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C8FB6E" w14:textId="77777777" w:rsidR="00F52700" w:rsidRDefault="00AE6C3D">
      <w:pPr>
        <w:pStyle w:val="Textbody"/>
        <w:tabs>
          <w:tab w:val="left" w:pos="800"/>
          <w:tab w:val="right" w:leader="dot" w:pos="9629"/>
        </w:tabs>
        <w:spacing w:line="360" w:lineRule="auto"/>
        <w:jc w:val="center"/>
        <w:rPr>
          <w:rFonts w:ascii="Arial Narrow" w:eastAsia="MS Mincho" w:hAnsi="Arial Narrow"/>
          <w:b/>
          <w:bCs/>
          <w:sz w:val="22"/>
          <w:szCs w:val="22"/>
          <w:lang w:eastAsia="ar-SA"/>
        </w:rPr>
      </w:pPr>
      <w:r>
        <w:rPr>
          <w:rFonts w:ascii="Arial Narrow" w:eastAsia="MS Mincho" w:hAnsi="Arial Narrow"/>
          <w:b/>
          <w:bCs/>
          <w:sz w:val="22"/>
          <w:szCs w:val="22"/>
          <w:lang w:eastAsia="ar-SA"/>
        </w:rPr>
        <w:t xml:space="preserve">        </w:t>
      </w:r>
    </w:p>
    <w:p w14:paraId="39624F27" w14:textId="77777777" w:rsidR="00F52700" w:rsidRDefault="00AE6C3D">
      <w:pPr>
        <w:pStyle w:val="Textbody"/>
        <w:tabs>
          <w:tab w:val="left" w:pos="0"/>
          <w:tab w:val="right" w:leader="dot" w:pos="9629"/>
        </w:tabs>
        <w:spacing w:line="360" w:lineRule="auto"/>
        <w:jc w:val="center"/>
        <w:rPr>
          <w:rFonts w:eastAsia="MS Mincho" w:cs="Times New Roman"/>
          <w:b/>
          <w:bCs/>
          <w:sz w:val="40"/>
          <w:szCs w:val="40"/>
          <w:u w:val="single"/>
          <w:lang w:eastAsia="ar-SA"/>
        </w:rPr>
      </w:pPr>
      <w:r>
        <w:rPr>
          <w:rFonts w:eastAsia="MS Mincho" w:cs="Times New Roman"/>
          <w:b/>
          <w:bCs/>
          <w:sz w:val="40"/>
          <w:szCs w:val="40"/>
          <w:u w:val="single"/>
          <w:lang w:eastAsia="ar-SA"/>
        </w:rPr>
        <w:t>ESTUDO TÉCNICO PRELIMINAR</w:t>
      </w:r>
    </w:p>
    <w:p w14:paraId="0B835ABF" w14:textId="77777777" w:rsidR="00F52700" w:rsidRDefault="00F52700">
      <w:pPr>
        <w:pStyle w:val="Textbody"/>
        <w:spacing w:before="240" w:line="360" w:lineRule="auto"/>
        <w:jc w:val="center"/>
        <w:rPr>
          <w:rFonts w:cs="Times New Roman"/>
          <w:b/>
          <w:sz w:val="40"/>
          <w:szCs w:val="40"/>
        </w:rPr>
      </w:pPr>
    </w:p>
    <w:p w14:paraId="493D0C94" w14:textId="77777777" w:rsidR="00F52700" w:rsidRDefault="00F52700">
      <w:pPr>
        <w:pStyle w:val="Textbody"/>
        <w:spacing w:before="240" w:line="360" w:lineRule="auto"/>
        <w:jc w:val="center"/>
        <w:rPr>
          <w:rFonts w:cs="Times New Roman"/>
          <w:b/>
          <w:sz w:val="22"/>
          <w:szCs w:val="22"/>
        </w:rPr>
      </w:pPr>
    </w:p>
    <w:p w14:paraId="461876A3" w14:textId="77777777" w:rsidR="00F52700" w:rsidRDefault="00F52700">
      <w:pPr>
        <w:pStyle w:val="Textbody"/>
        <w:spacing w:before="240" w:line="360" w:lineRule="auto"/>
        <w:jc w:val="center"/>
        <w:rPr>
          <w:rFonts w:cs="Times New Roman"/>
          <w:b/>
          <w:color w:val="FF0000"/>
          <w:sz w:val="22"/>
          <w:szCs w:val="22"/>
        </w:rPr>
      </w:pPr>
    </w:p>
    <w:p w14:paraId="338C2222" w14:textId="77777777" w:rsidR="00F52700" w:rsidRDefault="00F52700">
      <w:pPr>
        <w:pStyle w:val="Textbody"/>
        <w:spacing w:after="0"/>
        <w:jc w:val="center"/>
        <w:rPr>
          <w:rFonts w:cs="Times New Roman"/>
          <w:color w:val="FF0000"/>
          <w:sz w:val="22"/>
          <w:szCs w:val="22"/>
        </w:rPr>
      </w:pPr>
    </w:p>
    <w:p w14:paraId="220640CE" w14:textId="77777777" w:rsidR="00F52700" w:rsidRDefault="00F52700">
      <w:pPr>
        <w:pStyle w:val="Textbody"/>
        <w:spacing w:after="0"/>
        <w:jc w:val="center"/>
        <w:rPr>
          <w:rFonts w:cs="Times New Roman"/>
          <w:color w:val="FF0000"/>
          <w:sz w:val="22"/>
          <w:szCs w:val="22"/>
        </w:rPr>
      </w:pPr>
    </w:p>
    <w:p w14:paraId="64F0D921" w14:textId="77777777" w:rsidR="00F52700" w:rsidRDefault="00F52700">
      <w:pPr>
        <w:pStyle w:val="Textbody"/>
        <w:spacing w:after="0"/>
        <w:jc w:val="center"/>
        <w:rPr>
          <w:rFonts w:cs="Times New Roman"/>
          <w:color w:val="FF0000"/>
          <w:sz w:val="22"/>
          <w:szCs w:val="22"/>
        </w:rPr>
      </w:pPr>
    </w:p>
    <w:p w14:paraId="06C6ACF8" w14:textId="5DED8199" w:rsidR="00F52700" w:rsidRDefault="00AE6C3D">
      <w:pPr>
        <w:pStyle w:val="Textbody"/>
        <w:spacing w:after="0"/>
        <w:jc w:val="center"/>
        <w:rPr>
          <w:rFonts w:cs="Times New Roman"/>
          <w:sz w:val="18"/>
          <w:szCs w:val="22"/>
        </w:rPr>
      </w:pPr>
      <w:r>
        <w:rPr>
          <w:rFonts w:eastAsia="MS Mincho" w:cs="Times New Roman"/>
          <w:b/>
          <w:bCs/>
          <w:sz w:val="32"/>
          <w:szCs w:val="40"/>
          <w:lang w:eastAsia="ar-SA"/>
        </w:rPr>
        <w:t>Aquisição de gêneros alimentícios perecíveis</w:t>
      </w:r>
      <w:r w:rsidR="001826E7">
        <w:rPr>
          <w:rFonts w:eastAsia="MS Mincho" w:cs="Times New Roman"/>
          <w:b/>
          <w:bCs/>
          <w:sz w:val="32"/>
          <w:szCs w:val="40"/>
          <w:lang w:eastAsia="ar-SA"/>
        </w:rPr>
        <w:t xml:space="preserve"> (CARNE</w:t>
      </w:r>
      <w:r w:rsidR="002E60F3">
        <w:rPr>
          <w:rFonts w:eastAsia="MS Mincho" w:cs="Times New Roman"/>
          <w:b/>
          <w:bCs/>
          <w:sz w:val="32"/>
          <w:szCs w:val="40"/>
          <w:lang w:eastAsia="ar-SA"/>
        </w:rPr>
        <w:t xml:space="preserve"> VERMELHA EM ISCA</w:t>
      </w:r>
      <w:r w:rsidR="001826E7">
        <w:rPr>
          <w:rFonts w:eastAsia="MS Mincho" w:cs="Times New Roman"/>
          <w:b/>
          <w:bCs/>
          <w:sz w:val="32"/>
          <w:szCs w:val="40"/>
          <w:lang w:eastAsia="ar-SA"/>
        </w:rPr>
        <w:t>)</w:t>
      </w:r>
      <w:r>
        <w:rPr>
          <w:rFonts w:eastAsia="MS Mincho" w:cs="Times New Roman"/>
          <w:b/>
          <w:bCs/>
          <w:sz w:val="32"/>
          <w:szCs w:val="40"/>
          <w:lang w:eastAsia="ar-SA"/>
        </w:rPr>
        <w:t xml:space="preserve"> para o preparo da merenda escolar da Rede Municipal e Estadual de Ensino do Município de Conchal</w:t>
      </w:r>
    </w:p>
    <w:p w14:paraId="0EE661BD" w14:textId="77777777" w:rsidR="00F52700" w:rsidRDefault="00F52700">
      <w:pPr>
        <w:pStyle w:val="Textbody"/>
        <w:spacing w:after="0"/>
        <w:rPr>
          <w:rFonts w:cs="Times New Roman"/>
          <w:sz w:val="22"/>
          <w:szCs w:val="22"/>
        </w:rPr>
      </w:pPr>
    </w:p>
    <w:p w14:paraId="3740599E" w14:textId="77777777" w:rsidR="00F52700" w:rsidRDefault="00F52700">
      <w:pPr>
        <w:pStyle w:val="Textbody"/>
        <w:spacing w:after="0"/>
        <w:rPr>
          <w:rFonts w:cs="Times New Roman"/>
          <w:sz w:val="22"/>
          <w:szCs w:val="22"/>
        </w:rPr>
      </w:pPr>
    </w:p>
    <w:p w14:paraId="3ABAC097" w14:textId="77777777" w:rsidR="00F52700" w:rsidRDefault="00F52700">
      <w:pPr>
        <w:pStyle w:val="Textbody"/>
        <w:spacing w:after="0"/>
        <w:rPr>
          <w:rFonts w:cs="Times New Roman"/>
          <w:sz w:val="22"/>
          <w:szCs w:val="22"/>
        </w:rPr>
      </w:pPr>
    </w:p>
    <w:p w14:paraId="297B318E" w14:textId="77777777" w:rsidR="00F52700" w:rsidRDefault="00F52700">
      <w:pPr>
        <w:pStyle w:val="Textbody"/>
        <w:spacing w:after="0"/>
        <w:rPr>
          <w:rFonts w:cs="Times New Roman"/>
          <w:sz w:val="22"/>
          <w:szCs w:val="22"/>
        </w:rPr>
      </w:pPr>
    </w:p>
    <w:p w14:paraId="7628E01C" w14:textId="77777777" w:rsidR="00F52700" w:rsidRDefault="00F52700">
      <w:pPr>
        <w:pStyle w:val="Textbody"/>
        <w:spacing w:after="0"/>
        <w:rPr>
          <w:rFonts w:cs="Times New Roman"/>
          <w:sz w:val="22"/>
          <w:szCs w:val="22"/>
        </w:rPr>
      </w:pPr>
    </w:p>
    <w:p w14:paraId="192A95F9" w14:textId="77777777" w:rsidR="00F52700" w:rsidRDefault="00F52700">
      <w:pPr>
        <w:pStyle w:val="Textbody"/>
        <w:spacing w:after="0"/>
        <w:rPr>
          <w:rFonts w:cs="Times New Roman"/>
          <w:sz w:val="22"/>
          <w:szCs w:val="22"/>
        </w:rPr>
      </w:pPr>
    </w:p>
    <w:p w14:paraId="11C8386B" w14:textId="77777777" w:rsidR="00F52700" w:rsidRDefault="00F52700">
      <w:pPr>
        <w:pStyle w:val="Textbody"/>
        <w:spacing w:after="0"/>
        <w:rPr>
          <w:rFonts w:cs="Times New Roman"/>
          <w:sz w:val="22"/>
          <w:szCs w:val="22"/>
        </w:rPr>
      </w:pPr>
    </w:p>
    <w:p w14:paraId="492914DF" w14:textId="77777777" w:rsidR="00F52700" w:rsidRDefault="00F52700">
      <w:pPr>
        <w:pStyle w:val="Textbody"/>
        <w:spacing w:after="0"/>
        <w:rPr>
          <w:rFonts w:cs="Times New Roman"/>
          <w:sz w:val="22"/>
          <w:szCs w:val="22"/>
        </w:rPr>
      </w:pPr>
    </w:p>
    <w:p w14:paraId="48128B19" w14:textId="77777777" w:rsidR="00F52700" w:rsidRDefault="00F52700">
      <w:pPr>
        <w:pStyle w:val="Textbody"/>
        <w:spacing w:after="0"/>
        <w:rPr>
          <w:rFonts w:cs="Times New Roman"/>
          <w:sz w:val="22"/>
          <w:szCs w:val="22"/>
        </w:rPr>
      </w:pPr>
    </w:p>
    <w:p w14:paraId="0A6F20FE" w14:textId="77777777" w:rsidR="00F52700" w:rsidRDefault="00F52700">
      <w:pPr>
        <w:pStyle w:val="Textbody"/>
        <w:spacing w:after="0"/>
        <w:rPr>
          <w:rFonts w:cs="Times New Roman"/>
          <w:sz w:val="22"/>
          <w:szCs w:val="22"/>
        </w:rPr>
      </w:pPr>
    </w:p>
    <w:p w14:paraId="64515AC2" w14:textId="77777777" w:rsidR="00F52700" w:rsidRDefault="00F52700">
      <w:pPr>
        <w:pStyle w:val="Textbody"/>
        <w:spacing w:after="0"/>
        <w:rPr>
          <w:rFonts w:cs="Times New Roman"/>
          <w:sz w:val="22"/>
          <w:szCs w:val="22"/>
        </w:rPr>
      </w:pPr>
    </w:p>
    <w:p w14:paraId="20139DF1" w14:textId="77777777" w:rsidR="00F52700" w:rsidRDefault="00F52700">
      <w:pPr>
        <w:pStyle w:val="Textbody"/>
        <w:spacing w:after="0"/>
        <w:rPr>
          <w:rFonts w:cs="Times New Roman"/>
          <w:sz w:val="22"/>
          <w:szCs w:val="22"/>
        </w:rPr>
      </w:pPr>
    </w:p>
    <w:p w14:paraId="2B9EFBBF" w14:textId="77777777" w:rsidR="00F52700" w:rsidRDefault="00F52700">
      <w:pPr>
        <w:pStyle w:val="Textbody"/>
        <w:spacing w:after="0"/>
        <w:rPr>
          <w:rFonts w:cs="Times New Roman"/>
          <w:sz w:val="22"/>
          <w:szCs w:val="22"/>
        </w:rPr>
      </w:pPr>
    </w:p>
    <w:p w14:paraId="0D2C9606" w14:textId="77777777" w:rsidR="00F52700" w:rsidRDefault="00F52700">
      <w:pPr>
        <w:rPr>
          <w:rFonts w:ascii="Times New Roman" w:eastAsia="MS Mincho" w:hAnsi="Times New Roman" w:cs="Times New Roman"/>
          <w:b/>
          <w:bCs/>
          <w:lang w:eastAsia="ar-SA"/>
        </w:rPr>
      </w:pPr>
    </w:p>
    <w:p w14:paraId="02840A2C" w14:textId="77777777" w:rsidR="00F52700" w:rsidRDefault="00AE6C3D">
      <w:pPr>
        <w:jc w:val="center"/>
        <w:rPr>
          <w:rFonts w:ascii="Times New Roman" w:hAnsi="Times New Roman" w:cs="Times New Roman"/>
          <w:b/>
          <w:u w:val="single"/>
        </w:rPr>
      </w:pPr>
      <w:r>
        <w:rPr>
          <w:rFonts w:ascii="Times New Roman" w:hAnsi="Times New Roman" w:cs="Times New Roman"/>
          <w:b/>
          <w:sz w:val="30"/>
          <w:szCs w:val="30"/>
          <w:u w:val="single"/>
        </w:rPr>
        <w:t>DEPTO DE EDUCAÇÃO</w:t>
      </w:r>
    </w:p>
    <w:p w14:paraId="1E86F0FC" w14:textId="77777777" w:rsidR="00F52700" w:rsidRDefault="00F52700">
      <w:pPr>
        <w:rPr>
          <w:rFonts w:ascii="Times New Roman" w:hAnsi="Times New Roman" w:cs="Times New Roman"/>
        </w:rPr>
      </w:pPr>
    </w:p>
    <w:p w14:paraId="39D7B377" w14:textId="77777777" w:rsidR="00F52700" w:rsidRDefault="00AE6C3D">
      <w:pPr>
        <w:rPr>
          <w:rFonts w:ascii="Times New Roman" w:hAnsi="Times New Roman" w:cs="Times New Roman"/>
          <w:b/>
          <w:bCs/>
        </w:rPr>
      </w:pPr>
      <w:r>
        <w:rPr>
          <w:rFonts w:ascii="Times New Roman" w:hAnsi="Times New Roman" w:cs="Times New Roman"/>
          <w:b/>
          <w:bCs/>
        </w:rPr>
        <w:br w:type="page"/>
      </w:r>
    </w:p>
    <w:p w14:paraId="230CA463" w14:textId="77777777" w:rsidR="00F52700" w:rsidRDefault="00F52700">
      <w:pPr>
        <w:rPr>
          <w:rFonts w:ascii="Times New Roman" w:hAnsi="Times New Roman" w:cs="Times New Roman"/>
          <w:b/>
          <w:bCs/>
        </w:rPr>
      </w:pPr>
    </w:p>
    <w:p w14:paraId="370B40BC" w14:textId="77777777" w:rsidR="00F52700" w:rsidRDefault="00AE6C3D">
      <w:pPr>
        <w:pStyle w:val="Ttulo11"/>
        <w:tabs>
          <w:tab w:val="left" w:pos="8647"/>
        </w:tabs>
        <w:spacing w:before="37"/>
        <w:ind w:left="0" w:right="-59" w:firstLine="0"/>
        <w:jc w:val="center"/>
        <w:rPr>
          <w:rFonts w:ascii="Times New Roman" w:hAnsi="Times New Roman" w:cs="Times New Roman"/>
          <w:sz w:val="22"/>
          <w:szCs w:val="22"/>
        </w:rPr>
      </w:pPr>
      <w:r>
        <w:rPr>
          <w:rFonts w:ascii="Times New Roman" w:hAnsi="Times New Roman" w:cs="Times New Roman"/>
          <w:sz w:val="22"/>
          <w:szCs w:val="22"/>
        </w:rPr>
        <w:t>ESTUDO</w:t>
      </w:r>
      <w:r>
        <w:rPr>
          <w:rFonts w:ascii="Times New Roman" w:hAnsi="Times New Roman" w:cs="Times New Roman"/>
          <w:spacing w:val="-2"/>
          <w:sz w:val="22"/>
          <w:szCs w:val="22"/>
        </w:rPr>
        <w:t xml:space="preserve"> </w:t>
      </w:r>
      <w:r>
        <w:rPr>
          <w:rFonts w:ascii="Times New Roman" w:hAnsi="Times New Roman" w:cs="Times New Roman"/>
          <w:sz w:val="22"/>
          <w:szCs w:val="22"/>
        </w:rPr>
        <w:t>TÉCNICO</w:t>
      </w:r>
      <w:r>
        <w:rPr>
          <w:rFonts w:ascii="Times New Roman" w:hAnsi="Times New Roman" w:cs="Times New Roman"/>
          <w:spacing w:val="-2"/>
          <w:sz w:val="22"/>
          <w:szCs w:val="22"/>
        </w:rPr>
        <w:t xml:space="preserve"> </w:t>
      </w:r>
      <w:r>
        <w:rPr>
          <w:rFonts w:ascii="Times New Roman" w:hAnsi="Times New Roman" w:cs="Times New Roman"/>
          <w:sz w:val="22"/>
          <w:szCs w:val="22"/>
        </w:rPr>
        <w:t>PRELIMINAR</w:t>
      </w:r>
    </w:p>
    <w:p w14:paraId="45BF2CCF" w14:textId="77777777" w:rsidR="00F52700" w:rsidRDefault="00F52700">
      <w:pPr>
        <w:pStyle w:val="Ttulo11"/>
        <w:tabs>
          <w:tab w:val="left" w:pos="8647"/>
        </w:tabs>
        <w:spacing w:before="37"/>
        <w:ind w:left="0" w:right="-59" w:firstLine="0"/>
        <w:jc w:val="center"/>
        <w:rPr>
          <w:rFonts w:ascii="Times New Roman" w:hAnsi="Times New Roman" w:cs="Times New Roman"/>
          <w:sz w:val="22"/>
          <w:szCs w:val="22"/>
        </w:rPr>
      </w:pPr>
    </w:p>
    <w:p w14:paraId="5226EA19" w14:textId="77777777" w:rsidR="00F52700" w:rsidRDefault="00AE6C3D">
      <w:pPr>
        <w:pStyle w:val="Corpodetexto"/>
        <w:tabs>
          <w:tab w:val="left" w:pos="8647"/>
        </w:tabs>
        <w:spacing w:line="360" w:lineRule="auto"/>
        <w:ind w:right="-59"/>
        <w:jc w:val="center"/>
        <w:rPr>
          <w:rFonts w:ascii="Times New Roman" w:hAnsi="Times New Roman" w:cs="Times New Roman"/>
          <w:i/>
          <w:sz w:val="22"/>
          <w:szCs w:val="22"/>
          <w:u w:val="single"/>
        </w:rPr>
      </w:pPr>
      <w:r>
        <w:rPr>
          <w:rFonts w:ascii="Times New Roman" w:hAnsi="Times New Roman" w:cs="Times New Roman"/>
          <w:i/>
          <w:sz w:val="22"/>
          <w:szCs w:val="22"/>
          <w:u w:val="single"/>
        </w:rPr>
        <w:t>(Art. 18 da Lei Federal n° 14.133/21 )</w:t>
      </w:r>
    </w:p>
    <w:p w14:paraId="39EFA650" w14:textId="77777777" w:rsidR="00F52700" w:rsidRDefault="00F52700">
      <w:pPr>
        <w:pStyle w:val="Ttulo11"/>
        <w:spacing w:before="37"/>
        <w:ind w:left="2328" w:right="2341" w:firstLine="0"/>
        <w:rPr>
          <w:rFonts w:ascii="Times New Roman" w:hAnsi="Times New Roman" w:cs="Times New Roman"/>
          <w:sz w:val="22"/>
          <w:szCs w:val="22"/>
        </w:rPr>
      </w:pPr>
    </w:p>
    <w:p w14:paraId="39CC0DC0" w14:textId="77777777" w:rsidR="00F52700" w:rsidRDefault="00F52700">
      <w:pPr>
        <w:pStyle w:val="Ttulo11"/>
        <w:spacing w:before="37"/>
        <w:ind w:left="2328" w:right="2341" w:firstLine="0"/>
        <w:rPr>
          <w:rFonts w:ascii="Times New Roman" w:hAnsi="Times New Roman" w:cs="Times New Roman"/>
          <w:sz w:val="22"/>
          <w:szCs w:val="22"/>
        </w:rPr>
      </w:pPr>
    </w:p>
    <w:p w14:paraId="64384B8D" w14:textId="77777777" w:rsidR="00F52700" w:rsidRDefault="00F52700">
      <w:pPr>
        <w:pStyle w:val="Ttulo11"/>
        <w:spacing w:before="37"/>
        <w:ind w:left="2328" w:right="2341" w:firstLine="0"/>
        <w:rPr>
          <w:rFonts w:ascii="Times New Roman" w:hAnsi="Times New Roman" w:cs="Times New Roman"/>
          <w:sz w:val="22"/>
          <w:szCs w:val="22"/>
        </w:rPr>
      </w:pPr>
    </w:p>
    <w:p w14:paraId="5EB74107" w14:textId="77777777" w:rsidR="00F52700" w:rsidRDefault="00AE6C3D">
      <w:pPr>
        <w:pStyle w:val="PargrafodaLista"/>
        <w:numPr>
          <w:ilvl w:val="0"/>
          <w:numId w:val="1"/>
        </w:numPr>
        <w:spacing w:line="360" w:lineRule="auto"/>
        <w:ind w:left="0" w:firstLine="0"/>
        <w:rPr>
          <w:rFonts w:ascii="Times New Roman" w:hAnsi="Times New Roman" w:cs="Times New Roman"/>
          <w:b/>
          <w:color w:val="000000" w:themeColor="text1"/>
        </w:rPr>
      </w:pPr>
      <w:r>
        <w:rPr>
          <w:rFonts w:ascii="Times New Roman" w:hAnsi="Times New Roman" w:cs="Times New Roman"/>
          <w:b/>
          <w:color w:val="000000" w:themeColor="text1"/>
        </w:rPr>
        <w:t>INTRODUÇÃO</w:t>
      </w:r>
    </w:p>
    <w:p w14:paraId="37469D75" w14:textId="77777777" w:rsidR="00F52700" w:rsidRDefault="00AE6C3D">
      <w:pPr>
        <w:pStyle w:val="SemEspaamento"/>
        <w:spacing w:line="360" w:lineRule="auto"/>
        <w:ind w:left="709"/>
        <w:jc w:val="both"/>
        <w:rPr>
          <w:rFonts w:ascii="Times New Roman" w:hAnsi="Times New Roman" w:cs="Times New Roman"/>
        </w:rPr>
      </w:pPr>
      <w:r>
        <w:rPr>
          <w:rFonts w:ascii="Times New Roman" w:hAnsi="Times New Roman" w:cs="Times New Roman"/>
        </w:rPr>
        <w:t>O</w:t>
      </w:r>
      <w:r>
        <w:rPr>
          <w:rFonts w:ascii="Times New Roman" w:hAnsi="Times New Roman" w:cs="Times New Roman"/>
          <w:spacing w:val="1"/>
        </w:rPr>
        <w:t xml:space="preserve"> </w:t>
      </w:r>
      <w:r>
        <w:rPr>
          <w:rFonts w:ascii="Times New Roman" w:hAnsi="Times New Roman" w:cs="Times New Roman"/>
        </w:rPr>
        <w:t>presente</w:t>
      </w:r>
      <w:r>
        <w:rPr>
          <w:rFonts w:ascii="Times New Roman" w:hAnsi="Times New Roman" w:cs="Times New Roman"/>
          <w:spacing w:val="1"/>
        </w:rPr>
        <w:t xml:space="preserve"> </w:t>
      </w:r>
      <w:r>
        <w:rPr>
          <w:rFonts w:ascii="Times New Roman" w:hAnsi="Times New Roman" w:cs="Times New Roman"/>
        </w:rPr>
        <w:t>documento</w:t>
      </w:r>
      <w:r>
        <w:rPr>
          <w:rFonts w:ascii="Times New Roman" w:hAnsi="Times New Roman" w:cs="Times New Roman"/>
          <w:spacing w:val="1"/>
        </w:rPr>
        <w:t xml:space="preserve"> </w:t>
      </w:r>
      <w:r>
        <w:rPr>
          <w:rFonts w:ascii="Times New Roman" w:hAnsi="Times New Roman" w:cs="Times New Roman"/>
        </w:rPr>
        <w:t>caracteriza</w:t>
      </w:r>
      <w:r>
        <w:rPr>
          <w:rFonts w:ascii="Times New Roman" w:hAnsi="Times New Roman" w:cs="Times New Roman"/>
          <w:spacing w:val="1"/>
        </w:rPr>
        <w:t xml:space="preserve"> </w:t>
      </w:r>
      <w:r>
        <w:rPr>
          <w:rFonts w:ascii="Times New Roman" w:hAnsi="Times New Roman" w:cs="Times New Roman"/>
        </w:rPr>
        <w:t>a</w:t>
      </w:r>
      <w:r>
        <w:rPr>
          <w:rFonts w:ascii="Times New Roman" w:hAnsi="Times New Roman" w:cs="Times New Roman"/>
          <w:spacing w:val="1"/>
        </w:rPr>
        <w:t xml:space="preserve"> </w:t>
      </w:r>
      <w:r>
        <w:rPr>
          <w:rFonts w:ascii="Times New Roman" w:hAnsi="Times New Roman" w:cs="Times New Roman"/>
        </w:rPr>
        <w:t>primeira</w:t>
      </w:r>
      <w:r>
        <w:rPr>
          <w:rFonts w:ascii="Times New Roman" w:hAnsi="Times New Roman" w:cs="Times New Roman"/>
          <w:spacing w:val="1"/>
        </w:rPr>
        <w:t xml:space="preserve"> </w:t>
      </w:r>
      <w:r>
        <w:rPr>
          <w:rFonts w:ascii="Times New Roman" w:hAnsi="Times New Roman" w:cs="Times New Roman"/>
        </w:rPr>
        <w:t>etapa</w:t>
      </w:r>
      <w:r>
        <w:rPr>
          <w:rFonts w:ascii="Times New Roman" w:hAnsi="Times New Roman" w:cs="Times New Roman"/>
          <w:spacing w:val="1"/>
        </w:rPr>
        <w:t xml:space="preserve"> </w:t>
      </w:r>
      <w:r>
        <w:rPr>
          <w:rFonts w:ascii="Times New Roman" w:hAnsi="Times New Roman" w:cs="Times New Roman"/>
        </w:rPr>
        <w:t>da</w:t>
      </w:r>
      <w:r>
        <w:rPr>
          <w:rFonts w:ascii="Times New Roman" w:hAnsi="Times New Roman" w:cs="Times New Roman"/>
          <w:spacing w:val="1"/>
        </w:rPr>
        <w:t xml:space="preserve"> </w:t>
      </w:r>
      <w:r>
        <w:rPr>
          <w:rFonts w:ascii="Times New Roman" w:hAnsi="Times New Roman" w:cs="Times New Roman"/>
        </w:rPr>
        <w:t>fase</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planejamento</w:t>
      </w:r>
      <w:r>
        <w:rPr>
          <w:rFonts w:ascii="Times New Roman" w:hAnsi="Times New Roman" w:cs="Times New Roman"/>
          <w:spacing w:val="1"/>
        </w:rPr>
        <w:t xml:space="preserve"> </w:t>
      </w:r>
      <w:r>
        <w:rPr>
          <w:rFonts w:ascii="Times New Roman" w:hAnsi="Times New Roman" w:cs="Times New Roman"/>
        </w:rPr>
        <w:t>e</w:t>
      </w:r>
      <w:r>
        <w:rPr>
          <w:rFonts w:ascii="Times New Roman" w:hAnsi="Times New Roman" w:cs="Times New Roman"/>
          <w:spacing w:val="1"/>
        </w:rPr>
        <w:t xml:space="preserve"> </w:t>
      </w:r>
      <w:r>
        <w:rPr>
          <w:rFonts w:ascii="Times New Roman" w:hAnsi="Times New Roman" w:cs="Times New Roman"/>
          <w:spacing w:val="-1"/>
        </w:rPr>
        <w:t>apresenta</w:t>
      </w:r>
      <w:r>
        <w:rPr>
          <w:rFonts w:ascii="Times New Roman" w:hAnsi="Times New Roman" w:cs="Times New Roman"/>
          <w:spacing w:val="-14"/>
        </w:rPr>
        <w:t xml:space="preserve"> a </w:t>
      </w:r>
      <w:r>
        <w:rPr>
          <w:rFonts w:ascii="Times New Roman" w:hAnsi="Times New Roman" w:cs="Times New Roman"/>
        </w:rPr>
        <w:t>análise interna e implementação quando identificada a necessidade de novos processos,  estruturas complementares e inclusive a edição de normas regulamentares visando à governança das contratações e ao cumprimento do estabelecido no art 18 da Lei Federal n° 14.133/21 devendo tal medida estar alinhada à realidade fática do municipio;</w:t>
      </w:r>
    </w:p>
    <w:p w14:paraId="2B136B45" w14:textId="77777777" w:rsidR="00F52700" w:rsidRDefault="00AE6C3D">
      <w:pPr>
        <w:pStyle w:val="SemEspaamento"/>
        <w:spacing w:line="360" w:lineRule="auto"/>
        <w:ind w:left="709"/>
        <w:jc w:val="both"/>
        <w:rPr>
          <w:rFonts w:ascii="Times New Roman" w:hAnsi="Times New Roman" w:cs="Times New Roman"/>
        </w:rPr>
      </w:pPr>
      <w:r>
        <w:rPr>
          <w:rFonts w:ascii="Times New Roman" w:eastAsia="Times New Roman" w:hAnsi="Times New Roman" w:cs="Times New Roman"/>
          <w:color w:val="000000"/>
          <w:lang w:val="pt-BR" w:eastAsia="pt-BR"/>
        </w:rPr>
        <w:t>O estudo técnico preliminar deverá conter ao menos os elementos previstos no art. 18, incisos I, IV, VI, VIII e XIII do § 1º e quando não contemplados deverão sempre apresentar as devidas justificativas. Já o § 3º determina que o estudo técnico preliminar para contratação de obras e serviços comuns de engenharia, se demonstrada a inexistência de prejuízo para a aferição dos padrões de desempenho e qualidade almejados, a especificação do objeto poderá ser realizada apenas em termo de referência ou em projeto básico, dispensada a elaboração de projetos;</w:t>
      </w:r>
    </w:p>
    <w:p w14:paraId="230700C6" w14:textId="77777777" w:rsidR="00F52700" w:rsidRDefault="00AE6C3D">
      <w:pPr>
        <w:pStyle w:val="SemEspaamento"/>
        <w:spacing w:line="360" w:lineRule="auto"/>
        <w:ind w:left="709"/>
        <w:jc w:val="both"/>
        <w:rPr>
          <w:rFonts w:ascii="Times New Roman" w:hAnsi="Times New Roman" w:cs="Times New Roman"/>
        </w:rPr>
      </w:pPr>
      <w:r>
        <w:rPr>
          <w:rFonts w:ascii="Times New Roman" w:hAnsi="Times New Roman" w:cs="Times New Roman"/>
        </w:rPr>
        <w:t>A aquisição deste Estudo Técnico Preliminar deverá estar sempre previsto no PAC – Plano Anual de Contratação tudo em conformidade com o art. 12, VII, bem como abrangendo a todas as contratações previstas, inclusive aquelas dos artigos 74 e 75 da Lei Federal nº 14.133/21</w:t>
      </w:r>
      <w:bookmarkStart w:id="0" w:name="art18§3"/>
      <w:bookmarkEnd w:id="0"/>
      <w:r>
        <w:rPr>
          <w:rFonts w:ascii="Times New Roman" w:hAnsi="Times New Roman" w:cs="Times New Roman"/>
        </w:rPr>
        <w:t>;</w:t>
      </w:r>
    </w:p>
    <w:p w14:paraId="5EB56313" w14:textId="77777777" w:rsidR="00F52700" w:rsidRDefault="00AE6C3D">
      <w:pPr>
        <w:pStyle w:val="SemEspaamento"/>
        <w:spacing w:line="360" w:lineRule="auto"/>
        <w:ind w:left="709"/>
        <w:jc w:val="both"/>
        <w:rPr>
          <w:rFonts w:ascii="Times New Roman" w:hAnsi="Times New Roman" w:cs="Times New Roman"/>
        </w:rPr>
      </w:pPr>
      <w:r>
        <w:rPr>
          <w:rFonts w:ascii="Times New Roman" w:hAnsi="Times New Roman" w:cs="Times New Roman"/>
        </w:rPr>
        <w:t>Portanto, objetivo principal é estudar detalhadamente a necessidade e identificar no mercado</w:t>
      </w:r>
      <w:r>
        <w:rPr>
          <w:rFonts w:ascii="Times New Roman" w:hAnsi="Times New Roman" w:cs="Times New Roman"/>
          <w:spacing w:val="1"/>
        </w:rPr>
        <w:t xml:space="preserve"> </w:t>
      </w:r>
      <w:r>
        <w:rPr>
          <w:rFonts w:ascii="Times New Roman" w:hAnsi="Times New Roman" w:cs="Times New Roman"/>
        </w:rPr>
        <w:t>a</w:t>
      </w:r>
      <w:r>
        <w:rPr>
          <w:rFonts w:ascii="Times New Roman" w:hAnsi="Times New Roman" w:cs="Times New Roman"/>
          <w:spacing w:val="-3"/>
        </w:rPr>
        <w:t xml:space="preserve"> </w:t>
      </w:r>
      <w:r>
        <w:rPr>
          <w:rFonts w:ascii="Times New Roman" w:hAnsi="Times New Roman" w:cs="Times New Roman"/>
        </w:rPr>
        <w:t>melhor</w:t>
      </w:r>
      <w:r>
        <w:rPr>
          <w:rFonts w:ascii="Times New Roman" w:hAnsi="Times New Roman" w:cs="Times New Roman"/>
          <w:spacing w:val="-3"/>
        </w:rPr>
        <w:t xml:space="preserve"> </w:t>
      </w:r>
      <w:r>
        <w:rPr>
          <w:rFonts w:ascii="Times New Roman" w:hAnsi="Times New Roman" w:cs="Times New Roman"/>
        </w:rPr>
        <w:t>solução</w:t>
      </w:r>
      <w:r>
        <w:rPr>
          <w:rFonts w:ascii="Times New Roman" w:hAnsi="Times New Roman" w:cs="Times New Roman"/>
          <w:spacing w:val="-5"/>
        </w:rPr>
        <w:t xml:space="preserve"> </w:t>
      </w:r>
      <w:r>
        <w:rPr>
          <w:rFonts w:ascii="Times New Roman" w:hAnsi="Times New Roman" w:cs="Times New Roman"/>
        </w:rPr>
        <w:t>para</w:t>
      </w:r>
      <w:r>
        <w:rPr>
          <w:rFonts w:ascii="Times New Roman" w:hAnsi="Times New Roman" w:cs="Times New Roman"/>
          <w:spacing w:val="-3"/>
        </w:rPr>
        <w:t xml:space="preserve"> </w:t>
      </w:r>
      <w:r>
        <w:rPr>
          <w:rFonts w:ascii="Times New Roman" w:hAnsi="Times New Roman" w:cs="Times New Roman"/>
        </w:rPr>
        <w:t>supri-la,</w:t>
      </w:r>
      <w:r>
        <w:rPr>
          <w:rFonts w:ascii="Times New Roman" w:hAnsi="Times New Roman" w:cs="Times New Roman"/>
          <w:spacing w:val="-4"/>
        </w:rPr>
        <w:t xml:space="preserve"> </w:t>
      </w:r>
      <w:r>
        <w:rPr>
          <w:rFonts w:ascii="Times New Roman" w:hAnsi="Times New Roman" w:cs="Times New Roman"/>
        </w:rPr>
        <w:t>em</w:t>
      </w:r>
      <w:r>
        <w:rPr>
          <w:rFonts w:ascii="Times New Roman" w:hAnsi="Times New Roman" w:cs="Times New Roman"/>
          <w:spacing w:val="-3"/>
        </w:rPr>
        <w:t xml:space="preserve"> </w:t>
      </w:r>
      <w:r>
        <w:rPr>
          <w:rFonts w:ascii="Times New Roman" w:hAnsi="Times New Roman" w:cs="Times New Roman"/>
        </w:rPr>
        <w:t>observância</w:t>
      </w:r>
      <w:r>
        <w:rPr>
          <w:rFonts w:ascii="Times New Roman" w:hAnsi="Times New Roman" w:cs="Times New Roman"/>
          <w:spacing w:val="-4"/>
        </w:rPr>
        <w:t xml:space="preserve"> </w:t>
      </w:r>
      <w:r>
        <w:rPr>
          <w:rFonts w:ascii="Times New Roman" w:hAnsi="Times New Roman" w:cs="Times New Roman"/>
        </w:rPr>
        <w:t>às</w:t>
      </w:r>
      <w:r>
        <w:rPr>
          <w:rFonts w:ascii="Times New Roman" w:hAnsi="Times New Roman" w:cs="Times New Roman"/>
          <w:spacing w:val="-4"/>
        </w:rPr>
        <w:t xml:space="preserve"> </w:t>
      </w:r>
      <w:r>
        <w:rPr>
          <w:rFonts w:ascii="Times New Roman" w:hAnsi="Times New Roman" w:cs="Times New Roman"/>
        </w:rPr>
        <w:t>normas</w:t>
      </w:r>
      <w:r>
        <w:rPr>
          <w:rFonts w:ascii="Times New Roman" w:hAnsi="Times New Roman" w:cs="Times New Roman"/>
          <w:spacing w:val="-2"/>
        </w:rPr>
        <w:t xml:space="preserve"> </w:t>
      </w:r>
      <w:r>
        <w:rPr>
          <w:rFonts w:ascii="Times New Roman" w:hAnsi="Times New Roman" w:cs="Times New Roman"/>
        </w:rPr>
        <w:t>vigentes</w:t>
      </w:r>
      <w:r>
        <w:rPr>
          <w:rFonts w:ascii="Times New Roman" w:hAnsi="Times New Roman" w:cs="Times New Roman"/>
          <w:spacing w:val="-1"/>
        </w:rPr>
        <w:t xml:space="preserve"> </w:t>
      </w:r>
      <w:r>
        <w:rPr>
          <w:rFonts w:ascii="Times New Roman" w:hAnsi="Times New Roman" w:cs="Times New Roman"/>
        </w:rPr>
        <w:t>e</w:t>
      </w:r>
      <w:r>
        <w:rPr>
          <w:rFonts w:ascii="Times New Roman" w:hAnsi="Times New Roman" w:cs="Times New Roman"/>
          <w:spacing w:val="-4"/>
        </w:rPr>
        <w:t xml:space="preserve"> </w:t>
      </w:r>
      <w:r>
        <w:rPr>
          <w:rFonts w:ascii="Times New Roman" w:hAnsi="Times New Roman" w:cs="Times New Roman"/>
        </w:rPr>
        <w:t>aos</w:t>
      </w:r>
      <w:r>
        <w:rPr>
          <w:rFonts w:ascii="Times New Roman" w:hAnsi="Times New Roman" w:cs="Times New Roman"/>
          <w:spacing w:val="-4"/>
        </w:rPr>
        <w:t xml:space="preserve"> </w:t>
      </w:r>
      <w:r>
        <w:rPr>
          <w:rFonts w:ascii="Times New Roman" w:hAnsi="Times New Roman" w:cs="Times New Roman"/>
        </w:rPr>
        <w:t>princípios</w:t>
      </w:r>
      <w:r>
        <w:rPr>
          <w:rFonts w:ascii="Times New Roman" w:hAnsi="Times New Roman" w:cs="Times New Roman"/>
          <w:spacing w:val="-4"/>
        </w:rPr>
        <w:t xml:space="preserve"> </w:t>
      </w:r>
      <w:r>
        <w:rPr>
          <w:rFonts w:ascii="Times New Roman" w:hAnsi="Times New Roman" w:cs="Times New Roman"/>
        </w:rPr>
        <w:t xml:space="preserve">que </w:t>
      </w:r>
      <w:r>
        <w:rPr>
          <w:rFonts w:ascii="Times New Roman" w:hAnsi="Times New Roman" w:cs="Times New Roman"/>
          <w:spacing w:val="-52"/>
        </w:rPr>
        <w:t xml:space="preserve"> </w:t>
      </w:r>
      <w:r>
        <w:rPr>
          <w:rFonts w:ascii="Times New Roman" w:hAnsi="Times New Roman" w:cs="Times New Roman"/>
        </w:rPr>
        <w:t>regem a</w:t>
      </w:r>
      <w:r>
        <w:rPr>
          <w:rFonts w:ascii="Times New Roman" w:hAnsi="Times New Roman" w:cs="Times New Roman"/>
          <w:spacing w:val="-2"/>
        </w:rPr>
        <w:t xml:space="preserve"> </w:t>
      </w:r>
      <w:r>
        <w:rPr>
          <w:rFonts w:ascii="Times New Roman" w:hAnsi="Times New Roman" w:cs="Times New Roman"/>
        </w:rPr>
        <w:t>Administração</w:t>
      </w:r>
      <w:r>
        <w:rPr>
          <w:rFonts w:ascii="Times New Roman" w:hAnsi="Times New Roman" w:cs="Times New Roman"/>
          <w:spacing w:val="-1"/>
        </w:rPr>
        <w:t xml:space="preserve"> </w:t>
      </w:r>
      <w:r>
        <w:rPr>
          <w:rFonts w:ascii="Times New Roman" w:hAnsi="Times New Roman" w:cs="Times New Roman"/>
        </w:rPr>
        <w:t>Pública.</w:t>
      </w:r>
    </w:p>
    <w:p w14:paraId="6FA6C41D" w14:textId="77777777" w:rsidR="00F52700" w:rsidRDefault="00F52700">
      <w:pPr>
        <w:pStyle w:val="SemEspaamento"/>
        <w:spacing w:line="360" w:lineRule="auto"/>
        <w:ind w:left="993"/>
        <w:jc w:val="both"/>
        <w:rPr>
          <w:rFonts w:ascii="Times New Roman" w:hAnsi="Times New Roman" w:cs="Times New Roman"/>
        </w:rPr>
      </w:pPr>
    </w:p>
    <w:p w14:paraId="6BBE822C" w14:textId="77777777" w:rsidR="00F52700" w:rsidRDefault="00AE6C3D">
      <w:pPr>
        <w:pStyle w:val="Ttulo11"/>
        <w:numPr>
          <w:ilvl w:val="0"/>
          <w:numId w:val="1"/>
        </w:numPr>
        <w:tabs>
          <w:tab w:val="left" w:pos="0"/>
        </w:tabs>
        <w:ind w:left="0" w:firstLine="0"/>
        <w:rPr>
          <w:rFonts w:ascii="Times New Roman" w:hAnsi="Times New Roman" w:cs="Times New Roman"/>
          <w:sz w:val="22"/>
          <w:szCs w:val="22"/>
        </w:rPr>
      </w:pPr>
      <w:r>
        <w:rPr>
          <w:rFonts w:ascii="Times New Roman" w:hAnsi="Times New Roman" w:cs="Times New Roman"/>
          <w:sz w:val="22"/>
          <w:szCs w:val="22"/>
        </w:rPr>
        <w:t>DESCRIÇÃO</w:t>
      </w:r>
      <w:r>
        <w:rPr>
          <w:rFonts w:ascii="Times New Roman" w:hAnsi="Times New Roman" w:cs="Times New Roman"/>
          <w:spacing w:val="-4"/>
          <w:sz w:val="22"/>
          <w:szCs w:val="22"/>
        </w:rPr>
        <w:t xml:space="preserve"> </w:t>
      </w:r>
      <w:r>
        <w:rPr>
          <w:rFonts w:ascii="Times New Roman" w:hAnsi="Times New Roman" w:cs="Times New Roman"/>
          <w:sz w:val="22"/>
          <w:szCs w:val="22"/>
        </w:rPr>
        <w:t>DA</w:t>
      </w:r>
      <w:r>
        <w:rPr>
          <w:rFonts w:ascii="Times New Roman" w:hAnsi="Times New Roman" w:cs="Times New Roman"/>
          <w:spacing w:val="-4"/>
          <w:sz w:val="22"/>
          <w:szCs w:val="22"/>
        </w:rPr>
        <w:t xml:space="preserve"> </w:t>
      </w:r>
      <w:r>
        <w:rPr>
          <w:rFonts w:ascii="Times New Roman" w:hAnsi="Times New Roman" w:cs="Times New Roman"/>
          <w:sz w:val="22"/>
          <w:szCs w:val="22"/>
        </w:rPr>
        <w:t xml:space="preserve">NECESSIDADE: </w:t>
      </w:r>
    </w:p>
    <w:p w14:paraId="0694B2B8" w14:textId="77777777" w:rsidR="00F52700" w:rsidRDefault="00AE6C3D">
      <w:pPr>
        <w:pStyle w:val="Ttulo11"/>
        <w:spacing w:line="360" w:lineRule="auto"/>
        <w:ind w:left="709" w:firstLine="0"/>
        <w:rPr>
          <w:rFonts w:ascii="Times New Roman" w:hAnsi="Times New Roman" w:cs="Times New Roman"/>
          <w:sz w:val="22"/>
          <w:szCs w:val="22"/>
        </w:rPr>
      </w:pPr>
      <w:r>
        <w:rPr>
          <w:rFonts w:ascii="Times New Roman" w:hAnsi="Times New Roman" w:cs="Times New Roman"/>
          <w:sz w:val="22"/>
          <w:szCs w:val="22"/>
        </w:rPr>
        <w:t xml:space="preserve">Fundamentação: </w:t>
      </w:r>
    </w:p>
    <w:p w14:paraId="11990381" w14:textId="77777777" w:rsidR="00F52700" w:rsidRDefault="00AE6C3D">
      <w:pPr>
        <w:pStyle w:val="Corpodetexto"/>
        <w:spacing w:line="360" w:lineRule="auto"/>
        <w:ind w:left="720" w:hanging="720"/>
        <w:jc w:val="both"/>
        <w:rPr>
          <w:rFonts w:ascii="Times New Roman" w:hAnsi="Times New Roman" w:cs="Times New Roman"/>
          <w:sz w:val="22"/>
          <w:szCs w:val="22"/>
        </w:rPr>
      </w:pPr>
      <w:r>
        <w:rPr>
          <w:rFonts w:ascii="Times New Roman" w:hAnsi="Times New Roman" w:cs="Times New Roman"/>
          <w:sz w:val="22"/>
          <w:szCs w:val="22"/>
        </w:rPr>
        <w:t xml:space="preserve">            Alimentar não é apenas para suprir as necessidades físicas do corpo humano, hoje sabemos que a alimentação é também essencial para o desenvolvimento cognitivo desde a infância até a fase adulta de uma pessoa; no âmbito escolar essas considerações já foram temas de pesquisas que comprovam o aumento dos índices escolares aliados a bons atos alimentares. No Brasil a merenda escolar foi instituída como política educacional na década de 50, com intensão de reduzir a evasão, repetência, melhorar o rendimento escolar e ainda desenvolver </w:t>
      </w:r>
      <w:r>
        <w:rPr>
          <w:rFonts w:ascii="Times New Roman" w:hAnsi="Times New Roman" w:cs="Times New Roman"/>
          <w:sz w:val="22"/>
          <w:szCs w:val="22"/>
        </w:rPr>
        <w:lastRenderedPageBreak/>
        <w:t xml:space="preserve">bons hábitos alimentares. </w:t>
      </w:r>
    </w:p>
    <w:p w14:paraId="36282A5B" w14:textId="77777777" w:rsidR="00F52700" w:rsidRDefault="00AE6C3D">
      <w:pPr>
        <w:pStyle w:val="Corpodetexto"/>
        <w:spacing w:line="360" w:lineRule="auto"/>
        <w:ind w:left="720" w:hanging="720"/>
        <w:jc w:val="both"/>
        <w:rPr>
          <w:rFonts w:ascii="Times New Roman" w:hAnsi="Times New Roman" w:cs="Times New Roman"/>
          <w:sz w:val="22"/>
          <w:szCs w:val="22"/>
        </w:rPr>
      </w:pPr>
      <w:r>
        <w:rPr>
          <w:rFonts w:ascii="Times New Roman" w:hAnsi="Times New Roman" w:cs="Times New Roman"/>
          <w:sz w:val="22"/>
          <w:szCs w:val="22"/>
        </w:rPr>
        <w:t xml:space="preserve">            A Alimentação Escolar veio ganhando mais notoriedade e relevância, considerando está ação um direito constitucional dos estudantes e da educação básica, faz-se necessária a aquisição de gêneros alimentícios desses itens especiais, para atendimento de alunos com restrições alimentares, a garantia desse atendimento segundo o PNAE, espeficicada na resolução nº 06 (08/05/2020).</w:t>
      </w:r>
    </w:p>
    <w:p w14:paraId="3DEDAB44" w14:textId="77777777" w:rsidR="00F52700" w:rsidRDefault="00AE6C3D">
      <w:pPr>
        <w:pStyle w:val="Corpodetexto"/>
        <w:spacing w:line="360" w:lineRule="auto"/>
        <w:ind w:left="720" w:hanging="720"/>
        <w:jc w:val="both"/>
        <w:rPr>
          <w:rFonts w:ascii="Times New Roman" w:hAnsi="Times New Roman" w:cs="Times New Roman"/>
          <w:sz w:val="22"/>
          <w:szCs w:val="22"/>
        </w:rPr>
      </w:pPr>
      <w:r>
        <w:rPr>
          <w:rFonts w:ascii="Times New Roman" w:hAnsi="Times New Roman" w:cs="Times New Roman"/>
          <w:sz w:val="22"/>
          <w:szCs w:val="22"/>
        </w:rPr>
        <w:t xml:space="preserve">            Segundo a </w:t>
      </w:r>
      <w:hyperlink r:id="rId8" w:tgtFrame="_blank" w:history="1">
        <w:r>
          <w:rPr>
            <w:rStyle w:val="Hyperlink"/>
            <w:rFonts w:ascii="Times New Roman" w:hAnsi="Times New Roman" w:cs="Times New Roman"/>
            <w:color w:val="auto"/>
            <w:sz w:val="22"/>
            <w:szCs w:val="22"/>
            <w:u w:val="none"/>
          </w:rPr>
          <w:t>Lei nº 11.947, de 16/6/2009</w:t>
        </w:r>
      </w:hyperlink>
      <w:r>
        <w:rPr>
          <w:rFonts w:ascii="Times New Roman" w:hAnsi="Times New Roman" w:cs="Times New Roman"/>
          <w:sz w:val="22"/>
          <w:szCs w:val="22"/>
        </w:rPr>
        <w:t>, dispõe sobre o atendimento da alimentação escolar e está regulamentada atualmente pela Resolução CD/FNDE nº 06, de 8 de maio de 2020 e suas alterações, segundo o Programa Nacional de Alimentação Escolar (PNAE) consiste no repasse de recursos financeiros federais para o atendimento de estudantes matriculados em todas as etapas e modalidades da educação básica nas redes municipal, distrital, estadual e federal e nas entidades qualificadas como filantrópicas ou por elas mantidas, nas escolas sem fins lucrativos e nas escolas comunitárias conveniadas com os Estados, o Distrito Federal e os Municípios, com o objetivo de contribuir para o crescimento e o desenvolvimento biopsicossocial, a aprendizagem, o rendimento escolar e a formação de hábitos alimentares saudáveis dos alunos, por meio de ações de educação alimentar e nutricional e da oferta de refeições que cubram as suas necessidades nutricionais durante o período letivo.</w:t>
      </w:r>
    </w:p>
    <w:p w14:paraId="61D0311C" w14:textId="77777777" w:rsidR="00F52700" w:rsidRDefault="00AE6C3D">
      <w:pPr>
        <w:pStyle w:val="Corpodetexto"/>
        <w:spacing w:line="360" w:lineRule="auto"/>
        <w:ind w:left="720" w:hanging="720"/>
        <w:jc w:val="both"/>
        <w:rPr>
          <w:rFonts w:ascii="Times New Roman" w:hAnsi="Times New Roman" w:cs="Times New Roman"/>
          <w:sz w:val="22"/>
          <w:szCs w:val="22"/>
          <w:lang w:val="pt-BR" w:eastAsia="pt-BR"/>
        </w:rPr>
      </w:pPr>
      <w:r>
        <w:rPr>
          <w:rFonts w:ascii="Times New Roman" w:hAnsi="Times New Roman" w:cs="Times New Roman"/>
          <w:sz w:val="22"/>
          <w:szCs w:val="22"/>
          <w:lang w:val="pt-BR" w:eastAsia="pt-BR"/>
        </w:rPr>
        <w:t xml:space="preserve">            O Programa Nacional de Alimentação Escolar (PNAE) é um eixo fundamental para a garantida da Segurança Alimentar e Nutricional no país, apoiado no emprego da alimentação saudável e adequada, compreendendo o uso de alimentos variados, seguros, que respeitem a cultura, as tradições e os hábitos alimentares saudáveis; desenvolvimento de ações de educação alimentar e nutricional; o direito à alimentação escolar, visando a garantir segurança alimentar e nutricional dos alunos, com acesso de forma igualitária, respeitando as diferenças biológicas entre idades e condições de saúde dos alunos que necessitem de atenção específica e aqueles que se encontram em vulnerabilidade social.</w:t>
      </w:r>
    </w:p>
    <w:p w14:paraId="0AF8DE1C" w14:textId="77777777" w:rsidR="00F52700" w:rsidRDefault="00AE6C3D">
      <w:pPr>
        <w:pStyle w:val="Corpodetexto"/>
        <w:spacing w:line="360" w:lineRule="auto"/>
        <w:ind w:left="720" w:hanging="720"/>
        <w:jc w:val="both"/>
        <w:rPr>
          <w:rFonts w:ascii="Times New Roman" w:hAnsi="Times New Roman" w:cs="Times New Roman"/>
          <w:sz w:val="22"/>
          <w:szCs w:val="22"/>
          <w:lang w:val="pt-BR" w:eastAsia="pt-BR"/>
        </w:rPr>
      </w:pPr>
      <w:r>
        <w:rPr>
          <w:rFonts w:ascii="Times New Roman" w:hAnsi="Times New Roman" w:cs="Times New Roman"/>
          <w:sz w:val="22"/>
          <w:szCs w:val="22"/>
          <w:lang w:val="pt-BR" w:eastAsia="pt-BR"/>
        </w:rPr>
        <w:t xml:space="preserve">            Para tanto, o Programa exige a designação de Nutricionista Responsável Técnico, elaboração de cardápios que respeitem as necessidades nutricionais, os hábitos alimentares e a cultura alimentar da localidade, sempre observando as orientações do Ministério da Saúde sobre a promoção da saúde por meio da alimentação. </w:t>
      </w:r>
    </w:p>
    <w:p w14:paraId="086D90F9" w14:textId="77777777" w:rsidR="00F52700" w:rsidRDefault="00AE6C3D">
      <w:pPr>
        <w:pStyle w:val="Corpodetexto"/>
        <w:spacing w:line="360" w:lineRule="auto"/>
        <w:ind w:left="720" w:hanging="720"/>
        <w:jc w:val="both"/>
        <w:rPr>
          <w:rFonts w:ascii="Times New Roman" w:hAnsi="Times New Roman" w:cs="Times New Roman"/>
          <w:sz w:val="22"/>
          <w:szCs w:val="22"/>
          <w:lang w:val="pt-BR" w:eastAsia="pt-BR"/>
        </w:rPr>
      </w:pPr>
      <w:r>
        <w:rPr>
          <w:rFonts w:ascii="Times New Roman" w:hAnsi="Times New Roman" w:cs="Times New Roman"/>
          <w:sz w:val="22"/>
          <w:szCs w:val="22"/>
          <w:lang w:val="pt-BR" w:eastAsia="pt-BR"/>
        </w:rPr>
        <w:t xml:space="preserve">            </w:t>
      </w:r>
    </w:p>
    <w:p w14:paraId="6E5F47CB" w14:textId="77777777" w:rsidR="00F52700" w:rsidRDefault="00F52700">
      <w:pPr>
        <w:pStyle w:val="Corpodetexto"/>
        <w:spacing w:line="360" w:lineRule="auto"/>
        <w:ind w:left="720" w:hanging="720"/>
        <w:jc w:val="both"/>
        <w:rPr>
          <w:rFonts w:ascii="Times New Roman" w:hAnsi="Times New Roman" w:cs="Times New Roman"/>
          <w:sz w:val="22"/>
          <w:szCs w:val="22"/>
          <w:lang w:val="pt-BR" w:eastAsia="pt-BR"/>
        </w:rPr>
      </w:pPr>
    </w:p>
    <w:p w14:paraId="58521E72" w14:textId="77777777" w:rsidR="00F52700" w:rsidRDefault="00F52700">
      <w:pPr>
        <w:pStyle w:val="Corpodetexto"/>
        <w:spacing w:line="360" w:lineRule="auto"/>
        <w:ind w:left="720" w:hanging="720"/>
        <w:jc w:val="both"/>
        <w:rPr>
          <w:rFonts w:ascii="Times New Roman" w:hAnsi="Times New Roman" w:cs="Times New Roman"/>
          <w:sz w:val="22"/>
          <w:szCs w:val="22"/>
          <w:lang w:val="pt-BR" w:eastAsia="pt-BR"/>
        </w:rPr>
      </w:pPr>
    </w:p>
    <w:p w14:paraId="6166E43D" w14:textId="77777777" w:rsidR="00F52700" w:rsidRDefault="00F52700">
      <w:pPr>
        <w:pStyle w:val="Ttulo11"/>
        <w:spacing w:line="360" w:lineRule="auto"/>
        <w:ind w:left="0" w:firstLine="0"/>
        <w:rPr>
          <w:rFonts w:ascii="Times New Roman" w:eastAsia="Times New Roman" w:hAnsi="Times New Roman" w:cs="Times New Roman"/>
          <w:b w:val="0"/>
          <w:bCs w:val="0"/>
          <w:sz w:val="22"/>
          <w:szCs w:val="22"/>
          <w:lang w:eastAsia="pt-BR"/>
        </w:rPr>
      </w:pPr>
    </w:p>
    <w:p w14:paraId="434ED66C" w14:textId="77777777" w:rsidR="00F52700" w:rsidRDefault="00AE6C3D">
      <w:pPr>
        <w:pStyle w:val="Ttulo11"/>
        <w:numPr>
          <w:ilvl w:val="0"/>
          <w:numId w:val="1"/>
        </w:numPr>
        <w:tabs>
          <w:tab w:val="left" w:pos="0"/>
        </w:tabs>
        <w:spacing w:before="148"/>
        <w:ind w:left="0" w:firstLine="0"/>
        <w:rPr>
          <w:rFonts w:ascii="Times New Roman" w:hAnsi="Times New Roman" w:cs="Times New Roman"/>
          <w:sz w:val="22"/>
          <w:szCs w:val="22"/>
        </w:rPr>
      </w:pPr>
      <w:r>
        <w:rPr>
          <w:rFonts w:ascii="Times New Roman" w:hAnsi="Times New Roman" w:cs="Times New Roman"/>
          <w:sz w:val="22"/>
          <w:szCs w:val="22"/>
        </w:rPr>
        <w:lastRenderedPageBreak/>
        <w:t>ALINHAMENTO</w:t>
      </w:r>
      <w:r>
        <w:rPr>
          <w:rFonts w:ascii="Times New Roman" w:hAnsi="Times New Roman" w:cs="Times New Roman"/>
          <w:spacing w:val="-1"/>
          <w:sz w:val="22"/>
          <w:szCs w:val="22"/>
        </w:rPr>
        <w:t xml:space="preserve"> </w:t>
      </w:r>
      <w:r>
        <w:rPr>
          <w:rFonts w:ascii="Times New Roman" w:hAnsi="Times New Roman" w:cs="Times New Roman"/>
          <w:sz w:val="22"/>
          <w:szCs w:val="22"/>
        </w:rPr>
        <w:t>COM</w:t>
      </w:r>
      <w:r>
        <w:rPr>
          <w:rFonts w:ascii="Times New Roman" w:hAnsi="Times New Roman" w:cs="Times New Roman"/>
          <w:spacing w:val="-3"/>
          <w:sz w:val="22"/>
          <w:szCs w:val="22"/>
        </w:rPr>
        <w:t xml:space="preserve"> </w:t>
      </w:r>
      <w:r>
        <w:rPr>
          <w:rFonts w:ascii="Times New Roman" w:hAnsi="Times New Roman" w:cs="Times New Roman"/>
          <w:sz w:val="22"/>
          <w:szCs w:val="22"/>
        </w:rPr>
        <w:t>PCA:</w:t>
      </w:r>
    </w:p>
    <w:p w14:paraId="4284B40B" w14:textId="77777777" w:rsidR="00F52700" w:rsidRDefault="00AE6C3D">
      <w:pPr>
        <w:pStyle w:val="Corpodetexto"/>
        <w:spacing w:line="360" w:lineRule="auto"/>
        <w:ind w:left="709" w:right="120"/>
        <w:jc w:val="both"/>
        <w:rPr>
          <w:rFonts w:ascii="Times New Roman" w:hAnsi="Times New Roman" w:cs="Times New Roman"/>
          <w:b/>
          <w:sz w:val="22"/>
          <w:szCs w:val="22"/>
        </w:rPr>
      </w:pPr>
      <w:r>
        <w:rPr>
          <w:rFonts w:ascii="Times New Roman" w:hAnsi="Times New Roman" w:cs="Times New Roman"/>
          <w:b/>
          <w:sz w:val="22"/>
          <w:szCs w:val="22"/>
        </w:rPr>
        <w:t xml:space="preserve">Fundamentação: </w:t>
      </w:r>
    </w:p>
    <w:p w14:paraId="77FBD66B" w14:textId="5F9DA6B0" w:rsidR="00F52700" w:rsidRDefault="00AE6C3D">
      <w:pPr>
        <w:pStyle w:val="SemEspaamento"/>
        <w:spacing w:line="360" w:lineRule="auto"/>
        <w:ind w:left="709" w:hanging="425"/>
        <w:jc w:val="both"/>
        <w:rPr>
          <w:rFonts w:ascii="Times New Roman" w:hAnsi="Times New Roman" w:cs="Times New Roman"/>
        </w:rPr>
      </w:pPr>
      <w:r>
        <w:rPr>
          <w:rFonts w:ascii="Times New Roman" w:hAnsi="Times New Roman" w:cs="Times New Roman"/>
        </w:rPr>
        <w:t xml:space="preserve">         Dentro da formulação do Plano de Contratações Anuais para 202</w:t>
      </w:r>
      <w:r w:rsidR="00D80D94">
        <w:rPr>
          <w:rFonts w:ascii="Times New Roman" w:hAnsi="Times New Roman" w:cs="Times New Roman"/>
        </w:rPr>
        <w:t>5</w:t>
      </w:r>
      <w:r>
        <w:rPr>
          <w:rFonts w:ascii="Times New Roman" w:hAnsi="Times New Roman" w:cs="Times New Roman"/>
        </w:rPr>
        <w:t xml:space="preserve"> os Setores e Departamentos desta Municipalidade fizeram a devida menção e apontamento de quantidades previstas para quantidades refletidas em valores para o ano subsequente, elaborado nos termos do Art. 12, VII da Lei 14.133/2021;</w:t>
      </w:r>
    </w:p>
    <w:p w14:paraId="135DD191" w14:textId="2C4B3592" w:rsidR="00F52700" w:rsidRDefault="00AE6C3D">
      <w:pPr>
        <w:spacing w:line="360" w:lineRule="auto"/>
        <w:ind w:left="709" w:hanging="425"/>
        <w:jc w:val="both"/>
        <w:rPr>
          <w:rFonts w:ascii="Times New Roman" w:hAnsi="Times New Roman" w:cs="Times New Roman"/>
        </w:rPr>
      </w:pPr>
      <w:r>
        <w:rPr>
          <w:rFonts w:ascii="Times New Roman" w:hAnsi="Times New Roman" w:cs="Times New Roman"/>
        </w:rPr>
        <w:t xml:space="preserve">        A previsão de consumo é contemplada no PCA do Departamento solicitante conforme publicação e divulgação no site oficial do Município de Conchal &lt;https://www.conchal.sp.gov.br/&gt;, e também disposto nos Processos Administrativos N°: 202</w:t>
      </w:r>
      <w:r w:rsidR="007E4EF8">
        <w:rPr>
          <w:rFonts w:ascii="Times New Roman" w:hAnsi="Times New Roman" w:cs="Times New Roman"/>
        </w:rPr>
        <w:t>4</w:t>
      </w:r>
      <w:r>
        <w:rPr>
          <w:rFonts w:ascii="Times New Roman" w:hAnsi="Times New Roman" w:cs="Times New Roman"/>
        </w:rPr>
        <w:t>/12/</w:t>
      </w:r>
      <w:r w:rsidR="007E4EF8">
        <w:rPr>
          <w:rFonts w:ascii="Times New Roman" w:hAnsi="Times New Roman" w:cs="Times New Roman"/>
        </w:rPr>
        <w:t>008786</w:t>
      </w:r>
      <w:r>
        <w:rPr>
          <w:rFonts w:ascii="Times New Roman" w:hAnsi="Times New Roman" w:cs="Times New Roman"/>
        </w:rPr>
        <w:t xml:space="preserve"> (Departamento de Educação).</w:t>
      </w:r>
    </w:p>
    <w:p w14:paraId="714A66F2" w14:textId="77777777" w:rsidR="00752866" w:rsidRDefault="00752866">
      <w:pPr>
        <w:spacing w:line="360" w:lineRule="auto"/>
        <w:ind w:left="709" w:hanging="425"/>
        <w:jc w:val="both"/>
        <w:rPr>
          <w:rFonts w:ascii="Times New Roman" w:hAnsi="Times New Roman" w:cs="Times New Roman"/>
        </w:rPr>
      </w:pPr>
    </w:p>
    <w:p w14:paraId="113D638C" w14:textId="77777777" w:rsidR="00F52700" w:rsidRDefault="00AE6C3D">
      <w:pPr>
        <w:pStyle w:val="Ttulo11"/>
        <w:tabs>
          <w:tab w:val="left" w:pos="0"/>
        </w:tabs>
        <w:spacing w:before="149"/>
        <w:ind w:left="0" w:firstLine="0"/>
        <w:rPr>
          <w:rFonts w:ascii="Times New Roman" w:hAnsi="Times New Roman" w:cs="Times New Roman"/>
          <w:sz w:val="22"/>
          <w:szCs w:val="22"/>
        </w:rPr>
      </w:pPr>
      <w:r>
        <w:rPr>
          <w:rFonts w:ascii="Times New Roman" w:hAnsi="Times New Roman" w:cs="Times New Roman"/>
          <w:sz w:val="22"/>
          <w:szCs w:val="22"/>
        </w:rPr>
        <w:t xml:space="preserve">             REQUISITOS</w:t>
      </w:r>
      <w:r>
        <w:rPr>
          <w:rFonts w:ascii="Times New Roman" w:hAnsi="Times New Roman" w:cs="Times New Roman"/>
          <w:spacing w:val="-4"/>
          <w:sz w:val="22"/>
          <w:szCs w:val="22"/>
        </w:rPr>
        <w:t xml:space="preserve"> </w:t>
      </w:r>
      <w:r>
        <w:rPr>
          <w:rFonts w:ascii="Times New Roman" w:hAnsi="Times New Roman" w:cs="Times New Roman"/>
          <w:sz w:val="22"/>
          <w:szCs w:val="22"/>
        </w:rPr>
        <w:t>DA</w:t>
      </w:r>
      <w:r>
        <w:rPr>
          <w:rFonts w:ascii="Times New Roman" w:hAnsi="Times New Roman" w:cs="Times New Roman"/>
          <w:spacing w:val="-2"/>
          <w:sz w:val="22"/>
          <w:szCs w:val="22"/>
        </w:rPr>
        <w:t xml:space="preserve"> </w:t>
      </w:r>
      <w:r>
        <w:rPr>
          <w:rFonts w:ascii="Times New Roman" w:hAnsi="Times New Roman" w:cs="Times New Roman"/>
          <w:sz w:val="22"/>
          <w:szCs w:val="22"/>
        </w:rPr>
        <w:t>CONTRATAÇÃO:</w:t>
      </w:r>
    </w:p>
    <w:p w14:paraId="7B20AA5A" w14:textId="77777777" w:rsidR="00F52700" w:rsidRDefault="00AE6C3D">
      <w:pPr>
        <w:pStyle w:val="Corpodetexto"/>
        <w:spacing w:line="360" w:lineRule="auto"/>
        <w:ind w:left="709" w:right="118"/>
        <w:jc w:val="both"/>
        <w:rPr>
          <w:rFonts w:ascii="Times New Roman" w:hAnsi="Times New Roman" w:cs="Times New Roman"/>
          <w:i/>
          <w:sz w:val="22"/>
          <w:szCs w:val="22"/>
          <w:u w:val="single"/>
        </w:rPr>
      </w:pPr>
      <w:r>
        <w:rPr>
          <w:rFonts w:ascii="Times New Roman" w:hAnsi="Times New Roman" w:cs="Times New Roman"/>
          <w:b/>
          <w:sz w:val="22"/>
          <w:szCs w:val="22"/>
        </w:rPr>
        <w:t>Fundamentação:</w:t>
      </w:r>
      <w:r>
        <w:rPr>
          <w:rFonts w:ascii="Times New Roman" w:hAnsi="Times New Roman" w:cs="Times New Roman"/>
          <w:b/>
          <w:spacing w:val="1"/>
          <w:sz w:val="22"/>
          <w:szCs w:val="22"/>
        </w:rPr>
        <w:t xml:space="preserve"> </w:t>
      </w:r>
    </w:p>
    <w:p w14:paraId="2F343D40" w14:textId="77777777" w:rsidR="00F52700" w:rsidRDefault="00AE6C3D">
      <w:pPr>
        <w:pStyle w:val="SemEspaamento"/>
        <w:spacing w:line="360" w:lineRule="auto"/>
        <w:ind w:left="709" w:hanging="567"/>
        <w:jc w:val="both"/>
        <w:rPr>
          <w:rFonts w:ascii="Times New Roman" w:hAnsi="Times New Roman" w:cs="Times New Roman"/>
        </w:rPr>
      </w:pPr>
      <w:r>
        <w:rPr>
          <w:rFonts w:ascii="Times New Roman" w:hAnsi="Times New Roman" w:cs="Times New Roman"/>
        </w:rPr>
        <w:t xml:space="preserve">          A CONTRATADA se responsabilizará pela origem e qualidade dos produtos e além do transporte, carga, descarga e entrega do objeto.</w:t>
      </w:r>
    </w:p>
    <w:p w14:paraId="021E9227" w14:textId="77777777" w:rsidR="00F52700" w:rsidRDefault="00AE6C3D">
      <w:pPr>
        <w:pStyle w:val="SemEspaamento"/>
        <w:spacing w:line="360" w:lineRule="auto"/>
        <w:ind w:left="709" w:hanging="567"/>
        <w:jc w:val="both"/>
        <w:rPr>
          <w:rFonts w:ascii="Times New Roman" w:hAnsi="Times New Roman" w:cs="Times New Roman"/>
        </w:rPr>
      </w:pPr>
      <w:r>
        <w:rPr>
          <w:rFonts w:ascii="Times New Roman" w:hAnsi="Times New Roman" w:cs="Times New Roman"/>
        </w:rPr>
        <w:t xml:space="preserve">          Não será aceita a exigência de faturamento mínimo, estipulação de horário ou outras restrições que venham a prejudicar o Departamento requisitante.</w:t>
      </w:r>
    </w:p>
    <w:p w14:paraId="69D983BC" w14:textId="0937465F" w:rsidR="00F52700" w:rsidRDefault="00AE6C3D">
      <w:pPr>
        <w:pStyle w:val="SemEspaamento"/>
        <w:spacing w:line="360" w:lineRule="auto"/>
        <w:ind w:left="709" w:hanging="567"/>
        <w:jc w:val="both"/>
        <w:rPr>
          <w:rFonts w:ascii="Times New Roman" w:hAnsi="Times New Roman" w:cs="Times New Roman"/>
          <w:lang w:val="pt-BR"/>
        </w:rPr>
      </w:pPr>
      <w:r>
        <w:rPr>
          <w:rFonts w:ascii="Times New Roman" w:hAnsi="Times New Roman" w:cs="Times New Roman"/>
        </w:rPr>
        <w:t xml:space="preserve">          O objeto a ser entregue deverá atender às exigências de qualidade, observados os padrões e normas baixadas pelos órgãos competentes de controle de qualidade industrial – Em especial pela Anvisa, atentando-se a proponente, principalmente para as prescrições contidas no art. 39, VIII, da Lei 8.078/90 (Código de Defesa do Consumidor).</w:t>
      </w:r>
      <w:r>
        <w:rPr>
          <w:rFonts w:ascii="Times New Roman" w:hAnsi="Times New Roman" w:cs="Times New Roman"/>
          <w:lang w:val="pt-BR"/>
        </w:rPr>
        <w:t xml:space="preserve"> </w:t>
      </w:r>
    </w:p>
    <w:p w14:paraId="52E7D67D" w14:textId="7E2356BD" w:rsidR="005E7072" w:rsidRDefault="005E7072" w:rsidP="005E7072">
      <w:pPr>
        <w:pStyle w:val="SemEspaamento"/>
        <w:spacing w:line="360" w:lineRule="auto"/>
        <w:ind w:left="709" w:hanging="425"/>
        <w:jc w:val="both"/>
        <w:rPr>
          <w:rFonts w:ascii="Times New Roman" w:hAnsi="Times New Roman" w:cs="Times New Roman"/>
        </w:rPr>
      </w:pPr>
      <w:r>
        <w:rPr>
          <w:rFonts w:ascii="Times New Roman" w:hAnsi="Times New Roman" w:cs="Times New Roman"/>
        </w:rPr>
        <w:t xml:space="preserve">          </w:t>
      </w:r>
      <w:r w:rsidRPr="00D23AB4">
        <w:rPr>
          <w:rFonts w:ascii="Times New Roman" w:hAnsi="Times New Roman" w:cs="Times New Roman"/>
        </w:rPr>
        <w:t>Os alimentos devem ser transportados e mantidos em temperatura adequada, pois alimenticios do tipo, têm um alto risco de deterioração, o transporte precisa ser feito com controle de higiene, temperatura e tempo da viagem. Por isso, não será permitido transportar alimentos pereciveis junto com outros alimentos ou produtos que possam oferecer riscos de contaminação, ou muito menos sem a devida refrigeração conforme mencionado nos rótulos dos produtos sobre sua logistica e manuseio, em atendimento a Resolução da Anvisa RDC n° 275 de 21 de outubro de 2002, ou quaisquer outra subsequente da mesma, afim de garantir o pleno controle de qualidade dos produtos.</w:t>
      </w:r>
    </w:p>
    <w:p w14:paraId="0BCAB5F9" w14:textId="41B88605" w:rsidR="005E7072" w:rsidRPr="00A80031" w:rsidRDefault="005E7072" w:rsidP="005E7072">
      <w:pPr>
        <w:pStyle w:val="SemEspaamento"/>
        <w:spacing w:line="360" w:lineRule="auto"/>
        <w:ind w:left="709" w:hanging="425"/>
        <w:jc w:val="both"/>
        <w:rPr>
          <w:rFonts w:ascii="Times New Roman" w:hAnsi="Times New Roman" w:cs="Times New Roman"/>
        </w:rPr>
      </w:pPr>
      <w:r>
        <w:rPr>
          <w:rFonts w:ascii="Times New Roman" w:hAnsi="Times New Roman" w:cs="Times New Roman"/>
        </w:rPr>
        <w:t xml:space="preserve">        </w:t>
      </w:r>
      <w:bookmarkStart w:id="1" w:name="_Hlk178840587"/>
      <w:r w:rsidRPr="00A80031">
        <w:rPr>
          <w:rFonts w:ascii="Times New Roman" w:hAnsi="Times New Roman" w:cs="Times New Roman"/>
        </w:rPr>
        <w:t>A empresa deverá apresentar Cópia autenticada do Alvará/Licença Sanitária Estadual e/ou Municipal para a atividade desenvolvida pela empresa.</w:t>
      </w:r>
      <w:bookmarkEnd w:id="1"/>
    </w:p>
    <w:p w14:paraId="7AB3C6CD" w14:textId="40378540" w:rsidR="005E7072" w:rsidRPr="00A80031" w:rsidRDefault="005E7072" w:rsidP="005E7072">
      <w:pPr>
        <w:pStyle w:val="SemEspaamento"/>
        <w:spacing w:line="360" w:lineRule="auto"/>
        <w:ind w:left="709" w:hanging="425"/>
        <w:jc w:val="both"/>
        <w:rPr>
          <w:rFonts w:ascii="Times New Roman" w:hAnsi="Times New Roman" w:cs="Times New Roman"/>
        </w:rPr>
      </w:pPr>
      <w:r w:rsidRPr="00A80031">
        <w:rPr>
          <w:rFonts w:ascii="Times New Roman" w:hAnsi="Times New Roman" w:cs="Times New Roman"/>
        </w:rPr>
        <w:t xml:space="preserve">        Cópia autenticada do certificado de vistoria expedido pela autoridade sanitária, para o veículo que será utilizado para o transporte dos alimentos da contratante e ou terceirizada pela prestação de serviços de transporte.</w:t>
      </w:r>
    </w:p>
    <w:p w14:paraId="5EC1FE0C" w14:textId="23E429F0" w:rsidR="005E7072" w:rsidRPr="00C31B61" w:rsidRDefault="00C31B61" w:rsidP="00C31B61">
      <w:pPr>
        <w:pStyle w:val="SemEspaamento"/>
        <w:spacing w:line="360" w:lineRule="auto"/>
        <w:ind w:left="709" w:hanging="425"/>
        <w:jc w:val="both"/>
        <w:rPr>
          <w:rFonts w:ascii="Times New Roman" w:hAnsi="Times New Roman" w:cs="Times New Roman"/>
        </w:rPr>
      </w:pPr>
      <w:r w:rsidRPr="00A80031">
        <w:rPr>
          <w:rFonts w:ascii="Times New Roman" w:hAnsi="Times New Roman" w:cs="Times New Roman"/>
        </w:rPr>
        <w:t xml:space="preserve">        </w:t>
      </w:r>
      <w:bookmarkStart w:id="2" w:name="_Hlk179977013"/>
      <w:r w:rsidRPr="00A80031">
        <w:rPr>
          <w:rFonts w:ascii="Times New Roman" w:hAnsi="Times New Roman" w:cs="Times New Roman"/>
        </w:rPr>
        <w:t xml:space="preserve">Os alimentícios deverão ter em seus rótulos ao menos um dos seguintes selos: SIM. SISP </w:t>
      </w:r>
      <w:r w:rsidRPr="00A80031">
        <w:rPr>
          <w:rFonts w:ascii="Times New Roman" w:hAnsi="Times New Roman" w:cs="Times New Roman"/>
        </w:rPr>
        <w:lastRenderedPageBreak/>
        <w:t xml:space="preserve">ou SIF, afim de garantir que o fabricante está sob </w:t>
      </w:r>
      <w:r w:rsidR="00752866" w:rsidRPr="00A80031">
        <w:rPr>
          <w:rFonts w:ascii="Times New Roman" w:hAnsi="Times New Roman" w:cs="Times New Roman"/>
        </w:rPr>
        <w:t xml:space="preserve">registro e </w:t>
      </w:r>
      <w:r w:rsidRPr="00A80031">
        <w:rPr>
          <w:rFonts w:ascii="Times New Roman" w:hAnsi="Times New Roman" w:cs="Times New Roman"/>
        </w:rPr>
        <w:t>fiscalização do Órgão Competente</w:t>
      </w:r>
      <w:r>
        <w:rPr>
          <w:rFonts w:ascii="Times New Roman" w:hAnsi="Times New Roman" w:cs="Times New Roman"/>
        </w:rPr>
        <w:t xml:space="preserve"> </w:t>
      </w:r>
    </w:p>
    <w:bookmarkEnd w:id="2"/>
    <w:p w14:paraId="589FAB86" w14:textId="77777777" w:rsidR="00F52700" w:rsidRDefault="00AE6C3D">
      <w:pPr>
        <w:pStyle w:val="SemEspaamento"/>
        <w:ind w:left="567" w:hanging="567"/>
        <w:jc w:val="both"/>
        <w:rPr>
          <w:rFonts w:ascii="Times New Roman" w:hAnsi="Times New Roman" w:cs="Times New Roman"/>
        </w:rPr>
      </w:pPr>
      <w:r>
        <w:rPr>
          <w:rFonts w:ascii="Times New Roman" w:hAnsi="Times New Roman" w:cs="Times New Roman"/>
        </w:rPr>
        <w:t xml:space="preserve">         </w:t>
      </w:r>
    </w:p>
    <w:p w14:paraId="00841790" w14:textId="77777777" w:rsidR="00F52700" w:rsidRDefault="00F52700">
      <w:pPr>
        <w:pStyle w:val="PargrafodaLista"/>
        <w:numPr>
          <w:ilvl w:val="0"/>
          <w:numId w:val="1"/>
        </w:numPr>
        <w:spacing w:line="360" w:lineRule="auto"/>
        <w:ind w:right="118"/>
        <w:rPr>
          <w:rFonts w:ascii="Times New Roman" w:hAnsi="Times New Roman" w:cs="Times New Roman"/>
          <w:b/>
          <w:vanish/>
        </w:rPr>
      </w:pPr>
    </w:p>
    <w:p w14:paraId="6688A7A8" w14:textId="77777777" w:rsidR="00F52700" w:rsidRDefault="00AE6C3D">
      <w:pPr>
        <w:pStyle w:val="Corpodetexto"/>
        <w:numPr>
          <w:ilvl w:val="0"/>
          <w:numId w:val="2"/>
        </w:numPr>
        <w:spacing w:line="360" w:lineRule="auto"/>
        <w:ind w:left="0" w:right="118" w:firstLine="0"/>
        <w:jc w:val="both"/>
        <w:rPr>
          <w:rFonts w:ascii="Times New Roman" w:hAnsi="Times New Roman" w:cs="Times New Roman"/>
          <w:b/>
          <w:sz w:val="22"/>
          <w:szCs w:val="22"/>
        </w:rPr>
      </w:pPr>
      <w:r>
        <w:rPr>
          <w:rFonts w:ascii="Times New Roman" w:hAnsi="Times New Roman" w:cs="Times New Roman"/>
          <w:b/>
          <w:sz w:val="22"/>
          <w:szCs w:val="22"/>
        </w:rPr>
        <w:t>ESTIMATIVA</w:t>
      </w:r>
      <w:r>
        <w:rPr>
          <w:rFonts w:ascii="Times New Roman" w:hAnsi="Times New Roman" w:cs="Times New Roman"/>
          <w:b/>
          <w:spacing w:val="-5"/>
          <w:sz w:val="22"/>
          <w:szCs w:val="22"/>
        </w:rPr>
        <w:t xml:space="preserve"> </w:t>
      </w:r>
      <w:r>
        <w:rPr>
          <w:rFonts w:ascii="Times New Roman" w:hAnsi="Times New Roman" w:cs="Times New Roman"/>
          <w:b/>
          <w:sz w:val="22"/>
          <w:szCs w:val="22"/>
        </w:rPr>
        <w:t>DAS</w:t>
      </w:r>
      <w:r>
        <w:rPr>
          <w:rFonts w:ascii="Times New Roman" w:hAnsi="Times New Roman" w:cs="Times New Roman"/>
          <w:b/>
          <w:spacing w:val="-3"/>
          <w:sz w:val="22"/>
          <w:szCs w:val="22"/>
        </w:rPr>
        <w:t xml:space="preserve"> </w:t>
      </w:r>
      <w:r>
        <w:rPr>
          <w:rFonts w:ascii="Times New Roman" w:hAnsi="Times New Roman" w:cs="Times New Roman"/>
          <w:b/>
          <w:sz w:val="22"/>
          <w:szCs w:val="22"/>
        </w:rPr>
        <w:t>QUANTIDADES:</w:t>
      </w:r>
    </w:p>
    <w:p w14:paraId="2394C8A7" w14:textId="2411BB2C" w:rsidR="00F52700" w:rsidRPr="00130159" w:rsidRDefault="00AE6C3D">
      <w:pPr>
        <w:pStyle w:val="Corpodetexto"/>
        <w:spacing w:line="360" w:lineRule="auto"/>
        <w:ind w:right="118"/>
        <w:jc w:val="both"/>
        <w:rPr>
          <w:rFonts w:ascii="Times New Roman" w:hAnsi="Times New Roman" w:cs="Times New Roman"/>
          <w:sz w:val="22"/>
          <w:szCs w:val="22"/>
        </w:rPr>
      </w:pPr>
      <w:r>
        <w:rPr>
          <w:rFonts w:ascii="Times New Roman" w:hAnsi="Times New Roman" w:cs="Times New Roman"/>
          <w:b/>
          <w:sz w:val="22"/>
          <w:szCs w:val="22"/>
        </w:rPr>
        <w:tab/>
        <w:t xml:space="preserve">Fundamentação: </w:t>
      </w:r>
    </w:p>
    <w:p w14:paraId="0FFC76E8" w14:textId="636A6052" w:rsidR="00130159" w:rsidRDefault="00AE6C3D" w:rsidP="00130159">
      <w:pPr>
        <w:pStyle w:val="Corpodetexto"/>
        <w:spacing w:line="360" w:lineRule="auto"/>
        <w:ind w:left="709" w:right="118"/>
        <w:jc w:val="both"/>
        <w:rPr>
          <w:rFonts w:ascii="Times New Roman" w:hAnsi="Times New Roman" w:cs="Times New Roman"/>
          <w:sz w:val="22"/>
          <w:szCs w:val="22"/>
        </w:rPr>
      </w:pPr>
      <w:r w:rsidRPr="00B73FF8">
        <w:rPr>
          <w:rFonts w:ascii="Times New Roman" w:hAnsi="Times New Roman" w:cs="Times New Roman"/>
          <w:sz w:val="22"/>
          <w:szCs w:val="22"/>
        </w:rPr>
        <w:t>Considerando a memória de cálculo do</w:t>
      </w:r>
      <w:r w:rsidR="00130159">
        <w:rPr>
          <w:rFonts w:ascii="Times New Roman" w:hAnsi="Times New Roman" w:cs="Times New Roman"/>
          <w:sz w:val="22"/>
          <w:szCs w:val="22"/>
        </w:rPr>
        <w:t xml:space="preserve"> </w:t>
      </w:r>
      <w:r w:rsidRPr="00B73FF8">
        <w:rPr>
          <w:rFonts w:ascii="Times New Roman" w:hAnsi="Times New Roman" w:cs="Times New Roman"/>
          <w:sz w:val="22"/>
          <w:szCs w:val="22"/>
        </w:rPr>
        <w:t xml:space="preserve"> </w:t>
      </w:r>
      <w:r w:rsidR="00130159" w:rsidRPr="00A80031">
        <w:rPr>
          <w:rFonts w:ascii="Times New Roman" w:hAnsi="Times New Roman" w:cs="Times New Roman"/>
          <w:sz w:val="22"/>
          <w:szCs w:val="22"/>
        </w:rPr>
        <w:t>Pregão Eletrônico N° 102/2023</w:t>
      </w:r>
      <w:r w:rsidR="00130159" w:rsidRPr="00130159">
        <w:rPr>
          <w:rFonts w:ascii="Times New Roman" w:hAnsi="Times New Roman" w:cs="Times New Roman"/>
          <w:sz w:val="22"/>
          <w:szCs w:val="22"/>
        </w:rPr>
        <w:t xml:space="preserve"> </w:t>
      </w:r>
      <w:r w:rsidR="00B73FF8" w:rsidRPr="00130159">
        <w:rPr>
          <w:rFonts w:ascii="Times New Roman" w:hAnsi="Times New Roman" w:cs="Times New Roman"/>
          <w:sz w:val="22"/>
          <w:szCs w:val="22"/>
        </w:rPr>
        <w:t xml:space="preserve">, </w:t>
      </w:r>
      <w:r w:rsidR="00130159">
        <w:rPr>
          <w:rFonts w:ascii="Times New Roman" w:hAnsi="Times New Roman" w:cs="Times New Roman"/>
          <w:sz w:val="22"/>
          <w:szCs w:val="22"/>
        </w:rPr>
        <w:t xml:space="preserve">no qual </w:t>
      </w:r>
      <w:r>
        <w:rPr>
          <w:rFonts w:ascii="Times New Roman" w:hAnsi="Times New Roman" w:cs="Times New Roman"/>
          <w:sz w:val="22"/>
          <w:szCs w:val="22"/>
        </w:rPr>
        <w:t>foi possível estabelecer quantidades necessários dos alimentícios para novo processo licitatório.</w:t>
      </w:r>
    </w:p>
    <w:p w14:paraId="68286EC7" w14:textId="77777777" w:rsidR="00130159" w:rsidRDefault="00130159" w:rsidP="00130159">
      <w:pPr>
        <w:pStyle w:val="Corpodetexto"/>
        <w:spacing w:line="360" w:lineRule="auto"/>
        <w:ind w:left="709" w:right="118"/>
        <w:jc w:val="both"/>
        <w:rPr>
          <w:rFonts w:ascii="Times New Roman" w:hAnsi="Times New Roman" w:cs="Times New Roman"/>
          <w:sz w:val="22"/>
          <w:szCs w:val="22"/>
        </w:rPr>
      </w:pPr>
    </w:p>
    <w:p w14:paraId="148C73DF" w14:textId="77777777" w:rsidR="00F52700" w:rsidRDefault="00AE6C3D">
      <w:pPr>
        <w:pStyle w:val="Ttulo11"/>
        <w:tabs>
          <w:tab w:val="left" w:pos="709"/>
        </w:tabs>
        <w:spacing w:before="51"/>
        <w:ind w:left="0" w:firstLine="0"/>
        <w:rPr>
          <w:rFonts w:ascii="Times New Roman" w:hAnsi="Times New Roman" w:cs="Times New Roman"/>
          <w:sz w:val="22"/>
          <w:szCs w:val="22"/>
        </w:rPr>
      </w:pPr>
      <w:r>
        <w:rPr>
          <w:rFonts w:ascii="Times New Roman" w:hAnsi="Times New Roman" w:cs="Times New Roman"/>
          <w:sz w:val="22"/>
          <w:szCs w:val="22"/>
        </w:rPr>
        <w:t>6.</w:t>
      </w:r>
      <w:r>
        <w:rPr>
          <w:rFonts w:ascii="Times New Roman" w:hAnsi="Times New Roman" w:cs="Times New Roman"/>
          <w:sz w:val="22"/>
          <w:szCs w:val="22"/>
        </w:rPr>
        <w:tab/>
        <w:t>LEVANTAMENTO</w:t>
      </w:r>
      <w:r>
        <w:rPr>
          <w:rFonts w:ascii="Times New Roman" w:hAnsi="Times New Roman" w:cs="Times New Roman"/>
          <w:spacing w:val="-3"/>
          <w:sz w:val="22"/>
          <w:szCs w:val="22"/>
        </w:rPr>
        <w:t xml:space="preserve"> </w:t>
      </w:r>
      <w:r>
        <w:rPr>
          <w:rFonts w:ascii="Times New Roman" w:hAnsi="Times New Roman" w:cs="Times New Roman"/>
          <w:sz w:val="22"/>
          <w:szCs w:val="22"/>
        </w:rPr>
        <w:t>DE</w:t>
      </w:r>
      <w:r>
        <w:rPr>
          <w:rFonts w:ascii="Times New Roman" w:hAnsi="Times New Roman" w:cs="Times New Roman"/>
          <w:spacing w:val="-3"/>
          <w:sz w:val="22"/>
          <w:szCs w:val="22"/>
        </w:rPr>
        <w:t xml:space="preserve"> </w:t>
      </w:r>
      <w:r>
        <w:rPr>
          <w:rFonts w:ascii="Times New Roman" w:hAnsi="Times New Roman" w:cs="Times New Roman"/>
          <w:sz w:val="22"/>
          <w:szCs w:val="22"/>
        </w:rPr>
        <w:t>MERCADO:</w:t>
      </w:r>
    </w:p>
    <w:p w14:paraId="6B45EDF4" w14:textId="0009A447" w:rsidR="00F52700" w:rsidRDefault="00AE6C3D">
      <w:pPr>
        <w:pStyle w:val="Corpodetexto"/>
        <w:spacing w:line="360" w:lineRule="auto"/>
        <w:ind w:right="116"/>
        <w:jc w:val="both"/>
        <w:rPr>
          <w:rFonts w:ascii="Times New Roman" w:hAnsi="Times New Roman" w:cs="Times New Roman"/>
          <w:b/>
          <w:sz w:val="22"/>
          <w:szCs w:val="22"/>
        </w:rPr>
      </w:pPr>
      <w:r>
        <w:rPr>
          <w:rFonts w:ascii="Times New Roman" w:hAnsi="Times New Roman" w:cs="Times New Roman"/>
          <w:b/>
          <w:sz w:val="22"/>
          <w:szCs w:val="22"/>
        </w:rPr>
        <w:tab/>
        <w:t xml:space="preserve">Fundamentação: </w:t>
      </w:r>
    </w:p>
    <w:p w14:paraId="74C68F77" w14:textId="77777777" w:rsidR="00F52700" w:rsidRDefault="00AE6C3D">
      <w:pPr>
        <w:pStyle w:val="Corpodetexto"/>
        <w:spacing w:line="360" w:lineRule="auto"/>
        <w:ind w:left="709" w:right="116" w:hanging="709"/>
        <w:jc w:val="both"/>
        <w:rPr>
          <w:rFonts w:ascii="Times New Roman" w:hAnsi="Times New Roman" w:cs="Times New Roman"/>
          <w:sz w:val="22"/>
          <w:szCs w:val="22"/>
        </w:rPr>
      </w:pPr>
      <w:r>
        <w:rPr>
          <w:rFonts w:ascii="Times New Roman" w:hAnsi="Times New Roman" w:cs="Times New Roman"/>
          <w:sz w:val="22"/>
          <w:szCs w:val="22"/>
        </w:rPr>
        <w:t xml:space="preserve">            Afim de estabelecer a melhor forma de obtenção do resultado esperado foram estabelecidas pesquisas em outros Editais, para trazer o que de melhor os outros Órgãos estão utilizando para atingir com eficiência, eficácia e econimicidade a realização do proposto. </w:t>
      </w:r>
    </w:p>
    <w:p w14:paraId="007AC2BE" w14:textId="77777777" w:rsidR="00F52700" w:rsidRDefault="00AE6C3D">
      <w:pPr>
        <w:pStyle w:val="Corpodetexto"/>
        <w:spacing w:line="360" w:lineRule="auto"/>
        <w:ind w:left="709" w:right="116" w:hanging="709"/>
        <w:jc w:val="both"/>
        <w:rPr>
          <w:rFonts w:ascii="Times New Roman" w:hAnsi="Times New Roman" w:cs="Times New Roman"/>
          <w:sz w:val="22"/>
          <w:szCs w:val="22"/>
          <w:lang w:val="pt-BR"/>
        </w:rPr>
      </w:pPr>
      <w:r>
        <w:rPr>
          <w:rFonts w:ascii="Times New Roman" w:hAnsi="Times New Roman" w:cs="Times New Roman"/>
          <w:sz w:val="22"/>
          <w:szCs w:val="22"/>
        </w:rPr>
        <w:t xml:space="preserve">            </w:t>
      </w:r>
      <w:r>
        <w:rPr>
          <w:rFonts w:ascii="Times New Roman" w:hAnsi="Times New Roman" w:cs="Times New Roman"/>
          <w:sz w:val="22"/>
          <w:szCs w:val="22"/>
          <w:lang w:val="pt-BR"/>
        </w:rPr>
        <w:t>O método utilizado pela municipalidade é a</w:t>
      </w:r>
      <w:r>
        <w:rPr>
          <w:rFonts w:ascii="Times New Roman" w:hAnsi="Times New Roman" w:cs="Times New Roman"/>
          <w:sz w:val="22"/>
          <w:szCs w:val="22"/>
        </w:rPr>
        <w:t xml:space="preserve"> aquisição</w:t>
      </w:r>
      <w:r>
        <w:rPr>
          <w:rFonts w:ascii="Times New Roman" w:hAnsi="Times New Roman" w:cs="Times New Roman"/>
          <w:sz w:val="22"/>
          <w:szCs w:val="22"/>
          <w:lang w:val="pt-BR"/>
        </w:rPr>
        <w:t xml:space="preserve">, tendo em vista que a Prefeitura de Conchal possui equipamentos e pessoal para a realização da merenda escolar distribuída para a Rede Municipal e Estadual de Ensino. </w:t>
      </w:r>
    </w:p>
    <w:p w14:paraId="008DA5E7" w14:textId="1C0F8121" w:rsidR="00F52700" w:rsidRDefault="00AE6C3D">
      <w:pPr>
        <w:pStyle w:val="Corpodetexto"/>
        <w:spacing w:line="360" w:lineRule="auto"/>
        <w:ind w:left="709" w:right="116" w:hanging="709"/>
        <w:jc w:val="both"/>
        <w:rPr>
          <w:rFonts w:ascii="Times New Roman" w:hAnsi="Times New Roman" w:cs="Times New Roman"/>
          <w:sz w:val="22"/>
          <w:szCs w:val="22"/>
          <w:lang w:val="pt-BR"/>
        </w:rPr>
      </w:pPr>
      <w:r>
        <w:rPr>
          <w:rFonts w:ascii="Times New Roman" w:hAnsi="Times New Roman" w:cs="Times New Roman"/>
          <w:sz w:val="22"/>
          <w:szCs w:val="22"/>
          <w:lang w:val="pt-BR"/>
        </w:rPr>
        <w:t xml:space="preserve">             Considerando as abrangências do Mercado existem empresas que oferecem opção da prestação de serviço em oferecimento de refeições, como exemplo das faculdades federais, que licitam esse serviço, tendo em vista que existe uma grande quantidade </w:t>
      </w:r>
      <w:r w:rsidR="00130159">
        <w:rPr>
          <w:rFonts w:ascii="Times New Roman" w:hAnsi="Times New Roman" w:cs="Times New Roman"/>
          <w:sz w:val="22"/>
          <w:szCs w:val="22"/>
          <w:lang w:val="pt-BR"/>
        </w:rPr>
        <w:t xml:space="preserve">de </w:t>
      </w:r>
      <w:r>
        <w:rPr>
          <w:rFonts w:ascii="Times New Roman" w:hAnsi="Times New Roman" w:cs="Times New Roman"/>
          <w:sz w:val="22"/>
          <w:szCs w:val="22"/>
          <w:lang w:val="pt-BR"/>
        </w:rPr>
        <w:t xml:space="preserve">alunos que circulam pelas dependências do prédio, e que também realizam suas refeições no local, em que viabilizam os restaurantes e cantinas serem administradas por empresa privada, visando atendimento das demandas alimentares dos alunos que desejam fazer suas refeições no local com um preço mais acessível. </w:t>
      </w:r>
    </w:p>
    <w:p w14:paraId="027C161E" w14:textId="77777777" w:rsidR="00130159" w:rsidRDefault="00130159" w:rsidP="00130159">
      <w:pPr>
        <w:pStyle w:val="Corpodetexto"/>
        <w:spacing w:line="360" w:lineRule="auto"/>
        <w:ind w:right="116"/>
        <w:jc w:val="both"/>
        <w:rPr>
          <w:rFonts w:ascii="Times New Roman" w:hAnsi="Times New Roman" w:cs="Times New Roman"/>
          <w:sz w:val="22"/>
          <w:szCs w:val="22"/>
          <w:lang w:val="pt-BR"/>
        </w:rPr>
      </w:pPr>
    </w:p>
    <w:p w14:paraId="55224F35" w14:textId="77777777" w:rsidR="00F52700" w:rsidRDefault="00AE6C3D">
      <w:pPr>
        <w:pStyle w:val="Ttulo11"/>
        <w:tabs>
          <w:tab w:val="left" w:pos="709"/>
        </w:tabs>
        <w:spacing w:before="148"/>
        <w:ind w:left="0" w:firstLine="0"/>
        <w:rPr>
          <w:rFonts w:ascii="Times New Roman" w:hAnsi="Times New Roman" w:cs="Times New Roman"/>
          <w:sz w:val="22"/>
          <w:szCs w:val="22"/>
        </w:rPr>
      </w:pPr>
      <w:r>
        <w:rPr>
          <w:rFonts w:ascii="Times New Roman" w:hAnsi="Times New Roman" w:cs="Times New Roman"/>
          <w:sz w:val="22"/>
          <w:szCs w:val="22"/>
        </w:rPr>
        <w:t>7.         ESTIMATIVA</w:t>
      </w:r>
      <w:r>
        <w:rPr>
          <w:rFonts w:ascii="Times New Roman" w:hAnsi="Times New Roman" w:cs="Times New Roman"/>
          <w:spacing w:val="-5"/>
          <w:sz w:val="22"/>
          <w:szCs w:val="22"/>
        </w:rPr>
        <w:t xml:space="preserve"> </w:t>
      </w:r>
      <w:r>
        <w:rPr>
          <w:rFonts w:ascii="Times New Roman" w:hAnsi="Times New Roman" w:cs="Times New Roman"/>
          <w:sz w:val="22"/>
          <w:szCs w:val="22"/>
        </w:rPr>
        <w:t>DO</w:t>
      </w:r>
      <w:r>
        <w:rPr>
          <w:rFonts w:ascii="Times New Roman" w:hAnsi="Times New Roman" w:cs="Times New Roman"/>
          <w:spacing w:val="-3"/>
          <w:sz w:val="22"/>
          <w:szCs w:val="22"/>
        </w:rPr>
        <w:t xml:space="preserve"> </w:t>
      </w:r>
      <w:r>
        <w:rPr>
          <w:rFonts w:ascii="Times New Roman" w:hAnsi="Times New Roman" w:cs="Times New Roman"/>
          <w:sz w:val="22"/>
          <w:szCs w:val="22"/>
        </w:rPr>
        <w:t>VALOR</w:t>
      </w:r>
      <w:r>
        <w:rPr>
          <w:rFonts w:ascii="Times New Roman" w:hAnsi="Times New Roman" w:cs="Times New Roman"/>
          <w:spacing w:val="-2"/>
          <w:sz w:val="22"/>
          <w:szCs w:val="22"/>
        </w:rPr>
        <w:t xml:space="preserve"> </w:t>
      </w:r>
      <w:r>
        <w:rPr>
          <w:rFonts w:ascii="Times New Roman" w:hAnsi="Times New Roman" w:cs="Times New Roman"/>
          <w:sz w:val="22"/>
          <w:szCs w:val="22"/>
        </w:rPr>
        <w:t>DA</w:t>
      </w:r>
      <w:r>
        <w:rPr>
          <w:rFonts w:ascii="Times New Roman" w:hAnsi="Times New Roman" w:cs="Times New Roman"/>
          <w:spacing w:val="-4"/>
          <w:sz w:val="22"/>
          <w:szCs w:val="22"/>
        </w:rPr>
        <w:t xml:space="preserve"> </w:t>
      </w:r>
      <w:r>
        <w:rPr>
          <w:rFonts w:ascii="Times New Roman" w:hAnsi="Times New Roman" w:cs="Times New Roman"/>
          <w:sz w:val="22"/>
          <w:szCs w:val="22"/>
        </w:rPr>
        <w:t>CONTRATAÇÃO:</w:t>
      </w:r>
    </w:p>
    <w:p w14:paraId="204583C0" w14:textId="7518A081" w:rsidR="00F52700" w:rsidRDefault="00AE6C3D">
      <w:pPr>
        <w:pStyle w:val="Ttulo11"/>
        <w:tabs>
          <w:tab w:val="left" w:pos="0"/>
        </w:tabs>
        <w:spacing w:before="148"/>
        <w:ind w:left="0" w:firstLine="0"/>
        <w:rPr>
          <w:rFonts w:ascii="Times New Roman" w:hAnsi="Times New Roman" w:cs="Times New Roman"/>
          <w:b w:val="0"/>
          <w:spacing w:val="1"/>
          <w:sz w:val="22"/>
          <w:szCs w:val="22"/>
        </w:rPr>
      </w:pPr>
      <w:r>
        <w:rPr>
          <w:rFonts w:ascii="Times New Roman" w:hAnsi="Times New Roman" w:cs="Times New Roman"/>
          <w:b w:val="0"/>
          <w:sz w:val="22"/>
          <w:szCs w:val="22"/>
        </w:rPr>
        <w:tab/>
      </w:r>
      <w:r>
        <w:rPr>
          <w:rFonts w:ascii="Times New Roman" w:hAnsi="Times New Roman" w:cs="Times New Roman"/>
          <w:sz w:val="22"/>
          <w:szCs w:val="22"/>
        </w:rPr>
        <w:t>Fundamentação:</w:t>
      </w:r>
      <w:r>
        <w:rPr>
          <w:rFonts w:ascii="Times New Roman" w:hAnsi="Times New Roman" w:cs="Times New Roman"/>
          <w:b w:val="0"/>
          <w:spacing w:val="1"/>
          <w:sz w:val="22"/>
          <w:szCs w:val="22"/>
        </w:rPr>
        <w:t xml:space="preserve"> </w:t>
      </w:r>
    </w:p>
    <w:p w14:paraId="25DC1FAA" w14:textId="49625D75" w:rsidR="00F52700" w:rsidRDefault="00AE6C3D">
      <w:pPr>
        <w:pStyle w:val="Ttulo11"/>
        <w:tabs>
          <w:tab w:val="left" w:pos="0"/>
        </w:tabs>
        <w:spacing w:before="148" w:line="360" w:lineRule="auto"/>
        <w:ind w:left="709" w:firstLine="0"/>
        <w:rPr>
          <w:rFonts w:ascii="Times New Roman" w:hAnsi="Times New Roman" w:cs="Times New Roman"/>
          <w:bCs w:val="0"/>
          <w:sz w:val="22"/>
          <w:szCs w:val="22"/>
        </w:rPr>
      </w:pPr>
      <w:r>
        <w:rPr>
          <w:rFonts w:ascii="Times New Roman" w:hAnsi="Times New Roman" w:cs="Times New Roman"/>
          <w:b w:val="0"/>
          <w:bCs w:val="0"/>
          <w:sz w:val="22"/>
          <w:szCs w:val="22"/>
        </w:rPr>
        <w:t>Considerando os orçamentos encontrados, optou-se pelo uso da MEDIANA dos valores. Após a realização do levantamento de mercado, deve-se consolidar que o valor estimado para a Ata Registro de Pre</w:t>
      </w:r>
      <w:r w:rsidRPr="001B1919">
        <w:rPr>
          <w:rFonts w:ascii="Times New Roman" w:hAnsi="Times New Roman" w:cs="Times New Roman"/>
          <w:b w:val="0"/>
          <w:bCs w:val="0"/>
          <w:sz w:val="22"/>
          <w:szCs w:val="22"/>
        </w:rPr>
        <w:t xml:space="preserve">ços é de: </w:t>
      </w:r>
      <w:r w:rsidRPr="001B1919">
        <w:rPr>
          <w:rFonts w:ascii="Times New Roman" w:hAnsi="Times New Roman" w:cs="Times New Roman"/>
          <w:bCs w:val="0"/>
          <w:sz w:val="22"/>
          <w:szCs w:val="22"/>
        </w:rPr>
        <w:t xml:space="preserve">R$ </w:t>
      </w:r>
      <w:r w:rsidR="00802BFA">
        <w:rPr>
          <w:rFonts w:ascii="Times New Roman" w:hAnsi="Times New Roman" w:cs="Times New Roman"/>
          <w:bCs w:val="0"/>
          <w:sz w:val="22"/>
          <w:szCs w:val="22"/>
        </w:rPr>
        <w:t>691.900,00</w:t>
      </w:r>
    </w:p>
    <w:p w14:paraId="08B7781B" w14:textId="77777777" w:rsidR="00F52700" w:rsidRDefault="00F52700">
      <w:pPr>
        <w:pStyle w:val="Ttulo11"/>
        <w:tabs>
          <w:tab w:val="left" w:pos="0"/>
        </w:tabs>
        <w:spacing w:before="148" w:line="360" w:lineRule="auto"/>
        <w:ind w:left="709" w:firstLine="0"/>
        <w:rPr>
          <w:rFonts w:ascii="Times New Roman" w:hAnsi="Times New Roman" w:cs="Times New Roman"/>
          <w:b w:val="0"/>
          <w:bCs w:val="0"/>
          <w:sz w:val="22"/>
          <w:szCs w:val="22"/>
        </w:rPr>
      </w:pPr>
    </w:p>
    <w:tbl>
      <w:tblPr>
        <w:tblStyle w:val="Tabelacomgrade"/>
        <w:tblW w:w="8222" w:type="dxa"/>
        <w:jc w:val="center"/>
        <w:tblLook w:val="04A0" w:firstRow="1" w:lastRow="0" w:firstColumn="1" w:lastColumn="0" w:noHBand="0" w:noVBand="1"/>
      </w:tblPr>
      <w:tblGrid>
        <w:gridCol w:w="848"/>
        <w:gridCol w:w="1720"/>
        <w:gridCol w:w="1243"/>
        <w:gridCol w:w="2210"/>
        <w:gridCol w:w="2201"/>
      </w:tblGrid>
      <w:tr w:rsidR="00F52700" w14:paraId="13B4B778" w14:textId="77777777">
        <w:trPr>
          <w:jc w:val="center"/>
        </w:trPr>
        <w:tc>
          <w:tcPr>
            <w:tcW w:w="848" w:type="dxa"/>
            <w:vAlign w:val="center"/>
          </w:tcPr>
          <w:p w14:paraId="018751E5" w14:textId="77777777" w:rsidR="00F52700" w:rsidRDefault="00AE6C3D">
            <w:pPr>
              <w:pStyle w:val="SemEspaamento"/>
              <w:widowControl/>
              <w:autoSpaceDE/>
              <w:autoSpaceDN/>
              <w:jc w:val="center"/>
              <w:rPr>
                <w:rFonts w:ascii="Times New Roman" w:hAnsi="Times New Roman" w:cs="Times New Roman"/>
                <w:b/>
              </w:rPr>
            </w:pPr>
            <w:r>
              <w:rPr>
                <w:rFonts w:ascii="Times New Roman" w:hAnsi="Times New Roman" w:cs="Times New Roman"/>
                <w:b/>
              </w:rPr>
              <w:t>ITEM</w:t>
            </w:r>
          </w:p>
        </w:tc>
        <w:tc>
          <w:tcPr>
            <w:tcW w:w="1720" w:type="dxa"/>
            <w:vAlign w:val="center"/>
          </w:tcPr>
          <w:p w14:paraId="3F5D6681" w14:textId="77777777" w:rsidR="00F52700" w:rsidRDefault="00AE6C3D">
            <w:pPr>
              <w:pStyle w:val="SemEspaamento"/>
              <w:widowControl/>
              <w:autoSpaceDE/>
              <w:autoSpaceDN/>
              <w:jc w:val="center"/>
              <w:rPr>
                <w:rFonts w:ascii="Times New Roman" w:hAnsi="Times New Roman" w:cs="Times New Roman"/>
                <w:b/>
              </w:rPr>
            </w:pPr>
            <w:r>
              <w:rPr>
                <w:rFonts w:ascii="Times New Roman" w:hAnsi="Times New Roman" w:cs="Times New Roman"/>
                <w:b/>
              </w:rPr>
              <w:t>QUANTIDADE</w:t>
            </w:r>
          </w:p>
        </w:tc>
        <w:tc>
          <w:tcPr>
            <w:tcW w:w="1243" w:type="dxa"/>
            <w:vAlign w:val="center"/>
          </w:tcPr>
          <w:p w14:paraId="7D32320F" w14:textId="77777777" w:rsidR="00F52700" w:rsidRDefault="00AE6C3D">
            <w:pPr>
              <w:pStyle w:val="SemEspaamento"/>
              <w:widowControl/>
              <w:autoSpaceDE/>
              <w:autoSpaceDN/>
              <w:jc w:val="center"/>
              <w:rPr>
                <w:rFonts w:ascii="Times New Roman" w:hAnsi="Times New Roman" w:cs="Times New Roman"/>
                <w:b/>
              </w:rPr>
            </w:pPr>
            <w:r>
              <w:rPr>
                <w:rFonts w:ascii="Times New Roman" w:hAnsi="Times New Roman" w:cs="Times New Roman"/>
                <w:b/>
              </w:rPr>
              <w:t>UNIDADE</w:t>
            </w:r>
          </w:p>
        </w:tc>
        <w:tc>
          <w:tcPr>
            <w:tcW w:w="2210" w:type="dxa"/>
            <w:vAlign w:val="center"/>
          </w:tcPr>
          <w:p w14:paraId="09B774E5" w14:textId="77777777" w:rsidR="00F52700" w:rsidRDefault="00AE6C3D">
            <w:pPr>
              <w:pStyle w:val="SemEspaamento"/>
              <w:widowControl/>
              <w:autoSpaceDE/>
              <w:autoSpaceDN/>
              <w:jc w:val="center"/>
              <w:rPr>
                <w:rFonts w:ascii="Times New Roman" w:hAnsi="Times New Roman" w:cs="Times New Roman"/>
                <w:b/>
              </w:rPr>
            </w:pPr>
            <w:r>
              <w:rPr>
                <w:rFonts w:ascii="Times New Roman" w:hAnsi="Times New Roman" w:cs="Times New Roman"/>
                <w:b/>
              </w:rPr>
              <w:t>ALIMENTO</w:t>
            </w:r>
          </w:p>
        </w:tc>
        <w:tc>
          <w:tcPr>
            <w:tcW w:w="2201" w:type="dxa"/>
          </w:tcPr>
          <w:p w14:paraId="5E0C2A04" w14:textId="77777777" w:rsidR="00F52700" w:rsidRDefault="00AE6C3D">
            <w:pPr>
              <w:pStyle w:val="SemEspaamento"/>
              <w:widowControl/>
              <w:autoSpaceDE/>
              <w:autoSpaceDN/>
              <w:jc w:val="center"/>
              <w:rPr>
                <w:rFonts w:ascii="Times New Roman" w:hAnsi="Times New Roman" w:cs="Times New Roman"/>
                <w:b/>
              </w:rPr>
            </w:pPr>
            <w:r>
              <w:rPr>
                <w:rFonts w:ascii="Times New Roman" w:hAnsi="Times New Roman" w:cs="Times New Roman"/>
                <w:b/>
              </w:rPr>
              <w:t>PREÇO MEDIANO</w:t>
            </w:r>
          </w:p>
        </w:tc>
      </w:tr>
      <w:tr w:rsidR="00F52700" w14:paraId="3F5CDAF1" w14:textId="77777777">
        <w:trPr>
          <w:jc w:val="center"/>
        </w:trPr>
        <w:tc>
          <w:tcPr>
            <w:tcW w:w="848" w:type="dxa"/>
            <w:vAlign w:val="center"/>
          </w:tcPr>
          <w:p w14:paraId="16EF2C2C" w14:textId="77777777" w:rsidR="00F52700" w:rsidRDefault="00AE6C3D">
            <w:pPr>
              <w:pStyle w:val="SemEspaamento"/>
              <w:widowControl/>
              <w:autoSpaceDE/>
              <w:autoSpaceDN/>
              <w:jc w:val="center"/>
              <w:rPr>
                <w:rFonts w:ascii="Times New Roman" w:hAnsi="Times New Roman" w:cs="Times New Roman"/>
              </w:rPr>
            </w:pPr>
            <w:r>
              <w:rPr>
                <w:rFonts w:ascii="Times New Roman" w:hAnsi="Times New Roman" w:cs="Times New Roman"/>
              </w:rPr>
              <w:t>01</w:t>
            </w:r>
          </w:p>
        </w:tc>
        <w:tc>
          <w:tcPr>
            <w:tcW w:w="1720" w:type="dxa"/>
            <w:vAlign w:val="center"/>
          </w:tcPr>
          <w:p w14:paraId="707E4296" w14:textId="599234C5" w:rsidR="00F52700" w:rsidRDefault="00A80031">
            <w:pPr>
              <w:pStyle w:val="SemEspaamento"/>
              <w:widowControl/>
              <w:autoSpaceDE/>
              <w:autoSpaceDN/>
              <w:jc w:val="center"/>
              <w:rPr>
                <w:rFonts w:ascii="Times New Roman" w:hAnsi="Times New Roman" w:cs="Times New Roman"/>
              </w:rPr>
            </w:pPr>
            <w:r>
              <w:rPr>
                <w:rFonts w:ascii="Times New Roman" w:hAnsi="Times New Roman" w:cs="Times New Roman"/>
              </w:rPr>
              <w:t>18</w:t>
            </w:r>
            <w:r w:rsidR="009140A4">
              <w:rPr>
                <w:rFonts w:ascii="Times New Roman" w:hAnsi="Times New Roman" w:cs="Times New Roman"/>
              </w:rPr>
              <w:t>.000</w:t>
            </w:r>
          </w:p>
        </w:tc>
        <w:tc>
          <w:tcPr>
            <w:tcW w:w="1243" w:type="dxa"/>
            <w:vAlign w:val="center"/>
          </w:tcPr>
          <w:p w14:paraId="36CD73F2" w14:textId="4429957F" w:rsidR="00F52700" w:rsidRDefault="00524C3E">
            <w:pPr>
              <w:pStyle w:val="SemEspaamento"/>
              <w:widowControl/>
              <w:autoSpaceDE/>
              <w:autoSpaceDN/>
              <w:jc w:val="center"/>
              <w:rPr>
                <w:rFonts w:ascii="Times New Roman" w:hAnsi="Times New Roman" w:cs="Times New Roman"/>
              </w:rPr>
            </w:pPr>
            <w:r>
              <w:rPr>
                <w:rFonts w:ascii="Times New Roman" w:hAnsi="Times New Roman" w:cs="Times New Roman"/>
              </w:rPr>
              <w:t xml:space="preserve">Quilo </w:t>
            </w:r>
          </w:p>
        </w:tc>
        <w:tc>
          <w:tcPr>
            <w:tcW w:w="2210" w:type="dxa"/>
            <w:vAlign w:val="center"/>
          </w:tcPr>
          <w:p w14:paraId="02E5E3B5" w14:textId="3CA73A53" w:rsidR="00F52700" w:rsidRDefault="00E716FA">
            <w:pPr>
              <w:pStyle w:val="SemEspaamento"/>
              <w:widowControl/>
              <w:autoSpaceDE/>
              <w:autoSpaceDN/>
              <w:jc w:val="center"/>
              <w:rPr>
                <w:rFonts w:ascii="Times New Roman" w:hAnsi="Times New Roman" w:cs="Times New Roman"/>
              </w:rPr>
            </w:pPr>
            <w:r>
              <w:rPr>
                <w:rFonts w:ascii="Times New Roman" w:hAnsi="Times New Roman" w:cs="Times New Roman"/>
              </w:rPr>
              <w:t>Carne moída / acém - IQF</w:t>
            </w:r>
          </w:p>
        </w:tc>
        <w:tc>
          <w:tcPr>
            <w:tcW w:w="2201" w:type="dxa"/>
          </w:tcPr>
          <w:p w14:paraId="485D5398" w14:textId="6AAD3B70" w:rsidR="00F52700" w:rsidRDefault="00AE6C3D">
            <w:pPr>
              <w:pStyle w:val="SemEspaamento"/>
              <w:widowControl/>
              <w:autoSpaceDE/>
              <w:autoSpaceDN/>
              <w:jc w:val="center"/>
              <w:rPr>
                <w:rFonts w:ascii="Times New Roman" w:hAnsi="Times New Roman" w:cs="Times New Roman"/>
              </w:rPr>
            </w:pPr>
            <w:r>
              <w:rPr>
                <w:rFonts w:ascii="Times New Roman" w:hAnsi="Times New Roman" w:cs="Times New Roman"/>
              </w:rPr>
              <w:t xml:space="preserve">R$ </w:t>
            </w:r>
            <w:r w:rsidR="00A80031">
              <w:rPr>
                <w:rFonts w:ascii="Times New Roman" w:hAnsi="Times New Roman" w:cs="Times New Roman"/>
              </w:rPr>
              <w:t>34,59</w:t>
            </w:r>
          </w:p>
        </w:tc>
      </w:tr>
      <w:tr w:rsidR="00A80031" w14:paraId="1D4924EA" w14:textId="77777777">
        <w:trPr>
          <w:jc w:val="center"/>
        </w:trPr>
        <w:tc>
          <w:tcPr>
            <w:tcW w:w="848" w:type="dxa"/>
            <w:vAlign w:val="center"/>
          </w:tcPr>
          <w:p w14:paraId="68482F88" w14:textId="77777777" w:rsidR="00A80031" w:rsidRDefault="00A80031" w:rsidP="00A80031">
            <w:pPr>
              <w:pStyle w:val="SemEspaamento"/>
              <w:widowControl/>
              <w:autoSpaceDE/>
              <w:autoSpaceDN/>
              <w:jc w:val="center"/>
              <w:rPr>
                <w:rFonts w:ascii="Times New Roman" w:hAnsi="Times New Roman" w:cs="Times New Roman"/>
              </w:rPr>
            </w:pPr>
            <w:r>
              <w:rPr>
                <w:rFonts w:ascii="Times New Roman" w:hAnsi="Times New Roman" w:cs="Times New Roman"/>
              </w:rPr>
              <w:lastRenderedPageBreak/>
              <w:t>02</w:t>
            </w:r>
          </w:p>
        </w:tc>
        <w:tc>
          <w:tcPr>
            <w:tcW w:w="1720" w:type="dxa"/>
            <w:vAlign w:val="center"/>
          </w:tcPr>
          <w:p w14:paraId="34546865" w14:textId="0CEAE892" w:rsidR="00A80031" w:rsidRDefault="00A80031" w:rsidP="00A80031">
            <w:pPr>
              <w:pStyle w:val="SemEspaamento"/>
              <w:widowControl/>
              <w:autoSpaceDE/>
              <w:autoSpaceDN/>
              <w:jc w:val="center"/>
              <w:rPr>
                <w:rFonts w:ascii="Times New Roman" w:hAnsi="Times New Roman" w:cs="Times New Roman"/>
              </w:rPr>
            </w:pPr>
            <w:r>
              <w:rPr>
                <w:rFonts w:ascii="Times New Roman" w:hAnsi="Times New Roman" w:cs="Times New Roman"/>
              </w:rPr>
              <w:t>2.000</w:t>
            </w:r>
          </w:p>
        </w:tc>
        <w:tc>
          <w:tcPr>
            <w:tcW w:w="1243" w:type="dxa"/>
            <w:vAlign w:val="center"/>
          </w:tcPr>
          <w:p w14:paraId="2535CB6D" w14:textId="4BB7A536" w:rsidR="00A80031" w:rsidRDefault="00A80031" w:rsidP="00A80031">
            <w:pPr>
              <w:pStyle w:val="SemEspaamento"/>
              <w:widowControl/>
              <w:autoSpaceDE/>
              <w:autoSpaceDN/>
              <w:jc w:val="center"/>
              <w:rPr>
                <w:rFonts w:ascii="Times New Roman" w:hAnsi="Times New Roman" w:cs="Times New Roman"/>
              </w:rPr>
            </w:pPr>
            <w:r>
              <w:rPr>
                <w:rFonts w:ascii="Times New Roman" w:hAnsi="Times New Roman" w:cs="Times New Roman"/>
              </w:rPr>
              <w:t xml:space="preserve">Quilo </w:t>
            </w:r>
          </w:p>
        </w:tc>
        <w:tc>
          <w:tcPr>
            <w:tcW w:w="2210" w:type="dxa"/>
            <w:vAlign w:val="center"/>
          </w:tcPr>
          <w:p w14:paraId="707C35F9" w14:textId="7F874518" w:rsidR="00A80031" w:rsidRDefault="00A80031" w:rsidP="00A80031">
            <w:pPr>
              <w:pStyle w:val="SemEspaamento"/>
              <w:widowControl/>
              <w:autoSpaceDE/>
              <w:autoSpaceDN/>
              <w:jc w:val="center"/>
              <w:rPr>
                <w:rFonts w:ascii="Times New Roman" w:hAnsi="Times New Roman" w:cs="Times New Roman"/>
              </w:rPr>
            </w:pPr>
            <w:r>
              <w:rPr>
                <w:rFonts w:ascii="Times New Roman" w:hAnsi="Times New Roman" w:cs="Times New Roman"/>
              </w:rPr>
              <w:t>Carne moída / acém – IQF</w:t>
            </w:r>
          </w:p>
          <w:p w14:paraId="1BC9DB2F" w14:textId="07C384D2" w:rsidR="00A80031" w:rsidRPr="00A80031" w:rsidRDefault="00A80031" w:rsidP="00A80031">
            <w:pPr>
              <w:pStyle w:val="SemEspaamento"/>
              <w:widowControl/>
              <w:autoSpaceDE/>
              <w:autoSpaceDN/>
              <w:jc w:val="center"/>
              <w:rPr>
                <w:rFonts w:ascii="Times New Roman" w:hAnsi="Times New Roman" w:cs="Times New Roman"/>
                <w:b/>
                <w:bCs/>
              </w:rPr>
            </w:pPr>
            <w:r w:rsidRPr="00A80031">
              <w:rPr>
                <w:rFonts w:ascii="Times New Roman" w:hAnsi="Times New Roman" w:cs="Times New Roman"/>
                <w:b/>
                <w:bCs/>
                <w:sz w:val="20"/>
                <w:szCs w:val="20"/>
              </w:rPr>
              <w:t>(COTA RESERVADA)</w:t>
            </w:r>
          </w:p>
        </w:tc>
        <w:tc>
          <w:tcPr>
            <w:tcW w:w="2201" w:type="dxa"/>
          </w:tcPr>
          <w:p w14:paraId="29EA5199" w14:textId="46D5D3E7" w:rsidR="00A80031" w:rsidRDefault="00A80031" w:rsidP="00A80031">
            <w:pPr>
              <w:pStyle w:val="SemEspaamento"/>
              <w:widowControl/>
              <w:autoSpaceDE/>
              <w:autoSpaceDN/>
              <w:jc w:val="center"/>
              <w:rPr>
                <w:rFonts w:ascii="Times New Roman" w:hAnsi="Times New Roman" w:cs="Times New Roman"/>
              </w:rPr>
            </w:pPr>
            <w:r>
              <w:rPr>
                <w:rFonts w:ascii="Times New Roman" w:hAnsi="Times New Roman" w:cs="Times New Roman"/>
              </w:rPr>
              <w:t>R$ 34,59</w:t>
            </w:r>
          </w:p>
        </w:tc>
      </w:tr>
    </w:tbl>
    <w:p w14:paraId="67987C1A" w14:textId="77777777" w:rsidR="00F52700" w:rsidRDefault="00F52700">
      <w:pPr>
        <w:pStyle w:val="Corpodetexto"/>
        <w:spacing w:before="11"/>
        <w:ind w:left="993" w:hanging="993"/>
        <w:jc w:val="both"/>
        <w:rPr>
          <w:rFonts w:ascii="Times New Roman" w:hAnsi="Times New Roman" w:cs="Times New Roman"/>
          <w:sz w:val="22"/>
          <w:szCs w:val="22"/>
        </w:rPr>
      </w:pPr>
    </w:p>
    <w:p w14:paraId="5FDDD22D" w14:textId="77777777" w:rsidR="00F52700" w:rsidRDefault="00F52700">
      <w:pPr>
        <w:pStyle w:val="Corpodetexto"/>
        <w:spacing w:before="11"/>
        <w:jc w:val="both"/>
        <w:rPr>
          <w:rFonts w:ascii="Times New Roman" w:hAnsi="Times New Roman" w:cs="Times New Roman"/>
          <w:sz w:val="22"/>
          <w:szCs w:val="22"/>
        </w:rPr>
      </w:pPr>
    </w:p>
    <w:p w14:paraId="5BD4F54B" w14:textId="77777777" w:rsidR="00F52700" w:rsidRDefault="00AE6C3D">
      <w:pPr>
        <w:pStyle w:val="Corpodetexto"/>
        <w:spacing w:before="11"/>
        <w:ind w:left="709" w:hanging="709"/>
        <w:jc w:val="both"/>
        <w:rPr>
          <w:rFonts w:ascii="Times New Roman" w:hAnsi="Times New Roman" w:cs="Times New Roman"/>
          <w:b/>
          <w:bCs/>
          <w:sz w:val="22"/>
          <w:szCs w:val="22"/>
        </w:rPr>
      </w:pPr>
      <w:r w:rsidRPr="00294BC7">
        <w:rPr>
          <w:rFonts w:ascii="Times New Roman" w:hAnsi="Times New Roman" w:cs="Times New Roman"/>
          <w:b/>
          <w:bCs/>
          <w:sz w:val="22"/>
          <w:szCs w:val="22"/>
        </w:rPr>
        <w:t>8.</w:t>
      </w:r>
      <w:r>
        <w:rPr>
          <w:rFonts w:ascii="Times New Roman" w:hAnsi="Times New Roman" w:cs="Times New Roman"/>
          <w:sz w:val="22"/>
          <w:szCs w:val="22"/>
        </w:rPr>
        <w:t xml:space="preserve">         </w:t>
      </w:r>
      <w:bookmarkStart w:id="3" w:name="_Hlk161843253"/>
      <w:r>
        <w:rPr>
          <w:rFonts w:ascii="Times New Roman" w:hAnsi="Times New Roman" w:cs="Times New Roman"/>
          <w:sz w:val="22"/>
          <w:szCs w:val="22"/>
        </w:rPr>
        <w:t xml:space="preserve"> </w:t>
      </w:r>
      <w:r>
        <w:rPr>
          <w:rFonts w:ascii="Times New Roman" w:hAnsi="Times New Roman" w:cs="Times New Roman"/>
          <w:b/>
          <w:bCs/>
          <w:sz w:val="22"/>
          <w:szCs w:val="22"/>
        </w:rPr>
        <w:t>JUSTIFICATIVA DA  PESQUISA DE PREÇOS:</w:t>
      </w:r>
      <w:bookmarkEnd w:id="3"/>
    </w:p>
    <w:p w14:paraId="13D31C22" w14:textId="305FEB2D" w:rsidR="00F52700" w:rsidRDefault="00294BC7">
      <w:pPr>
        <w:pStyle w:val="Corpodetexto"/>
        <w:spacing w:before="11" w:line="360" w:lineRule="auto"/>
        <w:ind w:left="709" w:hanging="709"/>
        <w:jc w:val="both"/>
        <w:rPr>
          <w:rFonts w:ascii="Times New Roman" w:hAnsi="Times New Roman" w:cs="Times New Roman"/>
          <w:b/>
          <w:sz w:val="22"/>
          <w:szCs w:val="22"/>
        </w:rPr>
      </w:pPr>
      <w:r>
        <w:rPr>
          <w:rFonts w:ascii="Times New Roman" w:hAnsi="Times New Roman" w:cs="Times New Roman"/>
          <w:b/>
          <w:sz w:val="22"/>
          <w:szCs w:val="22"/>
        </w:rPr>
        <w:t xml:space="preserve">      </w:t>
      </w:r>
      <w:r w:rsidR="00AE6C3D">
        <w:rPr>
          <w:rFonts w:ascii="Times New Roman" w:hAnsi="Times New Roman" w:cs="Times New Roman"/>
          <w:b/>
          <w:sz w:val="22"/>
          <w:szCs w:val="22"/>
        </w:rPr>
        <w:t xml:space="preserve">       Fundamentação:</w:t>
      </w:r>
    </w:p>
    <w:p w14:paraId="24EB0EAF" w14:textId="77777777" w:rsidR="00F52700" w:rsidRDefault="00AE6C3D">
      <w:pPr>
        <w:pStyle w:val="Corpodetexto"/>
        <w:spacing w:before="11" w:line="360" w:lineRule="auto"/>
        <w:ind w:left="709" w:hanging="709"/>
        <w:jc w:val="both"/>
        <w:rPr>
          <w:rFonts w:ascii="Times New Roman" w:hAnsi="Times New Roman" w:cs="Times New Roman"/>
          <w:sz w:val="22"/>
          <w:szCs w:val="22"/>
        </w:rPr>
      </w:pPr>
      <w:r>
        <w:rPr>
          <w:rFonts w:ascii="Times New Roman" w:hAnsi="Times New Roman" w:cs="Times New Roman"/>
          <w:sz w:val="22"/>
          <w:szCs w:val="22"/>
        </w:rPr>
        <w:t xml:space="preserve">             As pesquisas de preços para os itens supracitados parte foi realizada de forma direta com empresas do ramo de atuação, bem como também houve busca através do PNCP, e sites de empresas que atuam no ramo de fornecimento do objeto, nos termos do artigo 23 da Lei Federal 14.133/21, visando estabelecer equilíbrio entre preço praticado pelas empresas, e também em processos de outros Órgãos Públicos.</w:t>
      </w:r>
    </w:p>
    <w:p w14:paraId="689F0A3E" w14:textId="77777777" w:rsidR="00F52700" w:rsidRDefault="00F52700">
      <w:pPr>
        <w:pStyle w:val="Corpodetexto"/>
        <w:spacing w:before="11" w:line="360" w:lineRule="auto"/>
        <w:ind w:left="851" w:hanging="851"/>
        <w:jc w:val="both"/>
        <w:rPr>
          <w:rFonts w:ascii="Times New Roman" w:hAnsi="Times New Roman" w:cs="Times New Roman"/>
          <w:sz w:val="22"/>
          <w:szCs w:val="22"/>
        </w:rPr>
      </w:pPr>
    </w:p>
    <w:p w14:paraId="3858CEFB" w14:textId="77777777" w:rsidR="00F52700" w:rsidRDefault="00AE6C3D">
      <w:pPr>
        <w:pStyle w:val="Ttulo11"/>
        <w:tabs>
          <w:tab w:val="left" w:pos="709"/>
        </w:tabs>
        <w:ind w:left="0" w:firstLine="0"/>
        <w:rPr>
          <w:rFonts w:ascii="Times New Roman" w:hAnsi="Times New Roman" w:cs="Times New Roman"/>
          <w:sz w:val="22"/>
          <w:szCs w:val="22"/>
        </w:rPr>
      </w:pPr>
      <w:r>
        <w:rPr>
          <w:rFonts w:ascii="Times New Roman" w:hAnsi="Times New Roman" w:cs="Times New Roman"/>
          <w:sz w:val="22"/>
          <w:szCs w:val="22"/>
        </w:rPr>
        <w:t>9.         DESCRIÇÃO</w:t>
      </w:r>
      <w:r>
        <w:rPr>
          <w:rFonts w:ascii="Times New Roman" w:hAnsi="Times New Roman" w:cs="Times New Roman"/>
          <w:spacing w:val="-4"/>
          <w:sz w:val="22"/>
          <w:szCs w:val="22"/>
        </w:rPr>
        <w:t xml:space="preserve"> </w:t>
      </w:r>
      <w:r>
        <w:rPr>
          <w:rFonts w:ascii="Times New Roman" w:hAnsi="Times New Roman" w:cs="Times New Roman"/>
          <w:sz w:val="22"/>
          <w:szCs w:val="22"/>
        </w:rPr>
        <w:t>DA</w:t>
      </w:r>
      <w:r>
        <w:rPr>
          <w:rFonts w:ascii="Times New Roman" w:hAnsi="Times New Roman" w:cs="Times New Roman"/>
          <w:spacing w:val="-1"/>
          <w:sz w:val="22"/>
          <w:szCs w:val="22"/>
        </w:rPr>
        <w:t xml:space="preserve"> </w:t>
      </w:r>
      <w:r>
        <w:rPr>
          <w:rFonts w:ascii="Times New Roman" w:hAnsi="Times New Roman" w:cs="Times New Roman"/>
          <w:sz w:val="22"/>
          <w:szCs w:val="22"/>
        </w:rPr>
        <w:t>SOLUÇÃO</w:t>
      </w:r>
      <w:r>
        <w:rPr>
          <w:rFonts w:ascii="Times New Roman" w:hAnsi="Times New Roman" w:cs="Times New Roman"/>
          <w:spacing w:val="-2"/>
          <w:sz w:val="22"/>
          <w:szCs w:val="22"/>
        </w:rPr>
        <w:t xml:space="preserve"> </w:t>
      </w:r>
      <w:r>
        <w:rPr>
          <w:rFonts w:ascii="Times New Roman" w:hAnsi="Times New Roman" w:cs="Times New Roman"/>
          <w:sz w:val="22"/>
          <w:szCs w:val="22"/>
        </w:rPr>
        <w:t>COMO</w:t>
      </w:r>
      <w:r>
        <w:rPr>
          <w:rFonts w:ascii="Times New Roman" w:hAnsi="Times New Roman" w:cs="Times New Roman"/>
          <w:spacing w:val="-1"/>
          <w:sz w:val="22"/>
          <w:szCs w:val="22"/>
        </w:rPr>
        <w:t xml:space="preserve"> </w:t>
      </w:r>
      <w:r>
        <w:rPr>
          <w:rFonts w:ascii="Times New Roman" w:hAnsi="Times New Roman" w:cs="Times New Roman"/>
          <w:sz w:val="22"/>
          <w:szCs w:val="22"/>
        </w:rPr>
        <w:t>UM</w:t>
      </w:r>
      <w:r>
        <w:rPr>
          <w:rFonts w:ascii="Times New Roman" w:hAnsi="Times New Roman" w:cs="Times New Roman"/>
          <w:spacing w:val="-4"/>
          <w:sz w:val="22"/>
          <w:szCs w:val="22"/>
        </w:rPr>
        <w:t xml:space="preserve"> </w:t>
      </w:r>
      <w:r>
        <w:rPr>
          <w:rFonts w:ascii="Times New Roman" w:hAnsi="Times New Roman" w:cs="Times New Roman"/>
          <w:sz w:val="22"/>
          <w:szCs w:val="22"/>
        </w:rPr>
        <w:t>TODO:</w:t>
      </w:r>
    </w:p>
    <w:p w14:paraId="42094096" w14:textId="289B58A9" w:rsidR="00F52700" w:rsidRDefault="00294BC7">
      <w:pPr>
        <w:pStyle w:val="Corpodetexto"/>
        <w:spacing w:before="37" w:line="360" w:lineRule="auto"/>
        <w:ind w:right="119"/>
        <w:rPr>
          <w:rFonts w:ascii="Times New Roman" w:hAnsi="Times New Roman" w:cs="Times New Roman"/>
          <w:b/>
          <w:spacing w:val="1"/>
          <w:sz w:val="22"/>
          <w:szCs w:val="22"/>
        </w:rPr>
      </w:pPr>
      <w:r>
        <w:rPr>
          <w:rFonts w:ascii="Times New Roman" w:hAnsi="Times New Roman" w:cs="Times New Roman"/>
          <w:b/>
          <w:sz w:val="22"/>
          <w:szCs w:val="22"/>
        </w:rPr>
        <w:t xml:space="preserve">      </w:t>
      </w:r>
      <w:r w:rsidR="00AE6C3D">
        <w:rPr>
          <w:rFonts w:ascii="Times New Roman" w:hAnsi="Times New Roman" w:cs="Times New Roman"/>
          <w:b/>
          <w:sz w:val="22"/>
          <w:szCs w:val="22"/>
        </w:rPr>
        <w:t xml:space="preserve">      Fundamentação:</w:t>
      </w:r>
      <w:r w:rsidR="00AE6C3D">
        <w:rPr>
          <w:rFonts w:ascii="Times New Roman" w:hAnsi="Times New Roman" w:cs="Times New Roman"/>
          <w:b/>
          <w:spacing w:val="1"/>
          <w:sz w:val="22"/>
          <w:szCs w:val="22"/>
        </w:rPr>
        <w:t xml:space="preserve"> </w:t>
      </w:r>
    </w:p>
    <w:p w14:paraId="77FF8651" w14:textId="77777777" w:rsidR="00F52700" w:rsidRDefault="00AE6C3D">
      <w:pPr>
        <w:pStyle w:val="Corpodetexto"/>
        <w:spacing w:line="360" w:lineRule="auto"/>
        <w:ind w:left="709" w:right="116"/>
        <w:jc w:val="both"/>
        <w:rPr>
          <w:rFonts w:ascii="Times New Roman" w:hAnsi="Times New Roman" w:cs="Times New Roman"/>
          <w:sz w:val="22"/>
          <w:szCs w:val="22"/>
          <w:lang w:val="pt-BR"/>
        </w:rPr>
      </w:pPr>
      <w:r>
        <w:rPr>
          <w:rFonts w:ascii="Times New Roman" w:hAnsi="Times New Roman" w:cs="Times New Roman"/>
          <w:sz w:val="22"/>
          <w:szCs w:val="22"/>
        </w:rPr>
        <w:t xml:space="preserve">A aquisição </w:t>
      </w:r>
      <w:r>
        <w:rPr>
          <w:rFonts w:ascii="Times New Roman" w:hAnsi="Times New Roman" w:cs="Times New Roman"/>
          <w:sz w:val="22"/>
          <w:szCs w:val="22"/>
          <w:lang w:val="pt-BR"/>
        </w:rPr>
        <w:t>e a contratação de serviços de empresa para realizar a preparação e distribuição de alimentos são soluções possíveis no Mercado, porém a aquisição continua sendo o meio mais eficaz para a realização da alimentação escolar do Município, tendo em vista que o Departamento de Educação possui quadro de funcionários e equipamentos suficientes para atendimento  das demandas de alimentação dos alunos.</w:t>
      </w:r>
    </w:p>
    <w:p w14:paraId="20D0CABD" w14:textId="055BB8CD" w:rsidR="00F52700" w:rsidRPr="00B73FF8" w:rsidRDefault="00AE6C3D">
      <w:pPr>
        <w:pStyle w:val="Corpodetexto"/>
        <w:spacing w:line="360" w:lineRule="auto"/>
        <w:ind w:left="709" w:right="116"/>
        <w:jc w:val="both"/>
        <w:rPr>
          <w:rFonts w:ascii="Times New Roman" w:hAnsi="Times New Roman" w:cs="Times New Roman"/>
          <w:sz w:val="22"/>
          <w:szCs w:val="22"/>
          <w:lang w:val="pt-BR"/>
        </w:rPr>
      </w:pPr>
      <w:r>
        <w:rPr>
          <w:rFonts w:ascii="Times New Roman" w:hAnsi="Times New Roman" w:cs="Times New Roman"/>
          <w:sz w:val="22"/>
          <w:szCs w:val="22"/>
          <w:lang w:val="pt-BR"/>
        </w:rPr>
        <w:t xml:space="preserve">Considerando a padronização e garantia do manejo correto feito pelos próprios funcionários da cozinha dos devidos alimentícios desde o preparo até a entrega, facilitando </w:t>
      </w:r>
      <w:r w:rsidRPr="00B73FF8">
        <w:rPr>
          <w:rFonts w:ascii="Times New Roman" w:hAnsi="Times New Roman" w:cs="Times New Roman"/>
          <w:sz w:val="22"/>
          <w:szCs w:val="22"/>
          <w:lang w:val="pt-BR"/>
        </w:rPr>
        <w:t xml:space="preserve">a fiscalização e a melhoria continua das operações. </w:t>
      </w:r>
    </w:p>
    <w:p w14:paraId="04FE6B23" w14:textId="2063EB10" w:rsidR="00F52700" w:rsidRPr="00B73FF8" w:rsidRDefault="00AE6C3D">
      <w:pPr>
        <w:pStyle w:val="Corpodetexto"/>
        <w:spacing w:line="360" w:lineRule="auto"/>
        <w:ind w:left="709" w:right="116"/>
        <w:jc w:val="both"/>
        <w:rPr>
          <w:rFonts w:ascii="Times New Roman" w:hAnsi="Times New Roman" w:cs="Times New Roman"/>
          <w:sz w:val="22"/>
          <w:szCs w:val="22"/>
          <w:lang w:val="pt-BR"/>
        </w:rPr>
      </w:pPr>
      <w:r w:rsidRPr="00B73FF8">
        <w:rPr>
          <w:rFonts w:ascii="Times New Roman" w:hAnsi="Times New Roman" w:cs="Times New Roman"/>
          <w:sz w:val="22"/>
          <w:szCs w:val="22"/>
          <w:lang w:val="pt-BR"/>
        </w:rPr>
        <w:t>Outro fator a ser considerado para a escolha da solução é o alto investimento em infraestrutura que seria refletido nos custos que a Prefeitura teria nos primeiros anos de contrato na contratação de serviços de fornecimento e distribuição de refeições, tendo em vista que nas cidades circunvizinhas e dentro do limite do município não contam com empresas que realizam tal serviço, no qual seriam necessárias adequações prediais e preparação logística para estabelecimento adequado da empresa.</w:t>
      </w:r>
    </w:p>
    <w:p w14:paraId="2F60D337" w14:textId="77777777" w:rsidR="00F52700" w:rsidRDefault="00AE6C3D">
      <w:pPr>
        <w:pStyle w:val="Corpodetexto"/>
        <w:spacing w:line="360" w:lineRule="auto"/>
        <w:ind w:left="709" w:right="116"/>
        <w:jc w:val="both"/>
        <w:rPr>
          <w:rFonts w:ascii="Times New Roman" w:hAnsi="Times New Roman" w:cs="Times New Roman"/>
          <w:sz w:val="22"/>
          <w:szCs w:val="22"/>
          <w:lang w:val="pt-BR"/>
        </w:rPr>
      </w:pPr>
      <w:r w:rsidRPr="00B73FF8">
        <w:rPr>
          <w:rFonts w:ascii="Times New Roman" w:hAnsi="Times New Roman" w:cs="Times New Roman"/>
          <w:sz w:val="22"/>
          <w:szCs w:val="22"/>
          <w:lang w:val="pt-BR"/>
        </w:rPr>
        <w:t>Portanto a terceirização seria uma possibilidade se existisse a necessidade de atendimento em larga escala, grande quantidade de unidades ou grande quantidade de alunos, devido aos fatos em questão a aquisição continua sendo a solução recomendada e mais vantajosa para o atendimento do proposto.</w:t>
      </w:r>
      <w:r>
        <w:rPr>
          <w:rFonts w:ascii="Times New Roman" w:hAnsi="Times New Roman" w:cs="Times New Roman"/>
          <w:sz w:val="22"/>
          <w:szCs w:val="22"/>
          <w:lang w:val="pt-BR"/>
        </w:rPr>
        <w:t xml:space="preserve"> </w:t>
      </w:r>
    </w:p>
    <w:p w14:paraId="3093B2FB" w14:textId="77777777" w:rsidR="00F52700" w:rsidRDefault="00F52700">
      <w:pPr>
        <w:pStyle w:val="Corpodetexto"/>
        <w:spacing w:line="360" w:lineRule="auto"/>
        <w:ind w:right="116"/>
        <w:jc w:val="both"/>
        <w:rPr>
          <w:rFonts w:ascii="Times New Roman" w:hAnsi="Times New Roman" w:cs="Times New Roman"/>
          <w:sz w:val="22"/>
          <w:szCs w:val="22"/>
        </w:rPr>
      </w:pPr>
    </w:p>
    <w:p w14:paraId="2D462465" w14:textId="77777777" w:rsidR="00F52700" w:rsidRDefault="00AE6C3D">
      <w:pPr>
        <w:pStyle w:val="Ttulo11"/>
        <w:tabs>
          <w:tab w:val="left" w:pos="709"/>
        </w:tabs>
        <w:ind w:left="0" w:firstLine="0"/>
        <w:rPr>
          <w:rFonts w:ascii="Times New Roman" w:hAnsi="Times New Roman" w:cs="Times New Roman"/>
          <w:sz w:val="22"/>
          <w:szCs w:val="22"/>
        </w:rPr>
      </w:pPr>
      <w:r>
        <w:rPr>
          <w:rFonts w:ascii="Times New Roman" w:hAnsi="Times New Roman" w:cs="Times New Roman"/>
          <w:sz w:val="22"/>
          <w:szCs w:val="22"/>
        </w:rPr>
        <w:t>10        JUSTIFICATIVA</w:t>
      </w:r>
      <w:r>
        <w:rPr>
          <w:rFonts w:ascii="Times New Roman" w:hAnsi="Times New Roman" w:cs="Times New Roman"/>
          <w:spacing w:val="-6"/>
          <w:sz w:val="22"/>
          <w:szCs w:val="22"/>
        </w:rPr>
        <w:t xml:space="preserve"> </w:t>
      </w:r>
      <w:r>
        <w:rPr>
          <w:rFonts w:ascii="Times New Roman" w:hAnsi="Times New Roman" w:cs="Times New Roman"/>
          <w:sz w:val="22"/>
          <w:szCs w:val="22"/>
        </w:rPr>
        <w:t>PARA</w:t>
      </w:r>
      <w:r>
        <w:rPr>
          <w:rFonts w:ascii="Times New Roman" w:hAnsi="Times New Roman" w:cs="Times New Roman"/>
          <w:spacing w:val="-5"/>
          <w:sz w:val="22"/>
          <w:szCs w:val="22"/>
        </w:rPr>
        <w:t xml:space="preserve"> </w:t>
      </w:r>
      <w:r>
        <w:rPr>
          <w:rFonts w:ascii="Times New Roman" w:hAnsi="Times New Roman" w:cs="Times New Roman"/>
          <w:sz w:val="22"/>
          <w:szCs w:val="22"/>
        </w:rPr>
        <w:t>PARCELAMENTO:</w:t>
      </w:r>
    </w:p>
    <w:p w14:paraId="76EF0F07" w14:textId="3382610D" w:rsidR="00F52700" w:rsidRDefault="00AE6C3D">
      <w:pPr>
        <w:pStyle w:val="Corpodetexto"/>
        <w:spacing w:line="360" w:lineRule="auto"/>
        <w:ind w:right="114"/>
        <w:jc w:val="both"/>
        <w:rPr>
          <w:rFonts w:ascii="Times New Roman" w:hAnsi="Times New Roman" w:cs="Times New Roman"/>
          <w:b/>
          <w:sz w:val="22"/>
          <w:szCs w:val="22"/>
        </w:rPr>
      </w:pPr>
      <w:r>
        <w:rPr>
          <w:rFonts w:ascii="Times New Roman" w:hAnsi="Times New Roman" w:cs="Times New Roman"/>
          <w:b/>
          <w:sz w:val="22"/>
          <w:szCs w:val="22"/>
        </w:rPr>
        <w:tab/>
        <w:t xml:space="preserve">Fundamentação: </w:t>
      </w:r>
    </w:p>
    <w:p w14:paraId="4C2085AA" w14:textId="09A07582" w:rsidR="00F52700" w:rsidRDefault="00AE6C3D" w:rsidP="005E7072">
      <w:pPr>
        <w:pStyle w:val="Ttulo11"/>
        <w:spacing w:line="360" w:lineRule="auto"/>
        <w:ind w:left="709" w:firstLine="0"/>
        <w:rPr>
          <w:rFonts w:ascii="Times New Roman" w:hAnsi="Times New Roman" w:cs="Times New Roman"/>
          <w:b w:val="0"/>
          <w:bCs w:val="0"/>
          <w:sz w:val="22"/>
          <w:szCs w:val="22"/>
        </w:rPr>
      </w:pPr>
      <w:r>
        <w:rPr>
          <w:rFonts w:ascii="Times New Roman" w:hAnsi="Times New Roman" w:cs="Times New Roman"/>
          <w:b w:val="0"/>
          <w:bCs w:val="0"/>
          <w:sz w:val="22"/>
          <w:szCs w:val="22"/>
        </w:rPr>
        <w:lastRenderedPageBreak/>
        <w:t>Não se aplica ao presente caso, uma vez que trata-se de entrega futura, sob demanda do Departamento solicitante.</w:t>
      </w:r>
    </w:p>
    <w:p w14:paraId="16B4A9FF" w14:textId="77777777" w:rsidR="00F52700" w:rsidRDefault="00F52700">
      <w:pPr>
        <w:pStyle w:val="Corpodetexto"/>
        <w:spacing w:line="360" w:lineRule="auto"/>
        <w:ind w:right="114"/>
        <w:rPr>
          <w:rFonts w:ascii="Times New Roman" w:hAnsi="Times New Roman" w:cs="Times New Roman"/>
          <w:sz w:val="22"/>
          <w:szCs w:val="22"/>
        </w:rPr>
      </w:pPr>
    </w:p>
    <w:p w14:paraId="2BEA49F2" w14:textId="77777777" w:rsidR="00F52700" w:rsidRDefault="00AE6C3D">
      <w:pPr>
        <w:pStyle w:val="Corpodetexto"/>
        <w:spacing w:line="360" w:lineRule="auto"/>
        <w:ind w:right="114"/>
        <w:rPr>
          <w:rFonts w:ascii="Times New Roman" w:hAnsi="Times New Roman" w:cs="Times New Roman"/>
          <w:b/>
          <w:color w:val="FF0000"/>
          <w:sz w:val="22"/>
          <w:szCs w:val="22"/>
          <w:lang w:eastAsia="zh-CN"/>
        </w:rPr>
      </w:pPr>
      <w:r>
        <w:rPr>
          <w:rFonts w:ascii="Times New Roman" w:hAnsi="Times New Roman" w:cs="Times New Roman"/>
          <w:b/>
          <w:sz w:val="22"/>
          <w:szCs w:val="22"/>
        </w:rPr>
        <w:t>11.</w:t>
      </w:r>
      <w:r>
        <w:rPr>
          <w:rFonts w:ascii="Times New Roman" w:hAnsi="Times New Roman" w:cs="Times New Roman"/>
          <w:b/>
          <w:sz w:val="22"/>
          <w:szCs w:val="22"/>
        </w:rPr>
        <w:tab/>
        <w:t>DEMONSTRAÇÃO</w:t>
      </w:r>
      <w:r>
        <w:rPr>
          <w:rFonts w:ascii="Times New Roman" w:hAnsi="Times New Roman" w:cs="Times New Roman"/>
          <w:b/>
          <w:spacing w:val="-4"/>
          <w:sz w:val="22"/>
          <w:szCs w:val="22"/>
        </w:rPr>
        <w:t xml:space="preserve"> </w:t>
      </w:r>
      <w:r>
        <w:rPr>
          <w:rFonts w:ascii="Times New Roman" w:hAnsi="Times New Roman" w:cs="Times New Roman"/>
          <w:b/>
          <w:sz w:val="22"/>
          <w:szCs w:val="22"/>
        </w:rPr>
        <w:t>DOS</w:t>
      </w:r>
      <w:r>
        <w:rPr>
          <w:rFonts w:ascii="Times New Roman" w:hAnsi="Times New Roman" w:cs="Times New Roman"/>
          <w:b/>
          <w:spacing w:val="-3"/>
          <w:sz w:val="22"/>
          <w:szCs w:val="22"/>
        </w:rPr>
        <w:t xml:space="preserve"> </w:t>
      </w:r>
      <w:r>
        <w:rPr>
          <w:rFonts w:ascii="Times New Roman" w:hAnsi="Times New Roman" w:cs="Times New Roman"/>
          <w:b/>
          <w:sz w:val="22"/>
          <w:szCs w:val="22"/>
        </w:rPr>
        <w:t>RESULTADOS</w:t>
      </w:r>
      <w:r>
        <w:rPr>
          <w:rFonts w:ascii="Times New Roman" w:hAnsi="Times New Roman" w:cs="Times New Roman"/>
          <w:b/>
          <w:spacing w:val="-4"/>
          <w:sz w:val="22"/>
          <w:szCs w:val="22"/>
        </w:rPr>
        <w:t xml:space="preserve"> </w:t>
      </w:r>
      <w:r>
        <w:rPr>
          <w:rFonts w:ascii="Times New Roman" w:hAnsi="Times New Roman" w:cs="Times New Roman"/>
          <w:b/>
          <w:sz w:val="22"/>
          <w:szCs w:val="22"/>
        </w:rPr>
        <w:t>PRETENDIDOS:</w:t>
      </w:r>
    </w:p>
    <w:p w14:paraId="56238621" w14:textId="2E111DB6" w:rsidR="00F52700" w:rsidRDefault="00AE6C3D">
      <w:pPr>
        <w:pStyle w:val="Corpodetexto"/>
        <w:spacing w:line="360" w:lineRule="auto"/>
        <w:ind w:right="118"/>
        <w:jc w:val="both"/>
        <w:rPr>
          <w:rFonts w:ascii="Times New Roman" w:hAnsi="Times New Roman" w:cs="Times New Roman"/>
          <w:b/>
          <w:spacing w:val="1"/>
          <w:sz w:val="22"/>
          <w:szCs w:val="22"/>
        </w:rPr>
      </w:pPr>
      <w:r>
        <w:rPr>
          <w:rFonts w:ascii="Times New Roman" w:hAnsi="Times New Roman" w:cs="Times New Roman"/>
          <w:b/>
          <w:sz w:val="22"/>
          <w:szCs w:val="22"/>
        </w:rPr>
        <w:tab/>
        <w:t>Fundamentação:</w:t>
      </w:r>
      <w:r>
        <w:rPr>
          <w:rFonts w:ascii="Times New Roman" w:hAnsi="Times New Roman" w:cs="Times New Roman"/>
          <w:b/>
          <w:spacing w:val="1"/>
          <w:sz w:val="22"/>
          <w:szCs w:val="22"/>
        </w:rPr>
        <w:t xml:space="preserve"> </w:t>
      </w:r>
    </w:p>
    <w:p w14:paraId="2BDD8930" w14:textId="77777777" w:rsidR="00F52700" w:rsidRDefault="00AE6C3D">
      <w:pPr>
        <w:pStyle w:val="Corpodetexto"/>
        <w:spacing w:line="360" w:lineRule="auto"/>
        <w:ind w:left="720" w:right="118" w:hanging="720"/>
        <w:jc w:val="both"/>
        <w:rPr>
          <w:rFonts w:ascii="Times New Roman" w:hAnsi="Times New Roman" w:cs="Times New Roman"/>
          <w:sz w:val="22"/>
          <w:szCs w:val="22"/>
        </w:rPr>
      </w:pPr>
      <w:r>
        <w:rPr>
          <w:rFonts w:ascii="Times New Roman" w:hAnsi="Times New Roman" w:cs="Times New Roman"/>
          <w:b/>
          <w:spacing w:val="1"/>
          <w:sz w:val="22"/>
          <w:szCs w:val="22"/>
        </w:rPr>
        <w:t xml:space="preserve">          </w:t>
      </w:r>
      <w:r>
        <w:rPr>
          <w:rFonts w:ascii="Times New Roman" w:hAnsi="Times New Roman" w:cs="Times New Roman"/>
          <w:sz w:val="22"/>
          <w:szCs w:val="22"/>
        </w:rPr>
        <w:t xml:space="preserve">  O resultado pretendido e almejado com o firmamento do contrato para a aquisição dos materiais/itens que englobam o presente processo de modo que este atenda às necessidades devido a oferta de uma alimentação escolar saudável e adequada, apoiando ao desenvolvimento sustentável, contribuindo para o </w:t>
      </w:r>
      <w:r>
        <w:rPr>
          <w:rFonts w:ascii="Times New Roman" w:hAnsi="Times New Roman" w:cs="Times New Roman"/>
          <w:sz w:val="22"/>
          <w:szCs w:val="22"/>
          <w:lang w:val="pt-BR"/>
        </w:rPr>
        <w:t>crescimento</w:t>
      </w:r>
      <w:r>
        <w:rPr>
          <w:rFonts w:ascii="Times New Roman" w:hAnsi="Times New Roman" w:cs="Times New Roman"/>
          <w:sz w:val="22"/>
          <w:szCs w:val="22"/>
        </w:rPr>
        <w:t xml:space="preserve"> e desenvolvimento psicosocial, aprendizagem e rendimento escolar. Incentivando hábitos alimentares saudáveis aos alunos, oferecendo alimentos ricos em nutrientes.</w:t>
      </w:r>
    </w:p>
    <w:p w14:paraId="6CE4D12C" w14:textId="77777777" w:rsidR="00F52700" w:rsidRDefault="00F52700">
      <w:pPr>
        <w:pStyle w:val="Ttulo11"/>
        <w:tabs>
          <w:tab w:val="left" w:pos="993"/>
        </w:tabs>
        <w:ind w:left="0" w:firstLine="0"/>
        <w:rPr>
          <w:rFonts w:ascii="Times New Roman" w:hAnsi="Times New Roman" w:cs="Times New Roman"/>
          <w:sz w:val="22"/>
          <w:szCs w:val="22"/>
        </w:rPr>
      </w:pPr>
    </w:p>
    <w:p w14:paraId="213983EA" w14:textId="77777777" w:rsidR="00F52700" w:rsidRDefault="00AE6C3D">
      <w:pPr>
        <w:pStyle w:val="Ttulo11"/>
        <w:tabs>
          <w:tab w:val="left" w:pos="993"/>
        </w:tabs>
        <w:ind w:left="0" w:firstLine="0"/>
        <w:rPr>
          <w:rFonts w:ascii="Times New Roman" w:hAnsi="Times New Roman" w:cs="Times New Roman"/>
          <w:sz w:val="22"/>
          <w:szCs w:val="22"/>
        </w:rPr>
      </w:pPr>
      <w:r>
        <w:rPr>
          <w:rFonts w:ascii="Times New Roman" w:hAnsi="Times New Roman" w:cs="Times New Roman"/>
          <w:sz w:val="22"/>
          <w:szCs w:val="22"/>
        </w:rPr>
        <w:t>12.       PROVIDÊNCIAS</w:t>
      </w:r>
      <w:r>
        <w:rPr>
          <w:rFonts w:ascii="Times New Roman" w:hAnsi="Times New Roman" w:cs="Times New Roman"/>
          <w:spacing w:val="-3"/>
          <w:sz w:val="22"/>
          <w:szCs w:val="22"/>
        </w:rPr>
        <w:t xml:space="preserve"> </w:t>
      </w:r>
      <w:r>
        <w:rPr>
          <w:rFonts w:ascii="Times New Roman" w:hAnsi="Times New Roman" w:cs="Times New Roman"/>
          <w:sz w:val="22"/>
          <w:szCs w:val="22"/>
        </w:rPr>
        <w:t>PRÉVIAS</w:t>
      </w:r>
      <w:r>
        <w:rPr>
          <w:rFonts w:ascii="Times New Roman" w:hAnsi="Times New Roman" w:cs="Times New Roman"/>
          <w:spacing w:val="-4"/>
          <w:sz w:val="22"/>
          <w:szCs w:val="22"/>
        </w:rPr>
        <w:t xml:space="preserve"> </w:t>
      </w:r>
      <w:r>
        <w:rPr>
          <w:rFonts w:ascii="Times New Roman" w:hAnsi="Times New Roman" w:cs="Times New Roman"/>
          <w:sz w:val="22"/>
          <w:szCs w:val="22"/>
        </w:rPr>
        <w:t>AO</w:t>
      </w:r>
      <w:r>
        <w:rPr>
          <w:rFonts w:ascii="Times New Roman" w:hAnsi="Times New Roman" w:cs="Times New Roman"/>
          <w:spacing w:val="-4"/>
          <w:sz w:val="22"/>
          <w:szCs w:val="22"/>
        </w:rPr>
        <w:t xml:space="preserve"> </w:t>
      </w:r>
      <w:r>
        <w:rPr>
          <w:rFonts w:ascii="Times New Roman" w:hAnsi="Times New Roman" w:cs="Times New Roman"/>
          <w:sz w:val="22"/>
          <w:szCs w:val="22"/>
        </w:rPr>
        <w:t>CONTRATO:</w:t>
      </w:r>
    </w:p>
    <w:p w14:paraId="36867675" w14:textId="6D1D1BA9" w:rsidR="00F52700" w:rsidRDefault="00294BC7">
      <w:pPr>
        <w:pStyle w:val="Corpodetexto"/>
        <w:tabs>
          <w:tab w:val="left" w:pos="993"/>
        </w:tabs>
        <w:spacing w:before="1" w:line="360" w:lineRule="auto"/>
        <w:ind w:left="993" w:right="115" w:hanging="993"/>
        <w:jc w:val="both"/>
        <w:rPr>
          <w:rFonts w:ascii="Times New Roman" w:hAnsi="Times New Roman" w:cs="Times New Roman"/>
          <w:b/>
          <w:sz w:val="22"/>
          <w:szCs w:val="22"/>
        </w:rPr>
      </w:pPr>
      <w:r>
        <w:rPr>
          <w:rFonts w:ascii="Times New Roman" w:hAnsi="Times New Roman" w:cs="Times New Roman"/>
          <w:b/>
          <w:bCs/>
          <w:sz w:val="22"/>
          <w:szCs w:val="22"/>
        </w:rPr>
        <w:t xml:space="preserve">         </w:t>
      </w:r>
      <w:r w:rsidR="00AE6C3D">
        <w:rPr>
          <w:rFonts w:ascii="Times New Roman" w:hAnsi="Times New Roman" w:cs="Times New Roman"/>
          <w:b/>
          <w:sz w:val="22"/>
          <w:szCs w:val="22"/>
        </w:rPr>
        <w:t xml:space="preserve">    Fundamentação: </w:t>
      </w:r>
    </w:p>
    <w:p w14:paraId="5F7B4729" w14:textId="77777777" w:rsidR="00F52700" w:rsidRDefault="00AE6C3D">
      <w:pPr>
        <w:pStyle w:val="Corpodetexto"/>
        <w:tabs>
          <w:tab w:val="left" w:pos="709"/>
        </w:tabs>
        <w:spacing w:before="1" w:line="360" w:lineRule="auto"/>
        <w:ind w:left="709" w:right="115"/>
        <w:jc w:val="both"/>
        <w:rPr>
          <w:rFonts w:ascii="Times New Roman" w:hAnsi="Times New Roman" w:cs="Times New Roman"/>
          <w:sz w:val="22"/>
          <w:szCs w:val="22"/>
        </w:rPr>
      </w:pPr>
      <w:r>
        <w:rPr>
          <w:rFonts w:ascii="Times New Roman" w:hAnsi="Times New Roman" w:cs="Times New Roman"/>
          <w:sz w:val="22"/>
          <w:szCs w:val="22"/>
        </w:rPr>
        <w:t xml:space="preserve">Todas as providências para a realização do espaço </w:t>
      </w:r>
      <w:r>
        <w:rPr>
          <w:rFonts w:ascii="Times New Roman" w:hAnsi="Times New Roman" w:cs="Times New Roman"/>
          <w:sz w:val="22"/>
          <w:szCs w:val="22"/>
          <w:lang w:val="pt-BR"/>
        </w:rPr>
        <w:t>físico</w:t>
      </w:r>
      <w:r>
        <w:rPr>
          <w:rFonts w:ascii="Times New Roman" w:hAnsi="Times New Roman" w:cs="Times New Roman"/>
          <w:sz w:val="22"/>
          <w:szCs w:val="22"/>
        </w:rPr>
        <w:t xml:space="preserve"> para o adequado armazenamento dos produtos.</w:t>
      </w:r>
    </w:p>
    <w:p w14:paraId="1765D5E0" w14:textId="77777777" w:rsidR="00F52700" w:rsidRDefault="00F52700">
      <w:pPr>
        <w:pStyle w:val="Corpodetexto"/>
        <w:tabs>
          <w:tab w:val="left" w:pos="709"/>
        </w:tabs>
        <w:spacing w:before="1" w:line="360" w:lineRule="auto"/>
        <w:ind w:left="709" w:right="115"/>
        <w:jc w:val="both"/>
        <w:rPr>
          <w:rFonts w:ascii="Times New Roman" w:hAnsi="Times New Roman" w:cs="Times New Roman"/>
          <w:sz w:val="22"/>
          <w:szCs w:val="22"/>
        </w:rPr>
      </w:pPr>
    </w:p>
    <w:p w14:paraId="38CAAE05" w14:textId="77777777" w:rsidR="00F52700" w:rsidRDefault="00AE6C3D">
      <w:pPr>
        <w:rPr>
          <w:rFonts w:ascii="Times New Roman" w:hAnsi="Times New Roman" w:cs="Times New Roman"/>
        </w:rPr>
      </w:pPr>
      <w:r>
        <w:rPr>
          <w:rFonts w:ascii="Times New Roman" w:hAnsi="Times New Roman" w:cs="Times New Roman"/>
          <w:b/>
        </w:rPr>
        <w:t>13.</w:t>
      </w:r>
      <w:r>
        <w:rPr>
          <w:rFonts w:ascii="Times New Roman" w:hAnsi="Times New Roman" w:cs="Times New Roman"/>
          <w:b/>
        </w:rPr>
        <w:tab/>
        <w:t>CONTRATAÇÕES</w:t>
      </w:r>
      <w:r>
        <w:rPr>
          <w:rFonts w:ascii="Times New Roman" w:hAnsi="Times New Roman" w:cs="Times New Roman"/>
          <w:b/>
          <w:spacing w:val="-6"/>
        </w:rPr>
        <w:t xml:space="preserve"> </w:t>
      </w:r>
      <w:r>
        <w:rPr>
          <w:rFonts w:ascii="Times New Roman" w:hAnsi="Times New Roman" w:cs="Times New Roman"/>
          <w:b/>
        </w:rPr>
        <w:t>CORRELATAS / INTERDEPENDENTES</w:t>
      </w:r>
      <w:r>
        <w:rPr>
          <w:rFonts w:ascii="Times New Roman" w:hAnsi="Times New Roman" w:cs="Times New Roman"/>
        </w:rPr>
        <w:t>:</w:t>
      </w:r>
    </w:p>
    <w:p w14:paraId="5282BFC5" w14:textId="5515C0AD" w:rsidR="00F52700" w:rsidRDefault="00AE6C3D">
      <w:pPr>
        <w:pStyle w:val="Corpodetexto"/>
        <w:spacing w:line="360" w:lineRule="auto"/>
        <w:ind w:right="113"/>
        <w:jc w:val="both"/>
        <w:rPr>
          <w:rFonts w:ascii="Times New Roman" w:hAnsi="Times New Roman" w:cs="Times New Roman"/>
          <w:b/>
          <w:sz w:val="22"/>
          <w:szCs w:val="22"/>
        </w:rPr>
      </w:pPr>
      <w:r>
        <w:rPr>
          <w:rFonts w:ascii="Times New Roman" w:hAnsi="Times New Roman" w:cs="Times New Roman"/>
          <w:b/>
          <w:sz w:val="22"/>
          <w:szCs w:val="22"/>
        </w:rPr>
        <w:tab/>
        <w:t xml:space="preserve">Fundamentação: </w:t>
      </w:r>
    </w:p>
    <w:p w14:paraId="7D03CD1E" w14:textId="77777777" w:rsidR="00F52700" w:rsidRDefault="00AE6C3D">
      <w:pPr>
        <w:pStyle w:val="Corpodetexto"/>
        <w:spacing w:line="360" w:lineRule="auto"/>
        <w:ind w:left="709" w:right="113"/>
        <w:rPr>
          <w:rFonts w:ascii="Times New Roman" w:hAnsi="Times New Roman" w:cs="Times New Roman"/>
          <w:sz w:val="22"/>
          <w:szCs w:val="22"/>
        </w:rPr>
      </w:pPr>
      <w:r>
        <w:rPr>
          <w:rFonts w:ascii="Times New Roman" w:hAnsi="Times New Roman" w:cs="Times New Roman"/>
          <w:sz w:val="22"/>
          <w:szCs w:val="22"/>
        </w:rPr>
        <w:t>Não há contratações correlatas a que se pretende realizar, nem contratações que dela dependam.</w:t>
      </w:r>
    </w:p>
    <w:p w14:paraId="15E0EEF6" w14:textId="77777777" w:rsidR="00F52700" w:rsidRDefault="00F52700">
      <w:pPr>
        <w:pStyle w:val="Corpodetexto"/>
        <w:spacing w:line="360" w:lineRule="auto"/>
        <w:ind w:right="113"/>
        <w:rPr>
          <w:rFonts w:ascii="Times New Roman" w:hAnsi="Times New Roman" w:cs="Times New Roman"/>
          <w:sz w:val="22"/>
          <w:szCs w:val="22"/>
        </w:rPr>
      </w:pPr>
    </w:p>
    <w:p w14:paraId="713C1EF8" w14:textId="77777777" w:rsidR="00F52700" w:rsidRDefault="00AE6C3D">
      <w:pPr>
        <w:pStyle w:val="Corpodetexto"/>
        <w:spacing w:line="360" w:lineRule="auto"/>
        <w:ind w:right="113"/>
        <w:rPr>
          <w:rFonts w:ascii="Times New Roman" w:hAnsi="Times New Roman" w:cs="Times New Roman"/>
          <w:b/>
          <w:bCs/>
          <w:sz w:val="22"/>
          <w:szCs w:val="22"/>
        </w:rPr>
      </w:pPr>
      <w:r>
        <w:rPr>
          <w:rFonts w:ascii="Times New Roman" w:hAnsi="Times New Roman" w:cs="Times New Roman"/>
          <w:b/>
          <w:bCs/>
          <w:sz w:val="22"/>
          <w:szCs w:val="22"/>
        </w:rPr>
        <w:t>14.       JUSTIFICATIVA DA SOLICITAÇÃO DE AMOSTRA:</w:t>
      </w:r>
    </w:p>
    <w:p w14:paraId="2A7CF480" w14:textId="7FF62354" w:rsidR="00F52700" w:rsidRDefault="00294BC7">
      <w:pPr>
        <w:pStyle w:val="Corpodetexto"/>
        <w:spacing w:line="360" w:lineRule="auto"/>
        <w:ind w:right="113"/>
        <w:rPr>
          <w:rFonts w:ascii="Times New Roman" w:hAnsi="Times New Roman" w:cs="Times New Roman"/>
          <w:b/>
          <w:bCs/>
          <w:sz w:val="22"/>
          <w:szCs w:val="22"/>
        </w:rPr>
      </w:pPr>
      <w:r>
        <w:rPr>
          <w:rFonts w:ascii="Times New Roman" w:hAnsi="Times New Roman" w:cs="Times New Roman"/>
          <w:b/>
          <w:bCs/>
          <w:sz w:val="22"/>
          <w:szCs w:val="22"/>
        </w:rPr>
        <w:t xml:space="preserve">       </w:t>
      </w:r>
      <w:r w:rsidR="00AE6C3D">
        <w:rPr>
          <w:rFonts w:ascii="Times New Roman" w:hAnsi="Times New Roman" w:cs="Times New Roman"/>
          <w:b/>
          <w:bCs/>
          <w:sz w:val="22"/>
          <w:szCs w:val="22"/>
        </w:rPr>
        <w:t xml:space="preserve">     Fundamentação:</w:t>
      </w:r>
    </w:p>
    <w:p w14:paraId="16BC9544" w14:textId="77777777" w:rsidR="00F52700" w:rsidRDefault="00AE6C3D">
      <w:pPr>
        <w:pStyle w:val="Corpodetexto"/>
        <w:spacing w:line="360" w:lineRule="auto"/>
        <w:ind w:left="709" w:right="113" w:hanging="709"/>
        <w:jc w:val="both"/>
        <w:rPr>
          <w:rFonts w:ascii="Times New Roman" w:hAnsi="Times New Roman" w:cs="Times New Roman"/>
          <w:sz w:val="22"/>
          <w:szCs w:val="22"/>
        </w:rPr>
      </w:pPr>
      <w:r>
        <w:rPr>
          <w:rFonts w:ascii="Times New Roman" w:hAnsi="Times New Roman" w:cs="Times New Roman"/>
          <w:sz w:val="22"/>
          <w:szCs w:val="22"/>
        </w:rPr>
        <w:t xml:space="preserve">             A verificação do objeto dificilmente pode ser realizada pelo pregoeiro e sua equipe de apoio, pois geralmente, tal análise requer profissionais que conheçam tecnicamente o objeto ou que façam experimentos com ele, visando aferição de sua qualidade. Em cumprimento ao estabelecido na Lei de Licitações 14.133/21, Art. 41, Inciso II, o referido exposto neste justifica a solicitação de amostras.</w:t>
      </w:r>
    </w:p>
    <w:p w14:paraId="5BB6FF1C" w14:textId="77777777" w:rsidR="00F52700" w:rsidRDefault="00F52700">
      <w:pPr>
        <w:pStyle w:val="Corpodetexto"/>
        <w:spacing w:line="360" w:lineRule="auto"/>
        <w:ind w:left="567" w:right="113" w:hanging="567"/>
        <w:jc w:val="both"/>
        <w:rPr>
          <w:rFonts w:ascii="Times New Roman" w:hAnsi="Times New Roman" w:cs="Times New Roman"/>
          <w:sz w:val="22"/>
          <w:szCs w:val="22"/>
        </w:rPr>
      </w:pPr>
    </w:p>
    <w:p w14:paraId="180140A6" w14:textId="77777777" w:rsidR="00752866" w:rsidRDefault="00752866">
      <w:pPr>
        <w:pStyle w:val="Corpodetexto"/>
        <w:spacing w:line="360" w:lineRule="auto"/>
        <w:ind w:left="567" w:right="113" w:hanging="567"/>
        <w:jc w:val="both"/>
        <w:rPr>
          <w:rFonts w:ascii="Times New Roman" w:hAnsi="Times New Roman" w:cs="Times New Roman"/>
          <w:sz w:val="22"/>
          <w:szCs w:val="22"/>
        </w:rPr>
      </w:pPr>
    </w:p>
    <w:p w14:paraId="1665B1DC" w14:textId="77777777" w:rsidR="00F52700" w:rsidRDefault="00AE6C3D">
      <w:pPr>
        <w:pStyle w:val="Corpodetexto"/>
        <w:spacing w:line="360" w:lineRule="auto"/>
        <w:ind w:right="113"/>
        <w:rPr>
          <w:rFonts w:ascii="Times New Roman" w:hAnsi="Times New Roman" w:cs="Times New Roman"/>
          <w:b/>
          <w:sz w:val="22"/>
          <w:szCs w:val="22"/>
        </w:rPr>
      </w:pPr>
      <w:r>
        <w:rPr>
          <w:rFonts w:ascii="Times New Roman" w:hAnsi="Times New Roman" w:cs="Times New Roman"/>
          <w:b/>
          <w:sz w:val="22"/>
          <w:szCs w:val="22"/>
        </w:rPr>
        <w:t>15.       IMPACTOS</w:t>
      </w:r>
      <w:r>
        <w:rPr>
          <w:rFonts w:ascii="Times New Roman" w:hAnsi="Times New Roman" w:cs="Times New Roman"/>
          <w:b/>
          <w:spacing w:val="-4"/>
          <w:sz w:val="22"/>
          <w:szCs w:val="22"/>
        </w:rPr>
        <w:t xml:space="preserve"> </w:t>
      </w:r>
      <w:r>
        <w:rPr>
          <w:rFonts w:ascii="Times New Roman" w:hAnsi="Times New Roman" w:cs="Times New Roman"/>
          <w:b/>
          <w:sz w:val="22"/>
          <w:szCs w:val="22"/>
        </w:rPr>
        <w:t>AMBIENTAIS:</w:t>
      </w:r>
    </w:p>
    <w:p w14:paraId="566512D9" w14:textId="41683B4F" w:rsidR="00F52700" w:rsidRDefault="00AE6C3D">
      <w:pPr>
        <w:pStyle w:val="Corpodetexto"/>
        <w:spacing w:line="360" w:lineRule="auto"/>
        <w:ind w:right="114"/>
        <w:jc w:val="both"/>
        <w:rPr>
          <w:rFonts w:ascii="Times New Roman" w:hAnsi="Times New Roman" w:cs="Times New Roman"/>
          <w:b/>
          <w:sz w:val="22"/>
          <w:szCs w:val="22"/>
        </w:rPr>
      </w:pPr>
      <w:r>
        <w:rPr>
          <w:rFonts w:ascii="Times New Roman" w:hAnsi="Times New Roman" w:cs="Times New Roman"/>
          <w:b/>
          <w:sz w:val="22"/>
          <w:szCs w:val="22"/>
        </w:rPr>
        <w:tab/>
        <w:t xml:space="preserve">Fundamentação: </w:t>
      </w:r>
    </w:p>
    <w:p w14:paraId="7E90E512" w14:textId="77777777" w:rsidR="00F52700" w:rsidRDefault="00F52700">
      <w:pPr>
        <w:pStyle w:val="PargrafodaLista"/>
        <w:numPr>
          <w:ilvl w:val="0"/>
          <w:numId w:val="3"/>
        </w:numPr>
        <w:spacing w:line="360" w:lineRule="auto"/>
        <w:ind w:right="114"/>
        <w:rPr>
          <w:rFonts w:ascii="Times New Roman" w:hAnsi="Times New Roman" w:cs="Times New Roman"/>
          <w:b/>
          <w:vanish/>
        </w:rPr>
      </w:pPr>
    </w:p>
    <w:p w14:paraId="17B0E65E" w14:textId="77777777" w:rsidR="00F52700" w:rsidRDefault="00F52700">
      <w:pPr>
        <w:pStyle w:val="PargrafodaLista"/>
        <w:numPr>
          <w:ilvl w:val="0"/>
          <w:numId w:val="3"/>
        </w:numPr>
        <w:spacing w:line="360" w:lineRule="auto"/>
        <w:ind w:right="114"/>
        <w:rPr>
          <w:rFonts w:ascii="Times New Roman" w:hAnsi="Times New Roman" w:cs="Times New Roman"/>
          <w:b/>
          <w:vanish/>
        </w:rPr>
      </w:pPr>
    </w:p>
    <w:p w14:paraId="78825D51" w14:textId="77777777" w:rsidR="00F52700" w:rsidRDefault="00F52700">
      <w:pPr>
        <w:pStyle w:val="PargrafodaLista"/>
        <w:numPr>
          <w:ilvl w:val="0"/>
          <w:numId w:val="3"/>
        </w:numPr>
        <w:spacing w:line="360" w:lineRule="auto"/>
        <w:ind w:right="114"/>
        <w:rPr>
          <w:rFonts w:ascii="Times New Roman" w:hAnsi="Times New Roman" w:cs="Times New Roman"/>
          <w:b/>
          <w:vanish/>
        </w:rPr>
      </w:pPr>
    </w:p>
    <w:p w14:paraId="3C42DCF8" w14:textId="77777777" w:rsidR="00F52700" w:rsidRDefault="00F52700">
      <w:pPr>
        <w:pStyle w:val="PargrafodaLista"/>
        <w:numPr>
          <w:ilvl w:val="0"/>
          <w:numId w:val="3"/>
        </w:numPr>
        <w:spacing w:line="360" w:lineRule="auto"/>
        <w:ind w:right="114"/>
        <w:rPr>
          <w:rFonts w:ascii="Times New Roman" w:hAnsi="Times New Roman" w:cs="Times New Roman"/>
          <w:b/>
          <w:vanish/>
        </w:rPr>
      </w:pPr>
    </w:p>
    <w:p w14:paraId="6C23E956" w14:textId="77777777" w:rsidR="00F52700" w:rsidRDefault="00F52700">
      <w:pPr>
        <w:pStyle w:val="PargrafodaLista"/>
        <w:numPr>
          <w:ilvl w:val="0"/>
          <w:numId w:val="3"/>
        </w:numPr>
        <w:spacing w:line="360" w:lineRule="auto"/>
        <w:ind w:right="114"/>
        <w:rPr>
          <w:rFonts w:ascii="Times New Roman" w:hAnsi="Times New Roman" w:cs="Times New Roman"/>
          <w:b/>
          <w:vanish/>
        </w:rPr>
      </w:pPr>
    </w:p>
    <w:p w14:paraId="38BB80E1" w14:textId="77777777" w:rsidR="00F52700" w:rsidRDefault="00F52700">
      <w:pPr>
        <w:pStyle w:val="PargrafodaLista"/>
        <w:numPr>
          <w:ilvl w:val="0"/>
          <w:numId w:val="3"/>
        </w:numPr>
        <w:spacing w:line="360" w:lineRule="auto"/>
        <w:ind w:right="114"/>
        <w:rPr>
          <w:rFonts w:ascii="Times New Roman" w:hAnsi="Times New Roman" w:cs="Times New Roman"/>
          <w:b/>
          <w:vanish/>
        </w:rPr>
      </w:pPr>
    </w:p>
    <w:p w14:paraId="0C4BFC4D" w14:textId="77777777" w:rsidR="00F52700" w:rsidRDefault="00F52700">
      <w:pPr>
        <w:pStyle w:val="PargrafodaLista"/>
        <w:numPr>
          <w:ilvl w:val="0"/>
          <w:numId w:val="3"/>
        </w:numPr>
        <w:spacing w:line="360" w:lineRule="auto"/>
        <w:ind w:right="114"/>
        <w:rPr>
          <w:rFonts w:ascii="Times New Roman" w:hAnsi="Times New Roman" w:cs="Times New Roman"/>
          <w:b/>
          <w:vanish/>
        </w:rPr>
      </w:pPr>
    </w:p>
    <w:p w14:paraId="5A1AD12A" w14:textId="77777777" w:rsidR="00F52700" w:rsidRDefault="00F52700">
      <w:pPr>
        <w:pStyle w:val="PargrafodaLista"/>
        <w:numPr>
          <w:ilvl w:val="0"/>
          <w:numId w:val="3"/>
        </w:numPr>
        <w:spacing w:line="360" w:lineRule="auto"/>
        <w:ind w:right="114"/>
        <w:rPr>
          <w:rFonts w:ascii="Times New Roman" w:hAnsi="Times New Roman" w:cs="Times New Roman"/>
          <w:b/>
          <w:vanish/>
        </w:rPr>
      </w:pPr>
    </w:p>
    <w:p w14:paraId="51D72521" w14:textId="77777777" w:rsidR="00F52700" w:rsidRDefault="00F52700">
      <w:pPr>
        <w:pStyle w:val="PargrafodaLista"/>
        <w:numPr>
          <w:ilvl w:val="0"/>
          <w:numId w:val="3"/>
        </w:numPr>
        <w:spacing w:line="360" w:lineRule="auto"/>
        <w:ind w:right="114"/>
        <w:rPr>
          <w:rFonts w:ascii="Times New Roman" w:hAnsi="Times New Roman" w:cs="Times New Roman"/>
          <w:b/>
          <w:vanish/>
        </w:rPr>
      </w:pPr>
    </w:p>
    <w:p w14:paraId="45B839E8" w14:textId="77777777" w:rsidR="00F52700" w:rsidRDefault="00F52700">
      <w:pPr>
        <w:pStyle w:val="PargrafodaLista"/>
        <w:numPr>
          <w:ilvl w:val="0"/>
          <w:numId w:val="3"/>
        </w:numPr>
        <w:spacing w:line="360" w:lineRule="auto"/>
        <w:ind w:right="114"/>
        <w:rPr>
          <w:rFonts w:ascii="Times New Roman" w:hAnsi="Times New Roman" w:cs="Times New Roman"/>
          <w:b/>
          <w:vanish/>
        </w:rPr>
      </w:pPr>
    </w:p>
    <w:p w14:paraId="479247BB" w14:textId="77777777" w:rsidR="00F52700" w:rsidRDefault="00F52700">
      <w:pPr>
        <w:pStyle w:val="PargrafodaLista"/>
        <w:numPr>
          <w:ilvl w:val="0"/>
          <w:numId w:val="3"/>
        </w:numPr>
        <w:spacing w:line="360" w:lineRule="auto"/>
        <w:ind w:right="114"/>
        <w:rPr>
          <w:rFonts w:ascii="Times New Roman" w:hAnsi="Times New Roman" w:cs="Times New Roman"/>
          <w:b/>
          <w:vanish/>
        </w:rPr>
      </w:pPr>
    </w:p>
    <w:p w14:paraId="51D6B197" w14:textId="77777777" w:rsidR="00F52700" w:rsidRDefault="00F52700">
      <w:pPr>
        <w:pStyle w:val="PargrafodaLista"/>
        <w:numPr>
          <w:ilvl w:val="0"/>
          <w:numId w:val="3"/>
        </w:numPr>
        <w:spacing w:line="360" w:lineRule="auto"/>
        <w:ind w:right="114"/>
        <w:rPr>
          <w:rFonts w:ascii="Times New Roman" w:hAnsi="Times New Roman" w:cs="Times New Roman"/>
          <w:b/>
          <w:vanish/>
        </w:rPr>
      </w:pPr>
    </w:p>
    <w:p w14:paraId="3467D3D5" w14:textId="77777777" w:rsidR="00F52700" w:rsidRDefault="00F52700">
      <w:pPr>
        <w:pStyle w:val="PargrafodaLista"/>
        <w:numPr>
          <w:ilvl w:val="0"/>
          <w:numId w:val="3"/>
        </w:numPr>
        <w:spacing w:line="360" w:lineRule="auto"/>
        <w:ind w:right="114"/>
        <w:rPr>
          <w:rFonts w:ascii="Times New Roman" w:hAnsi="Times New Roman" w:cs="Times New Roman"/>
          <w:b/>
          <w:vanish/>
        </w:rPr>
      </w:pPr>
    </w:p>
    <w:p w14:paraId="0E367463" w14:textId="77777777" w:rsidR="00F52700" w:rsidRDefault="00F52700">
      <w:pPr>
        <w:pStyle w:val="PargrafodaLista"/>
        <w:numPr>
          <w:ilvl w:val="1"/>
          <w:numId w:val="3"/>
        </w:numPr>
        <w:spacing w:line="360" w:lineRule="auto"/>
        <w:ind w:right="114"/>
        <w:rPr>
          <w:rFonts w:ascii="Times New Roman" w:hAnsi="Times New Roman" w:cs="Times New Roman"/>
          <w:b/>
          <w:vanish/>
        </w:rPr>
      </w:pPr>
    </w:p>
    <w:p w14:paraId="5A1BC3EB" w14:textId="7F087A30" w:rsidR="00F52700" w:rsidRDefault="00AE6C3D">
      <w:pPr>
        <w:pStyle w:val="Corpodetexto"/>
        <w:spacing w:line="360" w:lineRule="auto"/>
        <w:ind w:left="709" w:right="114"/>
        <w:jc w:val="both"/>
        <w:rPr>
          <w:rFonts w:ascii="Times New Roman" w:hAnsi="Times New Roman" w:cs="Times New Roman"/>
          <w:sz w:val="22"/>
          <w:szCs w:val="22"/>
        </w:rPr>
      </w:pPr>
      <w:r>
        <w:rPr>
          <w:rFonts w:ascii="Times New Roman" w:hAnsi="Times New Roman" w:cs="Times New Roman"/>
          <w:sz w:val="22"/>
          <w:szCs w:val="22"/>
        </w:rPr>
        <w:t xml:space="preserve">Não haverá impactos significativos ao meio ambiente, pois não haverá resíduos, e o descarte correto da embalagem final e resto ingesta, será realizado pela escola, e serão </w:t>
      </w:r>
      <w:r>
        <w:rPr>
          <w:rFonts w:ascii="Times New Roman" w:hAnsi="Times New Roman" w:cs="Times New Roman"/>
          <w:sz w:val="22"/>
          <w:szCs w:val="22"/>
        </w:rPr>
        <w:lastRenderedPageBreak/>
        <w:t xml:space="preserve">devidamente orientado pela direção de cada </w:t>
      </w:r>
      <w:r w:rsidR="00130159">
        <w:rPr>
          <w:rFonts w:ascii="Times New Roman" w:hAnsi="Times New Roman" w:cs="Times New Roman"/>
          <w:sz w:val="22"/>
          <w:szCs w:val="22"/>
        </w:rPr>
        <w:t>U</w:t>
      </w:r>
      <w:r>
        <w:rPr>
          <w:rFonts w:ascii="Times New Roman" w:hAnsi="Times New Roman" w:cs="Times New Roman"/>
          <w:sz w:val="22"/>
          <w:szCs w:val="22"/>
        </w:rPr>
        <w:t xml:space="preserve">nidade </w:t>
      </w:r>
      <w:r w:rsidR="00130159">
        <w:rPr>
          <w:rFonts w:ascii="Times New Roman" w:hAnsi="Times New Roman" w:cs="Times New Roman"/>
          <w:sz w:val="22"/>
          <w:szCs w:val="22"/>
        </w:rPr>
        <w:t>E</w:t>
      </w:r>
      <w:r>
        <w:rPr>
          <w:rFonts w:ascii="Times New Roman" w:hAnsi="Times New Roman" w:cs="Times New Roman"/>
          <w:sz w:val="22"/>
          <w:szCs w:val="22"/>
        </w:rPr>
        <w:t xml:space="preserve">scolar. </w:t>
      </w:r>
    </w:p>
    <w:p w14:paraId="7637F2EC" w14:textId="77777777" w:rsidR="00F52700" w:rsidRDefault="00F52700">
      <w:pPr>
        <w:pStyle w:val="Corpodetexto"/>
        <w:spacing w:line="360" w:lineRule="auto"/>
        <w:ind w:right="114"/>
        <w:jc w:val="both"/>
        <w:rPr>
          <w:rFonts w:ascii="Times New Roman" w:hAnsi="Times New Roman" w:cs="Times New Roman"/>
          <w:sz w:val="22"/>
          <w:szCs w:val="22"/>
        </w:rPr>
      </w:pPr>
    </w:p>
    <w:p w14:paraId="5B6F3ECB" w14:textId="77777777" w:rsidR="00F52700" w:rsidRDefault="00AE6C3D">
      <w:pPr>
        <w:pStyle w:val="SemEspaamento"/>
        <w:spacing w:line="360" w:lineRule="auto"/>
        <w:jc w:val="both"/>
        <w:rPr>
          <w:rFonts w:ascii="Times New Roman" w:hAnsi="Times New Roman" w:cs="Times New Roman"/>
          <w:b/>
        </w:rPr>
      </w:pPr>
      <w:r>
        <w:rPr>
          <w:rFonts w:ascii="Times New Roman" w:hAnsi="Times New Roman" w:cs="Times New Roman"/>
          <w:b/>
        </w:rPr>
        <w:t>16.</w:t>
      </w:r>
      <w:r>
        <w:rPr>
          <w:rFonts w:ascii="Times New Roman" w:hAnsi="Times New Roman" w:cs="Times New Roman"/>
          <w:b/>
        </w:rPr>
        <w:tab/>
        <w:t>VIABILIDADE</w:t>
      </w:r>
      <w:r>
        <w:rPr>
          <w:rFonts w:ascii="Times New Roman" w:hAnsi="Times New Roman" w:cs="Times New Roman"/>
          <w:b/>
          <w:spacing w:val="-3"/>
        </w:rPr>
        <w:t xml:space="preserve"> </w:t>
      </w:r>
      <w:r>
        <w:rPr>
          <w:rFonts w:ascii="Times New Roman" w:hAnsi="Times New Roman" w:cs="Times New Roman"/>
          <w:b/>
        </w:rPr>
        <w:t>DA</w:t>
      </w:r>
      <w:r>
        <w:rPr>
          <w:rFonts w:ascii="Times New Roman" w:hAnsi="Times New Roman" w:cs="Times New Roman"/>
          <w:b/>
          <w:spacing w:val="-3"/>
        </w:rPr>
        <w:t xml:space="preserve"> </w:t>
      </w:r>
      <w:r>
        <w:rPr>
          <w:rFonts w:ascii="Times New Roman" w:hAnsi="Times New Roman" w:cs="Times New Roman"/>
          <w:b/>
        </w:rPr>
        <w:t>CONTRATAÇÃO:</w:t>
      </w:r>
    </w:p>
    <w:p w14:paraId="55C8E3B6" w14:textId="51E22FC8" w:rsidR="00F52700" w:rsidRDefault="00AE6C3D">
      <w:pPr>
        <w:pStyle w:val="SemEspaamento"/>
        <w:spacing w:line="360" w:lineRule="auto"/>
        <w:jc w:val="both"/>
        <w:rPr>
          <w:rFonts w:ascii="Times New Roman" w:hAnsi="Times New Roman" w:cs="Times New Roman"/>
          <w:b/>
        </w:rPr>
      </w:pPr>
      <w:r>
        <w:rPr>
          <w:rFonts w:ascii="Times New Roman" w:hAnsi="Times New Roman" w:cs="Times New Roman"/>
          <w:b/>
        </w:rPr>
        <w:tab/>
        <w:t xml:space="preserve">Fundamentação: </w:t>
      </w:r>
    </w:p>
    <w:p w14:paraId="16D4A186" w14:textId="77777777" w:rsidR="00F52700" w:rsidRDefault="00AE6C3D">
      <w:pPr>
        <w:pStyle w:val="SemEspaamento"/>
        <w:spacing w:line="360" w:lineRule="auto"/>
        <w:ind w:left="709"/>
        <w:jc w:val="both"/>
        <w:rPr>
          <w:rFonts w:ascii="Times New Roman" w:hAnsi="Times New Roman" w:cs="Times New Roman"/>
          <w:color w:val="000000" w:themeColor="text1"/>
        </w:rPr>
      </w:pPr>
      <w:r>
        <w:rPr>
          <w:rFonts w:ascii="Times New Roman" w:hAnsi="Times New Roman" w:cs="Times New Roman"/>
          <w:color w:val="000000" w:themeColor="text1"/>
        </w:rPr>
        <w:t xml:space="preserve">É viável por meio de licitação a aquisição do objeto proposto, tendo em, vista que existe demanda ao longo do ano, não sendo adequada a dispensa de licitação, por se tratar de recebimento parcelado, conforme estabelecido na nova lei de licitações e contratos (Art 75, Lei nº 14133/2021), a realização de um registro de preços pode sanar o demandado e suas implcações, visando estabelecer um atendimento eficiente das necessidades alimentares dos alunos. </w:t>
      </w:r>
    </w:p>
    <w:p w14:paraId="76455470" w14:textId="77777777" w:rsidR="00F52700" w:rsidRDefault="00F52700">
      <w:pPr>
        <w:pStyle w:val="SemEspaamento"/>
        <w:spacing w:line="360" w:lineRule="auto"/>
        <w:ind w:left="709"/>
        <w:jc w:val="both"/>
        <w:rPr>
          <w:rFonts w:ascii="Times New Roman" w:hAnsi="Times New Roman" w:cs="Times New Roman"/>
          <w:color w:val="000000" w:themeColor="text1"/>
        </w:rPr>
      </w:pPr>
    </w:p>
    <w:p w14:paraId="5CC546D2" w14:textId="77777777" w:rsidR="00F52700" w:rsidRDefault="00AE6C3D">
      <w:pPr>
        <w:pStyle w:val="SemEspaamento"/>
        <w:numPr>
          <w:ilvl w:val="0"/>
          <w:numId w:val="4"/>
        </w:numPr>
        <w:spacing w:line="360" w:lineRule="auto"/>
        <w:jc w:val="both"/>
        <w:rPr>
          <w:rFonts w:ascii="Times New Roman" w:hAnsi="Times New Roman" w:cs="Times New Roman"/>
          <w:b/>
        </w:rPr>
      </w:pPr>
      <w:r>
        <w:rPr>
          <w:rFonts w:ascii="Times New Roman" w:hAnsi="Times New Roman" w:cs="Times New Roman"/>
          <w:b/>
        </w:rPr>
        <w:t>ANÁLISE DE RISCO:</w:t>
      </w:r>
    </w:p>
    <w:p w14:paraId="173AC321" w14:textId="048E0AD2" w:rsidR="00F52700" w:rsidRDefault="00AE6C3D">
      <w:pPr>
        <w:pStyle w:val="SemEspaamento"/>
        <w:spacing w:line="360" w:lineRule="auto"/>
        <w:jc w:val="both"/>
        <w:rPr>
          <w:rFonts w:ascii="Times New Roman" w:hAnsi="Times New Roman" w:cs="Times New Roman"/>
          <w:b/>
        </w:rPr>
      </w:pPr>
      <w:r>
        <w:rPr>
          <w:rFonts w:ascii="Times New Roman" w:hAnsi="Times New Roman" w:cs="Times New Roman"/>
          <w:b/>
        </w:rPr>
        <w:tab/>
        <w:t xml:space="preserve">Fundamentação: </w:t>
      </w:r>
    </w:p>
    <w:p w14:paraId="445C7E7D" w14:textId="77777777" w:rsidR="00F52700" w:rsidRDefault="00AE6C3D">
      <w:pPr>
        <w:pStyle w:val="SemEspaamento"/>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17.1.</w:t>
      </w:r>
      <w:r>
        <w:rPr>
          <w:rFonts w:ascii="Times New Roman" w:hAnsi="Times New Roman" w:cs="Times New Roman"/>
          <w:color w:val="000000" w:themeColor="text1"/>
        </w:rPr>
        <w:tab/>
        <w:t>Riscos – Fase de Planejamento</w:t>
      </w:r>
    </w:p>
    <w:tbl>
      <w:tblPr>
        <w:tblStyle w:val="Tabelacomgrade"/>
        <w:tblW w:w="0" w:type="auto"/>
        <w:tblLook w:val="04A0" w:firstRow="1" w:lastRow="0" w:firstColumn="1" w:lastColumn="0" w:noHBand="0" w:noVBand="1"/>
      </w:tblPr>
      <w:tblGrid>
        <w:gridCol w:w="2198"/>
        <w:gridCol w:w="1282"/>
        <w:gridCol w:w="2199"/>
        <w:gridCol w:w="3041"/>
      </w:tblGrid>
      <w:tr w:rsidR="00F52700" w14:paraId="705A1765" w14:textId="77777777">
        <w:tc>
          <w:tcPr>
            <w:tcW w:w="2217" w:type="dxa"/>
            <w:shd w:val="clear" w:color="auto" w:fill="A6A6A6" w:themeFill="background1" w:themeFillShade="A6"/>
            <w:vAlign w:val="center"/>
          </w:tcPr>
          <w:p w14:paraId="2B6D4F69" w14:textId="77777777" w:rsidR="00F52700" w:rsidRDefault="00AE6C3D">
            <w:pPr>
              <w:pStyle w:val="SemEspaamento"/>
              <w:widowControl/>
              <w:autoSpaceDE/>
              <w:autoSpaceDN/>
              <w:rPr>
                <w:rFonts w:ascii="Times New Roman" w:hAnsi="Times New Roman" w:cs="Times New Roman"/>
                <w:b/>
                <w:color w:val="000000" w:themeColor="text1"/>
              </w:rPr>
            </w:pPr>
            <w:r>
              <w:rPr>
                <w:rFonts w:ascii="Times New Roman" w:hAnsi="Times New Roman" w:cs="Times New Roman"/>
                <w:b/>
                <w:color w:val="000000" w:themeColor="text1"/>
              </w:rPr>
              <w:t>Risco 1:</w:t>
            </w:r>
          </w:p>
        </w:tc>
        <w:tc>
          <w:tcPr>
            <w:tcW w:w="6653" w:type="dxa"/>
            <w:gridSpan w:val="3"/>
            <w:vAlign w:val="center"/>
          </w:tcPr>
          <w:p w14:paraId="1B8C4C5C" w14:textId="77777777" w:rsidR="00F52700" w:rsidRDefault="00AE6C3D">
            <w:pPr>
              <w:pStyle w:val="SemEspaamento"/>
              <w:widowControl/>
              <w:autoSpaceDE/>
              <w:autoSpaceDN/>
              <w:rPr>
                <w:rFonts w:ascii="Times New Roman" w:hAnsi="Times New Roman" w:cs="Times New Roman"/>
                <w:b/>
                <w:color w:val="000000" w:themeColor="text1"/>
              </w:rPr>
            </w:pPr>
            <w:r>
              <w:rPr>
                <w:rFonts w:ascii="Times New Roman" w:hAnsi="Times New Roman" w:cs="Times New Roman"/>
                <w:b/>
                <w:color w:val="000000" w:themeColor="text1"/>
              </w:rPr>
              <w:t>Deficiência na Definição da Demanda</w:t>
            </w:r>
          </w:p>
        </w:tc>
      </w:tr>
      <w:tr w:rsidR="00F52700" w14:paraId="11A32CE0" w14:textId="77777777">
        <w:trPr>
          <w:trHeight w:val="160"/>
        </w:trPr>
        <w:tc>
          <w:tcPr>
            <w:tcW w:w="2217" w:type="dxa"/>
            <w:vMerge w:val="restart"/>
            <w:shd w:val="clear" w:color="auto" w:fill="A6A6A6" w:themeFill="background1" w:themeFillShade="A6"/>
            <w:vAlign w:val="center"/>
          </w:tcPr>
          <w:p w14:paraId="4B4083D0" w14:textId="77777777" w:rsidR="00F52700" w:rsidRDefault="00AE6C3D">
            <w:pPr>
              <w:pStyle w:val="SemEspaamento"/>
              <w:widowControl/>
              <w:autoSpaceDE/>
              <w:autoSpaceDN/>
              <w:rPr>
                <w:rFonts w:ascii="Times New Roman" w:hAnsi="Times New Roman" w:cs="Times New Roman"/>
                <w:b/>
                <w:color w:val="000000" w:themeColor="text1"/>
              </w:rPr>
            </w:pPr>
            <w:r>
              <w:rPr>
                <w:rFonts w:ascii="Times New Roman" w:hAnsi="Times New Roman" w:cs="Times New Roman"/>
                <w:b/>
                <w:color w:val="000000" w:themeColor="text1"/>
              </w:rPr>
              <w:t>Probabilidade:</w:t>
            </w:r>
          </w:p>
        </w:tc>
        <w:tc>
          <w:tcPr>
            <w:tcW w:w="1293" w:type="dxa"/>
            <w:vMerge w:val="restart"/>
            <w:vAlign w:val="center"/>
          </w:tcPr>
          <w:p w14:paraId="050DA1CD" w14:textId="77777777" w:rsidR="00F52700" w:rsidRDefault="00AE6C3D">
            <w:pPr>
              <w:pStyle w:val="SemEspaamento"/>
              <w:widowControl/>
              <w:autoSpaceDE/>
              <w:autoSpaceDN/>
              <w:jc w:val="center"/>
              <w:rPr>
                <w:rFonts w:ascii="Times New Roman" w:hAnsi="Times New Roman" w:cs="Times New Roman"/>
                <w:color w:val="000000" w:themeColor="text1"/>
              </w:rPr>
            </w:pPr>
            <w:r>
              <w:rPr>
                <w:rFonts w:ascii="Times New Roman" w:hAnsi="Times New Roman" w:cs="Times New Roman"/>
                <w:color w:val="000000" w:themeColor="text1"/>
              </w:rPr>
              <w:t>MÉDIA</w:t>
            </w:r>
          </w:p>
        </w:tc>
        <w:tc>
          <w:tcPr>
            <w:tcW w:w="5360" w:type="dxa"/>
            <w:gridSpan w:val="2"/>
            <w:shd w:val="clear" w:color="auto" w:fill="A6A6A6" w:themeFill="background1" w:themeFillShade="A6"/>
            <w:vAlign w:val="center"/>
          </w:tcPr>
          <w:p w14:paraId="7704E3C6" w14:textId="77777777" w:rsidR="00F52700" w:rsidRDefault="00AE6C3D">
            <w:pPr>
              <w:pStyle w:val="SemEspaamento"/>
              <w:widowControl/>
              <w:autoSpaceDE/>
              <w:autoSpaceDN/>
              <w:jc w:val="center"/>
              <w:rPr>
                <w:rFonts w:ascii="Times New Roman" w:hAnsi="Times New Roman" w:cs="Times New Roman"/>
                <w:b/>
                <w:color w:val="000000" w:themeColor="text1"/>
              </w:rPr>
            </w:pPr>
            <w:r>
              <w:rPr>
                <w:rFonts w:ascii="Times New Roman" w:hAnsi="Times New Roman" w:cs="Times New Roman"/>
                <w:b/>
                <w:color w:val="000000" w:themeColor="text1"/>
              </w:rPr>
              <w:t>Dano Potêncial</w:t>
            </w:r>
          </w:p>
        </w:tc>
      </w:tr>
      <w:tr w:rsidR="00F52700" w14:paraId="2FE059B4" w14:textId="77777777">
        <w:trPr>
          <w:trHeight w:val="156"/>
        </w:trPr>
        <w:tc>
          <w:tcPr>
            <w:tcW w:w="2217" w:type="dxa"/>
            <w:vMerge/>
            <w:shd w:val="clear" w:color="auto" w:fill="A6A6A6" w:themeFill="background1" w:themeFillShade="A6"/>
            <w:vAlign w:val="center"/>
          </w:tcPr>
          <w:p w14:paraId="3BFD5049" w14:textId="77777777" w:rsidR="00F52700" w:rsidRDefault="00F52700">
            <w:pPr>
              <w:pStyle w:val="SemEspaamento"/>
              <w:widowControl/>
              <w:autoSpaceDE/>
              <w:autoSpaceDN/>
              <w:jc w:val="center"/>
              <w:rPr>
                <w:rFonts w:ascii="Times New Roman" w:hAnsi="Times New Roman" w:cs="Times New Roman"/>
                <w:color w:val="000000" w:themeColor="text1"/>
              </w:rPr>
            </w:pPr>
          </w:p>
        </w:tc>
        <w:tc>
          <w:tcPr>
            <w:tcW w:w="1293" w:type="dxa"/>
            <w:vMerge/>
            <w:vAlign w:val="center"/>
          </w:tcPr>
          <w:p w14:paraId="7FFDE239" w14:textId="77777777" w:rsidR="00F52700" w:rsidRDefault="00F52700">
            <w:pPr>
              <w:pStyle w:val="SemEspaamento"/>
              <w:widowControl/>
              <w:autoSpaceDE/>
              <w:autoSpaceDN/>
              <w:jc w:val="center"/>
              <w:rPr>
                <w:rFonts w:ascii="Times New Roman" w:hAnsi="Times New Roman" w:cs="Times New Roman"/>
                <w:color w:val="000000" w:themeColor="text1"/>
              </w:rPr>
            </w:pPr>
          </w:p>
        </w:tc>
        <w:tc>
          <w:tcPr>
            <w:tcW w:w="5360" w:type="dxa"/>
            <w:gridSpan w:val="2"/>
            <w:vAlign w:val="center"/>
          </w:tcPr>
          <w:p w14:paraId="49DC9F84" w14:textId="77777777" w:rsidR="00F52700" w:rsidRDefault="00AE6C3D">
            <w:pPr>
              <w:pStyle w:val="SemEspaamento"/>
              <w:widowControl/>
              <w:autoSpaceDE/>
              <w:autoSpaceDN/>
              <w:jc w:val="center"/>
              <w:rPr>
                <w:rFonts w:ascii="Times New Roman" w:hAnsi="Times New Roman" w:cs="Times New Roman"/>
                <w:color w:val="000000" w:themeColor="text1"/>
              </w:rPr>
            </w:pPr>
            <w:r>
              <w:rPr>
                <w:rFonts w:ascii="Times New Roman" w:hAnsi="Times New Roman" w:cs="Times New Roman"/>
                <w:color w:val="000000" w:themeColor="text1"/>
              </w:rPr>
              <w:t>Quantidade Insuficiente para demanda anual.</w:t>
            </w:r>
          </w:p>
        </w:tc>
      </w:tr>
      <w:tr w:rsidR="00F52700" w14:paraId="43806D8E" w14:textId="77777777">
        <w:tc>
          <w:tcPr>
            <w:tcW w:w="5778" w:type="dxa"/>
            <w:gridSpan w:val="3"/>
            <w:shd w:val="clear" w:color="auto" w:fill="A6A6A6" w:themeFill="background1" w:themeFillShade="A6"/>
            <w:vAlign w:val="center"/>
          </w:tcPr>
          <w:p w14:paraId="4CDE248F" w14:textId="77777777" w:rsidR="00F52700" w:rsidRDefault="00AE6C3D">
            <w:pPr>
              <w:pStyle w:val="SemEspaamento"/>
              <w:widowControl/>
              <w:autoSpaceDE/>
              <w:autoSpaceDN/>
              <w:rPr>
                <w:rFonts w:ascii="Times New Roman" w:hAnsi="Times New Roman" w:cs="Times New Roman"/>
                <w:b/>
                <w:color w:val="000000" w:themeColor="text1"/>
              </w:rPr>
            </w:pPr>
            <w:r>
              <w:rPr>
                <w:rFonts w:ascii="Times New Roman" w:hAnsi="Times New Roman" w:cs="Times New Roman"/>
                <w:b/>
                <w:color w:val="000000" w:themeColor="text1"/>
              </w:rPr>
              <w:t>Ação Preventiva</w:t>
            </w:r>
          </w:p>
        </w:tc>
        <w:tc>
          <w:tcPr>
            <w:tcW w:w="3092" w:type="dxa"/>
            <w:shd w:val="clear" w:color="auto" w:fill="A6A6A6" w:themeFill="background1" w:themeFillShade="A6"/>
            <w:vAlign w:val="center"/>
          </w:tcPr>
          <w:p w14:paraId="012D5772" w14:textId="77777777" w:rsidR="00F52700" w:rsidRDefault="00AE6C3D">
            <w:pPr>
              <w:pStyle w:val="SemEspaamento"/>
              <w:widowControl/>
              <w:autoSpaceDE/>
              <w:autoSpaceDN/>
              <w:jc w:val="center"/>
              <w:rPr>
                <w:rFonts w:ascii="Times New Roman" w:hAnsi="Times New Roman" w:cs="Times New Roman"/>
                <w:b/>
                <w:color w:val="000000" w:themeColor="text1"/>
              </w:rPr>
            </w:pPr>
            <w:r>
              <w:rPr>
                <w:rFonts w:ascii="Times New Roman" w:hAnsi="Times New Roman" w:cs="Times New Roman"/>
                <w:b/>
                <w:color w:val="000000" w:themeColor="text1"/>
              </w:rPr>
              <w:t>Responsável</w:t>
            </w:r>
          </w:p>
        </w:tc>
      </w:tr>
      <w:tr w:rsidR="00F52700" w14:paraId="25D1856D" w14:textId="77777777">
        <w:tc>
          <w:tcPr>
            <w:tcW w:w="5778" w:type="dxa"/>
            <w:gridSpan w:val="3"/>
            <w:vAlign w:val="center"/>
          </w:tcPr>
          <w:p w14:paraId="30F7C2D2" w14:textId="77777777" w:rsidR="00F52700" w:rsidRDefault="00AE6C3D">
            <w:pPr>
              <w:pStyle w:val="SemEspaamento"/>
              <w:widowControl/>
              <w:autoSpaceDE/>
              <w:autoSpaceDN/>
              <w:rPr>
                <w:rFonts w:ascii="Times New Roman" w:hAnsi="Times New Roman" w:cs="Times New Roman"/>
                <w:color w:val="000000" w:themeColor="text1"/>
              </w:rPr>
            </w:pPr>
            <w:r>
              <w:rPr>
                <w:rFonts w:ascii="Times New Roman" w:hAnsi="Times New Roman" w:cs="Times New Roman"/>
                <w:color w:val="000000" w:themeColor="text1"/>
              </w:rPr>
              <w:t>Qualificação da equipe de planejamento; conhecimento do escopo.</w:t>
            </w:r>
          </w:p>
        </w:tc>
        <w:tc>
          <w:tcPr>
            <w:tcW w:w="3092" w:type="dxa"/>
            <w:vAlign w:val="center"/>
          </w:tcPr>
          <w:p w14:paraId="2BF9B640" w14:textId="77777777" w:rsidR="00F52700" w:rsidRDefault="00AE6C3D">
            <w:pPr>
              <w:pStyle w:val="SemEspaamento"/>
              <w:widowControl/>
              <w:autoSpaceDE/>
              <w:autoSpaceDN/>
              <w:jc w:val="center"/>
              <w:rPr>
                <w:rFonts w:ascii="Times New Roman" w:hAnsi="Times New Roman" w:cs="Times New Roman"/>
                <w:color w:val="000000" w:themeColor="text1"/>
              </w:rPr>
            </w:pPr>
            <w:r>
              <w:rPr>
                <w:rFonts w:ascii="Times New Roman" w:hAnsi="Times New Roman" w:cs="Times New Roman"/>
                <w:color w:val="000000" w:themeColor="text1"/>
              </w:rPr>
              <w:t>Equipe de Planejamento da Contratação</w:t>
            </w:r>
          </w:p>
        </w:tc>
      </w:tr>
      <w:tr w:rsidR="00F52700" w14:paraId="258F94E5" w14:textId="77777777">
        <w:tc>
          <w:tcPr>
            <w:tcW w:w="5778" w:type="dxa"/>
            <w:gridSpan w:val="3"/>
            <w:shd w:val="clear" w:color="auto" w:fill="A6A6A6" w:themeFill="background1" w:themeFillShade="A6"/>
            <w:vAlign w:val="center"/>
          </w:tcPr>
          <w:p w14:paraId="71F867B5" w14:textId="77777777" w:rsidR="00F52700" w:rsidRDefault="00AE6C3D">
            <w:pPr>
              <w:pStyle w:val="SemEspaamento"/>
              <w:widowControl/>
              <w:autoSpaceDE/>
              <w:autoSpaceDN/>
              <w:rPr>
                <w:rFonts w:ascii="Times New Roman" w:hAnsi="Times New Roman" w:cs="Times New Roman"/>
                <w:b/>
                <w:color w:val="000000" w:themeColor="text1"/>
              </w:rPr>
            </w:pPr>
            <w:r>
              <w:rPr>
                <w:rFonts w:ascii="Times New Roman" w:hAnsi="Times New Roman" w:cs="Times New Roman"/>
                <w:b/>
                <w:color w:val="000000" w:themeColor="text1"/>
              </w:rPr>
              <w:t>Ação de Contingência</w:t>
            </w:r>
          </w:p>
        </w:tc>
        <w:tc>
          <w:tcPr>
            <w:tcW w:w="3092" w:type="dxa"/>
            <w:shd w:val="clear" w:color="auto" w:fill="A6A6A6" w:themeFill="background1" w:themeFillShade="A6"/>
            <w:vAlign w:val="center"/>
          </w:tcPr>
          <w:p w14:paraId="61AF8509" w14:textId="77777777" w:rsidR="00F52700" w:rsidRDefault="00AE6C3D">
            <w:pPr>
              <w:pStyle w:val="SemEspaamento"/>
              <w:widowControl/>
              <w:autoSpaceDE/>
              <w:autoSpaceDN/>
              <w:jc w:val="center"/>
              <w:rPr>
                <w:rFonts w:ascii="Times New Roman" w:hAnsi="Times New Roman" w:cs="Times New Roman"/>
                <w:b/>
                <w:color w:val="000000" w:themeColor="text1"/>
              </w:rPr>
            </w:pPr>
            <w:r>
              <w:rPr>
                <w:rFonts w:ascii="Times New Roman" w:hAnsi="Times New Roman" w:cs="Times New Roman"/>
                <w:b/>
                <w:color w:val="000000" w:themeColor="text1"/>
              </w:rPr>
              <w:t>Responsável</w:t>
            </w:r>
          </w:p>
        </w:tc>
      </w:tr>
      <w:tr w:rsidR="00F52700" w14:paraId="470ADD91" w14:textId="77777777">
        <w:tc>
          <w:tcPr>
            <w:tcW w:w="5778" w:type="dxa"/>
            <w:gridSpan w:val="3"/>
            <w:vAlign w:val="center"/>
          </w:tcPr>
          <w:p w14:paraId="104FDAE1" w14:textId="77777777" w:rsidR="00F52700" w:rsidRDefault="00AE6C3D">
            <w:pPr>
              <w:pStyle w:val="SemEspaamento"/>
              <w:widowControl/>
              <w:autoSpaceDE/>
              <w:autoSpaceDN/>
              <w:rPr>
                <w:rFonts w:ascii="Times New Roman" w:hAnsi="Times New Roman" w:cs="Times New Roman"/>
                <w:color w:val="000000" w:themeColor="text1"/>
              </w:rPr>
            </w:pPr>
            <w:r>
              <w:rPr>
                <w:rFonts w:ascii="Times New Roman" w:hAnsi="Times New Roman" w:cs="Times New Roman"/>
                <w:color w:val="000000" w:themeColor="text1"/>
              </w:rPr>
              <w:t>Restabelecimento da demanda.</w:t>
            </w:r>
          </w:p>
        </w:tc>
        <w:tc>
          <w:tcPr>
            <w:tcW w:w="3092" w:type="dxa"/>
            <w:vAlign w:val="center"/>
          </w:tcPr>
          <w:p w14:paraId="628C9A5D" w14:textId="77777777" w:rsidR="00F52700" w:rsidRDefault="00AE6C3D">
            <w:pPr>
              <w:pStyle w:val="SemEspaamento"/>
              <w:widowControl/>
              <w:autoSpaceDE/>
              <w:autoSpaceDN/>
              <w:jc w:val="center"/>
              <w:rPr>
                <w:rFonts w:ascii="Times New Roman" w:hAnsi="Times New Roman" w:cs="Times New Roman"/>
                <w:color w:val="000000" w:themeColor="text1"/>
              </w:rPr>
            </w:pPr>
            <w:r>
              <w:rPr>
                <w:rFonts w:ascii="Times New Roman" w:hAnsi="Times New Roman" w:cs="Times New Roman"/>
                <w:color w:val="000000" w:themeColor="text1"/>
              </w:rPr>
              <w:t>Equipe de Planejamento da Contratação</w:t>
            </w:r>
          </w:p>
        </w:tc>
      </w:tr>
    </w:tbl>
    <w:p w14:paraId="06E2E037" w14:textId="77777777" w:rsidR="00F52700" w:rsidRDefault="00F52700">
      <w:pPr>
        <w:pStyle w:val="SemEspaamento"/>
        <w:spacing w:line="360" w:lineRule="auto"/>
        <w:jc w:val="both"/>
        <w:rPr>
          <w:rFonts w:ascii="Times New Roman" w:hAnsi="Times New Roman" w:cs="Times New Roman"/>
          <w:color w:val="000000" w:themeColor="text1"/>
        </w:rPr>
      </w:pPr>
    </w:p>
    <w:tbl>
      <w:tblPr>
        <w:tblStyle w:val="Tabelacomgrade"/>
        <w:tblW w:w="0" w:type="auto"/>
        <w:tblLook w:val="04A0" w:firstRow="1" w:lastRow="0" w:firstColumn="1" w:lastColumn="0" w:noHBand="0" w:noVBand="1"/>
      </w:tblPr>
      <w:tblGrid>
        <w:gridCol w:w="2197"/>
        <w:gridCol w:w="1281"/>
        <w:gridCol w:w="2198"/>
        <w:gridCol w:w="3044"/>
      </w:tblGrid>
      <w:tr w:rsidR="00F52700" w14:paraId="7031F67A" w14:textId="77777777">
        <w:tc>
          <w:tcPr>
            <w:tcW w:w="2217" w:type="dxa"/>
            <w:shd w:val="clear" w:color="auto" w:fill="A6A6A6" w:themeFill="background1" w:themeFillShade="A6"/>
            <w:vAlign w:val="center"/>
          </w:tcPr>
          <w:p w14:paraId="48C05DF8" w14:textId="77777777" w:rsidR="00F52700" w:rsidRDefault="00AE6C3D">
            <w:pPr>
              <w:pStyle w:val="SemEspaamento"/>
              <w:widowControl/>
              <w:autoSpaceDE/>
              <w:autoSpaceDN/>
              <w:rPr>
                <w:rFonts w:ascii="Times New Roman" w:hAnsi="Times New Roman" w:cs="Times New Roman"/>
                <w:b/>
                <w:color w:val="000000" w:themeColor="text1"/>
              </w:rPr>
            </w:pPr>
            <w:r>
              <w:rPr>
                <w:rFonts w:ascii="Times New Roman" w:hAnsi="Times New Roman" w:cs="Times New Roman"/>
                <w:b/>
                <w:color w:val="000000" w:themeColor="text1"/>
              </w:rPr>
              <w:t>Risco 2:</w:t>
            </w:r>
          </w:p>
        </w:tc>
        <w:tc>
          <w:tcPr>
            <w:tcW w:w="6653" w:type="dxa"/>
            <w:gridSpan w:val="3"/>
            <w:vAlign w:val="center"/>
          </w:tcPr>
          <w:p w14:paraId="16E1D195" w14:textId="77777777" w:rsidR="00F52700" w:rsidRDefault="00AE6C3D">
            <w:pPr>
              <w:pStyle w:val="SemEspaamento"/>
              <w:widowControl/>
              <w:autoSpaceDE/>
              <w:autoSpaceDN/>
              <w:rPr>
                <w:rFonts w:ascii="Times New Roman" w:hAnsi="Times New Roman" w:cs="Times New Roman"/>
                <w:b/>
                <w:color w:val="000000" w:themeColor="text1"/>
              </w:rPr>
            </w:pPr>
            <w:r>
              <w:rPr>
                <w:rFonts w:ascii="Times New Roman" w:hAnsi="Times New Roman" w:cs="Times New Roman"/>
                <w:b/>
                <w:color w:val="000000" w:themeColor="text1"/>
              </w:rPr>
              <w:t>Reprovação do Estudo Técnico Preliminar / Termo de Referência</w:t>
            </w:r>
          </w:p>
        </w:tc>
      </w:tr>
      <w:tr w:rsidR="00F52700" w14:paraId="4F62D05B" w14:textId="77777777">
        <w:trPr>
          <w:trHeight w:val="160"/>
        </w:trPr>
        <w:tc>
          <w:tcPr>
            <w:tcW w:w="2217" w:type="dxa"/>
            <w:vMerge w:val="restart"/>
            <w:shd w:val="clear" w:color="auto" w:fill="A6A6A6" w:themeFill="background1" w:themeFillShade="A6"/>
            <w:vAlign w:val="center"/>
          </w:tcPr>
          <w:p w14:paraId="47C98CBF" w14:textId="77777777" w:rsidR="00F52700" w:rsidRDefault="00AE6C3D">
            <w:pPr>
              <w:pStyle w:val="SemEspaamento"/>
              <w:widowControl/>
              <w:autoSpaceDE/>
              <w:autoSpaceDN/>
              <w:rPr>
                <w:rFonts w:ascii="Times New Roman" w:hAnsi="Times New Roman" w:cs="Times New Roman"/>
                <w:b/>
                <w:color w:val="000000" w:themeColor="text1"/>
              </w:rPr>
            </w:pPr>
            <w:r>
              <w:rPr>
                <w:rFonts w:ascii="Times New Roman" w:hAnsi="Times New Roman" w:cs="Times New Roman"/>
                <w:b/>
                <w:color w:val="000000" w:themeColor="text1"/>
              </w:rPr>
              <w:t>Probabilidade:</w:t>
            </w:r>
          </w:p>
        </w:tc>
        <w:tc>
          <w:tcPr>
            <w:tcW w:w="1293" w:type="dxa"/>
            <w:vMerge w:val="restart"/>
            <w:vAlign w:val="center"/>
          </w:tcPr>
          <w:p w14:paraId="1A2960EB" w14:textId="77777777" w:rsidR="00F52700" w:rsidRDefault="00AE6C3D">
            <w:pPr>
              <w:pStyle w:val="SemEspaamento"/>
              <w:widowControl/>
              <w:autoSpaceDE/>
              <w:autoSpaceDN/>
              <w:jc w:val="center"/>
              <w:rPr>
                <w:rFonts w:ascii="Times New Roman" w:hAnsi="Times New Roman" w:cs="Times New Roman"/>
                <w:color w:val="000000" w:themeColor="text1"/>
              </w:rPr>
            </w:pPr>
            <w:r>
              <w:rPr>
                <w:rFonts w:ascii="Times New Roman" w:hAnsi="Times New Roman" w:cs="Times New Roman"/>
                <w:color w:val="000000" w:themeColor="text1"/>
              </w:rPr>
              <w:t>MÉDIA</w:t>
            </w:r>
          </w:p>
        </w:tc>
        <w:tc>
          <w:tcPr>
            <w:tcW w:w="5360" w:type="dxa"/>
            <w:gridSpan w:val="2"/>
            <w:shd w:val="clear" w:color="auto" w:fill="A6A6A6" w:themeFill="background1" w:themeFillShade="A6"/>
            <w:vAlign w:val="center"/>
          </w:tcPr>
          <w:p w14:paraId="4077CF91" w14:textId="77777777" w:rsidR="00F52700" w:rsidRDefault="00AE6C3D">
            <w:pPr>
              <w:pStyle w:val="SemEspaamento"/>
              <w:widowControl/>
              <w:autoSpaceDE/>
              <w:autoSpaceDN/>
              <w:jc w:val="center"/>
              <w:rPr>
                <w:rFonts w:ascii="Times New Roman" w:hAnsi="Times New Roman" w:cs="Times New Roman"/>
                <w:b/>
                <w:color w:val="000000" w:themeColor="text1"/>
              </w:rPr>
            </w:pPr>
            <w:r>
              <w:rPr>
                <w:rFonts w:ascii="Times New Roman" w:hAnsi="Times New Roman" w:cs="Times New Roman"/>
                <w:b/>
                <w:color w:val="000000" w:themeColor="text1"/>
              </w:rPr>
              <w:t>Dano Potêncial</w:t>
            </w:r>
          </w:p>
        </w:tc>
      </w:tr>
      <w:tr w:rsidR="00F52700" w14:paraId="4EE29301" w14:textId="77777777">
        <w:trPr>
          <w:trHeight w:val="156"/>
        </w:trPr>
        <w:tc>
          <w:tcPr>
            <w:tcW w:w="2217" w:type="dxa"/>
            <w:vMerge/>
            <w:shd w:val="clear" w:color="auto" w:fill="A6A6A6" w:themeFill="background1" w:themeFillShade="A6"/>
            <w:vAlign w:val="center"/>
          </w:tcPr>
          <w:p w14:paraId="1CE0155E" w14:textId="77777777" w:rsidR="00F52700" w:rsidRDefault="00F52700">
            <w:pPr>
              <w:pStyle w:val="SemEspaamento"/>
              <w:widowControl/>
              <w:autoSpaceDE/>
              <w:autoSpaceDN/>
              <w:rPr>
                <w:rFonts w:ascii="Times New Roman" w:hAnsi="Times New Roman" w:cs="Times New Roman"/>
                <w:color w:val="000000" w:themeColor="text1"/>
              </w:rPr>
            </w:pPr>
          </w:p>
        </w:tc>
        <w:tc>
          <w:tcPr>
            <w:tcW w:w="1293" w:type="dxa"/>
            <w:vMerge/>
            <w:vAlign w:val="center"/>
          </w:tcPr>
          <w:p w14:paraId="5BA0769D" w14:textId="77777777" w:rsidR="00F52700" w:rsidRDefault="00F52700">
            <w:pPr>
              <w:pStyle w:val="SemEspaamento"/>
              <w:widowControl/>
              <w:autoSpaceDE/>
              <w:autoSpaceDN/>
              <w:jc w:val="center"/>
              <w:rPr>
                <w:rFonts w:ascii="Times New Roman" w:hAnsi="Times New Roman" w:cs="Times New Roman"/>
                <w:color w:val="000000" w:themeColor="text1"/>
              </w:rPr>
            </w:pPr>
          </w:p>
        </w:tc>
        <w:tc>
          <w:tcPr>
            <w:tcW w:w="5360" w:type="dxa"/>
            <w:gridSpan w:val="2"/>
            <w:vAlign w:val="center"/>
          </w:tcPr>
          <w:p w14:paraId="35F3391B" w14:textId="77777777" w:rsidR="00F52700" w:rsidRDefault="00AE6C3D">
            <w:pPr>
              <w:pStyle w:val="SemEspaamento"/>
              <w:widowControl/>
              <w:autoSpaceDE/>
              <w:autoSpaceDN/>
              <w:rPr>
                <w:rFonts w:ascii="Times New Roman" w:hAnsi="Times New Roman" w:cs="Times New Roman"/>
                <w:color w:val="000000" w:themeColor="text1"/>
              </w:rPr>
            </w:pPr>
            <w:r>
              <w:rPr>
                <w:rFonts w:ascii="Times New Roman" w:hAnsi="Times New Roman" w:cs="Times New Roman"/>
                <w:color w:val="000000" w:themeColor="text1"/>
              </w:rPr>
              <w:t>Atraso no processo de contratação e, consequentemente, atraso na entrega do produto solicitado.</w:t>
            </w:r>
          </w:p>
        </w:tc>
      </w:tr>
      <w:tr w:rsidR="00F52700" w14:paraId="57D5FC29" w14:textId="77777777">
        <w:tc>
          <w:tcPr>
            <w:tcW w:w="5778" w:type="dxa"/>
            <w:gridSpan w:val="3"/>
            <w:shd w:val="clear" w:color="auto" w:fill="A6A6A6" w:themeFill="background1" w:themeFillShade="A6"/>
            <w:vAlign w:val="center"/>
          </w:tcPr>
          <w:p w14:paraId="652E712A" w14:textId="77777777" w:rsidR="00F52700" w:rsidRDefault="00AE6C3D">
            <w:pPr>
              <w:pStyle w:val="SemEspaamento"/>
              <w:widowControl/>
              <w:autoSpaceDE/>
              <w:autoSpaceDN/>
              <w:rPr>
                <w:rFonts w:ascii="Times New Roman" w:hAnsi="Times New Roman" w:cs="Times New Roman"/>
                <w:b/>
                <w:color w:val="000000" w:themeColor="text1"/>
              </w:rPr>
            </w:pPr>
            <w:r>
              <w:rPr>
                <w:rFonts w:ascii="Times New Roman" w:hAnsi="Times New Roman" w:cs="Times New Roman"/>
                <w:b/>
                <w:color w:val="000000" w:themeColor="text1"/>
              </w:rPr>
              <w:t>Ação Preventiva</w:t>
            </w:r>
          </w:p>
        </w:tc>
        <w:tc>
          <w:tcPr>
            <w:tcW w:w="3092" w:type="dxa"/>
            <w:shd w:val="clear" w:color="auto" w:fill="A6A6A6" w:themeFill="background1" w:themeFillShade="A6"/>
            <w:vAlign w:val="center"/>
          </w:tcPr>
          <w:p w14:paraId="41B8565D" w14:textId="77777777" w:rsidR="00F52700" w:rsidRDefault="00AE6C3D">
            <w:pPr>
              <w:pStyle w:val="SemEspaamento"/>
              <w:widowControl/>
              <w:autoSpaceDE/>
              <w:autoSpaceDN/>
              <w:jc w:val="center"/>
              <w:rPr>
                <w:rFonts w:ascii="Times New Roman" w:hAnsi="Times New Roman" w:cs="Times New Roman"/>
                <w:b/>
                <w:color w:val="000000" w:themeColor="text1"/>
              </w:rPr>
            </w:pPr>
            <w:r>
              <w:rPr>
                <w:rFonts w:ascii="Times New Roman" w:hAnsi="Times New Roman" w:cs="Times New Roman"/>
                <w:b/>
                <w:color w:val="000000" w:themeColor="text1"/>
              </w:rPr>
              <w:t>Responsável</w:t>
            </w:r>
          </w:p>
        </w:tc>
      </w:tr>
      <w:tr w:rsidR="00F52700" w14:paraId="139472B4" w14:textId="77777777">
        <w:tc>
          <w:tcPr>
            <w:tcW w:w="5778" w:type="dxa"/>
            <w:gridSpan w:val="3"/>
            <w:vAlign w:val="center"/>
          </w:tcPr>
          <w:p w14:paraId="47378A95" w14:textId="77777777" w:rsidR="00F52700" w:rsidRDefault="00AE6C3D">
            <w:pPr>
              <w:pStyle w:val="SemEspaamento"/>
              <w:widowControl/>
              <w:autoSpaceDE/>
              <w:autoSpaceDN/>
              <w:rPr>
                <w:rFonts w:ascii="Times New Roman" w:hAnsi="Times New Roman" w:cs="Times New Roman"/>
                <w:color w:val="000000" w:themeColor="text1"/>
              </w:rPr>
            </w:pPr>
            <w:r>
              <w:rPr>
                <w:rFonts w:ascii="Times New Roman" w:hAnsi="Times New Roman" w:cs="Times New Roman"/>
                <w:color w:val="000000" w:themeColor="text1"/>
              </w:rPr>
              <w:t>Instruir o Estudo Técnico Preliminar e o Termo de Referência em estrita aderência as disposições dos normativos aplicados à contratação.</w:t>
            </w:r>
          </w:p>
        </w:tc>
        <w:tc>
          <w:tcPr>
            <w:tcW w:w="3092" w:type="dxa"/>
            <w:vAlign w:val="center"/>
          </w:tcPr>
          <w:p w14:paraId="38CC603A" w14:textId="77777777" w:rsidR="00F52700" w:rsidRDefault="00AE6C3D">
            <w:pPr>
              <w:pStyle w:val="SemEspaamento"/>
              <w:widowControl/>
              <w:autoSpaceDE/>
              <w:autoSpaceDN/>
              <w:jc w:val="center"/>
              <w:rPr>
                <w:rFonts w:ascii="Times New Roman" w:hAnsi="Times New Roman" w:cs="Times New Roman"/>
                <w:color w:val="000000" w:themeColor="text1"/>
              </w:rPr>
            </w:pPr>
            <w:r>
              <w:rPr>
                <w:rFonts w:ascii="Times New Roman" w:hAnsi="Times New Roman" w:cs="Times New Roman"/>
                <w:color w:val="000000" w:themeColor="text1"/>
              </w:rPr>
              <w:t>Equipe de Planejamento da Contratação</w:t>
            </w:r>
          </w:p>
        </w:tc>
      </w:tr>
      <w:tr w:rsidR="00F52700" w14:paraId="0CA4EF3E" w14:textId="77777777">
        <w:tc>
          <w:tcPr>
            <w:tcW w:w="5778" w:type="dxa"/>
            <w:gridSpan w:val="3"/>
            <w:shd w:val="clear" w:color="auto" w:fill="A6A6A6" w:themeFill="background1" w:themeFillShade="A6"/>
            <w:vAlign w:val="center"/>
          </w:tcPr>
          <w:p w14:paraId="410130DE" w14:textId="77777777" w:rsidR="00F52700" w:rsidRDefault="00AE6C3D">
            <w:pPr>
              <w:pStyle w:val="SemEspaamento"/>
              <w:widowControl/>
              <w:autoSpaceDE/>
              <w:autoSpaceDN/>
              <w:rPr>
                <w:rFonts w:ascii="Times New Roman" w:hAnsi="Times New Roman" w:cs="Times New Roman"/>
                <w:b/>
                <w:color w:val="000000" w:themeColor="text1"/>
              </w:rPr>
            </w:pPr>
            <w:r>
              <w:rPr>
                <w:rFonts w:ascii="Times New Roman" w:hAnsi="Times New Roman" w:cs="Times New Roman"/>
                <w:b/>
                <w:color w:val="000000" w:themeColor="text1"/>
              </w:rPr>
              <w:t>Ação de Contingência</w:t>
            </w:r>
          </w:p>
        </w:tc>
        <w:tc>
          <w:tcPr>
            <w:tcW w:w="3092" w:type="dxa"/>
            <w:shd w:val="clear" w:color="auto" w:fill="A6A6A6" w:themeFill="background1" w:themeFillShade="A6"/>
            <w:vAlign w:val="center"/>
          </w:tcPr>
          <w:p w14:paraId="65BC8771" w14:textId="77777777" w:rsidR="00F52700" w:rsidRDefault="00AE6C3D">
            <w:pPr>
              <w:pStyle w:val="SemEspaamento"/>
              <w:widowControl/>
              <w:autoSpaceDE/>
              <w:autoSpaceDN/>
              <w:jc w:val="center"/>
              <w:rPr>
                <w:rFonts w:ascii="Times New Roman" w:hAnsi="Times New Roman" w:cs="Times New Roman"/>
                <w:b/>
                <w:color w:val="000000" w:themeColor="text1"/>
              </w:rPr>
            </w:pPr>
            <w:r>
              <w:rPr>
                <w:rFonts w:ascii="Times New Roman" w:hAnsi="Times New Roman" w:cs="Times New Roman"/>
                <w:b/>
                <w:color w:val="000000" w:themeColor="text1"/>
              </w:rPr>
              <w:t>Responsável</w:t>
            </w:r>
          </w:p>
        </w:tc>
      </w:tr>
      <w:tr w:rsidR="00F52700" w14:paraId="63A9D910" w14:textId="77777777">
        <w:tc>
          <w:tcPr>
            <w:tcW w:w="5778" w:type="dxa"/>
            <w:gridSpan w:val="3"/>
            <w:vAlign w:val="center"/>
          </w:tcPr>
          <w:p w14:paraId="2E7AD44C" w14:textId="77777777" w:rsidR="00F52700" w:rsidRDefault="00AE6C3D">
            <w:pPr>
              <w:pStyle w:val="SemEspaamento"/>
              <w:widowControl/>
              <w:autoSpaceDE/>
              <w:autoSpaceDN/>
              <w:rPr>
                <w:rFonts w:ascii="Times New Roman" w:hAnsi="Times New Roman" w:cs="Times New Roman"/>
                <w:color w:val="000000" w:themeColor="text1"/>
              </w:rPr>
            </w:pPr>
            <w:r>
              <w:rPr>
                <w:rFonts w:ascii="Times New Roman" w:hAnsi="Times New Roman" w:cs="Times New Roman"/>
                <w:color w:val="000000" w:themeColor="text1"/>
              </w:rPr>
              <w:t>Readequar o Estudo Técnico Preliminar e o Termo de Referência para sanar as divergentes informações, conforme a lei em vigor.</w:t>
            </w:r>
          </w:p>
        </w:tc>
        <w:tc>
          <w:tcPr>
            <w:tcW w:w="3092" w:type="dxa"/>
            <w:vAlign w:val="center"/>
          </w:tcPr>
          <w:p w14:paraId="392F38FB" w14:textId="77777777" w:rsidR="00F52700" w:rsidRDefault="00AE6C3D">
            <w:pPr>
              <w:pStyle w:val="SemEspaamento"/>
              <w:widowControl/>
              <w:autoSpaceDE/>
              <w:autoSpaceDN/>
              <w:jc w:val="center"/>
              <w:rPr>
                <w:rFonts w:ascii="Times New Roman" w:hAnsi="Times New Roman" w:cs="Times New Roman"/>
                <w:color w:val="000000" w:themeColor="text1"/>
              </w:rPr>
            </w:pPr>
            <w:r>
              <w:rPr>
                <w:rFonts w:ascii="Times New Roman" w:hAnsi="Times New Roman" w:cs="Times New Roman"/>
                <w:color w:val="000000" w:themeColor="text1"/>
              </w:rPr>
              <w:t>Equipe de Planejamento da Contratação</w:t>
            </w:r>
          </w:p>
        </w:tc>
      </w:tr>
    </w:tbl>
    <w:p w14:paraId="05F91987" w14:textId="77777777" w:rsidR="00F52700" w:rsidRDefault="00F52700">
      <w:pPr>
        <w:pStyle w:val="SemEspaamento"/>
        <w:spacing w:line="360" w:lineRule="auto"/>
        <w:jc w:val="both"/>
        <w:rPr>
          <w:rFonts w:ascii="Times New Roman" w:hAnsi="Times New Roman" w:cs="Times New Roman"/>
          <w:color w:val="000000" w:themeColor="text1"/>
        </w:rPr>
      </w:pPr>
    </w:p>
    <w:p w14:paraId="4054F3EF" w14:textId="77777777" w:rsidR="00F52700" w:rsidRDefault="00AE6C3D">
      <w:pPr>
        <w:pStyle w:val="SemEspaamento"/>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17.2.</w:t>
      </w:r>
      <w:r>
        <w:rPr>
          <w:rFonts w:ascii="Times New Roman" w:hAnsi="Times New Roman" w:cs="Times New Roman"/>
          <w:color w:val="000000" w:themeColor="text1"/>
        </w:rPr>
        <w:tab/>
        <w:t>Riscos – Fase de Licitação</w:t>
      </w:r>
    </w:p>
    <w:tbl>
      <w:tblPr>
        <w:tblStyle w:val="Tabelacomgrade"/>
        <w:tblW w:w="0" w:type="auto"/>
        <w:tblLook w:val="04A0" w:firstRow="1" w:lastRow="0" w:firstColumn="1" w:lastColumn="0" w:noHBand="0" w:noVBand="1"/>
      </w:tblPr>
      <w:tblGrid>
        <w:gridCol w:w="2199"/>
        <w:gridCol w:w="1282"/>
        <w:gridCol w:w="2199"/>
        <w:gridCol w:w="3040"/>
      </w:tblGrid>
      <w:tr w:rsidR="00F52700" w14:paraId="77340B05" w14:textId="77777777">
        <w:tc>
          <w:tcPr>
            <w:tcW w:w="2217" w:type="dxa"/>
            <w:shd w:val="clear" w:color="auto" w:fill="A6A6A6" w:themeFill="background1" w:themeFillShade="A6"/>
            <w:vAlign w:val="center"/>
          </w:tcPr>
          <w:p w14:paraId="161EF1E4" w14:textId="77777777" w:rsidR="00F52700" w:rsidRDefault="00AE6C3D">
            <w:pPr>
              <w:pStyle w:val="SemEspaamento"/>
              <w:widowControl/>
              <w:autoSpaceDE/>
              <w:autoSpaceDN/>
              <w:rPr>
                <w:rFonts w:ascii="Times New Roman" w:hAnsi="Times New Roman" w:cs="Times New Roman"/>
                <w:b/>
                <w:color w:val="000000" w:themeColor="text1"/>
              </w:rPr>
            </w:pPr>
            <w:r>
              <w:rPr>
                <w:rFonts w:ascii="Times New Roman" w:hAnsi="Times New Roman" w:cs="Times New Roman"/>
                <w:b/>
                <w:color w:val="000000" w:themeColor="text1"/>
              </w:rPr>
              <w:t>Risco 3:</w:t>
            </w:r>
          </w:p>
        </w:tc>
        <w:tc>
          <w:tcPr>
            <w:tcW w:w="6653" w:type="dxa"/>
            <w:gridSpan w:val="3"/>
            <w:vAlign w:val="center"/>
          </w:tcPr>
          <w:p w14:paraId="3C32780B" w14:textId="77777777" w:rsidR="00F52700" w:rsidRDefault="00AE6C3D">
            <w:pPr>
              <w:pStyle w:val="SemEspaamento"/>
              <w:widowControl/>
              <w:autoSpaceDE/>
              <w:autoSpaceDN/>
              <w:rPr>
                <w:rFonts w:ascii="Times New Roman" w:hAnsi="Times New Roman" w:cs="Times New Roman"/>
                <w:b/>
                <w:color w:val="000000" w:themeColor="text1"/>
              </w:rPr>
            </w:pPr>
            <w:r>
              <w:rPr>
                <w:rFonts w:ascii="Times New Roman" w:hAnsi="Times New Roman" w:cs="Times New Roman"/>
                <w:b/>
                <w:color w:val="000000" w:themeColor="text1"/>
              </w:rPr>
              <w:t>Deficiências do Ato Convocatório, Critérios de Julgamento, Prazos e Sanções, entre outros.</w:t>
            </w:r>
          </w:p>
        </w:tc>
      </w:tr>
      <w:tr w:rsidR="00F52700" w14:paraId="5E096C33" w14:textId="77777777">
        <w:trPr>
          <w:trHeight w:val="160"/>
        </w:trPr>
        <w:tc>
          <w:tcPr>
            <w:tcW w:w="2217" w:type="dxa"/>
            <w:vMerge w:val="restart"/>
            <w:shd w:val="clear" w:color="auto" w:fill="A6A6A6" w:themeFill="background1" w:themeFillShade="A6"/>
            <w:vAlign w:val="center"/>
          </w:tcPr>
          <w:p w14:paraId="2297B488" w14:textId="77777777" w:rsidR="00F52700" w:rsidRDefault="00AE6C3D">
            <w:pPr>
              <w:pStyle w:val="SemEspaamento"/>
              <w:widowControl/>
              <w:autoSpaceDE/>
              <w:autoSpaceDN/>
              <w:rPr>
                <w:rFonts w:ascii="Times New Roman" w:hAnsi="Times New Roman" w:cs="Times New Roman"/>
                <w:b/>
                <w:color w:val="000000" w:themeColor="text1"/>
              </w:rPr>
            </w:pPr>
            <w:r>
              <w:rPr>
                <w:rFonts w:ascii="Times New Roman" w:hAnsi="Times New Roman" w:cs="Times New Roman"/>
                <w:b/>
                <w:color w:val="000000" w:themeColor="text1"/>
              </w:rPr>
              <w:t>Probabilidade:</w:t>
            </w:r>
          </w:p>
        </w:tc>
        <w:tc>
          <w:tcPr>
            <w:tcW w:w="1293" w:type="dxa"/>
            <w:vMerge w:val="restart"/>
            <w:vAlign w:val="center"/>
          </w:tcPr>
          <w:p w14:paraId="30F586AC" w14:textId="77777777" w:rsidR="00F52700" w:rsidRDefault="00AE6C3D">
            <w:pPr>
              <w:pStyle w:val="SemEspaamento"/>
              <w:widowControl/>
              <w:autoSpaceDE/>
              <w:autoSpaceDN/>
              <w:jc w:val="center"/>
              <w:rPr>
                <w:rFonts w:ascii="Times New Roman" w:hAnsi="Times New Roman" w:cs="Times New Roman"/>
                <w:color w:val="000000" w:themeColor="text1"/>
              </w:rPr>
            </w:pPr>
            <w:r>
              <w:rPr>
                <w:rFonts w:ascii="Times New Roman" w:hAnsi="Times New Roman" w:cs="Times New Roman"/>
                <w:color w:val="000000" w:themeColor="text1"/>
              </w:rPr>
              <w:t>MÉDIA</w:t>
            </w:r>
          </w:p>
        </w:tc>
        <w:tc>
          <w:tcPr>
            <w:tcW w:w="5360" w:type="dxa"/>
            <w:gridSpan w:val="2"/>
            <w:shd w:val="clear" w:color="auto" w:fill="A6A6A6" w:themeFill="background1" w:themeFillShade="A6"/>
            <w:vAlign w:val="center"/>
          </w:tcPr>
          <w:p w14:paraId="563C2FFA" w14:textId="77777777" w:rsidR="00F52700" w:rsidRDefault="00AE6C3D">
            <w:pPr>
              <w:pStyle w:val="SemEspaamento"/>
              <w:widowControl/>
              <w:autoSpaceDE/>
              <w:autoSpaceDN/>
              <w:jc w:val="center"/>
              <w:rPr>
                <w:rFonts w:ascii="Times New Roman" w:hAnsi="Times New Roman" w:cs="Times New Roman"/>
                <w:b/>
                <w:color w:val="000000" w:themeColor="text1"/>
              </w:rPr>
            </w:pPr>
            <w:r>
              <w:rPr>
                <w:rFonts w:ascii="Times New Roman" w:hAnsi="Times New Roman" w:cs="Times New Roman"/>
                <w:b/>
                <w:color w:val="000000" w:themeColor="text1"/>
              </w:rPr>
              <w:t>Dano Potêncial</w:t>
            </w:r>
          </w:p>
        </w:tc>
      </w:tr>
      <w:tr w:rsidR="00F52700" w14:paraId="425792BC" w14:textId="77777777">
        <w:trPr>
          <w:trHeight w:val="156"/>
        </w:trPr>
        <w:tc>
          <w:tcPr>
            <w:tcW w:w="2217" w:type="dxa"/>
            <w:vMerge/>
            <w:shd w:val="clear" w:color="auto" w:fill="A6A6A6" w:themeFill="background1" w:themeFillShade="A6"/>
            <w:vAlign w:val="center"/>
          </w:tcPr>
          <w:p w14:paraId="2A88CD53" w14:textId="77777777" w:rsidR="00F52700" w:rsidRDefault="00F52700">
            <w:pPr>
              <w:pStyle w:val="SemEspaamento"/>
              <w:widowControl/>
              <w:autoSpaceDE/>
              <w:autoSpaceDN/>
              <w:rPr>
                <w:rFonts w:ascii="Times New Roman" w:hAnsi="Times New Roman" w:cs="Times New Roman"/>
                <w:color w:val="000000" w:themeColor="text1"/>
              </w:rPr>
            </w:pPr>
          </w:p>
        </w:tc>
        <w:tc>
          <w:tcPr>
            <w:tcW w:w="1293" w:type="dxa"/>
            <w:vMerge/>
            <w:vAlign w:val="center"/>
          </w:tcPr>
          <w:p w14:paraId="5D39B919" w14:textId="77777777" w:rsidR="00F52700" w:rsidRDefault="00F52700">
            <w:pPr>
              <w:pStyle w:val="SemEspaamento"/>
              <w:widowControl/>
              <w:autoSpaceDE/>
              <w:autoSpaceDN/>
              <w:jc w:val="center"/>
              <w:rPr>
                <w:rFonts w:ascii="Times New Roman" w:hAnsi="Times New Roman" w:cs="Times New Roman"/>
                <w:color w:val="000000" w:themeColor="text1"/>
              </w:rPr>
            </w:pPr>
          </w:p>
        </w:tc>
        <w:tc>
          <w:tcPr>
            <w:tcW w:w="5360" w:type="dxa"/>
            <w:gridSpan w:val="2"/>
            <w:vAlign w:val="center"/>
          </w:tcPr>
          <w:p w14:paraId="0A7EED05" w14:textId="77777777" w:rsidR="00F52700" w:rsidRDefault="00AE6C3D">
            <w:pPr>
              <w:pStyle w:val="SemEspaamento"/>
              <w:widowControl/>
              <w:autoSpaceDE/>
              <w:autoSpaceDN/>
              <w:rPr>
                <w:rFonts w:ascii="Times New Roman" w:hAnsi="Times New Roman" w:cs="Times New Roman"/>
                <w:color w:val="000000" w:themeColor="text1"/>
              </w:rPr>
            </w:pPr>
            <w:r>
              <w:rPr>
                <w:rFonts w:ascii="Times New Roman" w:hAnsi="Times New Roman" w:cs="Times New Roman"/>
                <w:color w:val="000000" w:themeColor="text1"/>
              </w:rPr>
              <w:t>Revogação do Processo Licitatório</w:t>
            </w:r>
          </w:p>
        </w:tc>
      </w:tr>
      <w:tr w:rsidR="00F52700" w14:paraId="48F18281" w14:textId="77777777">
        <w:tc>
          <w:tcPr>
            <w:tcW w:w="5778" w:type="dxa"/>
            <w:gridSpan w:val="3"/>
            <w:shd w:val="clear" w:color="auto" w:fill="A6A6A6" w:themeFill="background1" w:themeFillShade="A6"/>
            <w:vAlign w:val="center"/>
          </w:tcPr>
          <w:p w14:paraId="34A51FCC" w14:textId="77777777" w:rsidR="00F52700" w:rsidRDefault="00AE6C3D">
            <w:pPr>
              <w:pStyle w:val="SemEspaamento"/>
              <w:widowControl/>
              <w:autoSpaceDE/>
              <w:autoSpaceDN/>
              <w:rPr>
                <w:rFonts w:ascii="Times New Roman" w:hAnsi="Times New Roman" w:cs="Times New Roman"/>
                <w:b/>
                <w:color w:val="000000" w:themeColor="text1"/>
              </w:rPr>
            </w:pPr>
            <w:r>
              <w:rPr>
                <w:rFonts w:ascii="Times New Roman" w:hAnsi="Times New Roman" w:cs="Times New Roman"/>
                <w:b/>
                <w:color w:val="000000" w:themeColor="text1"/>
              </w:rPr>
              <w:lastRenderedPageBreak/>
              <w:t>Ação Preventiva</w:t>
            </w:r>
          </w:p>
        </w:tc>
        <w:tc>
          <w:tcPr>
            <w:tcW w:w="3092" w:type="dxa"/>
            <w:shd w:val="clear" w:color="auto" w:fill="A6A6A6" w:themeFill="background1" w:themeFillShade="A6"/>
            <w:vAlign w:val="center"/>
          </w:tcPr>
          <w:p w14:paraId="3DC1A55C" w14:textId="77777777" w:rsidR="00F52700" w:rsidRDefault="00AE6C3D">
            <w:pPr>
              <w:pStyle w:val="SemEspaamento"/>
              <w:widowControl/>
              <w:autoSpaceDE/>
              <w:autoSpaceDN/>
              <w:jc w:val="center"/>
              <w:rPr>
                <w:rFonts w:ascii="Times New Roman" w:hAnsi="Times New Roman" w:cs="Times New Roman"/>
                <w:b/>
                <w:color w:val="000000" w:themeColor="text1"/>
              </w:rPr>
            </w:pPr>
            <w:r>
              <w:rPr>
                <w:rFonts w:ascii="Times New Roman" w:hAnsi="Times New Roman" w:cs="Times New Roman"/>
                <w:b/>
                <w:color w:val="000000" w:themeColor="text1"/>
              </w:rPr>
              <w:t>Responsável</w:t>
            </w:r>
          </w:p>
        </w:tc>
      </w:tr>
      <w:tr w:rsidR="00F52700" w14:paraId="484C38DA" w14:textId="77777777">
        <w:tc>
          <w:tcPr>
            <w:tcW w:w="5778" w:type="dxa"/>
            <w:gridSpan w:val="3"/>
            <w:vAlign w:val="center"/>
          </w:tcPr>
          <w:p w14:paraId="74285EA9" w14:textId="77777777" w:rsidR="00F52700" w:rsidRDefault="00AE6C3D">
            <w:pPr>
              <w:pStyle w:val="SemEspaamento"/>
              <w:widowControl/>
              <w:autoSpaceDE/>
              <w:autoSpaceDN/>
              <w:rPr>
                <w:rFonts w:ascii="Times New Roman" w:hAnsi="Times New Roman" w:cs="Times New Roman"/>
                <w:color w:val="000000" w:themeColor="text1"/>
              </w:rPr>
            </w:pPr>
            <w:r>
              <w:rPr>
                <w:rFonts w:ascii="Times New Roman" w:hAnsi="Times New Roman" w:cs="Times New Roman"/>
                <w:color w:val="000000" w:themeColor="text1"/>
              </w:rPr>
              <w:t>Capacitação de servidores, incorporar as atualizações legislativas e estabelecer rotinas de revisão.</w:t>
            </w:r>
          </w:p>
        </w:tc>
        <w:tc>
          <w:tcPr>
            <w:tcW w:w="3092" w:type="dxa"/>
            <w:vAlign w:val="center"/>
          </w:tcPr>
          <w:p w14:paraId="4BC46464" w14:textId="77777777" w:rsidR="00F52700" w:rsidRDefault="00AE6C3D">
            <w:pPr>
              <w:pStyle w:val="SemEspaamento"/>
              <w:widowControl/>
              <w:autoSpaceDE/>
              <w:autoSpaceDN/>
              <w:jc w:val="center"/>
              <w:rPr>
                <w:rFonts w:ascii="Times New Roman" w:hAnsi="Times New Roman" w:cs="Times New Roman"/>
                <w:color w:val="000000" w:themeColor="text1"/>
              </w:rPr>
            </w:pPr>
            <w:r>
              <w:rPr>
                <w:rFonts w:ascii="Times New Roman" w:hAnsi="Times New Roman" w:cs="Times New Roman"/>
                <w:color w:val="000000" w:themeColor="text1"/>
              </w:rPr>
              <w:t>Comissão de Licitação</w:t>
            </w:r>
          </w:p>
        </w:tc>
      </w:tr>
      <w:tr w:rsidR="00F52700" w14:paraId="0C7A0E30" w14:textId="77777777">
        <w:tc>
          <w:tcPr>
            <w:tcW w:w="5778" w:type="dxa"/>
            <w:gridSpan w:val="3"/>
            <w:shd w:val="clear" w:color="auto" w:fill="A6A6A6" w:themeFill="background1" w:themeFillShade="A6"/>
            <w:vAlign w:val="center"/>
          </w:tcPr>
          <w:p w14:paraId="2F2DEBF2" w14:textId="77777777" w:rsidR="00F52700" w:rsidRDefault="00AE6C3D">
            <w:pPr>
              <w:pStyle w:val="SemEspaamento"/>
              <w:widowControl/>
              <w:autoSpaceDE/>
              <w:autoSpaceDN/>
              <w:rPr>
                <w:rFonts w:ascii="Times New Roman" w:hAnsi="Times New Roman" w:cs="Times New Roman"/>
                <w:b/>
                <w:color w:val="000000" w:themeColor="text1"/>
              </w:rPr>
            </w:pPr>
            <w:r>
              <w:rPr>
                <w:rFonts w:ascii="Times New Roman" w:hAnsi="Times New Roman" w:cs="Times New Roman"/>
                <w:b/>
                <w:color w:val="000000" w:themeColor="text1"/>
              </w:rPr>
              <w:t>Ação de Contingência</w:t>
            </w:r>
          </w:p>
        </w:tc>
        <w:tc>
          <w:tcPr>
            <w:tcW w:w="3092" w:type="dxa"/>
            <w:shd w:val="clear" w:color="auto" w:fill="A6A6A6" w:themeFill="background1" w:themeFillShade="A6"/>
            <w:vAlign w:val="center"/>
          </w:tcPr>
          <w:p w14:paraId="0FC17A35" w14:textId="77777777" w:rsidR="00F52700" w:rsidRDefault="00AE6C3D">
            <w:pPr>
              <w:pStyle w:val="SemEspaamento"/>
              <w:widowControl/>
              <w:autoSpaceDE/>
              <w:autoSpaceDN/>
              <w:jc w:val="center"/>
              <w:rPr>
                <w:rFonts w:ascii="Times New Roman" w:hAnsi="Times New Roman" w:cs="Times New Roman"/>
                <w:b/>
                <w:color w:val="000000" w:themeColor="text1"/>
              </w:rPr>
            </w:pPr>
            <w:r>
              <w:rPr>
                <w:rFonts w:ascii="Times New Roman" w:hAnsi="Times New Roman" w:cs="Times New Roman"/>
                <w:b/>
                <w:color w:val="000000" w:themeColor="text1"/>
              </w:rPr>
              <w:t>Responsável</w:t>
            </w:r>
          </w:p>
        </w:tc>
      </w:tr>
      <w:tr w:rsidR="00F52700" w14:paraId="05C034B9" w14:textId="77777777">
        <w:tc>
          <w:tcPr>
            <w:tcW w:w="5778" w:type="dxa"/>
            <w:gridSpan w:val="3"/>
            <w:vAlign w:val="center"/>
          </w:tcPr>
          <w:p w14:paraId="417EED20" w14:textId="77777777" w:rsidR="00F52700" w:rsidRDefault="00AE6C3D">
            <w:pPr>
              <w:pStyle w:val="SemEspaamento"/>
              <w:widowControl/>
              <w:autoSpaceDE/>
              <w:autoSpaceDN/>
              <w:rPr>
                <w:rFonts w:ascii="Times New Roman" w:hAnsi="Times New Roman" w:cs="Times New Roman"/>
                <w:color w:val="000000" w:themeColor="text1"/>
              </w:rPr>
            </w:pPr>
            <w:r>
              <w:rPr>
                <w:rFonts w:ascii="Times New Roman" w:hAnsi="Times New Roman" w:cs="Times New Roman"/>
                <w:color w:val="000000" w:themeColor="text1"/>
              </w:rPr>
              <w:t>Suspensão / retificação do processo de licitação.</w:t>
            </w:r>
          </w:p>
        </w:tc>
        <w:tc>
          <w:tcPr>
            <w:tcW w:w="3092" w:type="dxa"/>
            <w:vAlign w:val="center"/>
          </w:tcPr>
          <w:p w14:paraId="3D5BCC7A" w14:textId="77777777" w:rsidR="00F52700" w:rsidRDefault="00AE6C3D">
            <w:pPr>
              <w:pStyle w:val="SemEspaamento"/>
              <w:widowControl/>
              <w:autoSpaceDE/>
              <w:autoSpaceDN/>
              <w:jc w:val="center"/>
              <w:rPr>
                <w:rFonts w:ascii="Times New Roman" w:hAnsi="Times New Roman" w:cs="Times New Roman"/>
                <w:color w:val="000000" w:themeColor="text1"/>
              </w:rPr>
            </w:pPr>
            <w:r>
              <w:rPr>
                <w:rFonts w:ascii="Times New Roman" w:hAnsi="Times New Roman" w:cs="Times New Roman"/>
                <w:color w:val="000000" w:themeColor="text1"/>
              </w:rPr>
              <w:t>Comissão de Licitação</w:t>
            </w:r>
          </w:p>
        </w:tc>
      </w:tr>
    </w:tbl>
    <w:p w14:paraId="39B34CDD" w14:textId="77777777" w:rsidR="00F52700" w:rsidRDefault="00F52700">
      <w:pPr>
        <w:pStyle w:val="SemEspaamento"/>
        <w:spacing w:line="360" w:lineRule="auto"/>
        <w:jc w:val="both"/>
        <w:rPr>
          <w:rFonts w:ascii="Times New Roman" w:hAnsi="Times New Roman" w:cs="Times New Roman"/>
          <w:color w:val="000000" w:themeColor="text1"/>
        </w:rPr>
      </w:pPr>
    </w:p>
    <w:p w14:paraId="2E9881D8" w14:textId="77777777" w:rsidR="00F52700" w:rsidRDefault="00AE6C3D">
      <w:pPr>
        <w:pStyle w:val="SemEspaamento"/>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17.3.</w:t>
      </w:r>
      <w:r>
        <w:rPr>
          <w:rFonts w:ascii="Times New Roman" w:hAnsi="Times New Roman" w:cs="Times New Roman"/>
          <w:color w:val="000000" w:themeColor="text1"/>
        </w:rPr>
        <w:tab/>
        <w:t>Riscos – Gestão do Contrato</w:t>
      </w:r>
    </w:p>
    <w:tbl>
      <w:tblPr>
        <w:tblStyle w:val="Tabelacomgrade"/>
        <w:tblW w:w="0" w:type="auto"/>
        <w:tblLook w:val="04A0" w:firstRow="1" w:lastRow="0" w:firstColumn="1" w:lastColumn="0" w:noHBand="0" w:noVBand="1"/>
      </w:tblPr>
      <w:tblGrid>
        <w:gridCol w:w="2199"/>
        <w:gridCol w:w="1282"/>
        <w:gridCol w:w="2199"/>
        <w:gridCol w:w="3040"/>
      </w:tblGrid>
      <w:tr w:rsidR="00F52700" w14:paraId="6484AEC0" w14:textId="77777777">
        <w:tc>
          <w:tcPr>
            <w:tcW w:w="2217" w:type="dxa"/>
            <w:shd w:val="clear" w:color="auto" w:fill="A6A6A6" w:themeFill="background1" w:themeFillShade="A6"/>
            <w:vAlign w:val="center"/>
          </w:tcPr>
          <w:p w14:paraId="2BBA00DB" w14:textId="77777777" w:rsidR="00F52700" w:rsidRDefault="00AE6C3D">
            <w:pPr>
              <w:pStyle w:val="SemEspaamento"/>
              <w:widowControl/>
              <w:autoSpaceDE/>
              <w:autoSpaceDN/>
              <w:rPr>
                <w:rFonts w:ascii="Times New Roman" w:hAnsi="Times New Roman" w:cs="Times New Roman"/>
                <w:b/>
                <w:color w:val="000000" w:themeColor="text1"/>
              </w:rPr>
            </w:pPr>
            <w:r>
              <w:rPr>
                <w:rFonts w:ascii="Times New Roman" w:hAnsi="Times New Roman" w:cs="Times New Roman"/>
                <w:b/>
                <w:color w:val="000000" w:themeColor="text1"/>
              </w:rPr>
              <w:t>Risco 4:</w:t>
            </w:r>
          </w:p>
        </w:tc>
        <w:tc>
          <w:tcPr>
            <w:tcW w:w="6653" w:type="dxa"/>
            <w:gridSpan w:val="3"/>
            <w:vAlign w:val="center"/>
          </w:tcPr>
          <w:p w14:paraId="19BF8CAE" w14:textId="77777777" w:rsidR="00F52700" w:rsidRDefault="00AE6C3D">
            <w:pPr>
              <w:pStyle w:val="SemEspaamento"/>
              <w:widowControl/>
              <w:autoSpaceDE/>
              <w:autoSpaceDN/>
              <w:rPr>
                <w:rFonts w:ascii="Times New Roman" w:hAnsi="Times New Roman" w:cs="Times New Roman"/>
                <w:b/>
                <w:color w:val="000000" w:themeColor="text1"/>
              </w:rPr>
            </w:pPr>
            <w:r>
              <w:rPr>
                <w:rFonts w:ascii="Times New Roman" w:hAnsi="Times New Roman" w:cs="Times New Roman"/>
                <w:b/>
                <w:color w:val="000000" w:themeColor="text1"/>
              </w:rPr>
              <w:t>Inércia Frente a Descumprimento de Obrigações Contratuais. Falha ou Omissão no Registro dos Atos e Fatos do Contrato.</w:t>
            </w:r>
          </w:p>
        </w:tc>
      </w:tr>
      <w:tr w:rsidR="00F52700" w14:paraId="673962CB" w14:textId="77777777">
        <w:trPr>
          <w:trHeight w:val="160"/>
        </w:trPr>
        <w:tc>
          <w:tcPr>
            <w:tcW w:w="2217" w:type="dxa"/>
            <w:vMerge w:val="restart"/>
            <w:shd w:val="clear" w:color="auto" w:fill="A6A6A6" w:themeFill="background1" w:themeFillShade="A6"/>
            <w:vAlign w:val="center"/>
          </w:tcPr>
          <w:p w14:paraId="5130D6CA" w14:textId="77777777" w:rsidR="00F52700" w:rsidRDefault="00AE6C3D">
            <w:pPr>
              <w:pStyle w:val="SemEspaamento"/>
              <w:widowControl/>
              <w:autoSpaceDE/>
              <w:autoSpaceDN/>
              <w:rPr>
                <w:rFonts w:ascii="Times New Roman" w:hAnsi="Times New Roman" w:cs="Times New Roman"/>
                <w:b/>
                <w:color w:val="000000" w:themeColor="text1"/>
              </w:rPr>
            </w:pPr>
            <w:r>
              <w:rPr>
                <w:rFonts w:ascii="Times New Roman" w:hAnsi="Times New Roman" w:cs="Times New Roman"/>
                <w:b/>
                <w:color w:val="000000" w:themeColor="text1"/>
              </w:rPr>
              <w:t>Probabilidade:</w:t>
            </w:r>
          </w:p>
        </w:tc>
        <w:tc>
          <w:tcPr>
            <w:tcW w:w="1293" w:type="dxa"/>
            <w:vMerge w:val="restart"/>
            <w:vAlign w:val="center"/>
          </w:tcPr>
          <w:p w14:paraId="59ACD175" w14:textId="77777777" w:rsidR="00F52700" w:rsidRDefault="00AE6C3D">
            <w:pPr>
              <w:pStyle w:val="SemEspaamento"/>
              <w:widowControl/>
              <w:autoSpaceDE/>
              <w:autoSpaceDN/>
              <w:jc w:val="center"/>
              <w:rPr>
                <w:rFonts w:ascii="Times New Roman" w:hAnsi="Times New Roman" w:cs="Times New Roman"/>
                <w:color w:val="000000" w:themeColor="text1"/>
              </w:rPr>
            </w:pPr>
            <w:r>
              <w:rPr>
                <w:rFonts w:ascii="Times New Roman" w:hAnsi="Times New Roman" w:cs="Times New Roman"/>
                <w:color w:val="000000" w:themeColor="text1"/>
              </w:rPr>
              <w:t>MÉDIA</w:t>
            </w:r>
          </w:p>
        </w:tc>
        <w:tc>
          <w:tcPr>
            <w:tcW w:w="5360" w:type="dxa"/>
            <w:gridSpan w:val="2"/>
            <w:shd w:val="clear" w:color="auto" w:fill="A6A6A6" w:themeFill="background1" w:themeFillShade="A6"/>
            <w:vAlign w:val="center"/>
          </w:tcPr>
          <w:p w14:paraId="55EC59AF" w14:textId="77777777" w:rsidR="00F52700" w:rsidRDefault="00AE6C3D">
            <w:pPr>
              <w:pStyle w:val="SemEspaamento"/>
              <w:widowControl/>
              <w:autoSpaceDE/>
              <w:autoSpaceDN/>
              <w:jc w:val="center"/>
              <w:rPr>
                <w:rFonts w:ascii="Times New Roman" w:hAnsi="Times New Roman" w:cs="Times New Roman"/>
                <w:b/>
                <w:color w:val="000000" w:themeColor="text1"/>
              </w:rPr>
            </w:pPr>
            <w:r>
              <w:rPr>
                <w:rFonts w:ascii="Times New Roman" w:hAnsi="Times New Roman" w:cs="Times New Roman"/>
                <w:b/>
                <w:color w:val="000000" w:themeColor="text1"/>
              </w:rPr>
              <w:t>Dano Potêncial</w:t>
            </w:r>
          </w:p>
        </w:tc>
      </w:tr>
      <w:tr w:rsidR="00F52700" w14:paraId="40561AA3" w14:textId="77777777">
        <w:trPr>
          <w:trHeight w:val="156"/>
        </w:trPr>
        <w:tc>
          <w:tcPr>
            <w:tcW w:w="2217" w:type="dxa"/>
            <w:vMerge/>
            <w:shd w:val="clear" w:color="auto" w:fill="A6A6A6" w:themeFill="background1" w:themeFillShade="A6"/>
            <w:vAlign w:val="center"/>
          </w:tcPr>
          <w:p w14:paraId="1F8FE5E2" w14:textId="77777777" w:rsidR="00F52700" w:rsidRDefault="00F52700">
            <w:pPr>
              <w:pStyle w:val="SemEspaamento"/>
              <w:widowControl/>
              <w:autoSpaceDE/>
              <w:autoSpaceDN/>
              <w:rPr>
                <w:rFonts w:ascii="Times New Roman" w:hAnsi="Times New Roman" w:cs="Times New Roman"/>
                <w:color w:val="000000" w:themeColor="text1"/>
              </w:rPr>
            </w:pPr>
          </w:p>
        </w:tc>
        <w:tc>
          <w:tcPr>
            <w:tcW w:w="1293" w:type="dxa"/>
            <w:vMerge/>
            <w:vAlign w:val="center"/>
          </w:tcPr>
          <w:p w14:paraId="6E72C44C" w14:textId="77777777" w:rsidR="00F52700" w:rsidRDefault="00F52700">
            <w:pPr>
              <w:pStyle w:val="SemEspaamento"/>
              <w:widowControl/>
              <w:autoSpaceDE/>
              <w:autoSpaceDN/>
              <w:jc w:val="center"/>
              <w:rPr>
                <w:rFonts w:ascii="Times New Roman" w:hAnsi="Times New Roman" w:cs="Times New Roman"/>
                <w:color w:val="000000" w:themeColor="text1"/>
              </w:rPr>
            </w:pPr>
          </w:p>
        </w:tc>
        <w:tc>
          <w:tcPr>
            <w:tcW w:w="5360" w:type="dxa"/>
            <w:gridSpan w:val="2"/>
            <w:vAlign w:val="center"/>
          </w:tcPr>
          <w:p w14:paraId="43E19677" w14:textId="77777777" w:rsidR="00F52700" w:rsidRDefault="00AE6C3D">
            <w:pPr>
              <w:pStyle w:val="SemEspaamento"/>
              <w:widowControl/>
              <w:autoSpaceDE/>
              <w:autoSpaceDN/>
              <w:rPr>
                <w:rFonts w:ascii="Times New Roman" w:hAnsi="Times New Roman" w:cs="Times New Roman"/>
                <w:color w:val="000000" w:themeColor="text1"/>
              </w:rPr>
            </w:pPr>
            <w:r>
              <w:rPr>
                <w:rFonts w:ascii="Times New Roman" w:hAnsi="Times New Roman" w:cs="Times New Roman"/>
                <w:color w:val="000000" w:themeColor="text1"/>
              </w:rPr>
              <w:t>Como a entrega é semanal, poderia ocasionar a falta dos alimentícios em Unidades Escolares</w:t>
            </w:r>
          </w:p>
        </w:tc>
      </w:tr>
      <w:tr w:rsidR="00F52700" w14:paraId="3D931B12" w14:textId="77777777">
        <w:tc>
          <w:tcPr>
            <w:tcW w:w="5778" w:type="dxa"/>
            <w:gridSpan w:val="3"/>
            <w:shd w:val="clear" w:color="auto" w:fill="A6A6A6" w:themeFill="background1" w:themeFillShade="A6"/>
            <w:vAlign w:val="center"/>
          </w:tcPr>
          <w:p w14:paraId="4248BD06" w14:textId="77777777" w:rsidR="00F52700" w:rsidRDefault="00AE6C3D">
            <w:pPr>
              <w:pStyle w:val="SemEspaamento"/>
              <w:widowControl/>
              <w:autoSpaceDE/>
              <w:autoSpaceDN/>
              <w:rPr>
                <w:rFonts w:ascii="Times New Roman" w:hAnsi="Times New Roman" w:cs="Times New Roman"/>
                <w:b/>
                <w:color w:val="000000" w:themeColor="text1"/>
              </w:rPr>
            </w:pPr>
            <w:r>
              <w:rPr>
                <w:rFonts w:ascii="Times New Roman" w:hAnsi="Times New Roman" w:cs="Times New Roman"/>
                <w:b/>
                <w:color w:val="000000" w:themeColor="text1"/>
              </w:rPr>
              <w:t>Ação Preventiva</w:t>
            </w:r>
          </w:p>
        </w:tc>
        <w:tc>
          <w:tcPr>
            <w:tcW w:w="3092" w:type="dxa"/>
            <w:shd w:val="clear" w:color="auto" w:fill="A6A6A6" w:themeFill="background1" w:themeFillShade="A6"/>
            <w:vAlign w:val="center"/>
          </w:tcPr>
          <w:p w14:paraId="7B8878E6" w14:textId="77777777" w:rsidR="00F52700" w:rsidRDefault="00AE6C3D">
            <w:pPr>
              <w:pStyle w:val="SemEspaamento"/>
              <w:widowControl/>
              <w:autoSpaceDE/>
              <w:autoSpaceDN/>
              <w:jc w:val="center"/>
              <w:rPr>
                <w:rFonts w:ascii="Times New Roman" w:hAnsi="Times New Roman" w:cs="Times New Roman"/>
                <w:b/>
                <w:color w:val="000000" w:themeColor="text1"/>
              </w:rPr>
            </w:pPr>
            <w:r>
              <w:rPr>
                <w:rFonts w:ascii="Times New Roman" w:hAnsi="Times New Roman" w:cs="Times New Roman"/>
                <w:b/>
                <w:color w:val="000000" w:themeColor="text1"/>
              </w:rPr>
              <w:t>Responsável</w:t>
            </w:r>
          </w:p>
        </w:tc>
      </w:tr>
      <w:tr w:rsidR="00F52700" w14:paraId="51D23CCA" w14:textId="77777777">
        <w:tc>
          <w:tcPr>
            <w:tcW w:w="5778" w:type="dxa"/>
            <w:gridSpan w:val="3"/>
            <w:vAlign w:val="center"/>
          </w:tcPr>
          <w:p w14:paraId="4F8263C5" w14:textId="77777777" w:rsidR="00F52700" w:rsidRDefault="00AE6C3D">
            <w:pPr>
              <w:pStyle w:val="SemEspaamento"/>
              <w:widowControl/>
              <w:autoSpaceDE/>
              <w:autoSpaceDN/>
              <w:rPr>
                <w:rFonts w:ascii="Times New Roman" w:hAnsi="Times New Roman" w:cs="Times New Roman"/>
                <w:color w:val="000000" w:themeColor="text1"/>
              </w:rPr>
            </w:pPr>
            <w:r>
              <w:rPr>
                <w:rFonts w:ascii="Times New Roman" w:hAnsi="Times New Roman" w:cs="Times New Roman"/>
                <w:color w:val="000000" w:themeColor="text1"/>
              </w:rPr>
              <w:t>Instruir sobre os termos contratuais, sobre o serviço a ser executado bem como as responsábilidades dos fiscais. Além disso, estabelecer modelos e rotinas de acompanhamento contratual.</w:t>
            </w:r>
          </w:p>
        </w:tc>
        <w:tc>
          <w:tcPr>
            <w:tcW w:w="3092" w:type="dxa"/>
            <w:vAlign w:val="center"/>
          </w:tcPr>
          <w:p w14:paraId="583A5B6D" w14:textId="77777777" w:rsidR="00F52700" w:rsidRDefault="00AE6C3D">
            <w:pPr>
              <w:pStyle w:val="SemEspaamento"/>
              <w:widowControl/>
              <w:autoSpaceDE/>
              <w:autoSpaceDN/>
              <w:jc w:val="center"/>
              <w:rPr>
                <w:rFonts w:ascii="Times New Roman" w:hAnsi="Times New Roman" w:cs="Times New Roman"/>
                <w:color w:val="000000" w:themeColor="text1"/>
              </w:rPr>
            </w:pPr>
            <w:r>
              <w:rPr>
                <w:rFonts w:ascii="Times New Roman" w:hAnsi="Times New Roman" w:cs="Times New Roman"/>
                <w:color w:val="000000" w:themeColor="text1"/>
              </w:rPr>
              <w:t>Fiscais e Gestores Contratuais</w:t>
            </w:r>
          </w:p>
        </w:tc>
      </w:tr>
      <w:tr w:rsidR="00F52700" w14:paraId="1DD10F54" w14:textId="77777777">
        <w:tc>
          <w:tcPr>
            <w:tcW w:w="5778" w:type="dxa"/>
            <w:gridSpan w:val="3"/>
            <w:shd w:val="clear" w:color="auto" w:fill="A6A6A6" w:themeFill="background1" w:themeFillShade="A6"/>
            <w:vAlign w:val="center"/>
          </w:tcPr>
          <w:p w14:paraId="0972E335" w14:textId="77777777" w:rsidR="00F52700" w:rsidRDefault="00AE6C3D">
            <w:pPr>
              <w:pStyle w:val="SemEspaamento"/>
              <w:widowControl/>
              <w:autoSpaceDE/>
              <w:autoSpaceDN/>
              <w:rPr>
                <w:rFonts w:ascii="Times New Roman" w:hAnsi="Times New Roman" w:cs="Times New Roman"/>
                <w:b/>
                <w:color w:val="000000" w:themeColor="text1"/>
              </w:rPr>
            </w:pPr>
            <w:r>
              <w:rPr>
                <w:rFonts w:ascii="Times New Roman" w:hAnsi="Times New Roman" w:cs="Times New Roman"/>
                <w:b/>
                <w:color w:val="000000" w:themeColor="text1"/>
              </w:rPr>
              <w:t>Ação de Contingência</w:t>
            </w:r>
          </w:p>
        </w:tc>
        <w:tc>
          <w:tcPr>
            <w:tcW w:w="3092" w:type="dxa"/>
            <w:shd w:val="clear" w:color="auto" w:fill="A6A6A6" w:themeFill="background1" w:themeFillShade="A6"/>
            <w:vAlign w:val="center"/>
          </w:tcPr>
          <w:p w14:paraId="17832938" w14:textId="77777777" w:rsidR="00F52700" w:rsidRDefault="00AE6C3D">
            <w:pPr>
              <w:pStyle w:val="SemEspaamento"/>
              <w:widowControl/>
              <w:autoSpaceDE/>
              <w:autoSpaceDN/>
              <w:jc w:val="center"/>
              <w:rPr>
                <w:rFonts w:ascii="Times New Roman" w:hAnsi="Times New Roman" w:cs="Times New Roman"/>
                <w:b/>
                <w:color w:val="000000" w:themeColor="text1"/>
              </w:rPr>
            </w:pPr>
            <w:r>
              <w:rPr>
                <w:rFonts w:ascii="Times New Roman" w:hAnsi="Times New Roman" w:cs="Times New Roman"/>
                <w:b/>
                <w:color w:val="000000" w:themeColor="text1"/>
              </w:rPr>
              <w:t>Responsável</w:t>
            </w:r>
          </w:p>
        </w:tc>
      </w:tr>
      <w:tr w:rsidR="00F52700" w14:paraId="187D9DCA" w14:textId="77777777">
        <w:tc>
          <w:tcPr>
            <w:tcW w:w="5778" w:type="dxa"/>
            <w:gridSpan w:val="3"/>
            <w:vAlign w:val="center"/>
          </w:tcPr>
          <w:p w14:paraId="7845D604" w14:textId="77777777" w:rsidR="00F52700" w:rsidRDefault="00AE6C3D">
            <w:pPr>
              <w:pStyle w:val="SemEspaamento"/>
              <w:widowControl/>
              <w:autoSpaceDE/>
              <w:autoSpaceDN/>
              <w:rPr>
                <w:rFonts w:ascii="Times New Roman" w:hAnsi="Times New Roman" w:cs="Times New Roman"/>
                <w:color w:val="000000" w:themeColor="text1"/>
              </w:rPr>
            </w:pPr>
            <w:r>
              <w:rPr>
                <w:rFonts w:ascii="Times New Roman" w:hAnsi="Times New Roman" w:cs="Times New Roman"/>
                <w:color w:val="000000" w:themeColor="text1"/>
              </w:rPr>
              <w:t>Sanções administrativas e responsabilização da fiscalização e gestão contratual.</w:t>
            </w:r>
          </w:p>
        </w:tc>
        <w:tc>
          <w:tcPr>
            <w:tcW w:w="3092" w:type="dxa"/>
            <w:vAlign w:val="center"/>
          </w:tcPr>
          <w:p w14:paraId="2A3042C1" w14:textId="77777777" w:rsidR="00F52700" w:rsidRDefault="00AE6C3D">
            <w:pPr>
              <w:pStyle w:val="SemEspaamento"/>
              <w:widowControl/>
              <w:autoSpaceDE/>
              <w:autoSpaceDN/>
              <w:jc w:val="center"/>
              <w:rPr>
                <w:rFonts w:ascii="Times New Roman" w:hAnsi="Times New Roman" w:cs="Times New Roman"/>
                <w:color w:val="000000" w:themeColor="text1"/>
              </w:rPr>
            </w:pPr>
            <w:r>
              <w:rPr>
                <w:rFonts w:ascii="Times New Roman" w:hAnsi="Times New Roman" w:cs="Times New Roman"/>
                <w:color w:val="000000" w:themeColor="text1"/>
              </w:rPr>
              <w:t>Fiscais e Gestores Contratuais</w:t>
            </w:r>
          </w:p>
        </w:tc>
      </w:tr>
    </w:tbl>
    <w:p w14:paraId="261B0049" w14:textId="77777777" w:rsidR="00F52700" w:rsidRDefault="00F52700">
      <w:pPr>
        <w:pStyle w:val="SemEspaamento"/>
        <w:spacing w:line="360" w:lineRule="auto"/>
        <w:jc w:val="both"/>
        <w:rPr>
          <w:rFonts w:ascii="Times New Roman" w:hAnsi="Times New Roman" w:cs="Times New Roman"/>
          <w:color w:val="000000" w:themeColor="text1"/>
        </w:rPr>
      </w:pPr>
    </w:p>
    <w:tbl>
      <w:tblPr>
        <w:tblStyle w:val="Tabelacomgrade"/>
        <w:tblW w:w="0" w:type="auto"/>
        <w:tblLook w:val="04A0" w:firstRow="1" w:lastRow="0" w:firstColumn="1" w:lastColumn="0" w:noHBand="0" w:noVBand="1"/>
      </w:tblPr>
      <w:tblGrid>
        <w:gridCol w:w="2197"/>
        <w:gridCol w:w="1281"/>
        <w:gridCol w:w="2199"/>
        <w:gridCol w:w="3043"/>
      </w:tblGrid>
      <w:tr w:rsidR="00F52700" w14:paraId="413990A4" w14:textId="77777777">
        <w:tc>
          <w:tcPr>
            <w:tcW w:w="2217" w:type="dxa"/>
            <w:shd w:val="clear" w:color="auto" w:fill="A6A6A6" w:themeFill="background1" w:themeFillShade="A6"/>
            <w:vAlign w:val="center"/>
          </w:tcPr>
          <w:p w14:paraId="74E6C94F" w14:textId="77777777" w:rsidR="00F52700" w:rsidRDefault="00AE6C3D">
            <w:pPr>
              <w:pStyle w:val="SemEspaamento"/>
              <w:widowControl/>
              <w:autoSpaceDE/>
              <w:autoSpaceDN/>
              <w:rPr>
                <w:rFonts w:ascii="Times New Roman" w:hAnsi="Times New Roman" w:cs="Times New Roman"/>
                <w:b/>
                <w:color w:val="000000" w:themeColor="text1"/>
              </w:rPr>
            </w:pPr>
            <w:r>
              <w:rPr>
                <w:rFonts w:ascii="Times New Roman" w:hAnsi="Times New Roman" w:cs="Times New Roman"/>
                <w:b/>
                <w:color w:val="000000" w:themeColor="text1"/>
              </w:rPr>
              <w:t>Risco 5:</w:t>
            </w:r>
          </w:p>
        </w:tc>
        <w:tc>
          <w:tcPr>
            <w:tcW w:w="6653" w:type="dxa"/>
            <w:gridSpan w:val="3"/>
            <w:vAlign w:val="center"/>
          </w:tcPr>
          <w:p w14:paraId="54C5BEE7" w14:textId="77777777" w:rsidR="00F52700" w:rsidRDefault="00AE6C3D">
            <w:pPr>
              <w:pStyle w:val="SemEspaamento"/>
              <w:widowControl/>
              <w:autoSpaceDE/>
              <w:autoSpaceDN/>
              <w:rPr>
                <w:rFonts w:ascii="Times New Roman" w:hAnsi="Times New Roman" w:cs="Times New Roman"/>
                <w:b/>
                <w:color w:val="000000" w:themeColor="text1"/>
              </w:rPr>
            </w:pPr>
            <w:r>
              <w:rPr>
                <w:rFonts w:ascii="Times New Roman" w:hAnsi="Times New Roman" w:cs="Times New Roman"/>
                <w:b/>
                <w:color w:val="000000" w:themeColor="text1"/>
              </w:rPr>
              <w:t>Descumprimento das Obrigações Trabalhistas, Previdenciárias e com FGTS da Contratada.</w:t>
            </w:r>
          </w:p>
        </w:tc>
      </w:tr>
      <w:tr w:rsidR="00F52700" w14:paraId="51710911" w14:textId="77777777">
        <w:trPr>
          <w:trHeight w:val="160"/>
        </w:trPr>
        <w:tc>
          <w:tcPr>
            <w:tcW w:w="2217" w:type="dxa"/>
            <w:vMerge w:val="restart"/>
            <w:shd w:val="clear" w:color="auto" w:fill="A6A6A6" w:themeFill="background1" w:themeFillShade="A6"/>
            <w:vAlign w:val="center"/>
          </w:tcPr>
          <w:p w14:paraId="586EAC8F" w14:textId="77777777" w:rsidR="00F52700" w:rsidRDefault="00AE6C3D">
            <w:pPr>
              <w:pStyle w:val="SemEspaamento"/>
              <w:widowControl/>
              <w:autoSpaceDE/>
              <w:autoSpaceDN/>
              <w:rPr>
                <w:rFonts w:ascii="Times New Roman" w:hAnsi="Times New Roman" w:cs="Times New Roman"/>
                <w:b/>
                <w:color w:val="000000" w:themeColor="text1"/>
              </w:rPr>
            </w:pPr>
            <w:r>
              <w:rPr>
                <w:rFonts w:ascii="Times New Roman" w:hAnsi="Times New Roman" w:cs="Times New Roman"/>
                <w:b/>
                <w:color w:val="000000" w:themeColor="text1"/>
              </w:rPr>
              <w:t>Probabilidade:</w:t>
            </w:r>
          </w:p>
        </w:tc>
        <w:tc>
          <w:tcPr>
            <w:tcW w:w="1293" w:type="dxa"/>
            <w:vMerge w:val="restart"/>
            <w:vAlign w:val="center"/>
          </w:tcPr>
          <w:p w14:paraId="28DEC0A5" w14:textId="77777777" w:rsidR="00F52700" w:rsidRDefault="00AE6C3D">
            <w:pPr>
              <w:pStyle w:val="SemEspaamento"/>
              <w:widowControl/>
              <w:autoSpaceDE/>
              <w:autoSpaceDN/>
              <w:jc w:val="center"/>
              <w:rPr>
                <w:rFonts w:ascii="Times New Roman" w:hAnsi="Times New Roman" w:cs="Times New Roman"/>
                <w:color w:val="000000" w:themeColor="text1"/>
              </w:rPr>
            </w:pPr>
            <w:r>
              <w:rPr>
                <w:rFonts w:ascii="Times New Roman" w:hAnsi="Times New Roman" w:cs="Times New Roman"/>
                <w:color w:val="000000" w:themeColor="text1"/>
              </w:rPr>
              <w:t>MÉDIA</w:t>
            </w:r>
          </w:p>
        </w:tc>
        <w:tc>
          <w:tcPr>
            <w:tcW w:w="5360" w:type="dxa"/>
            <w:gridSpan w:val="2"/>
            <w:shd w:val="clear" w:color="auto" w:fill="A6A6A6" w:themeFill="background1" w:themeFillShade="A6"/>
            <w:vAlign w:val="center"/>
          </w:tcPr>
          <w:p w14:paraId="0491337E" w14:textId="77777777" w:rsidR="00F52700" w:rsidRDefault="00AE6C3D">
            <w:pPr>
              <w:pStyle w:val="SemEspaamento"/>
              <w:widowControl/>
              <w:autoSpaceDE/>
              <w:autoSpaceDN/>
              <w:jc w:val="center"/>
              <w:rPr>
                <w:rFonts w:ascii="Times New Roman" w:hAnsi="Times New Roman" w:cs="Times New Roman"/>
                <w:b/>
                <w:color w:val="000000" w:themeColor="text1"/>
              </w:rPr>
            </w:pPr>
            <w:r>
              <w:rPr>
                <w:rFonts w:ascii="Times New Roman" w:hAnsi="Times New Roman" w:cs="Times New Roman"/>
                <w:b/>
                <w:color w:val="000000" w:themeColor="text1"/>
              </w:rPr>
              <w:t>Dano Potêncial</w:t>
            </w:r>
          </w:p>
        </w:tc>
      </w:tr>
      <w:tr w:rsidR="00F52700" w14:paraId="2735A05C" w14:textId="77777777">
        <w:trPr>
          <w:trHeight w:val="156"/>
        </w:trPr>
        <w:tc>
          <w:tcPr>
            <w:tcW w:w="2217" w:type="dxa"/>
            <w:vMerge/>
            <w:shd w:val="clear" w:color="auto" w:fill="A6A6A6" w:themeFill="background1" w:themeFillShade="A6"/>
            <w:vAlign w:val="center"/>
          </w:tcPr>
          <w:p w14:paraId="7875B607" w14:textId="77777777" w:rsidR="00F52700" w:rsidRDefault="00F52700">
            <w:pPr>
              <w:pStyle w:val="SemEspaamento"/>
              <w:widowControl/>
              <w:autoSpaceDE/>
              <w:autoSpaceDN/>
              <w:rPr>
                <w:rFonts w:ascii="Times New Roman" w:hAnsi="Times New Roman" w:cs="Times New Roman"/>
                <w:color w:val="000000" w:themeColor="text1"/>
              </w:rPr>
            </w:pPr>
          </w:p>
        </w:tc>
        <w:tc>
          <w:tcPr>
            <w:tcW w:w="1293" w:type="dxa"/>
            <w:vMerge/>
            <w:vAlign w:val="center"/>
          </w:tcPr>
          <w:p w14:paraId="56D5171D" w14:textId="77777777" w:rsidR="00F52700" w:rsidRDefault="00F52700">
            <w:pPr>
              <w:pStyle w:val="SemEspaamento"/>
              <w:widowControl/>
              <w:autoSpaceDE/>
              <w:autoSpaceDN/>
              <w:jc w:val="center"/>
              <w:rPr>
                <w:rFonts w:ascii="Times New Roman" w:hAnsi="Times New Roman" w:cs="Times New Roman"/>
                <w:color w:val="000000" w:themeColor="text1"/>
              </w:rPr>
            </w:pPr>
          </w:p>
        </w:tc>
        <w:tc>
          <w:tcPr>
            <w:tcW w:w="5360" w:type="dxa"/>
            <w:gridSpan w:val="2"/>
            <w:vAlign w:val="center"/>
          </w:tcPr>
          <w:p w14:paraId="47E49504" w14:textId="77777777" w:rsidR="00F52700" w:rsidRDefault="00AE6C3D">
            <w:pPr>
              <w:pStyle w:val="SemEspaamento"/>
              <w:widowControl/>
              <w:autoSpaceDE/>
              <w:autoSpaceDN/>
              <w:rPr>
                <w:rFonts w:ascii="Times New Roman" w:hAnsi="Times New Roman" w:cs="Times New Roman"/>
                <w:color w:val="000000" w:themeColor="text1"/>
              </w:rPr>
            </w:pPr>
            <w:r>
              <w:rPr>
                <w:rFonts w:ascii="Times New Roman" w:hAnsi="Times New Roman" w:cs="Times New Roman"/>
                <w:color w:val="000000" w:themeColor="text1"/>
              </w:rPr>
              <w:t>Responsábilização Subsidiária da Administração.</w:t>
            </w:r>
          </w:p>
        </w:tc>
      </w:tr>
      <w:tr w:rsidR="00F52700" w14:paraId="46E329B6" w14:textId="77777777">
        <w:tc>
          <w:tcPr>
            <w:tcW w:w="5778" w:type="dxa"/>
            <w:gridSpan w:val="3"/>
            <w:shd w:val="clear" w:color="auto" w:fill="A6A6A6" w:themeFill="background1" w:themeFillShade="A6"/>
            <w:vAlign w:val="center"/>
          </w:tcPr>
          <w:p w14:paraId="4F559E19" w14:textId="77777777" w:rsidR="00F52700" w:rsidRDefault="00AE6C3D">
            <w:pPr>
              <w:pStyle w:val="SemEspaamento"/>
              <w:widowControl/>
              <w:autoSpaceDE/>
              <w:autoSpaceDN/>
              <w:rPr>
                <w:rFonts w:ascii="Times New Roman" w:hAnsi="Times New Roman" w:cs="Times New Roman"/>
                <w:b/>
                <w:color w:val="000000" w:themeColor="text1"/>
              </w:rPr>
            </w:pPr>
            <w:r>
              <w:rPr>
                <w:rFonts w:ascii="Times New Roman" w:hAnsi="Times New Roman" w:cs="Times New Roman"/>
                <w:b/>
                <w:color w:val="000000" w:themeColor="text1"/>
              </w:rPr>
              <w:t>Ação Preventiva</w:t>
            </w:r>
          </w:p>
        </w:tc>
        <w:tc>
          <w:tcPr>
            <w:tcW w:w="3092" w:type="dxa"/>
            <w:shd w:val="clear" w:color="auto" w:fill="A6A6A6" w:themeFill="background1" w:themeFillShade="A6"/>
            <w:vAlign w:val="center"/>
          </w:tcPr>
          <w:p w14:paraId="229EF329" w14:textId="77777777" w:rsidR="00F52700" w:rsidRDefault="00AE6C3D">
            <w:pPr>
              <w:pStyle w:val="SemEspaamento"/>
              <w:widowControl/>
              <w:autoSpaceDE/>
              <w:autoSpaceDN/>
              <w:jc w:val="center"/>
              <w:rPr>
                <w:rFonts w:ascii="Times New Roman" w:hAnsi="Times New Roman" w:cs="Times New Roman"/>
                <w:b/>
                <w:color w:val="000000" w:themeColor="text1"/>
              </w:rPr>
            </w:pPr>
            <w:r>
              <w:rPr>
                <w:rFonts w:ascii="Times New Roman" w:hAnsi="Times New Roman" w:cs="Times New Roman"/>
                <w:b/>
                <w:color w:val="000000" w:themeColor="text1"/>
              </w:rPr>
              <w:t>Responsável</w:t>
            </w:r>
          </w:p>
        </w:tc>
      </w:tr>
      <w:tr w:rsidR="00F52700" w14:paraId="3F8F4C70" w14:textId="77777777">
        <w:tc>
          <w:tcPr>
            <w:tcW w:w="5778" w:type="dxa"/>
            <w:gridSpan w:val="3"/>
            <w:vAlign w:val="center"/>
          </w:tcPr>
          <w:p w14:paraId="13C3FF57" w14:textId="77777777" w:rsidR="00F52700" w:rsidRDefault="00AE6C3D">
            <w:pPr>
              <w:pStyle w:val="SemEspaamento"/>
              <w:widowControl/>
              <w:autoSpaceDE/>
              <w:autoSpaceDN/>
              <w:rPr>
                <w:rFonts w:ascii="Times New Roman" w:hAnsi="Times New Roman" w:cs="Times New Roman"/>
                <w:color w:val="000000" w:themeColor="text1"/>
              </w:rPr>
            </w:pPr>
            <w:r>
              <w:rPr>
                <w:rFonts w:ascii="Times New Roman" w:hAnsi="Times New Roman" w:cs="Times New Roman"/>
                <w:color w:val="000000" w:themeColor="text1"/>
              </w:rPr>
              <w:t>Capacitação de servidores, previsão expressa no termo de contrato, conhecimento dos termos contratuais, conhecimento das responssábilidades dos fiscais e estabelecer modelos e rotinas de acompanhamento contratual.</w:t>
            </w:r>
          </w:p>
        </w:tc>
        <w:tc>
          <w:tcPr>
            <w:tcW w:w="3092" w:type="dxa"/>
            <w:vAlign w:val="center"/>
          </w:tcPr>
          <w:p w14:paraId="61276660" w14:textId="77777777" w:rsidR="00F52700" w:rsidRDefault="00AE6C3D">
            <w:pPr>
              <w:pStyle w:val="SemEspaamento"/>
              <w:widowControl/>
              <w:autoSpaceDE/>
              <w:autoSpaceDN/>
              <w:jc w:val="center"/>
              <w:rPr>
                <w:rFonts w:ascii="Times New Roman" w:hAnsi="Times New Roman" w:cs="Times New Roman"/>
                <w:color w:val="000000" w:themeColor="text1"/>
              </w:rPr>
            </w:pPr>
            <w:r>
              <w:rPr>
                <w:rFonts w:ascii="Times New Roman" w:hAnsi="Times New Roman" w:cs="Times New Roman"/>
                <w:color w:val="000000" w:themeColor="text1"/>
              </w:rPr>
              <w:t>Fiscais e Gestores Contratuais</w:t>
            </w:r>
          </w:p>
        </w:tc>
      </w:tr>
      <w:tr w:rsidR="00F52700" w14:paraId="7B08DDD6" w14:textId="77777777">
        <w:tc>
          <w:tcPr>
            <w:tcW w:w="5778" w:type="dxa"/>
            <w:gridSpan w:val="3"/>
            <w:shd w:val="clear" w:color="auto" w:fill="A6A6A6" w:themeFill="background1" w:themeFillShade="A6"/>
            <w:vAlign w:val="center"/>
          </w:tcPr>
          <w:p w14:paraId="77743D2D" w14:textId="77777777" w:rsidR="00F52700" w:rsidRDefault="00AE6C3D">
            <w:pPr>
              <w:pStyle w:val="SemEspaamento"/>
              <w:widowControl/>
              <w:autoSpaceDE/>
              <w:autoSpaceDN/>
              <w:rPr>
                <w:rFonts w:ascii="Times New Roman" w:hAnsi="Times New Roman" w:cs="Times New Roman"/>
                <w:b/>
                <w:color w:val="000000" w:themeColor="text1"/>
              </w:rPr>
            </w:pPr>
            <w:r>
              <w:rPr>
                <w:rFonts w:ascii="Times New Roman" w:hAnsi="Times New Roman" w:cs="Times New Roman"/>
                <w:b/>
                <w:color w:val="000000" w:themeColor="text1"/>
              </w:rPr>
              <w:t>Ação de Contingência</w:t>
            </w:r>
          </w:p>
        </w:tc>
        <w:tc>
          <w:tcPr>
            <w:tcW w:w="3092" w:type="dxa"/>
            <w:shd w:val="clear" w:color="auto" w:fill="A6A6A6" w:themeFill="background1" w:themeFillShade="A6"/>
            <w:vAlign w:val="center"/>
          </w:tcPr>
          <w:p w14:paraId="415BD50B" w14:textId="77777777" w:rsidR="00F52700" w:rsidRDefault="00AE6C3D">
            <w:pPr>
              <w:pStyle w:val="SemEspaamento"/>
              <w:widowControl/>
              <w:autoSpaceDE/>
              <w:autoSpaceDN/>
              <w:jc w:val="center"/>
              <w:rPr>
                <w:rFonts w:ascii="Times New Roman" w:hAnsi="Times New Roman" w:cs="Times New Roman"/>
                <w:b/>
                <w:color w:val="000000" w:themeColor="text1"/>
              </w:rPr>
            </w:pPr>
            <w:r>
              <w:rPr>
                <w:rFonts w:ascii="Times New Roman" w:hAnsi="Times New Roman" w:cs="Times New Roman"/>
                <w:b/>
                <w:color w:val="000000" w:themeColor="text1"/>
              </w:rPr>
              <w:t>Responsável</w:t>
            </w:r>
          </w:p>
        </w:tc>
      </w:tr>
      <w:tr w:rsidR="00F52700" w14:paraId="017C076A" w14:textId="77777777">
        <w:tc>
          <w:tcPr>
            <w:tcW w:w="5778" w:type="dxa"/>
            <w:gridSpan w:val="3"/>
            <w:vAlign w:val="center"/>
          </w:tcPr>
          <w:p w14:paraId="1E334897" w14:textId="77777777" w:rsidR="00F52700" w:rsidRDefault="00AE6C3D">
            <w:pPr>
              <w:pStyle w:val="SemEspaamento"/>
              <w:widowControl/>
              <w:autoSpaceDE/>
              <w:autoSpaceDN/>
              <w:rPr>
                <w:rFonts w:ascii="Times New Roman" w:hAnsi="Times New Roman" w:cs="Times New Roman"/>
                <w:color w:val="000000" w:themeColor="text1"/>
              </w:rPr>
            </w:pPr>
            <w:r>
              <w:rPr>
                <w:rFonts w:ascii="Times New Roman" w:hAnsi="Times New Roman" w:cs="Times New Roman"/>
                <w:color w:val="000000" w:themeColor="text1"/>
              </w:rPr>
              <w:t>Conferência rotineira do cumprimento das obrigações trabalhistas, previdênciárias e com FGTS da contratada.</w:t>
            </w:r>
          </w:p>
        </w:tc>
        <w:tc>
          <w:tcPr>
            <w:tcW w:w="3092" w:type="dxa"/>
            <w:vAlign w:val="center"/>
          </w:tcPr>
          <w:p w14:paraId="3074876C" w14:textId="77777777" w:rsidR="00F52700" w:rsidRDefault="00AE6C3D">
            <w:pPr>
              <w:pStyle w:val="SemEspaamento"/>
              <w:widowControl/>
              <w:autoSpaceDE/>
              <w:autoSpaceDN/>
              <w:jc w:val="center"/>
              <w:rPr>
                <w:rFonts w:ascii="Times New Roman" w:hAnsi="Times New Roman" w:cs="Times New Roman"/>
                <w:color w:val="000000" w:themeColor="text1"/>
              </w:rPr>
            </w:pPr>
            <w:r>
              <w:rPr>
                <w:rFonts w:ascii="Times New Roman" w:hAnsi="Times New Roman" w:cs="Times New Roman"/>
                <w:color w:val="000000" w:themeColor="text1"/>
              </w:rPr>
              <w:t>Fiscais e Gestores Contratuais</w:t>
            </w:r>
          </w:p>
        </w:tc>
      </w:tr>
    </w:tbl>
    <w:p w14:paraId="0E35246F" w14:textId="77777777" w:rsidR="00F52700" w:rsidRDefault="00F52700">
      <w:pPr>
        <w:pStyle w:val="SemEspaamento"/>
        <w:spacing w:line="360" w:lineRule="auto"/>
        <w:jc w:val="both"/>
        <w:rPr>
          <w:rFonts w:ascii="Times New Roman" w:hAnsi="Times New Roman" w:cs="Times New Roman"/>
          <w:color w:val="000000" w:themeColor="text1"/>
        </w:rPr>
      </w:pPr>
    </w:p>
    <w:tbl>
      <w:tblPr>
        <w:tblStyle w:val="Tabelacomgrade"/>
        <w:tblW w:w="0" w:type="auto"/>
        <w:tblLook w:val="04A0" w:firstRow="1" w:lastRow="0" w:firstColumn="1" w:lastColumn="0" w:noHBand="0" w:noVBand="1"/>
      </w:tblPr>
      <w:tblGrid>
        <w:gridCol w:w="2199"/>
        <w:gridCol w:w="1281"/>
        <w:gridCol w:w="2199"/>
        <w:gridCol w:w="3041"/>
      </w:tblGrid>
      <w:tr w:rsidR="00F52700" w14:paraId="381F6600" w14:textId="77777777">
        <w:tc>
          <w:tcPr>
            <w:tcW w:w="2217" w:type="dxa"/>
            <w:shd w:val="clear" w:color="auto" w:fill="A6A6A6" w:themeFill="background1" w:themeFillShade="A6"/>
            <w:vAlign w:val="center"/>
          </w:tcPr>
          <w:p w14:paraId="27C36F46" w14:textId="77777777" w:rsidR="00F52700" w:rsidRDefault="00AE6C3D">
            <w:pPr>
              <w:pStyle w:val="SemEspaamento"/>
              <w:widowControl/>
              <w:autoSpaceDE/>
              <w:autoSpaceDN/>
              <w:rPr>
                <w:rFonts w:ascii="Times New Roman" w:hAnsi="Times New Roman" w:cs="Times New Roman"/>
                <w:b/>
                <w:color w:val="000000" w:themeColor="text1"/>
              </w:rPr>
            </w:pPr>
            <w:r>
              <w:rPr>
                <w:rFonts w:ascii="Times New Roman" w:hAnsi="Times New Roman" w:cs="Times New Roman"/>
                <w:b/>
                <w:color w:val="000000" w:themeColor="text1"/>
              </w:rPr>
              <w:t>Risco 6:</w:t>
            </w:r>
          </w:p>
        </w:tc>
        <w:tc>
          <w:tcPr>
            <w:tcW w:w="6653" w:type="dxa"/>
            <w:gridSpan w:val="3"/>
            <w:vAlign w:val="center"/>
          </w:tcPr>
          <w:p w14:paraId="0F909135" w14:textId="77777777" w:rsidR="00F52700" w:rsidRDefault="00AE6C3D">
            <w:pPr>
              <w:pStyle w:val="SemEspaamento"/>
              <w:widowControl/>
              <w:autoSpaceDE/>
              <w:autoSpaceDN/>
              <w:rPr>
                <w:rFonts w:ascii="Times New Roman" w:hAnsi="Times New Roman" w:cs="Times New Roman"/>
                <w:b/>
                <w:color w:val="000000" w:themeColor="text1"/>
              </w:rPr>
            </w:pPr>
            <w:r>
              <w:rPr>
                <w:rFonts w:ascii="Times New Roman" w:hAnsi="Times New Roman" w:cs="Times New Roman"/>
                <w:b/>
                <w:color w:val="000000" w:themeColor="text1"/>
              </w:rPr>
              <w:t>Volatilidade dos Preços</w:t>
            </w:r>
          </w:p>
        </w:tc>
      </w:tr>
      <w:tr w:rsidR="00F52700" w14:paraId="60BF0B9F" w14:textId="77777777">
        <w:trPr>
          <w:trHeight w:val="160"/>
        </w:trPr>
        <w:tc>
          <w:tcPr>
            <w:tcW w:w="2217" w:type="dxa"/>
            <w:vMerge w:val="restart"/>
            <w:shd w:val="clear" w:color="auto" w:fill="A6A6A6" w:themeFill="background1" w:themeFillShade="A6"/>
            <w:vAlign w:val="center"/>
          </w:tcPr>
          <w:p w14:paraId="2798D1A0" w14:textId="77777777" w:rsidR="00F52700" w:rsidRDefault="00AE6C3D">
            <w:pPr>
              <w:pStyle w:val="SemEspaamento"/>
              <w:widowControl/>
              <w:autoSpaceDE/>
              <w:autoSpaceDN/>
              <w:rPr>
                <w:rFonts w:ascii="Times New Roman" w:hAnsi="Times New Roman" w:cs="Times New Roman"/>
                <w:b/>
                <w:color w:val="000000" w:themeColor="text1"/>
              </w:rPr>
            </w:pPr>
            <w:r>
              <w:rPr>
                <w:rFonts w:ascii="Times New Roman" w:hAnsi="Times New Roman" w:cs="Times New Roman"/>
                <w:b/>
                <w:color w:val="000000" w:themeColor="text1"/>
              </w:rPr>
              <w:t>Probabilidade:</w:t>
            </w:r>
          </w:p>
        </w:tc>
        <w:tc>
          <w:tcPr>
            <w:tcW w:w="1293" w:type="dxa"/>
            <w:vMerge w:val="restart"/>
            <w:vAlign w:val="center"/>
          </w:tcPr>
          <w:p w14:paraId="2CAEAB29" w14:textId="77777777" w:rsidR="00F52700" w:rsidRDefault="00AE6C3D">
            <w:pPr>
              <w:pStyle w:val="SemEspaamento"/>
              <w:widowControl/>
              <w:autoSpaceDE/>
              <w:autoSpaceDN/>
              <w:jc w:val="center"/>
              <w:rPr>
                <w:rFonts w:ascii="Times New Roman" w:hAnsi="Times New Roman" w:cs="Times New Roman"/>
                <w:color w:val="000000" w:themeColor="text1"/>
              </w:rPr>
            </w:pPr>
            <w:r>
              <w:rPr>
                <w:rFonts w:ascii="Times New Roman" w:hAnsi="Times New Roman" w:cs="Times New Roman"/>
                <w:color w:val="000000" w:themeColor="text1"/>
              </w:rPr>
              <w:t>BAIXA</w:t>
            </w:r>
          </w:p>
        </w:tc>
        <w:tc>
          <w:tcPr>
            <w:tcW w:w="5360" w:type="dxa"/>
            <w:gridSpan w:val="2"/>
            <w:shd w:val="clear" w:color="auto" w:fill="A6A6A6" w:themeFill="background1" w:themeFillShade="A6"/>
            <w:vAlign w:val="center"/>
          </w:tcPr>
          <w:p w14:paraId="43E91B09" w14:textId="77777777" w:rsidR="00F52700" w:rsidRDefault="00AE6C3D">
            <w:pPr>
              <w:pStyle w:val="SemEspaamento"/>
              <w:widowControl/>
              <w:autoSpaceDE/>
              <w:autoSpaceDN/>
              <w:jc w:val="center"/>
              <w:rPr>
                <w:rFonts w:ascii="Times New Roman" w:hAnsi="Times New Roman" w:cs="Times New Roman"/>
                <w:b/>
                <w:color w:val="000000" w:themeColor="text1"/>
              </w:rPr>
            </w:pPr>
            <w:r>
              <w:rPr>
                <w:rFonts w:ascii="Times New Roman" w:hAnsi="Times New Roman" w:cs="Times New Roman"/>
                <w:b/>
                <w:color w:val="000000" w:themeColor="text1"/>
              </w:rPr>
              <w:t>Dano Potêncial</w:t>
            </w:r>
          </w:p>
        </w:tc>
      </w:tr>
      <w:tr w:rsidR="00F52700" w14:paraId="3169236C" w14:textId="77777777">
        <w:trPr>
          <w:trHeight w:val="156"/>
        </w:trPr>
        <w:tc>
          <w:tcPr>
            <w:tcW w:w="2217" w:type="dxa"/>
            <w:vMerge/>
            <w:shd w:val="clear" w:color="auto" w:fill="A6A6A6" w:themeFill="background1" w:themeFillShade="A6"/>
            <w:vAlign w:val="center"/>
          </w:tcPr>
          <w:p w14:paraId="1C2DCD6C" w14:textId="77777777" w:rsidR="00F52700" w:rsidRDefault="00F52700">
            <w:pPr>
              <w:pStyle w:val="SemEspaamento"/>
              <w:widowControl/>
              <w:autoSpaceDE/>
              <w:autoSpaceDN/>
              <w:rPr>
                <w:rFonts w:ascii="Times New Roman" w:hAnsi="Times New Roman" w:cs="Times New Roman"/>
                <w:color w:val="000000" w:themeColor="text1"/>
              </w:rPr>
            </w:pPr>
          </w:p>
        </w:tc>
        <w:tc>
          <w:tcPr>
            <w:tcW w:w="1293" w:type="dxa"/>
            <w:vMerge/>
            <w:vAlign w:val="center"/>
          </w:tcPr>
          <w:p w14:paraId="242E68F9" w14:textId="77777777" w:rsidR="00F52700" w:rsidRDefault="00F52700">
            <w:pPr>
              <w:pStyle w:val="SemEspaamento"/>
              <w:widowControl/>
              <w:autoSpaceDE/>
              <w:autoSpaceDN/>
              <w:jc w:val="center"/>
              <w:rPr>
                <w:rFonts w:ascii="Times New Roman" w:hAnsi="Times New Roman" w:cs="Times New Roman"/>
                <w:color w:val="000000" w:themeColor="text1"/>
              </w:rPr>
            </w:pPr>
          </w:p>
        </w:tc>
        <w:tc>
          <w:tcPr>
            <w:tcW w:w="5360" w:type="dxa"/>
            <w:gridSpan w:val="2"/>
            <w:vAlign w:val="center"/>
          </w:tcPr>
          <w:p w14:paraId="237DEFE7" w14:textId="77777777" w:rsidR="00F52700" w:rsidRDefault="00AE6C3D">
            <w:pPr>
              <w:pStyle w:val="SemEspaamento"/>
              <w:widowControl/>
              <w:autoSpaceDE/>
              <w:autoSpaceDN/>
              <w:rPr>
                <w:rFonts w:ascii="Times New Roman" w:hAnsi="Times New Roman" w:cs="Times New Roman"/>
                <w:color w:val="000000" w:themeColor="text1"/>
              </w:rPr>
            </w:pPr>
            <w:r>
              <w:rPr>
                <w:rFonts w:ascii="Times New Roman" w:hAnsi="Times New Roman" w:cs="Times New Roman"/>
                <w:color w:val="000000" w:themeColor="text1"/>
              </w:rPr>
              <w:t>Impacto Orçamentário para Administração</w:t>
            </w:r>
          </w:p>
        </w:tc>
      </w:tr>
      <w:tr w:rsidR="00F52700" w14:paraId="0208C6F1" w14:textId="77777777">
        <w:tc>
          <w:tcPr>
            <w:tcW w:w="5778" w:type="dxa"/>
            <w:gridSpan w:val="3"/>
            <w:shd w:val="clear" w:color="auto" w:fill="A6A6A6" w:themeFill="background1" w:themeFillShade="A6"/>
            <w:vAlign w:val="center"/>
          </w:tcPr>
          <w:p w14:paraId="2980AA0C" w14:textId="77777777" w:rsidR="00F52700" w:rsidRDefault="00AE6C3D">
            <w:pPr>
              <w:pStyle w:val="SemEspaamento"/>
              <w:widowControl/>
              <w:autoSpaceDE/>
              <w:autoSpaceDN/>
              <w:rPr>
                <w:rFonts w:ascii="Times New Roman" w:hAnsi="Times New Roman" w:cs="Times New Roman"/>
                <w:b/>
                <w:color w:val="000000" w:themeColor="text1"/>
              </w:rPr>
            </w:pPr>
            <w:r>
              <w:rPr>
                <w:rFonts w:ascii="Times New Roman" w:hAnsi="Times New Roman" w:cs="Times New Roman"/>
                <w:b/>
                <w:color w:val="000000" w:themeColor="text1"/>
              </w:rPr>
              <w:t>Ação Preventiva</w:t>
            </w:r>
          </w:p>
        </w:tc>
        <w:tc>
          <w:tcPr>
            <w:tcW w:w="3092" w:type="dxa"/>
            <w:shd w:val="clear" w:color="auto" w:fill="A6A6A6" w:themeFill="background1" w:themeFillShade="A6"/>
            <w:vAlign w:val="center"/>
          </w:tcPr>
          <w:p w14:paraId="48085099" w14:textId="77777777" w:rsidR="00F52700" w:rsidRDefault="00AE6C3D">
            <w:pPr>
              <w:pStyle w:val="SemEspaamento"/>
              <w:widowControl/>
              <w:autoSpaceDE/>
              <w:autoSpaceDN/>
              <w:jc w:val="center"/>
              <w:rPr>
                <w:rFonts w:ascii="Times New Roman" w:hAnsi="Times New Roman" w:cs="Times New Roman"/>
                <w:b/>
                <w:color w:val="000000" w:themeColor="text1"/>
              </w:rPr>
            </w:pPr>
            <w:r>
              <w:rPr>
                <w:rFonts w:ascii="Times New Roman" w:hAnsi="Times New Roman" w:cs="Times New Roman"/>
                <w:b/>
                <w:color w:val="000000" w:themeColor="text1"/>
              </w:rPr>
              <w:t>Responsável</w:t>
            </w:r>
          </w:p>
        </w:tc>
      </w:tr>
      <w:tr w:rsidR="00F52700" w14:paraId="1114FB1B" w14:textId="77777777">
        <w:tc>
          <w:tcPr>
            <w:tcW w:w="5778" w:type="dxa"/>
            <w:gridSpan w:val="3"/>
            <w:vAlign w:val="center"/>
          </w:tcPr>
          <w:p w14:paraId="25C4B85C" w14:textId="77777777" w:rsidR="00F52700" w:rsidRDefault="00AE6C3D">
            <w:pPr>
              <w:pStyle w:val="SemEspaamento"/>
              <w:widowControl/>
              <w:autoSpaceDE/>
              <w:autoSpaceDN/>
              <w:rPr>
                <w:rFonts w:ascii="Times New Roman" w:hAnsi="Times New Roman" w:cs="Times New Roman"/>
                <w:color w:val="000000" w:themeColor="text1"/>
              </w:rPr>
            </w:pPr>
            <w:r>
              <w:rPr>
                <w:rFonts w:ascii="Times New Roman" w:hAnsi="Times New Roman" w:cs="Times New Roman"/>
                <w:color w:val="000000" w:themeColor="text1"/>
              </w:rPr>
              <w:t>Avisos com devida antecedencia para possíveis reequilíbrios necessários para adequação as situações mercadológicas.</w:t>
            </w:r>
          </w:p>
        </w:tc>
        <w:tc>
          <w:tcPr>
            <w:tcW w:w="3092" w:type="dxa"/>
            <w:vAlign w:val="center"/>
          </w:tcPr>
          <w:p w14:paraId="06E16CBB" w14:textId="77777777" w:rsidR="00F52700" w:rsidRDefault="00AE6C3D">
            <w:pPr>
              <w:pStyle w:val="SemEspaamento"/>
              <w:widowControl/>
              <w:autoSpaceDE/>
              <w:autoSpaceDN/>
              <w:jc w:val="center"/>
              <w:rPr>
                <w:rFonts w:ascii="Times New Roman" w:hAnsi="Times New Roman" w:cs="Times New Roman"/>
                <w:color w:val="000000" w:themeColor="text1"/>
              </w:rPr>
            </w:pPr>
            <w:r>
              <w:rPr>
                <w:rFonts w:ascii="Times New Roman" w:hAnsi="Times New Roman" w:cs="Times New Roman"/>
                <w:color w:val="000000" w:themeColor="text1"/>
              </w:rPr>
              <w:t>Fiscais, Gestores Contratuais e Contratada</w:t>
            </w:r>
          </w:p>
        </w:tc>
      </w:tr>
      <w:tr w:rsidR="00F52700" w14:paraId="3782DE23" w14:textId="77777777">
        <w:tc>
          <w:tcPr>
            <w:tcW w:w="5778" w:type="dxa"/>
            <w:gridSpan w:val="3"/>
            <w:shd w:val="clear" w:color="auto" w:fill="A6A6A6" w:themeFill="background1" w:themeFillShade="A6"/>
            <w:vAlign w:val="center"/>
          </w:tcPr>
          <w:p w14:paraId="6CF204FC" w14:textId="77777777" w:rsidR="00F52700" w:rsidRDefault="00AE6C3D">
            <w:pPr>
              <w:pStyle w:val="SemEspaamento"/>
              <w:widowControl/>
              <w:autoSpaceDE/>
              <w:autoSpaceDN/>
              <w:rPr>
                <w:rFonts w:ascii="Times New Roman" w:hAnsi="Times New Roman" w:cs="Times New Roman"/>
                <w:b/>
                <w:color w:val="000000" w:themeColor="text1"/>
              </w:rPr>
            </w:pPr>
            <w:r>
              <w:rPr>
                <w:rFonts w:ascii="Times New Roman" w:hAnsi="Times New Roman" w:cs="Times New Roman"/>
                <w:b/>
                <w:color w:val="000000" w:themeColor="text1"/>
              </w:rPr>
              <w:t>Ação de Contingência</w:t>
            </w:r>
          </w:p>
        </w:tc>
        <w:tc>
          <w:tcPr>
            <w:tcW w:w="3092" w:type="dxa"/>
            <w:shd w:val="clear" w:color="auto" w:fill="A6A6A6" w:themeFill="background1" w:themeFillShade="A6"/>
            <w:vAlign w:val="center"/>
          </w:tcPr>
          <w:p w14:paraId="1BB63102" w14:textId="77777777" w:rsidR="00F52700" w:rsidRDefault="00AE6C3D">
            <w:pPr>
              <w:pStyle w:val="SemEspaamento"/>
              <w:widowControl/>
              <w:autoSpaceDE/>
              <w:autoSpaceDN/>
              <w:jc w:val="center"/>
              <w:rPr>
                <w:rFonts w:ascii="Times New Roman" w:hAnsi="Times New Roman" w:cs="Times New Roman"/>
                <w:b/>
                <w:color w:val="000000" w:themeColor="text1"/>
              </w:rPr>
            </w:pPr>
            <w:r>
              <w:rPr>
                <w:rFonts w:ascii="Times New Roman" w:hAnsi="Times New Roman" w:cs="Times New Roman"/>
                <w:b/>
                <w:color w:val="000000" w:themeColor="text1"/>
              </w:rPr>
              <w:t>Responsável</w:t>
            </w:r>
          </w:p>
        </w:tc>
      </w:tr>
      <w:tr w:rsidR="00F52700" w14:paraId="1746AB72" w14:textId="77777777">
        <w:tc>
          <w:tcPr>
            <w:tcW w:w="5778" w:type="dxa"/>
            <w:gridSpan w:val="3"/>
            <w:vAlign w:val="center"/>
          </w:tcPr>
          <w:p w14:paraId="3290B856" w14:textId="77777777" w:rsidR="00F52700" w:rsidRDefault="00AE6C3D">
            <w:pPr>
              <w:pStyle w:val="SemEspaamento"/>
              <w:widowControl/>
              <w:autoSpaceDE/>
              <w:autoSpaceDN/>
              <w:rPr>
                <w:rFonts w:ascii="Times New Roman" w:hAnsi="Times New Roman" w:cs="Times New Roman"/>
                <w:color w:val="000000" w:themeColor="text1"/>
              </w:rPr>
            </w:pPr>
            <w:r>
              <w:rPr>
                <w:rFonts w:ascii="Times New Roman" w:hAnsi="Times New Roman" w:cs="Times New Roman"/>
                <w:color w:val="000000" w:themeColor="text1"/>
              </w:rPr>
              <w:t>Realizar os devidos aditamentos ou supressões para assegurar o equilibrio economico contratual.</w:t>
            </w:r>
          </w:p>
        </w:tc>
        <w:tc>
          <w:tcPr>
            <w:tcW w:w="3092" w:type="dxa"/>
            <w:vAlign w:val="center"/>
          </w:tcPr>
          <w:p w14:paraId="74FC89FD" w14:textId="77777777" w:rsidR="00F52700" w:rsidRDefault="00AE6C3D">
            <w:pPr>
              <w:pStyle w:val="SemEspaamento"/>
              <w:widowControl/>
              <w:autoSpaceDE/>
              <w:autoSpaceDN/>
              <w:jc w:val="center"/>
              <w:rPr>
                <w:rFonts w:ascii="Times New Roman" w:hAnsi="Times New Roman" w:cs="Times New Roman"/>
                <w:color w:val="000000" w:themeColor="text1"/>
              </w:rPr>
            </w:pPr>
            <w:r>
              <w:rPr>
                <w:rFonts w:ascii="Times New Roman" w:hAnsi="Times New Roman" w:cs="Times New Roman"/>
                <w:color w:val="000000" w:themeColor="text1"/>
              </w:rPr>
              <w:t>Fiscais, Gestores Contratuais e Contratada</w:t>
            </w:r>
          </w:p>
        </w:tc>
      </w:tr>
    </w:tbl>
    <w:p w14:paraId="0D2BE3B2" w14:textId="77777777" w:rsidR="00F52700" w:rsidRDefault="00F52700">
      <w:pPr>
        <w:pStyle w:val="SemEspaamento"/>
        <w:spacing w:line="360" w:lineRule="auto"/>
        <w:jc w:val="both"/>
        <w:rPr>
          <w:rFonts w:ascii="Times New Roman" w:hAnsi="Times New Roman" w:cs="Times New Roman"/>
          <w:color w:val="000000" w:themeColor="text1"/>
        </w:rPr>
      </w:pPr>
    </w:p>
    <w:tbl>
      <w:tblPr>
        <w:tblStyle w:val="Tabelacomgrade"/>
        <w:tblW w:w="0" w:type="auto"/>
        <w:tblLook w:val="04A0" w:firstRow="1" w:lastRow="0" w:firstColumn="1" w:lastColumn="0" w:noHBand="0" w:noVBand="1"/>
      </w:tblPr>
      <w:tblGrid>
        <w:gridCol w:w="2199"/>
        <w:gridCol w:w="1278"/>
        <w:gridCol w:w="2201"/>
        <w:gridCol w:w="3042"/>
      </w:tblGrid>
      <w:tr w:rsidR="00F52700" w14:paraId="7D6D57B2" w14:textId="77777777">
        <w:tc>
          <w:tcPr>
            <w:tcW w:w="2217" w:type="dxa"/>
            <w:shd w:val="clear" w:color="auto" w:fill="A6A6A6" w:themeFill="background1" w:themeFillShade="A6"/>
            <w:vAlign w:val="center"/>
          </w:tcPr>
          <w:p w14:paraId="67CAEEBD" w14:textId="77777777" w:rsidR="00F52700" w:rsidRDefault="00AE6C3D">
            <w:pPr>
              <w:pStyle w:val="SemEspaamento"/>
              <w:widowControl/>
              <w:autoSpaceDE/>
              <w:autoSpaceDN/>
              <w:rPr>
                <w:rFonts w:ascii="Times New Roman" w:hAnsi="Times New Roman" w:cs="Times New Roman"/>
                <w:b/>
                <w:color w:val="000000" w:themeColor="text1"/>
              </w:rPr>
            </w:pPr>
            <w:r>
              <w:rPr>
                <w:rFonts w:ascii="Times New Roman" w:hAnsi="Times New Roman" w:cs="Times New Roman"/>
                <w:b/>
                <w:color w:val="000000" w:themeColor="text1"/>
              </w:rPr>
              <w:t>Risco 7:</w:t>
            </w:r>
          </w:p>
        </w:tc>
        <w:tc>
          <w:tcPr>
            <w:tcW w:w="6653" w:type="dxa"/>
            <w:gridSpan w:val="3"/>
            <w:vAlign w:val="center"/>
          </w:tcPr>
          <w:p w14:paraId="6F35C902" w14:textId="77777777" w:rsidR="00F52700" w:rsidRDefault="00AE6C3D">
            <w:pPr>
              <w:pStyle w:val="SemEspaamento"/>
              <w:widowControl/>
              <w:autoSpaceDE/>
              <w:autoSpaceDN/>
              <w:rPr>
                <w:rFonts w:ascii="Times New Roman" w:hAnsi="Times New Roman" w:cs="Times New Roman"/>
                <w:b/>
                <w:color w:val="000000" w:themeColor="text1"/>
              </w:rPr>
            </w:pPr>
            <w:r>
              <w:rPr>
                <w:rFonts w:ascii="Times New Roman" w:hAnsi="Times New Roman" w:cs="Times New Roman"/>
                <w:b/>
                <w:color w:val="000000" w:themeColor="text1"/>
              </w:rPr>
              <w:t xml:space="preserve">Qualidade dos Produtos  (Qualidade dos alimentos) </w:t>
            </w:r>
          </w:p>
        </w:tc>
      </w:tr>
      <w:tr w:rsidR="00F52700" w14:paraId="73F22574" w14:textId="77777777">
        <w:trPr>
          <w:trHeight w:val="160"/>
        </w:trPr>
        <w:tc>
          <w:tcPr>
            <w:tcW w:w="2217" w:type="dxa"/>
            <w:vMerge w:val="restart"/>
            <w:shd w:val="clear" w:color="auto" w:fill="A6A6A6" w:themeFill="background1" w:themeFillShade="A6"/>
            <w:vAlign w:val="center"/>
          </w:tcPr>
          <w:p w14:paraId="66CA3F2C" w14:textId="77777777" w:rsidR="00F52700" w:rsidRDefault="00AE6C3D">
            <w:pPr>
              <w:pStyle w:val="SemEspaamento"/>
              <w:widowControl/>
              <w:autoSpaceDE/>
              <w:autoSpaceDN/>
              <w:rPr>
                <w:rFonts w:ascii="Times New Roman" w:hAnsi="Times New Roman" w:cs="Times New Roman"/>
                <w:b/>
                <w:color w:val="000000" w:themeColor="text1"/>
              </w:rPr>
            </w:pPr>
            <w:r>
              <w:rPr>
                <w:rFonts w:ascii="Times New Roman" w:hAnsi="Times New Roman" w:cs="Times New Roman"/>
                <w:b/>
                <w:color w:val="000000" w:themeColor="text1"/>
              </w:rPr>
              <w:t>Probabilidade:</w:t>
            </w:r>
          </w:p>
        </w:tc>
        <w:tc>
          <w:tcPr>
            <w:tcW w:w="1293" w:type="dxa"/>
            <w:vMerge w:val="restart"/>
            <w:vAlign w:val="center"/>
          </w:tcPr>
          <w:p w14:paraId="77E67065" w14:textId="77777777" w:rsidR="00F52700" w:rsidRDefault="00AE6C3D">
            <w:pPr>
              <w:pStyle w:val="SemEspaamento"/>
              <w:widowControl/>
              <w:autoSpaceDE/>
              <w:autoSpaceDN/>
              <w:jc w:val="center"/>
              <w:rPr>
                <w:rFonts w:ascii="Times New Roman" w:hAnsi="Times New Roman" w:cs="Times New Roman"/>
                <w:color w:val="000000" w:themeColor="text1"/>
              </w:rPr>
            </w:pPr>
            <w:r>
              <w:rPr>
                <w:rFonts w:ascii="Times New Roman" w:hAnsi="Times New Roman" w:cs="Times New Roman"/>
                <w:color w:val="000000" w:themeColor="text1"/>
              </w:rPr>
              <w:t>ALTA</w:t>
            </w:r>
          </w:p>
        </w:tc>
        <w:tc>
          <w:tcPr>
            <w:tcW w:w="5360" w:type="dxa"/>
            <w:gridSpan w:val="2"/>
            <w:shd w:val="clear" w:color="auto" w:fill="A6A6A6" w:themeFill="background1" w:themeFillShade="A6"/>
            <w:vAlign w:val="center"/>
          </w:tcPr>
          <w:p w14:paraId="5E72C4BB" w14:textId="77777777" w:rsidR="00F52700" w:rsidRDefault="00AE6C3D">
            <w:pPr>
              <w:pStyle w:val="SemEspaamento"/>
              <w:widowControl/>
              <w:autoSpaceDE/>
              <w:autoSpaceDN/>
              <w:jc w:val="center"/>
              <w:rPr>
                <w:rFonts w:ascii="Times New Roman" w:hAnsi="Times New Roman" w:cs="Times New Roman"/>
                <w:b/>
                <w:color w:val="000000" w:themeColor="text1"/>
              </w:rPr>
            </w:pPr>
            <w:r>
              <w:rPr>
                <w:rFonts w:ascii="Times New Roman" w:hAnsi="Times New Roman" w:cs="Times New Roman"/>
                <w:b/>
                <w:color w:val="000000" w:themeColor="text1"/>
              </w:rPr>
              <w:t>Dano Potêncial</w:t>
            </w:r>
          </w:p>
        </w:tc>
      </w:tr>
      <w:tr w:rsidR="00F52700" w14:paraId="137E7C37" w14:textId="77777777">
        <w:trPr>
          <w:trHeight w:val="156"/>
        </w:trPr>
        <w:tc>
          <w:tcPr>
            <w:tcW w:w="2217" w:type="dxa"/>
            <w:vMerge/>
            <w:shd w:val="clear" w:color="auto" w:fill="A6A6A6" w:themeFill="background1" w:themeFillShade="A6"/>
            <w:vAlign w:val="center"/>
          </w:tcPr>
          <w:p w14:paraId="2B93C615" w14:textId="77777777" w:rsidR="00F52700" w:rsidRDefault="00F52700">
            <w:pPr>
              <w:pStyle w:val="SemEspaamento"/>
              <w:widowControl/>
              <w:autoSpaceDE/>
              <w:autoSpaceDN/>
              <w:rPr>
                <w:rFonts w:ascii="Times New Roman" w:hAnsi="Times New Roman" w:cs="Times New Roman"/>
                <w:color w:val="000000" w:themeColor="text1"/>
              </w:rPr>
            </w:pPr>
          </w:p>
        </w:tc>
        <w:tc>
          <w:tcPr>
            <w:tcW w:w="1293" w:type="dxa"/>
            <w:vMerge/>
            <w:vAlign w:val="center"/>
          </w:tcPr>
          <w:p w14:paraId="5F22DFAE" w14:textId="77777777" w:rsidR="00F52700" w:rsidRDefault="00F52700">
            <w:pPr>
              <w:pStyle w:val="SemEspaamento"/>
              <w:widowControl/>
              <w:autoSpaceDE/>
              <w:autoSpaceDN/>
              <w:jc w:val="center"/>
              <w:rPr>
                <w:rFonts w:ascii="Times New Roman" w:hAnsi="Times New Roman" w:cs="Times New Roman"/>
                <w:color w:val="000000" w:themeColor="text1"/>
              </w:rPr>
            </w:pPr>
          </w:p>
        </w:tc>
        <w:tc>
          <w:tcPr>
            <w:tcW w:w="5360" w:type="dxa"/>
            <w:gridSpan w:val="2"/>
            <w:vAlign w:val="center"/>
          </w:tcPr>
          <w:p w14:paraId="57EBFE0F" w14:textId="77777777" w:rsidR="00F52700" w:rsidRDefault="00AE6C3D">
            <w:pPr>
              <w:pStyle w:val="SemEspaamento"/>
              <w:widowControl/>
              <w:autoSpaceDE/>
              <w:autoSpaceDN/>
              <w:rPr>
                <w:rFonts w:ascii="Times New Roman" w:hAnsi="Times New Roman" w:cs="Times New Roman"/>
                <w:color w:val="000000" w:themeColor="text1"/>
                <w:highlight w:val="yellow"/>
              </w:rPr>
            </w:pPr>
            <w:r>
              <w:rPr>
                <w:rFonts w:ascii="Times New Roman" w:hAnsi="Times New Roman" w:cs="Times New Roman"/>
                <w:color w:val="000000" w:themeColor="text1"/>
              </w:rPr>
              <w:t>Conservação do produto interferindo nas caracteristicas organolépticas, mesmo antes do prazo de validade final, pode ocasionar o desperdicio dos mesmos e alterações nos cardápios previamente calculados.</w:t>
            </w:r>
          </w:p>
        </w:tc>
      </w:tr>
      <w:tr w:rsidR="00F52700" w14:paraId="6D25D663" w14:textId="77777777">
        <w:tc>
          <w:tcPr>
            <w:tcW w:w="5778" w:type="dxa"/>
            <w:gridSpan w:val="3"/>
            <w:shd w:val="clear" w:color="auto" w:fill="A6A6A6" w:themeFill="background1" w:themeFillShade="A6"/>
            <w:vAlign w:val="center"/>
          </w:tcPr>
          <w:p w14:paraId="766FF9A2" w14:textId="77777777" w:rsidR="00F52700" w:rsidRDefault="00AE6C3D">
            <w:pPr>
              <w:pStyle w:val="SemEspaamento"/>
              <w:widowControl/>
              <w:autoSpaceDE/>
              <w:autoSpaceDN/>
              <w:rPr>
                <w:rFonts w:ascii="Times New Roman" w:hAnsi="Times New Roman" w:cs="Times New Roman"/>
                <w:b/>
                <w:color w:val="000000" w:themeColor="text1"/>
              </w:rPr>
            </w:pPr>
            <w:r>
              <w:rPr>
                <w:rFonts w:ascii="Times New Roman" w:hAnsi="Times New Roman" w:cs="Times New Roman"/>
                <w:b/>
                <w:color w:val="000000" w:themeColor="text1"/>
              </w:rPr>
              <w:t>Ação Preventiva</w:t>
            </w:r>
          </w:p>
        </w:tc>
        <w:tc>
          <w:tcPr>
            <w:tcW w:w="3092" w:type="dxa"/>
            <w:shd w:val="clear" w:color="auto" w:fill="A6A6A6" w:themeFill="background1" w:themeFillShade="A6"/>
            <w:vAlign w:val="center"/>
          </w:tcPr>
          <w:p w14:paraId="40C8A9C6" w14:textId="77777777" w:rsidR="00F52700" w:rsidRDefault="00AE6C3D">
            <w:pPr>
              <w:pStyle w:val="SemEspaamento"/>
              <w:widowControl/>
              <w:autoSpaceDE/>
              <w:autoSpaceDN/>
              <w:jc w:val="center"/>
              <w:rPr>
                <w:rFonts w:ascii="Times New Roman" w:hAnsi="Times New Roman" w:cs="Times New Roman"/>
                <w:b/>
                <w:color w:val="000000" w:themeColor="text1"/>
              </w:rPr>
            </w:pPr>
            <w:r>
              <w:rPr>
                <w:rFonts w:ascii="Times New Roman" w:hAnsi="Times New Roman" w:cs="Times New Roman"/>
                <w:b/>
                <w:color w:val="000000" w:themeColor="text1"/>
              </w:rPr>
              <w:t>Responsável</w:t>
            </w:r>
          </w:p>
        </w:tc>
      </w:tr>
      <w:tr w:rsidR="00F52700" w14:paraId="52A44209" w14:textId="77777777">
        <w:tc>
          <w:tcPr>
            <w:tcW w:w="5778" w:type="dxa"/>
            <w:gridSpan w:val="3"/>
            <w:vAlign w:val="center"/>
          </w:tcPr>
          <w:p w14:paraId="5F9E7C6A" w14:textId="77777777" w:rsidR="00F52700" w:rsidRDefault="00AE6C3D">
            <w:pPr>
              <w:pStyle w:val="SemEspaamento"/>
              <w:widowControl/>
              <w:autoSpaceDE/>
              <w:autoSpaceDN/>
              <w:rPr>
                <w:rFonts w:ascii="Times New Roman" w:hAnsi="Times New Roman" w:cs="Times New Roman"/>
                <w:color w:val="000000" w:themeColor="text1"/>
              </w:rPr>
            </w:pPr>
            <w:r>
              <w:rPr>
                <w:rFonts w:ascii="Times New Roman" w:hAnsi="Times New Roman" w:cs="Times New Roman"/>
                <w:color w:val="000000" w:themeColor="text1"/>
              </w:rPr>
              <w:t xml:space="preserve">Fiscalização junto a equipe técnica competentes sobre a qualidade dos produtos da contratada, conforme análise de amostras estabelecido no julgamento das propostas. </w:t>
            </w:r>
          </w:p>
        </w:tc>
        <w:tc>
          <w:tcPr>
            <w:tcW w:w="3092" w:type="dxa"/>
            <w:vAlign w:val="center"/>
          </w:tcPr>
          <w:p w14:paraId="5E17D070" w14:textId="77777777" w:rsidR="00F52700" w:rsidRDefault="00AE6C3D">
            <w:pPr>
              <w:pStyle w:val="SemEspaamento"/>
              <w:widowControl/>
              <w:autoSpaceDE/>
              <w:autoSpaceDN/>
              <w:jc w:val="center"/>
              <w:rPr>
                <w:rFonts w:ascii="Times New Roman" w:hAnsi="Times New Roman" w:cs="Times New Roman"/>
                <w:color w:val="000000" w:themeColor="text1"/>
              </w:rPr>
            </w:pPr>
            <w:r>
              <w:rPr>
                <w:rFonts w:ascii="Times New Roman" w:hAnsi="Times New Roman" w:cs="Times New Roman"/>
                <w:color w:val="000000" w:themeColor="text1"/>
              </w:rPr>
              <w:t>Fiscais, Gestores Contratuais e Equipe técnica.</w:t>
            </w:r>
          </w:p>
        </w:tc>
      </w:tr>
      <w:tr w:rsidR="00F52700" w14:paraId="5ED58A36" w14:textId="77777777">
        <w:tc>
          <w:tcPr>
            <w:tcW w:w="5778" w:type="dxa"/>
            <w:gridSpan w:val="3"/>
            <w:shd w:val="clear" w:color="auto" w:fill="A6A6A6" w:themeFill="background1" w:themeFillShade="A6"/>
            <w:vAlign w:val="center"/>
          </w:tcPr>
          <w:p w14:paraId="02863BF3" w14:textId="77777777" w:rsidR="00F52700" w:rsidRDefault="00AE6C3D">
            <w:pPr>
              <w:pStyle w:val="SemEspaamento"/>
              <w:widowControl/>
              <w:autoSpaceDE/>
              <w:autoSpaceDN/>
              <w:rPr>
                <w:rFonts w:ascii="Times New Roman" w:hAnsi="Times New Roman" w:cs="Times New Roman"/>
                <w:b/>
                <w:color w:val="000000" w:themeColor="text1"/>
              </w:rPr>
            </w:pPr>
            <w:r>
              <w:rPr>
                <w:rFonts w:ascii="Times New Roman" w:hAnsi="Times New Roman" w:cs="Times New Roman"/>
                <w:b/>
                <w:color w:val="000000" w:themeColor="text1"/>
              </w:rPr>
              <w:t>Ação de Contingência</w:t>
            </w:r>
          </w:p>
        </w:tc>
        <w:tc>
          <w:tcPr>
            <w:tcW w:w="3092" w:type="dxa"/>
            <w:shd w:val="clear" w:color="auto" w:fill="A6A6A6" w:themeFill="background1" w:themeFillShade="A6"/>
            <w:vAlign w:val="center"/>
          </w:tcPr>
          <w:p w14:paraId="72B6833C" w14:textId="77777777" w:rsidR="00F52700" w:rsidRDefault="00AE6C3D">
            <w:pPr>
              <w:pStyle w:val="SemEspaamento"/>
              <w:widowControl/>
              <w:autoSpaceDE/>
              <w:autoSpaceDN/>
              <w:jc w:val="center"/>
              <w:rPr>
                <w:rFonts w:ascii="Times New Roman" w:hAnsi="Times New Roman" w:cs="Times New Roman"/>
                <w:b/>
                <w:color w:val="000000" w:themeColor="text1"/>
              </w:rPr>
            </w:pPr>
            <w:r>
              <w:rPr>
                <w:rFonts w:ascii="Times New Roman" w:hAnsi="Times New Roman" w:cs="Times New Roman"/>
                <w:b/>
                <w:color w:val="000000" w:themeColor="text1"/>
              </w:rPr>
              <w:t>Responsável</w:t>
            </w:r>
          </w:p>
        </w:tc>
      </w:tr>
      <w:tr w:rsidR="00F52700" w14:paraId="3F4503D6" w14:textId="77777777">
        <w:tc>
          <w:tcPr>
            <w:tcW w:w="5778" w:type="dxa"/>
            <w:gridSpan w:val="3"/>
            <w:vAlign w:val="center"/>
          </w:tcPr>
          <w:p w14:paraId="41241C4C" w14:textId="77777777" w:rsidR="00F52700" w:rsidRDefault="00AE6C3D">
            <w:pPr>
              <w:pStyle w:val="SemEspaamento"/>
              <w:widowControl/>
              <w:autoSpaceDE/>
              <w:autoSpaceDN/>
              <w:rPr>
                <w:rFonts w:ascii="Times New Roman" w:hAnsi="Times New Roman" w:cs="Times New Roman"/>
                <w:color w:val="000000" w:themeColor="text1"/>
              </w:rPr>
            </w:pPr>
            <w:r>
              <w:rPr>
                <w:rFonts w:ascii="Times New Roman" w:hAnsi="Times New Roman" w:cs="Times New Roman"/>
                <w:color w:val="000000" w:themeColor="text1"/>
              </w:rPr>
              <w:t>Notificar a contratada a fim de que a mesma regularize a situação. Caso não seja sanado o problema, aplicam-se as sanções contratuais previstas.</w:t>
            </w:r>
          </w:p>
        </w:tc>
        <w:tc>
          <w:tcPr>
            <w:tcW w:w="3092" w:type="dxa"/>
            <w:vAlign w:val="center"/>
          </w:tcPr>
          <w:p w14:paraId="215E71EB" w14:textId="77777777" w:rsidR="00F52700" w:rsidRDefault="00AE6C3D">
            <w:pPr>
              <w:pStyle w:val="SemEspaamento"/>
              <w:widowControl/>
              <w:autoSpaceDE/>
              <w:autoSpaceDN/>
              <w:jc w:val="center"/>
              <w:rPr>
                <w:rFonts w:ascii="Times New Roman" w:hAnsi="Times New Roman" w:cs="Times New Roman"/>
                <w:color w:val="000000" w:themeColor="text1"/>
              </w:rPr>
            </w:pPr>
            <w:r>
              <w:rPr>
                <w:rFonts w:ascii="Times New Roman" w:hAnsi="Times New Roman" w:cs="Times New Roman"/>
                <w:color w:val="000000" w:themeColor="text1"/>
              </w:rPr>
              <w:t>Fiscais e Gestores Contratuais</w:t>
            </w:r>
          </w:p>
        </w:tc>
      </w:tr>
    </w:tbl>
    <w:p w14:paraId="55B0FCD0" w14:textId="77777777" w:rsidR="00F52700" w:rsidRDefault="00F52700">
      <w:pPr>
        <w:pStyle w:val="SemEspaamento"/>
        <w:spacing w:line="360" w:lineRule="auto"/>
        <w:jc w:val="both"/>
        <w:rPr>
          <w:rFonts w:ascii="Times New Roman" w:hAnsi="Times New Roman" w:cs="Times New Roman"/>
          <w:color w:val="000000" w:themeColor="text1"/>
        </w:rPr>
      </w:pPr>
    </w:p>
    <w:p w14:paraId="01DF89C3" w14:textId="77777777" w:rsidR="00F52700" w:rsidRDefault="00AE6C3D">
      <w:pPr>
        <w:pStyle w:val="SemEspaamento"/>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17.4.</w:t>
      </w:r>
      <w:r>
        <w:rPr>
          <w:rFonts w:ascii="Times New Roman" w:hAnsi="Times New Roman" w:cs="Times New Roman"/>
          <w:color w:val="000000" w:themeColor="text1"/>
        </w:rPr>
        <w:tab/>
        <w:t>Avaliação Qualitativa dos Riscos</w:t>
      </w:r>
    </w:p>
    <w:tbl>
      <w:tblPr>
        <w:tblStyle w:val="Tabelacomgrade"/>
        <w:tblW w:w="0" w:type="auto"/>
        <w:tblLook w:val="04A0" w:firstRow="1" w:lastRow="0" w:firstColumn="1" w:lastColumn="0" w:noHBand="0" w:noVBand="1"/>
      </w:tblPr>
      <w:tblGrid>
        <w:gridCol w:w="2907"/>
        <w:gridCol w:w="2908"/>
        <w:gridCol w:w="2905"/>
      </w:tblGrid>
      <w:tr w:rsidR="00F52700" w14:paraId="6B8190E6" w14:textId="77777777">
        <w:tc>
          <w:tcPr>
            <w:tcW w:w="8720" w:type="dxa"/>
            <w:gridSpan w:val="3"/>
            <w:shd w:val="clear" w:color="auto" w:fill="A6A6A6" w:themeFill="background1" w:themeFillShade="A6"/>
            <w:vAlign w:val="center"/>
          </w:tcPr>
          <w:p w14:paraId="77B4BB47" w14:textId="77777777" w:rsidR="00F52700" w:rsidRDefault="00AE6C3D">
            <w:pPr>
              <w:pStyle w:val="SemEspaamento"/>
              <w:widowControl/>
              <w:autoSpaceDE/>
              <w:autoSpaceDN/>
              <w:spacing w:line="360" w:lineRule="auto"/>
              <w:jc w:val="center"/>
              <w:rPr>
                <w:rFonts w:ascii="Times New Roman" w:hAnsi="Times New Roman" w:cs="Times New Roman"/>
                <w:b/>
                <w:color w:val="000000" w:themeColor="text1"/>
              </w:rPr>
            </w:pPr>
            <w:r>
              <w:rPr>
                <w:rFonts w:ascii="Times New Roman" w:hAnsi="Times New Roman" w:cs="Times New Roman"/>
                <w:b/>
                <w:color w:val="000000" w:themeColor="text1"/>
              </w:rPr>
              <w:t>PROBABILIDADE DE RISCOS</w:t>
            </w:r>
          </w:p>
        </w:tc>
      </w:tr>
      <w:tr w:rsidR="00F52700" w14:paraId="77D4F3B0" w14:textId="77777777">
        <w:tc>
          <w:tcPr>
            <w:tcW w:w="2907" w:type="dxa"/>
            <w:shd w:val="clear" w:color="auto" w:fill="A6A6A6" w:themeFill="background1" w:themeFillShade="A6"/>
            <w:vAlign w:val="center"/>
          </w:tcPr>
          <w:p w14:paraId="64A0ACEE" w14:textId="77777777" w:rsidR="00F52700" w:rsidRDefault="00AE6C3D">
            <w:pPr>
              <w:pStyle w:val="SemEspaamento"/>
              <w:widowControl/>
              <w:autoSpaceDE/>
              <w:autoSpaceDN/>
              <w:spacing w:line="360" w:lineRule="auto"/>
              <w:jc w:val="center"/>
              <w:rPr>
                <w:rFonts w:ascii="Times New Roman" w:hAnsi="Times New Roman" w:cs="Times New Roman"/>
                <w:b/>
                <w:color w:val="000000" w:themeColor="text1"/>
              </w:rPr>
            </w:pPr>
            <w:r>
              <w:rPr>
                <w:rFonts w:ascii="Times New Roman" w:hAnsi="Times New Roman" w:cs="Times New Roman"/>
                <w:b/>
                <w:color w:val="000000" w:themeColor="text1"/>
              </w:rPr>
              <w:t>BAIXA</w:t>
            </w:r>
          </w:p>
        </w:tc>
        <w:tc>
          <w:tcPr>
            <w:tcW w:w="2908" w:type="dxa"/>
            <w:shd w:val="clear" w:color="auto" w:fill="A6A6A6" w:themeFill="background1" w:themeFillShade="A6"/>
            <w:vAlign w:val="center"/>
          </w:tcPr>
          <w:p w14:paraId="03171D87" w14:textId="77777777" w:rsidR="00F52700" w:rsidRDefault="00AE6C3D">
            <w:pPr>
              <w:pStyle w:val="SemEspaamento"/>
              <w:widowControl/>
              <w:autoSpaceDE/>
              <w:autoSpaceDN/>
              <w:spacing w:line="360" w:lineRule="auto"/>
              <w:jc w:val="center"/>
              <w:rPr>
                <w:rFonts w:ascii="Times New Roman" w:hAnsi="Times New Roman" w:cs="Times New Roman"/>
                <w:b/>
                <w:color w:val="000000" w:themeColor="text1"/>
              </w:rPr>
            </w:pPr>
            <w:r>
              <w:rPr>
                <w:rFonts w:ascii="Times New Roman" w:hAnsi="Times New Roman" w:cs="Times New Roman"/>
                <w:b/>
                <w:color w:val="000000" w:themeColor="text1"/>
              </w:rPr>
              <w:t>MÉDIA</w:t>
            </w:r>
          </w:p>
        </w:tc>
        <w:tc>
          <w:tcPr>
            <w:tcW w:w="2905" w:type="dxa"/>
            <w:shd w:val="clear" w:color="auto" w:fill="A6A6A6" w:themeFill="background1" w:themeFillShade="A6"/>
            <w:vAlign w:val="center"/>
          </w:tcPr>
          <w:p w14:paraId="28D46936" w14:textId="77777777" w:rsidR="00F52700" w:rsidRDefault="00AE6C3D">
            <w:pPr>
              <w:pStyle w:val="SemEspaamento"/>
              <w:widowControl/>
              <w:autoSpaceDE/>
              <w:autoSpaceDN/>
              <w:spacing w:line="360" w:lineRule="auto"/>
              <w:jc w:val="center"/>
              <w:rPr>
                <w:rFonts w:ascii="Times New Roman" w:hAnsi="Times New Roman" w:cs="Times New Roman"/>
                <w:b/>
                <w:color w:val="000000" w:themeColor="text1"/>
              </w:rPr>
            </w:pPr>
            <w:r>
              <w:rPr>
                <w:rFonts w:ascii="Times New Roman" w:hAnsi="Times New Roman" w:cs="Times New Roman"/>
                <w:b/>
                <w:color w:val="000000" w:themeColor="text1"/>
              </w:rPr>
              <w:t>ALTA</w:t>
            </w:r>
          </w:p>
        </w:tc>
      </w:tr>
      <w:tr w:rsidR="00F52700" w14:paraId="11B8F425" w14:textId="77777777">
        <w:tc>
          <w:tcPr>
            <w:tcW w:w="2907" w:type="dxa"/>
            <w:vAlign w:val="center"/>
          </w:tcPr>
          <w:p w14:paraId="3F95AB30" w14:textId="77777777" w:rsidR="00F52700" w:rsidRDefault="00AE6C3D">
            <w:pPr>
              <w:pStyle w:val="SemEspaamento"/>
              <w:widowControl/>
              <w:autoSpaceDE/>
              <w:autoSpaceDN/>
              <w:spacing w:line="360" w:lineRule="auto"/>
              <w:jc w:val="center"/>
              <w:rPr>
                <w:rFonts w:ascii="Times New Roman" w:hAnsi="Times New Roman" w:cs="Times New Roman"/>
                <w:color w:val="000000" w:themeColor="text1"/>
              </w:rPr>
            </w:pPr>
            <w:r>
              <w:rPr>
                <w:rFonts w:ascii="Times New Roman" w:hAnsi="Times New Roman" w:cs="Times New Roman"/>
                <w:color w:val="000000" w:themeColor="text1"/>
              </w:rPr>
              <w:t>Risco 6</w:t>
            </w:r>
          </w:p>
        </w:tc>
        <w:tc>
          <w:tcPr>
            <w:tcW w:w="2908" w:type="dxa"/>
            <w:vAlign w:val="center"/>
          </w:tcPr>
          <w:p w14:paraId="6BD51AD7" w14:textId="77777777" w:rsidR="00F52700" w:rsidRDefault="00AE6C3D">
            <w:pPr>
              <w:pStyle w:val="SemEspaamento"/>
              <w:widowControl/>
              <w:autoSpaceDE/>
              <w:autoSpaceDN/>
              <w:spacing w:line="360" w:lineRule="auto"/>
              <w:jc w:val="center"/>
              <w:rPr>
                <w:rFonts w:ascii="Times New Roman" w:hAnsi="Times New Roman" w:cs="Times New Roman"/>
                <w:color w:val="000000" w:themeColor="text1"/>
              </w:rPr>
            </w:pPr>
            <w:r>
              <w:rPr>
                <w:rFonts w:ascii="Times New Roman" w:hAnsi="Times New Roman" w:cs="Times New Roman"/>
                <w:color w:val="000000" w:themeColor="text1"/>
              </w:rPr>
              <w:t>Risco 1</w:t>
            </w:r>
          </w:p>
        </w:tc>
        <w:tc>
          <w:tcPr>
            <w:tcW w:w="2905" w:type="dxa"/>
            <w:vAlign w:val="center"/>
          </w:tcPr>
          <w:p w14:paraId="6973921B" w14:textId="77777777" w:rsidR="00F52700" w:rsidRDefault="00AE6C3D">
            <w:pPr>
              <w:pStyle w:val="SemEspaamento"/>
              <w:widowControl/>
              <w:autoSpaceDE/>
              <w:autoSpaceDN/>
              <w:spacing w:line="360" w:lineRule="auto"/>
              <w:jc w:val="center"/>
              <w:rPr>
                <w:rFonts w:ascii="Times New Roman" w:hAnsi="Times New Roman" w:cs="Times New Roman"/>
                <w:color w:val="000000" w:themeColor="text1"/>
              </w:rPr>
            </w:pPr>
            <w:r>
              <w:rPr>
                <w:rFonts w:ascii="Times New Roman" w:hAnsi="Times New Roman" w:cs="Times New Roman"/>
                <w:color w:val="000000" w:themeColor="text1"/>
              </w:rPr>
              <w:t>Risco 7</w:t>
            </w:r>
          </w:p>
        </w:tc>
      </w:tr>
      <w:tr w:rsidR="00F52700" w14:paraId="6631193B" w14:textId="77777777">
        <w:trPr>
          <w:trHeight w:val="157"/>
        </w:trPr>
        <w:tc>
          <w:tcPr>
            <w:tcW w:w="2907" w:type="dxa"/>
            <w:vAlign w:val="center"/>
          </w:tcPr>
          <w:p w14:paraId="7F7AFD37" w14:textId="77777777" w:rsidR="00F52700" w:rsidRDefault="00AE6C3D">
            <w:pPr>
              <w:pStyle w:val="SemEspaamento"/>
              <w:widowControl/>
              <w:autoSpaceDE/>
              <w:autoSpaceDN/>
              <w:spacing w:line="360" w:lineRule="auto"/>
              <w:jc w:val="center"/>
              <w:rPr>
                <w:rFonts w:ascii="Times New Roman" w:hAnsi="Times New Roman" w:cs="Times New Roman"/>
                <w:color w:val="000000" w:themeColor="text1"/>
              </w:rPr>
            </w:pPr>
            <w:r>
              <w:rPr>
                <w:rFonts w:ascii="Times New Roman" w:hAnsi="Times New Roman" w:cs="Times New Roman"/>
                <w:color w:val="000000" w:themeColor="text1"/>
              </w:rPr>
              <w:t>-</w:t>
            </w:r>
          </w:p>
        </w:tc>
        <w:tc>
          <w:tcPr>
            <w:tcW w:w="2908" w:type="dxa"/>
            <w:vAlign w:val="center"/>
          </w:tcPr>
          <w:p w14:paraId="2C5115A7" w14:textId="77777777" w:rsidR="00F52700" w:rsidRDefault="00AE6C3D">
            <w:pPr>
              <w:pStyle w:val="SemEspaamento"/>
              <w:widowControl/>
              <w:autoSpaceDE/>
              <w:autoSpaceDN/>
              <w:spacing w:line="360" w:lineRule="auto"/>
              <w:jc w:val="center"/>
              <w:rPr>
                <w:rFonts w:ascii="Times New Roman" w:hAnsi="Times New Roman" w:cs="Times New Roman"/>
                <w:color w:val="000000" w:themeColor="text1"/>
              </w:rPr>
            </w:pPr>
            <w:r>
              <w:rPr>
                <w:rFonts w:ascii="Times New Roman" w:hAnsi="Times New Roman" w:cs="Times New Roman"/>
                <w:color w:val="000000" w:themeColor="text1"/>
              </w:rPr>
              <w:t>Risco 2</w:t>
            </w:r>
          </w:p>
        </w:tc>
        <w:tc>
          <w:tcPr>
            <w:tcW w:w="2905" w:type="dxa"/>
            <w:vAlign w:val="center"/>
          </w:tcPr>
          <w:p w14:paraId="3DB86615" w14:textId="77777777" w:rsidR="00F52700" w:rsidRDefault="00AE6C3D">
            <w:pPr>
              <w:pStyle w:val="SemEspaamento"/>
              <w:widowControl/>
              <w:autoSpaceDE/>
              <w:autoSpaceDN/>
              <w:spacing w:line="360" w:lineRule="auto"/>
              <w:jc w:val="center"/>
              <w:rPr>
                <w:rFonts w:ascii="Times New Roman" w:hAnsi="Times New Roman" w:cs="Times New Roman"/>
                <w:color w:val="000000" w:themeColor="text1"/>
              </w:rPr>
            </w:pPr>
            <w:r>
              <w:rPr>
                <w:rFonts w:ascii="Times New Roman" w:hAnsi="Times New Roman" w:cs="Times New Roman"/>
                <w:color w:val="000000" w:themeColor="text1"/>
              </w:rPr>
              <w:t>-</w:t>
            </w:r>
          </w:p>
        </w:tc>
      </w:tr>
      <w:tr w:rsidR="00F52700" w14:paraId="066FAA9A" w14:textId="77777777">
        <w:trPr>
          <w:trHeight w:val="156"/>
        </w:trPr>
        <w:tc>
          <w:tcPr>
            <w:tcW w:w="2907" w:type="dxa"/>
            <w:vAlign w:val="center"/>
          </w:tcPr>
          <w:p w14:paraId="04A1D1F7" w14:textId="77777777" w:rsidR="00F52700" w:rsidRDefault="00AE6C3D">
            <w:pPr>
              <w:pStyle w:val="SemEspaamento"/>
              <w:widowControl/>
              <w:autoSpaceDE/>
              <w:autoSpaceDN/>
              <w:spacing w:line="360" w:lineRule="auto"/>
              <w:jc w:val="center"/>
              <w:rPr>
                <w:rFonts w:ascii="Times New Roman" w:hAnsi="Times New Roman" w:cs="Times New Roman"/>
                <w:color w:val="000000" w:themeColor="text1"/>
              </w:rPr>
            </w:pPr>
            <w:r>
              <w:rPr>
                <w:rFonts w:ascii="Times New Roman" w:hAnsi="Times New Roman" w:cs="Times New Roman"/>
                <w:color w:val="000000" w:themeColor="text1"/>
              </w:rPr>
              <w:t>-</w:t>
            </w:r>
          </w:p>
        </w:tc>
        <w:tc>
          <w:tcPr>
            <w:tcW w:w="2908" w:type="dxa"/>
            <w:vAlign w:val="center"/>
          </w:tcPr>
          <w:p w14:paraId="4F00A8ED" w14:textId="77777777" w:rsidR="00F52700" w:rsidRDefault="00AE6C3D">
            <w:pPr>
              <w:pStyle w:val="SemEspaamento"/>
              <w:widowControl/>
              <w:autoSpaceDE/>
              <w:autoSpaceDN/>
              <w:spacing w:line="360" w:lineRule="auto"/>
              <w:jc w:val="center"/>
              <w:rPr>
                <w:rFonts w:ascii="Times New Roman" w:hAnsi="Times New Roman" w:cs="Times New Roman"/>
                <w:color w:val="000000" w:themeColor="text1"/>
              </w:rPr>
            </w:pPr>
            <w:r>
              <w:rPr>
                <w:rFonts w:ascii="Times New Roman" w:hAnsi="Times New Roman" w:cs="Times New Roman"/>
                <w:color w:val="000000" w:themeColor="text1"/>
              </w:rPr>
              <w:t>Risco 3</w:t>
            </w:r>
          </w:p>
        </w:tc>
        <w:tc>
          <w:tcPr>
            <w:tcW w:w="2905" w:type="dxa"/>
            <w:vAlign w:val="center"/>
          </w:tcPr>
          <w:p w14:paraId="675D6EC7" w14:textId="77777777" w:rsidR="00F52700" w:rsidRDefault="00AE6C3D">
            <w:pPr>
              <w:pStyle w:val="SemEspaamento"/>
              <w:widowControl/>
              <w:autoSpaceDE/>
              <w:autoSpaceDN/>
              <w:spacing w:line="360" w:lineRule="auto"/>
              <w:jc w:val="center"/>
              <w:rPr>
                <w:rFonts w:ascii="Times New Roman" w:hAnsi="Times New Roman" w:cs="Times New Roman"/>
                <w:color w:val="000000" w:themeColor="text1"/>
              </w:rPr>
            </w:pPr>
            <w:r>
              <w:rPr>
                <w:rFonts w:ascii="Times New Roman" w:hAnsi="Times New Roman" w:cs="Times New Roman"/>
                <w:color w:val="000000" w:themeColor="text1"/>
              </w:rPr>
              <w:t>-</w:t>
            </w:r>
          </w:p>
        </w:tc>
      </w:tr>
      <w:tr w:rsidR="00F52700" w14:paraId="3DF26B27" w14:textId="77777777">
        <w:trPr>
          <w:trHeight w:val="156"/>
        </w:trPr>
        <w:tc>
          <w:tcPr>
            <w:tcW w:w="2907" w:type="dxa"/>
            <w:vAlign w:val="center"/>
          </w:tcPr>
          <w:p w14:paraId="04F0956A" w14:textId="77777777" w:rsidR="00F52700" w:rsidRDefault="00AE6C3D">
            <w:pPr>
              <w:pStyle w:val="SemEspaamento"/>
              <w:widowControl/>
              <w:autoSpaceDE/>
              <w:autoSpaceDN/>
              <w:spacing w:line="360" w:lineRule="auto"/>
              <w:jc w:val="center"/>
              <w:rPr>
                <w:rFonts w:ascii="Times New Roman" w:hAnsi="Times New Roman" w:cs="Times New Roman"/>
                <w:color w:val="000000" w:themeColor="text1"/>
              </w:rPr>
            </w:pPr>
            <w:r>
              <w:rPr>
                <w:rFonts w:ascii="Times New Roman" w:hAnsi="Times New Roman" w:cs="Times New Roman"/>
                <w:color w:val="000000" w:themeColor="text1"/>
              </w:rPr>
              <w:t>-</w:t>
            </w:r>
          </w:p>
        </w:tc>
        <w:tc>
          <w:tcPr>
            <w:tcW w:w="2908" w:type="dxa"/>
            <w:vAlign w:val="center"/>
          </w:tcPr>
          <w:p w14:paraId="1CA0B137" w14:textId="77777777" w:rsidR="00F52700" w:rsidRDefault="00AE6C3D">
            <w:pPr>
              <w:pStyle w:val="SemEspaamento"/>
              <w:widowControl/>
              <w:autoSpaceDE/>
              <w:autoSpaceDN/>
              <w:spacing w:line="360" w:lineRule="auto"/>
              <w:jc w:val="center"/>
              <w:rPr>
                <w:rFonts w:ascii="Times New Roman" w:hAnsi="Times New Roman" w:cs="Times New Roman"/>
                <w:color w:val="000000" w:themeColor="text1"/>
              </w:rPr>
            </w:pPr>
            <w:r>
              <w:rPr>
                <w:rFonts w:ascii="Times New Roman" w:hAnsi="Times New Roman" w:cs="Times New Roman"/>
                <w:color w:val="000000" w:themeColor="text1"/>
              </w:rPr>
              <w:t>Risco 4</w:t>
            </w:r>
          </w:p>
        </w:tc>
        <w:tc>
          <w:tcPr>
            <w:tcW w:w="2905" w:type="dxa"/>
            <w:vAlign w:val="center"/>
          </w:tcPr>
          <w:p w14:paraId="5BBB5D2D" w14:textId="77777777" w:rsidR="00F52700" w:rsidRDefault="00AE6C3D">
            <w:pPr>
              <w:pStyle w:val="SemEspaamento"/>
              <w:widowControl/>
              <w:autoSpaceDE/>
              <w:autoSpaceDN/>
              <w:spacing w:line="360" w:lineRule="auto"/>
              <w:jc w:val="center"/>
              <w:rPr>
                <w:rFonts w:ascii="Times New Roman" w:hAnsi="Times New Roman" w:cs="Times New Roman"/>
                <w:color w:val="000000" w:themeColor="text1"/>
              </w:rPr>
            </w:pPr>
            <w:r>
              <w:rPr>
                <w:rFonts w:ascii="Times New Roman" w:hAnsi="Times New Roman" w:cs="Times New Roman"/>
                <w:color w:val="000000" w:themeColor="text1"/>
              </w:rPr>
              <w:t>-</w:t>
            </w:r>
          </w:p>
        </w:tc>
      </w:tr>
      <w:tr w:rsidR="00F52700" w14:paraId="67DFDAF6" w14:textId="77777777">
        <w:trPr>
          <w:trHeight w:val="156"/>
        </w:trPr>
        <w:tc>
          <w:tcPr>
            <w:tcW w:w="2907" w:type="dxa"/>
            <w:vAlign w:val="center"/>
          </w:tcPr>
          <w:p w14:paraId="18058EE9" w14:textId="77777777" w:rsidR="00F52700" w:rsidRDefault="00AE6C3D">
            <w:pPr>
              <w:pStyle w:val="SemEspaamento"/>
              <w:widowControl/>
              <w:autoSpaceDE/>
              <w:autoSpaceDN/>
              <w:spacing w:line="360" w:lineRule="auto"/>
              <w:jc w:val="center"/>
              <w:rPr>
                <w:rFonts w:ascii="Times New Roman" w:hAnsi="Times New Roman" w:cs="Times New Roman"/>
                <w:color w:val="000000" w:themeColor="text1"/>
              </w:rPr>
            </w:pPr>
            <w:r>
              <w:rPr>
                <w:rFonts w:ascii="Times New Roman" w:hAnsi="Times New Roman" w:cs="Times New Roman"/>
                <w:color w:val="000000" w:themeColor="text1"/>
              </w:rPr>
              <w:t>-</w:t>
            </w:r>
          </w:p>
        </w:tc>
        <w:tc>
          <w:tcPr>
            <w:tcW w:w="2908" w:type="dxa"/>
            <w:vAlign w:val="center"/>
          </w:tcPr>
          <w:p w14:paraId="28484F05" w14:textId="77777777" w:rsidR="00F52700" w:rsidRDefault="00AE6C3D">
            <w:pPr>
              <w:pStyle w:val="SemEspaamento"/>
              <w:widowControl/>
              <w:autoSpaceDE/>
              <w:autoSpaceDN/>
              <w:spacing w:line="360" w:lineRule="auto"/>
              <w:jc w:val="center"/>
              <w:rPr>
                <w:rFonts w:ascii="Times New Roman" w:hAnsi="Times New Roman" w:cs="Times New Roman"/>
                <w:color w:val="000000" w:themeColor="text1"/>
              </w:rPr>
            </w:pPr>
            <w:r>
              <w:rPr>
                <w:rFonts w:ascii="Times New Roman" w:hAnsi="Times New Roman" w:cs="Times New Roman"/>
                <w:color w:val="000000" w:themeColor="text1"/>
              </w:rPr>
              <w:t>Risco 5</w:t>
            </w:r>
          </w:p>
        </w:tc>
        <w:tc>
          <w:tcPr>
            <w:tcW w:w="2905" w:type="dxa"/>
            <w:vAlign w:val="center"/>
          </w:tcPr>
          <w:p w14:paraId="790C4C81" w14:textId="77777777" w:rsidR="00F52700" w:rsidRDefault="00AE6C3D">
            <w:pPr>
              <w:pStyle w:val="SemEspaamento"/>
              <w:widowControl/>
              <w:autoSpaceDE/>
              <w:autoSpaceDN/>
              <w:spacing w:line="360" w:lineRule="auto"/>
              <w:jc w:val="center"/>
              <w:rPr>
                <w:rFonts w:ascii="Times New Roman" w:hAnsi="Times New Roman" w:cs="Times New Roman"/>
                <w:color w:val="000000" w:themeColor="text1"/>
              </w:rPr>
            </w:pPr>
            <w:r>
              <w:rPr>
                <w:rFonts w:ascii="Times New Roman" w:hAnsi="Times New Roman" w:cs="Times New Roman"/>
                <w:color w:val="000000" w:themeColor="text1"/>
              </w:rPr>
              <w:t>-</w:t>
            </w:r>
          </w:p>
        </w:tc>
      </w:tr>
    </w:tbl>
    <w:p w14:paraId="3E94E631" w14:textId="77777777" w:rsidR="00F52700" w:rsidRDefault="00F52700" w:rsidP="00130159">
      <w:pPr>
        <w:pStyle w:val="SemEspaamento"/>
        <w:spacing w:line="360" w:lineRule="auto"/>
        <w:rPr>
          <w:rFonts w:ascii="Times New Roman" w:hAnsi="Times New Roman" w:cs="Times New Roman"/>
          <w:color w:val="000000" w:themeColor="text1"/>
        </w:rPr>
      </w:pPr>
    </w:p>
    <w:p w14:paraId="714FAFFA" w14:textId="77777777" w:rsidR="00F52700" w:rsidRDefault="00AE6C3D">
      <w:pPr>
        <w:pStyle w:val="Corpodetexto"/>
        <w:spacing w:line="360" w:lineRule="auto"/>
        <w:ind w:right="116"/>
        <w:jc w:val="both"/>
        <w:rPr>
          <w:rFonts w:ascii="Times New Roman" w:hAnsi="Times New Roman" w:cs="Times New Roman"/>
          <w:b/>
          <w:sz w:val="22"/>
          <w:szCs w:val="22"/>
        </w:rPr>
      </w:pPr>
      <w:r>
        <w:rPr>
          <w:rFonts w:ascii="Times New Roman" w:hAnsi="Times New Roman" w:cs="Times New Roman"/>
          <w:b/>
          <w:sz w:val="22"/>
          <w:szCs w:val="22"/>
        </w:rPr>
        <w:t>18.</w:t>
      </w:r>
      <w:r>
        <w:rPr>
          <w:rFonts w:ascii="Times New Roman" w:hAnsi="Times New Roman" w:cs="Times New Roman"/>
          <w:sz w:val="22"/>
          <w:szCs w:val="22"/>
        </w:rPr>
        <w:tab/>
      </w:r>
      <w:r>
        <w:rPr>
          <w:rFonts w:ascii="Times New Roman" w:hAnsi="Times New Roman" w:cs="Times New Roman"/>
          <w:b/>
          <w:sz w:val="22"/>
          <w:szCs w:val="22"/>
        </w:rPr>
        <w:t>APROVAÇÃO E ASSINATURA:</w:t>
      </w:r>
    </w:p>
    <w:p w14:paraId="55CDA591" w14:textId="77777777" w:rsidR="00F52700" w:rsidRDefault="00F52700">
      <w:pPr>
        <w:pStyle w:val="SemEspaamento"/>
        <w:jc w:val="center"/>
        <w:rPr>
          <w:rFonts w:ascii="Times New Roman" w:hAnsi="Times New Roman" w:cs="Times New Roman"/>
        </w:rPr>
      </w:pPr>
    </w:p>
    <w:p w14:paraId="4D557F4C" w14:textId="77777777" w:rsidR="00F52700" w:rsidRDefault="00F52700">
      <w:pPr>
        <w:pStyle w:val="SemEspaamento"/>
        <w:jc w:val="center"/>
        <w:rPr>
          <w:rFonts w:ascii="Times New Roman" w:hAnsi="Times New Roman" w:cs="Times New Roman"/>
        </w:rPr>
      </w:pPr>
    </w:p>
    <w:p w14:paraId="6401555B" w14:textId="7D17B2BE" w:rsidR="00F52700" w:rsidRDefault="00AE6C3D">
      <w:pPr>
        <w:pStyle w:val="SemEspaamento"/>
        <w:jc w:val="center"/>
        <w:rPr>
          <w:rFonts w:ascii="Times New Roman" w:hAnsi="Times New Roman" w:cs="Times New Roman"/>
          <w:b/>
        </w:rPr>
      </w:pPr>
      <w:r>
        <w:rPr>
          <w:rFonts w:ascii="Times New Roman" w:hAnsi="Times New Roman" w:cs="Times New Roman"/>
        </w:rPr>
        <w:t xml:space="preserve">Conchal, </w:t>
      </w:r>
      <w:r w:rsidR="003176E0">
        <w:rPr>
          <w:rFonts w:ascii="Times New Roman" w:hAnsi="Times New Roman" w:cs="Times New Roman"/>
        </w:rPr>
        <w:t>15</w:t>
      </w:r>
      <w:r>
        <w:rPr>
          <w:rFonts w:ascii="Times New Roman" w:hAnsi="Times New Roman" w:cs="Times New Roman"/>
        </w:rPr>
        <w:t xml:space="preserve"> de </w:t>
      </w:r>
      <w:r w:rsidR="003176E0">
        <w:rPr>
          <w:rFonts w:ascii="Times New Roman" w:hAnsi="Times New Roman" w:cs="Times New Roman"/>
        </w:rPr>
        <w:t>janeiro</w:t>
      </w:r>
      <w:r>
        <w:rPr>
          <w:rFonts w:ascii="Times New Roman" w:hAnsi="Times New Roman" w:cs="Times New Roman"/>
        </w:rPr>
        <w:t xml:space="preserve"> de 2024.</w:t>
      </w:r>
    </w:p>
    <w:p w14:paraId="22348097" w14:textId="77777777" w:rsidR="00F52700" w:rsidRDefault="00F52700">
      <w:pPr>
        <w:pStyle w:val="SemEspaamento"/>
        <w:jc w:val="center"/>
        <w:rPr>
          <w:rFonts w:ascii="Times New Roman" w:hAnsi="Times New Roman" w:cs="Times New Roman"/>
          <w:b/>
        </w:rPr>
      </w:pPr>
    </w:p>
    <w:p w14:paraId="0E25CEFA" w14:textId="77777777" w:rsidR="00F52700" w:rsidRDefault="00F52700">
      <w:pPr>
        <w:pStyle w:val="SemEspaamento"/>
        <w:jc w:val="center"/>
        <w:rPr>
          <w:rFonts w:ascii="Times New Roman" w:hAnsi="Times New Roman" w:cs="Times New Roman"/>
          <w:b/>
        </w:rPr>
      </w:pPr>
    </w:p>
    <w:p w14:paraId="5B820551" w14:textId="77777777" w:rsidR="00F52700" w:rsidRDefault="00F52700">
      <w:pPr>
        <w:pStyle w:val="SemEspaamento"/>
        <w:jc w:val="center"/>
        <w:rPr>
          <w:rFonts w:ascii="Times New Roman" w:hAnsi="Times New Roman" w:cs="Times New Roman"/>
          <w:b/>
        </w:rPr>
      </w:pPr>
    </w:p>
    <w:p w14:paraId="2612CC9E" w14:textId="77777777" w:rsidR="00F52700" w:rsidRDefault="00AE6C3D">
      <w:pPr>
        <w:pStyle w:val="SemEspaamento"/>
        <w:jc w:val="center"/>
        <w:rPr>
          <w:rFonts w:ascii="Times New Roman" w:hAnsi="Times New Roman" w:cs="Times New Roman"/>
          <w:b/>
        </w:rPr>
      </w:pPr>
      <w:r>
        <w:rPr>
          <w:rFonts w:ascii="Times New Roman" w:hAnsi="Times New Roman" w:cs="Times New Roman"/>
          <w:b/>
        </w:rPr>
        <w:t>LAÍZA MELLO TAROSSI</w:t>
      </w:r>
    </w:p>
    <w:p w14:paraId="3A409B39" w14:textId="77777777" w:rsidR="00F52700" w:rsidRDefault="00AE6C3D">
      <w:pPr>
        <w:pStyle w:val="SemEspaamento"/>
        <w:jc w:val="center"/>
        <w:rPr>
          <w:rFonts w:ascii="Times New Roman" w:hAnsi="Times New Roman" w:cs="Times New Roman"/>
          <w:b/>
        </w:rPr>
      </w:pPr>
      <w:r>
        <w:rPr>
          <w:rFonts w:ascii="Times New Roman" w:hAnsi="Times New Roman" w:cs="Times New Roman"/>
          <w:b/>
        </w:rPr>
        <w:t>CHEFE DA DIVISÃO DE ALIMENTAÇÃO ESCOLAR / CRN3 - 45882</w:t>
      </w:r>
    </w:p>
    <w:p w14:paraId="5B8F9AAB" w14:textId="77777777" w:rsidR="00F52700" w:rsidRDefault="00F52700">
      <w:pPr>
        <w:pStyle w:val="SemEspaamento"/>
        <w:jc w:val="center"/>
        <w:rPr>
          <w:rFonts w:ascii="Times New Roman" w:hAnsi="Times New Roman" w:cs="Times New Roman"/>
          <w:b/>
        </w:rPr>
      </w:pPr>
    </w:p>
    <w:p w14:paraId="2F2D7E78" w14:textId="77777777" w:rsidR="00F52700" w:rsidRDefault="00F52700">
      <w:pPr>
        <w:pStyle w:val="SemEspaamento"/>
        <w:jc w:val="center"/>
        <w:rPr>
          <w:rFonts w:ascii="Times New Roman" w:hAnsi="Times New Roman" w:cs="Times New Roman"/>
          <w:b/>
        </w:rPr>
      </w:pPr>
    </w:p>
    <w:p w14:paraId="70CBE97C" w14:textId="77777777" w:rsidR="00F52700" w:rsidRDefault="00F52700">
      <w:pPr>
        <w:pStyle w:val="SemEspaamento"/>
        <w:jc w:val="center"/>
        <w:rPr>
          <w:rFonts w:ascii="Times New Roman" w:hAnsi="Times New Roman" w:cs="Times New Roman"/>
          <w:b/>
        </w:rPr>
      </w:pPr>
    </w:p>
    <w:p w14:paraId="59C938AD" w14:textId="77777777" w:rsidR="00F52700" w:rsidRDefault="00F52700">
      <w:pPr>
        <w:pStyle w:val="SemEspaamento"/>
        <w:jc w:val="center"/>
        <w:rPr>
          <w:rFonts w:ascii="Times New Roman" w:hAnsi="Times New Roman" w:cs="Times New Roman"/>
          <w:b/>
        </w:rPr>
      </w:pPr>
    </w:p>
    <w:p w14:paraId="17901DCA" w14:textId="77777777" w:rsidR="00F52700" w:rsidRPr="00982539" w:rsidRDefault="00AE6C3D">
      <w:pPr>
        <w:pStyle w:val="SemEspaamento"/>
        <w:jc w:val="center"/>
        <w:rPr>
          <w:rFonts w:ascii="Times New Roman" w:hAnsi="Times New Roman" w:cs="Times New Roman"/>
          <w:b/>
          <w:lang w:val="it-IT"/>
        </w:rPr>
      </w:pPr>
      <w:r w:rsidRPr="00982539">
        <w:rPr>
          <w:rFonts w:ascii="Times New Roman" w:hAnsi="Times New Roman" w:cs="Times New Roman"/>
          <w:b/>
          <w:lang w:val="it-IT"/>
        </w:rPr>
        <w:t>ARIANE FERNANDES FADEL CALEFFI</w:t>
      </w:r>
    </w:p>
    <w:p w14:paraId="0ED3992A" w14:textId="77777777" w:rsidR="00F52700" w:rsidRPr="00982539" w:rsidRDefault="00AE6C3D">
      <w:pPr>
        <w:pStyle w:val="SemEspaamento"/>
        <w:jc w:val="center"/>
        <w:rPr>
          <w:rFonts w:ascii="Times New Roman" w:hAnsi="Times New Roman" w:cs="Times New Roman"/>
          <w:b/>
          <w:lang w:val="it-IT"/>
        </w:rPr>
      </w:pPr>
      <w:r w:rsidRPr="00982539">
        <w:rPr>
          <w:rFonts w:ascii="Times New Roman" w:hAnsi="Times New Roman" w:cs="Times New Roman"/>
          <w:b/>
          <w:lang w:val="it-IT"/>
        </w:rPr>
        <w:t>NUTRICIONISTA / CRN3 – 21039</w:t>
      </w:r>
    </w:p>
    <w:p w14:paraId="66A79E5F" w14:textId="77777777" w:rsidR="00F52700" w:rsidRPr="00982539" w:rsidRDefault="00F52700">
      <w:pPr>
        <w:pStyle w:val="SemEspaamento"/>
        <w:jc w:val="center"/>
        <w:rPr>
          <w:rFonts w:ascii="Times New Roman" w:hAnsi="Times New Roman" w:cs="Times New Roman"/>
          <w:b/>
          <w:lang w:val="it-IT"/>
        </w:rPr>
      </w:pPr>
    </w:p>
    <w:p w14:paraId="2B267B11" w14:textId="77777777" w:rsidR="00F52700" w:rsidRPr="00982539" w:rsidRDefault="00F52700">
      <w:pPr>
        <w:pStyle w:val="SemEspaamento"/>
        <w:rPr>
          <w:rFonts w:ascii="Times New Roman" w:hAnsi="Times New Roman" w:cs="Times New Roman"/>
          <w:b/>
          <w:lang w:val="it-IT"/>
        </w:rPr>
      </w:pPr>
    </w:p>
    <w:sectPr w:rsidR="00F52700" w:rsidRPr="00982539">
      <w:headerReference w:type="default" r:id="rId9"/>
      <w:footerReference w:type="default" r:id="rId10"/>
      <w:pgSz w:w="11910" w:h="16840"/>
      <w:pgMar w:top="2410" w:right="1580" w:bottom="1200" w:left="1600" w:header="568" w:footer="13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C90F3A" w14:textId="77777777" w:rsidR="001120C1" w:rsidRDefault="001120C1">
      <w:r>
        <w:separator/>
      </w:r>
    </w:p>
  </w:endnote>
  <w:endnote w:type="continuationSeparator" w:id="0">
    <w:p w14:paraId="1324A239" w14:textId="77777777" w:rsidR="001120C1" w:rsidRDefault="001120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C6377" w14:textId="77777777" w:rsidR="00F52700" w:rsidRDefault="00F52700">
    <w:pPr>
      <w:pStyle w:val="Rodap"/>
      <w:pBdr>
        <w:top w:val="single" w:sz="4" w:space="1" w:color="auto"/>
      </w:pBdr>
      <w:jc w:val="center"/>
      <w:rPr>
        <w:rFonts w:ascii="Arial" w:hAnsi="Arial" w:cs="Arial"/>
        <w:b/>
        <w:color w:val="1F497D" w:themeColor="text2"/>
        <w:sz w:val="18"/>
        <w:szCs w:val="18"/>
      </w:rPr>
    </w:pPr>
  </w:p>
  <w:p w14:paraId="78008BEB" w14:textId="77777777" w:rsidR="00F52700" w:rsidRDefault="00AE6C3D">
    <w:pPr>
      <w:pStyle w:val="Rodap"/>
      <w:pBdr>
        <w:top w:val="single" w:sz="4" w:space="1" w:color="auto"/>
      </w:pBdr>
      <w:jc w:val="center"/>
      <w:rPr>
        <w:rFonts w:ascii="Arial" w:hAnsi="Arial" w:cs="Arial"/>
        <w:b/>
        <w:color w:val="1F497D" w:themeColor="text2"/>
        <w:sz w:val="20"/>
        <w:szCs w:val="20"/>
      </w:rPr>
    </w:pPr>
    <w:r>
      <w:rPr>
        <w:rFonts w:ascii="Arial" w:hAnsi="Arial" w:cs="Arial"/>
        <w:b/>
        <w:color w:val="1F497D" w:themeColor="text2"/>
        <w:sz w:val="20"/>
        <w:szCs w:val="20"/>
      </w:rPr>
      <w:t>Rua Francisco Ferreira Alves nº 364 – Centro – Conchal SP – CEP: 13835-015</w:t>
    </w:r>
  </w:p>
  <w:p w14:paraId="48049F58" w14:textId="77777777" w:rsidR="00F52700" w:rsidRDefault="00AE6C3D">
    <w:pPr>
      <w:pStyle w:val="Rodap"/>
      <w:pBdr>
        <w:top w:val="single" w:sz="4" w:space="1" w:color="auto"/>
      </w:pBdr>
      <w:jc w:val="center"/>
      <w:rPr>
        <w:rFonts w:ascii="Arial" w:hAnsi="Arial" w:cs="Arial"/>
        <w:b/>
        <w:color w:val="1F497D" w:themeColor="text2"/>
        <w:sz w:val="20"/>
        <w:szCs w:val="20"/>
      </w:rPr>
    </w:pPr>
    <w:r>
      <w:rPr>
        <w:rFonts w:ascii="Arial" w:hAnsi="Arial" w:cs="Arial"/>
        <w:b/>
        <w:color w:val="1F497D" w:themeColor="text2"/>
        <w:sz w:val="20"/>
        <w:szCs w:val="20"/>
      </w:rPr>
      <w:t xml:space="preserve">Telefone (19) 3866-8600 – e-mail: </w:t>
    </w:r>
    <w:hyperlink r:id="rId1" w:history="1">
      <w:r>
        <w:rPr>
          <w:rStyle w:val="Hyperlink"/>
          <w:rFonts w:ascii="Arial" w:hAnsi="Arial" w:cs="Arial"/>
          <w:b/>
          <w:sz w:val="20"/>
          <w:szCs w:val="20"/>
        </w:rPr>
        <w:t>educacao_compras@conchal.sp.gov.br</w:t>
      </w:r>
    </w:hyperlink>
    <w:sdt>
      <w:sdtPr>
        <w:rPr>
          <w:rFonts w:ascii="Arial" w:hAnsi="Arial" w:cs="Arial"/>
          <w:color w:val="0000FF"/>
          <w:sz w:val="20"/>
          <w:szCs w:val="20"/>
          <w:u w:val="single"/>
        </w:rPr>
        <w:id w:val="250395305"/>
        <w:docPartObj>
          <w:docPartGallery w:val="AutoText"/>
        </w:docPartObj>
      </w:sdtPr>
      <w:sdtEndPr>
        <w:rPr>
          <w:rFonts w:ascii="Calibri" w:hAnsi="Calibri" w:cs="Calibri"/>
          <w:sz w:val="22"/>
          <w:szCs w:val="22"/>
        </w:rPr>
      </w:sdtEndPr>
      <w:sdtContent>
        <w:r>
          <w:rPr>
            <w:rFonts w:ascii="Arial" w:hAnsi="Arial" w:cs="Arial"/>
            <w:sz w:val="20"/>
            <w:szCs w:val="20"/>
          </w:rPr>
          <w:br/>
        </w:r>
        <w:r>
          <w:rPr>
            <w:rFonts w:ascii="Arial" w:hAnsi="Arial" w:cs="Arial"/>
          </w:rPr>
          <w:tab/>
        </w:r>
        <w:r>
          <w:rPr>
            <w:rFonts w:ascii="Arial" w:hAnsi="Arial" w:cs="Arial"/>
          </w:rPr>
          <w:tab/>
          <w:t xml:space="preserve">Página </w:t>
        </w:r>
        <w:r>
          <w:rPr>
            <w:rFonts w:ascii="Arial" w:hAnsi="Arial" w:cs="Arial"/>
            <w:b/>
          </w:rPr>
          <w:fldChar w:fldCharType="begin"/>
        </w:r>
        <w:r>
          <w:rPr>
            <w:rFonts w:ascii="Arial" w:hAnsi="Arial" w:cs="Arial"/>
            <w:b/>
          </w:rPr>
          <w:instrText xml:space="preserve"> PAGE </w:instrText>
        </w:r>
        <w:r>
          <w:rPr>
            <w:rFonts w:ascii="Arial" w:hAnsi="Arial" w:cs="Arial"/>
            <w:b/>
          </w:rPr>
          <w:fldChar w:fldCharType="separate"/>
        </w:r>
        <w:r>
          <w:rPr>
            <w:rFonts w:ascii="Arial" w:hAnsi="Arial" w:cs="Arial"/>
            <w:b/>
          </w:rPr>
          <w:t>14</w:t>
        </w:r>
        <w:r>
          <w:rPr>
            <w:rFonts w:ascii="Arial" w:hAnsi="Arial" w:cs="Arial"/>
            <w:b/>
          </w:rPr>
          <w:fldChar w:fldCharType="end"/>
        </w:r>
        <w:r>
          <w:rPr>
            <w:rFonts w:ascii="Arial" w:hAnsi="Arial" w:cs="Arial"/>
          </w:rPr>
          <w:t xml:space="preserve"> de </w:t>
        </w:r>
        <w:r>
          <w:rPr>
            <w:rFonts w:ascii="Arial" w:hAnsi="Arial" w:cs="Arial"/>
            <w:b/>
          </w:rPr>
          <w:fldChar w:fldCharType="begin"/>
        </w:r>
        <w:r>
          <w:rPr>
            <w:rFonts w:ascii="Arial" w:hAnsi="Arial" w:cs="Arial"/>
            <w:b/>
          </w:rPr>
          <w:instrText xml:space="preserve"> NUMPAGES  </w:instrText>
        </w:r>
        <w:r>
          <w:rPr>
            <w:rFonts w:ascii="Arial" w:hAnsi="Arial" w:cs="Arial"/>
            <w:b/>
          </w:rPr>
          <w:fldChar w:fldCharType="separate"/>
        </w:r>
        <w:r>
          <w:rPr>
            <w:rFonts w:ascii="Arial" w:hAnsi="Arial" w:cs="Arial"/>
            <w:b/>
          </w:rPr>
          <w:t>14</w:t>
        </w:r>
        <w:r>
          <w:rPr>
            <w:rFonts w:ascii="Arial" w:hAnsi="Arial" w:cs="Arial"/>
            <w:b/>
          </w:rPr>
          <w:fldChar w:fldCharType="end"/>
        </w:r>
      </w:sdtContent>
    </w:sdt>
  </w:p>
  <w:p w14:paraId="7461DF3D" w14:textId="77777777" w:rsidR="00F52700" w:rsidRDefault="00F5270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2DAF2D" w14:textId="77777777" w:rsidR="001120C1" w:rsidRDefault="001120C1">
      <w:r>
        <w:separator/>
      </w:r>
    </w:p>
  </w:footnote>
  <w:footnote w:type="continuationSeparator" w:id="0">
    <w:p w14:paraId="3C9A24B2" w14:textId="77777777" w:rsidR="001120C1" w:rsidRDefault="001120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C6DC5" w14:textId="77777777" w:rsidR="00F52700" w:rsidRDefault="00AE6C3D">
    <w:pPr>
      <w:pStyle w:val="Cabealho"/>
    </w:pPr>
    <w:r>
      <w:rPr>
        <w:noProof/>
        <w:lang w:val="pt-BR" w:eastAsia="pt-BR"/>
      </w:rPr>
      <mc:AlternateContent>
        <mc:Choice Requires="wps">
          <w:drawing>
            <wp:anchor distT="0" distB="0" distL="114300" distR="114300" simplePos="0" relativeHeight="251659264" behindDoc="0" locked="0" layoutInCell="1" allowOverlap="1" wp14:anchorId="320A0586" wp14:editId="4582C178">
              <wp:simplePos x="0" y="0"/>
              <wp:positionH relativeFrom="column">
                <wp:posOffset>1320800</wp:posOffset>
              </wp:positionH>
              <wp:positionV relativeFrom="paragraph">
                <wp:posOffset>38100</wp:posOffset>
              </wp:positionV>
              <wp:extent cx="4690745" cy="785495"/>
              <wp:effectExtent l="0" t="0" r="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0745" cy="785495"/>
                      </a:xfrm>
                      <a:prstGeom prst="rect">
                        <a:avLst/>
                      </a:prstGeom>
                      <a:solidFill>
                        <a:srgbClr val="FFFFFF"/>
                      </a:solidFill>
                      <a:ln w="9525">
                        <a:solidFill>
                          <a:schemeClr val="bg1">
                            <a:lumMod val="100000"/>
                            <a:lumOff val="0"/>
                          </a:schemeClr>
                        </a:solidFill>
                        <a:miter lim="800000"/>
                      </a:ln>
                    </wps:spPr>
                    <wps:txbx>
                      <w:txbxContent>
                        <w:p w14:paraId="43BA0678" w14:textId="77777777" w:rsidR="00F52700" w:rsidRDefault="00F52700">
                          <w:pPr>
                            <w:pStyle w:val="Cabealho"/>
                            <w:tabs>
                              <w:tab w:val="clear" w:pos="4252"/>
                            </w:tabs>
                            <w:jc w:val="center"/>
                            <w:rPr>
                              <w:rFonts w:ascii="Arial" w:hAnsi="Arial" w:cs="Arial"/>
                              <w:b/>
                              <w:color w:val="1F497D" w:themeColor="text2"/>
                              <w:sz w:val="24"/>
                              <w:szCs w:val="24"/>
                            </w:rPr>
                          </w:pPr>
                        </w:p>
                        <w:p w14:paraId="52970CDF" w14:textId="77777777" w:rsidR="00F52700" w:rsidRDefault="00AE6C3D">
                          <w:pPr>
                            <w:pStyle w:val="Cabealho"/>
                            <w:tabs>
                              <w:tab w:val="clear" w:pos="4252"/>
                            </w:tabs>
                            <w:jc w:val="center"/>
                            <w:rPr>
                              <w:rFonts w:ascii="Arial" w:hAnsi="Arial" w:cs="Arial"/>
                              <w:b/>
                              <w:color w:val="1F497D" w:themeColor="text2"/>
                              <w:sz w:val="24"/>
                              <w:szCs w:val="24"/>
                            </w:rPr>
                          </w:pPr>
                          <w:r>
                            <w:rPr>
                              <w:rFonts w:ascii="Arial" w:hAnsi="Arial" w:cs="Arial"/>
                              <w:b/>
                              <w:color w:val="1F497D" w:themeColor="text2"/>
                              <w:sz w:val="24"/>
                              <w:szCs w:val="24"/>
                            </w:rPr>
                            <w:t>PREFEITURA DO MUNICÍPIO DE CONCHAL</w:t>
                          </w:r>
                        </w:p>
                        <w:p w14:paraId="07D5BAB4" w14:textId="77777777" w:rsidR="00F52700" w:rsidRDefault="00AE6C3D">
                          <w:pPr>
                            <w:pStyle w:val="Cabealho"/>
                            <w:jc w:val="center"/>
                            <w:rPr>
                              <w:rFonts w:ascii="Arial" w:hAnsi="Arial" w:cs="Arial"/>
                              <w:b/>
                              <w:color w:val="1F497D" w:themeColor="text2"/>
                              <w:sz w:val="24"/>
                              <w:szCs w:val="24"/>
                            </w:rPr>
                          </w:pPr>
                          <w:r>
                            <w:rPr>
                              <w:rFonts w:ascii="Arial" w:hAnsi="Arial" w:cs="Arial"/>
                              <w:b/>
                              <w:color w:val="1F497D" w:themeColor="text2"/>
                              <w:sz w:val="24"/>
                              <w:szCs w:val="24"/>
                            </w:rPr>
                            <w:t>ESTADO DE SÃO PAULO</w:t>
                          </w:r>
                        </w:p>
                        <w:p w14:paraId="2D685040" w14:textId="77777777" w:rsidR="00F52700" w:rsidRDefault="00F52700">
                          <w:pPr>
                            <w:jc w:val="center"/>
                            <w:rPr>
                              <w:color w:val="808080" w:themeColor="background1" w:themeShade="80"/>
                              <w:sz w:val="24"/>
                              <w:szCs w:val="24"/>
                            </w:rPr>
                          </w:pPr>
                        </w:p>
                      </w:txbxContent>
                    </wps:txbx>
                    <wps:bodyPr rot="0" vert="horz" wrap="square" lIns="91440" tIns="45720" rIns="91440" bIns="45720" anchor="t" anchorCtr="0" upright="1">
                      <a:noAutofit/>
                    </wps:bodyPr>
                  </wps:wsp>
                </a:graphicData>
              </a:graphic>
            </wp:anchor>
          </w:drawing>
        </mc:Choice>
        <mc:Fallback>
          <w:pict>
            <v:shapetype w14:anchorId="320A0586" id="_x0000_t202" coordsize="21600,21600" o:spt="202" path="m,l,21600r21600,l21600,xe">
              <v:stroke joinstyle="miter"/>
              <v:path gradientshapeok="t" o:connecttype="rect"/>
            </v:shapetype>
            <v:shape id="Text Box 3" o:spid="_x0000_s1026" type="#_x0000_t202" style="position:absolute;margin-left:104pt;margin-top:3pt;width:369.35pt;height:61.8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" strokecolor="white [3212]">
              <v:textbox>
                <w:txbxContent>
                  <w:p w14:paraId="43BA0678" w14:textId="77777777" w:rsidR="00F52700" w:rsidRDefault="00F52700">
                    <w:pPr>
                      <w:pStyle w:val="Cabealho"/>
                      <w:tabs>
                        <w:tab w:val="clear" w:pos="4252"/>
                      </w:tabs>
                      <w:jc w:val="center"/>
                      <w:rPr>
                        <w:rFonts w:ascii="Arial" w:hAnsi="Arial" w:cs="Arial"/>
                        <w:b/>
                        <w:color w:val="1F497D" w:themeColor="text2"/>
                        <w:sz w:val="24"/>
                        <w:szCs w:val="24"/>
                      </w:rPr>
                    </w:pPr>
                  </w:p>
                  <w:p w14:paraId="52970CDF" w14:textId="77777777" w:rsidR="00F52700" w:rsidRDefault="00AE6C3D">
                    <w:pPr>
                      <w:pStyle w:val="Cabealho"/>
                      <w:tabs>
                        <w:tab w:val="clear" w:pos="4252"/>
                      </w:tabs>
                      <w:jc w:val="center"/>
                      <w:rPr>
                        <w:rFonts w:ascii="Arial" w:hAnsi="Arial" w:cs="Arial"/>
                        <w:b/>
                        <w:color w:val="1F497D" w:themeColor="text2"/>
                        <w:sz w:val="24"/>
                        <w:szCs w:val="24"/>
                      </w:rPr>
                    </w:pPr>
                    <w:r>
                      <w:rPr>
                        <w:rFonts w:ascii="Arial" w:hAnsi="Arial" w:cs="Arial"/>
                        <w:b/>
                        <w:color w:val="1F497D" w:themeColor="text2"/>
                        <w:sz w:val="24"/>
                        <w:szCs w:val="24"/>
                      </w:rPr>
                      <w:t>PREFEITURA DO MUNICÍPIO DE CONCHAL</w:t>
                    </w:r>
                  </w:p>
                  <w:p w14:paraId="07D5BAB4" w14:textId="77777777" w:rsidR="00F52700" w:rsidRDefault="00AE6C3D">
                    <w:pPr>
                      <w:pStyle w:val="Cabealho"/>
                      <w:jc w:val="center"/>
                      <w:rPr>
                        <w:rFonts w:ascii="Arial" w:hAnsi="Arial" w:cs="Arial"/>
                        <w:b/>
                        <w:color w:val="1F497D" w:themeColor="text2"/>
                        <w:sz w:val="24"/>
                        <w:szCs w:val="24"/>
                      </w:rPr>
                    </w:pPr>
                    <w:r>
                      <w:rPr>
                        <w:rFonts w:ascii="Arial" w:hAnsi="Arial" w:cs="Arial"/>
                        <w:b/>
                        <w:color w:val="1F497D" w:themeColor="text2"/>
                        <w:sz w:val="24"/>
                        <w:szCs w:val="24"/>
                      </w:rPr>
                      <w:t>ESTADO DE SÃO PAULO</w:t>
                    </w:r>
                  </w:p>
                  <w:p w14:paraId="2D685040" w14:textId="77777777" w:rsidR="00F52700" w:rsidRDefault="00F52700">
                    <w:pPr>
                      <w:jc w:val="center"/>
                      <w:rPr>
                        <w:color w:val="808080" w:themeColor="background1" w:themeShade="80"/>
                        <w:sz w:val="24"/>
                        <w:szCs w:val="24"/>
                      </w:rPr>
                    </w:pPr>
                  </w:p>
                </w:txbxContent>
              </v:textbox>
            </v:shape>
          </w:pict>
        </mc:Fallback>
      </mc:AlternateContent>
    </w:r>
    <w:r>
      <w:rPr>
        <w:noProof/>
        <w:lang w:val="pt-BR" w:eastAsia="pt-BR"/>
      </w:rPr>
      <w:drawing>
        <wp:inline distT="0" distB="0" distL="0" distR="0" wp14:anchorId="4444DFA0" wp14:editId="2143DE76">
          <wp:extent cx="1118235" cy="939800"/>
          <wp:effectExtent l="19050" t="0" r="5320" b="0"/>
          <wp:docPr id="3" name="Imagem 1"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Brasão"/>
                  <pic:cNvPicPr>
                    <a:picLocks noChangeAspect="1" noChangeArrowheads="1"/>
                  </pic:cNvPicPr>
                </pic:nvPicPr>
                <pic:blipFill>
                  <a:blip r:embed="rId1"/>
                  <a:srcRect/>
                  <a:stretch>
                    <a:fillRect/>
                  </a:stretch>
                </pic:blipFill>
                <pic:spPr>
                  <a:xfrm>
                    <a:off x="0" y="0"/>
                    <a:ext cx="1114425" cy="936744"/>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9D5AB1"/>
    <w:multiLevelType w:val="singleLevel"/>
    <w:tmpl w:val="2C9D5AB1"/>
    <w:lvl w:ilvl="0">
      <w:start w:val="17"/>
      <w:numFmt w:val="decimal"/>
      <w:lvlText w:val="%1."/>
      <w:lvlJc w:val="left"/>
    </w:lvl>
  </w:abstractNum>
  <w:abstractNum w:abstractNumId="1" w15:restartNumberingAfterBreak="0">
    <w:nsid w:val="4BBB091E"/>
    <w:multiLevelType w:val="multilevel"/>
    <w:tmpl w:val="4BBB091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6E734D1"/>
    <w:multiLevelType w:val="multilevel"/>
    <w:tmpl w:val="56E734D1"/>
    <w:lvl w:ilvl="0">
      <w:start w:val="5"/>
      <w:numFmt w:val="decimal"/>
      <w:lvlText w:val="%1."/>
      <w:lvlJc w:val="left"/>
      <w:pPr>
        <w:ind w:left="1636" w:hanging="360"/>
      </w:pPr>
      <w:rPr>
        <w:rFonts w:hint="default"/>
      </w:rPr>
    </w:lvl>
    <w:lvl w:ilvl="1">
      <w:numFmt w:val="decimal"/>
      <w:isLgl/>
      <w:lvlText w:val="%1.%2."/>
      <w:lvlJc w:val="left"/>
      <w:pPr>
        <w:ind w:left="462" w:hanging="360"/>
      </w:pPr>
      <w:rPr>
        <w:rFonts w:hint="default"/>
        <w:b w:val="0"/>
        <w:color w:val="auto"/>
        <w:sz w:val="22"/>
        <w:szCs w:val="22"/>
      </w:rPr>
    </w:lvl>
    <w:lvl w:ilvl="2">
      <w:start w:val="1"/>
      <w:numFmt w:val="decimal"/>
      <w:isLgl/>
      <w:lvlText w:val="%1.%2.%3."/>
      <w:lvlJc w:val="left"/>
      <w:pPr>
        <w:ind w:left="822" w:hanging="720"/>
      </w:pPr>
      <w:rPr>
        <w:rFonts w:hint="default"/>
      </w:rPr>
    </w:lvl>
    <w:lvl w:ilvl="3">
      <w:start w:val="1"/>
      <w:numFmt w:val="decimal"/>
      <w:isLgl/>
      <w:lvlText w:val="%1.%2.%3.%4."/>
      <w:lvlJc w:val="left"/>
      <w:pPr>
        <w:ind w:left="822" w:hanging="720"/>
      </w:pPr>
      <w:rPr>
        <w:rFonts w:hint="default"/>
      </w:rPr>
    </w:lvl>
    <w:lvl w:ilvl="4">
      <w:start w:val="1"/>
      <w:numFmt w:val="decimal"/>
      <w:isLgl/>
      <w:lvlText w:val="%1.%2.%3.%4.%5."/>
      <w:lvlJc w:val="left"/>
      <w:pPr>
        <w:ind w:left="1182" w:hanging="1080"/>
      </w:pPr>
      <w:rPr>
        <w:rFonts w:hint="default"/>
      </w:rPr>
    </w:lvl>
    <w:lvl w:ilvl="5">
      <w:start w:val="1"/>
      <w:numFmt w:val="decimal"/>
      <w:isLgl/>
      <w:lvlText w:val="%1.%2.%3.%4.%5.%6."/>
      <w:lvlJc w:val="left"/>
      <w:pPr>
        <w:ind w:left="1182" w:hanging="1080"/>
      </w:pPr>
      <w:rPr>
        <w:rFonts w:hint="default"/>
      </w:rPr>
    </w:lvl>
    <w:lvl w:ilvl="6">
      <w:start w:val="1"/>
      <w:numFmt w:val="decimal"/>
      <w:isLgl/>
      <w:lvlText w:val="%1.%2.%3.%4.%5.%6.%7."/>
      <w:lvlJc w:val="left"/>
      <w:pPr>
        <w:ind w:left="1182" w:hanging="1080"/>
      </w:pPr>
      <w:rPr>
        <w:rFonts w:hint="default"/>
      </w:rPr>
    </w:lvl>
    <w:lvl w:ilvl="7">
      <w:start w:val="1"/>
      <w:numFmt w:val="decimal"/>
      <w:isLgl/>
      <w:lvlText w:val="%1.%2.%3.%4.%5.%6.%7.%8."/>
      <w:lvlJc w:val="left"/>
      <w:pPr>
        <w:ind w:left="1542" w:hanging="1440"/>
      </w:pPr>
      <w:rPr>
        <w:rFonts w:hint="default"/>
      </w:rPr>
    </w:lvl>
    <w:lvl w:ilvl="8">
      <w:start w:val="1"/>
      <w:numFmt w:val="decimal"/>
      <w:isLgl/>
      <w:lvlText w:val="%1.%2.%3.%4.%5.%6.%7.%8.%9."/>
      <w:lvlJc w:val="left"/>
      <w:pPr>
        <w:ind w:left="1542" w:hanging="1440"/>
      </w:pPr>
      <w:rPr>
        <w:rFonts w:hint="default"/>
      </w:rPr>
    </w:lvl>
  </w:abstractNum>
  <w:abstractNum w:abstractNumId="3" w15:restartNumberingAfterBreak="0">
    <w:nsid w:val="7FC16DB7"/>
    <w:multiLevelType w:val="multilevel"/>
    <w:tmpl w:val="7FC16DB7"/>
    <w:lvl w:ilvl="0">
      <w:start w:val="1"/>
      <w:numFmt w:val="decimal"/>
      <w:lvlText w:val="%1."/>
      <w:lvlJc w:val="left"/>
      <w:pPr>
        <w:ind w:left="1636" w:hanging="360"/>
      </w:pPr>
      <w:rPr>
        <w:rFonts w:hint="default"/>
      </w:rPr>
    </w:lvl>
    <w:lvl w:ilvl="1">
      <w:start w:val="1"/>
      <w:numFmt w:val="decimal"/>
      <w:isLgl/>
      <w:lvlText w:val="%1.%2."/>
      <w:lvlJc w:val="left"/>
      <w:pPr>
        <w:ind w:left="462" w:hanging="360"/>
      </w:pPr>
      <w:rPr>
        <w:rFonts w:hint="default"/>
        <w:b w:val="0"/>
        <w:color w:val="auto"/>
        <w:sz w:val="22"/>
        <w:szCs w:val="22"/>
      </w:rPr>
    </w:lvl>
    <w:lvl w:ilvl="2">
      <w:start w:val="1"/>
      <w:numFmt w:val="decimal"/>
      <w:isLgl/>
      <w:lvlText w:val="%1.%2.%3."/>
      <w:lvlJc w:val="left"/>
      <w:pPr>
        <w:ind w:left="822" w:hanging="720"/>
      </w:pPr>
      <w:rPr>
        <w:rFonts w:hint="default"/>
      </w:rPr>
    </w:lvl>
    <w:lvl w:ilvl="3">
      <w:start w:val="1"/>
      <w:numFmt w:val="decimal"/>
      <w:isLgl/>
      <w:lvlText w:val="%1.%2.%3.%4."/>
      <w:lvlJc w:val="left"/>
      <w:pPr>
        <w:ind w:left="822" w:hanging="720"/>
      </w:pPr>
      <w:rPr>
        <w:rFonts w:hint="default"/>
      </w:rPr>
    </w:lvl>
    <w:lvl w:ilvl="4">
      <w:start w:val="1"/>
      <w:numFmt w:val="decimal"/>
      <w:isLgl/>
      <w:lvlText w:val="%1.%2.%3.%4.%5."/>
      <w:lvlJc w:val="left"/>
      <w:pPr>
        <w:ind w:left="1182" w:hanging="1080"/>
      </w:pPr>
      <w:rPr>
        <w:rFonts w:hint="default"/>
      </w:rPr>
    </w:lvl>
    <w:lvl w:ilvl="5">
      <w:start w:val="1"/>
      <w:numFmt w:val="decimal"/>
      <w:isLgl/>
      <w:lvlText w:val="%1.%2.%3.%4.%5.%6."/>
      <w:lvlJc w:val="left"/>
      <w:pPr>
        <w:ind w:left="1182" w:hanging="1080"/>
      </w:pPr>
      <w:rPr>
        <w:rFonts w:hint="default"/>
      </w:rPr>
    </w:lvl>
    <w:lvl w:ilvl="6">
      <w:start w:val="1"/>
      <w:numFmt w:val="decimal"/>
      <w:isLgl/>
      <w:lvlText w:val="%1.%2.%3.%4.%5.%6.%7."/>
      <w:lvlJc w:val="left"/>
      <w:pPr>
        <w:ind w:left="1182" w:hanging="1080"/>
      </w:pPr>
      <w:rPr>
        <w:rFonts w:hint="default"/>
      </w:rPr>
    </w:lvl>
    <w:lvl w:ilvl="7">
      <w:start w:val="1"/>
      <w:numFmt w:val="decimal"/>
      <w:isLgl/>
      <w:lvlText w:val="%1.%2.%3.%4.%5.%6.%7.%8."/>
      <w:lvlJc w:val="left"/>
      <w:pPr>
        <w:ind w:left="1542" w:hanging="1440"/>
      </w:pPr>
      <w:rPr>
        <w:rFonts w:hint="default"/>
      </w:rPr>
    </w:lvl>
    <w:lvl w:ilvl="8">
      <w:start w:val="1"/>
      <w:numFmt w:val="decimal"/>
      <w:isLgl/>
      <w:lvlText w:val="%1.%2.%3.%4.%5.%6.%7.%8.%9."/>
      <w:lvlJc w:val="left"/>
      <w:pPr>
        <w:ind w:left="1542" w:hanging="1440"/>
      </w:pPr>
      <w:rPr>
        <w:rFonts w:hint="default"/>
      </w:rPr>
    </w:lvl>
  </w:abstractNum>
  <w:num w:numId="1" w16cid:durableId="1065687871">
    <w:abstractNumId w:val="3"/>
  </w:num>
  <w:num w:numId="2" w16cid:durableId="193425847">
    <w:abstractNumId w:val="2"/>
  </w:num>
  <w:num w:numId="3" w16cid:durableId="1145201915">
    <w:abstractNumId w:val="1"/>
  </w:num>
  <w:num w:numId="4" w16cid:durableId="12472281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6B88"/>
    <w:rsid w:val="00000748"/>
    <w:rsid w:val="000008D8"/>
    <w:rsid w:val="0000425A"/>
    <w:rsid w:val="000165B8"/>
    <w:rsid w:val="000175E0"/>
    <w:rsid w:val="00023CEB"/>
    <w:rsid w:val="00030D72"/>
    <w:rsid w:val="00040706"/>
    <w:rsid w:val="00043DCE"/>
    <w:rsid w:val="0004726C"/>
    <w:rsid w:val="00055FDF"/>
    <w:rsid w:val="00056E9F"/>
    <w:rsid w:val="00057F56"/>
    <w:rsid w:val="0006125D"/>
    <w:rsid w:val="00063A17"/>
    <w:rsid w:val="00070C73"/>
    <w:rsid w:val="00072C8E"/>
    <w:rsid w:val="0008460F"/>
    <w:rsid w:val="0008567C"/>
    <w:rsid w:val="0008579D"/>
    <w:rsid w:val="000972D6"/>
    <w:rsid w:val="00097555"/>
    <w:rsid w:val="000978BC"/>
    <w:rsid w:val="000A2536"/>
    <w:rsid w:val="000A64DE"/>
    <w:rsid w:val="000B548E"/>
    <w:rsid w:val="000C175A"/>
    <w:rsid w:val="000C52D6"/>
    <w:rsid w:val="000C687A"/>
    <w:rsid w:val="000D0F86"/>
    <w:rsid w:val="000E781E"/>
    <w:rsid w:val="000E7EFF"/>
    <w:rsid w:val="000F0F05"/>
    <w:rsid w:val="000F4BC5"/>
    <w:rsid w:val="000F7C58"/>
    <w:rsid w:val="0010429C"/>
    <w:rsid w:val="001055B3"/>
    <w:rsid w:val="001120C1"/>
    <w:rsid w:val="00130081"/>
    <w:rsid w:val="00130159"/>
    <w:rsid w:val="00133129"/>
    <w:rsid w:val="00146715"/>
    <w:rsid w:val="00152A58"/>
    <w:rsid w:val="001758CD"/>
    <w:rsid w:val="00175AA8"/>
    <w:rsid w:val="00177D45"/>
    <w:rsid w:val="00181EF4"/>
    <w:rsid w:val="001826E7"/>
    <w:rsid w:val="00183FC6"/>
    <w:rsid w:val="00185864"/>
    <w:rsid w:val="00190072"/>
    <w:rsid w:val="001A0E77"/>
    <w:rsid w:val="001A128F"/>
    <w:rsid w:val="001A1567"/>
    <w:rsid w:val="001A2CF7"/>
    <w:rsid w:val="001B1919"/>
    <w:rsid w:val="001C00B5"/>
    <w:rsid w:val="001C27AF"/>
    <w:rsid w:val="001C490E"/>
    <w:rsid w:val="001C7128"/>
    <w:rsid w:val="001D6D52"/>
    <w:rsid w:val="001E6DC0"/>
    <w:rsid w:val="001F0D63"/>
    <w:rsid w:val="001F6F75"/>
    <w:rsid w:val="002176C8"/>
    <w:rsid w:val="0022103A"/>
    <w:rsid w:val="0022486C"/>
    <w:rsid w:val="0022558C"/>
    <w:rsid w:val="002315D4"/>
    <w:rsid w:val="00233EA5"/>
    <w:rsid w:val="002500DA"/>
    <w:rsid w:val="00252932"/>
    <w:rsid w:val="002637F1"/>
    <w:rsid w:val="0026651B"/>
    <w:rsid w:val="002703D5"/>
    <w:rsid w:val="0027171E"/>
    <w:rsid w:val="00281098"/>
    <w:rsid w:val="00283F7E"/>
    <w:rsid w:val="00285993"/>
    <w:rsid w:val="002860AE"/>
    <w:rsid w:val="00293C6C"/>
    <w:rsid w:val="00294BC7"/>
    <w:rsid w:val="002A56DD"/>
    <w:rsid w:val="002B0D44"/>
    <w:rsid w:val="002C05FC"/>
    <w:rsid w:val="002C0F74"/>
    <w:rsid w:val="002C2BB5"/>
    <w:rsid w:val="002C300F"/>
    <w:rsid w:val="002C5BEE"/>
    <w:rsid w:val="002D7272"/>
    <w:rsid w:val="002E28E2"/>
    <w:rsid w:val="002E516F"/>
    <w:rsid w:val="002E5A9F"/>
    <w:rsid w:val="002E60F3"/>
    <w:rsid w:val="002E7395"/>
    <w:rsid w:val="002F07A4"/>
    <w:rsid w:val="002F2DB4"/>
    <w:rsid w:val="002F3EC7"/>
    <w:rsid w:val="002F7C13"/>
    <w:rsid w:val="00304EE0"/>
    <w:rsid w:val="00310D81"/>
    <w:rsid w:val="00314165"/>
    <w:rsid w:val="003145EC"/>
    <w:rsid w:val="003176E0"/>
    <w:rsid w:val="00317CC8"/>
    <w:rsid w:val="00320C3F"/>
    <w:rsid w:val="00336CA4"/>
    <w:rsid w:val="00341F45"/>
    <w:rsid w:val="003424D9"/>
    <w:rsid w:val="003435F8"/>
    <w:rsid w:val="00346F16"/>
    <w:rsid w:val="00353A24"/>
    <w:rsid w:val="00360A1B"/>
    <w:rsid w:val="00364E5C"/>
    <w:rsid w:val="003669C9"/>
    <w:rsid w:val="00367156"/>
    <w:rsid w:val="00371A07"/>
    <w:rsid w:val="00372A3C"/>
    <w:rsid w:val="00376042"/>
    <w:rsid w:val="003773FF"/>
    <w:rsid w:val="00386BC5"/>
    <w:rsid w:val="00395342"/>
    <w:rsid w:val="0039780E"/>
    <w:rsid w:val="003A03B1"/>
    <w:rsid w:val="003B0168"/>
    <w:rsid w:val="003B01D4"/>
    <w:rsid w:val="003B0EB9"/>
    <w:rsid w:val="003B1FF2"/>
    <w:rsid w:val="003C011B"/>
    <w:rsid w:val="003C0959"/>
    <w:rsid w:val="003C21A5"/>
    <w:rsid w:val="003C4D0D"/>
    <w:rsid w:val="003D63A6"/>
    <w:rsid w:val="003D7B57"/>
    <w:rsid w:val="003D7E6D"/>
    <w:rsid w:val="003F473F"/>
    <w:rsid w:val="004077D8"/>
    <w:rsid w:val="004123A5"/>
    <w:rsid w:val="00416060"/>
    <w:rsid w:val="004160EC"/>
    <w:rsid w:val="00422B0D"/>
    <w:rsid w:val="004238C9"/>
    <w:rsid w:val="0042740D"/>
    <w:rsid w:val="00427D90"/>
    <w:rsid w:val="00427DC5"/>
    <w:rsid w:val="00430A2B"/>
    <w:rsid w:val="00443165"/>
    <w:rsid w:val="00443F0E"/>
    <w:rsid w:val="00445FF1"/>
    <w:rsid w:val="00450438"/>
    <w:rsid w:val="00455108"/>
    <w:rsid w:val="00455AB7"/>
    <w:rsid w:val="0046286E"/>
    <w:rsid w:val="0046435E"/>
    <w:rsid w:val="00464650"/>
    <w:rsid w:val="004656C1"/>
    <w:rsid w:val="0047104D"/>
    <w:rsid w:val="00481779"/>
    <w:rsid w:val="00482979"/>
    <w:rsid w:val="00484153"/>
    <w:rsid w:val="00486D4F"/>
    <w:rsid w:val="0048731F"/>
    <w:rsid w:val="0049004E"/>
    <w:rsid w:val="00490795"/>
    <w:rsid w:val="004A1BAA"/>
    <w:rsid w:val="004A4904"/>
    <w:rsid w:val="004A5DC3"/>
    <w:rsid w:val="004A6A85"/>
    <w:rsid w:val="004B0657"/>
    <w:rsid w:val="004B7070"/>
    <w:rsid w:val="004C3058"/>
    <w:rsid w:val="004C5E01"/>
    <w:rsid w:val="004E18D7"/>
    <w:rsid w:val="004E284F"/>
    <w:rsid w:val="004E3C14"/>
    <w:rsid w:val="004E61E5"/>
    <w:rsid w:val="004F172A"/>
    <w:rsid w:val="004F62E1"/>
    <w:rsid w:val="004F7B47"/>
    <w:rsid w:val="00503DAF"/>
    <w:rsid w:val="005045C4"/>
    <w:rsid w:val="005127E9"/>
    <w:rsid w:val="00515F95"/>
    <w:rsid w:val="00520441"/>
    <w:rsid w:val="00524C3E"/>
    <w:rsid w:val="00526AAB"/>
    <w:rsid w:val="005324AE"/>
    <w:rsid w:val="00533DE0"/>
    <w:rsid w:val="005362FA"/>
    <w:rsid w:val="00536A0A"/>
    <w:rsid w:val="00536A74"/>
    <w:rsid w:val="005370A5"/>
    <w:rsid w:val="005437B4"/>
    <w:rsid w:val="00544E15"/>
    <w:rsid w:val="00551801"/>
    <w:rsid w:val="00554306"/>
    <w:rsid w:val="00554FB0"/>
    <w:rsid w:val="00555136"/>
    <w:rsid w:val="005760F9"/>
    <w:rsid w:val="00577AD1"/>
    <w:rsid w:val="00584B93"/>
    <w:rsid w:val="005A365E"/>
    <w:rsid w:val="005A3C58"/>
    <w:rsid w:val="005B0328"/>
    <w:rsid w:val="005B210F"/>
    <w:rsid w:val="005B5CBB"/>
    <w:rsid w:val="005B5F96"/>
    <w:rsid w:val="005B71DD"/>
    <w:rsid w:val="005C088D"/>
    <w:rsid w:val="005C69C6"/>
    <w:rsid w:val="005D1ED0"/>
    <w:rsid w:val="005D25C3"/>
    <w:rsid w:val="005E0CB4"/>
    <w:rsid w:val="005E7072"/>
    <w:rsid w:val="005F564D"/>
    <w:rsid w:val="006036D4"/>
    <w:rsid w:val="00614F19"/>
    <w:rsid w:val="00641439"/>
    <w:rsid w:val="00645DCB"/>
    <w:rsid w:val="00647073"/>
    <w:rsid w:val="00647790"/>
    <w:rsid w:val="0065052F"/>
    <w:rsid w:val="00651266"/>
    <w:rsid w:val="00651507"/>
    <w:rsid w:val="00654949"/>
    <w:rsid w:val="00661027"/>
    <w:rsid w:val="00667F94"/>
    <w:rsid w:val="00675A73"/>
    <w:rsid w:val="00677F99"/>
    <w:rsid w:val="006918BE"/>
    <w:rsid w:val="00693AE4"/>
    <w:rsid w:val="0069668A"/>
    <w:rsid w:val="006A54CC"/>
    <w:rsid w:val="006B3424"/>
    <w:rsid w:val="006B58F2"/>
    <w:rsid w:val="006C0B4B"/>
    <w:rsid w:val="006C13CC"/>
    <w:rsid w:val="006C17EC"/>
    <w:rsid w:val="006D3720"/>
    <w:rsid w:val="006D5357"/>
    <w:rsid w:val="006D725D"/>
    <w:rsid w:val="006E0E48"/>
    <w:rsid w:val="006E1DB6"/>
    <w:rsid w:val="006E200F"/>
    <w:rsid w:val="00702C11"/>
    <w:rsid w:val="00703CB9"/>
    <w:rsid w:val="007042F4"/>
    <w:rsid w:val="0071536E"/>
    <w:rsid w:val="00716AF9"/>
    <w:rsid w:val="00725F8A"/>
    <w:rsid w:val="0073160A"/>
    <w:rsid w:val="007333CE"/>
    <w:rsid w:val="00733621"/>
    <w:rsid w:val="00752866"/>
    <w:rsid w:val="00761431"/>
    <w:rsid w:val="00767D21"/>
    <w:rsid w:val="00771D4E"/>
    <w:rsid w:val="00777BBC"/>
    <w:rsid w:val="00786384"/>
    <w:rsid w:val="00787422"/>
    <w:rsid w:val="007A0EE6"/>
    <w:rsid w:val="007A5669"/>
    <w:rsid w:val="007B1D3D"/>
    <w:rsid w:val="007B336E"/>
    <w:rsid w:val="007C2465"/>
    <w:rsid w:val="007D1D01"/>
    <w:rsid w:val="007D75FB"/>
    <w:rsid w:val="007E40AF"/>
    <w:rsid w:val="007E4500"/>
    <w:rsid w:val="007E4EF8"/>
    <w:rsid w:val="007E5538"/>
    <w:rsid w:val="007E7B1D"/>
    <w:rsid w:val="007F48C7"/>
    <w:rsid w:val="008007BA"/>
    <w:rsid w:val="00802BFA"/>
    <w:rsid w:val="00807A90"/>
    <w:rsid w:val="00810A48"/>
    <w:rsid w:val="008168F0"/>
    <w:rsid w:val="0082551C"/>
    <w:rsid w:val="00826AE5"/>
    <w:rsid w:val="008303CA"/>
    <w:rsid w:val="00835BBD"/>
    <w:rsid w:val="00842C1A"/>
    <w:rsid w:val="008630AA"/>
    <w:rsid w:val="008659E3"/>
    <w:rsid w:val="00865A58"/>
    <w:rsid w:val="00867F8C"/>
    <w:rsid w:val="00870D12"/>
    <w:rsid w:val="008718D4"/>
    <w:rsid w:val="00873ED0"/>
    <w:rsid w:val="00875C66"/>
    <w:rsid w:val="00876F7D"/>
    <w:rsid w:val="00881C58"/>
    <w:rsid w:val="00881F60"/>
    <w:rsid w:val="00892C3D"/>
    <w:rsid w:val="00896EF2"/>
    <w:rsid w:val="00897BE2"/>
    <w:rsid w:val="008A336B"/>
    <w:rsid w:val="008A3A15"/>
    <w:rsid w:val="008A53CA"/>
    <w:rsid w:val="008B1339"/>
    <w:rsid w:val="008B6277"/>
    <w:rsid w:val="008C2C16"/>
    <w:rsid w:val="008C706E"/>
    <w:rsid w:val="008D546D"/>
    <w:rsid w:val="008D6EF0"/>
    <w:rsid w:val="008D7221"/>
    <w:rsid w:val="008D7A14"/>
    <w:rsid w:val="008E1408"/>
    <w:rsid w:val="008E1D23"/>
    <w:rsid w:val="008E316A"/>
    <w:rsid w:val="008F0AA5"/>
    <w:rsid w:val="008F2043"/>
    <w:rsid w:val="008F5413"/>
    <w:rsid w:val="008F623A"/>
    <w:rsid w:val="008F7153"/>
    <w:rsid w:val="009140A4"/>
    <w:rsid w:val="009142B7"/>
    <w:rsid w:val="00917678"/>
    <w:rsid w:val="00920DA1"/>
    <w:rsid w:val="0092452A"/>
    <w:rsid w:val="00930C06"/>
    <w:rsid w:val="00932562"/>
    <w:rsid w:val="009331E0"/>
    <w:rsid w:val="00937D0C"/>
    <w:rsid w:val="009454EE"/>
    <w:rsid w:val="00952EC3"/>
    <w:rsid w:val="00953DAA"/>
    <w:rsid w:val="009576FC"/>
    <w:rsid w:val="00966104"/>
    <w:rsid w:val="00971787"/>
    <w:rsid w:val="00982539"/>
    <w:rsid w:val="00996CBC"/>
    <w:rsid w:val="009A00B2"/>
    <w:rsid w:val="009A0C08"/>
    <w:rsid w:val="009A2E80"/>
    <w:rsid w:val="009A4E20"/>
    <w:rsid w:val="009A7038"/>
    <w:rsid w:val="009B1B13"/>
    <w:rsid w:val="009B1E0D"/>
    <w:rsid w:val="009B4F44"/>
    <w:rsid w:val="009C4FCC"/>
    <w:rsid w:val="009D18E8"/>
    <w:rsid w:val="009D6D8D"/>
    <w:rsid w:val="009D6ED3"/>
    <w:rsid w:val="009D7BAA"/>
    <w:rsid w:val="009E4232"/>
    <w:rsid w:val="009E570E"/>
    <w:rsid w:val="009F0BA0"/>
    <w:rsid w:val="009F2435"/>
    <w:rsid w:val="009F2F42"/>
    <w:rsid w:val="009F3BC2"/>
    <w:rsid w:val="009F74B2"/>
    <w:rsid w:val="00A01B4A"/>
    <w:rsid w:val="00A02682"/>
    <w:rsid w:val="00A03104"/>
    <w:rsid w:val="00A055DB"/>
    <w:rsid w:val="00A067CA"/>
    <w:rsid w:val="00A07636"/>
    <w:rsid w:val="00A155D0"/>
    <w:rsid w:val="00A17081"/>
    <w:rsid w:val="00A20A42"/>
    <w:rsid w:val="00A21889"/>
    <w:rsid w:val="00A252FD"/>
    <w:rsid w:val="00A25472"/>
    <w:rsid w:val="00A354CB"/>
    <w:rsid w:val="00A402F7"/>
    <w:rsid w:val="00A44F18"/>
    <w:rsid w:val="00A4770C"/>
    <w:rsid w:val="00A47D7E"/>
    <w:rsid w:val="00A534E9"/>
    <w:rsid w:val="00A53E47"/>
    <w:rsid w:val="00A53F27"/>
    <w:rsid w:val="00A60315"/>
    <w:rsid w:val="00A64AF9"/>
    <w:rsid w:val="00A6613E"/>
    <w:rsid w:val="00A705CA"/>
    <w:rsid w:val="00A72C29"/>
    <w:rsid w:val="00A73127"/>
    <w:rsid w:val="00A75239"/>
    <w:rsid w:val="00A76793"/>
    <w:rsid w:val="00A80031"/>
    <w:rsid w:val="00A820A3"/>
    <w:rsid w:val="00A835B1"/>
    <w:rsid w:val="00A91383"/>
    <w:rsid w:val="00A91D1F"/>
    <w:rsid w:val="00A94BE3"/>
    <w:rsid w:val="00AA2A42"/>
    <w:rsid w:val="00AA694D"/>
    <w:rsid w:val="00AB212E"/>
    <w:rsid w:val="00AB2BD9"/>
    <w:rsid w:val="00AB4047"/>
    <w:rsid w:val="00AB6BB4"/>
    <w:rsid w:val="00AB6FB7"/>
    <w:rsid w:val="00AC06BC"/>
    <w:rsid w:val="00AC2636"/>
    <w:rsid w:val="00AC6B66"/>
    <w:rsid w:val="00AC7040"/>
    <w:rsid w:val="00AC7CA0"/>
    <w:rsid w:val="00AD0E54"/>
    <w:rsid w:val="00AD1C06"/>
    <w:rsid w:val="00AD1F90"/>
    <w:rsid w:val="00AD3270"/>
    <w:rsid w:val="00AD3311"/>
    <w:rsid w:val="00AD5BD5"/>
    <w:rsid w:val="00AD758A"/>
    <w:rsid w:val="00AE6C16"/>
    <w:rsid w:val="00AE6C3D"/>
    <w:rsid w:val="00AF01F3"/>
    <w:rsid w:val="00B10425"/>
    <w:rsid w:val="00B1115E"/>
    <w:rsid w:val="00B1394F"/>
    <w:rsid w:val="00B20D18"/>
    <w:rsid w:val="00B21A5B"/>
    <w:rsid w:val="00B23817"/>
    <w:rsid w:val="00B25205"/>
    <w:rsid w:val="00B26ADC"/>
    <w:rsid w:val="00B31195"/>
    <w:rsid w:val="00B33DEC"/>
    <w:rsid w:val="00B3606A"/>
    <w:rsid w:val="00B616C3"/>
    <w:rsid w:val="00B62242"/>
    <w:rsid w:val="00B7009E"/>
    <w:rsid w:val="00B7200C"/>
    <w:rsid w:val="00B73FF8"/>
    <w:rsid w:val="00B80700"/>
    <w:rsid w:val="00B81F2C"/>
    <w:rsid w:val="00B84615"/>
    <w:rsid w:val="00B84697"/>
    <w:rsid w:val="00B8711C"/>
    <w:rsid w:val="00B91442"/>
    <w:rsid w:val="00B92153"/>
    <w:rsid w:val="00BA084B"/>
    <w:rsid w:val="00BB69DB"/>
    <w:rsid w:val="00BC267F"/>
    <w:rsid w:val="00BC2987"/>
    <w:rsid w:val="00BC2D67"/>
    <w:rsid w:val="00BC6CE9"/>
    <w:rsid w:val="00BD4828"/>
    <w:rsid w:val="00BE2F94"/>
    <w:rsid w:val="00BE3508"/>
    <w:rsid w:val="00BE6B88"/>
    <w:rsid w:val="00BF6BBF"/>
    <w:rsid w:val="00C064B1"/>
    <w:rsid w:val="00C12C21"/>
    <w:rsid w:val="00C2674F"/>
    <w:rsid w:val="00C31074"/>
    <w:rsid w:val="00C31B61"/>
    <w:rsid w:val="00C33B6B"/>
    <w:rsid w:val="00C33DDE"/>
    <w:rsid w:val="00C36523"/>
    <w:rsid w:val="00C3730F"/>
    <w:rsid w:val="00C4389C"/>
    <w:rsid w:val="00C44625"/>
    <w:rsid w:val="00C544E6"/>
    <w:rsid w:val="00C54809"/>
    <w:rsid w:val="00C56628"/>
    <w:rsid w:val="00C579D5"/>
    <w:rsid w:val="00C6410B"/>
    <w:rsid w:val="00C66D26"/>
    <w:rsid w:val="00C66EA3"/>
    <w:rsid w:val="00C71DE3"/>
    <w:rsid w:val="00C76B05"/>
    <w:rsid w:val="00C80A99"/>
    <w:rsid w:val="00C81B0D"/>
    <w:rsid w:val="00C85C9D"/>
    <w:rsid w:val="00C8701B"/>
    <w:rsid w:val="00C87767"/>
    <w:rsid w:val="00C97DEF"/>
    <w:rsid w:val="00CA13A3"/>
    <w:rsid w:val="00CA6E90"/>
    <w:rsid w:val="00CB07AB"/>
    <w:rsid w:val="00CB0807"/>
    <w:rsid w:val="00CB3C7E"/>
    <w:rsid w:val="00CB5C1D"/>
    <w:rsid w:val="00CB5C3E"/>
    <w:rsid w:val="00CC5A59"/>
    <w:rsid w:val="00CD03CF"/>
    <w:rsid w:val="00CD0AF7"/>
    <w:rsid w:val="00CD5818"/>
    <w:rsid w:val="00CD7EFD"/>
    <w:rsid w:val="00CE1951"/>
    <w:rsid w:val="00CE477D"/>
    <w:rsid w:val="00CF1235"/>
    <w:rsid w:val="00CF40B6"/>
    <w:rsid w:val="00D00CE8"/>
    <w:rsid w:val="00D04880"/>
    <w:rsid w:val="00D10138"/>
    <w:rsid w:val="00D1227B"/>
    <w:rsid w:val="00D17EAC"/>
    <w:rsid w:val="00D229E7"/>
    <w:rsid w:val="00D22B28"/>
    <w:rsid w:val="00D25B47"/>
    <w:rsid w:val="00D33491"/>
    <w:rsid w:val="00D37E25"/>
    <w:rsid w:val="00D4189B"/>
    <w:rsid w:val="00D61FBE"/>
    <w:rsid w:val="00D63DE7"/>
    <w:rsid w:val="00D77193"/>
    <w:rsid w:val="00D80590"/>
    <w:rsid w:val="00D80D94"/>
    <w:rsid w:val="00D80FA0"/>
    <w:rsid w:val="00D85A1A"/>
    <w:rsid w:val="00D8634D"/>
    <w:rsid w:val="00D9077E"/>
    <w:rsid w:val="00D912AB"/>
    <w:rsid w:val="00D91401"/>
    <w:rsid w:val="00D93AB1"/>
    <w:rsid w:val="00D971E3"/>
    <w:rsid w:val="00DA1919"/>
    <w:rsid w:val="00DA3B50"/>
    <w:rsid w:val="00DA3FAC"/>
    <w:rsid w:val="00DA5241"/>
    <w:rsid w:val="00DA6989"/>
    <w:rsid w:val="00DB1E6F"/>
    <w:rsid w:val="00DB39B1"/>
    <w:rsid w:val="00DB5805"/>
    <w:rsid w:val="00DC2156"/>
    <w:rsid w:val="00DC3BBB"/>
    <w:rsid w:val="00DC5059"/>
    <w:rsid w:val="00DD2332"/>
    <w:rsid w:val="00DD27DC"/>
    <w:rsid w:val="00DD32D4"/>
    <w:rsid w:val="00DD46FB"/>
    <w:rsid w:val="00DE0441"/>
    <w:rsid w:val="00DE3A99"/>
    <w:rsid w:val="00DE7023"/>
    <w:rsid w:val="00DF3079"/>
    <w:rsid w:val="00DF642E"/>
    <w:rsid w:val="00E005F6"/>
    <w:rsid w:val="00E021B8"/>
    <w:rsid w:val="00E042EF"/>
    <w:rsid w:val="00E11EBB"/>
    <w:rsid w:val="00E14EA7"/>
    <w:rsid w:val="00E16835"/>
    <w:rsid w:val="00E1731E"/>
    <w:rsid w:val="00E26A9A"/>
    <w:rsid w:val="00E32BC8"/>
    <w:rsid w:val="00E362A2"/>
    <w:rsid w:val="00E37C87"/>
    <w:rsid w:val="00E40224"/>
    <w:rsid w:val="00E466AD"/>
    <w:rsid w:val="00E60B6C"/>
    <w:rsid w:val="00E60FCF"/>
    <w:rsid w:val="00E618B2"/>
    <w:rsid w:val="00E716FA"/>
    <w:rsid w:val="00E74460"/>
    <w:rsid w:val="00E80A2F"/>
    <w:rsid w:val="00E9623F"/>
    <w:rsid w:val="00EA1252"/>
    <w:rsid w:val="00EA28DF"/>
    <w:rsid w:val="00EB72DC"/>
    <w:rsid w:val="00EC12CA"/>
    <w:rsid w:val="00EC26C1"/>
    <w:rsid w:val="00ED039F"/>
    <w:rsid w:val="00ED1868"/>
    <w:rsid w:val="00ED2335"/>
    <w:rsid w:val="00ED5ABD"/>
    <w:rsid w:val="00EE2649"/>
    <w:rsid w:val="00EE28A6"/>
    <w:rsid w:val="00F0386D"/>
    <w:rsid w:val="00F04594"/>
    <w:rsid w:val="00F073F6"/>
    <w:rsid w:val="00F11740"/>
    <w:rsid w:val="00F16F0C"/>
    <w:rsid w:val="00F2019D"/>
    <w:rsid w:val="00F26AC9"/>
    <w:rsid w:val="00F27C99"/>
    <w:rsid w:val="00F37899"/>
    <w:rsid w:val="00F43013"/>
    <w:rsid w:val="00F46857"/>
    <w:rsid w:val="00F46F55"/>
    <w:rsid w:val="00F52372"/>
    <w:rsid w:val="00F52700"/>
    <w:rsid w:val="00F674EF"/>
    <w:rsid w:val="00F71BDC"/>
    <w:rsid w:val="00F72849"/>
    <w:rsid w:val="00F77485"/>
    <w:rsid w:val="00F82033"/>
    <w:rsid w:val="00F847D8"/>
    <w:rsid w:val="00F90234"/>
    <w:rsid w:val="00F961A5"/>
    <w:rsid w:val="00F96CB7"/>
    <w:rsid w:val="00F9799C"/>
    <w:rsid w:val="00FA1BB2"/>
    <w:rsid w:val="00FA428E"/>
    <w:rsid w:val="00FA4AC3"/>
    <w:rsid w:val="00FA6FC1"/>
    <w:rsid w:val="00FA745F"/>
    <w:rsid w:val="00FB184B"/>
    <w:rsid w:val="00FB2D28"/>
    <w:rsid w:val="00FB55F6"/>
    <w:rsid w:val="00FB7334"/>
    <w:rsid w:val="00FC04C5"/>
    <w:rsid w:val="00FC62FC"/>
    <w:rsid w:val="00FD0FD3"/>
    <w:rsid w:val="00FD60BF"/>
    <w:rsid w:val="00FD7136"/>
    <w:rsid w:val="00FF02F9"/>
    <w:rsid w:val="00FF5D34"/>
    <w:rsid w:val="00FF6038"/>
    <w:rsid w:val="00FF7D17"/>
    <w:rsid w:val="00FF7DA5"/>
    <w:rsid w:val="1D4C6548"/>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E218C"/>
  <w15:docId w15:val="{D8EA00E0-AA97-4517-9306-6D393DACE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0"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pPr>
    <w:rPr>
      <w:rFonts w:ascii="Calibri" w:eastAsia="Calibri" w:hAnsi="Calibri" w:cs="Calibri"/>
      <w:sz w:val="22"/>
      <w:szCs w:val="22"/>
      <w:lang w:val="pt-PT" w:eastAsia="en-US"/>
    </w:rPr>
  </w:style>
  <w:style w:type="paragraph" w:styleId="Ttulo1">
    <w:name w:val="heading 1"/>
    <w:basedOn w:val="Normal"/>
    <w:link w:val="Ttulo1Char"/>
    <w:uiPriority w:val="9"/>
    <w:qFormat/>
    <w:pPr>
      <w:widowControl/>
      <w:autoSpaceDE/>
      <w:autoSpaceDN/>
      <w:spacing w:before="100" w:beforeAutospacing="1" w:after="100" w:afterAutospacing="1"/>
      <w:outlineLvl w:val="0"/>
    </w:pPr>
    <w:rPr>
      <w:rFonts w:ascii="Times New Roman" w:eastAsia="Times New Roman" w:hAnsi="Times New Roman" w:cs="Times New Roman"/>
      <w:b/>
      <w:bCs/>
      <w:kern w:val="36"/>
      <w:sz w:val="48"/>
      <w:szCs w:val="48"/>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fase">
    <w:name w:val="Emphasis"/>
    <w:basedOn w:val="Fontepargpadro"/>
    <w:qFormat/>
    <w:rPr>
      <w:i/>
      <w:iCs/>
    </w:rPr>
  </w:style>
  <w:style w:type="character" w:styleId="Refdenotaderodap">
    <w:name w:val="footnote reference"/>
    <w:basedOn w:val="Fontepargpadro"/>
    <w:qFormat/>
    <w:rPr>
      <w:vertAlign w:val="superscript"/>
    </w:rPr>
  </w:style>
  <w:style w:type="character" w:styleId="Hyperlink">
    <w:name w:val="Hyperlink"/>
    <w:basedOn w:val="Fontepargpadro"/>
    <w:uiPriority w:val="99"/>
    <w:unhideWhenUsed/>
    <w:qFormat/>
    <w:rPr>
      <w:color w:val="0000FF"/>
      <w:u w:val="single"/>
    </w:rPr>
  </w:style>
  <w:style w:type="paragraph" w:styleId="Corpodetexto">
    <w:name w:val="Body Text"/>
    <w:basedOn w:val="Normal"/>
    <w:uiPriority w:val="1"/>
    <w:qFormat/>
    <w:rPr>
      <w:sz w:val="24"/>
      <w:szCs w:val="24"/>
    </w:rPr>
  </w:style>
  <w:style w:type="paragraph" w:styleId="NormalWeb">
    <w:name w:val="Normal (Web)"/>
    <w:basedOn w:val="Normal"/>
    <w:uiPriority w:val="99"/>
    <w:semiHidden/>
    <w:unhideWhenUsed/>
    <w:qFormat/>
    <w:pPr>
      <w:widowControl/>
      <w:autoSpaceDE/>
      <w:autoSpaceDN/>
    </w:pPr>
    <w:rPr>
      <w:rFonts w:ascii="Times New Roman" w:eastAsiaTheme="minorHAnsi" w:hAnsi="Times New Roman" w:cs="Times New Roman"/>
      <w:sz w:val="24"/>
      <w:szCs w:val="24"/>
      <w:lang w:val="pt-BR" w:eastAsia="pt-BR"/>
    </w:rPr>
  </w:style>
  <w:style w:type="paragraph" w:styleId="Cabealho">
    <w:name w:val="header"/>
    <w:basedOn w:val="Normal"/>
    <w:link w:val="CabealhoChar"/>
    <w:uiPriority w:val="99"/>
    <w:unhideWhenUsed/>
    <w:qFormat/>
    <w:pPr>
      <w:tabs>
        <w:tab w:val="center" w:pos="4252"/>
        <w:tab w:val="right" w:pos="8504"/>
      </w:tabs>
    </w:pPr>
  </w:style>
  <w:style w:type="paragraph" w:styleId="Rodap">
    <w:name w:val="footer"/>
    <w:basedOn w:val="Normal"/>
    <w:link w:val="RodapChar"/>
    <w:uiPriority w:val="99"/>
    <w:unhideWhenUsed/>
    <w:pPr>
      <w:tabs>
        <w:tab w:val="center" w:pos="4252"/>
        <w:tab w:val="right" w:pos="8504"/>
      </w:tabs>
    </w:pPr>
  </w:style>
  <w:style w:type="paragraph" w:styleId="Textodebalo">
    <w:name w:val="Balloon Text"/>
    <w:basedOn w:val="Normal"/>
    <w:link w:val="TextodebaloChar"/>
    <w:uiPriority w:val="99"/>
    <w:semiHidden/>
    <w:unhideWhenUsed/>
    <w:qFormat/>
    <w:rPr>
      <w:rFonts w:ascii="Tahoma" w:hAnsi="Tahoma" w:cs="Tahoma"/>
      <w:sz w:val="16"/>
      <w:szCs w:val="16"/>
    </w:rPr>
  </w:style>
  <w:style w:type="paragraph" w:styleId="Textodenotaderodap">
    <w:name w:val="footnote text"/>
    <w:basedOn w:val="Normal"/>
    <w:link w:val="TextodenotaderodapChar"/>
    <w:pPr>
      <w:widowControl/>
      <w:suppressAutoHyphens/>
      <w:autoSpaceDE/>
      <w:autoSpaceDN/>
    </w:pPr>
    <w:rPr>
      <w:rFonts w:ascii="Times New Roman" w:eastAsia="Times New Roman" w:hAnsi="Times New Roman" w:cs="Times New Roman"/>
      <w:sz w:val="20"/>
      <w:szCs w:val="20"/>
      <w:lang w:val="pt-BR" w:eastAsia="pt-BR"/>
    </w:rPr>
  </w:style>
  <w:style w:type="table" w:styleId="Tabelacomgrade">
    <w:name w:val="Table Grid"/>
    <w:basedOn w:val="Tabela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customStyle="1" w:styleId="Ttulo11">
    <w:name w:val="Título 11"/>
    <w:basedOn w:val="Normal"/>
    <w:uiPriority w:val="1"/>
    <w:qFormat/>
    <w:pPr>
      <w:ind w:left="279" w:hanging="178"/>
      <w:jc w:val="both"/>
      <w:outlineLvl w:val="1"/>
    </w:pPr>
    <w:rPr>
      <w:b/>
      <w:bCs/>
      <w:sz w:val="24"/>
      <w:szCs w:val="24"/>
    </w:rPr>
  </w:style>
  <w:style w:type="paragraph" w:styleId="PargrafodaLista">
    <w:name w:val="List Paragraph"/>
    <w:basedOn w:val="Normal"/>
    <w:link w:val="PargrafodaListaChar"/>
    <w:qFormat/>
    <w:pPr>
      <w:ind w:left="279" w:hanging="178"/>
      <w:jc w:val="both"/>
    </w:pPr>
  </w:style>
  <w:style w:type="paragraph" w:customStyle="1" w:styleId="TableParagraph">
    <w:name w:val="Table Paragraph"/>
    <w:basedOn w:val="Normal"/>
    <w:uiPriority w:val="1"/>
    <w:qFormat/>
  </w:style>
  <w:style w:type="paragraph" w:styleId="SemEspaamento">
    <w:name w:val="No Spacing"/>
    <w:link w:val="SemEspaamentoChar"/>
    <w:uiPriority w:val="1"/>
    <w:qFormat/>
    <w:pPr>
      <w:widowControl w:val="0"/>
      <w:autoSpaceDE w:val="0"/>
      <w:autoSpaceDN w:val="0"/>
    </w:pPr>
    <w:rPr>
      <w:rFonts w:ascii="Calibri" w:eastAsia="Calibri" w:hAnsi="Calibri" w:cs="Calibri"/>
      <w:sz w:val="22"/>
      <w:szCs w:val="22"/>
      <w:lang w:val="pt-PT" w:eastAsia="en-US"/>
    </w:rPr>
  </w:style>
  <w:style w:type="character" w:customStyle="1" w:styleId="CabealhoChar">
    <w:name w:val="Cabeçalho Char"/>
    <w:basedOn w:val="Fontepargpadro"/>
    <w:link w:val="Cabealho"/>
    <w:uiPriority w:val="99"/>
    <w:qFormat/>
    <w:rPr>
      <w:rFonts w:ascii="Calibri" w:eastAsia="Calibri" w:hAnsi="Calibri" w:cs="Calibri"/>
      <w:lang w:val="pt-PT"/>
    </w:rPr>
  </w:style>
  <w:style w:type="character" w:customStyle="1" w:styleId="RodapChar">
    <w:name w:val="Rodapé Char"/>
    <w:basedOn w:val="Fontepargpadro"/>
    <w:link w:val="Rodap"/>
    <w:uiPriority w:val="99"/>
    <w:qFormat/>
    <w:rPr>
      <w:rFonts w:ascii="Calibri" w:eastAsia="Calibri" w:hAnsi="Calibri" w:cs="Calibri"/>
      <w:lang w:val="pt-PT"/>
    </w:rPr>
  </w:style>
  <w:style w:type="character" w:customStyle="1" w:styleId="TextodebaloChar">
    <w:name w:val="Texto de balão Char"/>
    <w:basedOn w:val="Fontepargpadro"/>
    <w:link w:val="Textodebalo"/>
    <w:uiPriority w:val="99"/>
    <w:semiHidden/>
    <w:qFormat/>
    <w:rPr>
      <w:rFonts w:ascii="Tahoma" w:eastAsia="Calibri" w:hAnsi="Tahoma" w:cs="Tahoma"/>
      <w:sz w:val="16"/>
      <w:szCs w:val="16"/>
      <w:lang w:val="pt-PT"/>
    </w:rPr>
  </w:style>
  <w:style w:type="paragraph" w:customStyle="1" w:styleId="Standard">
    <w:name w:val="Standard"/>
    <w:qFormat/>
    <w:pPr>
      <w:widowControl w:val="0"/>
      <w:suppressAutoHyphens/>
      <w:autoSpaceDN w:val="0"/>
      <w:textAlignment w:val="baseline"/>
    </w:pPr>
    <w:rPr>
      <w:rFonts w:ascii="Times New Roman" w:eastAsia="SimSun" w:hAnsi="Times New Roman" w:cs="Tahoma"/>
      <w:kern w:val="3"/>
      <w:sz w:val="24"/>
      <w:szCs w:val="24"/>
      <w:lang w:eastAsia="zh-CN" w:bidi="hi-IN"/>
    </w:rPr>
  </w:style>
  <w:style w:type="paragraph" w:customStyle="1" w:styleId="EPTabela">
    <w:name w:val="EP Tabela"/>
    <w:basedOn w:val="Normal"/>
    <w:qFormat/>
    <w:pPr>
      <w:suppressAutoHyphens/>
      <w:autoSpaceDE/>
      <w:jc w:val="center"/>
      <w:textAlignment w:val="baseline"/>
    </w:pPr>
    <w:rPr>
      <w:rFonts w:ascii="Times New Roman" w:eastAsia="SimSun" w:hAnsi="Times New Roman" w:cs="Arial"/>
      <w:b/>
      <w:kern w:val="3"/>
      <w:szCs w:val="24"/>
      <w:lang w:val="pt-BR" w:eastAsia="ar-SA" w:bidi="hi-IN"/>
    </w:rPr>
  </w:style>
  <w:style w:type="paragraph" w:customStyle="1" w:styleId="EPConteudotabela">
    <w:name w:val="EP Conteudotabela"/>
    <w:basedOn w:val="Normal"/>
    <w:qFormat/>
    <w:pPr>
      <w:tabs>
        <w:tab w:val="left" w:pos="-302"/>
      </w:tabs>
      <w:suppressAutoHyphens/>
      <w:autoSpaceDE/>
      <w:spacing w:line="100" w:lineRule="atLeast"/>
      <w:ind w:left="23" w:firstLine="45"/>
      <w:textAlignment w:val="baseline"/>
    </w:pPr>
    <w:rPr>
      <w:rFonts w:ascii="Times New Roman" w:eastAsia="SimSun" w:hAnsi="Times New Roman" w:cs="Arial"/>
      <w:kern w:val="3"/>
      <w:sz w:val="24"/>
      <w:szCs w:val="24"/>
      <w:lang w:val="pt-BR" w:eastAsia="ar-SA" w:bidi="hi-IN"/>
    </w:rPr>
  </w:style>
  <w:style w:type="paragraph" w:customStyle="1" w:styleId="Textbody">
    <w:name w:val="Text body"/>
    <w:basedOn w:val="Standard"/>
    <w:qFormat/>
    <w:pPr>
      <w:spacing w:after="120"/>
    </w:pPr>
  </w:style>
  <w:style w:type="paragraph" w:customStyle="1" w:styleId="TableContents">
    <w:name w:val="Table Contents"/>
    <w:basedOn w:val="Standard"/>
    <w:qFormat/>
    <w:pPr>
      <w:suppressLineNumbers/>
    </w:pPr>
  </w:style>
  <w:style w:type="paragraph" w:customStyle="1" w:styleId="Cabealho1">
    <w:name w:val="Cabeçalho1"/>
    <w:basedOn w:val="Standard"/>
    <w:qFormat/>
    <w:pPr>
      <w:suppressLineNumbers/>
      <w:tabs>
        <w:tab w:val="center" w:pos="4819"/>
        <w:tab w:val="right" w:pos="9638"/>
      </w:tabs>
    </w:pPr>
  </w:style>
  <w:style w:type="character" w:customStyle="1" w:styleId="TextodenotaderodapChar">
    <w:name w:val="Texto de nota de rodapé Char"/>
    <w:basedOn w:val="Fontepargpadro"/>
    <w:link w:val="Textodenotaderodap"/>
    <w:qFormat/>
    <w:rPr>
      <w:rFonts w:ascii="Times New Roman" w:eastAsia="Times New Roman" w:hAnsi="Times New Roman" w:cs="Times New Roman"/>
      <w:sz w:val="20"/>
      <w:szCs w:val="20"/>
      <w:lang w:val="pt-BR" w:eastAsia="pt-BR"/>
    </w:rPr>
  </w:style>
  <w:style w:type="paragraph" w:customStyle="1" w:styleId="contentpasted01">
    <w:name w:val="contentpasted01"/>
    <w:basedOn w:val="Normal"/>
    <w:uiPriority w:val="99"/>
    <w:semiHidden/>
    <w:qFormat/>
    <w:pPr>
      <w:widowControl/>
      <w:autoSpaceDE/>
      <w:autoSpaceDN/>
    </w:pPr>
    <w:rPr>
      <w:rFonts w:ascii="Times New Roman" w:eastAsiaTheme="minorHAnsi" w:hAnsi="Times New Roman" w:cs="Times New Roman"/>
      <w:sz w:val="24"/>
      <w:szCs w:val="24"/>
      <w:lang w:val="pt-BR" w:eastAsia="pt-BR"/>
    </w:rPr>
  </w:style>
  <w:style w:type="character" w:customStyle="1" w:styleId="contentpasted0">
    <w:name w:val="contentpasted0"/>
    <w:basedOn w:val="Fontepargpadro"/>
    <w:qFormat/>
  </w:style>
  <w:style w:type="character" w:customStyle="1" w:styleId="PargrafodaListaChar">
    <w:name w:val="Parágrafo da Lista Char"/>
    <w:link w:val="PargrafodaLista"/>
    <w:uiPriority w:val="34"/>
    <w:qFormat/>
    <w:locked/>
    <w:rPr>
      <w:rFonts w:ascii="Calibri" w:eastAsia="Calibri" w:hAnsi="Calibri" w:cs="Calibri"/>
      <w:lang w:val="pt-PT"/>
    </w:rPr>
  </w:style>
  <w:style w:type="character" w:customStyle="1" w:styleId="hgkelc">
    <w:name w:val="hgkelc"/>
    <w:basedOn w:val="Fontepargpadro"/>
    <w:qFormat/>
  </w:style>
  <w:style w:type="paragraph" w:customStyle="1" w:styleId="itemnivel2">
    <w:name w:val="itemnivel2"/>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tulo1Char">
    <w:name w:val="Título 1 Char"/>
    <w:basedOn w:val="Fontepargpadro"/>
    <w:link w:val="Ttulo1"/>
    <w:uiPriority w:val="9"/>
    <w:qFormat/>
    <w:rPr>
      <w:rFonts w:ascii="Times New Roman" w:eastAsia="Times New Roman" w:hAnsi="Times New Roman" w:cs="Times New Roman"/>
      <w:b/>
      <w:bCs/>
      <w:kern w:val="36"/>
      <w:sz w:val="48"/>
      <w:szCs w:val="48"/>
      <w:lang w:val="pt-BR" w:eastAsia="pt-BR"/>
    </w:rPr>
  </w:style>
  <w:style w:type="character" w:customStyle="1" w:styleId="blog-post-title-font">
    <w:name w:val="blog-post-title-font"/>
    <w:basedOn w:val="Fontepargpadro"/>
    <w:qFormat/>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SemEspaamentoChar">
    <w:name w:val="Sem Espaçamento Char"/>
    <w:basedOn w:val="Fontepargpadro"/>
    <w:link w:val="SemEspaamento"/>
    <w:uiPriority w:val="1"/>
    <w:qFormat/>
    <w:locked/>
    <w:rPr>
      <w:rFonts w:ascii="Calibri" w:eastAsia="Calibri" w:hAnsi="Calibri" w:cs="Calibri"/>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07-2010/2009/lei/l11947.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educacao_compras@conchal.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2822</Words>
  <Characters>15240</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18026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Alex Cordeiro</dc:creator>
  <cp:lastModifiedBy>Raphael</cp:lastModifiedBy>
  <cp:revision>9</cp:revision>
  <cp:lastPrinted>2025-02-07T19:24:00Z</cp:lastPrinted>
  <dcterms:created xsi:type="dcterms:W3CDTF">2025-01-28T13:38:00Z</dcterms:created>
  <dcterms:modified xsi:type="dcterms:W3CDTF">2025-02-07T19:24:00Z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2023-06-01T00:00:00Z</vt:filetime>
  </property>
  <property fmtid="{D5CDD505-2E9C-101B-9397-08002B2CF9AE}" pid="3" name="Creator">
    <vt:lpwstr>PDFium</vt:lpwstr>
  </property>
  <property fmtid="{D5CDD505-2E9C-101B-9397-08002B2CF9AE}" pid="4" name="LastSaved">
    <vt:filetime>2023-06-01T00:00:00Z</vt:filetime>
  </property>
  <property fmtid="{D5CDD505-2E9C-101B-9397-08002B2CF9AE}" pid="5" name="KSOProductBuildVer">
    <vt:lpwstr>1046-12.2.0.17153</vt:lpwstr>
  </property>
  <property fmtid="{D5CDD505-2E9C-101B-9397-08002B2CF9AE}" pid="6" name="ICV">
    <vt:lpwstr>918A61911AA346F4B7C42915CEA8D44B_12</vt:lpwstr>
  </property>
</Properties>
</file>