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387D" w:rsidRPr="0032387D" w:rsidRDefault="0032387D" w:rsidP="0032387D">
      <w:pPr>
        <w:spacing w:line="240" w:lineRule="auto"/>
        <w:rPr>
          <w:rFonts w:ascii="Arial" w:eastAsia="Times New Roman" w:hAnsi="Arial" w:cs="Arial"/>
          <w:sz w:val="20"/>
          <w:szCs w:val="20"/>
          <w:lang w:eastAsia="pt-BR"/>
        </w:rPr>
      </w:pPr>
    </w:p>
    <w:p w:rsidR="0032387D" w:rsidRPr="0032387D" w:rsidRDefault="0032387D" w:rsidP="0032387D">
      <w:pPr>
        <w:spacing w:after="48" w:line="288" w:lineRule="atLeast"/>
        <w:jc w:val="center"/>
        <w:rPr>
          <w:rFonts w:ascii="Arial" w:eastAsia="Times New Roman" w:hAnsi="Arial" w:cs="Arial"/>
          <w:color w:val="000000"/>
          <w:sz w:val="20"/>
          <w:szCs w:val="20"/>
          <w:lang w:eastAsia="pt-BR"/>
        </w:rPr>
      </w:pPr>
      <w:r w:rsidRPr="0032387D">
        <w:rPr>
          <w:rFonts w:ascii="Arial" w:eastAsia="Times New Roman" w:hAnsi="Arial" w:cs="Arial"/>
          <w:b/>
          <w:bCs/>
          <w:color w:val="000000"/>
          <w:sz w:val="20"/>
          <w:szCs w:val="20"/>
          <w:lang w:eastAsia="pt-BR"/>
        </w:rPr>
        <w:t>CONCORRÊNCIA</w:t>
      </w:r>
    </w:p>
    <w:p w:rsidR="0032387D" w:rsidRPr="0032387D" w:rsidRDefault="0032387D" w:rsidP="0032387D">
      <w:pPr>
        <w:spacing w:after="48" w:line="288" w:lineRule="atLeast"/>
        <w:jc w:val="center"/>
        <w:rPr>
          <w:rFonts w:ascii="Arial" w:eastAsia="Times New Roman" w:hAnsi="Arial" w:cs="Arial"/>
          <w:color w:val="000000"/>
          <w:sz w:val="20"/>
          <w:szCs w:val="20"/>
          <w:lang w:eastAsia="pt-BR"/>
        </w:rPr>
      </w:pPr>
      <w:r w:rsidRPr="0032387D">
        <w:rPr>
          <w:rFonts w:ascii="Arial" w:eastAsia="Times New Roman" w:hAnsi="Arial" w:cs="Arial"/>
          <w:b/>
          <w:bCs/>
          <w:color w:val="000000"/>
          <w:sz w:val="20"/>
          <w:szCs w:val="20"/>
          <w:lang w:eastAsia="pt-BR"/>
        </w:rPr>
        <w:t>MUNICIPIO DE PONTAL</w:t>
      </w:r>
    </w:p>
    <w:p w:rsidR="0032387D" w:rsidRPr="0032387D" w:rsidRDefault="0032387D" w:rsidP="0032387D">
      <w:pPr>
        <w:spacing w:after="48" w:line="288" w:lineRule="atLeast"/>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 </w:t>
      </w:r>
    </w:p>
    <w:p w:rsidR="0032387D" w:rsidRPr="0032387D" w:rsidRDefault="0032387D" w:rsidP="0032387D">
      <w:pPr>
        <w:spacing w:after="48" w:line="288" w:lineRule="atLeast"/>
        <w:jc w:val="center"/>
        <w:rPr>
          <w:rFonts w:ascii="Arial" w:eastAsia="Times New Roman" w:hAnsi="Arial" w:cs="Arial"/>
          <w:color w:val="000000"/>
          <w:sz w:val="20"/>
          <w:szCs w:val="20"/>
          <w:lang w:eastAsia="pt-BR"/>
        </w:rPr>
      </w:pPr>
      <w:r w:rsidRPr="0032387D">
        <w:rPr>
          <w:rFonts w:ascii="Arial" w:eastAsia="Times New Roman" w:hAnsi="Arial" w:cs="Arial"/>
          <w:b/>
          <w:bCs/>
          <w:color w:val="000000"/>
          <w:sz w:val="20"/>
          <w:szCs w:val="20"/>
          <w:lang w:eastAsia="pt-BR"/>
        </w:rPr>
        <w:t>CONCORRÊNCIA Nº 06/2026</w:t>
      </w:r>
    </w:p>
    <w:p w:rsidR="0032387D" w:rsidRPr="0032387D" w:rsidRDefault="0032387D" w:rsidP="0032387D">
      <w:pPr>
        <w:spacing w:after="48" w:line="288" w:lineRule="atLeast"/>
        <w:jc w:val="center"/>
        <w:rPr>
          <w:rFonts w:ascii="Arial" w:eastAsia="Times New Roman" w:hAnsi="Arial" w:cs="Arial"/>
          <w:color w:val="000000"/>
          <w:sz w:val="20"/>
          <w:szCs w:val="20"/>
          <w:lang w:eastAsia="pt-BR"/>
        </w:rPr>
      </w:pPr>
      <w:r w:rsidRPr="0032387D">
        <w:rPr>
          <w:rFonts w:ascii="Arial" w:eastAsia="Times New Roman" w:hAnsi="Arial" w:cs="Arial"/>
          <w:b/>
          <w:bCs/>
          <w:color w:val="000000"/>
          <w:sz w:val="20"/>
          <w:szCs w:val="20"/>
          <w:lang w:eastAsia="pt-BR"/>
        </w:rPr>
        <w:t>Processo Administrativo n° 50/2026</w:t>
      </w:r>
    </w:p>
    <w:p w:rsidR="0032387D" w:rsidRPr="0032387D" w:rsidRDefault="0032387D" w:rsidP="0032387D">
      <w:pPr>
        <w:spacing w:after="48" w:line="288" w:lineRule="atLeast"/>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  </w:t>
      </w:r>
    </w:p>
    <w:p w:rsidR="0032387D" w:rsidRPr="0032387D" w:rsidRDefault="0032387D" w:rsidP="0032387D">
      <w:pPr>
        <w:spacing w:after="48" w:line="288" w:lineRule="atLeast"/>
        <w:jc w:val="both"/>
        <w:rPr>
          <w:rFonts w:ascii="Arial" w:eastAsia="Times New Roman" w:hAnsi="Arial" w:cs="Arial"/>
          <w:sz w:val="20"/>
          <w:szCs w:val="20"/>
        </w:rPr>
      </w:pPr>
      <w:r w:rsidRPr="0032387D">
        <w:rPr>
          <w:rFonts w:ascii="Arial" w:eastAsia="Times New Roman" w:hAnsi="Arial" w:cs="Arial"/>
          <w:color w:val="000000"/>
          <w:sz w:val="20"/>
          <w:szCs w:val="20"/>
          <w:lang w:eastAsia="pt-BR"/>
        </w:rPr>
        <w:t xml:space="preserve">Torna-se público, para conhecimento dos interessados, que </w:t>
      </w:r>
      <w:proofErr w:type="gramStart"/>
      <w:r w:rsidRPr="0032387D">
        <w:rPr>
          <w:rFonts w:ascii="Arial" w:eastAsia="Times New Roman" w:hAnsi="Arial" w:cs="Arial"/>
          <w:color w:val="000000"/>
          <w:sz w:val="20"/>
          <w:szCs w:val="20"/>
          <w:lang w:eastAsia="pt-BR"/>
        </w:rPr>
        <w:t>o(</w:t>
      </w:r>
      <w:proofErr w:type="gramEnd"/>
      <w:r w:rsidRPr="0032387D">
        <w:rPr>
          <w:rFonts w:ascii="Arial" w:eastAsia="Times New Roman" w:hAnsi="Arial" w:cs="Arial"/>
          <w:color w:val="000000"/>
          <w:sz w:val="20"/>
          <w:szCs w:val="20"/>
          <w:lang w:eastAsia="pt-BR"/>
        </w:rPr>
        <w:t>a) MUNICIPIO DE PONTAL, CNPJ 45.352.267/0001-86, por meio do(a) Departamento de Licitações, sediado(a) Rua Guilherme Silva, 337, bairro Centro, na cidade de Pontal/SP , CEP 14180-045, realizará licitação, na modalidade Concorrência, na forma Eletrônica, com critério de julgamento Menor Preço , </w:t>
      </w:r>
      <w:hyperlink r:id="rId7" w:tgtFrame="_blank" w:history="1">
        <w:r w:rsidRPr="0032387D">
          <w:rPr>
            <w:rFonts w:ascii="Arial" w:eastAsia="Times New Roman" w:hAnsi="Arial" w:cs="Arial"/>
            <w:color w:val="0000FF"/>
            <w:sz w:val="20"/>
            <w:szCs w:val="20"/>
            <w:u w:val="single"/>
            <w:lang w:eastAsia="pt-BR"/>
          </w:rPr>
          <w:t>Lei nº 14.133, de 1º de abril de 2021</w:t>
        </w:r>
      </w:hyperlink>
      <w:r w:rsidRPr="0032387D">
        <w:rPr>
          <w:rFonts w:ascii="Arial" w:eastAsia="Times New Roman" w:hAnsi="Arial" w:cs="Arial"/>
          <w:color w:val="000000"/>
          <w:sz w:val="20"/>
          <w:szCs w:val="20"/>
          <w:lang w:eastAsia="pt-BR"/>
        </w:rPr>
        <w:t>, e demais legislação aplicável e, ainda, de acordo com as condições estabelecidas neste Edital.</w:t>
      </w:r>
      <w:r>
        <w:rPr>
          <w:rFonts w:ascii="Arial" w:eastAsia="Times New Roman" w:hAnsi="Arial" w:cs="Arial"/>
          <w:color w:val="000000"/>
          <w:sz w:val="20"/>
          <w:szCs w:val="20"/>
          <w:lang w:eastAsia="pt-BR"/>
        </w:rPr>
        <w:t xml:space="preserve"> </w:t>
      </w:r>
      <w:r w:rsidRPr="0032387D">
        <w:rPr>
          <w:rFonts w:ascii="Arial" w:eastAsia="Times New Roman" w:hAnsi="Arial" w:cs="Arial"/>
          <w:sz w:val="20"/>
          <w:szCs w:val="20"/>
        </w:rPr>
        <w:t xml:space="preserve">Sendo designada Agente de Contratações a servidora </w:t>
      </w:r>
      <w:proofErr w:type="spellStart"/>
      <w:r w:rsidRPr="0032387D">
        <w:rPr>
          <w:rFonts w:ascii="Arial" w:eastAsia="Times New Roman" w:hAnsi="Arial" w:cs="Arial"/>
          <w:b/>
          <w:sz w:val="20"/>
          <w:szCs w:val="20"/>
        </w:rPr>
        <w:t>Tamara</w:t>
      </w:r>
      <w:proofErr w:type="spellEnd"/>
      <w:r w:rsidRPr="0032387D">
        <w:rPr>
          <w:rFonts w:ascii="Arial" w:eastAsia="Times New Roman" w:hAnsi="Arial" w:cs="Arial"/>
          <w:b/>
          <w:sz w:val="20"/>
          <w:szCs w:val="20"/>
        </w:rPr>
        <w:t xml:space="preserve"> Eunice Siqueira,</w:t>
      </w:r>
      <w:r w:rsidRPr="0032387D">
        <w:rPr>
          <w:rFonts w:ascii="Arial" w:eastAsia="Times New Roman" w:hAnsi="Arial" w:cs="Arial"/>
          <w:sz w:val="20"/>
          <w:szCs w:val="20"/>
        </w:rPr>
        <w:t xml:space="preserve"> em conformidade com a Portaria 21/2.025, de 08 de janeiro de 2.025.</w:t>
      </w:r>
    </w:p>
    <w:p w:rsidR="0032387D" w:rsidRPr="0032387D" w:rsidRDefault="0032387D" w:rsidP="0032387D">
      <w:pPr>
        <w:spacing w:beforeLines="120" w:afterLines="120" w:line="312" w:lineRule="auto"/>
        <w:jc w:val="both"/>
        <w:rPr>
          <w:rFonts w:ascii="Arial" w:eastAsia="Times New Roman" w:hAnsi="Arial" w:cs="Arial"/>
          <w:sz w:val="20"/>
          <w:szCs w:val="20"/>
          <w:lang w:eastAsia="pt-BR"/>
        </w:rPr>
      </w:pPr>
      <w:r w:rsidRPr="0032387D">
        <w:rPr>
          <w:rFonts w:ascii="Arial" w:eastAsia="Times New Roman" w:hAnsi="Arial" w:cs="Arial"/>
          <w:b/>
          <w:sz w:val="20"/>
          <w:szCs w:val="20"/>
          <w:lang w:eastAsia="pt-BR"/>
        </w:rPr>
        <w:t>RECEBIMENTO DAS PROPOSTAS</w:t>
      </w:r>
      <w:r w:rsidRPr="0032387D">
        <w:rPr>
          <w:rFonts w:ascii="Arial" w:eastAsia="Times New Roman" w:hAnsi="Arial" w:cs="Arial"/>
          <w:sz w:val="20"/>
          <w:szCs w:val="20"/>
          <w:lang w:eastAsia="pt-BR"/>
        </w:rPr>
        <w:t>:</w:t>
      </w:r>
      <w:proofErr w:type="gramStart"/>
      <w:r w:rsidRPr="0032387D">
        <w:rPr>
          <w:rFonts w:ascii="Arial" w:eastAsia="Times New Roman" w:hAnsi="Arial" w:cs="Arial"/>
          <w:sz w:val="20"/>
          <w:szCs w:val="20"/>
          <w:lang w:eastAsia="pt-BR"/>
        </w:rPr>
        <w:t>........</w:t>
      </w:r>
      <w:proofErr w:type="gramEnd"/>
      <w:r w:rsidRPr="0032387D">
        <w:rPr>
          <w:rFonts w:ascii="Arial" w:eastAsia="Times New Roman" w:hAnsi="Arial" w:cs="Arial"/>
          <w:sz w:val="20"/>
          <w:szCs w:val="20"/>
          <w:lang w:eastAsia="pt-BR"/>
        </w:rPr>
        <w:t>das 09:00</w:t>
      </w:r>
      <w:proofErr w:type="spellStart"/>
      <w:r w:rsidRPr="0032387D">
        <w:rPr>
          <w:rFonts w:ascii="Arial" w:eastAsia="Times New Roman" w:hAnsi="Arial" w:cs="Arial"/>
          <w:sz w:val="20"/>
          <w:szCs w:val="20"/>
          <w:lang w:eastAsia="pt-BR"/>
        </w:rPr>
        <w:t>hs</w:t>
      </w:r>
      <w:proofErr w:type="spellEnd"/>
      <w:r w:rsidRPr="0032387D">
        <w:rPr>
          <w:rFonts w:ascii="Arial" w:eastAsia="Times New Roman" w:hAnsi="Arial" w:cs="Arial"/>
          <w:sz w:val="20"/>
          <w:szCs w:val="20"/>
          <w:lang w:eastAsia="pt-BR"/>
        </w:rPr>
        <w:t xml:space="preserve"> do dia </w:t>
      </w:r>
      <w:r>
        <w:rPr>
          <w:rFonts w:ascii="Arial" w:eastAsia="Times New Roman" w:hAnsi="Arial" w:cs="Arial"/>
          <w:sz w:val="20"/>
          <w:szCs w:val="20"/>
          <w:lang w:eastAsia="pt-BR"/>
        </w:rPr>
        <w:t>26/05</w:t>
      </w:r>
      <w:r w:rsidRPr="0032387D">
        <w:rPr>
          <w:rFonts w:ascii="Arial" w:eastAsia="Times New Roman" w:hAnsi="Arial" w:cs="Arial"/>
          <w:sz w:val="20"/>
          <w:szCs w:val="20"/>
          <w:lang w:eastAsia="pt-BR"/>
        </w:rPr>
        <w:t xml:space="preserve">/2026 até às 08:59 </w:t>
      </w:r>
      <w:proofErr w:type="spellStart"/>
      <w:r w:rsidRPr="0032387D">
        <w:rPr>
          <w:rFonts w:ascii="Arial" w:eastAsia="Times New Roman" w:hAnsi="Arial" w:cs="Arial"/>
          <w:sz w:val="20"/>
          <w:szCs w:val="20"/>
          <w:lang w:eastAsia="pt-BR"/>
        </w:rPr>
        <w:t>hs</w:t>
      </w:r>
      <w:proofErr w:type="spellEnd"/>
      <w:r w:rsidRPr="0032387D">
        <w:rPr>
          <w:rFonts w:ascii="Arial" w:eastAsia="Times New Roman" w:hAnsi="Arial" w:cs="Arial"/>
          <w:sz w:val="20"/>
          <w:szCs w:val="20"/>
          <w:lang w:eastAsia="pt-BR"/>
        </w:rPr>
        <w:t xml:space="preserve"> do dia </w:t>
      </w:r>
      <w:r>
        <w:rPr>
          <w:rFonts w:ascii="Arial" w:eastAsia="Times New Roman" w:hAnsi="Arial" w:cs="Arial"/>
          <w:sz w:val="20"/>
          <w:szCs w:val="20"/>
          <w:lang w:eastAsia="pt-BR"/>
        </w:rPr>
        <w:t>17</w:t>
      </w:r>
      <w:r w:rsidRPr="0032387D">
        <w:rPr>
          <w:rFonts w:ascii="Arial" w:eastAsia="Times New Roman" w:hAnsi="Arial" w:cs="Arial"/>
          <w:sz w:val="20"/>
          <w:szCs w:val="20"/>
          <w:lang w:eastAsia="pt-BR"/>
        </w:rPr>
        <w:t>/0</w:t>
      </w:r>
      <w:r>
        <w:rPr>
          <w:rFonts w:ascii="Arial" w:eastAsia="Times New Roman" w:hAnsi="Arial" w:cs="Arial"/>
          <w:sz w:val="20"/>
          <w:szCs w:val="20"/>
          <w:lang w:eastAsia="pt-BR"/>
        </w:rPr>
        <w:t>6</w:t>
      </w:r>
      <w:r w:rsidRPr="0032387D">
        <w:rPr>
          <w:rFonts w:ascii="Arial" w:eastAsia="Times New Roman" w:hAnsi="Arial" w:cs="Arial"/>
          <w:sz w:val="20"/>
          <w:szCs w:val="20"/>
          <w:lang w:eastAsia="pt-BR"/>
        </w:rPr>
        <w:t>/2026</w:t>
      </w:r>
    </w:p>
    <w:p w:rsidR="0032387D" w:rsidRPr="0032387D" w:rsidRDefault="0032387D" w:rsidP="0032387D">
      <w:pPr>
        <w:spacing w:after="48" w:line="288" w:lineRule="atLeast"/>
        <w:jc w:val="both"/>
        <w:rPr>
          <w:rFonts w:ascii="Arial" w:eastAsia="Times New Roman" w:hAnsi="Arial" w:cs="Arial"/>
          <w:sz w:val="20"/>
          <w:szCs w:val="20"/>
          <w:lang w:eastAsia="pt-BR"/>
        </w:rPr>
      </w:pPr>
      <w:r w:rsidRPr="0032387D">
        <w:rPr>
          <w:rFonts w:ascii="Arial" w:eastAsia="Times New Roman" w:hAnsi="Arial" w:cs="Arial"/>
          <w:b/>
          <w:sz w:val="20"/>
          <w:szCs w:val="20"/>
          <w:lang w:eastAsia="pt-BR"/>
        </w:rPr>
        <w:t>INÍCIO DA SESSÃO DE DISPUTA DE PREÇOS:</w:t>
      </w:r>
      <w:r w:rsidRPr="0032387D">
        <w:rPr>
          <w:rFonts w:ascii="Arial" w:eastAsia="Times New Roman" w:hAnsi="Arial" w:cs="Arial"/>
          <w:sz w:val="20"/>
          <w:szCs w:val="20"/>
          <w:lang w:eastAsia="pt-BR"/>
        </w:rPr>
        <w:t xml:space="preserve"> </w:t>
      </w:r>
      <w:proofErr w:type="gramStart"/>
      <w:r w:rsidRPr="0032387D">
        <w:rPr>
          <w:rFonts w:ascii="Arial" w:eastAsia="Times New Roman" w:hAnsi="Arial" w:cs="Arial"/>
          <w:sz w:val="20"/>
          <w:szCs w:val="20"/>
          <w:lang w:eastAsia="pt-BR"/>
        </w:rPr>
        <w:t>...........</w:t>
      </w:r>
      <w:proofErr w:type="gramEnd"/>
      <w:r w:rsidRPr="0032387D">
        <w:rPr>
          <w:rFonts w:ascii="Arial" w:eastAsia="Times New Roman" w:hAnsi="Arial" w:cs="Arial"/>
          <w:sz w:val="20"/>
          <w:szCs w:val="20"/>
          <w:lang w:eastAsia="pt-BR"/>
        </w:rPr>
        <w:t xml:space="preserve">as 09:00 </w:t>
      </w:r>
      <w:proofErr w:type="spellStart"/>
      <w:r w:rsidRPr="0032387D">
        <w:rPr>
          <w:rFonts w:ascii="Arial" w:eastAsia="Times New Roman" w:hAnsi="Arial" w:cs="Arial"/>
          <w:sz w:val="20"/>
          <w:szCs w:val="20"/>
          <w:lang w:eastAsia="pt-BR"/>
        </w:rPr>
        <w:t>hs</w:t>
      </w:r>
      <w:proofErr w:type="spellEnd"/>
      <w:r w:rsidRPr="0032387D">
        <w:rPr>
          <w:rFonts w:ascii="Arial" w:eastAsia="Times New Roman" w:hAnsi="Arial" w:cs="Arial"/>
          <w:sz w:val="20"/>
          <w:szCs w:val="20"/>
          <w:lang w:eastAsia="pt-BR"/>
        </w:rPr>
        <w:t xml:space="preserve"> do dia </w:t>
      </w:r>
      <w:r>
        <w:rPr>
          <w:rFonts w:ascii="Arial" w:eastAsia="Times New Roman" w:hAnsi="Arial" w:cs="Arial"/>
          <w:sz w:val="20"/>
          <w:szCs w:val="20"/>
          <w:lang w:eastAsia="pt-BR"/>
        </w:rPr>
        <w:t>17/06</w:t>
      </w:r>
      <w:r w:rsidRPr="0032387D">
        <w:rPr>
          <w:rFonts w:ascii="Arial" w:eastAsia="Times New Roman" w:hAnsi="Arial" w:cs="Arial"/>
          <w:sz w:val="20"/>
          <w:szCs w:val="20"/>
          <w:lang w:eastAsia="pt-BR"/>
        </w:rPr>
        <w:t>/2026</w:t>
      </w:r>
    </w:p>
    <w:p w:rsidR="0032387D" w:rsidRPr="0032387D" w:rsidRDefault="0032387D" w:rsidP="0032387D">
      <w:pPr>
        <w:spacing w:after="48" w:line="288" w:lineRule="atLeast"/>
        <w:jc w:val="both"/>
        <w:rPr>
          <w:rFonts w:ascii="Arial" w:eastAsia="Times New Roman" w:hAnsi="Arial" w:cs="Arial"/>
          <w:b/>
          <w:sz w:val="20"/>
          <w:szCs w:val="20"/>
          <w:lang w:eastAsia="pt-BR"/>
        </w:rPr>
      </w:pPr>
    </w:p>
    <w:p w:rsidR="0032387D" w:rsidRPr="0032387D" w:rsidRDefault="0032387D" w:rsidP="0032387D">
      <w:pPr>
        <w:spacing w:after="48" w:line="288" w:lineRule="atLeast"/>
        <w:jc w:val="both"/>
        <w:rPr>
          <w:rFonts w:ascii="Arial" w:eastAsia="Times New Roman" w:hAnsi="Arial" w:cs="Arial"/>
          <w:sz w:val="20"/>
          <w:szCs w:val="20"/>
          <w:lang w:eastAsia="pt-BR"/>
        </w:rPr>
      </w:pPr>
      <w:r w:rsidRPr="0032387D">
        <w:rPr>
          <w:rFonts w:ascii="Arial" w:eastAsia="Times New Roman" w:hAnsi="Arial" w:cs="Arial"/>
          <w:b/>
          <w:sz w:val="20"/>
          <w:szCs w:val="20"/>
          <w:lang w:eastAsia="pt-BR"/>
        </w:rPr>
        <w:t>LOCAL</w:t>
      </w:r>
      <w:r w:rsidRPr="0032387D">
        <w:rPr>
          <w:rFonts w:ascii="Arial" w:eastAsia="Times New Roman" w:hAnsi="Arial" w:cs="Arial"/>
          <w:sz w:val="20"/>
          <w:szCs w:val="20"/>
          <w:lang w:eastAsia="pt-BR"/>
        </w:rPr>
        <w:t xml:space="preserve">: </w:t>
      </w:r>
      <w:hyperlink r:id="rId8" w:history="1">
        <w:r w:rsidRPr="0032387D">
          <w:rPr>
            <w:rFonts w:ascii="Arial" w:eastAsia="Times New Roman" w:hAnsi="Arial" w:cs="Arial"/>
            <w:color w:val="0000FF" w:themeColor="hyperlink"/>
            <w:sz w:val="20"/>
            <w:szCs w:val="20"/>
            <w:u w:val="single"/>
            <w:lang w:eastAsia="pt-BR"/>
          </w:rPr>
          <w:t>www.compras.gov.br</w:t>
        </w:r>
      </w:hyperlink>
    </w:p>
    <w:p w:rsidR="0032387D" w:rsidRPr="0032387D" w:rsidRDefault="0032387D" w:rsidP="0032387D">
      <w:pPr>
        <w:spacing w:after="48" w:line="288" w:lineRule="atLeast"/>
        <w:jc w:val="both"/>
        <w:rPr>
          <w:rFonts w:ascii="Arial" w:eastAsia="Times New Roman" w:hAnsi="Arial" w:cs="Arial"/>
          <w:b/>
          <w:sz w:val="20"/>
          <w:szCs w:val="20"/>
          <w:lang w:eastAsia="pt-BR"/>
        </w:rPr>
      </w:pPr>
    </w:p>
    <w:p w:rsidR="0032387D" w:rsidRPr="0032387D" w:rsidRDefault="0032387D" w:rsidP="0032387D">
      <w:pPr>
        <w:spacing w:after="48" w:line="288" w:lineRule="atLeast"/>
        <w:jc w:val="both"/>
        <w:rPr>
          <w:rFonts w:ascii="Arial" w:eastAsia="Times New Roman" w:hAnsi="Arial" w:cs="Arial"/>
          <w:sz w:val="20"/>
          <w:szCs w:val="20"/>
          <w:lang w:eastAsia="pt-BR"/>
        </w:rPr>
      </w:pPr>
      <w:r w:rsidRPr="0032387D">
        <w:rPr>
          <w:rFonts w:ascii="Arial" w:eastAsia="Times New Roman" w:hAnsi="Arial" w:cs="Arial"/>
          <w:b/>
          <w:sz w:val="20"/>
          <w:szCs w:val="20"/>
          <w:lang w:eastAsia="pt-BR"/>
        </w:rPr>
        <w:t>CRITÉRIO DE JULGAMENTO:</w:t>
      </w:r>
      <w:r w:rsidRPr="0032387D">
        <w:rPr>
          <w:rFonts w:ascii="Arial" w:eastAsia="Times New Roman" w:hAnsi="Arial" w:cs="Arial"/>
          <w:sz w:val="20"/>
          <w:szCs w:val="20"/>
          <w:lang w:eastAsia="pt-BR"/>
        </w:rPr>
        <w:t xml:space="preserve"> Menor preço global.</w:t>
      </w:r>
    </w:p>
    <w:p w:rsidR="0032387D" w:rsidRPr="0032387D" w:rsidRDefault="0032387D" w:rsidP="0032387D">
      <w:pPr>
        <w:spacing w:after="48" w:line="288" w:lineRule="atLeast"/>
        <w:jc w:val="both"/>
        <w:rPr>
          <w:rFonts w:ascii="Arial" w:eastAsia="Times New Roman" w:hAnsi="Arial" w:cs="Arial"/>
          <w:b/>
          <w:sz w:val="20"/>
          <w:szCs w:val="20"/>
          <w:lang w:eastAsia="pt-BR"/>
        </w:rPr>
      </w:pPr>
    </w:p>
    <w:p w:rsidR="0032387D" w:rsidRPr="0032387D" w:rsidRDefault="0032387D" w:rsidP="0032387D">
      <w:pPr>
        <w:tabs>
          <w:tab w:val="left" w:pos="7905"/>
        </w:tabs>
        <w:spacing w:after="48" w:line="288" w:lineRule="atLeast"/>
        <w:jc w:val="both"/>
        <w:rPr>
          <w:rFonts w:ascii="Arial" w:eastAsia="Times New Roman" w:hAnsi="Arial" w:cs="Arial"/>
          <w:sz w:val="20"/>
          <w:szCs w:val="20"/>
          <w:lang w:eastAsia="pt-BR"/>
        </w:rPr>
      </w:pPr>
      <w:r w:rsidRPr="0032387D">
        <w:rPr>
          <w:rFonts w:ascii="Arial" w:eastAsia="Times New Roman" w:hAnsi="Arial" w:cs="Arial"/>
          <w:b/>
          <w:sz w:val="20"/>
          <w:szCs w:val="20"/>
          <w:lang w:eastAsia="pt-BR"/>
        </w:rPr>
        <w:t>MODO DE DISPUTA:</w:t>
      </w:r>
      <w:r w:rsidRPr="0032387D">
        <w:rPr>
          <w:rFonts w:ascii="Arial" w:eastAsia="Times New Roman" w:hAnsi="Arial" w:cs="Arial"/>
          <w:sz w:val="20"/>
          <w:szCs w:val="20"/>
          <w:lang w:eastAsia="pt-BR"/>
        </w:rPr>
        <w:t xml:space="preserve"> Aberto</w:t>
      </w:r>
      <w:r w:rsidRPr="0032387D">
        <w:rPr>
          <w:rFonts w:ascii="Arial" w:eastAsia="Times New Roman" w:hAnsi="Arial" w:cs="Arial"/>
          <w:sz w:val="20"/>
          <w:szCs w:val="20"/>
          <w:lang w:eastAsia="pt-BR"/>
        </w:rPr>
        <w:tab/>
      </w:r>
    </w:p>
    <w:p w:rsidR="0032387D" w:rsidRPr="0032387D" w:rsidRDefault="0032387D" w:rsidP="0032387D">
      <w:pPr>
        <w:spacing w:after="48" w:line="288" w:lineRule="atLeast"/>
        <w:jc w:val="both"/>
        <w:rPr>
          <w:rFonts w:ascii="Arial" w:eastAsia="Times New Roman" w:hAnsi="Arial" w:cs="Arial"/>
          <w:b/>
          <w:sz w:val="20"/>
          <w:szCs w:val="20"/>
          <w:lang w:eastAsia="pt-BR"/>
        </w:rPr>
      </w:pPr>
    </w:p>
    <w:p w:rsidR="0032387D" w:rsidRPr="0032387D" w:rsidRDefault="0032387D" w:rsidP="0032387D">
      <w:pPr>
        <w:spacing w:after="48" w:line="288" w:lineRule="atLeast"/>
        <w:jc w:val="both"/>
        <w:rPr>
          <w:rFonts w:ascii="Arial" w:eastAsia="Times New Roman" w:hAnsi="Arial" w:cs="Arial"/>
          <w:sz w:val="20"/>
          <w:szCs w:val="20"/>
          <w:lang w:eastAsia="pt-BR"/>
        </w:rPr>
      </w:pPr>
      <w:r w:rsidRPr="0032387D">
        <w:rPr>
          <w:rFonts w:ascii="Arial" w:eastAsia="Times New Roman" w:hAnsi="Arial" w:cs="Arial"/>
          <w:b/>
          <w:sz w:val="20"/>
          <w:szCs w:val="20"/>
          <w:lang w:eastAsia="pt-BR"/>
        </w:rPr>
        <w:t>LICITAÇÃO EXCLUSIVA PARA ME/EPP/EQUIPARADAS:</w:t>
      </w:r>
      <w:r w:rsidRPr="0032387D">
        <w:rPr>
          <w:rFonts w:ascii="Arial" w:eastAsia="Times New Roman" w:hAnsi="Arial" w:cs="Arial"/>
          <w:sz w:val="20"/>
          <w:szCs w:val="20"/>
          <w:lang w:eastAsia="pt-BR"/>
        </w:rPr>
        <w:t xml:space="preserve"> não</w:t>
      </w:r>
    </w:p>
    <w:p w:rsidR="0032387D" w:rsidRPr="0032387D" w:rsidRDefault="0032387D" w:rsidP="0032387D">
      <w:pPr>
        <w:spacing w:after="48" w:line="288" w:lineRule="atLeast"/>
        <w:jc w:val="both"/>
        <w:rPr>
          <w:rFonts w:ascii="Arial" w:eastAsia="Times New Roman" w:hAnsi="Arial" w:cs="Arial"/>
          <w:b/>
          <w:sz w:val="20"/>
          <w:szCs w:val="20"/>
          <w:lang w:eastAsia="pt-BR"/>
        </w:rPr>
      </w:pPr>
    </w:p>
    <w:p w:rsidR="0032387D" w:rsidRPr="0032387D" w:rsidRDefault="0032387D" w:rsidP="0032387D">
      <w:pPr>
        <w:spacing w:after="48" w:line="288" w:lineRule="atLeast"/>
        <w:jc w:val="both"/>
        <w:rPr>
          <w:rFonts w:ascii="Arial" w:eastAsia="Times New Roman" w:hAnsi="Arial" w:cs="Arial"/>
          <w:b/>
          <w:sz w:val="20"/>
          <w:szCs w:val="20"/>
          <w:lang w:eastAsia="pt-BR"/>
        </w:rPr>
      </w:pPr>
      <w:r w:rsidRPr="0032387D">
        <w:rPr>
          <w:rFonts w:ascii="Arial" w:eastAsia="Times New Roman" w:hAnsi="Arial" w:cs="Arial"/>
          <w:b/>
          <w:sz w:val="20"/>
          <w:szCs w:val="20"/>
          <w:lang w:eastAsia="pt-BR"/>
        </w:rPr>
        <w:t>FORMALIZAÇÃO DE CONSULTAS/ENCAMINHAMENTOS:</w:t>
      </w:r>
    </w:p>
    <w:p w:rsidR="0032387D" w:rsidRPr="0032387D" w:rsidRDefault="0032387D" w:rsidP="0032387D">
      <w:pPr>
        <w:spacing w:after="48" w:line="288" w:lineRule="atLeast"/>
        <w:jc w:val="both"/>
        <w:rPr>
          <w:rFonts w:ascii="Arial" w:eastAsia="Times New Roman" w:hAnsi="Arial" w:cs="Arial"/>
          <w:b/>
          <w:sz w:val="20"/>
          <w:szCs w:val="20"/>
          <w:lang w:eastAsia="pt-BR"/>
        </w:rPr>
      </w:pPr>
    </w:p>
    <w:p w:rsidR="0032387D" w:rsidRPr="0032387D" w:rsidRDefault="0032387D" w:rsidP="0032387D">
      <w:pPr>
        <w:spacing w:after="200" w:line="240" w:lineRule="auto"/>
        <w:jc w:val="both"/>
        <w:rPr>
          <w:rFonts w:ascii="Arial" w:eastAsia="Times New Roman" w:hAnsi="Arial" w:cs="Arial"/>
          <w:sz w:val="20"/>
          <w:szCs w:val="20"/>
          <w:lang w:eastAsia="pt-BR"/>
        </w:rPr>
      </w:pPr>
      <w:r w:rsidRPr="0032387D">
        <w:rPr>
          <w:rFonts w:ascii="Arial" w:eastAsia="Times New Roman" w:hAnsi="Arial" w:cs="Arial"/>
          <w:sz w:val="20"/>
          <w:szCs w:val="20"/>
          <w:lang w:eastAsia="pt-BR"/>
        </w:rPr>
        <w:t>Endereço: a Rua Guilherme Silva, 337, bairro Centro, na cidade de Pontal/SP, CEP 14180-045.</w:t>
      </w:r>
    </w:p>
    <w:p w:rsidR="0032387D" w:rsidRPr="0032387D" w:rsidRDefault="0032387D" w:rsidP="0032387D">
      <w:pPr>
        <w:spacing w:after="200" w:line="240" w:lineRule="auto"/>
        <w:jc w:val="both"/>
        <w:rPr>
          <w:rFonts w:ascii="Arial" w:eastAsia="Times New Roman" w:hAnsi="Arial" w:cs="Arial"/>
          <w:sz w:val="20"/>
          <w:szCs w:val="20"/>
          <w:lang w:eastAsia="pt-BR"/>
        </w:rPr>
      </w:pPr>
      <w:proofErr w:type="spellStart"/>
      <w:r w:rsidRPr="0032387D">
        <w:rPr>
          <w:rFonts w:ascii="Arial" w:eastAsia="Times New Roman" w:hAnsi="Arial" w:cs="Arial"/>
          <w:sz w:val="20"/>
          <w:szCs w:val="20"/>
          <w:lang w:eastAsia="pt-BR"/>
        </w:rPr>
        <w:t>E-mail</w:t>
      </w:r>
      <w:proofErr w:type="spellEnd"/>
      <w:r w:rsidRPr="0032387D">
        <w:rPr>
          <w:rFonts w:ascii="Arial" w:eastAsia="Times New Roman" w:hAnsi="Arial" w:cs="Arial"/>
          <w:sz w:val="20"/>
          <w:szCs w:val="20"/>
          <w:lang w:eastAsia="pt-BR"/>
        </w:rPr>
        <w:t xml:space="preserve">: </w:t>
      </w:r>
      <w:hyperlink r:id="rId9" w:history="1">
        <w:r w:rsidRPr="0032387D">
          <w:rPr>
            <w:rFonts w:ascii="Arial" w:eastAsia="Times New Roman" w:hAnsi="Arial" w:cs="Arial"/>
            <w:color w:val="000080"/>
            <w:sz w:val="20"/>
            <w:szCs w:val="20"/>
            <w:u w:val="single"/>
            <w:lang w:eastAsia="pt-BR"/>
          </w:rPr>
          <w:t>licitacao@pontal.sp.gov.br</w:t>
        </w:r>
      </w:hyperlink>
    </w:p>
    <w:p w:rsidR="0032387D" w:rsidRPr="0032387D" w:rsidRDefault="0032387D" w:rsidP="0032387D">
      <w:pPr>
        <w:spacing w:after="200" w:line="240" w:lineRule="auto"/>
        <w:jc w:val="both"/>
        <w:rPr>
          <w:rFonts w:ascii="Arial" w:eastAsia="Times New Roman" w:hAnsi="Arial" w:cs="Arial"/>
          <w:sz w:val="20"/>
          <w:szCs w:val="20"/>
          <w:lang w:eastAsia="pt-BR"/>
        </w:rPr>
      </w:pPr>
      <w:r w:rsidRPr="0032387D">
        <w:rPr>
          <w:rFonts w:ascii="Arial" w:eastAsia="Times New Roman" w:hAnsi="Arial" w:cs="Arial"/>
          <w:sz w:val="20"/>
          <w:szCs w:val="20"/>
          <w:lang w:eastAsia="pt-BR"/>
        </w:rPr>
        <w:t>Telefone: 16 3953-9999 – Ramal 238</w:t>
      </w:r>
    </w:p>
    <w:p w:rsidR="0032387D" w:rsidRPr="0032387D" w:rsidRDefault="0032387D" w:rsidP="0032387D">
      <w:pPr>
        <w:spacing w:after="48" w:line="288" w:lineRule="atLeast"/>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 </w:t>
      </w:r>
    </w:p>
    <w:p w:rsidR="0032387D" w:rsidRPr="0032387D" w:rsidRDefault="0032387D" w:rsidP="0032387D">
      <w:pPr>
        <w:spacing w:after="48" w:line="288" w:lineRule="atLeast"/>
        <w:jc w:val="both"/>
        <w:rPr>
          <w:rFonts w:ascii="Arial" w:eastAsia="Times New Roman" w:hAnsi="Arial" w:cs="Arial"/>
          <w:color w:val="000000"/>
          <w:sz w:val="20"/>
          <w:szCs w:val="20"/>
          <w:lang w:eastAsia="pt-BR"/>
        </w:rPr>
      </w:pPr>
      <w:r w:rsidRPr="0032387D">
        <w:rPr>
          <w:rFonts w:ascii="Arial" w:eastAsia="Times New Roman" w:hAnsi="Arial" w:cs="Arial"/>
          <w:b/>
          <w:bCs/>
          <w:color w:val="000000"/>
          <w:sz w:val="20"/>
          <w:szCs w:val="20"/>
          <w:lang w:eastAsia="pt-BR"/>
        </w:rPr>
        <w:t>1. DO OBJETO</w:t>
      </w:r>
    </w:p>
    <w:p w:rsidR="0032387D" w:rsidRPr="0032387D" w:rsidRDefault="0032387D" w:rsidP="0032387D">
      <w:pPr>
        <w:spacing w:after="48" w:line="288" w:lineRule="atLeast"/>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 </w:t>
      </w:r>
    </w:p>
    <w:p w:rsidR="0032387D" w:rsidRPr="0032387D" w:rsidRDefault="0032387D" w:rsidP="0032387D">
      <w:pPr>
        <w:spacing w:after="48" w:line="288" w:lineRule="atLeast"/>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 xml:space="preserve">1.1. O objeto da presente licitação é Contratação de empresa especializada para a prestação de serviços contínuos de operação, monitoramento, manutenção preventiva e corretiva da Estação de Tratamento de Esgoto (ETE) do Município de Pontal/SP, incluindo o fornecimento de mão de obra qualificada, insumos, materiais, equipamentos e suporte técnico necessários à execução dos serviços. A contratação será realizada por meio de processo licitatório, do tipo </w:t>
      </w:r>
      <w:r w:rsidRPr="0032387D">
        <w:rPr>
          <w:rFonts w:ascii="Arial" w:eastAsia="Times New Roman" w:hAnsi="Arial" w:cs="Arial"/>
          <w:color w:val="000000"/>
          <w:sz w:val="20"/>
          <w:szCs w:val="20"/>
          <w:lang w:eastAsia="pt-BR"/>
        </w:rPr>
        <w:lastRenderedPageBreak/>
        <w:t>menor preço global, considerando a natureza integrada e contínua dos serviços. Os serviços deverão ser executados de forma contínua, garantindo o pleno funcionamento da ETE e o atendimento aos padrões de qualidade exigidos pela legislação ambiental vigente e pelos órgãos competentes, especialmente a CETESB. conforme condições, quantidades e exigências estabelecidas neste Edital e seus anexos.</w:t>
      </w:r>
    </w:p>
    <w:p w:rsidR="0032387D" w:rsidRPr="0032387D" w:rsidRDefault="0032387D" w:rsidP="0032387D">
      <w:pPr>
        <w:spacing w:after="48" w:line="288" w:lineRule="atLeast"/>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1.2. A licitação será realizada em grupo único, formado por </w:t>
      </w:r>
      <w:proofErr w:type="gramStart"/>
      <w:r w:rsidRPr="0032387D">
        <w:rPr>
          <w:rFonts w:ascii="Arial" w:eastAsia="Times New Roman" w:hAnsi="Arial" w:cs="Arial"/>
          <w:color w:val="000000"/>
          <w:sz w:val="20"/>
          <w:szCs w:val="20"/>
          <w:lang w:eastAsia="pt-BR"/>
        </w:rPr>
        <w:t>3</w:t>
      </w:r>
      <w:proofErr w:type="gramEnd"/>
      <w:r w:rsidRPr="0032387D">
        <w:rPr>
          <w:rFonts w:ascii="Arial" w:eastAsia="Times New Roman" w:hAnsi="Arial" w:cs="Arial"/>
          <w:color w:val="000000"/>
          <w:sz w:val="20"/>
          <w:szCs w:val="20"/>
          <w:lang w:eastAsia="pt-BR"/>
        </w:rPr>
        <w:t xml:space="preserve"> (três) itens, conforme tabela constante no Termo de Referência/Projeto Básico, devendo o licitante oferecer proposta para todos os itens que o compõem.</w:t>
      </w:r>
    </w:p>
    <w:p w:rsidR="0032387D" w:rsidRPr="0032387D" w:rsidRDefault="0032387D" w:rsidP="0032387D">
      <w:pPr>
        <w:spacing w:after="48" w:line="288" w:lineRule="atLeast"/>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 </w:t>
      </w:r>
    </w:p>
    <w:p w:rsidR="0032387D" w:rsidRPr="0032387D" w:rsidRDefault="0032387D" w:rsidP="0032387D">
      <w:pPr>
        <w:spacing w:after="48" w:line="288" w:lineRule="atLeast"/>
        <w:jc w:val="both"/>
        <w:rPr>
          <w:rFonts w:ascii="Arial" w:eastAsia="Times New Roman" w:hAnsi="Arial" w:cs="Arial"/>
          <w:color w:val="000000"/>
          <w:sz w:val="20"/>
          <w:szCs w:val="20"/>
          <w:lang w:eastAsia="pt-BR"/>
        </w:rPr>
      </w:pPr>
      <w:r w:rsidRPr="0032387D">
        <w:rPr>
          <w:rFonts w:ascii="Arial" w:eastAsia="Times New Roman" w:hAnsi="Arial" w:cs="Arial"/>
          <w:b/>
          <w:bCs/>
          <w:color w:val="000000"/>
          <w:sz w:val="20"/>
          <w:szCs w:val="20"/>
          <w:lang w:eastAsia="pt-BR"/>
        </w:rPr>
        <w:t>2. DA PARTICIPAÇÃO NA LICITAÇÃO</w:t>
      </w:r>
    </w:p>
    <w:p w:rsidR="0032387D" w:rsidRPr="0032387D" w:rsidRDefault="0032387D" w:rsidP="0032387D">
      <w:pPr>
        <w:spacing w:after="48" w:line="288" w:lineRule="atLeast"/>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 </w:t>
      </w:r>
    </w:p>
    <w:p w:rsidR="0032387D" w:rsidRPr="0032387D" w:rsidRDefault="0032387D" w:rsidP="0032387D">
      <w:pPr>
        <w:spacing w:after="48" w:line="288" w:lineRule="atLeast"/>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2.1. Poderão participar deste certame os interessados cujo ramo de atividade seja compatível com o objeto da licitação e que estiverem previamente credenciados no Sistema de Cadastramento Unificado de Fornecedores - SICAF e no Sistema de Compras do Governo Federal (</w:t>
      </w:r>
      <w:hyperlink r:id="rId10" w:tgtFrame="_blank" w:history="1">
        <w:r w:rsidRPr="0032387D">
          <w:rPr>
            <w:rFonts w:ascii="Arial" w:eastAsia="Times New Roman" w:hAnsi="Arial" w:cs="Arial"/>
            <w:color w:val="0000FF"/>
            <w:sz w:val="20"/>
            <w:szCs w:val="20"/>
            <w:u w:val="single"/>
            <w:lang w:eastAsia="pt-BR"/>
          </w:rPr>
          <w:t>www.gov.br/compras</w:t>
        </w:r>
      </w:hyperlink>
      <w:r w:rsidRPr="0032387D">
        <w:rPr>
          <w:rFonts w:ascii="Arial" w:eastAsia="Times New Roman" w:hAnsi="Arial" w:cs="Arial"/>
          <w:color w:val="000000"/>
          <w:sz w:val="20"/>
          <w:szCs w:val="20"/>
          <w:lang w:eastAsia="pt-BR"/>
        </w:rPr>
        <w:t>).</w:t>
      </w:r>
    </w:p>
    <w:p w:rsidR="0032387D" w:rsidRPr="0032387D" w:rsidRDefault="0032387D" w:rsidP="0032387D">
      <w:pPr>
        <w:spacing w:after="48" w:line="288" w:lineRule="atLeast"/>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 xml:space="preserve">2.2. Os interessados deverão atender às condições exigidas no cadastramento no </w:t>
      </w:r>
      <w:proofErr w:type="spellStart"/>
      <w:r w:rsidRPr="0032387D">
        <w:rPr>
          <w:rFonts w:ascii="Arial" w:eastAsia="Times New Roman" w:hAnsi="Arial" w:cs="Arial"/>
          <w:color w:val="000000"/>
          <w:sz w:val="20"/>
          <w:szCs w:val="20"/>
          <w:lang w:eastAsia="pt-BR"/>
        </w:rPr>
        <w:t>Sicaf</w:t>
      </w:r>
      <w:proofErr w:type="spellEnd"/>
      <w:r w:rsidRPr="0032387D">
        <w:rPr>
          <w:rFonts w:ascii="Arial" w:eastAsia="Times New Roman" w:hAnsi="Arial" w:cs="Arial"/>
          <w:color w:val="000000"/>
          <w:sz w:val="20"/>
          <w:szCs w:val="20"/>
          <w:lang w:eastAsia="pt-BR"/>
        </w:rPr>
        <w:t xml:space="preserve"> até o terceiro dia útil anterior à data prevista para recebimento das propostas.</w:t>
      </w:r>
    </w:p>
    <w:p w:rsidR="0032387D" w:rsidRPr="0032387D" w:rsidRDefault="0032387D" w:rsidP="0032387D">
      <w:pPr>
        <w:spacing w:after="48" w:line="288" w:lineRule="atLeast"/>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 xml:space="preserve">2.3. O licitante responsabiliza-se exclusiva e formalmente pelas transações efetuadas em seu nome, assume como firmes e verdadeiras suas propostas e seus lances, inclusive os atos </w:t>
      </w:r>
      <w:proofErr w:type="gramStart"/>
      <w:r w:rsidRPr="0032387D">
        <w:rPr>
          <w:rFonts w:ascii="Arial" w:eastAsia="Times New Roman" w:hAnsi="Arial" w:cs="Arial"/>
          <w:color w:val="000000"/>
          <w:sz w:val="20"/>
          <w:szCs w:val="20"/>
          <w:lang w:eastAsia="pt-BR"/>
        </w:rPr>
        <w:t>praticados diretamente ou por seu representante, excluída</w:t>
      </w:r>
      <w:proofErr w:type="gramEnd"/>
      <w:r w:rsidRPr="0032387D">
        <w:rPr>
          <w:rFonts w:ascii="Arial" w:eastAsia="Times New Roman" w:hAnsi="Arial" w:cs="Arial"/>
          <w:color w:val="000000"/>
          <w:sz w:val="20"/>
          <w:szCs w:val="20"/>
          <w:lang w:eastAsia="pt-BR"/>
        </w:rPr>
        <w:t xml:space="preserve"> a responsabilidade do provedor do sistema ou do órgão ou entidade promotora da licitação por eventuais danos decorrentes de uso indevido das credenciais de acesso, ainda que por terceiros.</w:t>
      </w:r>
    </w:p>
    <w:p w:rsidR="0032387D" w:rsidRPr="0032387D" w:rsidRDefault="0032387D" w:rsidP="0032387D">
      <w:pPr>
        <w:spacing w:after="48" w:line="288" w:lineRule="atLeast"/>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 xml:space="preserve">2.4. É de responsabilidade </w:t>
      </w:r>
      <w:proofErr w:type="gramStart"/>
      <w:r w:rsidRPr="0032387D">
        <w:rPr>
          <w:rFonts w:ascii="Arial" w:eastAsia="Times New Roman" w:hAnsi="Arial" w:cs="Arial"/>
          <w:color w:val="000000"/>
          <w:sz w:val="20"/>
          <w:szCs w:val="20"/>
          <w:lang w:eastAsia="pt-BR"/>
        </w:rPr>
        <w:t>do cadastrado conferir</w:t>
      </w:r>
      <w:proofErr w:type="gramEnd"/>
      <w:r w:rsidRPr="0032387D">
        <w:rPr>
          <w:rFonts w:ascii="Arial" w:eastAsia="Times New Roman" w:hAnsi="Arial" w:cs="Arial"/>
          <w:color w:val="000000"/>
          <w:sz w:val="20"/>
          <w:szCs w:val="20"/>
          <w:lang w:eastAsia="pt-BR"/>
        </w:rPr>
        <w:t xml:space="preserve">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rsidR="0032387D" w:rsidRPr="0032387D" w:rsidRDefault="0032387D" w:rsidP="0032387D">
      <w:pPr>
        <w:spacing w:after="48" w:line="288" w:lineRule="atLeast"/>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2.5. A não observância do disposto no item anterior poderá ensejar desclassificação no momento da habilitação.</w:t>
      </w:r>
    </w:p>
    <w:p w:rsidR="0032387D" w:rsidRPr="0032387D" w:rsidRDefault="0032387D" w:rsidP="0032387D">
      <w:pPr>
        <w:spacing w:after="48" w:line="288" w:lineRule="atLeast"/>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2.6. Será concedido tratamento favorecido para as microempresas e empresas de pequeno porte, para as sociedades cooperativas mencionadas no </w:t>
      </w:r>
      <w:hyperlink r:id="rId11" w:anchor="art16" w:tgtFrame="_blank" w:history="1">
        <w:r w:rsidRPr="0032387D">
          <w:rPr>
            <w:rFonts w:ascii="Arial" w:eastAsia="Times New Roman" w:hAnsi="Arial" w:cs="Arial"/>
            <w:color w:val="0000FF"/>
            <w:sz w:val="20"/>
            <w:szCs w:val="20"/>
            <w:u w:val="single"/>
            <w:lang w:eastAsia="pt-BR"/>
          </w:rPr>
          <w:t>art. 16 da Lei nº 14.133, de 2021</w:t>
        </w:r>
      </w:hyperlink>
      <w:r w:rsidRPr="0032387D">
        <w:rPr>
          <w:rFonts w:ascii="Arial" w:eastAsia="Times New Roman" w:hAnsi="Arial" w:cs="Arial"/>
          <w:color w:val="000000"/>
          <w:sz w:val="20"/>
          <w:szCs w:val="20"/>
          <w:lang w:eastAsia="pt-BR"/>
        </w:rPr>
        <w:t xml:space="preserve">, para o agricultor familiar, o produtor rural pessoa física e para o </w:t>
      </w:r>
      <w:proofErr w:type="spellStart"/>
      <w:r w:rsidRPr="0032387D">
        <w:rPr>
          <w:rFonts w:ascii="Arial" w:eastAsia="Times New Roman" w:hAnsi="Arial" w:cs="Arial"/>
          <w:color w:val="000000"/>
          <w:sz w:val="20"/>
          <w:szCs w:val="20"/>
          <w:lang w:eastAsia="pt-BR"/>
        </w:rPr>
        <w:t>microempreendedor</w:t>
      </w:r>
      <w:proofErr w:type="spellEnd"/>
      <w:r w:rsidRPr="0032387D">
        <w:rPr>
          <w:rFonts w:ascii="Arial" w:eastAsia="Times New Roman" w:hAnsi="Arial" w:cs="Arial"/>
          <w:color w:val="000000"/>
          <w:sz w:val="20"/>
          <w:szCs w:val="20"/>
          <w:lang w:eastAsia="pt-BR"/>
        </w:rPr>
        <w:t xml:space="preserve"> individual - MEI, nos limites previstos da </w:t>
      </w:r>
      <w:hyperlink r:id="rId12" w:tgtFrame="_blank" w:history="1">
        <w:r w:rsidRPr="0032387D">
          <w:rPr>
            <w:rFonts w:ascii="Arial" w:eastAsia="Times New Roman" w:hAnsi="Arial" w:cs="Arial"/>
            <w:color w:val="0000FF"/>
            <w:sz w:val="20"/>
            <w:szCs w:val="20"/>
            <w:u w:val="single"/>
            <w:lang w:eastAsia="pt-BR"/>
          </w:rPr>
          <w:t>Lei Complementar nº 123 de 2006</w:t>
        </w:r>
      </w:hyperlink>
      <w:r w:rsidRPr="0032387D">
        <w:rPr>
          <w:rFonts w:ascii="Arial" w:eastAsia="Times New Roman" w:hAnsi="Arial" w:cs="Arial"/>
          <w:color w:val="000000"/>
          <w:sz w:val="20"/>
          <w:szCs w:val="20"/>
          <w:lang w:eastAsia="pt-BR"/>
        </w:rPr>
        <w:t>.</w:t>
      </w:r>
    </w:p>
    <w:p w:rsidR="0032387D" w:rsidRPr="0032387D" w:rsidRDefault="0032387D" w:rsidP="0032387D">
      <w:pPr>
        <w:spacing w:line="288" w:lineRule="atLeast"/>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2.7. Não poderão disputar esta licitação:</w:t>
      </w:r>
    </w:p>
    <w:p w:rsidR="0032387D" w:rsidRPr="0032387D" w:rsidRDefault="0032387D" w:rsidP="0032387D">
      <w:pPr>
        <w:spacing w:after="48" w:line="288" w:lineRule="atLeast"/>
        <w:ind w:firstLine="567"/>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 xml:space="preserve">2.7.1. </w:t>
      </w:r>
      <w:proofErr w:type="gramStart"/>
      <w:r w:rsidRPr="0032387D">
        <w:rPr>
          <w:rFonts w:ascii="Arial" w:eastAsia="Times New Roman" w:hAnsi="Arial" w:cs="Arial"/>
          <w:color w:val="000000"/>
          <w:sz w:val="20"/>
          <w:szCs w:val="20"/>
          <w:lang w:eastAsia="pt-BR"/>
        </w:rPr>
        <w:t>aquele</w:t>
      </w:r>
      <w:proofErr w:type="gramEnd"/>
      <w:r w:rsidRPr="0032387D">
        <w:rPr>
          <w:rFonts w:ascii="Arial" w:eastAsia="Times New Roman" w:hAnsi="Arial" w:cs="Arial"/>
          <w:color w:val="000000"/>
          <w:sz w:val="20"/>
          <w:szCs w:val="20"/>
          <w:lang w:eastAsia="pt-BR"/>
        </w:rPr>
        <w:t xml:space="preserve"> que não atenda às condições deste Edital e seu(s) anexo(s);</w:t>
      </w:r>
    </w:p>
    <w:p w:rsidR="0032387D" w:rsidRPr="0032387D" w:rsidRDefault="0032387D" w:rsidP="0032387D">
      <w:pPr>
        <w:spacing w:after="48" w:line="288" w:lineRule="atLeast"/>
        <w:ind w:firstLine="567"/>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 xml:space="preserve">2.7.2. </w:t>
      </w:r>
      <w:proofErr w:type="gramStart"/>
      <w:r w:rsidRPr="0032387D">
        <w:rPr>
          <w:rFonts w:ascii="Arial" w:eastAsia="Times New Roman" w:hAnsi="Arial" w:cs="Arial"/>
          <w:color w:val="000000"/>
          <w:sz w:val="20"/>
          <w:szCs w:val="20"/>
          <w:lang w:eastAsia="pt-BR"/>
        </w:rPr>
        <w:t>sociedade</w:t>
      </w:r>
      <w:proofErr w:type="gramEnd"/>
      <w:r w:rsidRPr="0032387D">
        <w:rPr>
          <w:rFonts w:ascii="Arial" w:eastAsia="Times New Roman" w:hAnsi="Arial" w:cs="Arial"/>
          <w:color w:val="000000"/>
          <w:sz w:val="20"/>
          <w:szCs w:val="20"/>
          <w:lang w:eastAsia="pt-BR"/>
        </w:rPr>
        <w:t xml:space="preserve"> que desempenhe atividade incompatível com o objeto da licitação;</w:t>
      </w:r>
    </w:p>
    <w:p w:rsidR="0032387D" w:rsidRPr="0032387D" w:rsidRDefault="0032387D" w:rsidP="0032387D">
      <w:pPr>
        <w:spacing w:after="48" w:line="288" w:lineRule="atLeast"/>
        <w:ind w:firstLine="567"/>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 xml:space="preserve">2.7.3. </w:t>
      </w:r>
      <w:proofErr w:type="gramStart"/>
      <w:r w:rsidRPr="0032387D">
        <w:rPr>
          <w:rFonts w:ascii="Arial" w:eastAsia="Times New Roman" w:hAnsi="Arial" w:cs="Arial"/>
          <w:color w:val="000000"/>
          <w:sz w:val="20"/>
          <w:szCs w:val="20"/>
          <w:lang w:eastAsia="pt-BR"/>
        </w:rPr>
        <w:t>empresas</w:t>
      </w:r>
      <w:proofErr w:type="gramEnd"/>
      <w:r w:rsidRPr="0032387D">
        <w:rPr>
          <w:rFonts w:ascii="Arial" w:eastAsia="Times New Roman" w:hAnsi="Arial" w:cs="Arial"/>
          <w:color w:val="000000"/>
          <w:sz w:val="20"/>
          <w:szCs w:val="20"/>
          <w:lang w:eastAsia="pt-BR"/>
        </w:rPr>
        <w:t xml:space="preserve"> estrangeiras que não tenham representação legal no Brasil com poderes expressos para receber citação e responder administrativa ou judicialmente;</w:t>
      </w:r>
    </w:p>
    <w:p w:rsidR="0032387D" w:rsidRPr="0032387D" w:rsidRDefault="0032387D" w:rsidP="0032387D">
      <w:pPr>
        <w:spacing w:after="48" w:line="288" w:lineRule="atLeast"/>
        <w:ind w:firstLine="567"/>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 xml:space="preserve">2.7.4. </w:t>
      </w:r>
      <w:proofErr w:type="gramStart"/>
      <w:r w:rsidRPr="0032387D">
        <w:rPr>
          <w:rFonts w:ascii="Arial" w:eastAsia="Times New Roman" w:hAnsi="Arial" w:cs="Arial"/>
          <w:color w:val="000000"/>
          <w:sz w:val="20"/>
          <w:szCs w:val="20"/>
          <w:lang w:eastAsia="pt-BR"/>
        </w:rPr>
        <w:t>autor</w:t>
      </w:r>
      <w:proofErr w:type="gramEnd"/>
      <w:r w:rsidRPr="0032387D">
        <w:rPr>
          <w:rFonts w:ascii="Arial" w:eastAsia="Times New Roman" w:hAnsi="Arial" w:cs="Arial"/>
          <w:color w:val="000000"/>
          <w:sz w:val="20"/>
          <w:szCs w:val="20"/>
          <w:lang w:eastAsia="pt-BR"/>
        </w:rPr>
        <w:t xml:space="preserve"> do anteprojeto, do projeto básico ou do projeto executivo, pessoa física ou jurídica, quando a licitação versar sobre serviços ou fornecimento de bens a ele relacionados;</w:t>
      </w:r>
    </w:p>
    <w:p w:rsidR="0032387D" w:rsidRPr="0032387D" w:rsidRDefault="0032387D" w:rsidP="0032387D">
      <w:pPr>
        <w:spacing w:after="48" w:line="288" w:lineRule="atLeast"/>
        <w:ind w:firstLine="567"/>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 xml:space="preserve">2.7.5. </w:t>
      </w:r>
      <w:proofErr w:type="gramStart"/>
      <w:r w:rsidRPr="0032387D">
        <w:rPr>
          <w:rFonts w:ascii="Arial" w:eastAsia="Times New Roman" w:hAnsi="Arial" w:cs="Arial"/>
          <w:color w:val="000000"/>
          <w:sz w:val="20"/>
          <w:szCs w:val="20"/>
          <w:lang w:eastAsia="pt-BR"/>
        </w:rPr>
        <w:t>empresa</w:t>
      </w:r>
      <w:proofErr w:type="gramEnd"/>
      <w:r w:rsidRPr="0032387D">
        <w:rPr>
          <w:rFonts w:ascii="Arial" w:eastAsia="Times New Roman" w:hAnsi="Arial" w:cs="Arial"/>
          <w:color w:val="000000"/>
          <w:sz w:val="20"/>
          <w:szCs w:val="20"/>
          <w:lang w:eastAsia="pt-BR"/>
        </w:rPr>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p>
    <w:p w:rsidR="0032387D" w:rsidRPr="0032387D" w:rsidRDefault="0032387D" w:rsidP="0032387D">
      <w:pPr>
        <w:spacing w:after="48" w:line="288" w:lineRule="atLeast"/>
        <w:ind w:firstLine="567"/>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lastRenderedPageBreak/>
        <w:t xml:space="preserve">2.7.6. </w:t>
      </w:r>
      <w:proofErr w:type="gramStart"/>
      <w:r w:rsidRPr="0032387D">
        <w:rPr>
          <w:rFonts w:ascii="Arial" w:eastAsia="Times New Roman" w:hAnsi="Arial" w:cs="Arial"/>
          <w:color w:val="000000"/>
          <w:sz w:val="20"/>
          <w:szCs w:val="20"/>
          <w:lang w:eastAsia="pt-BR"/>
        </w:rPr>
        <w:t>pessoa</w:t>
      </w:r>
      <w:proofErr w:type="gramEnd"/>
      <w:r w:rsidRPr="0032387D">
        <w:rPr>
          <w:rFonts w:ascii="Arial" w:eastAsia="Times New Roman" w:hAnsi="Arial" w:cs="Arial"/>
          <w:color w:val="000000"/>
          <w:sz w:val="20"/>
          <w:szCs w:val="20"/>
          <w:lang w:eastAsia="pt-BR"/>
        </w:rPr>
        <w:t xml:space="preserve"> física ou jurídica que se encontre, ao tempo da licitação, impossibilitada de participar da licitação em decorrência de sanção que lhe foi imposta;</w:t>
      </w:r>
    </w:p>
    <w:p w:rsidR="0032387D" w:rsidRPr="0032387D" w:rsidRDefault="0032387D" w:rsidP="0032387D">
      <w:pPr>
        <w:spacing w:after="48" w:line="288" w:lineRule="atLeast"/>
        <w:ind w:firstLine="567"/>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 xml:space="preserve">2.7.7. </w:t>
      </w:r>
      <w:proofErr w:type="gramStart"/>
      <w:r w:rsidRPr="0032387D">
        <w:rPr>
          <w:rFonts w:ascii="Arial" w:eastAsia="Times New Roman" w:hAnsi="Arial" w:cs="Arial"/>
          <w:color w:val="000000"/>
          <w:sz w:val="20"/>
          <w:szCs w:val="20"/>
          <w:lang w:eastAsia="pt-BR"/>
        </w:rPr>
        <w:t>aquele</w:t>
      </w:r>
      <w:proofErr w:type="gramEnd"/>
      <w:r w:rsidRPr="0032387D">
        <w:rPr>
          <w:rFonts w:ascii="Arial" w:eastAsia="Times New Roman" w:hAnsi="Arial" w:cs="Arial"/>
          <w:color w:val="000000"/>
          <w:sz w:val="20"/>
          <w:szCs w:val="20"/>
          <w:lang w:eastAsia="pt-BR"/>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32387D" w:rsidRPr="0032387D" w:rsidRDefault="0032387D" w:rsidP="0032387D">
      <w:pPr>
        <w:spacing w:after="48" w:line="288" w:lineRule="atLeast"/>
        <w:ind w:firstLine="567"/>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 xml:space="preserve">2.7.8. </w:t>
      </w:r>
      <w:proofErr w:type="gramStart"/>
      <w:r w:rsidRPr="0032387D">
        <w:rPr>
          <w:rFonts w:ascii="Arial" w:eastAsia="Times New Roman" w:hAnsi="Arial" w:cs="Arial"/>
          <w:color w:val="000000"/>
          <w:sz w:val="20"/>
          <w:szCs w:val="20"/>
          <w:lang w:eastAsia="pt-BR"/>
        </w:rPr>
        <w:t>empresas</w:t>
      </w:r>
      <w:proofErr w:type="gramEnd"/>
      <w:r w:rsidRPr="0032387D">
        <w:rPr>
          <w:rFonts w:ascii="Arial" w:eastAsia="Times New Roman" w:hAnsi="Arial" w:cs="Arial"/>
          <w:color w:val="000000"/>
          <w:sz w:val="20"/>
          <w:szCs w:val="20"/>
          <w:lang w:eastAsia="pt-BR"/>
        </w:rPr>
        <w:t xml:space="preserve"> controladoras, controladas ou coligadas, nos termos da Lei nº 6.404, de 15 de dezembro de 1976, concorrendo entre si;</w:t>
      </w:r>
    </w:p>
    <w:p w:rsidR="0032387D" w:rsidRPr="0032387D" w:rsidRDefault="0032387D" w:rsidP="0032387D">
      <w:pPr>
        <w:spacing w:after="48" w:line="288" w:lineRule="atLeast"/>
        <w:ind w:firstLine="567"/>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 xml:space="preserve">2.7.9. </w:t>
      </w:r>
      <w:proofErr w:type="gramStart"/>
      <w:r w:rsidRPr="0032387D">
        <w:rPr>
          <w:rFonts w:ascii="Arial" w:eastAsia="Times New Roman" w:hAnsi="Arial" w:cs="Arial"/>
          <w:color w:val="000000"/>
          <w:sz w:val="20"/>
          <w:szCs w:val="20"/>
          <w:lang w:eastAsia="pt-BR"/>
        </w:rPr>
        <w:t>pessoa</w:t>
      </w:r>
      <w:proofErr w:type="gramEnd"/>
      <w:r w:rsidRPr="0032387D">
        <w:rPr>
          <w:rFonts w:ascii="Arial" w:eastAsia="Times New Roman" w:hAnsi="Arial" w:cs="Arial"/>
          <w:color w:val="000000"/>
          <w:sz w:val="20"/>
          <w:szCs w:val="20"/>
          <w:lang w:eastAsia="pt-BR"/>
        </w:rPr>
        <w:t xml:space="preserve">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32387D" w:rsidRPr="0032387D" w:rsidRDefault="0032387D" w:rsidP="0032387D">
      <w:pPr>
        <w:spacing w:after="48" w:line="288" w:lineRule="atLeast"/>
        <w:ind w:firstLine="567"/>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2.7.10. Organizações da Sociedade Civil de Interesse Público - OSCIP, atuando nessa condição;</w:t>
      </w:r>
    </w:p>
    <w:p w:rsidR="0032387D" w:rsidRPr="0032387D" w:rsidRDefault="0032387D" w:rsidP="0032387D">
      <w:pPr>
        <w:spacing w:after="48" w:line="288" w:lineRule="atLeast"/>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2.8.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3" w:anchor="art9%C2%A71" w:tgtFrame="_blank" w:history="1">
        <w:r w:rsidRPr="0032387D">
          <w:rPr>
            <w:rFonts w:ascii="Arial" w:eastAsia="Times New Roman" w:hAnsi="Arial" w:cs="Arial"/>
            <w:color w:val="0000FF"/>
            <w:sz w:val="20"/>
            <w:szCs w:val="20"/>
            <w:u w:val="single"/>
            <w:lang w:eastAsia="pt-BR"/>
          </w:rPr>
          <w:t>§ 1º do art. 9º da Lei nº 14.133, de 2021</w:t>
        </w:r>
      </w:hyperlink>
      <w:r w:rsidRPr="0032387D">
        <w:rPr>
          <w:rFonts w:ascii="Arial" w:eastAsia="Times New Roman" w:hAnsi="Arial" w:cs="Arial"/>
          <w:color w:val="000000"/>
          <w:sz w:val="20"/>
          <w:szCs w:val="20"/>
          <w:lang w:eastAsia="pt-BR"/>
        </w:rPr>
        <w:t>.</w:t>
      </w:r>
    </w:p>
    <w:p w:rsidR="0032387D" w:rsidRPr="0032387D" w:rsidRDefault="0032387D" w:rsidP="0032387D">
      <w:pPr>
        <w:spacing w:after="48" w:line="288" w:lineRule="atLeast"/>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 xml:space="preserve">2.9. O impedimento de que trata o item 2.7.6 será também </w:t>
      </w:r>
      <w:proofErr w:type="gramStart"/>
      <w:r w:rsidRPr="0032387D">
        <w:rPr>
          <w:rFonts w:ascii="Arial" w:eastAsia="Times New Roman" w:hAnsi="Arial" w:cs="Arial"/>
          <w:color w:val="000000"/>
          <w:sz w:val="20"/>
          <w:szCs w:val="20"/>
          <w:lang w:eastAsia="pt-BR"/>
        </w:rPr>
        <w:t>aplicado</w:t>
      </w:r>
      <w:proofErr w:type="gramEnd"/>
      <w:r w:rsidRPr="0032387D">
        <w:rPr>
          <w:rFonts w:ascii="Arial" w:eastAsia="Times New Roman" w:hAnsi="Arial" w:cs="Arial"/>
          <w:color w:val="000000"/>
          <w:sz w:val="20"/>
          <w:szCs w:val="20"/>
          <w:lang w:eastAsia="pt-BR"/>
        </w:rPr>
        <w:t xml:space="preserve">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rsidR="0032387D" w:rsidRPr="0032387D" w:rsidRDefault="0032387D" w:rsidP="0032387D">
      <w:pPr>
        <w:spacing w:after="48" w:line="288" w:lineRule="atLeast"/>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 xml:space="preserve">2.10. </w:t>
      </w:r>
      <w:proofErr w:type="gramStart"/>
      <w:r w:rsidRPr="0032387D">
        <w:rPr>
          <w:rFonts w:ascii="Arial" w:eastAsia="Times New Roman" w:hAnsi="Arial" w:cs="Arial"/>
          <w:color w:val="000000"/>
          <w:sz w:val="20"/>
          <w:szCs w:val="20"/>
          <w:lang w:eastAsia="pt-BR"/>
        </w:rPr>
        <w:t>A critério</w:t>
      </w:r>
      <w:proofErr w:type="gramEnd"/>
      <w:r w:rsidRPr="0032387D">
        <w:rPr>
          <w:rFonts w:ascii="Arial" w:eastAsia="Times New Roman" w:hAnsi="Arial" w:cs="Arial"/>
          <w:color w:val="000000"/>
          <w:sz w:val="20"/>
          <w:szCs w:val="20"/>
          <w:lang w:eastAsia="pt-BR"/>
        </w:rPr>
        <w:t xml:space="preserve"> da Administração e exclusivamente a seu serviço, o autor dos projetos e a empresa a que se referem os itens 2.7.4 e 2.7.5 poderão participar no apoio das atividades de planejamento da contratação, de execução da licitação ou de gestão do contrato, desde que sob supervisão exclusiva de agentes públicos do órgão ou entidade.</w:t>
      </w:r>
    </w:p>
    <w:p w:rsidR="0032387D" w:rsidRPr="0032387D" w:rsidRDefault="0032387D" w:rsidP="0032387D">
      <w:pPr>
        <w:spacing w:after="48" w:line="288" w:lineRule="atLeast"/>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2.11. Equiparam-se aos autores do projeto as empresas integrantes do mesmo grupo econômico.</w:t>
      </w:r>
    </w:p>
    <w:p w:rsidR="0032387D" w:rsidRPr="0032387D" w:rsidRDefault="0032387D" w:rsidP="0032387D">
      <w:pPr>
        <w:spacing w:after="48" w:line="288" w:lineRule="atLeast"/>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 xml:space="preserve">2.12. O disposto nos itens 2.7.4 e 2.7.5 não </w:t>
      </w:r>
      <w:proofErr w:type="gramStart"/>
      <w:r w:rsidRPr="0032387D">
        <w:rPr>
          <w:rFonts w:ascii="Arial" w:eastAsia="Times New Roman" w:hAnsi="Arial" w:cs="Arial"/>
          <w:color w:val="000000"/>
          <w:sz w:val="20"/>
          <w:szCs w:val="20"/>
          <w:lang w:eastAsia="pt-BR"/>
        </w:rPr>
        <w:t>impede</w:t>
      </w:r>
      <w:proofErr w:type="gramEnd"/>
      <w:r w:rsidRPr="0032387D">
        <w:rPr>
          <w:rFonts w:ascii="Arial" w:eastAsia="Times New Roman" w:hAnsi="Arial" w:cs="Arial"/>
          <w:color w:val="000000"/>
          <w:sz w:val="20"/>
          <w:szCs w:val="20"/>
          <w:lang w:eastAsia="pt-BR"/>
        </w:rPr>
        <w:t xml:space="preserve"> a licitação ou a contratação de serviço que inclua como encargo do contratado a elaboração do projeto básico e do projeto executivo, nas contratações integradas, e do projeto executivo, nos demais regimes de execução.</w:t>
      </w:r>
    </w:p>
    <w:p w:rsidR="0032387D" w:rsidRPr="0032387D" w:rsidRDefault="0032387D" w:rsidP="0032387D">
      <w:pPr>
        <w:spacing w:after="48" w:line="288" w:lineRule="atLeast"/>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2.13. 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4" w:tgtFrame="_blank" w:history="1">
        <w:r w:rsidRPr="0032387D">
          <w:rPr>
            <w:rFonts w:ascii="Arial" w:eastAsia="Times New Roman" w:hAnsi="Arial" w:cs="Arial"/>
            <w:color w:val="0000FF"/>
            <w:sz w:val="20"/>
            <w:szCs w:val="20"/>
            <w:u w:val="single"/>
            <w:lang w:eastAsia="pt-BR"/>
          </w:rPr>
          <w:t>Lei nº 14.133, de 2021</w:t>
        </w:r>
      </w:hyperlink>
      <w:r w:rsidRPr="0032387D">
        <w:rPr>
          <w:rFonts w:ascii="Arial" w:eastAsia="Times New Roman" w:hAnsi="Arial" w:cs="Arial"/>
          <w:color w:val="000000"/>
          <w:sz w:val="20"/>
          <w:szCs w:val="20"/>
          <w:lang w:eastAsia="pt-BR"/>
        </w:rPr>
        <w:t>.</w:t>
      </w:r>
    </w:p>
    <w:p w:rsidR="0032387D" w:rsidRPr="0032387D" w:rsidRDefault="0032387D" w:rsidP="0032387D">
      <w:pPr>
        <w:spacing w:after="48" w:line="288" w:lineRule="atLeast"/>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2.14. A vedação de que trata o item 2.8 estende-se a terceiro que auxilie a condução da contratação na qualidade de integrante de equipe de apoio, profissional especializado ou funcionário ou representante de empresa que preste assessoria técnica.</w:t>
      </w:r>
    </w:p>
    <w:p w:rsidR="0032387D" w:rsidRPr="0032387D" w:rsidRDefault="0032387D" w:rsidP="0032387D">
      <w:pPr>
        <w:spacing w:after="48" w:line="288" w:lineRule="atLeast"/>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 </w:t>
      </w:r>
    </w:p>
    <w:p w:rsidR="0032387D" w:rsidRPr="0032387D" w:rsidRDefault="0032387D" w:rsidP="0032387D">
      <w:pPr>
        <w:spacing w:after="48" w:line="288" w:lineRule="atLeast"/>
        <w:jc w:val="both"/>
        <w:rPr>
          <w:rFonts w:ascii="Arial" w:eastAsia="Times New Roman" w:hAnsi="Arial" w:cs="Arial"/>
          <w:color w:val="000000"/>
          <w:sz w:val="20"/>
          <w:szCs w:val="20"/>
          <w:lang w:eastAsia="pt-BR"/>
        </w:rPr>
      </w:pPr>
      <w:r w:rsidRPr="0032387D">
        <w:rPr>
          <w:rFonts w:ascii="Arial" w:eastAsia="Times New Roman" w:hAnsi="Arial" w:cs="Arial"/>
          <w:b/>
          <w:bCs/>
          <w:color w:val="000000"/>
          <w:sz w:val="20"/>
          <w:szCs w:val="20"/>
          <w:lang w:eastAsia="pt-BR"/>
        </w:rPr>
        <w:t>3. ORÇAMENTO ESTIMADO SIGILOSO</w:t>
      </w:r>
    </w:p>
    <w:p w:rsidR="0032387D" w:rsidRPr="0032387D" w:rsidRDefault="0032387D" w:rsidP="0032387D">
      <w:pPr>
        <w:spacing w:after="48" w:line="288" w:lineRule="atLeast"/>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 </w:t>
      </w:r>
    </w:p>
    <w:p w:rsidR="0032387D" w:rsidRPr="0032387D" w:rsidRDefault="0032387D" w:rsidP="0032387D">
      <w:pPr>
        <w:spacing w:after="48" w:line="288" w:lineRule="atLeast"/>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3.1. O orçamento estimado da presente contratação não será de caráter sigiloso.</w:t>
      </w:r>
    </w:p>
    <w:p w:rsidR="0032387D" w:rsidRPr="0032387D" w:rsidRDefault="0032387D" w:rsidP="0032387D">
      <w:pPr>
        <w:spacing w:after="48" w:line="288" w:lineRule="atLeast"/>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lastRenderedPageBreak/>
        <w:t> </w:t>
      </w:r>
    </w:p>
    <w:p w:rsidR="0032387D" w:rsidRPr="0032387D" w:rsidRDefault="0032387D" w:rsidP="0032387D">
      <w:pPr>
        <w:spacing w:after="48" w:line="288" w:lineRule="atLeast"/>
        <w:jc w:val="both"/>
        <w:rPr>
          <w:rFonts w:ascii="Arial" w:eastAsia="Times New Roman" w:hAnsi="Arial" w:cs="Arial"/>
          <w:color w:val="000000"/>
          <w:sz w:val="20"/>
          <w:szCs w:val="20"/>
          <w:lang w:eastAsia="pt-BR"/>
        </w:rPr>
      </w:pPr>
      <w:r w:rsidRPr="0032387D">
        <w:rPr>
          <w:rFonts w:ascii="Arial" w:eastAsia="Times New Roman" w:hAnsi="Arial" w:cs="Arial"/>
          <w:b/>
          <w:bCs/>
          <w:color w:val="000000"/>
          <w:sz w:val="20"/>
          <w:szCs w:val="20"/>
          <w:lang w:eastAsia="pt-BR"/>
        </w:rPr>
        <w:t>4. DA APRESENTAÇÃO DA PROPOSTA E DOS DOCUMENTOS DE HABILITAÇÃO</w:t>
      </w:r>
    </w:p>
    <w:p w:rsidR="0032387D" w:rsidRPr="0032387D" w:rsidRDefault="0032387D" w:rsidP="0032387D">
      <w:pPr>
        <w:spacing w:after="48" w:line="288" w:lineRule="atLeast"/>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 </w:t>
      </w:r>
    </w:p>
    <w:p w:rsidR="0032387D" w:rsidRPr="0032387D" w:rsidRDefault="0032387D" w:rsidP="0032387D">
      <w:pPr>
        <w:spacing w:after="48" w:line="288" w:lineRule="atLeast"/>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4.1. Na presente licitação, a fase de habilitação sucederá as fases de apresentação de propostas e lances e de julgamento.</w:t>
      </w:r>
    </w:p>
    <w:p w:rsidR="0032387D" w:rsidRPr="0032387D" w:rsidRDefault="0032387D" w:rsidP="0032387D">
      <w:pPr>
        <w:spacing w:after="48" w:line="288" w:lineRule="atLeast"/>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4.2. Os licitantes encaminharão, exclusivamente por meio do sistema eletrônico, a proposta com o preço, conforme o critério de julgamento adotado neste Edital, até a data e o horário estabelecidos para abertura da sessão pública.</w:t>
      </w:r>
    </w:p>
    <w:p w:rsidR="0032387D" w:rsidRPr="0032387D" w:rsidRDefault="0032387D" w:rsidP="0032387D">
      <w:pPr>
        <w:spacing w:line="288" w:lineRule="atLeast"/>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4.3. No cadastramento da proposta inicial, o licitante declarará, em campo próprio do sistema, que:</w:t>
      </w:r>
    </w:p>
    <w:p w:rsidR="0032387D" w:rsidRPr="0032387D" w:rsidRDefault="0032387D" w:rsidP="0032387D">
      <w:pPr>
        <w:spacing w:after="48" w:line="288" w:lineRule="atLeast"/>
        <w:ind w:firstLine="567"/>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 xml:space="preserve">4.3.1. </w:t>
      </w:r>
      <w:proofErr w:type="gramStart"/>
      <w:r w:rsidRPr="0032387D">
        <w:rPr>
          <w:rFonts w:ascii="Arial" w:eastAsia="Times New Roman" w:hAnsi="Arial" w:cs="Arial"/>
          <w:color w:val="000000"/>
          <w:sz w:val="20"/>
          <w:szCs w:val="20"/>
          <w:lang w:eastAsia="pt-BR"/>
        </w:rPr>
        <w:t>está</w:t>
      </w:r>
      <w:proofErr w:type="gramEnd"/>
      <w:r w:rsidRPr="0032387D">
        <w:rPr>
          <w:rFonts w:ascii="Arial" w:eastAsia="Times New Roman" w:hAnsi="Arial" w:cs="Arial"/>
          <w:color w:val="000000"/>
          <w:sz w:val="20"/>
          <w:szCs w:val="20"/>
          <w:lang w:eastAsia="pt-BR"/>
        </w:rPr>
        <w:t xml:space="preserve"> ciente e concorda com as condições contidas no edital e seus anexos, bem como de que a proposta apresentada compreende a integralidade dos custos para atendimento dos direitos trabalhistas assegurados na Constituição Federal, nas leis trabalhistas, nas normas </w:t>
      </w:r>
      <w:proofErr w:type="spellStart"/>
      <w:r w:rsidRPr="0032387D">
        <w:rPr>
          <w:rFonts w:ascii="Arial" w:eastAsia="Times New Roman" w:hAnsi="Arial" w:cs="Arial"/>
          <w:color w:val="000000"/>
          <w:sz w:val="20"/>
          <w:szCs w:val="20"/>
          <w:lang w:eastAsia="pt-BR"/>
        </w:rPr>
        <w:t>infralegais</w:t>
      </w:r>
      <w:proofErr w:type="spellEnd"/>
      <w:r w:rsidRPr="0032387D">
        <w:rPr>
          <w:rFonts w:ascii="Arial" w:eastAsia="Times New Roman" w:hAnsi="Arial" w:cs="Arial"/>
          <w:color w:val="000000"/>
          <w:sz w:val="20"/>
          <w:szCs w:val="20"/>
          <w:lang w:eastAsia="pt-BR"/>
        </w:rPr>
        <w:t>, nas convenções coletivas de trabalho e nos termos de ajustamento de conduta vigentes na data de sua entrega em definitivo e que cumpre plenamente os requisitos de habilitação definidos no instrumento convocatório;</w:t>
      </w:r>
    </w:p>
    <w:p w:rsidR="0032387D" w:rsidRPr="0032387D" w:rsidRDefault="0032387D" w:rsidP="0032387D">
      <w:pPr>
        <w:spacing w:after="48" w:line="288" w:lineRule="atLeast"/>
        <w:ind w:firstLine="567"/>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 xml:space="preserve">4.3.2. </w:t>
      </w:r>
      <w:proofErr w:type="gramStart"/>
      <w:r w:rsidRPr="0032387D">
        <w:rPr>
          <w:rFonts w:ascii="Arial" w:eastAsia="Times New Roman" w:hAnsi="Arial" w:cs="Arial"/>
          <w:color w:val="000000"/>
          <w:sz w:val="20"/>
          <w:szCs w:val="20"/>
          <w:lang w:eastAsia="pt-BR"/>
        </w:rPr>
        <w:t>não</w:t>
      </w:r>
      <w:proofErr w:type="gramEnd"/>
      <w:r w:rsidRPr="0032387D">
        <w:rPr>
          <w:rFonts w:ascii="Arial" w:eastAsia="Times New Roman" w:hAnsi="Arial" w:cs="Arial"/>
          <w:color w:val="000000"/>
          <w:sz w:val="20"/>
          <w:szCs w:val="20"/>
          <w:lang w:eastAsia="pt-BR"/>
        </w:rPr>
        <w:t xml:space="preserve"> emprega menor de 18 anos em trabalho noturno, perigoso ou insalubre e não emprega menor de 16 anos, salvo menor, a partir de 14 anos, na condição de aprendiz, nos termos do </w:t>
      </w:r>
      <w:hyperlink r:id="rId15" w:anchor="art7" w:tgtFrame="_blank" w:history="1">
        <w:r w:rsidRPr="0032387D">
          <w:rPr>
            <w:rFonts w:ascii="Arial" w:eastAsia="Times New Roman" w:hAnsi="Arial" w:cs="Arial"/>
            <w:color w:val="0000FF"/>
            <w:sz w:val="20"/>
            <w:szCs w:val="20"/>
            <w:u w:val="single"/>
            <w:lang w:eastAsia="pt-BR"/>
          </w:rPr>
          <w:t>artigo 7°, XXXIII, da Constituição</w:t>
        </w:r>
      </w:hyperlink>
      <w:r w:rsidRPr="0032387D">
        <w:rPr>
          <w:rFonts w:ascii="Arial" w:eastAsia="Times New Roman" w:hAnsi="Arial" w:cs="Arial"/>
          <w:color w:val="000000"/>
          <w:sz w:val="20"/>
          <w:szCs w:val="20"/>
          <w:lang w:eastAsia="pt-BR"/>
        </w:rPr>
        <w:t>;</w:t>
      </w:r>
    </w:p>
    <w:p w:rsidR="0032387D" w:rsidRPr="0032387D" w:rsidRDefault="0032387D" w:rsidP="0032387D">
      <w:pPr>
        <w:spacing w:after="48" w:line="288" w:lineRule="atLeast"/>
        <w:ind w:firstLine="567"/>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 xml:space="preserve">4.3.3. </w:t>
      </w:r>
      <w:proofErr w:type="gramStart"/>
      <w:r w:rsidRPr="0032387D">
        <w:rPr>
          <w:rFonts w:ascii="Arial" w:eastAsia="Times New Roman" w:hAnsi="Arial" w:cs="Arial"/>
          <w:color w:val="000000"/>
          <w:sz w:val="20"/>
          <w:szCs w:val="20"/>
          <w:lang w:eastAsia="pt-BR"/>
        </w:rPr>
        <w:t>não</w:t>
      </w:r>
      <w:proofErr w:type="gramEnd"/>
      <w:r w:rsidRPr="0032387D">
        <w:rPr>
          <w:rFonts w:ascii="Arial" w:eastAsia="Times New Roman" w:hAnsi="Arial" w:cs="Arial"/>
          <w:color w:val="000000"/>
          <w:sz w:val="20"/>
          <w:szCs w:val="20"/>
          <w:lang w:eastAsia="pt-BR"/>
        </w:rPr>
        <w:t xml:space="preserve"> possui empregados executando trabalho degradante ou forçado, observando o disposto nos </w:t>
      </w:r>
      <w:hyperlink r:id="rId16" w:tgtFrame="_blank" w:history="1">
        <w:r w:rsidRPr="0032387D">
          <w:rPr>
            <w:rFonts w:ascii="Arial" w:eastAsia="Times New Roman" w:hAnsi="Arial" w:cs="Arial"/>
            <w:color w:val="0000FF"/>
            <w:sz w:val="20"/>
            <w:szCs w:val="20"/>
            <w:u w:val="single"/>
            <w:lang w:eastAsia="pt-BR"/>
          </w:rPr>
          <w:t>incisos III e IV do art. 1º e no inciso III do art. 5º da Constituição Federal</w:t>
        </w:r>
      </w:hyperlink>
      <w:r w:rsidRPr="0032387D">
        <w:rPr>
          <w:rFonts w:ascii="Arial" w:eastAsia="Times New Roman" w:hAnsi="Arial" w:cs="Arial"/>
          <w:color w:val="000000"/>
          <w:sz w:val="20"/>
          <w:szCs w:val="20"/>
          <w:lang w:eastAsia="pt-BR"/>
        </w:rPr>
        <w:t>;</w:t>
      </w:r>
    </w:p>
    <w:p w:rsidR="0032387D" w:rsidRPr="0032387D" w:rsidRDefault="0032387D" w:rsidP="0032387D">
      <w:pPr>
        <w:spacing w:after="240" w:line="288" w:lineRule="atLeast"/>
        <w:ind w:firstLine="567"/>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 xml:space="preserve">4.3.4. </w:t>
      </w:r>
      <w:proofErr w:type="gramStart"/>
      <w:r w:rsidRPr="0032387D">
        <w:rPr>
          <w:rFonts w:ascii="Arial" w:eastAsia="Times New Roman" w:hAnsi="Arial" w:cs="Arial"/>
          <w:color w:val="000000"/>
          <w:sz w:val="20"/>
          <w:szCs w:val="20"/>
          <w:lang w:eastAsia="pt-BR"/>
        </w:rPr>
        <w:t>cumpre</w:t>
      </w:r>
      <w:proofErr w:type="gramEnd"/>
      <w:r w:rsidRPr="0032387D">
        <w:rPr>
          <w:rFonts w:ascii="Arial" w:eastAsia="Times New Roman" w:hAnsi="Arial" w:cs="Arial"/>
          <w:color w:val="000000"/>
          <w:sz w:val="20"/>
          <w:szCs w:val="20"/>
          <w:lang w:eastAsia="pt-BR"/>
        </w:rPr>
        <w:t xml:space="preserve"> as exigências de reserva de cargos para pessoa com deficiência e para reabilitado da Previdência Social, previstas em lei e em outras normas específicas.</w:t>
      </w:r>
    </w:p>
    <w:p w:rsidR="0032387D" w:rsidRPr="0032387D" w:rsidRDefault="0032387D" w:rsidP="0032387D">
      <w:pPr>
        <w:spacing w:after="48" w:line="288" w:lineRule="atLeast"/>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4.4. O licitante organizado em cooperativa deverá declarar, ainda, em campo próprio do sistema eletrônico, que cumpre os requisitos estabelecidos no </w:t>
      </w:r>
      <w:hyperlink r:id="rId17" w:anchor="art16" w:tgtFrame="_blank" w:history="1">
        <w:r w:rsidRPr="0032387D">
          <w:rPr>
            <w:rFonts w:ascii="Arial" w:eastAsia="Times New Roman" w:hAnsi="Arial" w:cs="Arial"/>
            <w:color w:val="0000FF"/>
            <w:sz w:val="20"/>
            <w:szCs w:val="20"/>
            <w:u w:val="single"/>
            <w:lang w:eastAsia="pt-BR"/>
          </w:rPr>
          <w:t>artigo 16 da Lei nº 14.133, de 2021</w:t>
        </w:r>
      </w:hyperlink>
      <w:r w:rsidRPr="0032387D">
        <w:rPr>
          <w:rFonts w:ascii="Arial" w:eastAsia="Times New Roman" w:hAnsi="Arial" w:cs="Arial"/>
          <w:color w:val="000000"/>
          <w:sz w:val="20"/>
          <w:szCs w:val="20"/>
          <w:lang w:eastAsia="pt-BR"/>
        </w:rPr>
        <w:t>.</w:t>
      </w:r>
    </w:p>
    <w:p w:rsidR="0032387D" w:rsidRPr="0032387D" w:rsidRDefault="0032387D" w:rsidP="0032387D">
      <w:pPr>
        <w:spacing w:after="48" w:line="288" w:lineRule="atLeast"/>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4.5. O licitante deverá declarar em campo próprio do sistema se o produto ou serviço ofertado é manufaturado nacional beneficiado por um dos critérios de margem de preferência indicados no Termo de Referência, quando for o caso, para usufruir do benefício.</w:t>
      </w:r>
    </w:p>
    <w:p w:rsidR="0032387D" w:rsidRPr="0032387D" w:rsidRDefault="0032387D" w:rsidP="0032387D">
      <w:pPr>
        <w:spacing w:line="288" w:lineRule="atLeast"/>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4.6. O fornecedor enquadrado como microempresa, empresa de pequeno porte ou sociedade cooperativa deverá declarar, ainda, em campo próprio do sistema eletrônico, que cumpre os requisitos estabelecidos no </w:t>
      </w:r>
      <w:hyperlink r:id="rId18" w:anchor="art3" w:tgtFrame="_blank" w:history="1">
        <w:r w:rsidRPr="0032387D">
          <w:rPr>
            <w:rFonts w:ascii="Arial" w:eastAsia="Times New Roman" w:hAnsi="Arial" w:cs="Arial"/>
            <w:color w:val="0000FF"/>
            <w:sz w:val="20"/>
            <w:szCs w:val="20"/>
            <w:u w:val="single"/>
            <w:lang w:eastAsia="pt-BR"/>
          </w:rPr>
          <w:t>artigo 3° da Lei Complementar nº 123, de 2006</w:t>
        </w:r>
      </w:hyperlink>
      <w:r w:rsidRPr="0032387D">
        <w:rPr>
          <w:rFonts w:ascii="Arial" w:eastAsia="Times New Roman" w:hAnsi="Arial" w:cs="Arial"/>
          <w:color w:val="000000"/>
          <w:sz w:val="20"/>
          <w:szCs w:val="20"/>
          <w:lang w:eastAsia="pt-BR"/>
        </w:rPr>
        <w:t>, estando apto a usufruir do tratamento favorecido estabelecido em seus </w:t>
      </w:r>
      <w:proofErr w:type="spellStart"/>
      <w:r w:rsidRPr="0032387D">
        <w:rPr>
          <w:rFonts w:ascii="Arial" w:eastAsia="Times New Roman" w:hAnsi="Arial" w:cs="Arial"/>
          <w:color w:val="000000"/>
          <w:sz w:val="20"/>
          <w:szCs w:val="20"/>
          <w:lang w:eastAsia="pt-BR"/>
        </w:rPr>
        <w:fldChar w:fldCharType="begin"/>
      </w:r>
      <w:r w:rsidRPr="0032387D">
        <w:rPr>
          <w:rFonts w:ascii="Arial" w:eastAsia="Times New Roman" w:hAnsi="Arial" w:cs="Arial"/>
          <w:color w:val="000000"/>
          <w:sz w:val="20"/>
          <w:szCs w:val="20"/>
          <w:lang w:eastAsia="pt-BR"/>
        </w:rPr>
        <w:instrText xml:space="preserve"> HYPERLINK "https://www.planalto.gov.br/ccivil_03/leis/lcp/lcp123.htm" \l "art42" </w:instrText>
      </w:r>
      <w:r w:rsidRPr="0032387D">
        <w:rPr>
          <w:rFonts w:ascii="Arial" w:eastAsia="Times New Roman" w:hAnsi="Arial" w:cs="Arial"/>
          <w:color w:val="000000"/>
          <w:sz w:val="20"/>
          <w:szCs w:val="20"/>
          <w:lang w:eastAsia="pt-BR"/>
        </w:rPr>
        <w:fldChar w:fldCharType="separate"/>
      </w:r>
      <w:r w:rsidRPr="0032387D">
        <w:rPr>
          <w:rFonts w:ascii="Arial" w:eastAsia="Times New Roman" w:hAnsi="Arial" w:cs="Arial"/>
          <w:color w:val="0000FF"/>
          <w:sz w:val="20"/>
          <w:szCs w:val="20"/>
          <w:u w:val="single"/>
          <w:lang w:eastAsia="pt-BR"/>
        </w:rPr>
        <w:t>arts</w:t>
      </w:r>
      <w:proofErr w:type="spellEnd"/>
      <w:r w:rsidRPr="0032387D">
        <w:rPr>
          <w:rFonts w:ascii="Arial" w:eastAsia="Times New Roman" w:hAnsi="Arial" w:cs="Arial"/>
          <w:color w:val="0000FF"/>
          <w:sz w:val="20"/>
          <w:szCs w:val="20"/>
          <w:u w:val="single"/>
          <w:lang w:eastAsia="pt-BR"/>
        </w:rPr>
        <w:t>. 42 a 49</w:t>
      </w:r>
      <w:r w:rsidRPr="0032387D">
        <w:rPr>
          <w:rFonts w:ascii="Arial" w:eastAsia="Times New Roman" w:hAnsi="Arial" w:cs="Arial"/>
          <w:color w:val="000000"/>
          <w:sz w:val="20"/>
          <w:szCs w:val="20"/>
          <w:lang w:eastAsia="pt-BR"/>
        </w:rPr>
        <w:fldChar w:fldCharType="end"/>
      </w:r>
      <w:r w:rsidRPr="0032387D">
        <w:rPr>
          <w:rFonts w:ascii="Arial" w:eastAsia="Times New Roman" w:hAnsi="Arial" w:cs="Arial"/>
          <w:color w:val="000000"/>
          <w:sz w:val="20"/>
          <w:szCs w:val="20"/>
          <w:lang w:eastAsia="pt-BR"/>
        </w:rPr>
        <w:t>, observado o disposto nos </w:t>
      </w:r>
      <w:hyperlink r:id="rId19" w:anchor="art4%C2%A71" w:history="1">
        <w:r w:rsidRPr="0032387D">
          <w:rPr>
            <w:rFonts w:ascii="Arial" w:eastAsia="Times New Roman" w:hAnsi="Arial" w:cs="Arial"/>
            <w:color w:val="0000FF"/>
            <w:sz w:val="20"/>
            <w:szCs w:val="20"/>
            <w:u w:val="single"/>
            <w:lang w:eastAsia="pt-BR"/>
          </w:rPr>
          <w:t>§§ 1º ao 3º do art. 4º, da Lei n.º 14.133, de 2021</w:t>
        </w:r>
      </w:hyperlink>
      <w:r w:rsidRPr="0032387D">
        <w:rPr>
          <w:rFonts w:ascii="Arial" w:eastAsia="Times New Roman" w:hAnsi="Arial" w:cs="Arial"/>
          <w:color w:val="000000"/>
          <w:sz w:val="20"/>
          <w:szCs w:val="20"/>
          <w:lang w:eastAsia="pt-BR"/>
        </w:rPr>
        <w:t>.</w:t>
      </w:r>
    </w:p>
    <w:p w:rsidR="0032387D" w:rsidRPr="0032387D" w:rsidRDefault="0032387D" w:rsidP="0032387D">
      <w:pPr>
        <w:spacing w:after="48" w:line="288" w:lineRule="atLeast"/>
        <w:ind w:firstLine="567"/>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 xml:space="preserve">4.6.1. </w:t>
      </w:r>
      <w:proofErr w:type="gramStart"/>
      <w:r w:rsidRPr="0032387D">
        <w:rPr>
          <w:rFonts w:ascii="Arial" w:eastAsia="Times New Roman" w:hAnsi="Arial" w:cs="Arial"/>
          <w:color w:val="000000"/>
          <w:sz w:val="20"/>
          <w:szCs w:val="20"/>
          <w:lang w:eastAsia="pt-BR"/>
        </w:rPr>
        <w:t>no</w:t>
      </w:r>
      <w:proofErr w:type="gramEnd"/>
      <w:r w:rsidRPr="0032387D">
        <w:rPr>
          <w:rFonts w:ascii="Arial" w:eastAsia="Times New Roman" w:hAnsi="Arial" w:cs="Arial"/>
          <w:color w:val="000000"/>
          <w:sz w:val="20"/>
          <w:szCs w:val="20"/>
          <w:lang w:eastAsia="pt-BR"/>
        </w:rPr>
        <w:t xml:space="preserve"> item exclusivo para participação de microempresas e empresas de pequeno porte, a assinalação do campo “não” impedirá o prosseguimento no certame, para aquele item;</w:t>
      </w:r>
    </w:p>
    <w:p w:rsidR="0032387D" w:rsidRPr="0032387D" w:rsidRDefault="0032387D" w:rsidP="0032387D">
      <w:pPr>
        <w:spacing w:after="240" w:line="288" w:lineRule="atLeast"/>
        <w:ind w:firstLine="567"/>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 xml:space="preserve">4.6.2. </w:t>
      </w:r>
      <w:proofErr w:type="gramStart"/>
      <w:r w:rsidRPr="0032387D">
        <w:rPr>
          <w:rFonts w:ascii="Arial" w:eastAsia="Times New Roman" w:hAnsi="Arial" w:cs="Arial"/>
          <w:color w:val="000000"/>
          <w:sz w:val="20"/>
          <w:szCs w:val="20"/>
          <w:lang w:eastAsia="pt-BR"/>
        </w:rPr>
        <w:t>nos</w:t>
      </w:r>
      <w:proofErr w:type="gramEnd"/>
      <w:r w:rsidRPr="0032387D">
        <w:rPr>
          <w:rFonts w:ascii="Arial" w:eastAsia="Times New Roman" w:hAnsi="Arial" w:cs="Arial"/>
          <w:color w:val="000000"/>
          <w:sz w:val="20"/>
          <w:szCs w:val="20"/>
          <w:lang w:eastAsia="pt-BR"/>
        </w:rPr>
        <w:t xml:space="preserve"> itens em que a participação não for exclusiva para microempresas e empresas de pequeno porte, a assinalação do campo “não” apenas produzirá o efeito de o licitante não ter direito ao tratamento favorecido previsto na </w:t>
      </w:r>
      <w:hyperlink r:id="rId20" w:tgtFrame="_blank" w:history="1">
        <w:r w:rsidRPr="0032387D">
          <w:rPr>
            <w:rFonts w:ascii="Arial" w:eastAsia="Times New Roman" w:hAnsi="Arial" w:cs="Arial"/>
            <w:color w:val="0000FF"/>
            <w:sz w:val="20"/>
            <w:szCs w:val="20"/>
            <w:u w:val="single"/>
            <w:lang w:eastAsia="pt-BR"/>
          </w:rPr>
          <w:t>Lei Complementar nº 123, de 2006</w:t>
        </w:r>
      </w:hyperlink>
      <w:r w:rsidRPr="0032387D">
        <w:rPr>
          <w:rFonts w:ascii="Arial" w:eastAsia="Times New Roman" w:hAnsi="Arial" w:cs="Arial"/>
          <w:color w:val="000000"/>
          <w:sz w:val="20"/>
          <w:szCs w:val="20"/>
          <w:lang w:eastAsia="pt-BR"/>
        </w:rPr>
        <w:t>, mesmo que microempresa, empresa de pequeno porte ou sociedade cooperativa.</w:t>
      </w:r>
    </w:p>
    <w:p w:rsidR="0032387D" w:rsidRPr="0032387D" w:rsidRDefault="0032387D" w:rsidP="0032387D">
      <w:pPr>
        <w:spacing w:line="288" w:lineRule="atLeast"/>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 xml:space="preserve">4.7. Não poderá se beneficiar do tratamento jurídico diferenciado estabelecido nos </w:t>
      </w:r>
      <w:proofErr w:type="spellStart"/>
      <w:r w:rsidRPr="0032387D">
        <w:rPr>
          <w:rFonts w:ascii="Arial" w:eastAsia="Times New Roman" w:hAnsi="Arial" w:cs="Arial"/>
          <w:color w:val="000000"/>
          <w:sz w:val="20"/>
          <w:szCs w:val="20"/>
          <w:lang w:eastAsia="pt-BR"/>
        </w:rPr>
        <w:t>arts</w:t>
      </w:r>
      <w:proofErr w:type="spellEnd"/>
      <w:r w:rsidRPr="0032387D">
        <w:rPr>
          <w:rFonts w:ascii="Arial" w:eastAsia="Times New Roman" w:hAnsi="Arial" w:cs="Arial"/>
          <w:color w:val="000000"/>
          <w:sz w:val="20"/>
          <w:szCs w:val="20"/>
          <w:lang w:eastAsia="pt-BR"/>
        </w:rPr>
        <w:t xml:space="preserve">. </w:t>
      </w:r>
      <w:proofErr w:type="gramStart"/>
      <w:r w:rsidRPr="0032387D">
        <w:rPr>
          <w:rFonts w:ascii="Arial" w:eastAsia="Times New Roman" w:hAnsi="Arial" w:cs="Arial"/>
          <w:color w:val="000000"/>
          <w:sz w:val="20"/>
          <w:szCs w:val="20"/>
          <w:lang w:eastAsia="pt-BR"/>
        </w:rPr>
        <w:t>42 a 49 da Lei Complementar nº</w:t>
      </w:r>
      <w:proofErr w:type="gramEnd"/>
      <w:r w:rsidRPr="0032387D">
        <w:rPr>
          <w:rFonts w:ascii="Arial" w:eastAsia="Times New Roman" w:hAnsi="Arial" w:cs="Arial"/>
          <w:color w:val="000000"/>
          <w:sz w:val="20"/>
          <w:szCs w:val="20"/>
          <w:lang w:eastAsia="pt-BR"/>
        </w:rPr>
        <w:t xml:space="preserve"> 123, de 2006, a pessoa jurídica:</w:t>
      </w:r>
    </w:p>
    <w:p w:rsidR="0032387D" w:rsidRPr="0032387D" w:rsidRDefault="0032387D" w:rsidP="0032387D">
      <w:pPr>
        <w:spacing w:after="48" w:line="288" w:lineRule="atLeast"/>
        <w:ind w:firstLine="567"/>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 xml:space="preserve">4.7.1. </w:t>
      </w:r>
      <w:proofErr w:type="gramStart"/>
      <w:r w:rsidRPr="0032387D">
        <w:rPr>
          <w:rFonts w:ascii="Arial" w:eastAsia="Times New Roman" w:hAnsi="Arial" w:cs="Arial"/>
          <w:color w:val="000000"/>
          <w:sz w:val="20"/>
          <w:szCs w:val="20"/>
          <w:lang w:eastAsia="pt-BR"/>
        </w:rPr>
        <w:t>de</w:t>
      </w:r>
      <w:proofErr w:type="gramEnd"/>
      <w:r w:rsidRPr="0032387D">
        <w:rPr>
          <w:rFonts w:ascii="Arial" w:eastAsia="Times New Roman" w:hAnsi="Arial" w:cs="Arial"/>
          <w:color w:val="000000"/>
          <w:sz w:val="20"/>
          <w:szCs w:val="20"/>
          <w:lang w:eastAsia="pt-BR"/>
        </w:rPr>
        <w:t xml:space="preserve"> cujo capital participe outra pessoa jurídica;</w:t>
      </w:r>
    </w:p>
    <w:p w:rsidR="0032387D" w:rsidRPr="0032387D" w:rsidRDefault="0032387D" w:rsidP="0032387D">
      <w:pPr>
        <w:spacing w:after="48" w:line="288" w:lineRule="atLeast"/>
        <w:ind w:firstLine="567"/>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lastRenderedPageBreak/>
        <w:t xml:space="preserve">4.7.2. </w:t>
      </w:r>
      <w:proofErr w:type="gramStart"/>
      <w:r w:rsidRPr="0032387D">
        <w:rPr>
          <w:rFonts w:ascii="Arial" w:eastAsia="Times New Roman" w:hAnsi="Arial" w:cs="Arial"/>
          <w:color w:val="000000"/>
          <w:sz w:val="20"/>
          <w:szCs w:val="20"/>
          <w:lang w:eastAsia="pt-BR"/>
        </w:rPr>
        <w:t>que</w:t>
      </w:r>
      <w:proofErr w:type="gramEnd"/>
      <w:r w:rsidRPr="0032387D">
        <w:rPr>
          <w:rFonts w:ascii="Arial" w:eastAsia="Times New Roman" w:hAnsi="Arial" w:cs="Arial"/>
          <w:color w:val="000000"/>
          <w:sz w:val="20"/>
          <w:szCs w:val="20"/>
          <w:lang w:eastAsia="pt-BR"/>
        </w:rPr>
        <w:t xml:space="preserve"> seja filial, sucursal, agência ou representação, no País, de pessoa jurídica com sede no exterior;</w:t>
      </w:r>
    </w:p>
    <w:p w:rsidR="0032387D" w:rsidRPr="0032387D" w:rsidRDefault="0032387D" w:rsidP="0032387D">
      <w:pPr>
        <w:spacing w:after="48" w:line="288" w:lineRule="atLeast"/>
        <w:ind w:firstLine="567"/>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 xml:space="preserve">4.7.3. </w:t>
      </w:r>
      <w:proofErr w:type="gramStart"/>
      <w:r w:rsidRPr="0032387D">
        <w:rPr>
          <w:rFonts w:ascii="Arial" w:eastAsia="Times New Roman" w:hAnsi="Arial" w:cs="Arial"/>
          <w:color w:val="000000"/>
          <w:sz w:val="20"/>
          <w:szCs w:val="20"/>
          <w:lang w:eastAsia="pt-BR"/>
        </w:rPr>
        <w:t>de</w:t>
      </w:r>
      <w:proofErr w:type="gramEnd"/>
      <w:r w:rsidRPr="0032387D">
        <w:rPr>
          <w:rFonts w:ascii="Arial" w:eastAsia="Times New Roman" w:hAnsi="Arial" w:cs="Arial"/>
          <w:color w:val="000000"/>
          <w:sz w:val="20"/>
          <w:szCs w:val="20"/>
          <w:lang w:eastAsia="pt-BR"/>
        </w:rPr>
        <w:t xml:space="preserve"> cujo capital participe pessoa física que seja inscrita como empresário ou seja sócia de outra empresa que receba tratamento jurídico diferenciado nos termos da Lei Complementar nº 123, de 2006, desde que a receita bruta global ultrapasse o limite de que trata o inciso II do art. 3º da referida lei;</w:t>
      </w:r>
    </w:p>
    <w:p w:rsidR="0032387D" w:rsidRPr="0032387D" w:rsidRDefault="0032387D" w:rsidP="0032387D">
      <w:pPr>
        <w:spacing w:after="48" w:line="288" w:lineRule="atLeast"/>
        <w:ind w:firstLine="567"/>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 xml:space="preserve">4.7.4. </w:t>
      </w:r>
      <w:proofErr w:type="gramStart"/>
      <w:r w:rsidRPr="0032387D">
        <w:rPr>
          <w:rFonts w:ascii="Arial" w:eastAsia="Times New Roman" w:hAnsi="Arial" w:cs="Arial"/>
          <w:color w:val="000000"/>
          <w:sz w:val="20"/>
          <w:szCs w:val="20"/>
          <w:lang w:eastAsia="pt-BR"/>
        </w:rPr>
        <w:t>cujo</w:t>
      </w:r>
      <w:proofErr w:type="gramEnd"/>
      <w:r w:rsidRPr="0032387D">
        <w:rPr>
          <w:rFonts w:ascii="Arial" w:eastAsia="Times New Roman" w:hAnsi="Arial" w:cs="Arial"/>
          <w:color w:val="000000"/>
          <w:sz w:val="20"/>
          <w:szCs w:val="20"/>
          <w:lang w:eastAsia="pt-BR"/>
        </w:rPr>
        <w:t xml:space="preserve"> titular ou sócio participe com mais de 10% (dez por cento) do capital de outra empresa não beneficiada pela Lei Complementar nº 123, de 2006, desde que a receita bruta global ultrapasse o limite de que trata o inciso II do art. 3º da referida lei;</w:t>
      </w:r>
    </w:p>
    <w:p w:rsidR="0032387D" w:rsidRPr="0032387D" w:rsidRDefault="0032387D" w:rsidP="0032387D">
      <w:pPr>
        <w:spacing w:after="48" w:line="288" w:lineRule="atLeast"/>
        <w:ind w:firstLine="567"/>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 xml:space="preserve">4.7.5. </w:t>
      </w:r>
      <w:proofErr w:type="gramStart"/>
      <w:r w:rsidRPr="0032387D">
        <w:rPr>
          <w:rFonts w:ascii="Arial" w:eastAsia="Times New Roman" w:hAnsi="Arial" w:cs="Arial"/>
          <w:color w:val="000000"/>
          <w:sz w:val="20"/>
          <w:szCs w:val="20"/>
          <w:lang w:eastAsia="pt-BR"/>
        </w:rPr>
        <w:t>cujo</w:t>
      </w:r>
      <w:proofErr w:type="gramEnd"/>
      <w:r w:rsidRPr="0032387D">
        <w:rPr>
          <w:rFonts w:ascii="Arial" w:eastAsia="Times New Roman" w:hAnsi="Arial" w:cs="Arial"/>
          <w:color w:val="000000"/>
          <w:sz w:val="20"/>
          <w:szCs w:val="20"/>
          <w:lang w:eastAsia="pt-BR"/>
        </w:rPr>
        <w:t xml:space="preserve"> sócio ou titular seja administrador ou equiparado de outra pessoa jurídica com fins lucrativos, desde que a receita bruta global ultrapasse o limite de que trata o inciso II do art. 3º da referida lei;</w:t>
      </w:r>
    </w:p>
    <w:p w:rsidR="0032387D" w:rsidRPr="0032387D" w:rsidRDefault="0032387D" w:rsidP="0032387D">
      <w:pPr>
        <w:spacing w:after="48" w:line="288" w:lineRule="atLeast"/>
        <w:ind w:firstLine="567"/>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 xml:space="preserve">4.7.6. </w:t>
      </w:r>
      <w:proofErr w:type="gramStart"/>
      <w:r w:rsidRPr="0032387D">
        <w:rPr>
          <w:rFonts w:ascii="Arial" w:eastAsia="Times New Roman" w:hAnsi="Arial" w:cs="Arial"/>
          <w:color w:val="000000"/>
          <w:sz w:val="20"/>
          <w:szCs w:val="20"/>
          <w:lang w:eastAsia="pt-BR"/>
        </w:rPr>
        <w:t>constituída</w:t>
      </w:r>
      <w:proofErr w:type="gramEnd"/>
      <w:r w:rsidRPr="0032387D">
        <w:rPr>
          <w:rFonts w:ascii="Arial" w:eastAsia="Times New Roman" w:hAnsi="Arial" w:cs="Arial"/>
          <w:color w:val="000000"/>
          <w:sz w:val="20"/>
          <w:szCs w:val="20"/>
          <w:lang w:eastAsia="pt-BR"/>
        </w:rPr>
        <w:t xml:space="preserve"> sob a forma de cooperativas, salvo as de consumo;</w:t>
      </w:r>
    </w:p>
    <w:p w:rsidR="0032387D" w:rsidRPr="0032387D" w:rsidRDefault="0032387D" w:rsidP="0032387D">
      <w:pPr>
        <w:spacing w:after="48" w:line="288" w:lineRule="atLeast"/>
        <w:ind w:firstLine="567"/>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 xml:space="preserve">4.7.7. </w:t>
      </w:r>
      <w:proofErr w:type="gramStart"/>
      <w:r w:rsidRPr="0032387D">
        <w:rPr>
          <w:rFonts w:ascii="Arial" w:eastAsia="Times New Roman" w:hAnsi="Arial" w:cs="Arial"/>
          <w:color w:val="000000"/>
          <w:sz w:val="20"/>
          <w:szCs w:val="20"/>
          <w:lang w:eastAsia="pt-BR"/>
        </w:rPr>
        <w:t>que</w:t>
      </w:r>
      <w:proofErr w:type="gramEnd"/>
      <w:r w:rsidRPr="0032387D">
        <w:rPr>
          <w:rFonts w:ascii="Arial" w:eastAsia="Times New Roman" w:hAnsi="Arial" w:cs="Arial"/>
          <w:color w:val="000000"/>
          <w:sz w:val="20"/>
          <w:szCs w:val="20"/>
          <w:lang w:eastAsia="pt-BR"/>
        </w:rPr>
        <w:t xml:space="preserve"> participe do capital de outra pessoa jurídica;</w:t>
      </w:r>
    </w:p>
    <w:p w:rsidR="0032387D" w:rsidRPr="0032387D" w:rsidRDefault="0032387D" w:rsidP="0032387D">
      <w:pPr>
        <w:spacing w:after="48" w:line="288" w:lineRule="atLeast"/>
        <w:ind w:firstLine="567"/>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 xml:space="preserve">4.7.8. </w:t>
      </w:r>
      <w:proofErr w:type="gramStart"/>
      <w:r w:rsidRPr="0032387D">
        <w:rPr>
          <w:rFonts w:ascii="Arial" w:eastAsia="Times New Roman" w:hAnsi="Arial" w:cs="Arial"/>
          <w:color w:val="000000"/>
          <w:sz w:val="20"/>
          <w:szCs w:val="20"/>
          <w:lang w:eastAsia="pt-BR"/>
        </w:rPr>
        <w:t>que</w:t>
      </w:r>
      <w:proofErr w:type="gramEnd"/>
      <w:r w:rsidRPr="0032387D">
        <w:rPr>
          <w:rFonts w:ascii="Arial" w:eastAsia="Times New Roman" w:hAnsi="Arial" w:cs="Arial"/>
          <w:color w:val="000000"/>
          <w:sz w:val="20"/>
          <w:szCs w:val="20"/>
          <w:lang w:eastAsia="pt-BR"/>
        </w:rPr>
        <w:t xml:space="preserve"> exerça atividade de banco comercial, de investimentos e de desenvolvimento, de caixa econômica, de sociedade de crédito, financiamento e investimento ou de crédito imobiliário, de corretora ou de distribuidora de títulos, valores mobiliários e câmbio, de empresa de arrendamento mercantil, de seguros privados e de capitalização ou de previdência complementar;</w:t>
      </w:r>
    </w:p>
    <w:p w:rsidR="0032387D" w:rsidRPr="0032387D" w:rsidRDefault="0032387D" w:rsidP="0032387D">
      <w:pPr>
        <w:spacing w:after="48" w:line="288" w:lineRule="atLeast"/>
        <w:ind w:firstLine="567"/>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 xml:space="preserve">4.7.9. </w:t>
      </w:r>
      <w:proofErr w:type="gramStart"/>
      <w:r w:rsidRPr="0032387D">
        <w:rPr>
          <w:rFonts w:ascii="Arial" w:eastAsia="Times New Roman" w:hAnsi="Arial" w:cs="Arial"/>
          <w:color w:val="000000"/>
          <w:sz w:val="20"/>
          <w:szCs w:val="20"/>
          <w:lang w:eastAsia="pt-BR"/>
        </w:rPr>
        <w:t>resultante</w:t>
      </w:r>
      <w:proofErr w:type="gramEnd"/>
      <w:r w:rsidRPr="0032387D">
        <w:rPr>
          <w:rFonts w:ascii="Arial" w:eastAsia="Times New Roman" w:hAnsi="Arial" w:cs="Arial"/>
          <w:color w:val="000000"/>
          <w:sz w:val="20"/>
          <w:szCs w:val="20"/>
          <w:lang w:eastAsia="pt-BR"/>
        </w:rPr>
        <w:t xml:space="preserve"> ou remanescente de cisão ou qualquer outra forma de desmembramento de pessoa jurídica que tenha ocorrido em um dos 5 (cinco) anos-calendário anteriores;</w:t>
      </w:r>
    </w:p>
    <w:p w:rsidR="0032387D" w:rsidRPr="0032387D" w:rsidRDefault="0032387D" w:rsidP="0032387D">
      <w:pPr>
        <w:spacing w:after="48" w:line="288" w:lineRule="atLeast"/>
        <w:ind w:firstLine="567"/>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 xml:space="preserve">4.7.10. </w:t>
      </w:r>
      <w:proofErr w:type="gramStart"/>
      <w:r w:rsidRPr="0032387D">
        <w:rPr>
          <w:rFonts w:ascii="Arial" w:eastAsia="Times New Roman" w:hAnsi="Arial" w:cs="Arial"/>
          <w:color w:val="000000"/>
          <w:sz w:val="20"/>
          <w:szCs w:val="20"/>
          <w:lang w:eastAsia="pt-BR"/>
        </w:rPr>
        <w:t>constituída</w:t>
      </w:r>
      <w:proofErr w:type="gramEnd"/>
      <w:r w:rsidRPr="0032387D">
        <w:rPr>
          <w:rFonts w:ascii="Arial" w:eastAsia="Times New Roman" w:hAnsi="Arial" w:cs="Arial"/>
          <w:color w:val="000000"/>
          <w:sz w:val="20"/>
          <w:szCs w:val="20"/>
          <w:lang w:eastAsia="pt-BR"/>
        </w:rPr>
        <w:t xml:space="preserve"> sob a forma de sociedade por ações.</w:t>
      </w:r>
    </w:p>
    <w:p w:rsidR="0032387D" w:rsidRPr="0032387D" w:rsidRDefault="0032387D" w:rsidP="0032387D">
      <w:pPr>
        <w:spacing w:after="240" w:line="288" w:lineRule="atLeast"/>
        <w:ind w:firstLine="567"/>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 xml:space="preserve">4.7.11. </w:t>
      </w:r>
      <w:proofErr w:type="gramStart"/>
      <w:r w:rsidRPr="0032387D">
        <w:rPr>
          <w:rFonts w:ascii="Arial" w:eastAsia="Times New Roman" w:hAnsi="Arial" w:cs="Arial"/>
          <w:color w:val="000000"/>
          <w:sz w:val="20"/>
          <w:szCs w:val="20"/>
          <w:lang w:eastAsia="pt-BR"/>
        </w:rPr>
        <w:t>cujos</w:t>
      </w:r>
      <w:proofErr w:type="gramEnd"/>
      <w:r w:rsidRPr="0032387D">
        <w:rPr>
          <w:rFonts w:ascii="Arial" w:eastAsia="Times New Roman" w:hAnsi="Arial" w:cs="Arial"/>
          <w:color w:val="000000"/>
          <w:sz w:val="20"/>
          <w:szCs w:val="20"/>
          <w:lang w:eastAsia="pt-BR"/>
        </w:rPr>
        <w:t xml:space="preserve"> titulares ou sócios guardem, cumulativamente, com o contratante do serviço, relação de pessoalidade, subordinação e habitualidade.</w:t>
      </w:r>
    </w:p>
    <w:p w:rsidR="0032387D" w:rsidRPr="0032387D" w:rsidRDefault="0032387D" w:rsidP="0032387D">
      <w:pPr>
        <w:spacing w:after="48" w:line="288" w:lineRule="atLeast"/>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4.8. O licitante deverá declarar em campo próprio do sistema que desenvolve programa de integridade, nos termos do Decreto nº 12.304, de 2024, e da </w:t>
      </w:r>
      <w:hyperlink r:id="rId21" w:tgtFrame="_blank" w:history="1">
        <w:r w:rsidRPr="0032387D">
          <w:rPr>
            <w:rFonts w:ascii="Arial" w:eastAsia="Times New Roman" w:hAnsi="Arial" w:cs="Arial"/>
            <w:color w:val="0000FF"/>
            <w:sz w:val="20"/>
            <w:szCs w:val="20"/>
            <w:u w:val="single"/>
            <w:lang w:eastAsia="pt-BR"/>
          </w:rPr>
          <w:t xml:space="preserve">Portaria Normativa SE/CGU nº 226, de </w:t>
        </w:r>
        <w:proofErr w:type="gramStart"/>
        <w:r w:rsidRPr="0032387D">
          <w:rPr>
            <w:rFonts w:ascii="Arial" w:eastAsia="Times New Roman" w:hAnsi="Arial" w:cs="Arial"/>
            <w:color w:val="0000FF"/>
            <w:sz w:val="20"/>
            <w:szCs w:val="20"/>
            <w:u w:val="single"/>
            <w:lang w:eastAsia="pt-BR"/>
          </w:rPr>
          <w:t>9</w:t>
        </w:r>
        <w:proofErr w:type="gramEnd"/>
        <w:r w:rsidRPr="0032387D">
          <w:rPr>
            <w:rFonts w:ascii="Arial" w:eastAsia="Times New Roman" w:hAnsi="Arial" w:cs="Arial"/>
            <w:color w:val="0000FF"/>
            <w:sz w:val="20"/>
            <w:szCs w:val="20"/>
            <w:u w:val="single"/>
            <w:lang w:eastAsia="pt-BR"/>
          </w:rPr>
          <w:t xml:space="preserve"> de setembro de 2025</w:t>
        </w:r>
      </w:hyperlink>
      <w:r w:rsidRPr="0032387D">
        <w:rPr>
          <w:rFonts w:ascii="Arial" w:eastAsia="Times New Roman" w:hAnsi="Arial" w:cs="Arial"/>
          <w:color w:val="000000"/>
          <w:sz w:val="20"/>
          <w:szCs w:val="20"/>
          <w:lang w:eastAsia="pt-BR"/>
        </w:rPr>
        <w:t>, para fazer jus ao benefício do critério de desempate previsto no art. 60, caput, inciso IV, da lei n. 14.133, de 2021.</w:t>
      </w:r>
    </w:p>
    <w:p w:rsidR="0032387D" w:rsidRPr="0032387D" w:rsidRDefault="0032387D" w:rsidP="0032387D">
      <w:pPr>
        <w:spacing w:after="48" w:line="288" w:lineRule="atLeast"/>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4.9. A falsidade da declaração de que trata os itens 4.3, 4.6 ou 4.8 sujeitará o licitante às sanções previstas na </w:t>
      </w:r>
      <w:hyperlink r:id="rId22" w:tgtFrame="_blank" w:history="1">
        <w:r w:rsidRPr="0032387D">
          <w:rPr>
            <w:rFonts w:ascii="Arial" w:eastAsia="Times New Roman" w:hAnsi="Arial" w:cs="Arial"/>
            <w:color w:val="0000FF"/>
            <w:sz w:val="20"/>
            <w:szCs w:val="20"/>
            <w:u w:val="single"/>
            <w:lang w:eastAsia="pt-BR"/>
          </w:rPr>
          <w:t>Lei nº 14.133, de 2021</w:t>
        </w:r>
      </w:hyperlink>
      <w:r w:rsidRPr="0032387D">
        <w:rPr>
          <w:rFonts w:ascii="Arial" w:eastAsia="Times New Roman" w:hAnsi="Arial" w:cs="Arial"/>
          <w:color w:val="000000"/>
          <w:sz w:val="20"/>
          <w:szCs w:val="20"/>
          <w:lang w:eastAsia="pt-BR"/>
        </w:rPr>
        <w:t>, e neste Edital.</w:t>
      </w:r>
    </w:p>
    <w:p w:rsidR="0032387D" w:rsidRPr="0032387D" w:rsidRDefault="0032387D" w:rsidP="0032387D">
      <w:pPr>
        <w:spacing w:after="48" w:line="288" w:lineRule="atLeast"/>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4.10. 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rsidR="0032387D" w:rsidRPr="0032387D" w:rsidRDefault="0032387D" w:rsidP="0032387D">
      <w:pPr>
        <w:spacing w:after="48" w:line="288" w:lineRule="atLeast"/>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4.11. Não haverá ordem de classificação na etapa de apresentação da proposta e dos documentos de habilitação pelo licitante, o que ocorrerá somente após os procedimentos de abertura da sessão pública e da fase de envio de lances.</w:t>
      </w:r>
    </w:p>
    <w:p w:rsidR="0032387D" w:rsidRPr="0032387D" w:rsidRDefault="0032387D" w:rsidP="0032387D">
      <w:pPr>
        <w:spacing w:after="48" w:line="288" w:lineRule="atLeast"/>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4.12. Serão disponibilizados para acesso público os documentos que compõem a proposta dos licitantes convocados para apresentação de propostas, após a fase de envio de lances.</w:t>
      </w:r>
    </w:p>
    <w:p w:rsidR="0032387D" w:rsidRPr="0032387D" w:rsidRDefault="0032387D" w:rsidP="0032387D">
      <w:pPr>
        <w:spacing w:line="288" w:lineRule="atLeast"/>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 xml:space="preserve">4.13. Desde que disponibilizada a funcionalidade no sistema, o licitante poderá </w:t>
      </w:r>
      <w:proofErr w:type="spellStart"/>
      <w:r w:rsidRPr="0032387D">
        <w:rPr>
          <w:rFonts w:ascii="Arial" w:eastAsia="Times New Roman" w:hAnsi="Arial" w:cs="Arial"/>
          <w:color w:val="000000"/>
          <w:sz w:val="20"/>
          <w:szCs w:val="20"/>
          <w:lang w:eastAsia="pt-BR"/>
        </w:rPr>
        <w:t>parametrizar</w:t>
      </w:r>
      <w:proofErr w:type="spellEnd"/>
      <w:r w:rsidRPr="0032387D">
        <w:rPr>
          <w:rFonts w:ascii="Arial" w:eastAsia="Times New Roman" w:hAnsi="Arial" w:cs="Arial"/>
          <w:color w:val="000000"/>
          <w:sz w:val="20"/>
          <w:szCs w:val="20"/>
          <w:lang w:eastAsia="pt-BR"/>
        </w:rPr>
        <w:t xml:space="preserve"> o seu valor final mínimo ou o seu percentual de desconto máximo quando do cadastramento da proposta e obedecerá às seguintes regras:</w:t>
      </w:r>
    </w:p>
    <w:p w:rsidR="0032387D" w:rsidRPr="0032387D" w:rsidRDefault="0032387D" w:rsidP="0032387D">
      <w:pPr>
        <w:spacing w:after="48" w:line="288" w:lineRule="atLeast"/>
        <w:ind w:firstLine="567"/>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lastRenderedPageBreak/>
        <w:t xml:space="preserve">4.13.1. </w:t>
      </w:r>
      <w:proofErr w:type="gramStart"/>
      <w:r w:rsidRPr="0032387D">
        <w:rPr>
          <w:rFonts w:ascii="Arial" w:eastAsia="Times New Roman" w:hAnsi="Arial" w:cs="Arial"/>
          <w:color w:val="000000"/>
          <w:sz w:val="20"/>
          <w:szCs w:val="20"/>
          <w:lang w:eastAsia="pt-BR"/>
        </w:rPr>
        <w:t>a</w:t>
      </w:r>
      <w:proofErr w:type="gramEnd"/>
      <w:r w:rsidRPr="0032387D">
        <w:rPr>
          <w:rFonts w:ascii="Arial" w:eastAsia="Times New Roman" w:hAnsi="Arial" w:cs="Arial"/>
          <w:color w:val="000000"/>
          <w:sz w:val="20"/>
          <w:szCs w:val="20"/>
          <w:lang w:eastAsia="pt-BR"/>
        </w:rPr>
        <w:t xml:space="preserve"> aplicação do intervalo mínimo de diferença de valores ou de percentuais entre os lances, que incidirá tanto em relação aos lances intermediários quanto em relação ao lance que cobrir a melhor oferta; e</w:t>
      </w:r>
    </w:p>
    <w:p w:rsidR="0032387D" w:rsidRPr="0032387D" w:rsidRDefault="0032387D" w:rsidP="0032387D">
      <w:pPr>
        <w:spacing w:after="240" w:line="288" w:lineRule="atLeast"/>
        <w:ind w:firstLine="567"/>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 xml:space="preserve">4.13.2. </w:t>
      </w:r>
      <w:proofErr w:type="gramStart"/>
      <w:r w:rsidRPr="0032387D">
        <w:rPr>
          <w:rFonts w:ascii="Arial" w:eastAsia="Times New Roman" w:hAnsi="Arial" w:cs="Arial"/>
          <w:color w:val="000000"/>
          <w:sz w:val="20"/>
          <w:szCs w:val="20"/>
          <w:lang w:eastAsia="pt-BR"/>
        </w:rPr>
        <w:t>os</w:t>
      </w:r>
      <w:proofErr w:type="gramEnd"/>
      <w:r w:rsidRPr="0032387D">
        <w:rPr>
          <w:rFonts w:ascii="Arial" w:eastAsia="Times New Roman" w:hAnsi="Arial" w:cs="Arial"/>
          <w:color w:val="000000"/>
          <w:sz w:val="20"/>
          <w:szCs w:val="20"/>
          <w:lang w:eastAsia="pt-BR"/>
        </w:rPr>
        <w:t xml:space="preserve"> lances serão de envio automático pelo sistema, respeitado o valor final mínimo, caso estabelecido, e o intervalo de que trata o subitem acima.</w:t>
      </w:r>
    </w:p>
    <w:p w:rsidR="0032387D" w:rsidRPr="0032387D" w:rsidRDefault="0032387D" w:rsidP="0032387D">
      <w:pPr>
        <w:spacing w:line="288" w:lineRule="atLeast"/>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4.14. O valor final mínimo parametrizado no sistema poderá ser alterado pelo fornecedor durante a fase de disputa, sendo vedado valor superior a lance já registrado pelo fornecedor no sistema.</w:t>
      </w:r>
    </w:p>
    <w:p w:rsidR="0032387D" w:rsidRPr="0032387D" w:rsidRDefault="0032387D" w:rsidP="0032387D">
      <w:pPr>
        <w:spacing w:after="48" w:line="288" w:lineRule="atLeast"/>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4.15. O valor final mínimo ou o percentual de desconto final máximo parametrizado na forma do item 4.13 possuirá caráter sigiloso para os demais fornecedores e para o órgão ou entidade promotora da licitação, podendo ser disponibilizado estrita e permanentemente aos órgãos de controle externo e interno.</w:t>
      </w:r>
    </w:p>
    <w:p w:rsidR="0032387D" w:rsidRPr="0032387D" w:rsidRDefault="0032387D" w:rsidP="0032387D">
      <w:pPr>
        <w:spacing w:after="48" w:line="288" w:lineRule="atLeast"/>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4.16. 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rsidR="0032387D" w:rsidRPr="0032387D" w:rsidRDefault="0032387D" w:rsidP="0032387D">
      <w:pPr>
        <w:spacing w:after="48" w:line="288" w:lineRule="atLeast"/>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4.17. O licitante deverá comunicar imediatamente ao provedor do sistema qualquer acontecimento que possa comprometer o sigilo ou a segurança, para imediato bloqueio de acesso.</w:t>
      </w:r>
    </w:p>
    <w:p w:rsidR="0032387D" w:rsidRPr="0032387D" w:rsidRDefault="0032387D" w:rsidP="0032387D">
      <w:pPr>
        <w:spacing w:after="48" w:line="288" w:lineRule="atLeast"/>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 </w:t>
      </w:r>
    </w:p>
    <w:p w:rsidR="0032387D" w:rsidRPr="0032387D" w:rsidRDefault="0032387D" w:rsidP="0032387D">
      <w:pPr>
        <w:spacing w:after="48" w:line="288" w:lineRule="atLeast"/>
        <w:jc w:val="both"/>
        <w:rPr>
          <w:rFonts w:ascii="Arial" w:eastAsia="Times New Roman" w:hAnsi="Arial" w:cs="Arial"/>
          <w:color w:val="000000"/>
          <w:sz w:val="20"/>
          <w:szCs w:val="20"/>
          <w:lang w:eastAsia="pt-BR"/>
        </w:rPr>
      </w:pPr>
      <w:r w:rsidRPr="0032387D">
        <w:rPr>
          <w:rFonts w:ascii="Arial" w:eastAsia="Times New Roman" w:hAnsi="Arial" w:cs="Arial"/>
          <w:b/>
          <w:bCs/>
          <w:color w:val="000000"/>
          <w:sz w:val="20"/>
          <w:szCs w:val="20"/>
          <w:lang w:eastAsia="pt-BR"/>
        </w:rPr>
        <w:t>5. DO PREENCHIMENTO DA PROPOSTA</w:t>
      </w:r>
    </w:p>
    <w:p w:rsidR="0032387D" w:rsidRPr="0032387D" w:rsidRDefault="0032387D" w:rsidP="0032387D">
      <w:pPr>
        <w:spacing w:after="48" w:line="288" w:lineRule="atLeast"/>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 </w:t>
      </w:r>
    </w:p>
    <w:p w:rsidR="0032387D" w:rsidRPr="0032387D" w:rsidRDefault="0032387D" w:rsidP="0032387D">
      <w:pPr>
        <w:spacing w:line="288" w:lineRule="atLeast"/>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5.1. O licitante deverá enviar sua proposta mediante o preenchimento, no sistema eletrônico, dos seguintes campos:</w:t>
      </w:r>
    </w:p>
    <w:p w:rsidR="0032387D" w:rsidRPr="0032387D" w:rsidRDefault="0032387D" w:rsidP="0032387D">
      <w:pPr>
        <w:spacing w:line="240" w:lineRule="auto"/>
        <w:rPr>
          <w:rFonts w:ascii="Arial" w:eastAsia="Times New Roman" w:hAnsi="Arial" w:cs="Arial"/>
          <w:color w:val="000000"/>
          <w:sz w:val="20"/>
          <w:szCs w:val="20"/>
          <w:lang w:eastAsia="pt-BR"/>
        </w:rPr>
      </w:pPr>
      <w:proofErr w:type="gramStart"/>
      <w:r w:rsidRPr="0032387D">
        <w:rPr>
          <w:rFonts w:ascii="Arial" w:eastAsia="Times New Roman" w:hAnsi="Arial" w:cs="Arial"/>
          <w:color w:val="000000"/>
          <w:sz w:val="20"/>
          <w:szCs w:val="20"/>
          <w:lang w:eastAsia="pt-BR"/>
        </w:rPr>
        <w:t>grupo</w:t>
      </w:r>
      <w:proofErr w:type="gramEnd"/>
    </w:p>
    <w:p w:rsidR="0032387D" w:rsidRPr="0032387D" w:rsidRDefault="0032387D" w:rsidP="0032387D">
      <w:pPr>
        <w:spacing w:after="240" w:line="288" w:lineRule="atLeast"/>
        <w:ind w:firstLine="567"/>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5.1.1. Valor expresso em Reais (R$).</w:t>
      </w:r>
    </w:p>
    <w:tbl>
      <w:tblPr>
        <w:tblW w:w="7099" w:type="dxa"/>
        <w:tblCellMar>
          <w:top w:w="15" w:type="dxa"/>
          <w:left w:w="15" w:type="dxa"/>
          <w:bottom w:w="15" w:type="dxa"/>
          <w:right w:w="15" w:type="dxa"/>
        </w:tblCellMar>
        <w:tblLook w:val="04A0"/>
      </w:tblPr>
      <w:tblGrid>
        <w:gridCol w:w="517"/>
        <w:gridCol w:w="5120"/>
        <w:gridCol w:w="1462"/>
      </w:tblGrid>
      <w:tr w:rsidR="0032387D" w:rsidRPr="0032387D" w:rsidTr="0032387D">
        <w:trPr>
          <w:tblHeader/>
        </w:trPr>
        <w:tc>
          <w:tcPr>
            <w:tcW w:w="0" w:type="auto"/>
            <w:tcBorders>
              <w:top w:val="single" w:sz="4" w:space="0" w:color="DDDDDD"/>
              <w:left w:val="single" w:sz="4" w:space="0" w:color="DDDDDD"/>
              <w:bottom w:val="single" w:sz="4" w:space="0" w:color="DDDDDD"/>
              <w:right w:val="single" w:sz="4" w:space="0" w:color="DDDDDD"/>
            </w:tcBorders>
            <w:shd w:val="clear" w:color="auto" w:fill="F2F2F2"/>
            <w:tcMar>
              <w:top w:w="75" w:type="dxa"/>
              <w:left w:w="75" w:type="dxa"/>
              <w:bottom w:w="75" w:type="dxa"/>
              <w:right w:w="75" w:type="dxa"/>
            </w:tcMar>
            <w:vAlign w:val="center"/>
            <w:hideMark/>
          </w:tcPr>
          <w:p w:rsidR="0032387D" w:rsidRPr="0032387D" w:rsidRDefault="0032387D" w:rsidP="0032387D">
            <w:pPr>
              <w:spacing w:line="240" w:lineRule="auto"/>
              <w:jc w:val="center"/>
              <w:rPr>
                <w:rFonts w:ascii="Arial" w:eastAsia="Times New Roman" w:hAnsi="Arial" w:cs="Arial"/>
                <w:b/>
                <w:bCs/>
                <w:sz w:val="20"/>
                <w:szCs w:val="20"/>
                <w:lang w:eastAsia="pt-BR"/>
              </w:rPr>
            </w:pPr>
            <w:proofErr w:type="spellStart"/>
            <w:r w:rsidRPr="0032387D">
              <w:rPr>
                <w:rFonts w:ascii="Arial" w:eastAsia="Times New Roman" w:hAnsi="Arial" w:cs="Arial"/>
                <w:b/>
                <w:bCs/>
                <w:sz w:val="20"/>
                <w:szCs w:val="20"/>
                <w:lang w:eastAsia="pt-BR"/>
              </w:rPr>
              <w:t>Seq</w:t>
            </w:r>
            <w:proofErr w:type="spellEnd"/>
          </w:p>
        </w:tc>
        <w:tc>
          <w:tcPr>
            <w:tcW w:w="0" w:type="auto"/>
            <w:tcBorders>
              <w:top w:val="single" w:sz="4" w:space="0" w:color="DDDDDD"/>
              <w:left w:val="single" w:sz="4" w:space="0" w:color="DDDDDD"/>
              <w:bottom w:val="single" w:sz="4" w:space="0" w:color="DDDDDD"/>
              <w:right w:val="single" w:sz="4" w:space="0" w:color="DDDDDD"/>
            </w:tcBorders>
            <w:shd w:val="clear" w:color="auto" w:fill="F2F2F2"/>
            <w:tcMar>
              <w:top w:w="75" w:type="dxa"/>
              <w:left w:w="75" w:type="dxa"/>
              <w:bottom w:w="75" w:type="dxa"/>
              <w:right w:w="75" w:type="dxa"/>
            </w:tcMar>
            <w:vAlign w:val="center"/>
            <w:hideMark/>
          </w:tcPr>
          <w:p w:rsidR="0032387D" w:rsidRPr="0032387D" w:rsidRDefault="0032387D" w:rsidP="0032387D">
            <w:pPr>
              <w:spacing w:line="240" w:lineRule="auto"/>
              <w:jc w:val="center"/>
              <w:rPr>
                <w:rFonts w:ascii="Arial" w:eastAsia="Times New Roman" w:hAnsi="Arial" w:cs="Arial"/>
                <w:b/>
                <w:bCs/>
                <w:sz w:val="20"/>
                <w:szCs w:val="20"/>
                <w:lang w:eastAsia="pt-BR"/>
              </w:rPr>
            </w:pPr>
            <w:r w:rsidRPr="0032387D">
              <w:rPr>
                <w:rFonts w:ascii="Arial" w:eastAsia="Times New Roman" w:hAnsi="Arial" w:cs="Arial"/>
                <w:b/>
                <w:bCs/>
                <w:sz w:val="20"/>
                <w:szCs w:val="20"/>
                <w:lang w:eastAsia="pt-BR"/>
              </w:rPr>
              <w:t>Item/Grupo</w:t>
            </w:r>
          </w:p>
        </w:tc>
        <w:tc>
          <w:tcPr>
            <w:tcW w:w="0" w:type="auto"/>
            <w:tcBorders>
              <w:top w:val="single" w:sz="4" w:space="0" w:color="DDDDDD"/>
              <w:left w:val="single" w:sz="4" w:space="0" w:color="DDDDDD"/>
              <w:bottom w:val="single" w:sz="4" w:space="0" w:color="DDDDDD"/>
              <w:right w:val="single" w:sz="4" w:space="0" w:color="DDDDDD"/>
            </w:tcBorders>
            <w:shd w:val="clear" w:color="auto" w:fill="F2F2F2"/>
            <w:tcMar>
              <w:top w:w="75" w:type="dxa"/>
              <w:left w:w="75" w:type="dxa"/>
              <w:bottom w:w="75" w:type="dxa"/>
              <w:right w:w="75" w:type="dxa"/>
            </w:tcMar>
            <w:vAlign w:val="center"/>
            <w:hideMark/>
          </w:tcPr>
          <w:p w:rsidR="0032387D" w:rsidRPr="0032387D" w:rsidRDefault="0032387D" w:rsidP="0032387D">
            <w:pPr>
              <w:spacing w:line="240" w:lineRule="auto"/>
              <w:jc w:val="center"/>
              <w:rPr>
                <w:rFonts w:ascii="Arial" w:eastAsia="Times New Roman" w:hAnsi="Arial" w:cs="Arial"/>
                <w:b/>
                <w:bCs/>
                <w:sz w:val="20"/>
                <w:szCs w:val="20"/>
                <w:lang w:eastAsia="pt-BR"/>
              </w:rPr>
            </w:pPr>
            <w:r w:rsidRPr="0032387D">
              <w:rPr>
                <w:rFonts w:ascii="Arial" w:eastAsia="Times New Roman" w:hAnsi="Arial" w:cs="Arial"/>
                <w:b/>
                <w:bCs/>
                <w:sz w:val="20"/>
                <w:szCs w:val="20"/>
                <w:lang w:eastAsia="pt-BR"/>
              </w:rPr>
              <w:t>Periodicidade</w:t>
            </w:r>
          </w:p>
        </w:tc>
      </w:tr>
      <w:tr w:rsidR="0032387D" w:rsidRPr="0032387D" w:rsidTr="0032387D">
        <w:tc>
          <w:tcPr>
            <w:tcW w:w="0" w:type="auto"/>
            <w:tcBorders>
              <w:top w:val="single" w:sz="4" w:space="0" w:color="DDDDDD"/>
              <w:left w:val="single" w:sz="4" w:space="0" w:color="DDDDDD"/>
              <w:bottom w:val="single" w:sz="4" w:space="0" w:color="DDDDDD"/>
              <w:right w:val="single" w:sz="4" w:space="0" w:color="DDDDDD"/>
            </w:tcBorders>
            <w:tcMar>
              <w:top w:w="100" w:type="dxa"/>
              <w:left w:w="100" w:type="dxa"/>
              <w:bottom w:w="100" w:type="dxa"/>
              <w:right w:w="100" w:type="dxa"/>
            </w:tcMar>
            <w:vAlign w:val="center"/>
            <w:hideMark/>
          </w:tcPr>
          <w:p w:rsidR="0032387D" w:rsidRPr="0032387D" w:rsidRDefault="0032387D" w:rsidP="0032387D">
            <w:pPr>
              <w:spacing w:line="240" w:lineRule="auto"/>
              <w:rPr>
                <w:rFonts w:ascii="Arial" w:eastAsia="Times New Roman" w:hAnsi="Arial" w:cs="Arial"/>
                <w:sz w:val="20"/>
                <w:szCs w:val="20"/>
                <w:lang w:eastAsia="pt-BR"/>
              </w:rPr>
            </w:pPr>
            <w:proofErr w:type="gramStart"/>
            <w:r w:rsidRPr="0032387D">
              <w:rPr>
                <w:rFonts w:ascii="Arial" w:eastAsia="Times New Roman" w:hAnsi="Arial" w:cs="Arial"/>
                <w:sz w:val="20"/>
                <w:szCs w:val="20"/>
                <w:lang w:eastAsia="pt-BR"/>
              </w:rPr>
              <w:t>1</w:t>
            </w:r>
            <w:proofErr w:type="gramEnd"/>
          </w:p>
        </w:tc>
        <w:tc>
          <w:tcPr>
            <w:tcW w:w="0" w:type="auto"/>
            <w:tcBorders>
              <w:top w:val="single" w:sz="4" w:space="0" w:color="DDDDDD"/>
              <w:left w:val="single" w:sz="4" w:space="0" w:color="DDDDDD"/>
              <w:bottom w:val="single" w:sz="4" w:space="0" w:color="DDDDDD"/>
              <w:right w:val="single" w:sz="4" w:space="0" w:color="DDDDDD"/>
            </w:tcBorders>
            <w:tcMar>
              <w:top w:w="100" w:type="dxa"/>
              <w:left w:w="100" w:type="dxa"/>
              <w:bottom w:w="100" w:type="dxa"/>
              <w:right w:w="100" w:type="dxa"/>
            </w:tcMar>
            <w:vAlign w:val="center"/>
            <w:hideMark/>
          </w:tcPr>
          <w:p w:rsidR="0032387D" w:rsidRPr="0032387D" w:rsidRDefault="0032387D" w:rsidP="0032387D">
            <w:pPr>
              <w:spacing w:line="240" w:lineRule="auto"/>
              <w:rPr>
                <w:rFonts w:ascii="Arial" w:eastAsia="Times New Roman" w:hAnsi="Arial" w:cs="Arial"/>
                <w:sz w:val="20"/>
                <w:szCs w:val="20"/>
                <w:lang w:eastAsia="pt-BR"/>
              </w:rPr>
            </w:pPr>
            <w:proofErr w:type="gramStart"/>
            <w:r w:rsidRPr="0032387D">
              <w:rPr>
                <w:rFonts w:ascii="Arial" w:eastAsia="Times New Roman" w:hAnsi="Arial" w:cs="Arial"/>
                <w:sz w:val="20"/>
                <w:szCs w:val="20"/>
                <w:lang w:eastAsia="pt-BR"/>
              </w:rPr>
              <w:t>contratação</w:t>
            </w:r>
            <w:proofErr w:type="gramEnd"/>
            <w:r w:rsidRPr="0032387D">
              <w:rPr>
                <w:rFonts w:ascii="Arial" w:eastAsia="Times New Roman" w:hAnsi="Arial" w:cs="Arial"/>
                <w:sz w:val="20"/>
                <w:szCs w:val="20"/>
                <w:lang w:eastAsia="pt-BR"/>
              </w:rPr>
              <w:t xml:space="preserve"> de empresa especializada para a prestação de serviços contínuos de operação, monitoramento, manutenção preventiva e corretiva da Estação de Tratamento de Esgoto ETE do Município de Pontal/SP</w:t>
            </w:r>
          </w:p>
        </w:tc>
        <w:tc>
          <w:tcPr>
            <w:tcW w:w="0" w:type="auto"/>
            <w:tcBorders>
              <w:top w:val="single" w:sz="4" w:space="0" w:color="DDDDDD"/>
              <w:left w:val="single" w:sz="4" w:space="0" w:color="DDDDDD"/>
              <w:bottom w:val="single" w:sz="4" w:space="0" w:color="DDDDDD"/>
              <w:right w:val="single" w:sz="4" w:space="0" w:color="DDDDDD"/>
            </w:tcBorders>
            <w:tcMar>
              <w:top w:w="100" w:type="dxa"/>
              <w:left w:w="100" w:type="dxa"/>
              <w:bottom w:w="100" w:type="dxa"/>
              <w:right w:w="100" w:type="dxa"/>
            </w:tcMar>
            <w:vAlign w:val="center"/>
            <w:hideMark/>
          </w:tcPr>
          <w:p w:rsidR="0032387D" w:rsidRPr="0032387D" w:rsidRDefault="0032387D" w:rsidP="0032387D">
            <w:pPr>
              <w:spacing w:line="240" w:lineRule="auto"/>
              <w:rPr>
                <w:rFonts w:ascii="Arial" w:eastAsia="Times New Roman" w:hAnsi="Arial" w:cs="Arial"/>
                <w:sz w:val="20"/>
                <w:szCs w:val="20"/>
                <w:lang w:eastAsia="pt-BR"/>
              </w:rPr>
            </w:pPr>
            <w:r w:rsidRPr="0032387D">
              <w:rPr>
                <w:rFonts w:ascii="Arial" w:eastAsia="Times New Roman" w:hAnsi="Arial" w:cs="Arial"/>
                <w:sz w:val="20"/>
                <w:szCs w:val="20"/>
                <w:lang w:eastAsia="pt-BR"/>
              </w:rPr>
              <w:t>Total</w:t>
            </w:r>
          </w:p>
        </w:tc>
      </w:tr>
    </w:tbl>
    <w:p w:rsidR="0032387D" w:rsidRPr="0032387D" w:rsidRDefault="0032387D" w:rsidP="0032387D">
      <w:pPr>
        <w:spacing w:line="288" w:lineRule="atLeast"/>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5.2. Todas as especificações do objeto contidas na proposta vinculam o licitante.</w:t>
      </w:r>
    </w:p>
    <w:p w:rsidR="0032387D" w:rsidRPr="0032387D" w:rsidRDefault="0032387D" w:rsidP="0032387D">
      <w:pPr>
        <w:spacing w:after="48" w:line="288" w:lineRule="atLeast"/>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5.3. Nos valores propostos estarão inclusos todos os custos operacionais, encargos previdenciários, trabalhistas, tributários, comerciais e quaisquer outros que incidam direta ou indiretamente na execução do objeto.</w:t>
      </w:r>
    </w:p>
    <w:p w:rsidR="0032387D" w:rsidRPr="0032387D" w:rsidRDefault="0032387D" w:rsidP="0032387D">
      <w:pPr>
        <w:spacing w:after="48" w:line="288" w:lineRule="atLeast"/>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5.4. Os preços ofertados, tanto na proposta inicial, quanto na etapa de lances, serão de exclusiva responsabilidade do licitante, não lhe assistindo o direito de pleitear qualquer alteração, sob alegação de erro, omissão ou qualquer outro pretexto.</w:t>
      </w:r>
    </w:p>
    <w:p w:rsidR="0032387D" w:rsidRPr="0032387D" w:rsidRDefault="0032387D" w:rsidP="0032387D">
      <w:pPr>
        <w:spacing w:line="288" w:lineRule="atLeast"/>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5.5. Se o regime tributário da empresa implicar o recolhimento de tributos em percentuais variáveis, a cotação adequada será a que corresponde à média dos efetivos recolhimentos da empresa nos últimos doze meses.</w:t>
      </w:r>
    </w:p>
    <w:p w:rsidR="0032387D" w:rsidRPr="0032387D" w:rsidRDefault="0032387D" w:rsidP="0032387D">
      <w:pPr>
        <w:spacing w:after="240" w:line="288" w:lineRule="atLeast"/>
        <w:ind w:firstLine="567"/>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 xml:space="preserve">5.5.1. No regime de incidência não-cumulativa de PIS e COFINS, a cotação adequada será a que corresponde à média das alíquotas efetivamente recolhidas pela empresa, </w:t>
      </w:r>
      <w:r w:rsidRPr="0032387D">
        <w:rPr>
          <w:rFonts w:ascii="Arial" w:eastAsia="Times New Roman" w:hAnsi="Arial" w:cs="Arial"/>
          <w:color w:val="000000"/>
          <w:sz w:val="20"/>
          <w:szCs w:val="20"/>
          <w:lang w:eastAsia="pt-BR"/>
        </w:rPr>
        <w:lastRenderedPageBreak/>
        <w:t>comprovada, a qualquer tempo, por documentos de Escrituração Fiscal Digital da Contribuição (</w:t>
      </w:r>
      <w:proofErr w:type="spellStart"/>
      <w:r w:rsidRPr="0032387D">
        <w:rPr>
          <w:rFonts w:ascii="Arial" w:eastAsia="Times New Roman" w:hAnsi="Arial" w:cs="Arial"/>
          <w:color w:val="000000"/>
          <w:sz w:val="20"/>
          <w:szCs w:val="20"/>
          <w:lang w:eastAsia="pt-BR"/>
        </w:rPr>
        <w:t>EFD-Contribuições</w:t>
      </w:r>
      <w:proofErr w:type="spellEnd"/>
      <w:r w:rsidRPr="0032387D">
        <w:rPr>
          <w:rFonts w:ascii="Arial" w:eastAsia="Times New Roman" w:hAnsi="Arial" w:cs="Arial"/>
          <w:color w:val="000000"/>
          <w:sz w:val="20"/>
          <w:szCs w:val="20"/>
          <w:lang w:eastAsia="pt-BR"/>
        </w:rPr>
        <w:t>) para o PIS/PASEP e COFINS dos últimos 12 (doze) meses anteriores à apresentação da proposta, ou por outro meio hábil.</w:t>
      </w:r>
    </w:p>
    <w:p w:rsidR="0032387D" w:rsidRPr="0032387D" w:rsidRDefault="0032387D" w:rsidP="0032387D">
      <w:pPr>
        <w:spacing w:after="48" w:line="288" w:lineRule="atLeast"/>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5.6. Independentemente do percentual de tributo inserido na planilha, no pagamento serão retidos na fonte os percentuais estabelecidos na legislação vigente.</w:t>
      </w:r>
    </w:p>
    <w:p w:rsidR="0032387D" w:rsidRPr="0032387D" w:rsidRDefault="0032387D" w:rsidP="0032387D">
      <w:pPr>
        <w:spacing w:after="48" w:line="288" w:lineRule="atLeast"/>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5.7. Na presente licitação, a Microempresa e a Empresa de Pequeno Porte poderão se beneficiar do regime de tributação pelo Simples Nacional.</w:t>
      </w:r>
    </w:p>
    <w:p w:rsidR="0032387D" w:rsidRPr="0032387D" w:rsidRDefault="0032387D" w:rsidP="0032387D">
      <w:pPr>
        <w:spacing w:after="48" w:line="288" w:lineRule="atLeast"/>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5.8. A apresentação das propostas implica obrigatoriedade do cumprimento das disposições nelas contidas, em conformidade com o que dispõe o Termo de Referência/Projeto Básico,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rsidR="0032387D" w:rsidRPr="0032387D" w:rsidRDefault="0032387D" w:rsidP="0032387D">
      <w:pPr>
        <w:spacing w:after="48" w:line="288" w:lineRule="atLeast"/>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5.9. O prazo de validade da proposta não será inferior a 180 (cento e oitenta) dias, a contar da data de sua apresentação.</w:t>
      </w:r>
    </w:p>
    <w:p w:rsidR="0032387D" w:rsidRPr="0032387D" w:rsidRDefault="0032387D" w:rsidP="0032387D">
      <w:pPr>
        <w:spacing w:after="48" w:line="288" w:lineRule="atLeast"/>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5.10. Os licitantes devem respeitar os preços máximos estabelecidos nas normas de regência de contratações públicas federais, quando participarem de licitações públicas;</w:t>
      </w:r>
    </w:p>
    <w:p w:rsidR="0032387D" w:rsidRPr="0032387D" w:rsidRDefault="0032387D" w:rsidP="0032387D">
      <w:pPr>
        <w:spacing w:after="48" w:line="288" w:lineRule="atLeast"/>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5.11. Os licitantes devem respeitar os preços máximos previstos no Termo de Referência/Projeto Básico;</w:t>
      </w:r>
    </w:p>
    <w:p w:rsidR="0032387D" w:rsidRPr="0032387D" w:rsidRDefault="0032387D" w:rsidP="0032387D">
      <w:pPr>
        <w:spacing w:after="48" w:line="288" w:lineRule="atLeast"/>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 xml:space="preserve">5.12. O descumprimento das regras supramencionadas pode ensejar a responsabilização pelo Tribunal de Contas da União e, após o devido processo legal, gerar as seguintes </w:t>
      </w:r>
      <w:proofErr w:type="spellStart"/>
      <w:r w:rsidRPr="0032387D">
        <w:rPr>
          <w:rFonts w:ascii="Arial" w:eastAsia="Times New Roman" w:hAnsi="Arial" w:cs="Arial"/>
          <w:color w:val="000000"/>
          <w:sz w:val="20"/>
          <w:szCs w:val="20"/>
          <w:lang w:eastAsia="pt-BR"/>
        </w:rPr>
        <w:t>consequências</w:t>
      </w:r>
      <w:proofErr w:type="spellEnd"/>
      <w:r w:rsidRPr="0032387D">
        <w:rPr>
          <w:rFonts w:ascii="Arial" w:eastAsia="Times New Roman" w:hAnsi="Arial" w:cs="Arial"/>
          <w:color w:val="000000"/>
          <w:sz w:val="20"/>
          <w:szCs w:val="20"/>
          <w:lang w:eastAsia="pt-BR"/>
        </w:rPr>
        <w:t>: assinatura de prazo para a adoção das medidas necessárias ao exato cumprimento da lei, nos termos do </w:t>
      </w:r>
      <w:hyperlink r:id="rId23" w:tgtFrame="_blank" w:history="1">
        <w:r w:rsidRPr="0032387D">
          <w:rPr>
            <w:rFonts w:ascii="Arial" w:eastAsia="Times New Roman" w:hAnsi="Arial" w:cs="Arial"/>
            <w:color w:val="0000FF"/>
            <w:sz w:val="20"/>
            <w:szCs w:val="20"/>
            <w:u w:val="single"/>
            <w:lang w:eastAsia="pt-BR"/>
          </w:rPr>
          <w:t>art. 71, inciso IX, da Constituição</w:t>
        </w:r>
      </w:hyperlink>
      <w:r w:rsidRPr="0032387D">
        <w:rPr>
          <w:rFonts w:ascii="Arial" w:eastAsia="Times New Roman" w:hAnsi="Arial" w:cs="Arial"/>
          <w:color w:val="000000"/>
          <w:sz w:val="20"/>
          <w:szCs w:val="20"/>
          <w:lang w:eastAsia="pt-BR"/>
        </w:rPr>
        <w:t xml:space="preserve">; ou condenação dos agentes públicos responsáveis e da empresa contratada ao pagamento dos prejuízos ao erário, caso verificada a ocorrência de superfaturamento por </w:t>
      </w:r>
      <w:proofErr w:type="spellStart"/>
      <w:r w:rsidRPr="0032387D">
        <w:rPr>
          <w:rFonts w:ascii="Arial" w:eastAsia="Times New Roman" w:hAnsi="Arial" w:cs="Arial"/>
          <w:color w:val="000000"/>
          <w:sz w:val="20"/>
          <w:szCs w:val="20"/>
          <w:lang w:eastAsia="pt-BR"/>
        </w:rPr>
        <w:t>sobrepreço</w:t>
      </w:r>
      <w:proofErr w:type="spellEnd"/>
      <w:r w:rsidRPr="0032387D">
        <w:rPr>
          <w:rFonts w:ascii="Arial" w:eastAsia="Times New Roman" w:hAnsi="Arial" w:cs="Arial"/>
          <w:color w:val="000000"/>
          <w:sz w:val="20"/>
          <w:szCs w:val="20"/>
          <w:lang w:eastAsia="pt-BR"/>
        </w:rPr>
        <w:t xml:space="preserve"> na execução do contrato.</w:t>
      </w:r>
    </w:p>
    <w:p w:rsidR="0032387D" w:rsidRPr="0032387D" w:rsidRDefault="0032387D" w:rsidP="0032387D">
      <w:pPr>
        <w:spacing w:after="48" w:line="288" w:lineRule="atLeast"/>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 </w:t>
      </w:r>
    </w:p>
    <w:p w:rsidR="0032387D" w:rsidRPr="0032387D" w:rsidRDefault="0032387D" w:rsidP="0032387D">
      <w:pPr>
        <w:spacing w:after="48" w:line="288" w:lineRule="atLeast"/>
        <w:jc w:val="both"/>
        <w:rPr>
          <w:rFonts w:ascii="Arial" w:eastAsia="Times New Roman" w:hAnsi="Arial" w:cs="Arial"/>
          <w:color w:val="000000"/>
          <w:sz w:val="20"/>
          <w:szCs w:val="20"/>
          <w:lang w:eastAsia="pt-BR"/>
        </w:rPr>
      </w:pPr>
      <w:r w:rsidRPr="0032387D">
        <w:rPr>
          <w:rFonts w:ascii="Arial" w:eastAsia="Times New Roman" w:hAnsi="Arial" w:cs="Arial"/>
          <w:b/>
          <w:bCs/>
          <w:color w:val="000000"/>
          <w:sz w:val="20"/>
          <w:szCs w:val="20"/>
          <w:lang w:eastAsia="pt-BR"/>
        </w:rPr>
        <w:t>6. DA ABERTURA DA SESSÃO, CLASSIFICAÇÃO DAS PROPOSTAS E FORMULAÇÃO DE LANCES</w:t>
      </w:r>
    </w:p>
    <w:p w:rsidR="0032387D" w:rsidRPr="0032387D" w:rsidRDefault="0032387D" w:rsidP="0032387D">
      <w:pPr>
        <w:spacing w:after="48" w:line="288" w:lineRule="atLeast"/>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 </w:t>
      </w:r>
    </w:p>
    <w:p w:rsidR="0032387D" w:rsidRPr="0032387D" w:rsidRDefault="0032387D" w:rsidP="0032387D">
      <w:pPr>
        <w:spacing w:after="48" w:line="288" w:lineRule="atLeast"/>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6.1. A abertura da presente licitação dar-se-á automaticamente em sessão pública, por meio de sistema eletrônico, na data, horário e local indicados neste Edital.</w:t>
      </w:r>
    </w:p>
    <w:p w:rsidR="0032387D" w:rsidRPr="0032387D" w:rsidRDefault="0032387D" w:rsidP="0032387D">
      <w:pPr>
        <w:spacing w:after="48" w:line="288" w:lineRule="atLeast"/>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6.2. Os licitantes poderão retirar ou substituir a proposta ou os documentos de habilitação, quando for o caso, anteriormente inseridos no sistema, até a abertura da sessão pública.</w:t>
      </w:r>
    </w:p>
    <w:p w:rsidR="0032387D" w:rsidRPr="0032387D" w:rsidRDefault="0032387D" w:rsidP="0032387D">
      <w:pPr>
        <w:spacing w:after="48" w:line="288" w:lineRule="atLeast"/>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6.3. O sistema disponibilizará campo próprio para troca de mensagens entre o Agente de Contratação/Comissão e os licitantes.</w:t>
      </w:r>
    </w:p>
    <w:p w:rsidR="0032387D" w:rsidRPr="0032387D" w:rsidRDefault="0032387D" w:rsidP="0032387D">
      <w:pPr>
        <w:spacing w:after="48" w:line="288" w:lineRule="atLeast"/>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6.4. Iniciada a etapa competitiva, os licitantes deverão encaminhar lances exclusivamente por meio de sistema eletrônico, sendo imediatamente informados do seu recebimento e do valor consignado no registro.</w:t>
      </w:r>
    </w:p>
    <w:p w:rsidR="0032387D" w:rsidRPr="0032387D" w:rsidRDefault="0032387D" w:rsidP="0032387D">
      <w:pPr>
        <w:spacing w:after="48" w:line="288" w:lineRule="atLeast"/>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6.5. O lance deverá ser ofertado pelo valor unitário do item</w:t>
      </w:r>
    </w:p>
    <w:p w:rsidR="0032387D" w:rsidRPr="0032387D" w:rsidRDefault="0032387D" w:rsidP="0032387D">
      <w:pPr>
        <w:spacing w:after="48" w:line="288" w:lineRule="atLeast"/>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6.6. Os licitantes poderão oferecer lances sucessivos, observando o horário fixado para abertura da sessão e as regras estabelecidas no Edital.</w:t>
      </w:r>
    </w:p>
    <w:p w:rsidR="0032387D" w:rsidRPr="0032387D" w:rsidRDefault="0032387D" w:rsidP="0032387D">
      <w:pPr>
        <w:spacing w:after="48" w:line="288" w:lineRule="atLeast"/>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6.7. O licitante somente poderá oferecer lance de valor inferior ao último por ele ofertado e registrado pelo sistema.</w:t>
      </w:r>
    </w:p>
    <w:p w:rsidR="0032387D" w:rsidRPr="0032387D" w:rsidRDefault="0032387D" w:rsidP="0032387D">
      <w:pPr>
        <w:spacing w:after="48" w:line="288" w:lineRule="atLeast"/>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lastRenderedPageBreak/>
        <w:t>6.8. O intervalo mínimo de diferença de valor entre os lances, que incidirá tanto em relação aos lances intermediários quanto em relação à proposta que cobrir a melhor oferta deverá ser de</w:t>
      </w:r>
    </w:p>
    <w:tbl>
      <w:tblPr>
        <w:tblW w:w="7099" w:type="dxa"/>
        <w:tblCellMar>
          <w:top w:w="15" w:type="dxa"/>
          <w:left w:w="15" w:type="dxa"/>
          <w:bottom w:w="15" w:type="dxa"/>
          <w:right w:w="15" w:type="dxa"/>
        </w:tblCellMar>
        <w:tblLook w:val="04A0"/>
      </w:tblPr>
      <w:tblGrid>
        <w:gridCol w:w="517"/>
        <w:gridCol w:w="5275"/>
        <w:gridCol w:w="1307"/>
      </w:tblGrid>
      <w:tr w:rsidR="0032387D" w:rsidRPr="0032387D" w:rsidTr="0032387D">
        <w:trPr>
          <w:tblHeader/>
        </w:trPr>
        <w:tc>
          <w:tcPr>
            <w:tcW w:w="0" w:type="auto"/>
            <w:tcBorders>
              <w:top w:val="single" w:sz="4" w:space="0" w:color="DDDDDD"/>
              <w:left w:val="single" w:sz="4" w:space="0" w:color="DDDDDD"/>
              <w:bottom w:val="single" w:sz="4" w:space="0" w:color="DDDDDD"/>
              <w:right w:val="single" w:sz="4" w:space="0" w:color="DDDDDD"/>
            </w:tcBorders>
            <w:shd w:val="clear" w:color="auto" w:fill="F2F2F2"/>
            <w:tcMar>
              <w:top w:w="75" w:type="dxa"/>
              <w:left w:w="75" w:type="dxa"/>
              <w:bottom w:w="75" w:type="dxa"/>
              <w:right w:w="75" w:type="dxa"/>
            </w:tcMar>
            <w:vAlign w:val="center"/>
            <w:hideMark/>
          </w:tcPr>
          <w:p w:rsidR="0032387D" w:rsidRPr="0032387D" w:rsidRDefault="0032387D" w:rsidP="0032387D">
            <w:pPr>
              <w:spacing w:line="240" w:lineRule="auto"/>
              <w:jc w:val="center"/>
              <w:rPr>
                <w:rFonts w:ascii="Arial" w:eastAsia="Times New Roman" w:hAnsi="Arial" w:cs="Arial"/>
                <w:b/>
                <w:bCs/>
                <w:sz w:val="20"/>
                <w:szCs w:val="20"/>
                <w:lang w:eastAsia="pt-BR"/>
              </w:rPr>
            </w:pPr>
            <w:proofErr w:type="spellStart"/>
            <w:r w:rsidRPr="0032387D">
              <w:rPr>
                <w:rFonts w:ascii="Arial" w:eastAsia="Times New Roman" w:hAnsi="Arial" w:cs="Arial"/>
                <w:b/>
                <w:bCs/>
                <w:sz w:val="20"/>
                <w:szCs w:val="20"/>
                <w:lang w:eastAsia="pt-BR"/>
              </w:rPr>
              <w:t>Seq</w:t>
            </w:r>
            <w:proofErr w:type="spellEnd"/>
          </w:p>
        </w:tc>
        <w:tc>
          <w:tcPr>
            <w:tcW w:w="0" w:type="auto"/>
            <w:tcBorders>
              <w:top w:val="single" w:sz="4" w:space="0" w:color="DDDDDD"/>
              <w:left w:val="single" w:sz="4" w:space="0" w:color="DDDDDD"/>
              <w:bottom w:val="single" w:sz="4" w:space="0" w:color="DDDDDD"/>
              <w:right w:val="single" w:sz="4" w:space="0" w:color="DDDDDD"/>
            </w:tcBorders>
            <w:shd w:val="clear" w:color="auto" w:fill="F2F2F2"/>
            <w:tcMar>
              <w:top w:w="75" w:type="dxa"/>
              <w:left w:w="75" w:type="dxa"/>
              <w:bottom w:w="75" w:type="dxa"/>
              <w:right w:w="75" w:type="dxa"/>
            </w:tcMar>
            <w:vAlign w:val="center"/>
            <w:hideMark/>
          </w:tcPr>
          <w:p w:rsidR="0032387D" w:rsidRPr="0032387D" w:rsidRDefault="0032387D" w:rsidP="0032387D">
            <w:pPr>
              <w:spacing w:line="240" w:lineRule="auto"/>
              <w:jc w:val="center"/>
              <w:rPr>
                <w:rFonts w:ascii="Arial" w:eastAsia="Times New Roman" w:hAnsi="Arial" w:cs="Arial"/>
                <w:b/>
                <w:bCs/>
                <w:sz w:val="20"/>
                <w:szCs w:val="20"/>
                <w:lang w:eastAsia="pt-BR"/>
              </w:rPr>
            </w:pPr>
            <w:r w:rsidRPr="0032387D">
              <w:rPr>
                <w:rFonts w:ascii="Arial" w:eastAsia="Times New Roman" w:hAnsi="Arial" w:cs="Arial"/>
                <w:b/>
                <w:bCs/>
                <w:sz w:val="20"/>
                <w:szCs w:val="20"/>
                <w:lang w:eastAsia="pt-BR"/>
              </w:rPr>
              <w:t>Item/Grupo</w:t>
            </w:r>
          </w:p>
        </w:tc>
        <w:tc>
          <w:tcPr>
            <w:tcW w:w="0" w:type="auto"/>
            <w:tcBorders>
              <w:top w:val="single" w:sz="4" w:space="0" w:color="DDDDDD"/>
              <w:left w:val="single" w:sz="4" w:space="0" w:color="DDDDDD"/>
              <w:bottom w:val="single" w:sz="4" w:space="0" w:color="DDDDDD"/>
              <w:right w:val="single" w:sz="4" w:space="0" w:color="DDDDDD"/>
            </w:tcBorders>
            <w:shd w:val="clear" w:color="auto" w:fill="F2F2F2"/>
            <w:tcMar>
              <w:top w:w="75" w:type="dxa"/>
              <w:left w:w="75" w:type="dxa"/>
              <w:bottom w:w="75" w:type="dxa"/>
              <w:right w:w="75" w:type="dxa"/>
            </w:tcMar>
            <w:vAlign w:val="center"/>
            <w:hideMark/>
          </w:tcPr>
          <w:p w:rsidR="0032387D" w:rsidRPr="0032387D" w:rsidRDefault="0032387D" w:rsidP="0032387D">
            <w:pPr>
              <w:spacing w:line="240" w:lineRule="auto"/>
              <w:jc w:val="center"/>
              <w:rPr>
                <w:rFonts w:ascii="Arial" w:eastAsia="Times New Roman" w:hAnsi="Arial" w:cs="Arial"/>
                <w:b/>
                <w:bCs/>
                <w:sz w:val="20"/>
                <w:szCs w:val="20"/>
                <w:lang w:eastAsia="pt-BR"/>
              </w:rPr>
            </w:pPr>
            <w:r w:rsidRPr="0032387D">
              <w:rPr>
                <w:rFonts w:ascii="Arial" w:eastAsia="Times New Roman" w:hAnsi="Arial" w:cs="Arial"/>
                <w:b/>
                <w:bCs/>
                <w:sz w:val="20"/>
                <w:szCs w:val="20"/>
                <w:lang w:eastAsia="pt-BR"/>
              </w:rPr>
              <w:t>Intervalo Mínimo (em R$)</w:t>
            </w:r>
          </w:p>
        </w:tc>
      </w:tr>
      <w:tr w:rsidR="0032387D" w:rsidRPr="0032387D" w:rsidTr="0032387D">
        <w:tc>
          <w:tcPr>
            <w:tcW w:w="0" w:type="auto"/>
            <w:tcBorders>
              <w:top w:val="single" w:sz="4" w:space="0" w:color="DDDDDD"/>
              <w:left w:val="single" w:sz="4" w:space="0" w:color="DDDDDD"/>
              <w:bottom w:val="single" w:sz="4" w:space="0" w:color="DDDDDD"/>
              <w:right w:val="single" w:sz="4" w:space="0" w:color="DDDDDD"/>
            </w:tcBorders>
            <w:tcMar>
              <w:top w:w="100" w:type="dxa"/>
              <w:left w:w="100" w:type="dxa"/>
              <w:bottom w:w="100" w:type="dxa"/>
              <w:right w:w="100" w:type="dxa"/>
            </w:tcMar>
            <w:vAlign w:val="center"/>
            <w:hideMark/>
          </w:tcPr>
          <w:p w:rsidR="0032387D" w:rsidRPr="0032387D" w:rsidRDefault="0032387D" w:rsidP="0032387D">
            <w:pPr>
              <w:spacing w:line="240" w:lineRule="auto"/>
              <w:rPr>
                <w:rFonts w:ascii="Arial" w:eastAsia="Times New Roman" w:hAnsi="Arial" w:cs="Arial"/>
                <w:sz w:val="20"/>
                <w:szCs w:val="20"/>
                <w:lang w:eastAsia="pt-BR"/>
              </w:rPr>
            </w:pPr>
            <w:proofErr w:type="gramStart"/>
            <w:r w:rsidRPr="0032387D">
              <w:rPr>
                <w:rFonts w:ascii="Arial" w:eastAsia="Times New Roman" w:hAnsi="Arial" w:cs="Arial"/>
                <w:sz w:val="20"/>
                <w:szCs w:val="20"/>
                <w:lang w:eastAsia="pt-BR"/>
              </w:rPr>
              <w:t>1</w:t>
            </w:r>
            <w:proofErr w:type="gramEnd"/>
          </w:p>
        </w:tc>
        <w:tc>
          <w:tcPr>
            <w:tcW w:w="0" w:type="auto"/>
            <w:tcBorders>
              <w:top w:val="single" w:sz="4" w:space="0" w:color="DDDDDD"/>
              <w:left w:val="single" w:sz="4" w:space="0" w:color="DDDDDD"/>
              <w:bottom w:val="single" w:sz="4" w:space="0" w:color="DDDDDD"/>
              <w:right w:val="single" w:sz="4" w:space="0" w:color="DDDDDD"/>
            </w:tcBorders>
            <w:tcMar>
              <w:top w:w="100" w:type="dxa"/>
              <w:left w:w="100" w:type="dxa"/>
              <w:bottom w:w="100" w:type="dxa"/>
              <w:right w:w="100" w:type="dxa"/>
            </w:tcMar>
            <w:vAlign w:val="center"/>
            <w:hideMark/>
          </w:tcPr>
          <w:p w:rsidR="0032387D" w:rsidRPr="0032387D" w:rsidRDefault="0032387D" w:rsidP="0032387D">
            <w:pPr>
              <w:spacing w:line="240" w:lineRule="auto"/>
              <w:rPr>
                <w:rFonts w:ascii="Arial" w:eastAsia="Times New Roman" w:hAnsi="Arial" w:cs="Arial"/>
                <w:sz w:val="20"/>
                <w:szCs w:val="20"/>
                <w:lang w:eastAsia="pt-BR"/>
              </w:rPr>
            </w:pPr>
            <w:proofErr w:type="gramStart"/>
            <w:r w:rsidRPr="0032387D">
              <w:rPr>
                <w:rFonts w:ascii="Arial" w:eastAsia="Times New Roman" w:hAnsi="Arial" w:cs="Arial"/>
                <w:sz w:val="20"/>
                <w:szCs w:val="20"/>
                <w:lang w:eastAsia="pt-BR"/>
              </w:rPr>
              <w:t>contratação</w:t>
            </w:r>
            <w:proofErr w:type="gramEnd"/>
            <w:r w:rsidRPr="0032387D">
              <w:rPr>
                <w:rFonts w:ascii="Arial" w:eastAsia="Times New Roman" w:hAnsi="Arial" w:cs="Arial"/>
                <w:sz w:val="20"/>
                <w:szCs w:val="20"/>
                <w:lang w:eastAsia="pt-BR"/>
              </w:rPr>
              <w:t xml:space="preserve"> de empresa especializada para a prestação de serviços contínuos de operação, monitoramento, manutenção preventiva e corretiva da Estação de Tratamento de Esgoto ETE do Município de Pontal/SP</w:t>
            </w:r>
          </w:p>
        </w:tc>
        <w:tc>
          <w:tcPr>
            <w:tcW w:w="0" w:type="auto"/>
            <w:tcBorders>
              <w:top w:val="single" w:sz="4" w:space="0" w:color="DDDDDD"/>
              <w:left w:val="single" w:sz="4" w:space="0" w:color="DDDDDD"/>
              <w:bottom w:val="single" w:sz="4" w:space="0" w:color="DDDDDD"/>
              <w:right w:val="single" w:sz="4" w:space="0" w:color="DDDDDD"/>
            </w:tcBorders>
            <w:tcMar>
              <w:top w:w="100" w:type="dxa"/>
              <w:left w:w="100" w:type="dxa"/>
              <w:bottom w:w="100" w:type="dxa"/>
              <w:right w:w="100" w:type="dxa"/>
            </w:tcMar>
            <w:vAlign w:val="center"/>
            <w:hideMark/>
          </w:tcPr>
          <w:p w:rsidR="0032387D" w:rsidRPr="0032387D" w:rsidRDefault="0032387D" w:rsidP="0032387D">
            <w:pPr>
              <w:spacing w:line="240" w:lineRule="auto"/>
              <w:rPr>
                <w:rFonts w:ascii="Arial" w:eastAsia="Times New Roman" w:hAnsi="Arial" w:cs="Arial"/>
                <w:sz w:val="20"/>
                <w:szCs w:val="20"/>
                <w:lang w:eastAsia="pt-BR"/>
              </w:rPr>
            </w:pPr>
            <w:r w:rsidRPr="0032387D">
              <w:rPr>
                <w:rFonts w:ascii="Arial" w:eastAsia="Times New Roman" w:hAnsi="Arial" w:cs="Arial"/>
                <w:sz w:val="20"/>
                <w:szCs w:val="20"/>
                <w:lang w:eastAsia="pt-BR"/>
              </w:rPr>
              <w:t>R$ 10,00</w:t>
            </w:r>
          </w:p>
        </w:tc>
      </w:tr>
    </w:tbl>
    <w:p w:rsidR="0032387D" w:rsidRPr="0032387D" w:rsidRDefault="0032387D" w:rsidP="0032387D">
      <w:pPr>
        <w:spacing w:after="48" w:line="288" w:lineRule="atLeast"/>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 xml:space="preserve">6.9. O licitante </w:t>
      </w:r>
      <w:proofErr w:type="gramStart"/>
      <w:r w:rsidRPr="0032387D">
        <w:rPr>
          <w:rFonts w:ascii="Arial" w:eastAsia="Times New Roman" w:hAnsi="Arial" w:cs="Arial"/>
          <w:color w:val="000000"/>
          <w:sz w:val="20"/>
          <w:szCs w:val="20"/>
          <w:lang w:eastAsia="pt-BR"/>
        </w:rPr>
        <w:t>poderá,</w:t>
      </w:r>
      <w:proofErr w:type="gramEnd"/>
      <w:r w:rsidRPr="0032387D">
        <w:rPr>
          <w:rFonts w:ascii="Arial" w:eastAsia="Times New Roman" w:hAnsi="Arial" w:cs="Arial"/>
          <w:color w:val="000000"/>
          <w:sz w:val="20"/>
          <w:szCs w:val="20"/>
          <w:lang w:eastAsia="pt-BR"/>
        </w:rPr>
        <w:t xml:space="preserve"> uma única vez, excluir seu último lance ofertado, no intervalo de quinze segundos após o registro no sistema, na hipótese de lance inconsistente ou </w:t>
      </w:r>
      <w:proofErr w:type="spellStart"/>
      <w:r w:rsidRPr="0032387D">
        <w:rPr>
          <w:rFonts w:ascii="Arial" w:eastAsia="Times New Roman" w:hAnsi="Arial" w:cs="Arial"/>
          <w:color w:val="000000"/>
          <w:sz w:val="20"/>
          <w:szCs w:val="20"/>
          <w:lang w:eastAsia="pt-BR"/>
        </w:rPr>
        <w:t>inexequível</w:t>
      </w:r>
      <w:proofErr w:type="spellEnd"/>
      <w:r w:rsidRPr="0032387D">
        <w:rPr>
          <w:rFonts w:ascii="Arial" w:eastAsia="Times New Roman" w:hAnsi="Arial" w:cs="Arial"/>
          <w:color w:val="000000"/>
          <w:sz w:val="20"/>
          <w:szCs w:val="20"/>
          <w:lang w:eastAsia="pt-BR"/>
        </w:rPr>
        <w:t>.</w:t>
      </w:r>
    </w:p>
    <w:p w:rsidR="0032387D" w:rsidRPr="0032387D" w:rsidRDefault="0032387D" w:rsidP="0032387D">
      <w:pPr>
        <w:spacing w:after="48" w:line="288" w:lineRule="atLeast"/>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6.10. O procedimento seguirá de acordo com o modo de disputa aberto.</w:t>
      </w:r>
    </w:p>
    <w:p w:rsidR="0032387D" w:rsidRPr="0032387D" w:rsidRDefault="0032387D" w:rsidP="0032387D">
      <w:pPr>
        <w:spacing w:line="288" w:lineRule="atLeast"/>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6.11. No modo de disputa “aberto”, os licitantes apresentarão lances públicos e sucessivos, com prorrogações.</w:t>
      </w:r>
    </w:p>
    <w:p w:rsidR="0032387D" w:rsidRPr="0032387D" w:rsidRDefault="0032387D" w:rsidP="0032387D">
      <w:pPr>
        <w:spacing w:after="48" w:line="288" w:lineRule="atLeast"/>
        <w:ind w:firstLine="567"/>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6.11.1. A etapa de lances da sessão pública terá duração de dez minutos e, após isso, será prorrogada automaticamente pelo sistema quando houver lance ofertado nos últimos dois minutos do período de duração da sessão pública.</w:t>
      </w:r>
    </w:p>
    <w:p w:rsidR="0032387D" w:rsidRPr="0032387D" w:rsidRDefault="0032387D" w:rsidP="0032387D">
      <w:pPr>
        <w:spacing w:after="48" w:line="288" w:lineRule="atLeast"/>
        <w:ind w:firstLine="567"/>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 xml:space="preserve">6.11.2. A prorrogação automática da etapa de lances, de que trata o subitem anterior, será de dois minutos e ocorrerá sucessivamente sempre que houver </w:t>
      </w:r>
      <w:proofErr w:type="gramStart"/>
      <w:r w:rsidRPr="0032387D">
        <w:rPr>
          <w:rFonts w:ascii="Arial" w:eastAsia="Times New Roman" w:hAnsi="Arial" w:cs="Arial"/>
          <w:color w:val="000000"/>
          <w:sz w:val="20"/>
          <w:szCs w:val="20"/>
          <w:lang w:eastAsia="pt-BR"/>
        </w:rPr>
        <w:t>lances enviados</w:t>
      </w:r>
      <w:proofErr w:type="gramEnd"/>
      <w:r w:rsidRPr="0032387D">
        <w:rPr>
          <w:rFonts w:ascii="Arial" w:eastAsia="Times New Roman" w:hAnsi="Arial" w:cs="Arial"/>
          <w:color w:val="000000"/>
          <w:sz w:val="20"/>
          <w:szCs w:val="20"/>
          <w:lang w:eastAsia="pt-BR"/>
        </w:rPr>
        <w:t xml:space="preserve"> nesse período de prorrogação, inclusive no caso de lances intermediários.</w:t>
      </w:r>
    </w:p>
    <w:p w:rsidR="0032387D" w:rsidRPr="0032387D" w:rsidRDefault="0032387D" w:rsidP="0032387D">
      <w:pPr>
        <w:spacing w:after="48" w:line="288" w:lineRule="atLeast"/>
        <w:ind w:firstLine="567"/>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 xml:space="preserve">6.11.3. Não havendo novos lances na forma estabelecida nos itens anteriores, a sessão pública encerrar-se-á automaticamente, e o sistema ordenará e divulgará os lances conforme a ordem final de </w:t>
      </w:r>
      <w:proofErr w:type="gramStart"/>
      <w:r w:rsidRPr="0032387D">
        <w:rPr>
          <w:rFonts w:ascii="Arial" w:eastAsia="Times New Roman" w:hAnsi="Arial" w:cs="Arial"/>
          <w:color w:val="000000"/>
          <w:sz w:val="20"/>
          <w:szCs w:val="20"/>
          <w:lang w:eastAsia="pt-BR"/>
        </w:rPr>
        <w:t>classificação ,</w:t>
      </w:r>
      <w:proofErr w:type="gramEnd"/>
      <w:r w:rsidRPr="0032387D">
        <w:rPr>
          <w:rFonts w:ascii="Arial" w:eastAsia="Times New Roman" w:hAnsi="Arial" w:cs="Arial"/>
          <w:color w:val="000000"/>
          <w:sz w:val="20"/>
          <w:szCs w:val="20"/>
          <w:lang w:eastAsia="pt-BR"/>
        </w:rPr>
        <w:t xml:space="preserve"> sem prejuízo da aplicação da aplicação da margem de preferência e do desempate ficto, conforme disposto neste edital, quando for o caso.</w:t>
      </w:r>
    </w:p>
    <w:p w:rsidR="0032387D" w:rsidRPr="0032387D" w:rsidRDefault="0032387D" w:rsidP="0032387D">
      <w:pPr>
        <w:spacing w:after="48" w:line="288" w:lineRule="atLeast"/>
        <w:ind w:firstLine="567"/>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6.11.4. Definida a melhor proposta, se a diferença em relação à proposta classificada em segundo lugar for de pelo menos 5% (cinco por cento), o Agente de Contratação/Comissão, auxiliado pela equipe de apoio, poderá admitir o reinício da disputa aberta, para a definição das demais colocações.</w:t>
      </w:r>
    </w:p>
    <w:p w:rsidR="0032387D" w:rsidRPr="0032387D" w:rsidRDefault="0032387D" w:rsidP="0032387D">
      <w:pPr>
        <w:spacing w:after="240" w:line="288" w:lineRule="atLeast"/>
        <w:ind w:firstLine="567"/>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 xml:space="preserve">6.11.5. Após o reinício previsto no item </w:t>
      </w:r>
      <w:proofErr w:type="gramStart"/>
      <w:r w:rsidRPr="0032387D">
        <w:rPr>
          <w:rFonts w:ascii="Arial" w:eastAsia="Times New Roman" w:hAnsi="Arial" w:cs="Arial"/>
          <w:color w:val="000000"/>
          <w:sz w:val="20"/>
          <w:szCs w:val="20"/>
          <w:lang w:eastAsia="pt-BR"/>
        </w:rPr>
        <w:t>supra,</w:t>
      </w:r>
      <w:proofErr w:type="gramEnd"/>
      <w:r w:rsidRPr="0032387D">
        <w:rPr>
          <w:rFonts w:ascii="Arial" w:eastAsia="Times New Roman" w:hAnsi="Arial" w:cs="Arial"/>
          <w:color w:val="000000"/>
          <w:sz w:val="20"/>
          <w:szCs w:val="20"/>
          <w:lang w:eastAsia="pt-BR"/>
        </w:rPr>
        <w:t xml:space="preserve"> os licitantes serão convocados para apresentar lances intermediários.</w:t>
      </w:r>
    </w:p>
    <w:p w:rsidR="0032387D" w:rsidRPr="0032387D" w:rsidRDefault="0032387D" w:rsidP="0032387D">
      <w:pPr>
        <w:spacing w:after="48" w:line="288" w:lineRule="atLeast"/>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6.12. Após o término dos prazos estabelecidos nos subitens anteriores, o sistema ordenará e divulgará os lances segundo a ordem crescente de valores.</w:t>
      </w:r>
    </w:p>
    <w:p w:rsidR="0032387D" w:rsidRPr="0032387D" w:rsidRDefault="0032387D" w:rsidP="0032387D">
      <w:pPr>
        <w:spacing w:after="48" w:line="288" w:lineRule="atLeast"/>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6.13. Não serão aceitos dois ou mais lances de mesmo valor, prevalecendo aquele que for recebido e registrado em primeiro lugar.</w:t>
      </w:r>
    </w:p>
    <w:p w:rsidR="0032387D" w:rsidRPr="0032387D" w:rsidRDefault="0032387D" w:rsidP="0032387D">
      <w:pPr>
        <w:spacing w:after="48" w:line="288" w:lineRule="atLeast"/>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6.14. Durante o transcurso da sessão pública, os licitantes serão informados, em tempo real, do valor do menor lance registrado, vedada a identificação do licitante.</w:t>
      </w:r>
    </w:p>
    <w:p w:rsidR="0032387D" w:rsidRPr="0032387D" w:rsidRDefault="0032387D" w:rsidP="0032387D">
      <w:pPr>
        <w:spacing w:after="48" w:line="288" w:lineRule="atLeast"/>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 xml:space="preserve">6.15. No caso de desconexão com o Agente de Contratação/Comissão, no decorrer da etapa competitiva </w:t>
      </w:r>
      <w:proofErr w:type="gramStart"/>
      <w:r w:rsidRPr="0032387D">
        <w:rPr>
          <w:rFonts w:ascii="Arial" w:eastAsia="Times New Roman" w:hAnsi="Arial" w:cs="Arial"/>
          <w:color w:val="000000"/>
          <w:sz w:val="20"/>
          <w:szCs w:val="20"/>
          <w:lang w:eastAsia="pt-BR"/>
        </w:rPr>
        <w:t>do Concorrência</w:t>
      </w:r>
      <w:proofErr w:type="gramEnd"/>
      <w:r w:rsidRPr="0032387D">
        <w:rPr>
          <w:rFonts w:ascii="Arial" w:eastAsia="Times New Roman" w:hAnsi="Arial" w:cs="Arial"/>
          <w:color w:val="000000"/>
          <w:sz w:val="20"/>
          <w:szCs w:val="20"/>
          <w:lang w:eastAsia="pt-BR"/>
        </w:rPr>
        <w:t>, o sistema eletrônico poderá permanecer acessível aos licitantes para a recepção dos lances.</w:t>
      </w:r>
    </w:p>
    <w:p w:rsidR="0032387D" w:rsidRPr="0032387D" w:rsidRDefault="0032387D" w:rsidP="0032387D">
      <w:pPr>
        <w:spacing w:after="48" w:line="288" w:lineRule="atLeast"/>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 xml:space="preserve">6.16. Quando a desconexão do sistema eletrônico para o Agente de Contratação/Comissão persistir por tempo superior a dez minutos, a sessão pública será suspensa e reiniciada somente </w:t>
      </w:r>
      <w:proofErr w:type="gramStart"/>
      <w:r w:rsidRPr="0032387D">
        <w:rPr>
          <w:rFonts w:ascii="Arial" w:eastAsia="Times New Roman" w:hAnsi="Arial" w:cs="Arial"/>
          <w:color w:val="000000"/>
          <w:sz w:val="20"/>
          <w:szCs w:val="20"/>
          <w:lang w:eastAsia="pt-BR"/>
        </w:rPr>
        <w:t>após</w:t>
      </w:r>
      <w:proofErr w:type="gramEnd"/>
      <w:r w:rsidRPr="0032387D">
        <w:rPr>
          <w:rFonts w:ascii="Arial" w:eastAsia="Times New Roman" w:hAnsi="Arial" w:cs="Arial"/>
          <w:color w:val="000000"/>
          <w:sz w:val="20"/>
          <w:szCs w:val="20"/>
          <w:lang w:eastAsia="pt-BR"/>
        </w:rPr>
        <w:t xml:space="preserve"> decorridas vinte e quatro horas da comunicação do fato pelo Agente de Contratação/Comissão aos participantes, no sítio eletrônico utilizado para divulgação.</w:t>
      </w:r>
    </w:p>
    <w:p w:rsidR="0032387D" w:rsidRPr="0032387D" w:rsidRDefault="0032387D" w:rsidP="0032387D">
      <w:pPr>
        <w:spacing w:after="48" w:line="288" w:lineRule="atLeast"/>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lastRenderedPageBreak/>
        <w:t>6.17. Caso o licitante não apresente lances, concorrerá com o valor de sua proposta.</w:t>
      </w:r>
    </w:p>
    <w:p w:rsidR="0032387D" w:rsidRPr="0032387D" w:rsidRDefault="0032387D" w:rsidP="0032387D">
      <w:pPr>
        <w:spacing w:line="288" w:lineRule="atLeast"/>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6.18. Ao final da fase de lances, será aplicado o benefício da margem de preferência, nos termos do art. 26 da Lei 14133/21.</w:t>
      </w:r>
    </w:p>
    <w:p w:rsidR="0032387D" w:rsidRPr="0032387D" w:rsidRDefault="0032387D" w:rsidP="0032387D">
      <w:pPr>
        <w:spacing w:after="48" w:line="288" w:lineRule="atLeast"/>
        <w:ind w:firstLine="567"/>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6.18.1. Para produtos ou serviços abrangidos por margem de preferência normal ou adicional, caso a proposta de menor preço não tenha por objeto produto ou serviço contemplado pela referida margem, o sistema automaticamente indicará as propostas de produtos ou serviços que façam jus ao diferencial de preço, pela ordem de classificação, para fins de aceitação pelo Agente de Contratação/Comissão.</w:t>
      </w:r>
    </w:p>
    <w:p w:rsidR="0032387D" w:rsidRPr="0032387D" w:rsidRDefault="0032387D" w:rsidP="0032387D">
      <w:pPr>
        <w:spacing w:after="240" w:line="288" w:lineRule="atLeast"/>
        <w:ind w:firstLine="567"/>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6.18.2. Nestas situações, a proposta beneficiada pela aplicação da margem de preferência normal ou adicional, conforme o caso</w:t>
      </w:r>
      <w:proofErr w:type="gramStart"/>
      <w:r w:rsidRPr="0032387D">
        <w:rPr>
          <w:rFonts w:ascii="Arial" w:eastAsia="Times New Roman" w:hAnsi="Arial" w:cs="Arial"/>
          <w:color w:val="000000"/>
          <w:sz w:val="20"/>
          <w:szCs w:val="20"/>
          <w:lang w:eastAsia="pt-BR"/>
        </w:rPr>
        <w:t>, tornar-se-á</w:t>
      </w:r>
      <w:proofErr w:type="gramEnd"/>
      <w:r w:rsidRPr="0032387D">
        <w:rPr>
          <w:rFonts w:ascii="Arial" w:eastAsia="Times New Roman" w:hAnsi="Arial" w:cs="Arial"/>
          <w:color w:val="000000"/>
          <w:sz w:val="20"/>
          <w:szCs w:val="20"/>
          <w:lang w:eastAsia="pt-BR"/>
        </w:rPr>
        <w:t xml:space="preserve"> a proposta classificada em primeiro lugar.</w:t>
      </w:r>
    </w:p>
    <w:p w:rsidR="0032387D" w:rsidRPr="0032387D" w:rsidRDefault="0032387D" w:rsidP="0032387D">
      <w:pPr>
        <w:spacing w:line="288" w:lineRule="atLeast"/>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6.19. Em relação a itens não exclusivos para participação de microempresas e empresas de pequeno porte, uma vez encerrada a etapa de lances, será efetivada a verificação automática, junto à Receita Federal, do porte da entidade empresarial, caso a contratação não se enquadre nas vedações dos </w:t>
      </w:r>
      <w:hyperlink r:id="rId24" w:anchor="art4" w:tgtFrame="_blank" w:history="1">
        <w:r w:rsidRPr="0032387D">
          <w:rPr>
            <w:rFonts w:ascii="Arial" w:eastAsia="Times New Roman" w:hAnsi="Arial" w:cs="Arial"/>
            <w:color w:val="0000FF"/>
            <w:sz w:val="20"/>
            <w:szCs w:val="20"/>
            <w:u w:val="single"/>
            <w:lang w:eastAsia="pt-BR"/>
          </w:rPr>
          <w:t>§§1º e 2º do art. 4º da Lei nº 14.133, de 2021</w:t>
        </w:r>
      </w:hyperlink>
      <w:r w:rsidRPr="0032387D">
        <w:rPr>
          <w:rFonts w:ascii="Arial" w:eastAsia="Times New Roman" w:hAnsi="Arial" w:cs="Arial"/>
          <w:color w:val="000000"/>
          <w:sz w:val="20"/>
          <w:szCs w:val="20"/>
          <w:lang w:eastAsia="pt-BR"/>
        </w:rPr>
        <w:t>.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proofErr w:type="spellStart"/>
      <w:r w:rsidRPr="0032387D">
        <w:rPr>
          <w:rFonts w:ascii="Arial" w:eastAsia="Times New Roman" w:hAnsi="Arial" w:cs="Arial"/>
          <w:color w:val="000000"/>
          <w:sz w:val="20"/>
          <w:szCs w:val="20"/>
          <w:lang w:eastAsia="pt-BR"/>
        </w:rPr>
        <w:fldChar w:fldCharType="begin"/>
      </w:r>
      <w:r w:rsidRPr="0032387D">
        <w:rPr>
          <w:rFonts w:ascii="Arial" w:eastAsia="Times New Roman" w:hAnsi="Arial" w:cs="Arial"/>
          <w:color w:val="000000"/>
          <w:sz w:val="20"/>
          <w:szCs w:val="20"/>
          <w:lang w:eastAsia="pt-BR"/>
        </w:rPr>
        <w:instrText xml:space="preserve"> HYPERLINK "https://www.planalto.gov.br/ccivil_03/leis/lcp/lcp123.htm" \l "art44" \t "_blank" </w:instrText>
      </w:r>
      <w:r w:rsidRPr="0032387D">
        <w:rPr>
          <w:rFonts w:ascii="Arial" w:eastAsia="Times New Roman" w:hAnsi="Arial" w:cs="Arial"/>
          <w:color w:val="000000"/>
          <w:sz w:val="20"/>
          <w:szCs w:val="20"/>
          <w:lang w:eastAsia="pt-BR"/>
        </w:rPr>
        <w:fldChar w:fldCharType="separate"/>
      </w:r>
      <w:r w:rsidRPr="0032387D">
        <w:rPr>
          <w:rFonts w:ascii="Arial" w:eastAsia="Times New Roman" w:hAnsi="Arial" w:cs="Arial"/>
          <w:color w:val="0000FF"/>
          <w:sz w:val="20"/>
          <w:szCs w:val="20"/>
          <w:u w:val="single"/>
          <w:lang w:eastAsia="pt-BR"/>
        </w:rPr>
        <w:t>arts</w:t>
      </w:r>
      <w:proofErr w:type="spellEnd"/>
      <w:r w:rsidRPr="0032387D">
        <w:rPr>
          <w:rFonts w:ascii="Arial" w:eastAsia="Times New Roman" w:hAnsi="Arial" w:cs="Arial"/>
          <w:color w:val="0000FF"/>
          <w:sz w:val="20"/>
          <w:szCs w:val="20"/>
          <w:u w:val="single"/>
          <w:lang w:eastAsia="pt-BR"/>
        </w:rPr>
        <w:t>. 44 e 45 da Lei Complementar nº 123, de 2006</w:t>
      </w:r>
      <w:r w:rsidRPr="0032387D">
        <w:rPr>
          <w:rFonts w:ascii="Arial" w:eastAsia="Times New Roman" w:hAnsi="Arial" w:cs="Arial"/>
          <w:color w:val="000000"/>
          <w:sz w:val="20"/>
          <w:szCs w:val="20"/>
          <w:lang w:eastAsia="pt-BR"/>
        </w:rPr>
        <w:fldChar w:fldCharType="end"/>
      </w:r>
      <w:r w:rsidRPr="0032387D">
        <w:rPr>
          <w:rFonts w:ascii="Arial" w:eastAsia="Times New Roman" w:hAnsi="Arial" w:cs="Arial"/>
          <w:color w:val="000000"/>
          <w:sz w:val="20"/>
          <w:szCs w:val="20"/>
          <w:lang w:eastAsia="pt-BR"/>
        </w:rPr>
        <w:t xml:space="preserve">, </w:t>
      </w:r>
      <w:proofErr w:type="gramStart"/>
      <w:r w:rsidRPr="0032387D">
        <w:rPr>
          <w:rFonts w:ascii="Arial" w:eastAsia="Times New Roman" w:hAnsi="Arial" w:cs="Arial"/>
          <w:color w:val="000000"/>
          <w:sz w:val="20"/>
          <w:szCs w:val="20"/>
          <w:lang w:eastAsia="pt-BR"/>
        </w:rPr>
        <w:t>regulamentada</w:t>
      </w:r>
      <w:proofErr w:type="gramEnd"/>
      <w:r w:rsidRPr="0032387D">
        <w:rPr>
          <w:rFonts w:ascii="Arial" w:eastAsia="Times New Roman" w:hAnsi="Arial" w:cs="Arial"/>
          <w:color w:val="000000"/>
          <w:sz w:val="20"/>
          <w:szCs w:val="20"/>
          <w:lang w:eastAsia="pt-BR"/>
        </w:rPr>
        <w:t xml:space="preserve"> pelo </w:t>
      </w:r>
      <w:hyperlink r:id="rId25" w:tgtFrame="_blank" w:history="1">
        <w:r w:rsidRPr="0032387D">
          <w:rPr>
            <w:rFonts w:ascii="Arial" w:eastAsia="Times New Roman" w:hAnsi="Arial" w:cs="Arial"/>
            <w:color w:val="0000FF"/>
            <w:sz w:val="20"/>
            <w:szCs w:val="20"/>
            <w:u w:val="single"/>
            <w:lang w:eastAsia="pt-BR"/>
          </w:rPr>
          <w:t>Decreto nº 8.538, de 2015</w:t>
        </w:r>
      </w:hyperlink>
      <w:r w:rsidRPr="0032387D">
        <w:rPr>
          <w:rFonts w:ascii="Arial" w:eastAsia="Times New Roman" w:hAnsi="Arial" w:cs="Arial"/>
          <w:color w:val="000000"/>
          <w:sz w:val="20"/>
          <w:szCs w:val="20"/>
          <w:lang w:eastAsia="pt-BR"/>
        </w:rPr>
        <w:t>.</w:t>
      </w:r>
    </w:p>
    <w:p w:rsidR="0032387D" w:rsidRPr="0032387D" w:rsidRDefault="0032387D" w:rsidP="0032387D">
      <w:pPr>
        <w:spacing w:after="48" w:line="288" w:lineRule="atLeast"/>
        <w:ind w:firstLine="567"/>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 xml:space="preserve">6.19.1. Quando houver propostas beneficiadas com as margens de preferência, apenas poderão se valer do critério de desempate previsto nos </w:t>
      </w:r>
      <w:proofErr w:type="spellStart"/>
      <w:r w:rsidRPr="0032387D">
        <w:rPr>
          <w:rFonts w:ascii="Arial" w:eastAsia="Times New Roman" w:hAnsi="Arial" w:cs="Arial"/>
          <w:color w:val="000000"/>
          <w:sz w:val="20"/>
          <w:szCs w:val="20"/>
          <w:lang w:eastAsia="pt-BR"/>
        </w:rPr>
        <w:t>arts</w:t>
      </w:r>
      <w:proofErr w:type="spellEnd"/>
      <w:r w:rsidRPr="0032387D">
        <w:rPr>
          <w:rFonts w:ascii="Arial" w:eastAsia="Times New Roman" w:hAnsi="Arial" w:cs="Arial"/>
          <w:color w:val="000000"/>
          <w:sz w:val="20"/>
          <w:szCs w:val="20"/>
          <w:lang w:eastAsia="pt-BR"/>
        </w:rPr>
        <w:t>. 44 e 45 da Lei Complementar nº 123, de 2006, as propostas de microempresas e empresas de pequeno porte que também fizerem jus às margens de preferência (art. 5º, §9º, I, do Decreto n.º 8538, de 2015).</w:t>
      </w:r>
    </w:p>
    <w:p w:rsidR="0032387D" w:rsidRPr="0032387D" w:rsidRDefault="0032387D" w:rsidP="0032387D">
      <w:pPr>
        <w:spacing w:after="48" w:line="288" w:lineRule="atLeast"/>
        <w:ind w:firstLine="567"/>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6.19.2. O parâmetro para o empate ficto, nesse caso, consistirá no preço ofertado pela fornecedora classificada em primeiro lugar em razão da aplicação da margem de preferência.</w:t>
      </w:r>
    </w:p>
    <w:p w:rsidR="0032387D" w:rsidRPr="0032387D" w:rsidRDefault="0032387D" w:rsidP="0032387D">
      <w:pPr>
        <w:spacing w:after="48" w:line="288" w:lineRule="atLeast"/>
        <w:ind w:firstLine="567"/>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6.19.3. Nessas condições, as propostas de microempresas e empresas de pequeno porte que se encontrarem na faixa de até 10% (dez por cento) serão consideradas empatadas com a primeira colocada.</w:t>
      </w:r>
    </w:p>
    <w:p w:rsidR="0032387D" w:rsidRPr="0032387D" w:rsidRDefault="0032387D" w:rsidP="0032387D">
      <w:pPr>
        <w:spacing w:after="48" w:line="288" w:lineRule="atLeast"/>
        <w:ind w:firstLine="567"/>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 xml:space="preserve">6.19.4. A licitante mais bem classificada nos termos do subitem anterior terá o direito de encaminhar uma última oferta para desempate, obrigatoriamente em valor inferior ao da primeira colocada, no prazo de </w:t>
      </w:r>
      <w:proofErr w:type="gramStart"/>
      <w:r w:rsidRPr="0032387D">
        <w:rPr>
          <w:rFonts w:ascii="Arial" w:eastAsia="Times New Roman" w:hAnsi="Arial" w:cs="Arial"/>
          <w:color w:val="000000"/>
          <w:sz w:val="20"/>
          <w:szCs w:val="20"/>
          <w:lang w:eastAsia="pt-BR"/>
        </w:rPr>
        <w:t>5</w:t>
      </w:r>
      <w:proofErr w:type="gramEnd"/>
      <w:r w:rsidRPr="0032387D">
        <w:rPr>
          <w:rFonts w:ascii="Arial" w:eastAsia="Times New Roman" w:hAnsi="Arial" w:cs="Arial"/>
          <w:color w:val="000000"/>
          <w:sz w:val="20"/>
          <w:szCs w:val="20"/>
          <w:lang w:eastAsia="pt-BR"/>
        </w:rPr>
        <w:t xml:space="preserve"> (cinco) minutos controlados pelo sistema, contados após a comunicação automática para tanto.</w:t>
      </w:r>
    </w:p>
    <w:p w:rsidR="0032387D" w:rsidRPr="0032387D" w:rsidRDefault="0032387D" w:rsidP="0032387D">
      <w:pPr>
        <w:spacing w:after="48" w:line="288" w:lineRule="atLeast"/>
        <w:ind w:firstLine="567"/>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6.19.5. Caso a microempresa ou a empresa de pequeno porte melhor classificada desista ou não se manifeste no prazo estabelecido, serão convocadas as demais licitantes microempresa e empresa de pequeno porte que se encontrem naquele intervalo de 10% (dez por cento), na ordem de classificação, para o exercício do mesmo direito, no prazo estabelecido no subitem anterior.</w:t>
      </w:r>
    </w:p>
    <w:p w:rsidR="0032387D" w:rsidRPr="0032387D" w:rsidRDefault="0032387D" w:rsidP="0032387D">
      <w:pPr>
        <w:spacing w:after="48" w:line="288" w:lineRule="atLeast"/>
        <w:ind w:firstLine="567"/>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6.19.6.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rsidR="0032387D" w:rsidRPr="0032387D" w:rsidRDefault="0032387D" w:rsidP="0032387D">
      <w:pPr>
        <w:spacing w:after="240" w:line="288" w:lineRule="atLeast"/>
        <w:ind w:firstLine="567"/>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 xml:space="preserve">6.19.7. A obtenção do benefício a que se refere o item anterior fica limitada às microempresas e às empresas de pequeno porte que, no ano-calendário de realização da licitação, ainda não tenham celebrado contratos com a Administração Pública cujos valores </w:t>
      </w:r>
      <w:r w:rsidRPr="0032387D">
        <w:rPr>
          <w:rFonts w:ascii="Arial" w:eastAsia="Times New Roman" w:hAnsi="Arial" w:cs="Arial"/>
          <w:color w:val="000000"/>
          <w:sz w:val="20"/>
          <w:szCs w:val="20"/>
          <w:lang w:eastAsia="pt-BR"/>
        </w:rPr>
        <w:lastRenderedPageBreak/>
        <w:t>somados extrapolem a receita bruta máxima admitida para fins de enquadramento como empresa de pequeno porte.</w:t>
      </w:r>
    </w:p>
    <w:p w:rsidR="0032387D" w:rsidRPr="0032387D" w:rsidRDefault="0032387D" w:rsidP="0032387D">
      <w:pPr>
        <w:spacing w:after="48" w:line="288" w:lineRule="atLeast"/>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6.20. Só poderá haver empate entre propostas iguais (não seguidas de lances).</w:t>
      </w:r>
    </w:p>
    <w:p w:rsidR="0032387D" w:rsidRPr="0032387D" w:rsidRDefault="0032387D" w:rsidP="0032387D">
      <w:pPr>
        <w:spacing w:line="288" w:lineRule="atLeast"/>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6.21. Havendo eventual empate entre propostas ou lances, o critério de desempate será aquele previsto no </w:t>
      </w:r>
      <w:hyperlink r:id="rId26" w:anchor="art60" w:tgtFrame="_blank" w:history="1">
        <w:r w:rsidRPr="0032387D">
          <w:rPr>
            <w:rFonts w:ascii="Arial" w:eastAsia="Times New Roman" w:hAnsi="Arial" w:cs="Arial"/>
            <w:color w:val="0000FF"/>
            <w:sz w:val="20"/>
            <w:szCs w:val="20"/>
            <w:u w:val="single"/>
            <w:lang w:eastAsia="pt-BR"/>
          </w:rPr>
          <w:t>art. 60 da Lei nº 14.133, de 2021</w:t>
        </w:r>
      </w:hyperlink>
      <w:r w:rsidRPr="0032387D">
        <w:rPr>
          <w:rFonts w:ascii="Arial" w:eastAsia="Times New Roman" w:hAnsi="Arial" w:cs="Arial"/>
          <w:color w:val="000000"/>
          <w:sz w:val="20"/>
          <w:szCs w:val="20"/>
          <w:lang w:eastAsia="pt-BR"/>
        </w:rPr>
        <w:t>, nesta ordem:</w:t>
      </w:r>
    </w:p>
    <w:p w:rsidR="0032387D" w:rsidRPr="0032387D" w:rsidRDefault="0032387D" w:rsidP="0032387D">
      <w:pPr>
        <w:spacing w:after="48" w:line="288" w:lineRule="atLeast"/>
        <w:ind w:firstLine="567"/>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 xml:space="preserve">6.21.1. </w:t>
      </w:r>
      <w:proofErr w:type="gramStart"/>
      <w:r w:rsidRPr="0032387D">
        <w:rPr>
          <w:rFonts w:ascii="Arial" w:eastAsia="Times New Roman" w:hAnsi="Arial" w:cs="Arial"/>
          <w:color w:val="000000"/>
          <w:sz w:val="20"/>
          <w:szCs w:val="20"/>
          <w:lang w:eastAsia="pt-BR"/>
        </w:rPr>
        <w:t>disputa</w:t>
      </w:r>
      <w:proofErr w:type="gramEnd"/>
      <w:r w:rsidRPr="0032387D">
        <w:rPr>
          <w:rFonts w:ascii="Arial" w:eastAsia="Times New Roman" w:hAnsi="Arial" w:cs="Arial"/>
          <w:color w:val="000000"/>
          <w:sz w:val="20"/>
          <w:szCs w:val="20"/>
          <w:lang w:eastAsia="pt-BR"/>
        </w:rPr>
        <w:t xml:space="preserve"> final, hipótese em que os licitantes empatados poderão apresentar nova proposta em ato contínuo à classificação;</w:t>
      </w:r>
    </w:p>
    <w:p w:rsidR="0032387D" w:rsidRPr="0032387D" w:rsidRDefault="0032387D" w:rsidP="0032387D">
      <w:pPr>
        <w:spacing w:after="48" w:line="288" w:lineRule="atLeast"/>
        <w:ind w:firstLine="567"/>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 xml:space="preserve">6.21.2. </w:t>
      </w:r>
      <w:proofErr w:type="gramStart"/>
      <w:r w:rsidRPr="0032387D">
        <w:rPr>
          <w:rFonts w:ascii="Arial" w:eastAsia="Times New Roman" w:hAnsi="Arial" w:cs="Arial"/>
          <w:color w:val="000000"/>
          <w:sz w:val="20"/>
          <w:szCs w:val="20"/>
          <w:lang w:eastAsia="pt-BR"/>
        </w:rPr>
        <w:t>avaliação</w:t>
      </w:r>
      <w:proofErr w:type="gramEnd"/>
      <w:r w:rsidRPr="0032387D">
        <w:rPr>
          <w:rFonts w:ascii="Arial" w:eastAsia="Times New Roman" w:hAnsi="Arial" w:cs="Arial"/>
          <w:color w:val="000000"/>
          <w:sz w:val="20"/>
          <w:szCs w:val="20"/>
          <w:lang w:eastAsia="pt-BR"/>
        </w:rPr>
        <w:t xml:space="preserve"> do desempenho contratual prévio dos licitantes, para a qual deverão preferencialmente ser utilizados registros cadastrais para efeito de atesto de cumprimento de obrigações previstos nesta Lei;</w:t>
      </w:r>
    </w:p>
    <w:p w:rsidR="0032387D" w:rsidRPr="0032387D" w:rsidRDefault="0032387D" w:rsidP="0032387D">
      <w:pPr>
        <w:spacing w:after="48" w:line="288" w:lineRule="atLeast"/>
        <w:ind w:firstLine="567"/>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 xml:space="preserve">6.21.3. </w:t>
      </w:r>
      <w:proofErr w:type="gramStart"/>
      <w:r w:rsidRPr="0032387D">
        <w:rPr>
          <w:rFonts w:ascii="Arial" w:eastAsia="Times New Roman" w:hAnsi="Arial" w:cs="Arial"/>
          <w:color w:val="000000"/>
          <w:sz w:val="20"/>
          <w:szCs w:val="20"/>
          <w:lang w:eastAsia="pt-BR"/>
        </w:rPr>
        <w:t>desenvolvimento</w:t>
      </w:r>
      <w:proofErr w:type="gramEnd"/>
      <w:r w:rsidRPr="0032387D">
        <w:rPr>
          <w:rFonts w:ascii="Arial" w:eastAsia="Times New Roman" w:hAnsi="Arial" w:cs="Arial"/>
          <w:color w:val="000000"/>
          <w:sz w:val="20"/>
          <w:szCs w:val="20"/>
          <w:lang w:eastAsia="pt-BR"/>
        </w:rPr>
        <w:t xml:space="preserve"> pelo licitante de ações de equidade entre homens e mulheres no ambiente de trabalho, nos termos do </w:t>
      </w:r>
      <w:hyperlink r:id="rId27" w:tgtFrame="_blank" w:history="1">
        <w:r w:rsidRPr="0032387D">
          <w:rPr>
            <w:rFonts w:ascii="Arial" w:eastAsia="Times New Roman" w:hAnsi="Arial" w:cs="Arial"/>
            <w:color w:val="0000FF"/>
            <w:sz w:val="20"/>
            <w:szCs w:val="20"/>
            <w:u w:val="single"/>
            <w:lang w:eastAsia="pt-BR"/>
          </w:rPr>
          <w:t>Decreto nº 11.430, de 2023</w:t>
        </w:r>
      </w:hyperlink>
      <w:r w:rsidRPr="0032387D">
        <w:rPr>
          <w:rFonts w:ascii="Arial" w:eastAsia="Times New Roman" w:hAnsi="Arial" w:cs="Arial"/>
          <w:color w:val="000000"/>
          <w:sz w:val="20"/>
          <w:szCs w:val="20"/>
          <w:lang w:eastAsia="pt-BR"/>
        </w:rPr>
        <w:t>, e da </w:t>
      </w:r>
      <w:hyperlink r:id="rId28" w:tgtFrame="_blank" w:history="1">
        <w:r w:rsidRPr="0032387D">
          <w:rPr>
            <w:rFonts w:ascii="Arial" w:eastAsia="Times New Roman" w:hAnsi="Arial" w:cs="Arial"/>
            <w:color w:val="0000FF"/>
            <w:sz w:val="20"/>
            <w:szCs w:val="20"/>
            <w:u w:val="single"/>
            <w:lang w:eastAsia="pt-BR"/>
          </w:rPr>
          <w:t>Instrução Normativa SEGES/MGI nº 382, de 17 de setembro de 2025</w:t>
        </w:r>
      </w:hyperlink>
      <w:r w:rsidRPr="0032387D">
        <w:rPr>
          <w:rFonts w:ascii="Arial" w:eastAsia="Times New Roman" w:hAnsi="Arial" w:cs="Arial"/>
          <w:color w:val="000000"/>
          <w:sz w:val="20"/>
          <w:szCs w:val="20"/>
          <w:lang w:eastAsia="pt-BR"/>
        </w:rPr>
        <w:t>;</w:t>
      </w:r>
    </w:p>
    <w:p w:rsidR="0032387D" w:rsidRPr="0032387D" w:rsidRDefault="0032387D" w:rsidP="0032387D">
      <w:pPr>
        <w:spacing w:after="240" w:line="288" w:lineRule="atLeast"/>
        <w:ind w:firstLine="567"/>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 xml:space="preserve">6.21.4. </w:t>
      </w:r>
      <w:proofErr w:type="gramStart"/>
      <w:r w:rsidRPr="0032387D">
        <w:rPr>
          <w:rFonts w:ascii="Arial" w:eastAsia="Times New Roman" w:hAnsi="Arial" w:cs="Arial"/>
          <w:color w:val="000000"/>
          <w:sz w:val="20"/>
          <w:szCs w:val="20"/>
          <w:lang w:eastAsia="pt-BR"/>
        </w:rPr>
        <w:t>desenvolvimento</w:t>
      </w:r>
      <w:proofErr w:type="gramEnd"/>
      <w:r w:rsidRPr="0032387D">
        <w:rPr>
          <w:rFonts w:ascii="Arial" w:eastAsia="Times New Roman" w:hAnsi="Arial" w:cs="Arial"/>
          <w:color w:val="000000"/>
          <w:sz w:val="20"/>
          <w:szCs w:val="20"/>
          <w:lang w:eastAsia="pt-BR"/>
        </w:rPr>
        <w:t xml:space="preserve"> pelo licitante de programa de integridade, conforme Decreto n° 12.304, de 2024, e </w:t>
      </w:r>
      <w:hyperlink r:id="rId29" w:tgtFrame="_blank" w:history="1">
        <w:r w:rsidRPr="0032387D">
          <w:rPr>
            <w:rFonts w:ascii="Arial" w:eastAsia="Times New Roman" w:hAnsi="Arial" w:cs="Arial"/>
            <w:color w:val="0000FF"/>
            <w:sz w:val="20"/>
            <w:szCs w:val="20"/>
            <w:u w:val="single"/>
            <w:lang w:eastAsia="pt-BR"/>
          </w:rPr>
          <w:t>Portaria Normativa SE/CGU nº 226, de 9 de setembro de 2025</w:t>
        </w:r>
      </w:hyperlink>
      <w:r w:rsidRPr="0032387D">
        <w:rPr>
          <w:rFonts w:ascii="Arial" w:eastAsia="Times New Roman" w:hAnsi="Arial" w:cs="Arial"/>
          <w:color w:val="000000"/>
          <w:sz w:val="20"/>
          <w:szCs w:val="20"/>
          <w:lang w:eastAsia="pt-BR"/>
        </w:rPr>
        <w:t>.</w:t>
      </w:r>
    </w:p>
    <w:p w:rsidR="0032387D" w:rsidRPr="0032387D" w:rsidRDefault="0032387D" w:rsidP="0032387D">
      <w:pPr>
        <w:spacing w:line="288" w:lineRule="atLeast"/>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6.22. Persistindo o empate, será assegurada preferência, sucessivamente, aos bens e serviços produzidos ou prestados por:</w:t>
      </w:r>
    </w:p>
    <w:p w:rsidR="0032387D" w:rsidRPr="0032387D" w:rsidRDefault="0032387D" w:rsidP="0032387D">
      <w:pPr>
        <w:spacing w:after="48" w:line="288" w:lineRule="atLeast"/>
        <w:ind w:firstLine="567"/>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 xml:space="preserve">6.22.1. </w:t>
      </w:r>
      <w:proofErr w:type="gramStart"/>
      <w:r w:rsidRPr="0032387D">
        <w:rPr>
          <w:rFonts w:ascii="Arial" w:eastAsia="Times New Roman" w:hAnsi="Arial" w:cs="Arial"/>
          <w:color w:val="000000"/>
          <w:sz w:val="20"/>
          <w:szCs w:val="20"/>
          <w:lang w:eastAsia="pt-BR"/>
        </w:rPr>
        <w:t>empresas</w:t>
      </w:r>
      <w:proofErr w:type="gramEnd"/>
      <w:r w:rsidRPr="0032387D">
        <w:rPr>
          <w:rFonts w:ascii="Arial" w:eastAsia="Times New Roman" w:hAnsi="Arial" w:cs="Arial"/>
          <w:color w:val="000000"/>
          <w:sz w:val="20"/>
          <w:szCs w:val="20"/>
          <w:lang w:eastAsia="pt-BR"/>
        </w:rPr>
        <w:t xml:space="preserve">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rsidR="0032387D" w:rsidRPr="0032387D" w:rsidRDefault="0032387D" w:rsidP="0032387D">
      <w:pPr>
        <w:spacing w:after="48" w:line="288" w:lineRule="atLeast"/>
        <w:ind w:firstLine="567"/>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 xml:space="preserve">6.22.2. </w:t>
      </w:r>
      <w:proofErr w:type="gramStart"/>
      <w:r w:rsidRPr="0032387D">
        <w:rPr>
          <w:rFonts w:ascii="Arial" w:eastAsia="Times New Roman" w:hAnsi="Arial" w:cs="Arial"/>
          <w:color w:val="000000"/>
          <w:sz w:val="20"/>
          <w:szCs w:val="20"/>
          <w:lang w:eastAsia="pt-BR"/>
        </w:rPr>
        <w:t>empresas</w:t>
      </w:r>
      <w:proofErr w:type="gramEnd"/>
      <w:r w:rsidRPr="0032387D">
        <w:rPr>
          <w:rFonts w:ascii="Arial" w:eastAsia="Times New Roman" w:hAnsi="Arial" w:cs="Arial"/>
          <w:color w:val="000000"/>
          <w:sz w:val="20"/>
          <w:szCs w:val="20"/>
          <w:lang w:eastAsia="pt-BR"/>
        </w:rPr>
        <w:t xml:space="preserve"> brasileiras;</w:t>
      </w:r>
    </w:p>
    <w:p w:rsidR="0032387D" w:rsidRPr="0032387D" w:rsidRDefault="0032387D" w:rsidP="0032387D">
      <w:pPr>
        <w:spacing w:after="48" w:line="288" w:lineRule="atLeast"/>
        <w:ind w:firstLine="567"/>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 xml:space="preserve">6.22.3. </w:t>
      </w:r>
      <w:proofErr w:type="gramStart"/>
      <w:r w:rsidRPr="0032387D">
        <w:rPr>
          <w:rFonts w:ascii="Arial" w:eastAsia="Times New Roman" w:hAnsi="Arial" w:cs="Arial"/>
          <w:color w:val="000000"/>
          <w:sz w:val="20"/>
          <w:szCs w:val="20"/>
          <w:lang w:eastAsia="pt-BR"/>
        </w:rPr>
        <w:t>empresas</w:t>
      </w:r>
      <w:proofErr w:type="gramEnd"/>
      <w:r w:rsidRPr="0032387D">
        <w:rPr>
          <w:rFonts w:ascii="Arial" w:eastAsia="Times New Roman" w:hAnsi="Arial" w:cs="Arial"/>
          <w:color w:val="000000"/>
          <w:sz w:val="20"/>
          <w:szCs w:val="20"/>
          <w:lang w:eastAsia="pt-BR"/>
        </w:rPr>
        <w:t xml:space="preserve"> que invistam em pesquisa e no desenvolvimento de tecnologia no País;</w:t>
      </w:r>
    </w:p>
    <w:p w:rsidR="0032387D" w:rsidRPr="0032387D" w:rsidRDefault="0032387D" w:rsidP="0032387D">
      <w:pPr>
        <w:spacing w:after="240" w:line="288" w:lineRule="atLeast"/>
        <w:ind w:firstLine="567"/>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 xml:space="preserve">6.22.4. </w:t>
      </w:r>
      <w:proofErr w:type="gramStart"/>
      <w:r w:rsidRPr="0032387D">
        <w:rPr>
          <w:rFonts w:ascii="Arial" w:eastAsia="Times New Roman" w:hAnsi="Arial" w:cs="Arial"/>
          <w:color w:val="000000"/>
          <w:sz w:val="20"/>
          <w:szCs w:val="20"/>
          <w:lang w:eastAsia="pt-BR"/>
        </w:rPr>
        <w:t>empresas</w:t>
      </w:r>
      <w:proofErr w:type="gramEnd"/>
      <w:r w:rsidRPr="0032387D">
        <w:rPr>
          <w:rFonts w:ascii="Arial" w:eastAsia="Times New Roman" w:hAnsi="Arial" w:cs="Arial"/>
          <w:color w:val="000000"/>
          <w:sz w:val="20"/>
          <w:szCs w:val="20"/>
          <w:lang w:eastAsia="pt-BR"/>
        </w:rPr>
        <w:t xml:space="preserve"> que comprovem a prática de mitigação, nos termos da </w:t>
      </w:r>
      <w:hyperlink r:id="rId30" w:anchor=":~:text=LEI%20N%C2%BA%2012.187%2C%20DE%2029%20DE%20DEZEMBRO%20DE%202009.&amp;text=Institui%20a%20Pol%C3%ADtica%20Nacional%20sobre,PNMC%20e%20d%C3%A1%20outras%20provid%C3%AAncias." w:history="1">
        <w:r w:rsidRPr="0032387D">
          <w:rPr>
            <w:rFonts w:ascii="Arial" w:eastAsia="Times New Roman" w:hAnsi="Arial" w:cs="Arial"/>
            <w:color w:val="0000FF"/>
            <w:sz w:val="20"/>
            <w:szCs w:val="20"/>
            <w:u w:val="single"/>
            <w:lang w:eastAsia="pt-BR"/>
          </w:rPr>
          <w:t>Lei nº 12.187, de 29 de dezembro de 2009</w:t>
        </w:r>
      </w:hyperlink>
      <w:r w:rsidRPr="0032387D">
        <w:rPr>
          <w:rFonts w:ascii="Arial" w:eastAsia="Times New Roman" w:hAnsi="Arial" w:cs="Arial"/>
          <w:color w:val="000000"/>
          <w:sz w:val="20"/>
          <w:szCs w:val="20"/>
          <w:lang w:eastAsia="pt-BR"/>
        </w:rPr>
        <w:t>.</w:t>
      </w:r>
    </w:p>
    <w:p w:rsidR="0032387D" w:rsidRPr="0032387D" w:rsidRDefault="0032387D" w:rsidP="0032387D">
      <w:pPr>
        <w:spacing w:after="48" w:line="288" w:lineRule="atLeast"/>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6.23. Esgotados todos os demais critérios de desempate previstos em lei, a escolha do licitante vencedor ocorrerá por sorteio, em ato público, para o qual todos os licitantes serão convocados, vedado qualquer outro processo.</w:t>
      </w:r>
    </w:p>
    <w:p w:rsidR="0032387D" w:rsidRPr="0032387D" w:rsidRDefault="0032387D" w:rsidP="0032387D">
      <w:pPr>
        <w:spacing w:line="288" w:lineRule="atLeast"/>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6.24. Encerrada a etapa de envio de lances da sessão pública, na hipótese da proposta do primeiro colocado permanecer acima do preço máximo definido para a contratação, o Agente de Contratação/Comissão poderá negociar condições mais vantajosas, após definido o resultado do julgamento.</w:t>
      </w:r>
    </w:p>
    <w:p w:rsidR="0032387D" w:rsidRPr="0032387D" w:rsidRDefault="0032387D" w:rsidP="0032387D">
      <w:pPr>
        <w:spacing w:after="48" w:line="288" w:lineRule="atLeast"/>
        <w:ind w:firstLine="567"/>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6.24.1.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rsidR="0032387D" w:rsidRPr="0032387D" w:rsidRDefault="0032387D" w:rsidP="0032387D">
      <w:pPr>
        <w:spacing w:after="48" w:line="288" w:lineRule="atLeast"/>
        <w:ind w:firstLine="567"/>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6.24.2. A negociação será realizada por meio do sistema, podendo ser acompanhada pelos demais licitantes.</w:t>
      </w:r>
    </w:p>
    <w:p w:rsidR="0032387D" w:rsidRPr="0032387D" w:rsidRDefault="0032387D" w:rsidP="0032387D">
      <w:pPr>
        <w:spacing w:after="48" w:line="288" w:lineRule="atLeast"/>
        <w:ind w:firstLine="567"/>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6.24.3. O resultado da negociação será divulgado a todos os licitantes e anexado aos autos do processo licitatório.</w:t>
      </w:r>
    </w:p>
    <w:p w:rsidR="0032387D" w:rsidRPr="0032387D" w:rsidRDefault="0032387D" w:rsidP="0032387D">
      <w:pPr>
        <w:spacing w:after="48" w:line="288" w:lineRule="atLeast"/>
        <w:ind w:firstLine="567"/>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6.24.4. O Agente de Contratação/Comissão solicitará ao licitante mais bem classificado que, no prazo de </w:t>
      </w:r>
      <w:proofErr w:type="gramStart"/>
      <w:r w:rsidRPr="0032387D">
        <w:rPr>
          <w:rFonts w:ascii="Arial" w:eastAsia="Times New Roman" w:hAnsi="Arial" w:cs="Arial"/>
          <w:color w:val="000000"/>
          <w:sz w:val="20"/>
          <w:szCs w:val="20"/>
          <w:lang w:eastAsia="pt-BR"/>
        </w:rPr>
        <w:t>2</w:t>
      </w:r>
      <w:proofErr w:type="gramEnd"/>
      <w:r w:rsidRPr="0032387D">
        <w:rPr>
          <w:rFonts w:ascii="Arial" w:eastAsia="Times New Roman" w:hAnsi="Arial" w:cs="Arial"/>
          <w:color w:val="000000"/>
          <w:sz w:val="20"/>
          <w:szCs w:val="20"/>
          <w:lang w:eastAsia="pt-BR"/>
        </w:rPr>
        <w:t xml:space="preserve"> (duas) horas, envie a proposta adequada ao último lance ofertado após a </w:t>
      </w:r>
      <w:r w:rsidRPr="0032387D">
        <w:rPr>
          <w:rFonts w:ascii="Arial" w:eastAsia="Times New Roman" w:hAnsi="Arial" w:cs="Arial"/>
          <w:color w:val="000000"/>
          <w:sz w:val="20"/>
          <w:szCs w:val="20"/>
          <w:lang w:eastAsia="pt-BR"/>
        </w:rPr>
        <w:lastRenderedPageBreak/>
        <w:t>negociação realizada, acompanhada, se for o caso, dos documentos complementares, quando necessários à confirmação daqueles exigidos neste Edital e já apresentados.</w:t>
      </w:r>
    </w:p>
    <w:p w:rsidR="0032387D" w:rsidRPr="0032387D" w:rsidRDefault="0032387D" w:rsidP="0032387D">
      <w:pPr>
        <w:spacing w:after="240" w:line="288" w:lineRule="atLeast"/>
        <w:ind w:firstLine="567"/>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6.24.5. É facultado ao Agente de Contratação/Comissão prorrogar o prazo estabelecido, a partir de solicitação fundamentada feita no chat pelo licitante, antes de findo o prazo.</w:t>
      </w:r>
    </w:p>
    <w:p w:rsidR="0032387D" w:rsidRPr="0032387D" w:rsidRDefault="0032387D" w:rsidP="0032387D">
      <w:pPr>
        <w:spacing w:after="48" w:line="288" w:lineRule="atLeast"/>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6.25. Após a negociação do preço, o Agente de Contratação/Comissão iniciará a fase de aceitação e julgamento da proposta.</w:t>
      </w:r>
    </w:p>
    <w:p w:rsidR="0032387D" w:rsidRPr="0032387D" w:rsidRDefault="0032387D" w:rsidP="0032387D">
      <w:pPr>
        <w:spacing w:after="48" w:line="288" w:lineRule="atLeast"/>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 </w:t>
      </w:r>
    </w:p>
    <w:p w:rsidR="0032387D" w:rsidRPr="0032387D" w:rsidRDefault="0032387D" w:rsidP="0032387D">
      <w:pPr>
        <w:spacing w:after="48" w:line="288" w:lineRule="atLeast"/>
        <w:jc w:val="both"/>
        <w:rPr>
          <w:rFonts w:ascii="Arial" w:eastAsia="Times New Roman" w:hAnsi="Arial" w:cs="Arial"/>
          <w:color w:val="000000"/>
          <w:sz w:val="20"/>
          <w:szCs w:val="20"/>
          <w:lang w:eastAsia="pt-BR"/>
        </w:rPr>
      </w:pPr>
      <w:r w:rsidRPr="0032387D">
        <w:rPr>
          <w:rFonts w:ascii="Arial" w:eastAsia="Times New Roman" w:hAnsi="Arial" w:cs="Arial"/>
          <w:b/>
          <w:bCs/>
          <w:color w:val="000000"/>
          <w:sz w:val="20"/>
          <w:szCs w:val="20"/>
          <w:lang w:eastAsia="pt-BR"/>
        </w:rPr>
        <w:t>7. DA FASE DE JULGAMENTO</w:t>
      </w:r>
    </w:p>
    <w:p w:rsidR="0032387D" w:rsidRPr="0032387D" w:rsidRDefault="0032387D" w:rsidP="0032387D">
      <w:pPr>
        <w:spacing w:after="48" w:line="288" w:lineRule="atLeast"/>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 </w:t>
      </w:r>
    </w:p>
    <w:p w:rsidR="0032387D" w:rsidRPr="0032387D" w:rsidRDefault="0032387D" w:rsidP="0032387D">
      <w:pPr>
        <w:spacing w:line="288" w:lineRule="atLeast"/>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7.1. Encerrada a etapa de negociação, o Agente de Contratação/Comissão verificará se o licitante provisoriamente classificado em primeiro lugar atende às condições de participação no certame, conforme previsto no art. 14 da Lei nº 14.133, de 2021, legislação correlata e no item 2.7 do edital, especialmente quanto à existência de sanção que impeça a participação no certame ou a futura contratação, mediante a consulta aos seguintes cadastros:</w:t>
      </w:r>
    </w:p>
    <w:p w:rsidR="0032387D" w:rsidRPr="0032387D" w:rsidRDefault="0032387D" w:rsidP="0032387D">
      <w:pPr>
        <w:spacing w:after="48" w:line="288" w:lineRule="atLeast"/>
        <w:ind w:firstLine="567"/>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7.1.1. SICAF;</w:t>
      </w:r>
    </w:p>
    <w:p w:rsidR="0032387D" w:rsidRPr="0032387D" w:rsidRDefault="0032387D" w:rsidP="0032387D">
      <w:pPr>
        <w:spacing w:after="48" w:line="288" w:lineRule="atLeast"/>
        <w:ind w:firstLine="567"/>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7.1.2. Cadastro Nacional de Empresas Inidôneas e Suspensas – CEIS;</w:t>
      </w:r>
    </w:p>
    <w:p w:rsidR="0032387D" w:rsidRPr="0032387D" w:rsidRDefault="0032387D" w:rsidP="0032387D">
      <w:pPr>
        <w:spacing w:after="48" w:line="288" w:lineRule="atLeast"/>
        <w:ind w:firstLine="567"/>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7.1.3. Cadastro Nacional de Empresas Punidas – CNEP e</w:t>
      </w:r>
    </w:p>
    <w:p w:rsidR="0032387D" w:rsidRPr="0032387D" w:rsidRDefault="0032387D" w:rsidP="0032387D">
      <w:pPr>
        <w:spacing w:after="240" w:line="288" w:lineRule="atLeast"/>
        <w:ind w:firstLine="567"/>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7.1.4. Lista de licitantes inidôneos, mantida pelo Tribunal de Contas da União.</w:t>
      </w:r>
    </w:p>
    <w:p w:rsidR="0032387D" w:rsidRPr="0032387D" w:rsidRDefault="0032387D" w:rsidP="0032387D">
      <w:pPr>
        <w:spacing w:line="288" w:lineRule="atLeast"/>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7.2. A consulta aos cadastros será realizada no nome e no CNPJ da empresa licitante.</w:t>
      </w:r>
    </w:p>
    <w:p w:rsidR="0032387D" w:rsidRPr="0032387D" w:rsidRDefault="0032387D" w:rsidP="0032387D">
      <w:pPr>
        <w:spacing w:after="240" w:line="288" w:lineRule="atLeast"/>
        <w:ind w:firstLine="567"/>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7.2.1. A consulta no CEIS quanto às sanções previstas na </w:t>
      </w:r>
      <w:hyperlink r:id="rId31" w:anchor=":~:text=%C3%A0s%20seguintes%20comina%C3%A7%C3%B5es%3A-,Art.,n%C2%BA%2012.120%2C%20de%202009)." w:tgtFrame="_blank" w:history="1">
        <w:r w:rsidRPr="0032387D">
          <w:rPr>
            <w:rFonts w:ascii="Arial" w:eastAsia="Times New Roman" w:hAnsi="Arial" w:cs="Arial"/>
            <w:color w:val="0000FF"/>
            <w:sz w:val="20"/>
            <w:szCs w:val="20"/>
            <w:u w:val="single"/>
            <w:lang w:eastAsia="pt-BR"/>
          </w:rPr>
          <w:t>Lei n° 8.429, de 1992</w:t>
        </w:r>
      </w:hyperlink>
      <w:proofErr w:type="gramStart"/>
      <w:r w:rsidRPr="0032387D">
        <w:rPr>
          <w:rFonts w:ascii="Arial" w:eastAsia="Times New Roman" w:hAnsi="Arial" w:cs="Arial"/>
          <w:color w:val="000000"/>
          <w:sz w:val="20"/>
          <w:szCs w:val="20"/>
          <w:lang w:eastAsia="pt-BR"/>
        </w:rPr>
        <w:t> ,</w:t>
      </w:r>
      <w:proofErr w:type="gramEnd"/>
      <w:r w:rsidRPr="0032387D">
        <w:rPr>
          <w:rFonts w:ascii="Arial" w:eastAsia="Times New Roman" w:hAnsi="Arial" w:cs="Arial"/>
          <w:color w:val="000000"/>
          <w:sz w:val="20"/>
          <w:szCs w:val="20"/>
          <w:lang w:eastAsia="pt-BR"/>
        </w:rPr>
        <w:t xml:space="preserve"> também ocorrerá no nome e no CPF do sócio majoritário da empresa licitante, se houver, por força do art. 12 da citada lei.</w:t>
      </w:r>
    </w:p>
    <w:p w:rsidR="0032387D" w:rsidRPr="0032387D" w:rsidRDefault="0032387D" w:rsidP="0032387D">
      <w:pPr>
        <w:spacing w:after="48" w:line="288" w:lineRule="atLeast"/>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 xml:space="preserve">7.3. Para a consulta de </w:t>
      </w:r>
      <w:proofErr w:type="gramStart"/>
      <w:r w:rsidRPr="0032387D">
        <w:rPr>
          <w:rFonts w:ascii="Arial" w:eastAsia="Times New Roman" w:hAnsi="Arial" w:cs="Arial"/>
          <w:color w:val="000000"/>
          <w:sz w:val="20"/>
          <w:szCs w:val="20"/>
          <w:lang w:eastAsia="pt-BR"/>
        </w:rPr>
        <w:t>licitantes pessoa</w:t>
      </w:r>
      <w:proofErr w:type="gramEnd"/>
      <w:r w:rsidRPr="0032387D">
        <w:rPr>
          <w:rFonts w:ascii="Arial" w:eastAsia="Times New Roman" w:hAnsi="Arial" w:cs="Arial"/>
          <w:color w:val="000000"/>
          <w:sz w:val="20"/>
          <w:szCs w:val="20"/>
          <w:lang w:eastAsia="pt-BR"/>
        </w:rPr>
        <w:t xml:space="preserve"> jurídica poderá haver a substituição das consultas ao CEIS, CNEP e Lista de licitantes inidôneos pela Consulta Consolidada de Pessoa Jurídica do TCU.</w:t>
      </w:r>
    </w:p>
    <w:p w:rsidR="0032387D" w:rsidRPr="0032387D" w:rsidRDefault="0032387D" w:rsidP="0032387D">
      <w:pPr>
        <w:spacing w:line="288" w:lineRule="atLeast"/>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7.4. Caso conste na Consulta de Situação do licitante a existência de Ocorrências Impeditivas Indiretas, o Agente de Contratação/Comissão diligenciará para verificar se houve fraude por parte das empresas apontadas no Relatório de Ocorrências Impeditivas Indiretas.</w:t>
      </w:r>
    </w:p>
    <w:p w:rsidR="0032387D" w:rsidRPr="0032387D" w:rsidRDefault="0032387D" w:rsidP="0032387D">
      <w:pPr>
        <w:spacing w:after="48" w:line="288" w:lineRule="atLeast"/>
        <w:ind w:firstLine="567"/>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7.4.1. A tentativa de burla será verificada por meio dos vínculos societários, linhas de fornecimento similares, dentre outros.</w:t>
      </w:r>
    </w:p>
    <w:p w:rsidR="0032387D" w:rsidRPr="0032387D" w:rsidRDefault="0032387D" w:rsidP="0032387D">
      <w:pPr>
        <w:spacing w:after="48" w:line="288" w:lineRule="atLeast"/>
        <w:ind w:firstLine="567"/>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7.4.2. O licitante será convocado para manifestação previamente a uma eventual desclassificação.</w:t>
      </w:r>
    </w:p>
    <w:p w:rsidR="0032387D" w:rsidRPr="0032387D" w:rsidRDefault="0032387D" w:rsidP="0032387D">
      <w:pPr>
        <w:spacing w:after="240" w:line="288" w:lineRule="atLeast"/>
        <w:ind w:firstLine="567"/>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7.4.3. Constatada a existência de sanção, o licitante será reputado inabilitado, por falta de condição de participação.</w:t>
      </w:r>
    </w:p>
    <w:p w:rsidR="0032387D" w:rsidRPr="0032387D" w:rsidRDefault="0032387D" w:rsidP="0032387D">
      <w:pPr>
        <w:spacing w:line="288" w:lineRule="atLeast"/>
        <w:jc w:val="both"/>
        <w:rPr>
          <w:rFonts w:ascii="Arial" w:eastAsia="Times New Roman" w:hAnsi="Arial" w:cs="Arial"/>
          <w:color w:val="000000"/>
          <w:sz w:val="20"/>
          <w:szCs w:val="20"/>
          <w:lang w:eastAsia="pt-BR"/>
        </w:rPr>
      </w:pPr>
      <w:proofErr w:type="gramStart"/>
      <w:r w:rsidRPr="0032387D">
        <w:rPr>
          <w:rFonts w:ascii="Arial" w:eastAsia="Times New Roman" w:hAnsi="Arial" w:cs="Arial"/>
          <w:color w:val="000000"/>
          <w:sz w:val="20"/>
          <w:szCs w:val="20"/>
          <w:lang w:eastAsia="pt-BR"/>
        </w:rPr>
        <w:t>7.5.</w:t>
      </w:r>
      <w:proofErr w:type="gramEnd"/>
      <w:r w:rsidRPr="0032387D">
        <w:rPr>
          <w:rFonts w:ascii="Arial" w:eastAsia="Times New Roman" w:hAnsi="Arial" w:cs="Arial"/>
          <w:color w:val="000000"/>
          <w:sz w:val="20"/>
          <w:szCs w:val="20"/>
          <w:lang w:eastAsia="pt-BR"/>
        </w:rPr>
        <w:t>Caso o licitante provisoriamente classificado em primeiro lugar tenha se utilizado de algum tratamento favorecido às ME/</w:t>
      </w:r>
      <w:proofErr w:type="spellStart"/>
      <w:r w:rsidRPr="0032387D">
        <w:rPr>
          <w:rFonts w:ascii="Arial" w:eastAsia="Times New Roman" w:hAnsi="Arial" w:cs="Arial"/>
          <w:color w:val="000000"/>
          <w:sz w:val="20"/>
          <w:szCs w:val="20"/>
          <w:lang w:eastAsia="pt-BR"/>
        </w:rPr>
        <w:t>EPPs</w:t>
      </w:r>
      <w:proofErr w:type="spellEnd"/>
      <w:r w:rsidRPr="0032387D">
        <w:rPr>
          <w:rFonts w:ascii="Arial" w:eastAsia="Times New Roman" w:hAnsi="Arial" w:cs="Arial"/>
          <w:color w:val="000000"/>
          <w:sz w:val="20"/>
          <w:szCs w:val="20"/>
          <w:lang w:eastAsia="pt-BR"/>
        </w:rPr>
        <w:t xml:space="preserve"> ou tenha se valido da aplicação da margem de preferência, o Agente de Contratação/Comissão verificará se o licitante faz jus ao benefício aplicado.</w:t>
      </w:r>
    </w:p>
    <w:p w:rsidR="0032387D" w:rsidRPr="0032387D" w:rsidRDefault="0032387D" w:rsidP="0032387D">
      <w:pPr>
        <w:spacing w:after="240" w:line="288" w:lineRule="atLeast"/>
        <w:ind w:firstLine="567"/>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7.5.1. Caso o licitante não venha a comprovar o atendimento dos requisitos para fazer jus ao benefício da margem de preferência, as propostas serão reclassificadas, para fins de nova aplicação da margem de preferência.</w:t>
      </w:r>
    </w:p>
    <w:p w:rsidR="0032387D" w:rsidRPr="0032387D" w:rsidRDefault="0032387D" w:rsidP="0032387D">
      <w:pPr>
        <w:spacing w:after="48" w:line="288" w:lineRule="atLeast"/>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lastRenderedPageBreak/>
        <w:t>7.6. Verificadas as condições de participação e de utilização do tratamento favorecido, o Agente de Contratação/Comissão examinará a proposta classificada em primeiro lugar quanto à adequação ao objeto e à compatibilidade do preço em relação ao máximo estipulado para contratação neste Edital e em seus anexos, observado o disposto no </w:t>
      </w:r>
      <w:hyperlink r:id="rId32" w:anchor="art29" w:tgtFrame="_blank" w:history="1">
        <w:r w:rsidRPr="0032387D">
          <w:rPr>
            <w:rFonts w:ascii="Arial" w:eastAsia="Times New Roman" w:hAnsi="Arial" w:cs="Arial"/>
            <w:color w:val="0000FF"/>
            <w:sz w:val="20"/>
            <w:szCs w:val="20"/>
            <w:u w:val="single"/>
            <w:lang w:eastAsia="pt-BR"/>
          </w:rPr>
          <w:t>artigo 29 a 35 da IN SEGES nº 73, de 30 de setembro de 2022</w:t>
        </w:r>
      </w:hyperlink>
      <w:r w:rsidRPr="0032387D">
        <w:rPr>
          <w:rFonts w:ascii="Arial" w:eastAsia="Times New Roman" w:hAnsi="Arial" w:cs="Arial"/>
          <w:color w:val="000000"/>
          <w:sz w:val="20"/>
          <w:szCs w:val="20"/>
          <w:lang w:eastAsia="pt-BR"/>
        </w:rPr>
        <w:t>.</w:t>
      </w:r>
    </w:p>
    <w:p w:rsidR="0032387D" w:rsidRPr="0032387D" w:rsidRDefault="0032387D" w:rsidP="0032387D">
      <w:pPr>
        <w:spacing w:line="288" w:lineRule="atLeast"/>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7.7. Será desclassificada a proposta vencedora que:</w:t>
      </w:r>
    </w:p>
    <w:p w:rsidR="0032387D" w:rsidRPr="0032387D" w:rsidRDefault="0032387D" w:rsidP="0032387D">
      <w:pPr>
        <w:spacing w:after="48" w:line="288" w:lineRule="atLeast"/>
        <w:ind w:firstLine="567"/>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 xml:space="preserve">7.7.1. </w:t>
      </w:r>
      <w:proofErr w:type="gramStart"/>
      <w:r w:rsidRPr="0032387D">
        <w:rPr>
          <w:rFonts w:ascii="Arial" w:eastAsia="Times New Roman" w:hAnsi="Arial" w:cs="Arial"/>
          <w:color w:val="000000"/>
          <w:sz w:val="20"/>
          <w:szCs w:val="20"/>
          <w:lang w:eastAsia="pt-BR"/>
        </w:rPr>
        <w:t>contiver</w:t>
      </w:r>
      <w:proofErr w:type="gramEnd"/>
      <w:r w:rsidRPr="0032387D">
        <w:rPr>
          <w:rFonts w:ascii="Arial" w:eastAsia="Times New Roman" w:hAnsi="Arial" w:cs="Arial"/>
          <w:color w:val="000000"/>
          <w:sz w:val="20"/>
          <w:szCs w:val="20"/>
          <w:lang w:eastAsia="pt-BR"/>
        </w:rPr>
        <w:t xml:space="preserve"> vícios insanáveis;</w:t>
      </w:r>
    </w:p>
    <w:p w:rsidR="0032387D" w:rsidRPr="0032387D" w:rsidRDefault="0032387D" w:rsidP="0032387D">
      <w:pPr>
        <w:spacing w:after="48" w:line="288" w:lineRule="atLeast"/>
        <w:ind w:firstLine="567"/>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 xml:space="preserve">7.7.2. </w:t>
      </w:r>
      <w:proofErr w:type="gramStart"/>
      <w:r w:rsidRPr="0032387D">
        <w:rPr>
          <w:rFonts w:ascii="Arial" w:eastAsia="Times New Roman" w:hAnsi="Arial" w:cs="Arial"/>
          <w:color w:val="000000"/>
          <w:sz w:val="20"/>
          <w:szCs w:val="20"/>
          <w:lang w:eastAsia="pt-BR"/>
        </w:rPr>
        <w:t>não</w:t>
      </w:r>
      <w:proofErr w:type="gramEnd"/>
      <w:r w:rsidRPr="0032387D">
        <w:rPr>
          <w:rFonts w:ascii="Arial" w:eastAsia="Times New Roman" w:hAnsi="Arial" w:cs="Arial"/>
          <w:color w:val="000000"/>
          <w:sz w:val="20"/>
          <w:szCs w:val="20"/>
          <w:lang w:eastAsia="pt-BR"/>
        </w:rPr>
        <w:t xml:space="preserve"> obedecer às especificações técnicas contidas no Termo de Referência/Projeto Básico;</w:t>
      </w:r>
    </w:p>
    <w:p w:rsidR="0032387D" w:rsidRPr="0032387D" w:rsidRDefault="0032387D" w:rsidP="0032387D">
      <w:pPr>
        <w:spacing w:after="48" w:line="288" w:lineRule="atLeast"/>
        <w:ind w:firstLine="567"/>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 xml:space="preserve">7.7.3. </w:t>
      </w:r>
      <w:proofErr w:type="gramStart"/>
      <w:r w:rsidRPr="0032387D">
        <w:rPr>
          <w:rFonts w:ascii="Arial" w:eastAsia="Times New Roman" w:hAnsi="Arial" w:cs="Arial"/>
          <w:color w:val="000000"/>
          <w:sz w:val="20"/>
          <w:szCs w:val="20"/>
          <w:lang w:eastAsia="pt-BR"/>
        </w:rPr>
        <w:t>apresentar</w:t>
      </w:r>
      <w:proofErr w:type="gramEnd"/>
      <w:r w:rsidRPr="0032387D">
        <w:rPr>
          <w:rFonts w:ascii="Arial" w:eastAsia="Times New Roman" w:hAnsi="Arial" w:cs="Arial"/>
          <w:color w:val="000000"/>
          <w:sz w:val="20"/>
          <w:szCs w:val="20"/>
          <w:lang w:eastAsia="pt-BR"/>
        </w:rPr>
        <w:t xml:space="preserve"> preços </w:t>
      </w:r>
      <w:proofErr w:type="spellStart"/>
      <w:r w:rsidRPr="0032387D">
        <w:rPr>
          <w:rFonts w:ascii="Arial" w:eastAsia="Times New Roman" w:hAnsi="Arial" w:cs="Arial"/>
          <w:color w:val="000000"/>
          <w:sz w:val="20"/>
          <w:szCs w:val="20"/>
          <w:lang w:eastAsia="pt-BR"/>
        </w:rPr>
        <w:t>inexequíveis</w:t>
      </w:r>
      <w:proofErr w:type="spellEnd"/>
      <w:r w:rsidRPr="0032387D">
        <w:rPr>
          <w:rFonts w:ascii="Arial" w:eastAsia="Times New Roman" w:hAnsi="Arial" w:cs="Arial"/>
          <w:color w:val="000000"/>
          <w:sz w:val="20"/>
          <w:szCs w:val="20"/>
          <w:lang w:eastAsia="pt-BR"/>
        </w:rPr>
        <w:t xml:space="preserve"> ou permanecer acima do preço máximo definido para a contratação;</w:t>
      </w:r>
    </w:p>
    <w:p w:rsidR="0032387D" w:rsidRPr="0032387D" w:rsidRDefault="0032387D" w:rsidP="0032387D">
      <w:pPr>
        <w:spacing w:after="48" w:line="288" w:lineRule="atLeast"/>
        <w:ind w:firstLine="567"/>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 xml:space="preserve">7.7.4. </w:t>
      </w:r>
      <w:proofErr w:type="gramStart"/>
      <w:r w:rsidRPr="0032387D">
        <w:rPr>
          <w:rFonts w:ascii="Arial" w:eastAsia="Times New Roman" w:hAnsi="Arial" w:cs="Arial"/>
          <w:color w:val="000000"/>
          <w:sz w:val="20"/>
          <w:szCs w:val="20"/>
          <w:lang w:eastAsia="pt-BR"/>
        </w:rPr>
        <w:t>não</w:t>
      </w:r>
      <w:proofErr w:type="gramEnd"/>
      <w:r w:rsidRPr="0032387D">
        <w:rPr>
          <w:rFonts w:ascii="Arial" w:eastAsia="Times New Roman" w:hAnsi="Arial" w:cs="Arial"/>
          <w:color w:val="000000"/>
          <w:sz w:val="20"/>
          <w:szCs w:val="20"/>
          <w:lang w:eastAsia="pt-BR"/>
        </w:rPr>
        <w:t xml:space="preserve"> tiver sua </w:t>
      </w:r>
      <w:proofErr w:type="spellStart"/>
      <w:r w:rsidRPr="0032387D">
        <w:rPr>
          <w:rFonts w:ascii="Arial" w:eastAsia="Times New Roman" w:hAnsi="Arial" w:cs="Arial"/>
          <w:color w:val="000000"/>
          <w:sz w:val="20"/>
          <w:szCs w:val="20"/>
          <w:lang w:eastAsia="pt-BR"/>
        </w:rPr>
        <w:t>exequibilidade</w:t>
      </w:r>
      <w:proofErr w:type="spellEnd"/>
      <w:r w:rsidRPr="0032387D">
        <w:rPr>
          <w:rFonts w:ascii="Arial" w:eastAsia="Times New Roman" w:hAnsi="Arial" w:cs="Arial"/>
          <w:color w:val="000000"/>
          <w:sz w:val="20"/>
          <w:szCs w:val="20"/>
          <w:lang w:eastAsia="pt-BR"/>
        </w:rPr>
        <w:t xml:space="preserve"> demonstrada, quando exigido pela Administração;</w:t>
      </w:r>
    </w:p>
    <w:p w:rsidR="0032387D" w:rsidRPr="0032387D" w:rsidRDefault="0032387D" w:rsidP="0032387D">
      <w:pPr>
        <w:spacing w:after="48" w:line="288" w:lineRule="atLeast"/>
        <w:ind w:firstLine="567"/>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 xml:space="preserve">7.7.5. </w:t>
      </w:r>
      <w:proofErr w:type="gramStart"/>
      <w:r w:rsidRPr="0032387D">
        <w:rPr>
          <w:rFonts w:ascii="Arial" w:eastAsia="Times New Roman" w:hAnsi="Arial" w:cs="Arial"/>
          <w:color w:val="000000"/>
          <w:sz w:val="20"/>
          <w:szCs w:val="20"/>
          <w:lang w:eastAsia="pt-BR"/>
        </w:rPr>
        <w:t>não</w:t>
      </w:r>
      <w:proofErr w:type="gramEnd"/>
      <w:r w:rsidRPr="0032387D">
        <w:rPr>
          <w:rFonts w:ascii="Arial" w:eastAsia="Times New Roman" w:hAnsi="Arial" w:cs="Arial"/>
          <w:color w:val="000000"/>
          <w:sz w:val="20"/>
          <w:szCs w:val="20"/>
          <w:lang w:eastAsia="pt-BR"/>
        </w:rPr>
        <w:t xml:space="preserve"> cumpra os critérios de aceitabilidade de preços definidos no Termo de Referência.</w:t>
      </w:r>
    </w:p>
    <w:p w:rsidR="0032387D" w:rsidRPr="0032387D" w:rsidRDefault="0032387D" w:rsidP="0032387D">
      <w:pPr>
        <w:spacing w:after="240" w:line="288" w:lineRule="atLeast"/>
        <w:ind w:firstLine="567"/>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 xml:space="preserve">7.7.6. </w:t>
      </w:r>
      <w:proofErr w:type="gramStart"/>
      <w:r w:rsidRPr="0032387D">
        <w:rPr>
          <w:rFonts w:ascii="Arial" w:eastAsia="Times New Roman" w:hAnsi="Arial" w:cs="Arial"/>
          <w:color w:val="000000"/>
          <w:sz w:val="20"/>
          <w:szCs w:val="20"/>
          <w:lang w:eastAsia="pt-BR"/>
        </w:rPr>
        <w:t>apresentar</w:t>
      </w:r>
      <w:proofErr w:type="gramEnd"/>
      <w:r w:rsidRPr="0032387D">
        <w:rPr>
          <w:rFonts w:ascii="Arial" w:eastAsia="Times New Roman" w:hAnsi="Arial" w:cs="Arial"/>
          <w:color w:val="000000"/>
          <w:sz w:val="20"/>
          <w:szCs w:val="20"/>
          <w:lang w:eastAsia="pt-BR"/>
        </w:rPr>
        <w:t xml:space="preserve"> desconformidade com quaisquer outras exigências deste Edital ou seus anexos, desde que insanável.</w:t>
      </w:r>
    </w:p>
    <w:p w:rsidR="0032387D" w:rsidRPr="0032387D" w:rsidRDefault="0032387D" w:rsidP="0032387D">
      <w:pPr>
        <w:spacing w:after="48" w:line="288" w:lineRule="atLeast"/>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 xml:space="preserve">7.8. No caso de bens e serviços em geral, é indício de </w:t>
      </w:r>
      <w:proofErr w:type="spellStart"/>
      <w:r w:rsidRPr="0032387D">
        <w:rPr>
          <w:rFonts w:ascii="Arial" w:eastAsia="Times New Roman" w:hAnsi="Arial" w:cs="Arial"/>
          <w:color w:val="000000"/>
          <w:sz w:val="20"/>
          <w:szCs w:val="20"/>
          <w:lang w:eastAsia="pt-BR"/>
        </w:rPr>
        <w:t>inexequibilidade</w:t>
      </w:r>
      <w:proofErr w:type="spellEnd"/>
      <w:r w:rsidRPr="0032387D">
        <w:rPr>
          <w:rFonts w:ascii="Arial" w:eastAsia="Times New Roman" w:hAnsi="Arial" w:cs="Arial"/>
          <w:color w:val="000000"/>
          <w:sz w:val="20"/>
          <w:szCs w:val="20"/>
          <w:lang w:eastAsia="pt-BR"/>
        </w:rPr>
        <w:t xml:space="preserve"> das propostas valores inferiores a 50% (</w:t>
      </w:r>
      <w:proofErr w:type="spellStart"/>
      <w:r w:rsidRPr="0032387D">
        <w:rPr>
          <w:rFonts w:ascii="Arial" w:eastAsia="Times New Roman" w:hAnsi="Arial" w:cs="Arial"/>
          <w:color w:val="000000"/>
          <w:sz w:val="20"/>
          <w:szCs w:val="20"/>
          <w:lang w:eastAsia="pt-BR"/>
        </w:rPr>
        <w:t>cinquenta</w:t>
      </w:r>
      <w:proofErr w:type="spellEnd"/>
      <w:r w:rsidRPr="0032387D">
        <w:rPr>
          <w:rFonts w:ascii="Arial" w:eastAsia="Times New Roman" w:hAnsi="Arial" w:cs="Arial"/>
          <w:color w:val="000000"/>
          <w:sz w:val="20"/>
          <w:szCs w:val="20"/>
          <w:lang w:eastAsia="pt-BR"/>
        </w:rPr>
        <w:t xml:space="preserve"> por cento) do valor orçado pela Administração.</w:t>
      </w:r>
    </w:p>
    <w:p w:rsidR="0032387D" w:rsidRPr="0032387D" w:rsidRDefault="0032387D" w:rsidP="0032387D">
      <w:pPr>
        <w:spacing w:line="288" w:lineRule="atLeast"/>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 xml:space="preserve">7.9. A </w:t>
      </w:r>
      <w:proofErr w:type="spellStart"/>
      <w:r w:rsidRPr="0032387D">
        <w:rPr>
          <w:rFonts w:ascii="Arial" w:eastAsia="Times New Roman" w:hAnsi="Arial" w:cs="Arial"/>
          <w:color w:val="000000"/>
          <w:sz w:val="20"/>
          <w:szCs w:val="20"/>
          <w:lang w:eastAsia="pt-BR"/>
        </w:rPr>
        <w:t>inexequibilidade</w:t>
      </w:r>
      <w:proofErr w:type="spellEnd"/>
      <w:r w:rsidRPr="0032387D">
        <w:rPr>
          <w:rFonts w:ascii="Arial" w:eastAsia="Times New Roman" w:hAnsi="Arial" w:cs="Arial"/>
          <w:color w:val="000000"/>
          <w:sz w:val="20"/>
          <w:szCs w:val="20"/>
          <w:lang w:eastAsia="pt-BR"/>
        </w:rPr>
        <w:t>, na hipótese de que trata o item anterior, só será considerada após diligência do Agente de Contratação/Comissão, que comprove:</w:t>
      </w:r>
    </w:p>
    <w:p w:rsidR="0032387D" w:rsidRPr="0032387D" w:rsidRDefault="0032387D" w:rsidP="0032387D">
      <w:pPr>
        <w:spacing w:after="48" w:line="288" w:lineRule="atLeast"/>
        <w:ind w:firstLine="567"/>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 xml:space="preserve">7.9.1. </w:t>
      </w:r>
      <w:proofErr w:type="gramStart"/>
      <w:r w:rsidRPr="0032387D">
        <w:rPr>
          <w:rFonts w:ascii="Arial" w:eastAsia="Times New Roman" w:hAnsi="Arial" w:cs="Arial"/>
          <w:color w:val="000000"/>
          <w:sz w:val="20"/>
          <w:szCs w:val="20"/>
          <w:lang w:eastAsia="pt-BR"/>
        </w:rPr>
        <w:t>que</w:t>
      </w:r>
      <w:proofErr w:type="gramEnd"/>
      <w:r w:rsidRPr="0032387D">
        <w:rPr>
          <w:rFonts w:ascii="Arial" w:eastAsia="Times New Roman" w:hAnsi="Arial" w:cs="Arial"/>
          <w:color w:val="000000"/>
          <w:sz w:val="20"/>
          <w:szCs w:val="20"/>
          <w:lang w:eastAsia="pt-BR"/>
        </w:rPr>
        <w:t xml:space="preserve"> o custo do licitante ultrapassa o valor da proposta; e</w:t>
      </w:r>
    </w:p>
    <w:p w:rsidR="0032387D" w:rsidRPr="0032387D" w:rsidRDefault="0032387D" w:rsidP="0032387D">
      <w:pPr>
        <w:spacing w:after="48" w:line="288" w:lineRule="atLeast"/>
        <w:ind w:firstLine="567"/>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 xml:space="preserve">7.9.2. </w:t>
      </w:r>
      <w:proofErr w:type="gramStart"/>
      <w:r w:rsidRPr="0032387D">
        <w:rPr>
          <w:rFonts w:ascii="Arial" w:eastAsia="Times New Roman" w:hAnsi="Arial" w:cs="Arial"/>
          <w:color w:val="000000"/>
          <w:sz w:val="20"/>
          <w:szCs w:val="20"/>
          <w:lang w:eastAsia="pt-BR"/>
        </w:rPr>
        <w:t>inexistirem</w:t>
      </w:r>
      <w:proofErr w:type="gramEnd"/>
      <w:r w:rsidRPr="0032387D">
        <w:rPr>
          <w:rFonts w:ascii="Arial" w:eastAsia="Times New Roman" w:hAnsi="Arial" w:cs="Arial"/>
          <w:color w:val="000000"/>
          <w:sz w:val="20"/>
          <w:szCs w:val="20"/>
          <w:lang w:eastAsia="pt-BR"/>
        </w:rPr>
        <w:t xml:space="preserve"> custos de oportunidade capazes de justificar o vulto da oferta.</w:t>
      </w:r>
    </w:p>
    <w:p w:rsidR="0032387D" w:rsidRPr="0032387D" w:rsidRDefault="0032387D" w:rsidP="0032387D">
      <w:pPr>
        <w:spacing w:line="288" w:lineRule="atLeast"/>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 xml:space="preserve">7.10. Em contratação de obras e serviços de engenharia, além das disposições acima, a análise de </w:t>
      </w:r>
      <w:proofErr w:type="spellStart"/>
      <w:r w:rsidRPr="0032387D">
        <w:rPr>
          <w:rFonts w:ascii="Arial" w:eastAsia="Times New Roman" w:hAnsi="Arial" w:cs="Arial"/>
          <w:color w:val="000000"/>
          <w:sz w:val="20"/>
          <w:szCs w:val="20"/>
          <w:lang w:eastAsia="pt-BR"/>
        </w:rPr>
        <w:t>exequibilidade</w:t>
      </w:r>
      <w:proofErr w:type="spellEnd"/>
      <w:r w:rsidRPr="0032387D">
        <w:rPr>
          <w:rFonts w:ascii="Arial" w:eastAsia="Times New Roman" w:hAnsi="Arial" w:cs="Arial"/>
          <w:color w:val="000000"/>
          <w:sz w:val="20"/>
          <w:szCs w:val="20"/>
          <w:lang w:eastAsia="pt-BR"/>
        </w:rPr>
        <w:t xml:space="preserve"> e </w:t>
      </w:r>
      <w:proofErr w:type="spellStart"/>
      <w:r w:rsidRPr="0032387D">
        <w:rPr>
          <w:rFonts w:ascii="Arial" w:eastAsia="Times New Roman" w:hAnsi="Arial" w:cs="Arial"/>
          <w:color w:val="000000"/>
          <w:sz w:val="20"/>
          <w:szCs w:val="20"/>
          <w:lang w:eastAsia="pt-BR"/>
        </w:rPr>
        <w:t>sobrepreço</w:t>
      </w:r>
      <w:proofErr w:type="spellEnd"/>
      <w:r w:rsidRPr="0032387D">
        <w:rPr>
          <w:rFonts w:ascii="Arial" w:eastAsia="Times New Roman" w:hAnsi="Arial" w:cs="Arial"/>
          <w:color w:val="000000"/>
          <w:sz w:val="20"/>
          <w:szCs w:val="20"/>
          <w:lang w:eastAsia="pt-BR"/>
        </w:rPr>
        <w:t xml:space="preserve"> considerará o seguinte:</w:t>
      </w:r>
    </w:p>
    <w:p w:rsidR="0032387D" w:rsidRPr="0032387D" w:rsidRDefault="0032387D" w:rsidP="0032387D">
      <w:pPr>
        <w:spacing w:after="48" w:line="288" w:lineRule="atLeast"/>
        <w:ind w:firstLine="567"/>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 xml:space="preserve">7.10.1. Nos regimes de execução por tarefa, empreitada por preço global ou empreitada integral, contratação semi-integrada ou contratação integrada, a caracterização do </w:t>
      </w:r>
      <w:proofErr w:type="spellStart"/>
      <w:r w:rsidRPr="0032387D">
        <w:rPr>
          <w:rFonts w:ascii="Arial" w:eastAsia="Times New Roman" w:hAnsi="Arial" w:cs="Arial"/>
          <w:color w:val="000000"/>
          <w:sz w:val="20"/>
          <w:szCs w:val="20"/>
          <w:lang w:eastAsia="pt-BR"/>
        </w:rPr>
        <w:t>sobrepreço</w:t>
      </w:r>
      <w:proofErr w:type="spellEnd"/>
      <w:r w:rsidRPr="0032387D">
        <w:rPr>
          <w:rFonts w:ascii="Arial" w:eastAsia="Times New Roman" w:hAnsi="Arial" w:cs="Arial"/>
          <w:color w:val="000000"/>
          <w:sz w:val="20"/>
          <w:szCs w:val="20"/>
          <w:lang w:eastAsia="pt-BR"/>
        </w:rPr>
        <w:t xml:space="preserve"> se dará pela superação do valor global estimado;</w:t>
      </w:r>
    </w:p>
    <w:p w:rsidR="0032387D" w:rsidRPr="0032387D" w:rsidRDefault="0032387D" w:rsidP="0032387D">
      <w:pPr>
        <w:spacing w:after="48" w:line="288" w:lineRule="atLeast"/>
        <w:ind w:firstLine="567"/>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 xml:space="preserve">7.10.2. No regime de empreitada por preço unitário, a caracterização do </w:t>
      </w:r>
      <w:proofErr w:type="spellStart"/>
      <w:r w:rsidRPr="0032387D">
        <w:rPr>
          <w:rFonts w:ascii="Arial" w:eastAsia="Times New Roman" w:hAnsi="Arial" w:cs="Arial"/>
          <w:color w:val="000000"/>
          <w:sz w:val="20"/>
          <w:szCs w:val="20"/>
          <w:lang w:eastAsia="pt-BR"/>
        </w:rPr>
        <w:t>sobrepreço</w:t>
      </w:r>
      <w:proofErr w:type="spellEnd"/>
      <w:r w:rsidRPr="0032387D">
        <w:rPr>
          <w:rFonts w:ascii="Arial" w:eastAsia="Times New Roman" w:hAnsi="Arial" w:cs="Arial"/>
          <w:color w:val="000000"/>
          <w:sz w:val="20"/>
          <w:szCs w:val="20"/>
          <w:lang w:eastAsia="pt-BR"/>
        </w:rPr>
        <w:t xml:space="preserve"> se dará pela superação do valor global estimado.</w:t>
      </w:r>
    </w:p>
    <w:p w:rsidR="0032387D" w:rsidRPr="0032387D" w:rsidRDefault="0032387D" w:rsidP="0032387D">
      <w:pPr>
        <w:spacing w:after="240" w:line="288" w:lineRule="atLeast"/>
        <w:ind w:firstLine="567"/>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 xml:space="preserve">7.10.3. No caso de obras e serviços de engenharia, serão consideradas </w:t>
      </w:r>
      <w:proofErr w:type="spellStart"/>
      <w:r w:rsidRPr="0032387D">
        <w:rPr>
          <w:rFonts w:ascii="Arial" w:eastAsia="Times New Roman" w:hAnsi="Arial" w:cs="Arial"/>
          <w:color w:val="000000"/>
          <w:sz w:val="20"/>
          <w:szCs w:val="20"/>
          <w:lang w:eastAsia="pt-BR"/>
        </w:rPr>
        <w:t>inexequíveis</w:t>
      </w:r>
      <w:proofErr w:type="spellEnd"/>
      <w:r w:rsidRPr="0032387D">
        <w:rPr>
          <w:rFonts w:ascii="Arial" w:eastAsia="Times New Roman" w:hAnsi="Arial" w:cs="Arial"/>
          <w:color w:val="000000"/>
          <w:sz w:val="20"/>
          <w:szCs w:val="20"/>
          <w:lang w:eastAsia="pt-BR"/>
        </w:rPr>
        <w:t xml:space="preserve"> as propostas cujos valores forem inferiores a 75% (setenta e cinco por cento) do valor orçado pela Administração, independentemente do regime de execução.</w:t>
      </w:r>
    </w:p>
    <w:p w:rsidR="0032387D" w:rsidRPr="0032387D" w:rsidRDefault="0032387D" w:rsidP="0032387D">
      <w:pPr>
        <w:spacing w:after="48" w:line="288" w:lineRule="atLeast"/>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 xml:space="preserve">7.11. Se houver indícios de </w:t>
      </w:r>
      <w:proofErr w:type="spellStart"/>
      <w:r w:rsidRPr="0032387D">
        <w:rPr>
          <w:rFonts w:ascii="Arial" w:eastAsia="Times New Roman" w:hAnsi="Arial" w:cs="Arial"/>
          <w:color w:val="000000"/>
          <w:sz w:val="20"/>
          <w:szCs w:val="20"/>
          <w:lang w:eastAsia="pt-BR"/>
        </w:rPr>
        <w:t>inexequibilidade</w:t>
      </w:r>
      <w:proofErr w:type="spellEnd"/>
      <w:r w:rsidRPr="0032387D">
        <w:rPr>
          <w:rFonts w:ascii="Arial" w:eastAsia="Times New Roman" w:hAnsi="Arial" w:cs="Arial"/>
          <w:color w:val="000000"/>
          <w:sz w:val="20"/>
          <w:szCs w:val="20"/>
          <w:lang w:eastAsia="pt-BR"/>
        </w:rPr>
        <w:t xml:space="preserve"> da proposta de preço, ou em caso da necessidade de esclarecimentos complementares, poderão ser efetuadas diligências, para que a empresa comprove a </w:t>
      </w:r>
      <w:proofErr w:type="spellStart"/>
      <w:r w:rsidRPr="0032387D">
        <w:rPr>
          <w:rFonts w:ascii="Arial" w:eastAsia="Times New Roman" w:hAnsi="Arial" w:cs="Arial"/>
          <w:color w:val="000000"/>
          <w:sz w:val="20"/>
          <w:szCs w:val="20"/>
          <w:lang w:eastAsia="pt-BR"/>
        </w:rPr>
        <w:t>exequibilidade</w:t>
      </w:r>
      <w:proofErr w:type="spellEnd"/>
      <w:r w:rsidRPr="0032387D">
        <w:rPr>
          <w:rFonts w:ascii="Arial" w:eastAsia="Times New Roman" w:hAnsi="Arial" w:cs="Arial"/>
          <w:color w:val="000000"/>
          <w:sz w:val="20"/>
          <w:szCs w:val="20"/>
          <w:lang w:eastAsia="pt-BR"/>
        </w:rPr>
        <w:t xml:space="preserve"> da proposta.</w:t>
      </w:r>
    </w:p>
    <w:p w:rsidR="0032387D" w:rsidRPr="0032387D" w:rsidRDefault="0032387D" w:rsidP="0032387D">
      <w:pPr>
        <w:spacing w:line="288" w:lineRule="atLeast"/>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7.12. 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rsidR="0032387D" w:rsidRPr="0032387D" w:rsidRDefault="0032387D" w:rsidP="0032387D">
      <w:pPr>
        <w:spacing w:after="48" w:line="288" w:lineRule="atLeast"/>
        <w:ind w:firstLine="567"/>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 xml:space="preserve">7.12.1. Em se tratando de serviços de engenharia, o licitante vencedor será convocado a apresentar à Administração, por meio eletrônico, as planilhas com indicação dos quantitativos e dos custos unitários, seguindo o modelo elaborado pela Administração, bem como com detalhamento das Bonificações e Despesas Indiretas (BDI) e dos Encargos Sociais (ES), com </w:t>
      </w:r>
      <w:r w:rsidRPr="0032387D">
        <w:rPr>
          <w:rFonts w:ascii="Arial" w:eastAsia="Times New Roman" w:hAnsi="Arial" w:cs="Arial"/>
          <w:color w:val="000000"/>
          <w:sz w:val="20"/>
          <w:szCs w:val="20"/>
          <w:lang w:eastAsia="pt-BR"/>
        </w:rPr>
        <w:lastRenderedPageBreak/>
        <w:t xml:space="preserve">os respectivos valores adequados ao valor final da proposta vencedora, admitida a utilização dos preços unitários, no caso de empreitada por preço global, empreitada integral, contratação </w:t>
      </w:r>
      <w:proofErr w:type="spellStart"/>
      <w:r w:rsidRPr="0032387D">
        <w:rPr>
          <w:rFonts w:ascii="Arial" w:eastAsia="Times New Roman" w:hAnsi="Arial" w:cs="Arial"/>
          <w:color w:val="000000"/>
          <w:sz w:val="20"/>
          <w:szCs w:val="20"/>
          <w:lang w:eastAsia="pt-BR"/>
        </w:rPr>
        <w:t>semiintegrada</w:t>
      </w:r>
      <w:proofErr w:type="spellEnd"/>
      <w:r w:rsidRPr="0032387D">
        <w:rPr>
          <w:rFonts w:ascii="Arial" w:eastAsia="Times New Roman" w:hAnsi="Arial" w:cs="Arial"/>
          <w:color w:val="000000"/>
          <w:sz w:val="20"/>
          <w:szCs w:val="20"/>
          <w:lang w:eastAsia="pt-BR"/>
        </w:rPr>
        <w:t xml:space="preserve"> e contratação integrada, exclusivamente para eventuais adequações indispensáveis no cronograma físico-financeiro e para balizar excepcional aditamento posterior do contrato.</w:t>
      </w:r>
    </w:p>
    <w:p w:rsidR="0032387D" w:rsidRPr="0032387D" w:rsidRDefault="0032387D" w:rsidP="0032387D">
      <w:pPr>
        <w:spacing w:after="48" w:line="288" w:lineRule="atLeast"/>
        <w:ind w:firstLine="567"/>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 xml:space="preserve">7.12.2. Caso a produtividade seja diferente daquela utilizada pela Administração como referência, ou não estiver contida na faixa referencial de produtividade, mas admitida pelo ato convocatório, o licitante deverá apresentar a respectiva comprovação de </w:t>
      </w:r>
      <w:proofErr w:type="spellStart"/>
      <w:r w:rsidRPr="0032387D">
        <w:rPr>
          <w:rFonts w:ascii="Arial" w:eastAsia="Times New Roman" w:hAnsi="Arial" w:cs="Arial"/>
          <w:color w:val="000000"/>
          <w:sz w:val="20"/>
          <w:szCs w:val="20"/>
          <w:lang w:eastAsia="pt-BR"/>
        </w:rPr>
        <w:t>exequibilidade</w:t>
      </w:r>
      <w:proofErr w:type="spellEnd"/>
      <w:r w:rsidRPr="0032387D">
        <w:rPr>
          <w:rFonts w:ascii="Arial" w:eastAsia="Times New Roman" w:hAnsi="Arial" w:cs="Arial"/>
          <w:color w:val="000000"/>
          <w:sz w:val="20"/>
          <w:szCs w:val="20"/>
          <w:lang w:eastAsia="pt-BR"/>
        </w:rPr>
        <w:t>;</w:t>
      </w:r>
    </w:p>
    <w:p w:rsidR="0032387D" w:rsidRPr="0032387D" w:rsidRDefault="0032387D" w:rsidP="0032387D">
      <w:pPr>
        <w:spacing w:after="48" w:line="288" w:lineRule="atLeast"/>
        <w:ind w:firstLine="567"/>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 xml:space="preserve">7.12.3. Os licitantes poderão apresentar produtividades diferenciadas daquela estabelecida pela Administração como referência, desde que não alterem o objeto da contratação, não </w:t>
      </w:r>
      <w:proofErr w:type="gramStart"/>
      <w:r w:rsidRPr="0032387D">
        <w:rPr>
          <w:rFonts w:ascii="Arial" w:eastAsia="Times New Roman" w:hAnsi="Arial" w:cs="Arial"/>
          <w:color w:val="000000"/>
          <w:sz w:val="20"/>
          <w:szCs w:val="20"/>
          <w:lang w:eastAsia="pt-BR"/>
        </w:rPr>
        <w:t>contrariem</w:t>
      </w:r>
      <w:proofErr w:type="gramEnd"/>
      <w:r w:rsidRPr="0032387D">
        <w:rPr>
          <w:rFonts w:ascii="Arial" w:eastAsia="Times New Roman" w:hAnsi="Arial" w:cs="Arial"/>
          <w:color w:val="000000"/>
          <w:sz w:val="20"/>
          <w:szCs w:val="20"/>
          <w:lang w:eastAsia="pt-BR"/>
        </w:rPr>
        <w:t xml:space="preserve"> dispositivos legais vigentes e, caso não estejam contidas nas faixas referenciais de produtividade, comprovem a </w:t>
      </w:r>
      <w:proofErr w:type="spellStart"/>
      <w:r w:rsidRPr="0032387D">
        <w:rPr>
          <w:rFonts w:ascii="Arial" w:eastAsia="Times New Roman" w:hAnsi="Arial" w:cs="Arial"/>
          <w:color w:val="000000"/>
          <w:sz w:val="20"/>
          <w:szCs w:val="20"/>
          <w:lang w:eastAsia="pt-BR"/>
        </w:rPr>
        <w:t>exequibilidade</w:t>
      </w:r>
      <w:proofErr w:type="spellEnd"/>
      <w:r w:rsidRPr="0032387D">
        <w:rPr>
          <w:rFonts w:ascii="Arial" w:eastAsia="Times New Roman" w:hAnsi="Arial" w:cs="Arial"/>
          <w:color w:val="000000"/>
          <w:sz w:val="20"/>
          <w:szCs w:val="20"/>
          <w:lang w:eastAsia="pt-BR"/>
        </w:rPr>
        <w:t xml:space="preserve"> da proposta.</w:t>
      </w:r>
    </w:p>
    <w:p w:rsidR="0032387D" w:rsidRPr="0032387D" w:rsidRDefault="0032387D" w:rsidP="0032387D">
      <w:pPr>
        <w:spacing w:after="240" w:line="288" w:lineRule="atLeast"/>
        <w:ind w:firstLine="567"/>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7.12.4. Para efeito do subitem anterior, admite-se a adequação técnica da metodologia empregada pela contratada, visando assegurar a execução do objeto, desde que mantidas as condições para a justa remuneração do serviço.</w:t>
      </w:r>
    </w:p>
    <w:p w:rsidR="0032387D" w:rsidRPr="0032387D" w:rsidRDefault="0032387D" w:rsidP="0032387D">
      <w:pPr>
        <w:spacing w:line="288" w:lineRule="atLeast"/>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 xml:space="preserve">7.13. Erros no preenchimento da planilha não constituem motivo para a desclassificação da proposta. A planilha </w:t>
      </w:r>
      <w:proofErr w:type="spellStart"/>
      <w:r w:rsidRPr="0032387D">
        <w:rPr>
          <w:rFonts w:ascii="Arial" w:eastAsia="Times New Roman" w:hAnsi="Arial" w:cs="Arial"/>
          <w:color w:val="000000"/>
          <w:sz w:val="20"/>
          <w:szCs w:val="20"/>
          <w:lang w:eastAsia="pt-BR"/>
        </w:rPr>
        <w:t>poderá</w:t>
      </w:r>
      <w:proofErr w:type="spellEnd"/>
      <w:r w:rsidRPr="0032387D">
        <w:rPr>
          <w:rFonts w:ascii="Arial" w:eastAsia="Times New Roman" w:hAnsi="Arial" w:cs="Arial"/>
          <w:color w:val="000000"/>
          <w:sz w:val="20"/>
          <w:szCs w:val="20"/>
          <w:lang w:eastAsia="pt-BR"/>
        </w:rPr>
        <w:t>́ ser ajustada pelo fornecedor, no prazo indicado pelo Agente de Contratação/Comissão, desde que não haja majoração do preço e que se comprove que este é o bastante para arcar com todos os custos da contratação;</w:t>
      </w:r>
    </w:p>
    <w:p w:rsidR="0032387D" w:rsidRPr="0032387D" w:rsidRDefault="0032387D" w:rsidP="0032387D">
      <w:pPr>
        <w:spacing w:after="48" w:line="288" w:lineRule="atLeast"/>
        <w:ind w:firstLine="567"/>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7.13.1. O ajuste de que trata este dispositivo se limita a sanar erros ou falhas que não alterem a substância das propostas;</w:t>
      </w:r>
    </w:p>
    <w:p w:rsidR="0032387D" w:rsidRPr="0032387D" w:rsidRDefault="0032387D" w:rsidP="0032387D">
      <w:pPr>
        <w:spacing w:after="240" w:line="288" w:lineRule="atLeast"/>
        <w:ind w:firstLine="567"/>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7.13.2. Considera-se erro no preenchimento da planilha passível de correção a indicação de recolhimento de impostos e contribuições na forma do Simples Nacional, quando não cabível esse regime.</w:t>
      </w:r>
    </w:p>
    <w:p w:rsidR="0032387D" w:rsidRPr="0032387D" w:rsidRDefault="0032387D" w:rsidP="0032387D">
      <w:pPr>
        <w:spacing w:after="48" w:line="288" w:lineRule="atLeast"/>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7.14. Para fins de análise da proposta quanto ao cumprimento das especificações do objeto, poderá ser colhida a manifestação escrita do setor requisitante do serviço ou da área especializada no objeto.</w:t>
      </w:r>
    </w:p>
    <w:p w:rsidR="0032387D" w:rsidRPr="0032387D" w:rsidRDefault="0032387D" w:rsidP="0032387D">
      <w:pPr>
        <w:spacing w:after="48" w:line="288" w:lineRule="atLeast"/>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7.15. Caso o Termo de Referência exija a apresentação de carta de solidariedade emitida pelo fabricante, que assegure a execução do contrato, no caso de licitante revendedor ou distribuidor, o licitante classificado em primeiro lugar deverá apresentá-la, sob pena de não aceitação da proposta.</w:t>
      </w:r>
    </w:p>
    <w:p w:rsidR="0032387D" w:rsidRPr="0032387D" w:rsidRDefault="0032387D" w:rsidP="0032387D">
      <w:pPr>
        <w:spacing w:after="48" w:line="288" w:lineRule="atLeast"/>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7.16. Caso o Termo de Referência/Projeto Básico exija a apresentação de amostra, o licitante classificado em primeiro lugar deverá apresentá-la, conforme disciplinado no Termo de Referência, sob pena de não aceitação da proposta.</w:t>
      </w:r>
    </w:p>
    <w:p w:rsidR="0032387D" w:rsidRPr="0032387D" w:rsidRDefault="0032387D" w:rsidP="0032387D">
      <w:pPr>
        <w:spacing w:after="48" w:line="288" w:lineRule="atLeast"/>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7.17. Por meio de mensagem no sistema, será divulgado o local e horário de realização do procedimento para a avaliação das amostras, cuja presença será facultada a todos os interessados, incluindo os demais licitantes.</w:t>
      </w:r>
    </w:p>
    <w:p w:rsidR="0032387D" w:rsidRPr="0032387D" w:rsidRDefault="0032387D" w:rsidP="0032387D">
      <w:pPr>
        <w:spacing w:after="48" w:line="288" w:lineRule="atLeast"/>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7.18. Os resultados das avaliações serão divulgados por meio de mensagem no sistema.</w:t>
      </w:r>
    </w:p>
    <w:p w:rsidR="0032387D" w:rsidRPr="0032387D" w:rsidRDefault="0032387D" w:rsidP="0032387D">
      <w:pPr>
        <w:spacing w:after="48" w:line="288" w:lineRule="atLeast"/>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7.19. No caso de não haver entrega da amostra ou ocorrer atraso na entrega, sem justificativa aceita pelo Agente de Contratação/Comissão, ou havendo entrega de amostra fora das especificações previstas neste Edital, a proposta do licitante será recusada.</w:t>
      </w:r>
    </w:p>
    <w:p w:rsidR="0032387D" w:rsidRPr="0032387D" w:rsidRDefault="0032387D" w:rsidP="0032387D">
      <w:pPr>
        <w:spacing w:after="48" w:line="288" w:lineRule="atLeast"/>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 xml:space="preserve">7.20. Se a(s) amostra(s) apresentada(s) pelo primeiro classificado não </w:t>
      </w:r>
      <w:proofErr w:type="gramStart"/>
      <w:r w:rsidRPr="0032387D">
        <w:rPr>
          <w:rFonts w:ascii="Arial" w:eastAsia="Times New Roman" w:hAnsi="Arial" w:cs="Arial"/>
          <w:color w:val="000000"/>
          <w:sz w:val="20"/>
          <w:szCs w:val="20"/>
          <w:lang w:eastAsia="pt-BR"/>
        </w:rPr>
        <w:t>for(</w:t>
      </w:r>
      <w:proofErr w:type="gramEnd"/>
      <w:r w:rsidRPr="0032387D">
        <w:rPr>
          <w:rFonts w:ascii="Arial" w:eastAsia="Times New Roman" w:hAnsi="Arial" w:cs="Arial"/>
          <w:color w:val="000000"/>
          <w:sz w:val="20"/>
          <w:szCs w:val="20"/>
          <w:lang w:eastAsia="pt-BR"/>
        </w:rPr>
        <w:t xml:space="preserve">em) aceita(s), o Agente de Contratação/Comissão analisará a aceitabilidade da proposta ou lance ofertado pelo segundo classificado. Seguir-se-á com a verificação da(s) amostra(s) e, assim, </w:t>
      </w:r>
      <w:r w:rsidRPr="0032387D">
        <w:rPr>
          <w:rFonts w:ascii="Arial" w:eastAsia="Times New Roman" w:hAnsi="Arial" w:cs="Arial"/>
          <w:color w:val="000000"/>
          <w:sz w:val="20"/>
          <w:szCs w:val="20"/>
          <w:lang w:eastAsia="pt-BR"/>
        </w:rPr>
        <w:lastRenderedPageBreak/>
        <w:t>sucessivamente, até a verificação de uma que atenda às especificações constantes no Termo de Referência.</w:t>
      </w:r>
    </w:p>
    <w:p w:rsidR="0032387D" w:rsidRPr="0032387D" w:rsidRDefault="0032387D" w:rsidP="0032387D">
      <w:pPr>
        <w:spacing w:after="48" w:line="288" w:lineRule="atLeast"/>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 </w:t>
      </w:r>
    </w:p>
    <w:p w:rsidR="0032387D" w:rsidRPr="0032387D" w:rsidRDefault="0032387D" w:rsidP="0032387D">
      <w:pPr>
        <w:spacing w:after="48" w:line="288" w:lineRule="atLeast"/>
        <w:jc w:val="both"/>
        <w:rPr>
          <w:rFonts w:ascii="Arial" w:eastAsia="Times New Roman" w:hAnsi="Arial" w:cs="Arial"/>
          <w:color w:val="000000"/>
          <w:sz w:val="20"/>
          <w:szCs w:val="20"/>
          <w:lang w:eastAsia="pt-BR"/>
        </w:rPr>
      </w:pPr>
      <w:r w:rsidRPr="0032387D">
        <w:rPr>
          <w:rFonts w:ascii="Arial" w:eastAsia="Times New Roman" w:hAnsi="Arial" w:cs="Arial"/>
          <w:b/>
          <w:bCs/>
          <w:color w:val="000000"/>
          <w:sz w:val="20"/>
          <w:szCs w:val="20"/>
          <w:lang w:eastAsia="pt-BR"/>
        </w:rPr>
        <w:t>8. DA FASE DE HABILITAÇÃO</w:t>
      </w:r>
    </w:p>
    <w:p w:rsidR="0032387D" w:rsidRPr="0032387D" w:rsidRDefault="0032387D" w:rsidP="0032387D">
      <w:pPr>
        <w:spacing w:after="48" w:line="288" w:lineRule="atLeast"/>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 </w:t>
      </w:r>
    </w:p>
    <w:p w:rsidR="0032387D" w:rsidRPr="0032387D" w:rsidRDefault="0032387D" w:rsidP="0032387D">
      <w:pPr>
        <w:spacing w:line="288" w:lineRule="atLeast"/>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8.1. Os documentos previstos no Termo de Referência, necessários e suficientes para demonstrar a capacidade do licitante de realizar o objeto da licitação, serão exigidos para fins de habilitação, nos termos dos </w:t>
      </w:r>
      <w:proofErr w:type="spellStart"/>
      <w:r w:rsidRPr="0032387D">
        <w:rPr>
          <w:rFonts w:ascii="Arial" w:eastAsia="Times New Roman" w:hAnsi="Arial" w:cs="Arial"/>
          <w:color w:val="000000"/>
          <w:sz w:val="20"/>
          <w:szCs w:val="20"/>
          <w:lang w:eastAsia="pt-BR"/>
        </w:rPr>
        <w:fldChar w:fldCharType="begin"/>
      </w:r>
      <w:r w:rsidRPr="0032387D">
        <w:rPr>
          <w:rFonts w:ascii="Arial" w:eastAsia="Times New Roman" w:hAnsi="Arial" w:cs="Arial"/>
          <w:color w:val="000000"/>
          <w:sz w:val="20"/>
          <w:szCs w:val="20"/>
          <w:lang w:eastAsia="pt-BR"/>
        </w:rPr>
        <w:instrText xml:space="preserve"> HYPERLINK "http://www.planalto.gov.br/ccivil_03/_ato2019-2022/2021/lei/L14133.htm" \l "art62" \t "_blank" </w:instrText>
      </w:r>
      <w:r w:rsidRPr="0032387D">
        <w:rPr>
          <w:rFonts w:ascii="Arial" w:eastAsia="Times New Roman" w:hAnsi="Arial" w:cs="Arial"/>
          <w:color w:val="000000"/>
          <w:sz w:val="20"/>
          <w:szCs w:val="20"/>
          <w:lang w:eastAsia="pt-BR"/>
        </w:rPr>
        <w:fldChar w:fldCharType="separate"/>
      </w:r>
      <w:r w:rsidRPr="0032387D">
        <w:rPr>
          <w:rFonts w:ascii="Arial" w:eastAsia="Times New Roman" w:hAnsi="Arial" w:cs="Arial"/>
          <w:color w:val="0000FF"/>
          <w:sz w:val="20"/>
          <w:szCs w:val="20"/>
          <w:u w:val="single"/>
          <w:lang w:eastAsia="pt-BR"/>
        </w:rPr>
        <w:t>arts</w:t>
      </w:r>
      <w:proofErr w:type="spellEnd"/>
      <w:r w:rsidRPr="0032387D">
        <w:rPr>
          <w:rFonts w:ascii="Arial" w:eastAsia="Times New Roman" w:hAnsi="Arial" w:cs="Arial"/>
          <w:color w:val="0000FF"/>
          <w:sz w:val="20"/>
          <w:szCs w:val="20"/>
          <w:u w:val="single"/>
          <w:lang w:eastAsia="pt-BR"/>
        </w:rPr>
        <w:t xml:space="preserve">. </w:t>
      </w:r>
      <w:proofErr w:type="gramStart"/>
      <w:r w:rsidRPr="0032387D">
        <w:rPr>
          <w:rFonts w:ascii="Arial" w:eastAsia="Times New Roman" w:hAnsi="Arial" w:cs="Arial"/>
          <w:color w:val="0000FF"/>
          <w:sz w:val="20"/>
          <w:szCs w:val="20"/>
          <w:u w:val="single"/>
          <w:lang w:eastAsia="pt-BR"/>
        </w:rPr>
        <w:t>62 a 70 da Lei nº</w:t>
      </w:r>
      <w:proofErr w:type="gramEnd"/>
      <w:r w:rsidRPr="0032387D">
        <w:rPr>
          <w:rFonts w:ascii="Arial" w:eastAsia="Times New Roman" w:hAnsi="Arial" w:cs="Arial"/>
          <w:color w:val="0000FF"/>
          <w:sz w:val="20"/>
          <w:szCs w:val="20"/>
          <w:u w:val="single"/>
          <w:lang w:eastAsia="pt-BR"/>
        </w:rPr>
        <w:t xml:space="preserve"> 14.133, de 2021</w:t>
      </w:r>
      <w:r w:rsidRPr="0032387D">
        <w:rPr>
          <w:rFonts w:ascii="Arial" w:eastAsia="Times New Roman" w:hAnsi="Arial" w:cs="Arial"/>
          <w:color w:val="000000"/>
          <w:sz w:val="20"/>
          <w:szCs w:val="20"/>
          <w:lang w:eastAsia="pt-BR"/>
        </w:rPr>
        <w:fldChar w:fldCharType="end"/>
      </w:r>
      <w:r w:rsidRPr="0032387D">
        <w:rPr>
          <w:rFonts w:ascii="Arial" w:eastAsia="Times New Roman" w:hAnsi="Arial" w:cs="Arial"/>
          <w:color w:val="000000"/>
          <w:sz w:val="20"/>
          <w:szCs w:val="20"/>
          <w:lang w:eastAsia="pt-BR"/>
        </w:rPr>
        <w:t>.</w:t>
      </w:r>
    </w:p>
    <w:p w:rsidR="0032387D" w:rsidRPr="0032387D" w:rsidRDefault="0032387D" w:rsidP="0032387D">
      <w:pPr>
        <w:spacing w:after="240" w:line="288" w:lineRule="atLeast"/>
        <w:ind w:firstLine="567"/>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 xml:space="preserve">8.1.1. A documentação exigida para fins de habilitação jurídica, fiscal, social e trabalhista e </w:t>
      </w:r>
      <w:proofErr w:type="spellStart"/>
      <w:r w:rsidRPr="0032387D">
        <w:rPr>
          <w:rFonts w:ascii="Arial" w:eastAsia="Times New Roman" w:hAnsi="Arial" w:cs="Arial"/>
          <w:color w:val="000000"/>
          <w:sz w:val="20"/>
          <w:szCs w:val="20"/>
          <w:lang w:eastAsia="pt-BR"/>
        </w:rPr>
        <w:t>econômico-ﬁnanceira</w:t>
      </w:r>
      <w:proofErr w:type="spellEnd"/>
      <w:r w:rsidRPr="0032387D">
        <w:rPr>
          <w:rFonts w:ascii="Arial" w:eastAsia="Times New Roman" w:hAnsi="Arial" w:cs="Arial"/>
          <w:color w:val="000000"/>
          <w:sz w:val="20"/>
          <w:szCs w:val="20"/>
          <w:lang w:eastAsia="pt-BR"/>
        </w:rPr>
        <w:t>, poderá ser substituída pelo registro cadastral no SICAF.</w:t>
      </w:r>
    </w:p>
    <w:p w:rsidR="0032387D" w:rsidRPr="0032387D" w:rsidRDefault="0032387D" w:rsidP="0032387D">
      <w:pPr>
        <w:spacing w:after="48" w:line="288" w:lineRule="atLeast"/>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8.2. Quando permitida a participação de empresas estrangeiras que não funcionem no País, as exigências de habilitação serão atendidas mediante documentos equivalentes, inicialmente apresentados em tradução livre.</w:t>
      </w:r>
    </w:p>
    <w:p w:rsidR="0032387D" w:rsidRPr="0032387D" w:rsidRDefault="0032387D" w:rsidP="0032387D">
      <w:pPr>
        <w:spacing w:after="48" w:line="288" w:lineRule="atLeast"/>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 xml:space="preserve">8.3. Na hipótese de o licitante vencedor ser empresa estrangeira que não funcione no País, para </w:t>
      </w:r>
      <w:proofErr w:type="spellStart"/>
      <w:r w:rsidRPr="0032387D">
        <w:rPr>
          <w:rFonts w:ascii="Arial" w:eastAsia="Times New Roman" w:hAnsi="Arial" w:cs="Arial"/>
          <w:color w:val="000000"/>
          <w:sz w:val="20"/>
          <w:szCs w:val="20"/>
          <w:lang w:eastAsia="pt-BR"/>
        </w:rPr>
        <w:t>ﬁns</w:t>
      </w:r>
      <w:proofErr w:type="spellEnd"/>
      <w:r w:rsidRPr="0032387D">
        <w:rPr>
          <w:rFonts w:ascii="Arial" w:eastAsia="Times New Roman" w:hAnsi="Arial" w:cs="Arial"/>
          <w:color w:val="000000"/>
          <w:sz w:val="20"/>
          <w:szCs w:val="20"/>
          <w:lang w:eastAsia="pt-BR"/>
        </w:rPr>
        <w:t xml:space="preserve"> de assinatura do contrato ou da ata de registro de preços, os documentos exigidos para a habilitação </w:t>
      </w:r>
      <w:proofErr w:type="gramStart"/>
      <w:r w:rsidRPr="0032387D">
        <w:rPr>
          <w:rFonts w:ascii="Arial" w:eastAsia="Times New Roman" w:hAnsi="Arial" w:cs="Arial"/>
          <w:color w:val="000000"/>
          <w:sz w:val="20"/>
          <w:szCs w:val="20"/>
          <w:lang w:eastAsia="pt-BR"/>
        </w:rPr>
        <w:t>serão</w:t>
      </w:r>
      <w:proofErr w:type="gramEnd"/>
      <w:r w:rsidRPr="0032387D">
        <w:rPr>
          <w:rFonts w:ascii="Arial" w:eastAsia="Times New Roman" w:hAnsi="Arial" w:cs="Arial"/>
          <w:color w:val="000000"/>
          <w:sz w:val="20"/>
          <w:szCs w:val="20"/>
          <w:lang w:eastAsia="pt-BR"/>
        </w:rPr>
        <w:t xml:space="preserve"> traduzidos por tradutor juramentado no País e apostilados nos termos do disposto no </w:t>
      </w:r>
      <w:hyperlink r:id="rId33" w:tgtFrame="_blank" w:history="1">
        <w:r w:rsidRPr="0032387D">
          <w:rPr>
            <w:rFonts w:ascii="Arial" w:eastAsia="Times New Roman" w:hAnsi="Arial" w:cs="Arial"/>
            <w:color w:val="0000FF"/>
            <w:sz w:val="20"/>
            <w:szCs w:val="20"/>
            <w:u w:val="single"/>
            <w:lang w:eastAsia="pt-BR"/>
          </w:rPr>
          <w:t>Decreto nº 8.660, de 29 de janeiro de 2016</w:t>
        </w:r>
      </w:hyperlink>
      <w:r w:rsidRPr="0032387D">
        <w:rPr>
          <w:rFonts w:ascii="Arial" w:eastAsia="Times New Roman" w:hAnsi="Arial" w:cs="Arial"/>
          <w:color w:val="000000"/>
          <w:sz w:val="20"/>
          <w:szCs w:val="20"/>
          <w:lang w:eastAsia="pt-BR"/>
        </w:rPr>
        <w:t xml:space="preserve">, ou de outro que venha a substituí-lo, ou </w:t>
      </w:r>
      <w:proofErr w:type="spellStart"/>
      <w:r w:rsidRPr="0032387D">
        <w:rPr>
          <w:rFonts w:ascii="Arial" w:eastAsia="Times New Roman" w:hAnsi="Arial" w:cs="Arial"/>
          <w:color w:val="000000"/>
          <w:sz w:val="20"/>
          <w:szCs w:val="20"/>
          <w:lang w:eastAsia="pt-BR"/>
        </w:rPr>
        <w:t>consularizados</w:t>
      </w:r>
      <w:proofErr w:type="spellEnd"/>
      <w:r w:rsidRPr="0032387D">
        <w:rPr>
          <w:rFonts w:ascii="Arial" w:eastAsia="Times New Roman" w:hAnsi="Arial" w:cs="Arial"/>
          <w:color w:val="000000"/>
          <w:sz w:val="20"/>
          <w:szCs w:val="20"/>
          <w:lang w:eastAsia="pt-BR"/>
        </w:rPr>
        <w:t xml:space="preserve"> pelos respectivos consulados ou embaixadas.</w:t>
      </w:r>
    </w:p>
    <w:p w:rsidR="0032387D" w:rsidRPr="0032387D" w:rsidRDefault="0032387D" w:rsidP="0032387D">
      <w:pPr>
        <w:spacing w:after="48" w:line="288" w:lineRule="atLeast"/>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8.4. 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rsidR="0032387D" w:rsidRPr="0032387D" w:rsidRDefault="0032387D" w:rsidP="0032387D">
      <w:pPr>
        <w:spacing w:after="48" w:line="288" w:lineRule="atLeast"/>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8.5. Os documentos exigidos para fins de habilitação poderão ser apresentados em original ou por cópia.</w:t>
      </w:r>
    </w:p>
    <w:p w:rsidR="0032387D" w:rsidRPr="0032387D" w:rsidRDefault="0032387D" w:rsidP="0032387D">
      <w:pPr>
        <w:spacing w:after="48" w:line="288" w:lineRule="atLeast"/>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8.6. Os documentos exigidos para fins de habilitação poderão ser substituídos por registro cadastral emitido por órgão ou entidade pública, desde que o registro tenha sido feito em obediência ao disposto na Lei nº 14.133, de 2021.</w:t>
      </w:r>
    </w:p>
    <w:p w:rsidR="0032387D" w:rsidRPr="0032387D" w:rsidRDefault="0032387D" w:rsidP="0032387D">
      <w:pPr>
        <w:spacing w:after="48" w:line="288" w:lineRule="atLeast"/>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 xml:space="preserve">8.7. Será verificado se o licitante apresentou declaração de que atende aos requisitos de habilitação, e o declarante responderá pela veracidade das informações prestadas, na forma da </w:t>
      </w:r>
      <w:proofErr w:type="gramStart"/>
      <w:r w:rsidRPr="0032387D">
        <w:rPr>
          <w:rFonts w:ascii="Arial" w:eastAsia="Times New Roman" w:hAnsi="Arial" w:cs="Arial"/>
          <w:color w:val="000000"/>
          <w:sz w:val="20"/>
          <w:szCs w:val="20"/>
          <w:lang w:eastAsia="pt-BR"/>
        </w:rPr>
        <w:t>lei .</w:t>
      </w:r>
      <w:proofErr w:type="gramEnd"/>
    </w:p>
    <w:p w:rsidR="0032387D" w:rsidRPr="0032387D" w:rsidRDefault="0032387D" w:rsidP="0032387D">
      <w:pPr>
        <w:spacing w:after="48" w:line="288" w:lineRule="atLeast"/>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8.8. Será verificado se o licitante apresentou no sistema, sob pena de inabilitação, a declaração de que cumpre as exigências de reserva de cargos para pessoa com deficiência e para reabilitado da Previdência Social, previstas em lei e em outras normas específicas.</w:t>
      </w:r>
    </w:p>
    <w:p w:rsidR="0032387D" w:rsidRPr="0032387D" w:rsidRDefault="0032387D" w:rsidP="0032387D">
      <w:pPr>
        <w:spacing w:after="48" w:line="288" w:lineRule="atLeast"/>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 xml:space="preserve">8.9. O licitante deverá apresentar, sob pena de desclassificação, declaração de que sua proposta econômica compreende a integralidade dos custos para atendimento dos direitos trabalhistas assegurados na Constituição Federal, nas leis trabalhistas, nas normas </w:t>
      </w:r>
      <w:proofErr w:type="spellStart"/>
      <w:r w:rsidRPr="0032387D">
        <w:rPr>
          <w:rFonts w:ascii="Arial" w:eastAsia="Times New Roman" w:hAnsi="Arial" w:cs="Arial"/>
          <w:color w:val="000000"/>
          <w:sz w:val="20"/>
          <w:szCs w:val="20"/>
          <w:lang w:eastAsia="pt-BR"/>
        </w:rPr>
        <w:t>infralegais</w:t>
      </w:r>
      <w:proofErr w:type="spellEnd"/>
      <w:r w:rsidRPr="0032387D">
        <w:rPr>
          <w:rFonts w:ascii="Arial" w:eastAsia="Times New Roman" w:hAnsi="Arial" w:cs="Arial"/>
          <w:color w:val="000000"/>
          <w:sz w:val="20"/>
          <w:szCs w:val="20"/>
          <w:lang w:eastAsia="pt-BR"/>
        </w:rPr>
        <w:t>, nas convenções coletivas de trabalho e nos termos de ajustamento de conduta vigentes na data de entrega das propostas.</w:t>
      </w:r>
    </w:p>
    <w:p w:rsidR="0032387D" w:rsidRPr="0032387D" w:rsidRDefault="0032387D" w:rsidP="0032387D">
      <w:pPr>
        <w:spacing w:line="288" w:lineRule="atLeast"/>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 xml:space="preserve">8.10. A habilitação será verificada por meio do </w:t>
      </w:r>
      <w:proofErr w:type="spellStart"/>
      <w:r w:rsidRPr="0032387D">
        <w:rPr>
          <w:rFonts w:ascii="Arial" w:eastAsia="Times New Roman" w:hAnsi="Arial" w:cs="Arial"/>
          <w:color w:val="000000"/>
          <w:sz w:val="20"/>
          <w:szCs w:val="20"/>
          <w:lang w:eastAsia="pt-BR"/>
        </w:rPr>
        <w:t>Sicaf</w:t>
      </w:r>
      <w:proofErr w:type="spellEnd"/>
      <w:r w:rsidRPr="0032387D">
        <w:rPr>
          <w:rFonts w:ascii="Arial" w:eastAsia="Times New Roman" w:hAnsi="Arial" w:cs="Arial"/>
          <w:color w:val="000000"/>
          <w:sz w:val="20"/>
          <w:szCs w:val="20"/>
          <w:lang w:eastAsia="pt-BR"/>
        </w:rPr>
        <w:t>, nos documentos por ele abrangidos.</w:t>
      </w:r>
    </w:p>
    <w:p w:rsidR="0032387D" w:rsidRPr="0032387D" w:rsidRDefault="0032387D" w:rsidP="0032387D">
      <w:pPr>
        <w:spacing w:after="240" w:line="288" w:lineRule="atLeast"/>
        <w:ind w:firstLine="567"/>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8.10.1. Somente haverá a necessidade de comprovação do preenchimento de requisitos mediante apresentação dos documentos originais não-digitais quando houver dúvida em relação à integridade do documento digital ou quando a lei expressamente o exigir.</w:t>
      </w:r>
    </w:p>
    <w:p w:rsidR="0032387D" w:rsidRPr="0032387D" w:rsidRDefault="0032387D" w:rsidP="0032387D">
      <w:pPr>
        <w:spacing w:line="288" w:lineRule="atLeast"/>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 xml:space="preserve">8.11. É de responsabilidade </w:t>
      </w:r>
      <w:proofErr w:type="gramStart"/>
      <w:r w:rsidRPr="0032387D">
        <w:rPr>
          <w:rFonts w:ascii="Arial" w:eastAsia="Times New Roman" w:hAnsi="Arial" w:cs="Arial"/>
          <w:color w:val="000000"/>
          <w:sz w:val="20"/>
          <w:szCs w:val="20"/>
          <w:lang w:eastAsia="pt-BR"/>
        </w:rPr>
        <w:t>do licitante conferir</w:t>
      </w:r>
      <w:proofErr w:type="gramEnd"/>
      <w:r w:rsidRPr="0032387D">
        <w:rPr>
          <w:rFonts w:ascii="Arial" w:eastAsia="Times New Roman" w:hAnsi="Arial" w:cs="Arial"/>
          <w:color w:val="000000"/>
          <w:sz w:val="20"/>
          <w:szCs w:val="20"/>
          <w:lang w:eastAsia="pt-BR"/>
        </w:rPr>
        <w:t xml:space="preserve"> a exatidão dos seus dados cadastrais no </w:t>
      </w:r>
      <w:proofErr w:type="spellStart"/>
      <w:r w:rsidRPr="0032387D">
        <w:rPr>
          <w:rFonts w:ascii="Arial" w:eastAsia="Times New Roman" w:hAnsi="Arial" w:cs="Arial"/>
          <w:color w:val="000000"/>
          <w:sz w:val="20"/>
          <w:szCs w:val="20"/>
          <w:lang w:eastAsia="pt-BR"/>
        </w:rPr>
        <w:t>Sicaf</w:t>
      </w:r>
      <w:proofErr w:type="spellEnd"/>
      <w:r w:rsidRPr="0032387D">
        <w:rPr>
          <w:rFonts w:ascii="Arial" w:eastAsia="Times New Roman" w:hAnsi="Arial" w:cs="Arial"/>
          <w:color w:val="000000"/>
          <w:sz w:val="20"/>
          <w:szCs w:val="20"/>
          <w:lang w:eastAsia="pt-BR"/>
        </w:rPr>
        <w:t xml:space="preserve"> e mantê-los atualizados junto aos órgãos responsáveis pela informação, devendo proceder, </w:t>
      </w:r>
      <w:r w:rsidRPr="0032387D">
        <w:rPr>
          <w:rFonts w:ascii="Arial" w:eastAsia="Times New Roman" w:hAnsi="Arial" w:cs="Arial"/>
          <w:color w:val="000000"/>
          <w:sz w:val="20"/>
          <w:szCs w:val="20"/>
          <w:lang w:eastAsia="pt-BR"/>
        </w:rPr>
        <w:lastRenderedPageBreak/>
        <w:t>imediatamente, à correção ou à alteração dos registros tão logo identifique incorreção ou aqueles se tornem desatualizados.</w:t>
      </w:r>
    </w:p>
    <w:p w:rsidR="0032387D" w:rsidRPr="0032387D" w:rsidRDefault="0032387D" w:rsidP="0032387D">
      <w:pPr>
        <w:spacing w:after="240" w:line="288" w:lineRule="atLeast"/>
        <w:ind w:firstLine="567"/>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8.11.1. A não observância do disposto no item anterior poderá ensejar desclassificação no momento da habilitação.</w:t>
      </w:r>
    </w:p>
    <w:p w:rsidR="0032387D" w:rsidRPr="0032387D" w:rsidRDefault="0032387D" w:rsidP="0032387D">
      <w:pPr>
        <w:spacing w:line="288" w:lineRule="atLeast"/>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8.12. A verificação pelo Agente de Contratação/Comissão, em sítios eletrônicos oficiais de órgãos e entidades emissores de certidões constitui meio legal de prova, para fins de habilitação.</w:t>
      </w:r>
    </w:p>
    <w:p w:rsidR="0032387D" w:rsidRPr="0032387D" w:rsidRDefault="0032387D" w:rsidP="0032387D">
      <w:pPr>
        <w:spacing w:after="240" w:line="288" w:lineRule="atLeast"/>
        <w:ind w:firstLine="567"/>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 xml:space="preserve">8.12.1. Os documentos exigidos para habilitação que não estejam contemplados no </w:t>
      </w:r>
      <w:proofErr w:type="spellStart"/>
      <w:r w:rsidRPr="0032387D">
        <w:rPr>
          <w:rFonts w:ascii="Arial" w:eastAsia="Times New Roman" w:hAnsi="Arial" w:cs="Arial"/>
          <w:color w:val="000000"/>
          <w:sz w:val="20"/>
          <w:szCs w:val="20"/>
          <w:lang w:eastAsia="pt-BR"/>
        </w:rPr>
        <w:t>Sicaf</w:t>
      </w:r>
      <w:proofErr w:type="spellEnd"/>
      <w:r w:rsidRPr="0032387D">
        <w:rPr>
          <w:rFonts w:ascii="Arial" w:eastAsia="Times New Roman" w:hAnsi="Arial" w:cs="Arial"/>
          <w:color w:val="000000"/>
          <w:sz w:val="20"/>
          <w:szCs w:val="20"/>
          <w:lang w:eastAsia="pt-BR"/>
        </w:rPr>
        <w:t xml:space="preserve"> serão enviados por meio do sistema, em formato digital, no prazo de </w:t>
      </w:r>
      <w:proofErr w:type="gramStart"/>
      <w:r w:rsidRPr="0032387D">
        <w:rPr>
          <w:rFonts w:ascii="Arial" w:eastAsia="Times New Roman" w:hAnsi="Arial" w:cs="Arial"/>
          <w:color w:val="000000"/>
          <w:sz w:val="20"/>
          <w:szCs w:val="20"/>
          <w:lang w:eastAsia="pt-BR"/>
        </w:rPr>
        <w:t>2</w:t>
      </w:r>
      <w:proofErr w:type="gramEnd"/>
      <w:r w:rsidRPr="0032387D">
        <w:rPr>
          <w:rFonts w:ascii="Arial" w:eastAsia="Times New Roman" w:hAnsi="Arial" w:cs="Arial"/>
          <w:color w:val="000000"/>
          <w:sz w:val="20"/>
          <w:szCs w:val="20"/>
          <w:lang w:eastAsia="pt-BR"/>
        </w:rPr>
        <w:t xml:space="preserve"> (duas) horas, prorrogável por igual período, contado da solicitação do Agente de Contratação/Comissão.</w:t>
      </w:r>
    </w:p>
    <w:p w:rsidR="0032387D" w:rsidRPr="0032387D" w:rsidRDefault="0032387D" w:rsidP="0032387D">
      <w:pPr>
        <w:spacing w:line="288" w:lineRule="atLeast"/>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 xml:space="preserve">8.13. A verificação no </w:t>
      </w:r>
      <w:proofErr w:type="spellStart"/>
      <w:r w:rsidRPr="0032387D">
        <w:rPr>
          <w:rFonts w:ascii="Arial" w:eastAsia="Times New Roman" w:hAnsi="Arial" w:cs="Arial"/>
          <w:color w:val="000000"/>
          <w:sz w:val="20"/>
          <w:szCs w:val="20"/>
          <w:lang w:eastAsia="pt-BR"/>
        </w:rPr>
        <w:t>Sicaf</w:t>
      </w:r>
      <w:proofErr w:type="spellEnd"/>
      <w:r w:rsidRPr="0032387D">
        <w:rPr>
          <w:rFonts w:ascii="Arial" w:eastAsia="Times New Roman" w:hAnsi="Arial" w:cs="Arial"/>
          <w:color w:val="000000"/>
          <w:sz w:val="20"/>
          <w:szCs w:val="20"/>
          <w:lang w:eastAsia="pt-BR"/>
        </w:rPr>
        <w:t xml:space="preserve"> ou a exigência dos documentos nele não contidos somente será feita em relação ao licitante vencedor.</w:t>
      </w:r>
    </w:p>
    <w:p w:rsidR="0032387D" w:rsidRPr="0032387D" w:rsidRDefault="0032387D" w:rsidP="0032387D">
      <w:pPr>
        <w:spacing w:after="48" w:line="288" w:lineRule="atLeast"/>
        <w:ind w:firstLine="567"/>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8.13.1. Os documentos relativos à regularidade fiscal que constem do Termo de Referência somente serão exigidos, em qualquer caso, em momento posterior ao julgamento das propostas, e apenas do licitante mais bem classificado.</w:t>
      </w:r>
    </w:p>
    <w:p w:rsidR="0032387D" w:rsidRPr="0032387D" w:rsidRDefault="0032387D" w:rsidP="0032387D">
      <w:pPr>
        <w:spacing w:after="240" w:line="288" w:lineRule="atLeast"/>
        <w:ind w:firstLine="567"/>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8.13.2. 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rsidR="0032387D" w:rsidRPr="0032387D" w:rsidRDefault="0032387D" w:rsidP="0032387D">
      <w:pPr>
        <w:spacing w:line="288" w:lineRule="atLeast"/>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8.14. Encerrado o prazo para envio da documentação de que trata o item 8.12.1, poderá ser admitida, mediante decisão fundamentada do Agente de Contratação/Comissão, a apresentação de novos documentos de habilitação ou a complementação de informações acerca dos documentos já apresentados pelos licitantes, em até </w:t>
      </w:r>
      <w:proofErr w:type="gramStart"/>
      <w:r w:rsidRPr="0032387D">
        <w:rPr>
          <w:rFonts w:ascii="Arial" w:eastAsia="Times New Roman" w:hAnsi="Arial" w:cs="Arial"/>
          <w:color w:val="000000"/>
          <w:sz w:val="20"/>
          <w:szCs w:val="20"/>
          <w:lang w:eastAsia="pt-BR"/>
        </w:rPr>
        <w:t>2</w:t>
      </w:r>
      <w:proofErr w:type="gramEnd"/>
      <w:r w:rsidRPr="0032387D">
        <w:rPr>
          <w:rFonts w:ascii="Arial" w:eastAsia="Times New Roman" w:hAnsi="Arial" w:cs="Arial"/>
          <w:color w:val="000000"/>
          <w:sz w:val="20"/>
          <w:szCs w:val="20"/>
          <w:lang w:eastAsia="pt-BR"/>
        </w:rPr>
        <w:t xml:space="preserve"> (duas) horas , para:</w:t>
      </w:r>
    </w:p>
    <w:p w:rsidR="0032387D" w:rsidRPr="0032387D" w:rsidRDefault="0032387D" w:rsidP="0032387D">
      <w:pPr>
        <w:spacing w:after="48" w:line="288" w:lineRule="atLeast"/>
        <w:ind w:firstLine="567"/>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 xml:space="preserve">8.14.1. </w:t>
      </w:r>
      <w:proofErr w:type="gramStart"/>
      <w:r w:rsidRPr="0032387D">
        <w:rPr>
          <w:rFonts w:ascii="Arial" w:eastAsia="Times New Roman" w:hAnsi="Arial" w:cs="Arial"/>
          <w:color w:val="000000"/>
          <w:sz w:val="20"/>
          <w:szCs w:val="20"/>
          <w:lang w:eastAsia="pt-BR"/>
        </w:rPr>
        <w:t>a</w:t>
      </w:r>
      <w:proofErr w:type="gramEnd"/>
      <w:r w:rsidRPr="0032387D">
        <w:rPr>
          <w:rFonts w:ascii="Arial" w:eastAsia="Times New Roman" w:hAnsi="Arial" w:cs="Arial"/>
          <w:color w:val="000000"/>
          <w:sz w:val="20"/>
          <w:szCs w:val="20"/>
          <w:lang w:eastAsia="pt-BR"/>
        </w:rPr>
        <w:t xml:space="preserve"> aferição das condições de habilitação do licitante, desde que decorrentes de fatos existentes à época da abertura do certame;</w:t>
      </w:r>
    </w:p>
    <w:p w:rsidR="0032387D" w:rsidRPr="0032387D" w:rsidRDefault="0032387D" w:rsidP="0032387D">
      <w:pPr>
        <w:spacing w:after="48" w:line="288" w:lineRule="atLeast"/>
        <w:ind w:firstLine="567"/>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 xml:space="preserve">8.14.2. </w:t>
      </w:r>
      <w:proofErr w:type="gramStart"/>
      <w:r w:rsidRPr="0032387D">
        <w:rPr>
          <w:rFonts w:ascii="Arial" w:eastAsia="Times New Roman" w:hAnsi="Arial" w:cs="Arial"/>
          <w:color w:val="000000"/>
          <w:sz w:val="20"/>
          <w:szCs w:val="20"/>
          <w:lang w:eastAsia="pt-BR"/>
        </w:rPr>
        <w:t>atualização</w:t>
      </w:r>
      <w:proofErr w:type="gramEnd"/>
      <w:r w:rsidRPr="0032387D">
        <w:rPr>
          <w:rFonts w:ascii="Arial" w:eastAsia="Times New Roman" w:hAnsi="Arial" w:cs="Arial"/>
          <w:color w:val="000000"/>
          <w:sz w:val="20"/>
          <w:szCs w:val="20"/>
          <w:lang w:eastAsia="pt-BR"/>
        </w:rPr>
        <w:t xml:space="preserve"> de documentos cuja validade tenha expirado após a data de recebimento das propostas;</w:t>
      </w:r>
    </w:p>
    <w:p w:rsidR="0032387D" w:rsidRPr="0032387D" w:rsidRDefault="0032387D" w:rsidP="0032387D">
      <w:pPr>
        <w:spacing w:after="48" w:line="288" w:lineRule="atLeast"/>
        <w:ind w:firstLine="567"/>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 xml:space="preserve">8.14.3. </w:t>
      </w:r>
      <w:proofErr w:type="gramStart"/>
      <w:r w:rsidRPr="0032387D">
        <w:rPr>
          <w:rFonts w:ascii="Arial" w:eastAsia="Times New Roman" w:hAnsi="Arial" w:cs="Arial"/>
          <w:color w:val="000000"/>
          <w:sz w:val="20"/>
          <w:szCs w:val="20"/>
          <w:lang w:eastAsia="pt-BR"/>
        </w:rPr>
        <w:t>suprimento</w:t>
      </w:r>
      <w:proofErr w:type="gramEnd"/>
      <w:r w:rsidRPr="0032387D">
        <w:rPr>
          <w:rFonts w:ascii="Arial" w:eastAsia="Times New Roman" w:hAnsi="Arial" w:cs="Arial"/>
          <w:color w:val="000000"/>
          <w:sz w:val="20"/>
          <w:szCs w:val="20"/>
          <w:lang w:eastAsia="pt-BR"/>
        </w:rPr>
        <w:t xml:space="preserve"> da ausência de documento de cunho declaratório emitido unilateralmente pelo licitante;</w:t>
      </w:r>
    </w:p>
    <w:p w:rsidR="0032387D" w:rsidRPr="0032387D" w:rsidRDefault="0032387D" w:rsidP="0032387D">
      <w:pPr>
        <w:spacing w:after="240" w:line="288" w:lineRule="atLeast"/>
        <w:ind w:firstLine="567"/>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 xml:space="preserve">8.14.4. </w:t>
      </w:r>
      <w:proofErr w:type="gramStart"/>
      <w:r w:rsidRPr="0032387D">
        <w:rPr>
          <w:rFonts w:ascii="Arial" w:eastAsia="Times New Roman" w:hAnsi="Arial" w:cs="Arial"/>
          <w:color w:val="000000"/>
          <w:sz w:val="20"/>
          <w:szCs w:val="20"/>
          <w:lang w:eastAsia="pt-BR"/>
        </w:rPr>
        <w:t>suprimento</w:t>
      </w:r>
      <w:proofErr w:type="gramEnd"/>
      <w:r w:rsidRPr="0032387D">
        <w:rPr>
          <w:rFonts w:ascii="Arial" w:eastAsia="Times New Roman" w:hAnsi="Arial" w:cs="Arial"/>
          <w:color w:val="000000"/>
          <w:sz w:val="20"/>
          <w:szCs w:val="20"/>
          <w:lang w:eastAsia="pt-BR"/>
        </w:rPr>
        <w:t xml:space="preserve"> da ausência de certidão e/ou documento de cunho declaratório expedido por órgão ou entidade cujos atos gozem de presunção de veracidade e fé pública.</w:t>
      </w:r>
    </w:p>
    <w:p w:rsidR="0032387D" w:rsidRPr="0032387D" w:rsidRDefault="0032387D" w:rsidP="0032387D">
      <w:pPr>
        <w:spacing w:after="48" w:line="288" w:lineRule="atLeast"/>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8.15. Findo o prazo assinalado sem o envio da nova documentação, restará preclusa essa oportunidade conferida ao licitante, implicando sua inabilitação.</w:t>
      </w:r>
    </w:p>
    <w:p w:rsidR="0032387D" w:rsidRPr="0032387D" w:rsidRDefault="0032387D" w:rsidP="0032387D">
      <w:pPr>
        <w:spacing w:after="48" w:line="288" w:lineRule="atLeast"/>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 xml:space="preserve">8.16. 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sidRPr="0032387D">
        <w:rPr>
          <w:rFonts w:ascii="Arial" w:eastAsia="Times New Roman" w:hAnsi="Arial" w:cs="Arial"/>
          <w:color w:val="000000"/>
          <w:sz w:val="20"/>
          <w:szCs w:val="20"/>
          <w:lang w:eastAsia="pt-BR"/>
        </w:rPr>
        <w:t>eﬁ</w:t>
      </w:r>
      <w:proofErr w:type="gramStart"/>
      <w:r w:rsidRPr="0032387D">
        <w:rPr>
          <w:rFonts w:ascii="Arial" w:eastAsia="Times New Roman" w:hAnsi="Arial" w:cs="Arial"/>
          <w:color w:val="000000"/>
          <w:sz w:val="20"/>
          <w:szCs w:val="20"/>
          <w:lang w:eastAsia="pt-BR"/>
        </w:rPr>
        <w:t>cácia</w:t>
      </w:r>
      <w:proofErr w:type="spellEnd"/>
      <w:proofErr w:type="gramEnd"/>
      <w:r w:rsidRPr="0032387D">
        <w:rPr>
          <w:rFonts w:ascii="Arial" w:eastAsia="Times New Roman" w:hAnsi="Arial" w:cs="Arial"/>
          <w:color w:val="000000"/>
          <w:sz w:val="20"/>
          <w:szCs w:val="20"/>
          <w:lang w:eastAsia="pt-BR"/>
        </w:rPr>
        <w:t xml:space="preserve"> para fins de habilitação e classificação.</w:t>
      </w:r>
    </w:p>
    <w:p w:rsidR="0032387D" w:rsidRPr="0032387D" w:rsidRDefault="0032387D" w:rsidP="0032387D">
      <w:pPr>
        <w:spacing w:after="48" w:line="288" w:lineRule="atLeast"/>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 xml:space="preserve">8.17. Na hipótese de o licitante não atender às exigências para habilitação, o Agente de Contratação/Comissão examinará a proposta </w:t>
      </w:r>
      <w:proofErr w:type="spellStart"/>
      <w:r w:rsidRPr="0032387D">
        <w:rPr>
          <w:rFonts w:ascii="Arial" w:eastAsia="Times New Roman" w:hAnsi="Arial" w:cs="Arial"/>
          <w:color w:val="000000"/>
          <w:sz w:val="20"/>
          <w:szCs w:val="20"/>
          <w:lang w:eastAsia="pt-BR"/>
        </w:rPr>
        <w:t>subsequente</w:t>
      </w:r>
      <w:proofErr w:type="spellEnd"/>
      <w:r w:rsidRPr="0032387D">
        <w:rPr>
          <w:rFonts w:ascii="Arial" w:eastAsia="Times New Roman" w:hAnsi="Arial" w:cs="Arial"/>
          <w:color w:val="000000"/>
          <w:sz w:val="20"/>
          <w:szCs w:val="20"/>
          <w:lang w:eastAsia="pt-BR"/>
        </w:rPr>
        <w:t xml:space="preserve"> e assim sucessivamente, na ordem de classificação, até a apuração de uma proposta que atenda ao presente edital, observado o prazo disposto no subitem 8.12.1</w:t>
      </w:r>
    </w:p>
    <w:p w:rsidR="0032387D" w:rsidRPr="0032387D" w:rsidRDefault="0032387D" w:rsidP="0032387D">
      <w:pPr>
        <w:spacing w:after="48" w:line="288" w:lineRule="atLeast"/>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lastRenderedPageBreak/>
        <w:t xml:space="preserve">8.18. Somente serão disponibilizados para acesso público os documentos de habilitação do licitante cuja proposta atenda ao edital de licitação, </w:t>
      </w:r>
      <w:proofErr w:type="gramStart"/>
      <w:r w:rsidRPr="0032387D">
        <w:rPr>
          <w:rFonts w:ascii="Arial" w:eastAsia="Times New Roman" w:hAnsi="Arial" w:cs="Arial"/>
          <w:color w:val="000000"/>
          <w:sz w:val="20"/>
          <w:szCs w:val="20"/>
          <w:lang w:eastAsia="pt-BR"/>
        </w:rPr>
        <w:t>após</w:t>
      </w:r>
      <w:proofErr w:type="gramEnd"/>
      <w:r w:rsidRPr="0032387D">
        <w:rPr>
          <w:rFonts w:ascii="Arial" w:eastAsia="Times New Roman" w:hAnsi="Arial" w:cs="Arial"/>
          <w:color w:val="000000"/>
          <w:sz w:val="20"/>
          <w:szCs w:val="20"/>
          <w:lang w:eastAsia="pt-BR"/>
        </w:rPr>
        <w:t xml:space="preserve"> concluídos os procedimentos de que trata o subitem anterior.</w:t>
      </w:r>
    </w:p>
    <w:p w:rsidR="0032387D" w:rsidRPr="0032387D" w:rsidRDefault="0032387D" w:rsidP="0032387D">
      <w:pPr>
        <w:spacing w:after="48" w:line="288" w:lineRule="atLeast"/>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8.19. A comprovação de regularidade fiscal e trabalhista das microempresas e das empresas de pequeno porte somente será exigida para efeito de contratação, e não como condição para participação na licitação (art. 4º do Decreto nº 8.538/2015).</w:t>
      </w:r>
    </w:p>
    <w:p w:rsidR="0032387D" w:rsidRPr="0032387D" w:rsidRDefault="0032387D" w:rsidP="0032387D">
      <w:pPr>
        <w:spacing w:after="48" w:line="288" w:lineRule="atLeast"/>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 </w:t>
      </w:r>
    </w:p>
    <w:p w:rsidR="0032387D" w:rsidRPr="0032387D" w:rsidRDefault="0032387D" w:rsidP="0032387D">
      <w:pPr>
        <w:spacing w:after="48" w:line="288" w:lineRule="atLeast"/>
        <w:jc w:val="both"/>
        <w:rPr>
          <w:rFonts w:ascii="Arial" w:eastAsia="Times New Roman" w:hAnsi="Arial" w:cs="Arial"/>
          <w:color w:val="000000"/>
          <w:sz w:val="20"/>
          <w:szCs w:val="20"/>
          <w:lang w:eastAsia="pt-BR"/>
        </w:rPr>
      </w:pPr>
      <w:r w:rsidRPr="0032387D">
        <w:rPr>
          <w:rFonts w:ascii="Arial" w:eastAsia="Times New Roman" w:hAnsi="Arial" w:cs="Arial"/>
          <w:b/>
          <w:bCs/>
          <w:color w:val="000000"/>
          <w:sz w:val="20"/>
          <w:szCs w:val="20"/>
          <w:lang w:eastAsia="pt-BR"/>
        </w:rPr>
        <w:t>9. DO TERMO DE CONTRATO</w:t>
      </w:r>
    </w:p>
    <w:p w:rsidR="0032387D" w:rsidRPr="0032387D" w:rsidRDefault="0032387D" w:rsidP="0032387D">
      <w:pPr>
        <w:spacing w:after="48" w:line="288" w:lineRule="atLeast"/>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 </w:t>
      </w:r>
    </w:p>
    <w:p w:rsidR="0032387D" w:rsidRPr="0032387D" w:rsidRDefault="0032387D" w:rsidP="0032387D">
      <w:pPr>
        <w:spacing w:after="48" w:line="288" w:lineRule="atLeast"/>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9.1. Após a homologação e adjudicação, caso se conclua pela contratação, será firmado termo de contrato, ou outro instrumento equivalente</w:t>
      </w:r>
    </w:p>
    <w:p w:rsidR="0032387D" w:rsidRPr="0032387D" w:rsidRDefault="0032387D" w:rsidP="0032387D">
      <w:pPr>
        <w:spacing w:after="48" w:line="288" w:lineRule="atLeast"/>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9.2. O adjudicatário terá o prazo de </w:t>
      </w:r>
      <w:proofErr w:type="gramStart"/>
      <w:r w:rsidRPr="0032387D">
        <w:rPr>
          <w:rFonts w:ascii="Arial" w:eastAsia="Times New Roman" w:hAnsi="Arial" w:cs="Arial"/>
          <w:color w:val="000000"/>
          <w:sz w:val="20"/>
          <w:szCs w:val="20"/>
          <w:lang w:eastAsia="pt-BR"/>
        </w:rPr>
        <w:t>5</w:t>
      </w:r>
      <w:proofErr w:type="gramEnd"/>
      <w:r w:rsidRPr="0032387D">
        <w:rPr>
          <w:rFonts w:ascii="Arial" w:eastAsia="Times New Roman" w:hAnsi="Arial" w:cs="Arial"/>
          <w:color w:val="000000"/>
          <w:sz w:val="20"/>
          <w:szCs w:val="20"/>
          <w:lang w:eastAsia="pt-BR"/>
        </w:rPr>
        <w:t xml:space="preserve"> (cinco) dias úteis, contados a partir da data de sua convocação, para assinar o termo de contrato ou instrumento equivalente, sob pena de decair o direito à contratação, sem prejuízo das sanções previstas neste Edital.</w:t>
      </w:r>
    </w:p>
    <w:p w:rsidR="0032387D" w:rsidRPr="0032387D" w:rsidRDefault="0032387D" w:rsidP="0032387D">
      <w:pPr>
        <w:spacing w:line="288" w:lineRule="atLeast"/>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9.3. Alternativamente à convocação para comparecer perante o órgão ou entidade para a assinatura do Termo de Contrato ou instrumento equivalente, a Administração poderá:</w:t>
      </w:r>
    </w:p>
    <w:p w:rsidR="0032387D" w:rsidRPr="0032387D" w:rsidRDefault="0032387D" w:rsidP="0032387D">
      <w:pPr>
        <w:spacing w:after="48" w:line="288" w:lineRule="atLeast"/>
        <w:ind w:firstLine="567"/>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a) encaminhá-lo para assinatura, mediante correspondência postal com aviso de recebimento (AR), para que seja assinado e devolvido no prazo de </w:t>
      </w:r>
      <w:proofErr w:type="gramStart"/>
      <w:r w:rsidRPr="0032387D">
        <w:rPr>
          <w:rFonts w:ascii="Arial" w:eastAsia="Times New Roman" w:hAnsi="Arial" w:cs="Arial"/>
          <w:color w:val="000000"/>
          <w:sz w:val="20"/>
          <w:szCs w:val="20"/>
          <w:lang w:eastAsia="pt-BR"/>
        </w:rPr>
        <w:t>5</w:t>
      </w:r>
      <w:proofErr w:type="gramEnd"/>
      <w:r w:rsidRPr="0032387D">
        <w:rPr>
          <w:rFonts w:ascii="Arial" w:eastAsia="Times New Roman" w:hAnsi="Arial" w:cs="Arial"/>
          <w:color w:val="000000"/>
          <w:sz w:val="20"/>
          <w:szCs w:val="20"/>
          <w:lang w:eastAsia="pt-BR"/>
        </w:rPr>
        <w:t xml:space="preserve"> (cinco) dias úteis, a contar da data de seu recebimento;</w:t>
      </w:r>
    </w:p>
    <w:p w:rsidR="0032387D" w:rsidRPr="0032387D" w:rsidRDefault="0032387D" w:rsidP="0032387D">
      <w:pPr>
        <w:spacing w:after="48" w:line="288" w:lineRule="atLeast"/>
        <w:ind w:firstLine="567"/>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b) disponibilizar acesso a sistema de processo eletrônico para que seja assinado digitalmente em até </w:t>
      </w:r>
      <w:proofErr w:type="gramStart"/>
      <w:r w:rsidRPr="0032387D">
        <w:rPr>
          <w:rFonts w:ascii="Arial" w:eastAsia="Times New Roman" w:hAnsi="Arial" w:cs="Arial"/>
          <w:color w:val="000000"/>
          <w:sz w:val="20"/>
          <w:szCs w:val="20"/>
          <w:lang w:eastAsia="pt-BR"/>
        </w:rPr>
        <w:t>5</w:t>
      </w:r>
      <w:proofErr w:type="gramEnd"/>
      <w:r w:rsidRPr="0032387D">
        <w:rPr>
          <w:rFonts w:ascii="Arial" w:eastAsia="Times New Roman" w:hAnsi="Arial" w:cs="Arial"/>
          <w:color w:val="000000"/>
          <w:sz w:val="20"/>
          <w:szCs w:val="20"/>
          <w:lang w:eastAsia="pt-BR"/>
        </w:rPr>
        <w:t xml:space="preserve"> (cinco) dias úteis; ou</w:t>
      </w:r>
    </w:p>
    <w:p w:rsidR="0032387D" w:rsidRPr="0032387D" w:rsidRDefault="0032387D" w:rsidP="0032387D">
      <w:pPr>
        <w:spacing w:after="240" w:line="288" w:lineRule="atLeast"/>
        <w:ind w:firstLine="567"/>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c) outro meio eletrônico, assegurado o prazo de </w:t>
      </w:r>
      <w:proofErr w:type="gramStart"/>
      <w:r w:rsidRPr="0032387D">
        <w:rPr>
          <w:rFonts w:ascii="Arial" w:eastAsia="Times New Roman" w:hAnsi="Arial" w:cs="Arial"/>
          <w:color w:val="000000"/>
          <w:sz w:val="20"/>
          <w:szCs w:val="20"/>
          <w:lang w:eastAsia="pt-BR"/>
        </w:rPr>
        <w:t>5</w:t>
      </w:r>
      <w:proofErr w:type="gramEnd"/>
      <w:r w:rsidRPr="0032387D">
        <w:rPr>
          <w:rFonts w:ascii="Arial" w:eastAsia="Times New Roman" w:hAnsi="Arial" w:cs="Arial"/>
          <w:color w:val="000000"/>
          <w:sz w:val="20"/>
          <w:szCs w:val="20"/>
          <w:lang w:eastAsia="pt-BR"/>
        </w:rPr>
        <w:t xml:space="preserve"> (cinco) dias úteis para resposta após recebimento da notificação pela Administração.</w:t>
      </w:r>
    </w:p>
    <w:p w:rsidR="0032387D" w:rsidRPr="0032387D" w:rsidRDefault="0032387D" w:rsidP="0032387D">
      <w:pPr>
        <w:spacing w:after="48" w:line="288" w:lineRule="atLeast"/>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9.4. Os prazos dos itens 9.2 e 9.3 poderão ser prorrogados, por igual período, por solicitação justificada do adjudicatário e aceita pela Administração.</w:t>
      </w:r>
    </w:p>
    <w:p w:rsidR="0032387D" w:rsidRPr="0032387D" w:rsidRDefault="0032387D" w:rsidP="0032387D">
      <w:pPr>
        <w:spacing w:after="48" w:line="288" w:lineRule="atLeast"/>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9.5. O prazo de vigência da contratação é o estabelecido no Termo de Referência.</w:t>
      </w:r>
    </w:p>
    <w:p w:rsidR="0032387D" w:rsidRPr="0032387D" w:rsidRDefault="0032387D" w:rsidP="0032387D">
      <w:pPr>
        <w:spacing w:line="288" w:lineRule="atLeast"/>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 xml:space="preserve">9.6. Na assinatura do contrato ou instrumento equivalente será exigido o Cadastro Informativo de Créditos não Quitados do Setor Público Federal - </w:t>
      </w:r>
      <w:proofErr w:type="spellStart"/>
      <w:r w:rsidRPr="0032387D">
        <w:rPr>
          <w:rFonts w:ascii="Arial" w:eastAsia="Times New Roman" w:hAnsi="Arial" w:cs="Arial"/>
          <w:color w:val="000000"/>
          <w:sz w:val="20"/>
          <w:szCs w:val="20"/>
          <w:lang w:eastAsia="pt-BR"/>
        </w:rPr>
        <w:t>Cadin</w:t>
      </w:r>
      <w:proofErr w:type="spellEnd"/>
      <w:r w:rsidRPr="0032387D">
        <w:rPr>
          <w:rFonts w:ascii="Arial" w:eastAsia="Times New Roman" w:hAnsi="Arial" w:cs="Arial"/>
          <w:color w:val="000000"/>
          <w:sz w:val="20"/>
          <w:szCs w:val="20"/>
          <w:lang w:eastAsia="pt-BR"/>
        </w:rPr>
        <w:t xml:space="preserve"> e a comprovação das condições de habilitação e contratação consignadas neste Edital, que deverão ser mantidas pelo fornecedor durante a vigência do contrato.</w:t>
      </w:r>
    </w:p>
    <w:p w:rsidR="0032387D" w:rsidRPr="0032387D" w:rsidRDefault="0032387D" w:rsidP="0032387D">
      <w:pPr>
        <w:spacing w:after="240" w:line="288" w:lineRule="atLeast"/>
        <w:ind w:firstLine="567"/>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 xml:space="preserve">9.6.1. A existência do registro do </w:t>
      </w:r>
      <w:proofErr w:type="spellStart"/>
      <w:r w:rsidRPr="0032387D">
        <w:rPr>
          <w:rFonts w:ascii="Arial" w:eastAsia="Times New Roman" w:hAnsi="Arial" w:cs="Arial"/>
          <w:color w:val="000000"/>
          <w:sz w:val="20"/>
          <w:szCs w:val="20"/>
          <w:lang w:eastAsia="pt-BR"/>
        </w:rPr>
        <w:t>Cadin</w:t>
      </w:r>
      <w:proofErr w:type="spellEnd"/>
      <w:r w:rsidRPr="0032387D">
        <w:rPr>
          <w:rFonts w:ascii="Arial" w:eastAsia="Times New Roman" w:hAnsi="Arial" w:cs="Arial"/>
          <w:color w:val="000000"/>
          <w:sz w:val="20"/>
          <w:szCs w:val="20"/>
          <w:lang w:eastAsia="pt-BR"/>
        </w:rPr>
        <w:t xml:space="preserve"> constitui fator impeditivo para a contratação.</w:t>
      </w:r>
    </w:p>
    <w:p w:rsidR="0032387D" w:rsidRPr="0032387D" w:rsidRDefault="0032387D" w:rsidP="0032387D">
      <w:pPr>
        <w:spacing w:after="48" w:line="288" w:lineRule="atLeast"/>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 </w:t>
      </w:r>
    </w:p>
    <w:p w:rsidR="0032387D" w:rsidRPr="0032387D" w:rsidRDefault="0032387D" w:rsidP="0032387D">
      <w:pPr>
        <w:spacing w:after="48" w:line="288" w:lineRule="atLeast"/>
        <w:jc w:val="both"/>
        <w:rPr>
          <w:rFonts w:ascii="Arial" w:eastAsia="Times New Roman" w:hAnsi="Arial" w:cs="Arial"/>
          <w:color w:val="000000"/>
          <w:sz w:val="20"/>
          <w:szCs w:val="20"/>
          <w:lang w:eastAsia="pt-BR"/>
        </w:rPr>
      </w:pPr>
      <w:r w:rsidRPr="0032387D">
        <w:rPr>
          <w:rFonts w:ascii="Arial" w:eastAsia="Times New Roman" w:hAnsi="Arial" w:cs="Arial"/>
          <w:b/>
          <w:bCs/>
          <w:color w:val="000000"/>
          <w:sz w:val="20"/>
          <w:szCs w:val="20"/>
          <w:lang w:eastAsia="pt-BR"/>
        </w:rPr>
        <w:t>10. DOS RECURSOS</w:t>
      </w:r>
    </w:p>
    <w:p w:rsidR="0032387D" w:rsidRPr="0032387D" w:rsidRDefault="0032387D" w:rsidP="0032387D">
      <w:pPr>
        <w:spacing w:after="48" w:line="288" w:lineRule="atLeast"/>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 </w:t>
      </w:r>
    </w:p>
    <w:p w:rsidR="0032387D" w:rsidRPr="0032387D" w:rsidRDefault="0032387D" w:rsidP="0032387D">
      <w:pPr>
        <w:spacing w:after="48" w:line="288" w:lineRule="atLeast"/>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10.1. A interposição de recurso referente ao julgamento das propostas, à habilitação ou inabilitação de licitantes, à anulação ou revogação da licitação, observará o disposto no art. 165 da Lei nº 14.133, de 2021.</w:t>
      </w:r>
    </w:p>
    <w:p w:rsidR="0032387D" w:rsidRPr="0032387D" w:rsidRDefault="0032387D" w:rsidP="0032387D">
      <w:pPr>
        <w:spacing w:after="48" w:line="288" w:lineRule="atLeast"/>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 xml:space="preserve">10.2. O prazo recursal é de </w:t>
      </w:r>
      <w:proofErr w:type="gramStart"/>
      <w:r w:rsidRPr="0032387D">
        <w:rPr>
          <w:rFonts w:ascii="Arial" w:eastAsia="Times New Roman" w:hAnsi="Arial" w:cs="Arial"/>
          <w:color w:val="000000"/>
          <w:sz w:val="20"/>
          <w:szCs w:val="20"/>
          <w:lang w:eastAsia="pt-BR"/>
        </w:rPr>
        <w:t>3</w:t>
      </w:r>
      <w:proofErr w:type="gramEnd"/>
      <w:r w:rsidRPr="0032387D">
        <w:rPr>
          <w:rFonts w:ascii="Arial" w:eastAsia="Times New Roman" w:hAnsi="Arial" w:cs="Arial"/>
          <w:color w:val="000000"/>
          <w:sz w:val="20"/>
          <w:szCs w:val="20"/>
          <w:lang w:eastAsia="pt-BR"/>
        </w:rPr>
        <w:t xml:space="preserve"> (três) dias úteis, contados da data de intimação ou de lavratura da ata.</w:t>
      </w:r>
    </w:p>
    <w:p w:rsidR="0032387D" w:rsidRPr="0032387D" w:rsidRDefault="0032387D" w:rsidP="0032387D">
      <w:pPr>
        <w:spacing w:line="288" w:lineRule="atLeast"/>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10.3. Quando o recurso apresentado impugnar o julgamento das propostas ou o ato de habilitação ou inabilitação do licitante:</w:t>
      </w:r>
    </w:p>
    <w:p w:rsidR="0032387D" w:rsidRPr="0032387D" w:rsidRDefault="0032387D" w:rsidP="0032387D">
      <w:pPr>
        <w:spacing w:after="48" w:line="288" w:lineRule="atLeast"/>
        <w:ind w:firstLine="567"/>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 xml:space="preserve">10.3.1. </w:t>
      </w:r>
      <w:proofErr w:type="gramStart"/>
      <w:r w:rsidRPr="0032387D">
        <w:rPr>
          <w:rFonts w:ascii="Arial" w:eastAsia="Times New Roman" w:hAnsi="Arial" w:cs="Arial"/>
          <w:color w:val="000000"/>
          <w:sz w:val="20"/>
          <w:szCs w:val="20"/>
          <w:lang w:eastAsia="pt-BR"/>
        </w:rPr>
        <w:t>a</w:t>
      </w:r>
      <w:proofErr w:type="gramEnd"/>
      <w:r w:rsidRPr="0032387D">
        <w:rPr>
          <w:rFonts w:ascii="Arial" w:eastAsia="Times New Roman" w:hAnsi="Arial" w:cs="Arial"/>
          <w:color w:val="000000"/>
          <w:sz w:val="20"/>
          <w:szCs w:val="20"/>
          <w:lang w:eastAsia="pt-BR"/>
        </w:rPr>
        <w:t xml:space="preserve"> intenção de recorrer deverá ser manifestada imediatamente, sob pena de preclusão;</w:t>
      </w:r>
    </w:p>
    <w:p w:rsidR="0032387D" w:rsidRPr="0032387D" w:rsidRDefault="0032387D" w:rsidP="0032387D">
      <w:pPr>
        <w:spacing w:after="48" w:line="288" w:lineRule="atLeast"/>
        <w:ind w:firstLine="567"/>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lastRenderedPageBreak/>
        <w:t xml:space="preserve">10.3.2. </w:t>
      </w:r>
      <w:proofErr w:type="gramStart"/>
      <w:r w:rsidRPr="0032387D">
        <w:rPr>
          <w:rFonts w:ascii="Arial" w:eastAsia="Times New Roman" w:hAnsi="Arial" w:cs="Arial"/>
          <w:color w:val="000000"/>
          <w:sz w:val="20"/>
          <w:szCs w:val="20"/>
          <w:lang w:eastAsia="pt-BR"/>
        </w:rPr>
        <w:t>o</w:t>
      </w:r>
      <w:proofErr w:type="gramEnd"/>
      <w:r w:rsidRPr="0032387D">
        <w:rPr>
          <w:rFonts w:ascii="Arial" w:eastAsia="Times New Roman" w:hAnsi="Arial" w:cs="Arial"/>
          <w:color w:val="000000"/>
          <w:sz w:val="20"/>
          <w:szCs w:val="20"/>
          <w:lang w:eastAsia="pt-BR"/>
        </w:rPr>
        <w:t xml:space="preserve"> prazo para a manifestação da intenção de recorrer não será inferior a 10 (dez) minutos.</w:t>
      </w:r>
    </w:p>
    <w:p w:rsidR="0032387D" w:rsidRPr="0032387D" w:rsidRDefault="0032387D" w:rsidP="0032387D">
      <w:pPr>
        <w:spacing w:after="240" w:line="288" w:lineRule="atLeast"/>
        <w:ind w:firstLine="567"/>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 xml:space="preserve">10.3.3. </w:t>
      </w:r>
      <w:proofErr w:type="gramStart"/>
      <w:r w:rsidRPr="0032387D">
        <w:rPr>
          <w:rFonts w:ascii="Arial" w:eastAsia="Times New Roman" w:hAnsi="Arial" w:cs="Arial"/>
          <w:color w:val="000000"/>
          <w:sz w:val="20"/>
          <w:szCs w:val="20"/>
          <w:lang w:eastAsia="pt-BR"/>
        </w:rPr>
        <w:t>o</w:t>
      </w:r>
      <w:proofErr w:type="gramEnd"/>
      <w:r w:rsidRPr="0032387D">
        <w:rPr>
          <w:rFonts w:ascii="Arial" w:eastAsia="Times New Roman" w:hAnsi="Arial" w:cs="Arial"/>
          <w:color w:val="000000"/>
          <w:sz w:val="20"/>
          <w:szCs w:val="20"/>
          <w:lang w:eastAsia="pt-BR"/>
        </w:rPr>
        <w:t xml:space="preserve"> prazo para apresentação das razões recursais será iniciado na data de intimação ou de lavratura da ata de habilitação ou inabilitação;</w:t>
      </w:r>
    </w:p>
    <w:p w:rsidR="0032387D" w:rsidRPr="0032387D" w:rsidRDefault="0032387D" w:rsidP="0032387D">
      <w:pPr>
        <w:spacing w:after="48" w:line="288" w:lineRule="atLeast"/>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10.4. Os recursos deverão ser encaminhados em campo próprio do sistema.</w:t>
      </w:r>
    </w:p>
    <w:p w:rsidR="0032387D" w:rsidRPr="0032387D" w:rsidRDefault="0032387D" w:rsidP="0032387D">
      <w:pPr>
        <w:spacing w:after="48" w:line="288" w:lineRule="atLeast"/>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 xml:space="preserve">10.5. O recurso será dirigido à autoridade que tiver editado o ato ou proferido a decisão recorrida, a qual poderá reconsiderar sua decisão no prazo de </w:t>
      </w:r>
      <w:proofErr w:type="gramStart"/>
      <w:r w:rsidRPr="0032387D">
        <w:rPr>
          <w:rFonts w:ascii="Arial" w:eastAsia="Times New Roman" w:hAnsi="Arial" w:cs="Arial"/>
          <w:color w:val="000000"/>
          <w:sz w:val="20"/>
          <w:szCs w:val="20"/>
          <w:lang w:eastAsia="pt-BR"/>
        </w:rPr>
        <w:t>3</w:t>
      </w:r>
      <w:proofErr w:type="gramEnd"/>
      <w:r w:rsidRPr="0032387D">
        <w:rPr>
          <w:rFonts w:ascii="Arial" w:eastAsia="Times New Roman" w:hAnsi="Arial" w:cs="Arial"/>
          <w:color w:val="000000"/>
          <w:sz w:val="20"/>
          <w:szCs w:val="20"/>
          <w:lang w:eastAsia="pt-BR"/>
        </w:rPr>
        <w:t xml:space="preserve"> (três) dias úteis, ou, nesse mesmo prazo, encaminhar recurso para a autoridade superior, a qual deverá proferir sua decisão no prazo de 10 (dez) dias úteis, contado do recebimento dos autos.</w:t>
      </w:r>
    </w:p>
    <w:p w:rsidR="0032387D" w:rsidRPr="0032387D" w:rsidRDefault="0032387D" w:rsidP="0032387D">
      <w:pPr>
        <w:spacing w:after="48" w:line="288" w:lineRule="atLeast"/>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10.6. Os recursos interpostos fora do prazo não serão conhecidos.</w:t>
      </w:r>
    </w:p>
    <w:p w:rsidR="0032387D" w:rsidRPr="0032387D" w:rsidRDefault="0032387D" w:rsidP="0032387D">
      <w:pPr>
        <w:spacing w:after="48" w:line="288" w:lineRule="atLeast"/>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 xml:space="preserve">10.7. O prazo para apresentação de </w:t>
      </w:r>
      <w:proofErr w:type="spellStart"/>
      <w:r w:rsidRPr="0032387D">
        <w:rPr>
          <w:rFonts w:ascii="Arial" w:eastAsia="Times New Roman" w:hAnsi="Arial" w:cs="Arial"/>
          <w:color w:val="000000"/>
          <w:sz w:val="20"/>
          <w:szCs w:val="20"/>
          <w:lang w:eastAsia="pt-BR"/>
        </w:rPr>
        <w:t>contrarrazões</w:t>
      </w:r>
      <w:proofErr w:type="spellEnd"/>
      <w:r w:rsidRPr="0032387D">
        <w:rPr>
          <w:rFonts w:ascii="Arial" w:eastAsia="Times New Roman" w:hAnsi="Arial" w:cs="Arial"/>
          <w:color w:val="000000"/>
          <w:sz w:val="20"/>
          <w:szCs w:val="20"/>
          <w:lang w:eastAsia="pt-BR"/>
        </w:rPr>
        <w:t xml:space="preserve"> ao recurso pelos demais licitantes será de </w:t>
      </w:r>
      <w:proofErr w:type="gramStart"/>
      <w:r w:rsidRPr="0032387D">
        <w:rPr>
          <w:rFonts w:ascii="Arial" w:eastAsia="Times New Roman" w:hAnsi="Arial" w:cs="Arial"/>
          <w:color w:val="000000"/>
          <w:sz w:val="20"/>
          <w:szCs w:val="20"/>
          <w:lang w:eastAsia="pt-BR"/>
        </w:rPr>
        <w:t>3</w:t>
      </w:r>
      <w:proofErr w:type="gramEnd"/>
      <w:r w:rsidRPr="0032387D">
        <w:rPr>
          <w:rFonts w:ascii="Arial" w:eastAsia="Times New Roman" w:hAnsi="Arial" w:cs="Arial"/>
          <w:color w:val="000000"/>
          <w:sz w:val="20"/>
          <w:szCs w:val="20"/>
          <w:lang w:eastAsia="pt-BR"/>
        </w:rPr>
        <w:t xml:space="preserve"> (três) dias úteis, contados da data da intimação pessoal ou da divulgação da interposição do recurso, assegurada a vista imediata dos elementos indispensáveis à defesa de seus interesses.</w:t>
      </w:r>
    </w:p>
    <w:p w:rsidR="0032387D" w:rsidRPr="0032387D" w:rsidRDefault="0032387D" w:rsidP="0032387D">
      <w:pPr>
        <w:spacing w:after="48" w:line="288" w:lineRule="atLeast"/>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10.8. O recurso e o pedido de reconsideração terão efeito suspensivo do ato ou da decisão recorrida até que sobrevenha decisão final da autoridade competente.</w:t>
      </w:r>
    </w:p>
    <w:p w:rsidR="0032387D" w:rsidRPr="0032387D" w:rsidRDefault="0032387D" w:rsidP="0032387D">
      <w:pPr>
        <w:spacing w:after="48" w:line="288" w:lineRule="atLeast"/>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10.9. O acolhimento do recurso invalida tão somente os atos insuscetíveis de aproveitamento.</w:t>
      </w:r>
    </w:p>
    <w:p w:rsidR="0032387D" w:rsidRPr="0032387D" w:rsidRDefault="0032387D" w:rsidP="0032387D">
      <w:pPr>
        <w:spacing w:after="48" w:line="288" w:lineRule="atLeast"/>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10.10. Os autos do processo permanecerão com vista franqueada aos interessados no sítio eletrônico licitacao@pontal.sp.gov.br</w:t>
      </w:r>
    </w:p>
    <w:p w:rsidR="0032387D" w:rsidRPr="0032387D" w:rsidRDefault="0032387D" w:rsidP="0032387D">
      <w:pPr>
        <w:spacing w:after="48" w:line="288" w:lineRule="atLeast"/>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 </w:t>
      </w:r>
    </w:p>
    <w:p w:rsidR="0032387D" w:rsidRPr="0032387D" w:rsidRDefault="0032387D" w:rsidP="0032387D">
      <w:pPr>
        <w:spacing w:after="48" w:line="288" w:lineRule="atLeast"/>
        <w:jc w:val="both"/>
        <w:rPr>
          <w:rFonts w:ascii="Arial" w:eastAsia="Times New Roman" w:hAnsi="Arial" w:cs="Arial"/>
          <w:color w:val="000000"/>
          <w:sz w:val="20"/>
          <w:szCs w:val="20"/>
          <w:lang w:eastAsia="pt-BR"/>
        </w:rPr>
      </w:pPr>
      <w:r w:rsidRPr="0032387D">
        <w:rPr>
          <w:rFonts w:ascii="Arial" w:eastAsia="Times New Roman" w:hAnsi="Arial" w:cs="Arial"/>
          <w:b/>
          <w:bCs/>
          <w:color w:val="000000"/>
          <w:sz w:val="20"/>
          <w:szCs w:val="20"/>
          <w:lang w:eastAsia="pt-BR"/>
        </w:rPr>
        <w:t>11. DAS INFRAÇÕES ADMINISTRATIVAS E SANÇÕES</w:t>
      </w:r>
    </w:p>
    <w:p w:rsidR="0032387D" w:rsidRPr="0032387D" w:rsidRDefault="0032387D" w:rsidP="0032387D">
      <w:pPr>
        <w:spacing w:after="48" w:line="288" w:lineRule="atLeast"/>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 </w:t>
      </w:r>
    </w:p>
    <w:p w:rsidR="0032387D" w:rsidRPr="0032387D" w:rsidRDefault="0032387D" w:rsidP="0032387D">
      <w:pPr>
        <w:spacing w:line="288" w:lineRule="atLeast"/>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11.1. Comete infração administrativa, nos termos da lei, o licitante que, com dolo ou culpa:</w:t>
      </w:r>
    </w:p>
    <w:p w:rsidR="0032387D" w:rsidRPr="0032387D" w:rsidRDefault="0032387D" w:rsidP="0032387D">
      <w:pPr>
        <w:spacing w:after="48" w:line="288" w:lineRule="atLeast"/>
        <w:ind w:firstLine="567"/>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 xml:space="preserve">11.1.1. </w:t>
      </w:r>
      <w:proofErr w:type="gramStart"/>
      <w:r w:rsidRPr="0032387D">
        <w:rPr>
          <w:rFonts w:ascii="Arial" w:eastAsia="Times New Roman" w:hAnsi="Arial" w:cs="Arial"/>
          <w:color w:val="000000"/>
          <w:sz w:val="20"/>
          <w:szCs w:val="20"/>
          <w:lang w:eastAsia="pt-BR"/>
        </w:rPr>
        <w:t>deixar</w:t>
      </w:r>
      <w:proofErr w:type="gramEnd"/>
      <w:r w:rsidRPr="0032387D">
        <w:rPr>
          <w:rFonts w:ascii="Arial" w:eastAsia="Times New Roman" w:hAnsi="Arial" w:cs="Arial"/>
          <w:color w:val="000000"/>
          <w:sz w:val="20"/>
          <w:szCs w:val="20"/>
          <w:lang w:eastAsia="pt-BR"/>
        </w:rPr>
        <w:t xml:space="preserve"> de entregar a documentação exigida para o certame ou não entregar qualquer documento que tenha sido solicitado pelo/a Agente de Contratação/Comissão/a durante o certame;</w:t>
      </w:r>
    </w:p>
    <w:p w:rsidR="0032387D" w:rsidRPr="0032387D" w:rsidRDefault="0032387D" w:rsidP="0032387D">
      <w:pPr>
        <w:spacing w:after="48" w:line="288" w:lineRule="atLeast"/>
        <w:ind w:firstLine="567"/>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11.1.2. Salvo em decorrência de fato superveniente devidamente justificado, não mantiver a proposta em especial quando:</w:t>
      </w:r>
    </w:p>
    <w:p w:rsidR="0032387D" w:rsidRPr="0032387D" w:rsidRDefault="0032387D" w:rsidP="0032387D">
      <w:pPr>
        <w:spacing w:after="48" w:line="288" w:lineRule="atLeast"/>
        <w:ind w:firstLine="851"/>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 xml:space="preserve">11.1.2.1. </w:t>
      </w:r>
      <w:proofErr w:type="gramStart"/>
      <w:r w:rsidRPr="0032387D">
        <w:rPr>
          <w:rFonts w:ascii="Arial" w:eastAsia="Times New Roman" w:hAnsi="Arial" w:cs="Arial"/>
          <w:color w:val="000000"/>
          <w:sz w:val="20"/>
          <w:szCs w:val="20"/>
          <w:lang w:eastAsia="pt-BR"/>
        </w:rPr>
        <w:t>não</w:t>
      </w:r>
      <w:proofErr w:type="gramEnd"/>
      <w:r w:rsidRPr="0032387D">
        <w:rPr>
          <w:rFonts w:ascii="Arial" w:eastAsia="Times New Roman" w:hAnsi="Arial" w:cs="Arial"/>
          <w:color w:val="000000"/>
          <w:sz w:val="20"/>
          <w:szCs w:val="20"/>
          <w:lang w:eastAsia="pt-BR"/>
        </w:rPr>
        <w:t xml:space="preserve"> enviar a proposta adequada ao último lance ofertado ou após a negociação;</w:t>
      </w:r>
    </w:p>
    <w:p w:rsidR="0032387D" w:rsidRPr="0032387D" w:rsidRDefault="0032387D" w:rsidP="0032387D">
      <w:pPr>
        <w:spacing w:after="48" w:line="288" w:lineRule="atLeast"/>
        <w:ind w:firstLine="851"/>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 xml:space="preserve">11.1.2.2. </w:t>
      </w:r>
      <w:proofErr w:type="gramStart"/>
      <w:r w:rsidRPr="0032387D">
        <w:rPr>
          <w:rFonts w:ascii="Arial" w:eastAsia="Times New Roman" w:hAnsi="Arial" w:cs="Arial"/>
          <w:color w:val="000000"/>
          <w:sz w:val="20"/>
          <w:szCs w:val="20"/>
          <w:lang w:eastAsia="pt-BR"/>
        </w:rPr>
        <w:t>recusar</w:t>
      </w:r>
      <w:proofErr w:type="gramEnd"/>
      <w:r w:rsidRPr="0032387D">
        <w:rPr>
          <w:rFonts w:ascii="Arial" w:eastAsia="Times New Roman" w:hAnsi="Arial" w:cs="Arial"/>
          <w:color w:val="000000"/>
          <w:sz w:val="20"/>
          <w:szCs w:val="20"/>
          <w:lang w:eastAsia="pt-BR"/>
        </w:rPr>
        <w:t>-se a enviar o detalhamento da proposta quando exigível;</w:t>
      </w:r>
    </w:p>
    <w:p w:rsidR="0032387D" w:rsidRPr="0032387D" w:rsidRDefault="0032387D" w:rsidP="0032387D">
      <w:pPr>
        <w:spacing w:after="48" w:line="288" w:lineRule="atLeast"/>
        <w:ind w:firstLine="851"/>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 xml:space="preserve">11.1.2.3. </w:t>
      </w:r>
      <w:proofErr w:type="gramStart"/>
      <w:r w:rsidRPr="0032387D">
        <w:rPr>
          <w:rFonts w:ascii="Arial" w:eastAsia="Times New Roman" w:hAnsi="Arial" w:cs="Arial"/>
          <w:color w:val="000000"/>
          <w:sz w:val="20"/>
          <w:szCs w:val="20"/>
          <w:lang w:eastAsia="pt-BR"/>
        </w:rPr>
        <w:t>pedir</w:t>
      </w:r>
      <w:proofErr w:type="gramEnd"/>
      <w:r w:rsidRPr="0032387D">
        <w:rPr>
          <w:rFonts w:ascii="Arial" w:eastAsia="Times New Roman" w:hAnsi="Arial" w:cs="Arial"/>
          <w:color w:val="000000"/>
          <w:sz w:val="20"/>
          <w:szCs w:val="20"/>
          <w:lang w:eastAsia="pt-BR"/>
        </w:rPr>
        <w:t xml:space="preserve"> para ser desclassificado quando encerrada a etapa competitiva;</w:t>
      </w:r>
    </w:p>
    <w:p w:rsidR="0032387D" w:rsidRPr="0032387D" w:rsidRDefault="0032387D" w:rsidP="0032387D">
      <w:pPr>
        <w:spacing w:after="48" w:line="288" w:lineRule="atLeast"/>
        <w:ind w:firstLine="851"/>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 xml:space="preserve">11.1.2.4. </w:t>
      </w:r>
      <w:proofErr w:type="gramStart"/>
      <w:r w:rsidRPr="0032387D">
        <w:rPr>
          <w:rFonts w:ascii="Arial" w:eastAsia="Times New Roman" w:hAnsi="Arial" w:cs="Arial"/>
          <w:color w:val="000000"/>
          <w:sz w:val="20"/>
          <w:szCs w:val="20"/>
          <w:lang w:eastAsia="pt-BR"/>
        </w:rPr>
        <w:t>deixar</w:t>
      </w:r>
      <w:proofErr w:type="gramEnd"/>
      <w:r w:rsidRPr="0032387D">
        <w:rPr>
          <w:rFonts w:ascii="Arial" w:eastAsia="Times New Roman" w:hAnsi="Arial" w:cs="Arial"/>
          <w:color w:val="000000"/>
          <w:sz w:val="20"/>
          <w:szCs w:val="20"/>
          <w:lang w:eastAsia="pt-BR"/>
        </w:rPr>
        <w:t xml:space="preserve"> de apresentar amostra; ou</w:t>
      </w:r>
    </w:p>
    <w:p w:rsidR="0032387D" w:rsidRPr="0032387D" w:rsidRDefault="0032387D" w:rsidP="0032387D">
      <w:pPr>
        <w:spacing w:after="48" w:line="288" w:lineRule="atLeast"/>
        <w:ind w:firstLine="851"/>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 xml:space="preserve">11.1.2.5. </w:t>
      </w:r>
      <w:proofErr w:type="gramStart"/>
      <w:r w:rsidRPr="0032387D">
        <w:rPr>
          <w:rFonts w:ascii="Arial" w:eastAsia="Times New Roman" w:hAnsi="Arial" w:cs="Arial"/>
          <w:color w:val="000000"/>
          <w:sz w:val="20"/>
          <w:szCs w:val="20"/>
          <w:lang w:eastAsia="pt-BR"/>
        </w:rPr>
        <w:t>apresentar</w:t>
      </w:r>
      <w:proofErr w:type="gramEnd"/>
      <w:r w:rsidRPr="0032387D">
        <w:rPr>
          <w:rFonts w:ascii="Arial" w:eastAsia="Times New Roman" w:hAnsi="Arial" w:cs="Arial"/>
          <w:color w:val="000000"/>
          <w:sz w:val="20"/>
          <w:szCs w:val="20"/>
          <w:lang w:eastAsia="pt-BR"/>
        </w:rPr>
        <w:t xml:space="preserve"> proposta ou amostra em desacordo com as especificações do edital;</w:t>
      </w:r>
    </w:p>
    <w:p w:rsidR="0032387D" w:rsidRPr="0032387D" w:rsidRDefault="0032387D" w:rsidP="0032387D">
      <w:pPr>
        <w:spacing w:after="48" w:line="288" w:lineRule="atLeast"/>
        <w:ind w:firstLine="567"/>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 xml:space="preserve">11.1.3. </w:t>
      </w:r>
      <w:proofErr w:type="gramStart"/>
      <w:r w:rsidRPr="0032387D">
        <w:rPr>
          <w:rFonts w:ascii="Arial" w:eastAsia="Times New Roman" w:hAnsi="Arial" w:cs="Arial"/>
          <w:color w:val="000000"/>
          <w:sz w:val="20"/>
          <w:szCs w:val="20"/>
          <w:lang w:eastAsia="pt-BR"/>
        </w:rPr>
        <w:t>não</w:t>
      </w:r>
      <w:proofErr w:type="gramEnd"/>
      <w:r w:rsidRPr="0032387D">
        <w:rPr>
          <w:rFonts w:ascii="Arial" w:eastAsia="Times New Roman" w:hAnsi="Arial" w:cs="Arial"/>
          <w:color w:val="000000"/>
          <w:sz w:val="20"/>
          <w:szCs w:val="20"/>
          <w:lang w:eastAsia="pt-BR"/>
        </w:rPr>
        <w:t xml:space="preserve"> celebrar o contrato ou não entregar a documentação exigida para a contratação, quando convocado dentro do prazo de validade de sua proposta;</w:t>
      </w:r>
    </w:p>
    <w:p w:rsidR="0032387D" w:rsidRPr="0032387D" w:rsidRDefault="0032387D" w:rsidP="0032387D">
      <w:pPr>
        <w:spacing w:after="48" w:line="288" w:lineRule="atLeast"/>
        <w:ind w:firstLine="567"/>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 xml:space="preserve">11.1.4. </w:t>
      </w:r>
      <w:proofErr w:type="gramStart"/>
      <w:r w:rsidRPr="0032387D">
        <w:rPr>
          <w:rFonts w:ascii="Arial" w:eastAsia="Times New Roman" w:hAnsi="Arial" w:cs="Arial"/>
          <w:color w:val="000000"/>
          <w:sz w:val="20"/>
          <w:szCs w:val="20"/>
          <w:lang w:eastAsia="pt-BR"/>
        </w:rPr>
        <w:t>recusar</w:t>
      </w:r>
      <w:proofErr w:type="gramEnd"/>
      <w:r w:rsidRPr="0032387D">
        <w:rPr>
          <w:rFonts w:ascii="Arial" w:eastAsia="Times New Roman" w:hAnsi="Arial" w:cs="Arial"/>
          <w:color w:val="000000"/>
          <w:sz w:val="20"/>
          <w:szCs w:val="20"/>
          <w:lang w:eastAsia="pt-BR"/>
        </w:rPr>
        <w:t>-se, sem justificativa, a assinar o contrato ou a ata de registro de preço, ou a aceitar ou retirar o instrumento equivalente no prazo estabelecido pela Administração;</w:t>
      </w:r>
    </w:p>
    <w:p w:rsidR="0032387D" w:rsidRPr="0032387D" w:rsidRDefault="0032387D" w:rsidP="0032387D">
      <w:pPr>
        <w:spacing w:after="48" w:line="288" w:lineRule="atLeast"/>
        <w:ind w:firstLine="567"/>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 xml:space="preserve">11.1.5. </w:t>
      </w:r>
      <w:proofErr w:type="gramStart"/>
      <w:r w:rsidRPr="0032387D">
        <w:rPr>
          <w:rFonts w:ascii="Arial" w:eastAsia="Times New Roman" w:hAnsi="Arial" w:cs="Arial"/>
          <w:color w:val="000000"/>
          <w:sz w:val="20"/>
          <w:szCs w:val="20"/>
          <w:lang w:eastAsia="pt-BR"/>
        </w:rPr>
        <w:t>apresentar</w:t>
      </w:r>
      <w:proofErr w:type="gramEnd"/>
      <w:r w:rsidRPr="0032387D">
        <w:rPr>
          <w:rFonts w:ascii="Arial" w:eastAsia="Times New Roman" w:hAnsi="Arial" w:cs="Arial"/>
          <w:color w:val="000000"/>
          <w:sz w:val="20"/>
          <w:szCs w:val="20"/>
          <w:lang w:eastAsia="pt-BR"/>
        </w:rPr>
        <w:t xml:space="preserve"> declaração ou documentação falsa exigida para o certame ou prestar declaração falsa durante a licitação</w:t>
      </w:r>
    </w:p>
    <w:p w:rsidR="0032387D" w:rsidRPr="0032387D" w:rsidRDefault="0032387D" w:rsidP="0032387D">
      <w:pPr>
        <w:spacing w:after="48" w:line="288" w:lineRule="atLeast"/>
        <w:ind w:firstLine="567"/>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 xml:space="preserve">11.1.6. </w:t>
      </w:r>
      <w:proofErr w:type="gramStart"/>
      <w:r w:rsidRPr="0032387D">
        <w:rPr>
          <w:rFonts w:ascii="Arial" w:eastAsia="Times New Roman" w:hAnsi="Arial" w:cs="Arial"/>
          <w:color w:val="000000"/>
          <w:sz w:val="20"/>
          <w:szCs w:val="20"/>
          <w:lang w:eastAsia="pt-BR"/>
        </w:rPr>
        <w:t>fraudar</w:t>
      </w:r>
      <w:proofErr w:type="gramEnd"/>
      <w:r w:rsidRPr="0032387D">
        <w:rPr>
          <w:rFonts w:ascii="Arial" w:eastAsia="Times New Roman" w:hAnsi="Arial" w:cs="Arial"/>
          <w:color w:val="000000"/>
          <w:sz w:val="20"/>
          <w:szCs w:val="20"/>
          <w:lang w:eastAsia="pt-BR"/>
        </w:rPr>
        <w:t xml:space="preserve"> a licitação;</w:t>
      </w:r>
    </w:p>
    <w:p w:rsidR="0032387D" w:rsidRPr="0032387D" w:rsidRDefault="0032387D" w:rsidP="0032387D">
      <w:pPr>
        <w:spacing w:after="48" w:line="288" w:lineRule="atLeast"/>
        <w:ind w:firstLine="567"/>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lastRenderedPageBreak/>
        <w:t xml:space="preserve">11.1.7. </w:t>
      </w:r>
      <w:proofErr w:type="gramStart"/>
      <w:r w:rsidRPr="0032387D">
        <w:rPr>
          <w:rFonts w:ascii="Arial" w:eastAsia="Times New Roman" w:hAnsi="Arial" w:cs="Arial"/>
          <w:color w:val="000000"/>
          <w:sz w:val="20"/>
          <w:szCs w:val="20"/>
          <w:lang w:eastAsia="pt-BR"/>
        </w:rPr>
        <w:t>comportar</w:t>
      </w:r>
      <w:proofErr w:type="gramEnd"/>
      <w:r w:rsidRPr="0032387D">
        <w:rPr>
          <w:rFonts w:ascii="Arial" w:eastAsia="Times New Roman" w:hAnsi="Arial" w:cs="Arial"/>
          <w:color w:val="000000"/>
          <w:sz w:val="20"/>
          <w:szCs w:val="20"/>
          <w:lang w:eastAsia="pt-BR"/>
        </w:rPr>
        <w:t>-se de modo inidôneo ou cometer fraude de qualquer natureza, em especial quando:</w:t>
      </w:r>
    </w:p>
    <w:p w:rsidR="0032387D" w:rsidRPr="0032387D" w:rsidRDefault="0032387D" w:rsidP="0032387D">
      <w:pPr>
        <w:spacing w:after="48" w:line="288" w:lineRule="atLeast"/>
        <w:ind w:firstLine="851"/>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 xml:space="preserve">11.1.7.1. </w:t>
      </w:r>
      <w:proofErr w:type="gramStart"/>
      <w:r w:rsidRPr="0032387D">
        <w:rPr>
          <w:rFonts w:ascii="Arial" w:eastAsia="Times New Roman" w:hAnsi="Arial" w:cs="Arial"/>
          <w:color w:val="000000"/>
          <w:sz w:val="20"/>
          <w:szCs w:val="20"/>
          <w:lang w:eastAsia="pt-BR"/>
        </w:rPr>
        <w:t>agir</w:t>
      </w:r>
      <w:proofErr w:type="gramEnd"/>
      <w:r w:rsidRPr="0032387D">
        <w:rPr>
          <w:rFonts w:ascii="Arial" w:eastAsia="Times New Roman" w:hAnsi="Arial" w:cs="Arial"/>
          <w:color w:val="000000"/>
          <w:sz w:val="20"/>
          <w:szCs w:val="20"/>
          <w:lang w:eastAsia="pt-BR"/>
        </w:rPr>
        <w:t xml:space="preserve"> em conluio ou em desconformidade com a lei;</w:t>
      </w:r>
    </w:p>
    <w:p w:rsidR="0032387D" w:rsidRPr="0032387D" w:rsidRDefault="0032387D" w:rsidP="0032387D">
      <w:pPr>
        <w:spacing w:after="48" w:line="288" w:lineRule="atLeast"/>
        <w:ind w:firstLine="851"/>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 xml:space="preserve">11.1.7.2. </w:t>
      </w:r>
      <w:proofErr w:type="gramStart"/>
      <w:r w:rsidRPr="0032387D">
        <w:rPr>
          <w:rFonts w:ascii="Arial" w:eastAsia="Times New Roman" w:hAnsi="Arial" w:cs="Arial"/>
          <w:color w:val="000000"/>
          <w:sz w:val="20"/>
          <w:szCs w:val="20"/>
          <w:lang w:eastAsia="pt-BR"/>
        </w:rPr>
        <w:t>induzir</w:t>
      </w:r>
      <w:proofErr w:type="gramEnd"/>
      <w:r w:rsidRPr="0032387D">
        <w:rPr>
          <w:rFonts w:ascii="Arial" w:eastAsia="Times New Roman" w:hAnsi="Arial" w:cs="Arial"/>
          <w:color w:val="000000"/>
          <w:sz w:val="20"/>
          <w:szCs w:val="20"/>
          <w:lang w:eastAsia="pt-BR"/>
        </w:rPr>
        <w:t xml:space="preserve"> deliberadamente a erro no julgamento;</w:t>
      </w:r>
    </w:p>
    <w:p w:rsidR="0032387D" w:rsidRPr="0032387D" w:rsidRDefault="0032387D" w:rsidP="0032387D">
      <w:pPr>
        <w:spacing w:after="48" w:line="288" w:lineRule="atLeast"/>
        <w:ind w:firstLine="851"/>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 xml:space="preserve">11.1.7.3. </w:t>
      </w:r>
      <w:proofErr w:type="gramStart"/>
      <w:r w:rsidRPr="0032387D">
        <w:rPr>
          <w:rFonts w:ascii="Arial" w:eastAsia="Times New Roman" w:hAnsi="Arial" w:cs="Arial"/>
          <w:color w:val="000000"/>
          <w:sz w:val="20"/>
          <w:szCs w:val="20"/>
          <w:lang w:eastAsia="pt-BR"/>
        </w:rPr>
        <w:t>apresentar</w:t>
      </w:r>
      <w:proofErr w:type="gramEnd"/>
      <w:r w:rsidRPr="0032387D">
        <w:rPr>
          <w:rFonts w:ascii="Arial" w:eastAsia="Times New Roman" w:hAnsi="Arial" w:cs="Arial"/>
          <w:color w:val="000000"/>
          <w:sz w:val="20"/>
          <w:szCs w:val="20"/>
          <w:lang w:eastAsia="pt-BR"/>
        </w:rPr>
        <w:t xml:space="preserve"> amostra falsificada ou deteriorada;</w:t>
      </w:r>
    </w:p>
    <w:p w:rsidR="0032387D" w:rsidRPr="0032387D" w:rsidRDefault="0032387D" w:rsidP="0032387D">
      <w:pPr>
        <w:spacing w:after="48" w:line="288" w:lineRule="atLeast"/>
        <w:ind w:firstLine="567"/>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 xml:space="preserve">11.1.8. </w:t>
      </w:r>
      <w:proofErr w:type="gramStart"/>
      <w:r w:rsidRPr="0032387D">
        <w:rPr>
          <w:rFonts w:ascii="Arial" w:eastAsia="Times New Roman" w:hAnsi="Arial" w:cs="Arial"/>
          <w:color w:val="000000"/>
          <w:sz w:val="20"/>
          <w:szCs w:val="20"/>
          <w:lang w:eastAsia="pt-BR"/>
        </w:rPr>
        <w:t>praticar</w:t>
      </w:r>
      <w:proofErr w:type="gramEnd"/>
      <w:r w:rsidRPr="0032387D">
        <w:rPr>
          <w:rFonts w:ascii="Arial" w:eastAsia="Times New Roman" w:hAnsi="Arial" w:cs="Arial"/>
          <w:color w:val="000000"/>
          <w:sz w:val="20"/>
          <w:szCs w:val="20"/>
          <w:lang w:eastAsia="pt-BR"/>
        </w:rPr>
        <w:t xml:space="preserve"> atos ilícitos com vistas a frustrar os objetivos da licitação</w:t>
      </w:r>
    </w:p>
    <w:p w:rsidR="0032387D" w:rsidRPr="0032387D" w:rsidRDefault="0032387D" w:rsidP="0032387D">
      <w:pPr>
        <w:spacing w:after="240" w:line="288" w:lineRule="atLeast"/>
        <w:ind w:firstLine="567"/>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 xml:space="preserve">11.1.9. </w:t>
      </w:r>
      <w:proofErr w:type="gramStart"/>
      <w:r w:rsidRPr="0032387D">
        <w:rPr>
          <w:rFonts w:ascii="Arial" w:eastAsia="Times New Roman" w:hAnsi="Arial" w:cs="Arial"/>
          <w:color w:val="000000"/>
          <w:sz w:val="20"/>
          <w:szCs w:val="20"/>
          <w:lang w:eastAsia="pt-BR"/>
        </w:rPr>
        <w:t>praticar</w:t>
      </w:r>
      <w:proofErr w:type="gramEnd"/>
      <w:r w:rsidRPr="0032387D">
        <w:rPr>
          <w:rFonts w:ascii="Arial" w:eastAsia="Times New Roman" w:hAnsi="Arial" w:cs="Arial"/>
          <w:color w:val="000000"/>
          <w:sz w:val="20"/>
          <w:szCs w:val="20"/>
          <w:lang w:eastAsia="pt-BR"/>
        </w:rPr>
        <w:t xml:space="preserve"> ato lesivo previsto no art. 5º da Lei n.º 12.846, de 2013.</w:t>
      </w:r>
    </w:p>
    <w:p w:rsidR="0032387D" w:rsidRPr="0032387D" w:rsidRDefault="0032387D" w:rsidP="0032387D">
      <w:pPr>
        <w:spacing w:line="288" w:lineRule="atLeast"/>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11.2. Com fulcro na </w:t>
      </w:r>
      <w:hyperlink r:id="rId34" w:tgtFrame="_blank" w:history="1">
        <w:r w:rsidRPr="0032387D">
          <w:rPr>
            <w:rFonts w:ascii="Arial" w:eastAsia="Times New Roman" w:hAnsi="Arial" w:cs="Arial"/>
            <w:color w:val="0000FF"/>
            <w:sz w:val="20"/>
            <w:szCs w:val="20"/>
            <w:u w:val="single"/>
            <w:lang w:eastAsia="pt-BR"/>
          </w:rPr>
          <w:t>Lei nº 14.133, de 2021</w:t>
        </w:r>
      </w:hyperlink>
      <w:r w:rsidRPr="0032387D">
        <w:rPr>
          <w:rFonts w:ascii="Arial" w:eastAsia="Times New Roman" w:hAnsi="Arial" w:cs="Arial"/>
          <w:color w:val="000000"/>
          <w:sz w:val="20"/>
          <w:szCs w:val="20"/>
          <w:lang w:eastAsia="pt-BR"/>
        </w:rPr>
        <w:t>, a Administração poderá, garantida a prévia defesa, aplicar aos licitantes e/ou adjudicatários as seguintes sanções, sem prejuízo das responsabilidades civil e criminal:</w:t>
      </w:r>
    </w:p>
    <w:p w:rsidR="0032387D" w:rsidRPr="0032387D" w:rsidRDefault="0032387D" w:rsidP="0032387D">
      <w:pPr>
        <w:spacing w:after="48" w:line="288" w:lineRule="atLeast"/>
        <w:ind w:firstLine="567"/>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 xml:space="preserve">11.2.1. </w:t>
      </w:r>
      <w:proofErr w:type="gramStart"/>
      <w:r w:rsidRPr="0032387D">
        <w:rPr>
          <w:rFonts w:ascii="Arial" w:eastAsia="Times New Roman" w:hAnsi="Arial" w:cs="Arial"/>
          <w:color w:val="000000"/>
          <w:sz w:val="20"/>
          <w:szCs w:val="20"/>
          <w:lang w:eastAsia="pt-BR"/>
        </w:rPr>
        <w:t>advertência</w:t>
      </w:r>
      <w:proofErr w:type="gramEnd"/>
      <w:r w:rsidRPr="0032387D">
        <w:rPr>
          <w:rFonts w:ascii="Arial" w:eastAsia="Times New Roman" w:hAnsi="Arial" w:cs="Arial"/>
          <w:color w:val="000000"/>
          <w:sz w:val="20"/>
          <w:szCs w:val="20"/>
          <w:lang w:eastAsia="pt-BR"/>
        </w:rPr>
        <w:t>;</w:t>
      </w:r>
    </w:p>
    <w:p w:rsidR="0032387D" w:rsidRPr="0032387D" w:rsidRDefault="0032387D" w:rsidP="0032387D">
      <w:pPr>
        <w:spacing w:after="48" w:line="288" w:lineRule="atLeast"/>
        <w:ind w:firstLine="567"/>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 xml:space="preserve">11.2.2. </w:t>
      </w:r>
      <w:proofErr w:type="gramStart"/>
      <w:r w:rsidRPr="0032387D">
        <w:rPr>
          <w:rFonts w:ascii="Arial" w:eastAsia="Times New Roman" w:hAnsi="Arial" w:cs="Arial"/>
          <w:color w:val="000000"/>
          <w:sz w:val="20"/>
          <w:szCs w:val="20"/>
          <w:lang w:eastAsia="pt-BR"/>
        </w:rPr>
        <w:t>multa</w:t>
      </w:r>
      <w:proofErr w:type="gramEnd"/>
      <w:r w:rsidRPr="0032387D">
        <w:rPr>
          <w:rFonts w:ascii="Arial" w:eastAsia="Times New Roman" w:hAnsi="Arial" w:cs="Arial"/>
          <w:color w:val="000000"/>
          <w:sz w:val="20"/>
          <w:szCs w:val="20"/>
          <w:lang w:eastAsia="pt-BR"/>
        </w:rPr>
        <w:t>;</w:t>
      </w:r>
    </w:p>
    <w:p w:rsidR="0032387D" w:rsidRPr="0032387D" w:rsidRDefault="0032387D" w:rsidP="0032387D">
      <w:pPr>
        <w:spacing w:after="48" w:line="288" w:lineRule="atLeast"/>
        <w:ind w:firstLine="567"/>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 xml:space="preserve">11.2.3. </w:t>
      </w:r>
      <w:proofErr w:type="gramStart"/>
      <w:r w:rsidRPr="0032387D">
        <w:rPr>
          <w:rFonts w:ascii="Arial" w:eastAsia="Times New Roman" w:hAnsi="Arial" w:cs="Arial"/>
          <w:color w:val="000000"/>
          <w:sz w:val="20"/>
          <w:szCs w:val="20"/>
          <w:lang w:eastAsia="pt-BR"/>
        </w:rPr>
        <w:t>impedimento</w:t>
      </w:r>
      <w:proofErr w:type="gramEnd"/>
      <w:r w:rsidRPr="0032387D">
        <w:rPr>
          <w:rFonts w:ascii="Arial" w:eastAsia="Times New Roman" w:hAnsi="Arial" w:cs="Arial"/>
          <w:color w:val="000000"/>
          <w:sz w:val="20"/>
          <w:szCs w:val="20"/>
          <w:lang w:eastAsia="pt-BR"/>
        </w:rPr>
        <w:t xml:space="preserve"> de licitar e contratar e</w:t>
      </w:r>
    </w:p>
    <w:p w:rsidR="0032387D" w:rsidRPr="0032387D" w:rsidRDefault="0032387D" w:rsidP="0032387D">
      <w:pPr>
        <w:spacing w:after="240" w:line="288" w:lineRule="atLeast"/>
        <w:ind w:firstLine="567"/>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 xml:space="preserve">11.2.4. </w:t>
      </w:r>
      <w:proofErr w:type="gramStart"/>
      <w:r w:rsidRPr="0032387D">
        <w:rPr>
          <w:rFonts w:ascii="Arial" w:eastAsia="Times New Roman" w:hAnsi="Arial" w:cs="Arial"/>
          <w:color w:val="000000"/>
          <w:sz w:val="20"/>
          <w:szCs w:val="20"/>
          <w:lang w:eastAsia="pt-BR"/>
        </w:rPr>
        <w:t>declaração</w:t>
      </w:r>
      <w:proofErr w:type="gramEnd"/>
      <w:r w:rsidRPr="0032387D">
        <w:rPr>
          <w:rFonts w:ascii="Arial" w:eastAsia="Times New Roman" w:hAnsi="Arial" w:cs="Arial"/>
          <w:color w:val="000000"/>
          <w:sz w:val="20"/>
          <w:szCs w:val="20"/>
          <w:lang w:eastAsia="pt-BR"/>
        </w:rPr>
        <w:t xml:space="preserve"> de inidoneidade para licitar ou contratar, enquanto perdurarem os motivos determinantes da punição ou até que seja promovida sua reabilitação perante a própria autoridade que aplicou a penalidade.</w:t>
      </w:r>
    </w:p>
    <w:p w:rsidR="0032387D" w:rsidRPr="0032387D" w:rsidRDefault="0032387D" w:rsidP="0032387D">
      <w:pPr>
        <w:spacing w:line="288" w:lineRule="atLeast"/>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11.3. Na aplicação das sanções serão considerados:</w:t>
      </w:r>
    </w:p>
    <w:p w:rsidR="0032387D" w:rsidRPr="0032387D" w:rsidRDefault="0032387D" w:rsidP="0032387D">
      <w:pPr>
        <w:spacing w:after="48" w:line="288" w:lineRule="atLeast"/>
        <w:ind w:firstLine="567"/>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 xml:space="preserve">11.3.1. </w:t>
      </w:r>
      <w:proofErr w:type="gramStart"/>
      <w:r w:rsidRPr="0032387D">
        <w:rPr>
          <w:rFonts w:ascii="Arial" w:eastAsia="Times New Roman" w:hAnsi="Arial" w:cs="Arial"/>
          <w:color w:val="000000"/>
          <w:sz w:val="20"/>
          <w:szCs w:val="20"/>
          <w:lang w:eastAsia="pt-BR"/>
        </w:rPr>
        <w:t>a</w:t>
      </w:r>
      <w:proofErr w:type="gramEnd"/>
      <w:r w:rsidRPr="0032387D">
        <w:rPr>
          <w:rFonts w:ascii="Arial" w:eastAsia="Times New Roman" w:hAnsi="Arial" w:cs="Arial"/>
          <w:color w:val="000000"/>
          <w:sz w:val="20"/>
          <w:szCs w:val="20"/>
          <w:lang w:eastAsia="pt-BR"/>
        </w:rPr>
        <w:t xml:space="preserve"> natureza e a gravidade da infração cometida.</w:t>
      </w:r>
    </w:p>
    <w:p w:rsidR="0032387D" w:rsidRPr="0032387D" w:rsidRDefault="0032387D" w:rsidP="0032387D">
      <w:pPr>
        <w:spacing w:after="48" w:line="288" w:lineRule="atLeast"/>
        <w:ind w:firstLine="567"/>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 xml:space="preserve">11.3.2. </w:t>
      </w:r>
      <w:proofErr w:type="gramStart"/>
      <w:r w:rsidRPr="0032387D">
        <w:rPr>
          <w:rFonts w:ascii="Arial" w:eastAsia="Times New Roman" w:hAnsi="Arial" w:cs="Arial"/>
          <w:color w:val="000000"/>
          <w:sz w:val="20"/>
          <w:szCs w:val="20"/>
          <w:lang w:eastAsia="pt-BR"/>
        </w:rPr>
        <w:t>as</w:t>
      </w:r>
      <w:proofErr w:type="gramEnd"/>
      <w:r w:rsidRPr="0032387D">
        <w:rPr>
          <w:rFonts w:ascii="Arial" w:eastAsia="Times New Roman" w:hAnsi="Arial" w:cs="Arial"/>
          <w:color w:val="000000"/>
          <w:sz w:val="20"/>
          <w:szCs w:val="20"/>
          <w:lang w:eastAsia="pt-BR"/>
        </w:rPr>
        <w:t xml:space="preserve"> peculiaridades do caso concreto</w:t>
      </w:r>
    </w:p>
    <w:p w:rsidR="0032387D" w:rsidRPr="0032387D" w:rsidRDefault="0032387D" w:rsidP="0032387D">
      <w:pPr>
        <w:spacing w:after="48" w:line="288" w:lineRule="atLeast"/>
        <w:ind w:firstLine="567"/>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 xml:space="preserve">11.3.3. </w:t>
      </w:r>
      <w:proofErr w:type="gramStart"/>
      <w:r w:rsidRPr="0032387D">
        <w:rPr>
          <w:rFonts w:ascii="Arial" w:eastAsia="Times New Roman" w:hAnsi="Arial" w:cs="Arial"/>
          <w:color w:val="000000"/>
          <w:sz w:val="20"/>
          <w:szCs w:val="20"/>
          <w:lang w:eastAsia="pt-BR"/>
        </w:rPr>
        <w:t>as</w:t>
      </w:r>
      <w:proofErr w:type="gramEnd"/>
      <w:r w:rsidRPr="0032387D">
        <w:rPr>
          <w:rFonts w:ascii="Arial" w:eastAsia="Times New Roman" w:hAnsi="Arial" w:cs="Arial"/>
          <w:color w:val="000000"/>
          <w:sz w:val="20"/>
          <w:szCs w:val="20"/>
          <w:lang w:eastAsia="pt-BR"/>
        </w:rPr>
        <w:t xml:space="preserve"> circunstâncias agravantes ou atenuantes</w:t>
      </w:r>
    </w:p>
    <w:p w:rsidR="0032387D" w:rsidRPr="0032387D" w:rsidRDefault="0032387D" w:rsidP="0032387D">
      <w:pPr>
        <w:spacing w:after="48" w:line="288" w:lineRule="atLeast"/>
        <w:ind w:firstLine="567"/>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 xml:space="preserve">11.3.4. </w:t>
      </w:r>
      <w:proofErr w:type="gramStart"/>
      <w:r w:rsidRPr="0032387D">
        <w:rPr>
          <w:rFonts w:ascii="Arial" w:eastAsia="Times New Roman" w:hAnsi="Arial" w:cs="Arial"/>
          <w:color w:val="000000"/>
          <w:sz w:val="20"/>
          <w:szCs w:val="20"/>
          <w:lang w:eastAsia="pt-BR"/>
        </w:rPr>
        <w:t>os</w:t>
      </w:r>
      <w:proofErr w:type="gramEnd"/>
      <w:r w:rsidRPr="0032387D">
        <w:rPr>
          <w:rFonts w:ascii="Arial" w:eastAsia="Times New Roman" w:hAnsi="Arial" w:cs="Arial"/>
          <w:color w:val="000000"/>
          <w:sz w:val="20"/>
          <w:szCs w:val="20"/>
          <w:lang w:eastAsia="pt-BR"/>
        </w:rPr>
        <w:t xml:space="preserve"> danos que dela provierem para a Administração Pública</w:t>
      </w:r>
    </w:p>
    <w:p w:rsidR="0032387D" w:rsidRPr="0032387D" w:rsidRDefault="0032387D" w:rsidP="0032387D">
      <w:pPr>
        <w:spacing w:after="240" w:line="288" w:lineRule="atLeast"/>
        <w:ind w:firstLine="567"/>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 xml:space="preserve">11.3.5. </w:t>
      </w:r>
      <w:proofErr w:type="gramStart"/>
      <w:r w:rsidRPr="0032387D">
        <w:rPr>
          <w:rFonts w:ascii="Arial" w:eastAsia="Times New Roman" w:hAnsi="Arial" w:cs="Arial"/>
          <w:color w:val="000000"/>
          <w:sz w:val="20"/>
          <w:szCs w:val="20"/>
          <w:lang w:eastAsia="pt-BR"/>
        </w:rPr>
        <w:t>a</w:t>
      </w:r>
      <w:proofErr w:type="gramEnd"/>
      <w:r w:rsidRPr="0032387D">
        <w:rPr>
          <w:rFonts w:ascii="Arial" w:eastAsia="Times New Roman" w:hAnsi="Arial" w:cs="Arial"/>
          <w:color w:val="000000"/>
          <w:sz w:val="20"/>
          <w:szCs w:val="20"/>
          <w:lang w:eastAsia="pt-BR"/>
        </w:rPr>
        <w:t xml:space="preserve"> implantação ou o aperfeiçoamento de programa de integridade, conforme normas e orientações dos órgãos de controle.</w:t>
      </w:r>
    </w:p>
    <w:p w:rsidR="0032387D" w:rsidRPr="0032387D" w:rsidRDefault="0032387D" w:rsidP="0032387D">
      <w:pPr>
        <w:spacing w:line="288" w:lineRule="atLeast"/>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11.4. A multa será recolhida no prazo máximo de 15 (quinze) dias úteis, a contar da comunicação oficial.</w:t>
      </w:r>
    </w:p>
    <w:p w:rsidR="0032387D" w:rsidRPr="0032387D" w:rsidRDefault="0032387D" w:rsidP="0032387D">
      <w:pPr>
        <w:spacing w:after="48" w:line="288" w:lineRule="atLeast"/>
        <w:ind w:firstLine="567"/>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11.4.1. Para as infrações previstas nos itens 11.1.1, 11.1.2 e 11.1.3, a multa será de 0.5% a 15% do valor do contrato licitado.</w:t>
      </w:r>
    </w:p>
    <w:p w:rsidR="0032387D" w:rsidRPr="0032387D" w:rsidRDefault="0032387D" w:rsidP="0032387D">
      <w:pPr>
        <w:spacing w:after="240" w:line="288" w:lineRule="atLeast"/>
        <w:ind w:firstLine="567"/>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11.4.2. Para as infrações previstas nos itens 11.1.4, 11.1.5, 11.1.6, 11.1.7, 11.1.8 e 11.1.9, a multa será de 15% a 30% do valor do contrato licitado.</w:t>
      </w:r>
    </w:p>
    <w:p w:rsidR="0032387D" w:rsidRPr="0032387D" w:rsidRDefault="0032387D" w:rsidP="0032387D">
      <w:pPr>
        <w:spacing w:after="48" w:line="288" w:lineRule="atLeast"/>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11.5. As sanções de advertência, impedimento de licitar e contratar e declaração de inidoneidade para licitar ou contratar poderão ser aplicadas, cumulativamente ou não, à penalidade de multa.</w:t>
      </w:r>
    </w:p>
    <w:p w:rsidR="0032387D" w:rsidRPr="0032387D" w:rsidRDefault="0032387D" w:rsidP="0032387D">
      <w:pPr>
        <w:spacing w:after="48" w:line="288" w:lineRule="atLeast"/>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11.6. Na aplicação da sanção de multa será facultada a defesa do interessado no prazo de 15 (quinze) dias úteis, contado da data de sua intimação.</w:t>
      </w:r>
    </w:p>
    <w:p w:rsidR="0032387D" w:rsidRPr="0032387D" w:rsidRDefault="0032387D" w:rsidP="0032387D">
      <w:pPr>
        <w:spacing w:after="48" w:line="288" w:lineRule="atLeast"/>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 xml:space="preserve">11.7. </w:t>
      </w:r>
      <w:proofErr w:type="gramStart"/>
      <w:r w:rsidRPr="0032387D">
        <w:rPr>
          <w:rFonts w:ascii="Arial" w:eastAsia="Times New Roman" w:hAnsi="Arial" w:cs="Arial"/>
          <w:color w:val="000000"/>
          <w:sz w:val="20"/>
          <w:szCs w:val="20"/>
          <w:lang w:eastAsia="pt-BR"/>
        </w:rPr>
        <w:t>A sanção de impedimento de licitar e contratar será</w:t>
      </w:r>
      <w:proofErr w:type="gramEnd"/>
      <w:r w:rsidRPr="0032387D">
        <w:rPr>
          <w:rFonts w:ascii="Arial" w:eastAsia="Times New Roman" w:hAnsi="Arial" w:cs="Arial"/>
          <w:color w:val="000000"/>
          <w:sz w:val="20"/>
          <w:szCs w:val="20"/>
          <w:lang w:eastAsia="pt-BR"/>
        </w:rPr>
        <w:t xml:space="preserve"> aplicada ao responsável em decorrência das infrações administrativas relacionadas nos itens 11.1.1, 11.1.2 e 11.1.3, quando não se justificar a imposição de penalidade mais grave, e impedirá o responsável de licitar e contratar no âmbito da Administração Pública direta e indireta do ente federativo o qual pertencer o órgão ou entidade, pelo prazo máximo de 3 (três) anos.</w:t>
      </w:r>
    </w:p>
    <w:p w:rsidR="0032387D" w:rsidRPr="0032387D" w:rsidRDefault="0032387D" w:rsidP="0032387D">
      <w:pPr>
        <w:spacing w:after="48" w:line="288" w:lineRule="atLeast"/>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 xml:space="preserve">11.8. Poderá ser aplicada ao responsável a sanção de declaração de inidoneidade para licitar ou contratar, em decorrência da prática das infrações dispostas nos </w:t>
      </w:r>
      <w:r w:rsidRPr="0032387D">
        <w:rPr>
          <w:rFonts w:ascii="Arial" w:eastAsia="Times New Roman" w:hAnsi="Arial" w:cs="Arial"/>
          <w:color w:val="000000"/>
          <w:sz w:val="20"/>
          <w:szCs w:val="20"/>
          <w:lang w:eastAsia="pt-BR"/>
        </w:rPr>
        <w:lastRenderedPageBreak/>
        <w:t>itens 11.1.5, 11.1.6, 11.1.7, 11.1.8 e 11.1.9, bem como pelas infrações administrativas previstas nos itens 11.1.1, 11.1.2, 11.1.3 e 11.1.4, que justifiquem a imposição de penalidade mais grave que a sanção de impedimento de licitar e contratar, cuja duração observará o prazo previsto no art. 156, §5º, da Lei n.º 14.133, de 2021.</w:t>
      </w:r>
    </w:p>
    <w:p w:rsidR="0032387D" w:rsidRPr="0032387D" w:rsidRDefault="0032387D" w:rsidP="0032387D">
      <w:pPr>
        <w:spacing w:after="48" w:line="288" w:lineRule="atLeast"/>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11.9. A recusa injustificada do adjudicatário em assinar o contrato ou a ata de registro de preço, ou em aceitar ou retirar o instrumento equivalente no prazo estabelecido pela Administração, descrita no item 11.1.4, caracterizará o descumprimento total da obrigação assumida e o sujeitará às penalidades e à imediata perda da garantia de proposta em favor do órgão ou entidade promotora da licitação, nos termos do art. 45, §4º da IN SEGES/ME n.º 73, de 2022.</w:t>
      </w:r>
    </w:p>
    <w:p w:rsidR="0032387D" w:rsidRPr="0032387D" w:rsidRDefault="0032387D" w:rsidP="0032387D">
      <w:pPr>
        <w:spacing w:after="48" w:line="288" w:lineRule="atLeast"/>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 xml:space="preserve">11.10. </w:t>
      </w:r>
      <w:proofErr w:type="gramStart"/>
      <w:r w:rsidRPr="0032387D">
        <w:rPr>
          <w:rFonts w:ascii="Arial" w:eastAsia="Times New Roman" w:hAnsi="Arial" w:cs="Arial"/>
          <w:color w:val="000000"/>
          <w:sz w:val="20"/>
          <w:szCs w:val="20"/>
          <w:lang w:eastAsia="pt-BR"/>
        </w:rPr>
        <w:t>A apuração de responsabilidade relacionadas às sanções de impedimento de licitar</w:t>
      </w:r>
      <w:proofErr w:type="gramEnd"/>
      <w:r w:rsidRPr="0032387D">
        <w:rPr>
          <w:rFonts w:ascii="Arial" w:eastAsia="Times New Roman" w:hAnsi="Arial" w:cs="Arial"/>
          <w:color w:val="000000"/>
          <w:sz w:val="20"/>
          <w:szCs w:val="20"/>
          <w:lang w:eastAsia="pt-BR"/>
        </w:rPr>
        <w:t xml:space="preserve">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w:t>
      </w:r>
    </w:p>
    <w:p w:rsidR="0032387D" w:rsidRPr="0032387D" w:rsidRDefault="0032387D" w:rsidP="0032387D">
      <w:pPr>
        <w:spacing w:after="48" w:line="288" w:lineRule="atLeast"/>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 xml:space="preserve">11.11. 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w:t>
      </w:r>
      <w:proofErr w:type="gramStart"/>
      <w:r w:rsidRPr="0032387D">
        <w:rPr>
          <w:rFonts w:ascii="Arial" w:eastAsia="Times New Roman" w:hAnsi="Arial" w:cs="Arial"/>
          <w:color w:val="000000"/>
          <w:sz w:val="20"/>
          <w:szCs w:val="20"/>
          <w:lang w:eastAsia="pt-BR"/>
        </w:rPr>
        <w:t>5</w:t>
      </w:r>
      <w:proofErr w:type="gramEnd"/>
      <w:r w:rsidRPr="0032387D">
        <w:rPr>
          <w:rFonts w:ascii="Arial" w:eastAsia="Times New Roman" w:hAnsi="Arial" w:cs="Arial"/>
          <w:color w:val="000000"/>
          <w:sz w:val="20"/>
          <w:szCs w:val="20"/>
          <w:lang w:eastAsia="pt-BR"/>
        </w:rPr>
        <w:t xml:space="preserve"> (cinco) dias úteis, encaminhará o recurso com sua motivação à autoridade superior, que deverá proferir sua decisão no prazo máximo de 20 (vinte) dias úteis, contado do recebimento dos autos.</w:t>
      </w:r>
    </w:p>
    <w:p w:rsidR="0032387D" w:rsidRPr="0032387D" w:rsidRDefault="0032387D" w:rsidP="0032387D">
      <w:pPr>
        <w:spacing w:after="48" w:line="288" w:lineRule="atLeast"/>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11.12. 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rsidR="0032387D" w:rsidRPr="0032387D" w:rsidRDefault="0032387D" w:rsidP="0032387D">
      <w:pPr>
        <w:spacing w:after="48" w:line="288" w:lineRule="atLeast"/>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11.13. O recurso e o pedido de reconsideração terão efeito suspensivo do ato ou da decisão recorrida até que sobrevenha decisão final da autoridade competente.</w:t>
      </w:r>
    </w:p>
    <w:p w:rsidR="0032387D" w:rsidRPr="0032387D" w:rsidRDefault="0032387D" w:rsidP="0032387D">
      <w:pPr>
        <w:spacing w:after="48" w:line="288" w:lineRule="atLeast"/>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11.14. A aplicação das sanções previstas neste edital não exclui, em hipótese alguma, a obrigação de reparação integral dos danos causados.</w:t>
      </w:r>
    </w:p>
    <w:p w:rsidR="0032387D" w:rsidRPr="0032387D" w:rsidRDefault="0032387D" w:rsidP="0032387D">
      <w:pPr>
        <w:spacing w:line="288" w:lineRule="atLeast"/>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 xml:space="preserve">11.15. Para </w:t>
      </w:r>
      <w:proofErr w:type="gramStart"/>
      <w:r w:rsidRPr="0032387D">
        <w:rPr>
          <w:rFonts w:ascii="Arial" w:eastAsia="Times New Roman" w:hAnsi="Arial" w:cs="Arial"/>
          <w:color w:val="000000"/>
          <w:sz w:val="20"/>
          <w:szCs w:val="20"/>
          <w:lang w:eastAsia="pt-BR"/>
        </w:rPr>
        <w:t>a garantia da ampla defesa e contraditório dos licitantes</w:t>
      </w:r>
      <w:proofErr w:type="gramEnd"/>
      <w:r w:rsidRPr="0032387D">
        <w:rPr>
          <w:rFonts w:ascii="Arial" w:eastAsia="Times New Roman" w:hAnsi="Arial" w:cs="Arial"/>
          <w:color w:val="000000"/>
          <w:sz w:val="20"/>
          <w:szCs w:val="20"/>
          <w:lang w:eastAsia="pt-BR"/>
        </w:rPr>
        <w:t>, as notificações serão enviadas eletronicamente para os endereços de e-mail informados na proposta comercial, bem como os cadastrados pela empresa no SICAF.</w:t>
      </w:r>
    </w:p>
    <w:p w:rsidR="0032387D" w:rsidRPr="0032387D" w:rsidRDefault="0032387D" w:rsidP="0032387D">
      <w:pPr>
        <w:spacing w:after="240" w:line="288" w:lineRule="atLeast"/>
        <w:ind w:firstLine="567"/>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 xml:space="preserve">11.15.1. Os endereços de e-mail informados na proposta comercial e/ou cadastrados no </w:t>
      </w:r>
      <w:proofErr w:type="spellStart"/>
      <w:r w:rsidRPr="0032387D">
        <w:rPr>
          <w:rFonts w:ascii="Arial" w:eastAsia="Times New Roman" w:hAnsi="Arial" w:cs="Arial"/>
          <w:color w:val="000000"/>
          <w:sz w:val="20"/>
          <w:szCs w:val="20"/>
          <w:lang w:eastAsia="pt-BR"/>
        </w:rPr>
        <w:t>Sicaf</w:t>
      </w:r>
      <w:proofErr w:type="spellEnd"/>
      <w:r w:rsidRPr="0032387D">
        <w:rPr>
          <w:rFonts w:ascii="Arial" w:eastAsia="Times New Roman" w:hAnsi="Arial" w:cs="Arial"/>
          <w:color w:val="000000"/>
          <w:sz w:val="20"/>
          <w:szCs w:val="20"/>
          <w:lang w:eastAsia="pt-BR"/>
        </w:rPr>
        <w:t xml:space="preserve"> serão considerados de uso contínuo da empresa, não cabendo alegação de desconhecimento das comunicações a eles comprovadamente enviadas.</w:t>
      </w:r>
    </w:p>
    <w:p w:rsidR="0032387D" w:rsidRPr="0032387D" w:rsidRDefault="0032387D" w:rsidP="0032387D">
      <w:pPr>
        <w:spacing w:after="48" w:line="288" w:lineRule="atLeast"/>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 </w:t>
      </w:r>
    </w:p>
    <w:p w:rsidR="0032387D" w:rsidRPr="0032387D" w:rsidRDefault="0032387D" w:rsidP="0032387D">
      <w:pPr>
        <w:spacing w:after="48" w:line="288" w:lineRule="atLeast"/>
        <w:jc w:val="both"/>
        <w:rPr>
          <w:rFonts w:ascii="Arial" w:eastAsia="Times New Roman" w:hAnsi="Arial" w:cs="Arial"/>
          <w:color w:val="000000"/>
          <w:sz w:val="20"/>
          <w:szCs w:val="20"/>
          <w:lang w:eastAsia="pt-BR"/>
        </w:rPr>
      </w:pPr>
      <w:r w:rsidRPr="0032387D">
        <w:rPr>
          <w:rFonts w:ascii="Arial" w:eastAsia="Times New Roman" w:hAnsi="Arial" w:cs="Arial"/>
          <w:b/>
          <w:bCs/>
          <w:color w:val="000000"/>
          <w:sz w:val="20"/>
          <w:szCs w:val="20"/>
          <w:lang w:eastAsia="pt-BR"/>
        </w:rPr>
        <w:t>12. DA IMPUGNAÇÃO AO EDITAL E DO PEDIDO DE ESCLARECIMENTO</w:t>
      </w:r>
    </w:p>
    <w:p w:rsidR="0032387D" w:rsidRPr="0032387D" w:rsidRDefault="0032387D" w:rsidP="0032387D">
      <w:pPr>
        <w:spacing w:after="48" w:line="288" w:lineRule="atLeast"/>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 </w:t>
      </w:r>
    </w:p>
    <w:p w:rsidR="0032387D" w:rsidRPr="0032387D" w:rsidRDefault="0032387D" w:rsidP="0032387D">
      <w:pPr>
        <w:spacing w:after="48" w:line="288" w:lineRule="atLeast"/>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 xml:space="preserve">12.1. Qualquer pessoa é parte legítima para impugnar este Edital por irregularidade na aplicação da Lei nº 14.133, de 2021, devendo protocolar o pedido até </w:t>
      </w:r>
      <w:proofErr w:type="gramStart"/>
      <w:r w:rsidRPr="0032387D">
        <w:rPr>
          <w:rFonts w:ascii="Arial" w:eastAsia="Times New Roman" w:hAnsi="Arial" w:cs="Arial"/>
          <w:color w:val="000000"/>
          <w:sz w:val="20"/>
          <w:szCs w:val="20"/>
          <w:lang w:eastAsia="pt-BR"/>
        </w:rPr>
        <w:t>3</w:t>
      </w:r>
      <w:proofErr w:type="gramEnd"/>
      <w:r w:rsidRPr="0032387D">
        <w:rPr>
          <w:rFonts w:ascii="Arial" w:eastAsia="Times New Roman" w:hAnsi="Arial" w:cs="Arial"/>
          <w:color w:val="000000"/>
          <w:sz w:val="20"/>
          <w:szCs w:val="20"/>
          <w:lang w:eastAsia="pt-BR"/>
        </w:rPr>
        <w:t xml:space="preserve"> (três) dias úteis antes da data da abertura do certame.</w:t>
      </w:r>
    </w:p>
    <w:p w:rsidR="0032387D" w:rsidRPr="0032387D" w:rsidRDefault="0032387D" w:rsidP="0032387D">
      <w:pPr>
        <w:spacing w:after="48" w:line="288" w:lineRule="atLeast"/>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 xml:space="preserve">12.2. A resposta à impugnação ou ao pedido de esclarecimento será divulgado em sítio eletrônico oficial no prazo de até </w:t>
      </w:r>
      <w:proofErr w:type="gramStart"/>
      <w:r w:rsidRPr="0032387D">
        <w:rPr>
          <w:rFonts w:ascii="Arial" w:eastAsia="Times New Roman" w:hAnsi="Arial" w:cs="Arial"/>
          <w:color w:val="000000"/>
          <w:sz w:val="20"/>
          <w:szCs w:val="20"/>
          <w:lang w:eastAsia="pt-BR"/>
        </w:rPr>
        <w:t>3</w:t>
      </w:r>
      <w:proofErr w:type="gramEnd"/>
      <w:r w:rsidRPr="0032387D">
        <w:rPr>
          <w:rFonts w:ascii="Arial" w:eastAsia="Times New Roman" w:hAnsi="Arial" w:cs="Arial"/>
          <w:color w:val="000000"/>
          <w:sz w:val="20"/>
          <w:szCs w:val="20"/>
          <w:lang w:eastAsia="pt-BR"/>
        </w:rPr>
        <w:t xml:space="preserve"> (três) dias úteis, limitado ao último dia útil anterior à data da abertura do certame.</w:t>
      </w:r>
    </w:p>
    <w:p w:rsidR="0032387D" w:rsidRPr="0032387D" w:rsidRDefault="0032387D" w:rsidP="0032387D">
      <w:pPr>
        <w:spacing w:after="48" w:line="288" w:lineRule="atLeast"/>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lastRenderedPageBreak/>
        <w:t>12.3. A impugnação e o pedido de esclarecimento poderão ser realizados por forma eletrônica, pelos seguintes meios: licitacao@pontal.sp.gov.br</w:t>
      </w:r>
    </w:p>
    <w:p w:rsidR="0032387D" w:rsidRPr="0032387D" w:rsidRDefault="0032387D" w:rsidP="0032387D">
      <w:pPr>
        <w:spacing w:after="48" w:line="288" w:lineRule="atLeast"/>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12.4. As impugnações e pedidos de esclarecimentos não suspendem os prazos previstos no certame.</w:t>
      </w:r>
    </w:p>
    <w:p w:rsidR="0032387D" w:rsidRPr="0032387D" w:rsidRDefault="0032387D" w:rsidP="0032387D">
      <w:pPr>
        <w:spacing w:after="48" w:line="288" w:lineRule="atLeast"/>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12.5. A concessão de efeito suspensivo à impugnação é medida excepcional e deverá ser motivada pelo Agente de Contratação/Comissão, nos autos do processo de licitação.</w:t>
      </w:r>
    </w:p>
    <w:p w:rsidR="0032387D" w:rsidRPr="0032387D" w:rsidRDefault="0032387D" w:rsidP="0032387D">
      <w:pPr>
        <w:spacing w:after="48" w:line="288" w:lineRule="atLeast"/>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12.6. Acolhida a impugnação, será definida e publicada nova data para a realização do certame.</w:t>
      </w:r>
    </w:p>
    <w:p w:rsidR="0032387D" w:rsidRPr="0032387D" w:rsidRDefault="0032387D" w:rsidP="0032387D">
      <w:pPr>
        <w:spacing w:after="48" w:line="288" w:lineRule="atLeast"/>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 </w:t>
      </w:r>
    </w:p>
    <w:p w:rsidR="0032387D" w:rsidRPr="0032387D" w:rsidRDefault="0032387D" w:rsidP="0032387D">
      <w:pPr>
        <w:spacing w:after="48" w:line="288" w:lineRule="atLeast"/>
        <w:jc w:val="both"/>
        <w:rPr>
          <w:rFonts w:ascii="Arial" w:eastAsia="Times New Roman" w:hAnsi="Arial" w:cs="Arial"/>
          <w:color w:val="000000"/>
          <w:sz w:val="20"/>
          <w:szCs w:val="20"/>
          <w:lang w:eastAsia="pt-BR"/>
        </w:rPr>
      </w:pPr>
      <w:r w:rsidRPr="0032387D">
        <w:rPr>
          <w:rFonts w:ascii="Arial" w:eastAsia="Times New Roman" w:hAnsi="Arial" w:cs="Arial"/>
          <w:b/>
          <w:bCs/>
          <w:color w:val="000000"/>
          <w:sz w:val="20"/>
          <w:szCs w:val="20"/>
          <w:lang w:eastAsia="pt-BR"/>
        </w:rPr>
        <w:t>13. DAS DISPOSIÇÕES GERAIS</w:t>
      </w:r>
    </w:p>
    <w:p w:rsidR="0032387D" w:rsidRPr="0032387D" w:rsidRDefault="0032387D" w:rsidP="0032387D">
      <w:pPr>
        <w:spacing w:after="48" w:line="288" w:lineRule="atLeast"/>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 </w:t>
      </w:r>
    </w:p>
    <w:p w:rsidR="0032387D" w:rsidRPr="0032387D" w:rsidRDefault="0032387D" w:rsidP="0032387D">
      <w:pPr>
        <w:spacing w:after="48" w:line="288" w:lineRule="atLeast"/>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13.1. Será divulgada ata da sessão pública no sistema eletrônico.</w:t>
      </w:r>
    </w:p>
    <w:p w:rsidR="0032387D" w:rsidRPr="0032387D" w:rsidRDefault="0032387D" w:rsidP="0032387D">
      <w:pPr>
        <w:spacing w:after="48" w:line="288" w:lineRule="atLeast"/>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 xml:space="preserve">13.2. Não havendo expediente ou ocorrendo qualquer fato superveniente que impeça a realização do certame na data marcada, a sessão será automaticamente transferida para o primeiro dia útil </w:t>
      </w:r>
      <w:proofErr w:type="spellStart"/>
      <w:r w:rsidRPr="0032387D">
        <w:rPr>
          <w:rFonts w:ascii="Arial" w:eastAsia="Times New Roman" w:hAnsi="Arial" w:cs="Arial"/>
          <w:color w:val="000000"/>
          <w:sz w:val="20"/>
          <w:szCs w:val="20"/>
          <w:lang w:eastAsia="pt-BR"/>
        </w:rPr>
        <w:t>subsequente</w:t>
      </w:r>
      <w:proofErr w:type="spellEnd"/>
      <w:r w:rsidRPr="0032387D">
        <w:rPr>
          <w:rFonts w:ascii="Arial" w:eastAsia="Times New Roman" w:hAnsi="Arial" w:cs="Arial"/>
          <w:color w:val="000000"/>
          <w:sz w:val="20"/>
          <w:szCs w:val="20"/>
          <w:lang w:eastAsia="pt-BR"/>
        </w:rPr>
        <w:t>, no mesmo horário anteriormente estabelecido, desde que não haja comunicação em contrário, pelo Agente de Contratação/Comissão.</w:t>
      </w:r>
    </w:p>
    <w:p w:rsidR="0032387D" w:rsidRPr="0032387D" w:rsidRDefault="0032387D" w:rsidP="0032387D">
      <w:pPr>
        <w:spacing w:after="48" w:line="288" w:lineRule="atLeast"/>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13.3. Todas as referências de tempo no Edital, no aviso e durante a sessão pública observarão o horário de Brasília - DF.</w:t>
      </w:r>
    </w:p>
    <w:p w:rsidR="0032387D" w:rsidRPr="0032387D" w:rsidRDefault="0032387D" w:rsidP="0032387D">
      <w:pPr>
        <w:spacing w:after="48" w:line="288" w:lineRule="atLeast"/>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13.4. A homologação do resultado desta licitação não implicará direito à contratação.</w:t>
      </w:r>
    </w:p>
    <w:p w:rsidR="0032387D" w:rsidRPr="0032387D" w:rsidRDefault="0032387D" w:rsidP="0032387D">
      <w:pPr>
        <w:spacing w:after="48" w:line="288" w:lineRule="atLeast"/>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13.5. As normas disciplinadoras da licitação serão sempre interpretadas em favor da ampliação da disputa entre os interessados, desde que não comprometam o interesse da Administração, o princípio da isonomia, a finalidade e a segurança da contratação.</w:t>
      </w:r>
    </w:p>
    <w:p w:rsidR="0032387D" w:rsidRPr="0032387D" w:rsidRDefault="0032387D" w:rsidP="0032387D">
      <w:pPr>
        <w:spacing w:after="48" w:line="288" w:lineRule="atLeast"/>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13.6. Os licitantes assumem todos os custos de preparação e apresentação de suas propostas e a Administração não será, em nenhum caso, responsável por esses custos, independentemente da condução ou do resultado do processo licitatório.</w:t>
      </w:r>
    </w:p>
    <w:p w:rsidR="0032387D" w:rsidRPr="0032387D" w:rsidRDefault="0032387D" w:rsidP="0032387D">
      <w:pPr>
        <w:spacing w:after="48" w:line="288" w:lineRule="atLeast"/>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13.7. Na contagem dos prazos estabelecidos neste Edital e seus Anexos, excluir-se-á o dia do início e incluir-se-á o do vencimento. Só se iniciam e vencem os prazos em dias de expediente na Administração.</w:t>
      </w:r>
    </w:p>
    <w:p w:rsidR="0032387D" w:rsidRPr="0032387D" w:rsidRDefault="0032387D" w:rsidP="0032387D">
      <w:pPr>
        <w:spacing w:after="48" w:line="288" w:lineRule="atLeast"/>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 xml:space="preserve">13.8. O desatendimento de exigências formais não essenciais não importará o afastamento do licitante, desde que seja possível o aproveitamento do ato, </w:t>
      </w:r>
      <w:proofErr w:type="gramStart"/>
      <w:r w:rsidRPr="0032387D">
        <w:rPr>
          <w:rFonts w:ascii="Arial" w:eastAsia="Times New Roman" w:hAnsi="Arial" w:cs="Arial"/>
          <w:color w:val="000000"/>
          <w:sz w:val="20"/>
          <w:szCs w:val="20"/>
          <w:lang w:eastAsia="pt-BR"/>
        </w:rPr>
        <w:t>observados</w:t>
      </w:r>
      <w:proofErr w:type="gramEnd"/>
      <w:r w:rsidRPr="0032387D">
        <w:rPr>
          <w:rFonts w:ascii="Arial" w:eastAsia="Times New Roman" w:hAnsi="Arial" w:cs="Arial"/>
          <w:color w:val="000000"/>
          <w:sz w:val="20"/>
          <w:szCs w:val="20"/>
          <w:lang w:eastAsia="pt-BR"/>
        </w:rPr>
        <w:t xml:space="preserve"> os princípios da isonomia e do interesse público.</w:t>
      </w:r>
    </w:p>
    <w:p w:rsidR="0032387D" w:rsidRPr="0032387D" w:rsidRDefault="0032387D" w:rsidP="0032387D">
      <w:pPr>
        <w:spacing w:after="48" w:line="288" w:lineRule="atLeast"/>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 xml:space="preserve">13.9. Em caso de divergência entre disposições deste Edital e de seus anexos ou demais peças que compõem o processo, </w:t>
      </w:r>
      <w:proofErr w:type="gramStart"/>
      <w:r w:rsidRPr="0032387D">
        <w:rPr>
          <w:rFonts w:ascii="Arial" w:eastAsia="Times New Roman" w:hAnsi="Arial" w:cs="Arial"/>
          <w:color w:val="000000"/>
          <w:sz w:val="20"/>
          <w:szCs w:val="20"/>
          <w:lang w:eastAsia="pt-BR"/>
        </w:rPr>
        <w:t>prevalecerá</w:t>
      </w:r>
      <w:proofErr w:type="gramEnd"/>
      <w:r w:rsidRPr="0032387D">
        <w:rPr>
          <w:rFonts w:ascii="Arial" w:eastAsia="Times New Roman" w:hAnsi="Arial" w:cs="Arial"/>
          <w:color w:val="000000"/>
          <w:sz w:val="20"/>
          <w:szCs w:val="20"/>
          <w:lang w:eastAsia="pt-BR"/>
        </w:rPr>
        <w:t xml:space="preserve"> as deste Edital.</w:t>
      </w:r>
    </w:p>
    <w:p w:rsidR="0032387D" w:rsidRPr="0032387D" w:rsidRDefault="0032387D" w:rsidP="0032387D">
      <w:pPr>
        <w:spacing w:after="48" w:line="288" w:lineRule="atLeast"/>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13.10. O Edital e seus anexos estão disponíveis, na íntegra, no Portal Nacional de Contratações Públicas (PNCP) e endereço eletrônico </w:t>
      </w:r>
      <w:proofErr w:type="gramStart"/>
      <w:r w:rsidRPr="0032387D">
        <w:rPr>
          <w:rFonts w:ascii="Arial" w:eastAsia="Times New Roman" w:hAnsi="Arial" w:cs="Arial"/>
          <w:color w:val="000000"/>
          <w:sz w:val="20"/>
          <w:szCs w:val="20"/>
          <w:lang w:eastAsia="pt-BR"/>
        </w:rPr>
        <w:t>pontal.</w:t>
      </w:r>
      <w:proofErr w:type="spellStart"/>
      <w:proofErr w:type="gramEnd"/>
      <w:r w:rsidRPr="0032387D">
        <w:rPr>
          <w:rFonts w:ascii="Arial" w:eastAsia="Times New Roman" w:hAnsi="Arial" w:cs="Arial"/>
          <w:color w:val="000000"/>
          <w:sz w:val="20"/>
          <w:szCs w:val="20"/>
          <w:lang w:eastAsia="pt-BR"/>
        </w:rPr>
        <w:t>sp</w:t>
      </w:r>
      <w:proofErr w:type="spellEnd"/>
      <w:r w:rsidRPr="0032387D">
        <w:rPr>
          <w:rFonts w:ascii="Arial" w:eastAsia="Times New Roman" w:hAnsi="Arial" w:cs="Arial"/>
          <w:color w:val="000000"/>
          <w:sz w:val="20"/>
          <w:szCs w:val="20"/>
          <w:lang w:eastAsia="pt-BR"/>
        </w:rPr>
        <w:t>.</w:t>
      </w:r>
      <w:proofErr w:type="spellStart"/>
      <w:r w:rsidRPr="0032387D">
        <w:rPr>
          <w:rFonts w:ascii="Arial" w:eastAsia="Times New Roman" w:hAnsi="Arial" w:cs="Arial"/>
          <w:color w:val="000000"/>
          <w:sz w:val="20"/>
          <w:szCs w:val="20"/>
          <w:lang w:eastAsia="pt-BR"/>
        </w:rPr>
        <w:t>gov.br/licitacao</w:t>
      </w:r>
      <w:proofErr w:type="spellEnd"/>
    </w:p>
    <w:p w:rsidR="0032387D" w:rsidRPr="0032387D" w:rsidRDefault="0032387D" w:rsidP="0032387D">
      <w:pPr>
        <w:spacing w:line="288" w:lineRule="atLeast"/>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13.11. Integram este Edital, para todos os fins e efeitos, os seguintes anexos:</w:t>
      </w:r>
    </w:p>
    <w:p w:rsidR="0032387D" w:rsidRPr="0032387D" w:rsidRDefault="0032387D" w:rsidP="0032387D">
      <w:pPr>
        <w:spacing w:after="48" w:line="288" w:lineRule="atLeast"/>
        <w:ind w:firstLine="567"/>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13.11.1. ANEXO I - Termo de Referência.</w:t>
      </w:r>
    </w:p>
    <w:p w:rsidR="0032387D" w:rsidRDefault="0032387D" w:rsidP="0032387D">
      <w:pPr>
        <w:spacing w:after="48" w:line="288" w:lineRule="atLeast"/>
        <w:ind w:firstLine="851"/>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13.11.1.1. Apêndice do Anexo I – Estudo Técnico Preliminar</w:t>
      </w:r>
    </w:p>
    <w:p w:rsidR="0032387D" w:rsidRDefault="0032387D" w:rsidP="0032387D">
      <w:pPr>
        <w:spacing w:after="48" w:line="288" w:lineRule="atLeast"/>
        <w:ind w:firstLine="567"/>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13.11.2. ANEXO II </w:t>
      </w:r>
      <w:r>
        <w:rPr>
          <w:rFonts w:ascii="Arial" w:eastAsia="Times New Roman" w:hAnsi="Arial" w:cs="Arial"/>
          <w:color w:val="000000"/>
          <w:sz w:val="20"/>
          <w:szCs w:val="20"/>
          <w:lang w:eastAsia="pt-BR"/>
        </w:rPr>
        <w:t>–</w:t>
      </w:r>
      <w:r w:rsidRPr="0032387D">
        <w:rPr>
          <w:rFonts w:ascii="Arial" w:eastAsia="Times New Roman" w:hAnsi="Arial" w:cs="Arial"/>
          <w:color w:val="000000"/>
          <w:sz w:val="20"/>
          <w:szCs w:val="20"/>
          <w:lang w:eastAsia="pt-BR"/>
        </w:rPr>
        <w:t xml:space="preserve"> </w:t>
      </w:r>
      <w:r>
        <w:rPr>
          <w:rFonts w:ascii="Arial" w:eastAsia="Times New Roman" w:hAnsi="Arial" w:cs="Arial"/>
          <w:color w:val="000000"/>
          <w:sz w:val="20"/>
          <w:szCs w:val="20"/>
          <w:lang w:eastAsia="pt-BR"/>
        </w:rPr>
        <w:t>Manual de Operação</w:t>
      </w:r>
    </w:p>
    <w:p w:rsidR="0032387D" w:rsidRPr="0032387D" w:rsidRDefault="0032387D" w:rsidP="0032387D">
      <w:pPr>
        <w:spacing w:after="48" w:line="288" w:lineRule="atLeast"/>
        <w:ind w:firstLine="567"/>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 xml:space="preserve">13.11.3. ANEXO III - </w:t>
      </w:r>
      <w:r w:rsidRPr="0032387D">
        <w:rPr>
          <w:rFonts w:ascii="Arial" w:eastAsia="Times New Roman" w:hAnsi="Arial" w:cs="Arial"/>
          <w:color w:val="000000"/>
          <w:sz w:val="20"/>
          <w:szCs w:val="20"/>
          <w:lang w:eastAsia="pt-BR"/>
        </w:rPr>
        <w:t xml:space="preserve">Minuta do Contrato </w:t>
      </w:r>
      <w:proofErr w:type="spellStart"/>
      <w:r w:rsidRPr="0032387D">
        <w:rPr>
          <w:rFonts w:ascii="Arial" w:eastAsia="Times New Roman" w:hAnsi="Arial" w:cs="Arial"/>
          <w:color w:val="000000"/>
          <w:sz w:val="20"/>
          <w:szCs w:val="20"/>
          <w:lang w:eastAsia="pt-BR"/>
        </w:rPr>
        <w:t>Adminsitrativo</w:t>
      </w:r>
      <w:proofErr w:type="spellEnd"/>
    </w:p>
    <w:p w:rsidR="0032387D" w:rsidRPr="0032387D" w:rsidRDefault="0032387D" w:rsidP="0032387D">
      <w:pPr>
        <w:spacing w:after="48" w:line="288" w:lineRule="atLeast"/>
        <w:ind w:firstLine="567"/>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13.11.3. ANEXO III - Modelo de Proposta Comercial</w:t>
      </w:r>
    </w:p>
    <w:p w:rsidR="0032387D" w:rsidRPr="0032387D" w:rsidRDefault="0032387D" w:rsidP="0032387D">
      <w:pPr>
        <w:spacing w:after="48" w:line="288" w:lineRule="atLeast"/>
        <w:ind w:firstLine="567"/>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13.11.4. ANEXO IV - Modelo de Declarações</w:t>
      </w:r>
    </w:p>
    <w:p w:rsidR="0032387D" w:rsidRPr="0032387D" w:rsidRDefault="0032387D" w:rsidP="0032387D">
      <w:pPr>
        <w:spacing w:after="48" w:line="288" w:lineRule="atLeast"/>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 </w:t>
      </w:r>
    </w:p>
    <w:p w:rsidR="0032387D" w:rsidRPr="0032387D" w:rsidRDefault="0032387D" w:rsidP="0032387D">
      <w:pPr>
        <w:spacing w:after="48" w:line="288" w:lineRule="atLeast"/>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lastRenderedPageBreak/>
        <w:t> </w:t>
      </w:r>
    </w:p>
    <w:p w:rsidR="0032387D" w:rsidRPr="0032387D" w:rsidRDefault="0032387D" w:rsidP="0032387D">
      <w:pPr>
        <w:spacing w:after="48" w:line="288" w:lineRule="atLeast"/>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 </w:t>
      </w:r>
    </w:p>
    <w:p w:rsidR="0032387D" w:rsidRPr="0032387D" w:rsidRDefault="0032387D" w:rsidP="0032387D">
      <w:pPr>
        <w:spacing w:after="48" w:line="288" w:lineRule="atLeast"/>
        <w:jc w:val="both"/>
        <w:rPr>
          <w:rFonts w:ascii="Arial" w:eastAsia="Times New Roman" w:hAnsi="Arial" w:cs="Arial"/>
          <w:color w:val="000000"/>
          <w:sz w:val="20"/>
          <w:szCs w:val="20"/>
          <w:lang w:eastAsia="pt-BR"/>
        </w:rPr>
      </w:pPr>
      <w:proofErr w:type="gramStart"/>
      <w:r w:rsidRPr="0032387D">
        <w:rPr>
          <w:rFonts w:ascii="Arial" w:eastAsia="Times New Roman" w:hAnsi="Arial" w:cs="Arial"/>
          <w:color w:val="000000"/>
          <w:sz w:val="20"/>
          <w:szCs w:val="20"/>
          <w:lang w:eastAsia="pt-BR"/>
        </w:rPr>
        <w:t>Pontal ,</w:t>
      </w:r>
      <w:proofErr w:type="gramEnd"/>
      <w:r w:rsidRPr="0032387D">
        <w:rPr>
          <w:rFonts w:ascii="Arial" w:eastAsia="Times New Roman" w:hAnsi="Arial" w:cs="Arial"/>
          <w:color w:val="000000"/>
          <w:sz w:val="20"/>
          <w:szCs w:val="20"/>
          <w:lang w:eastAsia="pt-BR"/>
        </w:rPr>
        <w:t> 22 de maio de 2026</w:t>
      </w:r>
    </w:p>
    <w:p w:rsidR="0032387D" w:rsidRPr="0032387D" w:rsidRDefault="0032387D" w:rsidP="0032387D">
      <w:pPr>
        <w:spacing w:after="48" w:line="288" w:lineRule="atLeast"/>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 </w:t>
      </w:r>
    </w:p>
    <w:p w:rsidR="0032387D" w:rsidRPr="0032387D" w:rsidRDefault="0032387D" w:rsidP="0032387D">
      <w:pPr>
        <w:spacing w:after="48" w:line="288" w:lineRule="atLeast"/>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 </w:t>
      </w:r>
    </w:p>
    <w:p w:rsidR="0032387D" w:rsidRPr="0032387D" w:rsidRDefault="0032387D" w:rsidP="0032387D">
      <w:pPr>
        <w:spacing w:after="48" w:line="288" w:lineRule="atLeast"/>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 </w:t>
      </w:r>
    </w:p>
    <w:p w:rsidR="0032387D" w:rsidRPr="0032387D" w:rsidRDefault="0032387D" w:rsidP="0032387D">
      <w:pPr>
        <w:spacing w:after="48" w:line="288" w:lineRule="atLeast"/>
        <w:jc w:val="center"/>
        <w:rPr>
          <w:rFonts w:ascii="Arial" w:eastAsia="Times New Roman" w:hAnsi="Arial" w:cs="Arial"/>
          <w:color w:val="000000"/>
          <w:sz w:val="20"/>
          <w:szCs w:val="20"/>
          <w:lang w:eastAsia="pt-BR"/>
        </w:rPr>
      </w:pPr>
      <w:proofErr w:type="gramStart"/>
      <w:r w:rsidRPr="0032387D">
        <w:rPr>
          <w:rFonts w:ascii="Arial" w:eastAsia="Times New Roman" w:hAnsi="Arial" w:cs="Arial"/>
          <w:color w:val="000000"/>
          <w:sz w:val="20"/>
          <w:szCs w:val="20"/>
          <w:lang w:eastAsia="pt-BR"/>
        </w:rPr>
        <w:t>............................................................................</w:t>
      </w:r>
      <w:proofErr w:type="gramEnd"/>
    </w:p>
    <w:p w:rsidR="0032387D" w:rsidRPr="0032387D" w:rsidRDefault="0032387D" w:rsidP="0032387D">
      <w:pPr>
        <w:spacing w:after="48" w:line="288" w:lineRule="atLeast"/>
        <w:jc w:val="center"/>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 xml:space="preserve">Lucas </w:t>
      </w:r>
      <w:proofErr w:type="spellStart"/>
      <w:r w:rsidRPr="0032387D">
        <w:rPr>
          <w:rFonts w:ascii="Arial" w:eastAsia="Times New Roman" w:hAnsi="Arial" w:cs="Arial"/>
          <w:color w:val="000000"/>
          <w:sz w:val="20"/>
          <w:szCs w:val="20"/>
          <w:lang w:eastAsia="pt-BR"/>
        </w:rPr>
        <w:t>Ravagnani</w:t>
      </w:r>
      <w:proofErr w:type="spellEnd"/>
      <w:r w:rsidRPr="0032387D">
        <w:rPr>
          <w:rFonts w:ascii="Arial" w:eastAsia="Times New Roman" w:hAnsi="Arial" w:cs="Arial"/>
          <w:color w:val="000000"/>
          <w:sz w:val="20"/>
          <w:szCs w:val="20"/>
          <w:lang w:eastAsia="pt-BR"/>
        </w:rPr>
        <w:t xml:space="preserve"> </w:t>
      </w:r>
      <w:proofErr w:type="spellStart"/>
      <w:r w:rsidRPr="0032387D">
        <w:rPr>
          <w:rFonts w:ascii="Arial" w:eastAsia="Times New Roman" w:hAnsi="Arial" w:cs="Arial"/>
          <w:color w:val="000000"/>
          <w:sz w:val="20"/>
          <w:szCs w:val="20"/>
          <w:lang w:eastAsia="pt-BR"/>
        </w:rPr>
        <w:t>Mari</w:t>
      </w:r>
      <w:proofErr w:type="spellEnd"/>
    </w:p>
    <w:p w:rsidR="0032387D" w:rsidRPr="0032387D" w:rsidRDefault="0032387D" w:rsidP="0032387D">
      <w:pPr>
        <w:spacing w:after="48" w:line="288" w:lineRule="atLeast"/>
        <w:jc w:val="center"/>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 xml:space="preserve">Secretário de </w:t>
      </w:r>
      <w:proofErr w:type="spellStart"/>
      <w:r w:rsidRPr="0032387D">
        <w:rPr>
          <w:rFonts w:ascii="Arial" w:eastAsia="Times New Roman" w:hAnsi="Arial" w:cs="Arial"/>
          <w:color w:val="000000"/>
          <w:sz w:val="20"/>
          <w:szCs w:val="20"/>
          <w:lang w:eastAsia="pt-BR"/>
        </w:rPr>
        <w:t>Infraestrutura</w:t>
      </w:r>
      <w:proofErr w:type="spellEnd"/>
      <w:r w:rsidRPr="0032387D">
        <w:rPr>
          <w:rFonts w:ascii="Arial" w:eastAsia="Times New Roman" w:hAnsi="Arial" w:cs="Arial"/>
          <w:color w:val="000000"/>
          <w:sz w:val="20"/>
          <w:szCs w:val="20"/>
          <w:lang w:eastAsia="pt-BR"/>
        </w:rPr>
        <w:t xml:space="preserve"> interino</w:t>
      </w:r>
    </w:p>
    <w:p w:rsidR="0032387D" w:rsidRPr="0032387D" w:rsidRDefault="0032387D" w:rsidP="0032387D">
      <w:pPr>
        <w:spacing w:after="48" w:line="288" w:lineRule="atLeast"/>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 </w:t>
      </w:r>
    </w:p>
    <w:p w:rsidR="0032387D" w:rsidRPr="0032387D" w:rsidRDefault="0032387D" w:rsidP="0032387D">
      <w:pPr>
        <w:spacing w:after="48" w:line="288" w:lineRule="atLeast"/>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 </w:t>
      </w:r>
    </w:p>
    <w:p w:rsidR="0032387D" w:rsidRPr="0032387D" w:rsidRDefault="0032387D" w:rsidP="0032387D">
      <w:pPr>
        <w:spacing w:after="48" w:line="288" w:lineRule="atLeast"/>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 </w:t>
      </w:r>
    </w:p>
    <w:p w:rsidR="0032387D" w:rsidRPr="0032387D" w:rsidRDefault="0032387D" w:rsidP="0032387D">
      <w:pPr>
        <w:spacing w:line="240" w:lineRule="auto"/>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AGU - Advocacia Geral da União / CGU - Consultoria-Geral da União / Câmara Nacional de Modelos de Licitações e Contratos da Consultoria-Geral da União</w:t>
      </w:r>
    </w:p>
    <w:p w:rsidR="0032387D" w:rsidRPr="0032387D" w:rsidRDefault="0032387D" w:rsidP="0032387D">
      <w:pPr>
        <w:spacing w:line="240" w:lineRule="auto"/>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Atualização: NOV/2025</w:t>
      </w:r>
    </w:p>
    <w:p w:rsidR="0032387D" w:rsidRPr="0032387D" w:rsidRDefault="0032387D" w:rsidP="0032387D">
      <w:pPr>
        <w:spacing w:line="240" w:lineRule="auto"/>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Edital modelo para Concorrência - Lei nº 14.133, de 2021.</w:t>
      </w:r>
    </w:p>
    <w:p w:rsidR="0032387D" w:rsidRPr="0032387D" w:rsidRDefault="0032387D" w:rsidP="0032387D">
      <w:pPr>
        <w:spacing w:line="240" w:lineRule="auto"/>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Aprovado pela Secretaria de Gestão e Inovação. Identidade visual pela Secretaria de Gestão e Inovação.</w:t>
      </w:r>
    </w:p>
    <w:p w:rsidR="0032387D" w:rsidRPr="0032387D" w:rsidRDefault="0032387D" w:rsidP="0032387D">
      <w:pPr>
        <w:spacing w:line="240" w:lineRule="auto"/>
        <w:jc w:val="both"/>
        <w:rPr>
          <w:rFonts w:ascii="Arial" w:eastAsia="Times New Roman" w:hAnsi="Arial" w:cs="Arial"/>
          <w:color w:val="000000"/>
          <w:sz w:val="20"/>
          <w:szCs w:val="20"/>
          <w:lang w:eastAsia="pt-BR"/>
        </w:rPr>
      </w:pPr>
      <w:r w:rsidRPr="0032387D">
        <w:rPr>
          <w:rFonts w:ascii="Arial" w:eastAsia="Times New Roman" w:hAnsi="Arial" w:cs="Arial"/>
          <w:color w:val="000000"/>
          <w:sz w:val="20"/>
          <w:szCs w:val="20"/>
          <w:lang w:eastAsia="pt-BR"/>
        </w:rPr>
        <w:t xml:space="preserve">Código de Identificação </w:t>
      </w:r>
      <w:proofErr w:type="spellStart"/>
      <w:r w:rsidRPr="0032387D">
        <w:rPr>
          <w:rFonts w:ascii="Arial" w:eastAsia="Times New Roman" w:hAnsi="Arial" w:cs="Arial"/>
          <w:color w:val="000000"/>
          <w:sz w:val="20"/>
          <w:szCs w:val="20"/>
          <w:lang w:eastAsia="pt-BR"/>
        </w:rPr>
        <w:t>Ger@</w:t>
      </w:r>
      <w:proofErr w:type="spellEnd"/>
      <w:proofErr w:type="gramStart"/>
      <w:r w:rsidRPr="0032387D">
        <w:rPr>
          <w:rFonts w:ascii="Arial" w:eastAsia="Times New Roman" w:hAnsi="Arial" w:cs="Arial"/>
          <w:color w:val="000000"/>
          <w:sz w:val="20"/>
          <w:szCs w:val="20"/>
          <w:lang w:eastAsia="pt-BR"/>
        </w:rPr>
        <w:t>AGU:</w:t>
      </w:r>
      <w:proofErr w:type="gramEnd"/>
      <w:r w:rsidRPr="0032387D">
        <w:rPr>
          <w:rFonts w:ascii="Arial" w:eastAsia="Times New Roman" w:hAnsi="Arial" w:cs="Arial"/>
          <w:color w:val="000000"/>
          <w:sz w:val="20"/>
          <w:szCs w:val="20"/>
          <w:lang w:eastAsia="pt-BR"/>
        </w:rPr>
        <w:t xml:space="preserve"> a02fc21779476983995</w:t>
      </w:r>
    </w:p>
    <w:p w:rsidR="0032387D" w:rsidRDefault="0032387D">
      <w:pPr>
        <w:rPr>
          <w:rFonts w:ascii="Arial" w:hAnsi="Arial" w:cs="Arial"/>
          <w:sz w:val="20"/>
          <w:szCs w:val="20"/>
        </w:rPr>
        <w:sectPr w:rsidR="0032387D" w:rsidSect="00AD28EF">
          <w:headerReference w:type="default" r:id="rId35"/>
          <w:pgSz w:w="11906" w:h="16838"/>
          <w:pgMar w:top="1417" w:right="1701" w:bottom="1417" w:left="1701" w:header="708" w:footer="708" w:gutter="0"/>
          <w:cols w:space="708"/>
          <w:docGrid w:linePitch="360"/>
        </w:sectPr>
      </w:pPr>
    </w:p>
    <w:p w:rsidR="0032387D" w:rsidRPr="0032387D" w:rsidRDefault="0032387D" w:rsidP="0032387D">
      <w:pPr>
        <w:spacing w:line="240" w:lineRule="auto"/>
        <w:jc w:val="center"/>
        <w:rPr>
          <w:rFonts w:eastAsiaTheme="minorEastAsia" w:cstheme="minorHAnsi"/>
          <w:b/>
          <w:bCs/>
          <w:lang w:eastAsia="pt-BR"/>
        </w:rPr>
      </w:pPr>
      <w:bookmarkStart w:id="0" w:name="_Hlk82471863"/>
      <w:r>
        <w:rPr>
          <w:rFonts w:eastAsiaTheme="minorEastAsia" w:cstheme="minorHAnsi"/>
          <w:b/>
          <w:bCs/>
          <w:lang w:eastAsia="pt-BR"/>
        </w:rPr>
        <w:lastRenderedPageBreak/>
        <w:t xml:space="preserve">ANEXO I - </w:t>
      </w:r>
      <w:r w:rsidRPr="0032387D">
        <w:rPr>
          <w:rFonts w:eastAsiaTheme="minorEastAsia" w:cstheme="minorHAnsi"/>
          <w:b/>
          <w:bCs/>
          <w:lang w:eastAsia="pt-BR"/>
        </w:rPr>
        <w:t>TERMO DE REFERÊNCIA – TR</w:t>
      </w:r>
    </w:p>
    <w:p w:rsidR="0032387D" w:rsidRPr="0032387D" w:rsidRDefault="0032387D" w:rsidP="0032387D">
      <w:pPr>
        <w:spacing w:line="240" w:lineRule="auto"/>
        <w:jc w:val="center"/>
        <w:rPr>
          <w:rFonts w:eastAsiaTheme="minorEastAsia" w:cstheme="minorHAnsi"/>
          <w:b/>
          <w:bCs/>
          <w:lang w:eastAsia="pt-BR"/>
        </w:rPr>
      </w:pPr>
      <w:r w:rsidRPr="0032387D">
        <w:rPr>
          <w:rFonts w:eastAsiaTheme="minorEastAsia" w:cstheme="minorHAnsi"/>
          <w:b/>
          <w:bCs/>
          <w:lang w:eastAsia="pt-BR"/>
        </w:rPr>
        <w:t>Concorrência</w:t>
      </w:r>
    </w:p>
    <w:p w:rsidR="0032387D" w:rsidRPr="0032387D" w:rsidRDefault="0032387D" w:rsidP="0032387D">
      <w:pPr>
        <w:widowControl w:val="0"/>
        <w:tabs>
          <w:tab w:val="left" w:pos="555"/>
          <w:tab w:val="left" w:pos="840"/>
          <w:tab w:val="left" w:pos="1140"/>
          <w:tab w:val="left" w:pos="1395"/>
          <w:tab w:val="left" w:pos="1650"/>
          <w:tab w:val="left" w:pos="1965"/>
          <w:tab w:val="left" w:pos="2220"/>
          <w:tab w:val="left" w:leader="underscore" w:pos="7336"/>
        </w:tabs>
        <w:suppressAutoHyphens/>
        <w:autoSpaceDN w:val="0"/>
        <w:spacing w:line="240" w:lineRule="auto"/>
        <w:jc w:val="center"/>
        <w:textAlignment w:val="baseline"/>
        <w:rPr>
          <w:rFonts w:eastAsia="Times New Roman" w:cstheme="minorHAnsi"/>
          <w:b/>
          <w:bCs/>
          <w:kern w:val="3"/>
          <w:lang w:eastAsia="zh-CN" w:bidi="hi-IN"/>
        </w:rPr>
      </w:pPr>
      <w:r w:rsidRPr="0032387D">
        <w:rPr>
          <w:rFonts w:eastAsia="SimSun" w:cstheme="minorHAnsi"/>
          <w:kern w:val="3"/>
          <w:lang w:eastAsia="zh-CN" w:bidi="hi-IN"/>
        </w:rPr>
        <w:t>Operação e Manutenção da ETE (Estação e Tratamento de Esgoto de Pontal/</w:t>
      </w:r>
      <w:proofErr w:type="spellStart"/>
      <w:proofErr w:type="gramStart"/>
      <w:r w:rsidRPr="0032387D">
        <w:rPr>
          <w:rFonts w:eastAsia="SimSun" w:cstheme="minorHAnsi"/>
          <w:kern w:val="3"/>
          <w:lang w:eastAsia="zh-CN" w:bidi="hi-IN"/>
        </w:rPr>
        <w:t>Sp</w:t>
      </w:r>
      <w:proofErr w:type="spellEnd"/>
      <w:proofErr w:type="gramEnd"/>
      <w:r w:rsidRPr="0032387D">
        <w:rPr>
          <w:rFonts w:eastAsia="SimSun" w:cstheme="minorHAnsi"/>
          <w:kern w:val="3"/>
          <w:lang w:eastAsia="zh-CN" w:bidi="hi-IN"/>
        </w:rPr>
        <w:t>)</w:t>
      </w:r>
    </w:p>
    <w:p w:rsidR="0032387D" w:rsidRPr="0032387D" w:rsidRDefault="0032387D" w:rsidP="0032387D">
      <w:pPr>
        <w:spacing w:line="240" w:lineRule="auto"/>
        <w:jc w:val="both"/>
        <w:rPr>
          <w:rFonts w:eastAsiaTheme="minorEastAsia" w:cstheme="minorHAnsi"/>
          <w:b/>
          <w:bCs/>
          <w:lang w:eastAsia="pt-BR"/>
        </w:rPr>
      </w:pPr>
    </w:p>
    <w:p w:rsidR="0032387D" w:rsidRPr="0032387D" w:rsidRDefault="0032387D" w:rsidP="0032387D">
      <w:pPr>
        <w:spacing w:before="120" w:after="120" w:line="240" w:lineRule="auto"/>
        <w:ind w:hanging="357"/>
        <w:jc w:val="both"/>
        <w:outlineLvl w:val="0"/>
        <w:rPr>
          <w:rFonts w:eastAsia="Arial" w:cstheme="minorHAnsi"/>
          <w:b/>
          <w:iCs/>
          <w:lang w:eastAsia="pt-BR"/>
        </w:rPr>
      </w:pPr>
      <w:bookmarkStart w:id="1" w:name="_Hlk176363679"/>
      <w:bookmarkStart w:id="2" w:name="_Hlk82473550"/>
      <w:r w:rsidRPr="0032387D">
        <w:rPr>
          <w:rFonts w:eastAsia="Arial" w:cstheme="minorHAnsi"/>
          <w:b/>
          <w:iCs/>
          <w:lang w:eastAsia="pt-BR"/>
        </w:rPr>
        <w:t>CONDIÇÕES GERAIS DA CONTRATAÇÃO/OBJETO</w:t>
      </w:r>
    </w:p>
    <w:p w:rsidR="0032387D" w:rsidRPr="0032387D" w:rsidRDefault="0032387D" w:rsidP="0032387D">
      <w:pPr>
        <w:spacing w:before="100" w:beforeAutospacing="1" w:after="100" w:afterAutospacing="1" w:line="240" w:lineRule="auto"/>
        <w:jc w:val="both"/>
        <w:rPr>
          <w:rFonts w:eastAsia="Times New Roman" w:cstheme="minorHAnsi"/>
          <w:lang w:eastAsia="pt-BR"/>
        </w:rPr>
      </w:pPr>
      <w:bookmarkStart w:id="3" w:name="_Hlk171370816"/>
      <w:r w:rsidRPr="0032387D">
        <w:rPr>
          <w:rFonts w:eastAsia="Times New Roman" w:cstheme="minorHAnsi"/>
          <w:lang w:eastAsia="pt-BR"/>
        </w:rPr>
        <w:t>Concorrência para contratação de empresa especializada para a prestação de serviços contínuos de operação, monitoramento, manutenção preventiva e corretiva da Estação de Tratamento de Esgoto (ETE) do Município de Pontal/SP, incluindo o fornecimento de mão de obra qualificada, insumos, materiais, equipamentos e suporte técnico necessários à execução dos serviços. A contratação será realizada por meio de processo licitatório, do tipo menor preço global, considerando a natureza integrada e contínua dos serviços. Os serviços deverão ser executados de forma contínua, garantindo o pleno funcionamento da ETE e o atendimento aos padrões de qualidade exigidos pela legislação ambiental vigente e pelos órgãos competentes, especialmente a CETESB. O serviço inclui:</w:t>
      </w:r>
    </w:p>
    <w:p w:rsidR="0032387D" w:rsidRPr="0032387D" w:rsidRDefault="0032387D" w:rsidP="0032387D">
      <w:pPr>
        <w:numPr>
          <w:ilvl w:val="0"/>
          <w:numId w:val="12"/>
        </w:numPr>
        <w:spacing w:before="100" w:beforeAutospacing="1" w:after="100" w:afterAutospacing="1" w:line="240" w:lineRule="auto"/>
        <w:rPr>
          <w:rFonts w:eastAsia="Times New Roman" w:cstheme="minorHAnsi"/>
          <w:lang w:eastAsia="pt-BR"/>
        </w:rPr>
      </w:pPr>
      <w:proofErr w:type="gramStart"/>
      <w:r w:rsidRPr="0032387D">
        <w:rPr>
          <w:rFonts w:eastAsia="Times New Roman" w:cstheme="minorHAnsi"/>
          <w:lang w:eastAsia="pt-BR"/>
        </w:rPr>
        <w:t>monitoramento</w:t>
      </w:r>
      <w:proofErr w:type="gramEnd"/>
      <w:r w:rsidRPr="0032387D">
        <w:rPr>
          <w:rFonts w:eastAsia="Times New Roman" w:cstheme="minorHAnsi"/>
          <w:lang w:eastAsia="pt-BR"/>
        </w:rPr>
        <w:t xml:space="preserve"> </w:t>
      </w:r>
    </w:p>
    <w:p w:rsidR="0032387D" w:rsidRPr="0032387D" w:rsidRDefault="0032387D" w:rsidP="0032387D">
      <w:pPr>
        <w:numPr>
          <w:ilvl w:val="0"/>
          <w:numId w:val="12"/>
        </w:numPr>
        <w:spacing w:before="100" w:beforeAutospacing="1" w:after="100" w:afterAutospacing="1" w:line="240" w:lineRule="auto"/>
        <w:rPr>
          <w:rFonts w:eastAsia="Times New Roman" w:cstheme="minorHAnsi"/>
          <w:lang w:eastAsia="pt-BR"/>
        </w:rPr>
      </w:pPr>
      <w:proofErr w:type="gramStart"/>
      <w:r w:rsidRPr="0032387D">
        <w:rPr>
          <w:rFonts w:eastAsia="Times New Roman" w:cstheme="minorHAnsi"/>
          <w:lang w:eastAsia="pt-BR"/>
        </w:rPr>
        <w:t>manutenção</w:t>
      </w:r>
      <w:proofErr w:type="gramEnd"/>
      <w:r w:rsidRPr="0032387D">
        <w:rPr>
          <w:rFonts w:eastAsia="Times New Roman" w:cstheme="minorHAnsi"/>
          <w:lang w:eastAsia="pt-BR"/>
        </w:rPr>
        <w:t xml:space="preserve"> preventiva e corretiva </w:t>
      </w:r>
    </w:p>
    <w:p w:rsidR="0032387D" w:rsidRPr="0032387D" w:rsidRDefault="0032387D" w:rsidP="0032387D">
      <w:pPr>
        <w:numPr>
          <w:ilvl w:val="0"/>
          <w:numId w:val="12"/>
        </w:numPr>
        <w:spacing w:before="100" w:beforeAutospacing="1" w:after="100" w:afterAutospacing="1" w:line="240" w:lineRule="auto"/>
        <w:rPr>
          <w:rFonts w:eastAsia="Times New Roman" w:cstheme="minorHAnsi"/>
          <w:lang w:eastAsia="pt-BR"/>
        </w:rPr>
      </w:pPr>
      <w:proofErr w:type="gramStart"/>
      <w:r w:rsidRPr="0032387D">
        <w:rPr>
          <w:rFonts w:eastAsia="Times New Roman" w:cstheme="minorHAnsi"/>
          <w:lang w:eastAsia="pt-BR"/>
        </w:rPr>
        <w:t>fornecimento</w:t>
      </w:r>
      <w:proofErr w:type="gramEnd"/>
      <w:r w:rsidRPr="0032387D">
        <w:rPr>
          <w:rFonts w:eastAsia="Times New Roman" w:cstheme="minorHAnsi"/>
          <w:lang w:eastAsia="pt-BR"/>
        </w:rPr>
        <w:t xml:space="preserve"> de insumos, materiais e equipamentos</w:t>
      </w:r>
    </w:p>
    <w:p w:rsidR="0032387D" w:rsidRPr="0032387D" w:rsidRDefault="0032387D" w:rsidP="0032387D">
      <w:pPr>
        <w:spacing w:before="100" w:beforeAutospacing="1" w:after="100" w:afterAutospacing="1" w:line="240" w:lineRule="auto"/>
        <w:jc w:val="both"/>
        <w:rPr>
          <w:rFonts w:eastAsia="Times New Roman" w:cstheme="minorHAnsi"/>
          <w:lang w:eastAsia="pt-BR"/>
        </w:rPr>
      </w:pPr>
    </w:p>
    <w:p w:rsidR="0032387D" w:rsidRPr="0032387D" w:rsidRDefault="0032387D" w:rsidP="0032387D">
      <w:pPr>
        <w:numPr>
          <w:ilvl w:val="1"/>
          <w:numId w:val="3"/>
        </w:numPr>
        <w:spacing w:before="120" w:after="120" w:line="240" w:lineRule="auto"/>
        <w:jc w:val="both"/>
        <w:outlineLvl w:val="0"/>
        <w:rPr>
          <w:rFonts w:eastAsia="Arial" w:cstheme="minorHAnsi"/>
          <w:b/>
          <w:iCs/>
          <w:lang w:eastAsia="pt-BR"/>
        </w:rPr>
      </w:pPr>
      <w:r w:rsidRPr="0032387D">
        <w:rPr>
          <w:rFonts w:eastAsia="Arial" w:cstheme="minorHAnsi"/>
          <w:b/>
          <w:iCs/>
          <w:lang w:eastAsia="pt-BR"/>
        </w:rPr>
        <w:t>PLANILHA DESCRITIVA E QUANTITATIVA DO OBJETO</w:t>
      </w:r>
    </w:p>
    <w:tbl>
      <w:tblPr>
        <w:tblW w:w="10383" w:type="dxa"/>
        <w:tblInd w:w="-923" w:type="dxa"/>
        <w:tblCellMar>
          <w:left w:w="70" w:type="dxa"/>
          <w:right w:w="70" w:type="dxa"/>
        </w:tblCellMar>
        <w:tblLook w:val="04A0"/>
      </w:tblPr>
      <w:tblGrid>
        <w:gridCol w:w="606"/>
        <w:gridCol w:w="2891"/>
        <w:gridCol w:w="710"/>
        <w:gridCol w:w="856"/>
        <w:gridCol w:w="1084"/>
        <w:gridCol w:w="1031"/>
        <w:gridCol w:w="1031"/>
        <w:gridCol w:w="1031"/>
        <w:gridCol w:w="1143"/>
      </w:tblGrid>
      <w:tr w:rsidR="0032387D" w:rsidRPr="0032387D" w:rsidTr="00D510A4">
        <w:trPr>
          <w:trHeight w:val="1435"/>
        </w:trPr>
        <w:tc>
          <w:tcPr>
            <w:tcW w:w="6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2387D" w:rsidRPr="0032387D" w:rsidRDefault="0032387D" w:rsidP="0032387D">
            <w:pPr>
              <w:spacing w:line="240" w:lineRule="auto"/>
              <w:jc w:val="center"/>
              <w:rPr>
                <w:rFonts w:eastAsia="Times New Roman" w:cstheme="minorHAnsi"/>
                <w:b/>
                <w:bCs/>
                <w:color w:val="000000"/>
                <w:sz w:val="16"/>
                <w:szCs w:val="16"/>
                <w:lang w:eastAsia="pt-BR"/>
              </w:rPr>
            </w:pPr>
            <w:r w:rsidRPr="0032387D">
              <w:rPr>
                <w:rFonts w:eastAsia="Times New Roman" w:cstheme="minorHAnsi"/>
                <w:b/>
                <w:bCs/>
                <w:color w:val="000000"/>
                <w:sz w:val="16"/>
                <w:szCs w:val="16"/>
                <w:lang w:eastAsia="pt-BR"/>
              </w:rPr>
              <w:t>Item</w:t>
            </w:r>
          </w:p>
        </w:tc>
        <w:tc>
          <w:tcPr>
            <w:tcW w:w="2891" w:type="dxa"/>
            <w:tcBorders>
              <w:top w:val="single" w:sz="4" w:space="0" w:color="auto"/>
              <w:left w:val="nil"/>
              <w:bottom w:val="single" w:sz="4" w:space="0" w:color="auto"/>
              <w:right w:val="single" w:sz="4" w:space="0" w:color="auto"/>
            </w:tcBorders>
            <w:shd w:val="clear" w:color="auto" w:fill="auto"/>
            <w:vAlign w:val="center"/>
            <w:hideMark/>
          </w:tcPr>
          <w:p w:rsidR="0032387D" w:rsidRPr="0032387D" w:rsidRDefault="0032387D" w:rsidP="0032387D">
            <w:pPr>
              <w:spacing w:line="240" w:lineRule="auto"/>
              <w:jc w:val="center"/>
              <w:rPr>
                <w:rFonts w:eastAsia="Times New Roman" w:cstheme="minorHAnsi"/>
                <w:b/>
                <w:bCs/>
                <w:color w:val="000000"/>
                <w:sz w:val="16"/>
                <w:szCs w:val="16"/>
                <w:lang w:eastAsia="pt-BR"/>
              </w:rPr>
            </w:pPr>
            <w:r w:rsidRPr="0032387D">
              <w:rPr>
                <w:rFonts w:eastAsia="Times New Roman" w:cstheme="minorHAnsi"/>
                <w:b/>
                <w:bCs/>
                <w:color w:val="000000"/>
                <w:sz w:val="16"/>
                <w:szCs w:val="16"/>
                <w:lang w:eastAsia="pt-BR"/>
              </w:rPr>
              <w:t>Descrição</w:t>
            </w:r>
          </w:p>
        </w:tc>
        <w:tc>
          <w:tcPr>
            <w:tcW w:w="710" w:type="dxa"/>
            <w:tcBorders>
              <w:top w:val="single" w:sz="4" w:space="0" w:color="auto"/>
              <w:left w:val="nil"/>
              <w:bottom w:val="single" w:sz="4" w:space="0" w:color="auto"/>
              <w:right w:val="single" w:sz="4" w:space="0" w:color="auto"/>
            </w:tcBorders>
            <w:shd w:val="clear" w:color="auto" w:fill="auto"/>
            <w:vAlign w:val="center"/>
            <w:hideMark/>
          </w:tcPr>
          <w:p w:rsidR="0032387D" w:rsidRPr="0032387D" w:rsidRDefault="0032387D" w:rsidP="0032387D">
            <w:pPr>
              <w:spacing w:line="240" w:lineRule="auto"/>
              <w:jc w:val="center"/>
              <w:rPr>
                <w:rFonts w:eastAsia="Times New Roman" w:cstheme="minorHAnsi"/>
                <w:b/>
                <w:bCs/>
                <w:color w:val="000000"/>
                <w:sz w:val="16"/>
                <w:szCs w:val="16"/>
                <w:lang w:eastAsia="pt-BR"/>
              </w:rPr>
            </w:pPr>
            <w:r w:rsidRPr="0032387D">
              <w:rPr>
                <w:rFonts w:eastAsia="Times New Roman" w:cstheme="minorHAnsi"/>
                <w:b/>
                <w:bCs/>
                <w:color w:val="000000"/>
                <w:sz w:val="16"/>
                <w:szCs w:val="16"/>
                <w:lang w:eastAsia="pt-BR"/>
              </w:rPr>
              <w:t>Unidade de medida</w:t>
            </w:r>
          </w:p>
        </w:tc>
        <w:tc>
          <w:tcPr>
            <w:tcW w:w="856" w:type="dxa"/>
            <w:tcBorders>
              <w:top w:val="single" w:sz="4" w:space="0" w:color="auto"/>
              <w:left w:val="nil"/>
              <w:bottom w:val="single" w:sz="4" w:space="0" w:color="auto"/>
              <w:right w:val="single" w:sz="4" w:space="0" w:color="auto"/>
            </w:tcBorders>
            <w:shd w:val="clear" w:color="auto" w:fill="auto"/>
            <w:vAlign w:val="center"/>
            <w:hideMark/>
          </w:tcPr>
          <w:p w:rsidR="0032387D" w:rsidRPr="0032387D" w:rsidRDefault="0032387D" w:rsidP="0032387D">
            <w:pPr>
              <w:spacing w:line="240" w:lineRule="auto"/>
              <w:jc w:val="center"/>
              <w:rPr>
                <w:rFonts w:eastAsia="Times New Roman" w:cstheme="minorHAnsi"/>
                <w:b/>
                <w:bCs/>
                <w:color w:val="000000"/>
                <w:sz w:val="16"/>
                <w:szCs w:val="16"/>
                <w:lang w:eastAsia="pt-BR"/>
              </w:rPr>
            </w:pPr>
            <w:r w:rsidRPr="0032387D">
              <w:rPr>
                <w:rFonts w:eastAsia="Times New Roman" w:cstheme="minorHAnsi"/>
                <w:b/>
                <w:bCs/>
                <w:color w:val="000000"/>
                <w:sz w:val="16"/>
                <w:szCs w:val="16"/>
                <w:lang w:eastAsia="pt-BR"/>
              </w:rPr>
              <w:t>Qt. Necessária</w:t>
            </w:r>
          </w:p>
        </w:tc>
        <w:tc>
          <w:tcPr>
            <w:tcW w:w="1084" w:type="dxa"/>
            <w:tcBorders>
              <w:top w:val="single" w:sz="4" w:space="0" w:color="auto"/>
              <w:left w:val="nil"/>
              <w:bottom w:val="single" w:sz="4" w:space="0" w:color="auto"/>
              <w:right w:val="single" w:sz="4" w:space="0" w:color="auto"/>
            </w:tcBorders>
            <w:shd w:val="clear" w:color="auto" w:fill="auto"/>
            <w:vAlign w:val="center"/>
            <w:hideMark/>
          </w:tcPr>
          <w:p w:rsidR="0032387D" w:rsidRPr="0032387D" w:rsidRDefault="0032387D" w:rsidP="0032387D">
            <w:pPr>
              <w:spacing w:line="240" w:lineRule="auto"/>
              <w:jc w:val="center"/>
              <w:rPr>
                <w:rFonts w:eastAsia="Times New Roman" w:cstheme="minorHAnsi"/>
                <w:b/>
                <w:bCs/>
                <w:color w:val="000000"/>
                <w:sz w:val="16"/>
                <w:szCs w:val="16"/>
                <w:lang w:eastAsia="pt-BR"/>
              </w:rPr>
            </w:pPr>
            <w:r w:rsidRPr="0032387D">
              <w:rPr>
                <w:rFonts w:eastAsia="Times New Roman" w:cstheme="minorHAnsi"/>
                <w:b/>
                <w:bCs/>
                <w:color w:val="000000"/>
                <w:sz w:val="16"/>
                <w:szCs w:val="16"/>
                <w:lang w:eastAsia="pt-BR"/>
              </w:rPr>
              <w:t>Valor Empresa 1 - PANTANEIRA SERVIÇOS AMBIENTAIS LTDA</w:t>
            </w:r>
          </w:p>
        </w:tc>
        <w:tc>
          <w:tcPr>
            <w:tcW w:w="1031" w:type="dxa"/>
            <w:tcBorders>
              <w:top w:val="single" w:sz="4" w:space="0" w:color="auto"/>
              <w:left w:val="nil"/>
              <w:bottom w:val="single" w:sz="4" w:space="0" w:color="auto"/>
              <w:right w:val="single" w:sz="4" w:space="0" w:color="auto"/>
            </w:tcBorders>
            <w:shd w:val="clear" w:color="auto" w:fill="auto"/>
            <w:vAlign w:val="center"/>
            <w:hideMark/>
          </w:tcPr>
          <w:p w:rsidR="0032387D" w:rsidRPr="0032387D" w:rsidRDefault="0032387D" w:rsidP="0032387D">
            <w:pPr>
              <w:spacing w:line="240" w:lineRule="auto"/>
              <w:jc w:val="center"/>
              <w:rPr>
                <w:rFonts w:eastAsia="Times New Roman" w:cstheme="minorHAnsi"/>
                <w:b/>
                <w:bCs/>
                <w:color w:val="000000"/>
                <w:sz w:val="16"/>
                <w:szCs w:val="16"/>
                <w:lang w:eastAsia="pt-BR"/>
              </w:rPr>
            </w:pPr>
            <w:r w:rsidRPr="0032387D">
              <w:rPr>
                <w:rFonts w:eastAsia="Times New Roman" w:cstheme="minorHAnsi"/>
                <w:b/>
                <w:bCs/>
                <w:color w:val="000000"/>
                <w:sz w:val="16"/>
                <w:szCs w:val="16"/>
                <w:lang w:eastAsia="pt-BR"/>
              </w:rPr>
              <w:t>Valor Empresa 2 - VIPEC</w:t>
            </w:r>
          </w:p>
        </w:tc>
        <w:tc>
          <w:tcPr>
            <w:tcW w:w="1031" w:type="dxa"/>
            <w:tcBorders>
              <w:top w:val="single" w:sz="4" w:space="0" w:color="auto"/>
              <w:left w:val="nil"/>
              <w:bottom w:val="single" w:sz="4" w:space="0" w:color="auto"/>
              <w:right w:val="single" w:sz="4" w:space="0" w:color="auto"/>
            </w:tcBorders>
            <w:shd w:val="clear" w:color="auto" w:fill="auto"/>
            <w:vAlign w:val="center"/>
            <w:hideMark/>
          </w:tcPr>
          <w:p w:rsidR="0032387D" w:rsidRPr="0032387D" w:rsidRDefault="0032387D" w:rsidP="0032387D">
            <w:pPr>
              <w:spacing w:line="240" w:lineRule="auto"/>
              <w:jc w:val="center"/>
              <w:rPr>
                <w:rFonts w:eastAsia="Times New Roman" w:cstheme="minorHAnsi"/>
                <w:b/>
                <w:bCs/>
                <w:color w:val="000000"/>
                <w:sz w:val="16"/>
                <w:szCs w:val="16"/>
                <w:lang w:eastAsia="pt-BR"/>
              </w:rPr>
            </w:pPr>
            <w:r w:rsidRPr="0032387D">
              <w:rPr>
                <w:rFonts w:eastAsia="Times New Roman" w:cstheme="minorHAnsi"/>
                <w:b/>
                <w:bCs/>
                <w:color w:val="000000"/>
                <w:sz w:val="16"/>
                <w:szCs w:val="16"/>
                <w:lang w:eastAsia="pt-BR"/>
              </w:rPr>
              <w:t>Valor Empresa 3 - GRUPO LATORRE</w:t>
            </w:r>
          </w:p>
        </w:tc>
        <w:tc>
          <w:tcPr>
            <w:tcW w:w="1031" w:type="dxa"/>
            <w:tcBorders>
              <w:top w:val="single" w:sz="4" w:space="0" w:color="auto"/>
              <w:left w:val="nil"/>
              <w:bottom w:val="single" w:sz="4" w:space="0" w:color="auto"/>
              <w:right w:val="single" w:sz="4" w:space="0" w:color="auto"/>
            </w:tcBorders>
            <w:shd w:val="clear" w:color="auto" w:fill="auto"/>
            <w:vAlign w:val="center"/>
            <w:hideMark/>
          </w:tcPr>
          <w:p w:rsidR="0032387D" w:rsidRPr="0032387D" w:rsidRDefault="0032387D" w:rsidP="0032387D">
            <w:pPr>
              <w:spacing w:line="240" w:lineRule="auto"/>
              <w:jc w:val="center"/>
              <w:rPr>
                <w:rFonts w:eastAsia="Times New Roman" w:cstheme="minorHAnsi"/>
                <w:b/>
                <w:bCs/>
                <w:color w:val="000000"/>
                <w:sz w:val="16"/>
                <w:szCs w:val="16"/>
                <w:lang w:eastAsia="pt-BR"/>
              </w:rPr>
            </w:pPr>
            <w:r w:rsidRPr="0032387D">
              <w:rPr>
                <w:rFonts w:eastAsia="Times New Roman" w:cstheme="minorHAnsi"/>
                <w:b/>
                <w:bCs/>
                <w:color w:val="000000"/>
                <w:sz w:val="16"/>
                <w:szCs w:val="16"/>
                <w:lang w:eastAsia="pt-BR"/>
              </w:rPr>
              <w:t>Valor da Media</w:t>
            </w:r>
          </w:p>
        </w:tc>
        <w:tc>
          <w:tcPr>
            <w:tcW w:w="1143" w:type="dxa"/>
            <w:tcBorders>
              <w:top w:val="single" w:sz="4" w:space="0" w:color="auto"/>
              <w:left w:val="nil"/>
              <w:bottom w:val="single" w:sz="4" w:space="0" w:color="auto"/>
              <w:right w:val="single" w:sz="4" w:space="0" w:color="auto"/>
            </w:tcBorders>
            <w:shd w:val="clear" w:color="auto" w:fill="auto"/>
            <w:vAlign w:val="center"/>
            <w:hideMark/>
          </w:tcPr>
          <w:p w:rsidR="0032387D" w:rsidRPr="0032387D" w:rsidRDefault="0032387D" w:rsidP="0032387D">
            <w:pPr>
              <w:spacing w:line="240" w:lineRule="auto"/>
              <w:jc w:val="center"/>
              <w:rPr>
                <w:rFonts w:eastAsia="Times New Roman" w:cstheme="minorHAnsi"/>
                <w:b/>
                <w:bCs/>
                <w:color w:val="000000"/>
                <w:sz w:val="16"/>
                <w:szCs w:val="16"/>
                <w:lang w:eastAsia="pt-BR"/>
              </w:rPr>
            </w:pPr>
            <w:r w:rsidRPr="0032387D">
              <w:rPr>
                <w:rFonts w:eastAsia="Times New Roman" w:cstheme="minorHAnsi"/>
                <w:b/>
                <w:bCs/>
                <w:color w:val="000000"/>
                <w:sz w:val="16"/>
                <w:szCs w:val="16"/>
                <w:lang w:eastAsia="pt-BR"/>
              </w:rPr>
              <w:t>VALOR TOTAL</w:t>
            </w:r>
          </w:p>
        </w:tc>
      </w:tr>
      <w:tr w:rsidR="0032387D" w:rsidRPr="0032387D" w:rsidTr="00D510A4">
        <w:trPr>
          <w:trHeight w:val="299"/>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32387D" w:rsidRPr="0032387D" w:rsidRDefault="0032387D" w:rsidP="0032387D">
            <w:pPr>
              <w:spacing w:line="240" w:lineRule="auto"/>
              <w:jc w:val="center"/>
              <w:rPr>
                <w:rFonts w:eastAsia="Times New Roman" w:cstheme="minorHAnsi"/>
                <w:color w:val="000000"/>
                <w:sz w:val="16"/>
                <w:szCs w:val="16"/>
                <w:lang w:eastAsia="pt-BR"/>
              </w:rPr>
            </w:pPr>
            <w:r w:rsidRPr="0032387D">
              <w:rPr>
                <w:rFonts w:eastAsia="Times New Roman" w:cstheme="minorHAnsi"/>
                <w:color w:val="000000"/>
                <w:sz w:val="16"/>
                <w:szCs w:val="16"/>
                <w:lang w:eastAsia="pt-BR"/>
              </w:rPr>
              <w:t>01</w:t>
            </w:r>
          </w:p>
        </w:tc>
        <w:tc>
          <w:tcPr>
            <w:tcW w:w="2891" w:type="dxa"/>
            <w:tcBorders>
              <w:top w:val="nil"/>
              <w:left w:val="nil"/>
              <w:bottom w:val="single" w:sz="4" w:space="0" w:color="auto"/>
              <w:right w:val="single" w:sz="4" w:space="0" w:color="auto"/>
            </w:tcBorders>
            <w:shd w:val="clear" w:color="auto" w:fill="auto"/>
            <w:noWrap/>
            <w:vAlign w:val="bottom"/>
            <w:hideMark/>
          </w:tcPr>
          <w:p w:rsidR="0032387D" w:rsidRPr="0032387D" w:rsidRDefault="0032387D" w:rsidP="0032387D">
            <w:pPr>
              <w:spacing w:line="240" w:lineRule="auto"/>
              <w:jc w:val="center"/>
              <w:rPr>
                <w:rFonts w:eastAsia="Times New Roman" w:cstheme="minorHAnsi"/>
                <w:color w:val="000000"/>
                <w:sz w:val="16"/>
                <w:szCs w:val="16"/>
                <w:lang w:eastAsia="pt-BR"/>
              </w:rPr>
            </w:pPr>
            <w:r w:rsidRPr="0032387D">
              <w:rPr>
                <w:rFonts w:eastAsia="Times New Roman" w:cstheme="minorHAnsi"/>
                <w:color w:val="000000"/>
                <w:sz w:val="16"/>
                <w:szCs w:val="16"/>
                <w:lang w:eastAsia="pt-BR"/>
              </w:rPr>
              <w:t>Operação - ETE</w:t>
            </w:r>
          </w:p>
        </w:tc>
        <w:tc>
          <w:tcPr>
            <w:tcW w:w="710" w:type="dxa"/>
            <w:tcBorders>
              <w:top w:val="nil"/>
              <w:left w:val="nil"/>
              <w:bottom w:val="single" w:sz="4" w:space="0" w:color="auto"/>
              <w:right w:val="single" w:sz="4" w:space="0" w:color="auto"/>
            </w:tcBorders>
            <w:shd w:val="clear" w:color="auto" w:fill="auto"/>
            <w:noWrap/>
            <w:vAlign w:val="bottom"/>
            <w:hideMark/>
          </w:tcPr>
          <w:p w:rsidR="0032387D" w:rsidRPr="0032387D" w:rsidRDefault="0032387D" w:rsidP="0032387D">
            <w:pPr>
              <w:spacing w:line="240" w:lineRule="auto"/>
              <w:jc w:val="center"/>
              <w:rPr>
                <w:rFonts w:eastAsia="Times New Roman" w:cstheme="minorHAnsi"/>
                <w:color w:val="000000"/>
                <w:sz w:val="16"/>
                <w:szCs w:val="16"/>
                <w:lang w:eastAsia="pt-BR"/>
              </w:rPr>
            </w:pPr>
            <w:r w:rsidRPr="0032387D">
              <w:rPr>
                <w:rFonts w:eastAsia="Times New Roman" w:cstheme="minorHAnsi"/>
                <w:color w:val="000000"/>
                <w:sz w:val="16"/>
                <w:szCs w:val="16"/>
                <w:lang w:eastAsia="pt-BR"/>
              </w:rPr>
              <w:t>Mês</w:t>
            </w:r>
          </w:p>
        </w:tc>
        <w:tc>
          <w:tcPr>
            <w:tcW w:w="856" w:type="dxa"/>
            <w:tcBorders>
              <w:top w:val="nil"/>
              <w:left w:val="nil"/>
              <w:bottom w:val="single" w:sz="4" w:space="0" w:color="auto"/>
              <w:right w:val="single" w:sz="4" w:space="0" w:color="auto"/>
            </w:tcBorders>
            <w:shd w:val="clear" w:color="auto" w:fill="auto"/>
            <w:noWrap/>
            <w:vAlign w:val="bottom"/>
            <w:hideMark/>
          </w:tcPr>
          <w:p w:rsidR="0032387D" w:rsidRPr="0032387D" w:rsidRDefault="0032387D" w:rsidP="0032387D">
            <w:pPr>
              <w:spacing w:line="240" w:lineRule="auto"/>
              <w:jc w:val="center"/>
              <w:rPr>
                <w:rFonts w:eastAsia="Times New Roman" w:cstheme="minorHAnsi"/>
                <w:color w:val="000000"/>
                <w:sz w:val="16"/>
                <w:szCs w:val="16"/>
                <w:lang w:eastAsia="pt-BR"/>
              </w:rPr>
            </w:pPr>
            <w:r w:rsidRPr="0032387D">
              <w:rPr>
                <w:rFonts w:eastAsia="Times New Roman" w:cstheme="minorHAnsi"/>
                <w:color w:val="000000"/>
                <w:sz w:val="16"/>
                <w:szCs w:val="16"/>
                <w:lang w:eastAsia="pt-BR"/>
              </w:rPr>
              <w:t>12</w:t>
            </w:r>
          </w:p>
        </w:tc>
        <w:tc>
          <w:tcPr>
            <w:tcW w:w="1084" w:type="dxa"/>
            <w:tcBorders>
              <w:top w:val="nil"/>
              <w:left w:val="nil"/>
              <w:bottom w:val="single" w:sz="4" w:space="0" w:color="auto"/>
              <w:right w:val="single" w:sz="4" w:space="0" w:color="auto"/>
            </w:tcBorders>
            <w:shd w:val="clear" w:color="auto" w:fill="auto"/>
            <w:noWrap/>
            <w:vAlign w:val="bottom"/>
            <w:hideMark/>
          </w:tcPr>
          <w:p w:rsidR="0032387D" w:rsidRPr="0032387D" w:rsidRDefault="0032387D" w:rsidP="0032387D">
            <w:pPr>
              <w:spacing w:line="240" w:lineRule="auto"/>
              <w:jc w:val="center"/>
              <w:rPr>
                <w:rFonts w:eastAsia="Times New Roman" w:cstheme="minorHAnsi"/>
                <w:color w:val="000000"/>
                <w:sz w:val="16"/>
                <w:szCs w:val="16"/>
                <w:lang w:eastAsia="pt-BR"/>
              </w:rPr>
            </w:pPr>
            <w:r w:rsidRPr="0032387D">
              <w:rPr>
                <w:rFonts w:eastAsia="Times New Roman" w:cstheme="minorHAnsi"/>
                <w:color w:val="000000"/>
                <w:sz w:val="16"/>
                <w:szCs w:val="16"/>
                <w:lang w:eastAsia="pt-BR"/>
              </w:rPr>
              <w:t>R$</w:t>
            </w:r>
            <w:proofErr w:type="gramStart"/>
            <w:r w:rsidRPr="0032387D">
              <w:rPr>
                <w:rFonts w:eastAsia="Times New Roman" w:cstheme="minorHAnsi"/>
                <w:color w:val="000000"/>
                <w:sz w:val="16"/>
                <w:szCs w:val="16"/>
                <w:lang w:eastAsia="pt-BR"/>
              </w:rPr>
              <w:t xml:space="preserve">  </w:t>
            </w:r>
            <w:proofErr w:type="gramEnd"/>
            <w:r w:rsidRPr="0032387D">
              <w:rPr>
                <w:rFonts w:eastAsia="Times New Roman" w:cstheme="minorHAnsi"/>
                <w:color w:val="000000"/>
                <w:sz w:val="16"/>
                <w:szCs w:val="16"/>
                <w:lang w:eastAsia="pt-BR"/>
              </w:rPr>
              <w:t>39.000,00</w:t>
            </w:r>
          </w:p>
        </w:tc>
        <w:tc>
          <w:tcPr>
            <w:tcW w:w="1031" w:type="dxa"/>
            <w:tcBorders>
              <w:top w:val="nil"/>
              <w:left w:val="nil"/>
              <w:bottom w:val="single" w:sz="4" w:space="0" w:color="auto"/>
              <w:right w:val="single" w:sz="4" w:space="0" w:color="auto"/>
            </w:tcBorders>
            <w:shd w:val="clear" w:color="auto" w:fill="auto"/>
            <w:noWrap/>
            <w:vAlign w:val="bottom"/>
            <w:hideMark/>
          </w:tcPr>
          <w:p w:rsidR="0032387D" w:rsidRPr="0032387D" w:rsidRDefault="0032387D" w:rsidP="0032387D">
            <w:pPr>
              <w:spacing w:line="240" w:lineRule="auto"/>
              <w:jc w:val="center"/>
              <w:rPr>
                <w:rFonts w:eastAsia="Times New Roman" w:cstheme="minorHAnsi"/>
                <w:color w:val="000000"/>
                <w:sz w:val="16"/>
                <w:szCs w:val="16"/>
                <w:lang w:eastAsia="pt-BR"/>
              </w:rPr>
            </w:pPr>
            <w:r w:rsidRPr="0032387D">
              <w:rPr>
                <w:rFonts w:eastAsia="Times New Roman" w:cstheme="minorHAnsi"/>
                <w:color w:val="000000"/>
                <w:sz w:val="16"/>
                <w:szCs w:val="16"/>
                <w:lang w:eastAsia="pt-BR"/>
              </w:rPr>
              <w:t>R$</w:t>
            </w:r>
            <w:proofErr w:type="gramStart"/>
            <w:r w:rsidRPr="0032387D">
              <w:rPr>
                <w:rFonts w:eastAsia="Times New Roman" w:cstheme="minorHAnsi"/>
                <w:color w:val="000000"/>
                <w:sz w:val="16"/>
                <w:szCs w:val="16"/>
                <w:lang w:eastAsia="pt-BR"/>
              </w:rPr>
              <w:t xml:space="preserve">  </w:t>
            </w:r>
            <w:proofErr w:type="gramEnd"/>
            <w:r w:rsidRPr="0032387D">
              <w:rPr>
                <w:rFonts w:eastAsia="Times New Roman" w:cstheme="minorHAnsi"/>
                <w:color w:val="000000"/>
                <w:sz w:val="16"/>
                <w:szCs w:val="16"/>
                <w:lang w:eastAsia="pt-BR"/>
              </w:rPr>
              <w:t>35.900,00</w:t>
            </w:r>
          </w:p>
        </w:tc>
        <w:tc>
          <w:tcPr>
            <w:tcW w:w="1031" w:type="dxa"/>
            <w:tcBorders>
              <w:top w:val="nil"/>
              <w:left w:val="nil"/>
              <w:bottom w:val="single" w:sz="4" w:space="0" w:color="auto"/>
              <w:right w:val="single" w:sz="4" w:space="0" w:color="auto"/>
            </w:tcBorders>
            <w:shd w:val="clear" w:color="auto" w:fill="auto"/>
            <w:noWrap/>
            <w:vAlign w:val="bottom"/>
            <w:hideMark/>
          </w:tcPr>
          <w:p w:rsidR="0032387D" w:rsidRPr="0032387D" w:rsidRDefault="0032387D" w:rsidP="0032387D">
            <w:pPr>
              <w:spacing w:line="240" w:lineRule="auto"/>
              <w:jc w:val="center"/>
              <w:rPr>
                <w:rFonts w:eastAsia="Times New Roman" w:cstheme="minorHAnsi"/>
                <w:color w:val="000000"/>
                <w:sz w:val="16"/>
                <w:szCs w:val="16"/>
                <w:lang w:eastAsia="pt-BR"/>
              </w:rPr>
            </w:pPr>
            <w:r w:rsidRPr="0032387D">
              <w:rPr>
                <w:rFonts w:eastAsia="Times New Roman" w:cstheme="minorHAnsi"/>
                <w:color w:val="000000"/>
                <w:sz w:val="16"/>
                <w:szCs w:val="16"/>
                <w:lang w:eastAsia="pt-BR"/>
              </w:rPr>
              <w:t>R$</w:t>
            </w:r>
            <w:proofErr w:type="gramStart"/>
            <w:r w:rsidRPr="0032387D">
              <w:rPr>
                <w:rFonts w:eastAsia="Times New Roman" w:cstheme="minorHAnsi"/>
                <w:color w:val="000000"/>
                <w:sz w:val="16"/>
                <w:szCs w:val="16"/>
                <w:lang w:eastAsia="pt-BR"/>
              </w:rPr>
              <w:t xml:space="preserve">  </w:t>
            </w:r>
            <w:proofErr w:type="gramEnd"/>
            <w:r w:rsidRPr="0032387D">
              <w:rPr>
                <w:rFonts w:eastAsia="Times New Roman" w:cstheme="minorHAnsi"/>
                <w:color w:val="000000"/>
                <w:sz w:val="16"/>
                <w:szCs w:val="16"/>
                <w:lang w:eastAsia="pt-BR"/>
              </w:rPr>
              <w:t>34.600,00</w:t>
            </w:r>
          </w:p>
        </w:tc>
        <w:tc>
          <w:tcPr>
            <w:tcW w:w="1031" w:type="dxa"/>
            <w:tcBorders>
              <w:top w:val="nil"/>
              <w:left w:val="nil"/>
              <w:bottom w:val="single" w:sz="4" w:space="0" w:color="auto"/>
              <w:right w:val="single" w:sz="4" w:space="0" w:color="auto"/>
            </w:tcBorders>
            <w:shd w:val="clear" w:color="auto" w:fill="auto"/>
            <w:noWrap/>
            <w:vAlign w:val="bottom"/>
            <w:hideMark/>
          </w:tcPr>
          <w:p w:rsidR="0032387D" w:rsidRPr="0032387D" w:rsidRDefault="0032387D" w:rsidP="0032387D">
            <w:pPr>
              <w:spacing w:line="240" w:lineRule="auto"/>
              <w:jc w:val="center"/>
              <w:rPr>
                <w:rFonts w:eastAsia="Times New Roman" w:cstheme="minorHAnsi"/>
                <w:color w:val="000000"/>
                <w:sz w:val="16"/>
                <w:szCs w:val="16"/>
                <w:lang w:eastAsia="pt-BR"/>
              </w:rPr>
            </w:pPr>
            <w:r w:rsidRPr="0032387D">
              <w:rPr>
                <w:rFonts w:eastAsia="Times New Roman" w:cstheme="minorHAnsi"/>
                <w:color w:val="000000"/>
                <w:sz w:val="16"/>
                <w:szCs w:val="16"/>
                <w:lang w:eastAsia="pt-BR"/>
              </w:rPr>
              <w:t>R$</w:t>
            </w:r>
            <w:proofErr w:type="gramStart"/>
            <w:r w:rsidRPr="0032387D">
              <w:rPr>
                <w:rFonts w:eastAsia="Times New Roman" w:cstheme="minorHAnsi"/>
                <w:color w:val="000000"/>
                <w:sz w:val="16"/>
                <w:szCs w:val="16"/>
                <w:lang w:eastAsia="pt-BR"/>
              </w:rPr>
              <w:t xml:space="preserve">  </w:t>
            </w:r>
            <w:proofErr w:type="gramEnd"/>
            <w:r w:rsidRPr="0032387D">
              <w:rPr>
                <w:rFonts w:eastAsia="Times New Roman" w:cstheme="minorHAnsi"/>
                <w:color w:val="000000"/>
                <w:sz w:val="16"/>
                <w:szCs w:val="16"/>
                <w:lang w:eastAsia="pt-BR"/>
              </w:rPr>
              <w:t>36.500,00</w:t>
            </w:r>
          </w:p>
        </w:tc>
        <w:tc>
          <w:tcPr>
            <w:tcW w:w="1143" w:type="dxa"/>
            <w:tcBorders>
              <w:top w:val="nil"/>
              <w:left w:val="nil"/>
              <w:bottom w:val="single" w:sz="4" w:space="0" w:color="auto"/>
              <w:right w:val="single" w:sz="4" w:space="0" w:color="auto"/>
            </w:tcBorders>
            <w:shd w:val="clear" w:color="auto" w:fill="auto"/>
            <w:noWrap/>
            <w:vAlign w:val="bottom"/>
            <w:hideMark/>
          </w:tcPr>
          <w:p w:rsidR="0032387D" w:rsidRPr="0032387D" w:rsidRDefault="0032387D" w:rsidP="0032387D">
            <w:pPr>
              <w:spacing w:line="240" w:lineRule="auto"/>
              <w:rPr>
                <w:rFonts w:eastAsia="Times New Roman" w:cstheme="minorHAnsi"/>
                <w:color w:val="000000"/>
                <w:sz w:val="16"/>
                <w:szCs w:val="16"/>
                <w:lang w:eastAsia="pt-BR"/>
              </w:rPr>
            </w:pPr>
            <w:r w:rsidRPr="0032387D">
              <w:rPr>
                <w:rFonts w:eastAsia="Times New Roman" w:cstheme="minorHAnsi"/>
                <w:color w:val="000000"/>
                <w:sz w:val="16"/>
                <w:szCs w:val="16"/>
                <w:lang w:eastAsia="pt-BR"/>
              </w:rPr>
              <w:t>R$</w:t>
            </w:r>
            <w:proofErr w:type="gramStart"/>
            <w:r w:rsidRPr="0032387D">
              <w:rPr>
                <w:rFonts w:eastAsia="Times New Roman" w:cstheme="minorHAnsi"/>
                <w:color w:val="000000"/>
                <w:sz w:val="16"/>
                <w:szCs w:val="16"/>
                <w:lang w:eastAsia="pt-BR"/>
              </w:rPr>
              <w:t xml:space="preserve">  </w:t>
            </w:r>
            <w:proofErr w:type="gramEnd"/>
            <w:r w:rsidRPr="0032387D">
              <w:rPr>
                <w:rFonts w:eastAsia="Times New Roman" w:cstheme="minorHAnsi"/>
                <w:color w:val="000000"/>
                <w:sz w:val="16"/>
                <w:szCs w:val="16"/>
                <w:lang w:eastAsia="pt-BR"/>
              </w:rPr>
              <w:t>438.000,00</w:t>
            </w:r>
          </w:p>
        </w:tc>
      </w:tr>
      <w:tr w:rsidR="0032387D" w:rsidRPr="0032387D" w:rsidTr="00D510A4">
        <w:trPr>
          <w:trHeight w:val="299"/>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32387D" w:rsidRPr="0032387D" w:rsidRDefault="0032387D" w:rsidP="0032387D">
            <w:pPr>
              <w:spacing w:line="240" w:lineRule="auto"/>
              <w:jc w:val="center"/>
              <w:rPr>
                <w:rFonts w:eastAsia="Times New Roman" w:cstheme="minorHAnsi"/>
                <w:color w:val="000000"/>
                <w:sz w:val="16"/>
                <w:szCs w:val="16"/>
                <w:lang w:eastAsia="pt-BR"/>
              </w:rPr>
            </w:pPr>
            <w:r w:rsidRPr="0032387D">
              <w:rPr>
                <w:rFonts w:eastAsia="Times New Roman" w:cstheme="minorHAnsi"/>
                <w:color w:val="000000"/>
                <w:sz w:val="16"/>
                <w:szCs w:val="16"/>
                <w:lang w:eastAsia="pt-BR"/>
              </w:rPr>
              <w:t>02</w:t>
            </w:r>
          </w:p>
        </w:tc>
        <w:tc>
          <w:tcPr>
            <w:tcW w:w="2891" w:type="dxa"/>
            <w:tcBorders>
              <w:top w:val="nil"/>
              <w:left w:val="nil"/>
              <w:bottom w:val="single" w:sz="4" w:space="0" w:color="auto"/>
              <w:right w:val="single" w:sz="4" w:space="0" w:color="auto"/>
            </w:tcBorders>
            <w:shd w:val="clear" w:color="auto" w:fill="auto"/>
            <w:noWrap/>
            <w:vAlign w:val="bottom"/>
            <w:hideMark/>
          </w:tcPr>
          <w:p w:rsidR="0032387D" w:rsidRPr="0032387D" w:rsidRDefault="0032387D" w:rsidP="0032387D">
            <w:pPr>
              <w:spacing w:line="240" w:lineRule="auto"/>
              <w:jc w:val="center"/>
              <w:rPr>
                <w:rFonts w:eastAsia="Times New Roman" w:cstheme="minorHAnsi"/>
                <w:color w:val="000000"/>
                <w:sz w:val="16"/>
                <w:szCs w:val="16"/>
                <w:lang w:eastAsia="pt-BR"/>
              </w:rPr>
            </w:pPr>
            <w:r w:rsidRPr="0032387D">
              <w:rPr>
                <w:rFonts w:eastAsia="Times New Roman" w:cstheme="minorHAnsi"/>
                <w:color w:val="000000"/>
                <w:sz w:val="16"/>
                <w:szCs w:val="16"/>
                <w:lang w:eastAsia="pt-BR"/>
              </w:rPr>
              <w:t xml:space="preserve">Limpeza e Roçada dos </w:t>
            </w:r>
            <w:proofErr w:type="spellStart"/>
            <w:r w:rsidRPr="0032387D">
              <w:rPr>
                <w:rFonts w:eastAsia="Times New Roman" w:cstheme="minorHAnsi"/>
                <w:color w:val="000000"/>
                <w:sz w:val="16"/>
                <w:szCs w:val="16"/>
                <w:lang w:eastAsia="pt-BR"/>
              </w:rPr>
              <w:t>Taludesda</w:t>
            </w:r>
            <w:proofErr w:type="spellEnd"/>
            <w:r w:rsidRPr="0032387D">
              <w:rPr>
                <w:rFonts w:eastAsia="Times New Roman" w:cstheme="minorHAnsi"/>
                <w:color w:val="000000"/>
                <w:sz w:val="16"/>
                <w:szCs w:val="16"/>
                <w:lang w:eastAsia="pt-BR"/>
              </w:rPr>
              <w:t xml:space="preserve"> ETE e </w:t>
            </w:r>
            <w:proofErr w:type="gramStart"/>
            <w:r w:rsidRPr="0032387D">
              <w:rPr>
                <w:rFonts w:eastAsia="Times New Roman" w:cstheme="minorHAnsi"/>
                <w:color w:val="000000"/>
                <w:sz w:val="16"/>
                <w:szCs w:val="16"/>
                <w:lang w:eastAsia="pt-BR"/>
              </w:rPr>
              <w:t>pré tratamento</w:t>
            </w:r>
            <w:proofErr w:type="gramEnd"/>
          </w:p>
        </w:tc>
        <w:tc>
          <w:tcPr>
            <w:tcW w:w="710" w:type="dxa"/>
            <w:tcBorders>
              <w:top w:val="nil"/>
              <w:left w:val="nil"/>
              <w:bottom w:val="single" w:sz="4" w:space="0" w:color="auto"/>
              <w:right w:val="single" w:sz="4" w:space="0" w:color="auto"/>
            </w:tcBorders>
            <w:shd w:val="clear" w:color="auto" w:fill="auto"/>
            <w:noWrap/>
            <w:vAlign w:val="bottom"/>
            <w:hideMark/>
          </w:tcPr>
          <w:p w:rsidR="0032387D" w:rsidRPr="0032387D" w:rsidRDefault="0032387D" w:rsidP="0032387D">
            <w:pPr>
              <w:spacing w:line="240" w:lineRule="auto"/>
              <w:jc w:val="center"/>
              <w:rPr>
                <w:rFonts w:eastAsia="Times New Roman" w:cstheme="minorHAnsi"/>
                <w:color w:val="000000"/>
                <w:sz w:val="16"/>
                <w:szCs w:val="16"/>
                <w:lang w:eastAsia="pt-BR"/>
              </w:rPr>
            </w:pPr>
            <w:proofErr w:type="spellStart"/>
            <w:proofErr w:type="gramStart"/>
            <w:r w:rsidRPr="0032387D">
              <w:rPr>
                <w:rFonts w:eastAsia="Times New Roman" w:cstheme="minorHAnsi"/>
                <w:color w:val="000000"/>
                <w:sz w:val="16"/>
                <w:szCs w:val="16"/>
                <w:lang w:eastAsia="pt-BR"/>
              </w:rPr>
              <w:t>vb</w:t>
            </w:r>
            <w:proofErr w:type="spellEnd"/>
            <w:proofErr w:type="gramEnd"/>
          </w:p>
        </w:tc>
        <w:tc>
          <w:tcPr>
            <w:tcW w:w="856" w:type="dxa"/>
            <w:tcBorders>
              <w:top w:val="nil"/>
              <w:left w:val="nil"/>
              <w:bottom w:val="single" w:sz="4" w:space="0" w:color="auto"/>
              <w:right w:val="single" w:sz="4" w:space="0" w:color="auto"/>
            </w:tcBorders>
            <w:shd w:val="clear" w:color="auto" w:fill="auto"/>
            <w:noWrap/>
            <w:vAlign w:val="bottom"/>
            <w:hideMark/>
          </w:tcPr>
          <w:p w:rsidR="0032387D" w:rsidRPr="0032387D" w:rsidRDefault="0032387D" w:rsidP="0032387D">
            <w:pPr>
              <w:spacing w:line="240" w:lineRule="auto"/>
              <w:jc w:val="center"/>
              <w:rPr>
                <w:rFonts w:eastAsia="Times New Roman" w:cstheme="minorHAnsi"/>
                <w:color w:val="000000"/>
                <w:sz w:val="16"/>
                <w:szCs w:val="16"/>
                <w:lang w:eastAsia="pt-BR"/>
              </w:rPr>
            </w:pPr>
            <w:r w:rsidRPr="0032387D">
              <w:rPr>
                <w:rFonts w:eastAsia="Times New Roman" w:cstheme="minorHAnsi"/>
                <w:color w:val="000000"/>
                <w:sz w:val="16"/>
                <w:szCs w:val="16"/>
                <w:lang w:eastAsia="pt-BR"/>
              </w:rPr>
              <w:t>12</w:t>
            </w:r>
          </w:p>
        </w:tc>
        <w:tc>
          <w:tcPr>
            <w:tcW w:w="1084" w:type="dxa"/>
            <w:tcBorders>
              <w:top w:val="nil"/>
              <w:left w:val="nil"/>
              <w:bottom w:val="single" w:sz="4" w:space="0" w:color="auto"/>
              <w:right w:val="single" w:sz="4" w:space="0" w:color="auto"/>
            </w:tcBorders>
            <w:shd w:val="clear" w:color="auto" w:fill="auto"/>
            <w:noWrap/>
            <w:vAlign w:val="bottom"/>
            <w:hideMark/>
          </w:tcPr>
          <w:p w:rsidR="0032387D" w:rsidRPr="0032387D" w:rsidRDefault="0032387D" w:rsidP="0032387D">
            <w:pPr>
              <w:spacing w:line="240" w:lineRule="auto"/>
              <w:jc w:val="center"/>
              <w:rPr>
                <w:rFonts w:eastAsia="Times New Roman" w:cstheme="minorHAnsi"/>
                <w:color w:val="000000"/>
                <w:sz w:val="16"/>
                <w:szCs w:val="16"/>
                <w:lang w:eastAsia="pt-BR"/>
              </w:rPr>
            </w:pPr>
            <w:r w:rsidRPr="0032387D">
              <w:rPr>
                <w:rFonts w:eastAsia="Times New Roman" w:cstheme="minorHAnsi"/>
                <w:color w:val="000000"/>
                <w:sz w:val="16"/>
                <w:szCs w:val="16"/>
                <w:lang w:eastAsia="pt-BR"/>
              </w:rPr>
              <w:t>R$</w:t>
            </w:r>
            <w:proofErr w:type="gramStart"/>
            <w:r w:rsidRPr="0032387D">
              <w:rPr>
                <w:rFonts w:eastAsia="Times New Roman" w:cstheme="minorHAnsi"/>
                <w:color w:val="000000"/>
                <w:sz w:val="16"/>
                <w:szCs w:val="16"/>
                <w:lang w:eastAsia="pt-BR"/>
              </w:rPr>
              <w:t xml:space="preserve">    </w:t>
            </w:r>
            <w:proofErr w:type="gramEnd"/>
            <w:r w:rsidRPr="0032387D">
              <w:rPr>
                <w:rFonts w:eastAsia="Times New Roman" w:cstheme="minorHAnsi"/>
                <w:color w:val="000000"/>
                <w:sz w:val="16"/>
                <w:szCs w:val="16"/>
                <w:lang w:eastAsia="pt-BR"/>
              </w:rPr>
              <w:t>5.500,00</w:t>
            </w:r>
          </w:p>
        </w:tc>
        <w:tc>
          <w:tcPr>
            <w:tcW w:w="1031" w:type="dxa"/>
            <w:tcBorders>
              <w:top w:val="nil"/>
              <w:left w:val="nil"/>
              <w:bottom w:val="single" w:sz="4" w:space="0" w:color="auto"/>
              <w:right w:val="single" w:sz="4" w:space="0" w:color="auto"/>
            </w:tcBorders>
            <w:shd w:val="clear" w:color="auto" w:fill="auto"/>
            <w:noWrap/>
            <w:vAlign w:val="bottom"/>
            <w:hideMark/>
          </w:tcPr>
          <w:p w:rsidR="0032387D" w:rsidRPr="0032387D" w:rsidRDefault="0032387D" w:rsidP="0032387D">
            <w:pPr>
              <w:spacing w:line="240" w:lineRule="auto"/>
              <w:jc w:val="center"/>
              <w:rPr>
                <w:rFonts w:eastAsia="Times New Roman" w:cstheme="minorHAnsi"/>
                <w:color w:val="000000"/>
                <w:sz w:val="16"/>
                <w:szCs w:val="16"/>
                <w:lang w:eastAsia="pt-BR"/>
              </w:rPr>
            </w:pPr>
            <w:r w:rsidRPr="0032387D">
              <w:rPr>
                <w:rFonts w:eastAsia="Times New Roman" w:cstheme="minorHAnsi"/>
                <w:color w:val="000000"/>
                <w:sz w:val="16"/>
                <w:szCs w:val="16"/>
                <w:lang w:eastAsia="pt-BR"/>
              </w:rPr>
              <w:t>R$</w:t>
            </w:r>
            <w:proofErr w:type="gramStart"/>
            <w:r w:rsidRPr="0032387D">
              <w:rPr>
                <w:rFonts w:eastAsia="Times New Roman" w:cstheme="minorHAnsi"/>
                <w:color w:val="000000"/>
                <w:sz w:val="16"/>
                <w:szCs w:val="16"/>
                <w:lang w:eastAsia="pt-BR"/>
              </w:rPr>
              <w:t xml:space="preserve">    </w:t>
            </w:r>
            <w:proofErr w:type="gramEnd"/>
            <w:r w:rsidRPr="0032387D">
              <w:rPr>
                <w:rFonts w:eastAsia="Times New Roman" w:cstheme="minorHAnsi"/>
                <w:color w:val="000000"/>
                <w:sz w:val="16"/>
                <w:szCs w:val="16"/>
                <w:lang w:eastAsia="pt-BR"/>
              </w:rPr>
              <w:t>5.000,00</w:t>
            </w:r>
          </w:p>
        </w:tc>
        <w:tc>
          <w:tcPr>
            <w:tcW w:w="1031" w:type="dxa"/>
            <w:tcBorders>
              <w:top w:val="nil"/>
              <w:left w:val="nil"/>
              <w:bottom w:val="single" w:sz="4" w:space="0" w:color="auto"/>
              <w:right w:val="single" w:sz="4" w:space="0" w:color="auto"/>
            </w:tcBorders>
            <w:shd w:val="clear" w:color="auto" w:fill="auto"/>
            <w:noWrap/>
            <w:vAlign w:val="bottom"/>
            <w:hideMark/>
          </w:tcPr>
          <w:p w:rsidR="0032387D" w:rsidRPr="0032387D" w:rsidRDefault="0032387D" w:rsidP="0032387D">
            <w:pPr>
              <w:spacing w:line="240" w:lineRule="auto"/>
              <w:jc w:val="center"/>
              <w:rPr>
                <w:rFonts w:eastAsia="Times New Roman" w:cstheme="minorHAnsi"/>
                <w:color w:val="000000"/>
                <w:sz w:val="16"/>
                <w:szCs w:val="16"/>
                <w:lang w:eastAsia="pt-BR"/>
              </w:rPr>
            </w:pPr>
            <w:r w:rsidRPr="0032387D">
              <w:rPr>
                <w:rFonts w:eastAsia="Times New Roman" w:cstheme="minorHAnsi"/>
                <w:color w:val="000000"/>
                <w:sz w:val="16"/>
                <w:szCs w:val="16"/>
                <w:lang w:eastAsia="pt-BR"/>
              </w:rPr>
              <w:t>R$</w:t>
            </w:r>
            <w:proofErr w:type="gramStart"/>
            <w:r w:rsidRPr="0032387D">
              <w:rPr>
                <w:rFonts w:eastAsia="Times New Roman" w:cstheme="minorHAnsi"/>
                <w:color w:val="000000"/>
                <w:sz w:val="16"/>
                <w:szCs w:val="16"/>
                <w:lang w:eastAsia="pt-BR"/>
              </w:rPr>
              <w:t xml:space="preserve">    </w:t>
            </w:r>
            <w:proofErr w:type="gramEnd"/>
            <w:r w:rsidRPr="0032387D">
              <w:rPr>
                <w:rFonts w:eastAsia="Times New Roman" w:cstheme="minorHAnsi"/>
                <w:color w:val="000000"/>
                <w:sz w:val="16"/>
                <w:szCs w:val="16"/>
                <w:lang w:eastAsia="pt-BR"/>
              </w:rPr>
              <w:t>4.670,00</w:t>
            </w:r>
          </w:p>
        </w:tc>
        <w:tc>
          <w:tcPr>
            <w:tcW w:w="1031" w:type="dxa"/>
            <w:tcBorders>
              <w:top w:val="nil"/>
              <w:left w:val="nil"/>
              <w:bottom w:val="single" w:sz="4" w:space="0" w:color="auto"/>
              <w:right w:val="single" w:sz="4" w:space="0" w:color="auto"/>
            </w:tcBorders>
            <w:shd w:val="clear" w:color="auto" w:fill="auto"/>
            <w:noWrap/>
            <w:vAlign w:val="bottom"/>
            <w:hideMark/>
          </w:tcPr>
          <w:p w:rsidR="0032387D" w:rsidRPr="0032387D" w:rsidRDefault="0032387D" w:rsidP="0032387D">
            <w:pPr>
              <w:spacing w:line="240" w:lineRule="auto"/>
              <w:jc w:val="center"/>
              <w:rPr>
                <w:rFonts w:eastAsia="Times New Roman" w:cstheme="minorHAnsi"/>
                <w:color w:val="000000"/>
                <w:sz w:val="16"/>
                <w:szCs w:val="16"/>
                <w:lang w:eastAsia="pt-BR"/>
              </w:rPr>
            </w:pPr>
            <w:r w:rsidRPr="0032387D">
              <w:rPr>
                <w:rFonts w:eastAsia="Times New Roman" w:cstheme="minorHAnsi"/>
                <w:color w:val="000000"/>
                <w:sz w:val="16"/>
                <w:szCs w:val="16"/>
                <w:lang w:eastAsia="pt-BR"/>
              </w:rPr>
              <w:t>R$</w:t>
            </w:r>
            <w:proofErr w:type="gramStart"/>
            <w:r w:rsidRPr="0032387D">
              <w:rPr>
                <w:rFonts w:eastAsia="Times New Roman" w:cstheme="minorHAnsi"/>
                <w:color w:val="000000"/>
                <w:sz w:val="16"/>
                <w:szCs w:val="16"/>
                <w:lang w:eastAsia="pt-BR"/>
              </w:rPr>
              <w:t xml:space="preserve">    </w:t>
            </w:r>
            <w:proofErr w:type="gramEnd"/>
            <w:r w:rsidRPr="0032387D">
              <w:rPr>
                <w:rFonts w:eastAsia="Times New Roman" w:cstheme="minorHAnsi"/>
                <w:color w:val="000000"/>
                <w:sz w:val="16"/>
                <w:szCs w:val="16"/>
                <w:lang w:eastAsia="pt-BR"/>
              </w:rPr>
              <w:t>5.056,67</w:t>
            </w:r>
          </w:p>
        </w:tc>
        <w:tc>
          <w:tcPr>
            <w:tcW w:w="1143" w:type="dxa"/>
            <w:tcBorders>
              <w:top w:val="nil"/>
              <w:left w:val="nil"/>
              <w:bottom w:val="single" w:sz="4" w:space="0" w:color="auto"/>
              <w:right w:val="single" w:sz="4" w:space="0" w:color="auto"/>
            </w:tcBorders>
            <w:shd w:val="clear" w:color="auto" w:fill="auto"/>
            <w:noWrap/>
            <w:vAlign w:val="bottom"/>
            <w:hideMark/>
          </w:tcPr>
          <w:p w:rsidR="0032387D" w:rsidRPr="0032387D" w:rsidRDefault="0032387D" w:rsidP="0032387D">
            <w:pPr>
              <w:spacing w:line="240" w:lineRule="auto"/>
              <w:rPr>
                <w:rFonts w:eastAsia="Times New Roman" w:cstheme="minorHAnsi"/>
                <w:color w:val="000000"/>
                <w:sz w:val="16"/>
                <w:szCs w:val="16"/>
                <w:lang w:eastAsia="pt-BR"/>
              </w:rPr>
            </w:pPr>
            <w:r w:rsidRPr="0032387D">
              <w:rPr>
                <w:rFonts w:eastAsia="Times New Roman" w:cstheme="minorHAnsi"/>
                <w:color w:val="000000"/>
                <w:sz w:val="16"/>
                <w:szCs w:val="16"/>
                <w:lang w:eastAsia="pt-BR"/>
              </w:rPr>
              <w:t>R$</w:t>
            </w:r>
            <w:proofErr w:type="gramStart"/>
            <w:r w:rsidRPr="0032387D">
              <w:rPr>
                <w:rFonts w:eastAsia="Times New Roman" w:cstheme="minorHAnsi"/>
                <w:color w:val="000000"/>
                <w:sz w:val="16"/>
                <w:szCs w:val="16"/>
                <w:lang w:eastAsia="pt-BR"/>
              </w:rPr>
              <w:t xml:space="preserve">    </w:t>
            </w:r>
            <w:proofErr w:type="gramEnd"/>
            <w:r w:rsidRPr="0032387D">
              <w:rPr>
                <w:rFonts w:eastAsia="Times New Roman" w:cstheme="minorHAnsi"/>
                <w:color w:val="000000"/>
                <w:sz w:val="16"/>
                <w:szCs w:val="16"/>
                <w:lang w:eastAsia="pt-BR"/>
              </w:rPr>
              <w:t>60.680,04</w:t>
            </w:r>
          </w:p>
        </w:tc>
      </w:tr>
      <w:tr w:rsidR="0032387D" w:rsidRPr="0032387D" w:rsidTr="00D510A4">
        <w:trPr>
          <w:trHeight w:val="299"/>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32387D" w:rsidRPr="0032387D" w:rsidRDefault="0032387D" w:rsidP="0032387D">
            <w:pPr>
              <w:spacing w:line="240" w:lineRule="auto"/>
              <w:jc w:val="center"/>
              <w:rPr>
                <w:rFonts w:eastAsia="Times New Roman" w:cstheme="minorHAnsi"/>
                <w:color w:val="000000"/>
                <w:sz w:val="16"/>
                <w:szCs w:val="16"/>
                <w:lang w:eastAsia="pt-BR"/>
              </w:rPr>
            </w:pPr>
            <w:r w:rsidRPr="0032387D">
              <w:rPr>
                <w:rFonts w:eastAsia="Times New Roman" w:cstheme="minorHAnsi"/>
                <w:color w:val="000000"/>
                <w:sz w:val="16"/>
                <w:szCs w:val="16"/>
                <w:lang w:eastAsia="pt-BR"/>
              </w:rPr>
              <w:t>03</w:t>
            </w:r>
          </w:p>
        </w:tc>
        <w:tc>
          <w:tcPr>
            <w:tcW w:w="2891" w:type="dxa"/>
            <w:tcBorders>
              <w:top w:val="nil"/>
              <w:left w:val="nil"/>
              <w:bottom w:val="single" w:sz="4" w:space="0" w:color="auto"/>
              <w:right w:val="single" w:sz="4" w:space="0" w:color="auto"/>
            </w:tcBorders>
            <w:shd w:val="clear" w:color="auto" w:fill="auto"/>
            <w:noWrap/>
            <w:vAlign w:val="bottom"/>
            <w:hideMark/>
          </w:tcPr>
          <w:p w:rsidR="0032387D" w:rsidRPr="0032387D" w:rsidRDefault="0032387D" w:rsidP="0032387D">
            <w:pPr>
              <w:spacing w:line="240" w:lineRule="auto"/>
              <w:jc w:val="center"/>
              <w:rPr>
                <w:rFonts w:eastAsia="Times New Roman" w:cstheme="minorHAnsi"/>
                <w:color w:val="000000"/>
                <w:sz w:val="16"/>
                <w:szCs w:val="16"/>
                <w:lang w:eastAsia="pt-BR"/>
              </w:rPr>
            </w:pPr>
            <w:r w:rsidRPr="0032387D">
              <w:rPr>
                <w:rFonts w:eastAsia="Times New Roman" w:cstheme="minorHAnsi"/>
                <w:color w:val="000000"/>
                <w:sz w:val="16"/>
                <w:szCs w:val="16"/>
                <w:lang w:eastAsia="pt-BR"/>
              </w:rPr>
              <w:t>Transporte de material das caçambas para o aterro</w:t>
            </w:r>
          </w:p>
        </w:tc>
        <w:tc>
          <w:tcPr>
            <w:tcW w:w="710" w:type="dxa"/>
            <w:tcBorders>
              <w:top w:val="nil"/>
              <w:left w:val="nil"/>
              <w:bottom w:val="single" w:sz="4" w:space="0" w:color="auto"/>
              <w:right w:val="single" w:sz="4" w:space="0" w:color="auto"/>
            </w:tcBorders>
            <w:shd w:val="clear" w:color="auto" w:fill="auto"/>
            <w:noWrap/>
            <w:vAlign w:val="bottom"/>
            <w:hideMark/>
          </w:tcPr>
          <w:p w:rsidR="0032387D" w:rsidRPr="0032387D" w:rsidRDefault="0032387D" w:rsidP="0032387D">
            <w:pPr>
              <w:spacing w:line="240" w:lineRule="auto"/>
              <w:jc w:val="center"/>
              <w:rPr>
                <w:rFonts w:eastAsia="Times New Roman" w:cstheme="minorHAnsi"/>
                <w:color w:val="000000"/>
                <w:sz w:val="16"/>
                <w:szCs w:val="16"/>
                <w:lang w:eastAsia="pt-BR"/>
              </w:rPr>
            </w:pPr>
            <w:proofErr w:type="gramStart"/>
            <w:r w:rsidRPr="0032387D">
              <w:rPr>
                <w:rFonts w:eastAsia="Times New Roman" w:cstheme="minorHAnsi"/>
                <w:color w:val="000000"/>
                <w:sz w:val="16"/>
                <w:szCs w:val="16"/>
                <w:lang w:eastAsia="pt-BR"/>
              </w:rPr>
              <w:t>m3</w:t>
            </w:r>
            <w:proofErr w:type="gramEnd"/>
          </w:p>
        </w:tc>
        <w:tc>
          <w:tcPr>
            <w:tcW w:w="856" w:type="dxa"/>
            <w:tcBorders>
              <w:top w:val="nil"/>
              <w:left w:val="nil"/>
              <w:bottom w:val="single" w:sz="4" w:space="0" w:color="auto"/>
              <w:right w:val="single" w:sz="4" w:space="0" w:color="auto"/>
            </w:tcBorders>
            <w:shd w:val="clear" w:color="auto" w:fill="auto"/>
            <w:noWrap/>
            <w:vAlign w:val="bottom"/>
            <w:hideMark/>
          </w:tcPr>
          <w:p w:rsidR="0032387D" w:rsidRPr="0032387D" w:rsidRDefault="0032387D" w:rsidP="0032387D">
            <w:pPr>
              <w:spacing w:line="240" w:lineRule="auto"/>
              <w:jc w:val="center"/>
              <w:rPr>
                <w:rFonts w:eastAsia="Times New Roman" w:cstheme="minorHAnsi"/>
                <w:color w:val="000000"/>
                <w:sz w:val="16"/>
                <w:szCs w:val="16"/>
                <w:lang w:eastAsia="pt-BR"/>
              </w:rPr>
            </w:pPr>
            <w:r w:rsidRPr="0032387D">
              <w:rPr>
                <w:rFonts w:eastAsia="Times New Roman" w:cstheme="minorHAnsi"/>
                <w:color w:val="000000"/>
                <w:sz w:val="16"/>
                <w:szCs w:val="16"/>
                <w:lang w:eastAsia="pt-BR"/>
              </w:rPr>
              <w:t>300</w:t>
            </w:r>
          </w:p>
        </w:tc>
        <w:tc>
          <w:tcPr>
            <w:tcW w:w="1084" w:type="dxa"/>
            <w:tcBorders>
              <w:top w:val="nil"/>
              <w:left w:val="nil"/>
              <w:bottom w:val="single" w:sz="4" w:space="0" w:color="auto"/>
              <w:right w:val="single" w:sz="4" w:space="0" w:color="auto"/>
            </w:tcBorders>
            <w:shd w:val="clear" w:color="auto" w:fill="auto"/>
            <w:noWrap/>
            <w:vAlign w:val="bottom"/>
            <w:hideMark/>
          </w:tcPr>
          <w:p w:rsidR="0032387D" w:rsidRPr="0032387D" w:rsidRDefault="0032387D" w:rsidP="0032387D">
            <w:pPr>
              <w:spacing w:line="240" w:lineRule="auto"/>
              <w:jc w:val="center"/>
              <w:rPr>
                <w:rFonts w:eastAsia="Times New Roman" w:cstheme="minorHAnsi"/>
                <w:color w:val="000000"/>
                <w:sz w:val="16"/>
                <w:szCs w:val="16"/>
                <w:lang w:eastAsia="pt-BR"/>
              </w:rPr>
            </w:pPr>
            <w:r w:rsidRPr="0032387D">
              <w:rPr>
                <w:rFonts w:eastAsia="Times New Roman" w:cstheme="minorHAnsi"/>
                <w:color w:val="000000"/>
                <w:sz w:val="16"/>
                <w:szCs w:val="16"/>
                <w:lang w:eastAsia="pt-BR"/>
              </w:rPr>
              <w:t>R$       410,00</w:t>
            </w:r>
          </w:p>
        </w:tc>
        <w:tc>
          <w:tcPr>
            <w:tcW w:w="1031" w:type="dxa"/>
            <w:tcBorders>
              <w:top w:val="nil"/>
              <w:left w:val="nil"/>
              <w:bottom w:val="single" w:sz="4" w:space="0" w:color="auto"/>
              <w:right w:val="single" w:sz="4" w:space="0" w:color="auto"/>
            </w:tcBorders>
            <w:shd w:val="clear" w:color="auto" w:fill="auto"/>
            <w:noWrap/>
            <w:vAlign w:val="bottom"/>
            <w:hideMark/>
          </w:tcPr>
          <w:p w:rsidR="0032387D" w:rsidRPr="0032387D" w:rsidRDefault="0032387D" w:rsidP="0032387D">
            <w:pPr>
              <w:spacing w:line="240" w:lineRule="auto"/>
              <w:jc w:val="center"/>
              <w:rPr>
                <w:rFonts w:eastAsia="Times New Roman" w:cstheme="minorHAnsi"/>
                <w:color w:val="000000"/>
                <w:sz w:val="16"/>
                <w:szCs w:val="16"/>
                <w:lang w:eastAsia="pt-BR"/>
              </w:rPr>
            </w:pPr>
            <w:r w:rsidRPr="0032387D">
              <w:rPr>
                <w:rFonts w:eastAsia="Times New Roman" w:cstheme="minorHAnsi"/>
                <w:color w:val="000000"/>
                <w:sz w:val="16"/>
                <w:szCs w:val="16"/>
                <w:lang w:eastAsia="pt-BR"/>
              </w:rPr>
              <w:t>R$       390,00</w:t>
            </w:r>
          </w:p>
        </w:tc>
        <w:tc>
          <w:tcPr>
            <w:tcW w:w="1031" w:type="dxa"/>
            <w:tcBorders>
              <w:top w:val="nil"/>
              <w:left w:val="nil"/>
              <w:bottom w:val="single" w:sz="4" w:space="0" w:color="auto"/>
              <w:right w:val="single" w:sz="4" w:space="0" w:color="auto"/>
            </w:tcBorders>
            <w:shd w:val="clear" w:color="auto" w:fill="auto"/>
            <w:noWrap/>
            <w:vAlign w:val="bottom"/>
            <w:hideMark/>
          </w:tcPr>
          <w:p w:rsidR="0032387D" w:rsidRPr="0032387D" w:rsidRDefault="0032387D" w:rsidP="0032387D">
            <w:pPr>
              <w:spacing w:line="240" w:lineRule="auto"/>
              <w:jc w:val="center"/>
              <w:rPr>
                <w:rFonts w:eastAsia="Times New Roman" w:cstheme="minorHAnsi"/>
                <w:color w:val="000000"/>
                <w:sz w:val="16"/>
                <w:szCs w:val="16"/>
                <w:lang w:eastAsia="pt-BR"/>
              </w:rPr>
            </w:pPr>
            <w:r w:rsidRPr="0032387D">
              <w:rPr>
                <w:rFonts w:eastAsia="Times New Roman" w:cstheme="minorHAnsi"/>
                <w:color w:val="000000"/>
                <w:sz w:val="16"/>
                <w:szCs w:val="16"/>
                <w:lang w:eastAsia="pt-BR"/>
              </w:rPr>
              <w:t>R$       360,00</w:t>
            </w:r>
          </w:p>
        </w:tc>
        <w:tc>
          <w:tcPr>
            <w:tcW w:w="1031" w:type="dxa"/>
            <w:tcBorders>
              <w:top w:val="nil"/>
              <w:left w:val="nil"/>
              <w:bottom w:val="single" w:sz="4" w:space="0" w:color="auto"/>
              <w:right w:val="single" w:sz="4" w:space="0" w:color="auto"/>
            </w:tcBorders>
            <w:shd w:val="clear" w:color="auto" w:fill="auto"/>
            <w:noWrap/>
            <w:vAlign w:val="bottom"/>
            <w:hideMark/>
          </w:tcPr>
          <w:p w:rsidR="0032387D" w:rsidRPr="0032387D" w:rsidRDefault="0032387D" w:rsidP="0032387D">
            <w:pPr>
              <w:spacing w:line="240" w:lineRule="auto"/>
              <w:jc w:val="center"/>
              <w:rPr>
                <w:rFonts w:eastAsia="Times New Roman" w:cstheme="minorHAnsi"/>
                <w:color w:val="000000"/>
                <w:sz w:val="16"/>
                <w:szCs w:val="16"/>
                <w:lang w:eastAsia="pt-BR"/>
              </w:rPr>
            </w:pPr>
            <w:r w:rsidRPr="0032387D">
              <w:rPr>
                <w:rFonts w:eastAsia="Times New Roman" w:cstheme="minorHAnsi"/>
                <w:color w:val="000000"/>
                <w:sz w:val="16"/>
                <w:szCs w:val="16"/>
                <w:lang w:eastAsia="pt-BR"/>
              </w:rPr>
              <w:t>R$       386,67</w:t>
            </w:r>
          </w:p>
        </w:tc>
        <w:tc>
          <w:tcPr>
            <w:tcW w:w="1143" w:type="dxa"/>
            <w:tcBorders>
              <w:top w:val="nil"/>
              <w:left w:val="nil"/>
              <w:bottom w:val="single" w:sz="4" w:space="0" w:color="auto"/>
              <w:right w:val="single" w:sz="4" w:space="0" w:color="auto"/>
            </w:tcBorders>
            <w:shd w:val="clear" w:color="auto" w:fill="auto"/>
            <w:noWrap/>
            <w:vAlign w:val="bottom"/>
            <w:hideMark/>
          </w:tcPr>
          <w:p w:rsidR="0032387D" w:rsidRPr="0032387D" w:rsidRDefault="0032387D" w:rsidP="0032387D">
            <w:pPr>
              <w:spacing w:line="240" w:lineRule="auto"/>
              <w:rPr>
                <w:rFonts w:eastAsia="Times New Roman" w:cstheme="minorHAnsi"/>
                <w:color w:val="000000"/>
                <w:sz w:val="16"/>
                <w:szCs w:val="16"/>
                <w:lang w:eastAsia="pt-BR"/>
              </w:rPr>
            </w:pPr>
            <w:r w:rsidRPr="0032387D">
              <w:rPr>
                <w:rFonts w:eastAsia="Times New Roman" w:cstheme="minorHAnsi"/>
                <w:color w:val="000000"/>
                <w:sz w:val="16"/>
                <w:szCs w:val="16"/>
                <w:lang w:eastAsia="pt-BR"/>
              </w:rPr>
              <w:t>R$</w:t>
            </w:r>
            <w:proofErr w:type="gramStart"/>
            <w:r w:rsidRPr="0032387D">
              <w:rPr>
                <w:rFonts w:eastAsia="Times New Roman" w:cstheme="minorHAnsi"/>
                <w:color w:val="000000"/>
                <w:sz w:val="16"/>
                <w:szCs w:val="16"/>
                <w:lang w:eastAsia="pt-BR"/>
              </w:rPr>
              <w:t xml:space="preserve">  </w:t>
            </w:r>
            <w:proofErr w:type="gramEnd"/>
            <w:r w:rsidRPr="0032387D">
              <w:rPr>
                <w:rFonts w:eastAsia="Times New Roman" w:cstheme="minorHAnsi"/>
                <w:color w:val="000000"/>
                <w:sz w:val="16"/>
                <w:szCs w:val="16"/>
                <w:lang w:eastAsia="pt-BR"/>
              </w:rPr>
              <w:t>116.001,00</w:t>
            </w:r>
          </w:p>
        </w:tc>
      </w:tr>
    </w:tbl>
    <w:p w:rsidR="0032387D" w:rsidRPr="0032387D" w:rsidRDefault="0032387D" w:rsidP="0032387D">
      <w:pPr>
        <w:spacing w:line="240" w:lineRule="auto"/>
        <w:jc w:val="both"/>
        <w:rPr>
          <w:rFonts w:eastAsiaTheme="minorEastAsia" w:cstheme="minorHAnsi"/>
          <w:lang w:eastAsia="pt-BR"/>
        </w:rPr>
      </w:pPr>
    </w:p>
    <w:bookmarkEnd w:id="1"/>
    <w:bookmarkEnd w:id="3"/>
    <w:p w:rsidR="0032387D" w:rsidRPr="0032387D" w:rsidRDefault="0032387D" w:rsidP="0032387D">
      <w:pPr>
        <w:spacing w:before="120" w:after="120"/>
        <w:jc w:val="both"/>
        <w:rPr>
          <w:rFonts w:eastAsia="Arial" w:cstheme="minorHAnsi"/>
          <w:color w:val="000000"/>
          <w:lang w:eastAsia="pt-BR"/>
        </w:rPr>
      </w:pPr>
      <w:r w:rsidRPr="0032387D">
        <w:rPr>
          <w:rFonts w:eastAsia="Arial" w:cstheme="minorHAnsi"/>
          <w:color w:val="000000"/>
          <w:lang w:eastAsia="pt-BR"/>
        </w:rPr>
        <w:t>Os serviços objeto desta contratação são caracterizados como comuns, conforme justificativa constante do Estudo Técnico Preliminar.</w:t>
      </w:r>
    </w:p>
    <w:p w:rsidR="0032387D" w:rsidRPr="0032387D" w:rsidRDefault="0032387D" w:rsidP="0032387D">
      <w:pPr>
        <w:spacing w:before="120" w:after="120"/>
        <w:jc w:val="both"/>
        <w:rPr>
          <w:rFonts w:eastAsia="Arial" w:cstheme="minorHAnsi"/>
          <w:color w:val="000000"/>
          <w:lang w:eastAsia="pt-BR"/>
        </w:rPr>
      </w:pPr>
      <w:r w:rsidRPr="0032387D">
        <w:rPr>
          <w:rFonts w:eastAsia="Arial" w:cstheme="minorHAnsi"/>
          <w:color w:val="000000"/>
          <w:lang w:eastAsia="pt-BR"/>
        </w:rPr>
        <w:t>O objeto desta contratação não se enquadra como sendo de bem de luxo, conforme Decreto nº 10.818, de 27 de setembro de 2021.</w:t>
      </w:r>
    </w:p>
    <w:p w:rsidR="0032387D" w:rsidRPr="0032387D" w:rsidRDefault="0032387D" w:rsidP="0032387D">
      <w:pPr>
        <w:spacing w:before="120" w:after="120"/>
        <w:jc w:val="both"/>
        <w:rPr>
          <w:rFonts w:eastAsia="Arial" w:cstheme="minorHAnsi"/>
          <w:color w:val="000000"/>
          <w:lang w:eastAsia="pt-BR"/>
        </w:rPr>
      </w:pPr>
      <w:r w:rsidRPr="0032387D">
        <w:rPr>
          <w:rFonts w:eastAsia="Arial" w:cstheme="minorHAnsi"/>
          <w:color w:val="000000"/>
          <w:lang w:eastAsia="pt-BR"/>
        </w:rPr>
        <w:t>O contrato oferece maior detalhamento das regras que serão aplicadas em relação à vigência da contratação.</w:t>
      </w:r>
    </w:p>
    <w:p w:rsidR="0032387D" w:rsidRPr="0032387D" w:rsidRDefault="0032387D" w:rsidP="0032387D">
      <w:pPr>
        <w:tabs>
          <w:tab w:val="left" w:pos="3828"/>
        </w:tabs>
        <w:spacing w:line="360" w:lineRule="auto"/>
        <w:jc w:val="center"/>
        <w:rPr>
          <w:rFonts w:ascii="Arial" w:eastAsiaTheme="minorEastAsia" w:hAnsi="Arial" w:cs="Arial"/>
          <w:sz w:val="19"/>
          <w:szCs w:val="19"/>
          <w:lang w:eastAsia="pt-BR"/>
        </w:rPr>
      </w:pPr>
    </w:p>
    <w:p w:rsidR="0032387D" w:rsidRPr="0032387D" w:rsidRDefault="0032387D" w:rsidP="0032387D">
      <w:pPr>
        <w:tabs>
          <w:tab w:val="left" w:pos="3828"/>
        </w:tabs>
        <w:spacing w:line="360" w:lineRule="auto"/>
        <w:rPr>
          <w:rFonts w:ascii="Arial" w:eastAsiaTheme="minorEastAsia" w:hAnsi="Arial" w:cs="Arial"/>
          <w:b/>
          <w:sz w:val="19"/>
          <w:szCs w:val="19"/>
          <w:lang w:eastAsia="pt-BR"/>
        </w:rPr>
      </w:pPr>
      <w:r w:rsidRPr="0032387D">
        <w:rPr>
          <w:rFonts w:ascii="Arial" w:eastAsiaTheme="minorEastAsia" w:hAnsi="Arial" w:cs="Arial"/>
          <w:b/>
          <w:sz w:val="19"/>
          <w:szCs w:val="19"/>
          <w:lang w:eastAsia="pt-BR"/>
        </w:rPr>
        <w:t>ESPECIFICAÇÕES TÉCNICAS SOBRE A ETE:</w:t>
      </w:r>
    </w:p>
    <w:p w:rsidR="0032387D" w:rsidRPr="0032387D" w:rsidRDefault="0032387D" w:rsidP="0032387D">
      <w:pPr>
        <w:tabs>
          <w:tab w:val="left" w:pos="3828"/>
        </w:tabs>
        <w:spacing w:line="360" w:lineRule="auto"/>
        <w:jc w:val="both"/>
        <w:rPr>
          <w:rFonts w:ascii="Arial" w:eastAsiaTheme="minorEastAsia" w:hAnsi="Arial" w:cs="Arial"/>
          <w:b/>
          <w:sz w:val="19"/>
          <w:szCs w:val="19"/>
          <w:lang w:eastAsia="pt-BR"/>
        </w:rPr>
      </w:pPr>
    </w:p>
    <w:p w:rsidR="0032387D" w:rsidRPr="0032387D" w:rsidRDefault="0032387D" w:rsidP="0032387D">
      <w:pPr>
        <w:tabs>
          <w:tab w:val="left" w:pos="3828"/>
        </w:tabs>
        <w:spacing w:line="360" w:lineRule="auto"/>
        <w:jc w:val="both"/>
        <w:rPr>
          <w:rFonts w:ascii="Arial" w:eastAsiaTheme="minorEastAsia" w:hAnsi="Arial" w:cs="Arial"/>
          <w:sz w:val="19"/>
          <w:szCs w:val="19"/>
          <w:lang w:eastAsia="pt-BR"/>
        </w:rPr>
      </w:pPr>
      <w:r w:rsidRPr="0032387D">
        <w:rPr>
          <w:rFonts w:ascii="Arial" w:eastAsiaTheme="minorEastAsia" w:hAnsi="Arial" w:cs="Arial"/>
          <w:sz w:val="19"/>
          <w:szCs w:val="19"/>
          <w:lang w:eastAsia="pt-BR"/>
        </w:rPr>
        <w:lastRenderedPageBreak/>
        <w:t xml:space="preserve">O processo de tratamento do esgoto da ETE consiste em lagoas de estabilização australiana, com </w:t>
      </w:r>
      <w:proofErr w:type="spellStart"/>
      <w:r w:rsidRPr="0032387D">
        <w:rPr>
          <w:rFonts w:ascii="Arial" w:eastAsiaTheme="minorEastAsia" w:hAnsi="Arial" w:cs="Arial"/>
          <w:sz w:val="19"/>
          <w:szCs w:val="19"/>
          <w:lang w:eastAsia="pt-BR"/>
        </w:rPr>
        <w:t>umalagoaanaeróbicaseguidadelagoa</w:t>
      </w:r>
      <w:proofErr w:type="spellEnd"/>
      <w:r w:rsidRPr="0032387D">
        <w:rPr>
          <w:rFonts w:ascii="Arial" w:eastAsiaTheme="minorEastAsia" w:hAnsi="Arial" w:cs="Arial"/>
          <w:sz w:val="19"/>
          <w:szCs w:val="19"/>
          <w:lang w:eastAsia="pt-BR"/>
        </w:rPr>
        <w:t xml:space="preserve"> </w:t>
      </w:r>
      <w:proofErr w:type="gramStart"/>
      <w:r w:rsidRPr="0032387D">
        <w:rPr>
          <w:rFonts w:ascii="Arial" w:eastAsiaTheme="minorEastAsia" w:hAnsi="Arial" w:cs="Arial"/>
          <w:sz w:val="19"/>
          <w:szCs w:val="19"/>
          <w:lang w:eastAsia="pt-BR"/>
        </w:rPr>
        <w:t>facultativa,</w:t>
      </w:r>
      <w:proofErr w:type="gramEnd"/>
      <w:r w:rsidRPr="0032387D">
        <w:rPr>
          <w:rFonts w:ascii="Arial" w:eastAsiaTheme="minorEastAsia" w:hAnsi="Arial" w:cs="Arial"/>
          <w:sz w:val="19"/>
          <w:szCs w:val="19"/>
          <w:lang w:eastAsia="pt-BR"/>
        </w:rPr>
        <w:t xml:space="preserve">promovendo a </w:t>
      </w:r>
      <w:proofErr w:type="spellStart"/>
      <w:r w:rsidRPr="0032387D">
        <w:rPr>
          <w:rFonts w:ascii="Arial" w:eastAsiaTheme="minorEastAsia" w:hAnsi="Arial" w:cs="Arial"/>
          <w:sz w:val="19"/>
          <w:szCs w:val="19"/>
          <w:lang w:eastAsia="pt-BR"/>
        </w:rPr>
        <w:t>remoçãodacarga</w:t>
      </w:r>
      <w:proofErr w:type="spellEnd"/>
      <w:r w:rsidRPr="0032387D">
        <w:rPr>
          <w:rFonts w:ascii="Arial" w:eastAsiaTheme="minorEastAsia" w:hAnsi="Arial" w:cs="Arial"/>
          <w:sz w:val="19"/>
          <w:szCs w:val="19"/>
          <w:lang w:eastAsia="pt-BR"/>
        </w:rPr>
        <w:t xml:space="preserve"> orgânica em termos de DBO (</w:t>
      </w:r>
      <w:proofErr w:type="spellStart"/>
      <w:r w:rsidRPr="0032387D">
        <w:rPr>
          <w:rFonts w:ascii="Arial" w:eastAsiaTheme="minorEastAsia" w:hAnsi="Arial" w:cs="Arial"/>
          <w:sz w:val="19"/>
          <w:szCs w:val="19"/>
          <w:lang w:eastAsia="pt-BR"/>
        </w:rPr>
        <w:t>DemandaBioquímica</w:t>
      </w:r>
      <w:proofErr w:type="spellEnd"/>
      <w:r w:rsidRPr="0032387D">
        <w:rPr>
          <w:rFonts w:ascii="Arial" w:eastAsiaTheme="minorEastAsia" w:hAnsi="Arial" w:cs="Arial"/>
          <w:sz w:val="19"/>
          <w:szCs w:val="19"/>
          <w:lang w:eastAsia="pt-BR"/>
        </w:rPr>
        <w:t xml:space="preserve">  de  Oxigênio).</w:t>
      </w:r>
    </w:p>
    <w:p w:rsidR="0032387D" w:rsidRPr="0032387D" w:rsidRDefault="0032387D" w:rsidP="0032387D">
      <w:pPr>
        <w:tabs>
          <w:tab w:val="left" w:pos="3828"/>
        </w:tabs>
        <w:spacing w:line="360" w:lineRule="auto"/>
        <w:jc w:val="both"/>
        <w:rPr>
          <w:rFonts w:ascii="Arial" w:eastAsiaTheme="minorEastAsia" w:hAnsi="Arial" w:cs="Arial"/>
          <w:sz w:val="19"/>
          <w:szCs w:val="19"/>
          <w:lang w:eastAsia="pt-BR"/>
        </w:rPr>
      </w:pPr>
    </w:p>
    <w:p w:rsidR="0032387D" w:rsidRPr="0032387D" w:rsidRDefault="0032387D" w:rsidP="0032387D">
      <w:pPr>
        <w:tabs>
          <w:tab w:val="left" w:pos="3828"/>
        </w:tabs>
        <w:spacing w:line="360" w:lineRule="auto"/>
        <w:jc w:val="both"/>
        <w:rPr>
          <w:rFonts w:ascii="Arial" w:eastAsiaTheme="minorEastAsia" w:hAnsi="Arial" w:cs="Arial"/>
          <w:sz w:val="19"/>
          <w:szCs w:val="19"/>
          <w:lang w:eastAsia="pt-BR"/>
        </w:rPr>
      </w:pPr>
      <w:r w:rsidRPr="0032387D">
        <w:rPr>
          <w:rFonts w:ascii="Arial" w:eastAsiaTheme="minorEastAsia" w:hAnsi="Arial" w:cs="Arial"/>
          <w:sz w:val="19"/>
          <w:szCs w:val="19"/>
          <w:lang w:eastAsia="pt-BR"/>
        </w:rPr>
        <w:t xml:space="preserve">Antecedendo as lagoas existe um tratamento preliminar formado por </w:t>
      </w:r>
      <w:proofErr w:type="spellStart"/>
      <w:r w:rsidRPr="0032387D">
        <w:rPr>
          <w:rFonts w:ascii="Arial" w:eastAsiaTheme="minorEastAsia" w:hAnsi="Arial" w:cs="Arial"/>
          <w:sz w:val="19"/>
          <w:szCs w:val="19"/>
          <w:lang w:eastAsia="pt-BR"/>
        </w:rPr>
        <w:t>gradeamento</w:t>
      </w:r>
      <w:proofErr w:type="spellEnd"/>
      <w:r w:rsidRPr="0032387D">
        <w:rPr>
          <w:rFonts w:ascii="Arial" w:eastAsiaTheme="minorEastAsia" w:hAnsi="Arial" w:cs="Arial"/>
          <w:sz w:val="19"/>
          <w:szCs w:val="19"/>
          <w:lang w:eastAsia="pt-BR"/>
        </w:rPr>
        <w:t xml:space="preserve"> grosseiro, com espaçamento livre entre as barras de </w:t>
      </w:r>
      <w:proofErr w:type="gramStart"/>
      <w:r w:rsidRPr="0032387D">
        <w:rPr>
          <w:rFonts w:ascii="Arial" w:eastAsiaTheme="minorEastAsia" w:hAnsi="Arial" w:cs="Arial"/>
          <w:sz w:val="19"/>
          <w:szCs w:val="19"/>
          <w:lang w:eastAsia="pt-BR"/>
        </w:rPr>
        <w:t>8</w:t>
      </w:r>
      <w:proofErr w:type="gramEnd"/>
      <w:r w:rsidRPr="0032387D">
        <w:rPr>
          <w:rFonts w:ascii="Arial" w:eastAsiaTheme="minorEastAsia" w:hAnsi="Arial" w:cs="Arial"/>
          <w:sz w:val="19"/>
          <w:szCs w:val="19"/>
          <w:lang w:eastAsia="pt-BR"/>
        </w:rPr>
        <w:t xml:space="preserve"> cm, </w:t>
      </w:r>
      <w:proofErr w:type="spellStart"/>
      <w:r w:rsidRPr="0032387D">
        <w:rPr>
          <w:rFonts w:ascii="Arial" w:eastAsiaTheme="minorEastAsia" w:hAnsi="Arial" w:cs="Arial"/>
          <w:sz w:val="19"/>
          <w:szCs w:val="19"/>
          <w:lang w:eastAsia="pt-BR"/>
        </w:rPr>
        <w:t>gradeamento</w:t>
      </w:r>
      <w:proofErr w:type="spellEnd"/>
      <w:r w:rsidRPr="0032387D">
        <w:rPr>
          <w:rFonts w:ascii="Arial" w:eastAsiaTheme="minorEastAsia" w:hAnsi="Arial" w:cs="Arial"/>
          <w:sz w:val="19"/>
          <w:szCs w:val="19"/>
          <w:lang w:eastAsia="pt-BR"/>
        </w:rPr>
        <w:t xml:space="preserve"> fino, e com espaçamento livre entre as barras de 4 cm, e </w:t>
      </w:r>
      <w:proofErr w:type="spellStart"/>
      <w:r w:rsidRPr="0032387D">
        <w:rPr>
          <w:rFonts w:ascii="Arial" w:eastAsiaTheme="minorEastAsia" w:hAnsi="Arial" w:cs="Arial"/>
          <w:sz w:val="19"/>
          <w:szCs w:val="19"/>
          <w:lang w:eastAsia="pt-BR"/>
        </w:rPr>
        <w:t>desarenação</w:t>
      </w:r>
      <w:proofErr w:type="spellEnd"/>
      <w:r w:rsidRPr="0032387D">
        <w:rPr>
          <w:rFonts w:ascii="Arial" w:eastAsiaTheme="minorEastAsia" w:hAnsi="Arial" w:cs="Arial"/>
          <w:sz w:val="19"/>
          <w:szCs w:val="19"/>
          <w:lang w:eastAsia="pt-BR"/>
        </w:rPr>
        <w:t xml:space="preserve"> com duas caixas de areia para remoção de areia.</w:t>
      </w:r>
    </w:p>
    <w:p w:rsidR="0032387D" w:rsidRPr="0032387D" w:rsidRDefault="0032387D" w:rsidP="0032387D">
      <w:pPr>
        <w:tabs>
          <w:tab w:val="left" w:pos="3828"/>
        </w:tabs>
        <w:spacing w:line="360" w:lineRule="auto"/>
        <w:jc w:val="both"/>
        <w:rPr>
          <w:rFonts w:ascii="Arial" w:eastAsiaTheme="minorEastAsia" w:hAnsi="Arial" w:cs="Arial"/>
          <w:sz w:val="19"/>
          <w:szCs w:val="19"/>
          <w:lang w:eastAsia="pt-BR"/>
        </w:rPr>
      </w:pPr>
    </w:p>
    <w:p w:rsidR="0032387D" w:rsidRPr="0032387D" w:rsidRDefault="0032387D" w:rsidP="0032387D">
      <w:pPr>
        <w:tabs>
          <w:tab w:val="left" w:pos="3828"/>
        </w:tabs>
        <w:spacing w:line="360" w:lineRule="auto"/>
        <w:jc w:val="both"/>
        <w:rPr>
          <w:rFonts w:ascii="Arial" w:eastAsiaTheme="minorEastAsia" w:hAnsi="Arial" w:cs="Arial"/>
          <w:sz w:val="19"/>
          <w:szCs w:val="19"/>
          <w:lang w:eastAsia="pt-BR"/>
        </w:rPr>
      </w:pPr>
      <w:r w:rsidRPr="0032387D">
        <w:rPr>
          <w:rFonts w:ascii="Arial" w:eastAsiaTheme="minorEastAsia" w:hAnsi="Arial" w:cs="Arial"/>
          <w:sz w:val="19"/>
          <w:szCs w:val="19"/>
          <w:lang w:eastAsia="pt-BR"/>
        </w:rPr>
        <w:t>Resumidamente o caminhamento do esgoto na estação é descrito a seguir:</w:t>
      </w:r>
    </w:p>
    <w:p w:rsidR="0032387D" w:rsidRPr="0032387D" w:rsidRDefault="0032387D" w:rsidP="0032387D">
      <w:pPr>
        <w:tabs>
          <w:tab w:val="left" w:pos="3828"/>
        </w:tabs>
        <w:spacing w:line="360" w:lineRule="auto"/>
        <w:jc w:val="both"/>
        <w:rPr>
          <w:rFonts w:ascii="Arial" w:eastAsiaTheme="minorEastAsia" w:hAnsi="Arial" w:cs="Arial"/>
          <w:sz w:val="19"/>
          <w:szCs w:val="19"/>
          <w:lang w:eastAsia="pt-BR"/>
        </w:rPr>
      </w:pPr>
      <w:r w:rsidRPr="0032387D">
        <w:rPr>
          <w:rFonts w:ascii="Arial" w:eastAsiaTheme="minorEastAsia" w:hAnsi="Arial" w:cs="Arial"/>
          <w:sz w:val="19"/>
          <w:szCs w:val="19"/>
          <w:lang w:eastAsia="pt-BR"/>
        </w:rPr>
        <w:t>1. Entrada na ETE;</w:t>
      </w:r>
    </w:p>
    <w:p w:rsidR="0032387D" w:rsidRPr="0032387D" w:rsidRDefault="0032387D" w:rsidP="0032387D">
      <w:pPr>
        <w:tabs>
          <w:tab w:val="left" w:pos="3828"/>
        </w:tabs>
        <w:spacing w:line="360" w:lineRule="auto"/>
        <w:jc w:val="both"/>
        <w:rPr>
          <w:rFonts w:ascii="Arial" w:eastAsiaTheme="minorEastAsia" w:hAnsi="Arial" w:cs="Arial"/>
          <w:sz w:val="19"/>
          <w:szCs w:val="19"/>
          <w:lang w:eastAsia="pt-BR"/>
        </w:rPr>
      </w:pPr>
      <w:r w:rsidRPr="0032387D">
        <w:rPr>
          <w:rFonts w:ascii="Arial" w:eastAsiaTheme="minorEastAsia" w:hAnsi="Arial" w:cs="Arial"/>
          <w:sz w:val="19"/>
          <w:szCs w:val="19"/>
          <w:lang w:eastAsia="pt-BR"/>
        </w:rPr>
        <w:t xml:space="preserve">2. </w:t>
      </w:r>
      <w:proofErr w:type="spellStart"/>
      <w:r w:rsidRPr="0032387D">
        <w:rPr>
          <w:rFonts w:ascii="Arial" w:eastAsiaTheme="minorEastAsia" w:hAnsi="Arial" w:cs="Arial"/>
          <w:sz w:val="19"/>
          <w:szCs w:val="19"/>
          <w:lang w:eastAsia="pt-BR"/>
        </w:rPr>
        <w:t>Gradeamento</w:t>
      </w:r>
      <w:proofErr w:type="spellEnd"/>
      <w:r w:rsidRPr="0032387D">
        <w:rPr>
          <w:rFonts w:ascii="Arial" w:eastAsiaTheme="minorEastAsia" w:hAnsi="Arial" w:cs="Arial"/>
          <w:sz w:val="19"/>
          <w:szCs w:val="19"/>
          <w:lang w:eastAsia="pt-BR"/>
        </w:rPr>
        <w:t xml:space="preserve"> grosso e fino;</w:t>
      </w:r>
    </w:p>
    <w:p w:rsidR="0032387D" w:rsidRPr="0032387D" w:rsidRDefault="0032387D" w:rsidP="0032387D">
      <w:pPr>
        <w:tabs>
          <w:tab w:val="left" w:pos="3828"/>
        </w:tabs>
        <w:spacing w:line="360" w:lineRule="auto"/>
        <w:jc w:val="both"/>
        <w:rPr>
          <w:rFonts w:ascii="Arial" w:eastAsiaTheme="minorEastAsia" w:hAnsi="Arial" w:cs="Arial"/>
          <w:sz w:val="19"/>
          <w:szCs w:val="19"/>
          <w:lang w:eastAsia="pt-BR"/>
        </w:rPr>
      </w:pPr>
      <w:r w:rsidRPr="0032387D">
        <w:rPr>
          <w:rFonts w:ascii="Arial" w:eastAsiaTheme="minorEastAsia" w:hAnsi="Arial" w:cs="Arial"/>
          <w:sz w:val="19"/>
          <w:szCs w:val="19"/>
          <w:lang w:eastAsia="pt-BR"/>
        </w:rPr>
        <w:t xml:space="preserve">3. Caixa de areia seguido da calha </w:t>
      </w:r>
      <w:proofErr w:type="spellStart"/>
      <w:r w:rsidRPr="0032387D">
        <w:rPr>
          <w:rFonts w:ascii="Arial" w:eastAsiaTheme="minorEastAsia" w:hAnsi="Arial" w:cs="Arial"/>
          <w:sz w:val="19"/>
          <w:szCs w:val="19"/>
          <w:lang w:eastAsia="pt-BR"/>
        </w:rPr>
        <w:t>parshall</w:t>
      </w:r>
      <w:proofErr w:type="spellEnd"/>
      <w:r w:rsidRPr="0032387D">
        <w:rPr>
          <w:rFonts w:ascii="Arial" w:eastAsiaTheme="minorEastAsia" w:hAnsi="Arial" w:cs="Arial"/>
          <w:sz w:val="19"/>
          <w:szCs w:val="19"/>
          <w:lang w:eastAsia="pt-BR"/>
        </w:rPr>
        <w:t>;</w:t>
      </w:r>
    </w:p>
    <w:p w:rsidR="0032387D" w:rsidRPr="0032387D" w:rsidRDefault="0032387D" w:rsidP="0032387D">
      <w:pPr>
        <w:tabs>
          <w:tab w:val="left" w:pos="3828"/>
        </w:tabs>
        <w:spacing w:line="360" w:lineRule="auto"/>
        <w:jc w:val="both"/>
        <w:rPr>
          <w:rFonts w:ascii="Arial" w:eastAsiaTheme="minorEastAsia" w:hAnsi="Arial" w:cs="Arial"/>
          <w:color w:val="000000"/>
          <w:sz w:val="19"/>
          <w:szCs w:val="19"/>
          <w:lang w:eastAsia="pt-BR"/>
        </w:rPr>
      </w:pPr>
      <w:r w:rsidRPr="0032387D">
        <w:rPr>
          <w:rFonts w:ascii="Arial" w:eastAsiaTheme="minorEastAsia" w:hAnsi="Arial" w:cs="Arial"/>
          <w:color w:val="000000"/>
          <w:sz w:val="19"/>
          <w:szCs w:val="19"/>
          <w:lang w:eastAsia="pt-BR"/>
        </w:rPr>
        <w:t xml:space="preserve">4. Estação elevatória de esgoto, com </w:t>
      </w:r>
      <w:proofErr w:type="gramStart"/>
      <w:r w:rsidRPr="0032387D">
        <w:rPr>
          <w:rFonts w:ascii="Arial" w:eastAsiaTheme="minorEastAsia" w:hAnsi="Arial" w:cs="Arial"/>
          <w:color w:val="000000"/>
          <w:sz w:val="19"/>
          <w:szCs w:val="19"/>
          <w:lang w:eastAsia="pt-BR"/>
        </w:rPr>
        <w:t>duas moto-bomba</w:t>
      </w:r>
      <w:proofErr w:type="gramEnd"/>
      <w:r w:rsidRPr="0032387D">
        <w:rPr>
          <w:rFonts w:ascii="Arial" w:eastAsiaTheme="minorEastAsia" w:hAnsi="Arial" w:cs="Arial"/>
          <w:color w:val="000000"/>
          <w:sz w:val="19"/>
          <w:szCs w:val="19"/>
          <w:lang w:eastAsia="pt-BR"/>
        </w:rPr>
        <w:t xml:space="preserve"> com capacidade de 700 </w:t>
      </w:r>
      <w:proofErr w:type="spellStart"/>
      <w:r w:rsidRPr="0032387D">
        <w:rPr>
          <w:rFonts w:ascii="Arial" w:eastAsiaTheme="minorEastAsia" w:hAnsi="Arial" w:cs="Arial"/>
          <w:color w:val="000000"/>
          <w:sz w:val="19"/>
          <w:szCs w:val="19"/>
          <w:lang w:eastAsia="pt-BR"/>
        </w:rPr>
        <w:t>m³</w:t>
      </w:r>
      <w:proofErr w:type="spellEnd"/>
      <w:r w:rsidRPr="0032387D">
        <w:rPr>
          <w:rFonts w:ascii="Arial" w:eastAsiaTheme="minorEastAsia" w:hAnsi="Arial" w:cs="Arial"/>
          <w:color w:val="000000"/>
          <w:sz w:val="19"/>
          <w:szCs w:val="19"/>
          <w:lang w:eastAsia="pt-BR"/>
        </w:rPr>
        <w:t>/h (uma reserva);</w:t>
      </w:r>
    </w:p>
    <w:p w:rsidR="0032387D" w:rsidRPr="0032387D" w:rsidRDefault="0032387D" w:rsidP="0032387D">
      <w:pPr>
        <w:tabs>
          <w:tab w:val="left" w:pos="3828"/>
        </w:tabs>
        <w:spacing w:line="360" w:lineRule="auto"/>
        <w:jc w:val="both"/>
        <w:rPr>
          <w:rFonts w:ascii="Arial" w:eastAsiaTheme="minorEastAsia" w:hAnsi="Arial" w:cs="Arial"/>
          <w:sz w:val="19"/>
          <w:szCs w:val="19"/>
          <w:lang w:eastAsia="pt-BR"/>
        </w:rPr>
      </w:pPr>
      <w:r w:rsidRPr="0032387D">
        <w:rPr>
          <w:rFonts w:ascii="Arial" w:eastAsiaTheme="minorEastAsia" w:hAnsi="Arial" w:cs="Arial"/>
          <w:sz w:val="19"/>
          <w:szCs w:val="19"/>
          <w:lang w:eastAsia="pt-BR"/>
        </w:rPr>
        <w:t>5. Após Estação Elevatória o esgoto é encaminhado para as lagoas;</w:t>
      </w:r>
    </w:p>
    <w:p w:rsidR="0032387D" w:rsidRPr="0032387D" w:rsidRDefault="0032387D" w:rsidP="0032387D">
      <w:pPr>
        <w:tabs>
          <w:tab w:val="left" w:pos="3828"/>
        </w:tabs>
        <w:spacing w:line="360" w:lineRule="auto"/>
        <w:jc w:val="both"/>
        <w:rPr>
          <w:rFonts w:ascii="Arial" w:eastAsiaTheme="minorEastAsia" w:hAnsi="Arial" w:cs="Arial"/>
          <w:sz w:val="19"/>
          <w:szCs w:val="19"/>
          <w:lang w:eastAsia="pt-BR"/>
        </w:rPr>
      </w:pPr>
      <w:r w:rsidRPr="0032387D">
        <w:rPr>
          <w:rFonts w:ascii="Arial" w:eastAsiaTheme="minorEastAsia" w:hAnsi="Arial" w:cs="Arial"/>
          <w:sz w:val="19"/>
          <w:szCs w:val="19"/>
          <w:lang w:eastAsia="pt-BR"/>
        </w:rPr>
        <w:t>6. Após sair das lagoas o efluente é lançado no córrego sul.</w:t>
      </w:r>
    </w:p>
    <w:p w:rsidR="0032387D" w:rsidRPr="0032387D" w:rsidRDefault="0032387D" w:rsidP="0032387D">
      <w:pPr>
        <w:tabs>
          <w:tab w:val="left" w:pos="3828"/>
        </w:tabs>
        <w:spacing w:line="360" w:lineRule="auto"/>
        <w:jc w:val="both"/>
        <w:rPr>
          <w:rFonts w:ascii="Arial" w:eastAsiaTheme="minorEastAsia" w:hAnsi="Arial" w:cs="Arial"/>
          <w:sz w:val="19"/>
          <w:szCs w:val="19"/>
          <w:lang w:eastAsia="pt-BR"/>
        </w:rPr>
      </w:pPr>
    </w:p>
    <w:p w:rsidR="0032387D" w:rsidRPr="0032387D" w:rsidRDefault="0032387D" w:rsidP="0032387D">
      <w:pPr>
        <w:tabs>
          <w:tab w:val="left" w:pos="3828"/>
        </w:tabs>
        <w:spacing w:line="360" w:lineRule="auto"/>
        <w:rPr>
          <w:rFonts w:ascii="Arial" w:eastAsiaTheme="minorEastAsia" w:hAnsi="Arial" w:cs="Arial"/>
          <w:b/>
          <w:sz w:val="19"/>
          <w:szCs w:val="19"/>
          <w:lang w:eastAsia="pt-BR"/>
        </w:rPr>
      </w:pPr>
      <w:r w:rsidRPr="0032387D">
        <w:rPr>
          <w:rFonts w:ascii="Arial" w:eastAsiaTheme="minorEastAsia" w:hAnsi="Arial" w:cs="Arial"/>
          <w:b/>
          <w:sz w:val="19"/>
          <w:szCs w:val="19"/>
          <w:lang w:eastAsia="pt-BR"/>
        </w:rPr>
        <w:t>ESPECIFICAÇÕES – ETE</w:t>
      </w:r>
    </w:p>
    <w:p w:rsidR="0032387D" w:rsidRPr="0032387D" w:rsidRDefault="0032387D" w:rsidP="0032387D">
      <w:pPr>
        <w:tabs>
          <w:tab w:val="left" w:pos="3828"/>
        </w:tabs>
        <w:spacing w:line="360" w:lineRule="auto"/>
        <w:jc w:val="both"/>
        <w:rPr>
          <w:rFonts w:ascii="Arial" w:eastAsiaTheme="minorEastAsia" w:hAnsi="Arial" w:cs="Arial"/>
          <w:b/>
          <w:sz w:val="19"/>
          <w:szCs w:val="19"/>
          <w:lang w:eastAsia="pt-BR"/>
        </w:rPr>
      </w:pPr>
    </w:p>
    <w:p w:rsidR="0032387D" w:rsidRPr="0032387D" w:rsidRDefault="0032387D" w:rsidP="0032387D">
      <w:pPr>
        <w:tabs>
          <w:tab w:val="left" w:pos="3828"/>
        </w:tabs>
        <w:spacing w:line="360" w:lineRule="auto"/>
        <w:jc w:val="both"/>
        <w:rPr>
          <w:rFonts w:ascii="Arial" w:eastAsiaTheme="minorEastAsia" w:hAnsi="Arial" w:cs="Arial"/>
          <w:sz w:val="19"/>
          <w:szCs w:val="19"/>
          <w:lang w:eastAsia="pt-BR"/>
        </w:rPr>
      </w:pPr>
      <w:r w:rsidRPr="0032387D">
        <w:rPr>
          <w:rFonts w:ascii="Arial" w:eastAsiaTheme="minorEastAsia" w:hAnsi="Arial" w:cs="Arial"/>
          <w:sz w:val="19"/>
          <w:szCs w:val="19"/>
          <w:lang w:eastAsia="pt-BR"/>
        </w:rPr>
        <w:t xml:space="preserve">Os </w:t>
      </w:r>
      <w:proofErr w:type="spellStart"/>
      <w:r w:rsidRPr="0032387D">
        <w:rPr>
          <w:rFonts w:ascii="Arial" w:eastAsiaTheme="minorEastAsia" w:hAnsi="Arial" w:cs="Arial"/>
          <w:sz w:val="19"/>
          <w:szCs w:val="19"/>
          <w:lang w:eastAsia="pt-BR"/>
        </w:rPr>
        <w:t>esgotosbrutoschegarãoàárea</w:t>
      </w:r>
      <w:proofErr w:type="spellEnd"/>
      <w:r w:rsidRPr="0032387D">
        <w:rPr>
          <w:rFonts w:ascii="Arial" w:eastAsiaTheme="minorEastAsia" w:hAnsi="Arial" w:cs="Arial"/>
          <w:sz w:val="19"/>
          <w:szCs w:val="19"/>
          <w:lang w:eastAsia="pt-BR"/>
        </w:rPr>
        <w:t xml:space="preserve"> da</w:t>
      </w:r>
      <w:proofErr w:type="gramStart"/>
      <w:r w:rsidRPr="0032387D">
        <w:rPr>
          <w:rFonts w:ascii="Arial" w:eastAsiaTheme="minorEastAsia" w:hAnsi="Arial" w:cs="Arial"/>
          <w:sz w:val="19"/>
          <w:szCs w:val="19"/>
          <w:lang w:eastAsia="pt-BR"/>
        </w:rPr>
        <w:t xml:space="preserve">  </w:t>
      </w:r>
      <w:proofErr w:type="gramEnd"/>
      <w:r w:rsidRPr="0032387D">
        <w:rPr>
          <w:rFonts w:ascii="Arial" w:eastAsiaTheme="minorEastAsia" w:hAnsi="Arial" w:cs="Arial"/>
          <w:sz w:val="19"/>
          <w:szCs w:val="19"/>
          <w:lang w:eastAsia="pt-BR"/>
        </w:rPr>
        <w:t xml:space="preserve">ETE,  através  de dois emissários denominados de emissário sul e emissário oeste, com </w:t>
      </w:r>
      <w:r w:rsidRPr="0032387D">
        <w:rPr>
          <w:rFonts w:ascii="Arial" w:eastAsiaTheme="minorEastAsia" w:hAnsi="Arial" w:cs="Arial"/>
          <w:color w:val="000000"/>
          <w:sz w:val="19"/>
          <w:szCs w:val="19"/>
          <w:lang w:eastAsia="pt-BR"/>
        </w:rPr>
        <w:t>diâmetro final de 600mm,</w:t>
      </w:r>
      <w:r w:rsidRPr="0032387D">
        <w:rPr>
          <w:rFonts w:ascii="Arial" w:eastAsiaTheme="minorEastAsia" w:hAnsi="Arial" w:cs="Arial"/>
          <w:sz w:val="19"/>
          <w:szCs w:val="19"/>
          <w:lang w:eastAsia="pt-BR"/>
        </w:rPr>
        <w:t xml:space="preserve"> em uma estação elevatória de esgotos brutos (EEEB).</w:t>
      </w:r>
    </w:p>
    <w:p w:rsidR="0032387D" w:rsidRPr="0032387D" w:rsidRDefault="0032387D" w:rsidP="0032387D">
      <w:pPr>
        <w:tabs>
          <w:tab w:val="left" w:pos="3828"/>
        </w:tabs>
        <w:spacing w:line="360" w:lineRule="auto"/>
        <w:jc w:val="both"/>
        <w:rPr>
          <w:rFonts w:ascii="Arial" w:eastAsiaTheme="minorEastAsia" w:hAnsi="Arial" w:cs="Arial"/>
          <w:sz w:val="19"/>
          <w:szCs w:val="19"/>
          <w:lang w:eastAsia="pt-BR"/>
        </w:rPr>
      </w:pPr>
    </w:p>
    <w:p w:rsidR="0032387D" w:rsidRPr="0032387D" w:rsidRDefault="0032387D" w:rsidP="0032387D">
      <w:pPr>
        <w:tabs>
          <w:tab w:val="left" w:pos="3828"/>
        </w:tabs>
        <w:spacing w:line="360" w:lineRule="auto"/>
        <w:jc w:val="both"/>
        <w:rPr>
          <w:rFonts w:ascii="Arial" w:eastAsiaTheme="minorEastAsia" w:hAnsi="Arial" w:cs="Arial"/>
          <w:sz w:val="19"/>
          <w:szCs w:val="19"/>
          <w:lang w:eastAsia="pt-BR"/>
        </w:rPr>
      </w:pPr>
      <w:r w:rsidRPr="0032387D">
        <w:rPr>
          <w:rFonts w:ascii="Arial" w:eastAsiaTheme="minorEastAsia" w:hAnsi="Arial" w:cs="Arial"/>
          <w:sz w:val="19"/>
          <w:szCs w:val="19"/>
          <w:lang w:eastAsia="pt-BR"/>
        </w:rPr>
        <w:t>Na entrada do pré-tratamento foi prevista duas comportas para efetuar o "by-pass" da ETE. Uma comporta para a entrada do esgoto da ETE e a outra comporta para lançamento diretamente no córrego do Sul.</w:t>
      </w:r>
    </w:p>
    <w:p w:rsidR="0032387D" w:rsidRPr="0032387D" w:rsidRDefault="0032387D" w:rsidP="0032387D">
      <w:pPr>
        <w:tabs>
          <w:tab w:val="left" w:pos="3828"/>
        </w:tabs>
        <w:spacing w:line="360" w:lineRule="auto"/>
        <w:jc w:val="both"/>
        <w:rPr>
          <w:rFonts w:ascii="Arial" w:eastAsiaTheme="minorEastAsia" w:hAnsi="Arial" w:cs="Arial"/>
          <w:sz w:val="19"/>
          <w:szCs w:val="19"/>
          <w:lang w:eastAsia="pt-BR"/>
        </w:rPr>
      </w:pPr>
    </w:p>
    <w:p w:rsidR="0032387D" w:rsidRPr="0032387D" w:rsidRDefault="0032387D" w:rsidP="0032387D">
      <w:pPr>
        <w:tabs>
          <w:tab w:val="left" w:pos="3828"/>
        </w:tabs>
        <w:spacing w:line="360" w:lineRule="auto"/>
        <w:jc w:val="both"/>
        <w:rPr>
          <w:rFonts w:ascii="Arial" w:eastAsiaTheme="minorEastAsia" w:hAnsi="Arial" w:cs="Arial"/>
          <w:sz w:val="19"/>
          <w:szCs w:val="19"/>
          <w:lang w:eastAsia="pt-BR"/>
        </w:rPr>
      </w:pPr>
      <w:r w:rsidRPr="0032387D">
        <w:rPr>
          <w:rFonts w:ascii="Arial" w:eastAsiaTheme="minorEastAsia" w:hAnsi="Arial" w:cs="Arial"/>
          <w:sz w:val="19"/>
          <w:szCs w:val="19"/>
          <w:lang w:eastAsia="pt-BR"/>
        </w:rPr>
        <w:t>No</w:t>
      </w:r>
      <w:proofErr w:type="gramStart"/>
      <w:r w:rsidRPr="0032387D">
        <w:rPr>
          <w:rFonts w:ascii="Arial" w:eastAsiaTheme="minorEastAsia" w:hAnsi="Arial" w:cs="Arial"/>
          <w:sz w:val="19"/>
          <w:szCs w:val="19"/>
          <w:lang w:eastAsia="pt-BR"/>
        </w:rPr>
        <w:t xml:space="preserve">  </w:t>
      </w:r>
      <w:proofErr w:type="gramEnd"/>
      <w:r w:rsidRPr="0032387D">
        <w:rPr>
          <w:rFonts w:ascii="Arial" w:eastAsiaTheme="minorEastAsia" w:hAnsi="Arial" w:cs="Arial"/>
          <w:sz w:val="19"/>
          <w:szCs w:val="19"/>
          <w:lang w:eastAsia="pt-BR"/>
        </w:rPr>
        <w:t>caso  de  falhas  de  energia,  e  concomitante  falha  no  gerador  a  diesel de sucção da EEEB e no interceptor, o esgoto será desviado manualmente para o córrego, pela comporta de lançamento direto no córrego do Sul.</w:t>
      </w:r>
    </w:p>
    <w:p w:rsidR="0032387D" w:rsidRPr="0032387D" w:rsidRDefault="0032387D" w:rsidP="0032387D">
      <w:pPr>
        <w:tabs>
          <w:tab w:val="left" w:pos="3828"/>
        </w:tabs>
        <w:spacing w:line="360" w:lineRule="auto"/>
        <w:jc w:val="both"/>
        <w:rPr>
          <w:rFonts w:ascii="Arial" w:eastAsiaTheme="minorEastAsia" w:hAnsi="Arial" w:cs="Arial"/>
          <w:sz w:val="19"/>
          <w:szCs w:val="19"/>
          <w:lang w:eastAsia="pt-BR"/>
        </w:rPr>
      </w:pPr>
    </w:p>
    <w:p w:rsidR="0032387D" w:rsidRPr="0032387D" w:rsidRDefault="0032387D" w:rsidP="0032387D">
      <w:pPr>
        <w:tabs>
          <w:tab w:val="left" w:pos="3828"/>
        </w:tabs>
        <w:spacing w:line="360" w:lineRule="auto"/>
        <w:jc w:val="both"/>
        <w:rPr>
          <w:rFonts w:ascii="Arial" w:eastAsiaTheme="minorEastAsia" w:hAnsi="Arial" w:cs="Arial"/>
          <w:sz w:val="19"/>
          <w:szCs w:val="19"/>
          <w:lang w:eastAsia="pt-BR"/>
        </w:rPr>
      </w:pPr>
      <w:r w:rsidRPr="0032387D">
        <w:rPr>
          <w:rFonts w:ascii="Arial" w:eastAsiaTheme="minorEastAsia" w:hAnsi="Arial" w:cs="Arial"/>
          <w:sz w:val="19"/>
          <w:szCs w:val="19"/>
          <w:lang w:eastAsia="pt-BR"/>
        </w:rPr>
        <w:t>Após passagem pela comporta do "by-pass" da ETE os esgotos fluirão por gravidade através de uma grade grosseira e duas grades finas, dirigindo-se para a caixa de areia.</w:t>
      </w:r>
    </w:p>
    <w:p w:rsidR="0032387D" w:rsidRPr="0032387D" w:rsidRDefault="0032387D" w:rsidP="0032387D">
      <w:pPr>
        <w:tabs>
          <w:tab w:val="left" w:pos="3828"/>
        </w:tabs>
        <w:spacing w:line="360" w:lineRule="auto"/>
        <w:jc w:val="both"/>
        <w:rPr>
          <w:rFonts w:ascii="Arial" w:eastAsiaTheme="minorEastAsia" w:hAnsi="Arial" w:cs="Arial"/>
          <w:sz w:val="19"/>
          <w:szCs w:val="19"/>
          <w:lang w:eastAsia="pt-BR"/>
        </w:rPr>
      </w:pPr>
    </w:p>
    <w:p w:rsidR="0032387D" w:rsidRPr="0032387D" w:rsidRDefault="0032387D" w:rsidP="0032387D">
      <w:pPr>
        <w:tabs>
          <w:tab w:val="left" w:pos="3828"/>
        </w:tabs>
        <w:spacing w:line="360" w:lineRule="auto"/>
        <w:jc w:val="both"/>
        <w:rPr>
          <w:rFonts w:ascii="Arial" w:eastAsiaTheme="minorEastAsia" w:hAnsi="Arial" w:cs="Arial"/>
          <w:color w:val="000000"/>
          <w:sz w:val="19"/>
          <w:szCs w:val="19"/>
          <w:lang w:eastAsia="pt-BR"/>
        </w:rPr>
      </w:pPr>
      <w:r w:rsidRPr="0032387D">
        <w:rPr>
          <w:rFonts w:ascii="Arial" w:eastAsiaTheme="minorEastAsia" w:hAnsi="Arial" w:cs="Arial"/>
          <w:color w:val="000000"/>
          <w:sz w:val="19"/>
          <w:szCs w:val="19"/>
          <w:lang w:eastAsia="pt-BR"/>
        </w:rPr>
        <w:t xml:space="preserve">O </w:t>
      </w:r>
      <w:proofErr w:type="spellStart"/>
      <w:r w:rsidRPr="0032387D">
        <w:rPr>
          <w:rFonts w:ascii="Arial" w:eastAsiaTheme="minorEastAsia" w:hAnsi="Arial" w:cs="Arial"/>
          <w:color w:val="000000"/>
          <w:sz w:val="19"/>
          <w:szCs w:val="19"/>
          <w:lang w:eastAsia="pt-BR"/>
        </w:rPr>
        <w:t>gradeamento</w:t>
      </w:r>
      <w:proofErr w:type="spellEnd"/>
      <w:r w:rsidRPr="0032387D">
        <w:rPr>
          <w:rFonts w:ascii="Arial" w:eastAsiaTheme="minorEastAsia" w:hAnsi="Arial" w:cs="Arial"/>
          <w:color w:val="000000"/>
          <w:sz w:val="19"/>
          <w:szCs w:val="19"/>
          <w:lang w:eastAsia="pt-BR"/>
        </w:rPr>
        <w:t xml:space="preserve"> grosseiro será formado por uma grade inclinada em 45º, com barras retangulares paralelas, com espaço livre entre barras de </w:t>
      </w:r>
      <w:proofErr w:type="gramStart"/>
      <w:r w:rsidRPr="0032387D">
        <w:rPr>
          <w:rFonts w:ascii="Arial" w:eastAsiaTheme="minorEastAsia" w:hAnsi="Arial" w:cs="Arial"/>
          <w:color w:val="000000"/>
          <w:sz w:val="19"/>
          <w:szCs w:val="19"/>
          <w:lang w:eastAsia="pt-BR"/>
        </w:rPr>
        <w:t>8</w:t>
      </w:r>
      <w:proofErr w:type="gramEnd"/>
      <w:r w:rsidRPr="0032387D">
        <w:rPr>
          <w:rFonts w:ascii="Arial" w:eastAsiaTheme="minorEastAsia" w:hAnsi="Arial" w:cs="Arial"/>
          <w:color w:val="000000"/>
          <w:sz w:val="19"/>
          <w:szCs w:val="19"/>
          <w:lang w:eastAsia="pt-BR"/>
        </w:rPr>
        <w:t xml:space="preserve"> cm e com limpeza manual.</w:t>
      </w:r>
    </w:p>
    <w:p w:rsidR="0032387D" w:rsidRPr="0032387D" w:rsidRDefault="0032387D" w:rsidP="0032387D">
      <w:pPr>
        <w:tabs>
          <w:tab w:val="left" w:pos="3828"/>
        </w:tabs>
        <w:spacing w:line="360" w:lineRule="auto"/>
        <w:jc w:val="both"/>
        <w:rPr>
          <w:rFonts w:ascii="Arial" w:eastAsiaTheme="minorEastAsia" w:hAnsi="Arial" w:cs="Arial"/>
          <w:color w:val="000000"/>
          <w:sz w:val="19"/>
          <w:szCs w:val="19"/>
          <w:lang w:eastAsia="pt-BR"/>
        </w:rPr>
      </w:pPr>
      <w:r w:rsidRPr="0032387D">
        <w:rPr>
          <w:rFonts w:ascii="Arial" w:eastAsiaTheme="minorEastAsia" w:hAnsi="Arial" w:cs="Arial"/>
          <w:color w:val="000000"/>
          <w:sz w:val="19"/>
          <w:szCs w:val="19"/>
          <w:lang w:eastAsia="pt-BR"/>
        </w:rPr>
        <w:t xml:space="preserve">O </w:t>
      </w:r>
      <w:proofErr w:type="spellStart"/>
      <w:r w:rsidRPr="0032387D">
        <w:rPr>
          <w:rFonts w:ascii="Arial" w:eastAsiaTheme="minorEastAsia" w:hAnsi="Arial" w:cs="Arial"/>
          <w:color w:val="000000"/>
          <w:sz w:val="19"/>
          <w:szCs w:val="19"/>
          <w:lang w:eastAsia="pt-BR"/>
        </w:rPr>
        <w:t>gradeamento</w:t>
      </w:r>
      <w:proofErr w:type="spellEnd"/>
      <w:r w:rsidRPr="0032387D">
        <w:rPr>
          <w:rFonts w:ascii="Arial" w:eastAsiaTheme="minorEastAsia" w:hAnsi="Arial" w:cs="Arial"/>
          <w:color w:val="000000"/>
          <w:sz w:val="19"/>
          <w:szCs w:val="19"/>
          <w:lang w:eastAsia="pt-BR"/>
        </w:rPr>
        <w:t xml:space="preserve"> fino </w:t>
      </w:r>
      <w:proofErr w:type="spellStart"/>
      <w:r w:rsidRPr="0032387D">
        <w:rPr>
          <w:rFonts w:ascii="Arial" w:eastAsiaTheme="minorEastAsia" w:hAnsi="Arial" w:cs="Arial"/>
          <w:color w:val="000000"/>
          <w:sz w:val="19"/>
          <w:szCs w:val="19"/>
          <w:lang w:eastAsia="pt-BR"/>
        </w:rPr>
        <w:t>seráformadoporduasgradeshorizontais</w:t>
      </w:r>
      <w:proofErr w:type="spellEnd"/>
      <w:r w:rsidRPr="0032387D">
        <w:rPr>
          <w:rFonts w:ascii="Arial" w:eastAsiaTheme="minorEastAsia" w:hAnsi="Arial" w:cs="Arial"/>
          <w:color w:val="000000"/>
          <w:sz w:val="19"/>
          <w:szCs w:val="19"/>
          <w:lang w:eastAsia="pt-BR"/>
        </w:rPr>
        <w:t xml:space="preserve"> (sendo uma reserva), com barras retangulares paralelas, e espaço livre entre barras de </w:t>
      </w:r>
      <w:proofErr w:type="gramStart"/>
      <w:r w:rsidRPr="0032387D">
        <w:rPr>
          <w:rFonts w:ascii="Arial" w:eastAsiaTheme="minorEastAsia" w:hAnsi="Arial" w:cs="Arial"/>
          <w:color w:val="000000"/>
          <w:sz w:val="19"/>
          <w:szCs w:val="19"/>
          <w:lang w:eastAsia="pt-BR"/>
        </w:rPr>
        <w:t>4</w:t>
      </w:r>
      <w:proofErr w:type="gramEnd"/>
      <w:r w:rsidRPr="0032387D">
        <w:rPr>
          <w:rFonts w:ascii="Arial" w:eastAsiaTheme="minorEastAsia" w:hAnsi="Arial" w:cs="Arial"/>
          <w:color w:val="000000"/>
          <w:sz w:val="19"/>
          <w:szCs w:val="19"/>
          <w:lang w:eastAsia="pt-BR"/>
        </w:rPr>
        <w:t xml:space="preserve"> cm. O material retido nas grades será, manualmente, retirado da grade e enviado para uma caçamba que ficara no local. O material acumulado na caçamba deverá ser enviado para um aterro sanitário.</w:t>
      </w:r>
    </w:p>
    <w:p w:rsidR="0032387D" w:rsidRPr="0032387D" w:rsidRDefault="0032387D" w:rsidP="0032387D">
      <w:pPr>
        <w:tabs>
          <w:tab w:val="left" w:pos="3828"/>
        </w:tabs>
        <w:spacing w:line="360" w:lineRule="auto"/>
        <w:jc w:val="both"/>
        <w:rPr>
          <w:rFonts w:ascii="Arial" w:eastAsiaTheme="minorEastAsia" w:hAnsi="Arial" w:cs="Arial"/>
          <w:sz w:val="19"/>
          <w:szCs w:val="19"/>
          <w:lang w:eastAsia="pt-BR"/>
        </w:rPr>
      </w:pPr>
    </w:p>
    <w:p w:rsidR="0032387D" w:rsidRPr="0032387D" w:rsidRDefault="0032387D" w:rsidP="0032387D">
      <w:pPr>
        <w:tabs>
          <w:tab w:val="left" w:pos="3828"/>
        </w:tabs>
        <w:spacing w:line="360" w:lineRule="auto"/>
        <w:jc w:val="both"/>
        <w:rPr>
          <w:rFonts w:ascii="Arial" w:eastAsiaTheme="minorEastAsia" w:hAnsi="Arial" w:cs="Arial"/>
          <w:sz w:val="19"/>
          <w:szCs w:val="19"/>
          <w:lang w:eastAsia="pt-BR"/>
        </w:rPr>
      </w:pPr>
      <w:r w:rsidRPr="0032387D">
        <w:rPr>
          <w:rFonts w:ascii="Arial" w:eastAsiaTheme="minorEastAsia" w:hAnsi="Arial" w:cs="Arial"/>
          <w:sz w:val="19"/>
          <w:szCs w:val="19"/>
          <w:lang w:eastAsia="pt-BR"/>
        </w:rPr>
        <w:lastRenderedPageBreak/>
        <w:t xml:space="preserve">Do poço </w:t>
      </w:r>
      <w:proofErr w:type="spellStart"/>
      <w:proofErr w:type="gramStart"/>
      <w:r w:rsidRPr="0032387D">
        <w:rPr>
          <w:rFonts w:ascii="Arial" w:eastAsiaTheme="minorEastAsia" w:hAnsi="Arial" w:cs="Arial"/>
          <w:sz w:val="19"/>
          <w:szCs w:val="19"/>
          <w:lang w:eastAsia="pt-BR"/>
        </w:rPr>
        <w:t>desucçãodaEEEB</w:t>
      </w:r>
      <w:proofErr w:type="spellEnd"/>
      <w:proofErr w:type="gramEnd"/>
      <w:r w:rsidRPr="0032387D">
        <w:rPr>
          <w:rFonts w:ascii="Arial" w:eastAsiaTheme="minorEastAsia" w:hAnsi="Arial" w:cs="Arial"/>
          <w:sz w:val="19"/>
          <w:szCs w:val="19"/>
          <w:lang w:eastAsia="pt-BR"/>
        </w:rPr>
        <w:t>,</w:t>
      </w:r>
      <w:proofErr w:type="spellStart"/>
      <w:r w:rsidRPr="0032387D">
        <w:rPr>
          <w:rFonts w:ascii="Arial" w:eastAsiaTheme="minorEastAsia" w:hAnsi="Arial" w:cs="Arial"/>
          <w:sz w:val="19"/>
          <w:szCs w:val="19"/>
          <w:lang w:eastAsia="pt-BR"/>
        </w:rPr>
        <w:t>osesgotosserãorecalcadosparaas</w:t>
      </w:r>
      <w:proofErr w:type="spellEnd"/>
      <w:r w:rsidRPr="0032387D">
        <w:rPr>
          <w:rFonts w:ascii="Arial" w:eastAsiaTheme="minorEastAsia" w:hAnsi="Arial" w:cs="Arial"/>
          <w:sz w:val="19"/>
          <w:szCs w:val="19"/>
          <w:lang w:eastAsia="pt-BR"/>
        </w:rPr>
        <w:t xml:space="preserve"> lagoas </w:t>
      </w:r>
      <w:proofErr w:type="spellStart"/>
      <w:r w:rsidRPr="0032387D">
        <w:rPr>
          <w:rFonts w:ascii="Arial" w:eastAsiaTheme="minorEastAsia" w:hAnsi="Arial" w:cs="Arial"/>
          <w:sz w:val="19"/>
          <w:szCs w:val="19"/>
          <w:lang w:eastAsia="pt-BR"/>
        </w:rPr>
        <w:t>daETE</w:t>
      </w:r>
      <w:proofErr w:type="spellEnd"/>
      <w:r w:rsidRPr="0032387D">
        <w:rPr>
          <w:rFonts w:ascii="Arial" w:eastAsiaTheme="minorEastAsia" w:hAnsi="Arial" w:cs="Arial"/>
          <w:sz w:val="19"/>
          <w:szCs w:val="19"/>
          <w:lang w:eastAsia="pt-BR"/>
        </w:rPr>
        <w:t xml:space="preserve">,por2  conjuntos  de moto-bomba centrífuga </w:t>
      </w:r>
      <w:proofErr w:type="spellStart"/>
      <w:r w:rsidRPr="0032387D">
        <w:rPr>
          <w:rFonts w:ascii="Arial" w:eastAsiaTheme="minorEastAsia" w:hAnsi="Arial" w:cs="Arial"/>
          <w:sz w:val="19"/>
          <w:szCs w:val="19"/>
          <w:lang w:eastAsia="pt-BR"/>
        </w:rPr>
        <w:t>re-autoescorvante</w:t>
      </w:r>
      <w:proofErr w:type="spellEnd"/>
      <w:r w:rsidRPr="0032387D">
        <w:rPr>
          <w:rFonts w:ascii="Arial" w:eastAsiaTheme="minorEastAsia" w:hAnsi="Arial" w:cs="Arial"/>
          <w:sz w:val="19"/>
          <w:szCs w:val="19"/>
          <w:lang w:eastAsia="pt-BR"/>
        </w:rPr>
        <w:t xml:space="preserve"> (sendo 1 reserva) e por uma linha de recalque formada por tubos de ferro fundido  com  diâmetro  de  315  mm.</w:t>
      </w:r>
    </w:p>
    <w:p w:rsidR="0032387D" w:rsidRPr="0032387D" w:rsidRDefault="0032387D" w:rsidP="0032387D">
      <w:pPr>
        <w:tabs>
          <w:tab w:val="left" w:pos="3828"/>
        </w:tabs>
        <w:spacing w:line="360" w:lineRule="auto"/>
        <w:jc w:val="both"/>
        <w:rPr>
          <w:rFonts w:ascii="Arial" w:eastAsiaTheme="minorEastAsia" w:hAnsi="Arial" w:cs="Arial"/>
          <w:sz w:val="19"/>
          <w:szCs w:val="19"/>
          <w:lang w:eastAsia="pt-BR"/>
        </w:rPr>
      </w:pPr>
    </w:p>
    <w:p w:rsidR="0032387D" w:rsidRPr="0032387D" w:rsidRDefault="0032387D" w:rsidP="0032387D">
      <w:pPr>
        <w:tabs>
          <w:tab w:val="left" w:pos="3828"/>
        </w:tabs>
        <w:spacing w:line="360" w:lineRule="auto"/>
        <w:jc w:val="both"/>
        <w:rPr>
          <w:rFonts w:ascii="Arial" w:eastAsiaTheme="minorEastAsia" w:hAnsi="Arial" w:cs="Arial"/>
          <w:sz w:val="19"/>
          <w:szCs w:val="19"/>
          <w:lang w:eastAsia="pt-BR"/>
        </w:rPr>
      </w:pPr>
      <w:r w:rsidRPr="0032387D">
        <w:rPr>
          <w:rFonts w:ascii="Arial" w:eastAsiaTheme="minorEastAsia" w:hAnsi="Arial" w:cs="Arial"/>
          <w:sz w:val="19"/>
          <w:szCs w:val="19"/>
          <w:lang w:eastAsia="pt-BR"/>
        </w:rPr>
        <w:t xml:space="preserve">Cada conjunto moto-bomba deverá ter uma vazão nominal de 700 </w:t>
      </w:r>
      <w:proofErr w:type="spellStart"/>
      <w:r w:rsidRPr="0032387D">
        <w:rPr>
          <w:rFonts w:ascii="Arial" w:eastAsiaTheme="minorEastAsia" w:hAnsi="Arial" w:cs="Arial"/>
          <w:sz w:val="19"/>
          <w:szCs w:val="19"/>
          <w:lang w:eastAsia="pt-BR"/>
        </w:rPr>
        <w:t>m³</w:t>
      </w:r>
      <w:proofErr w:type="spellEnd"/>
      <w:r w:rsidRPr="0032387D">
        <w:rPr>
          <w:rFonts w:ascii="Arial" w:eastAsiaTheme="minorEastAsia" w:hAnsi="Arial" w:cs="Arial"/>
          <w:sz w:val="19"/>
          <w:szCs w:val="19"/>
          <w:lang w:eastAsia="pt-BR"/>
        </w:rPr>
        <w:t>/h, e uma potência máxima estimada em 75 cv. Estes conjuntos operarão automaticamente em função dos níveis do poço de sucção.</w:t>
      </w:r>
    </w:p>
    <w:p w:rsidR="0032387D" w:rsidRPr="0032387D" w:rsidRDefault="0032387D" w:rsidP="0032387D">
      <w:pPr>
        <w:tabs>
          <w:tab w:val="left" w:pos="3828"/>
        </w:tabs>
        <w:spacing w:line="360" w:lineRule="auto"/>
        <w:jc w:val="both"/>
        <w:rPr>
          <w:rFonts w:ascii="Arial" w:eastAsiaTheme="minorEastAsia" w:hAnsi="Arial" w:cs="Arial"/>
          <w:sz w:val="19"/>
          <w:szCs w:val="19"/>
          <w:lang w:eastAsia="pt-BR"/>
        </w:rPr>
      </w:pPr>
    </w:p>
    <w:p w:rsidR="0032387D" w:rsidRPr="0032387D" w:rsidRDefault="0032387D" w:rsidP="0032387D">
      <w:pPr>
        <w:tabs>
          <w:tab w:val="left" w:pos="3828"/>
        </w:tabs>
        <w:spacing w:line="360" w:lineRule="auto"/>
        <w:jc w:val="both"/>
        <w:rPr>
          <w:rFonts w:ascii="Arial" w:eastAsiaTheme="minorEastAsia" w:hAnsi="Arial" w:cs="Arial"/>
          <w:sz w:val="19"/>
          <w:szCs w:val="19"/>
          <w:lang w:eastAsia="pt-BR"/>
        </w:rPr>
      </w:pPr>
      <w:r w:rsidRPr="0032387D">
        <w:rPr>
          <w:rFonts w:ascii="Arial" w:eastAsiaTheme="minorEastAsia" w:hAnsi="Arial" w:cs="Arial"/>
          <w:sz w:val="19"/>
          <w:szCs w:val="19"/>
          <w:lang w:eastAsia="pt-BR"/>
        </w:rPr>
        <w:t>Especificações complementares da EEEB;</w:t>
      </w:r>
    </w:p>
    <w:p w:rsidR="0032387D" w:rsidRPr="0032387D" w:rsidRDefault="0032387D" w:rsidP="0032387D">
      <w:pPr>
        <w:tabs>
          <w:tab w:val="left" w:pos="3828"/>
        </w:tabs>
        <w:spacing w:line="360" w:lineRule="auto"/>
        <w:jc w:val="both"/>
        <w:rPr>
          <w:rFonts w:ascii="Arial" w:eastAsiaTheme="minorEastAsia" w:hAnsi="Arial" w:cs="Arial"/>
          <w:sz w:val="19"/>
          <w:szCs w:val="19"/>
          <w:lang w:eastAsia="pt-BR"/>
        </w:rPr>
      </w:pPr>
    </w:p>
    <w:p w:rsidR="0032387D" w:rsidRPr="0032387D" w:rsidRDefault="0032387D" w:rsidP="0032387D">
      <w:pPr>
        <w:tabs>
          <w:tab w:val="left" w:pos="3828"/>
        </w:tabs>
        <w:spacing w:line="360" w:lineRule="auto"/>
        <w:jc w:val="center"/>
        <w:rPr>
          <w:rFonts w:ascii="Arial" w:eastAsiaTheme="minorEastAsia" w:hAnsi="Arial" w:cs="Arial"/>
          <w:sz w:val="19"/>
          <w:szCs w:val="19"/>
          <w:lang w:eastAsia="pt-BR"/>
        </w:rPr>
      </w:pPr>
      <w:r w:rsidRPr="0032387D">
        <w:rPr>
          <w:rFonts w:ascii="Arial" w:eastAsiaTheme="minorEastAsia" w:hAnsi="Arial" w:cs="Arial"/>
          <w:sz w:val="19"/>
          <w:szCs w:val="19"/>
          <w:lang w:eastAsia="pt-BR"/>
        </w:rPr>
        <w:t>Motores: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882"/>
        <w:gridCol w:w="2905"/>
        <w:gridCol w:w="2933"/>
      </w:tblGrid>
      <w:tr w:rsidR="0032387D" w:rsidRPr="0032387D" w:rsidTr="00D510A4">
        <w:tc>
          <w:tcPr>
            <w:tcW w:w="3354" w:type="dxa"/>
          </w:tcPr>
          <w:p w:rsidR="0032387D" w:rsidRPr="0032387D" w:rsidRDefault="0032387D" w:rsidP="0032387D">
            <w:pPr>
              <w:tabs>
                <w:tab w:val="left" w:pos="3828"/>
              </w:tabs>
              <w:spacing w:line="360" w:lineRule="auto"/>
              <w:jc w:val="center"/>
              <w:rPr>
                <w:rFonts w:ascii="Arial" w:eastAsiaTheme="minorEastAsia" w:hAnsi="Arial" w:cs="Arial"/>
                <w:sz w:val="16"/>
                <w:szCs w:val="16"/>
                <w:lang w:eastAsia="pt-BR"/>
              </w:rPr>
            </w:pPr>
            <w:r w:rsidRPr="0032387D">
              <w:rPr>
                <w:rFonts w:ascii="Arial" w:eastAsiaTheme="minorEastAsia" w:hAnsi="Arial" w:cs="Arial"/>
                <w:sz w:val="16"/>
                <w:szCs w:val="16"/>
                <w:lang w:eastAsia="pt-BR"/>
              </w:rPr>
              <w:t>Tipo: Trifásico de Indução Gaiola</w:t>
            </w:r>
          </w:p>
        </w:tc>
        <w:tc>
          <w:tcPr>
            <w:tcW w:w="3354" w:type="dxa"/>
          </w:tcPr>
          <w:p w:rsidR="0032387D" w:rsidRPr="0032387D" w:rsidRDefault="0032387D" w:rsidP="0032387D">
            <w:pPr>
              <w:tabs>
                <w:tab w:val="left" w:pos="3828"/>
              </w:tabs>
              <w:spacing w:line="360" w:lineRule="auto"/>
              <w:jc w:val="center"/>
              <w:rPr>
                <w:rFonts w:ascii="Arial" w:eastAsiaTheme="minorEastAsia" w:hAnsi="Arial" w:cs="Arial"/>
                <w:sz w:val="16"/>
                <w:szCs w:val="16"/>
                <w:lang w:eastAsia="pt-BR"/>
              </w:rPr>
            </w:pPr>
            <w:r w:rsidRPr="0032387D">
              <w:rPr>
                <w:rFonts w:ascii="Arial" w:eastAsiaTheme="minorEastAsia" w:hAnsi="Arial" w:cs="Arial"/>
                <w:sz w:val="16"/>
                <w:szCs w:val="16"/>
                <w:lang w:eastAsia="pt-BR"/>
              </w:rPr>
              <w:t>RPM: 1780</w:t>
            </w:r>
          </w:p>
        </w:tc>
        <w:tc>
          <w:tcPr>
            <w:tcW w:w="3354" w:type="dxa"/>
          </w:tcPr>
          <w:p w:rsidR="0032387D" w:rsidRPr="0032387D" w:rsidRDefault="0032387D" w:rsidP="0032387D">
            <w:pPr>
              <w:tabs>
                <w:tab w:val="left" w:pos="3828"/>
              </w:tabs>
              <w:spacing w:line="360" w:lineRule="auto"/>
              <w:jc w:val="center"/>
              <w:rPr>
                <w:rFonts w:ascii="Arial" w:eastAsiaTheme="minorEastAsia" w:hAnsi="Arial" w:cs="Arial"/>
                <w:sz w:val="16"/>
                <w:szCs w:val="16"/>
                <w:lang w:eastAsia="pt-BR"/>
              </w:rPr>
            </w:pPr>
            <w:r w:rsidRPr="0032387D">
              <w:rPr>
                <w:rFonts w:ascii="Arial" w:eastAsiaTheme="minorEastAsia" w:hAnsi="Arial" w:cs="Arial"/>
                <w:sz w:val="16"/>
                <w:szCs w:val="16"/>
                <w:lang w:eastAsia="pt-BR"/>
              </w:rPr>
              <w:t>55,1kW/75CV</w:t>
            </w:r>
          </w:p>
        </w:tc>
      </w:tr>
      <w:tr w:rsidR="0032387D" w:rsidRPr="0032387D" w:rsidTr="00D510A4">
        <w:tc>
          <w:tcPr>
            <w:tcW w:w="3354" w:type="dxa"/>
          </w:tcPr>
          <w:p w:rsidR="0032387D" w:rsidRPr="0032387D" w:rsidRDefault="0032387D" w:rsidP="0032387D">
            <w:pPr>
              <w:tabs>
                <w:tab w:val="left" w:pos="3828"/>
              </w:tabs>
              <w:spacing w:line="360" w:lineRule="auto"/>
              <w:jc w:val="center"/>
              <w:rPr>
                <w:rFonts w:ascii="Arial" w:eastAsiaTheme="minorEastAsia" w:hAnsi="Arial" w:cs="Arial"/>
                <w:sz w:val="16"/>
                <w:szCs w:val="16"/>
                <w:lang w:eastAsia="pt-BR"/>
              </w:rPr>
            </w:pPr>
            <w:proofErr w:type="spellStart"/>
            <w:r w:rsidRPr="0032387D">
              <w:rPr>
                <w:rFonts w:ascii="Arial" w:eastAsiaTheme="minorEastAsia" w:hAnsi="Arial" w:cs="Arial"/>
                <w:sz w:val="16"/>
                <w:szCs w:val="16"/>
                <w:lang w:eastAsia="pt-BR"/>
              </w:rPr>
              <w:t>Mod</w:t>
            </w:r>
            <w:proofErr w:type="spellEnd"/>
            <w:r w:rsidRPr="0032387D">
              <w:rPr>
                <w:rFonts w:ascii="Arial" w:eastAsiaTheme="minorEastAsia" w:hAnsi="Arial" w:cs="Arial"/>
                <w:sz w:val="16"/>
                <w:szCs w:val="16"/>
                <w:lang w:eastAsia="pt-BR"/>
              </w:rPr>
              <w:t>: 1LGA 228-4EA90</w:t>
            </w:r>
          </w:p>
        </w:tc>
        <w:tc>
          <w:tcPr>
            <w:tcW w:w="3354" w:type="dxa"/>
          </w:tcPr>
          <w:p w:rsidR="0032387D" w:rsidRPr="0032387D" w:rsidRDefault="0032387D" w:rsidP="0032387D">
            <w:pPr>
              <w:tabs>
                <w:tab w:val="left" w:pos="3828"/>
              </w:tabs>
              <w:spacing w:line="360" w:lineRule="auto"/>
              <w:jc w:val="center"/>
              <w:rPr>
                <w:rFonts w:ascii="Arial" w:eastAsiaTheme="minorEastAsia" w:hAnsi="Arial" w:cs="Arial"/>
                <w:sz w:val="16"/>
                <w:szCs w:val="16"/>
                <w:lang w:eastAsia="pt-BR"/>
              </w:rPr>
            </w:pPr>
            <w:r w:rsidRPr="0032387D">
              <w:rPr>
                <w:rFonts w:ascii="Arial" w:eastAsiaTheme="minorEastAsia" w:hAnsi="Arial" w:cs="Arial"/>
                <w:sz w:val="16"/>
                <w:szCs w:val="16"/>
                <w:lang w:eastAsia="pt-BR"/>
              </w:rPr>
              <w:t xml:space="preserve">Freqüência: </w:t>
            </w:r>
            <w:proofErr w:type="gramStart"/>
            <w:r w:rsidRPr="0032387D">
              <w:rPr>
                <w:rFonts w:ascii="Arial" w:eastAsiaTheme="minorEastAsia" w:hAnsi="Arial" w:cs="Arial"/>
                <w:sz w:val="16"/>
                <w:szCs w:val="16"/>
                <w:lang w:eastAsia="pt-BR"/>
              </w:rPr>
              <w:t>60Hz</w:t>
            </w:r>
            <w:proofErr w:type="gramEnd"/>
          </w:p>
        </w:tc>
        <w:tc>
          <w:tcPr>
            <w:tcW w:w="3354" w:type="dxa"/>
          </w:tcPr>
          <w:p w:rsidR="0032387D" w:rsidRPr="0032387D" w:rsidRDefault="0032387D" w:rsidP="0032387D">
            <w:pPr>
              <w:tabs>
                <w:tab w:val="left" w:pos="3828"/>
              </w:tabs>
              <w:spacing w:line="360" w:lineRule="auto"/>
              <w:jc w:val="center"/>
              <w:rPr>
                <w:rFonts w:ascii="Arial" w:eastAsiaTheme="minorEastAsia" w:hAnsi="Arial" w:cs="Arial"/>
                <w:sz w:val="16"/>
                <w:szCs w:val="16"/>
                <w:lang w:eastAsia="pt-BR"/>
              </w:rPr>
            </w:pPr>
            <w:r w:rsidRPr="0032387D">
              <w:rPr>
                <w:rFonts w:ascii="Arial" w:eastAsiaTheme="minorEastAsia" w:hAnsi="Arial" w:cs="Arial"/>
                <w:sz w:val="16"/>
                <w:szCs w:val="16"/>
                <w:lang w:eastAsia="pt-BR"/>
              </w:rPr>
              <w:t>IPW: 55</w:t>
            </w:r>
          </w:p>
        </w:tc>
      </w:tr>
      <w:tr w:rsidR="0032387D" w:rsidRPr="0032387D" w:rsidTr="00D510A4">
        <w:tc>
          <w:tcPr>
            <w:tcW w:w="3354" w:type="dxa"/>
          </w:tcPr>
          <w:p w:rsidR="0032387D" w:rsidRPr="0032387D" w:rsidRDefault="0032387D" w:rsidP="0032387D">
            <w:pPr>
              <w:tabs>
                <w:tab w:val="left" w:pos="3828"/>
              </w:tabs>
              <w:spacing w:line="360" w:lineRule="auto"/>
              <w:jc w:val="center"/>
              <w:rPr>
                <w:rFonts w:ascii="Arial" w:eastAsiaTheme="minorEastAsia" w:hAnsi="Arial" w:cs="Arial"/>
                <w:sz w:val="16"/>
                <w:szCs w:val="16"/>
                <w:lang w:eastAsia="pt-BR"/>
              </w:rPr>
            </w:pPr>
            <w:r w:rsidRPr="0032387D">
              <w:rPr>
                <w:rFonts w:ascii="Arial" w:eastAsiaTheme="minorEastAsia" w:hAnsi="Arial" w:cs="Arial"/>
                <w:sz w:val="16"/>
                <w:szCs w:val="16"/>
                <w:lang w:eastAsia="pt-BR"/>
              </w:rPr>
              <w:t>Marca: SIEMENS</w:t>
            </w:r>
          </w:p>
        </w:tc>
        <w:tc>
          <w:tcPr>
            <w:tcW w:w="3354" w:type="dxa"/>
          </w:tcPr>
          <w:p w:rsidR="0032387D" w:rsidRPr="0032387D" w:rsidRDefault="0032387D" w:rsidP="0032387D">
            <w:pPr>
              <w:tabs>
                <w:tab w:val="left" w:pos="3828"/>
              </w:tabs>
              <w:spacing w:line="360" w:lineRule="auto"/>
              <w:jc w:val="center"/>
              <w:rPr>
                <w:rFonts w:ascii="Arial" w:eastAsiaTheme="minorEastAsia" w:hAnsi="Arial" w:cs="Arial"/>
                <w:sz w:val="16"/>
                <w:szCs w:val="16"/>
                <w:lang w:eastAsia="pt-BR"/>
              </w:rPr>
            </w:pPr>
            <w:proofErr w:type="spellStart"/>
            <w:r w:rsidRPr="0032387D">
              <w:rPr>
                <w:rFonts w:ascii="Arial" w:eastAsiaTheme="minorEastAsia" w:hAnsi="Arial" w:cs="Arial"/>
                <w:sz w:val="16"/>
                <w:szCs w:val="16"/>
                <w:lang w:eastAsia="pt-BR"/>
              </w:rPr>
              <w:t>Carc</w:t>
            </w:r>
            <w:proofErr w:type="spellEnd"/>
            <w:r w:rsidRPr="0032387D">
              <w:rPr>
                <w:rFonts w:ascii="Arial" w:eastAsiaTheme="minorEastAsia" w:hAnsi="Arial" w:cs="Arial"/>
                <w:sz w:val="16"/>
                <w:szCs w:val="16"/>
                <w:lang w:eastAsia="pt-BR"/>
              </w:rPr>
              <w:t>: 225M</w:t>
            </w:r>
          </w:p>
        </w:tc>
        <w:tc>
          <w:tcPr>
            <w:tcW w:w="3354" w:type="dxa"/>
          </w:tcPr>
          <w:p w:rsidR="0032387D" w:rsidRPr="0032387D" w:rsidRDefault="0032387D" w:rsidP="0032387D">
            <w:pPr>
              <w:tabs>
                <w:tab w:val="left" w:pos="3828"/>
              </w:tabs>
              <w:spacing w:line="360" w:lineRule="auto"/>
              <w:jc w:val="center"/>
              <w:rPr>
                <w:rFonts w:ascii="Arial" w:eastAsiaTheme="minorEastAsia" w:hAnsi="Arial" w:cs="Arial"/>
                <w:sz w:val="16"/>
                <w:szCs w:val="16"/>
                <w:lang w:eastAsia="pt-BR"/>
              </w:rPr>
            </w:pPr>
            <w:r w:rsidRPr="0032387D">
              <w:rPr>
                <w:rFonts w:ascii="Arial" w:eastAsiaTheme="minorEastAsia" w:hAnsi="Arial" w:cs="Arial"/>
                <w:sz w:val="16"/>
                <w:szCs w:val="16"/>
                <w:lang w:eastAsia="pt-BR"/>
              </w:rPr>
              <w:t>ISOL: F</w:t>
            </w:r>
          </w:p>
        </w:tc>
      </w:tr>
    </w:tbl>
    <w:p w:rsidR="0032387D" w:rsidRPr="0032387D" w:rsidRDefault="0032387D" w:rsidP="0032387D">
      <w:pPr>
        <w:tabs>
          <w:tab w:val="left" w:pos="3828"/>
        </w:tabs>
        <w:spacing w:line="360" w:lineRule="auto"/>
        <w:jc w:val="center"/>
        <w:rPr>
          <w:rFonts w:ascii="Arial" w:eastAsiaTheme="minorEastAsia" w:hAnsi="Arial" w:cs="Arial"/>
          <w:sz w:val="19"/>
          <w:szCs w:val="19"/>
          <w:lang w:eastAsia="pt-BR"/>
        </w:rPr>
      </w:pPr>
    </w:p>
    <w:p w:rsidR="0032387D" w:rsidRPr="0032387D" w:rsidRDefault="0032387D" w:rsidP="0032387D">
      <w:pPr>
        <w:tabs>
          <w:tab w:val="left" w:pos="3828"/>
        </w:tabs>
        <w:spacing w:line="360" w:lineRule="auto"/>
        <w:jc w:val="center"/>
        <w:rPr>
          <w:rFonts w:ascii="Arial" w:eastAsiaTheme="minorEastAsia" w:hAnsi="Arial" w:cs="Arial"/>
          <w:sz w:val="19"/>
          <w:szCs w:val="19"/>
          <w:lang w:eastAsia="pt-BR"/>
        </w:rPr>
      </w:pPr>
      <w:r w:rsidRPr="0032387D">
        <w:rPr>
          <w:rFonts w:ascii="Arial" w:eastAsiaTheme="minorEastAsia" w:hAnsi="Arial" w:cs="Arial"/>
          <w:sz w:val="19"/>
          <w:szCs w:val="19"/>
          <w:lang w:eastAsia="pt-BR"/>
        </w:rPr>
        <w:t>Bombas: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975"/>
        <w:gridCol w:w="2872"/>
        <w:gridCol w:w="2873"/>
      </w:tblGrid>
      <w:tr w:rsidR="0032387D" w:rsidRPr="0032387D" w:rsidTr="00D510A4">
        <w:tc>
          <w:tcPr>
            <w:tcW w:w="3354" w:type="dxa"/>
          </w:tcPr>
          <w:p w:rsidR="0032387D" w:rsidRPr="0032387D" w:rsidRDefault="0032387D" w:rsidP="0032387D">
            <w:pPr>
              <w:tabs>
                <w:tab w:val="left" w:pos="3828"/>
              </w:tabs>
              <w:spacing w:line="360" w:lineRule="auto"/>
              <w:jc w:val="center"/>
              <w:rPr>
                <w:rFonts w:ascii="Arial" w:eastAsiaTheme="minorEastAsia" w:hAnsi="Arial" w:cs="Arial"/>
                <w:sz w:val="16"/>
                <w:szCs w:val="16"/>
                <w:lang w:eastAsia="pt-BR"/>
              </w:rPr>
            </w:pPr>
            <w:r w:rsidRPr="0032387D">
              <w:rPr>
                <w:rFonts w:ascii="Arial" w:eastAsiaTheme="minorEastAsia" w:hAnsi="Arial" w:cs="Arial"/>
                <w:sz w:val="16"/>
                <w:szCs w:val="16"/>
                <w:lang w:eastAsia="pt-BR"/>
              </w:rPr>
              <w:t xml:space="preserve">Tipo: Bomba Centrífuga Re- </w:t>
            </w:r>
            <w:proofErr w:type="spellStart"/>
            <w:r w:rsidRPr="0032387D">
              <w:rPr>
                <w:rFonts w:ascii="Arial" w:eastAsiaTheme="minorEastAsia" w:hAnsi="Arial" w:cs="Arial"/>
                <w:sz w:val="16"/>
                <w:szCs w:val="16"/>
                <w:lang w:eastAsia="pt-BR"/>
              </w:rPr>
              <w:t>Autoescorvante</w:t>
            </w:r>
            <w:proofErr w:type="spellEnd"/>
          </w:p>
        </w:tc>
        <w:tc>
          <w:tcPr>
            <w:tcW w:w="3354" w:type="dxa"/>
          </w:tcPr>
          <w:p w:rsidR="0032387D" w:rsidRPr="0032387D" w:rsidRDefault="0032387D" w:rsidP="0032387D">
            <w:pPr>
              <w:tabs>
                <w:tab w:val="left" w:pos="3828"/>
              </w:tabs>
              <w:spacing w:line="360" w:lineRule="auto"/>
              <w:jc w:val="center"/>
              <w:rPr>
                <w:rFonts w:ascii="Arial" w:eastAsiaTheme="minorEastAsia" w:hAnsi="Arial" w:cs="Arial"/>
                <w:sz w:val="16"/>
                <w:szCs w:val="16"/>
                <w:lang w:eastAsia="pt-BR"/>
              </w:rPr>
            </w:pPr>
            <w:r w:rsidRPr="0032387D">
              <w:rPr>
                <w:rFonts w:ascii="Arial" w:eastAsiaTheme="minorEastAsia" w:hAnsi="Arial" w:cs="Arial"/>
                <w:sz w:val="16"/>
                <w:szCs w:val="16"/>
                <w:lang w:eastAsia="pt-BR"/>
              </w:rPr>
              <w:t>Ø Rotor: 374,5</w:t>
            </w:r>
          </w:p>
        </w:tc>
        <w:tc>
          <w:tcPr>
            <w:tcW w:w="3354" w:type="dxa"/>
          </w:tcPr>
          <w:p w:rsidR="0032387D" w:rsidRPr="0032387D" w:rsidRDefault="0032387D" w:rsidP="0032387D">
            <w:pPr>
              <w:tabs>
                <w:tab w:val="left" w:pos="3828"/>
              </w:tabs>
              <w:spacing w:line="360" w:lineRule="auto"/>
              <w:jc w:val="center"/>
              <w:rPr>
                <w:rFonts w:ascii="Arial" w:eastAsiaTheme="minorEastAsia" w:hAnsi="Arial" w:cs="Arial"/>
                <w:sz w:val="16"/>
                <w:szCs w:val="16"/>
                <w:lang w:eastAsia="pt-BR"/>
              </w:rPr>
            </w:pPr>
            <w:r w:rsidRPr="0032387D">
              <w:rPr>
                <w:rFonts w:ascii="Arial" w:eastAsiaTheme="minorEastAsia" w:hAnsi="Arial" w:cs="Arial"/>
                <w:sz w:val="16"/>
                <w:szCs w:val="16"/>
                <w:lang w:eastAsia="pt-BR"/>
              </w:rPr>
              <w:t xml:space="preserve">Correia: </w:t>
            </w:r>
            <w:proofErr w:type="gramStart"/>
            <w:r w:rsidRPr="0032387D">
              <w:rPr>
                <w:rFonts w:ascii="Arial" w:eastAsiaTheme="minorEastAsia" w:hAnsi="Arial" w:cs="Arial"/>
                <w:sz w:val="16"/>
                <w:szCs w:val="16"/>
                <w:lang w:eastAsia="pt-BR"/>
              </w:rPr>
              <w:t>5V</w:t>
            </w:r>
            <w:proofErr w:type="gramEnd"/>
            <w:r w:rsidRPr="0032387D">
              <w:rPr>
                <w:rFonts w:ascii="Arial" w:eastAsiaTheme="minorEastAsia" w:hAnsi="Arial" w:cs="Arial"/>
                <w:sz w:val="16"/>
                <w:szCs w:val="16"/>
                <w:lang w:eastAsia="pt-BR"/>
              </w:rPr>
              <w:t xml:space="preserve"> 800 </w:t>
            </w:r>
            <w:proofErr w:type="spellStart"/>
            <w:r w:rsidRPr="0032387D">
              <w:rPr>
                <w:rFonts w:ascii="Arial" w:eastAsiaTheme="minorEastAsia" w:hAnsi="Arial" w:cs="Arial"/>
                <w:sz w:val="16"/>
                <w:szCs w:val="16"/>
                <w:lang w:eastAsia="pt-BR"/>
              </w:rPr>
              <w:t>Qde</w:t>
            </w:r>
            <w:proofErr w:type="spellEnd"/>
            <w:r w:rsidRPr="0032387D">
              <w:rPr>
                <w:rFonts w:ascii="Arial" w:eastAsiaTheme="minorEastAsia" w:hAnsi="Arial" w:cs="Arial"/>
                <w:sz w:val="16"/>
                <w:szCs w:val="16"/>
                <w:lang w:eastAsia="pt-BR"/>
              </w:rPr>
              <w:t xml:space="preserve"> 5</w:t>
            </w:r>
          </w:p>
        </w:tc>
      </w:tr>
      <w:tr w:rsidR="0032387D" w:rsidRPr="0032387D" w:rsidTr="00D510A4">
        <w:tc>
          <w:tcPr>
            <w:tcW w:w="3354" w:type="dxa"/>
          </w:tcPr>
          <w:p w:rsidR="0032387D" w:rsidRPr="0032387D" w:rsidRDefault="0032387D" w:rsidP="0032387D">
            <w:pPr>
              <w:tabs>
                <w:tab w:val="left" w:pos="3828"/>
              </w:tabs>
              <w:spacing w:line="360" w:lineRule="auto"/>
              <w:jc w:val="center"/>
              <w:rPr>
                <w:rFonts w:ascii="Arial" w:eastAsiaTheme="minorEastAsia" w:hAnsi="Arial" w:cs="Arial"/>
                <w:sz w:val="16"/>
                <w:szCs w:val="16"/>
                <w:lang w:eastAsia="pt-BR"/>
              </w:rPr>
            </w:pPr>
            <w:r w:rsidRPr="0032387D">
              <w:rPr>
                <w:rFonts w:ascii="Arial" w:eastAsiaTheme="minorEastAsia" w:hAnsi="Arial" w:cs="Arial"/>
                <w:sz w:val="16"/>
                <w:szCs w:val="16"/>
                <w:lang w:eastAsia="pt-BR"/>
              </w:rPr>
              <w:t>Modelo: LP 10</w:t>
            </w:r>
          </w:p>
        </w:tc>
        <w:tc>
          <w:tcPr>
            <w:tcW w:w="3354" w:type="dxa"/>
          </w:tcPr>
          <w:p w:rsidR="0032387D" w:rsidRPr="0032387D" w:rsidRDefault="0032387D" w:rsidP="0032387D">
            <w:pPr>
              <w:tabs>
                <w:tab w:val="left" w:pos="3828"/>
              </w:tabs>
              <w:spacing w:line="360" w:lineRule="auto"/>
              <w:jc w:val="center"/>
              <w:rPr>
                <w:rFonts w:ascii="Arial" w:eastAsiaTheme="minorEastAsia" w:hAnsi="Arial" w:cs="Arial"/>
                <w:sz w:val="16"/>
                <w:szCs w:val="16"/>
                <w:lang w:eastAsia="pt-BR"/>
              </w:rPr>
            </w:pPr>
            <w:r w:rsidRPr="0032387D">
              <w:rPr>
                <w:rFonts w:ascii="Arial" w:eastAsiaTheme="minorEastAsia" w:hAnsi="Arial" w:cs="Arial"/>
                <w:sz w:val="16"/>
                <w:szCs w:val="16"/>
                <w:lang w:eastAsia="pt-BR"/>
              </w:rPr>
              <w:t xml:space="preserve">Ø Pol. </w:t>
            </w:r>
            <w:proofErr w:type="spellStart"/>
            <w:r w:rsidRPr="0032387D">
              <w:rPr>
                <w:rFonts w:ascii="Arial" w:eastAsiaTheme="minorEastAsia" w:hAnsi="Arial" w:cs="Arial"/>
                <w:sz w:val="16"/>
                <w:szCs w:val="16"/>
                <w:lang w:eastAsia="pt-BR"/>
              </w:rPr>
              <w:t>Mot</w:t>
            </w:r>
            <w:proofErr w:type="spellEnd"/>
            <w:r w:rsidRPr="0032387D">
              <w:rPr>
                <w:rFonts w:ascii="Arial" w:eastAsiaTheme="minorEastAsia" w:hAnsi="Arial" w:cs="Arial"/>
                <w:sz w:val="16"/>
                <w:szCs w:val="16"/>
                <w:lang w:eastAsia="pt-BR"/>
              </w:rPr>
              <w:t xml:space="preserve">. </w:t>
            </w:r>
            <w:proofErr w:type="gramStart"/>
            <w:r w:rsidRPr="0032387D">
              <w:rPr>
                <w:rFonts w:ascii="Arial" w:eastAsiaTheme="minorEastAsia" w:hAnsi="Arial" w:cs="Arial"/>
                <w:sz w:val="16"/>
                <w:szCs w:val="16"/>
                <w:lang w:eastAsia="pt-BR"/>
              </w:rPr>
              <w:t>231mm</w:t>
            </w:r>
            <w:proofErr w:type="gramEnd"/>
          </w:p>
        </w:tc>
        <w:tc>
          <w:tcPr>
            <w:tcW w:w="3354" w:type="dxa"/>
          </w:tcPr>
          <w:p w:rsidR="0032387D" w:rsidRPr="0032387D" w:rsidRDefault="0032387D" w:rsidP="0032387D">
            <w:pPr>
              <w:tabs>
                <w:tab w:val="left" w:pos="3828"/>
              </w:tabs>
              <w:spacing w:line="360" w:lineRule="auto"/>
              <w:jc w:val="center"/>
              <w:rPr>
                <w:rFonts w:ascii="Arial" w:eastAsiaTheme="minorEastAsia" w:hAnsi="Arial" w:cs="Arial"/>
                <w:sz w:val="16"/>
                <w:szCs w:val="16"/>
                <w:lang w:eastAsia="pt-BR"/>
              </w:rPr>
            </w:pPr>
            <w:r w:rsidRPr="0032387D">
              <w:rPr>
                <w:rFonts w:ascii="Arial" w:eastAsiaTheme="minorEastAsia" w:hAnsi="Arial" w:cs="Arial"/>
                <w:sz w:val="16"/>
                <w:szCs w:val="16"/>
                <w:lang w:eastAsia="pt-BR"/>
              </w:rPr>
              <w:t xml:space="preserve">Altura: 20 </w:t>
            </w:r>
            <w:proofErr w:type="spellStart"/>
            <w:r w:rsidRPr="0032387D">
              <w:rPr>
                <w:rFonts w:ascii="Arial" w:eastAsiaTheme="minorEastAsia" w:hAnsi="Arial" w:cs="Arial"/>
                <w:sz w:val="16"/>
                <w:szCs w:val="16"/>
                <w:lang w:eastAsia="pt-BR"/>
              </w:rPr>
              <w:t>mca</w:t>
            </w:r>
            <w:proofErr w:type="spellEnd"/>
          </w:p>
        </w:tc>
      </w:tr>
      <w:tr w:rsidR="0032387D" w:rsidRPr="0032387D" w:rsidTr="00D510A4">
        <w:tc>
          <w:tcPr>
            <w:tcW w:w="3354" w:type="dxa"/>
          </w:tcPr>
          <w:p w:rsidR="0032387D" w:rsidRPr="0032387D" w:rsidRDefault="0032387D" w:rsidP="0032387D">
            <w:pPr>
              <w:tabs>
                <w:tab w:val="left" w:pos="3828"/>
              </w:tabs>
              <w:spacing w:line="360" w:lineRule="auto"/>
              <w:jc w:val="center"/>
              <w:rPr>
                <w:rFonts w:ascii="Arial" w:eastAsiaTheme="minorEastAsia" w:hAnsi="Arial" w:cs="Arial"/>
                <w:sz w:val="16"/>
                <w:szCs w:val="16"/>
                <w:lang w:eastAsia="pt-BR"/>
              </w:rPr>
            </w:pPr>
            <w:r w:rsidRPr="0032387D">
              <w:rPr>
                <w:rFonts w:ascii="Arial" w:eastAsiaTheme="minorEastAsia" w:hAnsi="Arial" w:cs="Arial"/>
                <w:sz w:val="16"/>
                <w:szCs w:val="16"/>
                <w:lang w:eastAsia="pt-BR"/>
              </w:rPr>
              <w:t xml:space="preserve">Vazão: 700 </w:t>
            </w:r>
            <w:proofErr w:type="spellStart"/>
            <w:r w:rsidRPr="0032387D">
              <w:rPr>
                <w:rFonts w:ascii="Arial" w:eastAsiaTheme="minorEastAsia" w:hAnsi="Arial" w:cs="Arial"/>
                <w:sz w:val="16"/>
                <w:szCs w:val="16"/>
                <w:lang w:eastAsia="pt-BR"/>
              </w:rPr>
              <w:t>m³</w:t>
            </w:r>
            <w:proofErr w:type="spellEnd"/>
            <w:r w:rsidRPr="0032387D">
              <w:rPr>
                <w:rFonts w:ascii="Arial" w:eastAsiaTheme="minorEastAsia" w:hAnsi="Arial" w:cs="Arial"/>
                <w:sz w:val="16"/>
                <w:szCs w:val="16"/>
                <w:lang w:eastAsia="pt-BR"/>
              </w:rPr>
              <w:t>/h</w:t>
            </w:r>
          </w:p>
        </w:tc>
        <w:tc>
          <w:tcPr>
            <w:tcW w:w="3354" w:type="dxa"/>
          </w:tcPr>
          <w:p w:rsidR="0032387D" w:rsidRPr="0032387D" w:rsidRDefault="0032387D" w:rsidP="0032387D">
            <w:pPr>
              <w:tabs>
                <w:tab w:val="left" w:pos="3828"/>
              </w:tabs>
              <w:spacing w:line="360" w:lineRule="auto"/>
              <w:jc w:val="center"/>
              <w:rPr>
                <w:rFonts w:ascii="Arial" w:eastAsiaTheme="minorEastAsia" w:hAnsi="Arial" w:cs="Arial"/>
                <w:sz w:val="16"/>
                <w:szCs w:val="16"/>
                <w:lang w:eastAsia="pt-BR"/>
              </w:rPr>
            </w:pPr>
            <w:r w:rsidRPr="0032387D">
              <w:rPr>
                <w:rFonts w:ascii="Arial" w:eastAsiaTheme="minorEastAsia" w:hAnsi="Arial" w:cs="Arial"/>
                <w:sz w:val="16"/>
                <w:szCs w:val="16"/>
                <w:lang w:eastAsia="pt-BR"/>
              </w:rPr>
              <w:t xml:space="preserve">Ø </w:t>
            </w:r>
            <w:proofErr w:type="spellStart"/>
            <w:r w:rsidRPr="0032387D">
              <w:rPr>
                <w:rFonts w:ascii="Arial" w:eastAsiaTheme="minorEastAsia" w:hAnsi="Arial" w:cs="Arial"/>
                <w:sz w:val="16"/>
                <w:szCs w:val="16"/>
                <w:lang w:eastAsia="pt-BR"/>
              </w:rPr>
              <w:t>Pol.Bba</w:t>
            </w:r>
            <w:proofErr w:type="spellEnd"/>
            <w:r w:rsidRPr="0032387D">
              <w:rPr>
                <w:rFonts w:ascii="Arial" w:eastAsiaTheme="minorEastAsia" w:hAnsi="Arial" w:cs="Arial"/>
                <w:sz w:val="16"/>
                <w:szCs w:val="16"/>
                <w:lang w:eastAsia="pt-BR"/>
              </w:rPr>
              <w:t xml:space="preserve"> 315 mm</w:t>
            </w:r>
          </w:p>
        </w:tc>
        <w:tc>
          <w:tcPr>
            <w:tcW w:w="3354" w:type="dxa"/>
          </w:tcPr>
          <w:p w:rsidR="0032387D" w:rsidRPr="0032387D" w:rsidRDefault="0032387D" w:rsidP="0032387D">
            <w:pPr>
              <w:tabs>
                <w:tab w:val="left" w:pos="3828"/>
              </w:tabs>
              <w:spacing w:line="360" w:lineRule="auto"/>
              <w:jc w:val="center"/>
              <w:rPr>
                <w:rFonts w:ascii="Arial" w:eastAsiaTheme="minorEastAsia" w:hAnsi="Arial" w:cs="Arial"/>
                <w:sz w:val="16"/>
                <w:szCs w:val="16"/>
                <w:lang w:eastAsia="pt-BR"/>
              </w:rPr>
            </w:pPr>
            <w:r w:rsidRPr="0032387D">
              <w:rPr>
                <w:rFonts w:ascii="Arial" w:eastAsiaTheme="minorEastAsia" w:hAnsi="Arial" w:cs="Arial"/>
                <w:sz w:val="16"/>
                <w:szCs w:val="16"/>
                <w:lang w:eastAsia="pt-BR"/>
              </w:rPr>
              <w:t xml:space="preserve">RPM bomba: 1303 </w:t>
            </w:r>
            <w:proofErr w:type="spellStart"/>
            <w:proofErr w:type="gramStart"/>
            <w:r w:rsidRPr="0032387D">
              <w:rPr>
                <w:rFonts w:ascii="Arial" w:eastAsiaTheme="minorEastAsia" w:hAnsi="Arial" w:cs="Arial"/>
                <w:sz w:val="16"/>
                <w:szCs w:val="16"/>
                <w:lang w:eastAsia="pt-BR"/>
              </w:rPr>
              <w:t>rpm</w:t>
            </w:r>
            <w:proofErr w:type="spellEnd"/>
            <w:proofErr w:type="gramEnd"/>
          </w:p>
        </w:tc>
      </w:tr>
    </w:tbl>
    <w:p w:rsidR="0032387D" w:rsidRPr="0032387D" w:rsidRDefault="0032387D" w:rsidP="0032387D">
      <w:pPr>
        <w:tabs>
          <w:tab w:val="left" w:pos="3828"/>
        </w:tabs>
        <w:spacing w:line="360" w:lineRule="auto"/>
        <w:ind w:firstLine="708"/>
        <w:jc w:val="center"/>
        <w:rPr>
          <w:rFonts w:ascii="Arial" w:eastAsiaTheme="minorEastAsia" w:hAnsi="Arial" w:cs="Arial"/>
          <w:b/>
          <w:sz w:val="19"/>
          <w:szCs w:val="19"/>
          <w:lang w:eastAsia="pt-BR"/>
        </w:rPr>
      </w:pPr>
    </w:p>
    <w:p w:rsidR="0032387D" w:rsidRPr="0032387D" w:rsidRDefault="0032387D" w:rsidP="0032387D">
      <w:pPr>
        <w:tabs>
          <w:tab w:val="left" w:pos="3828"/>
        </w:tabs>
        <w:spacing w:line="360" w:lineRule="auto"/>
        <w:rPr>
          <w:rFonts w:ascii="Arial" w:eastAsiaTheme="minorEastAsia" w:hAnsi="Arial" w:cs="Arial"/>
          <w:b/>
          <w:sz w:val="19"/>
          <w:szCs w:val="19"/>
          <w:lang w:eastAsia="pt-BR"/>
        </w:rPr>
      </w:pPr>
      <w:r w:rsidRPr="0032387D">
        <w:rPr>
          <w:rFonts w:ascii="Arial" w:eastAsiaTheme="minorEastAsia" w:hAnsi="Arial" w:cs="Arial"/>
          <w:b/>
          <w:sz w:val="19"/>
          <w:szCs w:val="19"/>
          <w:lang w:eastAsia="pt-BR"/>
        </w:rPr>
        <w:t>Lagoas de Estabilização</w:t>
      </w:r>
    </w:p>
    <w:p w:rsidR="0032387D" w:rsidRPr="0032387D" w:rsidRDefault="0032387D" w:rsidP="0032387D">
      <w:pPr>
        <w:tabs>
          <w:tab w:val="left" w:pos="3828"/>
        </w:tabs>
        <w:spacing w:line="360" w:lineRule="auto"/>
        <w:jc w:val="center"/>
        <w:rPr>
          <w:rFonts w:ascii="Arial" w:eastAsiaTheme="minorEastAsia" w:hAnsi="Arial" w:cs="Arial"/>
          <w:b/>
          <w:sz w:val="19"/>
          <w:szCs w:val="19"/>
          <w:lang w:eastAsia="pt-BR"/>
        </w:rPr>
      </w:pPr>
    </w:p>
    <w:p w:rsidR="0032387D" w:rsidRPr="0032387D" w:rsidRDefault="0032387D" w:rsidP="0032387D">
      <w:pPr>
        <w:tabs>
          <w:tab w:val="left" w:pos="3828"/>
        </w:tabs>
        <w:spacing w:line="360" w:lineRule="auto"/>
        <w:jc w:val="both"/>
        <w:rPr>
          <w:rFonts w:ascii="Arial" w:eastAsiaTheme="minorEastAsia" w:hAnsi="Arial" w:cs="Arial"/>
          <w:sz w:val="19"/>
          <w:szCs w:val="19"/>
          <w:lang w:eastAsia="pt-BR"/>
        </w:rPr>
      </w:pPr>
      <w:r w:rsidRPr="0032387D">
        <w:rPr>
          <w:rFonts w:ascii="Arial" w:eastAsiaTheme="minorEastAsia" w:hAnsi="Arial" w:cs="Arial"/>
          <w:sz w:val="19"/>
          <w:szCs w:val="19"/>
          <w:lang w:eastAsia="pt-BR"/>
        </w:rPr>
        <w:t xml:space="preserve">Foi construído </w:t>
      </w:r>
      <w:proofErr w:type="gramStart"/>
      <w:r w:rsidRPr="0032387D">
        <w:rPr>
          <w:rFonts w:ascii="Arial" w:eastAsiaTheme="minorEastAsia" w:hAnsi="Arial" w:cs="Arial"/>
          <w:sz w:val="19"/>
          <w:szCs w:val="19"/>
          <w:lang w:eastAsia="pt-BR"/>
        </w:rPr>
        <w:t>1</w:t>
      </w:r>
      <w:proofErr w:type="gramEnd"/>
      <w:r w:rsidRPr="0032387D">
        <w:rPr>
          <w:rFonts w:ascii="Arial" w:eastAsiaTheme="minorEastAsia" w:hAnsi="Arial" w:cs="Arial"/>
          <w:sz w:val="19"/>
          <w:szCs w:val="19"/>
          <w:lang w:eastAsia="pt-BR"/>
        </w:rPr>
        <w:t xml:space="preserve">  módulo  de  tratamento  do  tipo  lagoas  de  estabilização australianas,  formado  por  uma  lagoa  anaeróbia  seguida  por  uma  lagoa facultativa.</w:t>
      </w:r>
    </w:p>
    <w:p w:rsidR="0032387D" w:rsidRPr="0032387D" w:rsidRDefault="0032387D" w:rsidP="0032387D">
      <w:pPr>
        <w:spacing w:line="360" w:lineRule="auto"/>
        <w:jc w:val="center"/>
        <w:rPr>
          <w:rFonts w:ascii="Arial" w:eastAsiaTheme="minorEastAsia" w:hAnsi="Arial" w:cs="Arial"/>
          <w:b/>
          <w:sz w:val="19"/>
          <w:szCs w:val="19"/>
          <w:lang w:eastAsia="pt-BR"/>
        </w:rPr>
      </w:pPr>
    </w:p>
    <w:p w:rsidR="0032387D" w:rsidRPr="0032387D" w:rsidRDefault="0032387D" w:rsidP="0032387D">
      <w:pPr>
        <w:spacing w:line="360" w:lineRule="auto"/>
        <w:rPr>
          <w:rFonts w:ascii="Arial" w:eastAsiaTheme="minorEastAsia" w:hAnsi="Arial" w:cs="Arial"/>
          <w:b/>
          <w:sz w:val="19"/>
          <w:szCs w:val="19"/>
          <w:lang w:eastAsia="pt-BR"/>
        </w:rPr>
      </w:pPr>
      <w:r w:rsidRPr="0032387D">
        <w:rPr>
          <w:rFonts w:ascii="Arial" w:eastAsiaTheme="minorEastAsia" w:hAnsi="Arial" w:cs="Arial"/>
          <w:b/>
          <w:sz w:val="19"/>
          <w:szCs w:val="19"/>
          <w:lang w:eastAsia="pt-BR"/>
        </w:rPr>
        <w:t>Aspectos Diversos</w:t>
      </w:r>
    </w:p>
    <w:p w:rsidR="0032387D" w:rsidRPr="0032387D" w:rsidRDefault="0032387D" w:rsidP="0032387D">
      <w:pPr>
        <w:tabs>
          <w:tab w:val="left" w:pos="3828"/>
        </w:tabs>
        <w:spacing w:line="360" w:lineRule="auto"/>
        <w:jc w:val="center"/>
        <w:rPr>
          <w:rFonts w:ascii="Arial" w:eastAsiaTheme="minorEastAsia" w:hAnsi="Arial" w:cs="Arial"/>
          <w:b/>
          <w:sz w:val="19"/>
          <w:szCs w:val="19"/>
          <w:lang w:eastAsia="pt-BR"/>
        </w:rPr>
      </w:pPr>
    </w:p>
    <w:p w:rsidR="0032387D" w:rsidRPr="0032387D" w:rsidRDefault="0032387D" w:rsidP="0032387D">
      <w:pPr>
        <w:tabs>
          <w:tab w:val="left" w:pos="3828"/>
        </w:tabs>
        <w:spacing w:line="360" w:lineRule="auto"/>
        <w:jc w:val="both"/>
        <w:rPr>
          <w:rFonts w:ascii="Arial" w:eastAsiaTheme="minorEastAsia" w:hAnsi="Arial" w:cs="Arial"/>
          <w:sz w:val="19"/>
          <w:szCs w:val="19"/>
          <w:lang w:eastAsia="pt-BR"/>
        </w:rPr>
      </w:pPr>
      <w:r w:rsidRPr="0032387D">
        <w:rPr>
          <w:rFonts w:ascii="Arial" w:eastAsiaTheme="minorEastAsia" w:hAnsi="Arial" w:cs="Arial"/>
          <w:sz w:val="19"/>
          <w:szCs w:val="19"/>
          <w:lang w:eastAsia="pt-BR"/>
        </w:rPr>
        <w:t>Foi prevista uma pequena casa de operação dotada de uma sala e um banheiro para acomodar um operador ou guarda. Nesta sala está prevista a instalação de uma geladeira para guarda de amostras que deverão ser levadas para laboratório especializado.</w:t>
      </w:r>
    </w:p>
    <w:p w:rsidR="0032387D" w:rsidRPr="0032387D" w:rsidRDefault="0032387D" w:rsidP="0032387D">
      <w:pPr>
        <w:spacing w:before="120" w:after="120"/>
        <w:jc w:val="both"/>
        <w:rPr>
          <w:rFonts w:eastAsia="Arial" w:cstheme="minorHAnsi"/>
          <w:color w:val="000000"/>
          <w:lang w:eastAsia="pt-BR"/>
        </w:rPr>
      </w:pPr>
    </w:p>
    <w:p w:rsidR="0032387D" w:rsidRPr="0032387D" w:rsidRDefault="0032387D" w:rsidP="0032387D">
      <w:pPr>
        <w:spacing w:before="120" w:after="120"/>
        <w:jc w:val="both"/>
        <w:rPr>
          <w:rFonts w:eastAsia="Arial" w:cstheme="minorHAnsi"/>
          <w:color w:val="000000"/>
          <w:lang w:eastAsia="pt-BR"/>
        </w:rPr>
      </w:pPr>
      <w:r w:rsidRPr="0032387D">
        <w:rPr>
          <w:rFonts w:eastAsia="Arial" w:cstheme="minorHAnsi"/>
          <w:color w:val="000000"/>
          <w:lang w:eastAsia="pt-BR"/>
        </w:rPr>
        <w:t xml:space="preserve"> 1.2 VIGÊNCIA</w:t>
      </w:r>
    </w:p>
    <w:p w:rsidR="0032387D" w:rsidRPr="0032387D" w:rsidRDefault="0032387D" w:rsidP="0032387D">
      <w:pPr>
        <w:numPr>
          <w:ilvl w:val="0"/>
          <w:numId w:val="5"/>
        </w:numPr>
        <w:spacing w:before="120" w:after="120" w:line="240" w:lineRule="auto"/>
        <w:ind w:hanging="11"/>
        <w:jc w:val="both"/>
        <w:rPr>
          <w:rFonts w:eastAsiaTheme="minorEastAsia" w:cstheme="minorHAnsi"/>
          <w:lang w:eastAsia="pt-BR"/>
        </w:rPr>
      </w:pPr>
      <w:r w:rsidRPr="0032387D">
        <w:rPr>
          <w:rFonts w:eastAsiaTheme="minorEastAsia" w:cstheme="minorHAnsi"/>
          <w:lang w:eastAsia="pt-BR"/>
        </w:rPr>
        <w:t xml:space="preserve">12 (doze) meses, podendo ser prorrogada por igual período nos termos do artigo 84 da Lei 14.133/2021, com renovação do quantitativo, caso seja demonstrada a sua </w:t>
      </w:r>
      <w:proofErr w:type="spellStart"/>
      <w:r w:rsidRPr="0032387D">
        <w:rPr>
          <w:rFonts w:eastAsiaTheme="minorEastAsia" w:cstheme="minorHAnsi"/>
          <w:lang w:eastAsia="pt-BR"/>
        </w:rPr>
        <w:t>vantajosidade</w:t>
      </w:r>
      <w:proofErr w:type="spellEnd"/>
      <w:r w:rsidRPr="0032387D">
        <w:rPr>
          <w:rFonts w:eastAsiaTheme="minorEastAsia" w:cstheme="minorHAnsi"/>
          <w:lang w:eastAsia="pt-BR"/>
        </w:rPr>
        <w:t>.</w:t>
      </w:r>
    </w:p>
    <w:p w:rsidR="0032387D" w:rsidRPr="0032387D" w:rsidRDefault="0032387D" w:rsidP="0032387D">
      <w:pPr>
        <w:spacing w:before="120" w:after="120"/>
        <w:jc w:val="both"/>
        <w:rPr>
          <w:rFonts w:eastAsia="Arial" w:cstheme="minorHAnsi"/>
          <w:color w:val="000000"/>
          <w:lang w:eastAsia="pt-BR"/>
        </w:rPr>
      </w:pPr>
    </w:p>
    <w:p w:rsidR="0032387D" w:rsidRPr="0032387D" w:rsidRDefault="0032387D" w:rsidP="0032387D">
      <w:pPr>
        <w:spacing w:before="120" w:after="120"/>
        <w:jc w:val="both"/>
        <w:rPr>
          <w:rFonts w:eastAsia="Arial" w:cstheme="minorHAnsi"/>
          <w:color w:val="000000"/>
          <w:lang w:eastAsia="pt-BR"/>
        </w:rPr>
      </w:pPr>
      <w:r w:rsidRPr="0032387D">
        <w:rPr>
          <w:rFonts w:eastAsia="Arial" w:cstheme="minorHAnsi"/>
          <w:color w:val="000000"/>
          <w:lang w:eastAsia="pt-BR"/>
        </w:rPr>
        <w:t>1.3 SUBCONTRATAÇÃO</w:t>
      </w:r>
    </w:p>
    <w:p w:rsidR="0032387D" w:rsidRPr="0032387D" w:rsidRDefault="0032387D" w:rsidP="0032387D">
      <w:pPr>
        <w:spacing w:before="120" w:after="120" w:line="240" w:lineRule="auto"/>
        <w:ind w:left="360"/>
        <w:jc w:val="both"/>
        <w:rPr>
          <w:rFonts w:eastAsiaTheme="minorEastAsia" w:cstheme="minorHAnsi"/>
          <w:iCs/>
          <w:lang w:eastAsia="pt-BR"/>
        </w:rPr>
      </w:pPr>
      <w:r w:rsidRPr="0032387D">
        <w:rPr>
          <w:rFonts w:eastAsiaTheme="minorEastAsia" w:cstheme="minorHAnsi"/>
          <w:iCs/>
          <w:lang w:eastAsia="pt-BR"/>
        </w:rPr>
        <w:t>Não será admitida a subcontratação do objeto contratual.</w:t>
      </w:r>
    </w:p>
    <w:p w:rsidR="0032387D" w:rsidRPr="0032387D" w:rsidRDefault="0032387D" w:rsidP="0032387D">
      <w:pPr>
        <w:spacing w:before="120" w:after="120"/>
        <w:jc w:val="both"/>
        <w:rPr>
          <w:rFonts w:eastAsia="Arial" w:cstheme="minorHAnsi"/>
          <w:color w:val="000000"/>
          <w:lang w:eastAsia="pt-BR"/>
        </w:rPr>
      </w:pPr>
      <w:r w:rsidRPr="0032387D">
        <w:rPr>
          <w:rFonts w:eastAsia="Arial" w:cstheme="minorHAnsi"/>
          <w:color w:val="000000"/>
          <w:lang w:eastAsia="pt-BR"/>
        </w:rPr>
        <w:t xml:space="preserve">1.4 </w:t>
      </w:r>
      <w:proofErr w:type="gramStart"/>
      <w:r w:rsidRPr="0032387D">
        <w:rPr>
          <w:rFonts w:eastAsia="Arial" w:cstheme="minorHAnsi"/>
          <w:color w:val="000000"/>
          <w:lang w:eastAsia="pt-BR"/>
        </w:rPr>
        <w:t>GARANTIA</w:t>
      </w:r>
      <w:proofErr w:type="gramEnd"/>
      <w:r w:rsidRPr="0032387D">
        <w:rPr>
          <w:rFonts w:eastAsia="Arial" w:cstheme="minorHAnsi"/>
          <w:color w:val="000000"/>
          <w:lang w:eastAsia="pt-BR"/>
        </w:rPr>
        <w:t xml:space="preserve"> DA CONTRATAÇÃO</w:t>
      </w:r>
    </w:p>
    <w:p w:rsidR="0032387D" w:rsidRPr="0032387D" w:rsidRDefault="0032387D" w:rsidP="0032387D">
      <w:pPr>
        <w:spacing w:line="240" w:lineRule="auto"/>
        <w:jc w:val="both"/>
        <w:rPr>
          <w:rFonts w:eastAsia="Arial" w:cstheme="minorHAnsi"/>
          <w:iCs/>
          <w:lang w:eastAsia="pt-BR"/>
        </w:rPr>
      </w:pPr>
    </w:p>
    <w:p w:rsidR="0032387D" w:rsidRPr="0032387D" w:rsidRDefault="0032387D" w:rsidP="0032387D">
      <w:pPr>
        <w:spacing w:line="240" w:lineRule="auto"/>
        <w:jc w:val="both"/>
        <w:rPr>
          <w:rFonts w:eastAsia="Arial" w:cstheme="minorHAnsi"/>
          <w:iCs/>
          <w:lang w:eastAsia="pt-BR"/>
        </w:rPr>
      </w:pPr>
      <w:r w:rsidRPr="0032387D">
        <w:rPr>
          <w:rFonts w:eastAsia="Arial" w:cstheme="minorHAnsi"/>
          <w:iCs/>
          <w:lang w:eastAsia="pt-BR"/>
        </w:rPr>
        <w:t xml:space="preserve">1. Será exigida da futura CONTRATADA, como condição para a assinatura do contrato, a prestação de garantia de execução contratual, nos termos dos </w:t>
      </w:r>
      <w:proofErr w:type="spellStart"/>
      <w:r w:rsidRPr="0032387D">
        <w:rPr>
          <w:rFonts w:eastAsia="Arial" w:cstheme="minorHAnsi"/>
          <w:iCs/>
          <w:lang w:eastAsia="pt-BR"/>
        </w:rPr>
        <w:t>arts</w:t>
      </w:r>
      <w:proofErr w:type="spellEnd"/>
      <w:r w:rsidRPr="0032387D">
        <w:rPr>
          <w:rFonts w:eastAsia="Arial" w:cstheme="minorHAnsi"/>
          <w:iCs/>
          <w:lang w:eastAsia="pt-BR"/>
        </w:rPr>
        <w:t xml:space="preserve">. </w:t>
      </w:r>
      <w:proofErr w:type="gramStart"/>
      <w:r w:rsidRPr="0032387D">
        <w:rPr>
          <w:rFonts w:eastAsia="Arial" w:cstheme="minorHAnsi"/>
          <w:iCs/>
          <w:lang w:eastAsia="pt-BR"/>
        </w:rPr>
        <w:t>96 a 100 da Lei nº</w:t>
      </w:r>
      <w:proofErr w:type="gramEnd"/>
      <w:r w:rsidRPr="0032387D">
        <w:rPr>
          <w:rFonts w:eastAsia="Arial" w:cstheme="minorHAnsi"/>
          <w:iCs/>
          <w:lang w:eastAsia="pt-BR"/>
        </w:rPr>
        <w:t xml:space="preserve"> 14.133/2021, no percentual de 5% (cinco por cento) do valor inicial do contrato, salvo disposição diversa expressamente justificada no processo administrativo e consignada neste instrumento convocatório.</w:t>
      </w:r>
    </w:p>
    <w:p w:rsidR="0032387D" w:rsidRPr="0032387D" w:rsidRDefault="0032387D" w:rsidP="0032387D">
      <w:pPr>
        <w:spacing w:line="240" w:lineRule="auto"/>
        <w:jc w:val="both"/>
        <w:rPr>
          <w:rFonts w:eastAsia="Arial" w:cstheme="minorHAnsi"/>
          <w:iCs/>
          <w:lang w:eastAsia="pt-BR"/>
        </w:rPr>
      </w:pPr>
    </w:p>
    <w:p w:rsidR="0032387D" w:rsidRPr="0032387D" w:rsidRDefault="0032387D" w:rsidP="0032387D">
      <w:pPr>
        <w:spacing w:line="240" w:lineRule="auto"/>
        <w:jc w:val="both"/>
        <w:rPr>
          <w:rFonts w:eastAsia="Arial" w:cstheme="minorHAnsi"/>
          <w:iCs/>
          <w:lang w:eastAsia="pt-BR"/>
        </w:rPr>
      </w:pPr>
      <w:r w:rsidRPr="0032387D">
        <w:rPr>
          <w:rFonts w:eastAsia="Arial" w:cstheme="minorHAnsi"/>
          <w:iCs/>
          <w:lang w:eastAsia="pt-BR"/>
        </w:rPr>
        <w:t>2. A garantia deverá ser apresentada no prazo de até 05 (cinco) dias úteis, contados da assinatura do contrato, podendo ser prestada em uma das seguintes modalidades, a critério da CONTRATADA:</w:t>
      </w:r>
    </w:p>
    <w:p w:rsidR="0032387D" w:rsidRPr="0032387D" w:rsidRDefault="0032387D" w:rsidP="0032387D">
      <w:pPr>
        <w:spacing w:line="240" w:lineRule="auto"/>
        <w:jc w:val="both"/>
        <w:rPr>
          <w:rFonts w:eastAsia="Arial" w:cstheme="minorHAnsi"/>
          <w:iCs/>
          <w:lang w:eastAsia="pt-BR"/>
        </w:rPr>
      </w:pPr>
      <w:r w:rsidRPr="0032387D">
        <w:rPr>
          <w:rFonts w:eastAsia="Arial" w:cstheme="minorHAnsi"/>
          <w:iCs/>
          <w:lang w:eastAsia="pt-BR"/>
        </w:rPr>
        <w:t>I – caução em dinheiro ou em títulos da dívida pública emitidos sob a forma escritural, mediante registro em sistema centralizado de liquidação e custódia autorizado pelo Banco Central do Brasil e avaliados por seus valores econômicos, conforme definido pelo Ministério da Economia;</w:t>
      </w:r>
    </w:p>
    <w:p w:rsidR="0032387D" w:rsidRPr="0032387D" w:rsidRDefault="0032387D" w:rsidP="0032387D">
      <w:pPr>
        <w:spacing w:line="240" w:lineRule="auto"/>
        <w:jc w:val="both"/>
        <w:rPr>
          <w:rFonts w:eastAsia="Arial" w:cstheme="minorHAnsi"/>
          <w:iCs/>
          <w:lang w:eastAsia="pt-BR"/>
        </w:rPr>
      </w:pPr>
      <w:r w:rsidRPr="0032387D">
        <w:rPr>
          <w:rFonts w:eastAsia="Arial" w:cstheme="minorHAnsi"/>
          <w:iCs/>
          <w:lang w:eastAsia="pt-BR"/>
        </w:rPr>
        <w:t>II – seguro-garantia;</w:t>
      </w:r>
    </w:p>
    <w:p w:rsidR="0032387D" w:rsidRPr="0032387D" w:rsidRDefault="0032387D" w:rsidP="0032387D">
      <w:pPr>
        <w:spacing w:line="240" w:lineRule="auto"/>
        <w:jc w:val="both"/>
        <w:rPr>
          <w:rFonts w:eastAsia="Arial" w:cstheme="minorHAnsi"/>
          <w:iCs/>
          <w:lang w:eastAsia="pt-BR"/>
        </w:rPr>
      </w:pPr>
      <w:r w:rsidRPr="0032387D">
        <w:rPr>
          <w:rFonts w:eastAsia="Arial" w:cstheme="minorHAnsi"/>
          <w:iCs/>
          <w:lang w:eastAsia="pt-BR"/>
        </w:rPr>
        <w:t>III – fiança bancária emitida por banco ou instituição financeira devidamente autorizada a operar no País pelo Banco Central do Brasil.</w:t>
      </w:r>
    </w:p>
    <w:p w:rsidR="0032387D" w:rsidRPr="0032387D" w:rsidRDefault="0032387D" w:rsidP="0032387D">
      <w:pPr>
        <w:spacing w:line="240" w:lineRule="auto"/>
        <w:jc w:val="both"/>
        <w:rPr>
          <w:rFonts w:eastAsia="Arial" w:cstheme="minorHAnsi"/>
          <w:iCs/>
          <w:lang w:eastAsia="pt-BR"/>
        </w:rPr>
      </w:pPr>
    </w:p>
    <w:p w:rsidR="0032387D" w:rsidRPr="0032387D" w:rsidRDefault="0032387D" w:rsidP="0032387D">
      <w:pPr>
        <w:spacing w:line="240" w:lineRule="auto"/>
        <w:jc w:val="both"/>
        <w:rPr>
          <w:rFonts w:eastAsia="Arial" w:cstheme="minorHAnsi"/>
          <w:iCs/>
          <w:lang w:eastAsia="pt-BR"/>
        </w:rPr>
      </w:pPr>
      <w:r w:rsidRPr="0032387D">
        <w:rPr>
          <w:rFonts w:eastAsia="Arial" w:cstheme="minorHAnsi"/>
          <w:iCs/>
          <w:lang w:eastAsia="pt-BR"/>
        </w:rPr>
        <w:t xml:space="preserve">3. Na hipótese de opção pela modalidade caução em dinheiro ou em títulos da dívida pública, a garantia deverá ser </w:t>
      </w:r>
      <w:proofErr w:type="gramStart"/>
      <w:r w:rsidRPr="0032387D">
        <w:rPr>
          <w:rFonts w:eastAsia="Arial" w:cstheme="minorHAnsi"/>
          <w:iCs/>
          <w:lang w:eastAsia="pt-BR"/>
        </w:rPr>
        <w:t>comprovada no ato da assinatura do contrato, observadas</w:t>
      </w:r>
      <w:proofErr w:type="gramEnd"/>
      <w:r w:rsidRPr="0032387D">
        <w:rPr>
          <w:rFonts w:eastAsia="Arial" w:cstheme="minorHAnsi"/>
          <w:iCs/>
          <w:lang w:eastAsia="pt-BR"/>
        </w:rPr>
        <w:t xml:space="preserve"> as exigências legais aplicáveis.</w:t>
      </w:r>
    </w:p>
    <w:p w:rsidR="0032387D" w:rsidRPr="0032387D" w:rsidRDefault="0032387D" w:rsidP="0032387D">
      <w:pPr>
        <w:spacing w:line="240" w:lineRule="auto"/>
        <w:jc w:val="both"/>
        <w:rPr>
          <w:rFonts w:eastAsia="Arial" w:cstheme="minorHAnsi"/>
          <w:iCs/>
          <w:lang w:eastAsia="pt-BR"/>
        </w:rPr>
      </w:pPr>
    </w:p>
    <w:p w:rsidR="0032387D" w:rsidRPr="0032387D" w:rsidRDefault="0032387D" w:rsidP="0032387D">
      <w:pPr>
        <w:spacing w:line="240" w:lineRule="auto"/>
        <w:jc w:val="both"/>
        <w:rPr>
          <w:rFonts w:eastAsia="Arial" w:cstheme="minorHAnsi"/>
          <w:iCs/>
          <w:lang w:eastAsia="pt-BR"/>
        </w:rPr>
      </w:pPr>
      <w:r w:rsidRPr="0032387D">
        <w:rPr>
          <w:rFonts w:eastAsia="Arial" w:cstheme="minorHAnsi"/>
          <w:iCs/>
          <w:lang w:eastAsia="pt-BR"/>
        </w:rPr>
        <w:t>4. A garantia prestada responderá pelo fiel cumprimento de todas as obrigações assumidas pela CONTRATADA, abrangendo, inclusive, multas contratuais, prejuízos causados à Administração e demais obrigações legal e contratualmente imputáveis, observadas as disposições da Lei nº 14.133/2021.</w:t>
      </w:r>
    </w:p>
    <w:p w:rsidR="0032387D" w:rsidRPr="0032387D" w:rsidRDefault="0032387D" w:rsidP="0032387D">
      <w:pPr>
        <w:spacing w:line="240" w:lineRule="auto"/>
        <w:jc w:val="both"/>
        <w:rPr>
          <w:rFonts w:eastAsia="Arial" w:cstheme="minorHAnsi"/>
          <w:iCs/>
          <w:lang w:eastAsia="pt-BR"/>
        </w:rPr>
      </w:pPr>
    </w:p>
    <w:p w:rsidR="0032387D" w:rsidRPr="0032387D" w:rsidRDefault="0032387D" w:rsidP="0032387D">
      <w:pPr>
        <w:spacing w:line="240" w:lineRule="auto"/>
        <w:jc w:val="both"/>
        <w:rPr>
          <w:rFonts w:eastAsia="Arial" w:cstheme="minorHAnsi"/>
          <w:iCs/>
          <w:lang w:eastAsia="pt-BR"/>
        </w:rPr>
      </w:pPr>
      <w:r w:rsidRPr="0032387D">
        <w:rPr>
          <w:rFonts w:eastAsia="Arial" w:cstheme="minorHAnsi"/>
          <w:iCs/>
          <w:lang w:eastAsia="pt-BR"/>
        </w:rPr>
        <w:t>5. Sempre que houver alteração do valor do contrato, prorrogação de sua vigência, renovação anual, reajuste, repactuação, reequilíbrio econômico-financeiro ou qualquer outra modificação que implique necessidade de adequação da garantia inicialmente prestada, a CONTRATADA deverá promover sua complementação, renovação ou substituição, no prazo de até 05 (cinco) dias úteis, a contar da formalização da alteração, de modo a manter integralmente o percentual exigido durante toda a execução contratual. Essa manutenção decorre da função da garantia de assegurar a execução do contrato ao longo de sua vigência.</w:t>
      </w:r>
    </w:p>
    <w:p w:rsidR="0032387D" w:rsidRPr="0032387D" w:rsidRDefault="0032387D" w:rsidP="0032387D">
      <w:pPr>
        <w:spacing w:line="240" w:lineRule="auto"/>
        <w:jc w:val="both"/>
        <w:rPr>
          <w:rFonts w:eastAsia="Arial" w:cstheme="minorHAnsi"/>
          <w:iCs/>
          <w:lang w:eastAsia="pt-BR"/>
        </w:rPr>
      </w:pPr>
    </w:p>
    <w:p w:rsidR="0032387D" w:rsidRPr="0032387D" w:rsidRDefault="0032387D" w:rsidP="0032387D">
      <w:pPr>
        <w:spacing w:line="240" w:lineRule="auto"/>
        <w:jc w:val="both"/>
        <w:rPr>
          <w:rFonts w:eastAsia="Arial" w:cstheme="minorHAnsi"/>
          <w:iCs/>
          <w:lang w:eastAsia="pt-BR"/>
        </w:rPr>
      </w:pPr>
      <w:r w:rsidRPr="0032387D">
        <w:rPr>
          <w:rFonts w:eastAsia="Arial" w:cstheme="minorHAnsi"/>
          <w:iCs/>
          <w:lang w:eastAsia="pt-BR"/>
        </w:rPr>
        <w:t xml:space="preserve">6. O atraso ou a não apresentação da garantia, bem como de sua complementação ou renovação, nos prazos estipulados, poderá ensejar a adoção das medidas administrativas cabíveis, inclusive impedimento para assinatura do contrato, retenção de pagamentos, aplicação das penalidades pertinentes e, se for o caso, rescisão contratual, na forma da lei e do instrumento contratual. A recusa em apresentar a garantia exigida pode legitimar providências </w:t>
      </w:r>
      <w:proofErr w:type="spellStart"/>
      <w:r w:rsidRPr="0032387D">
        <w:rPr>
          <w:rFonts w:eastAsia="Arial" w:cstheme="minorHAnsi"/>
          <w:iCs/>
          <w:lang w:eastAsia="pt-BR"/>
        </w:rPr>
        <w:t>sancionatórias</w:t>
      </w:r>
      <w:proofErr w:type="spellEnd"/>
      <w:r w:rsidRPr="0032387D">
        <w:rPr>
          <w:rFonts w:eastAsia="Arial" w:cstheme="minorHAnsi"/>
          <w:iCs/>
          <w:lang w:eastAsia="pt-BR"/>
        </w:rPr>
        <w:t xml:space="preserve"> e contratuais pela Administração.</w:t>
      </w:r>
    </w:p>
    <w:p w:rsidR="0032387D" w:rsidRPr="0032387D" w:rsidRDefault="0032387D" w:rsidP="0032387D">
      <w:pPr>
        <w:spacing w:line="240" w:lineRule="auto"/>
        <w:jc w:val="both"/>
        <w:rPr>
          <w:rFonts w:eastAsia="Arial" w:cstheme="minorHAnsi"/>
          <w:iCs/>
          <w:lang w:eastAsia="pt-BR"/>
        </w:rPr>
      </w:pPr>
    </w:p>
    <w:p w:rsidR="0032387D" w:rsidRPr="0032387D" w:rsidRDefault="0032387D" w:rsidP="0032387D">
      <w:pPr>
        <w:spacing w:line="240" w:lineRule="auto"/>
        <w:jc w:val="both"/>
        <w:rPr>
          <w:rFonts w:eastAsiaTheme="minorEastAsia" w:cstheme="minorHAnsi"/>
          <w:lang w:eastAsia="pt-BR"/>
        </w:rPr>
      </w:pPr>
      <w:r w:rsidRPr="0032387D">
        <w:rPr>
          <w:rFonts w:eastAsia="Arial" w:cstheme="minorHAnsi"/>
          <w:iCs/>
          <w:lang w:eastAsia="pt-BR"/>
        </w:rPr>
        <w:t>7. A garantia somente será liberada ou restituída após a fiel execução do contrato ou após sua extinção por culpa exclusiva da Administração, e, quando prestada em dinheiro, será atualizada monetariamente, nos termos da legislação aplicável.</w:t>
      </w:r>
    </w:p>
    <w:p w:rsidR="0032387D" w:rsidRPr="0032387D" w:rsidRDefault="0032387D" w:rsidP="0032387D">
      <w:pPr>
        <w:spacing w:before="120" w:after="120"/>
        <w:jc w:val="both"/>
        <w:rPr>
          <w:rFonts w:eastAsia="Arial" w:cstheme="minorHAnsi"/>
          <w:color w:val="000000"/>
          <w:lang w:eastAsia="pt-BR"/>
        </w:rPr>
      </w:pPr>
    </w:p>
    <w:p w:rsidR="0032387D" w:rsidRPr="0032387D" w:rsidRDefault="0032387D" w:rsidP="0032387D">
      <w:pPr>
        <w:spacing w:before="120" w:after="120" w:line="240" w:lineRule="auto"/>
        <w:ind w:hanging="357"/>
        <w:jc w:val="both"/>
        <w:outlineLvl w:val="0"/>
        <w:rPr>
          <w:rFonts w:eastAsia="Arial" w:cstheme="minorHAnsi"/>
          <w:b/>
          <w:iCs/>
          <w:lang w:eastAsia="pt-BR"/>
        </w:rPr>
      </w:pPr>
      <w:r w:rsidRPr="0032387D">
        <w:rPr>
          <w:rFonts w:eastAsia="Arial" w:cstheme="minorHAnsi"/>
          <w:b/>
          <w:iCs/>
          <w:lang w:eastAsia="pt-BR"/>
        </w:rPr>
        <w:t>FUNDAMENTAÇÃO E DESCRIÇÃO DA NECESSIDADE DA CONTRATAÇÃO</w:t>
      </w:r>
    </w:p>
    <w:p w:rsidR="0032387D" w:rsidRPr="0032387D" w:rsidRDefault="0032387D" w:rsidP="0032387D">
      <w:pPr>
        <w:spacing w:before="100" w:beforeAutospacing="1" w:after="100" w:afterAutospacing="1" w:line="240" w:lineRule="auto"/>
        <w:jc w:val="both"/>
        <w:rPr>
          <w:rFonts w:eastAsia="Times New Roman" w:cstheme="minorHAnsi"/>
          <w:lang w:eastAsia="pt-BR"/>
        </w:rPr>
      </w:pPr>
      <w:r w:rsidRPr="0032387D">
        <w:rPr>
          <w:rFonts w:eastAsia="Times New Roman" w:cstheme="minorHAnsi"/>
          <w:lang w:eastAsia="pt-BR"/>
        </w:rPr>
        <w:lastRenderedPageBreak/>
        <w:t>A presente contratação tem como finalidade garantir a operação contínua, eficiente e tecnicamente adequada da Estação de Tratamento de Esgoto (ETE) do Município de Pontal/SP, unidade essencial para a prestação dos serviços de saneamento básico, com impacto direto na saúde pública e na preservação ambiental. A operação da ETE envolve atividades técnicas especializadas, como controle de processos de tratamento, monitoramento de parâmetros operacionais, manejo de resíduos e manutenção de equipamentos, demandando mão de obra qualificada e atuação permanente. A Administração Municipal não dispõe de estrutura técnica suficiente para a execução integral dessas atividades, o que justifica a contratação de empresa especializada para assegurar a continuidade e a qualidade dos serviços. A não realização da contratação poderá comprometer o funcionamento da unidade, resultando no lançamento de efluentes em desacordo com os padrões legais, sujeitando o Município a sanções por parte dos órgãos ambientais competentes, especialmente da CETESB, além de gerar riscos à saúde pública e ao meio ambiente. A contratação está fundamentada nas diretrizes da Lei nº 11.445/2007, que estabelece a obrigatoriedade da adequada prestação dos serviços de saneamento básico, com regularidade, eficiência e segurança. Dessa forma, a contratação pretendida é indispensável para garantir a continuidade dos serviços públicos, o atendimento à legislação vigente e a proteção do interesse público.</w:t>
      </w:r>
    </w:p>
    <w:p w:rsidR="0032387D" w:rsidRPr="0032387D" w:rsidRDefault="0032387D" w:rsidP="0032387D">
      <w:pPr>
        <w:spacing w:before="100" w:beforeAutospacing="1" w:after="100" w:afterAutospacing="1" w:line="240" w:lineRule="auto"/>
        <w:jc w:val="both"/>
        <w:rPr>
          <w:rFonts w:eastAsia="Times New Roman" w:cstheme="minorHAnsi"/>
          <w:lang w:eastAsia="pt-BR"/>
        </w:rPr>
      </w:pPr>
      <w:r w:rsidRPr="0032387D">
        <w:rPr>
          <w:rFonts w:eastAsia="Times New Roman" w:cstheme="minorHAnsi"/>
          <w:lang w:eastAsia="pt-BR"/>
        </w:rPr>
        <w:t>2.1 A presente contratação justifica-se não apenas pela necessidade de garantir a operação contínua da Estação de Tratamento de Esgoto (ETE), mas também pelo seu impacto direto na saúde pública e na preservação do meio ambiente. A adequada operação da ETE é essencial para evitar o lançamento de efluentes em desacordo com os padrões legais, o que pode ocasionar sanções por parte dos órgãos ambientais competentes, especialmente a CETESB. Ademais, a contratação encontra respaldo na Lei nº 11.445/2007, que estabelece as diretrizes nacionais para o saneamento básico, impondo ao Poder Público o dever de assegurar a prestação adequada, contínua e eficiente dos serviços.</w:t>
      </w:r>
    </w:p>
    <w:p w:rsidR="0032387D" w:rsidRPr="0032387D" w:rsidRDefault="0032387D" w:rsidP="0032387D">
      <w:pPr>
        <w:spacing w:line="240" w:lineRule="auto"/>
        <w:jc w:val="both"/>
        <w:rPr>
          <w:rFonts w:eastAsiaTheme="minorEastAsia" w:cstheme="minorHAnsi"/>
          <w:lang w:eastAsia="pt-BR"/>
        </w:rPr>
      </w:pPr>
    </w:p>
    <w:p w:rsidR="0032387D" w:rsidRPr="0032387D" w:rsidRDefault="0032387D" w:rsidP="0032387D">
      <w:pPr>
        <w:spacing w:before="120" w:after="120" w:line="240" w:lineRule="auto"/>
        <w:ind w:hanging="357"/>
        <w:jc w:val="both"/>
        <w:outlineLvl w:val="0"/>
        <w:rPr>
          <w:rFonts w:eastAsia="Arial" w:cstheme="minorHAnsi"/>
          <w:b/>
          <w:iCs/>
          <w:lang w:eastAsia="pt-BR"/>
        </w:rPr>
      </w:pPr>
      <w:r w:rsidRPr="0032387D">
        <w:rPr>
          <w:rFonts w:eastAsia="Arial" w:cstheme="minorHAnsi"/>
          <w:b/>
          <w:iCs/>
          <w:lang w:eastAsia="pt-BR"/>
        </w:rPr>
        <w:t>DESCRIÇÃO DA SOLUÇÃO COMO UM TODO CONSIDERADO O CICLO DE VIDA DO OBJETO E ESPECIFICAÇÃO DO PRODUTO</w:t>
      </w:r>
    </w:p>
    <w:p w:rsidR="0032387D" w:rsidRPr="0032387D" w:rsidRDefault="0032387D" w:rsidP="0032387D">
      <w:pPr>
        <w:numPr>
          <w:ilvl w:val="0"/>
          <w:numId w:val="4"/>
        </w:numPr>
        <w:spacing w:line="240" w:lineRule="auto"/>
        <w:ind w:left="426"/>
        <w:contextualSpacing/>
        <w:jc w:val="both"/>
        <w:rPr>
          <w:rFonts w:eastAsiaTheme="minorEastAsia" w:cstheme="minorHAnsi"/>
          <w:lang w:eastAsia="pt-BR"/>
        </w:rPr>
      </w:pPr>
      <w:bookmarkStart w:id="4" w:name="_Ref121236534"/>
      <w:r w:rsidRPr="0032387D">
        <w:rPr>
          <w:rFonts w:eastAsiaTheme="minorEastAsia" w:cstheme="minorHAnsi"/>
          <w:lang w:eastAsia="pt-BR"/>
        </w:rPr>
        <w:t>A descrição da solução como um todo se encontra pormenorizada em tópico específico dos Estudos Técnicos Preliminares, apêndice deste Termo de Referência.</w:t>
      </w:r>
      <w:bookmarkEnd w:id="4"/>
    </w:p>
    <w:p w:rsidR="0032387D" w:rsidRPr="0032387D" w:rsidRDefault="0032387D" w:rsidP="0032387D">
      <w:pPr>
        <w:spacing w:line="240" w:lineRule="auto"/>
        <w:ind w:left="426"/>
        <w:contextualSpacing/>
        <w:jc w:val="both"/>
        <w:rPr>
          <w:rFonts w:eastAsiaTheme="minorEastAsia" w:cstheme="minorHAnsi"/>
          <w:lang w:eastAsia="pt-BR"/>
        </w:rPr>
      </w:pPr>
    </w:p>
    <w:p w:rsidR="0032387D" w:rsidRPr="0032387D" w:rsidRDefault="0032387D" w:rsidP="0032387D">
      <w:pPr>
        <w:spacing w:before="120" w:after="120" w:line="240" w:lineRule="auto"/>
        <w:ind w:hanging="357"/>
        <w:jc w:val="both"/>
        <w:outlineLvl w:val="0"/>
        <w:rPr>
          <w:rFonts w:eastAsia="Arial" w:cstheme="minorHAnsi"/>
          <w:b/>
          <w:iCs/>
          <w:lang w:eastAsia="pt-BR"/>
        </w:rPr>
      </w:pPr>
      <w:r w:rsidRPr="0032387D">
        <w:rPr>
          <w:rFonts w:eastAsia="Arial" w:cstheme="minorHAnsi"/>
          <w:b/>
          <w:iCs/>
          <w:lang w:eastAsia="pt-BR"/>
        </w:rPr>
        <w:t>REQUISITOS DA CONTRATAÇÃO</w:t>
      </w:r>
    </w:p>
    <w:p w:rsidR="0032387D" w:rsidRPr="0032387D" w:rsidRDefault="0032387D" w:rsidP="0032387D">
      <w:pPr>
        <w:spacing w:before="120" w:after="120" w:line="240" w:lineRule="auto"/>
        <w:jc w:val="both"/>
        <w:outlineLvl w:val="0"/>
        <w:rPr>
          <w:rFonts w:eastAsia="Arial" w:cstheme="minorHAnsi"/>
          <w:b/>
          <w:iCs/>
          <w:lang w:eastAsia="pt-BR"/>
        </w:rPr>
      </w:pPr>
      <w:r w:rsidRPr="0032387D">
        <w:rPr>
          <w:rFonts w:eastAsia="Arial" w:cstheme="minorHAnsi"/>
          <w:b/>
          <w:iCs/>
          <w:lang w:eastAsia="pt-BR"/>
        </w:rPr>
        <w:t>4.1 MODALIDADE</w:t>
      </w:r>
    </w:p>
    <w:p w:rsidR="0032387D" w:rsidRPr="0032387D" w:rsidRDefault="0032387D" w:rsidP="0032387D">
      <w:pPr>
        <w:numPr>
          <w:ilvl w:val="0"/>
          <w:numId w:val="4"/>
        </w:numPr>
        <w:spacing w:line="240" w:lineRule="auto"/>
        <w:ind w:left="426"/>
        <w:contextualSpacing/>
        <w:jc w:val="both"/>
        <w:rPr>
          <w:rFonts w:eastAsiaTheme="minorEastAsia" w:cstheme="minorHAnsi"/>
          <w:lang w:eastAsia="pt-BR"/>
        </w:rPr>
      </w:pPr>
      <w:r w:rsidRPr="0032387D">
        <w:rPr>
          <w:rFonts w:eastAsiaTheme="minorEastAsia" w:cstheme="minorHAnsi"/>
          <w:lang w:eastAsia="pt-BR"/>
        </w:rPr>
        <w:t>A contratação será realizada por meio de licitação, na modalidade concorrência, na sua forma eletrônica, com critério de julgamento por menor preço global nos termos dos artigos 6º, inciso XLI, 17, § 2º, e 34, todos da Lei Federal nº 14.133/2021;</w:t>
      </w:r>
    </w:p>
    <w:p w:rsidR="0032387D" w:rsidRPr="0032387D" w:rsidRDefault="0032387D" w:rsidP="0032387D">
      <w:pPr>
        <w:spacing w:line="240" w:lineRule="auto"/>
        <w:jc w:val="both"/>
        <w:rPr>
          <w:rFonts w:eastAsiaTheme="minorEastAsia" w:cstheme="minorHAnsi"/>
          <w:lang w:eastAsia="pt-BR"/>
        </w:rPr>
      </w:pPr>
    </w:p>
    <w:p w:rsidR="0032387D" w:rsidRPr="0032387D" w:rsidRDefault="0032387D" w:rsidP="0032387D">
      <w:pPr>
        <w:spacing w:line="240" w:lineRule="auto"/>
        <w:jc w:val="both"/>
        <w:rPr>
          <w:rFonts w:eastAsiaTheme="minorEastAsia" w:cstheme="minorHAnsi"/>
          <w:lang w:eastAsia="pt-BR"/>
        </w:rPr>
      </w:pPr>
    </w:p>
    <w:p w:rsidR="0032387D" w:rsidRPr="0032387D" w:rsidRDefault="0032387D" w:rsidP="0032387D">
      <w:pPr>
        <w:spacing w:before="120" w:after="120" w:line="240" w:lineRule="auto"/>
        <w:jc w:val="both"/>
        <w:rPr>
          <w:rFonts w:eastAsiaTheme="minorEastAsia" w:cstheme="minorHAnsi"/>
          <w:lang w:eastAsia="pt-BR"/>
        </w:rPr>
      </w:pPr>
      <w:r w:rsidRPr="0032387D">
        <w:rPr>
          <w:rFonts w:eastAsiaTheme="minorEastAsia" w:cstheme="minorHAnsi"/>
          <w:lang w:eastAsia="pt-BR"/>
        </w:rPr>
        <w:t xml:space="preserve">A contratação será realizada em </w:t>
      </w:r>
      <w:r w:rsidRPr="0032387D">
        <w:rPr>
          <w:rFonts w:eastAsiaTheme="minorEastAsia" w:cstheme="minorHAnsi"/>
          <w:b/>
          <w:bCs/>
          <w:lang w:eastAsia="pt-BR"/>
        </w:rPr>
        <w:t>lote único (global)</w:t>
      </w:r>
      <w:sdt>
        <w:sdtPr>
          <w:rPr>
            <w:rFonts w:eastAsiaTheme="minorEastAsia" w:cstheme="minorHAnsi"/>
            <w:lang w:eastAsia="pt-BR"/>
          </w:rPr>
          <w:tag w:val="goog_rdk_13"/>
          <w:id w:val="562452993"/>
          <w:showingPlcHdr/>
        </w:sdtPr>
        <w:sdtContent>
          <w:r w:rsidRPr="0032387D">
            <w:rPr>
              <w:rFonts w:eastAsiaTheme="minorEastAsia" w:cstheme="minorHAnsi"/>
              <w:lang w:eastAsia="pt-BR"/>
            </w:rPr>
            <w:t xml:space="preserve">     </w:t>
          </w:r>
        </w:sdtContent>
      </w:sdt>
    </w:p>
    <w:p w:rsidR="0032387D" w:rsidRPr="0032387D" w:rsidRDefault="0032387D" w:rsidP="0032387D">
      <w:pPr>
        <w:numPr>
          <w:ilvl w:val="0"/>
          <w:numId w:val="6"/>
        </w:numPr>
        <w:spacing w:before="120" w:after="120" w:line="240" w:lineRule="auto"/>
        <w:jc w:val="both"/>
        <w:rPr>
          <w:rFonts w:eastAsia="Calibri" w:cstheme="minorHAnsi"/>
          <w:lang w:eastAsia="pt-BR"/>
        </w:rPr>
      </w:pPr>
      <w:r w:rsidRPr="0032387D">
        <w:rPr>
          <w:rFonts w:eastAsia="Calibri" w:cstheme="minorHAnsi"/>
          <w:lang w:eastAsia="pt-BR"/>
        </w:rPr>
        <w:t xml:space="preserve">A licitação será processada na modalidade concorrência, tendo como critério de julgamento o </w:t>
      </w:r>
      <w:r w:rsidRPr="0032387D">
        <w:rPr>
          <w:rFonts w:eastAsia="Calibri" w:cstheme="minorHAnsi"/>
          <w:b/>
          <w:lang w:eastAsia="pt-BR"/>
        </w:rPr>
        <w:t>MENOR PREÇO GLOBAL</w:t>
      </w:r>
      <w:r w:rsidRPr="0032387D">
        <w:rPr>
          <w:rFonts w:eastAsia="Calibri" w:cstheme="minorHAnsi"/>
          <w:lang w:eastAsia="pt-BR"/>
        </w:rPr>
        <w:t xml:space="preserve"> para o </w:t>
      </w:r>
      <w:r w:rsidRPr="0032387D">
        <w:rPr>
          <w:rFonts w:eastAsia="Calibri" w:cstheme="minorHAnsi"/>
          <w:b/>
          <w:lang w:eastAsia="pt-BR"/>
        </w:rPr>
        <w:t>Lote Único</w:t>
      </w:r>
      <w:r w:rsidRPr="0032387D">
        <w:rPr>
          <w:rFonts w:eastAsia="Calibri" w:cstheme="minorHAnsi"/>
          <w:lang w:eastAsia="pt-BR"/>
        </w:rPr>
        <w:t xml:space="preserve">. </w:t>
      </w:r>
    </w:p>
    <w:p w:rsidR="0032387D" w:rsidRPr="0032387D" w:rsidRDefault="0032387D" w:rsidP="0032387D">
      <w:pPr>
        <w:spacing w:before="120" w:after="120" w:line="240" w:lineRule="auto"/>
        <w:rPr>
          <w:rFonts w:eastAsiaTheme="minorEastAsia" w:cstheme="minorHAnsi"/>
          <w:b/>
          <w:lang w:eastAsia="pt-BR"/>
        </w:rPr>
      </w:pPr>
      <w:r w:rsidRPr="0032387D">
        <w:rPr>
          <w:rFonts w:eastAsiaTheme="minorEastAsia" w:cstheme="minorHAnsi"/>
          <w:b/>
          <w:lang w:eastAsia="pt-BR"/>
        </w:rPr>
        <w:t>4.1 Sustentabilidade</w:t>
      </w:r>
    </w:p>
    <w:p w:rsidR="0032387D" w:rsidRPr="0032387D" w:rsidRDefault="0032387D" w:rsidP="0032387D">
      <w:pPr>
        <w:spacing w:before="100" w:beforeAutospacing="1" w:after="100" w:afterAutospacing="1" w:line="240" w:lineRule="auto"/>
        <w:jc w:val="both"/>
        <w:rPr>
          <w:rFonts w:eastAsia="Times New Roman" w:cstheme="minorHAnsi"/>
          <w:lang w:eastAsia="pt-BR"/>
        </w:rPr>
      </w:pPr>
      <w:r w:rsidRPr="0032387D">
        <w:rPr>
          <w:rFonts w:eastAsia="Times New Roman" w:cstheme="minorHAnsi"/>
          <w:lang w:eastAsia="pt-BR"/>
        </w:rPr>
        <w:lastRenderedPageBreak/>
        <w:t>A contratada deverá adotar práticas sustentáveis na execução dos serviços, observando a legislação ambiental vigente e as normas dos órgãos competentes, especialmente da CETESB.</w:t>
      </w:r>
    </w:p>
    <w:p w:rsidR="0032387D" w:rsidRPr="0032387D" w:rsidRDefault="0032387D" w:rsidP="0032387D">
      <w:pPr>
        <w:spacing w:before="100" w:beforeAutospacing="1" w:after="100" w:afterAutospacing="1" w:line="240" w:lineRule="auto"/>
        <w:jc w:val="both"/>
        <w:rPr>
          <w:rFonts w:eastAsia="Times New Roman" w:cstheme="minorHAnsi"/>
          <w:lang w:eastAsia="pt-BR"/>
        </w:rPr>
      </w:pPr>
      <w:r w:rsidRPr="0032387D">
        <w:rPr>
          <w:rFonts w:eastAsia="Times New Roman" w:cstheme="minorHAnsi"/>
          <w:lang w:eastAsia="pt-BR"/>
        </w:rPr>
        <w:t>Deverão ser observadas, no mínimo, as seguintes diretrizes:</w:t>
      </w:r>
    </w:p>
    <w:p w:rsidR="0032387D" w:rsidRPr="0032387D" w:rsidRDefault="0032387D" w:rsidP="0032387D">
      <w:pPr>
        <w:numPr>
          <w:ilvl w:val="0"/>
          <w:numId w:val="7"/>
        </w:numPr>
        <w:spacing w:before="100" w:beforeAutospacing="1" w:after="100" w:afterAutospacing="1" w:line="240" w:lineRule="auto"/>
        <w:jc w:val="both"/>
        <w:rPr>
          <w:rFonts w:eastAsia="Times New Roman" w:cstheme="minorHAnsi"/>
          <w:lang w:eastAsia="pt-BR"/>
        </w:rPr>
      </w:pPr>
      <w:r w:rsidRPr="0032387D">
        <w:rPr>
          <w:rFonts w:eastAsia="Times New Roman" w:cstheme="minorHAnsi"/>
          <w:lang w:eastAsia="pt-BR"/>
        </w:rPr>
        <w:t xml:space="preserve">Garantir O Adequado Tratamento Dos Efluentes, Assegurando O Atendimento Aos Padrões Legais De Lançamento; </w:t>
      </w:r>
    </w:p>
    <w:p w:rsidR="0032387D" w:rsidRPr="0032387D" w:rsidRDefault="0032387D" w:rsidP="0032387D">
      <w:pPr>
        <w:numPr>
          <w:ilvl w:val="0"/>
          <w:numId w:val="7"/>
        </w:numPr>
        <w:spacing w:before="100" w:beforeAutospacing="1" w:after="100" w:afterAutospacing="1" w:line="240" w:lineRule="auto"/>
        <w:jc w:val="both"/>
        <w:rPr>
          <w:rFonts w:eastAsia="Times New Roman" w:cstheme="minorHAnsi"/>
          <w:lang w:eastAsia="pt-BR"/>
        </w:rPr>
      </w:pPr>
      <w:r w:rsidRPr="0032387D">
        <w:rPr>
          <w:rFonts w:eastAsia="Times New Roman" w:cstheme="minorHAnsi"/>
          <w:lang w:eastAsia="pt-BR"/>
        </w:rPr>
        <w:t xml:space="preserve">Realizar O Manejo, Armazenamento, Transporte E Destinação Final Ambientalmente Adequada Dos Resíduos Gerados, Conforme A Lei Nº 12.305/2010, atendendo inclusive renovações e emissões de Certificado de Movimentação de Resíduos de Interesse Ambiental e preenchimento e emissão de manifestos de </w:t>
      </w:r>
      <w:proofErr w:type="gramStart"/>
      <w:r w:rsidRPr="0032387D">
        <w:rPr>
          <w:rFonts w:eastAsia="Times New Roman" w:cstheme="minorHAnsi"/>
          <w:lang w:eastAsia="pt-BR"/>
        </w:rPr>
        <w:t>transporte(</w:t>
      </w:r>
      <w:proofErr w:type="spellStart"/>
      <w:proofErr w:type="gramEnd"/>
      <w:r w:rsidRPr="0032387D">
        <w:rPr>
          <w:rFonts w:eastAsia="Times New Roman" w:cstheme="minorHAnsi"/>
          <w:lang w:eastAsia="pt-BR"/>
        </w:rPr>
        <w:t>MTR’s</w:t>
      </w:r>
      <w:proofErr w:type="spellEnd"/>
      <w:r w:rsidRPr="0032387D">
        <w:rPr>
          <w:rFonts w:eastAsia="Times New Roman" w:cstheme="minorHAnsi"/>
          <w:lang w:eastAsia="pt-BR"/>
        </w:rPr>
        <w:t xml:space="preserve">); </w:t>
      </w:r>
    </w:p>
    <w:p w:rsidR="0032387D" w:rsidRPr="0032387D" w:rsidRDefault="0032387D" w:rsidP="0032387D">
      <w:pPr>
        <w:numPr>
          <w:ilvl w:val="0"/>
          <w:numId w:val="7"/>
        </w:numPr>
        <w:spacing w:before="100" w:beforeAutospacing="1" w:after="100" w:afterAutospacing="1" w:line="240" w:lineRule="auto"/>
        <w:jc w:val="both"/>
        <w:rPr>
          <w:rFonts w:eastAsia="Times New Roman" w:cstheme="minorHAnsi"/>
          <w:lang w:eastAsia="pt-BR"/>
        </w:rPr>
      </w:pPr>
      <w:r w:rsidRPr="0032387D">
        <w:rPr>
          <w:rFonts w:eastAsia="Times New Roman" w:cstheme="minorHAnsi"/>
          <w:lang w:eastAsia="pt-BR"/>
        </w:rPr>
        <w:t xml:space="preserve">Adotar O Uso Racional De Insumos, Água E Energia, Evitando Desperdícios; </w:t>
      </w:r>
    </w:p>
    <w:p w:rsidR="0032387D" w:rsidRPr="0032387D" w:rsidRDefault="0032387D" w:rsidP="0032387D">
      <w:pPr>
        <w:numPr>
          <w:ilvl w:val="0"/>
          <w:numId w:val="7"/>
        </w:numPr>
        <w:spacing w:before="100" w:beforeAutospacing="1" w:after="100" w:afterAutospacing="1" w:line="240" w:lineRule="auto"/>
        <w:jc w:val="both"/>
        <w:rPr>
          <w:rFonts w:eastAsia="Times New Roman" w:cstheme="minorHAnsi"/>
          <w:lang w:eastAsia="pt-BR"/>
        </w:rPr>
      </w:pPr>
      <w:r w:rsidRPr="0032387D">
        <w:rPr>
          <w:rFonts w:eastAsia="Times New Roman" w:cstheme="minorHAnsi"/>
          <w:lang w:eastAsia="pt-BR"/>
        </w:rPr>
        <w:t xml:space="preserve">Executar Manutenções Preventivas E Corretivas Visando À Eficiência Operacional E À Redução De Impactos Ambientais; </w:t>
      </w:r>
    </w:p>
    <w:p w:rsidR="0032387D" w:rsidRPr="0032387D" w:rsidRDefault="0032387D" w:rsidP="0032387D">
      <w:pPr>
        <w:numPr>
          <w:ilvl w:val="0"/>
          <w:numId w:val="7"/>
        </w:numPr>
        <w:spacing w:before="100" w:beforeAutospacing="1" w:after="100" w:afterAutospacing="1" w:line="240" w:lineRule="auto"/>
        <w:jc w:val="both"/>
        <w:rPr>
          <w:rFonts w:eastAsia="Times New Roman" w:cstheme="minorHAnsi"/>
          <w:lang w:eastAsia="pt-BR"/>
        </w:rPr>
      </w:pPr>
      <w:proofErr w:type="gramStart"/>
      <w:r w:rsidRPr="0032387D">
        <w:rPr>
          <w:rFonts w:eastAsia="Times New Roman" w:cstheme="minorHAnsi"/>
          <w:lang w:eastAsia="pt-BR"/>
        </w:rPr>
        <w:t>Implementar</w:t>
      </w:r>
      <w:proofErr w:type="gramEnd"/>
      <w:r w:rsidRPr="0032387D">
        <w:rPr>
          <w:rFonts w:eastAsia="Times New Roman" w:cstheme="minorHAnsi"/>
          <w:lang w:eastAsia="pt-BR"/>
        </w:rPr>
        <w:t xml:space="preserve"> Medidas Para Controle De Odores E Minimização De Impactos À Vizinhança; </w:t>
      </w:r>
    </w:p>
    <w:p w:rsidR="0032387D" w:rsidRPr="0032387D" w:rsidRDefault="0032387D" w:rsidP="0032387D">
      <w:pPr>
        <w:numPr>
          <w:ilvl w:val="0"/>
          <w:numId w:val="7"/>
        </w:numPr>
        <w:spacing w:before="100" w:beforeAutospacing="1" w:after="100" w:afterAutospacing="1" w:line="240" w:lineRule="auto"/>
        <w:jc w:val="both"/>
        <w:rPr>
          <w:rFonts w:eastAsia="Times New Roman" w:cstheme="minorHAnsi"/>
          <w:lang w:eastAsia="pt-BR"/>
        </w:rPr>
      </w:pPr>
      <w:r w:rsidRPr="0032387D">
        <w:rPr>
          <w:rFonts w:eastAsia="Times New Roman" w:cstheme="minorHAnsi"/>
          <w:lang w:eastAsia="pt-BR"/>
        </w:rPr>
        <w:t xml:space="preserve">Manter Registros E Controles Que Permitam A </w:t>
      </w:r>
      <w:proofErr w:type="spellStart"/>
      <w:r w:rsidRPr="0032387D">
        <w:rPr>
          <w:rFonts w:eastAsia="Times New Roman" w:cstheme="minorHAnsi"/>
          <w:lang w:eastAsia="pt-BR"/>
        </w:rPr>
        <w:t>Rastreabilidade</w:t>
      </w:r>
      <w:proofErr w:type="spellEnd"/>
      <w:r w:rsidRPr="0032387D">
        <w:rPr>
          <w:rFonts w:eastAsia="Times New Roman" w:cstheme="minorHAnsi"/>
          <w:lang w:eastAsia="pt-BR"/>
        </w:rPr>
        <w:t xml:space="preserve"> Das Ações Ambientais Realizadas. </w:t>
      </w:r>
    </w:p>
    <w:p w:rsidR="0032387D" w:rsidRPr="0032387D" w:rsidRDefault="0032387D" w:rsidP="0032387D">
      <w:pPr>
        <w:numPr>
          <w:ilvl w:val="0"/>
          <w:numId w:val="7"/>
        </w:numPr>
        <w:spacing w:before="100" w:beforeAutospacing="1" w:after="100" w:afterAutospacing="1" w:line="240" w:lineRule="auto"/>
        <w:rPr>
          <w:rFonts w:eastAsia="Times New Roman" w:cstheme="minorHAnsi"/>
          <w:lang w:eastAsia="pt-BR"/>
        </w:rPr>
      </w:pPr>
      <w:r w:rsidRPr="0032387D">
        <w:rPr>
          <w:rFonts w:eastAsia="Times New Roman" w:cstheme="minorHAnsi"/>
          <w:lang w:eastAsia="pt-BR"/>
        </w:rPr>
        <w:t xml:space="preserve">Uso racional de água, energia e insumos </w:t>
      </w:r>
    </w:p>
    <w:p w:rsidR="0032387D" w:rsidRPr="0032387D" w:rsidRDefault="0032387D" w:rsidP="0032387D">
      <w:pPr>
        <w:numPr>
          <w:ilvl w:val="0"/>
          <w:numId w:val="7"/>
        </w:numPr>
        <w:spacing w:before="100" w:beforeAutospacing="1" w:after="100" w:afterAutospacing="1" w:line="240" w:lineRule="auto"/>
        <w:rPr>
          <w:rFonts w:eastAsia="Times New Roman" w:cstheme="minorHAnsi"/>
          <w:lang w:eastAsia="pt-BR"/>
        </w:rPr>
      </w:pPr>
      <w:r w:rsidRPr="0032387D">
        <w:rPr>
          <w:rFonts w:eastAsia="Times New Roman" w:cstheme="minorHAnsi"/>
          <w:lang w:eastAsia="pt-BR"/>
        </w:rPr>
        <w:t xml:space="preserve">Controle de odores </w:t>
      </w:r>
    </w:p>
    <w:p w:rsidR="0032387D" w:rsidRPr="0032387D" w:rsidRDefault="0032387D" w:rsidP="0032387D">
      <w:pPr>
        <w:numPr>
          <w:ilvl w:val="0"/>
          <w:numId w:val="7"/>
        </w:numPr>
        <w:spacing w:before="100" w:beforeAutospacing="1" w:after="100" w:afterAutospacing="1" w:line="240" w:lineRule="auto"/>
        <w:rPr>
          <w:rFonts w:eastAsia="Times New Roman" w:cstheme="minorHAnsi"/>
          <w:lang w:eastAsia="pt-BR"/>
        </w:rPr>
      </w:pPr>
      <w:r w:rsidRPr="0032387D">
        <w:rPr>
          <w:rFonts w:eastAsia="Times New Roman" w:cstheme="minorHAnsi"/>
          <w:lang w:eastAsia="pt-BR"/>
        </w:rPr>
        <w:t xml:space="preserve">Destinação adequada de resíduos (Lei 12.305/2010) </w:t>
      </w:r>
    </w:p>
    <w:p w:rsidR="0032387D" w:rsidRPr="0032387D" w:rsidRDefault="0032387D" w:rsidP="0032387D">
      <w:pPr>
        <w:numPr>
          <w:ilvl w:val="0"/>
          <w:numId w:val="7"/>
        </w:numPr>
        <w:spacing w:before="100" w:beforeAutospacing="1" w:after="100" w:afterAutospacing="1" w:line="240" w:lineRule="auto"/>
        <w:rPr>
          <w:rFonts w:eastAsia="Times New Roman" w:cstheme="minorHAnsi"/>
          <w:lang w:eastAsia="pt-BR"/>
        </w:rPr>
      </w:pPr>
      <w:r w:rsidRPr="0032387D">
        <w:rPr>
          <w:rFonts w:eastAsia="Times New Roman" w:cstheme="minorHAnsi"/>
          <w:lang w:eastAsia="pt-BR"/>
        </w:rPr>
        <w:t xml:space="preserve">Uso de MTR / SIGOR </w:t>
      </w:r>
    </w:p>
    <w:p w:rsidR="0032387D" w:rsidRPr="0032387D" w:rsidRDefault="0032387D" w:rsidP="0032387D">
      <w:pPr>
        <w:numPr>
          <w:ilvl w:val="0"/>
          <w:numId w:val="7"/>
        </w:numPr>
        <w:spacing w:before="100" w:beforeAutospacing="1" w:after="100" w:afterAutospacing="1" w:line="240" w:lineRule="auto"/>
        <w:rPr>
          <w:rFonts w:eastAsia="Times New Roman" w:cstheme="minorHAnsi"/>
          <w:lang w:eastAsia="pt-BR"/>
        </w:rPr>
      </w:pPr>
      <w:proofErr w:type="spellStart"/>
      <w:r w:rsidRPr="0032387D">
        <w:rPr>
          <w:rFonts w:eastAsia="Times New Roman" w:cstheme="minorHAnsi"/>
          <w:lang w:eastAsia="pt-BR"/>
        </w:rPr>
        <w:t>Rastreabilidade</w:t>
      </w:r>
      <w:proofErr w:type="spellEnd"/>
      <w:r w:rsidRPr="0032387D">
        <w:rPr>
          <w:rFonts w:eastAsia="Times New Roman" w:cstheme="minorHAnsi"/>
          <w:lang w:eastAsia="pt-BR"/>
        </w:rPr>
        <w:t xml:space="preserve"> ambiental</w:t>
      </w:r>
    </w:p>
    <w:p w:rsidR="0032387D" w:rsidRPr="0032387D" w:rsidRDefault="0032387D" w:rsidP="0032387D">
      <w:pPr>
        <w:spacing w:before="100" w:beforeAutospacing="1" w:after="100" w:afterAutospacing="1" w:line="240" w:lineRule="auto"/>
        <w:ind w:left="720"/>
        <w:jc w:val="both"/>
        <w:rPr>
          <w:rFonts w:eastAsia="Times New Roman" w:cstheme="minorHAnsi"/>
          <w:lang w:eastAsia="pt-BR"/>
        </w:rPr>
      </w:pPr>
    </w:p>
    <w:p w:rsidR="0032387D" w:rsidRPr="0032387D" w:rsidRDefault="0032387D" w:rsidP="0032387D">
      <w:pPr>
        <w:spacing w:before="100" w:beforeAutospacing="1" w:after="100" w:afterAutospacing="1" w:line="240" w:lineRule="auto"/>
        <w:jc w:val="both"/>
        <w:rPr>
          <w:rFonts w:eastAsia="Times New Roman" w:cstheme="minorHAnsi"/>
          <w:lang w:eastAsia="pt-BR"/>
        </w:rPr>
      </w:pPr>
      <w:r w:rsidRPr="0032387D">
        <w:rPr>
          <w:rFonts w:eastAsia="Times New Roman" w:cstheme="minorHAnsi"/>
          <w:lang w:eastAsia="pt-BR"/>
        </w:rPr>
        <w:t>O descumprimento das obrigações ambientais poderá ensejar a aplicação de sanções contratuais, sem prejuízo das responsabilidades legais cabíveis.</w:t>
      </w:r>
    </w:p>
    <w:p w:rsidR="0032387D" w:rsidRPr="0032387D" w:rsidRDefault="0032387D" w:rsidP="0032387D">
      <w:pPr>
        <w:spacing w:line="240" w:lineRule="auto"/>
        <w:jc w:val="both"/>
        <w:rPr>
          <w:rFonts w:eastAsiaTheme="minorEastAsia" w:cstheme="minorHAnsi"/>
          <w:lang w:eastAsia="pt-BR"/>
        </w:rPr>
      </w:pPr>
    </w:p>
    <w:p w:rsidR="0032387D" w:rsidRPr="0032387D" w:rsidRDefault="0032387D" w:rsidP="0032387D">
      <w:pPr>
        <w:spacing w:line="240" w:lineRule="auto"/>
        <w:contextualSpacing/>
        <w:jc w:val="both"/>
        <w:rPr>
          <w:rFonts w:eastAsiaTheme="minorEastAsia" w:cstheme="minorHAnsi"/>
          <w:b/>
          <w:lang w:eastAsia="pt-BR"/>
        </w:rPr>
      </w:pPr>
      <w:r w:rsidRPr="0032387D">
        <w:rPr>
          <w:rFonts w:eastAsiaTheme="minorEastAsia" w:cstheme="minorHAnsi"/>
          <w:b/>
          <w:lang w:eastAsia="pt-BR"/>
        </w:rPr>
        <w:t>4.2</w:t>
      </w:r>
      <w:proofErr w:type="gramStart"/>
      <w:r w:rsidRPr="0032387D">
        <w:rPr>
          <w:rFonts w:eastAsiaTheme="minorEastAsia" w:cstheme="minorHAnsi"/>
          <w:b/>
          <w:lang w:eastAsia="pt-BR"/>
        </w:rPr>
        <w:t xml:space="preserve">  </w:t>
      </w:r>
      <w:proofErr w:type="gramEnd"/>
      <w:r w:rsidRPr="0032387D">
        <w:rPr>
          <w:rFonts w:eastAsiaTheme="minorEastAsia" w:cstheme="minorHAnsi"/>
          <w:b/>
          <w:lang w:eastAsia="pt-BR"/>
        </w:rPr>
        <w:t>DA CONTRATADA</w:t>
      </w:r>
    </w:p>
    <w:p w:rsidR="0032387D" w:rsidRPr="0032387D" w:rsidRDefault="0032387D" w:rsidP="0032387D">
      <w:pPr>
        <w:spacing w:line="240" w:lineRule="auto"/>
        <w:contextualSpacing/>
        <w:jc w:val="both"/>
        <w:rPr>
          <w:rFonts w:eastAsiaTheme="minorEastAsia" w:cstheme="minorHAnsi"/>
          <w:b/>
          <w:lang w:eastAsia="pt-BR"/>
        </w:rPr>
      </w:pPr>
    </w:p>
    <w:p w:rsidR="0032387D" w:rsidRPr="0032387D" w:rsidRDefault="0032387D" w:rsidP="0032387D">
      <w:pPr>
        <w:numPr>
          <w:ilvl w:val="0"/>
          <w:numId w:val="4"/>
        </w:numPr>
        <w:spacing w:line="240" w:lineRule="auto"/>
        <w:contextualSpacing/>
        <w:jc w:val="both"/>
        <w:rPr>
          <w:rFonts w:eastAsiaTheme="minorEastAsia" w:cstheme="minorHAnsi"/>
          <w:b/>
          <w:lang w:eastAsia="pt-BR"/>
        </w:rPr>
      </w:pPr>
      <w:r w:rsidRPr="0032387D">
        <w:rPr>
          <w:rFonts w:eastAsiaTheme="minorEastAsia" w:cstheme="minorHAnsi"/>
          <w:b/>
          <w:lang w:eastAsia="pt-BR"/>
        </w:rPr>
        <w:t>DOCUMENTAÇÃO NECESSARIA</w:t>
      </w:r>
    </w:p>
    <w:p w:rsidR="0032387D" w:rsidRPr="0032387D" w:rsidRDefault="0032387D" w:rsidP="0032387D">
      <w:pPr>
        <w:numPr>
          <w:ilvl w:val="1"/>
          <w:numId w:val="8"/>
        </w:numPr>
        <w:spacing w:line="240" w:lineRule="auto"/>
        <w:jc w:val="both"/>
        <w:rPr>
          <w:rFonts w:eastAsia="Times New Roman" w:cstheme="minorHAnsi"/>
          <w:lang w:eastAsia="pt-BR"/>
        </w:rPr>
      </w:pPr>
      <w:r w:rsidRPr="0032387D">
        <w:rPr>
          <w:rFonts w:eastAsia="Times New Roman" w:cstheme="minorHAnsi"/>
          <w:lang w:eastAsia="pt-BR"/>
        </w:rPr>
        <w:t xml:space="preserve">Este item consta </w:t>
      </w:r>
      <w:proofErr w:type="gramStart"/>
      <w:r w:rsidRPr="0032387D">
        <w:rPr>
          <w:rFonts w:eastAsia="Times New Roman" w:cstheme="minorHAnsi"/>
          <w:lang w:eastAsia="pt-BR"/>
        </w:rPr>
        <w:t>no 9.1</w:t>
      </w:r>
      <w:proofErr w:type="gramEnd"/>
      <w:r w:rsidRPr="0032387D">
        <w:rPr>
          <w:rFonts w:eastAsia="Times New Roman" w:cstheme="minorHAnsi"/>
          <w:lang w:eastAsia="pt-BR"/>
        </w:rPr>
        <w:t xml:space="preserve"> do presente documento. </w:t>
      </w:r>
    </w:p>
    <w:p w:rsidR="0032387D" w:rsidRPr="0032387D" w:rsidRDefault="0032387D" w:rsidP="0032387D">
      <w:pPr>
        <w:spacing w:line="240" w:lineRule="auto"/>
        <w:jc w:val="both"/>
        <w:rPr>
          <w:rFonts w:eastAsiaTheme="minorEastAsia" w:cstheme="minorHAnsi"/>
          <w:b/>
          <w:highlight w:val="yellow"/>
          <w:lang w:eastAsia="pt-BR"/>
        </w:rPr>
      </w:pPr>
    </w:p>
    <w:p w:rsidR="0032387D" w:rsidRPr="0032387D" w:rsidRDefault="0032387D" w:rsidP="0032387D">
      <w:pPr>
        <w:numPr>
          <w:ilvl w:val="0"/>
          <w:numId w:val="4"/>
        </w:numPr>
        <w:spacing w:line="240" w:lineRule="auto"/>
        <w:contextualSpacing/>
        <w:jc w:val="both"/>
        <w:rPr>
          <w:rFonts w:eastAsiaTheme="minorEastAsia" w:cstheme="minorHAnsi"/>
          <w:b/>
          <w:lang w:eastAsia="pt-BR"/>
        </w:rPr>
      </w:pPr>
      <w:r w:rsidRPr="0032387D">
        <w:rPr>
          <w:rFonts w:eastAsiaTheme="minorEastAsia" w:cstheme="minorHAnsi"/>
          <w:b/>
          <w:lang w:eastAsia="pt-BR"/>
        </w:rPr>
        <w:t xml:space="preserve">OBRIGAÇOES DA CONTRATADA </w:t>
      </w:r>
    </w:p>
    <w:p w:rsidR="0032387D" w:rsidRPr="0032387D" w:rsidRDefault="0032387D" w:rsidP="0032387D">
      <w:pPr>
        <w:spacing w:before="100" w:beforeAutospacing="1" w:after="100" w:afterAutospacing="1" w:line="240" w:lineRule="auto"/>
        <w:rPr>
          <w:rFonts w:eastAsia="Times New Roman" w:cstheme="minorHAnsi"/>
          <w:lang w:eastAsia="pt-BR"/>
        </w:rPr>
      </w:pPr>
      <w:r w:rsidRPr="0032387D">
        <w:rPr>
          <w:rFonts w:eastAsia="Times New Roman" w:cstheme="minorHAnsi"/>
          <w:lang w:eastAsia="pt-BR"/>
        </w:rPr>
        <w:t>A CONTRATADA obriga-se a:</w:t>
      </w:r>
    </w:p>
    <w:p w:rsidR="0032387D" w:rsidRPr="0032387D" w:rsidRDefault="0032387D" w:rsidP="0032387D">
      <w:pPr>
        <w:spacing w:before="100" w:beforeAutospacing="1" w:after="100" w:afterAutospacing="1" w:line="240" w:lineRule="auto"/>
        <w:outlineLvl w:val="2"/>
        <w:rPr>
          <w:rFonts w:eastAsia="Times New Roman" w:cstheme="minorHAnsi"/>
          <w:b/>
          <w:bCs/>
          <w:lang w:eastAsia="pt-BR"/>
        </w:rPr>
      </w:pPr>
      <w:r w:rsidRPr="0032387D">
        <w:rPr>
          <w:rFonts w:eastAsia="Times New Roman" w:cstheme="minorHAnsi"/>
          <w:b/>
          <w:bCs/>
          <w:lang w:eastAsia="pt-BR"/>
        </w:rPr>
        <w:t>4.2.1 – Operação da ETE</w:t>
      </w:r>
    </w:p>
    <w:p w:rsidR="0032387D" w:rsidRPr="0032387D" w:rsidRDefault="0032387D" w:rsidP="0032387D">
      <w:pPr>
        <w:numPr>
          <w:ilvl w:val="0"/>
          <w:numId w:val="13"/>
        </w:numPr>
        <w:spacing w:before="100" w:beforeAutospacing="1" w:after="100" w:afterAutospacing="1" w:line="240" w:lineRule="auto"/>
        <w:rPr>
          <w:rFonts w:eastAsia="Times New Roman" w:cstheme="minorHAnsi"/>
          <w:lang w:eastAsia="pt-BR"/>
        </w:rPr>
      </w:pPr>
      <w:r w:rsidRPr="0032387D">
        <w:rPr>
          <w:rFonts w:eastAsia="Times New Roman" w:cstheme="minorHAnsi"/>
          <w:lang w:eastAsia="pt-BR"/>
        </w:rPr>
        <w:t xml:space="preserve">Realizar a operação contínua, ininterrupta e eficiente da Estação de Tratamento de Esgoto (ETE), durante 24 (vinte e quatro) horas por dia, inclusive finais de semana e feriados; </w:t>
      </w:r>
    </w:p>
    <w:p w:rsidR="0032387D" w:rsidRPr="0032387D" w:rsidRDefault="0032387D" w:rsidP="0032387D">
      <w:pPr>
        <w:numPr>
          <w:ilvl w:val="0"/>
          <w:numId w:val="13"/>
        </w:numPr>
        <w:spacing w:before="100" w:beforeAutospacing="1" w:after="100" w:afterAutospacing="1" w:line="240" w:lineRule="auto"/>
        <w:rPr>
          <w:rFonts w:eastAsia="Times New Roman" w:cstheme="minorHAnsi"/>
          <w:lang w:eastAsia="pt-BR"/>
        </w:rPr>
      </w:pPr>
      <w:r w:rsidRPr="0032387D">
        <w:rPr>
          <w:rFonts w:eastAsia="Times New Roman" w:cstheme="minorHAnsi"/>
          <w:lang w:eastAsia="pt-BR"/>
        </w:rPr>
        <w:t xml:space="preserve">Garantir o pleno funcionamento dos sistemas e processos de tratamento; </w:t>
      </w:r>
    </w:p>
    <w:p w:rsidR="0032387D" w:rsidRPr="0032387D" w:rsidRDefault="0032387D" w:rsidP="0032387D">
      <w:pPr>
        <w:numPr>
          <w:ilvl w:val="0"/>
          <w:numId w:val="13"/>
        </w:numPr>
        <w:spacing w:before="100" w:beforeAutospacing="1" w:after="100" w:afterAutospacing="1" w:line="240" w:lineRule="auto"/>
        <w:rPr>
          <w:rFonts w:eastAsia="Times New Roman" w:cstheme="minorHAnsi"/>
          <w:lang w:eastAsia="pt-BR"/>
        </w:rPr>
      </w:pPr>
      <w:r w:rsidRPr="0032387D">
        <w:rPr>
          <w:rFonts w:eastAsia="Times New Roman" w:cstheme="minorHAnsi"/>
          <w:lang w:eastAsia="pt-BR"/>
        </w:rPr>
        <w:t xml:space="preserve">Assegurar que os efluentes tratados atendam integralmente aos padrões exigidos pelos órgãos ambientais competentes, especialmente a CETESB, bem como à legislação vigente, incluindo o Decreto Estadual nº 8.468/76 e a Resolução CONAMA nº 357/05; </w:t>
      </w:r>
    </w:p>
    <w:p w:rsidR="0032387D" w:rsidRPr="0032387D" w:rsidRDefault="0032387D" w:rsidP="0032387D">
      <w:pPr>
        <w:numPr>
          <w:ilvl w:val="0"/>
          <w:numId w:val="13"/>
        </w:numPr>
        <w:spacing w:before="100" w:beforeAutospacing="1" w:after="100" w:afterAutospacing="1" w:line="240" w:lineRule="auto"/>
        <w:rPr>
          <w:rFonts w:eastAsia="Times New Roman" w:cstheme="minorHAnsi"/>
          <w:lang w:eastAsia="pt-BR"/>
        </w:rPr>
      </w:pPr>
      <w:r w:rsidRPr="0032387D">
        <w:rPr>
          <w:rFonts w:eastAsia="Times New Roman" w:cstheme="minorHAnsi"/>
          <w:lang w:eastAsia="pt-BR"/>
        </w:rPr>
        <w:lastRenderedPageBreak/>
        <w:t>Executar integralmente o Manual de Operação da ETE e seguir as recomendações dos fabricantes dos equipamentos; - em anexo</w:t>
      </w:r>
    </w:p>
    <w:p w:rsidR="0032387D" w:rsidRPr="0032387D" w:rsidRDefault="0032387D" w:rsidP="0032387D">
      <w:pPr>
        <w:numPr>
          <w:ilvl w:val="0"/>
          <w:numId w:val="13"/>
        </w:numPr>
        <w:spacing w:before="100" w:beforeAutospacing="1" w:after="100" w:afterAutospacing="1" w:line="240" w:lineRule="auto"/>
        <w:rPr>
          <w:rFonts w:eastAsia="Times New Roman" w:cstheme="minorHAnsi"/>
          <w:lang w:eastAsia="pt-BR"/>
        </w:rPr>
      </w:pPr>
      <w:r w:rsidRPr="0032387D">
        <w:rPr>
          <w:rFonts w:eastAsia="Times New Roman" w:cstheme="minorHAnsi"/>
          <w:lang w:eastAsia="pt-BR"/>
        </w:rPr>
        <w:t xml:space="preserve">Manter diário de operação atualizado com registros de atividades, ocorrências e dados operacionais. </w:t>
      </w:r>
    </w:p>
    <w:p w:rsidR="0032387D" w:rsidRPr="0032387D" w:rsidRDefault="0032387D" w:rsidP="0032387D">
      <w:pPr>
        <w:spacing w:before="100" w:beforeAutospacing="1" w:after="100" w:afterAutospacing="1" w:line="240" w:lineRule="auto"/>
        <w:outlineLvl w:val="2"/>
        <w:rPr>
          <w:rFonts w:eastAsia="Times New Roman" w:cstheme="minorHAnsi"/>
          <w:b/>
          <w:bCs/>
          <w:lang w:eastAsia="pt-BR"/>
        </w:rPr>
      </w:pPr>
      <w:r w:rsidRPr="0032387D">
        <w:rPr>
          <w:rFonts w:eastAsia="Times New Roman" w:cstheme="minorHAnsi"/>
          <w:b/>
          <w:bCs/>
          <w:lang w:eastAsia="pt-BR"/>
        </w:rPr>
        <w:t>4.2.2 – Equipe Técnica</w:t>
      </w:r>
    </w:p>
    <w:p w:rsidR="0032387D" w:rsidRPr="0032387D" w:rsidRDefault="0032387D" w:rsidP="0032387D">
      <w:pPr>
        <w:numPr>
          <w:ilvl w:val="0"/>
          <w:numId w:val="14"/>
        </w:numPr>
        <w:spacing w:before="100" w:beforeAutospacing="1" w:after="100" w:afterAutospacing="1" w:line="240" w:lineRule="auto"/>
        <w:rPr>
          <w:rFonts w:eastAsia="Times New Roman" w:cstheme="minorHAnsi"/>
          <w:lang w:eastAsia="pt-BR"/>
        </w:rPr>
      </w:pPr>
      <w:r w:rsidRPr="0032387D">
        <w:rPr>
          <w:rFonts w:eastAsia="Times New Roman" w:cstheme="minorHAnsi"/>
          <w:lang w:eastAsia="pt-BR"/>
        </w:rPr>
        <w:t xml:space="preserve">Disponibilizar equipe técnica qualificada e em número suficiente para execução dos serviços, composta minimamente por: </w:t>
      </w:r>
    </w:p>
    <w:p w:rsidR="0032387D" w:rsidRPr="0032387D" w:rsidRDefault="0032387D" w:rsidP="0032387D">
      <w:pPr>
        <w:numPr>
          <w:ilvl w:val="1"/>
          <w:numId w:val="14"/>
        </w:numPr>
        <w:spacing w:before="100" w:beforeAutospacing="1" w:after="100" w:afterAutospacing="1" w:line="240" w:lineRule="auto"/>
        <w:rPr>
          <w:rFonts w:eastAsia="Times New Roman" w:cstheme="minorHAnsi"/>
          <w:lang w:eastAsia="pt-BR"/>
        </w:rPr>
      </w:pPr>
      <w:r w:rsidRPr="0032387D">
        <w:rPr>
          <w:rFonts w:eastAsia="Times New Roman" w:cstheme="minorHAnsi"/>
          <w:lang w:eastAsia="pt-BR"/>
        </w:rPr>
        <w:t xml:space="preserve">01 (um) Supervisor, com formação técnica; </w:t>
      </w:r>
    </w:p>
    <w:p w:rsidR="0032387D" w:rsidRPr="0032387D" w:rsidRDefault="0032387D" w:rsidP="0032387D">
      <w:pPr>
        <w:numPr>
          <w:ilvl w:val="1"/>
          <w:numId w:val="14"/>
        </w:numPr>
        <w:spacing w:before="100" w:beforeAutospacing="1" w:after="100" w:afterAutospacing="1" w:line="240" w:lineRule="auto"/>
        <w:rPr>
          <w:rFonts w:eastAsia="Times New Roman" w:cstheme="minorHAnsi"/>
          <w:lang w:eastAsia="pt-BR"/>
        </w:rPr>
      </w:pPr>
      <w:r w:rsidRPr="0032387D">
        <w:rPr>
          <w:rFonts w:eastAsia="Times New Roman" w:cstheme="minorHAnsi"/>
          <w:lang w:eastAsia="pt-BR"/>
        </w:rPr>
        <w:t xml:space="preserve">05 (cinco) Operadores, com ensino médio; </w:t>
      </w:r>
    </w:p>
    <w:p w:rsidR="0032387D" w:rsidRPr="0032387D" w:rsidRDefault="0032387D" w:rsidP="0032387D">
      <w:pPr>
        <w:numPr>
          <w:ilvl w:val="0"/>
          <w:numId w:val="14"/>
        </w:numPr>
        <w:spacing w:before="100" w:beforeAutospacing="1" w:after="100" w:afterAutospacing="1" w:line="240" w:lineRule="auto"/>
        <w:rPr>
          <w:rFonts w:eastAsia="Times New Roman" w:cstheme="minorHAnsi"/>
          <w:lang w:eastAsia="pt-BR"/>
        </w:rPr>
      </w:pPr>
      <w:r w:rsidRPr="0032387D">
        <w:rPr>
          <w:rFonts w:eastAsia="Times New Roman" w:cstheme="minorHAnsi"/>
          <w:lang w:eastAsia="pt-BR"/>
        </w:rPr>
        <w:t xml:space="preserve">Garantir distribuição adequada da equipe em turnos, assegurando operação ininterrupta; </w:t>
      </w:r>
    </w:p>
    <w:p w:rsidR="0032387D" w:rsidRPr="0032387D" w:rsidRDefault="0032387D" w:rsidP="0032387D">
      <w:pPr>
        <w:numPr>
          <w:ilvl w:val="0"/>
          <w:numId w:val="14"/>
        </w:numPr>
        <w:spacing w:before="100" w:beforeAutospacing="1" w:after="100" w:afterAutospacing="1" w:line="240" w:lineRule="auto"/>
        <w:rPr>
          <w:rFonts w:eastAsia="Times New Roman" w:cstheme="minorHAnsi"/>
          <w:lang w:eastAsia="pt-BR"/>
        </w:rPr>
      </w:pPr>
      <w:r w:rsidRPr="0032387D">
        <w:rPr>
          <w:rFonts w:eastAsia="Times New Roman" w:cstheme="minorHAnsi"/>
          <w:lang w:eastAsia="pt-BR"/>
        </w:rPr>
        <w:t xml:space="preserve">Manter responsável técnico habilitado pela supervisão dos serviços; </w:t>
      </w:r>
    </w:p>
    <w:p w:rsidR="0032387D" w:rsidRPr="0032387D" w:rsidRDefault="0032387D" w:rsidP="0032387D">
      <w:pPr>
        <w:numPr>
          <w:ilvl w:val="0"/>
          <w:numId w:val="14"/>
        </w:numPr>
        <w:spacing w:before="100" w:beforeAutospacing="1" w:after="100" w:afterAutospacing="1" w:line="240" w:lineRule="auto"/>
        <w:rPr>
          <w:rFonts w:eastAsia="Times New Roman" w:cstheme="minorHAnsi"/>
          <w:lang w:eastAsia="pt-BR"/>
        </w:rPr>
      </w:pPr>
      <w:r w:rsidRPr="0032387D">
        <w:rPr>
          <w:rFonts w:eastAsia="Times New Roman" w:cstheme="minorHAnsi"/>
          <w:lang w:eastAsia="pt-BR"/>
        </w:rPr>
        <w:t xml:space="preserve">Promover treinamento contínuo da equipe operacional; </w:t>
      </w:r>
    </w:p>
    <w:p w:rsidR="0032387D" w:rsidRPr="0032387D" w:rsidRDefault="0032387D" w:rsidP="0032387D">
      <w:pPr>
        <w:numPr>
          <w:ilvl w:val="0"/>
          <w:numId w:val="14"/>
        </w:numPr>
        <w:spacing w:before="100" w:beforeAutospacing="1" w:after="100" w:afterAutospacing="1" w:line="240" w:lineRule="auto"/>
        <w:rPr>
          <w:rFonts w:eastAsia="Times New Roman" w:cstheme="minorHAnsi"/>
          <w:lang w:eastAsia="pt-BR"/>
        </w:rPr>
      </w:pPr>
      <w:r w:rsidRPr="0032387D">
        <w:rPr>
          <w:rFonts w:eastAsia="Times New Roman" w:cstheme="minorHAnsi"/>
          <w:lang w:eastAsia="pt-BR"/>
        </w:rPr>
        <w:t xml:space="preserve">Substituir imediatamente profissionais ausentes, garantindo continuidade dos serviços. </w:t>
      </w:r>
    </w:p>
    <w:p w:rsidR="0032387D" w:rsidRPr="0032387D" w:rsidRDefault="0032387D" w:rsidP="0032387D">
      <w:pPr>
        <w:spacing w:before="100" w:beforeAutospacing="1" w:after="100" w:afterAutospacing="1" w:line="240" w:lineRule="auto"/>
        <w:outlineLvl w:val="2"/>
        <w:rPr>
          <w:rFonts w:eastAsia="Times New Roman" w:cstheme="minorHAnsi"/>
          <w:b/>
          <w:bCs/>
          <w:lang w:eastAsia="pt-BR"/>
        </w:rPr>
      </w:pPr>
      <w:r w:rsidRPr="0032387D">
        <w:rPr>
          <w:rFonts w:eastAsia="Times New Roman" w:cstheme="minorHAnsi"/>
          <w:b/>
          <w:bCs/>
          <w:lang w:eastAsia="pt-BR"/>
        </w:rPr>
        <w:t>4.2.3 – Manutenção e Conservação</w:t>
      </w:r>
    </w:p>
    <w:p w:rsidR="0032387D" w:rsidRPr="0032387D" w:rsidRDefault="0032387D" w:rsidP="0032387D">
      <w:pPr>
        <w:numPr>
          <w:ilvl w:val="0"/>
          <w:numId w:val="15"/>
        </w:numPr>
        <w:spacing w:before="100" w:beforeAutospacing="1" w:after="100" w:afterAutospacing="1" w:line="240" w:lineRule="auto"/>
        <w:rPr>
          <w:rFonts w:eastAsia="Times New Roman" w:cstheme="minorHAnsi"/>
          <w:lang w:eastAsia="pt-BR"/>
        </w:rPr>
      </w:pPr>
      <w:r w:rsidRPr="0032387D">
        <w:rPr>
          <w:rFonts w:eastAsia="Times New Roman" w:cstheme="minorHAnsi"/>
          <w:lang w:eastAsia="pt-BR"/>
        </w:rPr>
        <w:t xml:space="preserve">Executar serviços de manutenção preventiva e corretiva em todos os equipamentos, instalações e estruturas da ETE; </w:t>
      </w:r>
    </w:p>
    <w:p w:rsidR="0032387D" w:rsidRPr="0032387D" w:rsidRDefault="0032387D" w:rsidP="0032387D">
      <w:pPr>
        <w:numPr>
          <w:ilvl w:val="0"/>
          <w:numId w:val="15"/>
        </w:numPr>
        <w:spacing w:before="100" w:beforeAutospacing="1" w:after="100" w:afterAutospacing="1" w:line="240" w:lineRule="auto"/>
        <w:rPr>
          <w:rFonts w:eastAsia="Times New Roman" w:cstheme="minorHAnsi"/>
          <w:lang w:eastAsia="pt-BR"/>
        </w:rPr>
      </w:pPr>
      <w:r w:rsidRPr="0032387D">
        <w:rPr>
          <w:rFonts w:eastAsia="Times New Roman" w:cstheme="minorHAnsi"/>
          <w:lang w:eastAsia="pt-BR"/>
        </w:rPr>
        <w:t xml:space="preserve">Manter a ETE em perfeitas condições de conservação, limpeza, segurança e funcionamento; </w:t>
      </w:r>
    </w:p>
    <w:p w:rsidR="0032387D" w:rsidRPr="0032387D" w:rsidRDefault="0032387D" w:rsidP="0032387D">
      <w:pPr>
        <w:numPr>
          <w:ilvl w:val="0"/>
          <w:numId w:val="15"/>
        </w:numPr>
        <w:spacing w:before="100" w:beforeAutospacing="1" w:after="100" w:afterAutospacing="1" w:line="240" w:lineRule="auto"/>
        <w:rPr>
          <w:rFonts w:eastAsia="Times New Roman" w:cstheme="minorHAnsi"/>
          <w:lang w:eastAsia="pt-BR"/>
        </w:rPr>
      </w:pPr>
      <w:r w:rsidRPr="0032387D">
        <w:rPr>
          <w:rFonts w:eastAsia="Times New Roman" w:cstheme="minorHAnsi"/>
          <w:lang w:eastAsia="pt-BR"/>
        </w:rPr>
        <w:t xml:space="preserve">Realizar roçada e controle da vegetação em toda a área e entorno da ETE, garantindo acesso às unidades; </w:t>
      </w:r>
    </w:p>
    <w:p w:rsidR="0032387D" w:rsidRPr="0032387D" w:rsidRDefault="0032387D" w:rsidP="0032387D">
      <w:pPr>
        <w:numPr>
          <w:ilvl w:val="0"/>
          <w:numId w:val="15"/>
        </w:numPr>
        <w:spacing w:before="100" w:beforeAutospacing="1" w:after="100" w:afterAutospacing="1" w:line="240" w:lineRule="auto"/>
        <w:rPr>
          <w:rFonts w:eastAsia="Times New Roman" w:cstheme="minorHAnsi"/>
          <w:lang w:eastAsia="pt-BR"/>
        </w:rPr>
      </w:pPr>
      <w:r w:rsidRPr="0032387D">
        <w:rPr>
          <w:rFonts w:eastAsia="Times New Roman" w:cstheme="minorHAnsi"/>
          <w:lang w:eastAsia="pt-BR"/>
        </w:rPr>
        <w:t xml:space="preserve">Manter ferramentas e equipamentos necessários em perfeito estado de uso. </w:t>
      </w:r>
    </w:p>
    <w:p w:rsidR="0032387D" w:rsidRPr="0032387D" w:rsidRDefault="0032387D" w:rsidP="0032387D">
      <w:pPr>
        <w:spacing w:before="100" w:beforeAutospacing="1" w:after="100" w:afterAutospacing="1" w:line="240" w:lineRule="auto"/>
        <w:outlineLvl w:val="2"/>
        <w:rPr>
          <w:rFonts w:eastAsia="Times New Roman" w:cstheme="minorHAnsi"/>
          <w:b/>
          <w:bCs/>
          <w:lang w:eastAsia="pt-BR"/>
        </w:rPr>
      </w:pPr>
      <w:r w:rsidRPr="0032387D">
        <w:rPr>
          <w:rFonts w:eastAsia="Times New Roman" w:cstheme="minorHAnsi"/>
          <w:b/>
          <w:bCs/>
          <w:lang w:eastAsia="pt-BR"/>
        </w:rPr>
        <w:t>4.2.4 – Monitoramento e Controle Operacional</w:t>
      </w:r>
    </w:p>
    <w:p w:rsidR="0032387D" w:rsidRPr="0032387D" w:rsidRDefault="0032387D" w:rsidP="0032387D">
      <w:pPr>
        <w:numPr>
          <w:ilvl w:val="0"/>
          <w:numId w:val="16"/>
        </w:numPr>
        <w:spacing w:before="100" w:beforeAutospacing="1" w:after="100" w:afterAutospacing="1" w:line="240" w:lineRule="auto"/>
        <w:rPr>
          <w:rFonts w:eastAsia="Times New Roman" w:cstheme="minorHAnsi"/>
          <w:lang w:eastAsia="pt-BR"/>
        </w:rPr>
      </w:pPr>
      <w:r w:rsidRPr="0032387D">
        <w:rPr>
          <w:rFonts w:eastAsia="Times New Roman" w:cstheme="minorHAnsi"/>
          <w:lang w:eastAsia="pt-BR"/>
        </w:rPr>
        <w:t xml:space="preserve">Realizar o monitoramento contínuo dos parâmetros operacionais e laboratoriais; </w:t>
      </w:r>
    </w:p>
    <w:p w:rsidR="0032387D" w:rsidRPr="0032387D" w:rsidRDefault="0032387D" w:rsidP="0032387D">
      <w:pPr>
        <w:numPr>
          <w:ilvl w:val="0"/>
          <w:numId w:val="16"/>
        </w:numPr>
        <w:spacing w:before="100" w:beforeAutospacing="1" w:after="100" w:afterAutospacing="1" w:line="240" w:lineRule="auto"/>
        <w:rPr>
          <w:rFonts w:eastAsia="Times New Roman" w:cstheme="minorHAnsi"/>
          <w:lang w:eastAsia="pt-BR"/>
        </w:rPr>
      </w:pPr>
      <w:r w:rsidRPr="0032387D">
        <w:rPr>
          <w:rFonts w:eastAsia="Times New Roman" w:cstheme="minorHAnsi"/>
          <w:lang w:eastAsia="pt-BR"/>
        </w:rPr>
        <w:t xml:space="preserve">Efetuar medições de vazão, controle de </w:t>
      </w:r>
      <w:proofErr w:type="gramStart"/>
      <w:r w:rsidRPr="0032387D">
        <w:rPr>
          <w:rFonts w:eastAsia="Times New Roman" w:cstheme="minorHAnsi"/>
          <w:lang w:eastAsia="pt-BR"/>
        </w:rPr>
        <w:t>carga orgânica e demais indicadores técnicos</w:t>
      </w:r>
      <w:proofErr w:type="gramEnd"/>
      <w:r w:rsidRPr="0032387D">
        <w:rPr>
          <w:rFonts w:eastAsia="Times New Roman" w:cstheme="minorHAnsi"/>
          <w:lang w:eastAsia="pt-BR"/>
        </w:rPr>
        <w:t xml:space="preserve">; </w:t>
      </w:r>
    </w:p>
    <w:p w:rsidR="0032387D" w:rsidRPr="0032387D" w:rsidRDefault="0032387D" w:rsidP="0032387D">
      <w:pPr>
        <w:numPr>
          <w:ilvl w:val="0"/>
          <w:numId w:val="16"/>
        </w:numPr>
        <w:spacing w:before="100" w:beforeAutospacing="1" w:after="100" w:afterAutospacing="1" w:line="240" w:lineRule="auto"/>
        <w:rPr>
          <w:rFonts w:eastAsia="Times New Roman" w:cstheme="minorHAnsi"/>
          <w:lang w:eastAsia="pt-BR"/>
        </w:rPr>
      </w:pPr>
      <w:r w:rsidRPr="0032387D">
        <w:rPr>
          <w:rFonts w:eastAsia="Times New Roman" w:cstheme="minorHAnsi"/>
          <w:lang w:eastAsia="pt-BR"/>
        </w:rPr>
        <w:t xml:space="preserve">Manter registros atualizados, físicos e digitais, dos dados operacionais; </w:t>
      </w:r>
    </w:p>
    <w:p w:rsidR="0032387D" w:rsidRPr="0032387D" w:rsidRDefault="0032387D" w:rsidP="0032387D">
      <w:pPr>
        <w:numPr>
          <w:ilvl w:val="0"/>
          <w:numId w:val="16"/>
        </w:numPr>
        <w:spacing w:before="100" w:beforeAutospacing="1" w:after="100" w:afterAutospacing="1" w:line="240" w:lineRule="auto"/>
        <w:rPr>
          <w:rFonts w:eastAsia="Times New Roman" w:cstheme="minorHAnsi"/>
          <w:lang w:eastAsia="pt-BR"/>
        </w:rPr>
      </w:pPr>
      <w:r w:rsidRPr="0032387D">
        <w:rPr>
          <w:rFonts w:eastAsia="Times New Roman" w:cstheme="minorHAnsi"/>
          <w:lang w:eastAsia="pt-BR"/>
        </w:rPr>
        <w:t xml:space="preserve">Disponibilizar ao MUNICÍPIO acesso irrestrito às informações operacionais e de monitoramento; </w:t>
      </w:r>
    </w:p>
    <w:p w:rsidR="0032387D" w:rsidRPr="0032387D" w:rsidRDefault="0032387D" w:rsidP="0032387D">
      <w:pPr>
        <w:numPr>
          <w:ilvl w:val="0"/>
          <w:numId w:val="16"/>
        </w:numPr>
        <w:spacing w:before="100" w:beforeAutospacing="1" w:after="100" w:afterAutospacing="1" w:line="240" w:lineRule="auto"/>
        <w:rPr>
          <w:rFonts w:eastAsia="Times New Roman" w:cstheme="minorHAnsi"/>
          <w:lang w:eastAsia="pt-BR"/>
        </w:rPr>
      </w:pPr>
      <w:r w:rsidRPr="0032387D">
        <w:rPr>
          <w:rFonts w:eastAsia="Times New Roman" w:cstheme="minorHAnsi"/>
          <w:lang w:eastAsia="pt-BR"/>
        </w:rPr>
        <w:t xml:space="preserve">Comunicar imediatamente quaisquer falhas, irregularidades, extravasamentos ou situações de risco. </w:t>
      </w:r>
    </w:p>
    <w:p w:rsidR="0032387D" w:rsidRPr="0032387D" w:rsidRDefault="0032387D" w:rsidP="0032387D">
      <w:pPr>
        <w:spacing w:before="100" w:beforeAutospacing="1" w:after="100" w:afterAutospacing="1" w:line="240" w:lineRule="auto"/>
        <w:outlineLvl w:val="2"/>
        <w:rPr>
          <w:rFonts w:eastAsia="Times New Roman" w:cstheme="minorHAnsi"/>
          <w:b/>
          <w:bCs/>
          <w:lang w:eastAsia="pt-BR"/>
        </w:rPr>
      </w:pPr>
      <w:r w:rsidRPr="0032387D">
        <w:rPr>
          <w:rFonts w:eastAsia="Times New Roman" w:cstheme="minorHAnsi"/>
          <w:b/>
          <w:bCs/>
          <w:lang w:eastAsia="pt-BR"/>
        </w:rPr>
        <w:t>4.2.5 – Relatórios</w:t>
      </w:r>
    </w:p>
    <w:p w:rsidR="0032387D" w:rsidRPr="0032387D" w:rsidRDefault="0032387D" w:rsidP="0032387D">
      <w:pPr>
        <w:numPr>
          <w:ilvl w:val="0"/>
          <w:numId w:val="17"/>
        </w:numPr>
        <w:spacing w:before="100" w:beforeAutospacing="1" w:after="100" w:afterAutospacing="1" w:line="240" w:lineRule="auto"/>
        <w:rPr>
          <w:rFonts w:eastAsia="Times New Roman" w:cstheme="minorHAnsi"/>
          <w:lang w:eastAsia="pt-BR"/>
        </w:rPr>
      </w:pPr>
      <w:r w:rsidRPr="0032387D">
        <w:rPr>
          <w:rFonts w:eastAsia="Times New Roman" w:cstheme="minorHAnsi"/>
          <w:lang w:eastAsia="pt-BR"/>
        </w:rPr>
        <w:t xml:space="preserve">Elaborar e apresentar relatórios mensais de operação, manutenção e desempenho da ETE, devidamente assinados pelo responsável técnico; </w:t>
      </w:r>
    </w:p>
    <w:p w:rsidR="0032387D" w:rsidRPr="0032387D" w:rsidRDefault="0032387D" w:rsidP="0032387D">
      <w:pPr>
        <w:numPr>
          <w:ilvl w:val="0"/>
          <w:numId w:val="17"/>
        </w:numPr>
        <w:spacing w:before="100" w:beforeAutospacing="1" w:after="100" w:afterAutospacing="1" w:line="240" w:lineRule="auto"/>
        <w:rPr>
          <w:rFonts w:eastAsia="Times New Roman" w:cstheme="minorHAnsi"/>
          <w:lang w:eastAsia="pt-BR"/>
        </w:rPr>
      </w:pPr>
      <w:r w:rsidRPr="0032387D">
        <w:rPr>
          <w:rFonts w:eastAsia="Times New Roman" w:cstheme="minorHAnsi"/>
          <w:lang w:eastAsia="pt-BR"/>
        </w:rPr>
        <w:t xml:space="preserve">Os relatórios deverão conter dados diários e mensais (mínimos, médios e máximos), indicadores operacionais, ocorrências, diagnósticos e recomendações. </w:t>
      </w:r>
    </w:p>
    <w:p w:rsidR="0032387D" w:rsidRPr="0032387D" w:rsidRDefault="0032387D" w:rsidP="0032387D">
      <w:pPr>
        <w:spacing w:before="100" w:beforeAutospacing="1" w:after="100" w:afterAutospacing="1" w:line="240" w:lineRule="auto"/>
        <w:outlineLvl w:val="2"/>
        <w:rPr>
          <w:rFonts w:eastAsia="Times New Roman" w:cstheme="minorHAnsi"/>
          <w:b/>
          <w:bCs/>
          <w:lang w:eastAsia="pt-BR"/>
        </w:rPr>
      </w:pPr>
      <w:r w:rsidRPr="0032387D">
        <w:rPr>
          <w:rFonts w:eastAsia="Times New Roman" w:cstheme="minorHAnsi"/>
          <w:b/>
          <w:bCs/>
          <w:lang w:eastAsia="pt-BR"/>
        </w:rPr>
        <w:t>4.2.6</w:t>
      </w:r>
      <w:proofErr w:type="gramStart"/>
      <w:r w:rsidRPr="0032387D">
        <w:rPr>
          <w:rFonts w:eastAsia="Times New Roman" w:cstheme="minorHAnsi"/>
          <w:b/>
          <w:bCs/>
          <w:lang w:eastAsia="pt-BR"/>
        </w:rPr>
        <w:t xml:space="preserve">  </w:t>
      </w:r>
      <w:proofErr w:type="gramEnd"/>
      <w:r w:rsidRPr="0032387D">
        <w:rPr>
          <w:rFonts w:eastAsia="Times New Roman" w:cstheme="minorHAnsi"/>
          <w:b/>
          <w:bCs/>
          <w:lang w:eastAsia="pt-BR"/>
        </w:rPr>
        <w:t>– Gestão de Resíduos</w:t>
      </w:r>
    </w:p>
    <w:p w:rsidR="0032387D" w:rsidRPr="0032387D" w:rsidRDefault="0032387D" w:rsidP="0032387D">
      <w:pPr>
        <w:numPr>
          <w:ilvl w:val="0"/>
          <w:numId w:val="18"/>
        </w:numPr>
        <w:spacing w:before="100" w:beforeAutospacing="1" w:after="100" w:afterAutospacing="1" w:line="240" w:lineRule="auto"/>
        <w:rPr>
          <w:rFonts w:eastAsia="Times New Roman" w:cstheme="minorHAnsi"/>
          <w:lang w:eastAsia="pt-BR"/>
        </w:rPr>
      </w:pPr>
      <w:r w:rsidRPr="0032387D">
        <w:rPr>
          <w:rFonts w:eastAsia="Times New Roman" w:cstheme="minorHAnsi"/>
          <w:lang w:eastAsia="pt-BR"/>
        </w:rPr>
        <w:t xml:space="preserve">Realizar o manejo, acondicionamento, transporte e destinação final ambientalmente adequada dos resíduos gerados; </w:t>
      </w:r>
    </w:p>
    <w:p w:rsidR="0032387D" w:rsidRPr="0032387D" w:rsidRDefault="0032387D" w:rsidP="0032387D">
      <w:pPr>
        <w:numPr>
          <w:ilvl w:val="0"/>
          <w:numId w:val="18"/>
        </w:numPr>
        <w:spacing w:before="100" w:beforeAutospacing="1" w:after="100" w:afterAutospacing="1" w:line="240" w:lineRule="auto"/>
        <w:rPr>
          <w:rFonts w:eastAsia="Times New Roman" w:cstheme="minorHAnsi"/>
          <w:lang w:eastAsia="pt-BR"/>
        </w:rPr>
      </w:pPr>
      <w:r w:rsidRPr="0032387D">
        <w:rPr>
          <w:rFonts w:eastAsia="Times New Roman" w:cstheme="minorHAnsi"/>
          <w:lang w:eastAsia="pt-BR"/>
        </w:rPr>
        <w:lastRenderedPageBreak/>
        <w:t xml:space="preserve">Garantir que os resíduos sólidos e lodos sejam acondicionados em caçambas apropriadas; </w:t>
      </w:r>
    </w:p>
    <w:p w:rsidR="0032387D" w:rsidRPr="0032387D" w:rsidRDefault="0032387D" w:rsidP="0032387D">
      <w:pPr>
        <w:numPr>
          <w:ilvl w:val="0"/>
          <w:numId w:val="18"/>
        </w:numPr>
        <w:spacing w:before="100" w:beforeAutospacing="1" w:after="100" w:afterAutospacing="1" w:line="240" w:lineRule="auto"/>
        <w:rPr>
          <w:rFonts w:eastAsia="Times New Roman" w:cstheme="minorHAnsi"/>
          <w:lang w:eastAsia="pt-BR"/>
        </w:rPr>
      </w:pPr>
      <w:r w:rsidRPr="0032387D">
        <w:rPr>
          <w:rFonts w:eastAsia="Times New Roman" w:cstheme="minorHAnsi"/>
          <w:lang w:eastAsia="pt-BR"/>
        </w:rPr>
        <w:t xml:space="preserve">Efetuar transporte e destinação para locais devidamente licenciados; </w:t>
      </w:r>
    </w:p>
    <w:p w:rsidR="0032387D" w:rsidRPr="0032387D" w:rsidRDefault="0032387D" w:rsidP="0032387D">
      <w:pPr>
        <w:numPr>
          <w:ilvl w:val="0"/>
          <w:numId w:val="18"/>
        </w:numPr>
        <w:spacing w:before="100" w:beforeAutospacing="1" w:after="100" w:afterAutospacing="1" w:line="240" w:lineRule="auto"/>
        <w:rPr>
          <w:rFonts w:eastAsia="Times New Roman" w:cstheme="minorHAnsi"/>
          <w:lang w:eastAsia="pt-BR"/>
        </w:rPr>
      </w:pPr>
      <w:r w:rsidRPr="0032387D">
        <w:rPr>
          <w:rFonts w:eastAsia="Times New Roman" w:cstheme="minorHAnsi"/>
          <w:lang w:eastAsia="pt-BR"/>
        </w:rPr>
        <w:t xml:space="preserve">Emitir, quando aplicável, o Certificado de Movimentação de Resíduos de Interesse Ambiental (CADRI/MTR) por meio do sistema SIGOR. </w:t>
      </w:r>
    </w:p>
    <w:p w:rsidR="0032387D" w:rsidRPr="0032387D" w:rsidRDefault="0032387D" w:rsidP="0032387D">
      <w:pPr>
        <w:spacing w:before="100" w:beforeAutospacing="1" w:after="100" w:afterAutospacing="1" w:line="240" w:lineRule="auto"/>
        <w:outlineLvl w:val="2"/>
        <w:rPr>
          <w:rFonts w:eastAsia="Times New Roman" w:cstheme="minorHAnsi"/>
          <w:b/>
          <w:bCs/>
          <w:lang w:eastAsia="pt-BR"/>
        </w:rPr>
      </w:pPr>
      <w:r w:rsidRPr="0032387D">
        <w:rPr>
          <w:rFonts w:eastAsia="Times New Roman" w:cstheme="minorHAnsi"/>
          <w:b/>
          <w:bCs/>
          <w:lang w:eastAsia="pt-BR"/>
        </w:rPr>
        <w:t>4.2.7 – Insumos e Materiais</w:t>
      </w:r>
    </w:p>
    <w:p w:rsidR="0032387D" w:rsidRPr="0032387D" w:rsidRDefault="0032387D" w:rsidP="0032387D">
      <w:pPr>
        <w:numPr>
          <w:ilvl w:val="0"/>
          <w:numId w:val="19"/>
        </w:numPr>
        <w:spacing w:before="100" w:beforeAutospacing="1" w:after="100" w:afterAutospacing="1" w:line="240" w:lineRule="auto"/>
        <w:rPr>
          <w:rFonts w:eastAsia="Times New Roman" w:cstheme="minorHAnsi"/>
          <w:lang w:eastAsia="pt-BR"/>
        </w:rPr>
      </w:pPr>
      <w:r w:rsidRPr="0032387D">
        <w:rPr>
          <w:rFonts w:eastAsia="Times New Roman" w:cstheme="minorHAnsi"/>
          <w:lang w:eastAsia="pt-BR"/>
        </w:rPr>
        <w:t xml:space="preserve">Fornecer todos os insumos, materiais, equipamentos, ferramentas e utensílios necessários à execução dos serviços. </w:t>
      </w:r>
    </w:p>
    <w:p w:rsidR="0032387D" w:rsidRPr="0032387D" w:rsidRDefault="0032387D" w:rsidP="0032387D">
      <w:pPr>
        <w:spacing w:before="100" w:beforeAutospacing="1" w:after="100" w:afterAutospacing="1" w:line="240" w:lineRule="auto"/>
        <w:outlineLvl w:val="2"/>
        <w:rPr>
          <w:rFonts w:eastAsia="Times New Roman" w:cstheme="minorHAnsi"/>
          <w:b/>
          <w:bCs/>
          <w:lang w:eastAsia="pt-BR"/>
        </w:rPr>
      </w:pPr>
      <w:r w:rsidRPr="0032387D">
        <w:rPr>
          <w:rFonts w:eastAsia="Times New Roman" w:cstheme="minorHAnsi"/>
          <w:b/>
          <w:bCs/>
          <w:lang w:eastAsia="pt-BR"/>
        </w:rPr>
        <w:t>4.2.8 – Segurança do Trabalho</w:t>
      </w:r>
    </w:p>
    <w:p w:rsidR="0032387D" w:rsidRPr="0032387D" w:rsidRDefault="0032387D" w:rsidP="0032387D">
      <w:pPr>
        <w:numPr>
          <w:ilvl w:val="0"/>
          <w:numId w:val="20"/>
        </w:numPr>
        <w:spacing w:before="100" w:beforeAutospacing="1" w:after="100" w:afterAutospacing="1" w:line="240" w:lineRule="auto"/>
        <w:rPr>
          <w:rFonts w:eastAsia="Times New Roman" w:cstheme="minorHAnsi"/>
          <w:lang w:eastAsia="pt-BR"/>
        </w:rPr>
      </w:pPr>
      <w:r w:rsidRPr="0032387D">
        <w:rPr>
          <w:rFonts w:eastAsia="Times New Roman" w:cstheme="minorHAnsi"/>
          <w:lang w:eastAsia="pt-BR"/>
        </w:rPr>
        <w:t xml:space="preserve">Cumprir integralmente as normas de segurança, higiene e medicina do trabalho; </w:t>
      </w:r>
    </w:p>
    <w:p w:rsidR="0032387D" w:rsidRPr="0032387D" w:rsidRDefault="0032387D" w:rsidP="0032387D">
      <w:pPr>
        <w:numPr>
          <w:ilvl w:val="0"/>
          <w:numId w:val="20"/>
        </w:numPr>
        <w:spacing w:before="100" w:beforeAutospacing="1" w:after="100" w:afterAutospacing="1" w:line="240" w:lineRule="auto"/>
        <w:rPr>
          <w:rFonts w:eastAsia="Times New Roman" w:cstheme="minorHAnsi"/>
          <w:lang w:eastAsia="pt-BR"/>
        </w:rPr>
      </w:pPr>
      <w:r w:rsidRPr="0032387D">
        <w:rPr>
          <w:rFonts w:eastAsia="Times New Roman" w:cstheme="minorHAnsi"/>
          <w:lang w:eastAsia="pt-BR"/>
        </w:rPr>
        <w:t xml:space="preserve">Fornecer e fiscalizar o uso de </w:t>
      </w:r>
      <w:proofErr w:type="spellStart"/>
      <w:r w:rsidRPr="0032387D">
        <w:rPr>
          <w:rFonts w:eastAsia="Times New Roman" w:cstheme="minorHAnsi"/>
          <w:lang w:eastAsia="pt-BR"/>
        </w:rPr>
        <w:t>EPI’s</w:t>
      </w:r>
      <w:proofErr w:type="spellEnd"/>
      <w:r w:rsidRPr="0032387D">
        <w:rPr>
          <w:rFonts w:eastAsia="Times New Roman" w:cstheme="minorHAnsi"/>
          <w:lang w:eastAsia="pt-BR"/>
        </w:rPr>
        <w:t xml:space="preserve"> e </w:t>
      </w:r>
      <w:proofErr w:type="spellStart"/>
      <w:r w:rsidRPr="0032387D">
        <w:rPr>
          <w:rFonts w:eastAsia="Times New Roman" w:cstheme="minorHAnsi"/>
          <w:lang w:eastAsia="pt-BR"/>
        </w:rPr>
        <w:t>EPC’s</w:t>
      </w:r>
      <w:proofErr w:type="spellEnd"/>
      <w:r w:rsidRPr="0032387D">
        <w:rPr>
          <w:rFonts w:eastAsia="Times New Roman" w:cstheme="minorHAnsi"/>
          <w:lang w:eastAsia="pt-BR"/>
        </w:rPr>
        <w:t xml:space="preserve">, com comprovação de entrega; </w:t>
      </w:r>
    </w:p>
    <w:p w:rsidR="0032387D" w:rsidRPr="0032387D" w:rsidRDefault="0032387D" w:rsidP="0032387D">
      <w:pPr>
        <w:numPr>
          <w:ilvl w:val="0"/>
          <w:numId w:val="20"/>
        </w:numPr>
        <w:spacing w:before="100" w:beforeAutospacing="1" w:after="100" w:afterAutospacing="1" w:line="240" w:lineRule="auto"/>
        <w:rPr>
          <w:rFonts w:eastAsia="Times New Roman" w:cstheme="minorHAnsi"/>
          <w:lang w:eastAsia="pt-BR"/>
        </w:rPr>
      </w:pPr>
      <w:r w:rsidRPr="0032387D">
        <w:rPr>
          <w:rFonts w:eastAsia="Times New Roman" w:cstheme="minorHAnsi"/>
          <w:lang w:eastAsia="pt-BR"/>
        </w:rPr>
        <w:t xml:space="preserve">Garantir vacinação, higiene e condições adequadas de trabalho aos funcionários; </w:t>
      </w:r>
    </w:p>
    <w:p w:rsidR="0032387D" w:rsidRPr="0032387D" w:rsidRDefault="0032387D" w:rsidP="0032387D">
      <w:pPr>
        <w:numPr>
          <w:ilvl w:val="0"/>
          <w:numId w:val="20"/>
        </w:numPr>
        <w:spacing w:before="100" w:beforeAutospacing="1" w:after="100" w:afterAutospacing="1" w:line="240" w:lineRule="auto"/>
        <w:rPr>
          <w:rFonts w:eastAsia="Times New Roman" w:cstheme="minorHAnsi"/>
          <w:lang w:eastAsia="pt-BR"/>
        </w:rPr>
      </w:pPr>
      <w:r w:rsidRPr="0032387D">
        <w:rPr>
          <w:rFonts w:eastAsia="Times New Roman" w:cstheme="minorHAnsi"/>
          <w:lang w:eastAsia="pt-BR"/>
        </w:rPr>
        <w:t xml:space="preserve">Disponibilizar uniformes padronizados contendo a identificação: </w:t>
      </w:r>
      <w:r w:rsidRPr="0032387D">
        <w:rPr>
          <w:rFonts w:eastAsia="Times New Roman" w:cstheme="minorHAnsi"/>
          <w:b/>
          <w:bCs/>
          <w:lang w:eastAsia="pt-BR"/>
        </w:rPr>
        <w:t>“À SERVIÇO DO MUNICÍPIO DE PONTAL-SP”</w:t>
      </w:r>
      <w:r w:rsidRPr="0032387D">
        <w:rPr>
          <w:rFonts w:eastAsia="Times New Roman" w:cstheme="minorHAnsi"/>
          <w:lang w:eastAsia="pt-BR"/>
        </w:rPr>
        <w:t xml:space="preserve">; </w:t>
      </w:r>
    </w:p>
    <w:p w:rsidR="0032387D" w:rsidRPr="0032387D" w:rsidRDefault="0032387D" w:rsidP="0032387D">
      <w:pPr>
        <w:numPr>
          <w:ilvl w:val="0"/>
          <w:numId w:val="20"/>
        </w:numPr>
        <w:spacing w:before="100" w:beforeAutospacing="1" w:after="100" w:afterAutospacing="1" w:line="240" w:lineRule="auto"/>
        <w:rPr>
          <w:rFonts w:eastAsia="Times New Roman" w:cstheme="minorHAnsi"/>
          <w:lang w:eastAsia="pt-BR"/>
        </w:rPr>
      </w:pPr>
      <w:r w:rsidRPr="0032387D">
        <w:rPr>
          <w:rFonts w:eastAsia="Times New Roman" w:cstheme="minorHAnsi"/>
          <w:lang w:eastAsia="pt-BR"/>
        </w:rPr>
        <w:t xml:space="preserve">Providenciar transporte dos funcionários; </w:t>
      </w:r>
    </w:p>
    <w:p w:rsidR="0032387D" w:rsidRPr="0032387D" w:rsidRDefault="0032387D" w:rsidP="0032387D">
      <w:pPr>
        <w:numPr>
          <w:ilvl w:val="0"/>
          <w:numId w:val="20"/>
        </w:numPr>
        <w:spacing w:before="100" w:beforeAutospacing="1" w:after="100" w:afterAutospacing="1" w:line="240" w:lineRule="auto"/>
        <w:rPr>
          <w:rFonts w:eastAsia="Times New Roman" w:cstheme="minorHAnsi"/>
          <w:lang w:eastAsia="pt-BR"/>
        </w:rPr>
      </w:pPr>
      <w:r w:rsidRPr="0032387D">
        <w:rPr>
          <w:rFonts w:eastAsia="Times New Roman" w:cstheme="minorHAnsi"/>
          <w:lang w:eastAsia="pt-BR"/>
        </w:rPr>
        <w:t xml:space="preserve">Implantar, quando aplicável, CIPA e medidas de prevenção de acidentes; </w:t>
      </w:r>
    </w:p>
    <w:p w:rsidR="0032387D" w:rsidRPr="0032387D" w:rsidRDefault="0032387D" w:rsidP="0032387D">
      <w:pPr>
        <w:numPr>
          <w:ilvl w:val="0"/>
          <w:numId w:val="20"/>
        </w:numPr>
        <w:spacing w:before="100" w:beforeAutospacing="1" w:after="100" w:afterAutospacing="1" w:line="240" w:lineRule="auto"/>
        <w:rPr>
          <w:rFonts w:eastAsia="Times New Roman" w:cstheme="minorHAnsi"/>
          <w:lang w:eastAsia="pt-BR"/>
        </w:rPr>
      </w:pPr>
      <w:r w:rsidRPr="0032387D">
        <w:rPr>
          <w:rFonts w:eastAsia="Times New Roman" w:cstheme="minorHAnsi"/>
          <w:lang w:eastAsia="pt-BR"/>
        </w:rPr>
        <w:t xml:space="preserve">Disponibilizar kit de primeiros socorros e contatos de emergência. </w:t>
      </w:r>
    </w:p>
    <w:p w:rsidR="0032387D" w:rsidRPr="0032387D" w:rsidRDefault="0032387D" w:rsidP="0032387D">
      <w:pPr>
        <w:spacing w:before="100" w:beforeAutospacing="1" w:after="100" w:afterAutospacing="1" w:line="240" w:lineRule="auto"/>
        <w:outlineLvl w:val="2"/>
        <w:rPr>
          <w:rFonts w:eastAsia="Times New Roman" w:cstheme="minorHAnsi"/>
          <w:b/>
          <w:bCs/>
          <w:lang w:eastAsia="pt-BR"/>
        </w:rPr>
      </w:pPr>
      <w:r w:rsidRPr="0032387D">
        <w:rPr>
          <w:rFonts w:eastAsia="Times New Roman" w:cstheme="minorHAnsi"/>
          <w:b/>
          <w:bCs/>
          <w:lang w:eastAsia="pt-BR"/>
        </w:rPr>
        <w:t>4.2.9 – Obrigações Administrativas e Legais</w:t>
      </w:r>
    </w:p>
    <w:p w:rsidR="0032387D" w:rsidRPr="0032387D" w:rsidRDefault="0032387D" w:rsidP="0032387D">
      <w:pPr>
        <w:numPr>
          <w:ilvl w:val="0"/>
          <w:numId w:val="21"/>
        </w:numPr>
        <w:spacing w:before="100" w:beforeAutospacing="1" w:after="100" w:afterAutospacing="1" w:line="240" w:lineRule="auto"/>
        <w:rPr>
          <w:rFonts w:eastAsia="Times New Roman" w:cstheme="minorHAnsi"/>
          <w:lang w:eastAsia="pt-BR"/>
        </w:rPr>
      </w:pPr>
      <w:r w:rsidRPr="0032387D">
        <w:rPr>
          <w:rFonts w:eastAsia="Times New Roman" w:cstheme="minorHAnsi"/>
          <w:lang w:eastAsia="pt-BR"/>
        </w:rPr>
        <w:t xml:space="preserve">Manter regularidade fiscal, trabalhista e previdenciária durante toda a execução contratual; </w:t>
      </w:r>
    </w:p>
    <w:p w:rsidR="0032387D" w:rsidRPr="0032387D" w:rsidRDefault="0032387D" w:rsidP="0032387D">
      <w:pPr>
        <w:numPr>
          <w:ilvl w:val="0"/>
          <w:numId w:val="21"/>
        </w:numPr>
        <w:spacing w:before="100" w:beforeAutospacing="1" w:after="100" w:afterAutospacing="1" w:line="240" w:lineRule="auto"/>
        <w:rPr>
          <w:rFonts w:eastAsia="Times New Roman" w:cstheme="minorHAnsi"/>
          <w:lang w:eastAsia="pt-BR"/>
        </w:rPr>
      </w:pPr>
      <w:r w:rsidRPr="0032387D">
        <w:rPr>
          <w:rFonts w:eastAsia="Times New Roman" w:cstheme="minorHAnsi"/>
          <w:lang w:eastAsia="pt-BR"/>
        </w:rPr>
        <w:t xml:space="preserve">Cumprir integralmente a legislação aplicável, incluindo as Leis nº 11.445/2007 e nº 12.305/2010; </w:t>
      </w:r>
    </w:p>
    <w:p w:rsidR="0032387D" w:rsidRPr="0032387D" w:rsidRDefault="0032387D" w:rsidP="0032387D">
      <w:pPr>
        <w:numPr>
          <w:ilvl w:val="0"/>
          <w:numId w:val="21"/>
        </w:numPr>
        <w:spacing w:before="100" w:beforeAutospacing="1" w:after="100" w:afterAutospacing="1" w:line="240" w:lineRule="auto"/>
        <w:rPr>
          <w:rFonts w:eastAsia="Times New Roman" w:cstheme="minorHAnsi"/>
          <w:lang w:eastAsia="pt-BR"/>
        </w:rPr>
      </w:pPr>
      <w:r w:rsidRPr="0032387D">
        <w:rPr>
          <w:rFonts w:eastAsia="Times New Roman" w:cstheme="minorHAnsi"/>
          <w:lang w:eastAsia="pt-BR"/>
        </w:rPr>
        <w:t xml:space="preserve">Atender às normas da ABNT e demais normas técnicas pertinentes; </w:t>
      </w:r>
    </w:p>
    <w:p w:rsidR="0032387D" w:rsidRPr="0032387D" w:rsidRDefault="0032387D" w:rsidP="0032387D">
      <w:pPr>
        <w:numPr>
          <w:ilvl w:val="0"/>
          <w:numId w:val="21"/>
        </w:numPr>
        <w:spacing w:before="100" w:beforeAutospacing="1" w:after="100" w:afterAutospacing="1" w:line="240" w:lineRule="auto"/>
        <w:rPr>
          <w:rFonts w:eastAsia="Times New Roman" w:cstheme="minorHAnsi"/>
          <w:lang w:eastAsia="pt-BR"/>
        </w:rPr>
      </w:pPr>
      <w:r w:rsidRPr="0032387D">
        <w:rPr>
          <w:rFonts w:eastAsia="Times New Roman" w:cstheme="minorHAnsi"/>
          <w:lang w:eastAsia="pt-BR"/>
        </w:rPr>
        <w:t xml:space="preserve">Responsabilizar-se por todos os encargos trabalhistas, tributários e previdenciários; </w:t>
      </w:r>
    </w:p>
    <w:p w:rsidR="0032387D" w:rsidRPr="0032387D" w:rsidRDefault="0032387D" w:rsidP="0032387D">
      <w:pPr>
        <w:numPr>
          <w:ilvl w:val="0"/>
          <w:numId w:val="21"/>
        </w:numPr>
        <w:spacing w:before="100" w:beforeAutospacing="1" w:after="100" w:afterAutospacing="1" w:line="240" w:lineRule="auto"/>
        <w:rPr>
          <w:rFonts w:eastAsia="Times New Roman" w:cstheme="minorHAnsi"/>
          <w:lang w:eastAsia="pt-BR"/>
        </w:rPr>
      </w:pPr>
      <w:r w:rsidRPr="0032387D">
        <w:rPr>
          <w:rFonts w:eastAsia="Times New Roman" w:cstheme="minorHAnsi"/>
          <w:lang w:eastAsia="pt-BR"/>
        </w:rPr>
        <w:t xml:space="preserve">Manter vigentes todas as licenças ambientais e autorizações necessárias; </w:t>
      </w:r>
    </w:p>
    <w:p w:rsidR="0032387D" w:rsidRPr="0032387D" w:rsidRDefault="0032387D" w:rsidP="0032387D">
      <w:pPr>
        <w:numPr>
          <w:ilvl w:val="0"/>
          <w:numId w:val="21"/>
        </w:numPr>
        <w:spacing w:before="100" w:beforeAutospacing="1" w:after="100" w:afterAutospacing="1" w:line="240" w:lineRule="auto"/>
        <w:rPr>
          <w:rFonts w:eastAsia="Times New Roman" w:cstheme="minorHAnsi"/>
          <w:lang w:eastAsia="pt-BR"/>
        </w:rPr>
      </w:pPr>
      <w:r w:rsidRPr="0032387D">
        <w:rPr>
          <w:rFonts w:eastAsia="Times New Roman" w:cstheme="minorHAnsi"/>
          <w:lang w:eastAsia="pt-BR"/>
        </w:rPr>
        <w:t xml:space="preserve">Não transferir ao MUNICÍPIO quaisquer encargos decorrentes de inadimplência própria. </w:t>
      </w:r>
    </w:p>
    <w:p w:rsidR="0032387D" w:rsidRPr="0032387D" w:rsidRDefault="0032387D" w:rsidP="0032387D">
      <w:pPr>
        <w:spacing w:before="100" w:beforeAutospacing="1" w:after="100" w:afterAutospacing="1" w:line="240" w:lineRule="auto"/>
        <w:outlineLvl w:val="2"/>
        <w:rPr>
          <w:rFonts w:eastAsia="Times New Roman" w:cstheme="minorHAnsi"/>
          <w:b/>
          <w:bCs/>
          <w:lang w:eastAsia="pt-BR"/>
        </w:rPr>
      </w:pPr>
      <w:r w:rsidRPr="0032387D">
        <w:rPr>
          <w:rFonts w:eastAsia="Times New Roman" w:cstheme="minorHAnsi"/>
          <w:b/>
          <w:bCs/>
          <w:lang w:eastAsia="pt-BR"/>
        </w:rPr>
        <w:t>4.2.10 – Gestão Contratual e Fiscalização</w:t>
      </w:r>
    </w:p>
    <w:p w:rsidR="0032387D" w:rsidRPr="0032387D" w:rsidRDefault="0032387D" w:rsidP="0032387D">
      <w:pPr>
        <w:numPr>
          <w:ilvl w:val="0"/>
          <w:numId w:val="22"/>
        </w:numPr>
        <w:spacing w:before="100" w:beforeAutospacing="1" w:after="100" w:afterAutospacing="1" w:line="240" w:lineRule="auto"/>
        <w:rPr>
          <w:rFonts w:eastAsia="Times New Roman" w:cstheme="minorHAnsi"/>
          <w:lang w:eastAsia="pt-BR"/>
        </w:rPr>
      </w:pPr>
      <w:r w:rsidRPr="0032387D">
        <w:rPr>
          <w:rFonts w:eastAsia="Times New Roman" w:cstheme="minorHAnsi"/>
          <w:lang w:eastAsia="pt-BR"/>
        </w:rPr>
        <w:t xml:space="preserve">Permitir livre acesso do MUNICÍPIO às instalações e informações da ETE; </w:t>
      </w:r>
    </w:p>
    <w:p w:rsidR="0032387D" w:rsidRPr="0032387D" w:rsidRDefault="0032387D" w:rsidP="0032387D">
      <w:pPr>
        <w:numPr>
          <w:ilvl w:val="0"/>
          <w:numId w:val="22"/>
        </w:numPr>
        <w:spacing w:before="100" w:beforeAutospacing="1" w:after="100" w:afterAutospacing="1" w:line="240" w:lineRule="auto"/>
        <w:rPr>
          <w:rFonts w:eastAsia="Times New Roman" w:cstheme="minorHAnsi"/>
          <w:lang w:eastAsia="pt-BR"/>
        </w:rPr>
      </w:pPr>
      <w:r w:rsidRPr="0032387D">
        <w:rPr>
          <w:rFonts w:eastAsia="Times New Roman" w:cstheme="minorHAnsi"/>
          <w:lang w:eastAsia="pt-BR"/>
        </w:rPr>
        <w:t xml:space="preserve">Prestar todas as informações e esclarecimentos solicitados pela fiscalização; </w:t>
      </w:r>
    </w:p>
    <w:p w:rsidR="0032387D" w:rsidRPr="0032387D" w:rsidRDefault="0032387D" w:rsidP="0032387D">
      <w:pPr>
        <w:numPr>
          <w:ilvl w:val="0"/>
          <w:numId w:val="22"/>
        </w:numPr>
        <w:spacing w:before="100" w:beforeAutospacing="1" w:after="100" w:afterAutospacing="1" w:line="240" w:lineRule="auto"/>
        <w:rPr>
          <w:rFonts w:eastAsia="Times New Roman" w:cstheme="minorHAnsi"/>
          <w:lang w:eastAsia="pt-BR"/>
        </w:rPr>
      </w:pPr>
      <w:r w:rsidRPr="0032387D">
        <w:rPr>
          <w:rFonts w:eastAsia="Times New Roman" w:cstheme="minorHAnsi"/>
          <w:lang w:eastAsia="pt-BR"/>
        </w:rPr>
        <w:t xml:space="preserve">Indicar formalmente responsável técnico e gestor do contrato; </w:t>
      </w:r>
    </w:p>
    <w:p w:rsidR="0032387D" w:rsidRPr="0032387D" w:rsidRDefault="0032387D" w:rsidP="0032387D">
      <w:pPr>
        <w:numPr>
          <w:ilvl w:val="0"/>
          <w:numId w:val="22"/>
        </w:numPr>
        <w:spacing w:before="100" w:beforeAutospacing="1" w:after="100" w:afterAutospacing="1" w:line="240" w:lineRule="auto"/>
        <w:rPr>
          <w:rFonts w:eastAsia="Times New Roman" w:cstheme="minorHAnsi"/>
          <w:lang w:eastAsia="pt-BR"/>
        </w:rPr>
      </w:pPr>
      <w:r w:rsidRPr="0032387D">
        <w:rPr>
          <w:rFonts w:eastAsia="Times New Roman" w:cstheme="minorHAnsi"/>
          <w:lang w:eastAsia="pt-BR"/>
        </w:rPr>
        <w:t xml:space="preserve">Manter comunicação formal com o MUNICÍPIO por meio de representante designado; </w:t>
      </w:r>
    </w:p>
    <w:p w:rsidR="0032387D" w:rsidRPr="0032387D" w:rsidRDefault="0032387D" w:rsidP="0032387D">
      <w:pPr>
        <w:numPr>
          <w:ilvl w:val="0"/>
          <w:numId w:val="22"/>
        </w:numPr>
        <w:spacing w:before="100" w:beforeAutospacing="1" w:after="100" w:afterAutospacing="1" w:line="240" w:lineRule="auto"/>
        <w:rPr>
          <w:rFonts w:eastAsia="Times New Roman" w:cstheme="minorHAnsi"/>
          <w:lang w:eastAsia="pt-BR"/>
        </w:rPr>
      </w:pPr>
      <w:r w:rsidRPr="0032387D">
        <w:rPr>
          <w:rFonts w:eastAsia="Times New Roman" w:cstheme="minorHAnsi"/>
          <w:lang w:eastAsia="pt-BR"/>
        </w:rPr>
        <w:t xml:space="preserve">Comunicar previamente situações excepcionais e operações especiais; </w:t>
      </w:r>
    </w:p>
    <w:p w:rsidR="0032387D" w:rsidRPr="0032387D" w:rsidRDefault="0032387D" w:rsidP="0032387D">
      <w:pPr>
        <w:numPr>
          <w:ilvl w:val="0"/>
          <w:numId w:val="22"/>
        </w:numPr>
        <w:spacing w:before="100" w:beforeAutospacing="1" w:after="100" w:afterAutospacing="1" w:line="240" w:lineRule="auto"/>
        <w:rPr>
          <w:rFonts w:eastAsia="Times New Roman" w:cstheme="minorHAnsi"/>
          <w:lang w:eastAsia="pt-BR"/>
        </w:rPr>
      </w:pPr>
      <w:r w:rsidRPr="0032387D">
        <w:rPr>
          <w:rFonts w:eastAsia="Times New Roman" w:cstheme="minorHAnsi"/>
          <w:lang w:eastAsia="pt-BR"/>
        </w:rPr>
        <w:t xml:space="preserve">Não divulgar informações ou utilizar o nome do MUNICÍPIO sem autorização. </w:t>
      </w:r>
    </w:p>
    <w:p w:rsidR="0032387D" w:rsidRPr="0032387D" w:rsidRDefault="0032387D" w:rsidP="0032387D">
      <w:pPr>
        <w:spacing w:before="100" w:beforeAutospacing="1" w:after="100" w:afterAutospacing="1" w:line="240" w:lineRule="auto"/>
        <w:outlineLvl w:val="2"/>
        <w:rPr>
          <w:rFonts w:eastAsia="Times New Roman" w:cstheme="minorHAnsi"/>
          <w:b/>
          <w:bCs/>
          <w:lang w:eastAsia="pt-BR"/>
        </w:rPr>
      </w:pPr>
      <w:r w:rsidRPr="0032387D">
        <w:rPr>
          <w:rFonts w:eastAsia="Times New Roman" w:cstheme="minorHAnsi"/>
          <w:b/>
          <w:bCs/>
          <w:lang w:eastAsia="pt-BR"/>
        </w:rPr>
        <w:t>4.2.11 – Responsabilidades Gerais</w:t>
      </w:r>
    </w:p>
    <w:p w:rsidR="0032387D" w:rsidRPr="0032387D" w:rsidRDefault="0032387D" w:rsidP="0032387D">
      <w:pPr>
        <w:numPr>
          <w:ilvl w:val="0"/>
          <w:numId w:val="23"/>
        </w:numPr>
        <w:spacing w:before="100" w:beforeAutospacing="1" w:after="100" w:afterAutospacing="1" w:line="240" w:lineRule="auto"/>
        <w:rPr>
          <w:rFonts w:eastAsia="Times New Roman" w:cstheme="minorHAnsi"/>
          <w:lang w:eastAsia="pt-BR"/>
        </w:rPr>
      </w:pPr>
      <w:r w:rsidRPr="0032387D">
        <w:rPr>
          <w:rFonts w:eastAsia="Times New Roman" w:cstheme="minorHAnsi"/>
          <w:lang w:eastAsia="pt-BR"/>
        </w:rPr>
        <w:t xml:space="preserve">Responsabilizar-se integralmente pela execução do objeto contratual; </w:t>
      </w:r>
    </w:p>
    <w:p w:rsidR="0032387D" w:rsidRPr="0032387D" w:rsidRDefault="0032387D" w:rsidP="0032387D">
      <w:pPr>
        <w:numPr>
          <w:ilvl w:val="0"/>
          <w:numId w:val="23"/>
        </w:numPr>
        <w:spacing w:before="100" w:beforeAutospacing="1" w:after="100" w:afterAutospacing="1" w:line="240" w:lineRule="auto"/>
        <w:rPr>
          <w:rFonts w:eastAsia="Times New Roman" w:cstheme="minorHAnsi"/>
          <w:lang w:eastAsia="pt-BR"/>
        </w:rPr>
      </w:pPr>
      <w:r w:rsidRPr="0032387D">
        <w:rPr>
          <w:rFonts w:eastAsia="Times New Roman" w:cstheme="minorHAnsi"/>
          <w:lang w:eastAsia="pt-BR"/>
        </w:rPr>
        <w:t xml:space="preserve">Responder pela conduta e desempenho de seus empregados e subcontratados; </w:t>
      </w:r>
    </w:p>
    <w:p w:rsidR="0032387D" w:rsidRPr="0032387D" w:rsidRDefault="0032387D" w:rsidP="0032387D">
      <w:pPr>
        <w:numPr>
          <w:ilvl w:val="0"/>
          <w:numId w:val="23"/>
        </w:numPr>
        <w:spacing w:before="100" w:beforeAutospacing="1" w:after="100" w:afterAutospacing="1" w:line="240" w:lineRule="auto"/>
        <w:rPr>
          <w:rFonts w:eastAsia="Times New Roman" w:cstheme="minorHAnsi"/>
          <w:lang w:eastAsia="pt-BR"/>
        </w:rPr>
      </w:pPr>
      <w:r w:rsidRPr="0032387D">
        <w:rPr>
          <w:rFonts w:eastAsia="Times New Roman" w:cstheme="minorHAnsi"/>
          <w:lang w:eastAsia="pt-BR"/>
        </w:rPr>
        <w:t xml:space="preserve">Garantir a integridade das instalações da ETE e a preservação ambiental; </w:t>
      </w:r>
    </w:p>
    <w:p w:rsidR="0032387D" w:rsidRPr="0032387D" w:rsidRDefault="0032387D" w:rsidP="0032387D">
      <w:pPr>
        <w:numPr>
          <w:ilvl w:val="0"/>
          <w:numId w:val="23"/>
        </w:numPr>
        <w:spacing w:before="100" w:beforeAutospacing="1" w:after="100" w:afterAutospacing="1" w:line="240" w:lineRule="auto"/>
        <w:rPr>
          <w:rFonts w:eastAsia="Times New Roman" w:cstheme="minorHAnsi"/>
          <w:lang w:eastAsia="pt-BR"/>
        </w:rPr>
      </w:pPr>
      <w:r w:rsidRPr="0032387D">
        <w:rPr>
          <w:rFonts w:eastAsia="Times New Roman" w:cstheme="minorHAnsi"/>
          <w:lang w:eastAsia="pt-BR"/>
        </w:rPr>
        <w:t>Não alegar desconhecimento das condições contratuais, técnicas ou operacionais.</w:t>
      </w:r>
    </w:p>
    <w:p w:rsidR="0032387D" w:rsidRPr="0032387D" w:rsidRDefault="0032387D" w:rsidP="0032387D">
      <w:pPr>
        <w:spacing w:before="100" w:beforeAutospacing="1" w:after="100" w:afterAutospacing="1" w:line="240" w:lineRule="auto"/>
        <w:ind w:left="426"/>
        <w:jc w:val="both"/>
        <w:rPr>
          <w:rFonts w:ascii="Ecofont_Spranq_eco_Sans" w:eastAsia="Times New Roman" w:hAnsi="Ecofont_Spranq_eco_Sans" w:cstheme="minorHAnsi"/>
          <w:sz w:val="24"/>
          <w:szCs w:val="24"/>
          <w:lang w:eastAsia="pt-BR"/>
        </w:rPr>
      </w:pPr>
    </w:p>
    <w:p w:rsidR="0032387D" w:rsidRPr="0032387D" w:rsidRDefault="0032387D" w:rsidP="0032387D">
      <w:pPr>
        <w:spacing w:before="120" w:after="120" w:line="240" w:lineRule="auto"/>
        <w:ind w:hanging="357"/>
        <w:jc w:val="both"/>
        <w:outlineLvl w:val="0"/>
        <w:rPr>
          <w:rFonts w:eastAsia="Arial" w:cstheme="minorHAnsi"/>
          <w:b/>
          <w:iCs/>
          <w:lang w:eastAsia="pt-BR"/>
        </w:rPr>
      </w:pPr>
      <w:r w:rsidRPr="0032387D">
        <w:rPr>
          <w:rFonts w:eastAsia="Arial" w:cstheme="minorHAnsi"/>
          <w:b/>
          <w:iCs/>
          <w:lang w:eastAsia="pt-BR"/>
        </w:rPr>
        <w:t>MODELO DE EXECUÇÃO DO OBJETO</w:t>
      </w:r>
    </w:p>
    <w:p w:rsidR="0032387D" w:rsidRPr="0032387D" w:rsidRDefault="0032387D" w:rsidP="0032387D">
      <w:pPr>
        <w:spacing w:before="100" w:beforeAutospacing="1" w:after="100" w:afterAutospacing="1" w:line="240" w:lineRule="auto"/>
        <w:jc w:val="both"/>
        <w:rPr>
          <w:rFonts w:eastAsia="Times New Roman" w:cstheme="minorHAnsi"/>
          <w:lang w:eastAsia="pt-BR"/>
        </w:rPr>
      </w:pPr>
      <w:r w:rsidRPr="0032387D">
        <w:rPr>
          <w:rFonts w:eastAsia="Times New Roman" w:cstheme="minorHAnsi"/>
          <w:b/>
          <w:bCs/>
          <w:lang w:eastAsia="pt-BR"/>
        </w:rPr>
        <w:t>5.1. Das condições de execução dos serviços e do recebimento</w:t>
      </w:r>
    </w:p>
    <w:p w:rsidR="0032387D" w:rsidRPr="0032387D" w:rsidRDefault="0032387D" w:rsidP="0032387D">
      <w:pPr>
        <w:spacing w:before="100" w:beforeAutospacing="1" w:after="100" w:afterAutospacing="1" w:line="240" w:lineRule="auto"/>
        <w:jc w:val="both"/>
        <w:rPr>
          <w:rFonts w:eastAsia="Times New Roman" w:cstheme="minorHAnsi"/>
          <w:lang w:eastAsia="pt-BR"/>
        </w:rPr>
      </w:pPr>
      <w:r w:rsidRPr="0032387D">
        <w:rPr>
          <w:rFonts w:eastAsia="Times New Roman" w:cstheme="minorHAnsi"/>
          <w:lang w:eastAsia="pt-BR"/>
        </w:rPr>
        <w:t>Os serviços deverão ser executados de forma contínua na Estação de Tratamento de Esgoto (ETE) do Município de Pontal/SP, em regime ininterrupto, garantindo o pleno funcionamento da unidade e o atendimento aos padrões operacionais e ambientais exigidos.</w:t>
      </w:r>
    </w:p>
    <w:p w:rsidR="0032387D" w:rsidRPr="0032387D" w:rsidRDefault="0032387D" w:rsidP="0032387D">
      <w:pPr>
        <w:spacing w:before="100" w:beforeAutospacing="1" w:after="100" w:afterAutospacing="1" w:line="240" w:lineRule="auto"/>
        <w:jc w:val="both"/>
        <w:rPr>
          <w:rFonts w:eastAsia="Times New Roman" w:cstheme="minorHAnsi"/>
          <w:lang w:eastAsia="pt-BR"/>
        </w:rPr>
      </w:pPr>
      <w:r w:rsidRPr="0032387D">
        <w:rPr>
          <w:rFonts w:eastAsia="Times New Roman" w:cstheme="minorHAnsi"/>
          <w:lang w:eastAsia="pt-BR"/>
        </w:rPr>
        <w:t>A execução compreenderá todas as atividades necessárias à operação da ETE, incluindo monitoramento, controle de processos, manutenção, fornecimento de insumos e gestão dos resíduos gerados.</w:t>
      </w:r>
    </w:p>
    <w:p w:rsidR="0032387D" w:rsidRPr="0032387D" w:rsidRDefault="0032387D" w:rsidP="0032387D">
      <w:pPr>
        <w:spacing w:before="100" w:beforeAutospacing="1" w:after="100" w:afterAutospacing="1" w:line="240" w:lineRule="auto"/>
        <w:rPr>
          <w:rFonts w:eastAsia="Times New Roman" w:cstheme="minorHAnsi"/>
          <w:lang w:eastAsia="pt-BR"/>
        </w:rPr>
      </w:pPr>
      <w:r w:rsidRPr="0032387D">
        <w:rPr>
          <w:rFonts w:eastAsia="Times New Roman" w:cstheme="minorHAnsi"/>
          <w:b/>
          <w:bCs/>
          <w:lang w:eastAsia="pt-BR"/>
        </w:rPr>
        <w:t>Local de execução:</w:t>
      </w:r>
      <w:r w:rsidRPr="0032387D">
        <w:rPr>
          <w:rFonts w:eastAsia="Times New Roman" w:cstheme="minorHAnsi"/>
          <w:lang w:eastAsia="pt-BR"/>
        </w:rPr>
        <w:br/>
        <w:t>Estação de Tratamento de Esgoto (ETE) do Município de Pontal/SP.</w:t>
      </w:r>
    </w:p>
    <w:p w:rsidR="0032387D" w:rsidRPr="0032387D" w:rsidRDefault="0032387D" w:rsidP="0032387D">
      <w:pPr>
        <w:spacing w:before="100" w:beforeAutospacing="1" w:after="100" w:afterAutospacing="1" w:line="240" w:lineRule="auto"/>
        <w:jc w:val="both"/>
        <w:rPr>
          <w:rFonts w:eastAsia="Times New Roman" w:cstheme="minorHAnsi"/>
          <w:lang w:eastAsia="pt-BR"/>
        </w:rPr>
      </w:pPr>
      <w:r w:rsidRPr="0032387D">
        <w:rPr>
          <w:rFonts w:eastAsiaTheme="minorEastAsia" w:cstheme="minorHAnsi"/>
          <w:sz w:val="24"/>
          <w:szCs w:val="24"/>
          <w:lang w:eastAsia="pt-BR"/>
        </w:rPr>
        <w:t>A Estação de Tratamento de Esgoto (ETE) em Pontal, SP, é gerenciada pela prefeitura, com o departamento de Meio Ambiente localizado na Rua Guilherme Silva, nº 605, Centro</w:t>
      </w:r>
      <w:r w:rsidRPr="0032387D">
        <w:rPr>
          <w:rFonts w:eastAsiaTheme="minorEastAsia" w:cstheme="minorHAnsi"/>
          <w:color w:val="0A0A0A"/>
          <w:sz w:val="20"/>
          <w:szCs w:val="20"/>
          <w:shd w:val="clear" w:color="auto" w:fill="FFFFFF"/>
          <w:lang w:eastAsia="pt-BR"/>
        </w:rPr>
        <w:t>. Para questões técnicas ou administrativas, pode-se entrar em contato pelo telefone (16) 3953-5781 ou e-mail meioambiente@pontal.sp.gov.br</w:t>
      </w:r>
    </w:p>
    <w:p w:rsidR="0032387D" w:rsidRPr="0032387D" w:rsidRDefault="0032387D" w:rsidP="0032387D">
      <w:pPr>
        <w:spacing w:before="100" w:beforeAutospacing="1" w:after="100" w:afterAutospacing="1" w:line="240" w:lineRule="auto"/>
        <w:jc w:val="both"/>
        <w:rPr>
          <w:rFonts w:eastAsia="Times New Roman" w:cstheme="minorHAnsi"/>
          <w:lang w:eastAsia="pt-BR"/>
        </w:rPr>
      </w:pPr>
      <w:r w:rsidRPr="0032387D">
        <w:rPr>
          <w:rFonts w:eastAsia="Times New Roman" w:cstheme="minorHAnsi"/>
          <w:b/>
          <w:bCs/>
          <w:lang w:eastAsia="pt-BR"/>
        </w:rPr>
        <w:t>Do recebimento dos serviços:</w:t>
      </w:r>
    </w:p>
    <w:p w:rsidR="0032387D" w:rsidRPr="0032387D" w:rsidRDefault="0032387D" w:rsidP="0032387D">
      <w:pPr>
        <w:spacing w:before="100" w:beforeAutospacing="1" w:after="100" w:afterAutospacing="1" w:line="240" w:lineRule="auto"/>
        <w:jc w:val="both"/>
        <w:rPr>
          <w:rFonts w:eastAsia="Times New Roman" w:cstheme="minorHAnsi"/>
          <w:lang w:eastAsia="pt-BR"/>
        </w:rPr>
      </w:pPr>
      <w:r w:rsidRPr="0032387D">
        <w:rPr>
          <w:rFonts w:eastAsia="Times New Roman" w:cstheme="minorHAnsi"/>
          <w:lang w:eastAsia="pt-BR"/>
        </w:rPr>
        <w:t>O recebimento dos serviços será realizado conforme as seguintes etapas:</w:t>
      </w:r>
    </w:p>
    <w:p w:rsidR="0032387D" w:rsidRPr="0032387D" w:rsidRDefault="0032387D" w:rsidP="0032387D">
      <w:pPr>
        <w:numPr>
          <w:ilvl w:val="0"/>
          <w:numId w:val="9"/>
        </w:numPr>
        <w:spacing w:before="100" w:beforeAutospacing="1" w:after="100" w:afterAutospacing="1" w:line="240" w:lineRule="auto"/>
        <w:rPr>
          <w:rFonts w:eastAsia="Times New Roman" w:cstheme="minorHAnsi"/>
          <w:lang w:eastAsia="pt-BR"/>
        </w:rPr>
      </w:pPr>
      <w:r w:rsidRPr="0032387D">
        <w:rPr>
          <w:rFonts w:eastAsia="Times New Roman" w:cstheme="minorHAnsi"/>
          <w:b/>
          <w:bCs/>
          <w:lang w:eastAsia="pt-BR"/>
        </w:rPr>
        <w:t>Recebimento provisório:</w:t>
      </w:r>
      <w:r w:rsidRPr="0032387D">
        <w:rPr>
          <w:rFonts w:eastAsia="Times New Roman" w:cstheme="minorHAnsi"/>
          <w:lang w:eastAsia="pt-BR"/>
        </w:rPr>
        <w:br/>
        <w:t xml:space="preserve">Será realizado mensalmente pelo fiscal do contrato, mediante verificação da execução dos serviços, análise dos relatórios apresentados e conferência do atendimento aos requisitos técnicos e operacionais estabelecidos. </w:t>
      </w:r>
    </w:p>
    <w:p w:rsidR="0032387D" w:rsidRPr="0032387D" w:rsidRDefault="0032387D" w:rsidP="0032387D">
      <w:pPr>
        <w:numPr>
          <w:ilvl w:val="0"/>
          <w:numId w:val="9"/>
        </w:numPr>
        <w:spacing w:before="100" w:beforeAutospacing="1" w:after="100" w:afterAutospacing="1" w:line="240" w:lineRule="auto"/>
        <w:rPr>
          <w:rFonts w:eastAsia="Times New Roman" w:cstheme="minorHAnsi"/>
          <w:lang w:eastAsia="pt-BR"/>
        </w:rPr>
      </w:pPr>
      <w:r w:rsidRPr="0032387D">
        <w:rPr>
          <w:rFonts w:eastAsia="Times New Roman" w:cstheme="minorHAnsi"/>
          <w:b/>
          <w:bCs/>
          <w:lang w:eastAsia="pt-BR"/>
        </w:rPr>
        <w:t>Recebimento definitivo:</w:t>
      </w:r>
      <w:r w:rsidRPr="0032387D">
        <w:rPr>
          <w:rFonts w:eastAsia="Times New Roman" w:cstheme="minorHAnsi"/>
          <w:lang w:eastAsia="pt-BR"/>
        </w:rPr>
        <w:br/>
        <w:t xml:space="preserve">Ocorrerá após a validação dos serviços prestados no período, mediante a confirmação do cumprimento integral das obrigações contratuais, especialmente quanto à regularidade da operação da ETE e atendimento aos padrões exigidos pelos órgãos ambientais, em especial a CETESB. </w:t>
      </w:r>
    </w:p>
    <w:p w:rsidR="0032387D" w:rsidRPr="0032387D" w:rsidRDefault="0032387D" w:rsidP="0032387D">
      <w:pPr>
        <w:spacing w:before="100" w:beforeAutospacing="1" w:after="100" w:afterAutospacing="1" w:line="240" w:lineRule="auto"/>
        <w:jc w:val="both"/>
        <w:rPr>
          <w:rFonts w:eastAsia="Times New Roman" w:cstheme="minorHAnsi"/>
          <w:lang w:eastAsia="pt-BR"/>
        </w:rPr>
      </w:pPr>
      <w:r w:rsidRPr="0032387D">
        <w:rPr>
          <w:rFonts w:eastAsia="Times New Roman" w:cstheme="minorHAnsi"/>
          <w:lang w:eastAsia="pt-BR"/>
        </w:rPr>
        <w:t>O pagamento ficará condicionado ao recebimento definitivo dos serviços, podendo ser glosado, total ou parcialmente, em caso de não conformidade.</w:t>
      </w:r>
    </w:p>
    <w:p w:rsidR="0032387D" w:rsidRPr="0032387D" w:rsidRDefault="0032387D" w:rsidP="0032387D">
      <w:pPr>
        <w:tabs>
          <w:tab w:val="left" w:pos="284"/>
          <w:tab w:val="left" w:pos="426"/>
        </w:tabs>
        <w:spacing w:before="120" w:after="120"/>
        <w:jc w:val="both"/>
        <w:rPr>
          <w:rFonts w:eastAsia="Arial" w:cstheme="minorHAnsi"/>
          <w:color w:val="000000"/>
          <w:lang w:eastAsia="pt-BR"/>
        </w:rPr>
      </w:pPr>
    </w:p>
    <w:p w:rsidR="0032387D" w:rsidRPr="0032387D" w:rsidRDefault="0032387D" w:rsidP="0032387D">
      <w:pPr>
        <w:numPr>
          <w:ilvl w:val="1"/>
          <w:numId w:val="11"/>
        </w:numPr>
        <w:tabs>
          <w:tab w:val="left" w:pos="284"/>
          <w:tab w:val="left" w:pos="426"/>
        </w:tabs>
        <w:spacing w:before="120" w:after="120" w:line="240" w:lineRule="auto"/>
        <w:jc w:val="both"/>
        <w:rPr>
          <w:rFonts w:eastAsia="Arial" w:cstheme="minorHAnsi"/>
          <w:color w:val="000000"/>
          <w:lang w:eastAsia="pt-BR"/>
        </w:rPr>
      </w:pPr>
      <w:bookmarkStart w:id="5" w:name="_Hlk175669127"/>
      <w:proofErr w:type="gramStart"/>
      <w:r w:rsidRPr="0032387D">
        <w:rPr>
          <w:rFonts w:eastAsia="Arial" w:cstheme="minorHAnsi"/>
          <w:color w:val="000000"/>
          <w:lang w:eastAsia="pt-BR"/>
        </w:rPr>
        <w:t>Garantia,</w:t>
      </w:r>
      <w:proofErr w:type="gramEnd"/>
      <w:r w:rsidRPr="0032387D">
        <w:rPr>
          <w:rFonts w:eastAsia="Arial" w:cstheme="minorHAnsi"/>
          <w:color w:val="000000"/>
          <w:lang w:eastAsia="pt-BR"/>
        </w:rPr>
        <w:t xml:space="preserve"> manutenção e assistência técnica</w:t>
      </w:r>
      <w:bookmarkEnd w:id="5"/>
    </w:p>
    <w:p w:rsidR="0032387D" w:rsidRPr="0032387D" w:rsidRDefault="0032387D" w:rsidP="0032387D">
      <w:pPr>
        <w:spacing w:before="120" w:after="120"/>
        <w:jc w:val="both"/>
        <w:rPr>
          <w:rFonts w:eastAsia="Arial" w:cstheme="minorHAnsi"/>
          <w:color w:val="000000"/>
          <w:lang w:eastAsia="pt-BR"/>
        </w:rPr>
      </w:pPr>
      <w:r w:rsidRPr="0032387D">
        <w:rPr>
          <w:rFonts w:eastAsia="Arial" w:cstheme="minorHAnsi"/>
          <w:color w:val="000000"/>
          <w:lang w:eastAsia="pt-BR"/>
        </w:rPr>
        <w:t>Caso não seja possível a execução dos serviços no prazo estabelecido, a empresa deverá comunicar as razões respectivas com pelo menos 03 (três) dias de antecedência para que qualquer pleito de prorrogação de prazo seja analisado, ressalvadas situações de caso fortuito e força maior.</w:t>
      </w:r>
    </w:p>
    <w:p w:rsidR="0032387D" w:rsidRPr="0032387D" w:rsidRDefault="0032387D" w:rsidP="0032387D">
      <w:pPr>
        <w:spacing w:before="120" w:after="120"/>
        <w:jc w:val="both"/>
        <w:rPr>
          <w:rFonts w:eastAsia="Arial" w:cstheme="minorHAnsi"/>
          <w:color w:val="000000"/>
          <w:lang w:eastAsia="pt-BR"/>
        </w:rPr>
      </w:pPr>
    </w:p>
    <w:p w:rsidR="0032387D" w:rsidRPr="0032387D" w:rsidRDefault="0032387D" w:rsidP="0032387D">
      <w:pPr>
        <w:numPr>
          <w:ilvl w:val="0"/>
          <w:numId w:val="11"/>
        </w:numPr>
        <w:spacing w:before="120" w:after="120" w:line="240" w:lineRule="auto"/>
        <w:jc w:val="both"/>
        <w:outlineLvl w:val="0"/>
        <w:rPr>
          <w:rFonts w:ascii="Arial" w:eastAsia="Arial" w:hAnsi="Arial" w:cs="Arial"/>
          <w:b/>
          <w:iCs/>
          <w:sz w:val="20"/>
          <w:szCs w:val="20"/>
          <w:lang w:eastAsia="pt-BR"/>
        </w:rPr>
      </w:pPr>
      <w:r w:rsidRPr="0032387D">
        <w:rPr>
          <w:rFonts w:ascii="Arial" w:eastAsia="Arial" w:hAnsi="Arial" w:cs="Arial"/>
          <w:b/>
          <w:iCs/>
          <w:sz w:val="20"/>
          <w:szCs w:val="20"/>
          <w:lang w:eastAsia="pt-BR"/>
        </w:rPr>
        <w:lastRenderedPageBreak/>
        <w:t>MODELO DE GESTÃO DO CONTRATO</w:t>
      </w:r>
    </w:p>
    <w:p w:rsidR="0032387D" w:rsidRPr="0032387D" w:rsidRDefault="0032387D" w:rsidP="0032387D">
      <w:pPr>
        <w:spacing w:before="120" w:after="120"/>
        <w:jc w:val="both"/>
        <w:rPr>
          <w:rFonts w:eastAsia="Arial" w:cstheme="minorHAnsi"/>
          <w:color w:val="000000"/>
          <w:lang w:eastAsia="pt-BR"/>
        </w:rPr>
      </w:pPr>
      <w:r w:rsidRPr="0032387D">
        <w:rPr>
          <w:rFonts w:eastAsia="Arial" w:cstheme="minorHAnsi"/>
          <w:color w:val="000000"/>
          <w:lang w:eastAsia="pt-BR"/>
        </w:rPr>
        <w:t xml:space="preserve">O contrato deverá ser executado fielmente pelas partes, de acordo com as cláusulas avençadas e as normas da Lei nº 14.133, de 2021, e cada parte </w:t>
      </w:r>
      <w:proofErr w:type="gramStart"/>
      <w:r w:rsidRPr="0032387D">
        <w:rPr>
          <w:rFonts w:eastAsia="Arial" w:cstheme="minorHAnsi"/>
          <w:color w:val="000000"/>
          <w:lang w:eastAsia="pt-BR"/>
        </w:rPr>
        <w:t>responderá</w:t>
      </w:r>
      <w:proofErr w:type="gramEnd"/>
      <w:r w:rsidRPr="0032387D">
        <w:rPr>
          <w:rFonts w:eastAsia="Arial" w:cstheme="minorHAnsi"/>
          <w:color w:val="000000"/>
          <w:lang w:eastAsia="pt-BR"/>
        </w:rPr>
        <w:t xml:space="preserve"> pelas conseqüências de sua inexecução total ou parcial.</w:t>
      </w:r>
    </w:p>
    <w:p w:rsidR="0032387D" w:rsidRPr="0032387D" w:rsidRDefault="0032387D" w:rsidP="0032387D">
      <w:pPr>
        <w:spacing w:before="120" w:after="120"/>
        <w:jc w:val="both"/>
        <w:rPr>
          <w:rFonts w:eastAsia="Arial" w:cstheme="minorHAnsi"/>
          <w:color w:val="000000"/>
          <w:lang w:eastAsia="pt-BR"/>
        </w:rPr>
      </w:pPr>
      <w:r w:rsidRPr="0032387D">
        <w:rPr>
          <w:rFonts w:eastAsia="Arial" w:cstheme="minorHAnsi"/>
          <w:color w:val="000000"/>
          <w:lang w:eastAsia="pt-BR"/>
        </w:rPr>
        <w:t>Em caso de impedimento, ordem de paralisação ou suspensão do contrato, o cronograma de execução será prorrogado automaticamente pelo tempo correspondente, anotadas tais circunstâncias mediante simples apostila.</w:t>
      </w:r>
    </w:p>
    <w:p w:rsidR="0032387D" w:rsidRPr="0032387D" w:rsidRDefault="0032387D" w:rsidP="0032387D">
      <w:pPr>
        <w:spacing w:before="120" w:after="120"/>
        <w:jc w:val="both"/>
        <w:rPr>
          <w:rFonts w:eastAsia="Arial" w:cstheme="minorHAnsi"/>
          <w:color w:val="000000"/>
          <w:lang w:eastAsia="pt-BR"/>
        </w:rPr>
      </w:pPr>
      <w:r w:rsidRPr="0032387D">
        <w:rPr>
          <w:rFonts w:eastAsia="Arial" w:cstheme="minorHAnsi"/>
          <w:color w:val="000000"/>
          <w:lang w:eastAsia="pt-BR"/>
        </w:rPr>
        <w:t>As comunicações entre o órgão ou entidade e a contratada devem ser realizadas por escrito sempre que o ato exigir tal formalidade, admitindo-se o uso de mensagem eletrônica para esse fim.</w:t>
      </w:r>
    </w:p>
    <w:p w:rsidR="0032387D" w:rsidRPr="0032387D" w:rsidRDefault="0032387D" w:rsidP="0032387D">
      <w:pPr>
        <w:spacing w:before="120" w:after="120"/>
        <w:jc w:val="both"/>
        <w:rPr>
          <w:rFonts w:eastAsia="Arial" w:cstheme="minorHAnsi"/>
          <w:color w:val="000000"/>
          <w:lang w:eastAsia="pt-BR"/>
        </w:rPr>
      </w:pPr>
      <w:r w:rsidRPr="0032387D">
        <w:rPr>
          <w:rFonts w:eastAsia="Arial" w:cstheme="minorHAnsi"/>
          <w:color w:val="000000"/>
          <w:lang w:eastAsia="pt-BR"/>
        </w:rPr>
        <w:t>O órgão ou entidade poderá convocar representante da empresa para adoção de providências que devam ser cumpridas de imediato.</w:t>
      </w:r>
    </w:p>
    <w:p w:rsidR="0032387D" w:rsidRPr="0032387D" w:rsidRDefault="0032387D" w:rsidP="0032387D">
      <w:pPr>
        <w:spacing w:before="120" w:after="120"/>
        <w:jc w:val="both"/>
        <w:rPr>
          <w:rFonts w:eastAsia="Arial" w:cstheme="minorHAnsi"/>
          <w:color w:val="000000"/>
          <w:lang w:eastAsia="pt-BR"/>
        </w:rPr>
      </w:pPr>
      <w:r w:rsidRPr="0032387D">
        <w:rPr>
          <w:rFonts w:eastAsia="Arial" w:cstheme="minorHAnsi"/>
          <w:color w:val="000000"/>
          <w:lang w:eastAsia="pt-BR"/>
        </w:rPr>
        <w:t>Após a assinatura do contrato ou instrumento equivalente</w:t>
      </w:r>
      <w:r w:rsidRPr="0032387D">
        <w:rPr>
          <w:rFonts w:eastAsia="Arial" w:cstheme="minorHAnsi"/>
          <w:strike/>
          <w:color w:val="000000"/>
          <w:lang w:eastAsia="pt-BR"/>
        </w:rPr>
        <w:t>,</w:t>
      </w:r>
      <w:r w:rsidRPr="0032387D">
        <w:rPr>
          <w:rFonts w:eastAsia="Arial" w:cstheme="minorHAnsi"/>
          <w:color w:val="000000"/>
          <w:lang w:eastAsia="pt-BR"/>
        </w:rPr>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rsidR="0032387D" w:rsidRPr="0032387D" w:rsidRDefault="0032387D" w:rsidP="0032387D">
      <w:pPr>
        <w:spacing w:before="120" w:after="120"/>
        <w:jc w:val="both"/>
        <w:rPr>
          <w:rFonts w:eastAsia="Arial" w:cstheme="minorHAnsi"/>
          <w:color w:val="000000"/>
          <w:lang w:eastAsia="pt-BR"/>
        </w:rPr>
      </w:pPr>
    </w:p>
    <w:p w:rsidR="0032387D" w:rsidRPr="0032387D" w:rsidRDefault="0032387D" w:rsidP="0032387D">
      <w:pPr>
        <w:spacing w:before="120" w:after="120"/>
        <w:jc w:val="both"/>
        <w:rPr>
          <w:rFonts w:eastAsia="Arial" w:cstheme="minorHAnsi"/>
          <w:color w:val="000000"/>
          <w:lang w:eastAsia="pt-BR"/>
        </w:rPr>
      </w:pPr>
      <w:r w:rsidRPr="0032387D">
        <w:rPr>
          <w:rFonts w:eastAsia="Arial" w:cstheme="minorHAnsi"/>
          <w:color w:val="000000"/>
          <w:lang w:eastAsia="pt-BR"/>
        </w:rPr>
        <w:t>Fiscalização</w:t>
      </w:r>
    </w:p>
    <w:p w:rsidR="0032387D" w:rsidRPr="0032387D" w:rsidRDefault="0032387D" w:rsidP="0032387D">
      <w:pPr>
        <w:spacing w:before="120" w:after="120"/>
        <w:jc w:val="both"/>
        <w:rPr>
          <w:rFonts w:eastAsia="Arial" w:cstheme="minorHAnsi"/>
          <w:color w:val="000000"/>
          <w:lang w:eastAsia="pt-BR"/>
        </w:rPr>
      </w:pPr>
      <w:r w:rsidRPr="0032387D">
        <w:rPr>
          <w:rFonts w:eastAsia="Arial" w:cstheme="minorHAnsi"/>
          <w:color w:val="000000"/>
          <w:lang w:eastAsia="pt-BR"/>
        </w:rPr>
        <w:t>A execução do contrato deverá ser acompanhada e fiscalizada pelo(s) fiscal (is) do contrato, ou pelos respectivos substitutos (</w:t>
      </w:r>
      <w:hyperlink r:id="rId36" w:anchor="art117">
        <w:r w:rsidRPr="0032387D">
          <w:rPr>
            <w:rFonts w:eastAsia="Arial" w:cstheme="minorHAnsi"/>
            <w:color w:val="000080"/>
            <w:u w:val="single"/>
            <w:lang w:eastAsia="pt-BR"/>
          </w:rPr>
          <w:t>Lei nº 14.133, de 2021, art. 117, caput</w:t>
        </w:r>
      </w:hyperlink>
      <w:r w:rsidRPr="0032387D">
        <w:rPr>
          <w:rFonts w:eastAsia="Arial" w:cstheme="minorHAnsi"/>
          <w:color w:val="000000"/>
          <w:lang w:eastAsia="pt-BR"/>
        </w:rPr>
        <w:t>).</w:t>
      </w:r>
    </w:p>
    <w:p w:rsidR="0032387D" w:rsidRPr="0032387D" w:rsidRDefault="0032387D" w:rsidP="0032387D">
      <w:pPr>
        <w:keepNext/>
        <w:keepLines/>
        <w:tabs>
          <w:tab w:val="left" w:pos="567"/>
        </w:tabs>
        <w:spacing w:before="240" w:after="120" w:line="240" w:lineRule="auto"/>
        <w:jc w:val="both"/>
        <w:outlineLvl w:val="1"/>
        <w:rPr>
          <w:rFonts w:eastAsiaTheme="majorEastAsia" w:cstheme="minorHAnsi"/>
          <w:bCs/>
          <w:lang w:eastAsia="zh-CN" w:bidi="hi-IN"/>
        </w:rPr>
      </w:pPr>
      <w:r w:rsidRPr="0032387D">
        <w:rPr>
          <w:rFonts w:eastAsiaTheme="majorEastAsia" w:cstheme="minorHAnsi"/>
          <w:bCs/>
          <w:lang w:eastAsia="zh-CN" w:bidi="hi-IN"/>
        </w:rPr>
        <w:t>Fiscalização Técnica</w:t>
      </w:r>
    </w:p>
    <w:p w:rsidR="0032387D" w:rsidRPr="0032387D" w:rsidRDefault="0032387D" w:rsidP="0032387D">
      <w:pPr>
        <w:spacing w:before="120" w:after="120"/>
        <w:jc w:val="both"/>
        <w:rPr>
          <w:rFonts w:eastAsia="Arial" w:cstheme="minorHAnsi"/>
          <w:color w:val="000000"/>
          <w:lang w:eastAsia="pt-BR"/>
        </w:rPr>
      </w:pPr>
      <w:r w:rsidRPr="0032387D">
        <w:rPr>
          <w:rFonts w:eastAsia="Arial" w:cstheme="minorHAnsi"/>
          <w:color w:val="000000"/>
          <w:lang w:eastAsia="pt-BR"/>
        </w:rPr>
        <w:t>O fiscal técnico do contrato acompanhará a execução do contrato, para que sejam cumpridas todas as condições estabelecidas no contrato, de modo a assegurar os melhores resultados para a Administração. (Decreto nº 11.246, de 2022, art. 22, VI);</w:t>
      </w:r>
    </w:p>
    <w:p w:rsidR="0032387D" w:rsidRPr="0032387D" w:rsidRDefault="0032387D" w:rsidP="0032387D">
      <w:pPr>
        <w:numPr>
          <w:ilvl w:val="2"/>
          <w:numId w:val="3"/>
        </w:numPr>
        <w:spacing w:before="120" w:after="120" w:line="240" w:lineRule="auto"/>
        <w:jc w:val="both"/>
        <w:rPr>
          <w:rFonts w:eastAsiaTheme="minorEastAsia" w:cstheme="minorHAnsi"/>
          <w:lang w:eastAsia="pt-BR"/>
        </w:rPr>
      </w:pPr>
      <w:r w:rsidRPr="0032387D">
        <w:rPr>
          <w:rFonts w:eastAsiaTheme="minorEastAsia" w:cstheme="minorHAnsi"/>
          <w:lang w:eastAsia="pt-BR"/>
        </w:rPr>
        <w:t>O fiscal técnico do contrato anotará no histórico de gerenciamento do contrato todas as ocorrências relacionadas à execução do contrato, com a descrição do que for necessário para a regularização das faltas ou dos defeitos observados. (</w:t>
      </w:r>
      <w:hyperlink r:id="rId37" w:anchor="art117§1">
        <w:r w:rsidRPr="0032387D">
          <w:rPr>
            <w:rFonts w:eastAsiaTheme="minorEastAsia" w:cstheme="minorHAnsi"/>
            <w:color w:val="000080"/>
            <w:u w:val="single"/>
            <w:lang w:eastAsia="pt-BR"/>
          </w:rPr>
          <w:t>Lei nº 14.133, de 2021, art. 117, §1º</w:t>
        </w:r>
      </w:hyperlink>
      <w:r w:rsidRPr="0032387D">
        <w:rPr>
          <w:rFonts w:eastAsiaTheme="minorEastAsia" w:cstheme="minorHAnsi"/>
          <w:lang w:eastAsia="pt-BR"/>
        </w:rPr>
        <w:t xml:space="preserve">, e </w:t>
      </w:r>
      <w:hyperlink r:id="rId38" w:anchor="art22">
        <w:r w:rsidRPr="0032387D">
          <w:rPr>
            <w:rFonts w:eastAsiaTheme="minorEastAsia" w:cstheme="minorHAnsi"/>
            <w:color w:val="000080"/>
            <w:u w:val="single"/>
            <w:lang w:eastAsia="pt-BR"/>
          </w:rPr>
          <w:t>Decreto nº 11.246, de 2022, art. 22, II</w:t>
        </w:r>
        <w:proofErr w:type="gramStart"/>
        <w:r w:rsidRPr="0032387D">
          <w:rPr>
            <w:rFonts w:eastAsiaTheme="minorEastAsia" w:cstheme="minorHAnsi"/>
            <w:color w:val="000080"/>
            <w:u w:val="single"/>
            <w:lang w:eastAsia="pt-BR"/>
          </w:rPr>
          <w:t>);</w:t>
        </w:r>
        <w:proofErr w:type="gramEnd"/>
      </w:hyperlink>
    </w:p>
    <w:p w:rsidR="0032387D" w:rsidRPr="0032387D" w:rsidRDefault="0032387D" w:rsidP="0032387D">
      <w:pPr>
        <w:numPr>
          <w:ilvl w:val="2"/>
          <w:numId w:val="3"/>
        </w:numPr>
        <w:spacing w:before="120" w:after="120" w:line="240" w:lineRule="auto"/>
        <w:jc w:val="both"/>
        <w:rPr>
          <w:rFonts w:eastAsiaTheme="minorEastAsia" w:cstheme="minorHAnsi"/>
          <w:lang w:eastAsia="pt-BR"/>
        </w:rPr>
      </w:pPr>
      <w:r w:rsidRPr="0032387D">
        <w:rPr>
          <w:rFonts w:eastAsiaTheme="minorEastAsia" w:cstheme="minorHAnsi"/>
          <w:lang w:eastAsia="pt-BR"/>
        </w:rPr>
        <w:t>Identificada qualquer inexatidão ou irregularidade, o fiscal técnico do contrato emitirá notificações para a correção da execução do contrato, determinando prazo para a correção. (</w:t>
      </w:r>
      <w:hyperlink r:id="rId39" w:anchor="art22">
        <w:r w:rsidRPr="0032387D">
          <w:rPr>
            <w:rFonts w:eastAsiaTheme="minorEastAsia" w:cstheme="minorHAnsi"/>
            <w:color w:val="000080"/>
            <w:u w:val="single"/>
            <w:lang w:eastAsia="pt-BR"/>
          </w:rPr>
          <w:t>Decreto nº 11.246, de 2022, art. 22, III</w:t>
        </w:r>
      </w:hyperlink>
      <w:r w:rsidRPr="0032387D">
        <w:rPr>
          <w:rFonts w:eastAsiaTheme="minorEastAsia" w:cstheme="minorHAnsi"/>
          <w:lang w:eastAsia="pt-BR"/>
        </w:rPr>
        <w:t xml:space="preserve">); </w:t>
      </w:r>
    </w:p>
    <w:p w:rsidR="0032387D" w:rsidRPr="0032387D" w:rsidRDefault="0032387D" w:rsidP="0032387D">
      <w:pPr>
        <w:numPr>
          <w:ilvl w:val="2"/>
          <w:numId w:val="3"/>
        </w:numPr>
        <w:spacing w:before="120" w:after="120" w:line="240" w:lineRule="auto"/>
        <w:jc w:val="both"/>
        <w:rPr>
          <w:rFonts w:eastAsiaTheme="minorEastAsia" w:cstheme="minorHAnsi"/>
          <w:lang w:eastAsia="pt-BR"/>
        </w:rPr>
      </w:pPr>
      <w:r w:rsidRPr="0032387D">
        <w:rPr>
          <w:rFonts w:eastAsiaTheme="minorEastAsia" w:cstheme="minorHAnsi"/>
          <w:lang w:eastAsia="pt-BR"/>
        </w:rPr>
        <w:t>O fiscal técnico do contrato informará ao gestor do contato, em tempo hábil, a situação que demandar decisão ou adoção de medidas que ultrapassem sua competência, para que adote as medidas necessárias e saneadoras, se for o caso. (</w:t>
      </w:r>
      <w:hyperlink r:id="rId40" w:anchor="art22">
        <w:r w:rsidRPr="0032387D">
          <w:rPr>
            <w:rFonts w:eastAsiaTheme="minorEastAsia" w:cstheme="minorHAnsi"/>
            <w:color w:val="000080"/>
            <w:u w:val="single"/>
            <w:lang w:eastAsia="pt-BR"/>
          </w:rPr>
          <w:t>Decreto nº 11.246, de 2022, art. 22, IV</w:t>
        </w:r>
      </w:hyperlink>
      <w:r w:rsidRPr="0032387D">
        <w:rPr>
          <w:rFonts w:eastAsiaTheme="minorEastAsia" w:cstheme="minorHAnsi"/>
          <w:lang w:eastAsia="pt-BR"/>
        </w:rPr>
        <w:t>).</w:t>
      </w:r>
    </w:p>
    <w:p w:rsidR="0032387D" w:rsidRPr="0032387D" w:rsidRDefault="0032387D" w:rsidP="0032387D">
      <w:pPr>
        <w:numPr>
          <w:ilvl w:val="2"/>
          <w:numId w:val="3"/>
        </w:numPr>
        <w:spacing w:before="120" w:after="120" w:line="240" w:lineRule="auto"/>
        <w:jc w:val="both"/>
        <w:rPr>
          <w:rFonts w:eastAsiaTheme="minorEastAsia" w:cstheme="minorHAnsi"/>
          <w:lang w:eastAsia="pt-BR"/>
        </w:rPr>
      </w:pPr>
      <w:r w:rsidRPr="0032387D">
        <w:rPr>
          <w:rFonts w:eastAsiaTheme="minorEastAsia" w:cstheme="minorHAnsi"/>
          <w:lang w:eastAsia="pt-BR"/>
        </w:rPr>
        <w:lastRenderedPageBreak/>
        <w:t>No caso de ocorrências que possam inviabilizar a execução do contrato nas datas aprazadas, o fiscal técnico do contrato comunicará o fato imediatamente ao gestor do contrato. (</w:t>
      </w:r>
      <w:hyperlink r:id="rId41" w:anchor="art22">
        <w:r w:rsidRPr="0032387D">
          <w:rPr>
            <w:rFonts w:eastAsiaTheme="minorEastAsia" w:cstheme="minorHAnsi"/>
            <w:color w:val="000080"/>
            <w:u w:val="single"/>
            <w:lang w:eastAsia="pt-BR"/>
          </w:rPr>
          <w:t>Decreto nº 11.246, de 2022, art. 22, V</w:t>
        </w:r>
      </w:hyperlink>
      <w:r w:rsidRPr="0032387D">
        <w:rPr>
          <w:rFonts w:eastAsiaTheme="minorEastAsia" w:cstheme="minorHAnsi"/>
          <w:lang w:eastAsia="pt-BR"/>
        </w:rPr>
        <w:t>).</w:t>
      </w:r>
    </w:p>
    <w:p w:rsidR="0032387D" w:rsidRPr="0032387D" w:rsidRDefault="0032387D" w:rsidP="0032387D">
      <w:pPr>
        <w:numPr>
          <w:ilvl w:val="2"/>
          <w:numId w:val="3"/>
        </w:numPr>
        <w:spacing w:before="120" w:after="120" w:line="240" w:lineRule="auto"/>
        <w:jc w:val="both"/>
        <w:rPr>
          <w:rFonts w:eastAsiaTheme="minorEastAsia" w:cstheme="minorHAnsi"/>
          <w:lang w:eastAsia="pt-BR"/>
        </w:rPr>
      </w:pPr>
      <w:r w:rsidRPr="0032387D">
        <w:rPr>
          <w:rFonts w:eastAsiaTheme="minorEastAsia" w:cstheme="minorHAnsi"/>
          <w:lang w:eastAsia="pt-BR"/>
        </w:rPr>
        <w:t xml:space="preserve">O fiscal técnico do contrato comunicará ao gestor do contrato, em tempo hábil, o término do contrato sob sua responsabilidade, com vistas à renovação tempestiva ou à prorrogação contratual </w:t>
      </w:r>
      <w:hyperlink r:id="rId42" w:anchor="art22">
        <w:r w:rsidRPr="0032387D">
          <w:rPr>
            <w:rFonts w:eastAsiaTheme="minorEastAsia" w:cstheme="minorHAnsi"/>
            <w:color w:val="000080"/>
            <w:u w:val="single"/>
            <w:lang w:eastAsia="pt-BR"/>
          </w:rPr>
          <w:t>(Decreto nº 11.246, de 2022, art. 22, VII</w:t>
        </w:r>
      </w:hyperlink>
      <w:r w:rsidRPr="0032387D">
        <w:rPr>
          <w:rFonts w:eastAsiaTheme="minorEastAsia" w:cstheme="minorHAnsi"/>
          <w:lang w:eastAsia="pt-BR"/>
        </w:rPr>
        <w:t>).</w:t>
      </w:r>
    </w:p>
    <w:p w:rsidR="0032387D" w:rsidRPr="0032387D" w:rsidRDefault="0032387D" w:rsidP="0032387D">
      <w:pPr>
        <w:spacing w:before="120" w:after="120"/>
        <w:jc w:val="both"/>
        <w:rPr>
          <w:rFonts w:eastAsiaTheme="minorEastAsia" w:cstheme="minorHAnsi"/>
          <w:lang w:eastAsia="pt-BR"/>
        </w:rPr>
      </w:pPr>
    </w:p>
    <w:p w:rsidR="0032387D" w:rsidRPr="0032387D" w:rsidRDefault="0032387D" w:rsidP="0032387D">
      <w:pPr>
        <w:spacing w:before="120" w:after="120"/>
        <w:jc w:val="both"/>
        <w:rPr>
          <w:rFonts w:eastAsiaTheme="minorEastAsia" w:cstheme="minorHAnsi"/>
          <w:lang w:eastAsia="pt-BR"/>
        </w:rPr>
      </w:pPr>
      <w:r w:rsidRPr="0032387D">
        <w:rPr>
          <w:rFonts w:eastAsiaTheme="minorEastAsia" w:cstheme="minorHAnsi"/>
          <w:lang w:eastAsia="pt-BR"/>
        </w:rPr>
        <w:t>Fiscalização Administrativa</w:t>
      </w:r>
    </w:p>
    <w:p w:rsidR="0032387D" w:rsidRPr="0032387D" w:rsidRDefault="0032387D" w:rsidP="0032387D">
      <w:pPr>
        <w:spacing w:before="120" w:after="120"/>
        <w:jc w:val="both"/>
        <w:rPr>
          <w:rFonts w:eastAsia="Arial" w:cstheme="minorHAnsi"/>
          <w:color w:val="000000"/>
          <w:lang w:eastAsia="pt-BR"/>
        </w:rPr>
      </w:pPr>
      <w:r w:rsidRPr="0032387D">
        <w:rPr>
          <w:rFonts w:eastAsia="Arial" w:cstheme="minorHAnsi"/>
          <w:color w:val="000000"/>
          <w:lang w:eastAsia="pt-BR"/>
        </w:rPr>
        <w:t xml:space="preserve">O fiscal administrativo do contrato verificará a manutenção das condições de habilitação da contratada, acompanhará o empenho, o pagamento, as garantias, as glosas e a formalização de </w:t>
      </w:r>
      <w:proofErr w:type="spellStart"/>
      <w:r w:rsidRPr="0032387D">
        <w:rPr>
          <w:rFonts w:eastAsia="Arial" w:cstheme="minorHAnsi"/>
          <w:color w:val="000000"/>
          <w:lang w:eastAsia="pt-BR"/>
        </w:rPr>
        <w:t>apostilamento</w:t>
      </w:r>
      <w:proofErr w:type="spellEnd"/>
      <w:r w:rsidRPr="0032387D">
        <w:rPr>
          <w:rFonts w:eastAsia="Arial" w:cstheme="minorHAnsi"/>
          <w:color w:val="000000"/>
          <w:lang w:eastAsia="pt-BR"/>
        </w:rPr>
        <w:t xml:space="preserve"> e termos aditivos, solicitando quaisquer documentos comprobatórios pertinentes, caso necessário (</w:t>
      </w:r>
      <w:hyperlink r:id="rId43" w:anchor="art23">
        <w:r w:rsidRPr="0032387D">
          <w:rPr>
            <w:rFonts w:eastAsia="Arial" w:cstheme="minorHAnsi"/>
            <w:color w:val="000080"/>
            <w:u w:val="single"/>
            <w:lang w:eastAsia="pt-BR"/>
          </w:rPr>
          <w:t>Art. 23, I e II, do Decreto nº 11.246, de 2022</w:t>
        </w:r>
      </w:hyperlink>
      <w:r w:rsidRPr="0032387D">
        <w:rPr>
          <w:rFonts w:eastAsia="Arial" w:cstheme="minorHAnsi"/>
          <w:color w:val="000000"/>
          <w:lang w:eastAsia="pt-BR"/>
        </w:rPr>
        <w:t>).</w:t>
      </w:r>
    </w:p>
    <w:p w:rsidR="0032387D" w:rsidRPr="0032387D" w:rsidRDefault="0032387D" w:rsidP="0032387D">
      <w:pPr>
        <w:numPr>
          <w:ilvl w:val="2"/>
          <w:numId w:val="3"/>
        </w:numPr>
        <w:spacing w:before="120" w:after="120" w:line="240" w:lineRule="auto"/>
        <w:jc w:val="both"/>
        <w:rPr>
          <w:rFonts w:eastAsiaTheme="minorEastAsia" w:cstheme="minorHAnsi"/>
          <w:lang w:eastAsia="pt-BR"/>
        </w:rPr>
      </w:pPr>
      <w:r w:rsidRPr="0032387D">
        <w:rPr>
          <w:rFonts w:eastAsiaTheme="minorEastAsia" w:cstheme="minorHAnsi"/>
          <w:lang w:eastAsia="pt-BR"/>
        </w:rPr>
        <w:t>Caso ocorra descumprimento das obrigações contratuais, o fiscal administrativo do contrato atuará tempestivamente na solução do problema, reportando ao gestor do contrato para que tome as providências cabíveis, quando ultrapassar a sua competência; (</w:t>
      </w:r>
      <w:hyperlink r:id="rId44" w:anchor="art23">
        <w:r w:rsidRPr="0032387D">
          <w:rPr>
            <w:rFonts w:eastAsiaTheme="minorEastAsia" w:cstheme="minorHAnsi"/>
            <w:color w:val="000080"/>
            <w:u w:val="single"/>
            <w:lang w:eastAsia="pt-BR"/>
          </w:rPr>
          <w:t>Decreto nº 11.246, de 2022, art. 23, IV</w:t>
        </w:r>
      </w:hyperlink>
      <w:r w:rsidRPr="0032387D">
        <w:rPr>
          <w:rFonts w:eastAsiaTheme="minorEastAsia" w:cstheme="minorHAnsi"/>
          <w:lang w:eastAsia="pt-BR"/>
        </w:rPr>
        <w:t>).</w:t>
      </w:r>
    </w:p>
    <w:p w:rsidR="0032387D" w:rsidRPr="0032387D" w:rsidRDefault="0032387D" w:rsidP="0032387D">
      <w:pPr>
        <w:spacing w:before="120" w:after="120" w:line="240" w:lineRule="auto"/>
        <w:jc w:val="both"/>
        <w:outlineLvl w:val="1"/>
        <w:rPr>
          <w:rFonts w:eastAsia="Arial" w:cstheme="minorHAnsi"/>
          <w:lang w:eastAsia="pt-BR"/>
        </w:rPr>
      </w:pPr>
    </w:p>
    <w:p w:rsidR="0032387D" w:rsidRPr="0032387D" w:rsidRDefault="0032387D" w:rsidP="0032387D">
      <w:pPr>
        <w:spacing w:before="120" w:after="120" w:line="240" w:lineRule="auto"/>
        <w:jc w:val="both"/>
        <w:rPr>
          <w:rFonts w:eastAsiaTheme="minorEastAsia" w:cstheme="minorHAnsi"/>
          <w:lang w:eastAsia="pt-BR"/>
        </w:rPr>
      </w:pPr>
      <w:r w:rsidRPr="0032387D">
        <w:rPr>
          <w:rFonts w:eastAsiaTheme="minorEastAsia" w:cstheme="minorHAnsi"/>
          <w:lang w:eastAsia="pt-BR"/>
        </w:rPr>
        <w:t>Gestor do Contrato</w:t>
      </w:r>
    </w:p>
    <w:p w:rsidR="0032387D" w:rsidRPr="0032387D" w:rsidRDefault="0032387D" w:rsidP="0032387D">
      <w:pPr>
        <w:spacing w:before="120" w:after="120"/>
        <w:jc w:val="both"/>
        <w:rPr>
          <w:rFonts w:eastAsia="Arial" w:cstheme="minorHAnsi"/>
          <w:color w:val="000000"/>
          <w:lang w:eastAsia="pt-BR"/>
        </w:rPr>
      </w:pPr>
      <w:r w:rsidRPr="0032387D">
        <w:rPr>
          <w:rFonts w:eastAsia="Arial" w:cstheme="minorHAnsi"/>
          <w:color w:val="000000"/>
          <w:lang w:eastAsia="pt-BR"/>
        </w:rPr>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(Decreto nº 11.246, de 2022, art. 21, IV).</w:t>
      </w:r>
    </w:p>
    <w:p w:rsidR="0032387D" w:rsidRPr="0032387D" w:rsidRDefault="0032387D" w:rsidP="0032387D">
      <w:pPr>
        <w:spacing w:before="120" w:after="120"/>
        <w:jc w:val="both"/>
        <w:rPr>
          <w:rFonts w:eastAsia="Arial" w:cstheme="minorHAnsi"/>
          <w:color w:val="000000"/>
          <w:lang w:eastAsia="pt-BR"/>
        </w:rPr>
      </w:pPr>
      <w:r w:rsidRPr="0032387D">
        <w:rPr>
          <w:rFonts w:eastAsia="Arial" w:cstheme="minorHAnsi"/>
          <w:color w:val="000000"/>
          <w:lang w:eastAsia="pt-BR"/>
        </w:rPr>
        <w:t xml:space="preserve">O gestor do contrato acompanhará os registros realizados pelos fiscais do contrato, de todas as ocorrências relacionadas à execução do contrato e as medidas adotadas, informando, se for o caso, à autoridade superior àquelas que ultrapassarem a sua competência. (Decreto nº 11.246, de 2022, art. 21, II). </w:t>
      </w:r>
    </w:p>
    <w:p w:rsidR="0032387D" w:rsidRPr="0032387D" w:rsidRDefault="0032387D" w:rsidP="0032387D">
      <w:pPr>
        <w:spacing w:before="120" w:after="120"/>
        <w:jc w:val="both"/>
        <w:rPr>
          <w:rFonts w:eastAsia="Arial" w:cstheme="minorHAnsi"/>
          <w:color w:val="000000"/>
          <w:lang w:eastAsia="pt-BR"/>
        </w:rPr>
      </w:pPr>
      <w:r w:rsidRPr="0032387D">
        <w:rPr>
          <w:rFonts w:eastAsia="Arial" w:cstheme="minorHAnsi"/>
          <w:color w:val="000000"/>
          <w:lang w:eastAsia="pt-BR"/>
        </w:rPr>
        <w:t xml:space="preserve">O gestor do contrato acompanhará a manutenção das condições de habilitação da contratada, para fins de empenho de despesa e pagamento, e anotará os problemas que obstem o fluxo normal da liquidação e do pagamento da despesa no relatório de riscos eventuais. (Decreto nº 11.246, de 2022, art. 21, III). </w:t>
      </w:r>
    </w:p>
    <w:p w:rsidR="0032387D" w:rsidRPr="0032387D" w:rsidRDefault="0032387D" w:rsidP="0032387D">
      <w:pPr>
        <w:spacing w:before="120" w:after="120"/>
        <w:jc w:val="both"/>
        <w:rPr>
          <w:rFonts w:eastAsia="Arial" w:cstheme="minorHAnsi"/>
          <w:color w:val="000000"/>
          <w:lang w:eastAsia="pt-BR"/>
        </w:rPr>
      </w:pPr>
      <w:r w:rsidRPr="0032387D">
        <w:rPr>
          <w:rFonts w:eastAsia="Arial" w:cstheme="minorHAnsi"/>
          <w:color w:val="000000"/>
          <w:lang w:eastAsia="pt-BR"/>
        </w:rPr>
        <w:t xml:space="preserve">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nº 11.246, de 2022, art. 21, VIII). </w:t>
      </w:r>
    </w:p>
    <w:p w:rsidR="0032387D" w:rsidRPr="0032387D" w:rsidRDefault="0032387D" w:rsidP="0032387D">
      <w:pPr>
        <w:spacing w:before="120" w:after="120"/>
        <w:jc w:val="both"/>
        <w:rPr>
          <w:rFonts w:eastAsia="Arial" w:cstheme="minorHAnsi"/>
          <w:color w:val="000000"/>
          <w:lang w:eastAsia="pt-BR"/>
        </w:rPr>
      </w:pPr>
      <w:r w:rsidRPr="0032387D">
        <w:rPr>
          <w:rFonts w:eastAsia="Arial" w:cstheme="minorHAnsi"/>
          <w:color w:val="000000"/>
          <w:lang w:eastAsia="pt-BR"/>
        </w:rPr>
        <w:t xml:space="preserve">O gestor do contrato tomará providências para a formalização de processo administrativo de responsabilização para fins de aplicação de sanções, a ser conduzido pela comissão de que </w:t>
      </w:r>
      <w:r w:rsidRPr="0032387D">
        <w:rPr>
          <w:rFonts w:eastAsia="Arial" w:cstheme="minorHAnsi"/>
          <w:color w:val="000000"/>
          <w:lang w:eastAsia="pt-BR"/>
        </w:rPr>
        <w:lastRenderedPageBreak/>
        <w:t xml:space="preserve">trata o art. 158 da Lei nº 14.133, de 2021, ou pelo agente ou pelo setor com competência para tal, conforme o caso. (Decreto nº 11.246, de 2022, art. 21, X). </w:t>
      </w:r>
    </w:p>
    <w:p w:rsidR="0032387D" w:rsidRPr="0032387D" w:rsidRDefault="0032387D" w:rsidP="0032387D">
      <w:pPr>
        <w:spacing w:before="120" w:after="120"/>
        <w:jc w:val="both"/>
        <w:rPr>
          <w:rFonts w:eastAsia="Arial" w:cstheme="minorHAnsi"/>
          <w:color w:val="000000"/>
          <w:lang w:eastAsia="pt-BR"/>
        </w:rPr>
      </w:pPr>
      <w:r w:rsidRPr="0032387D">
        <w:rPr>
          <w:rFonts w:eastAsia="Arial" w:cstheme="minorHAnsi"/>
          <w:color w:val="000000"/>
          <w:lang w:eastAsia="pt-BR"/>
        </w:rPr>
        <w:t xml:space="preserve">O gestor do contrato deverá elaborar relatório final com informações sobre a consecução dos objetivos que tenham justificado a contratação e eventuais condutas a serem adotadas para o aprimoramento das atividades da Administração. (Decreto nº 11.246, de 2022, art. 21, VI). </w:t>
      </w:r>
    </w:p>
    <w:p w:rsidR="0032387D" w:rsidRPr="0032387D" w:rsidRDefault="0032387D" w:rsidP="0032387D">
      <w:pPr>
        <w:spacing w:before="120" w:after="120"/>
        <w:jc w:val="both"/>
        <w:rPr>
          <w:rFonts w:eastAsia="Arial" w:cstheme="minorHAnsi"/>
          <w:color w:val="000000"/>
          <w:lang w:eastAsia="pt-BR"/>
        </w:rPr>
      </w:pPr>
      <w:r w:rsidRPr="0032387D">
        <w:rPr>
          <w:rFonts w:eastAsia="Arial" w:cstheme="minorHAnsi"/>
          <w:color w:val="000000"/>
          <w:lang w:eastAsia="pt-BR"/>
        </w:rPr>
        <w:t>O gestor do contrato deverá enviar a documentação pertinente ao setor de contratos para a formalização dos procedimentos de liquidação e pagamento, no valor dimensionado pela fiscalização e gestão nos termos do contrato.</w:t>
      </w:r>
    </w:p>
    <w:p w:rsidR="0032387D" w:rsidRPr="0032387D" w:rsidRDefault="0032387D" w:rsidP="0032387D">
      <w:pPr>
        <w:spacing w:before="120" w:after="120"/>
        <w:jc w:val="both"/>
        <w:rPr>
          <w:rFonts w:eastAsia="Arial" w:cstheme="minorHAnsi"/>
          <w:color w:val="000000"/>
          <w:lang w:eastAsia="pt-BR"/>
        </w:rPr>
      </w:pPr>
    </w:p>
    <w:p w:rsidR="0032387D" w:rsidRPr="0032387D" w:rsidRDefault="0032387D" w:rsidP="0032387D">
      <w:pPr>
        <w:spacing w:before="120" w:after="120" w:line="240" w:lineRule="auto"/>
        <w:ind w:hanging="357"/>
        <w:jc w:val="both"/>
        <w:outlineLvl w:val="0"/>
        <w:rPr>
          <w:rFonts w:eastAsia="Arial" w:cstheme="minorHAnsi"/>
          <w:b/>
          <w:iCs/>
          <w:lang w:eastAsia="pt-BR"/>
        </w:rPr>
      </w:pPr>
      <w:bookmarkStart w:id="6" w:name="_Hlk114498447"/>
      <w:bookmarkStart w:id="7" w:name="_Hlk114498479"/>
      <w:bookmarkEnd w:id="6"/>
      <w:bookmarkEnd w:id="7"/>
      <w:r w:rsidRPr="0032387D">
        <w:rPr>
          <w:rFonts w:eastAsia="Arial" w:cstheme="minorHAnsi"/>
          <w:b/>
          <w:iCs/>
          <w:lang w:eastAsia="pt-BR"/>
        </w:rPr>
        <w:t>INFRAÇÕES E SANÇÕES ADMINISTRATIVAS</w:t>
      </w:r>
    </w:p>
    <w:p w:rsidR="0032387D" w:rsidRPr="0032387D" w:rsidRDefault="0032387D" w:rsidP="0032387D">
      <w:pPr>
        <w:spacing w:before="120" w:after="120" w:line="240" w:lineRule="auto"/>
        <w:ind w:left="360"/>
        <w:jc w:val="both"/>
        <w:rPr>
          <w:rFonts w:eastAsiaTheme="minorEastAsia" w:cstheme="minorHAnsi"/>
          <w:iCs/>
          <w:lang w:eastAsia="pt-BR"/>
        </w:rPr>
      </w:pPr>
      <w:r w:rsidRPr="0032387D">
        <w:rPr>
          <w:rFonts w:eastAsiaTheme="minorEastAsia" w:cstheme="minorHAnsi"/>
          <w:iCs/>
          <w:lang w:eastAsia="pt-BR"/>
        </w:rPr>
        <w:t>Comete infração administrativa, nos termos da Lei nº 14.133, de 2021, o Contratado que:</w:t>
      </w:r>
    </w:p>
    <w:p w:rsidR="0032387D" w:rsidRPr="0032387D" w:rsidRDefault="0032387D" w:rsidP="0032387D">
      <w:pPr>
        <w:numPr>
          <w:ilvl w:val="0"/>
          <w:numId w:val="1"/>
        </w:numPr>
        <w:spacing w:before="120" w:after="120" w:line="240" w:lineRule="auto"/>
        <w:jc w:val="both"/>
        <w:textAlignment w:val="baseline"/>
        <w:rPr>
          <w:rFonts w:eastAsia="Times New Roman" w:cstheme="minorHAnsi"/>
          <w:lang w:eastAsia="pt-BR"/>
        </w:rPr>
      </w:pPr>
      <w:r w:rsidRPr="0032387D">
        <w:rPr>
          <w:rFonts w:eastAsia="Times New Roman" w:cstheme="minorHAnsi"/>
          <w:lang w:eastAsia="pt-BR"/>
        </w:rPr>
        <w:t>Der Causa À Inexecução Parcial Do Contrato;</w:t>
      </w:r>
    </w:p>
    <w:p w:rsidR="0032387D" w:rsidRPr="0032387D" w:rsidRDefault="0032387D" w:rsidP="0032387D">
      <w:pPr>
        <w:numPr>
          <w:ilvl w:val="0"/>
          <w:numId w:val="1"/>
        </w:numPr>
        <w:spacing w:before="120" w:after="120" w:line="240" w:lineRule="auto"/>
        <w:jc w:val="both"/>
        <w:textAlignment w:val="baseline"/>
        <w:rPr>
          <w:rFonts w:eastAsia="Times New Roman" w:cstheme="minorHAnsi"/>
          <w:lang w:eastAsia="pt-BR"/>
        </w:rPr>
      </w:pPr>
      <w:r w:rsidRPr="0032387D">
        <w:rPr>
          <w:rFonts w:eastAsia="Times New Roman" w:cstheme="minorHAnsi"/>
          <w:lang w:eastAsia="pt-BR"/>
        </w:rPr>
        <w:t>Der Causa À Inexecução Parcial Do Contrato Que Cause Grave Dano À Administração Ou Ao Funcionamento Dos Serviços Públicos Ou Ao Interesse Coletivo;</w:t>
      </w:r>
    </w:p>
    <w:p w:rsidR="0032387D" w:rsidRPr="0032387D" w:rsidRDefault="0032387D" w:rsidP="0032387D">
      <w:pPr>
        <w:numPr>
          <w:ilvl w:val="0"/>
          <w:numId w:val="1"/>
        </w:numPr>
        <w:spacing w:before="120" w:after="120" w:line="240" w:lineRule="auto"/>
        <w:jc w:val="both"/>
        <w:textAlignment w:val="baseline"/>
        <w:rPr>
          <w:rFonts w:eastAsia="Times New Roman" w:cstheme="minorHAnsi"/>
          <w:lang w:eastAsia="pt-BR"/>
        </w:rPr>
      </w:pPr>
      <w:r w:rsidRPr="0032387D">
        <w:rPr>
          <w:rFonts w:eastAsia="Times New Roman" w:cstheme="minorHAnsi"/>
          <w:lang w:eastAsia="pt-BR"/>
        </w:rPr>
        <w:t>Der Causa À Inexecução Total Do Contrato;</w:t>
      </w:r>
    </w:p>
    <w:p w:rsidR="0032387D" w:rsidRPr="0032387D" w:rsidRDefault="0032387D" w:rsidP="0032387D">
      <w:pPr>
        <w:numPr>
          <w:ilvl w:val="0"/>
          <w:numId w:val="1"/>
        </w:numPr>
        <w:spacing w:before="120" w:after="120" w:line="240" w:lineRule="auto"/>
        <w:jc w:val="both"/>
        <w:textAlignment w:val="baseline"/>
        <w:rPr>
          <w:rFonts w:eastAsia="Times New Roman" w:cstheme="minorHAnsi"/>
          <w:lang w:eastAsia="pt-BR"/>
        </w:rPr>
      </w:pPr>
      <w:r w:rsidRPr="0032387D">
        <w:rPr>
          <w:rFonts w:eastAsia="Times New Roman" w:cstheme="minorHAnsi"/>
          <w:lang w:eastAsia="pt-BR"/>
        </w:rPr>
        <w:t>Ensejar O Retardamento Da Execução Ou Da Entrega Do Objeto Da Contratação Sem Motivo Justificado;</w:t>
      </w:r>
    </w:p>
    <w:p w:rsidR="0032387D" w:rsidRPr="0032387D" w:rsidRDefault="0032387D" w:rsidP="0032387D">
      <w:pPr>
        <w:numPr>
          <w:ilvl w:val="0"/>
          <w:numId w:val="1"/>
        </w:numPr>
        <w:spacing w:before="120" w:after="120" w:line="240" w:lineRule="auto"/>
        <w:jc w:val="both"/>
        <w:textAlignment w:val="baseline"/>
        <w:rPr>
          <w:rFonts w:eastAsia="Times New Roman" w:cstheme="minorHAnsi"/>
          <w:lang w:eastAsia="pt-BR"/>
        </w:rPr>
      </w:pPr>
      <w:r w:rsidRPr="0032387D">
        <w:rPr>
          <w:rFonts w:eastAsia="Times New Roman" w:cstheme="minorHAnsi"/>
          <w:lang w:eastAsia="pt-BR"/>
        </w:rPr>
        <w:t>Apresentar Documentação Falsa Ou Prestar Declaração Falsa Durante A Execução Do Contrato;</w:t>
      </w:r>
    </w:p>
    <w:p w:rsidR="0032387D" w:rsidRPr="0032387D" w:rsidRDefault="0032387D" w:rsidP="0032387D">
      <w:pPr>
        <w:numPr>
          <w:ilvl w:val="0"/>
          <w:numId w:val="1"/>
        </w:numPr>
        <w:spacing w:before="120" w:after="120" w:line="240" w:lineRule="auto"/>
        <w:jc w:val="both"/>
        <w:textAlignment w:val="baseline"/>
        <w:rPr>
          <w:rFonts w:eastAsia="Times New Roman" w:cstheme="minorHAnsi"/>
          <w:lang w:eastAsia="pt-BR"/>
        </w:rPr>
      </w:pPr>
      <w:r w:rsidRPr="0032387D">
        <w:rPr>
          <w:rFonts w:eastAsia="Times New Roman" w:cstheme="minorHAnsi"/>
          <w:lang w:eastAsia="pt-BR"/>
        </w:rPr>
        <w:t>Praticar Ato fraudulento na execução do contrato;</w:t>
      </w:r>
    </w:p>
    <w:p w:rsidR="0032387D" w:rsidRPr="0032387D" w:rsidRDefault="0032387D" w:rsidP="0032387D">
      <w:pPr>
        <w:numPr>
          <w:ilvl w:val="0"/>
          <w:numId w:val="1"/>
        </w:numPr>
        <w:spacing w:before="120" w:after="120" w:line="240" w:lineRule="auto"/>
        <w:jc w:val="both"/>
        <w:textAlignment w:val="baseline"/>
        <w:rPr>
          <w:rFonts w:eastAsia="Times New Roman" w:cstheme="minorHAnsi"/>
          <w:lang w:eastAsia="pt-BR"/>
        </w:rPr>
      </w:pPr>
      <w:r w:rsidRPr="0032387D">
        <w:rPr>
          <w:rFonts w:eastAsia="Times New Roman" w:cstheme="minorHAnsi"/>
          <w:lang w:eastAsia="pt-BR"/>
        </w:rPr>
        <w:t>Comportar-Se De Modo Inidôneo Ou Cometer Fraude De Qualquer Natureza;</w:t>
      </w:r>
    </w:p>
    <w:p w:rsidR="0032387D" w:rsidRPr="0032387D" w:rsidRDefault="0032387D" w:rsidP="0032387D">
      <w:pPr>
        <w:numPr>
          <w:ilvl w:val="0"/>
          <w:numId w:val="1"/>
        </w:numPr>
        <w:spacing w:before="120" w:after="120" w:line="240" w:lineRule="auto"/>
        <w:jc w:val="both"/>
        <w:textAlignment w:val="baseline"/>
        <w:rPr>
          <w:rFonts w:eastAsia="Times New Roman" w:cstheme="minorHAnsi"/>
          <w:lang w:eastAsia="pt-BR"/>
        </w:rPr>
      </w:pPr>
      <w:r w:rsidRPr="0032387D">
        <w:rPr>
          <w:rFonts w:eastAsia="Times New Roman" w:cstheme="minorHAnsi"/>
          <w:lang w:eastAsia="pt-BR"/>
        </w:rPr>
        <w:t>Praticar Ato Lesivo Previsto No Art. 5º Da Lei Nº 12.846, De 1º De Agosto De 2013.</w:t>
      </w:r>
    </w:p>
    <w:p w:rsidR="0032387D" w:rsidRPr="0032387D" w:rsidRDefault="0032387D" w:rsidP="0032387D">
      <w:pPr>
        <w:spacing w:before="120" w:after="120" w:line="240" w:lineRule="auto"/>
        <w:ind w:left="360"/>
        <w:jc w:val="both"/>
        <w:rPr>
          <w:rFonts w:eastAsiaTheme="minorEastAsia" w:cstheme="minorHAnsi"/>
          <w:iCs/>
          <w:lang w:eastAsia="pt-BR"/>
        </w:rPr>
      </w:pPr>
    </w:p>
    <w:p w:rsidR="0032387D" w:rsidRPr="0032387D" w:rsidRDefault="0032387D" w:rsidP="0032387D">
      <w:pPr>
        <w:spacing w:before="120" w:after="120" w:line="240" w:lineRule="auto"/>
        <w:jc w:val="both"/>
        <w:rPr>
          <w:rFonts w:eastAsiaTheme="minorEastAsia" w:cstheme="minorHAnsi"/>
          <w:i/>
          <w:lang w:eastAsia="pt-BR"/>
        </w:rPr>
      </w:pPr>
      <w:r w:rsidRPr="0032387D">
        <w:rPr>
          <w:rFonts w:eastAsiaTheme="minorEastAsia" w:cstheme="minorHAnsi"/>
          <w:lang w:eastAsia="pt-BR"/>
        </w:rPr>
        <w:t>Serão aplicadas ao Contratado que incorrer nas infrações acima descritas as seguintes sanções:</w:t>
      </w:r>
    </w:p>
    <w:p w:rsidR="0032387D" w:rsidRPr="0032387D" w:rsidRDefault="0032387D" w:rsidP="0032387D">
      <w:pPr>
        <w:numPr>
          <w:ilvl w:val="2"/>
          <w:numId w:val="3"/>
        </w:numPr>
        <w:spacing w:before="120" w:after="120" w:line="240" w:lineRule="auto"/>
        <w:jc w:val="both"/>
        <w:rPr>
          <w:rFonts w:eastAsiaTheme="minorEastAsia" w:cstheme="minorHAnsi"/>
          <w:lang w:eastAsia="pt-BR"/>
        </w:rPr>
      </w:pPr>
      <w:r w:rsidRPr="0032387D">
        <w:rPr>
          <w:rFonts w:eastAsiaTheme="minorEastAsia" w:cstheme="minorHAnsi"/>
          <w:lang w:eastAsia="pt-BR"/>
        </w:rPr>
        <w:t xml:space="preserve"> Advertência, quando o Contratado der causa à inexecução parcial do contrato, sempre que não se justificar a imposição de penalidade mais grave;</w:t>
      </w:r>
    </w:p>
    <w:p w:rsidR="0032387D" w:rsidRPr="0032387D" w:rsidRDefault="0032387D" w:rsidP="0032387D">
      <w:pPr>
        <w:numPr>
          <w:ilvl w:val="2"/>
          <w:numId w:val="3"/>
        </w:numPr>
        <w:spacing w:before="120" w:after="120" w:line="240" w:lineRule="auto"/>
        <w:jc w:val="both"/>
        <w:rPr>
          <w:rFonts w:eastAsiaTheme="minorEastAsia" w:cstheme="minorHAnsi"/>
          <w:lang w:eastAsia="pt-BR"/>
        </w:rPr>
      </w:pPr>
      <w:r w:rsidRPr="0032387D">
        <w:rPr>
          <w:rFonts w:eastAsiaTheme="minorEastAsia" w:cstheme="minorHAnsi"/>
          <w:lang w:eastAsia="pt-BR"/>
        </w:rPr>
        <w:t xml:space="preserve"> Impedimento de licitar e contratar, quando praticadas as condutas descritas nas alíneas “b”, “c” e “d” do subitem acima, sempre que não se justificar a imposição de penalidade mais grave;</w:t>
      </w:r>
    </w:p>
    <w:p w:rsidR="0032387D" w:rsidRPr="0032387D" w:rsidRDefault="0032387D" w:rsidP="0032387D">
      <w:pPr>
        <w:numPr>
          <w:ilvl w:val="2"/>
          <w:numId w:val="3"/>
        </w:numPr>
        <w:spacing w:before="120" w:after="120" w:line="240" w:lineRule="auto"/>
        <w:jc w:val="both"/>
        <w:rPr>
          <w:rFonts w:eastAsiaTheme="minorEastAsia" w:cstheme="minorHAnsi"/>
          <w:lang w:eastAsia="pt-BR"/>
        </w:rPr>
      </w:pPr>
      <w:r w:rsidRPr="0032387D">
        <w:rPr>
          <w:rFonts w:eastAsiaTheme="minorEastAsia" w:cstheme="minorHAnsi"/>
          <w:lang w:eastAsia="pt-BR"/>
        </w:rPr>
        <w:t xml:space="preserve"> Declaração de inidoneidade para licitar e contratar, quando praticadas as condutas descritas nas alíneas “e”, “f”, “g” e “h” do subitem acima, bem como nas alíneas “b”, “c” e “d”, que justifiquem a imposição de penalidade mais grave.</w:t>
      </w:r>
    </w:p>
    <w:p w:rsidR="0032387D" w:rsidRPr="0032387D" w:rsidRDefault="0032387D" w:rsidP="0032387D">
      <w:pPr>
        <w:numPr>
          <w:ilvl w:val="2"/>
          <w:numId w:val="3"/>
        </w:numPr>
        <w:spacing w:before="120" w:after="120" w:line="240" w:lineRule="auto"/>
        <w:jc w:val="both"/>
        <w:rPr>
          <w:rFonts w:eastAsiaTheme="minorEastAsia" w:cstheme="minorHAnsi"/>
          <w:lang w:eastAsia="pt-BR"/>
        </w:rPr>
      </w:pPr>
      <w:r w:rsidRPr="0032387D">
        <w:rPr>
          <w:rFonts w:eastAsiaTheme="minorEastAsia" w:cstheme="minorHAnsi"/>
          <w:lang w:eastAsia="pt-BR"/>
        </w:rPr>
        <w:t>Multa:</w:t>
      </w:r>
    </w:p>
    <w:p w:rsidR="0032387D" w:rsidRPr="0032387D" w:rsidRDefault="0032387D" w:rsidP="0032387D">
      <w:pPr>
        <w:numPr>
          <w:ilvl w:val="3"/>
          <w:numId w:val="3"/>
        </w:numPr>
        <w:spacing w:before="120" w:after="120" w:line="240" w:lineRule="auto"/>
        <w:jc w:val="both"/>
        <w:rPr>
          <w:rFonts w:eastAsiaTheme="minorEastAsia" w:cstheme="minorHAnsi"/>
          <w:bCs/>
          <w:lang w:eastAsia="pt-BR"/>
        </w:rPr>
      </w:pPr>
      <w:r w:rsidRPr="0032387D">
        <w:rPr>
          <w:rFonts w:eastAsiaTheme="minorEastAsia" w:cstheme="minorHAnsi"/>
          <w:bCs/>
          <w:lang w:eastAsia="pt-BR"/>
        </w:rPr>
        <w:t xml:space="preserve">Moratória, para as infrações descritas no item “d”, de </w:t>
      </w:r>
      <w:r w:rsidRPr="0032387D">
        <w:rPr>
          <w:rFonts w:eastAsiaTheme="minorEastAsia" w:cstheme="minorHAnsi"/>
          <w:b/>
          <w:iCs/>
          <w:lang w:eastAsia="pt-BR"/>
        </w:rPr>
        <w:t>10</w:t>
      </w:r>
      <w:r w:rsidRPr="0032387D">
        <w:rPr>
          <w:rFonts w:eastAsiaTheme="minorEastAsia" w:cstheme="minorHAnsi"/>
          <w:bCs/>
          <w:iCs/>
          <w:lang w:eastAsia="pt-BR"/>
        </w:rPr>
        <w:t>% (</w:t>
      </w:r>
      <w:r w:rsidRPr="0032387D">
        <w:rPr>
          <w:rFonts w:eastAsiaTheme="minorEastAsia" w:cstheme="minorHAnsi"/>
          <w:b/>
          <w:iCs/>
          <w:lang w:eastAsia="pt-BR"/>
        </w:rPr>
        <w:t xml:space="preserve">dez </w:t>
      </w:r>
      <w:r w:rsidRPr="0032387D">
        <w:rPr>
          <w:rFonts w:eastAsiaTheme="minorEastAsia" w:cstheme="minorHAnsi"/>
          <w:bCs/>
          <w:lang w:eastAsia="pt-BR"/>
        </w:rPr>
        <w:t xml:space="preserve">por cento) por dia de atraso injustificado sobre o valor da parcela inadimplida, até o limite de </w:t>
      </w:r>
      <w:r w:rsidRPr="0032387D">
        <w:rPr>
          <w:rFonts w:eastAsiaTheme="minorEastAsia" w:cstheme="minorHAnsi"/>
          <w:b/>
          <w:lang w:eastAsia="pt-BR"/>
        </w:rPr>
        <w:t>30 (trinta</w:t>
      </w:r>
      <w:r w:rsidRPr="0032387D">
        <w:rPr>
          <w:rFonts w:eastAsiaTheme="minorEastAsia" w:cstheme="minorHAnsi"/>
          <w:bCs/>
          <w:iCs/>
          <w:lang w:eastAsia="pt-BR"/>
        </w:rPr>
        <w:t>)</w:t>
      </w:r>
      <w:r w:rsidRPr="0032387D">
        <w:rPr>
          <w:rFonts w:eastAsiaTheme="minorEastAsia" w:cstheme="minorHAnsi"/>
          <w:bCs/>
          <w:lang w:eastAsia="pt-BR"/>
        </w:rPr>
        <w:t xml:space="preserve"> dias</w:t>
      </w:r>
    </w:p>
    <w:p w:rsidR="0032387D" w:rsidRPr="0032387D" w:rsidRDefault="0032387D" w:rsidP="0032387D">
      <w:pPr>
        <w:numPr>
          <w:ilvl w:val="3"/>
          <w:numId w:val="3"/>
        </w:numPr>
        <w:spacing w:before="120" w:after="120" w:line="240" w:lineRule="auto"/>
        <w:jc w:val="both"/>
        <w:rPr>
          <w:rFonts w:eastAsiaTheme="minorEastAsia" w:cstheme="minorHAnsi"/>
          <w:bCs/>
          <w:lang w:eastAsia="pt-BR"/>
        </w:rPr>
      </w:pPr>
      <w:r w:rsidRPr="0032387D">
        <w:rPr>
          <w:rFonts w:eastAsiaTheme="minorEastAsia" w:cstheme="minorHAnsi"/>
          <w:bCs/>
          <w:lang w:eastAsia="pt-BR"/>
        </w:rPr>
        <w:lastRenderedPageBreak/>
        <w:t>Moratória de 0,07% (sete centésimos por cento) por dia de atraso injustificado sobre o valor total do contrato, até o máximo de 2% (dois por cento), pela inobservância do prazo fixado para apresentação, suplementação ou reposição da garantia;</w:t>
      </w:r>
    </w:p>
    <w:p w:rsidR="0032387D" w:rsidRPr="0032387D" w:rsidRDefault="0032387D" w:rsidP="0032387D">
      <w:pPr>
        <w:numPr>
          <w:ilvl w:val="4"/>
          <w:numId w:val="2"/>
        </w:numPr>
        <w:spacing w:before="120" w:after="120" w:line="240" w:lineRule="auto"/>
        <w:jc w:val="both"/>
        <w:rPr>
          <w:rFonts w:eastAsiaTheme="minorEastAsia" w:cstheme="minorHAnsi"/>
          <w:bCs/>
          <w:lang w:eastAsia="pt-BR"/>
        </w:rPr>
      </w:pPr>
      <w:r w:rsidRPr="0032387D">
        <w:rPr>
          <w:rFonts w:eastAsiaTheme="minorEastAsia" w:cstheme="minorHAnsi"/>
          <w:bCs/>
          <w:lang w:eastAsia="pt-BR"/>
        </w:rPr>
        <w:t>O atraso superior a 25 (vinte e cinco) dias para apresentação, suplementação ou reposição da garantia autoriza a Administração a promover a extinção do contrato por descumprimento ou cumprimento irregular de suas cláusulas, conforme dispõe o inciso I do art. 137 da Lei n. 14.133, de 2021.</w:t>
      </w:r>
    </w:p>
    <w:p w:rsidR="0032387D" w:rsidRPr="0032387D" w:rsidRDefault="0032387D" w:rsidP="0032387D">
      <w:pPr>
        <w:numPr>
          <w:ilvl w:val="3"/>
          <w:numId w:val="3"/>
        </w:numPr>
        <w:spacing w:before="120" w:after="120" w:line="240" w:lineRule="auto"/>
        <w:jc w:val="both"/>
        <w:rPr>
          <w:rFonts w:eastAsiaTheme="minorEastAsia" w:cstheme="minorHAnsi"/>
          <w:bCs/>
          <w:lang w:eastAsia="pt-BR"/>
        </w:rPr>
      </w:pPr>
      <w:r w:rsidRPr="0032387D">
        <w:rPr>
          <w:rFonts w:eastAsiaTheme="minorEastAsia" w:cstheme="minorHAnsi"/>
          <w:lang w:eastAsia="pt-BR"/>
        </w:rPr>
        <w:t>Compensatória</w:t>
      </w:r>
      <w:r w:rsidRPr="0032387D">
        <w:rPr>
          <w:rFonts w:eastAsiaTheme="minorEastAsia" w:cstheme="minorHAnsi"/>
          <w:bCs/>
          <w:lang w:eastAsia="pt-BR"/>
        </w:rPr>
        <w:t>, para as infrações descritas acima alíneas “</w:t>
      </w:r>
      <w:r w:rsidRPr="0032387D">
        <w:rPr>
          <w:rFonts w:eastAsiaTheme="minorEastAsia" w:cstheme="minorHAnsi"/>
          <w:b/>
          <w:bCs/>
          <w:lang w:eastAsia="pt-BR"/>
        </w:rPr>
        <w:t>e</w:t>
      </w:r>
      <w:r w:rsidRPr="0032387D">
        <w:rPr>
          <w:rFonts w:eastAsiaTheme="minorEastAsia" w:cstheme="minorHAnsi"/>
          <w:bCs/>
          <w:lang w:eastAsia="pt-BR"/>
        </w:rPr>
        <w:t>” a “</w:t>
      </w:r>
      <w:r w:rsidRPr="0032387D">
        <w:rPr>
          <w:rFonts w:eastAsiaTheme="minorEastAsia" w:cstheme="minorHAnsi"/>
          <w:b/>
          <w:bCs/>
          <w:lang w:eastAsia="pt-BR"/>
        </w:rPr>
        <w:t>h</w:t>
      </w:r>
      <w:r w:rsidRPr="0032387D">
        <w:rPr>
          <w:rFonts w:eastAsiaTheme="minorEastAsia" w:cstheme="minorHAnsi"/>
          <w:bCs/>
          <w:lang w:eastAsia="pt-BR"/>
        </w:rPr>
        <w:t xml:space="preserve">” de </w:t>
      </w:r>
      <w:r w:rsidRPr="0032387D">
        <w:rPr>
          <w:rFonts w:eastAsiaTheme="minorEastAsia" w:cstheme="minorHAnsi"/>
          <w:b/>
          <w:iCs/>
          <w:lang w:eastAsia="pt-BR"/>
        </w:rPr>
        <w:t>1</w:t>
      </w:r>
      <w:r w:rsidRPr="0032387D">
        <w:rPr>
          <w:rFonts w:eastAsiaTheme="minorEastAsia" w:cstheme="minorHAnsi"/>
          <w:bCs/>
          <w:iCs/>
          <w:lang w:eastAsia="pt-BR"/>
        </w:rPr>
        <w:t>% (</w:t>
      </w:r>
      <w:r w:rsidRPr="0032387D">
        <w:rPr>
          <w:rFonts w:eastAsiaTheme="minorEastAsia" w:cstheme="minorHAnsi"/>
          <w:b/>
          <w:iCs/>
          <w:lang w:eastAsia="pt-BR"/>
        </w:rPr>
        <w:t>um</w:t>
      </w:r>
      <w:r w:rsidRPr="0032387D">
        <w:rPr>
          <w:rFonts w:eastAsiaTheme="minorEastAsia" w:cstheme="minorHAnsi"/>
          <w:bCs/>
          <w:iCs/>
          <w:lang w:eastAsia="pt-BR"/>
        </w:rPr>
        <w:t xml:space="preserve"> por cento) </w:t>
      </w:r>
      <w:r w:rsidRPr="0032387D">
        <w:rPr>
          <w:rFonts w:eastAsiaTheme="minorEastAsia" w:cstheme="minorHAnsi"/>
          <w:bCs/>
          <w:lang w:eastAsia="pt-BR"/>
        </w:rPr>
        <w:t xml:space="preserve">a </w:t>
      </w:r>
      <w:r w:rsidRPr="0032387D">
        <w:rPr>
          <w:rFonts w:eastAsiaTheme="minorEastAsia" w:cstheme="minorHAnsi"/>
          <w:b/>
          <w:iCs/>
          <w:lang w:eastAsia="pt-BR"/>
        </w:rPr>
        <w:t>30</w:t>
      </w:r>
      <w:r w:rsidRPr="0032387D">
        <w:rPr>
          <w:rFonts w:eastAsiaTheme="minorEastAsia" w:cstheme="minorHAnsi"/>
          <w:bCs/>
          <w:iCs/>
          <w:lang w:eastAsia="pt-BR"/>
        </w:rPr>
        <w:t>% (</w:t>
      </w:r>
      <w:r w:rsidRPr="0032387D">
        <w:rPr>
          <w:rFonts w:eastAsiaTheme="minorEastAsia" w:cstheme="minorHAnsi"/>
          <w:b/>
          <w:iCs/>
          <w:lang w:eastAsia="pt-BR"/>
        </w:rPr>
        <w:t>trinta</w:t>
      </w:r>
      <w:r w:rsidRPr="0032387D">
        <w:rPr>
          <w:rFonts w:eastAsiaTheme="minorEastAsia" w:cstheme="minorHAnsi"/>
          <w:bCs/>
          <w:iCs/>
          <w:lang w:eastAsia="pt-BR"/>
        </w:rPr>
        <w:t xml:space="preserve"> por cento)</w:t>
      </w:r>
      <w:r w:rsidRPr="0032387D">
        <w:rPr>
          <w:rFonts w:eastAsiaTheme="minorEastAsia" w:cstheme="minorHAnsi"/>
          <w:bCs/>
          <w:lang w:eastAsia="pt-BR"/>
        </w:rPr>
        <w:t xml:space="preserve"> do valor da contratação.</w:t>
      </w:r>
    </w:p>
    <w:p w:rsidR="0032387D" w:rsidRPr="0032387D" w:rsidRDefault="0032387D" w:rsidP="0032387D">
      <w:pPr>
        <w:numPr>
          <w:ilvl w:val="3"/>
          <w:numId w:val="3"/>
        </w:numPr>
        <w:spacing w:before="120" w:after="120" w:line="240" w:lineRule="auto"/>
        <w:jc w:val="both"/>
        <w:rPr>
          <w:rFonts w:eastAsiaTheme="minorEastAsia" w:cstheme="minorHAnsi"/>
          <w:bCs/>
          <w:lang w:eastAsia="pt-BR"/>
        </w:rPr>
      </w:pPr>
      <w:r w:rsidRPr="0032387D">
        <w:rPr>
          <w:rFonts w:eastAsiaTheme="minorEastAsia" w:cstheme="minorHAnsi"/>
          <w:lang w:eastAsia="pt-BR"/>
        </w:rPr>
        <w:t>Compensatória</w:t>
      </w:r>
      <w:r w:rsidRPr="0032387D">
        <w:rPr>
          <w:rFonts w:eastAsiaTheme="minorEastAsia" w:cstheme="minorHAnsi"/>
          <w:bCs/>
          <w:lang w:eastAsia="pt-BR"/>
        </w:rPr>
        <w:t>, para a inexecução total do contrato prevista acima na alínea “</w:t>
      </w:r>
      <w:r w:rsidRPr="0032387D">
        <w:rPr>
          <w:rFonts w:eastAsiaTheme="minorEastAsia" w:cstheme="minorHAnsi"/>
          <w:b/>
          <w:bCs/>
          <w:lang w:eastAsia="pt-BR"/>
        </w:rPr>
        <w:t>c</w:t>
      </w:r>
      <w:r w:rsidRPr="0032387D">
        <w:rPr>
          <w:rFonts w:eastAsiaTheme="minorEastAsia" w:cstheme="minorHAnsi"/>
          <w:bCs/>
          <w:lang w:eastAsia="pt-BR"/>
        </w:rPr>
        <w:t>”, de 1%</w:t>
      </w:r>
      <w:r w:rsidRPr="0032387D">
        <w:rPr>
          <w:rFonts w:eastAsiaTheme="minorEastAsia" w:cstheme="minorHAnsi"/>
          <w:bCs/>
          <w:iCs/>
          <w:lang w:eastAsia="pt-BR"/>
        </w:rPr>
        <w:t xml:space="preserve"> (</w:t>
      </w:r>
      <w:r w:rsidRPr="0032387D">
        <w:rPr>
          <w:rFonts w:eastAsiaTheme="minorEastAsia" w:cstheme="minorHAnsi"/>
          <w:b/>
          <w:iCs/>
          <w:lang w:eastAsia="pt-BR"/>
        </w:rPr>
        <w:t>um</w:t>
      </w:r>
      <w:r w:rsidRPr="0032387D">
        <w:rPr>
          <w:rFonts w:eastAsiaTheme="minorEastAsia" w:cstheme="minorHAnsi"/>
          <w:bCs/>
          <w:iCs/>
          <w:lang w:eastAsia="pt-BR"/>
        </w:rPr>
        <w:t xml:space="preserve"> por cento)</w:t>
      </w:r>
      <w:r w:rsidRPr="0032387D">
        <w:rPr>
          <w:rFonts w:eastAsiaTheme="minorEastAsia" w:cstheme="minorHAnsi"/>
          <w:bCs/>
          <w:lang w:eastAsia="pt-BR"/>
        </w:rPr>
        <w:t xml:space="preserve"> a </w:t>
      </w:r>
      <w:r w:rsidRPr="0032387D">
        <w:rPr>
          <w:rFonts w:eastAsiaTheme="minorEastAsia" w:cstheme="minorHAnsi"/>
          <w:b/>
          <w:iCs/>
          <w:lang w:eastAsia="pt-BR"/>
        </w:rPr>
        <w:t>30</w:t>
      </w:r>
      <w:r w:rsidRPr="0032387D">
        <w:rPr>
          <w:rFonts w:eastAsiaTheme="minorEastAsia" w:cstheme="minorHAnsi"/>
          <w:bCs/>
          <w:iCs/>
          <w:lang w:eastAsia="pt-BR"/>
        </w:rPr>
        <w:t>% (</w:t>
      </w:r>
      <w:r w:rsidRPr="0032387D">
        <w:rPr>
          <w:rFonts w:eastAsiaTheme="minorEastAsia" w:cstheme="minorHAnsi"/>
          <w:b/>
          <w:iCs/>
          <w:lang w:eastAsia="pt-BR"/>
        </w:rPr>
        <w:t>trinta</w:t>
      </w:r>
      <w:r w:rsidRPr="0032387D">
        <w:rPr>
          <w:rFonts w:eastAsiaTheme="minorEastAsia" w:cstheme="minorHAnsi"/>
          <w:bCs/>
          <w:iCs/>
          <w:lang w:eastAsia="pt-BR"/>
        </w:rPr>
        <w:t xml:space="preserve"> por cento)</w:t>
      </w:r>
      <w:r w:rsidRPr="0032387D">
        <w:rPr>
          <w:rFonts w:eastAsiaTheme="minorEastAsia" w:cstheme="minorHAnsi"/>
          <w:bCs/>
          <w:lang w:eastAsia="pt-BR"/>
        </w:rPr>
        <w:t xml:space="preserve"> do valor da contratação.</w:t>
      </w:r>
    </w:p>
    <w:p w:rsidR="0032387D" w:rsidRPr="0032387D" w:rsidRDefault="0032387D" w:rsidP="0032387D">
      <w:pPr>
        <w:numPr>
          <w:ilvl w:val="3"/>
          <w:numId w:val="3"/>
        </w:numPr>
        <w:spacing w:before="120" w:after="120" w:line="240" w:lineRule="auto"/>
        <w:jc w:val="both"/>
        <w:rPr>
          <w:rFonts w:eastAsiaTheme="minorEastAsia" w:cstheme="minorHAnsi"/>
          <w:bCs/>
          <w:lang w:eastAsia="pt-BR"/>
        </w:rPr>
      </w:pPr>
      <w:r w:rsidRPr="0032387D">
        <w:rPr>
          <w:rFonts w:eastAsiaTheme="minorEastAsia" w:cstheme="minorHAnsi"/>
          <w:lang w:eastAsia="pt-BR"/>
        </w:rPr>
        <w:t>Compensatória</w:t>
      </w:r>
      <w:r w:rsidRPr="0032387D">
        <w:rPr>
          <w:rFonts w:eastAsiaTheme="minorEastAsia" w:cstheme="minorHAnsi"/>
          <w:bCs/>
          <w:lang w:eastAsia="pt-BR"/>
        </w:rPr>
        <w:t>, para a infração descrita acima na alínea “</w:t>
      </w:r>
      <w:r w:rsidRPr="0032387D">
        <w:rPr>
          <w:rFonts w:eastAsiaTheme="minorEastAsia" w:cstheme="minorHAnsi"/>
          <w:b/>
          <w:bCs/>
          <w:lang w:eastAsia="pt-BR"/>
        </w:rPr>
        <w:t>b</w:t>
      </w:r>
      <w:r w:rsidRPr="0032387D">
        <w:rPr>
          <w:rFonts w:eastAsiaTheme="minorEastAsia" w:cstheme="minorHAnsi"/>
          <w:bCs/>
          <w:lang w:eastAsia="pt-BR"/>
        </w:rPr>
        <w:t xml:space="preserve">”, de </w:t>
      </w:r>
      <w:bookmarkStart w:id="8" w:name="_Hlk175669195"/>
      <w:r w:rsidRPr="0032387D">
        <w:rPr>
          <w:rFonts w:eastAsiaTheme="minorEastAsia" w:cstheme="minorHAnsi"/>
          <w:bCs/>
          <w:iCs/>
          <w:lang w:eastAsia="pt-BR"/>
        </w:rPr>
        <w:t>1% (um por cento) a 30% (trinta por cento) do valor da contratação.</w:t>
      </w:r>
    </w:p>
    <w:p w:rsidR="0032387D" w:rsidRPr="0032387D" w:rsidRDefault="0032387D" w:rsidP="0032387D">
      <w:pPr>
        <w:numPr>
          <w:ilvl w:val="3"/>
          <w:numId w:val="3"/>
        </w:numPr>
        <w:spacing w:before="120" w:after="120" w:line="240" w:lineRule="auto"/>
        <w:jc w:val="both"/>
        <w:rPr>
          <w:rFonts w:eastAsiaTheme="minorEastAsia" w:cstheme="minorHAnsi"/>
          <w:bCs/>
          <w:lang w:eastAsia="pt-BR"/>
        </w:rPr>
      </w:pPr>
      <w:r w:rsidRPr="0032387D">
        <w:rPr>
          <w:rFonts w:eastAsiaTheme="minorEastAsia" w:cstheme="minorHAnsi"/>
          <w:bCs/>
          <w:lang w:eastAsia="pt-BR"/>
        </w:rPr>
        <w:t xml:space="preserve">Compensatória, em substituição à multa moratória para a infração descrita acima na alínea “d”, de </w:t>
      </w:r>
      <w:r w:rsidRPr="0032387D">
        <w:rPr>
          <w:rFonts w:eastAsiaTheme="minorEastAsia" w:cstheme="minorHAnsi"/>
          <w:b/>
          <w:bCs/>
          <w:lang w:eastAsia="pt-BR"/>
        </w:rPr>
        <w:t>1% (um por cento) a 30% (trinta por cento) do valor da contratação</w:t>
      </w:r>
      <w:r w:rsidRPr="0032387D">
        <w:rPr>
          <w:rFonts w:eastAsiaTheme="minorEastAsia" w:cstheme="minorHAnsi"/>
          <w:bCs/>
          <w:lang w:eastAsia="pt-BR"/>
        </w:rPr>
        <w:t>.</w:t>
      </w:r>
    </w:p>
    <w:bookmarkEnd w:id="8"/>
    <w:p w:rsidR="0032387D" w:rsidRPr="0032387D" w:rsidRDefault="0032387D" w:rsidP="0032387D">
      <w:pPr>
        <w:numPr>
          <w:ilvl w:val="3"/>
          <w:numId w:val="3"/>
        </w:numPr>
        <w:spacing w:before="120" w:after="120" w:line="240" w:lineRule="auto"/>
        <w:jc w:val="both"/>
        <w:rPr>
          <w:rFonts w:eastAsiaTheme="minorEastAsia" w:cstheme="minorHAnsi"/>
          <w:bCs/>
          <w:lang w:eastAsia="pt-BR"/>
        </w:rPr>
      </w:pPr>
      <w:r w:rsidRPr="0032387D">
        <w:rPr>
          <w:rFonts w:eastAsiaTheme="minorEastAsia" w:cstheme="minorHAnsi"/>
          <w:lang w:eastAsia="pt-BR"/>
        </w:rPr>
        <w:t>Compensatória</w:t>
      </w:r>
      <w:r w:rsidRPr="0032387D">
        <w:rPr>
          <w:rFonts w:eastAsiaTheme="minorEastAsia" w:cstheme="minorHAnsi"/>
          <w:bCs/>
          <w:lang w:eastAsia="pt-BR"/>
        </w:rPr>
        <w:t>, para a infração descrita acima na alínea “</w:t>
      </w:r>
      <w:r w:rsidRPr="0032387D">
        <w:rPr>
          <w:rFonts w:eastAsiaTheme="minorEastAsia" w:cstheme="minorHAnsi"/>
          <w:b/>
          <w:bCs/>
          <w:lang w:eastAsia="pt-BR"/>
        </w:rPr>
        <w:t>a</w:t>
      </w:r>
      <w:r w:rsidRPr="0032387D">
        <w:rPr>
          <w:rFonts w:eastAsiaTheme="minorEastAsia" w:cstheme="minorHAnsi"/>
          <w:bCs/>
          <w:lang w:eastAsia="pt-BR"/>
        </w:rPr>
        <w:t xml:space="preserve">”, de </w:t>
      </w:r>
      <w:r w:rsidRPr="0032387D">
        <w:rPr>
          <w:rFonts w:eastAsiaTheme="minorEastAsia" w:cstheme="minorHAnsi"/>
          <w:b/>
          <w:iCs/>
          <w:lang w:eastAsia="pt-BR"/>
        </w:rPr>
        <w:t>1% (um por cento) a 30% (trinta por cento) do valor da contratação.</w:t>
      </w:r>
    </w:p>
    <w:p w:rsidR="0032387D" w:rsidRPr="0032387D" w:rsidRDefault="0032387D" w:rsidP="0032387D">
      <w:pPr>
        <w:numPr>
          <w:ilvl w:val="3"/>
          <w:numId w:val="3"/>
        </w:numPr>
        <w:spacing w:before="120" w:after="120" w:line="240" w:lineRule="auto"/>
        <w:jc w:val="both"/>
        <w:rPr>
          <w:rFonts w:eastAsiaTheme="minorEastAsia" w:cstheme="minorHAnsi"/>
          <w:bCs/>
          <w:lang w:eastAsia="pt-BR"/>
        </w:rPr>
      </w:pPr>
      <w:r w:rsidRPr="0032387D">
        <w:rPr>
          <w:rFonts w:eastAsiaTheme="minorEastAsia" w:cstheme="minorHAnsi"/>
          <w:bCs/>
          <w:lang w:eastAsia="pt-BR"/>
        </w:rPr>
        <w:t xml:space="preserve">A aplicação das sanções previstas </w:t>
      </w:r>
      <w:bookmarkStart w:id="9" w:name="_Hlk170830409"/>
      <w:r w:rsidRPr="0032387D">
        <w:rPr>
          <w:rFonts w:eastAsiaTheme="minorEastAsia" w:cstheme="minorHAnsi"/>
          <w:bCs/>
          <w:lang w:eastAsia="pt-BR"/>
        </w:rPr>
        <w:t>neste Termo de Referência</w:t>
      </w:r>
      <w:bookmarkEnd w:id="9"/>
      <w:r w:rsidRPr="0032387D">
        <w:rPr>
          <w:rFonts w:eastAsiaTheme="minorEastAsia" w:cstheme="minorHAnsi"/>
          <w:bCs/>
          <w:lang w:eastAsia="pt-BR"/>
        </w:rPr>
        <w:t xml:space="preserve"> não exclui, em hipótese alguma, a obrigação de reparação integral do dano causado ao Contratante.</w:t>
      </w:r>
    </w:p>
    <w:p w:rsidR="0032387D" w:rsidRPr="0032387D" w:rsidRDefault="0032387D" w:rsidP="0032387D">
      <w:pPr>
        <w:spacing w:before="120" w:after="120" w:line="240" w:lineRule="auto"/>
        <w:ind w:left="360"/>
        <w:jc w:val="both"/>
        <w:rPr>
          <w:rFonts w:eastAsiaTheme="minorEastAsia" w:cstheme="minorHAnsi"/>
          <w:iCs/>
          <w:lang w:eastAsia="pt-BR"/>
        </w:rPr>
      </w:pPr>
      <w:r w:rsidRPr="0032387D">
        <w:rPr>
          <w:rFonts w:eastAsiaTheme="minorEastAsia" w:cstheme="minorHAnsi"/>
          <w:iCs/>
          <w:lang w:eastAsia="pt-BR"/>
        </w:rPr>
        <w:t>Todas as sanções previstas neste Termo de Referência poderão ser aplicadas cumulativamente com a multa.</w:t>
      </w:r>
    </w:p>
    <w:p w:rsidR="0032387D" w:rsidRPr="0032387D" w:rsidRDefault="0032387D" w:rsidP="0032387D">
      <w:pPr>
        <w:spacing w:before="120" w:after="120" w:line="240" w:lineRule="auto"/>
        <w:ind w:left="360"/>
        <w:jc w:val="both"/>
        <w:rPr>
          <w:rFonts w:eastAsiaTheme="minorEastAsia" w:cstheme="minorHAnsi"/>
          <w:iCs/>
          <w:lang w:eastAsia="pt-BR"/>
        </w:rPr>
      </w:pPr>
      <w:r w:rsidRPr="0032387D">
        <w:rPr>
          <w:rFonts w:eastAsiaTheme="minorEastAsia" w:cstheme="minorHAnsi"/>
          <w:iCs/>
          <w:lang w:eastAsia="pt-BR"/>
        </w:rPr>
        <w:t>Antes da aplicação da multa será facultada a defesa do interessado no prazo de 15 (quinze) dias úteis, contado da data de sua intimação.</w:t>
      </w:r>
    </w:p>
    <w:p w:rsidR="0032387D" w:rsidRPr="0032387D" w:rsidRDefault="0032387D" w:rsidP="0032387D">
      <w:pPr>
        <w:spacing w:before="120" w:after="120" w:line="240" w:lineRule="auto"/>
        <w:ind w:left="360"/>
        <w:jc w:val="both"/>
        <w:rPr>
          <w:rFonts w:eastAsiaTheme="minorEastAsia" w:cstheme="minorHAnsi"/>
          <w:iCs/>
          <w:lang w:eastAsia="pt-BR"/>
        </w:rPr>
      </w:pPr>
      <w:r w:rsidRPr="0032387D">
        <w:rPr>
          <w:rFonts w:eastAsiaTheme="minorEastAsia" w:cstheme="minorHAnsi"/>
          <w:iCs/>
          <w:lang w:eastAsia="pt-BR"/>
        </w:rPr>
        <w:t>Se a multa aplicada e as indenizações cabíveis forem superiores ao valor do pagamento eventualmente devido pelo Contratante ao Contratado, além da perda desse valor, a diferença será descontada da garantia prestada ou será cobrada judicialmente.</w:t>
      </w:r>
    </w:p>
    <w:p w:rsidR="0032387D" w:rsidRPr="0032387D" w:rsidRDefault="0032387D" w:rsidP="0032387D">
      <w:pPr>
        <w:spacing w:before="120" w:after="120" w:line="240" w:lineRule="auto"/>
        <w:ind w:left="360"/>
        <w:jc w:val="both"/>
        <w:rPr>
          <w:rFonts w:eastAsiaTheme="minorEastAsia" w:cstheme="minorHAnsi"/>
          <w:iCs/>
          <w:lang w:eastAsia="pt-BR"/>
        </w:rPr>
      </w:pPr>
      <w:r w:rsidRPr="0032387D">
        <w:rPr>
          <w:rFonts w:eastAsiaTheme="minorEastAsia" w:cstheme="minorHAnsi"/>
          <w:iCs/>
          <w:lang w:eastAsia="pt-BR"/>
        </w:rPr>
        <w:t>A multa poderá ser recolhida administrativamente no prazo máximo de 15 (quinze) dias, a contar da data do recebimento da comunicação enviada pela autoridade competente.</w:t>
      </w:r>
    </w:p>
    <w:p w:rsidR="0032387D" w:rsidRPr="0032387D" w:rsidRDefault="0032387D" w:rsidP="0032387D">
      <w:pPr>
        <w:spacing w:before="120" w:after="120" w:line="240" w:lineRule="auto"/>
        <w:ind w:left="360"/>
        <w:jc w:val="both"/>
        <w:rPr>
          <w:rFonts w:eastAsiaTheme="minorEastAsia" w:cstheme="minorHAnsi"/>
          <w:iCs/>
          <w:lang w:eastAsia="pt-BR"/>
        </w:rPr>
      </w:pPr>
      <w:r w:rsidRPr="0032387D">
        <w:rPr>
          <w:rFonts w:eastAsiaTheme="minorEastAsia" w:cstheme="minorHAnsi"/>
          <w:iCs/>
          <w:lang w:eastAsia="pt-BR"/>
        </w:rPr>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rsidR="0032387D" w:rsidRPr="0032387D" w:rsidRDefault="0032387D" w:rsidP="0032387D">
      <w:pPr>
        <w:numPr>
          <w:ilvl w:val="2"/>
          <w:numId w:val="3"/>
        </w:numPr>
        <w:spacing w:before="120" w:after="120" w:line="240" w:lineRule="auto"/>
        <w:jc w:val="both"/>
        <w:rPr>
          <w:rFonts w:eastAsiaTheme="minorEastAsia" w:cstheme="minorHAnsi"/>
          <w:lang w:eastAsia="pt-BR"/>
        </w:rPr>
      </w:pPr>
      <w:r w:rsidRPr="0032387D">
        <w:rPr>
          <w:rFonts w:eastAsiaTheme="minorEastAsia" w:cstheme="minorHAnsi"/>
          <w:lang w:eastAsia="pt-BR"/>
        </w:rPr>
        <w:t xml:space="preserve"> Para </w:t>
      </w:r>
      <w:proofErr w:type="gramStart"/>
      <w:r w:rsidRPr="0032387D">
        <w:rPr>
          <w:rFonts w:eastAsiaTheme="minorEastAsia" w:cstheme="minorHAnsi"/>
          <w:lang w:eastAsia="pt-BR"/>
        </w:rPr>
        <w:t>a garantia da ampla defesa e contraditório</w:t>
      </w:r>
      <w:proofErr w:type="gramEnd"/>
      <w:r w:rsidRPr="0032387D">
        <w:rPr>
          <w:rFonts w:eastAsiaTheme="minorEastAsia" w:cstheme="minorHAnsi"/>
          <w:lang w:eastAsia="pt-BR"/>
        </w:rPr>
        <w:t>, as notificações serão enviadas eletronicamente para os endereços de e-mail informados na proposta comercial, bem como os cadastrados pela empresa no SICAF.</w:t>
      </w:r>
    </w:p>
    <w:p w:rsidR="0032387D" w:rsidRPr="0032387D" w:rsidRDefault="0032387D" w:rsidP="0032387D">
      <w:pPr>
        <w:numPr>
          <w:ilvl w:val="2"/>
          <w:numId w:val="3"/>
        </w:numPr>
        <w:spacing w:before="120" w:after="120" w:line="240" w:lineRule="auto"/>
        <w:jc w:val="both"/>
        <w:rPr>
          <w:rFonts w:eastAsiaTheme="minorEastAsia" w:cstheme="minorHAnsi"/>
          <w:lang w:eastAsia="pt-BR"/>
        </w:rPr>
      </w:pPr>
      <w:r w:rsidRPr="0032387D">
        <w:rPr>
          <w:rFonts w:eastAsiaTheme="minorEastAsia" w:cstheme="minorHAnsi"/>
          <w:lang w:eastAsia="pt-BR"/>
        </w:rPr>
        <w:t xml:space="preserve"> Os endereços de e-mail informados na proposta comercial e/ou cadastrados no </w:t>
      </w:r>
      <w:proofErr w:type="spellStart"/>
      <w:r w:rsidRPr="0032387D">
        <w:rPr>
          <w:rFonts w:eastAsiaTheme="minorEastAsia" w:cstheme="minorHAnsi"/>
          <w:lang w:eastAsia="pt-BR"/>
        </w:rPr>
        <w:t>Sicaf</w:t>
      </w:r>
      <w:proofErr w:type="spellEnd"/>
      <w:r w:rsidRPr="0032387D">
        <w:rPr>
          <w:rFonts w:eastAsiaTheme="minorEastAsia" w:cstheme="minorHAnsi"/>
          <w:lang w:eastAsia="pt-BR"/>
        </w:rPr>
        <w:t xml:space="preserve"> serão considerados de uso contínuo da empresa, não cabendo alegação de desconhecimento das comunicações a eles comprovadamente enviadas.</w:t>
      </w:r>
    </w:p>
    <w:p w:rsidR="0032387D" w:rsidRPr="0032387D" w:rsidRDefault="0032387D" w:rsidP="0032387D">
      <w:pPr>
        <w:spacing w:before="120" w:after="120" w:line="240" w:lineRule="auto"/>
        <w:ind w:left="360"/>
        <w:jc w:val="both"/>
        <w:rPr>
          <w:rFonts w:eastAsiaTheme="minorEastAsia" w:cstheme="minorHAnsi"/>
          <w:iCs/>
          <w:lang w:eastAsia="pt-BR"/>
        </w:rPr>
      </w:pPr>
      <w:r w:rsidRPr="0032387D">
        <w:rPr>
          <w:rFonts w:eastAsiaTheme="minorEastAsia" w:cstheme="minorHAnsi"/>
          <w:iCs/>
          <w:lang w:eastAsia="pt-BR"/>
        </w:rPr>
        <w:lastRenderedPageBreak/>
        <w:t>Na aplicação das sanções serão considerados:</w:t>
      </w:r>
    </w:p>
    <w:p w:rsidR="0032387D" w:rsidRPr="0032387D" w:rsidRDefault="0032387D" w:rsidP="0032387D">
      <w:pPr>
        <w:numPr>
          <w:ilvl w:val="2"/>
          <w:numId w:val="3"/>
        </w:numPr>
        <w:tabs>
          <w:tab w:val="left" w:pos="993"/>
        </w:tabs>
        <w:spacing w:before="120" w:after="120" w:line="240" w:lineRule="auto"/>
        <w:jc w:val="both"/>
        <w:rPr>
          <w:rFonts w:eastAsiaTheme="minorEastAsia" w:cstheme="minorHAnsi"/>
          <w:lang w:eastAsia="pt-BR"/>
        </w:rPr>
      </w:pPr>
      <w:r w:rsidRPr="0032387D">
        <w:rPr>
          <w:rFonts w:eastAsiaTheme="minorEastAsia" w:cstheme="minorHAnsi"/>
          <w:lang w:eastAsia="pt-BR"/>
        </w:rPr>
        <w:t xml:space="preserve"> A Natureza E A Gravidade Da Infração Cometida;</w:t>
      </w:r>
    </w:p>
    <w:p w:rsidR="0032387D" w:rsidRPr="0032387D" w:rsidRDefault="0032387D" w:rsidP="0032387D">
      <w:pPr>
        <w:numPr>
          <w:ilvl w:val="2"/>
          <w:numId w:val="3"/>
        </w:numPr>
        <w:tabs>
          <w:tab w:val="left" w:pos="993"/>
        </w:tabs>
        <w:spacing w:before="120" w:after="120" w:line="240" w:lineRule="auto"/>
        <w:jc w:val="both"/>
        <w:rPr>
          <w:rFonts w:eastAsiaTheme="minorEastAsia" w:cstheme="minorHAnsi"/>
          <w:lang w:eastAsia="pt-BR"/>
        </w:rPr>
      </w:pPr>
      <w:r w:rsidRPr="0032387D">
        <w:rPr>
          <w:rFonts w:eastAsiaTheme="minorEastAsia" w:cstheme="minorHAnsi"/>
          <w:lang w:eastAsia="pt-BR"/>
        </w:rPr>
        <w:t xml:space="preserve"> As Peculiaridades Do Caso Concreto;</w:t>
      </w:r>
    </w:p>
    <w:p w:rsidR="0032387D" w:rsidRPr="0032387D" w:rsidRDefault="0032387D" w:rsidP="0032387D">
      <w:pPr>
        <w:numPr>
          <w:ilvl w:val="2"/>
          <w:numId w:val="3"/>
        </w:numPr>
        <w:tabs>
          <w:tab w:val="left" w:pos="993"/>
        </w:tabs>
        <w:spacing w:before="120" w:after="120" w:line="240" w:lineRule="auto"/>
        <w:jc w:val="both"/>
        <w:rPr>
          <w:rFonts w:eastAsiaTheme="minorEastAsia" w:cstheme="minorHAnsi"/>
          <w:lang w:eastAsia="pt-BR"/>
        </w:rPr>
      </w:pPr>
      <w:r w:rsidRPr="0032387D">
        <w:rPr>
          <w:rFonts w:eastAsiaTheme="minorEastAsia" w:cstheme="minorHAnsi"/>
          <w:lang w:eastAsia="pt-BR"/>
        </w:rPr>
        <w:t xml:space="preserve"> As Circunstâncias Agravantes Ou Atenuantes;</w:t>
      </w:r>
    </w:p>
    <w:p w:rsidR="0032387D" w:rsidRPr="0032387D" w:rsidRDefault="0032387D" w:rsidP="0032387D">
      <w:pPr>
        <w:numPr>
          <w:ilvl w:val="2"/>
          <w:numId w:val="3"/>
        </w:numPr>
        <w:tabs>
          <w:tab w:val="left" w:pos="993"/>
        </w:tabs>
        <w:spacing w:before="120" w:after="120" w:line="240" w:lineRule="auto"/>
        <w:jc w:val="both"/>
        <w:rPr>
          <w:rFonts w:eastAsiaTheme="minorEastAsia" w:cstheme="minorHAnsi"/>
          <w:lang w:eastAsia="pt-BR"/>
        </w:rPr>
      </w:pPr>
      <w:r w:rsidRPr="0032387D">
        <w:rPr>
          <w:rFonts w:eastAsiaTheme="minorEastAsia" w:cstheme="minorHAnsi"/>
          <w:lang w:eastAsia="pt-BR"/>
        </w:rPr>
        <w:t xml:space="preserve">Os Danos Que Dela Provierem Para O </w:t>
      </w:r>
      <w:proofErr w:type="gramStart"/>
      <w:r w:rsidRPr="0032387D">
        <w:rPr>
          <w:rFonts w:eastAsiaTheme="minorEastAsia" w:cstheme="minorHAnsi"/>
          <w:lang w:eastAsia="pt-BR"/>
        </w:rPr>
        <w:t>Contratante;</w:t>
      </w:r>
      <w:proofErr w:type="gramEnd"/>
      <w:r w:rsidRPr="0032387D">
        <w:rPr>
          <w:rFonts w:eastAsiaTheme="minorEastAsia" w:cstheme="minorHAnsi"/>
          <w:lang w:eastAsia="pt-BR"/>
        </w:rPr>
        <w:t>E</w:t>
      </w:r>
    </w:p>
    <w:p w:rsidR="0032387D" w:rsidRPr="0032387D" w:rsidRDefault="0032387D" w:rsidP="0032387D">
      <w:pPr>
        <w:numPr>
          <w:ilvl w:val="2"/>
          <w:numId w:val="3"/>
        </w:numPr>
        <w:tabs>
          <w:tab w:val="left" w:pos="993"/>
        </w:tabs>
        <w:spacing w:before="120" w:after="120" w:line="240" w:lineRule="auto"/>
        <w:jc w:val="both"/>
        <w:rPr>
          <w:rFonts w:eastAsiaTheme="minorEastAsia" w:cstheme="minorHAnsi"/>
          <w:lang w:eastAsia="pt-BR"/>
        </w:rPr>
      </w:pPr>
      <w:r w:rsidRPr="0032387D">
        <w:rPr>
          <w:rFonts w:eastAsiaTheme="minorEastAsia" w:cstheme="minorHAnsi"/>
          <w:lang w:eastAsia="pt-BR"/>
        </w:rPr>
        <w:t>A Implantação ou o aperfeiçoamento de programa de integridade, conforme normas e orientações dos órgãos de controle.</w:t>
      </w:r>
    </w:p>
    <w:p w:rsidR="0032387D" w:rsidRPr="0032387D" w:rsidRDefault="0032387D" w:rsidP="0032387D">
      <w:pPr>
        <w:spacing w:before="120" w:after="120" w:line="240" w:lineRule="auto"/>
        <w:ind w:left="360"/>
        <w:jc w:val="both"/>
        <w:rPr>
          <w:rFonts w:eastAsiaTheme="minorEastAsia" w:cstheme="minorHAnsi"/>
          <w:iCs/>
          <w:lang w:eastAsia="pt-BR"/>
        </w:rPr>
      </w:pPr>
      <w:r w:rsidRPr="0032387D">
        <w:rPr>
          <w:rFonts w:eastAsiaTheme="minorEastAsia" w:cstheme="minorHAnsi"/>
          <w:iCs/>
          <w:lang w:eastAsia="pt-BR"/>
        </w:rPr>
        <w:t>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w:t>
      </w:r>
    </w:p>
    <w:p w:rsidR="0032387D" w:rsidRPr="0032387D" w:rsidRDefault="0032387D" w:rsidP="0032387D">
      <w:pPr>
        <w:spacing w:before="120" w:after="120" w:line="240" w:lineRule="auto"/>
        <w:ind w:left="360"/>
        <w:jc w:val="both"/>
        <w:rPr>
          <w:rFonts w:eastAsiaTheme="minorEastAsia" w:cstheme="minorHAnsi"/>
          <w:iCs/>
          <w:lang w:eastAsia="pt-BR"/>
        </w:rPr>
      </w:pPr>
      <w:r w:rsidRPr="0032387D">
        <w:rPr>
          <w:rFonts w:eastAsiaTheme="minorEastAsia" w:cstheme="minorHAnsi"/>
          <w:iCs/>
          <w:lang w:eastAsia="pt-BR"/>
        </w:rPr>
        <w:t xml:space="preserve">A personalidade jurídica do Contratado poderá ser desconsiderada sempre que utilizada com abuso do direito para facilitar, encobrir ou dissimular a prática dos atos ilícitos </w:t>
      </w:r>
      <w:bookmarkStart w:id="10" w:name="_Hlk170830482"/>
      <w:r w:rsidRPr="0032387D">
        <w:rPr>
          <w:rFonts w:eastAsiaTheme="minorEastAsia" w:cstheme="minorHAnsi"/>
          <w:iCs/>
          <w:lang w:eastAsia="pt-BR"/>
        </w:rPr>
        <w:t>previstos neste Termo de Referência</w:t>
      </w:r>
      <w:bookmarkEnd w:id="10"/>
      <w:r w:rsidRPr="0032387D">
        <w:rPr>
          <w:rFonts w:eastAsiaTheme="minorEastAsia" w:cstheme="minorHAnsi"/>
          <w:iCs/>
          <w:lang w:eastAsia="pt-BR"/>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rsidR="0032387D" w:rsidRPr="0032387D" w:rsidRDefault="0032387D" w:rsidP="0032387D">
      <w:pPr>
        <w:spacing w:before="120" w:after="120" w:line="240" w:lineRule="auto"/>
        <w:ind w:left="360"/>
        <w:jc w:val="both"/>
        <w:rPr>
          <w:rFonts w:eastAsiaTheme="minorEastAsia" w:cstheme="minorHAnsi"/>
          <w:iCs/>
          <w:lang w:eastAsia="pt-BR"/>
        </w:rPr>
      </w:pPr>
      <w:r w:rsidRPr="0032387D">
        <w:rPr>
          <w:rFonts w:eastAsiaTheme="minorEastAsia" w:cstheme="minorHAnsi"/>
          <w:iCs/>
          <w:lang w:eastAsia="pt-BR"/>
        </w:rPr>
        <w:t xml:space="preserve">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w:t>
      </w:r>
      <w:proofErr w:type="gramStart"/>
      <w:r w:rsidRPr="0032387D">
        <w:rPr>
          <w:rFonts w:eastAsiaTheme="minorEastAsia" w:cstheme="minorHAnsi"/>
          <w:iCs/>
          <w:lang w:eastAsia="pt-BR"/>
        </w:rPr>
        <w:t>instituídos no âmbito do Poder Executivo Federal</w:t>
      </w:r>
      <w:proofErr w:type="gramEnd"/>
      <w:r w:rsidRPr="0032387D">
        <w:rPr>
          <w:rFonts w:eastAsiaTheme="minorEastAsia" w:cstheme="minorHAnsi"/>
          <w:iCs/>
          <w:lang w:eastAsia="pt-BR"/>
        </w:rPr>
        <w:t>.</w:t>
      </w:r>
    </w:p>
    <w:p w:rsidR="0032387D" w:rsidRPr="0032387D" w:rsidRDefault="0032387D" w:rsidP="0032387D">
      <w:pPr>
        <w:spacing w:before="120" w:after="120" w:line="240" w:lineRule="auto"/>
        <w:ind w:left="360"/>
        <w:jc w:val="both"/>
        <w:rPr>
          <w:rFonts w:eastAsiaTheme="minorEastAsia" w:cstheme="minorHAnsi"/>
          <w:iCs/>
          <w:lang w:eastAsia="pt-BR"/>
        </w:rPr>
      </w:pPr>
      <w:r w:rsidRPr="0032387D">
        <w:rPr>
          <w:rFonts w:eastAsiaTheme="minorEastAsia" w:cstheme="minorHAnsi"/>
          <w:iCs/>
          <w:lang w:eastAsia="pt-BR"/>
        </w:rPr>
        <w:t>As sanções de impedimento de licitar e contratar e declaração de inidoneidade para licitar ou contratar são passíveis de reabilitação na forma do art. 163 da Lei nº 14.133, de 2021.</w:t>
      </w:r>
    </w:p>
    <w:p w:rsidR="0032387D" w:rsidRPr="0032387D" w:rsidRDefault="0032387D" w:rsidP="0032387D">
      <w:pPr>
        <w:spacing w:before="120" w:after="120" w:line="240" w:lineRule="auto"/>
        <w:ind w:left="360"/>
        <w:jc w:val="both"/>
        <w:rPr>
          <w:rFonts w:eastAsiaTheme="minorEastAsia" w:cstheme="minorHAnsi"/>
          <w:iCs/>
          <w:lang w:eastAsia="pt-BR"/>
        </w:rPr>
      </w:pPr>
      <w:r w:rsidRPr="0032387D">
        <w:rPr>
          <w:rFonts w:eastAsiaTheme="minorEastAsia" w:cstheme="minorHAnsi"/>
          <w:iCs/>
          <w:lang w:eastAsia="pt-BR"/>
        </w:rPr>
        <w:t xml:space="preserve">Os débitos do Contratado para com a Administração Contratante, resultantes de multa administrativa e/ou indenizações, não inscritos em dívida ativa, poderão ser compensados, total ou parcialmente, com os créditos devidos pelo referido </w:t>
      </w:r>
      <w:proofErr w:type="gramStart"/>
      <w:r w:rsidRPr="0032387D">
        <w:rPr>
          <w:rFonts w:eastAsiaTheme="minorEastAsia" w:cstheme="minorHAnsi"/>
          <w:iCs/>
          <w:lang w:eastAsia="pt-BR"/>
        </w:rPr>
        <w:t>órgão decorrentes deste mesmo contrato ou de outros contratos administrativos que o Contratado possua com o mesmo órgão</w:t>
      </w:r>
      <w:proofErr w:type="gramEnd"/>
      <w:r w:rsidRPr="0032387D">
        <w:rPr>
          <w:rFonts w:eastAsiaTheme="minorEastAsia" w:cstheme="minorHAnsi"/>
          <w:iCs/>
          <w:lang w:eastAsia="pt-BR"/>
        </w:rPr>
        <w:t xml:space="preserve"> ora Contratante, na forma da Instrução Normativa SEGES/ME nº 26, de 13 de abril de 2022.</w:t>
      </w:r>
    </w:p>
    <w:p w:rsidR="0032387D" w:rsidRPr="0032387D" w:rsidRDefault="0032387D" w:rsidP="0032387D">
      <w:pPr>
        <w:spacing w:before="120" w:after="120" w:line="240" w:lineRule="auto"/>
        <w:ind w:left="360"/>
        <w:jc w:val="both"/>
        <w:rPr>
          <w:rFonts w:eastAsiaTheme="minorEastAsia" w:cstheme="minorHAnsi"/>
          <w:iCs/>
          <w:lang w:eastAsia="pt-BR"/>
        </w:rPr>
      </w:pPr>
    </w:p>
    <w:p w:rsidR="0032387D" w:rsidRPr="0032387D" w:rsidRDefault="0032387D" w:rsidP="0032387D">
      <w:pPr>
        <w:spacing w:before="120" w:after="120" w:line="240" w:lineRule="auto"/>
        <w:ind w:hanging="357"/>
        <w:jc w:val="both"/>
        <w:outlineLvl w:val="0"/>
        <w:rPr>
          <w:rFonts w:eastAsia="Arial" w:cstheme="minorHAnsi"/>
          <w:b/>
          <w:iCs/>
          <w:lang w:eastAsia="pt-BR"/>
        </w:rPr>
      </w:pPr>
      <w:r w:rsidRPr="0032387D">
        <w:rPr>
          <w:rFonts w:eastAsia="Arial" w:cstheme="minorHAnsi"/>
          <w:b/>
          <w:iCs/>
          <w:lang w:eastAsia="pt-BR"/>
        </w:rPr>
        <w:t>CRITÉRIOS DE MEDIÇÃO E DE PAGAMENTO</w:t>
      </w:r>
    </w:p>
    <w:p w:rsidR="0032387D" w:rsidRPr="0032387D" w:rsidRDefault="0032387D" w:rsidP="0032387D">
      <w:pPr>
        <w:spacing w:before="120" w:after="120" w:line="240" w:lineRule="auto"/>
        <w:jc w:val="both"/>
        <w:rPr>
          <w:rFonts w:eastAsiaTheme="minorEastAsia" w:cstheme="minorHAnsi"/>
          <w:lang w:eastAsia="pt-BR"/>
        </w:rPr>
      </w:pPr>
      <w:r w:rsidRPr="0032387D">
        <w:rPr>
          <w:rFonts w:eastAsiaTheme="minorEastAsia" w:cstheme="minorHAnsi"/>
          <w:lang w:eastAsia="pt-BR"/>
        </w:rPr>
        <w:t>Recebimento</w:t>
      </w:r>
    </w:p>
    <w:p w:rsidR="0032387D" w:rsidRPr="0032387D" w:rsidRDefault="0032387D" w:rsidP="0032387D">
      <w:pPr>
        <w:spacing w:before="120" w:after="120"/>
        <w:jc w:val="both"/>
        <w:rPr>
          <w:rFonts w:eastAsia="Arial" w:cstheme="minorHAnsi"/>
          <w:color w:val="000000"/>
        </w:rPr>
      </w:pPr>
      <w:r w:rsidRPr="0032387D">
        <w:rPr>
          <w:rFonts w:eastAsia="Arial" w:cstheme="minorHAnsi"/>
          <w:color w:val="000000"/>
          <w:lang w:eastAsia="pt-BR"/>
        </w:rPr>
        <w:t>Os serviços serão medidos mensalmente, com base na execução efetiva das atividades contratadas, conforme relatórios apresentados pela contratada e validados pela fiscalização</w:t>
      </w:r>
      <w:r w:rsidRPr="0032387D">
        <w:rPr>
          <w:rFonts w:eastAsia="Arial" w:cstheme="minorHAnsi"/>
          <w:color w:val="000000"/>
        </w:rPr>
        <w:t xml:space="preserve">, juntamente com a </w:t>
      </w:r>
      <w:r w:rsidRPr="0032387D">
        <w:rPr>
          <w:rFonts w:eastAsia="Calibri" w:cstheme="minorHAnsi"/>
          <w:color w:val="000000"/>
        </w:rPr>
        <w:t>nota</w:t>
      </w:r>
      <w:r w:rsidRPr="0032387D">
        <w:rPr>
          <w:rFonts w:eastAsia="Arial" w:cstheme="minorHAnsi"/>
          <w:color w:val="000000"/>
        </w:rPr>
        <w:t xml:space="preserve"> fiscal ou instrumento de cobrança equivalente, </w:t>
      </w:r>
      <w:proofErr w:type="gramStart"/>
      <w:r w:rsidRPr="0032387D">
        <w:rPr>
          <w:rFonts w:eastAsia="Arial" w:cstheme="minorHAnsi"/>
          <w:color w:val="000000"/>
        </w:rPr>
        <w:t>pelo(</w:t>
      </w:r>
      <w:proofErr w:type="gramEnd"/>
      <w:r w:rsidRPr="0032387D">
        <w:rPr>
          <w:rFonts w:eastAsia="Arial" w:cstheme="minorHAnsi"/>
          <w:color w:val="000000"/>
        </w:rPr>
        <w:t>a) responsável pelo acompanhamento e fiscalização do contrato, para efeito de posterior verificação de sua conformidade com as especificações constantes no Termo de Referência e na proposta.</w:t>
      </w:r>
    </w:p>
    <w:p w:rsidR="0032387D" w:rsidRPr="0032387D" w:rsidRDefault="0032387D" w:rsidP="0032387D">
      <w:pPr>
        <w:spacing w:before="120" w:after="120"/>
        <w:jc w:val="both"/>
        <w:rPr>
          <w:rFonts w:eastAsia="Arial" w:cstheme="minorHAnsi"/>
          <w:color w:val="000000"/>
        </w:rPr>
      </w:pPr>
      <w:r w:rsidRPr="0032387D">
        <w:rPr>
          <w:rFonts w:eastAsia="Arial" w:cstheme="minorHAnsi"/>
          <w:color w:val="000000"/>
        </w:rPr>
        <w:lastRenderedPageBreak/>
        <w:t xml:space="preserve">A medição dos serviços poderão ser rejeitados, no todo ou em parte, inclusive antes do recebimento provisório, quando em desacordo com as especificações constantes no Termo de Referência e na proposta, devendo ser substituídos no prazo de </w:t>
      </w:r>
      <w:proofErr w:type="gramStart"/>
      <w:r w:rsidRPr="0032387D">
        <w:rPr>
          <w:rFonts w:eastAsia="Arial" w:cstheme="minorHAnsi"/>
          <w:color w:val="000000"/>
        </w:rPr>
        <w:t>2</w:t>
      </w:r>
      <w:proofErr w:type="gramEnd"/>
      <w:r w:rsidRPr="0032387D">
        <w:rPr>
          <w:rFonts w:eastAsia="Arial" w:cstheme="minorHAnsi"/>
          <w:color w:val="000000"/>
        </w:rPr>
        <w:t xml:space="preserve"> (DOIS) dias, a contar da notificação da contratada, às suas custas, sem prejuízo da aplicação das penalidades.</w:t>
      </w:r>
    </w:p>
    <w:p w:rsidR="0032387D" w:rsidRPr="0032387D" w:rsidRDefault="0032387D" w:rsidP="0032387D">
      <w:pPr>
        <w:spacing w:before="120" w:after="120"/>
        <w:jc w:val="both"/>
        <w:rPr>
          <w:rFonts w:eastAsia="Arial" w:cstheme="minorHAnsi"/>
          <w:color w:val="000000"/>
        </w:rPr>
      </w:pPr>
      <w:r w:rsidRPr="0032387D">
        <w:rPr>
          <w:rFonts w:eastAsia="Arial" w:cstheme="minorHAnsi"/>
          <w:color w:val="000000"/>
        </w:rPr>
        <w:t>O recebimento definitivo ocorrerá no prazo de 30 (TRINTA) dias úteis, a contar do recebimento da nota fiscal ou instrumento de cobrança equivalente pela Administração, após a verificação da qualidade e quantidade do material e conseqüente aceitação mediante termo detalhado.</w:t>
      </w:r>
    </w:p>
    <w:p w:rsidR="0032387D" w:rsidRPr="0032387D" w:rsidRDefault="0032387D" w:rsidP="0032387D">
      <w:pPr>
        <w:spacing w:before="120" w:after="120"/>
        <w:jc w:val="both"/>
        <w:rPr>
          <w:rFonts w:eastAsia="Arial" w:cstheme="minorHAnsi"/>
          <w:color w:val="000000"/>
        </w:rPr>
      </w:pPr>
      <w:r w:rsidRPr="0032387D">
        <w:rPr>
          <w:rFonts w:eastAsia="Arial" w:cstheme="minorHAnsi"/>
          <w:color w:val="000000"/>
        </w:rPr>
        <w:t>Para as contratações decorrentes de despesas cujos valores não ultrapassem o limite de que trata o inciso II do art. 75 da Lei nº 14.133, de 2021, o prazo máximo para o recebimento definitivo será de até 15 (quinze) dias úteis.</w:t>
      </w:r>
    </w:p>
    <w:p w:rsidR="0032387D" w:rsidRPr="0032387D" w:rsidRDefault="0032387D" w:rsidP="0032387D">
      <w:pPr>
        <w:spacing w:before="120" w:after="120"/>
        <w:jc w:val="both"/>
        <w:rPr>
          <w:rFonts w:eastAsia="Arial" w:cstheme="minorHAnsi"/>
          <w:color w:val="000000"/>
        </w:rPr>
      </w:pPr>
      <w:r w:rsidRPr="0032387D">
        <w:rPr>
          <w:rFonts w:eastAsia="Arial" w:cstheme="minorHAnsi"/>
          <w:color w:val="000000"/>
        </w:rPr>
        <w:t>O prazo para recebimento definitivo poderá ser excepcionalmente prorrogado, de forma justificada, por igual período, quando houver necessidade de diligências para a aferição do atendimento das exigências contratuais.</w:t>
      </w:r>
    </w:p>
    <w:p w:rsidR="0032387D" w:rsidRPr="0032387D" w:rsidRDefault="0032387D" w:rsidP="0032387D">
      <w:pPr>
        <w:spacing w:before="120" w:after="120"/>
        <w:jc w:val="both"/>
        <w:rPr>
          <w:rFonts w:eastAsia="Arial" w:cstheme="minorHAnsi"/>
          <w:color w:val="000000"/>
        </w:rPr>
      </w:pPr>
      <w:r w:rsidRPr="0032387D">
        <w:rPr>
          <w:rFonts w:eastAsia="Arial" w:cstheme="minorHAnsi"/>
          <w:color w:val="000000"/>
        </w:rPr>
        <w:t>No caso de controvérsia sobre a execução do objeto, quanto à dimensão, qualidade e quantidade, deverá ser observado o teor do art. 143 da Lei nº 14.133, de 2021, comunicando-se à empresa para emissão de Nota Fiscal quanto à parcela incontroversa da execução do objeto, para efeito de liquidação e pagamento.</w:t>
      </w:r>
    </w:p>
    <w:p w:rsidR="0032387D" w:rsidRPr="0032387D" w:rsidRDefault="0032387D" w:rsidP="0032387D">
      <w:pPr>
        <w:spacing w:before="120" w:after="120"/>
        <w:jc w:val="both"/>
        <w:rPr>
          <w:rFonts w:eastAsia="Arial" w:cstheme="minorHAnsi"/>
          <w:color w:val="000000"/>
        </w:rPr>
      </w:pPr>
      <w:r w:rsidRPr="0032387D">
        <w:rPr>
          <w:rFonts w:eastAsia="Arial" w:cstheme="minorHAnsi"/>
          <w:color w:val="000000"/>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rsidR="0032387D" w:rsidRPr="0032387D" w:rsidRDefault="0032387D" w:rsidP="0032387D">
      <w:pPr>
        <w:spacing w:before="120" w:after="120"/>
        <w:jc w:val="both"/>
        <w:rPr>
          <w:rFonts w:eastAsia="Arial" w:cstheme="minorHAnsi"/>
          <w:color w:val="000000"/>
        </w:rPr>
      </w:pPr>
      <w:r w:rsidRPr="0032387D">
        <w:rPr>
          <w:rFonts w:eastAsia="Arial" w:cstheme="minorHAnsi"/>
          <w:color w:val="000000"/>
        </w:rPr>
        <w:t>O recebimento provisório ou definitivo não excluirá a responsabilidade civil pela solidez e pela segurança dos bens nem a responsabilidade ético-profissional pela perfeita execução do contrato.</w:t>
      </w:r>
    </w:p>
    <w:p w:rsidR="0032387D" w:rsidRPr="0032387D" w:rsidRDefault="0032387D" w:rsidP="0032387D">
      <w:pPr>
        <w:spacing w:before="120" w:after="120"/>
        <w:jc w:val="both"/>
        <w:rPr>
          <w:rFonts w:eastAsia="Arial" w:cstheme="minorHAnsi"/>
          <w:color w:val="000000"/>
          <w:lang w:eastAsia="pt-BR"/>
        </w:rPr>
      </w:pPr>
      <w:r w:rsidRPr="0032387D">
        <w:rPr>
          <w:rFonts w:eastAsia="Arial" w:cstheme="minorHAnsi"/>
          <w:color w:val="000000"/>
          <w:lang w:eastAsia="pt-BR"/>
        </w:rPr>
        <w:t xml:space="preserve">As atividades de montagem, instalação e quaisquer outras necessárias para o funcionamento ou uso do bem correrão por conta do Contratado e </w:t>
      </w:r>
      <w:proofErr w:type="gramStart"/>
      <w:r w:rsidRPr="0032387D">
        <w:rPr>
          <w:rFonts w:eastAsia="Arial" w:cstheme="minorHAnsi"/>
          <w:color w:val="000000"/>
          <w:lang w:eastAsia="pt-BR"/>
        </w:rPr>
        <w:t>são</w:t>
      </w:r>
      <w:proofErr w:type="gramEnd"/>
      <w:r w:rsidRPr="0032387D">
        <w:rPr>
          <w:rFonts w:eastAsia="Arial" w:cstheme="minorHAnsi"/>
          <w:color w:val="000000"/>
          <w:lang w:eastAsia="pt-BR"/>
        </w:rPr>
        <w:t xml:space="preserve"> condição para o recebimento do objeto.</w:t>
      </w:r>
    </w:p>
    <w:p w:rsidR="0032387D" w:rsidRPr="0032387D" w:rsidRDefault="0032387D" w:rsidP="0032387D">
      <w:pPr>
        <w:spacing w:before="120" w:after="120" w:line="240" w:lineRule="auto"/>
        <w:jc w:val="both"/>
        <w:outlineLvl w:val="1"/>
        <w:rPr>
          <w:rFonts w:eastAsia="Arial" w:cstheme="minorHAnsi"/>
          <w:lang w:eastAsia="pt-BR"/>
        </w:rPr>
      </w:pPr>
    </w:p>
    <w:p w:rsidR="0032387D" w:rsidRPr="0032387D" w:rsidRDefault="0032387D" w:rsidP="0032387D">
      <w:pPr>
        <w:spacing w:before="120" w:after="120" w:line="240" w:lineRule="auto"/>
        <w:jc w:val="both"/>
        <w:outlineLvl w:val="1"/>
        <w:rPr>
          <w:rFonts w:eastAsia="Arial" w:cstheme="minorHAnsi"/>
          <w:lang w:eastAsia="pt-BR"/>
        </w:rPr>
      </w:pPr>
    </w:p>
    <w:p w:rsidR="0032387D" w:rsidRPr="0032387D" w:rsidRDefault="0032387D" w:rsidP="0032387D">
      <w:pPr>
        <w:spacing w:before="120" w:after="120" w:line="240" w:lineRule="auto"/>
        <w:jc w:val="both"/>
        <w:rPr>
          <w:rFonts w:eastAsiaTheme="minorEastAsia" w:cstheme="minorHAnsi"/>
          <w:lang w:eastAsia="pt-BR"/>
        </w:rPr>
      </w:pPr>
      <w:r w:rsidRPr="0032387D">
        <w:rPr>
          <w:rFonts w:eastAsiaTheme="minorEastAsia" w:cstheme="minorHAnsi"/>
          <w:lang w:eastAsia="pt-BR"/>
        </w:rPr>
        <w:t>Liquidação</w:t>
      </w:r>
    </w:p>
    <w:p w:rsidR="0032387D" w:rsidRPr="0032387D" w:rsidRDefault="0032387D" w:rsidP="0032387D">
      <w:pPr>
        <w:spacing w:before="120" w:after="120"/>
        <w:jc w:val="both"/>
        <w:rPr>
          <w:rFonts w:eastAsia="Arial" w:cstheme="minorHAnsi"/>
          <w:color w:val="000000"/>
          <w:lang w:eastAsia="pt-BR"/>
        </w:rPr>
      </w:pPr>
      <w:r w:rsidRPr="0032387D">
        <w:rPr>
          <w:rFonts w:eastAsia="Arial" w:cstheme="minorHAnsi"/>
          <w:color w:val="000000"/>
          <w:lang w:eastAsia="pt-BR"/>
        </w:rPr>
        <w:t xml:space="preserve">Recebida a Nota Fiscal ou documento de cobrança equivalente, correrá o prazo de dez dias úteis para fins de liquidação, na forma desta seção, </w:t>
      </w:r>
      <w:proofErr w:type="gramStart"/>
      <w:r w:rsidRPr="0032387D">
        <w:rPr>
          <w:rFonts w:eastAsia="Arial" w:cstheme="minorHAnsi"/>
          <w:color w:val="000000"/>
          <w:lang w:eastAsia="pt-BR"/>
        </w:rPr>
        <w:t>prorrogáveis por igual período, nos termos do art. 7º, §3º da Instrução Normativa</w:t>
      </w:r>
      <w:proofErr w:type="gramEnd"/>
      <w:r w:rsidRPr="0032387D">
        <w:rPr>
          <w:rFonts w:eastAsia="Arial" w:cstheme="minorHAnsi"/>
          <w:color w:val="000000"/>
          <w:lang w:eastAsia="pt-BR"/>
        </w:rPr>
        <w:t xml:space="preserve"> SEGES/ME nº 77/2022.</w:t>
      </w:r>
    </w:p>
    <w:p w:rsidR="0032387D" w:rsidRPr="0032387D" w:rsidRDefault="0032387D" w:rsidP="0032387D">
      <w:pPr>
        <w:spacing w:before="120" w:after="120" w:line="240" w:lineRule="auto"/>
        <w:ind w:left="360"/>
        <w:jc w:val="both"/>
        <w:rPr>
          <w:rFonts w:eastAsiaTheme="minorEastAsia" w:cstheme="minorHAnsi"/>
          <w:iCs/>
          <w:lang w:eastAsia="pt-BR"/>
        </w:rPr>
      </w:pPr>
      <w:r w:rsidRPr="0032387D">
        <w:rPr>
          <w:rFonts w:eastAsiaTheme="minorEastAsia" w:cstheme="minorHAnsi"/>
          <w:iCs/>
          <w:lang w:eastAsia="pt-BR"/>
        </w:rPr>
        <w:t>O prazo de que trata o item anterior será reduzido à metade, mantendo-se a possibilidade de prorrogação, no caso de contratações decorrentes de despesas cujos valores não ultrapassem o limite de que trata o inciso II do art. 75 da Lei nº 14.133, de 2021.</w:t>
      </w:r>
    </w:p>
    <w:p w:rsidR="0032387D" w:rsidRPr="0032387D" w:rsidRDefault="0032387D" w:rsidP="0032387D">
      <w:pPr>
        <w:spacing w:before="120" w:after="120"/>
        <w:jc w:val="both"/>
        <w:rPr>
          <w:rFonts w:eastAsia="Arial" w:cstheme="minorHAnsi"/>
          <w:color w:val="000000"/>
        </w:rPr>
      </w:pPr>
      <w:r w:rsidRPr="0032387D">
        <w:rPr>
          <w:rFonts w:eastAsia="Arial" w:cstheme="minorHAnsi"/>
          <w:color w:val="000000"/>
        </w:rPr>
        <w:t xml:space="preserve">Para fins de liquidação, o setor competente deverá verificar se a nota fiscal ou instrumento de cobrança equivalente apresentado expressa os elementos necessários e essenciais do documento, tais como: </w:t>
      </w:r>
    </w:p>
    <w:p w:rsidR="0032387D" w:rsidRPr="0032387D" w:rsidRDefault="0032387D" w:rsidP="0032387D">
      <w:pPr>
        <w:numPr>
          <w:ilvl w:val="2"/>
          <w:numId w:val="3"/>
        </w:numPr>
        <w:spacing w:before="120" w:after="120" w:line="240" w:lineRule="auto"/>
        <w:jc w:val="both"/>
        <w:rPr>
          <w:rFonts w:eastAsiaTheme="minorEastAsia" w:cstheme="minorHAnsi"/>
          <w:lang w:eastAsia="pt-BR"/>
        </w:rPr>
      </w:pPr>
      <w:r w:rsidRPr="0032387D">
        <w:rPr>
          <w:rFonts w:eastAsiaTheme="minorEastAsia" w:cstheme="minorHAnsi"/>
          <w:lang w:eastAsia="pt-BR"/>
        </w:rPr>
        <w:lastRenderedPageBreak/>
        <w:t xml:space="preserve"> O Prazo De Validade;</w:t>
      </w:r>
    </w:p>
    <w:p w:rsidR="0032387D" w:rsidRPr="0032387D" w:rsidRDefault="0032387D" w:rsidP="0032387D">
      <w:pPr>
        <w:numPr>
          <w:ilvl w:val="2"/>
          <w:numId w:val="3"/>
        </w:numPr>
        <w:spacing w:before="120" w:after="120" w:line="240" w:lineRule="auto"/>
        <w:jc w:val="both"/>
        <w:rPr>
          <w:rFonts w:eastAsiaTheme="minorEastAsia" w:cstheme="minorHAnsi"/>
          <w:lang w:eastAsia="pt-BR"/>
        </w:rPr>
      </w:pPr>
      <w:r w:rsidRPr="0032387D">
        <w:rPr>
          <w:rFonts w:eastAsiaTheme="minorEastAsia" w:cstheme="minorHAnsi"/>
          <w:lang w:eastAsia="pt-BR"/>
        </w:rPr>
        <w:t xml:space="preserve"> A Data Da Emissão; </w:t>
      </w:r>
    </w:p>
    <w:p w:rsidR="0032387D" w:rsidRPr="0032387D" w:rsidRDefault="0032387D" w:rsidP="0032387D">
      <w:pPr>
        <w:numPr>
          <w:ilvl w:val="2"/>
          <w:numId w:val="3"/>
        </w:numPr>
        <w:spacing w:before="120" w:after="120" w:line="240" w:lineRule="auto"/>
        <w:jc w:val="both"/>
        <w:rPr>
          <w:rFonts w:eastAsiaTheme="minorEastAsia" w:cstheme="minorHAnsi"/>
          <w:lang w:eastAsia="pt-BR"/>
        </w:rPr>
      </w:pPr>
      <w:r w:rsidRPr="0032387D">
        <w:rPr>
          <w:rFonts w:eastAsiaTheme="minorEastAsia" w:cstheme="minorHAnsi"/>
          <w:lang w:eastAsia="pt-BR"/>
        </w:rPr>
        <w:t xml:space="preserve"> Os Dados Do Contrato E Do Órgão Contratante;</w:t>
      </w:r>
    </w:p>
    <w:p w:rsidR="0032387D" w:rsidRPr="0032387D" w:rsidRDefault="0032387D" w:rsidP="0032387D">
      <w:pPr>
        <w:numPr>
          <w:ilvl w:val="2"/>
          <w:numId w:val="3"/>
        </w:numPr>
        <w:spacing w:before="120" w:after="120" w:line="240" w:lineRule="auto"/>
        <w:jc w:val="both"/>
        <w:rPr>
          <w:rFonts w:eastAsiaTheme="minorEastAsia" w:cstheme="minorHAnsi"/>
          <w:lang w:eastAsia="pt-BR"/>
        </w:rPr>
      </w:pPr>
      <w:r w:rsidRPr="0032387D">
        <w:rPr>
          <w:rFonts w:eastAsiaTheme="minorEastAsia" w:cstheme="minorHAnsi"/>
          <w:lang w:eastAsia="pt-BR"/>
        </w:rPr>
        <w:t xml:space="preserve"> O Período Respectivo De Execução Do Contrato; </w:t>
      </w:r>
    </w:p>
    <w:p w:rsidR="0032387D" w:rsidRPr="0032387D" w:rsidRDefault="0032387D" w:rsidP="0032387D">
      <w:pPr>
        <w:numPr>
          <w:ilvl w:val="2"/>
          <w:numId w:val="3"/>
        </w:numPr>
        <w:spacing w:before="120" w:after="120" w:line="240" w:lineRule="auto"/>
        <w:jc w:val="both"/>
        <w:rPr>
          <w:rFonts w:eastAsiaTheme="minorEastAsia" w:cstheme="minorHAnsi"/>
          <w:lang w:eastAsia="pt-BR"/>
        </w:rPr>
      </w:pPr>
      <w:r w:rsidRPr="0032387D">
        <w:rPr>
          <w:rFonts w:eastAsiaTheme="minorEastAsia" w:cstheme="minorHAnsi"/>
          <w:lang w:eastAsia="pt-BR"/>
        </w:rPr>
        <w:t xml:space="preserve"> O Valor A Pagar; e</w:t>
      </w:r>
    </w:p>
    <w:p w:rsidR="0032387D" w:rsidRPr="0032387D" w:rsidRDefault="0032387D" w:rsidP="0032387D">
      <w:pPr>
        <w:numPr>
          <w:ilvl w:val="2"/>
          <w:numId w:val="3"/>
        </w:numPr>
        <w:spacing w:before="120" w:after="120" w:line="240" w:lineRule="auto"/>
        <w:jc w:val="both"/>
        <w:rPr>
          <w:rFonts w:eastAsiaTheme="minorEastAsia" w:cstheme="minorHAnsi"/>
          <w:lang w:eastAsia="pt-BR"/>
        </w:rPr>
      </w:pPr>
      <w:r w:rsidRPr="0032387D">
        <w:rPr>
          <w:rFonts w:eastAsiaTheme="minorEastAsia" w:cstheme="minorHAnsi"/>
          <w:lang w:eastAsia="pt-BR"/>
        </w:rPr>
        <w:t xml:space="preserve"> Eventual Destaque Do Valor De Retenções Tributárias Cabíveis.</w:t>
      </w:r>
    </w:p>
    <w:p w:rsidR="0032387D" w:rsidRPr="0032387D" w:rsidRDefault="0032387D" w:rsidP="0032387D">
      <w:pPr>
        <w:spacing w:before="120" w:after="120"/>
        <w:jc w:val="both"/>
        <w:rPr>
          <w:rFonts w:eastAsia="Arial" w:cstheme="minorHAnsi"/>
          <w:color w:val="000000"/>
          <w:lang w:eastAsia="pt-BR"/>
        </w:rPr>
      </w:pPr>
      <w:r w:rsidRPr="0032387D">
        <w:rPr>
          <w:rFonts w:eastAsia="Arial" w:cstheme="minorHAnsi"/>
          <w:color w:val="000000"/>
          <w:lang w:eastAsia="pt-BR"/>
        </w:rPr>
        <w:t xml:space="preserve">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rsidR="0032387D" w:rsidRPr="0032387D" w:rsidRDefault="0032387D" w:rsidP="0032387D">
      <w:pPr>
        <w:spacing w:before="120" w:after="120"/>
        <w:jc w:val="both"/>
        <w:rPr>
          <w:rFonts w:eastAsia="Arial" w:cstheme="minorHAnsi"/>
          <w:color w:val="000000"/>
          <w:lang w:eastAsia="pt-BR"/>
        </w:rPr>
      </w:pPr>
      <w:r w:rsidRPr="0032387D">
        <w:rPr>
          <w:rFonts w:eastAsia="Arial" w:cstheme="minorHAnsi"/>
          <w:color w:val="000000"/>
          <w:lang w:eastAsia="pt-BR"/>
        </w:rPr>
        <w:t xml:space="preserve"> A nota fiscal ou instrumento de cobrança equivalente deverá ser obrigatoriamente acompanhado da comprovação da regularidade fiscal, constatada por meio de consulta on-line ao SICAF ou, na impossibilidade de acesso ao referido Sistema, mediante consulta aos sítios eletrônicos oficiais ou à documentação mencionada no art. 68 da Lei nº 14.133, de 2021.</w:t>
      </w:r>
    </w:p>
    <w:p w:rsidR="0032387D" w:rsidRPr="0032387D" w:rsidRDefault="0032387D" w:rsidP="0032387D">
      <w:pPr>
        <w:spacing w:before="120" w:after="120" w:line="240" w:lineRule="auto"/>
        <w:ind w:left="360"/>
        <w:jc w:val="both"/>
        <w:rPr>
          <w:rFonts w:eastAsiaTheme="minorEastAsia" w:cstheme="minorHAnsi"/>
          <w:iCs/>
          <w:lang w:eastAsia="pt-BR"/>
        </w:rPr>
      </w:pPr>
    </w:p>
    <w:p w:rsidR="0032387D" w:rsidRPr="0032387D" w:rsidRDefault="0032387D" w:rsidP="0032387D">
      <w:pPr>
        <w:spacing w:before="120" w:after="120" w:line="240" w:lineRule="auto"/>
        <w:ind w:left="360"/>
        <w:jc w:val="both"/>
        <w:rPr>
          <w:rFonts w:eastAsiaTheme="minorEastAsia" w:cstheme="minorHAnsi"/>
          <w:iCs/>
          <w:lang w:eastAsia="pt-BR"/>
        </w:rPr>
      </w:pPr>
      <w:r w:rsidRPr="0032387D">
        <w:rPr>
          <w:rFonts w:eastAsiaTheme="minorEastAsia" w:cstheme="minorHAnsi"/>
          <w:iCs/>
          <w:lang w:eastAsia="pt-BR"/>
        </w:rPr>
        <w:t>A Administração deverá realizar consulta ao SICAF para:</w:t>
      </w:r>
    </w:p>
    <w:p w:rsidR="0032387D" w:rsidRPr="0032387D" w:rsidRDefault="0032387D" w:rsidP="0032387D">
      <w:pPr>
        <w:numPr>
          <w:ilvl w:val="2"/>
          <w:numId w:val="3"/>
        </w:numPr>
        <w:spacing w:before="120" w:after="120" w:line="240" w:lineRule="auto"/>
        <w:jc w:val="both"/>
        <w:rPr>
          <w:rFonts w:eastAsiaTheme="minorEastAsia" w:cstheme="minorHAnsi"/>
          <w:lang w:eastAsia="pt-BR"/>
        </w:rPr>
      </w:pPr>
      <w:r w:rsidRPr="0032387D">
        <w:rPr>
          <w:rFonts w:eastAsiaTheme="minorEastAsia" w:cstheme="minorHAnsi"/>
          <w:lang w:eastAsia="pt-BR"/>
        </w:rPr>
        <w:t xml:space="preserve"> Verificar A Manutenção Das Condições De Habilitação Exigidas;</w:t>
      </w:r>
    </w:p>
    <w:p w:rsidR="0032387D" w:rsidRPr="0032387D" w:rsidRDefault="0032387D" w:rsidP="0032387D">
      <w:pPr>
        <w:numPr>
          <w:ilvl w:val="2"/>
          <w:numId w:val="3"/>
        </w:numPr>
        <w:spacing w:before="120" w:after="120" w:line="240" w:lineRule="auto"/>
        <w:jc w:val="both"/>
        <w:rPr>
          <w:rFonts w:eastAsiaTheme="minorEastAsia" w:cstheme="minorHAnsi"/>
          <w:lang w:eastAsia="pt-BR"/>
        </w:rPr>
      </w:pPr>
      <w:r w:rsidRPr="0032387D">
        <w:rPr>
          <w:rFonts w:eastAsiaTheme="minorEastAsia" w:cstheme="minorHAnsi"/>
          <w:lang w:eastAsia="pt-BR"/>
        </w:rPr>
        <w:t xml:space="preserve"> Identificar possível razão que impeça a participação em licitação/contratação no âmbito do órgão ou entidade, tais como a proibição de contratar com a Administração ou com o Poder Público, bem como ocorrências impeditivas indiretas.</w:t>
      </w:r>
    </w:p>
    <w:p w:rsidR="0032387D" w:rsidRPr="0032387D" w:rsidRDefault="0032387D" w:rsidP="0032387D">
      <w:pPr>
        <w:spacing w:before="120" w:after="120"/>
        <w:jc w:val="both"/>
        <w:rPr>
          <w:rFonts w:eastAsia="Arial" w:cstheme="minorHAnsi"/>
          <w:color w:val="000000"/>
          <w:lang w:eastAsia="pt-BR"/>
        </w:rPr>
      </w:pPr>
      <w:r w:rsidRPr="0032387D">
        <w:rPr>
          <w:rFonts w:eastAsia="Arial" w:cstheme="minorHAnsi"/>
          <w:color w:val="000000"/>
          <w:lang w:eastAsia="pt-BR"/>
        </w:rPr>
        <w:t>Constatando-se, junto ao SICAF, a situação de irregularidade do Contratado, será providenciada sua notificação, por escrito, para que, no prazo de 05 (cinco) dias úteis, regularize sua situação ou, no mesmo prazo, apresente sua defesa. O prazo poderá ser prorrogado uma vez, por igual período, a critério do Contratante.</w:t>
      </w:r>
    </w:p>
    <w:p w:rsidR="0032387D" w:rsidRPr="0032387D" w:rsidRDefault="0032387D" w:rsidP="0032387D">
      <w:pPr>
        <w:spacing w:before="120" w:after="120"/>
        <w:jc w:val="both"/>
        <w:rPr>
          <w:rFonts w:eastAsia="Arial" w:cstheme="minorHAnsi"/>
          <w:color w:val="000000"/>
        </w:rPr>
      </w:pPr>
      <w:r w:rsidRPr="0032387D">
        <w:rPr>
          <w:rFonts w:eastAsia="Arial" w:cstheme="minorHAnsi"/>
          <w:color w:val="000000"/>
          <w:lang w:eastAsia="pt-BR"/>
        </w:rPr>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rsidR="0032387D" w:rsidRPr="0032387D" w:rsidRDefault="0032387D" w:rsidP="0032387D">
      <w:pPr>
        <w:spacing w:before="120" w:after="120"/>
        <w:jc w:val="both"/>
        <w:rPr>
          <w:rFonts w:eastAsia="Arial" w:cstheme="minorHAnsi"/>
          <w:color w:val="000000"/>
        </w:rPr>
      </w:pPr>
      <w:r w:rsidRPr="0032387D">
        <w:rPr>
          <w:rFonts w:eastAsia="Arial" w:cstheme="minorHAnsi"/>
          <w:color w:val="000000"/>
        </w:rPr>
        <w:t xml:space="preserve">Persistindo a irregularidade, o Contratante deverá adotar as medidas necessárias à rescisão contratual nos autos do processo administrativo correspondente, assegurada ao Contratado a ampla defesa. </w:t>
      </w:r>
    </w:p>
    <w:p w:rsidR="0032387D" w:rsidRPr="0032387D" w:rsidRDefault="0032387D" w:rsidP="0032387D">
      <w:pPr>
        <w:spacing w:before="120" w:after="120"/>
        <w:jc w:val="both"/>
        <w:rPr>
          <w:rFonts w:eastAsia="Arial" w:cstheme="minorHAnsi"/>
          <w:color w:val="000000"/>
          <w:lang w:eastAsia="pt-BR"/>
        </w:rPr>
      </w:pPr>
      <w:r w:rsidRPr="0032387D">
        <w:rPr>
          <w:rFonts w:eastAsia="Arial" w:cstheme="minorHAnsi"/>
          <w:color w:val="000000"/>
          <w:lang w:eastAsia="pt-BR"/>
        </w:rPr>
        <w:t>Havendo a efetiva execução do objeto, os pagamentos serão realizados normalmente, até que se decida pela rescisão do contrato, caso o Contratado não regularize sua situação junto ao SICAF.</w:t>
      </w:r>
    </w:p>
    <w:p w:rsidR="0032387D" w:rsidRPr="0032387D" w:rsidRDefault="0032387D" w:rsidP="0032387D">
      <w:pPr>
        <w:spacing w:before="120" w:after="120" w:line="240" w:lineRule="auto"/>
        <w:ind w:left="360"/>
        <w:jc w:val="both"/>
        <w:rPr>
          <w:rFonts w:eastAsiaTheme="minorEastAsia" w:cstheme="minorHAnsi"/>
          <w:iCs/>
        </w:rPr>
      </w:pPr>
    </w:p>
    <w:p w:rsidR="0032387D" w:rsidRPr="0032387D" w:rsidRDefault="0032387D" w:rsidP="0032387D">
      <w:pPr>
        <w:spacing w:before="120" w:after="120" w:line="240" w:lineRule="auto"/>
        <w:jc w:val="both"/>
        <w:rPr>
          <w:rFonts w:eastAsiaTheme="minorEastAsia" w:cstheme="minorHAnsi"/>
          <w:lang w:eastAsia="pt-BR"/>
        </w:rPr>
      </w:pPr>
      <w:r w:rsidRPr="0032387D">
        <w:rPr>
          <w:rFonts w:eastAsiaTheme="minorEastAsia" w:cstheme="minorHAnsi"/>
          <w:lang w:eastAsia="pt-BR"/>
        </w:rPr>
        <w:t>Prazo de pagamento</w:t>
      </w:r>
    </w:p>
    <w:p w:rsidR="0032387D" w:rsidRPr="0032387D" w:rsidRDefault="0032387D" w:rsidP="0032387D">
      <w:pPr>
        <w:spacing w:before="120" w:after="120"/>
        <w:jc w:val="both"/>
        <w:rPr>
          <w:rFonts w:eastAsia="Arial" w:cstheme="minorHAnsi"/>
          <w:color w:val="000000"/>
          <w:lang w:eastAsia="pt-BR"/>
        </w:rPr>
      </w:pPr>
      <w:r w:rsidRPr="0032387D">
        <w:rPr>
          <w:rFonts w:eastAsia="Arial" w:cstheme="minorHAnsi"/>
          <w:color w:val="000000"/>
          <w:lang w:eastAsia="pt-BR"/>
        </w:rPr>
        <w:lastRenderedPageBreak/>
        <w:t>O pagamento será efetuado no prazo de até 30 (trinta) dias úteis contados da finalização da liquidação da despesa, conforme seção anterior, nos termos da Instrução Normativa SEGES/ME nº 77, de 2022.</w:t>
      </w:r>
    </w:p>
    <w:p w:rsidR="0032387D" w:rsidRPr="0032387D" w:rsidRDefault="0032387D" w:rsidP="0032387D">
      <w:pPr>
        <w:spacing w:before="120" w:after="120"/>
        <w:jc w:val="both"/>
        <w:rPr>
          <w:rFonts w:eastAsia="Arial" w:cstheme="minorHAnsi"/>
          <w:color w:val="000000"/>
        </w:rPr>
      </w:pPr>
      <w:r w:rsidRPr="0032387D">
        <w:rPr>
          <w:rFonts w:eastAsia="Arial" w:cstheme="minorHAnsi"/>
          <w:color w:val="000000"/>
        </w:rPr>
        <w:t>No caso de atraso pelo Contratante, os valores devidos ao Contratado serão atualizados monetariamente entre o termo final do prazo de pagamento até a data de sua efetiva realização, mediante aplicação do índice IPCA-IBGE de correção monetária.</w:t>
      </w:r>
    </w:p>
    <w:p w:rsidR="0032387D" w:rsidRPr="0032387D" w:rsidRDefault="0032387D" w:rsidP="0032387D">
      <w:pPr>
        <w:spacing w:before="120" w:after="120" w:line="240" w:lineRule="auto"/>
        <w:ind w:left="360"/>
        <w:jc w:val="both"/>
        <w:rPr>
          <w:rFonts w:eastAsiaTheme="minorEastAsia" w:cstheme="minorHAnsi"/>
          <w:iCs/>
        </w:rPr>
      </w:pPr>
    </w:p>
    <w:p w:rsidR="0032387D" w:rsidRPr="0032387D" w:rsidRDefault="0032387D" w:rsidP="0032387D">
      <w:pPr>
        <w:spacing w:before="120" w:after="120" w:line="240" w:lineRule="auto"/>
        <w:jc w:val="both"/>
        <w:rPr>
          <w:rFonts w:eastAsiaTheme="minorEastAsia" w:cstheme="minorHAnsi"/>
          <w:lang w:eastAsia="pt-BR"/>
        </w:rPr>
      </w:pPr>
      <w:r w:rsidRPr="0032387D">
        <w:rPr>
          <w:rFonts w:eastAsiaTheme="minorEastAsia" w:cstheme="minorHAnsi"/>
          <w:lang w:eastAsia="pt-BR"/>
        </w:rPr>
        <w:t>Forma de pagamento</w:t>
      </w:r>
    </w:p>
    <w:p w:rsidR="0032387D" w:rsidRPr="0032387D" w:rsidRDefault="0032387D" w:rsidP="0032387D">
      <w:pPr>
        <w:spacing w:before="120" w:after="120"/>
        <w:jc w:val="both"/>
        <w:rPr>
          <w:rFonts w:eastAsia="Arial" w:cstheme="minorHAnsi"/>
          <w:color w:val="000000"/>
          <w:lang w:eastAsia="pt-BR"/>
        </w:rPr>
      </w:pPr>
      <w:r w:rsidRPr="0032387D">
        <w:rPr>
          <w:rFonts w:eastAsia="Arial" w:cstheme="minorHAnsi"/>
          <w:color w:val="000000"/>
          <w:lang w:eastAsia="pt-BR"/>
        </w:rPr>
        <w:t>O pagamento será realizado por meio de ordem bancária, para crédito em banco, agência e conta corrente indicados pelo Contratado.</w:t>
      </w:r>
    </w:p>
    <w:p w:rsidR="0032387D" w:rsidRPr="0032387D" w:rsidRDefault="0032387D" w:rsidP="0032387D">
      <w:pPr>
        <w:spacing w:before="120" w:after="120"/>
        <w:jc w:val="both"/>
        <w:rPr>
          <w:rFonts w:eastAsia="Arial" w:cstheme="minorHAnsi"/>
          <w:color w:val="000000"/>
          <w:lang w:eastAsia="pt-BR"/>
        </w:rPr>
      </w:pPr>
      <w:r w:rsidRPr="0032387D">
        <w:rPr>
          <w:rFonts w:eastAsia="Arial" w:cstheme="minorHAnsi"/>
          <w:color w:val="000000"/>
          <w:lang w:eastAsia="pt-BR"/>
        </w:rPr>
        <w:t>Será considerada data do pagamento o dia em que constar como emitida a ordem bancária para pagamento.</w:t>
      </w:r>
    </w:p>
    <w:p w:rsidR="0032387D" w:rsidRPr="0032387D" w:rsidRDefault="0032387D" w:rsidP="0032387D">
      <w:pPr>
        <w:spacing w:before="120" w:after="120"/>
        <w:jc w:val="both"/>
        <w:rPr>
          <w:rFonts w:eastAsia="Arial" w:cstheme="minorHAnsi"/>
          <w:color w:val="000000"/>
        </w:rPr>
      </w:pPr>
      <w:r w:rsidRPr="0032387D">
        <w:rPr>
          <w:rFonts w:eastAsia="Arial" w:cstheme="minorHAnsi"/>
          <w:color w:val="000000"/>
        </w:rPr>
        <w:t>Quando do pagamento, será efetuada a retenção tributária prevista na legislação aplicável.</w:t>
      </w:r>
    </w:p>
    <w:p w:rsidR="0032387D" w:rsidRPr="0032387D" w:rsidRDefault="0032387D" w:rsidP="0032387D">
      <w:pPr>
        <w:spacing w:before="120" w:after="120" w:line="240" w:lineRule="auto"/>
        <w:ind w:left="360"/>
        <w:jc w:val="both"/>
        <w:rPr>
          <w:rFonts w:eastAsiaTheme="minorEastAsia" w:cstheme="minorHAnsi"/>
          <w:iCs/>
        </w:rPr>
      </w:pPr>
      <w:r w:rsidRPr="0032387D">
        <w:rPr>
          <w:rFonts w:eastAsiaTheme="minorEastAsia" w:cstheme="minorHAnsi"/>
          <w:iCs/>
          <w:lang w:eastAsia="pt-BR"/>
        </w:rPr>
        <w:t>Independentemente</w:t>
      </w:r>
      <w:r w:rsidRPr="0032387D">
        <w:rPr>
          <w:rFonts w:eastAsiaTheme="minorEastAsia" w:cstheme="minorHAnsi"/>
          <w:iCs/>
        </w:rPr>
        <w:t xml:space="preserve"> do percentual de tributo inserido na planilha, quando houver, serão retidos na fonte, quando da realização do pagamento, os percentuais estabelecidos na legislação vigente.</w:t>
      </w:r>
    </w:p>
    <w:p w:rsidR="0032387D" w:rsidRPr="0032387D" w:rsidRDefault="0032387D" w:rsidP="0032387D">
      <w:pPr>
        <w:spacing w:before="120" w:after="120"/>
        <w:jc w:val="both"/>
        <w:rPr>
          <w:rFonts w:eastAsia="Arial" w:cstheme="minorHAnsi"/>
          <w:color w:val="000000"/>
        </w:rPr>
      </w:pPr>
      <w:r w:rsidRPr="0032387D">
        <w:rPr>
          <w:rFonts w:eastAsia="Arial" w:cstheme="minorHAnsi"/>
          <w:color w:val="000000"/>
        </w:rPr>
        <w:t>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rsidR="0032387D" w:rsidRPr="0032387D" w:rsidRDefault="0032387D" w:rsidP="0032387D">
      <w:pPr>
        <w:spacing w:before="120" w:after="120" w:line="240" w:lineRule="auto"/>
        <w:jc w:val="both"/>
        <w:outlineLvl w:val="1"/>
        <w:rPr>
          <w:rFonts w:eastAsia="Arial" w:cstheme="minorHAnsi"/>
          <w:lang w:eastAsia="pt-BR"/>
        </w:rPr>
      </w:pPr>
    </w:p>
    <w:p w:rsidR="0032387D" w:rsidRPr="0032387D" w:rsidRDefault="0032387D" w:rsidP="0032387D">
      <w:pPr>
        <w:spacing w:before="120" w:after="120" w:line="240" w:lineRule="auto"/>
        <w:jc w:val="both"/>
        <w:rPr>
          <w:rFonts w:eastAsiaTheme="minorEastAsia" w:cstheme="minorHAnsi"/>
          <w:lang w:eastAsia="pt-BR"/>
        </w:rPr>
      </w:pPr>
      <w:r w:rsidRPr="0032387D">
        <w:rPr>
          <w:rFonts w:eastAsiaTheme="minorEastAsia" w:cstheme="minorHAnsi"/>
          <w:lang w:eastAsia="pt-BR"/>
        </w:rPr>
        <w:t>Reajuste</w:t>
      </w:r>
    </w:p>
    <w:p w:rsidR="0032387D" w:rsidRPr="0032387D" w:rsidRDefault="0032387D" w:rsidP="0032387D">
      <w:pPr>
        <w:spacing w:before="120" w:after="120" w:line="240" w:lineRule="auto"/>
        <w:ind w:left="360"/>
        <w:jc w:val="both"/>
        <w:rPr>
          <w:rFonts w:eastAsiaTheme="minorEastAsia" w:cstheme="minorHAnsi"/>
          <w:iCs/>
          <w:lang w:eastAsia="pt-BR"/>
        </w:rPr>
      </w:pPr>
      <w:bookmarkStart w:id="11" w:name="_Hlk169693537"/>
      <w:r w:rsidRPr="0032387D">
        <w:rPr>
          <w:rFonts w:eastAsiaTheme="minorEastAsia" w:cstheme="minorHAnsi"/>
          <w:iCs/>
          <w:lang w:eastAsia="pt-BR"/>
        </w:rPr>
        <w:t>Os preços inicialmente contratados são fixos e irreajustáveis no prazo de um ano contado da data do orçamento estimado.</w:t>
      </w:r>
    </w:p>
    <w:bookmarkEnd w:id="11"/>
    <w:p w:rsidR="0032387D" w:rsidRPr="0032387D" w:rsidRDefault="0032387D" w:rsidP="0032387D">
      <w:pPr>
        <w:spacing w:before="120" w:after="120" w:line="240" w:lineRule="auto"/>
        <w:ind w:left="360"/>
        <w:jc w:val="both"/>
        <w:rPr>
          <w:rFonts w:eastAsiaTheme="minorEastAsia" w:cstheme="minorHAnsi"/>
          <w:iCs/>
          <w:lang w:eastAsia="pt-BR"/>
        </w:rPr>
      </w:pPr>
      <w:r w:rsidRPr="0032387D">
        <w:rPr>
          <w:rFonts w:eastAsiaTheme="minorEastAsia" w:cstheme="minorHAnsi"/>
          <w:iCs/>
          <w:lang w:eastAsia="pt-BR"/>
        </w:rPr>
        <w:t xml:space="preserve">Após o interregno de um ano, e dependente de pedido do Contratado, os preços iniciais poderão reajustados, mediante a aplicação, pelo Contratante, </w:t>
      </w:r>
      <w:proofErr w:type="gramStart"/>
      <w:r w:rsidRPr="0032387D">
        <w:rPr>
          <w:rFonts w:eastAsiaTheme="minorEastAsia" w:cstheme="minorHAnsi"/>
          <w:iCs/>
          <w:lang w:eastAsia="pt-BR"/>
        </w:rPr>
        <w:t xml:space="preserve">do </w:t>
      </w:r>
      <w:proofErr w:type="spellStart"/>
      <w:r w:rsidRPr="0032387D">
        <w:rPr>
          <w:rFonts w:eastAsiaTheme="minorEastAsia" w:cstheme="minorHAnsi"/>
          <w:iCs/>
          <w:lang w:eastAsia="pt-BR"/>
        </w:rPr>
        <w:t>do</w:t>
      </w:r>
      <w:proofErr w:type="spellEnd"/>
      <w:proofErr w:type="gramEnd"/>
      <w:r w:rsidRPr="0032387D">
        <w:rPr>
          <w:rFonts w:eastAsiaTheme="minorEastAsia" w:cstheme="minorHAnsi"/>
          <w:iCs/>
          <w:lang w:eastAsia="pt-BR"/>
        </w:rPr>
        <w:t xml:space="preserve"> índice IPCA-IBGE</w:t>
      </w:r>
      <w:r w:rsidRPr="0032387D">
        <w:rPr>
          <w:rFonts w:eastAsiaTheme="minorEastAsia" w:cstheme="minorHAnsi"/>
          <w:i/>
          <w:iCs/>
          <w:lang w:eastAsia="pt-BR"/>
        </w:rPr>
        <w:t>,</w:t>
      </w:r>
      <w:r w:rsidRPr="0032387D">
        <w:rPr>
          <w:rFonts w:eastAsiaTheme="minorEastAsia" w:cstheme="minorHAnsi"/>
          <w:iCs/>
          <w:lang w:eastAsia="pt-BR"/>
        </w:rPr>
        <w:t xml:space="preserve"> exclusivamente para as obrigações iniciadas e concluídas após a ocorrência da anualidade.</w:t>
      </w:r>
    </w:p>
    <w:p w:rsidR="0032387D" w:rsidRPr="0032387D" w:rsidRDefault="0032387D" w:rsidP="0032387D">
      <w:pPr>
        <w:spacing w:before="120" w:after="120" w:line="240" w:lineRule="auto"/>
        <w:ind w:left="360"/>
        <w:jc w:val="both"/>
        <w:rPr>
          <w:rFonts w:eastAsiaTheme="minorEastAsia" w:cstheme="minorHAnsi"/>
          <w:i/>
          <w:iCs/>
          <w:lang w:eastAsia="pt-BR"/>
        </w:rPr>
      </w:pPr>
      <w:r w:rsidRPr="0032387D">
        <w:rPr>
          <w:rFonts w:eastAsiaTheme="minorEastAsia" w:cstheme="minorHAnsi"/>
          <w:iCs/>
          <w:lang w:eastAsia="pt-BR"/>
        </w:rPr>
        <w:t xml:space="preserve">Nos reajustes </w:t>
      </w:r>
      <w:proofErr w:type="spellStart"/>
      <w:r w:rsidRPr="0032387D">
        <w:rPr>
          <w:rFonts w:eastAsiaTheme="minorEastAsia" w:cstheme="minorHAnsi"/>
          <w:iCs/>
          <w:lang w:eastAsia="pt-BR"/>
        </w:rPr>
        <w:t>subsequentes</w:t>
      </w:r>
      <w:proofErr w:type="spellEnd"/>
      <w:r w:rsidRPr="0032387D">
        <w:rPr>
          <w:rFonts w:eastAsiaTheme="minorEastAsia" w:cstheme="minorHAnsi"/>
          <w:iCs/>
          <w:lang w:eastAsia="pt-BR"/>
        </w:rPr>
        <w:t xml:space="preserve"> ao primeiro, o interregno mínimo de um ano será contado a partir dos efeitos financeiros do último reajuste.</w:t>
      </w:r>
    </w:p>
    <w:p w:rsidR="0032387D" w:rsidRPr="0032387D" w:rsidRDefault="0032387D" w:rsidP="0032387D">
      <w:pPr>
        <w:spacing w:before="120" w:after="120" w:line="240" w:lineRule="auto"/>
        <w:ind w:left="360"/>
        <w:jc w:val="both"/>
        <w:rPr>
          <w:rFonts w:eastAsiaTheme="minorEastAsia" w:cstheme="minorHAnsi"/>
          <w:iCs/>
          <w:lang w:eastAsia="pt-BR"/>
        </w:rPr>
      </w:pPr>
      <w:r w:rsidRPr="0032387D">
        <w:rPr>
          <w:rFonts w:eastAsiaTheme="minorEastAsia" w:cstheme="minorHAnsi"/>
          <w:iCs/>
          <w:lang w:eastAsia="pt-BR"/>
        </w:rPr>
        <w:t xml:space="preserve">No caso de atraso ou não divulgação do(s) índice (s) de reajustamento, o Contratante pagará ao Contratado a importância calculada pela última variação conhecida, liquidando a diferença correspondente tão logo seja(m) </w:t>
      </w:r>
      <w:proofErr w:type="gramStart"/>
      <w:r w:rsidRPr="0032387D">
        <w:rPr>
          <w:rFonts w:eastAsiaTheme="minorEastAsia" w:cstheme="minorHAnsi"/>
          <w:iCs/>
          <w:lang w:eastAsia="pt-BR"/>
        </w:rPr>
        <w:t>divulgado(s)</w:t>
      </w:r>
      <w:proofErr w:type="gramEnd"/>
      <w:r w:rsidRPr="0032387D">
        <w:rPr>
          <w:rFonts w:eastAsiaTheme="minorEastAsia" w:cstheme="minorHAnsi"/>
          <w:iCs/>
          <w:lang w:eastAsia="pt-BR"/>
        </w:rPr>
        <w:t xml:space="preserve"> o(s) índice(s) definitivo(s).</w:t>
      </w:r>
    </w:p>
    <w:p w:rsidR="0032387D" w:rsidRPr="0032387D" w:rsidRDefault="0032387D" w:rsidP="0032387D">
      <w:pPr>
        <w:spacing w:before="120" w:after="120" w:line="240" w:lineRule="auto"/>
        <w:ind w:left="360"/>
        <w:jc w:val="both"/>
        <w:rPr>
          <w:rFonts w:eastAsiaTheme="minorEastAsia" w:cstheme="minorHAnsi"/>
          <w:i/>
          <w:iCs/>
          <w:lang w:eastAsia="pt-BR"/>
        </w:rPr>
      </w:pPr>
      <w:r w:rsidRPr="0032387D">
        <w:rPr>
          <w:rFonts w:eastAsiaTheme="minorEastAsia" w:cstheme="minorHAnsi"/>
          <w:iCs/>
          <w:lang w:eastAsia="pt-BR"/>
        </w:rPr>
        <w:t xml:space="preserve">Nas aferições finais, o(s) índice(s) utilizado(s) para reajuste </w:t>
      </w:r>
      <w:proofErr w:type="gramStart"/>
      <w:r w:rsidRPr="0032387D">
        <w:rPr>
          <w:rFonts w:eastAsiaTheme="minorEastAsia" w:cstheme="minorHAnsi"/>
          <w:iCs/>
          <w:lang w:eastAsia="pt-BR"/>
        </w:rPr>
        <w:t>será(</w:t>
      </w:r>
      <w:proofErr w:type="spellStart"/>
      <w:proofErr w:type="gramEnd"/>
      <w:r w:rsidRPr="0032387D">
        <w:rPr>
          <w:rFonts w:eastAsiaTheme="minorEastAsia" w:cstheme="minorHAnsi"/>
          <w:iCs/>
          <w:lang w:eastAsia="pt-BR"/>
        </w:rPr>
        <w:t>ão</w:t>
      </w:r>
      <w:proofErr w:type="spellEnd"/>
      <w:r w:rsidRPr="0032387D">
        <w:rPr>
          <w:rFonts w:eastAsiaTheme="minorEastAsia" w:cstheme="minorHAnsi"/>
          <w:iCs/>
          <w:lang w:eastAsia="pt-BR"/>
        </w:rPr>
        <w:t>), obrigatoriamente, o(s) definitivo(s).</w:t>
      </w:r>
    </w:p>
    <w:p w:rsidR="0032387D" w:rsidRPr="0032387D" w:rsidRDefault="0032387D" w:rsidP="0032387D">
      <w:pPr>
        <w:spacing w:before="120" w:after="120" w:line="240" w:lineRule="auto"/>
        <w:ind w:left="360"/>
        <w:jc w:val="both"/>
        <w:rPr>
          <w:rFonts w:eastAsiaTheme="minorEastAsia" w:cstheme="minorHAnsi"/>
          <w:i/>
          <w:iCs/>
          <w:lang w:eastAsia="pt-BR"/>
        </w:rPr>
      </w:pPr>
      <w:r w:rsidRPr="0032387D">
        <w:rPr>
          <w:rFonts w:eastAsiaTheme="minorEastAsia" w:cstheme="minorHAnsi"/>
          <w:iCs/>
          <w:lang w:eastAsia="pt-BR"/>
        </w:rPr>
        <w:t xml:space="preserve">Caso o(s) índice(s) estabelecido(s) para reajustamento venha(m) a ser extinto(s) ou de qualquer forma não possa(m) mais ser utilizado(s), </w:t>
      </w:r>
      <w:proofErr w:type="gramStart"/>
      <w:r w:rsidRPr="0032387D">
        <w:rPr>
          <w:rFonts w:eastAsiaTheme="minorEastAsia" w:cstheme="minorHAnsi"/>
          <w:iCs/>
          <w:lang w:eastAsia="pt-BR"/>
        </w:rPr>
        <w:t>será(</w:t>
      </w:r>
      <w:proofErr w:type="spellStart"/>
      <w:proofErr w:type="gramEnd"/>
      <w:r w:rsidRPr="0032387D">
        <w:rPr>
          <w:rFonts w:eastAsiaTheme="minorEastAsia" w:cstheme="minorHAnsi"/>
          <w:iCs/>
          <w:lang w:eastAsia="pt-BR"/>
        </w:rPr>
        <w:t>ão</w:t>
      </w:r>
      <w:proofErr w:type="spellEnd"/>
      <w:r w:rsidRPr="0032387D">
        <w:rPr>
          <w:rFonts w:eastAsiaTheme="minorEastAsia" w:cstheme="minorHAnsi"/>
          <w:iCs/>
          <w:lang w:eastAsia="pt-BR"/>
        </w:rPr>
        <w:t>) adotado(s), em substituição, o(s) que vier(em) a ser determinado(s) pela legislação então em vigor.</w:t>
      </w:r>
    </w:p>
    <w:p w:rsidR="0032387D" w:rsidRPr="0032387D" w:rsidRDefault="0032387D" w:rsidP="0032387D">
      <w:pPr>
        <w:spacing w:before="120" w:after="120" w:line="240" w:lineRule="auto"/>
        <w:ind w:left="360"/>
        <w:jc w:val="both"/>
        <w:rPr>
          <w:rFonts w:eastAsiaTheme="minorEastAsia" w:cstheme="minorHAnsi"/>
          <w:iCs/>
          <w:lang w:eastAsia="pt-BR"/>
        </w:rPr>
      </w:pPr>
      <w:r w:rsidRPr="0032387D">
        <w:rPr>
          <w:rFonts w:eastAsiaTheme="minorEastAsia" w:cstheme="minorHAnsi"/>
          <w:iCs/>
          <w:lang w:eastAsia="pt-BR"/>
        </w:rPr>
        <w:t>Na ausência de previsão legal quanto ao índice substituto, as partes elegerão novo índice oficial, para reajustamento do preço do valor remanescente, por meio de termo aditivo.</w:t>
      </w:r>
    </w:p>
    <w:p w:rsidR="0032387D" w:rsidRPr="0032387D" w:rsidRDefault="0032387D" w:rsidP="0032387D">
      <w:pPr>
        <w:spacing w:before="120" w:after="120" w:line="240" w:lineRule="auto"/>
        <w:ind w:left="360"/>
        <w:jc w:val="both"/>
        <w:rPr>
          <w:rFonts w:eastAsiaTheme="minorEastAsia" w:cstheme="minorHAnsi"/>
          <w:iCs/>
          <w:lang w:eastAsia="pt-BR"/>
        </w:rPr>
      </w:pPr>
      <w:r w:rsidRPr="0032387D">
        <w:rPr>
          <w:rFonts w:eastAsiaTheme="minorEastAsia" w:cstheme="minorHAnsi"/>
          <w:iCs/>
          <w:lang w:eastAsia="pt-BR"/>
        </w:rPr>
        <w:lastRenderedPageBreak/>
        <w:t xml:space="preserve">O reajuste será realizado por </w:t>
      </w:r>
      <w:proofErr w:type="spellStart"/>
      <w:r w:rsidRPr="0032387D">
        <w:rPr>
          <w:rFonts w:eastAsiaTheme="minorEastAsia" w:cstheme="minorHAnsi"/>
          <w:iCs/>
          <w:lang w:eastAsia="pt-BR"/>
        </w:rPr>
        <w:t>apostilamento</w:t>
      </w:r>
      <w:proofErr w:type="spellEnd"/>
      <w:r w:rsidRPr="0032387D">
        <w:rPr>
          <w:rFonts w:eastAsiaTheme="minorEastAsia" w:cstheme="minorHAnsi"/>
          <w:iCs/>
          <w:lang w:eastAsia="pt-BR"/>
        </w:rPr>
        <w:t>.</w:t>
      </w:r>
    </w:p>
    <w:p w:rsidR="0032387D" w:rsidRPr="0032387D" w:rsidRDefault="0032387D" w:rsidP="0032387D">
      <w:pPr>
        <w:spacing w:before="120" w:after="120" w:line="240" w:lineRule="auto"/>
        <w:ind w:left="360"/>
        <w:jc w:val="both"/>
        <w:rPr>
          <w:rFonts w:eastAsiaTheme="minorEastAsia" w:cstheme="minorHAnsi"/>
          <w:iCs/>
          <w:lang w:eastAsia="pt-BR"/>
        </w:rPr>
      </w:pPr>
    </w:p>
    <w:p w:rsidR="0032387D" w:rsidRPr="0032387D" w:rsidRDefault="0032387D" w:rsidP="0032387D">
      <w:pPr>
        <w:spacing w:before="120" w:after="120" w:line="240" w:lineRule="auto"/>
        <w:ind w:hanging="357"/>
        <w:jc w:val="both"/>
        <w:outlineLvl w:val="0"/>
        <w:rPr>
          <w:rFonts w:eastAsia="Arial" w:cstheme="minorHAnsi"/>
          <w:b/>
          <w:iCs/>
          <w:lang w:eastAsia="pt-BR"/>
        </w:rPr>
      </w:pPr>
      <w:r w:rsidRPr="0032387D">
        <w:rPr>
          <w:rFonts w:eastAsia="Arial" w:cstheme="minorHAnsi"/>
          <w:b/>
          <w:iCs/>
          <w:lang w:eastAsia="pt-BR"/>
        </w:rPr>
        <w:t>FORMA E CRITÉRIOS DE SELEÇÃO DO FORNECEDOR E FORMA DE FORNECIMENTO</w:t>
      </w:r>
    </w:p>
    <w:p w:rsidR="0032387D" w:rsidRPr="0032387D" w:rsidRDefault="0032387D" w:rsidP="0032387D">
      <w:pPr>
        <w:spacing w:before="120" w:after="120" w:line="240" w:lineRule="auto"/>
        <w:ind w:left="-357"/>
        <w:jc w:val="both"/>
        <w:outlineLvl w:val="0"/>
        <w:rPr>
          <w:rFonts w:eastAsia="Arial" w:cstheme="minorHAnsi"/>
          <w:b/>
          <w:iCs/>
          <w:lang w:eastAsia="pt-BR"/>
        </w:rPr>
      </w:pPr>
      <w:r w:rsidRPr="0032387D">
        <w:rPr>
          <w:rFonts w:eastAsia="Arial" w:cstheme="minorHAnsi"/>
          <w:b/>
          <w:iCs/>
          <w:lang w:eastAsia="pt-BR"/>
        </w:rPr>
        <w:t xml:space="preserve">Forma de seleção e critério de julgamento da proposta </w:t>
      </w:r>
    </w:p>
    <w:p w:rsidR="0032387D" w:rsidRPr="0032387D" w:rsidRDefault="0032387D" w:rsidP="0032387D">
      <w:pPr>
        <w:spacing w:before="100" w:beforeAutospacing="1" w:after="100" w:afterAutospacing="1" w:line="240" w:lineRule="auto"/>
        <w:jc w:val="both"/>
        <w:rPr>
          <w:rFonts w:eastAsia="Times New Roman" w:cstheme="minorHAnsi"/>
          <w:lang w:eastAsia="pt-BR"/>
        </w:rPr>
      </w:pPr>
      <w:r w:rsidRPr="0032387D">
        <w:rPr>
          <w:rFonts w:eastAsia="Times New Roman" w:cstheme="minorHAnsi"/>
          <w:lang w:eastAsia="pt-BR"/>
        </w:rPr>
        <w:t xml:space="preserve">O fornecedor será selecionado por meio da realização de procedimento de licitação, na modalidade concorrência, sob a forma </w:t>
      </w:r>
      <w:r w:rsidRPr="0032387D">
        <w:rPr>
          <w:rFonts w:eastAsia="Times New Roman" w:cstheme="minorHAnsi"/>
          <w:b/>
          <w:bCs/>
          <w:lang w:eastAsia="pt-BR"/>
        </w:rPr>
        <w:t>eletrônica</w:t>
      </w:r>
      <w:r w:rsidRPr="0032387D">
        <w:rPr>
          <w:rFonts w:eastAsia="Times New Roman" w:cstheme="minorHAnsi"/>
          <w:lang w:eastAsia="pt-BR"/>
        </w:rPr>
        <w:t xml:space="preserve">, com adoção do critério de julgamento pelo </w:t>
      </w:r>
      <w:r w:rsidRPr="0032387D">
        <w:rPr>
          <w:rFonts w:eastAsia="Times New Roman" w:cstheme="minorHAnsi"/>
          <w:b/>
          <w:bCs/>
          <w:lang w:eastAsia="pt-BR"/>
        </w:rPr>
        <w:t>menor preço global</w:t>
      </w:r>
      <w:r w:rsidRPr="0032387D">
        <w:rPr>
          <w:rFonts w:eastAsia="Times New Roman" w:cstheme="minorHAnsi"/>
          <w:lang w:eastAsia="pt-BR"/>
        </w:rPr>
        <w:t>, considerando a natureza integrada dos serviços a serem contratados.</w:t>
      </w:r>
    </w:p>
    <w:p w:rsidR="0032387D" w:rsidRPr="0032387D" w:rsidRDefault="0032387D" w:rsidP="0032387D">
      <w:pPr>
        <w:spacing w:before="100" w:beforeAutospacing="1" w:after="100" w:afterAutospacing="1" w:line="240" w:lineRule="auto"/>
        <w:jc w:val="both"/>
        <w:rPr>
          <w:rFonts w:eastAsia="Times New Roman" w:cstheme="minorHAnsi"/>
          <w:lang w:eastAsia="pt-BR"/>
        </w:rPr>
      </w:pPr>
      <w:r w:rsidRPr="0032387D">
        <w:rPr>
          <w:rFonts w:eastAsia="Times New Roman" w:cstheme="minorHAnsi"/>
          <w:lang w:eastAsia="pt-BR"/>
        </w:rPr>
        <w:t>A escolha pelo menor preço global justifica-se pela necessidade de contratação de solução única e contínua, abrangendo operação, manutenção e fornecimento de insumos, de modo a garantir a eficiência operacional e a responsabilização direta da contratada.</w:t>
      </w:r>
    </w:p>
    <w:p w:rsidR="0032387D" w:rsidRPr="0032387D" w:rsidRDefault="0032387D" w:rsidP="0032387D">
      <w:pPr>
        <w:keepNext/>
        <w:keepLines/>
        <w:tabs>
          <w:tab w:val="left" w:pos="567"/>
        </w:tabs>
        <w:spacing w:before="240" w:after="120" w:line="240" w:lineRule="auto"/>
        <w:ind w:left="-357"/>
        <w:jc w:val="both"/>
        <w:outlineLvl w:val="1"/>
        <w:rPr>
          <w:rFonts w:eastAsiaTheme="majorEastAsia" w:cstheme="minorHAnsi"/>
          <w:b/>
          <w:bCs/>
          <w:lang w:eastAsia="zh-CN" w:bidi="hi-IN"/>
        </w:rPr>
      </w:pPr>
      <w:r w:rsidRPr="0032387D">
        <w:rPr>
          <w:rFonts w:eastAsiaTheme="majorEastAsia" w:cstheme="minorHAnsi"/>
          <w:b/>
          <w:bCs/>
          <w:lang w:eastAsia="zh-CN" w:bidi="hi-IN"/>
        </w:rPr>
        <w:t>Forma de fornecimento</w:t>
      </w:r>
    </w:p>
    <w:p w:rsidR="0032387D" w:rsidRPr="0032387D" w:rsidRDefault="0032387D" w:rsidP="0032387D">
      <w:pPr>
        <w:spacing w:before="120" w:after="120" w:line="240" w:lineRule="auto"/>
        <w:ind w:left="-357"/>
        <w:jc w:val="both"/>
        <w:outlineLvl w:val="1"/>
        <w:rPr>
          <w:rFonts w:eastAsia="Arial" w:cstheme="minorHAnsi"/>
          <w:lang w:eastAsia="pt-BR"/>
        </w:rPr>
      </w:pPr>
      <w:r w:rsidRPr="0032387D">
        <w:rPr>
          <w:rFonts w:eastAsia="Arial" w:cstheme="minorHAnsi"/>
          <w:strike/>
          <w:lang w:eastAsia="pt-BR"/>
        </w:rPr>
        <w:sym w:font="Symbol" w:char="F080"/>
      </w:r>
      <w:r w:rsidRPr="0032387D">
        <w:rPr>
          <w:rFonts w:eastAsia="Arial" w:cstheme="minorHAnsi"/>
          <w:strike/>
          <w:lang w:eastAsia="pt-BR"/>
        </w:rPr>
        <w:t xml:space="preserve"> </w:t>
      </w:r>
      <w:r w:rsidRPr="0032387D">
        <w:rPr>
          <w:rFonts w:eastAsia="Arial" w:cstheme="minorHAnsi"/>
          <w:lang w:eastAsia="pt-BR"/>
        </w:rPr>
        <w:t xml:space="preserve"> Parcelado </w:t>
      </w:r>
      <w:r w:rsidRPr="0032387D">
        <w:rPr>
          <w:rFonts w:eastAsia="Arial" w:cstheme="minorHAnsi"/>
          <w:lang w:eastAsia="pt-BR"/>
        </w:rPr>
        <w:tab/>
      </w:r>
      <w:r w:rsidRPr="0032387D">
        <w:rPr>
          <w:rFonts w:eastAsia="Arial" w:cstheme="minorHAnsi"/>
          <w:lang w:eastAsia="pt-BR"/>
        </w:rPr>
        <w:tab/>
      </w:r>
      <w:r w:rsidRPr="0032387D">
        <w:rPr>
          <w:rFonts w:eastAsia="Arial" w:cstheme="minorHAnsi"/>
          <w:lang w:eastAsia="pt-BR"/>
        </w:rPr>
        <w:tab/>
      </w:r>
      <w:r w:rsidRPr="0032387D">
        <w:rPr>
          <w:rFonts w:eastAsia="Arial" w:cstheme="minorHAnsi"/>
          <w:lang w:eastAsia="pt-BR"/>
        </w:rPr>
        <w:tab/>
      </w:r>
      <w:r w:rsidRPr="0032387D">
        <w:rPr>
          <w:rFonts w:eastAsia="Arial" w:cstheme="minorHAnsi"/>
          <w:lang w:eastAsia="pt-BR"/>
        </w:rPr>
        <w:tab/>
      </w:r>
      <w:r w:rsidRPr="0032387D">
        <w:rPr>
          <w:rFonts w:eastAsia="Arial" w:cstheme="minorHAnsi"/>
          <w:lang w:eastAsia="pt-BR"/>
        </w:rPr>
        <w:tab/>
      </w:r>
      <w:r w:rsidRPr="0032387D">
        <w:rPr>
          <w:rFonts w:eastAsia="Arial" w:cstheme="minorHAnsi"/>
          <w:lang w:eastAsia="pt-BR"/>
        </w:rPr>
        <w:sym w:font="Symbol" w:char="F080"/>
      </w:r>
      <w:r w:rsidRPr="0032387D">
        <w:rPr>
          <w:rFonts w:eastAsia="Arial" w:cstheme="minorHAnsi"/>
          <w:lang w:eastAsia="pt-BR"/>
        </w:rPr>
        <w:t xml:space="preserve"> Não Parcelado</w:t>
      </w:r>
    </w:p>
    <w:p w:rsidR="0032387D" w:rsidRPr="0032387D" w:rsidRDefault="0032387D" w:rsidP="0032387D">
      <w:pPr>
        <w:spacing w:before="120" w:after="120" w:line="240" w:lineRule="auto"/>
        <w:ind w:left="-357"/>
        <w:jc w:val="both"/>
        <w:outlineLvl w:val="1"/>
        <w:rPr>
          <w:rFonts w:eastAsia="Arial" w:cstheme="minorHAnsi"/>
          <w:lang w:eastAsia="pt-BR"/>
        </w:rPr>
      </w:pPr>
    </w:p>
    <w:p w:rsidR="0032387D" w:rsidRPr="0032387D" w:rsidRDefault="0032387D" w:rsidP="0032387D">
      <w:pPr>
        <w:spacing w:before="120" w:after="120" w:line="240" w:lineRule="auto"/>
        <w:ind w:left="-357"/>
        <w:jc w:val="both"/>
        <w:outlineLvl w:val="1"/>
        <w:rPr>
          <w:rFonts w:eastAsia="Arial" w:cstheme="minorHAnsi"/>
          <w:lang w:eastAsia="pt-BR"/>
        </w:rPr>
      </w:pPr>
      <w:r w:rsidRPr="0032387D">
        <w:rPr>
          <w:rFonts w:eastAsia="Arial" w:cstheme="minorHAnsi"/>
          <w:lang w:eastAsia="pt-BR"/>
        </w:rPr>
        <w:t xml:space="preserve">Justificativa para o parcelamento ou não do fornecimento </w:t>
      </w:r>
    </w:p>
    <w:p w:rsidR="0032387D" w:rsidRPr="0032387D" w:rsidRDefault="0032387D" w:rsidP="0032387D">
      <w:pPr>
        <w:spacing w:before="100" w:beforeAutospacing="1" w:after="100" w:afterAutospacing="1" w:line="240" w:lineRule="auto"/>
        <w:rPr>
          <w:rFonts w:eastAsia="Times New Roman" w:cstheme="minorHAnsi"/>
          <w:sz w:val="24"/>
          <w:szCs w:val="24"/>
          <w:lang w:eastAsia="pt-BR"/>
        </w:rPr>
      </w:pPr>
      <w:r w:rsidRPr="0032387D">
        <w:rPr>
          <w:rFonts w:eastAsia="Times New Roman" w:cstheme="minorHAnsi"/>
          <w:sz w:val="24"/>
          <w:szCs w:val="24"/>
          <w:lang w:eastAsia="pt-BR"/>
        </w:rPr>
        <w:t>Embora a contratação seja realizada em lote único (global), o pagamento e a execução dos serviços ocorrerão de forma parcelada, em medições mensais, em razão da natureza contínua do objeto.</w:t>
      </w:r>
    </w:p>
    <w:p w:rsidR="0032387D" w:rsidRPr="0032387D" w:rsidRDefault="0032387D" w:rsidP="0032387D">
      <w:pPr>
        <w:spacing w:before="100" w:beforeAutospacing="1" w:after="100" w:afterAutospacing="1" w:line="240" w:lineRule="auto"/>
        <w:rPr>
          <w:rFonts w:eastAsia="Times New Roman" w:cstheme="minorHAnsi"/>
          <w:sz w:val="24"/>
          <w:szCs w:val="24"/>
          <w:lang w:eastAsia="pt-BR"/>
        </w:rPr>
      </w:pPr>
      <w:r w:rsidRPr="0032387D">
        <w:rPr>
          <w:rFonts w:eastAsia="Times New Roman" w:cstheme="minorHAnsi"/>
          <w:sz w:val="24"/>
          <w:szCs w:val="24"/>
          <w:lang w:eastAsia="pt-BR"/>
        </w:rPr>
        <w:t>O parcelamento não se refere à divisão do objeto em diferentes contratações ou itens independentes, mas sim à forma de execução e remuneração do contrato, que se dá de maneira sucessiva ao longo de sua vigência.</w:t>
      </w:r>
    </w:p>
    <w:p w:rsidR="0032387D" w:rsidRPr="0032387D" w:rsidRDefault="0032387D" w:rsidP="0032387D">
      <w:pPr>
        <w:spacing w:before="100" w:beforeAutospacing="1" w:after="100" w:afterAutospacing="1" w:line="240" w:lineRule="auto"/>
        <w:rPr>
          <w:rFonts w:eastAsia="Times New Roman" w:cstheme="minorHAnsi"/>
          <w:sz w:val="24"/>
          <w:szCs w:val="24"/>
          <w:lang w:eastAsia="pt-BR"/>
        </w:rPr>
      </w:pPr>
      <w:r w:rsidRPr="0032387D">
        <w:rPr>
          <w:rFonts w:eastAsia="Times New Roman" w:cstheme="minorHAnsi"/>
          <w:sz w:val="24"/>
          <w:szCs w:val="24"/>
          <w:lang w:eastAsia="pt-BR"/>
        </w:rPr>
        <w:t>Considerando que os serviços de operação e manutenção da Estação de Tratamento de Esgoto (ETE) são contínuos e ininterruptos, a sua aferição e pagamento por períodos mensais mostram-se mais adequados, pois permitem o acompanhamento sistemático da execução contratual, facilitam a fiscalização por parte da Administração e asseguram maior controle sobre a qualidade dos serviços prestados.</w:t>
      </w:r>
    </w:p>
    <w:p w:rsidR="0032387D" w:rsidRPr="0032387D" w:rsidRDefault="0032387D" w:rsidP="0032387D">
      <w:pPr>
        <w:spacing w:before="100" w:beforeAutospacing="1" w:after="100" w:afterAutospacing="1" w:line="240" w:lineRule="auto"/>
        <w:rPr>
          <w:rFonts w:ascii="Times New Roman" w:eastAsia="Times New Roman" w:hAnsi="Times New Roman" w:cs="Times New Roman"/>
          <w:sz w:val="24"/>
          <w:szCs w:val="24"/>
          <w:lang w:eastAsia="pt-BR"/>
        </w:rPr>
      </w:pPr>
      <w:r w:rsidRPr="0032387D">
        <w:rPr>
          <w:rFonts w:eastAsia="Times New Roman" w:cstheme="minorHAnsi"/>
          <w:sz w:val="24"/>
          <w:szCs w:val="24"/>
          <w:lang w:eastAsia="pt-BR"/>
        </w:rPr>
        <w:t>Dessa forma, o parcelamento da execução e do pagamento não compromete a integridade do objeto, não prejudica a competitividade do certame e não implica fracionamento indevido da contratação, estando em conformidade com os princípios da eficiência, economicidade e controle da Administração Pública.</w:t>
      </w:r>
      <w:r w:rsidRPr="0032387D">
        <w:rPr>
          <w:rFonts w:ascii="Times New Roman" w:eastAsia="Times New Roman" w:hAnsi="Times New Roman" w:cs="Times New Roman"/>
          <w:sz w:val="24"/>
          <w:szCs w:val="24"/>
          <w:lang w:eastAsia="pt-BR"/>
        </w:rPr>
        <w:t xml:space="preserve"> </w:t>
      </w:r>
    </w:p>
    <w:p w:rsidR="0032387D" w:rsidRPr="0032387D" w:rsidRDefault="0032387D" w:rsidP="0032387D">
      <w:pPr>
        <w:spacing w:before="120" w:after="120" w:line="240" w:lineRule="auto"/>
        <w:jc w:val="both"/>
        <w:rPr>
          <w:rFonts w:eastAsiaTheme="minorEastAsia" w:cstheme="minorHAnsi"/>
          <w:lang w:eastAsia="pt-BR"/>
        </w:rPr>
      </w:pPr>
      <w:r w:rsidRPr="0032387D">
        <w:rPr>
          <w:rFonts w:eastAsiaTheme="minorEastAsia" w:cstheme="minorHAnsi"/>
          <w:lang w:eastAsia="pt-BR"/>
        </w:rPr>
        <w:t>9.1 Exigências de habilitação</w:t>
      </w:r>
    </w:p>
    <w:p w:rsidR="0032387D" w:rsidRPr="0032387D" w:rsidRDefault="0032387D" w:rsidP="0032387D">
      <w:pPr>
        <w:spacing w:before="120" w:after="120" w:line="240" w:lineRule="auto"/>
        <w:ind w:left="360"/>
        <w:jc w:val="both"/>
        <w:rPr>
          <w:rFonts w:eastAsiaTheme="minorEastAsia" w:cstheme="minorHAnsi"/>
          <w:iCs/>
          <w:lang w:eastAsia="pt-BR"/>
        </w:rPr>
      </w:pPr>
      <w:r w:rsidRPr="0032387D">
        <w:rPr>
          <w:rFonts w:eastAsiaTheme="minorEastAsia" w:cstheme="minorHAnsi"/>
          <w:iCs/>
          <w:lang w:eastAsia="pt-BR"/>
        </w:rPr>
        <w:t>Para fins de habilitação, deverá o interessado comprovar os seguintes requisitos:</w:t>
      </w:r>
    </w:p>
    <w:p w:rsidR="0032387D" w:rsidRPr="0032387D" w:rsidRDefault="0032387D" w:rsidP="0032387D">
      <w:pPr>
        <w:spacing w:before="120" w:after="120" w:line="240" w:lineRule="auto"/>
        <w:jc w:val="both"/>
        <w:outlineLvl w:val="1"/>
        <w:rPr>
          <w:rFonts w:eastAsia="Arial" w:cstheme="minorHAnsi"/>
          <w:lang w:eastAsia="pt-BR"/>
        </w:rPr>
      </w:pPr>
    </w:p>
    <w:p w:rsidR="0032387D" w:rsidRPr="0032387D" w:rsidRDefault="0032387D" w:rsidP="0032387D">
      <w:pPr>
        <w:spacing w:before="120" w:after="120" w:line="240" w:lineRule="auto"/>
        <w:jc w:val="both"/>
        <w:rPr>
          <w:rFonts w:eastAsiaTheme="minorEastAsia" w:cstheme="minorHAnsi"/>
          <w:lang w:eastAsia="pt-BR"/>
        </w:rPr>
      </w:pPr>
      <w:r w:rsidRPr="0032387D">
        <w:rPr>
          <w:rFonts w:eastAsiaTheme="minorEastAsia" w:cstheme="minorHAnsi"/>
          <w:lang w:eastAsia="pt-BR"/>
        </w:rPr>
        <w:t>Habilitação jurídica</w:t>
      </w:r>
    </w:p>
    <w:p w:rsidR="0032387D" w:rsidRPr="0032387D" w:rsidRDefault="0032387D" w:rsidP="0032387D">
      <w:pPr>
        <w:spacing w:before="120" w:after="120" w:line="240" w:lineRule="auto"/>
        <w:ind w:left="360"/>
        <w:jc w:val="both"/>
        <w:rPr>
          <w:rFonts w:eastAsiaTheme="minorEastAsia" w:cstheme="minorHAnsi"/>
          <w:iCs/>
          <w:lang w:eastAsia="pt-BR"/>
        </w:rPr>
      </w:pPr>
      <w:r w:rsidRPr="0032387D">
        <w:rPr>
          <w:rFonts w:eastAsiaTheme="minorEastAsia" w:cstheme="minorHAnsi"/>
          <w:iCs/>
          <w:lang w:eastAsia="pt-BR"/>
        </w:rPr>
        <w:t>Empresário individual: inscrição no Registro Público de Empresas Mercantis, a cargo da Junta Comercial da respectiva sede;</w:t>
      </w:r>
    </w:p>
    <w:p w:rsidR="0032387D" w:rsidRPr="0032387D" w:rsidRDefault="0032387D" w:rsidP="0032387D">
      <w:pPr>
        <w:spacing w:before="120" w:after="120" w:line="240" w:lineRule="auto"/>
        <w:ind w:left="360"/>
        <w:jc w:val="both"/>
        <w:rPr>
          <w:rFonts w:eastAsiaTheme="minorEastAsia" w:cstheme="minorHAnsi"/>
          <w:iCs/>
          <w:lang w:eastAsia="pt-BR"/>
        </w:rPr>
      </w:pPr>
      <w:proofErr w:type="spellStart"/>
      <w:r w:rsidRPr="0032387D">
        <w:rPr>
          <w:rFonts w:eastAsiaTheme="minorEastAsia" w:cstheme="minorHAnsi"/>
          <w:iCs/>
          <w:lang w:eastAsia="pt-BR"/>
        </w:rPr>
        <w:lastRenderedPageBreak/>
        <w:t>Microempreendedor</w:t>
      </w:r>
      <w:proofErr w:type="spellEnd"/>
      <w:r w:rsidRPr="0032387D">
        <w:rPr>
          <w:rFonts w:eastAsiaTheme="minorEastAsia" w:cstheme="minorHAnsi"/>
          <w:iCs/>
          <w:lang w:eastAsia="pt-BR"/>
        </w:rPr>
        <w:t xml:space="preserve"> Individual - MEI: Certificado da Condição de </w:t>
      </w:r>
      <w:proofErr w:type="spellStart"/>
      <w:r w:rsidRPr="0032387D">
        <w:rPr>
          <w:rFonts w:eastAsiaTheme="minorEastAsia" w:cstheme="minorHAnsi"/>
          <w:iCs/>
          <w:lang w:eastAsia="pt-BR"/>
        </w:rPr>
        <w:t>Microempreendedor</w:t>
      </w:r>
      <w:proofErr w:type="spellEnd"/>
      <w:r w:rsidRPr="0032387D">
        <w:rPr>
          <w:rFonts w:eastAsiaTheme="minorEastAsia" w:cstheme="minorHAnsi"/>
          <w:iCs/>
          <w:lang w:eastAsia="pt-BR"/>
        </w:rPr>
        <w:t xml:space="preserve"> Individual - CCMEI, cuja aceitação ficará condicionada à verificação da autenticidade no sítio </w:t>
      </w:r>
      <w:proofErr w:type="gramStart"/>
      <w:r w:rsidRPr="0032387D">
        <w:rPr>
          <w:rFonts w:eastAsiaTheme="minorEastAsia" w:cstheme="minorHAnsi"/>
          <w:iCs/>
          <w:lang w:eastAsia="pt-BR"/>
        </w:rPr>
        <w:t>https</w:t>
      </w:r>
      <w:proofErr w:type="gramEnd"/>
      <w:r w:rsidRPr="0032387D">
        <w:rPr>
          <w:rFonts w:eastAsiaTheme="minorEastAsia" w:cstheme="minorHAnsi"/>
          <w:iCs/>
          <w:lang w:eastAsia="pt-BR"/>
        </w:rPr>
        <w:t>://www.gov.br/empresas-e-negocios/pt-br/empreendedor;</w:t>
      </w:r>
    </w:p>
    <w:p w:rsidR="0032387D" w:rsidRPr="0032387D" w:rsidRDefault="0032387D" w:rsidP="0032387D">
      <w:pPr>
        <w:spacing w:before="120" w:after="120" w:line="240" w:lineRule="auto"/>
        <w:ind w:left="360"/>
        <w:jc w:val="both"/>
        <w:rPr>
          <w:rFonts w:eastAsiaTheme="minorEastAsia" w:cstheme="minorHAnsi"/>
          <w:iCs/>
          <w:lang w:eastAsia="pt-BR"/>
        </w:rPr>
      </w:pPr>
      <w:r w:rsidRPr="0032387D">
        <w:rPr>
          <w:rFonts w:eastAsiaTheme="minorEastAsia" w:cstheme="minorHAnsi"/>
          <w:iCs/>
          <w:lang w:eastAsia="pt-BR"/>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rsidR="0032387D" w:rsidRPr="0032387D" w:rsidRDefault="0032387D" w:rsidP="0032387D">
      <w:pPr>
        <w:spacing w:before="120" w:after="120" w:line="240" w:lineRule="auto"/>
        <w:ind w:left="360"/>
        <w:jc w:val="both"/>
        <w:rPr>
          <w:rFonts w:eastAsiaTheme="minorEastAsia" w:cstheme="minorHAnsi"/>
          <w:iCs/>
          <w:lang w:eastAsia="pt-BR"/>
        </w:rPr>
      </w:pPr>
      <w:r w:rsidRPr="0032387D">
        <w:rPr>
          <w:rFonts w:eastAsiaTheme="minorEastAsia" w:cstheme="minorHAnsi"/>
          <w:iCs/>
          <w:lang w:eastAsia="pt-BR"/>
        </w:rPr>
        <w:t>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rsidR="0032387D" w:rsidRPr="0032387D" w:rsidRDefault="0032387D" w:rsidP="0032387D">
      <w:pPr>
        <w:spacing w:before="120" w:after="120" w:line="240" w:lineRule="auto"/>
        <w:ind w:left="360"/>
        <w:jc w:val="both"/>
        <w:rPr>
          <w:rFonts w:eastAsiaTheme="minorEastAsia" w:cstheme="minorHAnsi"/>
          <w:iCs/>
          <w:lang w:eastAsia="pt-BR"/>
        </w:rPr>
      </w:pPr>
      <w:r w:rsidRPr="0032387D">
        <w:rPr>
          <w:rFonts w:eastAsiaTheme="minorEastAsia" w:cstheme="minorHAnsi"/>
          <w:iCs/>
          <w:lang w:eastAsia="pt-BR"/>
        </w:rPr>
        <w:t>Sociedade simples: inscrição do ato constitutivo no Registro Civil de Pessoas Jurídicas do local de sua sede, acompanhada de documento comprobatório de seus administradores;</w:t>
      </w:r>
    </w:p>
    <w:p w:rsidR="0032387D" w:rsidRPr="0032387D" w:rsidRDefault="0032387D" w:rsidP="0032387D">
      <w:pPr>
        <w:spacing w:before="120" w:after="120" w:line="240" w:lineRule="auto"/>
        <w:ind w:left="360"/>
        <w:jc w:val="both"/>
        <w:rPr>
          <w:rFonts w:eastAsiaTheme="minorEastAsia" w:cstheme="minorHAnsi"/>
          <w:iCs/>
          <w:lang w:eastAsia="pt-BR"/>
        </w:rPr>
      </w:pPr>
      <w:r w:rsidRPr="0032387D">
        <w:rPr>
          <w:rFonts w:eastAsiaTheme="minorEastAsia" w:cstheme="minorHAnsi"/>
          <w:iCs/>
          <w:lang w:eastAsia="pt-BR"/>
        </w:rPr>
        <w:t xml:space="preserve">Filial, sucursal ou agência de sociedade simples ou empresária: inscrição do ato constitutivo da filial, sucursal ou agência da sociedade simples ou empresária, respectivamente, no Registro Civil das Pessoas Jurídicas ou no Registro Público de Empresas </w:t>
      </w:r>
      <w:bookmarkStart w:id="12" w:name="_Int_ySfCXwr4"/>
      <w:r w:rsidRPr="0032387D">
        <w:rPr>
          <w:rFonts w:eastAsiaTheme="minorEastAsia" w:cstheme="minorHAnsi"/>
          <w:iCs/>
          <w:lang w:eastAsia="pt-BR"/>
        </w:rPr>
        <w:t>Mercantis onde</w:t>
      </w:r>
      <w:bookmarkEnd w:id="12"/>
      <w:r w:rsidRPr="0032387D">
        <w:rPr>
          <w:rFonts w:eastAsiaTheme="minorEastAsia" w:cstheme="minorHAnsi"/>
          <w:iCs/>
          <w:lang w:eastAsia="pt-BR"/>
        </w:rPr>
        <w:t xml:space="preserve"> </w:t>
      </w:r>
      <w:proofErr w:type="gramStart"/>
      <w:r w:rsidRPr="0032387D">
        <w:rPr>
          <w:rFonts w:eastAsiaTheme="minorEastAsia" w:cstheme="minorHAnsi"/>
          <w:iCs/>
          <w:lang w:eastAsia="pt-BR"/>
        </w:rPr>
        <w:t>opera,</w:t>
      </w:r>
      <w:proofErr w:type="gramEnd"/>
      <w:r w:rsidRPr="0032387D">
        <w:rPr>
          <w:rFonts w:eastAsiaTheme="minorEastAsia" w:cstheme="minorHAnsi"/>
          <w:iCs/>
          <w:lang w:eastAsia="pt-BR"/>
        </w:rPr>
        <w:t xml:space="preserve"> com averbação no Registro onde tem sede a matriz;</w:t>
      </w:r>
    </w:p>
    <w:p w:rsidR="0032387D" w:rsidRPr="0032387D" w:rsidRDefault="0032387D" w:rsidP="0032387D">
      <w:pPr>
        <w:spacing w:before="120" w:after="120" w:line="240" w:lineRule="auto"/>
        <w:ind w:left="360"/>
        <w:jc w:val="both"/>
        <w:rPr>
          <w:rFonts w:eastAsiaTheme="minorEastAsia" w:cstheme="minorHAnsi"/>
          <w:iCs/>
          <w:lang w:eastAsia="pt-BR"/>
        </w:rPr>
      </w:pPr>
      <w:r w:rsidRPr="0032387D">
        <w:rPr>
          <w:rFonts w:eastAsiaTheme="minorEastAsia" w:cstheme="minorHAnsi"/>
          <w:iCs/>
          <w:lang w:eastAsia="pt-BR"/>
        </w:rPr>
        <w:t xml:space="preserve">Sociedade cooperativa: ata de fundação e estatuto social, com a ata da </w:t>
      </w:r>
      <w:proofErr w:type="spellStart"/>
      <w:r w:rsidRPr="0032387D">
        <w:rPr>
          <w:rFonts w:eastAsiaTheme="minorEastAsia" w:cstheme="minorHAnsi"/>
          <w:iCs/>
          <w:lang w:eastAsia="pt-BR"/>
        </w:rPr>
        <w:t>assembleia</w:t>
      </w:r>
      <w:proofErr w:type="spellEnd"/>
      <w:r w:rsidRPr="0032387D">
        <w:rPr>
          <w:rFonts w:eastAsiaTheme="minorEastAsia" w:cstheme="minorHAnsi"/>
          <w:iCs/>
          <w:lang w:eastAsia="pt-BR"/>
        </w:rPr>
        <w:t xml:space="preserve"> que o aprovou, devidamente arquivado na Junta Comercial ou inscrito no Registro Civil das Pessoas Jurídicas da respectiva sede, além do registro de que trata o art. 107 da Lei nº 5.764, de 16 de dezembro 1971.</w:t>
      </w:r>
    </w:p>
    <w:p w:rsidR="0032387D" w:rsidRPr="0032387D" w:rsidRDefault="0032387D" w:rsidP="0032387D">
      <w:pPr>
        <w:spacing w:before="120" w:after="120" w:line="240" w:lineRule="auto"/>
        <w:ind w:left="360"/>
        <w:jc w:val="both"/>
        <w:rPr>
          <w:rFonts w:eastAsiaTheme="minorEastAsia" w:cstheme="minorHAnsi"/>
          <w:iCs/>
          <w:lang w:eastAsia="pt-BR"/>
        </w:rPr>
      </w:pPr>
      <w:r w:rsidRPr="0032387D">
        <w:rPr>
          <w:rFonts w:eastAsiaTheme="minorEastAsia" w:cstheme="minorHAnsi"/>
          <w:iCs/>
          <w:lang w:eastAsia="pt-BR"/>
        </w:rPr>
        <w:t>Os documentos apresentados deverão estar acompanhados de todas as alterações ou da consolidação respectiva.</w:t>
      </w:r>
    </w:p>
    <w:p w:rsidR="0032387D" w:rsidRPr="0032387D" w:rsidRDefault="0032387D" w:rsidP="0032387D">
      <w:pPr>
        <w:spacing w:before="120" w:after="120" w:line="240" w:lineRule="auto"/>
        <w:jc w:val="both"/>
        <w:outlineLvl w:val="1"/>
        <w:rPr>
          <w:rFonts w:eastAsia="Arial" w:cstheme="minorHAnsi"/>
          <w:lang w:eastAsia="pt-BR"/>
        </w:rPr>
      </w:pPr>
    </w:p>
    <w:p w:rsidR="0032387D" w:rsidRPr="0032387D" w:rsidRDefault="0032387D" w:rsidP="0032387D">
      <w:pPr>
        <w:spacing w:before="120" w:after="120" w:line="240" w:lineRule="auto"/>
        <w:jc w:val="both"/>
        <w:rPr>
          <w:rFonts w:eastAsiaTheme="minorEastAsia" w:cstheme="minorHAnsi"/>
          <w:lang w:eastAsia="pt-BR"/>
        </w:rPr>
      </w:pPr>
      <w:r w:rsidRPr="0032387D">
        <w:rPr>
          <w:rFonts w:eastAsiaTheme="minorEastAsia" w:cstheme="minorHAnsi"/>
          <w:lang w:eastAsia="pt-BR"/>
        </w:rPr>
        <w:t>Habilitação fiscal, social e trabalhista</w:t>
      </w:r>
    </w:p>
    <w:p w:rsidR="0032387D" w:rsidRPr="0032387D" w:rsidRDefault="0032387D" w:rsidP="0032387D">
      <w:pPr>
        <w:spacing w:before="120" w:after="120" w:line="240" w:lineRule="auto"/>
        <w:ind w:left="360"/>
        <w:jc w:val="both"/>
        <w:rPr>
          <w:rFonts w:eastAsiaTheme="minorEastAsia" w:cstheme="minorHAnsi"/>
          <w:iCs/>
          <w:lang w:eastAsia="pt-BR"/>
        </w:rPr>
      </w:pPr>
      <w:r w:rsidRPr="0032387D">
        <w:rPr>
          <w:rFonts w:eastAsiaTheme="minorEastAsia" w:cstheme="minorHAnsi"/>
          <w:iCs/>
          <w:lang w:eastAsia="pt-BR"/>
        </w:rPr>
        <w:t>Prova de inscrição no Cadastro Nacional de Pessoas Jurídicas ou no Cadastro de Pessoas Físicas, conforme o caso;</w:t>
      </w:r>
    </w:p>
    <w:p w:rsidR="0032387D" w:rsidRPr="0032387D" w:rsidRDefault="0032387D" w:rsidP="0032387D">
      <w:pPr>
        <w:spacing w:before="120" w:after="120" w:line="240" w:lineRule="auto"/>
        <w:ind w:left="360"/>
        <w:jc w:val="both"/>
        <w:rPr>
          <w:rFonts w:eastAsiaTheme="minorEastAsia" w:cstheme="minorHAnsi"/>
          <w:iCs/>
          <w:lang w:eastAsia="pt-BR"/>
        </w:rPr>
      </w:pPr>
      <w:r w:rsidRPr="0032387D">
        <w:rPr>
          <w:rFonts w:eastAsiaTheme="minorEastAsia" w:cstheme="minorHAnsi"/>
          <w:iCs/>
          <w:lang w:eastAsia="pt-BR"/>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rsidR="0032387D" w:rsidRPr="0032387D" w:rsidRDefault="0032387D" w:rsidP="0032387D">
      <w:pPr>
        <w:spacing w:before="120" w:after="120" w:line="240" w:lineRule="auto"/>
        <w:ind w:left="360"/>
        <w:jc w:val="both"/>
        <w:rPr>
          <w:rFonts w:eastAsiaTheme="minorEastAsia" w:cstheme="minorHAnsi"/>
          <w:iCs/>
          <w:lang w:eastAsia="pt-BR"/>
        </w:rPr>
      </w:pPr>
      <w:r w:rsidRPr="0032387D">
        <w:rPr>
          <w:rFonts w:eastAsiaTheme="minorEastAsia" w:cstheme="minorHAnsi"/>
          <w:iCs/>
          <w:lang w:eastAsia="pt-BR"/>
        </w:rPr>
        <w:t>Prova de regularidade com o Fundo de Garantia do Tempo de Serviço (FGTS);</w:t>
      </w:r>
    </w:p>
    <w:p w:rsidR="0032387D" w:rsidRPr="0032387D" w:rsidRDefault="0032387D" w:rsidP="0032387D">
      <w:pPr>
        <w:spacing w:before="120" w:after="120" w:line="240" w:lineRule="auto"/>
        <w:ind w:left="360"/>
        <w:jc w:val="both"/>
        <w:rPr>
          <w:rFonts w:eastAsiaTheme="minorEastAsia" w:cstheme="minorHAnsi"/>
          <w:iCs/>
          <w:lang w:eastAsia="pt-BR"/>
        </w:rPr>
      </w:pPr>
      <w:r w:rsidRPr="0032387D">
        <w:rPr>
          <w:rFonts w:eastAsiaTheme="minorEastAsia" w:cstheme="minorHAnsi"/>
          <w:iCs/>
          <w:lang w:eastAsia="pt-BR"/>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rsidR="0032387D" w:rsidRPr="0032387D" w:rsidRDefault="0032387D" w:rsidP="0032387D">
      <w:pPr>
        <w:spacing w:before="120" w:after="120" w:line="240" w:lineRule="auto"/>
        <w:ind w:left="360"/>
        <w:jc w:val="both"/>
        <w:rPr>
          <w:rFonts w:eastAsiaTheme="minorEastAsia" w:cstheme="minorHAnsi"/>
          <w:iCs/>
          <w:lang w:eastAsia="pt-BR"/>
        </w:rPr>
      </w:pPr>
      <w:r w:rsidRPr="0032387D">
        <w:rPr>
          <w:rFonts w:eastAsiaTheme="minorEastAsia" w:cstheme="minorHAnsi"/>
          <w:iCs/>
          <w:lang w:eastAsia="pt-BR"/>
        </w:rPr>
        <w:t>Prova de inscrição no cadastro de contribuintes Estadual ou Distrital relativo ao domicílio ou sede do fornecedor, pertinente ao seu ramo de atividade e compatível com o objeto contratual;</w:t>
      </w:r>
    </w:p>
    <w:p w:rsidR="0032387D" w:rsidRPr="0032387D" w:rsidRDefault="0032387D" w:rsidP="0032387D">
      <w:pPr>
        <w:spacing w:before="120" w:after="120" w:line="240" w:lineRule="auto"/>
        <w:ind w:left="360"/>
        <w:jc w:val="both"/>
        <w:rPr>
          <w:rFonts w:eastAsiaTheme="minorEastAsia" w:cstheme="minorHAnsi"/>
          <w:iCs/>
          <w:lang w:eastAsia="pt-BR"/>
        </w:rPr>
      </w:pPr>
      <w:r w:rsidRPr="0032387D">
        <w:rPr>
          <w:rFonts w:eastAsiaTheme="minorEastAsia" w:cstheme="minorHAnsi"/>
          <w:iCs/>
          <w:lang w:eastAsia="pt-BR"/>
        </w:rPr>
        <w:lastRenderedPageBreak/>
        <w:t>Prova de regularidade com a Fazenda Estadual ou Distrital do domicílio ou sede do fornecedor, relativa à atividade em cujo exercício contrata ou concorre;</w:t>
      </w:r>
    </w:p>
    <w:p w:rsidR="0032387D" w:rsidRPr="0032387D" w:rsidRDefault="0032387D" w:rsidP="0032387D">
      <w:pPr>
        <w:spacing w:before="120" w:after="120" w:line="240" w:lineRule="auto"/>
        <w:ind w:left="360"/>
        <w:jc w:val="both"/>
        <w:rPr>
          <w:rFonts w:eastAsiaTheme="minorEastAsia" w:cstheme="minorHAnsi"/>
          <w:iCs/>
          <w:lang w:eastAsia="pt-BR"/>
        </w:rPr>
      </w:pPr>
      <w:r w:rsidRPr="0032387D">
        <w:rPr>
          <w:rFonts w:eastAsiaTheme="minorEastAsia" w:cstheme="minorHAnsi"/>
          <w:iCs/>
          <w:lang w:eastAsia="pt-BR"/>
        </w:rPr>
        <w:t>Caso o fornecedor seja considerado isento dos tributos relacionados ao objeto contratual, deverá comprovar tal condição mediante a apresentação de declaração da Fazenda respectiva do seu domicílio ou sede, ou outra equivalente, na forma da lei.</w:t>
      </w:r>
    </w:p>
    <w:p w:rsidR="0032387D" w:rsidRPr="0032387D" w:rsidRDefault="0032387D" w:rsidP="0032387D">
      <w:pPr>
        <w:spacing w:before="120" w:after="120" w:line="240" w:lineRule="auto"/>
        <w:ind w:left="360"/>
        <w:jc w:val="both"/>
        <w:rPr>
          <w:rFonts w:eastAsiaTheme="minorEastAsia" w:cstheme="minorHAnsi"/>
          <w:iCs/>
          <w:lang w:eastAsia="pt-BR"/>
        </w:rPr>
      </w:pPr>
      <w:bookmarkStart w:id="13" w:name="_Hlk121934117"/>
      <w:r w:rsidRPr="0032387D">
        <w:rPr>
          <w:rFonts w:eastAsiaTheme="minorEastAsia" w:cstheme="minorHAnsi"/>
          <w:iCs/>
          <w:lang w:eastAsia="pt-BR"/>
        </w:rPr>
        <w:t xml:space="preserve">O fornecedor enquadrado como </w:t>
      </w:r>
      <w:proofErr w:type="spellStart"/>
      <w:r w:rsidRPr="0032387D">
        <w:rPr>
          <w:rFonts w:eastAsiaTheme="minorEastAsia" w:cstheme="minorHAnsi"/>
          <w:iCs/>
          <w:lang w:eastAsia="pt-BR"/>
        </w:rPr>
        <w:t>microempreendedor</w:t>
      </w:r>
      <w:proofErr w:type="spellEnd"/>
      <w:r w:rsidRPr="0032387D">
        <w:rPr>
          <w:rFonts w:eastAsiaTheme="minorEastAsia" w:cstheme="minorHAnsi"/>
          <w:iCs/>
          <w:lang w:eastAsia="pt-BR"/>
        </w:rPr>
        <w:t xml:space="preserve"> individual que pretenda auferir os benefícios do tratamento diferenciado previstos na Lei Complementar n. 123, de 2006, estará dispensado da prova de inscrição nos cadastros de contribuintes estadual e municipal.</w:t>
      </w:r>
      <w:bookmarkEnd w:id="13"/>
    </w:p>
    <w:p w:rsidR="0032387D" w:rsidRPr="0032387D" w:rsidRDefault="0032387D" w:rsidP="0032387D">
      <w:pPr>
        <w:spacing w:before="120" w:after="120" w:line="240" w:lineRule="auto"/>
        <w:jc w:val="both"/>
        <w:outlineLvl w:val="1"/>
        <w:rPr>
          <w:rFonts w:eastAsia="Arial" w:cstheme="minorHAnsi"/>
          <w:lang w:eastAsia="pt-BR"/>
        </w:rPr>
      </w:pPr>
    </w:p>
    <w:p w:rsidR="0032387D" w:rsidRPr="0032387D" w:rsidRDefault="0032387D" w:rsidP="0032387D">
      <w:pPr>
        <w:spacing w:before="120" w:after="120" w:line="240" w:lineRule="auto"/>
        <w:jc w:val="both"/>
        <w:rPr>
          <w:rFonts w:eastAsiaTheme="minorEastAsia" w:cstheme="minorHAnsi"/>
          <w:lang w:eastAsia="pt-BR"/>
        </w:rPr>
      </w:pPr>
      <w:r w:rsidRPr="0032387D">
        <w:rPr>
          <w:rFonts w:eastAsiaTheme="minorEastAsia" w:cstheme="minorHAnsi"/>
          <w:lang w:eastAsia="pt-BR"/>
        </w:rPr>
        <w:t>Qualificação Econômico-Financeira</w:t>
      </w:r>
    </w:p>
    <w:p w:rsidR="0032387D" w:rsidRPr="0032387D" w:rsidRDefault="0032387D" w:rsidP="0032387D">
      <w:pPr>
        <w:spacing w:before="120" w:after="120" w:line="240" w:lineRule="auto"/>
        <w:ind w:left="360"/>
        <w:jc w:val="both"/>
        <w:rPr>
          <w:rFonts w:eastAsiaTheme="minorEastAsia" w:cstheme="minorHAnsi"/>
          <w:iCs/>
          <w:lang w:eastAsia="pt-BR"/>
        </w:rPr>
      </w:pPr>
      <w:r w:rsidRPr="0032387D">
        <w:rPr>
          <w:rFonts w:eastAsiaTheme="minorEastAsia" w:cstheme="minorHAnsi"/>
          <w:iCs/>
          <w:lang w:eastAsia="pt-BR"/>
        </w:rPr>
        <w:t>Certidão negativa de falência expedida pelo distribuidor da sede do fornecedor (</w:t>
      </w:r>
      <w:r w:rsidRPr="0032387D">
        <w:rPr>
          <w:rFonts w:eastAsia="Times New Roman" w:cstheme="minorHAnsi"/>
          <w:iCs/>
          <w:u w:val="single"/>
          <w:lang w:val="pt-PT" w:eastAsia="pt-BR"/>
        </w:rPr>
        <w:t>Lei nº 14.133, de</w:t>
      </w:r>
      <w:r w:rsidRPr="0032387D">
        <w:rPr>
          <w:rFonts w:eastAsia="Times New Roman" w:cstheme="minorHAnsi"/>
          <w:iCs/>
          <w:spacing w:val="1"/>
          <w:lang w:val="pt-PT" w:eastAsia="pt-BR"/>
        </w:rPr>
        <w:t> </w:t>
      </w:r>
      <w:r w:rsidRPr="0032387D">
        <w:rPr>
          <w:rFonts w:eastAsia="Times New Roman" w:cstheme="minorHAnsi"/>
          <w:iCs/>
          <w:u w:val="single"/>
          <w:lang w:val="pt-PT" w:eastAsia="pt-BR"/>
        </w:rPr>
        <w:t>2021,</w:t>
      </w:r>
      <w:r w:rsidRPr="0032387D">
        <w:rPr>
          <w:rFonts w:eastAsia="Times New Roman" w:cstheme="minorHAnsi"/>
          <w:iCs/>
          <w:spacing w:val="-2"/>
          <w:u w:val="single"/>
          <w:lang w:val="pt-PT" w:eastAsia="pt-BR"/>
        </w:rPr>
        <w:t> </w:t>
      </w:r>
      <w:r w:rsidRPr="0032387D">
        <w:rPr>
          <w:rFonts w:eastAsia="Times New Roman" w:cstheme="minorHAnsi"/>
          <w:iCs/>
          <w:u w:val="single"/>
          <w:lang w:val="pt-PT" w:eastAsia="pt-BR"/>
        </w:rPr>
        <w:t>art.</w:t>
      </w:r>
      <w:r w:rsidRPr="0032387D">
        <w:rPr>
          <w:rFonts w:eastAsia="Times New Roman" w:cstheme="minorHAnsi"/>
          <w:iCs/>
          <w:spacing w:val="2"/>
          <w:u w:val="single"/>
          <w:lang w:val="pt-PT" w:eastAsia="pt-BR"/>
        </w:rPr>
        <w:t> </w:t>
      </w:r>
      <w:r w:rsidRPr="0032387D">
        <w:rPr>
          <w:rFonts w:eastAsia="Times New Roman" w:cstheme="minorHAnsi"/>
          <w:iCs/>
          <w:u w:val="single"/>
          <w:lang w:val="pt-PT" w:eastAsia="pt-BR"/>
        </w:rPr>
        <w:t>69,</w:t>
      </w:r>
      <w:r w:rsidRPr="0032387D">
        <w:rPr>
          <w:rFonts w:eastAsia="Times New Roman" w:cstheme="minorHAnsi"/>
          <w:iCs/>
          <w:spacing w:val="-1"/>
          <w:u w:val="single"/>
          <w:lang w:val="pt-PT" w:eastAsia="pt-BR"/>
        </w:rPr>
        <w:t> </w:t>
      </w:r>
      <w:r w:rsidRPr="0032387D">
        <w:rPr>
          <w:rFonts w:eastAsia="Times New Roman" w:cstheme="minorHAnsi"/>
          <w:iCs/>
          <w:u w:val="single"/>
          <w:lang w:val="pt-PT" w:eastAsia="pt-BR"/>
        </w:rPr>
        <w:t>caput,</w:t>
      </w:r>
      <w:r w:rsidRPr="0032387D">
        <w:rPr>
          <w:rFonts w:eastAsia="Times New Roman" w:cstheme="minorHAnsi"/>
          <w:iCs/>
          <w:spacing w:val="-1"/>
          <w:u w:val="single"/>
          <w:lang w:val="pt-PT" w:eastAsia="pt-BR"/>
        </w:rPr>
        <w:t> </w:t>
      </w:r>
      <w:r w:rsidRPr="0032387D">
        <w:rPr>
          <w:rFonts w:eastAsia="Times New Roman" w:cstheme="minorHAnsi"/>
          <w:iCs/>
          <w:u w:val="single"/>
          <w:lang w:val="pt-PT" w:eastAsia="pt-BR"/>
        </w:rPr>
        <w:t>inciso</w:t>
      </w:r>
      <w:r w:rsidRPr="0032387D">
        <w:rPr>
          <w:rFonts w:eastAsia="Times New Roman" w:cstheme="minorHAnsi"/>
          <w:iCs/>
          <w:spacing w:val="1"/>
          <w:u w:val="single"/>
          <w:lang w:val="pt-PT" w:eastAsia="pt-BR"/>
        </w:rPr>
        <w:t> </w:t>
      </w:r>
      <w:r w:rsidRPr="0032387D">
        <w:rPr>
          <w:rFonts w:eastAsia="Times New Roman" w:cstheme="minorHAnsi"/>
          <w:iCs/>
          <w:u w:val="single"/>
          <w:lang w:val="pt-PT" w:eastAsia="pt-BR"/>
        </w:rPr>
        <w:t>II</w:t>
      </w:r>
      <w:r w:rsidRPr="0032387D">
        <w:rPr>
          <w:rFonts w:eastAsia="Times New Roman" w:cstheme="minorHAnsi"/>
          <w:iCs/>
          <w:lang w:val="pt-PT" w:eastAsia="pt-BR"/>
        </w:rPr>
        <w:t>)</w:t>
      </w:r>
      <w:r w:rsidRPr="0032387D">
        <w:rPr>
          <w:rFonts w:eastAsiaTheme="minorEastAsia" w:cstheme="minorHAnsi"/>
          <w:iCs/>
          <w:lang w:eastAsia="pt-BR"/>
        </w:rPr>
        <w:t>;</w:t>
      </w:r>
    </w:p>
    <w:p w:rsidR="0032387D" w:rsidRPr="0032387D" w:rsidRDefault="0032387D" w:rsidP="0032387D">
      <w:pPr>
        <w:spacing w:before="120" w:after="120" w:line="240" w:lineRule="auto"/>
        <w:jc w:val="both"/>
        <w:outlineLvl w:val="1"/>
        <w:rPr>
          <w:rFonts w:eastAsia="Arial" w:cstheme="minorHAnsi"/>
          <w:lang w:eastAsia="pt-BR"/>
        </w:rPr>
      </w:pPr>
    </w:p>
    <w:p w:rsidR="0032387D" w:rsidRPr="0032387D" w:rsidRDefault="0032387D" w:rsidP="0032387D">
      <w:pPr>
        <w:spacing w:before="120" w:after="120" w:line="240" w:lineRule="auto"/>
        <w:jc w:val="both"/>
        <w:rPr>
          <w:rFonts w:eastAsiaTheme="minorEastAsia" w:cstheme="minorHAnsi"/>
          <w:lang w:eastAsia="pt-BR"/>
        </w:rPr>
      </w:pPr>
      <w:r w:rsidRPr="0032387D">
        <w:rPr>
          <w:rFonts w:eastAsiaTheme="minorEastAsia" w:cstheme="minorHAnsi"/>
          <w:lang w:eastAsia="pt-BR"/>
        </w:rPr>
        <w:t>Qualificação Técnica</w:t>
      </w:r>
    </w:p>
    <w:p w:rsidR="0032387D" w:rsidRPr="0032387D" w:rsidRDefault="0032387D" w:rsidP="0032387D">
      <w:pPr>
        <w:spacing w:before="120" w:after="120" w:line="240" w:lineRule="auto"/>
        <w:rPr>
          <w:rFonts w:eastAsiaTheme="minorEastAsia" w:cstheme="minorHAnsi"/>
          <w:iCs/>
          <w:lang w:eastAsia="pt-BR"/>
        </w:rPr>
      </w:pPr>
      <w:bookmarkStart w:id="14" w:name="_Hlk171013756"/>
      <w:r w:rsidRPr="0032387D">
        <w:rPr>
          <w:rFonts w:eastAsiaTheme="minorEastAsia" w:cstheme="minorHAnsi"/>
          <w:iCs/>
          <w:lang w:eastAsia="pt-BR"/>
        </w:rPr>
        <w:t xml:space="preserve">Comprovação de aptidão para a prestação de serviços especializados similares, de complexidade tecnológica e operacional equivalente ou superior à do objeto desta contratação, ou do item pertinente, por meio da apresentação de certidões ou atestados emitidos por pessoas jurídicas de direito público ou privado, ou pelo conselho profissional competente, quando for o caso. </w:t>
      </w:r>
      <w:r w:rsidRPr="0032387D">
        <w:rPr>
          <w:rFonts w:eastAsiaTheme="minorEastAsia" w:cstheme="minorHAnsi"/>
          <w:iCs/>
          <w:lang w:eastAsia="pt-BR"/>
        </w:rPr>
        <w:br/>
      </w:r>
    </w:p>
    <w:p w:rsidR="0032387D" w:rsidRPr="0032387D" w:rsidRDefault="0032387D" w:rsidP="0032387D">
      <w:pPr>
        <w:numPr>
          <w:ilvl w:val="2"/>
          <w:numId w:val="3"/>
        </w:numPr>
        <w:tabs>
          <w:tab w:val="left" w:pos="993"/>
        </w:tabs>
        <w:spacing w:before="120" w:after="120" w:line="240" w:lineRule="auto"/>
        <w:jc w:val="both"/>
        <w:rPr>
          <w:rFonts w:eastAsiaTheme="minorEastAsia" w:cstheme="minorHAnsi"/>
          <w:lang w:eastAsia="pt-BR"/>
        </w:rPr>
      </w:pPr>
      <w:r w:rsidRPr="0032387D">
        <w:rPr>
          <w:rFonts w:eastAsiaTheme="minorEastAsia" w:cstheme="minorHAnsi"/>
          <w:lang w:eastAsia="pt-BR"/>
        </w:rPr>
        <w:t>Serão admitidos, para fins de comprovação de quantitativo mínimo exigido, a apresentação e o somatório de diferentes atestados relativos a contratos executados de forma concomitante.</w:t>
      </w:r>
    </w:p>
    <w:p w:rsidR="0032387D" w:rsidRPr="0032387D" w:rsidRDefault="0032387D" w:rsidP="0032387D">
      <w:pPr>
        <w:numPr>
          <w:ilvl w:val="2"/>
          <w:numId w:val="3"/>
        </w:numPr>
        <w:tabs>
          <w:tab w:val="left" w:pos="993"/>
        </w:tabs>
        <w:spacing w:before="120" w:after="120" w:line="240" w:lineRule="auto"/>
        <w:jc w:val="both"/>
        <w:rPr>
          <w:rFonts w:eastAsiaTheme="minorEastAsia" w:cstheme="minorHAnsi"/>
          <w:lang w:eastAsia="pt-BR"/>
        </w:rPr>
      </w:pPr>
      <w:r w:rsidRPr="0032387D">
        <w:rPr>
          <w:rFonts w:eastAsiaTheme="minorEastAsia" w:cstheme="minorHAnsi"/>
          <w:lang w:eastAsia="pt-BR"/>
        </w:rPr>
        <w:t>Os atestados de capacidade técnica poderão ser apresentados em nome da matriz ou da filial do fornecedor.</w:t>
      </w:r>
    </w:p>
    <w:p w:rsidR="0032387D" w:rsidRPr="0032387D" w:rsidRDefault="0032387D" w:rsidP="0032387D">
      <w:pPr>
        <w:numPr>
          <w:ilvl w:val="2"/>
          <w:numId w:val="3"/>
        </w:numPr>
        <w:tabs>
          <w:tab w:val="left" w:pos="993"/>
        </w:tabs>
        <w:spacing w:before="120" w:after="120" w:line="240" w:lineRule="auto"/>
        <w:jc w:val="both"/>
        <w:rPr>
          <w:rFonts w:eastAsiaTheme="minorEastAsia" w:cstheme="minorHAnsi"/>
          <w:lang w:eastAsia="pt-BR"/>
        </w:rPr>
      </w:pPr>
      <w:r w:rsidRPr="0032387D">
        <w:rPr>
          <w:rFonts w:eastAsiaTheme="minorEastAsia" w:cstheme="minorHAnsi"/>
          <w:lang w:eastAsia="pt-BR"/>
        </w:rPr>
        <w:t>O fornecedor disponibilizará todas as informações necessárias à comprovação da legitimidade dos atestados, apresentando, quando solicitado pela Administração, cópia do contrato que deu suporte à contratação, endereço atual do Contratante e local em que foi executado o objeto contratado, dentre outros documentos.</w:t>
      </w:r>
    </w:p>
    <w:bookmarkEnd w:id="14"/>
    <w:p w:rsidR="0032387D" w:rsidRPr="0032387D" w:rsidRDefault="0032387D" w:rsidP="0032387D">
      <w:pPr>
        <w:spacing w:before="100" w:beforeAutospacing="1" w:after="100" w:afterAutospacing="1" w:line="240" w:lineRule="auto"/>
        <w:jc w:val="both"/>
        <w:rPr>
          <w:rFonts w:eastAsia="Times New Roman" w:cstheme="minorHAnsi"/>
          <w:lang w:eastAsia="pt-BR"/>
        </w:rPr>
      </w:pPr>
      <w:r w:rsidRPr="0032387D">
        <w:rPr>
          <w:rFonts w:eastAsia="Times New Roman" w:cstheme="minorHAnsi"/>
          <w:b/>
          <w:bCs/>
          <w:lang w:eastAsia="pt-BR"/>
        </w:rPr>
        <w:t>9.1.4. Particularidades técnicas da contratação (para fins de qualificação técnica)</w:t>
      </w:r>
    </w:p>
    <w:p w:rsidR="0032387D" w:rsidRPr="0032387D" w:rsidRDefault="0032387D" w:rsidP="0032387D">
      <w:pPr>
        <w:spacing w:before="100" w:beforeAutospacing="1" w:after="100" w:afterAutospacing="1" w:line="240" w:lineRule="auto"/>
        <w:jc w:val="both"/>
        <w:rPr>
          <w:rFonts w:eastAsia="Times New Roman" w:cstheme="minorHAnsi"/>
          <w:lang w:eastAsia="pt-BR"/>
        </w:rPr>
      </w:pPr>
      <w:r w:rsidRPr="0032387D">
        <w:rPr>
          <w:rFonts w:eastAsia="Times New Roman" w:cstheme="minorHAnsi"/>
          <w:lang w:eastAsia="pt-BR"/>
        </w:rPr>
        <w:t>A presente contratação possui particularidades técnicas em razão da complexidade dos serviços de operação e manutenção de Estação de Tratamento de Esgoto (ETE), que exigem conhecimento especializado, experiência comprovada e estrutura operacional adequada.</w:t>
      </w:r>
    </w:p>
    <w:p w:rsidR="0032387D" w:rsidRPr="0032387D" w:rsidRDefault="0032387D" w:rsidP="0032387D">
      <w:pPr>
        <w:spacing w:before="100" w:beforeAutospacing="1" w:after="100" w:afterAutospacing="1" w:line="240" w:lineRule="auto"/>
        <w:jc w:val="both"/>
        <w:rPr>
          <w:rFonts w:eastAsia="Times New Roman" w:cstheme="minorHAnsi"/>
          <w:lang w:eastAsia="pt-BR"/>
        </w:rPr>
      </w:pPr>
      <w:r w:rsidRPr="0032387D">
        <w:rPr>
          <w:rFonts w:eastAsia="Times New Roman" w:cstheme="minorHAnsi"/>
          <w:lang w:eastAsia="pt-BR"/>
        </w:rPr>
        <w:t>Dessa forma, para fins de qualificação técnica, justifica-se a exigência de:</w:t>
      </w:r>
    </w:p>
    <w:p w:rsidR="0032387D" w:rsidRPr="0032387D" w:rsidRDefault="0032387D" w:rsidP="0032387D">
      <w:pPr>
        <w:numPr>
          <w:ilvl w:val="0"/>
          <w:numId w:val="10"/>
        </w:numPr>
        <w:spacing w:before="100" w:beforeAutospacing="1" w:after="100" w:afterAutospacing="1" w:line="240" w:lineRule="auto"/>
        <w:jc w:val="both"/>
        <w:rPr>
          <w:rFonts w:eastAsia="Times New Roman" w:cstheme="minorHAnsi"/>
          <w:lang w:eastAsia="pt-BR"/>
        </w:rPr>
      </w:pPr>
      <w:proofErr w:type="gramStart"/>
      <w:r w:rsidRPr="0032387D">
        <w:rPr>
          <w:rFonts w:eastAsia="Times New Roman" w:cstheme="minorHAnsi"/>
          <w:lang w:eastAsia="pt-BR"/>
        </w:rPr>
        <w:t>comprovação</w:t>
      </w:r>
      <w:proofErr w:type="gramEnd"/>
      <w:r w:rsidRPr="0032387D">
        <w:rPr>
          <w:rFonts w:eastAsia="Times New Roman" w:cstheme="minorHAnsi"/>
          <w:lang w:eastAsia="pt-BR"/>
        </w:rPr>
        <w:t xml:space="preserve"> de aptidão para desempenho de atividade compatível com o objeto, por meio de atestado(s) de capacidade técnica que demonstrem experiência prévia em operação e/ou manutenção de ETE; </w:t>
      </w:r>
    </w:p>
    <w:p w:rsidR="0032387D" w:rsidRPr="0032387D" w:rsidRDefault="0032387D" w:rsidP="0032387D">
      <w:pPr>
        <w:numPr>
          <w:ilvl w:val="0"/>
          <w:numId w:val="10"/>
        </w:numPr>
        <w:spacing w:before="100" w:beforeAutospacing="1" w:after="100" w:afterAutospacing="1" w:line="240" w:lineRule="auto"/>
        <w:jc w:val="both"/>
        <w:rPr>
          <w:rFonts w:eastAsia="Times New Roman" w:cstheme="minorHAnsi"/>
          <w:lang w:eastAsia="pt-BR"/>
        </w:rPr>
      </w:pPr>
      <w:proofErr w:type="gramStart"/>
      <w:r w:rsidRPr="0032387D">
        <w:rPr>
          <w:rFonts w:eastAsia="Times New Roman" w:cstheme="minorHAnsi"/>
          <w:lang w:eastAsia="pt-BR"/>
        </w:rPr>
        <w:t>indicação</w:t>
      </w:r>
      <w:proofErr w:type="gramEnd"/>
      <w:r w:rsidRPr="0032387D">
        <w:rPr>
          <w:rFonts w:eastAsia="Times New Roman" w:cstheme="minorHAnsi"/>
          <w:lang w:eastAsia="pt-BR"/>
        </w:rPr>
        <w:t xml:space="preserve"> de responsável técnico devidamente habilitado, com registro no conselho profissional competente; </w:t>
      </w:r>
    </w:p>
    <w:p w:rsidR="0032387D" w:rsidRPr="0032387D" w:rsidRDefault="0032387D" w:rsidP="0032387D">
      <w:pPr>
        <w:numPr>
          <w:ilvl w:val="0"/>
          <w:numId w:val="10"/>
        </w:numPr>
        <w:spacing w:before="100" w:beforeAutospacing="1" w:after="100" w:afterAutospacing="1" w:line="240" w:lineRule="auto"/>
        <w:jc w:val="both"/>
        <w:rPr>
          <w:rFonts w:eastAsia="Times New Roman" w:cstheme="minorHAnsi"/>
          <w:lang w:eastAsia="pt-BR"/>
        </w:rPr>
      </w:pPr>
      <w:proofErr w:type="gramStart"/>
      <w:r w:rsidRPr="0032387D">
        <w:rPr>
          <w:rFonts w:eastAsia="Times New Roman" w:cstheme="minorHAnsi"/>
          <w:lang w:eastAsia="pt-BR"/>
        </w:rPr>
        <w:lastRenderedPageBreak/>
        <w:t>demonstração</w:t>
      </w:r>
      <w:proofErr w:type="gramEnd"/>
      <w:r w:rsidRPr="0032387D">
        <w:rPr>
          <w:rFonts w:eastAsia="Times New Roman" w:cstheme="minorHAnsi"/>
          <w:lang w:eastAsia="pt-BR"/>
        </w:rPr>
        <w:t xml:space="preserve"> de capacidade operacional para execução de serviços contínuos e integrados, incluindo operação, manutenção e controle de processos; </w:t>
      </w:r>
    </w:p>
    <w:p w:rsidR="0032387D" w:rsidRPr="0032387D" w:rsidRDefault="0032387D" w:rsidP="0032387D">
      <w:pPr>
        <w:numPr>
          <w:ilvl w:val="0"/>
          <w:numId w:val="10"/>
        </w:numPr>
        <w:spacing w:before="100" w:beforeAutospacing="1" w:after="100" w:afterAutospacing="1" w:line="240" w:lineRule="auto"/>
        <w:jc w:val="both"/>
        <w:rPr>
          <w:rFonts w:eastAsia="Times New Roman" w:cstheme="minorHAnsi"/>
          <w:lang w:eastAsia="pt-BR"/>
        </w:rPr>
      </w:pPr>
      <w:proofErr w:type="gramStart"/>
      <w:r w:rsidRPr="0032387D">
        <w:rPr>
          <w:rFonts w:eastAsia="Times New Roman" w:cstheme="minorHAnsi"/>
          <w:lang w:eastAsia="pt-BR"/>
        </w:rPr>
        <w:t>comprovação</w:t>
      </w:r>
      <w:proofErr w:type="gramEnd"/>
      <w:r w:rsidRPr="0032387D">
        <w:rPr>
          <w:rFonts w:eastAsia="Times New Roman" w:cstheme="minorHAnsi"/>
          <w:lang w:eastAsia="pt-BR"/>
        </w:rPr>
        <w:t xml:space="preserve"> de conhecimento técnico necessário para atendimento aos padrões ambientais exigidos pelos órgãos competentes, especialmente a CETESB. </w:t>
      </w:r>
    </w:p>
    <w:p w:rsidR="0032387D" w:rsidRPr="0032387D" w:rsidRDefault="0032387D" w:rsidP="0032387D">
      <w:pPr>
        <w:spacing w:before="100" w:beforeAutospacing="1" w:after="100" w:afterAutospacing="1" w:line="240" w:lineRule="auto"/>
        <w:jc w:val="both"/>
        <w:rPr>
          <w:rFonts w:eastAsia="Times New Roman" w:cstheme="minorHAnsi"/>
          <w:lang w:eastAsia="pt-BR"/>
        </w:rPr>
      </w:pPr>
      <w:r w:rsidRPr="0032387D">
        <w:rPr>
          <w:rFonts w:eastAsia="Times New Roman" w:cstheme="minorHAnsi"/>
          <w:lang w:eastAsia="pt-BR"/>
        </w:rPr>
        <w:t>As exigências acima são indispensáveis para garantir que a contratada possua condições técnicas de executar o objeto com eficiência, segurança e em conformidade com a legislação vigente.</w:t>
      </w:r>
    </w:p>
    <w:p w:rsidR="0032387D" w:rsidRPr="0032387D" w:rsidRDefault="0032387D" w:rsidP="0032387D">
      <w:pPr>
        <w:spacing w:before="120" w:after="120" w:line="240" w:lineRule="auto"/>
        <w:jc w:val="both"/>
        <w:outlineLvl w:val="1"/>
        <w:rPr>
          <w:rFonts w:eastAsia="Arial" w:cstheme="minorHAnsi"/>
          <w:lang w:eastAsia="pt-BR"/>
        </w:rPr>
      </w:pPr>
    </w:p>
    <w:p w:rsidR="0032387D" w:rsidRPr="0032387D" w:rsidRDefault="0032387D" w:rsidP="0032387D">
      <w:pPr>
        <w:spacing w:before="120" w:after="120" w:line="240" w:lineRule="auto"/>
        <w:jc w:val="both"/>
        <w:rPr>
          <w:rFonts w:eastAsiaTheme="minorEastAsia" w:cstheme="minorHAnsi"/>
          <w:lang w:eastAsia="pt-BR"/>
        </w:rPr>
      </w:pPr>
      <w:r w:rsidRPr="0032387D">
        <w:rPr>
          <w:rFonts w:eastAsiaTheme="minorEastAsia" w:cstheme="minorHAnsi"/>
          <w:lang w:eastAsia="pt-BR"/>
        </w:rPr>
        <w:t>Disposições gerais sobre habilitação</w:t>
      </w:r>
    </w:p>
    <w:p w:rsidR="0032387D" w:rsidRPr="0032387D" w:rsidRDefault="0032387D" w:rsidP="0032387D">
      <w:pPr>
        <w:spacing w:before="120" w:after="120" w:line="240" w:lineRule="auto"/>
        <w:ind w:left="360"/>
        <w:jc w:val="both"/>
        <w:rPr>
          <w:rFonts w:eastAsiaTheme="minorEastAsia" w:cstheme="minorHAnsi"/>
          <w:iCs/>
          <w:lang w:eastAsia="pt-BR"/>
        </w:rPr>
      </w:pPr>
      <w:r w:rsidRPr="0032387D">
        <w:rPr>
          <w:rFonts w:eastAsiaTheme="minorEastAsia" w:cstheme="minorHAnsi"/>
          <w:iCs/>
          <w:lang w:eastAsia="pt-BR"/>
        </w:rPr>
        <w:t>Quando permitida a participação de empresas estrangeiras que não funcionem no País, as exigências de habilitação serão atendidas mediante documentos equivalentes, inicialmente apresentados em tradução livre.</w:t>
      </w:r>
    </w:p>
    <w:p w:rsidR="0032387D" w:rsidRPr="0032387D" w:rsidRDefault="0032387D" w:rsidP="0032387D">
      <w:pPr>
        <w:spacing w:before="120" w:after="120" w:line="240" w:lineRule="auto"/>
        <w:ind w:left="360"/>
        <w:jc w:val="both"/>
        <w:rPr>
          <w:rFonts w:eastAsiaTheme="minorEastAsia" w:cstheme="minorHAnsi"/>
          <w:iCs/>
          <w:lang w:eastAsia="pt-BR"/>
        </w:rPr>
      </w:pPr>
      <w:r w:rsidRPr="0032387D">
        <w:rPr>
          <w:rFonts w:eastAsiaTheme="minorEastAsia" w:cstheme="minorHAnsi"/>
          <w:iCs/>
          <w:lang w:eastAsia="pt-BR"/>
        </w:rPr>
        <w:t xml:space="preserve">Na hipótese de o fornecedor ser empresa estrangeira que não funcione no País, para assinatura do contrato ou da ata de registro de preços ou do aceite do instrumento equivalente, os documentos exigidos para a habilitação </w:t>
      </w:r>
      <w:proofErr w:type="gramStart"/>
      <w:r w:rsidRPr="0032387D">
        <w:rPr>
          <w:rFonts w:eastAsiaTheme="minorEastAsia" w:cstheme="minorHAnsi"/>
          <w:iCs/>
          <w:lang w:eastAsia="pt-BR"/>
        </w:rPr>
        <w:t>serão</w:t>
      </w:r>
      <w:proofErr w:type="gramEnd"/>
      <w:r w:rsidRPr="0032387D">
        <w:rPr>
          <w:rFonts w:eastAsiaTheme="minorEastAsia" w:cstheme="minorHAnsi"/>
          <w:iCs/>
          <w:lang w:eastAsia="pt-BR"/>
        </w:rPr>
        <w:t xml:space="preserve"> traduzidos por tradutor juramentado no País e apostilados nos termos do disposto no Decreto nº 8.660, de 29 de janeiro de 2016, ou de outro que venha a substituí-lo, ou </w:t>
      </w:r>
      <w:proofErr w:type="spellStart"/>
      <w:r w:rsidRPr="0032387D">
        <w:rPr>
          <w:rFonts w:eastAsiaTheme="minorEastAsia" w:cstheme="minorHAnsi"/>
          <w:iCs/>
          <w:lang w:eastAsia="pt-BR"/>
        </w:rPr>
        <w:t>consularizados</w:t>
      </w:r>
      <w:proofErr w:type="spellEnd"/>
      <w:r w:rsidRPr="0032387D">
        <w:rPr>
          <w:rFonts w:eastAsiaTheme="minorEastAsia" w:cstheme="minorHAnsi"/>
          <w:iCs/>
          <w:lang w:eastAsia="pt-BR"/>
        </w:rPr>
        <w:t xml:space="preserve"> pelos respectivos consulados ou embaixadas.</w:t>
      </w:r>
    </w:p>
    <w:p w:rsidR="0032387D" w:rsidRPr="0032387D" w:rsidRDefault="0032387D" w:rsidP="0032387D">
      <w:pPr>
        <w:spacing w:before="120" w:after="120" w:line="240" w:lineRule="auto"/>
        <w:ind w:left="360"/>
        <w:jc w:val="both"/>
        <w:rPr>
          <w:rFonts w:eastAsiaTheme="minorEastAsia" w:cstheme="minorHAnsi"/>
          <w:iCs/>
          <w:lang w:eastAsia="pt-BR"/>
        </w:rPr>
      </w:pPr>
      <w:r w:rsidRPr="0032387D">
        <w:rPr>
          <w:rFonts w:eastAsiaTheme="minorEastAsia" w:cstheme="minorHAnsi"/>
          <w:iCs/>
          <w:lang w:eastAsia="pt-BR"/>
        </w:rPr>
        <w:t>Não serão aceitos documentos de habilitação com indicação de CNPJ/CPF diferentes, salvo aqueles legalmente permitidos.</w:t>
      </w:r>
    </w:p>
    <w:p w:rsidR="0032387D" w:rsidRPr="0032387D" w:rsidRDefault="0032387D" w:rsidP="0032387D">
      <w:pPr>
        <w:spacing w:before="120" w:after="120" w:line="240" w:lineRule="auto"/>
        <w:ind w:left="360"/>
        <w:jc w:val="both"/>
        <w:rPr>
          <w:rFonts w:eastAsiaTheme="minorEastAsia" w:cstheme="minorHAnsi"/>
          <w:iCs/>
          <w:lang w:eastAsia="pt-BR"/>
        </w:rPr>
      </w:pPr>
      <w:r w:rsidRPr="0032387D">
        <w:rPr>
          <w:rFonts w:eastAsiaTheme="minorEastAsia" w:cstheme="minorHAnsi"/>
          <w:iCs/>
          <w:lang w:eastAsia="pt-BR"/>
        </w:rPr>
        <w:t xml:space="preserve">Se o fornecedor for </w:t>
      </w:r>
      <w:proofErr w:type="gramStart"/>
      <w:r w:rsidRPr="0032387D">
        <w:rPr>
          <w:rFonts w:eastAsiaTheme="minorEastAsia" w:cstheme="minorHAnsi"/>
          <w:iCs/>
          <w:lang w:eastAsia="pt-BR"/>
        </w:rPr>
        <w:t>a</w:t>
      </w:r>
      <w:proofErr w:type="gramEnd"/>
      <w:r w:rsidRPr="0032387D">
        <w:rPr>
          <w:rFonts w:eastAsiaTheme="minorEastAsia" w:cstheme="minorHAnsi"/>
          <w:iCs/>
          <w:lang w:eastAsia="pt-BR"/>
        </w:rPr>
        <w:t xml:space="preserve">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rsidR="0032387D" w:rsidRPr="0032387D" w:rsidRDefault="0032387D" w:rsidP="0032387D">
      <w:pPr>
        <w:spacing w:before="120" w:after="120" w:line="240" w:lineRule="auto"/>
        <w:ind w:left="360"/>
        <w:jc w:val="both"/>
        <w:rPr>
          <w:rFonts w:eastAsiaTheme="minorEastAsia" w:cstheme="minorHAnsi"/>
          <w:iCs/>
          <w:lang w:eastAsia="pt-BR"/>
        </w:rPr>
      </w:pPr>
      <w:r w:rsidRPr="0032387D">
        <w:rPr>
          <w:rFonts w:eastAsiaTheme="minorEastAsia" w:cstheme="minorHAnsi"/>
          <w:iCs/>
          <w:lang w:eastAsia="pt-BR"/>
        </w:rPr>
        <w:t>Serão aceitos registros de CNPJ de fornecedor matriz e filial com diferenças de números de documentos pertinentes ao CND e ao CRF/FGTS, quando for comprovada a centralização do recolhimento dessas contribuições.</w:t>
      </w:r>
    </w:p>
    <w:p w:rsidR="0032387D" w:rsidRPr="0032387D" w:rsidRDefault="0032387D" w:rsidP="0032387D">
      <w:pPr>
        <w:spacing w:before="120" w:after="120" w:line="240" w:lineRule="auto"/>
        <w:ind w:left="360"/>
        <w:jc w:val="both"/>
        <w:rPr>
          <w:rFonts w:eastAsiaTheme="minorEastAsia" w:cstheme="minorHAnsi"/>
          <w:iCs/>
          <w:lang w:eastAsia="pt-BR"/>
        </w:rPr>
      </w:pPr>
    </w:p>
    <w:bookmarkEnd w:id="2"/>
    <w:p w:rsidR="0032387D" w:rsidRPr="0032387D" w:rsidRDefault="0032387D" w:rsidP="0032387D">
      <w:pPr>
        <w:spacing w:before="120" w:after="120" w:line="240" w:lineRule="auto"/>
        <w:ind w:hanging="357"/>
        <w:jc w:val="both"/>
        <w:outlineLvl w:val="0"/>
        <w:rPr>
          <w:rFonts w:eastAsia="Arial" w:cstheme="minorHAnsi"/>
          <w:b/>
          <w:iCs/>
          <w:lang w:eastAsia="pt-BR"/>
        </w:rPr>
      </w:pPr>
      <w:r w:rsidRPr="0032387D">
        <w:rPr>
          <w:rFonts w:eastAsia="Arial" w:cstheme="minorHAnsi"/>
          <w:b/>
          <w:iCs/>
          <w:lang w:eastAsia="pt-BR"/>
        </w:rPr>
        <w:t>ESTIMATIVAS DO VALOR DA CONTRATAÇÃO</w:t>
      </w:r>
    </w:p>
    <w:p w:rsidR="0032387D" w:rsidRPr="0032387D" w:rsidRDefault="0032387D" w:rsidP="0032387D">
      <w:pPr>
        <w:spacing w:before="120" w:after="120"/>
        <w:jc w:val="both"/>
        <w:rPr>
          <w:rFonts w:eastAsia="Arial" w:cstheme="minorHAnsi"/>
          <w:color w:val="000000"/>
          <w:highlight w:val="yellow"/>
          <w:lang w:eastAsia="pt-BR"/>
        </w:rPr>
      </w:pPr>
      <w:r w:rsidRPr="0032387D">
        <w:rPr>
          <w:rFonts w:eastAsia="Arial" w:cstheme="minorHAnsi"/>
          <w:color w:val="000000"/>
          <w:lang w:eastAsia="pt-BR"/>
        </w:rPr>
        <w:t>O custo estimado total da contratação é de R$614.681,04 (seiscentos e quatorze mil, seiscentos e oitenta e um reais e quatro centavos), conforme custos unitários apostos na tabela abaixo:</w:t>
      </w:r>
    </w:p>
    <w:p w:rsidR="0032387D" w:rsidRPr="0032387D" w:rsidRDefault="0032387D" w:rsidP="0032387D">
      <w:pPr>
        <w:spacing w:before="120" w:after="120" w:line="240" w:lineRule="auto"/>
        <w:ind w:left="360"/>
        <w:jc w:val="both"/>
        <w:rPr>
          <w:rFonts w:eastAsiaTheme="minorEastAsia" w:cstheme="minorHAnsi"/>
          <w:i/>
          <w:iCs/>
          <w:color w:val="FF0000"/>
          <w:highlight w:val="yellow"/>
          <w:lang w:eastAsia="pt-BR"/>
        </w:rPr>
      </w:pPr>
    </w:p>
    <w:tbl>
      <w:tblPr>
        <w:tblW w:w="9532" w:type="dxa"/>
        <w:jc w:val="center"/>
        <w:tblInd w:w="-837" w:type="dxa"/>
        <w:tblCellMar>
          <w:left w:w="70" w:type="dxa"/>
          <w:right w:w="70" w:type="dxa"/>
        </w:tblCellMar>
        <w:tblLook w:val="04A0"/>
      </w:tblPr>
      <w:tblGrid>
        <w:gridCol w:w="593"/>
        <w:gridCol w:w="2008"/>
        <w:gridCol w:w="701"/>
        <w:gridCol w:w="856"/>
        <w:gridCol w:w="1138"/>
        <w:gridCol w:w="1031"/>
        <w:gridCol w:w="1031"/>
        <w:gridCol w:w="1031"/>
        <w:gridCol w:w="1143"/>
      </w:tblGrid>
      <w:tr w:rsidR="0032387D" w:rsidRPr="0032387D" w:rsidTr="00D510A4">
        <w:trPr>
          <w:trHeight w:val="1534"/>
          <w:jc w:val="center"/>
        </w:trPr>
        <w:tc>
          <w:tcPr>
            <w:tcW w:w="5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2387D" w:rsidRPr="0032387D" w:rsidRDefault="0032387D" w:rsidP="0032387D">
            <w:pPr>
              <w:spacing w:line="240" w:lineRule="auto"/>
              <w:jc w:val="center"/>
              <w:rPr>
                <w:rFonts w:eastAsiaTheme="minorEastAsia" w:cstheme="minorHAnsi"/>
                <w:b/>
                <w:bCs/>
                <w:color w:val="000000"/>
                <w:sz w:val="16"/>
                <w:szCs w:val="16"/>
                <w:lang w:eastAsia="pt-BR"/>
              </w:rPr>
            </w:pPr>
            <w:r w:rsidRPr="0032387D">
              <w:rPr>
                <w:rFonts w:eastAsiaTheme="minorEastAsia" w:cstheme="minorHAnsi"/>
                <w:b/>
                <w:bCs/>
                <w:color w:val="000000"/>
                <w:sz w:val="16"/>
                <w:szCs w:val="16"/>
                <w:lang w:eastAsia="pt-BR"/>
              </w:rPr>
              <w:t>Item</w:t>
            </w:r>
          </w:p>
        </w:tc>
        <w:tc>
          <w:tcPr>
            <w:tcW w:w="2008" w:type="dxa"/>
            <w:tcBorders>
              <w:top w:val="single" w:sz="4" w:space="0" w:color="auto"/>
              <w:left w:val="nil"/>
              <w:bottom w:val="single" w:sz="4" w:space="0" w:color="auto"/>
              <w:right w:val="single" w:sz="4" w:space="0" w:color="auto"/>
            </w:tcBorders>
            <w:shd w:val="clear" w:color="auto" w:fill="auto"/>
            <w:vAlign w:val="center"/>
            <w:hideMark/>
          </w:tcPr>
          <w:p w:rsidR="0032387D" w:rsidRPr="0032387D" w:rsidRDefault="0032387D" w:rsidP="0032387D">
            <w:pPr>
              <w:spacing w:line="240" w:lineRule="auto"/>
              <w:jc w:val="center"/>
              <w:rPr>
                <w:rFonts w:eastAsiaTheme="minorEastAsia" w:cstheme="minorHAnsi"/>
                <w:b/>
                <w:bCs/>
                <w:color w:val="000000"/>
                <w:sz w:val="16"/>
                <w:szCs w:val="16"/>
                <w:lang w:eastAsia="pt-BR"/>
              </w:rPr>
            </w:pPr>
            <w:r w:rsidRPr="0032387D">
              <w:rPr>
                <w:rFonts w:eastAsiaTheme="minorEastAsia" w:cstheme="minorHAnsi"/>
                <w:b/>
                <w:bCs/>
                <w:color w:val="000000"/>
                <w:sz w:val="16"/>
                <w:szCs w:val="16"/>
                <w:lang w:eastAsia="pt-BR"/>
              </w:rPr>
              <w:t>Descrição</w:t>
            </w:r>
          </w:p>
        </w:tc>
        <w:tc>
          <w:tcPr>
            <w:tcW w:w="701" w:type="dxa"/>
            <w:tcBorders>
              <w:top w:val="single" w:sz="4" w:space="0" w:color="auto"/>
              <w:left w:val="nil"/>
              <w:bottom w:val="single" w:sz="4" w:space="0" w:color="auto"/>
              <w:right w:val="single" w:sz="4" w:space="0" w:color="auto"/>
            </w:tcBorders>
            <w:shd w:val="clear" w:color="auto" w:fill="auto"/>
            <w:vAlign w:val="center"/>
            <w:hideMark/>
          </w:tcPr>
          <w:p w:rsidR="0032387D" w:rsidRPr="0032387D" w:rsidRDefault="0032387D" w:rsidP="0032387D">
            <w:pPr>
              <w:spacing w:line="240" w:lineRule="auto"/>
              <w:jc w:val="center"/>
              <w:rPr>
                <w:rFonts w:eastAsiaTheme="minorEastAsia" w:cstheme="minorHAnsi"/>
                <w:b/>
                <w:bCs/>
                <w:color w:val="000000"/>
                <w:sz w:val="16"/>
                <w:szCs w:val="16"/>
                <w:lang w:eastAsia="pt-BR"/>
              </w:rPr>
            </w:pPr>
            <w:r w:rsidRPr="0032387D">
              <w:rPr>
                <w:rFonts w:eastAsiaTheme="minorEastAsia" w:cstheme="minorHAnsi"/>
                <w:b/>
                <w:bCs/>
                <w:color w:val="000000"/>
                <w:sz w:val="16"/>
                <w:szCs w:val="16"/>
                <w:lang w:eastAsia="pt-BR"/>
              </w:rPr>
              <w:t>Unidade de medida</w:t>
            </w:r>
          </w:p>
        </w:tc>
        <w:tc>
          <w:tcPr>
            <w:tcW w:w="856" w:type="dxa"/>
            <w:tcBorders>
              <w:top w:val="single" w:sz="4" w:space="0" w:color="auto"/>
              <w:left w:val="nil"/>
              <w:bottom w:val="single" w:sz="4" w:space="0" w:color="auto"/>
              <w:right w:val="single" w:sz="4" w:space="0" w:color="auto"/>
            </w:tcBorders>
            <w:shd w:val="clear" w:color="auto" w:fill="auto"/>
            <w:vAlign w:val="center"/>
            <w:hideMark/>
          </w:tcPr>
          <w:p w:rsidR="0032387D" w:rsidRPr="0032387D" w:rsidRDefault="0032387D" w:rsidP="0032387D">
            <w:pPr>
              <w:spacing w:line="240" w:lineRule="auto"/>
              <w:jc w:val="center"/>
              <w:rPr>
                <w:rFonts w:eastAsiaTheme="minorEastAsia" w:cstheme="minorHAnsi"/>
                <w:b/>
                <w:bCs/>
                <w:color w:val="000000"/>
                <w:sz w:val="16"/>
                <w:szCs w:val="16"/>
                <w:lang w:eastAsia="pt-BR"/>
              </w:rPr>
            </w:pPr>
            <w:r w:rsidRPr="0032387D">
              <w:rPr>
                <w:rFonts w:eastAsiaTheme="minorEastAsia" w:cstheme="minorHAnsi"/>
                <w:b/>
                <w:bCs/>
                <w:color w:val="000000"/>
                <w:sz w:val="16"/>
                <w:szCs w:val="16"/>
                <w:lang w:eastAsia="pt-BR"/>
              </w:rPr>
              <w:t>Qt. Necessária</w:t>
            </w:r>
          </w:p>
        </w:tc>
        <w:tc>
          <w:tcPr>
            <w:tcW w:w="1138" w:type="dxa"/>
            <w:tcBorders>
              <w:top w:val="single" w:sz="4" w:space="0" w:color="auto"/>
              <w:left w:val="nil"/>
              <w:bottom w:val="single" w:sz="4" w:space="0" w:color="auto"/>
              <w:right w:val="single" w:sz="4" w:space="0" w:color="auto"/>
            </w:tcBorders>
            <w:shd w:val="clear" w:color="auto" w:fill="auto"/>
            <w:vAlign w:val="center"/>
            <w:hideMark/>
          </w:tcPr>
          <w:p w:rsidR="0032387D" w:rsidRPr="0032387D" w:rsidRDefault="0032387D" w:rsidP="0032387D">
            <w:pPr>
              <w:spacing w:line="240" w:lineRule="auto"/>
              <w:jc w:val="center"/>
              <w:rPr>
                <w:rFonts w:eastAsiaTheme="minorEastAsia" w:cstheme="minorHAnsi"/>
                <w:b/>
                <w:bCs/>
                <w:color w:val="000000"/>
                <w:sz w:val="16"/>
                <w:szCs w:val="16"/>
                <w:lang w:eastAsia="pt-BR"/>
              </w:rPr>
            </w:pPr>
            <w:r w:rsidRPr="0032387D">
              <w:rPr>
                <w:rFonts w:eastAsiaTheme="minorEastAsia" w:cstheme="minorHAnsi"/>
                <w:b/>
                <w:bCs/>
                <w:color w:val="000000"/>
                <w:sz w:val="16"/>
                <w:szCs w:val="16"/>
                <w:lang w:eastAsia="pt-BR"/>
              </w:rPr>
              <w:t>Valor Empresa 1 - PANTANEIRA SERVIÇOS AMBIENTAIS LTDA</w:t>
            </w:r>
          </w:p>
        </w:tc>
        <w:tc>
          <w:tcPr>
            <w:tcW w:w="1031" w:type="dxa"/>
            <w:tcBorders>
              <w:top w:val="single" w:sz="4" w:space="0" w:color="auto"/>
              <w:left w:val="nil"/>
              <w:bottom w:val="single" w:sz="4" w:space="0" w:color="auto"/>
              <w:right w:val="single" w:sz="4" w:space="0" w:color="auto"/>
            </w:tcBorders>
            <w:shd w:val="clear" w:color="auto" w:fill="auto"/>
            <w:vAlign w:val="center"/>
            <w:hideMark/>
          </w:tcPr>
          <w:p w:rsidR="0032387D" w:rsidRPr="0032387D" w:rsidRDefault="0032387D" w:rsidP="0032387D">
            <w:pPr>
              <w:spacing w:line="240" w:lineRule="auto"/>
              <w:jc w:val="center"/>
              <w:rPr>
                <w:rFonts w:eastAsiaTheme="minorEastAsia" w:cstheme="minorHAnsi"/>
                <w:b/>
                <w:bCs/>
                <w:color w:val="000000"/>
                <w:sz w:val="16"/>
                <w:szCs w:val="16"/>
                <w:lang w:eastAsia="pt-BR"/>
              </w:rPr>
            </w:pPr>
            <w:r w:rsidRPr="0032387D">
              <w:rPr>
                <w:rFonts w:eastAsiaTheme="minorEastAsia" w:cstheme="minorHAnsi"/>
                <w:b/>
                <w:bCs/>
                <w:color w:val="000000"/>
                <w:sz w:val="16"/>
                <w:szCs w:val="16"/>
                <w:lang w:eastAsia="pt-BR"/>
              </w:rPr>
              <w:t>Valor Empresa 2 - VIPEC</w:t>
            </w:r>
          </w:p>
        </w:tc>
        <w:tc>
          <w:tcPr>
            <w:tcW w:w="1031" w:type="dxa"/>
            <w:tcBorders>
              <w:top w:val="single" w:sz="4" w:space="0" w:color="auto"/>
              <w:left w:val="nil"/>
              <w:bottom w:val="single" w:sz="4" w:space="0" w:color="auto"/>
              <w:right w:val="single" w:sz="4" w:space="0" w:color="auto"/>
            </w:tcBorders>
            <w:shd w:val="clear" w:color="auto" w:fill="auto"/>
            <w:vAlign w:val="center"/>
            <w:hideMark/>
          </w:tcPr>
          <w:p w:rsidR="0032387D" w:rsidRPr="0032387D" w:rsidRDefault="0032387D" w:rsidP="0032387D">
            <w:pPr>
              <w:spacing w:line="240" w:lineRule="auto"/>
              <w:jc w:val="center"/>
              <w:rPr>
                <w:rFonts w:eastAsiaTheme="minorEastAsia" w:cstheme="minorHAnsi"/>
                <w:b/>
                <w:bCs/>
                <w:color w:val="000000"/>
                <w:sz w:val="16"/>
                <w:szCs w:val="16"/>
                <w:lang w:eastAsia="pt-BR"/>
              </w:rPr>
            </w:pPr>
            <w:r w:rsidRPr="0032387D">
              <w:rPr>
                <w:rFonts w:eastAsiaTheme="minorEastAsia" w:cstheme="minorHAnsi"/>
                <w:b/>
                <w:bCs/>
                <w:color w:val="000000"/>
                <w:sz w:val="16"/>
                <w:szCs w:val="16"/>
                <w:lang w:eastAsia="pt-BR"/>
              </w:rPr>
              <w:t>Valor Empresa 3 - GRUPO LATORRE</w:t>
            </w:r>
          </w:p>
        </w:tc>
        <w:tc>
          <w:tcPr>
            <w:tcW w:w="1031" w:type="dxa"/>
            <w:tcBorders>
              <w:top w:val="single" w:sz="4" w:space="0" w:color="auto"/>
              <w:left w:val="nil"/>
              <w:bottom w:val="single" w:sz="4" w:space="0" w:color="auto"/>
              <w:right w:val="single" w:sz="4" w:space="0" w:color="auto"/>
            </w:tcBorders>
            <w:shd w:val="clear" w:color="auto" w:fill="auto"/>
            <w:vAlign w:val="center"/>
            <w:hideMark/>
          </w:tcPr>
          <w:p w:rsidR="0032387D" w:rsidRPr="0032387D" w:rsidRDefault="0032387D" w:rsidP="0032387D">
            <w:pPr>
              <w:spacing w:line="240" w:lineRule="auto"/>
              <w:jc w:val="center"/>
              <w:rPr>
                <w:rFonts w:eastAsiaTheme="minorEastAsia" w:cstheme="minorHAnsi"/>
                <w:b/>
                <w:bCs/>
                <w:color w:val="000000"/>
                <w:sz w:val="16"/>
                <w:szCs w:val="16"/>
                <w:lang w:eastAsia="pt-BR"/>
              </w:rPr>
            </w:pPr>
            <w:r w:rsidRPr="0032387D">
              <w:rPr>
                <w:rFonts w:eastAsiaTheme="minorEastAsia" w:cstheme="minorHAnsi"/>
                <w:b/>
                <w:bCs/>
                <w:color w:val="000000"/>
                <w:sz w:val="16"/>
                <w:szCs w:val="16"/>
                <w:lang w:eastAsia="pt-BR"/>
              </w:rPr>
              <w:t>Valor da Media</w:t>
            </w:r>
          </w:p>
        </w:tc>
        <w:tc>
          <w:tcPr>
            <w:tcW w:w="1143" w:type="dxa"/>
            <w:tcBorders>
              <w:top w:val="single" w:sz="4" w:space="0" w:color="auto"/>
              <w:left w:val="nil"/>
              <w:bottom w:val="single" w:sz="4" w:space="0" w:color="auto"/>
              <w:right w:val="single" w:sz="4" w:space="0" w:color="auto"/>
            </w:tcBorders>
            <w:shd w:val="clear" w:color="auto" w:fill="auto"/>
            <w:vAlign w:val="center"/>
            <w:hideMark/>
          </w:tcPr>
          <w:p w:rsidR="0032387D" w:rsidRPr="0032387D" w:rsidRDefault="0032387D" w:rsidP="0032387D">
            <w:pPr>
              <w:spacing w:line="240" w:lineRule="auto"/>
              <w:jc w:val="center"/>
              <w:rPr>
                <w:rFonts w:eastAsiaTheme="minorEastAsia" w:cstheme="minorHAnsi"/>
                <w:b/>
                <w:bCs/>
                <w:color w:val="000000"/>
                <w:sz w:val="16"/>
                <w:szCs w:val="16"/>
                <w:lang w:eastAsia="pt-BR"/>
              </w:rPr>
            </w:pPr>
            <w:r w:rsidRPr="0032387D">
              <w:rPr>
                <w:rFonts w:eastAsiaTheme="minorEastAsia" w:cstheme="minorHAnsi"/>
                <w:b/>
                <w:bCs/>
                <w:color w:val="000000"/>
                <w:sz w:val="16"/>
                <w:szCs w:val="16"/>
                <w:lang w:eastAsia="pt-BR"/>
              </w:rPr>
              <w:t>VALOR TOTAL</w:t>
            </w:r>
          </w:p>
        </w:tc>
      </w:tr>
      <w:tr w:rsidR="0032387D" w:rsidRPr="0032387D" w:rsidTr="00D510A4">
        <w:trPr>
          <w:trHeight w:val="320"/>
          <w:jc w:val="center"/>
        </w:trPr>
        <w:tc>
          <w:tcPr>
            <w:tcW w:w="593" w:type="dxa"/>
            <w:tcBorders>
              <w:top w:val="nil"/>
              <w:left w:val="single" w:sz="4" w:space="0" w:color="auto"/>
              <w:bottom w:val="single" w:sz="4" w:space="0" w:color="auto"/>
              <w:right w:val="single" w:sz="4" w:space="0" w:color="auto"/>
            </w:tcBorders>
            <w:shd w:val="clear" w:color="auto" w:fill="auto"/>
            <w:noWrap/>
            <w:vAlign w:val="bottom"/>
            <w:hideMark/>
          </w:tcPr>
          <w:p w:rsidR="0032387D" w:rsidRPr="0032387D" w:rsidRDefault="0032387D" w:rsidP="0032387D">
            <w:pPr>
              <w:spacing w:line="240" w:lineRule="auto"/>
              <w:jc w:val="center"/>
              <w:rPr>
                <w:rFonts w:eastAsiaTheme="minorEastAsia" w:cstheme="minorHAnsi"/>
                <w:color w:val="000000"/>
                <w:sz w:val="16"/>
                <w:szCs w:val="16"/>
                <w:lang w:eastAsia="pt-BR"/>
              </w:rPr>
            </w:pPr>
            <w:r w:rsidRPr="0032387D">
              <w:rPr>
                <w:rFonts w:eastAsiaTheme="minorEastAsia" w:cstheme="minorHAnsi"/>
                <w:color w:val="000000"/>
                <w:sz w:val="16"/>
                <w:szCs w:val="16"/>
                <w:lang w:eastAsia="pt-BR"/>
              </w:rPr>
              <w:t>01</w:t>
            </w:r>
          </w:p>
        </w:tc>
        <w:tc>
          <w:tcPr>
            <w:tcW w:w="2008" w:type="dxa"/>
            <w:tcBorders>
              <w:top w:val="nil"/>
              <w:left w:val="nil"/>
              <w:bottom w:val="single" w:sz="4" w:space="0" w:color="auto"/>
              <w:right w:val="single" w:sz="4" w:space="0" w:color="auto"/>
            </w:tcBorders>
            <w:shd w:val="clear" w:color="auto" w:fill="auto"/>
            <w:noWrap/>
            <w:vAlign w:val="bottom"/>
            <w:hideMark/>
          </w:tcPr>
          <w:p w:rsidR="0032387D" w:rsidRPr="0032387D" w:rsidRDefault="0032387D" w:rsidP="0032387D">
            <w:pPr>
              <w:spacing w:line="240" w:lineRule="auto"/>
              <w:jc w:val="center"/>
              <w:rPr>
                <w:rFonts w:eastAsiaTheme="minorEastAsia" w:cstheme="minorHAnsi"/>
                <w:color w:val="000000"/>
                <w:sz w:val="16"/>
                <w:szCs w:val="16"/>
                <w:lang w:eastAsia="pt-BR"/>
              </w:rPr>
            </w:pPr>
            <w:r w:rsidRPr="0032387D">
              <w:rPr>
                <w:rFonts w:eastAsiaTheme="minorEastAsia" w:cstheme="minorHAnsi"/>
                <w:color w:val="000000"/>
                <w:sz w:val="16"/>
                <w:szCs w:val="16"/>
                <w:lang w:eastAsia="pt-BR"/>
              </w:rPr>
              <w:t>Operação - ETE</w:t>
            </w:r>
          </w:p>
        </w:tc>
        <w:tc>
          <w:tcPr>
            <w:tcW w:w="701" w:type="dxa"/>
            <w:tcBorders>
              <w:top w:val="nil"/>
              <w:left w:val="nil"/>
              <w:bottom w:val="single" w:sz="4" w:space="0" w:color="auto"/>
              <w:right w:val="single" w:sz="4" w:space="0" w:color="auto"/>
            </w:tcBorders>
            <w:shd w:val="clear" w:color="auto" w:fill="auto"/>
            <w:noWrap/>
            <w:vAlign w:val="bottom"/>
            <w:hideMark/>
          </w:tcPr>
          <w:p w:rsidR="0032387D" w:rsidRPr="0032387D" w:rsidRDefault="0032387D" w:rsidP="0032387D">
            <w:pPr>
              <w:spacing w:line="240" w:lineRule="auto"/>
              <w:jc w:val="center"/>
              <w:rPr>
                <w:rFonts w:eastAsiaTheme="minorEastAsia" w:cstheme="minorHAnsi"/>
                <w:color w:val="000000"/>
                <w:sz w:val="16"/>
                <w:szCs w:val="16"/>
                <w:lang w:eastAsia="pt-BR"/>
              </w:rPr>
            </w:pPr>
            <w:r w:rsidRPr="0032387D">
              <w:rPr>
                <w:rFonts w:eastAsiaTheme="minorEastAsia" w:cstheme="minorHAnsi"/>
                <w:color w:val="000000"/>
                <w:sz w:val="16"/>
                <w:szCs w:val="16"/>
                <w:lang w:eastAsia="pt-BR"/>
              </w:rPr>
              <w:t>Mês</w:t>
            </w:r>
          </w:p>
        </w:tc>
        <w:tc>
          <w:tcPr>
            <w:tcW w:w="856" w:type="dxa"/>
            <w:tcBorders>
              <w:top w:val="nil"/>
              <w:left w:val="nil"/>
              <w:bottom w:val="single" w:sz="4" w:space="0" w:color="auto"/>
              <w:right w:val="single" w:sz="4" w:space="0" w:color="auto"/>
            </w:tcBorders>
            <w:shd w:val="clear" w:color="auto" w:fill="auto"/>
            <w:noWrap/>
            <w:vAlign w:val="bottom"/>
            <w:hideMark/>
          </w:tcPr>
          <w:p w:rsidR="0032387D" w:rsidRPr="0032387D" w:rsidRDefault="0032387D" w:rsidP="0032387D">
            <w:pPr>
              <w:spacing w:line="240" w:lineRule="auto"/>
              <w:jc w:val="center"/>
              <w:rPr>
                <w:rFonts w:eastAsiaTheme="minorEastAsia" w:cstheme="minorHAnsi"/>
                <w:color w:val="000000"/>
                <w:sz w:val="16"/>
                <w:szCs w:val="16"/>
                <w:lang w:eastAsia="pt-BR"/>
              </w:rPr>
            </w:pPr>
            <w:r w:rsidRPr="0032387D">
              <w:rPr>
                <w:rFonts w:eastAsiaTheme="minorEastAsia" w:cstheme="minorHAnsi"/>
                <w:color w:val="000000"/>
                <w:sz w:val="16"/>
                <w:szCs w:val="16"/>
                <w:lang w:eastAsia="pt-BR"/>
              </w:rPr>
              <w:t>12</w:t>
            </w:r>
          </w:p>
        </w:tc>
        <w:tc>
          <w:tcPr>
            <w:tcW w:w="1138" w:type="dxa"/>
            <w:tcBorders>
              <w:top w:val="nil"/>
              <w:left w:val="nil"/>
              <w:bottom w:val="single" w:sz="4" w:space="0" w:color="auto"/>
              <w:right w:val="single" w:sz="4" w:space="0" w:color="auto"/>
            </w:tcBorders>
            <w:shd w:val="clear" w:color="auto" w:fill="auto"/>
            <w:noWrap/>
            <w:vAlign w:val="bottom"/>
            <w:hideMark/>
          </w:tcPr>
          <w:p w:rsidR="0032387D" w:rsidRPr="0032387D" w:rsidRDefault="0032387D" w:rsidP="0032387D">
            <w:pPr>
              <w:spacing w:line="240" w:lineRule="auto"/>
              <w:jc w:val="center"/>
              <w:rPr>
                <w:rFonts w:eastAsiaTheme="minorEastAsia" w:cstheme="minorHAnsi"/>
                <w:color w:val="000000"/>
                <w:sz w:val="16"/>
                <w:szCs w:val="16"/>
                <w:lang w:eastAsia="pt-BR"/>
              </w:rPr>
            </w:pPr>
            <w:r w:rsidRPr="0032387D">
              <w:rPr>
                <w:rFonts w:eastAsiaTheme="minorEastAsia" w:cstheme="minorHAnsi"/>
                <w:color w:val="000000"/>
                <w:sz w:val="16"/>
                <w:szCs w:val="16"/>
                <w:lang w:eastAsia="pt-BR"/>
              </w:rPr>
              <w:t>R$</w:t>
            </w:r>
            <w:proofErr w:type="gramStart"/>
            <w:r w:rsidRPr="0032387D">
              <w:rPr>
                <w:rFonts w:eastAsiaTheme="minorEastAsia" w:cstheme="minorHAnsi"/>
                <w:color w:val="000000"/>
                <w:sz w:val="16"/>
                <w:szCs w:val="16"/>
                <w:lang w:eastAsia="pt-BR"/>
              </w:rPr>
              <w:t xml:space="preserve">  </w:t>
            </w:r>
            <w:proofErr w:type="gramEnd"/>
            <w:r w:rsidRPr="0032387D">
              <w:rPr>
                <w:rFonts w:eastAsiaTheme="minorEastAsia" w:cstheme="minorHAnsi"/>
                <w:color w:val="000000"/>
                <w:sz w:val="16"/>
                <w:szCs w:val="16"/>
                <w:lang w:eastAsia="pt-BR"/>
              </w:rPr>
              <w:t>39.000,00</w:t>
            </w:r>
          </w:p>
        </w:tc>
        <w:tc>
          <w:tcPr>
            <w:tcW w:w="1031" w:type="dxa"/>
            <w:tcBorders>
              <w:top w:val="nil"/>
              <w:left w:val="nil"/>
              <w:bottom w:val="single" w:sz="4" w:space="0" w:color="auto"/>
              <w:right w:val="single" w:sz="4" w:space="0" w:color="auto"/>
            </w:tcBorders>
            <w:shd w:val="clear" w:color="auto" w:fill="auto"/>
            <w:noWrap/>
            <w:vAlign w:val="bottom"/>
            <w:hideMark/>
          </w:tcPr>
          <w:p w:rsidR="0032387D" w:rsidRPr="0032387D" w:rsidRDefault="0032387D" w:rsidP="0032387D">
            <w:pPr>
              <w:spacing w:line="240" w:lineRule="auto"/>
              <w:jc w:val="center"/>
              <w:rPr>
                <w:rFonts w:eastAsiaTheme="minorEastAsia" w:cstheme="minorHAnsi"/>
                <w:color w:val="000000"/>
                <w:sz w:val="16"/>
                <w:szCs w:val="16"/>
                <w:lang w:eastAsia="pt-BR"/>
              </w:rPr>
            </w:pPr>
            <w:r w:rsidRPr="0032387D">
              <w:rPr>
                <w:rFonts w:eastAsiaTheme="minorEastAsia" w:cstheme="minorHAnsi"/>
                <w:color w:val="000000"/>
                <w:sz w:val="16"/>
                <w:szCs w:val="16"/>
                <w:lang w:eastAsia="pt-BR"/>
              </w:rPr>
              <w:t>R$</w:t>
            </w:r>
            <w:proofErr w:type="gramStart"/>
            <w:r w:rsidRPr="0032387D">
              <w:rPr>
                <w:rFonts w:eastAsiaTheme="minorEastAsia" w:cstheme="minorHAnsi"/>
                <w:color w:val="000000"/>
                <w:sz w:val="16"/>
                <w:szCs w:val="16"/>
                <w:lang w:eastAsia="pt-BR"/>
              </w:rPr>
              <w:t xml:space="preserve">  </w:t>
            </w:r>
            <w:proofErr w:type="gramEnd"/>
            <w:r w:rsidRPr="0032387D">
              <w:rPr>
                <w:rFonts w:eastAsiaTheme="minorEastAsia" w:cstheme="minorHAnsi"/>
                <w:color w:val="000000"/>
                <w:sz w:val="16"/>
                <w:szCs w:val="16"/>
                <w:lang w:eastAsia="pt-BR"/>
              </w:rPr>
              <w:t>35.900,00</w:t>
            </w:r>
          </w:p>
        </w:tc>
        <w:tc>
          <w:tcPr>
            <w:tcW w:w="1031" w:type="dxa"/>
            <w:tcBorders>
              <w:top w:val="nil"/>
              <w:left w:val="nil"/>
              <w:bottom w:val="single" w:sz="4" w:space="0" w:color="auto"/>
              <w:right w:val="single" w:sz="4" w:space="0" w:color="auto"/>
            </w:tcBorders>
            <w:shd w:val="clear" w:color="auto" w:fill="auto"/>
            <w:noWrap/>
            <w:vAlign w:val="bottom"/>
            <w:hideMark/>
          </w:tcPr>
          <w:p w:rsidR="0032387D" w:rsidRPr="0032387D" w:rsidRDefault="0032387D" w:rsidP="0032387D">
            <w:pPr>
              <w:spacing w:line="240" w:lineRule="auto"/>
              <w:jc w:val="center"/>
              <w:rPr>
                <w:rFonts w:eastAsiaTheme="minorEastAsia" w:cstheme="minorHAnsi"/>
                <w:color w:val="000000"/>
                <w:sz w:val="16"/>
                <w:szCs w:val="16"/>
                <w:lang w:eastAsia="pt-BR"/>
              </w:rPr>
            </w:pPr>
            <w:r w:rsidRPr="0032387D">
              <w:rPr>
                <w:rFonts w:eastAsiaTheme="minorEastAsia" w:cstheme="minorHAnsi"/>
                <w:color w:val="000000"/>
                <w:sz w:val="16"/>
                <w:szCs w:val="16"/>
                <w:lang w:eastAsia="pt-BR"/>
              </w:rPr>
              <w:t>R$</w:t>
            </w:r>
            <w:proofErr w:type="gramStart"/>
            <w:r w:rsidRPr="0032387D">
              <w:rPr>
                <w:rFonts w:eastAsiaTheme="minorEastAsia" w:cstheme="minorHAnsi"/>
                <w:color w:val="000000"/>
                <w:sz w:val="16"/>
                <w:szCs w:val="16"/>
                <w:lang w:eastAsia="pt-BR"/>
              </w:rPr>
              <w:t xml:space="preserve">  </w:t>
            </w:r>
            <w:proofErr w:type="gramEnd"/>
            <w:r w:rsidRPr="0032387D">
              <w:rPr>
                <w:rFonts w:eastAsiaTheme="minorEastAsia" w:cstheme="minorHAnsi"/>
                <w:color w:val="000000"/>
                <w:sz w:val="16"/>
                <w:szCs w:val="16"/>
                <w:lang w:eastAsia="pt-BR"/>
              </w:rPr>
              <w:t>34.600,00</w:t>
            </w:r>
          </w:p>
        </w:tc>
        <w:tc>
          <w:tcPr>
            <w:tcW w:w="1031" w:type="dxa"/>
            <w:tcBorders>
              <w:top w:val="nil"/>
              <w:left w:val="nil"/>
              <w:bottom w:val="single" w:sz="4" w:space="0" w:color="auto"/>
              <w:right w:val="single" w:sz="4" w:space="0" w:color="auto"/>
            </w:tcBorders>
            <w:shd w:val="clear" w:color="auto" w:fill="auto"/>
            <w:noWrap/>
            <w:vAlign w:val="bottom"/>
            <w:hideMark/>
          </w:tcPr>
          <w:p w:rsidR="0032387D" w:rsidRPr="0032387D" w:rsidRDefault="0032387D" w:rsidP="0032387D">
            <w:pPr>
              <w:spacing w:line="240" w:lineRule="auto"/>
              <w:jc w:val="center"/>
              <w:rPr>
                <w:rFonts w:eastAsiaTheme="minorEastAsia" w:cstheme="minorHAnsi"/>
                <w:color w:val="000000"/>
                <w:sz w:val="16"/>
                <w:szCs w:val="16"/>
                <w:lang w:eastAsia="pt-BR"/>
              </w:rPr>
            </w:pPr>
            <w:r w:rsidRPr="0032387D">
              <w:rPr>
                <w:rFonts w:eastAsiaTheme="minorEastAsia" w:cstheme="minorHAnsi"/>
                <w:color w:val="000000"/>
                <w:sz w:val="16"/>
                <w:szCs w:val="16"/>
                <w:lang w:eastAsia="pt-BR"/>
              </w:rPr>
              <w:t>R$</w:t>
            </w:r>
            <w:proofErr w:type="gramStart"/>
            <w:r w:rsidRPr="0032387D">
              <w:rPr>
                <w:rFonts w:eastAsiaTheme="minorEastAsia" w:cstheme="minorHAnsi"/>
                <w:color w:val="000000"/>
                <w:sz w:val="16"/>
                <w:szCs w:val="16"/>
                <w:lang w:eastAsia="pt-BR"/>
              </w:rPr>
              <w:t xml:space="preserve">  </w:t>
            </w:r>
            <w:proofErr w:type="gramEnd"/>
            <w:r w:rsidRPr="0032387D">
              <w:rPr>
                <w:rFonts w:eastAsiaTheme="minorEastAsia" w:cstheme="minorHAnsi"/>
                <w:color w:val="000000"/>
                <w:sz w:val="16"/>
                <w:szCs w:val="16"/>
                <w:lang w:eastAsia="pt-BR"/>
              </w:rPr>
              <w:t>36.500,00</w:t>
            </w:r>
          </w:p>
        </w:tc>
        <w:tc>
          <w:tcPr>
            <w:tcW w:w="1143" w:type="dxa"/>
            <w:tcBorders>
              <w:top w:val="nil"/>
              <w:left w:val="nil"/>
              <w:bottom w:val="single" w:sz="4" w:space="0" w:color="auto"/>
              <w:right w:val="single" w:sz="4" w:space="0" w:color="auto"/>
            </w:tcBorders>
            <w:shd w:val="clear" w:color="auto" w:fill="auto"/>
            <w:noWrap/>
            <w:vAlign w:val="bottom"/>
            <w:hideMark/>
          </w:tcPr>
          <w:p w:rsidR="0032387D" w:rsidRPr="0032387D" w:rsidRDefault="0032387D" w:rsidP="0032387D">
            <w:pPr>
              <w:spacing w:line="240" w:lineRule="auto"/>
              <w:rPr>
                <w:rFonts w:eastAsiaTheme="minorEastAsia" w:cstheme="minorHAnsi"/>
                <w:color w:val="000000"/>
                <w:sz w:val="16"/>
                <w:szCs w:val="16"/>
                <w:lang w:eastAsia="pt-BR"/>
              </w:rPr>
            </w:pPr>
            <w:r w:rsidRPr="0032387D">
              <w:rPr>
                <w:rFonts w:eastAsiaTheme="minorEastAsia" w:cstheme="minorHAnsi"/>
                <w:color w:val="000000"/>
                <w:sz w:val="16"/>
                <w:szCs w:val="16"/>
                <w:lang w:eastAsia="pt-BR"/>
              </w:rPr>
              <w:t>R$</w:t>
            </w:r>
            <w:proofErr w:type="gramStart"/>
            <w:r w:rsidRPr="0032387D">
              <w:rPr>
                <w:rFonts w:eastAsiaTheme="minorEastAsia" w:cstheme="minorHAnsi"/>
                <w:color w:val="000000"/>
                <w:sz w:val="16"/>
                <w:szCs w:val="16"/>
                <w:lang w:eastAsia="pt-BR"/>
              </w:rPr>
              <w:t xml:space="preserve">  </w:t>
            </w:r>
            <w:proofErr w:type="gramEnd"/>
            <w:r w:rsidRPr="0032387D">
              <w:rPr>
                <w:rFonts w:eastAsiaTheme="minorEastAsia" w:cstheme="minorHAnsi"/>
                <w:color w:val="000000"/>
                <w:sz w:val="16"/>
                <w:szCs w:val="16"/>
                <w:lang w:eastAsia="pt-BR"/>
              </w:rPr>
              <w:t>438.000,00</w:t>
            </w:r>
          </w:p>
        </w:tc>
      </w:tr>
      <w:tr w:rsidR="0032387D" w:rsidRPr="0032387D" w:rsidTr="00D510A4">
        <w:trPr>
          <w:trHeight w:val="320"/>
          <w:jc w:val="center"/>
        </w:trPr>
        <w:tc>
          <w:tcPr>
            <w:tcW w:w="593" w:type="dxa"/>
            <w:tcBorders>
              <w:top w:val="nil"/>
              <w:left w:val="single" w:sz="4" w:space="0" w:color="auto"/>
              <w:bottom w:val="single" w:sz="4" w:space="0" w:color="auto"/>
              <w:right w:val="single" w:sz="4" w:space="0" w:color="auto"/>
            </w:tcBorders>
            <w:shd w:val="clear" w:color="auto" w:fill="auto"/>
            <w:noWrap/>
            <w:vAlign w:val="bottom"/>
            <w:hideMark/>
          </w:tcPr>
          <w:p w:rsidR="0032387D" w:rsidRPr="0032387D" w:rsidRDefault="0032387D" w:rsidP="0032387D">
            <w:pPr>
              <w:spacing w:line="240" w:lineRule="auto"/>
              <w:jc w:val="center"/>
              <w:rPr>
                <w:rFonts w:eastAsiaTheme="minorEastAsia" w:cstheme="minorHAnsi"/>
                <w:color w:val="000000"/>
                <w:sz w:val="16"/>
                <w:szCs w:val="16"/>
                <w:lang w:eastAsia="pt-BR"/>
              </w:rPr>
            </w:pPr>
            <w:r w:rsidRPr="0032387D">
              <w:rPr>
                <w:rFonts w:eastAsiaTheme="minorEastAsia" w:cstheme="minorHAnsi"/>
                <w:color w:val="000000"/>
                <w:sz w:val="16"/>
                <w:szCs w:val="16"/>
                <w:lang w:eastAsia="pt-BR"/>
              </w:rPr>
              <w:t>02</w:t>
            </w:r>
          </w:p>
        </w:tc>
        <w:tc>
          <w:tcPr>
            <w:tcW w:w="2008" w:type="dxa"/>
            <w:tcBorders>
              <w:top w:val="nil"/>
              <w:left w:val="nil"/>
              <w:bottom w:val="single" w:sz="4" w:space="0" w:color="auto"/>
              <w:right w:val="single" w:sz="4" w:space="0" w:color="auto"/>
            </w:tcBorders>
            <w:shd w:val="clear" w:color="auto" w:fill="auto"/>
            <w:noWrap/>
            <w:vAlign w:val="bottom"/>
            <w:hideMark/>
          </w:tcPr>
          <w:p w:rsidR="0032387D" w:rsidRPr="0032387D" w:rsidRDefault="0032387D" w:rsidP="0032387D">
            <w:pPr>
              <w:spacing w:line="240" w:lineRule="auto"/>
              <w:jc w:val="center"/>
              <w:rPr>
                <w:rFonts w:eastAsiaTheme="minorEastAsia" w:cstheme="minorHAnsi"/>
                <w:color w:val="000000"/>
                <w:sz w:val="16"/>
                <w:szCs w:val="16"/>
                <w:lang w:eastAsia="pt-BR"/>
              </w:rPr>
            </w:pPr>
            <w:r w:rsidRPr="0032387D">
              <w:rPr>
                <w:rFonts w:eastAsiaTheme="minorEastAsia" w:cstheme="minorHAnsi"/>
                <w:color w:val="000000"/>
                <w:sz w:val="16"/>
                <w:szCs w:val="16"/>
                <w:lang w:eastAsia="pt-BR"/>
              </w:rPr>
              <w:t xml:space="preserve">Limpeza e Roçada dos </w:t>
            </w:r>
            <w:proofErr w:type="spellStart"/>
            <w:r w:rsidRPr="0032387D">
              <w:rPr>
                <w:rFonts w:eastAsiaTheme="minorEastAsia" w:cstheme="minorHAnsi"/>
                <w:color w:val="000000"/>
                <w:sz w:val="16"/>
                <w:szCs w:val="16"/>
                <w:lang w:eastAsia="pt-BR"/>
              </w:rPr>
              <w:t>Taludesda</w:t>
            </w:r>
            <w:proofErr w:type="spellEnd"/>
            <w:r w:rsidRPr="0032387D">
              <w:rPr>
                <w:rFonts w:eastAsiaTheme="minorEastAsia" w:cstheme="minorHAnsi"/>
                <w:color w:val="000000"/>
                <w:sz w:val="16"/>
                <w:szCs w:val="16"/>
                <w:lang w:eastAsia="pt-BR"/>
              </w:rPr>
              <w:t xml:space="preserve"> ETE e </w:t>
            </w:r>
            <w:proofErr w:type="gramStart"/>
            <w:r w:rsidRPr="0032387D">
              <w:rPr>
                <w:rFonts w:eastAsiaTheme="minorEastAsia" w:cstheme="minorHAnsi"/>
                <w:color w:val="000000"/>
                <w:sz w:val="16"/>
                <w:szCs w:val="16"/>
                <w:lang w:eastAsia="pt-BR"/>
              </w:rPr>
              <w:t>pré tratamento</w:t>
            </w:r>
            <w:proofErr w:type="gramEnd"/>
          </w:p>
        </w:tc>
        <w:tc>
          <w:tcPr>
            <w:tcW w:w="701" w:type="dxa"/>
            <w:tcBorders>
              <w:top w:val="nil"/>
              <w:left w:val="nil"/>
              <w:bottom w:val="single" w:sz="4" w:space="0" w:color="auto"/>
              <w:right w:val="single" w:sz="4" w:space="0" w:color="auto"/>
            </w:tcBorders>
            <w:shd w:val="clear" w:color="auto" w:fill="auto"/>
            <w:noWrap/>
            <w:vAlign w:val="bottom"/>
            <w:hideMark/>
          </w:tcPr>
          <w:p w:rsidR="0032387D" w:rsidRPr="0032387D" w:rsidRDefault="0032387D" w:rsidP="0032387D">
            <w:pPr>
              <w:spacing w:line="240" w:lineRule="auto"/>
              <w:jc w:val="center"/>
              <w:rPr>
                <w:rFonts w:eastAsiaTheme="minorEastAsia" w:cstheme="minorHAnsi"/>
                <w:color w:val="000000"/>
                <w:sz w:val="16"/>
                <w:szCs w:val="16"/>
                <w:lang w:eastAsia="pt-BR"/>
              </w:rPr>
            </w:pPr>
            <w:proofErr w:type="spellStart"/>
            <w:proofErr w:type="gramStart"/>
            <w:r w:rsidRPr="0032387D">
              <w:rPr>
                <w:rFonts w:eastAsiaTheme="minorEastAsia" w:cstheme="minorHAnsi"/>
                <w:color w:val="000000"/>
                <w:sz w:val="16"/>
                <w:szCs w:val="16"/>
                <w:lang w:eastAsia="pt-BR"/>
              </w:rPr>
              <w:t>vb</w:t>
            </w:r>
            <w:proofErr w:type="spellEnd"/>
            <w:proofErr w:type="gramEnd"/>
          </w:p>
        </w:tc>
        <w:tc>
          <w:tcPr>
            <w:tcW w:w="856" w:type="dxa"/>
            <w:tcBorders>
              <w:top w:val="nil"/>
              <w:left w:val="nil"/>
              <w:bottom w:val="single" w:sz="4" w:space="0" w:color="auto"/>
              <w:right w:val="single" w:sz="4" w:space="0" w:color="auto"/>
            </w:tcBorders>
            <w:shd w:val="clear" w:color="auto" w:fill="auto"/>
            <w:noWrap/>
            <w:vAlign w:val="bottom"/>
            <w:hideMark/>
          </w:tcPr>
          <w:p w:rsidR="0032387D" w:rsidRPr="0032387D" w:rsidRDefault="0032387D" w:rsidP="0032387D">
            <w:pPr>
              <w:spacing w:line="240" w:lineRule="auto"/>
              <w:jc w:val="center"/>
              <w:rPr>
                <w:rFonts w:eastAsiaTheme="minorEastAsia" w:cstheme="minorHAnsi"/>
                <w:color w:val="000000"/>
                <w:sz w:val="16"/>
                <w:szCs w:val="16"/>
                <w:lang w:eastAsia="pt-BR"/>
              </w:rPr>
            </w:pPr>
            <w:r w:rsidRPr="0032387D">
              <w:rPr>
                <w:rFonts w:eastAsiaTheme="minorEastAsia" w:cstheme="minorHAnsi"/>
                <w:color w:val="000000"/>
                <w:sz w:val="16"/>
                <w:szCs w:val="16"/>
                <w:lang w:eastAsia="pt-BR"/>
              </w:rPr>
              <w:t>12</w:t>
            </w:r>
          </w:p>
        </w:tc>
        <w:tc>
          <w:tcPr>
            <w:tcW w:w="1138" w:type="dxa"/>
            <w:tcBorders>
              <w:top w:val="nil"/>
              <w:left w:val="nil"/>
              <w:bottom w:val="single" w:sz="4" w:space="0" w:color="auto"/>
              <w:right w:val="single" w:sz="4" w:space="0" w:color="auto"/>
            </w:tcBorders>
            <w:shd w:val="clear" w:color="auto" w:fill="auto"/>
            <w:noWrap/>
            <w:vAlign w:val="bottom"/>
            <w:hideMark/>
          </w:tcPr>
          <w:p w:rsidR="0032387D" w:rsidRPr="0032387D" w:rsidRDefault="0032387D" w:rsidP="0032387D">
            <w:pPr>
              <w:spacing w:line="240" w:lineRule="auto"/>
              <w:jc w:val="center"/>
              <w:rPr>
                <w:rFonts w:eastAsiaTheme="minorEastAsia" w:cstheme="minorHAnsi"/>
                <w:color w:val="000000"/>
                <w:sz w:val="16"/>
                <w:szCs w:val="16"/>
                <w:lang w:eastAsia="pt-BR"/>
              </w:rPr>
            </w:pPr>
            <w:r w:rsidRPr="0032387D">
              <w:rPr>
                <w:rFonts w:eastAsiaTheme="minorEastAsia" w:cstheme="minorHAnsi"/>
                <w:color w:val="000000"/>
                <w:sz w:val="16"/>
                <w:szCs w:val="16"/>
                <w:lang w:eastAsia="pt-BR"/>
              </w:rPr>
              <w:t>R$</w:t>
            </w:r>
            <w:proofErr w:type="gramStart"/>
            <w:r w:rsidRPr="0032387D">
              <w:rPr>
                <w:rFonts w:eastAsiaTheme="minorEastAsia" w:cstheme="minorHAnsi"/>
                <w:color w:val="000000"/>
                <w:sz w:val="16"/>
                <w:szCs w:val="16"/>
                <w:lang w:eastAsia="pt-BR"/>
              </w:rPr>
              <w:t xml:space="preserve">    </w:t>
            </w:r>
            <w:proofErr w:type="gramEnd"/>
            <w:r w:rsidRPr="0032387D">
              <w:rPr>
                <w:rFonts w:eastAsiaTheme="minorEastAsia" w:cstheme="minorHAnsi"/>
                <w:color w:val="000000"/>
                <w:sz w:val="16"/>
                <w:szCs w:val="16"/>
                <w:lang w:eastAsia="pt-BR"/>
              </w:rPr>
              <w:t>5.500,00</w:t>
            </w:r>
          </w:p>
        </w:tc>
        <w:tc>
          <w:tcPr>
            <w:tcW w:w="1031" w:type="dxa"/>
            <w:tcBorders>
              <w:top w:val="nil"/>
              <w:left w:val="nil"/>
              <w:bottom w:val="single" w:sz="4" w:space="0" w:color="auto"/>
              <w:right w:val="single" w:sz="4" w:space="0" w:color="auto"/>
            </w:tcBorders>
            <w:shd w:val="clear" w:color="auto" w:fill="auto"/>
            <w:noWrap/>
            <w:vAlign w:val="bottom"/>
            <w:hideMark/>
          </w:tcPr>
          <w:p w:rsidR="0032387D" w:rsidRPr="0032387D" w:rsidRDefault="0032387D" w:rsidP="0032387D">
            <w:pPr>
              <w:spacing w:line="240" w:lineRule="auto"/>
              <w:jc w:val="center"/>
              <w:rPr>
                <w:rFonts w:eastAsiaTheme="minorEastAsia" w:cstheme="minorHAnsi"/>
                <w:color w:val="000000"/>
                <w:sz w:val="16"/>
                <w:szCs w:val="16"/>
                <w:lang w:eastAsia="pt-BR"/>
              </w:rPr>
            </w:pPr>
            <w:r w:rsidRPr="0032387D">
              <w:rPr>
                <w:rFonts w:eastAsiaTheme="minorEastAsia" w:cstheme="minorHAnsi"/>
                <w:color w:val="000000"/>
                <w:sz w:val="16"/>
                <w:szCs w:val="16"/>
                <w:lang w:eastAsia="pt-BR"/>
              </w:rPr>
              <w:t>R$</w:t>
            </w:r>
            <w:proofErr w:type="gramStart"/>
            <w:r w:rsidRPr="0032387D">
              <w:rPr>
                <w:rFonts w:eastAsiaTheme="minorEastAsia" w:cstheme="minorHAnsi"/>
                <w:color w:val="000000"/>
                <w:sz w:val="16"/>
                <w:szCs w:val="16"/>
                <w:lang w:eastAsia="pt-BR"/>
              </w:rPr>
              <w:t xml:space="preserve">    </w:t>
            </w:r>
            <w:proofErr w:type="gramEnd"/>
            <w:r w:rsidRPr="0032387D">
              <w:rPr>
                <w:rFonts w:eastAsiaTheme="minorEastAsia" w:cstheme="minorHAnsi"/>
                <w:color w:val="000000"/>
                <w:sz w:val="16"/>
                <w:szCs w:val="16"/>
                <w:lang w:eastAsia="pt-BR"/>
              </w:rPr>
              <w:t>5.000,00</w:t>
            </w:r>
          </w:p>
        </w:tc>
        <w:tc>
          <w:tcPr>
            <w:tcW w:w="1031" w:type="dxa"/>
            <w:tcBorders>
              <w:top w:val="nil"/>
              <w:left w:val="nil"/>
              <w:bottom w:val="single" w:sz="4" w:space="0" w:color="auto"/>
              <w:right w:val="single" w:sz="4" w:space="0" w:color="auto"/>
            </w:tcBorders>
            <w:shd w:val="clear" w:color="auto" w:fill="auto"/>
            <w:noWrap/>
            <w:vAlign w:val="bottom"/>
            <w:hideMark/>
          </w:tcPr>
          <w:p w:rsidR="0032387D" w:rsidRPr="0032387D" w:rsidRDefault="0032387D" w:rsidP="0032387D">
            <w:pPr>
              <w:spacing w:line="240" w:lineRule="auto"/>
              <w:jc w:val="center"/>
              <w:rPr>
                <w:rFonts w:eastAsiaTheme="minorEastAsia" w:cstheme="minorHAnsi"/>
                <w:color w:val="000000"/>
                <w:sz w:val="16"/>
                <w:szCs w:val="16"/>
                <w:lang w:eastAsia="pt-BR"/>
              </w:rPr>
            </w:pPr>
            <w:r w:rsidRPr="0032387D">
              <w:rPr>
                <w:rFonts w:eastAsiaTheme="minorEastAsia" w:cstheme="minorHAnsi"/>
                <w:color w:val="000000"/>
                <w:sz w:val="16"/>
                <w:szCs w:val="16"/>
                <w:lang w:eastAsia="pt-BR"/>
              </w:rPr>
              <w:t>R$</w:t>
            </w:r>
            <w:proofErr w:type="gramStart"/>
            <w:r w:rsidRPr="0032387D">
              <w:rPr>
                <w:rFonts w:eastAsiaTheme="minorEastAsia" w:cstheme="minorHAnsi"/>
                <w:color w:val="000000"/>
                <w:sz w:val="16"/>
                <w:szCs w:val="16"/>
                <w:lang w:eastAsia="pt-BR"/>
              </w:rPr>
              <w:t xml:space="preserve">    </w:t>
            </w:r>
            <w:proofErr w:type="gramEnd"/>
            <w:r w:rsidRPr="0032387D">
              <w:rPr>
                <w:rFonts w:eastAsiaTheme="minorEastAsia" w:cstheme="minorHAnsi"/>
                <w:color w:val="000000"/>
                <w:sz w:val="16"/>
                <w:szCs w:val="16"/>
                <w:lang w:eastAsia="pt-BR"/>
              </w:rPr>
              <w:t>4.670,00</w:t>
            </w:r>
          </w:p>
        </w:tc>
        <w:tc>
          <w:tcPr>
            <w:tcW w:w="1031" w:type="dxa"/>
            <w:tcBorders>
              <w:top w:val="nil"/>
              <w:left w:val="nil"/>
              <w:bottom w:val="single" w:sz="4" w:space="0" w:color="auto"/>
              <w:right w:val="single" w:sz="4" w:space="0" w:color="auto"/>
            </w:tcBorders>
            <w:shd w:val="clear" w:color="auto" w:fill="auto"/>
            <w:noWrap/>
            <w:vAlign w:val="bottom"/>
            <w:hideMark/>
          </w:tcPr>
          <w:p w:rsidR="0032387D" w:rsidRPr="0032387D" w:rsidRDefault="0032387D" w:rsidP="0032387D">
            <w:pPr>
              <w:spacing w:line="240" w:lineRule="auto"/>
              <w:jc w:val="center"/>
              <w:rPr>
                <w:rFonts w:eastAsiaTheme="minorEastAsia" w:cstheme="minorHAnsi"/>
                <w:color w:val="000000"/>
                <w:sz w:val="16"/>
                <w:szCs w:val="16"/>
                <w:lang w:eastAsia="pt-BR"/>
              </w:rPr>
            </w:pPr>
            <w:r w:rsidRPr="0032387D">
              <w:rPr>
                <w:rFonts w:eastAsiaTheme="minorEastAsia" w:cstheme="minorHAnsi"/>
                <w:color w:val="000000"/>
                <w:sz w:val="16"/>
                <w:szCs w:val="16"/>
                <w:lang w:eastAsia="pt-BR"/>
              </w:rPr>
              <w:t>R$</w:t>
            </w:r>
            <w:proofErr w:type="gramStart"/>
            <w:r w:rsidRPr="0032387D">
              <w:rPr>
                <w:rFonts w:eastAsiaTheme="minorEastAsia" w:cstheme="minorHAnsi"/>
                <w:color w:val="000000"/>
                <w:sz w:val="16"/>
                <w:szCs w:val="16"/>
                <w:lang w:eastAsia="pt-BR"/>
              </w:rPr>
              <w:t xml:space="preserve">    </w:t>
            </w:r>
            <w:proofErr w:type="gramEnd"/>
            <w:r w:rsidRPr="0032387D">
              <w:rPr>
                <w:rFonts w:eastAsiaTheme="minorEastAsia" w:cstheme="minorHAnsi"/>
                <w:color w:val="000000"/>
                <w:sz w:val="16"/>
                <w:szCs w:val="16"/>
                <w:lang w:eastAsia="pt-BR"/>
              </w:rPr>
              <w:t>5.056,67</w:t>
            </w:r>
          </w:p>
        </w:tc>
        <w:tc>
          <w:tcPr>
            <w:tcW w:w="1143" w:type="dxa"/>
            <w:tcBorders>
              <w:top w:val="nil"/>
              <w:left w:val="nil"/>
              <w:bottom w:val="single" w:sz="4" w:space="0" w:color="auto"/>
              <w:right w:val="single" w:sz="4" w:space="0" w:color="auto"/>
            </w:tcBorders>
            <w:shd w:val="clear" w:color="auto" w:fill="auto"/>
            <w:noWrap/>
            <w:vAlign w:val="bottom"/>
            <w:hideMark/>
          </w:tcPr>
          <w:p w:rsidR="0032387D" w:rsidRPr="0032387D" w:rsidRDefault="0032387D" w:rsidP="0032387D">
            <w:pPr>
              <w:spacing w:line="240" w:lineRule="auto"/>
              <w:rPr>
                <w:rFonts w:eastAsiaTheme="minorEastAsia" w:cstheme="minorHAnsi"/>
                <w:color w:val="000000"/>
                <w:sz w:val="16"/>
                <w:szCs w:val="16"/>
                <w:lang w:eastAsia="pt-BR"/>
              </w:rPr>
            </w:pPr>
            <w:r w:rsidRPr="0032387D">
              <w:rPr>
                <w:rFonts w:eastAsiaTheme="minorEastAsia" w:cstheme="minorHAnsi"/>
                <w:color w:val="000000"/>
                <w:sz w:val="16"/>
                <w:szCs w:val="16"/>
                <w:lang w:eastAsia="pt-BR"/>
              </w:rPr>
              <w:t>R$     60.680,04</w:t>
            </w:r>
          </w:p>
        </w:tc>
      </w:tr>
      <w:tr w:rsidR="0032387D" w:rsidRPr="0032387D" w:rsidTr="00D510A4">
        <w:trPr>
          <w:trHeight w:val="320"/>
          <w:jc w:val="center"/>
        </w:trPr>
        <w:tc>
          <w:tcPr>
            <w:tcW w:w="593" w:type="dxa"/>
            <w:tcBorders>
              <w:top w:val="nil"/>
              <w:left w:val="single" w:sz="4" w:space="0" w:color="auto"/>
              <w:bottom w:val="nil"/>
              <w:right w:val="single" w:sz="4" w:space="0" w:color="auto"/>
            </w:tcBorders>
            <w:shd w:val="clear" w:color="auto" w:fill="auto"/>
            <w:noWrap/>
            <w:vAlign w:val="bottom"/>
            <w:hideMark/>
          </w:tcPr>
          <w:p w:rsidR="0032387D" w:rsidRPr="0032387D" w:rsidRDefault="0032387D" w:rsidP="0032387D">
            <w:pPr>
              <w:spacing w:line="240" w:lineRule="auto"/>
              <w:jc w:val="center"/>
              <w:rPr>
                <w:rFonts w:eastAsiaTheme="minorEastAsia" w:cstheme="minorHAnsi"/>
                <w:color w:val="000000"/>
                <w:sz w:val="16"/>
                <w:szCs w:val="16"/>
                <w:lang w:eastAsia="pt-BR"/>
              </w:rPr>
            </w:pPr>
            <w:r w:rsidRPr="0032387D">
              <w:rPr>
                <w:rFonts w:eastAsiaTheme="minorEastAsia" w:cstheme="minorHAnsi"/>
                <w:color w:val="000000"/>
                <w:sz w:val="16"/>
                <w:szCs w:val="16"/>
                <w:lang w:eastAsia="pt-BR"/>
              </w:rPr>
              <w:lastRenderedPageBreak/>
              <w:t>03</w:t>
            </w:r>
          </w:p>
        </w:tc>
        <w:tc>
          <w:tcPr>
            <w:tcW w:w="2008" w:type="dxa"/>
            <w:tcBorders>
              <w:top w:val="nil"/>
              <w:left w:val="nil"/>
              <w:bottom w:val="nil"/>
              <w:right w:val="single" w:sz="4" w:space="0" w:color="auto"/>
            </w:tcBorders>
            <w:shd w:val="clear" w:color="auto" w:fill="auto"/>
            <w:noWrap/>
            <w:vAlign w:val="bottom"/>
            <w:hideMark/>
          </w:tcPr>
          <w:p w:rsidR="0032387D" w:rsidRPr="0032387D" w:rsidRDefault="0032387D" w:rsidP="0032387D">
            <w:pPr>
              <w:spacing w:line="240" w:lineRule="auto"/>
              <w:jc w:val="center"/>
              <w:rPr>
                <w:rFonts w:eastAsiaTheme="minorEastAsia" w:cstheme="minorHAnsi"/>
                <w:color w:val="000000"/>
                <w:sz w:val="16"/>
                <w:szCs w:val="16"/>
                <w:lang w:eastAsia="pt-BR"/>
              </w:rPr>
            </w:pPr>
            <w:r w:rsidRPr="0032387D">
              <w:rPr>
                <w:rFonts w:eastAsiaTheme="minorEastAsia" w:cstheme="minorHAnsi"/>
                <w:color w:val="000000"/>
                <w:sz w:val="16"/>
                <w:szCs w:val="16"/>
                <w:lang w:eastAsia="pt-BR"/>
              </w:rPr>
              <w:t>Transporte de material das caçambas para o aterro</w:t>
            </w:r>
          </w:p>
        </w:tc>
        <w:tc>
          <w:tcPr>
            <w:tcW w:w="701" w:type="dxa"/>
            <w:tcBorders>
              <w:top w:val="nil"/>
              <w:left w:val="nil"/>
              <w:bottom w:val="nil"/>
              <w:right w:val="single" w:sz="4" w:space="0" w:color="auto"/>
            </w:tcBorders>
            <w:shd w:val="clear" w:color="auto" w:fill="auto"/>
            <w:noWrap/>
            <w:vAlign w:val="bottom"/>
            <w:hideMark/>
          </w:tcPr>
          <w:p w:rsidR="0032387D" w:rsidRPr="0032387D" w:rsidRDefault="0032387D" w:rsidP="0032387D">
            <w:pPr>
              <w:spacing w:line="240" w:lineRule="auto"/>
              <w:jc w:val="center"/>
              <w:rPr>
                <w:rFonts w:eastAsiaTheme="minorEastAsia" w:cstheme="minorHAnsi"/>
                <w:color w:val="000000"/>
                <w:sz w:val="16"/>
                <w:szCs w:val="16"/>
                <w:lang w:eastAsia="pt-BR"/>
              </w:rPr>
            </w:pPr>
            <w:proofErr w:type="gramStart"/>
            <w:r w:rsidRPr="0032387D">
              <w:rPr>
                <w:rFonts w:eastAsiaTheme="minorEastAsia" w:cstheme="minorHAnsi"/>
                <w:color w:val="000000"/>
                <w:sz w:val="16"/>
                <w:szCs w:val="16"/>
                <w:lang w:eastAsia="pt-BR"/>
              </w:rPr>
              <w:t>m3</w:t>
            </w:r>
            <w:proofErr w:type="gramEnd"/>
          </w:p>
        </w:tc>
        <w:tc>
          <w:tcPr>
            <w:tcW w:w="856" w:type="dxa"/>
            <w:tcBorders>
              <w:top w:val="nil"/>
              <w:left w:val="nil"/>
              <w:bottom w:val="nil"/>
              <w:right w:val="single" w:sz="4" w:space="0" w:color="auto"/>
            </w:tcBorders>
            <w:shd w:val="clear" w:color="auto" w:fill="auto"/>
            <w:noWrap/>
            <w:vAlign w:val="bottom"/>
            <w:hideMark/>
          </w:tcPr>
          <w:p w:rsidR="0032387D" w:rsidRPr="0032387D" w:rsidRDefault="0032387D" w:rsidP="0032387D">
            <w:pPr>
              <w:spacing w:line="240" w:lineRule="auto"/>
              <w:jc w:val="center"/>
              <w:rPr>
                <w:rFonts w:eastAsiaTheme="minorEastAsia" w:cstheme="minorHAnsi"/>
                <w:color w:val="000000"/>
                <w:sz w:val="16"/>
                <w:szCs w:val="16"/>
                <w:lang w:eastAsia="pt-BR"/>
              </w:rPr>
            </w:pPr>
            <w:r w:rsidRPr="0032387D">
              <w:rPr>
                <w:rFonts w:eastAsiaTheme="minorEastAsia" w:cstheme="minorHAnsi"/>
                <w:color w:val="000000"/>
                <w:sz w:val="16"/>
                <w:szCs w:val="16"/>
                <w:lang w:eastAsia="pt-BR"/>
              </w:rPr>
              <w:t>300</w:t>
            </w:r>
          </w:p>
        </w:tc>
        <w:tc>
          <w:tcPr>
            <w:tcW w:w="1138" w:type="dxa"/>
            <w:tcBorders>
              <w:top w:val="nil"/>
              <w:left w:val="nil"/>
              <w:bottom w:val="nil"/>
              <w:right w:val="single" w:sz="4" w:space="0" w:color="auto"/>
            </w:tcBorders>
            <w:shd w:val="clear" w:color="auto" w:fill="auto"/>
            <w:noWrap/>
            <w:vAlign w:val="bottom"/>
            <w:hideMark/>
          </w:tcPr>
          <w:p w:rsidR="0032387D" w:rsidRPr="0032387D" w:rsidRDefault="0032387D" w:rsidP="0032387D">
            <w:pPr>
              <w:spacing w:line="240" w:lineRule="auto"/>
              <w:jc w:val="center"/>
              <w:rPr>
                <w:rFonts w:eastAsiaTheme="minorEastAsia" w:cstheme="minorHAnsi"/>
                <w:color w:val="000000"/>
                <w:sz w:val="16"/>
                <w:szCs w:val="16"/>
                <w:lang w:eastAsia="pt-BR"/>
              </w:rPr>
            </w:pPr>
            <w:r w:rsidRPr="0032387D">
              <w:rPr>
                <w:rFonts w:eastAsiaTheme="minorEastAsia" w:cstheme="minorHAnsi"/>
                <w:color w:val="000000"/>
                <w:sz w:val="16"/>
                <w:szCs w:val="16"/>
                <w:lang w:eastAsia="pt-BR"/>
              </w:rPr>
              <w:t>R$       410,00</w:t>
            </w:r>
          </w:p>
        </w:tc>
        <w:tc>
          <w:tcPr>
            <w:tcW w:w="1031" w:type="dxa"/>
            <w:tcBorders>
              <w:top w:val="nil"/>
              <w:left w:val="nil"/>
              <w:bottom w:val="nil"/>
              <w:right w:val="single" w:sz="4" w:space="0" w:color="auto"/>
            </w:tcBorders>
            <w:shd w:val="clear" w:color="auto" w:fill="auto"/>
            <w:noWrap/>
            <w:vAlign w:val="bottom"/>
            <w:hideMark/>
          </w:tcPr>
          <w:p w:rsidR="0032387D" w:rsidRPr="0032387D" w:rsidRDefault="0032387D" w:rsidP="0032387D">
            <w:pPr>
              <w:spacing w:line="240" w:lineRule="auto"/>
              <w:jc w:val="center"/>
              <w:rPr>
                <w:rFonts w:eastAsiaTheme="minorEastAsia" w:cstheme="minorHAnsi"/>
                <w:color w:val="000000"/>
                <w:sz w:val="16"/>
                <w:szCs w:val="16"/>
                <w:lang w:eastAsia="pt-BR"/>
              </w:rPr>
            </w:pPr>
            <w:r w:rsidRPr="0032387D">
              <w:rPr>
                <w:rFonts w:eastAsiaTheme="minorEastAsia" w:cstheme="minorHAnsi"/>
                <w:color w:val="000000"/>
                <w:sz w:val="16"/>
                <w:szCs w:val="16"/>
                <w:lang w:eastAsia="pt-BR"/>
              </w:rPr>
              <w:t>R$       390,00</w:t>
            </w:r>
          </w:p>
        </w:tc>
        <w:tc>
          <w:tcPr>
            <w:tcW w:w="1031" w:type="dxa"/>
            <w:tcBorders>
              <w:top w:val="nil"/>
              <w:left w:val="nil"/>
              <w:bottom w:val="nil"/>
              <w:right w:val="single" w:sz="4" w:space="0" w:color="auto"/>
            </w:tcBorders>
            <w:shd w:val="clear" w:color="auto" w:fill="auto"/>
            <w:noWrap/>
            <w:vAlign w:val="bottom"/>
            <w:hideMark/>
          </w:tcPr>
          <w:p w:rsidR="0032387D" w:rsidRPr="0032387D" w:rsidRDefault="0032387D" w:rsidP="0032387D">
            <w:pPr>
              <w:spacing w:line="240" w:lineRule="auto"/>
              <w:jc w:val="center"/>
              <w:rPr>
                <w:rFonts w:eastAsiaTheme="minorEastAsia" w:cstheme="minorHAnsi"/>
                <w:color w:val="000000"/>
                <w:sz w:val="16"/>
                <w:szCs w:val="16"/>
                <w:lang w:eastAsia="pt-BR"/>
              </w:rPr>
            </w:pPr>
            <w:r w:rsidRPr="0032387D">
              <w:rPr>
                <w:rFonts w:eastAsiaTheme="minorEastAsia" w:cstheme="minorHAnsi"/>
                <w:color w:val="000000"/>
                <w:sz w:val="16"/>
                <w:szCs w:val="16"/>
                <w:lang w:eastAsia="pt-BR"/>
              </w:rPr>
              <w:t>R$       360,00</w:t>
            </w:r>
          </w:p>
        </w:tc>
        <w:tc>
          <w:tcPr>
            <w:tcW w:w="1031" w:type="dxa"/>
            <w:tcBorders>
              <w:top w:val="nil"/>
              <w:left w:val="nil"/>
              <w:bottom w:val="nil"/>
              <w:right w:val="single" w:sz="4" w:space="0" w:color="auto"/>
            </w:tcBorders>
            <w:shd w:val="clear" w:color="auto" w:fill="auto"/>
            <w:noWrap/>
            <w:vAlign w:val="bottom"/>
            <w:hideMark/>
          </w:tcPr>
          <w:p w:rsidR="0032387D" w:rsidRPr="0032387D" w:rsidRDefault="0032387D" w:rsidP="0032387D">
            <w:pPr>
              <w:spacing w:line="240" w:lineRule="auto"/>
              <w:jc w:val="center"/>
              <w:rPr>
                <w:rFonts w:eastAsiaTheme="minorEastAsia" w:cstheme="minorHAnsi"/>
                <w:color w:val="000000"/>
                <w:sz w:val="16"/>
                <w:szCs w:val="16"/>
                <w:lang w:eastAsia="pt-BR"/>
              </w:rPr>
            </w:pPr>
            <w:r w:rsidRPr="0032387D">
              <w:rPr>
                <w:rFonts w:eastAsiaTheme="minorEastAsia" w:cstheme="minorHAnsi"/>
                <w:color w:val="000000"/>
                <w:sz w:val="16"/>
                <w:szCs w:val="16"/>
                <w:lang w:eastAsia="pt-BR"/>
              </w:rPr>
              <w:t>R$       386,67</w:t>
            </w:r>
          </w:p>
        </w:tc>
        <w:tc>
          <w:tcPr>
            <w:tcW w:w="1143" w:type="dxa"/>
            <w:tcBorders>
              <w:top w:val="nil"/>
              <w:left w:val="nil"/>
              <w:bottom w:val="nil"/>
              <w:right w:val="single" w:sz="4" w:space="0" w:color="auto"/>
            </w:tcBorders>
            <w:shd w:val="clear" w:color="auto" w:fill="auto"/>
            <w:noWrap/>
            <w:vAlign w:val="bottom"/>
            <w:hideMark/>
          </w:tcPr>
          <w:p w:rsidR="0032387D" w:rsidRPr="0032387D" w:rsidRDefault="0032387D" w:rsidP="0032387D">
            <w:pPr>
              <w:spacing w:line="240" w:lineRule="auto"/>
              <w:rPr>
                <w:rFonts w:eastAsiaTheme="minorEastAsia" w:cstheme="minorHAnsi"/>
                <w:color w:val="000000"/>
                <w:sz w:val="16"/>
                <w:szCs w:val="16"/>
                <w:lang w:eastAsia="pt-BR"/>
              </w:rPr>
            </w:pPr>
            <w:r w:rsidRPr="0032387D">
              <w:rPr>
                <w:rFonts w:eastAsiaTheme="minorEastAsia" w:cstheme="minorHAnsi"/>
                <w:color w:val="000000"/>
                <w:sz w:val="16"/>
                <w:szCs w:val="16"/>
                <w:lang w:eastAsia="pt-BR"/>
              </w:rPr>
              <w:t>R$</w:t>
            </w:r>
            <w:proofErr w:type="gramStart"/>
            <w:r w:rsidRPr="0032387D">
              <w:rPr>
                <w:rFonts w:eastAsiaTheme="minorEastAsia" w:cstheme="minorHAnsi"/>
                <w:color w:val="000000"/>
                <w:sz w:val="16"/>
                <w:szCs w:val="16"/>
                <w:lang w:eastAsia="pt-BR"/>
              </w:rPr>
              <w:t xml:space="preserve">  </w:t>
            </w:r>
            <w:proofErr w:type="gramEnd"/>
            <w:r w:rsidRPr="0032387D">
              <w:rPr>
                <w:rFonts w:eastAsiaTheme="minorEastAsia" w:cstheme="minorHAnsi"/>
                <w:color w:val="000000"/>
                <w:sz w:val="16"/>
                <w:szCs w:val="16"/>
                <w:lang w:eastAsia="pt-BR"/>
              </w:rPr>
              <w:t>116.001,00</w:t>
            </w:r>
          </w:p>
        </w:tc>
      </w:tr>
      <w:tr w:rsidR="0032387D" w:rsidRPr="0032387D" w:rsidTr="00D510A4">
        <w:trPr>
          <w:trHeight w:val="320"/>
          <w:jc w:val="center"/>
        </w:trPr>
        <w:tc>
          <w:tcPr>
            <w:tcW w:w="593" w:type="dxa"/>
            <w:tcBorders>
              <w:top w:val="nil"/>
              <w:left w:val="single" w:sz="4" w:space="0" w:color="auto"/>
              <w:bottom w:val="single" w:sz="4" w:space="0" w:color="auto"/>
              <w:right w:val="single" w:sz="4" w:space="0" w:color="auto"/>
            </w:tcBorders>
            <w:shd w:val="clear" w:color="auto" w:fill="auto"/>
            <w:noWrap/>
            <w:vAlign w:val="bottom"/>
            <w:hideMark/>
          </w:tcPr>
          <w:p w:rsidR="0032387D" w:rsidRPr="0032387D" w:rsidRDefault="0032387D" w:rsidP="0032387D">
            <w:pPr>
              <w:spacing w:line="240" w:lineRule="auto"/>
              <w:jc w:val="center"/>
              <w:rPr>
                <w:rFonts w:eastAsiaTheme="minorEastAsia" w:cstheme="minorHAnsi"/>
                <w:color w:val="000000"/>
                <w:sz w:val="16"/>
                <w:szCs w:val="16"/>
                <w:lang w:eastAsia="pt-BR"/>
              </w:rPr>
            </w:pPr>
          </w:p>
        </w:tc>
        <w:tc>
          <w:tcPr>
            <w:tcW w:w="2008" w:type="dxa"/>
            <w:tcBorders>
              <w:top w:val="nil"/>
              <w:left w:val="nil"/>
              <w:bottom w:val="single" w:sz="4" w:space="0" w:color="auto"/>
              <w:right w:val="single" w:sz="4" w:space="0" w:color="auto"/>
            </w:tcBorders>
            <w:shd w:val="clear" w:color="auto" w:fill="auto"/>
            <w:noWrap/>
            <w:vAlign w:val="bottom"/>
            <w:hideMark/>
          </w:tcPr>
          <w:p w:rsidR="0032387D" w:rsidRPr="0032387D" w:rsidRDefault="0032387D" w:rsidP="0032387D">
            <w:pPr>
              <w:spacing w:line="240" w:lineRule="auto"/>
              <w:jc w:val="center"/>
              <w:rPr>
                <w:rFonts w:eastAsiaTheme="minorEastAsia" w:cstheme="minorHAnsi"/>
                <w:color w:val="000000"/>
                <w:sz w:val="16"/>
                <w:szCs w:val="16"/>
                <w:lang w:eastAsia="pt-BR"/>
              </w:rPr>
            </w:pPr>
          </w:p>
        </w:tc>
        <w:tc>
          <w:tcPr>
            <w:tcW w:w="701" w:type="dxa"/>
            <w:tcBorders>
              <w:top w:val="nil"/>
              <w:left w:val="nil"/>
              <w:bottom w:val="single" w:sz="4" w:space="0" w:color="auto"/>
              <w:right w:val="single" w:sz="4" w:space="0" w:color="auto"/>
            </w:tcBorders>
            <w:shd w:val="clear" w:color="auto" w:fill="auto"/>
            <w:noWrap/>
            <w:vAlign w:val="bottom"/>
            <w:hideMark/>
          </w:tcPr>
          <w:p w:rsidR="0032387D" w:rsidRPr="0032387D" w:rsidRDefault="0032387D" w:rsidP="0032387D">
            <w:pPr>
              <w:spacing w:line="240" w:lineRule="auto"/>
              <w:jc w:val="center"/>
              <w:rPr>
                <w:rFonts w:eastAsiaTheme="minorEastAsia" w:cstheme="minorHAnsi"/>
                <w:color w:val="000000"/>
                <w:sz w:val="16"/>
                <w:szCs w:val="16"/>
                <w:lang w:eastAsia="pt-BR"/>
              </w:rPr>
            </w:pPr>
          </w:p>
        </w:tc>
        <w:tc>
          <w:tcPr>
            <w:tcW w:w="856" w:type="dxa"/>
            <w:tcBorders>
              <w:top w:val="nil"/>
              <w:left w:val="nil"/>
              <w:bottom w:val="single" w:sz="4" w:space="0" w:color="auto"/>
              <w:right w:val="single" w:sz="4" w:space="0" w:color="auto"/>
            </w:tcBorders>
            <w:shd w:val="clear" w:color="auto" w:fill="auto"/>
            <w:noWrap/>
            <w:vAlign w:val="bottom"/>
            <w:hideMark/>
          </w:tcPr>
          <w:p w:rsidR="0032387D" w:rsidRPr="0032387D" w:rsidRDefault="0032387D" w:rsidP="0032387D">
            <w:pPr>
              <w:spacing w:line="240" w:lineRule="auto"/>
              <w:jc w:val="center"/>
              <w:rPr>
                <w:rFonts w:eastAsiaTheme="minorEastAsia" w:cstheme="minorHAnsi"/>
                <w:color w:val="000000"/>
                <w:sz w:val="16"/>
                <w:szCs w:val="16"/>
                <w:lang w:eastAsia="pt-BR"/>
              </w:rPr>
            </w:pPr>
          </w:p>
        </w:tc>
        <w:tc>
          <w:tcPr>
            <w:tcW w:w="1138" w:type="dxa"/>
            <w:tcBorders>
              <w:top w:val="nil"/>
              <w:left w:val="nil"/>
              <w:bottom w:val="single" w:sz="4" w:space="0" w:color="auto"/>
              <w:right w:val="single" w:sz="4" w:space="0" w:color="auto"/>
            </w:tcBorders>
            <w:shd w:val="clear" w:color="auto" w:fill="auto"/>
            <w:noWrap/>
            <w:vAlign w:val="bottom"/>
            <w:hideMark/>
          </w:tcPr>
          <w:p w:rsidR="0032387D" w:rsidRPr="0032387D" w:rsidRDefault="0032387D" w:rsidP="0032387D">
            <w:pPr>
              <w:spacing w:line="240" w:lineRule="auto"/>
              <w:jc w:val="center"/>
              <w:rPr>
                <w:rFonts w:eastAsiaTheme="minorEastAsia" w:cstheme="minorHAnsi"/>
                <w:color w:val="000000"/>
                <w:sz w:val="16"/>
                <w:szCs w:val="16"/>
                <w:lang w:eastAsia="pt-BR"/>
              </w:rPr>
            </w:pPr>
          </w:p>
        </w:tc>
        <w:tc>
          <w:tcPr>
            <w:tcW w:w="1031" w:type="dxa"/>
            <w:tcBorders>
              <w:top w:val="nil"/>
              <w:left w:val="nil"/>
              <w:bottom w:val="single" w:sz="4" w:space="0" w:color="auto"/>
              <w:right w:val="single" w:sz="4" w:space="0" w:color="auto"/>
            </w:tcBorders>
            <w:shd w:val="clear" w:color="auto" w:fill="auto"/>
            <w:noWrap/>
            <w:vAlign w:val="bottom"/>
            <w:hideMark/>
          </w:tcPr>
          <w:p w:rsidR="0032387D" w:rsidRPr="0032387D" w:rsidRDefault="0032387D" w:rsidP="0032387D">
            <w:pPr>
              <w:spacing w:line="240" w:lineRule="auto"/>
              <w:jc w:val="center"/>
              <w:rPr>
                <w:rFonts w:eastAsiaTheme="minorEastAsia" w:cstheme="minorHAnsi"/>
                <w:color w:val="000000"/>
                <w:sz w:val="16"/>
                <w:szCs w:val="16"/>
                <w:lang w:eastAsia="pt-BR"/>
              </w:rPr>
            </w:pPr>
          </w:p>
        </w:tc>
        <w:tc>
          <w:tcPr>
            <w:tcW w:w="1031" w:type="dxa"/>
            <w:tcBorders>
              <w:top w:val="nil"/>
              <w:left w:val="nil"/>
              <w:bottom w:val="single" w:sz="4" w:space="0" w:color="auto"/>
              <w:right w:val="single" w:sz="4" w:space="0" w:color="auto"/>
            </w:tcBorders>
            <w:shd w:val="clear" w:color="auto" w:fill="auto"/>
            <w:noWrap/>
            <w:vAlign w:val="bottom"/>
            <w:hideMark/>
          </w:tcPr>
          <w:p w:rsidR="0032387D" w:rsidRPr="0032387D" w:rsidRDefault="0032387D" w:rsidP="0032387D">
            <w:pPr>
              <w:spacing w:line="240" w:lineRule="auto"/>
              <w:jc w:val="center"/>
              <w:rPr>
                <w:rFonts w:eastAsiaTheme="minorEastAsia" w:cstheme="minorHAnsi"/>
                <w:color w:val="000000"/>
                <w:sz w:val="16"/>
                <w:szCs w:val="16"/>
                <w:lang w:eastAsia="pt-BR"/>
              </w:rPr>
            </w:pPr>
          </w:p>
        </w:tc>
        <w:tc>
          <w:tcPr>
            <w:tcW w:w="1031" w:type="dxa"/>
            <w:tcBorders>
              <w:top w:val="nil"/>
              <w:left w:val="nil"/>
              <w:bottom w:val="single" w:sz="4" w:space="0" w:color="auto"/>
              <w:right w:val="single" w:sz="4" w:space="0" w:color="auto"/>
            </w:tcBorders>
            <w:shd w:val="clear" w:color="auto" w:fill="auto"/>
            <w:noWrap/>
            <w:vAlign w:val="bottom"/>
            <w:hideMark/>
          </w:tcPr>
          <w:p w:rsidR="0032387D" w:rsidRPr="0032387D" w:rsidRDefault="0032387D" w:rsidP="0032387D">
            <w:pPr>
              <w:spacing w:line="240" w:lineRule="auto"/>
              <w:jc w:val="center"/>
              <w:rPr>
                <w:rFonts w:eastAsiaTheme="minorEastAsia" w:cstheme="minorHAnsi"/>
                <w:color w:val="000000"/>
                <w:sz w:val="16"/>
                <w:szCs w:val="16"/>
                <w:lang w:eastAsia="pt-BR"/>
              </w:rPr>
            </w:pPr>
          </w:p>
        </w:tc>
        <w:tc>
          <w:tcPr>
            <w:tcW w:w="1143" w:type="dxa"/>
            <w:tcBorders>
              <w:top w:val="nil"/>
              <w:left w:val="nil"/>
              <w:bottom w:val="single" w:sz="4" w:space="0" w:color="auto"/>
              <w:right w:val="single" w:sz="4" w:space="0" w:color="auto"/>
            </w:tcBorders>
            <w:shd w:val="clear" w:color="auto" w:fill="auto"/>
            <w:noWrap/>
            <w:vAlign w:val="bottom"/>
            <w:hideMark/>
          </w:tcPr>
          <w:p w:rsidR="0032387D" w:rsidRPr="0032387D" w:rsidRDefault="0032387D" w:rsidP="0032387D">
            <w:pPr>
              <w:spacing w:line="240" w:lineRule="auto"/>
              <w:rPr>
                <w:rFonts w:eastAsiaTheme="minorEastAsia" w:cstheme="minorHAnsi"/>
                <w:color w:val="000000"/>
                <w:sz w:val="16"/>
                <w:szCs w:val="16"/>
                <w:lang w:eastAsia="pt-BR"/>
              </w:rPr>
            </w:pPr>
          </w:p>
        </w:tc>
      </w:tr>
    </w:tbl>
    <w:p w:rsidR="0032387D" w:rsidRPr="0032387D" w:rsidRDefault="0032387D" w:rsidP="0032387D">
      <w:pPr>
        <w:spacing w:before="120" w:after="120" w:line="240" w:lineRule="auto"/>
        <w:jc w:val="both"/>
        <w:rPr>
          <w:rFonts w:eastAsiaTheme="minorEastAsia" w:cstheme="minorHAnsi"/>
          <w:lang w:eastAsia="pt-BR"/>
        </w:rPr>
      </w:pPr>
      <w:r w:rsidRPr="0032387D">
        <w:rPr>
          <w:rFonts w:eastAsiaTheme="minorEastAsia" w:cstheme="minorHAnsi"/>
          <w:lang w:eastAsia="pt-BR"/>
        </w:rPr>
        <w:t xml:space="preserve">Dotação orçamentária: </w:t>
      </w:r>
    </w:p>
    <w:p w:rsidR="0032387D" w:rsidRPr="0032387D" w:rsidRDefault="0032387D" w:rsidP="0032387D">
      <w:pPr>
        <w:spacing w:before="120" w:after="120" w:line="240" w:lineRule="auto"/>
        <w:jc w:val="both"/>
        <w:rPr>
          <w:rFonts w:eastAsiaTheme="minorEastAsia" w:cstheme="minorHAnsi"/>
          <w:lang w:eastAsia="pt-BR"/>
        </w:rPr>
      </w:pPr>
      <w:r w:rsidRPr="0032387D">
        <w:rPr>
          <w:rFonts w:eastAsiaTheme="minorEastAsia" w:cstheme="minorHAnsi"/>
          <w:noProof/>
          <w:lang w:eastAsia="pt-BR"/>
        </w:rPr>
        <w:drawing>
          <wp:inline distT="0" distB="0" distL="0" distR="0">
            <wp:extent cx="5400040" cy="1391854"/>
            <wp:effectExtent l="19050" t="0" r="0" b="0"/>
            <wp:docPr id="2"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5"/>
                    <a:srcRect l="30864" t="34507" r="32275" b="49518"/>
                    <a:stretch>
                      <a:fillRect/>
                    </a:stretch>
                  </pic:blipFill>
                  <pic:spPr bwMode="auto">
                    <a:xfrm>
                      <a:off x="0" y="0"/>
                      <a:ext cx="5400040" cy="1391854"/>
                    </a:xfrm>
                    <a:prstGeom prst="rect">
                      <a:avLst/>
                    </a:prstGeom>
                    <a:noFill/>
                    <a:ln w="9525">
                      <a:noFill/>
                      <a:miter lim="800000"/>
                      <a:headEnd/>
                      <a:tailEnd/>
                    </a:ln>
                  </pic:spPr>
                </pic:pic>
              </a:graphicData>
            </a:graphic>
          </wp:inline>
        </w:drawing>
      </w:r>
    </w:p>
    <w:p w:rsidR="0032387D" w:rsidRPr="0032387D" w:rsidRDefault="0032387D" w:rsidP="0032387D">
      <w:pPr>
        <w:spacing w:before="120" w:after="120" w:line="240" w:lineRule="auto"/>
        <w:jc w:val="both"/>
        <w:rPr>
          <w:rFonts w:eastAsiaTheme="minorEastAsia" w:cstheme="minorHAnsi"/>
          <w:lang w:eastAsia="pt-BR"/>
        </w:rPr>
      </w:pPr>
    </w:p>
    <w:p w:rsidR="0032387D" w:rsidRPr="0032387D" w:rsidRDefault="0032387D" w:rsidP="0032387D">
      <w:pPr>
        <w:spacing w:before="120" w:after="120" w:line="240" w:lineRule="auto"/>
        <w:ind w:hanging="357"/>
        <w:jc w:val="both"/>
        <w:outlineLvl w:val="0"/>
        <w:rPr>
          <w:rFonts w:ascii="Arial" w:eastAsia="Arial" w:hAnsi="Arial" w:cs="Arial"/>
          <w:b/>
          <w:iCs/>
          <w:sz w:val="20"/>
          <w:szCs w:val="20"/>
          <w:lang w:eastAsia="pt-BR"/>
        </w:rPr>
      </w:pPr>
      <w:r w:rsidRPr="0032387D">
        <w:rPr>
          <w:rFonts w:ascii="Arial" w:eastAsia="Arial" w:hAnsi="Arial" w:cs="Arial"/>
          <w:b/>
          <w:iCs/>
          <w:lang w:eastAsia="pt-BR"/>
        </w:rPr>
        <w:t>D</w:t>
      </w:r>
      <w:r w:rsidRPr="0032387D">
        <w:rPr>
          <w:rFonts w:ascii="Arial" w:eastAsia="Arial" w:hAnsi="Arial" w:cs="Arial"/>
          <w:b/>
          <w:iCs/>
          <w:sz w:val="20"/>
          <w:szCs w:val="20"/>
          <w:lang w:eastAsia="pt-BR"/>
        </w:rPr>
        <w:t>ISPOSIÇÕES FINAIS</w:t>
      </w:r>
    </w:p>
    <w:bookmarkEnd w:id="0"/>
    <w:p w:rsidR="0032387D" w:rsidRPr="0032387D" w:rsidRDefault="0032387D" w:rsidP="0032387D">
      <w:pPr>
        <w:spacing w:before="120" w:after="120" w:line="240" w:lineRule="auto"/>
        <w:jc w:val="both"/>
        <w:rPr>
          <w:rFonts w:eastAsiaTheme="minorEastAsia" w:cstheme="minorHAnsi"/>
          <w:lang w:eastAsia="pt-BR"/>
        </w:rPr>
      </w:pPr>
      <w:r w:rsidRPr="0032387D">
        <w:rPr>
          <w:rFonts w:eastAsiaTheme="minorEastAsia" w:cstheme="minorHAnsi"/>
          <w:lang w:eastAsia="pt-BR"/>
        </w:rPr>
        <w:t>Deverão ser obedecidas às seguintes condições gerais:</w:t>
      </w:r>
    </w:p>
    <w:p w:rsidR="0032387D" w:rsidRPr="0032387D" w:rsidRDefault="0032387D" w:rsidP="0032387D">
      <w:pPr>
        <w:spacing w:before="120" w:after="120" w:line="240" w:lineRule="auto"/>
        <w:jc w:val="both"/>
        <w:rPr>
          <w:rFonts w:eastAsiaTheme="minorEastAsia" w:cstheme="minorHAnsi"/>
          <w:lang w:eastAsia="pt-BR"/>
        </w:rPr>
      </w:pPr>
      <w:r w:rsidRPr="0032387D">
        <w:rPr>
          <w:rFonts w:eastAsiaTheme="minorEastAsia" w:cstheme="minorHAnsi"/>
          <w:lang w:eastAsia="pt-BR"/>
        </w:rPr>
        <w:t>Para efeito de interpretação de divergências entre os documentos contratuais, fica estabelecido que:</w:t>
      </w:r>
    </w:p>
    <w:p w:rsidR="0032387D" w:rsidRPr="0032387D" w:rsidRDefault="0032387D" w:rsidP="0032387D">
      <w:pPr>
        <w:tabs>
          <w:tab w:val="left" w:pos="709"/>
        </w:tabs>
        <w:adjustRightInd w:val="0"/>
        <w:spacing w:line="240" w:lineRule="auto"/>
        <w:jc w:val="both"/>
        <w:rPr>
          <w:rFonts w:eastAsia="Calibri" w:cstheme="minorHAnsi"/>
          <w:lang w:eastAsia="pt-BR"/>
        </w:rPr>
      </w:pPr>
    </w:p>
    <w:p w:rsidR="0032387D" w:rsidRPr="0032387D" w:rsidRDefault="0032387D" w:rsidP="0032387D">
      <w:pPr>
        <w:tabs>
          <w:tab w:val="left" w:pos="709"/>
        </w:tabs>
        <w:adjustRightInd w:val="0"/>
        <w:spacing w:line="240" w:lineRule="auto"/>
        <w:jc w:val="both"/>
        <w:rPr>
          <w:rFonts w:eastAsia="Calibri" w:cstheme="minorHAnsi"/>
          <w:lang w:eastAsia="pt-BR"/>
        </w:rPr>
      </w:pPr>
      <w:r w:rsidRPr="0032387D">
        <w:rPr>
          <w:rFonts w:eastAsia="Calibri" w:cstheme="minorHAnsi"/>
          <w:lang w:eastAsia="pt-BR"/>
        </w:rPr>
        <w:t xml:space="preserve">     a) Em caso de dúvidas quanto à interpretação de qualquer documentação e das prescrições contidas no presente Termo de Referência</w:t>
      </w:r>
      <w:r w:rsidRPr="0032387D">
        <w:rPr>
          <w:rFonts w:eastAsia="Calibri" w:cstheme="minorHAnsi"/>
          <w:b/>
          <w:lang w:eastAsia="pt-BR"/>
        </w:rPr>
        <w:t xml:space="preserve">, será consultada a </w:t>
      </w:r>
      <w:r w:rsidRPr="0032387D">
        <w:rPr>
          <w:rFonts w:eastAsia="Calibri" w:cstheme="minorHAnsi"/>
          <w:b/>
          <w:shd w:val="clear" w:color="auto" w:fill="D9D9D9" w:themeFill="background1" w:themeFillShade="D9"/>
          <w:lang w:eastAsia="pt-BR"/>
        </w:rPr>
        <w:t xml:space="preserve">Secretaria de Meio Ambiente </w:t>
      </w:r>
      <w:r w:rsidRPr="0032387D">
        <w:rPr>
          <w:rFonts w:eastAsia="Calibri" w:cstheme="minorHAnsi"/>
          <w:lang w:eastAsia="pt-BR"/>
        </w:rPr>
        <w:t xml:space="preserve">e o </w:t>
      </w:r>
      <w:r w:rsidRPr="0032387D">
        <w:rPr>
          <w:rFonts w:eastAsia="Calibri" w:cstheme="minorHAnsi"/>
          <w:b/>
          <w:lang w:eastAsia="pt-BR"/>
        </w:rPr>
        <w:t>Departamento de Licitações</w:t>
      </w:r>
      <w:r w:rsidRPr="0032387D">
        <w:rPr>
          <w:rFonts w:eastAsia="Calibri" w:cstheme="minorHAnsi"/>
          <w:lang w:eastAsia="pt-BR"/>
        </w:rPr>
        <w:t xml:space="preserve"> do município. </w:t>
      </w:r>
    </w:p>
    <w:p w:rsidR="0032387D" w:rsidRPr="0032387D" w:rsidRDefault="0032387D" w:rsidP="0032387D">
      <w:pPr>
        <w:spacing w:before="120" w:after="120" w:line="240" w:lineRule="auto"/>
        <w:ind w:left="360"/>
        <w:jc w:val="both"/>
        <w:rPr>
          <w:rFonts w:eastAsiaTheme="minorEastAsia" w:cstheme="minorHAnsi"/>
          <w:i/>
          <w:iCs/>
          <w:color w:val="FF0000"/>
          <w:lang w:eastAsia="pt-BR"/>
        </w:rPr>
      </w:pPr>
    </w:p>
    <w:p w:rsidR="0032387D" w:rsidRPr="0032387D" w:rsidRDefault="0032387D" w:rsidP="0032387D">
      <w:pPr>
        <w:spacing w:before="120" w:after="120" w:line="240" w:lineRule="auto"/>
        <w:ind w:left="360"/>
        <w:jc w:val="both"/>
        <w:rPr>
          <w:rFonts w:eastAsiaTheme="minorEastAsia" w:cstheme="minorHAnsi"/>
          <w:i/>
          <w:iCs/>
          <w:color w:val="FF0000"/>
          <w:lang w:eastAsia="pt-BR"/>
        </w:rPr>
      </w:pPr>
    </w:p>
    <w:p w:rsidR="0032387D" w:rsidRPr="0032387D" w:rsidRDefault="0032387D" w:rsidP="0032387D">
      <w:pPr>
        <w:spacing w:before="120" w:after="120" w:line="240" w:lineRule="auto"/>
        <w:ind w:left="360"/>
        <w:jc w:val="both"/>
        <w:rPr>
          <w:rFonts w:eastAsiaTheme="minorEastAsia" w:cstheme="minorHAnsi"/>
          <w:i/>
          <w:iCs/>
          <w:color w:val="FF0000"/>
          <w:lang w:eastAsia="pt-BR"/>
        </w:rPr>
      </w:pPr>
    </w:p>
    <w:p w:rsidR="0032387D" w:rsidRPr="0032387D" w:rsidRDefault="0032387D" w:rsidP="0032387D">
      <w:pPr>
        <w:snapToGrid w:val="0"/>
        <w:jc w:val="right"/>
        <w:rPr>
          <w:rFonts w:eastAsiaTheme="minorEastAsia" w:cstheme="minorHAnsi"/>
          <w:lang w:eastAsia="pt-BR"/>
        </w:rPr>
      </w:pPr>
      <w:r w:rsidRPr="0032387D">
        <w:rPr>
          <w:rFonts w:eastAsiaTheme="minorEastAsia" w:cstheme="minorHAnsi"/>
          <w:lang w:eastAsia="pt-BR"/>
        </w:rPr>
        <w:t>Pontal, 13 de Abril de 2026</w:t>
      </w:r>
    </w:p>
    <w:p w:rsidR="0032387D" w:rsidRPr="0032387D" w:rsidRDefault="0032387D" w:rsidP="0032387D">
      <w:pPr>
        <w:spacing w:line="240" w:lineRule="auto"/>
        <w:ind w:firstLine="709"/>
        <w:jc w:val="both"/>
        <w:rPr>
          <w:rFonts w:eastAsia="Arial" w:cstheme="minorHAnsi"/>
          <w:b/>
          <w:lang w:eastAsia="pt-BR"/>
        </w:rPr>
      </w:pPr>
    </w:p>
    <w:p w:rsidR="0032387D" w:rsidRPr="0032387D" w:rsidRDefault="0032387D" w:rsidP="0032387D">
      <w:pPr>
        <w:spacing w:line="240" w:lineRule="auto"/>
        <w:ind w:firstLine="709"/>
        <w:jc w:val="both"/>
        <w:rPr>
          <w:rFonts w:eastAsia="Arial" w:cstheme="minorHAnsi"/>
          <w:b/>
          <w:lang w:eastAsia="pt-BR"/>
        </w:rPr>
      </w:pPr>
    </w:p>
    <w:p w:rsidR="0032387D" w:rsidRPr="0032387D" w:rsidRDefault="0032387D" w:rsidP="0032387D">
      <w:pPr>
        <w:spacing w:line="240" w:lineRule="auto"/>
        <w:ind w:firstLine="709"/>
        <w:jc w:val="both"/>
        <w:rPr>
          <w:rFonts w:eastAsia="Arial" w:cstheme="minorHAnsi"/>
          <w:b/>
          <w:lang w:eastAsia="pt-BR"/>
        </w:rPr>
      </w:pPr>
    </w:p>
    <w:p w:rsidR="0032387D" w:rsidRPr="0032387D" w:rsidRDefault="0032387D" w:rsidP="0032387D">
      <w:pPr>
        <w:spacing w:line="240" w:lineRule="auto"/>
        <w:ind w:firstLine="709"/>
        <w:jc w:val="both"/>
        <w:rPr>
          <w:rFonts w:eastAsia="Arial" w:cstheme="minorHAnsi"/>
          <w:b/>
          <w:lang w:eastAsia="pt-BR"/>
        </w:rPr>
      </w:pPr>
    </w:p>
    <w:p w:rsidR="0032387D" w:rsidRPr="0032387D" w:rsidRDefault="0032387D" w:rsidP="0032387D">
      <w:pPr>
        <w:spacing w:line="240" w:lineRule="auto"/>
        <w:ind w:firstLine="709"/>
        <w:jc w:val="both"/>
        <w:rPr>
          <w:rFonts w:eastAsia="Arial" w:cstheme="minorHAnsi"/>
          <w:b/>
          <w:lang w:eastAsia="pt-BR"/>
        </w:rPr>
      </w:pPr>
    </w:p>
    <w:p w:rsidR="0032387D" w:rsidRPr="0032387D" w:rsidRDefault="0032387D" w:rsidP="0032387D">
      <w:pPr>
        <w:spacing w:line="240" w:lineRule="auto"/>
        <w:ind w:right="-227"/>
        <w:jc w:val="center"/>
        <w:rPr>
          <w:rFonts w:eastAsiaTheme="minorEastAsia" w:cstheme="minorHAnsi"/>
          <w:b/>
          <w:lang w:eastAsia="pt-BR"/>
        </w:rPr>
      </w:pPr>
      <w:r w:rsidRPr="0032387D">
        <w:rPr>
          <w:rFonts w:eastAsiaTheme="minorEastAsia" w:cstheme="minorHAnsi"/>
          <w:b/>
          <w:lang w:eastAsia="pt-BR"/>
        </w:rPr>
        <w:t xml:space="preserve">Lucas </w:t>
      </w:r>
      <w:proofErr w:type="spellStart"/>
      <w:r w:rsidRPr="0032387D">
        <w:rPr>
          <w:rFonts w:eastAsiaTheme="minorEastAsia" w:cstheme="minorHAnsi"/>
          <w:b/>
          <w:lang w:eastAsia="pt-BR"/>
        </w:rPr>
        <w:t>Ravagnani</w:t>
      </w:r>
      <w:proofErr w:type="spellEnd"/>
      <w:r w:rsidRPr="0032387D">
        <w:rPr>
          <w:rFonts w:eastAsiaTheme="minorEastAsia" w:cstheme="minorHAnsi"/>
          <w:b/>
          <w:lang w:eastAsia="pt-BR"/>
        </w:rPr>
        <w:t xml:space="preserve"> </w:t>
      </w:r>
      <w:proofErr w:type="spellStart"/>
      <w:r w:rsidRPr="0032387D">
        <w:rPr>
          <w:rFonts w:eastAsiaTheme="minorEastAsia" w:cstheme="minorHAnsi"/>
          <w:b/>
          <w:lang w:eastAsia="pt-BR"/>
        </w:rPr>
        <w:t>Mari</w:t>
      </w:r>
      <w:proofErr w:type="spellEnd"/>
      <w:r w:rsidRPr="0032387D">
        <w:rPr>
          <w:rFonts w:eastAsiaTheme="minorEastAsia" w:cstheme="minorHAnsi"/>
          <w:b/>
          <w:lang w:eastAsia="pt-BR"/>
        </w:rPr>
        <w:br/>
        <w:t>Secretaria Municipal de Meio Ambiente</w:t>
      </w:r>
    </w:p>
    <w:p w:rsidR="0032387D" w:rsidRPr="0032387D" w:rsidRDefault="0032387D" w:rsidP="0032387D">
      <w:pPr>
        <w:spacing w:line="240" w:lineRule="auto"/>
        <w:ind w:right="-227"/>
        <w:jc w:val="both"/>
        <w:rPr>
          <w:rFonts w:eastAsiaTheme="minorEastAsia" w:cstheme="minorHAnsi"/>
          <w:b/>
          <w:lang w:eastAsia="pt-BR"/>
        </w:rPr>
      </w:pPr>
    </w:p>
    <w:p w:rsidR="0032387D" w:rsidRPr="0032387D" w:rsidRDefault="0032387D" w:rsidP="0032387D">
      <w:pPr>
        <w:spacing w:line="240" w:lineRule="auto"/>
        <w:ind w:right="-227"/>
        <w:jc w:val="both"/>
        <w:rPr>
          <w:rFonts w:eastAsiaTheme="minorEastAsia" w:cstheme="minorHAnsi"/>
          <w:b/>
          <w:lang w:eastAsia="pt-BR"/>
        </w:rPr>
      </w:pPr>
    </w:p>
    <w:p w:rsidR="0032387D" w:rsidRPr="0032387D" w:rsidRDefault="0032387D" w:rsidP="0032387D">
      <w:pPr>
        <w:spacing w:line="240" w:lineRule="auto"/>
        <w:ind w:right="-227"/>
        <w:jc w:val="both"/>
        <w:rPr>
          <w:rFonts w:eastAsiaTheme="minorEastAsia" w:cstheme="minorHAnsi"/>
          <w:b/>
          <w:lang w:eastAsia="pt-BR"/>
        </w:rPr>
      </w:pPr>
    </w:p>
    <w:p w:rsidR="0032387D" w:rsidRPr="0032387D" w:rsidRDefault="0032387D" w:rsidP="0032387D">
      <w:pPr>
        <w:spacing w:line="240" w:lineRule="auto"/>
        <w:ind w:right="-227"/>
        <w:jc w:val="both"/>
        <w:rPr>
          <w:rFonts w:eastAsiaTheme="minorEastAsia" w:cstheme="minorHAnsi"/>
          <w:b/>
          <w:lang w:eastAsia="pt-BR"/>
        </w:rPr>
      </w:pPr>
    </w:p>
    <w:p w:rsidR="0032387D" w:rsidRPr="0032387D" w:rsidRDefault="0032387D" w:rsidP="0032387D">
      <w:pPr>
        <w:spacing w:line="240" w:lineRule="auto"/>
        <w:ind w:right="-227"/>
        <w:jc w:val="both"/>
        <w:rPr>
          <w:rFonts w:eastAsiaTheme="minorEastAsia" w:cstheme="minorHAnsi"/>
          <w:b/>
          <w:lang w:eastAsia="pt-BR"/>
        </w:rPr>
      </w:pPr>
    </w:p>
    <w:p w:rsidR="0032387D" w:rsidRPr="0032387D" w:rsidRDefault="0032387D" w:rsidP="0032387D">
      <w:pPr>
        <w:spacing w:line="240" w:lineRule="auto"/>
        <w:ind w:right="-227"/>
        <w:jc w:val="both"/>
        <w:rPr>
          <w:rFonts w:eastAsiaTheme="minorEastAsia" w:cstheme="minorHAnsi"/>
          <w:b/>
          <w:lang w:eastAsia="pt-BR"/>
        </w:rPr>
      </w:pPr>
    </w:p>
    <w:p w:rsidR="0032387D" w:rsidRPr="0032387D" w:rsidRDefault="0032387D" w:rsidP="0032387D">
      <w:pPr>
        <w:spacing w:line="240" w:lineRule="auto"/>
        <w:ind w:right="-227"/>
        <w:jc w:val="center"/>
        <w:rPr>
          <w:rFonts w:eastAsiaTheme="minorEastAsia" w:cstheme="minorHAnsi"/>
          <w:b/>
          <w:lang w:eastAsia="pt-BR"/>
        </w:rPr>
      </w:pPr>
      <w:r w:rsidRPr="0032387D">
        <w:rPr>
          <w:rFonts w:eastAsiaTheme="minorEastAsia" w:cstheme="minorHAnsi"/>
          <w:b/>
          <w:lang w:eastAsia="pt-BR"/>
        </w:rPr>
        <w:t xml:space="preserve">Lara Eduarda </w:t>
      </w:r>
      <w:proofErr w:type="spellStart"/>
      <w:r w:rsidRPr="0032387D">
        <w:rPr>
          <w:rFonts w:eastAsiaTheme="minorEastAsia" w:cstheme="minorHAnsi"/>
          <w:b/>
          <w:lang w:eastAsia="pt-BR"/>
        </w:rPr>
        <w:t>Burin</w:t>
      </w:r>
      <w:proofErr w:type="spellEnd"/>
      <w:r w:rsidRPr="0032387D">
        <w:rPr>
          <w:rFonts w:eastAsiaTheme="minorEastAsia" w:cstheme="minorHAnsi"/>
          <w:b/>
          <w:lang w:eastAsia="pt-BR"/>
        </w:rPr>
        <w:t xml:space="preserve"> </w:t>
      </w:r>
      <w:proofErr w:type="spellStart"/>
      <w:r w:rsidRPr="0032387D">
        <w:rPr>
          <w:rFonts w:eastAsiaTheme="minorEastAsia" w:cstheme="minorHAnsi"/>
          <w:b/>
          <w:lang w:eastAsia="pt-BR"/>
        </w:rPr>
        <w:t>Filipini</w:t>
      </w:r>
      <w:proofErr w:type="spellEnd"/>
      <w:r w:rsidRPr="0032387D">
        <w:rPr>
          <w:rFonts w:eastAsiaTheme="minorEastAsia" w:cstheme="minorHAnsi"/>
          <w:b/>
          <w:lang w:eastAsia="pt-BR"/>
        </w:rPr>
        <w:t xml:space="preserve"> </w:t>
      </w:r>
      <w:proofErr w:type="spellStart"/>
      <w:r w:rsidRPr="0032387D">
        <w:rPr>
          <w:rFonts w:eastAsiaTheme="minorEastAsia" w:cstheme="minorHAnsi"/>
          <w:b/>
          <w:lang w:eastAsia="pt-BR"/>
        </w:rPr>
        <w:t>Basso</w:t>
      </w:r>
      <w:proofErr w:type="spellEnd"/>
    </w:p>
    <w:p w:rsidR="0032387D" w:rsidRDefault="0032387D" w:rsidP="0032387D">
      <w:pPr>
        <w:tabs>
          <w:tab w:val="left" w:pos="709"/>
        </w:tabs>
        <w:adjustRightInd w:val="0"/>
        <w:spacing w:line="240" w:lineRule="auto"/>
        <w:jc w:val="center"/>
        <w:rPr>
          <w:rFonts w:eastAsiaTheme="minorEastAsia" w:cstheme="minorHAnsi"/>
          <w:b/>
          <w:lang w:eastAsia="pt-BR"/>
        </w:rPr>
        <w:sectPr w:rsidR="0032387D" w:rsidSect="0032387D">
          <w:footerReference w:type="default" r:id="rId46"/>
          <w:pgSz w:w="11906" w:h="16838"/>
          <w:pgMar w:top="1959" w:right="1701" w:bottom="1417" w:left="1701" w:header="708" w:footer="708" w:gutter="0"/>
          <w:cols w:space="708"/>
          <w:docGrid w:linePitch="360"/>
        </w:sectPr>
      </w:pPr>
      <w:r w:rsidRPr="0032387D">
        <w:rPr>
          <w:rFonts w:eastAsiaTheme="minorEastAsia" w:cstheme="minorHAnsi"/>
          <w:b/>
          <w:lang w:eastAsia="pt-BR"/>
        </w:rPr>
        <w:t>Fiscal de Contrato</w:t>
      </w:r>
    </w:p>
    <w:p w:rsidR="0032387D" w:rsidRPr="0032387D" w:rsidRDefault="0032387D" w:rsidP="0032387D">
      <w:pPr>
        <w:spacing w:line="240" w:lineRule="auto"/>
        <w:jc w:val="center"/>
        <w:rPr>
          <w:rFonts w:cstheme="minorHAnsi"/>
          <w:b/>
          <w:u w:val="single"/>
        </w:rPr>
      </w:pPr>
      <w:r>
        <w:rPr>
          <w:rFonts w:cstheme="minorHAnsi"/>
          <w:b/>
          <w:u w:val="single"/>
        </w:rPr>
        <w:lastRenderedPageBreak/>
        <w:t xml:space="preserve">APÊNDICE AO ANEXO I - </w:t>
      </w:r>
      <w:r w:rsidRPr="0032387D">
        <w:rPr>
          <w:rFonts w:cstheme="minorHAnsi"/>
          <w:b/>
          <w:u w:val="single"/>
        </w:rPr>
        <w:t>ESTUDO TECNICO PRELIMINAR – ETP</w:t>
      </w:r>
    </w:p>
    <w:p w:rsidR="0032387D" w:rsidRPr="0032387D" w:rsidRDefault="0032387D" w:rsidP="0032387D">
      <w:pPr>
        <w:widowControl w:val="0"/>
        <w:tabs>
          <w:tab w:val="left" w:pos="555"/>
          <w:tab w:val="left" w:pos="840"/>
          <w:tab w:val="left" w:pos="1140"/>
          <w:tab w:val="left" w:pos="1395"/>
          <w:tab w:val="left" w:pos="1650"/>
          <w:tab w:val="left" w:pos="1965"/>
          <w:tab w:val="left" w:pos="2220"/>
          <w:tab w:val="left" w:leader="underscore" w:pos="7336"/>
        </w:tabs>
        <w:suppressAutoHyphens/>
        <w:autoSpaceDN w:val="0"/>
        <w:spacing w:line="240" w:lineRule="auto"/>
        <w:jc w:val="center"/>
        <w:textAlignment w:val="baseline"/>
        <w:rPr>
          <w:rFonts w:eastAsia="Times New Roman" w:cstheme="minorHAnsi"/>
          <w:b/>
          <w:bCs/>
          <w:kern w:val="3"/>
          <w:lang w:eastAsia="zh-CN" w:bidi="hi-IN"/>
        </w:rPr>
      </w:pPr>
      <w:r w:rsidRPr="0032387D">
        <w:rPr>
          <w:rFonts w:eastAsia="SimSun" w:cstheme="minorHAnsi"/>
          <w:kern w:val="3"/>
          <w:lang w:eastAsia="zh-CN" w:bidi="hi-IN"/>
        </w:rPr>
        <w:t>(Operação e Manutenção da ETE (Estação e Tratamento de Esgoto de Pontal/SP))</w:t>
      </w:r>
    </w:p>
    <w:p w:rsidR="0032387D" w:rsidRPr="0032387D" w:rsidRDefault="0032387D" w:rsidP="0032387D">
      <w:pPr>
        <w:spacing w:line="240" w:lineRule="auto"/>
        <w:jc w:val="center"/>
        <w:rPr>
          <w:rFonts w:cstheme="minorHAnsi"/>
          <w:b/>
          <w:u w:val="single"/>
        </w:rPr>
      </w:pPr>
    </w:p>
    <w:p w:rsidR="0032387D" w:rsidRPr="0032387D" w:rsidRDefault="0032387D" w:rsidP="0032387D">
      <w:pPr>
        <w:numPr>
          <w:ilvl w:val="0"/>
          <w:numId w:val="24"/>
        </w:numPr>
        <w:spacing w:before="240" w:after="120" w:line="240" w:lineRule="auto"/>
        <w:ind w:left="714" w:hanging="357"/>
        <w:jc w:val="both"/>
        <w:rPr>
          <w:rFonts w:cstheme="minorHAnsi"/>
          <w:b/>
        </w:rPr>
      </w:pPr>
      <w:r w:rsidRPr="0032387D">
        <w:rPr>
          <w:rFonts w:cstheme="minorHAnsi"/>
          <w:b/>
        </w:rPr>
        <w:t xml:space="preserve">INFORMAÇÕES GERAIS </w:t>
      </w:r>
    </w:p>
    <w:tbl>
      <w:tblPr>
        <w:tblStyle w:val="Tabelacomgrade"/>
        <w:tblW w:w="0" w:type="auto"/>
        <w:tblLook w:val="04A0"/>
      </w:tblPr>
      <w:tblGrid>
        <w:gridCol w:w="8644"/>
      </w:tblGrid>
      <w:tr w:rsidR="0032387D" w:rsidRPr="0032387D" w:rsidTr="00D510A4">
        <w:tc>
          <w:tcPr>
            <w:tcW w:w="8644" w:type="dxa"/>
          </w:tcPr>
          <w:p w:rsidR="0032387D" w:rsidRPr="0032387D" w:rsidRDefault="0032387D" w:rsidP="0032387D">
            <w:pPr>
              <w:tabs>
                <w:tab w:val="left" w:pos="225"/>
              </w:tabs>
              <w:spacing w:before="120" w:after="120" w:line="280" w:lineRule="atLeast"/>
              <w:ind w:left="426" w:hanging="360"/>
              <w:jc w:val="both"/>
              <w:rPr>
                <w:rFonts w:eastAsia="Times New Roman" w:cstheme="minorHAnsi"/>
                <w:lang w:eastAsia="pt-BR"/>
              </w:rPr>
            </w:pPr>
            <w:r w:rsidRPr="0032387D">
              <w:rPr>
                <w:rFonts w:eastAsia="Times New Roman" w:cstheme="minorHAnsi"/>
                <w:lang w:eastAsia="pt-BR"/>
              </w:rPr>
              <w:t xml:space="preserve">Órgão ou entidade demandante: Secretaria Municipal De Meio Ambiente </w:t>
            </w:r>
          </w:p>
          <w:p w:rsidR="0032387D" w:rsidRPr="0032387D" w:rsidRDefault="0032387D" w:rsidP="0032387D">
            <w:pPr>
              <w:tabs>
                <w:tab w:val="left" w:pos="225"/>
              </w:tabs>
              <w:spacing w:before="120" w:after="120" w:line="280" w:lineRule="atLeast"/>
              <w:ind w:left="426" w:hanging="360"/>
              <w:jc w:val="both"/>
              <w:rPr>
                <w:rFonts w:eastAsia="Times New Roman" w:cstheme="minorHAnsi"/>
                <w:lang w:eastAsia="pt-BR"/>
              </w:rPr>
            </w:pPr>
            <w:r w:rsidRPr="0032387D">
              <w:rPr>
                <w:rFonts w:eastAsia="Times New Roman" w:cstheme="minorHAnsi"/>
                <w:lang w:eastAsia="pt-BR"/>
              </w:rPr>
              <w:t xml:space="preserve">Ordenador da despesa: Lucas </w:t>
            </w:r>
            <w:proofErr w:type="spellStart"/>
            <w:r w:rsidRPr="0032387D">
              <w:rPr>
                <w:rFonts w:eastAsia="Times New Roman" w:cstheme="minorHAnsi"/>
                <w:lang w:eastAsia="pt-BR"/>
              </w:rPr>
              <w:t>Ravagnani</w:t>
            </w:r>
            <w:proofErr w:type="spellEnd"/>
            <w:r w:rsidRPr="0032387D">
              <w:rPr>
                <w:rFonts w:eastAsia="Times New Roman" w:cstheme="minorHAnsi"/>
                <w:lang w:eastAsia="pt-BR"/>
              </w:rPr>
              <w:t xml:space="preserve"> </w:t>
            </w:r>
            <w:proofErr w:type="spellStart"/>
            <w:r w:rsidRPr="0032387D">
              <w:rPr>
                <w:rFonts w:eastAsia="Times New Roman" w:cstheme="minorHAnsi"/>
                <w:lang w:eastAsia="pt-BR"/>
              </w:rPr>
              <w:t>Mari</w:t>
            </w:r>
            <w:proofErr w:type="spellEnd"/>
          </w:p>
          <w:p w:rsidR="0032387D" w:rsidRPr="0032387D" w:rsidRDefault="0032387D" w:rsidP="0032387D">
            <w:pPr>
              <w:tabs>
                <w:tab w:val="left" w:pos="225"/>
              </w:tabs>
              <w:spacing w:before="120" w:after="120" w:line="280" w:lineRule="atLeast"/>
              <w:ind w:left="425" w:hanging="357"/>
              <w:jc w:val="both"/>
              <w:rPr>
                <w:rFonts w:eastAsia="Times New Roman" w:cstheme="minorHAnsi"/>
                <w:lang w:eastAsia="pt-BR"/>
              </w:rPr>
            </w:pPr>
            <w:r w:rsidRPr="0032387D">
              <w:rPr>
                <w:rFonts w:eastAsia="Times New Roman" w:cstheme="minorHAnsi"/>
                <w:lang w:eastAsia="pt-BR"/>
              </w:rPr>
              <w:t xml:space="preserve">Responsáveis pelas informações do ETP: Lucas </w:t>
            </w:r>
            <w:proofErr w:type="spellStart"/>
            <w:r w:rsidRPr="0032387D">
              <w:rPr>
                <w:rFonts w:eastAsia="Times New Roman" w:cstheme="minorHAnsi"/>
                <w:lang w:eastAsia="pt-BR"/>
              </w:rPr>
              <w:t>Ravagnani</w:t>
            </w:r>
            <w:proofErr w:type="spellEnd"/>
            <w:r w:rsidRPr="0032387D">
              <w:rPr>
                <w:rFonts w:eastAsia="Times New Roman" w:cstheme="minorHAnsi"/>
                <w:lang w:eastAsia="pt-BR"/>
              </w:rPr>
              <w:t xml:space="preserve"> </w:t>
            </w:r>
            <w:proofErr w:type="spellStart"/>
            <w:r w:rsidRPr="0032387D">
              <w:rPr>
                <w:rFonts w:eastAsia="Times New Roman" w:cstheme="minorHAnsi"/>
                <w:lang w:eastAsia="pt-BR"/>
              </w:rPr>
              <w:t>Mari</w:t>
            </w:r>
            <w:proofErr w:type="spellEnd"/>
          </w:p>
          <w:p w:rsidR="0032387D" w:rsidRPr="0032387D" w:rsidRDefault="0032387D" w:rsidP="0032387D">
            <w:pPr>
              <w:numPr>
                <w:ilvl w:val="0"/>
                <w:numId w:val="26"/>
              </w:numPr>
              <w:tabs>
                <w:tab w:val="left" w:pos="225"/>
              </w:tabs>
              <w:spacing w:before="120" w:after="120" w:line="280" w:lineRule="atLeast"/>
              <w:ind w:left="426"/>
              <w:jc w:val="both"/>
              <w:rPr>
                <w:rFonts w:eastAsia="Times New Roman" w:cstheme="minorHAnsi"/>
                <w:lang w:eastAsia="pt-BR"/>
              </w:rPr>
            </w:pPr>
            <w:r w:rsidRPr="0032387D">
              <w:rPr>
                <w:rFonts w:eastAsia="Times New Roman" w:cstheme="minorHAnsi"/>
                <w:lang w:eastAsia="pt-BR"/>
              </w:rPr>
              <w:t xml:space="preserve">Fiscal deste contrato: Lara Eduarda </w:t>
            </w:r>
            <w:proofErr w:type="spellStart"/>
            <w:r w:rsidRPr="0032387D">
              <w:rPr>
                <w:rFonts w:eastAsia="Times New Roman" w:cstheme="minorHAnsi"/>
                <w:lang w:eastAsia="pt-BR"/>
              </w:rPr>
              <w:t>Burin</w:t>
            </w:r>
            <w:proofErr w:type="spellEnd"/>
            <w:r w:rsidRPr="0032387D">
              <w:rPr>
                <w:rFonts w:eastAsia="Times New Roman" w:cstheme="minorHAnsi"/>
                <w:lang w:eastAsia="pt-BR"/>
              </w:rPr>
              <w:t xml:space="preserve"> </w:t>
            </w:r>
            <w:proofErr w:type="spellStart"/>
            <w:r w:rsidRPr="0032387D">
              <w:rPr>
                <w:rFonts w:eastAsia="Times New Roman" w:cstheme="minorHAnsi"/>
                <w:lang w:eastAsia="pt-BR"/>
              </w:rPr>
              <w:t>Filipini</w:t>
            </w:r>
            <w:proofErr w:type="spellEnd"/>
            <w:r w:rsidRPr="0032387D">
              <w:rPr>
                <w:rFonts w:eastAsia="Times New Roman" w:cstheme="minorHAnsi"/>
                <w:lang w:eastAsia="pt-BR"/>
              </w:rPr>
              <w:t xml:space="preserve"> </w:t>
            </w:r>
            <w:proofErr w:type="spellStart"/>
            <w:r w:rsidRPr="0032387D">
              <w:rPr>
                <w:rFonts w:eastAsia="Times New Roman" w:cstheme="minorHAnsi"/>
                <w:lang w:eastAsia="pt-BR"/>
              </w:rPr>
              <w:t>Basso</w:t>
            </w:r>
            <w:proofErr w:type="spellEnd"/>
          </w:p>
        </w:tc>
      </w:tr>
    </w:tbl>
    <w:p w:rsidR="0032387D" w:rsidRPr="0032387D" w:rsidRDefault="0032387D" w:rsidP="0032387D">
      <w:pPr>
        <w:numPr>
          <w:ilvl w:val="0"/>
          <w:numId w:val="24"/>
        </w:numPr>
        <w:spacing w:before="360" w:after="120" w:line="240" w:lineRule="auto"/>
        <w:ind w:left="714" w:hanging="357"/>
        <w:jc w:val="both"/>
        <w:rPr>
          <w:rFonts w:cstheme="minorHAnsi"/>
          <w:b/>
        </w:rPr>
      </w:pPr>
      <w:r w:rsidRPr="0032387D">
        <w:rPr>
          <w:rFonts w:cstheme="minorHAnsi"/>
          <w:b/>
        </w:rPr>
        <w:t xml:space="preserve">DEMONSTRAÇÃO DA PREVISAO DA CONTRATAÇÃO NO PLANO DE CONTRATAÇÕES ANUAL </w:t>
      </w:r>
    </w:p>
    <w:tbl>
      <w:tblPr>
        <w:tblStyle w:val="Tabelacomgrade"/>
        <w:tblW w:w="0" w:type="auto"/>
        <w:tblLook w:val="04A0"/>
      </w:tblPr>
      <w:tblGrid>
        <w:gridCol w:w="8644"/>
      </w:tblGrid>
      <w:tr w:rsidR="0032387D" w:rsidRPr="0032387D" w:rsidTr="00D510A4">
        <w:tc>
          <w:tcPr>
            <w:tcW w:w="8644" w:type="dxa"/>
          </w:tcPr>
          <w:p w:rsidR="0032387D" w:rsidRPr="0032387D" w:rsidRDefault="0032387D" w:rsidP="0032387D">
            <w:pPr>
              <w:numPr>
                <w:ilvl w:val="0"/>
                <w:numId w:val="25"/>
              </w:numPr>
              <w:spacing w:before="120" w:after="120"/>
              <w:ind w:left="714" w:hanging="357"/>
              <w:jc w:val="both"/>
              <w:rPr>
                <w:rFonts w:cstheme="minorHAnsi"/>
              </w:rPr>
            </w:pPr>
            <w:r w:rsidRPr="0032387D">
              <w:rPr>
                <w:rFonts w:cstheme="minorHAnsi"/>
              </w:rPr>
              <w:t>Não se aplica.</w:t>
            </w:r>
          </w:p>
        </w:tc>
      </w:tr>
    </w:tbl>
    <w:p w:rsidR="0032387D" w:rsidRPr="0032387D" w:rsidRDefault="0032387D" w:rsidP="0032387D">
      <w:pPr>
        <w:numPr>
          <w:ilvl w:val="0"/>
          <w:numId w:val="24"/>
        </w:numPr>
        <w:spacing w:before="360" w:after="120" w:line="240" w:lineRule="auto"/>
        <w:ind w:left="714" w:hanging="357"/>
        <w:jc w:val="both"/>
        <w:rPr>
          <w:rFonts w:cstheme="minorHAnsi"/>
          <w:b/>
        </w:rPr>
      </w:pPr>
      <w:r w:rsidRPr="0032387D">
        <w:rPr>
          <w:rFonts w:cstheme="minorHAnsi"/>
          <w:b/>
        </w:rPr>
        <w:t>DESCRIÇÃO DA NECESSIDADE DA CONTRATAÇÃO</w:t>
      </w:r>
    </w:p>
    <w:p w:rsidR="0032387D" w:rsidRPr="0032387D" w:rsidRDefault="0032387D" w:rsidP="0032387D">
      <w:pPr>
        <w:spacing w:before="100" w:beforeAutospacing="1" w:after="100" w:afterAutospacing="1" w:line="240" w:lineRule="auto"/>
        <w:ind w:left="720"/>
        <w:contextualSpacing/>
        <w:jc w:val="both"/>
        <w:rPr>
          <w:rFonts w:eastAsia="Times New Roman" w:cstheme="minorHAnsi"/>
          <w:lang w:eastAsia="pt-BR"/>
        </w:rPr>
      </w:pPr>
      <w:r w:rsidRPr="0032387D">
        <w:rPr>
          <w:rFonts w:eastAsia="Times New Roman" w:cstheme="minorHAnsi"/>
          <w:lang w:eastAsia="pt-BR"/>
        </w:rPr>
        <w:t xml:space="preserve">A necessidade da presente contratação decorre da obrigatoriedade do Município de Pontal/SP em garantir a adequada operação da Estação de Tratamento de Esgoto (ETE), assegurando o correto tratamento dos efluentes sanitários, em conformidade com a legislação ambiental vigente e as normas dos órgãos reguladores. A ETE constitui </w:t>
      </w:r>
      <w:proofErr w:type="spellStart"/>
      <w:r w:rsidRPr="0032387D">
        <w:rPr>
          <w:rFonts w:eastAsia="Times New Roman" w:cstheme="minorHAnsi"/>
          <w:lang w:eastAsia="pt-BR"/>
        </w:rPr>
        <w:t>infraestrutura</w:t>
      </w:r>
      <w:proofErr w:type="spellEnd"/>
      <w:r w:rsidRPr="0032387D">
        <w:rPr>
          <w:rFonts w:eastAsia="Times New Roman" w:cstheme="minorHAnsi"/>
          <w:lang w:eastAsia="pt-BR"/>
        </w:rPr>
        <w:t xml:space="preserve"> essencial de saneamento básico, sendo indispensável para a proteção dos recursos hídricos e da saúde pública. Sua operação envolve processos contínuos e tecnicamente complexos, exigindo monitoramento sistemático, controle operacional, manutenção de equipamentos e manejo adequado dos resíduos gerados. Atualmente, a Administração Municipal não dispõe de estrutura técnica e operacional suficiente para executar integralmente tais atividades com a eficiência e regularidade exigidas, o que justifica a necessidade de contratação de empresa especializada. A não contratação poderá comprometer o funcionamento da unidade, ocasionando riscos ambientais, </w:t>
      </w:r>
      <w:proofErr w:type="gramStart"/>
      <w:r w:rsidRPr="0032387D">
        <w:rPr>
          <w:rFonts w:eastAsia="Times New Roman" w:cstheme="minorHAnsi"/>
          <w:lang w:eastAsia="pt-BR"/>
        </w:rPr>
        <w:t>possíveis</w:t>
      </w:r>
      <w:proofErr w:type="gramEnd"/>
      <w:r w:rsidRPr="0032387D">
        <w:rPr>
          <w:rFonts w:eastAsia="Times New Roman" w:cstheme="minorHAnsi"/>
          <w:lang w:eastAsia="pt-BR"/>
        </w:rPr>
        <w:t xml:space="preserve"> autuações por parte da CETESB e prejuízos à coletividade. </w:t>
      </w:r>
      <w:proofErr w:type="gramStart"/>
      <w:r w:rsidRPr="0032387D">
        <w:rPr>
          <w:rFonts w:eastAsia="Times New Roman" w:cstheme="minorHAnsi"/>
          <w:lang w:eastAsia="pt-BR"/>
        </w:rPr>
        <w:t>A presente</w:t>
      </w:r>
      <w:proofErr w:type="gramEnd"/>
      <w:r w:rsidRPr="0032387D">
        <w:rPr>
          <w:rFonts w:eastAsia="Times New Roman" w:cstheme="minorHAnsi"/>
          <w:lang w:eastAsia="pt-BR"/>
        </w:rPr>
        <w:t xml:space="preserve"> demanda está alinhada às diretrizes da Lei nº 11.445/2007, que estabelece a obrigação do Poder Público em assegurar a adequada prestação dos serviços de saneamento básico, com eficiência e continuidade.</w:t>
      </w:r>
    </w:p>
    <w:p w:rsidR="0032387D" w:rsidRPr="0032387D" w:rsidRDefault="0032387D" w:rsidP="0032387D">
      <w:pPr>
        <w:spacing w:before="100" w:beforeAutospacing="1" w:after="100" w:afterAutospacing="1" w:line="240" w:lineRule="auto"/>
        <w:ind w:left="720"/>
        <w:contextualSpacing/>
        <w:jc w:val="both"/>
        <w:rPr>
          <w:rFonts w:eastAsia="Times New Roman" w:cstheme="minorHAnsi"/>
          <w:lang w:eastAsia="pt-BR"/>
        </w:rPr>
      </w:pPr>
    </w:p>
    <w:p w:rsidR="0032387D" w:rsidRPr="0032387D" w:rsidRDefault="0032387D" w:rsidP="0032387D">
      <w:pPr>
        <w:numPr>
          <w:ilvl w:val="0"/>
          <w:numId w:val="27"/>
        </w:numPr>
        <w:spacing w:before="120" w:after="120" w:line="240" w:lineRule="auto"/>
        <w:contextualSpacing/>
        <w:jc w:val="both"/>
        <w:rPr>
          <w:rFonts w:cstheme="minorHAnsi"/>
          <w:b/>
        </w:rPr>
      </w:pPr>
      <w:r w:rsidRPr="0032387D">
        <w:rPr>
          <w:rFonts w:cstheme="minorHAnsi"/>
          <w:b/>
        </w:rPr>
        <w:t>Objeto</w:t>
      </w:r>
    </w:p>
    <w:p w:rsidR="0032387D" w:rsidRPr="0032387D" w:rsidRDefault="0032387D" w:rsidP="0032387D">
      <w:pPr>
        <w:spacing w:before="120" w:after="120" w:line="240" w:lineRule="auto"/>
        <w:ind w:left="720"/>
        <w:contextualSpacing/>
        <w:jc w:val="both"/>
        <w:rPr>
          <w:rFonts w:cstheme="minorHAnsi"/>
        </w:rPr>
      </w:pPr>
      <w:r w:rsidRPr="0032387D">
        <w:rPr>
          <w:rFonts w:cstheme="minorHAnsi"/>
        </w:rPr>
        <w:t>Contratação de empresa especializada para a prestação de serviços contínuos de operação, monitoramento, manutenção preventiva e corretiva da Estação de Tratamento de Esgoto (ETE) do Município de Pontal/SP, com fornecimento de mão de obra, insumos, equipamentos e demais recursos necessários.</w:t>
      </w:r>
    </w:p>
    <w:p w:rsidR="0032387D" w:rsidRPr="0032387D" w:rsidRDefault="0032387D" w:rsidP="0032387D">
      <w:pPr>
        <w:spacing w:before="120" w:after="120" w:line="240" w:lineRule="auto"/>
        <w:ind w:left="720"/>
        <w:contextualSpacing/>
        <w:jc w:val="both"/>
        <w:rPr>
          <w:rFonts w:cstheme="minorHAnsi"/>
          <w:b/>
        </w:rPr>
      </w:pPr>
    </w:p>
    <w:p w:rsidR="0032387D" w:rsidRPr="0032387D" w:rsidRDefault="0032387D" w:rsidP="0032387D">
      <w:pPr>
        <w:numPr>
          <w:ilvl w:val="0"/>
          <w:numId w:val="27"/>
        </w:numPr>
        <w:spacing w:before="120" w:after="120" w:line="240" w:lineRule="auto"/>
        <w:contextualSpacing/>
        <w:jc w:val="both"/>
        <w:rPr>
          <w:rFonts w:cstheme="minorHAnsi"/>
        </w:rPr>
      </w:pPr>
      <w:r w:rsidRPr="0032387D">
        <w:rPr>
          <w:rFonts w:cstheme="minorHAnsi"/>
          <w:b/>
          <w:bCs/>
        </w:rPr>
        <w:t>Motivação/Justificativa</w:t>
      </w:r>
    </w:p>
    <w:p w:rsidR="0032387D" w:rsidRPr="0032387D" w:rsidRDefault="0032387D" w:rsidP="0032387D">
      <w:pPr>
        <w:spacing w:before="100" w:beforeAutospacing="1" w:after="100" w:afterAutospacing="1" w:line="240" w:lineRule="auto"/>
        <w:jc w:val="both"/>
        <w:rPr>
          <w:rFonts w:eastAsia="Times New Roman" w:cstheme="minorHAnsi"/>
          <w:lang w:eastAsia="pt-BR"/>
        </w:rPr>
      </w:pPr>
      <w:r w:rsidRPr="0032387D">
        <w:rPr>
          <w:rFonts w:eastAsia="Times New Roman" w:cstheme="minorHAnsi"/>
          <w:lang w:eastAsia="pt-BR"/>
        </w:rPr>
        <w:t>A contratação visa garantir:</w:t>
      </w:r>
    </w:p>
    <w:p w:rsidR="0032387D" w:rsidRPr="0032387D" w:rsidRDefault="0032387D" w:rsidP="0032387D">
      <w:pPr>
        <w:numPr>
          <w:ilvl w:val="0"/>
          <w:numId w:val="35"/>
        </w:numPr>
        <w:spacing w:before="100" w:beforeAutospacing="1" w:after="100" w:afterAutospacing="1" w:line="240" w:lineRule="auto"/>
        <w:jc w:val="both"/>
        <w:rPr>
          <w:rFonts w:eastAsia="Times New Roman" w:cstheme="minorHAnsi"/>
          <w:lang w:eastAsia="pt-BR"/>
        </w:rPr>
      </w:pPr>
      <w:r w:rsidRPr="0032387D">
        <w:rPr>
          <w:rFonts w:eastAsia="Times New Roman" w:cstheme="minorHAnsi"/>
          <w:lang w:eastAsia="pt-BR"/>
        </w:rPr>
        <w:t xml:space="preserve">A Continuidade Dos Serviços Essenciais De Tratamento De Esgoto; </w:t>
      </w:r>
    </w:p>
    <w:p w:rsidR="0032387D" w:rsidRPr="0032387D" w:rsidRDefault="0032387D" w:rsidP="0032387D">
      <w:pPr>
        <w:numPr>
          <w:ilvl w:val="0"/>
          <w:numId w:val="35"/>
        </w:numPr>
        <w:spacing w:before="100" w:beforeAutospacing="1" w:after="100" w:afterAutospacing="1" w:line="240" w:lineRule="auto"/>
        <w:jc w:val="both"/>
        <w:rPr>
          <w:rFonts w:eastAsia="Times New Roman" w:cstheme="minorHAnsi"/>
          <w:lang w:eastAsia="pt-BR"/>
        </w:rPr>
      </w:pPr>
      <w:r w:rsidRPr="0032387D">
        <w:rPr>
          <w:rFonts w:eastAsia="Times New Roman" w:cstheme="minorHAnsi"/>
          <w:lang w:eastAsia="pt-BR"/>
        </w:rPr>
        <w:lastRenderedPageBreak/>
        <w:t xml:space="preserve">O Atendimento Aos Padrões De Lançamento De Efluentes Exigidos Pela Legislação Ambiental; </w:t>
      </w:r>
    </w:p>
    <w:p w:rsidR="0032387D" w:rsidRPr="0032387D" w:rsidRDefault="0032387D" w:rsidP="0032387D">
      <w:pPr>
        <w:numPr>
          <w:ilvl w:val="0"/>
          <w:numId w:val="35"/>
        </w:numPr>
        <w:spacing w:before="100" w:beforeAutospacing="1" w:after="100" w:afterAutospacing="1" w:line="240" w:lineRule="auto"/>
        <w:jc w:val="both"/>
        <w:rPr>
          <w:rFonts w:eastAsia="Times New Roman" w:cstheme="minorHAnsi"/>
          <w:lang w:eastAsia="pt-BR"/>
        </w:rPr>
      </w:pPr>
      <w:r w:rsidRPr="0032387D">
        <w:rPr>
          <w:rFonts w:eastAsia="Times New Roman" w:cstheme="minorHAnsi"/>
          <w:lang w:eastAsia="pt-BR"/>
        </w:rPr>
        <w:t xml:space="preserve">A Redução De Riscos Operacionais E Ambientais; </w:t>
      </w:r>
    </w:p>
    <w:p w:rsidR="0032387D" w:rsidRPr="0032387D" w:rsidRDefault="0032387D" w:rsidP="0032387D">
      <w:pPr>
        <w:numPr>
          <w:ilvl w:val="0"/>
          <w:numId w:val="35"/>
        </w:numPr>
        <w:spacing w:before="100" w:beforeAutospacing="1" w:after="100" w:afterAutospacing="1" w:line="240" w:lineRule="auto"/>
        <w:jc w:val="both"/>
        <w:rPr>
          <w:rFonts w:eastAsia="Times New Roman" w:cstheme="minorHAnsi"/>
          <w:lang w:eastAsia="pt-BR"/>
        </w:rPr>
      </w:pPr>
      <w:r w:rsidRPr="0032387D">
        <w:rPr>
          <w:rFonts w:eastAsia="Times New Roman" w:cstheme="minorHAnsi"/>
          <w:lang w:eastAsia="pt-BR"/>
        </w:rPr>
        <w:t xml:space="preserve">Maior Eficiência Técnica Na Operação Da Unidade; </w:t>
      </w:r>
    </w:p>
    <w:p w:rsidR="0032387D" w:rsidRPr="0032387D" w:rsidRDefault="0032387D" w:rsidP="0032387D">
      <w:pPr>
        <w:numPr>
          <w:ilvl w:val="0"/>
          <w:numId w:val="35"/>
        </w:numPr>
        <w:spacing w:before="100" w:beforeAutospacing="1" w:after="100" w:afterAutospacing="1" w:line="240" w:lineRule="auto"/>
        <w:jc w:val="both"/>
        <w:rPr>
          <w:rFonts w:eastAsia="Times New Roman" w:cstheme="minorHAnsi"/>
          <w:lang w:eastAsia="pt-BR"/>
        </w:rPr>
      </w:pPr>
      <w:r w:rsidRPr="0032387D">
        <w:rPr>
          <w:rFonts w:eastAsia="Times New Roman" w:cstheme="minorHAnsi"/>
          <w:lang w:eastAsia="pt-BR"/>
        </w:rPr>
        <w:t xml:space="preserve">Conformidade Com exigências dos órgãos fiscalizadores. </w:t>
      </w:r>
    </w:p>
    <w:p w:rsidR="0032387D" w:rsidRPr="0032387D" w:rsidRDefault="0032387D" w:rsidP="0032387D">
      <w:pPr>
        <w:spacing w:before="120" w:after="120" w:line="240" w:lineRule="auto"/>
        <w:ind w:left="720"/>
        <w:contextualSpacing/>
        <w:jc w:val="both"/>
        <w:rPr>
          <w:rFonts w:cstheme="minorHAnsi"/>
          <w:highlight w:val="yellow"/>
        </w:rPr>
      </w:pPr>
    </w:p>
    <w:p w:rsidR="0032387D" w:rsidRPr="0032387D" w:rsidRDefault="0032387D" w:rsidP="0032387D">
      <w:pPr>
        <w:numPr>
          <w:ilvl w:val="0"/>
          <w:numId w:val="27"/>
        </w:numPr>
        <w:spacing w:before="120" w:after="120" w:line="240" w:lineRule="auto"/>
        <w:contextualSpacing/>
        <w:jc w:val="both"/>
        <w:rPr>
          <w:rFonts w:cstheme="minorHAnsi"/>
        </w:rPr>
      </w:pPr>
      <w:r w:rsidRPr="0032387D">
        <w:rPr>
          <w:rFonts w:cstheme="minorHAnsi"/>
          <w:b/>
          <w:bCs/>
        </w:rPr>
        <w:t>Planilha descritiva do objeto a ser contratado/licitado</w:t>
      </w:r>
    </w:p>
    <w:tbl>
      <w:tblPr>
        <w:tblW w:w="9781" w:type="dxa"/>
        <w:tblInd w:w="-497" w:type="dxa"/>
        <w:tblCellMar>
          <w:left w:w="70" w:type="dxa"/>
          <w:right w:w="70" w:type="dxa"/>
        </w:tblCellMar>
        <w:tblLook w:val="04A0"/>
      </w:tblPr>
      <w:tblGrid>
        <w:gridCol w:w="604"/>
        <w:gridCol w:w="2388"/>
        <w:gridCol w:w="713"/>
        <w:gridCol w:w="873"/>
        <w:gridCol w:w="1042"/>
        <w:gridCol w:w="956"/>
        <w:gridCol w:w="956"/>
        <w:gridCol w:w="956"/>
        <w:gridCol w:w="1293"/>
      </w:tblGrid>
      <w:tr w:rsidR="0032387D" w:rsidRPr="0032387D" w:rsidTr="00D510A4">
        <w:trPr>
          <w:trHeight w:val="1492"/>
        </w:trPr>
        <w:tc>
          <w:tcPr>
            <w:tcW w:w="6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2387D" w:rsidRPr="0032387D" w:rsidRDefault="0032387D" w:rsidP="0032387D">
            <w:pPr>
              <w:spacing w:line="360" w:lineRule="auto"/>
              <w:jc w:val="center"/>
              <w:rPr>
                <w:rFonts w:eastAsia="Times New Roman" w:cstheme="minorHAnsi"/>
                <w:b/>
                <w:bCs/>
                <w:color w:val="000000"/>
                <w:sz w:val="16"/>
                <w:szCs w:val="16"/>
                <w:lang w:eastAsia="pt-BR"/>
              </w:rPr>
            </w:pPr>
            <w:r w:rsidRPr="0032387D">
              <w:rPr>
                <w:rFonts w:eastAsia="Times New Roman" w:cstheme="minorHAnsi"/>
                <w:b/>
                <w:bCs/>
                <w:color w:val="000000"/>
                <w:sz w:val="16"/>
                <w:szCs w:val="16"/>
                <w:lang w:eastAsia="pt-BR"/>
              </w:rPr>
              <w:t>Item</w:t>
            </w:r>
          </w:p>
        </w:tc>
        <w:tc>
          <w:tcPr>
            <w:tcW w:w="2388" w:type="dxa"/>
            <w:tcBorders>
              <w:top w:val="single" w:sz="4" w:space="0" w:color="auto"/>
              <w:left w:val="nil"/>
              <w:bottom w:val="single" w:sz="4" w:space="0" w:color="auto"/>
              <w:right w:val="single" w:sz="4" w:space="0" w:color="auto"/>
            </w:tcBorders>
            <w:shd w:val="clear" w:color="auto" w:fill="auto"/>
            <w:vAlign w:val="center"/>
            <w:hideMark/>
          </w:tcPr>
          <w:p w:rsidR="0032387D" w:rsidRPr="0032387D" w:rsidRDefault="0032387D" w:rsidP="0032387D">
            <w:pPr>
              <w:spacing w:line="360" w:lineRule="auto"/>
              <w:jc w:val="center"/>
              <w:rPr>
                <w:rFonts w:eastAsia="Times New Roman" w:cstheme="minorHAnsi"/>
                <w:b/>
                <w:bCs/>
                <w:color w:val="000000"/>
                <w:sz w:val="16"/>
                <w:szCs w:val="16"/>
                <w:lang w:eastAsia="pt-BR"/>
              </w:rPr>
            </w:pPr>
            <w:r w:rsidRPr="0032387D">
              <w:rPr>
                <w:rFonts w:eastAsia="Times New Roman" w:cstheme="minorHAnsi"/>
                <w:b/>
                <w:bCs/>
                <w:color w:val="000000"/>
                <w:sz w:val="16"/>
                <w:szCs w:val="16"/>
                <w:lang w:eastAsia="pt-BR"/>
              </w:rPr>
              <w:t>Descrição</w:t>
            </w:r>
          </w:p>
        </w:tc>
        <w:tc>
          <w:tcPr>
            <w:tcW w:w="713" w:type="dxa"/>
            <w:tcBorders>
              <w:top w:val="single" w:sz="4" w:space="0" w:color="auto"/>
              <w:left w:val="nil"/>
              <w:bottom w:val="single" w:sz="4" w:space="0" w:color="auto"/>
              <w:right w:val="single" w:sz="4" w:space="0" w:color="auto"/>
            </w:tcBorders>
            <w:shd w:val="clear" w:color="auto" w:fill="auto"/>
            <w:vAlign w:val="center"/>
            <w:hideMark/>
          </w:tcPr>
          <w:p w:rsidR="0032387D" w:rsidRPr="0032387D" w:rsidRDefault="0032387D" w:rsidP="0032387D">
            <w:pPr>
              <w:spacing w:line="360" w:lineRule="auto"/>
              <w:jc w:val="center"/>
              <w:rPr>
                <w:rFonts w:eastAsia="Times New Roman" w:cstheme="minorHAnsi"/>
                <w:b/>
                <w:bCs/>
                <w:color w:val="000000"/>
                <w:sz w:val="16"/>
                <w:szCs w:val="16"/>
                <w:lang w:eastAsia="pt-BR"/>
              </w:rPr>
            </w:pPr>
            <w:r w:rsidRPr="0032387D">
              <w:rPr>
                <w:rFonts w:eastAsia="Times New Roman" w:cstheme="minorHAnsi"/>
                <w:b/>
                <w:bCs/>
                <w:color w:val="000000"/>
                <w:sz w:val="16"/>
                <w:szCs w:val="16"/>
                <w:lang w:eastAsia="pt-BR"/>
              </w:rPr>
              <w:t>Unidade de medida</w:t>
            </w:r>
          </w:p>
        </w:tc>
        <w:tc>
          <w:tcPr>
            <w:tcW w:w="873" w:type="dxa"/>
            <w:tcBorders>
              <w:top w:val="single" w:sz="4" w:space="0" w:color="auto"/>
              <w:left w:val="nil"/>
              <w:bottom w:val="single" w:sz="4" w:space="0" w:color="auto"/>
              <w:right w:val="single" w:sz="4" w:space="0" w:color="auto"/>
            </w:tcBorders>
            <w:shd w:val="clear" w:color="auto" w:fill="auto"/>
            <w:vAlign w:val="center"/>
            <w:hideMark/>
          </w:tcPr>
          <w:p w:rsidR="0032387D" w:rsidRPr="0032387D" w:rsidRDefault="0032387D" w:rsidP="0032387D">
            <w:pPr>
              <w:spacing w:line="360" w:lineRule="auto"/>
              <w:jc w:val="center"/>
              <w:rPr>
                <w:rFonts w:eastAsia="Times New Roman" w:cstheme="minorHAnsi"/>
                <w:b/>
                <w:bCs/>
                <w:color w:val="000000"/>
                <w:sz w:val="16"/>
                <w:szCs w:val="16"/>
                <w:lang w:eastAsia="pt-BR"/>
              </w:rPr>
            </w:pPr>
            <w:r w:rsidRPr="0032387D">
              <w:rPr>
                <w:rFonts w:eastAsia="Times New Roman" w:cstheme="minorHAnsi"/>
                <w:b/>
                <w:bCs/>
                <w:color w:val="000000"/>
                <w:sz w:val="16"/>
                <w:szCs w:val="16"/>
                <w:lang w:eastAsia="pt-BR"/>
              </w:rPr>
              <w:t>Qt. Necessária</w:t>
            </w:r>
          </w:p>
        </w:tc>
        <w:tc>
          <w:tcPr>
            <w:tcW w:w="1042" w:type="dxa"/>
            <w:tcBorders>
              <w:top w:val="single" w:sz="4" w:space="0" w:color="auto"/>
              <w:left w:val="nil"/>
              <w:bottom w:val="single" w:sz="4" w:space="0" w:color="auto"/>
              <w:right w:val="single" w:sz="4" w:space="0" w:color="auto"/>
            </w:tcBorders>
            <w:shd w:val="clear" w:color="auto" w:fill="auto"/>
            <w:vAlign w:val="center"/>
            <w:hideMark/>
          </w:tcPr>
          <w:p w:rsidR="0032387D" w:rsidRPr="0032387D" w:rsidRDefault="0032387D" w:rsidP="0032387D">
            <w:pPr>
              <w:spacing w:line="360" w:lineRule="auto"/>
              <w:jc w:val="center"/>
              <w:rPr>
                <w:rFonts w:eastAsia="Times New Roman" w:cstheme="minorHAnsi"/>
                <w:b/>
                <w:bCs/>
                <w:color w:val="000000"/>
                <w:sz w:val="16"/>
                <w:szCs w:val="16"/>
                <w:lang w:eastAsia="pt-BR"/>
              </w:rPr>
            </w:pPr>
            <w:r w:rsidRPr="0032387D">
              <w:rPr>
                <w:rFonts w:eastAsia="Times New Roman" w:cstheme="minorHAnsi"/>
                <w:b/>
                <w:bCs/>
                <w:color w:val="000000"/>
                <w:sz w:val="16"/>
                <w:szCs w:val="16"/>
                <w:lang w:eastAsia="pt-BR"/>
              </w:rPr>
              <w:t>Valor Empresa 1 - PANTANEIRA SERVIÇOS AMBIENTAIS LTDA</w:t>
            </w:r>
          </w:p>
        </w:tc>
        <w:tc>
          <w:tcPr>
            <w:tcW w:w="956" w:type="dxa"/>
            <w:tcBorders>
              <w:top w:val="single" w:sz="4" w:space="0" w:color="auto"/>
              <w:left w:val="nil"/>
              <w:bottom w:val="single" w:sz="4" w:space="0" w:color="auto"/>
              <w:right w:val="single" w:sz="4" w:space="0" w:color="auto"/>
            </w:tcBorders>
            <w:shd w:val="clear" w:color="auto" w:fill="auto"/>
            <w:vAlign w:val="center"/>
            <w:hideMark/>
          </w:tcPr>
          <w:p w:rsidR="0032387D" w:rsidRPr="0032387D" w:rsidRDefault="0032387D" w:rsidP="0032387D">
            <w:pPr>
              <w:spacing w:line="360" w:lineRule="auto"/>
              <w:jc w:val="center"/>
              <w:rPr>
                <w:rFonts w:eastAsia="Times New Roman" w:cstheme="minorHAnsi"/>
                <w:b/>
                <w:bCs/>
                <w:color w:val="000000"/>
                <w:sz w:val="16"/>
                <w:szCs w:val="16"/>
                <w:lang w:eastAsia="pt-BR"/>
              </w:rPr>
            </w:pPr>
            <w:r w:rsidRPr="0032387D">
              <w:rPr>
                <w:rFonts w:eastAsia="Times New Roman" w:cstheme="minorHAnsi"/>
                <w:b/>
                <w:bCs/>
                <w:color w:val="000000"/>
                <w:sz w:val="16"/>
                <w:szCs w:val="16"/>
                <w:lang w:eastAsia="pt-BR"/>
              </w:rPr>
              <w:t>Valor Empresa 2 - VIPEC</w:t>
            </w:r>
          </w:p>
        </w:tc>
        <w:tc>
          <w:tcPr>
            <w:tcW w:w="956" w:type="dxa"/>
            <w:tcBorders>
              <w:top w:val="single" w:sz="4" w:space="0" w:color="auto"/>
              <w:left w:val="nil"/>
              <w:bottom w:val="single" w:sz="4" w:space="0" w:color="auto"/>
              <w:right w:val="single" w:sz="4" w:space="0" w:color="auto"/>
            </w:tcBorders>
            <w:shd w:val="clear" w:color="auto" w:fill="auto"/>
            <w:vAlign w:val="center"/>
            <w:hideMark/>
          </w:tcPr>
          <w:p w:rsidR="0032387D" w:rsidRPr="0032387D" w:rsidRDefault="0032387D" w:rsidP="0032387D">
            <w:pPr>
              <w:spacing w:line="360" w:lineRule="auto"/>
              <w:jc w:val="center"/>
              <w:rPr>
                <w:rFonts w:eastAsia="Times New Roman" w:cstheme="minorHAnsi"/>
                <w:b/>
                <w:bCs/>
                <w:color w:val="000000"/>
                <w:sz w:val="16"/>
                <w:szCs w:val="16"/>
                <w:lang w:eastAsia="pt-BR"/>
              </w:rPr>
            </w:pPr>
            <w:r w:rsidRPr="0032387D">
              <w:rPr>
                <w:rFonts w:eastAsia="Times New Roman" w:cstheme="minorHAnsi"/>
                <w:b/>
                <w:bCs/>
                <w:color w:val="000000"/>
                <w:sz w:val="16"/>
                <w:szCs w:val="16"/>
                <w:lang w:eastAsia="pt-BR"/>
              </w:rPr>
              <w:t>Valor Empresa 3 - GRUPO LATORRE</w:t>
            </w:r>
          </w:p>
        </w:tc>
        <w:tc>
          <w:tcPr>
            <w:tcW w:w="956" w:type="dxa"/>
            <w:tcBorders>
              <w:top w:val="single" w:sz="4" w:space="0" w:color="auto"/>
              <w:left w:val="nil"/>
              <w:bottom w:val="single" w:sz="4" w:space="0" w:color="auto"/>
              <w:right w:val="single" w:sz="4" w:space="0" w:color="auto"/>
            </w:tcBorders>
            <w:shd w:val="clear" w:color="auto" w:fill="auto"/>
            <w:vAlign w:val="center"/>
            <w:hideMark/>
          </w:tcPr>
          <w:p w:rsidR="0032387D" w:rsidRPr="0032387D" w:rsidRDefault="0032387D" w:rsidP="0032387D">
            <w:pPr>
              <w:spacing w:line="360" w:lineRule="auto"/>
              <w:jc w:val="center"/>
              <w:rPr>
                <w:rFonts w:eastAsia="Times New Roman" w:cstheme="minorHAnsi"/>
                <w:b/>
                <w:bCs/>
                <w:color w:val="000000"/>
                <w:sz w:val="16"/>
                <w:szCs w:val="16"/>
                <w:lang w:eastAsia="pt-BR"/>
              </w:rPr>
            </w:pPr>
            <w:r w:rsidRPr="0032387D">
              <w:rPr>
                <w:rFonts w:eastAsia="Times New Roman" w:cstheme="minorHAnsi"/>
                <w:b/>
                <w:bCs/>
                <w:color w:val="000000"/>
                <w:sz w:val="16"/>
                <w:szCs w:val="16"/>
                <w:lang w:eastAsia="pt-BR"/>
              </w:rPr>
              <w:t>Valor da Media</w:t>
            </w:r>
          </w:p>
        </w:tc>
        <w:tc>
          <w:tcPr>
            <w:tcW w:w="1293" w:type="dxa"/>
            <w:tcBorders>
              <w:top w:val="single" w:sz="4" w:space="0" w:color="auto"/>
              <w:left w:val="nil"/>
              <w:bottom w:val="single" w:sz="4" w:space="0" w:color="auto"/>
              <w:right w:val="single" w:sz="4" w:space="0" w:color="auto"/>
            </w:tcBorders>
            <w:shd w:val="clear" w:color="auto" w:fill="auto"/>
            <w:vAlign w:val="center"/>
            <w:hideMark/>
          </w:tcPr>
          <w:p w:rsidR="0032387D" w:rsidRPr="0032387D" w:rsidRDefault="0032387D" w:rsidP="0032387D">
            <w:pPr>
              <w:spacing w:line="360" w:lineRule="auto"/>
              <w:jc w:val="center"/>
              <w:rPr>
                <w:rFonts w:eastAsia="Times New Roman" w:cstheme="minorHAnsi"/>
                <w:b/>
                <w:bCs/>
                <w:color w:val="000000"/>
                <w:sz w:val="16"/>
                <w:szCs w:val="16"/>
                <w:lang w:eastAsia="pt-BR"/>
              </w:rPr>
            </w:pPr>
            <w:r w:rsidRPr="0032387D">
              <w:rPr>
                <w:rFonts w:eastAsia="Times New Roman" w:cstheme="minorHAnsi"/>
                <w:b/>
                <w:bCs/>
                <w:color w:val="000000"/>
                <w:sz w:val="16"/>
                <w:szCs w:val="16"/>
                <w:lang w:eastAsia="pt-BR"/>
              </w:rPr>
              <w:t>VALOR TOTAL</w:t>
            </w:r>
          </w:p>
        </w:tc>
      </w:tr>
      <w:tr w:rsidR="0032387D" w:rsidRPr="0032387D" w:rsidTr="00D510A4">
        <w:trPr>
          <w:trHeight w:val="311"/>
        </w:trPr>
        <w:tc>
          <w:tcPr>
            <w:tcW w:w="604" w:type="dxa"/>
            <w:tcBorders>
              <w:top w:val="nil"/>
              <w:left w:val="single" w:sz="4" w:space="0" w:color="auto"/>
              <w:bottom w:val="single" w:sz="4" w:space="0" w:color="auto"/>
              <w:right w:val="single" w:sz="4" w:space="0" w:color="auto"/>
            </w:tcBorders>
            <w:shd w:val="clear" w:color="auto" w:fill="auto"/>
            <w:noWrap/>
            <w:vAlign w:val="bottom"/>
            <w:hideMark/>
          </w:tcPr>
          <w:p w:rsidR="0032387D" w:rsidRPr="0032387D" w:rsidRDefault="0032387D" w:rsidP="0032387D">
            <w:pPr>
              <w:spacing w:line="360" w:lineRule="auto"/>
              <w:jc w:val="center"/>
              <w:rPr>
                <w:rFonts w:eastAsia="Times New Roman" w:cstheme="minorHAnsi"/>
                <w:color w:val="000000"/>
                <w:sz w:val="16"/>
                <w:szCs w:val="16"/>
                <w:lang w:eastAsia="pt-BR"/>
              </w:rPr>
            </w:pPr>
            <w:r w:rsidRPr="0032387D">
              <w:rPr>
                <w:rFonts w:eastAsia="Times New Roman" w:cstheme="minorHAnsi"/>
                <w:color w:val="000000"/>
                <w:sz w:val="16"/>
                <w:szCs w:val="16"/>
                <w:lang w:eastAsia="pt-BR"/>
              </w:rPr>
              <w:t>01</w:t>
            </w:r>
          </w:p>
        </w:tc>
        <w:tc>
          <w:tcPr>
            <w:tcW w:w="2388" w:type="dxa"/>
            <w:tcBorders>
              <w:top w:val="nil"/>
              <w:left w:val="nil"/>
              <w:bottom w:val="single" w:sz="4" w:space="0" w:color="auto"/>
              <w:right w:val="single" w:sz="4" w:space="0" w:color="auto"/>
            </w:tcBorders>
            <w:shd w:val="clear" w:color="auto" w:fill="auto"/>
            <w:noWrap/>
            <w:vAlign w:val="bottom"/>
            <w:hideMark/>
          </w:tcPr>
          <w:p w:rsidR="0032387D" w:rsidRPr="0032387D" w:rsidRDefault="0032387D" w:rsidP="0032387D">
            <w:pPr>
              <w:spacing w:line="360" w:lineRule="auto"/>
              <w:jc w:val="center"/>
              <w:rPr>
                <w:rFonts w:eastAsia="Times New Roman" w:cstheme="minorHAnsi"/>
                <w:color w:val="000000"/>
                <w:sz w:val="16"/>
                <w:szCs w:val="16"/>
                <w:lang w:eastAsia="pt-BR"/>
              </w:rPr>
            </w:pPr>
            <w:r w:rsidRPr="0032387D">
              <w:rPr>
                <w:rFonts w:eastAsia="Times New Roman" w:cstheme="minorHAnsi"/>
                <w:color w:val="000000"/>
                <w:sz w:val="16"/>
                <w:szCs w:val="16"/>
                <w:lang w:eastAsia="pt-BR"/>
              </w:rPr>
              <w:t>Operação - ETE</w:t>
            </w:r>
          </w:p>
        </w:tc>
        <w:tc>
          <w:tcPr>
            <w:tcW w:w="713" w:type="dxa"/>
            <w:tcBorders>
              <w:top w:val="nil"/>
              <w:left w:val="nil"/>
              <w:bottom w:val="single" w:sz="4" w:space="0" w:color="auto"/>
              <w:right w:val="single" w:sz="4" w:space="0" w:color="auto"/>
            </w:tcBorders>
            <w:shd w:val="clear" w:color="auto" w:fill="auto"/>
            <w:noWrap/>
            <w:vAlign w:val="bottom"/>
            <w:hideMark/>
          </w:tcPr>
          <w:p w:rsidR="0032387D" w:rsidRPr="0032387D" w:rsidRDefault="0032387D" w:rsidP="0032387D">
            <w:pPr>
              <w:spacing w:line="360" w:lineRule="auto"/>
              <w:jc w:val="center"/>
              <w:rPr>
                <w:rFonts w:eastAsia="Times New Roman" w:cstheme="minorHAnsi"/>
                <w:color w:val="000000"/>
                <w:sz w:val="16"/>
                <w:szCs w:val="16"/>
                <w:lang w:eastAsia="pt-BR"/>
              </w:rPr>
            </w:pPr>
            <w:r w:rsidRPr="0032387D">
              <w:rPr>
                <w:rFonts w:eastAsia="Times New Roman" w:cstheme="minorHAnsi"/>
                <w:color w:val="000000"/>
                <w:sz w:val="16"/>
                <w:szCs w:val="16"/>
                <w:lang w:eastAsia="pt-BR"/>
              </w:rPr>
              <w:t>Mês</w:t>
            </w:r>
          </w:p>
        </w:tc>
        <w:tc>
          <w:tcPr>
            <w:tcW w:w="873" w:type="dxa"/>
            <w:tcBorders>
              <w:top w:val="nil"/>
              <w:left w:val="nil"/>
              <w:bottom w:val="single" w:sz="4" w:space="0" w:color="auto"/>
              <w:right w:val="single" w:sz="4" w:space="0" w:color="auto"/>
            </w:tcBorders>
            <w:shd w:val="clear" w:color="auto" w:fill="auto"/>
            <w:noWrap/>
            <w:vAlign w:val="bottom"/>
            <w:hideMark/>
          </w:tcPr>
          <w:p w:rsidR="0032387D" w:rsidRPr="0032387D" w:rsidRDefault="0032387D" w:rsidP="0032387D">
            <w:pPr>
              <w:spacing w:line="360" w:lineRule="auto"/>
              <w:jc w:val="center"/>
              <w:rPr>
                <w:rFonts w:eastAsia="Times New Roman" w:cstheme="minorHAnsi"/>
                <w:color w:val="000000"/>
                <w:sz w:val="16"/>
                <w:szCs w:val="16"/>
                <w:lang w:eastAsia="pt-BR"/>
              </w:rPr>
            </w:pPr>
            <w:r w:rsidRPr="0032387D">
              <w:rPr>
                <w:rFonts w:eastAsia="Times New Roman" w:cstheme="minorHAnsi"/>
                <w:color w:val="000000"/>
                <w:sz w:val="16"/>
                <w:szCs w:val="16"/>
                <w:lang w:eastAsia="pt-BR"/>
              </w:rPr>
              <w:t>12</w:t>
            </w:r>
          </w:p>
        </w:tc>
        <w:tc>
          <w:tcPr>
            <w:tcW w:w="1042" w:type="dxa"/>
            <w:tcBorders>
              <w:top w:val="nil"/>
              <w:left w:val="nil"/>
              <w:bottom w:val="single" w:sz="4" w:space="0" w:color="auto"/>
              <w:right w:val="single" w:sz="4" w:space="0" w:color="auto"/>
            </w:tcBorders>
            <w:shd w:val="clear" w:color="auto" w:fill="auto"/>
            <w:noWrap/>
            <w:vAlign w:val="bottom"/>
            <w:hideMark/>
          </w:tcPr>
          <w:p w:rsidR="0032387D" w:rsidRPr="0032387D" w:rsidRDefault="0032387D" w:rsidP="0032387D">
            <w:pPr>
              <w:spacing w:line="360" w:lineRule="auto"/>
              <w:jc w:val="center"/>
              <w:rPr>
                <w:rFonts w:eastAsia="Times New Roman" w:cstheme="minorHAnsi"/>
                <w:color w:val="000000"/>
                <w:sz w:val="16"/>
                <w:szCs w:val="16"/>
                <w:lang w:eastAsia="pt-BR"/>
              </w:rPr>
            </w:pPr>
            <w:r w:rsidRPr="0032387D">
              <w:rPr>
                <w:rFonts w:eastAsia="Times New Roman" w:cstheme="minorHAnsi"/>
                <w:color w:val="000000"/>
                <w:sz w:val="16"/>
                <w:szCs w:val="16"/>
                <w:lang w:eastAsia="pt-BR"/>
              </w:rPr>
              <w:t>R$</w:t>
            </w:r>
            <w:proofErr w:type="gramStart"/>
            <w:r w:rsidRPr="0032387D">
              <w:rPr>
                <w:rFonts w:eastAsia="Times New Roman" w:cstheme="minorHAnsi"/>
                <w:color w:val="000000"/>
                <w:sz w:val="16"/>
                <w:szCs w:val="16"/>
                <w:lang w:eastAsia="pt-BR"/>
              </w:rPr>
              <w:t xml:space="preserve">  </w:t>
            </w:r>
            <w:proofErr w:type="gramEnd"/>
            <w:r w:rsidRPr="0032387D">
              <w:rPr>
                <w:rFonts w:eastAsia="Times New Roman" w:cstheme="minorHAnsi"/>
                <w:color w:val="000000"/>
                <w:sz w:val="16"/>
                <w:szCs w:val="16"/>
                <w:lang w:eastAsia="pt-BR"/>
              </w:rPr>
              <w:t xml:space="preserve">39.000,00 </w:t>
            </w:r>
          </w:p>
        </w:tc>
        <w:tc>
          <w:tcPr>
            <w:tcW w:w="956" w:type="dxa"/>
            <w:tcBorders>
              <w:top w:val="nil"/>
              <w:left w:val="nil"/>
              <w:bottom w:val="single" w:sz="4" w:space="0" w:color="auto"/>
              <w:right w:val="single" w:sz="4" w:space="0" w:color="auto"/>
            </w:tcBorders>
            <w:shd w:val="clear" w:color="auto" w:fill="auto"/>
            <w:noWrap/>
            <w:vAlign w:val="bottom"/>
            <w:hideMark/>
          </w:tcPr>
          <w:p w:rsidR="0032387D" w:rsidRPr="0032387D" w:rsidRDefault="0032387D" w:rsidP="0032387D">
            <w:pPr>
              <w:spacing w:line="360" w:lineRule="auto"/>
              <w:rPr>
                <w:rFonts w:eastAsia="Times New Roman" w:cstheme="minorHAnsi"/>
                <w:color w:val="000000"/>
                <w:sz w:val="16"/>
                <w:szCs w:val="16"/>
                <w:lang w:eastAsia="pt-BR"/>
              </w:rPr>
            </w:pPr>
            <w:r w:rsidRPr="0032387D">
              <w:rPr>
                <w:rFonts w:eastAsia="Times New Roman" w:cstheme="minorHAnsi"/>
                <w:color w:val="000000"/>
                <w:sz w:val="16"/>
                <w:szCs w:val="16"/>
                <w:lang w:eastAsia="pt-BR"/>
              </w:rPr>
              <w:t xml:space="preserve">R$35.900,00 </w:t>
            </w:r>
          </w:p>
        </w:tc>
        <w:tc>
          <w:tcPr>
            <w:tcW w:w="956" w:type="dxa"/>
            <w:tcBorders>
              <w:top w:val="nil"/>
              <w:left w:val="nil"/>
              <w:bottom w:val="single" w:sz="4" w:space="0" w:color="auto"/>
              <w:right w:val="single" w:sz="4" w:space="0" w:color="auto"/>
            </w:tcBorders>
            <w:shd w:val="clear" w:color="auto" w:fill="auto"/>
            <w:noWrap/>
            <w:vAlign w:val="bottom"/>
            <w:hideMark/>
          </w:tcPr>
          <w:p w:rsidR="0032387D" w:rsidRPr="0032387D" w:rsidRDefault="0032387D" w:rsidP="0032387D">
            <w:pPr>
              <w:spacing w:line="360" w:lineRule="auto"/>
              <w:rPr>
                <w:rFonts w:eastAsia="Times New Roman" w:cstheme="minorHAnsi"/>
                <w:color w:val="000000"/>
                <w:sz w:val="16"/>
                <w:szCs w:val="16"/>
                <w:lang w:eastAsia="pt-BR"/>
              </w:rPr>
            </w:pPr>
            <w:r w:rsidRPr="0032387D">
              <w:rPr>
                <w:rFonts w:eastAsia="Times New Roman" w:cstheme="minorHAnsi"/>
                <w:color w:val="000000"/>
                <w:sz w:val="16"/>
                <w:szCs w:val="16"/>
                <w:lang w:eastAsia="pt-BR"/>
              </w:rPr>
              <w:t xml:space="preserve">R$34.600,00 </w:t>
            </w:r>
          </w:p>
        </w:tc>
        <w:tc>
          <w:tcPr>
            <w:tcW w:w="956" w:type="dxa"/>
            <w:tcBorders>
              <w:top w:val="nil"/>
              <w:left w:val="nil"/>
              <w:bottom w:val="single" w:sz="4" w:space="0" w:color="auto"/>
              <w:right w:val="single" w:sz="4" w:space="0" w:color="auto"/>
            </w:tcBorders>
            <w:shd w:val="clear" w:color="auto" w:fill="auto"/>
            <w:noWrap/>
            <w:vAlign w:val="bottom"/>
            <w:hideMark/>
          </w:tcPr>
          <w:p w:rsidR="0032387D" w:rsidRPr="0032387D" w:rsidRDefault="0032387D" w:rsidP="0032387D">
            <w:pPr>
              <w:spacing w:line="360" w:lineRule="auto"/>
              <w:rPr>
                <w:rFonts w:eastAsia="Times New Roman" w:cstheme="minorHAnsi"/>
                <w:color w:val="000000"/>
                <w:sz w:val="16"/>
                <w:szCs w:val="16"/>
                <w:lang w:eastAsia="pt-BR"/>
              </w:rPr>
            </w:pPr>
            <w:r w:rsidRPr="0032387D">
              <w:rPr>
                <w:rFonts w:eastAsia="Times New Roman" w:cstheme="minorHAnsi"/>
                <w:color w:val="000000"/>
                <w:sz w:val="16"/>
                <w:szCs w:val="16"/>
                <w:lang w:eastAsia="pt-BR"/>
              </w:rPr>
              <w:t xml:space="preserve">R$36.500,00 </w:t>
            </w:r>
          </w:p>
        </w:tc>
        <w:tc>
          <w:tcPr>
            <w:tcW w:w="1293" w:type="dxa"/>
            <w:tcBorders>
              <w:top w:val="nil"/>
              <w:left w:val="nil"/>
              <w:bottom w:val="single" w:sz="4" w:space="0" w:color="auto"/>
              <w:right w:val="single" w:sz="4" w:space="0" w:color="auto"/>
            </w:tcBorders>
            <w:shd w:val="clear" w:color="auto" w:fill="auto"/>
            <w:noWrap/>
            <w:vAlign w:val="bottom"/>
            <w:hideMark/>
          </w:tcPr>
          <w:p w:rsidR="0032387D" w:rsidRPr="0032387D" w:rsidRDefault="0032387D" w:rsidP="0032387D">
            <w:pPr>
              <w:spacing w:line="360" w:lineRule="auto"/>
              <w:rPr>
                <w:rFonts w:eastAsia="Times New Roman" w:cstheme="minorHAnsi"/>
                <w:color w:val="000000"/>
                <w:sz w:val="16"/>
                <w:szCs w:val="16"/>
                <w:lang w:eastAsia="pt-BR"/>
              </w:rPr>
            </w:pPr>
            <w:r w:rsidRPr="0032387D">
              <w:rPr>
                <w:rFonts w:eastAsia="Times New Roman" w:cstheme="minorHAnsi"/>
                <w:color w:val="000000"/>
                <w:sz w:val="16"/>
                <w:szCs w:val="16"/>
                <w:lang w:eastAsia="pt-BR"/>
              </w:rPr>
              <w:t xml:space="preserve">R$ 438.000,00 </w:t>
            </w:r>
          </w:p>
        </w:tc>
      </w:tr>
      <w:tr w:rsidR="0032387D" w:rsidRPr="0032387D" w:rsidTr="00D510A4">
        <w:trPr>
          <w:trHeight w:val="311"/>
        </w:trPr>
        <w:tc>
          <w:tcPr>
            <w:tcW w:w="604" w:type="dxa"/>
            <w:tcBorders>
              <w:top w:val="nil"/>
              <w:left w:val="single" w:sz="4" w:space="0" w:color="auto"/>
              <w:bottom w:val="single" w:sz="4" w:space="0" w:color="auto"/>
              <w:right w:val="single" w:sz="4" w:space="0" w:color="auto"/>
            </w:tcBorders>
            <w:shd w:val="clear" w:color="auto" w:fill="auto"/>
            <w:noWrap/>
            <w:vAlign w:val="bottom"/>
            <w:hideMark/>
          </w:tcPr>
          <w:p w:rsidR="0032387D" w:rsidRPr="0032387D" w:rsidRDefault="0032387D" w:rsidP="0032387D">
            <w:pPr>
              <w:spacing w:line="360" w:lineRule="auto"/>
              <w:jc w:val="center"/>
              <w:rPr>
                <w:rFonts w:eastAsia="Times New Roman" w:cstheme="minorHAnsi"/>
                <w:color w:val="000000"/>
                <w:sz w:val="16"/>
                <w:szCs w:val="16"/>
                <w:lang w:eastAsia="pt-BR"/>
              </w:rPr>
            </w:pPr>
            <w:r w:rsidRPr="0032387D">
              <w:rPr>
                <w:rFonts w:eastAsia="Times New Roman" w:cstheme="minorHAnsi"/>
                <w:color w:val="000000"/>
                <w:sz w:val="16"/>
                <w:szCs w:val="16"/>
                <w:lang w:eastAsia="pt-BR"/>
              </w:rPr>
              <w:t>02</w:t>
            </w:r>
          </w:p>
        </w:tc>
        <w:tc>
          <w:tcPr>
            <w:tcW w:w="2388" w:type="dxa"/>
            <w:tcBorders>
              <w:top w:val="nil"/>
              <w:left w:val="nil"/>
              <w:bottom w:val="single" w:sz="4" w:space="0" w:color="auto"/>
              <w:right w:val="single" w:sz="4" w:space="0" w:color="auto"/>
            </w:tcBorders>
            <w:shd w:val="clear" w:color="auto" w:fill="auto"/>
            <w:noWrap/>
            <w:vAlign w:val="bottom"/>
            <w:hideMark/>
          </w:tcPr>
          <w:p w:rsidR="0032387D" w:rsidRPr="0032387D" w:rsidRDefault="0032387D" w:rsidP="0032387D">
            <w:pPr>
              <w:spacing w:line="360" w:lineRule="auto"/>
              <w:jc w:val="center"/>
              <w:rPr>
                <w:rFonts w:eastAsia="Times New Roman" w:cstheme="minorHAnsi"/>
                <w:color w:val="000000"/>
                <w:sz w:val="16"/>
                <w:szCs w:val="16"/>
                <w:lang w:eastAsia="pt-BR"/>
              </w:rPr>
            </w:pPr>
            <w:r w:rsidRPr="0032387D">
              <w:rPr>
                <w:rFonts w:eastAsia="Times New Roman" w:cstheme="minorHAnsi"/>
                <w:color w:val="000000"/>
                <w:sz w:val="16"/>
                <w:szCs w:val="16"/>
                <w:lang w:eastAsia="pt-BR"/>
              </w:rPr>
              <w:t xml:space="preserve">Limpeza e Roçada dos Taludes da ETE e </w:t>
            </w:r>
            <w:proofErr w:type="gramStart"/>
            <w:r w:rsidRPr="0032387D">
              <w:rPr>
                <w:rFonts w:eastAsia="Times New Roman" w:cstheme="minorHAnsi"/>
                <w:color w:val="000000"/>
                <w:sz w:val="16"/>
                <w:szCs w:val="16"/>
                <w:lang w:eastAsia="pt-BR"/>
              </w:rPr>
              <w:t>pré tratamento</w:t>
            </w:r>
            <w:proofErr w:type="gramEnd"/>
            <w:r w:rsidRPr="0032387D">
              <w:rPr>
                <w:rFonts w:eastAsia="Times New Roman" w:cstheme="minorHAnsi"/>
                <w:color w:val="000000"/>
                <w:sz w:val="16"/>
                <w:szCs w:val="16"/>
                <w:lang w:eastAsia="pt-BR"/>
              </w:rPr>
              <w:t xml:space="preserve"> </w:t>
            </w:r>
          </w:p>
        </w:tc>
        <w:tc>
          <w:tcPr>
            <w:tcW w:w="713" w:type="dxa"/>
            <w:tcBorders>
              <w:top w:val="nil"/>
              <w:left w:val="nil"/>
              <w:bottom w:val="single" w:sz="4" w:space="0" w:color="auto"/>
              <w:right w:val="single" w:sz="4" w:space="0" w:color="auto"/>
            </w:tcBorders>
            <w:shd w:val="clear" w:color="auto" w:fill="auto"/>
            <w:noWrap/>
            <w:vAlign w:val="bottom"/>
            <w:hideMark/>
          </w:tcPr>
          <w:p w:rsidR="0032387D" w:rsidRPr="0032387D" w:rsidRDefault="0032387D" w:rsidP="0032387D">
            <w:pPr>
              <w:spacing w:line="360" w:lineRule="auto"/>
              <w:jc w:val="center"/>
              <w:rPr>
                <w:rFonts w:eastAsia="Times New Roman" w:cstheme="minorHAnsi"/>
                <w:color w:val="000000"/>
                <w:sz w:val="16"/>
                <w:szCs w:val="16"/>
                <w:lang w:eastAsia="pt-BR"/>
              </w:rPr>
            </w:pPr>
            <w:proofErr w:type="spellStart"/>
            <w:proofErr w:type="gramStart"/>
            <w:r w:rsidRPr="0032387D">
              <w:rPr>
                <w:rFonts w:eastAsia="Times New Roman" w:cstheme="minorHAnsi"/>
                <w:color w:val="000000"/>
                <w:sz w:val="16"/>
                <w:szCs w:val="16"/>
                <w:lang w:eastAsia="pt-BR"/>
              </w:rPr>
              <w:t>vb</w:t>
            </w:r>
            <w:proofErr w:type="spellEnd"/>
            <w:proofErr w:type="gramEnd"/>
          </w:p>
        </w:tc>
        <w:tc>
          <w:tcPr>
            <w:tcW w:w="873" w:type="dxa"/>
            <w:tcBorders>
              <w:top w:val="nil"/>
              <w:left w:val="nil"/>
              <w:bottom w:val="single" w:sz="4" w:space="0" w:color="auto"/>
              <w:right w:val="single" w:sz="4" w:space="0" w:color="auto"/>
            </w:tcBorders>
            <w:shd w:val="clear" w:color="auto" w:fill="auto"/>
            <w:noWrap/>
            <w:vAlign w:val="bottom"/>
            <w:hideMark/>
          </w:tcPr>
          <w:p w:rsidR="0032387D" w:rsidRPr="0032387D" w:rsidRDefault="0032387D" w:rsidP="0032387D">
            <w:pPr>
              <w:spacing w:line="360" w:lineRule="auto"/>
              <w:jc w:val="center"/>
              <w:rPr>
                <w:rFonts w:eastAsia="Times New Roman" w:cstheme="minorHAnsi"/>
                <w:color w:val="000000"/>
                <w:sz w:val="16"/>
                <w:szCs w:val="16"/>
                <w:lang w:eastAsia="pt-BR"/>
              </w:rPr>
            </w:pPr>
            <w:r w:rsidRPr="0032387D">
              <w:rPr>
                <w:rFonts w:eastAsia="Times New Roman" w:cstheme="minorHAnsi"/>
                <w:color w:val="000000"/>
                <w:sz w:val="16"/>
                <w:szCs w:val="16"/>
                <w:lang w:eastAsia="pt-BR"/>
              </w:rPr>
              <w:t>12</w:t>
            </w:r>
          </w:p>
        </w:tc>
        <w:tc>
          <w:tcPr>
            <w:tcW w:w="1042" w:type="dxa"/>
            <w:tcBorders>
              <w:top w:val="nil"/>
              <w:left w:val="nil"/>
              <w:bottom w:val="single" w:sz="4" w:space="0" w:color="auto"/>
              <w:right w:val="single" w:sz="4" w:space="0" w:color="auto"/>
            </w:tcBorders>
            <w:shd w:val="clear" w:color="auto" w:fill="auto"/>
            <w:noWrap/>
            <w:vAlign w:val="bottom"/>
            <w:hideMark/>
          </w:tcPr>
          <w:p w:rsidR="0032387D" w:rsidRPr="0032387D" w:rsidRDefault="0032387D" w:rsidP="0032387D">
            <w:pPr>
              <w:spacing w:line="360" w:lineRule="auto"/>
              <w:jc w:val="center"/>
              <w:rPr>
                <w:rFonts w:eastAsia="Times New Roman" w:cstheme="minorHAnsi"/>
                <w:color w:val="000000"/>
                <w:sz w:val="16"/>
                <w:szCs w:val="16"/>
                <w:lang w:eastAsia="pt-BR"/>
              </w:rPr>
            </w:pPr>
            <w:r w:rsidRPr="0032387D">
              <w:rPr>
                <w:rFonts w:eastAsia="Times New Roman" w:cstheme="minorHAnsi"/>
                <w:color w:val="000000"/>
                <w:sz w:val="16"/>
                <w:szCs w:val="16"/>
                <w:lang w:eastAsia="pt-BR"/>
              </w:rPr>
              <w:t>R$</w:t>
            </w:r>
            <w:proofErr w:type="gramStart"/>
            <w:r w:rsidRPr="0032387D">
              <w:rPr>
                <w:rFonts w:eastAsia="Times New Roman" w:cstheme="minorHAnsi"/>
                <w:color w:val="000000"/>
                <w:sz w:val="16"/>
                <w:szCs w:val="16"/>
                <w:lang w:eastAsia="pt-BR"/>
              </w:rPr>
              <w:t xml:space="preserve">  </w:t>
            </w:r>
            <w:proofErr w:type="gramEnd"/>
            <w:r w:rsidRPr="0032387D">
              <w:rPr>
                <w:rFonts w:eastAsia="Times New Roman" w:cstheme="minorHAnsi"/>
                <w:color w:val="000000"/>
                <w:sz w:val="16"/>
                <w:szCs w:val="16"/>
                <w:lang w:eastAsia="pt-BR"/>
              </w:rPr>
              <w:t xml:space="preserve">5.500,00 </w:t>
            </w:r>
          </w:p>
        </w:tc>
        <w:tc>
          <w:tcPr>
            <w:tcW w:w="956" w:type="dxa"/>
            <w:tcBorders>
              <w:top w:val="nil"/>
              <w:left w:val="nil"/>
              <w:bottom w:val="single" w:sz="4" w:space="0" w:color="auto"/>
              <w:right w:val="single" w:sz="4" w:space="0" w:color="auto"/>
            </w:tcBorders>
            <w:shd w:val="clear" w:color="auto" w:fill="auto"/>
            <w:noWrap/>
            <w:vAlign w:val="bottom"/>
            <w:hideMark/>
          </w:tcPr>
          <w:p w:rsidR="0032387D" w:rsidRPr="0032387D" w:rsidRDefault="0032387D" w:rsidP="0032387D">
            <w:pPr>
              <w:spacing w:line="360" w:lineRule="auto"/>
              <w:rPr>
                <w:rFonts w:eastAsia="Times New Roman" w:cstheme="minorHAnsi"/>
                <w:color w:val="000000"/>
                <w:sz w:val="16"/>
                <w:szCs w:val="16"/>
                <w:lang w:eastAsia="pt-BR"/>
              </w:rPr>
            </w:pPr>
            <w:r w:rsidRPr="0032387D">
              <w:rPr>
                <w:rFonts w:eastAsia="Times New Roman" w:cstheme="minorHAnsi"/>
                <w:color w:val="000000"/>
                <w:sz w:val="16"/>
                <w:szCs w:val="16"/>
                <w:lang w:eastAsia="pt-BR"/>
              </w:rPr>
              <w:t>R$</w:t>
            </w:r>
            <w:proofErr w:type="gramStart"/>
            <w:r w:rsidRPr="0032387D">
              <w:rPr>
                <w:rFonts w:eastAsia="Times New Roman" w:cstheme="minorHAnsi"/>
                <w:color w:val="000000"/>
                <w:sz w:val="16"/>
                <w:szCs w:val="16"/>
                <w:lang w:eastAsia="pt-BR"/>
              </w:rPr>
              <w:t xml:space="preserve">  </w:t>
            </w:r>
            <w:proofErr w:type="gramEnd"/>
            <w:r w:rsidRPr="0032387D">
              <w:rPr>
                <w:rFonts w:eastAsia="Times New Roman" w:cstheme="minorHAnsi"/>
                <w:color w:val="000000"/>
                <w:sz w:val="16"/>
                <w:szCs w:val="16"/>
                <w:lang w:eastAsia="pt-BR"/>
              </w:rPr>
              <w:t xml:space="preserve">5.000,00 </w:t>
            </w:r>
          </w:p>
        </w:tc>
        <w:tc>
          <w:tcPr>
            <w:tcW w:w="956" w:type="dxa"/>
            <w:tcBorders>
              <w:top w:val="nil"/>
              <w:left w:val="nil"/>
              <w:bottom w:val="single" w:sz="4" w:space="0" w:color="auto"/>
              <w:right w:val="single" w:sz="4" w:space="0" w:color="auto"/>
            </w:tcBorders>
            <w:shd w:val="clear" w:color="auto" w:fill="auto"/>
            <w:noWrap/>
            <w:vAlign w:val="bottom"/>
            <w:hideMark/>
          </w:tcPr>
          <w:p w:rsidR="0032387D" w:rsidRPr="0032387D" w:rsidRDefault="0032387D" w:rsidP="0032387D">
            <w:pPr>
              <w:spacing w:line="360" w:lineRule="auto"/>
              <w:rPr>
                <w:rFonts w:eastAsia="Times New Roman" w:cstheme="minorHAnsi"/>
                <w:color w:val="000000"/>
                <w:sz w:val="16"/>
                <w:szCs w:val="16"/>
                <w:lang w:eastAsia="pt-BR"/>
              </w:rPr>
            </w:pPr>
            <w:r w:rsidRPr="0032387D">
              <w:rPr>
                <w:rFonts w:eastAsia="Times New Roman" w:cstheme="minorHAnsi"/>
                <w:color w:val="000000"/>
                <w:sz w:val="16"/>
                <w:szCs w:val="16"/>
                <w:lang w:eastAsia="pt-BR"/>
              </w:rPr>
              <w:t>R$</w:t>
            </w:r>
            <w:proofErr w:type="gramStart"/>
            <w:r w:rsidRPr="0032387D">
              <w:rPr>
                <w:rFonts w:eastAsia="Times New Roman" w:cstheme="minorHAnsi"/>
                <w:color w:val="000000"/>
                <w:sz w:val="16"/>
                <w:szCs w:val="16"/>
                <w:lang w:eastAsia="pt-BR"/>
              </w:rPr>
              <w:t xml:space="preserve">  </w:t>
            </w:r>
            <w:proofErr w:type="gramEnd"/>
            <w:r w:rsidRPr="0032387D">
              <w:rPr>
                <w:rFonts w:eastAsia="Times New Roman" w:cstheme="minorHAnsi"/>
                <w:color w:val="000000"/>
                <w:sz w:val="16"/>
                <w:szCs w:val="16"/>
                <w:lang w:eastAsia="pt-BR"/>
              </w:rPr>
              <w:t xml:space="preserve">4.670,00 </w:t>
            </w:r>
          </w:p>
        </w:tc>
        <w:tc>
          <w:tcPr>
            <w:tcW w:w="956" w:type="dxa"/>
            <w:tcBorders>
              <w:top w:val="nil"/>
              <w:left w:val="nil"/>
              <w:bottom w:val="single" w:sz="4" w:space="0" w:color="auto"/>
              <w:right w:val="single" w:sz="4" w:space="0" w:color="auto"/>
            </w:tcBorders>
            <w:shd w:val="clear" w:color="auto" w:fill="auto"/>
            <w:noWrap/>
            <w:vAlign w:val="bottom"/>
            <w:hideMark/>
          </w:tcPr>
          <w:p w:rsidR="0032387D" w:rsidRPr="0032387D" w:rsidRDefault="0032387D" w:rsidP="0032387D">
            <w:pPr>
              <w:spacing w:line="360" w:lineRule="auto"/>
              <w:rPr>
                <w:rFonts w:eastAsia="Times New Roman" w:cstheme="minorHAnsi"/>
                <w:color w:val="000000"/>
                <w:sz w:val="16"/>
                <w:szCs w:val="16"/>
                <w:lang w:eastAsia="pt-BR"/>
              </w:rPr>
            </w:pPr>
            <w:r w:rsidRPr="0032387D">
              <w:rPr>
                <w:rFonts w:eastAsia="Times New Roman" w:cstheme="minorHAnsi"/>
                <w:color w:val="000000"/>
                <w:sz w:val="16"/>
                <w:szCs w:val="16"/>
                <w:lang w:eastAsia="pt-BR"/>
              </w:rPr>
              <w:t>R$</w:t>
            </w:r>
            <w:proofErr w:type="gramStart"/>
            <w:r w:rsidRPr="0032387D">
              <w:rPr>
                <w:rFonts w:eastAsia="Times New Roman" w:cstheme="minorHAnsi"/>
                <w:color w:val="000000"/>
                <w:sz w:val="16"/>
                <w:szCs w:val="16"/>
                <w:lang w:eastAsia="pt-BR"/>
              </w:rPr>
              <w:t xml:space="preserve">  </w:t>
            </w:r>
            <w:proofErr w:type="gramEnd"/>
            <w:r w:rsidRPr="0032387D">
              <w:rPr>
                <w:rFonts w:eastAsia="Times New Roman" w:cstheme="minorHAnsi"/>
                <w:color w:val="000000"/>
                <w:sz w:val="16"/>
                <w:szCs w:val="16"/>
                <w:lang w:eastAsia="pt-BR"/>
              </w:rPr>
              <w:t xml:space="preserve">5.056,67 </w:t>
            </w:r>
          </w:p>
        </w:tc>
        <w:tc>
          <w:tcPr>
            <w:tcW w:w="1293" w:type="dxa"/>
            <w:tcBorders>
              <w:top w:val="nil"/>
              <w:left w:val="nil"/>
              <w:bottom w:val="single" w:sz="4" w:space="0" w:color="auto"/>
              <w:right w:val="single" w:sz="4" w:space="0" w:color="auto"/>
            </w:tcBorders>
            <w:shd w:val="clear" w:color="auto" w:fill="auto"/>
            <w:noWrap/>
            <w:vAlign w:val="bottom"/>
            <w:hideMark/>
          </w:tcPr>
          <w:p w:rsidR="0032387D" w:rsidRPr="0032387D" w:rsidRDefault="0032387D" w:rsidP="0032387D">
            <w:pPr>
              <w:spacing w:line="360" w:lineRule="auto"/>
              <w:rPr>
                <w:rFonts w:eastAsia="Times New Roman" w:cstheme="minorHAnsi"/>
                <w:color w:val="000000"/>
                <w:sz w:val="16"/>
                <w:szCs w:val="16"/>
                <w:lang w:eastAsia="pt-BR"/>
              </w:rPr>
            </w:pPr>
            <w:r w:rsidRPr="0032387D">
              <w:rPr>
                <w:rFonts w:eastAsia="Times New Roman" w:cstheme="minorHAnsi"/>
                <w:color w:val="000000"/>
                <w:sz w:val="16"/>
                <w:szCs w:val="16"/>
                <w:lang w:eastAsia="pt-BR"/>
              </w:rPr>
              <w:t>R$</w:t>
            </w:r>
            <w:proofErr w:type="gramStart"/>
            <w:r w:rsidRPr="0032387D">
              <w:rPr>
                <w:rFonts w:eastAsia="Times New Roman" w:cstheme="minorHAnsi"/>
                <w:color w:val="000000"/>
                <w:sz w:val="16"/>
                <w:szCs w:val="16"/>
                <w:lang w:eastAsia="pt-BR"/>
              </w:rPr>
              <w:t xml:space="preserve">   </w:t>
            </w:r>
            <w:proofErr w:type="gramEnd"/>
            <w:r w:rsidRPr="0032387D">
              <w:rPr>
                <w:rFonts w:eastAsia="Times New Roman" w:cstheme="minorHAnsi"/>
                <w:color w:val="000000"/>
                <w:sz w:val="16"/>
                <w:szCs w:val="16"/>
                <w:lang w:eastAsia="pt-BR"/>
              </w:rPr>
              <w:t xml:space="preserve">60.680,04 </w:t>
            </w:r>
          </w:p>
        </w:tc>
      </w:tr>
      <w:tr w:rsidR="0032387D" w:rsidRPr="0032387D" w:rsidTr="00D510A4">
        <w:trPr>
          <w:trHeight w:val="311"/>
        </w:trPr>
        <w:tc>
          <w:tcPr>
            <w:tcW w:w="604" w:type="dxa"/>
            <w:tcBorders>
              <w:top w:val="nil"/>
              <w:left w:val="single" w:sz="4" w:space="0" w:color="auto"/>
              <w:bottom w:val="single" w:sz="4" w:space="0" w:color="auto"/>
              <w:right w:val="single" w:sz="4" w:space="0" w:color="auto"/>
            </w:tcBorders>
            <w:shd w:val="clear" w:color="auto" w:fill="auto"/>
            <w:noWrap/>
            <w:vAlign w:val="bottom"/>
            <w:hideMark/>
          </w:tcPr>
          <w:p w:rsidR="0032387D" w:rsidRPr="0032387D" w:rsidRDefault="0032387D" w:rsidP="0032387D">
            <w:pPr>
              <w:spacing w:line="360" w:lineRule="auto"/>
              <w:jc w:val="center"/>
              <w:rPr>
                <w:rFonts w:eastAsia="Times New Roman" w:cstheme="minorHAnsi"/>
                <w:color w:val="000000"/>
                <w:sz w:val="16"/>
                <w:szCs w:val="16"/>
                <w:lang w:eastAsia="pt-BR"/>
              </w:rPr>
            </w:pPr>
            <w:r w:rsidRPr="0032387D">
              <w:rPr>
                <w:rFonts w:eastAsia="Times New Roman" w:cstheme="minorHAnsi"/>
                <w:color w:val="000000"/>
                <w:sz w:val="16"/>
                <w:szCs w:val="16"/>
                <w:lang w:eastAsia="pt-BR"/>
              </w:rPr>
              <w:t>03</w:t>
            </w:r>
          </w:p>
        </w:tc>
        <w:tc>
          <w:tcPr>
            <w:tcW w:w="2388" w:type="dxa"/>
            <w:tcBorders>
              <w:top w:val="nil"/>
              <w:left w:val="nil"/>
              <w:bottom w:val="single" w:sz="4" w:space="0" w:color="auto"/>
              <w:right w:val="single" w:sz="4" w:space="0" w:color="auto"/>
            </w:tcBorders>
            <w:shd w:val="clear" w:color="auto" w:fill="auto"/>
            <w:noWrap/>
            <w:vAlign w:val="bottom"/>
            <w:hideMark/>
          </w:tcPr>
          <w:p w:rsidR="0032387D" w:rsidRPr="0032387D" w:rsidRDefault="0032387D" w:rsidP="0032387D">
            <w:pPr>
              <w:spacing w:line="360" w:lineRule="auto"/>
              <w:jc w:val="center"/>
              <w:rPr>
                <w:rFonts w:eastAsia="Times New Roman" w:cstheme="minorHAnsi"/>
                <w:color w:val="000000"/>
                <w:sz w:val="16"/>
                <w:szCs w:val="16"/>
                <w:lang w:eastAsia="pt-BR"/>
              </w:rPr>
            </w:pPr>
            <w:r w:rsidRPr="0032387D">
              <w:rPr>
                <w:rFonts w:eastAsia="Times New Roman" w:cstheme="minorHAnsi"/>
                <w:color w:val="000000"/>
                <w:sz w:val="16"/>
                <w:szCs w:val="16"/>
                <w:lang w:eastAsia="pt-BR"/>
              </w:rPr>
              <w:t>Transporte de material das caçambas para o aterro</w:t>
            </w:r>
          </w:p>
        </w:tc>
        <w:tc>
          <w:tcPr>
            <w:tcW w:w="713" w:type="dxa"/>
            <w:tcBorders>
              <w:top w:val="nil"/>
              <w:left w:val="nil"/>
              <w:bottom w:val="single" w:sz="4" w:space="0" w:color="auto"/>
              <w:right w:val="single" w:sz="4" w:space="0" w:color="auto"/>
            </w:tcBorders>
            <w:shd w:val="clear" w:color="auto" w:fill="auto"/>
            <w:noWrap/>
            <w:vAlign w:val="bottom"/>
            <w:hideMark/>
          </w:tcPr>
          <w:p w:rsidR="0032387D" w:rsidRPr="0032387D" w:rsidRDefault="0032387D" w:rsidP="0032387D">
            <w:pPr>
              <w:spacing w:line="360" w:lineRule="auto"/>
              <w:jc w:val="center"/>
              <w:rPr>
                <w:rFonts w:eastAsia="Times New Roman" w:cstheme="minorHAnsi"/>
                <w:color w:val="000000"/>
                <w:sz w:val="16"/>
                <w:szCs w:val="16"/>
                <w:lang w:eastAsia="pt-BR"/>
              </w:rPr>
            </w:pPr>
            <w:proofErr w:type="gramStart"/>
            <w:r w:rsidRPr="0032387D">
              <w:rPr>
                <w:rFonts w:eastAsia="Times New Roman" w:cstheme="minorHAnsi"/>
                <w:color w:val="000000"/>
                <w:sz w:val="16"/>
                <w:szCs w:val="16"/>
                <w:lang w:eastAsia="pt-BR"/>
              </w:rPr>
              <w:t>m3</w:t>
            </w:r>
            <w:proofErr w:type="gramEnd"/>
          </w:p>
        </w:tc>
        <w:tc>
          <w:tcPr>
            <w:tcW w:w="873" w:type="dxa"/>
            <w:tcBorders>
              <w:top w:val="nil"/>
              <w:left w:val="nil"/>
              <w:bottom w:val="single" w:sz="4" w:space="0" w:color="auto"/>
              <w:right w:val="single" w:sz="4" w:space="0" w:color="auto"/>
            </w:tcBorders>
            <w:shd w:val="clear" w:color="auto" w:fill="auto"/>
            <w:noWrap/>
            <w:vAlign w:val="bottom"/>
            <w:hideMark/>
          </w:tcPr>
          <w:p w:rsidR="0032387D" w:rsidRPr="0032387D" w:rsidRDefault="0032387D" w:rsidP="0032387D">
            <w:pPr>
              <w:spacing w:line="360" w:lineRule="auto"/>
              <w:jc w:val="center"/>
              <w:rPr>
                <w:rFonts w:eastAsia="Times New Roman" w:cstheme="minorHAnsi"/>
                <w:color w:val="000000"/>
                <w:sz w:val="16"/>
                <w:szCs w:val="16"/>
                <w:lang w:eastAsia="pt-BR"/>
              </w:rPr>
            </w:pPr>
            <w:r w:rsidRPr="0032387D">
              <w:rPr>
                <w:rFonts w:eastAsia="Times New Roman" w:cstheme="minorHAnsi"/>
                <w:color w:val="000000"/>
                <w:sz w:val="16"/>
                <w:szCs w:val="16"/>
                <w:lang w:eastAsia="pt-BR"/>
              </w:rPr>
              <w:t>300</w:t>
            </w:r>
          </w:p>
        </w:tc>
        <w:tc>
          <w:tcPr>
            <w:tcW w:w="1042" w:type="dxa"/>
            <w:tcBorders>
              <w:top w:val="nil"/>
              <w:left w:val="nil"/>
              <w:bottom w:val="single" w:sz="4" w:space="0" w:color="auto"/>
              <w:right w:val="single" w:sz="4" w:space="0" w:color="auto"/>
            </w:tcBorders>
            <w:shd w:val="clear" w:color="auto" w:fill="auto"/>
            <w:noWrap/>
            <w:vAlign w:val="bottom"/>
            <w:hideMark/>
          </w:tcPr>
          <w:p w:rsidR="0032387D" w:rsidRPr="0032387D" w:rsidRDefault="0032387D" w:rsidP="0032387D">
            <w:pPr>
              <w:spacing w:line="360" w:lineRule="auto"/>
              <w:jc w:val="center"/>
              <w:rPr>
                <w:rFonts w:eastAsia="Times New Roman" w:cstheme="minorHAnsi"/>
                <w:color w:val="000000"/>
                <w:sz w:val="16"/>
                <w:szCs w:val="16"/>
                <w:lang w:eastAsia="pt-BR"/>
              </w:rPr>
            </w:pPr>
            <w:r w:rsidRPr="0032387D">
              <w:rPr>
                <w:rFonts w:eastAsia="Times New Roman" w:cstheme="minorHAnsi"/>
                <w:color w:val="000000"/>
                <w:sz w:val="16"/>
                <w:szCs w:val="16"/>
                <w:lang w:eastAsia="pt-BR"/>
              </w:rPr>
              <w:t xml:space="preserve">R$       410,00 </w:t>
            </w:r>
          </w:p>
        </w:tc>
        <w:tc>
          <w:tcPr>
            <w:tcW w:w="956" w:type="dxa"/>
            <w:tcBorders>
              <w:top w:val="nil"/>
              <w:left w:val="nil"/>
              <w:bottom w:val="single" w:sz="4" w:space="0" w:color="auto"/>
              <w:right w:val="single" w:sz="4" w:space="0" w:color="auto"/>
            </w:tcBorders>
            <w:shd w:val="clear" w:color="auto" w:fill="auto"/>
            <w:noWrap/>
            <w:vAlign w:val="bottom"/>
            <w:hideMark/>
          </w:tcPr>
          <w:p w:rsidR="0032387D" w:rsidRPr="0032387D" w:rsidRDefault="0032387D" w:rsidP="0032387D">
            <w:pPr>
              <w:spacing w:line="360" w:lineRule="auto"/>
              <w:rPr>
                <w:rFonts w:eastAsia="Times New Roman" w:cstheme="minorHAnsi"/>
                <w:color w:val="000000"/>
                <w:sz w:val="16"/>
                <w:szCs w:val="16"/>
                <w:lang w:eastAsia="pt-BR"/>
              </w:rPr>
            </w:pPr>
            <w:r w:rsidRPr="0032387D">
              <w:rPr>
                <w:rFonts w:eastAsia="Times New Roman" w:cstheme="minorHAnsi"/>
                <w:color w:val="000000"/>
                <w:sz w:val="16"/>
                <w:szCs w:val="16"/>
                <w:lang w:eastAsia="pt-BR"/>
              </w:rPr>
              <w:t xml:space="preserve">R$     390,00 </w:t>
            </w:r>
          </w:p>
        </w:tc>
        <w:tc>
          <w:tcPr>
            <w:tcW w:w="956" w:type="dxa"/>
            <w:tcBorders>
              <w:top w:val="nil"/>
              <w:left w:val="nil"/>
              <w:bottom w:val="single" w:sz="4" w:space="0" w:color="auto"/>
              <w:right w:val="single" w:sz="4" w:space="0" w:color="auto"/>
            </w:tcBorders>
            <w:shd w:val="clear" w:color="auto" w:fill="auto"/>
            <w:noWrap/>
            <w:vAlign w:val="bottom"/>
            <w:hideMark/>
          </w:tcPr>
          <w:p w:rsidR="0032387D" w:rsidRPr="0032387D" w:rsidRDefault="0032387D" w:rsidP="0032387D">
            <w:pPr>
              <w:spacing w:line="360" w:lineRule="auto"/>
              <w:rPr>
                <w:rFonts w:eastAsia="Times New Roman" w:cstheme="minorHAnsi"/>
                <w:color w:val="000000"/>
                <w:sz w:val="16"/>
                <w:szCs w:val="16"/>
                <w:lang w:eastAsia="pt-BR"/>
              </w:rPr>
            </w:pPr>
            <w:r w:rsidRPr="0032387D">
              <w:rPr>
                <w:rFonts w:eastAsia="Times New Roman" w:cstheme="minorHAnsi"/>
                <w:color w:val="000000"/>
                <w:sz w:val="16"/>
                <w:szCs w:val="16"/>
                <w:lang w:eastAsia="pt-BR"/>
              </w:rPr>
              <w:t>R$</w:t>
            </w:r>
            <w:proofErr w:type="gramStart"/>
            <w:r w:rsidRPr="0032387D">
              <w:rPr>
                <w:rFonts w:eastAsia="Times New Roman" w:cstheme="minorHAnsi"/>
                <w:color w:val="000000"/>
                <w:sz w:val="16"/>
                <w:szCs w:val="16"/>
                <w:lang w:eastAsia="pt-BR"/>
              </w:rPr>
              <w:t xml:space="preserve">    </w:t>
            </w:r>
            <w:proofErr w:type="gramEnd"/>
            <w:r w:rsidRPr="0032387D">
              <w:rPr>
                <w:rFonts w:eastAsia="Times New Roman" w:cstheme="minorHAnsi"/>
                <w:color w:val="000000"/>
                <w:sz w:val="16"/>
                <w:szCs w:val="16"/>
                <w:lang w:eastAsia="pt-BR"/>
              </w:rPr>
              <w:t xml:space="preserve">360,00 </w:t>
            </w:r>
          </w:p>
        </w:tc>
        <w:tc>
          <w:tcPr>
            <w:tcW w:w="956" w:type="dxa"/>
            <w:tcBorders>
              <w:top w:val="nil"/>
              <w:left w:val="nil"/>
              <w:bottom w:val="single" w:sz="4" w:space="0" w:color="auto"/>
              <w:right w:val="single" w:sz="4" w:space="0" w:color="auto"/>
            </w:tcBorders>
            <w:shd w:val="clear" w:color="auto" w:fill="auto"/>
            <w:noWrap/>
            <w:vAlign w:val="bottom"/>
            <w:hideMark/>
          </w:tcPr>
          <w:p w:rsidR="0032387D" w:rsidRPr="0032387D" w:rsidRDefault="0032387D" w:rsidP="0032387D">
            <w:pPr>
              <w:spacing w:line="360" w:lineRule="auto"/>
              <w:rPr>
                <w:rFonts w:eastAsia="Times New Roman" w:cstheme="minorHAnsi"/>
                <w:color w:val="000000"/>
                <w:sz w:val="16"/>
                <w:szCs w:val="16"/>
                <w:lang w:eastAsia="pt-BR"/>
              </w:rPr>
            </w:pPr>
            <w:r w:rsidRPr="0032387D">
              <w:rPr>
                <w:rFonts w:eastAsia="Times New Roman" w:cstheme="minorHAnsi"/>
                <w:color w:val="000000"/>
                <w:sz w:val="16"/>
                <w:szCs w:val="16"/>
                <w:lang w:eastAsia="pt-BR"/>
              </w:rPr>
              <w:t xml:space="preserve">R$     386,67 </w:t>
            </w:r>
          </w:p>
        </w:tc>
        <w:tc>
          <w:tcPr>
            <w:tcW w:w="1293" w:type="dxa"/>
            <w:tcBorders>
              <w:top w:val="nil"/>
              <w:left w:val="nil"/>
              <w:bottom w:val="single" w:sz="4" w:space="0" w:color="auto"/>
              <w:right w:val="single" w:sz="4" w:space="0" w:color="auto"/>
            </w:tcBorders>
            <w:shd w:val="clear" w:color="auto" w:fill="auto"/>
            <w:noWrap/>
            <w:vAlign w:val="bottom"/>
            <w:hideMark/>
          </w:tcPr>
          <w:p w:rsidR="0032387D" w:rsidRPr="0032387D" w:rsidRDefault="0032387D" w:rsidP="0032387D">
            <w:pPr>
              <w:spacing w:line="360" w:lineRule="auto"/>
              <w:rPr>
                <w:rFonts w:eastAsia="Times New Roman" w:cstheme="minorHAnsi"/>
                <w:color w:val="000000"/>
                <w:sz w:val="16"/>
                <w:szCs w:val="16"/>
                <w:lang w:eastAsia="pt-BR"/>
              </w:rPr>
            </w:pPr>
            <w:r w:rsidRPr="0032387D">
              <w:rPr>
                <w:rFonts w:eastAsia="Times New Roman" w:cstheme="minorHAnsi"/>
                <w:color w:val="000000"/>
                <w:sz w:val="16"/>
                <w:szCs w:val="16"/>
                <w:lang w:eastAsia="pt-BR"/>
              </w:rPr>
              <w:t xml:space="preserve">R$ 116.001,00 </w:t>
            </w:r>
          </w:p>
        </w:tc>
      </w:tr>
    </w:tbl>
    <w:p w:rsidR="0032387D" w:rsidRPr="0032387D" w:rsidRDefault="0032387D" w:rsidP="0032387D">
      <w:pPr>
        <w:spacing w:line="240" w:lineRule="auto"/>
        <w:rPr>
          <w:rFonts w:ascii="Times New Roman" w:eastAsia="Times New Roman" w:hAnsi="Times New Roman" w:cs="Times New Roman"/>
          <w:sz w:val="24"/>
          <w:szCs w:val="24"/>
          <w:lang w:eastAsia="pt-BR"/>
        </w:rPr>
      </w:pPr>
    </w:p>
    <w:p w:rsidR="0032387D" w:rsidRPr="0032387D" w:rsidRDefault="0032387D" w:rsidP="0032387D">
      <w:pPr>
        <w:spacing w:line="240" w:lineRule="auto"/>
        <w:rPr>
          <w:rFonts w:ascii="Times New Roman" w:eastAsia="Times New Roman" w:hAnsi="Times New Roman" w:cs="Times New Roman"/>
          <w:sz w:val="24"/>
          <w:szCs w:val="24"/>
          <w:lang w:eastAsia="pt-BR"/>
        </w:rPr>
      </w:pPr>
    </w:p>
    <w:p w:rsidR="0032387D" w:rsidRPr="0032387D" w:rsidRDefault="0032387D" w:rsidP="0032387D">
      <w:pPr>
        <w:numPr>
          <w:ilvl w:val="0"/>
          <w:numId w:val="35"/>
        </w:numPr>
        <w:tabs>
          <w:tab w:val="num" w:pos="284"/>
        </w:tabs>
        <w:spacing w:after="200" w:line="240" w:lineRule="auto"/>
        <w:contextualSpacing/>
        <w:rPr>
          <w:rFonts w:ascii="Times New Roman" w:eastAsia="Times New Roman" w:hAnsi="Times New Roman" w:cs="Times New Roman"/>
          <w:sz w:val="24"/>
          <w:szCs w:val="24"/>
          <w:lang w:eastAsia="pt-BR"/>
        </w:rPr>
      </w:pPr>
      <w:r w:rsidRPr="0032387D">
        <w:rPr>
          <w:rFonts w:ascii="Times New Roman" w:eastAsia="Times New Roman" w:hAnsi="Times New Roman" w:cs="Times New Roman"/>
          <w:sz w:val="24"/>
          <w:szCs w:val="24"/>
          <w:lang w:eastAsia="pt-BR"/>
        </w:rPr>
        <w:t xml:space="preserve">Operação contínua da ETE (controle de processos, acompanhamento técnico), com prestação de serviço mensal pelo período de 12 meses, incluindo mão de obra especializada. </w:t>
      </w:r>
    </w:p>
    <w:p w:rsidR="0032387D" w:rsidRPr="0032387D" w:rsidRDefault="0032387D" w:rsidP="0032387D">
      <w:pPr>
        <w:spacing w:line="240" w:lineRule="auto"/>
        <w:rPr>
          <w:rFonts w:ascii="Times New Roman" w:eastAsia="Times New Roman" w:hAnsi="Times New Roman" w:cs="Times New Roman"/>
          <w:sz w:val="24"/>
          <w:szCs w:val="24"/>
          <w:lang w:eastAsia="pt-BR"/>
        </w:rPr>
      </w:pPr>
      <w:r w:rsidRPr="0032387D">
        <w:rPr>
          <w:rFonts w:ascii="Times New Roman" w:eastAsia="Times New Roman" w:hAnsi="Symbol" w:cs="Times New Roman"/>
          <w:sz w:val="24"/>
          <w:szCs w:val="24"/>
          <w:lang w:eastAsia="pt-BR"/>
        </w:rPr>
        <w:t></w:t>
      </w:r>
      <w:proofErr w:type="gramStart"/>
      <w:r w:rsidRPr="0032387D">
        <w:rPr>
          <w:rFonts w:ascii="Times New Roman" w:eastAsia="Times New Roman" w:hAnsi="Times New Roman" w:cs="Times New Roman"/>
          <w:sz w:val="24"/>
          <w:szCs w:val="24"/>
          <w:lang w:eastAsia="pt-BR"/>
        </w:rPr>
        <w:t xml:space="preserve">  </w:t>
      </w:r>
      <w:proofErr w:type="gramEnd"/>
      <w:r w:rsidRPr="0032387D">
        <w:rPr>
          <w:rFonts w:ascii="Times New Roman" w:eastAsia="Times New Roman" w:hAnsi="Times New Roman" w:cs="Times New Roman"/>
          <w:sz w:val="24"/>
          <w:szCs w:val="24"/>
          <w:lang w:eastAsia="pt-BR"/>
        </w:rPr>
        <w:t xml:space="preserve">Monitoramento de parâmetros operacionais e laboratoriais, com prestação de serviço mensal pelo período de 12 meses, conforme exigências ambientais. </w:t>
      </w:r>
    </w:p>
    <w:p w:rsidR="0032387D" w:rsidRPr="0032387D" w:rsidRDefault="0032387D" w:rsidP="0032387D">
      <w:pPr>
        <w:spacing w:line="240" w:lineRule="auto"/>
        <w:rPr>
          <w:rFonts w:ascii="Times New Roman" w:eastAsia="Times New Roman" w:hAnsi="Times New Roman" w:cs="Times New Roman"/>
          <w:sz w:val="24"/>
          <w:szCs w:val="24"/>
          <w:lang w:eastAsia="pt-BR"/>
        </w:rPr>
      </w:pPr>
      <w:r w:rsidRPr="0032387D">
        <w:rPr>
          <w:rFonts w:ascii="Times New Roman" w:eastAsia="Times New Roman" w:hAnsi="Symbol" w:cs="Times New Roman"/>
          <w:sz w:val="24"/>
          <w:szCs w:val="24"/>
          <w:lang w:eastAsia="pt-BR"/>
        </w:rPr>
        <w:t></w:t>
      </w:r>
      <w:proofErr w:type="gramStart"/>
      <w:r w:rsidRPr="0032387D">
        <w:rPr>
          <w:rFonts w:ascii="Times New Roman" w:eastAsia="Times New Roman" w:hAnsi="Times New Roman" w:cs="Times New Roman"/>
          <w:sz w:val="24"/>
          <w:szCs w:val="24"/>
          <w:lang w:eastAsia="pt-BR"/>
        </w:rPr>
        <w:t xml:space="preserve">  </w:t>
      </w:r>
      <w:proofErr w:type="gramEnd"/>
      <w:r w:rsidRPr="0032387D">
        <w:rPr>
          <w:rFonts w:ascii="Times New Roman" w:eastAsia="Times New Roman" w:hAnsi="Times New Roman" w:cs="Times New Roman"/>
          <w:sz w:val="24"/>
          <w:szCs w:val="24"/>
          <w:lang w:eastAsia="pt-BR"/>
        </w:rPr>
        <w:t xml:space="preserve">Manutenção preventiva de equipamentos e estruturas, com prestação de serviço mensal pelo período de 12 meses, incluindo rotinas periódicas. </w:t>
      </w:r>
    </w:p>
    <w:p w:rsidR="0032387D" w:rsidRPr="0032387D" w:rsidRDefault="0032387D" w:rsidP="0032387D">
      <w:pPr>
        <w:spacing w:line="240" w:lineRule="auto"/>
        <w:rPr>
          <w:rFonts w:ascii="Times New Roman" w:eastAsia="Times New Roman" w:hAnsi="Times New Roman" w:cs="Times New Roman"/>
          <w:sz w:val="24"/>
          <w:szCs w:val="24"/>
          <w:lang w:eastAsia="pt-BR"/>
        </w:rPr>
      </w:pPr>
      <w:r w:rsidRPr="0032387D">
        <w:rPr>
          <w:rFonts w:ascii="Times New Roman" w:eastAsia="Times New Roman" w:hAnsi="Symbol" w:cs="Times New Roman"/>
          <w:sz w:val="24"/>
          <w:szCs w:val="24"/>
          <w:lang w:eastAsia="pt-BR"/>
        </w:rPr>
        <w:t></w:t>
      </w:r>
      <w:proofErr w:type="gramStart"/>
      <w:r w:rsidRPr="0032387D">
        <w:rPr>
          <w:rFonts w:ascii="Times New Roman" w:eastAsia="Times New Roman" w:hAnsi="Times New Roman" w:cs="Times New Roman"/>
          <w:sz w:val="24"/>
          <w:szCs w:val="24"/>
          <w:lang w:eastAsia="pt-BR"/>
        </w:rPr>
        <w:t xml:space="preserve">  </w:t>
      </w:r>
      <w:proofErr w:type="gramEnd"/>
      <w:r w:rsidRPr="0032387D">
        <w:rPr>
          <w:rFonts w:ascii="Times New Roman" w:eastAsia="Times New Roman" w:hAnsi="Times New Roman" w:cs="Times New Roman"/>
          <w:sz w:val="24"/>
          <w:szCs w:val="24"/>
          <w:lang w:eastAsia="pt-BR"/>
        </w:rPr>
        <w:t xml:space="preserve">Manutenção corretiva, executada sob demanda, conforme necessidade, inclusa na prestação do serviço. </w:t>
      </w:r>
    </w:p>
    <w:p w:rsidR="0032387D" w:rsidRPr="0032387D" w:rsidRDefault="0032387D" w:rsidP="0032387D">
      <w:pPr>
        <w:spacing w:line="240" w:lineRule="auto"/>
        <w:rPr>
          <w:rFonts w:ascii="Times New Roman" w:eastAsia="Times New Roman" w:hAnsi="Times New Roman" w:cs="Times New Roman"/>
          <w:sz w:val="24"/>
          <w:szCs w:val="24"/>
          <w:lang w:eastAsia="pt-BR"/>
        </w:rPr>
      </w:pPr>
      <w:r w:rsidRPr="0032387D">
        <w:rPr>
          <w:rFonts w:ascii="Times New Roman" w:eastAsia="Times New Roman" w:hAnsi="Symbol" w:cs="Times New Roman"/>
          <w:sz w:val="24"/>
          <w:szCs w:val="24"/>
          <w:lang w:eastAsia="pt-BR"/>
        </w:rPr>
        <w:t></w:t>
      </w:r>
      <w:proofErr w:type="gramStart"/>
      <w:r w:rsidRPr="0032387D">
        <w:rPr>
          <w:rFonts w:ascii="Times New Roman" w:eastAsia="Times New Roman" w:hAnsi="Times New Roman" w:cs="Times New Roman"/>
          <w:sz w:val="24"/>
          <w:szCs w:val="24"/>
          <w:lang w:eastAsia="pt-BR"/>
        </w:rPr>
        <w:t xml:space="preserve">  </w:t>
      </w:r>
      <w:proofErr w:type="gramEnd"/>
      <w:r w:rsidRPr="0032387D">
        <w:rPr>
          <w:rFonts w:ascii="Times New Roman" w:eastAsia="Times New Roman" w:hAnsi="Times New Roman" w:cs="Times New Roman"/>
          <w:sz w:val="24"/>
          <w:szCs w:val="24"/>
          <w:lang w:eastAsia="pt-BR"/>
        </w:rPr>
        <w:t xml:space="preserve">Manejo e destinação de resíduos (lodo, </w:t>
      </w:r>
      <w:proofErr w:type="spellStart"/>
      <w:r w:rsidRPr="0032387D">
        <w:rPr>
          <w:rFonts w:ascii="Times New Roman" w:eastAsia="Times New Roman" w:hAnsi="Times New Roman" w:cs="Times New Roman"/>
          <w:sz w:val="24"/>
          <w:szCs w:val="24"/>
          <w:lang w:eastAsia="pt-BR"/>
        </w:rPr>
        <w:t>gradeamento</w:t>
      </w:r>
      <w:proofErr w:type="spellEnd"/>
      <w:r w:rsidRPr="0032387D">
        <w:rPr>
          <w:rFonts w:ascii="Times New Roman" w:eastAsia="Times New Roman" w:hAnsi="Times New Roman" w:cs="Times New Roman"/>
          <w:sz w:val="24"/>
          <w:szCs w:val="24"/>
          <w:lang w:eastAsia="pt-BR"/>
        </w:rPr>
        <w:t xml:space="preserve">, etc.), com prestação de serviço mensal pelo período de 12 meses, conforme normas ambientais. </w:t>
      </w:r>
    </w:p>
    <w:p w:rsidR="0032387D" w:rsidRPr="0032387D" w:rsidRDefault="0032387D" w:rsidP="0032387D">
      <w:pPr>
        <w:spacing w:line="240" w:lineRule="auto"/>
        <w:rPr>
          <w:rFonts w:ascii="Times New Roman" w:eastAsia="Times New Roman" w:hAnsi="Times New Roman" w:cs="Times New Roman"/>
          <w:sz w:val="24"/>
          <w:szCs w:val="24"/>
          <w:lang w:eastAsia="pt-BR"/>
        </w:rPr>
      </w:pPr>
      <w:r w:rsidRPr="0032387D">
        <w:rPr>
          <w:rFonts w:ascii="Times New Roman" w:eastAsia="Times New Roman" w:hAnsi="Symbol" w:cs="Times New Roman"/>
          <w:sz w:val="24"/>
          <w:szCs w:val="24"/>
          <w:lang w:eastAsia="pt-BR"/>
        </w:rPr>
        <w:t></w:t>
      </w:r>
      <w:proofErr w:type="gramStart"/>
      <w:r w:rsidRPr="0032387D">
        <w:rPr>
          <w:rFonts w:ascii="Times New Roman" w:eastAsia="Times New Roman" w:hAnsi="Times New Roman" w:cs="Times New Roman"/>
          <w:sz w:val="24"/>
          <w:szCs w:val="24"/>
          <w:lang w:eastAsia="pt-BR"/>
        </w:rPr>
        <w:t xml:space="preserve">  </w:t>
      </w:r>
      <w:proofErr w:type="gramEnd"/>
      <w:r w:rsidRPr="0032387D">
        <w:rPr>
          <w:rFonts w:ascii="Times New Roman" w:eastAsia="Times New Roman" w:hAnsi="Times New Roman" w:cs="Times New Roman"/>
          <w:sz w:val="24"/>
          <w:szCs w:val="24"/>
          <w:lang w:eastAsia="pt-BR"/>
        </w:rPr>
        <w:t xml:space="preserve">Fornecimento de insumos operacionais, com prestação de serviço mensal pelo período de 12 meses, compreendendo os produtos necessários ao tratamento. </w:t>
      </w:r>
    </w:p>
    <w:p w:rsidR="0032387D" w:rsidRPr="0032387D" w:rsidRDefault="0032387D" w:rsidP="0032387D">
      <w:pPr>
        <w:spacing w:before="120" w:after="120" w:line="240" w:lineRule="auto"/>
        <w:jc w:val="both"/>
        <w:rPr>
          <w:rFonts w:cstheme="minorHAnsi"/>
          <w:highlight w:val="yellow"/>
        </w:rPr>
      </w:pPr>
      <w:r w:rsidRPr="0032387D">
        <w:rPr>
          <w:rFonts w:ascii="Times New Roman" w:eastAsia="Times New Roman" w:hAnsi="Symbol" w:cs="Times New Roman"/>
          <w:sz w:val="24"/>
          <w:szCs w:val="24"/>
          <w:lang w:eastAsia="pt-BR"/>
        </w:rPr>
        <w:t></w:t>
      </w:r>
      <w:proofErr w:type="gramStart"/>
      <w:r w:rsidRPr="0032387D">
        <w:rPr>
          <w:rFonts w:ascii="Times New Roman" w:eastAsia="Times New Roman" w:hAnsi="Times New Roman" w:cs="Times New Roman"/>
          <w:sz w:val="24"/>
          <w:szCs w:val="24"/>
          <w:lang w:eastAsia="pt-BR"/>
        </w:rPr>
        <w:t xml:space="preserve">  </w:t>
      </w:r>
      <w:proofErr w:type="gramEnd"/>
      <w:r w:rsidRPr="0032387D">
        <w:rPr>
          <w:rFonts w:ascii="Times New Roman" w:eastAsia="Times New Roman" w:hAnsi="Times New Roman" w:cs="Times New Roman"/>
          <w:sz w:val="24"/>
          <w:szCs w:val="24"/>
          <w:lang w:eastAsia="pt-BR"/>
        </w:rPr>
        <w:t>Elaboração de relatórios técnicos e operacionais, com prestação de serviço mensal pelo período de 12 meses, destinados ao controle e fiscalização.</w:t>
      </w:r>
    </w:p>
    <w:p w:rsidR="0032387D" w:rsidRPr="0032387D" w:rsidRDefault="0032387D" w:rsidP="0032387D">
      <w:pPr>
        <w:numPr>
          <w:ilvl w:val="0"/>
          <w:numId w:val="24"/>
        </w:numPr>
        <w:spacing w:before="360" w:after="120" w:line="240" w:lineRule="auto"/>
        <w:ind w:left="714" w:hanging="357"/>
        <w:jc w:val="both"/>
        <w:rPr>
          <w:rFonts w:cstheme="minorHAnsi"/>
          <w:b/>
        </w:rPr>
      </w:pPr>
      <w:r w:rsidRPr="0032387D">
        <w:rPr>
          <w:rFonts w:cstheme="minorHAnsi"/>
          <w:b/>
        </w:rPr>
        <w:t xml:space="preserve">REQUISITOS DA CONTRATAÇÃO </w:t>
      </w:r>
    </w:p>
    <w:p w:rsidR="0032387D" w:rsidRPr="0032387D" w:rsidRDefault="0032387D" w:rsidP="0032387D">
      <w:pPr>
        <w:spacing w:before="360" w:after="120" w:line="240" w:lineRule="auto"/>
        <w:ind w:left="357"/>
        <w:jc w:val="both"/>
        <w:rPr>
          <w:rFonts w:cstheme="minorHAnsi"/>
        </w:rPr>
      </w:pPr>
      <w:r w:rsidRPr="0032387D">
        <w:rPr>
          <w:rFonts w:cstheme="minorHAnsi"/>
        </w:rPr>
        <w:t>4.1. DA MODALIDADE DA CONTRATAÇÃO</w:t>
      </w:r>
    </w:p>
    <w:p w:rsidR="0032387D" w:rsidRPr="0032387D" w:rsidRDefault="0032387D" w:rsidP="0032387D">
      <w:pPr>
        <w:numPr>
          <w:ilvl w:val="0"/>
          <w:numId w:val="4"/>
        </w:numPr>
        <w:spacing w:after="200" w:line="240" w:lineRule="auto"/>
        <w:ind w:left="851"/>
        <w:contextualSpacing/>
        <w:jc w:val="both"/>
        <w:rPr>
          <w:rFonts w:cstheme="minorHAnsi"/>
        </w:rPr>
      </w:pPr>
      <w:r w:rsidRPr="0032387D">
        <w:rPr>
          <w:rFonts w:cstheme="minorHAnsi"/>
        </w:rPr>
        <w:t xml:space="preserve">A contratação será realizada por meio de licitação, na modalidade </w:t>
      </w:r>
      <w:r w:rsidRPr="0032387D">
        <w:rPr>
          <w:rFonts w:cstheme="minorHAnsi"/>
          <w:b/>
          <w:bCs/>
        </w:rPr>
        <w:t>Concorrência</w:t>
      </w:r>
      <w:r w:rsidRPr="0032387D">
        <w:rPr>
          <w:rFonts w:cstheme="minorHAnsi"/>
        </w:rPr>
        <w:t xml:space="preserve">, na forma eletrônica, com critério de julgamento </w:t>
      </w:r>
      <w:r w:rsidRPr="0032387D">
        <w:rPr>
          <w:rFonts w:cstheme="minorHAnsi"/>
          <w:b/>
          <w:bCs/>
        </w:rPr>
        <w:t>menor preço global</w:t>
      </w:r>
      <w:r w:rsidRPr="0032387D">
        <w:rPr>
          <w:rFonts w:cstheme="minorHAnsi"/>
        </w:rPr>
        <w:t>, nos termos da Lei nº 14.133/2021.</w:t>
      </w:r>
    </w:p>
    <w:p w:rsidR="0032387D" w:rsidRPr="0032387D" w:rsidRDefault="0032387D" w:rsidP="0032387D">
      <w:pPr>
        <w:spacing w:before="120" w:after="120" w:line="240" w:lineRule="auto"/>
        <w:jc w:val="both"/>
        <w:rPr>
          <w:rFonts w:cstheme="minorHAnsi"/>
        </w:rPr>
      </w:pPr>
    </w:p>
    <w:p w:rsidR="0032387D" w:rsidRPr="0032387D" w:rsidRDefault="0032387D" w:rsidP="0032387D">
      <w:pPr>
        <w:numPr>
          <w:ilvl w:val="0"/>
          <w:numId w:val="32"/>
        </w:numPr>
        <w:spacing w:before="120" w:after="120" w:line="240" w:lineRule="auto"/>
        <w:contextualSpacing/>
        <w:jc w:val="both"/>
        <w:rPr>
          <w:rFonts w:cstheme="minorHAnsi"/>
        </w:rPr>
      </w:pPr>
      <w:r w:rsidRPr="0032387D">
        <w:rPr>
          <w:rFonts w:cstheme="minorHAnsi"/>
        </w:rPr>
        <w:lastRenderedPageBreak/>
        <w:t xml:space="preserve">DA VIGENCIA </w:t>
      </w:r>
    </w:p>
    <w:p w:rsidR="0032387D" w:rsidRPr="0032387D" w:rsidRDefault="0032387D" w:rsidP="0032387D">
      <w:pPr>
        <w:numPr>
          <w:ilvl w:val="0"/>
          <w:numId w:val="4"/>
        </w:numPr>
        <w:spacing w:after="200"/>
        <w:rPr>
          <w:rFonts w:ascii="Times New Roman" w:eastAsia="Times New Roman" w:hAnsi="Times New Roman" w:cs="Times New Roman"/>
          <w:sz w:val="24"/>
          <w:szCs w:val="24"/>
          <w:lang w:eastAsia="pt-BR"/>
        </w:rPr>
      </w:pPr>
      <w:r w:rsidRPr="0032387D">
        <w:rPr>
          <w:rFonts w:ascii="Times New Roman" w:eastAsia="Times New Roman" w:hAnsi="Times New Roman" w:cs="Times New Roman"/>
          <w:sz w:val="24"/>
          <w:szCs w:val="24"/>
          <w:lang w:eastAsia="pt-BR"/>
        </w:rPr>
        <w:t xml:space="preserve">O contrato terá vigência inicial de </w:t>
      </w:r>
      <w:r w:rsidRPr="0032387D">
        <w:rPr>
          <w:rFonts w:ascii="Times New Roman" w:eastAsia="Times New Roman" w:hAnsi="Times New Roman" w:cs="Times New Roman"/>
          <w:b/>
          <w:bCs/>
          <w:sz w:val="24"/>
          <w:szCs w:val="24"/>
          <w:lang w:eastAsia="pt-BR"/>
        </w:rPr>
        <w:t>12 (doze) meses</w:t>
      </w:r>
      <w:r w:rsidRPr="0032387D">
        <w:rPr>
          <w:rFonts w:ascii="Times New Roman" w:eastAsia="Times New Roman" w:hAnsi="Times New Roman" w:cs="Times New Roman"/>
          <w:sz w:val="24"/>
          <w:szCs w:val="24"/>
          <w:lang w:eastAsia="pt-BR"/>
        </w:rPr>
        <w:t xml:space="preserve">, contados da assinatura, em conformidade com o art. 105 da Lei nº 14.133/2021, podendo ser prorrogado sucessivamente, desde que haja previsão no edital, interesse da Administração e comprovação de que as condições e os preços permanecem vantajosos, nos termos do </w:t>
      </w:r>
      <w:r w:rsidRPr="0032387D">
        <w:rPr>
          <w:rFonts w:ascii="Times New Roman" w:eastAsia="Times New Roman" w:hAnsi="Times New Roman" w:cs="Times New Roman"/>
          <w:b/>
          <w:bCs/>
          <w:sz w:val="24"/>
          <w:szCs w:val="24"/>
          <w:lang w:eastAsia="pt-BR"/>
        </w:rPr>
        <w:t>art. 107 da Lei nº 14.133/2021</w:t>
      </w:r>
      <w:r w:rsidRPr="0032387D">
        <w:rPr>
          <w:rFonts w:ascii="Times New Roman" w:eastAsia="Times New Roman" w:hAnsi="Times New Roman" w:cs="Times New Roman"/>
          <w:sz w:val="24"/>
          <w:szCs w:val="24"/>
          <w:lang w:eastAsia="pt-BR"/>
        </w:rPr>
        <w:t xml:space="preserve">, respeitado o limite máximo de até 10 (dez) anos. A contratação será realizada mediante </w:t>
      </w:r>
      <w:r w:rsidRPr="0032387D">
        <w:rPr>
          <w:rFonts w:ascii="Times New Roman" w:eastAsia="Times New Roman" w:hAnsi="Times New Roman" w:cs="Times New Roman"/>
          <w:b/>
          <w:bCs/>
          <w:sz w:val="24"/>
          <w:szCs w:val="24"/>
          <w:lang w:eastAsia="pt-BR"/>
        </w:rPr>
        <w:t>licitação na modalidade concorrência</w:t>
      </w:r>
      <w:r w:rsidRPr="0032387D">
        <w:rPr>
          <w:rFonts w:ascii="Times New Roman" w:eastAsia="Times New Roman" w:hAnsi="Times New Roman" w:cs="Times New Roman"/>
          <w:sz w:val="24"/>
          <w:szCs w:val="24"/>
          <w:lang w:eastAsia="pt-BR"/>
        </w:rPr>
        <w:t>, nos termos do art. 28, inciso II, da Lei nº 14.133/2021, por se tratar de contratação de serviços comuns de natureza continuada.</w:t>
      </w:r>
    </w:p>
    <w:p w:rsidR="0032387D" w:rsidRPr="0032387D" w:rsidRDefault="0032387D" w:rsidP="0032387D">
      <w:pPr>
        <w:spacing w:before="120" w:after="120" w:line="240" w:lineRule="auto"/>
        <w:jc w:val="both"/>
        <w:rPr>
          <w:rFonts w:cstheme="minorHAnsi"/>
        </w:rPr>
      </w:pPr>
    </w:p>
    <w:p w:rsidR="0032387D" w:rsidRPr="0032387D" w:rsidRDefault="0032387D" w:rsidP="0032387D">
      <w:pPr>
        <w:spacing w:before="120" w:after="120" w:line="240" w:lineRule="auto"/>
        <w:jc w:val="both"/>
        <w:rPr>
          <w:rFonts w:cstheme="minorHAnsi"/>
        </w:rPr>
      </w:pPr>
    </w:p>
    <w:p w:rsidR="0032387D" w:rsidRPr="0032387D" w:rsidRDefault="0032387D" w:rsidP="0032387D">
      <w:pPr>
        <w:numPr>
          <w:ilvl w:val="0"/>
          <w:numId w:val="32"/>
        </w:numPr>
        <w:tabs>
          <w:tab w:val="left" w:pos="426"/>
        </w:tabs>
        <w:spacing w:before="120" w:after="120" w:line="240" w:lineRule="auto"/>
        <w:jc w:val="both"/>
        <w:rPr>
          <w:rFonts w:eastAsia="Arial" w:cstheme="minorHAnsi"/>
          <w:lang w:eastAsia="pt-BR"/>
        </w:rPr>
      </w:pPr>
      <w:r w:rsidRPr="0032387D">
        <w:rPr>
          <w:rFonts w:eastAsia="Arial" w:cstheme="minorHAnsi"/>
          <w:lang w:eastAsia="pt-BR"/>
        </w:rPr>
        <w:t>A CONTRATAÇÃO SERÁ:</w:t>
      </w:r>
    </w:p>
    <w:p w:rsidR="0032387D" w:rsidRPr="0032387D" w:rsidRDefault="0032387D" w:rsidP="0032387D">
      <w:pPr>
        <w:tabs>
          <w:tab w:val="left" w:pos="426"/>
        </w:tabs>
        <w:spacing w:before="120" w:after="120" w:line="240" w:lineRule="auto"/>
        <w:jc w:val="both"/>
        <w:rPr>
          <w:rFonts w:eastAsia="Arial" w:cstheme="minorHAnsi"/>
          <w:lang w:eastAsia="pt-BR"/>
        </w:rPr>
      </w:pPr>
      <w:proofErr w:type="gramStart"/>
      <w:r w:rsidRPr="0032387D">
        <w:rPr>
          <w:rFonts w:eastAsia="Arial" w:cstheme="minorHAnsi"/>
          <w:strike/>
          <w:lang w:eastAsia="pt-BR"/>
        </w:rPr>
        <w:t xml:space="preserve">(   </w:t>
      </w:r>
      <w:proofErr w:type="gramEnd"/>
      <w:r w:rsidRPr="0032387D">
        <w:rPr>
          <w:rFonts w:eastAsia="Arial" w:cstheme="minorHAnsi"/>
          <w:strike/>
          <w:lang w:eastAsia="pt-BR"/>
        </w:rPr>
        <w:t>)</w:t>
      </w:r>
      <w:r w:rsidRPr="0032387D">
        <w:rPr>
          <w:rFonts w:eastAsia="Arial" w:cstheme="minorHAnsi"/>
          <w:lang w:eastAsia="pt-BR"/>
        </w:rPr>
        <w:t>Global</w:t>
      </w:r>
      <w:r w:rsidRPr="0032387D">
        <w:rPr>
          <w:rFonts w:eastAsia="Arial" w:cstheme="minorHAnsi"/>
          <w:lang w:eastAsia="pt-BR"/>
        </w:rPr>
        <w:tab/>
      </w:r>
      <w:r w:rsidRPr="0032387D">
        <w:rPr>
          <w:rFonts w:eastAsia="Arial" w:cstheme="minorHAnsi"/>
          <w:lang w:eastAsia="pt-BR"/>
        </w:rPr>
        <w:tab/>
      </w:r>
      <w:r w:rsidRPr="0032387D">
        <w:rPr>
          <w:rFonts w:eastAsia="Arial" w:cstheme="minorHAnsi"/>
          <w:lang w:eastAsia="pt-BR"/>
        </w:rPr>
        <w:tab/>
        <w:t>(   )Por Lotes de Itens</w:t>
      </w:r>
      <w:r w:rsidRPr="0032387D">
        <w:rPr>
          <w:rFonts w:eastAsia="Arial" w:cstheme="minorHAnsi"/>
          <w:lang w:eastAsia="pt-BR"/>
        </w:rPr>
        <w:tab/>
      </w:r>
      <w:r w:rsidRPr="0032387D">
        <w:rPr>
          <w:rFonts w:eastAsia="Arial" w:cstheme="minorHAnsi"/>
          <w:lang w:eastAsia="pt-BR"/>
        </w:rPr>
        <w:tab/>
      </w:r>
      <w:r w:rsidRPr="0032387D">
        <w:rPr>
          <w:rFonts w:eastAsia="Arial" w:cstheme="minorHAnsi"/>
          <w:lang w:eastAsia="pt-BR"/>
        </w:rPr>
        <w:tab/>
        <w:t>(   )Por Itens</w:t>
      </w:r>
      <w:sdt>
        <w:sdtPr>
          <w:rPr>
            <w:rFonts w:eastAsia="Arial" w:cstheme="minorHAnsi"/>
            <w:lang w:eastAsia="pt-BR"/>
          </w:rPr>
          <w:tag w:val="goog_rdk_13"/>
          <w:id w:val="602106836"/>
          <w:showingPlcHdr/>
        </w:sdtPr>
        <w:sdtContent>
          <w:r w:rsidRPr="0032387D">
            <w:rPr>
              <w:rFonts w:eastAsia="Arial" w:cstheme="minorHAnsi"/>
              <w:lang w:eastAsia="pt-BR"/>
            </w:rPr>
            <w:t xml:space="preserve">     </w:t>
          </w:r>
        </w:sdtContent>
      </w:sdt>
    </w:p>
    <w:p w:rsidR="0032387D" w:rsidRPr="0032387D" w:rsidRDefault="0032387D" w:rsidP="0032387D">
      <w:pPr>
        <w:spacing w:before="120" w:after="120" w:line="240" w:lineRule="auto"/>
        <w:jc w:val="both"/>
        <w:rPr>
          <w:rFonts w:cstheme="minorHAnsi"/>
        </w:rPr>
      </w:pPr>
    </w:p>
    <w:p w:rsidR="0032387D" w:rsidRPr="0032387D" w:rsidRDefault="0032387D" w:rsidP="0032387D">
      <w:pPr>
        <w:numPr>
          <w:ilvl w:val="0"/>
          <w:numId w:val="32"/>
        </w:numPr>
        <w:spacing w:before="120" w:after="120" w:line="240" w:lineRule="auto"/>
        <w:contextualSpacing/>
        <w:jc w:val="both"/>
        <w:rPr>
          <w:rFonts w:cstheme="minorHAnsi"/>
        </w:rPr>
      </w:pPr>
      <w:r w:rsidRPr="0032387D">
        <w:rPr>
          <w:rFonts w:cstheme="minorHAnsi"/>
        </w:rPr>
        <w:t>DA SUSTENTABILIDADE</w:t>
      </w:r>
    </w:p>
    <w:p w:rsidR="0032387D" w:rsidRPr="0032387D" w:rsidRDefault="0032387D" w:rsidP="0032387D">
      <w:pPr>
        <w:spacing w:before="100" w:beforeAutospacing="1" w:after="100" w:afterAutospacing="1" w:line="240" w:lineRule="auto"/>
        <w:jc w:val="both"/>
        <w:rPr>
          <w:rFonts w:eastAsia="Times New Roman" w:cstheme="minorHAnsi"/>
          <w:lang w:eastAsia="pt-BR"/>
        </w:rPr>
      </w:pPr>
      <w:r w:rsidRPr="0032387D">
        <w:rPr>
          <w:rFonts w:eastAsia="Times New Roman" w:cstheme="minorHAnsi"/>
          <w:lang w:eastAsia="pt-BR"/>
        </w:rPr>
        <w:t>A presente contratação está alinhada aos princípios da sustentabilidade ambiental, considerando que a adequada operação da Estação de Tratamento de Esgoto (ETE) contribui diretamente para a preservação dos recursos hídricos, a redução da poluição e a proteção da saúde pública.</w:t>
      </w:r>
    </w:p>
    <w:p w:rsidR="0032387D" w:rsidRPr="0032387D" w:rsidRDefault="0032387D" w:rsidP="0032387D">
      <w:pPr>
        <w:spacing w:before="100" w:beforeAutospacing="1" w:after="100" w:afterAutospacing="1" w:line="240" w:lineRule="auto"/>
        <w:jc w:val="both"/>
        <w:rPr>
          <w:rFonts w:eastAsia="Times New Roman" w:cstheme="minorHAnsi"/>
          <w:lang w:eastAsia="pt-BR"/>
        </w:rPr>
      </w:pPr>
      <w:r w:rsidRPr="0032387D">
        <w:rPr>
          <w:rFonts w:eastAsia="Times New Roman" w:cstheme="minorHAnsi"/>
          <w:lang w:eastAsia="pt-BR"/>
        </w:rPr>
        <w:t>A empresa contratada deverá adotar boas práticas ambientais durante a execução dos serviços, incluindo:</w:t>
      </w:r>
    </w:p>
    <w:p w:rsidR="0032387D" w:rsidRPr="0032387D" w:rsidRDefault="0032387D" w:rsidP="0032387D">
      <w:pPr>
        <w:numPr>
          <w:ilvl w:val="0"/>
          <w:numId w:val="36"/>
        </w:numPr>
        <w:spacing w:before="100" w:beforeAutospacing="1" w:after="100" w:afterAutospacing="1" w:line="240" w:lineRule="auto"/>
        <w:jc w:val="both"/>
        <w:rPr>
          <w:rFonts w:eastAsia="Times New Roman" w:cstheme="minorHAnsi"/>
          <w:lang w:eastAsia="pt-BR"/>
        </w:rPr>
      </w:pPr>
      <w:r w:rsidRPr="0032387D">
        <w:rPr>
          <w:rFonts w:eastAsia="Times New Roman" w:cstheme="minorHAnsi"/>
          <w:lang w:eastAsia="pt-BR"/>
        </w:rPr>
        <w:t xml:space="preserve">O Correto Tratamento Dos Efluentes, Garantindo O Atendimento Aos Padrões De Lançamento Estabelecidos Pelos Órgãos Ambientais, Em Especial A CETESB; </w:t>
      </w:r>
    </w:p>
    <w:p w:rsidR="0032387D" w:rsidRPr="0032387D" w:rsidRDefault="0032387D" w:rsidP="0032387D">
      <w:pPr>
        <w:numPr>
          <w:ilvl w:val="0"/>
          <w:numId w:val="36"/>
        </w:numPr>
        <w:spacing w:before="100" w:beforeAutospacing="1" w:after="100" w:afterAutospacing="1" w:line="240" w:lineRule="auto"/>
        <w:jc w:val="both"/>
        <w:rPr>
          <w:rFonts w:eastAsia="Times New Roman" w:cstheme="minorHAnsi"/>
          <w:lang w:eastAsia="pt-BR"/>
        </w:rPr>
      </w:pPr>
      <w:r w:rsidRPr="0032387D">
        <w:rPr>
          <w:rFonts w:eastAsia="Times New Roman" w:cstheme="minorHAnsi"/>
          <w:lang w:eastAsia="pt-BR"/>
        </w:rPr>
        <w:t xml:space="preserve">O Manejo, Armazenamento E Destinação Ambientalmente Adequada Dos Resíduos Gerados No Processo, Como Lodo E Materiais Provenientes Do </w:t>
      </w:r>
      <w:proofErr w:type="spellStart"/>
      <w:r w:rsidRPr="0032387D">
        <w:rPr>
          <w:rFonts w:eastAsia="Times New Roman" w:cstheme="minorHAnsi"/>
          <w:lang w:eastAsia="pt-BR"/>
        </w:rPr>
        <w:t>Gradeamento</w:t>
      </w:r>
      <w:proofErr w:type="spellEnd"/>
      <w:r w:rsidRPr="0032387D">
        <w:rPr>
          <w:rFonts w:eastAsia="Times New Roman" w:cstheme="minorHAnsi"/>
          <w:lang w:eastAsia="pt-BR"/>
        </w:rPr>
        <w:t xml:space="preserve">; </w:t>
      </w:r>
    </w:p>
    <w:p w:rsidR="0032387D" w:rsidRPr="0032387D" w:rsidRDefault="0032387D" w:rsidP="0032387D">
      <w:pPr>
        <w:numPr>
          <w:ilvl w:val="0"/>
          <w:numId w:val="36"/>
        </w:numPr>
        <w:spacing w:before="100" w:beforeAutospacing="1" w:after="100" w:afterAutospacing="1" w:line="240" w:lineRule="auto"/>
        <w:jc w:val="both"/>
        <w:rPr>
          <w:rFonts w:eastAsia="Times New Roman" w:cstheme="minorHAnsi"/>
          <w:lang w:eastAsia="pt-BR"/>
        </w:rPr>
      </w:pPr>
      <w:r w:rsidRPr="0032387D">
        <w:rPr>
          <w:rFonts w:eastAsia="Times New Roman" w:cstheme="minorHAnsi"/>
          <w:lang w:eastAsia="pt-BR"/>
        </w:rPr>
        <w:t xml:space="preserve">O Uso Racional De Insumos E Recursos Naturais, Evitando Desperdícios; </w:t>
      </w:r>
    </w:p>
    <w:p w:rsidR="0032387D" w:rsidRPr="0032387D" w:rsidRDefault="0032387D" w:rsidP="0032387D">
      <w:pPr>
        <w:numPr>
          <w:ilvl w:val="0"/>
          <w:numId w:val="36"/>
        </w:numPr>
        <w:spacing w:before="100" w:beforeAutospacing="1" w:after="100" w:afterAutospacing="1" w:line="240" w:lineRule="auto"/>
        <w:jc w:val="both"/>
        <w:rPr>
          <w:rFonts w:eastAsia="Times New Roman" w:cstheme="minorHAnsi"/>
          <w:lang w:eastAsia="pt-BR"/>
        </w:rPr>
      </w:pPr>
      <w:r w:rsidRPr="0032387D">
        <w:rPr>
          <w:rFonts w:eastAsia="Times New Roman" w:cstheme="minorHAnsi"/>
          <w:lang w:eastAsia="pt-BR"/>
        </w:rPr>
        <w:t xml:space="preserve">A Adoção De Procedimentos Que Minimizem Impactos Ambientais E Riscos De Contaminação; </w:t>
      </w:r>
    </w:p>
    <w:p w:rsidR="0032387D" w:rsidRPr="0032387D" w:rsidRDefault="0032387D" w:rsidP="0032387D">
      <w:pPr>
        <w:numPr>
          <w:ilvl w:val="0"/>
          <w:numId w:val="36"/>
        </w:numPr>
        <w:spacing w:before="100" w:beforeAutospacing="1" w:after="100" w:afterAutospacing="1" w:line="240" w:lineRule="auto"/>
        <w:jc w:val="both"/>
        <w:rPr>
          <w:rFonts w:eastAsia="Times New Roman" w:cstheme="minorHAnsi"/>
          <w:lang w:eastAsia="pt-BR"/>
        </w:rPr>
      </w:pPr>
      <w:r w:rsidRPr="0032387D">
        <w:rPr>
          <w:rFonts w:eastAsia="Times New Roman" w:cstheme="minorHAnsi"/>
          <w:lang w:eastAsia="pt-BR"/>
        </w:rPr>
        <w:t xml:space="preserve">A Manutenção Adequada Dos Equipamentos, Visando Eficiência Energética E Redução De Emissões Indiretas. </w:t>
      </w:r>
    </w:p>
    <w:p w:rsidR="0032387D" w:rsidRPr="0032387D" w:rsidRDefault="0032387D" w:rsidP="0032387D">
      <w:pPr>
        <w:spacing w:before="100" w:beforeAutospacing="1" w:after="100" w:afterAutospacing="1" w:line="240" w:lineRule="auto"/>
        <w:jc w:val="both"/>
        <w:rPr>
          <w:rFonts w:eastAsia="Times New Roman" w:cstheme="minorHAnsi"/>
          <w:lang w:eastAsia="pt-BR"/>
        </w:rPr>
      </w:pPr>
      <w:r w:rsidRPr="0032387D">
        <w:rPr>
          <w:rFonts w:eastAsia="Times New Roman" w:cstheme="minorHAnsi"/>
          <w:lang w:eastAsia="pt-BR"/>
        </w:rPr>
        <w:t>A contratação também observa as diretrizes da Lei nº 12.305/2010 e da Lei nº 11.445/2007, promovendo a gestão ambientalmente adequada dos resíduos e a prestação eficiente dos serviços de saneamento.</w:t>
      </w:r>
    </w:p>
    <w:p w:rsidR="0032387D" w:rsidRPr="0032387D" w:rsidRDefault="0032387D" w:rsidP="0032387D">
      <w:pPr>
        <w:spacing w:before="100" w:beforeAutospacing="1" w:after="100" w:afterAutospacing="1" w:line="240" w:lineRule="auto"/>
        <w:jc w:val="both"/>
        <w:rPr>
          <w:rFonts w:eastAsia="Times New Roman" w:cstheme="minorHAnsi"/>
          <w:lang w:eastAsia="pt-BR"/>
        </w:rPr>
      </w:pPr>
      <w:r w:rsidRPr="0032387D">
        <w:rPr>
          <w:rFonts w:eastAsia="Times New Roman" w:cstheme="minorHAnsi"/>
          <w:lang w:eastAsia="pt-BR"/>
        </w:rPr>
        <w:t>Dessa forma, a solução proposta contribui para o desenvolvimento sustentável, conciliando eficiência operacional, responsabilidade ambiental e atendimento à legislação vigente.</w:t>
      </w:r>
    </w:p>
    <w:p w:rsidR="0032387D" w:rsidRPr="0032387D" w:rsidRDefault="0032387D" w:rsidP="0032387D">
      <w:pPr>
        <w:spacing w:before="100" w:beforeAutospacing="1" w:after="100" w:afterAutospacing="1" w:line="240" w:lineRule="auto"/>
        <w:jc w:val="both"/>
        <w:rPr>
          <w:rFonts w:eastAsia="Times New Roman" w:cstheme="minorHAnsi"/>
          <w:lang w:eastAsia="pt-BR"/>
        </w:rPr>
      </w:pPr>
    </w:p>
    <w:p w:rsidR="0032387D" w:rsidRPr="0032387D" w:rsidRDefault="0032387D" w:rsidP="0032387D">
      <w:pPr>
        <w:spacing w:before="100" w:beforeAutospacing="1" w:after="100" w:afterAutospacing="1" w:line="240" w:lineRule="auto"/>
        <w:jc w:val="both"/>
        <w:rPr>
          <w:rFonts w:eastAsia="Times New Roman" w:cstheme="minorHAnsi"/>
          <w:lang w:eastAsia="pt-BR"/>
        </w:rPr>
      </w:pPr>
    </w:p>
    <w:p w:rsidR="0032387D" w:rsidRPr="0032387D" w:rsidRDefault="0032387D" w:rsidP="0032387D">
      <w:pPr>
        <w:spacing w:before="120" w:after="120" w:line="240" w:lineRule="auto"/>
        <w:jc w:val="both"/>
        <w:rPr>
          <w:rFonts w:cstheme="minorHAnsi"/>
        </w:rPr>
      </w:pPr>
      <w:r w:rsidRPr="0032387D">
        <w:rPr>
          <w:rFonts w:cstheme="minorHAnsi"/>
        </w:rPr>
        <w:t>4.2. DA CONTRATADA</w:t>
      </w:r>
    </w:p>
    <w:p w:rsidR="0032387D" w:rsidRPr="0032387D" w:rsidRDefault="0032387D" w:rsidP="0032387D">
      <w:pPr>
        <w:numPr>
          <w:ilvl w:val="0"/>
          <w:numId w:val="33"/>
        </w:numPr>
        <w:tabs>
          <w:tab w:val="left" w:pos="284"/>
        </w:tabs>
        <w:spacing w:before="120" w:after="120" w:line="240" w:lineRule="auto"/>
        <w:contextualSpacing/>
        <w:jc w:val="both"/>
        <w:rPr>
          <w:rFonts w:cstheme="minorHAnsi"/>
        </w:rPr>
      </w:pPr>
      <w:r w:rsidRPr="0032387D">
        <w:rPr>
          <w:rFonts w:cstheme="minorHAnsi"/>
        </w:rPr>
        <w:t>DOCUMENTAÇÃO NECESSARIA</w:t>
      </w:r>
    </w:p>
    <w:p w:rsidR="0032387D" w:rsidRPr="0032387D" w:rsidRDefault="0032387D" w:rsidP="0032387D">
      <w:pPr>
        <w:spacing w:before="120" w:after="120" w:line="240" w:lineRule="auto"/>
        <w:ind w:left="360"/>
        <w:jc w:val="both"/>
        <w:rPr>
          <w:rFonts w:eastAsiaTheme="minorEastAsia" w:cstheme="minorHAnsi"/>
          <w:iCs/>
          <w:lang w:eastAsia="pt-BR"/>
        </w:rPr>
      </w:pPr>
      <w:r w:rsidRPr="0032387D">
        <w:rPr>
          <w:rFonts w:eastAsiaTheme="minorEastAsia" w:cstheme="minorHAnsi"/>
          <w:iCs/>
          <w:lang w:eastAsia="pt-BR"/>
        </w:rPr>
        <w:t>Para fins de habilitação, deverá o interessado comprovar os seguintes requisitos:</w:t>
      </w:r>
    </w:p>
    <w:p w:rsidR="0032387D" w:rsidRPr="0032387D" w:rsidRDefault="0032387D" w:rsidP="0032387D">
      <w:pPr>
        <w:spacing w:before="120" w:after="120" w:line="240" w:lineRule="auto"/>
        <w:jc w:val="both"/>
        <w:outlineLvl w:val="1"/>
        <w:rPr>
          <w:rFonts w:eastAsia="Arial" w:cstheme="minorHAnsi"/>
          <w:lang w:eastAsia="pt-BR"/>
        </w:rPr>
      </w:pPr>
    </w:p>
    <w:p w:rsidR="0032387D" w:rsidRPr="0032387D" w:rsidRDefault="0032387D" w:rsidP="0032387D">
      <w:pPr>
        <w:spacing w:before="120" w:after="120" w:line="240" w:lineRule="auto"/>
        <w:ind w:left="357"/>
        <w:jc w:val="both"/>
        <w:rPr>
          <w:rFonts w:eastAsia="Arial" w:cstheme="minorHAnsi"/>
          <w:lang w:eastAsia="pt-BR"/>
        </w:rPr>
      </w:pPr>
      <w:r w:rsidRPr="0032387D">
        <w:rPr>
          <w:rFonts w:eastAsia="Arial" w:cstheme="minorHAnsi"/>
          <w:lang w:eastAsia="pt-BR"/>
        </w:rPr>
        <w:t>Habilitação jurídica</w:t>
      </w:r>
    </w:p>
    <w:p w:rsidR="0032387D" w:rsidRPr="0032387D" w:rsidRDefault="0032387D" w:rsidP="0032387D">
      <w:pPr>
        <w:spacing w:before="120" w:after="120" w:line="240" w:lineRule="auto"/>
        <w:ind w:left="360"/>
        <w:jc w:val="both"/>
        <w:rPr>
          <w:rFonts w:eastAsiaTheme="minorEastAsia" w:cstheme="minorHAnsi"/>
          <w:iCs/>
          <w:lang w:eastAsia="pt-BR"/>
        </w:rPr>
      </w:pPr>
      <w:r w:rsidRPr="0032387D">
        <w:rPr>
          <w:rFonts w:eastAsiaTheme="minorEastAsia" w:cstheme="minorHAnsi"/>
          <w:iCs/>
          <w:lang w:eastAsia="pt-BR"/>
        </w:rPr>
        <w:t>Empresário individual: inscrição no Registro Público de Empresas Mercantis, a cargo da Junta Comercial da respectiva sede;</w:t>
      </w:r>
    </w:p>
    <w:p w:rsidR="0032387D" w:rsidRPr="0032387D" w:rsidRDefault="0032387D" w:rsidP="0032387D">
      <w:pPr>
        <w:spacing w:before="120" w:after="120" w:line="240" w:lineRule="auto"/>
        <w:ind w:left="360"/>
        <w:jc w:val="both"/>
        <w:rPr>
          <w:rFonts w:eastAsiaTheme="minorEastAsia" w:cstheme="minorHAnsi"/>
          <w:iCs/>
          <w:lang w:eastAsia="pt-BR"/>
        </w:rPr>
      </w:pPr>
      <w:proofErr w:type="spellStart"/>
      <w:r w:rsidRPr="0032387D">
        <w:rPr>
          <w:rFonts w:eastAsiaTheme="minorEastAsia" w:cstheme="minorHAnsi"/>
          <w:iCs/>
          <w:lang w:eastAsia="pt-BR"/>
        </w:rPr>
        <w:t>Microempreendedor</w:t>
      </w:r>
      <w:proofErr w:type="spellEnd"/>
      <w:r w:rsidRPr="0032387D">
        <w:rPr>
          <w:rFonts w:eastAsiaTheme="minorEastAsia" w:cstheme="minorHAnsi"/>
          <w:iCs/>
          <w:lang w:eastAsia="pt-BR"/>
        </w:rPr>
        <w:t xml:space="preserve"> Individual - MEI: Certificado da Condição de </w:t>
      </w:r>
      <w:proofErr w:type="spellStart"/>
      <w:r w:rsidRPr="0032387D">
        <w:rPr>
          <w:rFonts w:eastAsiaTheme="minorEastAsia" w:cstheme="minorHAnsi"/>
          <w:iCs/>
          <w:lang w:eastAsia="pt-BR"/>
        </w:rPr>
        <w:t>Microempreendedor</w:t>
      </w:r>
      <w:proofErr w:type="spellEnd"/>
      <w:r w:rsidRPr="0032387D">
        <w:rPr>
          <w:rFonts w:eastAsiaTheme="minorEastAsia" w:cstheme="minorHAnsi"/>
          <w:iCs/>
          <w:lang w:eastAsia="pt-BR"/>
        </w:rPr>
        <w:t xml:space="preserve"> Individual - CCMEI, cuja aceitação ficará condicionada à verificação da autenticidade no sítio </w:t>
      </w:r>
      <w:proofErr w:type="gramStart"/>
      <w:r w:rsidRPr="0032387D">
        <w:rPr>
          <w:rFonts w:eastAsiaTheme="minorEastAsia" w:cstheme="minorHAnsi"/>
          <w:iCs/>
          <w:lang w:eastAsia="pt-BR"/>
        </w:rPr>
        <w:t>https</w:t>
      </w:r>
      <w:proofErr w:type="gramEnd"/>
      <w:r w:rsidRPr="0032387D">
        <w:rPr>
          <w:rFonts w:eastAsiaTheme="minorEastAsia" w:cstheme="minorHAnsi"/>
          <w:iCs/>
          <w:lang w:eastAsia="pt-BR"/>
        </w:rPr>
        <w:t>://www.gov.br/empresas-e-negocios/pt-br/empreendedor;</w:t>
      </w:r>
    </w:p>
    <w:p w:rsidR="0032387D" w:rsidRPr="0032387D" w:rsidRDefault="0032387D" w:rsidP="0032387D">
      <w:pPr>
        <w:spacing w:before="120" w:after="120" w:line="240" w:lineRule="auto"/>
        <w:ind w:left="360"/>
        <w:jc w:val="both"/>
        <w:rPr>
          <w:rFonts w:eastAsiaTheme="minorEastAsia" w:cstheme="minorHAnsi"/>
          <w:iCs/>
          <w:lang w:eastAsia="pt-BR"/>
        </w:rPr>
      </w:pPr>
      <w:r w:rsidRPr="0032387D">
        <w:rPr>
          <w:rFonts w:eastAsiaTheme="minorEastAsia" w:cstheme="minorHAnsi"/>
          <w:iCs/>
          <w:lang w:eastAsia="pt-BR"/>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rsidR="0032387D" w:rsidRPr="0032387D" w:rsidRDefault="0032387D" w:rsidP="0032387D">
      <w:pPr>
        <w:spacing w:before="120" w:after="120" w:line="240" w:lineRule="auto"/>
        <w:ind w:left="360"/>
        <w:jc w:val="both"/>
        <w:rPr>
          <w:rFonts w:eastAsiaTheme="minorEastAsia" w:cstheme="minorHAnsi"/>
          <w:iCs/>
          <w:lang w:eastAsia="pt-BR"/>
        </w:rPr>
      </w:pPr>
      <w:r w:rsidRPr="0032387D">
        <w:rPr>
          <w:rFonts w:eastAsiaTheme="minorEastAsia" w:cstheme="minorHAnsi"/>
          <w:iCs/>
          <w:lang w:eastAsia="pt-BR"/>
        </w:rPr>
        <w:t>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rsidR="0032387D" w:rsidRPr="0032387D" w:rsidRDefault="0032387D" w:rsidP="0032387D">
      <w:pPr>
        <w:spacing w:before="120" w:after="120" w:line="240" w:lineRule="auto"/>
        <w:ind w:left="360"/>
        <w:jc w:val="both"/>
        <w:rPr>
          <w:rFonts w:eastAsiaTheme="minorEastAsia" w:cstheme="minorHAnsi"/>
          <w:iCs/>
          <w:lang w:eastAsia="pt-BR"/>
        </w:rPr>
      </w:pPr>
      <w:r w:rsidRPr="0032387D">
        <w:rPr>
          <w:rFonts w:eastAsiaTheme="minorEastAsia" w:cstheme="minorHAnsi"/>
          <w:iCs/>
          <w:lang w:eastAsia="pt-BR"/>
        </w:rPr>
        <w:t>Sociedade simples: inscrição do ato constitutivo no Registro Civil de Pessoas Jurídicas do local de sua sede, acompanhada de documento comprobatório de seus administradores;</w:t>
      </w:r>
    </w:p>
    <w:p w:rsidR="0032387D" w:rsidRPr="0032387D" w:rsidRDefault="0032387D" w:rsidP="0032387D">
      <w:pPr>
        <w:spacing w:before="120" w:after="120" w:line="240" w:lineRule="auto"/>
        <w:ind w:left="360"/>
        <w:jc w:val="both"/>
        <w:rPr>
          <w:rFonts w:eastAsiaTheme="minorEastAsia" w:cstheme="minorHAnsi"/>
          <w:iCs/>
          <w:lang w:eastAsia="pt-BR"/>
        </w:rPr>
      </w:pPr>
      <w:r w:rsidRPr="0032387D">
        <w:rPr>
          <w:rFonts w:eastAsiaTheme="minorEastAsia" w:cstheme="minorHAnsi"/>
          <w:iCs/>
          <w:lang w:eastAsia="pt-BR"/>
        </w:rPr>
        <w:t xml:space="preserve">Filial, sucursal ou agência de sociedade simples ou empresária: inscrição do ato constitutivo da filial, sucursal ou agência da sociedade simples ou empresária, respectivamente, no Registro Civil das Pessoas Jurídicas ou no Registro Público de Empresas Mercantis onde </w:t>
      </w:r>
      <w:proofErr w:type="gramStart"/>
      <w:r w:rsidRPr="0032387D">
        <w:rPr>
          <w:rFonts w:eastAsiaTheme="minorEastAsia" w:cstheme="minorHAnsi"/>
          <w:iCs/>
          <w:lang w:eastAsia="pt-BR"/>
        </w:rPr>
        <w:t>opera,</w:t>
      </w:r>
      <w:proofErr w:type="gramEnd"/>
      <w:r w:rsidRPr="0032387D">
        <w:rPr>
          <w:rFonts w:eastAsiaTheme="minorEastAsia" w:cstheme="minorHAnsi"/>
          <w:iCs/>
          <w:lang w:eastAsia="pt-BR"/>
        </w:rPr>
        <w:t xml:space="preserve"> com averbação no Registro onde tem sede a matriz;</w:t>
      </w:r>
    </w:p>
    <w:p w:rsidR="0032387D" w:rsidRPr="0032387D" w:rsidRDefault="0032387D" w:rsidP="0032387D">
      <w:pPr>
        <w:spacing w:before="120" w:after="120" w:line="240" w:lineRule="auto"/>
        <w:ind w:left="360"/>
        <w:jc w:val="both"/>
        <w:rPr>
          <w:rFonts w:eastAsiaTheme="minorEastAsia" w:cstheme="minorHAnsi"/>
          <w:iCs/>
          <w:lang w:eastAsia="pt-BR"/>
        </w:rPr>
      </w:pPr>
      <w:r w:rsidRPr="0032387D">
        <w:rPr>
          <w:rFonts w:eastAsiaTheme="minorEastAsia" w:cstheme="minorHAnsi"/>
          <w:iCs/>
          <w:lang w:eastAsia="pt-BR"/>
        </w:rPr>
        <w:t xml:space="preserve">Sociedade cooperativa: ata de fundação e estatuto social, com a ata da </w:t>
      </w:r>
      <w:proofErr w:type="spellStart"/>
      <w:r w:rsidRPr="0032387D">
        <w:rPr>
          <w:rFonts w:eastAsiaTheme="minorEastAsia" w:cstheme="minorHAnsi"/>
          <w:iCs/>
          <w:lang w:eastAsia="pt-BR"/>
        </w:rPr>
        <w:t>assembleia</w:t>
      </w:r>
      <w:proofErr w:type="spellEnd"/>
      <w:r w:rsidRPr="0032387D">
        <w:rPr>
          <w:rFonts w:eastAsiaTheme="minorEastAsia" w:cstheme="minorHAnsi"/>
          <w:iCs/>
          <w:lang w:eastAsia="pt-BR"/>
        </w:rPr>
        <w:t xml:space="preserve"> que o aprovou, devidamente arquivado na Junta Comercial ou inscrito no Registro Civil das Pessoas Jurídicas da respectiva sede, além do registro de que trata o art. 107 da Lei nº 5.764, de 16 de dezembro 1971.</w:t>
      </w:r>
    </w:p>
    <w:p w:rsidR="0032387D" w:rsidRPr="0032387D" w:rsidRDefault="0032387D" w:rsidP="0032387D">
      <w:pPr>
        <w:spacing w:before="120" w:after="120" w:line="240" w:lineRule="auto"/>
        <w:ind w:left="360"/>
        <w:jc w:val="both"/>
        <w:rPr>
          <w:rFonts w:eastAsiaTheme="minorEastAsia" w:cstheme="minorHAnsi"/>
          <w:iCs/>
          <w:lang w:eastAsia="pt-BR"/>
        </w:rPr>
      </w:pPr>
      <w:r w:rsidRPr="0032387D">
        <w:rPr>
          <w:rFonts w:eastAsiaTheme="minorEastAsia" w:cstheme="minorHAnsi"/>
          <w:iCs/>
          <w:lang w:eastAsia="pt-BR"/>
        </w:rPr>
        <w:t>Os documentos apresentados deverão estar acompanhados de todas as alterações ou da consolidação respectiva.</w:t>
      </w:r>
    </w:p>
    <w:p w:rsidR="0032387D" w:rsidRPr="0032387D" w:rsidRDefault="0032387D" w:rsidP="0032387D">
      <w:pPr>
        <w:spacing w:before="120" w:after="120" w:line="240" w:lineRule="auto"/>
        <w:jc w:val="both"/>
        <w:outlineLvl w:val="1"/>
        <w:rPr>
          <w:rFonts w:eastAsia="Arial" w:cstheme="minorHAnsi"/>
          <w:lang w:eastAsia="pt-BR"/>
        </w:rPr>
      </w:pPr>
    </w:p>
    <w:p w:rsidR="0032387D" w:rsidRPr="0032387D" w:rsidRDefault="0032387D" w:rsidP="0032387D">
      <w:pPr>
        <w:spacing w:before="120" w:after="120" w:line="240" w:lineRule="auto"/>
        <w:ind w:left="357"/>
        <w:jc w:val="both"/>
        <w:rPr>
          <w:rFonts w:eastAsia="Arial" w:cstheme="minorHAnsi"/>
          <w:lang w:eastAsia="pt-BR"/>
        </w:rPr>
      </w:pPr>
      <w:r w:rsidRPr="0032387D">
        <w:rPr>
          <w:rFonts w:eastAsia="Arial" w:cstheme="minorHAnsi"/>
          <w:lang w:eastAsia="pt-BR"/>
        </w:rPr>
        <w:t>Habilitação fiscal, social e trabalhista</w:t>
      </w:r>
    </w:p>
    <w:p w:rsidR="0032387D" w:rsidRPr="0032387D" w:rsidRDefault="0032387D" w:rsidP="0032387D">
      <w:pPr>
        <w:spacing w:before="120" w:after="120" w:line="240" w:lineRule="auto"/>
        <w:ind w:left="360"/>
        <w:jc w:val="both"/>
        <w:rPr>
          <w:rFonts w:eastAsiaTheme="minorEastAsia" w:cstheme="minorHAnsi"/>
          <w:iCs/>
          <w:lang w:eastAsia="pt-BR"/>
        </w:rPr>
      </w:pPr>
      <w:r w:rsidRPr="0032387D">
        <w:rPr>
          <w:rFonts w:eastAsiaTheme="minorEastAsia" w:cstheme="minorHAnsi"/>
          <w:iCs/>
          <w:lang w:eastAsia="pt-BR"/>
        </w:rPr>
        <w:t>Prova de inscrição no Cadastro Nacional de Pessoas Jurídicas ou no Cadastro de Pessoas Físicas, conforme o caso;</w:t>
      </w:r>
    </w:p>
    <w:p w:rsidR="0032387D" w:rsidRPr="0032387D" w:rsidRDefault="0032387D" w:rsidP="0032387D">
      <w:pPr>
        <w:spacing w:before="120" w:after="120" w:line="240" w:lineRule="auto"/>
        <w:ind w:left="360"/>
        <w:jc w:val="both"/>
        <w:rPr>
          <w:rFonts w:eastAsiaTheme="minorEastAsia" w:cstheme="minorHAnsi"/>
          <w:iCs/>
          <w:lang w:eastAsia="pt-BR"/>
        </w:rPr>
      </w:pPr>
      <w:r w:rsidRPr="0032387D">
        <w:rPr>
          <w:rFonts w:eastAsiaTheme="minorEastAsia" w:cstheme="minorHAnsi"/>
          <w:iCs/>
          <w:lang w:eastAsia="pt-BR"/>
        </w:rPr>
        <w:t xml:space="preserve">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w:t>
      </w:r>
      <w:r w:rsidRPr="0032387D">
        <w:rPr>
          <w:rFonts w:eastAsiaTheme="minorEastAsia" w:cstheme="minorHAnsi"/>
          <w:iCs/>
          <w:lang w:eastAsia="pt-BR"/>
        </w:rPr>
        <w:lastRenderedPageBreak/>
        <w:t>à Seguridade Social, nos termos da Portaria Conjunta nº 1.751, de 02 de outubro de 2014, do Secretário da Receita Federal do Brasil e da Procuradora-Geral da Fazenda Nacional.</w:t>
      </w:r>
    </w:p>
    <w:p w:rsidR="0032387D" w:rsidRPr="0032387D" w:rsidRDefault="0032387D" w:rsidP="0032387D">
      <w:pPr>
        <w:spacing w:before="120" w:after="120" w:line="240" w:lineRule="auto"/>
        <w:ind w:left="360"/>
        <w:jc w:val="both"/>
        <w:rPr>
          <w:rFonts w:eastAsiaTheme="minorEastAsia" w:cstheme="minorHAnsi"/>
          <w:iCs/>
          <w:lang w:eastAsia="pt-BR"/>
        </w:rPr>
      </w:pPr>
      <w:r w:rsidRPr="0032387D">
        <w:rPr>
          <w:rFonts w:eastAsiaTheme="minorEastAsia" w:cstheme="minorHAnsi"/>
          <w:iCs/>
          <w:lang w:eastAsia="pt-BR"/>
        </w:rPr>
        <w:t>Prova de regularidade com o Fundo de Garantia do Tempo de Serviço (FGTS);</w:t>
      </w:r>
    </w:p>
    <w:p w:rsidR="0032387D" w:rsidRPr="0032387D" w:rsidRDefault="0032387D" w:rsidP="0032387D">
      <w:pPr>
        <w:spacing w:before="120" w:after="120" w:line="240" w:lineRule="auto"/>
        <w:ind w:left="360"/>
        <w:jc w:val="both"/>
        <w:rPr>
          <w:rFonts w:eastAsiaTheme="minorEastAsia" w:cstheme="minorHAnsi"/>
          <w:iCs/>
          <w:lang w:eastAsia="pt-BR"/>
        </w:rPr>
      </w:pPr>
      <w:r w:rsidRPr="0032387D">
        <w:rPr>
          <w:rFonts w:eastAsiaTheme="minorEastAsia" w:cstheme="minorHAnsi"/>
          <w:iCs/>
          <w:lang w:eastAsia="pt-BR"/>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rsidR="0032387D" w:rsidRPr="0032387D" w:rsidRDefault="0032387D" w:rsidP="0032387D">
      <w:pPr>
        <w:spacing w:before="120" w:after="120" w:line="240" w:lineRule="auto"/>
        <w:ind w:left="360"/>
        <w:jc w:val="both"/>
        <w:rPr>
          <w:rFonts w:eastAsiaTheme="minorEastAsia" w:cstheme="minorHAnsi"/>
          <w:iCs/>
          <w:lang w:eastAsia="pt-BR"/>
        </w:rPr>
      </w:pPr>
      <w:r w:rsidRPr="0032387D">
        <w:rPr>
          <w:rFonts w:eastAsiaTheme="minorEastAsia" w:cstheme="minorHAnsi"/>
          <w:iCs/>
          <w:lang w:eastAsia="pt-BR"/>
        </w:rPr>
        <w:t>Prova de inscrição no cadastro de contribuintes Estadual ou Distrital relativo ao domicílio ou sede do fornecedor, pertinente ao seu ramo de atividade e compatível com o objeto contratual;</w:t>
      </w:r>
    </w:p>
    <w:p w:rsidR="0032387D" w:rsidRPr="0032387D" w:rsidRDefault="0032387D" w:rsidP="0032387D">
      <w:pPr>
        <w:spacing w:before="120" w:after="120" w:line="240" w:lineRule="auto"/>
        <w:ind w:left="360"/>
        <w:jc w:val="both"/>
        <w:rPr>
          <w:rFonts w:eastAsiaTheme="minorEastAsia" w:cstheme="minorHAnsi"/>
          <w:iCs/>
          <w:lang w:eastAsia="pt-BR"/>
        </w:rPr>
      </w:pPr>
      <w:r w:rsidRPr="0032387D">
        <w:rPr>
          <w:rFonts w:eastAsiaTheme="minorEastAsia" w:cstheme="minorHAnsi"/>
          <w:iCs/>
          <w:lang w:eastAsia="pt-BR"/>
        </w:rPr>
        <w:t>Prova de regularidade com a Fazenda Estadual ou Distrital do domicílio ou sede do fornecedor, relativa à atividade em cujo exercício contrata ou concorre;</w:t>
      </w:r>
    </w:p>
    <w:p w:rsidR="0032387D" w:rsidRPr="0032387D" w:rsidRDefault="0032387D" w:rsidP="0032387D">
      <w:pPr>
        <w:spacing w:before="120" w:after="120" w:line="240" w:lineRule="auto"/>
        <w:ind w:left="360"/>
        <w:jc w:val="both"/>
        <w:rPr>
          <w:rFonts w:eastAsiaTheme="minorEastAsia" w:cstheme="minorHAnsi"/>
          <w:iCs/>
          <w:lang w:eastAsia="pt-BR"/>
        </w:rPr>
      </w:pPr>
      <w:r w:rsidRPr="0032387D">
        <w:rPr>
          <w:rFonts w:eastAsiaTheme="minorEastAsia" w:cstheme="minorHAnsi"/>
          <w:iCs/>
          <w:lang w:eastAsia="pt-BR"/>
        </w:rPr>
        <w:t>Caso o fornecedor seja considerado isento dos tributos relacionados ao objeto contratual, deverá comprovar tal condição mediante a apresentação de declaração da Fazenda respectiva do seu domicílio ou sede, ou outra equivalente, na forma da lei.</w:t>
      </w:r>
    </w:p>
    <w:p w:rsidR="0032387D" w:rsidRPr="0032387D" w:rsidRDefault="0032387D" w:rsidP="0032387D">
      <w:pPr>
        <w:spacing w:before="120" w:after="120" w:line="240" w:lineRule="auto"/>
        <w:ind w:left="360"/>
        <w:jc w:val="both"/>
        <w:rPr>
          <w:rFonts w:eastAsiaTheme="minorEastAsia" w:cstheme="minorHAnsi"/>
          <w:iCs/>
          <w:lang w:eastAsia="pt-BR"/>
        </w:rPr>
      </w:pPr>
      <w:r w:rsidRPr="0032387D">
        <w:rPr>
          <w:rFonts w:eastAsiaTheme="minorEastAsia" w:cstheme="minorHAnsi"/>
          <w:iCs/>
          <w:lang w:eastAsia="pt-BR"/>
        </w:rPr>
        <w:t xml:space="preserve">O fornecedor enquadrado como </w:t>
      </w:r>
      <w:proofErr w:type="spellStart"/>
      <w:r w:rsidRPr="0032387D">
        <w:rPr>
          <w:rFonts w:eastAsiaTheme="minorEastAsia" w:cstheme="minorHAnsi"/>
          <w:iCs/>
          <w:lang w:eastAsia="pt-BR"/>
        </w:rPr>
        <w:t>microempreendedor</w:t>
      </w:r>
      <w:proofErr w:type="spellEnd"/>
      <w:r w:rsidRPr="0032387D">
        <w:rPr>
          <w:rFonts w:eastAsiaTheme="minorEastAsia" w:cstheme="minorHAnsi"/>
          <w:iCs/>
          <w:lang w:eastAsia="pt-BR"/>
        </w:rPr>
        <w:t xml:space="preserve"> individual que pretenda auferir os benefícios do tratamento diferenciado previstos na Lei Complementar n. 123, de 2006, estará dispensado da prova de inscrição nos cadastros de contribuintes estadual e municipal.</w:t>
      </w:r>
    </w:p>
    <w:p w:rsidR="0032387D" w:rsidRPr="0032387D" w:rsidRDefault="0032387D" w:rsidP="0032387D">
      <w:pPr>
        <w:spacing w:before="120" w:after="120" w:line="240" w:lineRule="auto"/>
        <w:jc w:val="both"/>
        <w:outlineLvl w:val="1"/>
        <w:rPr>
          <w:rFonts w:eastAsia="Arial" w:cstheme="minorHAnsi"/>
          <w:lang w:eastAsia="pt-BR"/>
        </w:rPr>
      </w:pPr>
    </w:p>
    <w:p w:rsidR="0032387D" w:rsidRPr="0032387D" w:rsidRDefault="0032387D" w:rsidP="0032387D">
      <w:pPr>
        <w:spacing w:before="120" w:after="120" w:line="240" w:lineRule="auto"/>
        <w:ind w:left="357"/>
        <w:jc w:val="both"/>
        <w:rPr>
          <w:rFonts w:eastAsia="Arial" w:cstheme="minorHAnsi"/>
          <w:lang w:eastAsia="pt-BR"/>
        </w:rPr>
      </w:pPr>
      <w:r w:rsidRPr="0032387D">
        <w:rPr>
          <w:rFonts w:eastAsia="Arial" w:cstheme="minorHAnsi"/>
          <w:lang w:eastAsia="pt-BR"/>
        </w:rPr>
        <w:t>Qualificação Econômico-Financeira</w:t>
      </w:r>
    </w:p>
    <w:p w:rsidR="0032387D" w:rsidRPr="0032387D" w:rsidRDefault="0032387D" w:rsidP="0032387D">
      <w:pPr>
        <w:spacing w:before="120" w:after="120" w:line="240" w:lineRule="auto"/>
        <w:ind w:left="360"/>
        <w:jc w:val="both"/>
        <w:rPr>
          <w:rFonts w:eastAsiaTheme="minorEastAsia" w:cstheme="minorHAnsi"/>
          <w:iCs/>
          <w:lang w:eastAsia="pt-BR"/>
        </w:rPr>
      </w:pPr>
      <w:r w:rsidRPr="0032387D">
        <w:rPr>
          <w:rFonts w:eastAsiaTheme="minorEastAsia" w:cstheme="minorHAnsi"/>
          <w:iCs/>
          <w:lang w:eastAsia="pt-BR"/>
        </w:rPr>
        <w:t>Certidão negativa de falência expedida pelo distribuidor da sede do fornecedor (</w:t>
      </w:r>
      <w:r w:rsidRPr="0032387D">
        <w:rPr>
          <w:rFonts w:eastAsia="Times New Roman" w:cstheme="minorHAnsi"/>
          <w:iCs/>
          <w:u w:val="single"/>
          <w:lang w:val="pt-PT" w:eastAsia="pt-BR"/>
        </w:rPr>
        <w:t>Lei nº 14.133, de</w:t>
      </w:r>
      <w:r w:rsidRPr="0032387D">
        <w:rPr>
          <w:rFonts w:eastAsia="Times New Roman" w:cstheme="minorHAnsi"/>
          <w:iCs/>
          <w:spacing w:val="1"/>
          <w:lang w:val="pt-PT" w:eastAsia="pt-BR"/>
        </w:rPr>
        <w:t> </w:t>
      </w:r>
      <w:r w:rsidRPr="0032387D">
        <w:rPr>
          <w:rFonts w:eastAsia="Times New Roman" w:cstheme="minorHAnsi"/>
          <w:iCs/>
          <w:u w:val="single"/>
          <w:lang w:val="pt-PT" w:eastAsia="pt-BR"/>
        </w:rPr>
        <w:t>2021,</w:t>
      </w:r>
      <w:r w:rsidRPr="0032387D">
        <w:rPr>
          <w:rFonts w:eastAsia="Times New Roman" w:cstheme="minorHAnsi"/>
          <w:iCs/>
          <w:spacing w:val="-2"/>
          <w:u w:val="single"/>
          <w:lang w:val="pt-PT" w:eastAsia="pt-BR"/>
        </w:rPr>
        <w:t> </w:t>
      </w:r>
      <w:r w:rsidRPr="0032387D">
        <w:rPr>
          <w:rFonts w:eastAsia="Times New Roman" w:cstheme="minorHAnsi"/>
          <w:iCs/>
          <w:u w:val="single"/>
          <w:lang w:val="pt-PT" w:eastAsia="pt-BR"/>
        </w:rPr>
        <w:t>art.</w:t>
      </w:r>
      <w:r w:rsidRPr="0032387D">
        <w:rPr>
          <w:rFonts w:eastAsia="Times New Roman" w:cstheme="minorHAnsi"/>
          <w:iCs/>
          <w:spacing w:val="2"/>
          <w:u w:val="single"/>
          <w:lang w:val="pt-PT" w:eastAsia="pt-BR"/>
        </w:rPr>
        <w:t> </w:t>
      </w:r>
      <w:r w:rsidRPr="0032387D">
        <w:rPr>
          <w:rFonts w:eastAsia="Times New Roman" w:cstheme="minorHAnsi"/>
          <w:iCs/>
          <w:u w:val="single"/>
          <w:lang w:val="pt-PT" w:eastAsia="pt-BR"/>
        </w:rPr>
        <w:t>69,</w:t>
      </w:r>
      <w:r w:rsidRPr="0032387D">
        <w:rPr>
          <w:rFonts w:eastAsia="Times New Roman" w:cstheme="minorHAnsi"/>
          <w:iCs/>
          <w:spacing w:val="-1"/>
          <w:u w:val="single"/>
          <w:lang w:val="pt-PT" w:eastAsia="pt-BR"/>
        </w:rPr>
        <w:t> </w:t>
      </w:r>
      <w:r w:rsidRPr="0032387D">
        <w:rPr>
          <w:rFonts w:eastAsia="Times New Roman" w:cstheme="minorHAnsi"/>
          <w:iCs/>
          <w:u w:val="single"/>
          <w:lang w:val="pt-PT" w:eastAsia="pt-BR"/>
        </w:rPr>
        <w:t>caput,</w:t>
      </w:r>
      <w:r w:rsidRPr="0032387D">
        <w:rPr>
          <w:rFonts w:eastAsia="Times New Roman" w:cstheme="minorHAnsi"/>
          <w:iCs/>
          <w:spacing w:val="-1"/>
          <w:u w:val="single"/>
          <w:lang w:val="pt-PT" w:eastAsia="pt-BR"/>
        </w:rPr>
        <w:t> </w:t>
      </w:r>
      <w:r w:rsidRPr="0032387D">
        <w:rPr>
          <w:rFonts w:eastAsia="Times New Roman" w:cstheme="minorHAnsi"/>
          <w:iCs/>
          <w:u w:val="single"/>
          <w:lang w:val="pt-PT" w:eastAsia="pt-BR"/>
        </w:rPr>
        <w:t>inciso</w:t>
      </w:r>
      <w:r w:rsidRPr="0032387D">
        <w:rPr>
          <w:rFonts w:eastAsia="Times New Roman" w:cstheme="minorHAnsi"/>
          <w:iCs/>
          <w:spacing w:val="1"/>
          <w:u w:val="single"/>
          <w:lang w:val="pt-PT" w:eastAsia="pt-BR"/>
        </w:rPr>
        <w:t> </w:t>
      </w:r>
      <w:r w:rsidRPr="0032387D">
        <w:rPr>
          <w:rFonts w:eastAsia="Times New Roman" w:cstheme="minorHAnsi"/>
          <w:iCs/>
          <w:u w:val="single"/>
          <w:lang w:val="pt-PT" w:eastAsia="pt-BR"/>
        </w:rPr>
        <w:t>II</w:t>
      </w:r>
      <w:r w:rsidRPr="0032387D">
        <w:rPr>
          <w:rFonts w:eastAsia="Times New Roman" w:cstheme="minorHAnsi"/>
          <w:iCs/>
          <w:lang w:val="pt-PT" w:eastAsia="pt-BR"/>
        </w:rPr>
        <w:t>)</w:t>
      </w:r>
      <w:r w:rsidRPr="0032387D">
        <w:rPr>
          <w:rFonts w:eastAsiaTheme="minorEastAsia" w:cstheme="minorHAnsi"/>
          <w:iCs/>
          <w:lang w:eastAsia="pt-BR"/>
        </w:rPr>
        <w:t>;</w:t>
      </w:r>
    </w:p>
    <w:p w:rsidR="0032387D" w:rsidRPr="0032387D" w:rsidRDefault="0032387D" w:rsidP="0032387D">
      <w:pPr>
        <w:spacing w:before="120" w:after="120" w:line="240" w:lineRule="auto"/>
        <w:jc w:val="both"/>
        <w:outlineLvl w:val="1"/>
        <w:rPr>
          <w:rFonts w:eastAsia="Arial" w:cstheme="minorHAnsi"/>
          <w:lang w:eastAsia="pt-BR"/>
        </w:rPr>
      </w:pPr>
    </w:p>
    <w:p w:rsidR="0032387D" w:rsidRPr="0032387D" w:rsidRDefault="0032387D" w:rsidP="0032387D">
      <w:pPr>
        <w:spacing w:before="120" w:after="120" w:line="240" w:lineRule="auto"/>
        <w:ind w:left="357"/>
        <w:jc w:val="both"/>
        <w:rPr>
          <w:rFonts w:eastAsia="Arial" w:cstheme="minorHAnsi"/>
          <w:lang w:eastAsia="pt-BR"/>
        </w:rPr>
      </w:pPr>
      <w:r w:rsidRPr="0032387D">
        <w:rPr>
          <w:rFonts w:eastAsia="Arial" w:cstheme="minorHAnsi"/>
          <w:lang w:eastAsia="pt-BR"/>
        </w:rPr>
        <w:t>Qualificação Técnica</w:t>
      </w:r>
    </w:p>
    <w:p w:rsidR="0032387D" w:rsidRPr="0032387D" w:rsidRDefault="0032387D" w:rsidP="0032387D">
      <w:pPr>
        <w:spacing w:before="120" w:after="120" w:line="240" w:lineRule="auto"/>
        <w:rPr>
          <w:rFonts w:eastAsiaTheme="minorEastAsia" w:cstheme="minorHAnsi"/>
          <w:iCs/>
          <w:lang w:eastAsia="pt-BR"/>
        </w:rPr>
      </w:pPr>
      <w:r w:rsidRPr="0032387D">
        <w:rPr>
          <w:rFonts w:eastAsiaTheme="minorEastAsia" w:cstheme="minorHAnsi"/>
          <w:iCs/>
          <w:lang w:eastAsia="pt-BR"/>
        </w:rPr>
        <w:t>Comprovação de aptidão para o fornecimento de bens similares, de complexidade tecnológica e operacional equivalente ou superior à do objeto desta contratação, ou do item pertinente, por meio da apresentação de certidões ou atestados emitidos por pessoas jurídicas de direito público ou privado, ou pelo conselho profissional competente, quando for o caso.</w:t>
      </w:r>
    </w:p>
    <w:p w:rsidR="0032387D" w:rsidRPr="0032387D" w:rsidRDefault="0032387D" w:rsidP="0032387D">
      <w:pPr>
        <w:numPr>
          <w:ilvl w:val="0"/>
          <w:numId w:val="36"/>
        </w:numPr>
        <w:tabs>
          <w:tab w:val="left" w:pos="993"/>
        </w:tabs>
        <w:spacing w:before="120" w:after="120" w:line="240" w:lineRule="auto"/>
        <w:jc w:val="both"/>
        <w:rPr>
          <w:rFonts w:eastAsiaTheme="minorEastAsia" w:cstheme="minorHAnsi"/>
          <w:lang w:eastAsia="pt-BR"/>
        </w:rPr>
      </w:pPr>
      <w:r w:rsidRPr="0032387D">
        <w:rPr>
          <w:rFonts w:eastAsiaTheme="minorEastAsia" w:cstheme="minorHAnsi"/>
          <w:lang w:eastAsia="pt-BR"/>
        </w:rPr>
        <w:t>Serão admitidos, para fins de comprovação de quantitativo mínimo exigido, a apresentação e o somatório de diferentes atestados relativos a contratos executados de forma concomitante.</w:t>
      </w:r>
    </w:p>
    <w:p w:rsidR="0032387D" w:rsidRPr="0032387D" w:rsidRDefault="0032387D" w:rsidP="0032387D">
      <w:pPr>
        <w:numPr>
          <w:ilvl w:val="0"/>
          <w:numId w:val="36"/>
        </w:numPr>
        <w:tabs>
          <w:tab w:val="left" w:pos="993"/>
        </w:tabs>
        <w:spacing w:before="120" w:after="120" w:line="240" w:lineRule="auto"/>
        <w:jc w:val="both"/>
        <w:rPr>
          <w:rFonts w:eastAsiaTheme="minorEastAsia" w:cstheme="minorHAnsi"/>
          <w:lang w:eastAsia="pt-BR"/>
        </w:rPr>
      </w:pPr>
      <w:r w:rsidRPr="0032387D">
        <w:rPr>
          <w:rFonts w:eastAsiaTheme="minorEastAsia" w:cstheme="minorHAnsi"/>
          <w:lang w:eastAsia="pt-BR"/>
        </w:rPr>
        <w:t>Os atestados de capacidade técnica poderão ser apresentados em nome da matriz ou da filial do fornecedor.</w:t>
      </w:r>
    </w:p>
    <w:p w:rsidR="0032387D" w:rsidRPr="0032387D" w:rsidRDefault="0032387D" w:rsidP="0032387D">
      <w:pPr>
        <w:numPr>
          <w:ilvl w:val="0"/>
          <w:numId w:val="36"/>
        </w:numPr>
        <w:tabs>
          <w:tab w:val="left" w:pos="993"/>
        </w:tabs>
        <w:spacing w:before="120" w:after="120" w:line="240" w:lineRule="auto"/>
        <w:jc w:val="both"/>
        <w:rPr>
          <w:rFonts w:eastAsiaTheme="minorEastAsia" w:cstheme="minorHAnsi"/>
          <w:lang w:eastAsia="pt-BR"/>
        </w:rPr>
      </w:pPr>
      <w:r w:rsidRPr="0032387D">
        <w:rPr>
          <w:rFonts w:eastAsiaTheme="minorEastAsia" w:cstheme="minorHAnsi"/>
          <w:lang w:eastAsia="pt-BR"/>
        </w:rPr>
        <w:t>O fornecedor disponibilizará todas as informações necessárias à comprovação da legitimidade dos atestados, apresentando, quando solicitado pela Administração, cópia do contrato que deu suporte à contratação, endereço atual do Contratante e local em que foi executado o objeto contratado, dentre outros documentos.</w:t>
      </w:r>
    </w:p>
    <w:p w:rsidR="0032387D" w:rsidRPr="0032387D" w:rsidRDefault="0032387D" w:rsidP="0032387D">
      <w:pPr>
        <w:numPr>
          <w:ilvl w:val="0"/>
          <w:numId w:val="36"/>
        </w:numPr>
        <w:spacing w:before="100" w:beforeAutospacing="1" w:after="100" w:afterAutospacing="1"/>
        <w:contextualSpacing/>
        <w:jc w:val="both"/>
        <w:rPr>
          <w:rFonts w:eastAsia="Times New Roman" w:cstheme="minorHAnsi"/>
        </w:rPr>
      </w:pPr>
      <w:r w:rsidRPr="0032387D">
        <w:rPr>
          <w:rFonts w:eastAsia="Times New Roman" w:cstheme="minorHAnsi"/>
          <w:b/>
          <w:bCs/>
        </w:rPr>
        <w:t>Particularidades técnicas da contratação (para fins de qualificação técnica)</w:t>
      </w:r>
    </w:p>
    <w:p w:rsidR="0032387D" w:rsidRPr="0032387D" w:rsidRDefault="0032387D" w:rsidP="0032387D">
      <w:pPr>
        <w:spacing w:before="100" w:beforeAutospacing="1" w:after="100" w:afterAutospacing="1"/>
        <w:jc w:val="both"/>
        <w:rPr>
          <w:rFonts w:eastAsia="Times New Roman" w:cstheme="minorHAnsi"/>
        </w:rPr>
      </w:pPr>
      <w:r w:rsidRPr="0032387D">
        <w:rPr>
          <w:rFonts w:eastAsia="Times New Roman" w:cstheme="minorHAnsi"/>
        </w:rPr>
        <w:lastRenderedPageBreak/>
        <w:t>A presente contratação possui particularidades técnicas em razão da complexidade dos serviços de operação e manutenção de Estação de Tratamento de Esgoto (ETE), que exigem conhecimento especializado, experiência comprovada e estrutura operacional adequada.</w:t>
      </w:r>
    </w:p>
    <w:p w:rsidR="0032387D" w:rsidRPr="0032387D" w:rsidRDefault="0032387D" w:rsidP="0032387D">
      <w:pPr>
        <w:spacing w:before="100" w:beforeAutospacing="1" w:after="100" w:afterAutospacing="1"/>
        <w:jc w:val="both"/>
        <w:rPr>
          <w:rFonts w:eastAsia="Times New Roman" w:cstheme="minorHAnsi"/>
        </w:rPr>
      </w:pPr>
      <w:r w:rsidRPr="0032387D">
        <w:rPr>
          <w:rFonts w:eastAsia="Times New Roman" w:cstheme="minorHAnsi"/>
        </w:rPr>
        <w:t>Dessa forma, para fins de qualificação técnica, justifica-se a exigência de:</w:t>
      </w:r>
    </w:p>
    <w:p w:rsidR="0032387D" w:rsidRPr="0032387D" w:rsidRDefault="0032387D" w:rsidP="0032387D">
      <w:pPr>
        <w:numPr>
          <w:ilvl w:val="0"/>
          <w:numId w:val="10"/>
        </w:numPr>
        <w:spacing w:before="100" w:beforeAutospacing="1" w:after="100" w:afterAutospacing="1" w:line="240" w:lineRule="auto"/>
        <w:jc w:val="both"/>
        <w:rPr>
          <w:rFonts w:eastAsia="Times New Roman" w:cstheme="minorHAnsi"/>
        </w:rPr>
      </w:pPr>
      <w:proofErr w:type="gramStart"/>
      <w:r w:rsidRPr="0032387D">
        <w:rPr>
          <w:rFonts w:eastAsia="Times New Roman" w:cstheme="minorHAnsi"/>
        </w:rPr>
        <w:t>comprovação</w:t>
      </w:r>
      <w:proofErr w:type="gramEnd"/>
      <w:r w:rsidRPr="0032387D">
        <w:rPr>
          <w:rFonts w:eastAsia="Times New Roman" w:cstheme="minorHAnsi"/>
        </w:rPr>
        <w:t xml:space="preserve"> de aptidão para desempenho de atividade compatível com o objeto, por meio de atestado(s) de capacidade técnica que demonstrem experiência prévia em operação e/ou manutenção de ETE; </w:t>
      </w:r>
    </w:p>
    <w:p w:rsidR="0032387D" w:rsidRPr="0032387D" w:rsidRDefault="0032387D" w:rsidP="0032387D">
      <w:pPr>
        <w:numPr>
          <w:ilvl w:val="0"/>
          <w:numId w:val="10"/>
        </w:numPr>
        <w:spacing w:before="100" w:beforeAutospacing="1" w:after="100" w:afterAutospacing="1" w:line="240" w:lineRule="auto"/>
        <w:jc w:val="both"/>
        <w:rPr>
          <w:rFonts w:eastAsia="Times New Roman" w:cstheme="minorHAnsi"/>
        </w:rPr>
      </w:pPr>
      <w:proofErr w:type="gramStart"/>
      <w:r w:rsidRPr="0032387D">
        <w:rPr>
          <w:rFonts w:eastAsia="Times New Roman" w:cstheme="minorHAnsi"/>
        </w:rPr>
        <w:t>indicação</w:t>
      </w:r>
      <w:proofErr w:type="gramEnd"/>
      <w:r w:rsidRPr="0032387D">
        <w:rPr>
          <w:rFonts w:eastAsia="Times New Roman" w:cstheme="minorHAnsi"/>
        </w:rPr>
        <w:t xml:space="preserve"> de responsável técnico devidamente habilitado, com registro no conselho profissional competente; </w:t>
      </w:r>
    </w:p>
    <w:p w:rsidR="0032387D" w:rsidRPr="0032387D" w:rsidRDefault="0032387D" w:rsidP="0032387D">
      <w:pPr>
        <w:numPr>
          <w:ilvl w:val="0"/>
          <w:numId w:val="10"/>
        </w:numPr>
        <w:spacing w:before="100" w:beforeAutospacing="1" w:after="100" w:afterAutospacing="1" w:line="240" w:lineRule="auto"/>
        <w:jc w:val="both"/>
        <w:rPr>
          <w:rFonts w:eastAsia="Times New Roman" w:cstheme="minorHAnsi"/>
        </w:rPr>
      </w:pPr>
      <w:proofErr w:type="gramStart"/>
      <w:r w:rsidRPr="0032387D">
        <w:rPr>
          <w:rFonts w:eastAsia="Times New Roman" w:cstheme="minorHAnsi"/>
        </w:rPr>
        <w:t>demonstração</w:t>
      </w:r>
      <w:proofErr w:type="gramEnd"/>
      <w:r w:rsidRPr="0032387D">
        <w:rPr>
          <w:rFonts w:eastAsia="Times New Roman" w:cstheme="minorHAnsi"/>
        </w:rPr>
        <w:t xml:space="preserve"> de capacidade operacional para execução de serviços contínuos e integrados, incluindo operação, manutenção e controle de processos; </w:t>
      </w:r>
    </w:p>
    <w:p w:rsidR="0032387D" w:rsidRPr="0032387D" w:rsidRDefault="0032387D" w:rsidP="0032387D">
      <w:pPr>
        <w:numPr>
          <w:ilvl w:val="0"/>
          <w:numId w:val="10"/>
        </w:numPr>
        <w:spacing w:before="100" w:beforeAutospacing="1" w:after="100" w:afterAutospacing="1" w:line="240" w:lineRule="auto"/>
        <w:jc w:val="both"/>
        <w:rPr>
          <w:rFonts w:eastAsia="Times New Roman" w:cstheme="minorHAnsi"/>
        </w:rPr>
      </w:pPr>
      <w:proofErr w:type="gramStart"/>
      <w:r w:rsidRPr="0032387D">
        <w:rPr>
          <w:rFonts w:eastAsia="Times New Roman" w:cstheme="minorHAnsi"/>
        </w:rPr>
        <w:t>comprovação</w:t>
      </w:r>
      <w:proofErr w:type="gramEnd"/>
      <w:r w:rsidRPr="0032387D">
        <w:rPr>
          <w:rFonts w:eastAsia="Times New Roman" w:cstheme="minorHAnsi"/>
        </w:rPr>
        <w:t xml:space="preserve"> de conhecimento técnico necessário para atendimento aos padrões ambientais exigidos pelos órgãos competentes, especialmente a CETESB. </w:t>
      </w:r>
    </w:p>
    <w:p w:rsidR="0032387D" w:rsidRPr="0032387D" w:rsidRDefault="0032387D" w:rsidP="0032387D">
      <w:pPr>
        <w:spacing w:before="100" w:beforeAutospacing="1" w:after="100" w:afterAutospacing="1"/>
        <w:jc w:val="both"/>
        <w:rPr>
          <w:rFonts w:eastAsia="Times New Roman" w:cstheme="minorHAnsi"/>
        </w:rPr>
      </w:pPr>
      <w:r w:rsidRPr="0032387D">
        <w:rPr>
          <w:rFonts w:eastAsia="Times New Roman" w:cstheme="minorHAnsi"/>
        </w:rPr>
        <w:t>As exigências acima são indispensáveis para garantir que a contratada possua condições técnicas de executar o objeto com eficiência, segurança e em conformidade com a legislação vigente.</w:t>
      </w:r>
    </w:p>
    <w:p w:rsidR="0032387D" w:rsidRPr="0032387D" w:rsidRDefault="0032387D" w:rsidP="0032387D">
      <w:pPr>
        <w:spacing w:before="120" w:after="120" w:line="240" w:lineRule="auto"/>
        <w:ind w:left="357"/>
        <w:jc w:val="both"/>
        <w:rPr>
          <w:rFonts w:eastAsia="Arial" w:cstheme="minorHAnsi"/>
          <w:lang w:eastAsia="pt-BR"/>
        </w:rPr>
      </w:pPr>
      <w:r w:rsidRPr="0032387D">
        <w:rPr>
          <w:rFonts w:eastAsia="Arial" w:cstheme="minorHAnsi"/>
          <w:lang w:eastAsia="pt-BR"/>
        </w:rPr>
        <w:t>Disposições gerais sobre habilitação</w:t>
      </w:r>
    </w:p>
    <w:p w:rsidR="0032387D" w:rsidRPr="0032387D" w:rsidRDefault="0032387D" w:rsidP="0032387D">
      <w:pPr>
        <w:spacing w:before="120" w:after="120" w:line="240" w:lineRule="auto"/>
        <w:ind w:left="360"/>
        <w:jc w:val="both"/>
        <w:rPr>
          <w:rFonts w:eastAsiaTheme="minorEastAsia" w:cstheme="minorHAnsi"/>
          <w:iCs/>
          <w:lang w:eastAsia="pt-BR"/>
        </w:rPr>
      </w:pPr>
      <w:r w:rsidRPr="0032387D">
        <w:rPr>
          <w:rFonts w:eastAsiaTheme="minorEastAsia" w:cstheme="minorHAnsi"/>
          <w:iCs/>
          <w:lang w:eastAsia="pt-BR"/>
        </w:rPr>
        <w:t>Quando permitida a participação de empresas estrangeiras que não funcionem no País, as exigências de habilitação serão atendidas mediante documentos equivalentes, inicialmente apresentados em tradução livre.</w:t>
      </w:r>
    </w:p>
    <w:p w:rsidR="0032387D" w:rsidRPr="0032387D" w:rsidRDefault="0032387D" w:rsidP="0032387D">
      <w:pPr>
        <w:spacing w:before="120" w:after="120" w:line="240" w:lineRule="auto"/>
        <w:ind w:left="360"/>
        <w:jc w:val="both"/>
        <w:rPr>
          <w:rFonts w:eastAsiaTheme="minorEastAsia" w:cstheme="minorHAnsi"/>
          <w:iCs/>
          <w:lang w:eastAsia="pt-BR"/>
        </w:rPr>
      </w:pPr>
      <w:r w:rsidRPr="0032387D">
        <w:rPr>
          <w:rFonts w:eastAsiaTheme="minorEastAsia" w:cstheme="minorHAnsi"/>
          <w:iCs/>
          <w:lang w:eastAsia="pt-BR"/>
        </w:rPr>
        <w:t xml:space="preserve">Na hipótese de o fornecedor ser empresa estrangeira que não funcione no País, para assinatura do contrato ou da ata de registro de preços ou do aceite do instrumento equivalente, os documentos exigidos para a habilitação </w:t>
      </w:r>
      <w:proofErr w:type="gramStart"/>
      <w:r w:rsidRPr="0032387D">
        <w:rPr>
          <w:rFonts w:eastAsiaTheme="minorEastAsia" w:cstheme="minorHAnsi"/>
          <w:iCs/>
          <w:lang w:eastAsia="pt-BR"/>
        </w:rPr>
        <w:t>serão</w:t>
      </w:r>
      <w:proofErr w:type="gramEnd"/>
      <w:r w:rsidRPr="0032387D">
        <w:rPr>
          <w:rFonts w:eastAsiaTheme="minorEastAsia" w:cstheme="minorHAnsi"/>
          <w:iCs/>
          <w:lang w:eastAsia="pt-BR"/>
        </w:rPr>
        <w:t xml:space="preserve"> traduzidos por tradutor juramentado no País e apostilados nos termos do disposto no Decreto nº 8.660, de 29 de janeiro de 2016, ou de outro que venha a substituí-lo, ou </w:t>
      </w:r>
      <w:proofErr w:type="spellStart"/>
      <w:r w:rsidRPr="0032387D">
        <w:rPr>
          <w:rFonts w:eastAsiaTheme="minorEastAsia" w:cstheme="minorHAnsi"/>
          <w:iCs/>
          <w:lang w:eastAsia="pt-BR"/>
        </w:rPr>
        <w:t>consularizados</w:t>
      </w:r>
      <w:proofErr w:type="spellEnd"/>
      <w:r w:rsidRPr="0032387D">
        <w:rPr>
          <w:rFonts w:eastAsiaTheme="minorEastAsia" w:cstheme="minorHAnsi"/>
          <w:iCs/>
          <w:lang w:eastAsia="pt-BR"/>
        </w:rPr>
        <w:t xml:space="preserve"> pelos respectivos consulados ou embaixadas.</w:t>
      </w:r>
    </w:p>
    <w:p w:rsidR="0032387D" w:rsidRPr="0032387D" w:rsidRDefault="0032387D" w:rsidP="0032387D">
      <w:pPr>
        <w:spacing w:before="120" w:after="120" w:line="240" w:lineRule="auto"/>
        <w:ind w:left="360"/>
        <w:jc w:val="both"/>
        <w:rPr>
          <w:rFonts w:eastAsiaTheme="minorEastAsia" w:cstheme="minorHAnsi"/>
          <w:iCs/>
          <w:lang w:eastAsia="pt-BR"/>
        </w:rPr>
      </w:pPr>
      <w:r w:rsidRPr="0032387D">
        <w:rPr>
          <w:rFonts w:eastAsiaTheme="minorEastAsia" w:cstheme="minorHAnsi"/>
          <w:iCs/>
          <w:lang w:eastAsia="pt-BR"/>
        </w:rPr>
        <w:t>Não serão aceitos documentos de habilitação com indicação de CNPJ/CPF diferentes, salvo aqueles legalmente permitidos.</w:t>
      </w:r>
    </w:p>
    <w:p w:rsidR="0032387D" w:rsidRPr="0032387D" w:rsidRDefault="0032387D" w:rsidP="0032387D">
      <w:pPr>
        <w:spacing w:before="120" w:after="120" w:line="240" w:lineRule="auto"/>
        <w:ind w:left="360"/>
        <w:jc w:val="both"/>
        <w:rPr>
          <w:rFonts w:eastAsiaTheme="minorEastAsia" w:cstheme="minorHAnsi"/>
          <w:iCs/>
          <w:lang w:eastAsia="pt-BR"/>
        </w:rPr>
      </w:pPr>
      <w:r w:rsidRPr="0032387D">
        <w:rPr>
          <w:rFonts w:eastAsiaTheme="minorEastAsia" w:cstheme="minorHAnsi"/>
          <w:iCs/>
          <w:lang w:eastAsia="pt-BR"/>
        </w:rPr>
        <w:t xml:space="preserve">Se o fornecedor for </w:t>
      </w:r>
      <w:proofErr w:type="gramStart"/>
      <w:r w:rsidRPr="0032387D">
        <w:rPr>
          <w:rFonts w:eastAsiaTheme="minorEastAsia" w:cstheme="minorHAnsi"/>
          <w:iCs/>
          <w:lang w:eastAsia="pt-BR"/>
        </w:rPr>
        <w:t>a</w:t>
      </w:r>
      <w:proofErr w:type="gramEnd"/>
      <w:r w:rsidRPr="0032387D">
        <w:rPr>
          <w:rFonts w:eastAsiaTheme="minorEastAsia" w:cstheme="minorHAnsi"/>
          <w:iCs/>
          <w:lang w:eastAsia="pt-BR"/>
        </w:rPr>
        <w:t xml:space="preserve">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rsidR="0032387D" w:rsidRPr="0032387D" w:rsidRDefault="0032387D" w:rsidP="0032387D">
      <w:pPr>
        <w:spacing w:before="120" w:after="120" w:line="240" w:lineRule="auto"/>
        <w:ind w:left="360"/>
        <w:jc w:val="both"/>
        <w:rPr>
          <w:rFonts w:eastAsiaTheme="minorEastAsia" w:cstheme="minorHAnsi"/>
          <w:iCs/>
          <w:lang w:eastAsia="pt-BR"/>
        </w:rPr>
      </w:pPr>
      <w:r w:rsidRPr="0032387D">
        <w:rPr>
          <w:rFonts w:eastAsiaTheme="minorEastAsia" w:cstheme="minorHAnsi"/>
          <w:iCs/>
          <w:lang w:eastAsia="pt-BR"/>
        </w:rPr>
        <w:t>Serão aceitos registros de CNPJ de fornecedor matriz e filial com diferenças de números de documentos pertinentes ao CND e ao CRF/FGTS, quando for comprovada a centralização do recolhimento dessas contribuições.</w:t>
      </w:r>
    </w:p>
    <w:p w:rsidR="0032387D" w:rsidRPr="0032387D" w:rsidRDefault="0032387D" w:rsidP="0032387D">
      <w:pPr>
        <w:spacing w:before="120" w:after="120" w:line="240" w:lineRule="auto"/>
        <w:jc w:val="both"/>
        <w:rPr>
          <w:rFonts w:cstheme="minorHAnsi"/>
        </w:rPr>
      </w:pPr>
    </w:p>
    <w:p w:rsidR="0032387D" w:rsidRPr="0032387D" w:rsidRDefault="0032387D" w:rsidP="0032387D">
      <w:pPr>
        <w:numPr>
          <w:ilvl w:val="0"/>
          <w:numId w:val="33"/>
        </w:numPr>
        <w:spacing w:before="120" w:after="120" w:line="240" w:lineRule="auto"/>
        <w:contextualSpacing/>
        <w:jc w:val="both"/>
        <w:rPr>
          <w:rFonts w:cstheme="minorHAnsi"/>
        </w:rPr>
      </w:pPr>
      <w:r w:rsidRPr="0032387D">
        <w:rPr>
          <w:rFonts w:cstheme="minorHAnsi"/>
        </w:rPr>
        <w:t>DAS OBRIGAÇOES DA CONTRATADA</w:t>
      </w:r>
    </w:p>
    <w:p w:rsidR="0032387D" w:rsidRPr="0032387D" w:rsidRDefault="0032387D" w:rsidP="0032387D">
      <w:pPr>
        <w:spacing w:before="100" w:beforeAutospacing="1" w:after="100" w:afterAutospacing="1" w:line="240" w:lineRule="auto"/>
        <w:jc w:val="both"/>
        <w:rPr>
          <w:rFonts w:eastAsia="Times New Roman" w:cstheme="minorHAnsi"/>
          <w:lang w:eastAsia="pt-BR"/>
        </w:rPr>
      </w:pPr>
      <w:r w:rsidRPr="0032387D">
        <w:rPr>
          <w:rFonts w:eastAsia="Times New Roman" w:cstheme="minorHAnsi"/>
          <w:lang w:eastAsia="pt-BR"/>
        </w:rPr>
        <w:lastRenderedPageBreak/>
        <w:t>A contratada deverá executar os serviços com observância às normas técnicas, ambientais e legais aplicáveis, responsabilizando-se integralmente pela adequada operação da Estação de Tratamento de Esgoto (ETE), cabendo-lhe, no mínimo:</w:t>
      </w:r>
    </w:p>
    <w:p w:rsidR="0032387D" w:rsidRPr="0032387D" w:rsidRDefault="0032387D" w:rsidP="0032387D">
      <w:pPr>
        <w:numPr>
          <w:ilvl w:val="0"/>
          <w:numId w:val="37"/>
        </w:numPr>
        <w:spacing w:before="100" w:beforeAutospacing="1" w:after="100" w:afterAutospacing="1" w:line="240" w:lineRule="auto"/>
        <w:ind w:left="426"/>
        <w:jc w:val="both"/>
        <w:rPr>
          <w:rFonts w:eastAsia="Times New Roman" w:cstheme="minorHAnsi"/>
          <w:lang w:eastAsia="pt-BR"/>
        </w:rPr>
      </w:pPr>
      <w:r w:rsidRPr="0032387D">
        <w:rPr>
          <w:rFonts w:eastAsia="Times New Roman" w:cstheme="minorHAnsi"/>
          <w:lang w:eastAsia="pt-BR"/>
        </w:rPr>
        <w:t xml:space="preserve">Realizar A Operação Contínua E Eficiente Da ETE, Garantindo O Pleno Funcionamento Dos Sistemas E Processos De Tratamento; </w:t>
      </w:r>
    </w:p>
    <w:p w:rsidR="0032387D" w:rsidRPr="0032387D" w:rsidRDefault="0032387D" w:rsidP="0032387D">
      <w:pPr>
        <w:numPr>
          <w:ilvl w:val="0"/>
          <w:numId w:val="37"/>
        </w:numPr>
        <w:spacing w:before="100" w:beforeAutospacing="1" w:after="100" w:afterAutospacing="1" w:line="240" w:lineRule="auto"/>
        <w:ind w:left="426"/>
        <w:jc w:val="both"/>
        <w:rPr>
          <w:rFonts w:eastAsia="Times New Roman" w:cstheme="minorHAnsi"/>
          <w:lang w:eastAsia="pt-BR"/>
        </w:rPr>
      </w:pPr>
      <w:r w:rsidRPr="0032387D">
        <w:rPr>
          <w:rFonts w:eastAsia="Times New Roman" w:cstheme="minorHAnsi"/>
          <w:lang w:eastAsia="pt-BR"/>
        </w:rPr>
        <w:t xml:space="preserve">Assegurar Que Os Efluentes Tratados Atendam Aos Padrões Exigidos Pelos Órgãos Ambientais Competentes, Especialmente A CETESB; </w:t>
      </w:r>
    </w:p>
    <w:p w:rsidR="0032387D" w:rsidRPr="0032387D" w:rsidRDefault="0032387D" w:rsidP="0032387D">
      <w:pPr>
        <w:numPr>
          <w:ilvl w:val="0"/>
          <w:numId w:val="37"/>
        </w:numPr>
        <w:spacing w:before="100" w:beforeAutospacing="1" w:after="100" w:afterAutospacing="1" w:line="240" w:lineRule="auto"/>
        <w:ind w:left="426"/>
        <w:jc w:val="both"/>
        <w:rPr>
          <w:rFonts w:eastAsia="Times New Roman" w:cstheme="minorHAnsi"/>
          <w:lang w:eastAsia="pt-BR"/>
        </w:rPr>
      </w:pPr>
      <w:r w:rsidRPr="0032387D">
        <w:rPr>
          <w:rFonts w:eastAsia="Times New Roman" w:cstheme="minorHAnsi"/>
          <w:lang w:eastAsia="pt-BR"/>
        </w:rPr>
        <w:t xml:space="preserve">Disponibilizar Equipe Técnica Qualificada, Em Número Suficiente Para A Execução Dos Serviços, Incluindo Responsável Técnico Habilitado; </w:t>
      </w:r>
    </w:p>
    <w:p w:rsidR="0032387D" w:rsidRPr="0032387D" w:rsidRDefault="0032387D" w:rsidP="0032387D">
      <w:pPr>
        <w:numPr>
          <w:ilvl w:val="0"/>
          <w:numId w:val="37"/>
        </w:numPr>
        <w:spacing w:before="100" w:beforeAutospacing="1" w:after="100" w:afterAutospacing="1" w:line="240" w:lineRule="auto"/>
        <w:ind w:left="426"/>
        <w:jc w:val="both"/>
        <w:rPr>
          <w:rFonts w:eastAsia="Times New Roman" w:cstheme="minorHAnsi"/>
          <w:lang w:eastAsia="pt-BR"/>
        </w:rPr>
      </w:pPr>
      <w:r w:rsidRPr="0032387D">
        <w:rPr>
          <w:rFonts w:eastAsia="Times New Roman" w:cstheme="minorHAnsi"/>
          <w:lang w:eastAsia="pt-BR"/>
        </w:rPr>
        <w:t xml:space="preserve">Executar Serviços De Manutenção Preventiva E Corretiva Em Todos Os Equipamentos, Instalações E Estruturas Da Unidade; </w:t>
      </w:r>
    </w:p>
    <w:p w:rsidR="0032387D" w:rsidRPr="0032387D" w:rsidRDefault="0032387D" w:rsidP="0032387D">
      <w:pPr>
        <w:numPr>
          <w:ilvl w:val="0"/>
          <w:numId w:val="37"/>
        </w:numPr>
        <w:spacing w:before="100" w:beforeAutospacing="1" w:after="100" w:afterAutospacing="1" w:line="240" w:lineRule="auto"/>
        <w:ind w:left="426"/>
        <w:jc w:val="both"/>
        <w:rPr>
          <w:rFonts w:eastAsia="Times New Roman" w:cstheme="minorHAnsi"/>
          <w:lang w:eastAsia="pt-BR"/>
        </w:rPr>
      </w:pPr>
      <w:r w:rsidRPr="0032387D">
        <w:rPr>
          <w:rFonts w:eastAsia="Times New Roman" w:cstheme="minorHAnsi"/>
          <w:lang w:eastAsia="pt-BR"/>
        </w:rPr>
        <w:t xml:space="preserve">Realizar O Monitoramento Dos Parâmetros Operacionais E, Quando Aplicável, Laboratoriais, Mantendo Registros Atualizados; </w:t>
      </w:r>
    </w:p>
    <w:p w:rsidR="0032387D" w:rsidRPr="0032387D" w:rsidRDefault="0032387D" w:rsidP="0032387D">
      <w:pPr>
        <w:numPr>
          <w:ilvl w:val="0"/>
          <w:numId w:val="37"/>
        </w:numPr>
        <w:spacing w:before="100" w:beforeAutospacing="1" w:after="100" w:afterAutospacing="1" w:line="240" w:lineRule="auto"/>
        <w:ind w:left="426"/>
        <w:jc w:val="both"/>
        <w:rPr>
          <w:rFonts w:eastAsia="Times New Roman" w:cstheme="minorHAnsi"/>
          <w:lang w:eastAsia="pt-BR"/>
        </w:rPr>
      </w:pPr>
      <w:r w:rsidRPr="0032387D">
        <w:rPr>
          <w:rFonts w:eastAsia="Times New Roman" w:cstheme="minorHAnsi"/>
          <w:lang w:eastAsia="pt-BR"/>
        </w:rPr>
        <w:t xml:space="preserve">Efetuar O Manejo, Acondicionamento, Transporte E Destinação Final Ambientalmente Adequada Dos Resíduos Gerados, Em Conformidade Com A Legislação Vigente; </w:t>
      </w:r>
    </w:p>
    <w:p w:rsidR="0032387D" w:rsidRPr="0032387D" w:rsidRDefault="0032387D" w:rsidP="0032387D">
      <w:pPr>
        <w:numPr>
          <w:ilvl w:val="0"/>
          <w:numId w:val="37"/>
        </w:numPr>
        <w:spacing w:before="100" w:beforeAutospacing="1" w:after="100" w:afterAutospacing="1" w:line="240" w:lineRule="auto"/>
        <w:ind w:left="426"/>
        <w:jc w:val="both"/>
        <w:rPr>
          <w:rFonts w:eastAsia="Times New Roman" w:cstheme="minorHAnsi"/>
          <w:lang w:eastAsia="pt-BR"/>
        </w:rPr>
      </w:pPr>
      <w:r w:rsidRPr="0032387D">
        <w:rPr>
          <w:rFonts w:eastAsia="Times New Roman" w:cstheme="minorHAnsi"/>
          <w:lang w:eastAsia="pt-BR"/>
        </w:rPr>
        <w:t xml:space="preserve">Fornecer Todos Os Insumos, Materiais, Equipamentos E Ferramentas Necessários À Adequada Execução Dos Serviços; </w:t>
      </w:r>
    </w:p>
    <w:p w:rsidR="0032387D" w:rsidRPr="0032387D" w:rsidRDefault="0032387D" w:rsidP="0032387D">
      <w:pPr>
        <w:numPr>
          <w:ilvl w:val="0"/>
          <w:numId w:val="37"/>
        </w:numPr>
        <w:spacing w:before="100" w:beforeAutospacing="1" w:after="100" w:afterAutospacing="1" w:line="240" w:lineRule="auto"/>
        <w:ind w:left="426"/>
        <w:jc w:val="both"/>
        <w:rPr>
          <w:rFonts w:eastAsia="Times New Roman" w:cstheme="minorHAnsi"/>
          <w:lang w:eastAsia="pt-BR"/>
        </w:rPr>
      </w:pPr>
      <w:r w:rsidRPr="0032387D">
        <w:rPr>
          <w:rFonts w:eastAsia="Times New Roman" w:cstheme="minorHAnsi"/>
          <w:lang w:eastAsia="pt-BR"/>
        </w:rPr>
        <w:t xml:space="preserve">Elaborar E Apresentar Relatórios Periódicos De Operação, Manutenção E Desempenho Da ETE; </w:t>
      </w:r>
    </w:p>
    <w:p w:rsidR="0032387D" w:rsidRPr="0032387D" w:rsidRDefault="0032387D" w:rsidP="0032387D">
      <w:pPr>
        <w:numPr>
          <w:ilvl w:val="0"/>
          <w:numId w:val="37"/>
        </w:numPr>
        <w:spacing w:before="100" w:beforeAutospacing="1" w:after="100" w:afterAutospacing="1" w:line="240" w:lineRule="auto"/>
        <w:ind w:left="426"/>
        <w:jc w:val="both"/>
        <w:rPr>
          <w:rFonts w:eastAsia="Times New Roman" w:cstheme="minorHAnsi"/>
          <w:lang w:eastAsia="pt-BR"/>
        </w:rPr>
      </w:pPr>
      <w:r w:rsidRPr="0032387D">
        <w:rPr>
          <w:rFonts w:eastAsia="Times New Roman" w:cstheme="minorHAnsi"/>
          <w:lang w:eastAsia="pt-BR"/>
        </w:rPr>
        <w:t xml:space="preserve">Comunicar Imediatamente À Administração Quaisquer Irregularidades, Falhas Operacionais Ou Situações De Risco; </w:t>
      </w:r>
    </w:p>
    <w:p w:rsidR="0032387D" w:rsidRPr="0032387D" w:rsidRDefault="0032387D" w:rsidP="0032387D">
      <w:pPr>
        <w:numPr>
          <w:ilvl w:val="0"/>
          <w:numId w:val="37"/>
        </w:numPr>
        <w:spacing w:before="100" w:beforeAutospacing="1" w:after="100" w:afterAutospacing="1" w:line="240" w:lineRule="auto"/>
        <w:ind w:left="426"/>
        <w:jc w:val="both"/>
        <w:rPr>
          <w:rFonts w:eastAsia="Times New Roman" w:cstheme="minorHAnsi"/>
          <w:lang w:eastAsia="pt-BR"/>
        </w:rPr>
      </w:pPr>
      <w:r w:rsidRPr="0032387D">
        <w:rPr>
          <w:rFonts w:eastAsia="Times New Roman" w:cstheme="minorHAnsi"/>
          <w:lang w:eastAsia="pt-BR"/>
        </w:rPr>
        <w:t xml:space="preserve">Cumprir As Normas De Segurança Do Trabalho, Garantindo A Integridade De Seus Empregados E Terceiros; </w:t>
      </w:r>
    </w:p>
    <w:p w:rsidR="0032387D" w:rsidRPr="0032387D" w:rsidRDefault="0032387D" w:rsidP="0032387D">
      <w:pPr>
        <w:numPr>
          <w:ilvl w:val="0"/>
          <w:numId w:val="37"/>
        </w:numPr>
        <w:spacing w:before="100" w:beforeAutospacing="1" w:after="100" w:afterAutospacing="1" w:line="240" w:lineRule="auto"/>
        <w:ind w:left="426"/>
        <w:jc w:val="both"/>
        <w:rPr>
          <w:rFonts w:eastAsia="Times New Roman" w:cstheme="minorHAnsi"/>
          <w:lang w:eastAsia="pt-BR"/>
        </w:rPr>
      </w:pPr>
      <w:r w:rsidRPr="0032387D">
        <w:rPr>
          <w:rFonts w:eastAsia="Times New Roman" w:cstheme="minorHAnsi"/>
          <w:lang w:eastAsia="pt-BR"/>
        </w:rPr>
        <w:t xml:space="preserve">Manter Regularidade Fiscal, Trabalhista E Previdenciária Durante Toda A Execução Contratual; </w:t>
      </w:r>
    </w:p>
    <w:p w:rsidR="0032387D" w:rsidRPr="0032387D" w:rsidRDefault="0032387D" w:rsidP="0032387D">
      <w:pPr>
        <w:numPr>
          <w:ilvl w:val="0"/>
          <w:numId w:val="37"/>
        </w:numPr>
        <w:spacing w:before="100" w:beforeAutospacing="1" w:after="100" w:afterAutospacing="1" w:line="240" w:lineRule="auto"/>
        <w:ind w:left="426"/>
        <w:jc w:val="both"/>
        <w:rPr>
          <w:rFonts w:eastAsia="Times New Roman" w:cstheme="minorHAnsi"/>
          <w:lang w:eastAsia="pt-BR"/>
        </w:rPr>
      </w:pPr>
      <w:r w:rsidRPr="0032387D">
        <w:rPr>
          <w:rFonts w:eastAsia="Times New Roman" w:cstheme="minorHAnsi"/>
          <w:lang w:eastAsia="pt-BR"/>
        </w:rPr>
        <w:t xml:space="preserve">Atender Integralmente Às Disposições Da Lei Nº 11.445/2007 E Da Lei Nº 12.305/2010, Bem Como Demais Legislações Aplicáveis. </w:t>
      </w:r>
    </w:p>
    <w:p w:rsidR="0032387D" w:rsidRPr="0032387D" w:rsidRDefault="0032387D" w:rsidP="0032387D">
      <w:pPr>
        <w:spacing w:before="100" w:beforeAutospacing="1" w:after="100" w:afterAutospacing="1" w:line="240" w:lineRule="auto"/>
        <w:jc w:val="both"/>
        <w:rPr>
          <w:rFonts w:eastAsia="Times New Roman" w:cstheme="minorHAnsi"/>
          <w:lang w:eastAsia="pt-BR"/>
        </w:rPr>
      </w:pPr>
      <w:r w:rsidRPr="0032387D">
        <w:rPr>
          <w:rFonts w:eastAsia="Times New Roman" w:cstheme="minorHAnsi"/>
          <w:lang w:eastAsia="pt-BR"/>
        </w:rPr>
        <w:t>A contratada será responsável por quaisquer danos causados ao meio ambiente, à Administração ou a terceiros, decorrentes da execução inadequada dos serviços.</w:t>
      </w:r>
    </w:p>
    <w:p w:rsidR="0032387D" w:rsidRPr="0032387D" w:rsidRDefault="0032387D" w:rsidP="0032387D">
      <w:pPr>
        <w:spacing w:before="120" w:after="120" w:line="240" w:lineRule="auto"/>
        <w:ind w:left="720"/>
        <w:contextualSpacing/>
        <w:jc w:val="both"/>
        <w:rPr>
          <w:rFonts w:cstheme="minorHAnsi"/>
        </w:rPr>
      </w:pPr>
    </w:p>
    <w:p w:rsidR="0032387D" w:rsidRPr="0032387D" w:rsidRDefault="0032387D" w:rsidP="0032387D">
      <w:pPr>
        <w:numPr>
          <w:ilvl w:val="0"/>
          <w:numId w:val="24"/>
        </w:numPr>
        <w:spacing w:before="360" w:after="120" w:line="240" w:lineRule="auto"/>
        <w:ind w:left="426" w:hanging="357"/>
        <w:jc w:val="both"/>
        <w:rPr>
          <w:rFonts w:cstheme="minorHAnsi"/>
          <w:b/>
        </w:rPr>
      </w:pPr>
      <w:r w:rsidRPr="0032387D">
        <w:rPr>
          <w:rFonts w:cstheme="minorHAnsi"/>
          <w:b/>
        </w:rPr>
        <w:t xml:space="preserve">LEVANTAMENTO DE MERCADO </w:t>
      </w:r>
    </w:p>
    <w:p w:rsidR="0032387D" w:rsidRPr="0032387D" w:rsidRDefault="0032387D" w:rsidP="0032387D">
      <w:pPr>
        <w:spacing w:before="100" w:beforeAutospacing="1" w:after="100" w:afterAutospacing="1" w:line="240" w:lineRule="auto"/>
        <w:jc w:val="both"/>
        <w:rPr>
          <w:rFonts w:eastAsia="Times New Roman" w:cstheme="minorHAnsi"/>
          <w:lang w:eastAsia="pt-BR"/>
        </w:rPr>
      </w:pPr>
      <w:r w:rsidRPr="0032387D">
        <w:rPr>
          <w:rFonts w:eastAsia="Times New Roman" w:cstheme="minorHAnsi"/>
          <w:lang w:eastAsia="pt-BR"/>
        </w:rPr>
        <w:t>O levantamento de mercado para a presente contratação foi realizado por meio de pesquisa junto a empresas especializadas na prestação de serviços de operação e manutenção de Estações de Tratamento de Esgoto (ETE). Foram solicitados orçamentos a empresas do segmento, tendo sido obtidos 03 (três) orçamentos válidos, os quais subsidiaram a elaboração da estimativa de preços da contratação. A pesquisa considerou a compatibilidade dos serviços ofertados com as necessidades do Município, incluindo operação contínua, manutenção, fornecimento de insumos e demais atividades correlatas. Todos os orçamentos recebidos, bem como eventuais registros de solicitações e respostas, encontram-se anexado</w:t>
      </w:r>
    </w:p>
    <w:p w:rsidR="0032387D" w:rsidRPr="0032387D" w:rsidRDefault="0032387D" w:rsidP="0032387D">
      <w:pPr>
        <w:numPr>
          <w:ilvl w:val="0"/>
          <w:numId w:val="29"/>
        </w:numPr>
        <w:spacing w:before="120" w:after="120" w:line="240" w:lineRule="auto"/>
        <w:ind w:left="426"/>
        <w:jc w:val="both"/>
        <w:rPr>
          <w:rFonts w:cstheme="minorHAnsi"/>
        </w:rPr>
      </w:pPr>
      <w:r w:rsidRPr="0032387D">
        <w:rPr>
          <w:rFonts w:cstheme="minorHAnsi"/>
        </w:rPr>
        <w:t>Escolha da melhor solução</w:t>
      </w:r>
    </w:p>
    <w:p w:rsidR="0032387D" w:rsidRPr="0032387D" w:rsidRDefault="0032387D" w:rsidP="0032387D">
      <w:pPr>
        <w:spacing w:after="200"/>
        <w:jc w:val="both"/>
        <w:rPr>
          <w:rFonts w:eastAsia="Times New Roman" w:cstheme="minorHAnsi"/>
          <w:lang w:eastAsia="pt-BR"/>
        </w:rPr>
      </w:pPr>
      <w:r w:rsidRPr="0032387D">
        <w:rPr>
          <w:rFonts w:cstheme="minorHAnsi"/>
        </w:rPr>
        <w:lastRenderedPageBreak/>
        <w:t xml:space="preserve">         </w:t>
      </w:r>
      <w:r w:rsidRPr="0032387D">
        <w:rPr>
          <w:rFonts w:eastAsia="Times New Roman" w:cstheme="minorHAnsi"/>
          <w:lang w:eastAsia="pt-BR"/>
        </w:rPr>
        <w:t xml:space="preserve">Optou-se pela contratação por meio de </w:t>
      </w:r>
      <w:r w:rsidRPr="0032387D">
        <w:rPr>
          <w:rFonts w:eastAsia="Times New Roman" w:cstheme="minorHAnsi"/>
          <w:b/>
          <w:bCs/>
          <w:lang w:eastAsia="pt-BR"/>
        </w:rPr>
        <w:t>Concorrência</w:t>
      </w:r>
      <w:r w:rsidRPr="0032387D">
        <w:rPr>
          <w:rFonts w:eastAsia="Times New Roman" w:cstheme="minorHAnsi"/>
          <w:lang w:eastAsia="pt-BR"/>
        </w:rPr>
        <w:t>, em razão da natureza contínua, técnica e integrada dos serviços, que demandam execução permanente, planejamento operacional e responsabilidade única da contratada.</w:t>
      </w:r>
    </w:p>
    <w:p w:rsidR="0032387D" w:rsidRPr="0032387D" w:rsidRDefault="0032387D" w:rsidP="0032387D">
      <w:pPr>
        <w:spacing w:before="100" w:beforeAutospacing="1" w:after="100" w:afterAutospacing="1" w:line="240" w:lineRule="auto"/>
        <w:jc w:val="both"/>
        <w:rPr>
          <w:rFonts w:eastAsia="Times New Roman" w:cstheme="minorHAnsi"/>
          <w:lang w:eastAsia="pt-BR"/>
        </w:rPr>
      </w:pPr>
      <w:r w:rsidRPr="0032387D">
        <w:rPr>
          <w:rFonts w:eastAsia="Times New Roman" w:cstheme="minorHAnsi"/>
          <w:lang w:eastAsia="pt-BR"/>
        </w:rPr>
        <w:t>O Sistema de Registro de Preços não se mostra adequado, pois não há demanda eventual ou parcelada, mas sim a necessidade de execução contínua e ininterrupta dos serviços.</w:t>
      </w:r>
    </w:p>
    <w:p w:rsidR="0032387D" w:rsidRPr="0032387D" w:rsidRDefault="0032387D" w:rsidP="0032387D">
      <w:pPr>
        <w:numPr>
          <w:ilvl w:val="1"/>
          <w:numId w:val="30"/>
        </w:numPr>
        <w:spacing w:before="120" w:after="120" w:line="240" w:lineRule="auto"/>
        <w:ind w:left="426"/>
        <w:jc w:val="both"/>
        <w:rPr>
          <w:rFonts w:cstheme="minorHAnsi"/>
        </w:rPr>
      </w:pPr>
      <w:r w:rsidRPr="0032387D">
        <w:rPr>
          <w:rFonts w:cstheme="minorHAnsi"/>
        </w:rPr>
        <w:t>Justificativa da melhor solução</w:t>
      </w:r>
    </w:p>
    <w:p w:rsidR="0032387D" w:rsidRPr="0032387D" w:rsidRDefault="0032387D" w:rsidP="0032387D">
      <w:pPr>
        <w:numPr>
          <w:ilvl w:val="0"/>
          <w:numId w:val="34"/>
        </w:numPr>
        <w:spacing w:before="120" w:after="120" w:line="240" w:lineRule="auto"/>
        <w:jc w:val="both"/>
        <w:rPr>
          <w:rFonts w:cstheme="minorHAnsi"/>
        </w:rPr>
      </w:pPr>
      <w:r w:rsidRPr="0032387D">
        <w:rPr>
          <w:rFonts w:cstheme="minorHAnsi"/>
        </w:rPr>
        <w:t>A contratação por concorrência mostra-se mais adequada, pois permite selecionar proposta mais vantajosa para execução contínua dos serviços, garantindo eficiência operacional, responsabilidade técnica e atendimento às exigências ambientais.</w:t>
      </w:r>
    </w:p>
    <w:p w:rsidR="0032387D" w:rsidRPr="0032387D" w:rsidRDefault="0032387D" w:rsidP="0032387D">
      <w:pPr>
        <w:numPr>
          <w:ilvl w:val="0"/>
          <w:numId w:val="24"/>
        </w:numPr>
        <w:spacing w:before="360" w:after="120" w:line="240" w:lineRule="auto"/>
        <w:ind w:left="426" w:hanging="357"/>
        <w:jc w:val="both"/>
        <w:rPr>
          <w:rFonts w:cstheme="minorHAnsi"/>
          <w:b/>
        </w:rPr>
      </w:pPr>
      <w:r w:rsidRPr="0032387D">
        <w:rPr>
          <w:rFonts w:cstheme="minorHAnsi"/>
          <w:b/>
        </w:rPr>
        <w:t xml:space="preserve">DESCRIÇÃO DA SOLUÇÃO COMO UM TODO </w:t>
      </w:r>
    </w:p>
    <w:p w:rsidR="0032387D" w:rsidRPr="0032387D" w:rsidRDefault="0032387D" w:rsidP="0032387D">
      <w:pPr>
        <w:spacing w:before="100" w:beforeAutospacing="1" w:after="100" w:afterAutospacing="1" w:line="240" w:lineRule="auto"/>
        <w:ind w:left="284"/>
        <w:contextualSpacing/>
        <w:jc w:val="both"/>
        <w:rPr>
          <w:rFonts w:eastAsia="Times New Roman" w:cstheme="minorHAnsi"/>
          <w:lang w:eastAsia="pt-BR"/>
        </w:rPr>
      </w:pPr>
      <w:r w:rsidRPr="0032387D">
        <w:rPr>
          <w:rFonts w:eastAsia="Times New Roman" w:cstheme="minorHAnsi"/>
          <w:lang w:eastAsia="pt-BR"/>
        </w:rPr>
        <w:t>A solução proposta consiste na contratação de empresa especializada para a prestação de serviços contínuos de operação, monitoramento, manutenção preventiva e corretiva da Estação de Tratamento de Esgoto (ETE) do Município de Pontal/SP, com fornecimento de mão de obra qualificada, insumos, equipamentos e suporte técnico necessário. A execução dos serviços deverá abranger todas as etapas operacionais da ETE, incluindo o controle dos processos de tratamento, acompanhamento de parâmetros operacionais, manejo de resíduos gerados, manutenção das unidades e equipamentos, bem como a elaboração de relatórios técnicos que possibilitem o acompanhamento e a fiscalização pela Administração. A solução contempla, ainda, a responsabilidade da contratada pelo fornecimento dos insumos necessários ao tratamento, garantindo a eficiência dos processos e a conformidade dos efluentes tratados com os padrões estabelecidos pelos órgãos ambientais competentes, especialmente a CETESB. Do ponto de vista técnico, a contratação de empresa especializada mostra-se a alternativa mais adequada, considerando a complexidade dos serviços, a necessidade de equipe qualificada e a exigência de operação contínua da unidade. Sob o aspecto econômico e operacional, a solução é vantajosa para a Administração, pois evita custos elevados com estrutura própria, capacitação de pessoal, aquisição de insumos e manutenção de equipamentos, além de reduzir riscos de falhas operacionais. A contratação integrada dos serviços (operação, manutenção e insumos) proporciona maior eficiência, padronização dos procedimentos, responsabilização clara da contratada e melhor controle dos resultados, garantindo o pleno funcionamento da ETE e o atendimento às exigências legais e ambientais. Dessa forma, a solução adotada é capaz de atender integralmente à necessidade identificada, assegurando a continuidade, a qualidade e a regularidade dos serviços de saneamento prestados à população.</w:t>
      </w:r>
    </w:p>
    <w:p w:rsidR="0032387D" w:rsidRPr="0032387D" w:rsidRDefault="0032387D" w:rsidP="0032387D">
      <w:pPr>
        <w:spacing w:after="200"/>
        <w:jc w:val="both"/>
        <w:rPr>
          <w:rFonts w:cstheme="minorHAnsi"/>
        </w:rPr>
      </w:pPr>
      <w:r w:rsidRPr="0032387D">
        <w:rPr>
          <w:rFonts w:eastAsia="Times New Roman" w:cstheme="minorHAnsi"/>
          <w:b/>
          <w:bCs/>
          <w:lang w:eastAsia="pt-BR"/>
        </w:rPr>
        <w:t>Detalhamento da Solução:</w:t>
      </w:r>
    </w:p>
    <w:p w:rsidR="0032387D" w:rsidRPr="0032387D" w:rsidRDefault="0032387D" w:rsidP="0032387D">
      <w:pPr>
        <w:spacing w:after="200"/>
        <w:jc w:val="both"/>
        <w:rPr>
          <w:rFonts w:cstheme="minorHAnsi"/>
        </w:rPr>
      </w:pPr>
      <w:r w:rsidRPr="0032387D">
        <w:rPr>
          <w:rFonts w:eastAsia="Times New Roman" w:cstheme="minorHAnsi"/>
          <w:bCs/>
          <w:lang w:eastAsia="pt-BR"/>
        </w:rPr>
        <w:t xml:space="preserve">Objeto: </w:t>
      </w:r>
      <w:r w:rsidRPr="0032387D">
        <w:rPr>
          <w:rFonts w:cstheme="minorHAnsi"/>
        </w:rPr>
        <w:t>Contratação de empresa especializada para a prestação de serviços contínuos de operação, monitoramento, manutenção preventiva e corretiva da Estação de Tratamento de Esgoto (ETE) do Município de Pontal/SP, incluindo o fornecimento de mão de obra, insumos, materiais, equipamentos e suporte técnico necessário.</w:t>
      </w:r>
    </w:p>
    <w:p w:rsidR="0032387D" w:rsidRPr="0032387D" w:rsidRDefault="0032387D" w:rsidP="0032387D">
      <w:pPr>
        <w:spacing w:after="200"/>
        <w:jc w:val="both"/>
        <w:rPr>
          <w:rFonts w:eastAsia="Times New Roman" w:cstheme="minorHAnsi"/>
          <w:lang w:eastAsia="pt-BR"/>
        </w:rPr>
      </w:pPr>
      <w:r w:rsidRPr="0032387D">
        <w:rPr>
          <w:rFonts w:eastAsia="Times New Roman" w:cstheme="minorHAnsi"/>
          <w:bCs/>
          <w:lang w:eastAsia="pt-BR"/>
        </w:rPr>
        <w:t>Abrangência:</w:t>
      </w:r>
      <w:r w:rsidRPr="0032387D">
        <w:rPr>
          <w:rFonts w:cstheme="minorHAnsi"/>
        </w:rPr>
        <w:t xml:space="preserve"> </w:t>
      </w:r>
      <w:r w:rsidRPr="0032387D">
        <w:rPr>
          <w:rFonts w:eastAsia="Times New Roman" w:cstheme="minorHAnsi"/>
          <w:lang w:eastAsia="pt-BR"/>
        </w:rPr>
        <w:t>A prestação dos serviços compreende todas as atividades necessárias ao pleno funcionamento da ETE, incluindo:</w:t>
      </w:r>
    </w:p>
    <w:p w:rsidR="0032387D" w:rsidRPr="0032387D" w:rsidRDefault="0032387D" w:rsidP="0032387D">
      <w:pPr>
        <w:numPr>
          <w:ilvl w:val="0"/>
          <w:numId w:val="38"/>
        </w:numPr>
        <w:spacing w:before="100" w:beforeAutospacing="1" w:after="100" w:afterAutospacing="1" w:line="240" w:lineRule="auto"/>
        <w:jc w:val="both"/>
        <w:rPr>
          <w:rFonts w:eastAsia="Times New Roman" w:cstheme="minorHAnsi"/>
          <w:lang w:eastAsia="pt-BR"/>
        </w:rPr>
      </w:pPr>
      <w:r w:rsidRPr="0032387D">
        <w:rPr>
          <w:rFonts w:eastAsia="Times New Roman" w:cstheme="minorHAnsi"/>
          <w:lang w:eastAsia="pt-BR"/>
        </w:rPr>
        <w:lastRenderedPageBreak/>
        <w:t xml:space="preserve">Operação Dos Sistemas E Unidades De Tratamento; </w:t>
      </w:r>
    </w:p>
    <w:p w:rsidR="0032387D" w:rsidRPr="0032387D" w:rsidRDefault="0032387D" w:rsidP="0032387D">
      <w:pPr>
        <w:numPr>
          <w:ilvl w:val="0"/>
          <w:numId w:val="38"/>
        </w:numPr>
        <w:spacing w:before="100" w:beforeAutospacing="1" w:after="100" w:afterAutospacing="1" w:line="240" w:lineRule="auto"/>
        <w:jc w:val="both"/>
        <w:rPr>
          <w:rFonts w:eastAsia="Times New Roman" w:cstheme="minorHAnsi"/>
          <w:lang w:eastAsia="pt-BR"/>
        </w:rPr>
      </w:pPr>
      <w:r w:rsidRPr="0032387D">
        <w:rPr>
          <w:rFonts w:eastAsia="Times New Roman" w:cstheme="minorHAnsi"/>
          <w:lang w:eastAsia="pt-BR"/>
        </w:rPr>
        <w:t xml:space="preserve">Controle E Monitoramento Dos Processos Operacionais; </w:t>
      </w:r>
    </w:p>
    <w:p w:rsidR="0032387D" w:rsidRPr="0032387D" w:rsidRDefault="0032387D" w:rsidP="0032387D">
      <w:pPr>
        <w:numPr>
          <w:ilvl w:val="0"/>
          <w:numId w:val="38"/>
        </w:numPr>
        <w:spacing w:before="100" w:beforeAutospacing="1" w:after="100" w:afterAutospacing="1" w:line="240" w:lineRule="auto"/>
        <w:jc w:val="both"/>
        <w:rPr>
          <w:rFonts w:eastAsia="Times New Roman" w:cstheme="minorHAnsi"/>
          <w:lang w:eastAsia="pt-BR"/>
        </w:rPr>
      </w:pPr>
      <w:r w:rsidRPr="0032387D">
        <w:rPr>
          <w:rFonts w:eastAsia="Times New Roman" w:cstheme="minorHAnsi"/>
          <w:lang w:eastAsia="pt-BR"/>
        </w:rPr>
        <w:t xml:space="preserve">Manutenção Preventiva E Corretiva De Equipamentos E Estruturas; </w:t>
      </w:r>
    </w:p>
    <w:p w:rsidR="0032387D" w:rsidRPr="0032387D" w:rsidRDefault="0032387D" w:rsidP="0032387D">
      <w:pPr>
        <w:numPr>
          <w:ilvl w:val="0"/>
          <w:numId w:val="38"/>
        </w:numPr>
        <w:spacing w:before="100" w:beforeAutospacing="1" w:after="100" w:afterAutospacing="1" w:line="240" w:lineRule="auto"/>
        <w:jc w:val="both"/>
        <w:rPr>
          <w:rFonts w:eastAsia="Times New Roman" w:cstheme="minorHAnsi"/>
          <w:lang w:eastAsia="pt-BR"/>
        </w:rPr>
      </w:pPr>
      <w:r w:rsidRPr="0032387D">
        <w:rPr>
          <w:rFonts w:eastAsia="Times New Roman" w:cstheme="minorHAnsi"/>
          <w:lang w:eastAsia="pt-BR"/>
        </w:rPr>
        <w:t xml:space="preserve">Manejo, Acondicionamento E Destinação De Resíduos Gerados; </w:t>
      </w:r>
    </w:p>
    <w:p w:rsidR="0032387D" w:rsidRPr="0032387D" w:rsidRDefault="0032387D" w:rsidP="0032387D">
      <w:pPr>
        <w:numPr>
          <w:ilvl w:val="0"/>
          <w:numId w:val="38"/>
        </w:numPr>
        <w:spacing w:before="100" w:beforeAutospacing="1" w:after="100" w:afterAutospacing="1" w:line="240" w:lineRule="auto"/>
        <w:jc w:val="both"/>
        <w:rPr>
          <w:rFonts w:eastAsia="Times New Roman" w:cstheme="minorHAnsi"/>
          <w:lang w:eastAsia="pt-BR"/>
        </w:rPr>
      </w:pPr>
      <w:r w:rsidRPr="0032387D">
        <w:rPr>
          <w:rFonts w:eastAsia="Times New Roman" w:cstheme="minorHAnsi"/>
          <w:lang w:eastAsia="pt-BR"/>
        </w:rPr>
        <w:t xml:space="preserve">Fornecimento E Controle De Insumos; </w:t>
      </w:r>
    </w:p>
    <w:p w:rsidR="0032387D" w:rsidRPr="0032387D" w:rsidRDefault="0032387D" w:rsidP="0032387D">
      <w:pPr>
        <w:numPr>
          <w:ilvl w:val="0"/>
          <w:numId w:val="38"/>
        </w:numPr>
        <w:spacing w:before="100" w:beforeAutospacing="1" w:after="100" w:afterAutospacing="1" w:line="240" w:lineRule="auto"/>
        <w:jc w:val="both"/>
        <w:rPr>
          <w:rFonts w:eastAsia="Times New Roman" w:cstheme="minorHAnsi"/>
          <w:lang w:eastAsia="pt-BR"/>
        </w:rPr>
      </w:pPr>
      <w:r w:rsidRPr="0032387D">
        <w:rPr>
          <w:rFonts w:eastAsia="Times New Roman" w:cstheme="minorHAnsi"/>
          <w:lang w:eastAsia="pt-BR"/>
        </w:rPr>
        <w:t xml:space="preserve">Elaboração De Relatórios Técnicos E Operacionais; </w:t>
      </w:r>
    </w:p>
    <w:p w:rsidR="0032387D" w:rsidRPr="0032387D" w:rsidRDefault="0032387D" w:rsidP="0032387D">
      <w:pPr>
        <w:numPr>
          <w:ilvl w:val="0"/>
          <w:numId w:val="38"/>
        </w:numPr>
        <w:spacing w:before="100" w:beforeAutospacing="1" w:after="100" w:afterAutospacing="1" w:line="240" w:lineRule="auto"/>
        <w:jc w:val="both"/>
        <w:rPr>
          <w:rFonts w:eastAsia="Times New Roman" w:cstheme="minorHAnsi"/>
          <w:lang w:eastAsia="pt-BR"/>
        </w:rPr>
      </w:pPr>
      <w:r w:rsidRPr="0032387D">
        <w:rPr>
          <w:rFonts w:eastAsia="Times New Roman" w:cstheme="minorHAnsi"/>
          <w:lang w:eastAsia="pt-BR"/>
        </w:rPr>
        <w:t xml:space="preserve">Atendimento Às Exigências Dos Órgãos Ambientais, Especialmente A </w:t>
      </w:r>
      <w:proofErr w:type="spellStart"/>
      <w:proofErr w:type="gramStart"/>
      <w:r w:rsidRPr="0032387D">
        <w:rPr>
          <w:rFonts w:eastAsia="Times New Roman" w:cstheme="minorHAnsi"/>
          <w:lang w:eastAsia="pt-BR"/>
        </w:rPr>
        <w:t>Cetesb</w:t>
      </w:r>
      <w:proofErr w:type="spellEnd"/>
      <w:proofErr w:type="gramEnd"/>
      <w:r w:rsidRPr="0032387D">
        <w:rPr>
          <w:rFonts w:eastAsia="Times New Roman" w:cstheme="minorHAnsi"/>
          <w:lang w:eastAsia="pt-BR"/>
        </w:rPr>
        <w:t>.</w:t>
      </w:r>
    </w:p>
    <w:p w:rsidR="0032387D" w:rsidRPr="0032387D" w:rsidRDefault="0032387D" w:rsidP="0032387D">
      <w:pPr>
        <w:spacing w:after="200"/>
        <w:jc w:val="both"/>
        <w:rPr>
          <w:rFonts w:cstheme="minorHAnsi"/>
        </w:rPr>
      </w:pPr>
    </w:p>
    <w:p w:rsidR="0032387D" w:rsidRPr="0032387D" w:rsidRDefault="0032387D" w:rsidP="0032387D">
      <w:pPr>
        <w:spacing w:after="200"/>
        <w:jc w:val="both"/>
        <w:rPr>
          <w:rFonts w:eastAsia="Times New Roman" w:cstheme="minorHAnsi"/>
          <w:lang w:eastAsia="pt-BR"/>
        </w:rPr>
      </w:pPr>
      <w:r w:rsidRPr="0032387D">
        <w:rPr>
          <w:rFonts w:eastAsia="Times New Roman" w:cstheme="minorHAnsi"/>
          <w:bCs/>
          <w:lang w:eastAsia="pt-BR"/>
        </w:rPr>
        <w:t>Responsabilidades da Contratada</w:t>
      </w:r>
      <w:r w:rsidRPr="0032387D">
        <w:rPr>
          <w:rFonts w:eastAsia="Times New Roman" w:cstheme="minorHAnsi"/>
          <w:b/>
          <w:bCs/>
          <w:lang w:eastAsia="pt-BR"/>
        </w:rPr>
        <w:t>:</w:t>
      </w:r>
      <w:r w:rsidRPr="0032387D">
        <w:rPr>
          <w:rFonts w:eastAsia="Times New Roman" w:cstheme="minorHAnsi"/>
          <w:lang w:eastAsia="pt-BR"/>
        </w:rPr>
        <w:t> A contratada será responsável pelo fornecimento integral do objeto, incluindo:</w:t>
      </w:r>
    </w:p>
    <w:p w:rsidR="0032387D" w:rsidRPr="0032387D" w:rsidRDefault="0032387D" w:rsidP="0032387D">
      <w:pPr>
        <w:numPr>
          <w:ilvl w:val="0"/>
          <w:numId w:val="39"/>
        </w:numPr>
        <w:spacing w:before="100" w:beforeAutospacing="1" w:after="100" w:afterAutospacing="1" w:line="240" w:lineRule="auto"/>
        <w:jc w:val="both"/>
        <w:rPr>
          <w:rFonts w:eastAsia="Times New Roman" w:cstheme="minorHAnsi"/>
          <w:lang w:eastAsia="pt-BR"/>
        </w:rPr>
      </w:pPr>
      <w:r w:rsidRPr="0032387D">
        <w:rPr>
          <w:rFonts w:eastAsia="Times New Roman" w:cstheme="minorHAnsi"/>
          <w:lang w:eastAsia="pt-BR"/>
        </w:rPr>
        <w:t xml:space="preserve">Disponibilização De Equipe Técnica Qualificada, Com Responsável Técnico Habilitado; </w:t>
      </w:r>
    </w:p>
    <w:p w:rsidR="0032387D" w:rsidRPr="0032387D" w:rsidRDefault="0032387D" w:rsidP="0032387D">
      <w:pPr>
        <w:numPr>
          <w:ilvl w:val="0"/>
          <w:numId w:val="39"/>
        </w:numPr>
        <w:spacing w:before="100" w:beforeAutospacing="1" w:after="100" w:afterAutospacing="1" w:line="240" w:lineRule="auto"/>
        <w:jc w:val="both"/>
        <w:rPr>
          <w:rFonts w:eastAsia="Times New Roman" w:cstheme="minorHAnsi"/>
          <w:lang w:eastAsia="pt-BR"/>
        </w:rPr>
      </w:pPr>
      <w:r w:rsidRPr="0032387D">
        <w:rPr>
          <w:rFonts w:eastAsia="Times New Roman" w:cstheme="minorHAnsi"/>
          <w:lang w:eastAsia="pt-BR"/>
        </w:rPr>
        <w:t xml:space="preserve">Execução Contínua Dos Serviços, Garantindo A Eficiência Do Sistema; </w:t>
      </w:r>
    </w:p>
    <w:p w:rsidR="0032387D" w:rsidRPr="0032387D" w:rsidRDefault="0032387D" w:rsidP="0032387D">
      <w:pPr>
        <w:numPr>
          <w:ilvl w:val="0"/>
          <w:numId w:val="39"/>
        </w:numPr>
        <w:spacing w:before="100" w:beforeAutospacing="1" w:after="100" w:afterAutospacing="1" w:line="240" w:lineRule="auto"/>
        <w:jc w:val="both"/>
        <w:rPr>
          <w:rFonts w:eastAsia="Times New Roman" w:cstheme="minorHAnsi"/>
          <w:lang w:eastAsia="pt-BR"/>
        </w:rPr>
      </w:pPr>
      <w:r w:rsidRPr="0032387D">
        <w:rPr>
          <w:rFonts w:eastAsia="Times New Roman" w:cstheme="minorHAnsi"/>
          <w:lang w:eastAsia="pt-BR"/>
        </w:rPr>
        <w:t xml:space="preserve">Fornecimento De Todos Os Insumos, Materiais, Ferramentas E Equipamentos Necessários; </w:t>
      </w:r>
    </w:p>
    <w:p w:rsidR="0032387D" w:rsidRPr="0032387D" w:rsidRDefault="0032387D" w:rsidP="0032387D">
      <w:pPr>
        <w:numPr>
          <w:ilvl w:val="0"/>
          <w:numId w:val="39"/>
        </w:numPr>
        <w:spacing w:before="100" w:beforeAutospacing="1" w:after="100" w:afterAutospacing="1" w:line="240" w:lineRule="auto"/>
        <w:jc w:val="both"/>
        <w:rPr>
          <w:rFonts w:eastAsia="Times New Roman" w:cstheme="minorHAnsi"/>
          <w:lang w:eastAsia="pt-BR"/>
        </w:rPr>
      </w:pPr>
      <w:r w:rsidRPr="0032387D">
        <w:rPr>
          <w:rFonts w:eastAsia="Times New Roman" w:cstheme="minorHAnsi"/>
          <w:lang w:eastAsia="pt-BR"/>
        </w:rPr>
        <w:t xml:space="preserve">Realização De Manutenções Preventivas E Corretivas; </w:t>
      </w:r>
    </w:p>
    <w:p w:rsidR="0032387D" w:rsidRPr="0032387D" w:rsidRDefault="0032387D" w:rsidP="0032387D">
      <w:pPr>
        <w:numPr>
          <w:ilvl w:val="0"/>
          <w:numId w:val="39"/>
        </w:numPr>
        <w:spacing w:before="100" w:beforeAutospacing="1" w:after="100" w:afterAutospacing="1" w:line="240" w:lineRule="auto"/>
        <w:jc w:val="both"/>
        <w:rPr>
          <w:rFonts w:eastAsia="Times New Roman" w:cstheme="minorHAnsi"/>
          <w:lang w:eastAsia="pt-BR"/>
        </w:rPr>
      </w:pPr>
      <w:r w:rsidRPr="0032387D">
        <w:rPr>
          <w:rFonts w:eastAsia="Times New Roman" w:cstheme="minorHAnsi"/>
          <w:lang w:eastAsia="pt-BR"/>
        </w:rPr>
        <w:t xml:space="preserve">Garantia De Que Os Efluentes Tratados Atendam Aos Padrões Legais; </w:t>
      </w:r>
    </w:p>
    <w:p w:rsidR="0032387D" w:rsidRPr="0032387D" w:rsidRDefault="0032387D" w:rsidP="0032387D">
      <w:pPr>
        <w:numPr>
          <w:ilvl w:val="0"/>
          <w:numId w:val="39"/>
        </w:numPr>
        <w:spacing w:before="100" w:beforeAutospacing="1" w:after="100" w:afterAutospacing="1" w:line="240" w:lineRule="auto"/>
        <w:jc w:val="both"/>
        <w:rPr>
          <w:rFonts w:eastAsia="Times New Roman" w:cstheme="minorHAnsi"/>
          <w:lang w:eastAsia="pt-BR"/>
        </w:rPr>
      </w:pPr>
      <w:r w:rsidRPr="0032387D">
        <w:rPr>
          <w:rFonts w:eastAsia="Times New Roman" w:cstheme="minorHAnsi"/>
          <w:lang w:eastAsia="pt-BR"/>
        </w:rPr>
        <w:t xml:space="preserve">Correta Gestão E Destinação Dos Resíduos Gerados, Conforme A Legislação Vigente; </w:t>
      </w:r>
    </w:p>
    <w:p w:rsidR="0032387D" w:rsidRPr="0032387D" w:rsidRDefault="0032387D" w:rsidP="0032387D">
      <w:pPr>
        <w:numPr>
          <w:ilvl w:val="0"/>
          <w:numId w:val="39"/>
        </w:numPr>
        <w:spacing w:before="100" w:beforeAutospacing="1" w:after="100" w:afterAutospacing="1" w:line="240" w:lineRule="auto"/>
        <w:jc w:val="both"/>
        <w:rPr>
          <w:rFonts w:eastAsia="Times New Roman" w:cstheme="minorHAnsi"/>
          <w:lang w:eastAsia="pt-BR"/>
        </w:rPr>
      </w:pPr>
      <w:r w:rsidRPr="0032387D">
        <w:rPr>
          <w:rFonts w:eastAsia="Times New Roman" w:cstheme="minorHAnsi"/>
          <w:lang w:eastAsia="pt-BR"/>
        </w:rPr>
        <w:t xml:space="preserve">Elaboração E Apresentação De Relatórios Periódicos; </w:t>
      </w:r>
    </w:p>
    <w:p w:rsidR="0032387D" w:rsidRPr="0032387D" w:rsidRDefault="0032387D" w:rsidP="0032387D">
      <w:pPr>
        <w:numPr>
          <w:ilvl w:val="0"/>
          <w:numId w:val="39"/>
        </w:numPr>
        <w:spacing w:before="100" w:beforeAutospacing="1" w:after="100" w:afterAutospacing="1" w:line="240" w:lineRule="auto"/>
        <w:jc w:val="both"/>
        <w:rPr>
          <w:rFonts w:eastAsia="Times New Roman" w:cstheme="minorHAnsi"/>
          <w:lang w:eastAsia="pt-BR"/>
        </w:rPr>
      </w:pPr>
      <w:r w:rsidRPr="0032387D">
        <w:rPr>
          <w:rFonts w:eastAsia="Times New Roman" w:cstheme="minorHAnsi"/>
          <w:lang w:eastAsia="pt-BR"/>
        </w:rPr>
        <w:t xml:space="preserve">Cumprimento Das Normas Ambientais, Trabalhistas E De Segurança. </w:t>
      </w:r>
    </w:p>
    <w:p w:rsidR="0032387D" w:rsidRPr="0032387D" w:rsidRDefault="0032387D" w:rsidP="0032387D">
      <w:pPr>
        <w:spacing w:after="200"/>
        <w:jc w:val="both"/>
        <w:rPr>
          <w:rFonts w:cstheme="minorHAnsi"/>
        </w:rPr>
      </w:pPr>
    </w:p>
    <w:p w:rsidR="0032387D" w:rsidRPr="0032387D" w:rsidRDefault="0032387D" w:rsidP="0032387D">
      <w:pPr>
        <w:spacing w:after="200"/>
        <w:jc w:val="both"/>
        <w:rPr>
          <w:rFonts w:eastAsia="Times New Roman" w:cstheme="minorHAnsi"/>
          <w:lang w:eastAsia="pt-BR"/>
        </w:rPr>
      </w:pPr>
      <w:r w:rsidRPr="0032387D">
        <w:rPr>
          <w:rFonts w:eastAsia="Times New Roman" w:cstheme="minorHAnsi"/>
          <w:bCs/>
          <w:lang w:eastAsia="pt-BR"/>
        </w:rPr>
        <w:t xml:space="preserve">Gestão: </w:t>
      </w:r>
      <w:r w:rsidRPr="0032387D">
        <w:rPr>
          <w:rFonts w:eastAsia="Times New Roman" w:cstheme="minorHAnsi"/>
          <w:lang w:eastAsia="pt-BR"/>
        </w:rPr>
        <w:t xml:space="preserve">O monitoramento e a fiscalização dos serviços serão realizados pela Administração Municipal, por meio de </w:t>
      </w:r>
      <w:proofErr w:type="gramStart"/>
      <w:r w:rsidRPr="0032387D">
        <w:rPr>
          <w:rFonts w:eastAsia="Times New Roman" w:cstheme="minorHAnsi"/>
          <w:lang w:eastAsia="pt-BR"/>
        </w:rPr>
        <w:t>servidor(</w:t>
      </w:r>
      <w:proofErr w:type="spellStart"/>
      <w:proofErr w:type="gramEnd"/>
      <w:r w:rsidRPr="0032387D">
        <w:rPr>
          <w:rFonts w:eastAsia="Times New Roman" w:cstheme="minorHAnsi"/>
          <w:lang w:eastAsia="pt-BR"/>
        </w:rPr>
        <w:t>es</w:t>
      </w:r>
      <w:proofErr w:type="spellEnd"/>
      <w:r w:rsidRPr="0032387D">
        <w:rPr>
          <w:rFonts w:eastAsia="Times New Roman" w:cstheme="minorHAnsi"/>
          <w:lang w:eastAsia="pt-BR"/>
        </w:rPr>
        <w:t>) designado(s) como gestor e fiscal do contrato.</w:t>
      </w:r>
    </w:p>
    <w:p w:rsidR="0032387D" w:rsidRPr="0032387D" w:rsidRDefault="0032387D" w:rsidP="0032387D">
      <w:pPr>
        <w:spacing w:before="100" w:beforeAutospacing="1" w:after="100" w:afterAutospacing="1" w:line="240" w:lineRule="auto"/>
        <w:jc w:val="both"/>
        <w:rPr>
          <w:rFonts w:eastAsia="Times New Roman" w:cstheme="minorHAnsi"/>
          <w:lang w:eastAsia="pt-BR"/>
        </w:rPr>
      </w:pPr>
      <w:r w:rsidRPr="0032387D">
        <w:rPr>
          <w:rFonts w:eastAsia="Times New Roman" w:cstheme="minorHAnsi"/>
          <w:lang w:eastAsia="pt-BR"/>
        </w:rPr>
        <w:t>O acompanhamento será baseado em:</w:t>
      </w:r>
    </w:p>
    <w:p w:rsidR="0032387D" w:rsidRPr="0032387D" w:rsidRDefault="0032387D" w:rsidP="0032387D">
      <w:pPr>
        <w:numPr>
          <w:ilvl w:val="0"/>
          <w:numId w:val="40"/>
        </w:numPr>
        <w:spacing w:before="100" w:beforeAutospacing="1" w:after="100" w:afterAutospacing="1" w:line="240" w:lineRule="auto"/>
        <w:jc w:val="both"/>
        <w:rPr>
          <w:rFonts w:eastAsia="Times New Roman" w:cstheme="minorHAnsi"/>
          <w:lang w:eastAsia="pt-BR"/>
        </w:rPr>
      </w:pPr>
      <w:r w:rsidRPr="0032387D">
        <w:rPr>
          <w:rFonts w:eastAsia="Times New Roman" w:cstheme="minorHAnsi"/>
          <w:lang w:eastAsia="pt-BR"/>
        </w:rPr>
        <w:t xml:space="preserve">Relatórios Periódicos Apresentados Pela Contratada; </w:t>
      </w:r>
    </w:p>
    <w:p w:rsidR="0032387D" w:rsidRPr="0032387D" w:rsidRDefault="0032387D" w:rsidP="0032387D">
      <w:pPr>
        <w:numPr>
          <w:ilvl w:val="0"/>
          <w:numId w:val="40"/>
        </w:numPr>
        <w:spacing w:before="100" w:beforeAutospacing="1" w:after="100" w:afterAutospacing="1" w:line="240" w:lineRule="auto"/>
        <w:jc w:val="both"/>
        <w:rPr>
          <w:rFonts w:eastAsia="Times New Roman" w:cstheme="minorHAnsi"/>
          <w:lang w:eastAsia="pt-BR"/>
        </w:rPr>
      </w:pPr>
      <w:r w:rsidRPr="0032387D">
        <w:rPr>
          <w:rFonts w:eastAsia="Times New Roman" w:cstheme="minorHAnsi"/>
          <w:lang w:eastAsia="pt-BR"/>
        </w:rPr>
        <w:t xml:space="preserve">Registros Operacionais Da ETE; </w:t>
      </w:r>
    </w:p>
    <w:p w:rsidR="0032387D" w:rsidRPr="0032387D" w:rsidRDefault="0032387D" w:rsidP="0032387D">
      <w:pPr>
        <w:numPr>
          <w:ilvl w:val="0"/>
          <w:numId w:val="40"/>
        </w:numPr>
        <w:spacing w:before="100" w:beforeAutospacing="1" w:after="100" w:afterAutospacing="1" w:line="240" w:lineRule="auto"/>
        <w:jc w:val="both"/>
        <w:rPr>
          <w:rFonts w:eastAsia="Times New Roman" w:cstheme="minorHAnsi"/>
          <w:lang w:eastAsia="pt-BR"/>
        </w:rPr>
      </w:pPr>
      <w:r w:rsidRPr="0032387D">
        <w:rPr>
          <w:rFonts w:eastAsia="Times New Roman" w:cstheme="minorHAnsi"/>
          <w:lang w:eastAsia="pt-BR"/>
        </w:rPr>
        <w:t xml:space="preserve">Verificação Do Atendimento Aos Parâmetros De Desempenho E Qualidade; </w:t>
      </w:r>
    </w:p>
    <w:p w:rsidR="0032387D" w:rsidRPr="0032387D" w:rsidRDefault="0032387D" w:rsidP="0032387D">
      <w:pPr>
        <w:numPr>
          <w:ilvl w:val="0"/>
          <w:numId w:val="40"/>
        </w:numPr>
        <w:spacing w:before="100" w:beforeAutospacing="1" w:after="100" w:afterAutospacing="1" w:line="240" w:lineRule="auto"/>
        <w:jc w:val="both"/>
        <w:rPr>
          <w:rFonts w:eastAsia="Times New Roman" w:cstheme="minorHAnsi"/>
          <w:lang w:eastAsia="pt-BR"/>
        </w:rPr>
      </w:pPr>
      <w:r w:rsidRPr="0032387D">
        <w:rPr>
          <w:rFonts w:eastAsia="Times New Roman" w:cstheme="minorHAnsi"/>
          <w:lang w:eastAsia="pt-BR"/>
        </w:rPr>
        <w:t xml:space="preserve">Eventuais Ordens De Serviço Para Execução De Atividades Específicas. </w:t>
      </w:r>
    </w:p>
    <w:p w:rsidR="0032387D" w:rsidRPr="0032387D" w:rsidRDefault="0032387D" w:rsidP="0032387D">
      <w:pPr>
        <w:spacing w:before="100" w:beforeAutospacing="1" w:after="100" w:afterAutospacing="1" w:line="240" w:lineRule="auto"/>
        <w:jc w:val="both"/>
        <w:rPr>
          <w:rFonts w:eastAsia="Times New Roman" w:cstheme="minorHAnsi"/>
          <w:lang w:eastAsia="pt-BR"/>
        </w:rPr>
      </w:pPr>
      <w:r w:rsidRPr="0032387D">
        <w:rPr>
          <w:rFonts w:eastAsia="Times New Roman" w:cstheme="minorHAnsi"/>
          <w:lang w:eastAsia="pt-BR"/>
        </w:rPr>
        <w:t xml:space="preserve">A contratada deverá manter registros atualizados e disponíveis para consulta, garantindo transparência e </w:t>
      </w:r>
      <w:proofErr w:type="spellStart"/>
      <w:r w:rsidRPr="0032387D">
        <w:rPr>
          <w:rFonts w:eastAsia="Times New Roman" w:cstheme="minorHAnsi"/>
          <w:lang w:eastAsia="pt-BR"/>
        </w:rPr>
        <w:t>rastreabilidade</w:t>
      </w:r>
      <w:proofErr w:type="spellEnd"/>
      <w:r w:rsidRPr="0032387D">
        <w:rPr>
          <w:rFonts w:eastAsia="Times New Roman" w:cstheme="minorHAnsi"/>
          <w:lang w:eastAsia="pt-BR"/>
        </w:rPr>
        <w:t xml:space="preserve"> das ações executadas.</w:t>
      </w:r>
    </w:p>
    <w:p w:rsidR="0032387D" w:rsidRPr="0032387D" w:rsidRDefault="0032387D" w:rsidP="0032387D">
      <w:pPr>
        <w:spacing w:after="200"/>
        <w:jc w:val="both"/>
        <w:rPr>
          <w:rFonts w:eastAsia="Times New Roman" w:cstheme="minorHAnsi"/>
          <w:lang w:eastAsia="pt-BR"/>
        </w:rPr>
      </w:pPr>
      <w:r w:rsidRPr="0032387D">
        <w:rPr>
          <w:rFonts w:eastAsia="Times New Roman" w:cstheme="minorHAnsi"/>
          <w:bCs/>
          <w:lang w:eastAsia="pt-BR"/>
        </w:rPr>
        <w:t xml:space="preserve">Conforto e Segurança: </w:t>
      </w:r>
      <w:r w:rsidRPr="0032387D">
        <w:rPr>
          <w:rFonts w:eastAsia="Times New Roman" w:cstheme="minorHAnsi"/>
          <w:lang w:eastAsia="pt-BR"/>
        </w:rPr>
        <w:t>A contratada deverá cumprir integralmente as normas de segurança do trabalho, garantindo condições adequadas para a execução dos serviços, incluindo o fornecimento e uso de Equipamentos de Proteção Individual (</w:t>
      </w:r>
      <w:proofErr w:type="spellStart"/>
      <w:r w:rsidRPr="0032387D">
        <w:rPr>
          <w:rFonts w:eastAsia="Times New Roman" w:cstheme="minorHAnsi"/>
          <w:lang w:eastAsia="pt-BR"/>
        </w:rPr>
        <w:t>EPIs</w:t>
      </w:r>
      <w:proofErr w:type="spellEnd"/>
      <w:r w:rsidRPr="0032387D">
        <w:rPr>
          <w:rFonts w:eastAsia="Times New Roman" w:cstheme="minorHAnsi"/>
          <w:lang w:eastAsia="pt-BR"/>
        </w:rPr>
        <w:t>) e, quando necessário, Equipamentos de Proteção Coletiva (</w:t>
      </w:r>
      <w:proofErr w:type="spellStart"/>
      <w:r w:rsidRPr="0032387D">
        <w:rPr>
          <w:rFonts w:eastAsia="Times New Roman" w:cstheme="minorHAnsi"/>
          <w:lang w:eastAsia="pt-BR"/>
        </w:rPr>
        <w:t>EPCs</w:t>
      </w:r>
      <w:proofErr w:type="spellEnd"/>
      <w:r w:rsidRPr="0032387D">
        <w:rPr>
          <w:rFonts w:eastAsia="Times New Roman" w:cstheme="minorHAnsi"/>
          <w:lang w:eastAsia="pt-BR"/>
        </w:rPr>
        <w:t>).</w:t>
      </w:r>
    </w:p>
    <w:p w:rsidR="0032387D" w:rsidRPr="0032387D" w:rsidRDefault="0032387D" w:rsidP="0032387D">
      <w:pPr>
        <w:spacing w:before="100" w:beforeAutospacing="1" w:after="100" w:afterAutospacing="1" w:line="240" w:lineRule="auto"/>
        <w:jc w:val="both"/>
        <w:rPr>
          <w:rFonts w:eastAsia="Times New Roman" w:cstheme="minorHAnsi"/>
          <w:lang w:eastAsia="pt-BR"/>
        </w:rPr>
      </w:pPr>
      <w:r w:rsidRPr="0032387D">
        <w:rPr>
          <w:rFonts w:eastAsia="Times New Roman" w:cstheme="minorHAnsi"/>
          <w:lang w:eastAsia="pt-BR"/>
        </w:rPr>
        <w:t xml:space="preserve">Deverá ainda adotar medidas que minimizem riscos operacionais, ambientais e à saúde </w:t>
      </w:r>
      <w:proofErr w:type="gramStart"/>
      <w:r w:rsidRPr="0032387D">
        <w:rPr>
          <w:rFonts w:eastAsia="Times New Roman" w:cstheme="minorHAnsi"/>
          <w:lang w:eastAsia="pt-BR"/>
        </w:rPr>
        <w:t>pública, assegurando a integridade de seus colaboradores, dos agentes públicos envolvidos</w:t>
      </w:r>
      <w:proofErr w:type="gramEnd"/>
      <w:r w:rsidRPr="0032387D">
        <w:rPr>
          <w:rFonts w:eastAsia="Times New Roman" w:cstheme="minorHAnsi"/>
          <w:lang w:eastAsia="pt-BR"/>
        </w:rPr>
        <w:t xml:space="preserve"> e da população.</w:t>
      </w:r>
    </w:p>
    <w:p w:rsidR="0032387D" w:rsidRPr="0032387D" w:rsidRDefault="0032387D" w:rsidP="0032387D">
      <w:pPr>
        <w:numPr>
          <w:ilvl w:val="0"/>
          <w:numId w:val="24"/>
        </w:numPr>
        <w:spacing w:before="360" w:after="120" w:line="240" w:lineRule="auto"/>
        <w:ind w:left="426" w:hanging="357"/>
        <w:jc w:val="both"/>
        <w:rPr>
          <w:rFonts w:cstheme="minorHAnsi"/>
          <w:b/>
        </w:rPr>
      </w:pPr>
      <w:r w:rsidRPr="0032387D">
        <w:rPr>
          <w:rFonts w:cstheme="minorHAnsi"/>
          <w:b/>
        </w:rPr>
        <w:lastRenderedPageBreak/>
        <w:t>JUSTIFICATIVA PARA O PARCELAMENTO OU NÃO DA CONTRATAÇÃO</w:t>
      </w:r>
    </w:p>
    <w:p w:rsidR="0032387D" w:rsidRPr="0032387D" w:rsidRDefault="0032387D" w:rsidP="0032387D">
      <w:pPr>
        <w:spacing w:before="120" w:after="120"/>
        <w:ind w:left="426"/>
        <w:jc w:val="both"/>
        <w:rPr>
          <w:rFonts w:cstheme="minorHAnsi"/>
        </w:rPr>
      </w:pPr>
      <w:r w:rsidRPr="0032387D">
        <w:rPr>
          <w:rFonts w:cstheme="minorHAnsi"/>
          <w:strike/>
        </w:rPr>
        <w:sym w:font="Symbol" w:char="F080"/>
      </w:r>
      <w:r w:rsidRPr="0032387D">
        <w:rPr>
          <w:rFonts w:cstheme="minorHAnsi"/>
        </w:rPr>
        <w:t xml:space="preserve"> Parcelado                                                                                    </w:t>
      </w:r>
      <w:r w:rsidRPr="0032387D">
        <w:rPr>
          <w:rFonts w:cstheme="minorHAnsi"/>
        </w:rPr>
        <w:sym w:font="Symbol" w:char="F080"/>
      </w:r>
      <w:r w:rsidRPr="0032387D">
        <w:rPr>
          <w:rFonts w:cstheme="minorHAnsi"/>
        </w:rPr>
        <w:t xml:space="preserve"> Não Parcelado</w:t>
      </w:r>
    </w:p>
    <w:p w:rsidR="0032387D" w:rsidRPr="0032387D" w:rsidRDefault="0032387D" w:rsidP="0032387D">
      <w:pPr>
        <w:spacing w:before="120" w:after="120" w:line="240" w:lineRule="auto"/>
        <w:ind w:left="720"/>
        <w:jc w:val="both"/>
        <w:outlineLvl w:val="1"/>
        <w:rPr>
          <w:rFonts w:eastAsia="Arial" w:cstheme="minorHAnsi"/>
          <w:lang w:eastAsia="pt-BR"/>
        </w:rPr>
      </w:pPr>
      <w:r w:rsidRPr="0032387D">
        <w:rPr>
          <w:rFonts w:eastAsia="Arial" w:cstheme="minorHAnsi"/>
          <w:lang w:eastAsia="pt-BR"/>
        </w:rPr>
        <w:t xml:space="preserve">Justificativa para o parcelamento ou não do fornecimento </w:t>
      </w:r>
    </w:p>
    <w:p w:rsidR="0032387D" w:rsidRPr="0032387D" w:rsidRDefault="0032387D" w:rsidP="0032387D">
      <w:pPr>
        <w:spacing w:after="200"/>
        <w:rPr>
          <w:rFonts w:cstheme="minorHAnsi"/>
          <w:sz w:val="24"/>
          <w:szCs w:val="24"/>
        </w:rPr>
      </w:pPr>
      <w:r w:rsidRPr="0032387D">
        <w:rPr>
          <w:rFonts w:cstheme="minorHAnsi"/>
          <w:sz w:val="24"/>
          <w:szCs w:val="24"/>
        </w:rPr>
        <w:t xml:space="preserve">Embora a contratação seja realizada em lote único (global), o pagamento e a execução dos serviços ocorrerão de forma parcelada, em medições mensais, em razão da natureza contínua do </w:t>
      </w:r>
      <w:proofErr w:type="gramStart"/>
      <w:r w:rsidRPr="0032387D">
        <w:rPr>
          <w:rFonts w:cstheme="minorHAnsi"/>
          <w:sz w:val="24"/>
          <w:szCs w:val="24"/>
        </w:rPr>
        <w:t>objeto.</w:t>
      </w:r>
      <w:proofErr w:type="gramEnd"/>
      <w:r w:rsidRPr="0032387D">
        <w:rPr>
          <w:rFonts w:cstheme="minorHAnsi"/>
          <w:sz w:val="24"/>
          <w:szCs w:val="24"/>
        </w:rPr>
        <w:t>O parcelamento não se refere à divisão do objeto em diferentes contratações ou itens independentes, mas sim à forma de execução e remuneração do contrato, que se dá de maneira sucessiva ao longo de sua vigência.Considerando que os serviços de operação e manutenção da Estação de Tratamento de Esgoto (ETE) são contínuos e ininterruptos, a sua aferição e pagamento por períodos mensais mostram-se mais adequados, pois permitem o acompanhamento sistemático da execução contratual, facilitam a fiscalização por parte da Administração e asseguram maior controle sobre a qualidade dos serviços prestados.Dessa forma, o parcelamento da execução e do pagamento não compromete a integridade do objeto, não prejudica a competitividade do certame e não implica fracionamento indevido da contratação, estando em conformidade com os princípios da eficiência, economicidade e controle da Administração Pública.</w:t>
      </w:r>
      <w:r w:rsidRPr="0032387D">
        <w:rPr>
          <w:rFonts w:ascii="Times New Roman" w:hAnsi="Times New Roman" w:cs="Times New Roman"/>
          <w:sz w:val="24"/>
          <w:szCs w:val="24"/>
        </w:rPr>
        <w:t xml:space="preserve"> </w:t>
      </w:r>
    </w:p>
    <w:p w:rsidR="0032387D" w:rsidRPr="0032387D" w:rsidRDefault="0032387D" w:rsidP="0032387D">
      <w:pPr>
        <w:numPr>
          <w:ilvl w:val="0"/>
          <w:numId w:val="24"/>
        </w:numPr>
        <w:spacing w:before="120" w:after="120" w:line="240" w:lineRule="auto"/>
        <w:ind w:left="426" w:hanging="357"/>
        <w:jc w:val="both"/>
        <w:rPr>
          <w:rFonts w:cstheme="minorHAnsi"/>
          <w:b/>
        </w:rPr>
      </w:pPr>
      <w:r w:rsidRPr="0032387D">
        <w:rPr>
          <w:rFonts w:cstheme="minorHAnsi"/>
          <w:b/>
        </w:rPr>
        <w:t xml:space="preserve">DEMONSTRATIVO DOS RESULTADOS PRETENDIDOS </w:t>
      </w:r>
    </w:p>
    <w:p w:rsidR="0032387D" w:rsidRPr="0032387D" w:rsidRDefault="0032387D" w:rsidP="0032387D">
      <w:pPr>
        <w:numPr>
          <w:ilvl w:val="0"/>
          <w:numId w:val="34"/>
        </w:numPr>
        <w:spacing w:after="200" w:line="240" w:lineRule="auto"/>
        <w:contextualSpacing/>
        <w:jc w:val="both"/>
        <w:rPr>
          <w:rFonts w:cstheme="minorHAnsi"/>
        </w:rPr>
      </w:pPr>
      <w:r w:rsidRPr="0032387D">
        <w:rPr>
          <w:rFonts w:cstheme="minorHAnsi"/>
        </w:rPr>
        <w:t>Garantir a operação contínua e eficiente da ETE;</w:t>
      </w:r>
    </w:p>
    <w:p w:rsidR="0032387D" w:rsidRPr="0032387D" w:rsidRDefault="0032387D" w:rsidP="0032387D">
      <w:pPr>
        <w:numPr>
          <w:ilvl w:val="0"/>
          <w:numId w:val="34"/>
        </w:numPr>
        <w:spacing w:after="200" w:line="240" w:lineRule="auto"/>
        <w:contextualSpacing/>
        <w:jc w:val="both"/>
        <w:rPr>
          <w:rFonts w:cstheme="minorHAnsi"/>
        </w:rPr>
      </w:pPr>
      <w:r w:rsidRPr="0032387D">
        <w:rPr>
          <w:rFonts w:cstheme="minorHAnsi"/>
        </w:rPr>
        <w:t>Assegurar o atendimento aos padrões ambientais exigidos;</w:t>
      </w:r>
    </w:p>
    <w:p w:rsidR="0032387D" w:rsidRPr="0032387D" w:rsidRDefault="0032387D" w:rsidP="0032387D">
      <w:pPr>
        <w:numPr>
          <w:ilvl w:val="0"/>
          <w:numId w:val="34"/>
        </w:numPr>
        <w:spacing w:after="200" w:line="240" w:lineRule="auto"/>
        <w:contextualSpacing/>
        <w:jc w:val="both"/>
        <w:rPr>
          <w:rFonts w:cstheme="minorHAnsi"/>
        </w:rPr>
      </w:pPr>
      <w:r w:rsidRPr="0032387D">
        <w:rPr>
          <w:rFonts w:cstheme="minorHAnsi"/>
        </w:rPr>
        <w:t>Reduzir riscos de autuações e impactos ambientais;</w:t>
      </w:r>
    </w:p>
    <w:p w:rsidR="0032387D" w:rsidRPr="0032387D" w:rsidRDefault="0032387D" w:rsidP="0032387D">
      <w:pPr>
        <w:numPr>
          <w:ilvl w:val="0"/>
          <w:numId w:val="34"/>
        </w:numPr>
        <w:spacing w:after="200" w:line="240" w:lineRule="auto"/>
        <w:contextualSpacing/>
        <w:jc w:val="both"/>
        <w:rPr>
          <w:rFonts w:cstheme="minorHAnsi"/>
        </w:rPr>
      </w:pPr>
      <w:r w:rsidRPr="0032387D">
        <w:rPr>
          <w:rFonts w:cstheme="minorHAnsi"/>
        </w:rPr>
        <w:t>Melhorar a qualidade dos serviços de saneamento;</w:t>
      </w:r>
    </w:p>
    <w:p w:rsidR="0032387D" w:rsidRPr="0032387D" w:rsidRDefault="0032387D" w:rsidP="0032387D">
      <w:pPr>
        <w:numPr>
          <w:ilvl w:val="0"/>
          <w:numId w:val="34"/>
        </w:numPr>
        <w:spacing w:after="200" w:line="240" w:lineRule="auto"/>
        <w:contextualSpacing/>
        <w:jc w:val="both"/>
        <w:rPr>
          <w:rFonts w:cstheme="minorHAnsi"/>
        </w:rPr>
      </w:pPr>
      <w:r w:rsidRPr="0032387D">
        <w:rPr>
          <w:rFonts w:cstheme="minorHAnsi"/>
        </w:rPr>
        <w:t>Promover economicidade e eficiência administrativa;</w:t>
      </w:r>
    </w:p>
    <w:p w:rsidR="0032387D" w:rsidRPr="0032387D" w:rsidRDefault="0032387D" w:rsidP="0032387D">
      <w:pPr>
        <w:numPr>
          <w:ilvl w:val="0"/>
          <w:numId w:val="34"/>
        </w:numPr>
        <w:spacing w:after="200" w:line="240" w:lineRule="auto"/>
        <w:contextualSpacing/>
        <w:jc w:val="both"/>
        <w:rPr>
          <w:rFonts w:cstheme="minorHAnsi"/>
        </w:rPr>
      </w:pPr>
      <w:r w:rsidRPr="0032387D">
        <w:rPr>
          <w:rFonts w:cstheme="minorHAnsi"/>
        </w:rPr>
        <w:t>Garantir a adequada destinação de resíduos gerados;</w:t>
      </w:r>
    </w:p>
    <w:p w:rsidR="0032387D" w:rsidRPr="0032387D" w:rsidRDefault="0032387D" w:rsidP="0032387D">
      <w:pPr>
        <w:numPr>
          <w:ilvl w:val="0"/>
          <w:numId w:val="34"/>
        </w:numPr>
        <w:spacing w:after="200" w:line="240" w:lineRule="auto"/>
        <w:contextualSpacing/>
        <w:jc w:val="both"/>
        <w:rPr>
          <w:rFonts w:cstheme="minorHAnsi"/>
          <w:b/>
        </w:rPr>
      </w:pPr>
      <w:r w:rsidRPr="0032387D">
        <w:rPr>
          <w:rFonts w:cstheme="minorHAnsi"/>
        </w:rPr>
        <w:t>Assegurar transparência e controle na execução contratual.</w:t>
      </w:r>
    </w:p>
    <w:p w:rsidR="0032387D" w:rsidRPr="0032387D" w:rsidRDefault="0032387D" w:rsidP="0032387D">
      <w:pPr>
        <w:numPr>
          <w:ilvl w:val="0"/>
          <w:numId w:val="24"/>
        </w:numPr>
        <w:spacing w:before="360" w:after="120" w:line="240" w:lineRule="auto"/>
        <w:ind w:left="426" w:hanging="357"/>
        <w:jc w:val="both"/>
        <w:rPr>
          <w:rFonts w:cstheme="minorHAnsi"/>
          <w:b/>
        </w:rPr>
      </w:pPr>
      <w:r w:rsidRPr="0032387D">
        <w:rPr>
          <w:rFonts w:cstheme="minorHAnsi"/>
          <w:b/>
        </w:rPr>
        <w:t xml:space="preserve">PROVIDENCIAS A SEREM ADOTADAS PELA ADMINISTRAÇÃO PREVIAMENTE À CELEBRAÇÃO DO CONTRATO </w:t>
      </w:r>
    </w:p>
    <w:p w:rsidR="0032387D" w:rsidRPr="0032387D" w:rsidRDefault="0032387D" w:rsidP="0032387D">
      <w:pPr>
        <w:spacing w:before="120" w:after="120" w:line="240" w:lineRule="auto"/>
        <w:jc w:val="both"/>
        <w:rPr>
          <w:rFonts w:cstheme="minorHAnsi"/>
        </w:rPr>
      </w:pPr>
      <w:r w:rsidRPr="0032387D">
        <w:rPr>
          <w:rFonts w:cstheme="minorHAnsi"/>
        </w:rPr>
        <w:t>Para a contratação dos serviços de operação da Estação de Tratamento de Esgoto, a Administração deverá adotar as seguintes providências prévias:</w:t>
      </w:r>
    </w:p>
    <w:p w:rsidR="0032387D" w:rsidRPr="0032387D" w:rsidRDefault="0032387D" w:rsidP="0032387D">
      <w:pPr>
        <w:numPr>
          <w:ilvl w:val="0"/>
          <w:numId w:val="42"/>
        </w:numPr>
        <w:spacing w:before="120" w:after="120" w:line="240" w:lineRule="auto"/>
        <w:contextualSpacing/>
        <w:jc w:val="both"/>
        <w:rPr>
          <w:rFonts w:cstheme="minorHAnsi"/>
          <w:bCs/>
        </w:rPr>
      </w:pPr>
      <w:r w:rsidRPr="0032387D">
        <w:rPr>
          <w:rFonts w:cstheme="minorHAnsi"/>
          <w:bCs/>
        </w:rPr>
        <w:t>Elaboração do Estudo Técnico Preliminar (ETP);</w:t>
      </w:r>
    </w:p>
    <w:p w:rsidR="0032387D" w:rsidRPr="0032387D" w:rsidRDefault="0032387D" w:rsidP="0032387D">
      <w:pPr>
        <w:numPr>
          <w:ilvl w:val="0"/>
          <w:numId w:val="25"/>
        </w:numPr>
        <w:spacing w:before="120" w:after="120" w:line="240" w:lineRule="auto"/>
        <w:contextualSpacing/>
        <w:jc w:val="both"/>
        <w:rPr>
          <w:rFonts w:cstheme="minorHAnsi"/>
          <w:bCs/>
        </w:rPr>
      </w:pPr>
      <w:r w:rsidRPr="0032387D">
        <w:rPr>
          <w:rFonts w:cstheme="minorHAnsi"/>
          <w:bCs/>
        </w:rPr>
        <w:t>Pesquisa de Preços e Estimativa de Custos;</w:t>
      </w:r>
    </w:p>
    <w:p w:rsidR="0032387D" w:rsidRPr="0032387D" w:rsidRDefault="0032387D" w:rsidP="0032387D">
      <w:pPr>
        <w:numPr>
          <w:ilvl w:val="0"/>
          <w:numId w:val="25"/>
        </w:numPr>
        <w:spacing w:before="120" w:after="120" w:line="240" w:lineRule="auto"/>
        <w:contextualSpacing/>
        <w:jc w:val="both"/>
        <w:rPr>
          <w:rFonts w:cstheme="minorHAnsi"/>
          <w:bCs/>
        </w:rPr>
      </w:pPr>
      <w:r w:rsidRPr="0032387D">
        <w:rPr>
          <w:rFonts w:cstheme="minorHAnsi"/>
          <w:bCs/>
        </w:rPr>
        <w:t>Indicação de Crédito Orçamentário;</w:t>
      </w:r>
    </w:p>
    <w:p w:rsidR="0032387D" w:rsidRPr="0032387D" w:rsidRDefault="0032387D" w:rsidP="0032387D">
      <w:pPr>
        <w:numPr>
          <w:ilvl w:val="0"/>
          <w:numId w:val="25"/>
        </w:numPr>
        <w:spacing w:before="120" w:after="120" w:line="240" w:lineRule="auto"/>
        <w:contextualSpacing/>
        <w:jc w:val="both"/>
        <w:rPr>
          <w:rFonts w:cstheme="minorHAnsi"/>
          <w:bCs/>
        </w:rPr>
      </w:pPr>
      <w:r w:rsidRPr="0032387D">
        <w:rPr>
          <w:rFonts w:cstheme="minorHAnsi"/>
          <w:bCs/>
        </w:rPr>
        <w:t>Elaboração do Termo de Referência (TR) ou Projeto Básico;</w:t>
      </w:r>
    </w:p>
    <w:p w:rsidR="0032387D" w:rsidRPr="0032387D" w:rsidRDefault="0032387D" w:rsidP="0032387D">
      <w:pPr>
        <w:numPr>
          <w:ilvl w:val="0"/>
          <w:numId w:val="25"/>
        </w:numPr>
        <w:spacing w:before="120" w:after="120" w:line="240" w:lineRule="auto"/>
        <w:contextualSpacing/>
        <w:jc w:val="both"/>
        <w:rPr>
          <w:rFonts w:cstheme="minorHAnsi"/>
          <w:bCs/>
        </w:rPr>
      </w:pPr>
      <w:r w:rsidRPr="0032387D">
        <w:rPr>
          <w:rFonts w:cstheme="minorHAnsi"/>
          <w:bCs/>
        </w:rPr>
        <w:t>Definição do Modelo de Gestão e Fiscalização;</w:t>
      </w:r>
    </w:p>
    <w:p w:rsidR="0032387D" w:rsidRPr="0032387D" w:rsidRDefault="0032387D" w:rsidP="0032387D">
      <w:pPr>
        <w:numPr>
          <w:ilvl w:val="0"/>
          <w:numId w:val="25"/>
        </w:numPr>
        <w:spacing w:before="120" w:after="120" w:line="240" w:lineRule="auto"/>
        <w:contextualSpacing/>
        <w:jc w:val="both"/>
        <w:rPr>
          <w:rFonts w:cstheme="minorHAnsi"/>
          <w:bCs/>
        </w:rPr>
      </w:pPr>
      <w:r w:rsidRPr="0032387D">
        <w:rPr>
          <w:rFonts w:cstheme="minorHAnsi"/>
          <w:bCs/>
        </w:rPr>
        <w:t>Análise Jurídica;</w:t>
      </w:r>
    </w:p>
    <w:p w:rsidR="0032387D" w:rsidRPr="0032387D" w:rsidRDefault="0032387D" w:rsidP="0032387D">
      <w:pPr>
        <w:numPr>
          <w:ilvl w:val="0"/>
          <w:numId w:val="25"/>
        </w:numPr>
        <w:spacing w:before="120" w:after="120" w:line="240" w:lineRule="auto"/>
        <w:contextualSpacing/>
        <w:jc w:val="both"/>
        <w:rPr>
          <w:rFonts w:cstheme="minorHAnsi"/>
          <w:bCs/>
        </w:rPr>
      </w:pPr>
      <w:r w:rsidRPr="0032387D">
        <w:rPr>
          <w:rFonts w:cstheme="minorHAnsi"/>
          <w:bCs/>
        </w:rPr>
        <w:t>Verificação de Regularidade;</w:t>
      </w:r>
    </w:p>
    <w:p w:rsidR="0032387D" w:rsidRPr="0032387D" w:rsidRDefault="0032387D" w:rsidP="0032387D">
      <w:pPr>
        <w:numPr>
          <w:ilvl w:val="0"/>
          <w:numId w:val="25"/>
        </w:numPr>
        <w:spacing w:before="120" w:after="120" w:line="240" w:lineRule="auto"/>
        <w:contextualSpacing/>
        <w:jc w:val="both"/>
        <w:rPr>
          <w:rFonts w:cstheme="minorHAnsi"/>
          <w:bCs/>
        </w:rPr>
      </w:pPr>
      <w:r w:rsidRPr="0032387D">
        <w:rPr>
          <w:rFonts w:cstheme="minorHAnsi"/>
          <w:bCs/>
        </w:rPr>
        <w:t>Previsão de Riscos e Impactos Ambientais;</w:t>
      </w:r>
    </w:p>
    <w:p w:rsidR="0032387D" w:rsidRPr="0032387D" w:rsidRDefault="0032387D" w:rsidP="0032387D">
      <w:pPr>
        <w:spacing w:before="120" w:after="120" w:line="240" w:lineRule="auto"/>
        <w:ind w:left="720"/>
        <w:contextualSpacing/>
        <w:jc w:val="both"/>
        <w:rPr>
          <w:rFonts w:eastAsia="Times New Roman" w:cstheme="minorHAnsi"/>
          <w:lang w:eastAsia="pt-BR"/>
        </w:rPr>
      </w:pPr>
    </w:p>
    <w:p w:rsidR="0032387D" w:rsidRPr="0032387D" w:rsidRDefault="0032387D" w:rsidP="0032387D">
      <w:pPr>
        <w:spacing w:before="120" w:after="120" w:line="240" w:lineRule="auto"/>
        <w:ind w:left="426"/>
        <w:jc w:val="both"/>
        <w:rPr>
          <w:rFonts w:eastAsia="Times New Roman" w:cstheme="minorHAnsi"/>
          <w:lang w:eastAsia="pt-BR"/>
        </w:rPr>
      </w:pPr>
    </w:p>
    <w:p w:rsidR="0032387D" w:rsidRPr="0032387D" w:rsidRDefault="0032387D" w:rsidP="0032387D">
      <w:pPr>
        <w:numPr>
          <w:ilvl w:val="0"/>
          <w:numId w:val="24"/>
        </w:numPr>
        <w:spacing w:before="360" w:after="120" w:line="240" w:lineRule="auto"/>
        <w:ind w:left="426" w:hanging="357"/>
        <w:jc w:val="both"/>
        <w:rPr>
          <w:rFonts w:cstheme="minorHAnsi"/>
          <w:b/>
        </w:rPr>
      </w:pPr>
      <w:r w:rsidRPr="0032387D">
        <w:rPr>
          <w:rFonts w:cstheme="minorHAnsi"/>
          <w:b/>
        </w:rPr>
        <w:lastRenderedPageBreak/>
        <w:t>CONTRATAÇÕES CORRELATAS OU INTERDEPENDENTES</w:t>
      </w:r>
    </w:p>
    <w:p w:rsidR="0032387D" w:rsidRPr="0032387D" w:rsidRDefault="0032387D" w:rsidP="0032387D">
      <w:pPr>
        <w:numPr>
          <w:ilvl w:val="0"/>
          <w:numId w:val="28"/>
        </w:numPr>
        <w:spacing w:before="120" w:after="120" w:line="240" w:lineRule="auto"/>
        <w:ind w:left="426" w:firstLine="0"/>
        <w:contextualSpacing/>
        <w:jc w:val="both"/>
        <w:rPr>
          <w:rFonts w:cstheme="minorHAnsi"/>
          <w:b/>
        </w:rPr>
      </w:pPr>
      <w:r w:rsidRPr="0032387D">
        <w:rPr>
          <w:rFonts w:cstheme="minorHAnsi"/>
        </w:rPr>
        <w:t>Não se aplica.</w:t>
      </w:r>
    </w:p>
    <w:p w:rsidR="0032387D" w:rsidRPr="0032387D" w:rsidRDefault="0032387D" w:rsidP="0032387D">
      <w:pPr>
        <w:spacing w:before="120" w:after="120" w:line="240" w:lineRule="auto"/>
        <w:ind w:left="426"/>
        <w:contextualSpacing/>
        <w:jc w:val="both"/>
        <w:rPr>
          <w:rFonts w:cstheme="minorHAnsi"/>
          <w:b/>
        </w:rPr>
      </w:pPr>
    </w:p>
    <w:p w:rsidR="0032387D" w:rsidRPr="0032387D" w:rsidRDefault="0032387D" w:rsidP="0032387D">
      <w:pPr>
        <w:numPr>
          <w:ilvl w:val="0"/>
          <w:numId w:val="24"/>
        </w:numPr>
        <w:spacing w:before="360" w:after="120" w:line="240" w:lineRule="auto"/>
        <w:ind w:left="426" w:hanging="357"/>
        <w:jc w:val="both"/>
        <w:rPr>
          <w:rFonts w:cstheme="minorHAnsi"/>
          <w:b/>
        </w:rPr>
      </w:pPr>
      <w:r w:rsidRPr="0032387D">
        <w:rPr>
          <w:rFonts w:cstheme="minorHAnsi"/>
          <w:b/>
        </w:rPr>
        <w:t xml:space="preserve">DESCRIÇÃO DE POSSIVEIS IMPACTOS AMBIENTAIS E RESPECTIVAS MEDIDAS MITIGADAS </w:t>
      </w:r>
    </w:p>
    <w:p w:rsidR="0032387D" w:rsidRPr="0032387D" w:rsidRDefault="0032387D" w:rsidP="0032387D">
      <w:pPr>
        <w:numPr>
          <w:ilvl w:val="0"/>
          <w:numId w:val="31"/>
        </w:numPr>
        <w:shd w:val="clear" w:color="auto" w:fill="FFFFFF"/>
        <w:spacing w:after="180" w:line="360" w:lineRule="atLeast"/>
        <w:contextualSpacing/>
        <w:jc w:val="both"/>
        <w:rPr>
          <w:rFonts w:eastAsia="Times New Roman" w:cstheme="minorHAnsi"/>
          <w:color w:val="0A0A0A"/>
          <w:lang w:eastAsia="pt-BR"/>
        </w:rPr>
      </w:pPr>
      <w:r w:rsidRPr="0032387D">
        <w:rPr>
          <w:rFonts w:eastAsia="Times New Roman" w:cstheme="minorHAnsi"/>
          <w:b/>
          <w:bCs/>
          <w:color w:val="0A0A0A"/>
          <w:lang w:eastAsia="pt-BR"/>
        </w:rPr>
        <w:t>Conceito:</w:t>
      </w:r>
      <w:r w:rsidRPr="0032387D">
        <w:rPr>
          <w:rFonts w:eastAsia="Times New Roman" w:cstheme="minorHAnsi"/>
          <w:color w:val="0A0A0A"/>
          <w:lang w:eastAsia="pt-BR"/>
        </w:rPr>
        <w:t> Qualquer alteração no meio ambiente (positiva ou negativa) causada por atividades humanas ou processos naturais.</w:t>
      </w:r>
    </w:p>
    <w:p w:rsidR="0032387D" w:rsidRPr="0032387D" w:rsidRDefault="0032387D" w:rsidP="0032387D">
      <w:pPr>
        <w:numPr>
          <w:ilvl w:val="0"/>
          <w:numId w:val="31"/>
        </w:numPr>
        <w:shd w:val="clear" w:color="auto" w:fill="FFFFFF"/>
        <w:spacing w:after="180" w:line="360" w:lineRule="atLeast"/>
        <w:contextualSpacing/>
        <w:jc w:val="both"/>
        <w:rPr>
          <w:rFonts w:eastAsia="Times New Roman" w:cstheme="minorHAnsi"/>
          <w:color w:val="0A0A0A"/>
          <w:lang w:eastAsia="pt-BR"/>
        </w:rPr>
      </w:pPr>
      <w:r w:rsidRPr="0032387D">
        <w:rPr>
          <w:rFonts w:eastAsia="Times New Roman" w:cstheme="minorHAnsi"/>
          <w:b/>
          <w:bCs/>
          <w:color w:val="0A0A0A"/>
          <w:lang w:eastAsia="pt-BR"/>
        </w:rPr>
        <w:t>Foco:</w:t>
      </w:r>
      <w:r w:rsidRPr="0032387D">
        <w:rPr>
          <w:rFonts w:eastAsia="Times New Roman" w:cstheme="minorHAnsi"/>
          <w:color w:val="0A0A0A"/>
          <w:lang w:eastAsia="pt-BR"/>
        </w:rPr>
        <w:t> As mudanças resultantes (poluição, desmatamento, ou, positivamente, a recuperação de áreas).</w:t>
      </w:r>
    </w:p>
    <w:p w:rsidR="0032387D" w:rsidRPr="0032387D" w:rsidRDefault="0032387D" w:rsidP="0032387D">
      <w:pPr>
        <w:spacing w:before="120" w:after="120" w:line="240" w:lineRule="auto"/>
        <w:ind w:left="426"/>
        <w:jc w:val="both"/>
        <w:rPr>
          <w:rFonts w:cstheme="minorHAnsi"/>
          <w:highlight w:val="yellow"/>
        </w:rPr>
      </w:pPr>
    </w:p>
    <w:p w:rsidR="0032387D" w:rsidRPr="0032387D" w:rsidRDefault="0032387D" w:rsidP="0032387D">
      <w:pPr>
        <w:spacing w:before="100" w:beforeAutospacing="1" w:after="100" w:afterAutospacing="1" w:line="240" w:lineRule="auto"/>
        <w:ind w:left="720"/>
        <w:jc w:val="both"/>
        <w:rPr>
          <w:rFonts w:eastAsia="Times New Roman" w:cstheme="minorHAnsi"/>
          <w:lang w:eastAsia="pt-BR"/>
        </w:rPr>
      </w:pPr>
      <w:r w:rsidRPr="0032387D">
        <w:rPr>
          <w:rFonts w:cstheme="minorHAnsi"/>
        </w:rPr>
        <w:t>Impactos:</w:t>
      </w:r>
    </w:p>
    <w:p w:rsidR="0032387D" w:rsidRPr="0032387D" w:rsidRDefault="0032387D" w:rsidP="0032387D">
      <w:pPr>
        <w:numPr>
          <w:ilvl w:val="0"/>
          <w:numId w:val="41"/>
        </w:numPr>
        <w:spacing w:before="100" w:beforeAutospacing="1" w:after="100" w:afterAutospacing="1" w:line="240" w:lineRule="auto"/>
        <w:jc w:val="both"/>
        <w:rPr>
          <w:rFonts w:eastAsia="Times New Roman" w:cstheme="minorHAnsi"/>
          <w:lang w:eastAsia="pt-BR"/>
        </w:rPr>
      </w:pPr>
      <w:r w:rsidRPr="0032387D">
        <w:rPr>
          <w:rFonts w:cstheme="minorHAnsi"/>
        </w:rPr>
        <w:t xml:space="preserve"> </w:t>
      </w:r>
      <w:r w:rsidRPr="0032387D">
        <w:rPr>
          <w:rFonts w:eastAsia="Times New Roman" w:cstheme="minorHAnsi"/>
          <w:lang w:eastAsia="pt-BR"/>
        </w:rPr>
        <w:t xml:space="preserve">Risco De Lançamento De Efluentes Fora Dos Padrões Legais, Em Caso De Falhas Operacionais; </w:t>
      </w:r>
    </w:p>
    <w:p w:rsidR="0032387D" w:rsidRPr="0032387D" w:rsidRDefault="0032387D" w:rsidP="0032387D">
      <w:pPr>
        <w:numPr>
          <w:ilvl w:val="0"/>
          <w:numId w:val="41"/>
        </w:numPr>
        <w:spacing w:before="100" w:beforeAutospacing="1" w:after="100" w:afterAutospacing="1" w:line="240" w:lineRule="auto"/>
        <w:jc w:val="both"/>
        <w:rPr>
          <w:rFonts w:eastAsia="Times New Roman" w:cstheme="minorHAnsi"/>
          <w:lang w:eastAsia="pt-BR"/>
        </w:rPr>
      </w:pPr>
      <w:r w:rsidRPr="0032387D">
        <w:rPr>
          <w:rFonts w:eastAsia="Times New Roman" w:cstheme="minorHAnsi"/>
          <w:lang w:eastAsia="pt-BR"/>
        </w:rPr>
        <w:t xml:space="preserve">Geração De Resíduos Sólidos, Como Lodo E Materiais Provenientes Do </w:t>
      </w:r>
      <w:proofErr w:type="spellStart"/>
      <w:r w:rsidRPr="0032387D">
        <w:rPr>
          <w:rFonts w:eastAsia="Times New Roman" w:cstheme="minorHAnsi"/>
          <w:lang w:eastAsia="pt-BR"/>
        </w:rPr>
        <w:t>Gradeamento</w:t>
      </w:r>
      <w:proofErr w:type="spellEnd"/>
      <w:r w:rsidRPr="0032387D">
        <w:rPr>
          <w:rFonts w:eastAsia="Times New Roman" w:cstheme="minorHAnsi"/>
          <w:lang w:eastAsia="pt-BR"/>
        </w:rPr>
        <w:t xml:space="preserve">; </w:t>
      </w:r>
    </w:p>
    <w:p w:rsidR="0032387D" w:rsidRPr="0032387D" w:rsidRDefault="0032387D" w:rsidP="0032387D">
      <w:pPr>
        <w:numPr>
          <w:ilvl w:val="0"/>
          <w:numId w:val="41"/>
        </w:numPr>
        <w:spacing w:before="100" w:beforeAutospacing="1" w:after="100" w:afterAutospacing="1" w:line="240" w:lineRule="auto"/>
        <w:jc w:val="both"/>
        <w:rPr>
          <w:rFonts w:eastAsia="Times New Roman" w:cstheme="minorHAnsi"/>
          <w:lang w:eastAsia="pt-BR"/>
        </w:rPr>
      </w:pPr>
      <w:r w:rsidRPr="0032387D">
        <w:rPr>
          <w:rFonts w:eastAsia="Times New Roman" w:cstheme="minorHAnsi"/>
          <w:lang w:eastAsia="pt-BR"/>
        </w:rPr>
        <w:t xml:space="preserve">Emissão De Odores Característicos Do Processo De Tratamento; </w:t>
      </w:r>
    </w:p>
    <w:p w:rsidR="0032387D" w:rsidRPr="0032387D" w:rsidRDefault="0032387D" w:rsidP="0032387D">
      <w:pPr>
        <w:numPr>
          <w:ilvl w:val="0"/>
          <w:numId w:val="41"/>
        </w:numPr>
        <w:spacing w:before="100" w:beforeAutospacing="1" w:after="100" w:afterAutospacing="1" w:line="240" w:lineRule="auto"/>
        <w:jc w:val="both"/>
        <w:rPr>
          <w:rFonts w:eastAsia="Times New Roman" w:cstheme="minorHAnsi"/>
          <w:lang w:eastAsia="pt-BR"/>
        </w:rPr>
      </w:pPr>
      <w:r w:rsidRPr="0032387D">
        <w:rPr>
          <w:rFonts w:eastAsia="Times New Roman" w:cstheme="minorHAnsi"/>
          <w:lang w:eastAsia="pt-BR"/>
        </w:rPr>
        <w:t xml:space="preserve">Consumo De Recursos Naturais, Como Água E Energia Elétrica; </w:t>
      </w:r>
    </w:p>
    <w:p w:rsidR="0032387D" w:rsidRPr="0032387D" w:rsidRDefault="0032387D" w:rsidP="0032387D">
      <w:pPr>
        <w:numPr>
          <w:ilvl w:val="0"/>
          <w:numId w:val="41"/>
        </w:numPr>
        <w:spacing w:before="100" w:beforeAutospacing="1" w:after="100" w:afterAutospacing="1" w:line="240" w:lineRule="auto"/>
        <w:jc w:val="both"/>
        <w:rPr>
          <w:rFonts w:eastAsia="Times New Roman" w:cstheme="minorHAnsi"/>
          <w:lang w:eastAsia="pt-BR"/>
        </w:rPr>
      </w:pPr>
      <w:r w:rsidRPr="0032387D">
        <w:rPr>
          <w:rFonts w:eastAsia="Times New Roman" w:cstheme="minorHAnsi"/>
          <w:lang w:eastAsia="pt-BR"/>
        </w:rPr>
        <w:t xml:space="preserve">Possibilidade De Contaminação Do Solo Ou De Corpos Hídricos Em Situações De Operação Inadequada. </w:t>
      </w:r>
    </w:p>
    <w:p w:rsidR="0032387D" w:rsidRPr="0032387D" w:rsidRDefault="0032387D" w:rsidP="0032387D">
      <w:pPr>
        <w:spacing w:before="100" w:beforeAutospacing="1" w:after="100" w:afterAutospacing="1" w:line="240" w:lineRule="auto"/>
        <w:jc w:val="both"/>
        <w:rPr>
          <w:rFonts w:eastAsia="Times New Roman" w:cstheme="minorHAnsi"/>
          <w:lang w:eastAsia="pt-BR"/>
        </w:rPr>
      </w:pPr>
      <w:r w:rsidRPr="0032387D">
        <w:rPr>
          <w:rFonts w:eastAsia="Times New Roman" w:cstheme="minorHAnsi"/>
          <w:lang w:eastAsia="pt-BR"/>
        </w:rPr>
        <w:t>Por outro lado, destaca-se como impacto positivo a redução da carga poluidora lançada no meio ambiente, contribuindo para a melhoria da qualidade dos recursos hídricos e da saúde pública.</w:t>
      </w:r>
    </w:p>
    <w:p w:rsidR="0032387D" w:rsidRPr="0032387D" w:rsidRDefault="0032387D" w:rsidP="0032387D">
      <w:pPr>
        <w:spacing w:before="120" w:after="120" w:line="240" w:lineRule="auto"/>
        <w:ind w:left="426"/>
        <w:jc w:val="both"/>
        <w:rPr>
          <w:rFonts w:cstheme="minorHAnsi"/>
          <w:b/>
        </w:rPr>
      </w:pPr>
      <w:r w:rsidRPr="0032387D">
        <w:rPr>
          <w:rFonts w:cstheme="minorHAnsi"/>
        </w:rPr>
        <w:t>Medidas mitigadoras:</w:t>
      </w:r>
    </w:p>
    <w:p w:rsidR="0032387D" w:rsidRPr="0032387D" w:rsidRDefault="0032387D" w:rsidP="0032387D">
      <w:pPr>
        <w:numPr>
          <w:ilvl w:val="0"/>
          <w:numId w:val="41"/>
        </w:numPr>
        <w:spacing w:after="200" w:line="240" w:lineRule="auto"/>
        <w:contextualSpacing/>
        <w:jc w:val="both"/>
        <w:rPr>
          <w:rFonts w:eastAsia="Times New Roman" w:cstheme="minorHAnsi"/>
          <w:lang w:eastAsia="pt-BR"/>
        </w:rPr>
      </w:pPr>
      <w:r w:rsidRPr="0032387D">
        <w:rPr>
          <w:rFonts w:eastAsia="Times New Roman" w:cstheme="minorHAnsi"/>
          <w:lang w:eastAsia="pt-BR"/>
        </w:rPr>
        <w:t xml:space="preserve">  </w:t>
      </w:r>
      <w:proofErr w:type="gramStart"/>
      <w:r w:rsidRPr="0032387D">
        <w:rPr>
          <w:rFonts w:eastAsia="Times New Roman" w:cstheme="minorHAnsi"/>
          <w:lang w:eastAsia="pt-BR"/>
        </w:rPr>
        <w:t>operação</w:t>
      </w:r>
      <w:proofErr w:type="gramEnd"/>
      <w:r w:rsidRPr="0032387D">
        <w:rPr>
          <w:rFonts w:eastAsia="Times New Roman" w:cstheme="minorHAnsi"/>
          <w:lang w:eastAsia="pt-BR"/>
        </w:rPr>
        <w:t xml:space="preserve"> contínua e tecnicamente adequada da ETE, garantindo o atendimento aos padrões de lançamento estabelecidos pelos órgãos ambientais, especialmente a CETESB; </w:t>
      </w:r>
    </w:p>
    <w:p w:rsidR="0032387D" w:rsidRPr="0032387D" w:rsidRDefault="0032387D" w:rsidP="0032387D">
      <w:pPr>
        <w:numPr>
          <w:ilvl w:val="0"/>
          <w:numId w:val="41"/>
        </w:numPr>
        <w:spacing w:after="200" w:line="240" w:lineRule="auto"/>
        <w:contextualSpacing/>
        <w:jc w:val="both"/>
        <w:rPr>
          <w:rFonts w:eastAsia="Times New Roman" w:cstheme="minorHAnsi"/>
          <w:lang w:eastAsia="pt-BR"/>
        </w:rPr>
      </w:pPr>
      <w:r w:rsidRPr="0032387D">
        <w:rPr>
          <w:rFonts w:eastAsia="Times New Roman" w:cstheme="minorHAnsi"/>
          <w:lang w:eastAsia="pt-BR"/>
        </w:rPr>
        <w:t xml:space="preserve">Monitoramento Sistemático Dos Parâmetros Operacionais E, Quando Aplicável, Laboratoriais; </w:t>
      </w:r>
    </w:p>
    <w:p w:rsidR="0032387D" w:rsidRPr="0032387D" w:rsidRDefault="0032387D" w:rsidP="0032387D">
      <w:pPr>
        <w:numPr>
          <w:ilvl w:val="0"/>
          <w:numId w:val="41"/>
        </w:numPr>
        <w:spacing w:after="200" w:line="240" w:lineRule="auto"/>
        <w:contextualSpacing/>
        <w:jc w:val="both"/>
        <w:rPr>
          <w:rFonts w:eastAsia="Times New Roman" w:cstheme="minorHAnsi"/>
          <w:lang w:eastAsia="pt-BR"/>
        </w:rPr>
      </w:pPr>
      <w:r w:rsidRPr="0032387D">
        <w:rPr>
          <w:rFonts w:eastAsia="Times New Roman" w:cstheme="minorHAnsi"/>
          <w:lang w:eastAsia="pt-BR"/>
        </w:rPr>
        <w:t xml:space="preserve">Manejo, Armazenamento E Destinação Final Ambientalmente Adequada Dos Resíduos Gerados, Em Conformidade Com A Lei Nº 12.305/2010; </w:t>
      </w:r>
    </w:p>
    <w:p w:rsidR="0032387D" w:rsidRPr="0032387D" w:rsidRDefault="0032387D" w:rsidP="0032387D">
      <w:pPr>
        <w:numPr>
          <w:ilvl w:val="0"/>
          <w:numId w:val="41"/>
        </w:numPr>
        <w:spacing w:after="200" w:line="240" w:lineRule="auto"/>
        <w:contextualSpacing/>
        <w:jc w:val="both"/>
        <w:rPr>
          <w:rFonts w:eastAsia="Times New Roman" w:cstheme="minorHAnsi"/>
          <w:lang w:eastAsia="pt-BR"/>
        </w:rPr>
      </w:pPr>
      <w:r w:rsidRPr="0032387D">
        <w:rPr>
          <w:rFonts w:eastAsia="Times New Roman" w:cstheme="minorHAnsi"/>
          <w:lang w:eastAsia="pt-BR"/>
        </w:rPr>
        <w:t xml:space="preserve">Realização De Manutenções Preventivas E Corretivas, Evitando Falhas E Vazamentos; </w:t>
      </w:r>
    </w:p>
    <w:p w:rsidR="0032387D" w:rsidRPr="0032387D" w:rsidRDefault="0032387D" w:rsidP="0032387D">
      <w:pPr>
        <w:numPr>
          <w:ilvl w:val="0"/>
          <w:numId w:val="41"/>
        </w:numPr>
        <w:spacing w:after="200" w:line="240" w:lineRule="auto"/>
        <w:contextualSpacing/>
        <w:jc w:val="both"/>
        <w:rPr>
          <w:rFonts w:eastAsia="Times New Roman" w:cstheme="minorHAnsi"/>
          <w:lang w:eastAsia="pt-BR"/>
        </w:rPr>
      </w:pPr>
      <w:r w:rsidRPr="0032387D">
        <w:rPr>
          <w:rFonts w:eastAsia="Times New Roman" w:cstheme="minorHAnsi"/>
          <w:lang w:eastAsia="pt-BR"/>
        </w:rPr>
        <w:t xml:space="preserve"> Adoção De Medidas Para Controle De Odores E Minimização De Impactos À Vizinhança; </w:t>
      </w:r>
    </w:p>
    <w:p w:rsidR="0032387D" w:rsidRPr="0032387D" w:rsidRDefault="0032387D" w:rsidP="0032387D">
      <w:pPr>
        <w:numPr>
          <w:ilvl w:val="0"/>
          <w:numId w:val="41"/>
        </w:numPr>
        <w:spacing w:after="200" w:line="240" w:lineRule="auto"/>
        <w:contextualSpacing/>
        <w:jc w:val="both"/>
        <w:rPr>
          <w:rFonts w:eastAsia="Times New Roman" w:cstheme="minorHAnsi"/>
          <w:lang w:eastAsia="pt-BR"/>
        </w:rPr>
      </w:pPr>
      <w:r w:rsidRPr="0032387D">
        <w:rPr>
          <w:rFonts w:eastAsia="Times New Roman" w:cstheme="minorHAnsi"/>
          <w:lang w:eastAsia="pt-BR"/>
        </w:rPr>
        <w:t xml:space="preserve"> Uso Racional De Insumos E Recursos Naturais; </w:t>
      </w:r>
    </w:p>
    <w:p w:rsidR="0032387D" w:rsidRPr="0032387D" w:rsidRDefault="0032387D" w:rsidP="0032387D">
      <w:pPr>
        <w:numPr>
          <w:ilvl w:val="0"/>
          <w:numId w:val="41"/>
        </w:numPr>
        <w:spacing w:after="200" w:line="240" w:lineRule="auto"/>
        <w:contextualSpacing/>
        <w:jc w:val="both"/>
        <w:rPr>
          <w:rFonts w:eastAsia="Times New Roman" w:cstheme="minorHAnsi"/>
          <w:lang w:eastAsia="pt-BR"/>
        </w:rPr>
      </w:pPr>
      <w:r w:rsidRPr="0032387D">
        <w:rPr>
          <w:rFonts w:eastAsia="Times New Roman" w:cstheme="minorHAnsi"/>
          <w:lang w:eastAsia="pt-BR"/>
        </w:rPr>
        <w:t xml:space="preserve"> Capacitação E Orientação Da Equipe Envolvida Quanto Às Boas Práticas Operacionais E Ambienta.</w:t>
      </w:r>
    </w:p>
    <w:p w:rsidR="0032387D" w:rsidRPr="0032387D" w:rsidRDefault="0032387D" w:rsidP="0032387D">
      <w:pPr>
        <w:numPr>
          <w:ilvl w:val="0"/>
          <w:numId w:val="24"/>
        </w:numPr>
        <w:spacing w:before="360" w:after="120" w:line="240" w:lineRule="auto"/>
        <w:ind w:left="426" w:hanging="357"/>
        <w:jc w:val="both"/>
        <w:rPr>
          <w:rFonts w:cstheme="minorHAnsi"/>
          <w:b/>
        </w:rPr>
      </w:pPr>
      <w:r w:rsidRPr="0032387D">
        <w:rPr>
          <w:rFonts w:cstheme="minorHAnsi"/>
          <w:b/>
        </w:rPr>
        <w:t>DA LIBERAÇÃO DE RECURSO</w:t>
      </w:r>
    </w:p>
    <w:p w:rsidR="0032387D" w:rsidRPr="0032387D" w:rsidRDefault="0032387D" w:rsidP="0032387D">
      <w:pPr>
        <w:widowControl w:val="0"/>
        <w:tabs>
          <w:tab w:val="left" w:pos="555"/>
          <w:tab w:val="left" w:pos="840"/>
          <w:tab w:val="left" w:pos="1140"/>
          <w:tab w:val="left" w:pos="1395"/>
          <w:tab w:val="left" w:pos="1650"/>
          <w:tab w:val="left" w:pos="1965"/>
          <w:tab w:val="left" w:pos="2220"/>
          <w:tab w:val="left" w:leader="underscore" w:pos="7336"/>
        </w:tabs>
        <w:suppressAutoHyphens/>
        <w:autoSpaceDN w:val="0"/>
        <w:spacing w:before="120" w:after="120" w:line="240" w:lineRule="auto"/>
        <w:ind w:left="426"/>
        <w:jc w:val="both"/>
        <w:textAlignment w:val="baseline"/>
        <w:rPr>
          <w:rFonts w:eastAsia="SimSun" w:cstheme="minorHAnsi"/>
          <w:kern w:val="3"/>
          <w:lang w:eastAsia="zh-CN" w:bidi="hi-IN"/>
        </w:rPr>
      </w:pPr>
      <w:r w:rsidRPr="0032387D">
        <w:rPr>
          <w:rFonts w:eastAsia="SimSun" w:cstheme="minorHAnsi"/>
          <w:kern w:val="3"/>
          <w:lang w:eastAsia="zh-CN" w:bidi="hi-IN"/>
        </w:rPr>
        <w:t>12.1. Estimativa preliminar de mercado para a referida contratação do objeto apresentado R$ 614.681,00 conforme planilha abaixo apresentada:</w:t>
      </w:r>
    </w:p>
    <w:tbl>
      <w:tblPr>
        <w:tblW w:w="9648" w:type="dxa"/>
        <w:tblInd w:w="-781" w:type="dxa"/>
        <w:tblCellMar>
          <w:left w:w="70" w:type="dxa"/>
          <w:right w:w="70" w:type="dxa"/>
        </w:tblCellMar>
        <w:tblLook w:val="04A0"/>
      </w:tblPr>
      <w:tblGrid>
        <w:gridCol w:w="567"/>
        <w:gridCol w:w="1985"/>
        <w:gridCol w:w="912"/>
        <w:gridCol w:w="856"/>
        <w:gridCol w:w="1140"/>
        <w:gridCol w:w="1031"/>
        <w:gridCol w:w="1031"/>
        <w:gridCol w:w="1031"/>
        <w:gridCol w:w="1095"/>
      </w:tblGrid>
      <w:tr w:rsidR="0032387D" w:rsidRPr="0032387D" w:rsidTr="00D510A4">
        <w:trPr>
          <w:trHeight w:val="1516"/>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2387D" w:rsidRPr="0032387D" w:rsidRDefault="0032387D" w:rsidP="0032387D">
            <w:pPr>
              <w:spacing w:after="200"/>
              <w:jc w:val="center"/>
              <w:rPr>
                <w:rFonts w:cstheme="minorHAnsi"/>
                <w:b/>
                <w:bCs/>
                <w:color w:val="000000"/>
                <w:sz w:val="16"/>
                <w:szCs w:val="16"/>
              </w:rPr>
            </w:pPr>
            <w:r w:rsidRPr="0032387D">
              <w:rPr>
                <w:rFonts w:cstheme="minorHAnsi"/>
                <w:b/>
                <w:bCs/>
                <w:color w:val="000000"/>
                <w:sz w:val="16"/>
                <w:szCs w:val="16"/>
              </w:rPr>
              <w:lastRenderedPageBreak/>
              <w:t>Item</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32387D" w:rsidRPr="0032387D" w:rsidRDefault="0032387D" w:rsidP="0032387D">
            <w:pPr>
              <w:spacing w:after="200"/>
              <w:jc w:val="center"/>
              <w:rPr>
                <w:rFonts w:cstheme="minorHAnsi"/>
                <w:b/>
                <w:bCs/>
                <w:color w:val="000000"/>
                <w:sz w:val="16"/>
                <w:szCs w:val="16"/>
              </w:rPr>
            </w:pPr>
            <w:r w:rsidRPr="0032387D">
              <w:rPr>
                <w:rFonts w:cstheme="minorHAnsi"/>
                <w:b/>
                <w:bCs/>
                <w:color w:val="000000"/>
                <w:sz w:val="16"/>
                <w:szCs w:val="16"/>
              </w:rPr>
              <w:t>Descrição</w:t>
            </w:r>
          </w:p>
        </w:tc>
        <w:tc>
          <w:tcPr>
            <w:tcW w:w="912" w:type="dxa"/>
            <w:tcBorders>
              <w:top w:val="single" w:sz="4" w:space="0" w:color="auto"/>
              <w:left w:val="nil"/>
              <w:bottom w:val="single" w:sz="4" w:space="0" w:color="auto"/>
              <w:right w:val="single" w:sz="4" w:space="0" w:color="auto"/>
            </w:tcBorders>
            <w:shd w:val="clear" w:color="auto" w:fill="auto"/>
            <w:vAlign w:val="center"/>
            <w:hideMark/>
          </w:tcPr>
          <w:p w:rsidR="0032387D" w:rsidRPr="0032387D" w:rsidRDefault="0032387D" w:rsidP="0032387D">
            <w:pPr>
              <w:spacing w:after="200"/>
              <w:jc w:val="center"/>
              <w:rPr>
                <w:rFonts w:cstheme="minorHAnsi"/>
                <w:b/>
                <w:bCs/>
                <w:color w:val="000000"/>
                <w:sz w:val="16"/>
                <w:szCs w:val="16"/>
              </w:rPr>
            </w:pPr>
            <w:r w:rsidRPr="0032387D">
              <w:rPr>
                <w:rFonts w:cstheme="minorHAnsi"/>
                <w:b/>
                <w:bCs/>
                <w:color w:val="000000"/>
                <w:sz w:val="16"/>
                <w:szCs w:val="16"/>
              </w:rPr>
              <w:t>Unidade de medida</w:t>
            </w:r>
          </w:p>
        </w:tc>
        <w:tc>
          <w:tcPr>
            <w:tcW w:w="856" w:type="dxa"/>
            <w:tcBorders>
              <w:top w:val="single" w:sz="4" w:space="0" w:color="auto"/>
              <w:left w:val="nil"/>
              <w:bottom w:val="single" w:sz="4" w:space="0" w:color="auto"/>
              <w:right w:val="single" w:sz="4" w:space="0" w:color="auto"/>
            </w:tcBorders>
            <w:shd w:val="clear" w:color="auto" w:fill="auto"/>
            <w:vAlign w:val="center"/>
            <w:hideMark/>
          </w:tcPr>
          <w:p w:rsidR="0032387D" w:rsidRPr="0032387D" w:rsidRDefault="0032387D" w:rsidP="0032387D">
            <w:pPr>
              <w:spacing w:after="200"/>
              <w:jc w:val="center"/>
              <w:rPr>
                <w:rFonts w:cstheme="minorHAnsi"/>
                <w:b/>
                <w:bCs/>
                <w:color w:val="000000"/>
                <w:sz w:val="16"/>
                <w:szCs w:val="16"/>
              </w:rPr>
            </w:pPr>
            <w:r w:rsidRPr="0032387D">
              <w:rPr>
                <w:rFonts w:cstheme="minorHAnsi"/>
                <w:b/>
                <w:bCs/>
                <w:color w:val="000000"/>
                <w:sz w:val="16"/>
                <w:szCs w:val="16"/>
              </w:rPr>
              <w:t>Qt. Necessária</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rsidR="0032387D" w:rsidRPr="0032387D" w:rsidRDefault="0032387D" w:rsidP="0032387D">
            <w:pPr>
              <w:spacing w:after="200"/>
              <w:jc w:val="center"/>
              <w:rPr>
                <w:rFonts w:cstheme="minorHAnsi"/>
                <w:b/>
                <w:bCs/>
                <w:color w:val="000000"/>
                <w:sz w:val="16"/>
                <w:szCs w:val="16"/>
              </w:rPr>
            </w:pPr>
            <w:r w:rsidRPr="0032387D">
              <w:rPr>
                <w:rFonts w:cstheme="minorHAnsi"/>
                <w:b/>
                <w:bCs/>
                <w:color w:val="000000"/>
                <w:sz w:val="16"/>
                <w:szCs w:val="16"/>
              </w:rPr>
              <w:t>Valor Empresa 1 - PANTANEIRA SERVIÇOS AMBIENTAIS LTDA</w:t>
            </w:r>
          </w:p>
        </w:tc>
        <w:tc>
          <w:tcPr>
            <w:tcW w:w="1031" w:type="dxa"/>
            <w:tcBorders>
              <w:top w:val="single" w:sz="4" w:space="0" w:color="auto"/>
              <w:left w:val="nil"/>
              <w:bottom w:val="single" w:sz="4" w:space="0" w:color="auto"/>
              <w:right w:val="single" w:sz="4" w:space="0" w:color="auto"/>
            </w:tcBorders>
            <w:shd w:val="clear" w:color="auto" w:fill="auto"/>
            <w:vAlign w:val="center"/>
            <w:hideMark/>
          </w:tcPr>
          <w:p w:rsidR="0032387D" w:rsidRPr="0032387D" w:rsidRDefault="0032387D" w:rsidP="0032387D">
            <w:pPr>
              <w:spacing w:after="200"/>
              <w:jc w:val="center"/>
              <w:rPr>
                <w:rFonts w:cstheme="minorHAnsi"/>
                <w:b/>
                <w:bCs/>
                <w:color w:val="000000"/>
                <w:sz w:val="16"/>
                <w:szCs w:val="16"/>
              </w:rPr>
            </w:pPr>
            <w:r w:rsidRPr="0032387D">
              <w:rPr>
                <w:rFonts w:cstheme="minorHAnsi"/>
                <w:b/>
                <w:bCs/>
                <w:color w:val="000000"/>
                <w:sz w:val="16"/>
                <w:szCs w:val="16"/>
              </w:rPr>
              <w:t>Valor Empresa 2 - VIPEC</w:t>
            </w:r>
          </w:p>
        </w:tc>
        <w:tc>
          <w:tcPr>
            <w:tcW w:w="1031" w:type="dxa"/>
            <w:tcBorders>
              <w:top w:val="single" w:sz="4" w:space="0" w:color="auto"/>
              <w:left w:val="nil"/>
              <w:bottom w:val="single" w:sz="4" w:space="0" w:color="auto"/>
              <w:right w:val="single" w:sz="4" w:space="0" w:color="auto"/>
            </w:tcBorders>
            <w:shd w:val="clear" w:color="auto" w:fill="auto"/>
            <w:vAlign w:val="center"/>
            <w:hideMark/>
          </w:tcPr>
          <w:p w:rsidR="0032387D" w:rsidRPr="0032387D" w:rsidRDefault="0032387D" w:rsidP="0032387D">
            <w:pPr>
              <w:spacing w:after="200"/>
              <w:jc w:val="center"/>
              <w:rPr>
                <w:rFonts w:cstheme="minorHAnsi"/>
                <w:b/>
                <w:bCs/>
                <w:color w:val="000000"/>
                <w:sz w:val="16"/>
                <w:szCs w:val="16"/>
              </w:rPr>
            </w:pPr>
            <w:r w:rsidRPr="0032387D">
              <w:rPr>
                <w:rFonts w:cstheme="minorHAnsi"/>
                <w:b/>
                <w:bCs/>
                <w:color w:val="000000"/>
                <w:sz w:val="16"/>
                <w:szCs w:val="16"/>
              </w:rPr>
              <w:t>Valor Empresa 3 - GRUPO LATORRE</w:t>
            </w:r>
          </w:p>
        </w:tc>
        <w:tc>
          <w:tcPr>
            <w:tcW w:w="1031" w:type="dxa"/>
            <w:tcBorders>
              <w:top w:val="single" w:sz="4" w:space="0" w:color="auto"/>
              <w:left w:val="nil"/>
              <w:bottom w:val="single" w:sz="4" w:space="0" w:color="auto"/>
              <w:right w:val="single" w:sz="4" w:space="0" w:color="auto"/>
            </w:tcBorders>
            <w:shd w:val="clear" w:color="auto" w:fill="auto"/>
            <w:vAlign w:val="center"/>
            <w:hideMark/>
          </w:tcPr>
          <w:p w:rsidR="0032387D" w:rsidRPr="0032387D" w:rsidRDefault="0032387D" w:rsidP="0032387D">
            <w:pPr>
              <w:spacing w:after="200"/>
              <w:jc w:val="center"/>
              <w:rPr>
                <w:rFonts w:cstheme="minorHAnsi"/>
                <w:b/>
                <w:bCs/>
                <w:color w:val="000000"/>
                <w:sz w:val="16"/>
                <w:szCs w:val="16"/>
              </w:rPr>
            </w:pPr>
            <w:r w:rsidRPr="0032387D">
              <w:rPr>
                <w:rFonts w:cstheme="minorHAnsi"/>
                <w:b/>
                <w:bCs/>
                <w:color w:val="000000"/>
                <w:sz w:val="16"/>
                <w:szCs w:val="16"/>
              </w:rPr>
              <w:t>Valor da Media</w:t>
            </w:r>
          </w:p>
        </w:tc>
        <w:tc>
          <w:tcPr>
            <w:tcW w:w="1095" w:type="dxa"/>
            <w:tcBorders>
              <w:top w:val="single" w:sz="4" w:space="0" w:color="auto"/>
              <w:left w:val="nil"/>
              <w:bottom w:val="single" w:sz="4" w:space="0" w:color="auto"/>
              <w:right w:val="single" w:sz="4" w:space="0" w:color="auto"/>
            </w:tcBorders>
            <w:shd w:val="clear" w:color="auto" w:fill="auto"/>
            <w:vAlign w:val="center"/>
            <w:hideMark/>
          </w:tcPr>
          <w:p w:rsidR="0032387D" w:rsidRPr="0032387D" w:rsidRDefault="0032387D" w:rsidP="0032387D">
            <w:pPr>
              <w:spacing w:after="200"/>
              <w:jc w:val="center"/>
              <w:rPr>
                <w:rFonts w:cstheme="minorHAnsi"/>
                <w:b/>
                <w:bCs/>
                <w:color w:val="000000"/>
                <w:sz w:val="16"/>
                <w:szCs w:val="16"/>
              </w:rPr>
            </w:pPr>
            <w:r w:rsidRPr="0032387D">
              <w:rPr>
                <w:rFonts w:cstheme="minorHAnsi"/>
                <w:b/>
                <w:bCs/>
                <w:color w:val="000000"/>
                <w:sz w:val="16"/>
                <w:szCs w:val="16"/>
              </w:rPr>
              <w:t>VALOR TOTAL</w:t>
            </w:r>
          </w:p>
        </w:tc>
      </w:tr>
      <w:tr w:rsidR="0032387D" w:rsidRPr="0032387D" w:rsidTr="00D510A4">
        <w:trPr>
          <w:trHeight w:val="316"/>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32387D" w:rsidRPr="0032387D" w:rsidRDefault="0032387D" w:rsidP="0032387D">
            <w:pPr>
              <w:spacing w:after="200"/>
              <w:jc w:val="center"/>
              <w:rPr>
                <w:rFonts w:cstheme="minorHAnsi"/>
                <w:color w:val="000000"/>
                <w:sz w:val="16"/>
                <w:szCs w:val="16"/>
              </w:rPr>
            </w:pPr>
            <w:r w:rsidRPr="0032387D">
              <w:rPr>
                <w:rFonts w:cstheme="minorHAnsi"/>
                <w:color w:val="000000"/>
                <w:sz w:val="16"/>
                <w:szCs w:val="16"/>
              </w:rPr>
              <w:t>01</w:t>
            </w:r>
          </w:p>
        </w:tc>
        <w:tc>
          <w:tcPr>
            <w:tcW w:w="1985" w:type="dxa"/>
            <w:tcBorders>
              <w:top w:val="nil"/>
              <w:left w:val="nil"/>
              <w:bottom w:val="single" w:sz="4" w:space="0" w:color="auto"/>
              <w:right w:val="single" w:sz="4" w:space="0" w:color="auto"/>
            </w:tcBorders>
            <w:shd w:val="clear" w:color="auto" w:fill="auto"/>
            <w:noWrap/>
            <w:vAlign w:val="bottom"/>
            <w:hideMark/>
          </w:tcPr>
          <w:p w:rsidR="0032387D" w:rsidRPr="0032387D" w:rsidRDefault="0032387D" w:rsidP="0032387D">
            <w:pPr>
              <w:spacing w:after="200"/>
              <w:jc w:val="center"/>
              <w:rPr>
                <w:rFonts w:cstheme="minorHAnsi"/>
                <w:color w:val="000000"/>
                <w:sz w:val="16"/>
                <w:szCs w:val="16"/>
              </w:rPr>
            </w:pPr>
            <w:r w:rsidRPr="0032387D">
              <w:rPr>
                <w:rFonts w:cstheme="minorHAnsi"/>
                <w:color w:val="000000"/>
                <w:sz w:val="16"/>
                <w:szCs w:val="16"/>
              </w:rPr>
              <w:t>Operação - ETE</w:t>
            </w:r>
          </w:p>
        </w:tc>
        <w:tc>
          <w:tcPr>
            <w:tcW w:w="912" w:type="dxa"/>
            <w:tcBorders>
              <w:top w:val="nil"/>
              <w:left w:val="nil"/>
              <w:bottom w:val="single" w:sz="4" w:space="0" w:color="auto"/>
              <w:right w:val="single" w:sz="4" w:space="0" w:color="auto"/>
            </w:tcBorders>
            <w:shd w:val="clear" w:color="auto" w:fill="auto"/>
            <w:noWrap/>
            <w:vAlign w:val="bottom"/>
            <w:hideMark/>
          </w:tcPr>
          <w:p w:rsidR="0032387D" w:rsidRPr="0032387D" w:rsidRDefault="0032387D" w:rsidP="0032387D">
            <w:pPr>
              <w:spacing w:after="200"/>
              <w:jc w:val="center"/>
              <w:rPr>
                <w:rFonts w:cstheme="minorHAnsi"/>
                <w:color w:val="000000"/>
                <w:sz w:val="16"/>
                <w:szCs w:val="16"/>
              </w:rPr>
            </w:pPr>
            <w:r w:rsidRPr="0032387D">
              <w:rPr>
                <w:rFonts w:cstheme="minorHAnsi"/>
                <w:color w:val="000000"/>
                <w:sz w:val="16"/>
                <w:szCs w:val="16"/>
              </w:rPr>
              <w:t>Mês</w:t>
            </w:r>
          </w:p>
        </w:tc>
        <w:tc>
          <w:tcPr>
            <w:tcW w:w="856" w:type="dxa"/>
            <w:tcBorders>
              <w:top w:val="nil"/>
              <w:left w:val="nil"/>
              <w:bottom w:val="single" w:sz="4" w:space="0" w:color="auto"/>
              <w:right w:val="single" w:sz="4" w:space="0" w:color="auto"/>
            </w:tcBorders>
            <w:shd w:val="clear" w:color="auto" w:fill="auto"/>
            <w:noWrap/>
            <w:vAlign w:val="bottom"/>
            <w:hideMark/>
          </w:tcPr>
          <w:p w:rsidR="0032387D" w:rsidRPr="0032387D" w:rsidRDefault="0032387D" w:rsidP="0032387D">
            <w:pPr>
              <w:spacing w:after="200"/>
              <w:jc w:val="center"/>
              <w:rPr>
                <w:rFonts w:cstheme="minorHAnsi"/>
                <w:color w:val="000000"/>
                <w:sz w:val="16"/>
                <w:szCs w:val="16"/>
              </w:rPr>
            </w:pPr>
            <w:r w:rsidRPr="0032387D">
              <w:rPr>
                <w:rFonts w:cstheme="minorHAnsi"/>
                <w:color w:val="000000"/>
                <w:sz w:val="16"/>
                <w:szCs w:val="16"/>
              </w:rPr>
              <w:t>12</w:t>
            </w:r>
          </w:p>
        </w:tc>
        <w:tc>
          <w:tcPr>
            <w:tcW w:w="1140" w:type="dxa"/>
            <w:tcBorders>
              <w:top w:val="nil"/>
              <w:left w:val="nil"/>
              <w:bottom w:val="single" w:sz="4" w:space="0" w:color="auto"/>
              <w:right w:val="single" w:sz="4" w:space="0" w:color="auto"/>
            </w:tcBorders>
            <w:shd w:val="clear" w:color="auto" w:fill="auto"/>
            <w:noWrap/>
            <w:vAlign w:val="bottom"/>
            <w:hideMark/>
          </w:tcPr>
          <w:p w:rsidR="0032387D" w:rsidRPr="0032387D" w:rsidRDefault="0032387D" w:rsidP="0032387D">
            <w:pPr>
              <w:spacing w:after="200"/>
              <w:jc w:val="center"/>
              <w:rPr>
                <w:rFonts w:cstheme="minorHAnsi"/>
                <w:color w:val="000000"/>
                <w:sz w:val="16"/>
                <w:szCs w:val="16"/>
              </w:rPr>
            </w:pPr>
            <w:r w:rsidRPr="0032387D">
              <w:rPr>
                <w:rFonts w:cstheme="minorHAnsi"/>
                <w:color w:val="000000"/>
                <w:sz w:val="16"/>
                <w:szCs w:val="16"/>
              </w:rPr>
              <w:t xml:space="preserve"> R$</w:t>
            </w:r>
            <w:proofErr w:type="gramStart"/>
            <w:r w:rsidRPr="0032387D">
              <w:rPr>
                <w:rFonts w:cstheme="minorHAnsi"/>
                <w:color w:val="000000"/>
                <w:sz w:val="16"/>
                <w:szCs w:val="16"/>
              </w:rPr>
              <w:t xml:space="preserve">  </w:t>
            </w:r>
            <w:proofErr w:type="gramEnd"/>
            <w:r w:rsidRPr="0032387D">
              <w:rPr>
                <w:rFonts w:cstheme="minorHAnsi"/>
                <w:color w:val="000000"/>
                <w:sz w:val="16"/>
                <w:szCs w:val="16"/>
              </w:rPr>
              <w:t xml:space="preserve">39.000,00 </w:t>
            </w:r>
          </w:p>
        </w:tc>
        <w:tc>
          <w:tcPr>
            <w:tcW w:w="1031" w:type="dxa"/>
            <w:tcBorders>
              <w:top w:val="nil"/>
              <w:left w:val="nil"/>
              <w:bottom w:val="single" w:sz="4" w:space="0" w:color="auto"/>
              <w:right w:val="single" w:sz="4" w:space="0" w:color="auto"/>
            </w:tcBorders>
            <w:shd w:val="clear" w:color="auto" w:fill="auto"/>
            <w:noWrap/>
            <w:vAlign w:val="bottom"/>
            <w:hideMark/>
          </w:tcPr>
          <w:p w:rsidR="0032387D" w:rsidRPr="0032387D" w:rsidRDefault="0032387D" w:rsidP="0032387D">
            <w:pPr>
              <w:spacing w:after="200"/>
              <w:jc w:val="center"/>
              <w:rPr>
                <w:rFonts w:cstheme="minorHAnsi"/>
                <w:color w:val="000000"/>
                <w:sz w:val="16"/>
                <w:szCs w:val="16"/>
              </w:rPr>
            </w:pPr>
            <w:r w:rsidRPr="0032387D">
              <w:rPr>
                <w:rFonts w:cstheme="minorHAnsi"/>
                <w:color w:val="000000"/>
                <w:sz w:val="16"/>
                <w:szCs w:val="16"/>
              </w:rPr>
              <w:t>R$</w:t>
            </w:r>
            <w:proofErr w:type="gramStart"/>
            <w:r w:rsidRPr="0032387D">
              <w:rPr>
                <w:rFonts w:cstheme="minorHAnsi"/>
                <w:color w:val="000000"/>
                <w:sz w:val="16"/>
                <w:szCs w:val="16"/>
              </w:rPr>
              <w:t xml:space="preserve">  </w:t>
            </w:r>
            <w:proofErr w:type="gramEnd"/>
            <w:r w:rsidRPr="0032387D">
              <w:rPr>
                <w:rFonts w:cstheme="minorHAnsi"/>
                <w:color w:val="000000"/>
                <w:sz w:val="16"/>
                <w:szCs w:val="16"/>
              </w:rPr>
              <w:t xml:space="preserve">35.900,00 </w:t>
            </w:r>
          </w:p>
        </w:tc>
        <w:tc>
          <w:tcPr>
            <w:tcW w:w="1031" w:type="dxa"/>
            <w:tcBorders>
              <w:top w:val="nil"/>
              <w:left w:val="nil"/>
              <w:bottom w:val="single" w:sz="4" w:space="0" w:color="auto"/>
              <w:right w:val="single" w:sz="4" w:space="0" w:color="auto"/>
            </w:tcBorders>
            <w:shd w:val="clear" w:color="auto" w:fill="auto"/>
            <w:noWrap/>
            <w:vAlign w:val="bottom"/>
            <w:hideMark/>
          </w:tcPr>
          <w:p w:rsidR="0032387D" w:rsidRPr="0032387D" w:rsidRDefault="0032387D" w:rsidP="0032387D">
            <w:pPr>
              <w:spacing w:after="200"/>
              <w:jc w:val="center"/>
              <w:rPr>
                <w:rFonts w:cstheme="minorHAnsi"/>
                <w:color w:val="000000"/>
                <w:sz w:val="16"/>
                <w:szCs w:val="16"/>
              </w:rPr>
            </w:pPr>
            <w:r w:rsidRPr="0032387D">
              <w:rPr>
                <w:rFonts w:cstheme="minorHAnsi"/>
                <w:color w:val="000000"/>
                <w:sz w:val="16"/>
                <w:szCs w:val="16"/>
              </w:rPr>
              <w:t>R$</w:t>
            </w:r>
            <w:proofErr w:type="gramStart"/>
            <w:r w:rsidRPr="0032387D">
              <w:rPr>
                <w:rFonts w:cstheme="minorHAnsi"/>
                <w:color w:val="000000"/>
                <w:sz w:val="16"/>
                <w:szCs w:val="16"/>
              </w:rPr>
              <w:t xml:space="preserve">  </w:t>
            </w:r>
            <w:proofErr w:type="gramEnd"/>
            <w:r w:rsidRPr="0032387D">
              <w:rPr>
                <w:rFonts w:cstheme="minorHAnsi"/>
                <w:color w:val="000000"/>
                <w:sz w:val="16"/>
                <w:szCs w:val="16"/>
              </w:rPr>
              <w:t xml:space="preserve">34.600,00 </w:t>
            </w:r>
          </w:p>
        </w:tc>
        <w:tc>
          <w:tcPr>
            <w:tcW w:w="1031" w:type="dxa"/>
            <w:tcBorders>
              <w:top w:val="nil"/>
              <w:left w:val="nil"/>
              <w:bottom w:val="single" w:sz="4" w:space="0" w:color="auto"/>
              <w:right w:val="single" w:sz="4" w:space="0" w:color="auto"/>
            </w:tcBorders>
            <w:shd w:val="clear" w:color="auto" w:fill="auto"/>
            <w:noWrap/>
            <w:vAlign w:val="bottom"/>
            <w:hideMark/>
          </w:tcPr>
          <w:p w:rsidR="0032387D" w:rsidRPr="0032387D" w:rsidRDefault="0032387D" w:rsidP="0032387D">
            <w:pPr>
              <w:spacing w:after="200"/>
              <w:jc w:val="center"/>
              <w:rPr>
                <w:rFonts w:cstheme="minorHAnsi"/>
                <w:color w:val="000000"/>
                <w:sz w:val="16"/>
                <w:szCs w:val="16"/>
              </w:rPr>
            </w:pPr>
            <w:r w:rsidRPr="0032387D">
              <w:rPr>
                <w:rFonts w:cstheme="minorHAnsi"/>
                <w:color w:val="000000"/>
                <w:sz w:val="16"/>
                <w:szCs w:val="16"/>
              </w:rPr>
              <w:t>R$</w:t>
            </w:r>
            <w:proofErr w:type="gramStart"/>
            <w:r w:rsidRPr="0032387D">
              <w:rPr>
                <w:rFonts w:cstheme="minorHAnsi"/>
                <w:color w:val="000000"/>
                <w:sz w:val="16"/>
                <w:szCs w:val="16"/>
              </w:rPr>
              <w:t xml:space="preserve">  </w:t>
            </w:r>
            <w:proofErr w:type="gramEnd"/>
            <w:r w:rsidRPr="0032387D">
              <w:rPr>
                <w:rFonts w:cstheme="minorHAnsi"/>
                <w:color w:val="000000"/>
                <w:sz w:val="16"/>
                <w:szCs w:val="16"/>
              </w:rPr>
              <w:t xml:space="preserve">36.500,00 </w:t>
            </w:r>
          </w:p>
        </w:tc>
        <w:tc>
          <w:tcPr>
            <w:tcW w:w="1095" w:type="dxa"/>
            <w:tcBorders>
              <w:top w:val="nil"/>
              <w:left w:val="nil"/>
              <w:bottom w:val="single" w:sz="4" w:space="0" w:color="auto"/>
              <w:right w:val="single" w:sz="4" w:space="0" w:color="auto"/>
            </w:tcBorders>
            <w:shd w:val="clear" w:color="auto" w:fill="auto"/>
            <w:noWrap/>
            <w:vAlign w:val="bottom"/>
            <w:hideMark/>
          </w:tcPr>
          <w:p w:rsidR="0032387D" w:rsidRPr="0032387D" w:rsidRDefault="0032387D" w:rsidP="0032387D">
            <w:pPr>
              <w:spacing w:after="200"/>
              <w:rPr>
                <w:rFonts w:cstheme="minorHAnsi"/>
                <w:color w:val="000000"/>
                <w:sz w:val="16"/>
                <w:szCs w:val="16"/>
              </w:rPr>
            </w:pPr>
            <w:r w:rsidRPr="0032387D">
              <w:rPr>
                <w:rFonts w:cstheme="minorHAnsi"/>
                <w:color w:val="000000"/>
                <w:sz w:val="16"/>
                <w:szCs w:val="16"/>
              </w:rPr>
              <w:t xml:space="preserve">R$ 438.000,00 </w:t>
            </w:r>
          </w:p>
        </w:tc>
      </w:tr>
      <w:tr w:rsidR="0032387D" w:rsidRPr="0032387D" w:rsidTr="00D510A4">
        <w:trPr>
          <w:trHeight w:val="316"/>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32387D" w:rsidRPr="0032387D" w:rsidRDefault="0032387D" w:rsidP="0032387D">
            <w:pPr>
              <w:spacing w:after="200"/>
              <w:jc w:val="center"/>
              <w:rPr>
                <w:rFonts w:cstheme="minorHAnsi"/>
                <w:color w:val="000000"/>
                <w:sz w:val="16"/>
                <w:szCs w:val="16"/>
              </w:rPr>
            </w:pPr>
            <w:r w:rsidRPr="0032387D">
              <w:rPr>
                <w:rFonts w:cstheme="minorHAnsi"/>
                <w:color w:val="000000"/>
                <w:sz w:val="16"/>
                <w:szCs w:val="16"/>
              </w:rPr>
              <w:t>02</w:t>
            </w:r>
          </w:p>
        </w:tc>
        <w:tc>
          <w:tcPr>
            <w:tcW w:w="1985" w:type="dxa"/>
            <w:tcBorders>
              <w:top w:val="nil"/>
              <w:left w:val="nil"/>
              <w:bottom w:val="single" w:sz="4" w:space="0" w:color="auto"/>
              <w:right w:val="single" w:sz="4" w:space="0" w:color="auto"/>
            </w:tcBorders>
            <w:shd w:val="clear" w:color="auto" w:fill="auto"/>
            <w:noWrap/>
            <w:vAlign w:val="bottom"/>
            <w:hideMark/>
          </w:tcPr>
          <w:p w:rsidR="0032387D" w:rsidRPr="0032387D" w:rsidRDefault="0032387D" w:rsidP="0032387D">
            <w:pPr>
              <w:spacing w:after="200"/>
              <w:jc w:val="center"/>
              <w:rPr>
                <w:rFonts w:cstheme="minorHAnsi"/>
                <w:color w:val="000000"/>
                <w:sz w:val="16"/>
                <w:szCs w:val="16"/>
              </w:rPr>
            </w:pPr>
            <w:r w:rsidRPr="0032387D">
              <w:rPr>
                <w:rFonts w:cstheme="minorHAnsi"/>
                <w:color w:val="000000"/>
                <w:sz w:val="16"/>
                <w:szCs w:val="16"/>
              </w:rPr>
              <w:t xml:space="preserve">Limpeza e Roçada dos </w:t>
            </w:r>
            <w:proofErr w:type="spellStart"/>
            <w:r w:rsidRPr="0032387D">
              <w:rPr>
                <w:rFonts w:cstheme="minorHAnsi"/>
                <w:color w:val="000000"/>
                <w:sz w:val="16"/>
                <w:szCs w:val="16"/>
              </w:rPr>
              <w:t>Taludesda</w:t>
            </w:r>
            <w:proofErr w:type="spellEnd"/>
            <w:r w:rsidRPr="0032387D">
              <w:rPr>
                <w:rFonts w:cstheme="minorHAnsi"/>
                <w:color w:val="000000"/>
                <w:sz w:val="16"/>
                <w:szCs w:val="16"/>
              </w:rPr>
              <w:t xml:space="preserve"> ETE e </w:t>
            </w:r>
            <w:proofErr w:type="gramStart"/>
            <w:r w:rsidRPr="0032387D">
              <w:rPr>
                <w:rFonts w:cstheme="minorHAnsi"/>
                <w:color w:val="000000"/>
                <w:sz w:val="16"/>
                <w:szCs w:val="16"/>
              </w:rPr>
              <w:t>pré tratamento</w:t>
            </w:r>
            <w:proofErr w:type="gramEnd"/>
            <w:r w:rsidRPr="0032387D">
              <w:rPr>
                <w:rFonts w:cstheme="minorHAnsi"/>
                <w:color w:val="000000"/>
                <w:sz w:val="16"/>
                <w:szCs w:val="16"/>
              </w:rPr>
              <w:t xml:space="preserve"> </w:t>
            </w:r>
          </w:p>
        </w:tc>
        <w:tc>
          <w:tcPr>
            <w:tcW w:w="912" w:type="dxa"/>
            <w:tcBorders>
              <w:top w:val="nil"/>
              <w:left w:val="nil"/>
              <w:bottom w:val="single" w:sz="4" w:space="0" w:color="auto"/>
              <w:right w:val="single" w:sz="4" w:space="0" w:color="auto"/>
            </w:tcBorders>
            <w:shd w:val="clear" w:color="auto" w:fill="auto"/>
            <w:noWrap/>
            <w:vAlign w:val="bottom"/>
            <w:hideMark/>
          </w:tcPr>
          <w:p w:rsidR="0032387D" w:rsidRPr="0032387D" w:rsidRDefault="0032387D" w:rsidP="0032387D">
            <w:pPr>
              <w:spacing w:after="200"/>
              <w:jc w:val="center"/>
              <w:rPr>
                <w:rFonts w:cstheme="minorHAnsi"/>
                <w:color w:val="000000"/>
                <w:sz w:val="16"/>
                <w:szCs w:val="16"/>
              </w:rPr>
            </w:pPr>
            <w:proofErr w:type="spellStart"/>
            <w:proofErr w:type="gramStart"/>
            <w:r w:rsidRPr="0032387D">
              <w:rPr>
                <w:rFonts w:cstheme="minorHAnsi"/>
                <w:color w:val="000000"/>
                <w:sz w:val="16"/>
                <w:szCs w:val="16"/>
              </w:rPr>
              <w:t>vb</w:t>
            </w:r>
            <w:proofErr w:type="spellEnd"/>
            <w:proofErr w:type="gramEnd"/>
          </w:p>
        </w:tc>
        <w:tc>
          <w:tcPr>
            <w:tcW w:w="856" w:type="dxa"/>
            <w:tcBorders>
              <w:top w:val="nil"/>
              <w:left w:val="nil"/>
              <w:bottom w:val="single" w:sz="4" w:space="0" w:color="auto"/>
              <w:right w:val="single" w:sz="4" w:space="0" w:color="auto"/>
            </w:tcBorders>
            <w:shd w:val="clear" w:color="auto" w:fill="auto"/>
            <w:noWrap/>
            <w:vAlign w:val="bottom"/>
            <w:hideMark/>
          </w:tcPr>
          <w:p w:rsidR="0032387D" w:rsidRPr="0032387D" w:rsidRDefault="0032387D" w:rsidP="0032387D">
            <w:pPr>
              <w:spacing w:after="200"/>
              <w:jc w:val="center"/>
              <w:rPr>
                <w:rFonts w:cstheme="minorHAnsi"/>
                <w:color w:val="000000"/>
                <w:sz w:val="16"/>
                <w:szCs w:val="16"/>
              </w:rPr>
            </w:pPr>
            <w:r w:rsidRPr="0032387D">
              <w:rPr>
                <w:rFonts w:cstheme="minorHAnsi"/>
                <w:color w:val="000000"/>
                <w:sz w:val="16"/>
                <w:szCs w:val="16"/>
              </w:rPr>
              <w:t>12</w:t>
            </w:r>
          </w:p>
        </w:tc>
        <w:tc>
          <w:tcPr>
            <w:tcW w:w="1140" w:type="dxa"/>
            <w:tcBorders>
              <w:top w:val="nil"/>
              <w:left w:val="nil"/>
              <w:bottom w:val="single" w:sz="4" w:space="0" w:color="auto"/>
              <w:right w:val="single" w:sz="4" w:space="0" w:color="auto"/>
            </w:tcBorders>
            <w:shd w:val="clear" w:color="auto" w:fill="auto"/>
            <w:noWrap/>
            <w:vAlign w:val="bottom"/>
            <w:hideMark/>
          </w:tcPr>
          <w:p w:rsidR="0032387D" w:rsidRPr="0032387D" w:rsidRDefault="0032387D" w:rsidP="0032387D">
            <w:pPr>
              <w:spacing w:after="200"/>
              <w:jc w:val="center"/>
              <w:rPr>
                <w:rFonts w:cstheme="minorHAnsi"/>
                <w:color w:val="000000"/>
                <w:sz w:val="16"/>
                <w:szCs w:val="16"/>
              </w:rPr>
            </w:pPr>
            <w:r w:rsidRPr="0032387D">
              <w:rPr>
                <w:rFonts w:cstheme="minorHAnsi"/>
                <w:color w:val="000000"/>
                <w:sz w:val="16"/>
                <w:szCs w:val="16"/>
              </w:rPr>
              <w:t xml:space="preserve"> R$</w:t>
            </w:r>
            <w:proofErr w:type="gramStart"/>
            <w:r w:rsidRPr="0032387D">
              <w:rPr>
                <w:rFonts w:cstheme="minorHAnsi"/>
                <w:color w:val="000000"/>
                <w:sz w:val="16"/>
                <w:szCs w:val="16"/>
              </w:rPr>
              <w:t xml:space="preserve">    </w:t>
            </w:r>
            <w:proofErr w:type="gramEnd"/>
            <w:r w:rsidRPr="0032387D">
              <w:rPr>
                <w:rFonts w:cstheme="minorHAnsi"/>
                <w:color w:val="000000"/>
                <w:sz w:val="16"/>
                <w:szCs w:val="16"/>
              </w:rPr>
              <w:t xml:space="preserve">5.500,00 </w:t>
            </w:r>
          </w:p>
        </w:tc>
        <w:tc>
          <w:tcPr>
            <w:tcW w:w="1031" w:type="dxa"/>
            <w:tcBorders>
              <w:top w:val="nil"/>
              <w:left w:val="nil"/>
              <w:bottom w:val="single" w:sz="4" w:space="0" w:color="auto"/>
              <w:right w:val="single" w:sz="4" w:space="0" w:color="auto"/>
            </w:tcBorders>
            <w:shd w:val="clear" w:color="auto" w:fill="auto"/>
            <w:noWrap/>
            <w:vAlign w:val="bottom"/>
            <w:hideMark/>
          </w:tcPr>
          <w:p w:rsidR="0032387D" w:rsidRPr="0032387D" w:rsidRDefault="0032387D" w:rsidP="0032387D">
            <w:pPr>
              <w:spacing w:after="200"/>
              <w:jc w:val="center"/>
              <w:rPr>
                <w:rFonts w:cstheme="minorHAnsi"/>
                <w:color w:val="000000"/>
                <w:sz w:val="16"/>
                <w:szCs w:val="16"/>
              </w:rPr>
            </w:pPr>
            <w:r w:rsidRPr="0032387D">
              <w:rPr>
                <w:rFonts w:cstheme="minorHAnsi"/>
                <w:color w:val="000000"/>
                <w:sz w:val="16"/>
                <w:szCs w:val="16"/>
              </w:rPr>
              <w:t>R$</w:t>
            </w:r>
            <w:proofErr w:type="gramStart"/>
            <w:r w:rsidRPr="0032387D">
              <w:rPr>
                <w:rFonts w:cstheme="minorHAnsi"/>
                <w:color w:val="000000"/>
                <w:sz w:val="16"/>
                <w:szCs w:val="16"/>
              </w:rPr>
              <w:t xml:space="preserve">    </w:t>
            </w:r>
            <w:proofErr w:type="gramEnd"/>
            <w:r w:rsidRPr="0032387D">
              <w:rPr>
                <w:rFonts w:cstheme="minorHAnsi"/>
                <w:color w:val="000000"/>
                <w:sz w:val="16"/>
                <w:szCs w:val="16"/>
              </w:rPr>
              <w:t xml:space="preserve">5.000,00 </w:t>
            </w:r>
          </w:p>
        </w:tc>
        <w:tc>
          <w:tcPr>
            <w:tcW w:w="1031" w:type="dxa"/>
            <w:tcBorders>
              <w:top w:val="nil"/>
              <w:left w:val="nil"/>
              <w:bottom w:val="single" w:sz="4" w:space="0" w:color="auto"/>
              <w:right w:val="single" w:sz="4" w:space="0" w:color="auto"/>
            </w:tcBorders>
            <w:shd w:val="clear" w:color="auto" w:fill="auto"/>
            <w:noWrap/>
            <w:vAlign w:val="bottom"/>
            <w:hideMark/>
          </w:tcPr>
          <w:p w:rsidR="0032387D" w:rsidRPr="0032387D" w:rsidRDefault="0032387D" w:rsidP="0032387D">
            <w:pPr>
              <w:spacing w:after="200"/>
              <w:jc w:val="center"/>
              <w:rPr>
                <w:rFonts w:cstheme="minorHAnsi"/>
                <w:color w:val="000000"/>
                <w:sz w:val="16"/>
                <w:szCs w:val="16"/>
              </w:rPr>
            </w:pPr>
            <w:r w:rsidRPr="0032387D">
              <w:rPr>
                <w:rFonts w:cstheme="minorHAnsi"/>
                <w:color w:val="000000"/>
                <w:sz w:val="16"/>
                <w:szCs w:val="16"/>
              </w:rPr>
              <w:t>R$</w:t>
            </w:r>
            <w:proofErr w:type="gramStart"/>
            <w:r w:rsidRPr="0032387D">
              <w:rPr>
                <w:rFonts w:cstheme="minorHAnsi"/>
                <w:color w:val="000000"/>
                <w:sz w:val="16"/>
                <w:szCs w:val="16"/>
              </w:rPr>
              <w:t xml:space="preserve">    </w:t>
            </w:r>
            <w:proofErr w:type="gramEnd"/>
            <w:r w:rsidRPr="0032387D">
              <w:rPr>
                <w:rFonts w:cstheme="minorHAnsi"/>
                <w:color w:val="000000"/>
                <w:sz w:val="16"/>
                <w:szCs w:val="16"/>
              </w:rPr>
              <w:t xml:space="preserve">4.670,00 </w:t>
            </w:r>
          </w:p>
        </w:tc>
        <w:tc>
          <w:tcPr>
            <w:tcW w:w="1031" w:type="dxa"/>
            <w:tcBorders>
              <w:top w:val="nil"/>
              <w:left w:val="nil"/>
              <w:bottom w:val="single" w:sz="4" w:space="0" w:color="auto"/>
              <w:right w:val="single" w:sz="4" w:space="0" w:color="auto"/>
            </w:tcBorders>
            <w:shd w:val="clear" w:color="auto" w:fill="auto"/>
            <w:noWrap/>
            <w:vAlign w:val="bottom"/>
            <w:hideMark/>
          </w:tcPr>
          <w:p w:rsidR="0032387D" w:rsidRPr="0032387D" w:rsidRDefault="0032387D" w:rsidP="0032387D">
            <w:pPr>
              <w:spacing w:after="200"/>
              <w:jc w:val="center"/>
              <w:rPr>
                <w:rFonts w:cstheme="minorHAnsi"/>
                <w:color w:val="000000"/>
                <w:sz w:val="16"/>
                <w:szCs w:val="16"/>
              </w:rPr>
            </w:pPr>
            <w:r w:rsidRPr="0032387D">
              <w:rPr>
                <w:rFonts w:cstheme="minorHAnsi"/>
                <w:color w:val="000000"/>
                <w:sz w:val="16"/>
                <w:szCs w:val="16"/>
              </w:rPr>
              <w:t>R$</w:t>
            </w:r>
            <w:proofErr w:type="gramStart"/>
            <w:r w:rsidRPr="0032387D">
              <w:rPr>
                <w:rFonts w:cstheme="minorHAnsi"/>
                <w:color w:val="000000"/>
                <w:sz w:val="16"/>
                <w:szCs w:val="16"/>
              </w:rPr>
              <w:t xml:space="preserve">    </w:t>
            </w:r>
            <w:proofErr w:type="gramEnd"/>
            <w:r w:rsidRPr="0032387D">
              <w:rPr>
                <w:rFonts w:cstheme="minorHAnsi"/>
                <w:color w:val="000000"/>
                <w:sz w:val="16"/>
                <w:szCs w:val="16"/>
              </w:rPr>
              <w:t xml:space="preserve">5.056,67 </w:t>
            </w:r>
          </w:p>
        </w:tc>
        <w:tc>
          <w:tcPr>
            <w:tcW w:w="1095" w:type="dxa"/>
            <w:tcBorders>
              <w:top w:val="nil"/>
              <w:left w:val="nil"/>
              <w:bottom w:val="single" w:sz="4" w:space="0" w:color="auto"/>
              <w:right w:val="single" w:sz="4" w:space="0" w:color="auto"/>
            </w:tcBorders>
            <w:shd w:val="clear" w:color="auto" w:fill="auto"/>
            <w:noWrap/>
            <w:vAlign w:val="bottom"/>
            <w:hideMark/>
          </w:tcPr>
          <w:p w:rsidR="0032387D" w:rsidRPr="0032387D" w:rsidRDefault="0032387D" w:rsidP="0032387D">
            <w:pPr>
              <w:spacing w:after="200"/>
              <w:rPr>
                <w:rFonts w:cstheme="minorHAnsi"/>
                <w:color w:val="000000"/>
                <w:sz w:val="16"/>
                <w:szCs w:val="16"/>
              </w:rPr>
            </w:pPr>
            <w:r w:rsidRPr="0032387D">
              <w:rPr>
                <w:rFonts w:cstheme="minorHAnsi"/>
                <w:color w:val="000000"/>
                <w:sz w:val="16"/>
                <w:szCs w:val="16"/>
              </w:rPr>
              <w:t>R$</w:t>
            </w:r>
            <w:proofErr w:type="gramStart"/>
            <w:r w:rsidRPr="0032387D">
              <w:rPr>
                <w:rFonts w:cstheme="minorHAnsi"/>
                <w:color w:val="000000"/>
                <w:sz w:val="16"/>
                <w:szCs w:val="16"/>
              </w:rPr>
              <w:t xml:space="preserve">   </w:t>
            </w:r>
            <w:proofErr w:type="gramEnd"/>
            <w:r w:rsidRPr="0032387D">
              <w:rPr>
                <w:rFonts w:cstheme="minorHAnsi"/>
                <w:color w:val="000000"/>
                <w:sz w:val="16"/>
                <w:szCs w:val="16"/>
              </w:rPr>
              <w:t xml:space="preserve">60.680,04 </w:t>
            </w:r>
          </w:p>
        </w:tc>
      </w:tr>
      <w:tr w:rsidR="0032387D" w:rsidRPr="0032387D" w:rsidTr="00D510A4">
        <w:trPr>
          <w:trHeight w:val="316"/>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32387D" w:rsidRPr="0032387D" w:rsidRDefault="0032387D" w:rsidP="0032387D">
            <w:pPr>
              <w:spacing w:after="200"/>
              <w:jc w:val="center"/>
              <w:rPr>
                <w:rFonts w:cstheme="minorHAnsi"/>
                <w:color w:val="000000"/>
                <w:sz w:val="16"/>
                <w:szCs w:val="16"/>
              </w:rPr>
            </w:pPr>
            <w:r w:rsidRPr="0032387D">
              <w:rPr>
                <w:rFonts w:cstheme="minorHAnsi"/>
                <w:color w:val="000000"/>
                <w:sz w:val="16"/>
                <w:szCs w:val="16"/>
              </w:rPr>
              <w:t>03</w:t>
            </w:r>
          </w:p>
        </w:tc>
        <w:tc>
          <w:tcPr>
            <w:tcW w:w="1985" w:type="dxa"/>
            <w:tcBorders>
              <w:top w:val="nil"/>
              <w:left w:val="nil"/>
              <w:bottom w:val="single" w:sz="4" w:space="0" w:color="auto"/>
              <w:right w:val="single" w:sz="4" w:space="0" w:color="auto"/>
            </w:tcBorders>
            <w:shd w:val="clear" w:color="auto" w:fill="auto"/>
            <w:noWrap/>
            <w:vAlign w:val="bottom"/>
            <w:hideMark/>
          </w:tcPr>
          <w:p w:rsidR="0032387D" w:rsidRPr="0032387D" w:rsidRDefault="0032387D" w:rsidP="0032387D">
            <w:pPr>
              <w:spacing w:after="200"/>
              <w:jc w:val="center"/>
              <w:rPr>
                <w:rFonts w:cstheme="minorHAnsi"/>
                <w:color w:val="000000"/>
                <w:sz w:val="16"/>
                <w:szCs w:val="16"/>
              </w:rPr>
            </w:pPr>
            <w:r w:rsidRPr="0032387D">
              <w:rPr>
                <w:rFonts w:cstheme="minorHAnsi"/>
                <w:color w:val="000000"/>
                <w:sz w:val="16"/>
                <w:szCs w:val="16"/>
              </w:rPr>
              <w:t>Transporte de material das caçambas para o aterro</w:t>
            </w:r>
          </w:p>
        </w:tc>
        <w:tc>
          <w:tcPr>
            <w:tcW w:w="912" w:type="dxa"/>
            <w:tcBorders>
              <w:top w:val="nil"/>
              <w:left w:val="nil"/>
              <w:bottom w:val="single" w:sz="4" w:space="0" w:color="auto"/>
              <w:right w:val="single" w:sz="4" w:space="0" w:color="auto"/>
            </w:tcBorders>
            <w:shd w:val="clear" w:color="auto" w:fill="auto"/>
            <w:noWrap/>
            <w:vAlign w:val="bottom"/>
            <w:hideMark/>
          </w:tcPr>
          <w:p w:rsidR="0032387D" w:rsidRPr="0032387D" w:rsidRDefault="0032387D" w:rsidP="0032387D">
            <w:pPr>
              <w:spacing w:after="200"/>
              <w:jc w:val="center"/>
              <w:rPr>
                <w:rFonts w:cstheme="minorHAnsi"/>
                <w:color w:val="000000"/>
                <w:sz w:val="16"/>
                <w:szCs w:val="16"/>
              </w:rPr>
            </w:pPr>
            <w:proofErr w:type="gramStart"/>
            <w:r w:rsidRPr="0032387D">
              <w:rPr>
                <w:rFonts w:cstheme="minorHAnsi"/>
                <w:color w:val="000000"/>
                <w:sz w:val="16"/>
                <w:szCs w:val="16"/>
              </w:rPr>
              <w:t>m3</w:t>
            </w:r>
            <w:proofErr w:type="gramEnd"/>
          </w:p>
        </w:tc>
        <w:tc>
          <w:tcPr>
            <w:tcW w:w="856" w:type="dxa"/>
            <w:tcBorders>
              <w:top w:val="nil"/>
              <w:left w:val="nil"/>
              <w:bottom w:val="single" w:sz="4" w:space="0" w:color="auto"/>
              <w:right w:val="single" w:sz="4" w:space="0" w:color="auto"/>
            </w:tcBorders>
            <w:shd w:val="clear" w:color="auto" w:fill="auto"/>
            <w:noWrap/>
            <w:vAlign w:val="bottom"/>
            <w:hideMark/>
          </w:tcPr>
          <w:p w:rsidR="0032387D" w:rsidRPr="0032387D" w:rsidRDefault="0032387D" w:rsidP="0032387D">
            <w:pPr>
              <w:spacing w:after="200"/>
              <w:jc w:val="center"/>
              <w:rPr>
                <w:rFonts w:cstheme="minorHAnsi"/>
                <w:color w:val="000000"/>
                <w:sz w:val="16"/>
                <w:szCs w:val="16"/>
              </w:rPr>
            </w:pPr>
            <w:r w:rsidRPr="0032387D">
              <w:rPr>
                <w:rFonts w:cstheme="minorHAnsi"/>
                <w:color w:val="000000"/>
                <w:sz w:val="16"/>
                <w:szCs w:val="16"/>
              </w:rPr>
              <w:t>300</w:t>
            </w:r>
          </w:p>
        </w:tc>
        <w:tc>
          <w:tcPr>
            <w:tcW w:w="1140" w:type="dxa"/>
            <w:tcBorders>
              <w:top w:val="nil"/>
              <w:left w:val="nil"/>
              <w:bottom w:val="single" w:sz="4" w:space="0" w:color="auto"/>
              <w:right w:val="single" w:sz="4" w:space="0" w:color="auto"/>
            </w:tcBorders>
            <w:shd w:val="clear" w:color="auto" w:fill="auto"/>
            <w:noWrap/>
            <w:vAlign w:val="bottom"/>
            <w:hideMark/>
          </w:tcPr>
          <w:p w:rsidR="0032387D" w:rsidRPr="0032387D" w:rsidRDefault="0032387D" w:rsidP="0032387D">
            <w:pPr>
              <w:spacing w:after="200"/>
              <w:jc w:val="center"/>
              <w:rPr>
                <w:rFonts w:cstheme="minorHAnsi"/>
                <w:color w:val="000000"/>
                <w:sz w:val="16"/>
                <w:szCs w:val="16"/>
              </w:rPr>
            </w:pPr>
            <w:r w:rsidRPr="0032387D">
              <w:rPr>
                <w:rFonts w:cstheme="minorHAnsi"/>
                <w:color w:val="000000"/>
                <w:sz w:val="16"/>
                <w:szCs w:val="16"/>
              </w:rPr>
              <w:t xml:space="preserve"> R$       410,00 </w:t>
            </w:r>
          </w:p>
        </w:tc>
        <w:tc>
          <w:tcPr>
            <w:tcW w:w="1031" w:type="dxa"/>
            <w:tcBorders>
              <w:top w:val="nil"/>
              <w:left w:val="nil"/>
              <w:bottom w:val="single" w:sz="4" w:space="0" w:color="auto"/>
              <w:right w:val="single" w:sz="4" w:space="0" w:color="auto"/>
            </w:tcBorders>
            <w:shd w:val="clear" w:color="auto" w:fill="auto"/>
            <w:noWrap/>
            <w:vAlign w:val="bottom"/>
            <w:hideMark/>
          </w:tcPr>
          <w:p w:rsidR="0032387D" w:rsidRPr="0032387D" w:rsidRDefault="0032387D" w:rsidP="0032387D">
            <w:pPr>
              <w:spacing w:after="200"/>
              <w:jc w:val="center"/>
              <w:rPr>
                <w:rFonts w:cstheme="minorHAnsi"/>
                <w:color w:val="000000"/>
                <w:sz w:val="16"/>
                <w:szCs w:val="16"/>
              </w:rPr>
            </w:pPr>
            <w:r w:rsidRPr="0032387D">
              <w:rPr>
                <w:rFonts w:cstheme="minorHAnsi"/>
                <w:color w:val="000000"/>
                <w:sz w:val="16"/>
                <w:szCs w:val="16"/>
              </w:rPr>
              <w:t xml:space="preserve">R$       390,00 </w:t>
            </w:r>
          </w:p>
        </w:tc>
        <w:tc>
          <w:tcPr>
            <w:tcW w:w="1031" w:type="dxa"/>
            <w:tcBorders>
              <w:top w:val="nil"/>
              <w:left w:val="nil"/>
              <w:bottom w:val="single" w:sz="4" w:space="0" w:color="auto"/>
              <w:right w:val="single" w:sz="4" w:space="0" w:color="auto"/>
            </w:tcBorders>
            <w:shd w:val="clear" w:color="auto" w:fill="auto"/>
            <w:noWrap/>
            <w:vAlign w:val="bottom"/>
            <w:hideMark/>
          </w:tcPr>
          <w:p w:rsidR="0032387D" w:rsidRPr="0032387D" w:rsidRDefault="0032387D" w:rsidP="0032387D">
            <w:pPr>
              <w:spacing w:after="200"/>
              <w:jc w:val="center"/>
              <w:rPr>
                <w:rFonts w:cstheme="minorHAnsi"/>
                <w:color w:val="000000"/>
                <w:sz w:val="16"/>
                <w:szCs w:val="16"/>
              </w:rPr>
            </w:pPr>
            <w:r w:rsidRPr="0032387D">
              <w:rPr>
                <w:rFonts w:cstheme="minorHAnsi"/>
                <w:color w:val="000000"/>
                <w:sz w:val="16"/>
                <w:szCs w:val="16"/>
              </w:rPr>
              <w:t xml:space="preserve">R$       360,00 </w:t>
            </w:r>
          </w:p>
        </w:tc>
        <w:tc>
          <w:tcPr>
            <w:tcW w:w="1031" w:type="dxa"/>
            <w:tcBorders>
              <w:top w:val="nil"/>
              <w:left w:val="nil"/>
              <w:bottom w:val="single" w:sz="4" w:space="0" w:color="auto"/>
              <w:right w:val="single" w:sz="4" w:space="0" w:color="auto"/>
            </w:tcBorders>
            <w:shd w:val="clear" w:color="auto" w:fill="auto"/>
            <w:noWrap/>
            <w:vAlign w:val="bottom"/>
            <w:hideMark/>
          </w:tcPr>
          <w:p w:rsidR="0032387D" w:rsidRPr="0032387D" w:rsidRDefault="0032387D" w:rsidP="0032387D">
            <w:pPr>
              <w:spacing w:after="200"/>
              <w:jc w:val="center"/>
              <w:rPr>
                <w:rFonts w:cstheme="minorHAnsi"/>
                <w:color w:val="000000"/>
                <w:sz w:val="16"/>
                <w:szCs w:val="16"/>
              </w:rPr>
            </w:pPr>
            <w:r w:rsidRPr="0032387D">
              <w:rPr>
                <w:rFonts w:cstheme="minorHAnsi"/>
                <w:color w:val="000000"/>
                <w:sz w:val="16"/>
                <w:szCs w:val="16"/>
              </w:rPr>
              <w:t xml:space="preserve">R$       386,67 </w:t>
            </w:r>
          </w:p>
        </w:tc>
        <w:tc>
          <w:tcPr>
            <w:tcW w:w="1095" w:type="dxa"/>
            <w:tcBorders>
              <w:top w:val="nil"/>
              <w:left w:val="nil"/>
              <w:bottom w:val="single" w:sz="4" w:space="0" w:color="auto"/>
              <w:right w:val="single" w:sz="4" w:space="0" w:color="auto"/>
            </w:tcBorders>
            <w:shd w:val="clear" w:color="auto" w:fill="auto"/>
            <w:noWrap/>
            <w:vAlign w:val="bottom"/>
            <w:hideMark/>
          </w:tcPr>
          <w:p w:rsidR="0032387D" w:rsidRPr="0032387D" w:rsidRDefault="0032387D" w:rsidP="0032387D">
            <w:pPr>
              <w:spacing w:after="200"/>
              <w:rPr>
                <w:rFonts w:cstheme="minorHAnsi"/>
                <w:color w:val="000000"/>
                <w:sz w:val="16"/>
                <w:szCs w:val="16"/>
              </w:rPr>
            </w:pPr>
            <w:r w:rsidRPr="0032387D">
              <w:rPr>
                <w:rFonts w:cstheme="minorHAnsi"/>
                <w:color w:val="000000"/>
                <w:sz w:val="16"/>
                <w:szCs w:val="16"/>
              </w:rPr>
              <w:t xml:space="preserve">R$ 116.001,00 </w:t>
            </w:r>
          </w:p>
        </w:tc>
      </w:tr>
    </w:tbl>
    <w:p w:rsidR="0032387D" w:rsidRPr="0032387D" w:rsidRDefault="0032387D" w:rsidP="0032387D">
      <w:pPr>
        <w:numPr>
          <w:ilvl w:val="0"/>
          <w:numId w:val="24"/>
        </w:numPr>
        <w:spacing w:before="360" w:after="120" w:line="240" w:lineRule="auto"/>
        <w:ind w:left="426" w:hanging="357"/>
        <w:jc w:val="both"/>
        <w:rPr>
          <w:rFonts w:cstheme="minorHAnsi"/>
          <w:b/>
        </w:rPr>
      </w:pPr>
      <w:r w:rsidRPr="0032387D">
        <w:rPr>
          <w:rFonts w:cstheme="minorHAnsi"/>
          <w:b/>
        </w:rPr>
        <w:t>CONCLUSÃO DO ESTUDO</w:t>
      </w:r>
    </w:p>
    <w:p w:rsidR="0032387D" w:rsidRPr="0032387D" w:rsidRDefault="0032387D" w:rsidP="0032387D">
      <w:pPr>
        <w:spacing w:before="120" w:after="120" w:line="240" w:lineRule="auto"/>
        <w:jc w:val="both"/>
        <w:rPr>
          <w:rFonts w:eastAsia="Times New Roman" w:cstheme="minorHAnsi"/>
          <w:lang w:eastAsia="pt-BR"/>
        </w:rPr>
      </w:pPr>
      <w:r w:rsidRPr="0032387D">
        <w:rPr>
          <w:rFonts w:eastAsia="Times New Roman" w:cstheme="minorHAnsi"/>
          <w:lang w:eastAsia="pt-BR"/>
        </w:rPr>
        <w:t xml:space="preserve">Considerando a necessidade do Município de Pontal/SP em garantir a adequada operação da Estação de Tratamento de Esgoto (ETE), conforme descrito e justificado neste instrumento. Considerando que a contratação de empresa especializada se apresenta como a solução mais adequada e eficiente para assegurar a continuidade, a qualidade e a regularidade dos serviços, em conformidade com a legislação vigente. </w:t>
      </w:r>
    </w:p>
    <w:p w:rsidR="0032387D" w:rsidRPr="0032387D" w:rsidRDefault="0032387D" w:rsidP="0032387D">
      <w:pPr>
        <w:spacing w:before="120" w:after="120" w:line="240" w:lineRule="auto"/>
        <w:jc w:val="both"/>
        <w:rPr>
          <w:rFonts w:eastAsia="Times New Roman" w:cstheme="minorHAnsi"/>
          <w:lang w:eastAsia="pt-BR"/>
        </w:rPr>
      </w:pPr>
      <w:r w:rsidRPr="0032387D">
        <w:rPr>
          <w:rFonts w:eastAsia="Times New Roman" w:cstheme="minorHAnsi"/>
          <w:lang w:eastAsia="pt-BR"/>
        </w:rPr>
        <w:t xml:space="preserve">Considerando que a solução proposta atende aos requisitos técnicos, operacionais, ambientais e econômicos, mostrando-se viável sob todos os aspectos analisados. Considerando a obrigatoriedade do atendimento às normas dos órgãos ambientais competentes, especialmente da CETESB, bem como às diretrizes da Lei nº 11.445/2007. </w:t>
      </w:r>
    </w:p>
    <w:p w:rsidR="0032387D" w:rsidRPr="0032387D" w:rsidRDefault="0032387D" w:rsidP="0032387D">
      <w:pPr>
        <w:spacing w:before="120" w:after="120" w:line="240" w:lineRule="auto"/>
        <w:jc w:val="both"/>
        <w:rPr>
          <w:rFonts w:eastAsia="Times New Roman" w:cstheme="minorHAnsi"/>
          <w:lang w:eastAsia="pt-BR"/>
        </w:rPr>
      </w:pPr>
      <w:proofErr w:type="gramStart"/>
      <w:r w:rsidRPr="0032387D">
        <w:rPr>
          <w:rFonts w:eastAsia="Times New Roman" w:cstheme="minorHAnsi"/>
          <w:lang w:eastAsia="pt-BR"/>
        </w:rPr>
        <w:t>Conclui-se</w:t>
      </w:r>
      <w:proofErr w:type="gramEnd"/>
      <w:r w:rsidRPr="0032387D">
        <w:rPr>
          <w:rFonts w:eastAsia="Times New Roman" w:cstheme="minorHAnsi"/>
          <w:lang w:eastAsia="pt-BR"/>
        </w:rPr>
        <w:t xml:space="preserve"> pela viabilidade da contratação pretendida, recomendando-se o prosseguimento do processo com a elaboração do Termo de Referência e demais atos necessários à efetivação da contratação</w:t>
      </w:r>
    </w:p>
    <w:p w:rsidR="0032387D" w:rsidRPr="0032387D" w:rsidRDefault="0032387D" w:rsidP="0032387D">
      <w:pPr>
        <w:spacing w:before="120" w:after="120" w:line="240" w:lineRule="auto"/>
        <w:ind w:left="426"/>
        <w:jc w:val="center"/>
        <w:rPr>
          <w:rFonts w:cstheme="minorHAnsi"/>
        </w:rPr>
      </w:pPr>
      <w:r w:rsidRPr="0032387D">
        <w:rPr>
          <w:rFonts w:cstheme="minorHAnsi"/>
        </w:rPr>
        <w:t>Atesta-se como viável a presente contratação pretendida.</w:t>
      </w:r>
    </w:p>
    <w:p w:rsidR="0032387D" w:rsidRPr="0032387D" w:rsidRDefault="0032387D" w:rsidP="0032387D">
      <w:pPr>
        <w:tabs>
          <w:tab w:val="left" w:pos="3630"/>
        </w:tabs>
        <w:spacing w:before="120" w:after="120" w:line="240" w:lineRule="auto"/>
        <w:rPr>
          <w:rFonts w:cstheme="minorHAnsi"/>
        </w:rPr>
      </w:pPr>
    </w:p>
    <w:p w:rsidR="0032387D" w:rsidRPr="0032387D" w:rsidRDefault="0032387D" w:rsidP="0032387D">
      <w:pPr>
        <w:tabs>
          <w:tab w:val="left" w:pos="3630"/>
        </w:tabs>
        <w:spacing w:before="120" w:after="120" w:line="240" w:lineRule="auto"/>
        <w:rPr>
          <w:rFonts w:cstheme="minorHAnsi"/>
        </w:rPr>
      </w:pPr>
    </w:p>
    <w:p w:rsidR="0032387D" w:rsidRPr="0032387D" w:rsidRDefault="0032387D" w:rsidP="0032387D">
      <w:pPr>
        <w:tabs>
          <w:tab w:val="left" w:pos="3630"/>
        </w:tabs>
        <w:spacing w:before="120" w:after="120" w:line="240" w:lineRule="auto"/>
        <w:rPr>
          <w:rFonts w:cstheme="minorHAnsi"/>
        </w:rPr>
      </w:pPr>
    </w:p>
    <w:p w:rsidR="0032387D" w:rsidRPr="0032387D" w:rsidRDefault="0032387D" w:rsidP="0032387D">
      <w:pPr>
        <w:tabs>
          <w:tab w:val="left" w:pos="3118"/>
        </w:tabs>
        <w:spacing w:before="120" w:after="120" w:line="240" w:lineRule="auto"/>
        <w:rPr>
          <w:rFonts w:cstheme="minorHAnsi"/>
        </w:rPr>
      </w:pPr>
      <w:r w:rsidRPr="0032387D">
        <w:rPr>
          <w:rFonts w:cstheme="minorHAnsi"/>
        </w:rPr>
        <w:tab/>
        <w:t xml:space="preserve">Folha de assinatura </w:t>
      </w:r>
    </w:p>
    <w:p w:rsidR="0032387D" w:rsidRPr="0032387D" w:rsidRDefault="0032387D" w:rsidP="0032387D">
      <w:pPr>
        <w:tabs>
          <w:tab w:val="left" w:pos="3630"/>
        </w:tabs>
        <w:spacing w:before="120" w:after="120" w:line="240" w:lineRule="auto"/>
        <w:rPr>
          <w:rFonts w:cstheme="minorHAnsi"/>
        </w:rPr>
      </w:pPr>
    </w:p>
    <w:p w:rsidR="0032387D" w:rsidRPr="0032387D" w:rsidRDefault="0032387D" w:rsidP="0032387D">
      <w:pPr>
        <w:tabs>
          <w:tab w:val="left" w:pos="3630"/>
        </w:tabs>
        <w:spacing w:before="120" w:after="120" w:line="240" w:lineRule="auto"/>
        <w:jc w:val="right"/>
        <w:rPr>
          <w:rFonts w:cstheme="minorHAnsi"/>
        </w:rPr>
      </w:pPr>
    </w:p>
    <w:p w:rsidR="0032387D" w:rsidRPr="0032387D" w:rsidRDefault="0032387D" w:rsidP="0032387D">
      <w:pPr>
        <w:snapToGrid w:val="0"/>
        <w:spacing w:after="200"/>
        <w:jc w:val="right"/>
        <w:rPr>
          <w:rFonts w:cstheme="minorHAnsi"/>
        </w:rPr>
      </w:pPr>
      <w:r w:rsidRPr="0032387D">
        <w:rPr>
          <w:rFonts w:cstheme="minorHAnsi"/>
        </w:rPr>
        <w:t>Pontal, 07 de Abril de 2026</w:t>
      </w:r>
    </w:p>
    <w:p w:rsidR="0032387D" w:rsidRPr="0032387D" w:rsidRDefault="0032387D" w:rsidP="0032387D">
      <w:pPr>
        <w:spacing w:line="240" w:lineRule="auto"/>
        <w:jc w:val="both"/>
        <w:rPr>
          <w:rFonts w:cstheme="minorHAnsi"/>
          <w:sz w:val="20"/>
          <w:szCs w:val="20"/>
        </w:rPr>
      </w:pPr>
    </w:p>
    <w:p w:rsidR="0032387D" w:rsidRPr="0032387D" w:rsidRDefault="0032387D" w:rsidP="0032387D">
      <w:pPr>
        <w:spacing w:line="240" w:lineRule="auto"/>
        <w:jc w:val="both"/>
        <w:rPr>
          <w:rFonts w:cstheme="minorHAnsi"/>
          <w:sz w:val="20"/>
          <w:szCs w:val="20"/>
        </w:rPr>
      </w:pPr>
    </w:p>
    <w:p w:rsidR="0032387D" w:rsidRPr="0032387D" w:rsidRDefault="0032387D" w:rsidP="0032387D">
      <w:pPr>
        <w:spacing w:line="240" w:lineRule="auto"/>
        <w:jc w:val="both"/>
        <w:rPr>
          <w:rFonts w:cstheme="minorHAnsi"/>
          <w:sz w:val="20"/>
          <w:szCs w:val="20"/>
        </w:rPr>
      </w:pPr>
    </w:p>
    <w:p w:rsidR="0032387D" w:rsidRPr="0032387D" w:rsidRDefault="0032387D" w:rsidP="0032387D">
      <w:pPr>
        <w:snapToGrid w:val="0"/>
        <w:spacing w:line="240" w:lineRule="auto"/>
        <w:jc w:val="center"/>
        <w:rPr>
          <w:rFonts w:cstheme="minorHAnsi"/>
          <w:b/>
          <w:sz w:val="20"/>
          <w:szCs w:val="20"/>
        </w:rPr>
        <w:sectPr w:rsidR="0032387D" w:rsidRPr="0032387D" w:rsidSect="0032387D">
          <w:pgSz w:w="11906" w:h="16838"/>
          <w:pgMar w:top="2372" w:right="1701" w:bottom="1417" w:left="1701" w:header="708" w:footer="708" w:gutter="0"/>
          <w:cols w:space="708"/>
          <w:docGrid w:linePitch="360"/>
        </w:sectPr>
      </w:pPr>
      <w:r w:rsidRPr="0032387D">
        <w:rPr>
          <w:rFonts w:cstheme="minorHAnsi"/>
          <w:b/>
          <w:sz w:val="20"/>
          <w:szCs w:val="20"/>
        </w:rPr>
        <w:softHyphen/>
      </w:r>
    </w:p>
    <w:p w:rsidR="0032387D" w:rsidRPr="0032387D" w:rsidRDefault="0032387D" w:rsidP="0032387D">
      <w:pPr>
        <w:snapToGrid w:val="0"/>
        <w:spacing w:line="240" w:lineRule="auto"/>
        <w:jc w:val="center"/>
        <w:rPr>
          <w:rFonts w:cstheme="minorHAnsi"/>
          <w:b/>
          <w:sz w:val="20"/>
          <w:szCs w:val="20"/>
        </w:rPr>
      </w:pPr>
      <w:r w:rsidRPr="0032387D">
        <w:rPr>
          <w:rFonts w:cstheme="minorHAnsi"/>
          <w:b/>
          <w:sz w:val="20"/>
          <w:szCs w:val="20"/>
        </w:rPr>
        <w:lastRenderedPageBreak/>
        <w:t>______________________________________</w:t>
      </w:r>
    </w:p>
    <w:p w:rsidR="0032387D" w:rsidRPr="0032387D" w:rsidRDefault="0032387D" w:rsidP="0032387D">
      <w:pPr>
        <w:snapToGrid w:val="0"/>
        <w:spacing w:line="240" w:lineRule="auto"/>
        <w:jc w:val="center"/>
        <w:rPr>
          <w:rFonts w:cstheme="minorHAnsi"/>
          <w:b/>
          <w:sz w:val="20"/>
          <w:szCs w:val="20"/>
        </w:rPr>
      </w:pPr>
      <w:r w:rsidRPr="0032387D">
        <w:rPr>
          <w:rFonts w:cstheme="minorHAnsi"/>
          <w:b/>
          <w:sz w:val="20"/>
          <w:szCs w:val="20"/>
        </w:rPr>
        <w:t>Secretário (a) Municipal</w:t>
      </w:r>
    </w:p>
    <w:p w:rsidR="0032387D" w:rsidRPr="0032387D" w:rsidRDefault="0032387D" w:rsidP="0032387D">
      <w:pPr>
        <w:snapToGrid w:val="0"/>
        <w:spacing w:line="240" w:lineRule="auto"/>
        <w:jc w:val="center"/>
        <w:rPr>
          <w:rFonts w:cstheme="minorHAnsi"/>
          <w:b/>
          <w:sz w:val="20"/>
          <w:szCs w:val="20"/>
        </w:rPr>
      </w:pPr>
      <w:r w:rsidRPr="0032387D">
        <w:rPr>
          <w:rFonts w:cstheme="minorHAnsi"/>
          <w:b/>
          <w:sz w:val="20"/>
          <w:szCs w:val="20"/>
        </w:rPr>
        <w:t xml:space="preserve">Lucas </w:t>
      </w:r>
      <w:proofErr w:type="spellStart"/>
      <w:r w:rsidRPr="0032387D">
        <w:rPr>
          <w:rFonts w:cstheme="minorHAnsi"/>
          <w:b/>
          <w:sz w:val="20"/>
          <w:szCs w:val="20"/>
        </w:rPr>
        <w:t>Ravagnani</w:t>
      </w:r>
      <w:proofErr w:type="spellEnd"/>
      <w:r w:rsidRPr="0032387D">
        <w:rPr>
          <w:rFonts w:cstheme="minorHAnsi"/>
          <w:b/>
          <w:sz w:val="20"/>
          <w:szCs w:val="20"/>
        </w:rPr>
        <w:t xml:space="preserve"> </w:t>
      </w:r>
      <w:proofErr w:type="spellStart"/>
      <w:r w:rsidRPr="0032387D">
        <w:rPr>
          <w:rFonts w:cstheme="minorHAnsi"/>
          <w:b/>
          <w:sz w:val="20"/>
          <w:szCs w:val="20"/>
        </w:rPr>
        <w:t>Mari</w:t>
      </w:r>
      <w:proofErr w:type="spellEnd"/>
    </w:p>
    <w:p w:rsidR="0032387D" w:rsidRPr="0032387D" w:rsidRDefault="0032387D" w:rsidP="0032387D">
      <w:pPr>
        <w:snapToGrid w:val="0"/>
        <w:spacing w:line="240" w:lineRule="auto"/>
        <w:jc w:val="center"/>
        <w:rPr>
          <w:rFonts w:cstheme="minorHAnsi"/>
          <w:b/>
          <w:sz w:val="20"/>
          <w:szCs w:val="20"/>
        </w:rPr>
      </w:pPr>
      <w:r w:rsidRPr="0032387D">
        <w:rPr>
          <w:rFonts w:cstheme="minorHAnsi"/>
          <w:b/>
          <w:sz w:val="20"/>
          <w:szCs w:val="20"/>
        </w:rPr>
        <w:lastRenderedPageBreak/>
        <w:t>____________________________________</w:t>
      </w:r>
    </w:p>
    <w:p w:rsidR="0032387D" w:rsidRPr="0032387D" w:rsidRDefault="0032387D" w:rsidP="0032387D">
      <w:pPr>
        <w:snapToGrid w:val="0"/>
        <w:spacing w:line="240" w:lineRule="auto"/>
        <w:jc w:val="center"/>
        <w:rPr>
          <w:rFonts w:cstheme="minorHAnsi"/>
          <w:b/>
          <w:sz w:val="20"/>
          <w:szCs w:val="20"/>
        </w:rPr>
      </w:pPr>
      <w:r w:rsidRPr="0032387D">
        <w:rPr>
          <w:rFonts w:cstheme="minorHAnsi"/>
          <w:b/>
          <w:sz w:val="20"/>
          <w:szCs w:val="20"/>
        </w:rPr>
        <w:t>Fiscal do Contrato</w:t>
      </w:r>
    </w:p>
    <w:p w:rsidR="0032387D" w:rsidRPr="0032387D" w:rsidRDefault="0032387D" w:rsidP="0032387D">
      <w:pPr>
        <w:snapToGrid w:val="0"/>
        <w:spacing w:line="240" w:lineRule="auto"/>
        <w:jc w:val="center"/>
        <w:rPr>
          <w:rFonts w:cstheme="minorHAnsi"/>
          <w:b/>
          <w:sz w:val="20"/>
          <w:szCs w:val="20"/>
        </w:rPr>
        <w:sectPr w:rsidR="0032387D" w:rsidRPr="0032387D" w:rsidSect="00F0591F">
          <w:type w:val="continuous"/>
          <w:pgSz w:w="11906" w:h="16838"/>
          <w:pgMar w:top="2372" w:right="1701" w:bottom="1417" w:left="1701" w:header="708" w:footer="708" w:gutter="0"/>
          <w:cols w:num="2" w:space="708"/>
          <w:docGrid w:linePitch="360"/>
        </w:sectPr>
      </w:pPr>
      <w:r w:rsidRPr="0032387D">
        <w:rPr>
          <w:rFonts w:cstheme="minorHAnsi"/>
          <w:b/>
          <w:sz w:val="20"/>
          <w:szCs w:val="20"/>
        </w:rPr>
        <w:t xml:space="preserve">Lara Eduarda </w:t>
      </w:r>
      <w:proofErr w:type="spellStart"/>
      <w:r w:rsidRPr="0032387D">
        <w:rPr>
          <w:rFonts w:cstheme="minorHAnsi"/>
          <w:b/>
          <w:sz w:val="20"/>
          <w:szCs w:val="20"/>
        </w:rPr>
        <w:t>Burin</w:t>
      </w:r>
      <w:proofErr w:type="spellEnd"/>
      <w:r w:rsidRPr="0032387D">
        <w:rPr>
          <w:rFonts w:cstheme="minorHAnsi"/>
          <w:b/>
          <w:sz w:val="20"/>
          <w:szCs w:val="20"/>
        </w:rPr>
        <w:t xml:space="preserve"> </w:t>
      </w:r>
      <w:proofErr w:type="spellStart"/>
      <w:r w:rsidRPr="0032387D">
        <w:rPr>
          <w:rFonts w:cstheme="minorHAnsi"/>
          <w:b/>
          <w:sz w:val="20"/>
          <w:szCs w:val="20"/>
        </w:rPr>
        <w:t>Filipini</w:t>
      </w:r>
      <w:proofErr w:type="spellEnd"/>
      <w:r w:rsidRPr="0032387D">
        <w:rPr>
          <w:rFonts w:cstheme="minorHAnsi"/>
          <w:b/>
          <w:sz w:val="20"/>
          <w:szCs w:val="20"/>
        </w:rPr>
        <w:t xml:space="preserve"> </w:t>
      </w:r>
      <w:proofErr w:type="spellStart"/>
      <w:r w:rsidRPr="0032387D">
        <w:rPr>
          <w:rFonts w:cstheme="minorHAnsi"/>
          <w:b/>
          <w:sz w:val="20"/>
          <w:szCs w:val="20"/>
        </w:rPr>
        <w:t>Basso</w:t>
      </w:r>
      <w:proofErr w:type="spellEnd"/>
    </w:p>
    <w:p w:rsidR="00AD28EF" w:rsidRDefault="0032387D" w:rsidP="0032387D">
      <w:pPr>
        <w:jc w:val="center"/>
        <w:rPr>
          <w:rFonts w:ascii="Arial" w:hAnsi="Arial" w:cs="Arial"/>
          <w:b/>
          <w:sz w:val="20"/>
          <w:szCs w:val="20"/>
        </w:rPr>
      </w:pPr>
      <w:r w:rsidRPr="0032387D">
        <w:rPr>
          <w:rFonts w:ascii="Arial" w:hAnsi="Arial" w:cs="Arial"/>
          <w:b/>
          <w:sz w:val="20"/>
          <w:szCs w:val="20"/>
        </w:rPr>
        <w:lastRenderedPageBreak/>
        <w:t>ANEXO III – MANUAL DE OPERAÇÃO</w:t>
      </w:r>
    </w:p>
    <w:p w:rsidR="0032387D" w:rsidRPr="0032387D" w:rsidRDefault="0032387D" w:rsidP="0032387D">
      <w:pPr>
        <w:jc w:val="center"/>
        <w:rPr>
          <w:rFonts w:ascii="Arial" w:hAnsi="Arial" w:cs="Arial"/>
          <w:b/>
          <w:sz w:val="20"/>
          <w:szCs w:val="20"/>
        </w:rPr>
      </w:pPr>
    </w:p>
    <w:p w:rsidR="0032387D" w:rsidRDefault="0032387D">
      <w:pPr>
        <w:rPr>
          <w:rFonts w:ascii="Arial" w:hAnsi="Arial" w:cs="Arial"/>
          <w:sz w:val="20"/>
          <w:szCs w:val="20"/>
        </w:rPr>
      </w:pPr>
    </w:p>
    <w:p w:rsidR="0032387D" w:rsidRDefault="0032387D">
      <w:pPr>
        <w:rPr>
          <w:rFonts w:ascii="Arial" w:hAnsi="Arial" w:cs="Arial"/>
          <w:sz w:val="20"/>
          <w:szCs w:val="20"/>
        </w:rPr>
      </w:pPr>
      <w:r>
        <w:rPr>
          <w:rFonts w:ascii="Arial" w:hAnsi="Arial" w:cs="Arial"/>
          <w:sz w:val="20"/>
          <w:szCs w:val="20"/>
        </w:rPr>
        <w:t xml:space="preserve">O manual de Operação se encontra disponível no site oficial: </w:t>
      </w:r>
    </w:p>
    <w:p w:rsidR="0032387D" w:rsidRDefault="0032387D">
      <w:pPr>
        <w:rPr>
          <w:rFonts w:ascii="Arial" w:hAnsi="Arial" w:cs="Arial"/>
          <w:sz w:val="20"/>
          <w:szCs w:val="20"/>
        </w:rPr>
      </w:pPr>
    </w:p>
    <w:p w:rsidR="0032387D" w:rsidRDefault="0032387D">
      <w:pPr>
        <w:rPr>
          <w:rFonts w:ascii="Arial" w:hAnsi="Arial" w:cs="Arial"/>
          <w:sz w:val="20"/>
          <w:szCs w:val="20"/>
        </w:rPr>
      </w:pPr>
    </w:p>
    <w:p w:rsidR="0032387D" w:rsidRDefault="0032387D" w:rsidP="0032387D">
      <w:pPr>
        <w:jc w:val="center"/>
        <w:rPr>
          <w:rFonts w:ascii="Arial" w:hAnsi="Arial" w:cs="Arial"/>
          <w:sz w:val="20"/>
          <w:szCs w:val="20"/>
        </w:rPr>
      </w:pPr>
      <w:hyperlink r:id="rId47" w:history="1">
        <w:r w:rsidRPr="0015028A">
          <w:rPr>
            <w:rStyle w:val="Hyperlink"/>
            <w:rFonts w:ascii="Arial" w:hAnsi="Arial" w:cs="Arial"/>
            <w:sz w:val="20"/>
            <w:szCs w:val="20"/>
          </w:rPr>
          <w:t>https://pontal.sp.gov.br/concorrencia-eletronica-n062026-1706-as-9h</w:t>
        </w:r>
      </w:hyperlink>
    </w:p>
    <w:p w:rsidR="0032387D" w:rsidRDefault="0032387D" w:rsidP="0032387D">
      <w:pPr>
        <w:jc w:val="center"/>
        <w:rPr>
          <w:rFonts w:ascii="Arial" w:hAnsi="Arial" w:cs="Arial"/>
          <w:sz w:val="20"/>
          <w:szCs w:val="20"/>
        </w:rPr>
        <w:sectPr w:rsidR="0032387D" w:rsidSect="0020106F">
          <w:footerReference w:type="default" r:id="rId48"/>
          <w:pgSz w:w="11906" w:h="16838"/>
          <w:pgMar w:top="2515" w:right="1701" w:bottom="1417" w:left="1701" w:header="708" w:footer="708" w:gutter="0"/>
          <w:cols w:space="708"/>
          <w:docGrid w:linePitch="360"/>
        </w:sectPr>
      </w:pPr>
    </w:p>
    <w:p w:rsidR="0032387D" w:rsidRDefault="0032387D" w:rsidP="0032387D">
      <w:pPr>
        <w:jc w:val="center"/>
        <w:rPr>
          <w:rFonts w:ascii="Arial" w:hAnsi="Arial" w:cs="Arial"/>
          <w:sz w:val="20"/>
          <w:szCs w:val="20"/>
        </w:rPr>
      </w:pPr>
    </w:p>
    <w:p w:rsidR="0032387D" w:rsidRDefault="0032387D" w:rsidP="0032387D">
      <w:pPr>
        <w:spacing w:line="240" w:lineRule="auto"/>
        <w:jc w:val="center"/>
        <w:rPr>
          <w:rFonts w:ascii="Arial" w:eastAsia="MS Mincho" w:hAnsi="Arial" w:cs="Arial"/>
          <w:color w:val="000000"/>
          <w:sz w:val="20"/>
          <w:szCs w:val="20"/>
          <w:lang w:eastAsia="pt-BR"/>
        </w:rPr>
      </w:pPr>
      <w:r>
        <w:rPr>
          <w:rFonts w:ascii="Arial" w:eastAsia="MS Mincho" w:hAnsi="Arial" w:cs="Arial"/>
          <w:color w:val="000000"/>
          <w:sz w:val="20"/>
          <w:szCs w:val="20"/>
          <w:lang w:eastAsia="pt-BR"/>
        </w:rPr>
        <w:t>ANEXO IV – MINUTA DO CONTRATO ADMINSITRATIVO</w:t>
      </w:r>
    </w:p>
    <w:p w:rsidR="0032387D" w:rsidRPr="0032387D" w:rsidRDefault="0032387D" w:rsidP="0032387D">
      <w:pPr>
        <w:spacing w:line="240" w:lineRule="auto"/>
        <w:jc w:val="center"/>
        <w:rPr>
          <w:rFonts w:ascii="Arial" w:eastAsia="MS Mincho" w:hAnsi="Arial" w:cs="Arial"/>
          <w:color w:val="000000"/>
          <w:sz w:val="20"/>
          <w:szCs w:val="20"/>
          <w:lang w:eastAsia="pt-BR"/>
        </w:rPr>
      </w:pPr>
      <w:r w:rsidRPr="0032387D">
        <w:rPr>
          <w:rFonts w:ascii="Arial" w:eastAsia="MS Mincho" w:hAnsi="Arial" w:cs="Arial"/>
          <w:color w:val="000000"/>
          <w:sz w:val="20"/>
          <w:szCs w:val="20"/>
          <w:lang w:eastAsia="pt-BR"/>
        </w:rPr>
        <w:t>CONTRATO ADMINISTRATIVO Nº</w:t>
      </w:r>
      <w:r w:rsidRPr="0032387D">
        <w:rPr>
          <w:rFonts w:ascii="Arial" w:eastAsia="MS Mincho" w:hAnsi="Arial" w:cs="Arial"/>
          <w:color w:val="000000"/>
          <w:sz w:val="20"/>
          <w:szCs w:val="20"/>
          <w:lang w:eastAsia="pt-BR"/>
        </w:rPr>
        <w:fldChar w:fldCharType="begin"/>
      </w:r>
      <w:r w:rsidRPr="0032387D">
        <w:rPr>
          <w:rFonts w:ascii="Arial" w:eastAsia="MS Mincho" w:hAnsi="Arial" w:cs="Arial"/>
          <w:color w:val="000000"/>
          <w:sz w:val="20"/>
          <w:szCs w:val="20"/>
          <w:lang w:eastAsia="pt-BR"/>
        </w:rPr>
        <w:instrText xml:space="preserve"> MERGEFIELD ATA_DE_REGISTRO_DE_PREÇOS </w:instrText>
      </w:r>
      <w:r w:rsidRPr="0032387D">
        <w:rPr>
          <w:rFonts w:ascii="Arial" w:eastAsia="MS Mincho" w:hAnsi="Arial" w:cs="Arial"/>
          <w:color w:val="000000"/>
          <w:sz w:val="20"/>
          <w:szCs w:val="20"/>
          <w:lang w:eastAsia="pt-BR"/>
        </w:rPr>
        <w:fldChar w:fldCharType="separate"/>
      </w:r>
      <w:r w:rsidRPr="0032387D">
        <w:rPr>
          <w:rFonts w:ascii="Arial" w:eastAsia="MS Mincho" w:hAnsi="Arial" w:cs="Arial"/>
          <w:noProof/>
          <w:color w:val="000000"/>
          <w:sz w:val="20"/>
          <w:szCs w:val="20"/>
          <w:lang w:eastAsia="pt-BR"/>
        </w:rPr>
        <w:t>«ATA_DE_REGISTRO_DE_PREÇOS»</w:t>
      </w:r>
      <w:r w:rsidRPr="0032387D">
        <w:rPr>
          <w:rFonts w:ascii="Arial" w:eastAsia="MS Mincho" w:hAnsi="Arial" w:cs="Arial"/>
          <w:color w:val="000000"/>
          <w:sz w:val="20"/>
          <w:szCs w:val="20"/>
          <w:lang w:eastAsia="pt-BR"/>
        </w:rPr>
        <w:fldChar w:fldCharType="end"/>
      </w:r>
    </w:p>
    <w:p w:rsidR="0032387D" w:rsidRPr="0032387D" w:rsidRDefault="0032387D" w:rsidP="0032387D">
      <w:pPr>
        <w:spacing w:line="240" w:lineRule="auto"/>
        <w:jc w:val="center"/>
        <w:rPr>
          <w:rFonts w:ascii="Arial" w:eastAsia="MS Mincho" w:hAnsi="Arial" w:cs="Arial"/>
          <w:color w:val="000000"/>
          <w:sz w:val="20"/>
          <w:szCs w:val="20"/>
          <w:lang w:eastAsia="pt-BR"/>
        </w:rPr>
      </w:pPr>
      <w:r w:rsidRPr="0032387D">
        <w:rPr>
          <w:rFonts w:ascii="Arial" w:eastAsia="MS Mincho" w:hAnsi="Arial" w:cs="Arial"/>
          <w:color w:val="000000"/>
          <w:sz w:val="20"/>
          <w:szCs w:val="20"/>
          <w:lang w:eastAsia="pt-BR"/>
        </w:rPr>
        <w:t>PREGÃO ELETRÔNICO Nº</w:t>
      </w:r>
      <w:r w:rsidRPr="0032387D">
        <w:rPr>
          <w:rFonts w:ascii="Arial" w:eastAsia="MS Mincho" w:hAnsi="Arial" w:cs="Arial"/>
          <w:color w:val="000000"/>
          <w:sz w:val="20"/>
          <w:szCs w:val="20"/>
          <w:lang w:eastAsia="pt-BR"/>
        </w:rPr>
        <w:fldChar w:fldCharType="begin"/>
      </w:r>
      <w:r w:rsidRPr="0032387D">
        <w:rPr>
          <w:rFonts w:ascii="Arial" w:eastAsia="MS Mincho" w:hAnsi="Arial" w:cs="Arial"/>
          <w:color w:val="000000"/>
          <w:sz w:val="20"/>
          <w:szCs w:val="20"/>
          <w:lang w:eastAsia="pt-BR"/>
        </w:rPr>
        <w:instrText xml:space="preserve"> MERGEFIELD PREGÃO_ELETRÔNICO </w:instrText>
      </w:r>
      <w:r w:rsidRPr="0032387D">
        <w:rPr>
          <w:rFonts w:ascii="Arial" w:eastAsia="MS Mincho" w:hAnsi="Arial" w:cs="Arial"/>
          <w:color w:val="000000"/>
          <w:sz w:val="20"/>
          <w:szCs w:val="20"/>
          <w:lang w:eastAsia="pt-BR"/>
        </w:rPr>
        <w:fldChar w:fldCharType="separate"/>
      </w:r>
      <w:r w:rsidRPr="0032387D">
        <w:rPr>
          <w:rFonts w:ascii="Arial" w:eastAsia="MS Mincho" w:hAnsi="Arial" w:cs="Arial"/>
          <w:noProof/>
          <w:color w:val="000000"/>
          <w:sz w:val="20"/>
          <w:szCs w:val="20"/>
          <w:lang w:eastAsia="pt-BR"/>
        </w:rPr>
        <w:t>«PREGÃO_ELETRÔNICO»</w:t>
      </w:r>
      <w:r w:rsidRPr="0032387D">
        <w:rPr>
          <w:rFonts w:ascii="Arial" w:eastAsia="MS Mincho" w:hAnsi="Arial" w:cs="Arial"/>
          <w:color w:val="000000"/>
          <w:sz w:val="20"/>
          <w:szCs w:val="20"/>
          <w:lang w:eastAsia="pt-BR"/>
        </w:rPr>
        <w:fldChar w:fldCharType="end"/>
      </w:r>
    </w:p>
    <w:p w:rsidR="0032387D" w:rsidRPr="0032387D" w:rsidRDefault="0032387D" w:rsidP="0032387D">
      <w:pPr>
        <w:spacing w:line="240" w:lineRule="auto"/>
        <w:jc w:val="center"/>
        <w:rPr>
          <w:rFonts w:ascii="Arial" w:eastAsia="MS Mincho" w:hAnsi="Arial" w:cs="Arial"/>
          <w:bCs/>
          <w:color w:val="000000"/>
          <w:sz w:val="20"/>
          <w:szCs w:val="20"/>
          <w:lang w:eastAsia="pt-BR"/>
        </w:rPr>
      </w:pPr>
      <w:r w:rsidRPr="0032387D">
        <w:rPr>
          <w:rFonts w:ascii="Arial" w:eastAsia="MS Mincho" w:hAnsi="Arial" w:cs="Arial"/>
          <w:color w:val="000000"/>
          <w:sz w:val="20"/>
          <w:szCs w:val="20"/>
          <w:lang w:eastAsia="pt-BR"/>
        </w:rPr>
        <w:t>(Processo Administrativo n</w:t>
      </w:r>
      <w:r w:rsidRPr="0032387D">
        <w:rPr>
          <w:rFonts w:ascii="Arial" w:eastAsia="MS Mincho" w:hAnsi="Arial" w:cs="Arial"/>
          <w:bCs/>
          <w:color w:val="000000"/>
          <w:sz w:val="20"/>
          <w:szCs w:val="20"/>
          <w:lang w:eastAsia="pt-BR"/>
        </w:rPr>
        <w:t>°</w:t>
      </w:r>
      <w:r w:rsidRPr="0032387D">
        <w:rPr>
          <w:rFonts w:ascii="Arial" w:eastAsia="MS Mincho" w:hAnsi="Arial" w:cs="Arial"/>
          <w:bCs/>
          <w:i/>
          <w:iCs/>
          <w:color w:val="FF0000"/>
          <w:sz w:val="20"/>
          <w:szCs w:val="20"/>
          <w:lang w:eastAsia="pt-BR"/>
        </w:rPr>
        <w:fldChar w:fldCharType="begin"/>
      </w:r>
      <w:r w:rsidRPr="0032387D">
        <w:rPr>
          <w:rFonts w:ascii="Arial" w:eastAsia="MS Mincho" w:hAnsi="Arial" w:cs="Arial"/>
          <w:bCs/>
          <w:i/>
          <w:iCs/>
          <w:color w:val="FF0000"/>
          <w:sz w:val="20"/>
          <w:szCs w:val="20"/>
          <w:lang w:eastAsia="pt-BR"/>
        </w:rPr>
        <w:instrText xml:space="preserve"> MERGEFIELD PROCESSO </w:instrText>
      </w:r>
      <w:r w:rsidRPr="0032387D">
        <w:rPr>
          <w:rFonts w:ascii="Arial" w:eastAsia="MS Mincho" w:hAnsi="Arial" w:cs="Arial"/>
          <w:bCs/>
          <w:i/>
          <w:iCs/>
          <w:color w:val="FF0000"/>
          <w:sz w:val="20"/>
          <w:szCs w:val="20"/>
          <w:lang w:eastAsia="pt-BR"/>
        </w:rPr>
        <w:fldChar w:fldCharType="separate"/>
      </w:r>
      <w:r w:rsidRPr="0032387D">
        <w:rPr>
          <w:rFonts w:ascii="Arial" w:eastAsia="MS Mincho" w:hAnsi="Arial" w:cs="Arial"/>
          <w:bCs/>
          <w:i/>
          <w:iCs/>
          <w:noProof/>
          <w:color w:val="FF0000"/>
          <w:sz w:val="20"/>
          <w:szCs w:val="20"/>
          <w:lang w:eastAsia="pt-BR"/>
        </w:rPr>
        <w:t>«PROCESSO»</w:t>
      </w:r>
      <w:r w:rsidRPr="0032387D">
        <w:rPr>
          <w:rFonts w:ascii="Arial" w:eastAsia="MS Mincho" w:hAnsi="Arial" w:cs="Arial"/>
          <w:bCs/>
          <w:i/>
          <w:iCs/>
          <w:color w:val="FF0000"/>
          <w:sz w:val="20"/>
          <w:szCs w:val="20"/>
          <w:lang w:eastAsia="pt-BR"/>
        </w:rPr>
        <w:fldChar w:fldCharType="end"/>
      </w:r>
      <w:r w:rsidRPr="0032387D">
        <w:rPr>
          <w:rFonts w:ascii="Arial" w:eastAsia="MS Mincho" w:hAnsi="Arial" w:cs="Arial"/>
          <w:bCs/>
          <w:color w:val="000000"/>
          <w:sz w:val="20"/>
          <w:szCs w:val="20"/>
          <w:lang w:eastAsia="pt-BR"/>
        </w:rPr>
        <w:t>)</w:t>
      </w:r>
    </w:p>
    <w:p w:rsidR="0032387D" w:rsidRPr="0032387D" w:rsidRDefault="0032387D" w:rsidP="0032387D">
      <w:pPr>
        <w:spacing w:line="240" w:lineRule="auto"/>
        <w:rPr>
          <w:rFonts w:ascii="Arial" w:eastAsia="MS Mincho" w:hAnsi="Arial" w:cs="Arial"/>
          <w:bCs/>
          <w:color w:val="000000"/>
          <w:sz w:val="20"/>
          <w:szCs w:val="20"/>
          <w:lang w:eastAsia="pt-BR"/>
        </w:rPr>
      </w:pPr>
    </w:p>
    <w:p w:rsidR="0032387D" w:rsidRPr="0032387D" w:rsidRDefault="0032387D" w:rsidP="0032387D">
      <w:pPr>
        <w:spacing w:line="240" w:lineRule="auto"/>
        <w:jc w:val="center"/>
        <w:rPr>
          <w:rFonts w:ascii="Arial" w:eastAsia="MS Mincho" w:hAnsi="Arial" w:cs="Arial"/>
          <w:bCs/>
          <w:color w:val="000000"/>
          <w:sz w:val="20"/>
          <w:szCs w:val="20"/>
          <w:lang w:eastAsia="pt-BR"/>
        </w:rPr>
      </w:pPr>
    </w:p>
    <w:p w:rsidR="0032387D" w:rsidRPr="0032387D" w:rsidRDefault="0032387D" w:rsidP="0032387D">
      <w:pPr>
        <w:spacing w:line="240" w:lineRule="auto"/>
        <w:jc w:val="center"/>
        <w:rPr>
          <w:rFonts w:ascii="Arial" w:eastAsia="MS Mincho" w:hAnsi="Arial" w:cs="Arial"/>
          <w:bCs/>
          <w:color w:val="000000"/>
          <w:sz w:val="20"/>
          <w:szCs w:val="20"/>
          <w:lang w:eastAsia="pt-BR"/>
        </w:rPr>
      </w:pPr>
    </w:p>
    <w:p w:rsidR="0032387D" w:rsidRPr="0032387D" w:rsidRDefault="0032387D" w:rsidP="0032387D">
      <w:pPr>
        <w:spacing w:line="360" w:lineRule="auto"/>
        <w:ind w:left="4253" w:right="-17"/>
        <w:jc w:val="both"/>
        <w:rPr>
          <w:rFonts w:ascii="Arial" w:eastAsia="Arial" w:hAnsi="Arial" w:cs="Arial"/>
          <w:sz w:val="20"/>
          <w:szCs w:val="20"/>
          <w:lang w:eastAsia="pt-BR"/>
        </w:rPr>
      </w:pPr>
      <w:r w:rsidRPr="0032387D">
        <w:rPr>
          <w:rFonts w:ascii="Arial" w:eastAsia="Arial" w:hAnsi="Arial" w:cs="Arial"/>
          <w:sz w:val="20"/>
          <w:szCs w:val="20"/>
          <w:lang w:eastAsia="pt-BR"/>
        </w:rPr>
        <w:t xml:space="preserve">CONTRATO ADMINISTRATIVO Nº </w:t>
      </w:r>
      <w:r w:rsidRPr="0032387D">
        <w:rPr>
          <w:rFonts w:ascii="Arial" w:eastAsia="Arial" w:hAnsi="Arial" w:cs="Arial"/>
          <w:i/>
          <w:iCs/>
          <w:color w:val="FF0000"/>
          <w:sz w:val="20"/>
          <w:szCs w:val="20"/>
          <w:lang w:eastAsia="pt-BR"/>
        </w:rPr>
        <w:fldChar w:fldCharType="begin"/>
      </w:r>
      <w:r w:rsidRPr="0032387D">
        <w:rPr>
          <w:rFonts w:ascii="Arial" w:eastAsia="Arial" w:hAnsi="Arial" w:cs="Arial"/>
          <w:i/>
          <w:iCs/>
          <w:color w:val="FF0000"/>
          <w:sz w:val="20"/>
          <w:szCs w:val="20"/>
          <w:lang w:eastAsia="pt-BR"/>
        </w:rPr>
        <w:instrText xml:space="preserve"> MERGEFIELD ATA_DE_REGISTRO_DE_PREÇOS </w:instrText>
      </w:r>
      <w:r w:rsidRPr="0032387D">
        <w:rPr>
          <w:rFonts w:ascii="Arial" w:eastAsia="Arial" w:hAnsi="Arial" w:cs="Arial"/>
          <w:i/>
          <w:iCs/>
          <w:color w:val="FF0000"/>
          <w:sz w:val="20"/>
          <w:szCs w:val="20"/>
          <w:lang w:eastAsia="pt-BR"/>
        </w:rPr>
        <w:fldChar w:fldCharType="separate"/>
      </w:r>
      <w:r w:rsidRPr="0032387D">
        <w:rPr>
          <w:rFonts w:ascii="Arial" w:eastAsia="Arial" w:hAnsi="Arial" w:cs="Arial"/>
          <w:i/>
          <w:iCs/>
          <w:noProof/>
          <w:color w:val="FF0000"/>
          <w:sz w:val="20"/>
          <w:szCs w:val="20"/>
          <w:lang w:eastAsia="pt-BR"/>
        </w:rPr>
        <w:t>«ATA_DE_REGISTRO_DE_PREÇOS»</w:t>
      </w:r>
      <w:r w:rsidRPr="0032387D">
        <w:rPr>
          <w:rFonts w:ascii="Arial" w:eastAsia="Arial" w:hAnsi="Arial" w:cs="Arial"/>
          <w:i/>
          <w:iCs/>
          <w:color w:val="FF0000"/>
          <w:sz w:val="20"/>
          <w:szCs w:val="20"/>
          <w:lang w:eastAsia="pt-BR"/>
        </w:rPr>
        <w:fldChar w:fldCharType="end"/>
      </w:r>
      <w:r w:rsidRPr="0032387D">
        <w:rPr>
          <w:rFonts w:ascii="Arial" w:eastAsia="Arial" w:hAnsi="Arial" w:cs="Arial"/>
          <w:sz w:val="20"/>
          <w:szCs w:val="20"/>
          <w:lang w:eastAsia="pt-BR"/>
        </w:rPr>
        <w:t xml:space="preserve">, QUE FAZEM ENTRE SI MUNICÍPO DE PONTAL E A EMPRESA </w:t>
      </w:r>
      <w:r w:rsidRPr="0032387D">
        <w:rPr>
          <w:rFonts w:ascii="Arial" w:eastAsia="Arial" w:hAnsi="Arial" w:cs="Arial"/>
          <w:sz w:val="20"/>
          <w:szCs w:val="20"/>
          <w:lang w:eastAsia="pt-BR"/>
        </w:rPr>
        <w:fldChar w:fldCharType="begin"/>
      </w:r>
      <w:r w:rsidRPr="0032387D">
        <w:rPr>
          <w:rFonts w:ascii="Arial" w:eastAsia="Arial" w:hAnsi="Arial" w:cs="Arial"/>
          <w:sz w:val="20"/>
          <w:szCs w:val="20"/>
          <w:lang w:eastAsia="pt-BR"/>
        </w:rPr>
        <w:instrText xml:space="preserve"> MERGEFIELD FORNECEDOR </w:instrText>
      </w:r>
      <w:r w:rsidRPr="0032387D">
        <w:rPr>
          <w:rFonts w:ascii="Arial" w:eastAsia="Arial" w:hAnsi="Arial" w:cs="Arial"/>
          <w:sz w:val="20"/>
          <w:szCs w:val="20"/>
          <w:lang w:eastAsia="pt-BR"/>
        </w:rPr>
        <w:fldChar w:fldCharType="separate"/>
      </w:r>
      <w:r w:rsidRPr="0032387D">
        <w:rPr>
          <w:rFonts w:ascii="Arial" w:eastAsia="Arial" w:hAnsi="Arial" w:cs="Arial"/>
          <w:noProof/>
          <w:sz w:val="20"/>
          <w:szCs w:val="20"/>
          <w:lang w:eastAsia="pt-BR"/>
        </w:rPr>
        <w:t>«FORNECEDOR»</w:t>
      </w:r>
      <w:r w:rsidRPr="0032387D">
        <w:rPr>
          <w:rFonts w:ascii="Arial" w:eastAsia="Arial" w:hAnsi="Arial" w:cs="Arial"/>
          <w:sz w:val="20"/>
          <w:szCs w:val="20"/>
          <w:lang w:eastAsia="pt-BR"/>
        </w:rPr>
        <w:fldChar w:fldCharType="end"/>
      </w:r>
      <w:r w:rsidRPr="0032387D">
        <w:rPr>
          <w:rFonts w:ascii="Arial" w:eastAsia="Arial" w:hAnsi="Arial" w:cs="Arial"/>
          <w:sz w:val="20"/>
          <w:szCs w:val="20"/>
          <w:lang w:eastAsia="pt-BR"/>
        </w:rPr>
        <w:t xml:space="preserve"> COM O OBJETIVO DE  </w:t>
      </w:r>
      <w:r w:rsidRPr="0032387D">
        <w:rPr>
          <w:rFonts w:ascii="Arial" w:eastAsia="Arial" w:hAnsi="Arial" w:cs="Arial"/>
          <w:sz w:val="20"/>
          <w:szCs w:val="20"/>
          <w:lang w:eastAsia="pt-BR"/>
        </w:rPr>
        <w:fldChar w:fldCharType="begin"/>
      </w:r>
      <w:r w:rsidRPr="0032387D">
        <w:rPr>
          <w:rFonts w:ascii="Arial" w:eastAsia="Arial" w:hAnsi="Arial" w:cs="Arial"/>
          <w:sz w:val="20"/>
          <w:szCs w:val="20"/>
          <w:lang w:eastAsia="pt-BR"/>
        </w:rPr>
        <w:instrText xml:space="preserve"> MERGEFIELD OBJETO </w:instrText>
      </w:r>
      <w:r w:rsidRPr="0032387D">
        <w:rPr>
          <w:rFonts w:ascii="Arial" w:eastAsia="Arial" w:hAnsi="Arial" w:cs="Arial"/>
          <w:sz w:val="20"/>
          <w:szCs w:val="20"/>
          <w:lang w:eastAsia="pt-BR"/>
        </w:rPr>
        <w:fldChar w:fldCharType="separate"/>
      </w:r>
      <w:r w:rsidRPr="0032387D">
        <w:rPr>
          <w:rFonts w:ascii="Arial" w:eastAsia="Arial" w:hAnsi="Arial" w:cs="Arial"/>
          <w:noProof/>
          <w:sz w:val="20"/>
          <w:szCs w:val="20"/>
          <w:lang w:eastAsia="pt-BR"/>
        </w:rPr>
        <w:t>«OBJETO»</w:t>
      </w:r>
      <w:r w:rsidRPr="0032387D">
        <w:rPr>
          <w:rFonts w:ascii="Arial" w:eastAsia="Arial" w:hAnsi="Arial" w:cs="Arial"/>
          <w:sz w:val="20"/>
          <w:szCs w:val="20"/>
          <w:lang w:eastAsia="pt-BR"/>
        </w:rPr>
        <w:fldChar w:fldCharType="end"/>
      </w:r>
    </w:p>
    <w:p w:rsidR="0032387D" w:rsidRPr="0032387D" w:rsidRDefault="0032387D" w:rsidP="0032387D">
      <w:pPr>
        <w:spacing w:before="120" w:after="120"/>
        <w:ind w:firstLine="1418"/>
        <w:jc w:val="both"/>
        <w:rPr>
          <w:rFonts w:ascii="Arial" w:eastAsia="Arial" w:hAnsi="Arial" w:cs="Arial"/>
          <w:sz w:val="20"/>
          <w:szCs w:val="20"/>
          <w:lang w:eastAsia="pt-BR"/>
        </w:rPr>
      </w:pPr>
      <w:r w:rsidRPr="0032387D">
        <w:rPr>
          <w:rFonts w:ascii="Arial" w:eastAsia="MS Mincho" w:hAnsi="Arial" w:cs="Tahoma"/>
          <w:sz w:val="20"/>
          <w:szCs w:val="24"/>
          <w:lang w:eastAsia="pt-BR"/>
        </w:rPr>
        <w:t xml:space="preserve">O MUNICÍPIO DE PONTAL, inscrito no CNPJ sob nº 45.352.267/0001-86, com sede na Rua Guilherme Silva nº 337, Centro, Pontal/SP, representado, pelo Senhor </w:t>
      </w:r>
      <w:r>
        <w:rPr>
          <w:rFonts w:ascii="Arial" w:eastAsia="MS Mincho" w:hAnsi="Arial" w:cs="Tahoma"/>
          <w:sz w:val="20"/>
          <w:szCs w:val="24"/>
          <w:lang w:eastAsia="pt-BR"/>
        </w:rPr>
        <w:t>ordenador de despesas</w:t>
      </w:r>
      <w:r w:rsidRPr="0032387D">
        <w:rPr>
          <w:rFonts w:ascii="Arial" w:eastAsia="MS Mincho" w:hAnsi="Arial" w:cs="Tahoma"/>
          <w:sz w:val="20"/>
          <w:szCs w:val="24"/>
          <w:lang w:eastAsia="pt-BR"/>
        </w:rPr>
        <w:t>,</w:t>
      </w:r>
      <w:r w:rsidRPr="0032387D">
        <w:rPr>
          <w:rFonts w:ascii="Arial" w:eastAsia="Arial" w:hAnsi="Arial" w:cs="Arial"/>
          <w:sz w:val="20"/>
          <w:szCs w:val="20"/>
          <w:lang w:eastAsia="pt-BR"/>
        </w:rPr>
        <w:t xml:space="preserve"> e </w:t>
      </w:r>
      <w:proofErr w:type="gramStart"/>
      <w:r w:rsidRPr="0032387D">
        <w:rPr>
          <w:rFonts w:ascii="Arial" w:eastAsia="Arial" w:hAnsi="Arial" w:cs="Arial"/>
          <w:sz w:val="20"/>
          <w:szCs w:val="20"/>
          <w:lang w:eastAsia="pt-BR"/>
        </w:rPr>
        <w:t>o(</w:t>
      </w:r>
      <w:proofErr w:type="gramEnd"/>
      <w:r w:rsidRPr="0032387D">
        <w:rPr>
          <w:rFonts w:ascii="Arial" w:eastAsia="Arial" w:hAnsi="Arial" w:cs="Arial"/>
          <w:sz w:val="20"/>
          <w:szCs w:val="20"/>
          <w:lang w:eastAsia="pt-BR"/>
        </w:rPr>
        <w:t xml:space="preserve">a) </w:t>
      </w:r>
      <w:r w:rsidRPr="0032387D">
        <w:rPr>
          <w:rFonts w:ascii="Arial" w:eastAsia="Arial" w:hAnsi="Arial" w:cs="Arial"/>
          <w:i/>
          <w:iCs/>
          <w:color w:val="FF0000"/>
          <w:sz w:val="20"/>
          <w:szCs w:val="20"/>
          <w:lang w:eastAsia="pt-BR"/>
        </w:rPr>
        <w:fldChar w:fldCharType="begin"/>
      </w:r>
      <w:r w:rsidRPr="0032387D">
        <w:rPr>
          <w:rFonts w:ascii="Arial" w:eastAsia="Arial" w:hAnsi="Arial" w:cs="Arial"/>
          <w:i/>
          <w:iCs/>
          <w:color w:val="FF0000"/>
          <w:sz w:val="20"/>
          <w:szCs w:val="20"/>
          <w:lang w:eastAsia="pt-BR"/>
        </w:rPr>
        <w:instrText xml:space="preserve"> MERGEFIELD "FORNECEDOR" </w:instrText>
      </w:r>
      <w:r w:rsidRPr="0032387D">
        <w:rPr>
          <w:rFonts w:ascii="Arial" w:eastAsia="Arial" w:hAnsi="Arial" w:cs="Arial"/>
          <w:i/>
          <w:iCs/>
          <w:color w:val="FF0000"/>
          <w:sz w:val="20"/>
          <w:szCs w:val="20"/>
          <w:lang w:eastAsia="pt-BR"/>
        </w:rPr>
        <w:fldChar w:fldCharType="separate"/>
      </w:r>
      <w:r w:rsidRPr="0032387D">
        <w:rPr>
          <w:rFonts w:ascii="Arial" w:eastAsia="Arial" w:hAnsi="Arial" w:cs="Arial"/>
          <w:i/>
          <w:iCs/>
          <w:noProof/>
          <w:color w:val="FF0000"/>
          <w:sz w:val="20"/>
          <w:szCs w:val="20"/>
          <w:lang w:eastAsia="pt-BR"/>
        </w:rPr>
        <w:t>«FORNECEDOR»</w:t>
      </w:r>
      <w:r w:rsidRPr="0032387D">
        <w:rPr>
          <w:rFonts w:ascii="Arial" w:eastAsia="Arial" w:hAnsi="Arial" w:cs="Arial"/>
          <w:i/>
          <w:iCs/>
          <w:color w:val="FF0000"/>
          <w:sz w:val="20"/>
          <w:szCs w:val="20"/>
          <w:lang w:eastAsia="pt-BR"/>
        </w:rPr>
        <w:fldChar w:fldCharType="end"/>
      </w:r>
      <w:r w:rsidRPr="0032387D">
        <w:rPr>
          <w:rFonts w:ascii="Arial" w:eastAsia="Arial" w:hAnsi="Arial" w:cs="Arial"/>
          <w:i/>
          <w:iCs/>
          <w:color w:val="FF0000"/>
          <w:sz w:val="20"/>
          <w:szCs w:val="20"/>
          <w:lang w:eastAsia="pt-BR"/>
        </w:rPr>
        <w:t xml:space="preserve"> </w:t>
      </w:r>
      <w:r w:rsidRPr="0032387D">
        <w:rPr>
          <w:rFonts w:ascii="Arial" w:eastAsia="Arial" w:hAnsi="Arial" w:cs="Arial"/>
          <w:color w:val="FF0000"/>
          <w:sz w:val="20"/>
          <w:szCs w:val="20"/>
          <w:lang w:eastAsia="pt-BR"/>
        </w:rPr>
        <w:t>,</w:t>
      </w:r>
      <w:r w:rsidRPr="0032387D">
        <w:rPr>
          <w:rFonts w:ascii="Arial" w:eastAsia="MS Mincho" w:hAnsi="Arial" w:cs="Tahoma"/>
          <w:sz w:val="20"/>
          <w:szCs w:val="24"/>
          <w:lang w:eastAsia="pt-BR"/>
        </w:rPr>
        <w:t>inscrito(a) no CNPJ/MF sob o nº</w:t>
      </w:r>
      <w:r w:rsidRPr="0032387D">
        <w:rPr>
          <w:rFonts w:ascii="Arial" w:eastAsia="Arial" w:hAnsi="Arial" w:cs="Arial"/>
          <w:i/>
          <w:iCs/>
          <w:color w:val="FF0000"/>
          <w:sz w:val="20"/>
          <w:szCs w:val="20"/>
          <w:lang w:eastAsia="pt-BR"/>
        </w:rPr>
        <w:fldChar w:fldCharType="begin"/>
      </w:r>
      <w:r w:rsidRPr="0032387D">
        <w:rPr>
          <w:rFonts w:ascii="Arial" w:eastAsia="Arial" w:hAnsi="Arial" w:cs="Arial"/>
          <w:i/>
          <w:iCs/>
          <w:color w:val="FF0000"/>
          <w:sz w:val="20"/>
          <w:szCs w:val="20"/>
          <w:lang w:eastAsia="pt-BR"/>
        </w:rPr>
        <w:instrText xml:space="preserve"> MERGEFIELD CNPJ </w:instrText>
      </w:r>
      <w:r w:rsidRPr="0032387D">
        <w:rPr>
          <w:rFonts w:ascii="Arial" w:eastAsia="Arial" w:hAnsi="Arial" w:cs="Arial"/>
          <w:i/>
          <w:iCs/>
          <w:color w:val="FF0000"/>
          <w:sz w:val="20"/>
          <w:szCs w:val="20"/>
          <w:lang w:eastAsia="pt-BR"/>
        </w:rPr>
        <w:fldChar w:fldCharType="separate"/>
      </w:r>
      <w:r w:rsidRPr="0032387D">
        <w:rPr>
          <w:rFonts w:ascii="Arial" w:eastAsia="Arial" w:hAnsi="Arial" w:cs="Arial"/>
          <w:i/>
          <w:iCs/>
          <w:noProof/>
          <w:color w:val="FF0000"/>
          <w:sz w:val="20"/>
          <w:szCs w:val="20"/>
          <w:lang w:eastAsia="pt-BR"/>
        </w:rPr>
        <w:t>«CNPJ»</w:t>
      </w:r>
      <w:r w:rsidRPr="0032387D">
        <w:rPr>
          <w:rFonts w:ascii="Arial" w:eastAsia="Arial" w:hAnsi="Arial" w:cs="Arial"/>
          <w:i/>
          <w:iCs/>
          <w:color w:val="FF0000"/>
          <w:sz w:val="20"/>
          <w:szCs w:val="20"/>
          <w:lang w:eastAsia="pt-BR"/>
        </w:rPr>
        <w:fldChar w:fldCharType="end"/>
      </w:r>
      <w:r w:rsidRPr="0032387D">
        <w:rPr>
          <w:rFonts w:ascii="Arial" w:eastAsia="Arial" w:hAnsi="Arial" w:cs="Arial"/>
          <w:i/>
          <w:iCs/>
          <w:color w:val="FF0000"/>
          <w:sz w:val="20"/>
          <w:szCs w:val="20"/>
          <w:lang w:eastAsia="pt-BR"/>
        </w:rPr>
        <w:t>,</w:t>
      </w:r>
      <w:r w:rsidRPr="0032387D">
        <w:rPr>
          <w:rFonts w:ascii="Arial" w:eastAsia="MS Mincho" w:hAnsi="Arial" w:cs="Tahoma"/>
          <w:sz w:val="20"/>
          <w:szCs w:val="24"/>
          <w:lang w:eastAsia="pt-BR"/>
        </w:rPr>
        <w:t>sediado(a) na</w:t>
      </w:r>
      <w:r w:rsidRPr="0032387D">
        <w:rPr>
          <w:rFonts w:ascii="Arial" w:eastAsia="Arial" w:hAnsi="Arial" w:cs="Arial"/>
          <w:i/>
          <w:iCs/>
          <w:color w:val="FF0000"/>
          <w:sz w:val="20"/>
          <w:szCs w:val="20"/>
          <w:lang w:eastAsia="pt-BR"/>
        </w:rPr>
        <w:fldChar w:fldCharType="begin"/>
      </w:r>
      <w:r w:rsidRPr="0032387D">
        <w:rPr>
          <w:rFonts w:ascii="Arial" w:eastAsia="Arial" w:hAnsi="Arial" w:cs="Arial"/>
          <w:i/>
          <w:iCs/>
          <w:color w:val="FF0000"/>
          <w:sz w:val="20"/>
          <w:szCs w:val="20"/>
          <w:lang w:eastAsia="pt-BR"/>
        </w:rPr>
        <w:instrText xml:space="preserve"> MERGEFIELD ENDEREÇO </w:instrText>
      </w:r>
      <w:r w:rsidRPr="0032387D">
        <w:rPr>
          <w:rFonts w:ascii="Arial" w:eastAsia="Arial" w:hAnsi="Arial" w:cs="Arial"/>
          <w:i/>
          <w:iCs/>
          <w:color w:val="FF0000"/>
          <w:sz w:val="20"/>
          <w:szCs w:val="20"/>
          <w:lang w:eastAsia="pt-BR"/>
        </w:rPr>
        <w:fldChar w:fldCharType="separate"/>
      </w:r>
      <w:r w:rsidRPr="0032387D">
        <w:rPr>
          <w:rFonts w:ascii="Arial" w:eastAsia="Arial" w:hAnsi="Arial" w:cs="Arial"/>
          <w:i/>
          <w:iCs/>
          <w:noProof/>
          <w:color w:val="FF0000"/>
          <w:sz w:val="20"/>
          <w:szCs w:val="20"/>
          <w:lang w:eastAsia="pt-BR"/>
        </w:rPr>
        <w:t>«ENDEREÇO»</w:t>
      </w:r>
      <w:r w:rsidRPr="0032387D">
        <w:rPr>
          <w:rFonts w:ascii="Arial" w:eastAsia="Arial" w:hAnsi="Arial" w:cs="Arial"/>
          <w:i/>
          <w:iCs/>
          <w:color w:val="FF0000"/>
          <w:sz w:val="20"/>
          <w:szCs w:val="20"/>
          <w:lang w:eastAsia="pt-BR"/>
        </w:rPr>
        <w:fldChar w:fldCharType="end"/>
      </w:r>
      <w:r w:rsidRPr="0032387D">
        <w:rPr>
          <w:rFonts w:ascii="Arial" w:eastAsia="Arial" w:hAnsi="Arial" w:cs="Arial"/>
          <w:sz w:val="20"/>
          <w:szCs w:val="20"/>
          <w:lang w:eastAsia="pt-BR"/>
        </w:rPr>
        <w:t xml:space="preserve">, doravante designado CONTRATADO, </w:t>
      </w:r>
      <w:r w:rsidRPr="0032387D">
        <w:rPr>
          <w:rFonts w:ascii="Arial" w:eastAsia="MS Mincho" w:hAnsi="Arial" w:cs="Tahoma"/>
          <w:sz w:val="20"/>
          <w:szCs w:val="24"/>
          <w:lang w:eastAsia="pt-BR"/>
        </w:rPr>
        <w:t xml:space="preserve">neste ato representado(a) por </w:t>
      </w:r>
      <w:r w:rsidRPr="0032387D">
        <w:rPr>
          <w:rFonts w:ascii="Arial" w:eastAsia="Arial" w:hAnsi="Arial" w:cs="Arial"/>
          <w:i/>
          <w:iCs/>
          <w:color w:val="FF0000"/>
          <w:sz w:val="20"/>
          <w:szCs w:val="20"/>
          <w:lang w:eastAsia="pt-BR"/>
        </w:rPr>
        <w:fldChar w:fldCharType="begin"/>
      </w:r>
      <w:r w:rsidRPr="0032387D">
        <w:rPr>
          <w:rFonts w:ascii="Arial" w:eastAsia="Arial" w:hAnsi="Arial" w:cs="Arial"/>
          <w:i/>
          <w:iCs/>
          <w:color w:val="FF0000"/>
          <w:sz w:val="20"/>
          <w:szCs w:val="20"/>
          <w:lang w:eastAsia="pt-BR"/>
        </w:rPr>
        <w:instrText xml:space="preserve"> MERGEFIELD REPRESENTANTE </w:instrText>
      </w:r>
      <w:r w:rsidRPr="0032387D">
        <w:rPr>
          <w:rFonts w:ascii="Arial" w:eastAsia="Arial" w:hAnsi="Arial" w:cs="Arial"/>
          <w:i/>
          <w:iCs/>
          <w:color w:val="FF0000"/>
          <w:sz w:val="20"/>
          <w:szCs w:val="20"/>
          <w:lang w:eastAsia="pt-BR"/>
        </w:rPr>
        <w:fldChar w:fldCharType="separate"/>
      </w:r>
      <w:r w:rsidRPr="0032387D">
        <w:rPr>
          <w:rFonts w:ascii="Arial" w:eastAsia="Arial" w:hAnsi="Arial" w:cs="Arial"/>
          <w:i/>
          <w:iCs/>
          <w:noProof/>
          <w:color w:val="FF0000"/>
          <w:sz w:val="20"/>
          <w:szCs w:val="20"/>
          <w:lang w:eastAsia="pt-BR"/>
        </w:rPr>
        <w:t>«REPRESENTANTE»</w:t>
      </w:r>
      <w:r w:rsidRPr="0032387D">
        <w:rPr>
          <w:rFonts w:ascii="Arial" w:eastAsia="Arial" w:hAnsi="Arial" w:cs="Arial"/>
          <w:i/>
          <w:iCs/>
          <w:color w:val="FF0000"/>
          <w:sz w:val="20"/>
          <w:szCs w:val="20"/>
          <w:lang w:eastAsia="pt-BR"/>
        </w:rPr>
        <w:fldChar w:fldCharType="end"/>
      </w:r>
      <w:r w:rsidRPr="0032387D">
        <w:rPr>
          <w:rFonts w:ascii="Arial" w:eastAsia="Arial" w:hAnsi="Arial" w:cs="Arial"/>
          <w:i/>
          <w:iCs/>
          <w:color w:val="FF0000"/>
          <w:sz w:val="20"/>
          <w:szCs w:val="20"/>
          <w:lang w:eastAsia="pt-BR"/>
        </w:rPr>
        <w:t xml:space="preserve"> </w:t>
      </w:r>
      <w:r w:rsidRPr="0032387D">
        <w:rPr>
          <w:rFonts w:ascii="Arial" w:eastAsia="Arial" w:hAnsi="Arial" w:cs="Arial"/>
          <w:i/>
          <w:iCs/>
          <w:color w:val="FF0000"/>
          <w:sz w:val="20"/>
          <w:szCs w:val="20"/>
          <w:lang w:eastAsia="pt-BR"/>
        </w:rPr>
        <w:fldChar w:fldCharType="begin"/>
      </w:r>
      <w:r w:rsidRPr="0032387D">
        <w:rPr>
          <w:rFonts w:ascii="Arial" w:eastAsia="Arial" w:hAnsi="Arial" w:cs="Arial"/>
          <w:i/>
          <w:iCs/>
          <w:color w:val="FF0000"/>
          <w:sz w:val="20"/>
          <w:szCs w:val="20"/>
          <w:lang w:eastAsia="pt-BR"/>
        </w:rPr>
        <w:instrText xml:space="preserve"> MERGEFIELD CARGO </w:instrText>
      </w:r>
      <w:r w:rsidRPr="0032387D">
        <w:rPr>
          <w:rFonts w:ascii="Arial" w:eastAsia="Arial" w:hAnsi="Arial" w:cs="Arial"/>
          <w:i/>
          <w:iCs/>
          <w:color w:val="FF0000"/>
          <w:sz w:val="20"/>
          <w:szCs w:val="20"/>
          <w:lang w:eastAsia="pt-BR"/>
        </w:rPr>
        <w:fldChar w:fldCharType="separate"/>
      </w:r>
      <w:r w:rsidRPr="0032387D">
        <w:rPr>
          <w:rFonts w:ascii="Arial" w:eastAsia="Arial" w:hAnsi="Arial" w:cs="Arial"/>
          <w:i/>
          <w:iCs/>
          <w:noProof/>
          <w:color w:val="FF0000"/>
          <w:sz w:val="20"/>
          <w:szCs w:val="20"/>
          <w:lang w:eastAsia="pt-BR"/>
        </w:rPr>
        <w:t>«CARGO»</w:t>
      </w:r>
      <w:r w:rsidRPr="0032387D">
        <w:rPr>
          <w:rFonts w:ascii="Arial" w:eastAsia="Arial" w:hAnsi="Arial" w:cs="Arial"/>
          <w:i/>
          <w:iCs/>
          <w:color w:val="FF0000"/>
          <w:sz w:val="20"/>
          <w:szCs w:val="20"/>
          <w:lang w:eastAsia="pt-BR"/>
        </w:rPr>
        <w:fldChar w:fldCharType="end"/>
      </w:r>
      <w:r w:rsidRPr="0032387D">
        <w:rPr>
          <w:rFonts w:ascii="Arial" w:eastAsia="Arial" w:hAnsi="Arial" w:cs="Arial"/>
          <w:i/>
          <w:iCs/>
          <w:color w:val="FF0000"/>
          <w:sz w:val="20"/>
          <w:szCs w:val="20"/>
          <w:lang w:eastAsia="pt-BR"/>
        </w:rPr>
        <w:t xml:space="preserve">, portador do </w:t>
      </w:r>
      <w:proofErr w:type="spellStart"/>
      <w:r w:rsidRPr="0032387D">
        <w:rPr>
          <w:rFonts w:ascii="Arial" w:eastAsia="Arial" w:hAnsi="Arial" w:cs="Arial"/>
          <w:i/>
          <w:iCs/>
          <w:color w:val="FF0000"/>
          <w:sz w:val="20"/>
          <w:szCs w:val="20"/>
          <w:lang w:eastAsia="pt-BR"/>
        </w:rPr>
        <w:t>Rg</w:t>
      </w:r>
      <w:proofErr w:type="spellEnd"/>
      <w:r w:rsidRPr="0032387D">
        <w:rPr>
          <w:rFonts w:ascii="Arial" w:eastAsia="Arial" w:hAnsi="Arial" w:cs="Arial"/>
          <w:i/>
          <w:iCs/>
          <w:color w:val="FF0000"/>
          <w:sz w:val="20"/>
          <w:szCs w:val="20"/>
          <w:lang w:eastAsia="pt-BR"/>
        </w:rPr>
        <w:t xml:space="preserve"> n°</w:t>
      </w:r>
      <w:r w:rsidRPr="0032387D">
        <w:rPr>
          <w:rFonts w:ascii="Arial" w:eastAsia="Arial" w:hAnsi="Arial" w:cs="Arial"/>
          <w:i/>
          <w:iCs/>
          <w:color w:val="FF0000"/>
          <w:sz w:val="20"/>
          <w:szCs w:val="20"/>
          <w:lang w:eastAsia="pt-BR"/>
        </w:rPr>
        <w:fldChar w:fldCharType="begin"/>
      </w:r>
      <w:r w:rsidRPr="0032387D">
        <w:rPr>
          <w:rFonts w:ascii="Arial" w:eastAsia="Arial" w:hAnsi="Arial" w:cs="Arial"/>
          <w:i/>
          <w:iCs/>
          <w:color w:val="FF0000"/>
          <w:sz w:val="20"/>
          <w:szCs w:val="20"/>
          <w:lang w:eastAsia="pt-BR"/>
        </w:rPr>
        <w:instrText xml:space="preserve"> MERGEFIELD "RG" </w:instrText>
      </w:r>
      <w:r w:rsidRPr="0032387D">
        <w:rPr>
          <w:rFonts w:ascii="Arial" w:eastAsia="Arial" w:hAnsi="Arial" w:cs="Arial"/>
          <w:i/>
          <w:iCs/>
          <w:color w:val="FF0000"/>
          <w:sz w:val="20"/>
          <w:szCs w:val="20"/>
          <w:lang w:eastAsia="pt-BR"/>
        </w:rPr>
        <w:fldChar w:fldCharType="separate"/>
      </w:r>
      <w:r w:rsidRPr="0032387D">
        <w:rPr>
          <w:rFonts w:ascii="Arial" w:eastAsia="Arial" w:hAnsi="Arial" w:cs="Arial"/>
          <w:i/>
          <w:iCs/>
          <w:noProof/>
          <w:color w:val="FF0000"/>
          <w:sz w:val="20"/>
          <w:szCs w:val="20"/>
          <w:lang w:eastAsia="pt-BR"/>
        </w:rPr>
        <w:t>«RG»</w:t>
      </w:r>
      <w:r w:rsidRPr="0032387D">
        <w:rPr>
          <w:rFonts w:ascii="Arial" w:eastAsia="Arial" w:hAnsi="Arial" w:cs="Arial"/>
          <w:i/>
          <w:iCs/>
          <w:color w:val="FF0000"/>
          <w:sz w:val="20"/>
          <w:szCs w:val="20"/>
          <w:lang w:eastAsia="pt-BR"/>
        </w:rPr>
        <w:fldChar w:fldCharType="end"/>
      </w:r>
      <w:r w:rsidRPr="0032387D">
        <w:rPr>
          <w:rFonts w:ascii="Arial" w:eastAsia="Arial" w:hAnsi="Arial" w:cs="Arial"/>
          <w:i/>
          <w:iCs/>
          <w:color w:val="FF0000"/>
          <w:sz w:val="20"/>
          <w:szCs w:val="20"/>
          <w:lang w:eastAsia="pt-BR"/>
        </w:rPr>
        <w:t xml:space="preserve"> e do CPF n°</w:t>
      </w:r>
      <w:r w:rsidRPr="0032387D">
        <w:rPr>
          <w:rFonts w:ascii="Arial" w:eastAsia="Arial" w:hAnsi="Arial" w:cs="Arial"/>
          <w:i/>
          <w:iCs/>
          <w:color w:val="FF0000"/>
          <w:sz w:val="20"/>
          <w:szCs w:val="20"/>
          <w:lang w:eastAsia="pt-BR"/>
        </w:rPr>
        <w:fldChar w:fldCharType="begin"/>
      </w:r>
      <w:r w:rsidRPr="0032387D">
        <w:rPr>
          <w:rFonts w:ascii="Arial" w:eastAsia="Arial" w:hAnsi="Arial" w:cs="Arial"/>
          <w:i/>
          <w:iCs/>
          <w:color w:val="FF0000"/>
          <w:sz w:val="20"/>
          <w:szCs w:val="20"/>
          <w:lang w:eastAsia="pt-BR"/>
        </w:rPr>
        <w:instrText xml:space="preserve"> MERGEFIELD CPF </w:instrText>
      </w:r>
      <w:r w:rsidRPr="0032387D">
        <w:rPr>
          <w:rFonts w:ascii="Arial" w:eastAsia="Arial" w:hAnsi="Arial" w:cs="Arial"/>
          <w:i/>
          <w:iCs/>
          <w:color w:val="FF0000"/>
          <w:sz w:val="20"/>
          <w:szCs w:val="20"/>
          <w:lang w:eastAsia="pt-BR"/>
        </w:rPr>
        <w:fldChar w:fldCharType="separate"/>
      </w:r>
      <w:r w:rsidRPr="0032387D">
        <w:rPr>
          <w:rFonts w:ascii="Arial" w:eastAsia="Arial" w:hAnsi="Arial" w:cs="Arial"/>
          <w:i/>
          <w:iCs/>
          <w:noProof/>
          <w:color w:val="FF0000"/>
          <w:sz w:val="20"/>
          <w:szCs w:val="20"/>
          <w:lang w:eastAsia="pt-BR"/>
        </w:rPr>
        <w:t>«CPF»</w:t>
      </w:r>
      <w:r w:rsidRPr="0032387D">
        <w:rPr>
          <w:rFonts w:ascii="Arial" w:eastAsia="Arial" w:hAnsi="Arial" w:cs="Arial"/>
          <w:i/>
          <w:iCs/>
          <w:color w:val="FF0000"/>
          <w:sz w:val="20"/>
          <w:szCs w:val="20"/>
          <w:lang w:eastAsia="pt-BR"/>
        </w:rPr>
        <w:fldChar w:fldCharType="end"/>
      </w:r>
      <w:r w:rsidRPr="0032387D">
        <w:rPr>
          <w:rFonts w:ascii="Arial" w:eastAsia="Arial" w:hAnsi="Arial" w:cs="Arial"/>
          <w:i/>
          <w:iCs/>
          <w:color w:val="FF0000"/>
          <w:sz w:val="20"/>
          <w:szCs w:val="20"/>
          <w:lang w:eastAsia="pt-BR"/>
        </w:rPr>
        <w:t xml:space="preserve">, residente e domiciliado na </w:t>
      </w:r>
      <w:r w:rsidRPr="0032387D">
        <w:rPr>
          <w:rFonts w:ascii="Arial" w:eastAsia="Arial" w:hAnsi="Arial" w:cs="Arial"/>
          <w:i/>
          <w:iCs/>
          <w:color w:val="FF0000"/>
          <w:sz w:val="20"/>
          <w:szCs w:val="20"/>
          <w:lang w:eastAsia="pt-BR"/>
        </w:rPr>
        <w:fldChar w:fldCharType="begin"/>
      </w:r>
      <w:r w:rsidRPr="0032387D">
        <w:rPr>
          <w:rFonts w:ascii="Arial" w:eastAsia="Arial" w:hAnsi="Arial" w:cs="Arial"/>
          <w:i/>
          <w:iCs/>
          <w:color w:val="FF0000"/>
          <w:sz w:val="20"/>
          <w:szCs w:val="20"/>
          <w:lang w:eastAsia="pt-BR"/>
        </w:rPr>
        <w:instrText xml:space="preserve"> MERGEFIELD ENDEREÇO1 </w:instrText>
      </w:r>
      <w:r w:rsidRPr="0032387D">
        <w:rPr>
          <w:rFonts w:ascii="Arial" w:eastAsia="Arial" w:hAnsi="Arial" w:cs="Arial"/>
          <w:i/>
          <w:iCs/>
          <w:color w:val="FF0000"/>
          <w:sz w:val="20"/>
          <w:szCs w:val="20"/>
          <w:lang w:eastAsia="pt-BR"/>
        </w:rPr>
        <w:fldChar w:fldCharType="separate"/>
      </w:r>
      <w:r w:rsidRPr="0032387D">
        <w:rPr>
          <w:rFonts w:ascii="Arial" w:eastAsia="Arial" w:hAnsi="Arial" w:cs="Arial"/>
          <w:i/>
          <w:iCs/>
          <w:noProof/>
          <w:color w:val="FF0000"/>
          <w:sz w:val="20"/>
          <w:szCs w:val="20"/>
          <w:lang w:eastAsia="pt-BR"/>
        </w:rPr>
        <w:t>«ENDEREÇO1»</w:t>
      </w:r>
      <w:r w:rsidRPr="0032387D">
        <w:rPr>
          <w:rFonts w:ascii="Arial" w:eastAsia="Arial" w:hAnsi="Arial" w:cs="Arial"/>
          <w:i/>
          <w:iCs/>
          <w:color w:val="FF0000"/>
          <w:sz w:val="20"/>
          <w:szCs w:val="20"/>
          <w:lang w:eastAsia="pt-BR"/>
        </w:rPr>
        <w:fldChar w:fldCharType="end"/>
      </w:r>
      <w:r w:rsidRPr="0032387D">
        <w:rPr>
          <w:rFonts w:ascii="Arial" w:eastAsia="Arial" w:hAnsi="Arial" w:cs="Arial"/>
          <w:sz w:val="20"/>
          <w:szCs w:val="20"/>
          <w:lang w:eastAsia="pt-BR"/>
        </w:rPr>
        <w:t xml:space="preserve"> </w:t>
      </w:r>
      <w:r w:rsidRPr="0032387D">
        <w:rPr>
          <w:rFonts w:ascii="Arial" w:eastAsia="MS Mincho" w:hAnsi="Arial" w:cs="Tahoma"/>
          <w:sz w:val="20"/>
          <w:szCs w:val="24"/>
          <w:lang w:eastAsia="pt-BR"/>
        </w:rPr>
        <w:t>conforme</w:t>
      </w:r>
      <w:r w:rsidRPr="0032387D">
        <w:rPr>
          <w:rFonts w:ascii="Arial" w:eastAsia="Arial" w:hAnsi="Arial" w:cs="Arial"/>
          <w:i/>
          <w:iCs/>
          <w:color w:val="FF0000"/>
          <w:sz w:val="20"/>
          <w:szCs w:val="20"/>
          <w:lang w:eastAsia="pt-BR"/>
        </w:rPr>
        <w:t xml:space="preserve"> atos constitutivos da empresa, </w:t>
      </w:r>
      <w:r w:rsidRPr="0032387D">
        <w:rPr>
          <w:rFonts w:ascii="Arial" w:eastAsia="Arial" w:hAnsi="Arial" w:cs="Arial"/>
          <w:sz w:val="20"/>
          <w:szCs w:val="20"/>
          <w:lang w:eastAsia="pt-BR"/>
        </w:rPr>
        <w:t xml:space="preserve">tendo em vista o que consta no Processo nº </w:t>
      </w:r>
      <w:r w:rsidRPr="0032387D">
        <w:rPr>
          <w:rFonts w:ascii="Arial" w:eastAsia="MS Mincho" w:hAnsi="Arial" w:cs="Arial"/>
          <w:bCs/>
          <w:i/>
          <w:iCs/>
          <w:color w:val="FF0000"/>
          <w:sz w:val="20"/>
          <w:szCs w:val="20"/>
          <w:lang w:eastAsia="pt-BR"/>
        </w:rPr>
        <w:fldChar w:fldCharType="begin"/>
      </w:r>
      <w:r w:rsidRPr="0032387D">
        <w:rPr>
          <w:rFonts w:ascii="Arial" w:eastAsia="MS Mincho" w:hAnsi="Arial" w:cs="Arial"/>
          <w:bCs/>
          <w:i/>
          <w:iCs/>
          <w:color w:val="FF0000"/>
          <w:sz w:val="20"/>
          <w:szCs w:val="20"/>
          <w:lang w:eastAsia="pt-BR"/>
        </w:rPr>
        <w:instrText xml:space="preserve"> MERGEFIELD PROCESSO </w:instrText>
      </w:r>
      <w:r w:rsidRPr="0032387D">
        <w:rPr>
          <w:rFonts w:ascii="Arial" w:eastAsia="MS Mincho" w:hAnsi="Arial" w:cs="Arial"/>
          <w:bCs/>
          <w:i/>
          <w:iCs/>
          <w:color w:val="FF0000"/>
          <w:sz w:val="20"/>
          <w:szCs w:val="20"/>
          <w:lang w:eastAsia="pt-BR"/>
        </w:rPr>
        <w:fldChar w:fldCharType="separate"/>
      </w:r>
      <w:r w:rsidRPr="0032387D">
        <w:rPr>
          <w:rFonts w:ascii="Arial" w:eastAsia="MS Mincho" w:hAnsi="Arial" w:cs="Arial"/>
          <w:bCs/>
          <w:i/>
          <w:iCs/>
          <w:noProof/>
          <w:color w:val="FF0000"/>
          <w:sz w:val="20"/>
          <w:szCs w:val="20"/>
          <w:lang w:eastAsia="pt-BR"/>
        </w:rPr>
        <w:t>«PROCESSO»</w:t>
      </w:r>
      <w:r w:rsidRPr="0032387D">
        <w:rPr>
          <w:rFonts w:ascii="Arial" w:eastAsia="MS Mincho" w:hAnsi="Arial" w:cs="Arial"/>
          <w:bCs/>
          <w:i/>
          <w:iCs/>
          <w:color w:val="FF0000"/>
          <w:sz w:val="20"/>
          <w:szCs w:val="20"/>
          <w:lang w:eastAsia="pt-BR"/>
        </w:rPr>
        <w:fldChar w:fldCharType="end"/>
      </w:r>
      <w:r w:rsidRPr="0032387D">
        <w:rPr>
          <w:rFonts w:ascii="Arial" w:eastAsia="Arial" w:hAnsi="Arial" w:cs="Arial"/>
          <w:sz w:val="20"/>
          <w:szCs w:val="20"/>
          <w:lang w:eastAsia="pt-BR"/>
        </w:rPr>
        <w:t>e em observância às disposições da Lei nº 14.133, de 1º de abril de 2021, e demais legislação aplicável, resolvem celebrar o presente Termo de Contrato, decorrente do(a)</w:t>
      </w:r>
      <w:r w:rsidRPr="0032387D">
        <w:rPr>
          <w:rFonts w:ascii="Arial" w:eastAsia="Arial" w:hAnsi="Arial" w:cs="Arial"/>
          <w:i/>
          <w:iCs/>
          <w:color w:val="FF0000"/>
          <w:sz w:val="20"/>
          <w:szCs w:val="20"/>
          <w:lang w:eastAsia="pt-BR"/>
        </w:rPr>
        <w:t xml:space="preserve">[Pregão Eletrônico] </w:t>
      </w:r>
      <w:r w:rsidRPr="0032387D">
        <w:rPr>
          <w:rFonts w:ascii="Arial" w:eastAsia="Arial" w:hAnsi="Arial" w:cs="Arial"/>
          <w:b/>
          <w:bCs/>
          <w:i/>
          <w:iCs/>
          <w:color w:val="FF0000"/>
          <w:sz w:val="20"/>
          <w:szCs w:val="20"/>
          <w:u w:val="single"/>
          <w:lang w:eastAsia="pt-BR"/>
        </w:rPr>
        <w:t>OU</w:t>
      </w:r>
      <w:r w:rsidRPr="0032387D">
        <w:rPr>
          <w:rFonts w:ascii="Arial" w:eastAsia="Arial" w:hAnsi="Arial" w:cs="Arial"/>
          <w:i/>
          <w:iCs/>
          <w:color w:val="FF0000"/>
          <w:sz w:val="20"/>
          <w:szCs w:val="20"/>
          <w:lang w:eastAsia="pt-BR"/>
        </w:rPr>
        <w:t xml:space="preserve"> [Concorrência]</w:t>
      </w:r>
      <w:r w:rsidRPr="0032387D">
        <w:rPr>
          <w:rFonts w:ascii="Arial" w:eastAsia="Arial" w:hAnsi="Arial" w:cs="Arial"/>
          <w:b/>
          <w:bCs/>
          <w:i/>
          <w:iCs/>
          <w:color w:val="FF0000"/>
          <w:sz w:val="20"/>
          <w:szCs w:val="20"/>
          <w:u w:val="single"/>
          <w:lang w:eastAsia="pt-BR"/>
        </w:rPr>
        <w:t>OU</w:t>
      </w:r>
      <w:r w:rsidRPr="0032387D">
        <w:rPr>
          <w:rFonts w:ascii="Arial" w:eastAsia="Arial" w:hAnsi="Arial" w:cs="Arial"/>
          <w:i/>
          <w:iCs/>
          <w:color w:val="FF0000"/>
          <w:sz w:val="20"/>
          <w:szCs w:val="20"/>
          <w:u w:val="single"/>
          <w:lang w:eastAsia="pt-BR"/>
        </w:rPr>
        <w:t>[</w:t>
      </w:r>
      <w:r w:rsidRPr="0032387D">
        <w:rPr>
          <w:rFonts w:ascii="Arial" w:eastAsia="MS Mincho" w:hAnsi="Arial" w:cs="Arial"/>
          <w:i/>
          <w:iCs/>
          <w:color w:val="FF0000"/>
          <w:sz w:val="20"/>
          <w:lang w:eastAsia="pt-BR"/>
        </w:rPr>
        <w:t>Dispensa de Licitação]</w:t>
      </w:r>
      <w:r w:rsidRPr="0032387D">
        <w:rPr>
          <w:rFonts w:ascii="Arial" w:eastAsia="MS Mincho" w:hAnsi="Arial" w:cs="Arial"/>
          <w:b/>
          <w:bCs/>
          <w:i/>
          <w:iCs/>
          <w:color w:val="FF0000"/>
          <w:sz w:val="20"/>
          <w:u w:val="single"/>
          <w:lang w:eastAsia="pt-BR"/>
        </w:rPr>
        <w:t>OU</w:t>
      </w:r>
      <w:r w:rsidRPr="0032387D">
        <w:rPr>
          <w:rFonts w:ascii="Arial" w:eastAsia="MS Mincho" w:hAnsi="Arial" w:cs="Arial"/>
          <w:i/>
          <w:iCs/>
          <w:color w:val="FF0000"/>
          <w:sz w:val="20"/>
          <w:lang w:eastAsia="pt-BR"/>
        </w:rPr>
        <w:t>[Inexigibilidade de Licitação]</w:t>
      </w:r>
      <w:proofErr w:type="spellStart"/>
      <w:r w:rsidRPr="0032387D">
        <w:rPr>
          <w:rFonts w:ascii="Arial" w:eastAsia="Arial" w:hAnsi="Arial" w:cs="Arial"/>
          <w:sz w:val="20"/>
          <w:szCs w:val="20"/>
          <w:lang w:eastAsia="pt-BR"/>
        </w:rPr>
        <w:t>nº</w:t>
      </w:r>
      <w:r w:rsidRPr="0032387D">
        <w:rPr>
          <w:rFonts w:ascii="Arial" w:eastAsia="Arial" w:hAnsi="Arial" w:cs="Arial"/>
          <w:i/>
          <w:iCs/>
          <w:color w:val="FF0000"/>
          <w:sz w:val="20"/>
          <w:szCs w:val="20"/>
          <w:lang w:eastAsia="pt-BR"/>
        </w:rPr>
        <w:t>XX</w:t>
      </w:r>
      <w:proofErr w:type="spellEnd"/>
      <w:r w:rsidRPr="0032387D">
        <w:rPr>
          <w:rFonts w:ascii="Arial" w:eastAsia="Arial" w:hAnsi="Arial" w:cs="Arial"/>
          <w:i/>
          <w:iCs/>
          <w:color w:val="FF0000"/>
          <w:sz w:val="20"/>
          <w:szCs w:val="20"/>
          <w:lang w:eastAsia="pt-BR"/>
        </w:rPr>
        <w:t>/XXXX,</w:t>
      </w:r>
      <w:r w:rsidRPr="0032387D">
        <w:rPr>
          <w:rFonts w:ascii="Arial" w:eastAsia="Arial" w:hAnsi="Arial" w:cs="Arial"/>
          <w:sz w:val="20"/>
          <w:szCs w:val="20"/>
          <w:lang w:eastAsia="pt-BR"/>
        </w:rPr>
        <w:t>mediante as cláusulas e condições a seguir enunciadas.</w:t>
      </w:r>
    </w:p>
    <w:p w:rsidR="0032387D" w:rsidRPr="0032387D" w:rsidRDefault="0032387D" w:rsidP="0032387D">
      <w:pPr>
        <w:keepNext/>
        <w:keepLines/>
        <w:tabs>
          <w:tab w:val="left" w:pos="0"/>
        </w:tabs>
        <w:spacing w:before="240" w:line="240" w:lineRule="auto"/>
        <w:ind w:hanging="360"/>
        <w:jc w:val="both"/>
        <w:outlineLvl w:val="0"/>
        <w:rPr>
          <w:rFonts w:ascii="Arial" w:eastAsia="MS Gothic" w:hAnsi="Arial" w:cs="Arial"/>
          <w:b/>
          <w:bCs/>
          <w:sz w:val="20"/>
          <w:szCs w:val="20"/>
          <w:lang w:eastAsia="pt-BR"/>
        </w:rPr>
      </w:pPr>
      <w:r w:rsidRPr="0032387D">
        <w:rPr>
          <w:rFonts w:ascii="Arial" w:eastAsia="MS Gothic" w:hAnsi="Arial" w:cs="Arial"/>
          <w:b/>
          <w:bCs/>
          <w:sz w:val="20"/>
          <w:szCs w:val="20"/>
          <w:lang w:eastAsia="pt-BR"/>
        </w:rPr>
        <w:t>CLÁUSULA PRIMEIRA – OBJETO</w:t>
      </w:r>
    </w:p>
    <w:p w:rsidR="0032387D" w:rsidRPr="0032387D" w:rsidRDefault="0032387D" w:rsidP="0032387D">
      <w:pPr>
        <w:numPr>
          <w:ilvl w:val="1"/>
          <w:numId w:val="0"/>
        </w:numPr>
        <w:spacing w:before="120" w:after="120"/>
        <w:jc w:val="both"/>
        <w:rPr>
          <w:rFonts w:ascii="Arial" w:eastAsia="MS Mincho" w:hAnsi="Arial" w:cs="Arial"/>
          <w:color w:val="000000"/>
          <w:sz w:val="20"/>
          <w:szCs w:val="20"/>
          <w:lang w:eastAsia="pt-BR"/>
        </w:rPr>
      </w:pPr>
      <w:r w:rsidRPr="0032387D">
        <w:rPr>
          <w:rFonts w:ascii="Arial" w:eastAsia="MS Mincho" w:hAnsi="Arial" w:cs="Arial"/>
          <w:color w:val="000000"/>
          <w:sz w:val="20"/>
          <w:szCs w:val="20"/>
          <w:lang w:eastAsia="pt-BR"/>
        </w:rPr>
        <w:t xml:space="preserve">O objeto do presente instrumento é a contratação de </w:t>
      </w:r>
      <w:proofErr w:type="spellStart"/>
      <w:r w:rsidRPr="0032387D">
        <w:rPr>
          <w:rFonts w:ascii="Arial" w:eastAsia="MS Mincho" w:hAnsi="Arial" w:cs="Arial"/>
          <w:color w:val="000000"/>
          <w:sz w:val="20"/>
          <w:szCs w:val="20"/>
          <w:lang w:eastAsia="pt-BR"/>
        </w:rPr>
        <w:t>serviçoscomunsde</w:t>
      </w:r>
      <w:proofErr w:type="spellEnd"/>
      <w:r w:rsidRPr="0032387D">
        <w:rPr>
          <w:rFonts w:ascii="Arial" w:eastAsia="MS Mincho" w:hAnsi="Arial" w:cs="Arial"/>
          <w:color w:val="000000"/>
          <w:sz w:val="20"/>
          <w:szCs w:val="20"/>
          <w:lang w:eastAsia="pt-BR"/>
        </w:rPr>
        <w:t xml:space="preserve"> </w:t>
      </w:r>
      <w:r w:rsidRPr="0032387D">
        <w:rPr>
          <w:rFonts w:ascii="Arial" w:eastAsia="MS Mincho" w:hAnsi="Arial" w:cs="Arial"/>
          <w:i/>
          <w:iCs/>
          <w:color w:val="FF0000"/>
          <w:sz w:val="20"/>
          <w:szCs w:val="20"/>
          <w:lang w:eastAsia="pt-BR"/>
        </w:rPr>
        <w:fldChar w:fldCharType="begin"/>
      </w:r>
      <w:r w:rsidRPr="0032387D">
        <w:rPr>
          <w:rFonts w:ascii="Arial" w:eastAsia="MS Mincho" w:hAnsi="Arial" w:cs="Arial"/>
          <w:i/>
          <w:iCs/>
          <w:color w:val="FF0000"/>
          <w:sz w:val="20"/>
          <w:szCs w:val="20"/>
          <w:lang w:eastAsia="pt-BR"/>
        </w:rPr>
        <w:instrText xml:space="preserve"> MERGEFIELD OBJETO </w:instrText>
      </w:r>
      <w:r w:rsidRPr="0032387D">
        <w:rPr>
          <w:rFonts w:ascii="Arial" w:eastAsia="MS Mincho" w:hAnsi="Arial" w:cs="Arial"/>
          <w:i/>
          <w:iCs/>
          <w:color w:val="FF0000"/>
          <w:sz w:val="20"/>
          <w:szCs w:val="20"/>
          <w:lang w:eastAsia="pt-BR"/>
        </w:rPr>
        <w:fldChar w:fldCharType="separate"/>
      </w:r>
      <w:r w:rsidRPr="0032387D">
        <w:rPr>
          <w:rFonts w:ascii="Arial" w:eastAsia="MS Mincho" w:hAnsi="Arial" w:cs="Arial"/>
          <w:i/>
          <w:iCs/>
          <w:noProof/>
          <w:color w:val="FF0000"/>
          <w:sz w:val="20"/>
          <w:szCs w:val="20"/>
          <w:lang w:eastAsia="pt-BR"/>
        </w:rPr>
        <w:t>«OBJETO»</w:t>
      </w:r>
      <w:r w:rsidRPr="0032387D">
        <w:rPr>
          <w:rFonts w:ascii="Arial" w:eastAsia="MS Mincho" w:hAnsi="Arial" w:cs="Arial"/>
          <w:i/>
          <w:iCs/>
          <w:color w:val="FF0000"/>
          <w:sz w:val="20"/>
          <w:szCs w:val="20"/>
          <w:lang w:eastAsia="pt-BR"/>
        </w:rPr>
        <w:fldChar w:fldCharType="end"/>
      </w:r>
      <w:r w:rsidRPr="0032387D">
        <w:rPr>
          <w:rFonts w:ascii="Arial" w:eastAsia="MS Mincho" w:hAnsi="Arial" w:cs="Arial"/>
          <w:i/>
          <w:iCs/>
          <w:color w:val="FF0000"/>
          <w:sz w:val="20"/>
          <w:szCs w:val="20"/>
          <w:lang w:eastAsia="pt-BR"/>
        </w:rPr>
        <w:t xml:space="preserve">, </w:t>
      </w:r>
      <w:r w:rsidRPr="0032387D">
        <w:rPr>
          <w:rFonts w:ascii="Arial" w:eastAsia="MS Mincho" w:hAnsi="Arial" w:cs="Arial"/>
          <w:color w:val="000000"/>
          <w:sz w:val="20"/>
          <w:szCs w:val="20"/>
          <w:lang w:eastAsia="pt-BR"/>
        </w:rPr>
        <w:t>nas condições estabelecidas no Termo de Referência.</w:t>
      </w:r>
    </w:p>
    <w:p w:rsidR="0032387D" w:rsidRPr="0032387D" w:rsidRDefault="0032387D" w:rsidP="0032387D">
      <w:pPr>
        <w:numPr>
          <w:ilvl w:val="1"/>
          <w:numId w:val="0"/>
        </w:numPr>
        <w:spacing w:before="120" w:after="120"/>
        <w:jc w:val="both"/>
        <w:rPr>
          <w:rFonts w:ascii="Arial" w:eastAsia="MS Mincho" w:hAnsi="Arial" w:cs="Arial"/>
          <w:color w:val="000000"/>
          <w:sz w:val="20"/>
          <w:szCs w:val="20"/>
          <w:lang w:eastAsia="pt-BR"/>
        </w:rPr>
      </w:pPr>
      <w:r w:rsidRPr="0032387D">
        <w:rPr>
          <w:rFonts w:ascii="Arial" w:eastAsia="MS Mincho" w:hAnsi="Arial" w:cs="Arial"/>
          <w:color w:val="000000"/>
          <w:sz w:val="20"/>
          <w:szCs w:val="20"/>
          <w:lang w:eastAsia="pt-BR"/>
        </w:rPr>
        <w:t>Objeto da contratação:</w:t>
      </w:r>
    </w:p>
    <w:tbl>
      <w:tblPr>
        <w:tblW w:w="5000" w:type="pct"/>
        <w:tblLook w:val="04A0"/>
      </w:tblPr>
      <w:tblGrid>
        <w:gridCol w:w="751"/>
        <w:gridCol w:w="2708"/>
        <w:gridCol w:w="1203"/>
        <w:gridCol w:w="1653"/>
        <w:gridCol w:w="1357"/>
        <w:gridCol w:w="1048"/>
      </w:tblGrid>
      <w:tr w:rsidR="0032387D" w:rsidRPr="0032387D" w:rsidTr="0032387D">
        <w:tc>
          <w:tcPr>
            <w:tcW w:w="430" w:type="pct"/>
            <w:tcBorders>
              <w:top w:val="single" w:sz="4" w:space="0" w:color="000000"/>
              <w:left w:val="single" w:sz="4" w:space="0" w:color="000000"/>
              <w:bottom w:val="single" w:sz="4" w:space="0" w:color="000000"/>
              <w:right w:val="single" w:sz="4" w:space="0" w:color="000000"/>
            </w:tcBorders>
          </w:tcPr>
          <w:p w:rsidR="0032387D" w:rsidRPr="0032387D" w:rsidRDefault="0032387D" w:rsidP="0032387D">
            <w:pPr>
              <w:widowControl w:val="0"/>
              <w:spacing w:before="120" w:afterLines="120" w:line="312" w:lineRule="auto"/>
              <w:jc w:val="center"/>
              <w:rPr>
                <w:rFonts w:ascii="Arial" w:eastAsia="Arial" w:hAnsi="Arial" w:cs="Arial"/>
                <w:b/>
                <w:bCs/>
                <w:color w:val="000000"/>
                <w:sz w:val="20"/>
                <w:szCs w:val="20"/>
                <w:lang w:eastAsia="pt-BR"/>
              </w:rPr>
            </w:pPr>
            <w:r w:rsidRPr="0032387D">
              <w:rPr>
                <w:rFonts w:ascii="Arial" w:eastAsia="Arial" w:hAnsi="Arial" w:cs="Arial"/>
                <w:b/>
                <w:bCs/>
                <w:color w:val="000000"/>
                <w:sz w:val="20"/>
                <w:szCs w:val="20"/>
                <w:lang w:eastAsia="pt-BR"/>
              </w:rPr>
              <w:t>ITEM</w:t>
            </w:r>
          </w:p>
        </w:tc>
        <w:tc>
          <w:tcPr>
            <w:tcW w:w="1553" w:type="pct"/>
            <w:tcBorders>
              <w:top w:val="single" w:sz="4" w:space="0" w:color="000000"/>
              <w:left w:val="single" w:sz="4" w:space="0" w:color="000000"/>
              <w:bottom w:val="single" w:sz="4" w:space="0" w:color="000000"/>
              <w:right w:val="single" w:sz="4" w:space="0" w:color="000000"/>
            </w:tcBorders>
          </w:tcPr>
          <w:p w:rsidR="0032387D" w:rsidRPr="0032387D" w:rsidRDefault="0032387D" w:rsidP="0032387D">
            <w:pPr>
              <w:widowControl w:val="0"/>
              <w:spacing w:before="120" w:afterLines="120" w:line="312" w:lineRule="auto"/>
              <w:jc w:val="center"/>
              <w:rPr>
                <w:rFonts w:ascii="Arial" w:eastAsia="Arial" w:hAnsi="Arial" w:cs="Arial"/>
                <w:color w:val="000000"/>
                <w:sz w:val="20"/>
                <w:szCs w:val="20"/>
                <w:lang w:eastAsia="pt-BR"/>
              </w:rPr>
            </w:pPr>
            <w:r w:rsidRPr="0032387D">
              <w:rPr>
                <w:rFonts w:ascii="Arial" w:eastAsia="Arial" w:hAnsi="Arial" w:cs="Arial"/>
                <w:b/>
                <w:bCs/>
                <w:color w:val="000000"/>
                <w:sz w:val="20"/>
                <w:szCs w:val="20"/>
                <w:lang w:eastAsia="pt-BR"/>
              </w:rPr>
              <w:t>ESPECIFICAÇÃO</w:t>
            </w:r>
          </w:p>
        </w:tc>
        <w:tc>
          <w:tcPr>
            <w:tcW w:w="690" w:type="pct"/>
            <w:tcBorders>
              <w:top w:val="single" w:sz="4" w:space="0" w:color="000000"/>
              <w:left w:val="single" w:sz="4" w:space="0" w:color="000000"/>
              <w:bottom w:val="single" w:sz="4" w:space="0" w:color="000000"/>
              <w:right w:val="single" w:sz="4" w:space="0" w:color="000000"/>
            </w:tcBorders>
          </w:tcPr>
          <w:p w:rsidR="0032387D" w:rsidRPr="0032387D" w:rsidRDefault="0032387D" w:rsidP="0032387D">
            <w:pPr>
              <w:widowControl w:val="0"/>
              <w:spacing w:before="120" w:afterLines="120" w:line="312" w:lineRule="auto"/>
              <w:jc w:val="center"/>
              <w:rPr>
                <w:rFonts w:ascii="Arial" w:eastAsia="Arial" w:hAnsi="Arial" w:cs="Arial"/>
                <w:color w:val="000000"/>
                <w:sz w:val="20"/>
                <w:szCs w:val="20"/>
                <w:lang w:eastAsia="pt-BR"/>
              </w:rPr>
            </w:pPr>
            <w:r w:rsidRPr="0032387D">
              <w:rPr>
                <w:rFonts w:ascii="Arial" w:eastAsia="Arial" w:hAnsi="Arial" w:cs="Arial"/>
                <w:b/>
                <w:bCs/>
                <w:color w:val="000000"/>
                <w:sz w:val="20"/>
                <w:szCs w:val="20"/>
                <w:lang w:eastAsia="pt-BR"/>
              </w:rPr>
              <w:t>UNIDADE DE MEDIDA</w:t>
            </w:r>
          </w:p>
        </w:tc>
        <w:tc>
          <w:tcPr>
            <w:tcW w:w="948" w:type="pct"/>
            <w:tcBorders>
              <w:top w:val="single" w:sz="4" w:space="0" w:color="000000"/>
              <w:left w:val="single" w:sz="4" w:space="0" w:color="000000"/>
              <w:bottom w:val="single" w:sz="4" w:space="0" w:color="000000"/>
              <w:right w:val="single" w:sz="4" w:space="0" w:color="000000"/>
            </w:tcBorders>
          </w:tcPr>
          <w:p w:rsidR="0032387D" w:rsidRPr="0032387D" w:rsidRDefault="0032387D" w:rsidP="0032387D">
            <w:pPr>
              <w:widowControl w:val="0"/>
              <w:spacing w:before="120" w:afterLines="120" w:line="312" w:lineRule="auto"/>
              <w:jc w:val="center"/>
              <w:rPr>
                <w:rFonts w:ascii="Arial" w:eastAsia="Arial" w:hAnsi="Arial" w:cs="Arial"/>
                <w:b/>
                <w:bCs/>
                <w:sz w:val="20"/>
                <w:szCs w:val="20"/>
                <w:lang w:eastAsia="pt-BR"/>
              </w:rPr>
            </w:pPr>
            <w:r w:rsidRPr="0032387D">
              <w:rPr>
                <w:rFonts w:ascii="Arial" w:eastAsia="Arial" w:hAnsi="Arial" w:cs="Arial"/>
                <w:b/>
                <w:bCs/>
                <w:sz w:val="20"/>
                <w:szCs w:val="20"/>
                <w:lang w:eastAsia="pt-BR"/>
              </w:rPr>
              <w:t>QUANTIDADE</w:t>
            </w:r>
          </w:p>
        </w:tc>
        <w:tc>
          <w:tcPr>
            <w:tcW w:w="778" w:type="pct"/>
            <w:tcBorders>
              <w:top w:val="single" w:sz="4" w:space="0" w:color="000000"/>
              <w:left w:val="single" w:sz="4" w:space="0" w:color="000000"/>
              <w:bottom w:val="single" w:sz="4" w:space="0" w:color="000000"/>
              <w:right w:val="single" w:sz="4" w:space="0" w:color="000000"/>
            </w:tcBorders>
          </w:tcPr>
          <w:p w:rsidR="0032387D" w:rsidRPr="0032387D" w:rsidRDefault="0032387D" w:rsidP="0032387D">
            <w:pPr>
              <w:widowControl w:val="0"/>
              <w:spacing w:before="120" w:afterLines="120" w:line="312" w:lineRule="auto"/>
              <w:jc w:val="center"/>
              <w:rPr>
                <w:rFonts w:ascii="Arial" w:eastAsia="Arial" w:hAnsi="Arial" w:cs="Arial"/>
                <w:b/>
                <w:bCs/>
                <w:sz w:val="20"/>
                <w:szCs w:val="20"/>
                <w:lang w:eastAsia="pt-BR"/>
              </w:rPr>
            </w:pPr>
            <w:r w:rsidRPr="0032387D">
              <w:rPr>
                <w:rFonts w:ascii="Arial" w:eastAsia="Arial" w:hAnsi="Arial" w:cs="Arial"/>
                <w:b/>
                <w:bCs/>
                <w:sz w:val="20"/>
                <w:szCs w:val="20"/>
                <w:lang w:eastAsia="pt-BR"/>
              </w:rPr>
              <w:t>VALOR UNITÁRIO</w:t>
            </w:r>
          </w:p>
        </w:tc>
        <w:tc>
          <w:tcPr>
            <w:tcW w:w="602" w:type="pct"/>
            <w:tcBorders>
              <w:top w:val="single" w:sz="4" w:space="0" w:color="000000"/>
              <w:left w:val="single" w:sz="4" w:space="0" w:color="000000"/>
              <w:bottom w:val="single" w:sz="4" w:space="0" w:color="000000"/>
              <w:right w:val="single" w:sz="4" w:space="0" w:color="000000"/>
            </w:tcBorders>
          </w:tcPr>
          <w:p w:rsidR="0032387D" w:rsidRPr="0032387D" w:rsidRDefault="0032387D" w:rsidP="0032387D">
            <w:pPr>
              <w:widowControl w:val="0"/>
              <w:spacing w:before="120" w:afterLines="120" w:line="312" w:lineRule="auto"/>
              <w:jc w:val="center"/>
              <w:rPr>
                <w:rFonts w:ascii="Arial" w:eastAsia="Arial" w:hAnsi="Arial" w:cs="Arial"/>
                <w:b/>
                <w:bCs/>
                <w:sz w:val="20"/>
                <w:szCs w:val="20"/>
                <w:lang w:eastAsia="pt-BR"/>
              </w:rPr>
            </w:pPr>
            <w:r w:rsidRPr="0032387D">
              <w:rPr>
                <w:rFonts w:ascii="Arial" w:eastAsia="Arial" w:hAnsi="Arial" w:cs="Arial"/>
                <w:b/>
                <w:bCs/>
                <w:sz w:val="20"/>
                <w:szCs w:val="20"/>
                <w:lang w:eastAsia="pt-BR"/>
              </w:rPr>
              <w:t>VALOR TOTAL</w:t>
            </w:r>
          </w:p>
        </w:tc>
      </w:tr>
      <w:tr w:rsidR="0032387D" w:rsidRPr="0032387D" w:rsidTr="0032387D">
        <w:tc>
          <w:tcPr>
            <w:tcW w:w="430" w:type="pct"/>
            <w:tcBorders>
              <w:top w:val="single" w:sz="4" w:space="0" w:color="000000"/>
              <w:left w:val="single" w:sz="4" w:space="0" w:color="000000"/>
              <w:bottom w:val="single" w:sz="4" w:space="0" w:color="000000"/>
              <w:right w:val="single" w:sz="4" w:space="0" w:color="000000"/>
            </w:tcBorders>
          </w:tcPr>
          <w:p w:rsidR="0032387D" w:rsidRPr="0032387D" w:rsidRDefault="0032387D" w:rsidP="0032387D">
            <w:pPr>
              <w:widowControl w:val="0"/>
              <w:spacing w:before="120" w:afterLines="120" w:line="312" w:lineRule="auto"/>
              <w:jc w:val="center"/>
              <w:rPr>
                <w:rFonts w:ascii="Arial" w:eastAsia="Arial" w:hAnsi="Arial" w:cs="Arial"/>
                <w:b/>
                <w:bCs/>
                <w:color w:val="000000"/>
                <w:sz w:val="20"/>
                <w:szCs w:val="20"/>
                <w:lang w:eastAsia="pt-BR"/>
              </w:rPr>
            </w:pPr>
            <w:proofErr w:type="gramStart"/>
            <w:r w:rsidRPr="0032387D">
              <w:rPr>
                <w:rFonts w:ascii="Arial" w:eastAsia="Arial" w:hAnsi="Arial" w:cs="Arial"/>
                <w:b/>
                <w:bCs/>
                <w:color w:val="000000"/>
                <w:sz w:val="20"/>
                <w:szCs w:val="20"/>
                <w:lang w:eastAsia="pt-BR"/>
              </w:rPr>
              <w:t>1</w:t>
            </w:r>
            <w:proofErr w:type="gramEnd"/>
          </w:p>
        </w:tc>
        <w:tc>
          <w:tcPr>
            <w:tcW w:w="1553" w:type="pct"/>
            <w:tcBorders>
              <w:top w:val="single" w:sz="4" w:space="0" w:color="000000"/>
              <w:left w:val="single" w:sz="4" w:space="0" w:color="000000"/>
              <w:bottom w:val="single" w:sz="4" w:space="0" w:color="000000"/>
              <w:right w:val="single" w:sz="4" w:space="0" w:color="000000"/>
            </w:tcBorders>
          </w:tcPr>
          <w:p w:rsidR="0032387D" w:rsidRPr="0032387D" w:rsidRDefault="0032387D" w:rsidP="0032387D">
            <w:pPr>
              <w:widowControl w:val="0"/>
              <w:spacing w:before="120" w:afterLines="120" w:line="312" w:lineRule="auto"/>
              <w:rPr>
                <w:rFonts w:ascii="Arial" w:eastAsia="Arial" w:hAnsi="Arial" w:cs="Arial"/>
                <w:color w:val="000000"/>
                <w:sz w:val="20"/>
                <w:szCs w:val="20"/>
                <w:lang w:eastAsia="pt-BR"/>
              </w:rPr>
            </w:pPr>
          </w:p>
        </w:tc>
        <w:tc>
          <w:tcPr>
            <w:tcW w:w="690" w:type="pct"/>
            <w:tcBorders>
              <w:top w:val="single" w:sz="4" w:space="0" w:color="000000"/>
              <w:left w:val="single" w:sz="4" w:space="0" w:color="000000"/>
              <w:bottom w:val="single" w:sz="4" w:space="0" w:color="000000"/>
              <w:right w:val="single" w:sz="4" w:space="0" w:color="000000"/>
            </w:tcBorders>
          </w:tcPr>
          <w:p w:rsidR="0032387D" w:rsidRPr="0032387D" w:rsidRDefault="0032387D" w:rsidP="0032387D">
            <w:pPr>
              <w:widowControl w:val="0"/>
              <w:spacing w:before="120" w:afterLines="120" w:line="312" w:lineRule="auto"/>
              <w:rPr>
                <w:rFonts w:ascii="Arial" w:eastAsia="Arial" w:hAnsi="Arial" w:cs="Arial"/>
                <w:color w:val="000000"/>
                <w:sz w:val="20"/>
                <w:szCs w:val="20"/>
                <w:lang w:eastAsia="pt-BR"/>
              </w:rPr>
            </w:pPr>
          </w:p>
        </w:tc>
        <w:tc>
          <w:tcPr>
            <w:tcW w:w="948" w:type="pct"/>
            <w:tcBorders>
              <w:top w:val="single" w:sz="4" w:space="0" w:color="000000"/>
              <w:left w:val="single" w:sz="4" w:space="0" w:color="000000"/>
              <w:bottom w:val="single" w:sz="4" w:space="0" w:color="000000"/>
              <w:right w:val="single" w:sz="4" w:space="0" w:color="000000"/>
            </w:tcBorders>
          </w:tcPr>
          <w:p w:rsidR="0032387D" w:rsidRPr="0032387D" w:rsidRDefault="0032387D" w:rsidP="0032387D">
            <w:pPr>
              <w:widowControl w:val="0"/>
              <w:spacing w:before="120" w:afterLines="120" w:line="312" w:lineRule="auto"/>
              <w:rPr>
                <w:rFonts w:ascii="Arial" w:eastAsia="Arial" w:hAnsi="Arial" w:cs="Arial"/>
                <w:color w:val="000000"/>
                <w:sz w:val="20"/>
                <w:szCs w:val="20"/>
                <w:lang w:eastAsia="pt-BR"/>
              </w:rPr>
            </w:pPr>
          </w:p>
        </w:tc>
        <w:tc>
          <w:tcPr>
            <w:tcW w:w="778" w:type="pct"/>
            <w:tcBorders>
              <w:top w:val="single" w:sz="4" w:space="0" w:color="000000"/>
              <w:left w:val="single" w:sz="4" w:space="0" w:color="000000"/>
              <w:bottom w:val="single" w:sz="4" w:space="0" w:color="000000"/>
              <w:right w:val="single" w:sz="4" w:space="0" w:color="000000"/>
            </w:tcBorders>
          </w:tcPr>
          <w:p w:rsidR="0032387D" w:rsidRPr="0032387D" w:rsidRDefault="0032387D" w:rsidP="0032387D">
            <w:pPr>
              <w:widowControl w:val="0"/>
              <w:spacing w:before="120" w:afterLines="120" w:line="312" w:lineRule="auto"/>
              <w:rPr>
                <w:rFonts w:ascii="Arial" w:eastAsia="Arial" w:hAnsi="Arial" w:cs="Arial"/>
                <w:color w:val="000000"/>
                <w:sz w:val="20"/>
                <w:szCs w:val="20"/>
                <w:lang w:eastAsia="pt-BR"/>
              </w:rPr>
            </w:pPr>
          </w:p>
        </w:tc>
        <w:tc>
          <w:tcPr>
            <w:tcW w:w="602" w:type="pct"/>
            <w:tcBorders>
              <w:top w:val="single" w:sz="4" w:space="0" w:color="000000"/>
              <w:left w:val="single" w:sz="4" w:space="0" w:color="000000"/>
              <w:bottom w:val="single" w:sz="4" w:space="0" w:color="000000"/>
              <w:right w:val="single" w:sz="4" w:space="0" w:color="000000"/>
            </w:tcBorders>
          </w:tcPr>
          <w:p w:rsidR="0032387D" w:rsidRPr="0032387D" w:rsidRDefault="0032387D" w:rsidP="0032387D">
            <w:pPr>
              <w:widowControl w:val="0"/>
              <w:spacing w:before="120" w:afterLines="120" w:line="312" w:lineRule="auto"/>
              <w:rPr>
                <w:rFonts w:ascii="Arial" w:eastAsia="Arial" w:hAnsi="Arial" w:cs="Arial"/>
                <w:color w:val="000000"/>
                <w:sz w:val="20"/>
                <w:szCs w:val="20"/>
                <w:lang w:eastAsia="pt-BR"/>
              </w:rPr>
            </w:pPr>
          </w:p>
        </w:tc>
      </w:tr>
      <w:tr w:rsidR="0032387D" w:rsidRPr="0032387D" w:rsidTr="0032387D">
        <w:tc>
          <w:tcPr>
            <w:tcW w:w="430" w:type="pct"/>
            <w:tcBorders>
              <w:top w:val="single" w:sz="4" w:space="0" w:color="000000"/>
              <w:left w:val="single" w:sz="4" w:space="0" w:color="000000"/>
              <w:bottom w:val="single" w:sz="4" w:space="0" w:color="000000"/>
              <w:right w:val="single" w:sz="4" w:space="0" w:color="000000"/>
            </w:tcBorders>
          </w:tcPr>
          <w:p w:rsidR="0032387D" w:rsidRPr="0032387D" w:rsidRDefault="0032387D" w:rsidP="0032387D">
            <w:pPr>
              <w:widowControl w:val="0"/>
              <w:spacing w:before="120" w:afterLines="120" w:line="312" w:lineRule="auto"/>
              <w:jc w:val="center"/>
              <w:rPr>
                <w:rFonts w:ascii="Arial" w:eastAsia="Arial" w:hAnsi="Arial" w:cs="Arial"/>
                <w:b/>
                <w:bCs/>
                <w:color w:val="000000"/>
                <w:sz w:val="20"/>
                <w:szCs w:val="20"/>
                <w:lang w:eastAsia="pt-BR"/>
              </w:rPr>
            </w:pPr>
            <w:proofErr w:type="gramStart"/>
            <w:r w:rsidRPr="0032387D">
              <w:rPr>
                <w:rFonts w:ascii="Arial" w:eastAsia="Arial" w:hAnsi="Arial" w:cs="Arial"/>
                <w:b/>
                <w:bCs/>
                <w:color w:val="000000"/>
                <w:sz w:val="20"/>
                <w:szCs w:val="20"/>
                <w:lang w:eastAsia="pt-BR"/>
              </w:rPr>
              <w:t>2</w:t>
            </w:r>
            <w:proofErr w:type="gramEnd"/>
          </w:p>
        </w:tc>
        <w:tc>
          <w:tcPr>
            <w:tcW w:w="1553" w:type="pct"/>
            <w:tcBorders>
              <w:top w:val="single" w:sz="4" w:space="0" w:color="000000"/>
              <w:left w:val="single" w:sz="4" w:space="0" w:color="000000"/>
              <w:bottom w:val="single" w:sz="4" w:space="0" w:color="000000"/>
              <w:right w:val="single" w:sz="4" w:space="0" w:color="000000"/>
            </w:tcBorders>
          </w:tcPr>
          <w:p w:rsidR="0032387D" w:rsidRPr="0032387D" w:rsidRDefault="0032387D" w:rsidP="0032387D">
            <w:pPr>
              <w:widowControl w:val="0"/>
              <w:spacing w:before="120" w:afterLines="120" w:line="312" w:lineRule="auto"/>
              <w:rPr>
                <w:rFonts w:ascii="Arial" w:eastAsia="Arial" w:hAnsi="Arial" w:cs="Arial"/>
                <w:color w:val="000000"/>
                <w:sz w:val="20"/>
                <w:szCs w:val="20"/>
                <w:lang w:eastAsia="pt-BR"/>
              </w:rPr>
            </w:pPr>
          </w:p>
        </w:tc>
        <w:tc>
          <w:tcPr>
            <w:tcW w:w="690" w:type="pct"/>
            <w:tcBorders>
              <w:top w:val="single" w:sz="4" w:space="0" w:color="000000"/>
              <w:left w:val="single" w:sz="4" w:space="0" w:color="000000"/>
              <w:bottom w:val="single" w:sz="4" w:space="0" w:color="000000"/>
              <w:right w:val="single" w:sz="4" w:space="0" w:color="000000"/>
            </w:tcBorders>
          </w:tcPr>
          <w:p w:rsidR="0032387D" w:rsidRPr="0032387D" w:rsidRDefault="0032387D" w:rsidP="0032387D">
            <w:pPr>
              <w:widowControl w:val="0"/>
              <w:spacing w:before="120" w:afterLines="120" w:line="312" w:lineRule="auto"/>
              <w:rPr>
                <w:rFonts w:ascii="Arial" w:eastAsia="Arial" w:hAnsi="Arial" w:cs="Arial"/>
                <w:color w:val="000000"/>
                <w:sz w:val="20"/>
                <w:szCs w:val="20"/>
                <w:lang w:eastAsia="pt-BR"/>
              </w:rPr>
            </w:pPr>
          </w:p>
        </w:tc>
        <w:tc>
          <w:tcPr>
            <w:tcW w:w="948" w:type="pct"/>
            <w:tcBorders>
              <w:top w:val="single" w:sz="4" w:space="0" w:color="000000"/>
              <w:left w:val="single" w:sz="4" w:space="0" w:color="000000"/>
              <w:bottom w:val="single" w:sz="4" w:space="0" w:color="000000"/>
              <w:right w:val="single" w:sz="4" w:space="0" w:color="000000"/>
            </w:tcBorders>
          </w:tcPr>
          <w:p w:rsidR="0032387D" w:rsidRPr="0032387D" w:rsidRDefault="0032387D" w:rsidP="0032387D">
            <w:pPr>
              <w:widowControl w:val="0"/>
              <w:spacing w:before="120" w:afterLines="120" w:line="312" w:lineRule="auto"/>
              <w:rPr>
                <w:rFonts w:ascii="Arial" w:eastAsia="Arial" w:hAnsi="Arial" w:cs="Arial"/>
                <w:color w:val="000000"/>
                <w:sz w:val="20"/>
                <w:szCs w:val="20"/>
                <w:lang w:eastAsia="pt-BR"/>
              </w:rPr>
            </w:pPr>
          </w:p>
        </w:tc>
        <w:tc>
          <w:tcPr>
            <w:tcW w:w="778" w:type="pct"/>
            <w:tcBorders>
              <w:top w:val="single" w:sz="4" w:space="0" w:color="000000"/>
              <w:left w:val="single" w:sz="4" w:space="0" w:color="000000"/>
              <w:bottom w:val="single" w:sz="4" w:space="0" w:color="000000"/>
              <w:right w:val="single" w:sz="4" w:space="0" w:color="000000"/>
            </w:tcBorders>
          </w:tcPr>
          <w:p w:rsidR="0032387D" w:rsidRPr="0032387D" w:rsidRDefault="0032387D" w:rsidP="0032387D">
            <w:pPr>
              <w:widowControl w:val="0"/>
              <w:spacing w:before="120" w:afterLines="120" w:line="312" w:lineRule="auto"/>
              <w:rPr>
                <w:rFonts w:ascii="Arial" w:eastAsia="Arial" w:hAnsi="Arial" w:cs="Arial"/>
                <w:color w:val="000000"/>
                <w:sz w:val="20"/>
                <w:szCs w:val="20"/>
                <w:lang w:eastAsia="pt-BR"/>
              </w:rPr>
            </w:pPr>
          </w:p>
        </w:tc>
        <w:tc>
          <w:tcPr>
            <w:tcW w:w="602" w:type="pct"/>
            <w:tcBorders>
              <w:top w:val="single" w:sz="4" w:space="0" w:color="000000"/>
              <w:left w:val="single" w:sz="4" w:space="0" w:color="000000"/>
              <w:bottom w:val="single" w:sz="4" w:space="0" w:color="000000"/>
              <w:right w:val="single" w:sz="4" w:space="0" w:color="000000"/>
            </w:tcBorders>
          </w:tcPr>
          <w:p w:rsidR="0032387D" w:rsidRPr="0032387D" w:rsidRDefault="0032387D" w:rsidP="0032387D">
            <w:pPr>
              <w:widowControl w:val="0"/>
              <w:spacing w:before="120" w:afterLines="120" w:line="312" w:lineRule="auto"/>
              <w:rPr>
                <w:rFonts w:ascii="Arial" w:eastAsia="Arial" w:hAnsi="Arial" w:cs="Arial"/>
                <w:color w:val="000000"/>
                <w:sz w:val="20"/>
                <w:szCs w:val="20"/>
                <w:lang w:eastAsia="pt-BR"/>
              </w:rPr>
            </w:pPr>
          </w:p>
        </w:tc>
      </w:tr>
      <w:tr w:rsidR="0032387D" w:rsidRPr="0032387D" w:rsidTr="0032387D">
        <w:tc>
          <w:tcPr>
            <w:tcW w:w="430" w:type="pct"/>
            <w:tcBorders>
              <w:top w:val="single" w:sz="4" w:space="0" w:color="000000"/>
              <w:left w:val="single" w:sz="4" w:space="0" w:color="000000"/>
              <w:bottom w:val="single" w:sz="4" w:space="0" w:color="000000"/>
              <w:right w:val="single" w:sz="4" w:space="0" w:color="000000"/>
            </w:tcBorders>
          </w:tcPr>
          <w:p w:rsidR="0032387D" w:rsidRPr="0032387D" w:rsidRDefault="0032387D" w:rsidP="0032387D">
            <w:pPr>
              <w:widowControl w:val="0"/>
              <w:spacing w:before="120" w:afterLines="120" w:line="312" w:lineRule="auto"/>
              <w:jc w:val="center"/>
              <w:rPr>
                <w:rFonts w:ascii="Arial" w:eastAsia="Arial" w:hAnsi="Arial" w:cs="Arial"/>
                <w:b/>
                <w:bCs/>
                <w:color w:val="000000"/>
                <w:sz w:val="20"/>
                <w:szCs w:val="20"/>
                <w:lang w:eastAsia="pt-BR"/>
              </w:rPr>
            </w:pPr>
            <w:proofErr w:type="gramStart"/>
            <w:r w:rsidRPr="0032387D">
              <w:rPr>
                <w:rFonts w:ascii="Arial" w:eastAsia="Arial" w:hAnsi="Arial" w:cs="Arial"/>
                <w:b/>
                <w:bCs/>
                <w:color w:val="000000"/>
                <w:sz w:val="20"/>
                <w:szCs w:val="20"/>
                <w:lang w:eastAsia="pt-BR"/>
              </w:rPr>
              <w:t>3</w:t>
            </w:r>
            <w:proofErr w:type="gramEnd"/>
          </w:p>
        </w:tc>
        <w:tc>
          <w:tcPr>
            <w:tcW w:w="1553" w:type="pct"/>
            <w:tcBorders>
              <w:top w:val="single" w:sz="4" w:space="0" w:color="000000"/>
              <w:left w:val="single" w:sz="4" w:space="0" w:color="000000"/>
              <w:bottom w:val="single" w:sz="4" w:space="0" w:color="000000"/>
              <w:right w:val="single" w:sz="4" w:space="0" w:color="000000"/>
            </w:tcBorders>
          </w:tcPr>
          <w:p w:rsidR="0032387D" w:rsidRPr="0032387D" w:rsidRDefault="0032387D" w:rsidP="0032387D">
            <w:pPr>
              <w:widowControl w:val="0"/>
              <w:spacing w:before="120" w:afterLines="120" w:line="312" w:lineRule="auto"/>
              <w:rPr>
                <w:rFonts w:ascii="Arial" w:eastAsia="Arial" w:hAnsi="Arial" w:cs="Arial"/>
                <w:color w:val="000000"/>
                <w:sz w:val="20"/>
                <w:szCs w:val="20"/>
                <w:lang w:eastAsia="pt-BR"/>
              </w:rPr>
            </w:pPr>
          </w:p>
        </w:tc>
        <w:tc>
          <w:tcPr>
            <w:tcW w:w="690" w:type="pct"/>
            <w:tcBorders>
              <w:top w:val="single" w:sz="4" w:space="0" w:color="000000"/>
              <w:left w:val="single" w:sz="4" w:space="0" w:color="000000"/>
              <w:bottom w:val="single" w:sz="4" w:space="0" w:color="000000"/>
              <w:right w:val="single" w:sz="4" w:space="0" w:color="000000"/>
            </w:tcBorders>
          </w:tcPr>
          <w:p w:rsidR="0032387D" w:rsidRPr="0032387D" w:rsidRDefault="0032387D" w:rsidP="0032387D">
            <w:pPr>
              <w:widowControl w:val="0"/>
              <w:spacing w:before="120" w:afterLines="120" w:line="312" w:lineRule="auto"/>
              <w:rPr>
                <w:rFonts w:ascii="Arial" w:eastAsia="Arial" w:hAnsi="Arial" w:cs="Arial"/>
                <w:color w:val="000000"/>
                <w:sz w:val="20"/>
                <w:szCs w:val="20"/>
                <w:lang w:eastAsia="pt-BR"/>
              </w:rPr>
            </w:pPr>
          </w:p>
        </w:tc>
        <w:tc>
          <w:tcPr>
            <w:tcW w:w="948" w:type="pct"/>
            <w:tcBorders>
              <w:top w:val="single" w:sz="4" w:space="0" w:color="000000"/>
              <w:left w:val="single" w:sz="4" w:space="0" w:color="000000"/>
              <w:bottom w:val="single" w:sz="4" w:space="0" w:color="000000"/>
              <w:right w:val="single" w:sz="4" w:space="0" w:color="000000"/>
            </w:tcBorders>
          </w:tcPr>
          <w:p w:rsidR="0032387D" w:rsidRPr="0032387D" w:rsidRDefault="0032387D" w:rsidP="0032387D">
            <w:pPr>
              <w:widowControl w:val="0"/>
              <w:spacing w:before="120" w:afterLines="120" w:line="312" w:lineRule="auto"/>
              <w:rPr>
                <w:rFonts w:ascii="Arial" w:eastAsia="Arial" w:hAnsi="Arial" w:cs="Arial"/>
                <w:color w:val="000000"/>
                <w:sz w:val="20"/>
                <w:szCs w:val="20"/>
                <w:lang w:eastAsia="pt-BR"/>
              </w:rPr>
            </w:pPr>
          </w:p>
        </w:tc>
        <w:tc>
          <w:tcPr>
            <w:tcW w:w="778" w:type="pct"/>
            <w:tcBorders>
              <w:top w:val="single" w:sz="4" w:space="0" w:color="000000"/>
              <w:left w:val="single" w:sz="4" w:space="0" w:color="000000"/>
              <w:bottom w:val="single" w:sz="4" w:space="0" w:color="000000"/>
              <w:right w:val="single" w:sz="4" w:space="0" w:color="000000"/>
            </w:tcBorders>
          </w:tcPr>
          <w:p w:rsidR="0032387D" w:rsidRPr="0032387D" w:rsidRDefault="0032387D" w:rsidP="0032387D">
            <w:pPr>
              <w:widowControl w:val="0"/>
              <w:spacing w:before="120" w:afterLines="120" w:line="312" w:lineRule="auto"/>
              <w:rPr>
                <w:rFonts w:ascii="Arial" w:eastAsia="Arial" w:hAnsi="Arial" w:cs="Arial"/>
                <w:color w:val="000000"/>
                <w:sz w:val="20"/>
                <w:szCs w:val="20"/>
                <w:lang w:eastAsia="pt-BR"/>
              </w:rPr>
            </w:pPr>
          </w:p>
        </w:tc>
        <w:tc>
          <w:tcPr>
            <w:tcW w:w="602" w:type="pct"/>
            <w:tcBorders>
              <w:top w:val="single" w:sz="4" w:space="0" w:color="000000"/>
              <w:left w:val="single" w:sz="4" w:space="0" w:color="000000"/>
              <w:bottom w:val="single" w:sz="4" w:space="0" w:color="000000"/>
              <w:right w:val="single" w:sz="4" w:space="0" w:color="000000"/>
            </w:tcBorders>
          </w:tcPr>
          <w:p w:rsidR="0032387D" w:rsidRPr="0032387D" w:rsidRDefault="0032387D" w:rsidP="0032387D">
            <w:pPr>
              <w:widowControl w:val="0"/>
              <w:spacing w:before="120" w:afterLines="120" w:line="312" w:lineRule="auto"/>
              <w:rPr>
                <w:rFonts w:ascii="Arial" w:eastAsia="Arial" w:hAnsi="Arial" w:cs="Arial"/>
                <w:color w:val="000000"/>
                <w:sz w:val="20"/>
                <w:szCs w:val="20"/>
                <w:lang w:eastAsia="pt-BR"/>
              </w:rPr>
            </w:pPr>
          </w:p>
        </w:tc>
      </w:tr>
      <w:tr w:rsidR="0032387D" w:rsidRPr="0032387D" w:rsidTr="0032387D">
        <w:tc>
          <w:tcPr>
            <w:tcW w:w="430" w:type="pct"/>
            <w:tcBorders>
              <w:top w:val="single" w:sz="4" w:space="0" w:color="000000"/>
              <w:left w:val="single" w:sz="4" w:space="0" w:color="000000"/>
              <w:bottom w:val="single" w:sz="4" w:space="0" w:color="000000"/>
              <w:right w:val="single" w:sz="4" w:space="0" w:color="000000"/>
            </w:tcBorders>
          </w:tcPr>
          <w:p w:rsidR="0032387D" w:rsidRPr="0032387D" w:rsidRDefault="0032387D" w:rsidP="0032387D">
            <w:pPr>
              <w:widowControl w:val="0"/>
              <w:spacing w:before="120" w:afterLines="120" w:line="312" w:lineRule="auto"/>
              <w:jc w:val="center"/>
              <w:rPr>
                <w:rFonts w:ascii="Arial" w:eastAsia="Arial" w:hAnsi="Arial" w:cs="Arial"/>
                <w:b/>
                <w:bCs/>
                <w:color w:val="000000"/>
                <w:sz w:val="20"/>
                <w:szCs w:val="20"/>
                <w:lang w:eastAsia="pt-BR"/>
              </w:rPr>
            </w:pPr>
            <w:r w:rsidRPr="0032387D">
              <w:rPr>
                <w:rFonts w:ascii="Arial" w:eastAsia="Arial" w:hAnsi="Arial" w:cs="Arial"/>
                <w:b/>
                <w:bCs/>
                <w:color w:val="000000"/>
                <w:sz w:val="20"/>
                <w:szCs w:val="20"/>
                <w:lang w:eastAsia="pt-BR"/>
              </w:rPr>
              <w:t>...</w:t>
            </w:r>
          </w:p>
        </w:tc>
        <w:tc>
          <w:tcPr>
            <w:tcW w:w="1553" w:type="pct"/>
            <w:tcBorders>
              <w:top w:val="single" w:sz="4" w:space="0" w:color="000000"/>
              <w:left w:val="single" w:sz="4" w:space="0" w:color="000000"/>
              <w:bottom w:val="single" w:sz="4" w:space="0" w:color="000000"/>
              <w:right w:val="single" w:sz="4" w:space="0" w:color="000000"/>
            </w:tcBorders>
          </w:tcPr>
          <w:p w:rsidR="0032387D" w:rsidRPr="0032387D" w:rsidRDefault="0032387D" w:rsidP="0032387D">
            <w:pPr>
              <w:widowControl w:val="0"/>
              <w:spacing w:before="120" w:afterLines="120" w:line="312" w:lineRule="auto"/>
              <w:jc w:val="center"/>
              <w:rPr>
                <w:rFonts w:ascii="Arial" w:eastAsia="Arial" w:hAnsi="Arial" w:cs="Arial"/>
                <w:sz w:val="20"/>
                <w:szCs w:val="20"/>
                <w:lang w:eastAsia="pt-BR"/>
              </w:rPr>
            </w:pPr>
          </w:p>
        </w:tc>
        <w:tc>
          <w:tcPr>
            <w:tcW w:w="690" w:type="pct"/>
            <w:tcBorders>
              <w:top w:val="single" w:sz="4" w:space="0" w:color="000000"/>
              <w:left w:val="single" w:sz="4" w:space="0" w:color="000000"/>
              <w:bottom w:val="single" w:sz="4" w:space="0" w:color="000000"/>
              <w:right w:val="single" w:sz="4" w:space="0" w:color="000000"/>
            </w:tcBorders>
          </w:tcPr>
          <w:p w:rsidR="0032387D" w:rsidRPr="0032387D" w:rsidRDefault="0032387D" w:rsidP="0032387D">
            <w:pPr>
              <w:widowControl w:val="0"/>
              <w:spacing w:before="120" w:afterLines="120" w:line="312" w:lineRule="auto"/>
              <w:rPr>
                <w:rFonts w:ascii="Arial" w:eastAsia="Arial" w:hAnsi="Arial" w:cs="Arial"/>
                <w:color w:val="000000"/>
                <w:sz w:val="20"/>
                <w:szCs w:val="20"/>
                <w:lang w:eastAsia="pt-BR"/>
              </w:rPr>
            </w:pPr>
          </w:p>
        </w:tc>
        <w:tc>
          <w:tcPr>
            <w:tcW w:w="948" w:type="pct"/>
            <w:tcBorders>
              <w:top w:val="single" w:sz="4" w:space="0" w:color="000000"/>
              <w:left w:val="single" w:sz="4" w:space="0" w:color="000000"/>
              <w:bottom w:val="single" w:sz="4" w:space="0" w:color="000000"/>
              <w:right w:val="single" w:sz="4" w:space="0" w:color="000000"/>
            </w:tcBorders>
          </w:tcPr>
          <w:p w:rsidR="0032387D" w:rsidRPr="0032387D" w:rsidRDefault="0032387D" w:rsidP="0032387D">
            <w:pPr>
              <w:widowControl w:val="0"/>
              <w:spacing w:before="120" w:afterLines="120" w:line="312" w:lineRule="auto"/>
              <w:rPr>
                <w:rFonts w:ascii="Arial" w:eastAsia="Arial" w:hAnsi="Arial" w:cs="Arial"/>
                <w:color w:val="000000"/>
                <w:sz w:val="20"/>
                <w:szCs w:val="20"/>
                <w:lang w:eastAsia="pt-BR"/>
              </w:rPr>
            </w:pPr>
          </w:p>
        </w:tc>
        <w:tc>
          <w:tcPr>
            <w:tcW w:w="778" w:type="pct"/>
            <w:tcBorders>
              <w:top w:val="single" w:sz="4" w:space="0" w:color="000000"/>
              <w:left w:val="single" w:sz="4" w:space="0" w:color="000000"/>
              <w:bottom w:val="single" w:sz="4" w:space="0" w:color="000000"/>
              <w:right w:val="single" w:sz="4" w:space="0" w:color="000000"/>
            </w:tcBorders>
          </w:tcPr>
          <w:p w:rsidR="0032387D" w:rsidRPr="0032387D" w:rsidRDefault="0032387D" w:rsidP="0032387D">
            <w:pPr>
              <w:widowControl w:val="0"/>
              <w:spacing w:before="120" w:afterLines="120" w:line="312" w:lineRule="auto"/>
              <w:rPr>
                <w:rFonts w:ascii="Arial" w:eastAsia="Arial" w:hAnsi="Arial" w:cs="Arial"/>
                <w:color w:val="000000"/>
                <w:sz w:val="20"/>
                <w:szCs w:val="20"/>
                <w:lang w:eastAsia="pt-BR"/>
              </w:rPr>
            </w:pPr>
          </w:p>
        </w:tc>
        <w:tc>
          <w:tcPr>
            <w:tcW w:w="602" w:type="pct"/>
            <w:tcBorders>
              <w:top w:val="single" w:sz="4" w:space="0" w:color="000000"/>
              <w:left w:val="single" w:sz="4" w:space="0" w:color="000000"/>
              <w:bottom w:val="single" w:sz="4" w:space="0" w:color="000000"/>
              <w:right w:val="single" w:sz="4" w:space="0" w:color="000000"/>
            </w:tcBorders>
          </w:tcPr>
          <w:p w:rsidR="0032387D" w:rsidRPr="0032387D" w:rsidRDefault="0032387D" w:rsidP="0032387D">
            <w:pPr>
              <w:widowControl w:val="0"/>
              <w:spacing w:before="120" w:afterLines="120" w:line="312" w:lineRule="auto"/>
              <w:rPr>
                <w:rFonts w:ascii="Arial" w:eastAsia="Arial" w:hAnsi="Arial" w:cs="Arial"/>
                <w:color w:val="000000"/>
                <w:sz w:val="20"/>
                <w:szCs w:val="20"/>
                <w:lang w:eastAsia="pt-BR"/>
              </w:rPr>
            </w:pPr>
          </w:p>
        </w:tc>
      </w:tr>
    </w:tbl>
    <w:p w:rsidR="0032387D" w:rsidRPr="0032387D" w:rsidRDefault="0032387D" w:rsidP="0032387D">
      <w:pPr>
        <w:numPr>
          <w:ilvl w:val="1"/>
          <w:numId w:val="0"/>
        </w:numPr>
        <w:spacing w:before="120" w:after="120"/>
        <w:jc w:val="both"/>
        <w:rPr>
          <w:rFonts w:ascii="Arial" w:eastAsia="MS Mincho" w:hAnsi="Arial" w:cs="Arial"/>
          <w:color w:val="000000"/>
          <w:sz w:val="20"/>
          <w:szCs w:val="20"/>
          <w:lang w:eastAsia="pt-BR"/>
        </w:rPr>
      </w:pPr>
      <w:r w:rsidRPr="0032387D">
        <w:rPr>
          <w:rFonts w:ascii="Arial" w:eastAsia="MS Mincho" w:hAnsi="Arial" w:cs="Arial"/>
          <w:color w:val="000000"/>
          <w:sz w:val="20"/>
          <w:szCs w:val="20"/>
          <w:lang w:eastAsia="pt-BR"/>
        </w:rPr>
        <w:t>Vinculam esta contratação, independentemente de transcrição:</w:t>
      </w:r>
    </w:p>
    <w:p w:rsidR="0032387D" w:rsidRPr="0032387D" w:rsidRDefault="0032387D" w:rsidP="0032387D">
      <w:pPr>
        <w:numPr>
          <w:ilvl w:val="2"/>
          <w:numId w:val="0"/>
        </w:numPr>
        <w:spacing w:before="120" w:after="120"/>
        <w:ind w:left="284"/>
        <w:jc w:val="both"/>
        <w:rPr>
          <w:rFonts w:ascii="Arial" w:eastAsia="MS Mincho" w:hAnsi="Arial" w:cs="Arial"/>
          <w:color w:val="000000"/>
          <w:sz w:val="20"/>
          <w:szCs w:val="20"/>
          <w:lang w:eastAsia="pt-BR"/>
        </w:rPr>
      </w:pPr>
      <w:r w:rsidRPr="0032387D">
        <w:rPr>
          <w:rFonts w:ascii="Arial" w:eastAsia="MS Mincho" w:hAnsi="Arial" w:cs="Arial"/>
          <w:color w:val="000000"/>
          <w:sz w:val="20"/>
          <w:szCs w:val="20"/>
          <w:lang w:eastAsia="pt-BR"/>
        </w:rPr>
        <w:lastRenderedPageBreak/>
        <w:t>O Termo de Referência;</w:t>
      </w:r>
    </w:p>
    <w:p w:rsidR="0032387D" w:rsidRPr="0032387D" w:rsidRDefault="0032387D" w:rsidP="0032387D">
      <w:pPr>
        <w:numPr>
          <w:ilvl w:val="2"/>
          <w:numId w:val="0"/>
        </w:numPr>
        <w:spacing w:before="120" w:after="120"/>
        <w:ind w:left="284"/>
        <w:jc w:val="both"/>
        <w:rPr>
          <w:rFonts w:ascii="Arial" w:eastAsia="MS Mincho" w:hAnsi="Arial" w:cs="Arial"/>
          <w:color w:val="FF0000"/>
          <w:sz w:val="20"/>
          <w:szCs w:val="20"/>
          <w:highlight w:val="yellow"/>
          <w:lang w:eastAsia="pt-BR"/>
        </w:rPr>
      </w:pPr>
      <w:r w:rsidRPr="0032387D">
        <w:rPr>
          <w:rFonts w:ascii="Arial" w:eastAsia="MS Mincho" w:hAnsi="Arial" w:cs="Arial"/>
          <w:i/>
          <w:iCs/>
          <w:color w:val="FF0000"/>
          <w:sz w:val="20"/>
          <w:szCs w:val="20"/>
          <w:lang w:eastAsia="pt-BR"/>
        </w:rPr>
        <w:t>[O Edital da Licitação</w:t>
      </w:r>
      <w:proofErr w:type="gramStart"/>
      <w:r w:rsidRPr="0032387D">
        <w:rPr>
          <w:rFonts w:ascii="Arial" w:eastAsia="MS Mincho" w:hAnsi="Arial" w:cs="Arial"/>
          <w:i/>
          <w:iCs/>
          <w:color w:val="FF0000"/>
          <w:sz w:val="20"/>
          <w:szCs w:val="20"/>
          <w:lang w:eastAsia="pt-BR"/>
        </w:rPr>
        <w:t>]</w:t>
      </w:r>
      <w:r w:rsidRPr="0032387D">
        <w:rPr>
          <w:rFonts w:ascii="Arial" w:eastAsia="MS Mincho" w:hAnsi="Arial" w:cs="Arial"/>
          <w:b/>
          <w:bCs/>
          <w:i/>
          <w:iCs/>
          <w:color w:val="FF0000"/>
          <w:sz w:val="20"/>
          <w:szCs w:val="20"/>
          <w:highlight w:val="yellow"/>
          <w:u w:val="single"/>
          <w:lang w:eastAsia="pt-BR"/>
        </w:rPr>
        <w:t>OU</w:t>
      </w:r>
      <w:proofErr w:type="gramEnd"/>
      <w:r w:rsidRPr="0032387D">
        <w:rPr>
          <w:rFonts w:ascii="Arial" w:eastAsia="MS Mincho" w:hAnsi="Arial" w:cs="Arial"/>
          <w:i/>
          <w:iCs/>
          <w:color w:val="FF0000"/>
          <w:sz w:val="20"/>
          <w:szCs w:val="20"/>
          <w:highlight w:val="yellow"/>
          <w:lang w:eastAsia="pt-BR"/>
        </w:rPr>
        <w:t>[A Autorização de Contratação Direta]</w:t>
      </w:r>
      <w:r w:rsidRPr="0032387D">
        <w:rPr>
          <w:rFonts w:ascii="Arial" w:eastAsia="MS Mincho" w:hAnsi="Arial" w:cs="Arial"/>
          <w:b/>
          <w:bCs/>
          <w:i/>
          <w:iCs/>
          <w:color w:val="FF0000"/>
          <w:sz w:val="20"/>
          <w:szCs w:val="20"/>
          <w:highlight w:val="yellow"/>
          <w:u w:val="single"/>
          <w:lang w:eastAsia="pt-BR"/>
        </w:rPr>
        <w:t>OU</w:t>
      </w:r>
      <w:r w:rsidRPr="0032387D">
        <w:rPr>
          <w:rFonts w:ascii="Arial" w:eastAsia="MS Mincho" w:hAnsi="Arial" w:cs="Arial"/>
          <w:i/>
          <w:iCs/>
          <w:color w:val="FF0000"/>
          <w:sz w:val="20"/>
          <w:szCs w:val="20"/>
          <w:highlight w:val="yellow"/>
          <w:lang w:eastAsia="pt-BR"/>
        </w:rPr>
        <w:t>[O Aviso de Dispensa Eletrônica];</w:t>
      </w:r>
    </w:p>
    <w:p w:rsidR="0032387D" w:rsidRPr="0032387D" w:rsidRDefault="0032387D" w:rsidP="0032387D">
      <w:pPr>
        <w:numPr>
          <w:ilvl w:val="2"/>
          <w:numId w:val="0"/>
        </w:numPr>
        <w:spacing w:before="120" w:after="120"/>
        <w:ind w:left="284"/>
        <w:jc w:val="both"/>
        <w:rPr>
          <w:rFonts w:ascii="Arial" w:eastAsia="MS Mincho" w:hAnsi="Arial" w:cs="Arial"/>
          <w:color w:val="000000"/>
          <w:sz w:val="20"/>
          <w:szCs w:val="20"/>
          <w:lang w:eastAsia="pt-BR"/>
        </w:rPr>
      </w:pPr>
      <w:r w:rsidRPr="0032387D">
        <w:rPr>
          <w:rFonts w:ascii="Arial" w:eastAsia="MS Mincho" w:hAnsi="Arial" w:cs="Arial"/>
          <w:color w:val="000000"/>
          <w:sz w:val="20"/>
          <w:szCs w:val="20"/>
          <w:lang w:eastAsia="pt-BR"/>
        </w:rPr>
        <w:t>A Proposta do CONTRATADO;</w:t>
      </w:r>
    </w:p>
    <w:p w:rsidR="0032387D" w:rsidRPr="0032387D" w:rsidRDefault="0032387D" w:rsidP="0032387D">
      <w:pPr>
        <w:numPr>
          <w:ilvl w:val="2"/>
          <w:numId w:val="0"/>
        </w:numPr>
        <w:spacing w:before="120" w:after="120"/>
        <w:ind w:left="284"/>
        <w:jc w:val="both"/>
        <w:rPr>
          <w:rFonts w:ascii="Arial" w:eastAsia="MS Mincho" w:hAnsi="Arial" w:cs="Arial"/>
          <w:color w:val="000000"/>
          <w:sz w:val="20"/>
          <w:szCs w:val="20"/>
          <w:lang w:eastAsia="pt-BR"/>
        </w:rPr>
      </w:pPr>
      <w:r w:rsidRPr="0032387D">
        <w:rPr>
          <w:rFonts w:ascii="Arial" w:eastAsia="MS Mincho" w:hAnsi="Arial" w:cs="Arial"/>
          <w:color w:val="000000"/>
          <w:sz w:val="20"/>
          <w:szCs w:val="20"/>
          <w:lang w:eastAsia="pt-BR"/>
        </w:rPr>
        <w:t>Eventuais anexos dos documentos supracitados.</w:t>
      </w:r>
    </w:p>
    <w:p w:rsidR="0032387D" w:rsidRPr="0032387D" w:rsidRDefault="0032387D" w:rsidP="0032387D">
      <w:pPr>
        <w:keepNext/>
        <w:keepLines/>
        <w:tabs>
          <w:tab w:val="left" w:pos="0"/>
        </w:tabs>
        <w:spacing w:before="240" w:line="240" w:lineRule="auto"/>
        <w:ind w:hanging="360"/>
        <w:jc w:val="both"/>
        <w:outlineLvl w:val="0"/>
        <w:rPr>
          <w:rFonts w:ascii="Arial" w:eastAsia="MS Gothic" w:hAnsi="Arial" w:cs="Arial"/>
          <w:b/>
          <w:bCs/>
          <w:color w:val="FFFFFF"/>
          <w:sz w:val="20"/>
          <w:szCs w:val="20"/>
          <w:lang w:eastAsia="pt-BR"/>
        </w:rPr>
      </w:pPr>
      <w:r w:rsidRPr="0032387D">
        <w:rPr>
          <w:rFonts w:ascii="Arial" w:eastAsia="MS Gothic" w:hAnsi="Arial" w:cs="Arial"/>
          <w:b/>
          <w:bCs/>
          <w:sz w:val="20"/>
          <w:szCs w:val="20"/>
          <w:lang w:eastAsia="pt-BR"/>
        </w:rPr>
        <w:t>CLÁUSULA SEGUNDA – VIGÊNCIA E PRORROGAÇÃO</w:t>
      </w:r>
    </w:p>
    <w:p w:rsidR="0032387D" w:rsidRPr="0032387D" w:rsidRDefault="0032387D" w:rsidP="0032387D">
      <w:pPr>
        <w:numPr>
          <w:ilvl w:val="1"/>
          <w:numId w:val="0"/>
        </w:numPr>
        <w:spacing w:before="120" w:after="120"/>
        <w:jc w:val="both"/>
        <w:rPr>
          <w:rFonts w:ascii="Arial" w:eastAsia="MS Mincho" w:hAnsi="Arial" w:cs="Arial"/>
          <w:i/>
          <w:iCs/>
          <w:color w:val="FF0000"/>
          <w:sz w:val="20"/>
          <w:szCs w:val="20"/>
          <w:lang w:eastAsia="pt-BR"/>
        </w:rPr>
      </w:pPr>
      <w:r w:rsidRPr="0032387D">
        <w:rPr>
          <w:rFonts w:ascii="Arial" w:eastAsia="MS Mincho" w:hAnsi="Arial" w:cs="Arial"/>
          <w:i/>
          <w:iCs/>
          <w:color w:val="FF0000"/>
          <w:sz w:val="20"/>
          <w:szCs w:val="20"/>
          <w:lang w:eastAsia="pt-BR"/>
        </w:rPr>
        <w:t xml:space="preserve">O prazo de vigência da contratação é de </w:t>
      </w:r>
      <w:r w:rsidRPr="0032387D">
        <w:rPr>
          <w:rFonts w:ascii="Arial" w:eastAsia="MS Mincho" w:hAnsi="Arial" w:cs="Arial"/>
          <w:b/>
          <w:bCs/>
          <w:i/>
          <w:iCs/>
          <w:color w:val="FF0000"/>
          <w:sz w:val="20"/>
          <w:szCs w:val="20"/>
          <w:lang w:eastAsia="pt-BR"/>
        </w:rPr>
        <w:t>[indicar o prazo]</w:t>
      </w:r>
      <w:r w:rsidRPr="0032387D">
        <w:rPr>
          <w:rFonts w:ascii="Arial" w:eastAsia="MS Mincho" w:hAnsi="Arial" w:cs="Arial"/>
          <w:i/>
          <w:iCs/>
          <w:color w:val="FF0000"/>
          <w:sz w:val="20"/>
          <w:szCs w:val="20"/>
          <w:lang w:eastAsia="pt-BR"/>
        </w:rPr>
        <w:t xml:space="preserve"> contados </w:t>
      </w:r>
      <w:proofErr w:type="gramStart"/>
      <w:r w:rsidRPr="0032387D">
        <w:rPr>
          <w:rFonts w:ascii="Arial" w:eastAsia="MS Mincho" w:hAnsi="Arial" w:cs="Arial"/>
          <w:i/>
          <w:iCs/>
          <w:color w:val="FF0000"/>
          <w:sz w:val="20"/>
          <w:szCs w:val="20"/>
          <w:lang w:eastAsia="pt-BR"/>
        </w:rPr>
        <w:t>do(</w:t>
      </w:r>
      <w:proofErr w:type="gramEnd"/>
      <w:r w:rsidRPr="0032387D">
        <w:rPr>
          <w:rFonts w:ascii="Arial" w:eastAsia="MS Mincho" w:hAnsi="Arial" w:cs="Arial"/>
          <w:i/>
          <w:iCs/>
          <w:color w:val="FF0000"/>
          <w:sz w:val="20"/>
          <w:szCs w:val="20"/>
          <w:lang w:eastAsia="pt-BR"/>
        </w:rPr>
        <w:t>a)</w:t>
      </w:r>
      <w:r w:rsidRPr="0032387D">
        <w:rPr>
          <w:rFonts w:ascii="Arial" w:eastAsia="MS Mincho" w:hAnsi="Arial" w:cs="Arial"/>
          <w:b/>
          <w:bCs/>
          <w:i/>
          <w:iCs/>
          <w:color w:val="FF0000"/>
          <w:sz w:val="20"/>
          <w:szCs w:val="20"/>
          <w:lang w:eastAsia="pt-BR"/>
        </w:rPr>
        <w:t>[indicar o termo inicial da vigência]</w:t>
      </w:r>
      <w:r w:rsidRPr="0032387D">
        <w:rPr>
          <w:rFonts w:ascii="Arial" w:eastAsia="MS Mincho" w:hAnsi="Arial" w:cs="Arial"/>
          <w:i/>
          <w:iCs/>
          <w:color w:val="FF0000"/>
          <w:sz w:val="20"/>
          <w:szCs w:val="20"/>
          <w:lang w:eastAsia="pt-BR"/>
        </w:rPr>
        <w:t>, prorrogável sucessivamente por até 10 anos, na forma dos artigos 106 e 107 da Lei n° 14.133, de 2021.</w:t>
      </w:r>
    </w:p>
    <w:p w:rsidR="0032387D" w:rsidRPr="0032387D" w:rsidRDefault="0032387D" w:rsidP="0032387D">
      <w:pPr>
        <w:numPr>
          <w:ilvl w:val="1"/>
          <w:numId w:val="0"/>
        </w:numPr>
        <w:spacing w:before="120" w:after="120"/>
        <w:jc w:val="both"/>
        <w:rPr>
          <w:rFonts w:ascii="Arial" w:eastAsia="MS Mincho" w:hAnsi="Arial" w:cs="Arial"/>
          <w:i/>
          <w:iCs/>
          <w:color w:val="FF0000"/>
          <w:sz w:val="20"/>
          <w:szCs w:val="20"/>
          <w:lang w:eastAsia="pt-BR"/>
        </w:rPr>
      </w:pPr>
      <w:r w:rsidRPr="0032387D">
        <w:rPr>
          <w:rFonts w:ascii="Arial" w:eastAsia="MS Mincho" w:hAnsi="Arial" w:cs="Arial"/>
          <w:i/>
          <w:iCs/>
          <w:color w:val="FF0000"/>
          <w:sz w:val="20"/>
          <w:szCs w:val="20"/>
          <w:lang w:eastAsia="pt-BR"/>
        </w:rPr>
        <w:t xml:space="preserve">A prorrogação de que trata este item é condicionada ao ateste, pela autoridade competente, de que as condições e os preços permanecem </w:t>
      </w:r>
      <w:proofErr w:type="gramStart"/>
      <w:r w:rsidRPr="0032387D">
        <w:rPr>
          <w:rFonts w:ascii="Arial" w:eastAsia="MS Mincho" w:hAnsi="Arial" w:cs="Arial"/>
          <w:i/>
          <w:iCs/>
          <w:color w:val="FF0000"/>
          <w:sz w:val="20"/>
          <w:szCs w:val="20"/>
          <w:lang w:eastAsia="pt-BR"/>
        </w:rPr>
        <w:t>vantajosos para a Administração, permitida</w:t>
      </w:r>
      <w:proofErr w:type="gramEnd"/>
      <w:r w:rsidRPr="0032387D">
        <w:rPr>
          <w:rFonts w:ascii="Arial" w:eastAsia="MS Mincho" w:hAnsi="Arial" w:cs="Arial"/>
          <w:i/>
          <w:iCs/>
          <w:color w:val="FF0000"/>
          <w:sz w:val="20"/>
          <w:szCs w:val="20"/>
          <w:lang w:eastAsia="pt-BR"/>
        </w:rPr>
        <w:t xml:space="preserve"> a negociação com o CONTRATADO, atentando, ainda, para o cumprimento dos seguintes requisitos:</w:t>
      </w:r>
    </w:p>
    <w:p w:rsidR="0032387D" w:rsidRPr="0032387D" w:rsidRDefault="0032387D" w:rsidP="0032387D">
      <w:pPr>
        <w:numPr>
          <w:ilvl w:val="2"/>
          <w:numId w:val="0"/>
        </w:numPr>
        <w:spacing w:before="120" w:after="120"/>
        <w:ind w:left="284"/>
        <w:jc w:val="both"/>
        <w:rPr>
          <w:rFonts w:ascii="Arial" w:eastAsia="MS Mincho" w:hAnsi="Arial" w:cs="Arial"/>
          <w:i/>
          <w:iCs/>
          <w:color w:val="FF0000"/>
          <w:sz w:val="20"/>
          <w:szCs w:val="20"/>
          <w:lang w:eastAsia="pt-BR"/>
        </w:rPr>
      </w:pPr>
      <w:r w:rsidRPr="0032387D">
        <w:rPr>
          <w:rFonts w:ascii="Arial" w:eastAsia="MS Mincho" w:hAnsi="Arial" w:cs="Arial"/>
          <w:i/>
          <w:iCs/>
          <w:color w:val="FF0000"/>
          <w:sz w:val="20"/>
          <w:szCs w:val="20"/>
          <w:lang w:eastAsia="pt-BR"/>
        </w:rPr>
        <w:t>Estar formalmente demonstrado no processo que a forma de prestação dos serviços tem natureza continuada;</w:t>
      </w:r>
    </w:p>
    <w:p w:rsidR="0032387D" w:rsidRPr="0032387D" w:rsidRDefault="0032387D" w:rsidP="0032387D">
      <w:pPr>
        <w:numPr>
          <w:ilvl w:val="2"/>
          <w:numId w:val="0"/>
        </w:numPr>
        <w:spacing w:before="120" w:after="120"/>
        <w:ind w:left="284"/>
        <w:jc w:val="both"/>
        <w:rPr>
          <w:rFonts w:ascii="Arial" w:eastAsia="MS Mincho" w:hAnsi="Arial" w:cs="Arial"/>
          <w:i/>
          <w:iCs/>
          <w:color w:val="FF0000"/>
          <w:sz w:val="20"/>
          <w:szCs w:val="20"/>
          <w:lang w:eastAsia="pt-BR"/>
        </w:rPr>
      </w:pPr>
      <w:r w:rsidRPr="0032387D">
        <w:rPr>
          <w:rFonts w:ascii="Arial" w:eastAsia="MS Mincho" w:hAnsi="Arial" w:cs="Arial"/>
          <w:i/>
          <w:iCs/>
          <w:color w:val="FF0000"/>
          <w:sz w:val="20"/>
          <w:szCs w:val="20"/>
          <w:lang w:eastAsia="pt-BR"/>
        </w:rPr>
        <w:t xml:space="preserve">Seja juntado relatório que discorra sobre a execução do contrato, com informações de que os serviços tenham sido prestados regularmente;  </w:t>
      </w:r>
    </w:p>
    <w:p w:rsidR="0032387D" w:rsidRPr="0032387D" w:rsidRDefault="0032387D" w:rsidP="0032387D">
      <w:pPr>
        <w:numPr>
          <w:ilvl w:val="2"/>
          <w:numId w:val="0"/>
        </w:numPr>
        <w:spacing w:before="120" w:after="120"/>
        <w:ind w:left="284"/>
        <w:jc w:val="both"/>
        <w:rPr>
          <w:rFonts w:ascii="Arial" w:eastAsia="MS Mincho" w:hAnsi="Arial" w:cs="Arial"/>
          <w:i/>
          <w:iCs/>
          <w:color w:val="FF0000"/>
          <w:sz w:val="20"/>
          <w:szCs w:val="20"/>
          <w:lang w:eastAsia="pt-BR"/>
        </w:rPr>
      </w:pPr>
      <w:r w:rsidRPr="0032387D">
        <w:rPr>
          <w:rFonts w:ascii="Arial" w:eastAsia="MS Mincho" w:hAnsi="Arial" w:cs="Arial"/>
          <w:i/>
          <w:iCs/>
          <w:color w:val="FF0000"/>
          <w:sz w:val="20"/>
          <w:szCs w:val="20"/>
          <w:lang w:eastAsia="pt-BR"/>
        </w:rPr>
        <w:t xml:space="preserve">Seja juntada justificativa e motivo, por escrito, de que a Administração mantém interesse na realização do serviço;  </w:t>
      </w:r>
    </w:p>
    <w:p w:rsidR="0032387D" w:rsidRPr="0032387D" w:rsidRDefault="0032387D" w:rsidP="0032387D">
      <w:pPr>
        <w:numPr>
          <w:ilvl w:val="2"/>
          <w:numId w:val="0"/>
        </w:numPr>
        <w:spacing w:before="120" w:after="120"/>
        <w:ind w:left="284"/>
        <w:jc w:val="both"/>
        <w:rPr>
          <w:rFonts w:ascii="Arial" w:eastAsia="MS Mincho" w:hAnsi="Arial" w:cs="Arial"/>
          <w:i/>
          <w:iCs/>
          <w:color w:val="FF0000"/>
          <w:sz w:val="20"/>
          <w:szCs w:val="20"/>
          <w:lang w:eastAsia="pt-BR"/>
        </w:rPr>
      </w:pPr>
      <w:r w:rsidRPr="0032387D">
        <w:rPr>
          <w:rFonts w:ascii="Arial" w:eastAsia="MS Mincho" w:hAnsi="Arial" w:cs="Arial"/>
          <w:i/>
          <w:iCs/>
          <w:color w:val="FF0000"/>
          <w:sz w:val="20"/>
          <w:szCs w:val="20"/>
          <w:lang w:eastAsia="pt-BR"/>
        </w:rPr>
        <w:t xml:space="preserve">Haja manifestação expressa </w:t>
      </w:r>
      <w:proofErr w:type="spellStart"/>
      <w:proofErr w:type="gramStart"/>
      <w:r w:rsidRPr="0032387D">
        <w:rPr>
          <w:rFonts w:ascii="Arial" w:eastAsia="MS Mincho" w:hAnsi="Arial" w:cs="Arial"/>
          <w:i/>
          <w:iCs/>
          <w:color w:val="FF0000"/>
          <w:sz w:val="20"/>
          <w:szCs w:val="20"/>
          <w:lang w:eastAsia="pt-BR"/>
        </w:rPr>
        <w:t>doCONTRATADO</w:t>
      </w:r>
      <w:proofErr w:type="spellEnd"/>
      <w:proofErr w:type="gramEnd"/>
      <w:r w:rsidRPr="0032387D">
        <w:rPr>
          <w:rFonts w:ascii="Arial" w:eastAsia="MS Mincho" w:hAnsi="Arial" w:cs="Arial"/>
          <w:i/>
          <w:iCs/>
          <w:color w:val="FF0000"/>
          <w:sz w:val="20"/>
          <w:szCs w:val="20"/>
          <w:lang w:eastAsia="pt-BR"/>
        </w:rPr>
        <w:t xml:space="preserve"> informando o interesse na prorrogação; </w:t>
      </w:r>
    </w:p>
    <w:p w:rsidR="0032387D" w:rsidRPr="0032387D" w:rsidRDefault="0032387D" w:rsidP="0032387D">
      <w:pPr>
        <w:numPr>
          <w:ilvl w:val="2"/>
          <w:numId w:val="0"/>
        </w:numPr>
        <w:spacing w:before="120" w:after="120"/>
        <w:ind w:left="284"/>
        <w:jc w:val="both"/>
        <w:rPr>
          <w:rFonts w:ascii="Arial" w:eastAsia="MS Mincho" w:hAnsi="Arial" w:cs="Arial"/>
          <w:i/>
          <w:iCs/>
          <w:color w:val="FF0000"/>
          <w:sz w:val="20"/>
          <w:szCs w:val="20"/>
          <w:lang w:eastAsia="pt-BR"/>
        </w:rPr>
      </w:pPr>
      <w:r w:rsidRPr="0032387D">
        <w:rPr>
          <w:rFonts w:ascii="Arial" w:eastAsia="MS Mincho" w:hAnsi="Arial" w:cs="Arial"/>
          <w:i/>
          <w:iCs/>
          <w:color w:val="FF0000"/>
          <w:sz w:val="20"/>
          <w:szCs w:val="20"/>
          <w:lang w:eastAsia="pt-BR"/>
        </w:rPr>
        <w:t xml:space="preserve">Seja comprovado que </w:t>
      </w:r>
      <w:proofErr w:type="spellStart"/>
      <w:proofErr w:type="gramStart"/>
      <w:r w:rsidRPr="0032387D">
        <w:rPr>
          <w:rFonts w:ascii="Arial" w:eastAsia="MS Mincho" w:hAnsi="Arial" w:cs="Arial"/>
          <w:i/>
          <w:iCs/>
          <w:color w:val="FF0000"/>
          <w:sz w:val="20"/>
          <w:szCs w:val="20"/>
          <w:lang w:eastAsia="pt-BR"/>
        </w:rPr>
        <w:t>oCONTRATADO</w:t>
      </w:r>
      <w:proofErr w:type="spellEnd"/>
      <w:proofErr w:type="gramEnd"/>
      <w:r w:rsidRPr="0032387D">
        <w:rPr>
          <w:rFonts w:ascii="Arial" w:eastAsia="MS Mincho" w:hAnsi="Arial" w:cs="Arial"/>
          <w:i/>
          <w:iCs/>
          <w:color w:val="FF0000"/>
          <w:sz w:val="20"/>
          <w:szCs w:val="20"/>
          <w:lang w:eastAsia="pt-BR"/>
        </w:rPr>
        <w:t xml:space="preserve"> mantém as condições iniciais de habilitação; e</w:t>
      </w:r>
    </w:p>
    <w:p w:rsidR="0032387D" w:rsidRPr="0032387D" w:rsidRDefault="0032387D" w:rsidP="0032387D">
      <w:pPr>
        <w:numPr>
          <w:ilvl w:val="2"/>
          <w:numId w:val="0"/>
        </w:numPr>
        <w:spacing w:before="120" w:after="120"/>
        <w:ind w:left="284"/>
        <w:jc w:val="both"/>
        <w:rPr>
          <w:rFonts w:ascii="Arial" w:eastAsia="MS Mincho" w:hAnsi="Arial" w:cs="Arial"/>
          <w:i/>
          <w:iCs/>
          <w:color w:val="FF0000"/>
          <w:sz w:val="20"/>
          <w:szCs w:val="20"/>
          <w:lang w:eastAsia="pt-BR"/>
        </w:rPr>
      </w:pPr>
      <w:r w:rsidRPr="0032387D">
        <w:rPr>
          <w:rFonts w:ascii="Arial" w:eastAsia="MS Mincho" w:hAnsi="Arial" w:cs="Arial"/>
          <w:i/>
          <w:iCs/>
          <w:color w:val="FF0000"/>
          <w:sz w:val="20"/>
          <w:szCs w:val="20"/>
          <w:lang w:eastAsia="pt-BR"/>
        </w:rPr>
        <w:t xml:space="preserve">Não haja registro </w:t>
      </w:r>
      <w:bookmarkStart w:id="15" w:name="_Hlk182221187"/>
      <w:bookmarkStart w:id="16" w:name="_Hlk182221215"/>
      <w:r w:rsidRPr="0032387D">
        <w:rPr>
          <w:rFonts w:ascii="Arial" w:eastAsia="MS Mincho" w:hAnsi="Arial" w:cs="Arial"/>
          <w:i/>
          <w:iCs/>
          <w:color w:val="FF0000"/>
          <w:sz w:val="20"/>
          <w:szCs w:val="20"/>
          <w:lang w:eastAsia="pt-BR"/>
        </w:rPr>
        <w:t>no Cadastro Informativo de créditos não quitados do setor público federal (</w:t>
      </w:r>
      <w:proofErr w:type="spellStart"/>
      <w:r w:rsidRPr="0032387D">
        <w:rPr>
          <w:rFonts w:ascii="Arial" w:eastAsia="MS Mincho" w:hAnsi="Arial" w:cs="Arial"/>
          <w:i/>
          <w:iCs/>
          <w:color w:val="FF0000"/>
          <w:sz w:val="20"/>
          <w:szCs w:val="20"/>
          <w:lang w:eastAsia="pt-BR"/>
        </w:rPr>
        <w:t>Cadin</w:t>
      </w:r>
      <w:proofErr w:type="spellEnd"/>
      <w:r w:rsidRPr="0032387D">
        <w:rPr>
          <w:rFonts w:ascii="Arial" w:eastAsia="MS Mincho" w:hAnsi="Arial" w:cs="Arial"/>
          <w:i/>
          <w:iCs/>
          <w:color w:val="FF0000"/>
          <w:sz w:val="20"/>
          <w:szCs w:val="20"/>
          <w:lang w:eastAsia="pt-BR"/>
        </w:rPr>
        <w:t>)</w:t>
      </w:r>
      <w:bookmarkEnd w:id="15"/>
      <w:bookmarkEnd w:id="16"/>
      <w:r w:rsidRPr="0032387D">
        <w:rPr>
          <w:rFonts w:ascii="Arial" w:eastAsia="MS Mincho" w:hAnsi="Arial" w:cs="Arial"/>
          <w:i/>
          <w:iCs/>
          <w:color w:val="FF0000"/>
          <w:sz w:val="20"/>
          <w:szCs w:val="20"/>
          <w:lang w:eastAsia="pt-BR"/>
        </w:rPr>
        <w:t>.</w:t>
      </w:r>
    </w:p>
    <w:p w:rsidR="0032387D" w:rsidRPr="0032387D" w:rsidRDefault="0032387D" w:rsidP="0032387D">
      <w:pPr>
        <w:numPr>
          <w:ilvl w:val="1"/>
          <w:numId w:val="0"/>
        </w:numPr>
        <w:spacing w:before="120" w:after="120"/>
        <w:jc w:val="both"/>
        <w:rPr>
          <w:rFonts w:ascii="Arial" w:eastAsia="MS Mincho" w:hAnsi="Arial" w:cs="Arial"/>
          <w:i/>
          <w:iCs/>
          <w:color w:val="FF0000"/>
          <w:sz w:val="20"/>
          <w:szCs w:val="20"/>
          <w:lang w:eastAsia="pt-BR"/>
        </w:rPr>
      </w:pPr>
      <w:r w:rsidRPr="0032387D">
        <w:rPr>
          <w:rFonts w:ascii="Arial" w:eastAsia="MS Mincho" w:hAnsi="Arial" w:cs="Arial"/>
          <w:i/>
          <w:iCs/>
          <w:color w:val="FF0000"/>
          <w:sz w:val="20"/>
          <w:szCs w:val="20"/>
          <w:lang w:eastAsia="pt-BR"/>
        </w:rPr>
        <w:t>O CONTRATADO não tem direito subjetivo à prorrogação contratual.</w:t>
      </w:r>
    </w:p>
    <w:p w:rsidR="0032387D" w:rsidRPr="0032387D" w:rsidRDefault="0032387D" w:rsidP="0032387D">
      <w:pPr>
        <w:numPr>
          <w:ilvl w:val="1"/>
          <w:numId w:val="0"/>
        </w:numPr>
        <w:spacing w:before="120" w:after="120"/>
        <w:jc w:val="both"/>
        <w:rPr>
          <w:rFonts w:ascii="Arial" w:eastAsia="MS Mincho" w:hAnsi="Arial" w:cs="Arial"/>
          <w:i/>
          <w:iCs/>
          <w:color w:val="FF0000"/>
          <w:sz w:val="20"/>
          <w:szCs w:val="20"/>
          <w:lang w:eastAsia="pt-BR"/>
        </w:rPr>
      </w:pPr>
      <w:r w:rsidRPr="0032387D">
        <w:rPr>
          <w:rFonts w:ascii="Arial" w:eastAsia="MS Mincho" w:hAnsi="Arial" w:cs="Arial"/>
          <w:i/>
          <w:iCs/>
          <w:color w:val="FF0000"/>
          <w:sz w:val="20"/>
          <w:szCs w:val="20"/>
          <w:lang w:eastAsia="pt-BR"/>
        </w:rPr>
        <w:t>A prorrogação de contrato deverá ser promovida mediante celebração de termo aditivo.</w:t>
      </w:r>
    </w:p>
    <w:p w:rsidR="0032387D" w:rsidRPr="0032387D" w:rsidRDefault="0032387D" w:rsidP="0032387D">
      <w:pPr>
        <w:numPr>
          <w:ilvl w:val="1"/>
          <w:numId w:val="0"/>
        </w:numPr>
        <w:spacing w:before="120" w:after="120"/>
        <w:jc w:val="both"/>
        <w:rPr>
          <w:rFonts w:ascii="Arial" w:eastAsia="MS Mincho" w:hAnsi="Arial" w:cs="Arial"/>
          <w:i/>
          <w:iCs/>
          <w:color w:val="FF0000"/>
          <w:sz w:val="20"/>
          <w:szCs w:val="20"/>
          <w:lang w:eastAsia="pt-BR"/>
        </w:rPr>
      </w:pPr>
      <w:r w:rsidRPr="0032387D">
        <w:rPr>
          <w:rFonts w:ascii="Arial" w:eastAsia="MS Mincho" w:hAnsi="Arial" w:cs="Arial"/>
          <w:i/>
          <w:iCs/>
          <w:color w:val="FF0000"/>
          <w:sz w:val="20"/>
          <w:szCs w:val="20"/>
          <w:lang w:eastAsia="pt-BR"/>
        </w:rPr>
        <w:t>Nas eventuais prorrogações contratuais, os custos não renováveis já pagos ou amortizados ao longo do primeiro período de vigência da contratação deverão ser reduzidos ou eliminados como condição para a renovação.</w:t>
      </w:r>
    </w:p>
    <w:p w:rsidR="0032387D" w:rsidRPr="0032387D" w:rsidRDefault="0032387D" w:rsidP="0032387D">
      <w:pPr>
        <w:numPr>
          <w:ilvl w:val="1"/>
          <w:numId w:val="0"/>
        </w:numPr>
        <w:spacing w:before="120" w:after="120"/>
        <w:jc w:val="both"/>
        <w:rPr>
          <w:rFonts w:ascii="Arial" w:eastAsia="MS Mincho" w:hAnsi="Arial" w:cs="Arial"/>
          <w:i/>
          <w:iCs/>
          <w:color w:val="FF0000"/>
          <w:sz w:val="20"/>
          <w:szCs w:val="20"/>
          <w:lang w:eastAsia="pt-BR"/>
        </w:rPr>
      </w:pPr>
      <w:r w:rsidRPr="0032387D">
        <w:rPr>
          <w:rFonts w:ascii="Arial" w:eastAsia="MS Mincho" w:hAnsi="Arial" w:cs="Arial"/>
          <w:i/>
          <w:iCs/>
          <w:color w:val="FF0000"/>
          <w:sz w:val="20"/>
          <w:szCs w:val="20"/>
          <w:lang w:eastAsia="pt-BR"/>
        </w:rPr>
        <w:t>O contrato não poderá ser prorrogado quando o CONTRATADO tiver sido penalizado nas sanções de declaração de inidoneidade ou impedimento de licitar e contratar com poder público, observadas as abrangências de aplicação.</w:t>
      </w:r>
    </w:p>
    <w:p w:rsidR="0032387D" w:rsidRPr="0032387D" w:rsidRDefault="0032387D" w:rsidP="0032387D">
      <w:pPr>
        <w:keepNext/>
        <w:keepLines/>
        <w:tabs>
          <w:tab w:val="left" w:pos="0"/>
        </w:tabs>
        <w:spacing w:before="240" w:line="240" w:lineRule="auto"/>
        <w:ind w:hanging="360"/>
        <w:jc w:val="both"/>
        <w:outlineLvl w:val="0"/>
        <w:rPr>
          <w:rFonts w:ascii="Arial" w:eastAsia="MS Gothic" w:hAnsi="Arial" w:cs="Arial"/>
          <w:b/>
          <w:bCs/>
          <w:color w:val="FFFFFF"/>
          <w:sz w:val="20"/>
          <w:szCs w:val="20"/>
          <w:lang w:eastAsia="pt-BR"/>
        </w:rPr>
      </w:pPr>
      <w:bookmarkStart w:id="17" w:name="_Hlk114497577"/>
      <w:bookmarkStart w:id="18" w:name="_Hlk114497502"/>
      <w:bookmarkEnd w:id="17"/>
      <w:bookmarkEnd w:id="18"/>
      <w:r w:rsidRPr="0032387D">
        <w:rPr>
          <w:rFonts w:ascii="Arial" w:eastAsia="MS Gothic" w:hAnsi="Arial" w:cs="Arial"/>
          <w:b/>
          <w:bCs/>
          <w:sz w:val="20"/>
          <w:szCs w:val="20"/>
          <w:lang w:eastAsia="pt-BR"/>
        </w:rPr>
        <w:t>CLÁUSULA TERCEIRA – MODELOS DE EXECUÇÃO E GESTÃO CONTRATUAIS</w:t>
      </w:r>
    </w:p>
    <w:p w:rsidR="0032387D" w:rsidRPr="0032387D" w:rsidRDefault="0032387D" w:rsidP="0032387D">
      <w:pPr>
        <w:numPr>
          <w:ilvl w:val="1"/>
          <w:numId w:val="0"/>
        </w:numPr>
        <w:spacing w:before="120" w:after="120"/>
        <w:jc w:val="both"/>
        <w:rPr>
          <w:rFonts w:ascii="Arial" w:eastAsia="MS Mincho" w:hAnsi="Arial" w:cs="Arial"/>
          <w:color w:val="000000"/>
          <w:sz w:val="20"/>
          <w:szCs w:val="20"/>
          <w:lang w:eastAsia="pt-BR"/>
        </w:rPr>
      </w:pPr>
      <w:r w:rsidRPr="0032387D">
        <w:rPr>
          <w:rFonts w:ascii="Arial" w:eastAsia="MS Mincho" w:hAnsi="Arial" w:cs="Arial"/>
          <w:color w:val="000000"/>
          <w:sz w:val="20"/>
          <w:szCs w:val="20"/>
          <w:lang w:eastAsia="pt-BR"/>
        </w:rPr>
        <w:t xml:space="preserve">O regime de execução contratual, os modelos de gestão e de execução, assim como os prazos e condições de conclusão, </w:t>
      </w:r>
      <w:proofErr w:type="gramStart"/>
      <w:r w:rsidRPr="0032387D">
        <w:rPr>
          <w:rFonts w:ascii="Arial" w:eastAsia="MS Mincho" w:hAnsi="Arial" w:cs="Arial"/>
          <w:color w:val="000000"/>
          <w:sz w:val="20"/>
          <w:szCs w:val="20"/>
          <w:lang w:eastAsia="pt-BR"/>
        </w:rPr>
        <w:t>entrega</w:t>
      </w:r>
      <w:proofErr w:type="gramEnd"/>
      <w:r w:rsidRPr="0032387D">
        <w:rPr>
          <w:rFonts w:ascii="Arial" w:eastAsia="MS Mincho" w:hAnsi="Arial" w:cs="Arial"/>
          <w:color w:val="000000"/>
          <w:sz w:val="20"/>
          <w:szCs w:val="20"/>
          <w:lang w:eastAsia="pt-BR"/>
        </w:rPr>
        <w:t>, observação e recebimento do objeto constam no Termo de Referência, anexo a este Contrato.</w:t>
      </w:r>
    </w:p>
    <w:p w:rsidR="0032387D" w:rsidRPr="0032387D" w:rsidRDefault="0032387D" w:rsidP="0032387D">
      <w:pPr>
        <w:keepNext/>
        <w:keepLines/>
        <w:tabs>
          <w:tab w:val="left" w:pos="0"/>
        </w:tabs>
        <w:spacing w:before="240" w:line="240" w:lineRule="auto"/>
        <w:ind w:hanging="360"/>
        <w:jc w:val="both"/>
        <w:outlineLvl w:val="0"/>
        <w:rPr>
          <w:rFonts w:ascii="Arial" w:eastAsia="MS Gothic" w:hAnsi="Arial" w:cs="Arial"/>
          <w:b/>
          <w:bCs/>
          <w:color w:val="FFFFFF"/>
          <w:sz w:val="20"/>
          <w:szCs w:val="20"/>
          <w:lang w:eastAsia="pt-BR"/>
        </w:rPr>
      </w:pPr>
      <w:r w:rsidRPr="0032387D">
        <w:rPr>
          <w:rFonts w:ascii="Arial" w:eastAsia="MS Gothic" w:hAnsi="Arial" w:cs="Arial"/>
          <w:b/>
          <w:bCs/>
          <w:sz w:val="20"/>
          <w:szCs w:val="20"/>
          <w:lang w:eastAsia="pt-BR"/>
        </w:rPr>
        <w:t>CLÁUSULA QUARTA – SUBCONTRATAÇÃO</w:t>
      </w:r>
    </w:p>
    <w:p w:rsidR="0032387D" w:rsidRPr="0032387D" w:rsidRDefault="0032387D" w:rsidP="0032387D">
      <w:pPr>
        <w:numPr>
          <w:ilvl w:val="1"/>
          <w:numId w:val="0"/>
        </w:numPr>
        <w:spacing w:before="120" w:after="120"/>
        <w:jc w:val="both"/>
        <w:rPr>
          <w:rFonts w:ascii="Arial" w:eastAsia="MS Mincho" w:hAnsi="Arial" w:cs="Arial"/>
          <w:color w:val="000000"/>
          <w:sz w:val="20"/>
          <w:szCs w:val="20"/>
          <w:lang w:eastAsia="pt-BR"/>
        </w:rPr>
      </w:pPr>
      <w:r w:rsidRPr="0032387D">
        <w:rPr>
          <w:rFonts w:ascii="Arial" w:eastAsia="MS Mincho" w:hAnsi="Arial" w:cs="Arial"/>
          <w:color w:val="000000"/>
          <w:sz w:val="20"/>
          <w:szCs w:val="20"/>
          <w:lang w:eastAsia="pt-BR"/>
        </w:rPr>
        <w:t xml:space="preserve">Não será permitida subcontratação. </w:t>
      </w:r>
    </w:p>
    <w:p w:rsidR="0032387D" w:rsidRPr="0032387D" w:rsidRDefault="0032387D" w:rsidP="0032387D">
      <w:pPr>
        <w:keepNext/>
        <w:keepLines/>
        <w:tabs>
          <w:tab w:val="left" w:pos="0"/>
        </w:tabs>
        <w:spacing w:before="240" w:line="240" w:lineRule="auto"/>
        <w:ind w:hanging="360"/>
        <w:jc w:val="both"/>
        <w:outlineLvl w:val="0"/>
        <w:rPr>
          <w:rFonts w:ascii="Arial" w:eastAsia="MS Gothic" w:hAnsi="Arial" w:cs="Arial"/>
          <w:b/>
          <w:bCs/>
          <w:color w:val="FFFFFF"/>
          <w:sz w:val="20"/>
          <w:szCs w:val="20"/>
          <w:lang w:eastAsia="pt-BR"/>
        </w:rPr>
      </w:pPr>
      <w:r w:rsidRPr="0032387D">
        <w:rPr>
          <w:rFonts w:ascii="Arial" w:eastAsia="MS Gothic" w:hAnsi="Arial" w:cs="Arial"/>
          <w:b/>
          <w:bCs/>
          <w:sz w:val="20"/>
          <w:szCs w:val="20"/>
          <w:lang w:eastAsia="pt-BR"/>
        </w:rPr>
        <w:lastRenderedPageBreak/>
        <w:t>CLÁUSULA QUINTA – PREÇO</w:t>
      </w:r>
    </w:p>
    <w:p w:rsidR="0032387D" w:rsidRPr="0032387D" w:rsidRDefault="0032387D" w:rsidP="0032387D">
      <w:pPr>
        <w:numPr>
          <w:ilvl w:val="1"/>
          <w:numId w:val="0"/>
        </w:numPr>
        <w:spacing w:before="120" w:after="120"/>
        <w:jc w:val="both"/>
        <w:rPr>
          <w:rFonts w:ascii="Arial" w:eastAsia="MS Mincho" w:hAnsi="Arial" w:cs="Arial"/>
          <w:i/>
          <w:iCs/>
          <w:color w:val="FF0000"/>
          <w:sz w:val="20"/>
          <w:szCs w:val="20"/>
          <w:lang w:eastAsia="pt-BR"/>
        </w:rPr>
      </w:pPr>
      <w:r w:rsidRPr="0032387D">
        <w:rPr>
          <w:rFonts w:ascii="Arial" w:eastAsia="MS Mincho" w:hAnsi="Arial" w:cs="Arial"/>
          <w:i/>
          <w:iCs/>
          <w:color w:val="FF0000"/>
          <w:sz w:val="20"/>
          <w:szCs w:val="20"/>
        </w:rPr>
        <w:t xml:space="preserve">O valor mensal da </w:t>
      </w:r>
      <w:r w:rsidRPr="0032387D">
        <w:rPr>
          <w:rFonts w:ascii="Arial" w:eastAsia="MS Mincho" w:hAnsi="Arial" w:cs="Arial"/>
          <w:i/>
          <w:iCs/>
          <w:color w:val="FF0000"/>
          <w:sz w:val="20"/>
          <w:szCs w:val="20"/>
          <w:lang w:eastAsia="pt-BR"/>
        </w:rPr>
        <w:t>contratação</w:t>
      </w:r>
      <w:r w:rsidRPr="0032387D">
        <w:rPr>
          <w:rFonts w:ascii="Arial" w:eastAsia="MS Mincho" w:hAnsi="Arial" w:cs="Arial"/>
          <w:i/>
          <w:iCs/>
          <w:color w:val="FF0000"/>
          <w:sz w:val="20"/>
          <w:szCs w:val="20"/>
        </w:rPr>
        <w:t xml:space="preserve"> é de </w:t>
      </w:r>
      <w:proofErr w:type="spellStart"/>
      <w:r w:rsidRPr="0032387D">
        <w:rPr>
          <w:rFonts w:ascii="Arial" w:eastAsia="MS Mincho" w:hAnsi="Arial" w:cs="Arial"/>
          <w:i/>
          <w:iCs/>
          <w:color w:val="FF0000"/>
          <w:sz w:val="20"/>
          <w:szCs w:val="20"/>
        </w:rPr>
        <w:t>R$</w:t>
      </w:r>
      <w:r w:rsidRPr="0032387D">
        <w:rPr>
          <w:rFonts w:ascii="Arial" w:eastAsia="MS Mincho" w:hAnsi="Arial" w:cs="Arial"/>
          <w:b/>
          <w:bCs/>
          <w:i/>
          <w:iCs/>
          <w:color w:val="FF0000"/>
          <w:sz w:val="20"/>
          <w:szCs w:val="20"/>
        </w:rPr>
        <w:t>xxxxxx</w:t>
      </w:r>
      <w:proofErr w:type="spellEnd"/>
      <w:r w:rsidRPr="0032387D">
        <w:rPr>
          <w:rFonts w:ascii="Arial" w:eastAsia="MS Mincho" w:hAnsi="Arial" w:cs="Arial"/>
          <w:i/>
          <w:iCs/>
          <w:color w:val="FF0000"/>
          <w:sz w:val="20"/>
          <w:szCs w:val="20"/>
        </w:rPr>
        <w:t xml:space="preserve"> (</w:t>
      </w:r>
      <w:proofErr w:type="spellStart"/>
      <w:r w:rsidRPr="0032387D">
        <w:rPr>
          <w:rFonts w:ascii="Arial" w:eastAsia="MS Mincho" w:hAnsi="Arial" w:cs="Arial"/>
          <w:b/>
          <w:bCs/>
          <w:i/>
          <w:iCs/>
          <w:color w:val="FF0000"/>
          <w:sz w:val="20"/>
          <w:szCs w:val="20"/>
        </w:rPr>
        <w:t>xxxxxxxxx</w:t>
      </w:r>
      <w:proofErr w:type="spellEnd"/>
      <w:proofErr w:type="gramStart"/>
      <w:r w:rsidRPr="0032387D">
        <w:rPr>
          <w:rFonts w:ascii="Arial" w:eastAsia="MS Mincho" w:hAnsi="Arial" w:cs="Arial"/>
          <w:i/>
          <w:iCs/>
          <w:color w:val="FF0000"/>
          <w:sz w:val="20"/>
          <w:szCs w:val="20"/>
        </w:rPr>
        <w:t>),</w:t>
      </w:r>
      <w:proofErr w:type="gramEnd"/>
      <w:r w:rsidRPr="0032387D">
        <w:rPr>
          <w:rFonts w:ascii="Arial" w:eastAsia="MS Mincho" w:hAnsi="Arial" w:cs="Arial"/>
          <w:i/>
          <w:iCs/>
          <w:color w:val="FF0000"/>
          <w:sz w:val="20"/>
          <w:szCs w:val="20"/>
        </w:rPr>
        <w:t xml:space="preserve">perfazendo o valor total de </w:t>
      </w:r>
      <w:proofErr w:type="spellStart"/>
      <w:r w:rsidRPr="0032387D">
        <w:rPr>
          <w:rFonts w:ascii="Arial" w:eastAsia="MS Mincho" w:hAnsi="Arial" w:cs="Arial"/>
          <w:i/>
          <w:iCs/>
          <w:color w:val="FF0000"/>
          <w:sz w:val="20"/>
          <w:szCs w:val="20"/>
        </w:rPr>
        <w:t>R$</w:t>
      </w:r>
      <w:r w:rsidRPr="0032387D">
        <w:rPr>
          <w:rFonts w:ascii="Arial" w:eastAsia="MS Mincho" w:hAnsi="Arial" w:cs="Arial"/>
          <w:b/>
          <w:bCs/>
          <w:i/>
          <w:iCs/>
          <w:color w:val="FF0000"/>
          <w:sz w:val="20"/>
          <w:szCs w:val="20"/>
        </w:rPr>
        <w:t>xxxxxx</w:t>
      </w:r>
      <w:proofErr w:type="spellEnd"/>
      <w:r w:rsidRPr="0032387D">
        <w:rPr>
          <w:rFonts w:ascii="Arial" w:eastAsia="MS Mincho" w:hAnsi="Arial" w:cs="Arial"/>
          <w:i/>
          <w:iCs/>
          <w:color w:val="FF0000"/>
          <w:sz w:val="20"/>
          <w:szCs w:val="20"/>
        </w:rPr>
        <w:t xml:space="preserve"> (</w:t>
      </w:r>
      <w:proofErr w:type="spellStart"/>
      <w:r w:rsidRPr="0032387D">
        <w:rPr>
          <w:rFonts w:ascii="Arial" w:eastAsia="MS Mincho" w:hAnsi="Arial" w:cs="Arial"/>
          <w:b/>
          <w:bCs/>
          <w:i/>
          <w:iCs/>
          <w:color w:val="FF0000"/>
          <w:sz w:val="20"/>
          <w:szCs w:val="20"/>
        </w:rPr>
        <w:t>xxxxxxxxx</w:t>
      </w:r>
      <w:proofErr w:type="spellEnd"/>
      <w:r w:rsidRPr="0032387D">
        <w:rPr>
          <w:rFonts w:ascii="Arial" w:eastAsia="MS Mincho" w:hAnsi="Arial" w:cs="Arial"/>
          <w:i/>
          <w:iCs/>
          <w:color w:val="FF0000"/>
          <w:sz w:val="20"/>
          <w:szCs w:val="20"/>
        </w:rPr>
        <w:t>).</w:t>
      </w:r>
    </w:p>
    <w:p w:rsidR="0032387D" w:rsidRPr="0032387D" w:rsidRDefault="0032387D" w:rsidP="0032387D">
      <w:pPr>
        <w:numPr>
          <w:ilvl w:val="1"/>
          <w:numId w:val="0"/>
        </w:numPr>
        <w:spacing w:before="120" w:after="120"/>
        <w:jc w:val="both"/>
        <w:rPr>
          <w:rFonts w:ascii="Arial" w:eastAsia="MS Mincho" w:hAnsi="Arial" w:cs="Arial"/>
          <w:color w:val="000000"/>
          <w:sz w:val="20"/>
          <w:szCs w:val="20"/>
          <w:lang w:eastAsia="pt-BR"/>
        </w:rPr>
      </w:pPr>
      <w:r w:rsidRPr="0032387D">
        <w:rPr>
          <w:rFonts w:ascii="Arial" w:eastAsia="MS Mincho" w:hAnsi="Arial" w:cs="Arial"/>
          <w:color w:val="000000"/>
          <w:sz w:val="20"/>
          <w:szCs w:val="20"/>
          <w:lang w:eastAsia="pt-BR"/>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rsidR="0032387D" w:rsidRPr="0032387D" w:rsidRDefault="0032387D" w:rsidP="0032387D">
      <w:pPr>
        <w:keepNext/>
        <w:keepLines/>
        <w:tabs>
          <w:tab w:val="left" w:pos="0"/>
        </w:tabs>
        <w:spacing w:before="240" w:line="240" w:lineRule="auto"/>
        <w:ind w:hanging="360"/>
        <w:jc w:val="both"/>
        <w:outlineLvl w:val="0"/>
        <w:rPr>
          <w:rFonts w:ascii="Arial" w:eastAsia="MS Gothic" w:hAnsi="Arial" w:cs="Arial"/>
          <w:b/>
          <w:bCs/>
          <w:color w:val="FFFFFF"/>
          <w:sz w:val="20"/>
          <w:szCs w:val="20"/>
          <w:lang w:eastAsia="pt-BR"/>
        </w:rPr>
      </w:pPr>
      <w:r w:rsidRPr="0032387D">
        <w:rPr>
          <w:rFonts w:ascii="Arial" w:eastAsia="MS Gothic" w:hAnsi="Arial" w:cs="Arial"/>
          <w:b/>
          <w:bCs/>
          <w:sz w:val="20"/>
          <w:szCs w:val="20"/>
          <w:lang w:eastAsia="pt-BR"/>
        </w:rPr>
        <w:t>CLÁUSULA SEXTA - PAGAMENTO</w:t>
      </w:r>
    </w:p>
    <w:p w:rsidR="0032387D" w:rsidRPr="0032387D" w:rsidRDefault="0032387D" w:rsidP="0032387D">
      <w:pPr>
        <w:numPr>
          <w:ilvl w:val="1"/>
          <w:numId w:val="0"/>
        </w:numPr>
        <w:spacing w:before="120" w:after="120"/>
        <w:jc w:val="both"/>
        <w:rPr>
          <w:rFonts w:ascii="Arial" w:eastAsia="MS Mincho" w:hAnsi="Arial" w:cs="Arial"/>
          <w:color w:val="000000"/>
          <w:sz w:val="20"/>
          <w:szCs w:val="20"/>
          <w:lang w:eastAsia="pt-BR"/>
        </w:rPr>
      </w:pPr>
      <w:r w:rsidRPr="0032387D">
        <w:rPr>
          <w:rFonts w:ascii="Arial" w:eastAsia="MS Mincho" w:hAnsi="Arial" w:cs="Arial"/>
          <w:color w:val="000000"/>
          <w:sz w:val="20"/>
          <w:szCs w:val="20"/>
          <w:lang w:eastAsia="pt-BR"/>
        </w:rPr>
        <w:t xml:space="preserve">O prazo para pagamento </w:t>
      </w:r>
      <w:r w:rsidRPr="0032387D">
        <w:rPr>
          <w:rFonts w:ascii="Arial" w:eastAsia="MS Mincho" w:hAnsi="Arial" w:cs="Arial"/>
          <w:sz w:val="20"/>
          <w:szCs w:val="20"/>
        </w:rPr>
        <w:t>ao CONTRATADO</w:t>
      </w:r>
      <w:r w:rsidRPr="0032387D">
        <w:rPr>
          <w:rFonts w:ascii="Arial" w:eastAsia="MS Mincho" w:hAnsi="Arial" w:cs="Arial"/>
          <w:color w:val="000000"/>
          <w:sz w:val="20"/>
          <w:szCs w:val="20"/>
          <w:lang w:eastAsia="pt-BR"/>
        </w:rPr>
        <w:t xml:space="preserve"> e demais condições a ele referentes encontram-se definidos no Termo de Referência, anexo a este Contrato.</w:t>
      </w:r>
    </w:p>
    <w:p w:rsidR="0032387D" w:rsidRPr="0032387D" w:rsidRDefault="0032387D" w:rsidP="0032387D">
      <w:pPr>
        <w:keepNext/>
        <w:keepLines/>
        <w:tabs>
          <w:tab w:val="left" w:pos="0"/>
        </w:tabs>
        <w:spacing w:before="240" w:line="240" w:lineRule="auto"/>
        <w:ind w:hanging="360"/>
        <w:jc w:val="both"/>
        <w:outlineLvl w:val="0"/>
        <w:rPr>
          <w:rFonts w:ascii="Arial" w:eastAsia="MS Gothic" w:hAnsi="Arial" w:cs="Arial"/>
          <w:b/>
          <w:bCs/>
          <w:color w:val="FFFFFF"/>
          <w:sz w:val="20"/>
          <w:szCs w:val="20"/>
          <w:lang w:eastAsia="pt-BR"/>
        </w:rPr>
      </w:pPr>
      <w:r w:rsidRPr="0032387D">
        <w:rPr>
          <w:rFonts w:ascii="Arial" w:eastAsia="MS Gothic" w:hAnsi="Arial" w:cs="Arial"/>
          <w:b/>
          <w:bCs/>
          <w:sz w:val="20"/>
          <w:szCs w:val="20"/>
          <w:lang w:eastAsia="pt-BR"/>
        </w:rPr>
        <w:t>CLÁUSULA SÉTIMA - REAJUSTE</w:t>
      </w:r>
    </w:p>
    <w:p w:rsidR="0032387D" w:rsidRPr="0032387D" w:rsidRDefault="0032387D" w:rsidP="0032387D">
      <w:pPr>
        <w:numPr>
          <w:ilvl w:val="1"/>
          <w:numId w:val="0"/>
        </w:numPr>
        <w:spacing w:before="120" w:after="120"/>
        <w:jc w:val="both"/>
        <w:rPr>
          <w:rFonts w:ascii="Arial" w:eastAsia="MS Mincho" w:hAnsi="Arial" w:cs="Arial"/>
          <w:color w:val="000000"/>
          <w:sz w:val="20"/>
          <w:szCs w:val="20"/>
          <w:lang w:eastAsia="pt-BR"/>
        </w:rPr>
      </w:pPr>
      <w:r w:rsidRPr="0032387D">
        <w:rPr>
          <w:rFonts w:ascii="Arial" w:eastAsia="MS Mincho" w:hAnsi="Arial" w:cs="Arial"/>
          <w:color w:val="000000"/>
          <w:sz w:val="20"/>
          <w:szCs w:val="20"/>
          <w:lang w:eastAsia="pt-BR"/>
        </w:rPr>
        <w:t>As regras acerca do reajuste do valor contratual são aquelas definidas no Termo de Referência, anexo a este Contrato.</w:t>
      </w:r>
    </w:p>
    <w:p w:rsidR="0032387D" w:rsidRPr="0032387D" w:rsidRDefault="0032387D" w:rsidP="0032387D">
      <w:pPr>
        <w:keepNext/>
        <w:keepLines/>
        <w:tabs>
          <w:tab w:val="left" w:pos="0"/>
        </w:tabs>
        <w:spacing w:before="240" w:line="240" w:lineRule="auto"/>
        <w:ind w:hanging="360"/>
        <w:jc w:val="both"/>
        <w:outlineLvl w:val="0"/>
        <w:rPr>
          <w:rFonts w:ascii="Arial" w:eastAsia="MS Gothic" w:hAnsi="Arial" w:cs="Arial"/>
          <w:b/>
          <w:bCs/>
          <w:color w:val="FFFFFF"/>
          <w:sz w:val="20"/>
          <w:szCs w:val="20"/>
          <w:lang w:eastAsia="pt-BR"/>
        </w:rPr>
      </w:pPr>
      <w:r w:rsidRPr="0032387D">
        <w:rPr>
          <w:rFonts w:ascii="Arial" w:eastAsia="MS Gothic" w:hAnsi="Arial" w:cs="Arial"/>
          <w:b/>
          <w:bCs/>
          <w:sz w:val="20"/>
          <w:szCs w:val="20"/>
          <w:lang w:eastAsia="pt-BR"/>
        </w:rPr>
        <w:t>CLÁUSULA OITAVA - OBRIGAÇÕES DO CONTRATANTE</w:t>
      </w:r>
    </w:p>
    <w:p w:rsidR="0032387D" w:rsidRPr="0032387D" w:rsidRDefault="0032387D" w:rsidP="0032387D">
      <w:pPr>
        <w:numPr>
          <w:ilvl w:val="1"/>
          <w:numId w:val="0"/>
        </w:numPr>
        <w:spacing w:before="120" w:after="120"/>
        <w:jc w:val="both"/>
        <w:rPr>
          <w:rFonts w:ascii="Arial" w:eastAsia="MS Mincho" w:hAnsi="Arial" w:cs="Arial"/>
          <w:bCs/>
          <w:color w:val="000000"/>
          <w:sz w:val="20"/>
          <w:szCs w:val="20"/>
          <w:lang w:eastAsia="pt-BR"/>
        </w:rPr>
      </w:pPr>
      <w:r w:rsidRPr="0032387D">
        <w:rPr>
          <w:rFonts w:ascii="Arial" w:eastAsia="MS Mincho" w:hAnsi="Arial" w:cs="Arial"/>
          <w:color w:val="000000"/>
          <w:sz w:val="20"/>
          <w:szCs w:val="20"/>
          <w:lang w:eastAsia="pt-BR"/>
        </w:rPr>
        <w:t>São obrigações do CONTRATANTE:</w:t>
      </w:r>
    </w:p>
    <w:p w:rsidR="0032387D" w:rsidRPr="0032387D" w:rsidRDefault="0032387D" w:rsidP="0032387D">
      <w:pPr>
        <w:numPr>
          <w:ilvl w:val="2"/>
          <w:numId w:val="0"/>
        </w:numPr>
        <w:spacing w:before="120" w:after="120"/>
        <w:ind w:left="284"/>
        <w:jc w:val="both"/>
        <w:rPr>
          <w:rFonts w:ascii="Arial" w:eastAsia="MS Mincho" w:hAnsi="Arial" w:cs="Arial"/>
          <w:color w:val="000000"/>
          <w:sz w:val="20"/>
          <w:szCs w:val="20"/>
          <w:lang w:eastAsia="pt-BR"/>
        </w:rPr>
      </w:pPr>
      <w:r w:rsidRPr="0032387D">
        <w:rPr>
          <w:rFonts w:ascii="Arial" w:eastAsia="MS Mincho" w:hAnsi="Arial" w:cs="Arial"/>
          <w:color w:val="000000"/>
          <w:sz w:val="20"/>
          <w:szCs w:val="20"/>
          <w:lang w:eastAsia="pt-BR"/>
        </w:rPr>
        <w:t>Exigir o cumprimento de todas as obrigações assumidas pelo CONTRATADO, de acordo com o contrato e seus anexos;</w:t>
      </w:r>
    </w:p>
    <w:p w:rsidR="0032387D" w:rsidRPr="0032387D" w:rsidRDefault="0032387D" w:rsidP="0032387D">
      <w:pPr>
        <w:numPr>
          <w:ilvl w:val="2"/>
          <w:numId w:val="0"/>
        </w:numPr>
        <w:spacing w:before="120" w:after="120"/>
        <w:ind w:left="284"/>
        <w:jc w:val="both"/>
        <w:rPr>
          <w:rFonts w:ascii="Arial" w:eastAsia="MS Mincho" w:hAnsi="Arial" w:cs="Arial"/>
          <w:color w:val="000000"/>
          <w:sz w:val="20"/>
          <w:szCs w:val="20"/>
          <w:lang w:eastAsia="pt-BR"/>
        </w:rPr>
      </w:pPr>
      <w:r w:rsidRPr="0032387D">
        <w:rPr>
          <w:rFonts w:ascii="Arial" w:eastAsia="MS Mincho" w:hAnsi="Arial" w:cs="Arial"/>
          <w:color w:val="000000"/>
          <w:sz w:val="20"/>
          <w:szCs w:val="20"/>
          <w:lang w:eastAsia="pt-BR"/>
        </w:rPr>
        <w:t>Receber o objeto no prazo e condições estabelecidas no Termo de Referência;</w:t>
      </w:r>
    </w:p>
    <w:p w:rsidR="0032387D" w:rsidRPr="0032387D" w:rsidRDefault="0032387D" w:rsidP="0032387D">
      <w:pPr>
        <w:numPr>
          <w:ilvl w:val="2"/>
          <w:numId w:val="0"/>
        </w:numPr>
        <w:spacing w:before="120" w:after="120"/>
        <w:ind w:left="284"/>
        <w:jc w:val="both"/>
        <w:rPr>
          <w:rFonts w:ascii="Arial" w:eastAsia="MS Mincho" w:hAnsi="Arial" w:cs="Arial"/>
          <w:sz w:val="20"/>
          <w:szCs w:val="20"/>
          <w:lang w:eastAsia="pt-BR"/>
        </w:rPr>
      </w:pPr>
      <w:r w:rsidRPr="0032387D">
        <w:rPr>
          <w:rFonts w:ascii="Arial" w:eastAsia="MS Mincho" w:hAnsi="Arial" w:cs="Arial"/>
          <w:sz w:val="20"/>
          <w:szCs w:val="20"/>
          <w:lang w:eastAsia="pt-BR"/>
        </w:rPr>
        <w:t>Notificar o CONTRATADO, por escrito, sobre vícios, defeitos incorreções, imperfeições, falhas ou irregularidades verificadas na execução do objeto contratual, fixando prazo para que seja substituído, reparado ou corrigido, total ou parcialmente, às suas expensas, certificando-se de que as soluções por ele propostas sejam as mais adequadas;</w:t>
      </w:r>
    </w:p>
    <w:p w:rsidR="0032387D" w:rsidRPr="0032387D" w:rsidRDefault="0032387D" w:rsidP="0032387D">
      <w:pPr>
        <w:numPr>
          <w:ilvl w:val="2"/>
          <w:numId w:val="0"/>
        </w:numPr>
        <w:spacing w:before="120" w:after="120"/>
        <w:ind w:left="284"/>
        <w:jc w:val="both"/>
        <w:rPr>
          <w:rFonts w:ascii="Arial" w:eastAsia="MS Mincho" w:hAnsi="Arial" w:cs="Arial"/>
          <w:color w:val="000000"/>
          <w:sz w:val="20"/>
          <w:szCs w:val="20"/>
          <w:lang w:eastAsia="pt-BR"/>
        </w:rPr>
      </w:pPr>
      <w:r w:rsidRPr="0032387D">
        <w:rPr>
          <w:rFonts w:ascii="Arial" w:eastAsia="MS Mincho" w:hAnsi="Arial" w:cs="Arial"/>
          <w:color w:val="000000"/>
          <w:sz w:val="20"/>
          <w:szCs w:val="20"/>
          <w:lang w:eastAsia="pt-BR"/>
        </w:rPr>
        <w:t>Acompanhar e fiscalizar a execução do contrato e o cumprimento das obrigações pelo CONTRATADO;</w:t>
      </w:r>
    </w:p>
    <w:p w:rsidR="0032387D" w:rsidRPr="0032387D" w:rsidRDefault="0032387D" w:rsidP="0032387D">
      <w:pPr>
        <w:numPr>
          <w:ilvl w:val="2"/>
          <w:numId w:val="0"/>
        </w:numPr>
        <w:spacing w:before="120" w:after="120"/>
        <w:ind w:left="284"/>
        <w:jc w:val="both"/>
        <w:rPr>
          <w:rFonts w:ascii="Arial" w:eastAsia="MS Mincho" w:hAnsi="Arial" w:cs="Arial"/>
          <w:color w:val="000000"/>
          <w:sz w:val="20"/>
          <w:szCs w:val="20"/>
          <w:lang w:eastAsia="pt-BR"/>
        </w:rPr>
      </w:pPr>
      <w:r w:rsidRPr="0032387D">
        <w:rPr>
          <w:rFonts w:ascii="Arial" w:eastAsia="MS Mincho" w:hAnsi="Arial" w:cs="Arial"/>
          <w:color w:val="000000"/>
          <w:sz w:val="20"/>
          <w:szCs w:val="20"/>
          <w:lang w:eastAsia="pt-BR"/>
        </w:rPr>
        <w:t>Comunicar a empresa para emissão de Nota Fiscal relativa à parcela incontroversa da execução do objeto, para efeito de liquidação e pagamento, quando houver controvérsia sobre a execução do objeto, quanto à dimensão, qualidade e quantidade, conforme o art. 143 da Lei nº 14.133, de 2021;</w:t>
      </w:r>
    </w:p>
    <w:p w:rsidR="0032387D" w:rsidRPr="0032387D" w:rsidRDefault="0032387D" w:rsidP="0032387D">
      <w:pPr>
        <w:numPr>
          <w:ilvl w:val="2"/>
          <w:numId w:val="0"/>
        </w:numPr>
        <w:spacing w:before="120" w:after="120"/>
        <w:ind w:left="284"/>
        <w:jc w:val="both"/>
        <w:rPr>
          <w:rFonts w:ascii="Arial" w:eastAsia="MS Mincho" w:hAnsi="Arial" w:cs="Arial"/>
          <w:color w:val="000000"/>
          <w:sz w:val="20"/>
          <w:szCs w:val="20"/>
          <w:lang w:eastAsia="pt-BR"/>
        </w:rPr>
      </w:pPr>
      <w:r w:rsidRPr="0032387D">
        <w:rPr>
          <w:rFonts w:ascii="Arial" w:eastAsia="MS Mincho" w:hAnsi="Arial" w:cs="Arial"/>
          <w:color w:val="000000"/>
          <w:sz w:val="20"/>
          <w:szCs w:val="20"/>
          <w:lang w:eastAsia="pt-BR"/>
        </w:rPr>
        <w:t>Efetuar o pagamento ao CONTRATADO do valor correspondente à execução do objeto, no prazo, forma e condições estabelecidos no presente Contrato e no Termo de Referência;</w:t>
      </w:r>
    </w:p>
    <w:p w:rsidR="0032387D" w:rsidRPr="0032387D" w:rsidRDefault="0032387D" w:rsidP="0032387D">
      <w:pPr>
        <w:numPr>
          <w:ilvl w:val="2"/>
          <w:numId w:val="0"/>
        </w:numPr>
        <w:spacing w:before="120" w:after="120"/>
        <w:ind w:left="284"/>
        <w:jc w:val="both"/>
        <w:rPr>
          <w:rFonts w:ascii="Arial" w:eastAsia="MS Mincho" w:hAnsi="Arial" w:cs="Arial"/>
          <w:color w:val="000000"/>
          <w:sz w:val="20"/>
          <w:szCs w:val="20"/>
          <w:lang w:eastAsia="pt-BR"/>
        </w:rPr>
      </w:pPr>
      <w:r w:rsidRPr="0032387D">
        <w:rPr>
          <w:rFonts w:ascii="Arial" w:eastAsia="MS Mincho" w:hAnsi="Arial" w:cs="Arial"/>
          <w:color w:val="000000"/>
          <w:sz w:val="20"/>
          <w:szCs w:val="20"/>
          <w:lang w:eastAsia="pt-BR"/>
        </w:rPr>
        <w:t>Aplicar ao CONTRATADO as sanções previstas na lei e neste Contrato;</w:t>
      </w:r>
    </w:p>
    <w:p w:rsidR="0032387D" w:rsidRPr="0032387D" w:rsidRDefault="0032387D" w:rsidP="0032387D">
      <w:pPr>
        <w:numPr>
          <w:ilvl w:val="2"/>
          <w:numId w:val="0"/>
        </w:numPr>
        <w:spacing w:before="120" w:after="120"/>
        <w:ind w:left="284"/>
        <w:jc w:val="both"/>
        <w:rPr>
          <w:rFonts w:ascii="Arial" w:eastAsia="MS Mincho" w:hAnsi="Arial" w:cs="Arial"/>
          <w:color w:val="000000"/>
          <w:sz w:val="20"/>
          <w:szCs w:val="20"/>
          <w:lang w:eastAsia="pt-BR"/>
        </w:rPr>
      </w:pPr>
      <w:r w:rsidRPr="0032387D">
        <w:rPr>
          <w:rFonts w:ascii="Arial" w:eastAsia="MS Mincho" w:hAnsi="Arial" w:cs="Arial"/>
          <w:color w:val="000000"/>
          <w:sz w:val="20"/>
          <w:szCs w:val="20"/>
          <w:lang w:eastAsia="pt-BR"/>
        </w:rPr>
        <w:t>Não praticar atos de ingerência na administração do CONTRATADO, tais como:</w:t>
      </w:r>
    </w:p>
    <w:p w:rsidR="0032387D" w:rsidRPr="0032387D" w:rsidRDefault="0032387D" w:rsidP="0032387D">
      <w:pPr>
        <w:numPr>
          <w:ilvl w:val="3"/>
          <w:numId w:val="0"/>
        </w:numPr>
        <w:spacing w:before="120" w:after="120"/>
        <w:ind w:left="567"/>
        <w:jc w:val="both"/>
        <w:rPr>
          <w:rFonts w:ascii="Arial" w:eastAsia="MS Mincho" w:hAnsi="Arial" w:cs="Arial"/>
          <w:sz w:val="20"/>
          <w:szCs w:val="20"/>
          <w:lang w:eastAsia="pt-BR"/>
        </w:rPr>
      </w:pPr>
      <w:proofErr w:type="gramStart"/>
      <w:r w:rsidRPr="0032387D">
        <w:rPr>
          <w:rFonts w:ascii="Arial" w:eastAsia="MS Mincho" w:hAnsi="Arial" w:cs="Arial"/>
          <w:sz w:val="20"/>
          <w:szCs w:val="20"/>
          <w:lang w:eastAsia="pt-BR"/>
        </w:rPr>
        <w:t>indicar</w:t>
      </w:r>
      <w:proofErr w:type="gramEnd"/>
      <w:r w:rsidRPr="0032387D">
        <w:rPr>
          <w:rFonts w:ascii="Arial" w:eastAsia="MS Mincho" w:hAnsi="Arial" w:cs="Arial"/>
          <w:sz w:val="20"/>
          <w:szCs w:val="20"/>
          <w:lang w:eastAsia="pt-BR"/>
        </w:rPr>
        <w:t xml:space="preserve"> pessoas expressamente nominadas para executar direta ou indiretamente o objeto contratado;</w:t>
      </w:r>
    </w:p>
    <w:p w:rsidR="0032387D" w:rsidRPr="0032387D" w:rsidRDefault="0032387D" w:rsidP="0032387D">
      <w:pPr>
        <w:numPr>
          <w:ilvl w:val="3"/>
          <w:numId w:val="0"/>
        </w:numPr>
        <w:spacing w:before="120" w:after="120"/>
        <w:ind w:left="567"/>
        <w:jc w:val="both"/>
        <w:rPr>
          <w:rFonts w:ascii="Arial" w:eastAsia="MS Mincho" w:hAnsi="Arial" w:cs="Arial"/>
          <w:sz w:val="20"/>
          <w:szCs w:val="20"/>
          <w:lang w:eastAsia="pt-BR"/>
        </w:rPr>
      </w:pPr>
      <w:proofErr w:type="gramStart"/>
      <w:r w:rsidRPr="0032387D">
        <w:rPr>
          <w:rFonts w:ascii="Arial" w:eastAsia="MS Mincho" w:hAnsi="Arial" w:cs="Arial"/>
          <w:sz w:val="20"/>
          <w:szCs w:val="20"/>
          <w:lang w:eastAsia="pt-BR"/>
        </w:rPr>
        <w:t>fixar</w:t>
      </w:r>
      <w:proofErr w:type="gramEnd"/>
      <w:r w:rsidRPr="0032387D">
        <w:rPr>
          <w:rFonts w:ascii="Arial" w:eastAsia="MS Mincho" w:hAnsi="Arial" w:cs="Arial"/>
          <w:sz w:val="20"/>
          <w:szCs w:val="20"/>
          <w:lang w:eastAsia="pt-BR"/>
        </w:rPr>
        <w:t xml:space="preserve"> salário inferior ao definido em lei ou em ato normativo a ser pago pelo CONTRATADO;</w:t>
      </w:r>
    </w:p>
    <w:p w:rsidR="0032387D" w:rsidRPr="0032387D" w:rsidRDefault="0032387D" w:rsidP="0032387D">
      <w:pPr>
        <w:numPr>
          <w:ilvl w:val="3"/>
          <w:numId w:val="0"/>
        </w:numPr>
        <w:spacing w:before="120" w:after="120"/>
        <w:ind w:left="567"/>
        <w:jc w:val="both"/>
        <w:rPr>
          <w:rFonts w:ascii="Arial" w:eastAsia="MS Mincho" w:hAnsi="Arial" w:cs="Arial"/>
          <w:sz w:val="20"/>
          <w:szCs w:val="20"/>
          <w:lang w:eastAsia="pt-BR"/>
        </w:rPr>
      </w:pPr>
      <w:r w:rsidRPr="0032387D">
        <w:rPr>
          <w:rFonts w:ascii="Arial" w:eastAsia="MS Mincho" w:hAnsi="Arial" w:cs="Arial"/>
          <w:sz w:val="20"/>
          <w:szCs w:val="20"/>
          <w:lang w:eastAsia="pt-BR"/>
        </w:rPr>
        <w:t xml:space="preserve"> </w:t>
      </w:r>
      <w:proofErr w:type="gramStart"/>
      <w:r w:rsidRPr="0032387D">
        <w:rPr>
          <w:rFonts w:ascii="Arial" w:eastAsia="MS Mincho" w:hAnsi="Arial" w:cs="Arial"/>
          <w:sz w:val="20"/>
          <w:szCs w:val="20"/>
          <w:lang w:eastAsia="pt-BR"/>
        </w:rPr>
        <w:t>estabelecer</w:t>
      </w:r>
      <w:proofErr w:type="gramEnd"/>
      <w:r w:rsidRPr="0032387D">
        <w:rPr>
          <w:rFonts w:ascii="Arial" w:eastAsia="MS Mincho" w:hAnsi="Arial" w:cs="Arial"/>
          <w:sz w:val="20"/>
          <w:szCs w:val="20"/>
          <w:lang w:eastAsia="pt-BR"/>
        </w:rPr>
        <w:t xml:space="preserve"> vínculo de subordinação com funcionário do CONTRATADO;</w:t>
      </w:r>
    </w:p>
    <w:p w:rsidR="0032387D" w:rsidRPr="0032387D" w:rsidRDefault="0032387D" w:rsidP="0032387D">
      <w:pPr>
        <w:numPr>
          <w:ilvl w:val="3"/>
          <w:numId w:val="0"/>
        </w:numPr>
        <w:spacing w:before="120" w:after="120"/>
        <w:ind w:left="567"/>
        <w:jc w:val="both"/>
        <w:rPr>
          <w:rFonts w:ascii="Arial" w:eastAsia="MS Mincho" w:hAnsi="Arial" w:cs="Arial"/>
          <w:sz w:val="20"/>
          <w:szCs w:val="20"/>
          <w:lang w:eastAsia="pt-BR"/>
        </w:rPr>
      </w:pPr>
      <w:proofErr w:type="gramStart"/>
      <w:r w:rsidRPr="0032387D">
        <w:rPr>
          <w:rFonts w:ascii="Arial" w:eastAsia="MS Mincho" w:hAnsi="Arial" w:cs="Arial"/>
          <w:sz w:val="20"/>
          <w:szCs w:val="20"/>
          <w:lang w:eastAsia="pt-BR"/>
        </w:rPr>
        <w:t>definir</w:t>
      </w:r>
      <w:proofErr w:type="gramEnd"/>
      <w:r w:rsidRPr="0032387D">
        <w:rPr>
          <w:rFonts w:ascii="Arial" w:eastAsia="MS Mincho" w:hAnsi="Arial" w:cs="Arial"/>
          <w:sz w:val="20"/>
          <w:szCs w:val="20"/>
          <w:lang w:eastAsia="pt-BR"/>
        </w:rPr>
        <w:t xml:space="preserve"> forma de pagamento mediante exclusivo reembolso dos salários pagos;</w:t>
      </w:r>
    </w:p>
    <w:p w:rsidR="0032387D" w:rsidRPr="0032387D" w:rsidRDefault="0032387D" w:rsidP="0032387D">
      <w:pPr>
        <w:numPr>
          <w:ilvl w:val="3"/>
          <w:numId w:val="0"/>
        </w:numPr>
        <w:spacing w:before="120" w:after="120"/>
        <w:ind w:left="567"/>
        <w:jc w:val="both"/>
        <w:rPr>
          <w:rFonts w:ascii="Arial" w:eastAsia="MS Mincho" w:hAnsi="Arial" w:cs="Arial"/>
          <w:sz w:val="20"/>
          <w:szCs w:val="20"/>
          <w:lang w:eastAsia="pt-BR"/>
        </w:rPr>
      </w:pPr>
      <w:proofErr w:type="gramStart"/>
      <w:r w:rsidRPr="0032387D">
        <w:rPr>
          <w:rFonts w:ascii="Arial" w:eastAsia="MS Mincho" w:hAnsi="Arial" w:cs="Arial"/>
          <w:sz w:val="20"/>
          <w:szCs w:val="20"/>
          <w:lang w:eastAsia="pt-BR"/>
        </w:rPr>
        <w:lastRenderedPageBreak/>
        <w:t>demandar</w:t>
      </w:r>
      <w:proofErr w:type="gramEnd"/>
      <w:r w:rsidRPr="0032387D">
        <w:rPr>
          <w:rFonts w:ascii="Arial" w:eastAsia="MS Mincho" w:hAnsi="Arial" w:cs="Arial"/>
          <w:sz w:val="20"/>
          <w:szCs w:val="20"/>
          <w:lang w:eastAsia="pt-BR"/>
        </w:rPr>
        <w:t xml:space="preserve"> a funcionário do CONTRATADO a execução de tarefas fora do escopo do objeto da contratação; e</w:t>
      </w:r>
    </w:p>
    <w:p w:rsidR="0032387D" w:rsidRPr="0032387D" w:rsidRDefault="0032387D" w:rsidP="0032387D">
      <w:pPr>
        <w:numPr>
          <w:ilvl w:val="3"/>
          <w:numId w:val="0"/>
        </w:numPr>
        <w:spacing w:before="120" w:after="120"/>
        <w:ind w:left="567"/>
        <w:jc w:val="both"/>
        <w:rPr>
          <w:rFonts w:ascii="Arial" w:eastAsia="MS Mincho" w:hAnsi="Arial" w:cs="Arial"/>
          <w:sz w:val="20"/>
          <w:szCs w:val="20"/>
          <w:lang w:eastAsia="pt-BR"/>
        </w:rPr>
      </w:pPr>
      <w:proofErr w:type="gramStart"/>
      <w:r w:rsidRPr="0032387D">
        <w:rPr>
          <w:rFonts w:ascii="Arial" w:eastAsia="MS Mincho" w:hAnsi="Arial" w:cs="Arial"/>
          <w:sz w:val="20"/>
          <w:szCs w:val="20"/>
          <w:lang w:eastAsia="pt-BR"/>
        </w:rPr>
        <w:t>prever</w:t>
      </w:r>
      <w:proofErr w:type="gramEnd"/>
      <w:r w:rsidRPr="0032387D">
        <w:rPr>
          <w:rFonts w:ascii="Arial" w:eastAsia="MS Mincho" w:hAnsi="Arial" w:cs="Arial"/>
          <w:sz w:val="20"/>
          <w:szCs w:val="20"/>
          <w:lang w:eastAsia="pt-BR"/>
        </w:rPr>
        <w:t xml:space="preserve"> exigências que constituam intervenção indevida da Administração na gestão interna do CONTRATADO.</w:t>
      </w:r>
    </w:p>
    <w:p w:rsidR="0032387D" w:rsidRPr="0032387D" w:rsidRDefault="0032387D" w:rsidP="0032387D">
      <w:pPr>
        <w:numPr>
          <w:ilvl w:val="2"/>
          <w:numId w:val="0"/>
        </w:numPr>
        <w:spacing w:before="120" w:after="120"/>
        <w:ind w:left="284"/>
        <w:jc w:val="both"/>
        <w:rPr>
          <w:rFonts w:ascii="Arial" w:eastAsia="MS Mincho" w:hAnsi="Arial" w:cs="Arial"/>
          <w:color w:val="000000"/>
          <w:sz w:val="20"/>
          <w:szCs w:val="20"/>
          <w:lang w:eastAsia="pt-BR"/>
        </w:rPr>
      </w:pPr>
      <w:r w:rsidRPr="0032387D">
        <w:rPr>
          <w:rFonts w:ascii="Arial" w:eastAsia="MS Mincho" w:hAnsi="Arial" w:cs="Arial"/>
          <w:color w:val="000000"/>
          <w:sz w:val="20"/>
          <w:szCs w:val="20"/>
          <w:lang w:eastAsia="pt-BR"/>
        </w:rPr>
        <w:t>Cientificar o órgão de representação judicial da Advocacia-Geral da União para adoção das medidas cabíveis quando do descumprimento de obrigações pelo CONTRATADO;</w:t>
      </w:r>
    </w:p>
    <w:p w:rsidR="0032387D" w:rsidRPr="0032387D" w:rsidRDefault="0032387D" w:rsidP="0032387D">
      <w:pPr>
        <w:numPr>
          <w:ilvl w:val="2"/>
          <w:numId w:val="0"/>
        </w:numPr>
        <w:spacing w:before="120" w:after="120"/>
        <w:ind w:left="284"/>
        <w:jc w:val="both"/>
        <w:rPr>
          <w:rFonts w:ascii="Arial" w:eastAsia="MS Mincho" w:hAnsi="Arial" w:cs="Arial"/>
          <w:color w:val="000000"/>
          <w:sz w:val="20"/>
          <w:szCs w:val="20"/>
          <w:lang w:eastAsia="pt-BR"/>
        </w:rPr>
      </w:pPr>
      <w:r w:rsidRPr="0032387D">
        <w:rPr>
          <w:rFonts w:ascii="Arial" w:eastAsia="MS Mincho" w:hAnsi="Arial" w:cs="Arial"/>
          <w:color w:val="000000"/>
          <w:sz w:val="20"/>
          <w:szCs w:val="20"/>
          <w:lang w:eastAsia="pt-BR"/>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rsidR="0032387D" w:rsidRPr="0032387D" w:rsidRDefault="0032387D" w:rsidP="0032387D">
      <w:pPr>
        <w:numPr>
          <w:ilvl w:val="3"/>
          <w:numId w:val="0"/>
        </w:numPr>
        <w:spacing w:before="120" w:after="120"/>
        <w:ind w:left="567"/>
        <w:jc w:val="both"/>
        <w:rPr>
          <w:rFonts w:ascii="Arial" w:eastAsia="MS Mincho" w:hAnsi="Arial" w:cs="Arial"/>
          <w:sz w:val="20"/>
          <w:szCs w:val="20"/>
          <w:lang w:eastAsia="pt-BR"/>
        </w:rPr>
      </w:pPr>
      <w:bookmarkStart w:id="19" w:name="_Ref128062899"/>
      <w:r w:rsidRPr="0032387D">
        <w:rPr>
          <w:rFonts w:ascii="Arial" w:eastAsia="MS Mincho" w:hAnsi="Arial" w:cs="Arial"/>
          <w:sz w:val="20"/>
          <w:szCs w:val="20"/>
          <w:lang w:eastAsia="pt-BR"/>
        </w:rPr>
        <w:t>A Administração terá o prazo de</w:t>
      </w:r>
      <w:r w:rsidRPr="0032387D">
        <w:rPr>
          <w:rFonts w:ascii="Arial" w:eastAsia="MS Mincho" w:hAnsi="Arial" w:cs="Arial"/>
          <w:i/>
          <w:iCs/>
          <w:color w:val="FF0000"/>
          <w:sz w:val="20"/>
          <w:szCs w:val="20"/>
          <w:lang w:eastAsia="pt-BR"/>
        </w:rPr>
        <w:t>15</w:t>
      </w:r>
      <w:r w:rsidRPr="0032387D">
        <w:rPr>
          <w:rFonts w:ascii="Arial" w:eastAsia="MS Mincho" w:hAnsi="Arial" w:cs="Arial"/>
          <w:sz w:val="20"/>
          <w:szCs w:val="20"/>
          <w:lang w:eastAsia="pt-BR"/>
        </w:rPr>
        <w:t xml:space="preserve"> a contar da data do protocolo do requerimento para decidir, admitida a prorrogação motivada, por igual período.</w:t>
      </w:r>
      <w:bookmarkEnd w:id="19"/>
    </w:p>
    <w:p w:rsidR="0032387D" w:rsidRPr="0032387D" w:rsidRDefault="0032387D" w:rsidP="0032387D">
      <w:pPr>
        <w:numPr>
          <w:ilvl w:val="2"/>
          <w:numId w:val="0"/>
        </w:numPr>
        <w:spacing w:before="120" w:after="120"/>
        <w:ind w:left="284"/>
        <w:jc w:val="both"/>
        <w:rPr>
          <w:rFonts w:ascii="Arial" w:eastAsia="MS Mincho" w:hAnsi="Arial" w:cs="Arial"/>
          <w:sz w:val="20"/>
          <w:szCs w:val="20"/>
          <w:lang w:eastAsia="pt-BR"/>
        </w:rPr>
      </w:pPr>
      <w:r w:rsidRPr="0032387D">
        <w:rPr>
          <w:rFonts w:ascii="Arial" w:eastAsia="MS Mincho" w:hAnsi="Arial" w:cs="Arial"/>
          <w:color w:val="000000"/>
          <w:sz w:val="20"/>
          <w:szCs w:val="20"/>
          <w:lang w:eastAsia="pt-BR"/>
        </w:rPr>
        <w:t xml:space="preserve">Responder eventuais pedidos de </w:t>
      </w:r>
      <w:proofErr w:type="spellStart"/>
      <w:r w:rsidRPr="0032387D">
        <w:rPr>
          <w:rFonts w:ascii="Arial" w:eastAsia="MS Mincho" w:hAnsi="Arial" w:cs="Arial"/>
          <w:color w:val="000000"/>
          <w:sz w:val="20"/>
          <w:szCs w:val="20"/>
          <w:lang w:eastAsia="pt-BR"/>
        </w:rPr>
        <w:t>reestabelecimento</w:t>
      </w:r>
      <w:proofErr w:type="spellEnd"/>
      <w:r w:rsidRPr="0032387D">
        <w:rPr>
          <w:rFonts w:ascii="Arial" w:eastAsia="MS Mincho" w:hAnsi="Arial" w:cs="Arial"/>
          <w:color w:val="000000"/>
          <w:sz w:val="20"/>
          <w:szCs w:val="20"/>
          <w:lang w:eastAsia="pt-BR"/>
        </w:rPr>
        <w:t xml:space="preserve"> do equilíbrio econômico-financeiro feitos pelo CONTRATADO no prazo máximo de</w:t>
      </w:r>
      <w:r w:rsidRPr="0032387D">
        <w:rPr>
          <w:rFonts w:ascii="Arial" w:eastAsia="MS Mincho" w:hAnsi="Arial" w:cs="Arial"/>
          <w:i/>
          <w:color w:val="FF0000"/>
          <w:sz w:val="20"/>
          <w:szCs w:val="20"/>
          <w:lang w:eastAsia="pt-BR"/>
        </w:rPr>
        <w:t>15</w:t>
      </w:r>
      <w:r w:rsidRPr="0032387D">
        <w:rPr>
          <w:rFonts w:ascii="Arial" w:eastAsia="MS Mincho" w:hAnsi="Arial" w:cs="Arial"/>
          <w:sz w:val="20"/>
          <w:szCs w:val="20"/>
          <w:lang w:eastAsia="pt-BR"/>
        </w:rPr>
        <w:t>;</w:t>
      </w:r>
    </w:p>
    <w:p w:rsidR="0032387D" w:rsidRPr="0032387D" w:rsidRDefault="0032387D" w:rsidP="0032387D">
      <w:pPr>
        <w:numPr>
          <w:ilvl w:val="2"/>
          <w:numId w:val="0"/>
        </w:numPr>
        <w:spacing w:before="120" w:after="120"/>
        <w:ind w:left="284"/>
        <w:jc w:val="both"/>
        <w:rPr>
          <w:rFonts w:ascii="Arial" w:eastAsia="MS Mincho" w:hAnsi="Arial" w:cs="Arial"/>
          <w:i/>
          <w:iCs/>
          <w:color w:val="FF0000"/>
          <w:sz w:val="20"/>
          <w:szCs w:val="20"/>
          <w:lang w:eastAsia="pt-BR"/>
        </w:rPr>
      </w:pPr>
      <w:bookmarkStart w:id="20" w:name="_Hlk114499841"/>
      <w:bookmarkEnd w:id="20"/>
      <w:r w:rsidRPr="0032387D">
        <w:rPr>
          <w:rFonts w:ascii="Arial" w:eastAsia="MS Mincho" w:hAnsi="Arial" w:cs="Arial"/>
          <w:i/>
          <w:iCs/>
          <w:color w:val="FF0000"/>
          <w:sz w:val="20"/>
          <w:szCs w:val="20"/>
          <w:lang w:eastAsia="pt-BR"/>
        </w:rPr>
        <w:t>Notificar os emitentes das garantias quanto ao início de processo administrativo para apuração de descumprimento de cláusulas contratuais</w:t>
      </w:r>
      <w:r w:rsidRPr="0032387D">
        <w:rPr>
          <w:rFonts w:ascii="Arial" w:eastAsia="MS Mincho" w:hAnsi="Arial" w:cs="Arial"/>
          <w:i/>
          <w:iCs/>
          <w:sz w:val="20"/>
          <w:szCs w:val="20"/>
          <w:lang w:eastAsia="pt-BR"/>
        </w:rPr>
        <w:t>;</w:t>
      </w:r>
    </w:p>
    <w:p w:rsidR="0032387D" w:rsidRPr="0032387D" w:rsidRDefault="0032387D" w:rsidP="0032387D">
      <w:pPr>
        <w:numPr>
          <w:ilvl w:val="2"/>
          <w:numId w:val="0"/>
        </w:numPr>
        <w:spacing w:before="120" w:after="120"/>
        <w:ind w:left="284"/>
        <w:jc w:val="both"/>
        <w:rPr>
          <w:rFonts w:ascii="Arial" w:eastAsia="MS Mincho" w:hAnsi="Arial" w:cs="Arial"/>
          <w:color w:val="000000"/>
          <w:sz w:val="20"/>
          <w:szCs w:val="20"/>
          <w:lang w:eastAsia="pt-BR"/>
        </w:rPr>
      </w:pPr>
      <w:r w:rsidRPr="0032387D">
        <w:rPr>
          <w:rFonts w:ascii="Arial" w:eastAsia="MS Mincho" w:hAnsi="Arial" w:cs="Arial"/>
          <w:color w:val="000000"/>
          <w:sz w:val="20"/>
          <w:szCs w:val="20"/>
          <w:lang w:eastAsia="pt-BR"/>
        </w:rPr>
        <w:t xml:space="preserve">Comunicar o </w:t>
      </w:r>
      <w:proofErr w:type="spellStart"/>
      <w:proofErr w:type="gramStart"/>
      <w:r w:rsidRPr="0032387D">
        <w:rPr>
          <w:rFonts w:ascii="Arial" w:eastAsia="MS Mincho" w:hAnsi="Arial" w:cs="Arial"/>
          <w:color w:val="000000"/>
          <w:sz w:val="20"/>
          <w:szCs w:val="20"/>
          <w:lang w:eastAsia="pt-BR"/>
        </w:rPr>
        <w:t>CONTRATADOna</w:t>
      </w:r>
      <w:proofErr w:type="spellEnd"/>
      <w:proofErr w:type="gramEnd"/>
      <w:r w:rsidRPr="0032387D">
        <w:rPr>
          <w:rFonts w:ascii="Arial" w:eastAsia="MS Mincho" w:hAnsi="Arial" w:cs="Arial"/>
          <w:color w:val="000000"/>
          <w:sz w:val="20"/>
          <w:szCs w:val="20"/>
          <w:lang w:eastAsia="pt-BR"/>
        </w:rPr>
        <w:t xml:space="preserve"> hipótese de posterior alteração do projeto pelo CONTRATANTE, no caso do art. 93, §2º, da Lei nº 14.133, de 2021.</w:t>
      </w:r>
    </w:p>
    <w:p w:rsidR="0032387D" w:rsidRPr="0032387D" w:rsidRDefault="0032387D" w:rsidP="0032387D">
      <w:pPr>
        <w:numPr>
          <w:ilvl w:val="1"/>
          <w:numId w:val="0"/>
        </w:numPr>
        <w:spacing w:before="120" w:after="120"/>
        <w:jc w:val="both"/>
        <w:rPr>
          <w:rFonts w:ascii="Arial" w:eastAsia="MS Mincho" w:hAnsi="Arial" w:cs="Arial"/>
          <w:color w:val="000000"/>
          <w:sz w:val="20"/>
          <w:szCs w:val="20"/>
          <w:lang w:eastAsia="pt-BR"/>
        </w:rPr>
      </w:pPr>
      <w:r w:rsidRPr="0032387D">
        <w:rPr>
          <w:rFonts w:ascii="Arial" w:eastAsia="MS Mincho" w:hAnsi="Arial" w:cs="Arial"/>
          <w:color w:val="000000"/>
          <w:sz w:val="20"/>
          <w:szCs w:val="20"/>
          <w:lang w:eastAsia="pt-BR"/>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rsidR="0032387D" w:rsidRPr="0032387D" w:rsidRDefault="0032387D" w:rsidP="0032387D">
      <w:pPr>
        <w:keepNext/>
        <w:keepLines/>
        <w:tabs>
          <w:tab w:val="left" w:pos="0"/>
        </w:tabs>
        <w:spacing w:before="240" w:line="240" w:lineRule="auto"/>
        <w:ind w:hanging="360"/>
        <w:jc w:val="both"/>
        <w:outlineLvl w:val="0"/>
        <w:rPr>
          <w:rFonts w:ascii="Arial" w:eastAsia="MS Gothic" w:hAnsi="Arial" w:cs="Arial"/>
          <w:b/>
          <w:bCs/>
          <w:color w:val="FFFFFF"/>
          <w:sz w:val="20"/>
          <w:szCs w:val="20"/>
          <w:lang w:eastAsia="pt-BR"/>
        </w:rPr>
      </w:pPr>
      <w:r w:rsidRPr="0032387D">
        <w:rPr>
          <w:rFonts w:ascii="Arial" w:eastAsia="MS Gothic" w:hAnsi="Arial" w:cs="Arial"/>
          <w:b/>
          <w:bCs/>
          <w:sz w:val="20"/>
          <w:szCs w:val="20"/>
          <w:lang w:eastAsia="pt-BR"/>
        </w:rPr>
        <w:t>CLÁUSULA NONA - OBRIGAÇÕES DO CONTRATADO</w:t>
      </w:r>
    </w:p>
    <w:p w:rsidR="0032387D" w:rsidRPr="0032387D" w:rsidRDefault="0032387D" w:rsidP="0032387D">
      <w:pPr>
        <w:numPr>
          <w:ilvl w:val="1"/>
          <w:numId w:val="0"/>
        </w:numPr>
        <w:spacing w:before="120" w:after="120"/>
        <w:jc w:val="both"/>
        <w:rPr>
          <w:rFonts w:ascii="Arial" w:eastAsia="MS Mincho" w:hAnsi="Arial" w:cs="Arial"/>
          <w:color w:val="000000"/>
          <w:sz w:val="20"/>
          <w:szCs w:val="20"/>
          <w:lang w:eastAsia="pt-BR"/>
        </w:rPr>
      </w:pPr>
      <w:r w:rsidRPr="0032387D">
        <w:rPr>
          <w:rFonts w:ascii="Arial" w:eastAsia="MS Mincho" w:hAnsi="Arial" w:cs="Arial"/>
          <w:color w:val="000000"/>
          <w:sz w:val="20"/>
          <w:szCs w:val="20"/>
          <w:lang w:eastAsia="pt-BR"/>
        </w:rPr>
        <w:t>O CONTRATADO deve cumprir todas as obrigações constantes deste Contrato e de seus anexos, assumindo como exclusivamente seus os riscos e as despesas decorrentes da boa e perfeita execução do objeto, observando, ainda, as obrigações a seguir dispostas:</w:t>
      </w:r>
    </w:p>
    <w:p w:rsidR="0032387D" w:rsidRPr="0032387D" w:rsidRDefault="0032387D" w:rsidP="0032387D">
      <w:pPr>
        <w:numPr>
          <w:ilvl w:val="1"/>
          <w:numId w:val="0"/>
        </w:numPr>
        <w:spacing w:before="120" w:after="120"/>
        <w:jc w:val="both"/>
        <w:rPr>
          <w:rFonts w:ascii="Arial" w:eastAsia="MS Mincho" w:hAnsi="Arial" w:cs="Arial"/>
          <w:color w:val="000000"/>
          <w:sz w:val="20"/>
          <w:szCs w:val="20"/>
          <w:lang w:eastAsia="pt-BR"/>
        </w:rPr>
      </w:pPr>
      <w:r w:rsidRPr="0032387D">
        <w:rPr>
          <w:rFonts w:ascii="Arial" w:eastAsia="MS Mincho" w:hAnsi="Arial" w:cs="Arial"/>
          <w:color w:val="000000"/>
          <w:sz w:val="20"/>
          <w:szCs w:val="20"/>
          <w:lang w:eastAsia="pt-BR"/>
        </w:rPr>
        <w:t>Atender às determinações regulares emitidas pelo fiscal ou gestor do contrato ou autoridade superior e prestar todo esclarecimento ou informação por eles solicitados;</w:t>
      </w:r>
    </w:p>
    <w:p w:rsidR="0032387D" w:rsidRPr="0032387D" w:rsidRDefault="0032387D" w:rsidP="0032387D">
      <w:pPr>
        <w:numPr>
          <w:ilvl w:val="1"/>
          <w:numId w:val="0"/>
        </w:numPr>
        <w:spacing w:before="120" w:after="120"/>
        <w:jc w:val="both"/>
        <w:rPr>
          <w:rFonts w:ascii="Arial" w:eastAsia="MS Mincho" w:hAnsi="Arial" w:cs="Arial"/>
          <w:color w:val="000000"/>
          <w:sz w:val="20"/>
          <w:szCs w:val="20"/>
          <w:lang w:eastAsia="pt-BR"/>
        </w:rPr>
      </w:pPr>
      <w:r w:rsidRPr="0032387D">
        <w:rPr>
          <w:rFonts w:ascii="Arial" w:eastAsia="MS Mincho" w:hAnsi="Arial" w:cs="Arial"/>
          <w:color w:val="000000"/>
          <w:sz w:val="20"/>
          <w:szCs w:val="20"/>
          <w:lang w:eastAsia="pt-BR"/>
        </w:rPr>
        <w:t>Reparar, corrigir, remover, reconstruir ou substituir, às suas expensas, no total ou em parte, no prazo fixado pelo fiscal do contrato, os bens e serviços nos quais se verificarem vícios, defeitos ou incorreções resultantes da execução ou dos materiais empregados;</w:t>
      </w:r>
    </w:p>
    <w:p w:rsidR="0032387D" w:rsidRPr="0032387D" w:rsidRDefault="0032387D" w:rsidP="0032387D">
      <w:pPr>
        <w:numPr>
          <w:ilvl w:val="1"/>
          <w:numId w:val="0"/>
        </w:numPr>
        <w:spacing w:before="120" w:after="120"/>
        <w:jc w:val="both"/>
        <w:rPr>
          <w:rFonts w:ascii="Arial" w:eastAsia="MS Mincho" w:hAnsi="Arial" w:cs="Arial"/>
          <w:color w:val="000000"/>
          <w:sz w:val="20"/>
          <w:szCs w:val="20"/>
          <w:lang w:eastAsia="pt-BR"/>
        </w:rPr>
      </w:pPr>
      <w:r w:rsidRPr="0032387D">
        <w:rPr>
          <w:rFonts w:ascii="Arial" w:eastAsia="MS Mincho" w:hAnsi="Arial" w:cs="Arial"/>
          <w:color w:val="000000"/>
          <w:sz w:val="20"/>
          <w:szCs w:val="20"/>
          <w:lang w:eastAsia="pt-BR"/>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rsidR="0032387D" w:rsidRPr="0032387D" w:rsidRDefault="0032387D" w:rsidP="0032387D">
      <w:pPr>
        <w:numPr>
          <w:ilvl w:val="1"/>
          <w:numId w:val="0"/>
        </w:numPr>
        <w:spacing w:before="120" w:after="120"/>
        <w:jc w:val="both"/>
        <w:rPr>
          <w:rFonts w:ascii="Arial" w:eastAsia="MS Mincho" w:hAnsi="Arial" w:cs="Arial"/>
          <w:color w:val="000000"/>
          <w:sz w:val="20"/>
          <w:szCs w:val="20"/>
          <w:lang w:eastAsia="pt-BR"/>
        </w:rPr>
      </w:pPr>
      <w:r w:rsidRPr="0032387D">
        <w:rPr>
          <w:rFonts w:ascii="Arial" w:eastAsia="MS Mincho" w:hAnsi="Arial" w:cs="Arial"/>
          <w:color w:val="000000"/>
          <w:sz w:val="20"/>
          <w:szCs w:val="20"/>
          <w:lang w:eastAsia="pt-BR"/>
        </w:rPr>
        <w:t>Quando não for possível a verificação da regularidade no Sistema de Cadastro de Fornecedores – SICAF, o CONTRATADO deverá entregar ao setor responsável pela fiscalização do contrato, até o dia trinta do mês seguinte ao da prestação dos serviços, os seguintes documentos:</w:t>
      </w:r>
    </w:p>
    <w:p w:rsidR="0032387D" w:rsidRPr="0032387D" w:rsidRDefault="0032387D" w:rsidP="0032387D">
      <w:pPr>
        <w:numPr>
          <w:ilvl w:val="2"/>
          <w:numId w:val="0"/>
        </w:numPr>
        <w:spacing w:before="120" w:after="120"/>
        <w:ind w:left="284"/>
        <w:jc w:val="both"/>
        <w:rPr>
          <w:rFonts w:ascii="Arial" w:eastAsia="MS Mincho" w:hAnsi="Arial" w:cs="Arial"/>
          <w:color w:val="000000"/>
          <w:sz w:val="20"/>
          <w:szCs w:val="20"/>
          <w:lang w:eastAsia="pt-BR"/>
        </w:rPr>
      </w:pPr>
      <w:proofErr w:type="gramStart"/>
      <w:r w:rsidRPr="0032387D">
        <w:rPr>
          <w:rFonts w:ascii="Arial" w:eastAsia="MS Mincho" w:hAnsi="Arial" w:cs="Arial"/>
          <w:color w:val="000000"/>
          <w:sz w:val="20"/>
          <w:szCs w:val="20"/>
          <w:lang w:eastAsia="pt-BR"/>
        </w:rPr>
        <w:t>prova</w:t>
      </w:r>
      <w:proofErr w:type="gramEnd"/>
      <w:r w:rsidRPr="0032387D">
        <w:rPr>
          <w:rFonts w:ascii="Arial" w:eastAsia="MS Mincho" w:hAnsi="Arial" w:cs="Arial"/>
          <w:color w:val="000000"/>
          <w:sz w:val="20"/>
          <w:szCs w:val="20"/>
          <w:lang w:eastAsia="pt-BR"/>
        </w:rPr>
        <w:t xml:space="preserve"> de regularidade relativa à Seguridade Social;</w:t>
      </w:r>
    </w:p>
    <w:p w:rsidR="0032387D" w:rsidRPr="0032387D" w:rsidRDefault="0032387D" w:rsidP="0032387D">
      <w:pPr>
        <w:numPr>
          <w:ilvl w:val="2"/>
          <w:numId w:val="0"/>
        </w:numPr>
        <w:spacing w:before="120" w:after="120"/>
        <w:ind w:left="284"/>
        <w:jc w:val="both"/>
        <w:rPr>
          <w:rFonts w:ascii="Arial" w:eastAsia="MS Mincho" w:hAnsi="Arial" w:cs="Arial"/>
          <w:color w:val="000000"/>
          <w:sz w:val="20"/>
          <w:szCs w:val="20"/>
          <w:lang w:eastAsia="pt-BR"/>
        </w:rPr>
      </w:pPr>
      <w:proofErr w:type="gramStart"/>
      <w:r w:rsidRPr="0032387D">
        <w:rPr>
          <w:rFonts w:ascii="Arial" w:eastAsia="MS Mincho" w:hAnsi="Arial" w:cs="Arial"/>
          <w:color w:val="000000"/>
          <w:sz w:val="20"/>
          <w:szCs w:val="20"/>
          <w:lang w:eastAsia="pt-BR"/>
        </w:rPr>
        <w:lastRenderedPageBreak/>
        <w:t>certidão</w:t>
      </w:r>
      <w:proofErr w:type="gramEnd"/>
      <w:r w:rsidRPr="0032387D">
        <w:rPr>
          <w:rFonts w:ascii="Arial" w:eastAsia="MS Mincho" w:hAnsi="Arial" w:cs="Arial"/>
          <w:color w:val="000000"/>
          <w:sz w:val="20"/>
          <w:szCs w:val="20"/>
          <w:lang w:eastAsia="pt-BR"/>
        </w:rPr>
        <w:t xml:space="preserve"> conjunta relativa aos tributos federais e à Dívida Ativa da União;</w:t>
      </w:r>
    </w:p>
    <w:p w:rsidR="0032387D" w:rsidRPr="0032387D" w:rsidRDefault="0032387D" w:rsidP="0032387D">
      <w:pPr>
        <w:numPr>
          <w:ilvl w:val="2"/>
          <w:numId w:val="0"/>
        </w:numPr>
        <w:spacing w:before="120" w:after="120"/>
        <w:ind w:left="284"/>
        <w:jc w:val="both"/>
        <w:rPr>
          <w:rFonts w:ascii="Arial" w:eastAsia="MS Mincho" w:hAnsi="Arial" w:cs="Arial"/>
          <w:color w:val="000000"/>
          <w:sz w:val="20"/>
          <w:szCs w:val="20"/>
          <w:lang w:eastAsia="pt-BR"/>
        </w:rPr>
      </w:pPr>
      <w:proofErr w:type="gramStart"/>
      <w:r w:rsidRPr="0032387D">
        <w:rPr>
          <w:rFonts w:ascii="Arial" w:eastAsia="MS Mincho" w:hAnsi="Arial" w:cs="Arial"/>
          <w:color w:val="000000"/>
          <w:sz w:val="20"/>
          <w:szCs w:val="20"/>
          <w:lang w:eastAsia="pt-BR"/>
        </w:rPr>
        <w:t>certidões</w:t>
      </w:r>
      <w:proofErr w:type="gramEnd"/>
      <w:r w:rsidRPr="0032387D">
        <w:rPr>
          <w:rFonts w:ascii="Arial" w:eastAsia="MS Mincho" w:hAnsi="Arial" w:cs="Arial"/>
          <w:color w:val="000000"/>
          <w:sz w:val="20"/>
          <w:szCs w:val="20"/>
          <w:lang w:eastAsia="pt-BR"/>
        </w:rPr>
        <w:t xml:space="preserve"> que comprovem a regularidade perante a Fazenda Municipal ou Distrital do domicílio ou sede do CONTRATADO;</w:t>
      </w:r>
    </w:p>
    <w:p w:rsidR="0032387D" w:rsidRPr="0032387D" w:rsidRDefault="0032387D" w:rsidP="0032387D">
      <w:pPr>
        <w:numPr>
          <w:ilvl w:val="2"/>
          <w:numId w:val="0"/>
        </w:numPr>
        <w:spacing w:before="120" w:after="120"/>
        <w:ind w:left="284"/>
        <w:jc w:val="both"/>
        <w:rPr>
          <w:rFonts w:ascii="Arial" w:eastAsia="MS Mincho" w:hAnsi="Arial" w:cs="Arial"/>
          <w:color w:val="000000"/>
          <w:sz w:val="20"/>
          <w:szCs w:val="20"/>
          <w:lang w:eastAsia="pt-BR"/>
        </w:rPr>
      </w:pPr>
      <w:r w:rsidRPr="0032387D">
        <w:rPr>
          <w:rFonts w:ascii="Arial" w:eastAsia="MS Mincho" w:hAnsi="Arial" w:cs="Arial"/>
          <w:color w:val="000000"/>
          <w:sz w:val="20"/>
          <w:szCs w:val="20"/>
          <w:lang w:eastAsia="pt-BR"/>
        </w:rPr>
        <w:t>Certidão de Regularidade do FGTS – CRF; e</w:t>
      </w:r>
    </w:p>
    <w:p w:rsidR="0032387D" w:rsidRPr="0032387D" w:rsidRDefault="0032387D" w:rsidP="0032387D">
      <w:pPr>
        <w:numPr>
          <w:ilvl w:val="2"/>
          <w:numId w:val="0"/>
        </w:numPr>
        <w:spacing w:before="120" w:after="120"/>
        <w:ind w:left="284"/>
        <w:jc w:val="both"/>
        <w:rPr>
          <w:rFonts w:ascii="Arial" w:eastAsia="MS Mincho" w:hAnsi="Arial" w:cs="Arial"/>
          <w:color w:val="000000"/>
          <w:sz w:val="20"/>
          <w:szCs w:val="20"/>
          <w:lang w:eastAsia="pt-BR"/>
        </w:rPr>
      </w:pPr>
      <w:r w:rsidRPr="0032387D">
        <w:rPr>
          <w:rFonts w:ascii="Arial" w:eastAsia="MS Mincho" w:hAnsi="Arial" w:cs="Arial"/>
          <w:color w:val="000000"/>
          <w:sz w:val="20"/>
          <w:szCs w:val="20"/>
          <w:lang w:eastAsia="pt-BR"/>
        </w:rPr>
        <w:t>Certidão Negativa de Débitos Trabalhistas – CNDT.</w:t>
      </w:r>
    </w:p>
    <w:p w:rsidR="0032387D" w:rsidRPr="0032387D" w:rsidRDefault="0032387D" w:rsidP="0032387D">
      <w:pPr>
        <w:numPr>
          <w:ilvl w:val="1"/>
          <w:numId w:val="0"/>
        </w:numPr>
        <w:spacing w:before="120" w:after="120"/>
        <w:jc w:val="both"/>
        <w:rPr>
          <w:rFonts w:ascii="Arial" w:eastAsia="MS Mincho" w:hAnsi="Arial" w:cs="Arial"/>
          <w:color w:val="000000"/>
          <w:sz w:val="20"/>
          <w:szCs w:val="20"/>
          <w:lang w:eastAsia="pt-BR"/>
        </w:rPr>
      </w:pPr>
      <w:r w:rsidRPr="0032387D">
        <w:rPr>
          <w:rFonts w:ascii="Arial" w:eastAsia="MS Mincho" w:hAnsi="Arial" w:cs="Arial"/>
          <w:color w:val="000000"/>
          <w:sz w:val="20"/>
          <w:szCs w:val="20"/>
          <w:lang w:eastAsia="pt-BR"/>
        </w:rPr>
        <w:t xml:space="preserve">Responsabilizar-se pelo cumprimento das obrigações previstas em Acordo, Convenção, Dissídio Coletivo de Trabalho ou equivalentes das categorias abrangidas pelo contrato, </w:t>
      </w:r>
      <w:proofErr w:type="spellStart"/>
      <w:r w:rsidRPr="0032387D">
        <w:rPr>
          <w:rFonts w:ascii="Arial" w:eastAsia="MS Mincho" w:hAnsi="Arial" w:cs="Arial"/>
          <w:color w:val="000000"/>
          <w:sz w:val="20"/>
          <w:szCs w:val="20"/>
          <w:lang w:eastAsia="pt-BR"/>
        </w:rPr>
        <w:t>portodas</w:t>
      </w:r>
      <w:proofErr w:type="spellEnd"/>
      <w:r w:rsidRPr="0032387D">
        <w:rPr>
          <w:rFonts w:ascii="Arial" w:eastAsia="MS Mincho" w:hAnsi="Arial" w:cs="Arial"/>
          <w:color w:val="000000"/>
          <w:sz w:val="20"/>
          <w:szCs w:val="20"/>
          <w:lang w:eastAsia="pt-BR"/>
        </w:rPr>
        <w:t xml:space="preserve"> as obrigações trabalhistas, sociais, previdenciárias, tributárias, fiscais, comerciais e as demais previstas em legislação específica, cuja inadimplência não transfere a responsabilidade ao </w:t>
      </w:r>
      <w:proofErr w:type="spellStart"/>
      <w:proofErr w:type="gramStart"/>
      <w:r w:rsidRPr="0032387D">
        <w:rPr>
          <w:rFonts w:ascii="Arial" w:eastAsia="MS Mincho" w:hAnsi="Arial" w:cs="Arial"/>
          <w:color w:val="000000"/>
          <w:sz w:val="20"/>
          <w:szCs w:val="20"/>
          <w:lang w:eastAsia="pt-BR"/>
        </w:rPr>
        <w:t>CONTRATANTEe</w:t>
      </w:r>
      <w:proofErr w:type="spellEnd"/>
      <w:proofErr w:type="gramEnd"/>
      <w:r w:rsidRPr="0032387D">
        <w:rPr>
          <w:rFonts w:ascii="Arial" w:eastAsia="MS Mincho" w:hAnsi="Arial" w:cs="Arial"/>
          <w:color w:val="000000"/>
          <w:sz w:val="20"/>
          <w:szCs w:val="20"/>
          <w:lang w:eastAsia="pt-BR"/>
        </w:rPr>
        <w:t xml:space="preserve"> não poderá onerar o objeto do contrato;</w:t>
      </w:r>
    </w:p>
    <w:p w:rsidR="0032387D" w:rsidRPr="0032387D" w:rsidRDefault="0032387D" w:rsidP="0032387D">
      <w:pPr>
        <w:numPr>
          <w:ilvl w:val="1"/>
          <w:numId w:val="0"/>
        </w:numPr>
        <w:spacing w:before="120" w:after="120"/>
        <w:jc w:val="both"/>
        <w:rPr>
          <w:rFonts w:ascii="Arial" w:eastAsia="MS Mincho" w:hAnsi="Arial" w:cs="Arial"/>
          <w:color w:val="000000"/>
          <w:sz w:val="20"/>
          <w:szCs w:val="20"/>
          <w:lang w:eastAsia="pt-BR"/>
        </w:rPr>
      </w:pPr>
      <w:r w:rsidRPr="0032387D">
        <w:rPr>
          <w:rFonts w:ascii="Arial" w:eastAsia="MS Mincho" w:hAnsi="Arial" w:cs="Arial"/>
          <w:color w:val="000000"/>
          <w:sz w:val="20"/>
          <w:szCs w:val="20"/>
          <w:lang w:eastAsia="pt-BR"/>
        </w:rPr>
        <w:t>Comunicar ao Fiscal do contrato tempestivamente, observada a urgência da situação, qualquer ocorrência anormal ou acidente que se verifique no local da execução do objeto contratual, não ultrapassando o prazo de 24 (vinte e quatro) horas;</w:t>
      </w:r>
    </w:p>
    <w:p w:rsidR="0032387D" w:rsidRPr="0032387D" w:rsidRDefault="0032387D" w:rsidP="0032387D">
      <w:pPr>
        <w:numPr>
          <w:ilvl w:val="1"/>
          <w:numId w:val="0"/>
        </w:numPr>
        <w:spacing w:before="120" w:after="120"/>
        <w:jc w:val="both"/>
        <w:rPr>
          <w:rFonts w:ascii="Arial" w:eastAsia="MS Mincho" w:hAnsi="Arial" w:cs="Arial"/>
          <w:color w:val="000000"/>
          <w:sz w:val="20"/>
          <w:szCs w:val="20"/>
          <w:lang w:eastAsia="pt-BR"/>
        </w:rPr>
      </w:pPr>
      <w:r w:rsidRPr="0032387D">
        <w:rPr>
          <w:rFonts w:ascii="Arial" w:eastAsia="MS Mincho" w:hAnsi="Arial" w:cs="Arial"/>
          <w:color w:val="000000"/>
          <w:sz w:val="20"/>
          <w:szCs w:val="20"/>
          <w:lang w:eastAsia="pt-BR"/>
        </w:rPr>
        <w:t>Paralisar, por determinação do CONTRATANTE, qualquer atividade que não esteja sendo executada de acordo com a boa técnica ou que ponha em risco a segurança de pessoas ou bens de terceiros;</w:t>
      </w:r>
    </w:p>
    <w:p w:rsidR="0032387D" w:rsidRPr="0032387D" w:rsidRDefault="0032387D" w:rsidP="0032387D">
      <w:pPr>
        <w:numPr>
          <w:ilvl w:val="1"/>
          <w:numId w:val="0"/>
        </w:numPr>
        <w:spacing w:before="120" w:after="120"/>
        <w:jc w:val="both"/>
        <w:rPr>
          <w:rFonts w:ascii="Arial" w:eastAsia="MS Mincho" w:hAnsi="Arial" w:cs="Arial"/>
          <w:color w:val="000000"/>
          <w:sz w:val="20"/>
          <w:szCs w:val="20"/>
          <w:highlight w:val="yellow"/>
          <w:lang w:eastAsia="pt-BR"/>
        </w:rPr>
      </w:pPr>
      <w:r w:rsidRPr="0032387D">
        <w:rPr>
          <w:rFonts w:ascii="Arial" w:eastAsia="MS Mincho" w:hAnsi="Arial" w:cs="Arial"/>
          <w:color w:val="000000"/>
          <w:sz w:val="20"/>
          <w:szCs w:val="20"/>
          <w:lang w:eastAsia="pt-BR"/>
        </w:rPr>
        <w:t xml:space="preserve">Manter, durante toda a vigência do contrato, em compatibilidade com as obrigações assumidas, todas as condições exigidas para habilitação na </w:t>
      </w:r>
      <w:proofErr w:type="spellStart"/>
      <w:r w:rsidRPr="0032387D">
        <w:rPr>
          <w:rFonts w:ascii="Arial" w:eastAsia="MS Mincho" w:hAnsi="Arial" w:cs="Arial"/>
          <w:color w:val="000000"/>
          <w:sz w:val="20"/>
          <w:szCs w:val="20"/>
          <w:lang w:eastAsia="pt-BR"/>
        </w:rPr>
        <w:t>licitação</w:t>
      </w:r>
      <w:bookmarkStart w:id="21" w:name="_Hlk191049891"/>
      <w:r w:rsidRPr="0032387D">
        <w:rPr>
          <w:rFonts w:ascii="Arial" w:eastAsia="MS Mincho" w:hAnsi="Arial" w:cs="Arial"/>
          <w:color w:val="000000"/>
          <w:sz w:val="20"/>
          <w:szCs w:val="20"/>
          <w:highlight w:val="yellow"/>
          <w:lang w:eastAsia="pt-BR"/>
        </w:rPr>
        <w:t>ou</w:t>
      </w:r>
      <w:proofErr w:type="spellEnd"/>
      <w:r w:rsidRPr="0032387D">
        <w:rPr>
          <w:rFonts w:ascii="Arial" w:eastAsia="MS Mincho" w:hAnsi="Arial" w:cs="Arial"/>
          <w:color w:val="000000"/>
          <w:sz w:val="20"/>
          <w:szCs w:val="20"/>
          <w:highlight w:val="yellow"/>
          <w:lang w:eastAsia="pt-BR"/>
        </w:rPr>
        <w:t xml:space="preserve"> para qualificação na contratação direta;</w:t>
      </w:r>
    </w:p>
    <w:bookmarkEnd w:id="21"/>
    <w:p w:rsidR="0032387D" w:rsidRPr="0032387D" w:rsidRDefault="0032387D" w:rsidP="0032387D">
      <w:pPr>
        <w:numPr>
          <w:ilvl w:val="1"/>
          <w:numId w:val="0"/>
        </w:numPr>
        <w:spacing w:before="120" w:after="120"/>
        <w:jc w:val="both"/>
        <w:rPr>
          <w:rFonts w:ascii="Arial" w:eastAsia="MS Mincho" w:hAnsi="Arial" w:cs="Arial"/>
          <w:b/>
          <w:bCs/>
          <w:color w:val="000000"/>
          <w:sz w:val="20"/>
          <w:szCs w:val="20"/>
          <w:lang w:eastAsia="pt-BR"/>
        </w:rPr>
      </w:pPr>
      <w:r w:rsidRPr="0032387D">
        <w:rPr>
          <w:rFonts w:ascii="Arial" w:eastAsia="MS Mincho" w:hAnsi="Arial" w:cs="Arial"/>
          <w:color w:val="000000"/>
          <w:sz w:val="20"/>
          <w:szCs w:val="20"/>
          <w:lang w:eastAsia="pt-BR"/>
        </w:rPr>
        <w:t>Cumprir, durante todo o período de execução do contrato, a reserva de cargos prevista em lei para pessoa com deficiência, para reabilitado da Previdência Social ou para aprendiz, bem como as reservas de cargos previstas na legislação;</w:t>
      </w:r>
    </w:p>
    <w:p w:rsidR="0032387D" w:rsidRPr="0032387D" w:rsidRDefault="0032387D" w:rsidP="0032387D">
      <w:pPr>
        <w:numPr>
          <w:ilvl w:val="1"/>
          <w:numId w:val="0"/>
        </w:numPr>
        <w:spacing w:before="120" w:after="120"/>
        <w:jc w:val="both"/>
        <w:rPr>
          <w:rFonts w:ascii="Arial" w:eastAsia="MS Mincho" w:hAnsi="Arial" w:cs="Arial"/>
          <w:color w:val="000000"/>
          <w:sz w:val="20"/>
          <w:szCs w:val="20"/>
          <w:lang w:eastAsia="pt-BR"/>
        </w:rPr>
      </w:pPr>
      <w:r w:rsidRPr="0032387D">
        <w:rPr>
          <w:rFonts w:ascii="Arial" w:eastAsia="MS Mincho" w:hAnsi="Arial" w:cs="Arial"/>
          <w:color w:val="000000"/>
          <w:sz w:val="20"/>
          <w:szCs w:val="20"/>
          <w:lang w:eastAsia="pt-BR"/>
        </w:rPr>
        <w:t xml:space="preserve">Comprovar a reserva de cargos a que se refere </w:t>
      </w:r>
      <w:proofErr w:type="gramStart"/>
      <w:r w:rsidRPr="0032387D">
        <w:rPr>
          <w:rFonts w:ascii="Arial" w:eastAsia="MS Mincho" w:hAnsi="Arial" w:cs="Arial"/>
          <w:color w:val="000000"/>
          <w:sz w:val="20"/>
          <w:szCs w:val="20"/>
          <w:lang w:eastAsia="pt-BR"/>
        </w:rPr>
        <w:t>a</w:t>
      </w:r>
      <w:proofErr w:type="gramEnd"/>
      <w:r w:rsidRPr="0032387D">
        <w:rPr>
          <w:rFonts w:ascii="Arial" w:eastAsia="MS Mincho" w:hAnsi="Arial" w:cs="Arial"/>
          <w:color w:val="000000"/>
          <w:sz w:val="20"/>
          <w:szCs w:val="20"/>
          <w:lang w:eastAsia="pt-BR"/>
        </w:rPr>
        <w:t xml:space="preserve"> cláusula acima, no prazo fixado pelo fiscal do contrato, com a indicação dos empregados que preencheram as referidas vagas;</w:t>
      </w:r>
    </w:p>
    <w:p w:rsidR="0032387D" w:rsidRPr="0032387D" w:rsidRDefault="0032387D" w:rsidP="0032387D">
      <w:pPr>
        <w:numPr>
          <w:ilvl w:val="1"/>
          <w:numId w:val="0"/>
        </w:numPr>
        <w:spacing w:before="120" w:after="120"/>
        <w:jc w:val="both"/>
        <w:rPr>
          <w:rFonts w:ascii="Arial" w:eastAsia="MS Mincho" w:hAnsi="Arial" w:cs="Arial"/>
          <w:color w:val="000000"/>
          <w:sz w:val="20"/>
          <w:szCs w:val="20"/>
          <w:lang w:eastAsia="pt-BR"/>
        </w:rPr>
      </w:pPr>
      <w:r w:rsidRPr="0032387D">
        <w:rPr>
          <w:rFonts w:ascii="Arial" w:eastAsia="MS Mincho" w:hAnsi="Arial" w:cs="Arial"/>
          <w:color w:val="000000"/>
          <w:sz w:val="20"/>
          <w:szCs w:val="20"/>
          <w:lang w:eastAsia="pt-BR"/>
        </w:rPr>
        <w:t>Guardar sigilo sobre todas as informações obtidas em decorrência do cumprimento do contrato;</w:t>
      </w:r>
    </w:p>
    <w:p w:rsidR="0032387D" w:rsidRPr="0032387D" w:rsidRDefault="0032387D" w:rsidP="0032387D">
      <w:pPr>
        <w:numPr>
          <w:ilvl w:val="1"/>
          <w:numId w:val="0"/>
        </w:numPr>
        <w:spacing w:before="120" w:after="120"/>
        <w:jc w:val="both"/>
        <w:rPr>
          <w:rFonts w:ascii="Arial" w:eastAsia="MS Mincho" w:hAnsi="Arial" w:cs="Arial"/>
          <w:color w:val="000000"/>
          <w:sz w:val="20"/>
          <w:szCs w:val="20"/>
          <w:lang w:eastAsia="pt-BR"/>
        </w:rPr>
      </w:pPr>
      <w:r w:rsidRPr="0032387D">
        <w:rPr>
          <w:rFonts w:ascii="Arial" w:eastAsia="MS Mincho" w:hAnsi="Arial" w:cs="Arial"/>
          <w:color w:val="000000"/>
          <w:sz w:val="20"/>
          <w:szCs w:val="20"/>
          <w:lang w:eastAsia="pt-BR"/>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rsidR="0032387D" w:rsidRPr="0032387D" w:rsidRDefault="0032387D" w:rsidP="0032387D">
      <w:pPr>
        <w:numPr>
          <w:ilvl w:val="1"/>
          <w:numId w:val="0"/>
        </w:numPr>
        <w:spacing w:before="120" w:after="120"/>
        <w:jc w:val="both"/>
        <w:rPr>
          <w:rFonts w:ascii="Arial" w:eastAsia="MS Mincho" w:hAnsi="Arial" w:cs="Arial"/>
          <w:color w:val="000000"/>
          <w:sz w:val="20"/>
          <w:szCs w:val="20"/>
          <w:lang w:eastAsia="pt-BR"/>
        </w:rPr>
      </w:pPr>
      <w:r w:rsidRPr="0032387D">
        <w:rPr>
          <w:rFonts w:ascii="Arial" w:eastAsia="MS Mincho" w:hAnsi="Arial" w:cs="Arial"/>
          <w:color w:val="000000"/>
          <w:sz w:val="20"/>
          <w:szCs w:val="20"/>
          <w:lang w:eastAsia="pt-BR"/>
        </w:rPr>
        <w:t>Cumprir, além dos postulados legais vigentes de âmbito federal, estadual ou municipal, as normas de segurança do CONTRATANTE;</w:t>
      </w:r>
    </w:p>
    <w:p w:rsidR="0032387D" w:rsidRPr="0032387D" w:rsidRDefault="0032387D" w:rsidP="0032387D">
      <w:pPr>
        <w:numPr>
          <w:ilvl w:val="1"/>
          <w:numId w:val="0"/>
        </w:numPr>
        <w:spacing w:before="120" w:after="120"/>
        <w:jc w:val="both"/>
        <w:rPr>
          <w:rFonts w:ascii="Arial" w:eastAsia="MS Mincho" w:hAnsi="Arial" w:cs="Arial"/>
          <w:color w:val="000000"/>
          <w:sz w:val="20"/>
          <w:szCs w:val="20"/>
          <w:lang w:eastAsia="pt-BR"/>
        </w:rPr>
      </w:pPr>
      <w:r w:rsidRPr="0032387D">
        <w:rPr>
          <w:rFonts w:ascii="Arial" w:eastAsia="MS Mincho" w:hAnsi="Arial" w:cs="Arial"/>
          <w:color w:val="000000"/>
          <w:sz w:val="20"/>
          <w:szCs w:val="20"/>
          <w:lang w:eastAsia="pt-BR"/>
        </w:rPr>
        <w:t>Alocar os empregados necessários ao perfeito cumprimento das cláusulas deste contrato, com habilitação e conhecimento adequados;</w:t>
      </w:r>
    </w:p>
    <w:p w:rsidR="0032387D" w:rsidRPr="0032387D" w:rsidRDefault="0032387D" w:rsidP="0032387D">
      <w:pPr>
        <w:numPr>
          <w:ilvl w:val="1"/>
          <w:numId w:val="0"/>
        </w:numPr>
        <w:spacing w:before="120" w:after="120"/>
        <w:jc w:val="both"/>
        <w:rPr>
          <w:rFonts w:ascii="Arial" w:eastAsia="MS Mincho" w:hAnsi="Arial" w:cs="Arial"/>
          <w:color w:val="000000"/>
          <w:sz w:val="20"/>
          <w:szCs w:val="20"/>
          <w:lang w:eastAsia="pt-BR"/>
        </w:rPr>
      </w:pPr>
      <w:r w:rsidRPr="0032387D">
        <w:rPr>
          <w:rFonts w:ascii="Arial" w:eastAsia="MS Mincho" w:hAnsi="Arial" w:cs="Arial"/>
          <w:color w:val="000000"/>
          <w:sz w:val="20"/>
          <w:szCs w:val="20"/>
          <w:lang w:eastAsia="pt-BR"/>
        </w:rPr>
        <w:t>Prestar os serviços dentro dos parâmetros e rotinas estabelecidos;</w:t>
      </w:r>
    </w:p>
    <w:p w:rsidR="0032387D" w:rsidRPr="0032387D" w:rsidRDefault="0032387D" w:rsidP="0032387D">
      <w:pPr>
        <w:numPr>
          <w:ilvl w:val="1"/>
          <w:numId w:val="0"/>
        </w:numPr>
        <w:spacing w:before="120" w:after="120"/>
        <w:jc w:val="both"/>
        <w:rPr>
          <w:rFonts w:ascii="Arial" w:eastAsia="MS Mincho" w:hAnsi="Arial" w:cs="Arial"/>
          <w:color w:val="000000"/>
          <w:sz w:val="20"/>
          <w:szCs w:val="20"/>
          <w:lang w:eastAsia="pt-BR"/>
        </w:rPr>
      </w:pPr>
      <w:r w:rsidRPr="0032387D">
        <w:rPr>
          <w:rFonts w:ascii="Arial" w:eastAsia="MS Mincho" w:hAnsi="Arial" w:cs="Arial"/>
          <w:color w:val="000000"/>
          <w:sz w:val="20"/>
          <w:szCs w:val="20"/>
          <w:lang w:eastAsia="pt-BR"/>
        </w:rPr>
        <w:t>Fornecer todos os materiais, equipamentos, ferramentas e utensílios demandados, em quantidade, qualidade e tecnologia adequadas, com a observância às recomendações aceitas pela boa técnica, normas e legislação de regência;</w:t>
      </w:r>
    </w:p>
    <w:p w:rsidR="0032387D" w:rsidRPr="0032387D" w:rsidRDefault="0032387D" w:rsidP="0032387D">
      <w:pPr>
        <w:numPr>
          <w:ilvl w:val="1"/>
          <w:numId w:val="0"/>
        </w:numPr>
        <w:spacing w:before="120" w:after="120"/>
        <w:jc w:val="both"/>
        <w:rPr>
          <w:rFonts w:ascii="Arial" w:eastAsia="MS Mincho" w:hAnsi="Arial" w:cs="Arial"/>
          <w:color w:val="000000"/>
          <w:sz w:val="20"/>
          <w:szCs w:val="20"/>
          <w:lang w:eastAsia="pt-BR"/>
        </w:rPr>
      </w:pPr>
      <w:r w:rsidRPr="0032387D">
        <w:rPr>
          <w:rFonts w:ascii="Arial" w:eastAsia="MS Mincho" w:hAnsi="Arial" w:cs="Arial"/>
          <w:color w:val="000000"/>
          <w:sz w:val="20"/>
          <w:szCs w:val="20"/>
          <w:lang w:eastAsia="pt-BR"/>
        </w:rPr>
        <w:t>Conduzir os trabalhos com estrita observância às normas da legislação pertinente, cumprindo as determinações dos Poderes Públicos, mantendo sempre limpo o local de execução do objeto e nas melhores condições de segurança, higiene e disciplina;</w:t>
      </w:r>
    </w:p>
    <w:p w:rsidR="0032387D" w:rsidRPr="0032387D" w:rsidRDefault="0032387D" w:rsidP="0032387D">
      <w:pPr>
        <w:numPr>
          <w:ilvl w:val="1"/>
          <w:numId w:val="0"/>
        </w:numPr>
        <w:spacing w:before="120" w:after="120"/>
        <w:jc w:val="both"/>
        <w:rPr>
          <w:rFonts w:ascii="Arial" w:eastAsia="MS Mincho" w:hAnsi="Arial" w:cs="Arial"/>
          <w:color w:val="000000"/>
          <w:sz w:val="20"/>
          <w:szCs w:val="20"/>
          <w:lang w:eastAsia="pt-BR"/>
        </w:rPr>
      </w:pPr>
      <w:r w:rsidRPr="0032387D">
        <w:rPr>
          <w:rFonts w:ascii="Arial" w:eastAsia="MS Mincho" w:hAnsi="Arial" w:cs="Arial"/>
          <w:color w:val="000000"/>
          <w:sz w:val="20"/>
          <w:szCs w:val="20"/>
          <w:lang w:eastAsia="pt-BR"/>
        </w:rPr>
        <w:lastRenderedPageBreak/>
        <w:t>Submeter previamente, por escrito, ao CONTRATANTE, para análise e aprovação, quaisquer mudanças nos métodos executivos que fujam às especificações do memorial descritivo ou instrumento congênere;</w:t>
      </w:r>
    </w:p>
    <w:p w:rsidR="0032387D" w:rsidRPr="0032387D" w:rsidRDefault="0032387D" w:rsidP="0032387D">
      <w:pPr>
        <w:numPr>
          <w:ilvl w:val="1"/>
          <w:numId w:val="0"/>
        </w:numPr>
        <w:spacing w:before="120" w:after="120"/>
        <w:jc w:val="both"/>
        <w:rPr>
          <w:rFonts w:ascii="Arial" w:eastAsia="MS Mincho" w:hAnsi="Arial" w:cs="Arial"/>
          <w:color w:val="000000"/>
          <w:sz w:val="20"/>
          <w:szCs w:val="20"/>
          <w:lang w:eastAsia="pt-BR"/>
        </w:rPr>
      </w:pPr>
      <w:r w:rsidRPr="0032387D">
        <w:rPr>
          <w:rFonts w:ascii="Arial" w:eastAsia="MS Mincho" w:hAnsi="Arial" w:cs="Arial"/>
          <w:color w:val="000000"/>
          <w:sz w:val="20"/>
          <w:szCs w:val="20"/>
          <w:lang w:eastAsia="pt-BR"/>
        </w:rPr>
        <w:t>Cumprir as normas de proteção ao trabalho, inclusive aquelas relativas à segurança e à saúde no trabalho;</w:t>
      </w:r>
    </w:p>
    <w:p w:rsidR="0032387D" w:rsidRPr="0032387D" w:rsidRDefault="0032387D" w:rsidP="0032387D">
      <w:pPr>
        <w:numPr>
          <w:ilvl w:val="1"/>
          <w:numId w:val="0"/>
        </w:numPr>
        <w:spacing w:before="120" w:after="120"/>
        <w:jc w:val="both"/>
        <w:rPr>
          <w:rFonts w:ascii="Arial" w:eastAsia="MS Mincho" w:hAnsi="Arial" w:cs="Arial"/>
          <w:color w:val="000000"/>
          <w:sz w:val="20"/>
          <w:szCs w:val="20"/>
          <w:lang w:eastAsia="pt-BR"/>
        </w:rPr>
      </w:pPr>
      <w:r w:rsidRPr="0032387D">
        <w:rPr>
          <w:rFonts w:ascii="Arial" w:eastAsia="MS Mincho" w:hAnsi="Arial" w:cs="Arial"/>
          <w:color w:val="000000"/>
          <w:sz w:val="20"/>
          <w:szCs w:val="20"/>
          <w:lang w:eastAsia="pt-BR"/>
        </w:rPr>
        <w:t>Não submeter os trabalhadores a condições degradantes de trabalho, jornadas exaustivas, servidão por dívida ou trabalhos forçados;</w:t>
      </w:r>
    </w:p>
    <w:p w:rsidR="0032387D" w:rsidRPr="0032387D" w:rsidRDefault="0032387D" w:rsidP="0032387D">
      <w:pPr>
        <w:numPr>
          <w:ilvl w:val="1"/>
          <w:numId w:val="0"/>
        </w:numPr>
        <w:spacing w:before="120" w:after="120"/>
        <w:jc w:val="both"/>
        <w:rPr>
          <w:rFonts w:ascii="Arial" w:eastAsia="MS Mincho" w:hAnsi="Arial" w:cs="Arial"/>
          <w:color w:val="000000"/>
          <w:sz w:val="20"/>
          <w:szCs w:val="20"/>
          <w:lang w:eastAsia="pt-BR"/>
        </w:rPr>
      </w:pPr>
      <w:r w:rsidRPr="0032387D">
        <w:rPr>
          <w:rFonts w:ascii="Arial" w:eastAsia="MS Mincho" w:hAnsi="Arial" w:cs="Arial"/>
          <w:color w:val="000000"/>
          <w:sz w:val="20"/>
          <w:szCs w:val="20"/>
          <w:lang w:eastAsia="pt-BR"/>
        </w:rPr>
        <w:t>Não permitir a utilização de qualquer trabalho do menor de dezesseis anos de idade, exceto na condição de aprendiz para os maiores de quatorze anos de idade, observada a legislação pertinente;</w:t>
      </w:r>
    </w:p>
    <w:p w:rsidR="0032387D" w:rsidRPr="0032387D" w:rsidRDefault="0032387D" w:rsidP="0032387D">
      <w:pPr>
        <w:numPr>
          <w:ilvl w:val="1"/>
          <w:numId w:val="0"/>
        </w:numPr>
        <w:spacing w:before="120" w:after="120"/>
        <w:jc w:val="both"/>
        <w:rPr>
          <w:rFonts w:ascii="Arial" w:eastAsia="MS Mincho" w:hAnsi="Arial" w:cs="Arial"/>
          <w:color w:val="000000"/>
          <w:sz w:val="20"/>
          <w:szCs w:val="20"/>
          <w:lang w:eastAsia="pt-BR"/>
        </w:rPr>
      </w:pPr>
      <w:r w:rsidRPr="0032387D">
        <w:rPr>
          <w:rFonts w:ascii="Arial" w:eastAsia="MS Mincho" w:hAnsi="Arial" w:cs="Arial"/>
          <w:color w:val="000000"/>
          <w:sz w:val="20"/>
          <w:szCs w:val="20"/>
          <w:lang w:eastAsia="pt-BR"/>
        </w:rPr>
        <w:t>Não submeter o menor de dezoito anos de idade à realização de trabalho noturno e em condições perigosas e insalubres e à realização de atividades constantes na Lista de Piores Formas de Trabalho Infantil, aprovada pelo Decreto nº 6.481, de 12 de junho de 2008;</w:t>
      </w:r>
    </w:p>
    <w:p w:rsidR="0032387D" w:rsidRPr="0032387D" w:rsidRDefault="0032387D" w:rsidP="0032387D">
      <w:pPr>
        <w:numPr>
          <w:ilvl w:val="1"/>
          <w:numId w:val="0"/>
        </w:numPr>
        <w:spacing w:before="120" w:after="120"/>
        <w:jc w:val="both"/>
        <w:rPr>
          <w:rFonts w:ascii="Arial" w:eastAsia="MS Mincho" w:hAnsi="Arial" w:cs="Arial"/>
          <w:color w:val="000000"/>
          <w:sz w:val="20"/>
          <w:szCs w:val="20"/>
          <w:lang w:eastAsia="pt-BR"/>
        </w:rPr>
      </w:pPr>
      <w:r w:rsidRPr="0032387D">
        <w:rPr>
          <w:rFonts w:ascii="Arial" w:eastAsia="MS Mincho" w:hAnsi="Arial" w:cs="Arial"/>
          <w:color w:val="000000"/>
          <w:sz w:val="20"/>
          <w:szCs w:val="20"/>
          <w:lang w:eastAsia="pt-BR"/>
        </w:rPr>
        <w:t>Receber e dar o tratamento adequado a denúncias de discriminação, violência e assédio no ambiente de trabalho;</w:t>
      </w:r>
    </w:p>
    <w:p w:rsidR="0032387D" w:rsidRPr="0032387D" w:rsidRDefault="0032387D" w:rsidP="0032387D">
      <w:pPr>
        <w:numPr>
          <w:ilvl w:val="1"/>
          <w:numId w:val="0"/>
        </w:numPr>
        <w:spacing w:before="120" w:after="120"/>
        <w:jc w:val="both"/>
        <w:rPr>
          <w:rFonts w:ascii="Arial" w:eastAsia="MS Mincho" w:hAnsi="Arial" w:cs="Arial"/>
          <w:color w:val="000000"/>
          <w:sz w:val="20"/>
          <w:szCs w:val="20"/>
          <w:lang w:eastAsia="pt-BR"/>
        </w:rPr>
      </w:pPr>
      <w:r w:rsidRPr="0032387D">
        <w:rPr>
          <w:rFonts w:ascii="Arial" w:eastAsia="MS Mincho" w:hAnsi="Arial" w:cs="Arial"/>
          <w:color w:val="000000"/>
          <w:sz w:val="20"/>
          <w:szCs w:val="20"/>
          <w:lang w:eastAsia="pt-BR"/>
        </w:rPr>
        <w:t>Manter preposto aceito pela Administração no local da obra ou do serviço para representá-lo na execução do contrato;</w:t>
      </w:r>
    </w:p>
    <w:p w:rsidR="0032387D" w:rsidRPr="0032387D" w:rsidRDefault="0032387D" w:rsidP="0032387D">
      <w:pPr>
        <w:numPr>
          <w:ilvl w:val="2"/>
          <w:numId w:val="0"/>
        </w:numPr>
        <w:spacing w:before="120" w:after="120"/>
        <w:ind w:left="284"/>
        <w:jc w:val="both"/>
        <w:rPr>
          <w:rFonts w:ascii="Arial" w:eastAsia="MS Mincho" w:hAnsi="Arial" w:cs="Arial"/>
          <w:color w:val="000000"/>
          <w:sz w:val="20"/>
          <w:szCs w:val="20"/>
          <w:lang w:eastAsia="pt-BR"/>
        </w:rPr>
      </w:pPr>
      <w:r w:rsidRPr="0032387D">
        <w:rPr>
          <w:rFonts w:ascii="Arial" w:eastAsia="MS Mincho" w:hAnsi="Arial" w:cs="Arial"/>
          <w:color w:val="000000"/>
          <w:sz w:val="20"/>
          <w:szCs w:val="20"/>
          <w:lang w:eastAsia="pt-BR"/>
        </w:rPr>
        <w:t>A indicação ou a manutenção do preposto da empresa poderá ser recusada pelo órgão ou entidade, desde que devidamente justificada, devendo a empresa designar outro para o exercício da atividade.</w:t>
      </w:r>
    </w:p>
    <w:p w:rsidR="0032387D" w:rsidRPr="0032387D" w:rsidRDefault="0032387D" w:rsidP="0032387D">
      <w:pPr>
        <w:numPr>
          <w:ilvl w:val="1"/>
          <w:numId w:val="0"/>
        </w:numPr>
        <w:spacing w:before="120" w:after="120"/>
        <w:jc w:val="both"/>
        <w:rPr>
          <w:rFonts w:ascii="Arial" w:eastAsia="MS Mincho" w:hAnsi="Arial" w:cs="Arial"/>
          <w:color w:val="000000"/>
          <w:sz w:val="20"/>
          <w:szCs w:val="20"/>
          <w:lang w:eastAsia="pt-BR"/>
        </w:rPr>
      </w:pPr>
      <w:r w:rsidRPr="0032387D">
        <w:rPr>
          <w:rFonts w:ascii="Arial" w:eastAsia="MS Mincho" w:hAnsi="Arial" w:cs="Arial"/>
          <w:color w:val="000000"/>
          <w:sz w:val="20"/>
          <w:szCs w:val="20"/>
          <w:lang w:eastAsia="pt-BR"/>
        </w:rPr>
        <w:t>Não contratar, durante a vigência do contrato, cônjuge, companheiro ou parente em linha reta, colateral ou por afinidade, até o terceiro grau, de dirigente do CONTRATANTE ou de agente público que tenha desempenhado função na licitação ou que atue na fiscalização ou gestão do contrato, nos termos do artigo 48, parágrafo único, da Lei nº 14.133, de 2021;</w:t>
      </w:r>
    </w:p>
    <w:p w:rsidR="0032387D" w:rsidRPr="0032387D" w:rsidRDefault="0032387D" w:rsidP="0032387D">
      <w:pPr>
        <w:numPr>
          <w:ilvl w:val="1"/>
          <w:numId w:val="0"/>
        </w:numPr>
        <w:spacing w:before="120" w:after="120"/>
        <w:jc w:val="both"/>
        <w:rPr>
          <w:rFonts w:ascii="Arial" w:eastAsia="MS Mincho" w:hAnsi="Arial" w:cs="Arial"/>
          <w:color w:val="000000"/>
          <w:sz w:val="20"/>
          <w:szCs w:val="20"/>
          <w:lang w:eastAsia="pt-BR"/>
        </w:rPr>
      </w:pPr>
      <w:r w:rsidRPr="0032387D">
        <w:rPr>
          <w:rFonts w:ascii="Arial" w:eastAsia="MS Mincho" w:hAnsi="Arial" w:cs="Arial"/>
          <w:color w:val="000000"/>
          <w:sz w:val="20"/>
          <w:szCs w:val="20"/>
          <w:lang w:eastAsia="pt-BR"/>
        </w:rPr>
        <w:t>Prestar todo esclarecimento ou informação solicitada pelo CONTRATANTE ou por seus prepostos, garantindo-lhes o acesso, a qualquer tempo, ao local dos trabalhos, bem como aos documentos relativos à execução do contrato;</w:t>
      </w:r>
    </w:p>
    <w:p w:rsidR="0032387D" w:rsidRPr="0032387D" w:rsidRDefault="0032387D" w:rsidP="0032387D">
      <w:pPr>
        <w:numPr>
          <w:ilvl w:val="1"/>
          <w:numId w:val="0"/>
        </w:numPr>
        <w:spacing w:before="120" w:after="120"/>
        <w:jc w:val="both"/>
        <w:rPr>
          <w:rFonts w:ascii="Arial" w:eastAsia="MS Mincho" w:hAnsi="Arial" w:cs="Arial"/>
          <w:color w:val="000000"/>
          <w:sz w:val="20"/>
          <w:szCs w:val="20"/>
          <w:lang w:eastAsia="pt-BR"/>
        </w:rPr>
      </w:pPr>
      <w:r w:rsidRPr="0032387D">
        <w:rPr>
          <w:rFonts w:ascii="Arial" w:eastAsia="MS Mincho" w:hAnsi="Arial" w:cs="Arial"/>
          <w:color w:val="000000"/>
          <w:sz w:val="20"/>
          <w:szCs w:val="20"/>
          <w:lang w:eastAsia="pt-BR"/>
        </w:rPr>
        <w:t>Promover a guarda, manutenção e vigilância de materiais, ferramentas, e tudo o que for necessário à execução do objeto, durante a vigência do contrato;</w:t>
      </w:r>
    </w:p>
    <w:p w:rsidR="0032387D" w:rsidRPr="0032387D" w:rsidRDefault="0032387D" w:rsidP="0032387D">
      <w:pPr>
        <w:numPr>
          <w:ilvl w:val="1"/>
          <w:numId w:val="0"/>
        </w:numPr>
        <w:spacing w:before="120" w:after="120"/>
        <w:jc w:val="both"/>
        <w:rPr>
          <w:rFonts w:ascii="Arial" w:eastAsia="MS Mincho" w:hAnsi="Arial" w:cs="Arial"/>
          <w:color w:val="000000"/>
          <w:sz w:val="20"/>
          <w:szCs w:val="20"/>
          <w:lang w:eastAsia="pt-BR"/>
        </w:rPr>
      </w:pPr>
      <w:r w:rsidRPr="0032387D">
        <w:rPr>
          <w:rFonts w:ascii="Arial" w:eastAsia="MS Mincho" w:hAnsi="Arial" w:cs="Arial"/>
          <w:color w:val="000000"/>
          <w:sz w:val="20"/>
          <w:szCs w:val="20"/>
          <w:lang w:eastAsia="pt-BR"/>
        </w:rPr>
        <w:t>Assegurar aos seus trabalhadores ambiente de trabalho e instalações em condições adequadas ao cumprimento das normas de saúde, segurança e bem-estar no trabalho;</w:t>
      </w:r>
    </w:p>
    <w:p w:rsidR="0032387D" w:rsidRPr="0032387D" w:rsidRDefault="0032387D" w:rsidP="0032387D">
      <w:pPr>
        <w:numPr>
          <w:ilvl w:val="1"/>
          <w:numId w:val="0"/>
        </w:numPr>
        <w:spacing w:before="120" w:after="120"/>
        <w:jc w:val="both"/>
        <w:rPr>
          <w:rFonts w:ascii="Arial" w:eastAsia="MS Mincho" w:hAnsi="Arial" w:cs="Arial"/>
          <w:color w:val="000000"/>
          <w:sz w:val="20"/>
          <w:szCs w:val="20"/>
          <w:lang w:eastAsia="pt-BR"/>
        </w:rPr>
      </w:pPr>
      <w:r w:rsidRPr="0032387D">
        <w:rPr>
          <w:rFonts w:ascii="Arial" w:eastAsia="MS Mincho" w:hAnsi="Arial" w:cs="Arial"/>
          <w:color w:val="000000"/>
          <w:sz w:val="20"/>
          <w:szCs w:val="20"/>
          <w:lang w:eastAsia="pt-BR"/>
        </w:rPr>
        <w:t>Fornecer equipamentos de proteção individual (EPI) e equipamentos de proteção coletiva (EPC</w:t>
      </w:r>
      <w:proofErr w:type="gramStart"/>
      <w:r w:rsidRPr="0032387D">
        <w:rPr>
          <w:rFonts w:ascii="Arial" w:eastAsia="MS Mincho" w:hAnsi="Arial" w:cs="Arial"/>
          <w:color w:val="000000"/>
          <w:sz w:val="20"/>
          <w:szCs w:val="20"/>
          <w:lang w:eastAsia="pt-BR"/>
        </w:rPr>
        <w:t>),</w:t>
      </w:r>
      <w:proofErr w:type="gramEnd"/>
      <w:r w:rsidRPr="0032387D">
        <w:rPr>
          <w:rFonts w:ascii="Arial" w:eastAsia="MS Mincho" w:hAnsi="Arial" w:cs="Arial"/>
          <w:color w:val="000000"/>
          <w:sz w:val="20"/>
          <w:szCs w:val="20"/>
          <w:lang w:eastAsia="pt-BR"/>
        </w:rPr>
        <w:t>quando for o caso;</w:t>
      </w:r>
    </w:p>
    <w:p w:rsidR="0032387D" w:rsidRPr="0032387D" w:rsidRDefault="0032387D" w:rsidP="0032387D">
      <w:pPr>
        <w:numPr>
          <w:ilvl w:val="1"/>
          <w:numId w:val="0"/>
        </w:numPr>
        <w:spacing w:before="120" w:after="120"/>
        <w:jc w:val="both"/>
        <w:rPr>
          <w:rFonts w:ascii="Arial" w:eastAsia="MS Mincho" w:hAnsi="Arial" w:cs="Arial"/>
          <w:color w:val="000000"/>
          <w:sz w:val="20"/>
          <w:szCs w:val="20"/>
          <w:lang w:eastAsia="pt-BR"/>
        </w:rPr>
      </w:pPr>
      <w:r w:rsidRPr="0032387D">
        <w:rPr>
          <w:rFonts w:ascii="Arial" w:eastAsia="MS Mincho" w:hAnsi="Arial" w:cs="Arial"/>
          <w:color w:val="000000"/>
          <w:sz w:val="20"/>
          <w:szCs w:val="20"/>
          <w:lang w:eastAsia="pt-BR"/>
        </w:rPr>
        <w:t>Garantir o acesso do CONTRATANTE, a qualquer tempo, ao local dos trabalhos, bem como aos documentos relativos à execução do contrato;</w:t>
      </w:r>
    </w:p>
    <w:p w:rsidR="0032387D" w:rsidRPr="0032387D" w:rsidRDefault="0032387D" w:rsidP="0032387D">
      <w:pPr>
        <w:numPr>
          <w:ilvl w:val="1"/>
          <w:numId w:val="0"/>
        </w:numPr>
        <w:spacing w:before="120" w:after="120"/>
        <w:jc w:val="both"/>
        <w:rPr>
          <w:rFonts w:ascii="Arial" w:eastAsia="MS Mincho" w:hAnsi="Arial" w:cs="Arial"/>
          <w:color w:val="000000"/>
          <w:sz w:val="20"/>
          <w:szCs w:val="20"/>
          <w:lang w:eastAsia="pt-BR"/>
        </w:rPr>
      </w:pPr>
      <w:r w:rsidRPr="0032387D">
        <w:rPr>
          <w:rFonts w:ascii="Arial" w:eastAsia="MS Mincho" w:hAnsi="Arial" w:cs="Arial"/>
          <w:color w:val="000000"/>
          <w:sz w:val="20"/>
          <w:szCs w:val="20"/>
          <w:lang w:eastAsia="pt-BR"/>
        </w:rPr>
        <w:t>Promover a organização técnica e administrativa dos serviços, de modo a conduzi-los eficaz e eficientemente, de acordo com os documentos e especificações que integram o Termo de Referência, no prazo determinado;</w:t>
      </w:r>
    </w:p>
    <w:p w:rsidR="0032387D" w:rsidRPr="0032387D" w:rsidRDefault="0032387D" w:rsidP="0032387D">
      <w:pPr>
        <w:numPr>
          <w:ilvl w:val="1"/>
          <w:numId w:val="0"/>
        </w:numPr>
        <w:spacing w:before="120" w:after="120"/>
        <w:jc w:val="both"/>
        <w:rPr>
          <w:rFonts w:ascii="Arial" w:eastAsia="MS Mincho" w:hAnsi="Arial" w:cs="Arial"/>
          <w:color w:val="000000"/>
          <w:sz w:val="20"/>
          <w:szCs w:val="20"/>
          <w:lang w:eastAsia="pt-BR"/>
        </w:rPr>
      </w:pPr>
      <w:bookmarkStart w:id="22" w:name="_Ref118293030"/>
      <w:r w:rsidRPr="0032387D">
        <w:rPr>
          <w:rFonts w:ascii="Arial" w:eastAsia="MS Mincho" w:hAnsi="Arial" w:cs="Arial"/>
          <w:color w:val="000000"/>
          <w:sz w:val="20"/>
          <w:szCs w:val="20"/>
          <w:lang w:eastAsia="pt-BR"/>
        </w:rPr>
        <w:t>Instruir seus empregados quanto à necessidade de acatar as normas internas da Administração;</w:t>
      </w:r>
    </w:p>
    <w:p w:rsidR="0032387D" w:rsidRPr="0032387D" w:rsidRDefault="0032387D" w:rsidP="0032387D">
      <w:pPr>
        <w:numPr>
          <w:ilvl w:val="1"/>
          <w:numId w:val="0"/>
        </w:numPr>
        <w:spacing w:before="120" w:after="120"/>
        <w:jc w:val="both"/>
        <w:rPr>
          <w:rFonts w:ascii="Arial" w:eastAsia="MS Mincho" w:hAnsi="Arial" w:cs="Arial"/>
          <w:color w:val="000000"/>
          <w:sz w:val="20"/>
          <w:szCs w:val="20"/>
          <w:lang w:eastAsia="pt-BR"/>
        </w:rPr>
      </w:pPr>
      <w:r w:rsidRPr="0032387D">
        <w:rPr>
          <w:rFonts w:ascii="Arial" w:eastAsia="MS Mincho" w:hAnsi="Arial" w:cs="Arial"/>
          <w:color w:val="000000"/>
          <w:sz w:val="20"/>
          <w:szCs w:val="20"/>
          <w:lang w:eastAsia="pt-BR"/>
        </w:rPr>
        <w:lastRenderedPageBreak/>
        <w:t>Instruir seus empregados a respeito das atividades a serem desempenhadas, alertando-os a não executar atividades não abrangidas pelo contrato, devendo o CONTRATADO relatar ao CONTRATANTE toda e qualquer ocorrência neste sentido, a fim de evitar desvio de função;</w:t>
      </w:r>
    </w:p>
    <w:bookmarkEnd w:id="22"/>
    <w:p w:rsidR="0032387D" w:rsidRPr="0032387D" w:rsidRDefault="0032387D" w:rsidP="0032387D">
      <w:pPr>
        <w:keepNext/>
        <w:keepLines/>
        <w:tabs>
          <w:tab w:val="left" w:pos="0"/>
        </w:tabs>
        <w:spacing w:before="240" w:line="240" w:lineRule="auto"/>
        <w:ind w:hanging="360"/>
        <w:jc w:val="both"/>
        <w:outlineLvl w:val="0"/>
        <w:rPr>
          <w:rFonts w:ascii="Arial" w:eastAsia="MS Gothic" w:hAnsi="Arial" w:cs="Arial"/>
          <w:b/>
          <w:bCs/>
          <w:color w:val="FFFFFF"/>
          <w:sz w:val="20"/>
          <w:szCs w:val="20"/>
          <w:lang w:eastAsia="pt-BR"/>
        </w:rPr>
      </w:pPr>
      <w:r w:rsidRPr="0032387D">
        <w:rPr>
          <w:rFonts w:ascii="Arial" w:eastAsia="MS Gothic" w:hAnsi="Arial" w:cs="Arial"/>
          <w:b/>
          <w:bCs/>
          <w:sz w:val="20"/>
          <w:szCs w:val="20"/>
          <w:lang w:eastAsia="pt-BR"/>
        </w:rPr>
        <w:t>CLÁUSULA DÉCIMA- OBRIGAÇÕES PERTINENTES À LGPD</w:t>
      </w:r>
    </w:p>
    <w:p w:rsidR="0032387D" w:rsidRPr="0032387D" w:rsidRDefault="0032387D" w:rsidP="0032387D">
      <w:pPr>
        <w:numPr>
          <w:ilvl w:val="1"/>
          <w:numId w:val="0"/>
        </w:numPr>
        <w:spacing w:before="120" w:after="120"/>
        <w:jc w:val="both"/>
        <w:rPr>
          <w:rFonts w:ascii="Arial" w:eastAsia="MS Mincho" w:hAnsi="Arial" w:cs="Arial"/>
          <w:i/>
          <w:iCs/>
          <w:color w:val="FF0000"/>
          <w:sz w:val="20"/>
          <w:szCs w:val="20"/>
          <w:lang w:eastAsia="pt-BR"/>
        </w:rPr>
      </w:pPr>
      <w:r w:rsidRPr="0032387D">
        <w:rPr>
          <w:rFonts w:ascii="Arial" w:eastAsia="MS Mincho" w:hAnsi="Arial" w:cs="Arial"/>
          <w:i/>
          <w:iCs/>
          <w:color w:val="FF0000"/>
          <w:sz w:val="20"/>
          <w:szCs w:val="20"/>
          <w:lang w:eastAsia="pt-BR"/>
        </w:rPr>
        <w:t xml:space="preserve">As partes deverão cumprir a Lei nº 13.709, de </w:t>
      </w:r>
      <w:proofErr w:type="gramStart"/>
      <w:r w:rsidRPr="0032387D">
        <w:rPr>
          <w:rFonts w:ascii="Arial" w:eastAsia="MS Mincho" w:hAnsi="Arial" w:cs="Arial"/>
          <w:i/>
          <w:iCs/>
          <w:color w:val="FF0000"/>
          <w:sz w:val="20"/>
          <w:szCs w:val="20"/>
          <w:lang w:eastAsia="pt-BR"/>
        </w:rPr>
        <w:t>2018 (LGPD), quanto a todos os dados pessoais a que tenham acesso</w:t>
      </w:r>
      <w:proofErr w:type="gramEnd"/>
      <w:r w:rsidRPr="0032387D">
        <w:rPr>
          <w:rFonts w:ascii="Arial" w:eastAsia="MS Mincho" w:hAnsi="Arial" w:cs="Arial"/>
          <w:i/>
          <w:iCs/>
          <w:color w:val="FF0000"/>
          <w:sz w:val="20"/>
          <w:szCs w:val="20"/>
          <w:lang w:eastAsia="pt-BR"/>
        </w:rPr>
        <w:t xml:space="preserve"> em razão do certame ou do contrato administrativo que eventualmente venha a ser firmado, a partir da apresentação da proposta no procedimento de contratação, independentemente de declaração ou de aceitação expressa.</w:t>
      </w:r>
    </w:p>
    <w:p w:rsidR="0032387D" w:rsidRPr="0032387D" w:rsidRDefault="0032387D" w:rsidP="0032387D">
      <w:pPr>
        <w:numPr>
          <w:ilvl w:val="1"/>
          <w:numId w:val="0"/>
        </w:numPr>
        <w:spacing w:before="120" w:after="120"/>
        <w:jc w:val="both"/>
        <w:rPr>
          <w:rFonts w:ascii="Arial" w:eastAsia="MS Mincho" w:hAnsi="Arial" w:cs="Arial"/>
          <w:i/>
          <w:iCs/>
          <w:color w:val="FF0000"/>
          <w:sz w:val="20"/>
          <w:szCs w:val="20"/>
          <w:lang w:eastAsia="pt-BR"/>
        </w:rPr>
      </w:pPr>
      <w:r w:rsidRPr="0032387D">
        <w:rPr>
          <w:rFonts w:ascii="Arial" w:eastAsia="MS Mincho" w:hAnsi="Arial" w:cs="Arial"/>
          <w:i/>
          <w:iCs/>
          <w:color w:val="FF0000"/>
          <w:sz w:val="20"/>
          <w:szCs w:val="20"/>
          <w:lang w:eastAsia="pt-BR"/>
        </w:rPr>
        <w:t>Os dados obtidos somente poderão ser utilizados para as finalidades que justificaram seu acesso e de acordo com a boa-fé e com os princípios do art. 6º da LGPD.</w:t>
      </w:r>
    </w:p>
    <w:p w:rsidR="0032387D" w:rsidRPr="0032387D" w:rsidRDefault="0032387D" w:rsidP="0032387D">
      <w:pPr>
        <w:numPr>
          <w:ilvl w:val="1"/>
          <w:numId w:val="0"/>
        </w:numPr>
        <w:spacing w:before="120" w:after="120"/>
        <w:jc w:val="both"/>
        <w:rPr>
          <w:rFonts w:ascii="Arial" w:eastAsia="MS Mincho" w:hAnsi="Arial" w:cs="Arial"/>
          <w:i/>
          <w:iCs/>
          <w:color w:val="FF0000"/>
          <w:sz w:val="20"/>
          <w:szCs w:val="20"/>
          <w:lang w:eastAsia="pt-BR"/>
        </w:rPr>
      </w:pPr>
      <w:r w:rsidRPr="0032387D">
        <w:rPr>
          <w:rFonts w:ascii="Arial" w:eastAsia="MS Mincho" w:hAnsi="Arial" w:cs="Arial"/>
          <w:i/>
          <w:iCs/>
          <w:color w:val="FF0000"/>
          <w:sz w:val="20"/>
          <w:szCs w:val="20"/>
          <w:lang w:eastAsia="pt-BR"/>
        </w:rPr>
        <w:t>É vedado o compartilhamento com terceiros dos dados obtidos fora das hipóteses permitidas em Lei.</w:t>
      </w:r>
    </w:p>
    <w:p w:rsidR="0032387D" w:rsidRPr="0032387D" w:rsidRDefault="0032387D" w:rsidP="0032387D">
      <w:pPr>
        <w:numPr>
          <w:ilvl w:val="1"/>
          <w:numId w:val="0"/>
        </w:numPr>
        <w:spacing w:before="120" w:after="120"/>
        <w:jc w:val="both"/>
        <w:rPr>
          <w:rFonts w:ascii="Arial" w:eastAsia="MS Mincho" w:hAnsi="Arial" w:cs="Arial"/>
          <w:i/>
          <w:iCs/>
          <w:color w:val="FF0000"/>
          <w:sz w:val="20"/>
          <w:szCs w:val="20"/>
          <w:lang w:eastAsia="pt-BR"/>
        </w:rPr>
      </w:pPr>
      <w:r w:rsidRPr="0032387D">
        <w:rPr>
          <w:rFonts w:ascii="Arial" w:eastAsia="MS Mincho" w:hAnsi="Arial" w:cs="Arial"/>
          <w:i/>
          <w:iCs/>
          <w:color w:val="FF0000"/>
          <w:sz w:val="20"/>
          <w:szCs w:val="20"/>
          <w:lang w:eastAsia="pt-BR"/>
        </w:rPr>
        <w:t xml:space="preserve">A Administração deverá ser informada no prazo de </w:t>
      </w:r>
      <w:proofErr w:type="gramStart"/>
      <w:r w:rsidRPr="0032387D">
        <w:rPr>
          <w:rFonts w:ascii="Arial" w:eastAsia="MS Mincho" w:hAnsi="Arial" w:cs="Arial"/>
          <w:i/>
          <w:iCs/>
          <w:color w:val="FF0000"/>
          <w:sz w:val="20"/>
          <w:szCs w:val="20"/>
          <w:lang w:eastAsia="pt-BR"/>
        </w:rPr>
        <w:t>5</w:t>
      </w:r>
      <w:proofErr w:type="gramEnd"/>
      <w:r w:rsidRPr="0032387D">
        <w:rPr>
          <w:rFonts w:ascii="Arial" w:eastAsia="MS Mincho" w:hAnsi="Arial" w:cs="Arial"/>
          <w:i/>
          <w:iCs/>
          <w:color w:val="FF0000"/>
          <w:sz w:val="20"/>
          <w:szCs w:val="20"/>
          <w:lang w:eastAsia="pt-BR"/>
        </w:rPr>
        <w:t xml:space="preserve"> (cinco) dias úteis sobre todos os contratos de </w:t>
      </w:r>
      <w:proofErr w:type="spellStart"/>
      <w:r w:rsidRPr="0032387D">
        <w:rPr>
          <w:rFonts w:ascii="Arial" w:eastAsia="MS Mincho" w:hAnsi="Arial" w:cs="Arial"/>
          <w:i/>
          <w:iCs/>
          <w:color w:val="FF0000"/>
          <w:sz w:val="20"/>
          <w:szCs w:val="20"/>
          <w:lang w:eastAsia="pt-BR"/>
        </w:rPr>
        <w:t>suboperação</w:t>
      </w:r>
      <w:proofErr w:type="spellEnd"/>
      <w:r w:rsidRPr="0032387D">
        <w:rPr>
          <w:rFonts w:ascii="Arial" w:eastAsia="MS Mincho" w:hAnsi="Arial" w:cs="Arial"/>
          <w:i/>
          <w:iCs/>
          <w:color w:val="FF0000"/>
          <w:sz w:val="20"/>
          <w:szCs w:val="20"/>
          <w:lang w:eastAsia="pt-BR"/>
        </w:rPr>
        <w:t xml:space="preserve"> firmados ou que venham a ser celebrados pelo CONTRATADO.</w:t>
      </w:r>
    </w:p>
    <w:p w:rsidR="0032387D" w:rsidRPr="0032387D" w:rsidRDefault="0032387D" w:rsidP="0032387D">
      <w:pPr>
        <w:numPr>
          <w:ilvl w:val="1"/>
          <w:numId w:val="0"/>
        </w:numPr>
        <w:spacing w:before="120" w:after="120"/>
        <w:jc w:val="both"/>
        <w:rPr>
          <w:rFonts w:ascii="Arial" w:eastAsia="MS Mincho" w:hAnsi="Arial" w:cs="Arial"/>
          <w:i/>
          <w:iCs/>
          <w:color w:val="FF0000"/>
          <w:sz w:val="20"/>
          <w:szCs w:val="20"/>
          <w:lang w:eastAsia="pt-BR"/>
        </w:rPr>
      </w:pPr>
      <w:r w:rsidRPr="0032387D">
        <w:rPr>
          <w:rFonts w:ascii="Arial" w:eastAsia="MS Mincho" w:hAnsi="Arial" w:cs="Arial"/>
          <w:i/>
          <w:iCs/>
          <w:color w:val="FF0000"/>
          <w:sz w:val="20"/>
          <w:szCs w:val="20"/>
          <w:lang w:eastAsia="pt-BR"/>
        </w:rPr>
        <w:t xml:space="preserve">Terminado o tratamento dos dados nos termos do art. 15 da LGPD, é dever do CONTRATADO eliminá-los, com exceção das hipóteses do art. 16 da LGPD, incluindo aquelas em que houver necessidade de guarda de documentação para fins de comprovação do cumprimento de obrigações legais ou contratuais e somente enquanto não prescritas essas obrigações. </w:t>
      </w:r>
    </w:p>
    <w:p w:rsidR="0032387D" w:rsidRPr="0032387D" w:rsidRDefault="0032387D" w:rsidP="0032387D">
      <w:pPr>
        <w:numPr>
          <w:ilvl w:val="1"/>
          <w:numId w:val="0"/>
        </w:numPr>
        <w:spacing w:before="120" w:after="120"/>
        <w:jc w:val="both"/>
        <w:rPr>
          <w:rFonts w:ascii="Arial" w:eastAsia="MS Mincho" w:hAnsi="Arial" w:cs="Arial"/>
          <w:i/>
          <w:iCs/>
          <w:color w:val="FF0000"/>
          <w:sz w:val="20"/>
          <w:szCs w:val="20"/>
          <w:lang w:eastAsia="pt-BR"/>
        </w:rPr>
      </w:pPr>
      <w:r w:rsidRPr="0032387D">
        <w:rPr>
          <w:rFonts w:ascii="Arial" w:eastAsia="MS Mincho" w:hAnsi="Arial" w:cs="Arial"/>
          <w:i/>
          <w:iCs/>
          <w:color w:val="FF0000"/>
          <w:sz w:val="20"/>
          <w:szCs w:val="20"/>
          <w:lang w:eastAsia="pt-BR"/>
        </w:rPr>
        <w:t xml:space="preserve">É dever </w:t>
      </w:r>
      <w:proofErr w:type="gramStart"/>
      <w:r w:rsidRPr="0032387D">
        <w:rPr>
          <w:rFonts w:ascii="Arial" w:eastAsia="MS Mincho" w:hAnsi="Arial" w:cs="Arial"/>
          <w:i/>
          <w:iCs/>
          <w:color w:val="FF0000"/>
          <w:sz w:val="20"/>
          <w:szCs w:val="20"/>
          <w:lang w:eastAsia="pt-BR"/>
        </w:rPr>
        <w:t>do CONTRATADO orientar</w:t>
      </w:r>
      <w:proofErr w:type="gramEnd"/>
      <w:r w:rsidRPr="0032387D">
        <w:rPr>
          <w:rFonts w:ascii="Arial" w:eastAsia="MS Mincho" w:hAnsi="Arial" w:cs="Arial"/>
          <w:i/>
          <w:iCs/>
          <w:color w:val="FF0000"/>
          <w:sz w:val="20"/>
          <w:szCs w:val="20"/>
          <w:lang w:eastAsia="pt-BR"/>
        </w:rPr>
        <w:t xml:space="preserve"> e treinar seus empregados sobre os deveres, requisitos e responsabilidades decorrentes da LGPD. </w:t>
      </w:r>
    </w:p>
    <w:p w:rsidR="0032387D" w:rsidRPr="0032387D" w:rsidRDefault="0032387D" w:rsidP="0032387D">
      <w:pPr>
        <w:numPr>
          <w:ilvl w:val="1"/>
          <w:numId w:val="0"/>
        </w:numPr>
        <w:spacing w:before="120" w:after="120"/>
        <w:jc w:val="both"/>
        <w:rPr>
          <w:rFonts w:ascii="Arial" w:eastAsia="MS Mincho" w:hAnsi="Arial" w:cs="Arial"/>
          <w:i/>
          <w:iCs/>
          <w:color w:val="FF0000"/>
          <w:sz w:val="20"/>
          <w:szCs w:val="20"/>
          <w:lang w:eastAsia="pt-BR"/>
        </w:rPr>
      </w:pPr>
      <w:r w:rsidRPr="0032387D">
        <w:rPr>
          <w:rFonts w:ascii="Arial" w:eastAsia="MS Mincho" w:hAnsi="Arial" w:cs="Arial"/>
          <w:i/>
          <w:iCs/>
          <w:color w:val="FF0000"/>
          <w:sz w:val="20"/>
          <w:szCs w:val="20"/>
          <w:lang w:eastAsia="pt-BR"/>
        </w:rPr>
        <w:t>O CONTRATADO deverá exigir de SUBOPERADORES e SUBCONTRATADOS o cumprimento dos deveres da presente cláusula, permanecendo integralmente responsável por garantir sua observância.</w:t>
      </w:r>
    </w:p>
    <w:p w:rsidR="0032387D" w:rsidRPr="0032387D" w:rsidRDefault="0032387D" w:rsidP="0032387D">
      <w:pPr>
        <w:numPr>
          <w:ilvl w:val="1"/>
          <w:numId w:val="0"/>
        </w:numPr>
        <w:spacing w:before="120" w:after="120"/>
        <w:jc w:val="both"/>
        <w:rPr>
          <w:rFonts w:ascii="Arial" w:eastAsia="MS Mincho" w:hAnsi="Arial" w:cs="Arial"/>
          <w:i/>
          <w:iCs/>
          <w:color w:val="FF0000"/>
          <w:sz w:val="20"/>
          <w:szCs w:val="20"/>
          <w:lang w:eastAsia="pt-BR"/>
        </w:rPr>
      </w:pPr>
      <w:r w:rsidRPr="0032387D">
        <w:rPr>
          <w:rFonts w:ascii="Arial" w:eastAsia="MS Mincho" w:hAnsi="Arial" w:cs="Arial"/>
          <w:i/>
          <w:iCs/>
          <w:color w:val="FF0000"/>
          <w:sz w:val="20"/>
          <w:szCs w:val="20"/>
          <w:lang w:eastAsia="pt-BR"/>
        </w:rPr>
        <w:t xml:space="preserve">O </w:t>
      </w:r>
      <w:proofErr w:type="spellStart"/>
      <w:proofErr w:type="gramStart"/>
      <w:r w:rsidRPr="0032387D">
        <w:rPr>
          <w:rFonts w:ascii="Arial" w:eastAsia="MS Mincho" w:hAnsi="Arial" w:cs="Arial"/>
          <w:i/>
          <w:iCs/>
          <w:color w:val="FF0000"/>
          <w:sz w:val="20"/>
          <w:szCs w:val="20"/>
          <w:lang w:eastAsia="pt-BR"/>
        </w:rPr>
        <w:t>CONTRATANTEpoderá</w:t>
      </w:r>
      <w:proofErr w:type="spellEnd"/>
      <w:proofErr w:type="gramEnd"/>
      <w:r w:rsidRPr="0032387D">
        <w:rPr>
          <w:rFonts w:ascii="Arial" w:eastAsia="MS Mincho" w:hAnsi="Arial" w:cs="Arial"/>
          <w:i/>
          <w:iCs/>
          <w:color w:val="FF0000"/>
          <w:sz w:val="20"/>
          <w:szCs w:val="20"/>
          <w:lang w:eastAsia="pt-BR"/>
        </w:rPr>
        <w:t xml:space="preserve"> realizar diligência para aferir o cumprimento dessa cláusula, devendo o CONTRATADO atender prontamente eventuais pedidos de comprovação formulados. </w:t>
      </w:r>
    </w:p>
    <w:p w:rsidR="0032387D" w:rsidRPr="0032387D" w:rsidRDefault="0032387D" w:rsidP="0032387D">
      <w:pPr>
        <w:numPr>
          <w:ilvl w:val="1"/>
          <w:numId w:val="0"/>
        </w:numPr>
        <w:spacing w:before="120" w:after="120"/>
        <w:jc w:val="both"/>
        <w:rPr>
          <w:rFonts w:ascii="Arial" w:eastAsia="MS Mincho" w:hAnsi="Arial" w:cs="Arial"/>
          <w:i/>
          <w:iCs/>
          <w:color w:val="FF0000"/>
          <w:sz w:val="20"/>
          <w:szCs w:val="20"/>
          <w:lang w:eastAsia="pt-BR"/>
        </w:rPr>
      </w:pPr>
      <w:r w:rsidRPr="0032387D">
        <w:rPr>
          <w:rFonts w:ascii="Arial" w:eastAsia="MS Mincho" w:hAnsi="Arial" w:cs="Arial"/>
          <w:i/>
          <w:iCs/>
          <w:color w:val="FF0000"/>
          <w:sz w:val="20"/>
          <w:szCs w:val="20"/>
          <w:lang w:eastAsia="pt-BR"/>
        </w:rPr>
        <w:t xml:space="preserve">O </w:t>
      </w:r>
      <w:proofErr w:type="spellStart"/>
      <w:proofErr w:type="gramStart"/>
      <w:r w:rsidRPr="0032387D">
        <w:rPr>
          <w:rFonts w:ascii="Arial" w:eastAsia="MS Mincho" w:hAnsi="Arial" w:cs="Arial"/>
          <w:i/>
          <w:iCs/>
          <w:color w:val="FF0000"/>
          <w:sz w:val="20"/>
          <w:szCs w:val="20"/>
          <w:lang w:eastAsia="pt-BR"/>
        </w:rPr>
        <w:t>CONTRATADOdeverá</w:t>
      </w:r>
      <w:proofErr w:type="spellEnd"/>
      <w:proofErr w:type="gramEnd"/>
      <w:r w:rsidRPr="0032387D">
        <w:rPr>
          <w:rFonts w:ascii="Arial" w:eastAsia="MS Mincho" w:hAnsi="Arial" w:cs="Arial"/>
          <w:i/>
          <w:iCs/>
          <w:color w:val="FF0000"/>
          <w:sz w:val="20"/>
          <w:szCs w:val="20"/>
          <w:lang w:eastAsia="pt-BR"/>
        </w:rPr>
        <w:t xml:space="preserve"> prestar, no prazo fixado pelo CONTRATANTE, prorrogável justificadamente, quaisquer informações acerca dos dados pessoais para cumprimento da LGPD, inclusive quanto a eventual descarte realizado. </w:t>
      </w:r>
    </w:p>
    <w:p w:rsidR="0032387D" w:rsidRPr="0032387D" w:rsidRDefault="0032387D" w:rsidP="0032387D">
      <w:pPr>
        <w:numPr>
          <w:ilvl w:val="1"/>
          <w:numId w:val="0"/>
        </w:numPr>
        <w:spacing w:before="120" w:after="120"/>
        <w:jc w:val="both"/>
        <w:rPr>
          <w:rFonts w:ascii="Arial" w:eastAsia="MS Mincho" w:hAnsi="Arial" w:cs="Arial"/>
          <w:i/>
          <w:iCs/>
          <w:color w:val="FF0000"/>
          <w:sz w:val="20"/>
          <w:szCs w:val="20"/>
          <w:lang w:eastAsia="pt-BR"/>
        </w:rPr>
      </w:pPr>
      <w:r w:rsidRPr="0032387D">
        <w:rPr>
          <w:rFonts w:ascii="Arial" w:eastAsia="MS Mincho" w:hAnsi="Arial" w:cs="Arial"/>
          <w:i/>
          <w:iCs/>
          <w:color w:val="FF0000"/>
          <w:sz w:val="20"/>
          <w:szCs w:val="20"/>
          <w:lang w:eastAsia="pt-BR"/>
        </w:rPr>
        <w:t xml:space="preserve">Bancos de dados formados a partir de contratos administrativos, notadamente aqueles que se proponham a armazenar dados pessoais, devem ser mantidos em ambiente virtual controlado, com registro individual </w:t>
      </w:r>
      <w:proofErr w:type="spellStart"/>
      <w:r w:rsidRPr="0032387D">
        <w:rPr>
          <w:rFonts w:ascii="Arial" w:eastAsia="MS Mincho" w:hAnsi="Arial" w:cs="Arial"/>
          <w:i/>
          <w:iCs/>
          <w:color w:val="FF0000"/>
          <w:sz w:val="20"/>
          <w:szCs w:val="20"/>
          <w:lang w:eastAsia="pt-BR"/>
        </w:rPr>
        <w:t>rastreável</w:t>
      </w:r>
      <w:proofErr w:type="spellEnd"/>
      <w:r w:rsidRPr="0032387D">
        <w:rPr>
          <w:rFonts w:ascii="Arial" w:eastAsia="MS Mincho" w:hAnsi="Arial" w:cs="Arial"/>
          <w:i/>
          <w:iCs/>
          <w:color w:val="FF0000"/>
          <w:sz w:val="20"/>
          <w:szCs w:val="20"/>
          <w:lang w:eastAsia="pt-BR"/>
        </w:rPr>
        <w:t xml:space="preserve"> de tratamentos realizados (LGPD, art. 37), com cada acesso, data, horário e registro da finalidade, para efeito de responsabilização, em caso de eventuais omissões, desvios ou abusos.</w:t>
      </w:r>
    </w:p>
    <w:p w:rsidR="0032387D" w:rsidRPr="0032387D" w:rsidRDefault="0032387D" w:rsidP="0032387D">
      <w:pPr>
        <w:numPr>
          <w:ilvl w:val="2"/>
          <w:numId w:val="0"/>
        </w:numPr>
        <w:spacing w:before="120" w:after="120"/>
        <w:ind w:left="284"/>
        <w:jc w:val="both"/>
        <w:rPr>
          <w:rFonts w:ascii="Arial" w:eastAsia="MS Mincho" w:hAnsi="Arial" w:cs="Arial"/>
          <w:i/>
          <w:iCs/>
          <w:color w:val="FF0000"/>
          <w:sz w:val="20"/>
          <w:szCs w:val="20"/>
          <w:lang w:eastAsia="pt-BR"/>
        </w:rPr>
      </w:pPr>
      <w:r w:rsidRPr="0032387D">
        <w:rPr>
          <w:rFonts w:ascii="Arial" w:eastAsia="MS Mincho" w:hAnsi="Arial" w:cs="Arial"/>
          <w:i/>
          <w:iCs/>
          <w:color w:val="FF0000"/>
          <w:sz w:val="20"/>
          <w:szCs w:val="20"/>
          <w:lang w:eastAsia="pt-BR"/>
        </w:rPr>
        <w:t xml:space="preserve">Os referidos bancos de dados devem ser desenvolvidos em formato </w:t>
      </w:r>
      <w:proofErr w:type="spellStart"/>
      <w:r w:rsidRPr="0032387D">
        <w:rPr>
          <w:rFonts w:ascii="Arial" w:eastAsia="MS Mincho" w:hAnsi="Arial" w:cs="Arial"/>
          <w:i/>
          <w:iCs/>
          <w:color w:val="FF0000"/>
          <w:sz w:val="20"/>
          <w:szCs w:val="20"/>
          <w:lang w:eastAsia="pt-BR"/>
        </w:rPr>
        <w:t>interoperável</w:t>
      </w:r>
      <w:proofErr w:type="spellEnd"/>
      <w:r w:rsidRPr="0032387D">
        <w:rPr>
          <w:rFonts w:ascii="Arial" w:eastAsia="MS Mincho" w:hAnsi="Arial" w:cs="Arial"/>
          <w:i/>
          <w:iCs/>
          <w:color w:val="FF0000"/>
          <w:sz w:val="20"/>
          <w:szCs w:val="20"/>
          <w:lang w:eastAsia="pt-BR"/>
        </w:rPr>
        <w:t>, a fim de garantir a reutilização desses dados pela Administração nas hipóteses previstas na LGPD.</w:t>
      </w:r>
    </w:p>
    <w:p w:rsidR="0032387D" w:rsidRPr="0032387D" w:rsidRDefault="0032387D" w:rsidP="0032387D">
      <w:pPr>
        <w:numPr>
          <w:ilvl w:val="1"/>
          <w:numId w:val="0"/>
        </w:numPr>
        <w:spacing w:before="120" w:after="120"/>
        <w:jc w:val="both"/>
        <w:rPr>
          <w:rFonts w:ascii="Arial" w:eastAsia="MS Mincho" w:hAnsi="Arial" w:cs="Arial"/>
          <w:i/>
          <w:iCs/>
          <w:color w:val="FF0000"/>
          <w:sz w:val="20"/>
          <w:szCs w:val="20"/>
          <w:lang w:eastAsia="pt-BR"/>
        </w:rPr>
      </w:pPr>
      <w:r w:rsidRPr="0032387D">
        <w:rPr>
          <w:rFonts w:ascii="Arial" w:eastAsia="MS Mincho" w:hAnsi="Arial" w:cs="Arial"/>
          <w:i/>
          <w:iCs/>
          <w:color w:val="FF0000"/>
          <w:sz w:val="20"/>
          <w:szCs w:val="20"/>
          <w:lang w:eastAsia="pt-BR"/>
        </w:rPr>
        <w:t>O contrato está sujeito a ser alterado nos procedimentos pertinentes ao tratamento de dados pessoais, quando indicado pela autoridade competente, em especial a ANPD por meio de opiniões técnicas ou recomendações, editadas na forma da LGPD.</w:t>
      </w:r>
    </w:p>
    <w:p w:rsidR="0032387D" w:rsidRPr="0032387D" w:rsidRDefault="0032387D" w:rsidP="0032387D">
      <w:pPr>
        <w:numPr>
          <w:ilvl w:val="1"/>
          <w:numId w:val="0"/>
        </w:numPr>
        <w:spacing w:before="120" w:after="120"/>
        <w:jc w:val="both"/>
        <w:rPr>
          <w:rFonts w:ascii="Arial" w:eastAsia="MS Mincho" w:hAnsi="Arial" w:cs="Arial"/>
          <w:i/>
          <w:iCs/>
          <w:color w:val="FF0000"/>
          <w:sz w:val="20"/>
          <w:szCs w:val="20"/>
          <w:lang w:eastAsia="pt-BR"/>
        </w:rPr>
      </w:pPr>
      <w:r w:rsidRPr="0032387D">
        <w:rPr>
          <w:rFonts w:ascii="Arial" w:eastAsia="MS Mincho" w:hAnsi="Arial" w:cs="Arial"/>
          <w:i/>
          <w:iCs/>
          <w:color w:val="FF0000"/>
          <w:sz w:val="20"/>
          <w:szCs w:val="20"/>
          <w:lang w:eastAsia="pt-BR"/>
        </w:rPr>
        <w:t>Os contratos e convênios de que trata o § 1º do art. 26 da LGPD deverão ser comunicados à autoridade nacional.</w:t>
      </w:r>
    </w:p>
    <w:p w:rsidR="0032387D" w:rsidRPr="0032387D" w:rsidRDefault="0032387D" w:rsidP="0032387D">
      <w:pPr>
        <w:keepNext/>
        <w:keepLines/>
        <w:tabs>
          <w:tab w:val="left" w:pos="0"/>
        </w:tabs>
        <w:spacing w:before="240" w:line="240" w:lineRule="auto"/>
        <w:ind w:hanging="360"/>
        <w:jc w:val="both"/>
        <w:outlineLvl w:val="0"/>
        <w:rPr>
          <w:rFonts w:ascii="Arial" w:eastAsia="MS Gothic" w:hAnsi="Arial" w:cs="Arial"/>
          <w:b/>
          <w:bCs/>
          <w:color w:val="FFFFFF"/>
          <w:sz w:val="20"/>
          <w:szCs w:val="20"/>
          <w:lang w:eastAsia="pt-BR"/>
        </w:rPr>
      </w:pPr>
      <w:r w:rsidRPr="0032387D">
        <w:rPr>
          <w:rFonts w:ascii="Arial" w:eastAsia="MS Gothic" w:hAnsi="Arial" w:cs="Arial"/>
          <w:b/>
          <w:bCs/>
          <w:sz w:val="20"/>
          <w:szCs w:val="20"/>
          <w:lang w:eastAsia="pt-BR"/>
        </w:rPr>
        <w:lastRenderedPageBreak/>
        <w:t>CLÁUSULA DÉCIMA PRIMEIRA – GARANTIA DE EXECUÇÃO</w:t>
      </w:r>
    </w:p>
    <w:p w:rsidR="0032387D" w:rsidRPr="0032387D" w:rsidRDefault="0032387D" w:rsidP="0032387D">
      <w:pPr>
        <w:numPr>
          <w:ilvl w:val="1"/>
          <w:numId w:val="0"/>
        </w:numPr>
        <w:spacing w:before="120" w:after="120"/>
        <w:jc w:val="both"/>
        <w:rPr>
          <w:rFonts w:ascii="Arial" w:eastAsia="MS Mincho" w:hAnsi="Arial" w:cs="Arial"/>
          <w:i/>
          <w:iCs/>
          <w:color w:val="FF0000"/>
          <w:sz w:val="20"/>
          <w:szCs w:val="20"/>
          <w:lang w:eastAsia="pt-BR"/>
        </w:rPr>
      </w:pPr>
      <w:r w:rsidRPr="0032387D">
        <w:rPr>
          <w:rFonts w:ascii="Arial" w:eastAsia="MS Mincho" w:hAnsi="Arial" w:cs="Arial"/>
          <w:i/>
          <w:iCs/>
          <w:color w:val="FF0000"/>
          <w:sz w:val="20"/>
          <w:szCs w:val="20"/>
          <w:lang w:eastAsia="pt-BR"/>
        </w:rPr>
        <w:t>Não haverá exigência de garantia contratual da execução.</w:t>
      </w:r>
    </w:p>
    <w:p w:rsidR="0032387D" w:rsidRPr="0032387D" w:rsidRDefault="0032387D" w:rsidP="0032387D">
      <w:pPr>
        <w:keepNext/>
        <w:keepLines/>
        <w:tabs>
          <w:tab w:val="left" w:pos="0"/>
        </w:tabs>
        <w:spacing w:before="240" w:line="240" w:lineRule="auto"/>
        <w:ind w:hanging="360"/>
        <w:jc w:val="both"/>
        <w:outlineLvl w:val="0"/>
        <w:rPr>
          <w:rFonts w:ascii="Arial" w:eastAsia="MS Gothic" w:hAnsi="Arial" w:cs="Arial"/>
          <w:b/>
          <w:bCs/>
          <w:color w:val="FFFFFF"/>
          <w:sz w:val="20"/>
          <w:szCs w:val="20"/>
          <w:lang w:eastAsia="pt-BR"/>
        </w:rPr>
      </w:pPr>
      <w:r w:rsidRPr="0032387D">
        <w:rPr>
          <w:rFonts w:ascii="Arial" w:eastAsia="MS Gothic" w:hAnsi="Arial" w:cs="Arial"/>
          <w:b/>
          <w:bCs/>
          <w:sz w:val="20"/>
          <w:szCs w:val="20"/>
          <w:lang w:eastAsia="pt-BR"/>
        </w:rPr>
        <w:t>CLÁUSULA DÉCIMA SEGUNDA – INFRAÇÕES E SANÇÕES ADMINISTRATIVAS</w:t>
      </w:r>
    </w:p>
    <w:p w:rsidR="0032387D" w:rsidRPr="0032387D" w:rsidRDefault="0032387D" w:rsidP="0032387D">
      <w:pPr>
        <w:numPr>
          <w:ilvl w:val="1"/>
          <w:numId w:val="0"/>
        </w:numPr>
        <w:spacing w:before="120" w:after="120"/>
        <w:jc w:val="both"/>
        <w:rPr>
          <w:rFonts w:ascii="Arial" w:eastAsia="MS Mincho" w:hAnsi="Arial" w:cs="Arial"/>
          <w:color w:val="000000"/>
          <w:sz w:val="20"/>
          <w:szCs w:val="20"/>
          <w:lang w:eastAsia="pt-BR"/>
        </w:rPr>
      </w:pPr>
      <w:bookmarkStart w:id="23" w:name="_Ref169601460"/>
      <w:bookmarkStart w:id="24" w:name="_Ref169602136"/>
      <w:r w:rsidRPr="0032387D">
        <w:rPr>
          <w:rFonts w:ascii="Arial" w:eastAsia="MS Mincho" w:hAnsi="Arial" w:cs="Arial"/>
          <w:color w:val="000000"/>
          <w:sz w:val="20"/>
          <w:szCs w:val="20"/>
          <w:lang w:eastAsia="pt-BR"/>
        </w:rPr>
        <w:t>As regras acerca de infrações e sanções administrativas referentes à execução do contrato são aquelas definidas no Termo de Referência, anexo a este Contrato.</w:t>
      </w:r>
    </w:p>
    <w:bookmarkEnd w:id="23"/>
    <w:bookmarkEnd w:id="24"/>
    <w:p w:rsidR="0032387D" w:rsidRPr="0032387D" w:rsidRDefault="0032387D" w:rsidP="0032387D">
      <w:pPr>
        <w:keepNext/>
        <w:keepLines/>
        <w:tabs>
          <w:tab w:val="left" w:pos="0"/>
        </w:tabs>
        <w:spacing w:before="240" w:line="240" w:lineRule="auto"/>
        <w:ind w:hanging="360"/>
        <w:jc w:val="both"/>
        <w:outlineLvl w:val="0"/>
        <w:rPr>
          <w:rFonts w:ascii="Arial" w:eastAsia="MS Gothic" w:hAnsi="Arial" w:cs="Arial"/>
          <w:b/>
          <w:bCs/>
          <w:color w:val="FFFFFF"/>
          <w:sz w:val="20"/>
          <w:szCs w:val="20"/>
          <w:lang w:eastAsia="pt-BR"/>
        </w:rPr>
      </w:pPr>
      <w:r w:rsidRPr="0032387D">
        <w:rPr>
          <w:rFonts w:ascii="Arial" w:eastAsia="MS Gothic" w:hAnsi="Arial" w:cs="Arial"/>
          <w:b/>
          <w:bCs/>
          <w:sz w:val="20"/>
          <w:szCs w:val="20"/>
          <w:lang w:eastAsia="pt-BR"/>
        </w:rPr>
        <w:t>CLÁUSULA DÉCIMA TERCEIRA – DA EXTINÇÃO CONTRATUAL</w:t>
      </w:r>
    </w:p>
    <w:p w:rsidR="0032387D" w:rsidRPr="0032387D" w:rsidRDefault="0032387D" w:rsidP="0032387D">
      <w:pPr>
        <w:numPr>
          <w:ilvl w:val="1"/>
          <w:numId w:val="0"/>
        </w:numPr>
        <w:spacing w:before="120" w:after="120"/>
        <w:jc w:val="both"/>
        <w:rPr>
          <w:rFonts w:ascii="Arial" w:eastAsia="MS Mincho" w:hAnsi="Arial" w:cs="Arial"/>
          <w:i/>
          <w:iCs/>
          <w:color w:val="FF0000"/>
          <w:sz w:val="20"/>
          <w:szCs w:val="20"/>
          <w:lang w:eastAsia="pt-BR"/>
        </w:rPr>
      </w:pPr>
      <w:r w:rsidRPr="0032387D">
        <w:rPr>
          <w:rFonts w:ascii="Arial" w:eastAsia="MS Mincho" w:hAnsi="Arial" w:cs="Arial"/>
          <w:i/>
          <w:iCs/>
          <w:color w:val="FF0000"/>
          <w:sz w:val="20"/>
          <w:szCs w:val="20"/>
          <w:lang w:eastAsia="pt-BR"/>
        </w:rPr>
        <w:t xml:space="preserve">O contrato será </w:t>
      </w:r>
      <w:proofErr w:type="spellStart"/>
      <w:r w:rsidRPr="0032387D">
        <w:rPr>
          <w:rFonts w:ascii="Arial" w:eastAsia="MS Mincho" w:hAnsi="Arial" w:cs="Arial"/>
          <w:i/>
          <w:iCs/>
          <w:color w:val="FF0000"/>
          <w:sz w:val="20"/>
          <w:szCs w:val="20"/>
          <w:lang w:eastAsia="pt-BR"/>
        </w:rPr>
        <w:t>extintoquando</w:t>
      </w:r>
      <w:proofErr w:type="spellEnd"/>
      <w:r w:rsidRPr="0032387D">
        <w:rPr>
          <w:rFonts w:ascii="Arial" w:eastAsia="MS Mincho" w:hAnsi="Arial" w:cs="Arial"/>
          <w:i/>
          <w:iCs/>
          <w:color w:val="FF0000"/>
          <w:sz w:val="20"/>
          <w:szCs w:val="20"/>
          <w:lang w:eastAsia="pt-BR"/>
        </w:rPr>
        <w:t xml:space="preserve"> vencido o prazo nele estipulado, independentemente de terem sido cumpridas ou não as obrigações de ambas as partes contraentes.</w:t>
      </w:r>
    </w:p>
    <w:p w:rsidR="0032387D" w:rsidRPr="0032387D" w:rsidRDefault="0032387D" w:rsidP="0032387D">
      <w:pPr>
        <w:numPr>
          <w:ilvl w:val="1"/>
          <w:numId w:val="0"/>
        </w:numPr>
        <w:spacing w:before="120" w:after="120"/>
        <w:jc w:val="both"/>
        <w:rPr>
          <w:rFonts w:ascii="Arial" w:eastAsia="MS Mincho" w:hAnsi="Arial" w:cs="Arial"/>
          <w:i/>
          <w:iCs/>
          <w:color w:val="FF0000"/>
          <w:sz w:val="20"/>
          <w:szCs w:val="20"/>
          <w:lang w:eastAsia="pt-BR"/>
        </w:rPr>
      </w:pPr>
      <w:r w:rsidRPr="0032387D">
        <w:rPr>
          <w:rFonts w:ascii="Arial" w:eastAsia="MS Mincho" w:hAnsi="Arial" w:cs="Arial"/>
          <w:i/>
          <w:iCs/>
          <w:color w:val="FF0000"/>
          <w:sz w:val="20"/>
          <w:szCs w:val="20"/>
          <w:lang w:eastAsia="pt-BR"/>
        </w:rPr>
        <w:t>O contrato poderá ser extinto antes do prazo nele fixado, sem ônus para o CONTRATANTE, quando este não dispuser de créditos orçamentários para sua continuidade ou quando entender que o contrato não mais lhe oferece vantagem.</w:t>
      </w:r>
    </w:p>
    <w:p w:rsidR="0032387D" w:rsidRPr="0032387D" w:rsidRDefault="0032387D" w:rsidP="0032387D">
      <w:pPr>
        <w:numPr>
          <w:ilvl w:val="1"/>
          <w:numId w:val="0"/>
        </w:numPr>
        <w:spacing w:before="120" w:after="120"/>
        <w:jc w:val="both"/>
        <w:rPr>
          <w:rFonts w:ascii="Arial" w:eastAsia="MS Mincho" w:hAnsi="Arial" w:cs="Arial"/>
          <w:i/>
          <w:iCs/>
          <w:color w:val="FF0000"/>
          <w:sz w:val="20"/>
          <w:szCs w:val="20"/>
          <w:lang w:eastAsia="pt-BR"/>
        </w:rPr>
      </w:pPr>
      <w:r w:rsidRPr="0032387D">
        <w:rPr>
          <w:rFonts w:ascii="Arial" w:eastAsia="MS Mincho" w:hAnsi="Arial" w:cs="Arial"/>
          <w:i/>
          <w:iCs/>
          <w:color w:val="FF0000"/>
          <w:sz w:val="20"/>
          <w:szCs w:val="20"/>
          <w:lang w:eastAsia="pt-BR"/>
        </w:rPr>
        <w:t xml:space="preserve">A extinção nesta hipótese ocorrerá na próxima data de aniversário do contrato, desde que haja a notificação do CONTRATADO pelo CONTRATANTE nesse sentido com pelo menos </w:t>
      </w:r>
      <w:proofErr w:type="gramStart"/>
      <w:r w:rsidRPr="0032387D">
        <w:rPr>
          <w:rFonts w:ascii="Arial" w:eastAsia="MS Mincho" w:hAnsi="Arial" w:cs="Arial"/>
          <w:i/>
          <w:iCs/>
          <w:color w:val="FF0000"/>
          <w:sz w:val="20"/>
          <w:szCs w:val="20"/>
          <w:lang w:eastAsia="pt-BR"/>
        </w:rPr>
        <w:t>2</w:t>
      </w:r>
      <w:proofErr w:type="gramEnd"/>
      <w:r w:rsidRPr="0032387D">
        <w:rPr>
          <w:rFonts w:ascii="Arial" w:eastAsia="MS Mincho" w:hAnsi="Arial" w:cs="Arial"/>
          <w:i/>
          <w:iCs/>
          <w:color w:val="FF0000"/>
          <w:sz w:val="20"/>
          <w:szCs w:val="20"/>
          <w:lang w:eastAsia="pt-BR"/>
        </w:rPr>
        <w:t xml:space="preserve"> (dois) meses de antecedência desse dia.</w:t>
      </w:r>
    </w:p>
    <w:p w:rsidR="0032387D" w:rsidRPr="0032387D" w:rsidRDefault="0032387D" w:rsidP="0032387D">
      <w:pPr>
        <w:numPr>
          <w:ilvl w:val="1"/>
          <w:numId w:val="0"/>
        </w:numPr>
        <w:spacing w:before="120" w:after="120"/>
        <w:jc w:val="both"/>
        <w:rPr>
          <w:rFonts w:ascii="Arial" w:eastAsia="MS Mincho" w:hAnsi="Arial" w:cs="Arial"/>
          <w:i/>
          <w:iCs/>
          <w:color w:val="FF0000"/>
          <w:sz w:val="20"/>
          <w:szCs w:val="20"/>
          <w:lang w:eastAsia="pt-BR"/>
        </w:rPr>
      </w:pPr>
      <w:r w:rsidRPr="0032387D">
        <w:rPr>
          <w:rFonts w:ascii="Arial" w:eastAsia="MS Mincho" w:hAnsi="Arial" w:cs="Arial"/>
          <w:i/>
          <w:iCs/>
          <w:color w:val="FF0000"/>
          <w:sz w:val="20"/>
          <w:szCs w:val="20"/>
          <w:lang w:eastAsia="pt-BR"/>
        </w:rPr>
        <w:t xml:space="preserve">Caso a notificação da não-continuidade do contrato de que trata este subitem ocorra com menos de </w:t>
      </w:r>
      <w:proofErr w:type="gramStart"/>
      <w:r w:rsidRPr="0032387D">
        <w:rPr>
          <w:rFonts w:ascii="Arial" w:eastAsia="MS Mincho" w:hAnsi="Arial" w:cs="Arial"/>
          <w:i/>
          <w:iCs/>
          <w:color w:val="FF0000"/>
          <w:sz w:val="20"/>
          <w:szCs w:val="20"/>
          <w:lang w:eastAsia="pt-BR"/>
        </w:rPr>
        <w:t>2</w:t>
      </w:r>
      <w:proofErr w:type="gramEnd"/>
      <w:r w:rsidRPr="0032387D">
        <w:rPr>
          <w:rFonts w:ascii="Arial" w:eastAsia="MS Mincho" w:hAnsi="Arial" w:cs="Arial"/>
          <w:i/>
          <w:iCs/>
          <w:color w:val="FF0000"/>
          <w:sz w:val="20"/>
          <w:szCs w:val="20"/>
          <w:lang w:eastAsia="pt-BR"/>
        </w:rPr>
        <w:t xml:space="preserve"> (dois) meses da data de aniversário, a extinção contratual ocorrerá após 2 (dois) meses da data da comunicação.</w:t>
      </w:r>
    </w:p>
    <w:p w:rsidR="0032387D" w:rsidRPr="0032387D" w:rsidRDefault="0032387D" w:rsidP="0032387D">
      <w:pPr>
        <w:numPr>
          <w:ilvl w:val="1"/>
          <w:numId w:val="0"/>
        </w:numPr>
        <w:spacing w:before="120" w:after="120"/>
        <w:jc w:val="both"/>
        <w:rPr>
          <w:rFonts w:ascii="Arial" w:eastAsia="MS Mincho" w:hAnsi="Arial" w:cs="Arial"/>
          <w:color w:val="000000"/>
          <w:sz w:val="20"/>
          <w:szCs w:val="20"/>
          <w:lang w:eastAsia="pt-BR"/>
        </w:rPr>
      </w:pPr>
      <w:r w:rsidRPr="0032387D">
        <w:rPr>
          <w:rFonts w:ascii="Arial" w:eastAsia="MS Mincho" w:hAnsi="Arial" w:cs="Arial"/>
          <w:color w:val="000000"/>
          <w:sz w:val="20"/>
          <w:szCs w:val="20"/>
          <w:lang w:eastAsia="pt-BR"/>
        </w:rPr>
        <w:t xml:space="preserve">O contrato poderá ser extinto antes de cumpridas as obrigações nele estipuladas, </w:t>
      </w:r>
      <w:proofErr w:type="gramStart"/>
      <w:r w:rsidRPr="0032387D">
        <w:rPr>
          <w:rFonts w:ascii="Arial" w:eastAsia="MS Mincho" w:hAnsi="Arial" w:cs="Arial"/>
          <w:color w:val="000000"/>
          <w:sz w:val="20"/>
          <w:szCs w:val="20"/>
          <w:lang w:eastAsia="pt-BR"/>
        </w:rPr>
        <w:t>ou antes</w:t>
      </w:r>
      <w:proofErr w:type="gramEnd"/>
      <w:r w:rsidRPr="0032387D">
        <w:rPr>
          <w:rFonts w:ascii="Arial" w:eastAsia="MS Mincho" w:hAnsi="Arial" w:cs="Arial"/>
          <w:color w:val="000000"/>
          <w:sz w:val="20"/>
          <w:szCs w:val="20"/>
          <w:lang w:eastAsia="pt-BR"/>
        </w:rPr>
        <w:t xml:space="preserve"> do prazo nele fixado, por algum dos motivos previstos no artigo 137 da Lei nº 14.133, de 2021, bem como amigavelmente, assegurados o contraditório e a ampla defesa.</w:t>
      </w:r>
    </w:p>
    <w:p w:rsidR="0032387D" w:rsidRPr="0032387D" w:rsidRDefault="0032387D" w:rsidP="0032387D">
      <w:pPr>
        <w:numPr>
          <w:ilvl w:val="1"/>
          <w:numId w:val="0"/>
        </w:numPr>
        <w:spacing w:before="120" w:after="120"/>
        <w:jc w:val="both"/>
        <w:rPr>
          <w:rFonts w:ascii="Arial" w:eastAsia="MS Mincho" w:hAnsi="Arial" w:cs="Arial"/>
          <w:color w:val="000000"/>
          <w:sz w:val="20"/>
          <w:szCs w:val="20"/>
          <w:lang w:eastAsia="pt-BR"/>
        </w:rPr>
      </w:pPr>
      <w:r w:rsidRPr="0032387D">
        <w:rPr>
          <w:rFonts w:ascii="Arial" w:eastAsia="MS Mincho" w:hAnsi="Arial" w:cs="Arial"/>
          <w:color w:val="000000"/>
          <w:sz w:val="20"/>
          <w:szCs w:val="20"/>
          <w:lang w:eastAsia="pt-BR"/>
        </w:rPr>
        <w:t>Nesta hipótese, aplicam-se também os artigos 138 e 139 da mesma Lei.</w:t>
      </w:r>
    </w:p>
    <w:p w:rsidR="0032387D" w:rsidRPr="0032387D" w:rsidRDefault="0032387D" w:rsidP="0032387D">
      <w:pPr>
        <w:numPr>
          <w:ilvl w:val="1"/>
          <w:numId w:val="0"/>
        </w:numPr>
        <w:spacing w:before="120" w:after="120"/>
        <w:jc w:val="both"/>
        <w:rPr>
          <w:rFonts w:ascii="Arial" w:eastAsia="MS Mincho" w:hAnsi="Arial" w:cs="Arial"/>
          <w:color w:val="000000"/>
          <w:sz w:val="20"/>
          <w:szCs w:val="20"/>
          <w:lang w:eastAsia="pt-BR"/>
        </w:rPr>
      </w:pPr>
      <w:r w:rsidRPr="0032387D">
        <w:rPr>
          <w:rFonts w:ascii="Arial" w:eastAsia="MS Mincho" w:hAnsi="Arial" w:cs="Arial"/>
          <w:color w:val="000000"/>
          <w:sz w:val="20"/>
          <w:szCs w:val="20"/>
          <w:lang w:eastAsia="pt-BR"/>
        </w:rPr>
        <w:t>A alteração social ou a modificação da finalidade ou da estrutura da empresa não ensejará a extinção se não restringir sua capacidade de concluir o contrato.</w:t>
      </w:r>
    </w:p>
    <w:p w:rsidR="0032387D" w:rsidRPr="0032387D" w:rsidRDefault="0032387D" w:rsidP="0032387D">
      <w:pPr>
        <w:numPr>
          <w:ilvl w:val="1"/>
          <w:numId w:val="0"/>
        </w:numPr>
        <w:spacing w:before="120" w:after="120"/>
        <w:jc w:val="both"/>
        <w:rPr>
          <w:rFonts w:ascii="Arial" w:eastAsia="MS Mincho" w:hAnsi="Arial" w:cs="Arial"/>
          <w:color w:val="000000"/>
          <w:sz w:val="20"/>
          <w:szCs w:val="20"/>
          <w:lang w:eastAsia="pt-BR"/>
        </w:rPr>
      </w:pPr>
      <w:r w:rsidRPr="0032387D">
        <w:rPr>
          <w:rFonts w:ascii="Arial" w:eastAsia="MS Mincho" w:hAnsi="Arial" w:cs="Arial"/>
          <w:color w:val="000000"/>
          <w:sz w:val="20"/>
          <w:szCs w:val="20"/>
          <w:lang w:eastAsia="pt-BR"/>
        </w:rPr>
        <w:t xml:space="preserve">Se a </w:t>
      </w:r>
      <w:proofErr w:type="spellStart"/>
      <w:r w:rsidRPr="0032387D">
        <w:rPr>
          <w:rFonts w:ascii="Arial" w:eastAsia="MS Mincho" w:hAnsi="Arial" w:cs="Arial"/>
          <w:color w:val="000000"/>
          <w:sz w:val="20"/>
          <w:szCs w:val="20"/>
          <w:lang w:eastAsia="pt-BR"/>
        </w:rPr>
        <w:t>operaçãoimplicar</w:t>
      </w:r>
      <w:proofErr w:type="spellEnd"/>
      <w:r w:rsidRPr="0032387D">
        <w:rPr>
          <w:rFonts w:ascii="Arial" w:eastAsia="MS Mincho" w:hAnsi="Arial" w:cs="Arial"/>
          <w:color w:val="000000"/>
          <w:sz w:val="20"/>
          <w:szCs w:val="20"/>
          <w:lang w:eastAsia="pt-BR"/>
        </w:rPr>
        <w:t xml:space="preserve"> mudança da pessoa jurídica contratada, deverá ser formalizado termo aditivo para alteração subjetiva.</w:t>
      </w:r>
    </w:p>
    <w:p w:rsidR="0032387D" w:rsidRPr="0032387D" w:rsidRDefault="0032387D" w:rsidP="0032387D">
      <w:pPr>
        <w:numPr>
          <w:ilvl w:val="1"/>
          <w:numId w:val="0"/>
        </w:numPr>
        <w:spacing w:before="120" w:after="120"/>
        <w:jc w:val="both"/>
        <w:rPr>
          <w:rFonts w:ascii="Arial" w:eastAsia="MS Mincho" w:hAnsi="Arial" w:cs="Arial"/>
          <w:color w:val="000000"/>
          <w:sz w:val="20"/>
          <w:szCs w:val="20"/>
          <w:lang w:eastAsia="pt-BR"/>
        </w:rPr>
      </w:pPr>
      <w:r w:rsidRPr="0032387D">
        <w:rPr>
          <w:rFonts w:ascii="Arial" w:eastAsia="MS Mincho" w:hAnsi="Arial" w:cs="Arial"/>
          <w:color w:val="000000"/>
          <w:sz w:val="20"/>
          <w:szCs w:val="20"/>
          <w:lang w:eastAsia="pt-BR"/>
        </w:rPr>
        <w:t>O termo de extinção, sempre que possível, será precedido:</w:t>
      </w:r>
    </w:p>
    <w:p w:rsidR="0032387D" w:rsidRPr="0032387D" w:rsidRDefault="0032387D" w:rsidP="0032387D">
      <w:pPr>
        <w:numPr>
          <w:ilvl w:val="2"/>
          <w:numId w:val="0"/>
        </w:numPr>
        <w:spacing w:before="120" w:after="120"/>
        <w:ind w:left="284"/>
        <w:jc w:val="both"/>
        <w:rPr>
          <w:rFonts w:ascii="Arial" w:eastAsia="MS Mincho" w:hAnsi="Arial" w:cs="Arial"/>
          <w:color w:val="000000"/>
          <w:sz w:val="20"/>
          <w:szCs w:val="20"/>
          <w:lang w:eastAsia="pt-BR"/>
        </w:rPr>
      </w:pPr>
      <w:r w:rsidRPr="0032387D">
        <w:rPr>
          <w:rFonts w:ascii="Arial" w:eastAsia="MS Mincho" w:hAnsi="Arial" w:cs="Arial"/>
          <w:color w:val="000000"/>
          <w:sz w:val="20"/>
          <w:szCs w:val="20"/>
          <w:lang w:eastAsia="pt-BR"/>
        </w:rPr>
        <w:t>Do balanço dos eventos contratuais já cumpridos ou parcialmente cumpridos;</w:t>
      </w:r>
    </w:p>
    <w:p w:rsidR="0032387D" w:rsidRPr="0032387D" w:rsidRDefault="0032387D" w:rsidP="0032387D">
      <w:pPr>
        <w:numPr>
          <w:ilvl w:val="2"/>
          <w:numId w:val="0"/>
        </w:numPr>
        <w:spacing w:before="120" w:after="120"/>
        <w:ind w:left="284"/>
        <w:jc w:val="both"/>
        <w:rPr>
          <w:rFonts w:ascii="Arial" w:eastAsia="MS Mincho" w:hAnsi="Arial" w:cs="Arial"/>
          <w:color w:val="000000"/>
          <w:sz w:val="20"/>
          <w:szCs w:val="20"/>
          <w:lang w:eastAsia="pt-BR"/>
        </w:rPr>
      </w:pPr>
      <w:r w:rsidRPr="0032387D">
        <w:rPr>
          <w:rFonts w:ascii="Arial" w:eastAsia="MS Mincho" w:hAnsi="Arial" w:cs="Arial"/>
          <w:color w:val="000000"/>
          <w:sz w:val="20"/>
          <w:szCs w:val="20"/>
          <w:lang w:eastAsia="pt-BR"/>
        </w:rPr>
        <w:t>Da relação dos pagamentos já efetuados e ainda devidos;</w:t>
      </w:r>
    </w:p>
    <w:p w:rsidR="0032387D" w:rsidRPr="0032387D" w:rsidRDefault="0032387D" w:rsidP="0032387D">
      <w:pPr>
        <w:numPr>
          <w:ilvl w:val="2"/>
          <w:numId w:val="0"/>
        </w:numPr>
        <w:spacing w:before="120" w:after="120"/>
        <w:ind w:left="284"/>
        <w:jc w:val="both"/>
        <w:rPr>
          <w:rFonts w:ascii="Arial" w:eastAsia="MS Mincho" w:hAnsi="Arial" w:cs="Arial"/>
          <w:color w:val="000000"/>
          <w:sz w:val="20"/>
          <w:szCs w:val="20"/>
          <w:lang w:eastAsia="pt-BR"/>
        </w:rPr>
      </w:pPr>
      <w:r w:rsidRPr="0032387D">
        <w:rPr>
          <w:rFonts w:ascii="Arial" w:eastAsia="MS Mincho" w:hAnsi="Arial" w:cs="Arial"/>
          <w:color w:val="000000"/>
          <w:sz w:val="20"/>
          <w:szCs w:val="20"/>
          <w:lang w:eastAsia="pt-BR"/>
        </w:rPr>
        <w:t>Das indenizações e multas.</w:t>
      </w:r>
    </w:p>
    <w:p w:rsidR="0032387D" w:rsidRPr="0032387D" w:rsidRDefault="0032387D" w:rsidP="0032387D">
      <w:pPr>
        <w:numPr>
          <w:ilvl w:val="1"/>
          <w:numId w:val="0"/>
        </w:numPr>
        <w:spacing w:before="120" w:after="120"/>
        <w:jc w:val="both"/>
        <w:rPr>
          <w:rFonts w:ascii="Arial" w:eastAsia="MS Mincho" w:hAnsi="Arial" w:cs="Arial"/>
          <w:color w:val="000000"/>
          <w:sz w:val="20"/>
          <w:szCs w:val="20"/>
          <w:lang w:eastAsia="pt-BR"/>
        </w:rPr>
      </w:pPr>
      <w:r w:rsidRPr="0032387D">
        <w:rPr>
          <w:rFonts w:ascii="Arial" w:eastAsia="MS Mincho" w:hAnsi="Arial" w:cs="Arial"/>
          <w:color w:val="000000"/>
          <w:sz w:val="20"/>
          <w:szCs w:val="20"/>
          <w:lang w:eastAsia="pt-BR"/>
        </w:rPr>
        <w:t>A extinção do contrato não configura óbice para o reconhecimento do desequilíbrio econômico-financeiro, hipótese em que será concedida indenização por meio de termo indenizatório</w:t>
      </w:r>
      <w:r w:rsidRPr="0032387D">
        <w:rPr>
          <w:rFonts w:ascii="Arial" w:eastAsia="MS Mincho" w:hAnsi="Arial" w:cs="Arial"/>
          <w:color w:val="000080"/>
          <w:sz w:val="20"/>
          <w:szCs w:val="20"/>
          <w:u w:val="single"/>
          <w:lang w:eastAsia="pt-BR"/>
        </w:rPr>
        <w:t>.</w:t>
      </w:r>
    </w:p>
    <w:p w:rsidR="0032387D" w:rsidRPr="0032387D" w:rsidRDefault="0032387D" w:rsidP="0032387D">
      <w:pPr>
        <w:numPr>
          <w:ilvl w:val="1"/>
          <w:numId w:val="0"/>
        </w:numPr>
        <w:spacing w:before="120" w:after="120"/>
        <w:jc w:val="both"/>
        <w:rPr>
          <w:rFonts w:ascii="Arial" w:eastAsia="MS Mincho" w:hAnsi="Arial" w:cs="Arial"/>
          <w:color w:val="000000"/>
          <w:sz w:val="20"/>
          <w:szCs w:val="20"/>
          <w:lang w:eastAsia="pt-BR"/>
        </w:rPr>
      </w:pPr>
      <w:r w:rsidRPr="0032387D">
        <w:rPr>
          <w:rFonts w:ascii="Arial" w:eastAsia="MS Mincho" w:hAnsi="Arial" w:cs="Arial"/>
          <w:color w:val="000000"/>
          <w:sz w:val="20"/>
          <w:szCs w:val="20"/>
          <w:lang w:eastAsia="pt-BR"/>
        </w:rPr>
        <w:t>O CONTRATANTE poderá ainda:</w:t>
      </w:r>
    </w:p>
    <w:p w:rsidR="0032387D" w:rsidRPr="0032387D" w:rsidRDefault="0032387D" w:rsidP="0032387D">
      <w:pPr>
        <w:numPr>
          <w:ilvl w:val="2"/>
          <w:numId w:val="0"/>
        </w:numPr>
        <w:spacing w:before="120" w:after="120"/>
        <w:ind w:left="284"/>
        <w:jc w:val="both"/>
        <w:rPr>
          <w:rFonts w:ascii="Arial" w:eastAsia="MS Mincho" w:hAnsi="Arial" w:cs="Arial"/>
          <w:color w:val="000000"/>
          <w:sz w:val="20"/>
          <w:szCs w:val="20"/>
          <w:lang w:eastAsia="pt-BR"/>
        </w:rPr>
      </w:pPr>
      <w:r w:rsidRPr="0032387D">
        <w:rPr>
          <w:rFonts w:ascii="Arial" w:eastAsia="MS Mincho" w:hAnsi="Arial" w:cs="Arial"/>
          <w:color w:val="000000"/>
          <w:sz w:val="20"/>
          <w:szCs w:val="20"/>
          <w:lang w:eastAsia="pt-BR"/>
        </w:rPr>
        <w:t xml:space="preserve"> </w:t>
      </w:r>
      <w:proofErr w:type="gramStart"/>
      <w:r w:rsidRPr="0032387D">
        <w:rPr>
          <w:rFonts w:ascii="Arial" w:eastAsia="MS Mincho" w:hAnsi="Arial" w:cs="Arial"/>
          <w:color w:val="000000"/>
          <w:sz w:val="20"/>
          <w:szCs w:val="20"/>
          <w:lang w:eastAsia="pt-BR"/>
        </w:rPr>
        <w:t>nos</w:t>
      </w:r>
      <w:proofErr w:type="gramEnd"/>
      <w:r w:rsidRPr="0032387D">
        <w:rPr>
          <w:rFonts w:ascii="Arial" w:eastAsia="MS Mincho" w:hAnsi="Arial" w:cs="Arial"/>
          <w:color w:val="000000"/>
          <w:sz w:val="20"/>
          <w:szCs w:val="20"/>
          <w:lang w:eastAsia="pt-BR"/>
        </w:rPr>
        <w:t xml:space="preserve"> casos de obrigação de pagamento de multa pelo CONTRATADO, reter a garantia prestada a ser executada, conforme legislação que rege a matéria; e</w:t>
      </w:r>
    </w:p>
    <w:p w:rsidR="0032387D" w:rsidRPr="0032387D" w:rsidRDefault="0032387D" w:rsidP="0032387D">
      <w:pPr>
        <w:numPr>
          <w:ilvl w:val="2"/>
          <w:numId w:val="0"/>
        </w:numPr>
        <w:spacing w:before="120" w:after="120"/>
        <w:ind w:left="284"/>
        <w:jc w:val="both"/>
        <w:rPr>
          <w:rFonts w:ascii="Arial" w:eastAsia="MS Mincho" w:hAnsi="Arial" w:cs="Arial"/>
          <w:color w:val="000000"/>
          <w:sz w:val="20"/>
          <w:szCs w:val="20"/>
          <w:lang w:eastAsia="pt-BR"/>
        </w:rPr>
      </w:pPr>
      <w:proofErr w:type="gramStart"/>
      <w:r w:rsidRPr="0032387D">
        <w:rPr>
          <w:rFonts w:ascii="Arial" w:eastAsia="MS Mincho" w:hAnsi="Arial" w:cs="Arial"/>
          <w:color w:val="000000"/>
          <w:sz w:val="20"/>
          <w:szCs w:val="20"/>
          <w:lang w:eastAsia="pt-BR"/>
        </w:rPr>
        <w:t>nos</w:t>
      </w:r>
      <w:proofErr w:type="gramEnd"/>
      <w:r w:rsidRPr="0032387D">
        <w:rPr>
          <w:rFonts w:ascii="Arial" w:eastAsia="MS Mincho" w:hAnsi="Arial" w:cs="Arial"/>
          <w:color w:val="000000"/>
          <w:sz w:val="20"/>
          <w:szCs w:val="20"/>
          <w:lang w:eastAsia="pt-BR"/>
        </w:rPr>
        <w:t xml:space="preserve"> casos em que houver necessidade de ressarcimento de prejuízos causados à Administração, nos termos do inciso IV do art. 139 da Lei n.º 14.133, de 2021, reter os eventuais créditos existentes em favor do CONTRATADO decorrentes do contrato.</w:t>
      </w:r>
    </w:p>
    <w:p w:rsidR="0032387D" w:rsidRPr="0032387D" w:rsidRDefault="0032387D" w:rsidP="0032387D">
      <w:pPr>
        <w:numPr>
          <w:ilvl w:val="1"/>
          <w:numId w:val="0"/>
        </w:numPr>
        <w:spacing w:before="120" w:after="120"/>
        <w:jc w:val="both"/>
        <w:rPr>
          <w:rFonts w:ascii="Arial" w:eastAsia="MS Mincho" w:hAnsi="Arial" w:cs="Arial"/>
          <w:color w:val="000000"/>
          <w:sz w:val="20"/>
          <w:szCs w:val="20"/>
          <w:lang w:eastAsia="pt-BR"/>
        </w:rPr>
      </w:pPr>
      <w:r w:rsidRPr="0032387D">
        <w:rPr>
          <w:rFonts w:ascii="Arial" w:eastAsia="MS Mincho" w:hAnsi="Arial" w:cs="Arial"/>
          <w:color w:val="000000"/>
          <w:sz w:val="20"/>
          <w:szCs w:val="20"/>
          <w:lang w:eastAsia="pt-BR"/>
        </w:rPr>
        <w:lastRenderedPageBreak/>
        <w:t xml:space="preserve">O contrato poderá ser extinto caso se constate que o CONTRATADO mantém vínculo de natureza técnica, comercial, econômica, financeira, trabalhista ou civil com dirigente do órgão ou entidade contratante ou com agente público que tenha desempenhado função na licitação </w:t>
      </w:r>
      <w:bookmarkStart w:id="25" w:name="_Hlk191049977"/>
      <w:r w:rsidRPr="0032387D">
        <w:rPr>
          <w:rFonts w:ascii="Arial" w:eastAsia="MS Mincho" w:hAnsi="Arial" w:cs="Arial"/>
          <w:color w:val="000000"/>
          <w:sz w:val="20"/>
          <w:szCs w:val="20"/>
          <w:highlight w:val="yellow"/>
          <w:lang w:eastAsia="pt-BR"/>
        </w:rPr>
        <w:t xml:space="preserve">ou na contratação </w:t>
      </w:r>
      <w:proofErr w:type="gramStart"/>
      <w:r w:rsidRPr="0032387D">
        <w:rPr>
          <w:rFonts w:ascii="Arial" w:eastAsia="MS Mincho" w:hAnsi="Arial" w:cs="Arial"/>
          <w:color w:val="000000"/>
          <w:sz w:val="20"/>
          <w:szCs w:val="20"/>
          <w:highlight w:val="yellow"/>
          <w:lang w:eastAsia="pt-BR"/>
        </w:rPr>
        <w:t>direta</w:t>
      </w:r>
      <w:bookmarkEnd w:id="25"/>
      <w:r w:rsidRPr="0032387D">
        <w:rPr>
          <w:rFonts w:ascii="Arial" w:eastAsia="MS Mincho" w:hAnsi="Arial" w:cs="Arial"/>
          <w:color w:val="000000"/>
          <w:sz w:val="20"/>
          <w:szCs w:val="20"/>
          <w:lang w:eastAsia="pt-BR"/>
        </w:rPr>
        <w:t>,</w:t>
      </w:r>
      <w:proofErr w:type="gramEnd"/>
      <w:r w:rsidRPr="0032387D">
        <w:rPr>
          <w:rFonts w:ascii="Arial" w:eastAsia="MS Mincho" w:hAnsi="Arial" w:cs="Arial"/>
          <w:color w:val="000000"/>
          <w:sz w:val="20"/>
          <w:szCs w:val="20"/>
          <w:lang w:eastAsia="pt-BR"/>
        </w:rPr>
        <w:t>ou atue na fiscalização ou na gestão do contrato, ou que deles seja cônjuge, companheiro ou parente em linha reta, colateral ou por afinidade, até o terceiro grau.</w:t>
      </w:r>
    </w:p>
    <w:p w:rsidR="0032387D" w:rsidRPr="0032387D" w:rsidRDefault="0032387D" w:rsidP="0032387D">
      <w:pPr>
        <w:keepNext/>
        <w:keepLines/>
        <w:tabs>
          <w:tab w:val="left" w:pos="0"/>
        </w:tabs>
        <w:spacing w:before="240" w:line="240" w:lineRule="auto"/>
        <w:ind w:hanging="360"/>
        <w:jc w:val="both"/>
        <w:outlineLvl w:val="0"/>
        <w:rPr>
          <w:rFonts w:ascii="Arial" w:eastAsia="MS Gothic" w:hAnsi="Arial" w:cs="Arial"/>
          <w:b/>
          <w:bCs/>
          <w:color w:val="FFFFFF"/>
          <w:sz w:val="20"/>
          <w:szCs w:val="20"/>
          <w:lang w:eastAsia="pt-BR"/>
        </w:rPr>
      </w:pPr>
      <w:r w:rsidRPr="0032387D">
        <w:rPr>
          <w:rFonts w:ascii="Arial" w:eastAsia="MS Gothic" w:hAnsi="Arial" w:cs="Arial"/>
          <w:b/>
          <w:bCs/>
          <w:sz w:val="20"/>
          <w:szCs w:val="20"/>
          <w:lang w:eastAsia="pt-BR"/>
        </w:rPr>
        <w:t>CLÁUSULA DÉCIMA QUARTA – ALTERAÇÕES</w:t>
      </w:r>
    </w:p>
    <w:p w:rsidR="0032387D" w:rsidRPr="0032387D" w:rsidRDefault="0032387D" w:rsidP="0032387D">
      <w:pPr>
        <w:numPr>
          <w:ilvl w:val="1"/>
          <w:numId w:val="0"/>
        </w:numPr>
        <w:spacing w:before="120" w:after="120"/>
        <w:jc w:val="both"/>
        <w:rPr>
          <w:rFonts w:ascii="Arial" w:eastAsia="MS Mincho" w:hAnsi="Arial" w:cs="Arial"/>
          <w:color w:val="000000"/>
          <w:sz w:val="20"/>
          <w:szCs w:val="20"/>
          <w:lang w:eastAsia="pt-BR"/>
        </w:rPr>
      </w:pPr>
      <w:r w:rsidRPr="0032387D">
        <w:rPr>
          <w:rFonts w:ascii="Arial" w:eastAsia="MS Mincho" w:hAnsi="Arial" w:cs="Arial"/>
          <w:color w:val="000000"/>
          <w:sz w:val="20"/>
          <w:szCs w:val="20"/>
          <w:lang w:eastAsia="pt-BR"/>
        </w:rPr>
        <w:t xml:space="preserve">Eventuais alterações contratuais reger-se-ão pela disciplina dos </w:t>
      </w:r>
      <w:proofErr w:type="spellStart"/>
      <w:r w:rsidRPr="0032387D">
        <w:rPr>
          <w:rFonts w:ascii="Arial" w:eastAsia="MS Mincho" w:hAnsi="Arial" w:cs="Arial"/>
          <w:color w:val="000000"/>
          <w:sz w:val="20"/>
          <w:szCs w:val="20"/>
          <w:lang w:eastAsia="pt-BR"/>
        </w:rPr>
        <w:t>arts</w:t>
      </w:r>
      <w:proofErr w:type="spellEnd"/>
      <w:r w:rsidRPr="0032387D">
        <w:rPr>
          <w:rFonts w:ascii="Arial" w:eastAsia="MS Mincho" w:hAnsi="Arial" w:cs="Arial"/>
          <w:color w:val="000000"/>
          <w:sz w:val="20"/>
          <w:szCs w:val="20"/>
          <w:lang w:eastAsia="pt-BR"/>
        </w:rPr>
        <w:t>. 124 e seguintes da Lei nº 14.133, de 2021.</w:t>
      </w:r>
    </w:p>
    <w:p w:rsidR="0032387D" w:rsidRPr="0032387D" w:rsidRDefault="0032387D" w:rsidP="0032387D">
      <w:pPr>
        <w:numPr>
          <w:ilvl w:val="1"/>
          <w:numId w:val="0"/>
        </w:numPr>
        <w:spacing w:before="120" w:after="120"/>
        <w:jc w:val="both"/>
        <w:rPr>
          <w:rFonts w:ascii="Arial" w:eastAsia="MS Mincho" w:hAnsi="Arial" w:cs="Arial"/>
          <w:color w:val="000000"/>
          <w:sz w:val="20"/>
          <w:szCs w:val="20"/>
          <w:lang w:eastAsia="pt-BR"/>
        </w:rPr>
      </w:pPr>
      <w:r w:rsidRPr="0032387D">
        <w:rPr>
          <w:rFonts w:ascii="Arial" w:eastAsia="MS Mincho" w:hAnsi="Arial" w:cs="Arial"/>
          <w:color w:val="000000"/>
          <w:sz w:val="20"/>
          <w:szCs w:val="20"/>
          <w:lang w:eastAsia="pt-BR"/>
        </w:rPr>
        <w:t xml:space="preserve">O CONTRATADO é </w:t>
      </w:r>
      <w:proofErr w:type="gramStart"/>
      <w:r w:rsidRPr="0032387D">
        <w:rPr>
          <w:rFonts w:ascii="Arial" w:eastAsia="MS Mincho" w:hAnsi="Arial" w:cs="Arial"/>
          <w:color w:val="000000"/>
          <w:sz w:val="20"/>
          <w:szCs w:val="20"/>
          <w:lang w:eastAsia="pt-BR"/>
        </w:rPr>
        <w:t>obrigado a aceitar, nas mesmas condições contratuais, os acréscimos ou supressões que se fizerem necessários, até o limite de 25% (vinte e cinco por cento) do valor inicial atualizado do contrato</w:t>
      </w:r>
      <w:proofErr w:type="gramEnd"/>
      <w:r w:rsidRPr="0032387D">
        <w:rPr>
          <w:rFonts w:ascii="Arial" w:eastAsia="MS Mincho" w:hAnsi="Arial" w:cs="Arial"/>
          <w:color w:val="000000"/>
          <w:sz w:val="20"/>
          <w:szCs w:val="20"/>
          <w:lang w:eastAsia="pt-BR"/>
        </w:rPr>
        <w:t>.</w:t>
      </w:r>
    </w:p>
    <w:p w:rsidR="0032387D" w:rsidRPr="0032387D" w:rsidRDefault="0032387D" w:rsidP="0032387D">
      <w:pPr>
        <w:numPr>
          <w:ilvl w:val="1"/>
          <w:numId w:val="0"/>
        </w:numPr>
        <w:spacing w:before="120" w:after="120"/>
        <w:jc w:val="both"/>
        <w:rPr>
          <w:rFonts w:ascii="Arial" w:eastAsia="MS Mincho" w:hAnsi="Arial" w:cs="Arial"/>
          <w:color w:val="000000"/>
          <w:sz w:val="20"/>
          <w:szCs w:val="20"/>
          <w:lang w:eastAsia="pt-BR"/>
        </w:rPr>
      </w:pPr>
      <w:r w:rsidRPr="0032387D">
        <w:rPr>
          <w:rFonts w:ascii="Arial" w:eastAsia="MS Mincho" w:hAnsi="Arial" w:cs="Arial"/>
          <w:color w:val="000000"/>
          <w:sz w:val="20"/>
          <w:szCs w:val="20"/>
          <w:lang w:eastAsia="pt-BR"/>
        </w:rPr>
        <w:t xml:space="preserve">As supressões </w:t>
      </w:r>
      <w:proofErr w:type="gramStart"/>
      <w:r w:rsidRPr="0032387D">
        <w:rPr>
          <w:rFonts w:ascii="Arial" w:eastAsia="MS Mincho" w:hAnsi="Arial" w:cs="Arial"/>
          <w:color w:val="000000"/>
          <w:sz w:val="20"/>
          <w:szCs w:val="20"/>
          <w:lang w:eastAsia="pt-BR"/>
        </w:rPr>
        <w:t>resultantes de acordo celebrado</w:t>
      </w:r>
      <w:proofErr w:type="gramEnd"/>
      <w:r w:rsidRPr="0032387D">
        <w:rPr>
          <w:rFonts w:ascii="Arial" w:eastAsia="MS Mincho" w:hAnsi="Arial" w:cs="Arial"/>
          <w:color w:val="000000"/>
          <w:sz w:val="20"/>
          <w:szCs w:val="20"/>
          <w:lang w:eastAsia="pt-BR"/>
        </w:rPr>
        <w:t xml:space="preserve"> entre as partes contratantes poderão exceder o limite de 25% (vinte e cinco por cento) do valor inicial atualizado do contrato.</w:t>
      </w:r>
    </w:p>
    <w:p w:rsidR="0032387D" w:rsidRPr="0032387D" w:rsidRDefault="0032387D" w:rsidP="0032387D">
      <w:pPr>
        <w:numPr>
          <w:ilvl w:val="1"/>
          <w:numId w:val="0"/>
        </w:numPr>
        <w:spacing w:before="120" w:after="120"/>
        <w:jc w:val="both"/>
        <w:rPr>
          <w:rFonts w:ascii="Arial" w:eastAsia="MS Mincho" w:hAnsi="Arial" w:cs="Arial"/>
          <w:color w:val="000000"/>
          <w:sz w:val="20"/>
          <w:szCs w:val="20"/>
          <w:lang w:eastAsia="pt-BR"/>
        </w:rPr>
      </w:pPr>
      <w:r w:rsidRPr="0032387D">
        <w:rPr>
          <w:rFonts w:ascii="Arial" w:eastAsia="MS Mincho" w:hAnsi="Arial" w:cs="Arial"/>
          <w:color w:val="000000"/>
          <w:sz w:val="20"/>
          <w:szCs w:val="20"/>
          <w:lang w:eastAsia="pt-BR"/>
        </w:rPr>
        <w:t xml:space="preserve">As alterações contratuais deverão ser promovidas mediante celebração de termo aditivo, submetido à prévia aprovação da consultoria jurídica do </w:t>
      </w:r>
      <w:proofErr w:type="gramStart"/>
      <w:r w:rsidRPr="0032387D">
        <w:rPr>
          <w:rFonts w:ascii="Arial" w:eastAsia="MS Mincho" w:hAnsi="Arial" w:cs="Arial"/>
          <w:color w:val="000000"/>
          <w:sz w:val="20"/>
          <w:szCs w:val="20"/>
          <w:lang w:eastAsia="pt-BR"/>
        </w:rPr>
        <w:t>CONTRATANTE,</w:t>
      </w:r>
      <w:proofErr w:type="gramEnd"/>
      <w:r w:rsidRPr="0032387D">
        <w:rPr>
          <w:rFonts w:ascii="Arial" w:eastAsia="MS Mincho" w:hAnsi="Arial" w:cs="Arial"/>
          <w:color w:val="000000"/>
          <w:sz w:val="20"/>
          <w:szCs w:val="20"/>
          <w:lang w:eastAsia="pt-BR"/>
        </w:rPr>
        <w:t>salvo nos casos de justificada necessidade de antecipação de seus efeitos, hipótese em que a formalização do aditivo deverá ocorrer no prazo máximo de 1 (um) mês.</w:t>
      </w:r>
    </w:p>
    <w:p w:rsidR="0032387D" w:rsidRPr="0032387D" w:rsidRDefault="0032387D" w:rsidP="0032387D">
      <w:pPr>
        <w:numPr>
          <w:ilvl w:val="1"/>
          <w:numId w:val="0"/>
        </w:numPr>
        <w:spacing w:before="120" w:after="120"/>
        <w:jc w:val="both"/>
        <w:rPr>
          <w:rFonts w:ascii="Arial" w:eastAsia="MS Mincho" w:hAnsi="Arial" w:cs="Arial"/>
          <w:color w:val="000000"/>
          <w:sz w:val="20"/>
          <w:szCs w:val="20"/>
          <w:lang w:eastAsia="pt-BR"/>
        </w:rPr>
      </w:pPr>
      <w:r w:rsidRPr="0032387D">
        <w:rPr>
          <w:rFonts w:ascii="Arial" w:eastAsia="MS Mincho" w:hAnsi="Arial" w:cs="Arial"/>
          <w:color w:val="000000"/>
          <w:sz w:val="20"/>
          <w:szCs w:val="20"/>
          <w:lang w:eastAsia="pt-BR"/>
        </w:rPr>
        <w:t>Registros que não caracterizam alteração do contrato podem ser realizados por simples apostila, dispensada a celebração de termo aditivo, na forma do art. 136 da Lei nº 14.133, de 2021.</w:t>
      </w:r>
    </w:p>
    <w:p w:rsidR="0032387D" w:rsidRPr="0032387D" w:rsidRDefault="0032387D" w:rsidP="0032387D">
      <w:pPr>
        <w:keepNext/>
        <w:keepLines/>
        <w:tabs>
          <w:tab w:val="left" w:pos="0"/>
        </w:tabs>
        <w:spacing w:before="240" w:line="240" w:lineRule="auto"/>
        <w:ind w:hanging="360"/>
        <w:jc w:val="both"/>
        <w:outlineLvl w:val="0"/>
        <w:rPr>
          <w:rFonts w:ascii="Arial" w:eastAsia="MS Gothic" w:hAnsi="Arial" w:cs="Arial"/>
          <w:b/>
          <w:bCs/>
          <w:color w:val="FFFFFF"/>
          <w:sz w:val="20"/>
          <w:szCs w:val="20"/>
          <w:lang w:eastAsia="pt-BR"/>
        </w:rPr>
      </w:pPr>
      <w:r w:rsidRPr="0032387D">
        <w:rPr>
          <w:rFonts w:ascii="Arial" w:eastAsia="MS Gothic" w:hAnsi="Arial" w:cs="Arial"/>
          <w:b/>
          <w:bCs/>
          <w:sz w:val="20"/>
          <w:szCs w:val="20"/>
          <w:lang w:eastAsia="pt-BR"/>
        </w:rPr>
        <w:t>CLÁUSULA DÉCIMA QUINTA – DOTAÇÃO ORÇAMENTÁRIA</w:t>
      </w:r>
    </w:p>
    <w:p w:rsidR="0032387D" w:rsidRPr="0032387D" w:rsidRDefault="0032387D" w:rsidP="0032387D">
      <w:pPr>
        <w:numPr>
          <w:ilvl w:val="1"/>
          <w:numId w:val="0"/>
        </w:numPr>
        <w:spacing w:before="120" w:after="120"/>
        <w:jc w:val="both"/>
        <w:rPr>
          <w:rFonts w:ascii="Arial" w:eastAsia="MS Mincho" w:hAnsi="Arial" w:cs="Arial"/>
          <w:color w:val="000000"/>
          <w:sz w:val="20"/>
          <w:szCs w:val="20"/>
          <w:lang w:eastAsia="pt-BR"/>
        </w:rPr>
      </w:pPr>
      <w:r w:rsidRPr="0032387D">
        <w:rPr>
          <w:rFonts w:ascii="Arial" w:eastAsia="MS Mincho" w:hAnsi="Arial" w:cs="Arial"/>
          <w:color w:val="000000"/>
          <w:sz w:val="20"/>
          <w:szCs w:val="20"/>
          <w:lang w:eastAsia="pt-BR"/>
        </w:rPr>
        <w:t>As despesas decorrentes da presente contratação correrão à conta de recursos específicos consignados no Orçamento Geral da União deste exercício, na dotação abaixo discriminada:</w:t>
      </w:r>
    </w:p>
    <w:p w:rsidR="0032387D" w:rsidRPr="0032387D" w:rsidRDefault="0032387D" w:rsidP="0032387D">
      <w:pPr>
        <w:jc w:val="both"/>
        <w:rPr>
          <w:rFonts w:ascii="Arial" w:eastAsia="Arial" w:hAnsi="Arial" w:cs="Arial"/>
          <w:b/>
          <w:bCs/>
          <w:sz w:val="20"/>
          <w:szCs w:val="20"/>
          <w:highlight w:val="yellow"/>
          <w:lang w:eastAsia="pt-BR"/>
        </w:rPr>
      </w:pPr>
      <w:r w:rsidRPr="0032387D">
        <w:rPr>
          <w:rFonts w:ascii="Arial" w:eastAsia="Arial" w:hAnsi="Arial" w:cs="Arial"/>
          <w:b/>
          <w:bCs/>
          <w:sz w:val="20"/>
          <w:szCs w:val="20"/>
          <w:highlight w:val="yellow"/>
          <w:lang w:eastAsia="pt-BR"/>
        </w:rPr>
        <w:t>NOTA DE RESERVA ORÇAMENTÁRIA</w:t>
      </w:r>
      <w:proofErr w:type="gramStart"/>
      <w:r w:rsidRPr="0032387D">
        <w:rPr>
          <w:rFonts w:ascii="Arial" w:eastAsia="Arial" w:hAnsi="Arial" w:cs="Arial"/>
          <w:b/>
          <w:bCs/>
          <w:sz w:val="20"/>
          <w:szCs w:val="20"/>
          <w:highlight w:val="yellow"/>
          <w:lang w:eastAsia="pt-BR"/>
        </w:rPr>
        <w:t xml:space="preserve">  </w:t>
      </w:r>
      <w:proofErr w:type="gramEnd"/>
      <w:r w:rsidRPr="0032387D">
        <w:rPr>
          <w:rFonts w:ascii="Arial" w:eastAsia="Arial" w:hAnsi="Arial" w:cs="Arial"/>
          <w:b/>
          <w:bCs/>
          <w:sz w:val="20"/>
          <w:szCs w:val="20"/>
          <w:highlight w:val="yellow"/>
          <w:lang w:eastAsia="pt-BR"/>
        </w:rPr>
        <w:t>N°.</w:t>
      </w:r>
    </w:p>
    <w:p w:rsidR="0032387D" w:rsidRPr="0032387D" w:rsidRDefault="0032387D" w:rsidP="0032387D">
      <w:pPr>
        <w:jc w:val="both"/>
        <w:rPr>
          <w:rFonts w:ascii="Arial" w:eastAsia="Arial" w:hAnsi="Arial" w:cs="Arial"/>
          <w:sz w:val="20"/>
          <w:szCs w:val="20"/>
          <w:highlight w:val="yellow"/>
          <w:lang w:eastAsia="pt-BR"/>
        </w:rPr>
      </w:pPr>
      <w:r w:rsidRPr="0032387D">
        <w:rPr>
          <w:rFonts w:ascii="Arial" w:eastAsia="Arial" w:hAnsi="Arial" w:cs="Arial"/>
          <w:sz w:val="20"/>
          <w:szCs w:val="20"/>
          <w:highlight w:val="yellow"/>
          <w:lang w:eastAsia="pt-BR"/>
        </w:rPr>
        <w:t>Ficha n°.</w:t>
      </w:r>
      <w:proofErr w:type="gramStart"/>
      <w:r w:rsidRPr="0032387D">
        <w:rPr>
          <w:rFonts w:ascii="Arial" w:eastAsia="Arial" w:hAnsi="Arial" w:cs="Arial"/>
          <w:sz w:val="20"/>
          <w:szCs w:val="20"/>
          <w:highlight w:val="yellow"/>
          <w:lang w:eastAsia="pt-BR"/>
        </w:rPr>
        <w:t xml:space="preserve">   </w:t>
      </w:r>
      <w:proofErr w:type="gramEnd"/>
      <w:r w:rsidRPr="0032387D">
        <w:rPr>
          <w:rFonts w:ascii="Arial" w:eastAsia="Arial" w:hAnsi="Arial" w:cs="Arial"/>
          <w:sz w:val="20"/>
          <w:szCs w:val="20"/>
          <w:highlight w:val="yellow"/>
          <w:lang w:eastAsia="pt-BR"/>
        </w:rPr>
        <w:t>Processo n°.</w:t>
      </w:r>
    </w:p>
    <w:p w:rsidR="0032387D" w:rsidRPr="0032387D" w:rsidRDefault="0032387D" w:rsidP="0032387D">
      <w:pPr>
        <w:jc w:val="both"/>
        <w:rPr>
          <w:rFonts w:ascii="Arial" w:eastAsia="Arial" w:hAnsi="Arial" w:cs="Arial"/>
          <w:sz w:val="20"/>
          <w:szCs w:val="20"/>
          <w:highlight w:val="yellow"/>
          <w:lang w:eastAsia="pt-BR"/>
        </w:rPr>
      </w:pPr>
      <w:r w:rsidRPr="0032387D">
        <w:rPr>
          <w:rFonts w:ascii="Arial" w:eastAsia="Arial" w:hAnsi="Arial" w:cs="Arial"/>
          <w:sz w:val="20"/>
          <w:szCs w:val="20"/>
          <w:highlight w:val="yellow"/>
          <w:lang w:eastAsia="pt-BR"/>
        </w:rPr>
        <w:t>Unidade:</w:t>
      </w:r>
      <w:proofErr w:type="gramStart"/>
      <w:r w:rsidRPr="0032387D">
        <w:rPr>
          <w:rFonts w:ascii="Arial" w:eastAsia="Arial" w:hAnsi="Arial" w:cs="Arial"/>
          <w:sz w:val="20"/>
          <w:szCs w:val="20"/>
          <w:highlight w:val="yellow"/>
          <w:lang w:eastAsia="pt-BR"/>
        </w:rPr>
        <w:t xml:space="preserve">    </w:t>
      </w:r>
      <w:proofErr w:type="gramEnd"/>
      <w:r w:rsidRPr="0032387D">
        <w:rPr>
          <w:rFonts w:ascii="Arial" w:eastAsia="Arial" w:hAnsi="Arial" w:cs="Arial"/>
          <w:sz w:val="20"/>
          <w:szCs w:val="20"/>
          <w:highlight w:val="yellow"/>
          <w:lang w:eastAsia="pt-BR"/>
        </w:rPr>
        <w:t>010501      EDUCAÇÃO BASICA</w:t>
      </w:r>
    </w:p>
    <w:p w:rsidR="0032387D" w:rsidRPr="0032387D" w:rsidRDefault="0032387D" w:rsidP="0032387D">
      <w:pPr>
        <w:jc w:val="both"/>
        <w:rPr>
          <w:rFonts w:ascii="Arial" w:eastAsia="Arial" w:hAnsi="Arial" w:cs="Arial"/>
          <w:sz w:val="20"/>
          <w:szCs w:val="20"/>
          <w:highlight w:val="yellow"/>
          <w:lang w:eastAsia="pt-BR"/>
        </w:rPr>
      </w:pPr>
      <w:r w:rsidRPr="0032387D">
        <w:rPr>
          <w:rFonts w:ascii="Arial" w:eastAsia="Arial" w:hAnsi="Arial" w:cs="Arial"/>
          <w:sz w:val="20"/>
          <w:szCs w:val="20"/>
          <w:highlight w:val="yellow"/>
          <w:lang w:eastAsia="pt-BR"/>
        </w:rPr>
        <w:t>Funcional:</w:t>
      </w:r>
      <w:proofErr w:type="gramStart"/>
      <w:r w:rsidRPr="0032387D">
        <w:rPr>
          <w:rFonts w:ascii="Arial" w:eastAsia="Arial" w:hAnsi="Arial" w:cs="Arial"/>
          <w:sz w:val="20"/>
          <w:szCs w:val="20"/>
          <w:highlight w:val="yellow"/>
          <w:lang w:eastAsia="pt-BR"/>
        </w:rPr>
        <w:t xml:space="preserve">   </w:t>
      </w:r>
      <w:proofErr w:type="gramEnd"/>
      <w:r w:rsidRPr="0032387D">
        <w:rPr>
          <w:rFonts w:ascii="Arial" w:eastAsia="Arial" w:hAnsi="Arial" w:cs="Arial"/>
          <w:sz w:val="20"/>
          <w:szCs w:val="20"/>
          <w:highlight w:val="yellow"/>
          <w:lang w:eastAsia="pt-BR"/>
        </w:rPr>
        <w:t>12.361.0011.0076.0000  MANUTENÇÃO DO ENSINO FUNDAMENTAL</w:t>
      </w:r>
    </w:p>
    <w:p w:rsidR="0032387D" w:rsidRPr="0032387D" w:rsidRDefault="0032387D" w:rsidP="0032387D">
      <w:pPr>
        <w:jc w:val="both"/>
        <w:rPr>
          <w:rFonts w:ascii="Arial" w:eastAsia="Arial" w:hAnsi="Arial" w:cs="Arial"/>
          <w:sz w:val="20"/>
          <w:szCs w:val="20"/>
          <w:highlight w:val="yellow"/>
          <w:lang w:eastAsia="pt-BR"/>
        </w:rPr>
      </w:pPr>
      <w:r w:rsidRPr="0032387D">
        <w:rPr>
          <w:rFonts w:ascii="Arial" w:eastAsia="Arial" w:hAnsi="Arial" w:cs="Arial"/>
          <w:sz w:val="20"/>
          <w:szCs w:val="20"/>
          <w:highlight w:val="yellow"/>
          <w:lang w:eastAsia="pt-BR"/>
        </w:rPr>
        <w:t>Cat. Econ.:</w:t>
      </w:r>
      <w:proofErr w:type="gramStart"/>
      <w:r w:rsidRPr="0032387D">
        <w:rPr>
          <w:rFonts w:ascii="Arial" w:eastAsia="Arial" w:hAnsi="Arial" w:cs="Arial"/>
          <w:sz w:val="20"/>
          <w:szCs w:val="20"/>
          <w:highlight w:val="yellow"/>
          <w:lang w:eastAsia="pt-BR"/>
        </w:rPr>
        <w:t xml:space="preserve">   </w:t>
      </w:r>
      <w:proofErr w:type="gramEnd"/>
      <w:r w:rsidRPr="0032387D">
        <w:rPr>
          <w:rFonts w:ascii="Arial" w:eastAsia="Arial" w:hAnsi="Arial" w:cs="Arial"/>
          <w:sz w:val="20"/>
          <w:szCs w:val="20"/>
          <w:highlight w:val="yellow"/>
          <w:lang w:eastAsia="pt-BR"/>
        </w:rPr>
        <w:t>3.3.90.39.00     OUTROS SERVIÇOS DE TERCEIROS – PESSOA JURIDICA</w:t>
      </w:r>
    </w:p>
    <w:p w:rsidR="0032387D" w:rsidRPr="0032387D" w:rsidRDefault="0032387D" w:rsidP="0032387D">
      <w:pPr>
        <w:jc w:val="both"/>
        <w:rPr>
          <w:rFonts w:ascii="Arial" w:eastAsia="MS Mincho" w:hAnsi="Arial" w:cs="Arial"/>
          <w:i/>
          <w:iCs/>
          <w:color w:val="FF0000"/>
          <w:sz w:val="20"/>
          <w:szCs w:val="20"/>
          <w:lang w:eastAsia="pt-BR"/>
        </w:rPr>
      </w:pPr>
      <w:r w:rsidRPr="0032387D">
        <w:rPr>
          <w:rFonts w:ascii="Arial" w:eastAsia="Arial" w:hAnsi="Arial" w:cs="Arial"/>
          <w:sz w:val="20"/>
          <w:szCs w:val="20"/>
          <w:highlight w:val="yellow"/>
          <w:lang w:eastAsia="pt-BR"/>
        </w:rPr>
        <w:t>Código de Aplicação: 220 000</w:t>
      </w:r>
      <w:proofErr w:type="gramStart"/>
      <w:r w:rsidRPr="0032387D">
        <w:rPr>
          <w:rFonts w:ascii="Arial" w:eastAsia="Arial" w:hAnsi="Arial" w:cs="Arial"/>
          <w:sz w:val="20"/>
          <w:szCs w:val="20"/>
          <w:highlight w:val="yellow"/>
          <w:lang w:eastAsia="pt-BR"/>
        </w:rPr>
        <w:t xml:space="preserve">    </w:t>
      </w:r>
      <w:proofErr w:type="gramEnd"/>
      <w:r w:rsidRPr="0032387D">
        <w:rPr>
          <w:rFonts w:ascii="Arial" w:eastAsia="Arial" w:hAnsi="Arial" w:cs="Arial"/>
          <w:sz w:val="20"/>
          <w:szCs w:val="20"/>
          <w:highlight w:val="yellow"/>
          <w:lang w:eastAsia="pt-BR"/>
        </w:rPr>
        <w:t>Fonte Recurso: 0 0100</w:t>
      </w:r>
    </w:p>
    <w:p w:rsidR="0032387D" w:rsidRPr="0032387D" w:rsidRDefault="0032387D" w:rsidP="0032387D">
      <w:pPr>
        <w:numPr>
          <w:ilvl w:val="1"/>
          <w:numId w:val="0"/>
        </w:numPr>
        <w:spacing w:before="120" w:after="120"/>
        <w:jc w:val="both"/>
        <w:rPr>
          <w:rFonts w:ascii="Arial" w:eastAsia="MS Mincho" w:hAnsi="Arial" w:cs="Arial"/>
          <w:i/>
          <w:iCs/>
          <w:color w:val="FF0000"/>
          <w:sz w:val="20"/>
          <w:szCs w:val="20"/>
          <w:lang w:eastAsia="pt-BR"/>
        </w:rPr>
      </w:pPr>
      <w:r w:rsidRPr="0032387D">
        <w:rPr>
          <w:rFonts w:ascii="Arial" w:eastAsia="MS Mincho" w:hAnsi="Arial" w:cs="Arial"/>
          <w:i/>
          <w:iCs/>
          <w:color w:val="FF0000"/>
          <w:sz w:val="20"/>
          <w:szCs w:val="20"/>
          <w:lang w:eastAsia="pt-BR"/>
        </w:rPr>
        <w:t xml:space="preserve">A dotação relativa aos exercícios financeiros </w:t>
      </w:r>
      <w:proofErr w:type="spellStart"/>
      <w:r w:rsidRPr="0032387D">
        <w:rPr>
          <w:rFonts w:ascii="Arial" w:eastAsia="MS Mincho" w:hAnsi="Arial" w:cs="Arial"/>
          <w:i/>
          <w:iCs/>
          <w:color w:val="FF0000"/>
          <w:sz w:val="20"/>
          <w:szCs w:val="20"/>
          <w:lang w:eastAsia="pt-BR"/>
        </w:rPr>
        <w:t>subsequentes</w:t>
      </w:r>
      <w:proofErr w:type="spellEnd"/>
      <w:r w:rsidRPr="0032387D">
        <w:rPr>
          <w:rFonts w:ascii="Arial" w:eastAsia="MS Mincho" w:hAnsi="Arial" w:cs="Arial"/>
          <w:i/>
          <w:iCs/>
          <w:color w:val="FF0000"/>
          <w:sz w:val="20"/>
          <w:szCs w:val="20"/>
          <w:lang w:eastAsia="pt-BR"/>
        </w:rPr>
        <w:t xml:space="preserve"> será indicada após aprovação da Lei Orçamentária respectiva e liberação dos créditos correspondentes, mediante </w:t>
      </w:r>
      <w:proofErr w:type="spellStart"/>
      <w:r w:rsidRPr="0032387D">
        <w:rPr>
          <w:rFonts w:ascii="Arial" w:eastAsia="MS Mincho" w:hAnsi="Arial" w:cs="Arial"/>
          <w:i/>
          <w:iCs/>
          <w:color w:val="FF0000"/>
          <w:sz w:val="20"/>
          <w:szCs w:val="20"/>
          <w:lang w:eastAsia="pt-BR"/>
        </w:rPr>
        <w:t>apostilamento</w:t>
      </w:r>
      <w:proofErr w:type="spellEnd"/>
      <w:r w:rsidRPr="0032387D">
        <w:rPr>
          <w:rFonts w:ascii="Arial" w:eastAsia="MS Mincho" w:hAnsi="Arial" w:cs="Arial"/>
          <w:i/>
          <w:iCs/>
          <w:color w:val="FF0000"/>
          <w:sz w:val="20"/>
          <w:szCs w:val="20"/>
          <w:lang w:eastAsia="pt-BR"/>
        </w:rPr>
        <w:t>.</w:t>
      </w:r>
    </w:p>
    <w:p w:rsidR="0032387D" w:rsidRPr="0032387D" w:rsidRDefault="0032387D" w:rsidP="0032387D">
      <w:pPr>
        <w:keepNext/>
        <w:keepLines/>
        <w:tabs>
          <w:tab w:val="left" w:pos="0"/>
        </w:tabs>
        <w:spacing w:before="240" w:line="240" w:lineRule="auto"/>
        <w:ind w:hanging="360"/>
        <w:jc w:val="both"/>
        <w:outlineLvl w:val="0"/>
        <w:rPr>
          <w:rFonts w:ascii="Arial" w:eastAsia="MS Gothic" w:hAnsi="Arial" w:cs="Arial"/>
          <w:b/>
          <w:bCs/>
          <w:color w:val="FFFFFF"/>
          <w:sz w:val="20"/>
          <w:szCs w:val="20"/>
          <w:lang w:eastAsia="pt-BR"/>
        </w:rPr>
      </w:pPr>
      <w:r w:rsidRPr="0032387D">
        <w:rPr>
          <w:rFonts w:ascii="Arial" w:eastAsia="MS Gothic" w:hAnsi="Arial" w:cs="Arial"/>
          <w:b/>
          <w:bCs/>
          <w:sz w:val="20"/>
          <w:szCs w:val="20"/>
          <w:lang w:eastAsia="pt-BR"/>
        </w:rPr>
        <w:t>CLÁUSULA DÉCIMA SEXTA – DOS CASOS OMISSOS</w:t>
      </w:r>
    </w:p>
    <w:p w:rsidR="0032387D" w:rsidRPr="0032387D" w:rsidRDefault="0032387D" w:rsidP="0032387D">
      <w:pPr>
        <w:numPr>
          <w:ilvl w:val="1"/>
          <w:numId w:val="0"/>
        </w:numPr>
        <w:spacing w:before="120" w:after="120"/>
        <w:jc w:val="both"/>
        <w:rPr>
          <w:rFonts w:ascii="Arial" w:eastAsia="MS Mincho" w:hAnsi="Arial" w:cs="Arial"/>
          <w:color w:val="000000"/>
          <w:sz w:val="20"/>
          <w:szCs w:val="20"/>
          <w:lang w:eastAsia="pt-BR"/>
        </w:rPr>
      </w:pPr>
      <w:r w:rsidRPr="0032387D">
        <w:rPr>
          <w:rFonts w:ascii="Arial" w:eastAsia="MS Mincho" w:hAnsi="Arial" w:cs="Arial"/>
          <w:color w:val="000000"/>
          <w:sz w:val="20"/>
          <w:szCs w:val="20"/>
          <w:lang w:eastAsia="pt-BR"/>
        </w:rPr>
        <w:t xml:space="preserve">Os casos omissos serão decididos pelo CONTRATANTE, segundo as disposições contidas na Lei nº 14.133, de 2021, e demais normas federais aplicáveis e, subsidiariamente, segundo as disposições contidas na Lei nº 8.078, de </w:t>
      </w:r>
      <w:proofErr w:type="gramStart"/>
      <w:r w:rsidRPr="0032387D">
        <w:rPr>
          <w:rFonts w:ascii="Arial" w:eastAsia="MS Mincho" w:hAnsi="Arial" w:cs="Arial"/>
          <w:color w:val="000000"/>
          <w:sz w:val="20"/>
          <w:szCs w:val="20"/>
          <w:lang w:eastAsia="pt-BR"/>
        </w:rPr>
        <w:t>1990 – Código</w:t>
      </w:r>
      <w:proofErr w:type="gramEnd"/>
      <w:r w:rsidRPr="0032387D">
        <w:rPr>
          <w:rFonts w:ascii="Arial" w:eastAsia="MS Mincho" w:hAnsi="Arial" w:cs="Arial"/>
          <w:color w:val="000000"/>
          <w:sz w:val="20"/>
          <w:szCs w:val="20"/>
          <w:lang w:eastAsia="pt-BR"/>
        </w:rPr>
        <w:t xml:space="preserve"> de Defesa do Consumidor – e normas e princípios gerais dos contratos.</w:t>
      </w:r>
    </w:p>
    <w:p w:rsidR="0032387D" w:rsidRPr="0032387D" w:rsidRDefault="0032387D" w:rsidP="0032387D">
      <w:pPr>
        <w:keepNext/>
        <w:keepLines/>
        <w:tabs>
          <w:tab w:val="left" w:pos="0"/>
        </w:tabs>
        <w:spacing w:before="240" w:line="240" w:lineRule="auto"/>
        <w:ind w:hanging="360"/>
        <w:jc w:val="both"/>
        <w:outlineLvl w:val="0"/>
        <w:rPr>
          <w:rFonts w:ascii="Arial" w:eastAsia="MS Gothic" w:hAnsi="Arial" w:cs="Arial"/>
          <w:b/>
          <w:bCs/>
          <w:color w:val="FFFFFF"/>
          <w:sz w:val="20"/>
          <w:szCs w:val="20"/>
          <w:lang w:eastAsia="pt-BR"/>
        </w:rPr>
      </w:pPr>
      <w:r w:rsidRPr="0032387D">
        <w:rPr>
          <w:rFonts w:ascii="Arial" w:eastAsia="MS Gothic" w:hAnsi="Arial" w:cs="Arial"/>
          <w:b/>
          <w:bCs/>
          <w:sz w:val="20"/>
          <w:szCs w:val="20"/>
          <w:lang w:eastAsia="pt-BR"/>
        </w:rPr>
        <w:t xml:space="preserve">CLÁUSULA DÉCIMA SÉTIMA – PUBLICAÇÃO, FISCALIZAÇÃO E GESTÃO DO CONTRATO </w:t>
      </w:r>
    </w:p>
    <w:p w:rsidR="0032387D" w:rsidRPr="0032387D" w:rsidRDefault="0032387D" w:rsidP="0032387D">
      <w:pPr>
        <w:numPr>
          <w:ilvl w:val="1"/>
          <w:numId w:val="0"/>
        </w:numPr>
        <w:spacing w:before="120" w:after="120"/>
        <w:jc w:val="both"/>
        <w:rPr>
          <w:rFonts w:ascii="Arial" w:eastAsia="MS Mincho" w:hAnsi="Arial" w:cs="Arial"/>
          <w:color w:val="000000"/>
          <w:sz w:val="20"/>
          <w:szCs w:val="20"/>
          <w:lang w:eastAsia="pt-BR"/>
        </w:rPr>
      </w:pPr>
      <w:r w:rsidRPr="0032387D">
        <w:rPr>
          <w:rFonts w:ascii="Arial" w:eastAsia="MS Mincho" w:hAnsi="Arial" w:cs="Arial"/>
          <w:color w:val="000000"/>
          <w:sz w:val="20"/>
          <w:szCs w:val="20"/>
          <w:lang w:eastAsia="pt-BR"/>
        </w:rPr>
        <w:t xml:space="preserve">Incumbirá ao CONTRATANTE divulgar o presente instrumento no Portal Nacional de Contratações Públicas (PNCP), na forma prevista no art. 94 da Lei 14.133, de 2021, bem como no respectivo sítio oficial na Internet, em atenção ao art. 91, </w:t>
      </w:r>
      <w:r w:rsidRPr="0032387D">
        <w:rPr>
          <w:rFonts w:ascii="Arial" w:eastAsia="MS Mincho" w:hAnsi="Arial" w:cs="Arial"/>
          <w:i/>
          <w:color w:val="000000"/>
          <w:sz w:val="20"/>
          <w:szCs w:val="20"/>
          <w:lang w:eastAsia="pt-BR"/>
        </w:rPr>
        <w:t>caput,</w:t>
      </w:r>
      <w:r w:rsidRPr="0032387D">
        <w:rPr>
          <w:rFonts w:ascii="Arial" w:eastAsia="MS Mincho" w:hAnsi="Arial" w:cs="Arial"/>
          <w:color w:val="000000"/>
          <w:sz w:val="20"/>
          <w:szCs w:val="20"/>
          <w:lang w:eastAsia="pt-BR"/>
        </w:rPr>
        <w:t xml:space="preserve"> da Lei n.º 14.133, de 2021, </w:t>
      </w:r>
      <w:r w:rsidRPr="0032387D">
        <w:rPr>
          <w:rFonts w:ascii="Arial" w:eastAsia="MS Mincho" w:hAnsi="Arial" w:cs="Arial"/>
          <w:color w:val="000000"/>
          <w:sz w:val="20"/>
          <w:szCs w:val="20"/>
          <w:lang w:eastAsia="pt-BR"/>
        </w:rPr>
        <w:lastRenderedPageBreak/>
        <w:t>e ao art. 8º, §2º, da Lei n. 12.527, de 2011, c/c art. 7º, §3º, inciso V, do Decreto n. 7.724, de 2012.</w:t>
      </w:r>
    </w:p>
    <w:p w:rsidR="0032387D" w:rsidRPr="0032387D" w:rsidRDefault="0032387D" w:rsidP="0032387D">
      <w:pPr>
        <w:numPr>
          <w:ilvl w:val="1"/>
          <w:numId w:val="0"/>
        </w:numPr>
        <w:spacing w:before="120" w:after="120"/>
        <w:jc w:val="both"/>
        <w:rPr>
          <w:rFonts w:ascii="Arial" w:eastAsia="MS Mincho" w:hAnsi="Arial" w:cs="Arial"/>
          <w:color w:val="000000"/>
          <w:sz w:val="20"/>
          <w:szCs w:val="20"/>
          <w:lang w:eastAsia="pt-BR"/>
        </w:rPr>
      </w:pPr>
      <w:r w:rsidRPr="0032387D">
        <w:rPr>
          <w:rFonts w:ascii="Arial" w:eastAsia="MS Mincho" w:hAnsi="Arial" w:cs="Arial"/>
          <w:color w:val="000000"/>
          <w:sz w:val="20"/>
          <w:szCs w:val="20"/>
          <w:lang w:eastAsia="pt-BR"/>
        </w:rPr>
        <w:t>As condições gerais de execução do objeto, tais como os prazos para entrega e recebimento, as obrigações da Administração e do fornecedor registrado, penalidades e demais condições do ajuste, encontram-se definidos no Termo de Referência, ANEXO AO EDITAL.</w:t>
      </w:r>
    </w:p>
    <w:p w:rsidR="0032387D" w:rsidRPr="0032387D" w:rsidRDefault="0032387D" w:rsidP="0032387D">
      <w:pPr>
        <w:numPr>
          <w:ilvl w:val="1"/>
          <w:numId w:val="0"/>
        </w:numPr>
        <w:spacing w:before="120" w:after="120"/>
        <w:jc w:val="both"/>
        <w:rPr>
          <w:rFonts w:ascii="Arial" w:eastAsia="MS Mincho" w:hAnsi="Arial" w:cs="Arial"/>
          <w:color w:val="000000"/>
          <w:sz w:val="20"/>
          <w:szCs w:val="20"/>
          <w:lang w:eastAsia="pt-BR"/>
        </w:rPr>
      </w:pPr>
      <w:r w:rsidRPr="0032387D">
        <w:rPr>
          <w:rFonts w:ascii="Arial" w:eastAsia="MS Mincho" w:hAnsi="Arial" w:cs="Arial"/>
          <w:color w:val="000000"/>
          <w:sz w:val="20"/>
          <w:szCs w:val="20"/>
          <w:lang w:eastAsia="pt-BR"/>
        </w:rPr>
        <w:t xml:space="preserve">Para a Fiscalização Técnica desta Ata, fica designada pelo Órgão Gerenciador </w:t>
      </w:r>
      <w:proofErr w:type="gramStart"/>
      <w:r w:rsidRPr="0032387D">
        <w:rPr>
          <w:rFonts w:ascii="Arial" w:eastAsia="MS Mincho" w:hAnsi="Arial" w:cs="Arial"/>
          <w:color w:val="000000"/>
          <w:sz w:val="20"/>
          <w:szCs w:val="20"/>
          <w:lang w:eastAsia="pt-BR"/>
        </w:rPr>
        <w:t>Sra.</w:t>
      </w:r>
      <w:proofErr w:type="gramEnd"/>
      <w:r w:rsidRPr="0032387D">
        <w:rPr>
          <w:rFonts w:ascii="Arial" w:eastAsia="MS Mincho" w:hAnsi="Arial" w:cs="Arial"/>
          <w:color w:val="000000"/>
          <w:sz w:val="20"/>
          <w:szCs w:val="20"/>
          <w:lang w:eastAsia="pt-BR"/>
        </w:rPr>
        <w:t xml:space="preserve"> </w:t>
      </w:r>
      <w:r w:rsidRPr="0032387D">
        <w:rPr>
          <w:rFonts w:ascii="Arial" w:eastAsia="MS Mincho" w:hAnsi="Arial" w:cs="Arial"/>
          <w:b/>
          <w:color w:val="000000"/>
          <w:sz w:val="20"/>
          <w:szCs w:val="20"/>
          <w:lang w:eastAsia="pt-BR"/>
        </w:rPr>
        <w:t>FISCAL</w:t>
      </w:r>
      <w:r w:rsidRPr="0032387D">
        <w:rPr>
          <w:rFonts w:ascii="Arial" w:eastAsia="MS Mincho" w:hAnsi="Arial" w:cs="Arial"/>
          <w:color w:val="000000"/>
          <w:sz w:val="20"/>
          <w:szCs w:val="20"/>
          <w:lang w:eastAsia="pt-BR"/>
        </w:rPr>
        <w:t xml:space="preserve"> Telefone: (16) 3953-9999 e-mail: </w:t>
      </w:r>
      <w:hyperlink r:id="rId49" w:history="1">
        <w:r w:rsidRPr="0032387D">
          <w:rPr>
            <w:rFonts w:ascii="Arial" w:eastAsia="Times New Roman" w:hAnsi="Arial" w:cs="Arial"/>
            <w:sz w:val="20"/>
            <w:szCs w:val="20"/>
            <w:u w:val="single"/>
            <w:lang w:eastAsia="pt-BR"/>
          </w:rPr>
          <w:t>gabinete@pontal.sp.gov.br</w:t>
        </w:r>
      </w:hyperlink>
      <w:r w:rsidRPr="0032387D">
        <w:rPr>
          <w:rFonts w:ascii="Arial" w:eastAsia="MS Mincho" w:hAnsi="Arial" w:cs="Arial"/>
          <w:color w:val="000000"/>
          <w:sz w:val="20"/>
          <w:szCs w:val="20"/>
          <w:lang w:eastAsia="pt-BR"/>
        </w:rPr>
        <w:t xml:space="preserve">; e pela Detentora da </w:t>
      </w:r>
      <w:r w:rsidRPr="0032387D">
        <w:rPr>
          <w:rFonts w:ascii="Arial" w:eastAsia="MS Mincho" w:hAnsi="Arial" w:cs="Arial"/>
          <w:b/>
          <w:color w:val="000000"/>
          <w:sz w:val="20"/>
          <w:szCs w:val="20"/>
          <w:lang w:eastAsia="pt-BR"/>
        </w:rPr>
        <w:t xml:space="preserve">Ata </w:t>
      </w:r>
      <w:r w:rsidRPr="0032387D">
        <w:rPr>
          <w:rFonts w:ascii="Arial" w:eastAsia="MS Mincho" w:hAnsi="Arial" w:cs="Arial"/>
          <w:color w:val="000000"/>
          <w:sz w:val="20"/>
          <w:szCs w:val="20"/>
          <w:lang w:eastAsia="pt-BR"/>
        </w:rPr>
        <w:fldChar w:fldCharType="begin"/>
      </w:r>
      <w:r w:rsidRPr="0032387D">
        <w:rPr>
          <w:rFonts w:ascii="Arial" w:eastAsia="MS Mincho" w:hAnsi="Arial" w:cs="Arial"/>
          <w:color w:val="000000"/>
          <w:sz w:val="20"/>
          <w:szCs w:val="20"/>
          <w:lang w:eastAsia="pt-BR"/>
        </w:rPr>
        <w:instrText xml:space="preserve"> MERGEFIELD REPRESENTANTE </w:instrText>
      </w:r>
      <w:r w:rsidRPr="0032387D">
        <w:rPr>
          <w:rFonts w:ascii="Arial" w:eastAsia="MS Mincho" w:hAnsi="Arial" w:cs="Arial"/>
          <w:color w:val="000000"/>
          <w:sz w:val="20"/>
          <w:szCs w:val="20"/>
          <w:lang w:eastAsia="pt-BR"/>
        </w:rPr>
        <w:fldChar w:fldCharType="separate"/>
      </w:r>
      <w:r w:rsidRPr="0032387D">
        <w:rPr>
          <w:rFonts w:ascii="Arial" w:eastAsia="MS Mincho" w:hAnsi="Arial" w:cs="Arial"/>
          <w:noProof/>
          <w:color w:val="000000"/>
          <w:sz w:val="20"/>
          <w:szCs w:val="20"/>
          <w:lang w:eastAsia="pt-BR"/>
        </w:rPr>
        <w:t>«REPRESENTANTE»</w:t>
      </w:r>
      <w:r w:rsidRPr="0032387D">
        <w:rPr>
          <w:rFonts w:ascii="Arial" w:eastAsia="MS Mincho" w:hAnsi="Arial" w:cs="Arial"/>
          <w:color w:val="000000"/>
          <w:sz w:val="20"/>
          <w:szCs w:val="20"/>
          <w:lang w:eastAsia="pt-BR"/>
        </w:rPr>
        <w:fldChar w:fldCharType="end"/>
      </w:r>
      <w:r w:rsidRPr="0032387D">
        <w:rPr>
          <w:rFonts w:ascii="Arial" w:eastAsia="MS Mincho" w:hAnsi="Arial" w:cs="Arial"/>
          <w:color w:val="000000"/>
          <w:sz w:val="20"/>
          <w:szCs w:val="20"/>
          <w:lang w:eastAsia="pt-BR"/>
        </w:rPr>
        <w:t xml:space="preserve">, </w:t>
      </w:r>
      <w:r w:rsidRPr="0032387D">
        <w:rPr>
          <w:rFonts w:ascii="Arial" w:eastAsia="MS Mincho" w:hAnsi="Arial" w:cs="Arial"/>
          <w:color w:val="000000"/>
          <w:sz w:val="20"/>
          <w:szCs w:val="20"/>
          <w:lang w:eastAsia="pt-BR"/>
        </w:rPr>
        <w:fldChar w:fldCharType="begin"/>
      </w:r>
      <w:r w:rsidRPr="0032387D">
        <w:rPr>
          <w:rFonts w:ascii="Arial" w:eastAsia="MS Mincho" w:hAnsi="Arial" w:cs="Arial"/>
          <w:color w:val="000000"/>
          <w:sz w:val="20"/>
          <w:szCs w:val="20"/>
          <w:lang w:eastAsia="pt-BR"/>
        </w:rPr>
        <w:instrText xml:space="preserve"> MERGEFIELD CARGO </w:instrText>
      </w:r>
      <w:r w:rsidRPr="0032387D">
        <w:rPr>
          <w:rFonts w:ascii="Arial" w:eastAsia="MS Mincho" w:hAnsi="Arial" w:cs="Arial"/>
          <w:color w:val="000000"/>
          <w:sz w:val="20"/>
          <w:szCs w:val="20"/>
          <w:lang w:eastAsia="pt-BR"/>
        </w:rPr>
        <w:fldChar w:fldCharType="separate"/>
      </w:r>
      <w:r w:rsidRPr="0032387D">
        <w:rPr>
          <w:rFonts w:ascii="Arial" w:eastAsia="MS Mincho" w:hAnsi="Arial" w:cs="Arial"/>
          <w:noProof/>
          <w:color w:val="000000"/>
          <w:sz w:val="20"/>
          <w:szCs w:val="20"/>
          <w:lang w:eastAsia="pt-BR"/>
        </w:rPr>
        <w:t>«CARGO»</w:t>
      </w:r>
      <w:r w:rsidRPr="0032387D">
        <w:rPr>
          <w:rFonts w:ascii="Arial" w:eastAsia="MS Mincho" w:hAnsi="Arial" w:cs="Arial"/>
          <w:color w:val="000000"/>
          <w:sz w:val="20"/>
          <w:szCs w:val="20"/>
          <w:lang w:eastAsia="pt-BR"/>
        </w:rPr>
        <w:fldChar w:fldCharType="end"/>
      </w:r>
      <w:r w:rsidRPr="0032387D">
        <w:rPr>
          <w:rFonts w:ascii="Arial" w:eastAsia="MS Mincho" w:hAnsi="Arial" w:cs="Arial"/>
          <w:color w:val="000000"/>
          <w:sz w:val="20"/>
          <w:szCs w:val="20"/>
          <w:lang w:eastAsia="pt-BR"/>
        </w:rPr>
        <w:t xml:space="preserve">, contato: </w:t>
      </w:r>
      <w:r w:rsidRPr="0032387D">
        <w:rPr>
          <w:rFonts w:ascii="Arial" w:eastAsia="MS Mincho" w:hAnsi="Arial" w:cs="Arial"/>
          <w:color w:val="000000"/>
          <w:sz w:val="20"/>
          <w:szCs w:val="20"/>
          <w:lang w:eastAsia="pt-BR"/>
        </w:rPr>
        <w:fldChar w:fldCharType="begin"/>
      </w:r>
      <w:r w:rsidRPr="0032387D">
        <w:rPr>
          <w:rFonts w:ascii="Arial" w:eastAsia="MS Mincho" w:hAnsi="Arial" w:cs="Arial"/>
          <w:color w:val="000000"/>
          <w:sz w:val="20"/>
          <w:szCs w:val="20"/>
          <w:lang w:eastAsia="pt-BR"/>
        </w:rPr>
        <w:instrText xml:space="preserve"> MERGEFIELD TELEFONE </w:instrText>
      </w:r>
      <w:r w:rsidRPr="0032387D">
        <w:rPr>
          <w:rFonts w:ascii="Arial" w:eastAsia="MS Mincho" w:hAnsi="Arial" w:cs="Arial"/>
          <w:color w:val="000000"/>
          <w:sz w:val="20"/>
          <w:szCs w:val="20"/>
          <w:lang w:eastAsia="pt-BR"/>
        </w:rPr>
        <w:fldChar w:fldCharType="separate"/>
      </w:r>
      <w:r w:rsidRPr="0032387D">
        <w:rPr>
          <w:rFonts w:ascii="Arial" w:eastAsia="MS Mincho" w:hAnsi="Arial" w:cs="Arial"/>
          <w:noProof/>
          <w:color w:val="000000"/>
          <w:sz w:val="20"/>
          <w:szCs w:val="20"/>
          <w:lang w:eastAsia="pt-BR"/>
        </w:rPr>
        <w:t>«TELEFONE»</w:t>
      </w:r>
      <w:r w:rsidRPr="0032387D">
        <w:rPr>
          <w:rFonts w:ascii="Arial" w:eastAsia="MS Mincho" w:hAnsi="Arial" w:cs="Arial"/>
          <w:color w:val="000000"/>
          <w:sz w:val="20"/>
          <w:szCs w:val="20"/>
          <w:lang w:eastAsia="pt-BR"/>
        </w:rPr>
        <w:fldChar w:fldCharType="end"/>
      </w:r>
      <w:r w:rsidRPr="0032387D">
        <w:rPr>
          <w:rFonts w:ascii="Arial" w:eastAsia="MS Mincho" w:hAnsi="Arial" w:cs="Arial"/>
          <w:color w:val="000000"/>
          <w:sz w:val="20"/>
          <w:szCs w:val="20"/>
          <w:lang w:eastAsia="pt-BR"/>
        </w:rPr>
        <w:t xml:space="preserve">, </w:t>
      </w:r>
      <w:r w:rsidRPr="0032387D">
        <w:rPr>
          <w:rFonts w:ascii="Arial" w:eastAsia="MS Mincho" w:hAnsi="Arial" w:cs="Arial"/>
          <w:color w:val="000000"/>
          <w:sz w:val="20"/>
          <w:szCs w:val="20"/>
          <w:lang w:eastAsia="pt-BR"/>
        </w:rPr>
        <w:fldChar w:fldCharType="begin"/>
      </w:r>
      <w:r w:rsidRPr="0032387D">
        <w:rPr>
          <w:rFonts w:ascii="Arial" w:eastAsia="MS Mincho" w:hAnsi="Arial" w:cs="Arial"/>
          <w:color w:val="000000"/>
          <w:sz w:val="20"/>
          <w:szCs w:val="20"/>
          <w:lang w:eastAsia="pt-BR"/>
        </w:rPr>
        <w:instrText xml:space="preserve"> MERGEFIELD "EMAIL" </w:instrText>
      </w:r>
      <w:r w:rsidRPr="0032387D">
        <w:rPr>
          <w:rFonts w:ascii="Arial" w:eastAsia="MS Mincho" w:hAnsi="Arial" w:cs="Arial"/>
          <w:color w:val="000000"/>
          <w:sz w:val="20"/>
          <w:szCs w:val="20"/>
          <w:lang w:eastAsia="pt-BR"/>
        </w:rPr>
        <w:fldChar w:fldCharType="separate"/>
      </w:r>
      <w:r w:rsidRPr="0032387D">
        <w:rPr>
          <w:rFonts w:ascii="Arial" w:eastAsia="MS Mincho" w:hAnsi="Arial" w:cs="Arial"/>
          <w:noProof/>
          <w:color w:val="000000"/>
          <w:sz w:val="20"/>
          <w:szCs w:val="20"/>
          <w:lang w:eastAsia="pt-BR"/>
        </w:rPr>
        <w:t>«EMAIL»</w:t>
      </w:r>
      <w:r w:rsidRPr="0032387D">
        <w:rPr>
          <w:rFonts w:ascii="Arial" w:eastAsia="MS Mincho" w:hAnsi="Arial" w:cs="Arial"/>
          <w:color w:val="000000"/>
          <w:sz w:val="20"/>
          <w:szCs w:val="20"/>
          <w:lang w:eastAsia="pt-BR"/>
        </w:rPr>
        <w:fldChar w:fldCharType="end"/>
      </w:r>
      <w:r w:rsidRPr="0032387D">
        <w:rPr>
          <w:rFonts w:ascii="Arial" w:eastAsia="MS Mincho" w:hAnsi="Arial" w:cs="Arial"/>
          <w:color w:val="000000"/>
          <w:sz w:val="20"/>
          <w:szCs w:val="20"/>
          <w:lang w:eastAsia="pt-BR"/>
        </w:rPr>
        <w:t xml:space="preserve"> a troca de correspondências entre as partes deverá ser feita utilizando-se os endereços constantes nesta ata.</w:t>
      </w:r>
    </w:p>
    <w:p w:rsidR="0032387D" w:rsidRPr="0032387D" w:rsidRDefault="0032387D" w:rsidP="0032387D">
      <w:pPr>
        <w:numPr>
          <w:ilvl w:val="1"/>
          <w:numId w:val="0"/>
        </w:numPr>
        <w:spacing w:before="120" w:after="120"/>
        <w:jc w:val="both"/>
        <w:rPr>
          <w:rFonts w:ascii="Arial" w:eastAsia="MS Mincho" w:hAnsi="Arial" w:cs="Arial"/>
          <w:color w:val="000000"/>
          <w:sz w:val="20"/>
          <w:szCs w:val="20"/>
          <w:lang w:eastAsia="pt-BR"/>
        </w:rPr>
      </w:pPr>
      <w:r w:rsidRPr="0032387D">
        <w:rPr>
          <w:rFonts w:ascii="Arial" w:eastAsia="MS Mincho" w:hAnsi="Arial" w:cs="Arial"/>
          <w:color w:val="000000"/>
          <w:sz w:val="20"/>
          <w:szCs w:val="20"/>
          <w:lang w:eastAsia="pt-BR"/>
        </w:rPr>
        <w:t xml:space="preserve">Para atuação como Gestora desta Ata, fica designada a </w:t>
      </w:r>
      <w:proofErr w:type="spellStart"/>
      <w:r w:rsidRPr="0032387D">
        <w:rPr>
          <w:rFonts w:ascii="Arial" w:eastAsia="MS Mincho" w:hAnsi="Arial" w:cs="Arial"/>
          <w:color w:val="000000"/>
          <w:sz w:val="20"/>
          <w:szCs w:val="20"/>
          <w:lang w:eastAsia="pt-BR"/>
        </w:rPr>
        <w:t>Srª</w:t>
      </w:r>
      <w:proofErr w:type="spellEnd"/>
      <w:r w:rsidRPr="0032387D">
        <w:rPr>
          <w:rFonts w:ascii="Arial" w:eastAsia="MS Mincho" w:hAnsi="Arial" w:cs="Arial"/>
          <w:color w:val="000000"/>
          <w:sz w:val="20"/>
          <w:szCs w:val="20"/>
          <w:lang w:eastAsia="pt-BR"/>
        </w:rPr>
        <w:t>.</w:t>
      </w:r>
      <w:r w:rsidRPr="0032387D">
        <w:rPr>
          <w:rFonts w:ascii="Arial" w:eastAsia="MS Mincho" w:hAnsi="Arial" w:cs="Arial"/>
          <w:b/>
          <w:color w:val="000000"/>
          <w:sz w:val="20"/>
          <w:szCs w:val="20"/>
          <w:lang w:eastAsia="pt-BR"/>
        </w:rPr>
        <w:t xml:space="preserve"> Lorena </w:t>
      </w:r>
      <w:proofErr w:type="spellStart"/>
      <w:r w:rsidRPr="0032387D">
        <w:rPr>
          <w:rFonts w:ascii="Arial" w:eastAsia="MS Mincho" w:hAnsi="Arial" w:cs="Arial"/>
          <w:b/>
          <w:color w:val="000000"/>
          <w:sz w:val="20"/>
          <w:szCs w:val="20"/>
          <w:lang w:eastAsia="pt-BR"/>
        </w:rPr>
        <w:t>Marceli</w:t>
      </w:r>
      <w:proofErr w:type="spellEnd"/>
      <w:r w:rsidRPr="0032387D">
        <w:rPr>
          <w:rFonts w:ascii="Arial" w:eastAsia="MS Mincho" w:hAnsi="Arial" w:cs="Arial"/>
          <w:b/>
          <w:color w:val="000000"/>
          <w:sz w:val="20"/>
          <w:szCs w:val="20"/>
          <w:lang w:eastAsia="pt-BR"/>
        </w:rPr>
        <w:t xml:space="preserve"> de Souza</w:t>
      </w:r>
      <w:r w:rsidRPr="0032387D">
        <w:rPr>
          <w:rFonts w:ascii="Arial" w:eastAsia="MS Mincho" w:hAnsi="Arial" w:cs="Arial"/>
          <w:color w:val="000000"/>
          <w:sz w:val="20"/>
          <w:szCs w:val="20"/>
          <w:lang w:eastAsia="pt-BR"/>
        </w:rPr>
        <w:t xml:space="preserve">, Telefone: (16) </w:t>
      </w:r>
      <w:proofErr w:type="gramStart"/>
      <w:r w:rsidRPr="0032387D">
        <w:rPr>
          <w:rFonts w:ascii="Arial" w:eastAsia="MS Mincho" w:hAnsi="Arial" w:cs="Arial"/>
          <w:color w:val="000000"/>
          <w:sz w:val="20"/>
          <w:szCs w:val="20"/>
          <w:lang w:eastAsia="pt-BR"/>
        </w:rPr>
        <w:t>3953-9999, e-mail</w:t>
      </w:r>
      <w:proofErr w:type="gramEnd"/>
      <w:r w:rsidRPr="0032387D">
        <w:rPr>
          <w:rFonts w:ascii="Arial" w:eastAsia="MS Mincho" w:hAnsi="Arial" w:cs="Arial"/>
          <w:color w:val="000000"/>
          <w:sz w:val="20"/>
          <w:szCs w:val="20"/>
          <w:lang w:eastAsia="pt-BR"/>
        </w:rPr>
        <w:t xml:space="preserve">: </w:t>
      </w:r>
      <w:hyperlink r:id="rId50" w:history="1">
        <w:r w:rsidRPr="0032387D">
          <w:rPr>
            <w:rFonts w:ascii="Arial" w:eastAsia="SimSun" w:hAnsi="Arial" w:cs="Arial"/>
            <w:sz w:val="20"/>
            <w:szCs w:val="20"/>
            <w:u w:val="single"/>
            <w:lang w:eastAsia="pt-BR"/>
          </w:rPr>
          <w:t>gestaodecontratos@pontal.sp.gov.br</w:t>
        </w:r>
      </w:hyperlink>
      <w:r w:rsidRPr="0032387D">
        <w:rPr>
          <w:rFonts w:ascii="Arial" w:eastAsia="SimSun" w:hAnsi="Arial" w:cs="Arial"/>
          <w:color w:val="000000"/>
          <w:sz w:val="20"/>
          <w:szCs w:val="20"/>
          <w:lang w:eastAsia="pt-BR"/>
        </w:rPr>
        <w:t>, conforme Portaria n. 206, de 12 de julho de 2.023</w:t>
      </w:r>
      <w:r w:rsidRPr="0032387D">
        <w:rPr>
          <w:rFonts w:ascii="Arial" w:eastAsia="MS Mincho" w:hAnsi="Arial" w:cs="Arial"/>
          <w:color w:val="000000"/>
          <w:sz w:val="20"/>
          <w:szCs w:val="20"/>
          <w:lang w:eastAsia="pt-BR"/>
        </w:rPr>
        <w:t>.</w:t>
      </w:r>
    </w:p>
    <w:p w:rsidR="0032387D" w:rsidRPr="0032387D" w:rsidRDefault="0032387D" w:rsidP="0032387D">
      <w:pPr>
        <w:keepNext/>
        <w:keepLines/>
        <w:tabs>
          <w:tab w:val="left" w:pos="0"/>
        </w:tabs>
        <w:spacing w:before="240" w:line="240" w:lineRule="auto"/>
        <w:ind w:hanging="360"/>
        <w:jc w:val="both"/>
        <w:outlineLvl w:val="0"/>
        <w:rPr>
          <w:rFonts w:ascii="Arial" w:eastAsia="MS Gothic" w:hAnsi="Arial" w:cs="Arial"/>
          <w:b/>
          <w:bCs/>
          <w:color w:val="FFFFFF"/>
          <w:sz w:val="20"/>
          <w:szCs w:val="20"/>
          <w:lang w:eastAsia="pt-BR"/>
        </w:rPr>
      </w:pPr>
      <w:r w:rsidRPr="0032387D">
        <w:rPr>
          <w:rFonts w:ascii="Arial" w:eastAsia="MS Gothic" w:hAnsi="Arial" w:cs="Arial"/>
          <w:b/>
          <w:bCs/>
          <w:sz w:val="20"/>
          <w:szCs w:val="20"/>
          <w:lang w:eastAsia="pt-BR"/>
        </w:rPr>
        <w:t>CLÁUSULA DÉCIMA OITAVA– FORO</w:t>
      </w:r>
    </w:p>
    <w:p w:rsidR="0032387D" w:rsidRPr="0032387D" w:rsidRDefault="0032387D" w:rsidP="0032387D">
      <w:pPr>
        <w:numPr>
          <w:ilvl w:val="1"/>
          <w:numId w:val="0"/>
        </w:numPr>
        <w:spacing w:before="120" w:after="120"/>
        <w:jc w:val="both"/>
        <w:rPr>
          <w:rFonts w:ascii="Arial" w:eastAsia="MS Mincho" w:hAnsi="Arial" w:cs="Arial"/>
          <w:color w:val="000000"/>
          <w:sz w:val="20"/>
          <w:szCs w:val="20"/>
          <w:lang w:eastAsia="pt-BR"/>
        </w:rPr>
      </w:pPr>
      <w:r w:rsidRPr="0032387D">
        <w:rPr>
          <w:rFonts w:ascii="Arial" w:eastAsia="MS Mincho" w:hAnsi="Arial" w:cs="Arial"/>
          <w:sz w:val="20"/>
          <w:szCs w:val="20"/>
          <w:lang w:eastAsia="pt-BR"/>
        </w:rPr>
        <w:t>Fica eleito o Foro da Comarca de Pontal/SP</w:t>
      </w:r>
      <w:r w:rsidRPr="0032387D">
        <w:rPr>
          <w:rFonts w:ascii="Arial" w:eastAsia="MS Mincho" w:hAnsi="Arial" w:cs="Arial"/>
          <w:color w:val="000000"/>
          <w:sz w:val="20"/>
          <w:szCs w:val="20"/>
          <w:lang w:eastAsia="pt-BR"/>
        </w:rPr>
        <w:t xml:space="preserve"> para dirimir os litígios que decorrerem da execução deste Termo de Contrato que não puderem ser compostos pela conciliação, conforme art. 92, §1º, da Lei nº 14.133, de 2021.</w:t>
      </w:r>
    </w:p>
    <w:p w:rsidR="0032387D" w:rsidRPr="0032387D" w:rsidRDefault="0032387D" w:rsidP="0032387D">
      <w:pPr>
        <w:spacing w:before="120" w:afterLines="120" w:line="312" w:lineRule="auto"/>
        <w:ind w:firstLine="567"/>
        <w:jc w:val="both"/>
        <w:rPr>
          <w:rFonts w:ascii="Arial" w:eastAsia="MS Mincho" w:hAnsi="Arial" w:cs="Arial"/>
          <w:i/>
          <w:iCs/>
          <w:sz w:val="20"/>
          <w:szCs w:val="20"/>
          <w:lang w:eastAsia="pt-BR"/>
        </w:rPr>
      </w:pPr>
      <w:r w:rsidRPr="0032387D">
        <w:rPr>
          <w:rFonts w:ascii="Arial" w:eastAsia="MS Mincho" w:hAnsi="Arial" w:cs="Arial"/>
          <w:i/>
          <w:iCs/>
          <w:color w:val="FF0000"/>
          <w:sz w:val="20"/>
          <w:szCs w:val="20"/>
          <w:lang w:eastAsia="pt-BR"/>
        </w:rPr>
        <w:t>[Local</w:t>
      </w:r>
      <w:proofErr w:type="gramStart"/>
      <w:r w:rsidRPr="0032387D">
        <w:rPr>
          <w:rFonts w:ascii="Arial" w:eastAsia="MS Mincho" w:hAnsi="Arial" w:cs="Arial"/>
          <w:i/>
          <w:iCs/>
          <w:color w:val="FF0000"/>
          <w:sz w:val="20"/>
          <w:szCs w:val="20"/>
          <w:lang w:eastAsia="pt-BR"/>
        </w:rPr>
        <w:t>]</w:t>
      </w:r>
      <w:r w:rsidRPr="0032387D">
        <w:rPr>
          <w:rFonts w:ascii="Arial" w:eastAsia="MS Mincho" w:hAnsi="Arial" w:cs="Arial"/>
          <w:i/>
          <w:iCs/>
          <w:sz w:val="20"/>
          <w:szCs w:val="20"/>
          <w:lang w:eastAsia="pt-BR"/>
        </w:rPr>
        <w:t>,</w:t>
      </w:r>
      <w:proofErr w:type="gramEnd"/>
      <w:r w:rsidRPr="0032387D">
        <w:rPr>
          <w:rFonts w:ascii="Arial" w:eastAsia="MS Mincho" w:hAnsi="Arial" w:cs="Arial"/>
          <w:i/>
          <w:iCs/>
          <w:color w:val="FF0000"/>
          <w:sz w:val="20"/>
          <w:szCs w:val="20"/>
          <w:lang w:eastAsia="pt-BR"/>
        </w:rPr>
        <w:t>[dia]</w:t>
      </w:r>
      <w:r w:rsidRPr="0032387D">
        <w:rPr>
          <w:rFonts w:ascii="Arial" w:eastAsia="MS Mincho" w:hAnsi="Arial" w:cs="Arial"/>
          <w:i/>
          <w:iCs/>
          <w:sz w:val="20"/>
          <w:szCs w:val="20"/>
          <w:lang w:eastAsia="pt-BR"/>
        </w:rPr>
        <w:t>de</w:t>
      </w:r>
      <w:r w:rsidRPr="0032387D">
        <w:rPr>
          <w:rFonts w:ascii="Arial" w:eastAsia="MS Mincho" w:hAnsi="Arial" w:cs="Arial"/>
          <w:i/>
          <w:iCs/>
          <w:color w:val="FF0000"/>
          <w:sz w:val="20"/>
          <w:szCs w:val="20"/>
          <w:lang w:eastAsia="pt-BR"/>
        </w:rPr>
        <w:t xml:space="preserve">[mês] </w:t>
      </w:r>
      <w:r w:rsidRPr="0032387D">
        <w:rPr>
          <w:rFonts w:ascii="Arial" w:eastAsia="MS Mincho" w:hAnsi="Arial" w:cs="Arial"/>
          <w:i/>
          <w:iCs/>
          <w:sz w:val="20"/>
          <w:szCs w:val="20"/>
          <w:lang w:eastAsia="pt-BR"/>
        </w:rPr>
        <w:t>de</w:t>
      </w:r>
      <w:r w:rsidRPr="0032387D">
        <w:rPr>
          <w:rFonts w:ascii="Arial" w:eastAsia="MS Mincho" w:hAnsi="Arial" w:cs="Arial"/>
          <w:i/>
          <w:iCs/>
          <w:color w:val="FF0000"/>
          <w:sz w:val="20"/>
          <w:szCs w:val="20"/>
          <w:lang w:eastAsia="pt-BR"/>
        </w:rPr>
        <w:t>[ano].</w:t>
      </w:r>
    </w:p>
    <w:p w:rsidR="0032387D" w:rsidRPr="0032387D" w:rsidRDefault="0032387D" w:rsidP="0032387D">
      <w:pPr>
        <w:spacing w:line="240" w:lineRule="auto"/>
        <w:ind w:firstLine="567"/>
        <w:jc w:val="center"/>
        <w:rPr>
          <w:rFonts w:ascii="Arial" w:eastAsia="MS Mincho" w:hAnsi="Arial" w:cs="Arial"/>
          <w:bCs/>
          <w:sz w:val="20"/>
          <w:szCs w:val="20"/>
          <w:lang w:eastAsia="pt-BR"/>
        </w:rPr>
      </w:pPr>
      <w:r w:rsidRPr="0032387D">
        <w:rPr>
          <w:rFonts w:ascii="Arial" w:eastAsia="MS Mincho" w:hAnsi="Arial" w:cs="Arial"/>
          <w:bCs/>
          <w:sz w:val="20"/>
          <w:szCs w:val="20"/>
          <w:lang w:eastAsia="pt-BR"/>
        </w:rPr>
        <w:t>_________________________</w:t>
      </w:r>
    </w:p>
    <w:p w:rsidR="0032387D" w:rsidRPr="0032387D" w:rsidRDefault="0032387D" w:rsidP="0032387D">
      <w:pPr>
        <w:spacing w:line="240" w:lineRule="auto"/>
        <w:ind w:firstLine="708"/>
        <w:jc w:val="center"/>
        <w:rPr>
          <w:rFonts w:ascii="Arial" w:eastAsia="MS Mincho" w:hAnsi="Arial" w:cs="Arial"/>
          <w:bCs/>
          <w:sz w:val="20"/>
          <w:szCs w:val="20"/>
          <w:lang w:eastAsia="pt-BR"/>
        </w:rPr>
      </w:pPr>
      <w:r>
        <w:rPr>
          <w:rFonts w:ascii="Arial" w:eastAsia="MS Mincho" w:hAnsi="Arial" w:cs="Arial"/>
          <w:bCs/>
          <w:sz w:val="20"/>
          <w:szCs w:val="20"/>
          <w:lang w:eastAsia="pt-BR"/>
        </w:rPr>
        <w:t>ORDENADOR DE DESPESAS</w:t>
      </w:r>
    </w:p>
    <w:p w:rsidR="0032387D" w:rsidRPr="0032387D" w:rsidRDefault="0032387D" w:rsidP="0032387D">
      <w:pPr>
        <w:spacing w:line="240" w:lineRule="auto"/>
        <w:ind w:firstLine="708"/>
        <w:jc w:val="center"/>
        <w:rPr>
          <w:rFonts w:ascii="Arial" w:eastAsia="MS Mincho" w:hAnsi="Arial" w:cs="Arial"/>
          <w:bCs/>
          <w:sz w:val="20"/>
          <w:szCs w:val="20"/>
          <w:lang w:eastAsia="pt-BR"/>
        </w:rPr>
      </w:pPr>
      <w:r w:rsidRPr="0032387D">
        <w:rPr>
          <w:rFonts w:ascii="Arial" w:eastAsia="MS Mincho" w:hAnsi="Arial" w:cs="Arial"/>
          <w:bCs/>
          <w:sz w:val="20"/>
          <w:szCs w:val="20"/>
          <w:lang w:eastAsia="pt-BR"/>
        </w:rPr>
        <w:t>Prefeitura Municipal de Pontal/SP</w:t>
      </w:r>
    </w:p>
    <w:p w:rsidR="0032387D" w:rsidRPr="0032387D" w:rsidRDefault="0032387D" w:rsidP="0032387D">
      <w:pPr>
        <w:spacing w:line="240" w:lineRule="auto"/>
        <w:ind w:firstLine="708"/>
        <w:jc w:val="center"/>
        <w:rPr>
          <w:rFonts w:ascii="Arial" w:eastAsia="MS Mincho" w:hAnsi="Arial" w:cs="Arial"/>
          <w:bCs/>
          <w:sz w:val="20"/>
          <w:szCs w:val="20"/>
          <w:lang w:eastAsia="pt-BR"/>
        </w:rPr>
      </w:pPr>
      <w:r w:rsidRPr="0032387D">
        <w:rPr>
          <w:rFonts w:ascii="Arial" w:eastAsia="MS Mincho" w:hAnsi="Arial" w:cs="Arial"/>
          <w:bCs/>
          <w:sz w:val="20"/>
          <w:szCs w:val="20"/>
          <w:lang w:eastAsia="pt-BR"/>
        </w:rPr>
        <w:t>Contratante</w:t>
      </w:r>
    </w:p>
    <w:p w:rsidR="0032387D" w:rsidRPr="0032387D" w:rsidRDefault="0032387D" w:rsidP="0032387D">
      <w:pPr>
        <w:spacing w:line="240" w:lineRule="auto"/>
        <w:ind w:firstLine="567"/>
        <w:jc w:val="center"/>
        <w:rPr>
          <w:rFonts w:ascii="Arial" w:eastAsia="MS Mincho" w:hAnsi="Arial" w:cs="Arial"/>
          <w:sz w:val="20"/>
          <w:szCs w:val="20"/>
          <w:lang w:eastAsia="pt-BR"/>
        </w:rPr>
      </w:pPr>
      <w:r w:rsidRPr="0032387D">
        <w:rPr>
          <w:rFonts w:ascii="Arial" w:eastAsia="MS Mincho" w:hAnsi="Arial" w:cs="Arial"/>
          <w:sz w:val="20"/>
          <w:szCs w:val="20"/>
          <w:lang w:eastAsia="pt-BR"/>
        </w:rPr>
        <w:t>_________________________</w:t>
      </w:r>
    </w:p>
    <w:p w:rsidR="0032387D" w:rsidRPr="0032387D" w:rsidRDefault="0032387D" w:rsidP="0032387D">
      <w:pPr>
        <w:spacing w:line="240" w:lineRule="auto"/>
        <w:ind w:firstLine="567"/>
        <w:jc w:val="center"/>
        <w:rPr>
          <w:rFonts w:ascii="Arial" w:eastAsia="MS Mincho" w:hAnsi="Arial" w:cs="Arial"/>
          <w:bCs/>
          <w:sz w:val="20"/>
          <w:szCs w:val="20"/>
          <w:lang w:eastAsia="pt-BR"/>
        </w:rPr>
      </w:pPr>
      <w:r w:rsidRPr="0032387D">
        <w:rPr>
          <w:rFonts w:ascii="Arial" w:eastAsia="MS Mincho" w:hAnsi="Arial" w:cs="Arial"/>
          <w:bCs/>
          <w:sz w:val="20"/>
          <w:szCs w:val="20"/>
          <w:lang w:eastAsia="pt-BR"/>
        </w:rPr>
        <w:fldChar w:fldCharType="begin"/>
      </w:r>
      <w:r w:rsidRPr="0032387D">
        <w:rPr>
          <w:rFonts w:ascii="Arial" w:eastAsia="MS Mincho" w:hAnsi="Arial" w:cs="Arial"/>
          <w:bCs/>
          <w:sz w:val="20"/>
          <w:szCs w:val="20"/>
          <w:lang w:eastAsia="pt-BR"/>
        </w:rPr>
        <w:instrText xml:space="preserve"> MERGEFIELD FORNECEDOR </w:instrText>
      </w:r>
      <w:r w:rsidRPr="0032387D">
        <w:rPr>
          <w:rFonts w:ascii="Arial" w:eastAsia="MS Mincho" w:hAnsi="Arial" w:cs="Arial"/>
          <w:bCs/>
          <w:sz w:val="20"/>
          <w:szCs w:val="20"/>
          <w:lang w:eastAsia="pt-BR"/>
        </w:rPr>
        <w:fldChar w:fldCharType="separate"/>
      </w:r>
      <w:r w:rsidRPr="0032387D">
        <w:rPr>
          <w:rFonts w:ascii="Arial" w:eastAsia="MS Mincho" w:hAnsi="Arial" w:cs="Arial"/>
          <w:bCs/>
          <w:noProof/>
          <w:sz w:val="20"/>
          <w:szCs w:val="20"/>
          <w:lang w:eastAsia="pt-BR"/>
        </w:rPr>
        <w:t>«FORNECEDOR»</w:t>
      </w:r>
      <w:r w:rsidRPr="0032387D">
        <w:rPr>
          <w:rFonts w:ascii="Arial" w:eastAsia="MS Mincho" w:hAnsi="Arial" w:cs="Arial"/>
          <w:bCs/>
          <w:sz w:val="20"/>
          <w:szCs w:val="20"/>
          <w:lang w:eastAsia="pt-BR"/>
        </w:rPr>
        <w:fldChar w:fldCharType="end"/>
      </w:r>
    </w:p>
    <w:p w:rsidR="0032387D" w:rsidRPr="0032387D" w:rsidRDefault="0032387D" w:rsidP="0032387D">
      <w:pPr>
        <w:spacing w:line="240" w:lineRule="auto"/>
        <w:ind w:firstLine="567"/>
        <w:jc w:val="center"/>
        <w:rPr>
          <w:rFonts w:ascii="Arial" w:eastAsia="MS Mincho" w:hAnsi="Arial" w:cs="Arial"/>
          <w:bCs/>
          <w:sz w:val="20"/>
          <w:szCs w:val="20"/>
          <w:lang w:eastAsia="pt-BR"/>
        </w:rPr>
      </w:pPr>
      <w:r w:rsidRPr="0032387D">
        <w:rPr>
          <w:rFonts w:ascii="Arial" w:eastAsia="MS Mincho" w:hAnsi="Arial" w:cs="Arial"/>
          <w:bCs/>
          <w:sz w:val="20"/>
          <w:szCs w:val="20"/>
          <w:lang w:eastAsia="pt-BR"/>
        </w:rPr>
        <w:fldChar w:fldCharType="begin"/>
      </w:r>
      <w:r w:rsidRPr="0032387D">
        <w:rPr>
          <w:rFonts w:ascii="Arial" w:eastAsia="MS Mincho" w:hAnsi="Arial" w:cs="Arial"/>
          <w:bCs/>
          <w:sz w:val="20"/>
          <w:szCs w:val="20"/>
          <w:lang w:eastAsia="pt-BR"/>
        </w:rPr>
        <w:instrText xml:space="preserve"> MERGEFIELD REPRESENTANTE </w:instrText>
      </w:r>
      <w:r w:rsidRPr="0032387D">
        <w:rPr>
          <w:rFonts w:ascii="Arial" w:eastAsia="MS Mincho" w:hAnsi="Arial" w:cs="Arial"/>
          <w:bCs/>
          <w:sz w:val="20"/>
          <w:szCs w:val="20"/>
          <w:lang w:eastAsia="pt-BR"/>
        </w:rPr>
        <w:fldChar w:fldCharType="separate"/>
      </w:r>
      <w:r w:rsidRPr="0032387D">
        <w:rPr>
          <w:rFonts w:ascii="Arial" w:eastAsia="MS Mincho" w:hAnsi="Arial" w:cs="Arial"/>
          <w:bCs/>
          <w:noProof/>
          <w:sz w:val="20"/>
          <w:szCs w:val="20"/>
          <w:lang w:eastAsia="pt-BR"/>
        </w:rPr>
        <w:t>«REPRESENTANTE»</w:t>
      </w:r>
      <w:r w:rsidRPr="0032387D">
        <w:rPr>
          <w:rFonts w:ascii="Arial" w:eastAsia="MS Mincho" w:hAnsi="Arial" w:cs="Arial"/>
          <w:bCs/>
          <w:sz w:val="20"/>
          <w:szCs w:val="20"/>
          <w:lang w:eastAsia="pt-BR"/>
        </w:rPr>
        <w:fldChar w:fldCharType="end"/>
      </w:r>
    </w:p>
    <w:p w:rsidR="0032387D" w:rsidRPr="0032387D" w:rsidRDefault="0032387D" w:rsidP="0032387D">
      <w:pPr>
        <w:spacing w:line="240" w:lineRule="auto"/>
        <w:ind w:firstLine="567"/>
        <w:jc w:val="center"/>
        <w:rPr>
          <w:rFonts w:ascii="Arial" w:eastAsia="MS Mincho" w:hAnsi="Arial" w:cs="Arial"/>
          <w:bCs/>
          <w:sz w:val="20"/>
          <w:szCs w:val="20"/>
          <w:lang w:eastAsia="pt-BR"/>
        </w:rPr>
      </w:pPr>
      <w:r w:rsidRPr="0032387D">
        <w:rPr>
          <w:rFonts w:ascii="Arial" w:eastAsia="MS Mincho" w:hAnsi="Arial" w:cs="Arial"/>
          <w:bCs/>
          <w:sz w:val="20"/>
          <w:szCs w:val="20"/>
          <w:lang w:eastAsia="pt-BR"/>
        </w:rPr>
        <w:fldChar w:fldCharType="begin"/>
      </w:r>
      <w:r w:rsidRPr="0032387D">
        <w:rPr>
          <w:rFonts w:ascii="Arial" w:eastAsia="MS Mincho" w:hAnsi="Arial" w:cs="Arial"/>
          <w:bCs/>
          <w:sz w:val="20"/>
          <w:szCs w:val="20"/>
          <w:lang w:eastAsia="pt-BR"/>
        </w:rPr>
        <w:instrText xml:space="preserve"> MERGEFIELD CARGO </w:instrText>
      </w:r>
      <w:r w:rsidRPr="0032387D">
        <w:rPr>
          <w:rFonts w:ascii="Arial" w:eastAsia="MS Mincho" w:hAnsi="Arial" w:cs="Arial"/>
          <w:bCs/>
          <w:sz w:val="20"/>
          <w:szCs w:val="20"/>
          <w:lang w:eastAsia="pt-BR"/>
        </w:rPr>
        <w:fldChar w:fldCharType="separate"/>
      </w:r>
      <w:r w:rsidRPr="0032387D">
        <w:rPr>
          <w:rFonts w:ascii="Arial" w:eastAsia="MS Mincho" w:hAnsi="Arial" w:cs="Arial"/>
          <w:bCs/>
          <w:noProof/>
          <w:sz w:val="20"/>
          <w:szCs w:val="20"/>
          <w:lang w:eastAsia="pt-BR"/>
        </w:rPr>
        <w:t>«CARGO»</w:t>
      </w:r>
      <w:r w:rsidRPr="0032387D">
        <w:rPr>
          <w:rFonts w:ascii="Arial" w:eastAsia="MS Mincho" w:hAnsi="Arial" w:cs="Arial"/>
          <w:bCs/>
          <w:sz w:val="20"/>
          <w:szCs w:val="20"/>
          <w:lang w:eastAsia="pt-BR"/>
        </w:rPr>
        <w:fldChar w:fldCharType="end"/>
      </w:r>
    </w:p>
    <w:p w:rsidR="0032387D" w:rsidRPr="0032387D" w:rsidRDefault="0032387D" w:rsidP="0032387D">
      <w:pPr>
        <w:spacing w:line="240" w:lineRule="auto"/>
        <w:ind w:firstLine="567"/>
        <w:jc w:val="center"/>
        <w:rPr>
          <w:rFonts w:ascii="Arial" w:eastAsia="MS Mincho" w:hAnsi="Arial" w:cs="Arial"/>
          <w:bCs/>
          <w:sz w:val="20"/>
          <w:szCs w:val="20"/>
          <w:lang w:eastAsia="pt-BR"/>
        </w:rPr>
      </w:pPr>
      <w:r w:rsidRPr="0032387D">
        <w:rPr>
          <w:rFonts w:ascii="Arial" w:eastAsia="MS Mincho" w:hAnsi="Arial" w:cs="Arial"/>
          <w:bCs/>
          <w:sz w:val="20"/>
          <w:szCs w:val="20"/>
          <w:lang w:eastAsia="pt-BR"/>
        </w:rPr>
        <w:t>Contratada</w:t>
      </w:r>
    </w:p>
    <w:p w:rsidR="0032387D" w:rsidRPr="0032387D" w:rsidRDefault="0032387D" w:rsidP="0032387D">
      <w:pPr>
        <w:spacing w:before="120" w:afterLines="120" w:line="312" w:lineRule="auto"/>
        <w:ind w:firstLine="567"/>
        <w:jc w:val="both"/>
        <w:rPr>
          <w:rFonts w:ascii="Arial" w:eastAsia="MS Mincho" w:hAnsi="Arial" w:cs="Arial"/>
          <w:bCs/>
          <w:sz w:val="20"/>
          <w:szCs w:val="20"/>
          <w:lang w:eastAsia="pt-BR"/>
        </w:rPr>
      </w:pPr>
    </w:p>
    <w:p w:rsidR="0032387D" w:rsidRPr="0032387D" w:rsidRDefault="0032387D" w:rsidP="0032387D">
      <w:pPr>
        <w:spacing w:before="120" w:afterLines="120" w:line="312" w:lineRule="auto"/>
        <w:ind w:firstLine="567"/>
        <w:jc w:val="both"/>
        <w:rPr>
          <w:rFonts w:ascii="Arial" w:eastAsia="MS Mincho" w:hAnsi="Arial" w:cs="Arial"/>
          <w:i/>
          <w:iCs/>
          <w:color w:val="FF0000"/>
          <w:sz w:val="20"/>
          <w:szCs w:val="20"/>
          <w:lang w:eastAsia="pt-BR"/>
        </w:rPr>
      </w:pPr>
      <w:r w:rsidRPr="0032387D">
        <w:rPr>
          <w:rFonts w:ascii="Arial" w:eastAsia="MS Mincho" w:hAnsi="Arial" w:cs="Arial"/>
          <w:i/>
          <w:iCs/>
          <w:color w:val="FF0000"/>
          <w:sz w:val="20"/>
          <w:szCs w:val="20"/>
          <w:lang w:eastAsia="pt-BR"/>
        </w:rPr>
        <w:t>TESTEMUNHAS:</w:t>
      </w:r>
    </w:p>
    <w:p w:rsidR="0032387D" w:rsidRPr="0032387D" w:rsidRDefault="0032387D" w:rsidP="0032387D">
      <w:pPr>
        <w:spacing w:before="120" w:afterLines="120" w:line="312" w:lineRule="auto"/>
        <w:ind w:firstLine="567"/>
        <w:rPr>
          <w:rFonts w:ascii="Arial" w:eastAsia="MS Mincho" w:hAnsi="Arial" w:cs="Arial"/>
          <w:i/>
          <w:iCs/>
          <w:color w:val="FF0000"/>
          <w:sz w:val="20"/>
          <w:szCs w:val="20"/>
          <w:lang w:eastAsia="pt-BR"/>
        </w:rPr>
      </w:pPr>
      <w:r w:rsidRPr="0032387D">
        <w:rPr>
          <w:rFonts w:ascii="Arial" w:eastAsia="MS Mincho" w:hAnsi="Arial" w:cs="Arial"/>
          <w:i/>
          <w:iCs/>
          <w:color w:val="FF0000"/>
          <w:sz w:val="20"/>
          <w:szCs w:val="20"/>
          <w:lang w:eastAsia="pt-BR"/>
        </w:rPr>
        <w:t>1-Nome:</w:t>
      </w:r>
    </w:p>
    <w:p w:rsidR="0032387D" w:rsidRPr="0032387D" w:rsidRDefault="0032387D" w:rsidP="0032387D">
      <w:pPr>
        <w:spacing w:before="120" w:afterLines="120" w:line="312" w:lineRule="auto"/>
        <w:ind w:firstLine="567"/>
        <w:rPr>
          <w:rFonts w:ascii="Arial" w:eastAsia="MS Mincho" w:hAnsi="Arial" w:cs="Arial"/>
          <w:i/>
          <w:iCs/>
          <w:color w:val="FF0000"/>
          <w:sz w:val="20"/>
          <w:szCs w:val="20"/>
          <w:lang w:eastAsia="pt-BR"/>
        </w:rPr>
      </w:pPr>
      <w:r w:rsidRPr="0032387D">
        <w:rPr>
          <w:rFonts w:ascii="Arial" w:eastAsia="MS Mincho" w:hAnsi="Arial" w:cs="Arial"/>
          <w:i/>
          <w:iCs/>
          <w:color w:val="FF0000"/>
          <w:sz w:val="20"/>
          <w:szCs w:val="20"/>
          <w:lang w:eastAsia="pt-BR"/>
        </w:rPr>
        <w:t>Documento:</w:t>
      </w:r>
    </w:p>
    <w:p w:rsidR="0032387D" w:rsidRPr="0032387D" w:rsidRDefault="0032387D" w:rsidP="0032387D">
      <w:pPr>
        <w:spacing w:before="120" w:afterLines="120" w:line="312" w:lineRule="auto"/>
        <w:ind w:firstLine="567"/>
        <w:rPr>
          <w:rFonts w:ascii="Arial" w:eastAsia="MS Mincho" w:hAnsi="Arial" w:cs="Arial"/>
          <w:i/>
          <w:iCs/>
          <w:color w:val="FF0000"/>
          <w:sz w:val="20"/>
          <w:szCs w:val="20"/>
          <w:lang w:eastAsia="pt-BR"/>
        </w:rPr>
      </w:pPr>
      <w:r w:rsidRPr="0032387D">
        <w:rPr>
          <w:rFonts w:ascii="Arial" w:eastAsia="MS Mincho" w:hAnsi="Arial" w:cs="Arial"/>
          <w:i/>
          <w:iCs/>
          <w:color w:val="FF0000"/>
          <w:sz w:val="20"/>
          <w:szCs w:val="20"/>
          <w:lang w:eastAsia="pt-BR"/>
        </w:rPr>
        <w:t>2- Nome:</w:t>
      </w:r>
    </w:p>
    <w:p w:rsidR="0032387D" w:rsidRPr="0032387D" w:rsidRDefault="0032387D" w:rsidP="0032387D">
      <w:pPr>
        <w:spacing w:before="120" w:afterLines="120" w:line="312" w:lineRule="auto"/>
        <w:ind w:firstLine="567"/>
        <w:rPr>
          <w:rFonts w:ascii="Arial" w:eastAsia="MS Mincho" w:hAnsi="Arial" w:cs="Arial"/>
          <w:i/>
          <w:iCs/>
          <w:color w:val="FF0000"/>
          <w:sz w:val="20"/>
          <w:szCs w:val="20"/>
          <w:lang w:eastAsia="pt-BR"/>
        </w:rPr>
      </w:pPr>
      <w:r w:rsidRPr="0032387D">
        <w:rPr>
          <w:rFonts w:ascii="Arial" w:eastAsia="MS Mincho" w:hAnsi="Arial" w:cs="Arial"/>
          <w:i/>
          <w:iCs/>
          <w:color w:val="FF0000"/>
          <w:sz w:val="20"/>
          <w:szCs w:val="20"/>
          <w:lang w:eastAsia="pt-BR"/>
        </w:rPr>
        <w:t xml:space="preserve">Documento: </w:t>
      </w:r>
    </w:p>
    <w:p w:rsidR="0032387D" w:rsidRPr="0032387D" w:rsidRDefault="0032387D" w:rsidP="0032387D">
      <w:pPr>
        <w:spacing w:before="120" w:afterLines="120" w:line="312" w:lineRule="auto"/>
        <w:ind w:firstLine="567"/>
        <w:rPr>
          <w:rFonts w:ascii="Arial" w:eastAsia="MS Mincho" w:hAnsi="Arial" w:cs="Arial"/>
          <w:i/>
          <w:iCs/>
          <w:color w:val="FF0000"/>
          <w:sz w:val="20"/>
          <w:szCs w:val="20"/>
          <w:lang w:eastAsia="pt-BR"/>
        </w:rPr>
      </w:pPr>
    </w:p>
    <w:p w:rsidR="0032387D" w:rsidRPr="0032387D" w:rsidRDefault="0032387D" w:rsidP="0032387D">
      <w:pPr>
        <w:widowControl w:val="0"/>
        <w:autoSpaceDE w:val="0"/>
        <w:autoSpaceDN w:val="0"/>
        <w:adjustRightInd w:val="0"/>
        <w:spacing w:line="240" w:lineRule="auto"/>
        <w:jc w:val="center"/>
        <w:rPr>
          <w:rFonts w:ascii="Arial" w:eastAsia="Times New Roman" w:hAnsi="Arial" w:cs="Arial"/>
          <w:color w:val="000000"/>
          <w:sz w:val="12"/>
          <w:szCs w:val="12"/>
          <w:lang w:eastAsia="pt-BR"/>
        </w:rPr>
      </w:pPr>
    </w:p>
    <w:p w:rsidR="0032387D" w:rsidRPr="0032387D" w:rsidRDefault="0032387D" w:rsidP="0032387D">
      <w:pPr>
        <w:widowControl w:val="0"/>
        <w:autoSpaceDE w:val="0"/>
        <w:autoSpaceDN w:val="0"/>
        <w:adjustRightInd w:val="0"/>
        <w:spacing w:line="240" w:lineRule="auto"/>
        <w:jc w:val="center"/>
        <w:rPr>
          <w:rFonts w:ascii="Arial" w:eastAsia="Times New Roman" w:hAnsi="Arial" w:cs="Arial"/>
          <w:color w:val="000000"/>
          <w:sz w:val="12"/>
          <w:szCs w:val="12"/>
          <w:lang w:eastAsia="pt-BR"/>
        </w:rPr>
      </w:pPr>
    </w:p>
    <w:p w:rsidR="0032387D" w:rsidRPr="0032387D" w:rsidRDefault="0032387D" w:rsidP="0032387D">
      <w:pPr>
        <w:widowControl w:val="0"/>
        <w:autoSpaceDE w:val="0"/>
        <w:autoSpaceDN w:val="0"/>
        <w:adjustRightInd w:val="0"/>
        <w:spacing w:line="240" w:lineRule="auto"/>
        <w:jc w:val="center"/>
        <w:rPr>
          <w:rFonts w:ascii="Arial" w:eastAsia="Times New Roman" w:hAnsi="Arial" w:cs="Arial"/>
          <w:color w:val="000000"/>
          <w:sz w:val="12"/>
          <w:szCs w:val="12"/>
          <w:lang w:eastAsia="pt-BR"/>
        </w:rPr>
      </w:pPr>
    </w:p>
    <w:p w:rsidR="0032387D" w:rsidRPr="0032387D" w:rsidRDefault="0032387D" w:rsidP="0032387D">
      <w:pPr>
        <w:widowControl w:val="0"/>
        <w:autoSpaceDE w:val="0"/>
        <w:autoSpaceDN w:val="0"/>
        <w:adjustRightInd w:val="0"/>
        <w:spacing w:line="240" w:lineRule="auto"/>
        <w:jc w:val="center"/>
        <w:rPr>
          <w:rFonts w:ascii="Arial" w:eastAsia="Times New Roman" w:hAnsi="Arial" w:cs="Arial"/>
          <w:color w:val="000000"/>
          <w:sz w:val="12"/>
          <w:szCs w:val="12"/>
          <w:lang w:eastAsia="pt-BR"/>
        </w:rPr>
      </w:pPr>
    </w:p>
    <w:p w:rsidR="0032387D" w:rsidRPr="0032387D" w:rsidRDefault="0032387D" w:rsidP="0032387D">
      <w:pPr>
        <w:widowControl w:val="0"/>
        <w:autoSpaceDE w:val="0"/>
        <w:autoSpaceDN w:val="0"/>
        <w:adjustRightInd w:val="0"/>
        <w:spacing w:line="240" w:lineRule="auto"/>
        <w:jc w:val="center"/>
        <w:rPr>
          <w:rFonts w:ascii="Arial" w:eastAsia="Times New Roman" w:hAnsi="Arial" w:cs="Arial"/>
          <w:color w:val="000000"/>
          <w:sz w:val="12"/>
          <w:szCs w:val="12"/>
          <w:lang w:eastAsia="pt-BR"/>
        </w:rPr>
      </w:pPr>
    </w:p>
    <w:p w:rsidR="0032387D" w:rsidRPr="0032387D" w:rsidRDefault="0032387D" w:rsidP="0032387D">
      <w:pPr>
        <w:widowControl w:val="0"/>
        <w:autoSpaceDE w:val="0"/>
        <w:autoSpaceDN w:val="0"/>
        <w:adjustRightInd w:val="0"/>
        <w:spacing w:line="240" w:lineRule="auto"/>
        <w:jc w:val="center"/>
        <w:rPr>
          <w:rFonts w:ascii="Arial" w:eastAsia="Times New Roman" w:hAnsi="Arial" w:cs="Arial"/>
          <w:color w:val="000000"/>
          <w:sz w:val="12"/>
          <w:szCs w:val="12"/>
          <w:lang w:eastAsia="pt-BR"/>
        </w:rPr>
      </w:pPr>
    </w:p>
    <w:p w:rsidR="0032387D" w:rsidRPr="0032387D" w:rsidRDefault="0032387D" w:rsidP="0032387D">
      <w:pPr>
        <w:widowControl w:val="0"/>
        <w:suppressAutoHyphens/>
        <w:autoSpaceDN w:val="0"/>
        <w:spacing w:line="240" w:lineRule="auto"/>
        <w:jc w:val="center"/>
        <w:textAlignment w:val="baseline"/>
        <w:rPr>
          <w:rFonts w:ascii="Arial" w:eastAsia="SimSun" w:hAnsi="Arial" w:cs="Arial"/>
          <w:b/>
          <w:kern w:val="3"/>
          <w:sz w:val="20"/>
          <w:szCs w:val="20"/>
          <w:u w:val="single"/>
          <w:lang w:eastAsia="zh-CN" w:bidi="hi-IN"/>
        </w:rPr>
      </w:pPr>
      <w:r w:rsidRPr="0032387D">
        <w:rPr>
          <w:rFonts w:ascii="Arial" w:eastAsia="SimSun" w:hAnsi="Arial" w:cs="Arial"/>
          <w:b/>
          <w:kern w:val="3"/>
          <w:sz w:val="20"/>
          <w:szCs w:val="20"/>
          <w:u w:val="single"/>
          <w:lang w:eastAsia="zh-CN" w:bidi="hi-IN"/>
        </w:rPr>
        <w:t>TERMO DE CIÊNCIA E DE NOTIFICAÇÃO</w:t>
      </w:r>
    </w:p>
    <w:p w:rsidR="0032387D" w:rsidRPr="0032387D" w:rsidRDefault="0032387D" w:rsidP="0032387D">
      <w:pPr>
        <w:widowControl w:val="0"/>
        <w:suppressAutoHyphens/>
        <w:autoSpaceDN w:val="0"/>
        <w:spacing w:line="240" w:lineRule="auto"/>
        <w:jc w:val="center"/>
        <w:textAlignment w:val="baseline"/>
        <w:rPr>
          <w:rFonts w:ascii="Arial" w:eastAsia="SimSun" w:hAnsi="Arial" w:cs="Arial"/>
          <w:b/>
          <w:kern w:val="3"/>
          <w:sz w:val="20"/>
          <w:szCs w:val="20"/>
          <w:u w:val="single"/>
          <w:lang w:eastAsia="zh-CN" w:bidi="hi-IN"/>
        </w:rPr>
      </w:pPr>
      <w:r w:rsidRPr="0032387D">
        <w:rPr>
          <w:rFonts w:ascii="Arial" w:eastAsia="SimSun" w:hAnsi="Arial" w:cs="Arial"/>
          <w:b/>
          <w:kern w:val="3"/>
          <w:sz w:val="20"/>
          <w:szCs w:val="20"/>
          <w:u w:val="single"/>
          <w:lang w:eastAsia="zh-CN" w:bidi="hi-IN"/>
        </w:rPr>
        <w:t>ESTADO DE SÃO PAULO</w:t>
      </w:r>
    </w:p>
    <w:p w:rsidR="0032387D" w:rsidRPr="0032387D" w:rsidRDefault="0032387D" w:rsidP="0032387D">
      <w:pPr>
        <w:widowControl w:val="0"/>
        <w:suppressAutoHyphens/>
        <w:autoSpaceDN w:val="0"/>
        <w:spacing w:line="240" w:lineRule="auto"/>
        <w:jc w:val="both"/>
        <w:textAlignment w:val="baseline"/>
        <w:rPr>
          <w:rFonts w:ascii="Arial" w:eastAsia="SimSun" w:hAnsi="Arial" w:cs="Arial"/>
          <w:b/>
          <w:kern w:val="3"/>
          <w:sz w:val="20"/>
          <w:szCs w:val="20"/>
          <w:lang w:eastAsia="zh-CN" w:bidi="hi-IN"/>
        </w:rPr>
      </w:pPr>
    </w:p>
    <w:p w:rsidR="0032387D" w:rsidRPr="0032387D" w:rsidRDefault="0032387D" w:rsidP="0032387D">
      <w:pPr>
        <w:widowControl w:val="0"/>
        <w:suppressAutoHyphens/>
        <w:autoSpaceDN w:val="0"/>
        <w:spacing w:line="240" w:lineRule="auto"/>
        <w:jc w:val="both"/>
        <w:textAlignment w:val="baseline"/>
        <w:rPr>
          <w:rFonts w:ascii="Arial" w:eastAsia="SimSun" w:hAnsi="Arial" w:cs="Arial"/>
          <w:b/>
          <w:kern w:val="3"/>
          <w:sz w:val="20"/>
          <w:szCs w:val="20"/>
          <w:lang w:eastAsia="zh-CN" w:bidi="hi-IN"/>
        </w:rPr>
      </w:pPr>
    </w:p>
    <w:p w:rsidR="0032387D" w:rsidRPr="0032387D" w:rsidRDefault="0032387D" w:rsidP="0032387D">
      <w:pPr>
        <w:widowControl w:val="0"/>
        <w:suppressAutoHyphens/>
        <w:autoSpaceDN w:val="0"/>
        <w:spacing w:line="240" w:lineRule="auto"/>
        <w:jc w:val="both"/>
        <w:textAlignment w:val="baseline"/>
        <w:rPr>
          <w:rFonts w:ascii="Arial" w:eastAsia="SimSun" w:hAnsi="Arial" w:cs="Arial"/>
          <w:kern w:val="3"/>
          <w:sz w:val="20"/>
          <w:szCs w:val="20"/>
          <w:lang w:eastAsia="zh-CN" w:bidi="hi-IN"/>
        </w:rPr>
      </w:pPr>
      <w:r w:rsidRPr="0032387D">
        <w:rPr>
          <w:rFonts w:ascii="Arial" w:eastAsia="SimSun" w:hAnsi="Arial" w:cs="Arial"/>
          <w:kern w:val="3"/>
          <w:sz w:val="20"/>
          <w:szCs w:val="20"/>
          <w:lang w:eastAsia="zh-CN" w:bidi="hi-IN"/>
        </w:rPr>
        <w:t>CONTRATANTE: MUNICÍPIO DE PONTAL</w:t>
      </w:r>
    </w:p>
    <w:p w:rsidR="0032387D" w:rsidRPr="0032387D" w:rsidRDefault="0032387D" w:rsidP="0032387D">
      <w:pPr>
        <w:widowControl w:val="0"/>
        <w:suppressAutoHyphens/>
        <w:autoSpaceDN w:val="0"/>
        <w:spacing w:line="240" w:lineRule="auto"/>
        <w:jc w:val="both"/>
        <w:textAlignment w:val="baseline"/>
        <w:rPr>
          <w:rFonts w:ascii="Arial" w:eastAsia="SimSun" w:hAnsi="Arial" w:cs="Arial"/>
          <w:kern w:val="3"/>
          <w:sz w:val="20"/>
          <w:szCs w:val="20"/>
          <w:lang w:eastAsia="zh-CN" w:bidi="hi-IN"/>
        </w:rPr>
      </w:pPr>
      <w:r w:rsidRPr="0032387D">
        <w:rPr>
          <w:rFonts w:ascii="Arial" w:eastAsia="SimSun" w:hAnsi="Arial" w:cs="Arial"/>
          <w:kern w:val="3"/>
          <w:sz w:val="20"/>
          <w:szCs w:val="20"/>
          <w:lang w:eastAsia="zh-CN" w:bidi="hi-IN"/>
        </w:rPr>
        <w:t xml:space="preserve">CONTRATADO: </w:t>
      </w:r>
      <w:r w:rsidRPr="0032387D">
        <w:rPr>
          <w:rFonts w:ascii="Ecofont_Spranq_eco_Sans" w:eastAsia="Times New Roman" w:hAnsi="Ecofont_Spranq_eco_Sans" w:cs="Tahoma"/>
          <w:b/>
          <w:color w:val="000000"/>
          <w:sz w:val="19"/>
          <w:szCs w:val="19"/>
          <w:lang w:eastAsia="pt-BR"/>
        </w:rPr>
        <w:fldChar w:fldCharType="begin"/>
      </w:r>
      <w:r w:rsidRPr="0032387D">
        <w:rPr>
          <w:rFonts w:ascii="Ecofont_Spranq_eco_Sans" w:eastAsia="Times New Roman" w:hAnsi="Ecofont_Spranq_eco_Sans" w:cs="Tahoma"/>
          <w:b/>
          <w:color w:val="000000"/>
          <w:sz w:val="19"/>
          <w:szCs w:val="19"/>
          <w:lang w:eastAsia="pt-BR"/>
        </w:rPr>
        <w:instrText xml:space="preserve"> MERGEFIELD FORNECEDOR </w:instrText>
      </w:r>
      <w:r w:rsidRPr="0032387D">
        <w:rPr>
          <w:rFonts w:ascii="Ecofont_Spranq_eco_Sans" w:eastAsia="Times New Roman" w:hAnsi="Ecofont_Spranq_eco_Sans" w:cs="Tahoma"/>
          <w:b/>
          <w:color w:val="000000"/>
          <w:sz w:val="19"/>
          <w:szCs w:val="19"/>
          <w:lang w:eastAsia="pt-BR"/>
        </w:rPr>
        <w:fldChar w:fldCharType="separate"/>
      </w:r>
      <w:r w:rsidRPr="0032387D">
        <w:rPr>
          <w:rFonts w:ascii="Ecofont_Spranq_eco_Sans" w:eastAsia="Times New Roman" w:hAnsi="Ecofont_Spranq_eco_Sans" w:cs="Tahoma"/>
          <w:b/>
          <w:noProof/>
          <w:color w:val="000000"/>
          <w:sz w:val="19"/>
          <w:szCs w:val="19"/>
          <w:lang w:eastAsia="pt-BR"/>
        </w:rPr>
        <w:t>«FORNECEDOR»</w:t>
      </w:r>
      <w:r w:rsidRPr="0032387D">
        <w:rPr>
          <w:rFonts w:ascii="Ecofont_Spranq_eco_Sans" w:eastAsia="Times New Roman" w:hAnsi="Ecofont_Spranq_eco_Sans" w:cs="Tahoma"/>
          <w:b/>
          <w:color w:val="000000"/>
          <w:sz w:val="19"/>
          <w:szCs w:val="19"/>
          <w:lang w:eastAsia="pt-BR"/>
        </w:rPr>
        <w:fldChar w:fldCharType="end"/>
      </w:r>
    </w:p>
    <w:p w:rsidR="0032387D" w:rsidRPr="0032387D" w:rsidRDefault="0032387D" w:rsidP="0032387D">
      <w:pPr>
        <w:widowControl w:val="0"/>
        <w:suppressAutoHyphens/>
        <w:autoSpaceDN w:val="0"/>
        <w:spacing w:line="240" w:lineRule="auto"/>
        <w:jc w:val="both"/>
        <w:textAlignment w:val="baseline"/>
        <w:rPr>
          <w:rFonts w:ascii="Arial" w:eastAsia="SimSun" w:hAnsi="Arial" w:cs="Arial"/>
          <w:kern w:val="3"/>
          <w:sz w:val="20"/>
          <w:szCs w:val="20"/>
          <w:lang w:eastAsia="zh-CN" w:bidi="hi-IN"/>
        </w:rPr>
      </w:pPr>
      <w:r w:rsidRPr="0032387D">
        <w:rPr>
          <w:rFonts w:ascii="Arial" w:eastAsia="SimSun" w:hAnsi="Arial" w:cs="Arial"/>
          <w:kern w:val="3"/>
          <w:sz w:val="20"/>
          <w:szCs w:val="20"/>
          <w:lang w:eastAsia="zh-CN" w:bidi="hi-IN"/>
        </w:rPr>
        <w:t xml:space="preserve">CONTRATO Nº (DE ORIGEM): </w:t>
      </w:r>
      <w:r w:rsidRPr="0032387D">
        <w:rPr>
          <w:rFonts w:ascii="Arial" w:eastAsia="SimSun" w:hAnsi="Arial" w:cs="Arial"/>
          <w:kern w:val="3"/>
          <w:sz w:val="20"/>
          <w:szCs w:val="20"/>
          <w:lang w:eastAsia="zh-CN" w:bidi="hi-IN"/>
        </w:rPr>
        <w:fldChar w:fldCharType="begin"/>
      </w:r>
      <w:r w:rsidRPr="0032387D">
        <w:rPr>
          <w:rFonts w:ascii="Arial" w:eastAsia="SimSun" w:hAnsi="Arial" w:cs="Arial"/>
          <w:kern w:val="3"/>
          <w:sz w:val="20"/>
          <w:szCs w:val="20"/>
          <w:lang w:eastAsia="zh-CN" w:bidi="hi-IN"/>
        </w:rPr>
        <w:instrText xml:space="preserve"> MERGEFIELD ATA_DE_REGISTRO_DE_PREÇOS </w:instrText>
      </w:r>
      <w:r w:rsidRPr="0032387D">
        <w:rPr>
          <w:rFonts w:ascii="Arial" w:eastAsia="SimSun" w:hAnsi="Arial" w:cs="Arial"/>
          <w:kern w:val="3"/>
          <w:sz w:val="20"/>
          <w:szCs w:val="20"/>
          <w:lang w:eastAsia="zh-CN" w:bidi="hi-IN"/>
        </w:rPr>
        <w:fldChar w:fldCharType="separate"/>
      </w:r>
      <w:r w:rsidRPr="0032387D">
        <w:rPr>
          <w:rFonts w:ascii="Arial" w:eastAsia="SimSun" w:hAnsi="Arial" w:cs="Arial"/>
          <w:noProof/>
          <w:kern w:val="3"/>
          <w:sz w:val="20"/>
          <w:szCs w:val="20"/>
          <w:lang w:eastAsia="zh-CN" w:bidi="hi-IN"/>
        </w:rPr>
        <w:t>«ATA_DE_REGISTRO_DE_PREÇOS»</w:t>
      </w:r>
      <w:r w:rsidRPr="0032387D">
        <w:rPr>
          <w:rFonts w:ascii="Arial" w:eastAsia="SimSun" w:hAnsi="Arial" w:cs="Arial"/>
          <w:kern w:val="3"/>
          <w:sz w:val="20"/>
          <w:szCs w:val="20"/>
          <w:lang w:eastAsia="zh-CN" w:bidi="hi-IN"/>
        </w:rPr>
        <w:fldChar w:fldCharType="end"/>
      </w:r>
    </w:p>
    <w:p w:rsidR="0032387D" w:rsidRPr="0032387D" w:rsidRDefault="0032387D" w:rsidP="0032387D">
      <w:pPr>
        <w:widowControl w:val="0"/>
        <w:suppressAutoHyphens/>
        <w:autoSpaceDN w:val="0"/>
        <w:spacing w:line="240" w:lineRule="auto"/>
        <w:jc w:val="both"/>
        <w:textAlignment w:val="baseline"/>
        <w:rPr>
          <w:rFonts w:ascii="Arial" w:eastAsia="SimSun" w:hAnsi="Arial" w:cs="Arial"/>
          <w:kern w:val="3"/>
          <w:sz w:val="20"/>
          <w:szCs w:val="20"/>
          <w:lang w:eastAsia="zh-CN" w:bidi="hi-IN"/>
        </w:rPr>
      </w:pPr>
      <w:r w:rsidRPr="0032387D">
        <w:rPr>
          <w:rFonts w:ascii="Arial" w:eastAsia="SimSun" w:hAnsi="Arial" w:cs="Arial"/>
          <w:kern w:val="3"/>
          <w:sz w:val="20"/>
          <w:szCs w:val="20"/>
          <w:lang w:eastAsia="zh-CN" w:bidi="hi-IN"/>
        </w:rPr>
        <w:t xml:space="preserve">OBJETO: </w:t>
      </w:r>
      <w:r w:rsidRPr="0032387D">
        <w:rPr>
          <w:rFonts w:ascii="Arial" w:eastAsia="SimSun" w:hAnsi="Arial" w:cs="Arial"/>
          <w:b/>
          <w:color w:val="000000"/>
          <w:kern w:val="3"/>
          <w:sz w:val="20"/>
          <w:szCs w:val="20"/>
          <w:u w:val="single"/>
          <w:lang w:eastAsia="zh-CN" w:bidi="hi-IN"/>
        </w:rPr>
        <w:fldChar w:fldCharType="begin"/>
      </w:r>
      <w:r w:rsidRPr="0032387D">
        <w:rPr>
          <w:rFonts w:ascii="Arial" w:eastAsia="SimSun" w:hAnsi="Arial" w:cs="Arial"/>
          <w:b/>
          <w:color w:val="000000"/>
          <w:kern w:val="3"/>
          <w:sz w:val="20"/>
          <w:szCs w:val="20"/>
          <w:u w:val="single"/>
          <w:lang w:eastAsia="zh-CN" w:bidi="hi-IN"/>
        </w:rPr>
        <w:instrText xml:space="preserve"> MERGEFIELD OBJETO </w:instrText>
      </w:r>
      <w:r w:rsidRPr="0032387D">
        <w:rPr>
          <w:rFonts w:ascii="Arial" w:eastAsia="SimSun" w:hAnsi="Arial" w:cs="Arial"/>
          <w:b/>
          <w:color w:val="000000"/>
          <w:kern w:val="3"/>
          <w:sz w:val="20"/>
          <w:szCs w:val="20"/>
          <w:u w:val="single"/>
          <w:lang w:eastAsia="zh-CN" w:bidi="hi-IN"/>
        </w:rPr>
        <w:fldChar w:fldCharType="separate"/>
      </w:r>
      <w:r w:rsidRPr="0032387D">
        <w:rPr>
          <w:rFonts w:ascii="Arial" w:eastAsia="SimSun" w:hAnsi="Arial" w:cs="Arial"/>
          <w:b/>
          <w:noProof/>
          <w:color w:val="000000"/>
          <w:kern w:val="3"/>
          <w:sz w:val="20"/>
          <w:szCs w:val="20"/>
          <w:u w:val="single"/>
          <w:lang w:eastAsia="zh-CN" w:bidi="hi-IN"/>
        </w:rPr>
        <w:t>«OBJETO»</w:t>
      </w:r>
      <w:r w:rsidRPr="0032387D">
        <w:rPr>
          <w:rFonts w:ascii="Arial" w:eastAsia="SimSun" w:hAnsi="Arial" w:cs="Arial"/>
          <w:b/>
          <w:color w:val="000000"/>
          <w:kern w:val="3"/>
          <w:sz w:val="20"/>
          <w:szCs w:val="20"/>
          <w:u w:val="single"/>
          <w:lang w:eastAsia="zh-CN" w:bidi="hi-IN"/>
        </w:rPr>
        <w:fldChar w:fldCharType="end"/>
      </w:r>
    </w:p>
    <w:p w:rsidR="0032387D" w:rsidRPr="0032387D" w:rsidRDefault="0032387D" w:rsidP="0032387D">
      <w:pPr>
        <w:widowControl w:val="0"/>
        <w:suppressAutoHyphens/>
        <w:autoSpaceDN w:val="0"/>
        <w:spacing w:line="240" w:lineRule="auto"/>
        <w:jc w:val="both"/>
        <w:textAlignment w:val="baseline"/>
        <w:rPr>
          <w:rFonts w:ascii="Arial" w:eastAsia="SimSun" w:hAnsi="Arial" w:cs="Arial"/>
          <w:kern w:val="3"/>
          <w:sz w:val="20"/>
          <w:szCs w:val="20"/>
          <w:lang w:eastAsia="zh-CN" w:bidi="hi-IN"/>
        </w:rPr>
      </w:pPr>
    </w:p>
    <w:p w:rsidR="0032387D" w:rsidRPr="0032387D" w:rsidRDefault="0032387D" w:rsidP="0032387D">
      <w:pPr>
        <w:widowControl w:val="0"/>
        <w:suppressAutoHyphens/>
        <w:autoSpaceDN w:val="0"/>
        <w:spacing w:line="240" w:lineRule="auto"/>
        <w:jc w:val="both"/>
        <w:textAlignment w:val="baseline"/>
        <w:rPr>
          <w:rFonts w:ascii="Arial" w:eastAsia="SimSun" w:hAnsi="Arial" w:cs="Arial"/>
          <w:kern w:val="3"/>
          <w:sz w:val="20"/>
          <w:szCs w:val="20"/>
          <w:lang w:eastAsia="zh-CN" w:bidi="hi-IN"/>
        </w:rPr>
      </w:pPr>
      <w:r w:rsidRPr="0032387D">
        <w:rPr>
          <w:rFonts w:ascii="Arial" w:eastAsia="SimSun" w:hAnsi="Arial" w:cs="Arial"/>
          <w:kern w:val="3"/>
          <w:sz w:val="20"/>
          <w:szCs w:val="20"/>
          <w:lang w:eastAsia="zh-CN" w:bidi="hi-IN"/>
        </w:rPr>
        <w:t>Pelo presente TERMO, nós, abaixo identificados:</w:t>
      </w:r>
    </w:p>
    <w:p w:rsidR="0032387D" w:rsidRPr="0032387D" w:rsidRDefault="0032387D" w:rsidP="0032387D">
      <w:pPr>
        <w:widowControl w:val="0"/>
        <w:suppressAutoHyphens/>
        <w:autoSpaceDN w:val="0"/>
        <w:spacing w:line="240" w:lineRule="auto"/>
        <w:jc w:val="both"/>
        <w:textAlignment w:val="baseline"/>
        <w:rPr>
          <w:rFonts w:ascii="Arial" w:eastAsia="SimSun" w:hAnsi="Arial" w:cs="Arial"/>
          <w:kern w:val="3"/>
          <w:sz w:val="20"/>
          <w:szCs w:val="20"/>
          <w:lang w:eastAsia="zh-CN" w:bidi="hi-IN"/>
        </w:rPr>
      </w:pPr>
    </w:p>
    <w:p w:rsidR="0032387D" w:rsidRPr="0032387D" w:rsidRDefault="0032387D" w:rsidP="0032387D">
      <w:pPr>
        <w:widowControl w:val="0"/>
        <w:suppressAutoHyphens/>
        <w:autoSpaceDN w:val="0"/>
        <w:spacing w:line="240" w:lineRule="auto"/>
        <w:jc w:val="both"/>
        <w:textAlignment w:val="baseline"/>
        <w:rPr>
          <w:rFonts w:ascii="Arial" w:eastAsia="SimSun" w:hAnsi="Arial" w:cs="Arial"/>
          <w:kern w:val="3"/>
          <w:sz w:val="20"/>
          <w:szCs w:val="20"/>
          <w:lang w:eastAsia="zh-CN" w:bidi="hi-IN"/>
        </w:rPr>
      </w:pPr>
      <w:r w:rsidRPr="0032387D">
        <w:rPr>
          <w:rFonts w:ascii="Arial" w:eastAsia="SimSun" w:hAnsi="Arial" w:cs="Arial"/>
          <w:kern w:val="3"/>
          <w:sz w:val="20"/>
          <w:szCs w:val="20"/>
          <w:lang w:eastAsia="zh-CN" w:bidi="hi-IN"/>
        </w:rPr>
        <w:t>1. Estamos CIENTES de que:</w:t>
      </w:r>
    </w:p>
    <w:p w:rsidR="0032387D" w:rsidRPr="0032387D" w:rsidRDefault="0032387D" w:rsidP="0032387D">
      <w:pPr>
        <w:widowControl w:val="0"/>
        <w:suppressAutoHyphens/>
        <w:autoSpaceDN w:val="0"/>
        <w:spacing w:line="240" w:lineRule="auto"/>
        <w:jc w:val="both"/>
        <w:textAlignment w:val="baseline"/>
        <w:rPr>
          <w:rFonts w:ascii="Arial" w:eastAsia="SimSun" w:hAnsi="Arial" w:cs="Arial"/>
          <w:kern w:val="3"/>
          <w:sz w:val="20"/>
          <w:szCs w:val="20"/>
          <w:lang w:eastAsia="zh-CN" w:bidi="hi-IN"/>
        </w:rPr>
      </w:pPr>
      <w:r w:rsidRPr="0032387D">
        <w:rPr>
          <w:rFonts w:ascii="Arial" w:eastAsia="SimSun" w:hAnsi="Arial" w:cs="Arial"/>
          <w:kern w:val="3"/>
          <w:sz w:val="20"/>
          <w:szCs w:val="20"/>
          <w:lang w:eastAsia="zh-CN" w:bidi="hi-IN"/>
        </w:rPr>
        <w:t>a) o ajuste acima referido estará sujeito a análise e julgamento pelo Tribunal de Contas do Estado de São Paulo, cujo trâmite processual ocorrerá pelo sistema eletrônico;</w:t>
      </w:r>
    </w:p>
    <w:p w:rsidR="0032387D" w:rsidRPr="0032387D" w:rsidRDefault="0032387D" w:rsidP="0032387D">
      <w:pPr>
        <w:widowControl w:val="0"/>
        <w:suppressAutoHyphens/>
        <w:autoSpaceDN w:val="0"/>
        <w:spacing w:line="240" w:lineRule="auto"/>
        <w:jc w:val="both"/>
        <w:textAlignment w:val="baseline"/>
        <w:rPr>
          <w:rFonts w:ascii="Arial" w:eastAsia="SimSun" w:hAnsi="Arial" w:cs="Arial"/>
          <w:kern w:val="3"/>
          <w:sz w:val="20"/>
          <w:szCs w:val="20"/>
          <w:lang w:eastAsia="zh-CN" w:bidi="hi-IN"/>
        </w:rPr>
      </w:pPr>
      <w:r w:rsidRPr="0032387D">
        <w:rPr>
          <w:rFonts w:ascii="Arial" w:eastAsia="SimSun" w:hAnsi="Arial" w:cs="Arial"/>
          <w:kern w:val="3"/>
          <w:sz w:val="20"/>
          <w:szCs w:val="20"/>
          <w:lang w:eastAsia="zh-CN" w:bidi="hi-IN"/>
        </w:rPr>
        <w:t>b) poderemos ter acesso ao processo, tendo vista e extraindo cópias das manifestações de interesse, Despachos e Decisões, mediante regular cadastramento no Sistema de Processo Eletrônico, conforme dados abaixo indicados, em consonância com o estabelecido na Resolução nº 01/2011 do</w:t>
      </w:r>
    </w:p>
    <w:p w:rsidR="0032387D" w:rsidRPr="0032387D" w:rsidRDefault="0032387D" w:rsidP="0032387D">
      <w:pPr>
        <w:widowControl w:val="0"/>
        <w:suppressAutoHyphens/>
        <w:autoSpaceDN w:val="0"/>
        <w:spacing w:line="240" w:lineRule="auto"/>
        <w:jc w:val="both"/>
        <w:textAlignment w:val="baseline"/>
        <w:rPr>
          <w:rFonts w:ascii="Arial" w:eastAsia="SimSun" w:hAnsi="Arial" w:cs="Arial"/>
          <w:kern w:val="3"/>
          <w:sz w:val="20"/>
          <w:szCs w:val="20"/>
          <w:lang w:eastAsia="zh-CN" w:bidi="hi-IN"/>
        </w:rPr>
      </w:pPr>
      <w:r w:rsidRPr="0032387D">
        <w:rPr>
          <w:rFonts w:ascii="Arial" w:eastAsia="SimSun" w:hAnsi="Arial" w:cs="Arial"/>
          <w:kern w:val="3"/>
          <w:sz w:val="20"/>
          <w:szCs w:val="20"/>
          <w:lang w:eastAsia="zh-CN" w:bidi="hi-IN"/>
        </w:rPr>
        <w:t>TCESP;</w:t>
      </w:r>
    </w:p>
    <w:p w:rsidR="0032387D" w:rsidRPr="0032387D" w:rsidRDefault="0032387D" w:rsidP="0032387D">
      <w:pPr>
        <w:widowControl w:val="0"/>
        <w:suppressAutoHyphens/>
        <w:autoSpaceDN w:val="0"/>
        <w:spacing w:line="240" w:lineRule="auto"/>
        <w:jc w:val="both"/>
        <w:textAlignment w:val="baseline"/>
        <w:rPr>
          <w:rFonts w:ascii="Arial" w:eastAsia="SimSun" w:hAnsi="Arial" w:cs="Arial"/>
          <w:kern w:val="3"/>
          <w:sz w:val="20"/>
          <w:szCs w:val="20"/>
          <w:lang w:eastAsia="zh-CN" w:bidi="hi-IN"/>
        </w:rPr>
      </w:pPr>
      <w:r w:rsidRPr="0032387D">
        <w:rPr>
          <w:rFonts w:ascii="Arial" w:eastAsia="SimSun" w:hAnsi="Arial" w:cs="Arial"/>
          <w:kern w:val="3"/>
          <w:sz w:val="20"/>
          <w:szCs w:val="20"/>
          <w:lang w:eastAsia="zh-CN" w:bidi="hi-IN"/>
        </w:rPr>
        <w:t>c) além de disponíveis no processo eletrônico, todos os Despachos e Decisões que vierem a ser tomados, relativamente ao aludido processo, serão publicados no Diário Oficial do Estado, Caderno do Poder Legislativo, parte do Tribunal de Contas do Estado de São Paulo, em conformidade com o artigo 90 da Lei Complementar nº 709, de 14 de janeiro de 1993, iniciando-se, a partir de então, a contagem dos prazos processuais, conforme regras do Código de Processo Civil;</w:t>
      </w:r>
    </w:p>
    <w:p w:rsidR="0032387D" w:rsidRPr="0032387D" w:rsidRDefault="0032387D" w:rsidP="0032387D">
      <w:pPr>
        <w:widowControl w:val="0"/>
        <w:suppressAutoHyphens/>
        <w:autoSpaceDN w:val="0"/>
        <w:spacing w:line="240" w:lineRule="auto"/>
        <w:jc w:val="both"/>
        <w:textAlignment w:val="baseline"/>
        <w:rPr>
          <w:rFonts w:ascii="Arial" w:eastAsia="SimSun" w:hAnsi="Arial" w:cs="Arial"/>
          <w:kern w:val="3"/>
          <w:sz w:val="20"/>
          <w:szCs w:val="20"/>
          <w:lang w:eastAsia="zh-CN" w:bidi="hi-IN"/>
        </w:rPr>
      </w:pPr>
      <w:r w:rsidRPr="0032387D">
        <w:rPr>
          <w:rFonts w:ascii="Arial" w:eastAsia="SimSun" w:hAnsi="Arial" w:cs="Arial"/>
          <w:kern w:val="3"/>
          <w:sz w:val="20"/>
          <w:szCs w:val="20"/>
          <w:lang w:eastAsia="zh-CN" w:bidi="hi-IN"/>
        </w:rPr>
        <w:t>d) Qualquer alteração de endereço – residencial ou eletrônico – ou telefones de contato deverá ser comunicada pelo interessado, peticionando no processo.</w:t>
      </w:r>
    </w:p>
    <w:p w:rsidR="0032387D" w:rsidRPr="0032387D" w:rsidRDefault="0032387D" w:rsidP="0032387D">
      <w:pPr>
        <w:widowControl w:val="0"/>
        <w:suppressAutoHyphens/>
        <w:autoSpaceDN w:val="0"/>
        <w:spacing w:line="240" w:lineRule="auto"/>
        <w:jc w:val="both"/>
        <w:textAlignment w:val="baseline"/>
        <w:rPr>
          <w:rFonts w:ascii="Arial" w:eastAsia="SimSun" w:hAnsi="Arial" w:cs="Arial"/>
          <w:kern w:val="3"/>
          <w:sz w:val="20"/>
          <w:szCs w:val="20"/>
          <w:lang w:eastAsia="zh-CN" w:bidi="hi-IN"/>
        </w:rPr>
      </w:pPr>
      <w:r w:rsidRPr="0032387D">
        <w:rPr>
          <w:rFonts w:ascii="Arial" w:eastAsia="SimSun" w:hAnsi="Arial" w:cs="Arial"/>
          <w:kern w:val="3"/>
          <w:sz w:val="20"/>
          <w:szCs w:val="20"/>
          <w:lang w:eastAsia="zh-CN" w:bidi="hi-IN"/>
        </w:rPr>
        <w:t>2. Damo-nos por NOTIFICADOS para:</w:t>
      </w:r>
    </w:p>
    <w:p w:rsidR="0032387D" w:rsidRPr="0032387D" w:rsidRDefault="0032387D" w:rsidP="0032387D">
      <w:pPr>
        <w:widowControl w:val="0"/>
        <w:suppressAutoHyphens/>
        <w:autoSpaceDN w:val="0"/>
        <w:spacing w:line="240" w:lineRule="auto"/>
        <w:jc w:val="both"/>
        <w:textAlignment w:val="baseline"/>
        <w:rPr>
          <w:rFonts w:ascii="Arial" w:eastAsia="SimSun" w:hAnsi="Arial" w:cs="Arial"/>
          <w:kern w:val="3"/>
          <w:sz w:val="20"/>
          <w:szCs w:val="20"/>
          <w:lang w:eastAsia="zh-CN" w:bidi="hi-IN"/>
        </w:rPr>
      </w:pPr>
      <w:r w:rsidRPr="0032387D">
        <w:rPr>
          <w:rFonts w:ascii="Arial" w:eastAsia="SimSun" w:hAnsi="Arial" w:cs="Arial"/>
          <w:kern w:val="3"/>
          <w:sz w:val="20"/>
          <w:szCs w:val="20"/>
          <w:lang w:eastAsia="zh-CN" w:bidi="hi-IN"/>
        </w:rPr>
        <w:t xml:space="preserve">a) O acompanhamento dos atos do processo até seu julgamento final e </w:t>
      </w:r>
      <w:proofErr w:type="spellStart"/>
      <w:r w:rsidRPr="0032387D">
        <w:rPr>
          <w:rFonts w:ascii="Arial" w:eastAsia="SimSun" w:hAnsi="Arial" w:cs="Arial"/>
          <w:kern w:val="3"/>
          <w:sz w:val="20"/>
          <w:szCs w:val="20"/>
          <w:lang w:eastAsia="zh-CN" w:bidi="hi-IN"/>
        </w:rPr>
        <w:t>consequente</w:t>
      </w:r>
      <w:proofErr w:type="spellEnd"/>
      <w:r w:rsidRPr="0032387D">
        <w:rPr>
          <w:rFonts w:ascii="Arial" w:eastAsia="SimSun" w:hAnsi="Arial" w:cs="Arial"/>
          <w:kern w:val="3"/>
          <w:sz w:val="20"/>
          <w:szCs w:val="20"/>
          <w:lang w:eastAsia="zh-CN" w:bidi="hi-IN"/>
        </w:rPr>
        <w:t xml:space="preserve"> publicação;</w:t>
      </w:r>
    </w:p>
    <w:p w:rsidR="0032387D" w:rsidRPr="0032387D" w:rsidRDefault="0032387D" w:rsidP="0032387D">
      <w:pPr>
        <w:widowControl w:val="0"/>
        <w:suppressAutoHyphens/>
        <w:autoSpaceDN w:val="0"/>
        <w:spacing w:line="240" w:lineRule="auto"/>
        <w:jc w:val="both"/>
        <w:textAlignment w:val="baseline"/>
        <w:rPr>
          <w:rFonts w:ascii="Arial" w:eastAsia="SimSun" w:hAnsi="Arial" w:cs="Arial"/>
          <w:kern w:val="3"/>
          <w:sz w:val="20"/>
          <w:szCs w:val="20"/>
          <w:lang w:eastAsia="zh-CN" w:bidi="hi-IN"/>
        </w:rPr>
      </w:pPr>
      <w:r w:rsidRPr="0032387D">
        <w:rPr>
          <w:rFonts w:ascii="Arial" w:eastAsia="SimSun" w:hAnsi="Arial" w:cs="Arial"/>
          <w:kern w:val="3"/>
          <w:sz w:val="20"/>
          <w:szCs w:val="20"/>
          <w:lang w:eastAsia="zh-CN" w:bidi="hi-IN"/>
        </w:rPr>
        <w:t>b) Se for o caso e de nosso interesse, nos prazos e nas formas legais e regimentais, exercer o direito de defesa, interpor recursos e o que mais couber.</w:t>
      </w:r>
    </w:p>
    <w:p w:rsidR="0032387D" w:rsidRPr="0032387D" w:rsidRDefault="0032387D" w:rsidP="0032387D">
      <w:pPr>
        <w:widowControl w:val="0"/>
        <w:suppressAutoHyphens/>
        <w:autoSpaceDN w:val="0"/>
        <w:spacing w:line="240" w:lineRule="auto"/>
        <w:jc w:val="both"/>
        <w:textAlignment w:val="baseline"/>
        <w:rPr>
          <w:rFonts w:ascii="Arial" w:eastAsia="SimSun" w:hAnsi="Arial" w:cs="Arial"/>
          <w:kern w:val="3"/>
          <w:sz w:val="20"/>
          <w:szCs w:val="20"/>
          <w:lang w:eastAsia="zh-CN" w:bidi="hi-IN"/>
        </w:rPr>
      </w:pPr>
    </w:p>
    <w:p w:rsidR="0032387D" w:rsidRPr="0032387D" w:rsidRDefault="0032387D" w:rsidP="0032387D">
      <w:pPr>
        <w:widowControl w:val="0"/>
        <w:suppressAutoHyphens/>
        <w:autoSpaceDN w:val="0"/>
        <w:spacing w:line="240" w:lineRule="auto"/>
        <w:jc w:val="both"/>
        <w:textAlignment w:val="baseline"/>
        <w:rPr>
          <w:rFonts w:ascii="Arial" w:eastAsia="SimSun" w:hAnsi="Arial" w:cs="Arial"/>
          <w:kern w:val="3"/>
          <w:sz w:val="20"/>
          <w:szCs w:val="20"/>
          <w:lang w:eastAsia="zh-CN" w:bidi="hi-IN"/>
        </w:rPr>
      </w:pPr>
      <w:r w:rsidRPr="0032387D">
        <w:rPr>
          <w:rFonts w:ascii="Arial" w:eastAsia="SimSun" w:hAnsi="Arial" w:cs="Arial"/>
          <w:kern w:val="3"/>
          <w:sz w:val="20"/>
          <w:szCs w:val="20"/>
          <w:lang w:eastAsia="zh-CN" w:bidi="hi-IN"/>
        </w:rPr>
        <w:t xml:space="preserve">LOCAL e DATA: Pontal, </w:t>
      </w:r>
      <w:r w:rsidRPr="0032387D">
        <w:rPr>
          <w:rFonts w:ascii="Arial" w:eastAsia="SimSun" w:hAnsi="Arial" w:cs="Arial"/>
          <w:kern w:val="3"/>
          <w:sz w:val="20"/>
          <w:szCs w:val="20"/>
          <w:u w:val="single"/>
          <w:lang w:eastAsia="zh-CN" w:bidi="hi-IN"/>
        </w:rPr>
        <w:fldChar w:fldCharType="begin"/>
      </w:r>
      <w:r w:rsidRPr="0032387D">
        <w:rPr>
          <w:rFonts w:ascii="Arial" w:eastAsia="SimSun" w:hAnsi="Arial" w:cs="Arial"/>
          <w:kern w:val="3"/>
          <w:sz w:val="20"/>
          <w:szCs w:val="20"/>
          <w:u w:val="single"/>
          <w:lang w:eastAsia="zh-CN" w:bidi="hi-IN"/>
        </w:rPr>
        <w:instrText xml:space="preserve"> MERGEFIELD DATA </w:instrText>
      </w:r>
      <w:r w:rsidRPr="0032387D">
        <w:rPr>
          <w:rFonts w:ascii="Arial" w:eastAsia="SimSun" w:hAnsi="Arial" w:cs="Arial"/>
          <w:kern w:val="3"/>
          <w:sz w:val="20"/>
          <w:szCs w:val="20"/>
          <w:u w:val="single"/>
          <w:lang w:eastAsia="zh-CN" w:bidi="hi-IN"/>
        </w:rPr>
        <w:fldChar w:fldCharType="separate"/>
      </w:r>
      <w:r w:rsidRPr="0032387D">
        <w:rPr>
          <w:rFonts w:ascii="Arial" w:eastAsia="SimSun" w:hAnsi="Arial" w:cs="Arial"/>
          <w:noProof/>
          <w:kern w:val="3"/>
          <w:sz w:val="20"/>
          <w:szCs w:val="20"/>
          <w:u w:val="single"/>
          <w:lang w:eastAsia="zh-CN" w:bidi="hi-IN"/>
        </w:rPr>
        <w:t>«DATA»</w:t>
      </w:r>
      <w:r w:rsidRPr="0032387D">
        <w:rPr>
          <w:rFonts w:ascii="Arial" w:eastAsia="SimSun" w:hAnsi="Arial" w:cs="Arial"/>
          <w:kern w:val="3"/>
          <w:sz w:val="20"/>
          <w:szCs w:val="20"/>
          <w:u w:val="single"/>
          <w:lang w:eastAsia="zh-CN" w:bidi="hi-IN"/>
        </w:rPr>
        <w:fldChar w:fldCharType="end"/>
      </w:r>
    </w:p>
    <w:p w:rsidR="0032387D" w:rsidRPr="0032387D" w:rsidRDefault="0032387D" w:rsidP="0032387D">
      <w:pPr>
        <w:widowControl w:val="0"/>
        <w:suppressAutoHyphens/>
        <w:autoSpaceDN w:val="0"/>
        <w:spacing w:line="240" w:lineRule="auto"/>
        <w:jc w:val="both"/>
        <w:textAlignment w:val="baseline"/>
        <w:rPr>
          <w:rFonts w:ascii="Arial" w:eastAsia="SimSun" w:hAnsi="Arial" w:cs="Arial"/>
          <w:kern w:val="3"/>
          <w:sz w:val="20"/>
          <w:szCs w:val="20"/>
          <w:lang w:eastAsia="zh-CN" w:bidi="hi-IN"/>
        </w:rPr>
      </w:pPr>
    </w:p>
    <w:p w:rsidR="0032387D" w:rsidRPr="0032387D" w:rsidRDefault="0032387D" w:rsidP="0032387D">
      <w:pPr>
        <w:widowControl w:val="0"/>
        <w:suppressAutoHyphens/>
        <w:autoSpaceDN w:val="0"/>
        <w:spacing w:line="240" w:lineRule="auto"/>
        <w:jc w:val="both"/>
        <w:textAlignment w:val="baseline"/>
        <w:rPr>
          <w:rFonts w:ascii="Arial" w:eastAsia="SimSun" w:hAnsi="Arial" w:cs="Arial"/>
          <w:kern w:val="3"/>
          <w:sz w:val="20"/>
          <w:szCs w:val="20"/>
          <w:lang w:eastAsia="zh-CN" w:bidi="hi-IN"/>
        </w:rPr>
      </w:pPr>
      <w:r w:rsidRPr="0032387D">
        <w:rPr>
          <w:rFonts w:ascii="Arial" w:eastAsia="SimSun" w:hAnsi="Arial" w:cs="Arial"/>
          <w:kern w:val="3"/>
          <w:sz w:val="20"/>
          <w:szCs w:val="20"/>
          <w:lang w:eastAsia="zh-CN" w:bidi="hi-IN"/>
        </w:rPr>
        <w:t>GESTOR DO ÓRGÃO/ENTIDADE:</w:t>
      </w:r>
    </w:p>
    <w:p w:rsidR="0032387D" w:rsidRPr="0032387D" w:rsidRDefault="0032387D" w:rsidP="0032387D">
      <w:pPr>
        <w:widowControl w:val="0"/>
        <w:suppressAutoHyphens/>
        <w:autoSpaceDN w:val="0"/>
        <w:spacing w:line="240" w:lineRule="auto"/>
        <w:jc w:val="both"/>
        <w:textAlignment w:val="baseline"/>
        <w:rPr>
          <w:rFonts w:ascii="Arial" w:eastAsia="SimSun" w:hAnsi="Arial" w:cs="Arial"/>
          <w:kern w:val="3"/>
          <w:sz w:val="20"/>
          <w:szCs w:val="20"/>
          <w:lang w:eastAsia="zh-CN" w:bidi="hi-IN"/>
        </w:rPr>
      </w:pPr>
    </w:p>
    <w:p w:rsidR="0032387D" w:rsidRPr="0032387D" w:rsidRDefault="0032387D" w:rsidP="0032387D">
      <w:pPr>
        <w:widowControl w:val="0"/>
        <w:suppressAutoHyphens/>
        <w:autoSpaceDN w:val="0"/>
        <w:spacing w:line="240" w:lineRule="auto"/>
        <w:textAlignment w:val="baseline"/>
        <w:rPr>
          <w:rFonts w:ascii="Arial" w:eastAsia="SimSun" w:hAnsi="Arial" w:cs="Arial"/>
          <w:kern w:val="3"/>
          <w:sz w:val="20"/>
          <w:szCs w:val="20"/>
          <w:lang w:eastAsia="zh-CN" w:bidi="hi-IN"/>
        </w:rPr>
      </w:pPr>
      <w:r w:rsidRPr="0032387D">
        <w:rPr>
          <w:rFonts w:ascii="Arial" w:eastAsia="SimSun" w:hAnsi="Arial" w:cs="Arial"/>
          <w:kern w:val="3"/>
          <w:sz w:val="20"/>
          <w:szCs w:val="20"/>
          <w:lang w:eastAsia="zh-CN" w:bidi="hi-IN"/>
        </w:rPr>
        <w:t>Responsáveis que assinaram o ajuste:</w:t>
      </w:r>
    </w:p>
    <w:p w:rsidR="0032387D" w:rsidRPr="0032387D" w:rsidRDefault="0032387D" w:rsidP="0032387D">
      <w:pPr>
        <w:widowControl w:val="0"/>
        <w:suppressAutoHyphens/>
        <w:autoSpaceDN w:val="0"/>
        <w:spacing w:line="240" w:lineRule="auto"/>
        <w:textAlignment w:val="baseline"/>
        <w:rPr>
          <w:rFonts w:ascii="Arial" w:eastAsia="SimSun" w:hAnsi="Arial" w:cs="Arial"/>
          <w:kern w:val="3"/>
          <w:sz w:val="20"/>
          <w:szCs w:val="20"/>
          <w:lang w:eastAsia="zh-CN" w:bidi="hi-IN"/>
        </w:rPr>
      </w:pPr>
      <w:r w:rsidRPr="0032387D">
        <w:rPr>
          <w:rFonts w:ascii="Arial" w:eastAsia="SimSun" w:hAnsi="Arial" w:cs="Arial"/>
          <w:kern w:val="3"/>
          <w:sz w:val="20"/>
          <w:szCs w:val="20"/>
          <w:lang w:eastAsia="zh-CN" w:bidi="hi-IN"/>
        </w:rPr>
        <w:t>Pelo CONTRATANTE:</w:t>
      </w:r>
    </w:p>
    <w:p w:rsidR="0032387D" w:rsidRDefault="0032387D" w:rsidP="0032387D">
      <w:pPr>
        <w:widowControl w:val="0"/>
        <w:suppressAutoHyphens/>
        <w:autoSpaceDN w:val="0"/>
        <w:spacing w:line="240" w:lineRule="auto"/>
        <w:jc w:val="both"/>
        <w:textAlignment w:val="baseline"/>
        <w:rPr>
          <w:rFonts w:ascii="Arial" w:eastAsia="SimSun" w:hAnsi="Arial" w:cs="Arial"/>
          <w:kern w:val="3"/>
          <w:sz w:val="20"/>
          <w:szCs w:val="20"/>
          <w:lang w:eastAsia="zh-CN" w:bidi="hi-IN"/>
        </w:rPr>
      </w:pPr>
      <w:r w:rsidRPr="0032387D">
        <w:rPr>
          <w:rFonts w:ascii="Arial" w:eastAsia="SimSun" w:hAnsi="Arial" w:cs="Arial"/>
          <w:kern w:val="3"/>
          <w:sz w:val="20"/>
          <w:szCs w:val="20"/>
          <w:lang w:eastAsia="zh-CN" w:bidi="hi-IN"/>
        </w:rPr>
        <w:t xml:space="preserve">Nome: </w:t>
      </w:r>
    </w:p>
    <w:p w:rsidR="0032387D" w:rsidRPr="0032387D" w:rsidRDefault="0032387D" w:rsidP="0032387D">
      <w:pPr>
        <w:widowControl w:val="0"/>
        <w:suppressAutoHyphens/>
        <w:autoSpaceDN w:val="0"/>
        <w:spacing w:line="240" w:lineRule="auto"/>
        <w:jc w:val="both"/>
        <w:textAlignment w:val="baseline"/>
        <w:rPr>
          <w:rFonts w:ascii="Arial" w:eastAsia="SimSun" w:hAnsi="Arial" w:cs="Arial"/>
          <w:kern w:val="3"/>
          <w:sz w:val="20"/>
          <w:szCs w:val="20"/>
          <w:lang w:eastAsia="zh-CN" w:bidi="hi-IN"/>
        </w:rPr>
      </w:pPr>
      <w:r w:rsidRPr="0032387D">
        <w:rPr>
          <w:rFonts w:ascii="Arial" w:eastAsia="SimSun" w:hAnsi="Arial" w:cs="Arial"/>
          <w:kern w:val="3"/>
          <w:sz w:val="20"/>
          <w:szCs w:val="20"/>
          <w:lang w:eastAsia="zh-CN" w:bidi="hi-IN"/>
        </w:rPr>
        <w:t xml:space="preserve">Cargo: </w:t>
      </w:r>
    </w:p>
    <w:p w:rsidR="0032387D" w:rsidRPr="0032387D" w:rsidRDefault="0032387D" w:rsidP="0032387D">
      <w:pPr>
        <w:widowControl w:val="0"/>
        <w:suppressAutoHyphens/>
        <w:autoSpaceDN w:val="0"/>
        <w:spacing w:line="240" w:lineRule="auto"/>
        <w:jc w:val="both"/>
        <w:textAlignment w:val="baseline"/>
        <w:rPr>
          <w:rFonts w:ascii="Arial" w:eastAsia="SimSun" w:hAnsi="Arial" w:cs="Arial"/>
          <w:kern w:val="3"/>
          <w:sz w:val="20"/>
          <w:szCs w:val="20"/>
          <w:lang w:eastAsia="zh-CN" w:bidi="hi-IN"/>
        </w:rPr>
      </w:pPr>
      <w:r w:rsidRPr="0032387D">
        <w:rPr>
          <w:rFonts w:ascii="Arial" w:eastAsia="SimSun" w:hAnsi="Arial" w:cs="Arial"/>
          <w:kern w:val="3"/>
          <w:sz w:val="20"/>
          <w:szCs w:val="20"/>
          <w:lang w:eastAsia="zh-CN" w:bidi="hi-IN"/>
        </w:rPr>
        <w:t>CPF:</w:t>
      </w:r>
      <w:r w:rsidRPr="0032387D">
        <w:rPr>
          <w:rFonts w:ascii="Arial" w:eastAsia="SimSun" w:hAnsi="Arial" w:cs="Arial"/>
          <w:kern w:val="3"/>
          <w:sz w:val="20"/>
          <w:szCs w:val="20"/>
          <w:lang w:eastAsia="zh-CN" w:bidi="hi-IN"/>
        </w:rPr>
        <w:tab/>
      </w:r>
      <w:r w:rsidRPr="0032387D">
        <w:rPr>
          <w:rFonts w:ascii="Arial" w:eastAsia="SimSun" w:hAnsi="Arial" w:cs="Arial"/>
          <w:kern w:val="3"/>
          <w:sz w:val="20"/>
          <w:szCs w:val="20"/>
          <w:lang w:eastAsia="zh-CN" w:bidi="hi-IN"/>
        </w:rPr>
        <w:tab/>
      </w:r>
      <w:r w:rsidRPr="0032387D">
        <w:rPr>
          <w:rFonts w:ascii="Arial" w:eastAsia="SimSun" w:hAnsi="Arial" w:cs="Arial"/>
          <w:kern w:val="3"/>
          <w:sz w:val="20"/>
          <w:szCs w:val="20"/>
          <w:lang w:eastAsia="zh-CN" w:bidi="hi-IN"/>
        </w:rPr>
        <w:tab/>
        <w:t xml:space="preserve">RG: </w:t>
      </w:r>
    </w:p>
    <w:p w:rsidR="0032387D" w:rsidRPr="0032387D" w:rsidRDefault="0032387D" w:rsidP="0032387D">
      <w:pPr>
        <w:widowControl w:val="0"/>
        <w:suppressAutoHyphens/>
        <w:autoSpaceDN w:val="0"/>
        <w:spacing w:line="240" w:lineRule="auto"/>
        <w:jc w:val="both"/>
        <w:textAlignment w:val="baseline"/>
        <w:rPr>
          <w:rFonts w:ascii="Arial" w:eastAsia="SimSun" w:hAnsi="Arial" w:cs="Arial"/>
          <w:kern w:val="3"/>
          <w:sz w:val="20"/>
          <w:szCs w:val="20"/>
          <w:lang w:eastAsia="zh-CN" w:bidi="hi-IN"/>
        </w:rPr>
      </w:pPr>
      <w:r w:rsidRPr="0032387D">
        <w:rPr>
          <w:rFonts w:ascii="Arial" w:eastAsia="SimSun" w:hAnsi="Arial" w:cs="Arial"/>
          <w:kern w:val="3"/>
          <w:sz w:val="20"/>
          <w:szCs w:val="20"/>
          <w:lang w:eastAsia="zh-CN" w:bidi="hi-IN"/>
        </w:rPr>
        <w:t xml:space="preserve">Data de Nascimento: </w:t>
      </w:r>
    </w:p>
    <w:p w:rsidR="0032387D" w:rsidRPr="0032387D" w:rsidRDefault="0032387D" w:rsidP="0032387D">
      <w:pPr>
        <w:widowControl w:val="0"/>
        <w:suppressAutoHyphens/>
        <w:autoSpaceDN w:val="0"/>
        <w:spacing w:line="240" w:lineRule="auto"/>
        <w:jc w:val="both"/>
        <w:textAlignment w:val="baseline"/>
        <w:rPr>
          <w:rFonts w:ascii="Arial" w:eastAsia="SimSun" w:hAnsi="Arial" w:cs="Arial"/>
          <w:kern w:val="3"/>
          <w:sz w:val="20"/>
          <w:szCs w:val="20"/>
          <w:lang w:eastAsia="zh-CN" w:bidi="hi-IN"/>
        </w:rPr>
      </w:pPr>
      <w:r w:rsidRPr="0032387D">
        <w:rPr>
          <w:rFonts w:ascii="Arial" w:eastAsia="SimSun" w:hAnsi="Arial" w:cs="Arial"/>
          <w:kern w:val="3"/>
          <w:sz w:val="20"/>
          <w:szCs w:val="20"/>
          <w:lang w:eastAsia="zh-CN" w:bidi="hi-IN"/>
        </w:rPr>
        <w:t xml:space="preserve">Endereço residencial completo: </w:t>
      </w:r>
    </w:p>
    <w:p w:rsidR="0032387D" w:rsidRPr="0032387D" w:rsidRDefault="0032387D" w:rsidP="0032387D">
      <w:pPr>
        <w:widowControl w:val="0"/>
        <w:suppressAutoHyphens/>
        <w:autoSpaceDN w:val="0"/>
        <w:spacing w:line="240" w:lineRule="auto"/>
        <w:jc w:val="both"/>
        <w:textAlignment w:val="baseline"/>
        <w:rPr>
          <w:rFonts w:ascii="Arial" w:eastAsia="SimSun" w:hAnsi="Arial" w:cs="Arial"/>
          <w:kern w:val="3"/>
          <w:sz w:val="20"/>
          <w:szCs w:val="20"/>
          <w:lang w:eastAsia="zh-CN" w:bidi="hi-IN"/>
        </w:rPr>
      </w:pPr>
      <w:proofErr w:type="spellStart"/>
      <w:r w:rsidRPr="0032387D">
        <w:rPr>
          <w:rFonts w:ascii="Arial" w:eastAsia="SimSun" w:hAnsi="Arial" w:cs="Arial"/>
          <w:kern w:val="3"/>
          <w:sz w:val="20"/>
          <w:szCs w:val="20"/>
          <w:lang w:eastAsia="zh-CN" w:bidi="hi-IN"/>
        </w:rPr>
        <w:t>E-mail</w:t>
      </w:r>
      <w:proofErr w:type="spellEnd"/>
      <w:r w:rsidRPr="0032387D">
        <w:rPr>
          <w:rFonts w:ascii="Arial" w:eastAsia="SimSun" w:hAnsi="Arial" w:cs="Arial"/>
          <w:kern w:val="3"/>
          <w:sz w:val="20"/>
          <w:szCs w:val="20"/>
          <w:lang w:eastAsia="zh-CN" w:bidi="hi-IN"/>
        </w:rPr>
        <w:t xml:space="preserve"> institucional: </w:t>
      </w:r>
    </w:p>
    <w:p w:rsidR="0032387D" w:rsidRPr="0032387D" w:rsidRDefault="0032387D" w:rsidP="0032387D">
      <w:pPr>
        <w:widowControl w:val="0"/>
        <w:suppressAutoHyphens/>
        <w:autoSpaceDN w:val="0"/>
        <w:spacing w:line="240" w:lineRule="auto"/>
        <w:jc w:val="both"/>
        <w:textAlignment w:val="baseline"/>
        <w:rPr>
          <w:rFonts w:ascii="Arial" w:eastAsia="SimSun" w:hAnsi="Arial" w:cs="Arial"/>
          <w:kern w:val="3"/>
          <w:sz w:val="20"/>
          <w:szCs w:val="20"/>
          <w:lang w:eastAsia="zh-CN" w:bidi="hi-IN"/>
        </w:rPr>
      </w:pPr>
      <w:proofErr w:type="spellStart"/>
      <w:r w:rsidRPr="0032387D">
        <w:rPr>
          <w:rFonts w:ascii="Arial" w:eastAsia="SimSun" w:hAnsi="Arial" w:cs="Arial"/>
          <w:kern w:val="3"/>
          <w:sz w:val="20"/>
          <w:szCs w:val="20"/>
          <w:lang w:eastAsia="zh-CN" w:bidi="hi-IN"/>
        </w:rPr>
        <w:t>E-mail</w:t>
      </w:r>
      <w:proofErr w:type="spellEnd"/>
      <w:r w:rsidRPr="0032387D">
        <w:rPr>
          <w:rFonts w:ascii="Arial" w:eastAsia="SimSun" w:hAnsi="Arial" w:cs="Arial"/>
          <w:kern w:val="3"/>
          <w:sz w:val="20"/>
          <w:szCs w:val="20"/>
          <w:lang w:eastAsia="zh-CN" w:bidi="hi-IN"/>
        </w:rPr>
        <w:t xml:space="preserve"> pessoal: não possui</w:t>
      </w:r>
    </w:p>
    <w:p w:rsidR="0032387D" w:rsidRPr="0032387D" w:rsidRDefault="0032387D" w:rsidP="0032387D">
      <w:pPr>
        <w:widowControl w:val="0"/>
        <w:suppressAutoHyphens/>
        <w:autoSpaceDN w:val="0"/>
        <w:spacing w:line="240" w:lineRule="auto"/>
        <w:jc w:val="both"/>
        <w:textAlignment w:val="baseline"/>
        <w:rPr>
          <w:rFonts w:ascii="Arial" w:eastAsia="SimSun" w:hAnsi="Arial" w:cs="Arial"/>
          <w:kern w:val="3"/>
          <w:sz w:val="20"/>
          <w:szCs w:val="20"/>
          <w:lang w:eastAsia="zh-CN" w:bidi="hi-IN"/>
        </w:rPr>
      </w:pPr>
      <w:r w:rsidRPr="0032387D">
        <w:rPr>
          <w:rFonts w:ascii="Arial" w:eastAsia="SimSun" w:hAnsi="Arial" w:cs="Arial"/>
          <w:kern w:val="3"/>
          <w:sz w:val="20"/>
          <w:szCs w:val="20"/>
          <w:lang w:eastAsia="zh-CN" w:bidi="hi-IN"/>
        </w:rPr>
        <w:t>Telefone(s): (16) 3953 9999</w:t>
      </w:r>
    </w:p>
    <w:p w:rsidR="0032387D" w:rsidRPr="0032387D" w:rsidRDefault="0032387D" w:rsidP="0032387D">
      <w:pPr>
        <w:widowControl w:val="0"/>
        <w:suppressAutoHyphens/>
        <w:autoSpaceDN w:val="0"/>
        <w:spacing w:line="240" w:lineRule="auto"/>
        <w:jc w:val="both"/>
        <w:textAlignment w:val="baseline"/>
        <w:rPr>
          <w:rFonts w:ascii="Arial" w:eastAsia="SimSun" w:hAnsi="Arial" w:cs="Arial"/>
          <w:b/>
          <w:kern w:val="3"/>
          <w:sz w:val="20"/>
          <w:szCs w:val="20"/>
          <w:lang w:eastAsia="zh-CN" w:bidi="hi-IN"/>
        </w:rPr>
      </w:pPr>
      <w:r w:rsidRPr="0032387D">
        <w:rPr>
          <w:rFonts w:ascii="Arial" w:eastAsia="SimSun" w:hAnsi="Arial" w:cs="Arial"/>
          <w:b/>
          <w:kern w:val="3"/>
          <w:sz w:val="20"/>
          <w:szCs w:val="20"/>
          <w:lang w:eastAsia="zh-CN" w:bidi="hi-IN"/>
        </w:rPr>
        <w:t>Assinatura: ________________________________________.</w:t>
      </w:r>
    </w:p>
    <w:p w:rsidR="0032387D" w:rsidRPr="0032387D" w:rsidRDefault="0032387D" w:rsidP="0032387D">
      <w:pPr>
        <w:widowControl w:val="0"/>
        <w:suppressAutoHyphens/>
        <w:autoSpaceDN w:val="0"/>
        <w:spacing w:line="240" w:lineRule="auto"/>
        <w:textAlignment w:val="baseline"/>
        <w:rPr>
          <w:rFonts w:ascii="Arial" w:eastAsia="SimSun" w:hAnsi="Arial" w:cs="Arial"/>
          <w:kern w:val="3"/>
          <w:sz w:val="20"/>
          <w:szCs w:val="20"/>
          <w:lang w:eastAsia="zh-CN" w:bidi="hi-IN"/>
        </w:rPr>
      </w:pPr>
    </w:p>
    <w:p w:rsidR="0032387D" w:rsidRPr="0032387D" w:rsidRDefault="0032387D" w:rsidP="0032387D">
      <w:pPr>
        <w:widowControl w:val="0"/>
        <w:suppressAutoHyphens/>
        <w:autoSpaceDN w:val="0"/>
        <w:spacing w:line="240" w:lineRule="auto"/>
        <w:textAlignment w:val="baseline"/>
        <w:rPr>
          <w:rFonts w:ascii="Arial" w:eastAsia="SimSun" w:hAnsi="Arial" w:cs="Arial"/>
          <w:kern w:val="3"/>
          <w:sz w:val="20"/>
          <w:szCs w:val="20"/>
          <w:lang w:eastAsia="zh-CN" w:bidi="hi-IN"/>
        </w:rPr>
      </w:pPr>
      <w:r w:rsidRPr="0032387D">
        <w:rPr>
          <w:rFonts w:ascii="Arial" w:eastAsia="SimSun" w:hAnsi="Arial" w:cs="Arial"/>
          <w:kern w:val="3"/>
          <w:sz w:val="20"/>
          <w:szCs w:val="20"/>
          <w:lang w:eastAsia="zh-CN" w:bidi="hi-IN"/>
        </w:rPr>
        <w:t>Pela CONTRATADA:</w:t>
      </w:r>
    </w:p>
    <w:p w:rsidR="0032387D" w:rsidRPr="0032387D" w:rsidRDefault="0032387D" w:rsidP="0032387D">
      <w:pPr>
        <w:spacing w:line="240" w:lineRule="auto"/>
        <w:ind w:right="-48"/>
        <w:jc w:val="both"/>
        <w:rPr>
          <w:rFonts w:ascii="Arial" w:eastAsia="Times New Roman" w:hAnsi="Arial" w:cs="Arial"/>
          <w:b/>
          <w:sz w:val="20"/>
          <w:szCs w:val="20"/>
          <w:lang w:eastAsia="pt-BR"/>
        </w:rPr>
      </w:pPr>
      <w:r w:rsidRPr="0032387D">
        <w:rPr>
          <w:rFonts w:ascii="Arial" w:eastAsia="Times New Roman" w:hAnsi="Arial" w:cs="Arial"/>
          <w:sz w:val="20"/>
          <w:szCs w:val="20"/>
          <w:lang w:eastAsia="pt-BR"/>
        </w:rPr>
        <w:t xml:space="preserve">Nome: </w:t>
      </w:r>
      <w:r w:rsidRPr="0032387D">
        <w:rPr>
          <w:rFonts w:ascii="Arial" w:eastAsia="Times New Roman" w:hAnsi="Arial" w:cs="Arial"/>
          <w:b/>
          <w:sz w:val="20"/>
          <w:szCs w:val="20"/>
          <w:lang w:eastAsia="pt-BR"/>
        </w:rPr>
        <w:fldChar w:fldCharType="begin"/>
      </w:r>
      <w:r w:rsidRPr="0032387D">
        <w:rPr>
          <w:rFonts w:ascii="Arial" w:eastAsia="Times New Roman" w:hAnsi="Arial" w:cs="Arial"/>
          <w:b/>
          <w:sz w:val="20"/>
          <w:szCs w:val="20"/>
          <w:lang w:eastAsia="pt-BR"/>
        </w:rPr>
        <w:instrText xml:space="preserve"> MERGEFIELD REPRESENTANTE </w:instrText>
      </w:r>
      <w:r w:rsidRPr="0032387D">
        <w:rPr>
          <w:rFonts w:ascii="Arial" w:eastAsia="Times New Roman" w:hAnsi="Arial" w:cs="Arial"/>
          <w:b/>
          <w:sz w:val="20"/>
          <w:szCs w:val="20"/>
          <w:lang w:eastAsia="pt-BR"/>
        </w:rPr>
        <w:fldChar w:fldCharType="separate"/>
      </w:r>
      <w:r w:rsidRPr="0032387D">
        <w:rPr>
          <w:rFonts w:ascii="Arial" w:eastAsia="Times New Roman" w:hAnsi="Arial" w:cs="Arial"/>
          <w:b/>
          <w:noProof/>
          <w:sz w:val="20"/>
          <w:szCs w:val="20"/>
          <w:lang w:eastAsia="pt-BR"/>
        </w:rPr>
        <w:t>«REPRESENTANTE»</w:t>
      </w:r>
      <w:r w:rsidRPr="0032387D">
        <w:rPr>
          <w:rFonts w:ascii="Arial" w:eastAsia="Times New Roman" w:hAnsi="Arial" w:cs="Arial"/>
          <w:b/>
          <w:sz w:val="20"/>
          <w:szCs w:val="20"/>
          <w:lang w:eastAsia="pt-BR"/>
        </w:rPr>
        <w:fldChar w:fldCharType="end"/>
      </w:r>
    </w:p>
    <w:p w:rsidR="0032387D" w:rsidRPr="0032387D" w:rsidRDefault="0032387D" w:rsidP="0032387D">
      <w:pPr>
        <w:widowControl w:val="0"/>
        <w:suppressAutoHyphens/>
        <w:autoSpaceDN w:val="0"/>
        <w:spacing w:line="240" w:lineRule="auto"/>
        <w:textAlignment w:val="baseline"/>
        <w:rPr>
          <w:rFonts w:ascii="Arial" w:eastAsia="SimSun" w:hAnsi="Arial" w:cs="Arial"/>
          <w:kern w:val="3"/>
          <w:sz w:val="20"/>
          <w:szCs w:val="20"/>
          <w:lang w:eastAsia="zh-CN" w:bidi="hi-IN"/>
        </w:rPr>
      </w:pPr>
      <w:r w:rsidRPr="0032387D">
        <w:rPr>
          <w:rFonts w:ascii="Arial" w:eastAsia="SimSun" w:hAnsi="Arial" w:cs="Arial"/>
          <w:kern w:val="3"/>
          <w:sz w:val="20"/>
          <w:szCs w:val="20"/>
          <w:lang w:eastAsia="zh-CN" w:bidi="hi-IN"/>
        </w:rPr>
        <w:t xml:space="preserve">Cargo: </w:t>
      </w:r>
      <w:r w:rsidRPr="0032387D">
        <w:rPr>
          <w:rFonts w:ascii="Arial" w:eastAsia="SimSun" w:hAnsi="Arial" w:cs="Arial"/>
          <w:kern w:val="3"/>
          <w:sz w:val="20"/>
          <w:szCs w:val="20"/>
          <w:lang w:eastAsia="zh-CN" w:bidi="hi-IN"/>
        </w:rPr>
        <w:fldChar w:fldCharType="begin"/>
      </w:r>
      <w:r w:rsidRPr="0032387D">
        <w:rPr>
          <w:rFonts w:ascii="Arial" w:eastAsia="SimSun" w:hAnsi="Arial" w:cs="Arial"/>
          <w:kern w:val="3"/>
          <w:sz w:val="20"/>
          <w:szCs w:val="20"/>
          <w:lang w:eastAsia="zh-CN" w:bidi="hi-IN"/>
        </w:rPr>
        <w:instrText xml:space="preserve"> MERGEFIELD CARGO </w:instrText>
      </w:r>
      <w:r w:rsidRPr="0032387D">
        <w:rPr>
          <w:rFonts w:ascii="Arial" w:eastAsia="SimSun" w:hAnsi="Arial" w:cs="Arial"/>
          <w:kern w:val="3"/>
          <w:sz w:val="20"/>
          <w:szCs w:val="20"/>
          <w:lang w:eastAsia="zh-CN" w:bidi="hi-IN"/>
        </w:rPr>
        <w:fldChar w:fldCharType="separate"/>
      </w:r>
      <w:r w:rsidRPr="0032387D">
        <w:rPr>
          <w:rFonts w:ascii="Arial" w:eastAsia="SimSun" w:hAnsi="Arial" w:cs="Arial"/>
          <w:noProof/>
          <w:kern w:val="3"/>
          <w:sz w:val="20"/>
          <w:szCs w:val="20"/>
          <w:lang w:eastAsia="zh-CN" w:bidi="hi-IN"/>
        </w:rPr>
        <w:t>«CARGO»</w:t>
      </w:r>
      <w:r w:rsidRPr="0032387D">
        <w:rPr>
          <w:rFonts w:ascii="Arial" w:eastAsia="SimSun" w:hAnsi="Arial" w:cs="Arial"/>
          <w:kern w:val="3"/>
          <w:sz w:val="20"/>
          <w:szCs w:val="20"/>
          <w:lang w:eastAsia="zh-CN" w:bidi="hi-IN"/>
        </w:rPr>
        <w:fldChar w:fldCharType="end"/>
      </w:r>
      <w:r w:rsidRPr="0032387D">
        <w:rPr>
          <w:rFonts w:ascii="Arial" w:eastAsia="SimSun" w:hAnsi="Arial" w:cs="Arial"/>
          <w:kern w:val="3"/>
          <w:sz w:val="20"/>
          <w:szCs w:val="20"/>
          <w:lang w:eastAsia="zh-CN" w:bidi="hi-IN"/>
        </w:rPr>
        <w:tab/>
      </w:r>
    </w:p>
    <w:p w:rsidR="0032387D" w:rsidRPr="0032387D" w:rsidRDefault="0032387D" w:rsidP="0032387D">
      <w:pPr>
        <w:widowControl w:val="0"/>
        <w:suppressAutoHyphens/>
        <w:autoSpaceDN w:val="0"/>
        <w:spacing w:line="240" w:lineRule="auto"/>
        <w:textAlignment w:val="baseline"/>
        <w:rPr>
          <w:rFonts w:ascii="Arial" w:eastAsia="SimSun" w:hAnsi="Arial" w:cs="Arial"/>
          <w:kern w:val="3"/>
          <w:sz w:val="20"/>
          <w:szCs w:val="20"/>
          <w:lang w:eastAsia="zh-CN" w:bidi="hi-IN"/>
        </w:rPr>
      </w:pPr>
      <w:r w:rsidRPr="0032387D">
        <w:rPr>
          <w:rFonts w:ascii="Arial" w:eastAsia="SimSun" w:hAnsi="Arial" w:cs="Arial"/>
          <w:kern w:val="3"/>
          <w:sz w:val="20"/>
          <w:szCs w:val="20"/>
          <w:lang w:eastAsia="zh-CN" w:bidi="hi-IN"/>
        </w:rPr>
        <w:t xml:space="preserve">RG nº. </w:t>
      </w:r>
      <w:r w:rsidRPr="0032387D">
        <w:rPr>
          <w:rFonts w:ascii="Arial" w:eastAsia="SimSun" w:hAnsi="Arial" w:cs="Arial"/>
          <w:kern w:val="3"/>
          <w:sz w:val="20"/>
          <w:szCs w:val="20"/>
          <w:lang w:eastAsia="zh-CN" w:bidi="hi-IN"/>
        </w:rPr>
        <w:fldChar w:fldCharType="begin"/>
      </w:r>
      <w:r w:rsidRPr="0032387D">
        <w:rPr>
          <w:rFonts w:ascii="Arial" w:eastAsia="SimSun" w:hAnsi="Arial" w:cs="Arial"/>
          <w:kern w:val="3"/>
          <w:sz w:val="20"/>
          <w:szCs w:val="20"/>
          <w:lang w:eastAsia="zh-CN" w:bidi="hi-IN"/>
        </w:rPr>
        <w:instrText xml:space="preserve"> MERGEFIELD RG </w:instrText>
      </w:r>
      <w:r w:rsidRPr="0032387D">
        <w:rPr>
          <w:rFonts w:ascii="Arial" w:eastAsia="SimSun" w:hAnsi="Arial" w:cs="Arial"/>
          <w:kern w:val="3"/>
          <w:sz w:val="20"/>
          <w:szCs w:val="20"/>
          <w:lang w:eastAsia="zh-CN" w:bidi="hi-IN"/>
        </w:rPr>
        <w:fldChar w:fldCharType="separate"/>
      </w:r>
      <w:r w:rsidRPr="0032387D">
        <w:rPr>
          <w:rFonts w:ascii="Arial" w:eastAsia="SimSun" w:hAnsi="Arial" w:cs="Arial"/>
          <w:noProof/>
          <w:kern w:val="3"/>
          <w:sz w:val="20"/>
          <w:szCs w:val="20"/>
          <w:lang w:eastAsia="zh-CN" w:bidi="hi-IN"/>
        </w:rPr>
        <w:t>«RG»</w:t>
      </w:r>
      <w:r w:rsidRPr="0032387D">
        <w:rPr>
          <w:rFonts w:ascii="Arial" w:eastAsia="SimSun" w:hAnsi="Arial" w:cs="Arial"/>
          <w:kern w:val="3"/>
          <w:sz w:val="20"/>
          <w:szCs w:val="20"/>
          <w:lang w:eastAsia="zh-CN" w:bidi="hi-IN"/>
        </w:rPr>
        <w:fldChar w:fldCharType="end"/>
      </w:r>
      <w:r w:rsidRPr="0032387D">
        <w:rPr>
          <w:rFonts w:ascii="Arial" w:eastAsia="SimSun" w:hAnsi="Arial" w:cs="Arial"/>
          <w:kern w:val="3"/>
          <w:sz w:val="20"/>
          <w:szCs w:val="20"/>
          <w:lang w:eastAsia="zh-CN" w:bidi="hi-IN"/>
        </w:rPr>
        <w:tab/>
      </w:r>
      <w:r w:rsidRPr="0032387D">
        <w:rPr>
          <w:rFonts w:ascii="Arial" w:eastAsia="SimSun" w:hAnsi="Arial" w:cs="Arial"/>
          <w:kern w:val="3"/>
          <w:sz w:val="20"/>
          <w:szCs w:val="20"/>
          <w:lang w:eastAsia="zh-CN" w:bidi="hi-IN"/>
        </w:rPr>
        <w:tab/>
        <w:t xml:space="preserve">CPF/ME sob nº. </w:t>
      </w:r>
      <w:r w:rsidRPr="0032387D">
        <w:rPr>
          <w:rFonts w:ascii="Arial" w:eastAsia="SimSun" w:hAnsi="Arial" w:cs="Arial"/>
          <w:kern w:val="3"/>
          <w:sz w:val="20"/>
          <w:szCs w:val="20"/>
          <w:lang w:eastAsia="zh-CN" w:bidi="hi-IN"/>
        </w:rPr>
        <w:fldChar w:fldCharType="begin"/>
      </w:r>
      <w:r w:rsidRPr="0032387D">
        <w:rPr>
          <w:rFonts w:ascii="Arial" w:eastAsia="SimSun" w:hAnsi="Arial" w:cs="Arial"/>
          <w:kern w:val="3"/>
          <w:sz w:val="20"/>
          <w:szCs w:val="20"/>
          <w:lang w:eastAsia="zh-CN" w:bidi="hi-IN"/>
        </w:rPr>
        <w:instrText xml:space="preserve"> MERGEFIELD CPF </w:instrText>
      </w:r>
      <w:r w:rsidRPr="0032387D">
        <w:rPr>
          <w:rFonts w:ascii="Arial" w:eastAsia="SimSun" w:hAnsi="Arial" w:cs="Arial"/>
          <w:kern w:val="3"/>
          <w:sz w:val="20"/>
          <w:szCs w:val="20"/>
          <w:lang w:eastAsia="zh-CN" w:bidi="hi-IN"/>
        </w:rPr>
        <w:fldChar w:fldCharType="separate"/>
      </w:r>
      <w:r w:rsidRPr="0032387D">
        <w:rPr>
          <w:rFonts w:ascii="Arial" w:eastAsia="SimSun" w:hAnsi="Arial" w:cs="Arial"/>
          <w:noProof/>
          <w:kern w:val="3"/>
          <w:sz w:val="20"/>
          <w:szCs w:val="20"/>
          <w:lang w:eastAsia="zh-CN" w:bidi="hi-IN"/>
        </w:rPr>
        <w:t>«CPF»</w:t>
      </w:r>
      <w:r w:rsidRPr="0032387D">
        <w:rPr>
          <w:rFonts w:ascii="Arial" w:eastAsia="SimSun" w:hAnsi="Arial" w:cs="Arial"/>
          <w:kern w:val="3"/>
          <w:sz w:val="20"/>
          <w:szCs w:val="20"/>
          <w:lang w:eastAsia="zh-CN" w:bidi="hi-IN"/>
        </w:rPr>
        <w:fldChar w:fldCharType="end"/>
      </w:r>
    </w:p>
    <w:p w:rsidR="0032387D" w:rsidRPr="0032387D" w:rsidRDefault="0032387D" w:rsidP="0032387D">
      <w:pPr>
        <w:widowControl w:val="0"/>
        <w:suppressAutoHyphens/>
        <w:autoSpaceDN w:val="0"/>
        <w:spacing w:line="240" w:lineRule="auto"/>
        <w:jc w:val="both"/>
        <w:textAlignment w:val="baseline"/>
        <w:rPr>
          <w:rFonts w:ascii="Arial" w:eastAsia="Times New Roman" w:hAnsi="Arial" w:cs="Arial"/>
          <w:color w:val="000000"/>
          <w:sz w:val="19"/>
          <w:szCs w:val="19"/>
          <w:lang w:eastAsia="pt-BR"/>
        </w:rPr>
      </w:pPr>
      <w:r w:rsidRPr="0032387D">
        <w:rPr>
          <w:rFonts w:ascii="Arial" w:eastAsia="SimSun" w:hAnsi="Arial" w:cs="Arial"/>
          <w:kern w:val="3"/>
          <w:sz w:val="20"/>
          <w:szCs w:val="20"/>
          <w:lang w:eastAsia="zh-CN" w:bidi="hi-IN"/>
        </w:rPr>
        <w:t xml:space="preserve">Endereço residencial completo: </w:t>
      </w:r>
      <w:r w:rsidRPr="0032387D">
        <w:rPr>
          <w:rFonts w:ascii="Arial" w:eastAsia="Times New Roman" w:hAnsi="Arial" w:cs="Tahoma"/>
          <w:lang w:eastAsia="pt-BR"/>
        </w:rPr>
        <w:fldChar w:fldCharType="begin"/>
      </w:r>
      <w:r w:rsidRPr="0032387D">
        <w:rPr>
          <w:rFonts w:ascii="Arial" w:eastAsia="Times New Roman" w:hAnsi="Arial" w:cs="Tahoma"/>
          <w:lang w:eastAsia="pt-BR"/>
        </w:rPr>
        <w:instrText xml:space="preserve"> MERGEFIELD ENDEREÇO1 </w:instrText>
      </w:r>
      <w:r w:rsidRPr="0032387D">
        <w:rPr>
          <w:rFonts w:ascii="Arial" w:eastAsia="Times New Roman" w:hAnsi="Arial" w:cs="Tahoma"/>
          <w:lang w:eastAsia="pt-BR"/>
        </w:rPr>
        <w:fldChar w:fldCharType="separate"/>
      </w:r>
      <w:r w:rsidRPr="0032387D">
        <w:rPr>
          <w:rFonts w:ascii="Arial" w:eastAsia="Times New Roman" w:hAnsi="Arial" w:cs="Tahoma"/>
          <w:noProof/>
          <w:lang w:eastAsia="pt-BR"/>
        </w:rPr>
        <w:t>«ENDEREÇO1»</w:t>
      </w:r>
      <w:r w:rsidRPr="0032387D">
        <w:rPr>
          <w:rFonts w:ascii="Arial" w:eastAsia="Times New Roman" w:hAnsi="Arial" w:cs="Tahoma"/>
          <w:lang w:eastAsia="pt-BR"/>
        </w:rPr>
        <w:fldChar w:fldCharType="end"/>
      </w:r>
    </w:p>
    <w:p w:rsidR="0032387D" w:rsidRPr="0032387D" w:rsidRDefault="0032387D" w:rsidP="0032387D">
      <w:pPr>
        <w:widowControl w:val="0"/>
        <w:suppressAutoHyphens/>
        <w:autoSpaceDN w:val="0"/>
        <w:spacing w:line="240" w:lineRule="auto"/>
        <w:jc w:val="both"/>
        <w:textAlignment w:val="baseline"/>
        <w:rPr>
          <w:rFonts w:ascii="Arial" w:eastAsia="SimSun" w:hAnsi="Arial" w:cs="Arial"/>
          <w:kern w:val="3"/>
          <w:sz w:val="20"/>
          <w:szCs w:val="20"/>
          <w:lang w:eastAsia="zh-CN" w:bidi="hi-IN"/>
        </w:rPr>
      </w:pPr>
      <w:proofErr w:type="spellStart"/>
      <w:r w:rsidRPr="0032387D">
        <w:rPr>
          <w:rFonts w:ascii="Arial" w:eastAsia="SimSun" w:hAnsi="Arial" w:cs="Arial"/>
          <w:kern w:val="3"/>
          <w:sz w:val="20"/>
          <w:szCs w:val="20"/>
          <w:lang w:eastAsia="zh-CN" w:bidi="hi-IN"/>
        </w:rPr>
        <w:t>E-mail</w:t>
      </w:r>
      <w:proofErr w:type="spellEnd"/>
      <w:r w:rsidRPr="0032387D">
        <w:rPr>
          <w:rFonts w:ascii="Arial" w:eastAsia="SimSun" w:hAnsi="Arial" w:cs="Arial"/>
          <w:kern w:val="3"/>
          <w:sz w:val="20"/>
          <w:szCs w:val="20"/>
          <w:lang w:eastAsia="zh-CN" w:bidi="hi-IN"/>
        </w:rPr>
        <w:t xml:space="preserve"> </w:t>
      </w:r>
      <w:proofErr w:type="gramStart"/>
      <w:r w:rsidRPr="0032387D">
        <w:rPr>
          <w:rFonts w:ascii="Arial" w:eastAsia="SimSun" w:hAnsi="Arial" w:cs="Arial"/>
          <w:kern w:val="3"/>
          <w:sz w:val="20"/>
          <w:szCs w:val="20"/>
          <w:lang w:eastAsia="zh-CN" w:bidi="hi-IN"/>
        </w:rPr>
        <w:t>institucional:</w:t>
      </w:r>
      <w:proofErr w:type="gramEnd"/>
      <w:r w:rsidRPr="0032387D">
        <w:rPr>
          <w:rFonts w:ascii="Ecofont_Spranq_eco_Sans" w:eastAsia="Times New Roman" w:hAnsi="Ecofont_Spranq_eco_Sans" w:cs="Tahoma"/>
          <w:sz w:val="24"/>
          <w:szCs w:val="24"/>
          <w:lang w:eastAsia="pt-BR"/>
        </w:rPr>
        <w:fldChar w:fldCharType="begin"/>
      </w:r>
      <w:r w:rsidRPr="0032387D">
        <w:rPr>
          <w:rFonts w:ascii="Ecofont_Spranq_eco_Sans" w:eastAsia="Times New Roman" w:hAnsi="Ecofont_Spranq_eco_Sans" w:cs="Tahoma"/>
          <w:sz w:val="24"/>
          <w:szCs w:val="24"/>
          <w:lang w:eastAsia="pt-BR"/>
        </w:rPr>
        <w:instrText xml:space="preserve"> MERGEFIELD EMAIL </w:instrText>
      </w:r>
      <w:r w:rsidRPr="0032387D">
        <w:rPr>
          <w:rFonts w:ascii="Ecofont_Spranq_eco_Sans" w:eastAsia="Times New Roman" w:hAnsi="Ecofont_Spranq_eco_Sans" w:cs="Tahoma"/>
          <w:sz w:val="24"/>
          <w:szCs w:val="24"/>
          <w:lang w:eastAsia="pt-BR"/>
        </w:rPr>
        <w:fldChar w:fldCharType="separate"/>
      </w:r>
      <w:r w:rsidRPr="0032387D">
        <w:rPr>
          <w:rFonts w:ascii="Ecofont_Spranq_eco_Sans" w:eastAsia="Times New Roman" w:hAnsi="Ecofont_Spranq_eco_Sans" w:cs="Tahoma"/>
          <w:noProof/>
          <w:sz w:val="24"/>
          <w:szCs w:val="24"/>
          <w:lang w:eastAsia="pt-BR"/>
        </w:rPr>
        <w:t>«EMAIL»</w:t>
      </w:r>
      <w:r w:rsidRPr="0032387D">
        <w:rPr>
          <w:rFonts w:ascii="Ecofont_Spranq_eco_Sans" w:eastAsia="Times New Roman" w:hAnsi="Ecofont_Spranq_eco_Sans" w:cs="Tahoma"/>
          <w:sz w:val="24"/>
          <w:szCs w:val="24"/>
          <w:lang w:eastAsia="pt-BR"/>
        </w:rPr>
        <w:fldChar w:fldCharType="end"/>
      </w:r>
      <w:r w:rsidRPr="0032387D">
        <w:rPr>
          <w:rFonts w:ascii="Arial" w:eastAsia="Times New Roman" w:hAnsi="Arial" w:cs="Arial"/>
          <w:sz w:val="20"/>
          <w:szCs w:val="20"/>
          <w:lang w:eastAsia="pt-BR"/>
        </w:rPr>
        <w:t xml:space="preserve"> </w:t>
      </w:r>
      <w:r w:rsidRPr="0032387D">
        <w:rPr>
          <w:rFonts w:ascii="Arial" w:eastAsia="SimSun" w:hAnsi="Arial" w:cs="Arial"/>
          <w:kern w:val="3"/>
          <w:sz w:val="20"/>
          <w:szCs w:val="20"/>
          <w:lang w:eastAsia="zh-CN" w:bidi="hi-IN"/>
        </w:rPr>
        <w:t xml:space="preserve">  </w:t>
      </w:r>
    </w:p>
    <w:p w:rsidR="0032387D" w:rsidRPr="0032387D" w:rsidRDefault="0032387D" w:rsidP="0032387D">
      <w:pPr>
        <w:widowControl w:val="0"/>
        <w:suppressAutoHyphens/>
        <w:autoSpaceDN w:val="0"/>
        <w:spacing w:line="240" w:lineRule="auto"/>
        <w:textAlignment w:val="baseline"/>
        <w:rPr>
          <w:rFonts w:ascii="Arial" w:eastAsia="SimSun" w:hAnsi="Arial" w:cs="Arial"/>
          <w:kern w:val="3"/>
          <w:sz w:val="20"/>
          <w:szCs w:val="20"/>
          <w:lang w:eastAsia="zh-CN" w:bidi="hi-IN"/>
        </w:rPr>
      </w:pPr>
      <w:proofErr w:type="spellStart"/>
      <w:r w:rsidRPr="0032387D">
        <w:rPr>
          <w:rFonts w:ascii="Arial" w:eastAsia="SimSun" w:hAnsi="Arial" w:cs="Arial"/>
          <w:kern w:val="3"/>
          <w:sz w:val="20"/>
          <w:szCs w:val="20"/>
          <w:lang w:eastAsia="zh-CN" w:bidi="hi-IN"/>
        </w:rPr>
        <w:lastRenderedPageBreak/>
        <w:t>E-mail</w:t>
      </w:r>
      <w:proofErr w:type="spellEnd"/>
      <w:r w:rsidRPr="0032387D">
        <w:rPr>
          <w:rFonts w:ascii="Arial" w:eastAsia="SimSun" w:hAnsi="Arial" w:cs="Arial"/>
          <w:kern w:val="3"/>
          <w:sz w:val="20"/>
          <w:szCs w:val="20"/>
          <w:lang w:eastAsia="zh-CN" w:bidi="hi-IN"/>
        </w:rPr>
        <w:t xml:space="preserve"> pessoal: </w:t>
      </w:r>
      <w:r w:rsidRPr="0032387D">
        <w:rPr>
          <w:rFonts w:ascii="Ecofont_Spranq_eco_Sans" w:eastAsia="Times New Roman" w:hAnsi="Ecofont_Spranq_eco_Sans" w:cs="Tahoma"/>
          <w:sz w:val="24"/>
          <w:szCs w:val="24"/>
          <w:lang w:eastAsia="pt-BR"/>
        </w:rPr>
        <w:fldChar w:fldCharType="begin"/>
      </w:r>
      <w:r w:rsidRPr="0032387D">
        <w:rPr>
          <w:rFonts w:ascii="Ecofont_Spranq_eco_Sans" w:eastAsia="Times New Roman" w:hAnsi="Ecofont_Spranq_eco_Sans" w:cs="Tahoma"/>
          <w:sz w:val="24"/>
          <w:szCs w:val="24"/>
          <w:lang w:eastAsia="pt-BR"/>
        </w:rPr>
        <w:instrText xml:space="preserve"> MERGEFIELD EMAIL </w:instrText>
      </w:r>
      <w:r w:rsidRPr="0032387D">
        <w:rPr>
          <w:rFonts w:ascii="Ecofont_Spranq_eco_Sans" w:eastAsia="Times New Roman" w:hAnsi="Ecofont_Spranq_eco_Sans" w:cs="Tahoma"/>
          <w:sz w:val="24"/>
          <w:szCs w:val="24"/>
          <w:lang w:eastAsia="pt-BR"/>
        </w:rPr>
        <w:fldChar w:fldCharType="separate"/>
      </w:r>
      <w:r w:rsidRPr="0032387D">
        <w:rPr>
          <w:rFonts w:ascii="Ecofont_Spranq_eco_Sans" w:eastAsia="Times New Roman" w:hAnsi="Ecofont_Spranq_eco_Sans" w:cs="Tahoma"/>
          <w:noProof/>
          <w:sz w:val="24"/>
          <w:szCs w:val="24"/>
          <w:lang w:eastAsia="pt-BR"/>
        </w:rPr>
        <w:t>«EMAIL»</w:t>
      </w:r>
      <w:r w:rsidRPr="0032387D">
        <w:rPr>
          <w:rFonts w:ascii="Ecofont_Spranq_eco_Sans" w:eastAsia="Times New Roman" w:hAnsi="Ecofont_Spranq_eco_Sans" w:cs="Tahoma"/>
          <w:sz w:val="24"/>
          <w:szCs w:val="24"/>
          <w:lang w:eastAsia="pt-BR"/>
        </w:rPr>
        <w:fldChar w:fldCharType="end"/>
      </w:r>
      <w:hyperlink r:id="rId51" w:history="1"/>
    </w:p>
    <w:p w:rsidR="0032387D" w:rsidRPr="0032387D" w:rsidRDefault="0032387D" w:rsidP="0032387D">
      <w:pPr>
        <w:widowControl w:val="0"/>
        <w:suppressAutoHyphens/>
        <w:autoSpaceDN w:val="0"/>
        <w:spacing w:line="240" w:lineRule="auto"/>
        <w:textAlignment w:val="baseline"/>
        <w:rPr>
          <w:rFonts w:ascii="Arial" w:eastAsia="SimSun" w:hAnsi="Arial" w:cs="Arial"/>
          <w:kern w:val="3"/>
          <w:sz w:val="20"/>
          <w:szCs w:val="20"/>
          <w:lang w:eastAsia="zh-CN" w:bidi="hi-IN"/>
        </w:rPr>
      </w:pPr>
      <w:r w:rsidRPr="0032387D">
        <w:rPr>
          <w:rFonts w:ascii="Arial" w:eastAsia="SimSun" w:hAnsi="Arial" w:cs="Arial"/>
          <w:kern w:val="3"/>
          <w:sz w:val="20"/>
          <w:szCs w:val="20"/>
          <w:lang w:eastAsia="zh-CN" w:bidi="hi-IN"/>
        </w:rPr>
        <w:t xml:space="preserve">Telefone(s): </w:t>
      </w:r>
      <w:r w:rsidRPr="0032387D">
        <w:rPr>
          <w:rFonts w:ascii="Arial" w:eastAsia="SimSun" w:hAnsi="Arial" w:cs="Arial"/>
          <w:kern w:val="3"/>
          <w:sz w:val="20"/>
          <w:szCs w:val="20"/>
          <w:lang w:eastAsia="zh-CN" w:bidi="hi-IN"/>
        </w:rPr>
        <w:fldChar w:fldCharType="begin"/>
      </w:r>
      <w:r w:rsidRPr="0032387D">
        <w:rPr>
          <w:rFonts w:ascii="Arial" w:eastAsia="SimSun" w:hAnsi="Arial" w:cs="Arial"/>
          <w:kern w:val="3"/>
          <w:sz w:val="20"/>
          <w:szCs w:val="20"/>
          <w:lang w:eastAsia="zh-CN" w:bidi="hi-IN"/>
        </w:rPr>
        <w:instrText xml:space="preserve"> MERGEFIELD TELEFONE </w:instrText>
      </w:r>
      <w:r w:rsidRPr="0032387D">
        <w:rPr>
          <w:rFonts w:ascii="Arial" w:eastAsia="SimSun" w:hAnsi="Arial" w:cs="Arial"/>
          <w:kern w:val="3"/>
          <w:sz w:val="20"/>
          <w:szCs w:val="20"/>
          <w:lang w:eastAsia="zh-CN" w:bidi="hi-IN"/>
        </w:rPr>
        <w:fldChar w:fldCharType="separate"/>
      </w:r>
      <w:r w:rsidRPr="0032387D">
        <w:rPr>
          <w:rFonts w:ascii="Arial" w:eastAsia="SimSun" w:hAnsi="Arial" w:cs="Arial"/>
          <w:noProof/>
          <w:kern w:val="3"/>
          <w:sz w:val="20"/>
          <w:szCs w:val="20"/>
          <w:lang w:eastAsia="zh-CN" w:bidi="hi-IN"/>
        </w:rPr>
        <w:t>«TELEFONE»</w:t>
      </w:r>
      <w:r w:rsidRPr="0032387D">
        <w:rPr>
          <w:rFonts w:ascii="Arial" w:eastAsia="SimSun" w:hAnsi="Arial" w:cs="Arial"/>
          <w:kern w:val="3"/>
          <w:sz w:val="20"/>
          <w:szCs w:val="20"/>
          <w:lang w:eastAsia="zh-CN" w:bidi="hi-IN"/>
        </w:rPr>
        <w:fldChar w:fldCharType="end"/>
      </w:r>
    </w:p>
    <w:p w:rsidR="0032387D" w:rsidRPr="0032387D" w:rsidRDefault="0032387D" w:rsidP="0032387D">
      <w:pPr>
        <w:widowControl w:val="0"/>
        <w:suppressAutoHyphens/>
        <w:autoSpaceDN w:val="0"/>
        <w:spacing w:line="240" w:lineRule="auto"/>
        <w:jc w:val="both"/>
        <w:textAlignment w:val="baseline"/>
        <w:rPr>
          <w:rFonts w:ascii="Arial" w:eastAsia="MS Mincho" w:hAnsi="Arial" w:cs="Tahoma"/>
          <w:sz w:val="20"/>
          <w:szCs w:val="24"/>
          <w:lang w:eastAsia="pt-BR"/>
        </w:rPr>
      </w:pPr>
      <w:r w:rsidRPr="0032387D">
        <w:rPr>
          <w:rFonts w:ascii="Arial" w:eastAsia="SimSun" w:hAnsi="Arial" w:cs="Arial"/>
          <w:b/>
          <w:kern w:val="3"/>
          <w:sz w:val="20"/>
          <w:szCs w:val="20"/>
          <w:lang w:eastAsia="zh-CN" w:bidi="hi-IN"/>
        </w:rPr>
        <w:t>Assinatura: ________________________________________.</w:t>
      </w:r>
    </w:p>
    <w:p w:rsidR="0032387D" w:rsidRDefault="0032387D" w:rsidP="0032387D">
      <w:pPr>
        <w:jc w:val="center"/>
        <w:rPr>
          <w:rFonts w:ascii="Arial" w:hAnsi="Arial" w:cs="Arial"/>
          <w:sz w:val="20"/>
          <w:szCs w:val="20"/>
        </w:rPr>
        <w:sectPr w:rsidR="0032387D" w:rsidSect="0020106F">
          <w:pgSz w:w="11906" w:h="16838"/>
          <w:pgMar w:top="2515" w:right="1701" w:bottom="1417" w:left="1701" w:header="708" w:footer="708" w:gutter="0"/>
          <w:cols w:space="708"/>
          <w:docGrid w:linePitch="360"/>
        </w:sectPr>
      </w:pPr>
    </w:p>
    <w:p w:rsidR="0032387D" w:rsidRPr="00BA17FB" w:rsidRDefault="0032387D" w:rsidP="0032387D">
      <w:pPr>
        <w:widowControl w:val="0"/>
        <w:suppressAutoHyphens/>
        <w:autoSpaceDN w:val="0"/>
        <w:spacing w:line="240" w:lineRule="auto"/>
        <w:jc w:val="center"/>
        <w:textAlignment w:val="baseline"/>
        <w:rPr>
          <w:rFonts w:ascii="Arial" w:eastAsia="SimSun" w:hAnsi="Arial" w:cs="Arial"/>
          <w:b/>
          <w:kern w:val="3"/>
          <w:sz w:val="20"/>
          <w:szCs w:val="20"/>
          <w:u w:val="single"/>
          <w:lang w:eastAsia="zh-CN" w:bidi="hi-IN"/>
        </w:rPr>
      </w:pPr>
      <w:r w:rsidRPr="00BA17FB">
        <w:rPr>
          <w:rFonts w:ascii="Arial" w:eastAsia="SimSun" w:hAnsi="Arial" w:cs="Arial"/>
          <w:b/>
          <w:kern w:val="3"/>
          <w:sz w:val="20"/>
          <w:szCs w:val="20"/>
          <w:u w:val="single"/>
          <w:lang w:eastAsia="zh-CN" w:bidi="hi-IN"/>
        </w:rPr>
        <w:lastRenderedPageBreak/>
        <w:t>PREGÃO ELETRÔNICO Nº. XXX</w:t>
      </w:r>
    </w:p>
    <w:p w:rsidR="0032387D" w:rsidRPr="00BA17FB" w:rsidRDefault="0032387D" w:rsidP="0032387D">
      <w:pPr>
        <w:widowControl w:val="0"/>
        <w:suppressAutoHyphens/>
        <w:autoSpaceDN w:val="0"/>
        <w:jc w:val="center"/>
        <w:textAlignment w:val="baseline"/>
        <w:rPr>
          <w:rFonts w:ascii="Arial" w:eastAsia="SimSun" w:hAnsi="Arial" w:cs="Arial"/>
          <w:b/>
          <w:bCs/>
          <w:kern w:val="3"/>
          <w:sz w:val="20"/>
          <w:szCs w:val="20"/>
          <w:lang w:eastAsia="zh-CN" w:bidi="hi-IN"/>
        </w:rPr>
      </w:pPr>
      <w:r w:rsidRPr="00BA17FB">
        <w:rPr>
          <w:rFonts w:ascii="Arial" w:eastAsia="SimSun" w:hAnsi="Arial" w:cs="Arial"/>
          <w:b/>
          <w:kern w:val="3"/>
          <w:sz w:val="20"/>
          <w:szCs w:val="20"/>
          <w:u w:val="single"/>
          <w:lang w:eastAsia="zh-CN" w:bidi="hi-IN"/>
        </w:rPr>
        <w:t>PROCESSO Nº. XXX</w:t>
      </w:r>
    </w:p>
    <w:p w:rsidR="0032387D" w:rsidRPr="00BA17FB" w:rsidRDefault="0032387D" w:rsidP="0032387D">
      <w:pPr>
        <w:widowControl w:val="0"/>
        <w:suppressAutoHyphens/>
        <w:autoSpaceDN w:val="0"/>
        <w:jc w:val="center"/>
        <w:textAlignment w:val="baseline"/>
        <w:rPr>
          <w:rFonts w:ascii="Arial" w:eastAsia="SimSun" w:hAnsi="Arial" w:cs="Arial"/>
          <w:bCs/>
          <w:kern w:val="3"/>
          <w:sz w:val="20"/>
          <w:szCs w:val="20"/>
          <w:lang w:eastAsia="zh-CN" w:bidi="hi-IN"/>
        </w:rPr>
      </w:pPr>
    </w:p>
    <w:p w:rsidR="0032387D" w:rsidRPr="00BA17FB" w:rsidRDefault="0032387D" w:rsidP="0032387D">
      <w:pPr>
        <w:widowControl w:val="0"/>
        <w:suppressAutoHyphens/>
        <w:autoSpaceDN w:val="0"/>
        <w:jc w:val="center"/>
        <w:textAlignment w:val="baseline"/>
        <w:rPr>
          <w:rFonts w:ascii="Arial" w:eastAsia="Times New Roman" w:hAnsi="Arial" w:cs="Arial"/>
          <w:bCs/>
          <w:kern w:val="3"/>
          <w:sz w:val="20"/>
          <w:szCs w:val="20"/>
          <w:lang w:eastAsia="zh-CN" w:bidi="hi-IN"/>
        </w:rPr>
      </w:pPr>
      <w:r w:rsidRPr="00BA17FB">
        <w:rPr>
          <w:rFonts w:ascii="Arial" w:eastAsia="SimSun" w:hAnsi="Arial" w:cs="Arial"/>
          <w:b/>
          <w:bCs/>
          <w:kern w:val="3"/>
          <w:sz w:val="20"/>
          <w:szCs w:val="20"/>
          <w:lang w:eastAsia="zh-CN" w:bidi="hi-IN"/>
        </w:rPr>
        <w:t xml:space="preserve">ANEXO </w:t>
      </w:r>
      <w:r>
        <w:rPr>
          <w:rFonts w:ascii="Arial" w:eastAsia="SimSun" w:hAnsi="Arial" w:cs="Arial"/>
          <w:b/>
          <w:bCs/>
          <w:kern w:val="3"/>
          <w:sz w:val="20"/>
          <w:szCs w:val="20"/>
          <w:lang w:eastAsia="zh-CN" w:bidi="hi-IN"/>
        </w:rPr>
        <w:t>V</w:t>
      </w:r>
      <w:r w:rsidRPr="00BA17FB">
        <w:rPr>
          <w:rFonts w:ascii="Arial" w:eastAsia="SimSun" w:hAnsi="Arial" w:cs="Arial"/>
          <w:b/>
          <w:bCs/>
          <w:kern w:val="3"/>
          <w:sz w:val="20"/>
          <w:szCs w:val="20"/>
          <w:lang w:eastAsia="zh-CN" w:bidi="hi-IN"/>
        </w:rPr>
        <w:t xml:space="preserve"> - </w:t>
      </w:r>
      <w:r w:rsidRPr="00BA17FB">
        <w:rPr>
          <w:rFonts w:ascii="Arial" w:eastAsia="Times New Roman" w:hAnsi="Arial" w:cs="Arial"/>
          <w:b/>
          <w:bCs/>
          <w:kern w:val="3"/>
          <w:sz w:val="20"/>
          <w:szCs w:val="20"/>
          <w:lang w:eastAsia="zh-CN" w:bidi="hi-IN"/>
        </w:rPr>
        <w:t>MODELO DE PLANILHA DE PROPOSTA</w:t>
      </w:r>
    </w:p>
    <w:p w:rsidR="0032387D" w:rsidRPr="00BA17FB" w:rsidRDefault="0032387D" w:rsidP="0032387D">
      <w:pPr>
        <w:widowControl w:val="0"/>
        <w:suppressAutoHyphens/>
        <w:autoSpaceDN w:val="0"/>
        <w:textAlignment w:val="baseline"/>
        <w:rPr>
          <w:rFonts w:ascii="Arial" w:eastAsia="SimSun" w:hAnsi="Arial" w:cs="Arial"/>
          <w:kern w:val="3"/>
          <w:sz w:val="20"/>
          <w:szCs w:val="20"/>
          <w:lang w:eastAsia="zh-CN" w:bidi="hi-IN"/>
        </w:rPr>
      </w:pPr>
    </w:p>
    <w:p w:rsidR="0032387D" w:rsidRPr="00BA17FB" w:rsidRDefault="0032387D" w:rsidP="0032387D">
      <w:pPr>
        <w:widowControl w:val="0"/>
        <w:suppressAutoHyphens/>
        <w:autoSpaceDN w:val="0"/>
        <w:jc w:val="both"/>
        <w:textAlignment w:val="baseline"/>
        <w:rPr>
          <w:rFonts w:ascii="Arial" w:eastAsia="SimSun" w:hAnsi="Arial" w:cs="Arial"/>
          <w:kern w:val="3"/>
          <w:sz w:val="20"/>
          <w:szCs w:val="20"/>
          <w:lang w:eastAsia="zh-CN" w:bidi="hi-IN"/>
        </w:rPr>
      </w:pPr>
      <w:r w:rsidRPr="00BA17FB">
        <w:rPr>
          <w:rFonts w:ascii="Arial" w:eastAsia="SimSun" w:hAnsi="Arial" w:cs="Arial"/>
          <w:b/>
          <w:kern w:val="3"/>
          <w:sz w:val="20"/>
          <w:szCs w:val="20"/>
          <w:u w:val="single"/>
          <w:lang w:eastAsia="zh-CN" w:bidi="hi-IN"/>
        </w:rPr>
        <w:t>DADOS DO PROPONENTE</w:t>
      </w:r>
      <w:r w:rsidRPr="00BA17FB">
        <w:rPr>
          <w:rFonts w:ascii="Arial" w:eastAsia="SimSun" w:hAnsi="Arial" w:cs="Arial"/>
          <w:kern w:val="3"/>
          <w:sz w:val="20"/>
          <w:szCs w:val="20"/>
          <w:lang w:eastAsia="zh-CN" w:bidi="hi-IN"/>
        </w:rPr>
        <w:t>:</w:t>
      </w:r>
    </w:p>
    <w:p w:rsidR="0032387D" w:rsidRPr="00BA17FB" w:rsidRDefault="0032387D" w:rsidP="0032387D">
      <w:pPr>
        <w:widowControl w:val="0"/>
        <w:suppressAutoHyphens/>
        <w:autoSpaceDN w:val="0"/>
        <w:jc w:val="both"/>
        <w:textAlignment w:val="baseline"/>
        <w:rPr>
          <w:rFonts w:ascii="Arial" w:eastAsia="SimSun" w:hAnsi="Arial" w:cs="Arial"/>
          <w:b/>
          <w:kern w:val="3"/>
          <w:sz w:val="20"/>
          <w:szCs w:val="20"/>
          <w:lang w:eastAsia="zh-CN" w:bidi="hi-IN"/>
        </w:rPr>
      </w:pPr>
      <w:r w:rsidRPr="00BA17FB">
        <w:rPr>
          <w:rFonts w:ascii="Arial" w:eastAsia="SimSun" w:hAnsi="Arial" w:cs="Arial"/>
          <w:b/>
          <w:kern w:val="3"/>
          <w:sz w:val="20"/>
          <w:szCs w:val="20"/>
          <w:lang w:eastAsia="zh-CN" w:bidi="hi-IN"/>
        </w:rPr>
        <w:t>RAZÃO SOCIAL:</w:t>
      </w:r>
    </w:p>
    <w:p w:rsidR="0032387D" w:rsidRPr="00BA17FB" w:rsidRDefault="0032387D" w:rsidP="0032387D">
      <w:pPr>
        <w:widowControl w:val="0"/>
        <w:suppressAutoHyphens/>
        <w:autoSpaceDN w:val="0"/>
        <w:jc w:val="both"/>
        <w:textAlignment w:val="baseline"/>
        <w:rPr>
          <w:rFonts w:ascii="Arial" w:eastAsia="SimSun" w:hAnsi="Arial" w:cs="Arial"/>
          <w:b/>
          <w:kern w:val="3"/>
          <w:sz w:val="20"/>
          <w:szCs w:val="20"/>
          <w:lang w:eastAsia="zh-CN" w:bidi="hi-IN"/>
        </w:rPr>
      </w:pPr>
      <w:r w:rsidRPr="00BA17FB">
        <w:rPr>
          <w:rFonts w:ascii="Arial" w:eastAsia="SimSun" w:hAnsi="Arial" w:cs="Arial"/>
          <w:b/>
          <w:kern w:val="3"/>
          <w:sz w:val="20"/>
          <w:szCs w:val="20"/>
          <w:lang w:eastAsia="zh-CN" w:bidi="hi-IN"/>
        </w:rPr>
        <w:t>CNPJ/CPF:</w:t>
      </w:r>
    </w:p>
    <w:p w:rsidR="0032387D" w:rsidRPr="00BA17FB" w:rsidRDefault="0032387D" w:rsidP="0032387D">
      <w:pPr>
        <w:widowControl w:val="0"/>
        <w:suppressAutoHyphens/>
        <w:autoSpaceDN w:val="0"/>
        <w:jc w:val="both"/>
        <w:textAlignment w:val="baseline"/>
        <w:rPr>
          <w:rFonts w:ascii="Arial" w:eastAsia="SimSun" w:hAnsi="Arial" w:cs="Arial"/>
          <w:b/>
          <w:kern w:val="3"/>
          <w:sz w:val="20"/>
          <w:szCs w:val="20"/>
          <w:lang w:eastAsia="zh-CN" w:bidi="hi-IN"/>
        </w:rPr>
      </w:pPr>
      <w:r w:rsidRPr="00BA17FB">
        <w:rPr>
          <w:rFonts w:ascii="Arial" w:eastAsia="SimSun" w:hAnsi="Arial" w:cs="Arial"/>
          <w:b/>
          <w:kern w:val="3"/>
          <w:sz w:val="20"/>
          <w:szCs w:val="20"/>
          <w:lang w:eastAsia="zh-CN" w:bidi="hi-IN"/>
        </w:rPr>
        <w:t>ENDEREÇO COMPLETO:         TELEFONE:               E-MAIL INSTITUCIONAL:</w:t>
      </w:r>
    </w:p>
    <w:p w:rsidR="0032387D" w:rsidRPr="00BA17FB" w:rsidRDefault="0032387D" w:rsidP="0032387D">
      <w:pPr>
        <w:widowControl w:val="0"/>
        <w:suppressAutoHyphens/>
        <w:autoSpaceDN w:val="0"/>
        <w:jc w:val="both"/>
        <w:textAlignment w:val="baseline"/>
        <w:rPr>
          <w:rFonts w:ascii="Arial" w:eastAsia="SimSun" w:hAnsi="Arial" w:cs="Arial"/>
          <w:kern w:val="3"/>
          <w:sz w:val="20"/>
          <w:szCs w:val="20"/>
          <w:lang w:eastAsia="zh-CN" w:bidi="hi-IN"/>
        </w:rPr>
      </w:pPr>
    </w:p>
    <w:tbl>
      <w:tblPr>
        <w:tblW w:w="8810" w:type="dxa"/>
        <w:jc w:val="center"/>
        <w:tblInd w:w="2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720"/>
        <w:gridCol w:w="694"/>
        <w:gridCol w:w="960"/>
        <w:gridCol w:w="765"/>
        <w:gridCol w:w="2835"/>
        <w:gridCol w:w="1418"/>
        <w:gridCol w:w="1418"/>
      </w:tblGrid>
      <w:tr w:rsidR="0032387D" w:rsidRPr="00BA17FB" w:rsidTr="00D510A4">
        <w:trPr>
          <w:trHeight w:val="226"/>
          <w:jc w:val="center"/>
        </w:trPr>
        <w:tc>
          <w:tcPr>
            <w:tcW w:w="720" w:type="dxa"/>
            <w:shd w:val="clear" w:color="auto" w:fill="D9D9D9"/>
            <w:vAlign w:val="bottom"/>
          </w:tcPr>
          <w:p w:rsidR="0032387D" w:rsidRPr="00BA17FB" w:rsidRDefault="0032387D" w:rsidP="00D510A4">
            <w:pPr>
              <w:widowControl w:val="0"/>
              <w:suppressAutoHyphens/>
              <w:autoSpaceDN w:val="0"/>
              <w:spacing w:before="60" w:after="60" w:line="0" w:lineRule="atLeast"/>
              <w:jc w:val="center"/>
              <w:textAlignment w:val="baseline"/>
              <w:rPr>
                <w:rFonts w:ascii="Arial" w:eastAsia="Arial" w:hAnsi="Arial" w:cs="Arial"/>
                <w:b/>
                <w:kern w:val="3"/>
                <w:sz w:val="20"/>
                <w:szCs w:val="20"/>
                <w:lang w:eastAsia="zh-CN" w:bidi="hi-IN"/>
              </w:rPr>
            </w:pPr>
            <w:r w:rsidRPr="00BA17FB">
              <w:rPr>
                <w:rFonts w:ascii="Arial" w:eastAsia="Arial" w:hAnsi="Arial" w:cs="Arial"/>
                <w:b/>
                <w:kern w:val="3"/>
                <w:sz w:val="20"/>
                <w:szCs w:val="20"/>
                <w:lang w:eastAsia="zh-CN" w:bidi="hi-IN"/>
              </w:rPr>
              <w:t>Item</w:t>
            </w:r>
          </w:p>
        </w:tc>
        <w:tc>
          <w:tcPr>
            <w:tcW w:w="694" w:type="dxa"/>
            <w:shd w:val="clear" w:color="auto" w:fill="D9D9D9"/>
            <w:vAlign w:val="bottom"/>
          </w:tcPr>
          <w:p w:rsidR="0032387D" w:rsidRPr="00BA17FB" w:rsidRDefault="0032387D" w:rsidP="00D510A4">
            <w:pPr>
              <w:widowControl w:val="0"/>
              <w:suppressAutoHyphens/>
              <w:autoSpaceDN w:val="0"/>
              <w:spacing w:before="60" w:after="60" w:line="0" w:lineRule="atLeast"/>
              <w:jc w:val="center"/>
              <w:textAlignment w:val="baseline"/>
              <w:rPr>
                <w:rFonts w:ascii="Arial" w:eastAsia="Arial" w:hAnsi="Arial" w:cs="Arial"/>
                <w:b/>
                <w:kern w:val="3"/>
                <w:sz w:val="20"/>
                <w:szCs w:val="20"/>
                <w:highlight w:val="lightGray"/>
                <w:lang w:eastAsia="zh-CN" w:bidi="hi-IN"/>
              </w:rPr>
            </w:pPr>
            <w:r w:rsidRPr="00BA17FB">
              <w:rPr>
                <w:rFonts w:ascii="Arial" w:eastAsia="Arial" w:hAnsi="Arial" w:cs="Arial"/>
                <w:b/>
                <w:kern w:val="3"/>
                <w:sz w:val="20"/>
                <w:szCs w:val="20"/>
                <w:lang w:eastAsia="zh-CN" w:bidi="hi-IN"/>
              </w:rPr>
              <w:t>Qtd.</w:t>
            </w:r>
          </w:p>
        </w:tc>
        <w:tc>
          <w:tcPr>
            <w:tcW w:w="960" w:type="dxa"/>
            <w:shd w:val="clear" w:color="auto" w:fill="D9D9D9"/>
            <w:vAlign w:val="bottom"/>
          </w:tcPr>
          <w:p w:rsidR="0032387D" w:rsidRPr="00BA17FB" w:rsidRDefault="0032387D" w:rsidP="00D510A4">
            <w:pPr>
              <w:widowControl w:val="0"/>
              <w:suppressAutoHyphens/>
              <w:autoSpaceDN w:val="0"/>
              <w:spacing w:before="60" w:after="60" w:line="0" w:lineRule="atLeast"/>
              <w:jc w:val="center"/>
              <w:textAlignment w:val="baseline"/>
              <w:rPr>
                <w:rFonts w:ascii="Arial" w:eastAsia="Arial" w:hAnsi="Arial" w:cs="Arial"/>
                <w:b/>
                <w:kern w:val="3"/>
                <w:sz w:val="20"/>
                <w:szCs w:val="20"/>
                <w:lang w:eastAsia="zh-CN" w:bidi="hi-IN"/>
              </w:rPr>
            </w:pPr>
            <w:r w:rsidRPr="00BA17FB">
              <w:rPr>
                <w:rFonts w:ascii="Arial" w:eastAsia="Arial" w:hAnsi="Arial" w:cs="Arial"/>
                <w:b/>
                <w:kern w:val="3"/>
                <w:sz w:val="20"/>
                <w:szCs w:val="20"/>
                <w:lang w:eastAsia="zh-CN" w:bidi="hi-IN"/>
              </w:rPr>
              <w:t>Unidade</w:t>
            </w:r>
          </w:p>
        </w:tc>
        <w:tc>
          <w:tcPr>
            <w:tcW w:w="765" w:type="dxa"/>
            <w:shd w:val="clear" w:color="auto" w:fill="D9D9D9"/>
          </w:tcPr>
          <w:p w:rsidR="0032387D" w:rsidRPr="00BA17FB" w:rsidRDefault="0032387D" w:rsidP="00D510A4">
            <w:pPr>
              <w:widowControl w:val="0"/>
              <w:suppressAutoHyphens/>
              <w:autoSpaceDN w:val="0"/>
              <w:spacing w:before="60" w:after="60" w:line="0" w:lineRule="atLeast"/>
              <w:ind w:right="6"/>
              <w:jc w:val="center"/>
              <w:textAlignment w:val="baseline"/>
              <w:rPr>
                <w:rFonts w:ascii="Arial" w:eastAsia="Arial" w:hAnsi="Arial" w:cs="Arial"/>
                <w:b/>
                <w:kern w:val="3"/>
                <w:sz w:val="20"/>
                <w:szCs w:val="20"/>
                <w:lang w:eastAsia="zh-CN" w:bidi="hi-IN"/>
              </w:rPr>
            </w:pPr>
            <w:r w:rsidRPr="00BA17FB">
              <w:rPr>
                <w:rFonts w:ascii="Arial" w:eastAsia="Arial" w:hAnsi="Arial" w:cs="Arial"/>
                <w:b/>
                <w:kern w:val="3"/>
                <w:sz w:val="20"/>
                <w:szCs w:val="20"/>
                <w:lang w:eastAsia="zh-CN" w:bidi="hi-IN"/>
              </w:rPr>
              <w:t>Marca</w:t>
            </w:r>
          </w:p>
        </w:tc>
        <w:tc>
          <w:tcPr>
            <w:tcW w:w="2835" w:type="dxa"/>
            <w:shd w:val="clear" w:color="auto" w:fill="D9D9D9"/>
            <w:vAlign w:val="bottom"/>
          </w:tcPr>
          <w:p w:rsidR="0032387D" w:rsidRPr="00BA17FB" w:rsidRDefault="0032387D" w:rsidP="00D510A4">
            <w:pPr>
              <w:widowControl w:val="0"/>
              <w:suppressAutoHyphens/>
              <w:autoSpaceDN w:val="0"/>
              <w:spacing w:before="60" w:after="60" w:line="0" w:lineRule="atLeast"/>
              <w:ind w:right="6"/>
              <w:jc w:val="center"/>
              <w:textAlignment w:val="baseline"/>
              <w:rPr>
                <w:rFonts w:ascii="Arial" w:eastAsia="Arial" w:hAnsi="Arial" w:cs="Arial"/>
                <w:b/>
                <w:kern w:val="3"/>
                <w:sz w:val="20"/>
                <w:szCs w:val="20"/>
                <w:lang w:eastAsia="zh-CN" w:bidi="hi-IN"/>
              </w:rPr>
            </w:pPr>
            <w:r w:rsidRPr="00BA17FB">
              <w:rPr>
                <w:rFonts w:ascii="Arial" w:eastAsia="Arial" w:hAnsi="Arial" w:cs="Arial"/>
                <w:b/>
                <w:kern w:val="3"/>
                <w:sz w:val="20"/>
                <w:szCs w:val="20"/>
                <w:lang w:eastAsia="zh-CN" w:bidi="hi-IN"/>
              </w:rPr>
              <w:t>Produto</w:t>
            </w:r>
          </w:p>
        </w:tc>
        <w:tc>
          <w:tcPr>
            <w:tcW w:w="1418" w:type="dxa"/>
            <w:shd w:val="clear" w:color="auto" w:fill="D9D9D9"/>
            <w:vAlign w:val="center"/>
          </w:tcPr>
          <w:p w:rsidR="0032387D" w:rsidRPr="00BA17FB" w:rsidRDefault="0032387D" w:rsidP="00D510A4">
            <w:pPr>
              <w:widowControl w:val="0"/>
              <w:suppressAutoHyphens/>
              <w:autoSpaceDN w:val="0"/>
              <w:spacing w:before="60" w:after="60" w:line="0" w:lineRule="atLeast"/>
              <w:ind w:right="6"/>
              <w:jc w:val="center"/>
              <w:textAlignment w:val="baseline"/>
              <w:rPr>
                <w:rFonts w:ascii="Arial" w:eastAsia="Arial" w:hAnsi="Arial" w:cs="Arial"/>
                <w:b/>
                <w:kern w:val="3"/>
                <w:sz w:val="20"/>
                <w:szCs w:val="20"/>
                <w:lang w:eastAsia="zh-CN" w:bidi="hi-IN"/>
              </w:rPr>
            </w:pPr>
            <w:r w:rsidRPr="00BA17FB">
              <w:rPr>
                <w:rFonts w:ascii="Arial" w:eastAsia="Arial" w:hAnsi="Arial" w:cs="Arial"/>
                <w:b/>
                <w:kern w:val="3"/>
                <w:sz w:val="20"/>
                <w:szCs w:val="20"/>
                <w:lang w:eastAsia="zh-CN" w:bidi="hi-IN"/>
              </w:rPr>
              <w:t>Valor Unitário</w:t>
            </w:r>
          </w:p>
        </w:tc>
        <w:tc>
          <w:tcPr>
            <w:tcW w:w="1418" w:type="dxa"/>
            <w:shd w:val="clear" w:color="auto" w:fill="D9D9D9"/>
          </w:tcPr>
          <w:p w:rsidR="0032387D" w:rsidRPr="00BA17FB" w:rsidRDefault="0032387D" w:rsidP="00D510A4">
            <w:pPr>
              <w:widowControl w:val="0"/>
              <w:suppressAutoHyphens/>
              <w:autoSpaceDN w:val="0"/>
              <w:spacing w:before="60" w:after="60" w:line="0" w:lineRule="atLeast"/>
              <w:ind w:right="6"/>
              <w:jc w:val="center"/>
              <w:textAlignment w:val="baseline"/>
              <w:rPr>
                <w:rFonts w:ascii="Arial" w:eastAsia="Arial" w:hAnsi="Arial" w:cs="Arial"/>
                <w:b/>
                <w:kern w:val="3"/>
                <w:sz w:val="20"/>
                <w:szCs w:val="20"/>
                <w:lang w:eastAsia="zh-CN" w:bidi="hi-IN"/>
              </w:rPr>
            </w:pPr>
            <w:r w:rsidRPr="00BA17FB">
              <w:rPr>
                <w:rFonts w:ascii="Arial" w:eastAsia="Arial" w:hAnsi="Arial" w:cs="Arial"/>
                <w:b/>
                <w:kern w:val="3"/>
                <w:sz w:val="20"/>
                <w:szCs w:val="20"/>
                <w:lang w:eastAsia="zh-CN" w:bidi="hi-IN"/>
              </w:rPr>
              <w:t>Valor Total</w:t>
            </w:r>
          </w:p>
        </w:tc>
      </w:tr>
      <w:tr w:rsidR="0032387D" w:rsidRPr="00BA17FB" w:rsidTr="00D510A4">
        <w:trPr>
          <w:trHeight w:val="206"/>
          <w:jc w:val="center"/>
        </w:trPr>
        <w:tc>
          <w:tcPr>
            <w:tcW w:w="720" w:type="dxa"/>
            <w:shd w:val="clear" w:color="auto" w:fill="auto"/>
            <w:vAlign w:val="center"/>
          </w:tcPr>
          <w:p w:rsidR="0032387D" w:rsidRPr="00BA17FB" w:rsidRDefault="0032387D" w:rsidP="00D510A4">
            <w:pPr>
              <w:widowControl w:val="0"/>
              <w:suppressAutoHyphens/>
              <w:autoSpaceDN w:val="0"/>
              <w:spacing w:before="60" w:after="60" w:line="205" w:lineRule="exact"/>
              <w:jc w:val="center"/>
              <w:textAlignment w:val="baseline"/>
              <w:rPr>
                <w:rFonts w:ascii="Arial" w:eastAsia="Arial" w:hAnsi="Arial" w:cs="Arial"/>
                <w:w w:val="94"/>
                <w:kern w:val="3"/>
                <w:sz w:val="20"/>
                <w:szCs w:val="20"/>
                <w:lang w:eastAsia="zh-CN" w:bidi="hi-IN"/>
              </w:rPr>
            </w:pPr>
            <w:r w:rsidRPr="00BA17FB">
              <w:rPr>
                <w:rFonts w:ascii="Arial" w:eastAsia="Arial" w:hAnsi="Arial" w:cs="Arial"/>
                <w:w w:val="94"/>
                <w:kern w:val="3"/>
                <w:sz w:val="20"/>
                <w:szCs w:val="20"/>
                <w:lang w:eastAsia="zh-CN" w:bidi="hi-IN"/>
              </w:rPr>
              <w:t>-</w:t>
            </w:r>
          </w:p>
        </w:tc>
        <w:tc>
          <w:tcPr>
            <w:tcW w:w="694" w:type="dxa"/>
            <w:shd w:val="clear" w:color="auto" w:fill="auto"/>
            <w:vAlign w:val="center"/>
          </w:tcPr>
          <w:p w:rsidR="0032387D" w:rsidRPr="00BA17FB" w:rsidRDefault="0032387D" w:rsidP="00D510A4">
            <w:pPr>
              <w:widowControl w:val="0"/>
              <w:suppressAutoHyphens/>
              <w:autoSpaceDN w:val="0"/>
              <w:spacing w:before="60" w:after="60" w:line="205" w:lineRule="exact"/>
              <w:jc w:val="center"/>
              <w:textAlignment w:val="baseline"/>
              <w:rPr>
                <w:rFonts w:ascii="Arial" w:eastAsia="Arial" w:hAnsi="Arial" w:cs="Arial"/>
                <w:w w:val="96"/>
                <w:kern w:val="3"/>
                <w:sz w:val="20"/>
                <w:szCs w:val="20"/>
                <w:lang w:eastAsia="zh-CN" w:bidi="hi-IN"/>
              </w:rPr>
            </w:pPr>
            <w:r w:rsidRPr="00BA17FB">
              <w:rPr>
                <w:rFonts w:ascii="Arial" w:eastAsia="Arial" w:hAnsi="Arial" w:cs="Arial"/>
                <w:w w:val="96"/>
                <w:kern w:val="3"/>
                <w:sz w:val="20"/>
                <w:szCs w:val="20"/>
                <w:lang w:eastAsia="zh-CN" w:bidi="hi-IN"/>
              </w:rPr>
              <w:t>-</w:t>
            </w:r>
          </w:p>
        </w:tc>
        <w:tc>
          <w:tcPr>
            <w:tcW w:w="960" w:type="dxa"/>
            <w:shd w:val="clear" w:color="auto" w:fill="auto"/>
            <w:vAlign w:val="center"/>
          </w:tcPr>
          <w:p w:rsidR="0032387D" w:rsidRPr="00BA17FB" w:rsidRDefault="0032387D" w:rsidP="00D510A4">
            <w:pPr>
              <w:widowControl w:val="0"/>
              <w:suppressAutoHyphens/>
              <w:autoSpaceDN w:val="0"/>
              <w:spacing w:before="60" w:after="60" w:line="205" w:lineRule="exact"/>
              <w:jc w:val="center"/>
              <w:textAlignment w:val="baseline"/>
              <w:rPr>
                <w:rFonts w:ascii="Arial" w:eastAsia="Arial" w:hAnsi="Arial" w:cs="Arial"/>
                <w:w w:val="97"/>
                <w:kern w:val="3"/>
                <w:sz w:val="20"/>
                <w:szCs w:val="20"/>
                <w:lang w:eastAsia="zh-CN" w:bidi="hi-IN"/>
              </w:rPr>
            </w:pPr>
            <w:r w:rsidRPr="00BA17FB">
              <w:rPr>
                <w:rFonts w:ascii="Arial" w:eastAsia="Arial" w:hAnsi="Arial" w:cs="Arial"/>
                <w:w w:val="97"/>
                <w:kern w:val="3"/>
                <w:sz w:val="20"/>
                <w:szCs w:val="20"/>
                <w:lang w:eastAsia="zh-CN" w:bidi="hi-IN"/>
              </w:rPr>
              <w:t>-</w:t>
            </w:r>
          </w:p>
        </w:tc>
        <w:tc>
          <w:tcPr>
            <w:tcW w:w="765" w:type="dxa"/>
            <w:vAlign w:val="center"/>
          </w:tcPr>
          <w:p w:rsidR="0032387D" w:rsidRPr="00BA17FB" w:rsidRDefault="0032387D" w:rsidP="00D510A4">
            <w:pPr>
              <w:widowControl w:val="0"/>
              <w:suppressAutoHyphens/>
              <w:autoSpaceDN w:val="0"/>
              <w:spacing w:before="60" w:after="60" w:line="240" w:lineRule="auto"/>
              <w:jc w:val="center"/>
              <w:textAlignment w:val="baseline"/>
              <w:rPr>
                <w:rFonts w:ascii="Arial" w:eastAsia="SimSun" w:hAnsi="Arial" w:cs="Arial"/>
                <w:kern w:val="3"/>
                <w:sz w:val="20"/>
                <w:szCs w:val="20"/>
                <w:lang w:eastAsia="zh-CN" w:bidi="hi-IN"/>
              </w:rPr>
            </w:pPr>
            <w:r w:rsidRPr="00BA17FB">
              <w:rPr>
                <w:rFonts w:ascii="Arial" w:eastAsia="SimSun" w:hAnsi="Arial" w:cs="Arial"/>
                <w:kern w:val="3"/>
                <w:sz w:val="20"/>
                <w:szCs w:val="20"/>
                <w:lang w:eastAsia="zh-CN" w:bidi="hi-IN"/>
              </w:rPr>
              <w:t>-</w:t>
            </w:r>
          </w:p>
        </w:tc>
        <w:tc>
          <w:tcPr>
            <w:tcW w:w="2835" w:type="dxa"/>
            <w:shd w:val="clear" w:color="auto" w:fill="auto"/>
          </w:tcPr>
          <w:p w:rsidR="0032387D" w:rsidRPr="00BA17FB" w:rsidRDefault="0032387D" w:rsidP="00D510A4">
            <w:pPr>
              <w:widowControl w:val="0"/>
              <w:suppressAutoHyphens/>
              <w:autoSpaceDN w:val="0"/>
              <w:spacing w:before="60" w:after="60" w:line="240" w:lineRule="auto"/>
              <w:ind w:left="57" w:right="57"/>
              <w:jc w:val="center"/>
              <w:textAlignment w:val="baseline"/>
              <w:rPr>
                <w:rFonts w:ascii="Arial" w:eastAsia="SimSun" w:hAnsi="Arial" w:cs="Arial"/>
                <w:kern w:val="3"/>
                <w:sz w:val="20"/>
                <w:szCs w:val="20"/>
                <w:lang w:eastAsia="zh-CN" w:bidi="hi-IN"/>
              </w:rPr>
            </w:pPr>
            <w:r w:rsidRPr="00BA17FB">
              <w:rPr>
                <w:rFonts w:ascii="Arial" w:eastAsia="SimSun" w:hAnsi="Arial" w:cs="Arial"/>
                <w:kern w:val="3"/>
                <w:sz w:val="20"/>
                <w:szCs w:val="20"/>
                <w:lang w:eastAsia="zh-CN" w:bidi="hi-IN"/>
              </w:rPr>
              <w:t>-</w:t>
            </w:r>
          </w:p>
        </w:tc>
        <w:tc>
          <w:tcPr>
            <w:tcW w:w="1418" w:type="dxa"/>
            <w:vAlign w:val="center"/>
          </w:tcPr>
          <w:p w:rsidR="0032387D" w:rsidRPr="00BA17FB" w:rsidRDefault="0032387D" w:rsidP="00D510A4">
            <w:pPr>
              <w:widowControl w:val="0"/>
              <w:suppressAutoHyphens/>
              <w:autoSpaceDN w:val="0"/>
              <w:spacing w:before="60" w:after="60" w:line="205" w:lineRule="exact"/>
              <w:ind w:right="6"/>
              <w:jc w:val="center"/>
              <w:textAlignment w:val="baseline"/>
              <w:rPr>
                <w:rFonts w:ascii="Arial" w:eastAsia="Arial" w:hAnsi="Arial" w:cs="Arial"/>
                <w:b/>
                <w:w w:val="96"/>
                <w:kern w:val="3"/>
                <w:sz w:val="20"/>
                <w:szCs w:val="20"/>
                <w:lang w:eastAsia="zh-CN" w:bidi="hi-IN"/>
              </w:rPr>
            </w:pPr>
            <w:r w:rsidRPr="00BA17FB">
              <w:rPr>
                <w:rFonts w:ascii="Arial" w:eastAsia="Arial" w:hAnsi="Arial" w:cs="Arial"/>
                <w:b/>
                <w:w w:val="96"/>
                <w:kern w:val="3"/>
                <w:sz w:val="20"/>
                <w:szCs w:val="20"/>
                <w:lang w:eastAsia="zh-CN" w:bidi="hi-IN"/>
              </w:rPr>
              <w:t>R$</w:t>
            </w:r>
          </w:p>
        </w:tc>
        <w:tc>
          <w:tcPr>
            <w:tcW w:w="1418" w:type="dxa"/>
            <w:vAlign w:val="center"/>
          </w:tcPr>
          <w:p w:rsidR="0032387D" w:rsidRPr="00BA17FB" w:rsidRDefault="0032387D" w:rsidP="00D510A4">
            <w:pPr>
              <w:widowControl w:val="0"/>
              <w:suppressAutoHyphens/>
              <w:autoSpaceDN w:val="0"/>
              <w:spacing w:before="60" w:after="60" w:line="205" w:lineRule="exact"/>
              <w:ind w:right="6"/>
              <w:jc w:val="center"/>
              <w:textAlignment w:val="baseline"/>
              <w:rPr>
                <w:rFonts w:ascii="Arial" w:eastAsia="Arial" w:hAnsi="Arial" w:cs="Arial"/>
                <w:b/>
                <w:w w:val="96"/>
                <w:kern w:val="3"/>
                <w:sz w:val="20"/>
                <w:szCs w:val="20"/>
                <w:lang w:eastAsia="zh-CN" w:bidi="hi-IN"/>
              </w:rPr>
            </w:pPr>
            <w:r w:rsidRPr="00BA17FB">
              <w:rPr>
                <w:rFonts w:ascii="Arial" w:eastAsia="Arial" w:hAnsi="Arial" w:cs="Arial"/>
                <w:b/>
                <w:w w:val="96"/>
                <w:kern w:val="3"/>
                <w:sz w:val="20"/>
                <w:szCs w:val="20"/>
                <w:lang w:eastAsia="zh-CN" w:bidi="hi-IN"/>
              </w:rPr>
              <w:t>R$</w:t>
            </w:r>
          </w:p>
        </w:tc>
      </w:tr>
    </w:tbl>
    <w:p w:rsidR="0032387D" w:rsidRPr="00BA17FB" w:rsidRDefault="0032387D" w:rsidP="0032387D">
      <w:pPr>
        <w:widowControl w:val="0"/>
        <w:suppressAutoHyphens/>
        <w:autoSpaceDN w:val="0"/>
        <w:jc w:val="both"/>
        <w:textAlignment w:val="baseline"/>
        <w:rPr>
          <w:rFonts w:ascii="Arial" w:eastAsia="SimSun" w:hAnsi="Arial" w:cs="Arial"/>
          <w:kern w:val="3"/>
          <w:sz w:val="20"/>
          <w:szCs w:val="20"/>
          <w:lang w:eastAsia="zh-CN" w:bidi="hi-IN"/>
        </w:rPr>
      </w:pPr>
    </w:p>
    <w:p w:rsidR="0032387D" w:rsidRPr="00BA17FB" w:rsidRDefault="0032387D" w:rsidP="0032387D">
      <w:pPr>
        <w:widowControl w:val="0"/>
        <w:suppressAutoHyphens/>
        <w:autoSpaceDE w:val="0"/>
        <w:autoSpaceDN w:val="0"/>
        <w:adjustRightInd w:val="0"/>
        <w:jc w:val="both"/>
        <w:textAlignment w:val="baseline"/>
        <w:rPr>
          <w:rFonts w:ascii="Arial" w:eastAsia="SimSun" w:hAnsi="Arial" w:cs="Arial"/>
          <w:b/>
          <w:kern w:val="3"/>
          <w:sz w:val="20"/>
          <w:szCs w:val="20"/>
          <w:lang w:eastAsia="zh-CN" w:bidi="hi-IN"/>
        </w:rPr>
      </w:pPr>
      <w:r w:rsidRPr="00BA17FB">
        <w:rPr>
          <w:rFonts w:ascii="Arial" w:eastAsia="SimSun" w:hAnsi="Arial" w:cs="Arial"/>
          <w:b/>
          <w:kern w:val="3"/>
          <w:sz w:val="20"/>
          <w:szCs w:val="20"/>
          <w:lang w:eastAsia="zh-CN" w:bidi="hi-IN"/>
        </w:rPr>
        <w:t xml:space="preserve">VALOR TOTAL: R$ </w:t>
      </w:r>
    </w:p>
    <w:p w:rsidR="0032387D" w:rsidRPr="00BA17FB" w:rsidRDefault="0032387D" w:rsidP="0032387D">
      <w:pPr>
        <w:widowControl w:val="0"/>
        <w:suppressAutoHyphens/>
        <w:autoSpaceDE w:val="0"/>
        <w:autoSpaceDN w:val="0"/>
        <w:adjustRightInd w:val="0"/>
        <w:jc w:val="both"/>
        <w:textAlignment w:val="baseline"/>
        <w:rPr>
          <w:rFonts w:ascii="Arial" w:eastAsia="SimSun" w:hAnsi="Arial" w:cs="Arial"/>
          <w:b/>
          <w:kern w:val="3"/>
          <w:sz w:val="20"/>
          <w:szCs w:val="20"/>
          <w:lang w:eastAsia="zh-CN" w:bidi="hi-IN"/>
        </w:rPr>
      </w:pPr>
      <w:r w:rsidRPr="00BA17FB">
        <w:rPr>
          <w:rFonts w:ascii="Arial" w:eastAsia="SimSun" w:hAnsi="Arial" w:cs="Arial"/>
          <w:b/>
          <w:kern w:val="3"/>
          <w:sz w:val="20"/>
          <w:szCs w:val="20"/>
          <w:lang w:eastAsia="zh-CN" w:bidi="hi-IN"/>
        </w:rPr>
        <w:t>Validade da proposta: 60 (sessenta) dias.</w:t>
      </w:r>
    </w:p>
    <w:p w:rsidR="0032387D" w:rsidRPr="00BA17FB" w:rsidRDefault="0032387D" w:rsidP="0032387D">
      <w:pPr>
        <w:widowControl w:val="0"/>
        <w:suppressAutoHyphens/>
        <w:autoSpaceDE w:val="0"/>
        <w:autoSpaceDN w:val="0"/>
        <w:adjustRightInd w:val="0"/>
        <w:jc w:val="both"/>
        <w:textAlignment w:val="baseline"/>
        <w:rPr>
          <w:rFonts w:ascii="Arial" w:eastAsia="SimSun" w:hAnsi="Arial" w:cs="Arial"/>
          <w:b/>
          <w:kern w:val="3"/>
          <w:sz w:val="20"/>
          <w:szCs w:val="20"/>
          <w:lang w:eastAsia="zh-CN" w:bidi="hi-IN"/>
        </w:rPr>
      </w:pPr>
      <w:r w:rsidRPr="00BA17FB">
        <w:rPr>
          <w:rFonts w:ascii="Arial" w:eastAsia="SimSun" w:hAnsi="Arial" w:cs="Arial"/>
          <w:b/>
          <w:kern w:val="3"/>
          <w:sz w:val="20"/>
          <w:szCs w:val="20"/>
          <w:lang w:eastAsia="zh-CN" w:bidi="hi-IN"/>
        </w:rPr>
        <w:t>Todos os custos decorrentes da entrega na sede correm por conta da contratada.</w:t>
      </w:r>
    </w:p>
    <w:p w:rsidR="0032387D" w:rsidRPr="00BA17FB" w:rsidRDefault="0032387D" w:rsidP="0032387D">
      <w:pPr>
        <w:widowControl w:val="0"/>
        <w:suppressAutoHyphens/>
        <w:autoSpaceDN w:val="0"/>
        <w:ind w:right="-801"/>
        <w:textAlignment w:val="baseline"/>
        <w:rPr>
          <w:rFonts w:ascii="Arial" w:eastAsia="SimSun" w:hAnsi="Arial" w:cs="Arial"/>
          <w:color w:val="000000"/>
          <w:kern w:val="3"/>
          <w:sz w:val="20"/>
          <w:szCs w:val="20"/>
          <w:lang w:eastAsia="zh-CN" w:bidi="hi-IN"/>
        </w:rPr>
      </w:pPr>
    </w:p>
    <w:p w:rsidR="0032387D" w:rsidRPr="00BA17FB" w:rsidRDefault="0032387D" w:rsidP="0032387D">
      <w:pPr>
        <w:widowControl w:val="0"/>
        <w:suppressAutoHyphens/>
        <w:autoSpaceDN w:val="0"/>
        <w:ind w:right="-801"/>
        <w:textAlignment w:val="baseline"/>
        <w:rPr>
          <w:rFonts w:ascii="Arial" w:eastAsia="SimSun" w:hAnsi="Arial" w:cs="Arial"/>
          <w:b/>
          <w:color w:val="000000"/>
          <w:kern w:val="3"/>
          <w:sz w:val="20"/>
          <w:szCs w:val="20"/>
          <w:lang w:eastAsia="zh-CN" w:bidi="hi-IN"/>
        </w:rPr>
      </w:pPr>
      <w:r w:rsidRPr="00BA17FB">
        <w:rPr>
          <w:rFonts w:ascii="Arial" w:eastAsia="SimSun" w:hAnsi="Arial" w:cs="Arial"/>
          <w:b/>
          <w:color w:val="000000"/>
          <w:kern w:val="3"/>
          <w:sz w:val="20"/>
          <w:szCs w:val="20"/>
          <w:lang w:eastAsia="zh-CN" w:bidi="hi-IN"/>
        </w:rPr>
        <w:t>DADOS BANCÁRIOS DE ACORDO COM CNPJ DA EMPRESA:</w:t>
      </w:r>
    </w:p>
    <w:p w:rsidR="0032387D" w:rsidRPr="00BA17FB" w:rsidRDefault="0032387D" w:rsidP="0032387D">
      <w:pPr>
        <w:rPr>
          <w:rFonts w:ascii="Arial" w:eastAsia="Times New Roman" w:hAnsi="Arial" w:cs="Arial"/>
          <w:b/>
          <w:bCs/>
          <w:color w:val="000000"/>
          <w:sz w:val="20"/>
          <w:szCs w:val="20"/>
          <w:lang w:eastAsia="pt-BR"/>
        </w:rPr>
      </w:pPr>
      <w:r w:rsidRPr="00BA17FB">
        <w:rPr>
          <w:rFonts w:ascii="Arial" w:eastAsia="Times New Roman" w:hAnsi="Arial" w:cs="Arial"/>
          <w:b/>
          <w:bCs/>
          <w:color w:val="000000"/>
          <w:sz w:val="20"/>
          <w:szCs w:val="20"/>
          <w:lang w:eastAsia="pt-BR"/>
        </w:rPr>
        <w:t xml:space="preserve">BANCO Nº             </w:t>
      </w:r>
      <w:proofErr w:type="spellStart"/>
      <w:r w:rsidRPr="00BA17FB">
        <w:rPr>
          <w:rFonts w:ascii="Arial" w:eastAsia="Times New Roman" w:hAnsi="Arial" w:cs="Arial"/>
          <w:b/>
          <w:bCs/>
          <w:color w:val="000000"/>
          <w:sz w:val="20"/>
          <w:szCs w:val="20"/>
          <w:lang w:eastAsia="pt-BR"/>
        </w:rPr>
        <w:t>Nº</w:t>
      </w:r>
      <w:proofErr w:type="spellEnd"/>
      <w:r w:rsidRPr="00BA17FB">
        <w:rPr>
          <w:rFonts w:ascii="Arial" w:eastAsia="Times New Roman" w:hAnsi="Arial" w:cs="Arial"/>
          <w:b/>
          <w:bCs/>
          <w:color w:val="000000"/>
          <w:sz w:val="20"/>
          <w:szCs w:val="20"/>
          <w:lang w:eastAsia="pt-BR"/>
        </w:rPr>
        <w:t xml:space="preserve"> DA AGÊNCIA                 Nº DA CONTA CORRENTE:</w:t>
      </w:r>
    </w:p>
    <w:p w:rsidR="0032387D" w:rsidRPr="00BA17FB" w:rsidRDefault="0032387D" w:rsidP="0032387D">
      <w:pPr>
        <w:jc w:val="both"/>
        <w:rPr>
          <w:rFonts w:ascii="Arial" w:eastAsia="Times New Roman" w:hAnsi="Arial" w:cs="Arial"/>
          <w:color w:val="000000"/>
          <w:sz w:val="20"/>
          <w:szCs w:val="20"/>
          <w:lang w:eastAsia="pt-BR"/>
        </w:rPr>
      </w:pPr>
    </w:p>
    <w:p w:rsidR="0032387D" w:rsidRPr="00BA17FB" w:rsidRDefault="0032387D" w:rsidP="0032387D">
      <w:pPr>
        <w:jc w:val="both"/>
        <w:rPr>
          <w:rFonts w:ascii="Arial" w:eastAsia="Times New Roman" w:hAnsi="Arial" w:cs="Arial"/>
          <w:b/>
          <w:color w:val="000000"/>
          <w:sz w:val="20"/>
          <w:szCs w:val="20"/>
          <w:lang w:eastAsia="pt-BR"/>
        </w:rPr>
      </w:pPr>
      <w:r w:rsidRPr="00BA17FB">
        <w:rPr>
          <w:rFonts w:ascii="Arial" w:eastAsia="Times New Roman" w:hAnsi="Arial" w:cs="Arial"/>
          <w:b/>
          <w:color w:val="000000"/>
          <w:sz w:val="20"/>
          <w:szCs w:val="20"/>
          <w:lang w:eastAsia="pt-BR"/>
        </w:rPr>
        <w:t>NOME DO RESPONSÁVEL PARA ASSINAR CONTRATO/CARGO</w:t>
      </w:r>
    </w:p>
    <w:p w:rsidR="0032387D" w:rsidRPr="00BA17FB" w:rsidRDefault="0032387D" w:rsidP="0032387D">
      <w:pPr>
        <w:jc w:val="both"/>
        <w:rPr>
          <w:rFonts w:ascii="Arial" w:eastAsia="Times New Roman" w:hAnsi="Arial" w:cs="Arial"/>
          <w:b/>
          <w:color w:val="000000"/>
          <w:sz w:val="20"/>
          <w:szCs w:val="20"/>
          <w:lang w:eastAsia="pt-BR"/>
        </w:rPr>
      </w:pPr>
      <w:r w:rsidRPr="00BA17FB">
        <w:rPr>
          <w:rFonts w:ascii="Arial" w:eastAsia="Times New Roman" w:hAnsi="Arial" w:cs="Arial"/>
          <w:b/>
          <w:color w:val="000000"/>
          <w:sz w:val="20"/>
          <w:szCs w:val="20"/>
          <w:lang w:eastAsia="pt-BR"/>
        </w:rPr>
        <w:t>RG:            CPF:</w:t>
      </w:r>
    </w:p>
    <w:p w:rsidR="0032387D" w:rsidRPr="00BA17FB" w:rsidRDefault="0032387D" w:rsidP="0032387D">
      <w:pPr>
        <w:jc w:val="both"/>
        <w:rPr>
          <w:rFonts w:ascii="Arial" w:eastAsia="Times New Roman" w:hAnsi="Arial" w:cs="Arial"/>
          <w:b/>
          <w:color w:val="000000"/>
          <w:sz w:val="20"/>
          <w:szCs w:val="20"/>
          <w:lang w:eastAsia="pt-BR"/>
        </w:rPr>
      </w:pPr>
      <w:proofErr w:type="spellStart"/>
      <w:r w:rsidRPr="00BA17FB">
        <w:rPr>
          <w:rFonts w:ascii="Arial" w:eastAsia="Times New Roman" w:hAnsi="Arial" w:cs="Arial"/>
          <w:b/>
          <w:color w:val="000000"/>
          <w:sz w:val="20"/>
          <w:szCs w:val="20"/>
          <w:lang w:eastAsia="pt-BR"/>
        </w:rPr>
        <w:t>E-mail</w:t>
      </w:r>
      <w:proofErr w:type="spellEnd"/>
      <w:r w:rsidRPr="00BA17FB">
        <w:rPr>
          <w:rFonts w:ascii="Arial" w:eastAsia="Times New Roman" w:hAnsi="Arial" w:cs="Arial"/>
          <w:b/>
          <w:color w:val="000000"/>
          <w:sz w:val="20"/>
          <w:szCs w:val="20"/>
          <w:lang w:eastAsia="pt-BR"/>
        </w:rPr>
        <w:t xml:space="preserve"> institucional:                             </w:t>
      </w:r>
      <w:proofErr w:type="spellStart"/>
      <w:r w:rsidRPr="00BA17FB">
        <w:rPr>
          <w:rFonts w:ascii="Arial" w:eastAsia="Times New Roman" w:hAnsi="Arial" w:cs="Arial"/>
          <w:b/>
          <w:color w:val="000000"/>
          <w:sz w:val="20"/>
          <w:szCs w:val="20"/>
          <w:lang w:eastAsia="pt-BR"/>
        </w:rPr>
        <w:t>E-mail</w:t>
      </w:r>
      <w:proofErr w:type="spellEnd"/>
      <w:r w:rsidRPr="00BA17FB">
        <w:rPr>
          <w:rFonts w:ascii="Arial" w:eastAsia="Times New Roman" w:hAnsi="Arial" w:cs="Arial"/>
          <w:b/>
          <w:color w:val="000000"/>
          <w:sz w:val="20"/>
          <w:szCs w:val="20"/>
          <w:lang w:eastAsia="pt-BR"/>
        </w:rPr>
        <w:t xml:space="preserve"> pessoal:</w:t>
      </w:r>
    </w:p>
    <w:p w:rsidR="0032387D" w:rsidRPr="00BA17FB" w:rsidRDefault="0032387D" w:rsidP="0032387D">
      <w:pPr>
        <w:jc w:val="both"/>
        <w:rPr>
          <w:rFonts w:ascii="Arial" w:eastAsia="Times New Roman" w:hAnsi="Arial" w:cs="Arial"/>
          <w:b/>
          <w:color w:val="000000"/>
          <w:sz w:val="20"/>
          <w:szCs w:val="20"/>
          <w:lang w:eastAsia="pt-BR"/>
        </w:rPr>
      </w:pPr>
      <w:r w:rsidRPr="00BA17FB">
        <w:rPr>
          <w:rFonts w:ascii="Arial" w:eastAsia="Times New Roman" w:hAnsi="Arial" w:cs="Arial"/>
          <w:b/>
          <w:color w:val="000000"/>
          <w:sz w:val="20"/>
          <w:szCs w:val="20"/>
          <w:lang w:eastAsia="pt-BR"/>
        </w:rPr>
        <w:t>Data de Nascimento:</w:t>
      </w:r>
    </w:p>
    <w:p w:rsidR="0032387D" w:rsidRPr="00BA17FB" w:rsidRDefault="0032387D" w:rsidP="0032387D">
      <w:pPr>
        <w:jc w:val="both"/>
        <w:rPr>
          <w:rFonts w:ascii="Arial" w:eastAsia="Times New Roman" w:hAnsi="Arial" w:cs="Arial"/>
          <w:b/>
          <w:color w:val="000000"/>
          <w:sz w:val="20"/>
          <w:szCs w:val="20"/>
          <w:lang w:eastAsia="pt-BR"/>
        </w:rPr>
      </w:pPr>
      <w:r w:rsidRPr="00BA17FB">
        <w:rPr>
          <w:rFonts w:ascii="Arial" w:eastAsia="Times New Roman" w:hAnsi="Arial" w:cs="Arial"/>
          <w:b/>
          <w:color w:val="000000"/>
          <w:sz w:val="20"/>
          <w:szCs w:val="20"/>
          <w:lang w:eastAsia="pt-BR"/>
        </w:rPr>
        <w:t>Endereço:                          Telefone:</w:t>
      </w:r>
    </w:p>
    <w:p w:rsidR="0032387D" w:rsidRPr="00BA17FB" w:rsidRDefault="0032387D" w:rsidP="0032387D">
      <w:pPr>
        <w:jc w:val="both"/>
        <w:rPr>
          <w:rFonts w:ascii="Arial" w:eastAsia="Times New Roman" w:hAnsi="Arial" w:cs="Arial"/>
          <w:color w:val="000000"/>
          <w:sz w:val="20"/>
          <w:szCs w:val="20"/>
          <w:lang w:eastAsia="pt-BR"/>
        </w:rPr>
      </w:pPr>
    </w:p>
    <w:p w:rsidR="0032387D" w:rsidRPr="00BA17FB" w:rsidRDefault="0032387D" w:rsidP="0032387D">
      <w:pPr>
        <w:ind w:right="-1"/>
        <w:jc w:val="both"/>
        <w:rPr>
          <w:rFonts w:ascii="Arial" w:eastAsia="Times New Roman" w:hAnsi="Arial" w:cs="Times New Roman"/>
          <w:b/>
          <w:bCs/>
          <w:sz w:val="20"/>
          <w:szCs w:val="20"/>
          <w:lang w:eastAsia="pt-BR"/>
        </w:rPr>
      </w:pPr>
      <w:r w:rsidRPr="00BA17FB">
        <w:rPr>
          <w:rFonts w:ascii="Arial" w:eastAsia="Times New Roman" w:hAnsi="Arial" w:cs="Arial"/>
          <w:bCs/>
          <w:sz w:val="20"/>
          <w:szCs w:val="20"/>
          <w:lang w:eastAsia="pt-BR"/>
        </w:rPr>
        <w:t>Declaramos nossa inteira submissão aos preceitos legais em vigor, especialmente os da Lei Federal nº 8.666/93 e suas alterações e às cláusulas e condições do respectivo Edital que trata a presente proposta; que observaremos, integralmente e às normas da Associação Brasileira de Normas Técnicas – ABNT.</w:t>
      </w:r>
      <w:r w:rsidRPr="00BA17FB">
        <w:rPr>
          <w:rFonts w:ascii="Arial" w:eastAsia="Times New Roman" w:hAnsi="Arial" w:cs="Times New Roman"/>
          <w:b/>
          <w:bCs/>
          <w:sz w:val="20"/>
          <w:szCs w:val="20"/>
          <w:lang w:eastAsia="pt-BR"/>
        </w:rPr>
        <w:br w:type="page"/>
      </w:r>
    </w:p>
    <w:p w:rsidR="0032387D" w:rsidRPr="00BA17FB" w:rsidRDefault="0032387D" w:rsidP="0032387D">
      <w:pPr>
        <w:widowControl w:val="0"/>
        <w:suppressAutoHyphens/>
        <w:autoSpaceDN w:val="0"/>
        <w:spacing w:line="240" w:lineRule="auto"/>
        <w:jc w:val="center"/>
        <w:textAlignment w:val="baseline"/>
        <w:rPr>
          <w:rFonts w:ascii="Arial" w:eastAsia="SimSun" w:hAnsi="Arial" w:cs="Arial"/>
          <w:b/>
          <w:kern w:val="3"/>
          <w:sz w:val="20"/>
          <w:szCs w:val="20"/>
          <w:lang w:eastAsia="zh-CN" w:bidi="hi-IN"/>
        </w:rPr>
      </w:pPr>
      <w:proofErr w:type="gramStart"/>
      <w:r>
        <w:rPr>
          <w:rFonts w:ascii="Arial" w:eastAsia="SimSun" w:hAnsi="Arial" w:cs="Arial"/>
          <w:b/>
          <w:bCs/>
          <w:kern w:val="3"/>
          <w:sz w:val="20"/>
          <w:szCs w:val="20"/>
          <w:lang w:eastAsia="zh-CN" w:bidi="hi-IN"/>
        </w:rPr>
        <w:lastRenderedPageBreak/>
        <w:t>ANEXO V</w:t>
      </w:r>
      <w:r w:rsidRPr="00BA17FB">
        <w:rPr>
          <w:rFonts w:ascii="Arial" w:eastAsia="SimSun" w:hAnsi="Arial" w:cs="Arial"/>
          <w:b/>
          <w:bCs/>
          <w:kern w:val="3"/>
          <w:sz w:val="20"/>
          <w:szCs w:val="20"/>
          <w:lang w:eastAsia="zh-CN" w:bidi="hi-IN"/>
        </w:rPr>
        <w:t>I</w:t>
      </w:r>
      <w:proofErr w:type="gramEnd"/>
      <w:r w:rsidRPr="00BA17FB">
        <w:rPr>
          <w:rFonts w:ascii="Arial" w:eastAsia="SimSun" w:hAnsi="Arial" w:cs="Arial"/>
          <w:b/>
          <w:bCs/>
          <w:kern w:val="3"/>
          <w:sz w:val="20"/>
          <w:szCs w:val="20"/>
          <w:lang w:eastAsia="zh-CN" w:bidi="hi-IN"/>
        </w:rPr>
        <w:t xml:space="preserve"> – MODELO DE DECLARAÇÕES</w:t>
      </w:r>
    </w:p>
    <w:p w:rsidR="0032387D" w:rsidRPr="00BA17FB" w:rsidRDefault="0032387D" w:rsidP="0032387D">
      <w:pPr>
        <w:widowControl w:val="0"/>
        <w:suppressAutoHyphens/>
        <w:autoSpaceDN w:val="0"/>
        <w:spacing w:line="240" w:lineRule="auto"/>
        <w:textAlignment w:val="baseline"/>
        <w:rPr>
          <w:rFonts w:ascii="Arial" w:eastAsia="SimSun" w:hAnsi="Arial" w:cs="Arial"/>
          <w:kern w:val="3"/>
          <w:sz w:val="20"/>
          <w:szCs w:val="20"/>
          <w:lang w:eastAsia="zh-CN" w:bidi="hi-IN"/>
        </w:rPr>
      </w:pPr>
    </w:p>
    <w:p w:rsidR="0032387D" w:rsidRPr="00BA17FB" w:rsidRDefault="0032387D" w:rsidP="0032387D">
      <w:pPr>
        <w:widowControl w:val="0"/>
        <w:suppressAutoHyphens/>
        <w:autoSpaceDN w:val="0"/>
        <w:spacing w:line="240" w:lineRule="auto"/>
        <w:jc w:val="center"/>
        <w:textAlignment w:val="baseline"/>
        <w:rPr>
          <w:rFonts w:ascii="Arial" w:eastAsia="SimSun" w:hAnsi="Arial" w:cs="Arial"/>
          <w:b/>
          <w:kern w:val="3"/>
          <w:sz w:val="20"/>
          <w:szCs w:val="20"/>
          <w:u w:val="single"/>
          <w:lang w:eastAsia="zh-CN" w:bidi="hi-IN"/>
        </w:rPr>
      </w:pPr>
      <w:r w:rsidRPr="00BA17FB">
        <w:rPr>
          <w:rFonts w:ascii="Arial" w:eastAsia="SimSun" w:hAnsi="Arial" w:cs="Arial"/>
          <w:b/>
          <w:kern w:val="3"/>
          <w:sz w:val="20"/>
          <w:szCs w:val="20"/>
          <w:u w:val="single"/>
          <w:lang w:eastAsia="zh-CN" w:bidi="hi-IN"/>
        </w:rPr>
        <w:t>PREGÃO ELETRÔNICO Nº. XXX</w:t>
      </w:r>
    </w:p>
    <w:p w:rsidR="0032387D" w:rsidRPr="00BA17FB" w:rsidRDefault="0032387D" w:rsidP="0032387D">
      <w:pPr>
        <w:widowControl w:val="0"/>
        <w:suppressAutoHyphens/>
        <w:autoSpaceDN w:val="0"/>
        <w:spacing w:line="240" w:lineRule="auto"/>
        <w:jc w:val="center"/>
        <w:textAlignment w:val="baseline"/>
        <w:rPr>
          <w:rFonts w:ascii="Arial" w:eastAsia="SimSun" w:hAnsi="Arial" w:cs="Arial"/>
          <w:b/>
          <w:bCs/>
          <w:kern w:val="3"/>
          <w:sz w:val="20"/>
          <w:szCs w:val="20"/>
          <w:lang w:eastAsia="zh-CN" w:bidi="hi-IN"/>
        </w:rPr>
      </w:pPr>
      <w:r w:rsidRPr="00BA17FB">
        <w:rPr>
          <w:rFonts w:ascii="Arial" w:eastAsia="SimSun" w:hAnsi="Arial" w:cs="Arial"/>
          <w:b/>
          <w:kern w:val="3"/>
          <w:sz w:val="20"/>
          <w:szCs w:val="20"/>
          <w:u w:val="single"/>
          <w:lang w:eastAsia="zh-CN" w:bidi="hi-IN"/>
        </w:rPr>
        <w:t>PROCESSO Nº. XXX</w:t>
      </w:r>
    </w:p>
    <w:p w:rsidR="0032387D" w:rsidRPr="00BA17FB" w:rsidRDefault="0032387D" w:rsidP="0032387D">
      <w:pPr>
        <w:widowControl w:val="0"/>
        <w:suppressAutoHyphens/>
        <w:autoSpaceDN w:val="0"/>
        <w:spacing w:line="240" w:lineRule="auto"/>
        <w:textAlignment w:val="baseline"/>
        <w:rPr>
          <w:rFonts w:ascii="Arial" w:eastAsia="SimSun" w:hAnsi="Arial" w:cs="Arial"/>
          <w:kern w:val="3"/>
          <w:sz w:val="20"/>
          <w:szCs w:val="20"/>
          <w:lang w:eastAsia="zh-CN" w:bidi="hi-IN"/>
        </w:rPr>
      </w:pPr>
    </w:p>
    <w:p w:rsidR="0032387D" w:rsidRPr="00BA17FB" w:rsidRDefault="0032387D" w:rsidP="0032387D">
      <w:pPr>
        <w:spacing w:after="200" w:line="240" w:lineRule="auto"/>
        <w:rPr>
          <w:rFonts w:ascii="Arial" w:eastAsia="MS Mincho" w:hAnsi="Arial" w:cs="Arial"/>
          <w:sz w:val="20"/>
          <w:szCs w:val="20"/>
          <w:lang w:val="en-US"/>
        </w:rPr>
      </w:pPr>
      <w:r w:rsidRPr="00BA17FB">
        <w:rPr>
          <w:rFonts w:ascii="Arial" w:eastAsia="MS Mincho" w:hAnsi="Arial" w:cs="Arial"/>
          <w:sz w:val="20"/>
          <w:szCs w:val="20"/>
          <w:lang w:val="en-US"/>
        </w:rPr>
        <w:t xml:space="preserve">À </w:t>
      </w:r>
      <w:proofErr w:type="spellStart"/>
      <w:r w:rsidRPr="00BA17FB">
        <w:rPr>
          <w:rFonts w:ascii="Arial" w:eastAsia="MS Mincho" w:hAnsi="Arial" w:cs="Arial"/>
          <w:sz w:val="20"/>
          <w:szCs w:val="20"/>
          <w:lang w:val="en-US"/>
        </w:rPr>
        <w:t>Prefeitura</w:t>
      </w:r>
      <w:proofErr w:type="spellEnd"/>
      <w:r w:rsidRPr="00BA17FB">
        <w:rPr>
          <w:rFonts w:ascii="Arial" w:eastAsia="MS Mincho" w:hAnsi="Arial" w:cs="Arial"/>
          <w:sz w:val="20"/>
          <w:szCs w:val="20"/>
          <w:lang w:val="en-US"/>
        </w:rPr>
        <w:t xml:space="preserve"> Municipal de </w:t>
      </w:r>
      <w:proofErr w:type="spellStart"/>
      <w:r w:rsidRPr="00BA17FB">
        <w:rPr>
          <w:rFonts w:ascii="Arial" w:eastAsia="MS Mincho" w:hAnsi="Arial" w:cs="Arial"/>
          <w:sz w:val="20"/>
          <w:szCs w:val="20"/>
          <w:lang w:val="en-US"/>
        </w:rPr>
        <w:t>Pontal</w:t>
      </w:r>
      <w:proofErr w:type="spellEnd"/>
    </w:p>
    <w:p w:rsidR="0032387D" w:rsidRPr="00BA17FB" w:rsidRDefault="0032387D" w:rsidP="0032387D">
      <w:pPr>
        <w:spacing w:after="200" w:line="240" w:lineRule="auto"/>
        <w:rPr>
          <w:rFonts w:ascii="Arial" w:eastAsia="MS Mincho" w:hAnsi="Arial" w:cs="Arial"/>
          <w:sz w:val="20"/>
          <w:szCs w:val="20"/>
          <w:lang w:val="en-US"/>
        </w:rPr>
      </w:pPr>
      <w:proofErr w:type="spellStart"/>
      <w:r w:rsidRPr="00BA17FB">
        <w:rPr>
          <w:rFonts w:ascii="Arial" w:eastAsia="MS Mincho" w:hAnsi="Arial" w:cs="Arial"/>
          <w:sz w:val="20"/>
          <w:szCs w:val="20"/>
          <w:lang w:val="en-US"/>
        </w:rPr>
        <w:t>Setor</w:t>
      </w:r>
      <w:proofErr w:type="spellEnd"/>
      <w:r w:rsidRPr="00BA17FB">
        <w:rPr>
          <w:rFonts w:ascii="Arial" w:eastAsia="MS Mincho" w:hAnsi="Arial" w:cs="Arial"/>
          <w:sz w:val="20"/>
          <w:szCs w:val="20"/>
          <w:lang w:val="en-US"/>
        </w:rPr>
        <w:t xml:space="preserve"> de </w:t>
      </w:r>
      <w:proofErr w:type="spellStart"/>
      <w:r w:rsidRPr="00BA17FB">
        <w:rPr>
          <w:rFonts w:ascii="Arial" w:eastAsia="MS Mincho" w:hAnsi="Arial" w:cs="Arial"/>
          <w:sz w:val="20"/>
          <w:szCs w:val="20"/>
          <w:lang w:val="en-US"/>
        </w:rPr>
        <w:t>Licitações</w:t>
      </w:r>
      <w:proofErr w:type="spellEnd"/>
    </w:p>
    <w:p w:rsidR="0032387D" w:rsidRPr="00BA17FB" w:rsidRDefault="0032387D" w:rsidP="0032387D">
      <w:pPr>
        <w:widowControl w:val="0"/>
        <w:suppressAutoHyphens/>
        <w:autoSpaceDN w:val="0"/>
        <w:spacing w:line="240" w:lineRule="auto"/>
        <w:jc w:val="both"/>
        <w:textAlignment w:val="baseline"/>
        <w:rPr>
          <w:rFonts w:ascii="Arial" w:eastAsia="MS Mincho" w:hAnsi="Arial" w:cs="Arial"/>
          <w:sz w:val="20"/>
          <w:szCs w:val="20"/>
          <w:lang w:val="en-US"/>
        </w:rPr>
      </w:pPr>
      <w:r w:rsidRPr="00BA17FB">
        <w:rPr>
          <w:rFonts w:ascii="Arial" w:eastAsia="SimSun" w:hAnsi="Arial" w:cs="Arial"/>
          <w:kern w:val="3"/>
          <w:sz w:val="20"/>
          <w:szCs w:val="20"/>
          <w:lang w:eastAsia="zh-CN" w:bidi="hi-IN"/>
        </w:rPr>
        <w:t xml:space="preserve">Eu, ___________________________________, </w:t>
      </w:r>
      <w:r w:rsidRPr="00BA17FB">
        <w:rPr>
          <w:rFonts w:ascii="Arial" w:eastAsia="SimSun" w:hAnsi="Arial" w:cs="Arial"/>
          <w:bCs/>
          <w:kern w:val="3"/>
          <w:sz w:val="20"/>
          <w:szCs w:val="20"/>
          <w:lang w:eastAsia="zh-CN" w:bidi="hi-IN"/>
        </w:rPr>
        <w:t xml:space="preserve">portador do </w:t>
      </w:r>
      <w:r w:rsidRPr="00BA17FB">
        <w:rPr>
          <w:rFonts w:ascii="Arial" w:eastAsia="SimSun" w:hAnsi="Arial" w:cs="Arial"/>
          <w:snapToGrid w:val="0"/>
          <w:kern w:val="3"/>
          <w:sz w:val="20"/>
          <w:szCs w:val="20"/>
          <w:lang w:eastAsia="zh-CN" w:bidi="hi-IN"/>
        </w:rPr>
        <w:t xml:space="preserve">RG nº </w:t>
      </w:r>
      <w:r w:rsidRPr="00BA17FB">
        <w:rPr>
          <w:rFonts w:ascii="Arial" w:eastAsia="SimSun" w:hAnsi="Arial" w:cs="Arial"/>
          <w:b/>
          <w:kern w:val="3"/>
          <w:sz w:val="20"/>
          <w:szCs w:val="20"/>
          <w:lang w:eastAsia="zh-CN" w:bidi="hi-IN"/>
        </w:rPr>
        <w:t>_____________</w:t>
      </w:r>
      <w:r w:rsidRPr="00BA17FB">
        <w:rPr>
          <w:rFonts w:ascii="Arial" w:eastAsia="SimSun" w:hAnsi="Arial" w:cs="Arial"/>
          <w:snapToGrid w:val="0"/>
          <w:kern w:val="3"/>
          <w:sz w:val="20"/>
          <w:szCs w:val="20"/>
          <w:lang w:eastAsia="zh-CN" w:bidi="hi-IN"/>
        </w:rPr>
        <w:t xml:space="preserve"> e do CPF nº </w:t>
      </w:r>
      <w:r w:rsidRPr="00BA17FB">
        <w:rPr>
          <w:rFonts w:ascii="Arial" w:eastAsia="SimSun" w:hAnsi="Arial" w:cs="Arial"/>
          <w:b/>
          <w:kern w:val="3"/>
          <w:sz w:val="20"/>
          <w:szCs w:val="20"/>
          <w:lang w:eastAsia="zh-CN" w:bidi="hi-IN"/>
        </w:rPr>
        <w:t>_____________</w:t>
      </w:r>
      <w:r w:rsidRPr="00BA17FB">
        <w:rPr>
          <w:rFonts w:ascii="Arial" w:eastAsia="SimSun" w:hAnsi="Arial" w:cs="Arial"/>
          <w:snapToGrid w:val="0"/>
          <w:kern w:val="3"/>
          <w:sz w:val="20"/>
          <w:szCs w:val="20"/>
          <w:u w:val="single"/>
          <w:lang w:eastAsia="zh-CN" w:bidi="hi-IN"/>
        </w:rPr>
        <w:t>,</w:t>
      </w:r>
      <w:r w:rsidRPr="00BA17FB">
        <w:rPr>
          <w:rFonts w:ascii="Arial" w:eastAsia="SimSun" w:hAnsi="Arial" w:cs="Arial"/>
          <w:kern w:val="3"/>
          <w:sz w:val="20"/>
          <w:szCs w:val="20"/>
          <w:lang w:eastAsia="zh-CN" w:bidi="hi-IN"/>
        </w:rPr>
        <w:t xml:space="preserve"> representante legal do licitante ________________________ (</w:t>
      </w:r>
      <w:r w:rsidRPr="00BA17FB">
        <w:rPr>
          <w:rFonts w:ascii="Arial" w:eastAsia="SimSun" w:hAnsi="Arial" w:cs="Arial"/>
          <w:i/>
          <w:kern w:val="3"/>
          <w:sz w:val="20"/>
          <w:szCs w:val="20"/>
          <w:lang w:eastAsia="zh-CN" w:bidi="hi-IN"/>
        </w:rPr>
        <w:t>nome empresarial</w:t>
      </w:r>
      <w:proofErr w:type="gramStart"/>
      <w:r w:rsidRPr="00BA17FB">
        <w:rPr>
          <w:rFonts w:ascii="Arial" w:eastAsia="SimSun" w:hAnsi="Arial" w:cs="Arial"/>
          <w:kern w:val="3"/>
          <w:sz w:val="20"/>
          <w:szCs w:val="20"/>
          <w:lang w:eastAsia="zh-CN" w:bidi="hi-IN"/>
        </w:rPr>
        <w:t>),</w:t>
      </w:r>
      <w:proofErr w:type="spellStart"/>
      <w:proofErr w:type="gramEnd"/>
      <w:r w:rsidRPr="00BA17FB">
        <w:rPr>
          <w:rFonts w:ascii="Arial" w:eastAsia="SimSun" w:hAnsi="Arial" w:cs="Arial"/>
          <w:kern w:val="3"/>
          <w:sz w:val="20"/>
          <w:szCs w:val="20"/>
          <w:lang w:eastAsia="zh-CN" w:bidi="hi-IN"/>
        </w:rPr>
        <w:t>cnpj</w:t>
      </w:r>
      <w:proofErr w:type="spellEnd"/>
      <w:r w:rsidRPr="00BA17FB">
        <w:rPr>
          <w:rFonts w:ascii="Arial" w:eastAsia="SimSun" w:hAnsi="Arial" w:cs="Arial"/>
          <w:kern w:val="3"/>
          <w:sz w:val="20"/>
          <w:szCs w:val="20"/>
          <w:lang w:eastAsia="zh-CN" w:bidi="hi-IN"/>
        </w:rPr>
        <w:t xml:space="preserve"> ________________________, endereço </w:t>
      </w:r>
      <w:proofErr w:type="spellStart"/>
      <w:r w:rsidRPr="00BA17FB">
        <w:rPr>
          <w:rFonts w:ascii="Arial" w:eastAsia="SimSun" w:hAnsi="Arial" w:cs="Arial"/>
          <w:kern w:val="3"/>
          <w:sz w:val="20"/>
          <w:szCs w:val="20"/>
          <w:lang w:eastAsia="zh-CN" w:bidi="hi-IN"/>
        </w:rPr>
        <w:t>completo___________________________________</w:t>
      </w:r>
      <w:proofErr w:type="spellEnd"/>
      <w:r w:rsidRPr="00BA17FB">
        <w:rPr>
          <w:rFonts w:ascii="Arial" w:eastAsia="SimSun" w:hAnsi="Arial" w:cs="Arial"/>
          <w:kern w:val="3"/>
          <w:sz w:val="20"/>
          <w:szCs w:val="20"/>
          <w:lang w:eastAsia="zh-CN" w:bidi="hi-IN"/>
        </w:rPr>
        <w:t>,  interessado em participar do Pregão Eletrônico nº ___/___, Processo n° ___/___,</w:t>
      </w:r>
      <w:r w:rsidRPr="00BA17FB">
        <w:rPr>
          <w:rFonts w:ascii="Arial" w:eastAsia="SimSun" w:hAnsi="Arial" w:cs="Arial"/>
          <w:b/>
          <w:kern w:val="3"/>
          <w:sz w:val="20"/>
          <w:szCs w:val="20"/>
          <w:lang w:eastAsia="zh-CN" w:bidi="hi-IN"/>
        </w:rPr>
        <w:t xml:space="preserve"> </w:t>
      </w:r>
      <w:proofErr w:type="spellStart"/>
      <w:r w:rsidRPr="00BA17FB">
        <w:rPr>
          <w:rFonts w:ascii="Arial" w:eastAsia="MS Mincho" w:hAnsi="Arial" w:cs="Arial"/>
          <w:sz w:val="20"/>
          <w:szCs w:val="20"/>
          <w:lang w:val="en-US"/>
        </w:rPr>
        <w:t>vem</w:t>
      </w:r>
      <w:proofErr w:type="spellEnd"/>
      <w:r w:rsidRPr="00BA17FB">
        <w:rPr>
          <w:rFonts w:ascii="Arial" w:eastAsia="MS Mincho" w:hAnsi="Arial" w:cs="Arial"/>
          <w:sz w:val="20"/>
          <w:szCs w:val="20"/>
          <w:lang w:val="en-US"/>
        </w:rPr>
        <w:t xml:space="preserve"> </w:t>
      </w:r>
      <w:proofErr w:type="spellStart"/>
      <w:r w:rsidRPr="00BA17FB">
        <w:rPr>
          <w:rFonts w:ascii="Arial" w:eastAsia="MS Mincho" w:hAnsi="Arial" w:cs="Arial"/>
          <w:sz w:val="20"/>
          <w:szCs w:val="20"/>
          <w:lang w:val="en-US"/>
        </w:rPr>
        <w:t>apresentar</w:t>
      </w:r>
      <w:proofErr w:type="spellEnd"/>
      <w:r w:rsidRPr="00BA17FB">
        <w:rPr>
          <w:rFonts w:ascii="Arial" w:eastAsia="MS Mincho" w:hAnsi="Arial" w:cs="Arial"/>
          <w:sz w:val="20"/>
          <w:szCs w:val="20"/>
          <w:lang w:val="en-US"/>
        </w:rPr>
        <w:t xml:space="preserve"> as </w:t>
      </w:r>
      <w:proofErr w:type="spellStart"/>
      <w:r w:rsidRPr="00BA17FB">
        <w:rPr>
          <w:rFonts w:ascii="Arial" w:eastAsia="MS Mincho" w:hAnsi="Arial" w:cs="Arial"/>
          <w:sz w:val="20"/>
          <w:szCs w:val="20"/>
          <w:lang w:val="en-US"/>
        </w:rPr>
        <w:t>declarações</w:t>
      </w:r>
      <w:proofErr w:type="spellEnd"/>
      <w:r w:rsidRPr="00BA17FB">
        <w:rPr>
          <w:rFonts w:ascii="Arial" w:eastAsia="MS Mincho" w:hAnsi="Arial" w:cs="Arial"/>
          <w:sz w:val="20"/>
          <w:szCs w:val="20"/>
          <w:lang w:val="en-US"/>
        </w:rPr>
        <w:t xml:space="preserve"> </w:t>
      </w:r>
      <w:proofErr w:type="spellStart"/>
      <w:r w:rsidRPr="00BA17FB">
        <w:rPr>
          <w:rFonts w:ascii="Arial" w:eastAsia="MS Mincho" w:hAnsi="Arial" w:cs="Arial"/>
          <w:sz w:val="20"/>
          <w:szCs w:val="20"/>
          <w:lang w:val="en-US"/>
        </w:rPr>
        <w:t>abaixo</w:t>
      </w:r>
      <w:proofErr w:type="spellEnd"/>
      <w:r w:rsidRPr="00BA17FB">
        <w:rPr>
          <w:rFonts w:ascii="Arial" w:eastAsia="MS Mincho" w:hAnsi="Arial" w:cs="Arial"/>
          <w:sz w:val="20"/>
          <w:szCs w:val="20"/>
          <w:lang w:val="en-US"/>
        </w:rPr>
        <w:t xml:space="preserve">, sob as </w:t>
      </w:r>
      <w:proofErr w:type="spellStart"/>
      <w:r w:rsidRPr="00BA17FB">
        <w:rPr>
          <w:rFonts w:ascii="Arial" w:eastAsia="MS Mincho" w:hAnsi="Arial" w:cs="Arial"/>
          <w:sz w:val="20"/>
          <w:szCs w:val="20"/>
          <w:lang w:val="en-US"/>
        </w:rPr>
        <w:t>penas</w:t>
      </w:r>
      <w:proofErr w:type="spellEnd"/>
      <w:r w:rsidRPr="00BA17FB">
        <w:rPr>
          <w:rFonts w:ascii="Arial" w:eastAsia="MS Mincho" w:hAnsi="Arial" w:cs="Arial"/>
          <w:sz w:val="20"/>
          <w:szCs w:val="20"/>
          <w:lang w:val="en-US"/>
        </w:rPr>
        <w:t xml:space="preserve"> </w:t>
      </w:r>
      <w:proofErr w:type="spellStart"/>
      <w:r w:rsidRPr="00BA17FB">
        <w:rPr>
          <w:rFonts w:ascii="Arial" w:eastAsia="MS Mincho" w:hAnsi="Arial" w:cs="Arial"/>
          <w:sz w:val="20"/>
          <w:szCs w:val="20"/>
          <w:lang w:val="en-US"/>
        </w:rPr>
        <w:t>da</w:t>
      </w:r>
      <w:proofErr w:type="spellEnd"/>
      <w:r w:rsidRPr="00BA17FB">
        <w:rPr>
          <w:rFonts w:ascii="Arial" w:eastAsia="MS Mincho" w:hAnsi="Arial" w:cs="Arial"/>
          <w:sz w:val="20"/>
          <w:szCs w:val="20"/>
          <w:lang w:val="en-US"/>
        </w:rPr>
        <w:t xml:space="preserve"> lei:</w:t>
      </w:r>
    </w:p>
    <w:p w:rsidR="0032387D" w:rsidRPr="00BA17FB" w:rsidRDefault="0032387D" w:rsidP="0032387D">
      <w:pPr>
        <w:widowControl w:val="0"/>
        <w:suppressAutoHyphens/>
        <w:autoSpaceDN w:val="0"/>
        <w:spacing w:line="240" w:lineRule="auto"/>
        <w:jc w:val="both"/>
        <w:textAlignment w:val="baseline"/>
        <w:rPr>
          <w:rFonts w:ascii="Arial" w:eastAsia="MS Mincho" w:hAnsi="Arial" w:cs="Arial"/>
          <w:sz w:val="20"/>
          <w:szCs w:val="20"/>
          <w:lang w:val="en-US"/>
        </w:rPr>
      </w:pPr>
    </w:p>
    <w:p w:rsidR="0032387D" w:rsidRPr="00BA17FB" w:rsidRDefault="0032387D" w:rsidP="0032387D">
      <w:pPr>
        <w:keepNext/>
        <w:keepLines/>
        <w:spacing w:before="200" w:line="240" w:lineRule="auto"/>
        <w:outlineLvl w:val="1"/>
        <w:rPr>
          <w:rFonts w:ascii="Arial" w:eastAsia="MS Gothic" w:hAnsi="Arial" w:cs="Arial"/>
          <w:b/>
          <w:bCs/>
          <w:sz w:val="20"/>
          <w:szCs w:val="20"/>
          <w:lang w:val="en-US"/>
        </w:rPr>
      </w:pPr>
      <w:r w:rsidRPr="00BA17FB">
        <w:rPr>
          <w:rFonts w:ascii="Arial" w:eastAsia="MS Gothic" w:hAnsi="Arial" w:cs="Arial"/>
          <w:b/>
          <w:bCs/>
          <w:sz w:val="20"/>
          <w:szCs w:val="20"/>
          <w:lang w:val="en-US"/>
        </w:rPr>
        <w:t xml:space="preserve">1. </w:t>
      </w:r>
      <w:proofErr w:type="spellStart"/>
      <w:r w:rsidRPr="00BA17FB">
        <w:rPr>
          <w:rFonts w:ascii="Arial" w:eastAsia="MS Gothic" w:hAnsi="Arial" w:cs="Arial"/>
          <w:b/>
          <w:bCs/>
          <w:sz w:val="20"/>
          <w:szCs w:val="20"/>
          <w:lang w:val="en-US"/>
        </w:rPr>
        <w:t>Declaração</w:t>
      </w:r>
      <w:proofErr w:type="spellEnd"/>
      <w:r w:rsidRPr="00BA17FB">
        <w:rPr>
          <w:rFonts w:ascii="Arial" w:eastAsia="MS Gothic" w:hAnsi="Arial" w:cs="Arial"/>
          <w:b/>
          <w:bCs/>
          <w:sz w:val="20"/>
          <w:szCs w:val="20"/>
          <w:lang w:val="en-US"/>
        </w:rPr>
        <w:t xml:space="preserve"> de </w:t>
      </w:r>
      <w:proofErr w:type="spellStart"/>
      <w:r w:rsidRPr="00BA17FB">
        <w:rPr>
          <w:rFonts w:ascii="Arial" w:eastAsia="MS Gothic" w:hAnsi="Arial" w:cs="Arial"/>
          <w:b/>
          <w:bCs/>
          <w:sz w:val="20"/>
          <w:szCs w:val="20"/>
          <w:lang w:val="en-US"/>
        </w:rPr>
        <w:t>inexistência</w:t>
      </w:r>
      <w:proofErr w:type="spellEnd"/>
      <w:r w:rsidRPr="00BA17FB">
        <w:rPr>
          <w:rFonts w:ascii="Arial" w:eastAsia="MS Gothic" w:hAnsi="Arial" w:cs="Arial"/>
          <w:b/>
          <w:bCs/>
          <w:sz w:val="20"/>
          <w:szCs w:val="20"/>
          <w:lang w:val="en-US"/>
        </w:rPr>
        <w:t xml:space="preserve"> de </w:t>
      </w:r>
      <w:proofErr w:type="spellStart"/>
      <w:r w:rsidRPr="00BA17FB">
        <w:rPr>
          <w:rFonts w:ascii="Arial" w:eastAsia="MS Gothic" w:hAnsi="Arial" w:cs="Arial"/>
          <w:b/>
          <w:bCs/>
          <w:sz w:val="20"/>
          <w:szCs w:val="20"/>
          <w:lang w:val="en-US"/>
        </w:rPr>
        <w:t>impedimento</w:t>
      </w:r>
      <w:proofErr w:type="spellEnd"/>
      <w:r w:rsidRPr="00BA17FB">
        <w:rPr>
          <w:rFonts w:ascii="Arial" w:eastAsia="MS Gothic" w:hAnsi="Arial" w:cs="Arial"/>
          <w:b/>
          <w:bCs/>
          <w:sz w:val="20"/>
          <w:szCs w:val="20"/>
          <w:lang w:val="en-US"/>
        </w:rPr>
        <w:t xml:space="preserve"> </w:t>
      </w:r>
      <w:proofErr w:type="spellStart"/>
      <w:r w:rsidRPr="00BA17FB">
        <w:rPr>
          <w:rFonts w:ascii="Arial" w:eastAsia="MS Gothic" w:hAnsi="Arial" w:cs="Arial"/>
          <w:b/>
          <w:bCs/>
          <w:sz w:val="20"/>
          <w:szCs w:val="20"/>
          <w:lang w:val="en-US"/>
        </w:rPr>
        <w:t>para</w:t>
      </w:r>
      <w:proofErr w:type="spellEnd"/>
      <w:r w:rsidRPr="00BA17FB">
        <w:rPr>
          <w:rFonts w:ascii="Arial" w:eastAsia="MS Gothic" w:hAnsi="Arial" w:cs="Arial"/>
          <w:b/>
          <w:bCs/>
          <w:sz w:val="20"/>
          <w:szCs w:val="20"/>
          <w:lang w:val="en-US"/>
        </w:rPr>
        <w:t xml:space="preserve"> </w:t>
      </w:r>
      <w:proofErr w:type="spellStart"/>
      <w:r w:rsidRPr="00BA17FB">
        <w:rPr>
          <w:rFonts w:ascii="Arial" w:eastAsia="MS Gothic" w:hAnsi="Arial" w:cs="Arial"/>
          <w:b/>
          <w:bCs/>
          <w:sz w:val="20"/>
          <w:szCs w:val="20"/>
          <w:lang w:val="en-US"/>
        </w:rPr>
        <w:t>licitar</w:t>
      </w:r>
      <w:proofErr w:type="spellEnd"/>
      <w:r w:rsidRPr="00BA17FB">
        <w:rPr>
          <w:rFonts w:ascii="Arial" w:eastAsia="MS Gothic" w:hAnsi="Arial" w:cs="Arial"/>
          <w:b/>
          <w:bCs/>
          <w:sz w:val="20"/>
          <w:szCs w:val="20"/>
          <w:lang w:val="en-US"/>
        </w:rPr>
        <w:t xml:space="preserve"> e </w:t>
      </w:r>
      <w:proofErr w:type="spellStart"/>
      <w:r w:rsidRPr="00BA17FB">
        <w:rPr>
          <w:rFonts w:ascii="Arial" w:eastAsia="MS Gothic" w:hAnsi="Arial" w:cs="Arial"/>
          <w:b/>
          <w:bCs/>
          <w:sz w:val="20"/>
          <w:szCs w:val="20"/>
          <w:lang w:val="en-US"/>
        </w:rPr>
        <w:t>contratar</w:t>
      </w:r>
      <w:proofErr w:type="spellEnd"/>
      <w:r w:rsidRPr="00BA17FB">
        <w:rPr>
          <w:rFonts w:ascii="Arial" w:eastAsia="MS Gothic" w:hAnsi="Arial" w:cs="Arial"/>
          <w:b/>
          <w:bCs/>
          <w:sz w:val="20"/>
          <w:szCs w:val="20"/>
          <w:lang w:val="en-US"/>
        </w:rPr>
        <w:t xml:space="preserve"> com a </w:t>
      </w:r>
      <w:proofErr w:type="spellStart"/>
      <w:r w:rsidRPr="00BA17FB">
        <w:rPr>
          <w:rFonts w:ascii="Arial" w:eastAsia="MS Gothic" w:hAnsi="Arial" w:cs="Arial"/>
          <w:b/>
          <w:bCs/>
          <w:sz w:val="20"/>
          <w:szCs w:val="20"/>
          <w:lang w:val="en-US"/>
        </w:rPr>
        <w:t>Administração</w:t>
      </w:r>
      <w:proofErr w:type="spellEnd"/>
      <w:r w:rsidRPr="00BA17FB">
        <w:rPr>
          <w:rFonts w:ascii="Arial" w:eastAsia="MS Gothic" w:hAnsi="Arial" w:cs="Arial"/>
          <w:b/>
          <w:bCs/>
          <w:sz w:val="20"/>
          <w:szCs w:val="20"/>
          <w:lang w:val="en-US"/>
        </w:rPr>
        <w:t xml:space="preserve"> </w:t>
      </w:r>
      <w:proofErr w:type="spellStart"/>
      <w:r w:rsidRPr="00BA17FB">
        <w:rPr>
          <w:rFonts w:ascii="Arial" w:eastAsia="MS Gothic" w:hAnsi="Arial" w:cs="Arial"/>
          <w:b/>
          <w:bCs/>
          <w:sz w:val="20"/>
          <w:szCs w:val="20"/>
          <w:lang w:val="en-US"/>
        </w:rPr>
        <w:t>Pública</w:t>
      </w:r>
      <w:proofErr w:type="spellEnd"/>
    </w:p>
    <w:p w:rsidR="0032387D" w:rsidRPr="00BA17FB" w:rsidRDefault="0032387D" w:rsidP="0032387D">
      <w:pPr>
        <w:spacing w:after="200" w:line="240" w:lineRule="auto"/>
        <w:rPr>
          <w:rFonts w:ascii="Arial" w:eastAsia="MS Mincho" w:hAnsi="Arial" w:cs="Arial"/>
          <w:sz w:val="20"/>
          <w:szCs w:val="20"/>
          <w:lang w:val="en-US"/>
        </w:rPr>
      </w:pPr>
      <w:proofErr w:type="spellStart"/>
      <w:r w:rsidRPr="00BA17FB">
        <w:rPr>
          <w:rFonts w:ascii="Arial" w:eastAsia="MS Mincho" w:hAnsi="Arial" w:cs="Arial"/>
          <w:sz w:val="20"/>
          <w:szCs w:val="20"/>
          <w:lang w:val="en-US"/>
        </w:rPr>
        <w:t>Declaro</w:t>
      </w:r>
      <w:proofErr w:type="spellEnd"/>
      <w:r w:rsidRPr="00BA17FB">
        <w:rPr>
          <w:rFonts w:ascii="Arial" w:eastAsia="MS Mincho" w:hAnsi="Arial" w:cs="Arial"/>
          <w:sz w:val="20"/>
          <w:szCs w:val="20"/>
          <w:lang w:val="en-US"/>
        </w:rPr>
        <w:t xml:space="preserve">, sob as </w:t>
      </w:r>
      <w:proofErr w:type="spellStart"/>
      <w:r w:rsidRPr="00BA17FB">
        <w:rPr>
          <w:rFonts w:ascii="Arial" w:eastAsia="MS Mincho" w:hAnsi="Arial" w:cs="Arial"/>
          <w:sz w:val="20"/>
          <w:szCs w:val="20"/>
          <w:lang w:val="en-US"/>
        </w:rPr>
        <w:t>penas</w:t>
      </w:r>
      <w:proofErr w:type="spellEnd"/>
      <w:r w:rsidRPr="00BA17FB">
        <w:rPr>
          <w:rFonts w:ascii="Arial" w:eastAsia="MS Mincho" w:hAnsi="Arial" w:cs="Arial"/>
          <w:sz w:val="20"/>
          <w:szCs w:val="20"/>
          <w:lang w:val="en-US"/>
        </w:rPr>
        <w:t xml:space="preserve"> </w:t>
      </w:r>
      <w:proofErr w:type="spellStart"/>
      <w:r w:rsidRPr="00BA17FB">
        <w:rPr>
          <w:rFonts w:ascii="Arial" w:eastAsia="MS Mincho" w:hAnsi="Arial" w:cs="Arial"/>
          <w:sz w:val="20"/>
          <w:szCs w:val="20"/>
          <w:lang w:val="en-US"/>
        </w:rPr>
        <w:t>da</w:t>
      </w:r>
      <w:proofErr w:type="spellEnd"/>
      <w:r w:rsidRPr="00BA17FB">
        <w:rPr>
          <w:rFonts w:ascii="Arial" w:eastAsia="MS Mincho" w:hAnsi="Arial" w:cs="Arial"/>
          <w:sz w:val="20"/>
          <w:szCs w:val="20"/>
          <w:lang w:val="en-US"/>
        </w:rPr>
        <w:t xml:space="preserve"> lei, </w:t>
      </w:r>
      <w:proofErr w:type="spellStart"/>
      <w:r w:rsidRPr="00BA17FB">
        <w:rPr>
          <w:rFonts w:ascii="Arial" w:eastAsia="MS Mincho" w:hAnsi="Arial" w:cs="Arial"/>
          <w:sz w:val="20"/>
          <w:szCs w:val="20"/>
          <w:lang w:val="en-US"/>
        </w:rPr>
        <w:t>que</w:t>
      </w:r>
      <w:proofErr w:type="spellEnd"/>
      <w:r w:rsidRPr="00BA17FB">
        <w:rPr>
          <w:rFonts w:ascii="Arial" w:eastAsia="MS Mincho" w:hAnsi="Arial" w:cs="Arial"/>
          <w:sz w:val="20"/>
          <w:szCs w:val="20"/>
          <w:lang w:val="en-US"/>
        </w:rPr>
        <w:t xml:space="preserve"> a </w:t>
      </w:r>
      <w:proofErr w:type="spellStart"/>
      <w:r w:rsidRPr="00BA17FB">
        <w:rPr>
          <w:rFonts w:ascii="Arial" w:eastAsia="MS Mincho" w:hAnsi="Arial" w:cs="Arial"/>
          <w:sz w:val="20"/>
          <w:szCs w:val="20"/>
          <w:lang w:val="en-US"/>
        </w:rPr>
        <w:t>empresa</w:t>
      </w:r>
      <w:proofErr w:type="spellEnd"/>
      <w:r w:rsidRPr="00BA17FB">
        <w:rPr>
          <w:rFonts w:ascii="Arial" w:eastAsia="MS Mincho" w:hAnsi="Arial" w:cs="Arial"/>
          <w:sz w:val="20"/>
          <w:szCs w:val="20"/>
          <w:lang w:val="en-US"/>
        </w:rPr>
        <w:t xml:space="preserve"> [NOME DA EMPRESA], CNPJ nº [</w:t>
      </w:r>
      <w:proofErr w:type="spellStart"/>
      <w:r w:rsidRPr="00BA17FB">
        <w:rPr>
          <w:rFonts w:ascii="Arial" w:eastAsia="MS Mincho" w:hAnsi="Arial" w:cs="Arial"/>
          <w:sz w:val="20"/>
          <w:szCs w:val="20"/>
          <w:lang w:val="en-US"/>
        </w:rPr>
        <w:t>número</w:t>
      </w:r>
      <w:proofErr w:type="spellEnd"/>
      <w:r w:rsidRPr="00BA17FB">
        <w:rPr>
          <w:rFonts w:ascii="Arial" w:eastAsia="MS Mincho" w:hAnsi="Arial" w:cs="Arial"/>
          <w:sz w:val="20"/>
          <w:szCs w:val="20"/>
          <w:lang w:val="en-US"/>
        </w:rPr>
        <w:t xml:space="preserve">], </w:t>
      </w:r>
      <w:proofErr w:type="spellStart"/>
      <w:r w:rsidRPr="00BA17FB">
        <w:rPr>
          <w:rFonts w:ascii="Arial" w:eastAsia="MS Mincho" w:hAnsi="Arial" w:cs="Arial"/>
          <w:sz w:val="20"/>
          <w:szCs w:val="20"/>
          <w:lang w:val="en-US"/>
        </w:rPr>
        <w:t>não</w:t>
      </w:r>
      <w:proofErr w:type="spellEnd"/>
      <w:r w:rsidRPr="00BA17FB">
        <w:rPr>
          <w:rFonts w:ascii="Arial" w:eastAsia="MS Mincho" w:hAnsi="Arial" w:cs="Arial"/>
          <w:sz w:val="20"/>
          <w:szCs w:val="20"/>
          <w:lang w:val="en-US"/>
        </w:rPr>
        <w:t xml:space="preserve"> se </w:t>
      </w:r>
      <w:proofErr w:type="spellStart"/>
      <w:r w:rsidRPr="00BA17FB">
        <w:rPr>
          <w:rFonts w:ascii="Arial" w:eastAsia="MS Mincho" w:hAnsi="Arial" w:cs="Arial"/>
          <w:sz w:val="20"/>
          <w:szCs w:val="20"/>
          <w:lang w:val="en-US"/>
        </w:rPr>
        <w:t>encontra</w:t>
      </w:r>
      <w:proofErr w:type="spellEnd"/>
      <w:r w:rsidRPr="00BA17FB">
        <w:rPr>
          <w:rFonts w:ascii="Arial" w:eastAsia="MS Mincho" w:hAnsi="Arial" w:cs="Arial"/>
          <w:sz w:val="20"/>
          <w:szCs w:val="20"/>
          <w:lang w:val="en-US"/>
        </w:rPr>
        <w:t xml:space="preserve"> </w:t>
      </w:r>
      <w:proofErr w:type="spellStart"/>
      <w:r w:rsidRPr="00BA17FB">
        <w:rPr>
          <w:rFonts w:ascii="Arial" w:eastAsia="MS Mincho" w:hAnsi="Arial" w:cs="Arial"/>
          <w:sz w:val="20"/>
          <w:szCs w:val="20"/>
          <w:lang w:val="en-US"/>
        </w:rPr>
        <w:t>impedida</w:t>
      </w:r>
      <w:proofErr w:type="spellEnd"/>
      <w:r w:rsidRPr="00BA17FB">
        <w:rPr>
          <w:rFonts w:ascii="Arial" w:eastAsia="MS Mincho" w:hAnsi="Arial" w:cs="Arial"/>
          <w:sz w:val="20"/>
          <w:szCs w:val="20"/>
          <w:lang w:val="en-US"/>
        </w:rPr>
        <w:t xml:space="preserve"> de </w:t>
      </w:r>
      <w:proofErr w:type="spellStart"/>
      <w:r w:rsidRPr="00BA17FB">
        <w:rPr>
          <w:rFonts w:ascii="Arial" w:eastAsia="MS Mincho" w:hAnsi="Arial" w:cs="Arial"/>
          <w:sz w:val="20"/>
          <w:szCs w:val="20"/>
          <w:lang w:val="en-US"/>
        </w:rPr>
        <w:t>licitar</w:t>
      </w:r>
      <w:proofErr w:type="spellEnd"/>
      <w:r w:rsidRPr="00BA17FB">
        <w:rPr>
          <w:rFonts w:ascii="Arial" w:eastAsia="MS Mincho" w:hAnsi="Arial" w:cs="Arial"/>
          <w:sz w:val="20"/>
          <w:szCs w:val="20"/>
          <w:lang w:val="en-US"/>
        </w:rPr>
        <w:t xml:space="preserve"> e/</w:t>
      </w:r>
      <w:proofErr w:type="spellStart"/>
      <w:r w:rsidRPr="00BA17FB">
        <w:rPr>
          <w:rFonts w:ascii="Arial" w:eastAsia="MS Mincho" w:hAnsi="Arial" w:cs="Arial"/>
          <w:sz w:val="20"/>
          <w:szCs w:val="20"/>
          <w:lang w:val="en-US"/>
        </w:rPr>
        <w:t>ou</w:t>
      </w:r>
      <w:proofErr w:type="spellEnd"/>
      <w:r w:rsidRPr="00BA17FB">
        <w:rPr>
          <w:rFonts w:ascii="Arial" w:eastAsia="MS Mincho" w:hAnsi="Arial" w:cs="Arial"/>
          <w:sz w:val="20"/>
          <w:szCs w:val="20"/>
          <w:lang w:val="en-US"/>
        </w:rPr>
        <w:t xml:space="preserve"> </w:t>
      </w:r>
      <w:proofErr w:type="spellStart"/>
      <w:r w:rsidRPr="00BA17FB">
        <w:rPr>
          <w:rFonts w:ascii="Arial" w:eastAsia="MS Mincho" w:hAnsi="Arial" w:cs="Arial"/>
          <w:sz w:val="20"/>
          <w:szCs w:val="20"/>
          <w:lang w:val="en-US"/>
        </w:rPr>
        <w:t>contratar</w:t>
      </w:r>
      <w:proofErr w:type="spellEnd"/>
      <w:r w:rsidRPr="00BA17FB">
        <w:rPr>
          <w:rFonts w:ascii="Arial" w:eastAsia="MS Mincho" w:hAnsi="Arial" w:cs="Arial"/>
          <w:sz w:val="20"/>
          <w:szCs w:val="20"/>
          <w:lang w:val="en-US"/>
        </w:rPr>
        <w:t xml:space="preserve"> com a </w:t>
      </w:r>
      <w:proofErr w:type="spellStart"/>
      <w:r w:rsidRPr="00BA17FB">
        <w:rPr>
          <w:rFonts w:ascii="Arial" w:eastAsia="MS Mincho" w:hAnsi="Arial" w:cs="Arial"/>
          <w:sz w:val="20"/>
          <w:szCs w:val="20"/>
          <w:lang w:val="en-US"/>
        </w:rPr>
        <w:t>Administração</w:t>
      </w:r>
      <w:proofErr w:type="spellEnd"/>
      <w:r w:rsidRPr="00BA17FB">
        <w:rPr>
          <w:rFonts w:ascii="Arial" w:eastAsia="MS Mincho" w:hAnsi="Arial" w:cs="Arial"/>
          <w:sz w:val="20"/>
          <w:szCs w:val="20"/>
          <w:lang w:val="en-US"/>
        </w:rPr>
        <w:t xml:space="preserve"> </w:t>
      </w:r>
      <w:proofErr w:type="spellStart"/>
      <w:r w:rsidRPr="00BA17FB">
        <w:rPr>
          <w:rFonts w:ascii="Arial" w:eastAsia="MS Mincho" w:hAnsi="Arial" w:cs="Arial"/>
          <w:sz w:val="20"/>
          <w:szCs w:val="20"/>
          <w:lang w:val="en-US"/>
        </w:rPr>
        <w:t>Pública</w:t>
      </w:r>
      <w:proofErr w:type="spellEnd"/>
      <w:r w:rsidRPr="00BA17FB">
        <w:rPr>
          <w:rFonts w:ascii="Arial" w:eastAsia="MS Mincho" w:hAnsi="Arial" w:cs="Arial"/>
          <w:sz w:val="20"/>
          <w:szCs w:val="20"/>
          <w:lang w:val="en-US"/>
        </w:rPr>
        <w:t xml:space="preserve">, </w:t>
      </w:r>
      <w:proofErr w:type="spellStart"/>
      <w:r w:rsidRPr="00BA17FB">
        <w:rPr>
          <w:rFonts w:ascii="Arial" w:eastAsia="MS Mincho" w:hAnsi="Arial" w:cs="Arial"/>
          <w:sz w:val="20"/>
          <w:szCs w:val="20"/>
          <w:lang w:val="en-US"/>
        </w:rPr>
        <w:t>nos</w:t>
      </w:r>
      <w:proofErr w:type="spellEnd"/>
      <w:r w:rsidRPr="00BA17FB">
        <w:rPr>
          <w:rFonts w:ascii="Arial" w:eastAsia="MS Mincho" w:hAnsi="Arial" w:cs="Arial"/>
          <w:sz w:val="20"/>
          <w:szCs w:val="20"/>
          <w:lang w:val="en-US"/>
        </w:rPr>
        <w:t xml:space="preserve"> </w:t>
      </w:r>
      <w:proofErr w:type="spellStart"/>
      <w:r w:rsidRPr="00BA17FB">
        <w:rPr>
          <w:rFonts w:ascii="Arial" w:eastAsia="MS Mincho" w:hAnsi="Arial" w:cs="Arial"/>
          <w:sz w:val="20"/>
          <w:szCs w:val="20"/>
          <w:lang w:val="en-US"/>
        </w:rPr>
        <w:t>termos</w:t>
      </w:r>
      <w:proofErr w:type="spellEnd"/>
      <w:r w:rsidRPr="00BA17FB">
        <w:rPr>
          <w:rFonts w:ascii="Arial" w:eastAsia="MS Mincho" w:hAnsi="Arial" w:cs="Arial"/>
          <w:sz w:val="20"/>
          <w:szCs w:val="20"/>
          <w:lang w:val="en-US"/>
        </w:rPr>
        <w:t xml:space="preserve"> do art. </w:t>
      </w:r>
      <w:proofErr w:type="gramStart"/>
      <w:r w:rsidRPr="00BA17FB">
        <w:rPr>
          <w:rFonts w:ascii="Arial" w:eastAsia="MS Mincho" w:hAnsi="Arial" w:cs="Arial"/>
          <w:sz w:val="20"/>
          <w:szCs w:val="20"/>
          <w:lang w:val="en-US"/>
        </w:rPr>
        <w:t xml:space="preserve">63, §2º, </w:t>
      </w:r>
      <w:proofErr w:type="spellStart"/>
      <w:r w:rsidRPr="00BA17FB">
        <w:rPr>
          <w:rFonts w:ascii="Arial" w:eastAsia="MS Mincho" w:hAnsi="Arial" w:cs="Arial"/>
          <w:sz w:val="20"/>
          <w:szCs w:val="20"/>
          <w:lang w:val="en-US"/>
        </w:rPr>
        <w:t>da</w:t>
      </w:r>
      <w:proofErr w:type="spellEnd"/>
      <w:r w:rsidRPr="00BA17FB">
        <w:rPr>
          <w:rFonts w:ascii="Arial" w:eastAsia="MS Mincho" w:hAnsi="Arial" w:cs="Arial"/>
          <w:sz w:val="20"/>
          <w:szCs w:val="20"/>
          <w:lang w:val="en-US"/>
        </w:rPr>
        <w:t xml:space="preserve"> Lei nº 14.133/2021.</w:t>
      </w:r>
      <w:proofErr w:type="gramEnd"/>
    </w:p>
    <w:p w:rsidR="0032387D" w:rsidRPr="00BA17FB" w:rsidRDefault="0032387D" w:rsidP="0032387D">
      <w:pPr>
        <w:keepNext/>
        <w:keepLines/>
        <w:spacing w:before="200" w:line="240" w:lineRule="auto"/>
        <w:outlineLvl w:val="1"/>
        <w:rPr>
          <w:rFonts w:ascii="Arial" w:eastAsia="MS Gothic" w:hAnsi="Arial" w:cs="Arial"/>
          <w:b/>
          <w:bCs/>
          <w:sz w:val="20"/>
          <w:szCs w:val="20"/>
          <w:lang w:val="en-US"/>
        </w:rPr>
      </w:pPr>
      <w:r w:rsidRPr="00BA17FB">
        <w:rPr>
          <w:rFonts w:ascii="Arial" w:eastAsia="MS Gothic" w:hAnsi="Arial" w:cs="Arial"/>
          <w:b/>
          <w:bCs/>
          <w:sz w:val="20"/>
          <w:szCs w:val="20"/>
          <w:lang w:val="en-US"/>
        </w:rPr>
        <w:t xml:space="preserve">2. </w:t>
      </w:r>
      <w:proofErr w:type="spellStart"/>
      <w:r w:rsidRPr="00BA17FB">
        <w:rPr>
          <w:rFonts w:ascii="Arial" w:eastAsia="MS Gothic" w:hAnsi="Arial" w:cs="Arial"/>
          <w:b/>
          <w:bCs/>
          <w:sz w:val="20"/>
          <w:szCs w:val="20"/>
          <w:lang w:val="en-US"/>
        </w:rPr>
        <w:t>Declaração</w:t>
      </w:r>
      <w:proofErr w:type="spellEnd"/>
      <w:r w:rsidRPr="00BA17FB">
        <w:rPr>
          <w:rFonts w:ascii="Arial" w:eastAsia="MS Gothic" w:hAnsi="Arial" w:cs="Arial"/>
          <w:b/>
          <w:bCs/>
          <w:sz w:val="20"/>
          <w:szCs w:val="20"/>
          <w:lang w:val="en-US"/>
        </w:rPr>
        <w:t xml:space="preserve"> de </w:t>
      </w:r>
      <w:proofErr w:type="spellStart"/>
      <w:r w:rsidRPr="00BA17FB">
        <w:rPr>
          <w:rFonts w:ascii="Arial" w:eastAsia="MS Gothic" w:hAnsi="Arial" w:cs="Arial"/>
          <w:b/>
          <w:bCs/>
          <w:sz w:val="20"/>
          <w:szCs w:val="20"/>
          <w:lang w:val="en-US"/>
        </w:rPr>
        <w:t>inexistência</w:t>
      </w:r>
      <w:proofErr w:type="spellEnd"/>
      <w:r w:rsidRPr="00BA17FB">
        <w:rPr>
          <w:rFonts w:ascii="Arial" w:eastAsia="MS Gothic" w:hAnsi="Arial" w:cs="Arial"/>
          <w:b/>
          <w:bCs/>
          <w:sz w:val="20"/>
          <w:szCs w:val="20"/>
          <w:lang w:val="en-US"/>
        </w:rPr>
        <w:t xml:space="preserve"> de </w:t>
      </w:r>
      <w:proofErr w:type="spellStart"/>
      <w:r w:rsidRPr="00BA17FB">
        <w:rPr>
          <w:rFonts w:ascii="Arial" w:eastAsia="MS Gothic" w:hAnsi="Arial" w:cs="Arial"/>
          <w:b/>
          <w:bCs/>
          <w:sz w:val="20"/>
          <w:szCs w:val="20"/>
          <w:lang w:val="en-US"/>
        </w:rPr>
        <w:t>fato</w:t>
      </w:r>
      <w:proofErr w:type="spellEnd"/>
      <w:r w:rsidRPr="00BA17FB">
        <w:rPr>
          <w:rFonts w:ascii="Arial" w:eastAsia="MS Gothic" w:hAnsi="Arial" w:cs="Arial"/>
          <w:b/>
          <w:bCs/>
          <w:sz w:val="20"/>
          <w:szCs w:val="20"/>
          <w:lang w:val="en-US"/>
        </w:rPr>
        <w:t xml:space="preserve"> </w:t>
      </w:r>
      <w:proofErr w:type="spellStart"/>
      <w:r w:rsidRPr="00BA17FB">
        <w:rPr>
          <w:rFonts w:ascii="Arial" w:eastAsia="MS Gothic" w:hAnsi="Arial" w:cs="Arial"/>
          <w:b/>
          <w:bCs/>
          <w:sz w:val="20"/>
          <w:szCs w:val="20"/>
          <w:lang w:val="en-US"/>
        </w:rPr>
        <w:t>impeditivo</w:t>
      </w:r>
      <w:proofErr w:type="spellEnd"/>
    </w:p>
    <w:p w:rsidR="0032387D" w:rsidRPr="00BA17FB" w:rsidRDefault="0032387D" w:rsidP="0032387D">
      <w:pPr>
        <w:spacing w:after="200" w:line="240" w:lineRule="auto"/>
        <w:rPr>
          <w:rFonts w:ascii="Arial" w:eastAsia="MS Mincho" w:hAnsi="Arial" w:cs="Arial"/>
          <w:sz w:val="20"/>
          <w:szCs w:val="20"/>
          <w:lang w:val="en-US"/>
        </w:rPr>
      </w:pPr>
      <w:proofErr w:type="spellStart"/>
      <w:r w:rsidRPr="00BA17FB">
        <w:rPr>
          <w:rFonts w:ascii="Arial" w:eastAsia="MS Mincho" w:hAnsi="Arial" w:cs="Arial"/>
          <w:sz w:val="20"/>
          <w:szCs w:val="20"/>
          <w:lang w:val="en-US"/>
        </w:rPr>
        <w:t>Declaro</w:t>
      </w:r>
      <w:proofErr w:type="spellEnd"/>
      <w:r w:rsidRPr="00BA17FB">
        <w:rPr>
          <w:rFonts w:ascii="Arial" w:eastAsia="MS Mincho" w:hAnsi="Arial" w:cs="Arial"/>
          <w:sz w:val="20"/>
          <w:szCs w:val="20"/>
          <w:lang w:val="en-US"/>
        </w:rPr>
        <w:t xml:space="preserve"> </w:t>
      </w:r>
      <w:proofErr w:type="spellStart"/>
      <w:r w:rsidRPr="00BA17FB">
        <w:rPr>
          <w:rFonts w:ascii="Arial" w:eastAsia="MS Mincho" w:hAnsi="Arial" w:cs="Arial"/>
          <w:sz w:val="20"/>
          <w:szCs w:val="20"/>
          <w:lang w:val="en-US"/>
        </w:rPr>
        <w:t>que</w:t>
      </w:r>
      <w:proofErr w:type="spellEnd"/>
      <w:r w:rsidRPr="00BA17FB">
        <w:rPr>
          <w:rFonts w:ascii="Arial" w:eastAsia="MS Mincho" w:hAnsi="Arial" w:cs="Arial"/>
          <w:sz w:val="20"/>
          <w:szCs w:val="20"/>
          <w:lang w:val="en-US"/>
        </w:rPr>
        <w:t xml:space="preserve"> </w:t>
      </w:r>
      <w:proofErr w:type="spellStart"/>
      <w:r w:rsidRPr="00BA17FB">
        <w:rPr>
          <w:rFonts w:ascii="Arial" w:eastAsia="MS Mincho" w:hAnsi="Arial" w:cs="Arial"/>
          <w:sz w:val="20"/>
          <w:szCs w:val="20"/>
          <w:lang w:val="en-US"/>
        </w:rPr>
        <w:t>até</w:t>
      </w:r>
      <w:proofErr w:type="spellEnd"/>
      <w:r w:rsidRPr="00BA17FB">
        <w:rPr>
          <w:rFonts w:ascii="Arial" w:eastAsia="MS Mincho" w:hAnsi="Arial" w:cs="Arial"/>
          <w:sz w:val="20"/>
          <w:szCs w:val="20"/>
          <w:lang w:val="en-US"/>
        </w:rPr>
        <w:t xml:space="preserve"> a </w:t>
      </w:r>
      <w:proofErr w:type="spellStart"/>
      <w:r w:rsidRPr="00BA17FB">
        <w:rPr>
          <w:rFonts w:ascii="Arial" w:eastAsia="MS Mincho" w:hAnsi="Arial" w:cs="Arial"/>
          <w:sz w:val="20"/>
          <w:szCs w:val="20"/>
          <w:lang w:val="en-US"/>
        </w:rPr>
        <w:t>presente</w:t>
      </w:r>
      <w:proofErr w:type="spellEnd"/>
      <w:r w:rsidRPr="00BA17FB">
        <w:rPr>
          <w:rFonts w:ascii="Arial" w:eastAsia="MS Mincho" w:hAnsi="Arial" w:cs="Arial"/>
          <w:sz w:val="20"/>
          <w:szCs w:val="20"/>
          <w:lang w:val="en-US"/>
        </w:rPr>
        <w:t xml:space="preserve"> data </w:t>
      </w:r>
      <w:proofErr w:type="spellStart"/>
      <w:r w:rsidRPr="00BA17FB">
        <w:rPr>
          <w:rFonts w:ascii="Arial" w:eastAsia="MS Mincho" w:hAnsi="Arial" w:cs="Arial"/>
          <w:sz w:val="20"/>
          <w:szCs w:val="20"/>
          <w:lang w:val="en-US"/>
        </w:rPr>
        <w:t>não</w:t>
      </w:r>
      <w:proofErr w:type="spellEnd"/>
      <w:r w:rsidRPr="00BA17FB">
        <w:rPr>
          <w:rFonts w:ascii="Arial" w:eastAsia="MS Mincho" w:hAnsi="Arial" w:cs="Arial"/>
          <w:sz w:val="20"/>
          <w:szCs w:val="20"/>
          <w:lang w:val="en-US"/>
        </w:rPr>
        <w:t xml:space="preserve"> </w:t>
      </w:r>
      <w:proofErr w:type="spellStart"/>
      <w:r w:rsidRPr="00BA17FB">
        <w:rPr>
          <w:rFonts w:ascii="Arial" w:eastAsia="MS Mincho" w:hAnsi="Arial" w:cs="Arial"/>
          <w:sz w:val="20"/>
          <w:szCs w:val="20"/>
          <w:lang w:val="en-US"/>
        </w:rPr>
        <w:t>existem</w:t>
      </w:r>
      <w:proofErr w:type="spellEnd"/>
      <w:r w:rsidRPr="00BA17FB">
        <w:rPr>
          <w:rFonts w:ascii="Arial" w:eastAsia="MS Mincho" w:hAnsi="Arial" w:cs="Arial"/>
          <w:sz w:val="20"/>
          <w:szCs w:val="20"/>
          <w:lang w:val="en-US"/>
        </w:rPr>
        <w:t xml:space="preserve"> </w:t>
      </w:r>
      <w:proofErr w:type="spellStart"/>
      <w:r w:rsidRPr="00BA17FB">
        <w:rPr>
          <w:rFonts w:ascii="Arial" w:eastAsia="MS Mincho" w:hAnsi="Arial" w:cs="Arial"/>
          <w:sz w:val="20"/>
          <w:szCs w:val="20"/>
          <w:lang w:val="en-US"/>
        </w:rPr>
        <w:t>fatos</w:t>
      </w:r>
      <w:proofErr w:type="spellEnd"/>
      <w:r w:rsidRPr="00BA17FB">
        <w:rPr>
          <w:rFonts w:ascii="Arial" w:eastAsia="MS Mincho" w:hAnsi="Arial" w:cs="Arial"/>
          <w:sz w:val="20"/>
          <w:szCs w:val="20"/>
          <w:lang w:val="en-US"/>
        </w:rPr>
        <w:t xml:space="preserve"> </w:t>
      </w:r>
      <w:proofErr w:type="spellStart"/>
      <w:r w:rsidRPr="00BA17FB">
        <w:rPr>
          <w:rFonts w:ascii="Arial" w:eastAsia="MS Mincho" w:hAnsi="Arial" w:cs="Arial"/>
          <w:sz w:val="20"/>
          <w:szCs w:val="20"/>
          <w:lang w:val="en-US"/>
        </w:rPr>
        <w:t>impeditivos</w:t>
      </w:r>
      <w:proofErr w:type="spellEnd"/>
      <w:r w:rsidRPr="00BA17FB">
        <w:rPr>
          <w:rFonts w:ascii="Arial" w:eastAsia="MS Mincho" w:hAnsi="Arial" w:cs="Arial"/>
          <w:sz w:val="20"/>
          <w:szCs w:val="20"/>
          <w:lang w:val="en-US"/>
        </w:rPr>
        <w:t xml:space="preserve"> </w:t>
      </w:r>
      <w:proofErr w:type="spellStart"/>
      <w:r w:rsidRPr="00BA17FB">
        <w:rPr>
          <w:rFonts w:ascii="Arial" w:eastAsia="MS Mincho" w:hAnsi="Arial" w:cs="Arial"/>
          <w:sz w:val="20"/>
          <w:szCs w:val="20"/>
          <w:lang w:val="en-US"/>
        </w:rPr>
        <w:t>para</w:t>
      </w:r>
      <w:proofErr w:type="spellEnd"/>
      <w:r w:rsidRPr="00BA17FB">
        <w:rPr>
          <w:rFonts w:ascii="Arial" w:eastAsia="MS Mincho" w:hAnsi="Arial" w:cs="Arial"/>
          <w:sz w:val="20"/>
          <w:szCs w:val="20"/>
          <w:lang w:val="en-US"/>
        </w:rPr>
        <w:t xml:space="preserve"> a </w:t>
      </w:r>
      <w:proofErr w:type="spellStart"/>
      <w:r w:rsidRPr="00BA17FB">
        <w:rPr>
          <w:rFonts w:ascii="Arial" w:eastAsia="MS Mincho" w:hAnsi="Arial" w:cs="Arial"/>
          <w:sz w:val="20"/>
          <w:szCs w:val="20"/>
          <w:lang w:val="en-US"/>
        </w:rPr>
        <w:t>habilitação</w:t>
      </w:r>
      <w:proofErr w:type="spellEnd"/>
      <w:r w:rsidRPr="00BA17FB">
        <w:rPr>
          <w:rFonts w:ascii="Arial" w:eastAsia="MS Mincho" w:hAnsi="Arial" w:cs="Arial"/>
          <w:sz w:val="20"/>
          <w:szCs w:val="20"/>
          <w:lang w:val="en-US"/>
        </w:rPr>
        <w:t xml:space="preserve"> </w:t>
      </w:r>
      <w:proofErr w:type="spellStart"/>
      <w:r w:rsidRPr="00BA17FB">
        <w:rPr>
          <w:rFonts w:ascii="Arial" w:eastAsia="MS Mincho" w:hAnsi="Arial" w:cs="Arial"/>
          <w:sz w:val="20"/>
          <w:szCs w:val="20"/>
          <w:lang w:val="en-US"/>
        </w:rPr>
        <w:t>da</w:t>
      </w:r>
      <w:proofErr w:type="spellEnd"/>
      <w:r w:rsidRPr="00BA17FB">
        <w:rPr>
          <w:rFonts w:ascii="Arial" w:eastAsia="MS Mincho" w:hAnsi="Arial" w:cs="Arial"/>
          <w:sz w:val="20"/>
          <w:szCs w:val="20"/>
          <w:lang w:val="en-US"/>
        </w:rPr>
        <w:t xml:space="preserve"> </w:t>
      </w:r>
      <w:proofErr w:type="spellStart"/>
      <w:r w:rsidRPr="00BA17FB">
        <w:rPr>
          <w:rFonts w:ascii="Arial" w:eastAsia="MS Mincho" w:hAnsi="Arial" w:cs="Arial"/>
          <w:sz w:val="20"/>
          <w:szCs w:val="20"/>
          <w:lang w:val="en-US"/>
        </w:rPr>
        <w:t>empresa</w:t>
      </w:r>
      <w:proofErr w:type="spellEnd"/>
      <w:r w:rsidRPr="00BA17FB">
        <w:rPr>
          <w:rFonts w:ascii="Arial" w:eastAsia="MS Mincho" w:hAnsi="Arial" w:cs="Arial"/>
          <w:sz w:val="20"/>
          <w:szCs w:val="20"/>
          <w:lang w:val="en-US"/>
        </w:rPr>
        <w:t xml:space="preserve"> </w:t>
      </w:r>
      <w:proofErr w:type="spellStart"/>
      <w:r w:rsidRPr="00BA17FB">
        <w:rPr>
          <w:rFonts w:ascii="Arial" w:eastAsia="MS Mincho" w:hAnsi="Arial" w:cs="Arial"/>
          <w:sz w:val="20"/>
          <w:szCs w:val="20"/>
          <w:lang w:val="en-US"/>
        </w:rPr>
        <w:t>acima</w:t>
      </w:r>
      <w:proofErr w:type="spellEnd"/>
      <w:r w:rsidRPr="00BA17FB">
        <w:rPr>
          <w:rFonts w:ascii="Arial" w:eastAsia="MS Mincho" w:hAnsi="Arial" w:cs="Arial"/>
          <w:sz w:val="20"/>
          <w:szCs w:val="20"/>
          <w:lang w:val="en-US"/>
        </w:rPr>
        <w:t xml:space="preserve"> </w:t>
      </w:r>
      <w:proofErr w:type="spellStart"/>
      <w:r w:rsidRPr="00BA17FB">
        <w:rPr>
          <w:rFonts w:ascii="Arial" w:eastAsia="MS Mincho" w:hAnsi="Arial" w:cs="Arial"/>
          <w:sz w:val="20"/>
          <w:szCs w:val="20"/>
          <w:lang w:val="en-US"/>
        </w:rPr>
        <w:t>identificada</w:t>
      </w:r>
      <w:proofErr w:type="spellEnd"/>
      <w:r w:rsidRPr="00BA17FB">
        <w:rPr>
          <w:rFonts w:ascii="Arial" w:eastAsia="MS Mincho" w:hAnsi="Arial" w:cs="Arial"/>
          <w:sz w:val="20"/>
          <w:szCs w:val="20"/>
          <w:lang w:val="en-US"/>
        </w:rPr>
        <w:t xml:space="preserve"> no </w:t>
      </w:r>
      <w:proofErr w:type="spellStart"/>
      <w:r w:rsidRPr="00BA17FB">
        <w:rPr>
          <w:rFonts w:ascii="Arial" w:eastAsia="MS Mincho" w:hAnsi="Arial" w:cs="Arial"/>
          <w:sz w:val="20"/>
          <w:szCs w:val="20"/>
          <w:lang w:val="en-US"/>
        </w:rPr>
        <w:t>presente</w:t>
      </w:r>
      <w:proofErr w:type="spellEnd"/>
      <w:r w:rsidRPr="00BA17FB">
        <w:rPr>
          <w:rFonts w:ascii="Arial" w:eastAsia="MS Mincho" w:hAnsi="Arial" w:cs="Arial"/>
          <w:sz w:val="20"/>
          <w:szCs w:val="20"/>
          <w:lang w:val="en-US"/>
        </w:rPr>
        <w:t xml:space="preserve"> </w:t>
      </w:r>
      <w:proofErr w:type="spellStart"/>
      <w:r w:rsidRPr="00BA17FB">
        <w:rPr>
          <w:rFonts w:ascii="Arial" w:eastAsia="MS Mincho" w:hAnsi="Arial" w:cs="Arial"/>
          <w:sz w:val="20"/>
          <w:szCs w:val="20"/>
          <w:lang w:val="en-US"/>
        </w:rPr>
        <w:t>certame</w:t>
      </w:r>
      <w:proofErr w:type="spellEnd"/>
      <w:r w:rsidRPr="00BA17FB">
        <w:rPr>
          <w:rFonts w:ascii="Arial" w:eastAsia="MS Mincho" w:hAnsi="Arial" w:cs="Arial"/>
          <w:sz w:val="20"/>
          <w:szCs w:val="20"/>
          <w:lang w:val="en-US"/>
        </w:rPr>
        <w:t xml:space="preserve">, </w:t>
      </w:r>
      <w:proofErr w:type="spellStart"/>
      <w:r w:rsidRPr="00BA17FB">
        <w:rPr>
          <w:rFonts w:ascii="Arial" w:eastAsia="MS Mincho" w:hAnsi="Arial" w:cs="Arial"/>
          <w:sz w:val="20"/>
          <w:szCs w:val="20"/>
          <w:lang w:val="en-US"/>
        </w:rPr>
        <w:t>estando</w:t>
      </w:r>
      <w:proofErr w:type="spellEnd"/>
      <w:r w:rsidRPr="00BA17FB">
        <w:rPr>
          <w:rFonts w:ascii="Arial" w:eastAsia="MS Mincho" w:hAnsi="Arial" w:cs="Arial"/>
          <w:sz w:val="20"/>
          <w:szCs w:val="20"/>
          <w:lang w:val="en-US"/>
        </w:rPr>
        <w:t xml:space="preserve"> </w:t>
      </w:r>
      <w:proofErr w:type="spellStart"/>
      <w:r w:rsidRPr="00BA17FB">
        <w:rPr>
          <w:rFonts w:ascii="Arial" w:eastAsia="MS Mincho" w:hAnsi="Arial" w:cs="Arial"/>
          <w:sz w:val="20"/>
          <w:szCs w:val="20"/>
          <w:lang w:val="en-US"/>
        </w:rPr>
        <w:t>apta</w:t>
      </w:r>
      <w:proofErr w:type="spellEnd"/>
      <w:r w:rsidRPr="00BA17FB">
        <w:rPr>
          <w:rFonts w:ascii="Arial" w:eastAsia="MS Mincho" w:hAnsi="Arial" w:cs="Arial"/>
          <w:sz w:val="20"/>
          <w:szCs w:val="20"/>
          <w:lang w:val="en-US"/>
        </w:rPr>
        <w:t xml:space="preserve"> a </w:t>
      </w:r>
      <w:proofErr w:type="spellStart"/>
      <w:r w:rsidRPr="00BA17FB">
        <w:rPr>
          <w:rFonts w:ascii="Arial" w:eastAsia="MS Mincho" w:hAnsi="Arial" w:cs="Arial"/>
          <w:sz w:val="20"/>
          <w:szCs w:val="20"/>
          <w:lang w:val="en-US"/>
        </w:rPr>
        <w:t>contratar</w:t>
      </w:r>
      <w:proofErr w:type="spellEnd"/>
      <w:r w:rsidRPr="00BA17FB">
        <w:rPr>
          <w:rFonts w:ascii="Arial" w:eastAsia="MS Mincho" w:hAnsi="Arial" w:cs="Arial"/>
          <w:sz w:val="20"/>
          <w:szCs w:val="20"/>
          <w:lang w:val="en-US"/>
        </w:rPr>
        <w:t xml:space="preserve"> com </w:t>
      </w:r>
      <w:proofErr w:type="gramStart"/>
      <w:r w:rsidRPr="00BA17FB">
        <w:rPr>
          <w:rFonts w:ascii="Arial" w:eastAsia="MS Mincho" w:hAnsi="Arial" w:cs="Arial"/>
          <w:sz w:val="20"/>
          <w:szCs w:val="20"/>
          <w:lang w:val="en-US"/>
        </w:rPr>
        <w:t>a</w:t>
      </w:r>
      <w:proofErr w:type="gramEnd"/>
      <w:r w:rsidRPr="00BA17FB">
        <w:rPr>
          <w:rFonts w:ascii="Arial" w:eastAsia="MS Mincho" w:hAnsi="Arial" w:cs="Arial"/>
          <w:sz w:val="20"/>
          <w:szCs w:val="20"/>
          <w:lang w:val="en-US"/>
        </w:rPr>
        <w:t xml:space="preserve"> </w:t>
      </w:r>
      <w:proofErr w:type="spellStart"/>
      <w:r w:rsidRPr="00BA17FB">
        <w:rPr>
          <w:rFonts w:ascii="Arial" w:eastAsia="MS Mincho" w:hAnsi="Arial" w:cs="Arial"/>
          <w:sz w:val="20"/>
          <w:szCs w:val="20"/>
          <w:lang w:val="en-US"/>
        </w:rPr>
        <w:t>Administração</w:t>
      </w:r>
      <w:proofErr w:type="spellEnd"/>
      <w:r w:rsidRPr="00BA17FB">
        <w:rPr>
          <w:rFonts w:ascii="Arial" w:eastAsia="MS Mincho" w:hAnsi="Arial" w:cs="Arial"/>
          <w:sz w:val="20"/>
          <w:szCs w:val="20"/>
          <w:lang w:val="en-US"/>
        </w:rPr>
        <w:t xml:space="preserve"> </w:t>
      </w:r>
      <w:proofErr w:type="spellStart"/>
      <w:r w:rsidRPr="00BA17FB">
        <w:rPr>
          <w:rFonts w:ascii="Arial" w:eastAsia="MS Mincho" w:hAnsi="Arial" w:cs="Arial"/>
          <w:sz w:val="20"/>
          <w:szCs w:val="20"/>
          <w:lang w:val="en-US"/>
        </w:rPr>
        <w:t>Pública</w:t>
      </w:r>
      <w:proofErr w:type="spellEnd"/>
      <w:r w:rsidRPr="00BA17FB">
        <w:rPr>
          <w:rFonts w:ascii="Arial" w:eastAsia="MS Mincho" w:hAnsi="Arial" w:cs="Arial"/>
          <w:sz w:val="20"/>
          <w:szCs w:val="20"/>
          <w:lang w:val="en-US"/>
        </w:rPr>
        <w:t xml:space="preserve">, </w:t>
      </w:r>
      <w:proofErr w:type="spellStart"/>
      <w:r w:rsidRPr="00BA17FB">
        <w:rPr>
          <w:rFonts w:ascii="Arial" w:eastAsia="MS Mincho" w:hAnsi="Arial" w:cs="Arial"/>
          <w:sz w:val="20"/>
          <w:szCs w:val="20"/>
          <w:lang w:val="en-US"/>
        </w:rPr>
        <w:t>comprometendo</w:t>
      </w:r>
      <w:proofErr w:type="spellEnd"/>
      <w:r w:rsidRPr="00BA17FB">
        <w:rPr>
          <w:rFonts w:ascii="Arial" w:eastAsia="MS Mincho" w:hAnsi="Arial" w:cs="Arial"/>
          <w:sz w:val="20"/>
          <w:szCs w:val="20"/>
          <w:lang w:val="en-US"/>
        </w:rPr>
        <w:t xml:space="preserve">-me a </w:t>
      </w:r>
      <w:proofErr w:type="spellStart"/>
      <w:r w:rsidRPr="00BA17FB">
        <w:rPr>
          <w:rFonts w:ascii="Arial" w:eastAsia="MS Mincho" w:hAnsi="Arial" w:cs="Arial"/>
          <w:sz w:val="20"/>
          <w:szCs w:val="20"/>
          <w:lang w:val="en-US"/>
        </w:rPr>
        <w:t>comunicar</w:t>
      </w:r>
      <w:proofErr w:type="spellEnd"/>
      <w:r w:rsidRPr="00BA17FB">
        <w:rPr>
          <w:rFonts w:ascii="Arial" w:eastAsia="MS Mincho" w:hAnsi="Arial" w:cs="Arial"/>
          <w:sz w:val="20"/>
          <w:szCs w:val="20"/>
          <w:lang w:val="en-US"/>
        </w:rPr>
        <w:t xml:space="preserve"> </w:t>
      </w:r>
      <w:proofErr w:type="spellStart"/>
      <w:r w:rsidRPr="00BA17FB">
        <w:rPr>
          <w:rFonts w:ascii="Arial" w:eastAsia="MS Mincho" w:hAnsi="Arial" w:cs="Arial"/>
          <w:sz w:val="20"/>
          <w:szCs w:val="20"/>
          <w:lang w:val="en-US"/>
        </w:rPr>
        <w:t>qualquer</w:t>
      </w:r>
      <w:proofErr w:type="spellEnd"/>
      <w:r w:rsidRPr="00BA17FB">
        <w:rPr>
          <w:rFonts w:ascii="Arial" w:eastAsia="MS Mincho" w:hAnsi="Arial" w:cs="Arial"/>
          <w:sz w:val="20"/>
          <w:szCs w:val="20"/>
          <w:lang w:val="en-US"/>
        </w:rPr>
        <w:t xml:space="preserve"> </w:t>
      </w:r>
      <w:proofErr w:type="spellStart"/>
      <w:r w:rsidRPr="00BA17FB">
        <w:rPr>
          <w:rFonts w:ascii="Arial" w:eastAsia="MS Mincho" w:hAnsi="Arial" w:cs="Arial"/>
          <w:sz w:val="20"/>
          <w:szCs w:val="20"/>
          <w:lang w:val="en-US"/>
        </w:rPr>
        <w:t>fato</w:t>
      </w:r>
      <w:proofErr w:type="spellEnd"/>
      <w:r w:rsidRPr="00BA17FB">
        <w:rPr>
          <w:rFonts w:ascii="Arial" w:eastAsia="MS Mincho" w:hAnsi="Arial" w:cs="Arial"/>
          <w:sz w:val="20"/>
          <w:szCs w:val="20"/>
          <w:lang w:val="en-US"/>
        </w:rPr>
        <w:t xml:space="preserve"> </w:t>
      </w:r>
      <w:proofErr w:type="spellStart"/>
      <w:r w:rsidRPr="00BA17FB">
        <w:rPr>
          <w:rFonts w:ascii="Arial" w:eastAsia="MS Mincho" w:hAnsi="Arial" w:cs="Arial"/>
          <w:sz w:val="20"/>
          <w:szCs w:val="20"/>
          <w:lang w:val="en-US"/>
        </w:rPr>
        <w:t>superveniente</w:t>
      </w:r>
      <w:proofErr w:type="spellEnd"/>
      <w:r w:rsidRPr="00BA17FB">
        <w:rPr>
          <w:rFonts w:ascii="Arial" w:eastAsia="MS Mincho" w:hAnsi="Arial" w:cs="Arial"/>
          <w:sz w:val="20"/>
          <w:szCs w:val="20"/>
          <w:lang w:val="en-US"/>
        </w:rPr>
        <w:t>.</w:t>
      </w:r>
    </w:p>
    <w:p w:rsidR="0032387D" w:rsidRPr="00BA17FB" w:rsidRDefault="0032387D" w:rsidP="0032387D">
      <w:pPr>
        <w:keepNext/>
        <w:keepLines/>
        <w:spacing w:before="200" w:line="240" w:lineRule="auto"/>
        <w:outlineLvl w:val="1"/>
        <w:rPr>
          <w:rFonts w:ascii="Arial" w:eastAsia="MS Gothic" w:hAnsi="Arial" w:cs="Arial"/>
          <w:b/>
          <w:bCs/>
          <w:sz w:val="20"/>
          <w:szCs w:val="20"/>
          <w:lang w:val="en-US"/>
        </w:rPr>
      </w:pPr>
      <w:r w:rsidRPr="00BA17FB">
        <w:rPr>
          <w:rFonts w:ascii="Arial" w:eastAsia="MS Gothic" w:hAnsi="Arial" w:cs="Arial"/>
          <w:b/>
          <w:bCs/>
          <w:sz w:val="20"/>
          <w:szCs w:val="20"/>
          <w:lang w:val="en-US"/>
        </w:rPr>
        <w:t xml:space="preserve">3. </w:t>
      </w:r>
      <w:proofErr w:type="spellStart"/>
      <w:r w:rsidRPr="00BA17FB">
        <w:rPr>
          <w:rFonts w:ascii="Arial" w:eastAsia="MS Gothic" w:hAnsi="Arial" w:cs="Arial"/>
          <w:b/>
          <w:bCs/>
          <w:sz w:val="20"/>
          <w:szCs w:val="20"/>
          <w:lang w:val="en-US"/>
        </w:rPr>
        <w:t>Declaração</w:t>
      </w:r>
      <w:proofErr w:type="spellEnd"/>
      <w:r w:rsidRPr="00BA17FB">
        <w:rPr>
          <w:rFonts w:ascii="Arial" w:eastAsia="MS Gothic" w:hAnsi="Arial" w:cs="Arial"/>
          <w:b/>
          <w:bCs/>
          <w:sz w:val="20"/>
          <w:szCs w:val="20"/>
          <w:lang w:val="en-US"/>
        </w:rPr>
        <w:t xml:space="preserve"> </w:t>
      </w:r>
      <w:proofErr w:type="spellStart"/>
      <w:r w:rsidRPr="00BA17FB">
        <w:rPr>
          <w:rFonts w:ascii="Arial" w:eastAsia="MS Gothic" w:hAnsi="Arial" w:cs="Arial"/>
          <w:b/>
          <w:bCs/>
          <w:sz w:val="20"/>
          <w:szCs w:val="20"/>
          <w:lang w:val="en-US"/>
        </w:rPr>
        <w:t>quanto</w:t>
      </w:r>
      <w:proofErr w:type="spellEnd"/>
      <w:r w:rsidRPr="00BA17FB">
        <w:rPr>
          <w:rFonts w:ascii="Arial" w:eastAsia="MS Gothic" w:hAnsi="Arial" w:cs="Arial"/>
          <w:b/>
          <w:bCs/>
          <w:sz w:val="20"/>
          <w:szCs w:val="20"/>
          <w:lang w:val="en-US"/>
        </w:rPr>
        <w:t xml:space="preserve"> </w:t>
      </w:r>
      <w:proofErr w:type="spellStart"/>
      <w:r w:rsidRPr="00BA17FB">
        <w:rPr>
          <w:rFonts w:ascii="Arial" w:eastAsia="MS Gothic" w:hAnsi="Arial" w:cs="Arial"/>
          <w:b/>
          <w:bCs/>
          <w:sz w:val="20"/>
          <w:szCs w:val="20"/>
          <w:lang w:val="en-US"/>
        </w:rPr>
        <w:t>ao</w:t>
      </w:r>
      <w:proofErr w:type="spellEnd"/>
      <w:r w:rsidRPr="00BA17FB">
        <w:rPr>
          <w:rFonts w:ascii="Arial" w:eastAsia="MS Gothic" w:hAnsi="Arial" w:cs="Arial"/>
          <w:b/>
          <w:bCs/>
          <w:sz w:val="20"/>
          <w:szCs w:val="20"/>
          <w:lang w:val="en-US"/>
        </w:rPr>
        <w:t xml:space="preserve"> </w:t>
      </w:r>
      <w:proofErr w:type="spellStart"/>
      <w:r w:rsidRPr="00BA17FB">
        <w:rPr>
          <w:rFonts w:ascii="Arial" w:eastAsia="MS Gothic" w:hAnsi="Arial" w:cs="Arial"/>
          <w:b/>
          <w:bCs/>
          <w:sz w:val="20"/>
          <w:szCs w:val="20"/>
          <w:lang w:val="en-US"/>
        </w:rPr>
        <w:t>trabalho</w:t>
      </w:r>
      <w:proofErr w:type="spellEnd"/>
      <w:r w:rsidRPr="00BA17FB">
        <w:rPr>
          <w:rFonts w:ascii="Arial" w:eastAsia="MS Gothic" w:hAnsi="Arial" w:cs="Arial"/>
          <w:b/>
          <w:bCs/>
          <w:sz w:val="20"/>
          <w:szCs w:val="20"/>
          <w:lang w:val="en-US"/>
        </w:rPr>
        <w:t xml:space="preserve"> do </w:t>
      </w:r>
      <w:proofErr w:type="spellStart"/>
      <w:r w:rsidRPr="00BA17FB">
        <w:rPr>
          <w:rFonts w:ascii="Arial" w:eastAsia="MS Gothic" w:hAnsi="Arial" w:cs="Arial"/>
          <w:b/>
          <w:bCs/>
          <w:sz w:val="20"/>
          <w:szCs w:val="20"/>
          <w:lang w:val="en-US"/>
        </w:rPr>
        <w:t>menor</w:t>
      </w:r>
      <w:proofErr w:type="spellEnd"/>
    </w:p>
    <w:p w:rsidR="0032387D" w:rsidRPr="00BA17FB" w:rsidRDefault="0032387D" w:rsidP="0032387D">
      <w:pPr>
        <w:spacing w:after="200" w:line="240" w:lineRule="auto"/>
        <w:rPr>
          <w:rFonts w:ascii="Arial" w:eastAsia="MS Mincho" w:hAnsi="Arial" w:cs="Arial"/>
          <w:sz w:val="20"/>
          <w:szCs w:val="20"/>
          <w:lang w:val="en-US"/>
        </w:rPr>
      </w:pPr>
      <w:proofErr w:type="spellStart"/>
      <w:r w:rsidRPr="00BA17FB">
        <w:rPr>
          <w:rFonts w:ascii="Arial" w:eastAsia="MS Mincho" w:hAnsi="Arial" w:cs="Arial"/>
          <w:sz w:val="20"/>
          <w:szCs w:val="20"/>
          <w:lang w:val="en-US"/>
        </w:rPr>
        <w:t>Declaro</w:t>
      </w:r>
      <w:proofErr w:type="spellEnd"/>
      <w:r w:rsidRPr="00BA17FB">
        <w:rPr>
          <w:rFonts w:ascii="Arial" w:eastAsia="MS Mincho" w:hAnsi="Arial" w:cs="Arial"/>
          <w:sz w:val="20"/>
          <w:szCs w:val="20"/>
          <w:lang w:val="en-US"/>
        </w:rPr>
        <w:t xml:space="preserve">, </w:t>
      </w:r>
      <w:proofErr w:type="spellStart"/>
      <w:r w:rsidRPr="00BA17FB">
        <w:rPr>
          <w:rFonts w:ascii="Arial" w:eastAsia="MS Mincho" w:hAnsi="Arial" w:cs="Arial"/>
          <w:sz w:val="20"/>
          <w:szCs w:val="20"/>
          <w:lang w:val="en-US"/>
        </w:rPr>
        <w:t>nos</w:t>
      </w:r>
      <w:proofErr w:type="spellEnd"/>
      <w:r w:rsidRPr="00BA17FB">
        <w:rPr>
          <w:rFonts w:ascii="Arial" w:eastAsia="MS Mincho" w:hAnsi="Arial" w:cs="Arial"/>
          <w:sz w:val="20"/>
          <w:szCs w:val="20"/>
          <w:lang w:val="en-US"/>
        </w:rPr>
        <w:t xml:space="preserve"> </w:t>
      </w:r>
      <w:proofErr w:type="spellStart"/>
      <w:r w:rsidRPr="00BA17FB">
        <w:rPr>
          <w:rFonts w:ascii="Arial" w:eastAsia="MS Mincho" w:hAnsi="Arial" w:cs="Arial"/>
          <w:sz w:val="20"/>
          <w:szCs w:val="20"/>
          <w:lang w:val="en-US"/>
        </w:rPr>
        <w:t>termos</w:t>
      </w:r>
      <w:proofErr w:type="spellEnd"/>
      <w:r w:rsidRPr="00BA17FB">
        <w:rPr>
          <w:rFonts w:ascii="Arial" w:eastAsia="MS Mincho" w:hAnsi="Arial" w:cs="Arial"/>
          <w:sz w:val="20"/>
          <w:szCs w:val="20"/>
          <w:lang w:val="en-US"/>
        </w:rPr>
        <w:t xml:space="preserve"> do </w:t>
      </w:r>
      <w:proofErr w:type="spellStart"/>
      <w:r w:rsidRPr="00BA17FB">
        <w:rPr>
          <w:rFonts w:ascii="Arial" w:eastAsia="MS Mincho" w:hAnsi="Arial" w:cs="Arial"/>
          <w:sz w:val="20"/>
          <w:szCs w:val="20"/>
          <w:lang w:val="en-US"/>
        </w:rPr>
        <w:t>inciso</w:t>
      </w:r>
      <w:proofErr w:type="spellEnd"/>
      <w:r w:rsidRPr="00BA17FB">
        <w:rPr>
          <w:rFonts w:ascii="Arial" w:eastAsia="MS Mincho" w:hAnsi="Arial" w:cs="Arial"/>
          <w:sz w:val="20"/>
          <w:szCs w:val="20"/>
          <w:lang w:val="en-US"/>
        </w:rPr>
        <w:t xml:space="preserve"> XXXIII do art. 7º </w:t>
      </w:r>
      <w:proofErr w:type="spellStart"/>
      <w:r w:rsidRPr="00BA17FB">
        <w:rPr>
          <w:rFonts w:ascii="Arial" w:eastAsia="MS Mincho" w:hAnsi="Arial" w:cs="Arial"/>
          <w:sz w:val="20"/>
          <w:szCs w:val="20"/>
          <w:lang w:val="en-US"/>
        </w:rPr>
        <w:t>da</w:t>
      </w:r>
      <w:proofErr w:type="spellEnd"/>
      <w:r w:rsidRPr="00BA17FB">
        <w:rPr>
          <w:rFonts w:ascii="Arial" w:eastAsia="MS Mincho" w:hAnsi="Arial" w:cs="Arial"/>
          <w:sz w:val="20"/>
          <w:szCs w:val="20"/>
          <w:lang w:val="en-US"/>
        </w:rPr>
        <w:t xml:space="preserve"> </w:t>
      </w:r>
      <w:proofErr w:type="spellStart"/>
      <w:r w:rsidRPr="00BA17FB">
        <w:rPr>
          <w:rFonts w:ascii="Arial" w:eastAsia="MS Mincho" w:hAnsi="Arial" w:cs="Arial"/>
          <w:sz w:val="20"/>
          <w:szCs w:val="20"/>
          <w:lang w:val="en-US"/>
        </w:rPr>
        <w:t>Constituição</w:t>
      </w:r>
      <w:proofErr w:type="spellEnd"/>
      <w:r w:rsidRPr="00BA17FB">
        <w:rPr>
          <w:rFonts w:ascii="Arial" w:eastAsia="MS Mincho" w:hAnsi="Arial" w:cs="Arial"/>
          <w:sz w:val="20"/>
          <w:szCs w:val="20"/>
          <w:lang w:val="en-US"/>
        </w:rPr>
        <w:t xml:space="preserve"> Federal, </w:t>
      </w:r>
      <w:proofErr w:type="spellStart"/>
      <w:r w:rsidRPr="00BA17FB">
        <w:rPr>
          <w:rFonts w:ascii="Arial" w:eastAsia="MS Mincho" w:hAnsi="Arial" w:cs="Arial"/>
          <w:sz w:val="20"/>
          <w:szCs w:val="20"/>
          <w:lang w:val="en-US"/>
        </w:rPr>
        <w:t>que</w:t>
      </w:r>
      <w:proofErr w:type="spellEnd"/>
      <w:r w:rsidRPr="00BA17FB">
        <w:rPr>
          <w:rFonts w:ascii="Arial" w:eastAsia="MS Mincho" w:hAnsi="Arial" w:cs="Arial"/>
          <w:sz w:val="20"/>
          <w:szCs w:val="20"/>
          <w:lang w:val="en-US"/>
        </w:rPr>
        <w:t xml:space="preserve"> a </w:t>
      </w:r>
      <w:proofErr w:type="spellStart"/>
      <w:r w:rsidRPr="00BA17FB">
        <w:rPr>
          <w:rFonts w:ascii="Arial" w:eastAsia="MS Mincho" w:hAnsi="Arial" w:cs="Arial"/>
          <w:sz w:val="20"/>
          <w:szCs w:val="20"/>
          <w:lang w:val="en-US"/>
        </w:rPr>
        <w:t>empresa</w:t>
      </w:r>
      <w:proofErr w:type="spellEnd"/>
      <w:r w:rsidRPr="00BA17FB">
        <w:rPr>
          <w:rFonts w:ascii="Arial" w:eastAsia="MS Mincho" w:hAnsi="Arial" w:cs="Arial"/>
          <w:sz w:val="20"/>
          <w:szCs w:val="20"/>
          <w:lang w:val="en-US"/>
        </w:rPr>
        <w:t xml:space="preserve"> </w:t>
      </w:r>
      <w:proofErr w:type="spellStart"/>
      <w:r w:rsidRPr="00BA17FB">
        <w:rPr>
          <w:rFonts w:ascii="Arial" w:eastAsia="MS Mincho" w:hAnsi="Arial" w:cs="Arial"/>
          <w:sz w:val="20"/>
          <w:szCs w:val="20"/>
          <w:lang w:val="en-US"/>
        </w:rPr>
        <w:t>não</w:t>
      </w:r>
      <w:proofErr w:type="spellEnd"/>
      <w:r w:rsidRPr="00BA17FB">
        <w:rPr>
          <w:rFonts w:ascii="Arial" w:eastAsia="MS Mincho" w:hAnsi="Arial" w:cs="Arial"/>
          <w:sz w:val="20"/>
          <w:szCs w:val="20"/>
          <w:lang w:val="en-US"/>
        </w:rPr>
        <w:t xml:space="preserve"> </w:t>
      </w:r>
      <w:proofErr w:type="spellStart"/>
      <w:r w:rsidRPr="00BA17FB">
        <w:rPr>
          <w:rFonts w:ascii="Arial" w:eastAsia="MS Mincho" w:hAnsi="Arial" w:cs="Arial"/>
          <w:sz w:val="20"/>
          <w:szCs w:val="20"/>
          <w:lang w:val="en-US"/>
        </w:rPr>
        <w:t>emprega</w:t>
      </w:r>
      <w:proofErr w:type="spellEnd"/>
      <w:r w:rsidRPr="00BA17FB">
        <w:rPr>
          <w:rFonts w:ascii="Arial" w:eastAsia="MS Mincho" w:hAnsi="Arial" w:cs="Arial"/>
          <w:sz w:val="20"/>
          <w:szCs w:val="20"/>
          <w:lang w:val="en-US"/>
        </w:rPr>
        <w:t xml:space="preserve"> </w:t>
      </w:r>
      <w:proofErr w:type="spellStart"/>
      <w:r w:rsidRPr="00BA17FB">
        <w:rPr>
          <w:rFonts w:ascii="Arial" w:eastAsia="MS Mincho" w:hAnsi="Arial" w:cs="Arial"/>
          <w:sz w:val="20"/>
          <w:szCs w:val="20"/>
          <w:lang w:val="en-US"/>
        </w:rPr>
        <w:t>menores</w:t>
      </w:r>
      <w:proofErr w:type="spellEnd"/>
      <w:r w:rsidRPr="00BA17FB">
        <w:rPr>
          <w:rFonts w:ascii="Arial" w:eastAsia="MS Mincho" w:hAnsi="Arial" w:cs="Arial"/>
          <w:sz w:val="20"/>
          <w:szCs w:val="20"/>
          <w:lang w:val="en-US"/>
        </w:rPr>
        <w:t xml:space="preserve"> de </w:t>
      </w:r>
      <w:proofErr w:type="spellStart"/>
      <w:r w:rsidRPr="00BA17FB">
        <w:rPr>
          <w:rFonts w:ascii="Arial" w:eastAsia="MS Mincho" w:hAnsi="Arial" w:cs="Arial"/>
          <w:sz w:val="20"/>
          <w:szCs w:val="20"/>
          <w:lang w:val="en-US"/>
        </w:rPr>
        <w:t>dezoito</w:t>
      </w:r>
      <w:proofErr w:type="spellEnd"/>
      <w:r w:rsidRPr="00BA17FB">
        <w:rPr>
          <w:rFonts w:ascii="Arial" w:eastAsia="MS Mincho" w:hAnsi="Arial" w:cs="Arial"/>
          <w:sz w:val="20"/>
          <w:szCs w:val="20"/>
          <w:lang w:val="en-US"/>
        </w:rPr>
        <w:t xml:space="preserve"> </w:t>
      </w:r>
      <w:proofErr w:type="spellStart"/>
      <w:r w:rsidRPr="00BA17FB">
        <w:rPr>
          <w:rFonts w:ascii="Arial" w:eastAsia="MS Mincho" w:hAnsi="Arial" w:cs="Arial"/>
          <w:sz w:val="20"/>
          <w:szCs w:val="20"/>
          <w:lang w:val="en-US"/>
        </w:rPr>
        <w:t>anos</w:t>
      </w:r>
      <w:proofErr w:type="spellEnd"/>
      <w:r w:rsidRPr="00BA17FB">
        <w:rPr>
          <w:rFonts w:ascii="Arial" w:eastAsia="MS Mincho" w:hAnsi="Arial" w:cs="Arial"/>
          <w:sz w:val="20"/>
          <w:szCs w:val="20"/>
          <w:lang w:val="en-US"/>
        </w:rPr>
        <w:t xml:space="preserve"> </w:t>
      </w:r>
      <w:proofErr w:type="spellStart"/>
      <w:r w:rsidRPr="00BA17FB">
        <w:rPr>
          <w:rFonts w:ascii="Arial" w:eastAsia="MS Mincho" w:hAnsi="Arial" w:cs="Arial"/>
          <w:sz w:val="20"/>
          <w:szCs w:val="20"/>
          <w:lang w:val="en-US"/>
        </w:rPr>
        <w:t>em</w:t>
      </w:r>
      <w:proofErr w:type="spellEnd"/>
      <w:r w:rsidRPr="00BA17FB">
        <w:rPr>
          <w:rFonts w:ascii="Arial" w:eastAsia="MS Mincho" w:hAnsi="Arial" w:cs="Arial"/>
          <w:sz w:val="20"/>
          <w:szCs w:val="20"/>
          <w:lang w:val="en-US"/>
        </w:rPr>
        <w:t xml:space="preserve"> </w:t>
      </w:r>
      <w:proofErr w:type="spellStart"/>
      <w:r w:rsidRPr="00BA17FB">
        <w:rPr>
          <w:rFonts w:ascii="Arial" w:eastAsia="MS Mincho" w:hAnsi="Arial" w:cs="Arial"/>
          <w:sz w:val="20"/>
          <w:szCs w:val="20"/>
          <w:lang w:val="en-US"/>
        </w:rPr>
        <w:t>trabalho</w:t>
      </w:r>
      <w:proofErr w:type="spellEnd"/>
      <w:r w:rsidRPr="00BA17FB">
        <w:rPr>
          <w:rFonts w:ascii="Arial" w:eastAsia="MS Mincho" w:hAnsi="Arial" w:cs="Arial"/>
          <w:sz w:val="20"/>
          <w:szCs w:val="20"/>
          <w:lang w:val="en-US"/>
        </w:rPr>
        <w:t xml:space="preserve"> </w:t>
      </w:r>
      <w:proofErr w:type="spellStart"/>
      <w:r w:rsidRPr="00BA17FB">
        <w:rPr>
          <w:rFonts w:ascii="Arial" w:eastAsia="MS Mincho" w:hAnsi="Arial" w:cs="Arial"/>
          <w:sz w:val="20"/>
          <w:szCs w:val="20"/>
          <w:lang w:val="en-US"/>
        </w:rPr>
        <w:t>noturno</w:t>
      </w:r>
      <w:proofErr w:type="spellEnd"/>
      <w:r w:rsidRPr="00BA17FB">
        <w:rPr>
          <w:rFonts w:ascii="Arial" w:eastAsia="MS Mincho" w:hAnsi="Arial" w:cs="Arial"/>
          <w:sz w:val="20"/>
          <w:szCs w:val="20"/>
          <w:lang w:val="en-US"/>
        </w:rPr>
        <w:t xml:space="preserve">, </w:t>
      </w:r>
      <w:proofErr w:type="spellStart"/>
      <w:r w:rsidRPr="00BA17FB">
        <w:rPr>
          <w:rFonts w:ascii="Arial" w:eastAsia="MS Mincho" w:hAnsi="Arial" w:cs="Arial"/>
          <w:sz w:val="20"/>
          <w:szCs w:val="20"/>
          <w:lang w:val="en-US"/>
        </w:rPr>
        <w:t>perigoso</w:t>
      </w:r>
      <w:proofErr w:type="spellEnd"/>
      <w:r w:rsidRPr="00BA17FB">
        <w:rPr>
          <w:rFonts w:ascii="Arial" w:eastAsia="MS Mincho" w:hAnsi="Arial" w:cs="Arial"/>
          <w:sz w:val="20"/>
          <w:szCs w:val="20"/>
          <w:lang w:val="en-US"/>
        </w:rPr>
        <w:t xml:space="preserve"> </w:t>
      </w:r>
      <w:proofErr w:type="spellStart"/>
      <w:r w:rsidRPr="00BA17FB">
        <w:rPr>
          <w:rFonts w:ascii="Arial" w:eastAsia="MS Mincho" w:hAnsi="Arial" w:cs="Arial"/>
          <w:sz w:val="20"/>
          <w:szCs w:val="20"/>
          <w:lang w:val="en-US"/>
        </w:rPr>
        <w:t>ou</w:t>
      </w:r>
      <w:proofErr w:type="spellEnd"/>
      <w:r w:rsidRPr="00BA17FB">
        <w:rPr>
          <w:rFonts w:ascii="Arial" w:eastAsia="MS Mincho" w:hAnsi="Arial" w:cs="Arial"/>
          <w:sz w:val="20"/>
          <w:szCs w:val="20"/>
          <w:lang w:val="en-US"/>
        </w:rPr>
        <w:t xml:space="preserve"> </w:t>
      </w:r>
      <w:proofErr w:type="spellStart"/>
      <w:r w:rsidRPr="00BA17FB">
        <w:rPr>
          <w:rFonts w:ascii="Arial" w:eastAsia="MS Mincho" w:hAnsi="Arial" w:cs="Arial"/>
          <w:sz w:val="20"/>
          <w:szCs w:val="20"/>
          <w:lang w:val="en-US"/>
        </w:rPr>
        <w:t>insalubre</w:t>
      </w:r>
      <w:proofErr w:type="spellEnd"/>
      <w:r w:rsidRPr="00BA17FB">
        <w:rPr>
          <w:rFonts w:ascii="Arial" w:eastAsia="MS Mincho" w:hAnsi="Arial" w:cs="Arial"/>
          <w:sz w:val="20"/>
          <w:szCs w:val="20"/>
          <w:lang w:val="en-US"/>
        </w:rPr>
        <w:t xml:space="preserve"> e </w:t>
      </w:r>
      <w:proofErr w:type="spellStart"/>
      <w:r w:rsidRPr="00BA17FB">
        <w:rPr>
          <w:rFonts w:ascii="Arial" w:eastAsia="MS Mincho" w:hAnsi="Arial" w:cs="Arial"/>
          <w:sz w:val="20"/>
          <w:szCs w:val="20"/>
          <w:lang w:val="en-US"/>
        </w:rPr>
        <w:t>não</w:t>
      </w:r>
      <w:proofErr w:type="spellEnd"/>
      <w:r w:rsidRPr="00BA17FB">
        <w:rPr>
          <w:rFonts w:ascii="Arial" w:eastAsia="MS Mincho" w:hAnsi="Arial" w:cs="Arial"/>
          <w:sz w:val="20"/>
          <w:szCs w:val="20"/>
          <w:lang w:val="en-US"/>
        </w:rPr>
        <w:t xml:space="preserve"> </w:t>
      </w:r>
      <w:proofErr w:type="spellStart"/>
      <w:r w:rsidRPr="00BA17FB">
        <w:rPr>
          <w:rFonts w:ascii="Arial" w:eastAsia="MS Mincho" w:hAnsi="Arial" w:cs="Arial"/>
          <w:sz w:val="20"/>
          <w:szCs w:val="20"/>
          <w:lang w:val="en-US"/>
        </w:rPr>
        <w:t>emprega</w:t>
      </w:r>
      <w:proofErr w:type="spellEnd"/>
      <w:r w:rsidRPr="00BA17FB">
        <w:rPr>
          <w:rFonts w:ascii="Arial" w:eastAsia="MS Mincho" w:hAnsi="Arial" w:cs="Arial"/>
          <w:sz w:val="20"/>
          <w:szCs w:val="20"/>
          <w:lang w:val="en-US"/>
        </w:rPr>
        <w:t xml:space="preserve"> </w:t>
      </w:r>
      <w:proofErr w:type="spellStart"/>
      <w:r w:rsidRPr="00BA17FB">
        <w:rPr>
          <w:rFonts w:ascii="Arial" w:eastAsia="MS Mincho" w:hAnsi="Arial" w:cs="Arial"/>
          <w:sz w:val="20"/>
          <w:szCs w:val="20"/>
          <w:lang w:val="en-US"/>
        </w:rPr>
        <w:t>menores</w:t>
      </w:r>
      <w:proofErr w:type="spellEnd"/>
      <w:r w:rsidRPr="00BA17FB">
        <w:rPr>
          <w:rFonts w:ascii="Arial" w:eastAsia="MS Mincho" w:hAnsi="Arial" w:cs="Arial"/>
          <w:sz w:val="20"/>
          <w:szCs w:val="20"/>
          <w:lang w:val="en-US"/>
        </w:rPr>
        <w:t xml:space="preserve"> de </w:t>
      </w:r>
      <w:proofErr w:type="spellStart"/>
      <w:r w:rsidRPr="00BA17FB">
        <w:rPr>
          <w:rFonts w:ascii="Arial" w:eastAsia="MS Mincho" w:hAnsi="Arial" w:cs="Arial"/>
          <w:sz w:val="20"/>
          <w:szCs w:val="20"/>
          <w:lang w:val="en-US"/>
        </w:rPr>
        <w:t>dezesseis</w:t>
      </w:r>
      <w:proofErr w:type="spellEnd"/>
      <w:r w:rsidRPr="00BA17FB">
        <w:rPr>
          <w:rFonts w:ascii="Arial" w:eastAsia="MS Mincho" w:hAnsi="Arial" w:cs="Arial"/>
          <w:sz w:val="20"/>
          <w:szCs w:val="20"/>
          <w:lang w:val="en-US"/>
        </w:rPr>
        <w:t xml:space="preserve"> </w:t>
      </w:r>
      <w:proofErr w:type="spellStart"/>
      <w:r w:rsidRPr="00BA17FB">
        <w:rPr>
          <w:rFonts w:ascii="Arial" w:eastAsia="MS Mincho" w:hAnsi="Arial" w:cs="Arial"/>
          <w:sz w:val="20"/>
          <w:szCs w:val="20"/>
          <w:lang w:val="en-US"/>
        </w:rPr>
        <w:t>anos</w:t>
      </w:r>
      <w:proofErr w:type="spellEnd"/>
      <w:r w:rsidRPr="00BA17FB">
        <w:rPr>
          <w:rFonts w:ascii="Arial" w:eastAsia="MS Mincho" w:hAnsi="Arial" w:cs="Arial"/>
          <w:sz w:val="20"/>
          <w:szCs w:val="20"/>
          <w:lang w:val="en-US"/>
        </w:rPr>
        <w:t xml:space="preserve">, salvo </w:t>
      </w:r>
      <w:proofErr w:type="spellStart"/>
      <w:r w:rsidRPr="00BA17FB">
        <w:rPr>
          <w:rFonts w:ascii="Arial" w:eastAsia="MS Mincho" w:hAnsi="Arial" w:cs="Arial"/>
          <w:sz w:val="20"/>
          <w:szCs w:val="20"/>
          <w:lang w:val="en-US"/>
        </w:rPr>
        <w:t>na</w:t>
      </w:r>
      <w:proofErr w:type="spellEnd"/>
      <w:r w:rsidRPr="00BA17FB">
        <w:rPr>
          <w:rFonts w:ascii="Arial" w:eastAsia="MS Mincho" w:hAnsi="Arial" w:cs="Arial"/>
          <w:sz w:val="20"/>
          <w:szCs w:val="20"/>
          <w:lang w:val="en-US"/>
        </w:rPr>
        <w:t xml:space="preserve"> </w:t>
      </w:r>
      <w:proofErr w:type="spellStart"/>
      <w:r w:rsidRPr="00BA17FB">
        <w:rPr>
          <w:rFonts w:ascii="Arial" w:eastAsia="MS Mincho" w:hAnsi="Arial" w:cs="Arial"/>
          <w:sz w:val="20"/>
          <w:szCs w:val="20"/>
          <w:lang w:val="en-US"/>
        </w:rPr>
        <w:t>condição</w:t>
      </w:r>
      <w:proofErr w:type="spellEnd"/>
      <w:r w:rsidRPr="00BA17FB">
        <w:rPr>
          <w:rFonts w:ascii="Arial" w:eastAsia="MS Mincho" w:hAnsi="Arial" w:cs="Arial"/>
          <w:sz w:val="20"/>
          <w:szCs w:val="20"/>
          <w:lang w:val="en-US"/>
        </w:rPr>
        <w:t xml:space="preserve"> de </w:t>
      </w:r>
      <w:proofErr w:type="spellStart"/>
      <w:r w:rsidRPr="00BA17FB">
        <w:rPr>
          <w:rFonts w:ascii="Arial" w:eastAsia="MS Mincho" w:hAnsi="Arial" w:cs="Arial"/>
          <w:sz w:val="20"/>
          <w:szCs w:val="20"/>
          <w:lang w:val="en-US"/>
        </w:rPr>
        <w:t>aprendiz</w:t>
      </w:r>
      <w:proofErr w:type="spellEnd"/>
      <w:r w:rsidRPr="00BA17FB">
        <w:rPr>
          <w:rFonts w:ascii="Arial" w:eastAsia="MS Mincho" w:hAnsi="Arial" w:cs="Arial"/>
          <w:sz w:val="20"/>
          <w:szCs w:val="20"/>
          <w:lang w:val="en-US"/>
        </w:rPr>
        <w:t xml:space="preserve">, a </w:t>
      </w:r>
      <w:proofErr w:type="spellStart"/>
      <w:r w:rsidRPr="00BA17FB">
        <w:rPr>
          <w:rFonts w:ascii="Arial" w:eastAsia="MS Mincho" w:hAnsi="Arial" w:cs="Arial"/>
          <w:sz w:val="20"/>
          <w:szCs w:val="20"/>
          <w:lang w:val="en-US"/>
        </w:rPr>
        <w:t>partir</w:t>
      </w:r>
      <w:proofErr w:type="spellEnd"/>
      <w:r w:rsidRPr="00BA17FB">
        <w:rPr>
          <w:rFonts w:ascii="Arial" w:eastAsia="MS Mincho" w:hAnsi="Arial" w:cs="Arial"/>
          <w:sz w:val="20"/>
          <w:szCs w:val="20"/>
          <w:lang w:val="en-US"/>
        </w:rPr>
        <w:t xml:space="preserve"> de </w:t>
      </w:r>
      <w:proofErr w:type="spellStart"/>
      <w:r w:rsidRPr="00BA17FB">
        <w:rPr>
          <w:rFonts w:ascii="Arial" w:eastAsia="MS Mincho" w:hAnsi="Arial" w:cs="Arial"/>
          <w:sz w:val="20"/>
          <w:szCs w:val="20"/>
          <w:lang w:val="en-US"/>
        </w:rPr>
        <w:t>quatorze</w:t>
      </w:r>
      <w:proofErr w:type="spellEnd"/>
      <w:r w:rsidRPr="00BA17FB">
        <w:rPr>
          <w:rFonts w:ascii="Arial" w:eastAsia="MS Mincho" w:hAnsi="Arial" w:cs="Arial"/>
          <w:sz w:val="20"/>
          <w:szCs w:val="20"/>
          <w:lang w:val="en-US"/>
        </w:rPr>
        <w:t xml:space="preserve"> </w:t>
      </w:r>
      <w:proofErr w:type="spellStart"/>
      <w:r w:rsidRPr="00BA17FB">
        <w:rPr>
          <w:rFonts w:ascii="Arial" w:eastAsia="MS Mincho" w:hAnsi="Arial" w:cs="Arial"/>
          <w:sz w:val="20"/>
          <w:szCs w:val="20"/>
          <w:lang w:val="en-US"/>
        </w:rPr>
        <w:t>anos</w:t>
      </w:r>
      <w:proofErr w:type="spellEnd"/>
      <w:r w:rsidRPr="00BA17FB">
        <w:rPr>
          <w:rFonts w:ascii="Arial" w:eastAsia="MS Mincho" w:hAnsi="Arial" w:cs="Arial"/>
          <w:sz w:val="20"/>
          <w:szCs w:val="20"/>
          <w:lang w:val="en-US"/>
        </w:rPr>
        <w:t>.</w:t>
      </w:r>
    </w:p>
    <w:p w:rsidR="0032387D" w:rsidRPr="00BA17FB" w:rsidRDefault="0032387D" w:rsidP="0032387D">
      <w:pPr>
        <w:keepNext/>
        <w:keepLines/>
        <w:spacing w:before="200" w:line="240" w:lineRule="auto"/>
        <w:outlineLvl w:val="1"/>
        <w:rPr>
          <w:rFonts w:ascii="Arial" w:eastAsia="MS Gothic" w:hAnsi="Arial" w:cs="Arial"/>
          <w:b/>
          <w:bCs/>
          <w:sz w:val="20"/>
          <w:szCs w:val="20"/>
          <w:lang w:val="en-US"/>
        </w:rPr>
      </w:pPr>
      <w:r w:rsidRPr="00BA17FB">
        <w:rPr>
          <w:rFonts w:ascii="Arial" w:eastAsia="MS Gothic" w:hAnsi="Arial" w:cs="Arial"/>
          <w:b/>
          <w:bCs/>
          <w:sz w:val="20"/>
          <w:szCs w:val="20"/>
          <w:lang w:val="en-US"/>
        </w:rPr>
        <w:t xml:space="preserve">4. </w:t>
      </w:r>
      <w:proofErr w:type="spellStart"/>
      <w:r w:rsidRPr="00BA17FB">
        <w:rPr>
          <w:rFonts w:ascii="Arial" w:eastAsia="MS Gothic" w:hAnsi="Arial" w:cs="Arial"/>
          <w:b/>
          <w:bCs/>
          <w:sz w:val="20"/>
          <w:szCs w:val="20"/>
          <w:lang w:val="en-US"/>
        </w:rPr>
        <w:t>Declaração</w:t>
      </w:r>
      <w:proofErr w:type="spellEnd"/>
      <w:r w:rsidRPr="00BA17FB">
        <w:rPr>
          <w:rFonts w:ascii="Arial" w:eastAsia="MS Gothic" w:hAnsi="Arial" w:cs="Arial"/>
          <w:b/>
          <w:bCs/>
          <w:sz w:val="20"/>
          <w:szCs w:val="20"/>
          <w:lang w:val="en-US"/>
        </w:rPr>
        <w:t xml:space="preserve"> de </w:t>
      </w:r>
      <w:proofErr w:type="spellStart"/>
      <w:r w:rsidRPr="00BA17FB">
        <w:rPr>
          <w:rFonts w:ascii="Arial" w:eastAsia="MS Gothic" w:hAnsi="Arial" w:cs="Arial"/>
          <w:b/>
          <w:bCs/>
          <w:sz w:val="20"/>
          <w:szCs w:val="20"/>
          <w:lang w:val="en-US"/>
        </w:rPr>
        <w:t>que</w:t>
      </w:r>
      <w:proofErr w:type="spellEnd"/>
      <w:r w:rsidRPr="00BA17FB">
        <w:rPr>
          <w:rFonts w:ascii="Arial" w:eastAsia="MS Gothic" w:hAnsi="Arial" w:cs="Arial"/>
          <w:b/>
          <w:bCs/>
          <w:sz w:val="20"/>
          <w:szCs w:val="20"/>
          <w:lang w:val="en-US"/>
        </w:rPr>
        <w:t xml:space="preserve"> a </w:t>
      </w:r>
      <w:proofErr w:type="spellStart"/>
      <w:r w:rsidRPr="00BA17FB">
        <w:rPr>
          <w:rFonts w:ascii="Arial" w:eastAsia="MS Gothic" w:hAnsi="Arial" w:cs="Arial"/>
          <w:b/>
          <w:bCs/>
          <w:sz w:val="20"/>
          <w:szCs w:val="20"/>
          <w:lang w:val="en-US"/>
        </w:rPr>
        <w:t>proposta</w:t>
      </w:r>
      <w:proofErr w:type="spellEnd"/>
      <w:r w:rsidRPr="00BA17FB">
        <w:rPr>
          <w:rFonts w:ascii="Arial" w:eastAsia="MS Gothic" w:hAnsi="Arial" w:cs="Arial"/>
          <w:b/>
          <w:bCs/>
          <w:sz w:val="20"/>
          <w:szCs w:val="20"/>
          <w:lang w:val="en-US"/>
        </w:rPr>
        <w:t xml:space="preserve"> </w:t>
      </w:r>
      <w:proofErr w:type="spellStart"/>
      <w:r w:rsidRPr="00BA17FB">
        <w:rPr>
          <w:rFonts w:ascii="Arial" w:eastAsia="MS Gothic" w:hAnsi="Arial" w:cs="Arial"/>
          <w:b/>
          <w:bCs/>
          <w:sz w:val="20"/>
          <w:szCs w:val="20"/>
          <w:lang w:val="en-US"/>
        </w:rPr>
        <w:t>foi</w:t>
      </w:r>
      <w:proofErr w:type="spellEnd"/>
      <w:r w:rsidRPr="00BA17FB">
        <w:rPr>
          <w:rFonts w:ascii="Arial" w:eastAsia="MS Gothic" w:hAnsi="Arial" w:cs="Arial"/>
          <w:b/>
          <w:bCs/>
          <w:sz w:val="20"/>
          <w:szCs w:val="20"/>
          <w:lang w:val="en-US"/>
        </w:rPr>
        <w:t xml:space="preserve"> </w:t>
      </w:r>
      <w:proofErr w:type="spellStart"/>
      <w:r w:rsidRPr="00BA17FB">
        <w:rPr>
          <w:rFonts w:ascii="Arial" w:eastAsia="MS Gothic" w:hAnsi="Arial" w:cs="Arial"/>
          <w:b/>
          <w:bCs/>
          <w:sz w:val="20"/>
          <w:szCs w:val="20"/>
          <w:lang w:val="en-US"/>
        </w:rPr>
        <w:t>elaborada</w:t>
      </w:r>
      <w:proofErr w:type="spellEnd"/>
      <w:r w:rsidRPr="00BA17FB">
        <w:rPr>
          <w:rFonts w:ascii="Arial" w:eastAsia="MS Gothic" w:hAnsi="Arial" w:cs="Arial"/>
          <w:b/>
          <w:bCs/>
          <w:sz w:val="20"/>
          <w:szCs w:val="20"/>
          <w:lang w:val="en-US"/>
        </w:rPr>
        <w:t xml:space="preserve"> de forma </w:t>
      </w:r>
      <w:proofErr w:type="spellStart"/>
      <w:r w:rsidRPr="00BA17FB">
        <w:rPr>
          <w:rFonts w:ascii="Arial" w:eastAsia="MS Gothic" w:hAnsi="Arial" w:cs="Arial"/>
          <w:b/>
          <w:bCs/>
          <w:sz w:val="20"/>
          <w:szCs w:val="20"/>
          <w:lang w:val="en-US"/>
        </w:rPr>
        <w:t>independente</w:t>
      </w:r>
      <w:proofErr w:type="spellEnd"/>
    </w:p>
    <w:p w:rsidR="0032387D" w:rsidRPr="00BA17FB" w:rsidRDefault="0032387D" w:rsidP="0032387D">
      <w:pPr>
        <w:spacing w:after="200" w:line="240" w:lineRule="auto"/>
        <w:rPr>
          <w:rFonts w:ascii="Arial" w:eastAsia="MS Mincho" w:hAnsi="Arial" w:cs="Arial"/>
          <w:sz w:val="20"/>
          <w:szCs w:val="20"/>
          <w:lang w:val="en-US"/>
        </w:rPr>
      </w:pPr>
      <w:proofErr w:type="spellStart"/>
      <w:r w:rsidRPr="00BA17FB">
        <w:rPr>
          <w:rFonts w:ascii="Arial" w:eastAsia="MS Mincho" w:hAnsi="Arial" w:cs="Arial"/>
          <w:sz w:val="20"/>
          <w:szCs w:val="20"/>
          <w:lang w:val="en-US"/>
        </w:rPr>
        <w:t>Declaramos</w:t>
      </w:r>
      <w:proofErr w:type="spellEnd"/>
      <w:r w:rsidRPr="00BA17FB">
        <w:rPr>
          <w:rFonts w:ascii="Arial" w:eastAsia="MS Mincho" w:hAnsi="Arial" w:cs="Arial"/>
          <w:sz w:val="20"/>
          <w:szCs w:val="20"/>
          <w:lang w:val="en-US"/>
        </w:rPr>
        <w:t xml:space="preserve"> </w:t>
      </w:r>
      <w:proofErr w:type="spellStart"/>
      <w:r w:rsidRPr="00BA17FB">
        <w:rPr>
          <w:rFonts w:ascii="Arial" w:eastAsia="MS Mincho" w:hAnsi="Arial" w:cs="Arial"/>
          <w:sz w:val="20"/>
          <w:szCs w:val="20"/>
          <w:lang w:val="en-US"/>
        </w:rPr>
        <w:t>que</w:t>
      </w:r>
      <w:proofErr w:type="spellEnd"/>
      <w:r w:rsidRPr="00BA17FB">
        <w:rPr>
          <w:rFonts w:ascii="Arial" w:eastAsia="MS Mincho" w:hAnsi="Arial" w:cs="Arial"/>
          <w:sz w:val="20"/>
          <w:szCs w:val="20"/>
          <w:lang w:val="en-US"/>
        </w:rPr>
        <w:t xml:space="preserve"> a </w:t>
      </w:r>
      <w:proofErr w:type="spellStart"/>
      <w:r w:rsidRPr="00BA17FB">
        <w:rPr>
          <w:rFonts w:ascii="Arial" w:eastAsia="MS Mincho" w:hAnsi="Arial" w:cs="Arial"/>
          <w:sz w:val="20"/>
          <w:szCs w:val="20"/>
          <w:lang w:val="en-US"/>
        </w:rPr>
        <w:t>proposta</w:t>
      </w:r>
      <w:proofErr w:type="spellEnd"/>
      <w:r w:rsidRPr="00BA17FB">
        <w:rPr>
          <w:rFonts w:ascii="Arial" w:eastAsia="MS Mincho" w:hAnsi="Arial" w:cs="Arial"/>
          <w:sz w:val="20"/>
          <w:szCs w:val="20"/>
          <w:lang w:val="en-US"/>
        </w:rPr>
        <w:t xml:space="preserve"> </w:t>
      </w:r>
      <w:proofErr w:type="spellStart"/>
      <w:r w:rsidRPr="00BA17FB">
        <w:rPr>
          <w:rFonts w:ascii="Arial" w:eastAsia="MS Mincho" w:hAnsi="Arial" w:cs="Arial"/>
          <w:sz w:val="20"/>
          <w:szCs w:val="20"/>
          <w:lang w:val="en-US"/>
        </w:rPr>
        <w:t>apresentada</w:t>
      </w:r>
      <w:proofErr w:type="spellEnd"/>
      <w:r w:rsidRPr="00BA17FB">
        <w:rPr>
          <w:rFonts w:ascii="Arial" w:eastAsia="MS Mincho" w:hAnsi="Arial" w:cs="Arial"/>
          <w:sz w:val="20"/>
          <w:szCs w:val="20"/>
          <w:lang w:val="en-US"/>
        </w:rPr>
        <w:t xml:space="preserve"> </w:t>
      </w:r>
      <w:proofErr w:type="spellStart"/>
      <w:r w:rsidRPr="00BA17FB">
        <w:rPr>
          <w:rFonts w:ascii="Arial" w:eastAsia="MS Mincho" w:hAnsi="Arial" w:cs="Arial"/>
          <w:sz w:val="20"/>
          <w:szCs w:val="20"/>
          <w:lang w:val="en-US"/>
        </w:rPr>
        <w:t>foi</w:t>
      </w:r>
      <w:proofErr w:type="spellEnd"/>
      <w:r w:rsidRPr="00BA17FB">
        <w:rPr>
          <w:rFonts w:ascii="Arial" w:eastAsia="MS Mincho" w:hAnsi="Arial" w:cs="Arial"/>
          <w:sz w:val="20"/>
          <w:szCs w:val="20"/>
          <w:lang w:val="en-US"/>
        </w:rPr>
        <w:t xml:space="preserve"> </w:t>
      </w:r>
      <w:proofErr w:type="spellStart"/>
      <w:r w:rsidRPr="00BA17FB">
        <w:rPr>
          <w:rFonts w:ascii="Arial" w:eastAsia="MS Mincho" w:hAnsi="Arial" w:cs="Arial"/>
          <w:sz w:val="20"/>
          <w:szCs w:val="20"/>
          <w:lang w:val="en-US"/>
        </w:rPr>
        <w:t>elaborada</w:t>
      </w:r>
      <w:proofErr w:type="spellEnd"/>
      <w:r w:rsidRPr="00BA17FB">
        <w:rPr>
          <w:rFonts w:ascii="Arial" w:eastAsia="MS Mincho" w:hAnsi="Arial" w:cs="Arial"/>
          <w:sz w:val="20"/>
          <w:szCs w:val="20"/>
          <w:lang w:val="en-US"/>
        </w:rPr>
        <w:t xml:space="preserve"> de </w:t>
      </w:r>
      <w:proofErr w:type="spellStart"/>
      <w:r w:rsidRPr="00BA17FB">
        <w:rPr>
          <w:rFonts w:ascii="Arial" w:eastAsia="MS Mincho" w:hAnsi="Arial" w:cs="Arial"/>
          <w:sz w:val="20"/>
          <w:szCs w:val="20"/>
          <w:lang w:val="en-US"/>
        </w:rPr>
        <w:t>maneira</w:t>
      </w:r>
      <w:proofErr w:type="spellEnd"/>
      <w:r w:rsidRPr="00BA17FB">
        <w:rPr>
          <w:rFonts w:ascii="Arial" w:eastAsia="MS Mincho" w:hAnsi="Arial" w:cs="Arial"/>
          <w:sz w:val="20"/>
          <w:szCs w:val="20"/>
          <w:lang w:val="en-US"/>
        </w:rPr>
        <w:t xml:space="preserve"> </w:t>
      </w:r>
      <w:proofErr w:type="spellStart"/>
      <w:r w:rsidRPr="00BA17FB">
        <w:rPr>
          <w:rFonts w:ascii="Arial" w:eastAsia="MS Mincho" w:hAnsi="Arial" w:cs="Arial"/>
          <w:sz w:val="20"/>
          <w:szCs w:val="20"/>
          <w:lang w:val="en-US"/>
        </w:rPr>
        <w:t>independente</w:t>
      </w:r>
      <w:proofErr w:type="spellEnd"/>
      <w:r w:rsidRPr="00BA17FB">
        <w:rPr>
          <w:rFonts w:ascii="Arial" w:eastAsia="MS Mincho" w:hAnsi="Arial" w:cs="Arial"/>
          <w:sz w:val="20"/>
          <w:szCs w:val="20"/>
          <w:lang w:val="en-US"/>
        </w:rPr>
        <w:t xml:space="preserve">, </w:t>
      </w:r>
      <w:proofErr w:type="spellStart"/>
      <w:proofErr w:type="gramStart"/>
      <w:r w:rsidRPr="00BA17FB">
        <w:rPr>
          <w:rFonts w:ascii="Arial" w:eastAsia="MS Mincho" w:hAnsi="Arial" w:cs="Arial"/>
          <w:sz w:val="20"/>
          <w:szCs w:val="20"/>
          <w:lang w:val="en-US"/>
        </w:rPr>
        <w:t>sem</w:t>
      </w:r>
      <w:proofErr w:type="spellEnd"/>
      <w:proofErr w:type="gramEnd"/>
      <w:r w:rsidRPr="00BA17FB">
        <w:rPr>
          <w:rFonts w:ascii="Arial" w:eastAsia="MS Mincho" w:hAnsi="Arial" w:cs="Arial"/>
          <w:sz w:val="20"/>
          <w:szCs w:val="20"/>
          <w:lang w:val="en-US"/>
        </w:rPr>
        <w:t xml:space="preserve"> </w:t>
      </w:r>
      <w:proofErr w:type="spellStart"/>
      <w:r w:rsidRPr="00BA17FB">
        <w:rPr>
          <w:rFonts w:ascii="Arial" w:eastAsia="MS Mincho" w:hAnsi="Arial" w:cs="Arial"/>
          <w:sz w:val="20"/>
          <w:szCs w:val="20"/>
          <w:lang w:val="en-US"/>
        </w:rPr>
        <w:t>qualquer</w:t>
      </w:r>
      <w:proofErr w:type="spellEnd"/>
      <w:r w:rsidRPr="00BA17FB">
        <w:rPr>
          <w:rFonts w:ascii="Arial" w:eastAsia="MS Mincho" w:hAnsi="Arial" w:cs="Arial"/>
          <w:sz w:val="20"/>
          <w:szCs w:val="20"/>
          <w:lang w:val="en-US"/>
        </w:rPr>
        <w:t xml:space="preserve"> </w:t>
      </w:r>
      <w:proofErr w:type="spellStart"/>
      <w:r w:rsidRPr="00BA17FB">
        <w:rPr>
          <w:rFonts w:ascii="Arial" w:eastAsia="MS Mincho" w:hAnsi="Arial" w:cs="Arial"/>
          <w:sz w:val="20"/>
          <w:szCs w:val="20"/>
          <w:lang w:val="en-US"/>
        </w:rPr>
        <w:t>tipo</w:t>
      </w:r>
      <w:proofErr w:type="spellEnd"/>
      <w:r w:rsidRPr="00BA17FB">
        <w:rPr>
          <w:rFonts w:ascii="Arial" w:eastAsia="MS Mincho" w:hAnsi="Arial" w:cs="Arial"/>
          <w:sz w:val="20"/>
          <w:szCs w:val="20"/>
          <w:lang w:val="en-US"/>
        </w:rPr>
        <w:t xml:space="preserve"> de </w:t>
      </w:r>
      <w:proofErr w:type="spellStart"/>
      <w:r w:rsidRPr="00BA17FB">
        <w:rPr>
          <w:rFonts w:ascii="Arial" w:eastAsia="MS Mincho" w:hAnsi="Arial" w:cs="Arial"/>
          <w:sz w:val="20"/>
          <w:szCs w:val="20"/>
          <w:lang w:val="en-US"/>
        </w:rPr>
        <w:t>conluio</w:t>
      </w:r>
      <w:proofErr w:type="spellEnd"/>
      <w:r w:rsidRPr="00BA17FB">
        <w:rPr>
          <w:rFonts w:ascii="Arial" w:eastAsia="MS Mincho" w:hAnsi="Arial" w:cs="Arial"/>
          <w:sz w:val="20"/>
          <w:szCs w:val="20"/>
          <w:lang w:val="en-US"/>
        </w:rPr>
        <w:t xml:space="preserve">, </w:t>
      </w:r>
      <w:proofErr w:type="spellStart"/>
      <w:r w:rsidRPr="00BA17FB">
        <w:rPr>
          <w:rFonts w:ascii="Arial" w:eastAsia="MS Mincho" w:hAnsi="Arial" w:cs="Arial"/>
          <w:sz w:val="20"/>
          <w:szCs w:val="20"/>
          <w:lang w:val="en-US"/>
        </w:rPr>
        <w:t>acordo</w:t>
      </w:r>
      <w:proofErr w:type="spellEnd"/>
      <w:r w:rsidRPr="00BA17FB">
        <w:rPr>
          <w:rFonts w:ascii="Arial" w:eastAsia="MS Mincho" w:hAnsi="Arial" w:cs="Arial"/>
          <w:sz w:val="20"/>
          <w:szCs w:val="20"/>
          <w:lang w:val="en-US"/>
        </w:rPr>
        <w:t xml:space="preserve"> </w:t>
      </w:r>
      <w:proofErr w:type="spellStart"/>
      <w:r w:rsidRPr="00BA17FB">
        <w:rPr>
          <w:rFonts w:ascii="Arial" w:eastAsia="MS Mincho" w:hAnsi="Arial" w:cs="Arial"/>
          <w:sz w:val="20"/>
          <w:szCs w:val="20"/>
          <w:lang w:val="en-US"/>
        </w:rPr>
        <w:t>ou</w:t>
      </w:r>
      <w:proofErr w:type="spellEnd"/>
      <w:r w:rsidRPr="00BA17FB">
        <w:rPr>
          <w:rFonts w:ascii="Arial" w:eastAsia="MS Mincho" w:hAnsi="Arial" w:cs="Arial"/>
          <w:sz w:val="20"/>
          <w:szCs w:val="20"/>
          <w:lang w:val="en-US"/>
        </w:rPr>
        <w:t xml:space="preserve"> </w:t>
      </w:r>
      <w:proofErr w:type="spellStart"/>
      <w:r w:rsidRPr="00BA17FB">
        <w:rPr>
          <w:rFonts w:ascii="Arial" w:eastAsia="MS Mincho" w:hAnsi="Arial" w:cs="Arial"/>
          <w:sz w:val="20"/>
          <w:szCs w:val="20"/>
          <w:lang w:val="en-US"/>
        </w:rPr>
        <w:t>prática</w:t>
      </w:r>
      <w:proofErr w:type="spellEnd"/>
      <w:r w:rsidRPr="00BA17FB">
        <w:rPr>
          <w:rFonts w:ascii="Arial" w:eastAsia="MS Mincho" w:hAnsi="Arial" w:cs="Arial"/>
          <w:sz w:val="20"/>
          <w:szCs w:val="20"/>
          <w:lang w:val="en-US"/>
        </w:rPr>
        <w:t xml:space="preserve"> </w:t>
      </w:r>
      <w:proofErr w:type="spellStart"/>
      <w:r w:rsidRPr="00BA17FB">
        <w:rPr>
          <w:rFonts w:ascii="Arial" w:eastAsia="MS Mincho" w:hAnsi="Arial" w:cs="Arial"/>
          <w:sz w:val="20"/>
          <w:szCs w:val="20"/>
          <w:lang w:val="en-US"/>
        </w:rPr>
        <w:t>anticompetitiva</w:t>
      </w:r>
      <w:proofErr w:type="spellEnd"/>
      <w:r w:rsidRPr="00BA17FB">
        <w:rPr>
          <w:rFonts w:ascii="Arial" w:eastAsia="MS Mincho" w:hAnsi="Arial" w:cs="Arial"/>
          <w:sz w:val="20"/>
          <w:szCs w:val="20"/>
          <w:lang w:val="en-US"/>
        </w:rPr>
        <w:t xml:space="preserve"> com </w:t>
      </w:r>
      <w:proofErr w:type="spellStart"/>
      <w:r w:rsidRPr="00BA17FB">
        <w:rPr>
          <w:rFonts w:ascii="Arial" w:eastAsia="MS Mincho" w:hAnsi="Arial" w:cs="Arial"/>
          <w:sz w:val="20"/>
          <w:szCs w:val="20"/>
          <w:lang w:val="en-US"/>
        </w:rPr>
        <w:t>outro</w:t>
      </w:r>
      <w:proofErr w:type="spellEnd"/>
      <w:r w:rsidRPr="00BA17FB">
        <w:rPr>
          <w:rFonts w:ascii="Arial" w:eastAsia="MS Mincho" w:hAnsi="Arial" w:cs="Arial"/>
          <w:sz w:val="20"/>
          <w:szCs w:val="20"/>
          <w:lang w:val="en-US"/>
        </w:rPr>
        <w:t xml:space="preserve">(s) </w:t>
      </w:r>
      <w:proofErr w:type="spellStart"/>
      <w:r w:rsidRPr="00BA17FB">
        <w:rPr>
          <w:rFonts w:ascii="Arial" w:eastAsia="MS Mincho" w:hAnsi="Arial" w:cs="Arial"/>
          <w:sz w:val="20"/>
          <w:szCs w:val="20"/>
          <w:lang w:val="en-US"/>
        </w:rPr>
        <w:t>licitante</w:t>
      </w:r>
      <w:proofErr w:type="spellEnd"/>
      <w:r w:rsidRPr="00BA17FB">
        <w:rPr>
          <w:rFonts w:ascii="Arial" w:eastAsia="MS Mincho" w:hAnsi="Arial" w:cs="Arial"/>
          <w:sz w:val="20"/>
          <w:szCs w:val="20"/>
          <w:lang w:val="en-US"/>
        </w:rPr>
        <w:t xml:space="preserve">(s), </w:t>
      </w:r>
      <w:proofErr w:type="spellStart"/>
      <w:r w:rsidRPr="00BA17FB">
        <w:rPr>
          <w:rFonts w:ascii="Arial" w:eastAsia="MS Mincho" w:hAnsi="Arial" w:cs="Arial"/>
          <w:sz w:val="20"/>
          <w:szCs w:val="20"/>
          <w:lang w:val="en-US"/>
        </w:rPr>
        <w:t>nos</w:t>
      </w:r>
      <w:proofErr w:type="spellEnd"/>
      <w:r w:rsidRPr="00BA17FB">
        <w:rPr>
          <w:rFonts w:ascii="Arial" w:eastAsia="MS Mincho" w:hAnsi="Arial" w:cs="Arial"/>
          <w:sz w:val="20"/>
          <w:szCs w:val="20"/>
          <w:lang w:val="en-US"/>
        </w:rPr>
        <w:t xml:space="preserve"> </w:t>
      </w:r>
      <w:proofErr w:type="spellStart"/>
      <w:r w:rsidRPr="00BA17FB">
        <w:rPr>
          <w:rFonts w:ascii="Arial" w:eastAsia="MS Mincho" w:hAnsi="Arial" w:cs="Arial"/>
          <w:sz w:val="20"/>
          <w:szCs w:val="20"/>
          <w:lang w:val="en-US"/>
        </w:rPr>
        <w:t>termos</w:t>
      </w:r>
      <w:proofErr w:type="spellEnd"/>
      <w:r w:rsidRPr="00BA17FB">
        <w:rPr>
          <w:rFonts w:ascii="Arial" w:eastAsia="MS Mincho" w:hAnsi="Arial" w:cs="Arial"/>
          <w:sz w:val="20"/>
          <w:szCs w:val="20"/>
          <w:lang w:val="en-US"/>
        </w:rPr>
        <w:t xml:space="preserve"> das boas </w:t>
      </w:r>
      <w:proofErr w:type="spellStart"/>
      <w:r w:rsidRPr="00BA17FB">
        <w:rPr>
          <w:rFonts w:ascii="Arial" w:eastAsia="MS Mincho" w:hAnsi="Arial" w:cs="Arial"/>
          <w:sz w:val="20"/>
          <w:szCs w:val="20"/>
          <w:lang w:val="en-US"/>
        </w:rPr>
        <w:t>práticas</w:t>
      </w:r>
      <w:proofErr w:type="spellEnd"/>
      <w:r w:rsidRPr="00BA17FB">
        <w:rPr>
          <w:rFonts w:ascii="Arial" w:eastAsia="MS Mincho" w:hAnsi="Arial" w:cs="Arial"/>
          <w:sz w:val="20"/>
          <w:szCs w:val="20"/>
          <w:lang w:val="en-US"/>
        </w:rPr>
        <w:t xml:space="preserve"> de </w:t>
      </w:r>
      <w:proofErr w:type="spellStart"/>
      <w:r w:rsidRPr="00BA17FB">
        <w:rPr>
          <w:rFonts w:ascii="Arial" w:eastAsia="MS Mincho" w:hAnsi="Arial" w:cs="Arial"/>
          <w:sz w:val="20"/>
          <w:szCs w:val="20"/>
          <w:lang w:val="en-US"/>
        </w:rPr>
        <w:t>integridade</w:t>
      </w:r>
      <w:proofErr w:type="spellEnd"/>
      <w:r w:rsidRPr="00BA17FB">
        <w:rPr>
          <w:rFonts w:ascii="Arial" w:eastAsia="MS Mincho" w:hAnsi="Arial" w:cs="Arial"/>
          <w:sz w:val="20"/>
          <w:szCs w:val="20"/>
          <w:lang w:val="en-US"/>
        </w:rPr>
        <w:t xml:space="preserve"> e </w:t>
      </w:r>
      <w:proofErr w:type="spellStart"/>
      <w:r w:rsidRPr="00BA17FB">
        <w:rPr>
          <w:rFonts w:ascii="Arial" w:eastAsia="MS Mincho" w:hAnsi="Arial" w:cs="Arial"/>
          <w:sz w:val="20"/>
          <w:szCs w:val="20"/>
          <w:lang w:val="en-US"/>
        </w:rPr>
        <w:t>ética</w:t>
      </w:r>
      <w:proofErr w:type="spellEnd"/>
      <w:r w:rsidRPr="00BA17FB">
        <w:rPr>
          <w:rFonts w:ascii="Arial" w:eastAsia="MS Mincho" w:hAnsi="Arial" w:cs="Arial"/>
          <w:sz w:val="20"/>
          <w:szCs w:val="20"/>
          <w:lang w:val="en-US"/>
        </w:rPr>
        <w:t xml:space="preserve"> </w:t>
      </w:r>
      <w:proofErr w:type="spellStart"/>
      <w:r w:rsidRPr="00BA17FB">
        <w:rPr>
          <w:rFonts w:ascii="Arial" w:eastAsia="MS Mincho" w:hAnsi="Arial" w:cs="Arial"/>
          <w:sz w:val="20"/>
          <w:szCs w:val="20"/>
          <w:lang w:val="en-US"/>
        </w:rPr>
        <w:t>nas</w:t>
      </w:r>
      <w:proofErr w:type="spellEnd"/>
      <w:r w:rsidRPr="00BA17FB">
        <w:rPr>
          <w:rFonts w:ascii="Arial" w:eastAsia="MS Mincho" w:hAnsi="Arial" w:cs="Arial"/>
          <w:sz w:val="20"/>
          <w:szCs w:val="20"/>
          <w:lang w:val="en-US"/>
        </w:rPr>
        <w:t xml:space="preserve"> </w:t>
      </w:r>
      <w:proofErr w:type="spellStart"/>
      <w:r w:rsidRPr="00BA17FB">
        <w:rPr>
          <w:rFonts w:ascii="Arial" w:eastAsia="MS Mincho" w:hAnsi="Arial" w:cs="Arial"/>
          <w:sz w:val="20"/>
          <w:szCs w:val="20"/>
          <w:lang w:val="en-US"/>
        </w:rPr>
        <w:t>contratações</w:t>
      </w:r>
      <w:proofErr w:type="spellEnd"/>
      <w:r w:rsidRPr="00BA17FB">
        <w:rPr>
          <w:rFonts w:ascii="Arial" w:eastAsia="MS Mincho" w:hAnsi="Arial" w:cs="Arial"/>
          <w:sz w:val="20"/>
          <w:szCs w:val="20"/>
          <w:lang w:val="en-US"/>
        </w:rPr>
        <w:t xml:space="preserve"> </w:t>
      </w:r>
      <w:proofErr w:type="spellStart"/>
      <w:r w:rsidRPr="00BA17FB">
        <w:rPr>
          <w:rFonts w:ascii="Arial" w:eastAsia="MS Mincho" w:hAnsi="Arial" w:cs="Arial"/>
          <w:sz w:val="20"/>
          <w:szCs w:val="20"/>
          <w:lang w:val="en-US"/>
        </w:rPr>
        <w:t>públicas</w:t>
      </w:r>
      <w:proofErr w:type="spellEnd"/>
      <w:r w:rsidRPr="00BA17FB">
        <w:rPr>
          <w:rFonts w:ascii="Arial" w:eastAsia="MS Mincho" w:hAnsi="Arial" w:cs="Arial"/>
          <w:sz w:val="20"/>
          <w:szCs w:val="20"/>
          <w:lang w:val="en-US"/>
        </w:rPr>
        <w:t>.</w:t>
      </w:r>
    </w:p>
    <w:p w:rsidR="0032387D" w:rsidRPr="00BA17FB" w:rsidRDefault="0032387D" w:rsidP="0032387D">
      <w:pPr>
        <w:keepNext/>
        <w:keepLines/>
        <w:spacing w:before="200" w:line="240" w:lineRule="auto"/>
        <w:outlineLvl w:val="1"/>
        <w:rPr>
          <w:rFonts w:ascii="Arial" w:eastAsia="MS Gothic" w:hAnsi="Arial" w:cs="Arial"/>
          <w:b/>
          <w:bCs/>
          <w:sz w:val="20"/>
          <w:szCs w:val="20"/>
          <w:lang w:val="en-US"/>
        </w:rPr>
      </w:pPr>
      <w:r w:rsidRPr="00BA17FB">
        <w:rPr>
          <w:rFonts w:ascii="Arial" w:eastAsia="MS Gothic" w:hAnsi="Arial" w:cs="Arial"/>
          <w:b/>
          <w:bCs/>
          <w:sz w:val="20"/>
          <w:szCs w:val="20"/>
          <w:lang w:val="en-US"/>
        </w:rPr>
        <w:t xml:space="preserve">5. </w:t>
      </w:r>
      <w:proofErr w:type="spellStart"/>
      <w:r w:rsidRPr="00BA17FB">
        <w:rPr>
          <w:rFonts w:ascii="Arial" w:eastAsia="MS Gothic" w:hAnsi="Arial" w:cs="Arial"/>
          <w:b/>
          <w:bCs/>
          <w:sz w:val="20"/>
          <w:szCs w:val="20"/>
          <w:lang w:val="en-US"/>
        </w:rPr>
        <w:t>Declaração</w:t>
      </w:r>
      <w:proofErr w:type="spellEnd"/>
      <w:r w:rsidRPr="00BA17FB">
        <w:rPr>
          <w:rFonts w:ascii="Arial" w:eastAsia="MS Gothic" w:hAnsi="Arial" w:cs="Arial"/>
          <w:b/>
          <w:bCs/>
          <w:sz w:val="20"/>
          <w:szCs w:val="20"/>
          <w:lang w:val="en-US"/>
        </w:rPr>
        <w:t xml:space="preserve"> de </w:t>
      </w:r>
      <w:proofErr w:type="spellStart"/>
      <w:r w:rsidRPr="00BA17FB">
        <w:rPr>
          <w:rFonts w:ascii="Arial" w:eastAsia="MS Gothic" w:hAnsi="Arial" w:cs="Arial"/>
          <w:b/>
          <w:bCs/>
          <w:sz w:val="20"/>
          <w:szCs w:val="20"/>
          <w:lang w:val="en-US"/>
        </w:rPr>
        <w:t>ciência</w:t>
      </w:r>
      <w:proofErr w:type="spellEnd"/>
      <w:r w:rsidRPr="00BA17FB">
        <w:rPr>
          <w:rFonts w:ascii="Arial" w:eastAsia="MS Gothic" w:hAnsi="Arial" w:cs="Arial"/>
          <w:b/>
          <w:bCs/>
          <w:sz w:val="20"/>
          <w:szCs w:val="20"/>
          <w:lang w:val="en-US"/>
        </w:rPr>
        <w:t xml:space="preserve"> e </w:t>
      </w:r>
      <w:proofErr w:type="spellStart"/>
      <w:r w:rsidRPr="00BA17FB">
        <w:rPr>
          <w:rFonts w:ascii="Arial" w:eastAsia="MS Gothic" w:hAnsi="Arial" w:cs="Arial"/>
          <w:b/>
          <w:bCs/>
          <w:sz w:val="20"/>
          <w:szCs w:val="20"/>
          <w:lang w:val="en-US"/>
        </w:rPr>
        <w:t>aceitação</w:t>
      </w:r>
      <w:proofErr w:type="spellEnd"/>
      <w:r w:rsidRPr="00BA17FB">
        <w:rPr>
          <w:rFonts w:ascii="Arial" w:eastAsia="MS Gothic" w:hAnsi="Arial" w:cs="Arial"/>
          <w:b/>
          <w:bCs/>
          <w:sz w:val="20"/>
          <w:szCs w:val="20"/>
          <w:lang w:val="en-US"/>
        </w:rPr>
        <w:t xml:space="preserve"> das </w:t>
      </w:r>
      <w:proofErr w:type="spellStart"/>
      <w:r w:rsidRPr="00BA17FB">
        <w:rPr>
          <w:rFonts w:ascii="Arial" w:eastAsia="MS Gothic" w:hAnsi="Arial" w:cs="Arial"/>
          <w:b/>
          <w:bCs/>
          <w:sz w:val="20"/>
          <w:szCs w:val="20"/>
          <w:lang w:val="en-US"/>
        </w:rPr>
        <w:t>condições</w:t>
      </w:r>
      <w:proofErr w:type="spellEnd"/>
      <w:r w:rsidRPr="00BA17FB">
        <w:rPr>
          <w:rFonts w:ascii="Arial" w:eastAsia="MS Gothic" w:hAnsi="Arial" w:cs="Arial"/>
          <w:b/>
          <w:bCs/>
          <w:sz w:val="20"/>
          <w:szCs w:val="20"/>
          <w:lang w:val="en-US"/>
        </w:rPr>
        <w:t xml:space="preserve"> do </w:t>
      </w:r>
      <w:proofErr w:type="spellStart"/>
      <w:r w:rsidRPr="00BA17FB">
        <w:rPr>
          <w:rFonts w:ascii="Arial" w:eastAsia="MS Gothic" w:hAnsi="Arial" w:cs="Arial"/>
          <w:b/>
          <w:bCs/>
          <w:sz w:val="20"/>
          <w:szCs w:val="20"/>
          <w:lang w:val="en-US"/>
        </w:rPr>
        <w:t>edital</w:t>
      </w:r>
      <w:proofErr w:type="spellEnd"/>
    </w:p>
    <w:p w:rsidR="0032387D" w:rsidRPr="00BA17FB" w:rsidRDefault="0032387D" w:rsidP="0032387D">
      <w:pPr>
        <w:spacing w:after="200" w:line="240" w:lineRule="auto"/>
        <w:rPr>
          <w:rFonts w:ascii="Arial" w:eastAsia="MS Mincho" w:hAnsi="Arial" w:cs="Arial"/>
          <w:sz w:val="20"/>
          <w:szCs w:val="20"/>
          <w:lang w:val="en-US"/>
        </w:rPr>
      </w:pPr>
      <w:proofErr w:type="spellStart"/>
      <w:proofErr w:type="gramStart"/>
      <w:r w:rsidRPr="00BA17FB">
        <w:rPr>
          <w:rFonts w:ascii="Arial" w:eastAsia="MS Mincho" w:hAnsi="Arial" w:cs="Arial"/>
          <w:sz w:val="20"/>
          <w:szCs w:val="20"/>
          <w:lang w:val="en-US"/>
        </w:rPr>
        <w:t>Declaramos</w:t>
      </w:r>
      <w:proofErr w:type="spellEnd"/>
      <w:r w:rsidRPr="00BA17FB">
        <w:rPr>
          <w:rFonts w:ascii="Arial" w:eastAsia="MS Mincho" w:hAnsi="Arial" w:cs="Arial"/>
          <w:sz w:val="20"/>
          <w:szCs w:val="20"/>
          <w:lang w:val="en-US"/>
        </w:rPr>
        <w:t xml:space="preserve"> </w:t>
      </w:r>
      <w:proofErr w:type="spellStart"/>
      <w:r w:rsidRPr="00BA17FB">
        <w:rPr>
          <w:rFonts w:ascii="Arial" w:eastAsia="MS Mincho" w:hAnsi="Arial" w:cs="Arial"/>
          <w:sz w:val="20"/>
          <w:szCs w:val="20"/>
          <w:lang w:val="en-US"/>
        </w:rPr>
        <w:t>que</w:t>
      </w:r>
      <w:proofErr w:type="spellEnd"/>
      <w:r w:rsidRPr="00BA17FB">
        <w:rPr>
          <w:rFonts w:ascii="Arial" w:eastAsia="MS Mincho" w:hAnsi="Arial" w:cs="Arial"/>
          <w:sz w:val="20"/>
          <w:szCs w:val="20"/>
          <w:lang w:val="en-US"/>
        </w:rPr>
        <w:t xml:space="preserve"> </w:t>
      </w:r>
      <w:proofErr w:type="spellStart"/>
      <w:r w:rsidRPr="00BA17FB">
        <w:rPr>
          <w:rFonts w:ascii="Arial" w:eastAsia="MS Mincho" w:hAnsi="Arial" w:cs="Arial"/>
          <w:sz w:val="20"/>
          <w:szCs w:val="20"/>
          <w:lang w:val="en-US"/>
        </w:rPr>
        <w:t>temos</w:t>
      </w:r>
      <w:proofErr w:type="spellEnd"/>
      <w:r w:rsidRPr="00BA17FB">
        <w:rPr>
          <w:rFonts w:ascii="Arial" w:eastAsia="MS Mincho" w:hAnsi="Arial" w:cs="Arial"/>
          <w:sz w:val="20"/>
          <w:szCs w:val="20"/>
          <w:lang w:val="en-US"/>
        </w:rPr>
        <w:t xml:space="preserve"> </w:t>
      </w:r>
      <w:proofErr w:type="spellStart"/>
      <w:r w:rsidRPr="00BA17FB">
        <w:rPr>
          <w:rFonts w:ascii="Arial" w:eastAsia="MS Mincho" w:hAnsi="Arial" w:cs="Arial"/>
          <w:sz w:val="20"/>
          <w:szCs w:val="20"/>
          <w:lang w:val="en-US"/>
        </w:rPr>
        <w:t>pleno</w:t>
      </w:r>
      <w:proofErr w:type="spellEnd"/>
      <w:r w:rsidRPr="00BA17FB">
        <w:rPr>
          <w:rFonts w:ascii="Arial" w:eastAsia="MS Mincho" w:hAnsi="Arial" w:cs="Arial"/>
          <w:sz w:val="20"/>
          <w:szCs w:val="20"/>
          <w:lang w:val="en-US"/>
        </w:rPr>
        <w:t xml:space="preserve"> </w:t>
      </w:r>
      <w:proofErr w:type="spellStart"/>
      <w:r w:rsidRPr="00BA17FB">
        <w:rPr>
          <w:rFonts w:ascii="Arial" w:eastAsia="MS Mincho" w:hAnsi="Arial" w:cs="Arial"/>
          <w:sz w:val="20"/>
          <w:szCs w:val="20"/>
          <w:lang w:val="en-US"/>
        </w:rPr>
        <w:t>conhecimento</w:t>
      </w:r>
      <w:proofErr w:type="spellEnd"/>
      <w:r w:rsidRPr="00BA17FB">
        <w:rPr>
          <w:rFonts w:ascii="Arial" w:eastAsia="MS Mincho" w:hAnsi="Arial" w:cs="Arial"/>
          <w:sz w:val="20"/>
          <w:szCs w:val="20"/>
          <w:lang w:val="en-US"/>
        </w:rPr>
        <w:t xml:space="preserve"> e </w:t>
      </w:r>
      <w:proofErr w:type="spellStart"/>
      <w:r w:rsidRPr="00BA17FB">
        <w:rPr>
          <w:rFonts w:ascii="Arial" w:eastAsia="MS Mincho" w:hAnsi="Arial" w:cs="Arial"/>
          <w:sz w:val="20"/>
          <w:szCs w:val="20"/>
          <w:lang w:val="en-US"/>
        </w:rPr>
        <w:t>aceitação</w:t>
      </w:r>
      <w:proofErr w:type="spellEnd"/>
      <w:r w:rsidRPr="00BA17FB">
        <w:rPr>
          <w:rFonts w:ascii="Arial" w:eastAsia="MS Mincho" w:hAnsi="Arial" w:cs="Arial"/>
          <w:sz w:val="20"/>
          <w:szCs w:val="20"/>
          <w:lang w:val="en-US"/>
        </w:rPr>
        <w:t xml:space="preserve"> de </w:t>
      </w:r>
      <w:proofErr w:type="spellStart"/>
      <w:r w:rsidRPr="00BA17FB">
        <w:rPr>
          <w:rFonts w:ascii="Arial" w:eastAsia="MS Mincho" w:hAnsi="Arial" w:cs="Arial"/>
          <w:sz w:val="20"/>
          <w:szCs w:val="20"/>
          <w:lang w:val="en-US"/>
        </w:rPr>
        <w:t>todas</w:t>
      </w:r>
      <w:proofErr w:type="spellEnd"/>
      <w:r w:rsidRPr="00BA17FB">
        <w:rPr>
          <w:rFonts w:ascii="Arial" w:eastAsia="MS Mincho" w:hAnsi="Arial" w:cs="Arial"/>
          <w:sz w:val="20"/>
          <w:szCs w:val="20"/>
          <w:lang w:val="en-US"/>
        </w:rPr>
        <w:t xml:space="preserve"> as </w:t>
      </w:r>
      <w:proofErr w:type="spellStart"/>
      <w:r w:rsidRPr="00BA17FB">
        <w:rPr>
          <w:rFonts w:ascii="Arial" w:eastAsia="MS Mincho" w:hAnsi="Arial" w:cs="Arial"/>
          <w:sz w:val="20"/>
          <w:szCs w:val="20"/>
          <w:lang w:val="en-US"/>
        </w:rPr>
        <w:t>condições</w:t>
      </w:r>
      <w:proofErr w:type="spellEnd"/>
      <w:r w:rsidRPr="00BA17FB">
        <w:rPr>
          <w:rFonts w:ascii="Arial" w:eastAsia="MS Mincho" w:hAnsi="Arial" w:cs="Arial"/>
          <w:sz w:val="20"/>
          <w:szCs w:val="20"/>
          <w:lang w:val="en-US"/>
        </w:rPr>
        <w:t xml:space="preserve"> </w:t>
      </w:r>
      <w:proofErr w:type="spellStart"/>
      <w:r w:rsidRPr="00BA17FB">
        <w:rPr>
          <w:rFonts w:ascii="Arial" w:eastAsia="MS Mincho" w:hAnsi="Arial" w:cs="Arial"/>
          <w:sz w:val="20"/>
          <w:szCs w:val="20"/>
          <w:lang w:val="en-US"/>
        </w:rPr>
        <w:t>estabelecidas</w:t>
      </w:r>
      <w:proofErr w:type="spellEnd"/>
      <w:r w:rsidRPr="00BA17FB">
        <w:rPr>
          <w:rFonts w:ascii="Arial" w:eastAsia="MS Mincho" w:hAnsi="Arial" w:cs="Arial"/>
          <w:sz w:val="20"/>
          <w:szCs w:val="20"/>
          <w:lang w:val="en-US"/>
        </w:rPr>
        <w:t xml:space="preserve"> no </w:t>
      </w:r>
      <w:proofErr w:type="spellStart"/>
      <w:r w:rsidRPr="00BA17FB">
        <w:rPr>
          <w:rFonts w:ascii="Arial" w:eastAsia="MS Mincho" w:hAnsi="Arial" w:cs="Arial"/>
          <w:sz w:val="20"/>
          <w:szCs w:val="20"/>
          <w:lang w:val="en-US"/>
        </w:rPr>
        <w:t>edital</w:t>
      </w:r>
      <w:proofErr w:type="spellEnd"/>
      <w:r w:rsidRPr="00BA17FB">
        <w:rPr>
          <w:rFonts w:ascii="Arial" w:eastAsia="MS Mincho" w:hAnsi="Arial" w:cs="Arial"/>
          <w:sz w:val="20"/>
          <w:szCs w:val="20"/>
          <w:lang w:val="en-US"/>
        </w:rPr>
        <w:t xml:space="preserve"> e </w:t>
      </w:r>
      <w:proofErr w:type="spellStart"/>
      <w:r w:rsidRPr="00BA17FB">
        <w:rPr>
          <w:rFonts w:ascii="Arial" w:eastAsia="MS Mincho" w:hAnsi="Arial" w:cs="Arial"/>
          <w:sz w:val="20"/>
          <w:szCs w:val="20"/>
          <w:lang w:val="en-US"/>
        </w:rPr>
        <w:t>em</w:t>
      </w:r>
      <w:proofErr w:type="spellEnd"/>
      <w:r w:rsidRPr="00BA17FB">
        <w:rPr>
          <w:rFonts w:ascii="Arial" w:eastAsia="MS Mincho" w:hAnsi="Arial" w:cs="Arial"/>
          <w:sz w:val="20"/>
          <w:szCs w:val="20"/>
          <w:lang w:val="en-US"/>
        </w:rPr>
        <w:t xml:space="preserve"> </w:t>
      </w:r>
      <w:proofErr w:type="spellStart"/>
      <w:r w:rsidRPr="00BA17FB">
        <w:rPr>
          <w:rFonts w:ascii="Arial" w:eastAsia="MS Mincho" w:hAnsi="Arial" w:cs="Arial"/>
          <w:sz w:val="20"/>
          <w:szCs w:val="20"/>
          <w:lang w:val="en-US"/>
        </w:rPr>
        <w:t>seus</w:t>
      </w:r>
      <w:proofErr w:type="spellEnd"/>
      <w:r w:rsidRPr="00BA17FB">
        <w:rPr>
          <w:rFonts w:ascii="Arial" w:eastAsia="MS Mincho" w:hAnsi="Arial" w:cs="Arial"/>
          <w:sz w:val="20"/>
          <w:szCs w:val="20"/>
          <w:lang w:val="en-US"/>
        </w:rPr>
        <w:t xml:space="preserve"> </w:t>
      </w:r>
      <w:proofErr w:type="spellStart"/>
      <w:r w:rsidRPr="00BA17FB">
        <w:rPr>
          <w:rFonts w:ascii="Arial" w:eastAsia="MS Mincho" w:hAnsi="Arial" w:cs="Arial"/>
          <w:sz w:val="20"/>
          <w:szCs w:val="20"/>
          <w:lang w:val="en-US"/>
        </w:rPr>
        <w:t>anexos</w:t>
      </w:r>
      <w:proofErr w:type="spellEnd"/>
      <w:r w:rsidRPr="00BA17FB">
        <w:rPr>
          <w:rFonts w:ascii="Arial" w:eastAsia="MS Mincho" w:hAnsi="Arial" w:cs="Arial"/>
          <w:sz w:val="20"/>
          <w:szCs w:val="20"/>
          <w:lang w:val="en-US"/>
        </w:rPr>
        <w:t xml:space="preserve">, </w:t>
      </w:r>
      <w:proofErr w:type="spellStart"/>
      <w:r w:rsidRPr="00BA17FB">
        <w:rPr>
          <w:rFonts w:ascii="Arial" w:eastAsia="MS Mincho" w:hAnsi="Arial" w:cs="Arial"/>
          <w:sz w:val="20"/>
          <w:szCs w:val="20"/>
          <w:lang w:val="en-US"/>
        </w:rPr>
        <w:t>comprometendo-nos</w:t>
      </w:r>
      <w:proofErr w:type="spellEnd"/>
      <w:r w:rsidRPr="00BA17FB">
        <w:rPr>
          <w:rFonts w:ascii="Arial" w:eastAsia="MS Mincho" w:hAnsi="Arial" w:cs="Arial"/>
          <w:sz w:val="20"/>
          <w:szCs w:val="20"/>
          <w:lang w:val="en-US"/>
        </w:rPr>
        <w:t xml:space="preserve"> </w:t>
      </w:r>
      <w:proofErr w:type="spellStart"/>
      <w:r w:rsidRPr="00BA17FB">
        <w:rPr>
          <w:rFonts w:ascii="Arial" w:eastAsia="MS Mincho" w:hAnsi="Arial" w:cs="Arial"/>
          <w:sz w:val="20"/>
          <w:szCs w:val="20"/>
          <w:lang w:val="en-US"/>
        </w:rPr>
        <w:t>ao</w:t>
      </w:r>
      <w:proofErr w:type="spellEnd"/>
      <w:r w:rsidRPr="00BA17FB">
        <w:rPr>
          <w:rFonts w:ascii="Arial" w:eastAsia="MS Mincho" w:hAnsi="Arial" w:cs="Arial"/>
          <w:sz w:val="20"/>
          <w:szCs w:val="20"/>
          <w:lang w:val="en-US"/>
        </w:rPr>
        <w:t xml:space="preserve"> </w:t>
      </w:r>
      <w:proofErr w:type="spellStart"/>
      <w:r w:rsidRPr="00BA17FB">
        <w:rPr>
          <w:rFonts w:ascii="Arial" w:eastAsia="MS Mincho" w:hAnsi="Arial" w:cs="Arial"/>
          <w:sz w:val="20"/>
          <w:szCs w:val="20"/>
          <w:lang w:val="en-US"/>
        </w:rPr>
        <w:t>seu</w:t>
      </w:r>
      <w:proofErr w:type="spellEnd"/>
      <w:r w:rsidRPr="00BA17FB">
        <w:rPr>
          <w:rFonts w:ascii="Arial" w:eastAsia="MS Mincho" w:hAnsi="Arial" w:cs="Arial"/>
          <w:sz w:val="20"/>
          <w:szCs w:val="20"/>
          <w:lang w:val="en-US"/>
        </w:rPr>
        <w:t xml:space="preserve"> integral </w:t>
      </w:r>
      <w:proofErr w:type="spellStart"/>
      <w:r w:rsidRPr="00BA17FB">
        <w:rPr>
          <w:rFonts w:ascii="Arial" w:eastAsia="MS Mincho" w:hAnsi="Arial" w:cs="Arial"/>
          <w:sz w:val="20"/>
          <w:szCs w:val="20"/>
          <w:lang w:val="en-US"/>
        </w:rPr>
        <w:t>cumprimento</w:t>
      </w:r>
      <w:proofErr w:type="spellEnd"/>
      <w:r w:rsidRPr="00BA17FB">
        <w:rPr>
          <w:rFonts w:ascii="Arial" w:eastAsia="MS Mincho" w:hAnsi="Arial" w:cs="Arial"/>
          <w:sz w:val="20"/>
          <w:szCs w:val="20"/>
          <w:lang w:val="en-US"/>
        </w:rPr>
        <w:t>.</w:t>
      </w:r>
      <w:proofErr w:type="gramEnd"/>
    </w:p>
    <w:p w:rsidR="0032387D" w:rsidRPr="00BA17FB" w:rsidRDefault="0032387D" w:rsidP="0032387D">
      <w:pPr>
        <w:keepNext/>
        <w:keepLines/>
        <w:spacing w:before="200" w:line="240" w:lineRule="auto"/>
        <w:outlineLvl w:val="1"/>
        <w:rPr>
          <w:rFonts w:ascii="Arial" w:eastAsia="MS Gothic" w:hAnsi="Arial" w:cs="Arial"/>
          <w:b/>
          <w:bCs/>
          <w:sz w:val="20"/>
          <w:szCs w:val="20"/>
          <w:lang w:val="en-US"/>
        </w:rPr>
      </w:pPr>
      <w:r w:rsidRPr="00BA17FB">
        <w:rPr>
          <w:rFonts w:ascii="Arial" w:eastAsia="MS Gothic" w:hAnsi="Arial" w:cs="Arial"/>
          <w:b/>
          <w:bCs/>
          <w:sz w:val="20"/>
          <w:szCs w:val="20"/>
          <w:lang w:val="en-US"/>
        </w:rPr>
        <w:t xml:space="preserve">6. </w:t>
      </w:r>
      <w:proofErr w:type="spellStart"/>
      <w:r w:rsidRPr="00BA17FB">
        <w:rPr>
          <w:rFonts w:ascii="Arial" w:eastAsia="MS Gothic" w:hAnsi="Arial" w:cs="Arial"/>
          <w:b/>
          <w:bCs/>
          <w:sz w:val="20"/>
          <w:szCs w:val="20"/>
          <w:lang w:val="en-US"/>
        </w:rPr>
        <w:t>Declaração</w:t>
      </w:r>
      <w:proofErr w:type="spellEnd"/>
      <w:r w:rsidRPr="00BA17FB">
        <w:rPr>
          <w:rFonts w:ascii="Arial" w:eastAsia="MS Gothic" w:hAnsi="Arial" w:cs="Arial"/>
          <w:b/>
          <w:bCs/>
          <w:sz w:val="20"/>
          <w:szCs w:val="20"/>
          <w:lang w:val="en-US"/>
        </w:rPr>
        <w:t xml:space="preserve"> </w:t>
      </w:r>
      <w:proofErr w:type="spellStart"/>
      <w:r w:rsidRPr="00BA17FB">
        <w:rPr>
          <w:rFonts w:ascii="Arial" w:eastAsia="MS Gothic" w:hAnsi="Arial" w:cs="Arial"/>
          <w:b/>
          <w:bCs/>
          <w:sz w:val="20"/>
          <w:szCs w:val="20"/>
          <w:lang w:val="en-US"/>
        </w:rPr>
        <w:t>negativa</w:t>
      </w:r>
      <w:proofErr w:type="spellEnd"/>
      <w:r w:rsidRPr="00BA17FB">
        <w:rPr>
          <w:rFonts w:ascii="Arial" w:eastAsia="MS Gothic" w:hAnsi="Arial" w:cs="Arial"/>
          <w:b/>
          <w:bCs/>
          <w:sz w:val="20"/>
          <w:szCs w:val="20"/>
          <w:lang w:val="en-US"/>
        </w:rPr>
        <w:t xml:space="preserve"> </w:t>
      </w:r>
      <w:proofErr w:type="spellStart"/>
      <w:r w:rsidRPr="00BA17FB">
        <w:rPr>
          <w:rFonts w:ascii="Arial" w:eastAsia="MS Gothic" w:hAnsi="Arial" w:cs="Arial"/>
          <w:b/>
          <w:bCs/>
          <w:sz w:val="20"/>
          <w:szCs w:val="20"/>
          <w:lang w:val="en-US"/>
        </w:rPr>
        <w:t>quanto</w:t>
      </w:r>
      <w:proofErr w:type="spellEnd"/>
      <w:r w:rsidRPr="00BA17FB">
        <w:rPr>
          <w:rFonts w:ascii="Arial" w:eastAsia="MS Gothic" w:hAnsi="Arial" w:cs="Arial"/>
          <w:b/>
          <w:bCs/>
          <w:sz w:val="20"/>
          <w:szCs w:val="20"/>
          <w:lang w:val="en-US"/>
        </w:rPr>
        <w:t xml:space="preserve"> à </w:t>
      </w:r>
      <w:proofErr w:type="spellStart"/>
      <w:r w:rsidRPr="00BA17FB">
        <w:rPr>
          <w:rFonts w:ascii="Arial" w:eastAsia="MS Gothic" w:hAnsi="Arial" w:cs="Arial"/>
          <w:b/>
          <w:bCs/>
          <w:sz w:val="20"/>
          <w:szCs w:val="20"/>
          <w:lang w:val="en-US"/>
        </w:rPr>
        <w:t>natureza</w:t>
      </w:r>
      <w:proofErr w:type="spellEnd"/>
      <w:r w:rsidRPr="00BA17FB">
        <w:rPr>
          <w:rFonts w:ascii="Arial" w:eastAsia="MS Gothic" w:hAnsi="Arial" w:cs="Arial"/>
          <w:b/>
          <w:bCs/>
          <w:sz w:val="20"/>
          <w:szCs w:val="20"/>
          <w:lang w:val="en-US"/>
        </w:rPr>
        <w:t xml:space="preserve"> </w:t>
      </w:r>
      <w:proofErr w:type="spellStart"/>
      <w:r w:rsidRPr="00BA17FB">
        <w:rPr>
          <w:rFonts w:ascii="Arial" w:eastAsia="MS Gothic" w:hAnsi="Arial" w:cs="Arial"/>
          <w:b/>
          <w:bCs/>
          <w:sz w:val="20"/>
          <w:szCs w:val="20"/>
          <w:lang w:val="en-US"/>
        </w:rPr>
        <w:t>jurídica</w:t>
      </w:r>
      <w:proofErr w:type="spellEnd"/>
      <w:r w:rsidRPr="00BA17FB">
        <w:rPr>
          <w:rFonts w:ascii="Arial" w:eastAsia="MS Gothic" w:hAnsi="Arial" w:cs="Arial"/>
          <w:b/>
          <w:bCs/>
          <w:sz w:val="20"/>
          <w:szCs w:val="20"/>
          <w:lang w:val="en-US"/>
        </w:rPr>
        <w:t xml:space="preserve"> </w:t>
      </w:r>
      <w:proofErr w:type="spellStart"/>
      <w:r w:rsidRPr="00BA17FB">
        <w:rPr>
          <w:rFonts w:ascii="Arial" w:eastAsia="MS Gothic" w:hAnsi="Arial" w:cs="Arial"/>
          <w:b/>
          <w:bCs/>
          <w:sz w:val="20"/>
          <w:szCs w:val="20"/>
          <w:lang w:val="en-US"/>
        </w:rPr>
        <w:t>vedada</w:t>
      </w:r>
      <w:proofErr w:type="spellEnd"/>
    </w:p>
    <w:p w:rsidR="0032387D" w:rsidRPr="00BA17FB" w:rsidRDefault="0032387D" w:rsidP="0032387D">
      <w:pPr>
        <w:spacing w:after="200" w:line="240" w:lineRule="auto"/>
        <w:rPr>
          <w:rFonts w:ascii="Arial" w:eastAsia="MS Mincho" w:hAnsi="Arial" w:cs="Arial"/>
          <w:sz w:val="20"/>
          <w:szCs w:val="20"/>
          <w:lang w:val="en-US"/>
        </w:rPr>
      </w:pPr>
      <w:proofErr w:type="spellStart"/>
      <w:r w:rsidRPr="00BA17FB">
        <w:rPr>
          <w:rFonts w:ascii="Arial" w:eastAsia="MS Mincho" w:hAnsi="Arial" w:cs="Arial"/>
          <w:sz w:val="20"/>
          <w:szCs w:val="20"/>
          <w:lang w:val="en-US"/>
        </w:rPr>
        <w:t>Declaramos</w:t>
      </w:r>
      <w:proofErr w:type="spellEnd"/>
      <w:r w:rsidRPr="00BA17FB">
        <w:rPr>
          <w:rFonts w:ascii="Arial" w:eastAsia="MS Mincho" w:hAnsi="Arial" w:cs="Arial"/>
          <w:sz w:val="20"/>
          <w:szCs w:val="20"/>
          <w:lang w:val="en-US"/>
        </w:rPr>
        <w:t xml:space="preserve">, sob as </w:t>
      </w:r>
      <w:proofErr w:type="spellStart"/>
      <w:r w:rsidRPr="00BA17FB">
        <w:rPr>
          <w:rFonts w:ascii="Arial" w:eastAsia="MS Mincho" w:hAnsi="Arial" w:cs="Arial"/>
          <w:sz w:val="20"/>
          <w:szCs w:val="20"/>
          <w:lang w:val="en-US"/>
        </w:rPr>
        <w:t>penas</w:t>
      </w:r>
      <w:proofErr w:type="spellEnd"/>
      <w:r w:rsidRPr="00BA17FB">
        <w:rPr>
          <w:rFonts w:ascii="Arial" w:eastAsia="MS Mincho" w:hAnsi="Arial" w:cs="Arial"/>
          <w:sz w:val="20"/>
          <w:szCs w:val="20"/>
          <w:lang w:val="en-US"/>
        </w:rPr>
        <w:t xml:space="preserve"> </w:t>
      </w:r>
      <w:proofErr w:type="spellStart"/>
      <w:r w:rsidRPr="00BA17FB">
        <w:rPr>
          <w:rFonts w:ascii="Arial" w:eastAsia="MS Mincho" w:hAnsi="Arial" w:cs="Arial"/>
          <w:sz w:val="20"/>
          <w:szCs w:val="20"/>
          <w:lang w:val="en-US"/>
        </w:rPr>
        <w:t>da</w:t>
      </w:r>
      <w:proofErr w:type="spellEnd"/>
      <w:r w:rsidRPr="00BA17FB">
        <w:rPr>
          <w:rFonts w:ascii="Arial" w:eastAsia="MS Mincho" w:hAnsi="Arial" w:cs="Arial"/>
          <w:sz w:val="20"/>
          <w:szCs w:val="20"/>
          <w:lang w:val="en-US"/>
        </w:rPr>
        <w:t xml:space="preserve"> lei, </w:t>
      </w:r>
      <w:proofErr w:type="spellStart"/>
      <w:r w:rsidRPr="00BA17FB">
        <w:rPr>
          <w:rFonts w:ascii="Arial" w:eastAsia="MS Mincho" w:hAnsi="Arial" w:cs="Arial"/>
          <w:sz w:val="20"/>
          <w:szCs w:val="20"/>
          <w:lang w:val="en-US"/>
        </w:rPr>
        <w:t>que</w:t>
      </w:r>
      <w:proofErr w:type="spellEnd"/>
      <w:r w:rsidRPr="00BA17FB">
        <w:rPr>
          <w:rFonts w:ascii="Arial" w:eastAsia="MS Mincho" w:hAnsi="Arial" w:cs="Arial"/>
          <w:sz w:val="20"/>
          <w:szCs w:val="20"/>
          <w:lang w:val="en-US"/>
        </w:rPr>
        <w:t xml:space="preserve"> a </w:t>
      </w:r>
      <w:proofErr w:type="spellStart"/>
      <w:r w:rsidRPr="00BA17FB">
        <w:rPr>
          <w:rFonts w:ascii="Arial" w:eastAsia="MS Mincho" w:hAnsi="Arial" w:cs="Arial"/>
          <w:sz w:val="20"/>
          <w:szCs w:val="20"/>
          <w:lang w:val="en-US"/>
        </w:rPr>
        <w:t>empresa</w:t>
      </w:r>
      <w:proofErr w:type="spellEnd"/>
      <w:r w:rsidRPr="00BA17FB">
        <w:rPr>
          <w:rFonts w:ascii="Arial" w:eastAsia="MS Mincho" w:hAnsi="Arial" w:cs="Arial"/>
          <w:sz w:val="20"/>
          <w:szCs w:val="20"/>
          <w:lang w:val="en-US"/>
        </w:rPr>
        <w:t xml:space="preserve"> </w:t>
      </w:r>
      <w:proofErr w:type="spellStart"/>
      <w:r w:rsidRPr="00BA17FB">
        <w:rPr>
          <w:rFonts w:ascii="Arial" w:eastAsia="MS Mincho" w:hAnsi="Arial" w:cs="Arial"/>
          <w:sz w:val="20"/>
          <w:szCs w:val="20"/>
          <w:lang w:val="en-US"/>
        </w:rPr>
        <w:t>não</w:t>
      </w:r>
      <w:proofErr w:type="spellEnd"/>
      <w:r w:rsidRPr="00BA17FB">
        <w:rPr>
          <w:rFonts w:ascii="Arial" w:eastAsia="MS Mincho" w:hAnsi="Arial" w:cs="Arial"/>
          <w:sz w:val="20"/>
          <w:szCs w:val="20"/>
          <w:lang w:val="en-US"/>
        </w:rPr>
        <w:t xml:space="preserve"> se </w:t>
      </w:r>
      <w:proofErr w:type="spellStart"/>
      <w:r w:rsidRPr="00BA17FB">
        <w:rPr>
          <w:rFonts w:ascii="Arial" w:eastAsia="MS Mincho" w:hAnsi="Arial" w:cs="Arial"/>
          <w:sz w:val="20"/>
          <w:szCs w:val="20"/>
          <w:lang w:val="en-US"/>
        </w:rPr>
        <w:t>caracteriza</w:t>
      </w:r>
      <w:proofErr w:type="spellEnd"/>
      <w:r w:rsidRPr="00BA17FB">
        <w:rPr>
          <w:rFonts w:ascii="Arial" w:eastAsia="MS Mincho" w:hAnsi="Arial" w:cs="Arial"/>
          <w:sz w:val="20"/>
          <w:szCs w:val="20"/>
          <w:lang w:val="en-US"/>
        </w:rPr>
        <w:t xml:space="preserve"> </w:t>
      </w:r>
      <w:proofErr w:type="spellStart"/>
      <w:r w:rsidRPr="00BA17FB">
        <w:rPr>
          <w:rFonts w:ascii="Arial" w:eastAsia="MS Mincho" w:hAnsi="Arial" w:cs="Arial"/>
          <w:sz w:val="20"/>
          <w:szCs w:val="20"/>
          <w:lang w:val="en-US"/>
        </w:rPr>
        <w:t>como</w:t>
      </w:r>
      <w:proofErr w:type="spellEnd"/>
      <w:r w:rsidRPr="00BA17FB">
        <w:rPr>
          <w:rFonts w:ascii="Arial" w:eastAsia="MS Mincho" w:hAnsi="Arial" w:cs="Arial"/>
          <w:sz w:val="20"/>
          <w:szCs w:val="20"/>
          <w:lang w:val="en-US"/>
        </w:rPr>
        <w:t xml:space="preserve"> </w:t>
      </w:r>
      <w:proofErr w:type="spellStart"/>
      <w:r w:rsidRPr="00BA17FB">
        <w:rPr>
          <w:rFonts w:ascii="Arial" w:eastAsia="MS Mincho" w:hAnsi="Arial" w:cs="Arial"/>
          <w:sz w:val="20"/>
          <w:szCs w:val="20"/>
          <w:lang w:val="en-US"/>
        </w:rPr>
        <w:t>associação</w:t>
      </w:r>
      <w:proofErr w:type="spellEnd"/>
      <w:r w:rsidRPr="00BA17FB">
        <w:rPr>
          <w:rFonts w:ascii="Arial" w:eastAsia="MS Mincho" w:hAnsi="Arial" w:cs="Arial"/>
          <w:sz w:val="20"/>
          <w:szCs w:val="20"/>
          <w:lang w:val="en-US"/>
        </w:rPr>
        <w:t xml:space="preserve"> </w:t>
      </w:r>
      <w:proofErr w:type="spellStart"/>
      <w:r w:rsidRPr="00BA17FB">
        <w:rPr>
          <w:rFonts w:ascii="Arial" w:eastAsia="MS Mincho" w:hAnsi="Arial" w:cs="Arial"/>
          <w:sz w:val="20"/>
          <w:szCs w:val="20"/>
          <w:lang w:val="en-US"/>
        </w:rPr>
        <w:t>privada</w:t>
      </w:r>
      <w:proofErr w:type="spellEnd"/>
      <w:r w:rsidRPr="00BA17FB">
        <w:rPr>
          <w:rFonts w:ascii="Arial" w:eastAsia="MS Mincho" w:hAnsi="Arial" w:cs="Arial"/>
          <w:sz w:val="20"/>
          <w:szCs w:val="20"/>
          <w:lang w:val="en-US"/>
        </w:rPr>
        <w:t xml:space="preserve">, </w:t>
      </w:r>
      <w:proofErr w:type="spellStart"/>
      <w:r w:rsidRPr="00BA17FB">
        <w:rPr>
          <w:rFonts w:ascii="Arial" w:eastAsia="MS Mincho" w:hAnsi="Arial" w:cs="Arial"/>
          <w:sz w:val="20"/>
          <w:szCs w:val="20"/>
          <w:lang w:val="en-US"/>
        </w:rPr>
        <w:t>ainda</w:t>
      </w:r>
      <w:proofErr w:type="spellEnd"/>
      <w:r w:rsidRPr="00BA17FB">
        <w:rPr>
          <w:rFonts w:ascii="Arial" w:eastAsia="MS Mincho" w:hAnsi="Arial" w:cs="Arial"/>
          <w:sz w:val="20"/>
          <w:szCs w:val="20"/>
          <w:lang w:val="en-US"/>
        </w:rPr>
        <w:t xml:space="preserve"> </w:t>
      </w:r>
      <w:proofErr w:type="spellStart"/>
      <w:r w:rsidRPr="00BA17FB">
        <w:rPr>
          <w:rFonts w:ascii="Arial" w:eastAsia="MS Mincho" w:hAnsi="Arial" w:cs="Arial"/>
          <w:sz w:val="20"/>
          <w:szCs w:val="20"/>
          <w:lang w:val="en-US"/>
        </w:rPr>
        <w:t>que</w:t>
      </w:r>
      <w:proofErr w:type="spellEnd"/>
      <w:r w:rsidRPr="00BA17FB">
        <w:rPr>
          <w:rFonts w:ascii="Arial" w:eastAsia="MS Mincho" w:hAnsi="Arial" w:cs="Arial"/>
          <w:sz w:val="20"/>
          <w:szCs w:val="20"/>
          <w:lang w:val="en-US"/>
        </w:rPr>
        <w:t xml:space="preserve"> </w:t>
      </w:r>
      <w:proofErr w:type="spellStart"/>
      <w:r w:rsidRPr="00BA17FB">
        <w:rPr>
          <w:rFonts w:ascii="Arial" w:eastAsia="MS Mincho" w:hAnsi="Arial" w:cs="Arial"/>
          <w:sz w:val="20"/>
          <w:szCs w:val="20"/>
          <w:lang w:val="en-US"/>
        </w:rPr>
        <w:t>sem</w:t>
      </w:r>
      <w:proofErr w:type="spellEnd"/>
      <w:r w:rsidRPr="00BA17FB">
        <w:rPr>
          <w:rFonts w:ascii="Arial" w:eastAsia="MS Mincho" w:hAnsi="Arial" w:cs="Arial"/>
          <w:sz w:val="20"/>
          <w:szCs w:val="20"/>
          <w:lang w:val="en-US"/>
        </w:rPr>
        <w:t xml:space="preserve"> fins </w:t>
      </w:r>
      <w:proofErr w:type="spellStart"/>
      <w:r w:rsidRPr="00BA17FB">
        <w:rPr>
          <w:rFonts w:ascii="Arial" w:eastAsia="MS Mincho" w:hAnsi="Arial" w:cs="Arial"/>
          <w:sz w:val="20"/>
          <w:szCs w:val="20"/>
          <w:lang w:val="en-US"/>
        </w:rPr>
        <w:t>lucrativos</w:t>
      </w:r>
      <w:proofErr w:type="spellEnd"/>
      <w:r w:rsidRPr="00BA17FB">
        <w:rPr>
          <w:rFonts w:ascii="Arial" w:eastAsia="MS Mincho" w:hAnsi="Arial" w:cs="Arial"/>
          <w:sz w:val="20"/>
          <w:szCs w:val="20"/>
          <w:lang w:val="en-US"/>
        </w:rPr>
        <w:t xml:space="preserve">, </w:t>
      </w:r>
      <w:proofErr w:type="spellStart"/>
      <w:r w:rsidRPr="00BA17FB">
        <w:rPr>
          <w:rFonts w:ascii="Arial" w:eastAsia="MS Mincho" w:hAnsi="Arial" w:cs="Arial"/>
          <w:sz w:val="20"/>
          <w:szCs w:val="20"/>
          <w:lang w:val="en-US"/>
        </w:rPr>
        <w:t>nem</w:t>
      </w:r>
      <w:proofErr w:type="spellEnd"/>
      <w:r w:rsidRPr="00BA17FB">
        <w:rPr>
          <w:rFonts w:ascii="Arial" w:eastAsia="MS Mincho" w:hAnsi="Arial" w:cs="Arial"/>
          <w:sz w:val="20"/>
          <w:szCs w:val="20"/>
          <w:lang w:val="en-US"/>
        </w:rPr>
        <w:t xml:space="preserve"> </w:t>
      </w:r>
      <w:proofErr w:type="spellStart"/>
      <w:r w:rsidRPr="00BA17FB">
        <w:rPr>
          <w:rFonts w:ascii="Arial" w:eastAsia="MS Mincho" w:hAnsi="Arial" w:cs="Arial"/>
          <w:sz w:val="20"/>
          <w:szCs w:val="20"/>
          <w:lang w:val="en-US"/>
        </w:rPr>
        <w:t>como</w:t>
      </w:r>
      <w:proofErr w:type="spellEnd"/>
      <w:r w:rsidRPr="00BA17FB">
        <w:rPr>
          <w:rFonts w:ascii="Arial" w:eastAsia="MS Mincho" w:hAnsi="Arial" w:cs="Arial"/>
          <w:sz w:val="20"/>
          <w:szCs w:val="20"/>
          <w:lang w:val="en-US"/>
        </w:rPr>
        <w:t xml:space="preserve"> </w:t>
      </w:r>
      <w:proofErr w:type="spellStart"/>
      <w:r w:rsidRPr="00BA17FB">
        <w:rPr>
          <w:rFonts w:ascii="Arial" w:eastAsia="MS Mincho" w:hAnsi="Arial" w:cs="Arial"/>
          <w:sz w:val="20"/>
          <w:szCs w:val="20"/>
          <w:lang w:val="en-US"/>
        </w:rPr>
        <w:t>qualquer</w:t>
      </w:r>
      <w:proofErr w:type="spellEnd"/>
      <w:r w:rsidRPr="00BA17FB">
        <w:rPr>
          <w:rFonts w:ascii="Arial" w:eastAsia="MS Mincho" w:hAnsi="Arial" w:cs="Arial"/>
          <w:sz w:val="20"/>
          <w:szCs w:val="20"/>
          <w:lang w:val="en-US"/>
        </w:rPr>
        <w:t xml:space="preserve"> </w:t>
      </w:r>
      <w:proofErr w:type="spellStart"/>
      <w:r w:rsidRPr="00BA17FB">
        <w:rPr>
          <w:rFonts w:ascii="Arial" w:eastAsia="MS Mincho" w:hAnsi="Arial" w:cs="Arial"/>
          <w:sz w:val="20"/>
          <w:szCs w:val="20"/>
          <w:lang w:val="en-US"/>
        </w:rPr>
        <w:t>outra</w:t>
      </w:r>
      <w:proofErr w:type="spellEnd"/>
      <w:r w:rsidRPr="00BA17FB">
        <w:rPr>
          <w:rFonts w:ascii="Arial" w:eastAsia="MS Mincho" w:hAnsi="Arial" w:cs="Arial"/>
          <w:sz w:val="20"/>
          <w:szCs w:val="20"/>
          <w:lang w:val="en-US"/>
        </w:rPr>
        <w:t xml:space="preserve"> </w:t>
      </w:r>
      <w:proofErr w:type="spellStart"/>
      <w:r w:rsidRPr="00BA17FB">
        <w:rPr>
          <w:rFonts w:ascii="Arial" w:eastAsia="MS Mincho" w:hAnsi="Arial" w:cs="Arial"/>
          <w:sz w:val="20"/>
          <w:szCs w:val="20"/>
          <w:lang w:val="en-US"/>
        </w:rPr>
        <w:t>pessoa</w:t>
      </w:r>
      <w:proofErr w:type="spellEnd"/>
      <w:r w:rsidRPr="00BA17FB">
        <w:rPr>
          <w:rFonts w:ascii="Arial" w:eastAsia="MS Mincho" w:hAnsi="Arial" w:cs="Arial"/>
          <w:sz w:val="20"/>
          <w:szCs w:val="20"/>
          <w:lang w:val="en-US"/>
        </w:rPr>
        <w:t xml:space="preserve"> </w:t>
      </w:r>
      <w:proofErr w:type="spellStart"/>
      <w:r w:rsidRPr="00BA17FB">
        <w:rPr>
          <w:rFonts w:ascii="Arial" w:eastAsia="MS Mincho" w:hAnsi="Arial" w:cs="Arial"/>
          <w:sz w:val="20"/>
          <w:szCs w:val="20"/>
          <w:lang w:val="en-US"/>
        </w:rPr>
        <w:t>jurídica</w:t>
      </w:r>
      <w:proofErr w:type="spellEnd"/>
      <w:r w:rsidRPr="00BA17FB">
        <w:rPr>
          <w:rFonts w:ascii="Arial" w:eastAsia="MS Mincho" w:hAnsi="Arial" w:cs="Arial"/>
          <w:sz w:val="20"/>
          <w:szCs w:val="20"/>
          <w:lang w:val="en-US"/>
        </w:rPr>
        <w:t xml:space="preserve"> de </w:t>
      </w:r>
      <w:proofErr w:type="spellStart"/>
      <w:r w:rsidRPr="00BA17FB">
        <w:rPr>
          <w:rFonts w:ascii="Arial" w:eastAsia="MS Mincho" w:hAnsi="Arial" w:cs="Arial"/>
          <w:sz w:val="20"/>
          <w:szCs w:val="20"/>
          <w:lang w:val="en-US"/>
        </w:rPr>
        <w:t>direito</w:t>
      </w:r>
      <w:proofErr w:type="spellEnd"/>
      <w:r w:rsidRPr="00BA17FB">
        <w:rPr>
          <w:rFonts w:ascii="Arial" w:eastAsia="MS Mincho" w:hAnsi="Arial" w:cs="Arial"/>
          <w:sz w:val="20"/>
          <w:szCs w:val="20"/>
          <w:lang w:val="en-US"/>
        </w:rPr>
        <w:t xml:space="preserve"> </w:t>
      </w:r>
      <w:proofErr w:type="spellStart"/>
      <w:r w:rsidRPr="00BA17FB">
        <w:rPr>
          <w:rFonts w:ascii="Arial" w:eastAsia="MS Mincho" w:hAnsi="Arial" w:cs="Arial"/>
          <w:sz w:val="20"/>
          <w:szCs w:val="20"/>
          <w:lang w:val="en-US"/>
        </w:rPr>
        <w:t>privado</w:t>
      </w:r>
      <w:proofErr w:type="spellEnd"/>
      <w:r w:rsidRPr="00BA17FB">
        <w:rPr>
          <w:rFonts w:ascii="Arial" w:eastAsia="MS Mincho" w:hAnsi="Arial" w:cs="Arial"/>
          <w:sz w:val="20"/>
          <w:szCs w:val="20"/>
          <w:lang w:val="en-US"/>
        </w:rPr>
        <w:t xml:space="preserve"> </w:t>
      </w:r>
      <w:proofErr w:type="spellStart"/>
      <w:r w:rsidRPr="00BA17FB">
        <w:rPr>
          <w:rFonts w:ascii="Arial" w:eastAsia="MS Mincho" w:hAnsi="Arial" w:cs="Arial"/>
          <w:sz w:val="20"/>
          <w:szCs w:val="20"/>
          <w:lang w:val="en-US"/>
        </w:rPr>
        <w:t>vedada</w:t>
      </w:r>
      <w:proofErr w:type="spellEnd"/>
      <w:r w:rsidRPr="00BA17FB">
        <w:rPr>
          <w:rFonts w:ascii="Arial" w:eastAsia="MS Mincho" w:hAnsi="Arial" w:cs="Arial"/>
          <w:sz w:val="20"/>
          <w:szCs w:val="20"/>
          <w:lang w:val="en-US"/>
        </w:rPr>
        <w:t xml:space="preserve"> de </w:t>
      </w:r>
      <w:proofErr w:type="spellStart"/>
      <w:r w:rsidRPr="00BA17FB">
        <w:rPr>
          <w:rFonts w:ascii="Arial" w:eastAsia="MS Mincho" w:hAnsi="Arial" w:cs="Arial"/>
          <w:sz w:val="20"/>
          <w:szCs w:val="20"/>
          <w:lang w:val="en-US"/>
        </w:rPr>
        <w:t>participar</w:t>
      </w:r>
      <w:proofErr w:type="spellEnd"/>
      <w:r w:rsidRPr="00BA17FB">
        <w:rPr>
          <w:rFonts w:ascii="Arial" w:eastAsia="MS Mincho" w:hAnsi="Arial" w:cs="Arial"/>
          <w:sz w:val="20"/>
          <w:szCs w:val="20"/>
          <w:lang w:val="en-US"/>
        </w:rPr>
        <w:t xml:space="preserve"> do </w:t>
      </w:r>
      <w:proofErr w:type="spellStart"/>
      <w:r w:rsidRPr="00BA17FB">
        <w:rPr>
          <w:rFonts w:ascii="Arial" w:eastAsia="MS Mincho" w:hAnsi="Arial" w:cs="Arial"/>
          <w:sz w:val="20"/>
          <w:szCs w:val="20"/>
          <w:lang w:val="en-US"/>
        </w:rPr>
        <w:t>presente</w:t>
      </w:r>
      <w:proofErr w:type="spellEnd"/>
      <w:r w:rsidRPr="00BA17FB">
        <w:rPr>
          <w:rFonts w:ascii="Arial" w:eastAsia="MS Mincho" w:hAnsi="Arial" w:cs="Arial"/>
          <w:sz w:val="20"/>
          <w:szCs w:val="20"/>
          <w:lang w:val="en-US"/>
        </w:rPr>
        <w:t xml:space="preserve"> </w:t>
      </w:r>
      <w:proofErr w:type="spellStart"/>
      <w:r w:rsidRPr="00BA17FB">
        <w:rPr>
          <w:rFonts w:ascii="Arial" w:eastAsia="MS Mincho" w:hAnsi="Arial" w:cs="Arial"/>
          <w:sz w:val="20"/>
          <w:szCs w:val="20"/>
          <w:lang w:val="en-US"/>
        </w:rPr>
        <w:t>certame</w:t>
      </w:r>
      <w:proofErr w:type="spellEnd"/>
      <w:r w:rsidRPr="00BA17FB">
        <w:rPr>
          <w:rFonts w:ascii="Arial" w:eastAsia="MS Mincho" w:hAnsi="Arial" w:cs="Arial"/>
          <w:sz w:val="20"/>
          <w:szCs w:val="20"/>
          <w:lang w:val="en-US"/>
        </w:rPr>
        <w:t xml:space="preserve">, </w:t>
      </w:r>
      <w:proofErr w:type="spellStart"/>
      <w:r w:rsidRPr="00BA17FB">
        <w:rPr>
          <w:rFonts w:ascii="Arial" w:eastAsia="MS Mincho" w:hAnsi="Arial" w:cs="Arial"/>
          <w:sz w:val="20"/>
          <w:szCs w:val="20"/>
          <w:lang w:val="en-US"/>
        </w:rPr>
        <w:t>conforme</w:t>
      </w:r>
      <w:proofErr w:type="spellEnd"/>
      <w:r w:rsidRPr="00BA17FB">
        <w:rPr>
          <w:rFonts w:ascii="Arial" w:eastAsia="MS Mincho" w:hAnsi="Arial" w:cs="Arial"/>
          <w:sz w:val="20"/>
          <w:szCs w:val="20"/>
          <w:lang w:val="en-US"/>
        </w:rPr>
        <w:t xml:space="preserve"> </w:t>
      </w:r>
      <w:proofErr w:type="spellStart"/>
      <w:r w:rsidRPr="00BA17FB">
        <w:rPr>
          <w:rFonts w:ascii="Arial" w:eastAsia="MS Mincho" w:hAnsi="Arial" w:cs="Arial"/>
          <w:sz w:val="20"/>
          <w:szCs w:val="20"/>
          <w:lang w:val="en-US"/>
        </w:rPr>
        <w:t>disposto</w:t>
      </w:r>
      <w:proofErr w:type="spellEnd"/>
      <w:r w:rsidRPr="00BA17FB">
        <w:rPr>
          <w:rFonts w:ascii="Arial" w:eastAsia="MS Mincho" w:hAnsi="Arial" w:cs="Arial"/>
          <w:sz w:val="20"/>
          <w:szCs w:val="20"/>
          <w:lang w:val="en-US"/>
        </w:rPr>
        <w:t xml:space="preserve"> </w:t>
      </w:r>
      <w:proofErr w:type="spellStart"/>
      <w:r w:rsidRPr="00BA17FB">
        <w:rPr>
          <w:rFonts w:ascii="Arial" w:eastAsia="MS Mincho" w:hAnsi="Arial" w:cs="Arial"/>
          <w:sz w:val="20"/>
          <w:szCs w:val="20"/>
          <w:lang w:val="en-US"/>
        </w:rPr>
        <w:t>edital</w:t>
      </w:r>
      <w:proofErr w:type="spellEnd"/>
      <w:r w:rsidRPr="00BA17FB">
        <w:rPr>
          <w:rFonts w:ascii="Arial" w:eastAsia="MS Mincho" w:hAnsi="Arial" w:cs="Arial"/>
          <w:sz w:val="20"/>
          <w:szCs w:val="20"/>
          <w:lang w:val="en-US"/>
        </w:rPr>
        <w:t>.</w:t>
      </w:r>
    </w:p>
    <w:p w:rsidR="0032387D" w:rsidRPr="00BA17FB" w:rsidRDefault="0032387D" w:rsidP="0032387D">
      <w:pPr>
        <w:keepNext/>
        <w:keepLines/>
        <w:spacing w:before="200" w:line="240" w:lineRule="auto"/>
        <w:outlineLvl w:val="1"/>
        <w:rPr>
          <w:rFonts w:ascii="Arial" w:eastAsia="MS Gothic" w:hAnsi="Arial" w:cs="Arial"/>
          <w:b/>
          <w:bCs/>
          <w:sz w:val="20"/>
          <w:szCs w:val="20"/>
          <w:lang w:val="en-US"/>
        </w:rPr>
      </w:pPr>
      <w:r w:rsidRPr="00BA17FB">
        <w:rPr>
          <w:rFonts w:ascii="Arial" w:eastAsia="MS Gothic" w:hAnsi="Arial" w:cs="Arial"/>
          <w:b/>
          <w:bCs/>
          <w:sz w:val="20"/>
          <w:szCs w:val="20"/>
          <w:lang w:val="en-US"/>
        </w:rPr>
        <w:t xml:space="preserve">7. </w:t>
      </w:r>
      <w:proofErr w:type="spellStart"/>
      <w:r w:rsidRPr="00BA17FB">
        <w:rPr>
          <w:rFonts w:ascii="Arial" w:eastAsia="MS Gothic" w:hAnsi="Arial" w:cs="Arial"/>
          <w:b/>
          <w:bCs/>
          <w:sz w:val="20"/>
          <w:szCs w:val="20"/>
          <w:lang w:val="en-US"/>
        </w:rPr>
        <w:t>Declaração</w:t>
      </w:r>
      <w:proofErr w:type="spellEnd"/>
      <w:r w:rsidRPr="00BA17FB">
        <w:rPr>
          <w:rFonts w:ascii="Arial" w:eastAsia="MS Gothic" w:hAnsi="Arial" w:cs="Arial"/>
          <w:b/>
          <w:bCs/>
          <w:sz w:val="20"/>
          <w:szCs w:val="20"/>
          <w:lang w:val="en-US"/>
        </w:rPr>
        <w:t xml:space="preserve"> de </w:t>
      </w:r>
      <w:proofErr w:type="spellStart"/>
      <w:r w:rsidRPr="00BA17FB">
        <w:rPr>
          <w:rFonts w:ascii="Arial" w:eastAsia="MS Gothic" w:hAnsi="Arial" w:cs="Arial"/>
          <w:b/>
          <w:bCs/>
          <w:sz w:val="20"/>
          <w:szCs w:val="20"/>
          <w:lang w:val="en-US"/>
        </w:rPr>
        <w:t>veracidade</w:t>
      </w:r>
      <w:proofErr w:type="spellEnd"/>
      <w:r w:rsidRPr="00BA17FB">
        <w:rPr>
          <w:rFonts w:ascii="Arial" w:eastAsia="MS Gothic" w:hAnsi="Arial" w:cs="Arial"/>
          <w:b/>
          <w:bCs/>
          <w:sz w:val="20"/>
          <w:szCs w:val="20"/>
          <w:lang w:val="en-US"/>
        </w:rPr>
        <w:t xml:space="preserve"> das </w:t>
      </w:r>
      <w:proofErr w:type="spellStart"/>
      <w:r w:rsidRPr="00BA17FB">
        <w:rPr>
          <w:rFonts w:ascii="Arial" w:eastAsia="MS Gothic" w:hAnsi="Arial" w:cs="Arial"/>
          <w:b/>
          <w:bCs/>
          <w:sz w:val="20"/>
          <w:szCs w:val="20"/>
          <w:lang w:val="en-US"/>
        </w:rPr>
        <w:t>informações</w:t>
      </w:r>
      <w:proofErr w:type="spellEnd"/>
    </w:p>
    <w:p w:rsidR="0032387D" w:rsidRPr="00BA17FB" w:rsidRDefault="0032387D" w:rsidP="0032387D">
      <w:pPr>
        <w:spacing w:after="200" w:line="240" w:lineRule="auto"/>
        <w:rPr>
          <w:rFonts w:ascii="Arial" w:eastAsia="MS Mincho" w:hAnsi="Arial" w:cs="Arial"/>
          <w:sz w:val="20"/>
          <w:szCs w:val="20"/>
          <w:lang w:val="en-US"/>
        </w:rPr>
      </w:pPr>
      <w:proofErr w:type="spellStart"/>
      <w:r w:rsidRPr="00BA17FB">
        <w:rPr>
          <w:rFonts w:ascii="Arial" w:eastAsia="MS Mincho" w:hAnsi="Arial" w:cs="Arial"/>
          <w:sz w:val="20"/>
          <w:szCs w:val="20"/>
          <w:lang w:val="en-US"/>
        </w:rPr>
        <w:t>Declaramos</w:t>
      </w:r>
      <w:proofErr w:type="spellEnd"/>
      <w:r w:rsidRPr="00BA17FB">
        <w:rPr>
          <w:rFonts w:ascii="Arial" w:eastAsia="MS Mincho" w:hAnsi="Arial" w:cs="Arial"/>
          <w:sz w:val="20"/>
          <w:szCs w:val="20"/>
          <w:lang w:val="en-US"/>
        </w:rPr>
        <w:t xml:space="preserve"> </w:t>
      </w:r>
      <w:proofErr w:type="spellStart"/>
      <w:r w:rsidRPr="00BA17FB">
        <w:rPr>
          <w:rFonts w:ascii="Arial" w:eastAsia="MS Mincho" w:hAnsi="Arial" w:cs="Arial"/>
          <w:sz w:val="20"/>
          <w:szCs w:val="20"/>
          <w:lang w:val="en-US"/>
        </w:rPr>
        <w:t>que</w:t>
      </w:r>
      <w:proofErr w:type="spellEnd"/>
      <w:r w:rsidRPr="00BA17FB">
        <w:rPr>
          <w:rFonts w:ascii="Arial" w:eastAsia="MS Mincho" w:hAnsi="Arial" w:cs="Arial"/>
          <w:sz w:val="20"/>
          <w:szCs w:val="20"/>
          <w:lang w:val="en-US"/>
        </w:rPr>
        <w:t xml:space="preserve"> </w:t>
      </w:r>
      <w:proofErr w:type="spellStart"/>
      <w:r w:rsidRPr="00BA17FB">
        <w:rPr>
          <w:rFonts w:ascii="Arial" w:eastAsia="MS Mincho" w:hAnsi="Arial" w:cs="Arial"/>
          <w:sz w:val="20"/>
          <w:szCs w:val="20"/>
          <w:lang w:val="en-US"/>
        </w:rPr>
        <w:t>todas</w:t>
      </w:r>
      <w:proofErr w:type="spellEnd"/>
      <w:r w:rsidRPr="00BA17FB">
        <w:rPr>
          <w:rFonts w:ascii="Arial" w:eastAsia="MS Mincho" w:hAnsi="Arial" w:cs="Arial"/>
          <w:sz w:val="20"/>
          <w:szCs w:val="20"/>
          <w:lang w:val="en-US"/>
        </w:rPr>
        <w:t xml:space="preserve"> as </w:t>
      </w:r>
      <w:proofErr w:type="spellStart"/>
      <w:r w:rsidRPr="00BA17FB">
        <w:rPr>
          <w:rFonts w:ascii="Arial" w:eastAsia="MS Mincho" w:hAnsi="Arial" w:cs="Arial"/>
          <w:sz w:val="20"/>
          <w:szCs w:val="20"/>
          <w:lang w:val="en-US"/>
        </w:rPr>
        <w:t>informações</w:t>
      </w:r>
      <w:proofErr w:type="spellEnd"/>
      <w:r w:rsidRPr="00BA17FB">
        <w:rPr>
          <w:rFonts w:ascii="Arial" w:eastAsia="MS Mincho" w:hAnsi="Arial" w:cs="Arial"/>
          <w:sz w:val="20"/>
          <w:szCs w:val="20"/>
          <w:lang w:val="en-US"/>
        </w:rPr>
        <w:t xml:space="preserve"> </w:t>
      </w:r>
      <w:proofErr w:type="spellStart"/>
      <w:r w:rsidRPr="00BA17FB">
        <w:rPr>
          <w:rFonts w:ascii="Arial" w:eastAsia="MS Mincho" w:hAnsi="Arial" w:cs="Arial"/>
          <w:sz w:val="20"/>
          <w:szCs w:val="20"/>
          <w:lang w:val="en-US"/>
        </w:rPr>
        <w:t>prestadas</w:t>
      </w:r>
      <w:proofErr w:type="spellEnd"/>
      <w:r w:rsidRPr="00BA17FB">
        <w:rPr>
          <w:rFonts w:ascii="Arial" w:eastAsia="MS Mincho" w:hAnsi="Arial" w:cs="Arial"/>
          <w:sz w:val="20"/>
          <w:szCs w:val="20"/>
          <w:lang w:val="en-US"/>
        </w:rPr>
        <w:t xml:space="preserve">, </w:t>
      </w:r>
      <w:proofErr w:type="spellStart"/>
      <w:r w:rsidRPr="00BA17FB">
        <w:rPr>
          <w:rFonts w:ascii="Arial" w:eastAsia="MS Mincho" w:hAnsi="Arial" w:cs="Arial"/>
          <w:sz w:val="20"/>
          <w:szCs w:val="20"/>
          <w:lang w:val="en-US"/>
        </w:rPr>
        <w:t>documentos</w:t>
      </w:r>
      <w:proofErr w:type="spellEnd"/>
      <w:r w:rsidRPr="00BA17FB">
        <w:rPr>
          <w:rFonts w:ascii="Arial" w:eastAsia="MS Mincho" w:hAnsi="Arial" w:cs="Arial"/>
          <w:sz w:val="20"/>
          <w:szCs w:val="20"/>
          <w:lang w:val="en-US"/>
        </w:rPr>
        <w:t xml:space="preserve"> </w:t>
      </w:r>
      <w:proofErr w:type="spellStart"/>
      <w:r w:rsidRPr="00BA17FB">
        <w:rPr>
          <w:rFonts w:ascii="Arial" w:eastAsia="MS Mincho" w:hAnsi="Arial" w:cs="Arial"/>
          <w:sz w:val="20"/>
          <w:szCs w:val="20"/>
          <w:lang w:val="en-US"/>
        </w:rPr>
        <w:t>apresentados</w:t>
      </w:r>
      <w:proofErr w:type="spellEnd"/>
      <w:r w:rsidRPr="00BA17FB">
        <w:rPr>
          <w:rFonts w:ascii="Arial" w:eastAsia="MS Mincho" w:hAnsi="Arial" w:cs="Arial"/>
          <w:sz w:val="20"/>
          <w:szCs w:val="20"/>
          <w:lang w:val="en-US"/>
        </w:rPr>
        <w:t xml:space="preserve"> e </w:t>
      </w:r>
      <w:proofErr w:type="spellStart"/>
      <w:r w:rsidRPr="00BA17FB">
        <w:rPr>
          <w:rFonts w:ascii="Arial" w:eastAsia="MS Mincho" w:hAnsi="Arial" w:cs="Arial"/>
          <w:sz w:val="20"/>
          <w:szCs w:val="20"/>
          <w:lang w:val="en-US"/>
        </w:rPr>
        <w:t>declarações</w:t>
      </w:r>
      <w:proofErr w:type="spellEnd"/>
      <w:r w:rsidRPr="00BA17FB">
        <w:rPr>
          <w:rFonts w:ascii="Arial" w:eastAsia="MS Mincho" w:hAnsi="Arial" w:cs="Arial"/>
          <w:sz w:val="20"/>
          <w:szCs w:val="20"/>
          <w:lang w:val="en-US"/>
        </w:rPr>
        <w:t xml:space="preserve"> </w:t>
      </w:r>
      <w:proofErr w:type="spellStart"/>
      <w:r w:rsidRPr="00BA17FB">
        <w:rPr>
          <w:rFonts w:ascii="Arial" w:eastAsia="MS Mincho" w:hAnsi="Arial" w:cs="Arial"/>
          <w:sz w:val="20"/>
          <w:szCs w:val="20"/>
          <w:lang w:val="en-US"/>
        </w:rPr>
        <w:t>firmadas</w:t>
      </w:r>
      <w:proofErr w:type="spellEnd"/>
      <w:r w:rsidRPr="00BA17FB">
        <w:rPr>
          <w:rFonts w:ascii="Arial" w:eastAsia="MS Mincho" w:hAnsi="Arial" w:cs="Arial"/>
          <w:sz w:val="20"/>
          <w:szCs w:val="20"/>
          <w:lang w:val="en-US"/>
        </w:rPr>
        <w:t xml:space="preserve"> </w:t>
      </w:r>
      <w:proofErr w:type="spellStart"/>
      <w:r w:rsidRPr="00BA17FB">
        <w:rPr>
          <w:rFonts w:ascii="Arial" w:eastAsia="MS Mincho" w:hAnsi="Arial" w:cs="Arial"/>
          <w:sz w:val="20"/>
          <w:szCs w:val="20"/>
          <w:lang w:val="en-US"/>
        </w:rPr>
        <w:t>são</w:t>
      </w:r>
      <w:proofErr w:type="spellEnd"/>
      <w:r w:rsidRPr="00BA17FB">
        <w:rPr>
          <w:rFonts w:ascii="Arial" w:eastAsia="MS Mincho" w:hAnsi="Arial" w:cs="Arial"/>
          <w:sz w:val="20"/>
          <w:szCs w:val="20"/>
          <w:lang w:val="en-US"/>
        </w:rPr>
        <w:t xml:space="preserve"> </w:t>
      </w:r>
      <w:proofErr w:type="spellStart"/>
      <w:r w:rsidRPr="00BA17FB">
        <w:rPr>
          <w:rFonts w:ascii="Arial" w:eastAsia="MS Mincho" w:hAnsi="Arial" w:cs="Arial"/>
          <w:sz w:val="20"/>
          <w:szCs w:val="20"/>
          <w:lang w:val="en-US"/>
        </w:rPr>
        <w:t>verídicas</w:t>
      </w:r>
      <w:proofErr w:type="spellEnd"/>
      <w:r w:rsidRPr="00BA17FB">
        <w:rPr>
          <w:rFonts w:ascii="Arial" w:eastAsia="MS Mincho" w:hAnsi="Arial" w:cs="Arial"/>
          <w:sz w:val="20"/>
          <w:szCs w:val="20"/>
          <w:lang w:val="en-US"/>
        </w:rPr>
        <w:t xml:space="preserve">, </w:t>
      </w:r>
      <w:proofErr w:type="spellStart"/>
      <w:r w:rsidRPr="00BA17FB">
        <w:rPr>
          <w:rFonts w:ascii="Arial" w:eastAsia="MS Mincho" w:hAnsi="Arial" w:cs="Arial"/>
          <w:sz w:val="20"/>
          <w:szCs w:val="20"/>
          <w:lang w:val="en-US"/>
        </w:rPr>
        <w:t>nos</w:t>
      </w:r>
      <w:proofErr w:type="spellEnd"/>
      <w:r w:rsidRPr="00BA17FB">
        <w:rPr>
          <w:rFonts w:ascii="Arial" w:eastAsia="MS Mincho" w:hAnsi="Arial" w:cs="Arial"/>
          <w:sz w:val="20"/>
          <w:szCs w:val="20"/>
          <w:lang w:val="en-US"/>
        </w:rPr>
        <w:t xml:space="preserve"> </w:t>
      </w:r>
      <w:proofErr w:type="spellStart"/>
      <w:r w:rsidRPr="00BA17FB">
        <w:rPr>
          <w:rFonts w:ascii="Arial" w:eastAsia="MS Mincho" w:hAnsi="Arial" w:cs="Arial"/>
          <w:sz w:val="20"/>
          <w:szCs w:val="20"/>
          <w:lang w:val="en-US"/>
        </w:rPr>
        <w:t>termos</w:t>
      </w:r>
      <w:proofErr w:type="spellEnd"/>
      <w:r w:rsidRPr="00BA17FB">
        <w:rPr>
          <w:rFonts w:ascii="Arial" w:eastAsia="MS Mincho" w:hAnsi="Arial" w:cs="Arial"/>
          <w:sz w:val="20"/>
          <w:szCs w:val="20"/>
          <w:lang w:val="en-US"/>
        </w:rPr>
        <w:t xml:space="preserve"> do art. 155 </w:t>
      </w:r>
      <w:proofErr w:type="spellStart"/>
      <w:r w:rsidRPr="00BA17FB">
        <w:rPr>
          <w:rFonts w:ascii="Arial" w:eastAsia="MS Mincho" w:hAnsi="Arial" w:cs="Arial"/>
          <w:sz w:val="20"/>
          <w:szCs w:val="20"/>
          <w:lang w:val="en-US"/>
        </w:rPr>
        <w:t>da</w:t>
      </w:r>
      <w:proofErr w:type="spellEnd"/>
      <w:r w:rsidRPr="00BA17FB">
        <w:rPr>
          <w:rFonts w:ascii="Arial" w:eastAsia="MS Mincho" w:hAnsi="Arial" w:cs="Arial"/>
          <w:sz w:val="20"/>
          <w:szCs w:val="20"/>
          <w:lang w:val="en-US"/>
        </w:rPr>
        <w:t xml:space="preserve"> Lei nº 14.133/2021, </w:t>
      </w:r>
      <w:proofErr w:type="spellStart"/>
      <w:r w:rsidRPr="00BA17FB">
        <w:rPr>
          <w:rFonts w:ascii="Arial" w:eastAsia="MS Mincho" w:hAnsi="Arial" w:cs="Arial"/>
          <w:sz w:val="20"/>
          <w:szCs w:val="20"/>
          <w:lang w:val="en-US"/>
        </w:rPr>
        <w:t>cientes</w:t>
      </w:r>
      <w:proofErr w:type="spellEnd"/>
      <w:r w:rsidRPr="00BA17FB">
        <w:rPr>
          <w:rFonts w:ascii="Arial" w:eastAsia="MS Mincho" w:hAnsi="Arial" w:cs="Arial"/>
          <w:sz w:val="20"/>
          <w:szCs w:val="20"/>
          <w:lang w:val="en-US"/>
        </w:rPr>
        <w:t xml:space="preserve"> de </w:t>
      </w:r>
      <w:proofErr w:type="spellStart"/>
      <w:r w:rsidRPr="00BA17FB">
        <w:rPr>
          <w:rFonts w:ascii="Arial" w:eastAsia="MS Mincho" w:hAnsi="Arial" w:cs="Arial"/>
          <w:sz w:val="20"/>
          <w:szCs w:val="20"/>
          <w:lang w:val="en-US"/>
        </w:rPr>
        <w:t>que</w:t>
      </w:r>
      <w:proofErr w:type="spellEnd"/>
      <w:r w:rsidRPr="00BA17FB">
        <w:rPr>
          <w:rFonts w:ascii="Arial" w:eastAsia="MS Mincho" w:hAnsi="Arial" w:cs="Arial"/>
          <w:sz w:val="20"/>
          <w:szCs w:val="20"/>
          <w:lang w:val="en-US"/>
        </w:rPr>
        <w:t xml:space="preserve"> a </w:t>
      </w:r>
      <w:proofErr w:type="spellStart"/>
      <w:r w:rsidRPr="00BA17FB">
        <w:rPr>
          <w:rFonts w:ascii="Arial" w:eastAsia="MS Mincho" w:hAnsi="Arial" w:cs="Arial"/>
          <w:sz w:val="20"/>
          <w:szCs w:val="20"/>
          <w:lang w:val="en-US"/>
        </w:rPr>
        <w:t>falsidade</w:t>
      </w:r>
      <w:proofErr w:type="spellEnd"/>
      <w:r w:rsidRPr="00BA17FB">
        <w:rPr>
          <w:rFonts w:ascii="Arial" w:eastAsia="MS Mincho" w:hAnsi="Arial" w:cs="Arial"/>
          <w:sz w:val="20"/>
          <w:szCs w:val="20"/>
          <w:lang w:val="en-US"/>
        </w:rPr>
        <w:t xml:space="preserve"> de </w:t>
      </w:r>
      <w:proofErr w:type="spellStart"/>
      <w:r w:rsidRPr="00BA17FB">
        <w:rPr>
          <w:rFonts w:ascii="Arial" w:eastAsia="MS Mincho" w:hAnsi="Arial" w:cs="Arial"/>
          <w:sz w:val="20"/>
          <w:szCs w:val="20"/>
          <w:lang w:val="en-US"/>
        </w:rPr>
        <w:t>qualquer</w:t>
      </w:r>
      <w:proofErr w:type="spellEnd"/>
      <w:r w:rsidRPr="00BA17FB">
        <w:rPr>
          <w:rFonts w:ascii="Arial" w:eastAsia="MS Mincho" w:hAnsi="Arial" w:cs="Arial"/>
          <w:sz w:val="20"/>
          <w:szCs w:val="20"/>
          <w:lang w:val="en-US"/>
        </w:rPr>
        <w:t xml:space="preserve"> dado </w:t>
      </w:r>
      <w:proofErr w:type="spellStart"/>
      <w:r w:rsidRPr="00BA17FB">
        <w:rPr>
          <w:rFonts w:ascii="Arial" w:eastAsia="MS Mincho" w:hAnsi="Arial" w:cs="Arial"/>
          <w:sz w:val="20"/>
          <w:szCs w:val="20"/>
          <w:lang w:val="en-US"/>
        </w:rPr>
        <w:t>poderá</w:t>
      </w:r>
      <w:proofErr w:type="spellEnd"/>
      <w:r w:rsidRPr="00BA17FB">
        <w:rPr>
          <w:rFonts w:ascii="Arial" w:eastAsia="MS Mincho" w:hAnsi="Arial" w:cs="Arial"/>
          <w:sz w:val="20"/>
          <w:szCs w:val="20"/>
          <w:lang w:val="en-US"/>
        </w:rPr>
        <w:t xml:space="preserve"> </w:t>
      </w:r>
      <w:proofErr w:type="spellStart"/>
      <w:r w:rsidRPr="00BA17FB">
        <w:rPr>
          <w:rFonts w:ascii="Arial" w:eastAsia="MS Mincho" w:hAnsi="Arial" w:cs="Arial"/>
          <w:sz w:val="20"/>
          <w:szCs w:val="20"/>
          <w:lang w:val="en-US"/>
        </w:rPr>
        <w:t>acarretar</w:t>
      </w:r>
      <w:proofErr w:type="spellEnd"/>
      <w:r w:rsidRPr="00BA17FB">
        <w:rPr>
          <w:rFonts w:ascii="Arial" w:eastAsia="MS Mincho" w:hAnsi="Arial" w:cs="Arial"/>
          <w:sz w:val="20"/>
          <w:szCs w:val="20"/>
          <w:lang w:val="en-US"/>
        </w:rPr>
        <w:t xml:space="preserve"> </w:t>
      </w:r>
      <w:proofErr w:type="gramStart"/>
      <w:r w:rsidRPr="00BA17FB">
        <w:rPr>
          <w:rFonts w:ascii="Arial" w:eastAsia="MS Mincho" w:hAnsi="Arial" w:cs="Arial"/>
          <w:sz w:val="20"/>
          <w:szCs w:val="20"/>
          <w:lang w:val="en-US"/>
        </w:rPr>
        <w:t>a</w:t>
      </w:r>
      <w:proofErr w:type="gramEnd"/>
      <w:r w:rsidRPr="00BA17FB">
        <w:rPr>
          <w:rFonts w:ascii="Arial" w:eastAsia="MS Mincho" w:hAnsi="Arial" w:cs="Arial"/>
          <w:sz w:val="20"/>
          <w:szCs w:val="20"/>
          <w:lang w:val="en-US"/>
        </w:rPr>
        <w:t xml:space="preserve"> </w:t>
      </w:r>
      <w:proofErr w:type="spellStart"/>
      <w:r w:rsidRPr="00BA17FB">
        <w:rPr>
          <w:rFonts w:ascii="Arial" w:eastAsia="MS Mincho" w:hAnsi="Arial" w:cs="Arial"/>
          <w:sz w:val="20"/>
          <w:szCs w:val="20"/>
          <w:lang w:val="en-US"/>
        </w:rPr>
        <w:t>aplicação</w:t>
      </w:r>
      <w:proofErr w:type="spellEnd"/>
      <w:r w:rsidRPr="00BA17FB">
        <w:rPr>
          <w:rFonts w:ascii="Arial" w:eastAsia="MS Mincho" w:hAnsi="Arial" w:cs="Arial"/>
          <w:sz w:val="20"/>
          <w:szCs w:val="20"/>
          <w:lang w:val="en-US"/>
        </w:rPr>
        <w:t xml:space="preserve"> das </w:t>
      </w:r>
      <w:proofErr w:type="spellStart"/>
      <w:r w:rsidRPr="00BA17FB">
        <w:rPr>
          <w:rFonts w:ascii="Arial" w:eastAsia="MS Mincho" w:hAnsi="Arial" w:cs="Arial"/>
          <w:sz w:val="20"/>
          <w:szCs w:val="20"/>
          <w:lang w:val="en-US"/>
        </w:rPr>
        <w:t>penalidades</w:t>
      </w:r>
      <w:proofErr w:type="spellEnd"/>
      <w:r w:rsidRPr="00BA17FB">
        <w:rPr>
          <w:rFonts w:ascii="Arial" w:eastAsia="MS Mincho" w:hAnsi="Arial" w:cs="Arial"/>
          <w:sz w:val="20"/>
          <w:szCs w:val="20"/>
          <w:lang w:val="en-US"/>
        </w:rPr>
        <w:t xml:space="preserve"> </w:t>
      </w:r>
      <w:proofErr w:type="spellStart"/>
      <w:r w:rsidRPr="00BA17FB">
        <w:rPr>
          <w:rFonts w:ascii="Arial" w:eastAsia="MS Mincho" w:hAnsi="Arial" w:cs="Arial"/>
          <w:sz w:val="20"/>
          <w:szCs w:val="20"/>
          <w:lang w:val="en-US"/>
        </w:rPr>
        <w:t>cabíveis</w:t>
      </w:r>
      <w:proofErr w:type="spellEnd"/>
      <w:r w:rsidRPr="00BA17FB">
        <w:rPr>
          <w:rFonts w:ascii="Arial" w:eastAsia="MS Mincho" w:hAnsi="Arial" w:cs="Arial"/>
          <w:sz w:val="20"/>
          <w:szCs w:val="20"/>
          <w:lang w:val="en-US"/>
        </w:rPr>
        <w:t>.</w:t>
      </w:r>
    </w:p>
    <w:p w:rsidR="0032387D" w:rsidRPr="00BA17FB" w:rsidRDefault="0032387D" w:rsidP="0032387D">
      <w:pPr>
        <w:keepNext/>
        <w:keepLines/>
        <w:spacing w:before="200" w:line="240" w:lineRule="auto"/>
        <w:outlineLvl w:val="1"/>
        <w:rPr>
          <w:rFonts w:ascii="Arial" w:eastAsia="MS Gothic" w:hAnsi="Arial" w:cs="Arial"/>
          <w:b/>
          <w:bCs/>
          <w:sz w:val="20"/>
          <w:szCs w:val="20"/>
          <w:lang w:val="en-US"/>
        </w:rPr>
      </w:pPr>
      <w:r w:rsidRPr="00BA17FB">
        <w:rPr>
          <w:rFonts w:ascii="Arial" w:eastAsia="MS Gothic" w:hAnsi="Arial" w:cs="Arial"/>
          <w:b/>
          <w:bCs/>
          <w:sz w:val="20"/>
          <w:szCs w:val="20"/>
          <w:lang w:val="en-US"/>
        </w:rPr>
        <w:t>8. (</w:t>
      </w:r>
      <w:proofErr w:type="spellStart"/>
      <w:r w:rsidRPr="00BA17FB">
        <w:rPr>
          <w:rFonts w:ascii="Arial" w:eastAsia="MS Gothic" w:hAnsi="Arial" w:cs="Arial"/>
          <w:b/>
          <w:bCs/>
          <w:sz w:val="20"/>
          <w:szCs w:val="20"/>
          <w:lang w:val="en-US"/>
        </w:rPr>
        <w:t>Opcional</w:t>
      </w:r>
      <w:proofErr w:type="spellEnd"/>
      <w:r w:rsidRPr="00BA17FB">
        <w:rPr>
          <w:rFonts w:ascii="Arial" w:eastAsia="MS Gothic" w:hAnsi="Arial" w:cs="Arial"/>
          <w:b/>
          <w:bCs/>
          <w:sz w:val="20"/>
          <w:szCs w:val="20"/>
          <w:lang w:val="en-US"/>
        </w:rPr>
        <w:t xml:space="preserve">) </w:t>
      </w:r>
      <w:proofErr w:type="spellStart"/>
      <w:r w:rsidRPr="00BA17FB">
        <w:rPr>
          <w:rFonts w:ascii="Arial" w:eastAsia="MS Gothic" w:hAnsi="Arial" w:cs="Arial"/>
          <w:b/>
          <w:bCs/>
          <w:sz w:val="20"/>
          <w:szCs w:val="20"/>
          <w:lang w:val="en-US"/>
        </w:rPr>
        <w:t>Declaração</w:t>
      </w:r>
      <w:proofErr w:type="spellEnd"/>
      <w:r w:rsidRPr="00BA17FB">
        <w:rPr>
          <w:rFonts w:ascii="Arial" w:eastAsia="MS Gothic" w:hAnsi="Arial" w:cs="Arial"/>
          <w:b/>
          <w:bCs/>
          <w:sz w:val="20"/>
          <w:szCs w:val="20"/>
          <w:lang w:val="en-US"/>
        </w:rPr>
        <w:t xml:space="preserve"> de </w:t>
      </w:r>
      <w:proofErr w:type="spellStart"/>
      <w:r w:rsidRPr="00BA17FB">
        <w:rPr>
          <w:rFonts w:ascii="Arial" w:eastAsia="MS Gothic" w:hAnsi="Arial" w:cs="Arial"/>
          <w:b/>
          <w:bCs/>
          <w:sz w:val="20"/>
          <w:szCs w:val="20"/>
          <w:lang w:val="en-US"/>
        </w:rPr>
        <w:t>enquadramento</w:t>
      </w:r>
      <w:proofErr w:type="spellEnd"/>
      <w:r w:rsidRPr="00BA17FB">
        <w:rPr>
          <w:rFonts w:ascii="Arial" w:eastAsia="MS Gothic" w:hAnsi="Arial" w:cs="Arial"/>
          <w:b/>
          <w:bCs/>
          <w:sz w:val="20"/>
          <w:szCs w:val="20"/>
          <w:lang w:val="en-US"/>
        </w:rPr>
        <w:t xml:space="preserve"> </w:t>
      </w:r>
      <w:proofErr w:type="spellStart"/>
      <w:proofErr w:type="gramStart"/>
      <w:r w:rsidRPr="00BA17FB">
        <w:rPr>
          <w:rFonts w:ascii="Arial" w:eastAsia="MS Gothic" w:hAnsi="Arial" w:cs="Arial"/>
          <w:b/>
          <w:bCs/>
          <w:sz w:val="20"/>
          <w:szCs w:val="20"/>
          <w:lang w:val="en-US"/>
        </w:rPr>
        <w:t>como</w:t>
      </w:r>
      <w:proofErr w:type="spellEnd"/>
      <w:proofErr w:type="gramEnd"/>
      <w:r w:rsidRPr="00BA17FB">
        <w:rPr>
          <w:rFonts w:ascii="Arial" w:eastAsia="MS Gothic" w:hAnsi="Arial" w:cs="Arial"/>
          <w:b/>
          <w:bCs/>
          <w:sz w:val="20"/>
          <w:szCs w:val="20"/>
          <w:lang w:val="en-US"/>
        </w:rPr>
        <w:t xml:space="preserve"> ME/EPP</w:t>
      </w:r>
    </w:p>
    <w:p w:rsidR="0032387D" w:rsidRPr="0032387D" w:rsidRDefault="0032387D" w:rsidP="0032387D">
      <w:pPr>
        <w:spacing w:after="200" w:line="240" w:lineRule="auto"/>
        <w:rPr>
          <w:rFonts w:ascii="Arial" w:eastAsia="MS Mincho" w:hAnsi="Arial" w:cs="Arial"/>
          <w:sz w:val="20"/>
          <w:szCs w:val="20"/>
          <w:lang w:val="en-US"/>
        </w:rPr>
      </w:pPr>
      <w:proofErr w:type="spellStart"/>
      <w:r w:rsidRPr="00BA17FB">
        <w:rPr>
          <w:rFonts w:ascii="Arial" w:eastAsia="MS Mincho" w:hAnsi="Arial" w:cs="Arial"/>
          <w:sz w:val="20"/>
          <w:szCs w:val="20"/>
          <w:lang w:val="en-US"/>
        </w:rPr>
        <w:t>Declaramos</w:t>
      </w:r>
      <w:proofErr w:type="spellEnd"/>
      <w:r w:rsidRPr="00BA17FB">
        <w:rPr>
          <w:rFonts w:ascii="Arial" w:eastAsia="MS Mincho" w:hAnsi="Arial" w:cs="Arial"/>
          <w:sz w:val="20"/>
          <w:szCs w:val="20"/>
          <w:lang w:val="en-US"/>
        </w:rPr>
        <w:t xml:space="preserve"> </w:t>
      </w:r>
      <w:proofErr w:type="spellStart"/>
      <w:r w:rsidRPr="00BA17FB">
        <w:rPr>
          <w:rFonts w:ascii="Arial" w:eastAsia="MS Mincho" w:hAnsi="Arial" w:cs="Arial"/>
          <w:sz w:val="20"/>
          <w:szCs w:val="20"/>
          <w:lang w:val="en-US"/>
        </w:rPr>
        <w:t>que</w:t>
      </w:r>
      <w:proofErr w:type="spellEnd"/>
      <w:r w:rsidRPr="00BA17FB">
        <w:rPr>
          <w:rFonts w:ascii="Arial" w:eastAsia="MS Mincho" w:hAnsi="Arial" w:cs="Arial"/>
          <w:sz w:val="20"/>
          <w:szCs w:val="20"/>
          <w:lang w:val="en-US"/>
        </w:rPr>
        <w:t xml:space="preserve"> a </w:t>
      </w:r>
      <w:proofErr w:type="spellStart"/>
      <w:r w:rsidRPr="00BA17FB">
        <w:rPr>
          <w:rFonts w:ascii="Arial" w:eastAsia="MS Mincho" w:hAnsi="Arial" w:cs="Arial"/>
          <w:sz w:val="20"/>
          <w:szCs w:val="20"/>
          <w:lang w:val="en-US"/>
        </w:rPr>
        <w:t>empresa</w:t>
      </w:r>
      <w:proofErr w:type="spellEnd"/>
      <w:r w:rsidRPr="00BA17FB">
        <w:rPr>
          <w:rFonts w:ascii="Arial" w:eastAsia="MS Mincho" w:hAnsi="Arial" w:cs="Arial"/>
          <w:sz w:val="20"/>
          <w:szCs w:val="20"/>
          <w:lang w:val="en-US"/>
        </w:rPr>
        <w:t xml:space="preserve"> </w:t>
      </w:r>
      <w:proofErr w:type="spellStart"/>
      <w:r w:rsidRPr="00BA17FB">
        <w:rPr>
          <w:rFonts w:ascii="Arial" w:eastAsia="MS Mincho" w:hAnsi="Arial" w:cs="Arial"/>
          <w:sz w:val="20"/>
          <w:szCs w:val="20"/>
          <w:lang w:val="en-US"/>
        </w:rPr>
        <w:t>está</w:t>
      </w:r>
      <w:proofErr w:type="spellEnd"/>
      <w:r w:rsidRPr="00BA17FB">
        <w:rPr>
          <w:rFonts w:ascii="Arial" w:eastAsia="MS Mincho" w:hAnsi="Arial" w:cs="Arial"/>
          <w:sz w:val="20"/>
          <w:szCs w:val="20"/>
          <w:lang w:val="en-US"/>
        </w:rPr>
        <w:t xml:space="preserve"> </w:t>
      </w:r>
      <w:proofErr w:type="spellStart"/>
      <w:r w:rsidRPr="00BA17FB">
        <w:rPr>
          <w:rFonts w:ascii="Arial" w:eastAsia="MS Mincho" w:hAnsi="Arial" w:cs="Arial"/>
          <w:sz w:val="20"/>
          <w:szCs w:val="20"/>
          <w:lang w:val="en-US"/>
        </w:rPr>
        <w:t>enquadrada</w:t>
      </w:r>
      <w:proofErr w:type="spellEnd"/>
      <w:r w:rsidRPr="00BA17FB">
        <w:rPr>
          <w:rFonts w:ascii="Arial" w:eastAsia="MS Mincho" w:hAnsi="Arial" w:cs="Arial"/>
          <w:sz w:val="20"/>
          <w:szCs w:val="20"/>
          <w:lang w:val="en-US"/>
        </w:rPr>
        <w:t xml:space="preserve"> </w:t>
      </w:r>
      <w:proofErr w:type="spellStart"/>
      <w:proofErr w:type="gramStart"/>
      <w:r w:rsidRPr="00BA17FB">
        <w:rPr>
          <w:rFonts w:ascii="Arial" w:eastAsia="MS Mincho" w:hAnsi="Arial" w:cs="Arial"/>
          <w:sz w:val="20"/>
          <w:szCs w:val="20"/>
          <w:lang w:val="en-US"/>
        </w:rPr>
        <w:t>como</w:t>
      </w:r>
      <w:proofErr w:type="spellEnd"/>
      <w:proofErr w:type="gramEnd"/>
      <w:r w:rsidRPr="00BA17FB">
        <w:rPr>
          <w:rFonts w:ascii="Arial" w:eastAsia="MS Mincho" w:hAnsi="Arial" w:cs="Arial"/>
          <w:sz w:val="20"/>
          <w:szCs w:val="20"/>
          <w:lang w:val="en-US"/>
        </w:rPr>
        <w:t xml:space="preserve"> </w:t>
      </w:r>
      <w:proofErr w:type="spellStart"/>
      <w:r w:rsidRPr="00BA17FB">
        <w:rPr>
          <w:rFonts w:ascii="Arial" w:eastAsia="MS Mincho" w:hAnsi="Arial" w:cs="Arial"/>
          <w:sz w:val="20"/>
          <w:szCs w:val="20"/>
          <w:lang w:val="en-US"/>
        </w:rPr>
        <w:t>Microempresa</w:t>
      </w:r>
      <w:proofErr w:type="spellEnd"/>
      <w:r w:rsidRPr="00BA17FB">
        <w:rPr>
          <w:rFonts w:ascii="Arial" w:eastAsia="MS Mincho" w:hAnsi="Arial" w:cs="Arial"/>
          <w:sz w:val="20"/>
          <w:szCs w:val="20"/>
          <w:lang w:val="en-US"/>
        </w:rPr>
        <w:t xml:space="preserve"> (ME) </w:t>
      </w:r>
      <w:proofErr w:type="spellStart"/>
      <w:r w:rsidRPr="00BA17FB">
        <w:rPr>
          <w:rFonts w:ascii="Arial" w:eastAsia="MS Mincho" w:hAnsi="Arial" w:cs="Arial"/>
          <w:sz w:val="20"/>
          <w:szCs w:val="20"/>
          <w:lang w:val="en-US"/>
        </w:rPr>
        <w:t>ou</w:t>
      </w:r>
      <w:proofErr w:type="spellEnd"/>
      <w:r w:rsidRPr="00BA17FB">
        <w:rPr>
          <w:rFonts w:ascii="Arial" w:eastAsia="MS Mincho" w:hAnsi="Arial" w:cs="Arial"/>
          <w:sz w:val="20"/>
          <w:szCs w:val="20"/>
          <w:lang w:val="en-US"/>
        </w:rPr>
        <w:t xml:space="preserve"> </w:t>
      </w:r>
      <w:proofErr w:type="spellStart"/>
      <w:r w:rsidRPr="00BA17FB">
        <w:rPr>
          <w:rFonts w:ascii="Arial" w:eastAsia="MS Mincho" w:hAnsi="Arial" w:cs="Arial"/>
          <w:sz w:val="20"/>
          <w:szCs w:val="20"/>
          <w:lang w:val="en-US"/>
        </w:rPr>
        <w:t>Empresa</w:t>
      </w:r>
      <w:proofErr w:type="spellEnd"/>
      <w:r w:rsidRPr="00BA17FB">
        <w:rPr>
          <w:rFonts w:ascii="Arial" w:eastAsia="MS Mincho" w:hAnsi="Arial" w:cs="Arial"/>
          <w:sz w:val="20"/>
          <w:szCs w:val="20"/>
          <w:lang w:val="en-US"/>
        </w:rPr>
        <w:t xml:space="preserve"> de </w:t>
      </w:r>
      <w:proofErr w:type="spellStart"/>
      <w:r w:rsidRPr="00BA17FB">
        <w:rPr>
          <w:rFonts w:ascii="Arial" w:eastAsia="MS Mincho" w:hAnsi="Arial" w:cs="Arial"/>
          <w:sz w:val="20"/>
          <w:szCs w:val="20"/>
          <w:lang w:val="en-US"/>
        </w:rPr>
        <w:t>Pequeno</w:t>
      </w:r>
      <w:proofErr w:type="spellEnd"/>
      <w:r w:rsidRPr="00BA17FB">
        <w:rPr>
          <w:rFonts w:ascii="Arial" w:eastAsia="MS Mincho" w:hAnsi="Arial" w:cs="Arial"/>
          <w:sz w:val="20"/>
          <w:szCs w:val="20"/>
          <w:lang w:val="en-US"/>
        </w:rPr>
        <w:t xml:space="preserve"> Porte (EPP), </w:t>
      </w:r>
      <w:proofErr w:type="spellStart"/>
      <w:r w:rsidRPr="00BA17FB">
        <w:rPr>
          <w:rFonts w:ascii="Arial" w:eastAsia="MS Mincho" w:hAnsi="Arial" w:cs="Arial"/>
          <w:sz w:val="20"/>
          <w:szCs w:val="20"/>
          <w:lang w:val="en-US"/>
        </w:rPr>
        <w:t>conforme</w:t>
      </w:r>
      <w:proofErr w:type="spellEnd"/>
      <w:r w:rsidRPr="00BA17FB">
        <w:rPr>
          <w:rFonts w:ascii="Arial" w:eastAsia="MS Mincho" w:hAnsi="Arial" w:cs="Arial"/>
          <w:sz w:val="20"/>
          <w:szCs w:val="20"/>
          <w:lang w:val="en-US"/>
        </w:rPr>
        <w:t xml:space="preserve"> </w:t>
      </w:r>
      <w:proofErr w:type="spellStart"/>
      <w:r w:rsidRPr="00BA17FB">
        <w:rPr>
          <w:rFonts w:ascii="Arial" w:eastAsia="MS Mincho" w:hAnsi="Arial" w:cs="Arial"/>
          <w:sz w:val="20"/>
          <w:szCs w:val="20"/>
          <w:lang w:val="en-US"/>
        </w:rPr>
        <w:t>definido</w:t>
      </w:r>
      <w:proofErr w:type="spellEnd"/>
      <w:r w:rsidRPr="00BA17FB">
        <w:rPr>
          <w:rFonts w:ascii="Arial" w:eastAsia="MS Mincho" w:hAnsi="Arial" w:cs="Arial"/>
          <w:sz w:val="20"/>
          <w:szCs w:val="20"/>
          <w:lang w:val="en-US"/>
        </w:rPr>
        <w:t xml:space="preserve"> </w:t>
      </w:r>
      <w:proofErr w:type="spellStart"/>
      <w:r w:rsidRPr="00BA17FB">
        <w:rPr>
          <w:rFonts w:ascii="Arial" w:eastAsia="MS Mincho" w:hAnsi="Arial" w:cs="Arial"/>
          <w:sz w:val="20"/>
          <w:szCs w:val="20"/>
          <w:lang w:val="en-US"/>
        </w:rPr>
        <w:t>na</w:t>
      </w:r>
      <w:proofErr w:type="spellEnd"/>
      <w:r w:rsidRPr="00BA17FB">
        <w:rPr>
          <w:rFonts w:ascii="Arial" w:eastAsia="MS Mincho" w:hAnsi="Arial" w:cs="Arial"/>
          <w:sz w:val="20"/>
          <w:szCs w:val="20"/>
          <w:lang w:val="en-US"/>
        </w:rPr>
        <w:t xml:space="preserve"> Lei </w:t>
      </w:r>
      <w:proofErr w:type="spellStart"/>
      <w:r w:rsidRPr="00BA17FB">
        <w:rPr>
          <w:rFonts w:ascii="Arial" w:eastAsia="MS Mincho" w:hAnsi="Arial" w:cs="Arial"/>
          <w:sz w:val="20"/>
          <w:szCs w:val="20"/>
          <w:lang w:val="en-US"/>
        </w:rPr>
        <w:t>Complementar</w:t>
      </w:r>
      <w:proofErr w:type="spellEnd"/>
      <w:r w:rsidRPr="00BA17FB">
        <w:rPr>
          <w:rFonts w:ascii="Arial" w:eastAsia="MS Mincho" w:hAnsi="Arial" w:cs="Arial"/>
          <w:sz w:val="20"/>
          <w:szCs w:val="20"/>
          <w:lang w:val="en-US"/>
        </w:rPr>
        <w:t xml:space="preserve"> nº 123/2006, </w:t>
      </w:r>
      <w:proofErr w:type="spellStart"/>
      <w:r w:rsidRPr="00BA17FB">
        <w:rPr>
          <w:rFonts w:ascii="Arial" w:eastAsia="MS Mincho" w:hAnsi="Arial" w:cs="Arial"/>
          <w:sz w:val="20"/>
          <w:szCs w:val="20"/>
          <w:lang w:val="en-US"/>
        </w:rPr>
        <w:t>fazendo</w:t>
      </w:r>
      <w:proofErr w:type="spellEnd"/>
      <w:r w:rsidRPr="00BA17FB">
        <w:rPr>
          <w:rFonts w:ascii="Arial" w:eastAsia="MS Mincho" w:hAnsi="Arial" w:cs="Arial"/>
          <w:sz w:val="20"/>
          <w:szCs w:val="20"/>
          <w:lang w:val="en-US"/>
        </w:rPr>
        <w:t xml:space="preserve"> jus </w:t>
      </w:r>
      <w:proofErr w:type="spellStart"/>
      <w:r w:rsidRPr="00BA17FB">
        <w:rPr>
          <w:rFonts w:ascii="Arial" w:eastAsia="MS Mincho" w:hAnsi="Arial" w:cs="Arial"/>
          <w:sz w:val="20"/>
          <w:szCs w:val="20"/>
          <w:lang w:val="en-US"/>
        </w:rPr>
        <w:t>ao</w:t>
      </w:r>
      <w:proofErr w:type="spellEnd"/>
      <w:r w:rsidRPr="00BA17FB">
        <w:rPr>
          <w:rFonts w:ascii="Arial" w:eastAsia="MS Mincho" w:hAnsi="Arial" w:cs="Arial"/>
          <w:sz w:val="20"/>
          <w:szCs w:val="20"/>
          <w:lang w:val="en-US"/>
        </w:rPr>
        <w:t xml:space="preserve"> </w:t>
      </w:r>
      <w:proofErr w:type="spellStart"/>
      <w:r w:rsidRPr="00BA17FB">
        <w:rPr>
          <w:rFonts w:ascii="Arial" w:eastAsia="MS Mincho" w:hAnsi="Arial" w:cs="Arial"/>
          <w:sz w:val="20"/>
          <w:szCs w:val="20"/>
          <w:lang w:val="en-US"/>
        </w:rPr>
        <w:t>tratamento</w:t>
      </w:r>
      <w:proofErr w:type="spellEnd"/>
      <w:r w:rsidRPr="00BA17FB">
        <w:rPr>
          <w:rFonts w:ascii="Arial" w:eastAsia="MS Mincho" w:hAnsi="Arial" w:cs="Arial"/>
          <w:sz w:val="20"/>
          <w:szCs w:val="20"/>
          <w:lang w:val="en-US"/>
        </w:rPr>
        <w:t xml:space="preserve"> </w:t>
      </w:r>
      <w:proofErr w:type="spellStart"/>
      <w:r w:rsidRPr="00BA17FB">
        <w:rPr>
          <w:rFonts w:ascii="Arial" w:eastAsia="MS Mincho" w:hAnsi="Arial" w:cs="Arial"/>
          <w:sz w:val="20"/>
          <w:szCs w:val="20"/>
          <w:lang w:val="en-US"/>
        </w:rPr>
        <w:t>diferenciado</w:t>
      </w:r>
      <w:proofErr w:type="spellEnd"/>
      <w:r w:rsidRPr="00BA17FB">
        <w:rPr>
          <w:rFonts w:ascii="Arial" w:eastAsia="MS Mincho" w:hAnsi="Arial" w:cs="Arial"/>
          <w:sz w:val="20"/>
          <w:szCs w:val="20"/>
          <w:lang w:val="en-US"/>
        </w:rPr>
        <w:t xml:space="preserve"> e </w:t>
      </w:r>
      <w:proofErr w:type="spellStart"/>
      <w:r w:rsidRPr="00BA17FB">
        <w:rPr>
          <w:rFonts w:ascii="Arial" w:eastAsia="MS Mincho" w:hAnsi="Arial" w:cs="Arial"/>
          <w:sz w:val="20"/>
          <w:szCs w:val="20"/>
          <w:lang w:val="en-US"/>
        </w:rPr>
        <w:t>favorecido</w:t>
      </w:r>
      <w:proofErr w:type="spellEnd"/>
      <w:r w:rsidRPr="00BA17FB">
        <w:rPr>
          <w:rFonts w:ascii="Arial" w:eastAsia="MS Mincho" w:hAnsi="Arial" w:cs="Arial"/>
          <w:sz w:val="20"/>
          <w:szCs w:val="20"/>
          <w:lang w:val="en-US"/>
        </w:rPr>
        <w:t xml:space="preserve"> </w:t>
      </w:r>
      <w:proofErr w:type="spellStart"/>
      <w:r w:rsidRPr="00BA17FB">
        <w:rPr>
          <w:rFonts w:ascii="Arial" w:eastAsia="MS Mincho" w:hAnsi="Arial" w:cs="Arial"/>
          <w:sz w:val="20"/>
          <w:szCs w:val="20"/>
          <w:lang w:val="en-US"/>
        </w:rPr>
        <w:t>previsto</w:t>
      </w:r>
      <w:proofErr w:type="spellEnd"/>
      <w:r w:rsidRPr="00BA17FB">
        <w:rPr>
          <w:rFonts w:ascii="Arial" w:eastAsia="MS Mincho" w:hAnsi="Arial" w:cs="Arial"/>
          <w:sz w:val="20"/>
          <w:szCs w:val="20"/>
          <w:lang w:val="en-US"/>
        </w:rPr>
        <w:t xml:space="preserve"> </w:t>
      </w:r>
      <w:proofErr w:type="spellStart"/>
      <w:r w:rsidRPr="00BA17FB">
        <w:rPr>
          <w:rFonts w:ascii="Arial" w:eastAsia="MS Mincho" w:hAnsi="Arial" w:cs="Arial"/>
          <w:sz w:val="20"/>
          <w:szCs w:val="20"/>
          <w:lang w:val="en-US"/>
        </w:rPr>
        <w:t>na</w:t>
      </w:r>
      <w:proofErr w:type="spellEnd"/>
      <w:r w:rsidRPr="00BA17FB">
        <w:rPr>
          <w:rFonts w:ascii="Arial" w:eastAsia="MS Mincho" w:hAnsi="Arial" w:cs="Arial"/>
          <w:sz w:val="20"/>
          <w:szCs w:val="20"/>
          <w:lang w:val="en-US"/>
        </w:rPr>
        <w:t xml:space="preserve"> </w:t>
      </w:r>
      <w:proofErr w:type="spellStart"/>
      <w:r w:rsidRPr="00BA17FB">
        <w:rPr>
          <w:rFonts w:ascii="Arial" w:eastAsia="MS Mincho" w:hAnsi="Arial" w:cs="Arial"/>
          <w:sz w:val="20"/>
          <w:szCs w:val="20"/>
          <w:lang w:val="en-US"/>
        </w:rPr>
        <w:t>legislação</w:t>
      </w:r>
      <w:proofErr w:type="spellEnd"/>
      <w:r w:rsidRPr="00BA17FB">
        <w:rPr>
          <w:rFonts w:ascii="Arial" w:eastAsia="MS Mincho" w:hAnsi="Arial" w:cs="Arial"/>
          <w:sz w:val="20"/>
          <w:szCs w:val="20"/>
          <w:lang w:val="en-US"/>
        </w:rPr>
        <w:t>.</w:t>
      </w:r>
    </w:p>
    <w:sectPr w:rsidR="0032387D" w:rsidRPr="0032387D" w:rsidSect="0020106F">
      <w:pgSz w:w="11906" w:h="16838"/>
      <w:pgMar w:top="2515"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2387D" w:rsidRDefault="0032387D" w:rsidP="0032387D">
      <w:pPr>
        <w:pStyle w:val="numeraapresentacao"/>
        <w:spacing w:line="240" w:lineRule="auto"/>
      </w:pPr>
      <w:r>
        <w:separator/>
      </w:r>
    </w:p>
  </w:endnote>
  <w:endnote w:type="continuationSeparator" w:id="1">
    <w:p w:rsidR="0032387D" w:rsidRDefault="0032387D" w:rsidP="0032387D">
      <w:pPr>
        <w:pStyle w:val="numeraapresentacao"/>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8897110"/>
      <w:docPartObj>
        <w:docPartGallery w:val="Page Numbers (Bottom of Page)"/>
        <w:docPartUnique/>
      </w:docPartObj>
    </w:sdtPr>
    <w:sdtContent>
      <w:p w:rsidR="0032387D" w:rsidRDefault="0032387D">
        <w:pPr>
          <w:pStyle w:val="Rodap"/>
          <w:jc w:val="right"/>
        </w:pPr>
        <w:fldSimple w:instr=" PAGE   \* MERGEFORMAT ">
          <w:r>
            <w:rPr>
              <w:noProof/>
            </w:rPr>
            <w:t>55</w:t>
          </w:r>
        </w:fldSimple>
      </w:p>
    </w:sdtContent>
  </w:sdt>
  <w:p w:rsidR="0032387D" w:rsidRDefault="0032387D">
    <w:pPr>
      <w:pStyle w:val="Rodap"/>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578814"/>
      <w:docPartObj>
        <w:docPartGallery w:val="Page Numbers (Bottom of Page)"/>
        <w:docPartUnique/>
      </w:docPartObj>
    </w:sdtPr>
    <w:sdtEndPr>
      <w:rPr>
        <w:rFonts w:asciiTheme="minorHAnsi" w:hAnsiTheme="minorHAnsi" w:cstheme="minorHAnsi"/>
        <w:sz w:val="22"/>
        <w:szCs w:val="22"/>
      </w:rPr>
    </w:sdtEndPr>
    <w:sdtContent>
      <w:p w:rsidR="002745B6" w:rsidRPr="00356DB5" w:rsidRDefault="0032387D">
        <w:pPr>
          <w:pStyle w:val="Rodap"/>
          <w:jc w:val="right"/>
          <w:rPr>
            <w:rFonts w:asciiTheme="minorHAnsi" w:hAnsiTheme="minorHAnsi" w:cstheme="minorHAnsi"/>
            <w:sz w:val="22"/>
            <w:szCs w:val="22"/>
          </w:rPr>
        </w:pPr>
        <w:r w:rsidRPr="00356DB5">
          <w:rPr>
            <w:rFonts w:asciiTheme="minorHAnsi" w:hAnsiTheme="minorHAnsi" w:cstheme="minorHAnsi"/>
            <w:sz w:val="22"/>
            <w:szCs w:val="22"/>
          </w:rPr>
          <w:fldChar w:fldCharType="begin"/>
        </w:r>
        <w:r w:rsidRPr="00356DB5">
          <w:rPr>
            <w:rFonts w:asciiTheme="minorHAnsi" w:hAnsiTheme="minorHAnsi" w:cstheme="minorHAnsi"/>
            <w:sz w:val="22"/>
            <w:szCs w:val="22"/>
          </w:rPr>
          <w:instrText xml:space="preserve"> PAGE   \* MERGEFORMAT </w:instrText>
        </w:r>
        <w:r w:rsidRPr="00356DB5">
          <w:rPr>
            <w:rFonts w:asciiTheme="minorHAnsi" w:hAnsiTheme="minorHAnsi" w:cstheme="minorHAnsi"/>
            <w:sz w:val="22"/>
            <w:szCs w:val="22"/>
          </w:rPr>
          <w:fldChar w:fldCharType="separate"/>
        </w:r>
        <w:r>
          <w:rPr>
            <w:rFonts w:asciiTheme="minorHAnsi" w:hAnsiTheme="minorHAnsi" w:cstheme="minorHAnsi"/>
            <w:noProof/>
            <w:sz w:val="22"/>
            <w:szCs w:val="22"/>
          </w:rPr>
          <w:t>70</w:t>
        </w:r>
        <w:r w:rsidRPr="00356DB5">
          <w:rPr>
            <w:rFonts w:asciiTheme="minorHAnsi" w:hAnsiTheme="minorHAnsi" w:cstheme="minorHAnsi"/>
            <w:sz w:val="22"/>
            <w:szCs w:val="22"/>
          </w:rPr>
          <w:fldChar w:fldCharType="end"/>
        </w:r>
      </w:p>
    </w:sdtContent>
  </w:sdt>
  <w:p w:rsidR="002745B6" w:rsidRDefault="0032387D">
    <w:pPr>
      <w:pStyle w:val="Rodap"/>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2387D" w:rsidRDefault="0032387D" w:rsidP="0032387D">
      <w:pPr>
        <w:pStyle w:val="numeraapresentacao"/>
        <w:spacing w:line="240" w:lineRule="auto"/>
      </w:pPr>
      <w:r>
        <w:separator/>
      </w:r>
    </w:p>
  </w:footnote>
  <w:footnote w:type="continuationSeparator" w:id="1">
    <w:p w:rsidR="0032387D" w:rsidRDefault="0032387D" w:rsidP="0032387D">
      <w:pPr>
        <w:pStyle w:val="numeraapresentacao"/>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387D" w:rsidRDefault="0032387D">
    <w:pPr>
      <w:pStyle w:val="Cabealho"/>
    </w:pPr>
    <w:r w:rsidRPr="0032387D">
      <w:drawing>
        <wp:anchor distT="0" distB="0" distL="114300" distR="114300" simplePos="0" relativeHeight="251659264" behindDoc="0" locked="0" layoutInCell="1" allowOverlap="1">
          <wp:simplePos x="0" y="0"/>
          <wp:positionH relativeFrom="column">
            <wp:posOffset>-699135</wp:posOffset>
          </wp:positionH>
          <wp:positionV relativeFrom="paragraph">
            <wp:posOffset>-421005</wp:posOffset>
          </wp:positionV>
          <wp:extent cx="6743700" cy="1038225"/>
          <wp:effectExtent l="19050" t="0" r="0" b="0"/>
          <wp:wrapSquare wrapText="bothSides"/>
          <wp:docPr id="3" name="Image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
                  <a:srcRect l="20811" t="31034" r="20459" b="52978"/>
                  <a:stretch>
                    <a:fillRect/>
                  </a:stretch>
                </pic:blipFill>
                <pic:spPr bwMode="auto">
                  <a:xfrm>
                    <a:off x="0" y="0"/>
                    <a:ext cx="6743700" cy="1038225"/>
                  </a:xfrm>
                  <a:prstGeom prst="rect">
                    <a:avLst/>
                  </a:prstGeom>
                  <a:noFill/>
                  <a:ln w="9525">
                    <a:noFill/>
                    <a:miter lim="800000"/>
                    <a:headEnd/>
                    <a:tailEnd/>
                  </a:ln>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B4938"/>
    <w:multiLevelType w:val="hybridMultilevel"/>
    <w:tmpl w:val="545CC01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nsid w:val="053605AD"/>
    <w:multiLevelType w:val="multilevel"/>
    <w:tmpl w:val="B6E2B5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6F10A71"/>
    <w:multiLevelType w:val="multilevel"/>
    <w:tmpl w:val="6F404D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74F0B2B"/>
    <w:multiLevelType w:val="hybridMultilevel"/>
    <w:tmpl w:val="68282C16"/>
    <w:lvl w:ilvl="0" w:tplc="04160001">
      <w:start w:val="1"/>
      <w:numFmt w:val="bullet"/>
      <w:lvlText w:val=""/>
      <w:lvlJc w:val="left"/>
      <w:pPr>
        <w:ind w:left="1080" w:hanging="360"/>
      </w:pPr>
      <w:rPr>
        <w:rFonts w:ascii="Symbol" w:hAnsi="Symbol" w:hint="default"/>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4">
    <w:nsid w:val="13FC519F"/>
    <w:multiLevelType w:val="hybridMultilevel"/>
    <w:tmpl w:val="CA04A8E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nsid w:val="19B2648D"/>
    <w:multiLevelType w:val="multilevel"/>
    <w:tmpl w:val="6EB2394A"/>
    <w:lvl w:ilvl="0">
      <w:start w:val="5"/>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nsid w:val="1BC03861"/>
    <w:multiLevelType w:val="multilevel"/>
    <w:tmpl w:val="CCAA3F46"/>
    <w:lvl w:ilvl="0">
      <w:start w:val="5"/>
      <w:numFmt w:val="decimal"/>
      <w:lvlText w:val="%1.1."/>
      <w:lvlJc w:val="left"/>
      <w:pPr>
        <w:ind w:left="360" w:hanging="360"/>
      </w:pPr>
      <w:rPr>
        <w:rFonts w:hint="default"/>
      </w:rPr>
    </w:lvl>
    <w:lvl w:ilvl="1">
      <w:start w:val="1"/>
      <w:numFmt w:val="decimal"/>
      <w:lvlText w:val="%1.%2."/>
      <w:lvlJc w:val="left"/>
      <w:pPr>
        <w:ind w:left="429" w:hanging="360"/>
      </w:pPr>
      <w:rPr>
        <w:rFonts w:hint="default"/>
      </w:rPr>
    </w:lvl>
    <w:lvl w:ilvl="2">
      <w:start w:val="1"/>
      <w:numFmt w:val="decimal"/>
      <w:lvlText w:val="%1.%2.%3."/>
      <w:lvlJc w:val="left"/>
      <w:pPr>
        <w:ind w:left="858" w:hanging="720"/>
      </w:pPr>
      <w:rPr>
        <w:rFonts w:hint="default"/>
      </w:rPr>
    </w:lvl>
    <w:lvl w:ilvl="3">
      <w:start w:val="1"/>
      <w:numFmt w:val="decimal"/>
      <w:lvlText w:val="%1.%2.%3.%4."/>
      <w:lvlJc w:val="left"/>
      <w:pPr>
        <w:ind w:left="927" w:hanging="720"/>
      </w:pPr>
      <w:rPr>
        <w:rFonts w:hint="default"/>
      </w:rPr>
    </w:lvl>
    <w:lvl w:ilvl="4">
      <w:start w:val="1"/>
      <w:numFmt w:val="decimal"/>
      <w:lvlText w:val="%1.%2.%3.%4.%5."/>
      <w:lvlJc w:val="left"/>
      <w:pPr>
        <w:ind w:left="1356" w:hanging="1080"/>
      </w:pPr>
      <w:rPr>
        <w:rFonts w:hint="default"/>
      </w:rPr>
    </w:lvl>
    <w:lvl w:ilvl="5">
      <w:start w:val="1"/>
      <w:numFmt w:val="decimal"/>
      <w:lvlText w:val="%1.%2.%3.%4.%5.%6."/>
      <w:lvlJc w:val="left"/>
      <w:pPr>
        <w:ind w:left="1425" w:hanging="1080"/>
      </w:pPr>
      <w:rPr>
        <w:rFonts w:hint="default"/>
      </w:rPr>
    </w:lvl>
    <w:lvl w:ilvl="6">
      <w:start w:val="1"/>
      <w:numFmt w:val="decimal"/>
      <w:lvlText w:val="%1.%2.%3.%4.%5.%6.%7."/>
      <w:lvlJc w:val="left"/>
      <w:pPr>
        <w:ind w:left="1854" w:hanging="1440"/>
      </w:pPr>
      <w:rPr>
        <w:rFonts w:hint="default"/>
      </w:rPr>
    </w:lvl>
    <w:lvl w:ilvl="7">
      <w:start w:val="1"/>
      <w:numFmt w:val="decimal"/>
      <w:lvlText w:val="%1.%2.%3.%4.%5.%6.%7.%8."/>
      <w:lvlJc w:val="left"/>
      <w:pPr>
        <w:ind w:left="1923" w:hanging="1440"/>
      </w:pPr>
      <w:rPr>
        <w:rFonts w:hint="default"/>
      </w:rPr>
    </w:lvl>
    <w:lvl w:ilvl="8">
      <w:start w:val="1"/>
      <w:numFmt w:val="decimal"/>
      <w:lvlText w:val="%1.%2.%3.%4.%5.%6.%7.%8.%9."/>
      <w:lvlJc w:val="left"/>
      <w:pPr>
        <w:ind w:left="2352" w:hanging="1800"/>
      </w:pPr>
      <w:rPr>
        <w:rFonts w:hint="default"/>
      </w:rPr>
    </w:lvl>
  </w:abstractNum>
  <w:abstractNum w:abstractNumId="7">
    <w:nsid w:val="1C547597"/>
    <w:multiLevelType w:val="multilevel"/>
    <w:tmpl w:val="05E8F8A6"/>
    <w:lvl w:ilvl="0">
      <w:start w:val="7"/>
      <w:numFmt w:val="decimal"/>
      <w:lvlText w:val="%1"/>
      <w:lvlJc w:val="left"/>
      <w:pPr>
        <w:ind w:left="790" w:hanging="790"/>
      </w:pPr>
      <w:rPr>
        <w:rFonts w:hint="default"/>
      </w:rPr>
    </w:lvl>
    <w:lvl w:ilvl="1">
      <w:start w:val="2"/>
      <w:numFmt w:val="decimal"/>
      <w:lvlText w:val="%1.%2"/>
      <w:lvlJc w:val="left"/>
      <w:pPr>
        <w:ind w:left="931" w:hanging="790"/>
      </w:pPr>
      <w:rPr>
        <w:rFonts w:hint="default"/>
      </w:rPr>
    </w:lvl>
    <w:lvl w:ilvl="2">
      <w:start w:val="4"/>
      <w:numFmt w:val="decimal"/>
      <w:lvlText w:val="%1.%2.%3"/>
      <w:lvlJc w:val="left"/>
      <w:pPr>
        <w:ind w:left="1072" w:hanging="790"/>
      </w:pPr>
      <w:rPr>
        <w:rFonts w:hint="default"/>
      </w:rPr>
    </w:lvl>
    <w:lvl w:ilvl="3">
      <w:start w:val="2"/>
      <w:numFmt w:val="decimal"/>
      <w:lvlText w:val="%1.%2.%3.%4"/>
      <w:lvlJc w:val="left"/>
      <w:pPr>
        <w:ind w:left="1213" w:hanging="79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928" w:hanging="1800"/>
      </w:pPr>
      <w:rPr>
        <w:rFonts w:hint="default"/>
      </w:rPr>
    </w:lvl>
  </w:abstractNum>
  <w:abstractNum w:abstractNumId="8">
    <w:nsid w:val="1E2B1516"/>
    <w:multiLevelType w:val="multilevel"/>
    <w:tmpl w:val="677EE2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22C332D"/>
    <w:multiLevelType w:val="multilevel"/>
    <w:tmpl w:val="06401C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2A2611E"/>
    <w:multiLevelType w:val="multilevel"/>
    <w:tmpl w:val="2D906B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2E44CEE"/>
    <w:multiLevelType w:val="hybridMultilevel"/>
    <w:tmpl w:val="738EAEEA"/>
    <w:lvl w:ilvl="0" w:tplc="04160001">
      <w:start w:val="1"/>
      <w:numFmt w:val="bullet"/>
      <w:lvlText w:val=""/>
      <w:lvlJc w:val="left"/>
      <w:pPr>
        <w:ind w:left="720" w:hanging="360"/>
      </w:pPr>
      <w:rPr>
        <w:rFonts w:ascii="Symbol" w:hAnsi="Symbol"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nsid w:val="24836772"/>
    <w:multiLevelType w:val="hybridMultilevel"/>
    <w:tmpl w:val="99083624"/>
    <w:lvl w:ilvl="0" w:tplc="04160019">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286F60B3"/>
    <w:multiLevelType w:val="hybridMultilevel"/>
    <w:tmpl w:val="63DC5430"/>
    <w:lvl w:ilvl="0" w:tplc="04160001">
      <w:start w:val="1"/>
      <w:numFmt w:val="bullet"/>
      <w:lvlText w:val=""/>
      <w:lvlJc w:val="left"/>
      <w:pPr>
        <w:ind w:left="720" w:hanging="360"/>
      </w:pPr>
      <w:rPr>
        <w:rFonts w:ascii="Symbol" w:hAnsi="Symbol" w:hint="default"/>
      </w:rPr>
    </w:lvl>
    <w:lvl w:ilvl="1" w:tplc="04160019" w:tentative="1">
      <w:start w:val="1"/>
      <w:numFmt w:val="bullet"/>
      <w:lvlText w:val="o"/>
      <w:lvlJc w:val="left"/>
      <w:pPr>
        <w:ind w:left="1440" w:hanging="360"/>
      </w:pPr>
      <w:rPr>
        <w:rFonts w:ascii="Courier New" w:hAnsi="Courier New" w:cs="Courier New" w:hint="default"/>
      </w:rPr>
    </w:lvl>
    <w:lvl w:ilvl="2" w:tplc="0416001B" w:tentative="1">
      <w:start w:val="1"/>
      <w:numFmt w:val="bullet"/>
      <w:lvlText w:val=""/>
      <w:lvlJc w:val="left"/>
      <w:pPr>
        <w:ind w:left="2160" w:hanging="360"/>
      </w:pPr>
      <w:rPr>
        <w:rFonts w:ascii="Wingdings" w:hAnsi="Wingdings" w:hint="default"/>
      </w:rPr>
    </w:lvl>
    <w:lvl w:ilvl="3" w:tplc="0416000F" w:tentative="1">
      <w:start w:val="1"/>
      <w:numFmt w:val="bullet"/>
      <w:lvlText w:val=""/>
      <w:lvlJc w:val="left"/>
      <w:pPr>
        <w:ind w:left="2880" w:hanging="360"/>
      </w:pPr>
      <w:rPr>
        <w:rFonts w:ascii="Symbol" w:hAnsi="Symbol" w:hint="default"/>
      </w:rPr>
    </w:lvl>
    <w:lvl w:ilvl="4" w:tplc="04160019" w:tentative="1">
      <w:start w:val="1"/>
      <w:numFmt w:val="bullet"/>
      <w:lvlText w:val="o"/>
      <w:lvlJc w:val="left"/>
      <w:pPr>
        <w:ind w:left="3600" w:hanging="360"/>
      </w:pPr>
      <w:rPr>
        <w:rFonts w:ascii="Courier New" w:hAnsi="Courier New" w:cs="Courier New" w:hint="default"/>
      </w:rPr>
    </w:lvl>
    <w:lvl w:ilvl="5" w:tplc="0416001B" w:tentative="1">
      <w:start w:val="1"/>
      <w:numFmt w:val="bullet"/>
      <w:lvlText w:val=""/>
      <w:lvlJc w:val="left"/>
      <w:pPr>
        <w:ind w:left="4320" w:hanging="360"/>
      </w:pPr>
      <w:rPr>
        <w:rFonts w:ascii="Wingdings" w:hAnsi="Wingdings" w:hint="default"/>
      </w:rPr>
    </w:lvl>
    <w:lvl w:ilvl="6" w:tplc="0416000F" w:tentative="1">
      <w:start w:val="1"/>
      <w:numFmt w:val="bullet"/>
      <w:lvlText w:val=""/>
      <w:lvlJc w:val="left"/>
      <w:pPr>
        <w:ind w:left="5040" w:hanging="360"/>
      </w:pPr>
      <w:rPr>
        <w:rFonts w:ascii="Symbol" w:hAnsi="Symbol" w:hint="default"/>
      </w:rPr>
    </w:lvl>
    <w:lvl w:ilvl="7" w:tplc="04160019" w:tentative="1">
      <w:start w:val="1"/>
      <w:numFmt w:val="bullet"/>
      <w:lvlText w:val="o"/>
      <w:lvlJc w:val="left"/>
      <w:pPr>
        <w:ind w:left="5760" w:hanging="360"/>
      </w:pPr>
      <w:rPr>
        <w:rFonts w:ascii="Courier New" w:hAnsi="Courier New" w:cs="Courier New" w:hint="default"/>
      </w:rPr>
    </w:lvl>
    <w:lvl w:ilvl="8" w:tplc="0416001B" w:tentative="1">
      <w:start w:val="1"/>
      <w:numFmt w:val="bullet"/>
      <w:lvlText w:val=""/>
      <w:lvlJc w:val="left"/>
      <w:pPr>
        <w:ind w:left="6480" w:hanging="360"/>
      </w:pPr>
      <w:rPr>
        <w:rFonts w:ascii="Wingdings" w:hAnsi="Wingdings" w:hint="default"/>
      </w:rPr>
    </w:lvl>
  </w:abstractNum>
  <w:abstractNum w:abstractNumId="14">
    <w:nsid w:val="2FA2166A"/>
    <w:multiLevelType w:val="multilevel"/>
    <w:tmpl w:val="13E826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72535BD"/>
    <w:multiLevelType w:val="multilevel"/>
    <w:tmpl w:val="889413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72B2216"/>
    <w:multiLevelType w:val="hybridMultilevel"/>
    <w:tmpl w:val="342016F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nsid w:val="3AE23C83"/>
    <w:multiLevelType w:val="multilevel"/>
    <w:tmpl w:val="64F6CB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B9747D3"/>
    <w:multiLevelType w:val="multilevel"/>
    <w:tmpl w:val="78EEA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BCC3A3F"/>
    <w:multiLevelType w:val="multilevel"/>
    <w:tmpl w:val="6F50C6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0606B19"/>
    <w:multiLevelType w:val="multilevel"/>
    <w:tmpl w:val="D4729B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0E60A99"/>
    <w:multiLevelType w:val="multilevel"/>
    <w:tmpl w:val="9488A1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3211405"/>
    <w:multiLevelType w:val="multilevel"/>
    <w:tmpl w:val="6F1AAF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609175B"/>
    <w:multiLevelType w:val="multilevel"/>
    <w:tmpl w:val="57142C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4B49665C"/>
    <w:multiLevelType w:val="multilevel"/>
    <w:tmpl w:val="6A3266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4B8626CC"/>
    <w:multiLevelType w:val="hybridMultilevel"/>
    <w:tmpl w:val="385691E4"/>
    <w:lvl w:ilvl="0" w:tplc="0416000F">
      <w:start w:val="1"/>
      <w:numFmt w:val="decimal"/>
      <w:lvlText w:val="%1."/>
      <w:lvlJc w:val="left"/>
      <w:pPr>
        <w:ind w:left="720" w:hanging="360"/>
      </w:pPr>
      <w:rPr>
        <w:rFonts w:hint="default"/>
      </w:rPr>
    </w:lvl>
    <w:lvl w:ilvl="1" w:tplc="04160001">
      <w:start w:val="1"/>
      <w:numFmt w:val="bullet"/>
      <w:lvlText w:val=""/>
      <w:lvlJc w:val="left"/>
      <w:pPr>
        <w:ind w:left="1440" w:hanging="360"/>
      </w:pPr>
      <w:rPr>
        <w:rFonts w:ascii="Symbol" w:hAnsi="Symbol"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nsid w:val="4F815047"/>
    <w:multiLevelType w:val="hybridMultilevel"/>
    <w:tmpl w:val="0272215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7">
    <w:nsid w:val="58DA5B47"/>
    <w:multiLevelType w:val="hybridMultilevel"/>
    <w:tmpl w:val="9D02D1C0"/>
    <w:lvl w:ilvl="0" w:tplc="04160019">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nsid w:val="65EF3C21"/>
    <w:multiLevelType w:val="multilevel"/>
    <w:tmpl w:val="E21613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7C9458F"/>
    <w:multiLevelType w:val="multilevel"/>
    <w:tmpl w:val="7DC6B2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8696376"/>
    <w:multiLevelType w:val="hybridMultilevel"/>
    <w:tmpl w:val="C4CA34C6"/>
    <w:lvl w:ilvl="0" w:tplc="04160001">
      <w:start w:val="1"/>
      <w:numFmt w:val="lowerLetter"/>
      <w:lvlText w:val="%1)"/>
      <w:lvlJc w:val="left"/>
      <w:pPr>
        <w:ind w:left="2130" w:hanging="360"/>
      </w:pPr>
    </w:lvl>
    <w:lvl w:ilvl="1" w:tplc="04160003" w:tentative="1">
      <w:start w:val="1"/>
      <w:numFmt w:val="lowerLetter"/>
      <w:lvlText w:val="%2."/>
      <w:lvlJc w:val="left"/>
      <w:pPr>
        <w:ind w:left="2850" w:hanging="360"/>
      </w:pPr>
    </w:lvl>
    <w:lvl w:ilvl="2" w:tplc="04160005" w:tentative="1">
      <w:start w:val="1"/>
      <w:numFmt w:val="lowerRoman"/>
      <w:lvlText w:val="%3."/>
      <w:lvlJc w:val="right"/>
      <w:pPr>
        <w:ind w:left="3570" w:hanging="180"/>
      </w:pPr>
    </w:lvl>
    <w:lvl w:ilvl="3" w:tplc="04160001" w:tentative="1">
      <w:start w:val="1"/>
      <w:numFmt w:val="decimal"/>
      <w:lvlText w:val="%4."/>
      <w:lvlJc w:val="left"/>
      <w:pPr>
        <w:ind w:left="4290" w:hanging="360"/>
      </w:pPr>
    </w:lvl>
    <w:lvl w:ilvl="4" w:tplc="04160003" w:tentative="1">
      <w:start w:val="1"/>
      <w:numFmt w:val="lowerLetter"/>
      <w:lvlText w:val="%5."/>
      <w:lvlJc w:val="left"/>
      <w:pPr>
        <w:ind w:left="5010" w:hanging="360"/>
      </w:pPr>
    </w:lvl>
    <w:lvl w:ilvl="5" w:tplc="04160005" w:tentative="1">
      <w:start w:val="1"/>
      <w:numFmt w:val="lowerRoman"/>
      <w:lvlText w:val="%6."/>
      <w:lvlJc w:val="right"/>
      <w:pPr>
        <w:ind w:left="5730" w:hanging="180"/>
      </w:pPr>
    </w:lvl>
    <w:lvl w:ilvl="6" w:tplc="04160001" w:tentative="1">
      <w:start w:val="1"/>
      <w:numFmt w:val="decimal"/>
      <w:lvlText w:val="%7."/>
      <w:lvlJc w:val="left"/>
      <w:pPr>
        <w:ind w:left="6450" w:hanging="360"/>
      </w:pPr>
    </w:lvl>
    <w:lvl w:ilvl="7" w:tplc="04160003" w:tentative="1">
      <w:start w:val="1"/>
      <w:numFmt w:val="lowerLetter"/>
      <w:lvlText w:val="%8."/>
      <w:lvlJc w:val="left"/>
      <w:pPr>
        <w:ind w:left="7170" w:hanging="360"/>
      </w:pPr>
    </w:lvl>
    <w:lvl w:ilvl="8" w:tplc="04160005" w:tentative="1">
      <w:start w:val="1"/>
      <w:numFmt w:val="lowerRoman"/>
      <w:lvlText w:val="%9."/>
      <w:lvlJc w:val="right"/>
      <w:pPr>
        <w:ind w:left="7890" w:hanging="180"/>
      </w:pPr>
    </w:lvl>
  </w:abstractNum>
  <w:abstractNum w:abstractNumId="31">
    <w:nsid w:val="6A4E10AD"/>
    <w:multiLevelType w:val="hybridMultilevel"/>
    <w:tmpl w:val="D8A4915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2">
    <w:nsid w:val="6CCF22DA"/>
    <w:multiLevelType w:val="multilevel"/>
    <w:tmpl w:val="7D523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70397EFD"/>
    <w:multiLevelType w:val="hybridMultilevel"/>
    <w:tmpl w:val="1928943E"/>
    <w:lvl w:ilvl="0" w:tplc="04160019">
      <w:start w:val="1"/>
      <w:numFmt w:val="bullet"/>
      <w:lvlText w:val=""/>
      <w:lvlJc w:val="left"/>
      <w:pPr>
        <w:ind w:left="720" w:hanging="360"/>
      </w:pPr>
      <w:rPr>
        <w:rFonts w:ascii="Symbol" w:hAnsi="Symbol" w:hint="default"/>
      </w:rPr>
    </w:lvl>
    <w:lvl w:ilvl="1" w:tplc="04160019" w:tentative="1">
      <w:start w:val="1"/>
      <w:numFmt w:val="bullet"/>
      <w:lvlText w:val="o"/>
      <w:lvlJc w:val="left"/>
      <w:pPr>
        <w:ind w:left="1440" w:hanging="360"/>
      </w:pPr>
      <w:rPr>
        <w:rFonts w:ascii="Courier New" w:hAnsi="Courier New" w:cs="Courier New" w:hint="default"/>
      </w:rPr>
    </w:lvl>
    <w:lvl w:ilvl="2" w:tplc="0416001B" w:tentative="1">
      <w:start w:val="1"/>
      <w:numFmt w:val="bullet"/>
      <w:lvlText w:val=""/>
      <w:lvlJc w:val="left"/>
      <w:pPr>
        <w:ind w:left="2160" w:hanging="360"/>
      </w:pPr>
      <w:rPr>
        <w:rFonts w:ascii="Wingdings" w:hAnsi="Wingdings" w:hint="default"/>
      </w:rPr>
    </w:lvl>
    <w:lvl w:ilvl="3" w:tplc="0416000F" w:tentative="1">
      <w:start w:val="1"/>
      <w:numFmt w:val="bullet"/>
      <w:lvlText w:val=""/>
      <w:lvlJc w:val="left"/>
      <w:pPr>
        <w:ind w:left="2880" w:hanging="360"/>
      </w:pPr>
      <w:rPr>
        <w:rFonts w:ascii="Symbol" w:hAnsi="Symbol" w:hint="default"/>
      </w:rPr>
    </w:lvl>
    <w:lvl w:ilvl="4" w:tplc="04160019" w:tentative="1">
      <w:start w:val="1"/>
      <w:numFmt w:val="bullet"/>
      <w:lvlText w:val="o"/>
      <w:lvlJc w:val="left"/>
      <w:pPr>
        <w:ind w:left="3600" w:hanging="360"/>
      </w:pPr>
      <w:rPr>
        <w:rFonts w:ascii="Courier New" w:hAnsi="Courier New" w:cs="Courier New" w:hint="default"/>
      </w:rPr>
    </w:lvl>
    <w:lvl w:ilvl="5" w:tplc="0416001B" w:tentative="1">
      <w:start w:val="1"/>
      <w:numFmt w:val="bullet"/>
      <w:lvlText w:val=""/>
      <w:lvlJc w:val="left"/>
      <w:pPr>
        <w:ind w:left="4320" w:hanging="360"/>
      </w:pPr>
      <w:rPr>
        <w:rFonts w:ascii="Wingdings" w:hAnsi="Wingdings" w:hint="default"/>
      </w:rPr>
    </w:lvl>
    <w:lvl w:ilvl="6" w:tplc="0416000F" w:tentative="1">
      <w:start w:val="1"/>
      <w:numFmt w:val="bullet"/>
      <w:lvlText w:val=""/>
      <w:lvlJc w:val="left"/>
      <w:pPr>
        <w:ind w:left="5040" w:hanging="360"/>
      </w:pPr>
      <w:rPr>
        <w:rFonts w:ascii="Symbol" w:hAnsi="Symbol" w:hint="default"/>
      </w:rPr>
    </w:lvl>
    <w:lvl w:ilvl="7" w:tplc="04160019" w:tentative="1">
      <w:start w:val="1"/>
      <w:numFmt w:val="bullet"/>
      <w:lvlText w:val="o"/>
      <w:lvlJc w:val="left"/>
      <w:pPr>
        <w:ind w:left="5760" w:hanging="360"/>
      </w:pPr>
      <w:rPr>
        <w:rFonts w:ascii="Courier New" w:hAnsi="Courier New" w:cs="Courier New" w:hint="default"/>
      </w:rPr>
    </w:lvl>
    <w:lvl w:ilvl="8" w:tplc="0416001B" w:tentative="1">
      <w:start w:val="1"/>
      <w:numFmt w:val="bullet"/>
      <w:lvlText w:val=""/>
      <w:lvlJc w:val="left"/>
      <w:pPr>
        <w:ind w:left="6480" w:hanging="360"/>
      </w:pPr>
      <w:rPr>
        <w:rFonts w:ascii="Wingdings" w:hAnsi="Wingdings" w:hint="default"/>
      </w:rPr>
    </w:lvl>
  </w:abstractNum>
  <w:abstractNum w:abstractNumId="34">
    <w:nsid w:val="724F0014"/>
    <w:multiLevelType w:val="multilevel"/>
    <w:tmpl w:val="899224F2"/>
    <w:lvl w:ilvl="0">
      <w:start w:val="1"/>
      <w:numFmt w:val="decimal"/>
      <w:pStyle w:val="Nivel01"/>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nsid w:val="765D1BD6"/>
    <w:multiLevelType w:val="multilevel"/>
    <w:tmpl w:val="0AF482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768220EC"/>
    <w:multiLevelType w:val="multilevel"/>
    <w:tmpl w:val="8306E3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7863439D"/>
    <w:multiLevelType w:val="multilevel"/>
    <w:tmpl w:val="4BB859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7DC25259"/>
    <w:multiLevelType w:val="multilevel"/>
    <w:tmpl w:val="CE40E6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7FE9558E"/>
    <w:multiLevelType w:val="multilevel"/>
    <w:tmpl w:val="DD7C5E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7FF648ED"/>
    <w:multiLevelType w:val="multilevel"/>
    <w:tmpl w:val="DEFC2B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0"/>
  </w:num>
  <w:num w:numId="2">
    <w:abstractNumId w:val="7"/>
  </w:num>
  <w:num w:numId="3">
    <w:abstractNumId w:val="34"/>
  </w:num>
  <w:num w:numId="4">
    <w:abstractNumId w:val="3"/>
  </w:num>
  <w:num w:numId="5">
    <w:abstractNumId w:val="33"/>
  </w:num>
  <w:num w:numId="6">
    <w:abstractNumId w:val="13"/>
  </w:num>
  <w:num w:numId="7">
    <w:abstractNumId w:val="19"/>
  </w:num>
  <w:num w:numId="8">
    <w:abstractNumId w:val="40"/>
  </w:num>
  <w:num w:numId="9">
    <w:abstractNumId w:val="1"/>
  </w:num>
  <w:num w:numId="10">
    <w:abstractNumId w:val="22"/>
  </w:num>
  <w:num w:numId="11">
    <w:abstractNumId w:val="34"/>
    <w:lvlOverride w:ilvl="0">
      <w:startOverride w:val="5"/>
    </w:lvlOverride>
    <w:lvlOverride w:ilvl="1">
      <w:startOverride w:val="2"/>
    </w:lvlOverride>
  </w:num>
  <w:num w:numId="12">
    <w:abstractNumId w:val="8"/>
  </w:num>
  <w:num w:numId="13">
    <w:abstractNumId w:val="18"/>
  </w:num>
  <w:num w:numId="14">
    <w:abstractNumId w:val="29"/>
  </w:num>
  <w:num w:numId="15">
    <w:abstractNumId w:val="20"/>
  </w:num>
  <w:num w:numId="16">
    <w:abstractNumId w:val="14"/>
  </w:num>
  <w:num w:numId="17">
    <w:abstractNumId w:val="24"/>
  </w:num>
  <w:num w:numId="18">
    <w:abstractNumId w:val="36"/>
  </w:num>
  <w:num w:numId="19">
    <w:abstractNumId w:val="9"/>
  </w:num>
  <w:num w:numId="20">
    <w:abstractNumId w:val="38"/>
  </w:num>
  <w:num w:numId="21">
    <w:abstractNumId w:val="17"/>
  </w:num>
  <w:num w:numId="22">
    <w:abstractNumId w:val="10"/>
  </w:num>
  <w:num w:numId="23">
    <w:abstractNumId w:val="23"/>
  </w:num>
  <w:num w:numId="24">
    <w:abstractNumId w:val="25"/>
  </w:num>
  <w:num w:numId="25">
    <w:abstractNumId w:val="11"/>
  </w:num>
  <w:num w:numId="26">
    <w:abstractNumId w:val="26"/>
  </w:num>
  <w:num w:numId="27">
    <w:abstractNumId w:val="0"/>
  </w:num>
  <w:num w:numId="28">
    <w:abstractNumId w:val="4"/>
  </w:num>
  <w:num w:numId="29">
    <w:abstractNumId w:val="6"/>
  </w:num>
  <w:num w:numId="30">
    <w:abstractNumId w:val="5"/>
  </w:num>
  <w:num w:numId="31">
    <w:abstractNumId w:val="21"/>
  </w:num>
  <w:num w:numId="32">
    <w:abstractNumId w:val="27"/>
  </w:num>
  <w:num w:numId="33">
    <w:abstractNumId w:val="12"/>
  </w:num>
  <w:num w:numId="34">
    <w:abstractNumId w:val="16"/>
  </w:num>
  <w:num w:numId="35">
    <w:abstractNumId w:val="32"/>
  </w:num>
  <w:num w:numId="36">
    <w:abstractNumId w:val="39"/>
  </w:num>
  <w:num w:numId="37">
    <w:abstractNumId w:val="35"/>
  </w:num>
  <w:num w:numId="38">
    <w:abstractNumId w:val="28"/>
  </w:num>
  <w:num w:numId="39">
    <w:abstractNumId w:val="15"/>
  </w:num>
  <w:num w:numId="40">
    <w:abstractNumId w:val="2"/>
  </w:num>
  <w:num w:numId="41">
    <w:abstractNumId w:val="37"/>
  </w:num>
  <w:num w:numId="42">
    <w:abstractNumId w:val="3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revisionView w:inkAnnotations="0"/>
  <w:defaultTabStop w:val="708"/>
  <w:hyphenationZone w:val="425"/>
  <w:characterSpacingControl w:val="doNotCompress"/>
  <w:footnotePr>
    <w:footnote w:id="0"/>
    <w:footnote w:id="1"/>
  </w:footnotePr>
  <w:endnotePr>
    <w:endnote w:id="0"/>
    <w:endnote w:id="1"/>
  </w:endnotePr>
  <w:compat/>
  <w:rsids>
    <w:rsidRoot w:val="0032387D"/>
    <w:rsid w:val="00047D79"/>
    <w:rsid w:val="00183CF4"/>
    <w:rsid w:val="0032387D"/>
    <w:rsid w:val="009806B5"/>
    <w:rsid w:val="00AA3E6E"/>
    <w:rsid w:val="00AD28EF"/>
    <w:rsid w:val="00F809E9"/>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28EF"/>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semiHidden/>
    <w:unhideWhenUsed/>
    <w:rsid w:val="0032387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modalidade">
    <w:name w:val="modalidade"/>
    <w:basedOn w:val="Fontepargpadro"/>
    <w:rsid w:val="0032387D"/>
  </w:style>
  <w:style w:type="character" w:styleId="Hyperlink">
    <w:name w:val="Hyperlink"/>
    <w:basedOn w:val="Fontepargpadro"/>
    <w:uiPriority w:val="99"/>
    <w:unhideWhenUsed/>
    <w:rsid w:val="0032387D"/>
    <w:rPr>
      <w:color w:val="0000FF"/>
      <w:u w:val="single"/>
    </w:rPr>
  </w:style>
  <w:style w:type="character" w:styleId="HiperlinkVisitado">
    <w:name w:val="FollowedHyperlink"/>
    <w:basedOn w:val="Fontepargpadro"/>
    <w:uiPriority w:val="99"/>
    <w:semiHidden/>
    <w:unhideWhenUsed/>
    <w:rsid w:val="0032387D"/>
    <w:rPr>
      <w:color w:val="800080"/>
      <w:u w:val="single"/>
    </w:rPr>
  </w:style>
  <w:style w:type="paragraph" w:customStyle="1" w:styleId="beforesub">
    <w:name w:val="beforesub"/>
    <w:basedOn w:val="Normal"/>
    <w:rsid w:val="0032387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numeraparticipacao">
    <w:name w:val="numeraparticipacao"/>
    <w:basedOn w:val="Fontepargpadro"/>
    <w:rsid w:val="0032387D"/>
  </w:style>
  <w:style w:type="character" w:customStyle="1" w:styleId="layer1numeraparticipacao">
    <w:name w:val="layer1numeraparticipacao"/>
    <w:basedOn w:val="Fontepargpadro"/>
    <w:rsid w:val="0032387D"/>
  </w:style>
  <w:style w:type="paragraph" w:customStyle="1" w:styleId="sub1">
    <w:name w:val="sub1"/>
    <w:basedOn w:val="Normal"/>
    <w:rsid w:val="0032387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layer2numeraparticipacao">
    <w:name w:val="layer2numeraparticipacao"/>
    <w:basedOn w:val="Fontepargpadro"/>
    <w:rsid w:val="0032387D"/>
  </w:style>
  <w:style w:type="character" w:customStyle="1" w:styleId="numerasigiloso">
    <w:name w:val="numerasigiloso"/>
    <w:basedOn w:val="Fontepargpadro"/>
    <w:rsid w:val="0032387D"/>
  </w:style>
  <w:style w:type="character" w:customStyle="1" w:styleId="layer1numerasigiloso">
    <w:name w:val="layer1numerasigiloso"/>
    <w:basedOn w:val="Fontepargpadro"/>
    <w:rsid w:val="0032387D"/>
  </w:style>
  <w:style w:type="character" w:customStyle="1" w:styleId="numeraapresentacao">
    <w:name w:val="numeraapresentacao"/>
    <w:basedOn w:val="Fontepargpadro"/>
    <w:rsid w:val="0032387D"/>
  </w:style>
  <w:style w:type="character" w:customStyle="1" w:styleId="layer1numeraapresentacao">
    <w:name w:val="layer1numeraapresentacao"/>
    <w:basedOn w:val="Fontepargpadro"/>
    <w:rsid w:val="0032387D"/>
  </w:style>
  <w:style w:type="character" w:customStyle="1" w:styleId="layer2numeraapresentacao">
    <w:name w:val="layer2numeraapresentacao"/>
    <w:basedOn w:val="Fontepargpadro"/>
    <w:rsid w:val="0032387D"/>
  </w:style>
  <w:style w:type="character" w:customStyle="1" w:styleId="numeraproposta">
    <w:name w:val="numeraproposta"/>
    <w:basedOn w:val="Fontepargpadro"/>
    <w:rsid w:val="0032387D"/>
  </w:style>
  <w:style w:type="character" w:customStyle="1" w:styleId="layer1numeraproposta">
    <w:name w:val="layer1numeraproposta"/>
    <w:basedOn w:val="Fontepargpadro"/>
    <w:rsid w:val="0032387D"/>
  </w:style>
  <w:style w:type="character" w:customStyle="1" w:styleId="layer2numeraproposta">
    <w:name w:val="layer2numeraproposta"/>
    <w:basedOn w:val="Fontepargpadro"/>
    <w:rsid w:val="0032387D"/>
  </w:style>
  <w:style w:type="character" w:customStyle="1" w:styleId="numeraabertura">
    <w:name w:val="numeraabertura"/>
    <w:basedOn w:val="Fontepargpadro"/>
    <w:rsid w:val="0032387D"/>
  </w:style>
  <w:style w:type="character" w:customStyle="1" w:styleId="layer1numeraabertura">
    <w:name w:val="layer1numeraabertura"/>
    <w:basedOn w:val="Fontepargpadro"/>
    <w:rsid w:val="0032387D"/>
  </w:style>
  <w:style w:type="character" w:customStyle="1" w:styleId="agente">
    <w:name w:val="agente"/>
    <w:basedOn w:val="Fontepargpadro"/>
    <w:rsid w:val="0032387D"/>
  </w:style>
  <w:style w:type="character" w:customStyle="1" w:styleId="layer2numeraabertura">
    <w:name w:val="layer2numeraabertura"/>
    <w:basedOn w:val="Fontepargpadro"/>
    <w:rsid w:val="0032387D"/>
  </w:style>
  <w:style w:type="character" w:customStyle="1" w:styleId="numerajulgamento">
    <w:name w:val="numerajulgamento"/>
    <w:basedOn w:val="Fontepargpadro"/>
    <w:rsid w:val="0032387D"/>
  </w:style>
  <w:style w:type="character" w:customStyle="1" w:styleId="layer1numerajulgamento">
    <w:name w:val="layer1numerajulgamento"/>
    <w:basedOn w:val="Fontepargpadro"/>
    <w:rsid w:val="0032387D"/>
  </w:style>
  <w:style w:type="character" w:customStyle="1" w:styleId="layer2numerajulgamento">
    <w:name w:val="layer2numerajulgamento"/>
    <w:basedOn w:val="Fontepargpadro"/>
    <w:rsid w:val="0032387D"/>
  </w:style>
  <w:style w:type="character" w:customStyle="1" w:styleId="indproposta10">
    <w:name w:val="indproposta10"/>
    <w:basedOn w:val="Fontepargpadro"/>
    <w:rsid w:val="0032387D"/>
  </w:style>
  <w:style w:type="character" w:customStyle="1" w:styleId="indjulgamento9">
    <w:name w:val="indjulgamento9"/>
    <w:basedOn w:val="Fontepargpadro"/>
    <w:rsid w:val="0032387D"/>
  </w:style>
  <w:style w:type="character" w:customStyle="1" w:styleId="indjulgamento10">
    <w:name w:val="indjulgamento10"/>
    <w:basedOn w:val="Fontepargpadro"/>
    <w:rsid w:val="0032387D"/>
  </w:style>
  <w:style w:type="character" w:customStyle="1" w:styleId="indjulgamento11">
    <w:name w:val="indjulgamento11"/>
    <w:basedOn w:val="Fontepargpadro"/>
    <w:rsid w:val="0032387D"/>
  </w:style>
  <w:style w:type="character" w:customStyle="1" w:styleId="indjulgamento12">
    <w:name w:val="indjulgamento12"/>
    <w:basedOn w:val="Fontepargpadro"/>
    <w:rsid w:val="0032387D"/>
  </w:style>
  <w:style w:type="character" w:customStyle="1" w:styleId="numerahabilitacao">
    <w:name w:val="numerahabilitacao"/>
    <w:basedOn w:val="Fontepargpadro"/>
    <w:rsid w:val="0032387D"/>
  </w:style>
  <w:style w:type="character" w:customStyle="1" w:styleId="layer1numerahabilitacao">
    <w:name w:val="layer1numerahabilitacao"/>
    <w:basedOn w:val="Fontepargpadro"/>
    <w:rsid w:val="0032387D"/>
  </w:style>
  <w:style w:type="character" w:customStyle="1" w:styleId="layer2numerahabilitacao">
    <w:name w:val="layer2numerahabilitacao"/>
    <w:basedOn w:val="Fontepargpadro"/>
    <w:rsid w:val="0032387D"/>
  </w:style>
  <w:style w:type="character" w:customStyle="1" w:styleId="numeratermo">
    <w:name w:val="numeratermo"/>
    <w:basedOn w:val="Fontepargpadro"/>
    <w:rsid w:val="0032387D"/>
  </w:style>
  <w:style w:type="character" w:customStyle="1" w:styleId="layer1numeratermo">
    <w:name w:val="layer1numeratermo"/>
    <w:basedOn w:val="Fontepargpadro"/>
    <w:rsid w:val="0032387D"/>
  </w:style>
  <w:style w:type="character" w:customStyle="1" w:styleId="layer2numeratermo">
    <w:name w:val="layer2numeratermo"/>
    <w:basedOn w:val="Fontepargpadro"/>
    <w:rsid w:val="0032387D"/>
  </w:style>
  <w:style w:type="character" w:customStyle="1" w:styleId="numerarecursos">
    <w:name w:val="numerarecursos"/>
    <w:basedOn w:val="Fontepargpadro"/>
    <w:rsid w:val="0032387D"/>
  </w:style>
  <w:style w:type="character" w:customStyle="1" w:styleId="layer1numerarecursos">
    <w:name w:val="layer1numerarecursos"/>
    <w:basedOn w:val="Fontepargpadro"/>
    <w:rsid w:val="0032387D"/>
  </w:style>
  <w:style w:type="character" w:customStyle="1" w:styleId="layer2numerarecursos">
    <w:name w:val="layer2numerarecursos"/>
    <w:basedOn w:val="Fontepargpadro"/>
    <w:rsid w:val="0032387D"/>
  </w:style>
  <w:style w:type="character" w:customStyle="1" w:styleId="numerainfracoes">
    <w:name w:val="numerainfracoes"/>
    <w:basedOn w:val="Fontepargpadro"/>
    <w:rsid w:val="0032387D"/>
  </w:style>
  <w:style w:type="character" w:customStyle="1" w:styleId="layer1numerainfracoes">
    <w:name w:val="layer1numerainfracoes"/>
    <w:basedOn w:val="Fontepargpadro"/>
    <w:rsid w:val="0032387D"/>
  </w:style>
  <w:style w:type="character" w:customStyle="1" w:styleId="layer2numerainfracoes">
    <w:name w:val="layer2numerainfracoes"/>
    <w:basedOn w:val="Fontepargpadro"/>
    <w:rsid w:val="0032387D"/>
  </w:style>
  <w:style w:type="paragraph" w:customStyle="1" w:styleId="sub2">
    <w:name w:val="sub2"/>
    <w:basedOn w:val="Normal"/>
    <w:rsid w:val="0032387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numeraimpugnacao">
    <w:name w:val="numeraimpugnacao"/>
    <w:basedOn w:val="Fontepargpadro"/>
    <w:rsid w:val="0032387D"/>
  </w:style>
  <w:style w:type="character" w:customStyle="1" w:styleId="layer1numeraimpugnacao">
    <w:name w:val="layer1numeraimpugnacao"/>
    <w:basedOn w:val="Fontepargpadro"/>
    <w:rsid w:val="0032387D"/>
  </w:style>
  <w:style w:type="character" w:customStyle="1" w:styleId="numeragerais">
    <w:name w:val="numeragerais"/>
    <w:basedOn w:val="Fontepargpadro"/>
    <w:rsid w:val="0032387D"/>
  </w:style>
  <w:style w:type="character" w:customStyle="1" w:styleId="layer1numeragerais">
    <w:name w:val="layer1numeragerais"/>
    <w:basedOn w:val="Fontepargpadro"/>
    <w:rsid w:val="0032387D"/>
  </w:style>
  <w:style w:type="character" w:customStyle="1" w:styleId="layer2numeragerais">
    <w:name w:val="layer2numeragerais"/>
    <w:basedOn w:val="Fontepargpadro"/>
    <w:rsid w:val="0032387D"/>
  </w:style>
  <w:style w:type="character" w:customStyle="1" w:styleId="numanexop">
    <w:name w:val="numanexop"/>
    <w:basedOn w:val="Fontepargpadro"/>
    <w:rsid w:val="0032387D"/>
  </w:style>
  <w:style w:type="paragraph" w:customStyle="1" w:styleId="centralizado">
    <w:name w:val="centralizado"/>
    <w:basedOn w:val="Normal"/>
    <w:rsid w:val="0032387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Rodap">
    <w:name w:val="footer"/>
    <w:basedOn w:val="Normal"/>
    <w:link w:val="RodapChar"/>
    <w:uiPriority w:val="99"/>
    <w:unhideWhenUsed/>
    <w:rsid w:val="0032387D"/>
    <w:pPr>
      <w:tabs>
        <w:tab w:val="center" w:pos="4252"/>
        <w:tab w:val="right" w:pos="8504"/>
      </w:tabs>
      <w:spacing w:line="240" w:lineRule="auto"/>
    </w:pPr>
    <w:rPr>
      <w:rFonts w:ascii="Ecofont_Spranq_eco_Sans" w:eastAsiaTheme="minorEastAsia" w:hAnsi="Ecofont_Spranq_eco_Sans" w:cs="Tahoma"/>
      <w:sz w:val="24"/>
      <w:szCs w:val="24"/>
      <w:lang w:eastAsia="pt-BR"/>
    </w:rPr>
  </w:style>
  <w:style w:type="character" w:customStyle="1" w:styleId="RodapChar">
    <w:name w:val="Rodapé Char"/>
    <w:basedOn w:val="Fontepargpadro"/>
    <w:link w:val="Rodap"/>
    <w:uiPriority w:val="99"/>
    <w:rsid w:val="0032387D"/>
    <w:rPr>
      <w:rFonts w:ascii="Ecofont_Spranq_eco_Sans" w:eastAsiaTheme="minorEastAsia" w:hAnsi="Ecofont_Spranq_eco_Sans" w:cs="Tahoma"/>
      <w:sz w:val="24"/>
      <w:szCs w:val="24"/>
      <w:lang w:eastAsia="pt-BR"/>
    </w:rPr>
  </w:style>
  <w:style w:type="paragraph" w:customStyle="1" w:styleId="Nivel01">
    <w:name w:val="Nivel 01"/>
    <w:basedOn w:val="PargrafodaLista"/>
    <w:next w:val="Normal"/>
    <w:autoRedefine/>
    <w:qFormat/>
    <w:rsid w:val="0032387D"/>
    <w:pPr>
      <w:numPr>
        <w:numId w:val="3"/>
      </w:numPr>
      <w:spacing w:before="120" w:after="120" w:line="240" w:lineRule="auto"/>
      <w:ind w:left="0" w:hanging="357"/>
      <w:contextualSpacing w:val="0"/>
      <w:jc w:val="both"/>
      <w:outlineLvl w:val="0"/>
    </w:pPr>
    <w:rPr>
      <w:rFonts w:ascii="Arial" w:eastAsia="Arial" w:hAnsi="Arial" w:cs="Arial"/>
      <w:b/>
      <w:iCs/>
      <w:sz w:val="20"/>
      <w:szCs w:val="20"/>
      <w:lang w:eastAsia="pt-BR"/>
    </w:rPr>
  </w:style>
  <w:style w:type="paragraph" w:styleId="PargrafodaLista">
    <w:name w:val="List Paragraph"/>
    <w:basedOn w:val="Normal"/>
    <w:uiPriority w:val="34"/>
    <w:qFormat/>
    <w:rsid w:val="0032387D"/>
    <w:pPr>
      <w:ind w:left="720"/>
      <w:contextualSpacing/>
    </w:pPr>
  </w:style>
  <w:style w:type="paragraph" w:styleId="Textodebalo">
    <w:name w:val="Balloon Text"/>
    <w:basedOn w:val="Normal"/>
    <w:link w:val="TextodebaloChar"/>
    <w:uiPriority w:val="99"/>
    <w:semiHidden/>
    <w:unhideWhenUsed/>
    <w:rsid w:val="0032387D"/>
    <w:pPr>
      <w:spacing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32387D"/>
    <w:rPr>
      <w:rFonts w:ascii="Tahoma" w:hAnsi="Tahoma" w:cs="Tahoma"/>
      <w:sz w:val="16"/>
      <w:szCs w:val="16"/>
    </w:rPr>
  </w:style>
  <w:style w:type="table" w:styleId="Tabelacomgrade">
    <w:name w:val="Table Grid"/>
    <w:basedOn w:val="Tabelanormal"/>
    <w:uiPriority w:val="59"/>
    <w:rsid w:val="0032387D"/>
    <w:pPr>
      <w:spacing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Cabealho">
    <w:name w:val="header"/>
    <w:basedOn w:val="Normal"/>
    <w:link w:val="CabealhoChar"/>
    <w:uiPriority w:val="99"/>
    <w:semiHidden/>
    <w:unhideWhenUsed/>
    <w:rsid w:val="0032387D"/>
    <w:pPr>
      <w:tabs>
        <w:tab w:val="center" w:pos="4252"/>
        <w:tab w:val="right" w:pos="8504"/>
      </w:tabs>
      <w:spacing w:line="240" w:lineRule="auto"/>
    </w:pPr>
  </w:style>
  <w:style w:type="character" w:customStyle="1" w:styleId="CabealhoChar">
    <w:name w:val="Cabeçalho Char"/>
    <w:basedOn w:val="Fontepargpadro"/>
    <w:link w:val="Cabealho"/>
    <w:uiPriority w:val="99"/>
    <w:semiHidden/>
    <w:rsid w:val="0032387D"/>
  </w:style>
</w:styles>
</file>

<file path=word/webSettings.xml><?xml version="1.0" encoding="utf-8"?>
<w:webSettings xmlns:r="http://schemas.openxmlformats.org/officeDocument/2006/relationships" xmlns:w="http://schemas.openxmlformats.org/wordprocessingml/2006/main">
  <w:divs>
    <w:div w:id="491216343">
      <w:bodyDiv w:val="1"/>
      <w:marLeft w:val="0"/>
      <w:marRight w:val="0"/>
      <w:marTop w:val="0"/>
      <w:marBottom w:val="0"/>
      <w:divBdr>
        <w:top w:val="none" w:sz="0" w:space="0" w:color="auto"/>
        <w:left w:val="none" w:sz="0" w:space="0" w:color="auto"/>
        <w:bottom w:val="none" w:sz="0" w:space="0" w:color="auto"/>
        <w:right w:val="none" w:sz="0" w:space="0" w:color="auto"/>
      </w:divBdr>
      <w:divsChild>
        <w:div w:id="1253199494">
          <w:marLeft w:val="0"/>
          <w:marRight w:val="0"/>
          <w:marTop w:val="0"/>
          <w:marBottom w:val="0"/>
          <w:divBdr>
            <w:top w:val="none" w:sz="0" w:space="0" w:color="auto"/>
            <w:left w:val="none" w:sz="0" w:space="0" w:color="auto"/>
            <w:bottom w:val="none" w:sz="0" w:space="0" w:color="auto"/>
            <w:right w:val="none" w:sz="0" w:space="0" w:color="auto"/>
          </w:divBdr>
        </w:div>
        <w:div w:id="380324188">
          <w:marLeft w:val="0"/>
          <w:marRight w:val="0"/>
          <w:marTop w:val="0"/>
          <w:marBottom w:val="0"/>
          <w:divBdr>
            <w:top w:val="none" w:sz="0" w:space="0" w:color="auto"/>
            <w:left w:val="none" w:sz="0" w:space="0" w:color="auto"/>
            <w:bottom w:val="none" w:sz="0" w:space="0" w:color="auto"/>
            <w:right w:val="none" w:sz="0" w:space="0" w:color="auto"/>
          </w:divBdr>
        </w:div>
        <w:div w:id="1588610399">
          <w:marLeft w:val="0"/>
          <w:marRight w:val="0"/>
          <w:marTop w:val="0"/>
          <w:marBottom w:val="0"/>
          <w:divBdr>
            <w:top w:val="none" w:sz="0" w:space="0" w:color="auto"/>
            <w:left w:val="none" w:sz="0" w:space="0" w:color="auto"/>
            <w:bottom w:val="none" w:sz="0" w:space="0" w:color="auto"/>
            <w:right w:val="none" w:sz="0" w:space="0" w:color="auto"/>
          </w:divBdr>
        </w:div>
        <w:div w:id="1721435672">
          <w:marLeft w:val="0"/>
          <w:marRight w:val="0"/>
          <w:marTop w:val="0"/>
          <w:marBottom w:val="0"/>
          <w:divBdr>
            <w:top w:val="none" w:sz="0" w:space="0" w:color="auto"/>
            <w:left w:val="none" w:sz="0" w:space="0" w:color="auto"/>
            <w:bottom w:val="none" w:sz="0" w:space="0" w:color="auto"/>
            <w:right w:val="none" w:sz="0" w:space="0" w:color="auto"/>
          </w:divBdr>
        </w:div>
        <w:div w:id="1655597735">
          <w:marLeft w:val="0"/>
          <w:marRight w:val="0"/>
          <w:marTop w:val="0"/>
          <w:marBottom w:val="0"/>
          <w:divBdr>
            <w:top w:val="none" w:sz="0" w:space="0" w:color="auto"/>
            <w:left w:val="none" w:sz="0" w:space="0" w:color="auto"/>
            <w:bottom w:val="none" w:sz="0" w:space="0" w:color="auto"/>
            <w:right w:val="none" w:sz="0" w:space="0" w:color="auto"/>
          </w:divBdr>
        </w:div>
        <w:div w:id="540480804">
          <w:marLeft w:val="0"/>
          <w:marRight w:val="0"/>
          <w:marTop w:val="0"/>
          <w:marBottom w:val="0"/>
          <w:divBdr>
            <w:top w:val="none" w:sz="0" w:space="0" w:color="auto"/>
            <w:left w:val="none" w:sz="0" w:space="0" w:color="auto"/>
            <w:bottom w:val="none" w:sz="0" w:space="0" w:color="auto"/>
            <w:right w:val="none" w:sz="0" w:space="0" w:color="auto"/>
          </w:divBdr>
        </w:div>
        <w:div w:id="115611298">
          <w:marLeft w:val="0"/>
          <w:marRight w:val="0"/>
          <w:marTop w:val="0"/>
          <w:marBottom w:val="0"/>
          <w:divBdr>
            <w:top w:val="none" w:sz="0" w:space="0" w:color="auto"/>
            <w:left w:val="none" w:sz="0" w:space="0" w:color="auto"/>
            <w:bottom w:val="none" w:sz="0" w:space="0" w:color="auto"/>
            <w:right w:val="none" w:sz="0" w:space="0" w:color="auto"/>
          </w:divBdr>
        </w:div>
        <w:div w:id="1647396005">
          <w:marLeft w:val="0"/>
          <w:marRight w:val="0"/>
          <w:marTop w:val="0"/>
          <w:marBottom w:val="0"/>
          <w:divBdr>
            <w:top w:val="none" w:sz="0" w:space="0" w:color="auto"/>
            <w:left w:val="none" w:sz="0" w:space="0" w:color="auto"/>
            <w:bottom w:val="none" w:sz="0" w:space="0" w:color="auto"/>
            <w:right w:val="none" w:sz="0" w:space="0" w:color="auto"/>
          </w:divBdr>
        </w:div>
        <w:div w:id="99029764">
          <w:marLeft w:val="0"/>
          <w:marRight w:val="0"/>
          <w:marTop w:val="0"/>
          <w:marBottom w:val="0"/>
          <w:divBdr>
            <w:top w:val="none" w:sz="0" w:space="0" w:color="auto"/>
            <w:left w:val="none" w:sz="0" w:space="0" w:color="auto"/>
            <w:bottom w:val="none" w:sz="0" w:space="0" w:color="auto"/>
            <w:right w:val="none" w:sz="0" w:space="0" w:color="auto"/>
          </w:divBdr>
        </w:div>
        <w:div w:id="119154762">
          <w:marLeft w:val="0"/>
          <w:marRight w:val="0"/>
          <w:marTop w:val="0"/>
          <w:marBottom w:val="0"/>
          <w:divBdr>
            <w:top w:val="none" w:sz="0" w:space="0" w:color="auto"/>
            <w:left w:val="none" w:sz="0" w:space="0" w:color="auto"/>
            <w:bottom w:val="none" w:sz="0" w:space="0" w:color="auto"/>
            <w:right w:val="none" w:sz="0" w:space="0" w:color="auto"/>
          </w:divBdr>
        </w:div>
        <w:div w:id="632835505">
          <w:marLeft w:val="0"/>
          <w:marRight w:val="0"/>
          <w:marTop w:val="0"/>
          <w:marBottom w:val="0"/>
          <w:divBdr>
            <w:top w:val="none" w:sz="0" w:space="0" w:color="auto"/>
            <w:left w:val="none" w:sz="0" w:space="0" w:color="auto"/>
            <w:bottom w:val="none" w:sz="0" w:space="0" w:color="auto"/>
            <w:right w:val="none" w:sz="0" w:space="0" w:color="auto"/>
          </w:divBdr>
          <w:divsChild>
            <w:div w:id="933975047">
              <w:marLeft w:val="0"/>
              <w:marRight w:val="0"/>
              <w:marTop w:val="0"/>
              <w:marBottom w:val="0"/>
              <w:divBdr>
                <w:top w:val="none" w:sz="0" w:space="0" w:color="auto"/>
                <w:left w:val="none" w:sz="0" w:space="0" w:color="auto"/>
                <w:bottom w:val="none" w:sz="0" w:space="0" w:color="auto"/>
                <w:right w:val="none" w:sz="0" w:space="0" w:color="auto"/>
              </w:divBdr>
            </w:div>
          </w:divsChild>
        </w:div>
        <w:div w:id="219678235">
          <w:marLeft w:val="0"/>
          <w:marRight w:val="0"/>
          <w:marTop w:val="0"/>
          <w:marBottom w:val="0"/>
          <w:divBdr>
            <w:top w:val="none" w:sz="0" w:space="0" w:color="auto"/>
            <w:left w:val="none" w:sz="0" w:space="0" w:color="auto"/>
            <w:bottom w:val="none" w:sz="0" w:space="0" w:color="auto"/>
            <w:right w:val="none" w:sz="0" w:space="0" w:color="auto"/>
          </w:divBdr>
        </w:div>
        <w:div w:id="258299388">
          <w:marLeft w:val="0"/>
          <w:marRight w:val="0"/>
          <w:marTop w:val="0"/>
          <w:marBottom w:val="0"/>
          <w:divBdr>
            <w:top w:val="none" w:sz="0" w:space="0" w:color="auto"/>
            <w:left w:val="none" w:sz="0" w:space="0" w:color="auto"/>
            <w:bottom w:val="none" w:sz="0" w:space="0" w:color="auto"/>
            <w:right w:val="none" w:sz="0" w:space="0" w:color="auto"/>
          </w:divBdr>
          <w:divsChild>
            <w:div w:id="1102609537">
              <w:marLeft w:val="0"/>
              <w:marRight w:val="0"/>
              <w:marTop w:val="0"/>
              <w:marBottom w:val="0"/>
              <w:divBdr>
                <w:top w:val="none" w:sz="0" w:space="0" w:color="auto"/>
                <w:left w:val="none" w:sz="0" w:space="0" w:color="auto"/>
                <w:bottom w:val="none" w:sz="0" w:space="0" w:color="auto"/>
                <w:right w:val="none" w:sz="0" w:space="0" w:color="auto"/>
              </w:divBdr>
            </w:div>
          </w:divsChild>
        </w:div>
        <w:div w:id="1001933038">
          <w:marLeft w:val="0"/>
          <w:marRight w:val="0"/>
          <w:marTop w:val="0"/>
          <w:marBottom w:val="0"/>
          <w:divBdr>
            <w:top w:val="none" w:sz="0" w:space="0" w:color="auto"/>
            <w:left w:val="none" w:sz="0" w:space="0" w:color="auto"/>
            <w:bottom w:val="none" w:sz="0" w:space="0" w:color="auto"/>
            <w:right w:val="none" w:sz="0" w:space="0" w:color="auto"/>
          </w:divBdr>
        </w:div>
        <w:div w:id="1946686826">
          <w:marLeft w:val="0"/>
          <w:marRight w:val="0"/>
          <w:marTop w:val="0"/>
          <w:marBottom w:val="0"/>
          <w:divBdr>
            <w:top w:val="none" w:sz="0" w:space="0" w:color="auto"/>
            <w:left w:val="none" w:sz="0" w:space="0" w:color="auto"/>
            <w:bottom w:val="none" w:sz="0" w:space="0" w:color="auto"/>
            <w:right w:val="none" w:sz="0" w:space="0" w:color="auto"/>
          </w:divBdr>
        </w:div>
        <w:div w:id="323748564">
          <w:marLeft w:val="0"/>
          <w:marRight w:val="0"/>
          <w:marTop w:val="0"/>
          <w:marBottom w:val="0"/>
          <w:divBdr>
            <w:top w:val="none" w:sz="0" w:space="0" w:color="auto"/>
            <w:left w:val="none" w:sz="0" w:space="0" w:color="auto"/>
            <w:bottom w:val="none" w:sz="0" w:space="0" w:color="auto"/>
            <w:right w:val="none" w:sz="0" w:space="0" w:color="auto"/>
          </w:divBdr>
        </w:div>
        <w:div w:id="15887568">
          <w:marLeft w:val="0"/>
          <w:marRight w:val="0"/>
          <w:marTop w:val="0"/>
          <w:marBottom w:val="0"/>
          <w:divBdr>
            <w:top w:val="none" w:sz="0" w:space="0" w:color="auto"/>
            <w:left w:val="none" w:sz="0" w:space="0" w:color="auto"/>
            <w:bottom w:val="none" w:sz="0" w:space="0" w:color="auto"/>
            <w:right w:val="none" w:sz="0" w:space="0" w:color="auto"/>
          </w:divBdr>
        </w:div>
        <w:div w:id="440103516">
          <w:marLeft w:val="0"/>
          <w:marRight w:val="0"/>
          <w:marTop w:val="0"/>
          <w:marBottom w:val="0"/>
          <w:divBdr>
            <w:top w:val="none" w:sz="0" w:space="0" w:color="auto"/>
            <w:left w:val="none" w:sz="0" w:space="0" w:color="auto"/>
            <w:bottom w:val="none" w:sz="0" w:space="0" w:color="auto"/>
            <w:right w:val="none" w:sz="0" w:space="0" w:color="auto"/>
          </w:divBdr>
        </w:div>
        <w:div w:id="1652246841">
          <w:marLeft w:val="0"/>
          <w:marRight w:val="0"/>
          <w:marTop w:val="0"/>
          <w:marBottom w:val="0"/>
          <w:divBdr>
            <w:top w:val="none" w:sz="0" w:space="0" w:color="auto"/>
            <w:left w:val="none" w:sz="0" w:space="0" w:color="auto"/>
            <w:bottom w:val="none" w:sz="0" w:space="0" w:color="auto"/>
            <w:right w:val="none" w:sz="0" w:space="0" w:color="auto"/>
          </w:divBdr>
        </w:div>
        <w:div w:id="719787762">
          <w:marLeft w:val="0"/>
          <w:marRight w:val="0"/>
          <w:marTop w:val="0"/>
          <w:marBottom w:val="0"/>
          <w:divBdr>
            <w:top w:val="none" w:sz="0" w:space="0" w:color="auto"/>
            <w:left w:val="none" w:sz="0" w:space="0" w:color="auto"/>
            <w:bottom w:val="none" w:sz="0" w:space="0" w:color="auto"/>
            <w:right w:val="none" w:sz="0" w:space="0" w:color="auto"/>
          </w:divBdr>
        </w:div>
        <w:div w:id="13134084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leis/lcp/lcp12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s://www.planalto.gov.br/ccivil_03/_ato2019-2022/2022/Decreto/D11246.htm" TargetMode="External"/><Relationship Id="rId3" Type="http://schemas.openxmlformats.org/officeDocument/2006/relationships/settings" Target="settings.xml"/><Relationship Id="rId21" Type="http://schemas.openxmlformats.org/officeDocument/2006/relationships/hyperlink" Target="https://www.in.gov.br/en/web/dou/-/portaria-normativa-se/cgu-n-226-de-9-de-setembro-de-2025-654677738"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s://www.planalto.gov.br/ccivil_03/_ato2019-2022/2022/Decreto/D11246.htm" TargetMode="External"/><Relationship Id="rId47" Type="http://schemas.openxmlformats.org/officeDocument/2006/relationships/hyperlink" Target="https://pontal.sp.gov.br/concorrencia-eletronica-n062026-1706-as-9h" TargetMode="External"/><Relationship Id="rId50" Type="http://schemas.openxmlformats.org/officeDocument/2006/relationships/hyperlink" Target="mailto:gestaodecontratos@pontal.sp.gov.br" TargetMode="External"/><Relationship Id="rId7" Type="http://schemas.openxmlformats.org/officeDocument/2006/relationships/hyperlink" Target="http://www.planalto.gov.br/ccivil_03/_ato2019-2022/2021/lei/L14133.htm" TargetMode="External"/><Relationship Id="rId12" Type="http://schemas.openxmlformats.org/officeDocument/2006/relationships/hyperlink" Target="https://www.planalto.gov.br/ccivil_03/leis/lcp/lcp12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_ato2015-2018/2015/decreto/d8539.htm" TargetMode="External"/><Relationship Id="rId33" Type="http://schemas.openxmlformats.org/officeDocument/2006/relationships/hyperlink" Target="https://www.planalto.gov.br/ccivil_03/_ato2015-2018/2016/decreto/d8660.htm" TargetMode="External"/><Relationship Id="rId38" Type="http://schemas.openxmlformats.org/officeDocument/2006/relationships/hyperlink" Target="https://www.planalto.gov.br/ccivil_03/_ato2019-2022/2022/Decreto/D11246.htm" TargetMode="External"/><Relationship Id="rId46"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s://www.planalto.gov.br/ccivil_03/constituicao/constituicaocompilado.htm" TargetMode="External"/><Relationship Id="rId20" Type="http://schemas.openxmlformats.org/officeDocument/2006/relationships/hyperlink" Target="https://www.planalto.gov.br/ccivil_03/leis/lcp/lcp123.htm" TargetMode="External"/><Relationship Id="rId29" Type="http://schemas.openxmlformats.org/officeDocument/2006/relationships/hyperlink" Target="https://www.in.gov.br/en/web/dou/-/portaria-normativa-se/cgu-n-226-de-9-de-setembro-de-2025-654677738" TargetMode="External"/><Relationship Id="rId41" Type="http://schemas.openxmlformats.org/officeDocument/2006/relationships/hyperlink" Target="https://www.planalto.gov.br/ccivil_03/_ato2019-2022/2022/Decreto/D11246.ht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_ato2019-2022/2021/lei/l14133.htm" TargetMode="External"/><Relationship Id="rId32" Type="http://schemas.openxmlformats.org/officeDocument/2006/relationships/hyperlink" Target="https://www.gov.br/compras/pt-br/acesso-a-informacao/legislacao/instrucoes-normativas/instrucao-normativa-seges-me-no-73-de-30-de-setembro-de-2022"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s://www.planalto.gov.br/ccivil_03/_ato2019-2022/2022/Decreto/D11246.htm" TargetMode="External"/><Relationship Id="rId45" Type="http://schemas.openxmlformats.org/officeDocument/2006/relationships/image" Target="media/image2.png"/><Relationship Id="rId53"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www.planalto.gov.br/ccivil_03/constituicao/constituicaocompilado.htm" TargetMode="External"/><Relationship Id="rId23" Type="http://schemas.openxmlformats.org/officeDocument/2006/relationships/hyperlink" Target="https://www.planalto.gov.br/ccivil_03/constituicao/constituicaocompilado.htm" TargetMode="External"/><Relationship Id="rId28" Type="http://schemas.openxmlformats.org/officeDocument/2006/relationships/hyperlink" Target="https://www.gov.br/compras/pt-br/acesso-a-informacao/legislacao/instrucoes-normativas/instrucao-normativa-seges-mgi-no-382-de-17-de-setembro-de-2025"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mailto:gabinete@pontal.sp.gov.br" TargetMode="External"/><Relationship Id="rId10" Type="http://schemas.openxmlformats.org/officeDocument/2006/relationships/hyperlink" Target="https://www.gov.br/compras/pt-br%20" TargetMode="Externa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s://www.planalto.gov.br/ccivil_03/leis/l8429.htm" TargetMode="External"/><Relationship Id="rId44" Type="http://schemas.openxmlformats.org/officeDocument/2006/relationships/hyperlink" Target="https://www.planalto.gov.br/ccivil_03/_ato2019-2022/2022/Decreto/D11246.htm" TargetMode="External"/><Relationship Id="rId5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licitacao@pontal.sp.gov.br"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23-2026/2023/decreto/d11430.htm" TargetMode="External"/><Relationship Id="rId30" Type="http://schemas.openxmlformats.org/officeDocument/2006/relationships/hyperlink" Target="https://www.planalto.gov.br/ccivil_03/_ato2007-2010/2009/lei/l12187.htm" TargetMode="External"/><Relationship Id="rId35" Type="http://schemas.openxmlformats.org/officeDocument/2006/relationships/header" Target="header1.xml"/><Relationship Id="rId43" Type="http://schemas.openxmlformats.org/officeDocument/2006/relationships/hyperlink" Target="https://www.planalto.gov.br/ccivil_03/_ato2019-2022/2022/Decreto/D11246.htm" TargetMode="External"/><Relationship Id="rId48" Type="http://schemas.openxmlformats.org/officeDocument/2006/relationships/footer" Target="footer2.xml"/><Relationship Id="rId8" Type="http://schemas.openxmlformats.org/officeDocument/2006/relationships/hyperlink" Target="http://www.compras.gov.br" TargetMode="External"/><Relationship Id="rId51" Type="http://schemas.openxmlformats.org/officeDocument/2006/relationships/hyperlink" Target="mailto:comercial@objetivas.com.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70</Pages>
  <Words>27570</Words>
  <Characters>148882</Characters>
  <Application>Microsoft Office Word</Application>
  <DocSecurity>0</DocSecurity>
  <Lines>1240</Lines>
  <Paragraphs>352</Paragraphs>
  <ScaleCrop>false</ScaleCrop>
  <Company/>
  <LinksUpToDate>false</LinksUpToDate>
  <CharactersWithSpaces>176100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dtreis</dc:creator>
  <cp:lastModifiedBy>dtreis</cp:lastModifiedBy>
  <cp:revision>1</cp:revision>
  <cp:lastPrinted>2026-05-22T19:22:00Z</cp:lastPrinted>
  <dcterms:created xsi:type="dcterms:W3CDTF">2026-05-22T19:10:00Z</dcterms:created>
  <dcterms:modified xsi:type="dcterms:W3CDTF">2026-05-22T20:25:00Z</dcterms:modified>
</cp:coreProperties>
</file>