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AEF17E" w14:textId="64EAA28D" w:rsidR="00F768CB" w:rsidRPr="00855E76" w:rsidRDefault="00F768CB" w:rsidP="00F768CB">
      <w:pPr>
        <w:rPr>
          <w:rFonts w:ascii="Arial" w:hAnsi="Arial"/>
          <w:i/>
          <w:iCs/>
          <w:color w:val="405CA1"/>
          <w:sz w:val="54"/>
          <w:szCs w:val="54"/>
        </w:rPr>
      </w:pPr>
      <w:bookmarkStart w:id="0" w:name="_Hlk170824029"/>
      <w:bookmarkStart w:id="1" w:name="_Toc141249633"/>
      <w:bookmarkStart w:id="2" w:name="_Toc179688453"/>
      <w:bookmarkStart w:id="3" w:name="_Toc229994711"/>
      <w:bookmarkStart w:id="4" w:name="_Toc229996109"/>
      <w:bookmarkStart w:id="5" w:name="_Toc231960903"/>
      <w:bookmarkStart w:id="6" w:name="_Toc393535865"/>
      <w:bookmarkStart w:id="7" w:name="_Toc393535942"/>
      <w:bookmarkStart w:id="8" w:name="_Toc393622093"/>
      <w:bookmarkStart w:id="9" w:name="_Toc231960904"/>
      <w:bookmarkStart w:id="10" w:name="_Toc393622094"/>
      <w:bookmarkStart w:id="11" w:name="_Toc393535943"/>
      <w:bookmarkStart w:id="12" w:name="_Toc393535866"/>
      <w:bookmarkStart w:id="13" w:name="_Toc98060975"/>
      <w:r w:rsidRPr="00855E76">
        <w:rPr>
          <w:rFonts w:ascii="Arial" w:hAnsi="Arial"/>
          <w:color w:val="405CA1"/>
          <w:sz w:val="54"/>
          <w:szCs w:val="54"/>
        </w:rPr>
        <w:t xml:space="preserve">PREGÃO ELETRÔNICO Nº </w:t>
      </w:r>
      <w:r w:rsidR="00855E76" w:rsidRPr="00855E76">
        <w:rPr>
          <w:rFonts w:ascii="Arial" w:hAnsi="Arial"/>
          <w:color w:val="405CA1"/>
          <w:sz w:val="54"/>
          <w:szCs w:val="54"/>
        </w:rPr>
        <w:t>019</w:t>
      </w:r>
      <w:r w:rsidRPr="00855E76">
        <w:rPr>
          <w:rFonts w:ascii="Arial" w:hAnsi="Arial"/>
          <w:color w:val="405CA1"/>
          <w:sz w:val="54"/>
          <w:szCs w:val="54"/>
        </w:rPr>
        <w:t>/2024</w:t>
      </w:r>
    </w:p>
    <w:p w14:paraId="097329E5" w14:textId="77777777" w:rsidR="00F768CB" w:rsidRDefault="00F768CB" w:rsidP="00F768CB">
      <w:pPr>
        <w:spacing w:line="259" w:lineRule="auto"/>
        <w:rPr>
          <w:rFonts w:ascii="Arial" w:hAnsi="Arial"/>
          <w:b/>
          <w:bCs/>
          <w:color w:val="405CA1"/>
          <w:sz w:val="28"/>
          <w:szCs w:val="28"/>
        </w:rPr>
      </w:pPr>
    </w:p>
    <w:p w14:paraId="221AF5BC" w14:textId="77777777" w:rsidR="00F768CB" w:rsidRPr="006E1990" w:rsidRDefault="00F768CB" w:rsidP="00F768CB">
      <w:pPr>
        <w:spacing w:line="259" w:lineRule="auto"/>
        <w:rPr>
          <w:rFonts w:ascii="Arial" w:hAnsi="Arial"/>
          <w:b/>
          <w:bCs/>
          <w:color w:val="405CA1"/>
          <w:sz w:val="28"/>
          <w:szCs w:val="28"/>
        </w:rPr>
      </w:pPr>
    </w:p>
    <w:p w14:paraId="7F51E1F8" w14:textId="77777777" w:rsidR="00F768CB" w:rsidRPr="00F40125" w:rsidRDefault="00F768CB" w:rsidP="00F768CB">
      <w:pPr>
        <w:spacing w:line="259" w:lineRule="auto"/>
        <w:rPr>
          <w:rFonts w:ascii="Arial" w:hAnsi="Arial"/>
          <w:b/>
          <w:bCs/>
          <w:color w:val="405CA1"/>
          <w:sz w:val="28"/>
          <w:szCs w:val="28"/>
        </w:rPr>
      </w:pPr>
      <w:r w:rsidRPr="00F40125">
        <w:rPr>
          <w:rFonts w:ascii="Arial" w:hAnsi="Arial"/>
          <w:b/>
          <w:bCs/>
          <w:color w:val="405CA1"/>
          <w:sz w:val="28"/>
          <w:szCs w:val="28"/>
        </w:rPr>
        <w:t>CONTRAT</w:t>
      </w:r>
      <w:r w:rsidRPr="00855E76">
        <w:rPr>
          <w:rFonts w:ascii="Arial" w:hAnsi="Arial"/>
          <w:b/>
          <w:bCs/>
          <w:color w:val="405CA1"/>
          <w:sz w:val="28"/>
          <w:szCs w:val="28"/>
        </w:rPr>
        <w:t>ANTE</w:t>
      </w:r>
    </w:p>
    <w:p w14:paraId="0356DB89" w14:textId="77777777" w:rsidR="00F768CB" w:rsidRPr="00F40125" w:rsidRDefault="00F768CB" w:rsidP="00F768CB">
      <w:pPr>
        <w:rPr>
          <w:rFonts w:ascii="Arial" w:hAnsi="Arial"/>
          <w:color w:val="5B5B5F"/>
          <w:sz w:val="28"/>
          <w:szCs w:val="28"/>
        </w:rPr>
      </w:pPr>
      <w:r w:rsidRPr="00F40125">
        <w:rPr>
          <w:rFonts w:ascii="Arial" w:hAnsi="Arial"/>
          <w:color w:val="5B5B5F"/>
          <w:sz w:val="28"/>
          <w:szCs w:val="28"/>
        </w:rPr>
        <w:t>MUNIC</w:t>
      </w:r>
      <w:r>
        <w:rPr>
          <w:rFonts w:ascii="Arial" w:hAnsi="Arial"/>
          <w:color w:val="5B5B5F"/>
          <w:sz w:val="28"/>
          <w:szCs w:val="28"/>
        </w:rPr>
        <w:t>Í</w:t>
      </w:r>
      <w:r w:rsidRPr="00F40125">
        <w:rPr>
          <w:rFonts w:ascii="Arial" w:hAnsi="Arial"/>
          <w:color w:val="5B5B5F"/>
          <w:sz w:val="28"/>
          <w:szCs w:val="28"/>
        </w:rPr>
        <w:t>P</w:t>
      </w:r>
      <w:r>
        <w:rPr>
          <w:rFonts w:ascii="Arial" w:hAnsi="Arial"/>
          <w:color w:val="5B5B5F"/>
          <w:sz w:val="28"/>
          <w:szCs w:val="28"/>
        </w:rPr>
        <w:t xml:space="preserve">IO </w:t>
      </w:r>
      <w:r w:rsidRPr="00F40125">
        <w:rPr>
          <w:rFonts w:ascii="Arial" w:hAnsi="Arial"/>
          <w:color w:val="5B5B5F"/>
          <w:sz w:val="28"/>
          <w:szCs w:val="28"/>
        </w:rPr>
        <w:t>DE SERTÃOZINHO/SP</w:t>
      </w:r>
    </w:p>
    <w:p w14:paraId="3630D4BC" w14:textId="77777777" w:rsidR="00F768CB" w:rsidRPr="00F40125" w:rsidRDefault="00F768CB" w:rsidP="00F768CB">
      <w:pPr>
        <w:rPr>
          <w:rFonts w:ascii="Arial" w:hAnsi="Arial"/>
          <w:color w:val="5B5B5F"/>
          <w:sz w:val="28"/>
          <w:szCs w:val="28"/>
        </w:rPr>
      </w:pPr>
    </w:p>
    <w:p w14:paraId="0A5E1275" w14:textId="77777777" w:rsidR="00F768CB" w:rsidRPr="00F40125" w:rsidRDefault="00F768CB" w:rsidP="00F768CB">
      <w:pPr>
        <w:rPr>
          <w:rFonts w:ascii="Arial" w:hAnsi="Arial"/>
          <w:b/>
          <w:bCs/>
          <w:color w:val="405CA1"/>
          <w:sz w:val="28"/>
          <w:szCs w:val="28"/>
        </w:rPr>
      </w:pPr>
    </w:p>
    <w:p w14:paraId="55F6C408" w14:textId="77777777" w:rsidR="00F768CB" w:rsidRPr="00F40125" w:rsidRDefault="00F768CB" w:rsidP="00F768CB">
      <w:pPr>
        <w:rPr>
          <w:rFonts w:ascii="Arial" w:hAnsi="Arial"/>
          <w:b/>
          <w:bCs/>
          <w:color w:val="5B5B5F"/>
          <w:sz w:val="28"/>
          <w:szCs w:val="28"/>
        </w:rPr>
      </w:pPr>
      <w:r w:rsidRPr="00F40125">
        <w:rPr>
          <w:rFonts w:ascii="Arial" w:hAnsi="Arial"/>
          <w:b/>
          <w:bCs/>
          <w:color w:val="405CA1"/>
          <w:sz w:val="28"/>
          <w:szCs w:val="28"/>
        </w:rPr>
        <w:t>OBJETO</w:t>
      </w:r>
    </w:p>
    <w:p w14:paraId="6EDE8CCA" w14:textId="2E0A376E" w:rsidR="00F768CB" w:rsidRDefault="00461452" w:rsidP="00A5052B">
      <w:pPr>
        <w:jc w:val="both"/>
        <w:rPr>
          <w:rFonts w:ascii="Arial" w:hAnsi="Arial"/>
          <w:color w:val="595959" w:themeColor="text1" w:themeTint="A6"/>
          <w:sz w:val="28"/>
          <w:szCs w:val="28"/>
        </w:rPr>
      </w:pPr>
      <w:bookmarkStart w:id="14" w:name="_Hlk182833390"/>
      <w:r w:rsidRPr="00461452">
        <w:rPr>
          <w:rFonts w:ascii="Arial" w:hAnsi="Arial"/>
          <w:color w:val="595959" w:themeColor="text1" w:themeTint="A6"/>
          <w:sz w:val="28"/>
          <w:szCs w:val="28"/>
        </w:rPr>
        <w:t>R</w:t>
      </w:r>
      <w:r w:rsidRPr="00855E76">
        <w:rPr>
          <w:rFonts w:ascii="Arial" w:hAnsi="Arial"/>
          <w:color w:val="595959" w:themeColor="text1" w:themeTint="A6"/>
          <w:sz w:val="28"/>
          <w:szCs w:val="28"/>
        </w:rPr>
        <w:t>egi</w:t>
      </w:r>
      <w:r w:rsidRPr="00461452">
        <w:rPr>
          <w:rFonts w:ascii="Arial" w:hAnsi="Arial"/>
          <w:color w:val="595959" w:themeColor="text1" w:themeTint="A6"/>
          <w:sz w:val="28"/>
          <w:szCs w:val="28"/>
        </w:rPr>
        <w:t xml:space="preserve">stro de preços para aquisição </w:t>
      </w:r>
      <w:bookmarkStart w:id="15" w:name="_Hlk182834788"/>
      <w:r w:rsidRPr="00461452">
        <w:rPr>
          <w:rFonts w:ascii="Arial" w:hAnsi="Arial"/>
          <w:color w:val="595959" w:themeColor="text1" w:themeTint="A6"/>
          <w:sz w:val="28"/>
          <w:szCs w:val="28"/>
        </w:rPr>
        <w:t>de fórmula infantil</w:t>
      </w:r>
      <w:bookmarkEnd w:id="15"/>
      <w:r w:rsidRPr="00461452">
        <w:rPr>
          <w:rFonts w:ascii="Arial" w:hAnsi="Arial"/>
          <w:color w:val="595959" w:themeColor="text1" w:themeTint="A6"/>
          <w:sz w:val="28"/>
          <w:szCs w:val="28"/>
        </w:rPr>
        <w:t>.</w:t>
      </w:r>
    </w:p>
    <w:bookmarkEnd w:id="14"/>
    <w:p w14:paraId="63175D9B" w14:textId="77777777" w:rsidR="00855E76" w:rsidRPr="00461452" w:rsidRDefault="00855E76" w:rsidP="00A5052B">
      <w:pPr>
        <w:jc w:val="both"/>
        <w:rPr>
          <w:rFonts w:ascii="Arial" w:hAnsi="Arial"/>
          <w:color w:val="595959" w:themeColor="text1" w:themeTint="A6"/>
          <w:sz w:val="28"/>
          <w:szCs w:val="28"/>
        </w:rPr>
      </w:pPr>
    </w:p>
    <w:p w14:paraId="6ACC0C4E" w14:textId="77777777" w:rsidR="00F768CB" w:rsidRPr="00F40125" w:rsidRDefault="00F768CB" w:rsidP="00F768CB">
      <w:pPr>
        <w:rPr>
          <w:rFonts w:ascii="Arial" w:hAnsi="Arial"/>
          <w:color w:val="5B5B5F"/>
          <w:sz w:val="28"/>
          <w:szCs w:val="28"/>
        </w:rPr>
      </w:pPr>
    </w:p>
    <w:p w14:paraId="3100EDF8"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VALOR TOTAL DA CONTRATAÇÃO</w:t>
      </w:r>
    </w:p>
    <w:p w14:paraId="0BB610A6" w14:textId="73A9B8FB" w:rsidR="00F768CB" w:rsidRPr="00461452" w:rsidRDefault="00F768CB" w:rsidP="00F768CB">
      <w:pPr>
        <w:rPr>
          <w:rFonts w:ascii="Arial" w:hAnsi="Arial"/>
          <w:color w:val="595959" w:themeColor="text1" w:themeTint="A6"/>
          <w:sz w:val="28"/>
          <w:szCs w:val="28"/>
        </w:rPr>
      </w:pPr>
      <w:r w:rsidRPr="00461452">
        <w:rPr>
          <w:rFonts w:ascii="Arial" w:hAnsi="Arial"/>
          <w:color w:val="595959" w:themeColor="text1" w:themeTint="A6"/>
          <w:sz w:val="28"/>
          <w:szCs w:val="28"/>
        </w:rPr>
        <w:t xml:space="preserve">R$ </w:t>
      </w:r>
      <w:r w:rsidR="00855E76">
        <w:rPr>
          <w:rFonts w:ascii="Arial" w:hAnsi="Arial"/>
          <w:color w:val="595959" w:themeColor="text1" w:themeTint="A6"/>
          <w:sz w:val="28"/>
          <w:szCs w:val="28"/>
        </w:rPr>
        <w:t>442.540,00</w:t>
      </w:r>
    </w:p>
    <w:p w14:paraId="62A963B4" w14:textId="77777777" w:rsidR="00F768CB" w:rsidRPr="00F40125" w:rsidRDefault="00F768CB" w:rsidP="00F768CB">
      <w:pPr>
        <w:rPr>
          <w:rFonts w:ascii="Arial" w:hAnsi="Arial"/>
          <w:color w:val="5B5B5F"/>
          <w:sz w:val="28"/>
          <w:szCs w:val="28"/>
        </w:rPr>
      </w:pPr>
    </w:p>
    <w:p w14:paraId="1762E176" w14:textId="77777777" w:rsidR="00F768CB" w:rsidRPr="00F40125" w:rsidRDefault="00F768CB" w:rsidP="00F768CB">
      <w:pPr>
        <w:spacing w:before="240" w:line="276" w:lineRule="auto"/>
        <w:jc w:val="both"/>
        <w:rPr>
          <w:rStyle w:val="TextodoEspaoReservado"/>
          <w:rFonts w:ascii="Arial" w:hAnsi="Arial"/>
          <w:b/>
          <w:color w:val="405CA1"/>
          <w:sz w:val="28"/>
          <w:szCs w:val="28"/>
        </w:rPr>
      </w:pPr>
      <w:r w:rsidRPr="00F40125">
        <w:rPr>
          <w:rFonts w:ascii="Arial" w:hAnsi="Arial"/>
          <w:b/>
          <w:color w:val="405CA1"/>
          <w:sz w:val="28"/>
          <w:szCs w:val="28"/>
        </w:rPr>
        <w:t>DATA DO INÍCIO DO PRAZO PARA ENVIO DA PROPOSTA ELETRÔNICA</w:t>
      </w:r>
      <w:r w:rsidRPr="00F40125">
        <w:rPr>
          <w:rStyle w:val="TextodoEspaoReservado"/>
          <w:rFonts w:ascii="Arial" w:hAnsi="Arial"/>
          <w:b/>
          <w:color w:val="405CA1"/>
          <w:sz w:val="28"/>
          <w:szCs w:val="28"/>
        </w:rPr>
        <w:t xml:space="preserve"> </w:t>
      </w:r>
    </w:p>
    <w:p w14:paraId="47702304" w14:textId="5BD10324" w:rsidR="00F768CB" w:rsidRPr="00855E76" w:rsidRDefault="00855E76" w:rsidP="00F768CB">
      <w:pPr>
        <w:rPr>
          <w:rFonts w:ascii="Arial" w:hAnsi="Arial"/>
          <w:b/>
          <w:bCs/>
          <w:color w:val="595959" w:themeColor="text1" w:themeTint="A6"/>
          <w:sz w:val="28"/>
          <w:szCs w:val="28"/>
        </w:rPr>
      </w:pPr>
      <w:r w:rsidRPr="00855E76">
        <w:rPr>
          <w:rFonts w:ascii="Arial" w:hAnsi="Arial"/>
          <w:color w:val="595959" w:themeColor="text1" w:themeTint="A6"/>
          <w:sz w:val="28"/>
          <w:szCs w:val="28"/>
        </w:rPr>
        <w:t>19/11/2024</w:t>
      </w:r>
    </w:p>
    <w:p w14:paraId="33FC1E4E" w14:textId="77777777" w:rsidR="00F768CB" w:rsidRPr="00F40125" w:rsidRDefault="00F768CB" w:rsidP="00F768CB">
      <w:pPr>
        <w:jc w:val="both"/>
        <w:rPr>
          <w:rFonts w:ascii="Arial" w:hAnsi="Arial"/>
          <w:b/>
          <w:color w:val="FF0000"/>
          <w:sz w:val="28"/>
          <w:szCs w:val="28"/>
        </w:rPr>
      </w:pPr>
    </w:p>
    <w:p w14:paraId="6A23659C" w14:textId="77777777" w:rsidR="00F768CB" w:rsidRPr="00F40125" w:rsidRDefault="00F768CB" w:rsidP="00F768CB">
      <w:pPr>
        <w:rPr>
          <w:rFonts w:ascii="Arial" w:hAnsi="Arial"/>
          <w:color w:val="5B5B5F"/>
          <w:sz w:val="28"/>
          <w:szCs w:val="28"/>
        </w:rPr>
      </w:pPr>
    </w:p>
    <w:p w14:paraId="6AFDF241"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DATA E HORA DA ABERTURA DA SESSÃO PÚBLICA</w:t>
      </w:r>
    </w:p>
    <w:p w14:paraId="2B4386A0" w14:textId="211AF076" w:rsidR="00F768CB" w:rsidRPr="00855E76" w:rsidRDefault="00855E76" w:rsidP="00F768CB">
      <w:pPr>
        <w:rPr>
          <w:rFonts w:ascii="Arial" w:hAnsi="Arial"/>
          <w:b/>
          <w:bCs/>
          <w:color w:val="595959" w:themeColor="text1" w:themeTint="A6"/>
          <w:sz w:val="28"/>
          <w:szCs w:val="28"/>
        </w:rPr>
      </w:pPr>
      <w:r w:rsidRPr="00855E76">
        <w:rPr>
          <w:rFonts w:ascii="Arial" w:hAnsi="Arial"/>
          <w:color w:val="595959" w:themeColor="text1" w:themeTint="A6"/>
          <w:sz w:val="28"/>
          <w:szCs w:val="28"/>
        </w:rPr>
        <w:t>02/12/2024</w:t>
      </w:r>
      <w:r>
        <w:rPr>
          <w:rFonts w:ascii="Arial" w:hAnsi="Arial"/>
          <w:color w:val="595959" w:themeColor="text1" w:themeTint="A6"/>
          <w:sz w:val="28"/>
          <w:szCs w:val="28"/>
        </w:rPr>
        <w:t xml:space="preserve"> - </w:t>
      </w:r>
      <w:r w:rsidR="00F768CB" w:rsidRPr="00855E76">
        <w:rPr>
          <w:rFonts w:ascii="Arial" w:hAnsi="Arial"/>
          <w:color w:val="595959" w:themeColor="text1" w:themeTint="A6"/>
          <w:sz w:val="28"/>
          <w:szCs w:val="28"/>
        </w:rPr>
        <w:t xml:space="preserve">às </w:t>
      </w:r>
      <w:r w:rsidRPr="00855E76">
        <w:rPr>
          <w:rFonts w:ascii="Arial" w:hAnsi="Arial"/>
          <w:color w:val="595959" w:themeColor="text1" w:themeTint="A6"/>
          <w:sz w:val="28"/>
          <w:szCs w:val="28"/>
        </w:rPr>
        <w:t>09</w:t>
      </w:r>
      <w:r w:rsidR="00F768CB" w:rsidRPr="00855E76">
        <w:rPr>
          <w:rFonts w:ascii="Arial" w:hAnsi="Arial"/>
          <w:color w:val="595959" w:themeColor="text1" w:themeTint="A6"/>
          <w:sz w:val="28"/>
          <w:szCs w:val="28"/>
        </w:rPr>
        <w:t>h</w:t>
      </w:r>
    </w:p>
    <w:p w14:paraId="589067E3" w14:textId="77777777" w:rsidR="00F768CB" w:rsidRPr="00F40125" w:rsidRDefault="00F768CB" w:rsidP="00F768CB">
      <w:pPr>
        <w:rPr>
          <w:rFonts w:ascii="Arial" w:hAnsi="Arial"/>
          <w:b/>
          <w:bCs/>
          <w:color w:val="5B5B5F"/>
          <w:sz w:val="28"/>
          <w:szCs w:val="28"/>
        </w:rPr>
      </w:pPr>
    </w:p>
    <w:p w14:paraId="36EE5F69" w14:textId="77777777" w:rsidR="00F768CB" w:rsidRPr="00F40125" w:rsidRDefault="00F768CB" w:rsidP="00F768CB">
      <w:pPr>
        <w:jc w:val="both"/>
        <w:rPr>
          <w:rFonts w:ascii="Arial" w:hAnsi="Arial"/>
          <w:b/>
          <w:bCs/>
          <w:caps/>
          <w:color w:val="405CA1"/>
          <w:sz w:val="28"/>
          <w:szCs w:val="28"/>
        </w:rPr>
      </w:pPr>
    </w:p>
    <w:p w14:paraId="71CF00DB" w14:textId="77777777" w:rsidR="00F768CB" w:rsidRPr="00F40125" w:rsidRDefault="00F768CB" w:rsidP="00F768CB">
      <w:pPr>
        <w:jc w:val="both"/>
        <w:rPr>
          <w:rFonts w:ascii="Arial" w:hAnsi="Arial"/>
          <w:caps/>
          <w:color w:val="0000FF"/>
          <w:sz w:val="28"/>
          <w:szCs w:val="28"/>
        </w:rPr>
      </w:pPr>
      <w:r w:rsidRPr="00F40125">
        <w:rPr>
          <w:rFonts w:ascii="Arial" w:hAnsi="Arial"/>
          <w:b/>
          <w:bCs/>
          <w:caps/>
          <w:color w:val="405CA1"/>
          <w:sz w:val="28"/>
          <w:szCs w:val="28"/>
        </w:rPr>
        <w:t>Critério de Julgamento</w:t>
      </w:r>
    </w:p>
    <w:p w14:paraId="2D60B6DD" w14:textId="481E83A1" w:rsidR="00F768CB" w:rsidRPr="00F40125" w:rsidRDefault="00F768CB" w:rsidP="00F768CB">
      <w:pPr>
        <w:jc w:val="both"/>
        <w:rPr>
          <w:rFonts w:ascii="Arial" w:hAnsi="Arial"/>
          <w:sz w:val="28"/>
          <w:szCs w:val="28"/>
        </w:rPr>
      </w:pPr>
      <w:r w:rsidRPr="00F40125">
        <w:rPr>
          <w:rFonts w:ascii="Arial" w:hAnsi="Arial"/>
          <w:color w:val="595959" w:themeColor="text1" w:themeTint="A6"/>
          <w:sz w:val="28"/>
          <w:szCs w:val="28"/>
        </w:rPr>
        <w:t>menor preço</w:t>
      </w:r>
    </w:p>
    <w:p w14:paraId="725405F0" w14:textId="77777777" w:rsidR="00F768CB" w:rsidRDefault="00F768CB" w:rsidP="00F768CB">
      <w:pPr>
        <w:jc w:val="both"/>
        <w:rPr>
          <w:rFonts w:ascii="Arial" w:hAnsi="Arial"/>
          <w:sz w:val="28"/>
          <w:szCs w:val="28"/>
        </w:rPr>
      </w:pPr>
    </w:p>
    <w:p w14:paraId="1C74B73C" w14:textId="77777777" w:rsidR="00F768CB" w:rsidRPr="00F40125" w:rsidRDefault="00F768CB" w:rsidP="00F768CB">
      <w:pPr>
        <w:jc w:val="both"/>
        <w:rPr>
          <w:rFonts w:ascii="Arial" w:hAnsi="Arial"/>
          <w:sz w:val="28"/>
          <w:szCs w:val="28"/>
        </w:rPr>
      </w:pPr>
    </w:p>
    <w:p w14:paraId="44A633C4" w14:textId="77777777" w:rsidR="00F768CB" w:rsidRPr="00F40125" w:rsidRDefault="00F768CB" w:rsidP="00F768CB">
      <w:pPr>
        <w:jc w:val="both"/>
        <w:rPr>
          <w:rFonts w:ascii="Arial" w:hAnsi="Arial"/>
          <w:caps/>
          <w:sz w:val="28"/>
          <w:szCs w:val="28"/>
        </w:rPr>
      </w:pPr>
      <w:r w:rsidRPr="00F40125">
        <w:rPr>
          <w:rFonts w:ascii="Arial" w:hAnsi="Arial"/>
          <w:b/>
          <w:bCs/>
          <w:caps/>
          <w:color w:val="405CA1"/>
          <w:sz w:val="28"/>
          <w:szCs w:val="28"/>
        </w:rPr>
        <w:t>Modo de disputa</w:t>
      </w:r>
    </w:p>
    <w:p w14:paraId="371CBE2B" w14:textId="77777777" w:rsidR="00F768CB" w:rsidRPr="00F40125" w:rsidRDefault="00F768CB" w:rsidP="00F768CB">
      <w:pPr>
        <w:jc w:val="both"/>
        <w:rPr>
          <w:rFonts w:ascii="Arial" w:hAnsi="Arial"/>
          <w:sz w:val="28"/>
          <w:szCs w:val="28"/>
        </w:rPr>
      </w:pPr>
      <w:r w:rsidRPr="00F40125">
        <w:rPr>
          <w:rFonts w:ascii="Arial" w:hAnsi="Arial"/>
          <w:color w:val="595959" w:themeColor="text1" w:themeTint="A6"/>
          <w:sz w:val="28"/>
          <w:szCs w:val="28"/>
        </w:rPr>
        <w:t>aberto</w:t>
      </w:r>
    </w:p>
    <w:p w14:paraId="64B85AE6" w14:textId="77777777" w:rsidR="00F768CB" w:rsidRDefault="00F768CB" w:rsidP="00F768CB">
      <w:pPr>
        <w:rPr>
          <w:rFonts w:ascii="Arial" w:hAnsi="Arial"/>
          <w:color w:val="5B5B5F"/>
          <w:sz w:val="28"/>
          <w:szCs w:val="28"/>
        </w:rPr>
      </w:pPr>
    </w:p>
    <w:p w14:paraId="0F841D3F" w14:textId="77777777" w:rsidR="00F768CB" w:rsidRPr="00F40125" w:rsidRDefault="00F768CB" w:rsidP="00F768CB">
      <w:pPr>
        <w:rPr>
          <w:rFonts w:ascii="Arial" w:hAnsi="Arial"/>
          <w:color w:val="5B5B5F"/>
          <w:sz w:val="28"/>
          <w:szCs w:val="28"/>
        </w:rPr>
      </w:pPr>
    </w:p>
    <w:p w14:paraId="5A62BEBF" w14:textId="77777777" w:rsidR="00F768CB" w:rsidRPr="00F40125" w:rsidRDefault="00F768CB" w:rsidP="00F768CB">
      <w:pPr>
        <w:rPr>
          <w:rFonts w:ascii="Arial" w:hAnsi="Arial"/>
          <w:b/>
          <w:bCs/>
          <w:color w:val="405CA1"/>
          <w:sz w:val="28"/>
          <w:szCs w:val="28"/>
        </w:rPr>
      </w:pPr>
      <w:r w:rsidRPr="00F40125">
        <w:rPr>
          <w:rFonts w:ascii="Arial" w:hAnsi="Arial"/>
          <w:b/>
          <w:bCs/>
          <w:color w:val="405CA1"/>
          <w:sz w:val="28"/>
          <w:szCs w:val="28"/>
        </w:rPr>
        <w:t>PREFERÊNCIA ME/EPP/EQUIPARADAS</w:t>
      </w:r>
    </w:p>
    <w:p w14:paraId="193C7C75" w14:textId="23D58B63" w:rsidR="00F768CB" w:rsidRPr="00855E76" w:rsidRDefault="004D665A" w:rsidP="00F768CB">
      <w:pPr>
        <w:rPr>
          <w:rFonts w:ascii="Arial" w:hAnsi="Arial"/>
          <w:color w:val="595959" w:themeColor="text1" w:themeTint="A6"/>
          <w:sz w:val="28"/>
          <w:szCs w:val="28"/>
        </w:rPr>
      </w:pPr>
      <w:r w:rsidRPr="00855E76">
        <w:rPr>
          <w:rFonts w:ascii="Arial" w:hAnsi="Arial"/>
          <w:color w:val="595959" w:themeColor="text1" w:themeTint="A6"/>
          <w:sz w:val="28"/>
          <w:szCs w:val="28"/>
        </w:rPr>
        <w:t>sim</w:t>
      </w:r>
    </w:p>
    <w:p w14:paraId="407F4A87" w14:textId="77777777" w:rsidR="00F768CB" w:rsidRDefault="00F768CB" w:rsidP="00F768CB">
      <w:pPr>
        <w:rPr>
          <w:rFonts w:ascii="Arial" w:hAnsi="Arial"/>
          <w:b/>
          <w:bCs/>
          <w:color w:val="5B5B5F"/>
          <w:sz w:val="28"/>
          <w:szCs w:val="28"/>
        </w:rPr>
      </w:pPr>
    </w:p>
    <w:p w14:paraId="6E5AF575" w14:textId="77777777" w:rsidR="00F768CB" w:rsidRDefault="00F768CB" w:rsidP="00F768CB">
      <w:pPr>
        <w:rPr>
          <w:rFonts w:ascii="Arial" w:hAnsi="Arial"/>
          <w:b/>
          <w:bCs/>
          <w:color w:val="5B5B5F"/>
          <w:sz w:val="28"/>
          <w:szCs w:val="28"/>
        </w:rPr>
      </w:pPr>
    </w:p>
    <w:p w14:paraId="3287703B" w14:textId="77777777" w:rsidR="00F768CB" w:rsidRDefault="00F768CB" w:rsidP="00F768CB">
      <w:pPr>
        <w:rPr>
          <w:rFonts w:ascii="Arial" w:hAnsi="Arial"/>
          <w:b/>
          <w:bCs/>
          <w:color w:val="5B5B5F"/>
          <w:sz w:val="28"/>
          <w:szCs w:val="28"/>
        </w:rPr>
      </w:pPr>
    </w:p>
    <w:p w14:paraId="0B88912C" w14:textId="77777777" w:rsidR="00461452" w:rsidRDefault="00461452" w:rsidP="00F768CB">
      <w:pPr>
        <w:rPr>
          <w:rFonts w:ascii="Arial" w:hAnsi="Arial"/>
          <w:b/>
          <w:bCs/>
          <w:color w:val="5B5B5F"/>
          <w:sz w:val="28"/>
          <w:szCs w:val="28"/>
        </w:rPr>
      </w:pPr>
    </w:p>
    <w:p w14:paraId="10E9627A" w14:textId="77777777" w:rsidR="00F768CB" w:rsidRDefault="00F768CB" w:rsidP="00F768CB">
      <w:pPr>
        <w:rPr>
          <w:rFonts w:ascii="Arial" w:hAnsi="Arial"/>
          <w:b/>
          <w:bCs/>
          <w:color w:val="5B5B5F"/>
          <w:sz w:val="28"/>
          <w:szCs w:val="28"/>
        </w:rPr>
      </w:pPr>
    </w:p>
    <w:p w14:paraId="64738A08" w14:textId="77777777" w:rsidR="00F768CB" w:rsidRDefault="00F768CB" w:rsidP="00F768CB">
      <w:pPr>
        <w:rPr>
          <w:rFonts w:ascii="Arial" w:hAnsi="Arial"/>
          <w:b/>
          <w:bCs/>
          <w:color w:val="5B5B5F"/>
          <w:sz w:val="28"/>
          <w:szCs w:val="28"/>
        </w:rPr>
      </w:pPr>
    </w:p>
    <w:p w14:paraId="1ACD58C1" w14:textId="77777777" w:rsidR="00F768CB" w:rsidRDefault="00F768CB" w:rsidP="00F768CB">
      <w:pPr>
        <w:rPr>
          <w:rFonts w:ascii="Arial" w:hAnsi="Arial"/>
          <w:b/>
          <w:bCs/>
          <w:color w:val="5B5B5F"/>
        </w:rPr>
      </w:pPr>
    </w:p>
    <w:p w14:paraId="6C6AF081" w14:textId="77777777" w:rsidR="004245D3" w:rsidRDefault="004245D3" w:rsidP="00F768CB">
      <w:pPr>
        <w:rPr>
          <w:rFonts w:ascii="Arial" w:hAnsi="Arial"/>
          <w:b/>
          <w:bCs/>
          <w:color w:val="5B5B5F"/>
        </w:rPr>
      </w:pPr>
    </w:p>
    <w:p w14:paraId="6502F563" w14:textId="77777777" w:rsidR="004245D3" w:rsidRDefault="004245D3" w:rsidP="00F768CB">
      <w:pPr>
        <w:rPr>
          <w:rFonts w:ascii="Arial" w:hAnsi="Arial"/>
          <w:b/>
          <w:bCs/>
          <w:color w:val="5B5B5F"/>
        </w:rPr>
      </w:pPr>
    </w:p>
    <w:p w14:paraId="5C83DCAF" w14:textId="77777777" w:rsidR="004245D3" w:rsidRPr="00F40125" w:rsidRDefault="004245D3" w:rsidP="00F768CB">
      <w:pPr>
        <w:rPr>
          <w:rFonts w:ascii="Arial" w:hAnsi="Arial"/>
          <w:b/>
          <w:bCs/>
          <w:color w:val="5B5B5F"/>
        </w:rPr>
      </w:pPr>
    </w:p>
    <w:sdt>
      <w:sdtPr>
        <w:rPr>
          <w:rFonts w:ascii="Arial" w:eastAsia="Times New Roman" w:hAnsi="Arial" w:cs="Arial"/>
          <w:noProof/>
          <w:color w:val="auto"/>
          <w:kern w:val="3"/>
          <w:sz w:val="24"/>
          <w:szCs w:val="24"/>
          <w:lang w:eastAsia="zh-CN" w:bidi="hi-IN"/>
        </w:rPr>
        <w:id w:val="-1007059888"/>
        <w:docPartObj>
          <w:docPartGallery w:val="Table of Contents"/>
          <w:docPartUnique/>
        </w:docPartObj>
      </w:sdtPr>
      <w:sdtEndPr>
        <w:rPr>
          <w:rFonts w:cs="Tahoma"/>
          <w:noProof w:val="0"/>
          <w:kern w:val="0"/>
          <w:sz w:val="20"/>
          <w:lang w:eastAsia="pt-BR" w:bidi="ar-SA"/>
        </w:rPr>
      </w:sdtEndPr>
      <w:sdtContent>
        <w:p w14:paraId="28F08FB4" w14:textId="2C1C71F8" w:rsidR="000372FE" w:rsidRPr="000372FE" w:rsidRDefault="000372FE" w:rsidP="000372FE">
          <w:pPr>
            <w:pStyle w:val="CabealhodoSumrio"/>
            <w:rPr>
              <w:rFonts w:ascii="Arial" w:hAnsi="Arial" w:cs="Arial"/>
              <w:color w:val="auto"/>
              <w:sz w:val="24"/>
              <w:szCs w:val="24"/>
            </w:rPr>
          </w:pPr>
          <w:r w:rsidRPr="000372FE">
            <w:rPr>
              <w:rFonts w:ascii="Arial" w:hAnsi="Arial" w:cs="Arial"/>
              <w:color w:val="auto"/>
              <w:sz w:val="24"/>
              <w:szCs w:val="24"/>
            </w:rPr>
            <w:t>Sumário</w:t>
          </w:r>
        </w:p>
        <w:p w14:paraId="2FC5C2A2" w14:textId="77777777" w:rsidR="000372FE" w:rsidRPr="000372FE" w:rsidRDefault="000372FE" w:rsidP="000372FE">
          <w:pPr>
            <w:rPr>
              <w:rFonts w:ascii="Arial" w:hAnsi="Arial"/>
            </w:rPr>
          </w:pPr>
        </w:p>
        <w:p w14:paraId="50C89D50" w14:textId="77777777" w:rsidR="000372FE" w:rsidRPr="0054058A" w:rsidRDefault="000372FE" w:rsidP="000372FE">
          <w:pPr>
            <w:pStyle w:val="Sumrio1"/>
            <w:rPr>
              <w:rFonts w:asciiTheme="minorHAnsi" w:eastAsiaTheme="minorEastAsia" w:hAnsiTheme="minorHAnsi" w:cstheme="minorBidi"/>
              <w:kern w:val="2"/>
              <w:sz w:val="24"/>
              <w14:ligatures w14:val="standardContextual"/>
            </w:rPr>
          </w:pPr>
          <w:r w:rsidRPr="000372FE">
            <w:rPr>
              <w:rFonts w:cs="Arial"/>
            </w:rPr>
            <w:fldChar w:fldCharType="begin"/>
          </w:r>
          <w:r w:rsidRPr="000372FE">
            <w:rPr>
              <w:rFonts w:cs="Arial"/>
            </w:rPr>
            <w:instrText xml:space="preserve"> TOC \o "1-3" \h \z \u </w:instrText>
          </w:r>
          <w:r w:rsidRPr="000372FE">
            <w:rPr>
              <w:rFonts w:cs="Arial"/>
            </w:rPr>
            <w:fldChar w:fldCharType="separate"/>
          </w:r>
          <w:bookmarkStart w:id="16" w:name="_Hlk182829376"/>
          <w:r w:rsidRPr="0054058A">
            <w:rPr>
              <w:sz w:val="24"/>
            </w:rPr>
            <w:fldChar w:fldCharType="begin"/>
          </w:r>
          <w:r w:rsidRPr="0054058A">
            <w:rPr>
              <w:sz w:val="24"/>
            </w:rPr>
            <w:instrText>HYPERLINK \l "_Toc168906017"</w:instrText>
          </w:r>
          <w:r w:rsidRPr="0054058A">
            <w:rPr>
              <w:sz w:val="24"/>
            </w:rPr>
          </w:r>
          <w:r w:rsidRPr="0054058A">
            <w:rPr>
              <w:sz w:val="24"/>
            </w:rPr>
            <w:fldChar w:fldCharType="separate"/>
          </w:r>
          <w:r w:rsidRPr="0054058A">
            <w:rPr>
              <w:rStyle w:val="Hyperlink"/>
              <w:sz w:val="24"/>
              <w:lang w:eastAsia="en-US"/>
            </w:rPr>
            <w:t>1.</w:t>
          </w:r>
          <w:r w:rsidRPr="0054058A">
            <w:rPr>
              <w:rFonts w:asciiTheme="minorHAnsi" w:eastAsiaTheme="minorEastAsia" w:hAnsiTheme="minorHAnsi" w:cstheme="minorBidi"/>
              <w:kern w:val="2"/>
              <w:sz w:val="24"/>
              <w14:ligatures w14:val="standardContextual"/>
            </w:rPr>
            <w:tab/>
          </w:r>
          <w:r w:rsidRPr="0054058A">
            <w:rPr>
              <w:rStyle w:val="Hyperlink"/>
              <w:sz w:val="24"/>
              <w:lang w:eastAsia="en-US"/>
            </w:rPr>
            <w:t>DO OBJETO</w:t>
          </w:r>
          <w:r w:rsidRPr="0054058A">
            <w:rPr>
              <w:webHidden/>
              <w:sz w:val="24"/>
            </w:rPr>
            <w:tab/>
            <w:t>3</w:t>
          </w:r>
          <w:r w:rsidRPr="0054058A">
            <w:rPr>
              <w:sz w:val="24"/>
            </w:rPr>
            <w:fldChar w:fldCharType="end"/>
          </w:r>
        </w:p>
        <w:p w14:paraId="3B47E572" w14:textId="54B57E02" w:rsidR="000372FE" w:rsidRPr="0054058A" w:rsidRDefault="000372FE" w:rsidP="000372FE">
          <w:pPr>
            <w:pStyle w:val="Sumrio1"/>
            <w:rPr>
              <w:sz w:val="24"/>
            </w:rPr>
          </w:pPr>
          <w:hyperlink w:anchor="_Toc168906018" w:history="1">
            <w:r w:rsidRPr="0054058A">
              <w:rPr>
                <w:rStyle w:val="Hyperlink"/>
                <w:sz w:val="24"/>
              </w:rPr>
              <w:t>2.</w:t>
            </w:r>
            <w:r w:rsidRPr="0054058A">
              <w:rPr>
                <w:rFonts w:asciiTheme="minorHAnsi" w:eastAsiaTheme="minorEastAsia" w:hAnsiTheme="minorHAnsi" w:cstheme="minorBidi"/>
                <w:kern w:val="2"/>
                <w:sz w:val="24"/>
                <w14:ligatures w14:val="standardContextual"/>
              </w:rPr>
              <w:tab/>
            </w:r>
            <w:r w:rsidRPr="0054058A">
              <w:rPr>
                <w:rStyle w:val="Hyperlink"/>
                <w:sz w:val="24"/>
              </w:rPr>
              <w:t>DO REGISTRO DE PREÇOS</w:t>
            </w:r>
            <w:r w:rsidRPr="0054058A">
              <w:rPr>
                <w:webHidden/>
                <w:sz w:val="24"/>
              </w:rPr>
              <w:tab/>
            </w:r>
          </w:hyperlink>
          <w:r w:rsidRPr="0054058A">
            <w:rPr>
              <w:sz w:val="24"/>
            </w:rPr>
            <w:t>4</w:t>
          </w:r>
        </w:p>
        <w:p w14:paraId="503A2905" w14:textId="51B0019F" w:rsidR="000372FE" w:rsidRPr="0054058A" w:rsidRDefault="000372FE" w:rsidP="000372FE">
          <w:pPr>
            <w:pStyle w:val="Sumrio1"/>
            <w:rPr>
              <w:rFonts w:asciiTheme="minorHAnsi" w:eastAsiaTheme="minorEastAsia" w:hAnsiTheme="minorHAnsi" w:cstheme="minorBidi"/>
              <w:kern w:val="2"/>
              <w:sz w:val="24"/>
              <w14:ligatures w14:val="standardContextual"/>
            </w:rPr>
          </w:pPr>
          <w:hyperlink w:anchor="_Toc168906019" w:history="1">
            <w:r w:rsidRPr="0054058A">
              <w:rPr>
                <w:rStyle w:val="Hyperlink"/>
                <w:sz w:val="24"/>
              </w:rPr>
              <w:t>3.</w:t>
            </w:r>
            <w:r w:rsidRPr="0054058A">
              <w:rPr>
                <w:rFonts w:asciiTheme="minorHAnsi" w:eastAsiaTheme="minorEastAsia" w:hAnsiTheme="minorHAnsi" w:cstheme="minorBidi"/>
                <w:kern w:val="2"/>
                <w:sz w:val="24"/>
                <w14:ligatures w14:val="standardContextual"/>
              </w:rPr>
              <w:tab/>
            </w:r>
            <w:r w:rsidRPr="0054058A">
              <w:rPr>
                <w:rStyle w:val="Hyperlink"/>
                <w:sz w:val="24"/>
              </w:rPr>
              <w:t>DA PARTICIPAÇÃO NA LICITAÇÃO</w:t>
            </w:r>
            <w:r w:rsidRPr="0054058A">
              <w:rPr>
                <w:webHidden/>
                <w:sz w:val="24"/>
              </w:rPr>
              <w:tab/>
              <w:t>4</w:t>
            </w:r>
          </w:hyperlink>
        </w:p>
        <w:p w14:paraId="62448027" w14:textId="683B0401" w:rsidR="000372FE" w:rsidRPr="0054058A" w:rsidRDefault="000372FE" w:rsidP="000372FE">
          <w:pPr>
            <w:pStyle w:val="Sumrio1"/>
            <w:rPr>
              <w:rFonts w:asciiTheme="minorHAnsi" w:eastAsiaTheme="minorEastAsia" w:hAnsiTheme="minorHAnsi" w:cstheme="minorBidi"/>
              <w:kern w:val="2"/>
              <w:sz w:val="24"/>
              <w14:ligatures w14:val="standardContextual"/>
            </w:rPr>
          </w:pPr>
          <w:hyperlink w:anchor="_Toc168906019" w:history="1">
            <w:r w:rsidRPr="0054058A">
              <w:rPr>
                <w:rStyle w:val="Hyperlink"/>
                <w:sz w:val="24"/>
              </w:rPr>
              <w:t>4.   DA APRESENTAÇÃO DA PROPOSTA E DO SISTEMA DA BOLSA DE LICITAÇÕES E LEILÕES</w:t>
            </w:r>
            <w:r w:rsidRPr="0054058A">
              <w:rPr>
                <w:webHidden/>
                <w:sz w:val="24"/>
              </w:rPr>
              <w:tab/>
              <w:t>6</w:t>
            </w:r>
          </w:hyperlink>
        </w:p>
        <w:p w14:paraId="78F5421D" w14:textId="45B52B69" w:rsidR="000372FE" w:rsidRPr="0054058A" w:rsidRDefault="000372FE" w:rsidP="000372FE">
          <w:pPr>
            <w:pStyle w:val="Sumrio1"/>
            <w:rPr>
              <w:rFonts w:asciiTheme="minorHAnsi" w:eastAsiaTheme="minorEastAsia" w:hAnsiTheme="minorHAnsi" w:cstheme="minorBidi"/>
              <w:kern w:val="2"/>
              <w:sz w:val="24"/>
              <w14:ligatures w14:val="standardContextual"/>
            </w:rPr>
          </w:pPr>
          <w:hyperlink w:anchor="_Toc168906020" w:history="1">
            <w:r w:rsidRPr="0054058A">
              <w:rPr>
                <w:rStyle w:val="Hyperlink"/>
                <w:sz w:val="24"/>
              </w:rPr>
              <w:t>5.</w:t>
            </w:r>
            <w:r w:rsidRPr="0054058A">
              <w:rPr>
                <w:rFonts w:asciiTheme="minorHAnsi" w:eastAsiaTheme="minorEastAsia" w:hAnsiTheme="minorHAnsi" w:cstheme="minorBidi"/>
                <w:kern w:val="2"/>
                <w:sz w:val="24"/>
                <w14:ligatures w14:val="standardContextual"/>
              </w:rPr>
              <w:tab/>
            </w:r>
            <w:r w:rsidRPr="0054058A">
              <w:rPr>
                <w:rStyle w:val="Hyperlink"/>
                <w:sz w:val="24"/>
              </w:rPr>
              <w:t>DO PREENCHIMENTO DA PROPOSTA</w:t>
            </w:r>
            <w:r w:rsidRPr="0054058A">
              <w:rPr>
                <w:webHidden/>
                <w:sz w:val="24"/>
              </w:rPr>
              <w:tab/>
            </w:r>
            <w:r w:rsidR="00A4478F">
              <w:rPr>
                <w:webHidden/>
                <w:sz w:val="24"/>
              </w:rPr>
              <w:t>8</w:t>
            </w:r>
          </w:hyperlink>
        </w:p>
        <w:p w14:paraId="73F64C97" w14:textId="2352DDCF" w:rsidR="000372FE" w:rsidRPr="0054058A" w:rsidRDefault="000372FE" w:rsidP="000372FE">
          <w:pPr>
            <w:pStyle w:val="Sumrio1"/>
            <w:rPr>
              <w:rFonts w:asciiTheme="minorHAnsi" w:eastAsiaTheme="minorEastAsia" w:hAnsiTheme="minorHAnsi" w:cstheme="minorBidi"/>
              <w:kern w:val="2"/>
              <w:sz w:val="24"/>
              <w14:ligatures w14:val="standardContextual"/>
            </w:rPr>
          </w:pPr>
          <w:hyperlink w:anchor="_Toc168906021" w:history="1">
            <w:r w:rsidRPr="0054058A">
              <w:rPr>
                <w:rStyle w:val="Hyperlink"/>
                <w:sz w:val="24"/>
              </w:rPr>
              <w:t>6.</w:t>
            </w:r>
            <w:r w:rsidRPr="0054058A">
              <w:rPr>
                <w:rFonts w:asciiTheme="minorHAnsi" w:eastAsiaTheme="minorEastAsia" w:hAnsiTheme="minorHAnsi" w:cstheme="minorBidi"/>
                <w:kern w:val="2"/>
                <w:sz w:val="24"/>
                <w14:ligatures w14:val="standardContextual"/>
              </w:rPr>
              <w:tab/>
            </w:r>
            <w:r w:rsidRPr="0054058A">
              <w:rPr>
                <w:rStyle w:val="Hyperlink"/>
                <w:sz w:val="24"/>
              </w:rPr>
              <w:t>DA ABERTURA DA SESSÃO, CLASSIFICAÇÃO DAS PROPOSTAS E FORMULAÇÃO DE LANCES</w:t>
            </w:r>
            <w:r w:rsidRPr="0054058A">
              <w:rPr>
                <w:webHidden/>
                <w:sz w:val="24"/>
              </w:rPr>
              <w:tab/>
            </w:r>
          </w:hyperlink>
          <w:r w:rsidR="00A4478F">
            <w:rPr>
              <w:sz w:val="24"/>
            </w:rPr>
            <w:t>9</w:t>
          </w:r>
        </w:p>
        <w:p w14:paraId="4AE53903" w14:textId="48AA20CE" w:rsidR="000372FE" w:rsidRPr="0054058A" w:rsidRDefault="000372FE" w:rsidP="000372FE">
          <w:pPr>
            <w:pStyle w:val="Sumrio1"/>
            <w:rPr>
              <w:rFonts w:asciiTheme="minorHAnsi" w:eastAsiaTheme="minorEastAsia" w:hAnsiTheme="minorHAnsi" w:cstheme="minorBidi"/>
              <w:kern w:val="2"/>
              <w:sz w:val="24"/>
              <w14:ligatures w14:val="standardContextual"/>
            </w:rPr>
          </w:pPr>
          <w:hyperlink w:anchor="_Toc168906022" w:history="1">
            <w:r w:rsidRPr="0054058A">
              <w:rPr>
                <w:rStyle w:val="Hyperlink"/>
                <w:sz w:val="24"/>
              </w:rPr>
              <w:t>7.</w:t>
            </w:r>
            <w:r w:rsidRPr="0054058A">
              <w:rPr>
                <w:rFonts w:asciiTheme="minorHAnsi" w:eastAsiaTheme="minorEastAsia" w:hAnsiTheme="minorHAnsi" w:cstheme="minorBidi"/>
                <w:kern w:val="2"/>
                <w:sz w:val="24"/>
                <w14:ligatures w14:val="standardContextual"/>
              </w:rPr>
              <w:tab/>
            </w:r>
            <w:r w:rsidRPr="0054058A">
              <w:rPr>
                <w:rStyle w:val="Hyperlink"/>
                <w:sz w:val="24"/>
              </w:rPr>
              <w:t>DA FASE DE JULGAMENTO</w:t>
            </w:r>
            <w:r w:rsidRPr="0054058A">
              <w:rPr>
                <w:webHidden/>
                <w:sz w:val="24"/>
              </w:rPr>
              <w:tab/>
            </w:r>
            <w:r w:rsidR="00A4478F">
              <w:rPr>
                <w:webHidden/>
                <w:sz w:val="24"/>
              </w:rPr>
              <w:t>1</w:t>
            </w:r>
            <w:r w:rsidRPr="0054058A">
              <w:rPr>
                <w:webHidden/>
                <w:sz w:val="24"/>
              </w:rPr>
              <w:t>2</w:t>
            </w:r>
          </w:hyperlink>
        </w:p>
        <w:p w14:paraId="56C9012E" w14:textId="0FB43977" w:rsidR="000372FE" w:rsidRPr="0054058A" w:rsidRDefault="000372FE" w:rsidP="000372FE">
          <w:pPr>
            <w:pStyle w:val="Sumrio1"/>
            <w:rPr>
              <w:rFonts w:asciiTheme="minorHAnsi" w:eastAsiaTheme="minorEastAsia" w:hAnsiTheme="minorHAnsi" w:cstheme="minorBidi"/>
              <w:kern w:val="2"/>
              <w:sz w:val="24"/>
              <w14:ligatures w14:val="standardContextual"/>
            </w:rPr>
          </w:pPr>
          <w:hyperlink w:anchor="_Toc168906023" w:history="1">
            <w:r w:rsidRPr="0054058A">
              <w:rPr>
                <w:rStyle w:val="Hyperlink"/>
                <w:sz w:val="24"/>
              </w:rPr>
              <w:t>8.</w:t>
            </w:r>
            <w:r w:rsidRPr="0054058A">
              <w:rPr>
                <w:rFonts w:asciiTheme="minorHAnsi" w:eastAsiaTheme="minorEastAsia" w:hAnsiTheme="minorHAnsi" w:cstheme="minorBidi"/>
                <w:kern w:val="2"/>
                <w:sz w:val="24"/>
                <w14:ligatures w14:val="standardContextual"/>
              </w:rPr>
              <w:tab/>
            </w:r>
            <w:r w:rsidRPr="0054058A">
              <w:rPr>
                <w:rStyle w:val="Hyperlink"/>
                <w:sz w:val="24"/>
              </w:rPr>
              <w:t>DA FASE DE HABILITAÇÃO</w:t>
            </w:r>
            <w:r w:rsidRPr="0054058A">
              <w:rPr>
                <w:webHidden/>
                <w:sz w:val="24"/>
              </w:rPr>
              <w:tab/>
            </w:r>
            <w:r w:rsidR="00A4478F">
              <w:rPr>
                <w:webHidden/>
                <w:sz w:val="24"/>
              </w:rPr>
              <w:t>14</w:t>
            </w:r>
          </w:hyperlink>
        </w:p>
        <w:p w14:paraId="783F1A6C" w14:textId="20ABC894" w:rsidR="000372FE" w:rsidRPr="0054058A" w:rsidRDefault="000372FE" w:rsidP="000372FE">
          <w:pPr>
            <w:pStyle w:val="Sumrio1"/>
            <w:rPr>
              <w:rFonts w:asciiTheme="minorHAnsi" w:eastAsiaTheme="minorEastAsia" w:hAnsiTheme="minorHAnsi" w:cstheme="minorBidi"/>
              <w:kern w:val="2"/>
              <w:sz w:val="24"/>
              <w14:ligatures w14:val="standardContextual"/>
            </w:rPr>
          </w:pPr>
          <w:hyperlink w:anchor="_Toc168906024" w:history="1">
            <w:r w:rsidRPr="0054058A">
              <w:rPr>
                <w:rStyle w:val="Hyperlink"/>
                <w:sz w:val="24"/>
              </w:rPr>
              <w:t>9.</w:t>
            </w:r>
            <w:r w:rsidRPr="0054058A">
              <w:rPr>
                <w:rFonts w:asciiTheme="minorHAnsi" w:eastAsiaTheme="minorEastAsia" w:hAnsiTheme="minorHAnsi" w:cstheme="minorBidi"/>
                <w:kern w:val="2"/>
                <w:sz w:val="24"/>
                <w14:ligatures w14:val="standardContextual"/>
              </w:rPr>
              <w:tab/>
            </w:r>
            <w:r w:rsidRPr="0054058A">
              <w:rPr>
                <w:rStyle w:val="Hyperlink"/>
                <w:sz w:val="24"/>
              </w:rPr>
              <w:t>DA ATA DE REGISTRO DE PREÇOS</w:t>
            </w:r>
            <w:r w:rsidRPr="0054058A">
              <w:rPr>
                <w:webHidden/>
                <w:sz w:val="24"/>
              </w:rPr>
              <w:tab/>
            </w:r>
            <w:r w:rsidR="00A4478F">
              <w:rPr>
                <w:webHidden/>
                <w:sz w:val="24"/>
              </w:rPr>
              <w:t>18</w:t>
            </w:r>
          </w:hyperlink>
        </w:p>
        <w:p w14:paraId="27E5A3D6" w14:textId="597E555A" w:rsidR="000372FE" w:rsidRPr="0054058A" w:rsidRDefault="000372FE" w:rsidP="000372FE">
          <w:pPr>
            <w:pStyle w:val="Sumrio1"/>
            <w:rPr>
              <w:sz w:val="24"/>
            </w:rPr>
          </w:pPr>
          <w:hyperlink w:anchor="_Toc168906024" w:history="1">
            <w:r w:rsidRPr="0054058A">
              <w:rPr>
                <w:rStyle w:val="Hyperlink"/>
                <w:sz w:val="24"/>
              </w:rPr>
              <w:t>10.</w:t>
            </w:r>
            <w:r w:rsidRPr="0054058A">
              <w:rPr>
                <w:rFonts w:asciiTheme="minorHAnsi" w:eastAsiaTheme="minorEastAsia" w:hAnsiTheme="minorHAnsi" w:cstheme="minorBidi"/>
                <w:kern w:val="2"/>
                <w:sz w:val="24"/>
                <w14:ligatures w14:val="standardContextual"/>
              </w:rPr>
              <w:tab/>
            </w:r>
            <w:r w:rsidRPr="0054058A">
              <w:rPr>
                <w:rStyle w:val="Hyperlink"/>
                <w:sz w:val="24"/>
              </w:rPr>
              <w:t>DA FORMAÇÃO DE CADASTRO DE RESERVA</w:t>
            </w:r>
            <w:r w:rsidRPr="0054058A">
              <w:rPr>
                <w:webHidden/>
                <w:sz w:val="24"/>
              </w:rPr>
              <w:tab/>
            </w:r>
            <w:r w:rsidR="00A4478F">
              <w:rPr>
                <w:webHidden/>
                <w:sz w:val="24"/>
              </w:rPr>
              <w:t>1</w:t>
            </w:r>
            <w:r w:rsidRPr="0054058A">
              <w:rPr>
                <w:webHidden/>
                <w:sz w:val="24"/>
              </w:rPr>
              <w:t>8</w:t>
            </w:r>
          </w:hyperlink>
        </w:p>
        <w:p w14:paraId="2FCB134C" w14:textId="53B56E6B" w:rsidR="000372FE" w:rsidRPr="0054058A" w:rsidRDefault="000372FE" w:rsidP="000372FE">
          <w:pPr>
            <w:pStyle w:val="Sumrio1"/>
            <w:rPr>
              <w:sz w:val="24"/>
            </w:rPr>
          </w:pPr>
          <w:hyperlink w:anchor="_Toc168906024" w:history="1">
            <w:r w:rsidRPr="0054058A">
              <w:rPr>
                <w:rStyle w:val="Hyperlink"/>
                <w:sz w:val="24"/>
              </w:rPr>
              <w:t>11.</w:t>
            </w:r>
            <w:r w:rsidRPr="0054058A">
              <w:rPr>
                <w:rFonts w:asciiTheme="minorHAnsi" w:eastAsiaTheme="minorEastAsia" w:hAnsiTheme="minorHAnsi" w:cstheme="minorBidi"/>
                <w:kern w:val="2"/>
                <w:sz w:val="24"/>
                <w14:ligatures w14:val="standardContextual"/>
              </w:rPr>
              <w:tab/>
            </w:r>
            <w:r w:rsidRPr="0054058A">
              <w:rPr>
                <w:rStyle w:val="Hyperlink"/>
                <w:sz w:val="24"/>
              </w:rPr>
              <w:t>DOS RECURSOS</w:t>
            </w:r>
            <w:r w:rsidRPr="0054058A">
              <w:rPr>
                <w:webHidden/>
                <w:sz w:val="24"/>
              </w:rPr>
              <w:tab/>
            </w:r>
            <w:r w:rsidR="00A4478F">
              <w:rPr>
                <w:webHidden/>
                <w:sz w:val="24"/>
              </w:rPr>
              <w:t>1</w:t>
            </w:r>
          </w:hyperlink>
          <w:r w:rsidRPr="0054058A">
            <w:rPr>
              <w:sz w:val="24"/>
            </w:rPr>
            <w:t>9</w:t>
          </w:r>
        </w:p>
        <w:p w14:paraId="1CB01A30" w14:textId="4A5E1B2E" w:rsidR="000372FE" w:rsidRPr="0054058A" w:rsidRDefault="000372FE" w:rsidP="000372FE">
          <w:pPr>
            <w:pStyle w:val="Sumrio1"/>
            <w:rPr>
              <w:rFonts w:asciiTheme="minorHAnsi" w:eastAsiaTheme="minorEastAsia" w:hAnsiTheme="minorHAnsi" w:cstheme="minorBidi"/>
              <w:kern w:val="2"/>
              <w:sz w:val="24"/>
              <w14:ligatures w14:val="standardContextual"/>
            </w:rPr>
          </w:pPr>
          <w:hyperlink w:anchor="_Toc168906025" w:history="1">
            <w:r w:rsidRPr="0054058A">
              <w:rPr>
                <w:rStyle w:val="Hyperlink"/>
                <w:sz w:val="24"/>
              </w:rPr>
              <w:t>12.</w:t>
            </w:r>
            <w:r w:rsidRPr="0054058A">
              <w:rPr>
                <w:rFonts w:asciiTheme="minorHAnsi" w:eastAsiaTheme="minorEastAsia" w:hAnsiTheme="minorHAnsi" w:cstheme="minorBidi"/>
                <w:kern w:val="2"/>
                <w:sz w:val="24"/>
                <w14:ligatures w14:val="standardContextual"/>
              </w:rPr>
              <w:tab/>
            </w:r>
            <w:r w:rsidRPr="0054058A">
              <w:rPr>
                <w:rStyle w:val="Hyperlink"/>
                <w:sz w:val="24"/>
              </w:rPr>
              <w:t>DAS INFRAÇÕES ADMINISTRATIVAS E SANÇÕES</w:t>
            </w:r>
            <w:r w:rsidRPr="0054058A">
              <w:rPr>
                <w:webHidden/>
                <w:sz w:val="24"/>
              </w:rPr>
              <w:tab/>
            </w:r>
            <w:r w:rsidR="00A4478F">
              <w:rPr>
                <w:webHidden/>
                <w:sz w:val="24"/>
              </w:rPr>
              <w:t>20</w:t>
            </w:r>
          </w:hyperlink>
        </w:p>
        <w:p w14:paraId="2AE9532B" w14:textId="62DE25AF" w:rsidR="000372FE" w:rsidRPr="0054058A" w:rsidRDefault="000372FE" w:rsidP="000372FE">
          <w:pPr>
            <w:pStyle w:val="Sumrio1"/>
            <w:rPr>
              <w:rFonts w:asciiTheme="minorHAnsi" w:eastAsiaTheme="minorEastAsia" w:hAnsiTheme="minorHAnsi" w:cstheme="minorBidi"/>
              <w:kern w:val="2"/>
              <w:sz w:val="24"/>
              <w14:ligatures w14:val="standardContextual"/>
            </w:rPr>
          </w:pPr>
          <w:hyperlink w:anchor="_Toc168906026" w:history="1">
            <w:r w:rsidRPr="0054058A">
              <w:rPr>
                <w:rStyle w:val="Hyperlink"/>
                <w:sz w:val="24"/>
              </w:rPr>
              <w:t>13.</w:t>
            </w:r>
            <w:r w:rsidRPr="0054058A">
              <w:rPr>
                <w:rFonts w:asciiTheme="minorHAnsi" w:eastAsiaTheme="minorEastAsia" w:hAnsiTheme="minorHAnsi" w:cstheme="minorBidi"/>
                <w:kern w:val="2"/>
                <w:sz w:val="24"/>
                <w14:ligatures w14:val="standardContextual"/>
              </w:rPr>
              <w:tab/>
            </w:r>
            <w:r w:rsidRPr="0054058A">
              <w:rPr>
                <w:rStyle w:val="Hyperlink"/>
                <w:sz w:val="24"/>
              </w:rPr>
              <w:t>DA IMPUGNAÇÃO AO EDITAL E DO PEDIDO DE ESCLARECIMENTO</w:t>
            </w:r>
            <w:r w:rsidRPr="0054058A">
              <w:rPr>
                <w:webHidden/>
                <w:sz w:val="24"/>
              </w:rPr>
              <w:tab/>
            </w:r>
            <w:r w:rsidR="00A4478F">
              <w:rPr>
                <w:webHidden/>
                <w:sz w:val="24"/>
              </w:rPr>
              <w:t>2</w:t>
            </w:r>
            <w:r w:rsidRPr="0054058A">
              <w:rPr>
                <w:webHidden/>
                <w:sz w:val="24"/>
              </w:rPr>
              <w:t>2</w:t>
            </w:r>
          </w:hyperlink>
        </w:p>
        <w:p w14:paraId="54286725" w14:textId="0A58FB87" w:rsidR="000372FE" w:rsidRPr="0054058A" w:rsidRDefault="000372FE" w:rsidP="000372FE">
          <w:pPr>
            <w:pStyle w:val="Sumrio1"/>
            <w:rPr>
              <w:sz w:val="24"/>
            </w:rPr>
          </w:pPr>
          <w:hyperlink w:anchor="_Toc168906027" w:history="1">
            <w:r w:rsidRPr="0054058A">
              <w:rPr>
                <w:rStyle w:val="Hyperlink"/>
                <w:sz w:val="24"/>
              </w:rPr>
              <w:t>14.</w:t>
            </w:r>
            <w:r w:rsidRPr="0054058A">
              <w:rPr>
                <w:rFonts w:asciiTheme="minorHAnsi" w:eastAsiaTheme="minorEastAsia" w:hAnsiTheme="minorHAnsi" w:cstheme="minorBidi"/>
                <w:kern w:val="2"/>
                <w:sz w:val="24"/>
                <w14:ligatures w14:val="standardContextual"/>
              </w:rPr>
              <w:tab/>
            </w:r>
            <w:r w:rsidRPr="0054058A">
              <w:rPr>
                <w:rStyle w:val="Hyperlink"/>
                <w:sz w:val="24"/>
              </w:rPr>
              <w:t>DAS DISPOSIÇÕES GERAIS</w:t>
            </w:r>
            <w:r w:rsidRPr="0054058A">
              <w:rPr>
                <w:webHidden/>
                <w:sz w:val="24"/>
              </w:rPr>
              <w:tab/>
            </w:r>
            <w:r w:rsidR="00A4478F">
              <w:rPr>
                <w:webHidden/>
                <w:sz w:val="24"/>
              </w:rPr>
              <w:t>23</w:t>
            </w:r>
          </w:hyperlink>
        </w:p>
        <w:p w14:paraId="2D09DE12" w14:textId="27C3B948" w:rsidR="000372FE" w:rsidRPr="0054058A" w:rsidRDefault="000372FE" w:rsidP="000372FE">
          <w:pPr>
            <w:pStyle w:val="Sumrio1"/>
            <w:rPr>
              <w:rFonts w:asciiTheme="minorHAnsi" w:eastAsiaTheme="minorEastAsia" w:hAnsiTheme="minorHAnsi" w:cstheme="minorBidi"/>
              <w:kern w:val="2"/>
              <w:sz w:val="24"/>
              <w14:ligatures w14:val="standardContextual"/>
            </w:rPr>
          </w:pPr>
          <w:hyperlink w:anchor="_Toc168906027" w:history="1">
            <w:r w:rsidRPr="0054058A">
              <w:rPr>
                <w:rStyle w:val="Hyperlink"/>
                <w:sz w:val="24"/>
              </w:rPr>
              <w:t>15.</w:t>
            </w:r>
            <w:r w:rsidRPr="0054058A">
              <w:rPr>
                <w:rFonts w:asciiTheme="minorHAnsi" w:eastAsiaTheme="minorEastAsia" w:hAnsiTheme="minorHAnsi" w:cstheme="minorBidi"/>
                <w:kern w:val="2"/>
                <w:sz w:val="24"/>
                <w14:ligatures w14:val="standardContextual"/>
              </w:rPr>
              <w:tab/>
            </w:r>
            <w:r w:rsidRPr="0054058A">
              <w:rPr>
                <w:rStyle w:val="Hyperlink"/>
                <w:sz w:val="24"/>
              </w:rPr>
              <w:t>DOS ANEXOS</w:t>
            </w:r>
            <w:r w:rsidRPr="0054058A">
              <w:rPr>
                <w:webHidden/>
                <w:sz w:val="24"/>
              </w:rPr>
              <w:tab/>
            </w:r>
            <w:r w:rsidR="00A4478F">
              <w:rPr>
                <w:webHidden/>
                <w:sz w:val="24"/>
              </w:rPr>
              <w:t>23</w:t>
            </w:r>
          </w:hyperlink>
        </w:p>
        <w:p w14:paraId="6E991408" w14:textId="77777777" w:rsidR="000372FE" w:rsidRPr="0054058A" w:rsidRDefault="000372FE" w:rsidP="000372FE">
          <w:pPr>
            <w:rPr>
              <w:lang w:eastAsia="pt-BR" w:bidi="ar-SA"/>
            </w:rPr>
          </w:pPr>
        </w:p>
        <w:bookmarkEnd w:id="16"/>
        <w:p w14:paraId="01A2594B" w14:textId="77777777" w:rsidR="000372FE" w:rsidRDefault="000372FE" w:rsidP="000372FE">
          <w:pPr>
            <w:pStyle w:val="Sumrio1"/>
          </w:pPr>
          <w:r w:rsidRPr="000372FE">
            <w:rPr>
              <w:sz w:val="24"/>
            </w:rPr>
            <w:fldChar w:fldCharType="end"/>
          </w:r>
        </w:p>
      </w:sdtContent>
    </w:sdt>
    <w:p w14:paraId="61B4DA1F" w14:textId="3C33D919" w:rsidR="00F768CB" w:rsidRDefault="00F768CB" w:rsidP="000372FE">
      <w:pPr>
        <w:pStyle w:val="CabealhodoSumrio"/>
        <w:rPr>
          <w:rFonts w:ascii="Arial" w:hAnsi="Arial"/>
          <w:b/>
          <w:bCs/>
          <w:sz w:val="22"/>
          <w:szCs w:val="22"/>
        </w:rPr>
      </w:pPr>
    </w:p>
    <w:p w14:paraId="7013AC1E" w14:textId="77777777" w:rsidR="00F768CB" w:rsidRDefault="00F768CB" w:rsidP="00F768CB">
      <w:pPr>
        <w:spacing w:before="200"/>
        <w:jc w:val="both"/>
        <w:rPr>
          <w:rFonts w:ascii="Arial" w:hAnsi="Arial"/>
          <w:b/>
          <w:bCs/>
          <w:sz w:val="22"/>
          <w:szCs w:val="22"/>
        </w:rPr>
      </w:pPr>
    </w:p>
    <w:p w14:paraId="5FB188DA" w14:textId="77777777" w:rsidR="00F768CB" w:rsidRDefault="00F768CB" w:rsidP="00F768CB">
      <w:pPr>
        <w:spacing w:before="200"/>
        <w:jc w:val="both"/>
        <w:rPr>
          <w:rFonts w:ascii="Arial" w:hAnsi="Arial"/>
          <w:b/>
          <w:bCs/>
          <w:sz w:val="22"/>
          <w:szCs w:val="22"/>
        </w:rPr>
      </w:pPr>
    </w:p>
    <w:p w14:paraId="67E4E6A8" w14:textId="77777777" w:rsidR="00F768CB" w:rsidRDefault="00F768CB" w:rsidP="00F768CB">
      <w:pPr>
        <w:spacing w:before="200"/>
        <w:jc w:val="both"/>
        <w:rPr>
          <w:rFonts w:ascii="Arial" w:hAnsi="Arial"/>
          <w:b/>
          <w:bCs/>
          <w:sz w:val="22"/>
          <w:szCs w:val="22"/>
        </w:rPr>
      </w:pPr>
    </w:p>
    <w:p w14:paraId="48D05085" w14:textId="77777777" w:rsidR="00F768CB" w:rsidRDefault="00F768CB" w:rsidP="00F768CB">
      <w:pPr>
        <w:spacing w:before="200"/>
        <w:jc w:val="both"/>
        <w:rPr>
          <w:rFonts w:ascii="Arial" w:hAnsi="Arial"/>
          <w:b/>
          <w:bCs/>
          <w:sz w:val="22"/>
          <w:szCs w:val="22"/>
        </w:rPr>
      </w:pPr>
    </w:p>
    <w:p w14:paraId="77C3854C" w14:textId="77777777" w:rsidR="00F768CB" w:rsidRDefault="00F768CB" w:rsidP="00F768CB">
      <w:pPr>
        <w:spacing w:before="200"/>
        <w:jc w:val="both"/>
        <w:rPr>
          <w:rFonts w:ascii="Arial" w:hAnsi="Arial"/>
          <w:b/>
          <w:bCs/>
          <w:sz w:val="22"/>
          <w:szCs w:val="22"/>
        </w:rPr>
      </w:pPr>
    </w:p>
    <w:p w14:paraId="2F5A16B5" w14:textId="77777777" w:rsidR="00F768CB" w:rsidRDefault="00F768CB" w:rsidP="00F768CB">
      <w:pPr>
        <w:spacing w:before="200"/>
        <w:jc w:val="both"/>
        <w:rPr>
          <w:rFonts w:ascii="Arial" w:hAnsi="Arial"/>
          <w:b/>
          <w:bCs/>
          <w:sz w:val="22"/>
          <w:szCs w:val="22"/>
        </w:rPr>
      </w:pPr>
    </w:p>
    <w:p w14:paraId="7DEC5E2D" w14:textId="77777777" w:rsidR="00F768CB" w:rsidRDefault="00F768CB" w:rsidP="00F768CB">
      <w:pPr>
        <w:spacing w:before="200"/>
        <w:jc w:val="both"/>
        <w:rPr>
          <w:rFonts w:ascii="Arial" w:hAnsi="Arial"/>
          <w:b/>
          <w:bCs/>
          <w:sz w:val="22"/>
          <w:szCs w:val="22"/>
        </w:rPr>
      </w:pPr>
    </w:p>
    <w:p w14:paraId="62275F6A" w14:textId="77777777" w:rsidR="00F768CB" w:rsidRDefault="00F768CB" w:rsidP="00F768CB">
      <w:pPr>
        <w:spacing w:before="200"/>
        <w:jc w:val="both"/>
        <w:rPr>
          <w:rFonts w:ascii="Arial" w:hAnsi="Arial"/>
          <w:b/>
          <w:bCs/>
          <w:sz w:val="22"/>
          <w:szCs w:val="22"/>
        </w:rPr>
      </w:pPr>
    </w:p>
    <w:p w14:paraId="3B9609F8" w14:textId="77777777" w:rsidR="00F768CB" w:rsidRDefault="00F768CB" w:rsidP="00F768CB">
      <w:pPr>
        <w:spacing w:before="200"/>
        <w:jc w:val="both"/>
        <w:rPr>
          <w:rFonts w:ascii="Arial" w:hAnsi="Arial"/>
          <w:b/>
          <w:bCs/>
          <w:sz w:val="22"/>
          <w:szCs w:val="22"/>
        </w:rPr>
      </w:pPr>
    </w:p>
    <w:p w14:paraId="2DFD81F6" w14:textId="77777777" w:rsidR="00F768CB" w:rsidRDefault="00F768CB" w:rsidP="00F768CB">
      <w:pPr>
        <w:spacing w:before="200"/>
        <w:jc w:val="both"/>
        <w:rPr>
          <w:rFonts w:ascii="Arial" w:hAnsi="Arial"/>
          <w:b/>
          <w:bCs/>
          <w:sz w:val="22"/>
          <w:szCs w:val="22"/>
        </w:rPr>
      </w:pPr>
    </w:p>
    <w:p w14:paraId="60000DA6" w14:textId="77777777" w:rsidR="00F768CB" w:rsidRDefault="00F768CB" w:rsidP="00F768CB">
      <w:pPr>
        <w:spacing w:before="200"/>
        <w:jc w:val="both"/>
        <w:rPr>
          <w:rFonts w:ascii="Arial" w:hAnsi="Arial"/>
          <w:b/>
          <w:bCs/>
          <w:sz w:val="22"/>
          <w:szCs w:val="22"/>
        </w:rPr>
      </w:pPr>
    </w:p>
    <w:p w14:paraId="3158FDD6" w14:textId="77777777" w:rsidR="00F768CB" w:rsidRDefault="00F768CB" w:rsidP="00F768CB">
      <w:pPr>
        <w:spacing w:before="200"/>
        <w:jc w:val="both"/>
        <w:rPr>
          <w:rFonts w:ascii="Arial" w:hAnsi="Arial"/>
          <w:b/>
          <w:bCs/>
          <w:sz w:val="22"/>
          <w:szCs w:val="22"/>
        </w:rPr>
      </w:pPr>
    </w:p>
    <w:p w14:paraId="5A723C9D" w14:textId="77777777" w:rsidR="00484029" w:rsidRPr="00855E76" w:rsidRDefault="00484029" w:rsidP="00AE61D4">
      <w:pPr>
        <w:ind w:firstLine="567"/>
        <w:jc w:val="center"/>
        <w:rPr>
          <w:rFonts w:ascii="Arial" w:hAnsi="Arial"/>
          <w:b/>
          <w:color w:val="595959" w:themeColor="text1" w:themeTint="A6"/>
          <w:sz w:val="28"/>
          <w:szCs w:val="28"/>
        </w:rPr>
      </w:pPr>
      <w:bookmarkStart w:id="17" w:name="_Hlk170824096"/>
      <w:bookmarkEnd w:id="0"/>
    </w:p>
    <w:p w14:paraId="3848F775" w14:textId="5A761474" w:rsidR="00AE61D4" w:rsidRPr="00C53E03" w:rsidRDefault="00AE61D4" w:rsidP="00AE61D4">
      <w:pPr>
        <w:ind w:firstLine="567"/>
        <w:jc w:val="center"/>
        <w:rPr>
          <w:rFonts w:ascii="Arial" w:hAnsi="Arial"/>
          <w:b/>
          <w:sz w:val="28"/>
          <w:szCs w:val="28"/>
        </w:rPr>
      </w:pPr>
      <w:r w:rsidRPr="00C53E03">
        <w:rPr>
          <w:rFonts w:ascii="Arial" w:hAnsi="Arial"/>
          <w:b/>
          <w:sz w:val="28"/>
          <w:szCs w:val="28"/>
        </w:rPr>
        <w:t xml:space="preserve">PREGÃO ELETRÔNICO Nº </w:t>
      </w:r>
      <w:r w:rsidR="00855E76" w:rsidRPr="00C53E03">
        <w:rPr>
          <w:rFonts w:ascii="Arial" w:hAnsi="Arial"/>
          <w:b/>
          <w:sz w:val="28"/>
          <w:szCs w:val="28"/>
        </w:rPr>
        <w:t>019</w:t>
      </w:r>
      <w:r w:rsidRPr="00C53E03">
        <w:rPr>
          <w:rFonts w:ascii="Arial" w:hAnsi="Arial"/>
          <w:b/>
          <w:sz w:val="28"/>
          <w:szCs w:val="28"/>
        </w:rPr>
        <w:t>/2024</w:t>
      </w:r>
    </w:p>
    <w:p w14:paraId="624A1985" w14:textId="77777777" w:rsidR="00AE61D4" w:rsidRPr="00C53E03" w:rsidRDefault="00AE61D4" w:rsidP="00AE61D4">
      <w:pPr>
        <w:ind w:firstLine="567"/>
        <w:jc w:val="center"/>
        <w:rPr>
          <w:rFonts w:ascii="Arial" w:eastAsia="Times New Roman" w:hAnsi="Arial"/>
          <w:b/>
          <w:sz w:val="28"/>
          <w:szCs w:val="28"/>
        </w:rPr>
      </w:pPr>
    </w:p>
    <w:p w14:paraId="4FC1F13C" w14:textId="7E5CA9F3" w:rsidR="00AE61D4" w:rsidRPr="00C53E03" w:rsidRDefault="00AE61D4" w:rsidP="00AE61D4">
      <w:pPr>
        <w:ind w:firstLine="567"/>
        <w:jc w:val="center"/>
        <w:rPr>
          <w:rFonts w:ascii="Arial" w:hAnsi="Arial"/>
          <w:bCs/>
          <w:sz w:val="28"/>
          <w:szCs w:val="28"/>
        </w:rPr>
      </w:pPr>
      <w:r w:rsidRPr="00C53E03">
        <w:rPr>
          <w:rFonts w:ascii="Arial" w:hAnsi="Arial"/>
          <w:b/>
          <w:sz w:val="28"/>
          <w:szCs w:val="28"/>
        </w:rPr>
        <w:t>PROCESSO N°</w:t>
      </w:r>
      <w:r w:rsidR="00855E76" w:rsidRPr="00C53E03">
        <w:rPr>
          <w:rFonts w:ascii="Arial" w:hAnsi="Arial"/>
          <w:b/>
          <w:sz w:val="28"/>
          <w:szCs w:val="28"/>
        </w:rPr>
        <w:t xml:space="preserve"> 466</w:t>
      </w:r>
      <w:r w:rsidRPr="00C53E03">
        <w:rPr>
          <w:rFonts w:ascii="Arial" w:hAnsi="Arial"/>
          <w:b/>
          <w:sz w:val="28"/>
          <w:szCs w:val="28"/>
        </w:rPr>
        <w:t>/2024</w:t>
      </w:r>
    </w:p>
    <w:p w14:paraId="5E50768B" w14:textId="77777777" w:rsidR="00AE61D4" w:rsidRPr="006E1990" w:rsidRDefault="00AE61D4" w:rsidP="00AE61D4">
      <w:pPr>
        <w:spacing w:beforeLines="120" w:before="288" w:afterLines="120" w:after="288" w:line="312" w:lineRule="auto"/>
        <w:ind w:firstLine="567"/>
        <w:jc w:val="center"/>
        <w:rPr>
          <w:rFonts w:ascii="Arial" w:hAnsi="Arial"/>
          <w:b/>
          <w:color w:val="000000"/>
          <w:sz w:val="20"/>
          <w:szCs w:val="20"/>
        </w:rPr>
      </w:pPr>
    </w:p>
    <w:p w14:paraId="4FE093FA" w14:textId="23509779" w:rsidR="00AE61D4" w:rsidRDefault="00AE61D4" w:rsidP="00AE61D4">
      <w:pPr>
        <w:pStyle w:val="Nivel2"/>
        <w:numPr>
          <w:ilvl w:val="0"/>
          <w:numId w:val="0"/>
        </w:numPr>
        <w:rPr>
          <w:sz w:val="24"/>
          <w:szCs w:val="24"/>
        </w:rPr>
      </w:pPr>
      <w:r w:rsidRPr="00AE61D4">
        <w:rPr>
          <w:sz w:val="24"/>
          <w:szCs w:val="24"/>
        </w:rPr>
        <w:t xml:space="preserve">Torna-se público que o </w:t>
      </w:r>
      <w:r w:rsidRPr="00E101B8">
        <w:rPr>
          <w:b/>
          <w:bCs/>
          <w:sz w:val="24"/>
          <w:szCs w:val="24"/>
        </w:rPr>
        <w:t>MUNICÍPIO DE SERTÃOZINHO/SP</w:t>
      </w:r>
      <w:r w:rsidRPr="00AE61D4">
        <w:rPr>
          <w:sz w:val="24"/>
          <w:szCs w:val="24"/>
        </w:rPr>
        <w:t xml:space="preserve">, por meio da Secretaria Municipal de Administração, através do Departamento de Licitações, sediado na Rua Aprígio de Araújo, nº 837, Centro, Sertãozinho/SP, CEP. 14.160-030, realizará licitação, na modalidade </w:t>
      </w:r>
      <w:r w:rsidRPr="00E101B8">
        <w:rPr>
          <w:b/>
          <w:bCs/>
          <w:sz w:val="24"/>
          <w:szCs w:val="24"/>
        </w:rPr>
        <w:t>PREGÃO</w:t>
      </w:r>
      <w:r w:rsidRPr="00AE61D4">
        <w:rPr>
          <w:sz w:val="24"/>
          <w:szCs w:val="24"/>
        </w:rPr>
        <w:t xml:space="preserve">, na forma </w:t>
      </w:r>
      <w:r w:rsidRPr="00E101B8">
        <w:rPr>
          <w:b/>
          <w:bCs/>
          <w:sz w:val="24"/>
          <w:szCs w:val="24"/>
        </w:rPr>
        <w:t>ELETRÔNICA</w:t>
      </w:r>
      <w:r w:rsidRPr="00AE61D4">
        <w:rPr>
          <w:sz w:val="24"/>
          <w:szCs w:val="24"/>
        </w:rPr>
        <w:t xml:space="preserve">, nos termos da Lei Federal nº 14.133/2021, do Decreto Municipal nº 8.109/2023 e demais legislação aplicável e, ainda, de acordo com as condições estabelecidas neste </w:t>
      </w:r>
      <w:r w:rsidR="00395CF6">
        <w:rPr>
          <w:sz w:val="24"/>
          <w:szCs w:val="24"/>
        </w:rPr>
        <w:t>e</w:t>
      </w:r>
      <w:r w:rsidRPr="00AE61D4">
        <w:rPr>
          <w:sz w:val="24"/>
          <w:szCs w:val="24"/>
        </w:rPr>
        <w:t>dital.</w:t>
      </w:r>
    </w:p>
    <w:p w14:paraId="1BE2B520" w14:textId="77777777" w:rsidR="00484029" w:rsidRPr="00484029" w:rsidRDefault="00AE61D4" w:rsidP="00484029">
      <w:pPr>
        <w:spacing w:before="200"/>
        <w:jc w:val="both"/>
        <w:rPr>
          <w:rFonts w:ascii="Arial" w:hAnsi="Arial"/>
          <w:b/>
        </w:rPr>
      </w:pPr>
      <w:r w:rsidRPr="00484029">
        <w:rPr>
          <w:rFonts w:ascii="Arial" w:hAnsi="Arial"/>
          <w:b/>
        </w:rPr>
        <w:t>1. DO OBJETO</w:t>
      </w:r>
    </w:p>
    <w:p w14:paraId="26F66B3F" w14:textId="3EE4642F" w:rsidR="00AE61D4" w:rsidRPr="00484029" w:rsidRDefault="00AE61D4" w:rsidP="00484029">
      <w:pPr>
        <w:spacing w:before="200"/>
        <w:jc w:val="both"/>
        <w:rPr>
          <w:rFonts w:ascii="Arial" w:hAnsi="Arial"/>
          <w:b/>
        </w:rPr>
      </w:pPr>
      <w:r w:rsidRPr="00484029">
        <w:rPr>
          <w:rFonts w:ascii="Arial" w:hAnsi="Arial"/>
        </w:rPr>
        <w:t xml:space="preserve">1.1. O objeto da presente licitação é </w:t>
      </w:r>
      <w:r w:rsidR="00484029" w:rsidRPr="00484029">
        <w:rPr>
          <w:rFonts w:ascii="Arial" w:hAnsi="Arial"/>
        </w:rPr>
        <w:t xml:space="preserve">o </w:t>
      </w:r>
      <w:r w:rsidR="00461452">
        <w:rPr>
          <w:rFonts w:ascii="Arial" w:hAnsi="Arial"/>
          <w:b/>
          <w:bCs/>
        </w:rPr>
        <w:t>r</w:t>
      </w:r>
      <w:r w:rsidR="00461452" w:rsidRPr="00461452">
        <w:rPr>
          <w:rFonts w:ascii="Arial" w:hAnsi="Arial"/>
          <w:b/>
          <w:bCs/>
        </w:rPr>
        <w:t>egistro de preços para aquisição de fórmula infantil</w:t>
      </w:r>
      <w:r w:rsidR="00484029" w:rsidRPr="00484029">
        <w:rPr>
          <w:rFonts w:ascii="Arial" w:hAnsi="Arial"/>
        </w:rPr>
        <w:t xml:space="preserve">, </w:t>
      </w:r>
      <w:r w:rsidRPr="00484029">
        <w:rPr>
          <w:rFonts w:ascii="Arial" w:hAnsi="Arial"/>
        </w:rPr>
        <w:t>conforme condições, quantidades e exigências estabelecidas neste edital e seus anexos.</w:t>
      </w:r>
    </w:p>
    <w:p w14:paraId="567D1E09" w14:textId="6D71F8DC" w:rsidR="00AE61D4" w:rsidRPr="00484029" w:rsidRDefault="00AE61D4" w:rsidP="00AE61D4">
      <w:pPr>
        <w:pStyle w:val="Nvel2-Red"/>
        <w:widowControl w:val="0"/>
        <w:numPr>
          <w:ilvl w:val="0"/>
          <w:numId w:val="0"/>
        </w:numPr>
        <w:suppressAutoHyphens/>
        <w:spacing w:before="200" w:after="0" w:line="240" w:lineRule="auto"/>
        <w:rPr>
          <w:i w:val="0"/>
          <w:iCs w:val="0"/>
          <w:color w:val="auto"/>
          <w:sz w:val="24"/>
          <w:szCs w:val="24"/>
        </w:rPr>
      </w:pPr>
      <w:r w:rsidRPr="00484029">
        <w:rPr>
          <w:i w:val="0"/>
          <w:iCs w:val="0"/>
          <w:color w:val="auto"/>
          <w:sz w:val="24"/>
          <w:szCs w:val="24"/>
        </w:rPr>
        <w:t xml:space="preserve">1.2. A licitação será realizada por </w:t>
      </w:r>
      <w:r w:rsidR="00484029">
        <w:rPr>
          <w:i w:val="0"/>
          <w:iCs w:val="0"/>
          <w:color w:val="auto"/>
          <w:sz w:val="24"/>
          <w:szCs w:val="24"/>
        </w:rPr>
        <w:t>item</w:t>
      </w:r>
      <w:r w:rsidRPr="00484029">
        <w:rPr>
          <w:i w:val="0"/>
          <w:iCs w:val="0"/>
          <w:color w:val="auto"/>
          <w:sz w:val="24"/>
          <w:szCs w:val="24"/>
        </w:rPr>
        <w:t>.</w:t>
      </w:r>
    </w:p>
    <w:p w14:paraId="72728AA4" w14:textId="77777777" w:rsidR="007A56BF" w:rsidRPr="00484029" w:rsidRDefault="007A56BF" w:rsidP="007A56BF">
      <w:pPr>
        <w:pStyle w:val="Nvel2-Red"/>
        <w:widowControl w:val="0"/>
        <w:numPr>
          <w:ilvl w:val="0"/>
          <w:numId w:val="0"/>
        </w:numPr>
        <w:suppressAutoHyphens/>
        <w:spacing w:before="0" w:after="0" w:line="240" w:lineRule="auto"/>
        <w:rPr>
          <w:i w:val="0"/>
          <w:iCs w:val="0"/>
          <w:color w:val="auto"/>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850"/>
        <w:gridCol w:w="851"/>
        <w:gridCol w:w="3969"/>
        <w:gridCol w:w="992"/>
        <w:gridCol w:w="1559"/>
      </w:tblGrid>
      <w:tr w:rsidR="00FB55B9" w:rsidRPr="007C5135" w14:paraId="75583E1A" w14:textId="77777777" w:rsidTr="00421F2C">
        <w:tc>
          <w:tcPr>
            <w:tcW w:w="6516" w:type="dxa"/>
            <w:gridSpan w:val="4"/>
            <w:shd w:val="clear" w:color="auto" w:fill="D9D9D9" w:themeFill="background1" w:themeFillShade="D9"/>
            <w:vAlign w:val="center"/>
          </w:tcPr>
          <w:p w14:paraId="73A7D9BA" w14:textId="29244A2C" w:rsidR="00FB55B9" w:rsidRPr="007C5135" w:rsidRDefault="00FB55B9" w:rsidP="0076076A">
            <w:pPr>
              <w:spacing w:before="60" w:after="60"/>
              <w:jc w:val="center"/>
              <w:rPr>
                <w:rFonts w:ascii="Arial" w:hAnsi="Arial"/>
                <w:b/>
              </w:rPr>
            </w:pPr>
            <w:r w:rsidRPr="007C5135">
              <w:rPr>
                <w:rFonts w:ascii="Arial" w:hAnsi="Arial"/>
                <w:b/>
              </w:rPr>
              <w:t>Objeto licitado</w:t>
            </w:r>
          </w:p>
        </w:tc>
        <w:tc>
          <w:tcPr>
            <w:tcW w:w="2551" w:type="dxa"/>
            <w:gridSpan w:val="2"/>
            <w:shd w:val="clear" w:color="auto" w:fill="D9D9D9" w:themeFill="background1" w:themeFillShade="D9"/>
            <w:vAlign w:val="center"/>
          </w:tcPr>
          <w:p w14:paraId="2BBFBA3B" w14:textId="568C24C4" w:rsidR="00FB55B9" w:rsidRPr="007C5135" w:rsidRDefault="00FB55B9" w:rsidP="00135098">
            <w:pPr>
              <w:spacing w:before="60" w:after="60"/>
              <w:jc w:val="center"/>
              <w:rPr>
                <w:rFonts w:ascii="Arial" w:hAnsi="Arial"/>
                <w:b/>
              </w:rPr>
            </w:pPr>
            <w:r w:rsidRPr="007C5135">
              <w:rPr>
                <w:rFonts w:ascii="Arial" w:hAnsi="Arial"/>
                <w:b/>
              </w:rPr>
              <w:t>Valor (R$)</w:t>
            </w:r>
          </w:p>
        </w:tc>
      </w:tr>
      <w:tr w:rsidR="00FB55B9" w:rsidRPr="007C5135" w14:paraId="3A80C564" w14:textId="77777777" w:rsidTr="00421F2C">
        <w:tc>
          <w:tcPr>
            <w:tcW w:w="846" w:type="dxa"/>
            <w:shd w:val="clear" w:color="auto" w:fill="D9D9D9" w:themeFill="background1" w:themeFillShade="D9"/>
            <w:vAlign w:val="center"/>
          </w:tcPr>
          <w:p w14:paraId="4465D9AD" w14:textId="77777777" w:rsidR="00FB55B9" w:rsidRPr="007C5135" w:rsidRDefault="00FB55B9" w:rsidP="0076076A">
            <w:pPr>
              <w:spacing w:before="60" w:after="60"/>
              <w:jc w:val="center"/>
              <w:rPr>
                <w:rFonts w:ascii="Arial" w:hAnsi="Arial"/>
                <w:b/>
              </w:rPr>
            </w:pPr>
            <w:r w:rsidRPr="007C5135">
              <w:rPr>
                <w:rFonts w:ascii="Arial" w:hAnsi="Arial"/>
                <w:b/>
              </w:rPr>
              <w:t>Item</w:t>
            </w:r>
          </w:p>
        </w:tc>
        <w:tc>
          <w:tcPr>
            <w:tcW w:w="850" w:type="dxa"/>
            <w:shd w:val="clear" w:color="auto" w:fill="D9D9D9" w:themeFill="background1" w:themeFillShade="D9"/>
            <w:vAlign w:val="center"/>
          </w:tcPr>
          <w:p w14:paraId="125CA009" w14:textId="77777777" w:rsidR="00FB55B9" w:rsidRPr="007C5135" w:rsidRDefault="00FB55B9" w:rsidP="0076076A">
            <w:pPr>
              <w:spacing w:before="60" w:after="60"/>
              <w:jc w:val="center"/>
              <w:rPr>
                <w:rFonts w:ascii="Arial" w:hAnsi="Arial"/>
                <w:b/>
              </w:rPr>
            </w:pPr>
            <w:proofErr w:type="spellStart"/>
            <w:r w:rsidRPr="007C5135">
              <w:rPr>
                <w:rFonts w:ascii="Arial" w:hAnsi="Arial"/>
                <w:b/>
              </w:rPr>
              <w:t>Qtd</w:t>
            </w:r>
            <w:proofErr w:type="spellEnd"/>
          </w:p>
        </w:tc>
        <w:tc>
          <w:tcPr>
            <w:tcW w:w="851" w:type="dxa"/>
            <w:shd w:val="clear" w:color="auto" w:fill="D9D9D9" w:themeFill="background1" w:themeFillShade="D9"/>
            <w:vAlign w:val="center"/>
          </w:tcPr>
          <w:p w14:paraId="0674391D" w14:textId="77777777" w:rsidR="00FB55B9" w:rsidRPr="007C5135" w:rsidRDefault="00FB55B9" w:rsidP="0076076A">
            <w:pPr>
              <w:spacing w:before="60" w:after="60"/>
              <w:jc w:val="center"/>
              <w:rPr>
                <w:rFonts w:ascii="Arial" w:hAnsi="Arial"/>
                <w:b/>
              </w:rPr>
            </w:pPr>
            <w:r w:rsidRPr="007C5135">
              <w:rPr>
                <w:rFonts w:ascii="Arial" w:hAnsi="Arial"/>
                <w:b/>
              </w:rPr>
              <w:t>Un</w:t>
            </w:r>
          </w:p>
        </w:tc>
        <w:tc>
          <w:tcPr>
            <w:tcW w:w="3969" w:type="dxa"/>
            <w:shd w:val="clear" w:color="auto" w:fill="D9D9D9" w:themeFill="background1" w:themeFillShade="D9"/>
            <w:vAlign w:val="center"/>
          </w:tcPr>
          <w:p w14:paraId="5CF7F1CC" w14:textId="77777777" w:rsidR="00FB55B9" w:rsidRPr="007C5135" w:rsidRDefault="00FB55B9" w:rsidP="0076076A">
            <w:pPr>
              <w:spacing w:before="60" w:after="60"/>
              <w:jc w:val="center"/>
              <w:rPr>
                <w:rFonts w:ascii="Arial" w:hAnsi="Arial"/>
                <w:b/>
              </w:rPr>
            </w:pPr>
            <w:r w:rsidRPr="007C5135">
              <w:rPr>
                <w:rFonts w:ascii="Arial" w:hAnsi="Arial"/>
                <w:b/>
              </w:rPr>
              <w:t>Descrição</w:t>
            </w:r>
          </w:p>
        </w:tc>
        <w:tc>
          <w:tcPr>
            <w:tcW w:w="992" w:type="dxa"/>
            <w:shd w:val="clear" w:color="auto" w:fill="D9D9D9" w:themeFill="background1" w:themeFillShade="D9"/>
            <w:vAlign w:val="center"/>
          </w:tcPr>
          <w:p w14:paraId="2F0404CA" w14:textId="045E7BB0" w:rsidR="00FB55B9" w:rsidRPr="007C5135" w:rsidRDefault="00FB55B9" w:rsidP="00135098">
            <w:pPr>
              <w:spacing w:before="60" w:after="60"/>
              <w:jc w:val="center"/>
              <w:rPr>
                <w:rFonts w:ascii="Arial" w:hAnsi="Arial"/>
                <w:b/>
              </w:rPr>
            </w:pPr>
            <w:r w:rsidRPr="007C5135">
              <w:rPr>
                <w:rFonts w:ascii="Arial" w:hAnsi="Arial"/>
                <w:b/>
              </w:rPr>
              <w:t>Unit</w:t>
            </w:r>
          </w:p>
        </w:tc>
        <w:tc>
          <w:tcPr>
            <w:tcW w:w="1559" w:type="dxa"/>
            <w:shd w:val="clear" w:color="auto" w:fill="D9D9D9" w:themeFill="background1" w:themeFillShade="D9"/>
            <w:vAlign w:val="center"/>
          </w:tcPr>
          <w:p w14:paraId="48387F84" w14:textId="03243FEF" w:rsidR="00FB55B9" w:rsidRPr="007C5135" w:rsidRDefault="00FB55B9" w:rsidP="00135098">
            <w:pPr>
              <w:spacing w:before="60" w:after="60"/>
              <w:jc w:val="center"/>
              <w:rPr>
                <w:rFonts w:ascii="Arial" w:hAnsi="Arial"/>
                <w:b/>
              </w:rPr>
            </w:pPr>
            <w:r w:rsidRPr="007C5135">
              <w:rPr>
                <w:rFonts w:ascii="Arial" w:hAnsi="Arial"/>
                <w:b/>
              </w:rPr>
              <w:t>Total</w:t>
            </w:r>
          </w:p>
        </w:tc>
      </w:tr>
      <w:tr w:rsidR="00A63FED" w:rsidRPr="00421F2C" w14:paraId="2CB607F2" w14:textId="77777777" w:rsidTr="00421F2C">
        <w:tc>
          <w:tcPr>
            <w:tcW w:w="846" w:type="dxa"/>
            <w:shd w:val="clear" w:color="auto" w:fill="FFFFFF" w:themeFill="background1"/>
            <w:vAlign w:val="center"/>
          </w:tcPr>
          <w:p w14:paraId="67D34F68" w14:textId="1A64173A" w:rsidR="00A63FED" w:rsidRPr="00421F2C" w:rsidRDefault="00A63FED" w:rsidP="00A63FED">
            <w:pPr>
              <w:spacing w:before="60" w:after="60"/>
              <w:jc w:val="center"/>
              <w:rPr>
                <w:rFonts w:ascii="Arial" w:hAnsi="Arial"/>
                <w:b/>
              </w:rPr>
            </w:pPr>
            <w:r w:rsidRPr="00421F2C">
              <w:rPr>
                <w:rFonts w:ascii="Arial" w:hAnsi="Arial"/>
                <w:b/>
              </w:rPr>
              <w:t>0</w:t>
            </w:r>
            <w:r w:rsidR="00421F2C" w:rsidRPr="00421F2C">
              <w:rPr>
                <w:rFonts w:ascii="Arial" w:hAnsi="Arial"/>
                <w:b/>
              </w:rPr>
              <w:t>1</w:t>
            </w:r>
          </w:p>
        </w:tc>
        <w:tc>
          <w:tcPr>
            <w:tcW w:w="850" w:type="dxa"/>
            <w:shd w:val="clear" w:color="auto" w:fill="FFFFFF" w:themeFill="background1"/>
            <w:vAlign w:val="center"/>
          </w:tcPr>
          <w:p w14:paraId="309A43AA" w14:textId="6F6E1390" w:rsidR="00A63FED" w:rsidRPr="00421F2C" w:rsidRDefault="00A63FED" w:rsidP="00A63FED">
            <w:pPr>
              <w:spacing w:before="60" w:after="60"/>
              <w:jc w:val="center"/>
              <w:rPr>
                <w:rFonts w:ascii="Arial" w:hAnsi="Arial"/>
                <w:b/>
              </w:rPr>
            </w:pPr>
            <w:r w:rsidRPr="00421F2C">
              <w:rPr>
                <w:rFonts w:ascii="Arial" w:hAnsi="Arial"/>
                <w:b/>
              </w:rPr>
              <w:t>1.000</w:t>
            </w:r>
          </w:p>
        </w:tc>
        <w:tc>
          <w:tcPr>
            <w:tcW w:w="851" w:type="dxa"/>
            <w:shd w:val="clear" w:color="auto" w:fill="FFFFFF" w:themeFill="background1"/>
            <w:vAlign w:val="center"/>
          </w:tcPr>
          <w:p w14:paraId="2922A667" w14:textId="6CF17D76" w:rsidR="00A63FED" w:rsidRPr="00421F2C" w:rsidRDefault="00A63FED" w:rsidP="00A63FED">
            <w:pPr>
              <w:spacing w:before="60" w:after="60"/>
              <w:jc w:val="center"/>
              <w:rPr>
                <w:rFonts w:ascii="Arial" w:hAnsi="Arial"/>
                <w:b/>
              </w:rPr>
            </w:pPr>
            <w:r w:rsidRPr="00421F2C">
              <w:rPr>
                <w:rFonts w:ascii="Arial" w:hAnsi="Arial"/>
                <w:b/>
                <w:bCs/>
              </w:rPr>
              <w:t>LATA</w:t>
            </w:r>
          </w:p>
        </w:tc>
        <w:tc>
          <w:tcPr>
            <w:tcW w:w="3969" w:type="dxa"/>
            <w:shd w:val="clear" w:color="auto" w:fill="FFFFFF" w:themeFill="background1"/>
          </w:tcPr>
          <w:p w14:paraId="2B7BCE68" w14:textId="77777777" w:rsidR="00765409" w:rsidRDefault="00421F2C" w:rsidP="00421F2C">
            <w:pPr>
              <w:spacing w:before="60" w:after="60"/>
              <w:jc w:val="both"/>
              <w:rPr>
                <w:rFonts w:ascii="Arial" w:hAnsi="Arial"/>
                <w:b/>
              </w:rPr>
            </w:pPr>
            <w:r w:rsidRPr="00421F2C">
              <w:rPr>
                <w:rFonts w:ascii="Arial" w:hAnsi="Arial"/>
                <w:b/>
              </w:rPr>
              <w:t xml:space="preserve">Fórmula infantil </w:t>
            </w:r>
            <w:proofErr w:type="spellStart"/>
            <w:r w:rsidRPr="00421F2C">
              <w:rPr>
                <w:rFonts w:ascii="Arial" w:hAnsi="Arial"/>
                <w:b/>
              </w:rPr>
              <w:t>antirregurgitação</w:t>
            </w:r>
            <w:proofErr w:type="spellEnd"/>
            <w:r w:rsidRPr="00421F2C">
              <w:rPr>
                <w:rFonts w:ascii="Arial" w:hAnsi="Arial"/>
                <w:b/>
              </w:rPr>
              <w:t xml:space="preserve"> com ferro e </w:t>
            </w:r>
            <w:proofErr w:type="spellStart"/>
            <w:r w:rsidRPr="00421F2C">
              <w:rPr>
                <w:rFonts w:ascii="Arial" w:hAnsi="Arial"/>
                <w:b/>
              </w:rPr>
              <w:t>prebióticos</w:t>
            </w:r>
            <w:proofErr w:type="spellEnd"/>
            <w:r w:rsidRPr="00421F2C">
              <w:rPr>
                <w:rFonts w:ascii="Arial" w:hAnsi="Arial"/>
                <w:b/>
              </w:rPr>
              <w:t xml:space="preserve">, indicada para lactentes de 0 a 12 meses. Apresentação em pó. </w:t>
            </w:r>
          </w:p>
          <w:p w14:paraId="3156887F" w14:textId="287F01FB" w:rsidR="00A63FED" w:rsidRPr="00421F2C" w:rsidRDefault="00421F2C" w:rsidP="00421F2C">
            <w:pPr>
              <w:spacing w:before="60" w:after="60"/>
              <w:jc w:val="both"/>
              <w:rPr>
                <w:rFonts w:ascii="Arial" w:hAnsi="Arial"/>
                <w:b/>
              </w:rPr>
            </w:pPr>
            <w:r w:rsidRPr="00421F2C">
              <w:rPr>
                <w:rFonts w:ascii="Arial" w:hAnsi="Arial"/>
                <w:b/>
              </w:rPr>
              <w:t>Lata de 800 g.</w:t>
            </w:r>
          </w:p>
        </w:tc>
        <w:tc>
          <w:tcPr>
            <w:tcW w:w="992" w:type="dxa"/>
            <w:shd w:val="clear" w:color="auto" w:fill="FFFFFF" w:themeFill="background1"/>
            <w:vAlign w:val="center"/>
          </w:tcPr>
          <w:p w14:paraId="5FBF4A20" w14:textId="58059067" w:rsidR="00A63FED" w:rsidRPr="00421F2C" w:rsidRDefault="00421F2C" w:rsidP="00A63FED">
            <w:pPr>
              <w:spacing w:before="60" w:after="60"/>
              <w:jc w:val="center"/>
              <w:rPr>
                <w:rFonts w:ascii="Arial" w:hAnsi="Arial"/>
                <w:b/>
              </w:rPr>
            </w:pPr>
            <w:r>
              <w:rPr>
                <w:rFonts w:ascii="Arial" w:eastAsia="Calibri" w:hAnsi="Arial"/>
                <w:b/>
              </w:rPr>
              <w:t>75,00</w:t>
            </w:r>
          </w:p>
        </w:tc>
        <w:tc>
          <w:tcPr>
            <w:tcW w:w="1559" w:type="dxa"/>
            <w:shd w:val="clear" w:color="auto" w:fill="FFFFFF" w:themeFill="background1"/>
            <w:vAlign w:val="center"/>
          </w:tcPr>
          <w:p w14:paraId="488B8D3C" w14:textId="775BC81E" w:rsidR="00A63FED" w:rsidRPr="00421F2C" w:rsidRDefault="00421F2C" w:rsidP="00A63FED">
            <w:pPr>
              <w:spacing w:before="60" w:after="60"/>
              <w:jc w:val="center"/>
              <w:rPr>
                <w:rFonts w:ascii="Arial" w:hAnsi="Arial"/>
                <w:b/>
              </w:rPr>
            </w:pPr>
            <w:r>
              <w:rPr>
                <w:rFonts w:ascii="Arial" w:eastAsia="Calibri" w:hAnsi="Arial"/>
                <w:b/>
              </w:rPr>
              <w:t>75.000,00</w:t>
            </w:r>
          </w:p>
        </w:tc>
      </w:tr>
      <w:tr w:rsidR="00421F2C" w:rsidRPr="007C5135" w14:paraId="1E7BC256" w14:textId="77777777" w:rsidTr="00421F2C">
        <w:tc>
          <w:tcPr>
            <w:tcW w:w="846" w:type="dxa"/>
            <w:shd w:val="clear" w:color="auto" w:fill="FFFFFF" w:themeFill="background1"/>
            <w:vAlign w:val="center"/>
          </w:tcPr>
          <w:p w14:paraId="5BE3B8B0" w14:textId="646D19BF" w:rsidR="00421F2C" w:rsidRPr="00421F2C" w:rsidRDefault="00421F2C" w:rsidP="00421F2C">
            <w:pPr>
              <w:spacing w:before="60" w:after="60"/>
              <w:jc w:val="center"/>
              <w:rPr>
                <w:rFonts w:ascii="Arial" w:hAnsi="Arial"/>
                <w:b/>
              </w:rPr>
            </w:pPr>
            <w:r w:rsidRPr="00421F2C">
              <w:rPr>
                <w:rFonts w:ascii="Arial" w:hAnsi="Arial"/>
                <w:b/>
              </w:rPr>
              <w:t>02</w:t>
            </w:r>
          </w:p>
        </w:tc>
        <w:tc>
          <w:tcPr>
            <w:tcW w:w="850" w:type="dxa"/>
            <w:shd w:val="clear" w:color="auto" w:fill="FFFFFF" w:themeFill="background1"/>
            <w:vAlign w:val="center"/>
          </w:tcPr>
          <w:p w14:paraId="4A311599" w14:textId="19968BDA" w:rsidR="00421F2C" w:rsidRPr="00421F2C" w:rsidRDefault="00421F2C" w:rsidP="00421F2C">
            <w:pPr>
              <w:spacing w:before="60" w:after="60"/>
              <w:jc w:val="center"/>
              <w:rPr>
                <w:rFonts w:ascii="Arial" w:hAnsi="Arial"/>
                <w:b/>
              </w:rPr>
            </w:pPr>
            <w:r w:rsidRPr="00421F2C">
              <w:rPr>
                <w:rFonts w:ascii="Arial" w:hAnsi="Arial"/>
                <w:b/>
              </w:rPr>
              <w:t>500</w:t>
            </w:r>
          </w:p>
        </w:tc>
        <w:tc>
          <w:tcPr>
            <w:tcW w:w="851" w:type="dxa"/>
            <w:shd w:val="clear" w:color="auto" w:fill="FFFFFF" w:themeFill="background1"/>
            <w:vAlign w:val="center"/>
          </w:tcPr>
          <w:p w14:paraId="58166A5E" w14:textId="3F7FE34B" w:rsidR="00421F2C" w:rsidRPr="00421F2C" w:rsidRDefault="00421F2C" w:rsidP="00421F2C">
            <w:pPr>
              <w:spacing w:before="60" w:after="60"/>
              <w:jc w:val="center"/>
              <w:rPr>
                <w:rFonts w:ascii="Arial" w:hAnsi="Arial"/>
                <w:b/>
                <w:bCs/>
              </w:rPr>
            </w:pPr>
            <w:r w:rsidRPr="00421F2C">
              <w:rPr>
                <w:rFonts w:ascii="Arial" w:hAnsi="Arial"/>
                <w:b/>
                <w:bCs/>
              </w:rPr>
              <w:t>LATA</w:t>
            </w:r>
          </w:p>
        </w:tc>
        <w:tc>
          <w:tcPr>
            <w:tcW w:w="3969" w:type="dxa"/>
            <w:shd w:val="clear" w:color="auto" w:fill="FFFFFF" w:themeFill="background1"/>
          </w:tcPr>
          <w:p w14:paraId="28334653" w14:textId="48EDD74E" w:rsidR="00A15C77" w:rsidRPr="00A15C77" w:rsidRDefault="00A15C77" w:rsidP="00A15C77">
            <w:pPr>
              <w:spacing w:before="60" w:after="60"/>
              <w:jc w:val="center"/>
              <w:rPr>
                <w:rFonts w:ascii="Arial" w:hAnsi="Arial"/>
                <w:b/>
                <w:color w:val="FF0000"/>
              </w:rPr>
            </w:pPr>
            <w:r w:rsidRPr="00A15C77">
              <w:rPr>
                <w:rFonts w:ascii="Arial" w:hAnsi="Arial"/>
                <w:b/>
                <w:color w:val="FF0000"/>
              </w:rPr>
              <w:t>EXCLUSIVO ME/EPP</w:t>
            </w:r>
          </w:p>
          <w:p w14:paraId="555708EA" w14:textId="77777777" w:rsidR="00A15C77" w:rsidRDefault="00A15C77" w:rsidP="00421F2C">
            <w:pPr>
              <w:spacing w:before="60" w:after="60"/>
              <w:jc w:val="both"/>
              <w:rPr>
                <w:rFonts w:ascii="Arial" w:hAnsi="Arial"/>
                <w:b/>
              </w:rPr>
            </w:pPr>
          </w:p>
          <w:p w14:paraId="6EFB858B" w14:textId="521D9E84" w:rsidR="00421F2C" w:rsidRPr="00421F2C" w:rsidRDefault="00421F2C" w:rsidP="00421F2C">
            <w:pPr>
              <w:spacing w:before="60" w:after="60"/>
              <w:jc w:val="both"/>
              <w:rPr>
                <w:rFonts w:ascii="Arial" w:hAnsi="Arial"/>
                <w:b/>
              </w:rPr>
            </w:pPr>
            <w:r w:rsidRPr="00421F2C">
              <w:rPr>
                <w:rFonts w:ascii="Arial" w:hAnsi="Arial"/>
                <w:b/>
              </w:rPr>
              <w:t xml:space="preserve">Fórmula infantil sem lactose, para lactentes desde o nascimento, a base de leite de vaca, óleos vegetais e </w:t>
            </w:r>
            <w:proofErr w:type="spellStart"/>
            <w:r w:rsidRPr="00421F2C">
              <w:rPr>
                <w:rFonts w:ascii="Arial" w:hAnsi="Arial"/>
                <w:b/>
              </w:rPr>
              <w:t>maltodextrina</w:t>
            </w:r>
            <w:proofErr w:type="spellEnd"/>
            <w:r w:rsidRPr="00421F2C">
              <w:rPr>
                <w:rFonts w:ascii="Arial" w:hAnsi="Arial"/>
                <w:b/>
              </w:rPr>
              <w:t xml:space="preserve"> e enriquecida com vitaminas, nucleotídeos, minerais e outros oligoelementos. Apresentação em pó. Lata de 400 g.</w:t>
            </w:r>
          </w:p>
        </w:tc>
        <w:tc>
          <w:tcPr>
            <w:tcW w:w="992" w:type="dxa"/>
            <w:shd w:val="clear" w:color="auto" w:fill="FFFFFF" w:themeFill="background1"/>
            <w:vAlign w:val="center"/>
          </w:tcPr>
          <w:p w14:paraId="423F06D4" w14:textId="47D5790E" w:rsidR="00421F2C" w:rsidRPr="00421F2C" w:rsidRDefault="00421F2C" w:rsidP="00421F2C">
            <w:pPr>
              <w:spacing w:before="60" w:after="60"/>
              <w:jc w:val="center"/>
              <w:rPr>
                <w:rFonts w:ascii="Arial" w:eastAsia="Calibri" w:hAnsi="Arial"/>
                <w:b/>
              </w:rPr>
            </w:pPr>
            <w:r>
              <w:rPr>
                <w:rFonts w:ascii="Arial" w:hAnsi="Arial"/>
                <w:b/>
              </w:rPr>
              <w:t>65,96</w:t>
            </w:r>
          </w:p>
        </w:tc>
        <w:tc>
          <w:tcPr>
            <w:tcW w:w="1559" w:type="dxa"/>
            <w:shd w:val="clear" w:color="auto" w:fill="FFFFFF" w:themeFill="background1"/>
            <w:vAlign w:val="center"/>
          </w:tcPr>
          <w:p w14:paraId="06F5CB0F" w14:textId="419E276E" w:rsidR="00421F2C" w:rsidRPr="00421F2C" w:rsidRDefault="00421F2C" w:rsidP="00421F2C">
            <w:pPr>
              <w:spacing w:before="60" w:after="60"/>
              <w:jc w:val="center"/>
              <w:rPr>
                <w:rFonts w:ascii="Arial" w:eastAsia="Calibri" w:hAnsi="Arial"/>
                <w:b/>
              </w:rPr>
            </w:pPr>
            <w:r>
              <w:rPr>
                <w:rFonts w:ascii="Arial" w:hAnsi="Arial"/>
                <w:b/>
              </w:rPr>
              <w:t>32.980,00</w:t>
            </w:r>
          </w:p>
        </w:tc>
      </w:tr>
      <w:tr w:rsidR="007C5135" w:rsidRPr="007C5135" w14:paraId="5838AB45" w14:textId="77777777" w:rsidTr="00421F2C">
        <w:tc>
          <w:tcPr>
            <w:tcW w:w="846" w:type="dxa"/>
            <w:shd w:val="clear" w:color="auto" w:fill="auto"/>
            <w:vAlign w:val="center"/>
          </w:tcPr>
          <w:p w14:paraId="79217061" w14:textId="2FF49951" w:rsidR="007C5135" w:rsidRPr="007C5135" w:rsidRDefault="007C5135" w:rsidP="007C5135">
            <w:pPr>
              <w:jc w:val="center"/>
              <w:rPr>
                <w:rFonts w:ascii="Arial" w:hAnsi="Arial"/>
                <w:b/>
              </w:rPr>
            </w:pPr>
            <w:r w:rsidRPr="007C5135">
              <w:rPr>
                <w:rFonts w:ascii="Arial" w:hAnsi="Arial"/>
                <w:b/>
              </w:rPr>
              <w:t>0</w:t>
            </w:r>
            <w:r w:rsidR="00421F2C">
              <w:rPr>
                <w:rFonts w:ascii="Arial" w:hAnsi="Arial"/>
                <w:b/>
              </w:rPr>
              <w:t>3</w:t>
            </w:r>
          </w:p>
        </w:tc>
        <w:tc>
          <w:tcPr>
            <w:tcW w:w="850" w:type="dxa"/>
            <w:shd w:val="clear" w:color="auto" w:fill="auto"/>
            <w:vAlign w:val="center"/>
          </w:tcPr>
          <w:p w14:paraId="12E13E64" w14:textId="392794C3" w:rsidR="007C5135" w:rsidRPr="007C5135" w:rsidRDefault="007C5135" w:rsidP="007C5135">
            <w:pPr>
              <w:jc w:val="center"/>
              <w:rPr>
                <w:rFonts w:ascii="Arial" w:hAnsi="Arial"/>
                <w:b/>
              </w:rPr>
            </w:pPr>
            <w:r w:rsidRPr="007C5135">
              <w:rPr>
                <w:rFonts w:ascii="Arial" w:hAnsi="Arial"/>
                <w:b/>
              </w:rPr>
              <w:t>3</w:t>
            </w:r>
            <w:r>
              <w:rPr>
                <w:rFonts w:ascii="Arial" w:hAnsi="Arial"/>
                <w:b/>
              </w:rPr>
              <w:t>.</w:t>
            </w:r>
            <w:r w:rsidRPr="007C5135">
              <w:rPr>
                <w:rFonts w:ascii="Arial" w:hAnsi="Arial"/>
                <w:b/>
              </w:rPr>
              <w:t>500</w:t>
            </w:r>
          </w:p>
        </w:tc>
        <w:tc>
          <w:tcPr>
            <w:tcW w:w="851" w:type="dxa"/>
            <w:shd w:val="clear" w:color="auto" w:fill="auto"/>
            <w:vAlign w:val="center"/>
          </w:tcPr>
          <w:p w14:paraId="66232D43" w14:textId="64959CBB" w:rsidR="007C5135" w:rsidRPr="007C5135" w:rsidRDefault="007C5135" w:rsidP="007C5135">
            <w:pPr>
              <w:jc w:val="center"/>
              <w:rPr>
                <w:rFonts w:ascii="Arial" w:hAnsi="Arial"/>
                <w:b/>
                <w:bCs/>
              </w:rPr>
            </w:pPr>
            <w:r w:rsidRPr="007C5135">
              <w:rPr>
                <w:rFonts w:ascii="Arial" w:hAnsi="Arial"/>
                <w:b/>
                <w:bCs/>
              </w:rPr>
              <w:t>LATA</w:t>
            </w:r>
          </w:p>
        </w:tc>
        <w:tc>
          <w:tcPr>
            <w:tcW w:w="3969" w:type="dxa"/>
            <w:shd w:val="clear" w:color="auto" w:fill="auto"/>
          </w:tcPr>
          <w:p w14:paraId="1589BA15" w14:textId="134FDFC7" w:rsidR="007C5135" w:rsidRPr="007C5135" w:rsidRDefault="00421F2C" w:rsidP="00421F2C">
            <w:pPr>
              <w:jc w:val="both"/>
              <w:rPr>
                <w:rFonts w:ascii="Arial" w:hAnsi="Arial"/>
                <w:b/>
              </w:rPr>
            </w:pPr>
            <w:r w:rsidRPr="00421F2C">
              <w:rPr>
                <w:rFonts w:ascii="Arial" w:hAnsi="Arial"/>
                <w:b/>
              </w:rPr>
              <w:t xml:space="preserve">Fórmula infantil sem lactose, para lactentes desde o nascimento, a base de leite de vaca, óleos vegetais e </w:t>
            </w:r>
            <w:proofErr w:type="spellStart"/>
            <w:r w:rsidRPr="00421F2C">
              <w:rPr>
                <w:rFonts w:ascii="Arial" w:hAnsi="Arial"/>
                <w:b/>
              </w:rPr>
              <w:lastRenderedPageBreak/>
              <w:t>maltodextrina</w:t>
            </w:r>
            <w:proofErr w:type="spellEnd"/>
            <w:r w:rsidRPr="00421F2C">
              <w:rPr>
                <w:rFonts w:ascii="Arial" w:hAnsi="Arial"/>
                <w:b/>
              </w:rPr>
              <w:t xml:space="preserve"> e enriquecida com vitaminas, nucleotídeos, minerais e outros oligoelementos. Apresentação em pó. Lata de 400 g.</w:t>
            </w:r>
          </w:p>
        </w:tc>
        <w:tc>
          <w:tcPr>
            <w:tcW w:w="992" w:type="dxa"/>
            <w:shd w:val="clear" w:color="auto" w:fill="auto"/>
            <w:vAlign w:val="center"/>
          </w:tcPr>
          <w:p w14:paraId="5FB48195" w14:textId="76EA57D3" w:rsidR="007C5135" w:rsidRPr="007C5135" w:rsidRDefault="00421F2C" w:rsidP="007C5135">
            <w:pPr>
              <w:jc w:val="center"/>
              <w:rPr>
                <w:rFonts w:ascii="Arial" w:hAnsi="Arial"/>
                <w:b/>
              </w:rPr>
            </w:pPr>
            <w:r>
              <w:rPr>
                <w:rFonts w:ascii="Arial" w:hAnsi="Arial"/>
                <w:b/>
              </w:rPr>
              <w:lastRenderedPageBreak/>
              <w:t>55,76</w:t>
            </w:r>
          </w:p>
        </w:tc>
        <w:tc>
          <w:tcPr>
            <w:tcW w:w="1559" w:type="dxa"/>
            <w:shd w:val="clear" w:color="auto" w:fill="auto"/>
            <w:vAlign w:val="center"/>
          </w:tcPr>
          <w:p w14:paraId="2ADC15AF" w14:textId="26669B0D" w:rsidR="007C5135" w:rsidRPr="007C5135" w:rsidRDefault="00421F2C" w:rsidP="007C5135">
            <w:pPr>
              <w:jc w:val="center"/>
              <w:rPr>
                <w:rFonts w:ascii="Arial" w:hAnsi="Arial"/>
                <w:b/>
              </w:rPr>
            </w:pPr>
            <w:r>
              <w:rPr>
                <w:rFonts w:ascii="Arial" w:hAnsi="Arial"/>
                <w:b/>
              </w:rPr>
              <w:t>195.160,00</w:t>
            </w:r>
          </w:p>
        </w:tc>
      </w:tr>
      <w:tr w:rsidR="007C5135" w:rsidRPr="007C5135" w14:paraId="3986442B" w14:textId="77777777" w:rsidTr="00421F2C">
        <w:trPr>
          <w:trHeight w:val="71"/>
        </w:trPr>
        <w:tc>
          <w:tcPr>
            <w:tcW w:w="846" w:type="dxa"/>
            <w:shd w:val="clear" w:color="auto" w:fill="auto"/>
            <w:vAlign w:val="center"/>
          </w:tcPr>
          <w:p w14:paraId="110F67F6" w14:textId="0B107402" w:rsidR="007C5135" w:rsidRPr="007C5135" w:rsidRDefault="007C5135" w:rsidP="007C5135">
            <w:pPr>
              <w:jc w:val="center"/>
              <w:rPr>
                <w:rFonts w:ascii="Arial" w:hAnsi="Arial"/>
                <w:b/>
              </w:rPr>
            </w:pPr>
            <w:r w:rsidRPr="007C5135">
              <w:rPr>
                <w:rFonts w:ascii="Arial" w:hAnsi="Arial"/>
                <w:b/>
              </w:rPr>
              <w:t>0</w:t>
            </w:r>
            <w:r w:rsidR="00421F2C">
              <w:rPr>
                <w:rFonts w:ascii="Arial" w:hAnsi="Arial"/>
                <w:b/>
              </w:rPr>
              <w:t>3</w:t>
            </w:r>
          </w:p>
        </w:tc>
        <w:tc>
          <w:tcPr>
            <w:tcW w:w="850" w:type="dxa"/>
            <w:shd w:val="clear" w:color="auto" w:fill="auto"/>
            <w:vAlign w:val="center"/>
          </w:tcPr>
          <w:p w14:paraId="1713FF71" w14:textId="3E82C393" w:rsidR="007C5135" w:rsidRPr="007C5135" w:rsidRDefault="007C5135" w:rsidP="007C5135">
            <w:pPr>
              <w:jc w:val="center"/>
              <w:rPr>
                <w:rFonts w:ascii="Arial" w:hAnsi="Arial"/>
                <w:b/>
              </w:rPr>
            </w:pPr>
            <w:r w:rsidRPr="007C5135">
              <w:rPr>
                <w:rFonts w:ascii="Arial" w:hAnsi="Arial"/>
                <w:b/>
              </w:rPr>
              <w:t>2</w:t>
            </w:r>
            <w:r>
              <w:rPr>
                <w:rFonts w:ascii="Arial" w:hAnsi="Arial"/>
                <w:b/>
              </w:rPr>
              <w:t>.</w:t>
            </w:r>
            <w:r w:rsidRPr="007C5135">
              <w:rPr>
                <w:rFonts w:ascii="Arial" w:hAnsi="Arial"/>
                <w:b/>
              </w:rPr>
              <w:t>500</w:t>
            </w:r>
          </w:p>
        </w:tc>
        <w:tc>
          <w:tcPr>
            <w:tcW w:w="851" w:type="dxa"/>
            <w:shd w:val="clear" w:color="auto" w:fill="auto"/>
            <w:vAlign w:val="center"/>
          </w:tcPr>
          <w:p w14:paraId="753B58EE" w14:textId="5C33F76D" w:rsidR="007C5135" w:rsidRPr="007C5135" w:rsidRDefault="007C5135" w:rsidP="007C5135">
            <w:pPr>
              <w:jc w:val="center"/>
              <w:rPr>
                <w:rFonts w:ascii="Arial" w:hAnsi="Arial"/>
                <w:b/>
                <w:bCs/>
              </w:rPr>
            </w:pPr>
            <w:r w:rsidRPr="007C5135">
              <w:rPr>
                <w:rFonts w:ascii="Arial" w:hAnsi="Arial"/>
                <w:b/>
                <w:bCs/>
              </w:rPr>
              <w:t>LATA</w:t>
            </w:r>
          </w:p>
        </w:tc>
        <w:tc>
          <w:tcPr>
            <w:tcW w:w="3969" w:type="dxa"/>
            <w:shd w:val="clear" w:color="auto" w:fill="auto"/>
          </w:tcPr>
          <w:p w14:paraId="37A8F0A1" w14:textId="4ADF0202" w:rsidR="007C5135" w:rsidRPr="007C5135" w:rsidRDefault="00421F2C" w:rsidP="007C5135">
            <w:pPr>
              <w:jc w:val="both"/>
              <w:rPr>
                <w:rFonts w:ascii="Arial" w:hAnsi="Arial"/>
                <w:b/>
              </w:rPr>
            </w:pPr>
            <w:r w:rsidRPr="00421F2C">
              <w:rPr>
                <w:rFonts w:ascii="Arial" w:hAnsi="Arial"/>
                <w:b/>
              </w:rPr>
              <w:t xml:space="preserve">Fórmula infantil de seguimento à base de proteínas lácteas, com </w:t>
            </w:r>
            <w:proofErr w:type="spellStart"/>
            <w:r w:rsidRPr="00421F2C">
              <w:rPr>
                <w:rFonts w:ascii="Arial" w:hAnsi="Arial"/>
                <w:b/>
              </w:rPr>
              <w:t>prebióticos</w:t>
            </w:r>
            <w:proofErr w:type="spellEnd"/>
            <w:r w:rsidRPr="00421F2C">
              <w:rPr>
                <w:rFonts w:ascii="Arial" w:hAnsi="Arial"/>
                <w:b/>
              </w:rPr>
              <w:t>, indicada para lactentes a partir do 6º mês de vida. Apresentação em pó. Lata de 800 g.</w:t>
            </w:r>
          </w:p>
        </w:tc>
        <w:tc>
          <w:tcPr>
            <w:tcW w:w="992" w:type="dxa"/>
            <w:shd w:val="clear" w:color="auto" w:fill="auto"/>
            <w:vAlign w:val="center"/>
          </w:tcPr>
          <w:p w14:paraId="672413A0" w14:textId="45E670FA" w:rsidR="007C5135" w:rsidRPr="007C5135" w:rsidRDefault="00421F2C" w:rsidP="007C5135">
            <w:pPr>
              <w:jc w:val="center"/>
              <w:rPr>
                <w:rFonts w:ascii="Arial" w:hAnsi="Arial"/>
                <w:b/>
              </w:rPr>
            </w:pPr>
            <w:r>
              <w:rPr>
                <w:rFonts w:ascii="Arial" w:hAnsi="Arial"/>
                <w:b/>
              </w:rPr>
              <w:t>55,76</w:t>
            </w:r>
          </w:p>
        </w:tc>
        <w:tc>
          <w:tcPr>
            <w:tcW w:w="1559" w:type="dxa"/>
            <w:shd w:val="clear" w:color="auto" w:fill="auto"/>
            <w:vAlign w:val="center"/>
          </w:tcPr>
          <w:p w14:paraId="6E11BCD6" w14:textId="16D19770" w:rsidR="007C5135" w:rsidRPr="007C5135" w:rsidRDefault="00421F2C" w:rsidP="007C5135">
            <w:pPr>
              <w:jc w:val="center"/>
              <w:rPr>
                <w:rFonts w:ascii="Arial" w:hAnsi="Arial"/>
                <w:b/>
              </w:rPr>
            </w:pPr>
            <w:r>
              <w:rPr>
                <w:rFonts w:ascii="Arial" w:hAnsi="Arial"/>
                <w:b/>
              </w:rPr>
              <w:t>139.400,00</w:t>
            </w:r>
          </w:p>
        </w:tc>
      </w:tr>
      <w:tr w:rsidR="00677589" w:rsidRPr="007C5135" w14:paraId="394F1FB8" w14:textId="77777777" w:rsidTr="00421F2C">
        <w:tc>
          <w:tcPr>
            <w:tcW w:w="6516" w:type="dxa"/>
            <w:gridSpan w:val="4"/>
            <w:shd w:val="clear" w:color="auto" w:fill="auto"/>
            <w:vAlign w:val="center"/>
          </w:tcPr>
          <w:p w14:paraId="6D322661" w14:textId="6861718D" w:rsidR="00677589" w:rsidRPr="007C5135" w:rsidRDefault="00243469" w:rsidP="00677589">
            <w:pPr>
              <w:jc w:val="right"/>
              <w:rPr>
                <w:rFonts w:ascii="Arial" w:eastAsia="Calibri" w:hAnsi="Arial"/>
                <w:b/>
                <w:color w:val="000000"/>
                <w:lang w:eastAsia="en-US"/>
              </w:rPr>
            </w:pPr>
            <w:r w:rsidRPr="007C5135">
              <w:rPr>
                <w:rFonts w:ascii="Arial" w:eastAsia="Calibri" w:hAnsi="Arial"/>
                <w:b/>
                <w:color w:val="000000"/>
                <w:lang w:eastAsia="en-US"/>
              </w:rPr>
              <w:t>TOTAL</w:t>
            </w:r>
          </w:p>
        </w:tc>
        <w:tc>
          <w:tcPr>
            <w:tcW w:w="2551" w:type="dxa"/>
            <w:gridSpan w:val="2"/>
            <w:shd w:val="clear" w:color="auto" w:fill="auto"/>
            <w:vAlign w:val="center"/>
          </w:tcPr>
          <w:p w14:paraId="271059BB" w14:textId="666164FD" w:rsidR="00677589" w:rsidRPr="007C5135" w:rsidRDefault="00677589" w:rsidP="00135098">
            <w:pPr>
              <w:spacing w:before="60" w:after="60"/>
              <w:jc w:val="center"/>
              <w:rPr>
                <w:rFonts w:ascii="Arial" w:hAnsi="Arial"/>
                <w:b/>
              </w:rPr>
            </w:pPr>
            <w:r w:rsidRPr="007C5135">
              <w:rPr>
                <w:rFonts w:ascii="Arial" w:hAnsi="Arial"/>
                <w:b/>
              </w:rPr>
              <w:t xml:space="preserve">R$ </w:t>
            </w:r>
            <w:r w:rsidR="00421F2C">
              <w:rPr>
                <w:rFonts w:ascii="Arial" w:hAnsi="Arial"/>
                <w:b/>
              </w:rPr>
              <w:t>442.540,00</w:t>
            </w:r>
          </w:p>
        </w:tc>
      </w:tr>
    </w:tbl>
    <w:p w14:paraId="57C59FB4" w14:textId="019A5EE7" w:rsidR="007D75A3" w:rsidRDefault="00066459" w:rsidP="00765409">
      <w:pPr>
        <w:pStyle w:val="Nvel2-Red"/>
        <w:widowControl w:val="0"/>
        <w:numPr>
          <w:ilvl w:val="0"/>
          <w:numId w:val="0"/>
        </w:numPr>
        <w:suppressAutoHyphens/>
        <w:spacing w:before="230" w:after="0" w:line="240" w:lineRule="auto"/>
        <w:rPr>
          <w:i w:val="0"/>
          <w:iCs w:val="0"/>
          <w:color w:val="auto"/>
          <w:sz w:val="24"/>
          <w:szCs w:val="24"/>
        </w:rPr>
      </w:pPr>
      <w:r w:rsidRPr="00B863E4">
        <w:rPr>
          <w:i w:val="0"/>
          <w:iCs w:val="0"/>
          <w:color w:val="auto"/>
          <w:sz w:val="24"/>
          <w:szCs w:val="24"/>
        </w:rPr>
        <w:t>1.</w:t>
      </w:r>
      <w:r w:rsidR="00F902C3">
        <w:rPr>
          <w:i w:val="0"/>
          <w:iCs w:val="0"/>
          <w:color w:val="auto"/>
          <w:sz w:val="24"/>
          <w:szCs w:val="24"/>
        </w:rPr>
        <w:t>3</w:t>
      </w:r>
      <w:r w:rsidRPr="00B863E4">
        <w:rPr>
          <w:i w:val="0"/>
          <w:iCs w:val="0"/>
          <w:color w:val="auto"/>
          <w:sz w:val="24"/>
          <w:szCs w:val="24"/>
        </w:rPr>
        <w:t>. As especificações detalhadas do objeto deste edital constam no anexo I (</w:t>
      </w:r>
      <w:r w:rsidR="00417235" w:rsidRPr="00B863E4">
        <w:rPr>
          <w:i w:val="0"/>
          <w:iCs w:val="0"/>
          <w:color w:val="auto"/>
          <w:sz w:val="24"/>
          <w:szCs w:val="24"/>
        </w:rPr>
        <w:t>termo de referência</w:t>
      </w:r>
      <w:r w:rsidRPr="00B863E4">
        <w:rPr>
          <w:i w:val="0"/>
          <w:iCs w:val="0"/>
          <w:color w:val="auto"/>
          <w:sz w:val="24"/>
          <w:szCs w:val="24"/>
        </w:rPr>
        <w:t xml:space="preserve">), o qual faz parte integrante deste </w:t>
      </w:r>
      <w:r w:rsidR="00D86D74">
        <w:rPr>
          <w:i w:val="0"/>
          <w:iCs w:val="0"/>
          <w:color w:val="auto"/>
          <w:sz w:val="24"/>
          <w:szCs w:val="24"/>
        </w:rPr>
        <w:t>instrumento convocatório</w:t>
      </w:r>
      <w:r w:rsidRPr="00B863E4">
        <w:rPr>
          <w:i w:val="0"/>
          <w:iCs w:val="0"/>
          <w:color w:val="auto"/>
          <w:sz w:val="24"/>
          <w:szCs w:val="24"/>
        </w:rPr>
        <w:t>, constando orientações e dados objetivos para as licitantes elaborarem suas propostas.</w:t>
      </w:r>
    </w:p>
    <w:p w14:paraId="72501CD6" w14:textId="77777777" w:rsidR="00861A34" w:rsidRPr="00757AE6" w:rsidRDefault="00861A34" w:rsidP="00765409">
      <w:pPr>
        <w:pStyle w:val="Nvel2-Red"/>
        <w:widowControl w:val="0"/>
        <w:numPr>
          <w:ilvl w:val="0"/>
          <w:numId w:val="0"/>
        </w:numPr>
        <w:suppressAutoHyphens/>
        <w:spacing w:before="230" w:after="0" w:line="240" w:lineRule="auto"/>
        <w:rPr>
          <w:b/>
          <w:bCs/>
          <w:i w:val="0"/>
          <w:iCs w:val="0"/>
          <w:color w:val="auto"/>
          <w:sz w:val="24"/>
          <w:szCs w:val="24"/>
        </w:rPr>
      </w:pPr>
      <w:r w:rsidRPr="00757AE6">
        <w:rPr>
          <w:b/>
          <w:bCs/>
          <w:i w:val="0"/>
          <w:iCs w:val="0"/>
          <w:color w:val="auto"/>
          <w:sz w:val="24"/>
          <w:szCs w:val="24"/>
        </w:rPr>
        <w:t xml:space="preserve">2. DO REGISTRO DE PREÇOS </w:t>
      </w:r>
    </w:p>
    <w:p w14:paraId="3FCBB116" w14:textId="066F2E4A" w:rsidR="00861A34" w:rsidRPr="00B863E4" w:rsidRDefault="00861A34" w:rsidP="00765409">
      <w:pPr>
        <w:pStyle w:val="Nvel2-Red"/>
        <w:widowControl w:val="0"/>
        <w:numPr>
          <w:ilvl w:val="0"/>
          <w:numId w:val="0"/>
        </w:numPr>
        <w:suppressAutoHyphens/>
        <w:spacing w:before="230" w:after="0" w:line="240" w:lineRule="auto"/>
        <w:rPr>
          <w:i w:val="0"/>
          <w:iCs w:val="0"/>
          <w:color w:val="auto"/>
          <w:sz w:val="24"/>
          <w:szCs w:val="24"/>
        </w:rPr>
      </w:pPr>
      <w:r w:rsidRPr="00A84192">
        <w:rPr>
          <w:i w:val="0"/>
          <w:iCs w:val="0"/>
          <w:color w:val="auto"/>
          <w:sz w:val="24"/>
          <w:szCs w:val="24"/>
        </w:rPr>
        <w:t>2.1. As regras referentes aos órgãos gerenciador e participantes, bem como a eventuais adesões são as que constam na minuta de Ata de Registro de Preços.</w:t>
      </w:r>
    </w:p>
    <w:bookmarkEnd w:id="17"/>
    <w:p w14:paraId="0EC9BE13" w14:textId="77360B18" w:rsidR="009247A6" w:rsidRPr="00421F2C" w:rsidRDefault="00861A34" w:rsidP="00765409">
      <w:pPr>
        <w:autoSpaceDN/>
        <w:spacing w:before="230"/>
        <w:jc w:val="both"/>
        <w:textAlignment w:val="auto"/>
        <w:rPr>
          <w:rFonts w:ascii="Arial" w:eastAsiaTheme="majorEastAsia" w:hAnsi="Arial"/>
          <w:b/>
          <w:bCs/>
          <w:kern w:val="0"/>
          <w:lang w:eastAsia="pt-BR" w:bidi="ar-SA"/>
        </w:rPr>
      </w:pPr>
      <w:r w:rsidRPr="00421F2C">
        <w:rPr>
          <w:rFonts w:ascii="Arial" w:eastAsiaTheme="majorEastAsia" w:hAnsi="Arial"/>
          <w:b/>
          <w:bCs/>
          <w:kern w:val="0"/>
          <w:lang w:eastAsia="pt-BR" w:bidi="ar-SA"/>
        </w:rPr>
        <w:t>3</w:t>
      </w:r>
      <w:r w:rsidR="009247A6" w:rsidRPr="00421F2C">
        <w:rPr>
          <w:rFonts w:ascii="Arial" w:eastAsiaTheme="majorEastAsia" w:hAnsi="Arial"/>
          <w:b/>
          <w:bCs/>
          <w:kern w:val="0"/>
          <w:lang w:eastAsia="pt-BR" w:bidi="ar-SA"/>
        </w:rPr>
        <w:t>. DA PARTICIPAÇÃO NA LICITAÇÃO</w:t>
      </w:r>
    </w:p>
    <w:p w14:paraId="3B3386E4" w14:textId="18278F02" w:rsidR="004D293C" w:rsidRPr="00421F2C" w:rsidRDefault="00861A34" w:rsidP="00765409">
      <w:pPr>
        <w:spacing w:before="230"/>
        <w:jc w:val="both"/>
        <w:rPr>
          <w:rFonts w:ascii="Arial" w:hAnsi="Arial"/>
        </w:rPr>
      </w:pPr>
      <w:r w:rsidRPr="00421F2C">
        <w:rPr>
          <w:rFonts w:ascii="Arial" w:eastAsiaTheme="minorEastAsia" w:hAnsi="Arial"/>
          <w:lang w:eastAsia="pt-BR"/>
        </w:rPr>
        <w:t>3</w:t>
      </w:r>
      <w:r w:rsidR="00BC32A3" w:rsidRPr="00421F2C">
        <w:rPr>
          <w:rFonts w:ascii="Arial" w:eastAsiaTheme="minorEastAsia" w:hAnsi="Arial"/>
          <w:lang w:eastAsia="pt-BR"/>
        </w:rPr>
        <w:t xml:space="preserve">.1. </w:t>
      </w:r>
      <w:bookmarkStart w:id="18" w:name="_Hlk135302270"/>
      <w:r w:rsidR="00BC32A3" w:rsidRPr="00421F2C">
        <w:rPr>
          <w:rFonts w:ascii="Arial" w:eastAsiaTheme="minorEastAsia" w:hAnsi="Arial"/>
          <w:lang w:eastAsia="pt-BR"/>
        </w:rPr>
        <w:t xml:space="preserve">Poderão participar deste certame os interessados que </w:t>
      </w:r>
      <w:r w:rsidR="004D293C" w:rsidRPr="00421F2C">
        <w:rPr>
          <w:rFonts w:ascii="Arial" w:eastAsiaTheme="minorEastAsia" w:hAnsi="Arial"/>
          <w:lang w:eastAsia="pt-BR"/>
        </w:rPr>
        <w:t xml:space="preserve">estiverem previamente credenciados na plataforma eletrônica </w:t>
      </w:r>
      <w:r w:rsidR="004D293C" w:rsidRPr="00421F2C">
        <w:rPr>
          <w:rFonts w:ascii="Arial" w:hAnsi="Arial"/>
        </w:rPr>
        <w:t>Bolsa de Licitações e Leilões (</w:t>
      </w:r>
      <w:hyperlink r:id="rId8" w:history="1">
        <w:r w:rsidR="004D293C" w:rsidRPr="00421F2C">
          <w:rPr>
            <w:rStyle w:val="Hyperlink"/>
            <w:rFonts w:ascii="Arial" w:hAnsi="Arial"/>
          </w:rPr>
          <w:t>www.bll.org.br</w:t>
        </w:r>
      </w:hyperlink>
      <w:r w:rsidR="004D293C" w:rsidRPr="00421F2C">
        <w:rPr>
          <w:rFonts w:ascii="Arial" w:hAnsi="Arial"/>
        </w:rPr>
        <w:t>) e atenderem todas as exigências constantes neste edital.</w:t>
      </w:r>
      <w:bookmarkStart w:id="19" w:name="_Hlk135304247"/>
      <w:bookmarkEnd w:id="18"/>
    </w:p>
    <w:p w14:paraId="629AC230" w14:textId="3BAEC9B3" w:rsidR="00481F2F" w:rsidRPr="00421F2C" w:rsidRDefault="00861A34" w:rsidP="00765409">
      <w:pPr>
        <w:spacing w:before="230"/>
        <w:jc w:val="both"/>
        <w:rPr>
          <w:rFonts w:ascii="Arial" w:hAnsi="Arial"/>
        </w:rPr>
      </w:pPr>
      <w:r w:rsidRPr="00421F2C">
        <w:rPr>
          <w:rFonts w:ascii="Arial" w:hAnsi="Arial"/>
        </w:rPr>
        <w:t>3</w:t>
      </w:r>
      <w:r w:rsidR="00481F2F" w:rsidRPr="00421F2C">
        <w:rPr>
          <w:rFonts w:ascii="Arial" w:hAnsi="Arial"/>
        </w:rPr>
        <w:t>.2.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D3CF792" w14:textId="77777777" w:rsidR="00421F2C" w:rsidRPr="00421F2C" w:rsidRDefault="00861A34" w:rsidP="00765409">
      <w:pPr>
        <w:autoSpaceDN/>
        <w:spacing w:before="230"/>
        <w:jc w:val="both"/>
        <w:textAlignment w:val="auto"/>
        <w:rPr>
          <w:rFonts w:ascii="Arial" w:hAnsi="Arial"/>
        </w:rPr>
      </w:pPr>
      <w:r w:rsidRPr="00421F2C">
        <w:rPr>
          <w:rFonts w:ascii="Arial" w:hAnsi="Arial"/>
        </w:rPr>
        <w:t>3</w:t>
      </w:r>
      <w:r w:rsidR="00481F2F" w:rsidRPr="00421F2C">
        <w:rPr>
          <w:rFonts w:ascii="Arial" w:hAnsi="Arial"/>
        </w:rPr>
        <w:t>.3. É de responsabilidade do cadastrado conferir a exatidão dos seus dados cadastrais na plataforma eletrônica de condução da licitação e mantê-los atualizados junto aos órgãos responsáveis pela informação, devendo proceder, imediatamente, à correção ou à alteração dos registros tão logo identifique incorreção ou aqueles se tornem desatualizados.</w:t>
      </w:r>
    </w:p>
    <w:p w14:paraId="5AABADB0" w14:textId="09DB4D9B" w:rsidR="00481F2F" w:rsidRPr="00421F2C" w:rsidRDefault="00861A34" w:rsidP="00765409">
      <w:pPr>
        <w:autoSpaceDN/>
        <w:spacing w:before="230"/>
        <w:jc w:val="both"/>
        <w:textAlignment w:val="auto"/>
        <w:rPr>
          <w:rFonts w:ascii="Arial" w:hAnsi="Arial"/>
        </w:rPr>
      </w:pPr>
      <w:r w:rsidRPr="00421F2C">
        <w:rPr>
          <w:rFonts w:ascii="Arial" w:hAnsi="Arial"/>
        </w:rPr>
        <w:t>3</w:t>
      </w:r>
      <w:r w:rsidR="00481F2F" w:rsidRPr="00421F2C">
        <w:rPr>
          <w:rFonts w:ascii="Arial" w:hAnsi="Arial"/>
        </w:rPr>
        <w:t>.4. A não observância do disposto no item anterior poderá ensejar desclassificação no momento da habilitação.</w:t>
      </w:r>
    </w:p>
    <w:p w14:paraId="372DF7E2" w14:textId="0434B381" w:rsidR="00421F2C" w:rsidRPr="00421F2C" w:rsidRDefault="00421F2C" w:rsidP="00765409">
      <w:pPr>
        <w:pStyle w:val="Nvel2-Red"/>
        <w:widowControl w:val="0"/>
        <w:numPr>
          <w:ilvl w:val="0"/>
          <w:numId w:val="0"/>
        </w:numPr>
        <w:suppressAutoHyphens/>
        <w:spacing w:before="230" w:after="0" w:line="240" w:lineRule="auto"/>
        <w:rPr>
          <w:rFonts w:eastAsia="Times New Roman"/>
          <w:i w:val="0"/>
          <w:iCs w:val="0"/>
          <w:color w:val="auto"/>
          <w:sz w:val="24"/>
          <w:szCs w:val="24"/>
        </w:rPr>
      </w:pPr>
      <w:r w:rsidRPr="00A15C77">
        <w:rPr>
          <w:b/>
          <w:bCs/>
          <w:i w:val="0"/>
          <w:iCs w:val="0"/>
          <w:color w:val="auto"/>
          <w:sz w:val="24"/>
          <w:szCs w:val="24"/>
        </w:rPr>
        <w:t>3.5</w:t>
      </w:r>
      <w:r w:rsidRPr="00A15C77">
        <w:rPr>
          <w:i w:val="0"/>
          <w:iCs w:val="0"/>
          <w:color w:val="auto"/>
          <w:sz w:val="24"/>
          <w:szCs w:val="24"/>
        </w:rPr>
        <w:t>. Para o ite</w:t>
      </w:r>
      <w:r w:rsidR="00A15C77" w:rsidRPr="00A15C77">
        <w:rPr>
          <w:i w:val="0"/>
          <w:iCs w:val="0"/>
          <w:color w:val="auto"/>
          <w:sz w:val="24"/>
          <w:szCs w:val="24"/>
        </w:rPr>
        <w:t xml:space="preserve">m </w:t>
      </w:r>
      <w:r w:rsidRPr="00A15C77">
        <w:rPr>
          <w:i w:val="0"/>
          <w:iCs w:val="0"/>
          <w:color w:val="auto"/>
          <w:sz w:val="24"/>
          <w:szCs w:val="24"/>
        </w:rPr>
        <w:t>02, a participação é exclusiva a microempresas e empresas de pe</w:t>
      </w:r>
      <w:r w:rsidRPr="00421F2C">
        <w:rPr>
          <w:i w:val="0"/>
          <w:iCs w:val="0"/>
          <w:color w:val="auto"/>
          <w:sz w:val="24"/>
          <w:szCs w:val="24"/>
        </w:rPr>
        <w:t xml:space="preserve">queno porte, nos termos do </w:t>
      </w:r>
      <w:hyperlink r:id="rId9">
        <w:r w:rsidRPr="00421F2C">
          <w:rPr>
            <w:rStyle w:val="Hyperlink"/>
            <w:i w:val="0"/>
            <w:iCs w:val="0"/>
            <w:color w:val="auto"/>
            <w:sz w:val="24"/>
            <w:szCs w:val="24"/>
            <w:u w:val="none"/>
          </w:rPr>
          <w:t>art. 48 da Lei Complementar nº 123</w:t>
        </w:r>
        <w:r>
          <w:rPr>
            <w:rStyle w:val="Hyperlink"/>
            <w:i w:val="0"/>
            <w:iCs w:val="0"/>
            <w:color w:val="auto"/>
            <w:sz w:val="24"/>
            <w:szCs w:val="24"/>
            <w:u w:val="none"/>
          </w:rPr>
          <w:t>/20</w:t>
        </w:r>
        <w:r w:rsidR="00A15C77">
          <w:rPr>
            <w:rStyle w:val="Hyperlink"/>
            <w:i w:val="0"/>
            <w:iCs w:val="0"/>
            <w:color w:val="auto"/>
            <w:sz w:val="24"/>
            <w:szCs w:val="24"/>
            <w:u w:val="none"/>
          </w:rPr>
          <w:t>0</w:t>
        </w:r>
        <w:r>
          <w:rPr>
            <w:rStyle w:val="Hyperlink"/>
            <w:i w:val="0"/>
            <w:iCs w:val="0"/>
            <w:color w:val="auto"/>
            <w:sz w:val="24"/>
            <w:szCs w:val="24"/>
            <w:u w:val="none"/>
          </w:rPr>
          <w:t>6</w:t>
        </w:r>
      </w:hyperlink>
      <w:r w:rsidR="00A15C77">
        <w:rPr>
          <w:rStyle w:val="Hyperlink"/>
          <w:i w:val="0"/>
          <w:iCs w:val="0"/>
          <w:color w:val="auto"/>
          <w:sz w:val="24"/>
          <w:szCs w:val="24"/>
          <w:u w:val="none"/>
        </w:rPr>
        <w:t>:</w:t>
      </w:r>
    </w:p>
    <w:p w14:paraId="65F65BD5" w14:textId="20A70ECB" w:rsidR="00421F2C" w:rsidRPr="00421F2C" w:rsidRDefault="00421F2C" w:rsidP="00765409">
      <w:pPr>
        <w:autoSpaceDN/>
        <w:spacing w:before="230"/>
        <w:jc w:val="both"/>
        <w:textAlignment w:val="auto"/>
        <w:rPr>
          <w:rFonts w:ascii="Arial" w:hAnsi="Arial"/>
        </w:rPr>
      </w:pPr>
      <w:r>
        <w:rPr>
          <w:rFonts w:ascii="Arial" w:hAnsi="Arial"/>
        </w:rPr>
        <w:t xml:space="preserve">3.5.1. </w:t>
      </w:r>
      <w:r w:rsidRPr="00421F2C">
        <w:rPr>
          <w:rFonts w:ascii="Arial" w:hAnsi="Arial"/>
        </w:rPr>
        <w:t xml:space="preserve">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w:t>
      </w:r>
      <w:r w:rsidRPr="00421F2C">
        <w:rPr>
          <w:rFonts w:ascii="Arial" w:hAnsi="Arial"/>
        </w:rPr>
        <w:lastRenderedPageBreak/>
        <w:t>enquadramento como empresa de pequeno porte</w:t>
      </w:r>
      <w:r>
        <w:rPr>
          <w:rFonts w:ascii="Arial" w:hAnsi="Arial"/>
        </w:rPr>
        <w:t>.</w:t>
      </w:r>
    </w:p>
    <w:p w14:paraId="12BABA4D" w14:textId="7DE137B3" w:rsidR="008E602C" w:rsidRPr="00481F2F" w:rsidRDefault="008E602C" w:rsidP="00421F2C">
      <w:pPr>
        <w:autoSpaceDN/>
        <w:spacing w:before="240"/>
        <w:jc w:val="both"/>
        <w:textAlignment w:val="auto"/>
        <w:rPr>
          <w:rFonts w:ascii="Arial" w:hAnsi="Arial"/>
        </w:rPr>
      </w:pPr>
      <w:r w:rsidRPr="00421F2C">
        <w:rPr>
          <w:rFonts w:ascii="Arial" w:hAnsi="Arial"/>
        </w:rPr>
        <w:t>3.</w:t>
      </w:r>
      <w:r w:rsidR="00421F2C">
        <w:rPr>
          <w:rFonts w:ascii="Arial" w:hAnsi="Arial"/>
        </w:rPr>
        <w:t>6</w:t>
      </w:r>
      <w:r w:rsidRPr="00421F2C">
        <w:rPr>
          <w:rFonts w:ascii="Arial" w:hAnsi="Arial"/>
        </w:rPr>
        <w:t>. Será concedido tratamento favorecido para as microempresas e empresas de pequeno porte</w:t>
      </w:r>
      <w:r w:rsidR="00765409">
        <w:rPr>
          <w:rFonts w:ascii="Arial" w:hAnsi="Arial"/>
        </w:rPr>
        <w:t xml:space="preserve"> </w:t>
      </w:r>
      <w:r w:rsidRPr="008E602C">
        <w:rPr>
          <w:rFonts w:ascii="Arial" w:hAnsi="Arial"/>
        </w:rPr>
        <w:t>e para o microempreendedor individual - MEI, nos limites previstos da Lei Complementar nº 123</w:t>
      </w:r>
      <w:r>
        <w:rPr>
          <w:rFonts w:ascii="Arial" w:hAnsi="Arial"/>
        </w:rPr>
        <w:t>/2006</w:t>
      </w:r>
      <w:r w:rsidRPr="008E602C">
        <w:rPr>
          <w:rFonts w:ascii="Arial" w:hAnsi="Arial"/>
        </w:rPr>
        <w:t>.</w:t>
      </w:r>
    </w:p>
    <w:bookmarkEnd w:id="19"/>
    <w:p w14:paraId="12FF388F" w14:textId="7055EAE9" w:rsidR="009247A6" w:rsidRPr="00110597" w:rsidRDefault="00861A34" w:rsidP="001B2F52">
      <w:pPr>
        <w:tabs>
          <w:tab w:val="left" w:pos="567"/>
        </w:tabs>
        <w:autoSpaceDN/>
        <w:spacing w:before="210"/>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009247A6" w:rsidRPr="00110597">
        <w:rPr>
          <w:rFonts w:ascii="Arial" w:eastAsiaTheme="minorEastAsia" w:hAnsi="Arial"/>
          <w:kern w:val="0"/>
          <w:lang w:eastAsia="pt-BR" w:bidi="ar-SA"/>
        </w:rPr>
        <w:t>.</w:t>
      </w:r>
      <w:r w:rsidR="00421F2C">
        <w:rPr>
          <w:rFonts w:ascii="Arial" w:eastAsiaTheme="minorEastAsia" w:hAnsi="Arial"/>
          <w:kern w:val="0"/>
          <w:lang w:eastAsia="pt-BR" w:bidi="ar-SA"/>
        </w:rPr>
        <w:t>7</w:t>
      </w:r>
      <w:r w:rsidR="009247A6" w:rsidRPr="00110597">
        <w:rPr>
          <w:rFonts w:ascii="Arial" w:eastAsiaTheme="minorEastAsia" w:hAnsi="Arial"/>
          <w:kern w:val="0"/>
          <w:lang w:eastAsia="pt-BR" w:bidi="ar-SA"/>
        </w:rPr>
        <w:t>. Não poderão disputar esta licitação:</w:t>
      </w:r>
    </w:p>
    <w:p w14:paraId="64297C6C" w14:textId="4C29B960" w:rsidR="009247A6" w:rsidRPr="00110597" w:rsidRDefault="00861A34" w:rsidP="001B2F52">
      <w:pPr>
        <w:tabs>
          <w:tab w:val="left" w:pos="567"/>
        </w:tabs>
        <w:autoSpaceDN/>
        <w:spacing w:before="210"/>
        <w:jc w:val="both"/>
        <w:textAlignment w:val="auto"/>
        <w:rPr>
          <w:rFonts w:ascii="Arial" w:eastAsiaTheme="minorEastAsia" w:hAnsi="Arial"/>
          <w:kern w:val="0"/>
          <w:lang w:eastAsia="pt-BR" w:bidi="ar-SA"/>
        </w:rPr>
      </w:pPr>
      <w:r>
        <w:rPr>
          <w:rFonts w:ascii="Arial" w:eastAsiaTheme="minorEastAsia" w:hAnsi="Arial"/>
          <w:kern w:val="0"/>
          <w:lang w:eastAsia="pt-BR" w:bidi="ar-SA"/>
        </w:rPr>
        <w:t>3</w:t>
      </w:r>
      <w:r w:rsidR="009247A6" w:rsidRPr="00110597">
        <w:rPr>
          <w:rFonts w:ascii="Arial" w:eastAsiaTheme="minorEastAsia" w:hAnsi="Arial"/>
          <w:kern w:val="0"/>
          <w:lang w:eastAsia="pt-BR" w:bidi="ar-SA"/>
        </w:rPr>
        <w:t>.</w:t>
      </w:r>
      <w:r w:rsidR="00421F2C">
        <w:rPr>
          <w:rFonts w:ascii="Arial" w:eastAsiaTheme="minorEastAsia" w:hAnsi="Arial"/>
          <w:kern w:val="0"/>
          <w:lang w:eastAsia="pt-BR" w:bidi="ar-SA"/>
        </w:rPr>
        <w:t>7</w:t>
      </w:r>
      <w:r w:rsidR="009247A6" w:rsidRPr="00110597">
        <w:rPr>
          <w:rFonts w:ascii="Arial" w:eastAsiaTheme="minorEastAsia" w:hAnsi="Arial"/>
          <w:kern w:val="0"/>
          <w:lang w:eastAsia="pt-BR" w:bidi="ar-SA"/>
        </w:rPr>
        <w:t xml:space="preserve">.1. Aquele que não atenda às condições deste </w:t>
      </w:r>
      <w:r w:rsidR="00B863E4" w:rsidRPr="00110597">
        <w:rPr>
          <w:rFonts w:ascii="Arial" w:eastAsiaTheme="minorEastAsia" w:hAnsi="Arial"/>
          <w:kern w:val="0"/>
          <w:lang w:eastAsia="pt-BR" w:bidi="ar-SA"/>
        </w:rPr>
        <w:t>e</w:t>
      </w:r>
      <w:r w:rsidR="009247A6" w:rsidRPr="00110597">
        <w:rPr>
          <w:rFonts w:ascii="Arial" w:eastAsiaTheme="minorEastAsia" w:hAnsi="Arial"/>
          <w:kern w:val="0"/>
          <w:lang w:eastAsia="pt-BR" w:bidi="ar-SA"/>
        </w:rPr>
        <w:t>dital e seu(s) anexo(s);</w:t>
      </w:r>
    </w:p>
    <w:p w14:paraId="7B84822E" w14:textId="2293D0E7" w:rsidR="00B863E4" w:rsidRDefault="008E602C" w:rsidP="001B2F52">
      <w:pPr>
        <w:pStyle w:val="Nivel3"/>
        <w:widowControl w:val="0"/>
        <w:numPr>
          <w:ilvl w:val="0"/>
          <w:numId w:val="0"/>
        </w:numPr>
        <w:suppressAutoHyphens/>
        <w:spacing w:before="210" w:after="0" w:line="240" w:lineRule="auto"/>
        <w:rPr>
          <w:color w:val="auto"/>
          <w:sz w:val="24"/>
          <w:szCs w:val="24"/>
        </w:rPr>
      </w:pPr>
      <w:bookmarkStart w:id="20" w:name="_Ref114659912"/>
      <w:r>
        <w:rPr>
          <w:color w:val="auto"/>
          <w:sz w:val="24"/>
          <w:szCs w:val="24"/>
        </w:rPr>
        <w:t>3</w:t>
      </w:r>
      <w:r w:rsidR="00506025">
        <w:rPr>
          <w:color w:val="auto"/>
          <w:sz w:val="24"/>
          <w:szCs w:val="24"/>
        </w:rPr>
        <w:t>.</w:t>
      </w:r>
      <w:r w:rsidR="00421F2C">
        <w:rPr>
          <w:color w:val="auto"/>
          <w:sz w:val="24"/>
          <w:szCs w:val="24"/>
        </w:rPr>
        <w:t>7</w:t>
      </w:r>
      <w:r w:rsidR="00506025">
        <w:rPr>
          <w:color w:val="auto"/>
          <w:sz w:val="24"/>
          <w:szCs w:val="24"/>
        </w:rPr>
        <w:t xml:space="preserve">.2. </w:t>
      </w:r>
      <w:r w:rsidR="00B863E4" w:rsidRPr="00110597">
        <w:rPr>
          <w:color w:val="auto"/>
          <w:sz w:val="24"/>
          <w:szCs w:val="24"/>
        </w:rPr>
        <w:t>Autor do anteprojeto, do projeto básico ou do projeto executivo, pessoa física ou jurídica, quando a licitação versar sobre serviços ou fornecimento de bens a ele relacionados;</w:t>
      </w:r>
      <w:bookmarkEnd w:id="20"/>
    </w:p>
    <w:p w14:paraId="00211804" w14:textId="78FEE534" w:rsidR="007F4308" w:rsidRPr="007F4308" w:rsidRDefault="008E602C" w:rsidP="001B2F52">
      <w:pPr>
        <w:pStyle w:val="Nivel3"/>
        <w:widowControl w:val="0"/>
        <w:numPr>
          <w:ilvl w:val="0"/>
          <w:numId w:val="0"/>
        </w:numPr>
        <w:suppressAutoHyphens/>
        <w:spacing w:before="210" w:after="0" w:line="240" w:lineRule="auto"/>
        <w:rPr>
          <w:color w:val="auto"/>
          <w:sz w:val="24"/>
          <w:szCs w:val="24"/>
        </w:rPr>
      </w:pPr>
      <w:r>
        <w:rPr>
          <w:sz w:val="24"/>
          <w:szCs w:val="24"/>
        </w:rPr>
        <w:t>3</w:t>
      </w:r>
      <w:r w:rsidR="007F4308" w:rsidRPr="007F4308">
        <w:rPr>
          <w:sz w:val="24"/>
          <w:szCs w:val="24"/>
        </w:rPr>
        <w:t>.</w:t>
      </w:r>
      <w:r w:rsidR="00421F2C">
        <w:rPr>
          <w:sz w:val="24"/>
          <w:szCs w:val="24"/>
        </w:rPr>
        <w:t>7</w:t>
      </w:r>
      <w:r w:rsidR="007F4308" w:rsidRPr="007F4308">
        <w:rPr>
          <w:sz w:val="24"/>
          <w:szCs w:val="24"/>
        </w:rPr>
        <w:t xml:space="preserve">.3. </w:t>
      </w:r>
      <w:r w:rsidR="00281B4A">
        <w:rPr>
          <w:sz w:val="24"/>
          <w:szCs w:val="24"/>
        </w:rPr>
        <w:t>E</w:t>
      </w:r>
      <w:r w:rsidR="007F4308" w:rsidRPr="007F4308">
        <w:rPr>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r w:rsidR="007F4308">
        <w:rPr>
          <w:sz w:val="24"/>
          <w:szCs w:val="24"/>
        </w:rPr>
        <w:t>;</w:t>
      </w:r>
    </w:p>
    <w:p w14:paraId="321D8A91" w14:textId="1151FDB6" w:rsidR="00B863E4" w:rsidRPr="00110597" w:rsidRDefault="008E602C" w:rsidP="001B2F52">
      <w:pPr>
        <w:pStyle w:val="Nivel3"/>
        <w:widowControl w:val="0"/>
        <w:numPr>
          <w:ilvl w:val="0"/>
          <w:numId w:val="0"/>
        </w:numPr>
        <w:suppressAutoHyphens/>
        <w:spacing w:before="210" w:after="0" w:line="240" w:lineRule="auto"/>
        <w:rPr>
          <w:color w:val="auto"/>
          <w:sz w:val="24"/>
          <w:szCs w:val="24"/>
        </w:rPr>
      </w:pPr>
      <w:bookmarkStart w:id="21" w:name="_Ref113883003"/>
      <w:r>
        <w:rPr>
          <w:color w:val="auto"/>
          <w:sz w:val="24"/>
          <w:szCs w:val="24"/>
        </w:rPr>
        <w:t>3</w:t>
      </w:r>
      <w:r w:rsidR="00506025">
        <w:rPr>
          <w:color w:val="auto"/>
          <w:sz w:val="24"/>
          <w:szCs w:val="24"/>
        </w:rPr>
        <w:t>.</w:t>
      </w:r>
      <w:r w:rsidR="00421F2C">
        <w:rPr>
          <w:color w:val="auto"/>
          <w:sz w:val="24"/>
          <w:szCs w:val="24"/>
        </w:rPr>
        <w:t>7</w:t>
      </w:r>
      <w:r w:rsidR="00506025">
        <w:rPr>
          <w:color w:val="auto"/>
          <w:sz w:val="24"/>
          <w:szCs w:val="24"/>
        </w:rPr>
        <w:t>.</w:t>
      </w:r>
      <w:r w:rsidR="007F4308">
        <w:rPr>
          <w:color w:val="auto"/>
          <w:sz w:val="24"/>
          <w:szCs w:val="24"/>
        </w:rPr>
        <w:t>4</w:t>
      </w:r>
      <w:r w:rsidR="00506025">
        <w:rPr>
          <w:color w:val="auto"/>
          <w:sz w:val="24"/>
          <w:szCs w:val="24"/>
        </w:rPr>
        <w:t xml:space="preserve">. </w:t>
      </w:r>
      <w:r w:rsidR="00B863E4" w:rsidRPr="00110597">
        <w:rPr>
          <w:color w:val="auto"/>
          <w:sz w:val="24"/>
          <w:szCs w:val="24"/>
        </w:rPr>
        <w:t>Pessoa física ou jurídica que se encontre, ao tempo da licitação, impossibilitada de participar da licitação em decorrência de sanção que lhe foi imposta;</w:t>
      </w:r>
      <w:bookmarkEnd w:id="21"/>
    </w:p>
    <w:p w14:paraId="377B439D" w14:textId="4CD8C69B" w:rsidR="00B863E4" w:rsidRPr="00110597" w:rsidRDefault="008E602C" w:rsidP="001B2F52">
      <w:pPr>
        <w:pStyle w:val="Nivel3"/>
        <w:widowControl w:val="0"/>
        <w:numPr>
          <w:ilvl w:val="0"/>
          <w:numId w:val="0"/>
        </w:numPr>
        <w:suppressAutoHyphens/>
        <w:spacing w:before="210" w:after="0" w:line="240" w:lineRule="auto"/>
        <w:rPr>
          <w:color w:val="auto"/>
          <w:sz w:val="24"/>
          <w:szCs w:val="24"/>
        </w:rPr>
      </w:pPr>
      <w:r>
        <w:rPr>
          <w:color w:val="auto"/>
          <w:sz w:val="24"/>
          <w:szCs w:val="24"/>
        </w:rPr>
        <w:t>3.</w:t>
      </w:r>
      <w:r w:rsidR="00421F2C">
        <w:rPr>
          <w:color w:val="auto"/>
          <w:sz w:val="24"/>
          <w:szCs w:val="24"/>
        </w:rPr>
        <w:t>7</w:t>
      </w:r>
      <w:r w:rsidR="00506025">
        <w:rPr>
          <w:color w:val="auto"/>
          <w:sz w:val="24"/>
          <w:szCs w:val="24"/>
        </w:rPr>
        <w:t>.</w:t>
      </w:r>
      <w:r w:rsidR="007F4308">
        <w:rPr>
          <w:color w:val="auto"/>
          <w:sz w:val="24"/>
          <w:szCs w:val="24"/>
        </w:rPr>
        <w:t>5</w:t>
      </w:r>
      <w:r w:rsidR="00506025">
        <w:rPr>
          <w:color w:val="auto"/>
          <w:sz w:val="24"/>
          <w:szCs w:val="24"/>
        </w:rPr>
        <w:t xml:space="preserve">. </w:t>
      </w:r>
      <w:r w:rsidR="00B863E4" w:rsidRPr="00110597">
        <w:rPr>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22" w:name="_Ref113883579"/>
    </w:p>
    <w:p w14:paraId="486DF04E" w14:textId="6B482BD4" w:rsidR="00B863E4" w:rsidRPr="00110597" w:rsidRDefault="008E602C" w:rsidP="001B2F52">
      <w:pPr>
        <w:pStyle w:val="Nivel3"/>
        <w:widowControl w:val="0"/>
        <w:numPr>
          <w:ilvl w:val="0"/>
          <w:numId w:val="0"/>
        </w:numPr>
        <w:suppressAutoHyphens/>
        <w:spacing w:before="210" w:after="0" w:line="240" w:lineRule="auto"/>
        <w:rPr>
          <w:color w:val="auto"/>
          <w:sz w:val="24"/>
          <w:szCs w:val="24"/>
        </w:rPr>
      </w:pPr>
      <w:r>
        <w:rPr>
          <w:color w:val="auto"/>
          <w:sz w:val="24"/>
          <w:szCs w:val="24"/>
        </w:rPr>
        <w:t>3.</w:t>
      </w:r>
      <w:r w:rsidR="00421F2C">
        <w:rPr>
          <w:color w:val="auto"/>
          <w:sz w:val="24"/>
          <w:szCs w:val="24"/>
        </w:rPr>
        <w:t>7</w:t>
      </w:r>
      <w:r w:rsidR="00506025">
        <w:rPr>
          <w:color w:val="auto"/>
          <w:sz w:val="24"/>
          <w:szCs w:val="24"/>
        </w:rPr>
        <w:t>.</w:t>
      </w:r>
      <w:r w:rsidR="007F4308">
        <w:rPr>
          <w:color w:val="auto"/>
          <w:sz w:val="24"/>
          <w:szCs w:val="24"/>
        </w:rPr>
        <w:t>6</w:t>
      </w:r>
      <w:r w:rsidR="00506025">
        <w:rPr>
          <w:color w:val="auto"/>
          <w:sz w:val="24"/>
          <w:szCs w:val="24"/>
        </w:rPr>
        <w:t xml:space="preserve">. </w:t>
      </w:r>
      <w:r w:rsidR="00B863E4" w:rsidRPr="00110597">
        <w:rPr>
          <w:color w:val="auto"/>
          <w:sz w:val="24"/>
          <w:szCs w:val="24"/>
        </w:rPr>
        <w:t>Empresas controladoras, controladas ou coligadas, nos termos da Lei nº 6.404, de 15 de dezembro de 1976, concorrendo entre si;</w:t>
      </w:r>
      <w:bookmarkEnd w:id="22"/>
    </w:p>
    <w:p w14:paraId="283A21F1" w14:textId="377E2FFC" w:rsidR="0047123A" w:rsidRPr="00110597" w:rsidRDefault="008E602C" w:rsidP="001B2F52">
      <w:pPr>
        <w:pStyle w:val="Nivel3"/>
        <w:widowControl w:val="0"/>
        <w:numPr>
          <w:ilvl w:val="0"/>
          <w:numId w:val="0"/>
        </w:numPr>
        <w:suppressAutoHyphens/>
        <w:spacing w:before="210" w:after="0" w:line="240" w:lineRule="auto"/>
        <w:rPr>
          <w:color w:val="auto"/>
          <w:sz w:val="24"/>
          <w:szCs w:val="24"/>
        </w:rPr>
      </w:pPr>
      <w:r>
        <w:rPr>
          <w:color w:val="auto"/>
          <w:sz w:val="24"/>
          <w:szCs w:val="24"/>
        </w:rPr>
        <w:t>3.</w:t>
      </w:r>
      <w:r w:rsidR="00421F2C">
        <w:rPr>
          <w:color w:val="auto"/>
          <w:sz w:val="24"/>
          <w:szCs w:val="24"/>
        </w:rPr>
        <w:t>7</w:t>
      </w:r>
      <w:r w:rsidR="00506025">
        <w:rPr>
          <w:color w:val="auto"/>
          <w:sz w:val="24"/>
          <w:szCs w:val="24"/>
        </w:rPr>
        <w:t>.</w:t>
      </w:r>
      <w:r w:rsidR="007F4308">
        <w:rPr>
          <w:color w:val="auto"/>
          <w:sz w:val="24"/>
          <w:szCs w:val="24"/>
        </w:rPr>
        <w:t>7</w:t>
      </w:r>
      <w:r w:rsidR="00506025">
        <w:rPr>
          <w:color w:val="auto"/>
          <w:sz w:val="24"/>
          <w:szCs w:val="24"/>
        </w:rPr>
        <w:t xml:space="preserve">. </w:t>
      </w:r>
      <w:r w:rsidR="0047123A" w:rsidRPr="00110597">
        <w:rPr>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34CFC0" w14:textId="4860FB6C" w:rsidR="0047123A" w:rsidRDefault="0047123A" w:rsidP="001B2F52">
      <w:pPr>
        <w:pStyle w:val="Nivel3"/>
        <w:widowControl w:val="0"/>
        <w:numPr>
          <w:ilvl w:val="2"/>
          <w:numId w:val="25"/>
        </w:numPr>
        <w:suppressAutoHyphens/>
        <w:spacing w:before="210" w:after="0" w:line="240" w:lineRule="auto"/>
        <w:rPr>
          <w:color w:val="auto"/>
          <w:sz w:val="24"/>
          <w:szCs w:val="24"/>
        </w:rPr>
      </w:pPr>
      <w:r w:rsidRPr="00110597">
        <w:rPr>
          <w:color w:val="auto"/>
          <w:sz w:val="24"/>
          <w:szCs w:val="24"/>
        </w:rPr>
        <w:t>Agente público do órgão ou entidade licitante;</w:t>
      </w:r>
    </w:p>
    <w:p w14:paraId="1EF1FEDC" w14:textId="79EAC1E7" w:rsidR="0047123A" w:rsidRPr="00110597" w:rsidRDefault="008E602C" w:rsidP="001B2F52">
      <w:pPr>
        <w:pStyle w:val="Nivel3"/>
        <w:widowControl w:val="0"/>
        <w:numPr>
          <w:ilvl w:val="0"/>
          <w:numId w:val="0"/>
        </w:numPr>
        <w:suppressAutoHyphens/>
        <w:spacing w:before="210" w:after="0" w:line="240" w:lineRule="auto"/>
        <w:rPr>
          <w:color w:val="auto"/>
          <w:sz w:val="24"/>
          <w:szCs w:val="24"/>
        </w:rPr>
      </w:pPr>
      <w:r>
        <w:rPr>
          <w:color w:val="auto"/>
          <w:sz w:val="24"/>
          <w:szCs w:val="24"/>
        </w:rPr>
        <w:t>3.</w:t>
      </w:r>
      <w:r w:rsidR="005D2386">
        <w:rPr>
          <w:color w:val="auto"/>
          <w:sz w:val="24"/>
          <w:szCs w:val="24"/>
        </w:rPr>
        <w:t>7</w:t>
      </w:r>
      <w:r>
        <w:rPr>
          <w:color w:val="auto"/>
          <w:sz w:val="24"/>
          <w:szCs w:val="24"/>
        </w:rPr>
        <w:t>.9.</w:t>
      </w:r>
      <w:r w:rsidR="00731336">
        <w:rPr>
          <w:color w:val="auto"/>
          <w:sz w:val="24"/>
          <w:szCs w:val="24"/>
        </w:rPr>
        <w:t xml:space="preserve"> </w:t>
      </w:r>
      <w:r w:rsidR="0047123A" w:rsidRPr="00110597">
        <w:rPr>
          <w:color w:val="auto"/>
          <w:sz w:val="24"/>
          <w:szCs w:val="24"/>
        </w:rPr>
        <w:t>Organizações da Sociedade Civil de Interesse Público - OSCIP, atuando nessa condição;</w:t>
      </w:r>
    </w:p>
    <w:p w14:paraId="44CAEE67" w14:textId="15C5C441" w:rsidR="0047123A" w:rsidRPr="00110597" w:rsidRDefault="008E602C" w:rsidP="001B2F52">
      <w:pPr>
        <w:pStyle w:val="Nivel3"/>
        <w:widowControl w:val="0"/>
        <w:numPr>
          <w:ilvl w:val="0"/>
          <w:numId w:val="0"/>
        </w:numPr>
        <w:suppressAutoHyphens/>
        <w:spacing w:before="210" w:after="0" w:line="240" w:lineRule="auto"/>
        <w:rPr>
          <w:color w:val="auto"/>
          <w:sz w:val="24"/>
          <w:szCs w:val="24"/>
        </w:rPr>
      </w:pPr>
      <w:r>
        <w:rPr>
          <w:color w:val="auto"/>
          <w:sz w:val="24"/>
          <w:szCs w:val="24"/>
        </w:rPr>
        <w:t>3.</w:t>
      </w:r>
      <w:r w:rsidR="005D2386">
        <w:rPr>
          <w:color w:val="auto"/>
          <w:sz w:val="24"/>
          <w:szCs w:val="24"/>
        </w:rPr>
        <w:t>7</w:t>
      </w:r>
      <w:r>
        <w:rPr>
          <w:color w:val="auto"/>
          <w:sz w:val="24"/>
          <w:szCs w:val="24"/>
        </w:rPr>
        <w:t>.10.</w:t>
      </w:r>
      <w:r w:rsidR="00506025">
        <w:rPr>
          <w:color w:val="auto"/>
          <w:sz w:val="24"/>
          <w:szCs w:val="24"/>
        </w:rPr>
        <w:t xml:space="preserve"> </w:t>
      </w:r>
      <w:r w:rsidR="0047123A" w:rsidRPr="00110597">
        <w:rPr>
          <w:color w:val="auto"/>
          <w:sz w:val="24"/>
          <w:szCs w:val="24"/>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w:t>
      </w:r>
      <w:r w:rsidR="00790339">
        <w:rPr>
          <w:color w:val="auto"/>
          <w:sz w:val="24"/>
          <w:szCs w:val="24"/>
        </w:rPr>
        <w:t>/</w:t>
      </w:r>
      <w:r w:rsidR="0047123A" w:rsidRPr="00110597">
        <w:rPr>
          <w:color w:val="auto"/>
          <w:sz w:val="24"/>
          <w:szCs w:val="24"/>
        </w:rPr>
        <w:t>2021.</w:t>
      </w:r>
    </w:p>
    <w:p w14:paraId="3828ACE6" w14:textId="6F905A7C" w:rsidR="0047123A" w:rsidRPr="00110597" w:rsidRDefault="008E602C" w:rsidP="001B2F52">
      <w:pPr>
        <w:pStyle w:val="Nivel3"/>
        <w:widowControl w:val="0"/>
        <w:numPr>
          <w:ilvl w:val="0"/>
          <w:numId w:val="0"/>
        </w:numPr>
        <w:suppressAutoHyphens/>
        <w:spacing w:before="210" w:after="0" w:line="240" w:lineRule="auto"/>
        <w:rPr>
          <w:color w:val="auto"/>
          <w:sz w:val="24"/>
          <w:szCs w:val="24"/>
        </w:rPr>
      </w:pPr>
      <w:r>
        <w:rPr>
          <w:color w:val="auto"/>
          <w:sz w:val="24"/>
          <w:szCs w:val="24"/>
        </w:rPr>
        <w:t>3.</w:t>
      </w:r>
      <w:r w:rsidR="005D2386">
        <w:rPr>
          <w:color w:val="auto"/>
          <w:sz w:val="24"/>
          <w:szCs w:val="24"/>
        </w:rPr>
        <w:t>8</w:t>
      </w:r>
      <w:r w:rsidR="00506025">
        <w:rPr>
          <w:color w:val="auto"/>
          <w:sz w:val="24"/>
          <w:szCs w:val="24"/>
        </w:rPr>
        <w:t xml:space="preserve">. </w:t>
      </w:r>
      <w:r w:rsidR="0047123A" w:rsidRPr="00110597">
        <w:rPr>
          <w:color w:val="auto"/>
          <w:sz w:val="24"/>
          <w:szCs w:val="24"/>
        </w:rPr>
        <w:t xml:space="preserve">O impedimento de que trata o item </w:t>
      </w:r>
      <w:r>
        <w:rPr>
          <w:b/>
          <w:bCs/>
          <w:color w:val="auto"/>
          <w:sz w:val="24"/>
          <w:szCs w:val="24"/>
        </w:rPr>
        <w:t>3</w:t>
      </w:r>
      <w:r w:rsidRPr="008E602C">
        <w:rPr>
          <w:b/>
          <w:bCs/>
          <w:color w:val="auto"/>
          <w:sz w:val="24"/>
          <w:szCs w:val="24"/>
        </w:rPr>
        <w:t>.</w:t>
      </w:r>
      <w:r w:rsidR="005D2386">
        <w:rPr>
          <w:b/>
          <w:bCs/>
          <w:color w:val="auto"/>
          <w:sz w:val="24"/>
          <w:szCs w:val="24"/>
        </w:rPr>
        <w:t>7</w:t>
      </w:r>
      <w:r w:rsidR="0047123A" w:rsidRPr="008E602C">
        <w:rPr>
          <w:b/>
          <w:bCs/>
          <w:color w:val="auto"/>
          <w:sz w:val="24"/>
          <w:szCs w:val="24"/>
        </w:rPr>
        <w:t>.</w:t>
      </w:r>
      <w:r w:rsidR="00CB0C2D" w:rsidRPr="008E602C">
        <w:rPr>
          <w:b/>
          <w:bCs/>
          <w:color w:val="auto"/>
          <w:sz w:val="24"/>
          <w:szCs w:val="24"/>
        </w:rPr>
        <w:t>4</w:t>
      </w:r>
      <w:r w:rsidR="0047123A" w:rsidRPr="00110597">
        <w:rPr>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B7DD856" w14:textId="2B5A8B04" w:rsidR="0047123A" w:rsidRPr="00110597" w:rsidRDefault="008E602C" w:rsidP="001B2F52">
      <w:pPr>
        <w:pStyle w:val="Nivel3"/>
        <w:widowControl w:val="0"/>
        <w:numPr>
          <w:ilvl w:val="0"/>
          <w:numId w:val="0"/>
        </w:numPr>
        <w:suppressAutoHyphens/>
        <w:spacing w:before="210" w:after="0" w:line="240" w:lineRule="auto"/>
        <w:rPr>
          <w:color w:val="auto"/>
          <w:sz w:val="24"/>
          <w:szCs w:val="24"/>
        </w:rPr>
      </w:pPr>
      <w:r>
        <w:rPr>
          <w:color w:val="auto"/>
          <w:sz w:val="24"/>
          <w:szCs w:val="24"/>
        </w:rPr>
        <w:lastRenderedPageBreak/>
        <w:t>3.</w:t>
      </w:r>
      <w:r w:rsidR="005D2386">
        <w:rPr>
          <w:color w:val="auto"/>
          <w:sz w:val="24"/>
          <w:szCs w:val="24"/>
        </w:rPr>
        <w:t>9</w:t>
      </w:r>
      <w:r>
        <w:rPr>
          <w:color w:val="auto"/>
          <w:sz w:val="24"/>
          <w:szCs w:val="24"/>
        </w:rPr>
        <w:t>.</w:t>
      </w:r>
      <w:r w:rsidR="00506025">
        <w:rPr>
          <w:color w:val="auto"/>
          <w:sz w:val="24"/>
          <w:szCs w:val="24"/>
        </w:rPr>
        <w:t xml:space="preserve"> </w:t>
      </w:r>
      <w:r w:rsidR="0047123A" w:rsidRPr="00110597">
        <w:rPr>
          <w:color w:val="auto"/>
          <w:sz w:val="24"/>
          <w:szCs w:val="24"/>
        </w:rPr>
        <w:t xml:space="preserve">A critério da Administração e exclusivamente a seu serviço, o autor dos projetos e a empresa a que se referem os itens </w:t>
      </w:r>
      <w:r>
        <w:rPr>
          <w:b/>
          <w:bCs/>
          <w:color w:val="auto"/>
          <w:sz w:val="24"/>
          <w:szCs w:val="24"/>
        </w:rPr>
        <w:t>3.</w:t>
      </w:r>
      <w:r w:rsidR="005D2386">
        <w:rPr>
          <w:b/>
          <w:bCs/>
          <w:color w:val="auto"/>
          <w:sz w:val="24"/>
          <w:szCs w:val="24"/>
        </w:rPr>
        <w:t>7</w:t>
      </w:r>
      <w:r>
        <w:rPr>
          <w:b/>
          <w:bCs/>
          <w:color w:val="auto"/>
          <w:sz w:val="24"/>
          <w:szCs w:val="24"/>
        </w:rPr>
        <w:t>.</w:t>
      </w:r>
      <w:r w:rsidR="0054685E" w:rsidRPr="0015067F">
        <w:rPr>
          <w:b/>
          <w:bCs/>
          <w:color w:val="auto"/>
          <w:sz w:val="24"/>
          <w:szCs w:val="24"/>
        </w:rPr>
        <w:t xml:space="preserve">2 e </w:t>
      </w:r>
      <w:r>
        <w:rPr>
          <w:b/>
          <w:bCs/>
          <w:color w:val="auto"/>
          <w:sz w:val="24"/>
          <w:szCs w:val="24"/>
        </w:rPr>
        <w:t>3.</w:t>
      </w:r>
      <w:r w:rsidR="005D2386">
        <w:rPr>
          <w:b/>
          <w:bCs/>
          <w:color w:val="auto"/>
          <w:sz w:val="24"/>
          <w:szCs w:val="24"/>
        </w:rPr>
        <w:t>7</w:t>
      </w:r>
      <w:r w:rsidR="0054685E" w:rsidRPr="0015067F">
        <w:rPr>
          <w:b/>
          <w:bCs/>
          <w:color w:val="auto"/>
          <w:sz w:val="24"/>
          <w:szCs w:val="24"/>
        </w:rPr>
        <w:t>.3</w:t>
      </w:r>
      <w:r w:rsidR="0047123A" w:rsidRPr="00110597">
        <w:rPr>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75E11A7B" w14:textId="5D7B1F4E" w:rsidR="0047123A" w:rsidRPr="00110597" w:rsidRDefault="008E602C" w:rsidP="001B2F52">
      <w:pPr>
        <w:pStyle w:val="Nivel3"/>
        <w:widowControl w:val="0"/>
        <w:numPr>
          <w:ilvl w:val="0"/>
          <w:numId w:val="0"/>
        </w:numPr>
        <w:suppressAutoHyphens/>
        <w:spacing w:before="246" w:after="0" w:line="240" w:lineRule="auto"/>
        <w:rPr>
          <w:color w:val="auto"/>
          <w:sz w:val="24"/>
          <w:szCs w:val="24"/>
        </w:rPr>
      </w:pPr>
      <w:r>
        <w:rPr>
          <w:color w:val="auto"/>
          <w:sz w:val="24"/>
          <w:szCs w:val="24"/>
        </w:rPr>
        <w:t>3.</w:t>
      </w:r>
      <w:r w:rsidR="005D2386">
        <w:rPr>
          <w:color w:val="auto"/>
          <w:sz w:val="24"/>
          <w:szCs w:val="24"/>
        </w:rPr>
        <w:t>10</w:t>
      </w:r>
      <w:r>
        <w:rPr>
          <w:color w:val="auto"/>
          <w:sz w:val="24"/>
          <w:szCs w:val="24"/>
        </w:rPr>
        <w:t>.</w:t>
      </w:r>
      <w:r w:rsidR="0047123A" w:rsidRPr="00110597">
        <w:rPr>
          <w:color w:val="auto"/>
          <w:sz w:val="24"/>
          <w:szCs w:val="24"/>
        </w:rPr>
        <w:t xml:space="preserve"> Equiparam-se aos autores do projeto as empresas integrantes do mesmo grupo econômico.</w:t>
      </w:r>
    </w:p>
    <w:p w14:paraId="57C1C636" w14:textId="6AFFA0EA" w:rsidR="0047123A" w:rsidRPr="00110597" w:rsidRDefault="008E602C" w:rsidP="001B2F52">
      <w:pPr>
        <w:pStyle w:val="Nivel3"/>
        <w:widowControl w:val="0"/>
        <w:numPr>
          <w:ilvl w:val="0"/>
          <w:numId w:val="0"/>
        </w:numPr>
        <w:suppressAutoHyphens/>
        <w:spacing w:before="246" w:after="0" w:line="240" w:lineRule="auto"/>
        <w:rPr>
          <w:color w:val="auto"/>
          <w:sz w:val="24"/>
          <w:szCs w:val="24"/>
        </w:rPr>
      </w:pPr>
      <w:r>
        <w:rPr>
          <w:color w:val="auto"/>
          <w:sz w:val="24"/>
          <w:szCs w:val="24"/>
        </w:rPr>
        <w:t>3.1</w:t>
      </w:r>
      <w:r w:rsidR="005D2386">
        <w:rPr>
          <w:color w:val="auto"/>
          <w:sz w:val="24"/>
          <w:szCs w:val="24"/>
        </w:rPr>
        <w:t>1</w:t>
      </w:r>
      <w:r>
        <w:rPr>
          <w:color w:val="auto"/>
          <w:sz w:val="24"/>
          <w:szCs w:val="24"/>
        </w:rPr>
        <w:t>.</w:t>
      </w:r>
      <w:r w:rsidR="0047123A" w:rsidRPr="00110597">
        <w:rPr>
          <w:color w:val="auto"/>
          <w:sz w:val="24"/>
          <w:szCs w:val="24"/>
        </w:rPr>
        <w:t xml:space="preserve"> O disposto nos itens </w:t>
      </w:r>
      <w:r w:rsidRPr="008E602C">
        <w:rPr>
          <w:b/>
          <w:bCs/>
          <w:color w:val="auto"/>
          <w:sz w:val="24"/>
          <w:szCs w:val="24"/>
        </w:rPr>
        <w:t>3.</w:t>
      </w:r>
      <w:r w:rsidR="005D2386">
        <w:rPr>
          <w:b/>
          <w:bCs/>
          <w:color w:val="auto"/>
          <w:sz w:val="24"/>
          <w:szCs w:val="24"/>
        </w:rPr>
        <w:t>7</w:t>
      </w:r>
      <w:r w:rsidRPr="008E602C">
        <w:rPr>
          <w:b/>
          <w:bCs/>
          <w:color w:val="auto"/>
          <w:sz w:val="24"/>
          <w:szCs w:val="24"/>
        </w:rPr>
        <w:t>.2 e 3.</w:t>
      </w:r>
      <w:r w:rsidR="005D2386">
        <w:rPr>
          <w:b/>
          <w:bCs/>
          <w:color w:val="auto"/>
          <w:sz w:val="24"/>
          <w:szCs w:val="24"/>
        </w:rPr>
        <w:t>7</w:t>
      </w:r>
      <w:r w:rsidRPr="008E602C">
        <w:rPr>
          <w:b/>
          <w:bCs/>
          <w:color w:val="auto"/>
          <w:sz w:val="24"/>
          <w:szCs w:val="24"/>
        </w:rPr>
        <w:t xml:space="preserve">.3 </w:t>
      </w:r>
      <w:r w:rsidR="0047123A" w:rsidRPr="00110597">
        <w:rPr>
          <w:color w:val="auto"/>
          <w:sz w:val="24"/>
          <w:szCs w:val="24"/>
        </w:rPr>
        <w:t>não impede a licitação ou a contratação de serviço que inclua como encargo do contratado a elaboração do projeto básico e do projeto executivo, nas contratações integradas, e do projeto executivo, nos demais regimes de execução.</w:t>
      </w:r>
    </w:p>
    <w:p w14:paraId="3FDDE441" w14:textId="37FD0C5A" w:rsidR="0047123A" w:rsidRPr="00110597" w:rsidRDefault="008E602C" w:rsidP="001B2F52">
      <w:pPr>
        <w:pStyle w:val="Nivel3"/>
        <w:widowControl w:val="0"/>
        <w:numPr>
          <w:ilvl w:val="0"/>
          <w:numId w:val="0"/>
        </w:numPr>
        <w:suppressAutoHyphens/>
        <w:spacing w:before="246" w:after="0" w:line="240" w:lineRule="auto"/>
        <w:rPr>
          <w:color w:val="auto"/>
          <w:sz w:val="24"/>
          <w:szCs w:val="24"/>
        </w:rPr>
      </w:pPr>
      <w:bookmarkStart w:id="23" w:name="_Hlk172361784"/>
      <w:r>
        <w:rPr>
          <w:color w:val="auto"/>
          <w:sz w:val="24"/>
          <w:szCs w:val="24"/>
        </w:rPr>
        <w:t>3.1</w:t>
      </w:r>
      <w:r w:rsidR="005D2386">
        <w:rPr>
          <w:color w:val="auto"/>
          <w:sz w:val="24"/>
          <w:szCs w:val="24"/>
        </w:rPr>
        <w:t>2</w:t>
      </w:r>
      <w:r w:rsidR="0047123A" w:rsidRPr="00110597">
        <w:rPr>
          <w:color w:val="auto"/>
          <w:sz w:val="24"/>
          <w:szCs w:val="24"/>
        </w:rPr>
        <w:t>.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w:t>
      </w:r>
      <w:r w:rsidR="0015067F">
        <w:rPr>
          <w:color w:val="auto"/>
          <w:sz w:val="24"/>
          <w:szCs w:val="24"/>
        </w:rPr>
        <w:t>20</w:t>
      </w:r>
      <w:r w:rsidR="0047123A" w:rsidRPr="00110597">
        <w:rPr>
          <w:color w:val="auto"/>
          <w:sz w:val="24"/>
          <w:szCs w:val="24"/>
        </w:rPr>
        <w:t>21.</w:t>
      </w:r>
    </w:p>
    <w:bookmarkEnd w:id="23"/>
    <w:p w14:paraId="5A0D4777" w14:textId="792EFC79" w:rsidR="0047123A" w:rsidRPr="00110597" w:rsidRDefault="008E602C" w:rsidP="001B2F52">
      <w:pPr>
        <w:pStyle w:val="Nivel3"/>
        <w:widowControl w:val="0"/>
        <w:numPr>
          <w:ilvl w:val="0"/>
          <w:numId w:val="0"/>
        </w:numPr>
        <w:suppressAutoHyphens/>
        <w:spacing w:before="246" w:after="0" w:line="240" w:lineRule="auto"/>
        <w:rPr>
          <w:color w:val="auto"/>
          <w:sz w:val="24"/>
          <w:szCs w:val="24"/>
        </w:rPr>
      </w:pPr>
      <w:r>
        <w:rPr>
          <w:color w:val="auto"/>
          <w:sz w:val="24"/>
          <w:szCs w:val="24"/>
        </w:rPr>
        <w:t>3.1</w:t>
      </w:r>
      <w:r w:rsidR="005D2386">
        <w:rPr>
          <w:color w:val="auto"/>
          <w:sz w:val="24"/>
          <w:szCs w:val="24"/>
        </w:rPr>
        <w:t>3</w:t>
      </w:r>
      <w:r w:rsidR="0047123A" w:rsidRPr="00110597">
        <w:rPr>
          <w:color w:val="auto"/>
          <w:sz w:val="24"/>
          <w:szCs w:val="24"/>
        </w:rPr>
        <w:t xml:space="preserve">. A vedação de que trata o item </w:t>
      </w:r>
      <w:r>
        <w:rPr>
          <w:b/>
          <w:bCs/>
          <w:color w:val="auto"/>
          <w:sz w:val="24"/>
          <w:szCs w:val="24"/>
        </w:rPr>
        <w:t>3.</w:t>
      </w:r>
      <w:r w:rsidR="005D2386">
        <w:rPr>
          <w:b/>
          <w:bCs/>
          <w:color w:val="auto"/>
          <w:sz w:val="24"/>
          <w:szCs w:val="24"/>
        </w:rPr>
        <w:t>7</w:t>
      </w:r>
      <w:r>
        <w:rPr>
          <w:b/>
          <w:bCs/>
          <w:color w:val="auto"/>
          <w:sz w:val="24"/>
          <w:szCs w:val="24"/>
        </w:rPr>
        <w:t>.</w:t>
      </w:r>
      <w:r w:rsidR="00110597" w:rsidRPr="0015067F">
        <w:rPr>
          <w:b/>
          <w:bCs/>
          <w:color w:val="auto"/>
          <w:sz w:val="24"/>
          <w:szCs w:val="24"/>
        </w:rPr>
        <w:t>8</w:t>
      </w:r>
      <w:r w:rsidR="0047123A" w:rsidRPr="00110597">
        <w:rPr>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27B4BAC8" w14:textId="546AED6F" w:rsidR="00700A41" w:rsidRPr="00E101B8" w:rsidRDefault="00B26B38" w:rsidP="001B2F52">
      <w:pPr>
        <w:pStyle w:val="Nivel01"/>
        <w:spacing w:before="246"/>
      </w:pPr>
      <w:bookmarkStart w:id="24" w:name="_Hlk172362139"/>
      <w:r w:rsidRPr="00E101B8">
        <w:t>4</w:t>
      </w:r>
      <w:r w:rsidR="00700A41" w:rsidRPr="00E101B8">
        <w:t>. DA APRESENTAÇÃO DA PROPOSTA E DO SISTEMA DE LICITAÇÕES DA BOLSA DE LICITAÇÕES E LEILÕES</w:t>
      </w:r>
    </w:p>
    <w:p w14:paraId="35FD11ED" w14:textId="77777777" w:rsidR="00351A21" w:rsidRPr="00351A21" w:rsidRDefault="00351A21" w:rsidP="001B2F52">
      <w:pPr>
        <w:spacing w:before="246"/>
        <w:jc w:val="both"/>
        <w:rPr>
          <w:rFonts w:ascii="Arial" w:hAnsi="Arial"/>
          <w:lang w:eastAsia="pt-BR" w:bidi="ar-SA"/>
        </w:rPr>
      </w:pPr>
      <w:bookmarkStart w:id="25" w:name="_Hlk172362211"/>
      <w:bookmarkStart w:id="26" w:name="_Hlk160267056"/>
      <w:bookmarkEnd w:id="24"/>
      <w:r w:rsidRPr="00351A21">
        <w:rPr>
          <w:rFonts w:ascii="Arial" w:hAnsi="Arial"/>
          <w:lang w:eastAsia="pt-BR" w:bidi="ar-SA"/>
        </w:rPr>
        <w:t>4.1. Na presente licitação, a fase de habilitação sucederá as fases de apresentação de propostas e lances e de julgamento.</w:t>
      </w:r>
    </w:p>
    <w:p w14:paraId="48A578F4" w14:textId="77777777" w:rsidR="00351A21" w:rsidRPr="00351A21" w:rsidRDefault="00351A21" w:rsidP="001B2F52">
      <w:pPr>
        <w:spacing w:before="246"/>
        <w:jc w:val="both"/>
        <w:rPr>
          <w:rFonts w:ascii="Arial" w:hAnsi="Arial"/>
          <w:lang w:eastAsia="pt-BR" w:bidi="ar-SA"/>
        </w:rPr>
      </w:pPr>
      <w:r w:rsidRPr="00351A21">
        <w:rPr>
          <w:rFonts w:ascii="Arial" w:hAnsi="Arial"/>
          <w:lang w:eastAsia="pt-BR" w:bidi="ar-SA"/>
        </w:rPr>
        <w:t>4.2.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0F1E09E7" w14:textId="77777777" w:rsidR="00351A21" w:rsidRPr="00351A21" w:rsidRDefault="00351A21" w:rsidP="001B2F52">
      <w:pPr>
        <w:spacing w:before="246"/>
        <w:jc w:val="both"/>
        <w:rPr>
          <w:rFonts w:ascii="Arial" w:hAnsi="Arial"/>
          <w:lang w:eastAsia="pt-BR" w:bidi="ar-SA"/>
        </w:rPr>
      </w:pPr>
      <w:r w:rsidRPr="00351A21">
        <w:rPr>
          <w:rFonts w:ascii="Arial" w:hAnsi="Arial"/>
          <w:lang w:eastAsia="pt-BR" w:bidi="ar-SA"/>
        </w:rPr>
        <w:t xml:space="preserve">4.3. No cadastramento da proposta inicial, o licitante apresentará a declaração unificada de que trata </w:t>
      </w:r>
      <w:r w:rsidRPr="00A3315F">
        <w:rPr>
          <w:rFonts w:ascii="Arial" w:hAnsi="Arial"/>
          <w:b/>
          <w:bCs/>
          <w:lang w:eastAsia="pt-BR" w:bidi="ar-SA"/>
        </w:rPr>
        <w:t>o anexo III.1.</w:t>
      </w:r>
    </w:p>
    <w:p w14:paraId="0E6E8D8E" w14:textId="77777777" w:rsidR="00351A21" w:rsidRPr="00351A21" w:rsidRDefault="00351A21" w:rsidP="001B2F52">
      <w:pPr>
        <w:spacing w:before="246"/>
        <w:jc w:val="both"/>
        <w:rPr>
          <w:rFonts w:ascii="Arial" w:hAnsi="Arial"/>
          <w:lang w:eastAsia="pt-BR" w:bidi="ar-SA"/>
        </w:rPr>
      </w:pPr>
      <w:r w:rsidRPr="00351A21">
        <w:rPr>
          <w:rFonts w:ascii="Arial" w:hAnsi="Arial"/>
          <w:lang w:eastAsia="pt-BR" w:bidi="ar-SA"/>
        </w:rPr>
        <w:t xml:space="preserve">4.4. O fornecedor enquadrado como microempresa, empresa de pequeno porte ou sociedade cooperativa deverá declarar, ainda, conforme </w:t>
      </w:r>
      <w:r w:rsidRPr="00A3315F">
        <w:rPr>
          <w:rFonts w:ascii="Arial" w:hAnsi="Arial"/>
          <w:b/>
          <w:bCs/>
          <w:lang w:eastAsia="pt-BR" w:bidi="ar-SA"/>
        </w:rPr>
        <w:t>anexo III.2</w:t>
      </w:r>
      <w:r w:rsidRPr="00351A21">
        <w:rPr>
          <w:rFonts w:ascii="Arial" w:hAnsi="Arial"/>
          <w:lang w:eastAsia="pt-BR" w:bidi="ar-SA"/>
        </w:rPr>
        <w:t xml:space="preserve">, que cumpre os requisitos estabelecidos no artigo 3° da Lei Complementar nº 123/2006, estando apto a usufruir do tratamento favorecido estabelecido em seus </w:t>
      </w:r>
      <w:proofErr w:type="spellStart"/>
      <w:r w:rsidRPr="00351A21">
        <w:rPr>
          <w:rFonts w:ascii="Arial" w:hAnsi="Arial"/>
          <w:lang w:eastAsia="pt-BR" w:bidi="ar-SA"/>
        </w:rPr>
        <w:t>arts</w:t>
      </w:r>
      <w:proofErr w:type="spellEnd"/>
      <w:r w:rsidRPr="00351A21">
        <w:rPr>
          <w:rFonts w:ascii="Arial" w:hAnsi="Arial"/>
          <w:lang w:eastAsia="pt-BR" w:bidi="ar-SA"/>
        </w:rPr>
        <w:t>. 42 a 49, observado o disposto nos §§ 1º ao 3º do art. 4º, da Lei n.º 14.133/2021:</w:t>
      </w:r>
    </w:p>
    <w:p w14:paraId="423941A0" w14:textId="77777777" w:rsidR="00351A21" w:rsidRPr="00351A21" w:rsidRDefault="00351A21" w:rsidP="001B2F52">
      <w:pPr>
        <w:spacing w:before="246"/>
        <w:jc w:val="both"/>
        <w:rPr>
          <w:rFonts w:ascii="Arial" w:hAnsi="Arial"/>
          <w:lang w:eastAsia="pt-BR" w:bidi="ar-SA"/>
        </w:rPr>
      </w:pPr>
      <w:r w:rsidRPr="00351A21">
        <w:rPr>
          <w:rFonts w:ascii="Arial" w:hAnsi="Arial"/>
          <w:lang w:eastAsia="pt-BR" w:bidi="ar-SA"/>
        </w:rPr>
        <w:t>4.4.1.</w:t>
      </w:r>
      <w:r w:rsidRPr="00351A21">
        <w:rPr>
          <w:rFonts w:ascii="Arial" w:hAnsi="Arial"/>
          <w:lang w:eastAsia="pt-BR" w:bidi="ar-SA"/>
        </w:rPr>
        <w:tab/>
        <w:t>A ausência de envio da referida declaração apenas produzirá o efeito de o licitante não ter direito ao tratamento favorecido previsto na Lei Complementar nº 123/2006, mesmo que microempresa ou empresa de pequeno porte.</w:t>
      </w:r>
    </w:p>
    <w:p w14:paraId="29976414" w14:textId="77777777" w:rsidR="00351A21" w:rsidRPr="00351A21" w:rsidRDefault="00351A21" w:rsidP="001B2F52">
      <w:pPr>
        <w:spacing w:before="246"/>
        <w:jc w:val="both"/>
        <w:rPr>
          <w:rFonts w:ascii="Arial" w:hAnsi="Arial"/>
          <w:lang w:eastAsia="pt-BR" w:bidi="ar-SA"/>
        </w:rPr>
      </w:pPr>
      <w:r w:rsidRPr="00351A21">
        <w:rPr>
          <w:rFonts w:ascii="Arial" w:hAnsi="Arial"/>
          <w:lang w:eastAsia="pt-BR" w:bidi="ar-SA"/>
        </w:rPr>
        <w:t xml:space="preserve">4.5. A falsidade da declaração de que trata o item </w:t>
      </w:r>
      <w:r w:rsidRPr="00A3315F">
        <w:rPr>
          <w:rFonts w:ascii="Arial" w:hAnsi="Arial"/>
          <w:b/>
          <w:bCs/>
          <w:lang w:eastAsia="pt-BR" w:bidi="ar-SA"/>
        </w:rPr>
        <w:t>4.3 ou 4.4</w:t>
      </w:r>
      <w:r w:rsidRPr="00351A21">
        <w:rPr>
          <w:rFonts w:ascii="Arial" w:hAnsi="Arial"/>
          <w:lang w:eastAsia="pt-BR" w:bidi="ar-SA"/>
        </w:rPr>
        <w:t xml:space="preserve"> sujeitará o licitante às </w:t>
      </w:r>
      <w:r w:rsidRPr="00351A21">
        <w:rPr>
          <w:rFonts w:ascii="Arial" w:hAnsi="Arial"/>
          <w:lang w:eastAsia="pt-BR" w:bidi="ar-SA"/>
        </w:rPr>
        <w:lastRenderedPageBreak/>
        <w:t>sanções previstas na Lei nº 14.133, de 2021, e neste edital.</w:t>
      </w:r>
    </w:p>
    <w:p w14:paraId="2FE71BA6"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4.6.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01C749D"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4.7. Não haverá ordem de classificação na etapa de apresentação da proposta e dos documentos de habilitação pelo licitante, o que ocorrerá somente após os procedimentos de abertura da sessão pública e da fase de envio de lances.</w:t>
      </w:r>
    </w:p>
    <w:p w14:paraId="6EB2858C"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4.8. Serão disponibilizados para acesso público os documentos que compõem a proposta dos licitantes convocados para apresentação de propostas, após a fase de envio de lances.</w:t>
      </w:r>
    </w:p>
    <w:p w14:paraId="51BA35E2"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4.9. Desde que disponibilizada a funcionalidade no sistema, o licitante poderá parametrizar o seu valor final mínimo ou o seu percentual de desconto máximo, quando for o caso, no cadastramento da proposta e obedecerá às seguintes regras:</w:t>
      </w:r>
    </w:p>
    <w:p w14:paraId="6FB1F9D6"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 xml:space="preserve">4.9.1. A aplicação do intervalo mínimo de diferença de valores ou de percentuais entre os lances, que incidirá tanto em relação aos lances intermediários quanto em relação ao lance que cobrir a melhor oferta; </w:t>
      </w:r>
    </w:p>
    <w:p w14:paraId="19CA85AC"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4.9.2. Os lances serão de envio automático pelo sistema, respeitado o valor final mínimo estabelecido e o intervalo de que trata o subitem acima.</w:t>
      </w:r>
    </w:p>
    <w:p w14:paraId="0976E5F0"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4.10. O valor final mínimo ou o percentual de desconto final máximo, quando for o caso, parametrizado no sistema poderá ser alterado pelo fornecedor durante a fase de disputa, sendo vedado:</w:t>
      </w:r>
    </w:p>
    <w:p w14:paraId="315FE27C"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4.10.1. Valor superior a lance já registrado pelo fornecedor no sistema, quando adotado o critério de julgamento por menor preço.</w:t>
      </w:r>
    </w:p>
    <w:p w14:paraId="46806EA9"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4.11. O valor final mínimo ou o percentual de desconto final máximo, quando for o caso, parametrizado na forma do item 3.9 possuirá caráter sigiloso para os demais fornecedores e para o órgão ou entidade promotora da licitação, podendo ser disponibilizado estrita e permanentemente aos órgãos de controle externo e interno.</w:t>
      </w:r>
    </w:p>
    <w:p w14:paraId="48222B67" w14:textId="77777777" w:rsidR="00351A21" w:rsidRPr="00351A21" w:rsidRDefault="00351A21" w:rsidP="00A3315F">
      <w:pPr>
        <w:spacing w:before="212"/>
        <w:jc w:val="both"/>
        <w:rPr>
          <w:rFonts w:ascii="Arial" w:hAnsi="Arial"/>
          <w:lang w:eastAsia="pt-BR" w:bidi="ar-SA"/>
        </w:rPr>
      </w:pPr>
      <w:r w:rsidRPr="00351A21">
        <w:rPr>
          <w:rFonts w:ascii="Arial" w:hAnsi="Arial"/>
          <w:lang w:eastAsia="pt-BR" w:bidi="ar-SA"/>
        </w:rPr>
        <w:t>4.12.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1E7D85F" w14:textId="53DDBC0B" w:rsidR="00351A21" w:rsidRPr="00351A21" w:rsidRDefault="00B23259" w:rsidP="00A3315F">
      <w:pPr>
        <w:spacing w:before="212"/>
        <w:jc w:val="both"/>
        <w:rPr>
          <w:rFonts w:ascii="Arial" w:hAnsi="Arial"/>
          <w:lang w:eastAsia="pt-BR" w:bidi="ar-SA"/>
        </w:rPr>
      </w:pPr>
      <w:r>
        <w:rPr>
          <w:rFonts w:ascii="Arial" w:hAnsi="Arial"/>
          <w:lang w:eastAsia="pt-BR" w:bidi="ar-SA"/>
        </w:rPr>
        <w:t>4</w:t>
      </w:r>
      <w:r w:rsidR="00351A21" w:rsidRPr="00351A21">
        <w:rPr>
          <w:rFonts w:ascii="Arial" w:hAnsi="Arial"/>
          <w:lang w:eastAsia="pt-BR" w:bidi="ar-SA"/>
        </w:rPr>
        <w:t>.13. O licitante deverá comunicar imediatamente ao provedor do sistema qualquer acontecimento que possa comprometer o sigilo ou a segurança, para imediato bloqueio de acesso.</w:t>
      </w:r>
    </w:p>
    <w:p w14:paraId="16649911" w14:textId="14BD7353" w:rsidR="00351A21" w:rsidRDefault="00351A21" w:rsidP="00A3315F">
      <w:pPr>
        <w:spacing w:before="212"/>
        <w:jc w:val="both"/>
        <w:rPr>
          <w:rFonts w:ascii="Arial" w:hAnsi="Arial"/>
          <w:lang w:eastAsia="pt-BR" w:bidi="ar-SA"/>
        </w:rPr>
      </w:pPr>
      <w:r w:rsidRPr="00351A21">
        <w:rPr>
          <w:rFonts w:ascii="Arial" w:hAnsi="Arial"/>
          <w:lang w:eastAsia="pt-BR" w:bidi="ar-SA"/>
        </w:rPr>
        <w:t xml:space="preserve">4.14. Qualquer dúvida em relação ao acesso no sistema operacional da plataforma eletrônica poderá ser esclarecida pelo telefone: Curitiba-PR (41) 3097 4600 Bolsa de Licitações e Leilões do Brasil (BLL) ou pelo e-mail: </w:t>
      </w:r>
      <w:hyperlink r:id="rId10" w:history="1">
        <w:r w:rsidR="001B2F52" w:rsidRPr="008145F4">
          <w:rPr>
            <w:rStyle w:val="Hyperlink"/>
            <w:rFonts w:ascii="Arial" w:hAnsi="Arial"/>
            <w:lang w:eastAsia="pt-BR" w:bidi="ar-SA"/>
          </w:rPr>
          <w:t>contato@bll.org.br</w:t>
        </w:r>
      </w:hyperlink>
    </w:p>
    <w:p w14:paraId="4C6534D1" w14:textId="2C50F1E0" w:rsidR="001C5FC9" w:rsidRPr="0085227A" w:rsidRDefault="00351A21" w:rsidP="00A3315F">
      <w:pPr>
        <w:spacing w:before="212"/>
        <w:jc w:val="both"/>
        <w:rPr>
          <w:rFonts w:ascii="Arial" w:hAnsi="Arial"/>
          <w:lang w:eastAsia="pt-BR" w:bidi="ar-SA"/>
        </w:rPr>
      </w:pPr>
      <w:r w:rsidRPr="00351A21">
        <w:rPr>
          <w:rFonts w:ascii="Arial" w:hAnsi="Arial"/>
          <w:lang w:eastAsia="pt-BR" w:bidi="ar-SA"/>
        </w:rPr>
        <w:t>4.15. O credenciamento no sistema operacional da plataforma eletrônica da BLL não dispensa a entrega dos documentos de habilitação.</w:t>
      </w:r>
    </w:p>
    <w:p w14:paraId="5D3A8257" w14:textId="58512646" w:rsidR="00BE57BE" w:rsidRPr="0085227A" w:rsidRDefault="00EE1418" w:rsidP="001B2F52">
      <w:pPr>
        <w:pStyle w:val="Nivel01"/>
        <w:spacing w:before="212"/>
      </w:pPr>
      <w:bookmarkStart w:id="27" w:name="_Toc135469227"/>
      <w:bookmarkEnd w:id="25"/>
      <w:bookmarkEnd w:id="26"/>
      <w:r>
        <w:lastRenderedPageBreak/>
        <w:t>5</w:t>
      </w:r>
      <w:r w:rsidR="00BE57BE" w:rsidRPr="0085227A">
        <w:t>. DO PREENCHIMENTO DA PROPOSTA</w:t>
      </w:r>
      <w:bookmarkEnd w:id="27"/>
    </w:p>
    <w:p w14:paraId="28A7396F" w14:textId="2A85899F" w:rsidR="00BE57BE" w:rsidRPr="0085227A" w:rsidRDefault="007C727E" w:rsidP="00847626">
      <w:pPr>
        <w:pStyle w:val="Nivel2"/>
        <w:widowControl w:val="0"/>
        <w:numPr>
          <w:ilvl w:val="0"/>
          <w:numId w:val="0"/>
        </w:numPr>
        <w:suppressAutoHyphens/>
        <w:spacing w:before="216" w:after="0" w:line="240" w:lineRule="auto"/>
        <w:rPr>
          <w:rFonts w:eastAsia="Times New Roman"/>
          <w:sz w:val="24"/>
          <w:szCs w:val="24"/>
        </w:rPr>
      </w:pPr>
      <w:r>
        <w:rPr>
          <w:sz w:val="24"/>
          <w:szCs w:val="24"/>
        </w:rPr>
        <w:t>5</w:t>
      </w:r>
      <w:r w:rsidR="00BE57BE" w:rsidRPr="0085227A">
        <w:rPr>
          <w:sz w:val="24"/>
          <w:szCs w:val="24"/>
        </w:rPr>
        <w:t>.1. O licitante deverá enviar sua proposta mediante o preenchimento, no sistema eletrônico, dos seguintes campos:</w:t>
      </w:r>
    </w:p>
    <w:p w14:paraId="32530FD2" w14:textId="664C717D" w:rsidR="00BE57BE" w:rsidRPr="00CB1A6B" w:rsidRDefault="007C727E" w:rsidP="00847626">
      <w:pPr>
        <w:pStyle w:val="Nivel3"/>
        <w:widowControl w:val="0"/>
        <w:numPr>
          <w:ilvl w:val="0"/>
          <w:numId w:val="0"/>
        </w:numPr>
        <w:suppressAutoHyphens/>
        <w:spacing w:before="216" w:after="0" w:line="240" w:lineRule="auto"/>
        <w:rPr>
          <w:color w:val="auto"/>
          <w:sz w:val="24"/>
          <w:szCs w:val="24"/>
        </w:rPr>
      </w:pPr>
      <w:r>
        <w:rPr>
          <w:color w:val="auto"/>
          <w:sz w:val="24"/>
          <w:szCs w:val="24"/>
        </w:rPr>
        <w:t>5</w:t>
      </w:r>
      <w:r w:rsidR="00BE57BE" w:rsidRPr="00CB1A6B">
        <w:rPr>
          <w:color w:val="auto"/>
          <w:sz w:val="24"/>
          <w:szCs w:val="24"/>
        </w:rPr>
        <w:t xml:space="preserve">.1.1. Valor </w:t>
      </w:r>
      <w:r w:rsidR="003C0835" w:rsidRPr="00CB1A6B">
        <w:rPr>
          <w:color w:val="auto"/>
          <w:sz w:val="24"/>
          <w:szCs w:val="24"/>
        </w:rPr>
        <w:t xml:space="preserve">unitário e total de cada item, quantidade, marca, </w:t>
      </w:r>
      <w:r w:rsidR="007E7A22">
        <w:rPr>
          <w:color w:val="auto"/>
          <w:sz w:val="24"/>
          <w:szCs w:val="24"/>
        </w:rPr>
        <w:t xml:space="preserve">laboratório </w:t>
      </w:r>
      <w:r w:rsidR="003C0835" w:rsidRPr="00CB1A6B">
        <w:rPr>
          <w:color w:val="auto"/>
          <w:sz w:val="24"/>
          <w:szCs w:val="24"/>
        </w:rPr>
        <w:t>fabricante</w:t>
      </w:r>
      <w:r w:rsidR="00847626">
        <w:rPr>
          <w:color w:val="auto"/>
          <w:sz w:val="24"/>
          <w:szCs w:val="24"/>
        </w:rPr>
        <w:t>, quando for o caso;</w:t>
      </w:r>
    </w:p>
    <w:p w14:paraId="3792C37B" w14:textId="2631567C" w:rsidR="00BE57BE" w:rsidRPr="007E7A22" w:rsidRDefault="007C727E" w:rsidP="00847626">
      <w:pPr>
        <w:pStyle w:val="Nivel3"/>
        <w:widowControl w:val="0"/>
        <w:numPr>
          <w:ilvl w:val="0"/>
          <w:numId w:val="0"/>
        </w:numPr>
        <w:suppressAutoHyphens/>
        <w:spacing w:before="216" w:after="0" w:line="240" w:lineRule="auto"/>
        <w:rPr>
          <w:sz w:val="24"/>
          <w:szCs w:val="24"/>
        </w:rPr>
      </w:pPr>
      <w:bookmarkStart w:id="28" w:name="_Hlk160703871"/>
      <w:r w:rsidRPr="007E7A22">
        <w:rPr>
          <w:sz w:val="24"/>
          <w:szCs w:val="24"/>
        </w:rPr>
        <w:t>5</w:t>
      </w:r>
      <w:r w:rsidR="00BE57BE" w:rsidRPr="007E7A22">
        <w:rPr>
          <w:sz w:val="24"/>
          <w:szCs w:val="24"/>
        </w:rPr>
        <w:t>.1.2. Descrição do objeto licitado, contendo as especificaç</w:t>
      </w:r>
      <w:r w:rsidR="003C0835" w:rsidRPr="007E7A22">
        <w:rPr>
          <w:sz w:val="24"/>
          <w:szCs w:val="24"/>
        </w:rPr>
        <w:t xml:space="preserve">ões </w:t>
      </w:r>
      <w:r w:rsidR="007E7A22" w:rsidRPr="007E7A22">
        <w:rPr>
          <w:sz w:val="24"/>
          <w:szCs w:val="24"/>
        </w:rPr>
        <w:t xml:space="preserve">técnicas </w:t>
      </w:r>
      <w:r w:rsidR="003C0835" w:rsidRPr="007E7A22">
        <w:rPr>
          <w:sz w:val="24"/>
          <w:szCs w:val="24"/>
        </w:rPr>
        <w:t>constantes</w:t>
      </w:r>
      <w:r w:rsidR="00BE57BE" w:rsidRPr="007E7A22">
        <w:rPr>
          <w:sz w:val="24"/>
          <w:szCs w:val="24"/>
        </w:rPr>
        <w:t xml:space="preserve"> </w:t>
      </w:r>
      <w:r w:rsidR="003C0835" w:rsidRPr="007E7A22">
        <w:rPr>
          <w:sz w:val="24"/>
          <w:szCs w:val="24"/>
        </w:rPr>
        <w:t>n</w:t>
      </w:r>
      <w:r w:rsidR="00BE57BE" w:rsidRPr="007E7A22">
        <w:rPr>
          <w:sz w:val="24"/>
          <w:szCs w:val="24"/>
        </w:rPr>
        <w:t xml:space="preserve">o </w:t>
      </w:r>
      <w:r w:rsidR="00FC20AF" w:rsidRPr="007E7A22">
        <w:rPr>
          <w:sz w:val="24"/>
          <w:szCs w:val="24"/>
        </w:rPr>
        <w:t>termo de referência</w:t>
      </w:r>
      <w:bookmarkEnd w:id="28"/>
      <w:r w:rsidR="00DE6128">
        <w:rPr>
          <w:sz w:val="24"/>
          <w:szCs w:val="24"/>
        </w:rPr>
        <w:t>.</w:t>
      </w:r>
    </w:p>
    <w:p w14:paraId="75D02DDF" w14:textId="3658C056" w:rsidR="00394E9C" w:rsidRDefault="007C727E" w:rsidP="00847626">
      <w:pPr>
        <w:pStyle w:val="Nivel3"/>
        <w:widowControl w:val="0"/>
        <w:numPr>
          <w:ilvl w:val="0"/>
          <w:numId w:val="0"/>
        </w:numPr>
        <w:suppressAutoHyphens/>
        <w:spacing w:before="216" w:after="0" w:line="240" w:lineRule="auto"/>
        <w:rPr>
          <w:sz w:val="24"/>
          <w:szCs w:val="24"/>
        </w:rPr>
      </w:pPr>
      <w:r>
        <w:rPr>
          <w:sz w:val="24"/>
          <w:szCs w:val="24"/>
        </w:rPr>
        <w:t>5</w:t>
      </w:r>
      <w:r w:rsidR="00BE57BE" w:rsidRPr="0085227A">
        <w:rPr>
          <w:sz w:val="24"/>
          <w:szCs w:val="24"/>
        </w:rPr>
        <w:t>.2. Todas as especificações do objeto contidas na proposta vinculam ao licitante</w:t>
      </w:r>
      <w:r w:rsidR="00847626">
        <w:rPr>
          <w:sz w:val="24"/>
          <w:szCs w:val="24"/>
        </w:rPr>
        <w:t>:</w:t>
      </w:r>
    </w:p>
    <w:p w14:paraId="20F6A0F5" w14:textId="56A496F4" w:rsidR="00394E9C" w:rsidRDefault="007C727E" w:rsidP="00847626">
      <w:pPr>
        <w:pStyle w:val="Nivel3"/>
        <w:widowControl w:val="0"/>
        <w:numPr>
          <w:ilvl w:val="0"/>
          <w:numId w:val="0"/>
        </w:numPr>
        <w:suppressAutoHyphens/>
        <w:spacing w:before="216" w:after="0" w:line="240" w:lineRule="auto"/>
        <w:rPr>
          <w:sz w:val="24"/>
          <w:szCs w:val="24"/>
        </w:rPr>
      </w:pPr>
      <w:r>
        <w:rPr>
          <w:sz w:val="24"/>
          <w:szCs w:val="24"/>
        </w:rPr>
        <w:t>5</w:t>
      </w:r>
      <w:r w:rsidR="00394E9C" w:rsidRPr="00394E9C">
        <w:rPr>
          <w:sz w:val="24"/>
          <w:szCs w:val="24"/>
        </w:rPr>
        <w:t>.2.1.</w:t>
      </w:r>
      <w:r w:rsidR="00394E9C" w:rsidRPr="00394E9C">
        <w:rPr>
          <w:sz w:val="24"/>
          <w:szCs w:val="24"/>
        </w:rPr>
        <w:tab/>
        <w:t xml:space="preserve"> O licitante </w:t>
      </w:r>
      <w:r w:rsidR="003653D3">
        <w:rPr>
          <w:sz w:val="24"/>
          <w:szCs w:val="24"/>
        </w:rPr>
        <w:t xml:space="preserve">não </w:t>
      </w:r>
      <w:r w:rsidR="00394E9C" w:rsidRPr="00394E9C">
        <w:rPr>
          <w:sz w:val="24"/>
          <w:szCs w:val="24"/>
        </w:rPr>
        <w:t>poderá oferecer proposta em quantitativo inferior ao máximo previsto para contratação.</w:t>
      </w:r>
    </w:p>
    <w:p w14:paraId="122C9731" w14:textId="47561661" w:rsidR="00BE57BE" w:rsidRPr="00BB0410" w:rsidRDefault="007C727E" w:rsidP="00847626">
      <w:pPr>
        <w:pStyle w:val="Nivel3"/>
        <w:widowControl w:val="0"/>
        <w:numPr>
          <w:ilvl w:val="0"/>
          <w:numId w:val="0"/>
        </w:numPr>
        <w:suppressAutoHyphens/>
        <w:spacing w:before="216" w:after="0" w:line="240" w:lineRule="auto"/>
        <w:rPr>
          <w:sz w:val="24"/>
          <w:szCs w:val="24"/>
        </w:rPr>
      </w:pPr>
      <w:r>
        <w:rPr>
          <w:sz w:val="24"/>
          <w:szCs w:val="24"/>
        </w:rPr>
        <w:t>5</w:t>
      </w:r>
      <w:r w:rsidR="00BE57BE" w:rsidRPr="0085227A">
        <w:rPr>
          <w:sz w:val="24"/>
          <w:szCs w:val="24"/>
        </w:rPr>
        <w:t>.3. Nos valores propostos</w:t>
      </w:r>
      <w:r w:rsidR="00BE57BE" w:rsidRPr="00BB0410">
        <w:rPr>
          <w:sz w:val="24"/>
          <w:szCs w:val="24"/>
        </w:rPr>
        <w:t xml:space="preserve"> estarão inclusos todos os custos operacionais, encargos previdenciários, trabalhistas, tributários, comerciais e quaisquer outros que incidam direta ou indiretamente na execução do objeto.</w:t>
      </w:r>
    </w:p>
    <w:p w14:paraId="53B0F8C8" w14:textId="7FDD8130" w:rsidR="00BE57BE" w:rsidRPr="00BB55DA" w:rsidRDefault="007C727E" w:rsidP="00847626">
      <w:pPr>
        <w:pStyle w:val="Nivel2"/>
        <w:widowControl w:val="0"/>
        <w:numPr>
          <w:ilvl w:val="0"/>
          <w:numId w:val="0"/>
        </w:numPr>
        <w:suppressAutoHyphens/>
        <w:spacing w:before="216" w:after="0" w:line="240" w:lineRule="auto"/>
        <w:rPr>
          <w:sz w:val="24"/>
          <w:szCs w:val="24"/>
        </w:rPr>
      </w:pPr>
      <w:r>
        <w:rPr>
          <w:sz w:val="24"/>
          <w:szCs w:val="24"/>
        </w:rPr>
        <w:t>5</w:t>
      </w:r>
      <w:r w:rsidR="00BE57BE" w:rsidRPr="00BB55DA">
        <w:rPr>
          <w:sz w:val="24"/>
          <w:szCs w:val="24"/>
        </w:rPr>
        <w:t>.4. Os preços ofertados, tanto na proposta inicial, quanto na etapa de lances, serão de exclusiva responsabilidade do licitante, não lhe assistindo o direito de pleitear qualquer alteração, sob alegação de erro, omissão ou qualquer outro pretexto.</w:t>
      </w:r>
    </w:p>
    <w:p w14:paraId="7D8D4006" w14:textId="77777777" w:rsidR="00351A21" w:rsidRPr="00351A21" w:rsidRDefault="00351A21" w:rsidP="00847626">
      <w:pPr>
        <w:autoSpaceDN/>
        <w:spacing w:before="216"/>
        <w:jc w:val="both"/>
        <w:textAlignment w:val="auto"/>
        <w:rPr>
          <w:rFonts w:ascii="Arial" w:eastAsiaTheme="minorEastAsia" w:hAnsi="Arial"/>
          <w:color w:val="000000"/>
          <w:kern w:val="0"/>
          <w:lang w:eastAsia="pt-BR" w:bidi="ar-SA"/>
        </w:rPr>
      </w:pPr>
      <w:bookmarkStart w:id="29" w:name="_Hlk160703992"/>
      <w:r w:rsidRPr="00351A21">
        <w:rPr>
          <w:rFonts w:ascii="Arial" w:eastAsiaTheme="minorEastAsia" w:hAnsi="Arial"/>
          <w:color w:val="000000"/>
          <w:kern w:val="0"/>
          <w:lang w:eastAsia="pt-BR" w:bidi="ar-SA"/>
        </w:rPr>
        <w:t xml:space="preserve">5.5. Se o regime tributário da empresa implicar o recolhimento de tributos em percentuais variáveis, a cotação adequada será a que corresponde à média dos efetivos recolhimentos da empresa nos últimos doze meses. </w:t>
      </w:r>
    </w:p>
    <w:p w14:paraId="2EDE2F4D"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5.6. Independentemente do percentual de tributo inserido na planilha, no pagamento serão retidos na fonte os percentuais estabelecidos na legislação vigente.</w:t>
      </w:r>
    </w:p>
    <w:p w14:paraId="1CC96009"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476028C"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5.7.1. O prazo de validade da proposta não será inferior a </w:t>
      </w:r>
      <w:r w:rsidRPr="00351A21">
        <w:rPr>
          <w:rFonts w:ascii="Arial" w:eastAsiaTheme="minorEastAsia" w:hAnsi="Arial"/>
          <w:b/>
          <w:bCs/>
          <w:kern w:val="0"/>
          <w:lang w:eastAsia="pt-BR" w:bidi="ar-SA"/>
        </w:rPr>
        <w:t>60 (sessenta)</w:t>
      </w:r>
      <w:r w:rsidRPr="00351A21">
        <w:rPr>
          <w:rFonts w:ascii="Arial" w:eastAsiaTheme="minorEastAsia" w:hAnsi="Arial"/>
          <w:kern w:val="0"/>
          <w:lang w:eastAsia="pt-BR" w:bidi="ar-SA"/>
        </w:rPr>
        <w:t xml:space="preserve"> dias</w:t>
      </w:r>
      <w:r w:rsidRPr="00351A21">
        <w:rPr>
          <w:rFonts w:ascii="Arial" w:eastAsiaTheme="minorEastAsia" w:hAnsi="Arial"/>
          <w:b/>
          <w:kern w:val="0"/>
          <w:lang w:eastAsia="pt-BR" w:bidi="ar-SA"/>
        </w:rPr>
        <w:t>,</w:t>
      </w:r>
      <w:r w:rsidRPr="00351A21">
        <w:rPr>
          <w:rFonts w:ascii="Arial" w:eastAsiaTheme="minorEastAsia" w:hAnsi="Arial"/>
          <w:kern w:val="0"/>
          <w:lang w:eastAsia="pt-BR" w:bidi="ar-SA"/>
        </w:rPr>
        <w:t xml:space="preserve"> a contar da data de sua apresentação;</w:t>
      </w:r>
    </w:p>
    <w:p w14:paraId="6E4CA76C"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5.7.2. Os licitantes devem respeitar os preços máximos estabelecidos nas normas de regência de contratações públicas federais, quando participarem de licitações públicas;</w:t>
      </w:r>
    </w:p>
    <w:p w14:paraId="0DBFD01A"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5.7.3. Caso o critério de julgamento seja o de maior desconto, o preço já decorrente da aplicação do desconto ofertado deverá respeitar os preços máximos previstos.</w:t>
      </w:r>
    </w:p>
    <w:p w14:paraId="129F1E49" w14:textId="77777777" w:rsidR="00351A21" w:rsidRPr="00351A21" w:rsidRDefault="00351A21" w:rsidP="00847626">
      <w:pPr>
        <w:autoSpaceDN/>
        <w:spacing w:before="216"/>
        <w:jc w:val="both"/>
        <w:textAlignment w:val="auto"/>
        <w:rPr>
          <w:rFonts w:ascii="Arial" w:eastAsiaTheme="minorEastAsia" w:hAnsi="Arial"/>
          <w:kern w:val="0"/>
          <w:lang w:eastAsia="pt-BR" w:bidi="ar-SA"/>
        </w:rPr>
      </w:pPr>
      <w:r w:rsidRPr="00351A21">
        <w:rPr>
          <w:rFonts w:ascii="Arial" w:eastAsiaTheme="minorEastAsia" w:hAnsi="Arial"/>
          <w:kern w:val="0"/>
          <w:lang w:eastAsia="pt-BR" w:bidi="ar-SA"/>
        </w:rPr>
        <w:t xml:space="preserve">5.8. O descumprimento das regras supramencionadas pela Administração por parte dos contratados pode ensejar a responsabilização pelo Tribunal de Contas competente e, após o devido processo legal, gerar as seguintes consequências: assinatura de prazo para a adoção das medidas necessárias ao exato cumprimento da lei, nos termos do </w:t>
      </w:r>
      <w:hyperlink r:id="rId11" w:history="1">
        <w:r w:rsidRPr="00351A21">
          <w:rPr>
            <w:rFonts w:ascii="Arial" w:eastAsiaTheme="minorEastAsia" w:hAnsi="Arial"/>
            <w:kern w:val="0"/>
            <w:lang w:eastAsia="pt-BR" w:bidi="ar-SA"/>
          </w:rPr>
          <w:t>art. 71, inciso IX, da Constituição</w:t>
        </w:r>
      </w:hyperlink>
      <w:r w:rsidRPr="00351A21">
        <w:rPr>
          <w:rFonts w:ascii="Arial" w:eastAsiaTheme="minorEastAsia" w:hAnsi="Arial"/>
          <w:kern w:val="0"/>
          <w:lang w:eastAsia="pt-BR" w:bidi="ar-SA"/>
        </w:rPr>
        <w:t>; ou condenação dos agentes públicos responsáveis e da</w:t>
      </w:r>
      <w:r w:rsidRPr="00351A21">
        <w:rPr>
          <w:rFonts w:ascii="Arial" w:eastAsiaTheme="minorEastAsia" w:hAnsi="Arial"/>
          <w:color w:val="000000"/>
          <w:kern w:val="0"/>
          <w:sz w:val="20"/>
          <w:szCs w:val="20"/>
          <w:lang w:eastAsia="pt-BR" w:bidi="ar-SA"/>
        </w:rPr>
        <w:t xml:space="preserve"> </w:t>
      </w:r>
      <w:r w:rsidRPr="00351A21">
        <w:rPr>
          <w:rFonts w:ascii="Arial" w:eastAsiaTheme="minorEastAsia" w:hAnsi="Arial"/>
          <w:kern w:val="0"/>
          <w:lang w:eastAsia="pt-BR" w:bidi="ar-SA"/>
        </w:rPr>
        <w:t xml:space="preserve">empresa contratada ao pagamento dos prejuízos ao erário, caso verificada a </w:t>
      </w:r>
      <w:r w:rsidRPr="00351A21">
        <w:rPr>
          <w:rFonts w:ascii="Arial" w:eastAsiaTheme="minorEastAsia" w:hAnsi="Arial"/>
          <w:kern w:val="0"/>
          <w:lang w:eastAsia="pt-BR" w:bidi="ar-SA"/>
        </w:rPr>
        <w:lastRenderedPageBreak/>
        <w:t>ocorrência de superfaturamento por sobrepreço na execução do contrato.</w:t>
      </w:r>
    </w:p>
    <w:p w14:paraId="212ED534" w14:textId="0EC06B66" w:rsidR="00D247C2" w:rsidRPr="007573E3" w:rsidRDefault="007C727E" w:rsidP="00EF79FF">
      <w:pPr>
        <w:pStyle w:val="Nivel01"/>
        <w:spacing w:before="206"/>
      </w:pPr>
      <w:bookmarkStart w:id="30" w:name="_Toc135469228"/>
      <w:bookmarkEnd w:id="29"/>
      <w:r w:rsidRPr="007573E3">
        <w:t>6</w:t>
      </w:r>
      <w:r w:rsidR="00D247C2" w:rsidRPr="007573E3">
        <w:t>. DA ABERTURA DA SESSÃO, CLASSIFICAÇÃO DAS PROPOSTAS E FORMULAÇÃO DE LANCES</w:t>
      </w:r>
      <w:bookmarkEnd w:id="30"/>
    </w:p>
    <w:p w14:paraId="1CB5DE52" w14:textId="13A74F04" w:rsidR="00D247C2" w:rsidRPr="007573E3" w:rsidRDefault="007C727E" w:rsidP="00EF79FF">
      <w:pPr>
        <w:pStyle w:val="Nivel2"/>
        <w:widowControl w:val="0"/>
        <w:numPr>
          <w:ilvl w:val="0"/>
          <w:numId w:val="0"/>
        </w:numPr>
        <w:suppressAutoHyphens/>
        <w:spacing w:before="206" w:after="0" w:line="240" w:lineRule="auto"/>
        <w:rPr>
          <w:sz w:val="24"/>
          <w:szCs w:val="24"/>
        </w:rPr>
      </w:pPr>
      <w:bookmarkStart w:id="31" w:name="_Hlk114646655"/>
      <w:r w:rsidRPr="007573E3">
        <w:rPr>
          <w:sz w:val="24"/>
          <w:szCs w:val="24"/>
        </w:rPr>
        <w:t>6</w:t>
      </w:r>
      <w:r w:rsidR="00D247C2" w:rsidRPr="007573E3">
        <w:rPr>
          <w:sz w:val="24"/>
          <w:szCs w:val="24"/>
        </w:rPr>
        <w:t>.1. A abertura da presente licitação dar-se-á automaticamente em sessão pública, por meio de sistema eletrônico, na data, horário e local indicados neste edital.</w:t>
      </w:r>
    </w:p>
    <w:p w14:paraId="0CB96244" w14:textId="4B7070FB" w:rsidR="00D247C2" w:rsidRPr="007573E3" w:rsidRDefault="007C727E" w:rsidP="00EF79FF">
      <w:pPr>
        <w:pStyle w:val="Nivel2"/>
        <w:widowControl w:val="0"/>
        <w:numPr>
          <w:ilvl w:val="0"/>
          <w:numId w:val="0"/>
        </w:numPr>
        <w:suppressAutoHyphens/>
        <w:spacing w:before="206" w:after="0" w:line="240" w:lineRule="auto"/>
        <w:rPr>
          <w:sz w:val="24"/>
          <w:szCs w:val="24"/>
        </w:rPr>
      </w:pPr>
      <w:r w:rsidRPr="007573E3">
        <w:rPr>
          <w:sz w:val="24"/>
          <w:szCs w:val="24"/>
        </w:rPr>
        <w:t>6</w:t>
      </w:r>
      <w:r w:rsidR="00D247C2" w:rsidRPr="007573E3">
        <w:rPr>
          <w:sz w:val="24"/>
          <w:szCs w:val="24"/>
        </w:rPr>
        <w:t>.2. Os licitantes poderão retirar ou substituir a proposta ou os documentos de habilitação, quando for o caso, anteriormente inseridos no sistema, até a abertura da sessão pública.</w:t>
      </w:r>
    </w:p>
    <w:p w14:paraId="51C57524" w14:textId="46F0EF44" w:rsidR="00D247C2" w:rsidRPr="007573E3" w:rsidRDefault="007C727E" w:rsidP="00EF79FF">
      <w:pPr>
        <w:pStyle w:val="Nivel2"/>
        <w:widowControl w:val="0"/>
        <w:numPr>
          <w:ilvl w:val="0"/>
          <w:numId w:val="0"/>
        </w:numPr>
        <w:suppressAutoHyphens/>
        <w:spacing w:before="206" w:after="0" w:line="240" w:lineRule="auto"/>
        <w:rPr>
          <w:sz w:val="24"/>
          <w:szCs w:val="24"/>
        </w:rPr>
      </w:pPr>
      <w:bookmarkStart w:id="32" w:name="_Hlk160710308"/>
      <w:r w:rsidRPr="007573E3">
        <w:rPr>
          <w:sz w:val="24"/>
          <w:szCs w:val="24"/>
        </w:rPr>
        <w:t>6</w:t>
      </w:r>
      <w:r w:rsidR="00D247C2" w:rsidRPr="007573E3">
        <w:rPr>
          <w:sz w:val="24"/>
          <w:szCs w:val="24"/>
        </w:rPr>
        <w:t>.3.</w:t>
      </w:r>
      <w:r w:rsidR="00BB55DA" w:rsidRPr="007573E3">
        <w:rPr>
          <w:sz w:val="24"/>
          <w:szCs w:val="24"/>
        </w:rPr>
        <w:t xml:space="preserve"> </w:t>
      </w:r>
      <w:r w:rsidR="00D247C2" w:rsidRPr="007573E3">
        <w:rPr>
          <w:sz w:val="24"/>
          <w:szCs w:val="24"/>
        </w:rPr>
        <w:t>O sistema disponibilizará campo próprio para troca de mensagens entre o pregoeiro e os licitantes.</w:t>
      </w:r>
      <w:bookmarkEnd w:id="32"/>
    </w:p>
    <w:p w14:paraId="6F385BD3" w14:textId="4AB32D33" w:rsidR="00CC141F" w:rsidRPr="007573E3" w:rsidRDefault="007C727E" w:rsidP="00EF79FF">
      <w:pPr>
        <w:pStyle w:val="Nivel2"/>
        <w:widowControl w:val="0"/>
        <w:numPr>
          <w:ilvl w:val="0"/>
          <w:numId w:val="0"/>
        </w:numPr>
        <w:suppressAutoHyphens/>
        <w:spacing w:before="206" w:after="0" w:line="240" w:lineRule="auto"/>
        <w:rPr>
          <w:color w:val="auto"/>
          <w:sz w:val="24"/>
          <w:szCs w:val="24"/>
        </w:rPr>
      </w:pPr>
      <w:r w:rsidRPr="007573E3">
        <w:rPr>
          <w:sz w:val="24"/>
          <w:szCs w:val="24"/>
        </w:rPr>
        <w:t>6</w:t>
      </w:r>
      <w:r w:rsidR="00CC141F" w:rsidRPr="007573E3">
        <w:rPr>
          <w:sz w:val="24"/>
          <w:szCs w:val="24"/>
        </w:rPr>
        <w:t>.4.</w:t>
      </w:r>
      <w:r w:rsidR="006A3C01" w:rsidRPr="007573E3">
        <w:rPr>
          <w:sz w:val="24"/>
          <w:szCs w:val="24"/>
        </w:rPr>
        <w:t xml:space="preserve"> </w:t>
      </w:r>
      <w:r w:rsidR="00CC141F" w:rsidRPr="007573E3">
        <w:rPr>
          <w:sz w:val="24"/>
          <w:szCs w:val="24"/>
        </w:rPr>
        <w:t xml:space="preserve">Iniciada a etapa competitiva, os licitantes deverão encaminhar lances exclusivamente por meio de sistema eletrônico, sendo imediatamente informados do </w:t>
      </w:r>
      <w:r w:rsidR="00CC141F" w:rsidRPr="007573E3">
        <w:rPr>
          <w:color w:val="auto"/>
          <w:sz w:val="24"/>
          <w:szCs w:val="24"/>
        </w:rPr>
        <w:t xml:space="preserve">seu recebimento e do valor consignado no registro. </w:t>
      </w:r>
    </w:p>
    <w:p w14:paraId="6A152108" w14:textId="4DAAE77F" w:rsidR="00CC141F" w:rsidRPr="007573E3" w:rsidRDefault="007C727E" w:rsidP="00EF79FF">
      <w:pPr>
        <w:pStyle w:val="Nivel2"/>
        <w:widowControl w:val="0"/>
        <w:numPr>
          <w:ilvl w:val="0"/>
          <w:numId w:val="0"/>
        </w:numPr>
        <w:suppressAutoHyphens/>
        <w:spacing w:before="206" w:after="0" w:line="240" w:lineRule="auto"/>
        <w:rPr>
          <w:color w:val="auto"/>
          <w:sz w:val="24"/>
          <w:szCs w:val="24"/>
        </w:rPr>
      </w:pPr>
      <w:r w:rsidRPr="007573E3">
        <w:rPr>
          <w:color w:val="auto"/>
          <w:sz w:val="24"/>
          <w:szCs w:val="24"/>
        </w:rPr>
        <w:t>6</w:t>
      </w:r>
      <w:r w:rsidR="00CC141F" w:rsidRPr="007573E3">
        <w:rPr>
          <w:color w:val="auto"/>
          <w:sz w:val="24"/>
          <w:szCs w:val="24"/>
        </w:rPr>
        <w:t>.5. O lance deverá ser ofertado pelo</w:t>
      </w:r>
      <w:r w:rsidR="00FC07D4" w:rsidRPr="007573E3">
        <w:rPr>
          <w:color w:val="auto"/>
          <w:sz w:val="24"/>
          <w:szCs w:val="24"/>
        </w:rPr>
        <w:t xml:space="preserve"> </w:t>
      </w:r>
      <w:r w:rsidR="003C0835" w:rsidRPr="007573E3">
        <w:rPr>
          <w:color w:val="auto"/>
          <w:sz w:val="24"/>
          <w:szCs w:val="24"/>
        </w:rPr>
        <w:t xml:space="preserve">valor </w:t>
      </w:r>
      <w:r w:rsidRPr="007573E3">
        <w:rPr>
          <w:color w:val="auto"/>
          <w:sz w:val="24"/>
          <w:szCs w:val="24"/>
        </w:rPr>
        <w:t xml:space="preserve">unitário </w:t>
      </w:r>
      <w:r w:rsidR="003C0835" w:rsidRPr="007573E3">
        <w:rPr>
          <w:color w:val="auto"/>
          <w:sz w:val="24"/>
          <w:szCs w:val="24"/>
        </w:rPr>
        <w:t xml:space="preserve">do </w:t>
      </w:r>
      <w:r w:rsidRPr="007573E3">
        <w:rPr>
          <w:color w:val="auto"/>
          <w:sz w:val="24"/>
          <w:szCs w:val="24"/>
        </w:rPr>
        <w:t>item</w:t>
      </w:r>
      <w:r w:rsidR="00E07DC8" w:rsidRPr="007573E3">
        <w:rPr>
          <w:color w:val="auto"/>
          <w:sz w:val="24"/>
          <w:szCs w:val="24"/>
        </w:rPr>
        <w:t>.</w:t>
      </w:r>
    </w:p>
    <w:p w14:paraId="0BE52930" w14:textId="3220E1E8" w:rsidR="00CC141F" w:rsidRPr="007573E3" w:rsidRDefault="007C727E" w:rsidP="00EF79FF">
      <w:pPr>
        <w:pStyle w:val="Nivel2"/>
        <w:widowControl w:val="0"/>
        <w:numPr>
          <w:ilvl w:val="0"/>
          <w:numId w:val="0"/>
        </w:numPr>
        <w:suppressAutoHyphens/>
        <w:spacing w:before="206" w:after="0" w:line="240" w:lineRule="auto"/>
        <w:rPr>
          <w:sz w:val="24"/>
          <w:szCs w:val="24"/>
        </w:rPr>
      </w:pPr>
      <w:r w:rsidRPr="007573E3">
        <w:rPr>
          <w:color w:val="auto"/>
          <w:sz w:val="24"/>
          <w:szCs w:val="24"/>
        </w:rPr>
        <w:t>6</w:t>
      </w:r>
      <w:r w:rsidR="00CC141F" w:rsidRPr="007573E3">
        <w:rPr>
          <w:color w:val="auto"/>
          <w:sz w:val="24"/>
          <w:szCs w:val="24"/>
        </w:rPr>
        <w:t xml:space="preserve">.6. Os licitantes poderão oferecer lances sucessivos, observando o horário fixado </w:t>
      </w:r>
      <w:r w:rsidR="00CC141F" w:rsidRPr="007573E3">
        <w:rPr>
          <w:sz w:val="24"/>
          <w:szCs w:val="24"/>
        </w:rPr>
        <w:t xml:space="preserve">para abertura da sessão e as regras estabelecidas no </w:t>
      </w:r>
      <w:r w:rsidR="00D13F8C" w:rsidRPr="007573E3">
        <w:rPr>
          <w:sz w:val="24"/>
          <w:szCs w:val="24"/>
        </w:rPr>
        <w:t>e</w:t>
      </w:r>
      <w:r w:rsidR="00CC141F" w:rsidRPr="007573E3">
        <w:rPr>
          <w:sz w:val="24"/>
          <w:szCs w:val="24"/>
        </w:rPr>
        <w:t xml:space="preserve">dital. </w:t>
      </w:r>
    </w:p>
    <w:p w14:paraId="1439F0D6" w14:textId="0CD3D08B" w:rsidR="003C0835" w:rsidRPr="007573E3" w:rsidRDefault="007C727E" w:rsidP="00EF79FF">
      <w:pPr>
        <w:pStyle w:val="Nivel2"/>
        <w:widowControl w:val="0"/>
        <w:numPr>
          <w:ilvl w:val="0"/>
          <w:numId w:val="0"/>
        </w:numPr>
        <w:suppressAutoHyphens/>
        <w:spacing w:before="206" w:after="0" w:line="240" w:lineRule="auto"/>
        <w:rPr>
          <w:color w:val="auto"/>
          <w:sz w:val="24"/>
          <w:szCs w:val="24"/>
        </w:rPr>
      </w:pPr>
      <w:r w:rsidRPr="007573E3">
        <w:rPr>
          <w:color w:val="auto"/>
          <w:sz w:val="24"/>
          <w:szCs w:val="24"/>
        </w:rPr>
        <w:t>6</w:t>
      </w:r>
      <w:r w:rsidR="00CC141F" w:rsidRPr="007573E3">
        <w:rPr>
          <w:color w:val="auto"/>
          <w:sz w:val="24"/>
          <w:szCs w:val="24"/>
        </w:rPr>
        <w:t xml:space="preserve">.7. </w:t>
      </w:r>
      <w:r w:rsidR="00D13F8C" w:rsidRPr="007573E3">
        <w:rPr>
          <w:color w:val="auto"/>
          <w:sz w:val="24"/>
          <w:szCs w:val="24"/>
        </w:rPr>
        <w:t>O licitante somente poderá oferecer lance de valor inferior ao último por ele ofertado e registrado pelo sistem</w:t>
      </w:r>
      <w:r w:rsidR="001C5FC9" w:rsidRPr="007573E3">
        <w:rPr>
          <w:color w:val="auto"/>
          <w:sz w:val="24"/>
          <w:szCs w:val="24"/>
        </w:rPr>
        <w:t>a</w:t>
      </w:r>
      <w:r w:rsidR="00A60FAC" w:rsidRPr="007573E3">
        <w:rPr>
          <w:color w:val="auto"/>
          <w:sz w:val="24"/>
          <w:szCs w:val="24"/>
        </w:rPr>
        <w:t>.</w:t>
      </w:r>
    </w:p>
    <w:p w14:paraId="3CDAECAD" w14:textId="3101CC80" w:rsidR="00D52974" w:rsidRPr="007573E3" w:rsidRDefault="007C727E" w:rsidP="00EF79FF">
      <w:pPr>
        <w:pStyle w:val="Nivel2"/>
        <w:widowControl w:val="0"/>
        <w:numPr>
          <w:ilvl w:val="0"/>
          <w:numId w:val="0"/>
        </w:numPr>
        <w:suppressAutoHyphens/>
        <w:spacing w:before="206" w:after="0" w:line="240" w:lineRule="auto"/>
        <w:rPr>
          <w:b/>
          <w:bCs/>
          <w:color w:val="auto"/>
          <w:sz w:val="24"/>
          <w:szCs w:val="24"/>
        </w:rPr>
      </w:pPr>
      <w:r w:rsidRPr="007573E3">
        <w:rPr>
          <w:color w:val="auto"/>
          <w:sz w:val="24"/>
          <w:szCs w:val="24"/>
        </w:rPr>
        <w:t>6</w:t>
      </w:r>
      <w:r w:rsidR="00E878AA" w:rsidRPr="007573E3">
        <w:rPr>
          <w:color w:val="auto"/>
          <w:sz w:val="24"/>
          <w:szCs w:val="24"/>
        </w:rPr>
        <w:t xml:space="preserve">.8. </w:t>
      </w:r>
      <w:bookmarkStart w:id="33" w:name="_Hlk160710957"/>
      <w:bookmarkStart w:id="34" w:name="_Hlk160711099"/>
      <w:bookmarkEnd w:id="31"/>
      <w:r w:rsidR="00D52974" w:rsidRPr="007573E3">
        <w:rPr>
          <w:color w:val="auto"/>
          <w:sz w:val="24"/>
          <w:szCs w:val="24"/>
        </w:rPr>
        <w:t xml:space="preserve">O intervalo mínimo de diferença de valores ou percentuais entre os lances, que incidirá tanto em relação aos lances intermediários quanto em relação à proposta que cobrir a melhor oferta deverá ser de </w:t>
      </w:r>
      <w:r w:rsidR="00D52974" w:rsidRPr="007573E3">
        <w:rPr>
          <w:b/>
          <w:bCs/>
          <w:color w:val="auto"/>
          <w:sz w:val="24"/>
          <w:szCs w:val="24"/>
        </w:rPr>
        <w:t xml:space="preserve">R$ </w:t>
      </w:r>
      <w:r w:rsidRPr="007573E3">
        <w:rPr>
          <w:b/>
          <w:bCs/>
          <w:color w:val="auto"/>
          <w:sz w:val="24"/>
          <w:szCs w:val="24"/>
        </w:rPr>
        <w:t>0,</w:t>
      </w:r>
      <w:r w:rsidR="00DE6128">
        <w:rPr>
          <w:b/>
          <w:bCs/>
          <w:color w:val="auto"/>
          <w:sz w:val="24"/>
          <w:szCs w:val="24"/>
        </w:rPr>
        <w:t>30</w:t>
      </w:r>
      <w:r w:rsidR="00D52974" w:rsidRPr="007573E3">
        <w:rPr>
          <w:b/>
          <w:bCs/>
          <w:color w:val="auto"/>
          <w:sz w:val="24"/>
          <w:szCs w:val="24"/>
        </w:rPr>
        <w:t xml:space="preserve"> (</w:t>
      </w:r>
      <w:r w:rsidR="00DE6128">
        <w:rPr>
          <w:b/>
          <w:bCs/>
          <w:color w:val="auto"/>
          <w:sz w:val="24"/>
          <w:szCs w:val="24"/>
        </w:rPr>
        <w:t xml:space="preserve">trinta </w:t>
      </w:r>
      <w:r w:rsidRPr="007573E3">
        <w:rPr>
          <w:b/>
          <w:bCs/>
          <w:color w:val="auto"/>
          <w:sz w:val="24"/>
          <w:szCs w:val="24"/>
        </w:rPr>
        <w:t>centavos</w:t>
      </w:r>
      <w:r w:rsidR="00D52974" w:rsidRPr="007573E3">
        <w:rPr>
          <w:b/>
          <w:bCs/>
          <w:color w:val="auto"/>
          <w:sz w:val="24"/>
          <w:szCs w:val="24"/>
        </w:rPr>
        <w:t>)</w:t>
      </w:r>
      <w:r w:rsidR="00D52974" w:rsidRPr="007573E3">
        <w:rPr>
          <w:color w:val="auto"/>
          <w:sz w:val="24"/>
          <w:szCs w:val="24"/>
        </w:rPr>
        <w:t xml:space="preserve"> e incidirá</w:t>
      </w:r>
      <w:r w:rsidR="00D52974" w:rsidRPr="007573E3">
        <w:rPr>
          <w:b/>
          <w:bCs/>
          <w:color w:val="auto"/>
          <w:sz w:val="24"/>
          <w:szCs w:val="24"/>
        </w:rPr>
        <w:t xml:space="preserve"> sobre o valor </w:t>
      </w:r>
      <w:r w:rsidR="00351A21">
        <w:rPr>
          <w:b/>
          <w:bCs/>
          <w:color w:val="auto"/>
          <w:sz w:val="24"/>
          <w:szCs w:val="24"/>
        </w:rPr>
        <w:t xml:space="preserve">unitário </w:t>
      </w:r>
      <w:r w:rsidR="00D52974" w:rsidRPr="007573E3">
        <w:rPr>
          <w:b/>
          <w:bCs/>
          <w:color w:val="auto"/>
          <w:sz w:val="24"/>
          <w:szCs w:val="24"/>
        </w:rPr>
        <w:t xml:space="preserve">de cada </w:t>
      </w:r>
      <w:r w:rsidRPr="007573E3">
        <w:rPr>
          <w:b/>
          <w:bCs/>
          <w:color w:val="auto"/>
          <w:sz w:val="24"/>
          <w:szCs w:val="24"/>
        </w:rPr>
        <w:t>item</w:t>
      </w:r>
      <w:r w:rsidR="00D52974" w:rsidRPr="007573E3">
        <w:rPr>
          <w:b/>
          <w:bCs/>
          <w:color w:val="auto"/>
          <w:sz w:val="24"/>
          <w:szCs w:val="24"/>
        </w:rPr>
        <w:t>.</w:t>
      </w:r>
    </w:p>
    <w:p w14:paraId="30D3EB55" w14:textId="078A6C32" w:rsidR="00A60FAC" w:rsidRPr="007573E3" w:rsidRDefault="007C727E" w:rsidP="00EF79FF">
      <w:pPr>
        <w:pStyle w:val="Nivel2"/>
        <w:widowControl w:val="0"/>
        <w:numPr>
          <w:ilvl w:val="0"/>
          <w:numId w:val="0"/>
        </w:numPr>
        <w:suppressAutoHyphens/>
        <w:spacing w:before="206" w:after="0" w:line="240" w:lineRule="auto"/>
        <w:rPr>
          <w:sz w:val="24"/>
          <w:szCs w:val="24"/>
        </w:rPr>
      </w:pPr>
      <w:r w:rsidRPr="007573E3">
        <w:rPr>
          <w:sz w:val="24"/>
          <w:szCs w:val="24"/>
        </w:rPr>
        <w:t>6</w:t>
      </w:r>
      <w:r w:rsidR="00A60FAC" w:rsidRPr="007573E3">
        <w:rPr>
          <w:sz w:val="24"/>
          <w:szCs w:val="24"/>
        </w:rPr>
        <w:t>.9. O licitante poderá, uma única vez, excluir seu último lance ofertado, no intervalo de quinze segundos após o registro no sistema, na hipótese de lance inconsistente ou inexequível.</w:t>
      </w:r>
    </w:p>
    <w:bookmarkEnd w:id="33"/>
    <w:p w14:paraId="4CF7EF59" w14:textId="23DB2ADA" w:rsidR="00A60FAC" w:rsidRPr="007573E3" w:rsidRDefault="007C727E" w:rsidP="00EF79FF">
      <w:pPr>
        <w:autoSpaceDN/>
        <w:spacing w:before="20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.10. O procedimento seguirá de acordo com o modo de disputa adotado.</w:t>
      </w:r>
    </w:p>
    <w:p w14:paraId="5EA61082" w14:textId="3A2CC43C" w:rsidR="00A60FAC" w:rsidRPr="007573E3" w:rsidRDefault="007C727E" w:rsidP="00EF79FF">
      <w:pPr>
        <w:autoSpaceDN/>
        <w:spacing w:before="206"/>
        <w:jc w:val="both"/>
        <w:textAlignment w:val="auto"/>
        <w:rPr>
          <w:rFonts w:ascii="Arial" w:eastAsiaTheme="minorEastAsia" w:hAnsi="Arial"/>
          <w:color w:val="000000"/>
          <w:kern w:val="0"/>
          <w:lang w:eastAsia="pt-BR" w:bidi="ar-SA"/>
        </w:rPr>
      </w:pPr>
      <w:bookmarkStart w:id="35" w:name="_Hlk113697759"/>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 xml:space="preserve">.11. </w:t>
      </w:r>
      <w:r w:rsidR="004F31F9" w:rsidRPr="007573E3">
        <w:rPr>
          <w:rFonts w:ascii="Arial" w:eastAsiaTheme="minorEastAsia" w:hAnsi="Arial"/>
          <w:color w:val="000000"/>
          <w:kern w:val="0"/>
          <w:lang w:eastAsia="pt-BR" w:bidi="ar-SA"/>
        </w:rPr>
        <w:t>Será</w:t>
      </w:r>
      <w:r w:rsidR="00A60FAC" w:rsidRPr="007573E3">
        <w:rPr>
          <w:rFonts w:ascii="Arial" w:eastAsiaTheme="minorEastAsia" w:hAnsi="Arial"/>
          <w:color w:val="000000"/>
          <w:kern w:val="0"/>
          <w:lang w:eastAsia="pt-BR" w:bidi="ar-SA"/>
        </w:rPr>
        <w:t xml:space="preserve"> adotado para o envio de lances o modo de </w:t>
      </w:r>
      <w:r w:rsidR="00A60FAC" w:rsidRPr="007573E3">
        <w:rPr>
          <w:rFonts w:ascii="Arial" w:eastAsiaTheme="minorEastAsia" w:hAnsi="Arial"/>
          <w:kern w:val="0"/>
          <w:lang w:eastAsia="pt-BR" w:bidi="ar-SA"/>
        </w:rPr>
        <w:t xml:space="preserve">disputa </w:t>
      </w:r>
      <w:r w:rsidR="00A60FAC" w:rsidRPr="007573E3">
        <w:rPr>
          <w:rFonts w:ascii="Arial" w:eastAsiaTheme="minorEastAsia" w:hAnsi="Arial"/>
          <w:b/>
          <w:bCs/>
          <w:kern w:val="0"/>
          <w:lang w:eastAsia="pt-BR" w:bidi="ar-SA"/>
        </w:rPr>
        <w:t>“aberto”,</w:t>
      </w:r>
      <w:r w:rsidR="00A60FAC" w:rsidRPr="007573E3">
        <w:rPr>
          <w:rFonts w:ascii="Arial" w:eastAsiaTheme="minorEastAsia" w:hAnsi="Arial"/>
          <w:kern w:val="0"/>
          <w:lang w:eastAsia="pt-BR" w:bidi="ar-SA"/>
        </w:rPr>
        <w:t xml:space="preserve"> </w:t>
      </w:r>
      <w:r w:rsidR="00A60FAC" w:rsidRPr="007573E3">
        <w:rPr>
          <w:rFonts w:ascii="Arial" w:eastAsiaTheme="minorEastAsia" w:hAnsi="Arial"/>
          <w:color w:val="000000"/>
          <w:kern w:val="0"/>
          <w:lang w:eastAsia="pt-BR" w:bidi="ar-SA"/>
        </w:rPr>
        <w:t>os licitantes apresentarão lances públicos e sucessivos, com prorrogações:</w:t>
      </w:r>
    </w:p>
    <w:p w14:paraId="23D429A3" w14:textId="612A19CC" w:rsidR="00A60FAC" w:rsidRPr="007573E3" w:rsidRDefault="007C727E" w:rsidP="00EF79FF">
      <w:pPr>
        <w:autoSpaceDN/>
        <w:spacing w:before="206"/>
        <w:jc w:val="both"/>
        <w:textAlignment w:val="auto"/>
        <w:rPr>
          <w:rFonts w:ascii="Arial" w:eastAsiaTheme="minorEastAsia" w:hAnsi="Arial"/>
          <w:kern w:val="0"/>
          <w:lang w:eastAsia="pt-BR" w:bidi="ar-SA"/>
        </w:rPr>
      </w:pPr>
      <w:bookmarkStart w:id="36" w:name="_Hlk113697816"/>
      <w:bookmarkStart w:id="37" w:name="_Hlk160711017"/>
      <w:bookmarkEnd w:id="35"/>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.11.1. A etapa de lances da sessão pública terá duração de 10 (dez) minutos e, após isso, será prorrogada automaticamente pelo sistema quando houver lance ofertado nos últimos 2 (dois) minutos do período de duração da sessão pública;</w:t>
      </w:r>
    </w:p>
    <w:p w14:paraId="1D4E26F6" w14:textId="74471A52" w:rsidR="00A60FAC" w:rsidRPr="007573E3" w:rsidRDefault="007C727E" w:rsidP="00EF79FF">
      <w:pPr>
        <w:autoSpaceDN/>
        <w:spacing w:before="20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.11.2. A prorrogação automática da etapa de lances, de que trata o subitem anterior, será de dois minutos e ocorrerá sucessivamente sempre que houver lances enviados nesse período de prorrogação, inclusive no caso de lances intermediários;</w:t>
      </w:r>
    </w:p>
    <w:p w14:paraId="5A396F8D" w14:textId="64940D23" w:rsidR="00A60FAC" w:rsidRPr="007573E3" w:rsidRDefault="007C727E" w:rsidP="00EF79FF">
      <w:pPr>
        <w:autoSpaceDN/>
        <w:spacing w:before="206"/>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.11.3. Não havendo novos lances na forma estabelecida nos itens anteriores, a sessão pública encerrar-se-á automaticamente, e o sistema ordenará e divulgará os lances conforme a ordem final de classificação;</w:t>
      </w:r>
    </w:p>
    <w:p w14:paraId="6879594C" w14:textId="1E8E2789" w:rsidR="00A60FAC" w:rsidRPr="007573E3" w:rsidRDefault="007C727E" w:rsidP="00EF79FF">
      <w:pPr>
        <w:autoSpaceDN/>
        <w:spacing w:before="206"/>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 xml:space="preserve">.11.4. Definida a melhor proposta, se a diferença em relação à proposta classificada </w:t>
      </w:r>
      <w:r w:rsidR="00A60FAC" w:rsidRPr="007573E3">
        <w:rPr>
          <w:rFonts w:ascii="Arial" w:eastAsiaTheme="minorEastAsia" w:hAnsi="Arial"/>
          <w:kern w:val="0"/>
          <w:lang w:eastAsia="pt-BR" w:bidi="ar-SA"/>
        </w:rPr>
        <w:lastRenderedPageBreak/>
        <w:t>em segundo lugar for de pelo menos 5% (cinco por cento), o pregoeiro, auxiliado pela equipe de apoio, poderá admitir o reinício da disputa aberta, para a definição das demais colocações;</w:t>
      </w:r>
    </w:p>
    <w:p w14:paraId="1263BA17" w14:textId="736E35B6" w:rsidR="00A60FAC" w:rsidRPr="007573E3" w:rsidRDefault="007C727E" w:rsidP="001B2F52">
      <w:pPr>
        <w:autoSpaceDN/>
        <w:spacing w:before="23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.11.5. Após o reinício previsto no item supra, os licitantes serão convocados para apresentar lances intermediários</w:t>
      </w:r>
      <w:bookmarkStart w:id="38" w:name="_Hlk113631522"/>
      <w:r w:rsidR="00A60FAC" w:rsidRPr="007573E3">
        <w:rPr>
          <w:rFonts w:ascii="Arial" w:eastAsiaTheme="minorEastAsia" w:hAnsi="Arial"/>
          <w:kern w:val="0"/>
          <w:lang w:eastAsia="pt-BR" w:bidi="ar-SA"/>
        </w:rPr>
        <w:t>.</w:t>
      </w:r>
    </w:p>
    <w:p w14:paraId="16E6B30A" w14:textId="7D6AFF16" w:rsidR="00A60FAC" w:rsidRPr="007573E3" w:rsidRDefault="007C727E" w:rsidP="001B2F52">
      <w:pPr>
        <w:autoSpaceDN/>
        <w:spacing w:before="230"/>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.12. Após o término dos prazos estabelecidos nos subitens anteriores, o sistema ordenará e divulgará os lances segundo a ordem crescente de valores.</w:t>
      </w:r>
    </w:p>
    <w:p w14:paraId="2B6F4054" w14:textId="12C6CBEA" w:rsidR="00A60FAC" w:rsidRPr="007573E3" w:rsidRDefault="007C727E" w:rsidP="001B2F52">
      <w:pPr>
        <w:autoSpaceDN/>
        <w:spacing w:before="230"/>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 xml:space="preserve">.13. Não serão aceitos dois ou mais lances de mesmo valor, prevalecendo aquele que for recebido e registrado em primeiro lugar. </w:t>
      </w:r>
    </w:p>
    <w:p w14:paraId="6603AB1C" w14:textId="082A2D5F" w:rsidR="00A60FAC" w:rsidRPr="007573E3" w:rsidRDefault="007C727E" w:rsidP="001B2F52">
      <w:pPr>
        <w:autoSpaceDN/>
        <w:spacing w:before="230"/>
        <w:jc w:val="both"/>
        <w:textAlignment w:val="auto"/>
        <w:rPr>
          <w:rFonts w:ascii="Arial" w:eastAsiaTheme="minorEastAsia" w:hAnsi="Arial"/>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.14. Durante o transcurso da sessão pública, os licitantes serão informados, em tempo real, do valor do menor lance registrado, vedada a identificação do licitante.</w:t>
      </w:r>
    </w:p>
    <w:bookmarkEnd w:id="36"/>
    <w:bookmarkEnd w:id="38"/>
    <w:p w14:paraId="35C82DC9" w14:textId="12BAA45C" w:rsidR="00A60FAC" w:rsidRPr="007573E3" w:rsidRDefault="007C727E" w:rsidP="001B2F52">
      <w:pPr>
        <w:autoSpaceDN/>
        <w:spacing w:before="23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 xml:space="preserve">.15. No caso de desconexão com o pregoeiro, no decorrer da etapa competitiva do </w:t>
      </w:r>
      <w:r w:rsidR="003653D3" w:rsidRPr="007573E3">
        <w:rPr>
          <w:rFonts w:ascii="Arial" w:eastAsiaTheme="minorEastAsia" w:hAnsi="Arial"/>
          <w:kern w:val="0"/>
          <w:lang w:eastAsia="pt-BR" w:bidi="ar-SA"/>
        </w:rPr>
        <w:t>p</w:t>
      </w:r>
      <w:r w:rsidR="00A60FAC" w:rsidRPr="007573E3">
        <w:rPr>
          <w:rFonts w:ascii="Arial" w:eastAsiaTheme="minorEastAsia" w:hAnsi="Arial"/>
          <w:kern w:val="0"/>
          <w:lang w:eastAsia="pt-BR" w:bidi="ar-SA"/>
        </w:rPr>
        <w:t>regão, o sistema eletrônico poderá permanecer acessível aos licitantes para a recepção dos lances.</w:t>
      </w:r>
      <w:bookmarkEnd w:id="37"/>
    </w:p>
    <w:p w14:paraId="5B913EFA" w14:textId="41786F53" w:rsidR="00A60FAC" w:rsidRPr="007573E3" w:rsidRDefault="007C727E" w:rsidP="001B2F52">
      <w:pPr>
        <w:autoSpaceDN/>
        <w:spacing w:before="23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.16. Quando a desconexão do sistema eletrônico para o pregoeiro persistir por tempo superior a dez minutos, a sessão pública será suspensa e reiniciada somente após decorridas vinte e quatro horas da comunicação do fato pelo Pregoeiro aos participantes.</w:t>
      </w:r>
    </w:p>
    <w:p w14:paraId="6E29D72E" w14:textId="7EE2DA69" w:rsidR="00A60FAC" w:rsidRPr="007573E3" w:rsidRDefault="006A3C01" w:rsidP="001B2F52">
      <w:pPr>
        <w:autoSpaceDN/>
        <w:spacing w:before="23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.17. Caso o licitante não apresente lances, concorrerá com o valor de sua proposta.</w:t>
      </w:r>
    </w:p>
    <w:p w14:paraId="27EF892C" w14:textId="3710A667" w:rsidR="006A3C01" w:rsidRPr="007573E3" w:rsidRDefault="006A3C01" w:rsidP="001B2F52">
      <w:pPr>
        <w:pStyle w:val="Nivel2"/>
        <w:widowControl w:val="0"/>
        <w:numPr>
          <w:ilvl w:val="0"/>
          <w:numId w:val="0"/>
        </w:numPr>
        <w:suppressAutoHyphens/>
        <w:spacing w:before="230" w:after="0" w:line="240" w:lineRule="auto"/>
        <w:rPr>
          <w:rFonts w:eastAsia="Zurich BT"/>
          <w:color w:val="auto"/>
          <w:sz w:val="24"/>
          <w:szCs w:val="24"/>
        </w:rPr>
      </w:pPr>
      <w:bookmarkStart w:id="39" w:name="_Hlk171002199"/>
      <w:r w:rsidRPr="007573E3">
        <w:rPr>
          <w:color w:val="auto"/>
          <w:sz w:val="24"/>
          <w:szCs w:val="24"/>
        </w:rPr>
        <w:t>6.18. Em relação a itens não exclusivos para participação de microempresas e empresas de pequeno porte, uma vez encerrada a etapa de lances</w:t>
      </w:r>
      <w:r w:rsidRPr="007573E3">
        <w:rPr>
          <w:rFonts w:eastAsia="Zurich BT"/>
          <w:color w:val="auto"/>
          <w:sz w:val="24"/>
          <w:szCs w:val="24"/>
        </w:rPr>
        <w:t xml:space="preserve">, será efetivada a verificação automática, junto à Receita Federal, do porte da entidade empresarial. O sistema identificará em coluna própria as microempresas e empresas de pequeno porte </w:t>
      </w:r>
      <w:r w:rsidRPr="007573E3">
        <w:rPr>
          <w:color w:val="auto"/>
          <w:sz w:val="24"/>
          <w:szCs w:val="24"/>
        </w:rPr>
        <w:t>participantes</w:t>
      </w:r>
      <w:r w:rsidRPr="007573E3">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2" w:anchor="art44">
        <w:proofErr w:type="spellStart"/>
        <w:r w:rsidRPr="007573E3">
          <w:rPr>
            <w:rStyle w:val="Hyperlink"/>
            <w:rFonts w:eastAsia="Zurich BT"/>
            <w:color w:val="auto"/>
            <w:sz w:val="24"/>
            <w:szCs w:val="24"/>
            <w:u w:val="none"/>
          </w:rPr>
          <w:t>arts</w:t>
        </w:r>
        <w:proofErr w:type="spellEnd"/>
        <w:r w:rsidRPr="007573E3">
          <w:rPr>
            <w:rStyle w:val="Hyperlink"/>
            <w:rFonts w:eastAsia="Zurich BT"/>
            <w:color w:val="auto"/>
            <w:sz w:val="24"/>
            <w:szCs w:val="24"/>
            <w:u w:val="none"/>
          </w:rPr>
          <w:t>. 44 e 45 da Lei Complementar nº 123/2006</w:t>
        </w:r>
      </w:hyperlink>
      <w:r w:rsidRPr="007573E3">
        <w:rPr>
          <w:rFonts w:eastAsia="Zurich BT"/>
          <w:color w:val="auto"/>
          <w:sz w:val="24"/>
          <w:szCs w:val="24"/>
        </w:rPr>
        <w:t>:</w:t>
      </w:r>
    </w:p>
    <w:p w14:paraId="2450A3D7" w14:textId="504C4BE4" w:rsidR="006A3C01" w:rsidRPr="007573E3" w:rsidRDefault="006A3C01" w:rsidP="001B2F52">
      <w:pPr>
        <w:pStyle w:val="Nivel3"/>
        <w:widowControl w:val="0"/>
        <w:numPr>
          <w:ilvl w:val="0"/>
          <w:numId w:val="0"/>
        </w:numPr>
        <w:suppressAutoHyphens/>
        <w:spacing w:before="230" w:after="0" w:line="240" w:lineRule="auto"/>
        <w:rPr>
          <w:sz w:val="24"/>
          <w:szCs w:val="24"/>
        </w:rPr>
      </w:pPr>
      <w:r w:rsidRPr="007573E3">
        <w:rPr>
          <w:sz w:val="24"/>
          <w:szCs w:val="24"/>
        </w:rPr>
        <w:t xml:space="preserve">6.18.1. Nessas condições, as propostas de </w:t>
      </w:r>
      <w:r w:rsidRPr="007573E3">
        <w:rPr>
          <w:rFonts w:eastAsia="Zurich BT"/>
          <w:sz w:val="24"/>
          <w:szCs w:val="24"/>
        </w:rPr>
        <w:t xml:space="preserve">microempresas e empresas de pequeno porte </w:t>
      </w:r>
      <w:r w:rsidRPr="007573E3">
        <w:rPr>
          <w:sz w:val="24"/>
          <w:szCs w:val="24"/>
        </w:rPr>
        <w:t>que se encontrarem na faixa de até 5% (cinco por cento) acima da melhor proposta ou melhor lance serão consideradas empatadas com a primeira colocada</w:t>
      </w:r>
      <w:r w:rsidR="001B2F52">
        <w:rPr>
          <w:sz w:val="24"/>
          <w:szCs w:val="24"/>
        </w:rPr>
        <w:t>;</w:t>
      </w:r>
    </w:p>
    <w:p w14:paraId="44AA3A09" w14:textId="4C29B0FF" w:rsidR="006A3C01" w:rsidRPr="007573E3" w:rsidRDefault="006A3C01" w:rsidP="001B2F52">
      <w:pPr>
        <w:pStyle w:val="Nivel3"/>
        <w:widowControl w:val="0"/>
        <w:numPr>
          <w:ilvl w:val="0"/>
          <w:numId w:val="0"/>
        </w:numPr>
        <w:suppressAutoHyphens/>
        <w:spacing w:before="230" w:after="0" w:line="240" w:lineRule="auto"/>
        <w:rPr>
          <w:sz w:val="24"/>
          <w:szCs w:val="24"/>
        </w:rPr>
      </w:pPr>
      <w:r w:rsidRPr="007573E3">
        <w:rPr>
          <w:sz w:val="24"/>
          <w:szCs w:val="24"/>
        </w:rPr>
        <w:t>6.18.2.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1B2F52">
        <w:rPr>
          <w:sz w:val="24"/>
          <w:szCs w:val="24"/>
        </w:rPr>
        <w:t>;</w:t>
      </w:r>
    </w:p>
    <w:p w14:paraId="51813752" w14:textId="75FECB3F" w:rsidR="006A3C01" w:rsidRPr="007573E3" w:rsidRDefault="006A3C01" w:rsidP="001B2F52">
      <w:pPr>
        <w:pStyle w:val="Nivel3"/>
        <w:widowControl w:val="0"/>
        <w:numPr>
          <w:ilvl w:val="0"/>
          <w:numId w:val="0"/>
        </w:numPr>
        <w:suppressAutoHyphens/>
        <w:spacing w:before="230" w:after="0" w:line="240" w:lineRule="auto"/>
        <w:rPr>
          <w:sz w:val="24"/>
          <w:szCs w:val="24"/>
        </w:rPr>
      </w:pPr>
      <w:r w:rsidRPr="007573E3">
        <w:rPr>
          <w:sz w:val="24"/>
          <w:szCs w:val="24"/>
        </w:rPr>
        <w:t xml:space="preserve">6.18.3. Caso a </w:t>
      </w:r>
      <w:r w:rsidRPr="007573E3">
        <w:rPr>
          <w:rFonts w:eastAsia="Zurich BT"/>
          <w:sz w:val="24"/>
          <w:szCs w:val="24"/>
        </w:rPr>
        <w:t>microempresa ou a empresa de pequeno porte</w:t>
      </w:r>
      <w:r w:rsidRPr="007573E3">
        <w:rPr>
          <w:sz w:val="24"/>
          <w:szCs w:val="24"/>
        </w:rPr>
        <w:t xml:space="preserve"> melhor classificada desista ou não se manifeste no prazo estabelecido, serão convocadas as demais licitantes </w:t>
      </w:r>
      <w:r w:rsidRPr="007573E3">
        <w:rPr>
          <w:rFonts w:eastAsia="Zurich BT"/>
          <w:sz w:val="24"/>
          <w:szCs w:val="24"/>
        </w:rPr>
        <w:t>microempresa e empresa de pequeno porte</w:t>
      </w:r>
      <w:r w:rsidRPr="007573E3">
        <w:rPr>
          <w:sz w:val="24"/>
          <w:szCs w:val="24"/>
        </w:rPr>
        <w:t xml:space="preserve"> que se encontrem naquele intervalo de 5% (cinco por cento), na ordem de classificação, para o exercício do mesmo direito, no prazo estabelecido no subitem anterior</w:t>
      </w:r>
      <w:r w:rsidR="001B2F52">
        <w:rPr>
          <w:sz w:val="24"/>
          <w:szCs w:val="24"/>
        </w:rPr>
        <w:t>;</w:t>
      </w:r>
    </w:p>
    <w:p w14:paraId="50B377C9" w14:textId="3338709D" w:rsidR="006A3C01" w:rsidRPr="007573E3" w:rsidRDefault="006A3C01" w:rsidP="001B2F52">
      <w:pPr>
        <w:pStyle w:val="Nivel2"/>
        <w:widowControl w:val="0"/>
        <w:numPr>
          <w:ilvl w:val="0"/>
          <w:numId w:val="0"/>
        </w:numPr>
        <w:suppressAutoHyphens/>
        <w:spacing w:before="230" w:after="0" w:line="240" w:lineRule="auto"/>
        <w:rPr>
          <w:rFonts w:eastAsia="Zurich BT"/>
          <w:color w:val="auto"/>
          <w:sz w:val="24"/>
          <w:szCs w:val="24"/>
        </w:rPr>
      </w:pPr>
      <w:r w:rsidRPr="007573E3">
        <w:rPr>
          <w:sz w:val="24"/>
          <w:szCs w:val="24"/>
        </w:rPr>
        <w:t xml:space="preserve">6.18.4. No caso de equivalência dos valores apresentados pelas microempresas e empresas de pequeno porte que se encontrem nos intervalos estabelecidos nos </w:t>
      </w:r>
      <w:r w:rsidRPr="007573E3">
        <w:rPr>
          <w:sz w:val="24"/>
          <w:szCs w:val="24"/>
        </w:rPr>
        <w:lastRenderedPageBreak/>
        <w:t>subitens anteriores, será realizado sorteio entre elas para que se identifique aquela que primeiro poderá apresentar melhor oferta.</w:t>
      </w:r>
    </w:p>
    <w:bookmarkEnd w:id="39"/>
    <w:p w14:paraId="02516734" w14:textId="4DEF2A65" w:rsidR="00A60FAC" w:rsidRPr="007573E3" w:rsidRDefault="006A3C01" w:rsidP="003365CA">
      <w:pPr>
        <w:autoSpaceDN/>
        <w:spacing w:before="22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.1</w:t>
      </w:r>
      <w:r w:rsidRPr="007573E3">
        <w:rPr>
          <w:rFonts w:ascii="Arial" w:eastAsiaTheme="minorEastAsia" w:hAnsi="Arial"/>
          <w:kern w:val="0"/>
          <w:lang w:eastAsia="pt-BR" w:bidi="ar-SA"/>
        </w:rPr>
        <w:t>9</w:t>
      </w:r>
      <w:r w:rsidR="00A60FAC" w:rsidRPr="007573E3">
        <w:rPr>
          <w:rFonts w:ascii="Arial" w:eastAsiaTheme="minorEastAsia" w:hAnsi="Arial"/>
          <w:kern w:val="0"/>
          <w:lang w:eastAsia="pt-BR" w:bidi="ar-SA"/>
        </w:rPr>
        <w:t xml:space="preserve">. </w:t>
      </w:r>
      <w:r w:rsidR="00A60FAC" w:rsidRPr="007573E3">
        <w:rPr>
          <w:rFonts w:ascii="Arial" w:eastAsiaTheme="minorEastAsia" w:hAnsi="Arial"/>
          <w:color w:val="000000"/>
          <w:kern w:val="0"/>
          <w:lang w:eastAsia="pt-BR" w:bidi="ar-SA"/>
        </w:rPr>
        <w:t>Só poderá haver empate entre propostas iguais (não seguidas de lances), ou entre lances finais da fase fechada do modo de disputa aberto e fechado.</w:t>
      </w:r>
    </w:p>
    <w:p w14:paraId="07F0EDA4" w14:textId="0FAAABB9" w:rsidR="00A60FAC" w:rsidRPr="007573E3" w:rsidRDefault="006A3C01" w:rsidP="001B2F52">
      <w:pPr>
        <w:autoSpaceDN/>
        <w:spacing w:before="22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AC4FA3">
        <w:rPr>
          <w:rFonts w:ascii="Arial" w:eastAsiaTheme="minorEastAsia" w:hAnsi="Arial"/>
          <w:kern w:val="0"/>
          <w:lang w:eastAsia="pt-BR" w:bidi="ar-SA"/>
        </w:rPr>
        <w:t>20</w:t>
      </w:r>
      <w:r w:rsidR="003653D3" w:rsidRPr="007573E3">
        <w:rPr>
          <w:rFonts w:ascii="Arial" w:eastAsiaTheme="minorEastAsia" w:hAnsi="Arial"/>
          <w:kern w:val="0"/>
          <w:lang w:eastAsia="pt-BR" w:bidi="ar-SA"/>
        </w:rPr>
        <w:t>.</w:t>
      </w:r>
      <w:r w:rsidR="00A60FAC" w:rsidRPr="007573E3">
        <w:rPr>
          <w:rFonts w:ascii="Arial" w:eastAsiaTheme="minorEastAsia" w:hAnsi="Arial"/>
          <w:kern w:val="0"/>
          <w:lang w:eastAsia="pt-BR" w:bidi="ar-SA"/>
        </w:rPr>
        <w:t xml:space="preserve"> Havendo eventual empate entre propostas ou lances, o critério de desempate será aquele previsto no art. 60 da Lei nº 14.133/</w:t>
      </w:r>
      <w:r w:rsidR="002E6C89" w:rsidRPr="007573E3">
        <w:rPr>
          <w:rFonts w:ascii="Arial" w:eastAsiaTheme="minorEastAsia" w:hAnsi="Arial"/>
          <w:kern w:val="0"/>
          <w:lang w:eastAsia="pt-BR" w:bidi="ar-SA"/>
        </w:rPr>
        <w:t>20</w:t>
      </w:r>
      <w:r w:rsidR="00A60FAC" w:rsidRPr="007573E3">
        <w:rPr>
          <w:rFonts w:ascii="Arial" w:eastAsiaTheme="minorEastAsia" w:hAnsi="Arial"/>
          <w:kern w:val="0"/>
          <w:lang w:eastAsia="pt-BR" w:bidi="ar-SA"/>
        </w:rPr>
        <w:t>21, nesta ordem:</w:t>
      </w:r>
    </w:p>
    <w:p w14:paraId="40D96574" w14:textId="04585DB8" w:rsidR="00A60FAC" w:rsidRPr="007573E3" w:rsidRDefault="006A3C01" w:rsidP="001B2F52">
      <w:pPr>
        <w:autoSpaceDN/>
        <w:spacing w:before="22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A60FAC" w:rsidRPr="007573E3">
        <w:rPr>
          <w:rFonts w:ascii="Arial" w:eastAsiaTheme="minorEastAsia" w:hAnsi="Arial"/>
          <w:kern w:val="0"/>
          <w:lang w:eastAsia="pt-BR" w:bidi="ar-SA"/>
        </w:rPr>
        <w:t>.1.</w:t>
      </w:r>
      <w:r w:rsidR="003653D3" w:rsidRPr="007573E3">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 Disputa final, hipótese em que os licitantes empatados poderão apresentar nova proposta em ato contínuo à classificação;</w:t>
      </w:r>
    </w:p>
    <w:p w14:paraId="6F15D870" w14:textId="3CB5E537" w:rsidR="00A60FAC" w:rsidRPr="007573E3" w:rsidRDefault="006A3C01" w:rsidP="001B2F52">
      <w:pPr>
        <w:autoSpaceDN/>
        <w:spacing w:before="22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.1.2</w:t>
      </w:r>
      <w:r w:rsidR="00A60FAC" w:rsidRPr="007573E3">
        <w:rPr>
          <w:rFonts w:ascii="Arial" w:eastAsiaTheme="minorEastAsia" w:hAnsi="Arial"/>
          <w:kern w:val="0"/>
          <w:lang w:eastAsia="pt-BR" w:bidi="ar-SA"/>
        </w:rPr>
        <w:t xml:space="preserve">. Avaliação do desempenho contratual prévio dos licitantes, para a qual deverão preferencialmente ser utilizados registros cadastrais para efeito de atesto de cumprimento de obrigações previstos nesta Lei; </w:t>
      </w:r>
    </w:p>
    <w:p w14:paraId="341D3248" w14:textId="291B9541" w:rsidR="00A60FAC" w:rsidRPr="007573E3" w:rsidRDefault="006A3C01" w:rsidP="001B2F52">
      <w:pPr>
        <w:autoSpaceDN/>
        <w:spacing w:before="22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7143C2"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.1.3</w:t>
      </w:r>
      <w:r w:rsidR="00A60FAC" w:rsidRPr="007573E3">
        <w:rPr>
          <w:rFonts w:ascii="Arial" w:eastAsiaTheme="minorEastAsia" w:hAnsi="Arial"/>
          <w:kern w:val="0"/>
          <w:lang w:eastAsia="pt-BR" w:bidi="ar-SA"/>
        </w:rPr>
        <w:t>. Desenvolvimento pelo licitante de ações de equidade entre homens e mulheres no ambiente de trabalho, conforme regulamento;</w:t>
      </w:r>
    </w:p>
    <w:p w14:paraId="5F1EB5B8" w14:textId="7B6E452C" w:rsidR="00A60FAC" w:rsidRPr="007573E3" w:rsidRDefault="006A3C01" w:rsidP="001B2F52">
      <w:pPr>
        <w:autoSpaceDN/>
        <w:spacing w:before="22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7143C2"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.1.4</w:t>
      </w:r>
      <w:r w:rsidR="00A60FAC" w:rsidRPr="007573E3">
        <w:rPr>
          <w:rFonts w:ascii="Arial" w:eastAsiaTheme="minorEastAsia" w:hAnsi="Arial"/>
          <w:kern w:val="0"/>
          <w:lang w:eastAsia="pt-BR" w:bidi="ar-SA"/>
        </w:rPr>
        <w:t>. Desenvolvimento pelo licitante de programa de integridade, conforme orientações dos órgãos de controle</w:t>
      </w:r>
      <w:r w:rsidR="001B2F52">
        <w:rPr>
          <w:rFonts w:ascii="Arial" w:eastAsiaTheme="minorEastAsia" w:hAnsi="Arial"/>
          <w:kern w:val="0"/>
          <w:lang w:eastAsia="pt-BR" w:bidi="ar-SA"/>
        </w:rPr>
        <w:t>;</w:t>
      </w:r>
    </w:p>
    <w:p w14:paraId="382E2B36" w14:textId="260628CE" w:rsidR="00A60FAC" w:rsidRPr="007573E3" w:rsidRDefault="006A3C01" w:rsidP="001B2F52">
      <w:pPr>
        <w:autoSpaceDN/>
        <w:spacing w:before="22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.2</w:t>
      </w:r>
      <w:r w:rsidR="00A60FAC" w:rsidRPr="007573E3">
        <w:rPr>
          <w:rFonts w:ascii="Arial" w:eastAsiaTheme="minorEastAsia" w:hAnsi="Arial"/>
          <w:kern w:val="0"/>
          <w:lang w:eastAsia="pt-BR" w:bidi="ar-SA"/>
        </w:rPr>
        <w:t>. Persistindo o empate, será assegurada preferência, sucessivamente, aos bens e serviços produzidos ou prestados por:</w:t>
      </w:r>
    </w:p>
    <w:p w14:paraId="5E3C8883" w14:textId="0BBC0A94" w:rsidR="00A60FAC" w:rsidRPr="007573E3" w:rsidRDefault="006A3C01" w:rsidP="001B2F52">
      <w:pPr>
        <w:autoSpaceDN/>
        <w:spacing w:before="22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7143C2" w:rsidRPr="007573E3">
        <w:rPr>
          <w:rFonts w:ascii="Arial" w:eastAsiaTheme="minorEastAsia" w:hAnsi="Arial"/>
          <w:kern w:val="0"/>
          <w:lang w:eastAsia="pt-BR" w:bidi="ar-SA"/>
        </w:rPr>
        <w:t>.</w:t>
      </w:r>
      <w:r w:rsidR="00DC64D8" w:rsidRPr="007573E3">
        <w:rPr>
          <w:rFonts w:ascii="Arial" w:eastAsiaTheme="minorEastAsia" w:hAnsi="Arial"/>
          <w:kern w:val="0"/>
          <w:lang w:eastAsia="pt-BR" w:bidi="ar-SA"/>
        </w:rPr>
        <w:t>2.1</w:t>
      </w:r>
      <w:r w:rsidR="00A60FAC" w:rsidRPr="007573E3">
        <w:rPr>
          <w:rFonts w:ascii="Arial" w:eastAsiaTheme="minorEastAsia" w:hAnsi="Arial"/>
          <w:kern w:val="0"/>
          <w:lang w:eastAsia="pt-BR" w:bidi="ar-SA"/>
        </w:rPr>
        <w:t>.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34DF7E2" w14:textId="6B39F06F" w:rsidR="00A60FAC" w:rsidRPr="007573E3" w:rsidRDefault="006A3C01" w:rsidP="001B2F52">
      <w:pPr>
        <w:autoSpaceDN/>
        <w:spacing w:before="22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DC64D8" w:rsidRPr="007573E3">
        <w:rPr>
          <w:rFonts w:ascii="Arial" w:eastAsiaTheme="minorEastAsia" w:hAnsi="Arial"/>
          <w:kern w:val="0"/>
          <w:lang w:eastAsia="pt-BR" w:bidi="ar-SA"/>
        </w:rPr>
        <w:t xml:space="preserve">.2.2. </w:t>
      </w:r>
      <w:r w:rsidR="00A60FAC" w:rsidRPr="007573E3">
        <w:rPr>
          <w:rFonts w:ascii="Arial" w:eastAsiaTheme="minorEastAsia" w:hAnsi="Arial"/>
          <w:kern w:val="0"/>
          <w:lang w:eastAsia="pt-BR" w:bidi="ar-SA"/>
        </w:rPr>
        <w:t>Empresas brasileiras;</w:t>
      </w:r>
    </w:p>
    <w:p w14:paraId="712B8153" w14:textId="52BCE2DF" w:rsidR="00A60FAC" w:rsidRPr="007573E3" w:rsidRDefault="006A3C01" w:rsidP="001B2F52">
      <w:pPr>
        <w:autoSpaceDN/>
        <w:spacing w:before="22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DC64D8" w:rsidRPr="007573E3">
        <w:rPr>
          <w:rFonts w:ascii="Arial" w:eastAsiaTheme="minorEastAsia" w:hAnsi="Arial"/>
          <w:kern w:val="0"/>
          <w:lang w:eastAsia="pt-BR" w:bidi="ar-SA"/>
        </w:rPr>
        <w:t>.2.3.</w:t>
      </w:r>
      <w:r w:rsidR="00A60FAC" w:rsidRPr="007573E3">
        <w:rPr>
          <w:rFonts w:ascii="Arial" w:eastAsiaTheme="minorEastAsia" w:hAnsi="Arial"/>
          <w:kern w:val="0"/>
          <w:lang w:eastAsia="pt-BR" w:bidi="ar-SA"/>
        </w:rPr>
        <w:t xml:space="preserve"> Empresas que invistam em pesquisa e no desenvolvimento de tecnologia no País;</w:t>
      </w:r>
    </w:p>
    <w:p w14:paraId="2D0D4065" w14:textId="2CC1E37B" w:rsidR="00A60FAC" w:rsidRPr="007573E3" w:rsidRDefault="006A3C01" w:rsidP="001B2F52">
      <w:pPr>
        <w:autoSpaceDN/>
        <w:spacing w:before="22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003365CA">
        <w:rPr>
          <w:rFonts w:ascii="Arial" w:eastAsiaTheme="minorEastAsia" w:hAnsi="Arial"/>
          <w:kern w:val="0"/>
          <w:lang w:eastAsia="pt-BR" w:bidi="ar-SA"/>
        </w:rPr>
        <w:t>20</w:t>
      </w:r>
      <w:r w:rsidR="00A60FAC" w:rsidRPr="007573E3">
        <w:rPr>
          <w:rFonts w:ascii="Arial" w:eastAsiaTheme="minorEastAsia" w:hAnsi="Arial"/>
          <w:kern w:val="0"/>
          <w:lang w:eastAsia="pt-BR" w:bidi="ar-SA"/>
        </w:rPr>
        <w:t>.</w:t>
      </w:r>
      <w:r w:rsidR="00DC64D8" w:rsidRPr="007573E3">
        <w:rPr>
          <w:rFonts w:ascii="Arial" w:eastAsiaTheme="minorEastAsia" w:hAnsi="Arial"/>
          <w:kern w:val="0"/>
          <w:lang w:eastAsia="pt-BR" w:bidi="ar-SA"/>
        </w:rPr>
        <w:t>2.</w:t>
      </w:r>
      <w:r w:rsidR="00A60FAC" w:rsidRPr="007573E3">
        <w:rPr>
          <w:rFonts w:ascii="Arial" w:eastAsiaTheme="minorEastAsia" w:hAnsi="Arial"/>
          <w:kern w:val="0"/>
          <w:lang w:eastAsia="pt-BR" w:bidi="ar-SA"/>
        </w:rPr>
        <w:t>4. Empresas que comprovem a prática de mitigação, nos termos da Lei nº 12.187</w:t>
      </w:r>
      <w:r w:rsidR="002E6C89" w:rsidRPr="007573E3">
        <w:rPr>
          <w:rFonts w:ascii="Arial" w:eastAsiaTheme="minorEastAsia" w:hAnsi="Arial"/>
          <w:kern w:val="0"/>
          <w:lang w:eastAsia="pt-BR" w:bidi="ar-SA"/>
        </w:rPr>
        <w:t>/</w:t>
      </w:r>
      <w:r w:rsidR="00A60FAC" w:rsidRPr="007573E3">
        <w:rPr>
          <w:rFonts w:ascii="Arial" w:eastAsiaTheme="minorEastAsia" w:hAnsi="Arial"/>
          <w:kern w:val="0"/>
          <w:lang w:eastAsia="pt-BR" w:bidi="ar-SA"/>
        </w:rPr>
        <w:t>2009.</w:t>
      </w:r>
    </w:p>
    <w:p w14:paraId="706C2440" w14:textId="3FE0AAC6" w:rsidR="00A60FAC" w:rsidRPr="007573E3" w:rsidRDefault="006A3C01" w:rsidP="001B2F52">
      <w:pPr>
        <w:autoSpaceDN/>
        <w:spacing w:before="22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r w:rsidR="00DC64D8" w:rsidRPr="007573E3">
        <w:rPr>
          <w:rFonts w:ascii="Arial" w:eastAsiaTheme="minorEastAsia" w:hAnsi="Arial"/>
          <w:kern w:val="0"/>
          <w:lang w:eastAsia="pt-BR" w:bidi="ar-SA"/>
        </w:rPr>
        <w:t>:</w:t>
      </w:r>
    </w:p>
    <w:p w14:paraId="7FB7A8FA" w14:textId="253C36FD" w:rsidR="00A60FAC" w:rsidRPr="007573E3" w:rsidRDefault="006A3C01" w:rsidP="001B2F52">
      <w:pPr>
        <w:autoSpaceDN/>
        <w:spacing w:before="220"/>
        <w:jc w:val="both"/>
        <w:textAlignment w:val="auto"/>
        <w:rPr>
          <w:rFonts w:ascii="Arial" w:eastAsiaTheme="minorEastAsia" w:hAnsi="Arial"/>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w:t>
      </w:r>
      <w:r w:rsidRPr="007573E3">
        <w:rPr>
          <w:rFonts w:ascii="Arial" w:eastAsiaTheme="minorEastAsia" w:hAnsi="Arial"/>
          <w:color w:val="000000"/>
          <w:kern w:val="0"/>
          <w:lang w:eastAsia="pt-BR" w:bidi="ar-SA"/>
        </w:rPr>
        <w:t>2</w:t>
      </w:r>
      <w:r w:rsidR="003365CA">
        <w:rPr>
          <w:rFonts w:ascii="Arial" w:eastAsiaTheme="minorEastAsia" w:hAnsi="Arial"/>
          <w:color w:val="000000"/>
          <w:kern w:val="0"/>
          <w:lang w:eastAsia="pt-BR" w:bidi="ar-SA"/>
        </w:rPr>
        <w:t>1</w:t>
      </w:r>
      <w:r w:rsidR="00A60FAC" w:rsidRPr="007573E3">
        <w:rPr>
          <w:rFonts w:ascii="Arial" w:eastAsiaTheme="minorEastAsia" w:hAnsi="Arial"/>
          <w:color w:val="000000"/>
          <w:kern w:val="0"/>
          <w:lang w:eastAsia="pt-BR" w:bidi="ar-SA"/>
        </w:rPr>
        <w:t>.1. Não será admitida a previsão de preços diferentes em razão de local de entrega ou de acondicionamento, tamanho de lote ou qualquer outro motivo;</w:t>
      </w:r>
    </w:p>
    <w:p w14:paraId="43DA773B" w14:textId="238A3354" w:rsidR="00A60FAC" w:rsidRPr="007573E3" w:rsidRDefault="006A3C01" w:rsidP="001B2F52">
      <w:pPr>
        <w:autoSpaceDN/>
        <w:spacing w:before="22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1B2F52">
        <w:rPr>
          <w:rFonts w:ascii="Arial" w:eastAsiaTheme="minorEastAsia" w:hAnsi="Arial"/>
          <w:kern w:val="0"/>
          <w:lang w:eastAsia="pt-BR" w:bidi="ar-SA"/>
        </w:rPr>
        <w:t>1</w:t>
      </w:r>
      <w:r w:rsidR="00A60FAC" w:rsidRPr="007573E3">
        <w:rPr>
          <w:rFonts w:ascii="Arial" w:eastAsiaTheme="minorEastAsia" w:hAnsi="Arial"/>
          <w:kern w:val="0"/>
          <w:lang w:eastAsia="pt-BR" w:bidi="ar-SA"/>
        </w:rPr>
        <w:t>.2.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F1CE861" w14:textId="7DA2CC16" w:rsidR="00A60FAC" w:rsidRPr="007573E3" w:rsidRDefault="006A3C01" w:rsidP="001B2F52">
      <w:pPr>
        <w:autoSpaceDN/>
        <w:spacing w:before="22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.3. A negociação será realizada por meio do sistema, podendo ser acompanhada pelos demais licitantes;</w:t>
      </w:r>
    </w:p>
    <w:p w14:paraId="030B91D5" w14:textId="62ADCF64" w:rsidR="00A60FAC" w:rsidRPr="007573E3" w:rsidRDefault="006A3C01" w:rsidP="001B2F52">
      <w:pPr>
        <w:autoSpaceDN/>
        <w:spacing w:before="220"/>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lastRenderedPageBreak/>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.4. O resultado da negociação será divulgado a todos os licitantes e anexado aos autos do processo licitatório;</w:t>
      </w:r>
    </w:p>
    <w:p w14:paraId="6DE63B85" w14:textId="3757B019" w:rsidR="00A60FAC" w:rsidRPr="007573E3" w:rsidRDefault="006A3C01" w:rsidP="00DF4F30">
      <w:pPr>
        <w:autoSpaceDN/>
        <w:spacing w:before="202"/>
        <w:jc w:val="both"/>
        <w:textAlignment w:val="auto"/>
        <w:rPr>
          <w:rFonts w:ascii="Arial" w:eastAsiaTheme="minorEastAsia" w:hAnsi="Arial"/>
          <w:kern w:val="0"/>
          <w:lang w:eastAsia="pt-BR" w:bidi="ar-SA"/>
        </w:rPr>
      </w:pPr>
      <w:r w:rsidRPr="007573E3">
        <w:rPr>
          <w:rFonts w:ascii="Arial" w:eastAsiaTheme="minorEastAsia" w:hAnsi="Arial"/>
          <w:kern w:val="0"/>
          <w:lang w:eastAsia="pt-BR" w:bidi="ar-SA"/>
        </w:rPr>
        <w:t>6</w:t>
      </w:r>
      <w:r w:rsidR="00A60FAC" w:rsidRPr="007573E3">
        <w:rPr>
          <w:rFonts w:ascii="Arial" w:eastAsiaTheme="minorEastAsia" w:hAnsi="Arial"/>
          <w:kern w:val="0"/>
          <w:lang w:eastAsia="pt-BR" w:bidi="ar-SA"/>
        </w:rPr>
        <w:t>.</w:t>
      </w:r>
      <w:r w:rsidRPr="007573E3">
        <w:rPr>
          <w:rFonts w:ascii="Arial" w:eastAsiaTheme="minorEastAsia" w:hAnsi="Arial"/>
          <w:kern w:val="0"/>
          <w:lang w:eastAsia="pt-BR" w:bidi="ar-SA"/>
        </w:rPr>
        <w:t>2</w:t>
      </w:r>
      <w:r w:rsidR="003365CA">
        <w:rPr>
          <w:rFonts w:ascii="Arial" w:eastAsiaTheme="minorEastAsia" w:hAnsi="Arial"/>
          <w:kern w:val="0"/>
          <w:lang w:eastAsia="pt-BR" w:bidi="ar-SA"/>
        </w:rPr>
        <w:t>1</w:t>
      </w:r>
      <w:r w:rsidR="00A60FAC" w:rsidRPr="007573E3">
        <w:rPr>
          <w:rFonts w:ascii="Arial" w:eastAsiaTheme="minorEastAsia" w:hAnsi="Arial"/>
          <w:kern w:val="0"/>
          <w:lang w:eastAsia="pt-BR" w:bidi="ar-SA"/>
        </w:rPr>
        <w:t xml:space="preserve">.5. O pregoeiro solicitará ao licitante mais bem classificado que, no prazo de </w:t>
      </w:r>
      <w:r w:rsidR="00A60FAC" w:rsidRPr="00AC4FA3">
        <w:rPr>
          <w:rFonts w:ascii="Arial" w:eastAsiaTheme="minorEastAsia" w:hAnsi="Arial"/>
          <w:b/>
          <w:bCs/>
          <w:kern w:val="0"/>
          <w:lang w:eastAsia="pt-BR" w:bidi="ar-SA"/>
        </w:rPr>
        <w:t>até 2 (duas) horas</w:t>
      </w:r>
      <w:r w:rsidR="00A60FAC" w:rsidRPr="007573E3">
        <w:rPr>
          <w:rFonts w:ascii="Arial" w:eastAsiaTheme="minorEastAsia" w:hAnsi="Arial"/>
          <w:kern w:val="0"/>
          <w:lang w:eastAsia="pt-BR" w:bidi="ar-SA"/>
        </w:rPr>
        <w:t>, envie a proposta adequada ao último lance ofertado após a negociação realizada, acompanhada, se for o caso, dos documentos complementares, quando necessários à confirmação daqueles exigidos neste edital e já apresentados</w:t>
      </w:r>
      <w:r w:rsidR="001B2F52">
        <w:rPr>
          <w:rFonts w:ascii="Arial" w:eastAsiaTheme="minorEastAsia" w:hAnsi="Arial"/>
          <w:kern w:val="0"/>
          <w:lang w:eastAsia="pt-BR" w:bidi="ar-SA"/>
        </w:rPr>
        <w:t>;</w:t>
      </w:r>
    </w:p>
    <w:p w14:paraId="642D8620" w14:textId="42FD83F7" w:rsidR="00E3425E" w:rsidRPr="007573E3" w:rsidRDefault="006A3C01" w:rsidP="001B2F52">
      <w:pPr>
        <w:autoSpaceDN/>
        <w:spacing w:before="216"/>
        <w:jc w:val="both"/>
        <w:textAlignment w:val="auto"/>
        <w:rPr>
          <w:rFonts w:ascii="Arial" w:eastAsiaTheme="minorEastAsia" w:hAnsi="Arial"/>
          <w:iCs/>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w:t>
      </w:r>
      <w:r w:rsidRPr="007573E3">
        <w:rPr>
          <w:rFonts w:ascii="Arial" w:eastAsiaTheme="minorEastAsia" w:hAnsi="Arial"/>
          <w:color w:val="000000"/>
          <w:kern w:val="0"/>
          <w:lang w:eastAsia="pt-BR" w:bidi="ar-SA"/>
        </w:rPr>
        <w:t>2</w:t>
      </w:r>
      <w:r w:rsidR="003365CA">
        <w:rPr>
          <w:rFonts w:ascii="Arial" w:eastAsiaTheme="minorEastAsia" w:hAnsi="Arial"/>
          <w:color w:val="000000"/>
          <w:kern w:val="0"/>
          <w:lang w:eastAsia="pt-BR" w:bidi="ar-SA"/>
        </w:rPr>
        <w:t>1</w:t>
      </w:r>
      <w:r w:rsidR="00A60FAC" w:rsidRPr="007573E3">
        <w:rPr>
          <w:rFonts w:ascii="Arial" w:eastAsiaTheme="minorEastAsia" w:hAnsi="Arial"/>
          <w:color w:val="000000"/>
          <w:kern w:val="0"/>
          <w:lang w:eastAsia="pt-BR" w:bidi="ar-SA"/>
        </w:rPr>
        <w:t>.6. É facultado ao pregoeiro prorrogar o prazo estabelecido, a partir de solicitação fundamentada feita no chat pelo licitante, antes de findo o prazo.</w:t>
      </w:r>
    </w:p>
    <w:p w14:paraId="1D15B5BD" w14:textId="6463449A" w:rsidR="00A60FAC" w:rsidRPr="007573E3" w:rsidRDefault="006A3C01" w:rsidP="001B2F52">
      <w:pPr>
        <w:autoSpaceDN/>
        <w:spacing w:before="216"/>
        <w:jc w:val="both"/>
        <w:textAlignment w:val="auto"/>
        <w:rPr>
          <w:rFonts w:ascii="Arial" w:eastAsiaTheme="minorEastAsia" w:hAnsi="Arial"/>
          <w:iCs/>
          <w:color w:val="000000"/>
          <w:kern w:val="0"/>
          <w:lang w:eastAsia="pt-BR" w:bidi="ar-SA"/>
        </w:rPr>
      </w:pPr>
      <w:r w:rsidRPr="007573E3">
        <w:rPr>
          <w:rFonts w:ascii="Arial" w:eastAsiaTheme="minorEastAsia" w:hAnsi="Arial"/>
          <w:color w:val="000000"/>
          <w:kern w:val="0"/>
          <w:lang w:eastAsia="pt-BR" w:bidi="ar-SA"/>
        </w:rPr>
        <w:t>6</w:t>
      </w:r>
      <w:r w:rsidR="00A60FAC" w:rsidRPr="007573E3">
        <w:rPr>
          <w:rFonts w:ascii="Arial" w:eastAsiaTheme="minorEastAsia" w:hAnsi="Arial"/>
          <w:color w:val="000000"/>
          <w:kern w:val="0"/>
          <w:lang w:eastAsia="pt-BR" w:bidi="ar-SA"/>
        </w:rPr>
        <w:t>.2</w:t>
      </w:r>
      <w:r w:rsidR="003365CA">
        <w:rPr>
          <w:rFonts w:ascii="Arial" w:eastAsiaTheme="minorEastAsia" w:hAnsi="Arial"/>
          <w:color w:val="000000"/>
          <w:kern w:val="0"/>
          <w:lang w:eastAsia="pt-BR" w:bidi="ar-SA"/>
        </w:rPr>
        <w:t>2</w:t>
      </w:r>
      <w:r w:rsidR="00A60FAC" w:rsidRPr="007573E3">
        <w:rPr>
          <w:rFonts w:ascii="Arial" w:eastAsiaTheme="minorEastAsia" w:hAnsi="Arial"/>
          <w:color w:val="000000"/>
          <w:kern w:val="0"/>
          <w:lang w:eastAsia="pt-BR" w:bidi="ar-SA"/>
        </w:rPr>
        <w:t>. Após a negociação do preço, o Pregoeiro iniciará a fase de aceitação e julgamento da proposta.</w:t>
      </w:r>
    </w:p>
    <w:p w14:paraId="3659C42E" w14:textId="421943BC" w:rsidR="007372AC" w:rsidRPr="0006181A" w:rsidRDefault="00CE2A2B" w:rsidP="001B2F52">
      <w:pPr>
        <w:pStyle w:val="Nivel01"/>
        <w:spacing w:before="216"/>
      </w:pPr>
      <w:bookmarkStart w:id="40" w:name="_Hlk172363593"/>
      <w:bookmarkEnd w:id="34"/>
      <w:r>
        <w:t>7</w:t>
      </w:r>
      <w:r w:rsidR="007372AC" w:rsidRPr="0006181A">
        <w:t>. DA FASE DE JULGAMENTO</w:t>
      </w:r>
    </w:p>
    <w:p w14:paraId="6DC5DF50" w14:textId="2FB6C052" w:rsidR="003A1147" w:rsidRDefault="00CE2A2B" w:rsidP="001B2F52">
      <w:pPr>
        <w:pStyle w:val="Nivel2"/>
        <w:widowControl w:val="0"/>
        <w:numPr>
          <w:ilvl w:val="0"/>
          <w:numId w:val="0"/>
        </w:numPr>
        <w:suppressAutoHyphens/>
        <w:spacing w:before="216" w:after="0" w:line="240" w:lineRule="auto"/>
        <w:rPr>
          <w:color w:val="auto"/>
          <w:sz w:val="24"/>
          <w:szCs w:val="24"/>
        </w:rPr>
      </w:pPr>
      <w:bookmarkStart w:id="41" w:name="_Ref117019424"/>
      <w:r>
        <w:rPr>
          <w:color w:val="auto"/>
          <w:sz w:val="24"/>
          <w:szCs w:val="24"/>
        </w:rPr>
        <w:t>7</w:t>
      </w:r>
      <w:r w:rsidR="003A1147" w:rsidRPr="0006181A">
        <w:rPr>
          <w:color w:val="auto"/>
          <w:sz w:val="24"/>
          <w:szCs w:val="24"/>
        </w:rPr>
        <w:t>.1.</w:t>
      </w:r>
      <w:r w:rsidR="00DF4F30">
        <w:rPr>
          <w:color w:val="auto"/>
          <w:sz w:val="24"/>
          <w:szCs w:val="24"/>
        </w:rPr>
        <w:t xml:space="preserve"> </w:t>
      </w:r>
      <w:r w:rsidR="003A1147" w:rsidRPr="0006181A">
        <w:rPr>
          <w:color w:val="auto"/>
          <w:sz w:val="24"/>
          <w:szCs w:val="24"/>
        </w:rPr>
        <w:t>Encerrada a etapa de negociação, o pregoeiro verificará se o licitante provisoriamente classificado em primeiro lugar atende às condições de participação no certame, conforme previsto no art. 14 da Lei nº 14.133/</w:t>
      </w:r>
      <w:r w:rsidR="00D75C8A">
        <w:rPr>
          <w:color w:val="auto"/>
          <w:sz w:val="24"/>
          <w:szCs w:val="24"/>
        </w:rPr>
        <w:t>20</w:t>
      </w:r>
      <w:r w:rsidR="003A1147" w:rsidRPr="0006181A">
        <w:rPr>
          <w:color w:val="auto"/>
          <w:sz w:val="24"/>
          <w:szCs w:val="24"/>
        </w:rPr>
        <w:t xml:space="preserve">21, legislação correlata e no item </w:t>
      </w:r>
      <w:r w:rsidR="00102241">
        <w:rPr>
          <w:b/>
          <w:bCs/>
          <w:color w:val="auto"/>
          <w:sz w:val="24"/>
          <w:szCs w:val="24"/>
        </w:rPr>
        <w:t>4</w:t>
      </w:r>
      <w:r>
        <w:rPr>
          <w:b/>
          <w:bCs/>
          <w:color w:val="auto"/>
          <w:sz w:val="24"/>
          <w:szCs w:val="24"/>
        </w:rPr>
        <w:t>.</w:t>
      </w:r>
      <w:r w:rsidR="00CA619B">
        <w:rPr>
          <w:b/>
          <w:bCs/>
          <w:color w:val="auto"/>
          <w:sz w:val="24"/>
          <w:szCs w:val="24"/>
        </w:rPr>
        <w:t>7</w:t>
      </w:r>
      <w:r w:rsidR="003A1147" w:rsidRPr="003E7061">
        <w:rPr>
          <w:color w:val="auto"/>
          <w:sz w:val="24"/>
          <w:szCs w:val="24"/>
        </w:rPr>
        <w:t xml:space="preserve"> do edital, especialmente quanto à existência de sanção que impeça a participação no certame ou a futura contratação, mediante a consulta aos seguintes cadastros:</w:t>
      </w:r>
    </w:p>
    <w:p w14:paraId="6A577B56" w14:textId="01A2C4BB" w:rsidR="003A1147" w:rsidRPr="003E7061" w:rsidRDefault="00CE2A2B" w:rsidP="001B2F52">
      <w:pPr>
        <w:pStyle w:val="Nivel2"/>
        <w:widowControl w:val="0"/>
        <w:numPr>
          <w:ilvl w:val="0"/>
          <w:numId w:val="0"/>
        </w:numPr>
        <w:suppressAutoHyphens/>
        <w:spacing w:before="216" w:after="0" w:line="240" w:lineRule="auto"/>
        <w:rPr>
          <w:sz w:val="24"/>
          <w:szCs w:val="24"/>
        </w:rPr>
      </w:pPr>
      <w:r>
        <w:rPr>
          <w:color w:val="auto"/>
          <w:sz w:val="24"/>
          <w:szCs w:val="24"/>
        </w:rPr>
        <w:t>7</w:t>
      </w:r>
      <w:r w:rsidR="003A1147" w:rsidRPr="003E7061">
        <w:rPr>
          <w:color w:val="auto"/>
          <w:sz w:val="24"/>
          <w:szCs w:val="24"/>
        </w:rPr>
        <w:t>.1.</w:t>
      </w:r>
      <w:r w:rsidR="00AC4FA3">
        <w:rPr>
          <w:color w:val="auto"/>
          <w:sz w:val="24"/>
          <w:szCs w:val="24"/>
        </w:rPr>
        <w:t>1</w:t>
      </w:r>
      <w:r w:rsidR="003A1147" w:rsidRPr="003E7061">
        <w:rPr>
          <w:color w:val="auto"/>
          <w:sz w:val="24"/>
          <w:szCs w:val="24"/>
        </w:rPr>
        <w:t>. Cadastro Nacional de Empresas Inidôneas e Suspensas - CEIS, mantido pela Controladoria-</w:t>
      </w:r>
      <w:r w:rsidR="003A1147" w:rsidRPr="003E7061">
        <w:rPr>
          <w:sz w:val="24"/>
          <w:szCs w:val="24"/>
        </w:rPr>
        <w:t>Geral da União (https://www.portaltransparencia.gov.br/</w:t>
      </w:r>
      <w:proofErr w:type="spellStart"/>
      <w:r w:rsidR="003A1147" w:rsidRPr="003E7061">
        <w:rPr>
          <w:sz w:val="24"/>
          <w:szCs w:val="24"/>
        </w:rPr>
        <w:t>sancoes</w:t>
      </w:r>
      <w:proofErr w:type="spellEnd"/>
      <w:r w:rsidR="003A1147" w:rsidRPr="003E7061">
        <w:rPr>
          <w:sz w:val="24"/>
          <w:szCs w:val="24"/>
        </w:rPr>
        <w:t>/</w:t>
      </w:r>
      <w:proofErr w:type="spellStart"/>
      <w:r w:rsidR="003A1147" w:rsidRPr="003E7061">
        <w:rPr>
          <w:sz w:val="24"/>
          <w:szCs w:val="24"/>
        </w:rPr>
        <w:t>ceis</w:t>
      </w:r>
      <w:proofErr w:type="spellEnd"/>
      <w:r w:rsidR="003A1147" w:rsidRPr="003E7061">
        <w:rPr>
          <w:sz w:val="24"/>
          <w:szCs w:val="24"/>
        </w:rPr>
        <w:t xml:space="preserve">); </w:t>
      </w:r>
    </w:p>
    <w:p w14:paraId="392377FF" w14:textId="35E30F8A" w:rsidR="003A1147" w:rsidRPr="003E7061" w:rsidRDefault="00CE2A2B" w:rsidP="001B2F52">
      <w:pPr>
        <w:pStyle w:val="Nivel2"/>
        <w:widowControl w:val="0"/>
        <w:numPr>
          <w:ilvl w:val="0"/>
          <w:numId w:val="0"/>
        </w:numPr>
        <w:suppressAutoHyphens/>
        <w:spacing w:before="216" w:after="0" w:line="240" w:lineRule="auto"/>
        <w:rPr>
          <w:sz w:val="24"/>
          <w:szCs w:val="24"/>
        </w:rPr>
      </w:pPr>
      <w:r>
        <w:rPr>
          <w:sz w:val="24"/>
          <w:szCs w:val="24"/>
        </w:rPr>
        <w:t>7.1.</w:t>
      </w:r>
      <w:r w:rsidR="00AC4FA3">
        <w:rPr>
          <w:sz w:val="24"/>
          <w:szCs w:val="24"/>
        </w:rPr>
        <w:t>2</w:t>
      </w:r>
      <w:r w:rsidR="003A1147" w:rsidRPr="003E7061">
        <w:rPr>
          <w:sz w:val="24"/>
          <w:szCs w:val="24"/>
        </w:rPr>
        <w:t>. Cadastro Nacional de Empresas Punidas – CNEP, mantido pela Controladoria-Geral da União (https://www.portaltransparencia.gov.br/</w:t>
      </w:r>
      <w:proofErr w:type="spellStart"/>
      <w:r w:rsidR="003A1147" w:rsidRPr="003E7061">
        <w:rPr>
          <w:sz w:val="24"/>
          <w:szCs w:val="24"/>
        </w:rPr>
        <w:t>sancoes</w:t>
      </w:r>
      <w:proofErr w:type="spellEnd"/>
      <w:r w:rsidR="003A1147" w:rsidRPr="003E7061">
        <w:rPr>
          <w:sz w:val="24"/>
          <w:szCs w:val="24"/>
        </w:rPr>
        <w:t>/</w:t>
      </w:r>
      <w:proofErr w:type="spellStart"/>
      <w:r w:rsidR="003A1147" w:rsidRPr="003E7061">
        <w:rPr>
          <w:sz w:val="24"/>
          <w:szCs w:val="24"/>
        </w:rPr>
        <w:t>cnep</w:t>
      </w:r>
      <w:proofErr w:type="spellEnd"/>
      <w:r w:rsidR="003A1147" w:rsidRPr="003E7061">
        <w:rPr>
          <w:sz w:val="24"/>
          <w:szCs w:val="24"/>
        </w:rPr>
        <w:t>).</w:t>
      </w:r>
    </w:p>
    <w:p w14:paraId="20BF3EBD" w14:textId="310C32E4" w:rsidR="003A1147" w:rsidRPr="003E7061" w:rsidRDefault="00CE2A2B" w:rsidP="001B2F52">
      <w:pPr>
        <w:pStyle w:val="Nivel2"/>
        <w:widowControl w:val="0"/>
        <w:numPr>
          <w:ilvl w:val="0"/>
          <w:numId w:val="0"/>
        </w:numPr>
        <w:suppressAutoHyphens/>
        <w:spacing w:before="216" w:after="0" w:line="240" w:lineRule="auto"/>
        <w:rPr>
          <w:sz w:val="24"/>
          <w:szCs w:val="24"/>
        </w:rPr>
      </w:pPr>
      <w:r>
        <w:rPr>
          <w:sz w:val="24"/>
          <w:szCs w:val="24"/>
        </w:rPr>
        <w:t>7</w:t>
      </w:r>
      <w:r w:rsidR="003A1147" w:rsidRPr="003E7061">
        <w:rPr>
          <w:sz w:val="24"/>
          <w:szCs w:val="24"/>
        </w:rPr>
        <w:t>.2. A consulta aos cadastros será realizada em nome da empresa licitante e também de seu sócio majoritário, por força da vedação de que trata o artigo 12 da Lei n° 8.429</w:t>
      </w:r>
      <w:r w:rsidR="005A5E26">
        <w:rPr>
          <w:sz w:val="24"/>
          <w:szCs w:val="24"/>
        </w:rPr>
        <w:t>/</w:t>
      </w:r>
      <w:r w:rsidR="003A1147" w:rsidRPr="003E7061">
        <w:rPr>
          <w:sz w:val="24"/>
          <w:szCs w:val="24"/>
        </w:rPr>
        <w:t>1992.</w:t>
      </w:r>
    </w:p>
    <w:p w14:paraId="18A6DF82" w14:textId="44F482F4" w:rsidR="003A1147" w:rsidRPr="003E7061" w:rsidRDefault="00CE2A2B" w:rsidP="001B2F52">
      <w:pPr>
        <w:pStyle w:val="Nivel2"/>
        <w:widowControl w:val="0"/>
        <w:numPr>
          <w:ilvl w:val="0"/>
          <w:numId w:val="0"/>
        </w:numPr>
        <w:suppressAutoHyphens/>
        <w:spacing w:before="216" w:after="0" w:line="240" w:lineRule="auto"/>
        <w:rPr>
          <w:sz w:val="24"/>
          <w:szCs w:val="24"/>
        </w:rPr>
      </w:pPr>
      <w:r>
        <w:rPr>
          <w:sz w:val="24"/>
          <w:szCs w:val="24"/>
        </w:rPr>
        <w:t>7</w:t>
      </w:r>
      <w:r w:rsidR="003A1147" w:rsidRPr="003E7061">
        <w:rPr>
          <w:sz w:val="24"/>
          <w:szCs w:val="24"/>
        </w:rPr>
        <w:t>.3. Caso conste na Consulta de Situação do licitante a existência de Ocorrências Impeditivas Indiretas, o Pregoeiro diligenciará para verificar se houve fraude por parte das empresas apontadas no Relatório de Ocorrências Impeditivas Indiretas:</w:t>
      </w:r>
    </w:p>
    <w:p w14:paraId="3E039040" w14:textId="7527F25B" w:rsidR="003A1147" w:rsidRPr="003E7061" w:rsidRDefault="00CE2A2B" w:rsidP="001B2F52">
      <w:pPr>
        <w:pStyle w:val="Nivel2"/>
        <w:widowControl w:val="0"/>
        <w:numPr>
          <w:ilvl w:val="0"/>
          <w:numId w:val="0"/>
        </w:numPr>
        <w:suppressAutoHyphens/>
        <w:spacing w:before="216" w:after="0" w:line="240" w:lineRule="auto"/>
        <w:rPr>
          <w:sz w:val="24"/>
          <w:szCs w:val="24"/>
        </w:rPr>
      </w:pPr>
      <w:r>
        <w:rPr>
          <w:sz w:val="24"/>
          <w:szCs w:val="24"/>
        </w:rPr>
        <w:t>7</w:t>
      </w:r>
      <w:r w:rsidR="003A1147" w:rsidRPr="003E7061">
        <w:rPr>
          <w:sz w:val="24"/>
          <w:szCs w:val="24"/>
        </w:rPr>
        <w:t>.3.1. A tentativa de burla será verificada por meio dos vínculos societários, linhas de fornecimento similares, dentre outros;</w:t>
      </w:r>
    </w:p>
    <w:p w14:paraId="0AB98322" w14:textId="6F7E9AC6" w:rsidR="0055480B" w:rsidRPr="003E7061" w:rsidRDefault="00CE2A2B" w:rsidP="001B2F52">
      <w:pPr>
        <w:pStyle w:val="Nivel2"/>
        <w:widowControl w:val="0"/>
        <w:numPr>
          <w:ilvl w:val="0"/>
          <w:numId w:val="0"/>
        </w:numPr>
        <w:suppressAutoHyphens/>
        <w:spacing w:before="216" w:after="0" w:line="240" w:lineRule="auto"/>
        <w:rPr>
          <w:sz w:val="24"/>
          <w:szCs w:val="24"/>
        </w:rPr>
      </w:pPr>
      <w:r>
        <w:rPr>
          <w:sz w:val="24"/>
          <w:szCs w:val="24"/>
        </w:rPr>
        <w:t>7</w:t>
      </w:r>
      <w:r w:rsidR="003A1147" w:rsidRPr="003E7061">
        <w:rPr>
          <w:sz w:val="24"/>
          <w:szCs w:val="24"/>
        </w:rPr>
        <w:t>.3.2.</w:t>
      </w:r>
      <w:r w:rsidR="003A1147" w:rsidRPr="003E7061">
        <w:rPr>
          <w:sz w:val="24"/>
          <w:szCs w:val="24"/>
        </w:rPr>
        <w:tab/>
        <w:t>O licitante será convocado para manifestação previamente a uma eventual desclassificação</w:t>
      </w:r>
      <w:r w:rsidR="0055480B" w:rsidRPr="003E7061">
        <w:rPr>
          <w:sz w:val="24"/>
          <w:szCs w:val="24"/>
        </w:rPr>
        <w:t>;</w:t>
      </w:r>
    </w:p>
    <w:p w14:paraId="39B3E3D5" w14:textId="369AF707" w:rsidR="0055480B" w:rsidRDefault="00CE2A2B" w:rsidP="001B2F52">
      <w:pPr>
        <w:pStyle w:val="Nivel2"/>
        <w:widowControl w:val="0"/>
        <w:numPr>
          <w:ilvl w:val="0"/>
          <w:numId w:val="0"/>
        </w:numPr>
        <w:suppressAutoHyphens/>
        <w:spacing w:before="216" w:after="0" w:line="240" w:lineRule="auto"/>
        <w:rPr>
          <w:sz w:val="24"/>
          <w:szCs w:val="24"/>
        </w:rPr>
      </w:pPr>
      <w:r>
        <w:rPr>
          <w:sz w:val="24"/>
          <w:szCs w:val="24"/>
        </w:rPr>
        <w:t>7</w:t>
      </w:r>
      <w:r w:rsidR="0055480B" w:rsidRPr="003E7061">
        <w:rPr>
          <w:sz w:val="24"/>
          <w:szCs w:val="24"/>
        </w:rPr>
        <w:t>.3.3. Constatada a existência de sanção, o licitante será reputado inabilitado, por falta de condição de participação.</w:t>
      </w:r>
    </w:p>
    <w:p w14:paraId="66532796" w14:textId="591DD098" w:rsidR="00616646" w:rsidRPr="003D279B" w:rsidRDefault="00616646" w:rsidP="001B2F52">
      <w:pPr>
        <w:pStyle w:val="Nivel2"/>
        <w:widowControl w:val="0"/>
        <w:numPr>
          <w:ilvl w:val="0"/>
          <w:numId w:val="0"/>
        </w:numPr>
        <w:suppressAutoHyphens/>
        <w:spacing w:before="216" w:after="0" w:line="240" w:lineRule="auto"/>
        <w:rPr>
          <w:color w:val="auto"/>
          <w:sz w:val="24"/>
          <w:szCs w:val="24"/>
        </w:rPr>
      </w:pPr>
      <w:r w:rsidRPr="003D279B">
        <w:rPr>
          <w:color w:val="auto"/>
          <w:sz w:val="24"/>
          <w:szCs w:val="24"/>
        </w:rPr>
        <w:t>7.</w:t>
      </w:r>
      <w:r w:rsidR="003D279B" w:rsidRPr="003D279B">
        <w:rPr>
          <w:color w:val="auto"/>
          <w:sz w:val="24"/>
          <w:szCs w:val="24"/>
        </w:rPr>
        <w:t>4</w:t>
      </w:r>
      <w:r w:rsidRPr="003D279B">
        <w:rPr>
          <w:color w:val="auto"/>
          <w:sz w:val="24"/>
          <w:szCs w:val="24"/>
        </w:rPr>
        <w:t>.</w:t>
      </w:r>
      <w:r w:rsidR="003D279B" w:rsidRPr="003D279B">
        <w:rPr>
          <w:color w:val="auto"/>
          <w:sz w:val="24"/>
          <w:szCs w:val="24"/>
        </w:rPr>
        <w:t xml:space="preserve"> </w:t>
      </w:r>
      <w:r w:rsidRPr="003D279B">
        <w:rPr>
          <w:color w:val="auto"/>
          <w:sz w:val="24"/>
          <w:szCs w:val="24"/>
        </w:rPr>
        <w:t>Caso o licitante provisoriamente classificado em primeiro lugar tenha se utilizado de algum tratamento favorecido às ME/</w:t>
      </w:r>
      <w:proofErr w:type="spellStart"/>
      <w:r w:rsidRPr="003D279B">
        <w:rPr>
          <w:color w:val="auto"/>
          <w:sz w:val="24"/>
          <w:szCs w:val="24"/>
        </w:rPr>
        <w:t>EPPs</w:t>
      </w:r>
      <w:proofErr w:type="spellEnd"/>
      <w:r w:rsidRPr="003D279B">
        <w:rPr>
          <w:color w:val="auto"/>
          <w:sz w:val="24"/>
          <w:szCs w:val="24"/>
        </w:rPr>
        <w:t xml:space="preserve">, o pregoeiro verificará se faz jus ao benefício, em conformidade com </w:t>
      </w:r>
      <w:r w:rsidR="00CB062F">
        <w:rPr>
          <w:color w:val="auto"/>
          <w:sz w:val="24"/>
          <w:szCs w:val="24"/>
        </w:rPr>
        <w:t xml:space="preserve">o presente </w:t>
      </w:r>
      <w:r w:rsidRPr="003D279B">
        <w:rPr>
          <w:color w:val="auto"/>
          <w:sz w:val="24"/>
          <w:szCs w:val="24"/>
        </w:rPr>
        <w:t>edital.</w:t>
      </w:r>
    </w:p>
    <w:p w14:paraId="29E15082" w14:textId="48871696" w:rsidR="00616646" w:rsidRPr="003D279B" w:rsidRDefault="00616646" w:rsidP="001B2F52">
      <w:pPr>
        <w:pStyle w:val="Nivel2"/>
        <w:widowControl w:val="0"/>
        <w:numPr>
          <w:ilvl w:val="0"/>
          <w:numId w:val="0"/>
        </w:numPr>
        <w:suppressAutoHyphens/>
        <w:spacing w:before="216" w:after="0" w:line="240" w:lineRule="auto"/>
        <w:rPr>
          <w:color w:val="auto"/>
          <w:sz w:val="24"/>
          <w:szCs w:val="24"/>
        </w:rPr>
      </w:pPr>
      <w:r w:rsidRPr="003D279B">
        <w:rPr>
          <w:color w:val="auto"/>
          <w:sz w:val="24"/>
          <w:szCs w:val="24"/>
        </w:rPr>
        <w:t>7.</w:t>
      </w:r>
      <w:r w:rsidR="003D279B" w:rsidRPr="003D279B">
        <w:rPr>
          <w:color w:val="auto"/>
          <w:sz w:val="24"/>
          <w:szCs w:val="24"/>
        </w:rPr>
        <w:t>5</w:t>
      </w:r>
      <w:r w:rsidRPr="003D279B">
        <w:rPr>
          <w:color w:val="auto"/>
          <w:sz w:val="24"/>
          <w:szCs w:val="24"/>
        </w:rPr>
        <w:t>.</w:t>
      </w:r>
      <w:r w:rsidR="003D279B" w:rsidRPr="003D279B">
        <w:rPr>
          <w:color w:val="auto"/>
          <w:sz w:val="24"/>
          <w:szCs w:val="24"/>
        </w:rPr>
        <w:t xml:space="preserve"> </w:t>
      </w:r>
      <w:r w:rsidRPr="003D279B">
        <w:rPr>
          <w:color w:val="auto"/>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w:t>
      </w:r>
      <w:r w:rsidRPr="003D279B">
        <w:rPr>
          <w:color w:val="auto"/>
          <w:sz w:val="24"/>
          <w:szCs w:val="24"/>
        </w:rPr>
        <w:lastRenderedPageBreak/>
        <w:t xml:space="preserve">contratação neste </w:t>
      </w:r>
      <w:r w:rsidR="003D279B" w:rsidRPr="003D279B">
        <w:rPr>
          <w:color w:val="auto"/>
          <w:sz w:val="24"/>
          <w:szCs w:val="24"/>
        </w:rPr>
        <w:t>e</w:t>
      </w:r>
      <w:r w:rsidRPr="003D279B">
        <w:rPr>
          <w:color w:val="auto"/>
          <w:sz w:val="24"/>
          <w:szCs w:val="24"/>
        </w:rPr>
        <w:t>dital e em seus anexos.</w:t>
      </w:r>
    </w:p>
    <w:bookmarkEnd w:id="41"/>
    <w:p w14:paraId="4A7D7822" w14:textId="4A9EB09B" w:rsidR="00F45A1B" w:rsidRPr="003E7061" w:rsidRDefault="00CE2A2B" w:rsidP="001B2F52">
      <w:pPr>
        <w:autoSpaceDN/>
        <w:spacing w:before="216"/>
        <w:jc w:val="both"/>
        <w:textAlignment w:val="auto"/>
        <w:rPr>
          <w:rFonts w:ascii="Arial" w:eastAsiaTheme="minorEastAsia" w:hAnsi="Arial"/>
          <w:b/>
          <w:kern w:val="0"/>
          <w:lang w:eastAsia="pt-BR" w:bidi="ar-SA"/>
        </w:rPr>
      </w:pPr>
      <w:r>
        <w:rPr>
          <w:rFonts w:ascii="Arial" w:eastAsiaTheme="minorEastAsia" w:hAnsi="Arial"/>
          <w:kern w:val="0"/>
          <w:lang w:eastAsia="pt-BR" w:bidi="ar-SA"/>
        </w:rPr>
        <w:t>7</w:t>
      </w:r>
      <w:r w:rsidR="00F45A1B" w:rsidRPr="003E7061">
        <w:rPr>
          <w:rFonts w:ascii="Arial" w:eastAsiaTheme="minorEastAsia" w:hAnsi="Arial"/>
          <w:kern w:val="0"/>
          <w:lang w:eastAsia="pt-BR" w:bidi="ar-SA"/>
        </w:rPr>
        <w:t>.</w:t>
      </w:r>
      <w:r w:rsidR="003D279B">
        <w:rPr>
          <w:rFonts w:ascii="Arial" w:eastAsiaTheme="minorEastAsia" w:hAnsi="Arial"/>
          <w:kern w:val="0"/>
          <w:lang w:eastAsia="pt-BR" w:bidi="ar-SA"/>
        </w:rPr>
        <w:t>6</w:t>
      </w:r>
      <w:r w:rsidR="00F45A1B" w:rsidRPr="003E7061">
        <w:rPr>
          <w:rFonts w:ascii="Arial" w:eastAsiaTheme="minorEastAsia" w:hAnsi="Arial"/>
          <w:kern w:val="0"/>
          <w:lang w:eastAsia="pt-BR" w:bidi="ar-SA"/>
        </w:rPr>
        <w:t xml:space="preserve">. Será desclassificada a proposta vencedora que: </w:t>
      </w:r>
    </w:p>
    <w:p w14:paraId="4A768625" w14:textId="60800502" w:rsidR="00F45A1B" w:rsidRPr="003E7061" w:rsidRDefault="00CE2A2B" w:rsidP="00DC64D8">
      <w:pPr>
        <w:autoSpaceDN/>
        <w:spacing w:before="226"/>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00F45A1B" w:rsidRPr="003E7061">
        <w:rPr>
          <w:rFonts w:ascii="Arial" w:eastAsiaTheme="minorEastAsia" w:hAnsi="Arial"/>
          <w:kern w:val="0"/>
          <w:lang w:eastAsia="pt-BR" w:bidi="ar-SA"/>
        </w:rPr>
        <w:t>.</w:t>
      </w:r>
      <w:r w:rsidR="003D279B">
        <w:rPr>
          <w:rFonts w:ascii="Arial" w:eastAsiaTheme="minorEastAsia" w:hAnsi="Arial"/>
          <w:kern w:val="0"/>
          <w:lang w:eastAsia="pt-BR" w:bidi="ar-SA"/>
        </w:rPr>
        <w:t>6</w:t>
      </w:r>
      <w:r w:rsidR="00F45A1B" w:rsidRPr="003E7061">
        <w:rPr>
          <w:rFonts w:ascii="Arial" w:eastAsiaTheme="minorEastAsia" w:hAnsi="Arial"/>
          <w:kern w:val="0"/>
          <w:lang w:eastAsia="pt-BR" w:bidi="ar-SA"/>
        </w:rPr>
        <w:t>.1. Contiver vícios insanáveis;</w:t>
      </w:r>
    </w:p>
    <w:p w14:paraId="40051275" w14:textId="689F465E" w:rsidR="00F45A1B" w:rsidRPr="00F45A1B" w:rsidRDefault="00CE2A2B" w:rsidP="00BB6FF1">
      <w:pPr>
        <w:autoSpaceDN/>
        <w:spacing w:before="236"/>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00F45A1B" w:rsidRPr="003E7061">
        <w:rPr>
          <w:rFonts w:ascii="Arial" w:eastAsiaTheme="minorEastAsia" w:hAnsi="Arial"/>
          <w:color w:val="000000"/>
          <w:kern w:val="0"/>
          <w:lang w:eastAsia="pt-BR" w:bidi="ar-SA"/>
        </w:rPr>
        <w:t>.</w:t>
      </w:r>
      <w:r w:rsidR="003D279B">
        <w:rPr>
          <w:rFonts w:ascii="Arial" w:eastAsiaTheme="minorEastAsia" w:hAnsi="Arial"/>
          <w:color w:val="000000"/>
          <w:kern w:val="0"/>
          <w:lang w:eastAsia="pt-BR" w:bidi="ar-SA"/>
        </w:rPr>
        <w:t>6</w:t>
      </w:r>
      <w:r w:rsidR="00F45A1B" w:rsidRPr="003E7061">
        <w:rPr>
          <w:rFonts w:ascii="Arial" w:eastAsiaTheme="minorEastAsia" w:hAnsi="Arial"/>
          <w:color w:val="000000"/>
          <w:kern w:val="0"/>
          <w:lang w:eastAsia="pt-BR" w:bidi="ar-SA"/>
        </w:rPr>
        <w:t>.2</w:t>
      </w:r>
      <w:r w:rsidR="00F45A1B" w:rsidRPr="00F45A1B">
        <w:rPr>
          <w:rFonts w:ascii="Arial" w:eastAsiaTheme="minorEastAsia" w:hAnsi="Arial"/>
          <w:color w:val="000000"/>
          <w:kern w:val="0"/>
          <w:lang w:eastAsia="pt-BR" w:bidi="ar-SA"/>
        </w:rPr>
        <w:t>. Não obedecer às especificações técnicas contidas no projeto básico/termo de referência;</w:t>
      </w:r>
    </w:p>
    <w:p w14:paraId="1DA1E441" w14:textId="6C9E3D23" w:rsidR="00F45A1B" w:rsidRPr="00F45A1B" w:rsidRDefault="00CE2A2B" w:rsidP="00BB6FF1">
      <w:pPr>
        <w:autoSpaceDN/>
        <w:spacing w:before="236"/>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00F45A1B" w:rsidRPr="00F45A1B">
        <w:rPr>
          <w:rFonts w:ascii="Arial" w:eastAsiaTheme="minorEastAsia" w:hAnsi="Arial"/>
          <w:color w:val="000000"/>
          <w:kern w:val="0"/>
          <w:lang w:eastAsia="pt-BR" w:bidi="ar-SA"/>
        </w:rPr>
        <w:t>.</w:t>
      </w:r>
      <w:r w:rsidR="003D279B">
        <w:rPr>
          <w:rFonts w:ascii="Arial" w:eastAsiaTheme="minorEastAsia" w:hAnsi="Arial"/>
          <w:color w:val="000000"/>
          <w:kern w:val="0"/>
          <w:lang w:eastAsia="pt-BR" w:bidi="ar-SA"/>
        </w:rPr>
        <w:t>6</w:t>
      </w:r>
      <w:r w:rsidR="00F45A1B" w:rsidRPr="00F45A1B">
        <w:rPr>
          <w:rFonts w:ascii="Arial" w:eastAsiaTheme="minorEastAsia" w:hAnsi="Arial"/>
          <w:color w:val="000000"/>
          <w:kern w:val="0"/>
          <w:lang w:eastAsia="pt-BR" w:bidi="ar-SA"/>
        </w:rPr>
        <w:t>.3. Apresentar preços inexequíveis ou permanecerem acima do preço máximo definido para a contratação;</w:t>
      </w:r>
    </w:p>
    <w:p w14:paraId="66BE4B9B" w14:textId="19311330" w:rsidR="00F45A1B" w:rsidRPr="00F45A1B" w:rsidRDefault="00CE2A2B" w:rsidP="00BB6FF1">
      <w:pPr>
        <w:autoSpaceDN/>
        <w:spacing w:before="236"/>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00F45A1B" w:rsidRPr="00F45A1B">
        <w:rPr>
          <w:rFonts w:ascii="Arial" w:eastAsiaTheme="minorEastAsia" w:hAnsi="Arial"/>
          <w:color w:val="000000"/>
          <w:kern w:val="0"/>
          <w:lang w:eastAsia="pt-BR" w:bidi="ar-SA"/>
        </w:rPr>
        <w:t>.</w:t>
      </w:r>
      <w:r w:rsidR="003D279B">
        <w:rPr>
          <w:rFonts w:ascii="Arial" w:eastAsiaTheme="minorEastAsia" w:hAnsi="Arial"/>
          <w:color w:val="000000"/>
          <w:kern w:val="0"/>
          <w:lang w:eastAsia="pt-BR" w:bidi="ar-SA"/>
        </w:rPr>
        <w:t>6</w:t>
      </w:r>
      <w:r w:rsidR="00F45A1B" w:rsidRPr="00F45A1B">
        <w:rPr>
          <w:rFonts w:ascii="Arial" w:eastAsiaTheme="minorEastAsia" w:hAnsi="Arial"/>
          <w:color w:val="000000"/>
          <w:kern w:val="0"/>
          <w:lang w:eastAsia="pt-BR" w:bidi="ar-SA"/>
        </w:rPr>
        <w:t>.4.</w:t>
      </w:r>
      <w:r w:rsidR="00616646">
        <w:rPr>
          <w:rFonts w:ascii="Arial" w:eastAsiaTheme="minorEastAsia" w:hAnsi="Arial"/>
          <w:color w:val="000000"/>
          <w:kern w:val="0"/>
          <w:lang w:eastAsia="pt-BR" w:bidi="ar-SA"/>
        </w:rPr>
        <w:t xml:space="preserve"> </w:t>
      </w:r>
      <w:r w:rsidR="00F45A1B" w:rsidRPr="00F45A1B">
        <w:rPr>
          <w:rFonts w:ascii="Arial" w:eastAsiaTheme="minorEastAsia" w:hAnsi="Arial"/>
          <w:color w:val="000000"/>
          <w:kern w:val="0"/>
          <w:lang w:eastAsia="pt-BR" w:bidi="ar-SA"/>
        </w:rPr>
        <w:t>Não tiverem sua exequibilidade demonstrada, quando exigido pela Administração;</w:t>
      </w:r>
    </w:p>
    <w:p w14:paraId="2D6769C7" w14:textId="16E469C2" w:rsidR="00F45A1B" w:rsidRPr="00F45A1B" w:rsidRDefault="00CE2A2B" w:rsidP="00BB6FF1">
      <w:pPr>
        <w:autoSpaceDN/>
        <w:spacing w:before="236"/>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00F45A1B" w:rsidRPr="00F45A1B">
        <w:rPr>
          <w:rFonts w:ascii="Arial" w:eastAsiaTheme="minorEastAsia" w:hAnsi="Arial"/>
          <w:color w:val="000000"/>
          <w:kern w:val="0"/>
          <w:lang w:eastAsia="pt-BR" w:bidi="ar-SA"/>
        </w:rPr>
        <w:t>.</w:t>
      </w:r>
      <w:r w:rsidR="003D279B">
        <w:rPr>
          <w:rFonts w:ascii="Arial" w:eastAsiaTheme="minorEastAsia" w:hAnsi="Arial"/>
          <w:color w:val="000000"/>
          <w:kern w:val="0"/>
          <w:lang w:eastAsia="pt-BR" w:bidi="ar-SA"/>
        </w:rPr>
        <w:t>6</w:t>
      </w:r>
      <w:r w:rsidR="00F45A1B" w:rsidRPr="00F45A1B">
        <w:rPr>
          <w:rFonts w:ascii="Arial" w:eastAsiaTheme="minorEastAsia" w:hAnsi="Arial"/>
          <w:color w:val="000000"/>
          <w:kern w:val="0"/>
          <w:lang w:eastAsia="pt-BR" w:bidi="ar-SA"/>
        </w:rPr>
        <w:t>.5. Apresentar desconformidade com quaisquer outras exigências deste edital ou seus anexos, desde que insanável.</w:t>
      </w:r>
    </w:p>
    <w:p w14:paraId="7351C36B" w14:textId="1F20FCAF" w:rsidR="00F45A1B" w:rsidRPr="005D0648" w:rsidRDefault="00CE2A2B" w:rsidP="00BB6FF1">
      <w:pPr>
        <w:autoSpaceDN/>
        <w:spacing w:before="236"/>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00F45A1B" w:rsidRPr="005D0648">
        <w:rPr>
          <w:rFonts w:ascii="Arial" w:eastAsiaTheme="minorEastAsia" w:hAnsi="Arial"/>
          <w:kern w:val="0"/>
          <w:lang w:eastAsia="pt-BR" w:bidi="ar-SA"/>
        </w:rPr>
        <w:t>.</w:t>
      </w:r>
      <w:r w:rsidR="003D279B">
        <w:rPr>
          <w:rFonts w:ascii="Arial" w:eastAsiaTheme="minorEastAsia" w:hAnsi="Arial"/>
          <w:kern w:val="0"/>
          <w:lang w:eastAsia="pt-BR" w:bidi="ar-SA"/>
        </w:rPr>
        <w:t>7</w:t>
      </w:r>
      <w:r w:rsidR="00F45A1B" w:rsidRPr="005D0648">
        <w:rPr>
          <w:rFonts w:ascii="Arial" w:eastAsiaTheme="minorEastAsia" w:hAnsi="Arial"/>
          <w:kern w:val="0"/>
          <w:lang w:eastAsia="pt-BR" w:bidi="ar-SA"/>
        </w:rPr>
        <w:t>. No caso de bens e serviços em geral, é indício de inexequibilidade das propostas valores inferiores a 50% (cinquenta por cento) do valor orçado pela Administração:</w:t>
      </w:r>
    </w:p>
    <w:p w14:paraId="22C2CEB1" w14:textId="120FEE55" w:rsidR="00F45A1B" w:rsidRPr="00F45A1B" w:rsidRDefault="00CE2A2B" w:rsidP="00BB6FF1">
      <w:pPr>
        <w:autoSpaceDN/>
        <w:spacing w:before="236"/>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00F45A1B" w:rsidRPr="00F45A1B">
        <w:rPr>
          <w:rFonts w:ascii="Arial" w:eastAsiaTheme="minorEastAsia" w:hAnsi="Arial"/>
          <w:kern w:val="0"/>
          <w:lang w:eastAsia="pt-BR" w:bidi="ar-SA"/>
        </w:rPr>
        <w:t>.</w:t>
      </w:r>
      <w:r w:rsidR="003D279B">
        <w:rPr>
          <w:rFonts w:ascii="Arial" w:eastAsiaTheme="minorEastAsia" w:hAnsi="Arial"/>
          <w:kern w:val="0"/>
          <w:lang w:eastAsia="pt-BR" w:bidi="ar-SA"/>
        </w:rPr>
        <w:t>7</w:t>
      </w:r>
      <w:r w:rsidR="00F45A1B" w:rsidRPr="00F45A1B">
        <w:rPr>
          <w:rFonts w:ascii="Arial" w:eastAsiaTheme="minorEastAsia" w:hAnsi="Arial"/>
          <w:kern w:val="0"/>
          <w:lang w:eastAsia="pt-BR" w:bidi="ar-SA"/>
        </w:rPr>
        <w:t xml:space="preserve">.1. A inexequibilidade, na hipótese de que trata o </w:t>
      </w:r>
      <w:r w:rsidR="00F45A1B" w:rsidRPr="00F45A1B">
        <w:rPr>
          <w:rFonts w:ascii="Arial" w:eastAsiaTheme="minorEastAsia" w:hAnsi="Arial"/>
          <w:b/>
          <w:bCs/>
          <w:kern w:val="0"/>
          <w:lang w:eastAsia="pt-BR" w:bidi="ar-SA"/>
        </w:rPr>
        <w:t>caput</w:t>
      </w:r>
      <w:r w:rsidR="00F45A1B" w:rsidRPr="00F45A1B">
        <w:rPr>
          <w:rFonts w:ascii="Arial" w:eastAsiaTheme="minorEastAsia" w:hAnsi="Arial"/>
          <w:kern w:val="0"/>
          <w:lang w:eastAsia="pt-BR" w:bidi="ar-SA"/>
        </w:rPr>
        <w:t>, só será considerada após diligência do pregoeiro, que comprove:</w:t>
      </w:r>
    </w:p>
    <w:p w14:paraId="268028A8" w14:textId="3E6F1460" w:rsidR="00F45A1B" w:rsidRPr="00F45A1B" w:rsidRDefault="00CE2A2B" w:rsidP="00BB6FF1">
      <w:pPr>
        <w:autoSpaceDN/>
        <w:spacing w:before="236"/>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00F45A1B" w:rsidRPr="00F45A1B">
        <w:rPr>
          <w:rFonts w:ascii="Arial" w:eastAsiaTheme="minorEastAsia" w:hAnsi="Arial"/>
          <w:kern w:val="0"/>
          <w:lang w:eastAsia="pt-BR" w:bidi="ar-SA"/>
        </w:rPr>
        <w:t>.</w:t>
      </w:r>
      <w:r w:rsidR="003D279B">
        <w:rPr>
          <w:rFonts w:ascii="Arial" w:eastAsiaTheme="minorEastAsia" w:hAnsi="Arial"/>
          <w:kern w:val="0"/>
          <w:lang w:eastAsia="pt-BR" w:bidi="ar-SA"/>
        </w:rPr>
        <w:t>7</w:t>
      </w:r>
      <w:r w:rsidR="00F45A1B" w:rsidRPr="00F45A1B">
        <w:rPr>
          <w:rFonts w:ascii="Arial" w:eastAsiaTheme="minorEastAsia" w:hAnsi="Arial"/>
          <w:kern w:val="0"/>
          <w:lang w:eastAsia="pt-BR" w:bidi="ar-SA"/>
        </w:rPr>
        <w:t>.1.1. Que o custo do licitante ultrapassa o valor da proposta;</w:t>
      </w:r>
    </w:p>
    <w:p w14:paraId="1DA46C08" w14:textId="724E99E2" w:rsidR="00F45A1B" w:rsidRPr="00F45A1B" w:rsidRDefault="00CE2A2B" w:rsidP="00BB6FF1">
      <w:pPr>
        <w:autoSpaceDN/>
        <w:spacing w:before="236"/>
        <w:jc w:val="both"/>
        <w:textAlignment w:val="auto"/>
        <w:rPr>
          <w:rFonts w:ascii="Arial" w:eastAsiaTheme="minorEastAsia" w:hAnsi="Arial"/>
          <w:kern w:val="0"/>
          <w:lang w:eastAsia="pt-BR" w:bidi="ar-SA"/>
        </w:rPr>
      </w:pPr>
      <w:r>
        <w:rPr>
          <w:rFonts w:ascii="Arial" w:eastAsiaTheme="minorEastAsia" w:hAnsi="Arial"/>
          <w:kern w:val="0"/>
          <w:lang w:eastAsia="pt-BR" w:bidi="ar-SA"/>
        </w:rPr>
        <w:t>7</w:t>
      </w:r>
      <w:r w:rsidR="00F45A1B" w:rsidRPr="00F45A1B">
        <w:rPr>
          <w:rFonts w:ascii="Arial" w:eastAsiaTheme="minorEastAsia" w:hAnsi="Arial"/>
          <w:kern w:val="0"/>
          <w:lang w:eastAsia="pt-BR" w:bidi="ar-SA"/>
        </w:rPr>
        <w:t>.</w:t>
      </w:r>
      <w:r w:rsidR="003D279B">
        <w:rPr>
          <w:rFonts w:ascii="Arial" w:eastAsiaTheme="minorEastAsia" w:hAnsi="Arial"/>
          <w:kern w:val="0"/>
          <w:lang w:eastAsia="pt-BR" w:bidi="ar-SA"/>
        </w:rPr>
        <w:t>7</w:t>
      </w:r>
      <w:r w:rsidR="00F45A1B" w:rsidRPr="00F45A1B">
        <w:rPr>
          <w:rFonts w:ascii="Arial" w:eastAsiaTheme="minorEastAsia" w:hAnsi="Arial"/>
          <w:kern w:val="0"/>
          <w:lang w:eastAsia="pt-BR" w:bidi="ar-SA"/>
        </w:rPr>
        <w:t>.1.2. Inexistirem custos de oportunidade capazes de justificar o vulto da oferta.</w:t>
      </w:r>
    </w:p>
    <w:p w14:paraId="22242434" w14:textId="5A8B0E04" w:rsidR="00F45A1B" w:rsidRPr="00F45A1B" w:rsidRDefault="00CE2A2B" w:rsidP="00BB6FF1">
      <w:pPr>
        <w:autoSpaceDN/>
        <w:spacing w:before="236"/>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00F45A1B" w:rsidRPr="00F45A1B">
        <w:rPr>
          <w:rFonts w:ascii="Arial" w:eastAsiaTheme="minorEastAsia" w:hAnsi="Arial"/>
          <w:color w:val="000000"/>
          <w:kern w:val="0"/>
          <w:lang w:eastAsia="pt-BR" w:bidi="ar-SA"/>
        </w:rPr>
        <w:t>.</w:t>
      </w:r>
      <w:r w:rsidR="003D279B">
        <w:rPr>
          <w:rFonts w:ascii="Arial" w:eastAsiaTheme="minorEastAsia" w:hAnsi="Arial"/>
          <w:color w:val="000000"/>
          <w:kern w:val="0"/>
          <w:lang w:eastAsia="pt-BR" w:bidi="ar-SA"/>
        </w:rPr>
        <w:t>8</w:t>
      </w:r>
      <w:r w:rsidR="00F45A1B" w:rsidRPr="00F45A1B">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5F8D9D74" w14:textId="205FF61E" w:rsidR="00F45A1B" w:rsidRPr="00F45A1B" w:rsidRDefault="00CE2A2B" w:rsidP="00BB6FF1">
      <w:pPr>
        <w:autoSpaceDN/>
        <w:spacing w:before="236"/>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00F45A1B" w:rsidRPr="00F45A1B">
        <w:rPr>
          <w:rFonts w:ascii="Arial" w:eastAsiaTheme="minorEastAsia" w:hAnsi="Arial"/>
          <w:color w:val="000000"/>
          <w:kern w:val="0"/>
          <w:lang w:eastAsia="pt-BR" w:bidi="ar-SA"/>
        </w:rPr>
        <w:t>.</w:t>
      </w:r>
      <w:r w:rsidR="003D279B">
        <w:rPr>
          <w:rFonts w:ascii="Arial" w:eastAsiaTheme="minorEastAsia" w:hAnsi="Arial"/>
          <w:color w:val="000000"/>
          <w:kern w:val="0"/>
          <w:lang w:eastAsia="pt-BR" w:bidi="ar-SA"/>
        </w:rPr>
        <w:t>9</w:t>
      </w:r>
      <w:r w:rsidR="00F45A1B" w:rsidRPr="00F45A1B">
        <w:rPr>
          <w:rFonts w:ascii="Arial" w:eastAsiaTheme="minorEastAsia" w:hAnsi="Arial"/>
          <w:color w:val="000000"/>
          <w:kern w:val="0"/>
          <w:lang w:eastAsia="pt-BR" w:bidi="ar-SA"/>
        </w:rPr>
        <w:t>.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r w:rsidR="00DC64D8">
        <w:rPr>
          <w:rFonts w:ascii="Arial" w:eastAsiaTheme="minorEastAsia" w:hAnsi="Arial"/>
          <w:color w:val="000000"/>
          <w:kern w:val="0"/>
          <w:lang w:eastAsia="pt-BR" w:bidi="ar-SA"/>
        </w:rPr>
        <w:t>.</w:t>
      </w:r>
    </w:p>
    <w:p w14:paraId="2BE31680" w14:textId="506B2E9E" w:rsidR="00F45A1B" w:rsidRPr="00F45A1B" w:rsidRDefault="00FF275D" w:rsidP="00BB6FF1">
      <w:pPr>
        <w:autoSpaceDN/>
        <w:spacing w:before="236"/>
        <w:jc w:val="both"/>
        <w:textAlignment w:val="auto"/>
        <w:rPr>
          <w:rFonts w:ascii="Arial" w:eastAsiaTheme="minorEastAsia" w:hAnsi="Arial"/>
          <w:b/>
          <w:kern w:val="0"/>
          <w:lang w:eastAsia="pt-BR" w:bidi="ar-SA"/>
        </w:rPr>
      </w:pPr>
      <w:r>
        <w:rPr>
          <w:rFonts w:ascii="Arial" w:eastAsiaTheme="minorEastAsia" w:hAnsi="Arial"/>
          <w:kern w:val="0"/>
          <w:lang w:eastAsia="pt-BR" w:bidi="ar-SA"/>
        </w:rPr>
        <w:t>7</w:t>
      </w:r>
      <w:r w:rsidR="00F45A1B" w:rsidRPr="00F45A1B">
        <w:rPr>
          <w:rFonts w:ascii="Arial" w:eastAsiaTheme="minorEastAsia" w:hAnsi="Arial"/>
          <w:kern w:val="0"/>
          <w:lang w:eastAsia="pt-BR" w:bidi="ar-SA"/>
        </w:rPr>
        <w:t>.</w:t>
      </w:r>
      <w:r w:rsidR="00616646">
        <w:rPr>
          <w:rFonts w:ascii="Arial" w:eastAsiaTheme="minorEastAsia" w:hAnsi="Arial"/>
          <w:kern w:val="0"/>
          <w:lang w:eastAsia="pt-BR" w:bidi="ar-SA"/>
        </w:rPr>
        <w:t>1</w:t>
      </w:r>
      <w:r w:rsidR="003D279B">
        <w:rPr>
          <w:rFonts w:ascii="Arial" w:eastAsiaTheme="minorEastAsia" w:hAnsi="Arial"/>
          <w:kern w:val="0"/>
          <w:lang w:eastAsia="pt-BR" w:bidi="ar-SA"/>
        </w:rPr>
        <w:t>0</w:t>
      </w:r>
      <w:r w:rsidR="00F45A1B" w:rsidRPr="00F45A1B">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w:t>
      </w:r>
    </w:p>
    <w:p w14:paraId="41E2E572" w14:textId="7B9EB207" w:rsidR="00F45A1B" w:rsidRPr="00563FA9" w:rsidRDefault="00FF275D" w:rsidP="00BB6FF1">
      <w:pPr>
        <w:autoSpaceDN/>
        <w:spacing w:before="236"/>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00F45A1B" w:rsidRPr="00563FA9">
        <w:rPr>
          <w:rFonts w:ascii="Arial" w:eastAsiaTheme="minorEastAsia" w:hAnsi="Arial"/>
          <w:color w:val="000000"/>
          <w:kern w:val="0"/>
          <w:lang w:eastAsia="pt-BR" w:bidi="ar-SA"/>
        </w:rPr>
        <w:t>.</w:t>
      </w:r>
      <w:r w:rsidR="00616646">
        <w:rPr>
          <w:rFonts w:ascii="Arial" w:eastAsiaTheme="minorEastAsia" w:hAnsi="Arial"/>
          <w:color w:val="000000"/>
          <w:kern w:val="0"/>
          <w:lang w:eastAsia="pt-BR" w:bidi="ar-SA"/>
        </w:rPr>
        <w:t>1</w:t>
      </w:r>
      <w:r w:rsidR="003D279B">
        <w:rPr>
          <w:rFonts w:ascii="Arial" w:eastAsiaTheme="minorEastAsia" w:hAnsi="Arial"/>
          <w:color w:val="000000"/>
          <w:kern w:val="0"/>
          <w:lang w:eastAsia="pt-BR" w:bidi="ar-SA"/>
        </w:rPr>
        <w:t>0</w:t>
      </w:r>
      <w:r w:rsidR="00F45A1B" w:rsidRPr="00563FA9">
        <w:rPr>
          <w:rFonts w:ascii="Arial" w:eastAsiaTheme="minorEastAsia" w:hAnsi="Arial"/>
          <w:color w:val="000000"/>
          <w:kern w:val="0"/>
          <w:lang w:eastAsia="pt-BR" w:bidi="ar-SA"/>
        </w:rPr>
        <w:t>.1. O ajuste de que trata este dispositivo se limita a sanar erros ou falhas que não alterem a substância das propostas;</w:t>
      </w:r>
    </w:p>
    <w:p w14:paraId="3889220D" w14:textId="085819DF" w:rsidR="00F45A1B" w:rsidRPr="00563FA9" w:rsidRDefault="00FF275D" w:rsidP="00BB6FF1">
      <w:pPr>
        <w:autoSpaceDN/>
        <w:spacing w:before="236"/>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00F45A1B" w:rsidRPr="00563FA9">
        <w:rPr>
          <w:rFonts w:ascii="Arial" w:eastAsiaTheme="minorEastAsia" w:hAnsi="Arial"/>
          <w:color w:val="000000"/>
          <w:kern w:val="0"/>
          <w:lang w:eastAsia="pt-BR" w:bidi="ar-SA"/>
        </w:rPr>
        <w:t>.</w:t>
      </w:r>
      <w:r w:rsidR="00616646">
        <w:rPr>
          <w:rFonts w:ascii="Arial" w:eastAsiaTheme="minorEastAsia" w:hAnsi="Arial"/>
          <w:color w:val="000000"/>
          <w:kern w:val="0"/>
          <w:lang w:eastAsia="pt-BR" w:bidi="ar-SA"/>
        </w:rPr>
        <w:t>1</w:t>
      </w:r>
      <w:r w:rsidR="003D279B">
        <w:rPr>
          <w:rFonts w:ascii="Arial" w:eastAsiaTheme="minorEastAsia" w:hAnsi="Arial"/>
          <w:color w:val="000000"/>
          <w:kern w:val="0"/>
          <w:lang w:eastAsia="pt-BR" w:bidi="ar-SA"/>
        </w:rPr>
        <w:t>0</w:t>
      </w:r>
      <w:r w:rsidR="00F45A1B" w:rsidRPr="00563FA9">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204FE615" w14:textId="0F575238" w:rsidR="00E209F2" w:rsidRPr="00563FA9" w:rsidRDefault="00FF275D" w:rsidP="00BB6FF1">
      <w:pPr>
        <w:autoSpaceDN/>
        <w:spacing w:before="236"/>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w:t>
      </w:r>
      <w:r w:rsidR="00F45A1B" w:rsidRPr="00563FA9">
        <w:rPr>
          <w:rFonts w:ascii="Arial" w:eastAsiaTheme="minorEastAsia" w:hAnsi="Arial"/>
          <w:color w:val="000000"/>
          <w:kern w:val="0"/>
          <w:lang w:eastAsia="pt-BR" w:bidi="ar-SA"/>
        </w:rPr>
        <w:t>.</w:t>
      </w:r>
      <w:r w:rsidR="00616646">
        <w:rPr>
          <w:rFonts w:ascii="Arial" w:eastAsiaTheme="minorEastAsia" w:hAnsi="Arial"/>
          <w:color w:val="000000"/>
          <w:kern w:val="0"/>
          <w:lang w:eastAsia="pt-BR" w:bidi="ar-SA"/>
        </w:rPr>
        <w:t>1</w:t>
      </w:r>
      <w:r w:rsidR="003D279B">
        <w:rPr>
          <w:rFonts w:ascii="Arial" w:eastAsiaTheme="minorEastAsia" w:hAnsi="Arial"/>
          <w:color w:val="000000"/>
          <w:kern w:val="0"/>
          <w:lang w:eastAsia="pt-BR" w:bidi="ar-SA"/>
        </w:rPr>
        <w:t>1</w:t>
      </w:r>
      <w:r w:rsidR="00F45A1B" w:rsidRPr="00563FA9">
        <w:rPr>
          <w:rFonts w:ascii="Arial" w:eastAsiaTheme="minorEastAsia" w:hAnsi="Arial"/>
          <w:color w:val="000000"/>
          <w:kern w:val="0"/>
          <w:lang w:eastAsia="pt-BR" w:bidi="ar-SA"/>
        </w:rPr>
        <w:t>. Para fins de análise da proposta quanto ao cumprimento das especificações do objeto, poderá ser colhida a manifestação escrita do setor requisitante do serviço ou da área especializada no objeto.</w:t>
      </w:r>
    </w:p>
    <w:p w14:paraId="412A29A9" w14:textId="06A6C53E" w:rsidR="007103AA" w:rsidRPr="00B02C3F" w:rsidRDefault="00FF275D" w:rsidP="007103AA">
      <w:pPr>
        <w:autoSpaceDE w:val="0"/>
        <w:adjustRightInd w:val="0"/>
        <w:spacing w:before="240"/>
        <w:jc w:val="both"/>
        <w:rPr>
          <w:rFonts w:ascii="Arial" w:hAnsi="Arial"/>
          <w:b/>
          <w:bCs/>
        </w:rPr>
      </w:pPr>
      <w:r w:rsidRPr="00F22515">
        <w:rPr>
          <w:rFonts w:ascii="Arial" w:hAnsi="Arial"/>
        </w:rPr>
        <w:lastRenderedPageBreak/>
        <w:t>7</w:t>
      </w:r>
      <w:r w:rsidR="007A26A9" w:rsidRPr="00F22515">
        <w:rPr>
          <w:rFonts w:ascii="Arial" w:hAnsi="Arial"/>
        </w:rPr>
        <w:t>.1</w:t>
      </w:r>
      <w:r w:rsidR="00AC4FA3" w:rsidRPr="00F22515">
        <w:rPr>
          <w:rFonts w:ascii="Arial" w:hAnsi="Arial"/>
        </w:rPr>
        <w:t>2</w:t>
      </w:r>
      <w:r w:rsidR="007A26A9" w:rsidRPr="00F22515">
        <w:rPr>
          <w:rFonts w:ascii="Arial" w:hAnsi="Arial"/>
        </w:rPr>
        <w:t xml:space="preserve">. </w:t>
      </w:r>
      <w:r w:rsidR="001B2F52" w:rsidRPr="00F22515">
        <w:rPr>
          <w:rFonts w:ascii="Arial" w:hAnsi="Arial"/>
          <w:b/>
          <w:bCs/>
        </w:rPr>
        <w:t>Amostras</w:t>
      </w:r>
      <w:r w:rsidR="00102241">
        <w:rPr>
          <w:rFonts w:ascii="Arial" w:hAnsi="Arial"/>
          <w:b/>
          <w:bCs/>
        </w:rPr>
        <w:t>. F</w:t>
      </w:r>
      <w:r w:rsidR="001B2F52" w:rsidRPr="00F22515">
        <w:rPr>
          <w:rFonts w:ascii="Arial" w:hAnsi="Arial"/>
          <w:b/>
          <w:bCs/>
        </w:rPr>
        <w:t>icha técnica</w:t>
      </w:r>
      <w:r w:rsidR="00CA619B" w:rsidRPr="00F22515">
        <w:rPr>
          <w:rFonts w:ascii="Arial" w:hAnsi="Arial"/>
          <w:b/>
          <w:bCs/>
        </w:rPr>
        <w:t>.</w:t>
      </w:r>
      <w:r w:rsidR="00102241">
        <w:rPr>
          <w:rFonts w:ascii="Arial" w:hAnsi="Arial"/>
          <w:b/>
          <w:bCs/>
        </w:rPr>
        <w:t xml:space="preserve"> Registro ANVISA.</w:t>
      </w:r>
      <w:r w:rsidR="00CA619B" w:rsidRPr="00F22515">
        <w:rPr>
          <w:rFonts w:ascii="Arial" w:hAnsi="Arial"/>
          <w:b/>
          <w:bCs/>
        </w:rPr>
        <w:t xml:space="preserve"> </w:t>
      </w:r>
      <w:r w:rsidR="00CA619B" w:rsidRPr="00F22515">
        <w:rPr>
          <w:rFonts w:ascii="Arial" w:hAnsi="Arial"/>
        </w:rPr>
        <w:t>Antes da apreciação dos documentos de habilitação, o Pregoeiro suspenderá a sessão pública para que o licitante detentor da melhor oferta de cada item apresente amostra e ficha técnica (conforme Termo de Referência) que deverão ser encaminhadas à Secretaria da Saúde do Município de Sertãozinho, Rua Aprígio de Araújo, nº 2.058, Jardim Lopes da Silva, CEP. 14.160-550, telefone (16) 3945 6479 / 3945 7361</w:t>
      </w:r>
      <w:r w:rsidR="001B2F52">
        <w:rPr>
          <w:rFonts w:ascii="Arial" w:hAnsi="Arial"/>
        </w:rPr>
        <w:t xml:space="preserve">, </w:t>
      </w:r>
      <w:r w:rsidR="00CA619B" w:rsidRPr="001B2F52">
        <w:rPr>
          <w:rFonts w:ascii="Arial" w:hAnsi="Arial"/>
          <w:b/>
          <w:bCs/>
        </w:rPr>
        <w:t>no prazo de 03 (três) dias úteis</w:t>
      </w:r>
      <w:r w:rsidR="00CA619B" w:rsidRPr="00F22515">
        <w:rPr>
          <w:rFonts w:ascii="Arial" w:hAnsi="Arial"/>
        </w:rPr>
        <w:t xml:space="preserve">, aos cuidados de </w:t>
      </w:r>
      <w:r w:rsidR="00CA619B" w:rsidRPr="001B2F52">
        <w:rPr>
          <w:rFonts w:ascii="Arial" w:hAnsi="Arial"/>
          <w:b/>
          <w:bCs/>
        </w:rPr>
        <w:t xml:space="preserve">Cristiane </w:t>
      </w:r>
      <w:proofErr w:type="spellStart"/>
      <w:r w:rsidR="00CA619B" w:rsidRPr="001B2F52">
        <w:rPr>
          <w:rFonts w:ascii="Arial" w:hAnsi="Arial"/>
          <w:b/>
          <w:bCs/>
        </w:rPr>
        <w:t>Andion</w:t>
      </w:r>
      <w:proofErr w:type="spellEnd"/>
      <w:r w:rsidR="00CA619B" w:rsidRPr="001B2F52">
        <w:rPr>
          <w:rFonts w:ascii="Arial" w:hAnsi="Arial"/>
          <w:b/>
          <w:bCs/>
        </w:rPr>
        <w:t xml:space="preserve"> de Souza</w:t>
      </w:r>
      <w:r w:rsidR="00CA619B" w:rsidRPr="00F22515">
        <w:rPr>
          <w:rFonts w:ascii="Arial" w:hAnsi="Arial"/>
        </w:rPr>
        <w:t xml:space="preserve">; </w:t>
      </w:r>
      <w:bookmarkStart w:id="42" w:name="_Hlk182830233"/>
      <w:r w:rsidR="00CA619B" w:rsidRPr="00F22515">
        <w:rPr>
          <w:rFonts w:ascii="Arial" w:hAnsi="Arial"/>
        </w:rPr>
        <w:t>e no ato da sessão, será definid</w:t>
      </w:r>
      <w:r w:rsidR="00704EAA">
        <w:rPr>
          <w:rFonts w:ascii="Arial" w:hAnsi="Arial"/>
        </w:rPr>
        <w:t xml:space="preserve">a uma </w:t>
      </w:r>
      <w:r w:rsidR="00CA619B" w:rsidRPr="00F22515">
        <w:rPr>
          <w:rFonts w:ascii="Arial" w:hAnsi="Arial"/>
        </w:rPr>
        <w:t>nova data</w:t>
      </w:r>
      <w:r w:rsidR="00102241">
        <w:rPr>
          <w:rFonts w:ascii="Arial" w:hAnsi="Arial"/>
        </w:rPr>
        <w:t xml:space="preserve"> </w:t>
      </w:r>
      <w:r w:rsidR="00704EAA">
        <w:rPr>
          <w:rFonts w:ascii="Arial" w:hAnsi="Arial"/>
        </w:rPr>
        <w:t xml:space="preserve">de </w:t>
      </w:r>
      <w:r w:rsidR="00102241">
        <w:rPr>
          <w:rFonts w:ascii="Arial" w:hAnsi="Arial"/>
        </w:rPr>
        <w:t>retomada</w:t>
      </w:r>
      <w:r w:rsidR="00704EAA">
        <w:rPr>
          <w:rFonts w:ascii="Arial" w:hAnsi="Arial"/>
        </w:rPr>
        <w:t>.</w:t>
      </w:r>
      <w:r w:rsidR="00102241">
        <w:rPr>
          <w:rFonts w:ascii="Arial" w:hAnsi="Arial"/>
        </w:rPr>
        <w:t xml:space="preserve"> </w:t>
      </w:r>
      <w:r w:rsidR="00704EAA">
        <w:rPr>
          <w:rFonts w:ascii="Arial" w:hAnsi="Arial"/>
        </w:rPr>
        <w:t>A</w:t>
      </w:r>
      <w:r w:rsidR="00102241">
        <w:rPr>
          <w:rFonts w:ascii="Arial" w:hAnsi="Arial"/>
        </w:rPr>
        <w:t xml:space="preserve">pós </w:t>
      </w:r>
      <w:r w:rsidR="00CA619B" w:rsidRPr="00F22515">
        <w:rPr>
          <w:rFonts w:ascii="Arial" w:hAnsi="Arial"/>
        </w:rPr>
        <w:t>a análise da</w:t>
      </w:r>
      <w:r w:rsidR="00704EAA">
        <w:rPr>
          <w:rFonts w:ascii="Arial" w:hAnsi="Arial"/>
        </w:rPr>
        <w:t>s</w:t>
      </w:r>
      <w:r w:rsidR="00CA619B" w:rsidRPr="00F22515">
        <w:rPr>
          <w:rFonts w:ascii="Arial" w:hAnsi="Arial"/>
        </w:rPr>
        <w:t xml:space="preserve"> amostra</w:t>
      </w:r>
      <w:r w:rsidR="00704EAA">
        <w:rPr>
          <w:rFonts w:ascii="Arial" w:hAnsi="Arial"/>
        </w:rPr>
        <w:t>s e documentação técnica apresentada</w:t>
      </w:r>
      <w:r w:rsidR="00CA619B" w:rsidRPr="00F22515">
        <w:rPr>
          <w:rFonts w:ascii="Arial" w:hAnsi="Arial"/>
        </w:rPr>
        <w:t xml:space="preserve">, </w:t>
      </w:r>
      <w:r w:rsidR="00704EAA">
        <w:rPr>
          <w:rFonts w:ascii="Arial" w:hAnsi="Arial"/>
        </w:rPr>
        <w:t>o setor técnico enviará um relatório de classificação.</w:t>
      </w:r>
      <w:r w:rsidR="007103AA">
        <w:rPr>
          <w:rFonts w:ascii="Arial" w:hAnsi="Arial"/>
        </w:rPr>
        <w:t xml:space="preserve"> </w:t>
      </w:r>
      <w:bookmarkEnd w:id="42"/>
      <w:r w:rsidR="007103AA" w:rsidRPr="00B02C3F">
        <w:rPr>
          <w:rFonts w:ascii="Arial" w:hAnsi="Arial"/>
          <w:b/>
          <w:bCs/>
        </w:rPr>
        <w:t>Os referidos documentos deverão estar devidamente identificados pelo número do item correspondente</w:t>
      </w:r>
      <w:r w:rsidR="007103AA">
        <w:rPr>
          <w:rFonts w:ascii="Arial" w:hAnsi="Arial"/>
          <w:b/>
          <w:bCs/>
        </w:rPr>
        <w:t>.</w:t>
      </w:r>
    </w:p>
    <w:p w14:paraId="5A01385A" w14:textId="44EFF563" w:rsidR="00CA619B" w:rsidRPr="00CA619B" w:rsidRDefault="00FF275D" w:rsidP="00704EAA">
      <w:pPr>
        <w:autoSpaceDN/>
        <w:spacing w:before="220"/>
        <w:jc w:val="both"/>
        <w:textAlignment w:val="auto"/>
        <w:rPr>
          <w:rFonts w:ascii="Arial" w:hAnsi="Arial"/>
        </w:rPr>
      </w:pPr>
      <w:r>
        <w:rPr>
          <w:rFonts w:ascii="Arial" w:hAnsi="Arial"/>
        </w:rPr>
        <w:t>7</w:t>
      </w:r>
      <w:r w:rsidR="007A26A9" w:rsidRPr="000D35F6">
        <w:rPr>
          <w:rFonts w:ascii="Arial" w:hAnsi="Arial"/>
        </w:rPr>
        <w:t>.1</w:t>
      </w:r>
      <w:r w:rsidR="00AC4FA3">
        <w:rPr>
          <w:rFonts w:ascii="Arial" w:hAnsi="Arial"/>
        </w:rPr>
        <w:t>3</w:t>
      </w:r>
      <w:r w:rsidR="007A26A9" w:rsidRPr="000D35F6">
        <w:rPr>
          <w:rFonts w:ascii="Arial" w:hAnsi="Arial"/>
        </w:rPr>
        <w:t>.</w:t>
      </w:r>
      <w:r w:rsidR="00016322" w:rsidRPr="000D35F6">
        <w:rPr>
          <w:rFonts w:ascii="Arial" w:hAnsi="Arial"/>
        </w:rPr>
        <w:t xml:space="preserve"> </w:t>
      </w:r>
      <w:r w:rsidR="00CA619B" w:rsidRPr="00CA619B">
        <w:rPr>
          <w:rFonts w:ascii="Arial" w:hAnsi="Arial"/>
        </w:rPr>
        <w:t>Caso o Termo de Referência exija a apresentação de amostra, o licitante classificado em primeiro lugar deverá apresentá-la, conforme disciplinado no Termo de Referência, sob pena de não aceitação da proposta.</w:t>
      </w:r>
    </w:p>
    <w:p w14:paraId="7BDBC802" w14:textId="23F83AF3" w:rsidR="00CA619B" w:rsidRPr="00CA619B" w:rsidRDefault="00CA619B" w:rsidP="00704EAA">
      <w:pPr>
        <w:autoSpaceDN/>
        <w:spacing w:before="220"/>
        <w:jc w:val="both"/>
        <w:textAlignment w:val="auto"/>
        <w:rPr>
          <w:rFonts w:ascii="Arial" w:hAnsi="Arial"/>
        </w:rPr>
      </w:pPr>
      <w:r w:rsidRPr="00CA619B">
        <w:rPr>
          <w:rFonts w:ascii="Arial" w:hAnsi="Arial"/>
        </w:rPr>
        <w:t>7.1</w:t>
      </w:r>
      <w:r>
        <w:rPr>
          <w:rFonts w:ascii="Arial" w:hAnsi="Arial"/>
        </w:rPr>
        <w:t>4</w:t>
      </w:r>
      <w:r w:rsidRPr="00CA619B">
        <w:rPr>
          <w:rFonts w:ascii="Arial" w:hAnsi="Arial"/>
        </w:rPr>
        <w:t>.</w:t>
      </w:r>
      <w:r w:rsidRPr="00CA619B">
        <w:rPr>
          <w:rFonts w:ascii="Arial" w:hAnsi="Arial"/>
        </w:rPr>
        <w:tab/>
        <w:t>Por meio de mensagem no sistema, será divulgado o local e horário de realização do procedimento para a avaliação das amostras, cuja presença será facultada a todos os interessados, incluindo os demais licitantes.</w:t>
      </w:r>
    </w:p>
    <w:p w14:paraId="3994E379" w14:textId="0F261859" w:rsidR="00CA619B" w:rsidRPr="00CA619B" w:rsidRDefault="00CA619B" w:rsidP="00704EAA">
      <w:pPr>
        <w:autoSpaceDN/>
        <w:spacing w:before="220"/>
        <w:jc w:val="both"/>
        <w:textAlignment w:val="auto"/>
        <w:rPr>
          <w:rFonts w:ascii="Arial" w:hAnsi="Arial"/>
        </w:rPr>
      </w:pPr>
      <w:r w:rsidRPr="00CA619B">
        <w:rPr>
          <w:rFonts w:ascii="Arial" w:hAnsi="Arial"/>
        </w:rPr>
        <w:t>7.1</w:t>
      </w:r>
      <w:r>
        <w:rPr>
          <w:rFonts w:ascii="Arial" w:hAnsi="Arial"/>
        </w:rPr>
        <w:t>5</w:t>
      </w:r>
      <w:r w:rsidRPr="00CA619B">
        <w:rPr>
          <w:rFonts w:ascii="Arial" w:hAnsi="Arial"/>
        </w:rPr>
        <w:t>.</w:t>
      </w:r>
      <w:r w:rsidRPr="00CA619B">
        <w:rPr>
          <w:rFonts w:ascii="Arial" w:hAnsi="Arial"/>
        </w:rPr>
        <w:tab/>
        <w:t>Os resultados das avaliações serão divulgados por meio de mensagem no sistema.</w:t>
      </w:r>
    </w:p>
    <w:p w14:paraId="1FE75E6B" w14:textId="3BC928B1" w:rsidR="00CA619B" w:rsidRPr="00CA619B" w:rsidRDefault="00CA619B" w:rsidP="00704EAA">
      <w:pPr>
        <w:autoSpaceDN/>
        <w:spacing w:before="220"/>
        <w:jc w:val="both"/>
        <w:textAlignment w:val="auto"/>
        <w:rPr>
          <w:rFonts w:ascii="Arial" w:hAnsi="Arial"/>
        </w:rPr>
      </w:pPr>
      <w:r w:rsidRPr="00CA619B">
        <w:rPr>
          <w:rFonts w:ascii="Arial" w:hAnsi="Arial"/>
        </w:rPr>
        <w:t>7.1</w:t>
      </w:r>
      <w:r>
        <w:rPr>
          <w:rFonts w:ascii="Arial" w:hAnsi="Arial"/>
        </w:rPr>
        <w:t>6</w:t>
      </w:r>
      <w:r w:rsidRPr="00CA619B">
        <w:rPr>
          <w:rFonts w:ascii="Arial" w:hAnsi="Arial"/>
        </w:rPr>
        <w:t>.</w:t>
      </w:r>
      <w:r w:rsidRPr="00CA619B">
        <w:rPr>
          <w:rFonts w:ascii="Arial" w:hAnsi="Arial"/>
        </w:rPr>
        <w:tab/>
        <w:t>No caso de não haver entrega da amostra ou ocorrer atraso na entrega, sem justificativa aceita pelo Pregoeiro, ou havendo entrega de amostra fora das especificações previstas neste Edital, a proposta do licitante será recusada.</w:t>
      </w:r>
    </w:p>
    <w:p w14:paraId="222CE339" w14:textId="1DB94C00" w:rsidR="007A26A9" w:rsidRPr="00563FA9" w:rsidRDefault="00CA619B" w:rsidP="00704EAA">
      <w:pPr>
        <w:autoSpaceDN/>
        <w:spacing w:before="220"/>
        <w:jc w:val="both"/>
        <w:textAlignment w:val="auto"/>
        <w:rPr>
          <w:rFonts w:ascii="Arial" w:hAnsi="Arial"/>
        </w:rPr>
      </w:pPr>
      <w:r w:rsidRPr="00CA619B">
        <w:rPr>
          <w:rFonts w:ascii="Arial" w:hAnsi="Arial"/>
        </w:rPr>
        <w:t>7.1</w:t>
      </w:r>
      <w:r>
        <w:rPr>
          <w:rFonts w:ascii="Arial" w:hAnsi="Arial"/>
        </w:rPr>
        <w:t>7</w:t>
      </w:r>
      <w:r w:rsidRPr="00CA619B">
        <w:rPr>
          <w:rFonts w:ascii="Arial" w:hAnsi="Arial"/>
        </w:rPr>
        <w:t>.</w:t>
      </w:r>
      <w:r w:rsidRPr="00CA619B">
        <w:rPr>
          <w:rFonts w:ascii="Arial" w:hAnsi="Arial"/>
        </w:rPr>
        <w:tab/>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48B90617" w14:textId="142EAAB8" w:rsidR="007372AC" w:rsidRPr="00BB0410" w:rsidRDefault="00616646" w:rsidP="00704EAA">
      <w:pPr>
        <w:pStyle w:val="Nivel01"/>
        <w:spacing w:before="220"/>
      </w:pPr>
      <w:bookmarkStart w:id="43" w:name="_Toc135469230"/>
      <w:bookmarkEnd w:id="40"/>
      <w:r>
        <w:t>8</w:t>
      </w:r>
      <w:r w:rsidR="007372AC" w:rsidRPr="00BB0410">
        <w:t>. DA FASE DE HABILITAÇÃO</w:t>
      </w:r>
      <w:bookmarkEnd w:id="43"/>
    </w:p>
    <w:p w14:paraId="2C877A25" w14:textId="141ED0A8" w:rsidR="0020335F" w:rsidRDefault="00616646" w:rsidP="00704EAA">
      <w:pPr>
        <w:pStyle w:val="Nivel2"/>
        <w:widowControl w:val="0"/>
        <w:numPr>
          <w:ilvl w:val="0"/>
          <w:numId w:val="0"/>
        </w:numPr>
        <w:suppressAutoHyphens/>
        <w:spacing w:before="220" w:after="0" w:line="240" w:lineRule="auto"/>
        <w:rPr>
          <w:rStyle w:val="Hyperlink"/>
          <w:color w:val="auto"/>
          <w:sz w:val="24"/>
          <w:szCs w:val="24"/>
          <w:u w:val="none"/>
        </w:rPr>
      </w:pPr>
      <w:bookmarkStart w:id="44" w:name="_Ref114663777"/>
      <w:bookmarkStart w:id="45" w:name="_Hlk182830398"/>
      <w:r>
        <w:rPr>
          <w:sz w:val="24"/>
          <w:szCs w:val="24"/>
        </w:rPr>
        <w:t>8</w:t>
      </w:r>
      <w:r w:rsidR="0020335F" w:rsidRPr="00DC34E8">
        <w:rPr>
          <w:sz w:val="24"/>
          <w:szCs w:val="24"/>
        </w:rPr>
        <w:t xml:space="preserve">.1. Os documentos </w:t>
      </w:r>
      <w:r w:rsidR="0020335F" w:rsidRPr="00576E08">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13" w:anchor="art62" w:history="1">
        <w:proofErr w:type="spellStart"/>
        <w:r w:rsidR="0020335F" w:rsidRPr="00576E08">
          <w:rPr>
            <w:rStyle w:val="Hyperlink"/>
            <w:color w:val="auto"/>
            <w:sz w:val="24"/>
            <w:szCs w:val="24"/>
            <w:u w:val="none"/>
          </w:rPr>
          <w:t>arts</w:t>
        </w:r>
        <w:proofErr w:type="spellEnd"/>
        <w:r w:rsidR="0020335F" w:rsidRPr="00576E08">
          <w:rPr>
            <w:rStyle w:val="Hyperlink"/>
            <w:color w:val="auto"/>
            <w:sz w:val="24"/>
            <w:szCs w:val="24"/>
            <w:u w:val="none"/>
          </w:rPr>
          <w:t>. 62 a 70 da Lei nº 14.133/</w:t>
        </w:r>
        <w:r w:rsidR="00576E08">
          <w:rPr>
            <w:rStyle w:val="Hyperlink"/>
            <w:color w:val="auto"/>
            <w:sz w:val="24"/>
            <w:szCs w:val="24"/>
            <w:u w:val="none"/>
          </w:rPr>
          <w:t>20</w:t>
        </w:r>
        <w:r w:rsidR="0020335F" w:rsidRPr="00576E08">
          <w:rPr>
            <w:rStyle w:val="Hyperlink"/>
            <w:color w:val="auto"/>
            <w:sz w:val="24"/>
            <w:szCs w:val="24"/>
            <w:u w:val="none"/>
          </w:rPr>
          <w:t>21</w:t>
        </w:r>
      </w:hyperlink>
      <w:r w:rsidR="00DC64D8">
        <w:rPr>
          <w:rStyle w:val="Hyperlink"/>
          <w:color w:val="auto"/>
          <w:sz w:val="24"/>
          <w:szCs w:val="24"/>
          <w:u w:val="none"/>
        </w:rPr>
        <w:t>:</w:t>
      </w:r>
    </w:p>
    <w:p w14:paraId="6465AFB6" w14:textId="52938085" w:rsidR="0020335F" w:rsidRPr="00DC34E8" w:rsidRDefault="00616646" w:rsidP="00704EAA">
      <w:pPr>
        <w:pStyle w:val="Nivel2"/>
        <w:widowControl w:val="0"/>
        <w:numPr>
          <w:ilvl w:val="0"/>
          <w:numId w:val="0"/>
        </w:numPr>
        <w:suppressAutoHyphens/>
        <w:spacing w:before="220" w:after="0" w:line="240" w:lineRule="auto"/>
        <w:rPr>
          <w:sz w:val="24"/>
          <w:szCs w:val="24"/>
        </w:rPr>
      </w:pPr>
      <w:r>
        <w:rPr>
          <w:sz w:val="24"/>
          <w:szCs w:val="24"/>
        </w:rPr>
        <w:t>8</w:t>
      </w:r>
      <w:r w:rsidR="0020335F" w:rsidRPr="00DC34E8">
        <w:rPr>
          <w:sz w:val="24"/>
          <w:szCs w:val="24"/>
        </w:rPr>
        <w:t>.</w:t>
      </w:r>
      <w:r w:rsidR="0020335F">
        <w:rPr>
          <w:sz w:val="24"/>
          <w:szCs w:val="24"/>
        </w:rPr>
        <w:t xml:space="preserve">2. </w:t>
      </w:r>
      <w:r w:rsidR="0020335F" w:rsidRPr="00DC34E8">
        <w:rPr>
          <w:sz w:val="24"/>
          <w:szCs w:val="24"/>
        </w:rPr>
        <w:t>Quando permitida a participação de empresas estrangeiras que não funcionem no País, as exigências de habilitação serão atendidas mediante documentos equivalentes, inicialmente apresentados em tradução livre</w:t>
      </w:r>
      <w:r w:rsidR="0020335F">
        <w:rPr>
          <w:sz w:val="24"/>
          <w:szCs w:val="24"/>
        </w:rPr>
        <w:t>.</w:t>
      </w:r>
    </w:p>
    <w:p w14:paraId="2C12C3E4" w14:textId="0EFAF835" w:rsidR="0020335F" w:rsidRPr="00DA1CB5" w:rsidRDefault="00616646" w:rsidP="00704EAA">
      <w:pPr>
        <w:pStyle w:val="Nivel2"/>
        <w:widowControl w:val="0"/>
        <w:numPr>
          <w:ilvl w:val="0"/>
          <w:numId w:val="0"/>
        </w:numPr>
        <w:suppressAutoHyphens/>
        <w:spacing w:before="220" w:after="0" w:line="240" w:lineRule="auto"/>
        <w:rPr>
          <w:sz w:val="24"/>
          <w:szCs w:val="24"/>
        </w:rPr>
      </w:pPr>
      <w:r>
        <w:rPr>
          <w:sz w:val="24"/>
          <w:szCs w:val="24"/>
        </w:rPr>
        <w:t>8</w:t>
      </w:r>
      <w:r w:rsidR="0020335F" w:rsidRPr="00DC34E8">
        <w:rPr>
          <w:sz w:val="24"/>
          <w:szCs w:val="24"/>
        </w:rPr>
        <w:t>.</w:t>
      </w:r>
      <w:r w:rsidR="0020335F">
        <w:rPr>
          <w:sz w:val="24"/>
          <w:szCs w:val="24"/>
        </w:rPr>
        <w:t xml:space="preserve">3. </w:t>
      </w:r>
      <w:r w:rsidR="0020335F" w:rsidRPr="00DC34E8">
        <w:rPr>
          <w:sz w:val="24"/>
          <w:szCs w:val="24"/>
        </w:rPr>
        <w:t xml:space="preserve">Na hipótese de o licitante vencedor ser empresa estrangeira que não funcione no País, para </w:t>
      </w:r>
      <w:proofErr w:type="spellStart"/>
      <w:r w:rsidR="0020335F" w:rsidRPr="00DC34E8">
        <w:rPr>
          <w:sz w:val="24"/>
          <w:szCs w:val="24"/>
        </w:rPr>
        <w:t>ﬁns</w:t>
      </w:r>
      <w:proofErr w:type="spellEnd"/>
      <w:r w:rsidR="0020335F" w:rsidRPr="00DC34E8">
        <w:rPr>
          <w:sz w:val="24"/>
          <w:szCs w:val="24"/>
        </w:rPr>
        <w:t xml:space="preserve"> de assinatura do contrato ou da ata de registro de preços, os documentos exigidos para a habilitação serão traduzidos por tradutor juramentado no País e apostilados nos termos do disposto no Decreto nº 8.660/16, ou de outro que venha a </w:t>
      </w:r>
      <w:r w:rsidR="0020335F" w:rsidRPr="00DA1CB5">
        <w:rPr>
          <w:sz w:val="24"/>
          <w:szCs w:val="24"/>
        </w:rPr>
        <w:t xml:space="preserve">substituí-lo, ou </w:t>
      </w:r>
      <w:proofErr w:type="spellStart"/>
      <w:r w:rsidR="0020335F" w:rsidRPr="00DA1CB5">
        <w:rPr>
          <w:sz w:val="24"/>
          <w:szCs w:val="24"/>
        </w:rPr>
        <w:t>consularizados</w:t>
      </w:r>
      <w:proofErr w:type="spellEnd"/>
      <w:r w:rsidR="0020335F" w:rsidRPr="00DA1CB5">
        <w:rPr>
          <w:sz w:val="24"/>
          <w:szCs w:val="24"/>
        </w:rPr>
        <w:t xml:space="preserve"> pelos respectivos consulados ou embaixadas.</w:t>
      </w:r>
    </w:p>
    <w:p w14:paraId="66F1D572" w14:textId="1619A420" w:rsidR="0020335F" w:rsidRPr="00DA1CB5" w:rsidRDefault="00616646" w:rsidP="00704EAA">
      <w:pPr>
        <w:pStyle w:val="Nivel2"/>
        <w:widowControl w:val="0"/>
        <w:numPr>
          <w:ilvl w:val="0"/>
          <w:numId w:val="0"/>
        </w:numPr>
        <w:suppressAutoHyphens/>
        <w:spacing w:before="220" w:after="0" w:line="240" w:lineRule="auto"/>
        <w:rPr>
          <w:sz w:val="24"/>
          <w:szCs w:val="24"/>
        </w:rPr>
      </w:pPr>
      <w:r w:rsidRPr="00DA1CB5">
        <w:rPr>
          <w:sz w:val="24"/>
          <w:szCs w:val="24"/>
        </w:rPr>
        <w:t>8</w:t>
      </w:r>
      <w:r w:rsidR="0020335F" w:rsidRPr="00DA1CB5">
        <w:rPr>
          <w:sz w:val="24"/>
          <w:szCs w:val="24"/>
        </w:rPr>
        <w:t>.4.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0D7E1199" w14:textId="2FBFFED8" w:rsidR="00616646" w:rsidRPr="00DA1CB5" w:rsidRDefault="00616646" w:rsidP="00BB6FF1">
      <w:pPr>
        <w:pStyle w:val="Nivel2"/>
        <w:widowControl w:val="0"/>
        <w:numPr>
          <w:ilvl w:val="0"/>
          <w:numId w:val="0"/>
        </w:numPr>
        <w:suppressAutoHyphens/>
        <w:spacing w:before="226" w:after="0" w:line="240" w:lineRule="auto"/>
        <w:rPr>
          <w:sz w:val="24"/>
          <w:szCs w:val="24"/>
        </w:rPr>
      </w:pPr>
      <w:r w:rsidRPr="00DA1CB5">
        <w:rPr>
          <w:sz w:val="24"/>
          <w:szCs w:val="24"/>
        </w:rPr>
        <w:lastRenderedPageBreak/>
        <w:t>8.4.1.</w:t>
      </w:r>
      <w:r w:rsidRPr="00DA1CB5">
        <w:rPr>
          <w:sz w:val="24"/>
          <w:szCs w:val="24"/>
        </w:rPr>
        <w:tab/>
        <w:t xml:space="preserve">Se o consórcio não for formado integralmente por microempresas ou empresas de pequeno porte e o termo de referência exigir requisitos de habilitação econômico-financeira, haverá um acréscimo de </w:t>
      </w:r>
      <w:r w:rsidRPr="00DA1CB5">
        <w:rPr>
          <w:b/>
          <w:bCs/>
          <w:sz w:val="24"/>
          <w:szCs w:val="24"/>
        </w:rPr>
        <w:t>10%</w:t>
      </w:r>
      <w:r w:rsidRPr="00DA1CB5">
        <w:rPr>
          <w:sz w:val="24"/>
          <w:szCs w:val="24"/>
        </w:rPr>
        <w:t xml:space="preserve"> para o consórcio em relação ao valor exigido para os licitantes individuais.</w:t>
      </w:r>
    </w:p>
    <w:p w14:paraId="66966B86" w14:textId="6BD31422" w:rsidR="0020335F" w:rsidRPr="00DA1CB5" w:rsidRDefault="00616646" w:rsidP="00BB6FF1">
      <w:pPr>
        <w:pStyle w:val="Nivel2"/>
        <w:widowControl w:val="0"/>
        <w:numPr>
          <w:ilvl w:val="0"/>
          <w:numId w:val="0"/>
        </w:numPr>
        <w:suppressAutoHyphens/>
        <w:spacing w:before="232" w:after="0" w:line="240" w:lineRule="auto"/>
        <w:rPr>
          <w:color w:val="auto"/>
          <w:sz w:val="24"/>
          <w:szCs w:val="24"/>
        </w:rPr>
      </w:pPr>
      <w:r w:rsidRPr="00DA1CB5">
        <w:rPr>
          <w:sz w:val="24"/>
          <w:szCs w:val="24"/>
        </w:rPr>
        <w:t>8</w:t>
      </w:r>
      <w:r w:rsidR="0020335F" w:rsidRPr="00DA1CB5">
        <w:rPr>
          <w:sz w:val="24"/>
          <w:szCs w:val="24"/>
        </w:rPr>
        <w:t xml:space="preserve">.5. Os documentos exigidos para fins de habilitação poderão ser apresentados em </w:t>
      </w:r>
      <w:r w:rsidR="0020335F" w:rsidRPr="00DA1CB5">
        <w:rPr>
          <w:color w:val="auto"/>
          <w:sz w:val="24"/>
          <w:szCs w:val="24"/>
        </w:rPr>
        <w:t>original ou por cópia.</w:t>
      </w:r>
    </w:p>
    <w:p w14:paraId="4AE126BE" w14:textId="77777777" w:rsidR="00DA1CB5" w:rsidRPr="00DA1CB5" w:rsidRDefault="00207F9C" w:rsidP="00BB6FF1">
      <w:pPr>
        <w:pStyle w:val="Nivel2"/>
        <w:widowControl w:val="0"/>
        <w:numPr>
          <w:ilvl w:val="0"/>
          <w:numId w:val="0"/>
        </w:numPr>
        <w:suppressAutoHyphens/>
        <w:spacing w:before="232" w:after="0" w:line="240" w:lineRule="auto"/>
        <w:rPr>
          <w:color w:val="auto"/>
          <w:sz w:val="24"/>
          <w:szCs w:val="24"/>
        </w:rPr>
      </w:pPr>
      <w:r w:rsidRPr="00DA1CB5">
        <w:rPr>
          <w:color w:val="auto"/>
          <w:sz w:val="24"/>
          <w:szCs w:val="24"/>
        </w:rPr>
        <w:t>8</w:t>
      </w:r>
      <w:r w:rsidR="0020335F" w:rsidRPr="00DA1CB5">
        <w:rPr>
          <w:color w:val="auto"/>
          <w:sz w:val="24"/>
          <w:szCs w:val="24"/>
        </w:rPr>
        <w:t>.6. Será verificado se o licitante apresentou declaração de que atende aos requisitos de habilitação, e o declarante responderá pela veracidade das informações prestadas, na forma da lei (art. 63, I, da Lei nº 14.133/</w:t>
      </w:r>
      <w:r w:rsidR="00DC64D8" w:rsidRPr="00DA1CB5">
        <w:rPr>
          <w:color w:val="auto"/>
          <w:sz w:val="24"/>
          <w:szCs w:val="24"/>
        </w:rPr>
        <w:t>20</w:t>
      </w:r>
      <w:r w:rsidR="0020335F" w:rsidRPr="00DA1CB5">
        <w:rPr>
          <w:color w:val="auto"/>
          <w:sz w:val="24"/>
          <w:szCs w:val="24"/>
        </w:rPr>
        <w:t>21)</w:t>
      </w:r>
      <w:r w:rsidR="00DA1CB5" w:rsidRPr="00DA1CB5">
        <w:rPr>
          <w:color w:val="auto"/>
          <w:sz w:val="24"/>
          <w:szCs w:val="24"/>
        </w:rPr>
        <w:t>.</w:t>
      </w:r>
    </w:p>
    <w:p w14:paraId="675E8775" w14:textId="3A9F60BA" w:rsidR="00DA1CB5" w:rsidRPr="00DA1CB5" w:rsidRDefault="00DA1CB5" w:rsidP="00BB6FF1">
      <w:pPr>
        <w:pStyle w:val="Nivel2"/>
        <w:widowControl w:val="0"/>
        <w:numPr>
          <w:ilvl w:val="0"/>
          <w:numId w:val="0"/>
        </w:numPr>
        <w:suppressAutoHyphens/>
        <w:spacing w:before="232" w:after="0" w:line="240" w:lineRule="auto"/>
        <w:rPr>
          <w:color w:val="auto"/>
          <w:sz w:val="24"/>
          <w:szCs w:val="24"/>
        </w:rPr>
      </w:pPr>
      <w:r w:rsidRPr="00DA1CB5">
        <w:rPr>
          <w:color w:val="auto"/>
          <w:sz w:val="24"/>
          <w:szCs w:val="24"/>
        </w:rPr>
        <w:t>8.7.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CB71D1C" w14:textId="59425EFE" w:rsidR="0020335F" w:rsidRPr="00102241" w:rsidRDefault="00DA1CB5" w:rsidP="00BB6FF1">
      <w:pPr>
        <w:pStyle w:val="Nivel2"/>
        <w:widowControl w:val="0"/>
        <w:numPr>
          <w:ilvl w:val="0"/>
          <w:numId w:val="0"/>
        </w:numPr>
        <w:suppressAutoHyphens/>
        <w:spacing w:before="232" w:after="0" w:line="240" w:lineRule="auto"/>
        <w:rPr>
          <w:color w:val="auto"/>
          <w:sz w:val="24"/>
          <w:szCs w:val="24"/>
        </w:rPr>
      </w:pPr>
      <w:r w:rsidRPr="00102241">
        <w:rPr>
          <w:color w:val="auto"/>
          <w:sz w:val="24"/>
          <w:szCs w:val="24"/>
        </w:rPr>
        <w:t>8.8.</w:t>
      </w:r>
      <w:r w:rsidR="0020335F" w:rsidRPr="00102241">
        <w:rPr>
          <w:color w:val="auto"/>
          <w:sz w:val="24"/>
          <w:szCs w:val="24"/>
        </w:rPr>
        <w:t xml:space="preserve"> </w:t>
      </w:r>
      <w:r w:rsidR="0020335F" w:rsidRPr="00102241">
        <w:rPr>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7E49EAE" w14:textId="75BB9FC7" w:rsidR="0020335F" w:rsidRPr="004F6DAD" w:rsidRDefault="00207F9C" w:rsidP="00BB6FF1">
      <w:pPr>
        <w:pStyle w:val="Nivel2"/>
        <w:widowControl w:val="0"/>
        <w:numPr>
          <w:ilvl w:val="0"/>
          <w:numId w:val="0"/>
        </w:numPr>
        <w:suppressAutoHyphens/>
        <w:spacing w:before="232" w:after="0" w:line="240" w:lineRule="auto"/>
        <w:rPr>
          <w:sz w:val="24"/>
          <w:szCs w:val="24"/>
        </w:rPr>
      </w:pPr>
      <w:r w:rsidRPr="00DA1CB5">
        <w:rPr>
          <w:sz w:val="24"/>
          <w:szCs w:val="24"/>
        </w:rPr>
        <w:t>8</w:t>
      </w:r>
      <w:r w:rsidR="0020335F" w:rsidRPr="00DA1CB5">
        <w:rPr>
          <w:sz w:val="24"/>
          <w:szCs w:val="24"/>
        </w:rPr>
        <w:t>.</w:t>
      </w:r>
      <w:r w:rsidR="00DA1CB5">
        <w:rPr>
          <w:sz w:val="24"/>
          <w:szCs w:val="24"/>
        </w:rPr>
        <w:t>9</w:t>
      </w:r>
      <w:r w:rsidR="0020335F" w:rsidRPr="00DA1CB5">
        <w:rPr>
          <w:sz w:val="24"/>
          <w:szCs w:val="24"/>
        </w:rPr>
        <w:t>. Somente haverá a necessidade de comprovação do preenchimento de requisitos med</w:t>
      </w:r>
      <w:r w:rsidR="0020335F" w:rsidRPr="004F6DAD">
        <w:rPr>
          <w:sz w:val="24"/>
          <w:szCs w:val="24"/>
        </w:rPr>
        <w:t>iante apresentação dos documentos originais não digitais quando houver dúvida em relação à integridade do documento digital ou quando a lei expressamente o exigir.</w:t>
      </w:r>
    </w:p>
    <w:p w14:paraId="08A83515" w14:textId="3C1720D3" w:rsidR="0020335F" w:rsidRDefault="00207F9C" w:rsidP="00BB6FF1">
      <w:pPr>
        <w:pStyle w:val="Nivel2"/>
        <w:widowControl w:val="0"/>
        <w:numPr>
          <w:ilvl w:val="0"/>
          <w:numId w:val="0"/>
        </w:numPr>
        <w:suppressAutoHyphens/>
        <w:spacing w:before="232" w:after="0" w:line="240" w:lineRule="auto"/>
        <w:rPr>
          <w:sz w:val="24"/>
          <w:szCs w:val="24"/>
        </w:rPr>
      </w:pPr>
      <w:r>
        <w:rPr>
          <w:sz w:val="24"/>
          <w:szCs w:val="24"/>
        </w:rPr>
        <w:t>8</w:t>
      </w:r>
      <w:r w:rsidR="0020335F" w:rsidRPr="004F6DAD">
        <w:rPr>
          <w:sz w:val="24"/>
          <w:szCs w:val="24"/>
        </w:rPr>
        <w:t>.</w:t>
      </w:r>
      <w:r w:rsidR="00DA1CB5">
        <w:rPr>
          <w:sz w:val="24"/>
          <w:szCs w:val="24"/>
        </w:rPr>
        <w:t>10</w:t>
      </w:r>
      <w:r w:rsidR="0020335F" w:rsidRPr="004F6DAD">
        <w:rPr>
          <w:sz w:val="24"/>
          <w:szCs w:val="24"/>
        </w:rPr>
        <w:t>.</w:t>
      </w:r>
      <w:r w:rsidR="0020335F">
        <w:rPr>
          <w:sz w:val="24"/>
          <w:szCs w:val="24"/>
        </w:rPr>
        <w:t xml:space="preserve"> </w:t>
      </w:r>
      <w:r w:rsidR="00616646" w:rsidRPr="00616646">
        <w:rPr>
          <w:sz w:val="24"/>
          <w:szCs w:val="24"/>
        </w:rPr>
        <w:t xml:space="preserve">É de responsabilidade do licitante conferir a exatidão dos seus dados cadastrais na Plataforma Eletrônica </w:t>
      </w:r>
      <w:r w:rsidR="00616646">
        <w:rPr>
          <w:sz w:val="24"/>
          <w:szCs w:val="24"/>
        </w:rPr>
        <w:t xml:space="preserve">BLL </w:t>
      </w:r>
      <w:r w:rsidR="00616646" w:rsidRPr="00616646">
        <w:rPr>
          <w:sz w:val="24"/>
          <w:szCs w:val="24"/>
        </w:rPr>
        <w:t>e mantê-los atualizados, devendo proceder, imediatamente, à correção ou à alteração dos registros tão logo identifique incorreção ou aqueles se tornem desatualizados</w:t>
      </w:r>
      <w:r>
        <w:rPr>
          <w:sz w:val="24"/>
          <w:szCs w:val="24"/>
        </w:rPr>
        <w:t>:</w:t>
      </w:r>
    </w:p>
    <w:p w14:paraId="0977F610" w14:textId="23CE1AA5" w:rsidR="00207F9C" w:rsidRPr="00207F9C" w:rsidRDefault="00207F9C" w:rsidP="00BB6FF1">
      <w:pPr>
        <w:pStyle w:val="Nivel2"/>
        <w:widowControl w:val="0"/>
        <w:numPr>
          <w:ilvl w:val="0"/>
          <w:numId w:val="0"/>
        </w:numPr>
        <w:suppressAutoHyphens/>
        <w:spacing w:before="232" w:after="0" w:line="240" w:lineRule="auto"/>
        <w:rPr>
          <w:color w:val="auto"/>
          <w:sz w:val="24"/>
          <w:szCs w:val="24"/>
        </w:rPr>
      </w:pPr>
      <w:r>
        <w:rPr>
          <w:color w:val="auto"/>
          <w:sz w:val="24"/>
          <w:szCs w:val="24"/>
        </w:rPr>
        <w:t>8</w:t>
      </w:r>
      <w:r w:rsidRPr="00954CCF">
        <w:rPr>
          <w:color w:val="auto"/>
          <w:sz w:val="24"/>
          <w:szCs w:val="24"/>
        </w:rPr>
        <w:t>.</w:t>
      </w:r>
      <w:r w:rsidR="00DA1CB5">
        <w:rPr>
          <w:color w:val="auto"/>
          <w:sz w:val="24"/>
          <w:szCs w:val="24"/>
        </w:rPr>
        <w:t>10</w:t>
      </w:r>
      <w:r w:rsidRPr="00954CCF">
        <w:rPr>
          <w:color w:val="auto"/>
          <w:sz w:val="24"/>
          <w:szCs w:val="24"/>
        </w:rPr>
        <w:t>.1. A não observância do disposto no item anterior poderá ensejar desclassificação no momento da habilitação.</w:t>
      </w:r>
    </w:p>
    <w:p w14:paraId="50FBE6D1" w14:textId="4C65EA10" w:rsidR="0020335F" w:rsidRDefault="00207F9C" w:rsidP="00BB6FF1">
      <w:pPr>
        <w:pStyle w:val="Nivel2"/>
        <w:widowControl w:val="0"/>
        <w:numPr>
          <w:ilvl w:val="0"/>
          <w:numId w:val="0"/>
        </w:numPr>
        <w:suppressAutoHyphens/>
        <w:spacing w:before="232" w:after="0" w:line="240" w:lineRule="auto"/>
        <w:rPr>
          <w:sz w:val="24"/>
          <w:szCs w:val="24"/>
        </w:rPr>
      </w:pPr>
      <w:r>
        <w:rPr>
          <w:sz w:val="24"/>
          <w:szCs w:val="24"/>
        </w:rPr>
        <w:t>8</w:t>
      </w:r>
      <w:r w:rsidR="0020335F" w:rsidRPr="004F6DAD">
        <w:rPr>
          <w:sz w:val="24"/>
          <w:szCs w:val="24"/>
        </w:rPr>
        <w:t>.</w:t>
      </w:r>
      <w:r w:rsidR="00DA1CB5">
        <w:rPr>
          <w:sz w:val="24"/>
          <w:szCs w:val="24"/>
        </w:rPr>
        <w:t>11</w:t>
      </w:r>
      <w:r w:rsidR="0020335F" w:rsidRPr="004F6DAD">
        <w:rPr>
          <w:sz w:val="24"/>
          <w:szCs w:val="24"/>
        </w:rPr>
        <w:t>.</w:t>
      </w:r>
      <w:r w:rsidR="0020335F">
        <w:rPr>
          <w:sz w:val="24"/>
          <w:szCs w:val="24"/>
        </w:rPr>
        <w:t xml:space="preserve"> </w:t>
      </w:r>
      <w:r w:rsidR="0020335F" w:rsidRPr="004F6DAD">
        <w:rPr>
          <w:sz w:val="24"/>
          <w:szCs w:val="24"/>
        </w:rPr>
        <w:t xml:space="preserve">A verificação pelo </w:t>
      </w:r>
      <w:r w:rsidR="00C95346">
        <w:rPr>
          <w:sz w:val="24"/>
          <w:szCs w:val="24"/>
        </w:rPr>
        <w:t>pregoeiro</w:t>
      </w:r>
      <w:r w:rsidR="0020335F" w:rsidRPr="004F6DAD">
        <w:rPr>
          <w:sz w:val="24"/>
          <w:szCs w:val="24"/>
        </w:rPr>
        <w:t>, em sítios eletrônicos oficiais de órgãos e entidades emissores de certidões constitui meio legal de prova, para fins de habilitação</w:t>
      </w:r>
      <w:r>
        <w:rPr>
          <w:sz w:val="24"/>
          <w:szCs w:val="24"/>
        </w:rPr>
        <w:t>:</w:t>
      </w:r>
    </w:p>
    <w:p w14:paraId="5D54FA39" w14:textId="7AE33EF3" w:rsidR="00207F9C" w:rsidRPr="004F6DAD" w:rsidRDefault="00207F9C" w:rsidP="00BB6FF1">
      <w:pPr>
        <w:pStyle w:val="Nivel2"/>
        <w:widowControl w:val="0"/>
        <w:numPr>
          <w:ilvl w:val="0"/>
          <w:numId w:val="0"/>
        </w:numPr>
        <w:suppressAutoHyphens/>
        <w:spacing w:before="232" w:after="0" w:line="240" w:lineRule="auto"/>
        <w:rPr>
          <w:sz w:val="24"/>
          <w:szCs w:val="24"/>
        </w:rPr>
      </w:pPr>
      <w:r>
        <w:rPr>
          <w:color w:val="auto"/>
          <w:sz w:val="24"/>
          <w:szCs w:val="24"/>
        </w:rPr>
        <w:t>8.</w:t>
      </w:r>
      <w:r w:rsidR="00DA1CB5">
        <w:rPr>
          <w:color w:val="auto"/>
          <w:sz w:val="24"/>
          <w:szCs w:val="24"/>
        </w:rPr>
        <w:t>11</w:t>
      </w:r>
      <w:r>
        <w:rPr>
          <w:color w:val="auto"/>
          <w:sz w:val="24"/>
          <w:szCs w:val="24"/>
        </w:rPr>
        <w:t xml:space="preserve">.1. </w:t>
      </w:r>
      <w:r w:rsidRPr="00954CCF">
        <w:rPr>
          <w:color w:val="auto"/>
          <w:sz w:val="24"/>
          <w:szCs w:val="24"/>
        </w:rPr>
        <w:t xml:space="preserve">Os documentos exigidos para habilitação serão enviados por meio do sistema, em formato digital, no prazo de </w:t>
      </w:r>
      <w:r>
        <w:rPr>
          <w:color w:val="auto"/>
          <w:sz w:val="24"/>
          <w:szCs w:val="24"/>
        </w:rPr>
        <w:t xml:space="preserve">até </w:t>
      </w:r>
      <w:r w:rsidRPr="00954CCF">
        <w:rPr>
          <w:b/>
          <w:bCs/>
          <w:color w:val="auto"/>
          <w:sz w:val="24"/>
          <w:szCs w:val="24"/>
        </w:rPr>
        <w:t>2 (duas) horas</w:t>
      </w:r>
      <w:r w:rsidRPr="00954CCF">
        <w:rPr>
          <w:color w:val="auto"/>
          <w:sz w:val="24"/>
          <w:szCs w:val="24"/>
        </w:rPr>
        <w:t>, prorrogável por igual período, contado da solicitação do pregoeiro.</w:t>
      </w:r>
    </w:p>
    <w:p w14:paraId="2FF9D3B7" w14:textId="016CB945" w:rsidR="0020335F" w:rsidRPr="004F6DAD" w:rsidRDefault="00207F9C" w:rsidP="00BB6FF1">
      <w:pPr>
        <w:pStyle w:val="Nivel2"/>
        <w:widowControl w:val="0"/>
        <w:numPr>
          <w:ilvl w:val="0"/>
          <w:numId w:val="0"/>
        </w:numPr>
        <w:suppressAutoHyphens/>
        <w:spacing w:before="232" w:after="0" w:line="240" w:lineRule="auto"/>
        <w:rPr>
          <w:sz w:val="24"/>
          <w:szCs w:val="24"/>
        </w:rPr>
      </w:pPr>
      <w:r>
        <w:rPr>
          <w:sz w:val="24"/>
          <w:szCs w:val="24"/>
        </w:rPr>
        <w:t>8</w:t>
      </w:r>
      <w:r w:rsidR="0020335F" w:rsidRPr="004F6DAD">
        <w:rPr>
          <w:sz w:val="24"/>
          <w:szCs w:val="24"/>
        </w:rPr>
        <w:t>.</w:t>
      </w:r>
      <w:r w:rsidR="00DA1CB5">
        <w:rPr>
          <w:sz w:val="24"/>
          <w:szCs w:val="24"/>
        </w:rPr>
        <w:t>12</w:t>
      </w:r>
      <w:r w:rsidR="0020335F" w:rsidRPr="004F6DAD">
        <w:rPr>
          <w:sz w:val="24"/>
          <w:szCs w:val="24"/>
        </w:rPr>
        <w:t>.</w:t>
      </w:r>
      <w:r w:rsidR="0020335F">
        <w:rPr>
          <w:sz w:val="24"/>
          <w:szCs w:val="24"/>
        </w:rPr>
        <w:t xml:space="preserve"> </w:t>
      </w:r>
      <w:r w:rsidRPr="00207F9C">
        <w:rPr>
          <w:sz w:val="24"/>
          <w:szCs w:val="24"/>
        </w:rPr>
        <w:t>A verificação ou a exigência dos documentos será feita em relação ao licitante vencedor:</w:t>
      </w:r>
    </w:p>
    <w:p w14:paraId="1E3BD98A" w14:textId="49501943" w:rsidR="0020335F" w:rsidRPr="004F6DAD" w:rsidRDefault="00207F9C" w:rsidP="00BB6FF1">
      <w:pPr>
        <w:pStyle w:val="Nivel2"/>
        <w:widowControl w:val="0"/>
        <w:numPr>
          <w:ilvl w:val="0"/>
          <w:numId w:val="0"/>
        </w:numPr>
        <w:suppressAutoHyphens/>
        <w:spacing w:before="232" w:after="0" w:line="240" w:lineRule="auto"/>
        <w:rPr>
          <w:sz w:val="24"/>
          <w:szCs w:val="24"/>
        </w:rPr>
      </w:pPr>
      <w:r>
        <w:rPr>
          <w:sz w:val="24"/>
          <w:szCs w:val="24"/>
        </w:rPr>
        <w:t>8</w:t>
      </w:r>
      <w:r w:rsidR="0020335F" w:rsidRPr="004F6DAD">
        <w:rPr>
          <w:sz w:val="24"/>
          <w:szCs w:val="24"/>
        </w:rPr>
        <w:t>.</w:t>
      </w:r>
      <w:r w:rsidR="0020335F">
        <w:rPr>
          <w:sz w:val="24"/>
          <w:szCs w:val="24"/>
        </w:rPr>
        <w:t>1</w:t>
      </w:r>
      <w:r w:rsidR="00DA1CB5">
        <w:rPr>
          <w:sz w:val="24"/>
          <w:szCs w:val="24"/>
        </w:rPr>
        <w:t>2</w:t>
      </w:r>
      <w:r w:rsidR="0020335F" w:rsidRPr="004F6DAD">
        <w:rPr>
          <w:sz w:val="24"/>
          <w:szCs w:val="24"/>
        </w:rPr>
        <w:t>.1.</w:t>
      </w:r>
      <w:r w:rsidR="0020335F">
        <w:rPr>
          <w:sz w:val="24"/>
          <w:szCs w:val="24"/>
        </w:rPr>
        <w:t xml:space="preserve"> </w:t>
      </w:r>
      <w:r w:rsidR="0020335F" w:rsidRPr="004F6DAD">
        <w:rPr>
          <w:sz w:val="24"/>
          <w:szCs w:val="24"/>
        </w:rPr>
        <w:t>Os documentos relativos à regularidade fiscal que constem do projeto básico/termo de referência somente serão exigidos, em qualquer caso, em momento posterior ao julgamento das propostas, e apenas do licitante mais bem classificado</w:t>
      </w:r>
      <w:r>
        <w:rPr>
          <w:sz w:val="24"/>
          <w:szCs w:val="24"/>
        </w:rPr>
        <w:t>.</w:t>
      </w:r>
    </w:p>
    <w:p w14:paraId="42A8391F" w14:textId="32026678" w:rsidR="0020335F" w:rsidRPr="004F6DAD" w:rsidRDefault="00207F9C" w:rsidP="00BB6FF1">
      <w:pPr>
        <w:pStyle w:val="Nivel2"/>
        <w:widowControl w:val="0"/>
        <w:numPr>
          <w:ilvl w:val="0"/>
          <w:numId w:val="0"/>
        </w:numPr>
        <w:suppressAutoHyphens/>
        <w:spacing w:before="232" w:after="0" w:line="240" w:lineRule="auto"/>
        <w:rPr>
          <w:sz w:val="24"/>
          <w:szCs w:val="24"/>
        </w:rPr>
      </w:pPr>
      <w:r>
        <w:rPr>
          <w:sz w:val="24"/>
          <w:szCs w:val="24"/>
        </w:rPr>
        <w:t>8</w:t>
      </w:r>
      <w:r w:rsidR="0020335F" w:rsidRPr="004F6DAD">
        <w:rPr>
          <w:sz w:val="24"/>
          <w:szCs w:val="24"/>
        </w:rPr>
        <w:t>.1</w:t>
      </w:r>
      <w:r w:rsidR="00DA1CB5">
        <w:rPr>
          <w:sz w:val="24"/>
          <w:szCs w:val="24"/>
        </w:rPr>
        <w:t>3</w:t>
      </w:r>
      <w:r w:rsidR="0020335F" w:rsidRPr="004F6DAD">
        <w:rPr>
          <w:sz w:val="24"/>
          <w:szCs w:val="24"/>
        </w:rPr>
        <w:t>.</w:t>
      </w:r>
      <w:r w:rsidR="0020335F" w:rsidRPr="004F6DAD">
        <w:rPr>
          <w:sz w:val="24"/>
          <w:szCs w:val="24"/>
        </w:rPr>
        <w:tab/>
        <w:t xml:space="preserve">Após a entrega dos documentos para habilitação, não será permitida a substituição ou a apresentação de novos documentos, salvo em sede de diligência, (Lei </w:t>
      </w:r>
      <w:r w:rsidR="0020335F" w:rsidRPr="004F6DAD">
        <w:rPr>
          <w:sz w:val="24"/>
          <w:szCs w:val="24"/>
        </w:rPr>
        <w:lastRenderedPageBreak/>
        <w:t>14.133/</w:t>
      </w:r>
      <w:r w:rsidR="00616646">
        <w:rPr>
          <w:sz w:val="24"/>
          <w:szCs w:val="24"/>
        </w:rPr>
        <w:t>20</w:t>
      </w:r>
      <w:r w:rsidR="0020335F" w:rsidRPr="004F6DAD">
        <w:rPr>
          <w:sz w:val="24"/>
          <w:szCs w:val="24"/>
        </w:rPr>
        <w:t>21, art. 64</w:t>
      </w:r>
      <w:r w:rsidR="00813F1A">
        <w:rPr>
          <w:sz w:val="24"/>
          <w:szCs w:val="24"/>
        </w:rPr>
        <w:t>):</w:t>
      </w:r>
    </w:p>
    <w:p w14:paraId="4AA438BF" w14:textId="2B94F135" w:rsidR="0020335F" w:rsidRDefault="00207F9C" w:rsidP="00BB6FF1">
      <w:pPr>
        <w:pStyle w:val="Nivel2"/>
        <w:widowControl w:val="0"/>
        <w:numPr>
          <w:ilvl w:val="0"/>
          <w:numId w:val="0"/>
        </w:numPr>
        <w:suppressAutoHyphens/>
        <w:spacing w:before="232" w:after="0" w:line="240" w:lineRule="auto"/>
        <w:rPr>
          <w:sz w:val="24"/>
          <w:szCs w:val="24"/>
        </w:rPr>
      </w:pPr>
      <w:r>
        <w:rPr>
          <w:sz w:val="24"/>
          <w:szCs w:val="24"/>
        </w:rPr>
        <w:t>8</w:t>
      </w:r>
      <w:r w:rsidR="0020335F" w:rsidRPr="004F6DAD">
        <w:rPr>
          <w:sz w:val="24"/>
          <w:szCs w:val="24"/>
        </w:rPr>
        <w:t>.1</w:t>
      </w:r>
      <w:r w:rsidR="00DA1CB5">
        <w:rPr>
          <w:sz w:val="24"/>
          <w:szCs w:val="24"/>
        </w:rPr>
        <w:t>3</w:t>
      </w:r>
      <w:r w:rsidR="0020335F" w:rsidRPr="004F6DAD">
        <w:rPr>
          <w:sz w:val="24"/>
          <w:szCs w:val="24"/>
        </w:rPr>
        <w:t>.1.</w:t>
      </w:r>
      <w:r w:rsidR="0020335F">
        <w:rPr>
          <w:sz w:val="24"/>
          <w:szCs w:val="24"/>
        </w:rPr>
        <w:t xml:space="preserve"> C</w:t>
      </w:r>
      <w:r w:rsidR="0020335F" w:rsidRPr="004F6DAD">
        <w:rPr>
          <w:sz w:val="24"/>
          <w:szCs w:val="24"/>
        </w:rPr>
        <w:t>omplementação de informações acerca dos documentos já apresentados pelos licitantes e desde que necessária para apurar fatos existentes à época da abertura do certame;</w:t>
      </w:r>
    </w:p>
    <w:p w14:paraId="1921D31A" w14:textId="7FB35B08" w:rsidR="0020335F" w:rsidRPr="004F6DAD" w:rsidRDefault="00207F9C" w:rsidP="00AC490F">
      <w:pPr>
        <w:pStyle w:val="Nivel2"/>
        <w:widowControl w:val="0"/>
        <w:numPr>
          <w:ilvl w:val="0"/>
          <w:numId w:val="0"/>
        </w:numPr>
        <w:suppressAutoHyphens/>
        <w:spacing w:before="236" w:after="0" w:line="240" w:lineRule="auto"/>
        <w:rPr>
          <w:sz w:val="24"/>
          <w:szCs w:val="24"/>
        </w:rPr>
      </w:pPr>
      <w:r>
        <w:rPr>
          <w:sz w:val="24"/>
          <w:szCs w:val="24"/>
        </w:rPr>
        <w:t>8</w:t>
      </w:r>
      <w:r w:rsidR="0020335F" w:rsidRPr="004F6DAD">
        <w:rPr>
          <w:sz w:val="24"/>
          <w:szCs w:val="24"/>
        </w:rPr>
        <w:t>.1</w:t>
      </w:r>
      <w:r w:rsidR="00DA1CB5">
        <w:rPr>
          <w:sz w:val="24"/>
          <w:szCs w:val="24"/>
        </w:rPr>
        <w:t>3</w:t>
      </w:r>
      <w:r w:rsidR="0020335F" w:rsidRPr="004F6DAD">
        <w:rPr>
          <w:sz w:val="24"/>
          <w:szCs w:val="24"/>
        </w:rPr>
        <w:t>.2.</w:t>
      </w:r>
      <w:r w:rsidR="0020335F">
        <w:rPr>
          <w:sz w:val="24"/>
          <w:szCs w:val="24"/>
        </w:rPr>
        <w:t xml:space="preserve"> A</w:t>
      </w:r>
      <w:r w:rsidR="0020335F" w:rsidRPr="004F6DAD">
        <w:rPr>
          <w:sz w:val="24"/>
          <w:szCs w:val="24"/>
        </w:rPr>
        <w:t>tualização de documentos cuja validade tenha expirado após a data de recebimento das propostas</w:t>
      </w:r>
      <w:r w:rsidR="0020335F">
        <w:rPr>
          <w:sz w:val="24"/>
          <w:szCs w:val="24"/>
        </w:rPr>
        <w:t>.</w:t>
      </w:r>
    </w:p>
    <w:p w14:paraId="41AC4C82" w14:textId="1E067B56" w:rsidR="0020335F" w:rsidRPr="004F6DAD" w:rsidRDefault="00207F9C" w:rsidP="00AC490F">
      <w:pPr>
        <w:pStyle w:val="Nivel2"/>
        <w:widowControl w:val="0"/>
        <w:numPr>
          <w:ilvl w:val="0"/>
          <w:numId w:val="0"/>
        </w:numPr>
        <w:suppressAutoHyphens/>
        <w:spacing w:before="236" w:after="0" w:line="240" w:lineRule="auto"/>
        <w:rPr>
          <w:sz w:val="24"/>
          <w:szCs w:val="24"/>
        </w:rPr>
      </w:pPr>
      <w:r>
        <w:rPr>
          <w:sz w:val="24"/>
          <w:szCs w:val="24"/>
        </w:rPr>
        <w:t>8</w:t>
      </w:r>
      <w:r w:rsidR="0020335F" w:rsidRPr="004F6DAD">
        <w:rPr>
          <w:sz w:val="24"/>
          <w:szCs w:val="24"/>
        </w:rPr>
        <w:t>.1</w:t>
      </w:r>
      <w:r w:rsidR="00DA1CB5">
        <w:rPr>
          <w:sz w:val="24"/>
          <w:szCs w:val="24"/>
        </w:rPr>
        <w:t>4</w:t>
      </w:r>
      <w:r w:rsidR="0020335F" w:rsidRPr="004F6DAD">
        <w:rPr>
          <w:sz w:val="24"/>
          <w:szCs w:val="24"/>
        </w:rPr>
        <w:t>.</w:t>
      </w:r>
      <w:r w:rsidR="0020335F" w:rsidRPr="004F6DAD">
        <w:rPr>
          <w:sz w:val="24"/>
          <w:szCs w:val="24"/>
        </w:rPr>
        <w:tab/>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09FFFCAF" w14:textId="60BD1417" w:rsidR="0020335F" w:rsidRPr="004F6DAD" w:rsidRDefault="00207F9C" w:rsidP="00AC490F">
      <w:pPr>
        <w:pStyle w:val="Nivel2"/>
        <w:widowControl w:val="0"/>
        <w:numPr>
          <w:ilvl w:val="0"/>
          <w:numId w:val="0"/>
        </w:numPr>
        <w:suppressAutoHyphens/>
        <w:spacing w:before="236" w:after="0" w:line="240" w:lineRule="auto"/>
        <w:rPr>
          <w:sz w:val="24"/>
          <w:szCs w:val="24"/>
        </w:rPr>
      </w:pPr>
      <w:r>
        <w:rPr>
          <w:sz w:val="24"/>
          <w:szCs w:val="24"/>
        </w:rPr>
        <w:t>8</w:t>
      </w:r>
      <w:r w:rsidR="0020335F" w:rsidRPr="004F6DAD">
        <w:rPr>
          <w:sz w:val="24"/>
          <w:szCs w:val="24"/>
        </w:rPr>
        <w:t>.1</w:t>
      </w:r>
      <w:r w:rsidR="00DA1CB5">
        <w:rPr>
          <w:sz w:val="24"/>
          <w:szCs w:val="24"/>
        </w:rPr>
        <w:t>5</w:t>
      </w:r>
      <w:r w:rsidR="0020335F" w:rsidRPr="004F6DAD">
        <w:rPr>
          <w:sz w:val="24"/>
          <w:szCs w:val="24"/>
        </w:rPr>
        <w:t>.</w:t>
      </w:r>
      <w:r w:rsidR="0020335F" w:rsidRPr="004F6DAD">
        <w:rPr>
          <w:sz w:val="24"/>
          <w:szCs w:val="24"/>
        </w:rPr>
        <w:tab/>
        <w:t xml:space="preserve">Na hipótese de o licitante não atender às exigências para habilitação, o </w:t>
      </w:r>
      <w:r w:rsidR="00C95346">
        <w:rPr>
          <w:sz w:val="24"/>
          <w:szCs w:val="24"/>
        </w:rPr>
        <w:t>pregoeiro</w:t>
      </w:r>
      <w:r w:rsidR="0020335F" w:rsidRPr="004F6DAD">
        <w:rPr>
          <w:sz w:val="24"/>
          <w:szCs w:val="24"/>
        </w:rPr>
        <w:t xml:space="preserve"> examinará a proposta subsequente e assim sucessivamente, na ordem de classificação, até a apuração de uma proposta que atenda ao presente edital.</w:t>
      </w:r>
    </w:p>
    <w:p w14:paraId="3C8D76CD" w14:textId="5826AA4B" w:rsidR="0020335F" w:rsidRPr="004F6DAD" w:rsidRDefault="00207F9C" w:rsidP="00AC490F">
      <w:pPr>
        <w:pStyle w:val="Nivel2"/>
        <w:widowControl w:val="0"/>
        <w:numPr>
          <w:ilvl w:val="0"/>
          <w:numId w:val="0"/>
        </w:numPr>
        <w:suppressAutoHyphens/>
        <w:spacing w:before="236" w:after="0" w:line="240" w:lineRule="auto"/>
        <w:rPr>
          <w:sz w:val="24"/>
          <w:szCs w:val="24"/>
        </w:rPr>
      </w:pPr>
      <w:r>
        <w:rPr>
          <w:sz w:val="24"/>
          <w:szCs w:val="24"/>
        </w:rPr>
        <w:t>8</w:t>
      </w:r>
      <w:r w:rsidR="0020335F" w:rsidRPr="004F6DAD">
        <w:rPr>
          <w:sz w:val="24"/>
          <w:szCs w:val="24"/>
        </w:rPr>
        <w:t>.1</w:t>
      </w:r>
      <w:r w:rsidR="00DA1CB5">
        <w:rPr>
          <w:sz w:val="24"/>
          <w:szCs w:val="24"/>
        </w:rPr>
        <w:t>6</w:t>
      </w:r>
      <w:r w:rsidR="0020335F" w:rsidRPr="004F6DAD">
        <w:rPr>
          <w:sz w:val="24"/>
          <w:szCs w:val="24"/>
        </w:rPr>
        <w:t>.</w:t>
      </w:r>
      <w:r w:rsidR="0020335F" w:rsidRPr="004F6DAD">
        <w:rPr>
          <w:sz w:val="24"/>
          <w:szCs w:val="24"/>
        </w:rPr>
        <w:tab/>
        <w:t>Somente serão disponibilizados para acesso público os documentos de habilitação do licitante cuja proposta atenda ao edital de licitação, após concluídos os procedimentos de que trata o subitem anterior.</w:t>
      </w:r>
    </w:p>
    <w:p w14:paraId="1A137D47" w14:textId="210ED086" w:rsidR="0020335F" w:rsidRPr="004F6DAD" w:rsidRDefault="00207F9C" w:rsidP="00AC490F">
      <w:pPr>
        <w:pStyle w:val="Nivel2"/>
        <w:widowControl w:val="0"/>
        <w:numPr>
          <w:ilvl w:val="0"/>
          <w:numId w:val="0"/>
        </w:numPr>
        <w:suppressAutoHyphens/>
        <w:spacing w:before="236" w:after="0" w:line="240" w:lineRule="auto"/>
        <w:rPr>
          <w:sz w:val="24"/>
          <w:szCs w:val="24"/>
        </w:rPr>
      </w:pPr>
      <w:r w:rsidRPr="00727455">
        <w:rPr>
          <w:sz w:val="24"/>
          <w:szCs w:val="24"/>
        </w:rPr>
        <w:t>8</w:t>
      </w:r>
      <w:r w:rsidR="0020335F" w:rsidRPr="00727455">
        <w:rPr>
          <w:sz w:val="24"/>
          <w:szCs w:val="24"/>
        </w:rPr>
        <w:t>.1</w:t>
      </w:r>
      <w:r w:rsidR="00DA1CB5">
        <w:rPr>
          <w:sz w:val="24"/>
          <w:szCs w:val="24"/>
        </w:rPr>
        <w:t>7</w:t>
      </w:r>
      <w:r w:rsidR="0020335F" w:rsidRPr="00727455">
        <w:rPr>
          <w:sz w:val="24"/>
          <w:szCs w:val="24"/>
        </w:rPr>
        <w:t>.</w:t>
      </w:r>
      <w:r w:rsidR="0020335F">
        <w:rPr>
          <w:sz w:val="24"/>
          <w:szCs w:val="24"/>
        </w:rPr>
        <w:t xml:space="preserve"> </w:t>
      </w:r>
      <w:r w:rsidR="0020335F" w:rsidRPr="004F6DAD">
        <w:rPr>
          <w:sz w:val="24"/>
          <w:szCs w:val="24"/>
        </w:rPr>
        <w:t>A comprovação de regularidade fiscal e trabalhista das microempresas e das empresas de pequeno porte somente será exigida para efeito de contratação, e não como condição para participação na licitação.</w:t>
      </w:r>
    </w:p>
    <w:p w14:paraId="0A485AC6" w14:textId="6B7A5E8F" w:rsidR="0020335F" w:rsidRPr="00DC566A" w:rsidRDefault="00DE443D" w:rsidP="00AC490F">
      <w:pPr>
        <w:pStyle w:val="Nivel2"/>
        <w:widowControl w:val="0"/>
        <w:numPr>
          <w:ilvl w:val="0"/>
          <w:numId w:val="0"/>
        </w:numPr>
        <w:suppressAutoHyphens/>
        <w:spacing w:before="236" w:after="0" w:line="240" w:lineRule="auto"/>
        <w:rPr>
          <w:sz w:val="24"/>
          <w:szCs w:val="24"/>
        </w:rPr>
      </w:pPr>
      <w:r>
        <w:rPr>
          <w:sz w:val="24"/>
          <w:szCs w:val="24"/>
        </w:rPr>
        <w:t>8</w:t>
      </w:r>
      <w:r w:rsidR="0020335F" w:rsidRPr="00DC566A">
        <w:rPr>
          <w:sz w:val="24"/>
          <w:szCs w:val="24"/>
        </w:rPr>
        <w:t>.</w:t>
      </w:r>
      <w:r w:rsidR="0020335F">
        <w:rPr>
          <w:sz w:val="24"/>
          <w:szCs w:val="24"/>
        </w:rPr>
        <w:t>1</w:t>
      </w:r>
      <w:r w:rsidR="00DA1CB5">
        <w:rPr>
          <w:sz w:val="24"/>
          <w:szCs w:val="24"/>
        </w:rPr>
        <w:t>8</w:t>
      </w:r>
      <w:r w:rsidR="0020335F" w:rsidRPr="00DC566A">
        <w:rPr>
          <w:sz w:val="24"/>
          <w:szCs w:val="24"/>
        </w:rPr>
        <w:t>.</w:t>
      </w:r>
      <w:r w:rsidR="0020335F">
        <w:rPr>
          <w:sz w:val="24"/>
          <w:szCs w:val="24"/>
        </w:rPr>
        <w:t xml:space="preserve"> </w:t>
      </w:r>
      <w:r w:rsidRPr="00DE443D">
        <w:rPr>
          <w:sz w:val="24"/>
          <w:szCs w:val="24"/>
        </w:rPr>
        <w:t>A documentação exigida para fins de habilitação jurídica, fiscal, social, trabalhista</w:t>
      </w:r>
      <w:r>
        <w:rPr>
          <w:sz w:val="24"/>
          <w:szCs w:val="24"/>
        </w:rPr>
        <w:t xml:space="preserve">, </w:t>
      </w:r>
      <w:r w:rsidRPr="00DE443D">
        <w:rPr>
          <w:sz w:val="24"/>
          <w:szCs w:val="24"/>
        </w:rPr>
        <w:t xml:space="preserve">econômico-financeira, </w:t>
      </w:r>
      <w:r>
        <w:rPr>
          <w:sz w:val="24"/>
          <w:szCs w:val="24"/>
        </w:rPr>
        <w:t>e qualifi</w:t>
      </w:r>
      <w:r w:rsidR="00150638">
        <w:rPr>
          <w:sz w:val="24"/>
          <w:szCs w:val="24"/>
        </w:rPr>
        <w:t xml:space="preserve">cação técnica, quando for o caso, </w:t>
      </w:r>
      <w:r w:rsidRPr="00DE443D">
        <w:rPr>
          <w:sz w:val="24"/>
          <w:szCs w:val="24"/>
        </w:rPr>
        <w:t>serão aferidas por intermédio dos seguintes documentos</w:t>
      </w:r>
      <w:r w:rsidR="0020335F" w:rsidRPr="00DC566A">
        <w:rPr>
          <w:sz w:val="24"/>
          <w:szCs w:val="24"/>
        </w:rPr>
        <w:t>:</w:t>
      </w:r>
      <w:bookmarkEnd w:id="45"/>
      <w:r w:rsidR="0020335F" w:rsidRPr="00DC566A">
        <w:rPr>
          <w:sz w:val="24"/>
          <w:szCs w:val="24"/>
        </w:rPr>
        <w:t xml:space="preserve"> </w:t>
      </w:r>
    </w:p>
    <w:p w14:paraId="659A6E0F" w14:textId="6BED15BF" w:rsidR="007372AC" w:rsidRDefault="00B02C3F" w:rsidP="00AC490F">
      <w:pPr>
        <w:pStyle w:val="Nivel3"/>
        <w:widowControl w:val="0"/>
        <w:numPr>
          <w:ilvl w:val="0"/>
          <w:numId w:val="0"/>
        </w:numPr>
        <w:suppressAutoHyphens/>
        <w:spacing w:before="236" w:after="0" w:line="240" w:lineRule="auto"/>
        <w:rPr>
          <w:b/>
          <w:bCs/>
          <w:sz w:val="24"/>
          <w:szCs w:val="24"/>
        </w:rPr>
      </w:pPr>
      <w:r>
        <w:rPr>
          <w:b/>
          <w:bCs/>
          <w:sz w:val="24"/>
          <w:szCs w:val="24"/>
        </w:rPr>
        <w:t>8</w:t>
      </w:r>
      <w:r w:rsidR="007372AC" w:rsidRPr="00BB0410">
        <w:rPr>
          <w:b/>
          <w:bCs/>
          <w:sz w:val="24"/>
          <w:szCs w:val="24"/>
        </w:rPr>
        <w:t>.</w:t>
      </w:r>
      <w:r w:rsidR="0020335F">
        <w:rPr>
          <w:b/>
          <w:bCs/>
          <w:sz w:val="24"/>
          <w:szCs w:val="24"/>
        </w:rPr>
        <w:t>1</w:t>
      </w:r>
      <w:r w:rsidR="00DA1CB5">
        <w:rPr>
          <w:b/>
          <w:bCs/>
          <w:sz w:val="24"/>
          <w:szCs w:val="24"/>
        </w:rPr>
        <w:t>8</w:t>
      </w:r>
      <w:r w:rsidR="007372AC" w:rsidRPr="00BB0410">
        <w:rPr>
          <w:b/>
          <w:bCs/>
          <w:sz w:val="24"/>
          <w:szCs w:val="24"/>
        </w:rPr>
        <w:t xml:space="preserve">.1. HABILITAÇÃO JURÍDICA: </w:t>
      </w:r>
    </w:p>
    <w:p w14:paraId="707D210B" w14:textId="77777777" w:rsidR="007372AC" w:rsidRPr="00742007" w:rsidRDefault="007372AC" w:rsidP="00AC490F">
      <w:pPr>
        <w:pStyle w:val="Nivel3"/>
        <w:widowControl w:val="0"/>
        <w:numPr>
          <w:ilvl w:val="0"/>
          <w:numId w:val="0"/>
        </w:numPr>
        <w:suppressAutoHyphens/>
        <w:spacing w:before="236" w:after="0" w:line="240" w:lineRule="auto"/>
        <w:rPr>
          <w:sz w:val="24"/>
          <w:szCs w:val="24"/>
        </w:rPr>
      </w:pPr>
      <w:r>
        <w:rPr>
          <w:sz w:val="24"/>
          <w:szCs w:val="24"/>
        </w:rPr>
        <w:t xml:space="preserve">a) </w:t>
      </w:r>
      <w:r w:rsidRPr="00D966F1">
        <w:rPr>
          <w:b/>
          <w:bCs/>
          <w:sz w:val="24"/>
          <w:szCs w:val="24"/>
        </w:rPr>
        <w:t>Empresário individual</w:t>
      </w:r>
      <w:r w:rsidRPr="00742007">
        <w:rPr>
          <w:sz w:val="24"/>
          <w:szCs w:val="24"/>
        </w:rPr>
        <w:t xml:space="preserve">: inscrição no Registro Público de Empresas Mercantis, a cargo da Junta Comercial da respectiva sede; </w:t>
      </w:r>
    </w:p>
    <w:p w14:paraId="0B699CE8" w14:textId="2DB343B9" w:rsidR="007372AC" w:rsidRPr="00742007" w:rsidRDefault="007372AC" w:rsidP="00813F1A">
      <w:pPr>
        <w:pStyle w:val="Nivel3"/>
        <w:widowControl w:val="0"/>
        <w:numPr>
          <w:ilvl w:val="0"/>
          <w:numId w:val="0"/>
        </w:numPr>
        <w:suppressAutoHyphens/>
        <w:spacing w:before="206" w:after="0" w:line="240" w:lineRule="auto"/>
        <w:rPr>
          <w:sz w:val="24"/>
          <w:szCs w:val="24"/>
        </w:rPr>
      </w:pPr>
      <w:r>
        <w:rPr>
          <w:sz w:val="24"/>
          <w:szCs w:val="24"/>
        </w:rPr>
        <w:t>b)</w:t>
      </w:r>
      <w:r w:rsidR="00D152F2">
        <w:rPr>
          <w:sz w:val="24"/>
          <w:szCs w:val="24"/>
        </w:rPr>
        <w:t xml:space="preserve"> </w:t>
      </w:r>
      <w:r w:rsidRPr="00D966F1">
        <w:rPr>
          <w:b/>
          <w:bCs/>
          <w:sz w:val="24"/>
          <w:szCs w:val="24"/>
        </w:rPr>
        <w:t>Microempreendedor Individual - MEI</w:t>
      </w:r>
      <w:r w:rsidRPr="00742007">
        <w:rPr>
          <w:sz w:val="24"/>
          <w:szCs w:val="24"/>
        </w:rPr>
        <w:t xml:space="preserve">: Certificado da Condição de Microempreendedor Individual - CCMEI, cuja aceitação ficará condicionada à verificação da autenticidade no sítio https://www.gov.br/empresas-e-negocios/pt-br/empreendedor; </w:t>
      </w:r>
    </w:p>
    <w:p w14:paraId="6DB53823" w14:textId="77777777" w:rsidR="007372AC" w:rsidRPr="00742007" w:rsidRDefault="007372AC" w:rsidP="00813F1A">
      <w:pPr>
        <w:pStyle w:val="Nivel3"/>
        <w:widowControl w:val="0"/>
        <w:numPr>
          <w:ilvl w:val="0"/>
          <w:numId w:val="0"/>
        </w:numPr>
        <w:suppressAutoHyphens/>
        <w:spacing w:before="206" w:after="0" w:line="240" w:lineRule="auto"/>
        <w:rPr>
          <w:sz w:val="24"/>
          <w:szCs w:val="24"/>
        </w:rPr>
      </w:pPr>
      <w:r>
        <w:rPr>
          <w:sz w:val="24"/>
          <w:szCs w:val="24"/>
        </w:rPr>
        <w:t xml:space="preserve">c) </w:t>
      </w:r>
      <w:r w:rsidRPr="001A6764">
        <w:rPr>
          <w:b/>
          <w:bCs/>
          <w:sz w:val="24"/>
          <w:szCs w:val="24"/>
        </w:rPr>
        <w:t>Sociedade empresária, sociedade limitada unipessoal – SLU ou sociedade identificada como empresa individual de responsabilidade limitada - EIRELI</w:t>
      </w:r>
      <w:r w:rsidRPr="00742007">
        <w:rPr>
          <w:sz w:val="24"/>
          <w:szCs w:val="24"/>
        </w:rPr>
        <w:t>: inscrição do ato constitutivo, estatuto ou contrato social no Registro Público de Empresas Mercantis, a cargo da Junta Comercial da respectiva sede, acompanhada de documento comprobatório de seus administradores;</w:t>
      </w:r>
    </w:p>
    <w:p w14:paraId="5C3777F8" w14:textId="77777777" w:rsidR="007372AC" w:rsidRPr="00742007" w:rsidRDefault="007372AC" w:rsidP="00813F1A">
      <w:pPr>
        <w:pStyle w:val="Nivel3"/>
        <w:widowControl w:val="0"/>
        <w:numPr>
          <w:ilvl w:val="0"/>
          <w:numId w:val="0"/>
        </w:numPr>
        <w:suppressAutoHyphens/>
        <w:spacing w:before="206" w:after="0" w:line="240" w:lineRule="auto"/>
        <w:rPr>
          <w:sz w:val="24"/>
          <w:szCs w:val="24"/>
        </w:rPr>
      </w:pPr>
      <w:r>
        <w:rPr>
          <w:sz w:val="24"/>
          <w:szCs w:val="24"/>
        </w:rPr>
        <w:t xml:space="preserve">d) </w:t>
      </w:r>
      <w:r w:rsidRPr="001A6764">
        <w:rPr>
          <w:b/>
          <w:bCs/>
          <w:sz w:val="24"/>
          <w:szCs w:val="24"/>
        </w:rPr>
        <w:t>Sociedade empresária estrangeira</w:t>
      </w:r>
      <w:r w:rsidRPr="00742007">
        <w:rPr>
          <w:sz w:val="24"/>
          <w:szCs w:val="24"/>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r>
        <w:rPr>
          <w:sz w:val="24"/>
          <w:szCs w:val="24"/>
        </w:rPr>
        <w:t>;</w:t>
      </w:r>
    </w:p>
    <w:p w14:paraId="57025C9A" w14:textId="77777777" w:rsidR="007372AC" w:rsidRPr="00742007" w:rsidRDefault="007372AC" w:rsidP="003A7FB4">
      <w:pPr>
        <w:pStyle w:val="Nivel3"/>
        <w:widowControl w:val="0"/>
        <w:numPr>
          <w:ilvl w:val="0"/>
          <w:numId w:val="0"/>
        </w:numPr>
        <w:suppressAutoHyphens/>
        <w:spacing w:before="210" w:after="0" w:line="240" w:lineRule="auto"/>
        <w:rPr>
          <w:sz w:val="24"/>
          <w:szCs w:val="24"/>
        </w:rPr>
      </w:pPr>
      <w:r>
        <w:rPr>
          <w:sz w:val="24"/>
          <w:szCs w:val="24"/>
        </w:rPr>
        <w:lastRenderedPageBreak/>
        <w:t xml:space="preserve">e) </w:t>
      </w:r>
      <w:r w:rsidRPr="001A6764">
        <w:rPr>
          <w:b/>
          <w:bCs/>
          <w:sz w:val="24"/>
          <w:szCs w:val="24"/>
        </w:rPr>
        <w:t>Sociedade simples</w:t>
      </w:r>
      <w:r w:rsidRPr="00742007">
        <w:rPr>
          <w:sz w:val="24"/>
          <w:szCs w:val="24"/>
        </w:rPr>
        <w:t>: inscrição do ato constitutivo no Registro Civil de Pessoas Jurídicas do local de sua sede, acompanhada de documento comprobatório de seus administradores;</w:t>
      </w:r>
    </w:p>
    <w:p w14:paraId="10A77549" w14:textId="77777777" w:rsidR="007372AC" w:rsidRPr="00742007" w:rsidRDefault="007372AC" w:rsidP="004140C7">
      <w:pPr>
        <w:pStyle w:val="Nivel3"/>
        <w:widowControl w:val="0"/>
        <w:numPr>
          <w:ilvl w:val="0"/>
          <w:numId w:val="0"/>
        </w:numPr>
        <w:suppressAutoHyphens/>
        <w:spacing w:before="220" w:after="0" w:line="240" w:lineRule="auto"/>
        <w:rPr>
          <w:sz w:val="24"/>
          <w:szCs w:val="24"/>
        </w:rPr>
      </w:pPr>
      <w:r>
        <w:rPr>
          <w:sz w:val="24"/>
          <w:szCs w:val="24"/>
        </w:rPr>
        <w:t xml:space="preserve">f) </w:t>
      </w:r>
      <w:r w:rsidRPr="001A6764">
        <w:rPr>
          <w:b/>
          <w:bCs/>
          <w:sz w:val="24"/>
          <w:szCs w:val="24"/>
        </w:rPr>
        <w:t>Filial, sucursal ou agência de sociedade simples ou empresária</w:t>
      </w:r>
      <w:r w:rsidRPr="00742007">
        <w:rPr>
          <w:sz w:val="24"/>
          <w:szCs w:val="24"/>
        </w:rPr>
        <w:t>: inscrição do ato constitutivo da filial, sucursal ou agência da sociedade simples ou empresária, respectivamente, no Registro Civil das Pessoas Jurídicas ou no Registro Público de Empresas Mercantis onde opera, com averbação no Registro onde tem sede a matriz</w:t>
      </w:r>
      <w:r>
        <w:rPr>
          <w:sz w:val="24"/>
          <w:szCs w:val="24"/>
        </w:rPr>
        <w:t>;</w:t>
      </w:r>
    </w:p>
    <w:p w14:paraId="034B363C" w14:textId="77777777" w:rsidR="007372AC" w:rsidRPr="00B87234" w:rsidRDefault="007372AC" w:rsidP="004140C7">
      <w:pPr>
        <w:pStyle w:val="Nivel3"/>
        <w:widowControl w:val="0"/>
        <w:numPr>
          <w:ilvl w:val="0"/>
          <w:numId w:val="0"/>
        </w:numPr>
        <w:suppressAutoHyphens/>
        <w:spacing w:before="220" w:after="0" w:line="240" w:lineRule="auto"/>
        <w:rPr>
          <w:color w:val="auto"/>
          <w:sz w:val="24"/>
          <w:szCs w:val="24"/>
        </w:rPr>
      </w:pPr>
      <w:r>
        <w:rPr>
          <w:color w:val="auto"/>
          <w:sz w:val="24"/>
          <w:szCs w:val="24"/>
        </w:rPr>
        <w:t>g</w:t>
      </w:r>
      <w:r w:rsidRPr="00B87234">
        <w:rPr>
          <w:color w:val="auto"/>
          <w:sz w:val="24"/>
          <w:szCs w:val="24"/>
        </w:rPr>
        <w:t xml:space="preserve">) </w:t>
      </w:r>
      <w:r w:rsidRPr="00B87234">
        <w:rPr>
          <w:b/>
          <w:bCs/>
          <w:color w:val="auto"/>
          <w:sz w:val="24"/>
          <w:szCs w:val="24"/>
        </w:rPr>
        <w:t>Sociedade cooperativa</w:t>
      </w:r>
      <w:r w:rsidRPr="00B87234">
        <w:rPr>
          <w:color w:val="auto"/>
          <w:sz w:val="24"/>
          <w:szCs w:val="24"/>
        </w:rPr>
        <w:t xml:space="preserve">: </w:t>
      </w:r>
      <w:r>
        <w:rPr>
          <w:color w:val="auto"/>
          <w:sz w:val="24"/>
          <w:szCs w:val="24"/>
        </w:rPr>
        <w:t>a</w:t>
      </w:r>
      <w:r w:rsidRPr="00B87234">
        <w:rPr>
          <w:color w:val="auto"/>
          <w:sz w:val="24"/>
          <w:szCs w:val="24"/>
        </w:rPr>
        <w:t xml:space="preserve">to constitutivo, estatuto ou contrato social atualizado e registrado na Junta Comercial, em se tratando de sociedade empresária ou cooperativa, devendo o estatuto, no caso das cooperativas, estar adequado à Lei Federal nº 12.690/2012; </w:t>
      </w:r>
    </w:p>
    <w:p w14:paraId="700BE492" w14:textId="77777777" w:rsidR="00E65696" w:rsidRDefault="007372AC" w:rsidP="004140C7">
      <w:pPr>
        <w:autoSpaceDE w:val="0"/>
        <w:adjustRightInd w:val="0"/>
        <w:spacing w:before="220"/>
        <w:jc w:val="both"/>
        <w:rPr>
          <w:rFonts w:ascii="Arial" w:hAnsi="Arial"/>
        </w:rPr>
      </w:pPr>
      <w:r>
        <w:rPr>
          <w:rFonts w:ascii="Arial" w:hAnsi="Arial"/>
        </w:rPr>
        <w:t>h</w:t>
      </w:r>
      <w:r w:rsidRPr="00B87234">
        <w:rPr>
          <w:rFonts w:ascii="Arial" w:hAnsi="Arial"/>
        </w:rPr>
        <w:t xml:space="preserve">) Documentos de eleição ou designação dos atuais administradores, tratando-se de sociedades empresárias ou cooperativas; </w:t>
      </w:r>
    </w:p>
    <w:p w14:paraId="58344148" w14:textId="4CD3AFCB" w:rsidR="00E65696" w:rsidRPr="00F22515" w:rsidRDefault="00E65696" w:rsidP="004140C7">
      <w:pPr>
        <w:autoSpaceDE w:val="0"/>
        <w:adjustRightInd w:val="0"/>
        <w:spacing w:before="220"/>
        <w:jc w:val="both"/>
        <w:rPr>
          <w:rFonts w:ascii="Arial" w:hAnsi="Arial"/>
        </w:rPr>
      </w:pPr>
      <w:r w:rsidRPr="00D811B7">
        <w:rPr>
          <w:rFonts w:ascii="Arial" w:hAnsi="Arial"/>
        </w:rPr>
        <w:t>g</w:t>
      </w:r>
      <w:r w:rsidRPr="00F22515">
        <w:rPr>
          <w:rFonts w:ascii="Arial" w:hAnsi="Arial"/>
        </w:rPr>
        <w:t>) Apresentação do Certificado de Licença Integrado (CLI) ou documento equivalente em vigor;</w:t>
      </w:r>
    </w:p>
    <w:bookmarkEnd w:id="44"/>
    <w:p w14:paraId="04495239" w14:textId="133B83F4" w:rsidR="007372AC" w:rsidRPr="00BB0410" w:rsidRDefault="00B02C3F" w:rsidP="004140C7">
      <w:pPr>
        <w:pStyle w:val="Nivel3"/>
        <w:widowControl w:val="0"/>
        <w:numPr>
          <w:ilvl w:val="0"/>
          <w:numId w:val="0"/>
        </w:numPr>
        <w:suppressAutoHyphens/>
        <w:spacing w:before="220" w:after="0" w:line="240" w:lineRule="auto"/>
        <w:rPr>
          <w:b/>
          <w:bCs/>
          <w:sz w:val="24"/>
          <w:szCs w:val="24"/>
        </w:rPr>
      </w:pPr>
      <w:r w:rsidRPr="00F22515">
        <w:rPr>
          <w:b/>
          <w:bCs/>
          <w:color w:val="auto"/>
          <w:sz w:val="24"/>
          <w:szCs w:val="24"/>
        </w:rPr>
        <w:t>8.1</w:t>
      </w:r>
      <w:r w:rsidR="00DA1CB5" w:rsidRPr="00F22515">
        <w:rPr>
          <w:b/>
          <w:bCs/>
          <w:color w:val="auto"/>
          <w:sz w:val="24"/>
          <w:szCs w:val="24"/>
        </w:rPr>
        <w:t>8</w:t>
      </w:r>
      <w:r w:rsidR="007372AC" w:rsidRPr="00F22515">
        <w:rPr>
          <w:b/>
          <w:bCs/>
          <w:color w:val="auto"/>
          <w:sz w:val="24"/>
          <w:szCs w:val="24"/>
        </w:rPr>
        <w:t xml:space="preserve">.2. REGULARIDADE </w:t>
      </w:r>
      <w:r w:rsidR="007372AC" w:rsidRPr="00BB0410">
        <w:rPr>
          <w:b/>
          <w:bCs/>
          <w:sz w:val="24"/>
          <w:szCs w:val="24"/>
        </w:rPr>
        <w:t xml:space="preserve">FISCAL E TRABALHISTA: </w:t>
      </w:r>
    </w:p>
    <w:p w14:paraId="0BE4130D" w14:textId="77777777" w:rsidR="007372AC" w:rsidRPr="00BB0410" w:rsidRDefault="007372AC" w:rsidP="004140C7">
      <w:pPr>
        <w:autoSpaceDE w:val="0"/>
        <w:adjustRightInd w:val="0"/>
        <w:spacing w:before="220"/>
        <w:jc w:val="both"/>
        <w:rPr>
          <w:rFonts w:ascii="Arial" w:hAnsi="Arial"/>
          <w:b/>
        </w:rPr>
      </w:pPr>
      <w:r w:rsidRPr="00BB0410">
        <w:rPr>
          <w:rFonts w:ascii="Arial" w:hAnsi="Arial"/>
        </w:rPr>
        <w:t xml:space="preserve">a) Prova de inscrição no Cadastro Nacional de Pessoas Jurídicas, do Ministério da Fazenda </w:t>
      </w:r>
      <w:r w:rsidRPr="00BB0410">
        <w:rPr>
          <w:rFonts w:ascii="Arial" w:hAnsi="Arial"/>
          <w:b/>
        </w:rPr>
        <w:t xml:space="preserve">(CNPJ); </w:t>
      </w:r>
    </w:p>
    <w:p w14:paraId="47BB91FE" w14:textId="32F93D86" w:rsidR="007372AC" w:rsidRPr="00BB0410" w:rsidRDefault="007372AC" w:rsidP="004140C7">
      <w:pPr>
        <w:autoSpaceDE w:val="0"/>
        <w:adjustRightInd w:val="0"/>
        <w:spacing w:before="220"/>
        <w:jc w:val="both"/>
        <w:rPr>
          <w:rFonts w:ascii="Arial" w:hAnsi="Arial"/>
        </w:rPr>
      </w:pPr>
      <w:r w:rsidRPr="00BB0410">
        <w:rPr>
          <w:rFonts w:ascii="Arial" w:hAnsi="Arial"/>
        </w:rPr>
        <w:t>b) Prova de inscrição no Cadastro de Contribuintes Estadual</w:t>
      </w:r>
      <w:r>
        <w:rPr>
          <w:rFonts w:ascii="Arial" w:hAnsi="Arial"/>
        </w:rPr>
        <w:t xml:space="preserve"> ou Municipal</w:t>
      </w:r>
      <w:r w:rsidRPr="00BB0410">
        <w:rPr>
          <w:rFonts w:ascii="Arial" w:hAnsi="Arial"/>
        </w:rPr>
        <w:t>, relativo à sede ou domicilio da licitante, pertinente ao seu ramo de atividade e compatível com o objeto do certame;</w:t>
      </w:r>
    </w:p>
    <w:p w14:paraId="01DCA6ED" w14:textId="77777777" w:rsidR="007372AC" w:rsidRPr="00BB0410" w:rsidRDefault="007372AC" w:rsidP="004140C7">
      <w:pPr>
        <w:autoSpaceDE w:val="0"/>
        <w:adjustRightInd w:val="0"/>
        <w:spacing w:before="220"/>
        <w:jc w:val="both"/>
        <w:rPr>
          <w:rFonts w:ascii="Arial" w:hAnsi="Arial"/>
          <w:b/>
        </w:rPr>
      </w:pPr>
      <w:r w:rsidRPr="00BB0410">
        <w:rPr>
          <w:rFonts w:ascii="Arial" w:hAnsi="Arial"/>
        </w:rPr>
        <w:t xml:space="preserve">c) Certificado de regularidade do Fundo de Garantia por Tempo de Serviço </w:t>
      </w:r>
      <w:r w:rsidRPr="00BB0410">
        <w:rPr>
          <w:rFonts w:ascii="Arial" w:hAnsi="Arial"/>
          <w:b/>
        </w:rPr>
        <w:t xml:space="preserve">(CRF - FGTS); </w:t>
      </w:r>
    </w:p>
    <w:p w14:paraId="08FC89EC" w14:textId="77777777" w:rsidR="007372AC" w:rsidRPr="00BB0410" w:rsidRDefault="007372AC" w:rsidP="004140C7">
      <w:pPr>
        <w:spacing w:before="220"/>
        <w:jc w:val="both"/>
        <w:rPr>
          <w:rFonts w:ascii="Arial" w:hAnsi="Arial"/>
          <w:b/>
        </w:rPr>
      </w:pPr>
      <w:r w:rsidRPr="00BB0410">
        <w:rPr>
          <w:rFonts w:ascii="Arial" w:hAnsi="Arial"/>
        </w:rPr>
        <w:t xml:space="preserve">d) Certidão negativa, ou positiva com efeitos de negativa, de débitos trabalhistas </w:t>
      </w:r>
      <w:r w:rsidRPr="00BB0410">
        <w:rPr>
          <w:rFonts w:ascii="Arial" w:hAnsi="Arial"/>
          <w:b/>
        </w:rPr>
        <w:t>(CNDT);</w:t>
      </w:r>
    </w:p>
    <w:p w14:paraId="5B43E293" w14:textId="77777777" w:rsidR="007372AC" w:rsidRPr="00BB0410" w:rsidRDefault="007372AC" w:rsidP="004140C7">
      <w:pPr>
        <w:spacing w:before="220"/>
        <w:jc w:val="both"/>
        <w:rPr>
          <w:rFonts w:ascii="Arial" w:hAnsi="Arial"/>
        </w:rPr>
      </w:pPr>
      <w:r w:rsidRPr="00BB0410">
        <w:rPr>
          <w:rFonts w:ascii="Arial" w:hAnsi="Arial"/>
        </w:rPr>
        <w:t>e) Certidão negativa, ou positiva com efeitos de negativa, de Débitos relativos a Créditos Tributários Federais e à Dívida Ativa da União;</w:t>
      </w:r>
    </w:p>
    <w:p w14:paraId="565808F1" w14:textId="77777777" w:rsidR="007372AC" w:rsidRPr="00CF3181" w:rsidRDefault="007372AC" w:rsidP="004140C7">
      <w:pPr>
        <w:tabs>
          <w:tab w:val="left" w:pos="0"/>
        </w:tabs>
        <w:autoSpaceDE w:val="0"/>
        <w:adjustRightInd w:val="0"/>
        <w:spacing w:before="220"/>
        <w:jc w:val="both"/>
        <w:rPr>
          <w:rFonts w:ascii="Arial" w:hAnsi="Arial"/>
        </w:rPr>
      </w:pPr>
      <w:r w:rsidRPr="00BB0410">
        <w:rPr>
          <w:rFonts w:ascii="Arial" w:hAnsi="Arial"/>
        </w:rPr>
        <w:t>f) Certidões de regularidade de débitos tributários com a Fazenda Estadual (relativa aos tributos incidentes sobre o objeto desta licitação</w:t>
      </w:r>
      <w:r>
        <w:rPr>
          <w:rFonts w:ascii="Arial" w:hAnsi="Arial"/>
        </w:rPr>
        <w:t>, inscritos em dívida ativa</w:t>
      </w:r>
      <w:r w:rsidRPr="00BB0410">
        <w:rPr>
          <w:rFonts w:ascii="Arial" w:hAnsi="Arial"/>
        </w:rPr>
        <w:t xml:space="preserve">) e </w:t>
      </w:r>
      <w:r w:rsidRPr="00CF3181">
        <w:rPr>
          <w:rFonts w:ascii="Arial" w:hAnsi="Arial"/>
        </w:rPr>
        <w:t>Fazenda Municipal (mobiliária);</w:t>
      </w:r>
    </w:p>
    <w:p w14:paraId="45E799D8" w14:textId="141AF895" w:rsidR="007372AC" w:rsidRPr="00460F5C" w:rsidRDefault="00B02C3F" w:rsidP="004140C7">
      <w:pPr>
        <w:pStyle w:val="Nivel3"/>
        <w:widowControl w:val="0"/>
        <w:numPr>
          <w:ilvl w:val="0"/>
          <w:numId w:val="0"/>
        </w:numPr>
        <w:suppressAutoHyphens/>
        <w:spacing w:before="220" w:after="0" w:line="240" w:lineRule="auto"/>
        <w:rPr>
          <w:b/>
          <w:bCs/>
          <w:color w:val="auto"/>
          <w:sz w:val="24"/>
          <w:szCs w:val="24"/>
        </w:rPr>
      </w:pPr>
      <w:r>
        <w:rPr>
          <w:b/>
          <w:bCs/>
          <w:color w:val="auto"/>
          <w:sz w:val="24"/>
          <w:szCs w:val="24"/>
        </w:rPr>
        <w:t>8.1</w:t>
      </w:r>
      <w:r w:rsidR="00DA1CB5">
        <w:rPr>
          <w:b/>
          <w:bCs/>
          <w:color w:val="auto"/>
          <w:sz w:val="24"/>
          <w:szCs w:val="24"/>
        </w:rPr>
        <w:t>8</w:t>
      </w:r>
      <w:r w:rsidR="007372AC" w:rsidRPr="00460F5C">
        <w:rPr>
          <w:b/>
          <w:bCs/>
          <w:color w:val="auto"/>
          <w:sz w:val="24"/>
          <w:szCs w:val="24"/>
        </w:rPr>
        <w:t xml:space="preserve">.3. QUALIFICAÇÃO ECONÔMICA </w:t>
      </w:r>
      <w:r w:rsidR="006703FA" w:rsidRPr="00460F5C">
        <w:rPr>
          <w:b/>
          <w:bCs/>
          <w:color w:val="auto"/>
          <w:sz w:val="24"/>
          <w:szCs w:val="24"/>
        </w:rPr>
        <w:t>-</w:t>
      </w:r>
      <w:r w:rsidR="007372AC" w:rsidRPr="00460F5C">
        <w:rPr>
          <w:b/>
          <w:bCs/>
          <w:color w:val="auto"/>
          <w:sz w:val="24"/>
          <w:szCs w:val="24"/>
        </w:rPr>
        <w:t xml:space="preserve"> FINANCEIRA: </w:t>
      </w:r>
    </w:p>
    <w:p w14:paraId="6105D027" w14:textId="17C14E18" w:rsidR="007372AC" w:rsidRPr="00460F5C" w:rsidRDefault="007372AC" w:rsidP="004140C7">
      <w:pPr>
        <w:tabs>
          <w:tab w:val="left" w:pos="0"/>
        </w:tabs>
        <w:autoSpaceDE w:val="0"/>
        <w:adjustRightInd w:val="0"/>
        <w:spacing w:before="220"/>
        <w:jc w:val="both"/>
        <w:rPr>
          <w:rFonts w:ascii="Arial" w:hAnsi="Arial"/>
        </w:rPr>
      </w:pPr>
      <w:r w:rsidRPr="00460F5C">
        <w:rPr>
          <w:rFonts w:ascii="Arial" w:hAnsi="Arial"/>
        </w:rPr>
        <w:t>a) Certidão negativa de falência, recuperação judicial ou extrajudicial, expedida pelo distribuidor da sede da pessoa jurídica ou do domicílio do empresário individual</w:t>
      </w:r>
      <w:r w:rsidR="00373779" w:rsidRPr="00460F5C">
        <w:rPr>
          <w:rFonts w:ascii="Arial" w:hAnsi="Arial"/>
        </w:rPr>
        <w:t>. Não constando do documento o prazo de validade, será aceito documento emitido até 90 (noventa) dias imediatamente anteriores à data de sua apresentação</w:t>
      </w:r>
      <w:r w:rsidR="001879E4" w:rsidRPr="00460F5C">
        <w:rPr>
          <w:rFonts w:ascii="Arial" w:hAnsi="Arial"/>
        </w:rPr>
        <w:t>:</w:t>
      </w:r>
    </w:p>
    <w:p w14:paraId="370F5C75" w14:textId="69C20210" w:rsidR="007372AC" w:rsidRPr="00460F5C" w:rsidRDefault="007372AC" w:rsidP="004140C7">
      <w:pPr>
        <w:tabs>
          <w:tab w:val="left" w:pos="0"/>
        </w:tabs>
        <w:autoSpaceDE w:val="0"/>
        <w:adjustRightInd w:val="0"/>
        <w:spacing w:before="220"/>
        <w:jc w:val="both"/>
        <w:rPr>
          <w:rFonts w:ascii="Arial" w:hAnsi="Arial"/>
        </w:rPr>
      </w:pPr>
      <w:r w:rsidRPr="00460F5C">
        <w:rPr>
          <w:rFonts w:ascii="Arial" w:hAnsi="Arial"/>
        </w:rPr>
        <w:t>a.1) Se a licitante for cooperativa ou sociedade não empresária, a certidão mencionada na alínea “a” deverá ser substituída por certidão negativa de ações de insolvência civil;</w:t>
      </w:r>
    </w:p>
    <w:p w14:paraId="635ACABF" w14:textId="643D8E34" w:rsidR="007372AC" w:rsidRPr="00460F5C" w:rsidRDefault="007372AC" w:rsidP="004140C7">
      <w:pPr>
        <w:spacing w:before="220"/>
        <w:jc w:val="both"/>
        <w:rPr>
          <w:rFonts w:ascii="Arial" w:hAnsi="Arial"/>
        </w:rPr>
      </w:pPr>
      <w:r w:rsidRPr="00460F5C">
        <w:rPr>
          <w:rFonts w:ascii="Arial" w:hAnsi="Arial"/>
        </w:rPr>
        <w:lastRenderedPageBreak/>
        <w:t>a.2) Caso o licitante esteja em recuperação judicial ou extrajudicial</w:t>
      </w:r>
      <w:r w:rsidR="00373779" w:rsidRPr="00460F5C">
        <w:rPr>
          <w:rFonts w:ascii="Arial" w:hAnsi="Arial"/>
          <w:lang w:eastAsia="pt-BR"/>
        </w:rPr>
        <w:t xml:space="preserve"> expedida pelo distribuidor da sede da pessoa jurídica</w:t>
      </w:r>
      <w:r w:rsidRPr="00460F5C">
        <w:rPr>
          <w:rFonts w:ascii="Arial" w:hAnsi="Arial"/>
        </w:rPr>
        <w:t>, deverá ser comprovado o acolhimento do plano de recuperação judicial ou a homologação do plano de recuperação extrajudicial, conforme o caso</w:t>
      </w:r>
      <w:r w:rsidR="00DA1CB5">
        <w:rPr>
          <w:rFonts w:ascii="Arial" w:hAnsi="Arial"/>
        </w:rPr>
        <w:t>.</w:t>
      </w:r>
    </w:p>
    <w:p w14:paraId="6837B4FF" w14:textId="77777777" w:rsidR="004C18AA" w:rsidRPr="004C18AA" w:rsidRDefault="004C18AA" w:rsidP="004C18AA">
      <w:pPr>
        <w:tabs>
          <w:tab w:val="left" w:pos="0"/>
        </w:tabs>
        <w:spacing w:before="216"/>
        <w:jc w:val="both"/>
        <w:rPr>
          <w:rFonts w:ascii="Arial" w:eastAsia="Times New Roman" w:hAnsi="Arial"/>
          <w:b/>
          <w:bCs/>
          <w:kern w:val="0"/>
          <w:lang w:eastAsia="pt-BR" w:bidi="ar-SA"/>
        </w:rPr>
      </w:pPr>
      <w:bookmarkStart w:id="46" w:name="_Hlk182830621"/>
      <w:bookmarkEnd w:id="1"/>
      <w:bookmarkEnd w:id="2"/>
      <w:bookmarkEnd w:id="3"/>
      <w:bookmarkEnd w:id="4"/>
      <w:bookmarkEnd w:id="5"/>
      <w:bookmarkEnd w:id="6"/>
      <w:bookmarkEnd w:id="7"/>
      <w:bookmarkEnd w:id="8"/>
      <w:bookmarkEnd w:id="9"/>
      <w:bookmarkEnd w:id="10"/>
      <w:bookmarkEnd w:id="11"/>
      <w:bookmarkEnd w:id="12"/>
      <w:bookmarkEnd w:id="13"/>
      <w:r w:rsidRPr="004C18AA">
        <w:rPr>
          <w:rFonts w:ascii="Arial" w:eastAsia="Times New Roman" w:hAnsi="Arial"/>
          <w:b/>
          <w:bCs/>
          <w:kern w:val="0"/>
          <w:lang w:eastAsia="pt-BR" w:bidi="ar-SA"/>
        </w:rPr>
        <w:t>9. DA ATA DE REGISTRO DE PREÇOS</w:t>
      </w:r>
    </w:p>
    <w:p w14:paraId="3C278410" w14:textId="77777777" w:rsidR="004C18AA" w:rsidRPr="004C18AA" w:rsidRDefault="004C18AA" w:rsidP="004C18AA">
      <w:pPr>
        <w:tabs>
          <w:tab w:val="left" w:pos="0"/>
        </w:tabs>
        <w:spacing w:before="238"/>
        <w:jc w:val="both"/>
        <w:rPr>
          <w:rFonts w:ascii="Arial" w:eastAsia="Times New Roman" w:hAnsi="Arial"/>
          <w:kern w:val="0"/>
          <w:lang w:eastAsia="pt-BR" w:bidi="ar-SA"/>
        </w:rPr>
      </w:pPr>
      <w:r w:rsidRPr="004C18AA">
        <w:rPr>
          <w:rFonts w:ascii="Arial" w:eastAsia="Times New Roman" w:hAnsi="Arial"/>
          <w:kern w:val="0"/>
          <w:lang w:eastAsia="pt-BR" w:bidi="ar-SA"/>
        </w:rPr>
        <w:t xml:space="preserve">9.1. Homologado o resultado da licitação, o licitante mais bem classificado terá o prazo de até 05 (cinco) dias, contados a partir da data de sua convocação, para assinar a Ata de Registro de Preços, cujo prazo de validade encontra-se nela fixado, sob pena de decadência do direito à contratação, sem prejuízo das sanções previstas na Lei nº 14.133/2021. </w:t>
      </w:r>
    </w:p>
    <w:p w14:paraId="53022317"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9.2. O prazo de convocação poderá ser prorrogado uma vez, por igual período, mediante solicitação do licitante mais bem classificado ou do fornecedor convocado, desde que:</w:t>
      </w:r>
    </w:p>
    <w:p w14:paraId="14091BED"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(a) a solicitação seja devidamente justificada e apresentada dentro do prazo; e</w:t>
      </w:r>
    </w:p>
    <w:p w14:paraId="3C80FC29"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(b) a justificativa apresentada seja aceita pela Administração.</w:t>
      </w:r>
    </w:p>
    <w:p w14:paraId="3B56790D"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9.3. A ata de registro de preços poderá ser assinada por meio digital.</w:t>
      </w:r>
    </w:p>
    <w:p w14:paraId="7F6EBE7C"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9.4. Serão formalizadas tantas Atas de Registro de Preços quantas forem necessárias para o registro de todos os itens constantes no Termo de Referência, com a indicação do licitante vencedor, a descrição do(s) item(</w:t>
      </w:r>
      <w:proofErr w:type="spellStart"/>
      <w:r w:rsidRPr="004C18AA">
        <w:rPr>
          <w:rFonts w:ascii="Arial" w:eastAsia="Times New Roman" w:hAnsi="Arial"/>
          <w:kern w:val="0"/>
          <w:lang w:eastAsia="pt-BR" w:bidi="ar-SA"/>
        </w:rPr>
        <w:t>ns</w:t>
      </w:r>
      <w:proofErr w:type="spellEnd"/>
      <w:r w:rsidRPr="004C18AA">
        <w:rPr>
          <w:rFonts w:ascii="Arial" w:eastAsia="Times New Roman" w:hAnsi="Arial"/>
          <w:kern w:val="0"/>
          <w:lang w:eastAsia="pt-BR" w:bidi="ar-SA"/>
        </w:rPr>
        <w:t>), as respectivas quantidades, preços registrados e demais condições.</w:t>
      </w:r>
    </w:p>
    <w:p w14:paraId="568EA849"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9.5. O preço registrado, com a indicação dos fornecedores, será divulgado no PNCP e disponibilizado durante a vigência da ata de registro de preços.</w:t>
      </w:r>
    </w:p>
    <w:p w14:paraId="39DAE17F"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9.6.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D098AF9" w14:textId="77777777" w:rsidR="004C18AA" w:rsidRPr="004C18AA" w:rsidRDefault="004C18AA" w:rsidP="004C18AA">
      <w:pPr>
        <w:tabs>
          <w:tab w:val="left" w:pos="0"/>
        </w:tabs>
        <w:spacing w:before="200"/>
        <w:jc w:val="both"/>
        <w:rPr>
          <w:rFonts w:ascii="Arial" w:eastAsia="Times New Roman" w:hAnsi="Arial"/>
          <w:b/>
          <w:bCs/>
          <w:kern w:val="0"/>
          <w:lang w:eastAsia="pt-BR" w:bidi="ar-SA"/>
        </w:rPr>
      </w:pPr>
      <w:r w:rsidRPr="004C18AA">
        <w:rPr>
          <w:rFonts w:ascii="Arial" w:eastAsia="Times New Roman" w:hAnsi="Arial"/>
          <w:b/>
          <w:bCs/>
          <w:kern w:val="0"/>
          <w:lang w:eastAsia="pt-BR" w:bidi="ar-SA"/>
        </w:rPr>
        <w:t xml:space="preserve">10. DA FORMAÇÃO DO CADASTRO DE RESERVA </w:t>
      </w:r>
    </w:p>
    <w:p w14:paraId="12253106"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10.1.</w:t>
      </w:r>
      <w:r w:rsidRPr="004C18AA">
        <w:rPr>
          <w:rFonts w:ascii="Arial" w:eastAsia="Times New Roman" w:hAnsi="Arial"/>
          <w:kern w:val="0"/>
          <w:lang w:eastAsia="pt-BR" w:bidi="ar-SA"/>
        </w:rPr>
        <w:tab/>
        <w:t>Após a homologação da licitação, será incluído na ata, na forma de anexo, o registro:</w:t>
      </w:r>
    </w:p>
    <w:p w14:paraId="37D6805B"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 xml:space="preserve">10.1.1. Dos licitantes que aceitarem cotar o objeto com preço igual ao do adjudicatário, observada a classificação na licitação; e </w:t>
      </w:r>
    </w:p>
    <w:p w14:paraId="3B070058"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10.1.2. Dos licitantes que mantiverem sua proposta original</w:t>
      </w:r>
    </w:p>
    <w:p w14:paraId="16A50F48"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10.2. Será respeitada, nas contratações, a ordem de classificação dos licitantes ou fornecedores registrados na ata:</w:t>
      </w:r>
    </w:p>
    <w:p w14:paraId="5547F26E"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10.2.1. A apresentação de novas propostas na forma deste item não prejudicará o resultado do certame em relação ao licitante mais bem classificado;</w:t>
      </w:r>
    </w:p>
    <w:p w14:paraId="442C456B"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 xml:space="preserve">10.2.2. Para fins da ordem de classificação, os licitantes ou fornecedores que aceitarem cotar o objeto com preço igual ao do adjudicatário antecederão aqueles que mantiverem </w:t>
      </w:r>
      <w:r w:rsidRPr="004C18AA">
        <w:rPr>
          <w:rFonts w:ascii="Arial" w:eastAsia="Times New Roman" w:hAnsi="Arial"/>
          <w:kern w:val="0"/>
          <w:lang w:eastAsia="pt-BR" w:bidi="ar-SA"/>
        </w:rPr>
        <w:lastRenderedPageBreak/>
        <w:t>sua proposta original.</w:t>
      </w:r>
    </w:p>
    <w:p w14:paraId="71700371"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10.3. A habilitação dos licitantes que comporão o cadastro de reserva será efetuada quando houver necessidade de contratação dos licitantes remanescentes, nas seguintes hipóteses:</w:t>
      </w:r>
    </w:p>
    <w:p w14:paraId="714103A1"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10.3.1. Quando o licitante vencedor não assinar a ata de registro de preços no prazo e nas condições estabelecidos no edital; ou</w:t>
      </w:r>
    </w:p>
    <w:p w14:paraId="663521CF"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10.3.2. Quando houver o cancelamento do registro do fornecedor ou do registro de preços.</w:t>
      </w:r>
    </w:p>
    <w:p w14:paraId="1F5EF8D0"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10.4.</w:t>
      </w:r>
      <w:r w:rsidRPr="004C18AA">
        <w:rPr>
          <w:rFonts w:ascii="Arial" w:eastAsia="Times New Roman" w:hAnsi="Arial"/>
          <w:kern w:val="0"/>
          <w:lang w:eastAsia="pt-BR" w:bidi="ar-SA"/>
        </w:rPr>
        <w:tab/>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97C0BA5"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10.4.1. Convocar os licitantes que mantiveram sua proposta original para negociação, na ordem de classificação, com vistas à obtenção de preço melhor, mesmo que acima do preço do adjudicatário; ou</w:t>
      </w:r>
    </w:p>
    <w:p w14:paraId="46D788BD"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10.4.2. Adjudicar e firmar o contrato nas condições ofertadas pelos licitantes remanescentes, observada a ordem de classificação, quando frustrada a negociação de melhor condição.</w:t>
      </w:r>
    </w:p>
    <w:p w14:paraId="55A5A5A8" w14:textId="77777777" w:rsidR="004C18AA" w:rsidRPr="004C18AA" w:rsidRDefault="004C18AA" w:rsidP="004C18AA">
      <w:pPr>
        <w:tabs>
          <w:tab w:val="left" w:pos="0"/>
        </w:tabs>
        <w:spacing w:before="200"/>
        <w:jc w:val="both"/>
        <w:rPr>
          <w:rFonts w:ascii="Arial" w:eastAsia="Times New Roman" w:hAnsi="Arial"/>
          <w:b/>
          <w:bCs/>
          <w:kern w:val="0"/>
          <w:lang w:eastAsia="pt-BR" w:bidi="ar-SA"/>
        </w:rPr>
      </w:pPr>
      <w:r w:rsidRPr="004C18AA">
        <w:rPr>
          <w:rFonts w:ascii="Arial" w:eastAsia="Times New Roman" w:hAnsi="Arial"/>
          <w:b/>
          <w:bCs/>
          <w:kern w:val="0"/>
          <w:lang w:eastAsia="pt-BR" w:bidi="ar-SA"/>
        </w:rPr>
        <w:t>11. DOS RECURSOS</w:t>
      </w:r>
    </w:p>
    <w:p w14:paraId="4ED1068E"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11.1. A interposição de recurso referente ao julgamento das propostas, à habilitação ou inabilitação de licitantes, à anulação ou revogação da licitação, observará o disposto no art. 165 da Lei nº 14.133/2021.</w:t>
      </w:r>
    </w:p>
    <w:p w14:paraId="43F55E56"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11.2. O prazo recursal é de 3 (três) dias úteis, contados da data de intimação ou de lavratura da ata.</w:t>
      </w:r>
    </w:p>
    <w:p w14:paraId="3730E089"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11.3. Quando o recurso apresentado impugnar o julgamento das propostas ou o ato de habilitação ou inabilitação do licitante:</w:t>
      </w:r>
    </w:p>
    <w:p w14:paraId="6922B2B2"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11.3.1. A intenção de recorrer deverá ser manifestada imediatamente, sob pena de preclusão;</w:t>
      </w:r>
    </w:p>
    <w:p w14:paraId="732E4914"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11.3.2. O prazo para a manifestação da intenção de recorrer não será inferior a 10 (dez) minutos;</w:t>
      </w:r>
    </w:p>
    <w:p w14:paraId="51B66C1E"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11.3.3. O prazo para apresentação das razões recursais será iniciado na data de intimação ou de lavratura da ata de habilitação ou inabilitação;</w:t>
      </w:r>
    </w:p>
    <w:p w14:paraId="5E5E8B72"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11.4. Os recursos deverão ser encaminhados em campo próprio do sistema.</w:t>
      </w:r>
    </w:p>
    <w:p w14:paraId="6C18785E" w14:textId="77777777" w:rsidR="004C18AA" w:rsidRPr="004C18AA" w:rsidRDefault="004C18AA" w:rsidP="004C18A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10.5.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1CE93D5" w14:textId="77777777" w:rsidR="004C18AA" w:rsidRPr="004C18AA" w:rsidRDefault="004C18AA" w:rsidP="004C18AA">
      <w:pPr>
        <w:tabs>
          <w:tab w:val="left" w:pos="0"/>
        </w:tabs>
        <w:spacing w:before="240"/>
        <w:jc w:val="both"/>
        <w:rPr>
          <w:rFonts w:ascii="Arial" w:eastAsia="Times New Roman" w:hAnsi="Arial"/>
          <w:kern w:val="0"/>
          <w:lang w:eastAsia="pt-BR" w:bidi="ar-SA"/>
        </w:rPr>
      </w:pPr>
      <w:r w:rsidRPr="004C18AA">
        <w:rPr>
          <w:rFonts w:ascii="Arial" w:eastAsia="Times New Roman" w:hAnsi="Arial"/>
          <w:kern w:val="0"/>
          <w:lang w:eastAsia="pt-BR" w:bidi="ar-SA"/>
        </w:rPr>
        <w:t xml:space="preserve">11.6. Os recursos interpostos fora do prazo não serão conhecidos. </w:t>
      </w:r>
    </w:p>
    <w:p w14:paraId="6D09F239" w14:textId="77777777" w:rsidR="004C18AA" w:rsidRPr="004C18AA" w:rsidRDefault="004C18AA" w:rsidP="004C18AA">
      <w:pPr>
        <w:tabs>
          <w:tab w:val="left" w:pos="0"/>
        </w:tabs>
        <w:spacing w:before="240"/>
        <w:jc w:val="both"/>
        <w:rPr>
          <w:rFonts w:ascii="Arial" w:eastAsia="Times New Roman" w:hAnsi="Arial"/>
          <w:kern w:val="0"/>
          <w:lang w:eastAsia="pt-BR" w:bidi="ar-SA"/>
        </w:rPr>
      </w:pPr>
      <w:r w:rsidRPr="004C18AA">
        <w:rPr>
          <w:rFonts w:ascii="Arial" w:eastAsia="Times New Roman" w:hAnsi="Arial"/>
          <w:kern w:val="0"/>
          <w:lang w:eastAsia="pt-BR" w:bidi="ar-SA"/>
        </w:rPr>
        <w:lastRenderedPageBreak/>
        <w:t>11.7.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19E561E" w14:textId="77777777" w:rsidR="004C18AA" w:rsidRPr="004C18AA" w:rsidRDefault="004C18AA" w:rsidP="0087267A">
      <w:pPr>
        <w:tabs>
          <w:tab w:val="left" w:pos="0"/>
        </w:tabs>
        <w:spacing w:before="206"/>
        <w:jc w:val="both"/>
        <w:rPr>
          <w:rFonts w:ascii="Arial" w:eastAsia="Times New Roman" w:hAnsi="Arial"/>
          <w:kern w:val="0"/>
          <w:lang w:eastAsia="pt-BR" w:bidi="ar-SA"/>
        </w:rPr>
      </w:pPr>
      <w:r w:rsidRPr="004C18AA">
        <w:rPr>
          <w:rFonts w:ascii="Arial" w:eastAsia="Times New Roman" w:hAnsi="Arial"/>
          <w:kern w:val="0"/>
          <w:lang w:eastAsia="pt-BR" w:bidi="ar-SA"/>
        </w:rPr>
        <w:t xml:space="preserve">11.8. O recurso e o pedido de reconsideração terão efeito suspensivo do ato ou da decisão recorrida até que sobrevenha decisão final da autoridade competente. </w:t>
      </w:r>
    </w:p>
    <w:p w14:paraId="225A8C8D" w14:textId="77777777" w:rsidR="004C18AA" w:rsidRPr="004C18AA" w:rsidRDefault="004C18AA" w:rsidP="0087267A">
      <w:pPr>
        <w:tabs>
          <w:tab w:val="left" w:pos="0"/>
        </w:tabs>
        <w:spacing w:before="206"/>
        <w:jc w:val="both"/>
        <w:rPr>
          <w:rFonts w:ascii="Arial" w:eastAsia="Times New Roman" w:hAnsi="Arial"/>
          <w:kern w:val="0"/>
          <w:lang w:eastAsia="pt-BR" w:bidi="ar-SA"/>
        </w:rPr>
      </w:pPr>
      <w:r w:rsidRPr="004C18AA">
        <w:rPr>
          <w:rFonts w:ascii="Arial" w:eastAsia="Times New Roman" w:hAnsi="Arial"/>
          <w:kern w:val="0"/>
          <w:lang w:eastAsia="pt-BR" w:bidi="ar-SA"/>
        </w:rPr>
        <w:t xml:space="preserve">11.9. O acolhimento do recurso invalida tão somente os atos insuscetíveis de aproveitamento. </w:t>
      </w:r>
    </w:p>
    <w:p w14:paraId="06CEB3ED" w14:textId="77777777" w:rsidR="004C18AA" w:rsidRPr="004C18AA" w:rsidRDefault="004C18AA" w:rsidP="0087267A">
      <w:pPr>
        <w:tabs>
          <w:tab w:val="left" w:pos="0"/>
        </w:tabs>
        <w:spacing w:before="206"/>
        <w:jc w:val="both"/>
        <w:rPr>
          <w:rFonts w:ascii="Arial" w:eastAsia="Times New Roman" w:hAnsi="Arial"/>
          <w:kern w:val="0"/>
          <w:lang w:eastAsia="pt-BR" w:bidi="ar-SA"/>
        </w:rPr>
      </w:pPr>
      <w:r w:rsidRPr="004C18AA">
        <w:rPr>
          <w:rFonts w:ascii="Arial" w:eastAsia="Times New Roman" w:hAnsi="Arial"/>
          <w:kern w:val="0"/>
          <w:lang w:eastAsia="pt-BR" w:bidi="ar-SA"/>
        </w:rPr>
        <w:t>11.10. Os autos do processo permanecerão com vista franqueada aos interessados.</w:t>
      </w:r>
    </w:p>
    <w:p w14:paraId="42D92F23" w14:textId="77777777" w:rsidR="004C18AA" w:rsidRPr="004C18AA" w:rsidRDefault="004C18AA" w:rsidP="0087267A">
      <w:pPr>
        <w:tabs>
          <w:tab w:val="left" w:pos="0"/>
        </w:tabs>
        <w:spacing w:before="206"/>
        <w:jc w:val="both"/>
        <w:rPr>
          <w:rFonts w:ascii="Arial" w:eastAsia="Times New Roman" w:hAnsi="Arial"/>
          <w:b/>
          <w:bCs/>
          <w:kern w:val="0"/>
          <w:lang w:eastAsia="pt-BR" w:bidi="ar-SA"/>
        </w:rPr>
      </w:pPr>
      <w:r w:rsidRPr="004C18AA">
        <w:rPr>
          <w:rFonts w:ascii="Arial" w:eastAsia="Times New Roman" w:hAnsi="Arial"/>
          <w:b/>
          <w:bCs/>
          <w:kern w:val="0"/>
          <w:lang w:eastAsia="pt-BR" w:bidi="ar-SA"/>
        </w:rPr>
        <w:t>12. DAS INFRAÇÕES ADMINISTRATIVAS E SANÇÕES</w:t>
      </w:r>
    </w:p>
    <w:p w14:paraId="20F239B8" w14:textId="77777777" w:rsidR="004C18AA" w:rsidRPr="004C18AA" w:rsidRDefault="004C18AA" w:rsidP="0087267A">
      <w:pPr>
        <w:tabs>
          <w:tab w:val="left" w:pos="0"/>
        </w:tabs>
        <w:spacing w:before="206"/>
        <w:jc w:val="both"/>
        <w:rPr>
          <w:rFonts w:ascii="Arial" w:eastAsia="Times New Roman" w:hAnsi="Arial"/>
          <w:kern w:val="0"/>
          <w:lang w:eastAsia="pt-BR" w:bidi="ar-SA"/>
        </w:rPr>
      </w:pPr>
      <w:r w:rsidRPr="004C18AA">
        <w:rPr>
          <w:rFonts w:ascii="Arial" w:eastAsia="Times New Roman" w:hAnsi="Arial"/>
          <w:kern w:val="0"/>
          <w:lang w:eastAsia="pt-BR" w:bidi="ar-SA"/>
        </w:rPr>
        <w:t xml:space="preserve">12.1. Comete infração administrativa, nos termos da lei, o licitante que, com dolo ou culpa: </w:t>
      </w:r>
    </w:p>
    <w:p w14:paraId="079CFFD2" w14:textId="77777777" w:rsidR="004C18AA" w:rsidRPr="004C18AA" w:rsidRDefault="004C18AA" w:rsidP="0087267A">
      <w:pPr>
        <w:tabs>
          <w:tab w:val="left" w:pos="0"/>
        </w:tabs>
        <w:spacing w:before="206"/>
        <w:jc w:val="both"/>
        <w:rPr>
          <w:rFonts w:ascii="Arial" w:eastAsia="Times New Roman" w:hAnsi="Arial"/>
          <w:kern w:val="0"/>
          <w:lang w:eastAsia="pt-BR" w:bidi="ar-SA"/>
        </w:rPr>
      </w:pPr>
      <w:r w:rsidRPr="004C18AA">
        <w:rPr>
          <w:rFonts w:ascii="Arial" w:eastAsia="Times New Roman" w:hAnsi="Arial"/>
          <w:kern w:val="0"/>
          <w:lang w:eastAsia="pt-BR" w:bidi="ar-SA"/>
        </w:rPr>
        <w:t>12.1.1. Deixar de entregar a documentação exigida para o certame ou não entregar q2ualquer documento que tenha sido solicitado pelo/a pregoeiro/a durante o certame;</w:t>
      </w:r>
    </w:p>
    <w:p w14:paraId="2D0EC2B4" w14:textId="77777777" w:rsidR="004C18AA" w:rsidRPr="004C18AA" w:rsidRDefault="004C18AA" w:rsidP="0087267A">
      <w:pPr>
        <w:tabs>
          <w:tab w:val="left" w:pos="0"/>
        </w:tabs>
        <w:spacing w:before="206"/>
        <w:jc w:val="both"/>
        <w:rPr>
          <w:rFonts w:ascii="Arial" w:eastAsia="Times New Roman" w:hAnsi="Arial"/>
          <w:kern w:val="0"/>
          <w:lang w:eastAsia="pt-BR" w:bidi="ar-SA"/>
        </w:rPr>
      </w:pPr>
      <w:r w:rsidRPr="004C18AA">
        <w:rPr>
          <w:rFonts w:ascii="Arial" w:eastAsia="Times New Roman" w:hAnsi="Arial"/>
          <w:kern w:val="0"/>
          <w:lang w:eastAsia="pt-BR" w:bidi="ar-SA"/>
        </w:rPr>
        <w:t>12.1.2. Salvo em decorrência de fato superveniente devidamente justificado, não mantiver a proposta em especial quando:</w:t>
      </w:r>
    </w:p>
    <w:p w14:paraId="2A503BB3" w14:textId="77777777" w:rsidR="004C18AA" w:rsidRPr="004C18AA" w:rsidRDefault="004C18AA" w:rsidP="0087267A">
      <w:pPr>
        <w:tabs>
          <w:tab w:val="left" w:pos="0"/>
        </w:tabs>
        <w:spacing w:before="206"/>
        <w:jc w:val="both"/>
        <w:rPr>
          <w:rFonts w:ascii="Arial" w:eastAsia="Times New Roman" w:hAnsi="Arial"/>
          <w:kern w:val="0"/>
          <w:lang w:eastAsia="pt-BR" w:bidi="ar-SA"/>
        </w:rPr>
      </w:pPr>
      <w:r w:rsidRPr="004C18AA">
        <w:rPr>
          <w:rFonts w:ascii="Arial" w:eastAsia="Times New Roman" w:hAnsi="Arial"/>
          <w:kern w:val="0"/>
          <w:lang w:eastAsia="pt-BR" w:bidi="ar-SA"/>
        </w:rPr>
        <w:t xml:space="preserve">12.1.2.1. Não enviar a proposta adequada ao último lance ofertado ou após a negociação; </w:t>
      </w:r>
    </w:p>
    <w:p w14:paraId="630F005E" w14:textId="77777777" w:rsidR="004C18AA" w:rsidRPr="004C18AA" w:rsidRDefault="004C18AA" w:rsidP="0087267A">
      <w:pPr>
        <w:tabs>
          <w:tab w:val="left" w:pos="0"/>
        </w:tabs>
        <w:spacing w:before="206"/>
        <w:jc w:val="both"/>
        <w:rPr>
          <w:rFonts w:ascii="Arial" w:eastAsia="Times New Roman" w:hAnsi="Arial"/>
          <w:kern w:val="0"/>
          <w:lang w:eastAsia="pt-BR" w:bidi="ar-SA"/>
        </w:rPr>
      </w:pPr>
      <w:r w:rsidRPr="004C18AA">
        <w:rPr>
          <w:rFonts w:ascii="Arial" w:eastAsia="Times New Roman" w:hAnsi="Arial"/>
          <w:kern w:val="0"/>
          <w:lang w:eastAsia="pt-BR" w:bidi="ar-SA"/>
        </w:rPr>
        <w:t xml:space="preserve">12.1.2.2. Recusar-se a enviar o detalhamento da proposta quando exigível; </w:t>
      </w:r>
    </w:p>
    <w:p w14:paraId="518DF4C8" w14:textId="77777777" w:rsidR="004C18AA" w:rsidRPr="004C18AA" w:rsidRDefault="004C18AA" w:rsidP="0087267A">
      <w:pPr>
        <w:tabs>
          <w:tab w:val="left" w:pos="0"/>
        </w:tabs>
        <w:spacing w:before="206"/>
        <w:jc w:val="both"/>
        <w:rPr>
          <w:rFonts w:ascii="Arial" w:eastAsia="Times New Roman" w:hAnsi="Arial"/>
          <w:kern w:val="0"/>
          <w:lang w:eastAsia="pt-BR" w:bidi="ar-SA"/>
        </w:rPr>
      </w:pPr>
      <w:r w:rsidRPr="004C18AA">
        <w:rPr>
          <w:rFonts w:ascii="Arial" w:eastAsia="Times New Roman" w:hAnsi="Arial"/>
          <w:kern w:val="0"/>
          <w:lang w:eastAsia="pt-BR" w:bidi="ar-SA"/>
        </w:rPr>
        <w:t xml:space="preserve">12.1.2.3. Pedir para ser desclassificado quando encerrada a etapa competitiva; ou </w:t>
      </w:r>
    </w:p>
    <w:p w14:paraId="4DF4864E" w14:textId="77777777" w:rsidR="004C18AA" w:rsidRPr="004C18AA" w:rsidRDefault="004C18AA" w:rsidP="0087267A">
      <w:pPr>
        <w:tabs>
          <w:tab w:val="left" w:pos="0"/>
        </w:tabs>
        <w:spacing w:before="206"/>
        <w:jc w:val="both"/>
        <w:rPr>
          <w:rFonts w:ascii="Arial" w:eastAsia="Times New Roman" w:hAnsi="Arial"/>
          <w:kern w:val="0"/>
          <w:lang w:eastAsia="pt-BR" w:bidi="ar-SA"/>
        </w:rPr>
      </w:pPr>
      <w:r w:rsidRPr="004C18AA">
        <w:rPr>
          <w:rFonts w:ascii="Arial" w:eastAsia="Times New Roman" w:hAnsi="Arial"/>
          <w:kern w:val="0"/>
          <w:lang w:eastAsia="pt-BR" w:bidi="ar-SA"/>
        </w:rPr>
        <w:t>12.1.2.4. Deixar de apresentar amostra;</w:t>
      </w:r>
    </w:p>
    <w:p w14:paraId="38D13C86" w14:textId="77777777" w:rsidR="004C18AA" w:rsidRPr="004C18AA" w:rsidRDefault="004C18AA" w:rsidP="0087267A">
      <w:pPr>
        <w:tabs>
          <w:tab w:val="left" w:pos="0"/>
        </w:tabs>
        <w:spacing w:before="206"/>
        <w:jc w:val="both"/>
        <w:rPr>
          <w:rFonts w:ascii="Arial" w:eastAsia="Times New Roman" w:hAnsi="Arial"/>
          <w:kern w:val="0"/>
          <w:lang w:eastAsia="pt-BR" w:bidi="ar-SA"/>
        </w:rPr>
      </w:pPr>
      <w:r w:rsidRPr="004C18AA">
        <w:rPr>
          <w:rFonts w:ascii="Arial" w:eastAsia="Times New Roman" w:hAnsi="Arial"/>
          <w:kern w:val="0"/>
          <w:lang w:eastAsia="pt-BR" w:bidi="ar-SA"/>
        </w:rPr>
        <w:t xml:space="preserve">12.1.2.5. Apresentar proposta ou amostra em desacordo com as especificações do edital; </w:t>
      </w:r>
    </w:p>
    <w:p w14:paraId="4E0BA085" w14:textId="77777777" w:rsidR="004C18AA" w:rsidRPr="004C18AA" w:rsidRDefault="004C18AA" w:rsidP="0087267A">
      <w:pPr>
        <w:tabs>
          <w:tab w:val="left" w:pos="0"/>
        </w:tabs>
        <w:spacing w:before="206"/>
        <w:jc w:val="both"/>
        <w:rPr>
          <w:rFonts w:ascii="Arial" w:eastAsia="Times New Roman" w:hAnsi="Arial"/>
          <w:kern w:val="0"/>
          <w:lang w:eastAsia="pt-BR" w:bidi="ar-SA"/>
        </w:rPr>
      </w:pPr>
      <w:r w:rsidRPr="004C18AA">
        <w:rPr>
          <w:rFonts w:ascii="Arial" w:eastAsia="Times New Roman" w:hAnsi="Arial"/>
          <w:kern w:val="0"/>
          <w:lang w:eastAsia="pt-BR" w:bidi="ar-SA"/>
        </w:rPr>
        <w:t>12.1.3. Não celebrar o contrato ou não entregar a documentação exigida para a contratação, quando convocado dentro do prazo de validade de sua proposta;</w:t>
      </w:r>
    </w:p>
    <w:p w14:paraId="2F19DEDE" w14:textId="77777777" w:rsidR="004C18AA" w:rsidRPr="004C18AA" w:rsidRDefault="004C18AA" w:rsidP="0087267A">
      <w:pPr>
        <w:tabs>
          <w:tab w:val="left" w:pos="0"/>
        </w:tabs>
        <w:spacing w:before="206"/>
        <w:jc w:val="both"/>
        <w:rPr>
          <w:rFonts w:ascii="Arial" w:eastAsia="Times New Roman" w:hAnsi="Arial"/>
          <w:kern w:val="0"/>
          <w:lang w:eastAsia="pt-BR" w:bidi="ar-SA"/>
        </w:rPr>
      </w:pPr>
      <w:r w:rsidRPr="004C18AA">
        <w:rPr>
          <w:rFonts w:ascii="Arial" w:eastAsia="Times New Roman" w:hAnsi="Arial"/>
          <w:kern w:val="0"/>
          <w:lang w:eastAsia="pt-BR" w:bidi="ar-SA"/>
        </w:rPr>
        <w:t>12.1.3.1. Recusar-se, sem justificativa, a assinar o contrato ou a ata de registro de preço, ou a aceitar ou retirar o instrumento equivalente no prazo estabelecido pela Administração;</w:t>
      </w:r>
    </w:p>
    <w:p w14:paraId="0E87A83E" w14:textId="77777777" w:rsidR="004C18AA" w:rsidRPr="004C18AA" w:rsidRDefault="004C18AA" w:rsidP="0087267A">
      <w:pPr>
        <w:tabs>
          <w:tab w:val="left" w:pos="0"/>
        </w:tabs>
        <w:spacing w:before="206"/>
        <w:jc w:val="both"/>
        <w:rPr>
          <w:rFonts w:ascii="Arial" w:eastAsia="Times New Roman" w:hAnsi="Arial"/>
          <w:kern w:val="0"/>
          <w:lang w:eastAsia="pt-BR" w:bidi="ar-SA"/>
        </w:rPr>
      </w:pPr>
      <w:r w:rsidRPr="004C18AA">
        <w:rPr>
          <w:rFonts w:ascii="Arial" w:eastAsia="Times New Roman" w:hAnsi="Arial"/>
          <w:kern w:val="0"/>
          <w:lang w:eastAsia="pt-BR" w:bidi="ar-SA"/>
        </w:rPr>
        <w:t>12.1.4. Apresentar declaração ou documentação falsa exigida para o certame ou prestar declaração falsa durante a licitação;</w:t>
      </w:r>
    </w:p>
    <w:p w14:paraId="054E11D7" w14:textId="77777777" w:rsidR="004C18AA" w:rsidRPr="004C18AA" w:rsidRDefault="004C18AA" w:rsidP="0087267A">
      <w:pPr>
        <w:tabs>
          <w:tab w:val="left" w:pos="0"/>
        </w:tabs>
        <w:spacing w:before="206"/>
        <w:jc w:val="both"/>
        <w:rPr>
          <w:rFonts w:ascii="Arial" w:eastAsia="Times New Roman" w:hAnsi="Arial"/>
          <w:kern w:val="0"/>
          <w:lang w:eastAsia="pt-BR" w:bidi="ar-SA"/>
        </w:rPr>
      </w:pPr>
      <w:r w:rsidRPr="004C18AA">
        <w:rPr>
          <w:rFonts w:ascii="Arial" w:eastAsia="Times New Roman" w:hAnsi="Arial"/>
          <w:kern w:val="0"/>
          <w:lang w:eastAsia="pt-BR" w:bidi="ar-SA"/>
        </w:rPr>
        <w:t>12.1.5. Fraudar a licitação;</w:t>
      </w:r>
    </w:p>
    <w:p w14:paraId="1F0F2B3E" w14:textId="77777777" w:rsidR="004C18AA" w:rsidRPr="004C18AA" w:rsidRDefault="004C18AA" w:rsidP="0087267A">
      <w:pPr>
        <w:tabs>
          <w:tab w:val="left" w:pos="0"/>
        </w:tabs>
        <w:spacing w:before="206"/>
        <w:jc w:val="both"/>
        <w:rPr>
          <w:rFonts w:ascii="Arial" w:eastAsia="Times New Roman" w:hAnsi="Arial"/>
          <w:kern w:val="0"/>
          <w:lang w:eastAsia="pt-BR" w:bidi="ar-SA"/>
        </w:rPr>
      </w:pPr>
      <w:r w:rsidRPr="004C18AA">
        <w:rPr>
          <w:rFonts w:ascii="Arial" w:eastAsia="Times New Roman" w:hAnsi="Arial"/>
          <w:kern w:val="0"/>
          <w:lang w:eastAsia="pt-BR" w:bidi="ar-SA"/>
        </w:rPr>
        <w:t>12.1.6. Comportar-se de modo inidôneo ou cometer fraude de qualquer natureza, em especial quando:</w:t>
      </w:r>
    </w:p>
    <w:p w14:paraId="23FA9D9A" w14:textId="77777777" w:rsidR="004C18AA" w:rsidRPr="004C18AA" w:rsidRDefault="004C18AA" w:rsidP="0087267A">
      <w:pPr>
        <w:tabs>
          <w:tab w:val="left" w:pos="0"/>
        </w:tabs>
        <w:spacing w:before="206"/>
        <w:jc w:val="both"/>
        <w:rPr>
          <w:rFonts w:ascii="Arial" w:eastAsia="Times New Roman" w:hAnsi="Arial"/>
          <w:kern w:val="0"/>
          <w:lang w:eastAsia="pt-BR" w:bidi="ar-SA"/>
        </w:rPr>
      </w:pPr>
      <w:r w:rsidRPr="004C18AA">
        <w:rPr>
          <w:rFonts w:ascii="Arial" w:eastAsia="Times New Roman" w:hAnsi="Arial"/>
          <w:kern w:val="0"/>
          <w:lang w:eastAsia="pt-BR" w:bidi="ar-SA"/>
        </w:rPr>
        <w:t xml:space="preserve">12.1.6.1. Agir em conluio ou em desconformidade com a lei; </w:t>
      </w:r>
    </w:p>
    <w:p w14:paraId="607CD9A3" w14:textId="77777777" w:rsidR="004C18AA" w:rsidRPr="004C18AA" w:rsidRDefault="004C18AA" w:rsidP="0087267A">
      <w:pPr>
        <w:tabs>
          <w:tab w:val="left" w:pos="0"/>
        </w:tabs>
        <w:spacing w:before="206"/>
        <w:jc w:val="both"/>
        <w:rPr>
          <w:rFonts w:ascii="Arial" w:eastAsia="Times New Roman" w:hAnsi="Arial"/>
          <w:kern w:val="0"/>
          <w:lang w:eastAsia="pt-BR" w:bidi="ar-SA"/>
        </w:rPr>
      </w:pPr>
      <w:r w:rsidRPr="004C18AA">
        <w:rPr>
          <w:rFonts w:ascii="Arial" w:eastAsia="Times New Roman" w:hAnsi="Arial"/>
          <w:kern w:val="0"/>
          <w:lang w:eastAsia="pt-BR" w:bidi="ar-SA"/>
        </w:rPr>
        <w:t xml:space="preserve">12.1.6.2. Induzir deliberadamente a erro no julgamento; </w:t>
      </w:r>
    </w:p>
    <w:p w14:paraId="30B62100" w14:textId="77777777" w:rsidR="004C18AA" w:rsidRPr="004C18AA" w:rsidRDefault="004C18AA" w:rsidP="0087267A">
      <w:pPr>
        <w:tabs>
          <w:tab w:val="left" w:pos="0"/>
        </w:tabs>
        <w:spacing w:before="206"/>
        <w:jc w:val="both"/>
        <w:rPr>
          <w:rFonts w:ascii="Arial" w:eastAsia="Times New Roman" w:hAnsi="Arial"/>
          <w:kern w:val="0"/>
          <w:lang w:eastAsia="pt-BR" w:bidi="ar-SA"/>
        </w:rPr>
      </w:pPr>
      <w:r w:rsidRPr="004C18AA">
        <w:rPr>
          <w:rFonts w:ascii="Arial" w:eastAsia="Times New Roman" w:hAnsi="Arial"/>
          <w:kern w:val="0"/>
          <w:lang w:eastAsia="pt-BR" w:bidi="ar-SA"/>
        </w:rPr>
        <w:t xml:space="preserve">12.1.6.3. Apresentar amostra falsificada ou deteriorada; </w:t>
      </w:r>
    </w:p>
    <w:p w14:paraId="561CCE39" w14:textId="77777777" w:rsidR="004C18AA" w:rsidRPr="004C18AA" w:rsidRDefault="004C18AA" w:rsidP="004C18AA">
      <w:pPr>
        <w:tabs>
          <w:tab w:val="left" w:pos="0"/>
        </w:tabs>
        <w:spacing w:before="230"/>
        <w:jc w:val="both"/>
        <w:rPr>
          <w:rFonts w:ascii="Arial" w:eastAsia="Times New Roman" w:hAnsi="Arial"/>
          <w:kern w:val="0"/>
          <w:lang w:eastAsia="pt-BR" w:bidi="ar-SA"/>
        </w:rPr>
      </w:pPr>
      <w:r w:rsidRPr="004C18AA">
        <w:rPr>
          <w:rFonts w:ascii="Arial" w:eastAsia="Times New Roman" w:hAnsi="Arial"/>
          <w:kern w:val="0"/>
          <w:lang w:eastAsia="pt-BR" w:bidi="ar-SA"/>
        </w:rPr>
        <w:t>12.1.7. Praticar atos ilícitos com vistas a frustrar os objetivos da licitação;</w:t>
      </w:r>
    </w:p>
    <w:p w14:paraId="2A2036A7" w14:textId="77777777" w:rsidR="004C18AA" w:rsidRPr="004C18AA" w:rsidRDefault="004C18AA" w:rsidP="0087267A">
      <w:pPr>
        <w:tabs>
          <w:tab w:val="left" w:pos="0"/>
        </w:tabs>
        <w:spacing w:before="214"/>
        <w:jc w:val="both"/>
        <w:rPr>
          <w:rFonts w:ascii="Arial" w:eastAsia="Times New Roman" w:hAnsi="Arial"/>
          <w:kern w:val="0"/>
          <w:lang w:eastAsia="pt-BR" w:bidi="ar-SA"/>
        </w:rPr>
      </w:pPr>
      <w:r w:rsidRPr="004C18AA">
        <w:rPr>
          <w:rFonts w:ascii="Arial" w:eastAsia="Times New Roman" w:hAnsi="Arial"/>
          <w:kern w:val="0"/>
          <w:lang w:eastAsia="pt-BR" w:bidi="ar-SA"/>
        </w:rPr>
        <w:t>12.1.8. Praticar ato lesivo previsto no art. 5º da Lei nº 12.846, de 2013.</w:t>
      </w:r>
    </w:p>
    <w:p w14:paraId="30DD6542" w14:textId="77777777" w:rsidR="004C18AA" w:rsidRPr="004C18AA" w:rsidRDefault="004C18AA" w:rsidP="0087267A">
      <w:pPr>
        <w:tabs>
          <w:tab w:val="left" w:pos="0"/>
        </w:tabs>
        <w:spacing w:before="214"/>
        <w:jc w:val="both"/>
        <w:rPr>
          <w:rFonts w:ascii="Arial" w:eastAsia="Times New Roman" w:hAnsi="Arial"/>
          <w:kern w:val="0"/>
          <w:lang w:eastAsia="pt-BR" w:bidi="ar-SA"/>
        </w:rPr>
      </w:pPr>
      <w:r w:rsidRPr="004C18AA">
        <w:rPr>
          <w:rFonts w:ascii="Arial" w:eastAsia="Times New Roman" w:hAnsi="Arial"/>
          <w:kern w:val="0"/>
          <w:lang w:eastAsia="pt-BR" w:bidi="ar-SA"/>
        </w:rPr>
        <w:t xml:space="preserve">12.2. Com fulcro na Lei nº 14.133/2021, a Administração poderá, garantida a prévia defesa, aplicar aos licitantes e/ou adjudicatários as seguintes sanções, sem prejuízo das responsabilidades civil e criminal: </w:t>
      </w:r>
    </w:p>
    <w:p w14:paraId="38825E7B" w14:textId="77777777" w:rsidR="004C18AA" w:rsidRPr="004C18AA" w:rsidRDefault="004C18AA" w:rsidP="0087267A">
      <w:pPr>
        <w:tabs>
          <w:tab w:val="left" w:pos="0"/>
        </w:tabs>
        <w:spacing w:before="214"/>
        <w:jc w:val="both"/>
        <w:rPr>
          <w:rFonts w:ascii="Arial" w:eastAsia="Times New Roman" w:hAnsi="Arial"/>
          <w:kern w:val="0"/>
          <w:lang w:eastAsia="pt-BR" w:bidi="ar-SA"/>
        </w:rPr>
      </w:pPr>
      <w:r w:rsidRPr="004C18AA">
        <w:rPr>
          <w:rFonts w:ascii="Arial" w:eastAsia="Times New Roman" w:hAnsi="Arial"/>
          <w:kern w:val="0"/>
          <w:lang w:eastAsia="pt-BR" w:bidi="ar-SA"/>
        </w:rPr>
        <w:t xml:space="preserve">12.2.1. Advertência; </w:t>
      </w:r>
    </w:p>
    <w:p w14:paraId="7C6F75CA" w14:textId="77777777" w:rsidR="004C18AA" w:rsidRPr="004C18AA" w:rsidRDefault="004C18AA" w:rsidP="0087267A">
      <w:pPr>
        <w:tabs>
          <w:tab w:val="left" w:pos="0"/>
        </w:tabs>
        <w:spacing w:before="214"/>
        <w:jc w:val="both"/>
        <w:rPr>
          <w:rFonts w:ascii="Arial" w:eastAsia="Times New Roman" w:hAnsi="Arial"/>
          <w:kern w:val="0"/>
          <w:lang w:eastAsia="pt-BR" w:bidi="ar-SA"/>
        </w:rPr>
      </w:pPr>
      <w:r w:rsidRPr="004C18AA">
        <w:rPr>
          <w:rFonts w:ascii="Arial" w:eastAsia="Times New Roman" w:hAnsi="Arial"/>
          <w:kern w:val="0"/>
          <w:lang w:eastAsia="pt-BR" w:bidi="ar-SA"/>
        </w:rPr>
        <w:t>12.2.2. Multa;</w:t>
      </w:r>
    </w:p>
    <w:p w14:paraId="5B06AFCE" w14:textId="77777777" w:rsidR="004C18AA" w:rsidRPr="004C18AA" w:rsidRDefault="004C18AA" w:rsidP="0087267A">
      <w:pPr>
        <w:tabs>
          <w:tab w:val="left" w:pos="0"/>
        </w:tabs>
        <w:spacing w:before="214"/>
        <w:jc w:val="both"/>
        <w:rPr>
          <w:rFonts w:ascii="Arial" w:eastAsia="Times New Roman" w:hAnsi="Arial"/>
          <w:kern w:val="0"/>
          <w:lang w:eastAsia="pt-BR" w:bidi="ar-SA"/>
        </w:rPr>
      </w:pPr>
      <w:r w:rsidRPr="004C18AA">
        <w:rPr>
          <w:rFonts w:ascii="Arial" w:eastAsia="Times New Roman" w:hAnsi="Arial"/>
          <w:kern w:val="0"/>
          <w:lang w:eastAsia="pt-BR" w:bidi="ar-SA"/>
        </w:rPr>
        <w:t>11.2.3. Impedimento de licitar e contratar;</w:t>
      </w:r>
    </w:p>
    <w:p w14:paraId="2A93618E" w14:textId="77777777" w:rsidR="004C18AA" w:rsidRPr="004C18AA" w:rsidRDefault="004C18AA" w:rsidP="0087267A">
      <w:pPr>
        <w:tabs>
          <w:tab w:val="left" w:pos="0"/>
        </w:tabs>
        <w:spacing w:before="214"/>
        <w:jc w:val="both"/>
        <w:rPr>
          <w:rFonts w:ascii="Arial" w:eastAsia="Times New Roman" w:hAnsi="Arial"/>
          <w:kern w:val="0"/>
          <w:lang w:eastAsia="pt-BR" w:bidi="ar-SA"/>
        </w:rPr>
      </w:pPr>
      <w:r w:rsidRPr="004C18AA">
        <w:rPr>
          <w:rFonts w:ascii="Arial" w:eastAsia="Times New Roman" w:hAnsi="Arial"/>
          <w:kern w:val="0"/>
          <w:lang w:eastAsia="pt-BR" w:bidi="ar-SA"/>
        </w:rPr>
        <w:t>12.2.4. Declaração de inidoneidade para licitar ou contratar, enquanto perdurarem os motivos determinantes da punição ou até que seja promovida sua reabilitação perante a própria autoridade que aplicou a penalidade.</w:t>
      </w:r>
    </w:p>
    <w:p w14:paraId="731257C1" w14:textId="77777777" w:rsidR="004C18AA" w:rsidRPr="004C18AA" w:rsidRDefault="004C18AA" w:rsidP="0087267A">
      <w:pPr>
        <w:tabs>
          <w:tab w:val="left" w:pos="0"/>
        </w:tabs>
        <w:spacing w:before="214"/>
        <w:jc w:val="both"/>
        <w:rPr>
          <w:rFonts w:ascii="Arial" w:eastAsia="Times New Roman" w:hAnsi="Arial"/>
          <w:kern w:val="0"/>
          <w:lang w:eastAsia="pt-BR" w:bidi="ar-SA"/>
        </w:rPr>
      </w:pPr>
      <w:r w:rsidRPr="004C18AA">
        <w:rPr>
          <w:rFonts w:ascii="Arial" w:eastAsia="Times New Roman" w:hAnsi="Arial"/>
          <w:kern w:val="0"/>
          <w:lang w:eastAsia="pt-BR" w:bidi="ar-SA"/>
        </w:rPr>
        <w:t>12.3. Na aplicação das sanções serão considerados:</w:t>
      </w:r>
    </w:p>
    <w:p w14:paraId="21BD78C8" w14:textId="77777777" w:rsidR="004C18AA" w:rsidRPr="004C18AA" w:rsidRDefault="004C18AA" w:rsidP="0087267A">
      <w:pPr>
        <w:tabs>
          <w:tab w:val="left" w:pos="0"/>
        </w:tabs>
        <w:spacing w:before="214"/>
        <w:jc w:val="both"/>
        <w:rPr>
          <w:rFonts w:ascii="Arial" w:eastAsia="Times New Roman" w:hAnsi="Arial"/>
          <w:kern w:val="0"/>
          <w:lang w:eastAsia="pt-BR" w:bidi="ar-SA"/>
        </w:rPr>
      </w:pPr>
      <w:r w:rsidRPr="004C18AA">
        <w:rPr>
          <w:rFonts w:ascii="Arial" w:eastAsia="Times New Roman" w:hAnsi="Arial"/>
          <w:kern w:val="0"/>
          <w:lang w:eastAsia="pt-BR" w:bidi="ar-SA"/>
        </w:rPr>
        <w:t>12.3.1. A natureza e a gravidade da infração cometida;</w:t>
      </w:r>
    </w:p>
    <w:p w14:paraId="7CCF5942" w14:textId="77777777" w:rsidR="004C18AA" w:rsidRPr="004C18AA" w:rsidRDefault="004C18AA" w:rsidP="0087267A">
      <w:pPr>
        <w:tabs>
          <w:tab w:val="left" w:pos="0"/>
        </w:tabs>
        <w:spacing w:before="214"/>
        <w:jc w:val="both"/>
        <w:rPr>
          <w:rFonts w:ascii="Arial" w:eastAsia="Times New Roman" w:hAnsi="Arial"/>
          <w:kern w:val="0"/>
          <w:lang w:eastAsia="pt-BR" w:bidi="ar-SA"/>
        </w:rPr>
      </w:pPr>
      <w:r w:rsidRPr="004C18AA">
        <w:rPr>
          <w:rFonts w:ascii="Arial" w:eastAsia="Times New Roman" w:hAnsi="Arial"/>
          <w:kern w:val="0"/>
          <w:lang w:eastAsia="pt-BR" w:bidi="ar-SA"/>
        </w:rPr>
        <w:t>12.3.2. As peculiaridades do caso concreto;</w:t>
      </w:r>
    </w:p>
    <w:p w14:paraId="39A0398E" w14:textId="77777777" w:rsidR="004C18AA" w:rsidRPr="004C18AA" w:rsidRDefault="004C18AA" w:rsidP="0087267A">
      <w:pPr>
        <w:tabs>
          <w:tab w:val="left" w:pos="0"/>
        </w:tabs>
        <w:spacing w:before="214"/>
        <w:jc w:val="both"/>
        <w:rPr>
          <w:rFonts w:ascii="Arial" w:eastAsia="Times New Roman" w:hAnsi="Arial"/>
          <w:kern w:val="0"/>
          <w:lang w:eastAsia="pt-BR" w:bidi="ar-SA"/>
        </w:rPr>
      </w:pPr>
      <w:r w:rsidRPr="004C18AA">
        <w:rPr>
          <w:rFonts w:ascii="Arial" w:eastAsia="Times New Roman" w:hAnsi="Arial"/>
          <w:kern w:val="0"/>
          <w:lang w:eastAsia="pt-BR" w:bidi="ar-SA"/>
        </w:rPr>
        <w:t>12.3.3. As circunstâncias agravantes ou atenuantes;</w:t>
      </w:r>
    </w:p>
    <w:p w14:paraId="52CCCABC" w14:textId="77777777" w:rsidR="004C18AA" w:rsidRPr="004C18AA" w:rsidRDefault="004C18AA" w:rsidP="0087267A">
      <w:pPr>
        <w:tabs>
          <w:tab w:val="left" w:pos="0"/>
        </w:tabs>
        <w:spacing w:before="214"/>
        <w:jc w:val="both"/>
        <w:rPr>
          <w:rFonts w:ascii="Arial" w:eastAsia="Times New Roman" w:hAnsi="Arial"/>
          <w:kern w:val="0"/>
          <w:lang w:eastAsia="pt-BR" w:bidi="ar-SA"/>
        </w:rPr>
      </w:pPr>
      <w:r w:rsidRPr="004C18AA">
        <w:rPr>
          <w:rFonts w:ascii="Arial" w:eastAsia="Times New Roman" w:hAnsi="Arial"/>
          <w:kern w:val="0"/>
          <w:lang w:eastAsia="pt-BR" w:bidi="ar-SA"/>
        </w:rPr>
        <w:t>12.3.4. Os danos que dela provierem para a Administração Pública;</w:t>
      </w:r>
    </w:p>
    <w:p w14:paraId="158A7972" w14:textId="77777777" w:rsidR="004C18AA" w:rsidRPr="004C18AA" w:rsidRDefault="004C18AA" w:rsidP="0087267A">
      <w:pPr>
        <w:tabs>
          <w:tab w:val="left" w:pos="0"/>
        </w:tabs>
        <w:spacing w:before="214"/>
        <w:jc w:val="both"/>
        <w:rPr>
          <w:rFonts w:ascii="Arial" w:eastAsia="Times New Roman" w:hAnsi="Arial"/>
          <w:kern w:val="0"/>
          <w:lang w:eastAsia="pt-BR" w:bidi="ar-SA"/>
        </w:rPr>
      </w:pPr>
      <w:r w:rsidRPr="004C18AA">
        <w:rPr>
          <w:rFonts w:ascii="Arial" w:eastAsia="Times New Roman" w:hAnsi="Arial"/>
          <w:kern w:val="0"/>
          <w:lang w:eastAsia="pt-BR" w:bidi="ar-SA"/>
        </w:rPr>
        <w:t>12.3.5. A implantação ou o aperfeiçoamento de programa de integridade, conforme normas e orientações dos órgãos de controle.</w:t>
      </w:r>
    </w:p>
    <w:p w14:paraId="7C61DA82" w14:textId="77777777" w:rsidR="004C18AA" w:rsidRPr="004C18AA" w:rsidRDefault="004C18AA" w:rsidP="0087267A">
      <w:pPr>
        <w:tabs>
          <w:tab w:val="left" w:pos="0"/>
        </w:tabs>
        <w:spacing w:before="214"/>
        <w:jc w:val="both"/>
        <w:rPr>
          <w:rFonts w:ascii="Arial" w:eastAsia="Times New Roman" w:hAnsi="Arial"/>
          <w:kern w:val="0"/>
          <w:lang w:eastAsia="pt-BR" w:bidi="ar-SA"/>
        </w:rPr>
      </w:pPr>
      <w:r w:rsidRPr="004C18AA">
        <w:rPr>
          <w:rFonts w:ascii="Arial" w:eastAsia="Times New Roman" w:hAnsi="Arial"/>
          <w:kern w:val="0"/>
          <w:lang w:eastAsia="pt-BR" w:bidi="ar-SA"/>
        </w:rPr>
        <w:t>12.4. A multa será recolhida em percentual de 0,5% a 30% incidente sobre o valor do contrato licitado, recolhida no prazo máximo de 15 (quinze) dias úteis, a contar da comunicação oficial:</w:t>
      </w:r>
    </w:p>
    <w:p w14:paraId="5108B419" w14:textId="77777777" w:rsidR="004C18AA" w:rsidRPr="004C18AA" w:rsidRDefault="004C18AA" w:rsidP="0087267A">
      <w:pPr>
        <w:tabs>
          <w:tab w:val="left" w:pos="0"/>
        </w:tabs>
        <w:spacing w:before="214"/>
        <w:jc w:val="both"/>
        <w:rPr>
          <w:rFonts w:ascii="Arial" w:eastAsia="Times New Roman" w:hAnsi="Arial"/>
          <w:kern w:val="0"/>
          <w:lang w:eastAsia="pt-BR" w:bidi="ar-SA"/>
        </w:rPr>
      </w:pPr>
      <w:r w:rsidRPr="004C18AA">
        <w:rPr>
          <w:rFonts w:ascii="Arial" w:eastAsia="Times New Roman" w:hAnsi="Arial"/>
          <w:kern w:val="0"/>
          <w:lang w:eastAsia="pt-BR" w:bidi="ar-SA"/>
        </w:rPr>
        <w:t xml:space="preserve">12.4.1. Para as infrações previstas nos itens </w:t>
      </w:r>
      <w:r w:rsidRPr="004C18AA">
        <w:rPr>
          <w:rFonts w:ascii="Arial" w:eastAsia="Times New Roman" w:hAnsi="Arial"/>
          <w:b/>
          <w:bCs/>
          <w:kern w:val="0"/>
          <w:lang w:eastAsia="pt-BR" w:bidi="ar-SA"/>
        </w:rPr>
        <w:t>12.1.1, 12.1.2 e 12.1.3</w:t>
      </w:r>
      <w:r w:rsidRPr="004C18AA">
        <w:rPr>
          <w:rFonts w:ascii="Arial" w:eastAsia="Times New Roman" w:hAnsi="Arial"/>
          <w:kern w:val="0"/>
          <w:lang w:eastAsia="pt-BR" w:bidi="ar-SA"/>
        </w:rPr>
        <w:t>, a multa será de 0,5% a 15% do valor do contrato licitado.</w:t>
      </w:r>
    </w:p>
    <w:p w14:paraId="55F1FB1F" w14:textId="77777777" w:rsidR="004C18AA" w:rsidRPr="004C18AA" w:rsidRDefault="004C18AA" w:rsidP="0087267A">
      <w:pPr>
        <w:tabs>
          <w:tab w:val="left" w:pos="0"/>
        </w:tabs>
        <w:spacing w:before="214"/>
        <w:jc w:val="both"/>
        <w:rPr>
          <w:rFonts w:ascii="Arial" w:eastAsia="Times New Roman" w:hAnsi="Arial"/>
          <w:kern w:val="0"/>
          <w:lang w:eastAsia="pt-BR" w:bidi="ar-SA"/>
        </w:rPr>
      </w:pPr>
      <w:r w:rsidRPr="004C18AA">
        <w:rPr>
          <w:rFonts w:ascii="Arial" w:eastAsia="Times New Roman" w:hAnsi="Arial"/>
          <w:kern w:val="0"/>
          <w:lang w:eastAsia="pt-BR" w:bidi="ar-SA"/>
        </w:rPr>
        <w:t xml:space="preserve">12.4.2. Para as infrações previstas nos itens </w:t>
      </w:r>
      <w:r w:rsidRPr="004C18AA">
        <w:rPr>
          <w:rFonts w:ascii="Arial" w:eastAsia="Times New Roman" w:hAnsi="Arial"/>
          <w:b/>
          <w:bCs/>
          <w:kern w:val="0"/>
          <w:lang w:eastAsia="pt-BR" w:bidi="ar-SA"/>
        </w:rPr>
        <w:t>12.1.4, 12.1.5, 12.1.6, 12.1.7 e 12.1.8</w:t>
      </w:r>
      <w:r w:rsidRPr="004C18AA">
        <w:rPr>
          <w:rFonts w:ascii="Arial" w:eastAsia="Times New Roman" w:hAnsi="Arial"/>
          <w:kern w:val="0"/>
          <w:lang w:eastAsia="pt-BR" w:bidi="ar-SA"/>
        </w:rPr>
        <w:t>, a multa será de 15% a 30% do valor do contrato licitado.</w:t>
      </w:r>
    </w:p>
    <w:p w14:paraId="3F3BBE83" w14:textId="77777777" w:rsidR="004C18AA" w:rsidRPr="004C18AA" w:rsidRDefault="004C18AA" w:rsidP="0087267A">
      <w:pPr>
        <w:tabs>
          <w:tab w:val="left" w:pos="0"/>
        </w:tabs>
        <w:spacing w:before="214"/>
        <w:jc w:val="both"/>
        <w:rPr>
          <w:rFonts w:ascii="Arial" w:eastAsia="Times New Roman" w:hAnsi="Arial"/>
          <w:kern w:val="0"/>
          <w:lang w:eastAsia="pt-BR" w:bidi="ar-SA"/>
        </w:rPr>
      </w:pPr>
      <w:r w:rsidRPr="004C18AA">
        <w:rPr>
          <w:rFonts w:ascii="Arial" w:eastAsia="Times New Roman" w:hAnsi="Arial"/>
          <w:kern w:val="0"/>
          <w:lang w:eastAsia="pt-BR" w:bidi="ar-SA"/>
        </w:rPr>
        <w:t>12.5. As sanções de advertência, impedimento de licitar e contratar e declaração de inidoneidade para licitar ou contratar poderão ser aplicadas, cumulativamente ou não, à penalidade de multa.</w:t>
      </w:r>
    </w:p>
    <w:p w14:paraId="720870CB" w14:textId="77777777" w:rsidR="004C18AA" w:rsidRPr="004C18AA" w:rsidRDefault="004C18AA" w:rsidP="0087267A">
      <w:pPr>
        <w:tabs>
          <w:tab w:val="left" w:pos="0"/>
        </w:tabs>
        <w:spacing w:before="214"/>
        <w:jc w:val="both"/>
        <w:rPr>
          <w:rFonts w:ascii="Arial" w:eastAsia="Times New Roman" w:hAnsi="Arial"/>
          <w:kern w:val="0"/>
          <w:lang w:eastAsia="pt-BR" w:bidi="ar-SA"/>
        </w:rPr>
      </w:pPr>
      <w:r w:rsidRPr="004C18AA">
        <w:rPr>
          <w:rFonts w:ascii="Arial" w:eastAsia="Times New Roman" w:hAnsi="Arial"/>
          <w:kern w:val="0"/>
          <w:lang w:eastAsia="pt-BR" w:bidi="ar-SA"/>
        </w:rPr>
        <w:t>12.6. Na aplicação da sanção de multa será facultada a defesa do interessado no prazo de 15 (quinze) dias úteis, contado da data de sua intimação.</w:t>
      </w:r>
    </w:p>
    <w:p w14:paraId="48DC0758" w14:textId="77777777" w:rsidR="004C18AA" w:rsidRPr="004C18AA" w:rsidRDefault="004C18AA" w:rsidP="0087267A">
      <w:pPr>
        <w:tabs>
          <w:tab w:val="left" w:pos="0"/>
        </w:tabs>
        <w:spacing w:before="214"/>
        <w:jc w:val="both"/>
        <w:rPr>
          <w:rFonts w:ascii="Arial" w:eastAsia="Times New Roman" w:hAnsi="Arial"/>
          <w:kern w:val="0"/>
          <w:lang w:eastAsia="pt-BR" w:bidi="ar-SA"/>
        </w:rPr>
      </w:pPr>
      <w:r w:rsidRPr="004C18AA">
        <w:rPr>
          <w:rFonts w:ascii="Arial" w:eastAsia="Times New Roman" w:hAnsi="Arial"/>
          <w:kern w:val="0"/>
          <w:lang w:eastAsia="pt-BR" w:bidi="ar-SA"/>
        </w:rPr>
        <w:t xml:space="preserve">12.7. A sanção de impedimento de licitar e contratar será aplicada ao responsável em </w:t>
      </w:r>
      <w:r w:rsidRPr="004C18AA">
        <w:rPr>
          <w:rFonts w:ascii="Arial" w:eastAsia="Times New Roman" w:hAnsi="Arial"/>
          <w:kern w:val="0"/>
          <w:lang w:eastAsia="pt-BR" w:bidi="ar-SA"/>
        </w:rPr>
        <w:lastRenderedPageBreak/>
        <w:t xml:space="preserve">decorrência das infrações administrativas relacionadas nos itens </w:t>
      </w:r>
      <w:r w:rsidRPr="004C18AA">
        <w:rPr>
          <w:rFonts w:ascii="Arial" w:eastAsia="Times New Roman" w:hAnsi="Arial"/>
          <w:b/>
          <w:bCs/>
          <w:kern w:val="0"/>
          <w:lang w:eastAsia="pt-BR" w:bidi="ar-SA"/>
        </w:rPr>
        <w:t>12.1.1, 12.1.2 e 12.1.3</w:t>
      </w:r>
      <w:r w:rsidRPr="004C18AA">
        <w:rPr>
          <w:rFonts w:ascii="Arial" w:eastAsia="Times New Roman" w:hAnsi="Arial"/>
          <w:kern w:val="0"/>
          <w:lang w:eastAsia="pt-BR" w:bidi="ar-SA"/>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C128E84" w14:textId="77777777" w:rsidR="004C18AA" w:rsidRPr="004C18AA" w:rsidRDefault="004C18AA" w:rsidP="005C5D95">
      <w:pPr>
        <w:tabs>
          <w:tab w:val="left" w:pos="0"/>
        </w:tabs>
        <w:spacing w:before="220"/>
        <w:jc w:val="both"/>
        <w:rPr>
          <w:rFonts w:ascii="Arial" w:eastAsia="Times New Roman" w:hAnsi="Arial"/>
          <w:kern w:val="0"/>
          <w:lang w:eastAsia="pt-BR" w:bidi="ar-SA"/>
        </w:rPr>
      </w:pPr>
      <w:r w:rsidRPr="004C18AA">
        <w:rPr>
          <w:rFonts w:ascii="Arial" w:eastAsia="Times New Roman" w:hAnsi="Arial"/>
          <w:kern w:val="0"/>
          <w:lang w:eastAsia="pt-BR" w:bidi="ar-SA"/>
        </w:rPr>
        <w:t xml:space="preserve">12.8. Poderá ser aplicada ao responsável a sanção de declaração de inidoneidade para licitar ou contratar, em decorrência da prática das infrações dispostas nos itens </w:t>
      </w:r>
      <w:r w:rsidRPr="004C18AA">
        <w:rPr>
          <w:rFonts w:ascii="Arial" w:eastAsia="Times New Roman" w:hAnsi="Arial"/>
          <w:b/>
          <w:bCs/>
          <w:kern w:val="0"/>
          <w:lang w:eastAsia="pt-BR" w:bidi="ar-SA"/>
        </w:rPr>
        <w:t>12.1.4, 12.1.5, 12.1.6, 12.1.7 e 12.1.8</w:t>
      </w:r>
      <w:r w:rsidRPr="004C18AA">
        <w:rPr>
          <w:rFonts w:ascii="Arial" w:eastAsia="Times New Roman" w:hAnsi="Arial"/>
          <w:kern w:val="0"/>
          <w:lang w:eastAsia="pt-BR" w:bidi="ar-SA"/>
        </w:rPr>
        <w:t xml:space="preserve">, bem como pelas infrações administrativas previstas nos itens </w:t>
      </w:r>
      <w:r w:rsidRPr="004C18AA">
        <w:rPr>
          <w:rFonts w:ascii="Arial" w:eastAsia="Times New Roman" w:hAnsi="Arial"/>
          <w:b/>
          <w:bCs/>
          <w:kern w:val="0"/>
          <w:lang w:eastAsia="pt-BR" w:bidi="ar-SA"/>
        </w:rPr>
        <w:t>12.1.1, 12.1.2 e 12.1.3</w:t>
      </w:r>
      <w:r w:rsidRPr="004C18AA">
        <w:rPr>
          <w:rFonts w:ascii="Arial" w:eastAsia="Times New Roman" w:hAnsi="Arial"/>
          <w:kern w:val="0"/>
          <w:lang w:eastAsia="pt-BR" w:bidi="ar-SA"/>
        </w:rPr>
        <w:t xml:space="preserve"> que justifiquem a imposição de penalidade mais grave que a sanção de impedimento de licitar e contratar, cuja duração observará o prazo previsto no art. 156, §5º, da Lei n.º 14.133/2021.</w:t>
      </w:r>
    </w:p>
    <w:p w14:paraId="2EF225BC" w14:textId="77777777" w:rsidR="004C18AA" w:rsidRPr="004C18AA" w:rsidRDefault="004C18AA" w:rsidP="0087267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 xml:space="preserve">12.9. A recusa injustificada do adjudicatário em assinar o contrato ou a ata de registro de preço, ou em aceitar ou retirar o instrumento equivalente no prazo estabelecido pela Administração, descrita no item </w:t>
      </w:r>
      <w:r w:rsidRPr="004C18AA">
        <w:rPr>
          <w:rFonts w:ascii="Arial" w:eastAsia="Times New Roman" w:hAnsi="Arial"/>
          <w:b/>
          <w:bCs/>
          <w:kern w:val="0"/>
          <w:lang w:eastAsia="pt-BR" w:bidi="ar-SA"/>
        </w:rPr>
        <w:t>12.1.3</w:t>
      </w:r>
      <w:r w:rsidRPr="004C18AA">
        <w:rPr>
          <w:rFonts w:ascii="Arial" w:eastAsia="Times New Roman" w:hAnsi="Arial"/>
          <w:kern w:val="0"/>
          <w:lang w:eastAsia="pt-BR" w:bidi="ar-SA"/>
        </w:rPr>
        <w:t xml:space="preserve">, caracterizará o descumprimento total da obrigação assumida e o sujeitará às penalidades e à imediata perda da garantia de proposta em favor do órgão ou entidade promotora da licitação. </w:t>
      </w:r>
    </w:p>
    <w:p w14:paraId="1A9E7797" w14:textId="77777777" w:rsidR="004C18AA" w:rsidRPr="004C18AA" w:rsidRDefault="004C18AA" w:rsidP="0087267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12.10.</w:t>
      </w:r>
      <w:r w:rsidRPr="004C18AA">
        <w:rPr>
          <w:rFonts w:ascii="Arial" w:eastAsia="Times New Roman" w:hAnsi="Arial"/>
          <w:kern w:val="0"/>
          <w:lang w:eastAsia="pt-BR" w:bidi="ar-SA"/>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C5E8A9C" w14:textId="77777777" w:rsidR="004C18AA" w:rsidRPr="004C18AA" w:rsidRDefault="004C18AA" w:rsidP="0087267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12.11.</w:t>
      </w:r>
      <w:r w:rsidRPr="004C18AA">
        <w:rPr>
          <w:rFonts w:ascii="Arial" w:eastAsia="Times New Roman" w:hAnsi="Arial"/>
          <w:kern w:val="0"/>
          <w:lang w:eastAsia="pt-BR" w:bidi="ar-SA"/>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1F869B2" w14:textId="77777777" w:rsidR="004C18AA" w:rsidRPr="004C18AA" w:rsidRDefault="004C18AA" w:rsidP="0087267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12.12.</w:t>
      </w:r>
      <w:r w:rsidRPr="004C18AA">
        <w:rPr>
          <w:rFonts w:ascii="Arial" w:eastAsia="Times New Roman" w:hAnsi="Arial"/>
          <w:kern w:val="0"/>
          <w:lang w:eastAsia="pt-BR" w:bidi="ar-SA"/>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1FBC881" w14:textId="77777777" w:rsidR="004C18AA" w:rsidRPr="004C18AA" w:rsidRDefault="004C18AA" w:rsidP="0087267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12.13.</w:t>
      </w:r>
      <w:r w:rsidRPr="004C18AA">
        <w:rPr>
          <w:rFonts w:ascii="Arial" w:eastAsia="Times New Roman" w:hAnsi="Arial"/>
          <w:kern w:val="0"/>
          <w:lang w:eastAsia="pt-BR" w:bidi="ar-SA"/>
        </w:rPr>
        <w:tab/>
        <w:t>O recurso e o pedido de reconsideração terão efeito suspensivo do ato ou da decisão recorrida até que sobrevenha decisão final da autoridade competente.</w:t>
      </w:r>
    </w:p>
    <w:p w14:paraId="0347B37D" w14:textId="77777777" w:rsidR="004C18AA" w:rsidRPr="004C18AA" w:rsidRDefault="004C18AA" w:rsidP="0087267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12.14.</w:t>
      </w:r>
      <w:r w:rsidRPr="004C18AA">
        <w:rPr>
          <w:rFonts w:ascii="Arial" w:eastAsia="Times New Roman" w:hAnsi="Arial"/>
          <w:kern w:val="0"/>
          <w:lang w:eastAsia="pt-BR" w:bidi="ar-SA"/>
        </w:rPr>
        <w:tab/>
        <w:t xml:space="preserve">A aplicação das sanções previstas neste edital não exclui, em hipótese alguma, a obrigação de reparação integral dos danos causados. </w:t>
      </w:r>
    </w:p>
    <w:p w14:paraId="70BD85D8" w14:textId="77777777" w:rsidR="004C18AA" w:rsidRPr="004C18AA" w:rsidRDefault="004C18AA" w:rsidP="0087267A">
      <w:pPr>
        <w:tabs>
          <w:tab w:val="left" w:pos="0"/>
        </w:tabs>
        <w:spacing w:before="200"/>
        <w:jc w:val="both"/>
        <w:rPr>
          <w:rFonts w:ascii="Arial" w:eastAsia="Times New Roman" w:hAnsi="Arial"/>
          <w:b/>
          <w:bCs/>
          <w:kern w:val="0"/>
          <w:lang w:eastAsia="pt-BR" w:bidi="ar-SA"/>
        </w:rPr>
      </w:pPr>
      <w:r w:rsidRPr="004C18AA">
        <w:rPr>
          <w:rFonts w:ascii="Arial" w:eastAsia="Times New Roman" w:hAnsi="Arial"/>
          <w:b/>
          <w:bCs/>
          <w:kern w:val="0"/>
          <w:lang w:eastAsia="pt-BR" w:bidi="ar-SA"/>
        </w:rPr>
        <w:t xml:space="preserve">13. DA IMPUGNAÇÃO AO EDITAL E DO PEDIDO DE ESCLARECIMENTO </w:t>
      </w:r>
    </w:p>
    <w:p w14:paraId="31C49B98" w14:textId="77777777" w:rsidR="004C18AA" w:rsidRPr="004C18AA" w:rsidRDefault="004C18AA" w:rsidP="0087267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 xml:space="preserve">13.1. Qualquer pessoa é parte legítima para impugnar este edital por irregularidade na aplicação da Lei federal nº 14.133/2021, devendo protocolar o pedido até 3 (três) dias úteis antes da data da abertura do certame. </w:t>
      </w:r>
    </w:p>
    <w:p w14:paraId="5E91E4D1" w14:textId="77777777" w:rsidR="004C18AA" w:rsidRPr="004C18AA" w:rsidRDefault="004C18AA" w:rsidP="0087267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 xml:space="preserve">13.2. A resposta à impugnação ou ao pedido de esclarecimento será divulgado em sítio </w:t>
      </w:r>
      <w:r w:rsidRPr="004C18AA">
        <w:rPr>
          <w:rFonts w:ascii="Arial" w:eastAsia="Times New Roman" w:hAnsi="Arial"/>
          <w:kern w:val="0"/>
          <w:lang w:eastAsia="pt-BR" w:bidi="ar-SA"/>
        </w:rPr>
        <w:lastRenderedPageBreak/>
        <w:t xml:space="preserve">eletrônico oficial no prazo de até 3 (três) dias úteis, limitado ao último dia útil anterior à data da abertura do certame. </w:t>
      </w:r>
    </w:p>
    <w:p w14:paraId="1E041486" w14:textId="77777777" w:rsidR="004C18AA" w:rsidRPr="004C18AA" w:rsidRDefault="004C18AA" w:rsidP="0087267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 xml:space="preserve">13.3. As impugnações e/ou pedidos de esclarecimentos deverão ser realizados através da Plataforma Eletrônica. </w:t>
      </w:r>
    </w:p>
    <w:p w14:paraId="1D94100E" w14:textId="77777777" w:rsidR="004C18AA" w:rsidRPr="004C18AA" w:rsidRDefault="004C18AA" w:rsidP="0087267A">
      <w:pPr>
        <w:tabs>
          <w:tab w:val="left" w:pos="0"/>
        </w:tabs>
        <w:spacing w:before="200"/>
        <w:jc w:val="both"/>
        <w:rPr>
          <w:rFonts w:ascii="Arial" w:eastAsia="Times New Roman" w:hAnsi="Arial"/>
          <w:kern w:val="0"/>
          <w:lang w:eastAsia="pt-BR" w:bidi="ar-SA"/>
        </w:rPr>
      </w:pPr>
      <w:r w:rsidRPr="004C18AA">
        <w:rPr>
          <w:rFonts w:ascii="Arial" w:eastAsia="Times New Roman" w:hAnsi="Arial"/>
          <w:kern w:val="0"/>
          <w:lang w:eastAsia="pt-BR" w:bidi="ar-SA"/>
        </w:rPr>
        <w:t>13.4. As impugnações e pedidos de esclarecimentos não suspendem os prazos previstos no certame:</w:t>
      </w:r>
    </w:p>
    <w:p w14:paraId="5438A57A" w14:textId="77777777" w:rsidR="004C18AA" w:rsidRPr="004C18AA" w:rsidRDefault="004C18AA" w:rsidP="005C5D95">
      <w:pPr>
        <w:tabs>
          <w:tab w:val="left" w:pos="0"/>
        </w:tabs>
        <w:spacing w:before="256"/>
        <w:jc w:val="both"/>
        <w:rPr>
          <w:rFonts w:ascii="Arial" w:eastAsia="Times New Roman" w:hAnsi="Arial"/>
          <w:kern w:val="0"/>
          <w:lang w:eastAsia="pt-BR" w:bidi="ar-SA"/>
        </w:rPr>
      </w:pPr>
      <w:r w:rsidRPr="004C18AA">
        <w:rPr>
          <w:rFonts w:ascii="Arial" w:eastAsia="Times New Roman" w:hAnsi="Arial"/>
          <w:kern w:val="0"/>
          <w:lang w:eastAsia="pt-BR" w:bidi="ar-SA"/>
        </w:rPr>
        <w:t>13.4.1. A concessão de efeito suspensivo à impugnação é medida excepcional e deverá ser motivada pelo agente de contratação, nos autos do processo de licitação.</w:t>
      </w:r>
    </w:p>
    <w:p w14:paraId="1C312299" w14:textId="77777777" w:rsidR="004C18AA" w:rsidRPr="004C18AA" w:rsidRDefault="004C18AA" w:rsidP="005C5D95">
      <w:pPr>
        <w:tabs>
          <w:tab w:val="left" w:pos="0"/>
        </w:tabs>
        <w:spacing w:before="256"/>
        <w:jc w:val="both"/>
        <w:rPr>
          <w:rFonts w:ascii="Arial" w:eastAsia="Times New Roman" w:hAnsi="Arial"/>
          <w:kern w:val="0"/>
          <w:lang w:eastAsia="pt-BR" w:bidi="ar-SA"/>
        </w:rPr>
      </w:pPr>
      <w:r w:rsidRPr="004C18AA">
        <w:rPr>
          <w:rFonts w:ascii="Arial" w:eastAsia="Times New Roman" w:hAnsi="Arial"/>
          <w:kern w:val="0"/>
          <w:lang w:eastAsia="pt-BR" w:bidi="ar-SA"/>
        </w:rPr>
        <w:t xml:space="preserve">13.5. Acolhida a impugnação, será definida e publicada nova data para a realização do certame. </w:t>
      </w:r>
    </w:p>
    <w:p w14:paraId="240902ED" w14:textId="77777777" w:rsidR="004C18AA" w:rsidRPr="004C18AA" w:rsidRDefault="004C18AA" w:rsidP="005C5D95">
      <w:pPr>
        <w:tabs>
          <w:tab w:val="left" w:pos="0"/>
        </w:tabs>
        <w:spacing w:before="256"/>
        <w:jc w:val="both"/>
        <w:rPr>
          <w:rFonts w:ascii="Arial" w:eastAsia="Times New Roman" w:hAnsi="Arial"/>
          <w:b/>
          <w:bCs/>
          <w:kern w:val="0"/>
          <w:lang w:eastAsia="pt-BR" w:bidi="ar-SA"/>
        </w:rPr>
      </w:pPr>
      <w:r w:rsidRPr="004C18AA">
        <w:rPr>
          <w:rFonts w:ascii="Arial" w:eastAsia="Times New Roman" w:hAnsi="Arial"/>
          <w:b/>
          <w:bCs/>
          <w:kern w:val="0"/>
          <w:lang w:eastAsia="pt-BR" w:bidi="ar-SA"/>
        </w:rPr>
        <w:t xml:space="preserve">14. DAS DISPOSIÇÕES GERAIS </w:t>
      </w:r>
    </w:p>
    <w:p w14:paraId="08C2128C" w14:textId="77777777" w:rsidR="004C18AA" w:rsidRPr="004C18AA" w:rsidRDefault="004C18AA" w:rsidP="005C5D95">
      <w:pPr>
        <w:tabs>
          <w:tab w:val="left" w:pos="0"/>
        </w:tabs>
        <w:spacing w:before="256"/>
        <w:jc w:val="both"/>
        <w:rPr>
          <w:rFonts w:ascii="Arial" w:eastAsia="Times New Roman" w:hAnsi="Arial"/>
          <w:kern w:val="0"/>
          <w:lang w:eastAsia="pt-BR" w:bidi="ar-SA"/>
        </w:rPr>
      </w:pPr>
      <w:r w:rsidRPr="004C18AA">
        <w:rPr>
          <w:rFonts w:ascii="Arial" w:eastAsia="Times New Roman" w:hAnsi="Arial"/>
          <w:kern w:val="0"/>
          <w:lang w:eastAsia="pt-BR" w:bidi="ar-SA"/>
        </w:rPr>
        <w:t xml:space="preserve">14.1. Será divulgada ata da sessão pública no sistema eletrônico. </w:t>
      </w:r>
    </w:p>
    <w:p w14:paraId="184E2D2C" w14:textId="77777777" w:rsidR="004C18AA" w:rsidRPr="004C18AA" w:rsidRDefault="004C18AA" w:rsidP="005C5D95">
      <w:pPr>
        <w:tabs>
          <w:tab w:val="left" w:pos="0"/>
        </w:tabs>
        <w:spacing w:before="256"/>
        <w:jc w:val="both"/>
        <w:rPr>
          <w:rFonts w:ascii="Arial" w:eastAsia="Times New Roman" w:hAnsi="Arial"/>
          <w:kern w:val="0"/>
          <w:lang w:eastAsia="pt-BR" w:bidi="ar-SA"/>
        </w:rPr>
      </w:pPr>
      <w:r w:rsidRPr="004C18AA">
        <w:rPr>
          <w:rFonts w:ascii="Arial" w:eastAsia="Times New Roman" w:hAnsi="Arial"/>
          <w:kern w:val="0"/>
          <w:lang w:eastAsia="pt-BR" w:bidi="ar-SA"/>
        </w:rPr>
        <w:t xml:space="preserve">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A27C030" w14:textId="77777777" w:rsidR="004C18AA" w:rsidRPr="004C18AA" w:rsidRDefault="004C18AA" w:rsidP="005C5D95">
      <w:pPr>
        <w:tabs>
          <w:tab w:val="left" w:pos="0"/>
        </w:tabs>
        <w:spacing w:before="256"/>
        <w:jc w:val="both"/>
        <w:rPr>
          <w:rFonts w:ascii="Arial" w:eastAsia="Times New Roman" w:hAnsi="Arial"/>
          <w:kern w:val="0"/>
          <w:lang w:eastAsia="pt-BR" w:bidi="ar-SA"/>
        </w:rPr>
      </w:pPr>
      <w:r w:rsidRPr="004C18AA">
        <w:rPr>
          <w:rFonts w:ascii="Arial" w:eastAsia="Times New Roman" w:hAnsi="Arial"/>
          <w:kern w:val="0"/>
          <w:lang w:eastAsia="pt-BR" w:bidi="ar-SA"/>
        </w:rPr>
        <w:t xml:space="preserve">14.3. Todas as referências de tempo no edital, no aviso e durante a sessão pública observarão o horário de Brasília/DF. </w:t>
      </w:r>
    </w:p>
    <w:p w14:paraId="3204A4B1" w14:textId="77777777" w:rsidR="004C18AA" w:rsidRPr="004C18AA" w:rsidRDefault="004C18AA" w:rsidP="005C5D95">
      <w:pPr>
        <w:tabs>
          <w:tab w:val="left" w:pos="0"/>
        </w:tabs>
        <w:spacing w:before="256"/>
        <w:jc w:val="both"/>
        <w:rPr>
          <w:rFonts w:ascii="Arial" w:eastAsia="Times New Roman" w:hAnsi="Arial"/>
          <w:kern w:val="0"/>
          <w:lang w:eastAsia="pt-BR" w:bidi="ar-SA"/>
        </w:rPr>
      </w:pPr>
      <w:r w:rsidRPr="004C18AA">
        <w:rPr>
          <w:rFonts w:ascii="Arial" w:eastAsia="Times New Roman" w:hAnsi="Arial"/>
          <w:kern w:val="0"/>
          <w:lang w:eastAsia="pt-BR" w:bidi="ar-SA"/>
        </w:rPr>
        <w:t xml:space="preserve">14.4. A homologação do resultado desta licitação não implicará direito à contratação. </w:t>
      </w:r>
    </w:p>
    <w:p w14:paraId="772ED711" w14:textId="77777777" w:rsidR="004C18AA" w:rsidRPr="004C18AA" w:rsidRDefault="004C18AA" w:rsidP="005C5D95">
      <w:pPr>
        <w:tabs>
          <w:tab w:val="left" w:pos="0"/>
        </w:tabs>
        <w:spacing w:before="256"/>
        <w:jc w:val="both"/>
        <w:rPr>
          <w:rFonts w:ascii="Arial" w:eastAsia="Times New Roman" w:hAnsi="Arial"/>
          <w:kern w:val="0"/>
          <w:lang w:eastAsia="pt-BR" w:bidi="ar-SA"/>
        </w:rPr>
      </w:pPr>
      <w:r w:rsidRPr="004C18AA">
        <w:rPr>
          <w:rFonts w:ascii="Arial" w:eastAsia="Times New Roman" w:hAnsi="Arial"/>
          <w:kern w:val="0"/>
          <w:lang w:eastAsia="pt-BR" w:bidi="ar-SA"/>
        </w:rPr>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5AFD8CED" w14:textId="77777777" w:rsidR="004C18AA" w:rsidRPr="004C18AA" w:rsidRDefault="004C18AA" w:rsidP="005C5D95">
      <w:pPr>
        <w:tabs>
          <w:tab w:val="left" w:pos="0"/>
        </w:tabs>
        <w:spacing w:before="256"/>
        <w:jc w:val="both"/>
        <w:rPr>
          <w:rFonts w:ascii="Arial" w:eastAsia="Times New Roman" w:hAnsi="Arial"/>
          <w:kern w:val="0"/>
          <w:lang w:eastAsia="pt-BR" w:bidi="ar-SA"/>
        </w:rPr>
      </w:pPr>
      <w:r w:rsidRPr="004C18AA">
        <w:rPr>
          <w:rFonts w:ascii="Arial" w:eastAsia="Times New Roman" w:hAnsi="Arial"/>
          <w:kern w:val="0"/>
          <w:lang w:eastAsia="pt-BR" w:bidi="ar-SA"/>
        </w:rPr>
        <w:t xml:space="preserve">14.6. Os licitantes assumem todos os custos de preparação e apresentação de suas propostas e a Administração não será, em nenhum caso, responsável por esses custos, independentemente da condução ou do resultado do processo licitatório. </w:t>
      </w:r>
    </w:p>
    <w:p w14:paraId="4C1453B6" w14:textId="77777777" w:rsidR="004C18AA" w:rsidRPr="004C18AA" w:rsidRDefault="004C18AA" w:rsidP="005C5D95">
      <w:pPr>
        <w:tabs>
          <w:tab w:val="left" w:pos="0"/>
        </w:tabs>
        <w:spacing w:before="256"/>
        <w:jc w:val="both"/>
        <w:rPr>
          <w:rFonts w:ascii="Arial" w:eastAsia="Times New Roman" w:hAnsi="Arial"/>
          <w:kern w:val="0"/>
          <w:lang w:eastAsia="pt-BR" w:bidi="ar-SA"/>
        </w:rPr>
      </w:pPr>
      <w:r w:rsidRPr="004C18AA">
        <w:rPr>
          <w:rFonts w:ascii="Arial" w:eastAsia="Times New Roman" w:hAnsi="Arial"/>
          <w:kern w:val="0"/>
          <w:lang w:eastAsia="pt-BR" w:bidi="ar-SA"/>
        </w:rPr>
        <w:t xml:space="preserve">14.7. Na contagem dos prazos estabelecidos neste edital e seus anexos, excluir-se-á o dia do início e incluir-se-á o do vencimento. Só se iniciam e vencem os prazos em dias de expediente na Administração. </w:t>
      </w:r>
    </w:p>
    <w:p w14:paraId="42DC515F" w14:textId="77777777" w:rsidR="004C18AA" w:rsidRPr="004C18AA" w:rsidRDefault="004C18AA" w:rsidP="005C5D95">
      <w:pPr>
        <w:tabs>
          <w:tab w:val="left" w:pos="0"/>
        </w:tabs>
        <w:spacing w:before="256"/>
        <w:jc w:val="both"/>
        <w:rPr>
          <w:rFonts w:ascii="Arial" w:eastAsia="Times New Roman" w:hAnsi="Arial"/>
          <w:kern w:val="0"/>
          <w:lang w:eastAsia="pt-BR" w:bidi="ar-SA"/>
        </w:rPr>
      </w:pPr>
      <w:r w:rsidRPr="004C18AA">
        <w:rPr>
          <w:rFonts w:ascii="Arial" w:eastAsia="Times New Roman" w:hAnsi="Arial"/>
          <w:kern w:val="0"/>
          <w:lang w:eastAsia="pt-BR" w:bidi="ar-SA"/>
        </w:rPr>
        <w:t xml:space="preserve">14.8. O desatendimento de exigências formais não essenciais não importará o afastamento do licitante, desde que seja possível o aproveitamento do ato, observados os princípios da isonomia e do interesse público. </w:t>
      </w:r>
    </w:p>
    <w:p w14:paraId="192A84B4" w14:textId="77777777" w:rsidR="004C18AA" w:rsidRPr="004C18AA" w:rsidRDefault="004C18AA" w:rsidP="005C5D95">
      <w:pPr>
        <w:tabs>
          <w:tab w:val="left" w:pos="0"/>
        </w:tabs>
        <w:spacing w:before="256"/>
        <w:jc w:val="both"/>
        <w:rPr>
          <w:rFonts w:ascii="Arial" w:eastAsia="Times New Roman" w:hAnsi="Arial"/>
          <w:kern w:val="0"/>
          <w:lang w:eastAsia="pt-BR" w:bidi="ar-SA"/>
        </w:rPr>
      </w:pPr>
      <w:r w:rsidRPr="004C18AA">
        <w:rPr>
          <w:rFonts w:ascii="Arial" w:eastAsia="Times New Roman" w:hAnsi="Arial"/>
          <w:kern w:val="0"/>
          <w:lang w:eastAsia="pt-BR" w:bidi="ar-SA"/>
        </w:rPr>
        <w:t xml:space="preserve">14.9. Em caso de divergência entre disposições deste edital e de seus anexos ou demais peças que compõem o processo, prevalecerá as deste edital. </w:t>
      </w:r>
    </w:p>
    <w:p w14:paraId="0F31A30B" w14:textId="77777777" w:rsidR="004C18AA" w:rsidRPr="004C18AA" w:rsidRDefault="004C18AA" w:rsidP="005C5D95">
      <w:pPr>
        <w:spacing w:before="256"/>
        <w:jc w:val="both"/>
        <w:rPr>
          <w:rFonts w:ascii="Arial" w:hAnsi="Arial"/>
        </w:rPr>
      </w:pPr>
      <w:r w:rsidRPr="004C18AA">
        <w:rPr>
          <w:rFonts w:ascii="Arial" w:eastAsia="Times New Roman" w:hAnsi="Arial"/>
          <w:kern w:val="0"/>
          <w:lang w:eastAsia="pt-BR" w:bidi="ar-SA"/>
        </w:rPr>
        <w:t xml:space="preserve">14.10. </w:t>
      </w:r>
      <w:r w:rsidRPr="004C18AA">
        <w:rPr>
          <w:rFonts w:ascii="Arial" w:hAnsi="Arial"/>
        </w:rPr>
        <w:t xml:space="preserve">O edital e seus anexos estão disponíveis, na íntegra, no Portal Nacional de Contratações Públicas </w:t>
      </w:r>
      <w:r w:rsidRPr="004C18AA">
        <w:rPr>
          <w:rFonts w:ascii="Arial" w:eastAsia="Arial" w:hAnsi="Arial"/>
          <w:bCs/>
        </w:rPr>
        <w:t>(PNCP), no</w:t>
      </w:r>
      <w:r w:rsidRPr="004C18AA">
        <w:rPr>
          <w:rFonts w:ascii="Arial" w:eastAsia="Arial" w:hAnsi="Arial"/>
          <w:b/>
        </w:rPr>
        <w:t xml:space="preserve"> </w:t>
      </w:r>
      <w:r w:rsidRPr="004C18AA">
        <w:rPr>
          <w:rFonts w:ascii="Arial" w:hAnsi="Arial"/>
        </w:rPr>
        <w:t xml:space="preserve">endereço eletrônico do Município </w:t>
      </w:r>
      <w:hyperlink r:id="rId14" w:history="1">
        <w:r w:rsidRPr="004C18AA">
          <w:rPr>
            <w:rFonts w:ascii="Arial" w:hAnsi="Arial"/>
            <w:color w:val="0000FF"/>
            <w:u w:val="single"/>
          </w:rPr>
          <w:t>www.sertaozinho.sp.gov.br</w:t>
        </w:r>
      </w:hyperlink>
      <w:r w:rsidRPr="004C18AA">
        <w:rPr>
          <w:rFonts w:ascii="Arial" w:hAnsi="Arial"/>
        </w:rPr>
        <w:t xml:space="preserve"> e na Bolsa de Licitações e Leilões (</w:t>
      </w:r>
      <w:hyperlink r:id="rId15" w:history="1">
        <w:r w:rsidRPr="004C18AA">
          <w:rPr>
            <w:rFonts w:ascii="Arial" w:hAnsi="Arial"/>
            <w:color w:val="0000FF"/>
            <w:u w:val="single"/>
          </w:rPr>
          <w:t>www.bll.org.br</w:t>
        </w:r>
      </w:hyperlink>
      <w:r w:rsidRPr="004C18AA">
        <w:rPr>
          <w:rFonts w:ascii="Arial" w:hAnsi="Arial"/>
        </w:rPr>
        <w:t>).</w:t>
      </w:r>
    </w:p>
    <w:p w14:paraId="7E489291" w14:textId="77777777" w:rsidR="004C18AA" w:rsidRPr="004C18AA" w:rsidRDefault="004C18AA" w:rsidP="004C18AA">
      <w:pPr>
        <w:tabs>
          <w:tab w:val="left" w:pos="0"/>
        </w:tabs>
        <w:spacing w:before="200"/>
        <w:jc w:val="both"/>
        <w:rPr>
          <w:rFonts w:ascii="Arial" w:hAnsi="Arial"/>
          <w:b/>
          <w:bCs/>
        </w:rPr>
      </w:pPr>
      <w:r w:rsidRPr="004C18AA">
        <w:rPr>
          <w:rFonts w:ascii="Arial" w:hAnsi="Arial"/>
          <w:b/>
          <w:color w:val="000000"/>
        </w:rPr>
        <w:lastRenderedPageBreak/>
        <w:t>15.</w:t>
      </w:r>
      <w:r w:rsidRPr="004C18AA">
        <w:rPr>
          <w:rFonts w:ascii="Arial" w:hAnsi="Arial"/>
          <w:b/>
          <w:bCs/>
        </w:rPr>
        <w:t xml:space="preserve"> DOS ANEXOS </w:t>
      </w:r>
    </w:p>
    <w:p w14:paraId="412BC002" w14:textId="77777777" w:rsidR="004C18AA" w:rsidRPr="004C18AA" w:rsidRDefault="004C18AA" w:rsidP="004C18AA">
      <w:pPr>
        <w:tabs>
          <w:tab w:val="left" w:pos="0"/>
        </w:tabs>
        <w:autoSpaceDE w:val="0"/>
        <w:adjustRightInd w:val="0"/>
        <w:spacing w:before="200"/>
        <w:jc w:val="both"/>
        <w:rPr>
          <w:rFonts w:ascii="Arial" w:hAnsi="Arial"/>
        </w:rPr>
      </w:pPr>
      <w:r w:rsidRPr="004C18AA">
        <w:rPr>
          <w:rFonts w:ascii="Arial" w:hAnsi="Arial"/>
          <w:bCs/>
          <w:color w:val="000000"/>
        </w:rPr>
        <w:t>15.1.</w:t>
      </w:r>
      <w:r w:rsidRPr="004C18AA">
        <w:rPr>
          <w:rFonts w:ascii="Arial" w:hAnsi="Arial"/>
          <w:b/>
          <w:color w:val="000000"/>
        </w:rPr>
        <w:t xml:space="preserve"> </w:t>
      </w:r>
      <w:r w:rsidRPr="004C18AA">
        <w:rPr>
          <w:rFonts w:ascii="Arial" w:hAnsi="Arial"/>
        </w:rPr>
        <w:t xml:space="preserve">Integram o presente edital: </w:t>
      </w:r>
    </w:p>
    <w:p w14:paraId="4671E5F7" w14:textId="77777777" w:rsidR="004C18AA" w:rsidRPr="004C18AA" w:rsidRDefault="004C18AA" w:rsidP="004C18AA">
      <w:pPr>
        <w:tabs>
          <w:tab w:val="left" w:pos="0"/>
        </w:tabs>
        <w:ind w:firstLine="1701"/>
        <w:jc w:val="both"/>
        <w:rPr>
          <w:rFonts w:ascii="Arial" w:hAnsi="Arial"/>
        </w:rPr>
      </w:pPr>
      <w:r w:rsidRPr="004C18AA">
        <w:rPr>
          <w:rFonts w:ascii="Arial" w:hAnsi="Arial"/>
        </w:rPr>
        <w:t>Anexo I – Termo de Referência;</w:t>
      </w:r>
    </w:p>
    <w:p w14:paraId="1A901B63" w14:textId="77777777" w:rsidR="004C18AA" w:rsidRPr="004C18AA" w:rsidRDefault="004C18AA" w:rsidP="004C18AA">
      <w:pPr>
        <w:tabs>
          <w:tab w:val="left" w:pos="0"/>
        </w:tabs>
        <w:ind w:firstLine="1701"/>
        <w:jc w:val="both"/>
        <w:rPr>
          <w:rFonts w:ascii="Arial" w:hAnsi="Arial"/>
        </w:rPr>
      </w:pPr>
      <w:r w:rsidRPr="004C18AA">
        <w:rPr>
          <w:rFonts w:ascii="Arial" w:hAnsi="Arial"/>
        </w:rPr>
        <w:t>Anexo II – Modelo de planilha de proposta;</w:t>
      </w:r>
    </w:p>
    <w:p w14:paraId="25775299" w14:textId="77777777" w:rsidR="004C18AA" w:rsidRPr="004C18AA" w:rsidRDefault="004C18AA" w:rsidP="004C18AA">
      <w:pPr>
        <w:tabs>
          <w:tab w:val="left" w:pos="0"/>
        </w:tabs>
        <w:ind w:firstLine="1701"/>
        <w:jc w:val="both"/>
        <w:rPr>
          <w:rFonts w:ascii="Arial" w:hAnsi="Arial"/>
        </w:rPr>
      </w:pPr>
      <w:r w:rsidRPr="004C18AA">
        <w:rPr>
          <w:rFonts w:ascii="Arial" w:hAnsi="Arial"/>
        </w:rPr>
        <w:t>Anexo III – Modelos de Declarações;</w:t>
      </w:r>
    </w:p>
    <w:p w14:paraId="6DA882CF" w14:textId="77777777" w:rsidR="004C18AA" w:rsidRPr="004C18AA" w:rsidRDefault="004C18AA" w:rsidP="004C18AA">
      <w:pPr>
        <w:tabs>
          <w:tab w:val="left" w:pos="0"/>
        </w:tabs>
        <w:ind w:firstLine="1701"/>
        <w:jc w:val="both"/>
        <w:rPr>
          <w:rFonts w:ascii="Arial" w:hAnsi="Arial"/>
        </w:rPr>
      </w:pPr>
      <w:r w:rsidRPr="004C18AA">
        <w:rPr>
          <w:rFonts w:ascii="Arial" w:hAnsi="Arial"/>
        </w:rPr>
        <w:t>Anexo IV – Minuta da Ata de Registro de Preços.</w:t>
      </w:r>
    </w:p>
    <w:p w14:paraId="74AF271F" w14:textId="77777777" w:rsidR="004C18AA" w:rsidRPr="004C18AA" w:rsidRDefault="004C18AA" w:rsidP="004C18AA">
      <w:pPr>
        <w:widowControl/>
        <w:suppressAutoHyphens w:val="0"/>
        <w:autoSpaceDN/>
        <w:spacing w:line="200" w:lineRule="atLeast"/>
        <w:textAlignment w:val="auto"/>
        <w:rPr>
          <w:rFonts w:ascii="Arial" w:hAnsi="Arial"/>
        </w:rPr>
      </w:pPr>
      <w:r w:rsidRPr="004C18AA">
        <w:rPr>
          <w:rFonts w:ascii="Arial" w:hAnsi="Arial"/>
        </w:rPr>
        <w:t xml:space="preserve">                          Anexo V – Minuta de Contrato.</w:t>
      </w:r>
    </w:p>
    <w:bookmarkEnd w:id="46"/>
    <w:p w14:paraId="3378775F" w14:textId="7A4C9D33" w:rsidR="00FA6584" w:rsidRDefault="00FA6584" w:rsidP="00FA6584">
      <w:pPr>
        <w:tabs>
          <w:tab w:val="left" w:pos="0"/>
        </w:tabs>
        <w:ind w:firstLine="1701"/>
        <w:jc w:val="both"/>
        <w:rPr>
          <w:rFonts w:ascii="Arial" w:hAnsi="Arial"/>
        </w:rPr>
      </w:pPr>
    </w:p>
    <w:p w14:paraId="1BA419FC" w14:textId="77777777" w:rsidR="00F22515" w:rsidRDefault="00F22515" w:rsidP="00FA6584">
      <w:pPr>
        <w:tabs>
          <w:tab w:val="left" w:pos="0"/>
        </w:tabs>
        <w:ind w:firstLine="1701"/>
        <w:jc w:val="both"/>
        <w:rPr>
          <w:rFonts w:ascii="Arial" w:hAnsi="Arial"/>
        </w:rPr>
      </w:pPr>
    </w:p>
    <w:p w14:paraId="226D6638" w14:textId="690393E1" w:rsidR="004A3AA9" w:rsidRPr="005C5D95" w:rsidRDefault="004A3AA9" w:rsidP="00FA6584">
      <w:pPr>
        <w:tabs>
          <w:tab w:val="left" w:pos="0"/>
        </w:tabs>
        <w:spacing w:before="240"/>
        <w:jc w:val="center"/>
        <w:rPr>
          <w:rFonts w:ascii="Arial" w:hAnsi="Arial"/>
        </w:rPr>
      </w:pPr>
      <w:r w:rsidRPr="005C5D95">
        <w:rPr>
          <w:rFonts w:ascii="Arial" w:hAnsi="Arial"/>
        </w:rPr>
        <w:t>Sertãozinho</w:t>
      </w:r>
      <w:r w:rsidR="005C5D95" w:rsidRPr="005C5D95">
        <w:rPr>
          <w:rFonts w:ascii="Arial" w:hAnsi="Arial"/>
        </w:rPr>
        <w:t xml:space="preserve">, 18 </w:t>
      </w:r>
      <w:r w:rsidRPr="005C5D95">
        <w:rPr>
          <w:rFonts w:ascii="Arial" w:hAnsi="Arial"/>
        </w:rPr>
        <w:t xml:space="preserve">de </w:t>
      </w:r>
      <w:r w:rsidR="005C5D95" w:rsidRPr="005C5D95">
        <w:rPr>
          <w:rFonts w:ascii="Arial" w:hAnsi="Arial"/>
        </w:rPr>
        <w:t xml:space="preserve">novembro </w:t>
      </w:r>
      <w:r w:rsidRPr="005C5D95">
        <w:rPr>
          <w:rFonts w:ascii="Arial" w:hAnsi="Arial"/>
        </w:rPr>
        <w:t>de 2024.</w:t>
      </w:r>
    </w:p>
    <w:p w14:paraId="5CD4E7EE" w14:textId="77777777" w:rsidR="00975623" w:rsidRDefault="00975623" w:rsidP="00FA6584">
      <w:pPr>
        <w:tabs>
          <w:tab w:val="left" w:pos="0"/>
        </w:tabs>
        <w:spacing w:before="240"/>
        <w:jc w:val="center"/>
        <w:rPr>
          <w:rFonts w:ascii="Arial" w:hAnsi="Arial"/>
          <w:color w:val="FF0000"/>
        </w:rPr>
      </w:pPr>
    </w:p>
    <w:p w14:paraId="7BA7305B" w14:textId="77777777" w:rsidR="00F22515" w:rsidRPr="00050715" w:rsidRDefault="00F22515" w:rsidP="00FA6584">
      <w:pPr>
        <w:tabs>
          <w:tab w:val="left" w:pos="0"/>
        </w:tabs>
        <w:spacing w:before="240"/>
        <w:jc w:val="center"/>
        <w:rPr>
          <w:rFonts w:ascii="Arial" w:hAnsi="Arial"/>
          <w:color w:val="FF0000"/>
        </w:rPr>
      </w:pPr>
    </w:p>
    <w:p w14:paraId="5947EB4B" w14:textId="77777777" w:rsidR="00975623" w:rsidRDefault="004A3AA9" w:rsidP="00975623">
      <w:pPr>
        <w:pStyle w:val="Corpodetexto"/>
        <w:widowControl w:val="0"/>
        <w:suppressAutoHyphens/>
        <w:rPr>
          <w:rFonts w:ascii="Arial" w:eastAsia="Arial" w:hAnsi="Arial" w:cs="Arial"/>
          <w:sz w:val="24"/>
        </w:rPr>
      </w:pPr>
      <w:r w:rsidRPr="00050715">
        <w:rPr>
          <w:rFonts w:ascii="Arial" w:eastAsia="Arial" w:hAnsi="Arial" w:cs="Arial"/>
          <w:sz w:val="24"/>
        </w:rPr>
        <w:t xml:space="preserve">Valdir </w:t>
      </w:r>
      <w:proofErr w:type="spellStart"/>
      <w:r w:rsidRPr="00050715">
        <w:rPr>
          <w:rFonts w:ascii="Arial" w:eastAsia="Arial" w:hAnsi="Arial" w:cs="Arial"/>
          <w:sz w:val="24"/>
        </w:rPr>
        <w:t>Zamoner</w:t>
      </w:r>
      <w:proofErr w:type="spellEnd"/>
    </w:p>
    <w:p w14:paraId="76566AD8" w14:textId="4E1A1296" w:rsidR="00C23FA5" w:rsidRPr="00050715" w:rsidRDefault="004A3AA9" w:rsidP="00975623">
      <w:pPr>
        <w:pStyle w:val="Corpodetexto"/>
        <w:widowControl w:val="0"/>
        <w:suppressAutoHyphens/>
        <w:rPr>
          <w:rFonts w:ascii="Arial" w:hAnsi="Arial" w:cs="Arial"/>
          <w:kern w:val="1"/>
          <w:sz w:val="24"/>
        </w:rPr>
      </w:pPr>
      <w:r w:rsidRPr="00050715">
        <w:rPr>
          <w:rFonts w:ascii="Arial" w:hAnsi="Arial" w:cs="Arial"/>
          <w:kern w:val="1"/>
          <w:sz w:val="24"/>
        </w:rPr>
        <w:t>Secretário Municipal de Administração</w:t>
      </w:r>
    </w:p>
    <w:p w14:paraId="295D849C" w14:textId="77777777" w:rsidR="001934CA" w:rsidRDefault="001934CA" w:rsidP="005234EC">
      <w:pPr>
        <w:jc w:val="center"/>
        <w:rPr>
          <w:rFonts w:ascii="Arial" w:hAnsi="Arial"/>
          <w:b/>
          <w:color w:val="FF0000"/>
          <w:sz w:val="28"/>
          <w:szCs w:val="28"/>
        </w:rPr>
      </w:pPr>
    </w:p>
    <w:p w14:paraId="3D2C28BB" w14:textId="77777777" w:rsidR="00F22515" w:rsidRDefault="00F22515" w:rsidP="005234EC">
      <w:pPr>
        <w:jc w:val="center"/>
        <w:rPr>
          <w:rFonts w:ascii="Arial" w:hAnsi="Arial"/>
          <w:b/>
          <w:color w:val="FF0000"/>
          <w:sz w:val="28"/>
          <w:szCs w:val="28"/>
        </w:rPr>
      </w:pPr>
    </w:p>
    <w:p w14:paraId="040BC033" w14:textId="77777777" w:rsidR="00F22515" w:rsidRDefault="00F22515" w:rsidP="005234EC">
      <w:pPr>
        <w:jc w:val="center"/>
        <w:rPr>
          <w:rFonts w:ascii="Arial" w:hAnsi="Arial"/>
          <w:b/>
          <w:color w:val="FF0000"/>
          <w:sz w:val="28"/>
          <w:szCs w:val="28"/>
        </w:rPr>
      </w:pPr>
    </w:p>
    <w:p w14:paraId="10834FA6" w14:textId="77777777" w:rsidR="00F22515" w:rsidRDefault="00F22515" w:rsidP="005234EC">
      <w:pPr>
        <w:jc w:val="center"/>
        <w:rPr>
          <w:rFonts w:ascii="Arial" w:hAnsi="Arial"/>
          <w:b/>
          <w:color w:val="FF0000"/>
          <w:sz w:val="28"/>
          <w:szCs w:val="28"/>
        </w:rPr>
      </w:pPr>
    </w:p>
    <w:p w14:paraId="68E36C3A" w14:textId="77777777" w:rsidR="00F22515" w:rsidRDefault="00F22515" w:rsidP="005234EC">
      <w:pPr>
        <w:jc w:val="center"/>
        <w:rPr>
          <w:rFonts w:ascii="Arial" w:hAnsi="Arial"/>
          <w:b/>
          <w:color w:val="FF0000"/>
          <w:sz w:val="28"/>
          <w:szCs w:val="28"/>
        </w:rPr>
      </w:pPr>
    </w:p>
    <w:p w14:paraId="7BD8B2A5" w14:textId="77777777" w:rsidR="00F22515" w:rsidRDefault="00F22515" w:rsidP="005234EC">
      <w:pPr>
        <w:jc w:val="center"/>
        <w:rPr>
          <w:rFonts w:ascii="Arial" w:hAnsi="Arial"/>
          <w:b/>
          <w:color w:val="FF0000"/>
          <w:sz w:val="28"/>
          <w:szCs w:val="28"/>
        </w:rPr>
      </w:pPr>
    </w:p>
    <w:p w14:paraId="19D95B35" w14:textId="77777777" w:rsidR="00F22515" w:rsidRDefault="00F22515" w:rsidP="005234EC">
      <w:pPr>
        <w:jc w:val="center"/>
        <w:rPr>
          <w:rFonts w:ascii="Arial" w:hAnsi="Arial"/>
          <w:b/>
          <w:color w:val="FF0000"/>
          <w:sz w:val="28"/>
          <w:szCs w:val="28"/>
        </w:rPr>
      </w:pPr>
    </w:p>
    <w:p w14:paraId="2A50C4AF" w14:textId="77777777" w:rsidR="00F22515" w:rsidRDefault="00F22515" w:rsidP="005234EC">
      <w:pPr>
        <w:jc w:val="center"/>
        <w:rPr>
          <w:rFonts w:ascii="Arial" w:hAnsi="Arial"/>
          <w:b/>
          <w:color w:val="FF0000"/>
          <w:sz w:val="28"/>
          <w:szCs w:val="28"/>
        </w:rPr>
      </w:pPr>
    </w:p>
    <w:p w14:paraId="5B751CB9" w14:textId="77777777" w:rsidR="00F22515" w:rsidRDefault="00F22515" w:rsidP="005234EC">
      <w:pPr>
        <w:jc w:val="center"/>
        <w:rPr>
          <w:rFonts w:ascii="Arial" w:hAnsi="Arial"/>
          <w:b/>
          <w:color w:val="FF0000"/>
          <w:sz w:val="28"/>
          <w:szCs w:val="28"/>
        </w:rPr>
      </w:pPr>
    </w:p>
    <w:p w14:paraId="26F24465" w14:textId="77777777" w:rsidR="00F22515" w:rsidRDefault="00F22515" w:rsidP="005234EC">
      <w:pPr>
        <w:jc w:val="center"/>
        <w:rPr>
          <w:rFonts w:ascii="Arial" w:hAnsi="Arial"/>
          <w:b/>
          <w:color w:val="FF0000"/>
          <w:sz w:val="28"/>
          <w:szCs w:val="28"/>
        </w:rPr>
      </w:pPr>
    </w:p>
    <w:p w14:paraId="46DD3190" w14:textId="77777777" w:rsidR="00F22515" w:rsidRDefault="00F22515" w:rsidP="005234EC">
      <w:pPr>
        <w:jc w:val="center"/>
        <w:rPr>
          <w:rFonts w:ascii="Arial" w:hAnsi="Arial"/>
          <w:b/>
          <w:color w:val="FF0000"/>
          <w:sz w:val="28"/>
          <w:szCs w:val="28"/>
        </w:rPr>
      </w:pPr>
    </w:p>
    <w:p w14:paraId="12DDD78D" w14:textId="77777777" w:rsidR="00F22515" w:rsidRDefault="00F22515" w:rsidP="005234EC">
      <w:pPr>
        <w:jc w:val="center"/>
        <w:rPr>
          <w:rFonts w:ascii="Arial" w:hAnsi="Arial"/>
          <w:b/>
          <w:color w:val="FF0000"/>
          <w:sz w:val="28"/>
          <w:szCs w:val="28"/>
        </w:rPr>
      </w:pPr>
    </w:p>
    <w:p w14:paraId="5E2831AE" w14:textId="77777777" w:rsidR="00941586" w:rsidRDefault="00941586" w:rsidP="005234EC">
      <w:pPr>
        <w:jc w:val="center"/>
        <w:rPr>
          <w:rFonts w:ascii="Arial" w:hAnsi="Arial"/>
          <w:b/>
          <w:color w:val="FF0000"/>
          <w:sz w:val="28"/>
          <w:szCs w:val="28"/>
        </w:rPr>
      </w:pPr>
    </w:p>
    <w:p w14:paraId="6A107FE4" w14:textId="77777777" w:rsidR="00941586" w:rsidRDefault="00941586" w:rsidP="005234EC">
      <w:pPr>
        <w:jc w:val="center"/>
        <w:rPr>
          <w:rFonts w:ascii="Arial" w:hAnsi="Arial"/>
          <w:b/>
          <w:color w:val="FF0000"/>
          <w:sz w:val="28"/>
          <w:szCs w:val="28"/>
        </w:rPr>
      </w:pPr>
    </w:p>
    <w:p w14:paraId="2D3E8923" w14:textId="77777777" w:rsidR="00941586" w:rsidRDefault="00941586" w:rsidP="005234EC">
      <w:pPr>
        <w:jc w:val="center"/>
        <w:rPr>
          <w:rFonts w:ascii="Arial" w:hAnsi="Arial"/>
          <w:b/>
          <w:color w:val="FF0000"/>
          <w:sz w:val="28"/>
          <w:szCs w:val="28"/>
        </w:rPr>
      </w:pPr>
    </w:p>
    <w:p w14:paraId="068F38C4" w14:textId="77777777" w:rsidR="00941586" w:rsidRDefault="00941586" w:rsidP="005234EC">
      <w:pPr>
        <w:jc w:val="center"/>
        <w:rPr>
          <w:rFonts w:ascii="Arial" w:hAnsi="Arial"/>
          <w:b/>
          <w:color w:val="FF0000"/>
          <w:sz w:val="28"/>
          <w:szCs w:val="28"/>
        </w:rPr>
      </w:pPr>
    </w:p>
    <w:p w14:paraId="610EFC17" w14:textId="77777777" w:rsidR="00941586" w:rsidRDefault="00941586" w:rsidP="005234EC">
      <w:pPr>
        <w:jc w:val="center"/>
        <w:rPr>
          <w:rFonts w:ascii="Arial" w:hAnsi="Arial"/>
          <w:b/>
          <w:color w:val="FF0000"/>
          <w:sz w:val="28"/>
          <w:szCs w:val="28"/>
        </w:rPr>
      </w:pPr>
    </w:p>
    <w:p w14:paraId="2792DFBF" w14:textId="77777777" w:rsidR="00941586" w:rsidRDefault="00941586" w:rsidP="005234EC">
      <w:pPr>
        <w:jc w:val="center"/>
        <w:rPr>
          <w:rFonts w:ascii="Arial" w:hAnsi="Arial"/>
          <w:b/>
          <w:color w:val="FF0000"/>
          <w:sz w:val="28"/>
          <w:szCs w:val="28"/>
        </w:rPr>
      </w:pPr>
    </w:p>
    <w:p w14:paraId="0144A370" w14:textId="77777777" w:rsidR="00941586" w:rsidRDefault="00941586" w:rsidP="005234EC">
      <w:pPr>
        <w:jc w:val="center"/>
        <w:rPr>
          <w:rFonts w:ascii="Arial" w:hAnsi="Arial"/>
          <w:b/>
          <w:color w:val="FF0000"/>
          <w:sz w:val="28"/>
          <w:szCs w:val="28"/>
        </w:rPr>
      </w:pPr>
    </w:p>
    <w:p w14:paraId="1E6ED84B" w14:textId="77777777" w:rsidR="00941586" w:rsidRDefault="00941586" w:rsidP="005234EC">
      <w:pPr>
        <w:jc w:val="center"/>
        <w:rPr>
          <w:rFonts w:ascii="Arial" w:hAnsi="Arial"/>
          <w:b/>
          <w:color w:val="FF0000"/>
          <w:sz w:val="28"/>
          <w:szCs w:val="28"/>
        </w:rPr>
      </w:pPr>
    </w:p>
    <w:p w14:paraId="668989E1" w14:textId="77777777" w:rsidR="00941586" w:rsidRDefault="00941586" w:rsidP="005234EC">
      <w:pPr>
        <w:jc w:val="center"/>
        <w:rPr>
          <w:rFonts w:ascii="Arial" w:hAnsi="Arial"/>
          <w:b/>
          <w:color w:val="FF0000"/>
          <w:sz w:val="28"/>
          <w:szCs w:val="28"/>
        </w:rPr>
      </w:pPr>
    </w:p>
    <w:p w14:paraId="2D161F7E" w14:textId="77777777" w:rsidR="00941586" w:rsidRDefault="00941586" w:rsidP="005234EC">
      <w:pPr>
        <w:jc w:val="center"/>
        <w:rPr>
          <w:rFonts w:ascii="Arial" w:hAnsi="Arial"/>
          <w:b/>
          <w:color w:val="FF0000"/>
          <w:sz w:val="28"/>
          <w:szCs w:val="28"/>
        </w:rPr>
      </w:pPr>
    </w:p>
    <w:p w14:paraId="7C53FD63" w14:textId="77777777" w:rsidR="00F22515" w:rsidRDefault="00F22515" w:rsidP="005234EC">
      <w:pPr>
        <w:jc w:val="center"/>
        <w:rPr>
          <w:rFonts w:ascii="Arial" w:hAnsi="Arial"/>
          <w:b/>
          <w:color w:val="FF0000"/>
          <w:sz w:val="28"/>
          <w:szCs w:val="28"/>
        </w:rPr>
      </w:pPr>
    </w:p>
    <w:p w14:paraId="770AF93F" w14:textId="77777777" w:rsidR="00F22515" w:rsidRDefault="00F22515" w:rsidP="005234EC">
      <w:pPr>
        <w:jc w:val="center"/>
        <w:rPr>
          <w:rFonts w:ascii="Arial" w:hAnsi="Arial"/>
          <w:b/>
          <w:color w:val="FF0000"/>
          <w:sz w:val="28"/>
          <w:szCs w:val="28"/>
        </w:rPr>
      </w:pPr>
    </w:p>
    <w:p w14:paraId="1E983BBB" w14:textId="77777777" w:rsidR="00F22515" w:rsidRDefault="00F22515" w:rsidP="005234EC">
      <w:pPr>
        <w:jc w:val="center"/>
        <w:rPr>
          <w:rFonts w:ascii="Arial" w:hAnsi="Arial"/>
          <w:b/>
          <w:color w:val="FF0000"/>
          <w:sz w:val="28"/>
          <w:szCs w:val="28"/>
        </w:rPr>
      </w:pPr>
    </w:p>
    <w:p w14:paraId="6D8849D5" w14:textId="77777777" w:rsidR="0087267A" w:rsidRDefault="0087267A" w:rsidP="005234EC">
      <w:pPr>
        <w:jc w:val="center"/>
        <w:rPr>
          <w:rFonts w:ascii="Arial" w:hAnsi="Arial"/>
          <w:b/>
          <w:color w:val="FF0000"/>
          <w:sz w:val="28"/>
          <w:szCs w:val="28"/>
        </w:rPr>
      </w:pPr>
    </w:p>
    <w:p w14:paraId="3998FD53" w14:textId="77777777" w:rsidR="0087267A" w:rsidRDefault="0087267A" w:rsidP="005234EC">
      <w:pPr>
        <w:jc w:val="center"/>
        <w:rPr>
          <w:rFonts w:ascii="Arial" w:hAnsi="Arial"/>
          <w:b/>
          <w:color w:val="FF0000"/>
          <w:sz w:val="28"/>
          <w:szCs w:val="28"/>
        </w:rPr>
      </w:pPr>
    </w:p>
    <w:p w14:paraId="201ACEBC" w14:textId="77777777" w:rsidR="0087267A" w:rsidRDefault="0087267A" w:rsidP="005234EC">
      <w:pPr>
        <w:jc w:val="center"/>
        <w:rPr>
          <w:rFonts w:ascii="Arial" w:hAnsi="Arial"/>
          <w:b/>
          <w:color w:val="FF0000"/>
          <w:sz w:val="28"/>
          <w:szCs w:val="28"/>
        </w:rPr>
      </w:pPr>
    </w:p>
    <w:p w14:paraId="40556404" w14:textId="77777777" w:rsidR="0087267A" w:rsidRDefault="0087267A" w:rsidP="005234EC">
      <w:pPr>
        <w:jc w:val="center"/>
        <w:rPr>
          <w:rFonts w:ascii="Arial" w:hAnsi="Arial"/>
          <w:b/>
          <w:color w:val="FF0000"/>
          <w:sz w:val="28"/>
          <w:szCs w:val="28"/>
        </w:rPr>
      </w:pPr>
    </w:p>
    <w:p w14:paraId="72B812B6" w14:textId="77777777" w:rsidR="00F22515" w:rsidRDefault="00F22515" w:rsidP="005234EC">
      <w:pPr>
        <w:jc w:val="center"/>
        <w:rPr>
          <w:rFonts w:ascii="Arial" w:hAnsi="Arial"/>
          <w:b/>
          <w:color w:val="FF0000"/>
          <w:sz w:val="28"/>
          <w:szCs w:val="28"/>
        </w:rPr>
      </w:pPr>
    </w:p>
    <w:p w14:paraId="558A9297" w14:textId="77777777" w:rsidR="00F22515" w:rsidRDefault="00F22515" w:rsidP="005234EC">
      <w:pPr>
        <w:jc w:val="center"/>
        <w:rPr>
          <w:rFonts w:ascii="Arial" w:hAnsi="Arial"/>
          <w:b/>
          <w:color w:val="FF0000"/>
          <w:sz w:val="28"/>
          <w:szCs w:val="28"/>
        </w:rPr>
      </w:pPr>
    </w:p>
    <w:p w14:paraId="77F3775E" w14:textId="77777777" w:rsidR="00B75C85" w:rsidRDefault="00B75C85" w:rsidP="005234EC">
      <w:pPr>
        <w:jc w:val="center"/>
        <w:rPr>
          <w:rFonts w:ascii="Arial" w:hAnsi="Arial"/>
          <w:b/>
          <w:color w:val="FF0000"/>
          <w:sz w:val="28"/>
          <w:szCs w:val="28"/>
        </w:rPr>
      </w:pPr>
    </w:p>
    <w:p w14:paraId="1404A5AF" w14:textId="77777777" w:rsidR="004C18AA" w:rsidRPr="004C18AA" w:rsidRDefault="004C18AA" w:rsidP="00501C86">
      <w:pPr>
        <w:jc w:val="center"/>
        <w:rPr>
          <w:rFonts w:ascii="Arial" w:hAnsi="Arial"/>
          <w:b/>
          <w:bCs/>
          <w:sz w:val="28"/>
          <w:szCs w:val="28"/>
        </w:rPr>
      </w:pPr>
    </w:p>
    <w:p w14:paraId="4E2DE4AA" w14:textId="46CEB5E6" w:rsidR="00501C86" w:rsidRPr="004C18AA" w:rsidRDefault="00501C86" w:rsidP="00501C86">
      <w:pPr>
        <w:jc w:val="center"/>
        <w:rPr>
          <w:rFonts w:ascii="Arial" w:hAnsi="Arial"/>
          <w:b/>
          <w:bCs/>
          <w:sz w:val="28"/>
          <w:szCs w:val="28"/>
        </w:rPr>
      </w:pPr>
      <w:r w:rsidRPr="004C18AA">
        <w:rPr>
          <w:rFonts w:ascii="Arial" w:hAnsi="Arial"/>
          <w:b/>
          <w:bCs/>
          <w:sz w:val="28"/>
          <w:szCs w:val="28"/>
        </w:rPr>
        <w:t xml:space="preserve">PREGÃO ELETRÔNICO Nº </w:t>
      </w:r>
      <w:r w:rsidR="004C18AA" w:rsidRPr="004C18AA">
        <w:rPr>
          <w:rFonts w:ascii="Arial" w:hAnsi="Arial"/>
          <w:b/>
          <w:bCs/>
          <w:sz w:val="28"/>
          <w:szCs w:val="28"/>
        </w:rPr>
        <w:t>019</w:t>
      </w:r>
      <w:r w:rsidRPr="004C18AA">
        <w:rPr>
          <w:rFonts w:ascii="Arial" w:hAnsi="Arial"/>
          <w:b/>
          <w:bCs/>
          <w:sz w:val="28"/>
          <w:szCs w:val="28"/>
        </w:rPr>
        <w:t>/2024</w:t>
      </w:r>
    </w:p>
    <w:p w14:paraId="51AA2B44" w14:textId="77777777" w:rsidR="00501C86" w:rsidRPr="004C18AA" w:rsidRDefault="00501C86" w:rsidP="00501C86">
      <w:pPr>
        <w:jc w:val="center"/>
        <w:rPr>
          <w:rFonts w:ascii="Arial" w:hAnsi="Arial"/>
          <w:b/>
          <w:bCs/>
          <w:sz w:val="28"/>
          <w:szCs w:val="28"/>
        </w:rPr>
      </w:pPr>
    </w:p>
    <w:p w14:paraId="57CA896A" w14:textId="52AB8D68" w:rsidR="005234EC" w:rsidRPr="004C18AA" w:rsidRDefault="00501C86" w:rsidP="00501C86">
      <w:pPr>
        <w:spacing w:line="276" w:lineRule="auto"/>
        <w:jc w:val="center"/>
        <w:rPr>
          <w:rFonts w:ascii="Arial" w:hAnsi="Arial"/>
          <w:b/>
          <w:bCs/>
          <w:sz w:val="28"/>
          <w:szCs w:val="28"/>
        </w:rPr>
      </w:pPr>
      <w:r w:rsidRPr="004C18AA">
        <w:rPr>
          <w:rFonts w:ascii="Arial" w:hAnsi="Arial"/>
          <w:b/>
          <w:bCs/>
          <w:sz w:val="28"/>
          <w:szCs w:val="28"/>
        </w:rPr>
        <w:t xml:space="preserve">PROCESSO Nº </w:t>
      </w:r>
      <w:r w:rsidR="004C18AA" w:rsidRPr="004C18AA">
        <w:rPr>
          <w:rFonts w:ascii="Arial" w:hAnsi="Arial"/>
          <w:b/>
          <w:bCs/>
          <w:sz w:val="28"/>
          <w:szCs w:val="28"/>
        </w:rPr>
        <w:t>466</w:t>
      </w:r>
      <w:r w:rsidRPr="004C18AA">
        <w:rPr>
          <w:rFonts w:ascii="Arial" w:hAnsi="Arial"/>
          <w:b/>
          <w:bCs/>
          <w:sz w:val="28"/>
          <w:szCs w:val="28"/>
        </w:rPr>
        <w:t>/2024</w:t>
      </w:r>
    </w:p>
    <w:p w14:paraId="1006979B" w14:textId="77777777" w:rsidR="005234EC" w:rsidRDefault="005234EC" w:rsidP="003D6874">
      <w:pPr>
        <w:spacing w:line="276" w:lineRule="auto"/>
        <w:rPr>
          <w:rFonts w:ascii="Arial" w:hAnsi="Arial"/>
          <w:bCs/>
        </w:rPr>
      </w:pPr>
    </w:p>
    <w:p w14:paraId="32D25575" w14:textId="178BD742" w:rsidR="00E903B9" w:rsidRPr="00E903B9" w:rsidRDefault="00E903B9" w:rsidP="00E903B9">
      <w:pPr>
        <w:spacing w:line="276" w:lineRule="auto"/>
        <w:jc w:val="center"/>
        <w:rPr>
          <w:rFonts w:ascii="Arial" w:hAnsi="Arial"/>
          <w:b/>
          <w:sz w:val="36"/>
          <w:szCs w:val="36"/>
        </w:rPr>
      </w:pPr>
      <w:r w:rsidRPr="00E903B9">
        <w:rPr>
          <w:rFonts w:ascii="Arial" w:hAnsi="Arial"/>
          <w:b/>
          <w:sz w:val="36"/>
          <w:szCs w:val="36"/>
        </w:rPr>
        <w:t>ANEXO I</w:t>
      </w:r>
    </w:p>
    <w:p w14:paraId="0E84C776" w14:textId="77777777" w:rsidR="00E903B9" w:rsidRPr="00E903B9" w:rsidRDefault="00E903B9" w:rsidP="00E903B9">
      <w:pPr>
        <w:spacing w:line="276" w:lineRule="auto"/>
        <w:jc w:val="center"/>
        <w:rPr>
          <w:rFonts w:ascii="Arial" w:hAnsi="Arial"/>
          <w:bCs/>
        </w:rPr>
      </w:pPr>
    </w:p>
    <w:p w14:paraId="1879A119" w14:textId="77777777" w:rsidR="00FE4B59" w:rsidRPr="008D7975" w:rsidRDefault="00FE4B59" w:rsidP="00FE4B59">
      <w:pPr>
        <w:pStyle w:val="Ttulo1"/>
        <w:spacing w:line="276" w:lineRule="auto"/>
        <w:jc w:val="center"/>
      </w:pPr>
      <w:r w:rsidRPr="008D7975">
        <w:rPr>
          <w:rFonts w:ascii="Arial" w:hAnsi="Arial" w:cs="Arial"/>
        </w:rPr>
        <w:t>TERMO DE REFERÊNCIA</w:t>
      </w:r>
    </w:p>
    <w:p w14:paraId="0D260537" w14:textId="77777777" w:rsidR="00FE4B59" w:rsidRPr="006C7BED" w:rsidRDefault="00FE4B59" w:rsidP="00FE4B59">
      <w:pPr>
        <w:spacing w:line="276" w:lineRule="auto"/>
        <w:rPr>
          <w:rFonts w:ascii="Arial" w:hAnsi="Arial"/>
          <w:b/>
        </w:rPr>
      </w:pPr>
    </w:p>
    <w:p w14:paraId="12D3C1E5" w14:textId="7DF0B16E" w:rsidR="00C85F10" w:rsidRDefault="00F22515" w:rsidP="00BC7418">
      <w:pPr>
        <w:jc w:val="both"/>
        <w:rPr>
          <w:rFonts w:ascii="Arial" w:hAnsi="Arial"/>
          <w:b/>
          <w:bCs/>
          <w:color w:val="000000" w:themeColor="text1"/>
          <w:u w:val="single"/>
        </w:rPr>
      </w:pPr>
      <w:r w:rsidRPr="00DA3D6A">
        <w:rPr>
          <w:rStyle w:val="PGE-Alteraesdestacadas"/>
          <w:color w:val="000000" w:themeColor="text1"/>
          <w:sz w:val="24"/>
        </w:rPr>
        <w:t>OBJETO:</w:t>
      </w:r>
      <w:r w:rsidRPr="00DA3D6A">
        <w:rPr>
          <w:rStyle w:val="PGE-Alteraesdestacadas"/>
          <w:b w:val="0"/>
          <w:bCs/>
          <w:color w:val="000000" w:themeColor="text1"/>
          <w:sz w:val="24"/>
        </w:rPr>
        <w:t xml:space="preserve"> </w:t>
      </w:r>
      <w:r w:rsidRPr="00F22515">
        <w:rPr>
          <w:rFonts w:ascii="Arial" w:hAnsi="Arial"/>
          <w:b/>
          <w:bCs/>
          <w:color w:val="000000" w:themeColor="text1"/>
          <w:u w:val="single"/>
        </w:rPr>
        <w:t>REGISTRO DE PREÇOS PARA AQUISIÇÃO DE FÓRMULA INFANTIL.</w:t>
      </w:r>
    </w:p>
    <w:p w14:paraId="2FC874FA" w14:textId="77777777" w:rsidR="00B75C85" w:rsidRPr="00DA3D6A" w:rsidRDefault="00B75C85" w:rsidP="00BC7418">
      <w:pPr>
        <w:jc w:val="both"/>
        <w:rPr>
          <w:rFonts w:ascii="Arial" w:hAnsi="Arial"/>
          <w:b/>
          <w:bCs/>
          <w:color w:val="000000" w:themeColor="text1"/>
          <w:u w:val="single"/>
        </w:rPr>
      </w:pPr>
    </w:p>
    <w:p w14:paraId="61750B3A" w14:textId="77777777" w:rsidR="00F4798C" w:rsidRPr="00B6245A" w:rsidRDefault="00F4798C" w:rsidP="00F4798C">
      <w:pPr>
        <w:pStyle w:val="WW-Cabealho"/>
        <w:tabs>
          <w:tab w:val="clear" w:pos="4419"/>
          <w:tab w:val="clear" w:pos="8838"/>
          <w:tab w:val="left" w:pos="6949"/>
        </w:tabs>
        <w:jc w:val="both"/>
        <w:rPr>
          <w:rStyle w:val="PGE-Alteraesdestacadas"/>
          <w:rFonts w:cs="Arial"/>
          <w:b w:val="0"/>
          <w:color w:val="auto"/>
          <w:sz w:val="24"/>
          <w:u w:val="none"/>
        </w:rPr>
      </w:pPr>
    </w:p>
    <w:p w14:paraId="3CA28D16" w14:textId="793CDAB6" w:rsidR="00FE4B59" w:rsidRDefault="009500F5" w:rsidP="00FE4B59">
      <w:pPr>
        <w:ind w:right="403"/>
        <w:jc w:val="both"/>
        <w:rPr>
          <w:rStyle w:val="PGE-Alteraesdestacadas"/>
          <w:color w:val="auto"/>
          <w:sz w:val="24"/>
        </w:rPr>
      </w:pPr>
      <w:r w:rsidRPr="00C074B4">
        <w:rPr>
          <w:rStyle w:val="PGE-Alteraesdestacadas"/>
          <w:color w:val="auto"/>
          <w:sz w:val="24"/>
        </w:rPr>
        <w:t xml:space="preserve">- </w:t>
      </w:r>
      <w:r w:rsidR="00BB7FF5" w:rsidRPr="0084389B">
        <w:rPr>
          <w:rStyle w:val="PGE-Alteraesdestacadas"/>
          <w:color w:val="auto"/>
          <w:sz w:val="24"/>
        </w:rPr>
        <w:t xml:space="preserve">MENOR PREÇO POR </w:t>
      </w:r>
      <w:r w:rsidR="004D391F">
        <w:rPr>
          <w:rStyle w:val="PGE-Alteraesdestacadas"/>
          <w:color w:val="auto"/>
          <w:sz w:val="24"/>
        </w:rPr>
        <w:t>ITEM</w:t>
      </w:r>
    </w:p>
    <w:p w14:paraId="10A43F6C" w14:textId="77777777" w:rsidR="00BB7FF5" w:rsidRPr="00B6245A" w:rsidRDefault="00BB7FF5" w:rsidP="00FE4B59">
      <w:pPr>
        <w:ind w:right="403"/>
        <w:jc w:val="both"/>
        <w:rPr>
          <w:rStyle w:val="PGE-Alteraesdestacadas"/>
          <w:b w:val="0"/>
          <w:sz w:val="24"/>
          <w:u w:val="none"/>
        </w:rPr>
      </w:pPr>
    </w:p>
    <w:p w14:paraId="1D7D51A5" w14:textId="77777777" w:rsidR="000E0B20" w:rsidRPr="00B6245A" w:rsidRDefault="000E0B20" w:rsidP="000E0B20">
      <w:pPr>
        <w:jc w:val="both"/>
        <w:rPr>
          <w:rFonts w:ascii="Arial" w:hAnsi="Arial"/>
        </w:rPr>
      </w:pPr>
    </w:p>
    <w:p w14:paraId="7792CA86" w14:textId="4CFDF9B7" w:rsidR="000F1069" w:rsidRPr="000F1069" w:rsidRDefault="000F1069" w:rsidP="00C85F10">
      <w:pPr>
        <w:pStyle w:val="Tpico1"/>
        <w:keepNext w:val="0"/>
        <w:widowControl w:val="0"/>
        <w:numPr>
          <w:ilvl w:val="0"/>
          <w:numId w:val="0"/>
        </w:numPr>
        <w:spacing w:before="0" w:after="0" w:line="240" w:lineRule="auto"/>
        <w:rPr>
          <w:color w:val="auto"/>
        </w:rPr>
      </w:pPr>
      <w:r w:rsidRPr="000F1069">
        <w:rPr>
          <w:color w:val="auto"/>
        </w:rPr>
        <w:t xml:space="preserve">CONCEITUAÇÃO DO OBJETO </w:t>
      </w:r>
    </w:p>
    <w:p w14:paraId="0A4E6591" w14:textId="77777777" w:rsidR="000302BA" w:rsidRDefault="000302BA" w:rsidP="00C85F10">
      <w:pPr>
        <w:pStyle w:val="Tpico2"/>
        <w:widowControl w:val="0"/>
        <w:numPr>
          <w:ilvl w:val="0"/>
          <w:numId w:val="0"/>
        </w:numPr>
        <w:spacing w:before="0" w:after="0" w:line="240" w:lineRule="auto"/>
      </w:pPr>
    </w:p>
    <w:p w14:paraId="5570602E" w14:textId="7669DA64" w:rsidR="000F1069" w:rsidRPr="000F1069" w:rsidRDefault="000F1069" w:rsidP="00C85F10">
      <w:pPr>
        <w:pStyle w:val="Tpico2"/>
        <w:widowControl w:val="0"/>
        <w:numPr>
          <w:ilvl w:val="0"/>
          <w:numId w:val="0"/>
        </w:numPr>
        <w:spacing w:before="0" w:after="0" w:line="240" w:lineRule="auto"/>
      </w:pPr>
      <w:r w:rsidRPr="000F1069">
        <w:t>Objeto a ser contratado</w:t>
      </w:r>
      <w:bookmarkStart w:id="47" w:name="_Hlk115704733"/>
      <w:bookmarkStart w:id="48" w:name="_Hlk115684682"/>
      <w:bookmarkEnd w:id="47"/>
      <w:bookmarkEnd w:id="48"/>
    </w:p>
    <w:p w14:paraId="498D3845" w14:textId="09C12EF8" w:rsidR="00B742EF" w:rsidRDefault="00F22515" w:rsidP="00C85F10">
      <w:pPr>
        <w:jc w:val="both"/>
        <w:rPr>
          <w:rFonts w:ascii="Arial" w:hAnsi="Arial"/>
        </w:rPr>
      </w:pPr>
      <w:r w:rsidRPr="00F22515">
        <w:rPr>
          <w:rFonts w:ascii="Arial" w:hAnsi="Arial"/>
        </w:rPr>
        <w:t>Aquisição de fórmulas infantis para atendimento de bebês de 0 a 02 anos de idade com restrições na amamentação, acompanhados pela equipe multiprofissional da Secretaria Municipal de Saúde.</w:t>
      </w:r>
    </w:p>
    <w:p w14:paraId="1CEA7F39" w14:textId="77777777" w:rsidR="00F22515" w:rsidRDefault="00F22515" w:rsidP="00C85F10">
      <w:pPr>
        <w:jc w:val="both"/>
        <w:rPr>
          <w:rFonts w:ascii="Arial" w:hAnsi="Arial"/>
        </w:rPr>
      </w:pPr>
    </w:p>
    <w:p w14:paraId="532694F5" w14:textId="77777777" w:rsidR="000F1069" w:rsidRPr="000F1069" w:rsidRDefault="000F1069" w:rsidP="00C85F10">
      <w:pPr>
        <w:jc w:val="both"/>
        <w:rPr>
          <w:rFonts w:ascii="Arial" w:hAnsi="Arial"/>
        </w:rPr>
        <w:sectPr w:rsidR="000F1069" w:rsidRPr="000F1069" w:rsidSect="002025D5">
          <w:headerReference w:type="default" r:id="rId16"/>
          <w:footerReference w:type="default" r:id="rId17"/>
          <w:headerReference w:type="first" r:id="rId18"/>
          <w:pgSz w:w="11906" w:h="16838"/>
          <w:pgMar w:top="1527" w:right="1274" w:bottom="1134" w:left="1418" w:header="113" w:footer="454" w:gutter="0"/>
          <w:cols w:space="720"/>
          <w:titlePg/>
          <w:docGrid w:linePitch="326"/>
        </w:sectPr>
      </w:pPr>
    </w:p>
    <w:p w14:paraId="24C31B7F" w14:textId="77777777" w:rsidR="00D9011A" w:rsidRPr="00D9011A" w:rsidRDefault="000F1069" w:rsidP="00D9011A">
      <w:pPr>
        <w:jc w:val="both"/>
        <w:rPr>
          <w:rFonts w:ascii="Arial" w:hAnsi="Arial"/>
        </w:rPr>
      </w:pPr>
      <w:r w:rsidRPr="00D9011A">
        <w:rPr>
          <w:rFonts w:ascii="Arial" w:hAnsi="Arial"/>
          <w:b/>
          <w:bCs/>
        </w:rPr>
        <w:t>Natureza do objeto</w:t>
      </w:r>
      <w:r w:rsidR="00D9011A" w:rsidRPr="00D9011A">
        <w:rPr>
          <w:rFonts w:ascii="Arial" w:hAnsi="Arial"/>
          <w:b/>
          <w:bCs/>
        </w:rPr>
        <w:t>:</w:t>
      </w:r>
      <w:r w:rsidR="00D9011A" w:rsidRPr="00D9011A">
        <w:rPr>
          <w:rFonts w:ascii="Arial" w:hAnsi="Arial"/>
        </w:rPr>
        <w:t xml:space="preserve"> Aquisição de bens comuns</w:t>
      </w:r>
    </w:p>
    <w:p w14:paraId="4A792990" w14:textId="77777777" w:rsidR="00AA5758" w:rsidRPr="00D9011A" w:rsidRDefault="00AA5758" w:rsidP="00C85F10">
      <w:pPr>
        <w:jc w:val="both"/>
        <w:rPr>
          <w:rFonts w:ascii="Arial" w:hAnsi="Arial"/>
        </w:rPr>
      </w:pPr>
    </w:p>
    <w:p w14:paraId="45DB6266" w14:textId="77777777" w:rsidR="000F1069" w:rsidRPr="000F1069" w:rsidRDefault="000F1069" w:rsidP="00C85F10">
      <w:pPr>
        <w:pStyle w:val="Tpico2"/>
        <w:widowControl w:val="0"/>
        <w:numPr>
          <w:ilvl w:val="0"/>
          <w:numId w:val="0"/>
        </w:numPr>
        <w:spacing w:before="0" w:after="0" w:line="240" w:lineRule="auto"/>
      </w:pPr>
      <w:r w:rsidRPr="000F1069">
        <w:t xml:space="preserve">Fundamentação da contratação  </w:t>
      </w:r>
    </w:p>
    <w:p w14:paraId="57C2A6AB" w14:textId="2A813B1F" w:rsidR="000F1069" w:rsidRDefault="00966CD8" w:rsidP="00C85F10">
      <w:pPr>
        <w:jc w:val="both"/>
        <w:rPr>
          <w:rFonts w:ascii="Arial" w:hAnsi="Arial"/>
          <w:b/>
          <w:bCs/>
        </w:rPr>
      </w:pPr>
      <w:r w:rsidRPr="00966CD8">
        <w:rPr>
          <w:rFonts w:ascii="Arial" w:hAnsi="Arial"/>
          <w:b/>
          <w:bCs/>
        </w:rPr>
        <w:t>O presente documento está baseado em Estudo Técnico Preliminar disponível no processo administrativo.</w:t>
      </w:r>
    </w:p>
    <w:p w14:paraId="3439DA87" w14:textId="77777777" w:rsidR="00966CD8" w:rsidRPr="000F1069" w:rsidRDefault="00966CD8" w:rsidP="00C85F10">
      <w:pPr>
        <w:jc w:val="both"/>
        <w:rPr>
          <w:rFonts w:ascii="Arial" w:hAnsi="Arial"/>
        </w:rPr>
      </w:pPr>
    </w:p>
    <w:p w14:paraId="5C4C003E" w14:textId="273639E0" w:rsidR="000F1069" w:rsidRDefault="000F1069" w:rsidP="003242EE">
      <w:pPr>
        <w:pStyle w:val="Tpico2"/>
        <w:widowControl w:val="0"/>
        <w:numPr>
          <w:ilvl w:val="0"/>
          <w:numId w:val="0"/>
        </w:numPr>
        <w:spacing w:before="0" w:after="0" w:line="240" w:lineRule="auto"/>
      </w:pPr>
      <w:r w:rsidRPr="000F1069">
        <w:t>Há legislação especial que deva ser considerada na contratação?</w:t>
      </w:r>
      <w:r w:rsidR="003242EE">
        <w:t xml:space="preserve"> </w:t>
      </w:r>
      <w:r w:rsidRPr="003242EE">
        <w:rPr>
          <w:rFonts w:ascii="Segoe UI Symbol" w:eastAsia="MS Gothic" w:hAnsi="Segoe UI Symbol" w:cs="Segoe UI Symbol"/>
          <w:b w:val="0"/>
          <w:bCs w:val="0"/>
        </w:rPr>
        <w:t>☐</w:t>
      </w:r>
      <w:r w:rsidRPr="003242EE">
        <w:rPr>
          <w:b w:val="0"/>
          <w:bCs w:val="0"/>
        </w:rPr>
        <w:t xml:space="preserve"> Sim      </w:t>
      </w:r>
      <w:r w:rsidRPr="003242EE">
        <w:rPr>
          <w:rFonts w:ascii="Segoe UI Symbol" w:hAnsi="Segoe UI Symbol" w:cs="Segoe UI Symbol"/>
          <w:b w:val="0"/>
          <w:bCs w:val="0"/>
        </w:rPr>
        <w:t>☒</w:t>
      </w:r>
      <w:r w:rsidRPr="003242EE">
        <w:rPr>
          <w:b w:val="0"/>
          <w:bCs w:val="0"/>
        </w:rPr>
        <w:t xml:space="preserve"> Não</w:t>
      </w:r>
      <w:r w:rsidRPr="000F1069">
        <w:t xml:space="preserve"> </w:t>
      </w:r>
    </w:p>
    <w:p w14:paraId="24F6F4DE" w14:textId="77777777" w:rsidR="000F1069" w:rsidRPr="000F1069" w:rsidRDefault="000F1069" w:rsidP="00C85F10">
      <w:pPr>
        <w:jc w:val="both"/>
        <w:rPr>
          <w:rFonts w:ascii="Arial" w:hAnsi="Arial"/>
        </w:rPr>
      </w:pPr>
    </w:p>
    <w:p w14:paraId="52AD8CFA" w14:textId="1A5CBEA7" w:rsidR="000F1069" w:rsidRPr="000F1069" w:rsidRDefault="000F1069" w:rsidP="00D9011A">
      <w:pPr>
        <w:pStyle w:val="Tpico3"/>
        <w:widowControl w:val="0"/>
        <w:numPr>
          <w:ilvl w:val="0"/>
          <w:numId w:val="0"/>
        </w:numPr>
        <w:spacing w:before="0" w:after="0" w:line="240" w:lineRule="auto"/>
      </w:pPr>
      <w:r w:rsidRPr="000F1069">
        <w:t>Qual é a legislação especial?</w:t>
      </w:r>
      <w:r w:rsidRPr="000F1069">
        <w:rPr>
          <w:b w:val="0"/>
          <w:bCs w:val="0"/>
        </w:rPr>
        <w:t xml:space="preserve"> </w:t>
      </w:r>
      <w:r w:rsidRPr="00D9011A">
        <w:rPr>
          <w:b w:val="0"/>
          <w:bCs w:val="0"/>
          <w:color w:val="000000"/>
        </w:rPr>
        <w:t>Não se aplica</w:t>
      </w:r>
    </w:p>
    <w:p w14:paraId="67063AAB" w14:textId="77777777" w:rsidR="000F1069" w:rsidRPr="000F1069" w:rsidRDefault="000F1069" w:rsidP="00C85F10">
      <w:pPr>
        <w:pStyle w:val="Quebras"/>
        <w:widowControl w:val="0"/>
        <w:rPr>
          <w:sz w:val="24"/>
          <w:szCs w:val="24"/>
        </w:rPr>
        <w:sectPr w:rsidR="000F1069" w:rsidRPr="000F1069" w:rsidSect="000F1069">
          <w:type w:val="continuous"/>
          <w:pgSz w:w="11906" w:h="16838"/>
          <w:pgMar w:top="1418" w:right="1134" w:bottom="1134" w:left="1418" w:header="113" w:footer="454" w:gutter="0"/>
          <w:cols w:space="720"/>
          <w:docGrid w:linePitch="100"/>
        </w:sectPr>
      </w:pPr>
      <w:r w:rsidRPr="000F1069">
        <w:rPr>
          <w:sz w:val="24"/>
          <w:szCs w:val="24"/>
        </w:rPr>
        <w:t xml:space="preserve">    </w:t>
      </w:r>
    </w:p>
    <w:p w14:paraId="7505A8E1" w14:textId="77777777" w:rsidR="000F1069" w:rsidRPr="000F1069" w:rsidRDefault="000F1069" w:rsidP="00C85F10">
      <w:pPr>
        <w:pStyle w:val="Tpico2"/>
        <w:widowControl w:val="0"/>
        <w:numPr>
          <w:ilvl w:val="0"/>
          <w:numId w:val="0"/>
        </w:numPr>
        <w:spacing w:before="0" w:after="0" w:line="240" w:lineRule="auto"/>
      </w:pPr>
      <w:bookmarkStart w:id="50" w:name="_Hlk114844323"/>
      <w:r w:rsidRPr="000F1069">
        <w:t xml:space="preserve">Justificativa da contratação </w:t>
      </w:r>
      <w:bookmarkEnd w:id="50"/>
      <w:r w:rsidRPr="000F1069">
        <w:t xml:space="preserve"> </w:t>
      </w:r>
    </w:p>
    <w:p w14:paraId="48765100" w14:textId="77777777" w:rsidR="000E61ED" w:rsidRPr="000E61ED" w:rsidRDefault="000E61ED" w:rsidP="000E61ED">
      <w:pPr>
        <w:jc w:val="both"/>
        <w:rPr>
          <w:rFonts w:ascii="Arial" w:hAnsi="Arial"/>
        </w:rPr>
      </w:pPr>
      <w:r w:rsidRPr="000E61ED">
        <w:rPr>
          <w:rFonts w:ascii="Arial" w:hAnsi="Arial"/>
        </w:rPr>
        <w:t xml:space="preserve">A necessidade decorre do risco de desabastecimento da rede municipal de saúde em relação ao fornecimento de fórmulas infantis do Núcleo de Serviço Social da Saúde. </w:t>
      </w:r>
    </w:p>
    <w:p w14:paraId="2C773408" w14:textId="07303BB8" w:rsidR="004B6CBB" w:rsidRDefault="000E61ED" w:rsidP="000E61ED">
      <w:pPr>
        <w:jc w:val="both"/>
        <w:rPr>
          <w:rFonts w:ascii="Arial" w:hAnsi="Arial"/>
        </w:rPr>
      </w:pPr>
      <w:r w:rsidRPr="000E61ED">
        <w:rPr>
          <w:rFonts w:ascii="Arial" w:hAnsi="Arial"/>
        </w:rPr>
        <w:t>O fornecimento de fórmula infantil é fundamental para o desenvolvimento de bebês em risco nutricional e social. Considerando as prerrogativas do Ministério da Saúde constante no Caderno de Atenção Básica – Saúde da Criança: Aleitamento Materno e Alimentação Complementar – A amamentação evita mortes infantis; diarreias; infecções respiratórias; risco de alergias; chance de obesidade entre outros. Promove o vínculo afetivo entre a mãe e o bebê, menor custo financeiro, melhor desenvolvimento da cavidade bucal entre outros.</w:t>
      </w:r>
    </w:p>
    <w:p w14:paraId="7AD12E75" w14:textId="77777777" w:rsidR="00AA5758" w:rsidRDefault="00AA5758" w:rsidP="00C85F10">
      <w:pPr>
        <w:jc w:val="both"/>
        <w:rPr>
          <w:rFonts w:ascii="Arial" w:hAnsi="Arial"/>
        </w:rPr>
      </w:pPr>
    </w:p>
    <w:p w14:paraId="752CBC1E" w14:textId="77777777" w:rsidR="000F1069" w:rsidRPr="000F1069" w:rsidRDefault="000F1069" w:rsidP="00C85F10">
      <w:pPr>
        <w:jc w:val="both"/>
        <w:rPr>
          <w:rFonts w:ascii="Arial" w:hAnsi="Arial"/>
        </w:rPr>
        <w:sectPr w:rsidR="000F1069" w:rsidRPr="000F1069" w:rsidSect="000F1069">
          <w:type w:val="continuous"/>
          <w:pgSz w:w="11906" w:h="16838"/>
          <w:pgMar w:top="1418" w:right="1134" w:bottom="1134" w:left="1418" w:header="113" w:footer="454" w:gutter="0"/>
          <w:cols w:space="720"/>
          <w:docGrid w:linePitch="100"/>
        </w:sectPr>
      </w:pPr>
    </w:p>
    <w:p w14:paraId="5039B8D1" w14:textId="77777777" w:rsidR="000F1069" w:rsidRPr="000F1069" w:rsidRDefault="000F1069" w:rsidP="00C85F10">
      <w:pPr>
        <w:pStyle w:val="Tpico2"/>
        <w:widowControl w:val="0"/>
        <w:numPr>
          <w:ilvl w:val="0"/>
          <w:numId w:val="0"/>
        </w:numPr>
        <w:spacing w:before="0" w:after="0" w:line="240" w:lineRule="auto"/>
        <w:rPr>
          <w:iCs w:val="0"/>
          <w:color w:val="000000"/>
        </w:rPr>
      </w:pPr>
      <w:r w:rsidRPr="000F1069">
        <w:t xml:space="preserve">Requisitos da contratação  </w:t>
      </w:r>
    </w:p>
    <w:p w14:paraId="5C213FD7" w14:textId="77777777" w:rsidR="000E61ED" w:rsidRDefault="000E61ED" w:rsidP="00E91AD4">
      <w:pPr>
        <w:pStyle w:val="Quebras"/>
        <w:widowControl w:val="0"/>
        <w:rPr>
          <w:rFonts w:eastAsia="SimSun"/>
          <w:i w:val="0"/>
          <w:iCs w:val="0"/>
          <w:color w:val="000000"/>
          <w:kern w:val="3"/>
          <w:sz w:val="24"/>
          <w:szCs w:val="24"/>
          <w:lang w:eastAsia="zh-CN" w:bidi="hi-IN"/>
        </w:rPr>
      </w:pPr>
      <w:r w:rsidRPr="000E61ED">
        <w:rPr>
          <w:rFonts w:eastAsia="SimSun"/>
          <w:i w:val="0"/>
          <w:iCs w:val="0"/>
          <w:color w:val="000000"/>
          <w:kern w:val="3"/>
          <w:sz w:val="24"/>
          <w:szCs w:val="24"/>
          <w:lang w:eastAsia="zh-CN" w:bidi="hi-IN"/>
        </w:rPr>
        <w:t xml:space="preserve">Realizar a entrega dos objetos da presente aquisição, no prazo máximo de até 10 (dez) </w:t>
      </w:r>
      <w:r w:rsidRPr="000E61ED">
        <w:rPr>
          <w:rFonts w:eastAsia="SimSun"/>
          <w:i w:val="0"/>
          <w:iCs w:val="0"/>
          <w:color w:val="000000"/>
          <w:kern w:val="3"/>
          <w:sz w:val="24"/>
          <w:szCs w:val="24"/>
          <w:lang w:eastAsia="zh-CN" w:bidi="hi-IN"/>
        </w:rPr>
        <w:lastRenderedPageBreak/>
        <w:t>dias úteis, em parcela única, após o recebimento da Autorização de Fornecimento expedida pela Secretaria requisitante. Os itens deverão possuir ao menos 12 (doze) meses de validade à ocasião do recebimento do almoxarifado do Serviço Social da Saúde.</w:t>
      </w:r>
    </w:p>
    <w:p w14:paraId="6D7328D6" w14:textId="6E19500F" w:rsidR="000F1069" w:rsidRPr="000F1069" w:rsidRDefault="000F1069" w:rsidP="00E91AD4">
      <w:pPr>
        <w:pStyle w:val="Quebras"/>
        <w:widowControl w:val="0"/>
        <w:rPr>
          <w:sz w:val="24"/>
          <w:szCs w:val="24"/>
        </w:rPr>
        <w:sectPr w:rsidR="000F1069" w:rsidRPr="000F1069" w:rsidSect="000F1069">
          <w:type w:val="continuous"/>
          <w:pgSz w:w="11906" w:h="16838"/>
          <w:pgMar w:top="1418" w:right="1134" w:bottom="1134" w:left="1418" w:header="113" w:footer="454" w:gutter="0"/>
          <w:cols w:space="720"/>
          <w:docGrid w:linePitch="100"/>
        </w:sectPr>
      </w:pPr>
      <w:r w:rsidRPr="000F1069">
        <w:rPr>
          <w:sz w:val="24"/>
          <w:szCs w:val="24"/>
        </w:rPr>
        <w:t xml:space="preserve">     </w:t>
      </w:r>
    </w:p>
    <w:p w14:paraId="75F27B85" w14:textId="28CD604B" w:rsidR="000F1069" w:rsidRPr="000F1069" w:rsidRDefault="000F1069" w:rsidP="00C85F10">
      <w:pPr>
        <w:pStyle w:val="Tpico2"/>
        <w:widowControl w:val="0"/>
        <w:numPr>
          <w:ilvl w:val="0"/>
          <w:numId w:val="0"/>
        </w:numPr>
        <w:spacing w:before="0" w:after="0" w:line="240" w:lineRule="auto"/>
        <w:rPr>
          <w:color w:val="000000"/>
        </w:rPr>
      </w:pPr>
      <w:r w:rsidRPr="000F1069">
        <w:t>Análise dos riscos da contratação</w:t>
      </w:r>
      <w:r w:rsidR="00AA5758">
        <w:t>/gestão</w:t>
      </w:r>
      <w:r w:rsidRPr="000F1069">
        <w:t xml:space="preserve">  </w:t>
      </w:r>
    </w:p>
    <w:p w14:paraId="68A35B16" w14:textId="77777777" w:rsidR="000E61ED" w:rsidRPr="000E61ED" w:rsidRDefault="000E61ED" w:rsidP="000E61ED">
      <w:pPr>
        <w:pStyle w:val="Quebras"/>
        <w:rPr>
          <w:rFonts w:eastAsia="SimSun"/>
          <w:i w:val="0"/>
          <w:iCs w:val="0"/>
          <w:color w:val="auto"/>
          <w:kern w:val="3"/>
          <w:sz w:val="24"/>
          <w:szCs w:val="24"/>
          <w:lang w:eastAsia="zh-CN" w:bidi="hi-IN"/>
        </w:rPr>
      </w:pPr>
      <w:r w:rsidRPr="000E61ED">
        <w:rPr>
          <w:rFonts w:eastAsia="SimSun"/>
          <w:i w:val="0"/>
          <w:iCs w:val="0"/>
          <w:color w:val="auto"/>
          <w:kern w:val="3"/>
          <w:sz w:val="24"/>
          <w:szCs w:val="24"/>
          <w:lang w:eastAsia="zh-CN" w:bidi="hi-IN"/>
        </w:rPr>
        <w:t xml:space="preserve">O principal risco a ser considerado nessa contratação é a aquisição de material de baixa qualidade. </w:t>
      </w:r>
    </w:p>
    <w:p w14:paraId="2A5E92B7" w14:textId="77777777" w:rsidR="000E61ED" w:rsidRDefault="000E61ED" w:rsidP="000E61ED">
      <w:pPr>
        <w:pStyle w:val="Quebras"/>
        <w:widowControl w:val="0"/>
        <w:rPr>
          <w:rFonts w:eastAsia="SimSun"/>
          <w:i w:val="0"/>
          <w:iCs w:val="0"/>
          <w:color w:val="auto"/>
          <w:kern w:val="3"/>
          <w:sz w:val="24"/>
          <w:szCs w:val="24"/>
          <w:lang w:eastAsia="zh-CN" w:bidi="hi-IN"/>
        </w:rPr>
      </w:pPr>
      <w:r w:rsidRPr="000E61ED">
        <w:rPr>
          <w:rFonts w:eastAsia="SimSun"/>
          <w:i w:val="0"/>
          <w:iCs w:val="0"/>
          <w:color w:val="auto"/>
          <w:kern w:val="3"/>
          <w:sz w:val="24"/>
          <w:szCs w:val="24"/>
          <w:lang w:eastAsia="zh-CN" w:bidi="hi-IN"/>
        </w:rPr>
        <w:t xml:space="preserve">Neste cenário, a mitigação proposta é a exigência de apresentação de amostra e/ou ficha técnica dos produtos antes da apreciação dos documentos de habilitação da empresa com melhor proposta, exceto para os produtos que possuem marcas determinadas por ação judicial. </w:t>
      </w:r>
    </w:p>
    <w:p w14:paraId="3EDC0638" w14:textId="4C2E617B" w:rsidR="000F1069" w:rsidRPr="000F1069" w:rsidRDefault="000F1069" w:rsidP="000E61ED">
      <w:pPr>
        <w:pStyle w:val="Quebras"/>
        <w:widowControl w:val="0"/>
        <w:rPr>
          <w:sz w:val="24"/>
          <w:szCs w:val="24"/>
        </w:rPr>
        <w:sectPr w:rsidR="000F1069" w:rsidRPr="000F1069" w:rsidSect="000F1069">
          <w:type w:val="continuous"/>
          <w:pgSz w:w="11906" w:h="16838"/>
          <w:pgMar w:top="1418" w:right="1134" w:bottom="1134" w:left="1418" w:header="113" w:footer="454" w:gutter="0"/>
          <w:cols w:space="720"/>
          <w:docGrid w:linePitch="100"/>
        </w:sectPr>
      </w:pPr>
      <w:r w:rsidRPr="000F1069">
        <w:rPr>
          <w:sz w:val="24"/>
          <w:szCs w:val="24"/>
        </w:rPr>
        <w:t xml:space="preserve">     </w:t>
      </w:r>
    </w:p>
    <w:p w14:paraId="31A581C2" w14:textId="5FC4F488" w:rsidR="0084484F" w:rsidRDefault="000F1069" w:rsidP="004C18AA">
      <w:pPr>
        <w:pStyle w:val="Tpico3"/>
        <w:widowControl w:val="0"/>
        <w:numPr>
          <w:ilvl w:val="0"/>
          <w:numId w:val="0"/>
        </w:numPr>
        <w:spacing w:before="0" w:after="0" w:line="240" w:lineRule="auto"/>
      </w:pPr>
      <w:r w:rsidRPr="000F1069">
        <w:t>Haverá necessidade de matriz de alocação de riscos no contrato</w:t>
      </w:r>
      <w:r w:rsidRPr="004C18AA">
        <w:rPr>
          <w:b w:val="0"/>
          <w:bCs w:val="0"/>
        </w:rPr>
        <w:t xml:space="preserve">? </w:t>
      </w:r>
      <w:r w:rsidR="00E91AD4" w:rsidRPr="004C18AA">
        <w:rPr>
          <w:rFonts w:ascii="Segoe UI Symbol" w:eastAsia="MS Gothic" w:hAnsi="Segoe UI Symbol" w:cs="Segoe UI Symbol"/>
          <w:b w:val="0"/>
          <w:bCs w:val="0"/>
        </w:rPr>
        <w:t>☐</w:t>
      </w:r>
      <w:r w:rsidR="0084484F" w:rsidRPr="004C18AA">
        <w:rPr>
          <w:b w:val="0"/>
          <w:bCs w:val="0"/>
        </w:rPr>
        <w:t xml:space="preserve"> Sim      </w:t>
      </w:r>
      <w:r w:rsidR="00E91AD4" w:rsidRPr="004C18AA">
        <w:rPr>
          <w:rFonts w:ascii="Segoe UI Symbol" w:hAnsi="Segoe UI Symbol" w:cs="Segoe UI Symbol"/>
          <w:b w:val="0"/>
          <w:bCs w:val="0"/>
        </w:rPr>
        <w:t>☒</w:t>
      </w:r>
      <w:r w:rsidR="0084484F" w:rsidRPr="004C18AA">
        <w:rPr>
          <w:b w:val="0"/>
          <w:bCs w:val="0"/>
        </w:rPr>
        <w:t xml:space="preserve"> Não</w:t>
      </w:r>
    </w:p>
    <w:p w14:paraId="4808E51C" w14:textId="7B815297" w:rsidR="00966CD8" w:rsidRPr="00966CD8" w:rsidRDefault="00966CD8" w:rsidP="00966CD8">
      <w:pPr>
        <w:spacing w:before="240"/>
        <w:rPr>
          <w:rFonts w:ascii="Arial" w:hAnsi="Arial"/>
        </w:rPr>
      </w:pPr>
      <w:r w:rsidRPr="00966CD8">
        <w:rPr>
          <w:rFonts w:ascii="Arial" w:eastAsia="Times New Roman" w:hAnsi="Arial"/>
          <w:b/>
          <w:bCs/>
          <w:iCs/>
          <w:kern w:val="0"/>
          <w:lang w:eastAsia="pt-BR" w:bidi="ar-SA"/>
        </w:rPr>
        <w:t>A seleção será restrita a produtos pré-qualificados?</w:t>
      </w:r>
      <w:r w:rsidRPr="00966CD8">
        <w:rPr>
          <w:rFonts w:ascii="Arial" w:eastAsia="Times New Roman" w:hAnsi="Arial"/>
          <w:iCs/>
          <w:kern w:val="0"/>
          <w:lang w:eastAsia="pt-BR" w:bidi="ar-SA"/>
        </w:rPr>
        <w:t xml:space="preserve"> </w:t>
      </w:r>
      <w:r w:rsidRPr="00966CD8">
        <w:rPr>
          <w:rFonts w:ascii="Segoe UI Symbol" w:eastAsia="MS Gothic" w:hAnsi="Segoe UI Symbol" w:cs="Segoe UI Symbol"/>
        </w:rPr>
        <w:t>☐</w:t>
      </w:r>
      <w:r w:rsidRPr="00966CD8">
        <w:rPr>
          <w:rFonts w:ascii="Arial" w:hAnsi="Arial"/>
        </w:rPr>
        <w:t xml:space="preserve"> Sim     </w:t>
      </w:r>
      <w:r w:rsidR="004C18AA" w:rsidRPr="004C18AA">
        <w:rPr>
          <w:rFonts w:ascii="Segoe UI Symbol" w:hAnsi="Segoe UI Symbol" w:cs="Segoe UI Symbol"/>
        </w:rPr>
        <w:t>☒</w:t>
      </w:r>
      <w:r w:rsidR="004C18AA" w:rsidRPr="004C18AA">
        <w:rPr>
          <w:rFonts w:ascii="Arial" w:hAnsi="Arial"/>
          <w:b/>
          <w:bCs/>
        </w:rPr>
        <w:t xml:space="preserve"> </w:t>
      </w:r>
      <w:r w:rsidRPr="00966CD8">
        <w:rPr>
          <w:rFonts w:ascii="Arial" w:hAnsi="Arial"/>
        </w:rPr>
        <w:t xml:space="preserve">Não </w:t>
      </w:r>
    </w:p>
    <w:p w14:paraId="53E4FF51" w14:textId="184A4ED9" w:rsidR="00966CD8" w:rsidRPr="000F1069" w:rsidRDefault="00966CD8" w:rsidP="000F1069">
      <w:pPr>
        <w:ind w:right="282"/>
        <w:rPr>
          <w:rFonts w:ascii="Arial" w:hAnsi="Arial"/>
        </w:rPr>
      </w:pPr>
      <w:r w:rsidRPr="00966CD8">
        <w:rPr>
          <w:rFonts w:ascii="Arial" w:eastAsia="Times New Roman" w:hAnsi="Arial"/>
          <w:b/>
          <w:bCs/>
          <w:iCs/>
          <w:kern w:val="0"/>
          <w:lang w:eastAsia="pt-BR" w:bidi="ar-SA"/>
        </w:rPr>
        <w:t xml:space="preserve"> </w:t>
      </w:r>
    </w:p>
    <w:p w14:paraId="22590D7B" w14:textId="2D9CD255" w:rsidR="000F1069" w:rsidRDefault="000F1069" w:rsidP="00966CD8">
      <w:pPr>
        <w:pStyle w:val="Tpico3"/>
        <w:widowControl w:val="0"/>
        <w:numPr>
          <w:ilvl w:val="0"/>
          <w:numId w:val="0"/>
        </w:numPr>
        <w:spacing w:before="0" w:after="0" w:line="240" w:lineRule="auto"/>
        <w:ind w:right="284"/>
      </w:pPr>
      <w:r w:rsidRPr="000F1069">
        <w:t>Quais os processos de pré-qualificação?</w:t>
      </w:r>
      <w:r w:rsidR="00966CD8">
        <w:t xml:space="preserve"> </w:t>
      </w:r>
      <w:r w:rsidR="00966CD8" w:rsidRPr="00966CD8">
        <w:rPr>
          <w:b w:val="0"/>
          <w:bCs w:val="0"/>
        </w:rPr>
        <w:t>Não se aplica.</w:t>
      </w:r>
    </w:p>
    <w:p w14:paraId="166D9638" w14:textId="77777777" w:rsidR="000F1069" w:rsidRPr="000F1069" w:rsidRDefault="000F1069" w:rsidP="000C3D2F">
      <w:pPr>
        <w:ind w:right="284"/>
        <w:jc w:val="both"/>
        <w:rPr>
          <w:rFonts w:ascii="Arial" w:hAnsi="Arial"/>
        </w:rPr>
      </w:pPr>
    </w:p>
    <w:p w14:paraId="33AAA94F" w14:textId="4C468BAF" w:rsidR="000F1069" w:rsidRDefault="000F1069" w:rsidP="004C18AA">
      <w:pPr>
        <w:pStyle w:val="Tpico2"/>
        <w:widowControl w:val="0"/>
        <w:numPr>
          <w:ilvl w:val="0"/>
          <w:numId w:val="0"/>
        </w:numPr>
        <w:spacing w:before="0" w:after="0" w:line="240" w:lineRule="auto"/>
      </w:pPr>
      <w:r w:rsidRPr="000F1069">
        <w:t xml:space="preserve">O objeto é um produto com julgamento pelo ciclo de vida?  </w:t>
      </w:r>
      <w:r w:rsidRPr="004C18AA">
        <w:rPr>
          <w:rFonts w:ascii="Segoe UI Symbol" w:eastAsia="MS Gothic" w:hAnsi="Segoe UI Symbol" w:cs="Segoe UI Symbol"/>
          <w:b w:val="0"/>
          <w:bCs w:val="0"/>
        </w:rPr>
        <w:t>☐</w:t>
      </w:r>
      <w:r w:rsidRPr="004C18AA">
        <w:rPr>
          <w:b w:val="0"/>
          <w:bCs w:val="0"/>
        </w:rPr>
        <w:t xml:space="preserve"> Sim      </w:t>
      </w:r>
      <w:r w:rsidRPr="004C18AA">
        <w:rPr>
          <w:rFonts w:ascii="Segoe UI Symbol" w:hAnsi="Segoe UI Symbol" w:cs="Segoe UI Symbol"/>
          <w:b w:val="0"/>
          <w:bCs w:val="0"/>
        </w:rPr>
        <w:t>☒</w:t>
      </w:r>
      <w:r w:rsidRPr="004C18AA">
        <w:rPr>
          <w:b w:val="0"/>
          <w:bCs w:val="0"/>
        </w:rPr>
        <w:t xml:space="preserve"> Não</w:t>
      </w:r>
    </w:p>
    <w:p w14:paraId="1BDE6B78" w14:textId="1C98F98F" w:rsidR="000F1069" w:rsidRPr="000F1069" w:rsidRDefault="000F1069" w:rsidP="000C3D2F">
      <w:pPr>
        <w:jc w:val="both"/>
        <w:rPr>
          <w:rFonts w:ascii="Arial" w:hAnsi="Arial"/>
        </w:rPr>
      </w:pPr>
      <w:r w:rsidRPr="000F1069">
        <w:rPr>
          <w:rFonts w:ascii="Arial" w:hAnsi="Arial"/>
        </w:rPr>
        <w:t xml:space="preserve"> </w:t>
      </w:r>
    </w:p>
    <w:p w14:paraId="41765DE7" w14:textId="18126F21" w:rsidR="000F1069" w:rsidRDefault="000F1069" w:rsidP="000C3D2F">
      <w:pPr>
        <w:pStyle w:val="Tpico3"/>
        <w:widowControl w:val="0"/>
        <w:numPr>
          <w:ilvl w:val="0"/>
          <w:numId w:val="0"/>
        </w:numPr>
        <w:spacing w:before="0" w:after="0" w:line="240" w:lineRule="auto"/>
        <w:rPr>
          <w:b w:val="0"/>
          <w:bCs w:val="0"/>
        </w:rPr>
      </w:pPr>
      <w:r w:rsidRPr="000F1069">
        <w:t>Quais as regras para julgamento pelo ciclo de vida?</w:t>
      </w:r>
      <w:r w:rsidR="004C18AA">
        <w:rPr>
          <w:b w:val="0"/>
          <w:bCs w:val="0"/>
        </w:rPr>
        <w:t xml:space="preserve"> N</w:t>
      </w:r>
      <w:r w:rsidR="00966CD8">
        <w:rPr>
          <w:b w:val="0"/>
          <w:bCs w:val="0"/>
        </w:rPr>
        <w:t>ão se aplica.</w:t>
      </w:r>
    </w:p>
    <w:p w14:paraId="3ECD9710" w14:textId="352E04AE" w:rsidR="000F1069" w:rsidRPr="000F1069" w:rsidRDefault="000F1069" w:rsidP="000C3D2F">
      <w:pPr>
        <w:pStyle w:val="Tpico3"/>
        <w:widowControl w:val="0"/>
        <w:numPr>
          <w:ilvl w:val="0"/>
          <w:numId w:val="0"/>
        </w:numPr>
        <w:spacing w:before="0" w:after="0" w:line="240" w:lineRule="auto"/>
        <w:sectPr w:rsidR="000F1069" w:rsidRPr="000F1069" w:rsidSect="000F1069">
          <w:type w:val="continuous"/>
          <w:pgSz w:w="11906" w:h="16838"/>
          <w:pgMar w:top="1418" w:right="1134" w:bottom="1134" w:left="1418" w:header="113" w:footer="454" w:gutter="0"/>
          <w:cols w:space="720"/>
          <w:docGrid w:linePitch="100"/>
        </w:sectPr>
      </w:pPr>
      <w:r w:rsidRPr="000F1069">
        <w:rPr>
          <w:b w:val="0"/>
          <w:bCs w:val="0"/>
        </w:rPr>
        <w:t xml:space="preserve"> </w:t>
      </w:r>
    </w:p>
    <w:p w14:paraId="70290AB0" w14:textId="77777777" w:rsidR="000F1069" w:rsidRPr="000F1069" w:rsidRDefault="000F1069" w:rsidP="000C3D2F">
      <w:pPr>
        <w:pStyle w:val="Tpico2"/>
        <w:widowControl w:val="0"/>
        <w:numPr>
          <w:ilvl w:val="0"/>
          <w:numId w:val="0"/>
        </w:numPr>
        <w:spacing w:before="0" w:after="0" w:line="240" w:lineRule="auto"/>
        <w:rPr>
          <w:rFonts w:eastAsia="MS Gothic"/>
        </w:rPr>
      </w:pPr>
      <w:r w:rsidRPr="000F1069">
        <w:t>O objeto possui critérios de inovação e/ou desenvolvimento nacional sustentável?</w:t>
      </w:r>
    </w:p>
    <w:p w14:paraId="718C05E2" w14:textId="77777777" w:rsidR="000F1069" w:rsidRPr="000F1069" w:rsidRDefault="000F1069" w:rsidP="000C3D2F">
      <w:pPr>
        <w:jc w:val="both"/>
        <w:rPr>
          <w:rFonts w:ascii="Arial" w:hAnsi="Arial"/>
        </w:rPr>
      </w:pPr>
      <w:r w:rsidRPr="000F1069">
        <w:rPr>
          <w:rFonts w:ascii="Segoe UI Symbol" w:eastAsia="MS Gothic" w:hAnsi="Segoe UI Symbol" w:cs="Segoe UI Symbol"/>
        </w:rPr>
        <w:t>☐</w:t>
      </w:r>
      <w:r w:rsidRPr="000F1069">
        <w:rPr>
          <w:rFonts w:ascii="Arial" w:hAnsi="Arial"/>
        </w:rPr>
        <w:t xml:space="preserve"> Sim      </w:t>
      </w:r>
      <w:r w:rsidRPr="000F1069">
        <w:rPr>
          <w:rFonts w:ascii="Segoe UI Symbol" w:hAnsi="Segoe UI Symbol" w:cs="Segoe UI Symbol"/>
        </w:rPr>
        <w:t>☒</w:t>
      </w:r>
      <w:r w:rsidRPr="000F1069">
        <w:rPr>
          <w:rFonts w:ascii="Arial" w:hAnsi="Arial"/>
        </w:rPr>
        <w:t xml:space="preserve"> Não   </w:t>
      </w:r>
    </w:p>
    <w:p w14:paraId="1A801A08" w14:textId="77777777" w:rsidR="000F1069" w:rsidRDefault="000F1069" w:rsidP="000C3D2F">
      <w:pPr>
        <w:pStyle w:val="Tpico3"/>
        <w:widowControl w:val="0"/>
        <w:numPr>
          <w:ilvl w:val="0"/>
          <w:numId w:val="0"/>
        </w:numPr>
        <w:spacing w:before="0" w:after="0" w:line="240" w:lineRule="auto"/>
      </w:pPr>
    </w:p>
    <w:p w14:paraId="5945AC40" w14:textId="163DFDF0" w:rsidR="000F1069" w:rsidRDefault="000F1069" w:rsidP="00966CD8">
      <w:pPr>
        <w:pStyle w:val="Tpico3"/>
        <w:widowControl w:val="0"/>
        <w:numPr>
          <w:ilvl w:val="0"/>
          <w:numId w:val="0"/>
        </w:numPr>
        <w:spacing w:before="0" w:after="0" w:line="240" w:lineRule="auto"/>
      </w:pPr>
      <w:r w:rsidRPr="000F1069">
        <w:t>Quais os critérios de inovação e/ou desenvolvimento?</w:t>
      </w:r>
      <w:r w:rsidRPr="000F1069">
        <w:rPr>
          <w:b w:val="0"/>
          <w:bCs w:val="0"/>
        </w:rPr>
        <w:t xml:space="preserve"> </w:t>
      </w:r>
      <w:r w:rsidRPr="00966CD8">
        <w:rPr>
          <w:b w:val="0"/>
          <w:bCs w:val="0"/>
          <w:color w:val="000000"/>
        </w:rPr>
        <w:t>Não se aplica</w:t>
      </w:r>
      <w:r w:rsidR="00966CD8">
        <w:t>.</w:t>
      </w:r>
      <w:r w:rsidRPr="000F1069">
        <w:t xml:space="preserve">  </w:t>
      </w:r>
    </w:p>
    <w:p w14:paraId="76725A33" w14:textId="1F81FFF9" w:rsidR="000F1069" w:rsidRPr="000F1069" w:rsidRDefault="000F1069" w:rsidP="000C3D2F">
      <w:pPr>
        <w:pStyle w:val="Expandido"/>
        <w:widowControl w:val="0"/>
        <w:suppressAutoHyphens/>
        <w:ind w:left="0"/>
        <w:rPr>
          <w:rFonts w:ascii="Arial" w:hAnsi="Arial" w:cs="Arial"/>
          <w:sz w:val="24"/>
        </w:rPr>
        <w:sectPr w:rsidR="000F1069" w:rsidRPr="000F1069" w:rsidSect="000F1069">
          <w:type w:val="continuous"/>
          <w:pgSz w:w="11906" w:h="16838"/>
          <w:pgMar w:top="1418" w:right="1134" w:bottom="1134" w:left="1418" w:header="113" w:footer="454" w:gutter="0"/>
          <w:cols w:space="720"/>
          <w:docGrid w:linePitch="100"/>
        </w:sectPr>
      </w:pPr>
      <w:r w:rsidRPr="000F1069">
        <w:rPr>
          <w:rFonts w:ascii="Arial" w:hAnsi="Arial" w:cs="Arial"/>
          <w:sz w:val="24"/>
        </w:rPr>
        <w:t xml:space="preserve">  </w:t>
      </w:r>
    </w:p>
    <w:p w14:paraId="1BFB54A2" w14:textId="77777777" w:rsidR="000F1069" w:rsidRPr="000F1069" w:rsidRDefault="000F1069" w:rsidP="000C3D2F">
      <w:pPr>
        <w:pStyle w:val="Tpico1"/>
        <w:keepNext w:val="0"/>
        <w:widowControl w:val="0"/>
        <w:numPr>
          <w:ilvl w:val="0"/>
          <w:numId w:val="0"/>
        </w:numPr>
        <w:spacing w:before="0" w:after="0" w:line="240" w:lineRule="auto"/>
        <w:ind w:left="425" w:right="284" w:hanging="425"/>
        <w:rPr>
          <w:color w:val="auto"/>
        </w:rPr>
      </w:pPr>
      <w:r w:rsidRPr="000F1069">
        <w:rPr>
          <w:color w:val="auto"/>
        </w:rPr>
        <w:t>DESCRIÇÃO DA SOLUÇÃO</w:t>
      </w:r>
    </w:p>
    <w:p w14:paraId="269B6FC4" w14:textId="77777777" w:rsidR="000F1069" w:rsidRDefault="000F1069" w:rsidP="000C3D2F">
      <w:pPr>
        <w:pStyle w:val="Tpico2"/>
        <w:widowControl w:val="0"/>
        <w:numPr>
          <w:ilvl w:val="0"/>
          <w:numId w:val="0"/>
        </w:numPr>
        <w:spacing w:before="0" w:after="0" w:line="240" w:lineRule="auto"/>
        <w:ind w:right="284"/>
      </w:pPr>
    </w:p>
    <w:p w14:paraId="13EA994E" w14:textId="60EE0750" w:rsidR="000F1069" w:rsidRPr="000F1069" w:rsidRDefault="000F1069" w:rsidP="000C3D2F">
      <w:pPr>
        <w:pStyle w:val="Tpico2"/>
        <w:widowControl w:val="0"/>
        <w:numPr>
          <w:ilvl w:val="0"/>
          <w:numId w:val="0"/>
        </w:numPr>
        <w:spacing w:before="0" w:after="0" w:line="240" w:lineRule="auto"/>
        <w:ind w:right="284"/>
      </w:pPr>
      <w:r w:rsidRPr="000F1069">
        <w:t>Especificação e quantidades da solução:</w:t>
      </w:r>
      <w:bookmarkStart w:id="51" w:name="_Hlk115708684"/>
      <w:r w:rsidRPr="000F1069">
        <w:rPr>
          <w:b w:val="0"/>
          <w:bCs w:val="0"/>
          <w:color w:val="385623"/>
        </w:rPr>
        <w:t>#EQSO</w:t>
      </w:r>
      <w:bookmarkEnd w:id="51"/>
      <w:r w:rsidRPr="000F1069">
        <w:t xml:space="preserve">   </w:t>
      </w:r>
    </w:p>
    <w:p w14:paraId="6A6FCE37" w14:textId="77777777" w:rsidR="008E2546" w:rsidRDefault="008E2546" w:rsidP="000C3D2F">
      <w:pPr>
        <w:ind w:right="284"/>
        <w:jc w:val="both"/>
        <w:rPr>
          <w:rFonts w:ascii="Arial" w:hAnsi="Arial"/>
        </w:rPr>
      </w:pPr>
    </w:p>
    <w:tbl>
      <w:tblPr>
        <w:tblW w:w="9493" w:type="dxa"/>
        <w:tblLayout w:type="fixed"/>
        <w:tblCellMar>
          <w:left w:w="70" w:type="dxa"/>
          <w:right w:w="70" w:type="dxa"/>
        </w:tblCellMar>
        <w:tblLook w:val="04A0" w:firstRow="1" w:lastRow="0" w:firstColumn="1" w:lastColumn="0" w:noHBand="0" w:noVBand="1"/>
      </w:tblPr>
      <w:tblGrid>
        <w:gridCol w:w="698"/>
        <w:gridCol w:w="1281"/>
        <w:gridCol w:w="1135"/>
        <w:gridCol w:w="1841"/>
        <w:gridCol w:w="4538"/>
      </w:tblGrid>
      <w:tr w:rsidR="00E91AD4" w:rsidRPr="00E91AD4" w14:paraId="03528610" w14:textId="77777777" w:rsidTr="00B75C85">
        <w:trPr>
          <w:trHeight w:val="408"/>
        </w:trPr>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F0DA0" w14:textId="77777777" w:rsidR="00E91AD4" w:rsidRPr="00E91AD4" w:rsidRDefault="00E91AD4" w:rsidP="004A3261">
            <w:pPr>
              <w:jc w:val="center"/>
              <w:rPr>
                <w:rFonts w:ascii="Arial" w:hAnsi="Arial"/>
                <w:b/>
                <w:bCs/>
                <w:color w:val="000000"/>
                <w:kern w:val="2"/>
                <w:lang w:eastAsia="ar-SA"/>
              </w:rPr>
            </w:pPr>
            <w:r w:rsidRPr="00E91AD4">
              <w:rPr>
                <w:rFonts w:ascii="Arial" w:hAnsi="Arial"/>
                <w:b/>
                <w:bCs/>
                <w:color w:val="000000"/>
                <w:kern w:val="2"/>
                <w:lang w:eastAsia="ar-SA"/>
              </w:rPr>
              <w:t>Item</w:t>
            </w:r>
          </w:p>
        </w:tc>
        <w:tc>
          <w:tcPr>
            <w:tcW w:w="1281" w:type="dxa"/>
            <w:tcBorders>
              <w:top w:val="single" w:sz="4" w:space="0" w:color="000000"/>
              <w:left w:val="single" w:sz="4" w:space="0" w:color="000000"/>
              <w:bottom w:val="single" w:sz="4" w:space="0" w:color="000000"/>
              <w:right w:val="single" w:sz="4" w:space="0" w:color="000000"/>
            </w:tcBorders>
            <w:vAlign w:val="center"/>
          </w:tcPr>
          <w:p w14:paraId="606A603B" w14:textId="77777777" w:rsidR="00E91AD4" w:rsidRPr="00E91AD4" w:rsidRDefault="00E91AD4" w:rsidP="004A3261">
            <w:pPr>
              <w:jc w:val="center"/>
              <w:rPr>
                <w:rFonts w:ascii="Arial" w:hAnsi="Arial"/>
                <w:b/>
                <w:bCs/>
                <w:color w:val="000000"/>
                <w:kern w:val="2"/>
                <w:lang w:eastAsia="ar-SA"/>
              </w:rPr>
            </w:pPr>
            <w:proofErr w:type="spellStart"/>
            <w:r w:rsidRPr="00E91AD4">
              <w:rPr>
                <w:rFonts w:ascii="Arial" w:hAnsi="Arial"/>
                <w:b/>
                <w:bCs/>
                <w:color w:val="000000"/>
                <w:kern w:val="2"/>
                <w:lang w:eastAsia="ar-SA"/>
              </w:rPr>
              <w:t>Qtde</w:t>
            </w:r>
            <w:proofErr w:type="spellEnd"/>
          </w:p>
        </w:tc>
        <w:tc>
          <w:tcPr>
            <w:tcW w:w="1135" w:type="dxa"/>
            <w:tcBorders>
              <w:top w:val="single" w:sz="4" w:space="0" w:color="000000"/>
              <w:left w:val="single" w:sz="4" w:space="0" w:color="000000"/>
              <w:bottom w:val="single" w:sz="4" w:space="0" w:color="000000"/>
              <w:right w:val="single" w:sz="4" w:space="0" w:color="000000"/>
            </w:tcBorders>
            <w:vAlign w:val="center"/>
          </w:tcPr>
          <w:p w14:paraId="6BFA9E9C" w14:textId="77777777" w:rsidR="00E91AD4" w:rsidRPr="00E91AD4" w:rsidRDefault="00E91AD4" w:rsidP="004A3261">
            <w:pPr>
              <w:jc w:val="center"/>
              <w:rPr>
                <w:rFonts w:ascii="Arial" w:hAnsi="Arial"/>
                <w:b/>
                <w:bCs/>
                <w:color w:val="000000"/>
                <w:kern w:val="2"/>
                <w:lang w:eastAsia="ar-SA"/>
              </w:rPr>
            </w:pPr>
            <w:r w:rsidRPr="00E91AD4">
              <w:rPr>
                <w:rFonts w:ascii="Arial" w:hAnsi="Arial"/>
                <w:b/>
                <w:bCs/>
                <w:color w:val="000000"/>
                <w:kern w:val="2"/>
                <w:lang w:eastAsia="ar-SA"/>
              </w:rPr>
              <w:t>Uni. Medida</w:t>
            </w:r>
          </w:p>
        </w:tc>
        <w:tc>
          <w:tcPr>
            <w:tcW w:w="18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A3A516" w14:textId="77777777" w:rsidR="00E91AD4" w:rsidRPr="00E91AD4" w:rsidRDefault="00E91AD4" w:rsidP="004A3261">
            <w:pPr>
              <w:jc w:val="center"/>
              <w:rPr>
                <w:rFonts w:ascii="Arial" w:hAnsi="Arial"/>
                <w:b/>
                <w:bCs/>
                <w:color w:val="000000"/>
                <w:kern w:val="2"/>
                <w:lang w:eastAsia="ar-SA"/>
              </w:rPr>
            </w:pPr>
            <w:r w:rsidRPr="00E91AD4">
              <w:rPr>
                <w:rFonts w:ascii="Arial" w:hAnsi="Arial"/>
                <w:b/>
                <w:bCs/>
                <w:color w:val="000000"/>
                <w:kern w:val="2"/>
                <w:lang w:eastAsia="ar-SA"/>
              </w:rPr>
              <w:t>Código</w:t>
            </w:r>
          </w:p>
        </w:tc>
        <w:tc>
          <w:tcPr>
            <w:tcW w:w="4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00EB60" w14:textId="77777777" w:rsidR="00E91AD4" w:rsidRPr="00E91AD4" w:rsidRDefault="00E91AD4" w:rsidP="004A3261">
            <w:pPr>
              <w:jc w:val="center"/>
              <w:rPr>
                <w:rFonts w:ascii="Arial" w:hAnsi="Arial"/>
                <w:b/>
                <w:bCs/>
                <w:color w:val="000000"/>
                <w:kern w:val="2"/>
                <w:lang w:eastAsia="ar-SA"/>
              </w:rPr>
            </w:pPr>
            <w:r w:rsidRPr="00E91AD4">
              <w:rPr>
                <w:rFonts w:ascii="Arial" w:hAnsi="Arial"/>
                <w:b/>
                <w:bCs/>
                <w:color w:val="000000"/>
                <w:kern w:val="2"/>
                <w:lang w:eastAsia="ar-SA"/>
              </w:rPr>
              <w:t>Objeto / Especificações Técnicas</w:t>
            </w:r>
          </w:p>
        </w:tc>
      </w:tr>
      <w:tr w:rsidR="00E91AD4" w:rsidRPr="00E91AD4" w14:paraId="59932EBA" w14:textId="77777777" w:rsidTr="00B75C85">
        <w:trPr>
          <w:trHeight w:val="408"/>
        </w:trPr>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DD288" w14:textId="77777777" w:rsidR="00E91AD4" w:rsidRPr="00E91AD4" w:rsidRDefault="00E91AD4" w:rsidP="004A3261">
            <w:pPr>
              <w:jc w:val="center"/>
              <w:rPr>
                <w:rFonts w:ascii="Arial" w:hAnsi="Arial"/>
                <w:b/>
                <w:bCs/>
                <w:color w:val="000000"/>
                <w:kern w:val="2"/>
                <w:lang w:eastAsia="ar-SA"/>
              </w:rPr>
            </w:pPr>
            <w:r w:rsidRPr="00E91AD4">
              <w:rPr>
                <w:rFonts w:ascii="Arial" w:hAnsi="Arial"/>
                <w:bCs/>
                <w:color w:val="000000"/>
              </w:rPr>
              <w:t>01</w:t>
            </w:r>
          </w:p>
        </w:tc>
        <w:tc>
          <w:tcPr>
            <w:tcW w:w="1281" w:type="dxa"/>
            <w:tcBorders>
              <w:top w:val="single" w:sz="4" w:space="0" w:color="000000"/>
              <w:left w:val="single" w:sz="4" w:space="0" w:color="000000"/>
              <w:bottom w:val="single" w:sz="4" w:space="0" w:color="000000"/>
              <w:right w:val="single" w:sz="4" w:space="0" w:color="000000"/>
            </w:tcBorders>
            <w:vAlign w:val="center"/>
          </w:tcPr>
          <w:p w14:paraId="31B26029" w14:textId="77777777" w:rsidR="00E91AD4" w:rsidRPr="00E91AD4" w:rsidRDefault="00E91AD4" w:rsidP="004A3261">
            <w:pPr>
              <w:jc w:val="center"/>
              <w:rPr>
                <w:rFonts w:ascii="Arial" w:hAnsi="Arial"/>
                <w:color w:val="000000"/>
                <w:kern w:val="2"/>
                <w:lang w:eastAsia="ar-SA"/>
              </w:rPr>
            </w:pPr>
            <w:r w:rsidRPr="00E91AD4">
              <w:rPr>
                <w:rFonts w:ascii="Arial" w:hAnsi="Arial"/>
                <w:color w:val="000000"/>
                <w:lang w:eastAsia="pt-BR"/>
              </w:rPr>
              <w:t>1</w:t>
            </w:r>
            <w:r w:rsidRPr="00E91AD4">
              <w:rPr>
                <w:rFonts w:ascii="Arial" w:hAnsi="Arial"/>
                <w:color w:val="000000"/>
              </w:rPr>
              <w:t>.</w:t>
            </w:r>
            <w:r w:rsidRPr="00E91AD4">
              <w:rPr>
                <w:rFonts w:ascii="Arial" w:hAnsi="Arial"/>
                <w:color w:val="000000"/>
                <w:lang w:eastAsia="pt-BR"/>
              </w:rPr>
              <w:t>000</w:t>
            </w:r>
          </w:p>
        </w:tc>
        <w:tc>
          <w:tcPr>
            <w:tcW w:w="1135" w:type="dxa"/>
            <w:tcBorders>
              <w:top w:val="single" w:sz="4" w:space="0" w:color="000000"/>
              <w:left w:val="single" w:sz="4" w:space="0" w:color="000000"/>
              <w:bottom w:val="single" w:sz="4" w:space="0" w:color="000000"/>
              <w:right w:val="single" w:sz="4" w:space="0" w:color="000000"/>
            </w:tcBorders>
            <w:vAlign w:val="center"/>
          </w:tcPr>
          <w:p w14:paraId="231FCA94" w14:textId="77777777" w:rsidR="00E91AD4" w:rsidRPr="00E91AD4" w:rsidRDefault="00E91AD4" w:rsidP="004A3261">
            <w:pPr>
              <w:jc w:val="center"/>
              <w:rPr>
                <w:rFonts w:ascii="Arial" w:hAnsi="Arial"/>
                <w:b/>
                <w:bCs/>
                <w:color w:val="000000"/>
                <w:kern w:val="2"/>
                <w:lang w:eastAsia="ar-SA"/>
              </w:rPr>
            </w:pPr>
            <w:r w:rsidRPr="00E91AD4">
              <w:rPr>
                <w:rFonts w:ascii="Arial" w:hAnsi="Arial"/>
                <w:bCs/>
                <w:color w:val="000000"/>
                <w:lang w:eastAsia="pt-BR"/>
              </w:rPr>
              <w:t>LATA</w:t>
            </w:r>
          </w:p>
        </w:tc>
        <w:tc>
          <w:tcPr>
            <w:tcW w:w="18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AB66C3" w14:textId="77777777" w:rsidR="00E91AD4" w:rsidRPr="00E91AD4" w:rsidRDefault="00E91AD4" w:rsidP="004A3261">
            <w:pPr>
              <w:jc w:val="center"/>
              <w:rPr>
                <w:rFonts w:ascii="Arial" w:hAnsi="Arial"/>
                <w:b/>
                <w:bCs/>
                <w:color w:val="000000"/>
                <w:kern w:val="2"/>
                <w:lang w:eastAsia="ar-SA"/>
              </w:rPr>
            </w:pPr>
            <w:r w:rsidRPr="00E91AD4">
              <w:rPr>
                <w:rFonts w:ascii="Arial" w:hAnsi="Arial"/>
                <w:bCs/>
                <w:color w:val="000000"/>
                <w:lang w:eastAsia="pt-BR"/>
              </w:rPr>
              <w:t>1.03.09.0031-8</w:t>
            </w:r>
          </w:p>
        </w:tc>
        <w:tc>
          <w:tcPr>
            <w:tcW w:w="4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91F5E4" w14:textId="77777777" w:rsidR="00E91AD4" w:rsidRPr="00E91AD4" w:rsidRDefault="00E91AD4" w:rsidP="004C18AA">
            <w:pPr>
              <w:jc w:val="both"/>
              <w:rPr>
                <w:rFonts w:ascii="Arial" w:hAnsi="Arial"/>
                <w:b/>
                <w:bCs/>
                <w:color w:val="000000"/>
                <w:kern w:val="2"/>
                <w:lang w:eastAsia="ar-SA"/>
              </w:rPr>
            </w:pPr>
            <w:r w:rsidRPr="00E91AD4">
              <w:rPr>
                <w:rFonts w:ascii="Arial" w:hAnsi="Arial"/>
                <w:bCs/>
                <w:color w:val="000000"/>
                <w:lang w:eastAsia="ar-SA"/>
              </w:rPr>
              <w:t xml:space="preserve">Fórmula infantil </w:t>
            </w:r>
            <w:proofErr w:type="spellStart"/>
            <w:r w:rsidRPr="00E91AD4">
              <w:rPr>
                <w:rFonts w:ascii="Arial" w:hAnsi="Arial"/>
                <w:bCs/>
                <w:color w:val="000000"/>
                <w:lang w:eastAsia="ar-SA"/>
              </w:rPr>
              <w:t>antirregurgitação</w:t>
            </w:r>
            <w:proofErr w:type="spellEnd"/>
            <w:r w:rsidRPr="00E91AD4">
              <w:rPr>
                <w:rFonts w:ascii="Arial" w:hAnsi="Arial"/>
                <w:bCs/>
                <w:color w:val="000000"/>
                <w:lang w:eastAsia="ar-SA"/>
              </w:rPr>
              <w:t xml:space="preserve"> com ferro e </w:t>
            </w:r>
            <w:proofErr w:type="spellStart"/>
            <w:r w:rsidRPr="00E91AD4">
              <w:rPr>
                <w:rFonts w:ascii="Arial" w:hAnsi="Arial"/>
                <w:bCs/>
                <w:color w:val="000000"/>
                <w:lang w:eastAsia="ar-SA"/>
              </w:rPr>
              <w:t>prebióticos</w:t>
            </w:r>
            <w:proofErr w:type="spellEnd"/>
            <w:r w:rsidRPr="00E91AD4">
              <w:rPr>
                <w:rFonts w:ascii="Arial" w:hAnsi="Arial"/>
                <w:bCs/>
                <w:color w:val="000000"/>
                <w:lang w:eastAsia="ar-SA"/>
              </w:rPr>
              <w:t>, indicada para lactentes de 0 a 12 meses. Apresentação em pó. Lata de 800 gr.</w:t>
            </w:r>
          </w:p>
        </w:tc>
      </w:tr>
      <w:tr w:rsidR="00E91AD4" w:rsidRPr="00E91AD4" w14:paraId="5D0ABDE6" w14:textId="77777777" w:rsidTr="00B75C85">
        <w:trPr>
          <w:trHeight w:val="408"/>
        </w:trPr>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747BFE" w14:textId="77777777" w:rsidR="00E91AD4" w:rsidRPr="00E91AD4" w:rsidRDefault="00E91AD4" w:rsidP="004A3261">
            <w:pPr>
              <w:jc w:val="center"/>
              <w:rPr>
                <w:rFonts w:ascii="Arial" w:hAnsi="Arial"/>
                <w:bCs/>
                <w:color w:val="000000"/>
              </w:rPr>
            </w:pPr>
            <w:r w:rsidRPr="00E91AD4">
              <w:rPr>
                <w:rFonts w:ascii="Arial" w:hAnsi="Arial"/>
                <w:bCs/>
                <w:color w:val="000000"/>
              </w:rPr>
              <w:t>02</w:t>
            </w:r>
          </w:p>
        </w:tc>
        <w:tc>
          <w:tcPr>
            <w:tcW w:w="1281" w:type="dxa"/>
            <w:tcBorders>
              <w:top w:val="single" w:sz="4" w:space="0" w:color="000000"/>
              <w:left w:val="single" w:sz="4" w:space="0" w:color="000000"/>
              <w:bottom w:val="single" w:sz="4" w:space="0" w:color="000000"/>
              <w:right w:val="single" w:sz="4" w:space="0" w:color="000000"/>
            </w:tcBorders>
            <w:vAlign w:val="center"/>
          </w:tcPr>
          <w:p w14:paraId="55C5CB17" w14:textId="77777777" w:rsidR="00E91AD4" w:rsidRPr="00E91AD4" w:rsidRDefault="00E91AD4" w:rsidP="004A3261">
            <w:pPr>
              <w:jc w:val="center"/>
              <w:rPr>
                <w:rFonts w:ascii="Arial" w:hAnsi="Arial"/>
                <w:color w:val="000000"/>
              </w:rPr>
            </w:pPr>
            <w:r w:rsidRPr="00E91AD4">
              <w:rPr>
                <w:rFonts w:ascii="Arial" w:hAnsi="Arial"/>
                <w:color w:val="000000"/>
                <w:lang w:eastAsia="pt-BR"/>
              </w:rPr>
              <w:t>500</w:t>
            </w:r>
          </w:p>
        </w:tc>
        <w:tc>
          <w:tcPr>
            <w:tcW w:w="1135" w:type="dxa"/>
            <w:tcBorders>
              <w:top w:val="single" w:sz="4" w:space="0" w:color="000000"/>
              <w:left w:val="single" w:sz="4" w:space="0" w:color="000000"/>
              <w:bottom w:val="single" w:sz="4" w:space="0" w:color="000000"/>
              <w:right w:val="single" w:sz="4" w:space="0" w:color="000000"/>
            </w:tcBorders>
            <w:vAlign w:val="center"/>
          </w:tcPr>
          <w:p w14:paraId="200D0919" w14:textId="77777777" w:rsidR="00E91AD4" w:rsidRPr="00E91AD4" w:rsidRDefault="00E91AD4" w:rsidP="004A3261">
            <w:pPr>
              <w:jc w:val="center"/>
              <w:rPr>
                <w:rFonts w:ascii="Arial" w:hAnsi="Arial"/>
                <w:bCs/>
                <w:color w:val="000000"/>
              </w:rPr>
            </w:pPr>
            <w:r w:rsidRPr="00E91AD4">
              <w:rPr>
                <w:rFonts w:ascii="Arial" w:hAnsi="Arial"/>
                <w:bCs/>
                <w:color w:val="000000"/>
                <w:lang w:eastAsia="pt-BR"/>
              </w:rPr>
              <w:t>LATA</w:t>
            </w:r>
          </w:p>
        </w:tc>
        <w:tc>
          <w:tcPr>
            <w:tcW w:w="18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22D275" w14:textId="77777777" w:rsidR="00E91AD4" w:rsidRPr="00E91AD4" w:rsidRDefault="00E91AD4" w:rsidP="004A3261">
            <w:pPr>
              <w:jc w:val="center"/>
              <w:rPr>
                <w:rFonts w:ascii="Arial" w:hAnsi="Arial"/>
                <w:bCs/>
                <w:color w:val="000000"/>
              </w:rPr>
            </w:pPr>
            <w:r w:rsidRPr="00E91AD4">
              <w:rPr>
                <w:rFonts w:ascii="Arial" w:hAnsi="Arial"/>
                <w:bCs/>
                <w:color w:val="000000"/>
                <w:lang w:eastAsia="pt-BR"/>
              </w:rPr>
              <w:t>1.03.09.0036-9</w:t>
            </w:r>
          </w:p>
        </w:tc>
        <w:tc>
          <w:tcPr>
            <w:tcW w:w="4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F0AC31" w14:textId="77777777" w:rsidR="00E91AD4" w:rsidRPr="00E91AD4" w:rsidRDefault="00E91AD4" w:rsidP="004C18AA">
            <w:pPr>
              <w:jc w:val="both"/>
              <w:rPr>
                <w:rFonts w:ascii="Arial" w:hAnsi="Arial"/>
                <w:bCs/>
                <w:color w:val="000000"/>
                <w:lang w:eastAsia="ar-SA"/>
              </w:rPr>
            </w:pPr>
            <w:r w:rsidRPr="00E91AD4">
              <w:rPr>
                <w:rFonts w:ascii="Arial" w:hAnsi="Arial"/>
                <w:bCs/>
                <w:color w:val="000000"/>
                <w:lang w:eastAsia="ar-SA"/>
              </w:rPr>
              <w:t xml:space="preserve">Fórmula infantil sem lactose, para lactentes desde o nascimento, a base de leite de vaca, óleos vegetais e </w:t>
            </w:r>
            <w:proofErr w:type="spellStart"/>
            <w:r w:rsidRPr="00E91AD4">
              <w:rPr>
                <w:rFonts w:ascii="Arial" w:hAnsi="Arial"/>
                <w:bCs/>
                <w:color w:val="000000"/>
                <w:lang w:eastAsia="ar-SA"/>
              </w:rPr>
              <w:t>maltodextrina</w:t>
            </w:r>
            <w:proofErr w:type="spellEnd"/>
            <w:r w:rsidRPr="00E91AD4">
              <w:rPr>
                <w:rFonts w:ascii="Arial" w:hAnsi="Arial"/>
                <w:bCs/>
                <w:color w:val="000000"/>
                <w:lang w:eastAsia="ar-SA"/>
              </w:rPr>
              <w:t xml:space="preserve"> e enriquecida com vitaminas, nucleotídeos, minerais e outros oligoelementos. Apresentação em pó. Lata de 400 gr.</w:t>
            </w:r>
          </w:p>
        </w:tc>
      </w:tr>
      <w:tr w:rsidR="00E91AD4" w:rsidRPr="00E91AD4" w14:paraId="4B996416" w14:textId="77777777" w:rsidTr="00B75C85">
        <w:trPr>
          <w:trHeight w:val="391"/>
        </w:trPr>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240231" w14:textId="77777777" w:rsidR="00E91AD4" w:rsidRPr="00E91AD4" w:rsidRDefault="00E91AD4" w:rsidP="004A3261">
            <w:pPr>
              <w:pStyle w:val="Standard"/>
              <w:widowControl w:val="0"/>
              <w:suppressAutoHyphens w:val="0"/>
              <w:jc w:val="center"/>
              <w:rPr>
                <w:rFonts w:ascii="Arial" w:hAnsi="Arial" w:cs="Arial"/>
                <w:bCs/>
                <w:color w:val="000000"/>
                <w:sz w:val="24"/>
                <w:szCs w:val="24"/>
                <w:lang w:eastAsia="pt-BR" w:bidi="hi-IN"/>
              </w:rPr>
            </w:pPr>
            <w:r w:rsidRPr="00E91AD4">
              <w:rPr>
                <w:rFonts w:ascii="Arial" w:hAnsi="Arial" w:cs="Arial"/>
                <w:bCs/>
                <w:color w:val="000000"/>
                <w:sz w:val="24"/>
                <w:szCs w:val="24"/>
                <w:lang w:eastAsia="pt-BR" w:bidi="hi-IN"/>
              </w:rPr>
              <w:t>03</w:t>
            </w:r>
          </w:p>
        </w:tc>
        <w:tc>
          <w:tcPr>
            <w:tcW w:w="1281" w:type="dxa"/>
            <w:tcBorders>
              <w:top w:val="single" w:sz="4" w:space="0" w:color="000000"/>
              <w:left w:val="single" w:sz="4" w:space="0" w:color="000000"/>
              <w:bottom w:val="single" w:sz="4" w:space="0" w:color="000000"/>
              <w:right w:val="single" w:sz="4" w:space="0" w:color="000000"/>
            </w:tcBorders>
            <w:vAlign w:val="center"/>
          </w:tcPr>
          <w:p w14:paraId="0074B8EB" w14:textId="77777777" w:rsidR="00E91AD4" w:rsidRPr="00E91AD4" w:rsidRDefault="00E91AD4" w:rsidP="004A3261">
            <w:pPr>
              <w:pStyle w:val="Standard"/>
              <w:widowControl w:val="0"/>
              <w:suppressAutoHyphens w:val="0"/>
              <w:jc w:val="center"/>
              <w:rPr>
                <w:rFonts w:ascii="Arial" w:hAnsi="Arial" w:cs="Arial"/>
                <w:color w:val="000000"/>
                <w:sz w:val="24"/>
                <w:szCs w:val="24"/>
                <w:lang w:eastAsia="pt-BR" w:bidi="hi-IN"/>
              </w:rPr>
            </w:pPr>
            <w:r w:rsidRPr="00E91AD4">
              <w:rPr>
                <w:rFonts w:ascii="Arial" w:hAnsi="Arial" w:cs="Arial"/>
                <w:color w:val="000000"/>
                <w:sz w:val="24"/>
                <w:szCs w:val="24"/>
                <w:lang w:eastAsia="pt-BR" w:bidi="hi-IN"/>
              </w:rPr>
              <w:t>3.500</w:t>
            </w:r>
          </w:p>
        </w:tc>
        <w:tc>
          <w:tcPr>
            <w:tcW w:w="1135" w:type="dxa"/>
            <w:tcBorders>
              <w:top w:val="single" w:sz="4" w:space="0" w:color="000000"/>
              <w:left w:val="single" w:sz="4" w:space="0" w:color="000000"/>
              <w:bottom w:val="single" w:sz="4" w:space="0" w:color="000000"/>
              <w:right w:val="single" w:sz="4" w:space="0" w:color="000000"/>
            </w:tcBorders>
            <w:vAlign w:val="center"/>
          </w:tcPr>
          <w:p w14:paraId="18E6BBCF" w14:textId="77777777" w:rsidR="00E91AD4" w:rsidRPr="00E91AD4" w:rsidRDefault="00E91AD4" w:rsidP="004A3261">
            <w:pPr>
              <w:pStyle w:val="Standard"/>
              <w:widowControl w:val="0"/>
              <w:suppressAutoHyphens w:val="0"/>
              <w:jc w:val="center"/>
              <w:rPr>
                <w:rFonts w:ascii="Arial" w:hAnsi="Arial" w:cs="Arial"/>
                <w:bCs/>
                <w:color w:val="000000"/>
                <w:sz w:val="24"/>
                <w:szCs w:val="24"/>
                <w:lang w:eastAsia="pt-BR" w:bidi="hi-IN"/>
              </w:rPr>
            </w:pPr>
            <w:r w:rsidRPr="00E91AD4">
              <w:rPr>
                <w:rFonts w:ascii="Arial" w:hAnsi="Arial" w:cs="Arial"/>
                <w:bCs/>
                <w:color w:val="000000"/>
                <w:sz w:val="24"/>
                <w:szCs w:val="24"/>
                <w:lang w:eastAsia="pt-BR" w:bidi="hi-IN"/>
              </w:rPr>
              <w:t>LATA</w:t>
            </w:r>
          </w:p>
        </w:tc>
        <w:tc>
          <w:tcPr>
            <w:tcW w:w="18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BFAB08" w14:textId="77777777" w:rsidR="00E91AD4" w:rsidRPr="00E91AD4" w:rsidRDefault="00E91AD4" w:rsidP="004A3261">
            <w:pPr>
              <w:pStyle w:val="Standard"/>
              <w:widowControl w:val="0"/>
              <w:suppressAutoHyphens w:val="0"/>
              <w:jc w:val="center"/>
              <w:rPr>
                <w:rFonts w:ascii="Arial" w:hAnsi="Arial" w:cs="Arial"/>
                <w:color w:val="000000"/>
                <w:sz w:val="24"/>
                <w:szCs w:val="24"/>
                <w:lang w:eastAsia="pt-BR"/>
              </w:rPr>
            </w:pPr>
            <w:r w:rsidRPr="00E91AD4">
              <w:rPr>
                <w:rFonts w:ascii="Arial" w:hAnsi="Arial" w:cs="Arial"/>
                <w:bCs/>
                <w:color w:val="000000"/>
                <w:sz w:val="24"/>
                <w:szCs w:val="24"/>
                <w:lang w:eastAsia="pt-BR" w:bidi="hi-IN"/>
              </w:rPr>
              <w:t>1.03.09.0065-2</w:t>
            </w:r>
          </w:p>
        </w:tc>
        <w:tc>
          <w:tcPr>
            <w:tcW w:w="4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114538" w14:textId="323A6C2E" w:rsidR="00E91AD4" w:rsidRPr="00E91AD4" w:rsidRDefault="00E91AD4" w:rsidP="004C18AA">
            <w:pPr>
              <w:jc w:val="both"/>
              <w:rPr>
                <w:rFonts w:ascii="Arial" w:hAnsi="Arial"/>
                <w:bCs/>
                <w:color w:val="000000"/>
                <w:lang w:eastAsia="ar-SA"/>
              </w:rPr>
            </w:pPr>
            <w:r w:rsidRPr="00E91AD4">
              <w:rPr>
                <w:rFonts w:ascii="Arial" w:hAnsi="Arial"/>
                <w:bCs/>
                <w:color w:val="000000"/>
                <w:lang w:eastAsia="ar-SA"/>
              </w:rPr>
              <w:t xml:space="preserve">Fórmula infantil sem lactose, para lactentes desde o nascimento, a base de leite de vaca, óleos vegetais e </w:t>
            </w:r>
            <w:proofErr w:type="spellStart"/>
            <w:r w:rsidRPr="00E91AD4">
              <w:rPr>
                <w:rFonts w:ascii="Arial" w:hAnsi="Arial"/>
                <w:bCs/>
                <w:color w:val="000000"/>
                <w:lang w:eastAsia="ar-SA"/>
              </w:rPr>
              <w:lastRenderedPageBreak/>
              <w:t>maltodextrina</w:t>
            </w:r>
            <w:proofErr w:type="spellEnd"/>
            <w:r w:rsidRPr="00E91AD4">
              <w:rPr>
                <w:rFonts w:ascii="Arial" w:hAnsi="Arial"/>
                <w:bCs/>
                <w:color w:val="000000"/>
                <w:lang w:eastAsia="ar-SA"/>
              </w:rPr>
              <w:t xml:space="preserve"> e enriquecida com vitaminas, nucleotídeos, minerais e outros oligoelementos. Apresentação em pó. Lata de 400 gr.</w:t>
            </w:r>
          </w:p>
        </w:tc>
      </w:tr>
      <w:tr w:rsidR="00E91AD4" w:rsidRPr="00E91AD4" w14:paraId="592A5EED" w14:textId="77777777" w:rsidTr="00B75C85">
        <w:trPr>
          <w:trHeight w:val="391"/>
        </w:trPr>
        <w:tc>
          <w:tcPr>
            <w:tcW w:w="69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18BAA" w14:textId="77777777" w:rsidR="00E91AD4" w:rsidRPr="00E91AD4" w:rsidRDefault="00E91AD4" w:rsidP="004A3261">
            <w:pPr>
              <w:pStyle w:val="Standard"/>
              <w:widowControl w:val="0"/>
              <w:suppressAutoHyphens w:val="0"/>
              <w:jc w:val="center"/>
              <w:rPr>
                <w:rFonts w:ascii="Arial" w:hAnsi="Arial" w:cs="Arial"/>
                <w:bCs/>
                <w:color w:val="000000"/>
                <w:sz w:val="24"/>
                <w:szCs w:val="24"/>
                <w:lang w:eastAsia="pt-BR" w:bidi="hi-IN"/>
              </w:rPr>
            </w:pPr>
            <w:r w:rsidRPr="00E91AD4">
              <w:rPr>
                <w:rFonts w:ascii="Arial" w:hAnsi="Arial" w:cs="Arial"/>
                <w:bCs/>
                <w:color w:val="000000"/>
                <w:sz w:val="24"/>
                <w:szCs w:val="24"/>
                <w:lang w:eastAsia="pt-BR" w:bidi="hi-IN"/>
              </w:rPr>
              <w:lastRenderedPageBreak/>
              <w:t>04</w:t>
            </w:r>
          </w:p>
        </w:tc>
        <w:tc>
          <w:tcPr>
            <w:tcW w:w="1281" w:type="dxa"/>
            <w:tcBorders>
              <w:top w:val="single" w:sz="4" w:space="0" w:color="000000"/>
              <w:left w:val="single" w:sz="4" w:space="0" w:color="000000"/>
              <w:bottom w:val="single" w:sz="4" w:space="0" w:color="000000"/>
              <w:right w:val="single" w:sz="4" w:space="0" w:color="000000"/>
            </w:tcBorders>
            <w:vAlign w:val="center"/>
          </w:tcPr>
          <w:p w14:paraId="0E77D346" w14:textId="77777777" w:rsidR="00E91AD4" w:rsidRPr="00E91AD4" w:rsidRDefault="00E91AD4" w:rsidP="004A3261">
            <w:pPr>
              <w:pStyle w:val="Contedodatabela"/>
              <w:snapToGrid w:val="0"/>
              <w:jc w:val="center"/>
              <w:rPr>
                <w:rFonts w:ascii="Arial" w:hAnsi="Arial" w:cs="Arial"/>
                <w:color w:val="000000"/>
                <w:lang w:bidi="hi-IN"/>
              </w:rPr>
            </w:pPr>
            <w:r w:rsidRPr="00E91AD4">
              <w:rPr>
                <w:rFonts w:ascii="Arial" w:hAnsi="Arial" w:cs="Arial"/>
                <w:color w:val="000000"/>
                <w:lang w:bidi="hi-IN"/>
              </w:rPr>
              <w:t>2.500</w:t>
            </w:r>
          </w:p>
        </w:tc>
        <w:tc>
          <w:tcPr>
            <w:tcW w:w="1135" w:type="dxa"/>
            <w:tcBorders>
              <w:top w:val="single" w:sz="4" w:space="0" w:color="000000"/>
              <w:left w:val="single" w:sz="4" w:space="0" w:color="000000"/>
              <w:bottom w:val="single" w:sz="4" w:space="0" w:color="000000"/>
              <w:right w:val="single" w:sz="4" w:space="0" w:color="000000"/>
            </w:tcBorders>
            <w:vAlign w:val="center"/>
          </w:tcPr>
          <w:p w14:paraId="25F0E818" w14:textId="77777777" w:rsidR="00E91AD4" w:rsidRPr="00E91AD4" w:rsidRDefault="00E91AD4" w:rsidP="004A3261">
            <w:pPr>
              <w:pStyle w:val="Standard"/>
              <w:widowControl w:val="0"/>
              <w:suppressAutoHyphens w:val="0"/>
              <w:jc w:val="center"/>
              <w:rPr>
                <w:rFonts w:ascii="Arial" w:hAnsi="Arial" w:cs="Arial"/>
                <w:bCs/>
                <w:color w:val="000000"/>
                <w:sz w:val="24"/>
                <w:szCs w:val="24"/>
                <w:lang w:eastAsia="pt-BR" w:bidi="hi-IN"/>
              </w:rPr>
            </w:pPr>
            <w:r w:rsidRPr="00E91AD4">
              <w:rPr>
                <w:rFonts w:ascii="Arial" w:hAnsi="Arial" w:cs="Arial"/>
                <w:bCs/>
                <w:color w:val="000000"/>
                <w:sz w:val="24"/>
                <w:szCs w:val="24"/>
                <w:lang w:eastAsia="pt-BR" w:bidi="hi-IN"/>
              </w:rPr>
              <w:t>LATA</w:t>
            </w:r>
          </w:p>
        </w:tc>
        <w:tc>
          <w:tcPr>
            <w:tcW w:w="18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049505" w14:textId="77777777" w:rsidR="00E91AD4" w:rsidRPr="00E91AD4" w:rsidRDefault="00E91AD4" w:rsidP="004A3261">
            <w:pPr>
              <w:pStyle w:val="Standard"/>
              <w:widowControl w:val="0"/>
              <w:suppressAutoHyphens w:val="0"/>
              <w:jc w:val="center"/>
              <w:rPr>
                <w:rFonts w:ascii="Arial" w:hAnsi="Arial" w:cs="Arial"/>
                <w:color w:val="000000"/>
                <w:sz w:val="24"/>
                <w:szCs w:val="24"/>
                <w:lang w:eastAsia="pt-BR"/>
              </w:rPr>
            </w:pPr>
            <w:r w:rsidRPr="00E91AD4">
              <w:rPr>
                <w:rFonts w:ascii="Arial" w:hAnsi="Arial" w:cs="Arial"/>
                <w:bCs/>
                <w:color w:val="000000"/>
                <w:sz w:val="24"/>
                <w:szCs w:val="24"/>
                <w:lang w:eastAsia="pt-BR" w:bidi="hi-IN"/>
              </w:rPr>
              <w:t>1.03.09.0066-0</w:t>
            </w:r>
          </w:p>
        </w:tc>
        <w:tc>
          <w:tcPr>
            <w:tcW w:w="45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D5B26B" w14:textId="77777777" w:rsidR="00E91AD4" w:rsidRPr="00E91AD4" w:rsidRDefault="00E91AD4" w:rsidP="004C18AA">
            <w:pPr>
              <w:jc w:val="both"/>
              <w:rPr>
                <w:rFonts w:ascii="Arial" w:hAnsi="Arial"/>
                <w:color w:val="000000"/>
              </w:rPr>
            </w:pPr>
            <w:r w:rsidRPr="00E91AD4">
              <w:rPr>
                <w:rFonts w:ascii="Arial" w:hAnsi="Arial"/>
                <w:bCs/>
                <w:color w:val="000000"/>
                <w:lang w:eastAsia="ar-SA"/>
              </w:rPr>
              <w:t xml:space="preserve">Fórmula infantil de seguimento à base de proteínas lácteas, com </w:t>
            </w:r>
            <w:proofErr w:type="spellStart"/>
            <w:r w:rsidRPr="00E91AD4">
              <w:rPr>
                <w:rFonts w:ascii="Arial" w:hAnsi="Arial"/>
                <w:bCs/>
                <w:color w:val="000000"/>
                <w:lang w:eastAsia="ar-SA"/>
              </w:rPr>
              <w:t>prebióticos</w:t>
            </w:r>
            <w:proofErr w:type="spellEnd"/>
            <w:r w:rsidRPr="00E91AD4">
              <w:rPr>
                <w:rFonts w:ascii="Arial" w:hAnsi="Arial"/>
                <w:bCs/>
                <w:color w:val="000000"/>
                <w:lang w:eastAsia="ar-SA"/>
              </w:rPr>
              <w:t>, indicada para lactentes a partir do 6º mês de vida. Apresentação em pó. Lata de 800 gr.</w:t>
            </w:r>
          </w:p>
        </w:tc>
      </w:tr>
    </w:tbl>
    <w:p w14:paraId="400645A0" w14:textId="77777777" w:rsidR="001241C2" w:rsidRDefault="001241C2" w:rsidP="000C3D2F">
      <w:pPr>
        <w:ind w:right="284"/>
        <w:jc w:val="both"/>
        <w:rPr>
          <w:rFonts w:ascii="Arial" w:hAnsi="Arial"/>
        </w:rPr>
      </w:pPr>
    </w:p>
    <w:p w14:paraId="0F1442C8" w14:textId="4C86E8BF" w:rsidR="000F1069" w:rsidRPr="009E1DEC" w:rsidRDefault="000F1069" w:rsidP="004D1F5D">
      <w:pPr>
        <w:pStyle w:val="Tpico2"/>
        <w:widowControl w:val="0"/>
        <w:numPr>
          <w:ilvl w:val="0"/>
          <w:numId w:val="0"/>
        </w:numPr>
        <w:spacing w:before="0" w:after="0" w:line="240" w:lineRule="auto"/>
      </w:pPr>
      <w:bookmarkStart w:id="52" w:name="_Hlk115714204"/>
      <w:r w:rsidRPr="009E1DEC">
        <w:t xml:space="preserve">Prazo para início da execução do objeto </w:t>
      </w:r>
      <w:r w:rsidRPr="009E1DEC">
        <w:rPr>
          <w:b w:val="0"/>
          <w:bCs w:val="0"/>
          <w:color w:val="385623"/>
        </w:rPr>
        <w:t>#PIEO</w:t>
      </w:r>
      <w:bookmarkEnd w:id="52"/>
      <w:r w:rsidRPr="009E1DEC">
        <w:t xml:space="preserve">  </w:t>
      </w:r>
    </w:p>
    <w:p w14:paraId="1752B413" w14:textId="076EB799" w:rsidR="000F1069" w:rsidRPr="009E1DEC" w:rsidRDefault="000E61ED" w:rsidP="004D1F5D">
      <w:pPr>
        <w:jc w:val="both"/>
        <w:rPr>
          <w:rFonts w:ascii="Arial" w:hAnsi="Arial"/>
        </w:rPr>
      </w:pPr>
      <w:r w:rsidRPr="000E61ED">
        <w:rPr>
          <w:rFonts w:ascii="Arial" w:hAnsi="Arial"/>
        </w:rPr>
        <w:t>Quando da assinatura do instrumento contratual.</w:t>
      </w:r>
    </w:p>
    <w:p w14:paraId="46E7A0AE" w14:textId="77777777" w:rsidR="009E1DEC" w:rsidRPr="009E1DEC" w:rsidRDefault="009E1DEC" w:rsidP="004D1F5D">
      <w:pPr>
        <w:jc w:val="both"/>
        <w:rPr>
          <w:rFonts w:ascii="Arial" w:hAnsi="Arial"/>
        </w:rPr>
      </w:pPr>
    </w:p>
    <w:p w14:paraId="6745CE3B" w14:textId="77777777" w:rsidR="000F1069" w:rsidRPr="009E1DEC" w:rsidRDefault="000F1069" w:rsidP="004D1F5D">
      <w:pPr>
        <w:pStyle w:val="Tpico2"/>
        <w:widowControl w:val="0"/>
        <w:numPr>
          <w:ilvl w:val="0"/>
          <w:numId w:val="0"/>
        </w:numPr>
        <w:spacing w:before="0" w:after="0" w:line="240" w:lineRule="auto"/>
      </w:pPr>
      <w:bookmarkStart w:id="53" w:name="_Hlk115714285"/>
      <w:r w:rsidRPr="009E1DEC">
        <w:t xml:space="preserve">Prazo de entrega ou de execução do objeto </w:t>
      </w:r>
      <w:r w:rsidRPr="009E1DEC">
        <w:rPr>
          <w:b w:val="0"/>
          <w:bCs w:val="0"/>
          <w:color w:val="385623"/>
        </w:rPr>
        <w:t>#PEEO</w:t>
      </w:r>
      <w:bookmarkEnd w:id="53"/>
      <w:r w:rsidRPr="009E1DEC">
        <w:t xml:space="preserve">  </w:t>
      </w:r>
    </w:p>
    <w:p w14:paraId="17EDEEE3" w14:textId="77777777" w:rsidR="00E91AD4" w:rsidRDefault="00E91AD4" w:rsidP="004D1F5D">
      <w:pPr>
        <w:pStyle w:val="Quebras"/>
        <w:widowControl w:val="0"/>
        <w:rPr>
          <w:rFonts w:eastAsia="SimSun"/>
          <w:i w:val="0"/>
          <w:iCs w:val="0"/>
          <w:color w:val="auto"/>
          <w:kern w:val="3"/>
          <w:sz w:val="24"/>
          <w:szCs w:val="24"/>
          <w:lang w:eastAsia="zh-CN" w:bidi="hi-IN"/>
        </w:rPr>
      </w:pPr>
      <w:r w:rsidRPr="00E91AD4">
        <w:rPr>
          <w:rFonts w:eastAsia="SimSun"/>
          <w:i w:val="0"/>
          <w:iCs w:val="0"/>
          <w:color w:val="auto"/>
          <w:kern w:val="3"/>
          <w:sz w:val="24"/>
          <w:szCs w:val="24"/>
          <w:lang w:eastAsia="zh-CN" w:bidi="hi-IN"/>
        </w:rPr>
        <w:t>A entrega dos produtos deverá ser realizada no prazo máximo de 10 (dez) dias após o recebimento das Autorizações de Fornecimentos expedidas pelo Departamento de Licitações do Município de Sertãozinho. Vale ressaltar que as entregas deverão ser parceladas, conforme necessidade.</w:t>
      </w:r>
    </w:p>
    <w:p w14:paraId="7EDDAF29" w14:textId="6A77FB3B" w:rsidR="000F1069" w:rsidRPr="009E1DEC" w:rsidRDefault="000F1069" w:rsidP="004D1F5D">
      <w:pPr>
        <w:pStyle w:val="Quebras"/>
        <w:widowControl w:val="0"/>
        <w:rPr>
          <w:sz w:val="24"/>
          <w:szCs w:val="24"/>
        </w:rPr>
        <w:sectPr w:rsidR="000F1069" w:rsidRPr="009E1DEC" w:rsidSect="000F1069">
          <w:type w:val="continuous"/>
          <w:pgSz w:w="11906" w:h="16838"/>
          <w:pgMar w:top="1418" w:right="1134" w:bottom="1134" w:left="1418" w:header="113" w:footer="454" w:gutter="0"/>
          <w:cols w:space="720"/>
          <w:docGrid w:linePitch="100"/>
        </w:sectPr>
      </w:pPr>
      <w:r w:rsidRPr="009E1DEC">
        <w:rPr>
          <w:sz w:val="24"/>
          <w:szCs w:val="24"/>
        </w:rPr>
        <w:t xml:space="preserve">     </w:t>
      </w:r>
    </w:p>
    <w:p w14:paraId="1995C4B0" w14:textId="77777777" w:rsidR="000F1069" w:rsidRPr="009E1DEC" w:rsidRDefault="000F1069" w:rsidP="004D1F5D">
      <w:pPr>
        <w:pStyle w:val="Tpico2"/>
        <w:widowControl w:val="0"/>
        <w:numPr>
          <w:ilvl w:val="0"/>
          <w:numId w:val="0"/>
        </w:numPr>
        <w:spacing w:before="0" w:after="0" w:line="240" w:lineRule="auto"/>
      </w:pPr>
      <w:bookmarkStart w:id="54" w:name="_Hlk115714372"/>
      <w:r w:rsidRPr="009E1DEC">
        <w:t xml:space="preserve">Local de entrega ou execução </w:t>
      </w:r>
      <w:r w:rsidRPr="009E1DEC">
        <w:rPr>
          <w:b w:val="0"/>
          <w:bCs w:val="0"/>
          <w:color w:val="385623"/>
        </w:rPr>
        <w:t>#LEEX</w:t>
      </w:r>
      <w:bookmarkEnd w:id="54"/>
      <w:r w:rsidRPr="009E1DEC">
        <w:t xml:space="preserve">  </w:t>
      </w:r>
    </w:p>
    <w:p w14:paraId="32B11DF2" w14:textId="1AF0CFAF" w:rsidR="00E91AD4" w:rsidRDefault="00E91AD4" w:rsidP="006512A1">
      <w:pPr>
        <w:jc w:val="both"/>
        <w:rPr>
          <w:rFonts w:ascii="Arial" w:eastAsiaTheme="minorHAnsi" w:hAnsi="Arial"/>
          <w:lang w:eastAsia="en-US"/>
        </w:rPr>
      </w:pPr>
      <w:r w:rsidRPr="00E91AD4">
        <w:rPr>
          <w:rFonts w:ascii="Arial" w:eastAsiaTheme="minorHAnsi" w:hAnsi="Arial"/>
          <w:lang w:eastAsia="en-US"/>
        </w:rPr>
        <w:t xml:space="preserve">Os produtos deverão ser entregues no Serviço de Atenção Domiciliar (SAD) – estoque do serviço social da saúde, situado na rua Geremias Lunardelli, nº 1158, Centro – Sertãozinho/SP, telefone (16) 98857-3409, das 10:30h às 16:00 horas de segunda a sexta-feira, correndo por conta da Contratada as despesas de embalagem, seguros, transporte, tributos, encargos trabalhistas e previdenciários decorrentes do fornecimento. Responsável pelo recebimento: Andrea </w:t>
      </w:r>
      <w:proofErr w:type="spellStart"/>
      <w:r w:rsidRPr="00E91AD4">
        <w:rPr>
          <w:rFonts w:ascii="Arial" w:eastAsiaTheme="minorHAnsi" w:hAnsi="Arial"/>
          <w:lang w:eastAsia="en-US"/>
        </w:rPr>
        <w:t>Tonasso</w:t>
      </w:r>
      <w:proofErr w:type="spellEnd"/>
      <w:r w:rsidRPr="00E91AD4">
        <w:rPr>
          <w:rFonts w:ascii="Arial" w:eastAsiaTheme="minorHAnsi" w:hAnsi="Arial"/>
          <w:lang w:eastAsia="en-US"/>
        </w:rPr>
        <w:t xml:space="preserve"> de Medeiros Fernandes, </w:t>
      </w:r>
      <w:proofErr w:type="spellStart"/>
      <w:r w:rsidRPr="00E91AD4">
        <w:rPr>
          <w:rFonts w:ascii="Arial" w:eastAsiaTheme="minorHAnsi" w:hAnsi="Arial"/>
          <w:lang w:eastAsia="en-US"/>
        </w:rPr>
        <w:t>email</w:t>
      </w:r>
      <w:proofErr w:type="spellEnd"/>
      <w:r w:rsidRPr="00E91AD4">
        <w:rPr>
          <w:rFonts w:ascii="Arial" w:eastAsiaTheme="minorHAnsi" w:hAnsi="Arial"/>
          <w:lang w:eastAsia="en-US"/>
        </w:rPr>
        <w:t xml:space="preserve"> </w:t>
      </w:r>
      <w:hyperlink r:id="rId19" w:history="1">
        <w:r w:rsidRPr="004C30A9">
          <w:rPr>
            <w:rStyle w:val="Hyperlink"/>
            <w:rFonts w:ascii="Arial" w:eastAsiaTheme="minorHAnsi" w:hAnsi="Arial"/>
            <w:lang w:eastAsia="en-US"/>
          </w:rPr>
          <w:t>pad@sertaozinho.sp.gov.br</w:t>
        </w:r>
      </w:hyperlink>
      <w:r w:rsidRPr="00E91AD4">
        <w:rPr>
          <w:rFonts w:ascii="Arial" w:eastAsiaTheme="minorHAnsi" w:hAnsi="Arial"/>
          <w:lang w:eastAsia="en-US"/>
        </w:rPr>
        <w:t>.</w:t>
      </w:r>
    </w:p>
    <w:p w14:paraId="4EE3680B" w14:textId="3BD342A9" w:rsidR="000F1069" w:rsidRPr="009E1DEC" w:rsidRDefault="00C474C9" w:rsidP="006512A1">
      <w:pPr>
        <w:jc w:val="both"/>
        <w:sectPr w:rsidR="000F1069" w:rsidRPr="009E1DEC" w:rsidSect="000F1069">
          <w:type w:val="continuous"/>
          <w:pgSz w:w="11906" w:h="16838"/>
          <w:pgMar w:top="1418" w:right="1134" w:bottom="1134" w:left="1418" w:header="113" w:footer="454" w:gutter="0"/>
          <w:cols w:space="720"/>
          <w:docGrid w:linePitch="100"/>
        </w:sectPr>
      </w:pPr>
      <w:r w:rsidRPr="00C474C9">
        <w:rPr>
          <w:rFonts w:ascii="Arial" w:hAnsi="Arial"/>
        </w:rPr>
        <w:t xml:space="preserve">     </w:t>
      </w:r>
      <w:r w:rsidR="000F1069" w:rsidRPr="009E1DEC">
        <w:rPr>
          <w:rFonts w:ascii="Arial" w:hAnsi="Arial"/>
          <w:i/>
          <w:color w:val="808080"/>
        </w:rPr>
        <w:t xml:space="preserve"> </w:t>
      </w:r>
      <w:r w:rsidR="000F1069" w:rsidRPr="009E1DEC">
        <w:t xml:space="preserve">    </w:t>
      </w:r>
    </w:p>
    <w:p w14:paraId="051B504E" w14:textId="77777777" w:rsidR="000F1069" w:rsidRPr="009E1DEC" w:rsidRDefault="000F1069" w:rsidP="0008664F">
      <w:pPr>
        <w:pStyle w:val="Tpico2"/>
        <w:widowControl w:val="0"/>
        <w:numPr>
          <w:ilvl w:val="0"/>
          <w:numId w:val="0"/>
        </w:numPr>
        <w:spacing w:before="0" w:after="0" w:line="240" w:lineRule="auto"/>
        <w:rPr>
          <w:rFonts w:eastAsia="MS Gothic"/>
        </w:rPr>
      </w:pPr>
      <w:r w:rsidRPr="009E1DEC">
        <w:t>O objeto possui exigências a serem feitas após a entrega/execução?</w:t>
      </w:r>
    </w:p>
    <w:p w14:paraId="1ACAB2BE" w14:textId="09C281C5" w:rsidR="00B96716" w:rsidRDefault="00420FED" w:rsidP="0008664F">
      <w:pPr>
        <w:pStyle w:val="Tpico3"/>
        <w:widowControl w:val="0"/>
        <w:numPr>
          <w:ilvl w:val="0"/>
          <w:numId w:val="0"/>
        </w:numPr>
        <w:spacing w:before="0" w:after="0" w:line="240" w:lineRule="auto"/>
        <w:rPr>
          <w:rFonts w:ascii="Segoe UI Symbol" w:eastAsia="MS Gothic" w:hAnsi="Segoe UI Symbol" w:cs="Segoe UI Symbol"/>
          <w:b w:val="0"/>
          <w:bCs w:val="0"/>
          <w:iCs w:val="0"/>
          <w:kern w:val="3"/>
          <w:lang w:eastAsia="zh-CN" w:bidi="hi-IN"/>
        </w:rPr>
      </w:pPr>
      <w:bookmarkStart w:id="55" w:name="_Hlk115714573"/>
      <w:r w:rsidRPr="00B96716">
        <w:rPr>
          <w:rFonts w:ascii="Segoe UI Symbol" w:eastAsia="MS Gothic" w:hAnsi="Segoe UI Symbol" w:cs="Segoe UI Symbol"/>
          <w:b w:val="0"/>
          <w:bCs w:val="0"/>
          <w:iCs w:val="0"/>
          <w:kern w:val="3"/>
          <w:lang w:eastAsia="zh-CN" w:bidi="hi-IN"/>
        </w:rPr>
        <w:t>☒</w:t>
      </w:r>
      <w:r w:rsidR="00B96716" w:rsidRPr="00B96716">
        <w:rPr>
          <w:rFonts w:ascii="Segoe UI Symbol" w:eastAsia="MS Gothic" w:hAnsi="Segoe UI Symbol" w:cs="Segoe UI Symbol"/>
          <w:b w:val="0"/>
          <w:bCs w:val="0"/>
          <w:iCs w:val="0"/>
          <w:kern w:val="3"/>
          <w:lang w:eastAsia="zh-CN" w:bidi="hi-IN"/>
        </w:rPr>
        <w:t xml:space="preserve"> Sim      </w:t>
      </w:r>
      <w:r w:rsidRPr="0013459F">
        <w:rPr>
          <w:rFonts w:ascii="Segoe UI Symbol" w:eastAsia="MS Gothic" w:hAnsi="Segoe UI Symbol" w:cs="Segoe UI Symbol"/>
          <w:b w:val="0"/>
          <w:bCs w:val="0"/>
        </w:rPr>
        <w:t>☐</w:t>
      </w:r>
      <w:r w:rsidR="00B96716" w:rsidRPr="00B96716">
        <w:rPr>
          <w:rFonts w:ascii="Segoe UI Symbol" w:eastAsia="MS Gothic" w:hAnsi="Segoe UI Symbol" w:cs="Segoe UI Symbol"/>
          <w:b w:val="0"/>
          <w:bCs w:val="0"/>
          <w:iCs w:val="0"/>
          <w:kern w:val="3"/>
          <w:lang w:eastAsia="zh-CN" w:bidi="hi-IN"/>
        </w:rPr>
        <w:t xml:space="preserve"> Não </w:t>
      </w:r>
    </w:p>
    <w:p w14:paraId="1525522B" w14:textId="77777777" w:rsidR="0008664F" w:rsidRDefault="0008664F" w:rsidP="0008664F">
      <w:pPr>
        <w:pStyle w:val="Tpico3"/>
        <w:widowControl w:val="0"/>
        <w:numPr>
          <w:ilvl w:val="0"/>
          <w:numId w:val="0"/>
        </w:numPr>
        <w:spacing w:before="0" w:after="0" w:line="240" w:lineRule="auto"/>
      </w:pPr>
    </w:p>
    <w:p w14:paraId="236659E1" w14:textId="136D35F2" w:rsidR="0008664F" w:rsidRDefault="000F1069" w:rsidP="0008664F">
      <w:pPr>
        <w:pStyle w:val="Tpico3"/>
        <w:widowControl w:val="0"/>
        <w:numPr>
          <w:ilvl w:val="0"/>
          <w:numId w:val="0"/>
        </w:numPr>
        <w:spacing w:before="0" w:after="0" w:line="240" w:lineRule="auto"/>
        <w:rPr>
          <w:b w:val="0"/>
          <w:bCs w:val="0"/>
          <w:color w:val="385623"/>
        </w:rPr>
      </w:pPr>
      <w:r w:rsidRPr="004D1F5D">
        <w:t>Garantia exigida do objeto:</w:t>
      </w:r>
      <w:r w:rsidRPr="004D1F5D">
        <w:rPr>
          <w:b w:val="0"/>
          <w:bCs w:val="0"/>
        </w:rPr>
        <w:t xml:space="preserve"> </w:t>
      </w:r>
      <w:bookmarkEnd w:id="55"/>
    </w:p>
    <w:p w14:paraId="09E79731" w14:textId="77777777" w:rsidR="00E91AD4" w:rsidRDefault="00E91AD4" w:rsidP="0008664F">
      <w:pPr>
        <w:pStyle w:val="Quebras"/>
        <w:widowControl w:val="0"/>
        <w:rPr>
          <w:i w:val="0"/>
          <w:color w:val="auto"/>
          <w:sz w:val="24"/>
          <w:szCs w:val="24"/>
        </w:rPr>
      </w:pPr>
      <w:r w:rsidRPr="00E91AD4">
        <w:rPr>
          <w:i w:val="0"/>
          <w:color w:val="auto"/>
          <w:sz w:val="24"/>
          <w:szCs w:val="24"/>
        </w:rPr>
        <w:t>O objeto da requisição será recebido provisoriamente quando da entrega, para a devida verificação da conformidade do mesmo com as especificações, observados os requisitos de quantidade e de qualidade, segundo as exigências dos termos da proposta adjudicada; e definitivamente, no prazo de até 10 (dez) dias úteis após o recebimento provisório, averiguada a pertinência do mesmo, sempre tendo em vista as exigências dos termos da proposta adjudicada.</w:t>
      </w:r>
    </w:p>
    <w:p w14:paraId="28401F2F" w14:textId="6432BF73" w:rsidR="000F1069" w:rsidRPr="009E1DEC" w:rsidRDefault="000F1069" w:rsidP="0008664F">
      <w:pPr>
        <w:pStyle w:val="Quebras"/>
        <w:widowControl w:val="0"/>
        <w:rPr>
          <w:sz w:val="24"/>
          <w:szCs w:val="24"/>
        </w:rPr>
        <w:sectPr w:rsidR="000F1069" w:rsidRPr="009E1DEC" w:rsidSect="000F1069">
          <w:type w:val="continuous"/>
          <w:pgSz w:w="11906" w:h="16838"/>
          <w:pgMar w:top="1418" w:right="1134" w:bottom="1134" w:left="1418" w:header="113" w:footer="454" w:gutter="0"/>
          <w:cols w:space="720"/>
          <w:docGrid w:linePitch="100"/>
        </w:sectPr>
      </w:pPr>
      <w:r w:rsidRPr="009E1DEC">
        <w:rPr>
          <w:sz w:val="24"/>
          <w:szCs w:val="24"/>
        </w:rPr>
        <w:t xml:space="preserve">    </w:t>
      </w:r>
    </w:p>
    <w:p w14:paraId="21B5DD16" w14:textId="5FBB5097" w:rsidR="0008664F" w:rsidRDefault="000F1069" w:rsidP="0008664F">
      <w:pPr>
        <w:pStyle w:val="Tpico3"/>
        <w:widowControl w:val="0"/>
        <w:numPr>
          <w:ilvl w:val="0"/>
          <w:numId w:val="0"/>
        </w:numPr>
        <w:spacing w:before="0" w:after="0" w:line="240" w:lineRule="auto"/>
        <w:rPr>
          <w:b w:val="0"/>
          <w:bCs w:val="0"/>
          <w:color w:val="385623"/>
        </w:rPr>
      </w:pPr>
      <w:bookmarkStart w:id="56" w:name="_Hlk115714590"/>
      <w:r w:rsidRPr="009E1DEC">
        <w:t>Condições de manutenção:</w:t>
      </w:r>
      <w:r w:rsidRPr="009E1DEC">
        <w:rPr>
          <w:b w:val="0"/>
          <w:bCs w:val="0"/>
        </w:rPr>
        <w:t xml:space="preserve"> </w:t>
      </w:r>
      <w:bookmarkEnd w:id="56"/>
    </w:p>
    <w:p w14:paraId="133C1D80" w14:textId="1C0C730F" w:rsidR="00792186" w:rsidRDefault="00E91AD4" w:rsidP="0008664F">
      <w:pPr>
        <w:pStyle w:val="Tpico3"/>
        <w:widowControl w:val="0"/>
        <w:numPr>
          <w:ilvl w:val="0"/>
          <w:numId w:val="0"/>
        </w:numPr>
        <w:spacing w:before="0" w:after="0" w:line="240" w:lineRule="auto"/>
        <w:rPr>
          <w:b w:val="0"/>
          <w:bCs w:val="0"/>
        </w:rPr>
      </w:pPr>
      <w:bookmarkStart w:id="57" w:name="_Hlk115714610"/>
      <w:r w:rsidRPr="00E91AD4">
        <w:rPr>
          <w:b w:val="0"/>
          <w:bCs w:val="0"/>
        </w:rPr>
        <w:t>Averiguada qualquer anormalidade nos produtos entregues, será emitido termo de não recebimento, devendo nesta hipótese a Contratada tomar as providências necessárias, visando às adequações de rigor, por sua conta e risco, sem quaisquer ônus ao município de Sertãozinho, ficando o recebimento definitivo condicionado a efetiva adequação pertinente.</w:t>
      </w:r>
    </w:p>
    <w:p w14:paraId="2F33FCDC" w14:textId="77777777" w:rsidR="00E91AD4" w:rsidRDefault="00E91AD4" w:rsidP="0008664F">
      <w:pPr>
        <w:pStyle w:val="Tpico3"/>
        <w:widowControl w:val="0"/>
        <w:numPr>
          <w:ilvl w:val="0"/>
          <w:numId w:val="0"/>
        </w:numPr>
        <w:spacing w:before="0" w:after="0" w:line="240" w:lineRule="auto"/>
      </w:pPr>
    </w:p>
    <w:p w14:paraId="7A94034D" w14:textId="300F9C3B" w:rsidR="000F1069" w:rsidRDefault="000F1069" w:rsidP="0008664F">
      <w:pPr>
        <w:pStyle w:val="Tpico3"/>
        <w:widowControl w:val="0"/>
        <w:numPr>
          <w:ilvl w:val="0"/>
          <w:numId w:val="0"/>
        </w:numPr>
        <w:spacing w:before="0" w:after="0" w:line="240" w:lineRule="auto"/>
        <w:rPr>
          <w:b w:val="0"/>
          <w:bCs w:val="0"/>
          <w:color w:val="385623"/>
        </w:rPr>
      </w:pPr>
      <w:r w:rsidRPr="009E1DEC">
        <w:t>Condições de assistência técnica:</w:t>
      </w:r>
      <w:r w:rsidRPr="009E1DEC">
        <w:rPr>
          <w:b w:val="0"/>
          <w:bCs w:val="0"/>
        </w:rPr>
        <w:t xml:space="preserve"> </w:t>
      </w:r>
      <w:bookmarkEnd w:id="57"/>
    </w:p>
    <w:p w14:paraId="480DA513" w14:textId="2A91894A" w:rsidR="00E91AD4" w:rsidRPr="009E1DEC" w:rsidRDefault="00E91AD4" w:rsidP="00E91AD4">
      <w:pPr>
        <w:jc w:val="both"/>
        <w:rPr>
          <w:iCs/>
          <w:color w:val="808080"/>
        </w:rPr>
      </w:pPr>
      <w:r w:rsidRPr="00E91AD4">
        <w:rPr>
          <w:rFonts w:ascii="Arial" w:hAnsi="Arial"/>
        </w:rPr>
        <w:t xml:space="preserve">Havendo comunicação de órgãos oficiais em relação a intercorrências relativas à qualidade e segurança dos produtos ou lotes específicos adquiridos, fica a cargo da </w:t>
      </w:r>
      <w:r w:rsidRPr="00E91AD4">
        <w:rPr>
          <w:rFonts w:ascii="Arial" w:hAnsi="Arial"/>
        </w:rPr>
        <w:lastRenderedPageBreak/>
        <w:t xml:space="preserve">Contratada a recolha/destinação adequada e posterior substituição dos mesmos, se for o caso. </w:t>
      </w:r>
    </w:p>
    <w:p w14:paraId="6CE00108" w14:textId="77777777" w:rsidR="009E1DEC" w:rsidRPr="009E1DEC" w:rsidRDefault="009E1DEC" w:rsidP="0008664F">
      <w:pPr>
        <w:pStyle w:val="Tpico3"/>
        <w:widowControl w:val="0"/>
        <w:numPr>
          <w:ilvl w:val="0"/>
          <w:numId w:val="0"/>
        </w:numPr>
        <w:spacing w:before="0" w:after="0" w:line="240" w:lineRule="auto"/>
      </w:pPr>
    </w:p>
    <w:p w14:paraId="56DDD2B9" w14:textId="61E94212" w:rsidR="000F1069" w:rsidRPr="009E1DEC" w:rsidRDefault="000F1069" w:rsidP="0008664F">
      <w:pPr>
        <w:pStyle w:val="Tpico3"/>
        <w:widowControl w:val="0"/>
        <w:numPr>
          <w:ilvl w:val="0"/>
          <w:numId w:val="0"/>
        </w:numPr>
        <w:spacing w:before="0" w:after="0" w:line="240" w:lineRule="auto"/>
      </w:pPr>
      <w:r w:rsidRPr="009E1DEC">
        <w:t>Exige respeito às normas específicas de descarte?</w:t>
      </w:r>
      <w:r w:rsidRPr="009E1DEC">
        <w:rPr>
          <w:b w:val="0"/>
          <w:bCs w:val="0"/>
        </w:rPr>
        <w:t xml:space="preserve"> </w:t>
      </w:r>
      <w:r w:rsidRPr="0013459F">
        <w:rPr>
          <w:rFonts w:ascii="Segoe UI Symbol" w:eastAsia="MS Gothic" w:hAnsi="Segoe UI Symbol" w:cs="Segoe UI Symbol"/>
          <w:b w:val="0"/>
          <w:bCs w:val="0"/>
        </w:rPr>
        <w:t>☒</w:t>
      </w:r>
      <w:r w:rsidRPr="0013459F">
        <w:rPr>
          <w:b w:val="0"/>
          <w:bCs w:val="0"/>
        </w:rPr>
        <w:t xml:space="preserve"> Sim      </w:t>
      </w:r>
      <w:r w:rsidRPr="0013459F">
        <w:rPr>
          <w:rFonts w:ascii="Segoe UI Symbol" w:eastAsia="MS Gothic" w:hAnsi="Segoe UI Symbol" w:cs="Segoe UI Symbol"/>
          <w:b w:val="0"/>
          <w:bCs w:val="0"/>
        </w:rPr>
        <w:t>☐</w:t>
      </w:r>
      <w:r w:rsidRPr="0013459F">
        <w:rPr>
          <w:b w:val="0"/>
          <w:bCs w:val="0"/>
        </w:rPr>
        <w:t xml:space="preserve"> Não </w:t>
      </w:r>
    </w:p>
    <w:p w14:paraId="234757ED" w14:textId="77777777" w:rsidR="009E1DEC" w:rsidRPr="009E1DEC" w:rsidRDefault="009E1DEC" w:rsidP="0008664F">
      <w:pPr>
        <w:pStyle w:val="Tpico4"/>
        <w:widowControl w:val="0"/>
        <w:numPr>
          <w:ilvl w:val="0"/>
          <w:numId w:val="0"/>
        </w:numPr>
        <w:spacing w:before="0" w:after="0" w:line="240" w:lineRule="auto"/>
      </w:pPr>
      <w:bookmarkStart w:id="58" w:name="_Hlk115714632"/>
    </w:p>
    <w:p w14:paraId="24FFE4F7" w14:textId="4C98A70C" w:rsidR="000F1069" w:rsidRDefault="000F1069" w:rsidP="0008664F">
      <w:pPr>
        <w:pStyle w:val="Tpico4"/>
        <w:widowControl w:val="0"/>
        <w:numPr>
          <w:ilvl w:val="0"/>
          <w:numId w:val="0"/>
        </w:numPr>
        <w:spacing w:before="0" w:after="0" w:line="240" w:lineRule="auto"/>
      </w:pPr>
      <w:r w:rsidRPr="000C3D2F">
        <w:rPr>
          <w:b/>
          <w:bCs/>
        </w:rPr>
        <w:t>Quais são as normas específicas de descarte?</w:t>
      </w:r>
      <w:r w:rsidRPr="009E1DEC">
        <w:t xml:space="preserve"> </w:t>
      </w:r>
      <w:bookmarkEnd w:id="58"/>
      <w:r w:rsidR="00E91AD4">
        <w:t>Não se aplica.</w:t>
      </w:r>
    </w:p>
    <w:p w14:paraId="749F4D84" w14:textId="77777777" w:rsidR="0013459F" w:rsidRPr="0013459F" w:rsidRDefault="0013459F" w:rsidP="0008664F">
      <w:pPr>
        <w:pStyle w:val="Tpico4"/>
        <w:widowControl w:val="0"/>
        <w:numPr>
          <w:ilvl w:val="0"/>
          <w:numId w:val="0"/>
        </w:numPr>
        <w:spacing w:before="0" w:after="0" w:line="240" w:lineRule="auto"/>
        <w:rPr>
          <w:color w:val="000000"/>
        </w:rPr>
      </w:pPr>
    </w:p>
    <w:p w14:paraId="7D2AC66F" w14:textId="6D0B8582" w:rsidR="009E1DEC" w:rsidRPr="009E1DEC" w:rsidRDefault="000F1069" w:rsidP="0008664F">
      <w:pPr>
        <w:pStyle w:val="Tpico1"/>
        <w:keepNext w:val="0"/>
        <w:widowControl w:val="0"/>
        <w:numPr>
          <w:ilvl w:val="0"/>
          <w:numId w:val="0"/>
        </w:numPr>
        <w:spacing w:before="0" w:after="0" w:line="240" w:lineRule="auto"/>
        <w:ind w:left="425" w:hanging="425"/>
        <w:rPr>
          <w:color w:val="auto"/>
        </w:rPr>
      </w:pPr>
      <w:r>
        <w:rPr>
          <w:color w:val="auto"/>
        </w:rPr>
        <w:t>MODELO DE EXECUÇÃO DO OBJETO</w:t>
      </w:r>
    </w:p>
    <w:p w14:paraId="22E6E405" w14:textId="77777777" w:rsidR="009E1DEC" w:rsidRDefault="009E1DEC" w:rsidP="009E1DEC">
      <w:pPr>
        <w:pStyle w:val="Tpico2"/>
        <w:numPr>
          <w:ilvl w:val="0"/>
          <w:numId w:val="0"/>
        </w:numPr>
        <w:spacing w:before="0" w:after="0" w:line="240" w:lineRule="auto"/>
      </w:pPr>
    </w:p>
    <w:p w14:paraId="7318F013" w14:textId="6E0DCFB9" w:rsidR="000F1069" w:rsidRDefault="000F1069" w:rsidP="009E1DEC">
      <w:pPr>
        <w:pStyle w:val="Tpico2"/>
        <w:numPr>
          <w:ilvl w:val="0"/>
          <w:numId w:val="0"/>
        </w:numPr>
        <w:spacing w:before="0" w:after="0" w:line="240" w:lineRule="auto"/>
        <w:rPr>
          <w:iCs w:val="0"/>
          <w:color w:val="000000"/>
        </w:rPr>
      </w:pPr>
      <w:r>
        <w:t xml:space="preserve">Como atingiremos os resultados pretendidos do contrato? </w:t>
      </w:r>
    </w:p>
    <w:p w14:paraId="58CAEC15" w14:textId="77777777" w:rsidR="00E91AD4" w:rsidRPr="00E91AD4" w:rsidRDefault="00E91AD4" w:rsidP="00E91AD4">
      <w:pPr>
        <w:jc w:val="both"/>
        <w:rPr>
          <w:rFonts w:ascii="Arial" w:eastAsiaTheme="minorHAnsi" w:hAnsi="Arial"/>
          <w:lang w:eastAsia="en-US"/>
        </w:rPr>
      </w:pPr>
      <w:r w:rsidRPr="00E91AD4">
        <w:rPr>
          <w:rFonts w:ascii="Arial" w:eastAsiaTheme="minorHAnsi" w:hAnsi="Arial"/>
          <w:lang w:eastAsia="en-US"/>
        </w:rPr>
        <w:t xml:space="preserve">Os itens em questão são insumos utilizados para atender as demandas de bebês acompanhados pela Atenção Básica da Secretaria Municipal de Saúde em risco nutricional e/ou social, a qual, o fornecimento de fórmula infantil contribui para aumento do peso e do desenvolvimento do bebê, evitando complicações na primeira infância e nas demais fases do indivíduo. A contratação pretende fornecer os insumos que são estratégicos no suporte às ações de saúde, cuja falta comprometeria o atendimento e a qualidade de vida dos pacientes. </w:t>
      </w:r>
    </w:p>
    <w:p w14:paraId="5933FC7D" w14:textId="7BCFCE46" w:rsidR="000F0531" w:rsidRDefault="00E91AD4" w:rsidP="00E91AD4">
      <w:pPr>
        <w:jc w:val="both"/>
        <w:rPr>
          <w:rFonts w:ascii="Arial" w:hAnsi="Arial"/>
        </w:rPr>
      </w:pPr>
      <w:r w:rsidRPr="00E91AD4">
        <w:rPr>
          <w:rFonts w:ascii="Arial" w:eastAsiaTheme="minorHAnsi" w:hAnsi="Arial"/>
          <w:lang w:eastAsia="en-US"/>
        </w:rPr>
        <w:t>Para atingir os resultados pretendidos do contrato, será realizado o acompanhamento das entregas e qualidade dos produtos entregues, em conformidade com o edital e as atas de registro de preços. Serão realizadas as dispensações dos produtos conforme protocolos municipais mediante apresentação de relatório médico, avaliação de nutricionista e o parecer do serviço social, atualizado a cada 03 meses.</w:t>
      </w:r>
      <w:r w:rsidR="000F0531" w:rsidRPr="000F0531">
        <w:rPr>
          <w:rFonts w:ascii="Arial" w:hAnsi="Arial"/>
        </w:rPr>
        <w:t xml:space="preserve"> </w:t>
      </w:r>
    </w:p>
    <w:p w14:paraId="143709AD" w14:textId="77777777" w:rsidR="00E91AD4" w:rsidRDefault="00E91AD4" w:rsidP="000F0531">
      <w:pPr>
        <w:jc w:val="both"/>
        <w:rPr>
          <w:rFonts w:ascii="Arial" w:hAnsi="Arial"/>
        </w:rPr>
      </w:pPr>
    </w:p>
    <w:p w14:paraId="669F095A" w14:textId="77777777" w:rsidR="00E91AD4" w:rsidRPr="000F0531" w:rsidRDefault="00E91AD4" w:rsidP="000F0531">
      <w:pPr>
        <w:jc w:val="both"/>
        <w:rPr>
          <w:rFonts w:ascii="Arial" w:hAnsi="Arial"/>
          <w:i/>
          <w:color w:val="808080" w:themeColor="background1" w:themeShade="80"/>
          <w:sz w:val="2"/>
        </w:rPr>
        <w:sectPr w:rsidR="00E91AD4" w:rsidRPr="000F0531" w:rsidSect="000F0531">
          <w:type w:val="continuous"/>
          <w:pgSz w:w="11906" w:h="16838" w:code="9"/>
          <w:pgMar w:top="1418" w:right="1134" w:bottom="1134" w:left="1418" w:header="113" w:footer="454" w:gutter="0"/>
          <w:cols w:space="708"/>
          <w:docGrid w:linePitch="360"/>
        </w:sectPr>
      </w:pPr>
    </w:p>
    <w:p w14:paraId="77973C0C" w14:textId="77777777" w:rsidR="000F1069" w:rsidRPr="00527637" w:rsidRDefault="000F1069" w:rsidP="0008664F">
      <w:pPr>
        <w:pStyle w:val="Tpico2"/>
        <w:widowControl w:val="0"/>
        <w:numPr>
          <w:ilvl w:val="0"/>
          <w:numId w:val="0"/>
        </w:numPr>
        <w:spacing w:before="0" w:after="0" w:line="240" w:lineRule="auto"/>
      </w:pPr>
      <w:r w:rsidRPr="00527637">
        <w:t>Forma de execução do contrato</w:t>
      </w:r>
    </w:p>
    <w:p w14:paraId="3A763247" w14:textId="5F1A6514" w:rsidR="009E1DEC" w:rsidRDefault="00E91AD4" w:rsidP="00B75C85">
      <w:pPr>
        <w:pStyle w:val="Tpico3"/>
        <w:widowControl w:val="0"/>
        <w:numPr>
          <w:ilvl w:val="0"/>
          <w:numId w:val="0"/>
        </w:numPr>
        <w:spacing w:before="0" w:after="0" w:line="240" w:lineRule="auto"/>
        <w:rPr>
          <w:rFonts w:eastAsia="SimSun"/>
          <w:b w:val="0"/>
          <w:bCs w:val="0"/>
          <w:iCs w:val="0"/>
          <w:kern w:val="3"/>
          <w:lang w:eastAsia="zh-CN" w:bidi="hi-IN"/>
        </w:rPr>
      </w:pPr>
      <w:r>
        <w:rPr>
          <w:rFonts w:eastAsia="SimSun"/>
          <w:b w:val="0"/>
          <w:bCs w:val="0"/>
          <w:iCs w:val="0"/>
          <w:kern w:val="3"/>
          <w:lang w:eastAsia="zh-CN" w:bidi="hi-IN"/>
        </w:rPr>
        <w:t>C</w:t>
      </w:r>
      <w:r w:rsidRPr="00E91AD4">
        <w:rPr>
          <w:rFonts w:eastAsia="SimSun"/>
          <w:b w:val="0"/>
          <w:bCs w:val="0"/>
          <w:iCs w:val="0"/>
          <w:kern w:val="3"/>
          <w:lang w:eastAsia="zh-CN" w:bidi="hi-IN"/>
        </w:rPr>
        <w:t xml:space="preserve">onforme solicitação. </w:t>
      </w:r>
      <w:r w:rsidR="00D9011A">
        <w:rPr>
          <w:rFonts w:eastAsia="SimSun"/>
          <w:b w:val="0"/>
          <w:bCs w:val="0"/>
          <w:iCs w:val="0"/>
          <w:kern w:val="3"/>
          <w:lang w:eastAsia="zh-CN" w:bidi="hi-IN"/>
        </w:rPr>
        <w:t xml:space="preserve"> </w:t>
      </w:r>
      <w:r w:rsidRPr="00E91AD4">
        <w:rPr>
          <w:rFonts w:eastAsia="SimSun"/>
          <w:b w:val="0"/>
          <w:bCs w:val="0"/>
          <w:iCs w:val="0"/>
          <w:kern w:val="3"/>
          <w:lang w:eastAsia="zh-CN" w:bidi="hi-IN"/>
        </w:rPr>
        <w:t>Entregas parceladas.</w:t>
      </w:r>
    </w:p>
    <w:p w14:paraId="4E5BC018" w14:textId="77777777" w:rsidR="00E91AD4" w:rsidRPr="009A3128" w:rsidRDefault="00E91AD4" w:rsidP="00E91AD4">
      <w:pPr>
        <w:pStyle w:val="Tpico3"/>
        <w:numPr>
          <w:ilvl w:val="0"/>
          <w:numId w:val="0"/>
        </w:numPr>
        <w:spacing w:before="0" w:after="0" w:line="240" w:lineRule="auto"/>
        <w:rPr>
          <w:color w:val="FF0000"/>
        </w:rPr>
      </w:pPr>
    </w:p>
    <w:p w14:paraId="5596771E" w14:textId="08649EE8" w:rsidR="003242EE" w:rsidRDefault="000F1069" w:rsidP="003242EE">
      <w:pPr>
        <w:pStyle w:val="Tpico3"/>
        <w:numPr>
          <w:ilvl w:val="0"/>
          <w:numId w:val="0"/>
        </w:numPr>
        <w:spacing w:before="0" w:after="0" w:line="240" w:lineRule="auto"/>
      </w:pPr>
      <w:r w:rsidRPr="009A3128">
        <w:t>Se a forma for continuada, qual é o prazo limite de renovação do contrato</w:t>
      </w:r>
      <w:r w:rsidR="003242EE">
        <w:t xml:space="preserve"> </w:t>
      </w:r>
    </w:p>
    <w:p w14:paraId="78EDD56E" w14:textId="0325A0CC" w:rsidR="0013459F" w:rsidRDefault="00E91AD4" w:rsidP="003242EE">
      <w:pPr>
        <w:pStyle w:val="Tpico3"/>
        <w:numPr>
          <w:ilvl w:val="0"/>
          <w:numId w:val="0"/>
        </w:numPr>
        <w:spacing w:before="0" w:after="0" w:line="240" w:lineRule="auto"/>
        <w:rPr>
          <w:b w:val="0"/>
          <w:bCs w:val="0"/>
        </w:rPr>
      </w:pPr>
      <w:r>
        <w:rPr>
          <w:b w:val="0"/>
          <w:bCs w:val="0"/>
        </w:rPr>
        <w:t>Não se aplica.</w:t>
      </w:r>
    </w:p>
    <w:p w14:paraId="693FE179" w14:textId="77777777" w:rsidR="000F0531" w:rsidRDefault="000F0531" w:rsidP="009A3128">
      <w:pPr>
        <w:pStyle w:val="Tpico2"/>
        <w:numPr>
          <w:ilvl w:val="0"/>
          <w:numId w:val="0"/>
        </w:numPr>
        <w:spacing w:before="0" w:after="0" w:line="240" w:lineRule="auto"/>
        <w:rPr>
          <w:color w:val="FF0000"/>
        </w:rPr>
      </w:pPr>
    </w:p>
    <w:p w14:paraId="472C3CC7" w14:textId="40497F48" w:rsidR="000E61ED" w:rsidRDefault="000F1069" w:rsidP="004C18AA">
      <w:pPr>
        <w:pStyle w:val="Tpico2"/>
        <w:numPr>
          <w:ilvl w:val="0"/>
          <w:numId w:val="0"/>
        </w:numPr>
        <w:spacing w:before="0" w:after="0" w:line="240" w:lineRule="auto"/>
      </w:pPr>
      <w:r w:rsidRPr="00932C16">
        <w:t>Prazo de vigência do contrato</w:t>
      </w:r>
      <w:r w:rsidR="004C18AA">
        <w:t xml:space="preserve">: </w:t>
      </w:r>
      <w:r w:rsidR="000E61ED" w:rsidRPr="004C18AA">
        <w:rPr>
          <w:b w:val="0"/>
          <w:bCs w:val="0"/>
        </w:rPr>
        <w:t>12 (doze) meses.</w:t>
      </w:r>
    </w:p>
    <w:p w14:paraId="1B15A41C" w14:textId="5252A261" w:rsidR="000F1069" w:rsidRPr="00682B28" w:rsidRDefault="0013459F" w:rsidP="00682B28">
      <w:pPr>
        <w:jc w:val="both"/>
        <w:rPr>
          <w:rFonts w:ascii="Arial" w:hAnsi="Arial"/>
        </w:rPr>
        <w:sectPr w:rsidR="000F1069" w:rsidRPr="00682B28" w:rsidSect="000F1069">
          <w:type w:val="continuous"/>
          <w:pgSz w:w="11906" w:h="16838"/>
          <w:pgMar w:top="1418" w:right="1134" w:bottom="1134" w:left="1418" w:header="113" w:footer="454" w:gutter="0"/>
          <w:cols w:space="720"/>
          <w:docGrid w:linePitch="100"/>
        </w:sectPr>
      </w:pPr>
      <w:r w:rsidRPr="0013459F">
        <w:rPr>
          <w:rFonts w:ascii="Arial" w:hAnsi="Arial"/>
        </w:rPr>
        <w:t xml:space="preserve"> </w:t>
      </w:r>
      <w:r w:rsidR="000F1069" w:rsidRPr="00682B28">
        <w:rPr>
          <w:rFonts w:ascii="Arial" w:hAnsi="Arial"/>
          <w:i/>
          <w:color w:val="808080"/>
        </w:rPr>
        <w:t xml:space="preserve"> </w:t>
      </w:r>
    </w:p>
    <w:p w14:paraId="284586B0" w14:textId="77777777" w:rsidR="000F1069" w:rsidRPr="00682B28" w:rsidRDefault="000F1069" w:rsidP="000C1899">
      <w:pPr>
        <w:pStyle w:val="Tpico1"/>
        <w:keepNext w:val="0"/>
        <w:widowControl w:val="0"/>
        <w:numPr>
          <w:ilvl w:val="0"/>
          <w:numId w:val="0"/>
        </w:numPr>
        <w:spacing w:before="0" w:after="0" w:line="240" w:lineRule="auto"/>
        <w:rPr>
          <w:color w:val="auto"/>
        </w:rPr>
      </w:pPr>
      <w:r w:rsidRPr="00682B28">
        <w:rPr>
          <w:color w:val="auto"/>
        </w:rPr>
        <w:t>MODELO DE GESTÃO DO CONTRATO</w:t>
      </w:r>
    </w:p>
    <w:p w14:paraId="15FF01D9" w14:textId="77777777" w:rsidR="009A3128" w:rsidRPr="00682B28" w:rsidRDefault="009A3128" w:rsidP="00682B28">
      <w:pPr>
        <w:pStyle w:val="Tpico2"/>
        <w:widowControl w:val="0"/>
        <w:numPr>
          <w:ilvl w:val="0"/>
          <w:numId w:val="0"/>
        </w:numPr>
        <w:spacing w:before="0" w:after="0" w:line="240" w:lineRule="auto"/>
      </w:pPr>
    </w:p>
    <w:p w14:paraId="2D9364DF" w14:textId="72CC124C" w:rsidR="009A3128" w:rsidRPr="00682B28" w:rsidRDefault="000F1069" w:rsidP="004C18AA">
      <w:pPr>
        <w:pStyle w:val="Tpico2"/>
        <w:widowControl w:val="0"/>
        <w:numPr>
          <w:ilvl w:val="0"/>
          <w:numId w:val="0"/>
        </w:numPr>
        <w:spacing w:before="0" w:after="0" w:line="240" w:lineRule="auto"/>
      </w:pPr>
      <w:r w:rsidRPr="00682B28">
        <w:t>Existem requisitos anteriores à execução?</w:t>
      </w:r>
      <w:r w:rsidR="004C18AA">
        <w:t xml:space="preserve"> </w:t>
      </w:r>
      <w:r w:rsidRPr="004C18AA">
        <w:rPr>
          <w:rFonts w:ascii="Segoe UI Symbol" w:eastAsia="MS Gothic" w:hAnsi="Segoe UI Symbol" w:cs="Segoe UI Symbol"/>
          <w:b w:val="0"/>
          <w:bCs w:val="0"/>
        </w:rPr>
        <w:t>☐</w:t>
      </w:r>
      <w:r w:rsidRPr="004C18AA">
        <w:rPr>
          <w:b w:val="0"/>
          <w:bCs w:val="0"/>
        </w:rPr>
        <w:t xml:space="preserve"> Sim      </w:t>
      </w:r>
      <w:r w:rsidRPr="004C18AA">
        <w:rPr>
          <w:rFonts w:ascii="Segoe UI Symbol" w:hAnsi="Segoe UI Symbol" w:cs="Segoe UI Symbol"/>
          <w:b w:val="0"/>
          <w:bCs w:val="0"/>
        </w:rPr>
        <w:t>☒</w:t>
      </w:r>
      <w:r w:rsidRPr="004C18AA">
        <w:rPr>
          <w:b w:val="0"/>
          <w:bCs w:val="0"/>
        </w:rPr>
        <w:t xml:space="preserve"> Não</w:t>
      </w:r>
    </w:p>
    <w:p w14:paraId="33E69730" w14:textId="29BC0833" w:rsidR="000F1069" w:rsidRPr="00682B28" w:rsidRDefault="000F1069" w:rsidP="00682B28">
      <w:pPr>
        <w:jc w:val="both"/>
        <w:rPr>
          <w:rFonts w:ascii="Arial" w:hAnsi="Arial"/>
        </w:rPr>
      </w:pPr>
      <w:r w:rsidRPr="00682B28">
        <w:rPr>
          <w:rFonts w:ascii="Arial" w:hAnsi="Arial"/>
        </w:rPr>
        <w:t xml:space="preserve">  </w:t>
      </w:r>
    </w:p>
    <w:p w14:paraId="0E10CB6E" w14:textId="19E6E0B4" w:rsidR="000F1069" w:rsidRPr="00682B28" w:rsidRDefault="000F1069" w:rsidP="0013459F">
      <w:pPr>
        <w:pStyle w:val="Tpico3"/>
        <w:widowControl w:val="0"/>
        <w:numPr>
          <w:ilvl w:val="0"/>
          <w:numId w:val="0"/>
        </w:numPr>
        <w:spacing w:before="0" w:after="0" w:line="240" w:lineRule="auto"/>
        <w:rPr>
          <w:color w:val="385623"/>
        </w:rPr>
      </w:pPr>
      <w:r w:rsidRPr="00682B28">
        <w:t>Será exigida garantia financeira do contrato?</w:t>
      </w:r>
      <w:r w:rsidR="0013459F">
        <w:t xml:space="preserve"> </w:t>
      </w:r>
      <w:r w:rsidRPr="0013459F">
        <w:rPr>
          <w:rFonts w:ascii="Segoe UI Symbol" w:eastAsia="MS Gothic" w:hAnsi="Segoe UI Symbol" w:cs="Segoe UI Symbol"/>
          <w:b w:val="0"/>
          <w:bCs w:val="0"/>
        </w:rPr>
        <w:t>☐</w:t>
      </w:r>
      <w:r w:rsidRPr="0013459F">
        <w:rPr>
          <w:b w:val="0"/>
          <w:bCs w:val="0"/>
        </w:rPr>
        <w:t xml:space="preserve"> Sim      </w:t>
      </w:r>
      <w:r w:rsidRPr="0013459F">
        <w:rPr>
          <w:rFonts w:ascii="Segoe UI Symbol" w:hAnsi="Segoe UI Symbol" w:cs="Segoe UI Symbol"/>
          <w:b w:val="0"/>
          <w:bCs w:val="0"/>
        </w:rPr>
        <w:t>☒</w:t>
      </w:r>
      <w:r w:rsidRPr="0013459F">
        <w:rPr>
          <w:b w:val="0"/>
          <w:bCs w:val="0"/>
        </w:rPr>
        <w:t xml:space="preserve"> Não   </w:t>
      </w:r>
    </w:p>
    <w:p w14:paraId="73640558" w14:textId="77777777" w:rsidR="00B75C85" w:rsidRDefault="00B75C85" w:rsidP="00682B28">
      <w:pPr>
        <w:pStyle w:val="Tpico4"/>
        <w:widowControl w:val="0"/>
        <w:numPr>
          <w:ilvl w:val="0"/>
          <w:numId w:val="0"/>
        </w:numPr>
        <w:spacing w:before="0" w:after="0" w:line="240" w:lineRule="auto"/>
        <w:contextualSpacing w:val="0"/>
        <w:rPr>
          <w:b/>
          <w:bCs/>
        </w:rPr>
      </w:pPr>
    </w:p>
    <w:p w14:paraId="3558F568" w14:textId="644321F0" w:rsidR="000F1069" w:rsidRDefault="000F1069" w:rsidP="00682B28">
      <w:pPr>
        <w:pStyle w:val="Tpico4"/>
        <w:widowControl w:val="0"/>
        <w:numPr>
          <w:ilvl w:val="0"/>
          <w:numId w:val="0"/>
        </w:numPr>
        <w:spacing w:before="0" w:after="0" w:line="240" w:lineRule="auto"/>
        <w:contextualSpacing w:val="0"/>
      </w:pPr>
      <w:r w:rsidRPr="0013459F">
        <w:rPr>
          <w:b/>
          <w:bCs/>
        </w:rPr>
        <w:t>Se sim, o percentual de garantia financeira do contrato é</w:t>
      </w:r>
      <w:r w:rsidR="004C18AA">
        <w:rPr>
          <w:b/>
          <w:bCs/>
        </w:rPr>
        <w:t xml:space="preserve">: </w:t>
      </w:r>
      <w:r w:rsidR="004D1F5D" w:rsidRPr="004D1F5D">
        <w:t>Não se aplica.</w:t>
      </w:r>
    </w:p>
    <w:p w14:paraId="573394CD" w14:textId="77777777" w:rsidR="00D9011A" w:rsidRPr="00682B28" w:rsidRDefault="00D9011A" w:rsidP="00682B28">
      <w:pPr>
        <w:pStyle w:val="Tpico4"/>
        <w:widowControl w:val="0"/>
        <w:numPr>
          <w:ilvl w:val="0"/>
          <w:numId w:val="0"/>
        </w:numPr>
        <w:spacing w:before="0" w:after="0" w:line="240" w:lineRule="auto"/>
        <w:contextualSpacing w:val="0"/>
      </w:pPr>
    </w:p>
    <w:p w14:paraId="644C4573" w14:textId="15E96093" w:rsidR="000F1069" w:rsidRPr="004D1F5D" w:rsidRDefault="000F1069" w:rsidP="0013459F">
      <w:pPr>
        <w:pStyle w:val="Tpico3"/>
        <w:widowControl w:val="0"/>
        <w:numPr>
          <w:ilvl w:val="0"/>
          <w:numId w:val="0"/>
        </w:numPr>
        <w:spacing w:before="0" w:after="0" w:line="240" w:lineRule="auto"/>
      </w:pPr>
      <w:r w:rsidRPr="004D1F5D">
        <w:t>Há outros requisitos anteriores à execução?</w:t>
      </w:r>
      <w:r w:rsidR="0013459F">
        <w:t xml:space="preserve"> </w:t>
      </w:r>
      <w:r w:rsidRPr="0013459F">
        <w:rPr>
          <w:rFonts w:ascii="Segoe UI Symbol" w:eastAsia="MS Gothic" w:hAnsi="Segoe UI Symbol" w:cs="Segoe UI Symbol"/>
          <w:b w:val="0"/>
          <w:bCs w:val="0"/>
        </w:rPr>
        <w:t>☐</w:t>
      </w:r>
      <w:r w:rsidRPr="0013459F">
        <w:rPr>
          <w:b w:val="0"/>
          <w:bCs w:val="0"/>
        </w:rPr>
        <w:t xml:space="preserve"> Sim      </w:t>
      </w:r>
      <w:r w:rsidRPr="0013459F">
        <w:rPr>
          <w:rFonts w:ascii="Segoe UI Symbol" w:hAnsi="Segoe UI Symbol" w:cs="Segoe UI Symbol"/>
          <w:b w:val="0"/>
          <w:bCs w:val="0"/>
        </w:rPr>
        <w:t>☒</w:t>
      </w:r>
      <w:r w:rsidRPr="0013459F">
        <w:rPr>
          <w:b w:val="0"/>
          <w:bCs w:val="0"/>
        </w:rPr>
        <w:t xml:space="preserve"> Não</w:t>
      </w:r>
    </w:p>
    <w:p w14:paraId="6A09E00F" w14:textId="77777777" w:rsidR="009A3128" w:rsidRPr="004D1F5D" w:rsidRDefault="009A3128" w:rsidP="004D1F5D">
      <w:pPr>
        <w:jc w:val="both"/>
        <w:rPr>
          <w:rFonts w:ascii="Arial" w:hAnsi="Arial"/>
        </w:rPr>
      </w:pPr>
    </w:p>
    <w:p w14:paraId="5D1140FD" w14:textId="7E79E686" w:rsidR="000F1069" w:rsidRPr="004D1F5D" w:rsidRDefault="000F1069" w:rsidP="004D1F5D">
      <w:pPr>
        <w:pStyle w:val="Tpico4"/>
        <w:widowControl w:val="0"/>
        <w:numPr>
          <w:ilvl w:val="0"/>
          <w:numId w:val="0"/>
        </w:numPr>
        <w:spacing w:before="0" w:after="0" w:line="240" w:lineRule="auto"/>
        <w:contextualSpacing w:val="0"/>
        <w:rPr>
          <w:i/>
          <w:color w:val="808080"/>
        </w:rPr>
      </w:pPr>
      <w:r w:rsidRPr="0013459F">
        <w:rPr>
          <w:b/>
          <w:bCs/>
        </w:rPr>
        <w:t xml:space="preserve">Se sim, quais requisitos anteriores à execução? </w:t>
      </w:r>
      <w:r w:rsidR="004D1F5D" w:rsidRPr="0013459F">
        <w:t>Não se aplica.</w:t>
      </w:r>
      <w:r w:rsidRPr="0013459F">
        <w:t xml:space="preserve">   </w:t>
      </w:r>
    </w:p>
    <w:p w14:paraId="79F71F8B" w14:textId="77777777" w:rsidR="000F1069" w:rsidRPr="004D1F5D" w:rsidRDefault="000F1069" w:rsidP="004D1F5D">
      <w:pPr>
        <w:jc w:val="both"/>
        <w:rPr>
          <w:rFonts w:ascii="Arial" w:hAnsi="Arial"/>
        </w:rPr>
        <w:sectPr w:rsidR="000F1069" w:rsidRPr="004D1F5D" w:rsidSect="000F1069">
          <w:type w:val="continuous"/>
          <w:pgSz w:w="11906" w:h="16838"/>
          <w:pgMar w:top="1418" w:right="1134" w:bottom="1134" w:left="1418" w:header="113" w:footer="454" w:gutter="0"/>
          <w:cols w:space="720"/>
          <w:docGrid w:linePitch="100"/>
        </w:sectPr>
      </w:pPr>
      <w:r w:rsidRPr="004D1F5D">
        <w:rPr>
          <w:rFonts w:ascii="Arial" w:hAnsi="Arial"/>
          <w:i/>
          <w:color w:val="808080"/>
        </w:rPr>
        <w:t xml:space="preserve"> </w:t>
      </w:r>
    </w:p>
    <w:p w14:paraId="18821E72" w14:textId="77777777" w:rsidR="000F1069" w:rsidRPr="004D1F5D" w:rsidRDefault="000F1069" w:rsidP="004D1F5D">
      <w:pPr>
        <w:pStyle w:val="Tpico2"/>
        <w:widowControl w:val="0"/>
        <w:numPr>
          <w:ilvl w:val="0"/>
          <w:numId w:val="0"/>
        </w:numPr>
        <w:spacing w:before="0" w:after="0" w:line="240" w:lineRule="auto"/>
      </w:pPr>
      <w:r w:rsidRPr="004D1F5D">
        <w:t xml:space="preserve">Metodologia de acompanhamento da execução do contrato e principais pontos de controle  </w:t>
      </w:r>
    </w:p>
    <w:p w14:paraId="6AE9AB22" w14:textId="77777777" w:rsidR="00E91AD4" w:rsidRPr="00E91AD4" w:rsidRDefault="00E91AD4" w:rsidP="00E91AD4">
      <w:pPr>
        <w:jc w:val="both"/>
        <w:rPr>
          <w:rFonts w:ascii="Arial" w:hAnsi="Arial"/>
        </w:rPr>
      </w:pPr>
      <w:r w:rsidRPr="00E91AD4">
        <w:rPr>
          <w:rFonts w:ascii="Arial" w:hAnsi="Arial"/>
        </w:rPr>
        <w:t>O fiscal de contrato fará a devida verificação da conformidade dos itens com as especificações, observados os requisitos de quantidade e de qualidade.</w:t>
      </w:r>
    </w:p>
    <w:p w14:paraId="03E6EF1C" w14:textId="2777314E" w:rsidR="004D1F5D" w:rsidRDefault="00E91AD4" w:rsidP="00E91AD4">
      <w:pPr>
        <w:jc w:val="both"/>
        <w:rPr>
          <w:rFonts w:ascii="Arial" w:hAnsi="Arial"/>
        </w:rPr>
      </w:pPr>
      <w:r w:rsidRPr="00E91AD4">
        <w:rPr>
          <w:rFonts w:ascii="Arial" w:hAnsi="Arial"/>
        </w:rPr>
        <w:t xml:space="preserve">Para fins de fiscalização do Contrato, fica designada a servidora Andrea </w:t>
      </w:r>
      <w:proofErr w:type="spellStart"/>
      <w:r w:rsidRPr="00E91AD4">
        <w:rPr>
          <w:rFonts w:ascii="Arial" w:hAnsi="Arial"/>
        </w:rPr>
        <w:t>Tonasso</w:t>
      </w:r>
      <w:proofErr w:type="spellEnd"/>
      <w:r w:rsidRPr="00E91AD4">
        <w:rPr>
          <w:rFonts w:ascii="Arial" w:hAnsi="Arial"/>
        </w:rPr>
        <w:t xml:space="preserve"> de </w:t>
      </w:r>
      <w:r w:rsidRPr="00E91AD4">
        <w:rPr>
          <w:rFonts w:ascii="Arial" w:hAnsi="Arial"/>
        </w:rPr>
        <w:lastRenderedPageBreak/>
        <w:t>Medeiros Fernandes, Nutricionista – (16) 99306-8370.</w:t>
      </w:r>
    </w:p>
    <w:p w14:paraId="2071B6D2" w14:textId="46BCBDB1" w:rsidR="000F1069" w:rsidRPr="00682B28" w:rsidRDefault="000F1069" w:rsidP="00682B28">
      <w:pPr>
        <w:pStyle w:val="Tpico2"/>
        <w:widowControl w:val="0"/>
        <w:numPr>
          <w:ilvl w:val="0"/>
          <w:numId w:val="0"/>
        </w:numPr>
        <w:spacing w:before="0" w:after="0" w:line="240" w:lineRule="auto"/>
      </w:pPr>
      <w:r w:rsidRPr="00682B28">
        <w:t xml:space="preserve">Obrigações específicas do contratado </w:t>
      </w:r>
    </w:p>
    <w:p w14:paraId="61340C10" w14:textId="77777777" w:rsidR="00E91AD4" w:rsidRPr="00E91AD4" w:rsidRDefault="00E91AD4" w:rsidP="00E91AD4">
      <w:pPr>
        <w:jc w:val="both"/>
        <w:rPr>
          <w:rFonts w:ascii="Arial" w:hAnsi="Arial"/>
        </w:rPr>
      </w:pPr>
      <w:r w:rsidRPr="00E91AD4">
        <w:rPr>
          <w:rFonts w:ascii="Arial" w:hAnsi="Arial"/>
        </w:rPr>
        <w:t>Realizar a entrega dos itens dentro do prazo estipulado;</w:t>
      </w:r>
    </w:p>
    <w:p w14:paraId="24BFAEC3" w14:textId="77777777" w:rsidR="00E91AD4" w:rsidRPr="00E91AD4" w:rsidRDefault="00E91AD4" w:rsidP="00E91AD4">
      <w:pPr>
        <w:jc w:val="both"/>
        <w:rPr>
          <w:rFonts w:ascii="Arial" w:hAnsi="Arial"/>
        </w:rPr>
      </w:pPr>
      <w:r w:rsidRPr="00E91AD4">
        <w:rPr>
          <w:rFonts w:ascii="Arial" w:hAnsi="Arial"/>
        </w:rPr>
        <w:t>Atentar às normas de conservação dos itens;</w:t>
      </w:r>
    </w:p>
    <w:p w14:paraId="68A0265C" w14:textId="77777777" w:rsidR="00E91AD4" w:rsidRPr="00E91AD4" w:rsidRDefault="00E91AD4" w:rsidP="00E91AD4">
      <w:pPr>
        <w:jc w:val="both"/>
        <w:rPr>
          <w:rFonts w:ascii="Arial" w:hAnsi="Arial"/>
        </w:rPr>
      </w:pPr>
      <w:r w:rsidRPr="00E91AD4">
        <w:rPr>
          <w:rFonts w:ascii="Arial" w:hAnsi="Arial"/>
        </w:rPr>
        <w:t>Fornecimento das amostras quando solicitadas;</w:t>
      </w:r>
    </w:p>
    <w:p w14:paraId="42F91A22" w14:textId="1D7A9E04" w:rsidR="00E91AD4" w:rsidRDefault="00E91AD4" w:rsidP="00E91AD4">
      <w:pPr>
        <w:jc w:val="both"/>
        <w:rPr>
          <w:rFonts w:ascii="Arial" w:hAnsi="Arial"/>
        </w:rPr>
      </w:pPr>
      <w:r w:rsidRPr="00E91AD4">
        <w:rPr>
          <w:rFonts w:ascii="Arial" w:hAnsi="Arial"/>
        </w:rPr>
        <w:t>Cumprir com o previsto no Contrato</w:t>
      </w:r>
      <w:r w:rsidR="000E61ED">
        <w:rPr>
          <w:rFonts w:ascii="Arial" w:hAnsi="Arial"/>
        </w:rPr>
        <w:t>.</w:t>
      </w:r>
    </w:p>
    <w:p w14:paraId="6866CB21" w14:textId="272EA192" w:rsidR="000F1069" w:rsidRPr="00682B28" w:rsidRDefault="000F1069" w:rsidP="00E91AD4">
      <w:pPr>
        <w:jc w:val="both"/>
        <w:rPr>
          <w:rFonts w:ascii="Arial" w:hAnsi="Arial"/>
        </w:rPr>
        <w:sectPr w:rsidR="000F1069" w:rsidRPr="00682B28" w:rsidSect="000F1069">
          <w:type w:val="continuous"/>
          <w:pgSz w:w="11906" w:h="16838"/>
          <w:pgMar w:top="1418" w:right="1134" w:bottom="1134" w:left="1418" w:header="113" w:footer="454" w:gutter="0"/>
          <w:cols w:space="720"/>
          <w:docGrid w:linePitch="100"/>
        </w:sectPr>
      </w:pPr>
      <w:r w:rsidRPr="00682B28">
        <w:rPr>
          <w:rFonts w:ascii="Arial" w:hAnsi="Arial"/>
          <w:i/>
          <w:color w:val="808080"/>
        </w:rPr>
        <w:t xml:space="preserve"> </w:t>
      </w:r>
    </w:p>
    <w:p w14:paraId="4A8BA667" w14:textId="258DA9ED" w:rsidR="000F1069" w:rsidRPr="00682B28" w:rsidRDefault="000F1069" w:rsidP="00682B28">
      <w:pPr>
        <w:pStyle w:val="Tpico2"/>
        <w:widowControl w:val="0"/>
        <w:numPr>
          <w:ilvl w:val="0"/>
          <w:numId w:val="0"/>
        </w:numPr>
        <w:spacing w:before="0" w:after="0" w:line="240" w:lineRule="auto"/>
        <w:rPr>
          <w:iCs w:val="0"/>
          <w:color w:val="000000"/>
        </w:rPr>
      </w:pPr>
      <w:r w:rsidRPr="00682B28">
        <w:t xml:space="preserve">Obrigações específicas do Município </w:t>
      </w:r>
    </w:p>
    <w:p w14:paraId="20474918" w14:textId="12176C70" w:rsidR="000F1069" w:rsidRDefault="00E91AD4" w:rsidP="009A3128">
      <w:pPr>
        <w:jc w:val="both"/>
        <w:rPr>
          <w:rFonts w:ascii="Arial" w:hAnsi="Arial"/>
          <w:color w:val="000000"/>
        </w:rPr>
      </w:pPr>
      <w:r w:rsidRPr="00E91AD4">
        <w:rPr>
          <w:rFonts w:ascii="Arial" w:hAnsi="Arial"/>
          <w:color w:val="000000"/>
        </w:rPr>
        <w:t>Realizar o pagamento após 15 dias do registro da Nota Fiscal.</w:t>
      </w:r>
    </w:p>
    <w:p w14:paraId="69E362D2" w14:textId="77777777" w:rsidR="00E91AD4" w:rsidRPr="009A3128" w:rsidRDefault="00E91AD4" w:rsidP="009A3128">
      <w:pPr>
        <w:jc w:val="both"/>
        <w:rPr>
          <w:rFonts w:ascii="Arial" w:hAnsi="Arial"/>
          <w:i/>
          <w:color w:val="808080"/>
        </w:rPr>
      </w:pPr>
    </w:p>
    <w:p w14:paraId="69CBDC5B"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1D9758D8" w14:textId="35C3D6F7" w:rsidR="000F1069" w:rsidRPr="009A3128" w:rsidRDefault="000F1069" w:rsidP="004C18AA">
      <w:pPr>
        <w:pStyle w:val="Tpico2"/>
        <w:widowControl w:val="0"/>
        <w:numPr>
          <w:ilvl w:val="0"/>
          <w:numId w:val="0"/>
        </w:numPr>
        <w:spacing w:before="0" w:after="0" w:line="240" w:lineRule="auto"/>
      </w:pPr>
      <w:r w:rsidRPr="009A3128">
        <w:t>Existem requisitos posteriores à execução?</w:t>
      </w:r>
      <w:r w:rsidR="004C18AA">
        <w:t xml:space="preserve"> </w:t>
      </w:r>
      <w:r w:rsidRPr="004C18AA">
        <w:rPr>
          <w:rFonts w:ascii="Segoe UI Symbol" w:eastAsia="MS Gothic" w:hAnsi="Segoe UI Symbol" w:cs="Segoe UI Symbol"/>
          <w:b w:val="0"/>
          <w:bCs w:val="0"/>
        </w:rPr>
        <w:t>☐</w:t>
      </w:r>
      <w:r w:rsidRPr="004C18AA">
        <w:rPr>
          <w:b w:val="0"/>
          <w:bCs w:val="0"/>
        </w:rPr>
        <w:t xml:space="preserve"> Sim      </w:t>
      </w:r>
      <w:r w:rsidRPr="004C18AA">
        <w:rPr>
          <w:rFonts w:ascii="Segoe UI Symbol" w:hAnsi="Segoe UI Symbol" w:cs="Segoe UI Symbol"/>
          <w:b w:val="0"/>
          <w:bCs w:val="0"/>
        </w:rPr>
        <w:t>☒</w:t>
      </w:r>
      <w:r w:rsidRPr="004C18AA">
        <w:rPr>
          <w:b w:val="0"/>
          <w:bCs w:val="0"/>
        </w:rPr>
        <w:t xml:space="preserve"> Não</w:t>
      </w:r>
    </w:p>
    <w:p w14:paraId="45A71D10" w14:textId="77777777" w:rsidR="009A3128" w:rsidRDefault="009A3128" w:rsidP="009A3128">
      <w:pPr>
        <w:pStyle w:val="Tpico3"/>
        <w:widowControl w:val="0"/>
        <w:numPr>
          <w:ilvl w:val="0"/>
          <w:numId w:val="0"/>
        </w:numPr>
        <w:spacing w:before="0" w:after="0" w:line="240" w:lineRule="auto"/>
      </w:pPr>
    </w:p>
    <w:p w14:paraId="52380FCA" w14:textId="351A9C18" w:rsidR="000F1069" w:rsidRPr="009A3128" w:rsidRDefault="000F1069" w:rsidP="009A3128">
      <w:pPr>
        <w:pStyle w:val="Tpico3"/>
        <w:widowControl w:val="0"/>
        <w:numPr>
          <w:ilvl w:val="0"/>
          <w:numId w:val="0"/>
        </w:numPr>
        <w:spacing w:before="0" w:after="0" w:line="240" w:lineRule="auto"/>
        <w:rPr>
          <w:i/>
          <w:color w:val="808080"/>
        </w:rPr>
      </w:pPr>
      <w:r w:rsidRPr="009A3128">
        <w:t xml:space="preserve">Quais são os requisitos posteriores à execução? </w:t>
      </w:r>
      <w:r w:rsidR="004D1F5D" w:rsidRPr="0013459F">
        <w:rPr>
          <w:b w:val="0"/>
          <w:bCs w:val="0"/>
        </w:rPr>
        <w:t>Não se aplica</w:t>
      </w:r>
      <w:r w:rsidRPr="0013459F">
        <w:t xml:space="preserve">  </w:t>
      </w:r>
    </w:p>
    <w:p w14:paraId="4BC29080"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022E495C" w14:textId="1C6E61BE" w:rsidR="000F1069" w:rsidRPr="009A3128" w:rsidRDefault="000F1069" w:rsidP="009A3128">
      <w:pPr>
        <w:pStyle w:val="Tpico2"/>
        <w:widowControl w:val="0"/>
        <w:numPr>
          <w:ilvl w:val="0"/>
          <w:numId w:val="0"/>
        </w:numPr>
        <w:spacing w:before="0" w:after="0" w:line="240" w:lineRule="auto"/>
      </w:pPr>
      <w:r w:rsidRPr="009A3128">
        <w:t xml:space="preserve">Infrações e penalidades do Contrato </w:t>
      </w:r>
    </w:p>
    <w:p w14:paraId="6954A18F" w14:textId="6DDB45BA" w:rsidR="009A3128" w:rsidRDefault="0013459F" w:rsidP="009A3128">
      <w:pPr>
        <w:jc w:val="both"/>
        <w:rPr>
          <w:rFonts w:ascii="Arial" w:hAnsi="Arial"/>
        </w:rPr>
      </w:pPr>
      <w:r w:rsidRPr="0013459F">
        <w:rPr>
          <w:rFonts w:ascii="Arial" w:hAnsi="Arial"/>
        </w:rPr>
        <w:t>De acordo com a Lei 14.133/2021 e Decreto Municipal 8.109/2023.</w:t>
      </w:r>
    </w:p>
    <w:p w14:paraId="251E515F" w14:textId="77777777" w:rsidR="0013459F" w:rsidRPr="009A3128" w:rsidRDefault="0013459F" w:rsidP="009A3128">
      <w:pPr>
        <w:jc w:val="both"/>
        <w:rPr>
          <w:rFonts w:ascii="Arial" w:hAnsi="Arial"/>
        </w:rPr>
      </w:pPr>
    </w:p>
    <w:p w14:paraId="38566A0E" w14:textId="77777777" w:rsidR="000F1069" w:rsidRPr="009A3128" w:rsidRDefault="000F1069" w:rsidP="009A3128">
      <w:pPr>
        <w:pStyle w:val="Tpico2"/>
        <w:widowControl w:val="0"/>
        <w:numPr>
          <w:ilvl w:val="0"/>
          <w:numId w:val="0"/>
        </w:numPr>
        <w:spacing w:before="0" w:after="0" w:line="240" w:lineRule="auto"/>
        <w:rPr>
          <w:color w:val="000000"/>
        </w:rPr>
      </w:pPr>
      <w:r w:rsidRPr="009A3128">
        <w:t xml:space="preserve">Matriz de riscos </w:t>
      </w:r>
      <w:bookmarkStart w:id="59" w:name="_Hlk115724209"/>
      <w:r w:rsidRPr="009A3128">
        <w:rPr>
          <w:b w:val="0"/>
          <w:bCs w:val="0"/>
          <w:color w:val="385623"/>
        </w:rPr>
        <w:t>#MARC</w:t>
      </w:r>
      <w:bookmarkEnd w:id="59"/>
      <w:r w:rsidRPr="009A3128">
        <w:t xml:space="preserve">  </w:t>
      </w:r>
    </w:p>
    <w:p w14:paraId="57AF088C" w14:textId="77777777" w:rsidR="00981493" w:rsidRDefault="00981493" w:rsidP="009A3128">
      <w:pPr>
        <w:pStyle w:val="Expandido"/>
        <w:widowControl w:val="0"/>
        <w:suppressAutoHyphens/>
        <w:ind w:left="0"/>
        <w:rPr>
          <w:rFonts w:ascii="Arial" w:hAnsi="Arial" w:cs="Arial"/>
          <w:color w:val="000000"/>
          <w:sz w:val="24"/>
        </w:rPr>
      </w:pPr>
    </w:p>
    <w:tbl>
      <w:tblPr>
        <w:tblStyle w:val="Tabelacomgrade"/>
        <w:tblW w:w="0" w:type="auto"/>
        <w:jc w:val="center"/>
        <w:tblCellMar>
          <w:left w:w="57" w:type="dxa"/>
          <w:right w:w="57" w:type="dxa"/>
        </w:tblCellMar>
        <w:tblLook w:val="04A0" w:firstRow="1" w:lastRow="0" w:firstColumn="1" w:lastColumn="0" w:noHBand="0" w:noVBand="1"/>
      </w:tblPr>
      <w:tblGrid>
        <w:gridCol w:w="4248"/>
        <w:gridCol w:w="1559"/>
        <w:gridCol w:w="3537"/>
      </w:tblGrid>
      <w:tr w:rsidR="000F0531" w:rsidRPr="003A34BD" w14:paraId="30B2D739" w14:textId="77777777" w:rsidTr="002C7323">
        <w:trPr>
          <w:jc w:val="center"/>
        </w:trPr>
        <w:tc>
          <w:tcPr>
            <w:tcW w:w="4248" w:type="dxa"/>
            <w:vAlign w:val="center"/>
          </w:tcPr>
          <w:p w14:paraId="798D8CC3" w14:textId="77777777" w:rsidR="000F0531" w:rsidRPr="003A34BD" w:rsidRDefault="000F0531" w:rsidP="003A34BD">
            <w:pPr>
              <w:jc w:val="center"/>
              <w:rPr>
                <w:rFonts w:ascii="Arial" w:hAnsi="Arial" w:cs="Arial"/>
                <w:b/>
                <w:sz w:val="24"/>
                <w:szCs w:val="24"/>
              </w:rPr>
            </w:pPr>
            <w:r w:rsidRPr="003A34BD">
              <w:rPr>
                <w:rFonts w:ascii="Arial" w:hAnsi="Arial" w:cs="Arial"/>
                <w:b/>
                <w:sz w:val="24"/>
                <w:szCs w:val="24"/>
              </w:rPr>
              <w:t>Evento de risco</w:t>
            </w:r>
          </w:p>
        </w:tc>
        <w:tc>
          <w:tcPr>
            <w:tcW w:w="1559" w:type="dxa"/>
            <w:vAlign w:val="center"/>
          </w:tcPr>
          <w:p w14:paraId="465E0E4C" w14:textId="77777777" w:rsidR="000F0531" w:rsidRPr="003A34BD" w:rsidRDefault="000F0531" w:rsidP="003A34BD">
            <w:pPr>
              <w:jc w:val="center"/>
              <w:rPr>
                <w:rFonts w:ascii="Arial" w:hAnsi="Arial" w:cs="Arial"/>
                <w:b/>
                <w:sz w:val="24"/>
                <w:szCs w:val="24"/>
              </w:rPr>
            </w:pPr>
            <w:r w:rsidRPr="003A34BD">
              <w:rPr>
                <w:rFonts w:ascii="Arial" w:hAnsi="Arial" w:cs="Arial"/>
                <w:b/>
                <w:sz w:val="24"/>
                <w:szCs w:val="24"/>
              </w:rPr>
              <w:t>Alocação</w:t>
            </w:r>
          </w:p>
        </w:tc>
        <w:tc>
          <w:tcPr>
            <w:tcW w:w="3537" w:type="dxa"/>
            <w:vAlign w:val="center"/>
          </w:tcPr>
          <w:p w14:paraId="21576462" w14:textId="77777777" w:rsidR="000F0531" w:rsidRPr="003A34BD" w:rsidRDefault="000F0531" w:rsidP="003A34BD">
            <w:pPr>
              <w:jc w:val="center"/>
              <w:rPr>
                <w:rFonts w:ascii="Arial" w:hAnsi="Arial" w:cs="Arial"/>
                <w:b/>
                <w:sz w:val="24"/>
                <w:szCs w:val="24"/>
              </w:rPr>
            </w:pPr>
            <w:r w:rsidRPr="003A34BD">
              <w:rPr>
                <w:rFonts w:ascii="Arial" w:hAnsi="Arial" w:cs="Arial"/>
                <w:b/>
                <w:sz w:val="24"/>
                <w:szCs w:val="24"/>
              </w:rPr>
              <w:t>Consequência</w:t>
            </w:r>
          </w:p>
        </w:tc>
      </w:tr>
      <w:tr w:rsidR="000F0531" w:rsidRPr="003A34BD" w14:paraId="3E89DF59" w14:textId="77777777" w:rsidTr="002C7323">
        <w:trPr>
          <w:jc w:val="center"/>
        </w:trPr>
        <w:tc>
          <w:tcPr>
            <w:tcW w:w="4248" w:type="dxa"/>
            <w:vAlign w:val="center"/>
          </w:tcPr>
          <w:p w14:paraId="08384163" w14:textId="77777777" w:rsidR="000F0531" w:rsidRPr="003A34BD" w:rsidRDefault="000F0531" w:rsidP="00D9011A">
            <w:pPr>
              <w:jc w:val="both"/>
              <w:rPr>
                <w:rFonts w:ascii="Arial" w:hAnsi="Arial" w:cs="Arial"/>
                <w:sz w:val="24"/>
                <w:szCs w:val="24"/>
              </w:rPr>
            </w:pPr>
            <w:r w:rsidRPr="003A34BD">
              <w:rPr>
                <w:rFonts w:ascii="Arial" w:hAnsi="Arial" w:cs="Arial"/>
                <w:sz w:val="24"/>
                <w:szCs w:val="24"/>
              </w:rPr>
              <w:t>Oscilações de mercado dos insumos até 5% acima da variação média do ano anterior</w:t>
            </w:r>
          </w:p>
        </w:tc>
        <w:tc>
          <w:tcPr>
            <w:tcW w:w="1559" w:type="dxa"/>
            <w:vAlign w:val="center"/>
          </w:tcPr>
          <w:p w14:paraId="71312B75" w14:textId="77777777" w:rsidR="000F0531" w:rsidRPr="003A34BD" w:rsidRDefault="000F0531" w:rsidP="003A34BD">
            <w:pPr>
              <w:jc w:val="center"/>
              <w:rPr>
                <w:rFonts w:ascii="Arial" w:hAnsi="Arial" w:cs="Arial"/>
                <w:sz w:val="24"/>
                <w:szCs w:val="24"/>
              </w:rPr>
            </w:pPr>
            <w:r w:rsidRPr="003A34BD">
              <w:rPr>
                <w:rFonts w:ascii="Arial" w:hAnsi="Arial" w:cs="Arial"/>
                <w:sz w:val="24"/>
                <w:szCs w:val="24"/>
              </w:rPr>
              <w:t>Contratado</w:t>
            </w:r>
          </w:p>
        </w:tc>
        <w:tc>
          <w:tcPr>
            <w:tcW w:w="3537" w:type="dxa"/>
            <w:vAlign w:val="center"/>
          </w:tcPr>
          <w:p w14:paraId="065D2610" w14:textId="77777777" w:rsidR="000F0531" w:rsidRPr="003A34BD" w:rsidRDefault="000F0531" w:rsidP="003A34BD">
            <w:pPr>
              <w:jc w:val="center"/>
              <w:rPr>
                <w:rFonts w:ascii="Arial" w:hAnsi="Arial" w:cs="Arial"/>
                <w:sz w:val="24"/>
                <w:szCs w:val="24"/>
              </w:rPr>
            </w:pPr>
            <w:r w:rsidRPr="003A34BD">
              <w:rPr>
                <w:rFonts w:ascii="Arial" w:hAnsi="Arial" w:cs="Arial"/>
                <w:sz w:val="24"/>
                <w:szCs w:val="24"/>
              </w:rPr>
              <w:t>Manutenção do valor</w:t>
            </w:r>
          </w:p>
        </w:tc>
      </w:tr>
      <w:tr w:rsidR="000F0531" w:rsidRPr="003A34BD" w14:paraId="6A9FBAFF" w14:textId="77777777" w:rsidTr="002C7323">
        <w:trPr>
          <w:jc w:val="center"/>
        </w:trPr>
        <w:tc>
          <w:tcPr>
            <w:tcW w:w="4248" w:type="dxa"/>
            <w:vAlign w:val="center"/>
          </w:tcPr>
          <w:p w14:paraId="4A4A2143" w14:textId="77777777" w:rsidR="000F0531" w:rsidRPr="003A34BD" w:rsidRDefault="000F0531" w:rsidP="00D9011A">
            <w:pPr>
              <w:jc w:val="both"/>
              <w:rPr>
                <w:rFonts w:ascii="Arial" w:hAnsi="Arial" w:cs="Arial"/>
                <w:sz w:val="24"/>
                <w:szCs w:val="24"/>
              </w:rPr>
            </w:pPr>
            <w:r w:rsidRPr="003A34BD">
              <w:rPr>
                <w:rFonts w:ascii="Arial" w:hAnsi="Arial" w:cs="Arial"/>
                <w:sz w:val="24"/>
                <w:szCs w:val="24"/>
              </w:rPr>
              <w:t>Oscilações de mercado dos insumos acima de 5% da variação média do ano anterior</w:t>
            </w:r>
          </w:p>
        </w:tc>
        <w:tc>
          <w:tcPr>
            <w:tcW w:w="1559" w:type="dxa"/>
            <w:vAlign w:val="center"/>
          </w:tcPr>
          <w:p w14:paraId="18EAEF91" w14:textId="77777777" w:rsidR="000F0531" w:rsidRPr="003A34BD" w:rsidRDefault="000F0531" w:rsidP="003A34BD">
            <w:pPr>
              <w:jc w:val="center"/>
              <w:rPr>
                <w:rFonts w:ascii="Arial" w:hAnsi="Arial" w:cs="Arial"/>
                <w:sz w:val="24"/>
                <w:szCs w:val="24"/>
              </w:rPr>
            </w:pPr>
            <w:r w:rsidRPr="003A34BD">
              <w:rPr>
                <w:rFonts w:ascii="Arial" w:hAnsi="Arial" w:cs="Arial"/>
                <w:sz w:val="24"/>
                <w:szCs w:val="24"/>
              </w:rPr>
              <w:t>Município</w:t>
            </w:r>
          </w:p>
        </w:tc>
        <w:tc>
          <w:tcPr>
            <w:tcW w:w="3537" w:type="dxa"/>
            <w:vAlign w:val="center"/>
          </w:tcPr>
          <w:p w14:paraId="07F55A8E" w14:textId="77777777" w:rsidR="000F0531" w:rsidRPr="003A34BD" w:rsidRDefault="000F0531" w:rsidP="003A34BD">
            <w:pPr>
              <w:jc w:val="center"/>
              <w:rPr>
                <w:rFonts w:ascii="Arial" w:hAnsi="Arial" w:cs="Arial"/>
                <w:sz w:val="24"/>
                <w:szCs w:val="24"/>
              </w:rPr>
            </w:pPr>
            <w:r w:rsidRPr="003A34BD">
              <w:rPr>
                <w:rFonts w:ascii="Arial" w:hAnsi="Arial" w:cs="Arial"/>
                <w:sz w:val="24"/>
                <w:szCs w:val="24"/>
              </w:rPr>
              <w:t>Reequilíbrio contratual</w:t>
            </w:r>
          </w:p>
        </w:tc>
      </w:tr>
      <w:tr w:rsidR="000F0531" w:rsidRPr="003A34BD" w14:paraId="662E838B" w14:textId="77777777" w:rsidTr="002C7323">
        <w:trPr>
          <w:jc w:val="center"/>
        </w:trPr>
        <w:tc>
          <w:tcPr>
            <w:tcW w:w="4248" w:type="dxa"/>
            <w:vAlign w:val="center"/>
          </w:tcPr>
          <w:p w14:paraId="0CD5B86F" w14:textId="77777777" w:rsidR="000F0531" w:rsidRPr="003A34BD" w:rsidRDefault="000F0531" w:rsidP="00D9011A">
            <w:pPr>
              <w:jc w:val="both"/>
              <w:rPr>
                <w:rFonts w:ascii="Arial" w:hAnsi="Arial" w:cs="Arial"/>
                <w:sz w:val="24"/>
                <w:szCs w:val="24"/>
              </w:rPr>
            </w:pPr>
            <w:r w:rsidRPr="003A34BD">
              <w:rPr>
                <w:rFonts w:ascii="Arial" w:hAnsi="Arial" w:cs="Arial"/>
                <w:sz w:val="24"/>
                <w:szCs w:val="24"/>
              </w:rPr>
              <w:t>Outros eventos não previstos caracterizados como caso fortuito, força maior, fato do príncipe ou fato da administração</w:t>
            </w:r>
          </w:p>
        </w:tc>
        <w:tc>
          <w:tcPr>
            <w:tcW w:w="1559" w:type="dxa"/>
            <w:vAlign w:val="center"/>
          </w:tcPr>
          <w:p w14:paraId="7E112E19" w14:textId="77777777" w:rsidR="000F0531" w:rsidRPr="003A34BD" w:rsidRDefault="000F0531" w:rsidP="003A34BD">
            <w:pPr>
              <w:jc w:val="center"/>
              <w:rPr>
                <w:rFonts w:ascii="Arial" w:hAnsi="Arial" w:cs="Arial"/>
                <w:sz w:val="24"/>
                <w:szCs w:val="24"/>
              </w:rPr>
            </w:pPr>
            <w:r w:rsidRPr="003A34BD">
              <w:rPr>
                <w:rFonts w:ascii="Arial" w:hAnsi="Arial" w:cs="Arial"/>
                <w:sz w:val="24"/>
                <w:szCs w:val="24"/>
              </w:rPr>
              <w:t>Município</w:t>
            </w:r>
          </w:p>
        </w:tc>
        <w:tc>
          <w:tcPr>
            <w:tcW w:w="3537" w:type="dxa"/>
            <w:vAlign w:val="center"/>
          </w:tcPr>
          <w:p w14:paraId="742262A0" w14:textId="77777777" w:rsidR="000F0531" w:rsidRPr="003A34BD" w:rsidRDefault="000F0531" w:rsidP="003A34BD">
            <w:pPr>
              <w:jc w:val="center"/>
              <w:rPr>
                <w:rFonts w:ascii="Arial" w:hAnsi="Arial" w:cs="Arial"/>
                <w:sz w:val="24"/>
                <w:szCs w:val="24"/>
              </w:rPr>
            </w:pPr>
            <w:r w:rsidRPr="003A34BD">
              <w:rPr>
                <w:rFonts w:ascii="Arial" w:hAnsi="Arial" w:cs="Arial"/>
                <w:sz w:val="24"/>
                <w:szCs w:val="24"/>
              </w:rPr>
              <w:t>Reequilíbrio contratual</w:t>
            </w:r>
          </w:p>
        </w:tc>
      </w:tr>
    </w:tbl>
    <w:p w14:paraId="410BB78E" w14:textId="77777777" w:rsidR="000F0531" w:rsidRDefault="000F0531" w:rsidP="009A3128">
      <w:pPr>
        <w:pStyle w:val="Expandido"/>
        <w:widowControl w:val="0"/>
        <w:suppressAutoHyphens/>
        <w:ind w:left="0"/>
        <w:rPr>
          <w:rFonts w:ascii="Arial" w:hAnsi="Arial" w:cs="Arial"/>
          <w:color w:val="000000"/>
          <w:sz w:val="24"/>
        </w:rPr>
      </w:pPr>
    </w:p>
    <w:p w14:paraId="41DFA539" w14:textId="77777777" w:rsidR="000F1069" w:rsidRPr="009A3128" w:rsidRDefault="000F1069" w:rsidP="009A3128">
      <w:pPr>
        <w:pStyle w:val="Tpico2"/>
        <w:widowControl w:val="0"/>
        <w:numPr>
          <w:ilvl w:val="0"/>
          <w:numId w:val="0"/>
        </w:numPr>
        <w:spacing w:before="0" w:after="0" w:line="240" w:lineRule="auto"/>
      </w:pPr>
      <w:r w:rsidRPr="009A3128">
        <w:t xml:space="preserve">Qual será a regra da subcontratação?  </w:t>
      </w:r>
      <w:r w:rsidRPr="009A3128">
        <w:rPr>
          <w:b w:val="0"/>
          <w:bCs w:val="0"/>
          <w:color w:val="385623"/>
        </w:rPr>
        <w:t>#QSRS</w:t>
      </w:r>
    </w:p>
    <w:p w14:paraId="3BD258B2" w14:textId="77777777" w:rsidR="000F1069" w:rsidRPr="009A3128" w:rsidRDefault="000F1069" w:rsidP="009A3128">
      <w:pPr>
        <w:pStyle w:val="Tpico3"/>
        <w:widowControl w:val="0"/>
        <w:numPr>
          <w:ilvl w:val="0"/>
          <w:numId w:val="0"/>
        </w:numPr>
        <w:spacing w:before="0" w:after="0" w:line="240" w:lineRule="auto"/>
        <w:rPr>
          <w:b w:val="0"/>
          <w:bCs w:val="0"/>
        </w:rPr>
      </w:pPr>
      <w:r w:rsidRPr="009A3128">
        <w:rPr>
          <w:b w:val="0"/>
          <w:bCs w:val="0"/>
        </w:rPr>
        <w:t>Será vedada a subcontratação</w:t>
      </w:r>
    </w:p>
    <w:p w14:paraId="604D4760" w14:textId="77777777" w:rsidR="00455B02" w:rsidRDefault="00455B02" w:rsidP="009A3128">
      <w:pPr>
        <w:pStyle w:val="Tpico3"/>
        <w:widowControl w:val="0"/>
        <w:numPr>
          <w:ilvl w:val="0"/>
          <w:numId w:val="0"/>
        </w:numPr>
        <w:spacing w:before="0" w:after="0" w:line="240" w:lineRule="auto"/>
      </w:pPr>
    </w:p>
    <w:p w14:paraId="0FA1681A" w14:textId="0758449F" w:rsidR="000F1069" w:rsidRPr="009A3128" w:rsidRDefault="000F1069" w:rsidP="009A3128">
      <w:pPr>
        <w:pStyle w:val="Tpico3"/>
        <w:widowControl w:val="0"/>
        <w:numPr>
          <w:ilvl w:val="0"/>
          <w:numId w:val="0"/>
        </w:numPr>
        <w:spacing w:before="0" w:after="0" w:line="240" w:lineRule="auto"/>
      </w:pPr>
      <w:r w:rsidRPr="009A3128">
        <w:t>Se vedada a subcontratação, qual a justificativa?</w:t>
      </w:r>
      <w:r w:rsidRPr="009A3128">
        <w:rPr>
          <w:b w:val="0"/>
          <w:bCs w:val="0"/>
        </w:rPr>
        <w:t xml:space="preserve">  </w:t>
      </w:r>
    </w:p>
    <w:p w14:paraId="20CA6B13" w14:textId="77777777" w:rsidR="000F0531" w:rsidRDefault="000F0531" w:rsidP="009A3128">
      <w:pPr>
        <w:jc w:val="both"/>
        <w:rPr>
          <w:rFonts w:ascii="Arial" w:hAnsi="Arial"/>
        </w:rPr>
      </w:pPr>
      <w:r w:rsidRPr="000F0531">
        <w:rPr>
          <w:rFonts w:ascii="Arial" w:hAnsi="Arial"/>
        </w:rPr>
        <w:t xml:space="preserve">Conforme Art. 167, inciso I do Decreto Municipal 8.109/2023, pois trata-se de uma licitação para fornecimento de bens, sem serviços acessórios vinculados ao fornecimento. </w:t>
      </w:r>
    </w:p>
    <w:p w14:paraId="71076FD9" w14:textId="6764CAF1" w:rsidR="000F1069" w:rsidRPr="009A3128" w:rsidRDefault="000F1069" w:rsidP="009A3128">
      <w:pPr>
        <w:jc w:val="both"/>
        <w:rPr>
          <w:rFonts w:ascii="Arial" w:hAnsi="Arial"/>
          <w:i/>
          <w:color w:val="808080"/>
        </w:rPr>
      </w:pPr>
      <w:r w:rsidRPr="009A3128">
        <w:rPr>
          <w:rFonts w:ascii="Arial" w:hAnsi="Arial"/>
          <w:i/>
          <w:color w:val="808080"/>
        </w:rPr>
        <w:t xml:space="preserve"> </w:t>
      </w:r>
    </w:p>
    <w:p w14:paraId="455ACF7E" w14:textId="6C4AC918"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47D6F1C2" w14:textId="51A886DF" w:rsidR="000F1069" w:rsidRPr="004C18AA" w:rsidRDefault="000F1069" w:rsidP="009A3128">
      <w:pPr>
        <w:pStyle w:val="Tpico3"/>
        <w:widowControl w:val="0"/>
        <w:numPr>
          <w:ilvl w:val="0"/>
          <w:numId w:val="0"/>
        </w:numPr>
        <w:spacing w:before="0" w:after="0" w:line="240" w:lineRule="auto"/>
        <w:rPr>
          <w:i/>
        </w:rPr>
      </w:pPr>
      <w:r w:rsidRPr="009A3128">
        <w:t>Se permitida, quais os limites da subcontratação?</w:t>
      </w:r>
      <w:r w:rsidRPr="009A3128">
        <w:rPr>
          <w:b w:val="0"/>
          <w:bCs w:val="0"/>
        </w:rPr>
        <w:t xml:space="preserve"> </w:t>
      </w:r>
      <w:r w:rsidR="004D1F5D" w:rsidRPr="004C18AA">
        <w:rPr>
          <w:b w:val="0"/>
          <w:bCs w:val="0"/>
        </w:rPr>
        <w:t>Não se aplica.</w:t>
      </w:r>
      <w:r w:rsidRPr="004C18AA">
        <w:rPr>
          <w:b w:val="0"/>
          <w:bCs w:val="0"/>
        </w:rPr>
        <w:t xml:space="preserve"> </w:t>
      </w:r>
      <w:bookmarkStart w:id="60" w:name="_Hlk114392610"/>
      <w:bookmarkEnd w:id="60"/>
      <w:r w:rsidRPr="004C18AA">
        <w:rPr>
          <w:b w:val="0"/>
          <w:bCs w:val="0"/>
        </w:rPr>
        <w:t xml:space="preserve"> </w:t>
      </w:r>
    </w:p>
    <w:p w14:paraId="1C058947" w14:textId="77777777" w:rsidR="000F1069" w:rsidRPr="004C18AA" w:rsidRDefault="000F1069" w:rsidP="009A3128">
      <w:pPr>
        <w:jc w:val="both"/>
        <w:rPr>
          <w:rFonts w:ascii="Arial" w:hAnsi="Arial"/>
        </w:rPr>
        <w:sectPr w:rsidR="000F1069" w:rsidRPr="004C18AA" w:rsidSect="000F1069">
          <w:type w:val="continuous"/>
          <w:pgSz w:w="11906" w:h="16838"/>
          <w:pgMar w:top="1418" w:right="1134" w:bottom="1134" w:left="1418" w:header="113" w:footer="454" w:gutter="0"/>
          <w:cols w:space="720"/>
          <w:docGrid w:linePitch="100"/>
        </w:sectPr>
      </w:pPr>
      <w:r w:rsidRPr="004C18AA">
        <w:rPr>
          <w:rFonts w:ascii="Arial" w:hAnsi="Arial"/>
          <w:i/>
        </w:rPr>
        <w:t xml:space="preserve"> </w:t>
      </w:r>
    </w:p>
    <w:p w14:paraId="1768BDA1" w14:textId="77777777" w:rsidR="00110182" w:rsidRPr="00110182" w:rsidRDefault="000F1069" w:rsidP="00110182">
      <w:pPr>
        <w:jc w:val="both"/>
        <w:rPr>
          <w:rFonts w:ascii="Arial" w:hAnsi="Arial"/>
        </w:rPr>
      </w:pPr>
      <w:r w:rsidRPr="00110182">
        <w:rPr>
          <w:rFonts w:ascii="Arial" w:hAnsi="Arial"/>
          <w:b/>
          <w:bCs/>
        </w:rPr>
        <w:t>Além da conciliação, haverá outro método alternativo de resolução de controvérsias?</w:t>
      </w:r>
      <w:r w:rsidR="00110182" w:rsidRPr="00110182">
        <w:rPr>
          <w:rFonts w:ascii="Arial" w:hAnsi="Arial"/>
          <w:b/>
          <w:bCs/>
        </w:rPr>
        <w:t xml:space="preserve"> </w:t>
      </w:r>
      <w:r w:rsidR="00110182" w:rsidRPr="00110182">
        <w:rPr>
          <w:rFonts w:ascii="Segoe UI Symbol" w:eastAsia="MS Gothic" w:hAnsi="Segoe UI Symbol" w:cs="Segoe UI Symbol"/>
        </w:rPr>
        <w:t>☐</w:t>
      </w:r>
      <w:r w:rsidR="00110182" w:rsidRPr="00110182">
        <w:rPr>
          <w:rFonts w:ascii="Arial" w:hAnsi="Arial"/>
        </w:rPr>
        <w:t xml:space="preserve"> Sim      </w:t>
      </w:r>
      <w:r w:rsidR="00110182" w:rsidRPr="00110182">
        <w:rPr>
          <w:rFonts w:ascii="Segoe UI Symbol" w:hAnsi="Segoe UI Symbol" w:cs="Segoe UI Symbol"/>
        </w:rPr>
        <w:t>☒</w:t>
      </w:r>
      <w:r w:rsidR="00110182" w:rsidRPr="00110182">
        <w:rPr>
          <w:rFonts w:ascii="Arial" w:hAnsi="Arial"/>
        </w:rPr>
        <w:t xml:space="preserve"> Não </w:t>
      </w:r>
    </w:p>
    <w:p w14:paraId="6BFF152D" w14:textId="77777777" w:rsidR="009A3128" w:rsidRPr="00D9011A" w:rsidRDefault="009A3128" w:rsidP="00D9011A">
      <w:pPr>
        <w:jc w:val="both"/>
        <w:rPr>
          <w:rFonts w:ascii="Arial" w:hAnsi="Arial"/>
        </w:rPr>
      </w:pPr>
    </w:p>
    <w:p w14:paraId="31519D5F" w14:textId="26D0FA05" w:rsidR="000F1069" w:rsidRPr="00D9011A" w:rsidRDefault="000F1069" w:rsidP="00D9011A">
      <w:pPr>
        <w:pStyle w:val="Tpico3"/>
        <w:widowControl w:val="0"/>
        <w:numPr>
          <w:ilvl w:val="0"/>
          <w:numId w:val="0"/>
        </w:numPr>
        <w:spacing w:before="0" w:after="0" w:line="240" w:lineRule="auto"/>
      </w:pPr>
      <w:r w:rsidRPr="00D9011A">
        <w:t>Método de resolução de controvérsias:</w:t>
      </w:r>
      <w:r w:rsidR="004D1F5D" w:rsidRPr="00D9011A">
        <w:t xml:space="preserve"> </w:t>
      </w:r>
      <w:r w:rsidR="004D1F5D" w:rsidRPr="00D9011A">
        <w:rPr>
          <w:b w:val="0"/>
          <w:bCs w:val="0"/>
        </w:rPr>
        <w:t>Não se aplica</w:t>
      </w:r>
      <w:r w:rsidRPr="00D9011A">
        <w:rPr>
          <w:b w:val="0"/>
          <w:bCs w:val="0"/>
        </w:rPr>
        <w:t xml:space="preserve">  </w:t>
      </w:r>
    </w:p>
    <w:p w14:paraId="27C63BEC" w14:textId="77777777" w:rsidR="009A3128" w:rsidRPr="00D9011A" w:rsidRDefault="009A3128" w:rsidP="00D9011A">
      <w:pPr>
        <w:pStyle w:val="Tpico3"/>
        <w:widowControl w:val="0"/>
        <w:numPr>
          <w:ilvl w:val="0"/>
          <w:numId w:val="0"/>
        </w:numPr>
        <w:spacing w:before="0" w:after="0" w:line="240" w:lineRule="auto"/>
        <w:ind w:left="737"/>
        <w:rPr>
          <w:i/>
          <w:color w:val="808080"/>
        </w:rPr>
      </w:pPr>
    </w:p>
    <w:p w14:paraId="16A86C11" w14:textId="5B450783" w:rsidR="000F1069" w:rsidRPr="00D9011A" w:rsidRDefault="000F1069" w:rsidP="00D9011A">
      <w:pPr>
        <w:pStyle w:val="Tpico3"/>
        <w:widowControl w:val="0"/>
        <w:numPr>
          <w:ilvl w:val="0"/>
          <w:numId w:val="0"/>
        </w:numPr>
        <w:spacing w:before="0" w:after="0" w:line="240" w:lineRule="auto"/>
        <w:rPr>
          <w:i/>
          <w:color w:val="808080"/>
        </w:rPr>
      </w:pPr>
      <w:r w:rsidRPr="00D9011A">
        <w:t>Descreva o método de funcionamento do modo escolhido:</w:t>
      </w:r>
      <w:r w:rsidRPr="00D9011A">
        <w:rPr>
          <w:b w:val="0"/>
          <w:bCs w:val="0"/>
        </w:rPr>
        <w:t xml:space="preserve"> </w:t>
      </w:r>
      <w:r w:rsidR="004D1F5D" w:rsidRPr="00D9011A">
        <w:rPr>
          <w:b w:val="0"/>
          <w:bCs w:val="0"/>
        </w:rPr>
        <w:t>Não se aplica.</w:t>
      </w:r>
      <w:r w:rsidRPr="00D9011A">
        <w:rPr>
          <w:b w:val="0"/>
          <w:bCs w:val="0"/>
        </w:rPr>
        <w:t xml:space="preserve">    </w:t>
      </w:r>
    </w:p>
    <w:p w14:paraId="5E3270F0" w14:textId="77777777" w:rsidR="003242EE" w:rsidRDefault="003242EE" w:rsidP="00D9011A">
      <w:pPr>
        <w:pStyle w:val="Tpico1"/>
        <w:keepNext w:val="0"/>
        <w:widowControl w:val="0"/>
        <w:numPr>
          <w:ilvl w:val="0"/>
          <w:numId w:val="0"/>
        </w:numPr>
        <w:spacing w:before="0" w:after="0" w:line="240" w:lineRule="auto"/>
        <w:ind w:left="425" w:hanging="425"/>
        <w:rPr>
          <w:color w:val="auto"/>
        </w:rPr>
      </w:pPr>
    </w:p>
    <w:p w14:paraId="6C5E00AB" w14:textId="4B502F46" w:rsidR="000F1069" w:rsidRPr="00D9011A" w:rsidRDefault="000F1069" w:rsidP="00D9011A">
      <w:pPr>
        <w:pStyle w:val="Tpico1"/>
        <w:keepNext w:val="0"/>
        <w:widowControl w:val="0"/>
        <w:numPr>
          <w:ilvl w:val="0"/>
          <w:numId w:val="0"/>
        </w:numPr>
        <w:spacing w:before="0" w:after="0" w:line="240" w:lineRule="auto"/>
        <w:ind w:left="425" w:hanging="425"/>
      </w:pPr>
      <w:r w:rsidRPr="00D9011A">
        <w:rPr>
          <w:color w:val="auto"/>
        </w:rPr>
        <w:t>CRITÉRIOS DE MEDIÇÃO E PAGAMENTO</w:t>
      </w:r>
    </w:p>
    <w:p w14:paraId="6D4C9B4D" w14:textId="023E1A97" w:rsidR="000F1069" w:rsidRPr="00D9011A" w:rsidRDefault="000F1069" w:rsidP="00D9011A">
      <w:pPr>
        <w:pStyle w:val="Tpico2"/>
        <w:widowControl w:val="0"/>
        <w:numPr>
          <w:ilvl w:val="0"/>
          <w:numId w:val="0"/>
        </w:numPr>
        <w:spacing w:before="0" w:after="0" w:line="240" w:lineRule="auto"/>
        <w:rPr>
          <w:iCs w:val="0"/>
          <w:color w:val="000000"/>
        </w:rPr>
      </w:pPr>
      <w:r w:rsidRPr="00D9011A">
        <w:t xml:space="preserve">Prazo de pagamento: </w:t>
      </w:r>
    </w:p>
    <w:p w14:paraId="7207FFB5" w14:textId="77777777" w:rsidR="000F0531" w:rsidRPr="00D9011A" w:rsidRDefault="000F0531" w:rsidP="00D9011A">
      <w:pPr>
        <w:jc w:val="both"/>
        <w:rPr>
          <w:rFonts w:ascii="Arial" w:eastAsia="Times New Roman" w:hAnsi="Arial"/>
          <w:color w:val="000000"/>
          <w:kern w:val="0"/>
          <w:lang w:eastAsia="pt-BR" w:bidi="ar-SA"/>
        </w:rPr>
      </w:pPr>
      <w:r w:rsidRPr="00D9011A">
        <w:rPr>
          <w:rFonts w:ascii="Arial" w:eastAsia="Times New Roman" w:hAnsi="Arial"/>
          <w:color w:val="000000"/>
          <w:kern w:val="0"/>
          <w:lang w:eastAsia="pt-BR" w:bidi="ar-SA"/>
        </w:rPr>
        <w:t xml:space="preserve">O pagamento será efetuado no 15º (décimo quinto) dia após o registro da Nota Fiscal, que ocorrerá mediante a apresentação da documentação fiscal pertinente, devida e regularmente atestada. </w:t>
      </w:r>
    </w:p>
    <w:p w14:paraId="19DAFE72" w14:textId="067C8507" w:rsidR="000F1069" w:rsidRPr="00D9011A" w:rsidRDefault="000F1069" w:rsidP="00D9011A">
      <w:pPr>
        <w:jc w:val="both"/>
        <w:rPr>
          <w:rFonts w:ascii="Arial" w:hAnsi="Arial"/>
        </w:rPr>
        <w:sectPr w:rsidR="000F1069" w:rsidRPr="00D9011A" w:rsidSect="000F1069">
          <w:type w:val="continuous"/>
          <w:pgSz w:w="11906" w:h="16838"/>
          <w:pgMar w:top="1418" w:right="1134" w:bottom="1134" w:left="1418" w:header="113" w:footer="454" w:gutter="0"/>
          <w:cols w:space="720"/>
          <w:docGrid w:linePitch="100"/>
        </w:sectPr>
      </w:pPr>
      <w:r w:rsidRPr="00D9011A">
        <w:rPr>
          <w:rFonts w:ascii="Arial" w:hAnsi="Arial"/>
          <w:i/>
          <w:color w:val="808080"/>
        </w:rPr>
        <w:t xml:space="preserve"> </w:t>
      </w:r>
    </w:p>
    <w:p w14:paraId="01601783" w14:textId="1CEC0E22" w:rsidR="000F1069" w:rsidRPr="00D9011A" w:rsidRDefault="000F1069" w:rsidP="00D9011A">
      <w:pPr>
        <w:pStyle w:val="Tpico2"/>
        <w:widowControl w:val="0"/>
        <w:numPr>
          <w:ilvl w:val="0"/>
          <w:numId w:val="0"/>
        </w:numPr>
        <w:spacing w:before="0" w:after="0" w:line="240" w:lineRule="auto"/>
      </w:pPr>
      <w:r w:rsidRPr="00D9011A">
        <w:t>Critério de reajuste e repactuação:</w:t>
      </w:r>
    </w:p>
    <w:p w14:paraId="5E72A3A0" w14:textId="238EB8D9" w:rsidR="000F1069" w:rsidRPr="00D9011A" w:rsidRDefault="000F1069" w:rsidP="00D9011A">
      <w:pPr>
        <w:pStyle w:val="Tpico3"/>
        <w:widowControl w:val="0"/>
        <w:numPr>
          <w:ilvl w:val="0"/>
          <w:numId w:val="0"/>
        </w:numPr>
        <w:spacing w:before="0" w:after="0" w:line="240" w:lineRule="auto"/>
        <w:rPr>
          <w:i/>
          <w:color w:val="808080"/>
        </w:rPr>
      </w:pPr>
      <w:r w:rsidRPr="00D9011A">
        <w:t>Índice de reajuste ou repactuação dos insumos</w:t>
      </w:r>
      <w:r w:rsidR="004D1F5D" w:rsidRPr="00D9011A">
        <w:rPr>
          <w:b w:val="0"/>
          <w:bCs w:val="0"/>
        </w:rPr>
        <w:t xml:space="preserve">: </w:t>
      </w:r>
      <w:r w:rsidR="00947522" w:rsidRPr="00D9011A">
        <w:rPr>
          <w:b w:val="0"/>
          <w:bCs w:val="0"/>
        </w:rPr>
        <w:t>INPC</w:t>
      </w:r>
      <w:r w:rsidR="004D1F5D" w:rsidRPr="00D9011A">
        <w:rPr>
          <w:b w:val="0"/>
          <w:bCs w:val="0"/>
        </w:rPr>
        <w:t>.</w:t>
      </w:r>
      <w:r w:rsidRPr="00D9011A">
        <w:rPr>
          <w:b w:val="0"/>
          <w:bCs w:val="0"/>
        </w:rPr>
        <w:t xml:space="preserve">  </w:t>
      </w:r>
    </w:p>
    <w:p w14:paraId="6EFC2350" w14:textId="6435A91D" w:rsidR="000F1069" w:rsidRPr="00D9011A" w:rsidRDefault="000F1069" w:rsidP="00D9011A">
      <w:pPr>
        <w:jc w:val="both"/>
        <w:rPr>
          <w:rFonts w:ascii="Arial" w:hAnsi="Arial"/>
        </w:rPr>
        <w:sectPr w:rsidR="000F1069" w:rsidRPr="00D9011A" w:rsidSect="000F1069">
          <w:type w:val="continuous"/>
          <w:pgSz w:w="11906" w:h="16838"/>
          <w:pgMar w:top="1418" w:right="1134" w:bottom="1134" w:left="1418" w:header="113" w:footer="454" w:gutter="0"/>
          <w:cols w:space="720"/>
          <w:docGrid w:linePitch="100"/>
        </w:sectPr>
      </w:pPr>
      <w:r w:rsidRPr="00D9011A">
        <w:rPr>
          <w:rFonts w:ascii="Arial" w:hAnsi="Arial"/>
          <w:i/>
          <w:color w:val="808080"/>
        </w:rPr>
        <w:t xml:space="preserve"> </w:t>
      </w:r>
    </w:p>
    <w:p w14:paraId="47289BE7" w14:textId="38C2970F" w:rsidR="00732B19" w:rsidRPr="00D9011A" w:rsidRDefault="000F1069" w:rsidP="00D9011A">
      <w:pPr>
        <w:pStyle w:val="Tpico3"/>
        <w:widowControl w:val="0"/>
        <w:numPr>
          <w:ilvl w:val="0"/>
          <w:numId w:val="0"/>
        </w:numPr>
        <w:spacing w:before="0" w:after="0" w:line="240" w:lineRule="auto"/>
        <w:rPr>
          <w:b w:val="0"/>
          <w:bCs w:val="0"/>
        </w:rPr>
      </w:pPr>
      <w:r w:rsidRPr="00D9011A">
        <w:t>Critério de repactuação da mão de obra</w:t>
      </w:r>
      <w:r w:rsidR="004D1F5D" w:rsidRPr="00D9011A">
        <w:rPr>
          <w:b w:val="0"/>
          <w:bCs w:val="0"/>
          <w:color w:val="385623"/>
        </w:rPr>
        <w:t xml:space="preserve">: </w:t>
      </w:r>
      <w:r w:rsidR="004D1F5D" w:rsidRPr="00D9011A">
        <w:rPr>
          <w:b w:val="0"/>
          <w:bCs w:val="0"/>
        </w:rPr>
        <w:t>Não se aplica.</w:t>
      </w:r>
      <w:r w:rsidRPr="00D9011A">
        <w:rPr>
          <w:b w:val="0"/>
          <w:bCs w:val="0"/>
        </w:rPr>
        <w:t xml:space="preserve">  </w:t>
      </w:r>
    </w:p>
    <w:p w14:paraId="60CE893F" w14:textId="77777777" w:rsidR="009A3128" w:rsidRPr="00D9011A" w:rsidRDefault="009A3128" w:rsidP="00D9011A">
      <w:pPr>
        <w:jc w:val="both"/>
        <w:rPr>
          <w:rFonts w:ascii="Arial" w:hAnsi="Arial"/>
          <w:i/>
          <w:color w:val="808080"/>
        </w:rPr>
      </w:pPr>
    </w:p>
    <w:p w14:paraId="1036BE7D" w14:textId="79A5A814" w:rsidR="009A3128" w:rsidRPr="00D9011A" w:rsidRDefault="009A3128" w:rsidP="00D9011A">
      <w:pPr>
        <w:jc w:val="both"/>
        <w:rPr>
          <w:rFonts w:ascii="Arial" w:hAnsi="Arial"/>
        </w:rPr>
        <w:sectPr w:rsidR="009A3128" w:rsidRPr="00D9011A" w:rsidSect="000F1069">
          <w:type w:val="continuous"/>
          <w:pgSz w:w="11906" w:h="16838"/>
          <w:pgMar w:top="1418" w:right="1134" w:bottom="1134" w:left="1418" w:header="113" w:footer="454" w:gutter="0"/>
          <w:cols w:space="720"/>
          <w:docGrid w:linePitch="100"/>
        </w:sectPr>
      </w:pPr>
    </w:p>
    <w:p w14:paraId="7769DFC8" w14:textId="1C29FB1C" w:rsidR="004D1F5D" w:rsidRPr="00D9011A" w:rsidRDefault="000F1069" w:rsidP="00D9011A">
      <w:pPr>
        <w:jc w:val="both"/>
        <w:rPr>
          <w:rFonts w:ascii="Arial" w:hAnsi="Arial"/>
          <w:color w:val="000000"/>
        </w:rPr>
      </w:pPr>
      <w:r w:rsidRPr="00D9011A">
        <w:rPr>
          <w:rFonts w:ascii="Arial" w:hAnsi="Arial"/>
          <w:b/>
          <w:bCs/>
        </w:rPr>
        <w:t>Haverá Instrumento de Medição de Resultado?</w:t>
      </w:r>
      <w:r w:rsidR="004D1F5D" w:rsidRPr="00D9011A">
        <w:rPr>
          <w:rFonts w:ascii="Arial" w:hAnsi="Arial"/>
        </w:rPr>
        <w:t xml:space="preserve"> </w:t>
      </w:r>
      <w:r w:rsidR="004D1F5D" w:rsidRPr="00D9011A">
        <w:rPr>
          <w:rFonts w:ascii="Segoe UI Symbol" w:eastAsia="MS Gothic" w:hAnsi="Segoe UI Symbol" w:cs="Segoe UI Symbol"/>
        </w:rPr>
        <w:t>☐</w:t>
      </w:r>
      <w:r w:rsidR="004D1F5D" w:rsidRPr="00D9011A">
        <w:rPr>
          <w:rFonts w:ascii="Arial" w:hAnsi="Arial"/>
          <w:color w:val="000000"/>
        </w:rPr>
        <w:t xml:space="preserve"> Sim      </w:t>
      </w:r>
      <w:r w:rsidR="004D1F5D" w:rsidRPr="00D9011A">
        <w:rPr>
          <w:rFonts w:ascii="Segoe UI Symbol" w:hAnsi="Segoe UI Symbol" w:cs="Segoe UI Symbol"/>
          <w:color w:val="000000"/>
        </w:rPr>
        <w:t>☒</w:t>
      </w:r>
      <w:r w:rsidR="004D1F5D" w:rsidRPr="00D9011A">
        <w:rPr>
          <w:rFonts w:ascii="Arial" w:hAnsi="Arial"/>
          <w:color w:val="000000"/>
        </w:rPr>
        <w:t xml:space="preserve"> Não    </w:t>
      </w:r>
    </w:p>
    <w:p w14:paraId="493503BB" w14:textId="77777777" w:rsidR="00947522" w:rsidRPr="00D9011A" w:rsidRDefault="00947522" w:rsidP="00D9011A">
      <w:pPr>
        <w:pStyle w:val="Tpico3"/>
        <w:widowControl w:val="0"/>
        <w:numPr>
          <w:ilvl w:val="0"/>
          <w:numId w:val="0"/>
        </w:numPr>
        <w:spacing w:before="0" w:after="0" w:line="240" w:lineRule="auto"/>
      </w:pPr>
    </w:p>
    <w:p w14:paraId="3F9527B9" w14:textId="3D38DAF7" w:rsidR="000F1069" w:rsidRPr="00D9011A" w:rsidRDefault="000F1069" w:rsidP="00D9011A">
      <w:pPr>
        <w:pStyle w:val="Tpico3"/>
        <w:widowControl w:val="0"/>
        <w:numPr>
          <w:ilvl w:val="0"/>
          <w:numId w:val="0"/>
        </w:numPr>
        <w:spacing w:before="0" w:after="0" w:line="240" w:lineRule="auto"/>
        <w:rPr>
          <w:b w:val="0"/>
          <w:bCs w:val="0"/>
          <w:i/>
          <w:color w:val="808080"/>
        </w:rPr>
      </w:pPr>
      <w:r w:rsidRPr="00D9011A">
        <w:t>Como funcionará o IMR?</w:t>
      </w:r>
      <w:r w:rsidR="004D1F5D" w:rsidRPr="00D9011A">
        <w:rPr>
          <w:color w:val="000000"/>
        </w:rPr>
        <w:t xml:space="preserve"> </w:t>
      </w:r>
      <w:r w:rsidR="004D1F5D" w:rsidRPr="00D9011A">
        <w:rPr>
          <w:b w:val="0"/>
          <w:bCs w:val="0"/>
          <w:color w:val="000000"/>
        </w:rPr>
        <w:t>Não se aplica.</w:t>
      </w:r>
    </w:p>
    <w:p w14:paraId="5821B940" w14:textId="77777777" w:rsidR="000F1069" w:rsidRPr="00D9011A" w:rsidRDefault="000F1069" w:rsidP="00D9011A">
      <w:pPr>
        <w:tabs>
          <w:tab w:val="left" w:pos="567"/>
          <w:tab w:val="left" w:pos="1256"/>
        </w:tabs>
        <w:jc w:val="both"/>
        <w:rPr>
          <w:rFonts w:ascii="Arial" w:hAnsi="Arial"/>
        </w:rPr>
        <w:sectPr w:rsidR="000F1069" w:rsidRPr="00D9011A" w:rsidSect="000F1069">
          <w:type w:val="continuous"/>
          <w:pgSz w:w="11906" w:h="16838"/>
          <w:pgMar w:top="1418" w:right="1134" w:bottom="1134" w:left="1418" w:header="113" w:footer="454" w:gutter="0"/>
          <w:cols w:space="720"/>
          <w:docGrid w:linePitch="100"/>
        </w:sectPr>
      </w:pPr>
      <w:r w:rsidRPr="00D9011A">
        <w:rPr>
          <w:rFonts w:ascii="Arial" w:hAnsi="Arial"/>
          <w:i/>
          <w:iCs/>
          <w:color w:val="808080"/>
        </w:rPr>
        <w:t xml:space="preserve">   </w:t>
      </w:r>
    </w:p>
    <w:p w14:paraId="433E4C8B" w14:textId="119320CA" w:rsidR="003A34BD" w:rsidRPr="00D9011A" w:rsidRDefault="000F1069" w:rsidP="00D9011A">
      <w:pPr>
        <w:pStyle w:val="Tpico2"/>
        <w:widowControl w:val="0"/>
        <w:numPr>
          <w:ilvl w:val="0"/>
          <w:numId w:val="0"/>
        </w:numPr>
        <w:spacing w:before="0" w:after="0" w:line="240" w:lineRule="auto"/>
        <w:rPr>
          <w:b w:val="0"/>
          <w:bCs w:val="0"/>
          <w:color w:val="385623"/>
        </w:rPr>
      </w:pPr>
      <w:r w:rsidRPr="00D9011A">
        <w:t>Haverá Remuneração Variável?</w:t>
      </w:r>
      <w:r w:rsidR="004D1F5D" w:rsidRPr="00D9011A">
        <w:t xml:space="preserve"> </w:t>
      </w:r>
      <w:r w:rsidR="004D1F5D" w:rsidRPr="00D9011A">
        <w:rPr>
          <w:rFonts w:ascii="Segoe UI Symbol" w:eastAsia="MS Gothic" w:hAnsi="Segoe UI Symbol" w:cs="Segoe UI Symbol"/>
          <w:b w:val="0"/>
          <w:bCs w:val="0"/>
        </w:rPr>
        <w:t>☐</w:t>
      </w:r>
      <w:r w:rsidR="004D1F5D" w:rsidRPr="00D9011A">
        <w:rPr>
          <w:b w:val="0"/>
          <w:bCs w:val="0"/>
          <w:color w:val="000000"/>
        </w:rPr>
        <w:t xml:space="preserve"> Sim      </w:t>
      </w:r>
      <w:r w:rsidR="004D1F5D" w:rsidRPr="00D9011A">
        <w:rPr>
          <w:rFonts w:ascii="Segoe UI Symbol" w:hAnsi="Segoe UI Symbol" w:cs="Segoe UI Symbol"/>
          <w:b w:val="0"/>
          <w:bCs w:val="0"/>
          <w:color w:val="000000"/>
        </w:rPr>
        <w:t>☒</w:t>
      </w:r>
      <w:r w:rsidR="004D1F5D" w:rsidRPr="00D9011A">
        <w:rPr>
          <w:b w:val="0"/>
          <w:bCs w:val="0"/>
          <w:color w:val="000000"/>
        </w:rPr>
        <w:t xml:space="preserve"> Não     </w:t>
      </w:r>
    </w:p>
    <w:p w14:paraId="33C5829E" w14:textId="77777777" w:rsidR="009A3128" w:rsidRPr="00D9011A" w:rsidRDefault="009A3128" w:rsidP="00D9011A">
      <w:pPr>
        <w:jc w:val="both"/>
        <w:rPr>
          <w:rFonts w:ascii="Arial" w:hAnsi="Arial"/>
        </w:rPr>
      </w:pPr>
    </w:p>
    <w:p w14:paraId="4C1F44DB" w14:textId="0AD7C779" w:rsidR="000F1069" w:rsidRPr="00D9011A" w:rsidRDefault="000F1069" w:rsidP="00D9011A">
      <w:pPr>
        <w:pStyle w:val="Tpico3"/>
        <w:widowControl w:val="0"/>
        <w:numPr>
          <w:ilvl w:val="0"/>
          <w:numId w:val="0"/>
        </w:numPr>
        <w:spacing w:before="0" w:after="0" w:line="240" w:lineRule="auto"/>
        <w:rPr>
          <w:i/>
          <w:color w:val="808080"/>
        </w:rPr>
      </w:pPr>
      <w:r w:rsidRPr="00D9011A">
        <w:t>Como funcionará a remuneração variável?</w:t>
      </w:r>
      <w:r w:rsidR="003200A8" w:rsidRPr="00D9011A">
        <w:t xml:space="preserve"> </w:t>
      </w:r>
      <w:r w:rsidR="003200A8" w:rsidRPr="00D9011A">
        <w:rPr>
          <w:b w:val="0"/>
          <w:bCs w:val="0"/>
        </w:rPr>
        <w:t>Não se aplica.</w:t>
      </w:r>
      <w:r w:rsidRPr="00D9011A">
        <w:rPr>
          <w:color w:val="000000"/>
        </w:rPr>
        <w:t xml:space="preserve">  </w:t>
      </w:r>
    </w:p>
    <w:p w14:paraId="66A172E0" w14:textId="77777777" w:rsidR="000F1069" w:rsidRPr="00D9011A" w:rsidRDefault="000F1069" w:rsidP="00D9011A">
      <w:pPr>
        <w:jc w:val="both"/>
        <w:rPr>
          <w:rFonts w:ascii="Arial" w:hAnsi="Arial"/>
          <w:i/>
          <w:color w:val="808080"/>
        </w:rPr>
      </w:pPr>
    </w:p>
    <w:p w14:paraId="5AC0FC1A" w14:textId="77777777" w:rsidR="000F1069" w:rsidRPr="00D9011A" w:rsidRDefault="000F1069" w:rsidP="00D9011A">
      <w:pPr>
        <w:jc w:val="both"/>
        <w:rPr>
          <w:rFonts w:ascii="Arial" w:hAnsi="Arial"/>
        </w:rPr>
        <w:sectPr w:rsidR="000F1069" w:rsidRPr="00D9011A" w:rsidSect="000F1069">
          <w:type w:val="continuous"/>
          <w:pgSz w:w="11906" w:h="16838"/>
          <w:pgMar w:top="1418" w:right="1134" w:bottom="1134" w:left="1418" w:header="113" w:footer="454" w:gutter="0"/>
          <w:cols w:space="720"/>
          <w:docGrid w:linePitch="100"/>
        </w:sectPr>
      </w:pPr>
    </w:p>
    <w:p w14:paraId="38944D88" w14:textId="77777777" w:rsidR="000F1069" w:rsidRPr="00D9011A" w:rsidRDefault="000F1069" w:rsidP="00D9011A">
      <w:pPr>
        <w:pStyle w:val="Tpico2"/>
        <w:widowControl w:val="0"/>
        <w:numPr>
          <w:ilvl w:val="0"/>
          <w:numId w:val="0"/>
        </w:numPr>
        <w:spacing w:before="0" w:after="0" w:line="240" w:lineRule="auto"/>
        <w:rPr>
          <w:i/>
          <w:color w:val="808080"/>
        </w:rPr>
      </w:pPr>
      <w:r w:rsidRPr="00D9011A">
        <w:t xml:space="preserve">Justificativa para a utilização da Remuneração Variável?  </w:t>
      </w:r>
      <w:r w:rsidRPr="00D9011A">
        <w:rPr>
          <w:b w:val="0"/>
          <w:bCs w:val="0"/>
        </w:rPr>
        <w:t>Não se aplica</w:t>
      </w:r>
    </w:p>
    <w:p w14:paraId="73864189" w14:textId="77777777" w:rsidR="006512A1" w:rsidRPr="00D9011A" w:rsidRDefault="006512A1" w:rsidP="00D9011A">
      <w:pPr>
        <w:pStyle w:val="Tpico2"/>
        <w:widowControl w:val="0"/>
        <w:numPr>
          <w:ilvl w:val="0"/>
          <w:numId w:val="0"/>
        </w:numPr>
        <w:spacing w:before="0" w:after="0" w:line="240" w:lineRule="auto"/>
      </w:pPr>
    </w:p>
    <w:p w14:paraId="2800221C" w14:textId="503F3DFF" w:rsidR="000F1069" w:rsidRPr="00D9011A" w:rsidRDefault="000F1069" w:rsidP="004C18AA">
      <w:pPr>
        <w:pStyle w:val="Tpico2"/>
        <w:widowControl w:val="0"/>
        <w:numPr>
          <w:ilvl w:val="0"/>
          <w:numId w:val="0"/>
        </w:numPr>
        <w:spacing w:before="0" w:after="0" w:line="240" w:lineRule="auto"/>
      </w:pPr>
      <w:r w:rsidRPr="00D9011A">
        <w:t xml:space="preserve">Haverá a adoção do regime de conta vinculada?  </w:t>
      </w:r>
      <w:r w:rsidRPr="004C18AA">
        <w:rPr>
          <w:rFonts w:ascii="Segoe UI Symbol" w:eastAsia="MS Gothic" w:hAnsi="Segoe UI Symbol" w:cs="Segoe UI Symbol"/>
          <w:b w:val="0"/>
          <w:bCs w:val="0"/>
        </w:rPr>
        <w:t>☐</w:t>
      </w:r>
      <w:r w:rsidRPr="004C18AA">
        <w:rPr>
          <w:b w:val="0"/>
          <w:bCs w:val="0"/>
          <w:color w:val="000000"/>
        </w:rPr>
        <w:t xml:space="preserve"> Sim      </w:t>
      </w:r>
      <w:r w:rsidRPr="004C18AA">
        <w:rPr>
          <w:rFonts w:ascii="Segoe UI Symbol" w:hAnsi="Segoe UI Symbol" w:cs="Segoe UI Symbol"/>
          <w:b w:val="0"/>
          <w:bCs w:val="0"/>
          <w:color w:val="000000"/>
        </w:rPr>
        <w:t>☒</w:t>
      </w:r>
      <w:r w:rsidRPr="004C18AA">
        <w:rPr>
          <w:b w:val="0"/>
          <w:bCs w:val="0"/>
          <w:color w:val="000000"/>
        </w:rPr>
        <w:t xml:space="preserve"> Não</w:t>
      </w:r>
      <w:r w:rsidRPr="00D9011A">
        <w:t xml:space="preserve">   </w:t>
      </w:r>
    </w:p>
    <w:p w14:paraId="2829615E" w14:textId="77777777" w:rsidR="000F1069" w:rsidRPr="00D9011A" w:rsidRDefault="000F1069" w:rsidP="00D9011A">
      <w:pPr>
        <w:pStyle w:val="Expandido"/>
        <w:widowControl w:val="0"/>
        <w:suppressAutoHyphens/>
        <w:rPr>
          <w:rFonts w:ascii="Arial" w:hAnsi="Arial" w:cs="Arial"/>
          <w:sz w:val="24"/>
        </w:rPr>
      </w:pPr>
    </w:p>
    <w:p w14:paraId="56891AC7" w14:textId="253A519B" w:rsidR="000F1069" w:rsidRPr="00D9011A" w:rsidRDefault="000F1069" w:rsidP="00D9011A">
      <w:pPr>
        <w:pStyle w:val="Tpico2"/>
        <w:widowControl w:val="0"/>
        <w:numPr>
          <w:ilvl w:val="0"/>
          <w:numId w:val="0"/>
        </w:numPr>
        <w:spacing w:before="0" w:after="0" w:line="240" w:lineRule="auto"/>
      </w:pPr>
      <w:r w:rsidRPr="00D9011A">
        <w:t xml:space="preserve">Critério e prazo para recebimento provisório </w:t>
      </w:r>
    </w:p>
    <w:p w14:paraId="1310A9AF" w14:textId="77777777" w:rsidR="000E61ED" w:rsidRPr="00D9011A" w:rsidRDefault="000E61ED" w:rsidP="00D9011A">
      <w:pPr>
        <w:jc w:val="both"/>
        <w:rPr>
          <w:rFonts w:ascii="Arial" w:hAnsi="Arial"/>
        </w:rPr>
      </w:pPr>
      <w:r w:rsidRPr="00D9011A">
        <w:rPr>
          <w:rFonts w:ascii="Arial" w:hAnsi="Arial"/>
        </w:rPr>
        <w:t>O objeto da requisição será recebido provisoriamente quando da entrega, para a devida verificação da conformidade do mesmo com as especificações, observados os requisitos de quantidade e de qualidade, segundo as exigências dos termos da proposta adjudicada. O prazo de recebimento provisório será de 10 (dez) dias para posterior recebimento definitivo.</w:t>
      </w:r>
    </w:p>
    <w:p w14:paraId="62AC2516" w14:textId="694B9143" w:rsidR="000F1069" w:rsidRPr="00D9011A" w:rsidRDefault="000F1069" w:rsidP="00D9011A">
      <w:pPr>
        <w:jc w:val="both"/>
        <w:rPr>
          <w:rFonts w:ascii="Arial" w:hAnsi="Arial"/>
        </w:rPr>
        <w:sectPr w:rsidR="000F1069" w:rsidRPr="00D9011A" w:rsidSect="000F1069">
          <w:type w:val="continuous"/>
          <w:pgSz w:w="11906" w:h="16838"/>
          <w:pgMar w:top="1418" w:right="1134" w:bottom="1134" w:left="1418" w:header="113" w:footer="454" w:gutter="0"/>
          <w:cols w:space="720"/>
          <w:docGrid w:linePitch="100"/>
        </w:sectPr>
      </w:pPr>
      <w:r w:rsidRPr="00D9011A">
        <w:rPr>
          <w:rFonts w:ascii="Arial" w:hAnsi="Arial"/>
          <w:i/>
          <w:color w:val="808080"/>
        </w:rPr>
        <w:t xml:space="preserve"> </w:t>
      </w:r>
    </w:p>
    <w:p w14:paraId="0117A346" w14:textId="4AC28C46" w:rsidR="000F1069" w:rsidRPr="00D9011A" w:rsidRDefault="000F1069" w:rsidP="00D9011A">
      <w:pPr>
        <w:pStyle w:val="Tpico2"/>
        <w:widowControl w:val="0"/>
        <w:numPr>
          <w:ilvl w:val="0"/>
          <w:numId w:val="0"/>
        </w:numPr>
        <w:spacing w:before="0" w:after="0" w:line="240" w:lineRule="auto"/>
        <w:rPr>
          <w:i/>
          <w:color w:val="000000"/>
        </w:rPr>
      </w:pPr>
      <w:r w:rsidRPr="00D9011A">
        <w:t xml:space="preserve">Critério e prazo para recebimento definitivo </w:t>
      </w:r>
    </w:p>
    <w:p w14:paraId="195F1F25" w14:textId="6065D51B" w:rsidR="00732B19" w:rsidRPr="00D9011A" w:rsidRDefault="000E61ED" w:rsidP="00D9011A">
      <w:pPr>
        <w:jc w:val="both"/>
        <w:rPr>
          <w:rFonts w:ascii="Arial" w:hAnsi="Arial"/>
          <w:iCs/>
          <w:color w:val="000000"/>
        </w:rPr>
      </w:pPr>
      <w:r w:rsidRPr="00D9011A">
        <w:rPr>
          <w:rFonts w:ascii="Arial" w:hAnsi="Arial"/>
          <w:iCs/>
          <w:color w:val="000000"/>
        </w:rPr>
        <w:t>O objeto da requisição será recebido definitivamente, no prazo de até 10 (dez) dias úteis após o recebimento provisório, averiguada a pertinência do mesmo, sempre tendo em vista as exigências dos termos da proposta adjudicada.</w:t>
      </w:r>
    </w:p>
    <w:p w14:paraId="69730BB3" w14:textId="77777777" w:rsidR="00D9011A" w:rsidRPr="00D9011A" w:rsidRDefault="00D9011A" w:rsidP="00D9011A">
      <w:pPr>
        <w:jc w:val="both"/>
        <w:rPr>
          <w:rFonts w:ascii="Arial" w:hAnsi="Arial"/>
          <w:iCs/>
          <w:color w:val="000000"/>
        </w:rPr>
      </w:pPr>
    </w:p>
    <w:p w14:paraId="4F48E4F6" w14:textId="248C361E" w:rsidR="000F1069" w:rsidRPr="00D9011A" w:rsidRDefault="000F1069" w:rsidP="00D9011A">
      <w:pPr>
        <w:pStyle w:val="Tpico1"/>
        <w:keepNext w:val="0"/>
        <w:widowControl w:val="0"/>
        <w:numPr>
          <w:ilvl w:val="0"/>
          <w:numId w:val="0"/>
        </w:numPr>
        <w:spacing w:before="0" w:after="0" w:line="240" w:lineRule="auto"/>
        <w:ind w:left="425" w:hanging="425"/>
        <w:rPr>
          <w:rFonts w:eastAsia="MS Gothic"/>
        </w:rPr>
      </w:pPr>
      <w:r w:rsidRPr="00D9011A">
        <w:t xml:space="preserve">É UMA CONTRATAÇÃO DIRETA?  </w:t>
      </w:r>
    </w:p>
    <w:p w14:paraId="0D6AF208" w14:textId="345BEDF5" w:rsidR="000F1069" w:rsidRPr="00D9011A" w:rsidRDefault="000F1069" w:rsidP="00D9011A">
      <w:pPr>
        <w:jc w:val="both"/>
        <w:rPr>
          <w:rFonts w:ascii="Arial" w:hAnsi="Arial"/>
        </w:rPr>
      </w:pPr>
      <w:r w:rsidRPr="00D9011A">
        <w:rPr>
          <w:rFonts w:ascii="Segoe UI Symbol" w:eastAsia="MS Gothic" w:hAnsi="Segoe UI Symbol" w:cs="Segoe UI Symbol"/>
        </w:rPr>
        <w:t>☐</w:t>
      </w:r>
      <w:r w:rsidRPr="00D9011A">
        <w:rPr>
          <w:rFonts w:ascii="Arial" w:hAnsi="Arial"/>
          <w:color w:val="000000"/>
        </w:rPr>
        <w:t xml:space="preserve"> Sim      </w:t>
      </w:r>
      <w:r w:rsidRPr="00D9011A">
        <w:rPr>
          <w:rFonts w:ascii="Segoe UI Symbol" w:hAnsi="Segoe UI Symbol" w:cs="Segoe UI Symbol"/>
          <w:color w:val="000000"/>
        </w:rPr>
        <w:t>☒</w:t>
      </w:r>
      <w:r w:rsidRPr="00D9011A">
        <w:rPr>
          <w:rFonts w:ascii="Arial" w:hAnsi="Arial"/>
          <w:color w:val="000000"/>
        </w:rPr>
        <w:t xml:space="preserve"> Não</w:t>
      </w:r>
      <w:r w:rsidRPr="00D9011A">
        <w:rPr>
          <w:rFonts w:ascii="Arial" w:hAnsi="Arial"/>
        </w:rPr>
        <w:t xml:space="preserve"> </w:t>
      </w:r>
    </w:p>
    <w:p w14:paraId="2607C5E2" w14:textId="77777777" w:rsidR="00732B19" w:rsidRPr="00D9011A" w:rsidRDefault="00732B19" w:rsidP="00D9011A">
      <w:pPr>
        <w:jc w:val="both"/>
        <w:rPr>
          <w:rFonts w:ascii="Arial" w:hAnsi="Arial"/>
        </w:rPr>
      </w:pPr>
    </w:p>
    <w:p w14:paraId="5AD3DC85" w14:textId="77777777" w:rsidR="000F1069" w:rsidRPr="00D9011A" w:rsidRDefault="000F1069" w:rsidP="00D9011A">
      <w:pPr>
        <w:pStyle w:val="Tpico2"/>
        <w:widowControl w:val="0"/>
        <w:numPr>
          <w:ilvl w:val="0"/>
          <w:numId w:val="0"/>
        </w:numPr>
        <w:spacing w:before="0" w:after="0" w:line="240" w:lineRule="auto"/>
        <w:rPr>
          <w:rFonts w:eastAsia="MS Gothic"/>
        </w:rPr>
      </w:pPr>
      <w:r w:rsidRPr="00D9011A">
        <w:t xml:space="preserve">É um caso de inexigibilidade de licitação? </w:t>
      </w:r>
    </w:p>
    <w:p w14:paraId="32A8861C" w14:textId="77777777" w:rsidR="000F1069" w:rsidRPr="003A34BD" w:rsidRDefault="000F1069" w:rsidP="003A34BD">
      <w:pPr>
        <w:jc w:val="both"/>
        <w:rPr>
          <w:rFonts w:ascii="Arial" w:hAnsi="Arial"/>
          <w:color w:val="000000"/>
        </w:rPr>
      </w:pPr>
      <w:r w:rsidRPr="003A34BD">
        <w:rPr>
          <w:rFonts w:ascii="Segoe UI Symbol" w:eastAsia="MS Gothic" w:hAnsi="Segoe UI Symbol" w:cs="Segoe UI Symbol"/>
        </w:rPr>
        <w:t>☐</w:t>
      </w:r>
      <w:r w:rsidRPr="003A34BD">
        <w:rPr>
          <w:rFonts w:ascii="Arial" w:hAnsi="Arial"/>
          <w:color w:val="000000"/>
        </w:rPr>
        <w:t xml:space="preserve"> Sim      </w:t>
      </w:r>
      <w:r w:rsidRPr="003A34BD">
        <w:rPr>
          <w:rFonts w:ascii="Segoe UI Symbol" w:hAnsi="Segoe UI Symbol" w:cs="Segoe UI Symbol"/>
          <w:color w:val="000000"/>
        </w:rPr>
        <w:t>☒</w:t>
      </w:r>
      <w:r w:rsidRPr="003A34BD">
        <w:rPr>
          <w:rFonts w:ascii="Arial" w:hAnsi="Arial"/>
          <w:color w:val="000000"/>
        </w:rPr>
        <w:t xml:space="preserve"> Não</w:t>
      </w:r>
    </w:p>
    <w:p w14:paraId="79EA44BE" w14:textId="77777777" w:rsidR="00732B19" w:rsidRPr="003A34BD" w:rsidRDefault="00732B19" w:rsidP="003A34BD">
      <w:pPr>
        <w:jc w:val="both"/>
        <w:rPr>
          <w:rFonts w:ascii="Arial" w:hAnsi="Arial"/>
        </w:rPr>
      </w:pPr>
    </w:p>
    <w:p w14:paraId="062D9E5E" w14:textId="599C3D25" w:rsidR="000F1069" w:rsidRPr="003A34BD" w:rsidRDefault="000F1069" w:rsidP="003A34BD">
      <w:pPr>
        <w:pStyle w:val="Tpico3"/>
        <w:widowControl w:val="0"/>
        <w:numPr>
          <w:ilvl w:val="0"/>
          <w:numId w:val="0"/>
        </w:numPr>
        <w:spacing w:before="0" w:after="0" w:line="240" w:lineRule="auto"/>
        <w:rPr>
          <w:color w:val="000000"/>
        </w:rPr>
      </w:pPr>
      <w:r w:rsidRPr="003A34BD">
        <w:t>Qual embasamento legal da inexigibilidade?</w:t>
      </w:r>
      <w:r w:rsidR="003200A8" w:rsidRPr="003A34BD">
        <w:t xml:space="preserve"> </w:t>
      </w:r>
      <w:r w:rsidR="003200A8" w:rsidRPr="003A34BD">
        <w:rPr>
          <w:b w:val="0"/>
          <w:bCs w:val="0"/>
        </w:rPr>
        <w:t>Não se aplica.</w:t>
      </w:r>
    </w:p>
    <w:p w14:paraId="7070D9AE" w14:textId="77777777" w:rsidR="00732B19" w:rsidRPr="003A34BD" w:rsidRDefault="00732B19" w:rsidP="003A34BD">
      <w:pPr>
        <w:pStyle w:val="Expandido"/>
        <w:widowControl w:val="0"/>
        <w:suppressAutoHyphens/>
        <w:rPr>
          <w:rFonts w:ascii="Arial" w:hAnsi="Arial" w:cs="Arial"/>
          <w:sz w:val="24"/>
        </w:rPr>
      </w:pPr>
      <w:bookmarkStart w:id="61" w:name="_Hlk115863607"/>
      <w:bookmarkStart w:id="62" w:name="_Hlk1158636071"/>
      <w:bookmarkEnd w:id="61"/>
      <w:bookmarkEnd w:id="62"/>
    </w:p>
    <w:p w14:paraId="61DD9AD6" w14:textId="3F79DB88" w:rsidR="000F1069" w:rsidRPr="003A34BD" w:rsidRDefault="000F1069" w:rsidP="003A34BD">
      <w:pPr>
        <w:pStyle w:val="Tpico3"/>
        <w:widowControl w:val="0"/>
        <w:numPr>
          <w:ilvl w:val="0"/>
          <w:numId w:val="0"/>
        </w:numPr>
        <w:spacing w:before="0" w:after="0" w:line="240" w:lineRule="auto"/>
      </w:pPr>
      <w:r w:rsidRPr="003A34BD">
        <w:t>Qual o critério para seleção do fornecedor?</w:t>
      </w:r>
      <w:r w:rsidR="003200A8" w:rsidRPr="003A34BD">
        <w:rPr>
          <w:color w:val="000000"/>
        </w:rPr>
        <w:t xml:space="preserve"> </w:t>
      </w:r>
      <w:r w:rsidR="003200A8" w:rsidRPr="003A34BD">
        <w:rPr>
          <w:b w:val="0"/>
          <w:bCs w:val="0"/>
        </w:rPr>
        <w:t>Não se aplica.</w:t>
      </w:r>
    </w:p>
    <w:p w14:paraId="27B88F3B" w14:textId="77777777" w:rsidR="006512A1" w:rsidRPr="003A34BD" w:rsidRDefault="006512A1" w:rsidP="003A34BD">
      <w:pPr>
        <w:jc w:val="both"/>
        <w:rPr>
          <w:rFonts w:ascii="Arial" w:hAnsi="Arial"/>
        </w:rPr>
      </w:pPr>
    </w:p>
    <w:p w14:paraId="0B2A6E6F" w14:textId="786DCF59" w:rsidR="006512A1" w:rsidRDefault="000F1069" w:rsidP="003A34BD">
      <w:pPr>
        <w:jc w:val="both"/>
        <w:rPr>
          <w:rFonts w:ascii="Arial" w:hAnsi="Arial"/>
          <w:color w:val="000000"/>
        </w:rPr>
      </w:pPr>
      <w:r w:rsidRPr="003A34BD">
        <w:rPr>
          <w:rFonts w:ascii="Arial" w:hAnsi="Arial"/>
          <w:b/>
          <w:bCs/>
        </w:rPr>
        <w:t>É uma licitação dispensada?</w:t>
      </w:r>
      <w:r w:rsidR="006512A1" w:rsidRPr="003A34BD">
        <w:rPr>
          <w:rFonts w:ascii="Arial" w:hAnsi="Arial"/>
        </w:rPr>
        <w:t xml:space="preserve"> </w:t>
      </w:r>
      <w:r w:rsidR="006512A1" w:rsidRPr="003A34BD">
        <w:rPr>
          <w:rFonts w:ascii="Segoe UI Symbol" w:eastAsia="MS Gothic" w:hAnsi="Segoe UI Symbol" w:cs="Segoe UI Symbol"/>
        </w:rPr>
        <w:t>☐</w:t>
      </w:r>
      <w:r w:rsidR="006512A1" w:rsidRPr="003A34BD">
        <w:rPr>
          <w:rFonts w:ascii="Arial" w:hAnsi="Arial"/>
          <w:color w:val="000000"/>
        </w:rPr>
        <w:t xml:space="preserve"> Sim      </w:t>
      </w:r>
      <w:r w:rsidR="006512A1" w:rsidRPr="003A34BD">
        <w:rPr>
          <w:rFonts w:ascii="Segoe UI Symbol" w:hAnsi="Segoe UI Symbol" w:cs="Segoe UI Symbol"/>
          <w:color w:val="000000"/>
        </w:rPr>
        <w:t>☒</w:t>
      </w:r>
      <w:r w:rsidR="006512A1" w:rsidRPr="003A34BD">
        <w:rPr>
          <w:rFonts w:ascii="Arial" w:hAnsi="Arial"/>
          <w:color w:val="000000"/>
        </w:rPr>
        <w:t xml:space="preserve"> Não</w:t>
      </w:r>
    </w:p>
    <w:p w14:paraId="7CD4BE51" w14:textId="77777777" w:rsidR="003242EE" w:rsidRPr="003A34BD" w:rsidRDefault="003242EE" w:rsidP="003A34BD">
      <w:pPr>
        <w:jc w:val="both"/>
        <w:rPr>
          <w:rFonts w:ascii="Arial" w:hAnsi="Arial"/>
          <w:color w:val="000000"/>
        </w:rPr>
      </w:pPr>
    </w:p>
    <w:p w14:paraId="42FF1C07" w14:textId="350FAFCB" w:rsidR="000F1069" w:rsidRPr="003A34BD" w:rsidRDefault="000F1069" w:rsidP="003A34BD">
      <w:pPr>
        <w:pStyle w:val="Tpico3"/>
        <w:widowControl w:val="0"/>
        <w:numPr>
          <w:ilvl w:val="0"/>
          <w:numId w:val="0"/>
        </w:numPr>
        <w:spacing w:before="0" w:after="0" w:line="240" w:lineRule="auto"/>
        <w:rPr>
          <w:b w:val="0"/>
          <w:bCs w:val="0"/>
          <w:color w:val="000000"/>
        </w:rPr>
      </w:pPr>
      <w:r w:rsidRPr="003A34BD">
        <w:t xml:space="preserve">Em qual hipótese do art. 76 da Lei nº 14.133/2021? </w:t>
      </w:r>
      <w:r w:rsidR="003200A8" w:rsidRPr="003A34BD">
        <w:rPr>
          <w:b w:val="0"/>
          <w:bCs w:val="0"/>
        </w:rPr>
        <w:t>Não se aplica.</w:t>
      </w:r>
    </w:p>
    <w:p w14:paraId="22BA83A2" w14:textId="77777777" w:rsidR="003200A8" w:rsidRDefault="000F1069" w:rsidP="003A34BD">
      <w:pPr>
        <w:pStyle w:val="Tpico3"/>
        <w:widowControl w:val="0"/>
        <w:numPr>
          <w:ilvl w:val="0"/>
          <w:numId w:val="0"/>
        </w:numPr>
        <w:spacing w:before="0" w:after="0" w:line="240" w:lineRule="auto"/>
        <w:rPr>
          <w:b w:val="0"/>
          <w:bCs w:val="0"/>
        </w:rPr>
      </w:pPr>
      <w:r w:rsidRPr="003A34BD">
        <w:lastRenderedPageBreak/>
        <w:t>Qual a justificativa para seleção do recebedor da alienação?</w:t>
      </w:r>
      <w:r w:rsidR="003200A8" w:rsidRPr="003A34BD">
        <w:t xml:space="preserve"> </w:t>
      </w:r>
      <w:r w:rsidR="003200A8" w:rsidRPr="003A34BD">
        <w:rPr>
          <w:b w:val="0"/>
          <w:bCs w:val="0"/>
        </w:rPr>
        <w:t>Não se aplica.</w:t>
      </w:r>
    </w:p>
    <w:p w14:paraId="703930C1" w14:textId="77777777" w:rsidR="008430D0" w:rsidRPr="003A34BD" w:rsidRDefault="008430D0" w:rsidP="003A34BD">
      <w:pPr>
        <w:pStyle w:val="Tpico3"/>
        <w:widowControl w:val="0"/>
        <w:numPr>
          <w:ilvl w:val="0"/>
          <w:numId w:val="0"/>
        </w:numPr>
        <w:spacing w:before="0" w:after="0" w:line="240" w:lineRule="auto"/>
        <w:rPr>
          <w:b w:val="0"/>
          <w:bCs w:val="0"/>
          <w:color w:val="000000"/>
        </w:rPr>
      </w:pPr>
    </w:p>
    <w:p w14:paraId="4F86DD8F" w14:textId="030C9B61" w:rsidR="000F1069" w:rsidRPr="006512A1" w:rsidRDefault="000F1069" w:rsidP="003242EE">
      <w:pPr>
        <w:pStyle w:val="Tpico2"/>
        <w:widowControl w:val="0"/>
        <w:numPr>
          <w:ilvl w:val="0"/>
          <w:numId w:val="0"/>
        </w:numPr>
        <w:spacing w:before="0" w:after="0" w:line="240" w:lineRule="auto"/>
        <w:rPr>
          <w:color w:val="000000"/>
        </w:rPr>
      </w:pPr>
      <w:r w:rsidRPr="003A34BD">
        <w:t xml:space="preserve">É uma licitação dispensável? </w:t>
      </w:r>
      <w:r w:rsidRPr="003242EE">
        <w:rPr>
          <w:rFonts w:ascii="Segoe UI Symbol" w:eastAsia="MS Gothic" w:hAnsi="Segoe UI Symbol" w:cs="Segoe UI Symbol"/>
          <w:b w:val="0"/>
          <w:bCs w:val="0"/>
        </w:rPr>
        <w:t>☐</w:t>
      </w:r>
      <w:r w:rsidRPr="003242EE">
        <w:rPr>
          <w:b w:val="0"/>
          <w:bCs w:val="0"/>
          <w:color w:val="000000"/>
        </w:rPr>
        <w:t xml:space="preserve"> Sim      </w:t>
      </w:r>
      <w:r w:rsidRPr="003242EE">
        <w:rPr>
          <w:rFonts w:ascii="Segoe UI Symbol" w:hAnsi="Segoe UI Symbol" w:cs="Segoe UI Symbol"/>
          <w:b w:val="0"/>
          <w:bCs w:val="0"/>
          <w:color w:val="000000"/>
        </w:rPr>
        <w:t>☒</w:t>
      </w:r>
      <w:r w:rsidRPr="003242EE">
        <w:rPr>
          <w:b w:val="0"/>
          <w:bCs w:val="0"/>
          <w:color w:val="000000"/>
        </w:rPr>
        <w:t xml:space="preserve"> Não</w:t>
      </w:r>
    </w:p>
    <w:p w14:paraId="544AA329" w14:textId="77777777" w:rsidR="00732B19" w:rsidRPr="006512A1" w:rsidRDefault="00732B19" w:rsidP="006512A1">
      <w:pPr>
        <w:jc w:val="both"/>
        <w:rPr>
          <w:rFonts w:ascii="Arial" w:hAnsi="Arial"/>
        </w:rPr>
      </w:pPr>
    </w:p>
    <w:p w14:paraId="03EEA89F" w14:textId="3D958155" w:rsidR="000F1069" w:rsidRPr="006512A1" w:rsidRDefault="000F1069" w:rsidP="006512A1">
      <w:pPr>
        <w:pStyle w:val="Tpico3"/>
        <w:widowControl w:val="0"/>
        <w:numPr>
          <w:ilvl w:val="0"/>
          <w:numId w:val="0"/>
        </w:numPr>
        <w:spacing w:before="0" w:after="0" w:line="240" w:lineRule="auto"/>
        <w:rPr>
          <w:color w:val="000000"/>
        </w:rPr>
      </w:pPr>
      <w:r w:rsidRPr="006512A1">
        <w:t xml:space="preserve">Qual hipótese de licitação dispensável do art. 75 Lei nº 14.133/2021? </w:t>
      </w:r>
      <w:r w:rsidR="003200A8" w:rsidRPr="006512A1">
        <w:rPr>
          <w:b w:val="0"/>
          <w:bCs w:val="0"/>
        </w:rPr>
        <w:t>Não se aplica</w:t>
      </w:r>
      <w:r w:rsidR="003200A8" w:rsidRPr="006512A1">
        <w:rPr>
          <w:b w:val="0"/>
          <w:bCs w:val="0"/>
          <w:color w:val="000000"/>
        </w:rPr>
        <w:t>.</w:t>
      </w:r>
      <w:r w:rsidRPr="006512A1">
        <w:rPr>
          <w:color w:val="000000"/>
        </w:rPr>
        <w:t xml:space="preserve"> </w:t>
      </w:r>
    </w:p>
    <w:p w14:paraId="2AC2474E" w14:textId="77777777" w:rsidR="00732B19" w:rsidRPr="006512A1" w:rsidRDefault="00732B19" w:rsidP="006512A1">
      <w:pPr>
        <w:pStyle w:val="Tpico3"/>
        <w:widowControl w:val="0"/>
        <w:numPr>
          <w:ilvl w:val="0"/>
          <w:numId w:val="0"/>
        </w:numPr>
        <w:spacing w:before="0" w:after="0" w:line="240" w:lineRule="auto"/>
      </w:pPr>
    </w:p>
    <w:p w14:paraId="0136E6B6" w14:textId="3AE6B98A" w:rsidR="000F1069" w:rsidRPr="006512A1" w:rsidRDefault="000F1069" w:rsidP="006512A1">
      <w:pPr>
        <w:pStyle w:val="Tpico3"/>
        <w:widowControl w:val="0"/>
        <w:numPr>
          <w:ilvl w:val="0"/>
          <w:numId w:val="0"/>
        </w:numPr>
        <w:spacing w:before="0" w:after="0" w:line="240" w:lineRule="auto"/>
      </w:pPr>
      <w:r w:rsidRPr="006512A1">
        <w:t xml:space="preserve">Qual a justificativa para seleção do fornecedor? </w:t>
      </w:r>
      <w:r w:rsidR="003200A8" w:rsidRPr="006512A1">
        <w:rPr>
          <w:b w:val="0"/>
          <w:bCs w:val="0"/>
        </w:rPr>
        <w:t>Não se aplica</w:t>
      </w:r>
      <w:r w:rsidR="003200A8" w:rsidRPr="006512A1">
        <w:rPr>
          <w:b w:val="0"/>
          <w:bCs w:val="0"/>
          <w:color w:val="000000"/>
        </w:rPr>
        <w:t>.</w:t>
      </w:r>
      <w:r w:rsidR="003200A8" w:rsidRPr="006512A1">
        <w:rPr>
          <w:color w:val="000000"/>
        </w:rPr>
        <w:t xml:space="preserve"> </w:t>
      </w:r>
      <w:r w:rsidRPr="006512A1">
        <w:t xml:space="preserve"> </w:t>
      </w:r>
    </w:p>
    <w:p w14:paraId="323D801A" w14:textId="77777777" w:rsidR="000F1069" w:rsidRPr="006512A1" w:rsidRDefault="000F1069" w:rsidP="006512A1">
      <w:pPr>
        <w:pStyle w:val="Expandido"/>
        <w:widowControl w:val="0"/>
        <w:suppressAutoHyphens/>
        <w:rPr>
          <w:rFonts w:ascii="Arial" w:hAnsi="Arial" w:cs="Arial"/>
          <w:sz w:val="24"/>
        </w:rPr>
      </w:pPr>
    </w:p>
    <w:p w14:paraId="7C6830D2" w14:textId="77777777" w:rsidR="000F1069" w:rsidRPr="006512A1" w:rsidRDefault="000F1069" w:rsidP="006512A1">
      <w:pPr>
        <w:pStyle w:val="Tpico1"/>
        <w:keepNext w:val="0"/>
        <w:widowControl w:val="0"/>
        <w:numPr>
          <w:ilvl w:val="0"/>
          <w:numId w:val="0"/>
        </w:numPr>
        <w:spacing w:before="0" w:after="0" w:line="240" w:lineRule="auto"/>
        <w:ind w:left="425" w:hanging="425"/>
      </w:pPr>
      <w:r w:rsidRPr="006512A1">
        <w:rPr>
          <w:color w:val="000000"/>
        </w:rPr>
        <w:t>EXISTE A NECESSIDADE DE ELABORAR UM EDITAL DE SELEÇÃO?</w:t>
      </w:r>
    </w:p>
    <w:p w14:paraId="0D947D62" w14:textId="3639ED21" w:rsidR="00732B19" w:rsidRPr="006512A1" w:rsidRDefault="00B804BE" w:rsidP="006512A1">
      <w:pPr>
        <w:jc w:val="both"/>
        <w:rPr>
          <w:rFonts w:ascii="Arial" w:hAnsi="Arial"/>
          <w:color w:val="000000"/>
        </w:rPr>
      </w:pPr>
      <w:r w:rsidRPr="006512A1">
        <w:rPr>
          <w:rFonts w:ascii="Segoe UI Symbol" w:eastAsia="MS Gothic" w:hAnsi="Segoe UI Symbol" w:cs="Segoe UI Symbol"/>
          <w:color w:val="000000"/>
        </w:rPr>
        <w:t>☒</w:t>
      </w:r>
      <w:r w:rsidR="000F1069" w:rsidRPr="006512A1">
        <w:rPr>
          <w:rFonts w:ascii="Arial" w:eastAsia="MS Gothic" w:hAnsi="Arial"/>
          <w:color w:val="000000"/>
        </w:rPr>
        <w:t xml:space="preserve"> </w:t>
      </w:r>
      <w:r w:rsidR="000F1069" w:rsidRPr="006512A1">
        <w:rPr>
          <w:rFonts w:ascii="Arial" w:hAnsi="Arial"/>
          <w:color w:val="000000"/>
        </w:rPr>
        <w:t xml:space="preserve">Sim       </w:t>
      </w:r>
      <w:r w:rsidRPr="006512A1">
        <w:rPr>
          <w:rFonts w:ascii="Segoe UI Symbol" w:eastAsia="MS Gothic" w:hAnsi="Segoe UI Symbol" w:cs="Segoe UI Symbol"/>
        </w:rPr>
        <w:t>☐</w:t>
      </w:r>
      <w:r w:rsidR="000F1069" w:rsidRPr="006512A1">
        <w:rPr>
          <w:rFonts w:ascii="Arial" w:hAnsi="Arial"/>
          <w:color w:val="000000"/>
        </w:rPr>
        <w:t>Não</w:t>
      </w:r>
    </w:p>
    <w:p w14:paraId="4425E9A7" w14:textId="7A363B79" w:rsidR="000F1069" w:rsidRPr="006512A1" w:rsidRDefault="000F1069" w:rsidP="006512A1">
      <w:pPr>
        <w:jc w:val="both"/>
        <w:rPr>
          <w:rFonts w:ascii="Arial" w:hAnsi="Arial"/>
        </w:rPr>
      </w:pPr>
      <w:r w:rsidRPr="006512A1">
        <w:rPr>
          <w:rFonts w:ascii="Arial" w:hAnsi="Arial"/>
          <w:color w:val="000000"/>
        </w:rPr>
        <w:t xml:space="preserve">  </w:t>
      </w:r>
    </w:p>
    <w:p w14:paraId="7D81898D" w14:textId="2D381A77" w:rsidR="000F1069" w:rsidRPr="006512A1" w:rsidRDefault="000F1069" w:rsidP="006512A1">
      <w:pPr>
        <w:pStyle w:val="Tpico2"/>
        <w:widowControl w:val="0"/>
        <w:numPr>
          <w:ilvl w:val="0"/>
          <w:numId w:val="0"/>
        </w:numPr>
        <w:spacing w:before="0" w:after="0" w:line="240" w:lineRule="auto"/>
      </w:pPr>
      <w:r w:rsidRPr="006512A1">
        <w:t>Rito de seleção</w:t>
      </w:r>
      <w:r w:rsidR="003200A8" w:rsidRPr="006512A1">
        <w:t xml:space="preserve">: </w:t>
      </w:r>
      <w:r w:rsidR="003200A8" w:rsidRPr="006512A1">
        <w:rPr>
          <w:b w:val="0"/>
          <w:bCs w:val="0"/>
        </w:rPr>
        <w:t>Pregão #MDLI</w:t>
      </w:r>
    </w:p>
    <w:p w14:paraId="6D86D6EA" w14:textId="10A277CE" w:rsidR="000F1069" w:rsidRPr="006512A1" w:rsidRDefault="000F1069" w:rsidP="006512A1">
      <w:pPr>
        <w:tabs>
          <w:tab w:val="left" w:pos="2772"/>
        </w:tabs>
        <w:jc w:val="both"/>
        <w:rPr>
          <w:rFonts w:ascii="Arial" w:hAnsi="Arial"/>
        </w:rPr>
      </w:pPr>
      <w:r w:rsidRPr="006512A1">
        <w:rPr>
          <w:rFonts w:ascii="Arial" w:hAnsi="Arial"/>
        </w:rPr>
        <w:t xml:space="preserve">   </w:t>
      </w:r>
    </w:p>
    <w:p w14:paraId="24DEA235" w14:textId="3204EAD3" w:rsidR="003200A8" w:rsidRPr="006512A1" w:rsidRDefault="000F1069" w:rsidP="006512A1">
      <w:pPr>
        <w:jc w:val="both"/>
        <w:rPr>
          <w:rFonts w:ascii="Arial" w:hAnsi="Arial"/>
          <w:color w:val="000000"/>
        </w:rPr>
      </w:pPr>
      <w:r w:rsidRPr="006512A1">
        <w:rPr>
          <w:rFonts w:ascii="Arial" w:hAnsi="Arial"/>
          <w:b/>
          <w:bCs/>
        </w:rPr>
        <w:t>Forma da seleção</w:t>
      </w:r>
      <w:r w:rsidR="003200A8" w:rsidRPr="006512A1">
        <w:rPr>
          <w:rFonts w:ascii="Arial" w:hAnsi="Arial"/>
          <w:b/>
          <w:bCs/>
          <w:color w:val="385623"/>
        </w:rPr>
        <w:t xml:space="preserve">: </w:t>
      </w:r>
      <w:r w:rsidR="003200A8" w:rsidRPr="006512A1">
        <w:rPr>
          <w:rFonts w:ascii="Segoe UI Symbol" w:eastAsia="MS Gothic" w:hAnsi="Segoe UI Symbol" w:cs="Segoe UI Symbol"/>
        </w:rPr>
        <w:t>☐</w:t>
      </w:r>
      <w:r w:rsidR="003200A8" w:rsidRPr="006512A1">
        <w:rPr>
          <w:rFonts w:ascii="Arial" w:hAnsi="Arial"/>
          <w:color w:val="000000"/>
        </w:rPr>
        <w:t xml:space="preserve"> Presencial      </w:t>
      </w:r>
      <w:r w:rsidR="003200A8" w:rsidRPr="006512A1">
        <w:rPr>
          <w:rFonts w:ascii="Segoe UI Symbol" w:hAnsi="Segoe UI Symbol" w:cs="Segoe UI Symbol"/>
          <w:color w:val="000000"/>
        </w:rPr>
        <w:t>☒</w:t>
      </w:r>
      <w:r w:rsidR="003200A8" w:rsidRPr="006512A1">
        <w:rPr>
          <w:rFonts w:ascii="Arial" w:hAnsi="Arial"/>
          <w:color w:val="000000"/>
        </w:rPr>
        <w:t xml:space="preserve"> Eletrônica</w:t>
      </w:r>
    </w:p>
    <w:p w14:paraId="40925B2B" w14:textId="77777777" w:rsidR="00B804BE" w:rsidRPr="006512A1" w:rsidRDefault="00B804BE" w:rsidP="006512A1">
      <w:pPr>
        <w:pStyle w:val="Tpico4"/>
        <w:widowControl w:val="0"/>
        <w:numPr>
          <w:ilvl w:val="0"/>
          <w:numId w:val="0"/>
        </w:numPr>
        <w:spacing w:before="0" w:after="0" w:line="240" w:lineRule="auto"/>
        <w:contextualSpacing w:val="0"/>
      </w:pPr>
    </w:p>
    <w:p w14:paraId="0D2C542C" w14:textId="77777777" w:rsidR="006512A1" w:rsidRPr="006512A1" w:rsidRDefault="000F1069" w:rsidP="006512A1">
      <w:pPr>
        <w:pStyle w:val="Tpico4"/>
        <w:widowControl w:val="0"/>
        <w:numPr>
          <w:ilvl w:val="0"/>
          <w:numId w:val="0"/>
        </w:numPr>
        <w:spacing w:before="0" w:after="0" w:line="240" w:lineRule="auto"/>
        <w:contextualSpacing w:val="0"/>
      </w:pPr>
      <w:r w:rsidRPr="006512A1">
        <w:t>Se for presencial, justificar</w:t>
      </w:r>
      <w:r w:rsidR="00B804BE" w:rsidRPr="006512A1">
        <w:t>: Não se aplica</w:t>
      </w:r>
      <w:r w:rsidRPr="006512A1">
        <w:t xml:space="preserve"> </w:t>
      </w:r>
    </w:p>
    <w:p w14:paraId="798C1214" w14:textId="77777777" w:rsidR="006512A1" w:rsidRPr="006512A1" w:rsidRDefault="006512A1" w:rsidP="006512A1">
      <w:pPr>
        <w:pStyle w:val="Tpico4"/>
        <w:widowControl w:val="0"/>
        <w:numPr>
          <w:ilvl w:val="0"/>
          <w:numId w:val="0"/>
        </w:numPr>
        <w:spacing w:before="0" w:after="0" w:line="240" w:lineRule="auto"/>
        <w:contextualSpacing w:val="0"/>
        <w:rPr>
          <w:b/>
          <w:bCs/>
        </w:rPr>
      </w:pPr>
    </w:p>
    <w:p w14:paraId="0CB2904A" w14:textId="45E21D55" w:rsidR="000F1069" w:rsidRPr="006512A1" w:rsidRDefault="000F1069" w:rsidP="006512A1">
      <w:pPr>
        <w:pStyle w:val="Tpico4"/>
        <w:widowControl w:val="0"/>
        <w:numPr>
          <w:ilvl w:val="0"/>
          <w:numId w:val="0"/>
        </w:numPr>
        <w:spacing w:before="0" w:after="0" w:line="240" w:lineRule="auto"/>
        <w:contextualSpacing w:val="0"/>
        <w:rPr>
          <w:i/>
          <w:color w:val="808080"/>
        </w:rPr>
      </w:pPr>
      <w:r w:rsidRPr="006512A1">
        <w:rPr>
          <w:b/>
          <w:bCs/>
        </w:rPr>
        <w:t>Local do certame:</w:t>
      </w:r>
      <w:r w:rsidRPr="006512A1">
        <w:t xml:space="preserve"> </w:t>
      </w:r>
      <w:bookmarkStart w:id="63" w:name="_Hlk115685638"/>
      <w:bookmarkStart w:id="64" w:name="_Hlk173586152"/>
      <w:bookmarkStart w:id="65" w:name="_Hlk171949671"/>
      <w:bookmarkEnd w:id="63"/>
      <w:r w:rsidR="003200A8" w:rsidRPr="006512A1">
        <w:t>A critério da Administração Municipal.</w:t>
      </w:r>
      <w:bookmarkEnd w:id="64"/>
    </w:p>
    <w:bookmarkEnd w:id="65"/>
    <w:p w14:paraId="0B13AA46" w14:textId="77777777" w:rsidR="003A34BD" w:rsidRDefault="003A34BD" w:rsidP="003200A8">
      <w:pPr>
        <w:jc w:val="both"/>
        <w:rPr>
          <w:rFonts w:ascii="Arial" w:hAnsi="Arial"/>
          <w:b/>
          <w:bCs/>
        </w:rPr>
      </w:pPr>
    </w:p>
    <w:p w14:paraId="008B1370" w14:textId="75C48562" w:rsidR="003200A8" w:rsidRPr="003200A8" w:rsidRDefault="000F1069" w:rsidP="003200A8">
      <w:pPr>
        <w:jc w:val="both"/>
        <w:rPr>
          <w:rFonts w:ascii="Arial" w:hAnsi="Arial"/>
          <w:color w:val="385623"/>
        </w:rPr>
      </w:pPr>
      <w:r w:rsidRPr="003200A8">
        <w:rPr>
          <w:rFonts w:ascii="Arial" w:hAnsi="Arial"/>
          <w:b/>
          <w:bCs/>
        </w:rPr>
        <w:t>Critério de julgamento</w:t>
      </w:r>
      <w:r w:rsidR="003200A8" w:rsidRPr="003200A8">
        <w:rPr>
          <w:rFonts w:ascii="Arial" w:hAnsi="Arial"/>
          <w:b/>
          <w:bCs/>
        </w:rPr>
        <w:t>:</w:t>
      </w:r>
      <w:r w:rsidR="003200A8" w:rsidRPr="003200A8">
        <w:rPr>
          <w:rFonts w:ascii="Arial" w:hAnsi="Arial"/>
        </w:rPr>
        <w:t xml:space="preserve"> Menor preço</w:t>
      </w:r>
    </w:p>
    <w:p w14:paraId="0B91E66A" w14:textId="137C6026" w:rsidR="000F1069" w:rsidRPr="003200A8" w:rsidRDefault="000F1069" w:rsidP="009A3128">
      <w:pPr>
        <w:jc w:val="both"/>
        <w:rPr>
          <w:rFonts w:ascii="Arial" w:hAnsi="Arial"/>
        </w:rPr>
      </w:pPr>
    </w:p>
    <w:p w14:paraId="77413211" w14:textId="77777777" w:rsidR="000F1069" w:rsidRPr="009A3128" w:rsidRDefault="000F1069" w:rsidP="00732B19">
      <w:pPr>
        <w:pStyle w:val="Tpico3"/>
        <w:widowControl w:val="0"/>
        <w:numPr>
          <w:ilvl w:val="0"/>
          <w:numId w:val="0"/>
        </w:numPr>
        <w:spacing w:before="0" w:after="0" w:line="240" w:lineRule="auto"/>
        <w:rPr>
          <w:rFonts w:eastAsia="MS Gothic"/>
        </w:rPr>
      </w:pPr>
      <w:r w:rsidRPr="009A3128">
        <w:t xml:space="preserve">A contratação será global, por lotes de itens, ou por itens  </w:t>
      </w:r>
    </w:p>
    <w:p w14:paraId="1B2AB3E8" w14:textId="2B1B31B9" w:rsidR="000F1069"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rPr>
        <w:t xml:space="preserve"> Global      </w:t>
      </w:r>
      <w:r w:rsidR="00B804BE" w:rsidRPr="009A3128">
        <w:rPr>
          <w:rFonts w:ascii="Segoe UI Symbol" w:eastAsia="MS Gothic" w:hAnsi="Segoe UI Symbol" w:cs="Segoe UI Symbol"/>
        </w:rPr>
        <w:t>☐</w:t>
      </w:r>
      <w:r w:rsidRPr="009A3128">
        <w:rPr>
          <w:rFonts w:ascii="Arial" w:hAnsi="Arial"/>
        </w:rPr>
        <w:t xml:space="preserve"> Lotes de itens      </w:t>
      </w:r>
      <w:r w:rsidR="00B804BE" w:rsidRPr="009A3128">
        <w:rPr>
          <w:rFonts w:ascii="Segoe UI Symbol" w:hAnsi="Segoe UI Symbol" w:cs="Segoe UI Symbol"/>
        </w:rPr>
        <w:t>☒</w:t>
      </w:r>
      <w:r w:rsidRPr="009A3128">
        <w:rPr>
          <w:rFonts w:ascii="Arial" w:hAnsi="Arial"/>
        </w:rPr>
        <w:t xml:space="preserve"> Por itens</w:t>
      </w:r>
    </w:p>
    <w:p w14:paraId="7DE0DE4E" w14:textId="77777777" w:rsidR="00732B19" w:rsidRPr="009A3128" w:rsidRDefault="00732B19" w:rsidP="009A3128">
      <w:pPr>
        <w:jc w:val="both"/>
        <w:rPr>
          <w:rFonts w:ascii="Arial" w:hAnsi="Arial"/>
        </w:rPr>
      </w:pPr>
    </w:p>
    <w:p w14:paraId="1F0C70DE" w14:textId="5849DBAA" w:rsidR="00732B19" w:rsidRDefault="000F1069" w:rsidP="00732B19">
      <w:pPr>
        <w:pStyle w:val="Tpico3"/>
        <w:widowControl w:val="0"/>
        <w:numPr>
          <w:ilvl w:val="0"/>
          <w:numId w:val="0"/>
        </w:numPr>
        <w:spacing w:before="0" w:after="0" w:line="240" w:lineRule="auto"/>
      </w:pPr>
      <w:r w:rsidRPr="009A3128">
        <w:t>Se for por lotes de itens, indicar a composição dos lotes</w:t>
      </w:r>
      <w:r w:rsidR="003200A8">
        <w:t>:</w:t>
      </w:r>
      <w:r w:rsidR="00B804BE">
        <w:t xml:space="preserve"> </w:t>
      </w:r>
      <w:r w:rsidR="00B804BE" w:rsidRPr="00B804BE">
        <w:rPr>
          <w:b w:val="0"/>
          <w:bCs w:val="0"/>
        </w:rPr>
        <w:t>Não se aplica.</w:t>
      </w:r>
    </w:p>
    <w:p w14:paraId="5E838BEE" w14:textId="247CF794" w:rsidR="000F1069" w:rsidRPr="009A3128" w:rsidRDefault="000F1069" w:rsidP="003200A8">
      <w:pPr>
        <w:pStyle w:val="Tpico3"/>
        <w:widowControl w:val="0"/>
        <w:numPr>
          <w:ilvl w:val="0"/>
          <w:numId w:val="0"/>
        </w:numPr>
        <w:spacing w:before="0" w:after="0" w:line="240" w:lineRule="auto"/>
      </w:pPr>
      <w:r w:rsidRPr="009A3128">
        <w:t xml:space="preserve"> </w:t>
      </w:r>
    </w:p>
    <w:p w14:paraId="779C1551"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7E5B0819" w14:textId="1D8AD2FA" w:rsidR="000F1069" w:rsidRDefault="000F1069" w:rsidP="004C18AA">
      <w:pPr>
        <w:pStyle w:val="Tpico3"/>
        <w:widowControl w:val="0"/>
        <w:numPr>
          <w:ilvl w:val="0"/>
          <w:numId w:val="0"/>
        </w:numPr>
        <w:spacing w:before="0" w:after="0" w:line="240" w:lineRule="auto"/>
        <w:rPr>
          <w:color w:val="000000"/>
        </w:rPr>
      </w:pPr>
      <w:r w:rsidRPr="009A3128">
        <w:t>Se o critério for Técnica e Preço, qual será o fator de ponderação?</w:t>
      </w:r>
      <w:r w:rsidRPr="009A3128">
        <w:rPr>
          <w:b w:val="0"/>
          <w:bCs w:val="0"/>
        </w:rPr>
        <w:t xml:space="preserve"> </w:t>
      </w:r>
      <w:r w:rsidRPr="00DD4D9C">
        <w:rPr>
          <w:b w:val="0"/>
          <w:bCs w:val="0"/>
          <w:color w:val="000000"/>
        </w:rPr>
        <w:t>Não se aplica</w:t>
      </w:r>
      <w:r w:rsidR="00DD4D9C">
        <w:rPr>
          <w:b w:val="0"/>
          <w:bCs w:val="0"/>
          <w:color w:val="000000"/>
        </w:rPr>
        <w:t>.</w:t>
      </w:r>
    </w:p>
    <w:p w14:paraId="047FA4F5" w14:textId="77777777" w:rsidR="00B75C85" w:rsidRPr="009A3128" w:rsidRDefault="00B75C85" w:rsidP="009A3128">
      <w:pPr>
        <w:pStyle w:val="Expandido"/>
        <w:widowControl w:val="0"/>
        <w:suppressAutoHyphens/>
        <w:ind w:left="0"/>
        <w:rPr>
          <w:rFonts w:ascii="Arial" w:hAnsi="Arial" w:cs="Arial"/>
          <w:i/>
          <w:color w:val="808080"/>
          <w:sz w:val="24"/>
        </w:rPr>
      </w:pPr>
    </w:p>
    <w:p w14:paraId="48956E51" w14:textId="6555DB51" w:rsidR="006407E6" w:rsidRDefault="000F1069" w:rsidP="009A3128">
      <w:pPr>
        <w:pStyle w:val="Tpico4"/>
        <w:widowControl w:val="0"/>
        <w:numPr>
          <w:ilvl w:val="0"/>
          <w:numId w:val="0"/>
        </w:numPr>
        <w:spacing w:before="0" w:after="0" w:line="240" w:lineRule="auto"/>
        <w:contextualSpacing w:val="0"/>
      </w:pPr>
      <w:r w:rsidRPr="009A3128">
        <w:rPr>
          <w:b/>
          <w:bCs/>
        </w:rPr>
        <w:t>Se o critério for Técnica e Preço ou Melhor Técnica ou conteúdo artístico, apresentar os critérios de pontuação técnica</w:t>
      </w:r>
      <w:r w:rsidR="00DD4D9C">
        <w:rPr>
          <w:b/>
          <w:bCs/>
        </w:rPr>
        <w:t xml:space="preserve">. </w:t>
      </w:r>
      <w:r w:rsidR="006407E6">
        <w:t>Não se aplica.</w:t>
      </w:r>
    </w:p>
    <w:p w14:paraId="7754BE58" w14:textId="7128E2E5" w:rsidR="000F1069" w:rsidRPr="00C226EB" w:rsidRDefault="000F1069" w:rsidP="009A3128">
      <w:pPr>
        <w:pStyle w:val="Tpico4"/>
        <w:widowControl w:val="0"/>
        <w:numPr>
          <w:ilvl w:val="0"/>
          <w:numId w:val="0"/>
        </w:numPr>
        <w:spacing w:before="0" w:after="0" w:line="240" w:lineRule="auto"/>
        <w:contextualSpacing w:val="0"/>
      </w:pPr>
      <w:r w:rsidRPr="00C226EB">
        <w:t xml:space="preserve">  </w:t>
      </w:r>
    </w:p>
    <w:p w14:paraId="4DB96A60"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20C00EF4" w14:textId="59C5DA11" w:rsidR="006407E6" w:rsidRDefault="000F1069" w:rsidP="006407E6">
      <w:pPr>
        <w:jc w:val="both"/>
        <w:rPr>
          <w:rFonts w:ascii="Arial" w:hAnsi="Arial"/>
          <w:color w:val="385623"/>
        </w:rPr>
      </w:pPr>
      <w:r w:rsidRPr="006407E6">
        <w:rPr>
          <w:rFonts w:ascii="Arial" w:hAnsi="Arial"/>
          <w:b/>
          <w:bCs/>
        </w:rPr>
        <w:t>Modo de disputa</w:t>
      </w:r>
      <w:r w:rsidR="006407E6" w:rsidRPr="006407E6">
        <w:rPr>
          <w:rFonts w:ascii="Arial" w:hAnsi="Arial"/>
          <w:b/>
          <w:bCs/>
        </w:rPr>
        <w:t xml:space="preserve">: </w:t>
      </w:r>
      <w:r w:rsidR="006407E6" w:rsidRPr="00B804BE">
        <w:rPr>
          <w:rFonts w:ascii="Arial" w:hAnsi="Arial"/>
        </w:rPr>
        <w:t>Aberto</w:t>
      </w:r>
    </w:p>
    <w:p w14:paraId="3CDA2AB9" w14:textId="77777777" w:rsidR="006407E6" w:rsidRPr="006407E6" w:rsidRDefault="006407E6" w:rsidP="006407E6">
      <w:pPr>
        <w:jc w:val="both"/>
        <w:rPr>
          <w:rFonts w:ascii="Arial" w:hAnsi="Arial"/>
        </w:rPr>
      </w:pPr>
    </w:p>
    <w:p w14:paraId="04CDAC71" w14:textId="70FC0D1F" w:rsidR="000F1069" w:rsidRPr="009A3128" w:rsidRDefault="000F1069" w:rsidP="00732B19">
      <w:pPr>
        <w:pStyle w:val="Tpico2"/>
        <w:widowControl w:val="0"/>
        <w:numPr>
          <w:ilvl w:val="0"/>
          <w:numId w:val="0"/>
        </w:numPr>
        <w:spacing w:before="0" w:after="0" w:line="240" w:lineRule="auto"/>
        <w:rPr>
          <w:rFonts w:eastAsia="MS Gothic"/>
        </w:rPr>
      </w:pPr>
      <w:r w:rsidRPr="009A3128">
        <w:t>Haverá antecipação da habilitação?</w:t>
      </w:r>
    </w:p>
    <w:p w14:paraId="615D257E" w14:textId="77777777" w:rsidR="000F1069"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color w:val="000000"/>
        </w:rPr>
        <w:t xml:space="preserve"> Sim, rito com habilitação antecipada        </w:t>
      </w:r>
      <w:r w:rsidRPr="009A3128">
        <w:rPr>
          <w:rFonts w:ascii="Segoe UI Symbol" w:hAnsi="Segoe UI Symbol" w:cs="Segoe UI Symbol"/>
          <w:color w:val="000000"/>
        </w:rPr>
        <w:t>☒</w:t>
      </w:r>
      <w:r w:rsidRPr="009A3128">
        <w:rPr>
          <w:rFonts w:ascii="Arial" w:hAnsi="Arial"/>
          <w:color w:val="000000"/>
        </w:rPr>
        <w:t xml:space="preserve"> Não, rito procedimental comum</w:t>
      </w:r>
      <w:r w:rsidRPr="009A3128">
        <w:rPr>
          <w:rFonts w:ascii="Arial" w:hAnsi="Arial"/>
        </w:rPr>
        <w:t xml:space="preserve">  </w:t>
      </w:r>
    </w:p>
    <w:p w14:paraId="09E456AE" w14:textId="77777777" w:rsidR="00DD4D9C" w:rsidRPr="009A3128" w:rsidRDefault="00DD4D9C" w:rsidP="009A3128">
      <w:pPr>
        <w:jc w:val="both"/>
        <w:rPr>
          <w:rFonts w:ascii="Arial" w:hAnsi="Arial"/>
        </w:rPr>
      </w:pPr>
    </w:p>
    <w:p w14:paraId="00C8A7B5" w14:textId="4C428955" w:rsidR="000F1069" w:rsidRPr="009A3128" w:rsidRDefault="000F1069" w:rsidP="00732B19">
      <w:pPr>
        <w:pStyle w:val="Tpico3"/>
        <w:widowControl w:val="0"/>
        <w:numPr>
          <w:ilvl w:val="0"/>
          <w:numId w:val="0"/>
        </w:numPr>
        <w:spacing w:before="0" w:after="0" w:line="240" w:lineRule="auto"/>
        <w:rPr>
          <w:i/>
          <w:color w:val="808080"/>
        </w:rPr>
      </w:pPr>
      <w:r w:rsidRPr="009A3128">
        <w:t xml:space="preserve">Se a ordem for o rito com habilitação antecipada, qual a justificativa: </w:t>
      </w:r>
      <w:r w:rsidR="00B804BE" w:rsidRPr="00B804BE">
        <w:rPr>
          <w:b w:val="0"/>
          <w:bCs w:val="0"/>
        </w:rPr>
        <w:t>Não se aplica.</w:t>
      </w:r>
      <w:r w:rsidRPr="009A3128">
        <w:t xml:space="preserve"> </w:t>
      </w:r>
    </w:p>
    <w:p w14:paraId="2CD66F18"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3970C93B" w14:textId="77777777" w:rsidR="000F1069" w:rsidRPr="009A3128" w:rsidRDefault="000F1069" w:rsidP="00732B19">
      <w:pPr>
        <w:pStyle w:val="Tpico2"/>
        <w:widowControl w:val="0"/>
        <w:numPr>
          <w:ilvl w:val="0"/>
          <w:numId w:val="0"/>
        </w:numPr>
        <w:spacing w:before="0" w:after="0" w:line="240" w:lineRule="auto"/>
      </w:pPr>
      <w:r w:rsidRPr="009A3128">
        <w:t xml:space="preserve">Benefícios </w:t>
      </w:r>
      <w:bookmarkStart w:id="66" w:name="_Hlk115710411"/>
      <w:r w:rsidRPr="009A3128">
        <w:t>para Micro e Pequenas Empresas - MPE</w:t>
      </w:r>
      <w:bookmarkEnd w:id="66"/>
    </w:p>
    <w:p w14:paraId="36E4B5C9" w14:textId="33517FFA" w:rsidR="000F1069" w:rsidRDefault="00B804BE" w:rsidP="009A3128">
      <w:pPr>
        <w:jc w:val="both"/>
        <w:rPr>
          <w:rFonts w:ascii="Arial" w:hAnsi="Arial"/>
        </w:rPr>
      </w:pPr>
      <w:bookmarkStart w:id="67" w:name="_Hlk115686634"/>
      <w:r w:rsidRPr="00B804BE">
        <w:rPr>
          <w:rFonts w:ascii="Arial" w:hAnsi="Arial"/>
        </w:rPr>
        <w:t>Desempate ficto, prazo para regularidade fiscal e direito de preferênci</w:t>
      </w:r>
      <w:bookmarkEnd w:id="67"/>
      <w:r w:rsidR="00DD4D9C">
        <w:rPr>
          <w:rFonts w:ascii="Arial" w:hAnsi="Arial"/>
        </w:rPr>
        <w:t>a</w:t>
      </w:r>
    </w:p>
    <w:p w14:paraId="4DA445E5" w14:textId="4DAB8187" w:rsidR="006407E6" w:rsidRDefault="006407E6" w:rsidP="0008664F">
      <w:pPr>
        <w:jc w:val="both"/>
      </w:pPr>
      <w:r>
        <w:rPr>
          <w:rFonts w:ascii="Arial" w:hAnsi="Arial"/>
          <w:bCs/>
        </w:rPr>
        <w:tab/>
      </w:r>
      <w:bookmarkStart w:id="68" w:name="_Hlk115709296"/>
    </w:p>
    <w:p w14:paraId="236FDB9A" w14:textId="25BD1F3A" w:rsidR="00732B19" w:rsidRDefault="000F1069" w:rsidP="0008664F">
      <w:pPr>
        <w:pStyle w:val="Tpico3"/>
        <w:widowControl w:val="0"/>
        <w:numPr>
          <w:ilvl w:val="0"/>
          <w:numId w:val="0"/>
        </w:numPr>
        <w:spacing w:before="0" w:after="0" w:line="240" w:lineRule="auto"/>
        <w:rPr>
          <w:b w:val="0"/>
          <w:bCs w:val="0"/>
          <w:color w:val="385623"/>
        </w:rPr>
      </w:pPr>
      <w:r w:rsidRPr="009A3128">
        <w:t>Tabela com dados dos itens e benefício de MPE</w:t>
      </w:r>
      <w:bookmarkEnd w:id="68"/>
      <w:r w:rsidR="006407E6">
        <w:rPr>
          <w:b w:val="0"/>
          <w:bCs w:val="0"/>
          <w:color w:val="385623"/>
        </w:rPr>
        <w:t xml:space="preserve"> </w:t>
      </w:r>
    </w:p>
    <w:p w14:paraId="369D6432" w14:textId="3BA71014" w:rsidR="008430D0" w:rsidRPr="008430D0" w:rsidRDefault="008430D0" w:rsidP="008430D0">
      <w:pPr>
        <w:rPr>
          <w:rFonts w:ascii="Arial" w:hAnsi="Arial"/>
          <w:i/>
          <w:color w:val="808080" w:themeColor="background1" w:themeShade="80"/>
        </w:rPr>
      </w:pPr>
    </w:p>
    <w:tbl>
      <w:tblPr>
        <w:tblW w:w="9300" w:type="dxa"/>
        <w:tblLayout w:type="fixed"/>
        <w:tblCellMar>
          <w:left w:w="70" w:type="dxa"/>
          <w:right w:w="70" w:type="dxa"/>
        </w:tblCellMar>
        <w:tblLook w:val="04A0" w:firstRow="1" w:lastRow="0" w:firstColumn="1" w:lastColumn="0" w:noHBand="0" w:noVBand="1"/>
      </w:tblPr>
      <w:tblGrid>
        <w:gridCol w:w="476"/>
        <w:gridCol w:w="872"/>
        <w:gridCol w:w="1057"/>
        <w:gridCol w:w="1134"/>
        <w:gridCol w:w="2800"/>
        <w:gridCol w:w="2961"/>
      </w:tblGrid>
      <w:tr w:rsidR="008430D0" w:rsidRPr="00B75C85" w14:paraId="37A989C7" w14:textId="77777777" w:rsidTr="00B75C85">
        <w:trPr>
          <w:trHeight w:val="408"/>
        </w:trPr>
        <w:tc>
          <w:tcPr>
            <w:tcW w:w="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199F1D" w14:textId="77777777" w:rsidR="008430D0" w:rsidRPr="00B75C85" w:rsidRDefault="008430D0" w:rsidP="000E6259">
            <w:pPr>
              <w:jc w:val="center"/>
              <w:rPr>
                <w:rFonts w:ascii="Arial" w:hAnsi="Arial"/>
                <w:b/>
                <w:bCs/>
                <w:color w:val="000000"/>
                <w:kern w:val="2"/>
                <w:lang w:eastAsia="ar-SA"/>
              </w:rPr>
            </w:pPr>
            <w:r w:rsidRPr="00B75C85">
              <w:rPr>
                <w:rFonts w:ascii="Arial" w:hAnsi="Arial"/>
                <w:b/>
                <w:bCs/>
                <w:color w:val="000000"/>
                <w:kern w:val="2"/>
                <w:lang w:eastAsia="ar-SA"/>
              </w:rPr>
              <w:t>Item</w:t>
            </w:r>
          </w:p>
        </w:tc>
        <w:tc>
          <w:tcPr>
            <w:tcW w:w="872" w:type="dxa"/>
            <w:tcBorders>
              <w:top w:val="single" w:sz="4" w:space="0" w:color="000000"/>
              <w:left w:val="single" w:sz="4" w:space="0" w:color="000000"/>
              <w:bottom w:val="single" w:sz="4" w:space="0" w:color="000000"/>
              <w:right w:val="single" w:sz="4" w:space="0" w:color="000000"/>
            </w:tcBorders>
            <w:vAlign w:val="center"/>
          </w:tcPr>
          <w:p w14:paraId="24FA0A48" w14:textId="77777777" w:rsidR="008430D0" w:rsidRPr="00B75C85" w:rsidRDefault="008430D0" w:rsidP="000E6259">
            <w:pPr>
              <w:jc w:val="center"/>
              <w:rPr>
                <w:rFonts w:ascii="Arial" w:hAnsi="Arial"/>
                <w:b/>
                <w:bCs/>
                <w:color w:val="000000"/>
                <w:kern w:val="2"/>
                <w:lang w:eastAsia="ar-SA"/>
              </w:rPr>
            </w:pPr>
            <w:proofErr w:type="spellStart"/>
            <w:r w:rsidRPr="00B75C85">
              <w:rPr>
                <w:rFonts w:ascii="Arial" w:hAnsi="Arial"/>
                <w:b/>
                <w:bCs/>
                <w:color w:val="000000"/>
                <w:kern w:val="2"/>
                <w:lang w:eastAsia="ar-SA"/>
              </w:rPr>
              <w:t>Qtde</w:t>
            </w:r>
            <w:proofErr w:type="spellEnd"/>
          </w:p>
        </w:tc>
        <w:tc>
          <w:tcPr>
            <w:tcW w:w="1057" w:type="dxa"/>
            <w:tcBorders>
              <w:top w:val="single" w:sz="4" w:space="0" w:color="000000"/>
              <w:left w:val="single" w:sz="4" w:space="0" w:color="000000"/>
              <w:bottom w:val="single" w:sz="4" w:space="0" w:color="000000"/>
              <w:right w:val="single" w:sz="4" w:space="0" w:color="000000"/>
            </w:tcBorders>
            <w:vAlign w:val="center"/>
          </w:tcPr>
          <w:p w14:paraId="27693177" w14:textId="77777777" w:rsidR="008430D0" w:rsidRPr="00B75C85" w:rsidRDefault="008430D0" w:rsidP="000E6259">
            <w:pPr>
              <w:jc w:val="center"/>
              <w:rPr>
                <w:rFonts w:ascii="Arial" w:hAnsi="Arial"/>
                <w:b/>
                <w:bCs/>
                <w:color w:val="000000"/>
                <w:kern w:val="2"/>
                <w:lang w:eastAsia="ar-SA"/>
              </w:rPr>
            </w:pPr>
            <w:r w:rsidRPr="00B75C85">
              <w:rPr>
                <w:rFonts w:ascii="Arial" w:hAnsi="Arial"/>
                <w:b/>
                <w:bCs/>
                <w:color w:val="000000"/>
                <w:kern w:val="2"/>
                <w:lang w:eastAsia="ar-SA"/>
              </w:rPr>
              <w:t>Uni. Medida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9B7CBF" w14:textId="77777777" w:rsidR="008430D0" w:rsidRPr="00B75C85" w:rsidRDefault="008430D0" w:rsidP="000E6259">
            <w:pPr>
              <w:jc w:val="center"/>
              <w:rPr>
                <w:rFonts w:ascii="Arial" w:hAnsi="Arial"/>
                <w:b/>
                <w:bCs/>
                <w:color w:val="000000"/>
                <w:kern w:val="2"/>
                <w:lang w:eastAsia="ar-SA"/>
              </w:rPr>
            </w:pPr>
            <w:r w:rsidRPr="00B75C85">
              <w:rPr>
                <w:rFonts w:ascii="Arial" w:hAnsi="Arial"/>
                <w:b/>
                <w:bCs/>
                <w:color w:val="000000"/>
                <w:kern w:val="2"/>
                <w:lang w:eastAsia="ar-SA"/>
              </w:rPr>
              <w:t>Código</w:t>
            </w:r>
          </w:p>
        </w:tc>
        <w:tc>
          <w:tcPr>
            <w:tcW w:w="2800" w:type="dxa"/>
            <w:tcBorders>
              <w:top w:val="single" w:sz="4" w:space="0" w:color="000000"/>
              <w:left w:val="single" w:sz="4" w:space="0" w:color="000000"/>
              <w:bottom w:val="single" w:sz="4" w:space="0" w:color="000000"/>
            </w:tcBorders>
            <w:shd w:val="clear" w:color="auto" w:fill="auto"/>
            <w:vAlign w:val="center"/>
          </w:tcPr>
          <w:p w14:paraId="2D0D6F0C" w14:textId="77777777" w:rsidR="008430D0" w:rsidRPr="00B75C85" w:rsidRDefault="008430D0" w:rsidP="000E6259">
            <w:pPr>
              <w:jc w:val="center"/>
              <w:rPr>
                <w:rFonts w:ascii="Arial" w:hAnsi="Arial"/>
                <w:b/>
                <w:bCs/>
                <w:color w:val="000000"/>
                <w:kern w:val="2"/>
                <w:lang w:eastAsia="ar-SA"/>
              </w:rPr>
            </w:pPr>
            <w:r w:rsidRPr="00B75C85">
              <w:rPr>
                <w:rFonts w:ascii="Arial" w:hAnsi="Arial"/>
                <w:b/>
                <w:bCs/>
                <w:color w:val="000000"/>
                <w:kern w:val="2"/>
                <w:lang w:eastAsia="ar-SA"/>
              </w:rPr>
              <w:t>Objeto / Especificações Técnicas</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69FA05" w14:textId="77777777" w:rsidR="008430D0" w:rsidRPr="00B75C85" w:rsidRDefault="008430D0" w:rsidP="000E6259">
            <w:pPr>
              <w:jc w:val="center"/>
              <w:rPr>
                <w:rFonts w:ascii="Arial" w:hAnsi="Arial"/>
                <w:b/>
                <w:bCs/>
                <w:color w:val="000000"/>
                <w:kern w:val="2"/>
                <w:lang w:eastAsia="ar-SA"/>
              </w:rPr>
            </w:pPr>
            <w:r w:rsidRPr="00B75C85">
              <w:rPr>
                <w:rFonts w:ascii="Arial" w:hAnsi="Arial"/>
                <w:b/>
                <w:bCs/>
                <w:color w:val="000000"/>
                <w:kern w:val="2"/>
                <w:lang w:eastAsia="ar-SA"/>
              </w:rPr>
              <w:t>Exclusividade MPE</w:t>
            </w:r>
          </w:p>
        </w:tc>
      </w:tr>
      <w:tr w:rsidR="008430D0" w:rsidRPr="00B75C85" w14:paraId="4AE90C99" w14:textId="77777777" w:rsidTr="00B75C85">
        <w:trPr>
          <w:trHeight w:val="408"/>
        </w:trPr>
        <w:tc>
          <w:tcPr>
            <w:tcW w:w="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1769C9" w14:textId="77777777" w:rsidR="008430D0" w:rsidRPr="00B75C85" w:rsidRDefault="008430D0" w:rsidP="000E6259">
            <w:pPr>
              <w:jc w:val="center"/>
              <w:rPr>
                <w:rFonts w:ascii="Arial" w:hAnsi="Arial"/>
                <w:b/>
                <w:bCs/>
                <w:color w:val="000000"/>
                <w:kern w:val="2"/>
                <w:lang w:eastAsia="ar-SA"/>
              </w:rPr>
            </w:pPr>
            <w:r w:rsidRPr="00B75C85">
              <w:rPr>
                <w:rFonts w:ascii="Arial" w:hAnsi="Arial"/>
                <w:b/>
                <w:bCs/>
                <w:color w:val="000000"/>
                <w:kern w:val="2"/>
                <w:lang w:eastAsia="ar-SA"/>
              </w:rPr>
              <w:lastRenderedPageBreak/>
              <w:t>1</w:t>
            </w:r>
          </w:p>
        </w:tc>
        <w:tc>
          <w:tcPr>
            <w:tcW w:w="872" w:type="dxa"/>
            <w:tcBorders>
              <w:top w:val="single" w:sz="4" w:space="0" w:color="000000"/>
              <w:left w:val="single" w:sz="4" w:space="0" w:color="000000"/>
              <w:bottom w:val="single" w:sz="4" w:space="0" w:color="000000"/>
              <w:right w:val="single" w:sz="4" w:space="0" w:color="000000"/>
            </w:tcBorders>
            <w:vAlign w:val="center"/>
          </w:tcPr>
          <w:p w14:paraId="634243B2" w14:textId="77777777" w:rsidR="008430D0" w:rsidRPr="00B75C85" w:rsidRDefault="008430D0" w:rsidP="000E6259">
            <w:pPr>
              <w:jc w:val="center"/>
              <w:rPr>
                <w:rFonts w:ascii="Arial" w:hAnsi="Arial"/>
                <w:b/>
                <w:bCs/>
                <w:color w:val="000000"/>
                <w:kern w:val="2"/>
                <w:lang w:eastAsia="ar-SA"/>
              </w:rPr>
            </w:pPr>
            <w:r w:rsidRPr="00B75C85">
              <w:rPr>
                <w:rFonts w:ascii="Arial" w:hAnsi="Arial"/>
              </w:rPr>
              <w:t>1.000</w:t>
            </w:r>
          </w:p>
        </w:tc>
        <w:tc>
          <w:tcPr>
            <w:tcW w:w="1057" w:type="dxa"/>
            <w:tcBorders>
              <w:top w:val="single" w:sz="4" w:space="0" w:color="000000"/>
              <w:left w:val="single" w:sz="4" w:space="0" w:color="000000"/>
              <w:bottom w:val="single" w:sz="4" w:space="0" w:color="000000"/>
              <w:right w:val="single" w:sz="4" w:space="0" w:color="000000"/>
            </w:tcBorders>
            <w:vAlign w:val="center"/>
          </w:tcPr>
          <w:p w14:paraId="002BF14A" w14:textId="77777777" w:rsidR="008430D0" w:rsidRPr="00B75C85" w:rsidRDefault="008430D0" w:rsidP="000E6259">
            <w:pPr>
              <w:jc w:val="center"/>
              <w:rPr>
                <w:rFonts w:ascii="Arial" w:hAnsi="Arial"/>
                <w:b/>
                <w:bCs/>
                <w:color w:val="000000"/>
                <w:kern w:val="2"/>
                <w:lang w:eastAsia="ar-SA"/>
              </w:rPr>
            </w:pPr>
            <w:r w:rsidRPr="00B75C85">
              <w:rPr>
                <w:rFonts w:ascii="Arial" w:hAnsi="Arial"/>
              </w:rPr>
              <w:t>LATA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D44D65" w14:textId="77777777" w:rsidR="008430D0" w:rsidRPr="00B75C85" w:rsidRDefault="008430D0" w:rsidP="000E6259">
            <w:pPr>
              <w:jc w:val="center"/>
              <w:rPr>
                <w:rFonts w:ascii="Arial" w:hAnsi="Arial"/>
                <w:b/>
                <w:bCs/>
                <w:color w:val="000000"/>
                <w:kern w:val="2"/>
                <w:lang w:eastAsia="ar-SA"/>
              </w:rPr>
            </w:pPr>
            <w:r w:rsidRPr="00B75C85">
              <w:rPr>
                <w:rFonts w:ascii="Arial" w:hAnsi="Arial"/>
              </w:rPr>
              <w:t>1.03.09.0031-8</w:t>
            </w:r>
          </w:p>
        </w:tc>
        <w:tc>
          <w:tcPr>
            <w:tcW w:w="2800" w:type="dxa"/>
            <w:tcBorders>
              <w:top w:val="single" w:sz="4" w:space="0" w:color="000000"/>
              <w:left w:val="single" w:sz="4" w:space="0" w:color="000000"/>
              <w:bottom w:val="single" w:sz="4" w:space="0" w:color="000000"/>
            </w:tcBorders>
            <w:shd w:val="clear" w:color="auto" w:fill="auto"/>
          </w:tcPr>
          <w:p w14:paraId="5BA9E74B" w14:textId="77777777" w:rsidR="008430D0" w:rsidRPr="00B75C85" w:rsidRDefault="008430D0" w:rsidP="00B75C85">
            <w:pPr>
              <w:jc w:val="both"/>
              <w:rPr>
                <w:rFonts w:ascii="Arial" w:hAnsi="Arial"/>
                <w:b/>
                <w:bCs/>
                <w:color w:val="000000"/>
                <w:kern w:val="2"/>
                <w:lang w:eastAsia="ar-SA"/>
              </w:rPr>
            </w:pPr>
            <w:r w:rsidRPr="00B75C85">
              <w:rPr>
                <w:rFonts w:ascii="Arial" w:hAnsi="Arial"/>
              </w:rPr>
              <w:t xml:space="preserve">Fórmula infantil </w:t>
            </w:r>
            <w:proofErr w:type="spellStart"/>
            <w:r w:rsidRPr="00B75C85">
              <w:rPr>
                <w:rFonts w:ascii="Arial" w:hAnsi="Arial"/>
              </w:rPr>
              <w:t>antirregurgitação</w:t>
            </w:r>
            <w:proofErr w:type="spellEnd"/>
            <w:r w:rsidRPr="00B75C85">
              <w:rPr>
                <w:rFonts w:ascii="Arial" w:hAnsi="Arial"/>
              </w:rPr>
              <w:t xml:space="preserve"> com ferro e </w:t>
            </w:r>
            <w:proofErr w:type="spellStart"/>
            <w:r w:rsidRPr="00B75C85">
              <w:rPr>
                <w:rFonts w:ascii="Arial" w:hAnsi="Arial"/>
              </w:rPr>
              <w:t>prebióticos</w:t>
            </w:r>
            <w:proofErr w:type="spellEnd"/>
            <w:r w:rsidRPr="00B75C85">
              <w:rPr>
                <w:rFonts w:ascii="Arial" w:hAnsi="Arial"/>
              </w:rPr>
              <w:t>, indicada para lactentes de 0 a 12 meses. Apresentação em pó. Lata de 800 gr.</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1B1B0A" w14:textId="7D997EC1" w:rsidR="008430D0" w:rsidRPr="00B75C85" w:rsidRDefault="00DD4D9C" w:rsidP="000E6259">
            <w:pPr>
              <w:jc w:val="center"/>
              <w:rPr>
                <w:rFonts w:ascii="Arial" w:hAnsi="Arial"/>
                <w:b/>
                <w:bCs/>
                <w:color w:val="FF0000"/>
                <w:kern w:val="2"/>
                <w:lang w:eastAsia="ar-SA"/>
              </w:rPr>
            </w:pPr>
            <w:r w:rsidRPr="00DD4D9C">
              <w:rPr>
                <w:rFonts w:ascii="Arial" w:hAnsi="Arial"/>
              </w:rPr>
              <w:t>GERAL</w:t>
            </w:r>
          </w:p>
        </w:tc>
      </w:tr>
      <w:tr w:rsidR="008430D0" w:rsidRPr="00B75C85" w14:paraId="7D468F02" w14:textId="77777777" w:rsidTr="00B75C85">
        <w:trPr>
          <w:trHeight w:val="2627"/>
        </w:trPr>
        <w:tc>
          <w:tcPr>
            <w:tcW w:w="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952BBC" w14:textId="77777777" w:rsidR="008430D0" w:rsidRPr="00B75C85" w:rsidRDefault="008430D0" w:rsidP="000E6259">
            <w:pPr>
              <w:pStyle w:val="Standard"/>
              <w:widowControl w:val="0"/>
              <w:suppressAutoHyphens w:val="0"/>
              <w:jc w:val="center"/>
              <w:rPr>
                <w:rFonts w:ascii="Arial" w:hAnsi="Arial" w:cs="Arial"/>
                <w:bCs/>
                <w:color w:val="000000"/>
                <w:sz w:val="24"/>
                <w:szCs w:val="24"/>
                <w:lang w:eastAsia="pt-BR" w:bidi="hi-IN"/>
              </w:rPr>
            </w:pPr>
            <w:r w:rsidRPr="00B75C85">
              <w:rPr>
                <w:rFonts w:ascii="Arial" w:hAnsi="Arial" w:cs="Arial"/>
                <w:bCs/>
                <w:color w:val="000000"/>
                <w:sz w:val="24"/>
                <w:szCs w:val="24"/>
                <w:lang w:eastAsia="pt-BR" w:bidi="hi-IN"/>
              </w:rPr>
              <w:t>2</w:t>
            </w:r>
          </w:p>
        </w:tc>
        <w:tc>
          <w:tcPr>
            <w:tcW w:w="872" w:type="dxa"/>
            <w:tcBorders>
              <w:top w:val="single" w:sz="4" w:space="0" w:color="000000"/>
              <w:left w:val="single" w:sz="4" w:space="0" w:color="000000"/>
              <w:bottom w:val="single" w:sz="4" w:space="0" w:color="000000"/>
              <w:right w:val="single" w:sz="4" w:space="0" w:color="000000"/>
            </w:tcBorders>
            <w:vAlign w:val="center"/>
          </w:tcPr>
          <w:p w14:paraId="1ABBC98E" w14:textId="77777777" w:rsidR="008430D0" w:rsidRPr="00B75C85" w:rsidRDefault="008430D0" w:rsidP="000E6259">
            <w:pPr>
              <w:pStyle w:val="Standard"/>
              <w:widowControl w:val="0"/>
              <w:suppressAutoHyphens w:val="0"/>
              <w:jc w:val="center"/>
              <w:rPr>
                <w:rFonts w:ascii="Arial" w:hAnsi="Arial" w:cs="Arial"/>
                <w:b/>
                <w:bCs/>
                <w:color w:val="000000"/>
                <w:sz w:val="24"/>
                <w:szCs w:val="24"/>
                <w:lang w:eastAsia="pt-BR" w:bidi="hi-IN"/>
              </w:rPr>
            </w:pPr>
            <w:r w:rsidRPr="00B75C85">
              <w:rPr>
                <w:rFonts w:ascii="Arial" w:hAnsi="Arial" w:cs="Arial"/>
                <w:b/>
                <w:bCs/>
                <w:color w:val="000000"/>
                <w:sz w:val="24"/>
                <w:szCs w:val="24"/>
                <w:lang w:eastAsia="pt-BR" w:bidi="hi-IN"/>
              </w:rPr>
              <w:t>500</w:t>
            </w:r>
          </w:p>
        </w:tc>
        <w:tc>
          <w:tcPr>
            <w:tcW w:w="1057" w:type="dxa"/>
            <w:tcBorders>
              <w:top w:val="single" w:sz="4" w:space="0" w:color="000000"/>
              <w:left w:val="single" w:sz="4" w:space="0" w:color="000000"/>
              <w:bottom w:val="single" w:sz="4" w:space="0" w:color="000000"/>
              <w:right w:val="single" w:sz="4" w:space="0" w:color="000000"/>
            </w:tcBorders>
            <w:vAlign w:val="center"/>
          </w:tcPr>
          <w:p w14:paraId="31300289" w14:textId="77777777" w:rsidR="008430D0" w:rsidRPr="00B75C85" w:rsidRDefault="008430D0" w:rsidP="000E6259">
            <w:pPr>
              <w:pStyle w:val="Standard"/>
              <w:widowControl w:val="0"/>
              <w:suppressAutoHyphens w:val="0"/>
              <w:jc w:val="center"/>
              <w:rPr>
                <w:rFonts w:ascii="Arial" w:hAnsi="Arial" w:cs="Arial"/>
                <w:bCs/>
                <w:color w:val="000000"/>
                <w:sz w:val="24"/>
                <w:szCs w:val="24"/>
                <w:lang w:eastAsia="pt-BR" w:bidi="hi-IN"/>
              </w:rPr>
            </w:pPr>
            <w:r w:rsidRPr="00B75C85">
              <w:rPr>
                <w:rFonts w:ascii="Arial" w:hAnsi="Arial" w:cs="Arial"/>
                <w:bCs/>
                <w:color w:val="000000"/>
                <w:sz w:val="24"/>
                <w:szCs w:val="24"/>
                <w:lang w:eastAsia="pt-BR" w:bidi="hi-IN"/>
              </w:rPr>
              <w:t>LATA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DE1338" w14:textId="77777777" w:rsidR="008430D0" w:rsidRPr="00B75C85" w:rsidRDefault="008430D0" w:rsidP="000E6259">
            <w:pPr>
              <w:pStyle w:val="Standard"/>
              <w:widowControl w:val="0"/>
              <w:suppressAutoHyphens w:val="0"/>
              <w:jc w:val="center"/>
              <w:rPr>
                <w:rFonts w:ascii="Arial" w:hAnsi="Arial" w:cs="Arial"/>
                <w:bCs/>
                <w:color w:val="000000"/>
                <w:sz w:val="24"/>
                <w:szCs w:val="24"/>
                <w:lang w:eastAsia="pt-BR" w:bidi="hi-IN"/>
              </w:rPr>
            </w:pPr>
            <w:r w:rsidRPr="00B75C85">
              <w:rPr>
                <w:rFonts w:ascii="Arial" w:hAnsi="Arial" w:cs="Arial"/>
                <w:bCs/>
                <w:color w:val="000000"/>
                <w:sz w:val="24"/>
                <w:szCs w:val="24"/>
                <w:lang w:eastAsia="pt-BR" w:bidi="hi-IN"/>
              </w:rPr>
              <w:t>1.03.09.0036-9</w:t>
            </w:r>
          </w:p>
        </w:tc>
        <w:tc>
          <w:tcPr>
            <w:tcW w:w="2800" w:type="dxa"/>
            <w:tcBorders>
              <w:top w:val="single" w:sz="4" w:space="0" w:color="000000"/>
              <w:left w:val="single" w:sz="4" w:space="0" w:color="000000"/>
              <w:bottom w:val="single" w:sz="4" w:space="0" w:color="000000"/>
            </w:tcBorders>
            <w:shd w:val="clear" w:color="auto" w:fill="auto"/>
            <w:vAlign w:val="center"/>
          </w:tcPr>
          <w:p w14:paraId="77940FD3" w14:textId="77777777" w:rsidR="008430D0" w:rsidRPr="00B75C85" w:rsidRDefault="008430D0" w:rsidP="00B75C85">
            <w:pPr>
              <w:suppressAutoHyphens w:val="0"/>
              <w:jc w:val="both"/>
              <w:rPr>
                <w:rFonts w:ascii="Arial" w:hAnsi="Arial"/>
                <w:bCs/>
                <w:color w:val="000000"/>
                <w:lang w:eastAsia="ar-SA"/>
              </w:rPr>
            </w:pPr>
            <w:r w:rsidRPr="00B75C85">
              <w:rPr>
                <w:rFonts w:ascii="Arial" w:hAnsi="Arial"/>
                <w:bCs/>
                <w:color w:val="000000"/>
                <w:lang w:eastAsia="ar-SA"/>
              </w:rPr>
              <w:t xml:space="preserve">Fórmula infantil sem lactose, para lactentes desde o nascimento, a base de leite de vaca, óleos vegetais e </w:t>
            </w:r>
            <w:proofErr w:type="spellStart"/>
            <w:r w:rsidRPr="00B75C85">
              <w:rPr>
                <w:rFonts w:ascii="Arial" w:hAnsi="Arial"/>
                <w:bCs/>
                <w:color w:val="000000"/>
                <w:lang w:eastAsia="ar-SA"/>
              </w:rPr>
              <w:t>maltodextrina</w:t>
            </w:r>
            <w:proofErr w:type="spellEnd"/>
            <w:r w:rsidRPr="00B75C85">
              <w:rPr>
                <w:rFonts w:ascii="Arial" w:hAnsi="Arial"/>
                <w:bCs/>
                <w:color w:val="000000"/>
                <w:lang w:eastAsia="ar-SA"/>
              </w:rPr>
              <w:t xml:space="preserve"> e enriquecida com vitaminas, nucleotídeos, minerais e outros oligoelementos. Apresentação em pó. Lata de 400 gr.</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0129C" w14:textId="77777777" w:rsidR="008430D0" w:rsidRPr="00B75C85" w:rsidRDefault="008430D0" w:rsidP="000E6259">
            <w:pPr>
              <w:suppressAutoHyphens w:val="0"/>
              <w:spacing w:before="240"/>
              <w:jc w:val="center"/>
              <w:rPr>
                <w:rFonts w:ascii="Arial" w:hAnsi="Arial"/>
                <w:bCs/>
                <w:color w:val="FF0000"/>
                <w:lang w:eastAsia="ar-SA"/>
              </w:rPr>
            </w:pPr>
            <w:r w:rsidRPr="00001D7C">
              <w:rPr>
                <w:rFonts w:ascii="Arial" w:hAnsi="Arial"/>
              </w:rPr>
              <w:t>EXCLUSIVO</w:t>
            </w:r>
          </w:p>
        </w:tc>
      </w:tr>
      <w:tr w:rsidR="008430D0" w:rsidRPr="00B75C85" w14:paraId="4873B7D1" w14:textId="77777777" w:rsidTr="00B75C85">
        <w:trPr>
          <w:trHeight w:val="391"/>
        </w:trPr>
        <w:tc>
          <w:tcPr>
            <w:tcW w:w="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E9439A" w14:textId="77777777" w:rsidR="008430D0" w:rsidRPr="00B75C85" w:rsidRDefault="008430D0" w:rsidP="000E6259">
            <w:pPr>
              <w:pStyle w:val="Standard"/>
              <w:widowControl w:val="0"/>
              <w:suppressAutoHyphens w:val="0"/>
              <w:jc w:val="center"/>
              <w:rPr>
                <w:rFonts w:ascii="Arial" w:hAnsi="Arial" w:cs="Arial"/>
                <w:bCs/>
                <w:color w:val="000000"/>
                <w:sz w:val="24"/>
                <w:szCs w:val="24"/>
                <w:lang w:eastAsia="pt-BR" w:bidi="hi-IN"/>
              </w:rPr>
            </w:pPr>
            <w:r w:rsidRPr="00B75C85">
              <w:rPr>
                <w:rFonts w:ascii="Arial" w:hAnsi="Arial" w:cs="Arial"/>
                <w:bCs/>
                <w:color w:val="000000"/>
                <w:sz w:val="24"/>
                <w:szCs w:val="24"/>
                <w:lang w:eastAsia="pt-BR" w:bidi="hi-IN"/>
              </w:rPr>
              <w:t>3</w:t>
            </w:r>
          </w:p>
        </w:tc>
        <w:tc>
          <w:tcPr>
            <w:tcW w:w="872" w:type="dxa"/>
            <w:tcBorders>
              <w:top w:val="single" w:sz="4" w:space="0" w:color="000000"/>
              <w:left w:val="single" w:sz="4" w:space="0" w:color="000000"/>
              <w:bottom w:val="single" w:sz="4" w:space="0" w:color="000000"/>
              <w:right w:val="single" w:sz="4" w:space="0" w:color="000000"/>
            </w:tcBorders>
            <w:vAlign w:val="center"/>
          </w:tcPr>
          <w:p w14:paraId="0DD338CD" w14:textId="77777777" w:rsidR="008430D0" w:rsidRPr="00B75C85" w:rsidRDefault="008430D0" w:rsidP="000E6259">
            <w:pPr>
              <w:pStyle w:val="Standard"/>
              <w:widowControl w:val="0"/>
              <w:suppressAutoHyphens w:val="0"/>
              <w:jc w:val="center"/>
              <w:rPr>
                <w:rFonts w:ascii="Arial" w:hAnsi="Arial" w:cs="Arial"/>
                <w:b/>
                <w:bCs/>
                <w:color w:val="000000"/>
                <w:sz w:val="24"/>
                <w:szCs w:val="24"/>
                <w:lang w:eastAsia="pt-BR" w:bidi="hi-IN"/>
              </w:rPr>
            </w:pPr>
            <w:r w:rsidRPr="00B75C85">
              <w:rPr>
                <w:rFonts w:ascii="Arial" w:hAnsi="Arial" w:cs="Arial"/>
                <w:b/>
                <w:bCs/>
                <w:color w:val="000000"/>
                <w:sz w:val="24"/>
                <w:szCs w:val="24"/>
                <w:lang w:eastAsia="pt-BR" w:bidi="hi-IN"/>
              </w:rPr>
              <w:t>3.500</w:t>
            </w:r>
          </w:p>
        </w:tc>
        <w:tc>
          <w:tcPr>
            <w:tcW w:w="1057" w:type="dxa"/>
            <w:tcBorders>
              <w:top w:val="single" w:sz="4" w:space="0" w:color="000000"/>
              <w:left w:val="single" w:sz="4" w:space="0" w:color="000000"/>
              <w:bottom w:val="single" w:sz="4" w:space="0" w:color="000000"/>
              <w:right w:val="single" w:sz="4" w:space="0" w:color="000000"/>
            </w:tcBorders>
            <w:vAlign w:val="center"/>
          </w:tcPr>
          <w:p w14:paraId="7B36B961" w14:textId="77777777" w:rsidR="008430D0" w:rsidRPr="00B75C85" w:rsidRDefault="008430D0" w:rsidP="000E6259">
            <w:pPr>
              <w:pStyle w:val="Standard"/>
              <w:widowControl w:val="0"/>
              <w:suppressAutoHyphens w:val="0"/>
              <w:jc w:val="center"/>
              <w:rPr>
                <w:rFonts w:ascii="Arial" w:hAnsi="Arial" w:cs="Arial"/>
                <w:bCs/>
                <w:color w:val="000000"/>
                <w:sz w:val="24"/>
                <w:szCs w:val="24"/>
                <w:lang w:eastAsia="pt-BR" w:bidi="hi-IN"/>
              </w:rPr>
            </w:pPr>
            <w:r w:rsidRPr="00B75C85">
              <w:rPr>
                <w:rFonts w:ascii="Arial" w:hAnsi="Arial" w:cs="Arial"/>
                <w:bCs/>
                <w:color w:val="000000"/>
                <w:sz w:val="24"/>
                <w:szCs w:val="24"/>
                <w:lang w:eastAsia="pt-BR" w:bidi="hi-IN"/>
              </w:rPr>
              <w:t>LATA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72C52E" w14:textId="77777777" w:rsidR="008430D0" w:rsidRPr="00B75C85" w:rsidRDefault="008430D0" w:rsidP="000E6259">
            <w:pPr>
              <w:pStyle w:val="Standard"/>
              <w:widowControl w:val="0"/>
              <w:suppressAutoHyphens w:val="0"/>
              <w:jc w:val="center"/>
              <w:rPr>
                <w:rFonts w:ascii="Arial" w:hAnsi="Arial" w:cs="Arial"/>
                <w:color w:val="000000"/>
                <w:sz w:val="24"/>
                <w:szCs w:val="24"/>
                <w:lang w:eastAsia="pt-BR"/>
              </w:rPr>
            </w:pPr>
            <w:r w:rsidRPr="00B75C85">
              <w:rPr>
                <w:rFonts w:ascii="Arial" w:hAnsi="Arial" w:cs="Arial"/>
                <w:bCs/>
                <w:color w:val="000000"/>
                <w:sz w:val="24"/>
                <w:szCs w:val="24"/>
                <w:lang w:eastAsia="pt-BR" w:bidi="hi-IN"/>
              </w:rPr>
              <w:t>1.03.09.0065-2</w:t>
            </w:r>
          </w:p>
        </w:tc>
        <w:tc>
          <w:tcPr>
            <w:tcW w:w="2800" w:type="dxa"/>
            <w:tcBorders>
              <w:top w:val="single" w:sz="4" w:space="0" w:color="000000"/>
              <w:left w:val="single" w:sz="4" w:space="0" w:color="000000"/>
              <w:bottom w:val="single" w:sz="4" w:space="0" w:color="000000"/>
            </w:tcBorders>
            <w:shd w:val="clear" w:color="auto" w:fill="auto"/>
            <w:vAlign w:val="center"/>
          </w:tcPr>
          <w:p w14:paraId="37037B29" w14:textId="77777777" w:rsidR="008430D0" w:rsidRPr="00B75C85" w:rsidRDefault="008430D0" w:rsidP="00B75C85">
            <w:pPr>
              <w:suppressAutoHyphens w:val="0"/>
              <w:jc w:val="both"/>
              <w:rPr>
                <w:rFonts w:ascii="Arial" w:hAnsi="Arial"/>
                <w:bCs/>
                <w:color w:val="000000"/>
                <w:lang w:eastAsia="ar-SA"/>
              </w:rPr>
            </w:pPr>
            <w:r w:rsidRPr="00B75C85">
              <w:rPr>
                <w:rFonts w:ascii="Arial" w:hAnsi="Arial"/>
                <w:bCs/>
                <w:color w:val="000000"/>
                <w:lang w:eastAsia="ar-SA"/>
              </w:rPr>
              <w:t xml:space="preserve">Fórmula infantil de partida a base de proteínas lácteas, com </w:t>
            </w:r>
            <w:proofErr w:type="spellStart"/>
            <w:r w:rsidRPr="00B75C85">
              <w:rPr>
                <w:rFonts w:ascii="Arial" w:hAnsi="Arial"/>
                <w:bCs/>
                <w:color w:val="000000"/>
                <w:lang w:eastAsia="ar-SA"/>
              </w:rPr>
              <w:t>prebióticos</w:t>
            </w:r>
            <w:proofErr w:type="spellEnd"/>
            <w:r w:rsidRPr="00B75C85">
              <w:rPr>
                <w:rFonts w:ascii="Arial" w:hAnsi="Arial"/>
                <w:bCs/>
                <w:color w:val="000000"/>
                <w:lang w:eastAsia="ar-SA"/>
              </w:rPr>
              <w:t xml:space="preserve">, com </w:t>
            </w:r>
            <w:proofErr w:type="spellStart"/>
            <w:r w:rsidRPr="00B75C85">
              <w:rPr>
                <w:rFonts w:ascii="Arial" w:hAnsi="Arial"/>
                <w:bCs/>
                <w:color w:val="000000"/>
                <w:lang w:eastAsia="ar-SA"/>
              </w:rPr>
              <w:t>dha</w:t>
            </w:r>
            <w:proofErr w:type="spellEnd"/>
            <w:r w:rsidRPr="00B75C85">
              <w:rPr>
                <w:rFonts w:ascii="Arial" w:hAnsi="Arial"/>
                <w:bCs/>
                <w:color w:val="000000"/>
                <w:lang w:eastAsia="ar-SA"/>
              </w:rPr>
              <w:t xml:space="preserve"> e ara, indicada para lactentes desde o nascimento até o 6º mês de vida. Apresentação em pó. Lata 800 gr.</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989AB4" w14:textId="77777777" w:rsidR="008430D0" w:rsidRPr="00B75C85" w:rsidRDefault="008430D0" w:rsidP="000E6259">
            <w:pPr>
              <w:suppressAutoHyphens w:val="0"/>
              <w:spacing w:before="240"/>
              <w:jc w:val="center"/>
              <w:rPr>
                <w:rFonts w:ascii="Arial" w:hAnsi="Arial"/>
                <w:bCs/>
                <w:color w:val="000000"/>
                <w:lang w:eastAsia="ar-SA"/>
              </w:rPr>
            </w:pPr>
            <w:r w:rsidRPr="00B75C85">
              <w:rPr>
                <w:rFonts w:ascii="Arial" w:hAnsi="Arial"/>
                <w:bCs/>
                <w:color w:val="000000"/>
                <w:lang w:eastAsia="ar-SA"/>
              </w:rPr>
              <w:t>GERAL</w:t>
            </w:r>
          </w:p>
        </w:tc>
      </w:tr>
      <w:tr w:rsidR="008430D0" w:rsidRPr="00B75C85" w14:paraId="19D6A703" w14:textId="77777777" w:rsidTr="00B75C85">
        <w:trPr>
          <w:trHeight w:val="391"/>
        </w:trPr>
        <w:tc>
          <w:tcPr>
            <w:tcW w:w="4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5FB142" w14:textId="77777777" w:rsidR="008430D0" w:rsidRPr="00B75C85" w:rsidRDefault="008430D0" w:rsidP="000E6259">
            <w:pPr>
              <w:pStyle w:val="Standard"/>
              <w:widowControl w:val="0"/>
              <w:suppressAutoHyphens w:val="0"/>
              <w:jc w:val="center"/>
              <w:rPr>
                <w:rFonts w:ascii="Arial" w:hAnsi="Arial" w:cs="Arial"/>
                <w:bCs/>
                <w:color w:val="000000"/>
                <w:sz w:val="24"/>
                <w:szCs w:val="24"/>
                <w:lang w:eastAsia="pt-BR" w:bidi="hi-IN"/>
              </w:rPr>
            </w:pPr>
            <w:r w:rsidRPr="00B75C85">
              <w:rPr>
                <w:rFonts w:ascii="Arial" w:hAnsi="Arial" w:cs="Arial"/>
                <w:bCs/>
                <w:color w:val="000000"/>
                <w:sz w:val="24"/>
                <w:szCs w:val="24"/>
                <w:lang w:eastAsia="pt-BR" w:bidi="hi-IN"/>
              </w:rPr>
              <w:t>4</w:t>
            </w:r>
          </w:p>
        </w:tc>
        <w:tc>
          <w:tcPr>
            <w:tcW w:w="872" w:type="dxa"/>
            <w:tcBorders>
              <w:top w:val="single" w:sz="4" w:space="0" w:color="000000"/>
              <w:left w:val="single" w:sz="4" w:space="0" w:color="000000"/>
              <w:bottom w:val="single" w:sz="4" w:space="0" w:color="000000"/>
              <w:right w:val="single" w:sz="4" w:space="0" w:color="000000"/>
            </w:tcBorders>
            <w:vAlign w:val="center"/>
          </w:tcPr>
          <w:p w14:paraId="641FECC4" w14:textId="77777777" w:rsidR="008430D0" w:rsidRPr="00B75C85" w:rsidRDefault="008430D0" w:rsidP="000E6259">
            <w:pPr>
              <w:pStyle w:val="Contedodatabela"/>
              <w:snapToGrid w:val="0"/>
              <w:jc w:val="center"/>
              <w:rPr>
                <w:rFonts w:ascii="Arial" w:hAnsi="Arial" w:cs="Arial"/>
                <w:bCs/>
                <w:color w:val="000000"/>
                <w:lang w:bidi="hi-IN"/>
              </w:rPr>
            </w:pPr>
            <w:r w:rsidRPr="00B75C85">
              <w:rPr>
                <w:rFonts w:ascii="Arial" w:hAnsi="Arial" w:cs="Arial"/>
                <w:color w:val="000000"/>
                <w:lang w:bidi="hi-IN"/>
              </w:rPr>
              <w:t>2.500</w:t>
            </w:r>
          </w:p>
        </w:tc>
        <w:tc>
          <w:tcPr>
            <w:tcW w:w="1057" w:type="dxa"/>
            <w:tcBorders>
              <w:top w:val="single" w:sz="4" w:space="0" w:color="000000"/>
              <w:left w:val="single" w:sz="4" w:space="0" w:color="000000"/>
              <w:bottom w:val="single" w:sz="4" w:space="0" w:color="000000"/>
              <w:right w:val="single" w:sz="4" w:space="0" w:color="000000"/>
            </w:tcBorders>
            <w:vAlign w:val="center"/>
          </w:tcPr>
          <w:p w14:paraId="37CB1975" w14:textId="77777777" w:rsidR="008430D0" w:rsidRPr="00B75C85" w:rsidRDefault="008430D0" w:rsidP="000E6259">
            <w:pPr>
              <w:pStyle w:val="Standard"/>
              <w:widowControl w:val="0"/>
              <w:suppressAutoHyphens w:val="0"/>
              <w:jc w:val="center"/>
              <w:rPr>
                <w:rFonts w:ascii="Arial" w:hAnsi="Arial" w:cs="Arial"/>
                <w:bCs/>
                <w:color w:val="000000"/>
                <w:sz w:val="24"/>
                <w:szCs w:val="24"/>
                <w:lang w:eastAsia="pt-BR" w:bidi="hi-IN"/>
              </w:rPr>
            </w:pPr>
            <w:r w:rsidRPr="00B75C85">
              <w:rPr>
                <w:rFonts w:ascii="Arial" w:hAnsi="Arial" w:cs="Arial"/>
                <w:bCs/>
                <w:color w:val="000000"/>
                <w:sz w:val="24"/>
                <w:szCs w:val="24"/>
                <w:lang w:eastAsia="pt-BR" w:bidi="hi-IN"/>
              </w:rPr>
              <w:t>LATA</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9C79D2" w14:textId="77777777" w:rsidR="008430D0" w:rsidRPr="00B75C85" w:rsidRDefault="008430D0" w:rsidP="000E6259">
            <w:pPr>
              <w:pStyle w:val="Standard"/>
              <w:widowControl w:val="0"/>
              <w:suppressAutoHyphens w:val="0"/>
              <w:jc w:val="center"/>
              <w:rPr>
                <w:rFonts w:ascii="Arial" w:hAnsi="Arial" w:cs="Arial"/>
                <w:color w:val="000000"/>
                <w:sz w:val="24"/>
                <w:szCs w:val="24"/>
                <w:lang w:eastAsia="pt-BR"/>
              </w:rPr>
            </w:pPr>
            <w:r w:rsidRPr="00B75C85">
              <w:rPr>
                <w:rFonts w:ascii="Arial" w:hAnsi="Arial" w:cs="Arial"/>
                <w:bCs/>
                <w:color w:val="000000"/>
                <w:sz w:val="24"/>
                <w:szCs w:val="24"/>
                <w:lang w:eastAsia="pt-BR" w:bidi="hi-IN"/>
              </w:rPr>
              <w:t>1.03.09.0066-0</w:t>
            </w:r>
          </w:p>
        </w:tc>
        <w:tc>
          <w:tcPr>
            <w:tcW w:w="2800" w:type="dxa"/>
            <w:tcBorders>
              <w:top w:val="single" w:sz="4" w:space="0" w:color="000000"/>
              <w:left w:val="single" w:sz="4" w:space="0" w:color="000000"/>
              <w:bottom w:val="single" w:sz="4" w:space="0" w:color="000000"/>
            </w:tcBorders>
            <w:shd w:val="clear" w:color="auto" w:fill="auto"/>
            <w:vAlign w:val="center"/>
          </w:tcPr>
          <w:p w14:paraId="5EFA185F" w14:textId="77777777" w:rsidR="008430D0" w:rsidRPr="00B75C85" w:rsidRDefault="008430D0" w:rsidP="00B75C85">
            <w:pPr>
              <w:suppressAutoHyphens w:val="0"/>
              <w:jc w:val="both"/>
              <w:rPr>
                <w:rFonts w:ascii="Arial" w:hAnsi="Arial"/>
                <w:color w:val="000000"/>
              </w:rPr>
            </w:pPr>
            <w:r w:rsidRPr="00B75C85">
              <w:rPr>
                <w:rFonts w:ascii="Arial" w:hAnsi="Arial"/>
                <w:bCs/>
                <w:color w:val="000000"/>
                <w:lang w:eastAsia="ar-SA"/>
              </w:rPr>
              <w:t xml:space="preserve">Fórmula infantil de seguimento à base de proteínas lácteas, com </w:t>
            </w:r>
            <w:proofErr w:type="spellStart"/>
            <w:r w:rsidRPr="00B75C85">
              <w:rPr>
                <w:rFonts w:ascii="Arial" w:hAnsi="Arial"/>
                <w:bCs/>
                <w:color w:val="000000"/>
                <w:lang w:eastAsia="ar-SA"/>
              </w:rPr>
              <w:t>prebióticos</w:t>
            </w:r>
            <w:proofErr w:type="spellEnd"/>
            <w:r w:rsidRPr="00B75C85">
              <w:rPr>
                <w:rFonts w:ascii="Arial" w:hAnsi="Arial"/>
                <w:bCs/>
                <w:color w:val="000000"/>
                <w:lang w:eastAsia="ar-SA"/>
              </w:rPr>
              <w:t>, indicada para lactentes a partir do 6º mês de vida. Apresentação em pó. Lata de 800 gr.</w:t>
            </w:r>
          </w:p>
        </w:tc>
        <w:tc>
          <w:tcPr>
            <w:tcW w:w="296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85DF5C" w14:textId="77777777" w:rsidR="008430D0" w:rsidRPr="00B75C85" w:rsidRDefault="008430D0" w:rsidP="000E6259">
            <w:pPr>
              <w:suppressAutoHyphens w:val="0"/>
              <w:spacing w:before="240"/>
              <w:jc w:val="center"/>
              <w:rPr>
                <w:rFonts w:ascii="Arial" w:hAnsi="Arial"/>
                <w:color w:val="000000"/>
              </w:rPr>
            </w:pPr>
            <w:r w:rsidRPr="00B75C85">
              <w:rPr>
                <w:rFonts w:ascii="Arial" w:hAnsi="Arial"/>
                <w:color w:val="000000"/>
              </w:rPr>
              <w:t>GERAL</w:t>
            </w:r>
          </w:p>
        </w:tc>
      </w:tr>
    </w:tbl>
    <w:p w14:paraId="60116D41" w14:textId="77777777" w:rsidR="0008664F" w:rsidRDefault="0008664F" w:rsidP="0008664F">
      <w:pPr>
        <w:pStyle w:val="Tpico3"/>
        <w:widowControl w:val="0"/>
        <w:numPr>
          <w:ilvl w:val="0"/>
          <w:numId w:val="0"/>
        </w:numPr>
        <w:spacing w:before="0" w:after="0" w:line="240" w:lineRule="auto"/>
        <w:rPr>
          <w:b w:val="0"/>
          <w:bCs w:val="0"/>
          <w:color w:val="385623"/>
        </w:rPr>
      </w:pPr>
    </w:p>
    <w:p w14:paraId="4DAE5F35" w14:textId="77777777" w:rsidR="00732B19" w:rsidRPr="00732B19" w:rsidRDefault="00732B19" w:rsidP="00732B19">
      <w:pPr>
        <w:pStyle w:val="Expandido"/>
        <w:widowControl w:val="0"/>
        <w:suppressAutoHyphens/>
        <w:ind w:left="0"/>
        <w:rPr>
          <w:rFonts w:ascii="Arial" w:hAnsi="Arial" w:cs="Arial"/>
          <w:color w:val="auto"/>
          <w:sz w:val="24"/>
        </w:rPr>
        <w:sectPr w:rsidR="00732B19" w:rsidRPr="00732B19" w:rsidSect="000F1069">
          <w:type w:val="continuous"/>
          <w:pgSz w:w="11906" w:h="16838"/>
          <w:pgMar w:top="1418" w:right="1134" w:bottom="1134" w:left="1418" w:header="113" w:footer="454" w:gutter="0"/>
          <w:cols w:space="720"/>
          <w:docGrid w:linePitch="100"/>
        </w:sectPr>
      </w:pPr>
    </w:p>
    <w:p w14:paraId="35874913" w14:textId="77777777" w:rsidR="000F1069" w:rsidRPr="009A3128" w:rsidRDefault="000F1069" w:rsidP="00732B19">
      <w:pPr>
        <w:pStyle w:val="Tpico2"/>
        <w:widowControl w:val="0"/>
        <w:numPr>
          <w:ilvl w:val="0"/>
          <w:numId w:val="0"/>
        </w:numPr>
        <w:spacing w:before="0" w:after="0" w:line="240" w:lineRule="auto"/>
        <w:rPr>
          <w:rFonts w:eastAsia="MS Gothic"/>
        </w:rPr>
      </w:pPr>
      <w:r w:rsidRPr="009A3128">
        <w:t>Exigências específicas para a fase de proposta</w:t>
      </w:r>
    </w:p>
    <w:p w14:paraId="2132DF0C" w14:textId="6B7863D9" w:rsidR="000F1069" w:rsidRPr="009A3128" w:rsidRDefault="0008664F" w:rsidP="008430D0">
      <w:pPr>
        <w:jc w:val="both"/>
        <w:rPr>
          <w:rFonts w:ascii="Arial" w:hAnsi="Arial"/>
        </w:rPr>
      </w:pPr>
      <w:r w:rsidRPr="009A3128">
        <w:rPr>
          <w:rFonts w:ascii="Segoe UI Symbol" w:hAnsi="Segoe UI Symbol" w:cs="Segoe UI Symbol"/>
          <w:color w:val="000000"/>
        </w:rPr>
        <w:t>☒</w:t>
      </w:r>
      <w:r w:rsidR="000F1069" w:rsidRPr="009A3128">
        <w:rPr>
          <w:rFonts w:ascii="Arial" w:hAnsi="Arial"/>
          <w:color w:val="000000"/>
        </w:rPr>
        <w:t xml:space="preserve"> Existem exigências específicas        </w:t>
      </w:r>
      <w:r w:rsidRPr="00DE5889">
        <w:rPr>
          <w:rFonts w:ascii="Segoe UI Symbol" w:eastAsia="MS Gothic" w:hAnsi="Segoe UI Symbol" w:cs="Segoe UI Symbol"/>
        </w:rPr>
        <w:t>☐</w:t>
      </w:r>
      <w:r>
        <w:rPr>
          <w:rFonts w:ascii="Segoe UI Symbol" w:eastAsia="MS Gothic" w:hAnsi="Segoe UI Symbol" w:cs="Segoe UI Symbol"/>
        </w:rPr>
        <w:t xml:space="preserve"> </w:t>
      </w:r>
      <w:r w:rsidR="000F1069" w:rsidRPr="009A3128">
        <w:rPr>
          <w:rFonts w:ascii="Arial" w:hAnsi="Arial"/>
          <w:color w:val="000000"/>
        </w:rPr>
        <w:t>Não se aplica o item</w:t>
      </w:r>
      <w:r w:rsidR="000F1069" w:rsidRPr="009A3128">
        <w:rPr>
          <w:rFonts w:ascii="Arial" w:hAnsi="Arial"/>
        </w:rPr>
        <w:t xml:space="preserve">   </w:t>
      </w:r>
    </w:p>
    <w:p w14:paraId="7E792077" w14:textId="77777777" w:rsidR="00D9011A" w:rsidRDefault="00D9011A" w:rsidP="00D9011A">
      <w:pPr>
        <w:tabs>
          <w:tab w:val="left" w:pos="2892"/>
        </w:tabs>
        <w:rPr>
          <w:rFonts w:ascii="Arial" w:hAnsi="Arial"/>
          <w:color w:val="FF0000"/>
        </w:rPr>
      </w:pPr>
    </w:p>
    <w:p w14:paraId="158711BB" w14:textId="77777777" w:rsidR="00DD4D9C" w:rsidRPr="00DD4D9C" w:rsidRDefault="000F1069" w:rsidP="00D9011A">
      <w:pPr>
        <w:tabs>
          <w:tab w:val="left" w:pos="2892"/>
        </w:tabs>
        <w:rPr>
          <w:rFonts w:ascii="Arial" w:hAnsi="Arial"/>
        </w:rPr>
      </w:pPr>
      <w:r w:rsidRPr="00DD4D9C">
        <w:rPr>
          <w:rFonts w:ascii="Arial" w:hAnsi="Arial"/>
        </w:rPr>
        <w:t>Exigência de documento junto com a proposta</w:t>
      </w:r>
      <w:r w:rsidR="00DD4D9C" w:rsidRPr="00DD4D9C">
        <w:rPr>
          <w:rFonts w:ascii="Arial" w:hAnsi="Arial"/>
        </w:rPr>
        <w:t xml:space="preserve">: </w:t>
      </w:r>
      <w:r w:rsidR="008430D0" w:rsidRPr="00DD4D9C">
        <w:rPr>
          <w:rFonts w:ascii="Arial" w:hAnsi="Arial"/>
        </w:rPr>
        <w:t>Registro na ANVISA.</w:t>
      </w:r>
      <w:r w:rsidRPr="00DD4D9C">
        <w:rPr>
          <w:rFonts w:ascii="Arial" w:hAnsi="Arial"/>
        </w:rPr>
        <w:t xml:space="preserve">    </w:t>
      </w:r>
    </w:p>
    <w:p w14:paraId="02855E7F" w14:textId="2484CBB1" w:rsidR="000F1069" w:rsidRPr="00B75C85" w:rsidRDefault="000F1069" w:rsidP="00D9011A">
      <w:pPr>
        <w:tabs>
          <w:tab w:val="left" w:pos="2892"/>
        </w:tabs>
        <w:rPr>
          <w:rFonts w:ascii="Arial" w:hAnsi="Arial"/>
          <w:iCs/>
          <w:color w:val="FF0000"/>
        </w:rPr>
        <w:sectPr w:rsidR="000F1069" w:rsidRPr="00B75C85" w:rsidSect="000F1069">
          <w:type w:val="continuous"/>
          <w:pgSz w:w="11906" w:h="16838"/>
          <w:pgMar w:top="1418" w:right="1134" w:bottom="1134" w:left="1418" w:header="113" w:footer="454" w:gutter="0"/>
          <w:cols w:space="720"/>
          <w:docGrid w:linePitch="100"/>
        </w:sectPr>
      </w:pPr>
      <w:r w:rsidRPr="00B75C85">
        <w:rPr>
          <w:rFonts w:ascii="Arial" w:hAnsi="Arial"/>
          <w:color w:val="FF0000"/>
        </w:rPr>
        <w:t xml:space="preserve"> </w:t>
      </w:r>
    </w:p>
    <w:p w14:paraId="67BD3931" w14:textId="5E74E328" w:rsidR="00B75C85" w:rsidRPr="00B75C85" w:rsidRDefault="000F1069" w:rsidP="00DD4D9C">
      <w:pPr>
        <w:pStyle w:val="Tpico3"/>
        <w:widowControl w:val="0"/>
        <w:numPr>
          <w:ilvl w:val="0"/>
          <w:numId w:val="0"/>
        </w:numPr>
        <w:spacing w:before="0" w:after="0" w:line="240" w:lineRule="auto"/>
        <w:rPr>
          <w:iCs w:val="0"/>
          <w:color w:val="808080" w:themeColor="background1" w:themeShade="80"/>
        </w:rPr>
      </w:pPr>
      <w:r w:rsidRPr="00B75C85">
        <w:t>Há necessidade de amostra para o julgamento das propostas?</w:t>
      </w:r>
      <w:r w:rsidR="00DD4D9C">
        <w:t xml:space="preserve"> </w:t>
      </w:r>
      <w:sdt>
        <w:sdtPr>
          <w:rPr>
            <w:b w:val="0"/>
            <w:bCs w:val="0"/>
          </w:rPr>
          <w:id w:val="-2015984151"/>
          <w14:checkbox>
            <w14:checked w14:val="1"/>
            <w14:checkedState w14:val="2612" w14:font="MS Gothic"/>
            <w14:uncheckedState w14:val="2610" w14:font="MS Gothic"/>
          </w14:checkbox>
        </w:sdtPr>
        <w:sdtEndPr/>
        <w:sdtContent>
          <w:r w:rsidR="00B75C85" w:rsidRPr="00DD4D9C">
            <w:rPr>
              <w:rFonts w:ascii="Segoe UI Symbol" w:eastAsia="MS Gothic" w:hAnsi="Segoe UI Symbol" w:cs="Segoe UI Symbol"/>
              <w:b w:val="0"/>
              <w:bCs w:val="0"/>
            </w:rPr>
            <w:t>☒</w:t>
          </w:r>
        </w:sdtContent>
      </w:sdt>
      <w:r w:rsidR="00B75C85" w:rsidRPr="00DD4D9C">
        <w:rPr>
          <w:b w:val="0"/>
          <w:bCs w:val="0"/>
        </w:rPr>
        <w:t xml:space="preserve"> Sim      </w:t>
      </w:r>
      <w:sdt>
        <w:sdtPr>
          <w:rPr>
            <w:b w:val="0"/>
            <w:bCs w:val="0"/>
          </w:rPr>
          <w:id w:val="-1577517430"/>
          <w14:checkbox>
            <w14:checked w14:val="1"/>
            <w14:checkedState w14:val="2612" w14:font="MS Gothic"/>
            <w14:uncheckedState w14:val="2610" w14:font="MS Gothic"/>
          </w14:checkbox>
        </w:sdtPr>
        <w:sdtEndPr/>
        <w:sdtContent>
          <w:r w:rsidR="00B75C85" w:rsidRPr="00DD4D9C">
            <w:rPr>
              <w:rFonts w:ascii="Segoe UI Symbol" w:eastAsia="MS Gothic" w:hAnsi="Segoe UI Symbol" w:cs="Segoe UI Symbol"/>
              <w:b w:val="0"/>
              <w:bCs w:val="0"/>
            </w:rPr>
            <w:t>☐</w:t>
          </w:r>
        </w:sdtContent>
      </w:sdt>
      <w:r w:rsidR="00B75C85" w:rsidRPr="00DD4D9C">
        <w:rPr>
          <w:b w:val="0"/>
          <w:bCs w:val="0"/>
        </w:rPr>
        <w:t xml:space="preserve"> Não</w:t>
      </w:r>
      <w:r w:rsidR="00B75C85" w:rsidRPr="00B75C85">
        <w:t xml:space="preserve">   </w:t>
      </w:r>
    </w:p>
    <w:p w14:paraId="700F1410" w14:textId="2BEBE40A" w:rsidR="000F1069" w:rsidRPr="00B75C85" w:rsidRDefault="000F1069" w:rsidP="00B804BE">
      <w:pPr>
        <w:jc w:val="both"/>
        <w:rPr>
          <w:rFonts w:ascii="Arial" w:hAnsi="Arial"/>
          <w:b/>
          <w:bCs/>
        </w:rPr>
      </w:pPr>
      <w:r w:rsidRPr="00B75C85">
        <w:rPr>
          <w:rFonts w:ascii="Arial" w:hAnsi="Arial"/>
        </w:rPr>
        <w:t xml:space="preserve"> </w:t>
      </w:r>
    </w:p>
    <w:p w14:paraId="4FDCEC11" w14:textId="77777777" w:rsidR="00B75C85" w:rsidRDefault="000F1069" w:rsidP="00732B19">
      <w:pPr>
        <w:pStyle w:val="Tpico4"/>
        <w:widowControl w:val="0"/>
        <w:numPr>
          <w:ilvl w:val="0"/>
          <w:numId w:val="0"/>
        </w:numPr>
        <w:spacing w:before="0" w:after="0" w:line="240" w:lineRule="auto"/>
        <w:contextualSpacing w:val="0"/>
      </w:pPr>
      <w:r w:rsidRPr="00B75C85">
        <w:rPr>
          <w:b/>
          <w:bCs/>
        </w:rPr>
        <w:t xml:space="preserve">Quais as regras para avaliação das amostras? </w:t>
      </w:r>
      <w:bookmarkStart w:id="69" w:name="_Hlk115688196"/>
      <w:r w:rsidRPr="00B75C85">
        <w:rPr>
          <w:b/>
          <w:bCs/>
        </w:rPr>
        <w:t>#RAMO</w:t>
      </w:r>
      <w:bookmarkEnd w:id="69"/>
      <w:r w:rsidR="007E7A22" w:rsidRPr="00B75C85">
        <w:rPr>
          <w:b/>
          <w:bCs/>
        </w:rPr>
        <w:t>:</w:t>
      </w:r>
    </w:p>
    <w:p w14:paraId="695927B5" w14:textId="7FE83B75" w:rsidR="00B75C85" w:rsidRDefault="00B75C85" w:rsidP="00B75C85">
      <w:pPr>
        <w:jc w:val="both"/>
        <w:rPr>
          <w:rFonts w:ascii="Arial" w:hAnsi="Arial"/>
          <w:b/>
        </w:rPr>
      </w:pPr>
      <w:r w:rsidRPr="00B75C85">
        <w:rPr>
          <w:rFonts w:ascii="Arial" w:hAnsi="Arial"/>
        </w:rPr>
        <w:t xml:space="preserve">Antes da apreciação dos documentos de habilitação, o Pregoeiro suspenderá a sessão pública para que o licitante detentor da melhor oferta de cada item </w:t>
      </w:r>
      <w:r w:rsidRPr="00B75C85">
        <w:rPr>
          <w:rFonts w:ascii="Arial" w:hAnsi="Arial"/>
          <w:b/>
        </w:rPr>
        <w:t>apresente amostra e ficha técnica</w:t>
      </w:r>
      <w:r w:rsidR="00D9011A">
        <w:rPr>
          <w:rFonts w:ascii="Arial" w:hAnsi="Arial"/>
          <w:b/>
        </w:rPr>
        <w:t>.</w:t>
      </w:r>
    </w:p>
    <w:p w14:paraId="1C553B4C" w14:textId="77777777" w:rsidR="00B75C85" w:rsidRPr="00B75C85" w:rsidRDefault="00B75C85" w:rsidP="00B75C85">
      <w:pPr>
        <w:jc w:val="both"/>
        <w:rPr>
          <w:rFonts w:ascii="Arial" w:hAnsi="Arial"/>
          <w:iCs/>
          <w:color w:val="808080" w:themeColor="background1" w:themeShade="80"/>
          <w:sz w:val="22"/>
          <w:szCs w:val="18"/>
        </w:rPr>
      </w:pPr>
      <w:r w:rsidRPr="00B75C85">
        <w:rPr>
          <w:rFonts w:ascii="Arial" w:hAnsi="Arial"/>
        </w:rPr>
        <w:t xml:space="preserve">As amostras deverão ser apresentadas em embalagem original e devidamente lacradas, idênticas aos produtos a serem entregues pelas empresas licitantes, contando inclusive com identificação da licitante, do nome e número do item, sob pena de prejudicar a análise, ficando, as amostras, em poder da municipalidade. </w:t>
      </w:r>
    </w:p>
    <w:p w14:paraId="0CD0A5B5" w14:textId="77777777" w:rsidR="00B75C85" w:rsidRPr="00B75C85" w:rsidRDefault="00B75C85" w:rsidP="00B75C85">
      <w:pPr>
        <w:jc w:val="both"/>
        <w:rPr>
          <w:rFonts w:ascii="Arial" w:hAnsi="Arial"/>
          <w:iCs/>
          <w:color w:val="808080" w:themeColor="background1" w:themeShade="80"/>
          <w:sz w:val="22"/>
          <w:szCs w:val="18"/>
        </w:rPr>
      </w:pPr>
      <w:r w:rsidRPr="00B75C85">
        <w:rPr>
          <w:rFonts w:ascii="Arial" w:hAnsi="Arial"/>
        </w:rPr>
        <w:lastRenderedPageBreak/>
        <w:t>A empresa classificada provisoriamente em 1º lugar, após a fase de lances, deverá enviar a ficha técnica em papel timbrado do fabricante, contendo descrição do produto, marca, informações básicas presentes no rótulo e identificação do responsável técnico.</w:t>
      </w:r>
    </w:p>
    <w:p w14:paraId="3B71D517" w14:textId="77777777" w:rsidR="00B75C85" w:rsidRPr="00B75C85" w:rsidRDefault="00B75C85" w:rsidP="00B75C85">
      <w:pPr>
        <w:jc w:val="both"/>
        <w:rPr>
          <w:rFonts w:ascii="Arial" w:hAnsi="Arial"/>
          <w:iCs/>
          <w:color w:val="808080" w:themeColor="background1" w:themeShade="80"/>
          <w:sz w:val="22"/>
          <w:szCs w:val="18"/>
        </w:rPr>
      </w:pPr>
      <w:r w:rsidRPr="00B75C85">
        <w:rPr>
          <w:rFonts w:ascii="Arial" w:hAnsi="Arial"/>
        </w:rPr>
        <w:t>Esclarecemos ainda que a não entrega da (s) amostra (s) e ficha (s) técnica (s) será (</w:t>
      </w:r>
      <w:proofErr w:type="spellStart"/>
      <w:r w:rsidRPr="00B75C85">
        <w:rPr>
          <w:rFonts w:ascii="Arial" w:hAnsi="Arial"/>
        </w:rPr>
        <w:t>ão</w:t>
      </w:r>
      <w:proofErr w:type="spellEnd"/>
      <w:r w:rsidRPr="00B75C85">
        <w:rPr>
          <w:rFonts w:ascii="Arial" w:hAnsi="Arial"/>
        </w:rPr>
        <w:t>) motivo (s) de desclassificação da empresa.</w:t>
      </w:r>
    </w:p>
    <w:p w14:paraId="0D81AAD8" w14:textId="1908A003" w:rsidR="000F1069" w:rsidRPr="00B75C85" w:rsidRDefault="00B75C85" w:rsidP="00B75C85">
      <w:pPr>
        <w:pStyle w:val="Tpico4"/>
        <w:widowControl w:val="0"/>
        <w:numPr>
          <w:ilvl w:val="0"/>
          <w:numId w:val="0"/>
        </w:numPr>
        <w:spacing w:before="0" w:after="0" w:line="240" w:lineRule="auto"/>
        <w:contextualSpacing w:val="0"/>
        <w:rPr>
          <w:b/>
          <w:bCs/>
        </w:rPr>
      </w:pPr>
      <w:r w:rsidRPr="00B75C85">
        <w:t>A análise das amostras e ficha técnica será feita pelo responsável pelo recebimento, observando a compatibilidade com a proposta e com as especificações do edital, e ainda, a qualidade do produto, após o que será expedido documento de aprovação/reprovação dos produtos.</w:t>
      </w:r>
      <w:r w:rsidR="000F1069" w:rsidRPr="00B75C85">
        <w:rPr>
          <w:b/>
          <w:bCs/>
        </w:rPr>
        <w:t xml:space="preserve">  </w:t>
      </w:r>
    </w:p>
    <w:p w14:paraId="5885E9EC" w14:textId="77777777" w:rsidR="00B804BE" w:rsidRPr="00B75C85" w:rsidRDefault="00B804BE" w:rsidP="00B804BE">
      <w:pPr>
        <w:autoSpaceDN/>
        <w:ind w:firstLine="709"/>
        <w:jc w:val="both"/>
        <w:textAlignment w:val="auto"/>
        <w:rPr>
          <w:rFonts w:ascii="Arial" w:hAnsi="Arial"/>
          <w:i/>
          <w:color w:val="808080"/>
        </w:rPr>
      </w:pPr>
    </w:p>
    <w:p w14:paraId="42344E8F" w14:textId="453B5FC8" w:rsidR="00B804BE" w:rsidRPr="00B75C85" w:rsidRDefault="000F1069" w:rsidP="009A3128">
      <w:pPr>
        <w:pStyle w:val="Quebras"/>
        <w:widowControl w:val="0"/>
        <w:rPr>
          <w:i w:val="0"/>
          <w:iCs w:val="0"/>
          <w:color w:val="auto"/>
          <w:sz w:val="24"/>
          <w:szCs w:val="24"/>
        </w:rPr>
      </w:pPr>
      <w:r w:rsidRPr="00B75C85">
        <w:rPr>
          <w:b/>
          <w:bCs/>
          <w:i w:val="0"/>
          <w:iCs w:val="0"/>
          <w:color w:val="auto"/>
          <w:sz w:val="24"/>
          <w:szCs w:val="24"/>
        </w:rPr>
        <w:t xml:space="preserve">Qual o local e prazo de entrega das amostras? </w:t>
      </w:r>
    </w:p>
    <w:p w14:paraId="2B32C108" w14:textId="552423C0" w:rsidR="00B75C85" w:rsidRPr="00B75C85" w:rsidRDefault="00B75C85" w:rsidP="009A3128">
      <w:pPr>
        <w:pStyle w:val="Quebras"/>
        <w:widowControl w:val="0"/>
        <w:rPr>
          <w:rFonts w:eastAsia="SimSun"/>
          <w:i w:val="0"/>
          <w:iCs w:val="0"/>
          <w:color w:val="auto"/>
          <w:kern w:val="3"/>
          <w:sz w:val="24"/>
          <w:szCs w:val="24"/>
          <w:lang w:eastAsia="zh-CN" w:bidi="hi-IN"/>
        </w:rPr>
      </w:pPr>
      <w:r w:rsidRPr="00B75C85">
        <w:rPr>
          <w:i w:val="0"/>
          <w:iCs w:val="0"/>
          <w:color w:val="auto"/>
          <w:sz w:val="24"/>
          <w:szCs w:val="24"/>
        </w:rPr>
        <w:t xml:space="preserve">As amostras e fichas técnicas deverão ser encaminhadas, de segunda a sexta feira, à Secretaria da Saúde do Município de Sertãozinho, Rua Aprígio de Araújo, 2058 – Jardim Lopes da Silva – Cep 14160-550 – Tel. (16) 3945-6479 – 3947-7361, no prazo de 03 (três) dias úteis, aos cuidados de Cristiane </w:t>
      </w:r>
      <w:proofErr w:type="spellStart"/>
      <w:r w:rsidRPr="00B75C85">
        <w:rPr>
          <w:i w:val="0"/>
          <w:iCs w:val="0"/>
          <w:color w:val="auto"/>
          <w:sz w:val="24"/>
          <w:szCs w:val="24"/>
        </w:rPr>
        <w:t>Andion</w:t>
      </w:r>
      <w:proofErr w:type="spellEnd"/>
      <w:r w:rsidRPr="00B75C85">
        <w:rPr>
          <w:i w:val="0"/>
          <w:iCs w:val="0"/>
          <w:color w:val="auto"/>
          <w:sz w:val="24"/>
          <w:szCs w:val="24"/>
        </w:rPr>
        <w:t xml:space="preserve"> de Souza.</w:t>
      </w:r>
    </w:p>
    <w:p w14:paraId="3664AA26" w14:textId="4D048A23" w:rsidR="000F1069" w:rsidRPr="00B75C85" w:rsidRDefault="000F1069" w:rsidP="00B75C85">
      <w:pPr>
        <w:pStyle w:val="Quebras"/>
        <w:widowControl w:val="0"/>
        <w:rPr>
          <w:sz w:val="24"/>
          <w:szCs w:val="24"/>
        </w:rPr>
        <w:sectPr w:rsidR="000F1069" w:rsidRPr="00B75C85" w:rsidSect="000F1069">
          <w:type w:val="continuous"/>
          <w:pgSz w:w="11906" w:h="16838"/>
          <w:pgMar w:top="1418" w:right="1134" w:bottom="1134" w:left="1418" w:header="113" w:footer="454" w:gutter="0"/>
          <w:cols w:space="720"/>
          <w:docGrid w:linePitch="100"/>
        </w:sectPr>
      </w:pPr>
      <w:r w:rsidRPr="00B75C85">
        <w:rPr>
          <w:sz w:val="24"/>
          <w:szCs w:val="24"/>
        </w:rPr>
        <w:t xml:space="preserve">     </w:t>
      </w:r>
    </w:p>
    <w:p w14:paraId="1B93E12C" w14:textId="641C9784" w:rsidR="00B804BE" w:rsidRPr="00B75C85" w:rsidRDefault="000F1069" w:rsidP="00B75C85">
      <w:pPr>
        <w:pStyle w:val="Tpico4"/>
        <w:widowControl w:val="0"/>
        <w:numPr>
          <w:ilvl w:val="0"/>
          <w:numId w:val="0"/>
        </w:numPr>
        <w:spacing w:before="0" w:after="0" w:line="240" w:lineRule="auto"/>
        <w:contextualSpacing w:val="0"/>
      </w:pPr>
      <w:r w:rsidRPr="00B75C85">
        <w:rPr>
          <w:b/>
          <w:bCs/>
        </w:rPr>
        <w:t>Qual o prazo para avaliação das amostras?</w:t>
      </w:r>
    </w:p>
    <w:p w14:paraId="7BC9CF62" w14:textId="593485FC" w:rsidR="00B75C85" w:rsidRPr="00B75C85" w:rsidRDefault="00B75C85" w:rsidP="00B75C85">
      <w:pPr>
        <w:rPr>
          <w:rFonts w:ascii="Arial" w:hAnsi="Arial"/>
          <w:b/>
          <w:bCs/>
          <w:color w:val="000000"/>
        </w:rPr>
      </w:pPr>
      <w:r w:rsidRPr="00B75C85">
        <w:rPr>
          <w:rFonts w:ascii="Arial" w:hAnsi="Arial"/>
        </w:rPr>
        <w:t>O prazo para análise da amostra e ficha técnica será de 3 (três) dias úteis.</w:t>
      </w:r>
    </w:p>
    <w:p w14:paraId="33B84D75" w14:textId="72FE29BB" w:rsidR="000F1069" w:rsidRPr="00B75C85" w:rsidRDefault="000F1069" w:rsidP="009A3128">
      <w:pPr>
        <w:pStyle w:val="Quebras"/>
        <w:widowControl w:val="0"/>
        <w:rPr>
          <w:sz w:val="24"/>
          <w:szCs w:val="24"/>
        </w:rPr>
        <w:sectPr w:rsidR="000F1069" w:rsidRPr="00B75C85" w:rsidSect="000F1069">
          <w:type w:val="continuous"/>
          <w:pgSz w:w="11906" w:h="16838"/>
          <w:pgMar w:top="1418" w:right="1134" w:bottom="1134" w:left="1418" w:header="113" w:footer="454" w:gutter="0"/>
          <w:cols w:space="720"/>
          <w:docGrid w:linePitch="100"/>
        </w:sectPr>
      </w:pPr>
      <w:r w:rsidRPr="00B75C85">
        <w:rPr>
          <w:sz w:val="24"/>
          <w:szCs w:val="24"/>
        </w:rPr>
        <w:t xml:space="preserve">    </w:t>
      </w:r>
    </w:p>
    <w:p w14:paraId="40803E7F" w14:textId="77777777" w:rsidR="000F1069" w:rsidRPr="00B75C85" w:rsidRDefault="000F1069" w:rsidP="00732B19">
      <w:pPr>
        <w:pStyle w:val="Tpico2"/>
        <w:widowControl w:val="0"/>
        <w:numPr>
          <w:ilvl w:val="0"/>
          <w:numId w:val="0"/>
        </w:numPr>
        <w:spacing w:before="0" w:after="0" w:line="240" w:lineRule="auto"/>
        <w:rPr>
          <w:rFonts w:eastAsia="MS Gothic"/>
        </w:rPr>
      </w:pPr>
      <w:r w:rsidRPr="00B75C85">
        <w:t xml:space="preserve">Exigências específicas para a fase de habilitação   </w:t>
      </w:r>
    </w:p>
    <w:p w14:paraId="44CEFD10" w14:textId="77777777" w:rsidR="000F1069" w:rsidRPr="00B75C85" w:rsidRDefault="000F1069" w:rsidP="009A3128">
      <w:pPr>
        <w:jc w:val="both"/>
        <w:rPr>
          <w:rFonts w:ascii="Arial" w:hAnsi="Arial"/>
        </w:rPr>
      </w:pPr>
      <w:r w:rsidRPr="00B75C85">
        <w:rPr>
          <w:rFonts w:ascii="Segoe UI Symbol" w:eastAsia="MS Gothic" w:hAnsi="Segoe UI Symbol" w:cs="Segoe UI Symbol"/>
        </w:rPr>
        <w:t>☐</w:t>
      </w:r>
      <w:r w:rsidRPr="00B75C85">
        <w:rPr>
          <w:rFonts w:ascii="Arial" w:hAnsi="Arial"/>
          <w:color w:val="000000"/>
        </w:rPr>
        <w:t xml:space="preserve"> Existem exigências específicas       </w:t>
      </w:r>
      <w:proofErr w:type="gramStart"/>
      <w:r w:rsidRPr="00B75C85">
        <w:rPr>
          <w:rFonts w:ascii="Segoe UI Symbol" w:hAnsi="Segoe UI Symbol" w:cs="Segoe UI Symbol"/>
          <w:color w:val="000000"/>
        </w:rPr>
        <w:t>☒</w:t>
      </w:r>
      <w:r w:rsidRPr="00B75C85">
        <w:rPr>
          <w:rFonts w:ascii="Arial" w:hAnsi="Arial"/>
          <w:color w:val="000000"/>
        </w:rPr>
        <w:t xml:space="preserve">  Não</w:t>
      </w:r>
      <w:proofErr w:type="gramEnd"/>
      <w:r w:rsidRPr="00B75C85">
        <w:rPr>
          <w:rFonts w:ascii="Arial" w:hAnsi="Arial"/>
          <w:color w:val="000000"/>
        </w:rPr>
        <w:t xml:space="preserve"> se aplica o item</w:t>
      </w:r>
      <w:r w:rsidRPr="00B75C85">
        <w:rPr>
          <w:rFonts w:ascii="Arial" w:hAnsi="Arial"/>
        </w:rPr>
        <w:t xml:space="preserve"> </w:t>
      </w:r>
    </w:p>
    <w:p w14:paraId="0C6900EC" w14:textId="77777777" w:rsidR="00732B19" w:rsidRDefault="00732B19" w:rsidP="00732B19">
      <w:pPr>
        <w:pStyle w:val="Tpico3"/>
        <w:widowControl w:val="0"/>
        <w:numPr>
          <w:ilvl w:val="0"/>
          <w:numId w:val="0"/>
        </w:numPr>
        <w:spacing w:before="0" w:after="0" w:line="240" w:lineRule="auto"/>
      </w:pPr>
    </w:p>
    <w:p w14:paraId="53CF2641" w14:textId="6BCC01AB" w:rsidR="000F1069" w:rsidRPr="009A3128" w:rsidRDefault="000F1069" w:rsidP="00732B19">
      <w:pPr>
        <w:pStyle w:val="Tpico3"/>
        <w:widowControl w:val="0"/>
        <w:numPr>
          <w:ilvl w:val="0"/>
          <w:numId w:val="0"/>
        </w:numPr>
        <w:spacing w:before="0" w:after="0" w:line="240" w:lineRule="auto"/>
        <w:rPr>
          <w:rFonts w:eastAsia="MS Gothic"/>
        </w:rPr>
      </w:pPr>
      <w:r w:rsidRPr="009A3128">
        <w:t xml:space="preserve">Qualificação econômico-financeira:   </w:t>
      </w:r>
    </w:p>
    <w:p w14:paraId="4CFB647A" w14:textId="31A79211" w:rsidR="000F1069" w:rsidRPr="009A3128" w:rsidRDefault="000F1069" w:rsidP="009A3128">
      <w:pPr>
        <w:jc w:val="both"/>
        <w:rPr>
          <w:rFonts w:ascii="Arial" w:eastAsia="MS Gothic" w:hAnsi="Arial"/>
        </w:rPr>
      </w:pPr>
      <w:r w:rsidRPr="009A3128">
        <w:rPr>
          <w:rFonts w:ascii="Segoe UI Symbol" w:eastAsia="MS Gothic" w:hAnsi="Segoe UI Symbol" w:cs="Segoe UI Symbol"/>
        </w:rPr>
        <w:t>☐</w:t>
      </w:r>
      <w:r w:rsidRPr="009A3128">
        <w:rPr>
          <w:rFonts w:ascii="Arial" w:hAnsi="Arial"/>
        </w:rPr>
        <w:t xml:space="preserve"> Índices contábeis </w:t>
      </w:r>
    </w:p>
    <w:p w14:paraId="634A867E" w14:textId="37ED9CDD" w:rsidR="000F1069" w:rsidRPr="009A3128" w:rsidRDefault="000F1069" w:rsidP="009A3128">
      <w:pPr>
        <w:jc w:val="both"/>
        <w:rPr>
          <w:rFonts w:ascii="Arial" w:hAnsi="Arial"/>
        </w:rPr>
      </w:pPr>
      <w:r w:rsidRPr="009A3128">
        <w:rPr>
          <w:rFonts w:ascii="Segoe UI Symbol" w:eastAsia="MS Gothic" w:hAnsi="Segoe UI Symbol" w:cs="Segoe UI Symbol"/>
        </w:rPr>
        <w:t>☐</w:t>
      </w:r>
      <w:r w:rsidRPr="009A3128">
        <w:rPr>
          <w:rFonts w:ascii="Arial" w:hAnsi="Arial"/>
        </w:rPr>
        <w:t xml:space="preserve"> Patrimônio líquido mínimo   ou    </w:t>
      </w:r>
      <w:r w:rsidRPr="009A3128">
        <w:rPr>
          <w:rFonts w:ascii="Segoe UI Symbol" w:eastAsia="MS Gothic" w:hAnsi="Segoe UI Symbol" w:cs="Segoe UI Symbol"/>
        </w:rPr>
        <w:t>☐</w:t>
      </w:r>
      <w:r w:rsidRPr="009A3128">
        <w:rPr>
          <w:rFonts w:ascii="Arial" w:hAnsi="Arial"/>
        </w:rPr>
        <w:t xml:space="preserve"> Capital social mínimo  </w:t>
      </w:r>
    </w:p>
    <w:p w14:paraId="3D167860" w14:textId="38C8FC42" w:rsidR="000F1069" w:rsidRPr="007E7A22" w:rsidRDefault="006407E6" w:rsidP="007E7A22">
      <w:pPr>
        <w:pStyle w:val="Expandido"/>
        <w:widowControl w:val="0"/>
        <w:suppressAutoHyphens/>
        <w:ind w:left="0"/>
        <w:jc w:val="left"/>
        <w:rPr>
          <w:rFonts w:ascii="Arial" w:hAnsi="Arial" w:cs="Arial"/>
          <w:color w:val="auto"/>
          <w:sz w:val="24"/>
        </w:rPr>
      </w:pPr>
      <w:r w:rsidRPr="007E7A22">
        <w:rPr>
          <w:rFonts w:ascii="Arial" w:hAnsi="Arial" w:cs="Arial"/>
          <w:color w:val="auto"/>
          <w:sz w:val="24"/>
        </w:rPr>
        <w:t>Não se aplica.</w:t>
      </w:r>
    </w:p>
    <w:p w14:paraId="4F6D7C0D" w14:textId="77777777" w:rsidR="006407E6" w:rsidRPr="007E7A22" w:rsidRDefault="006407E6" w:rsidP="007E7A22">
      <w:pPr>
        <w:pStyle w:val="Expandido"/>
        <w:widowControl w:val="0"/>
        <w:suppressAutoHyphens/>
        <w:ind w:left="0"/>
        <w:jc w:val="left"/>
        <w:rPr>
          <w:rFonts w:ascii="Arial" w:hAnsi="Arial" w:cs="Arial"/>
          <w:sz w:val="24"/>
        </w:rPr>
      </w:pPr>
    </w:p>
    <w:p w14:paraId="2214C43B" w14:textId="049B7078" w:rsidR="000F1069" w:rsidRPr="007E7A22" w:rsidRDefault="000F1069" w:rsidP="007E7A22">
      <w:pPr>
        <w:pStyle w:val="Tpico4"/>
        <w:widowControl w:val="0"/>
        <w:numPr>
          <w:ilvl w:val="0"/>
          <w:numId w:val="0"/>
        </w:numPr>
        <w:spacing w:before="0" w:after="0" w:line="240" w:lineRule="auto"/>
        <w:contextualSpacing w:val="0"/>
      </w:pPr>
      <w:r w:rsidRPr="007E7A22">
        <w:rPr>
          <w:b/>
          <w:bCs/>
        </w:rPr>
        <w:t>Índices contábeis a ser atendido no último balanço:</w:t>
      </w:r>
      <w:r w:rsidRPr="007E7A22">
        <w:t xml:space="preserve"> </w:t>
      </w:r>
      <w:r w:rsidR="006407E6" w:rsidRPr="007E7A22">
        <w:t>Não se aplica.</w:t>
      </w:r>
      <w:r w:rsidRPr="007E7A22">
        <w:t xml:space="preserve">    </w:t>
      </w:r>
    </w:p>
    <w:p w14:paraId="7C40AB9C" w14:textId="77777777" w:rsidR="000F1069" w:rsidRPr="007E7A22" w:rsidRDefault="000F1069" w:rsidP="007E7A22">
      <w:pPr>
        <w:pStyle w:val="Quebras"/>
        <w:widowControl w:val="0"/>
        <w:rPr>
          <w:sz w:val="24"/>
          <w:szCs w:val="24"/>
        </w:rPr>
        <w:sectPr w:rsidR="000F1069" w:rsidRPr="007E7A22" w:rsidSect="000F1069">
          <w:type w:val="continuous"/>
          <w:pgSz w:w="11906" w:h="16838"/>
          <w:pgMar w:top="1418" w:right="1134" w:bottom="1134" w:left="1418" w:header="113" w:footer="454" w:gutter="0"/>
          <w:cols w:space="720"/>
          <w:docGrid w:linePitch="100"/>
        </w:sectPr>
      </w:pPr>
      <w:r w:rsidRPr="007E7A22">
        <w:rPr>
          <w:sz w:val="24"/>
          <w:szCs w:val="24"/>
        </w:rPr>
        <w:t xml:space="preserve">     </w:t>
      </w:r>
    </w:p>
    <w:p w14:paraId="58046E91" w14:textId="5A365A59" w:rsidR="000F1069" w:rsidRPr="007E7A22" w:rsidRDefault="000F1069" w:rsidP="007E7A22">
      <w:pPr>
        <w:pStyle w:val="Tpico4"/>
        <w:widowControl w:val="0"/>
        <w:numPr>
          <w:ilvl w:val="0"/>
          <w:numId w:val="0"/>
        </w:numPr>
        <w:spacing w:before="0" w:after="0" w:line="240" w:lineRule="auto"/>
        <w:contextualSpacing w:val="0"/>
        <w:rPr>
          <w:i/>
          <w:color w:val="808080"/>
        </w:rPr>
      </w:pPr>
      <w:r w:rsidRPr="007E7A22">
        <w:rPr>
          <w:b/>
          <w:bCs/>
        </w:rPr>
        <w:t>Percentual mínimo do capital social ou patrimônio líquido:</w:t>
      </w:r>
      <w:r w:rsidRPr="007E7A22">
        <w:t xml:space="preserve"> </w:t>
      </w:r>
      <w:r w:rsidR="006407E6" w:rsidRPr="007E7A22">
        <w:t xml:space="preserve">Não se aplica.    </w:t>
      </w:r>
      <w:r w:rsidRPr="007E7A22">
        <w:t xml:space="preserve">   </w:t>
      </w:r>
    </w:p>
    <w:p w14:paraId="0C677B72" w14:textId="77777777" w:rsidR="007E7A22" w:rsidRPr="007E7A22" w:rsidRDefault="000F1069" w:rsidP="007E7A22">
      <w:pPr>
        <w:rPr>
          <w:rFonts w:ascii="Arial" w:hAnsi="Arial"/>
          <w:color w:val="FFFFFF" w:themeColor="background1"/>
        </w:rPr>
      </w:pPr>
      <w:bookmarkStart w:id="70" w:name="_Hlk115692419"/>
      <w:r w:rsidRPr="007E7A22">
        <w:rPr>
          <w:rFonts w:ascii="Arial" w:hAnsi="Arial"/>
          <w:b/>
          <w:bCs/>
        </w:rPr>
        <w:t>Inscrição em entidade profissional</w:t>
      </w:r>
      <w:bookmarkEnd w:id="70"/>
      <w:r w:rsidR="006407E6" w:rsidRPr="007E7A22">
        <w:rPr>
          <w:rFonts w:ascii="Arial" w:hAnsi="Arial"/>
          <w:b/>
          <w:bCs/>
        </w:rPr>
        <w:t>:</w:t>
      </w:r>
      <w:r w:rsidR="006407E6" w:rsidRPr="007E7A22">
        <w:rPr>
          <w:rFonts w:ascii="Arial" w:hAnsi="Arial"/>
        </w:rPr>
        <w:t xml:space="preserve"> </w:t>
      </w:r>
      <w:sdt>
        <w:sdtPr>
          <w:rPr>
            <w:rFonts w:ascii="Arial" w:eastAsia="MS Gothic" w:hAnsi="Arial"/>
          </w:rPr>
          <w:id w:val="125362052"/>
          <w14:checkbox>
            <w14:checked w14:val="1"/>
            <w14:checkedState w14:val="2612" w14:font="MS Gothic"/>
            <w14:uncheckedState w14:val="2610" w14:font="MS Gothic"/>
          </w14:checkbox>
        </w:sdtPr>
        <w:sdtEndPr/>
        <w:sdtContent>
          <w:r w:rsidR="007E7A22" w:rsidRPr="007E7A22">
            <w:rPr>
              <w:rFonts w:ascii="Segoe UI Symbol" w:eastAsia="MS Gothic" w:hAnsi="Segoe UI Symbol" w:cs="Segoe UI Symbol"/>
            </w:rPr>
            <w:t>☒</w:t>
          </w:r>
        </w:sdtContent>
      </w:sdt>
      <w:r w:rsidR="007E7A22" w:rsidRPr="007E7A22">
        <w:rPr>
          <w:rFonts w:ascii="Arial" w:hAnsi="Arial"/>
        </w:rPr>
        <w:t xml:space="preserve"> Sim      </w:t>
      </w:r>
      <w:sdt>
        <w:sdtPr>
          <w:rPr>
            <w:rFonts w:ascii="Arial" w:eastAsia="MS Gothic" w:hAnsi="Arial"/>
          </w:rPr>
          <w:id w:val="780929470"/>
          <w14:checkbox>
            <w14:checked w14:val="0"/>
            <w14:checkedState w14:val="2612" w14:font="MS Gothic"/>
            <w14:uncheckedState w14:val="2610" w14:font="MS Gothic"/>
          </w14:checkbox>
        </w:sdtPr>
        <w:sdtEndPr/>
        <w:sdtContent>
          <w:r w:rsidR="007E7A22" w:rsidRPr="007E7A22">
            <w:rPr>
              <w:rFonts w:ascii="Segoe UI Symbol" w:eastAsia="MS Gothic" w:hAnsi="Segoe UI Symbol" w:cs="Segoe UI Symbol"/>
            </w:rPr>
            <w:t>☐</w:t>
          </w:r>
        </w:sdtContent>
      </w:sdt>
      <w:r w:rsidR="007E7A22" w:rsidRPr="007E7A22">
        <w:rPr>
          <w:rFonts w:ascii="Arial" w:hAnsi="Arial"/>
        </w:rPr>
        <w:t xml:space="preserve"> Não </w:t>
      </w:r>
    </w:p>
    <w:p w14:paraId="0A5BC702" w14:textId="78F77603" w:rsidR="000F1069" w:rsidRPr="007E7A22" w:rsidRDefault="000F1069" w:rsidP="007E7A22">
      <w:pPr>
        <w:jc w:val="both"/>
        <w:rPr>
          <w:rFonts w:ascii="Arial" w:hAnsi="Arial"/>
        </w:rPr>
      </w:pPr>
    </w:p>
    <w:p w14:paraId="34F25011" w14:textId="77916A53" w:rsidR="007E7A22" w:rsidRPr="007E7A22" w:rsidRDefault="000F1069" w:rsidP="007E7A22">
      <w:pPr>
        <w:rPr>
          <w:rFonts w:ascii="Arial" w:hAnsi="Arial"/>
          <w:color w:val="FF0000"/>
        </w:rPr>
      </w:pPr>
      <w:r w:rsidRPr="007E7A22">
        <w:rPr>
          <w:rFonts w:ascii="Arial" w:hAnsi="Arial"/>
          <w:b/>
          <w:bCs/>
        </w:rPr>
        <w:t>Qual a entidade profissional:</w:t>
      </w:r>
      <w:r w:rsidRPr="007E7A22">
        <w:rPr>
          <w:rFonts w:ascii="Arial" w:hAnsi="Arial"/>
        </w:rPr>
        <w:t xml:space="preserve">  </w:t>
      </w:r>
      <w:r w:rsidR="00B75C85" w:rsidRPr="00B75C85">
        <w:rPr>
          <w:rFonts w:ascii="Arial" w:hAnsi="Arial"/>
        </w:rPr>
        <w:t>Não se aplica.</w:t>
      </w:r>
      <w:r w:rsidR="007E7A22" w:rsidRPr="00B75C85">
        <w:rPr>
          <w:rFonts w:ascii="Arial" w:hAnsi="Arial"/>
        </w:rPr>
        <w:t xml:space="preserve">    </w:t>
      </w:r>
    </w:p>
    <w:p w14:paraId="4EF67737" w14:textId="77777777" w:rsidR="007E7A22" w:rsidRPr="007E7A22" w:rsidRDefault="007E7A22" w:rsidP="007E7A22">
      <w:pPr>
        <w:pStyle w:val="Quebras"/>
        <w:rPr>
          <w:sz w:val="24"/>
          <w:szCs w:val="24"/>
        </w:rPr>
        <w:sectPr w:rsidR="007E7A22" w:rsidRPr="007E7A22" w:rsidSect="007E7A22">
          <w:type w:val="continuous"/>
          <w:pgSz w:w="11906" w:h="16838" w:code="9"/>
          <w:pgMar w:top="1418" w:right="1134" w:bottom="1134" w:left="1418" w:header="113" w:footer="454" w:gutter="0"/>
          <w:cols w:space="708"/>
          <w:docGrid w:linePitch="360"/>
        </w:sectPr>
      </w:pPr>
    </w:p>
    <w:p w14:paraId="1D6877FF" w14:textId="77777777" w:rsidR="000F1069" w:rsidRPr="007E7A22" w:rsidRDefault="000F1069" w:rsidP="007E7A22">
      <w:pPr>
        <w:pStyle w:val="Expandido"/>
        <w:widowControl w:val="0"/>
        <w:suppressAutoHyphens/>
        <w:ind w:left="0"/>
        <w:rPr>
          <w:rFonts w:ascii="Arial" w:hAnsi="Arial" w:cs="Arial"/>
          <w:sz w:val="24"/>
        </w:rPr>
      </w:pPr>
    </w:p>
    <w:p w14:paraId="26FAD704" w14:textId="77777777" w:rsidR="006407E6" w:rsidRPr="007E7A22" w:rsidRDefault="000F1069" w:rsidP="007E7A22">
      <w:pPr>
        <w:jc w:val="both"/>
        <w:rPr>
          <w:rFonts w:ascii="Arial" w:hAnsi="Arial"/>
          <w:color w:val="385623"/>
        </w:rPr>
      </w:pPr>
      <w:bookmarkStart w:id="71" w:name="_Hlk115694930"/>
      <w:r w:rsidRPr="007E7A22">
        <w:rPr>
          <w:rFonts w:ascii="Arial" w:hAnsi="Arial"/>
          <w:b/>
          <w:bCs/>
        </w:rPr>
        <w:t>Será exigido atestado de capacidade técnico-operacional</w:t>
      </w:r>
      <w:bookmarkEnd w:id="71"/>
      <w:r w:rsidRPr="007E7A22">
        <w:rPr>
          <w:rFonts w:ascii="Arial" w:hAnsi="Arial"/>
          <w:b/>
          <w:bCs/>
        </w:rPr>
        <w:t>?</w:t>
      </w:r>
      <w:r w:rsidR="006407E6" w:rsidRPr="007E7A22">
        <w:rPr>
          <w:rFonts w:ascii="Arial" w:hAnsi="Arial"/>
          <w:b/>
          <w:bCs/>
          <w:i/>
          <w:iCs/>
        </w:rPr>
        <w:t xml:space="preserve"> </w:t>
      </w:r>
      <w:r w:rsidR="006407E6" w:rsidRPr="007E7A22">
        <w:rPr>
          <w:rFonts w:ascii="Segoe UI Symbol" w:eastAsia="MS Gothic" w:hAnsi="Segoe UI Symbol" w:cs="Segoe UI Symbol"/>
        </w:rPr>
        <w:t>☐</w:t>
      </w:r>
      <w:r w:rsidR="006407E6" w:rsidRPr="007E7A22">
        <w:rPr>
          <w:rFonts w:ascii="Arial" w:hAnsi="Arial"/>
        </w:rPr>
        <w:t xml:space="preserve"> Sim     </w:t>
      </w:r>
      <w:proofErr w:type="gramStart"/>
      <w:r w:rsidR="006407E6" w:rsidRPr="007E7A22">
        <w:rPr>
          <w:rFonts w:ascii="Segoe UI Symbol" w:hAnsi="Segoe UI Symbol" w:cs="Segoe UI Symbol"/>
        </w:rPr>
        <w:t>☒</w:t>
      </w:r>
      <w:r w:rsidR="006407E6" w:rsidRPr="007E7A22">
        <w:rPr>
          <w:rFonts w:ascii="Arial" w:hAnsi="Arial"/>
        </w:rPr>
        <w:t xml:space="preserve">  </w:t>
      </w:r>
      <w:bookmarkStart w:id="72" w:name="_Hlk130220312"/>
      <w:r w:rsidR="006407E6" w:rsidRPr="007E7A22">
        <w:rPr>
          <w:rFonts w:ascii="Arial" w:hAnsi="Arial"/>
        </w:rPr>
        <w:t>Não</w:t>
      </w:r>
      <w:proofErr w:type="gramEnd"/>
      <w:r w:rsidR="006407E6" w:rsidRPr="007E7A22">
        <w:rPr>
          <w:rFonts w:ascii="Arial" w:hAnsi="Arial"/>
        </w:rPr>
        <w:t xml:space="preserve">    </w:t>
      </w:r>
    </w:p>
    <w:bookmarkEnd w:id="72"/>
    <w:p w14:paraId="3F88433B" w14:textId="77777777" w:rsidR="000F1069" w:rsidRPr="007E7A22" w:rsidRDefault="000F1069" w:rsidP="007E7A22">
      <w:pPr>
        <w:pStyle w:val="pf0"/>
        <w:widowControl w:val="0"/>
        <w:spacing w:before="0" w:after="0"/>
        <w:jc w:val="both"/>
        <w:rPr>
          <w:rFonts w:ascii="Arial" w:hAnsi="Arial" w:cs="Arial"/>
          <w:color w:val="385623"/>
        </w:rPr>
      </w:pPr>
    </w:p>
    <w:p w14:paraId="69880D4A" w14:textId="6192DEDD" w:rsidR="000F1069" w:rsidRPr="006407E6" w:rsidRDefault="000F1069" w:rsidP="00732B19">
      <w:pPr>
        <w:pStyle w:val="Tpico4"/>
        <w:widowControl w:val="0"/>
        <w:numPr>
          <w:ilvl w:val="0"/>
          <w:numId w:val="0"/>
        </w:numPr>
        <w:spacing w:before="0" w:after="0" w:line="240" w:lineRule="auto"/>
        <w:contextualSpacing w:val="0"/>
        <w:rPr>
          <w:b/>
          <w:bCs/>
        </w:rPr>
      </w:pPr>
      <w:r w:rsidRPr="00732B19">
        <w:rPr>
          <w:b/>
          <w:bCs/>
        </w:rPr>
        <w:t>Requisito mínimo do atestado de capacidade técnico-operacional</w:t>
      </w:r>
      <w:r w:rsidR="00DD4D9C">
        <w:rPr>
          <w:b/>
          <w:bCs/>
        </w:rPr>
        <w:t xml:space="preserve">: </w:t>
      </w:r>
      <w:r w:rsidR="006407E6" w:rsidRPr="006407E6">
        <w:t>Não se aplica</w:t>
      </w:r>
      <w:r w:rsidRPr="006407E6">
        <w:t xml:space="preserve">  </w:t>
      </w:r>
      <w:r w:rsidRPr="006407E6">
        <w:rPr>
          <w:b/>
          <w:bCs/>
        </w:rPr>
        <w:t xml:space="preserve"> </w:t>
      </w:r>
    </w:p>
    <w:p w14:paraId="2372CE70" w14:textId="77777777" w:rsidR="000F1069" w:rsidRPr="009A3128" w:rsidRDefault="000F1069" w:rsidP="009A3128">
      <w:pPr>
        <w:pStyle w:val="Expandido"/>
        <w:widowControl w:val="0"/>
        <w:suppressAutoHyphens/>
        <w:rPr>
          <w:rFonts w:ascii="Arial" w:hAnsi="Arial" w:cs="Arial"/>
          <w:sz w:val="24"/>
        </w:rPr>
      </w:pPr>
    </w:p>
    <w:p w14:paraId="06667083"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p>
    <w:p w14:paraId="7B8F9791" w14:textId="729EB94A" w:rsidR="000F1069" w:rsidRPr="009A3128" w:rsidRDefault="000F1069" w:rsidP="006407E6">
      <w:pPr>
        <w:pStyle w:val="Tpico4"/>
        <w:widowControl w:val="0"/>
        <w:numPr>
          <w:ilvl w:val="0"/>
          <w:numId w:val="0"/>
        </w:numPr>
        <w:spacing w:before="0" w:after="0" w:line="240" w:lineRule="auto"/>
        <w:contextualSpacing w:val="0"/>
        <w:rPr>
          <w:color w:val="385623"/>
        </w:rPr>
      </w:pPr>
      <w:r w:rsidRPr="00732B19">
        <w:rPr>
          <w:b/>
          <w:bCs/>
        </w:rPr>
        <w:t>Será admitida a utilização por atestado do subcontratado?</w:t>
      </w:r>
      <w:r w:rsidR="006407E6">
        <w:rPr>
          <w:b/>
          <w:bCs/>
        </w:rPr>
        <w:t xml:space="preserve"> </w:t>
      </w:r>
      <w:r w:rsidRPr="009A3128">
        <w:rPr>
          <w:rFonts w:ascii="Segoe UI Symbol" w:eastAsia="MS Gothic" w:hAnsi="Segoe UI Symbol" w:cs="Segoe UI Symbol"/>
        </w:rPr>
        <w:t>☐</w:t>
      </w:r>
      <w:r w:rsidRPr="009A3128">
        <w:t xml:space="preserve"> Sim      </w:t>
      </w:r>
      <w:r w:rsidRPr="009A3128">
        <w:rPr>
          <w:rFonts w:ascii="Segoe UI Symbol" w:hAnsi="Segoe UI Symbol" w:cs="Segoe UI Symbol"/>
        </w:rPr>
        <w:t>☒</w:t>
      </w:r>
      <w:r w:rsidRPr="009A3128">
        <w:t xml:space="preserve"> </w:t>
      </w:r>
      <w:bookmarkStart w:id="73" w:name="_Hlk130219093"/>
      <w:r w:rsidRPr="009A3128">
        <w:t xml:space="preserve">Não   </w:t>
      </w:r>
    </w:p>
    <w:bookmarkEnd w:id="73"/>
    <w:p w14:paraId="4EB6888A" w14:textId="77777777" w:rsidR="000F1069" w:rsidRPr="009A3128" w:rsidRDefault="000F1069" w:rsidP="009A3128">
      <w:pPr>
        <w:pStyle w:val="pf0"/>
        <w:widowControl w:val="0"/>
        <w:spacing w:before="0" w:after="0"/>
        <w:ind w:left="1701"/>
        <w:jc w:val="both"/>
        <w:rPr>
          <w:rFonts w:ascii="Arial" w:hAnsi="Arial" w:cs="Arial"/>
          <w:color w:val="385623"/>
        </w:rPr>
      </w:pPr>
    </w:p>
    <w:p w14:paraId="4BA10181" w14:textId="5A7CB919" w:rsidR="000F1069" w:rsidRPr="00732B19" w:rsidRDefault="000F1069" w:rsidP="00732B19">
      <w:pPr>
        <w:pStyle w:val="Tpico5"/>
        <w:widowControl w:val="0"/>
        <w:numPr>
          <w:ilvl w:val="0"/>
          <w:numId w:val="0"/>
        </w:numPr>
        <w:spacing w:before="0" w:after="0" w:line="240" w:lineRule="auto"/>
        <w:ind w:left="1134" w:hanging="1134"/>
        <w:contextualSpacing w:val="0"/>
        <w:rPr>
          <w:b/>
          <w:bCs/>
          <w:i/>
          <w:color w:val="808080"/>
        </w:rPr>
      </w:pPr>
      <w:r w:rsidRPr="00732B19">
        <w:rPr>
          <w:b/>
          <w:bCs/>
        </w:rPr>
        <w:t xml:space="preserve">Limite de atestado de subcontratado?  </w:t>
      </w:r>
      <w:r w:rsidR="006407E6" w:rsidRPr="006407E6">
        <w:t>Não se aplica.</w:t>
      </w:r>
      <w:r w:rsidRPr="006407E6">
        <w:rPr>
          <w:b/>
          <w:bCs/>
        </w:rPr>
        <w:t xml:space="preserve">   </w:t>
      </w:r>
    </w:p>
    <w:p w14:paraId="0F06221A" w14:textId="77777777" w:rsidR="006512A1" w:rsidRDefault="006512A1" w:rsidP="006407E6">
      <w:pPr>
        <w:pStyle w:val="Tpico4"/>
        <w:widowControl w:val="0"/>
        <w:numPr>
          <w:ilvl w:val="0"/>
          <w:numId w:val="0"/>
        </w:numPr>
        <w:spacing w:before="0" w:after="0" w:line="240" w:lineRule="auto"/>
        <w:contextualSpacing w:val="0"/>
        <w:rPr>
          <w:b/>
          <w:bCs/>
        </w:rPr>
      </w:pPr>
    </w:p>
    <w:p w14:paraId="05C8C2FD" w14:textId="16106BD9" w:rsidR="000F1069" w:rsidRPr="009A3128" w:rsidRDefault="000F1069" w:rsidP="006407E6">
      <w:pPr>
        <w:pStyle w:val="Tpico4"/>
        <w:widowControl w:val="0"/>
        <w:numPr>
          <w:ilvl w:val="0"/>
          <w:numId w:val="0"/>
        </w:numPr>
        <w:spacing w:before="0" w:after="0" w:line="240" w:lineRule="auto"/>
        <w:contextualSpacing w:val="0"/>
      </w:pPr>
      <w:r w:rsidRPr="00732B19">
        <w:rPr>
          <w:b/>
          <w:bCs/>
        </w:rPr>
        <w:t>Os atestados de capacidade técnico-operacional podem ser substituídos por</w:t>
      </w:r>
      <w:r w:rsidRPr="009A3128">
        <w:t xml:space="preserve"> </w:t>
      </w:r>
      <w:r w:rsidRPr="006407E6">
        <w:rPr>
          <w:b/>
          <w:bCs/>
        </w:rPr>
        <w:t>outras provas hábeis?</w:t>
      </w:r>
      <w:r w:rsidR="006407E6">
        <w:t xml:space="preserve"> </w:t>
      </w:r>
      <w:r w:rsidRPr="009A3128">
        <w:rPr>
          <w:rFonts w:ascii="Segoe UI Symbol" w:eastAsia="MS Gothic" w:hAnsi="Segoe UI Symbol" w:cs="Segoe UI Symbol"/>
        </w:rPr>
        <w:t>☐</w:t>
      </w:r>
      <w:r w:rsidRPr="009A3128">
        <w:t xml:space="preserve"> Sim     </w:t>
      </w:r>
      <w:r w:rsidRPr="009A3128">
        <w:rPr>
          <w:rFonts w:ascii="Segoe UI Symbol" w:hAnsi="Segoe UI Symbol" w:cs="Segoe UI Symbol"/>
        </w:rPr>
        <w:t>☒</w:t>
      </w:r>
      <w:r w:rsidRPr="009A3128">
        <w:t xml:space="preserve"> Não  </w:t>
      </w:r>
    </w:p>
    <w:p w14:paraId="01ED2434" w14:textId="77777777" w:rsidR="000F1069" w:rsidRPr="009A3128" w:rsidRDefault="000F1069" w:rsidP="009A3128">
      <w:pPr>
        <w:pStyle w:val="Expandido"/>
        <w:widowControl w:val="0"/>
        <w:suppressAutoHyphens/>
        <w:rPr>
          <w:rFonts w:ascii="Arial" w:hAnsi="Arial" w:cs="Arial"/>
          <w:sz w:val="24"/>
        </w:rPr>
      </w:pPr>
    </w:p>
    <w:p w14:paraId="569D44EA" w14:textId="77777777" w:rsidR="003242EE" w:rsidRDefault="000F1069" w:rsidP="00732B19">
      <w:pPr>
        <w:pStyle w:val="Tpico4"/>
        <w:widowControl w:val="0"/>
        <w:numPr>
          <w:ilvl w:val="0"/>
          <w:numId w:val="0"/>
        </w:numPr>
        <w:spacing w:before="0" w:after="0" w:line="240" w:lineRule="auto"/>
        <w:contextualSpacing w:val="0"/>
      </w:pPr>
      <w:r w:rsidRPr="00732B19">
        <w:rPr>
          <w:b/>
          <w:bCs/>
        </w:rPr>
        <w:t xml:space="preserve">Quais são os documentos hábeis?  </w:t>
      </w:r>
      <w:r w:rsidR="006407E6" w:rsidRPr="006407E6">
        <w:t>Não se aplica.</w:t>
      </w:r>
    </w:p>
    <w:p w14:paraId="01928C87" w14:textId="15B18739" w:rsidR="000F1069" w:rsidRPr="00732B19" w:rsidRDefault="006407E6" w:rsidP="00732B19">
      <w:pPr>
        <w:pStyle w:val="Tpico4"/>
        <w:widowControl w:val="0"/>
        <w:numPr>
          <w:ilvl w:val="0"/>
          <w:numId w:val="0"/>
        </w:numPr>
        <w:spacing w:before="0" w:after="0" w:line="240" w:lineRule="auto"/>
        <w:contextualSpacing w:val="0"/>
        <w:rPr>
          <w:b/>
          <w:bCs/>
          <w:i/>
          <w:color w:val="808080"/>
        </w:rPr>
      </w:pPr>
      <w:r w:rsidRPr="006407E6">
        <w:rPr>
          <w:b/>
          <w:bCs/>
        </w:rPr>
        <w:t xml:space="preserve">   </w:t>
      </w:r>
    </w:p>
    <w:p w14:paraId="639213BB" w14:textId="77777777" w:rsidR="006407E6" w:rsidRPr="009A3128" w:rsidRDefault="000F1069" w:rsidP="006407E6">
      <w:pPr>
        <w:jc w:val="both"/>
        <w:rPr>
          <w:rFonts w:ascii="Arial" w:hAnsi="Arial"/>
          <w:color w:val="385623"/>
        </w:rPr>
      </w:pPr>
      <w:r w:rsidRPr="006407E6">
        <w:rPr>
          <w:rFonts w:ascii="Arial" w:hAnsi="Arial"/>
          <w:b/>
          <w:bCs/>
        </w:rPr>
        <w:t xml:space="preserve">Exigência de atestado de capacidade </w:t>
      </w:r>
      <w:bookmarkStart w:id="74" w:name="_Hlk115695309"/>
      <w:r w:rsidRPr="006407E6">
        <w:rPr>
          <w:rFonts w:ascii="Arial" w:hAnsi="Arial"/>
          <w:b/>
          <w:bCs/>
        </w:rPr>
        <w:t>técnico-profissional</w:t>
      </w:r>
      <w:bookmarkEnd w:id="74"/>
      <w:r w:rsidR="006407E6" w:rsidRPr="006407E6">
        <w:rPr>
          <w:rFonts w:ascii="Arial" w:hAnsi="Arial"/>
          <w:b/>
          <w:bCs/>
        </w:rPr>
        <w:t>:</w:t>
      </w:r>
      <w:r w:rsidR="006407E6">
        <w:t xml:space="preserve"> </w:t>
      </w:r>
      <w:r w:rsidR="006407E6" w:rsidRPr="009A3128">
        <w:rPr>
          <w:rFonts w:ascii="Segoe UI Symbol" w:eastAsia="MS Gothic" w:hAnsi="Segoe UI Symbol" w:cs="Segoe UI Symbol"/>
        </w:rPr>
        <w:t>☐</w:t>
      </w:r>
      <w:r w:rsidR="006407E6" w:rsidRPr="009A3128">
        <w:rPr>
          <w:rFonts w:ascii="Arial" w:hAnsi="Arial"/>
        </w:rPr>
        <w:t xml:space="preserve"> Sim     </w:t>
      </w:r>
      <w:r w:rsidR="006407E6" w:rsidRPr="009A3128">
        <w:rPr>
          <w:rFonts w:ascii="Segoe UI Symbol" w:hAnsi="Segoe UI Symbol" w:cs="Segoe UI Symbol"/>
        </w:rPr>
        <w:t>☒</w:t>
      </w:r>
      <w:r w:rsidR="006407E6" w:rsidRPr="009A3128">
        <w:rPr>
          <w:rFonts w:ascii="Arial" w:hAnsi="Arial"/>
        </w:rPr>
        <w:t xml:space="preserve"> </w:t>
      </w:r>
      <w:bookmarkStart w:id="75" w:name="_Hlk130219243"/>
      <w:r w:rsidR="006407E6" w:rsidRPr="009A3128">
        <w:rPr>
          <w:rFonts w:ascii="Arial" w:hAnsi="Arial"/>
        </w:rPr>
        <w:t xml:space="preserve">Não   </w:t>
      </w:r>
    </w:p>
    <w:bookmarkEnd w:id="75"/>
    <w:p w14:paraId="5D772027" w14:textId="77777777" w:rsidR="000F1069" w:rsidRPr="009A3128" w:rsidRDefault="000F1069" w:rsidP="009A3128">
      <w:pPr>
        <w:pStyle w:val="pf0"/>
        <w:widowControl w:val="0"/>
        <w:spacing w:before="0" w:after="0"/>
        <w:ind w:left="1701"/>
        <w:jc w:val="both"/>
        <w:rPr>
          <w:rFonts w:ascii="Arial" w:hAnsi="Arial" w:cs="Arial"/>
          <w:color w:val="385623"/>
        </w:rPr>
      </w:pPr>
    </w:p>
    <w:p w14:paraId="3E19717A" w14:textId="6DD61B4B" w:rsidR="000F1069" w:rsidRDefault="000F1069" w:rsidP="00732B19">
      <w:pPr>
        <w:pStyle w:val="Tpico4"/>
        <w:widowControl w:val="0"/>
        <w:numPr>
          <w:ilvl w:val="0"/>
          <w:numId w:val="0"/>
        </w:numPr>
        <w:spacing w:before="0" w:after="0" w:line="240" w:lineRule="auto"/>
        <w:contextualSpacing w:val="0"/>
        <w:rPr>
          <w:b/>
          <w:bCs/>
        </w:rPr>
      </w:pPr>
      <w:r w:rsidRPr="00732B19">
        <w:rPr>
          <w:b/>
          <w:bCs/>
        </w:rPr>
        <w:lastRenderedPageBreak/>
        <w:t>Requisito mínimo do atestado de capacidade técnico-profissional</w:t>
      </w:r>
      <w:r w:rsidRPr="00B804BE">
        <w:t xml:space="preserve">: </w:t>
      </w:r>
      <w:r w:rsidR="00B804BE" w:rsidRPr="00B804BE">
        <w:t>Não se aplica.</w:t>
      </w:r>
    </w:p>
    <w:p w14:paraId="6D96FAE0" w14:textId="0193012F" w:rsidR="000F1069" w:rsidRPr="009A3128" w:rsidRDefault="000F1069" w:rsidP="006407E6">
      <w:pPr>
        <w:jc w:val="both"/>
        <w:rPr>
          <w:rFonts w:ascii="Arial" w:hAnsi="Arial"/>
        </w:rPr>
      </w:pPr>
      <w:bookmarkStart w:id="76" w:name="_Hlk115697134"/>
      <w:r w:rsidRPr="00455B02">
        <w:rPr>
          <w:rFonts w:ascii="Arial" w:hAnsi="Arial"/>
          <w:b/>
          <w:bCs/>
        </w:rPr>
        <w:t>Os atestados de capacidade técnico-profissional, se exigidos, precisam estar registrados na entidade profissional competente</w:t>
      </w:r>
      <w:bookmarkEnd w:id="76"/>
      <w:r w:rsidRPr="00455B02">
        <w:rPr>
          <w:rFonts w:ascii="Arial" w:hAnsi="Arial"/>
          <w:b/>
          <w:bCs/>
        </w:rPr>
        <w:t>?</w:t>
      </w:r>
      <w:r w:rsidR="006407E6">
        <w:rPr>
          <w:rFonts w:ascii="Arial" w:hAnsi="Arial"/>
          <w:b/>
          <w:bCs/>
        </w:rPr>
        <w:t xml:space="preserve"> </w:t>
      </w:r>
      <w:r w:rsidR="00326A1D" w:rsidRPr="00326A1D">
        <w:rPr>
          <w:rFonts w:ascii="Segoe UI Symbol" w:eastAsia="Times New Roman" w:hAnsi="Segoe UI Symbol" w:cs="Segoe UI Symbol"/>
          <w:color w:val="000000"/>
          <w:kern w:val="0"/>
          <w:lang w:eastAsia="pt-BR" w:bidi="ar-SA"/>
        </w:rPr>
        <w:t>☐</w:t>
      </w:r>
      <w:r w:rsidR="00326A1D" w:rsidRPr="00326A1D">
        <w:rPr>
          <w:rFonts w:eastAsia="Times New Roman" w:cs="Times New Roman"/>
          <w:color w:val="000000"/>
          <w:kern w:val="0"/>
          <w:lang w:eastAsia="pt-BR" w:bidi="ar-SA"/>
        </w:rPr>
        <w:t xml:space="preserve"> </w:t>
      </w:r>
      <w:r w:rsidR="00326A1D" w:rsidRPr="00326A1D">
        <w:rPr>
          <w:rFonts w:ascii="Arial" w:eastAsia="Times New Roman" w:hAnsi="Arial"/>
          <w:color w:val="000000"/>
          <w:kern w:val="0"/>
          <w:lang w:eastAsia="pt-BR" w:bidi="ar-SA"/>
        </w:rPr>
        <w:t xml:space="preserve">Sim </w:t>
      </w:r>
      <w:r w:rsidR="00326A1D" w:rsidRPr="00326A1D">
        <w:rPr>
          <w:rFonts w:ascii="Segoe UI Symbol" w:eastAsia="Times New Roman" w:hAnsi="Segoe UI Symbol" w:cs="Segoe UI Symbol"/>
          <w:color w:val="000000"/>
          <w:kern w:val="0"/>
          <w:lang w:eastAsia="pt-BR" w:bidi="ar-SA"/>
        </w:rPr>
        <w:t>☒</w:t>
      </w:r>
      <w:r w:rsidR="00326A1D">
        <w:rPr>
          <w:rFonts w:ascii="Arial" w:eastAsia="Times New Roman" w:hAnsi="Arial"/>
          <w:color w:val="000000"/>
          <w:kern w:val="0"/>
          <w:lang w:eastAsia="pt-BR" w:bidi="ar-SA"/>
        </w:rPr>
        <w:t xml:space="preserve"> </w:t>
      </w:r>
      <w:r w:rsidR="00326A1D" w:rsidRPr="00326A1D">
        <w:rPr>
          <w:rFonts w:ascii="Arial" w:eastAsia="Times New Roman" w:hAnsi="Arial"/>
          <w:color w:val="000000"/>
          <w:kern w:val="0"/>
          <w:lang w:eastAsia="pt-BR" w:bidi="ar-SA"/>
        </w:rPr>
        <w:t>Não</w:t>
      </w:r>
      <w:r w:rsidRPr="009A3128">
        <w:rPr>
          <w:rFonts w:ascii="Arial" w:hAnsi="Arial"/>
        </w:rPr>
        <w:t xml:space="preserve">  </w:t>
      </w:r>
    </w:p>
    <w:p w14:paraId="54234741" w14:textId="77777777" w:rsidR="000F1069" w:rsidRPr="009A3128" w:rsidRDefault="000F1069" w:rsidP="009A3128">
      <w:pPr>
        <w:pStyle w:val="Expandido"/>
        <w:widowControl w:val="0"/>
        <w:suppressAutoHyphens/>
        <w:rPr>
          <w:rFonts w:ascii="Arial" w:hAnsi="Arial" w:cs="Arial"/>
          <w:sz w:val="24"/>
        </w:rPr>
      </w:pPr>
    </w:p>
    <w:p w14:paraId="68716765" w14:textId="41D4935D" w:rsidR="000F1069" w:rsidRPr="006407E6" w:rsidRDefault="000F1069" w:rsidP="006407E6">
      <w:pPr>
        <w:jc w:val="both"/>
        <w:rPr>
          <w:rFonts w:ascii="Arial" w:hAnsi="Arial"/>
          <w:i/>
          <w:color w:val="808080"/>
        </w:rPr>
      </w:pPr>
      <w:r w:rsidRPr="006407E6">
        <w:rPr>
          <w:rFonts w:ascii="Arial" w:hAnsi="Arial"/>
          <w:b/>
          <w:bCs/>
        </w:rPr>
        <w:t>Justificativa para registro em outro conselho além do CREA ou CAU:</w:t>
      </w:r>
      <w:r w:rsidR="006407E6" w:rsidRPr="006407E6">
        <w:rPr>
          <w:rFonts w:ascii="Arial" w:hAnsi="Arial"/>
          <w:b/>
          <w:bCs/>
        </w:rPr>
        <w:t xml:space="preserve"> </w:t>
      </w:r>
      <w:r w:rsidR="006407E6" w:rsidRPr="006407E6">
        <w:rPr>
          <w:rFonts w:ascii="Arial" w:hAnsi="Arial"/>
        </w:rPr>
        <w:t>Não se aplica</w:t>
      </w:r>
      <w:r w:rsidR="006407E6" w:rsidRPr="006407E6">
        <w:rPr>
          <w:rFonts w:ascii="Arial" w:hAnsi="Arial"/>
          <w:i/>
          <w:color w:val="808080"/>
        </w:rPr>
        <w:t>.</w:t>
      </w:r>
      <w:r w:rsidRPr="006407E6">
        <w:rPr>
          <w:rFonts w:ascii="Arial" w:hAnsi="Arial"/>
          <w:b/>
          <w:bCs/>
        </w:rPr>
        <w:t xml:space="preserve"> </w:t>
      </w:r>
    </w:p>
    <w:p w14:paraId="61988546" w14:textId="77777777" w:rsidR="000F1069" w:rsidRPr="006407E6" w:rsidRDefault="000F1069" w:rsidP="009A3128">
      <w:pPr>
        <w:pStyle w:val="Expandido"/>
        <w:widowControl w:val="0"/>
        <w:suppressAutoHyphens/>
        <w:rPr>
          <w:rFonts w:ascii="Arial" w:hAnsi="Arial" w:cs="Arial"/>
          <w:sz w:val="24"/>
        </w:rPr>
      </w:pPr>
    </w:p>
    <w:p w14:paraId="6497753F" w14:textId="77777777" w:rsidR="000F1069" w:rsidRPr="006407E6" w:rsidRDefault="000F1069" w:rsidP="009A3128">
      <w:pPr>
        <w:jc w:val="both"/>
        <w:rPr>
          <w:rFonts w:ascii="Arial" w:hAnsi="Arial"/>
        </w:rPr>
        <w:sectPr w:rsidR="000F1069" w:rsidRPr="006407E6" w:rsidSect="000F1069">
          <w:type w:val="continuous"/>
          <w:pgSz w:w="11906" w:h="16838"/>
          <w:pgMar w:top="1418" w:right="1134" w:bottom="1134" w:left="1418" w:header="113" w:footer="454" w:gutter="0"/>
          <w:cols w:space="720"/>
          <w:docGrid w:linePitch="100"/>
        </w:sectPr>
      </w:pPr>
    </w:p>
    <w:p w14:paraId="0B36D345" w14:textId="23159CD5" w:rsidR="00126CF3" w:rsidRPr="006407E6" w:rsidRDefault="000F1069" w:rsidP="00126CF3">
      <w:pPr>
        <w:pStyle w:val="Tpico4"/>
        <w:widowControl w:val="0"/>
        <w:numPr>
          <w:ilvl w:val="0"/>
          <w:numId w:val="0"/>
        </w:numPr>
        <w:spacing w:before="0" w:after="0" w:line="240" w:lineRule="auto"/>
        <w:contextualSpacing w:val="0"/>
        <w:rPr>
          <w:b/>
          <w:bCs/>
        </w:rPr>
      </w:pPr>
      <w:r w:rsidRPr="006407E6">
        <w:rPr>
          <w:b/>
          <w:bCs/>
        </w:rPr>
        <w:t>Os atestados de capacidade técnico-profissional podem ser substituídos por outras provas hábeis?</w:t>
      </w:r>
      <w:r w:rsidR="006407E6" w:rsidRPr="006407E6">
        <w:rPr>
          <w:b/>
          <w:bCs/>
        </w:rPr>
        <w:t xml:space="preserve"> </w:t>
      </w:r>
      <w:r w:rsidR="006407E6" w:rsidRPr="006407E6">
        <w:rPr>
          <w:color w:val="000000"/>
        </w:rPr>
        <w:t xml:space="preserve">Sim </w:t>
      </w:r>
      <w:r w:rsidR="006407E6" w:rsidRPr="006407E6">
        <w:rPr>
          <w:rFonts w:ascii="Segoe UI Symbol" w:hAnsi="Segoe UI Symbol" w:cs="Segoe UI Symbol"/>
          <w:color w:val="000000"/>
        </w:rPr>
        <w:t>☒</w:t>
      </w:r>
      <w:r w:rsidR="006407E6" w:rsidRPr="006407E6">
        <w:rPr>
          <w:color w:val="000000"/>
        </w:rPr>
        <w:t xml:space="preserve"> Não</w:t>
      </w:r>
    </w:p>
    <w:p w14:paraId="50816FC4" w14:textId="7B760AA6" w:rsidR="000F1069" w:rsidRPr="006407E6" w:rsidRDefault="00126CF3" w:rsidP="006407E6">
      <w:pPr>
        <w:pStyle w:val="Tpico4"/>
        <w:widowControl w:val="0"/>
        <w:numPr>
          <w:ilvl w:val="0"/>
          <w:numId w:val="0"/>
        </w:numPr>
        <w:spacing w:before="0" w:after="0" w:line="240" w:lineRule="auto"/>
        <w:contextualSpacing w:val="0"/>
        <w:rPr>
          <w:color w:val="385623"/>
        </w:rPr>
      </w:pPr>
      <w:r w:rsidRPr="006407E6">
        <w:rPr>
          <w:color w:val="000000"/>
        </w:rPr>
        <w:t xml:space="preserve"> </w:t>
      </w:r>
    </w:p>
    <w:p w14:paraId="10A9A1D9" w14:textId="7FA109DD" w:rsidR="000F1069" w:rsidRPr="006407E6" w:rsidRDefault="000F1069" w:rsidP="006407E6">
      <w:pPr>
        <w:rPr>
          <w:rFonts w:ascii="Arial" w:hAnsi="Arial"/>
        </w:rPr>
      </w:pPr>
      <w:r w:rsidRPr="006407E6">
        <w:rPr>
          <w:rFonts w:ascii="Arial" w:hAnsi="Arial"/>
          <w:b/>
          <w:bCs/>
        </w:rPr>
        <w:t xml:space="preserve">Quais são os documentos hábeis?   </w:t>
      </w:r>
      <w:r w:rsidR="006407E6" w:rsidRPr="006407E6">
        <w:rPr>
          <w:rFonts w:ascii="Arial" w:hAnsi="Arial"/>
        </w:rPr>
        <w:t>Não se aplica.</w:t>
      </w:r>
    </w:p>
    <w:p w14:paraId="56B2CE08" w14:textId="77777777" w:rsidR="000F1069" w:rsidRPr="006407E6" w:rsidRDefault="000F1069" w:rsidP="009A3128">
      <w:pPr>
        <w:jc w:val="both"/>
        <w:rPr>
          <w:rFonts w:ascii="Arial" w:hAnsi="Arial"/>
        </w:rPr>
        <w:sectPr w:rsidR="000F1069" w:rsidRPr="006407E6" w:rsidSect="000F1069">
          <w:type w:val="continuous"/>
          <w:pgSz w:w="11906" w:h="16838"/>
          <w:pgMar w:top="1418" w:right="1134" w:bottom="1134" w:left="1418" w:header="113" w:footer="454" w:gutter="0"/>
          <w:cols w:space="720"/>
          <w:docGrid w:linePitch="100"/>
        </w:sectPr>
      </w:pPr>
      <w:bookmarkStart w:id="77" w:name="_Hlk130217054"/>
      <w:r w:rsidRPr="006407E6">
        <w:rPr>
          <w:rFonts w:ascii="Arial" w:hAnsi="Arial"/>
          <w:i/>
          <w:color w:val="808080"/>
        </w:rPr>
        <w:t xml:space="preserve"> </w:t>
      </w:r>
      <w:bookmarkEnd w:id="77"/>
    </w:p>
    <w:p w14:paraId="60FAB003" w14:textId="77777777" w:rsidR="006407E6" w:rsidRPr="006407E6" w:rsidRDefault="000F1069" w:rsidP="006407E6">
      <w:pPr>
        <w:jc w:val="both"/>
        <w:rPr>
          <w:rFonts w:ascii="Arial" w:hAnsi="Arial"/>
        </w:rPr>
      </w:pPr>
      <w:r w:rsidRPr="006407E6">
        <w:rPr>
          <w:rFonts w:ascii="Arial" w:hAnsi="Arial"/>
          <w:b/>
          <w:bCs/>
        </w:rPr>
        <w:t>Há outro requisito previsto em lei especial?</w:t>
      </w:r>
      <w:r w:rsidR="006407E6">
        <w:t xml:space="preserve"> </w:t>
      </w:r>
      <w:r w:rsidR="006407E6" w:rsidRPr="006407E6">
        <w:rPr>
          <w:rFonts w:ascii="Segoe UI Symbol" w:eastAsia="MS Gothic" w:hAnsi="Segoe UI Symbol" w:cs="Segoe UI Symbol"/>
        </w:rPr>
        <w:t>☐</w:t>
      </w:r>
      <w:r w:rsidR="006407E6" w:rsidRPr="006407E6">
        <w:rPr>
          <w:rFonts w:ascii="Arial" w:hAnsi="Arial"/>
        </w:rPr>
        <w:t xml:space="preserve"> Sim      </w:t>
      </w:r>
      <w:r w:rsidR="006407E6" w:rsidRPr="006407E6">
        <w:rPr>
          <w:rFonts w:ascii="Segoe UI Symbol" w:hAnsi="Segoe UI Symbol" w:cs="Segoe UI Symbol"/>
        </w:rPr>
        <w:t>☒</w:t>
      </w:r>
      <w:r w:rsidR="006407E6" w:rsidRPr="006407E6">
        <w:rPr>
          <w:rFonts w:ascii="Arial" w:hAnsi="Arial"/>
        </w:rPr>
        <w:t xml:space="preserve"> Não </w:t>
      </w:r>
    </w:p>
    <w:p w14:paraId="42DC7D8A" w14:textId="77777777" w:rsidR="00455B02" w:rsidRPr="006407E6" w:rsidRDefault="00455B02" w:rsidP="00732B19">
      <w:pPr>
        <w:pStyle w:val="Tpico4"/>
        <w:widowControl w:val="0"/>
        <w:numPr>
          <w:ilvl w:val="0"/>
          <w:numId w:val="0"/>
        </w:numPr>
        <w:spacing w:before="0" w:after="0" w:line="240" w:lineRule="auto"/>
        <w:contextualSpacing w:val="0"/>
      </w:pPr>
    </w:p>
    <w:p w14:paraId="09CCE10F" w14:textId="6004606A" w:rsidR="000F1069" w:rsidRPr="006407E6" w:rsidRDefault="000F1069" w:rsidP="00732B19">
      <w:pPr>
        <w:pStyle w:val="Tpico4"/>
        <w:widowControl w:val="0"/>
        <w:numPr>
          <w:ilvl w:val="0"/>
          <w:numId w:val="0"/>
        </w:numPr>
        <w:spacing w:before="0" w:after="0" w:line="240" w:lineRule="auto"/>
        <w:contextualSpacing w:val="0"/>
        <w:rPr>
          <w:b/>
          <w:bCs/>
          <w:i/>
          <w:color w:val="808080"/>
        </w:rPr>
      </w:pPr>
      <w:r w:rsidRPr="006407E6">
        <w:rPr>
          <w:b/>
          <w:bCs/>
        </w:rPr>
        <w:t xml:space="preserve">Qual o requisito previsto em lei especial? </w:t>
      </w:r>
      <w:r w:rsidR="006407E6" w:rsidRPr="006407E6">
        <w:t>Não se aplica.</w:t>
      </w:r>
      <w:r w:rsidRPr="006407E6">
        <w:rPr>
          <w:b/>
          <w:bCs/>
        </w:rPr>
        <w:t xml:space="preserve">    </w:t>
      </w:r>
    </w:p>
    <w:p w14:paraId="13E2BCF7" w14:textId="77777777" w:rsidR="000F1069" w:rsidRPr="006407E6" w:rsidRDefault="000F1069" w:rsidP="009A3128">
      <w:pPr>
        <w:jc w:val="both"/>
        <w:rPr>
          <w:rFonts w:ascii="Arial" w:hAnsi="Arial"/>
        </w:rPr>
        <w:sectPr w:rsidR="000F1069" w:rsidRPr="006407E6" w:rsidSect="000F1069">
          <w:type w:val="continuous"/>
          <w:pgSz w:w="11906" w:h="16838"/>
          <w:pgMar w:top="1418" w:right="1134" w:bottom="1134" w:left="1418" w:header="113" w:footer="454" w:gutter="0"/>
          <w:cols w:space="720"/>
          <w:docGrid w:linePitch="100"/>
        </w:sectPr>
      </w:pPr>
      <w:r w:rsidRPr="006407E6">
        <w:rPr>
          <w:rFonts w:ascii="Arial" w:hAnsi="Arial"/>
          <w:i/>
          <w:color w:val="808080"/>
        </w:rPr>
        <w:t xml:space="preserve"> </w:t>
      </w:r>
    </w:p>
    <w:p w14:paraId="7C781243" w14:textId="22F3B4ED" w:rsidR="000F1069" w:rsidRPr="006407E6" w:rsidRDefault="000F1069" w:rsidP="00732B19">
      <w:pPr>
        <w:pStyle w:val="Tpico2"/>
        <w:widowControl w:val="0"/>
        <w:numPr>
          <w:ilvl w:val="0"/>
          <w:numId w:val="0"/>
        </w:numPr>
        <w:spacing w:before="0" w:after="0" w:line="240" w:lineRule="auto"/>
        <w:rPr>
          <w:rFonts w:eastAsia="MS Gothic"/>
        </w:rPr>
      </w:pPr>
      <w:r w:rsidRPr="006407E6">
        <w:t>Será vedada a participação de consórcios?</w:t>
      </w:r>
      <w:r w:rsidR="006407E6">
        <w:t xml:space="preserve"> </w:t>
      </w:r>
      <w:r w:rsidR="00B804BE" w:rsidRPr="006407E6">
        <w:rPr>
          <w:rFonts w:ascii="Segoe UI Symbol" w:eastAsia="MS Gothic" w:hAnsi="Segoe UI Symbol" w:cs="Segoe UI Symbol"/>
        </w:rPr>
        <w:t>☐</w:t>
      </w:r>
      <w:r w:rsidR="00B804BE">
        <w:rPr>
          <w:rFonts w:ascii="Segoe UI Symbol" w:eastAsia="MS Gothic" w:hAnsi="Segoe UI Symbol" w:cs="Segoe UI Symbol"/>
        </w:rPr>
        <w:t xml:space="preserve"> </w:t>
      </w:r>
      <w:r w:rsidR="006407E6" w:rsidRPr="006407E6">
        <w:rPr>
          <w:b w:val="0"/>
          <w:bCs w:val="0"/>
        </w:rPr>
        <w:t xml:space="preserve">Sim      </w:t>
      </w:r>
      <w:r w:rsidR="00B804BE" w:rsidRPr="006407E6">
        <w:rPr>
          <w:rFonts w:ascii="Segoe UI Symbol" w:eastAsia="MS Gothic" w:hAnsi="Segoe UI Symbol" w:cs="Segoe UI Symbol"/>
          <w:b w:val="0"/>
          <w:bCs w:val="0"/>
        </w:rPr>
        <w:t>☒</w:t>
      </w:r>
      <w:r w:rsidR="006407E6" w:rsidRPr="006407E6">
        <w:rPr>
          <w:b w:val="0"/>
          <w:bCs w:val="0"/>
        </w:rPr>
        <w:t xml:space="preserve"> Não     </w:t>
      </w:r>
    </w:p>
    <w:p w14:paraId="6DE51E3C" w14:textId="77777777" w:rsidR="00732B19" w:rsidRDefault="00732B19" w:rsidP="00732B19">
      <w:pPr>
        <w:pStyle w:val="Tpico3"/>
        <w:widowControl w:val="0"/>
        <w:numPr>
          <w:ilvl w:val="0"/>
          <w:numId w:val="0"/>
        </w:numPr>
        <w:spacing w:before="0" w:after="0" w:line="240" w:lineRule="auto"/>
      </w:pPr>
    </w:p>
    <w:p w14:paraId="79FF9C0E" w14:textId="77777777" w:rsidR="00B804BE" w:rsidRDefault="000F1069" w:rsidP="00B804BE">
      <w:pPr>
        <w:pStyle w:val="Tpico3"/>
        <w:widowControl w:val="0"/>
        <w:numPr>
          <w:ilvl w:val="0"/>
          <w:numId w:val="0"/>
        </w:numPr>
        <w:spacing w:before="0" w:after="0" w:line="240" w:lineRule="auto"/>
        <w:rPr>
          <w:b w:val="0"/>
          <w:bCs w:val="0"/>
        </w:rPr>
      </w:pPr>
      <w:r w:rsidRPr="009A3128">
        <w:t xml:space="preserve">Qual a justificativa para vedar o consórcio: </w:t>
      </w:r>
      <w:r w:rsidR="00B804BE" w:rsidRPr="00B804BE">
        <w:rPr>
          <w:b w:val="0"/>
          <w:bCs w:val="0"/>
        </w:rPr>
        <w:t xml:space="preserve">Não se aplica. </w:t>
      </w:r>
    </w:p>
    <w:p w14:paraId="2348C307" w14:textId="6E48CD79" w:rsidR="000F1069" w:rsidRPr="009A3128" w:rsidRDefault="000F1069" w:rsidP="00B804BE">
      <w:pPr>
        <w:pStyle w:val="Tpico3"/>
        <w:widowControl w:val="0"/>
        <w:numPr>
          <w:ilvl w:val="0"/>
          <w:numId w:val="0"/>
        </w:numPr>
        <w:spacing w:before="0" w:after="0" w:line="240" w:lineRule="auto"/>
        <w:sectPr w:rsidR="000F1069" w:rsidRPr="009A3128" w:rsidSect="000F1069">
          <w:type w:val="continuous"/>
          <w:pgSz w:w="11906" w:h="16838"/>
          <w:pgMar w:top="1418" w:right="1134" w:bottom="1134" w:left="1418" w:header="113" w:footer="454" w:gutter="0"/>
          <w:cols w:space="720"/>
          <w:docGrid w:linePitch="100"/>
        </w:sectPr>
      </w:pPr>
      <w:r w:rsidRPr="00B804BE">
        <w:rPr>
          <w:b w:val="0"/>
          <w:bCs w:val="0"/>
          <w:i/>
          <w:color w:val="808080"/>
        </w:rPr>
        <w:t xml:space="preserve"> </w:t>
      </w:r>
    </w:p>
    <w:p w14:paraId="669B1ED6" w14:textId="68A89D47" w:rsidR="000F1069" w:rsidRPr="00DD4D9C" w:rsidRDefault="000F1069" w:rsidP="00DD4D9C">
      <w:pPr>
        <w:pStyle w:val="Tpico2"/>
        <w:widowControl w:val="0"/>
        <w:numPr>
          <w:ilvl w:val="0"/>
          <w:numId w:val="0"/>
        </w:numPr>
        <w:spacing w:before="0" w:after="0" w:line="240" w:lineRule="auto"/>
        <w:rPr>
          <w:b w:val="0"/>
          <w:bCs w:val="0"/>
        </w:rPr>
      </w:pPr>
      <w:r w:rsidRPr="009A3128">
        <w:t>Haverá limite máximo do número de consorciados em um consórcio?</w:t>
      </w:r>
      <w:r w:rsidR="00DD4D9C">
        <w:t xml:space="preserve"> </w:t>
      </w:r>
      <w:r w:rsidRPr="00DD4D9C">
        <w:rPr>
          <w:rFonts w:ascii="Segoe UI Symbol" w:eastAsia="MS Gothic" w:hAnsi="Segoe UI Symbol" w:cs="Segoe UI Symbol"/>
          <w:b w:val="0"/>
          <w:bCs w:val="0"/>
        </w:rPr>
        <w:t>☐</w:t>
      </w:r>
      <w:r w:rsidRPr="00DD4D9C">
        <w:rPr>
          <w:b w:val="0"/>
          <w:bCs w:val="0"/>
        </w:rPr>
        <w:t xml:space="preserve">Sim </w:t>
      </w:r>
      <w:r w:rsidRPr="00DD4D9C">
        <w:rPr>
          <w:rFonts w:ascii="Segoe UI Symbol" w:hAnsi="Segoe UI Symbol" w:cs="Segoe UI Symbol"/>
          <w:b w:val="0"/>
          <w:bCs w:val="0"/>
        </w:rPr>
        <w:t>☒</w:t>
      </w:r>
      <w:r w:rsidRPr="00DD4D9C">
        <w:rPr>
          <w:b w:val="0"/>
          <w:bCs w:val="0"/>
        </w:rPr>
        <w:t>Nã</w:t>
      </w:r>
      <w:r w:rsidR="00732B19" w:rsidRPr="00DD4D9C">
        <w:rPr>
          <w:b w:val="0"/>
          <w:bCs w:val="0"/>
        </w:rPr>
        <w:t>o</w:t>
      </w:r>
    </w:p>
    <w:p w14:paraId="04E10ADC" w14:textId="77777777" w:rsidR="00732B19" w:rsidRPr="009A3128" w:rsidRDefault="00732B19" w:rsidP="009A3128">
      <w:pPr>
        <w:jc w:val="both"/>
        <w:rPr>
          <w:rFonts w:ascii="Arial" w:hAnsi="Arial"/>
        </w:rPr>
      </w:pPr>
    </w:p>
    <w:p w14:paraId="67FAD434" w14:textId="27A68D14" w:rsidR="000F1069" w:rsidRPr="009A3128" w:rsidRDefault="000F1069" w:rsidP="00732B19">
      <w:pPr>
        <w:pStyle w:val="Tpico3"/>
        <w:widowControl w:val="0"/>
        <w:numPr>
          <w:ilvl w:val="0"/>
          <w:numId w:val="0"/>
        </w:numPr>
        <w:spacing w:before="0" w:after="0" w:line="240" w:lineRule="auto"/>
        <w:rPr>
          <w:i/>
          <w:color w:val="808080"/>
        </w:rPr>
      </w:pPr>
      <w:r w:rsidRPr="009A3128">
        <w:t>Qual o limite de consorciados</w:t>
      </w:r>
      <w:r w:rsidRPr="009A3128">
        <w:rPr>
          <w:color w:val="000000"/>
        </w:rPr>
        <w:t>?</w:t>
      </w:r>
      <w:r w:rsidRPr="009A3128">
        <w:rPr>
          <w:b w:val="0"/>
          <w:bCs w:val="0"/>
          <w:i/>
          <w:color w:val="000000"/>
        </w:rPr>
        <w:t xml:space="preserve"> </w:t>
      </w:r>
      <w:r w:rsidR="006407E6">
        <w:rPr>
          <w:b w:val="0"/>
          <w:bCs w:val="0"/>
          <w:iCs w:val="0"/>
          <w:color w:val="000000"/>
        </w:rPr>
        <w:t>Não se aplica.</w:t>
      </w:r>
      <w:r w:rsidRPr="009A3128">
        <w:rPr>
          <w:b w:val="0"/>
          <w:bCs w:val="0"/>
          <w:iCs w:val="0"/>
          <w:color w:val="000000"/>
        </w:rPr>
        <w:t xml:space="preserve">  </w:t>
      </w:r>
      <w:r w:rsidRPr="009A3128">
        <w:rPr>
          <w:b w:val="0"/>
          <w:bCs w:val="0"/>
          <w:color w:val="000000"/>
        </w:rPr>
        <w:t xml:space="preserve"> </w:t>
      </w:r>
    </w:p>
    <w:p w14:paraId="1CABAE47" w14:textId="77777777" w:rsidR="000F1069" w:rsidRPr="009A3128" w:rsidRDefault="000F1069" w:rsidP="009A3128">
      <w:pPr>
        <w:jc w:val="both"/>
        <w:rPr>
          <w:rFonts w:ascii="Arial" w:hAnsi="Arial"/>
        </w:rPr>
        <w:sectPr w:rsidR="000F1069" w:rsidRPr="009A3128" w:rsidSect="000F1069">
          <w:type w:val="continuous"/>
          <w:pgSz w:w="11906" w:h="16838"/>
          <w:pgMar w:top="1418" w:right="1134" w:bottom="1134" w:left="1418" w:header="113" w:footer="454" w:gutter="0"/>
          <w:cols w:space="720"/>
          <w:docGrid w:linePitch="100"/>
        </w:sectPr>
      </w:pPr>
      <w:r w:rsidRPr="009A3128">
        <w:rPr>
          <w:rFonts w:ascii="Arial" w:hAnsi="Arial"/>
          <w:i/>
          <w:color w:val="808080"/>
        </w:rPr>
        <w:t xml:space="preserve"> </w:t>
      </w:r>
    </w:p>
    <w:p w14:paraId="0149960A" w14:textId="60C55E33" w:rsidR="000F1069" w:rsidRPr="009A3128" w:rsidRDefault="000F1069" w:rsidP="00732B19">
      <w:pPr>
        <w:pStyle w:val="Tpico2"/>
        <w:widowControl w:val="0"/>
        <w:numPr>
          <w:ilvl w:val="0"/>
          <w:numId w:val="0"/>
        </w:numPr>
        <w:spacing w:before="0" w:after="0" w:line="240" w:lineRule="auto"/>
      </w:pPr>
      <w:r w:rsidRPr="009A3128">
        <w:t>Infrações e penalidades no certame</w:t>
      </w:r>
    </w:p>
    <w:p w14:paraId="103C393A" w14:textId="13E1C1A1" w:rsidR="00B804BE" w:rsidRPr="009A3128" w:rsidRDefault="00B804BE" w:rsidP="009A3128">
      <w:pPr>
        <w:jc w:val="both"/>
        <w:rPr>
          <w:rFonts w:ascii="Arial" w:hAnsi="Arial"/>
          <w:b/>
          <w:bCs/>
          <w:kern w:val="0"/>
          <w:lang w:bidi="ar-SA"/>
        </w:rPr>
      </w:pPr>
      <w:r w:rsidRPr="00B804BE">
        <w:rPr>
          <w:rFonts w:ascii="Arial" w:hAnsi="Arial"/>
        </w:rPr>
        <w:t>De acordo com a Lei 14.133/2021 e Decreto Municipal 8.109/2023.</w:t>
      </w:r>
    </w:p>
    <w:p w14:paraId="2001D922" w14:textId="77777777" w:rsidR="00732B19" w:rsidRDefault="00732B19" w:rsidP="00732B19">
      <w:pPr>
        <w:pStyle w:val="Tpico1"/>
        <w:keepNext w:val="0"/>
        <w:widowControl w:val="0"/>
        <w:numPr>
          <w:ilvl w:val="0"/>
          <w:numId w:val="0"/>
        </w:numPr>
        <w:spacing w:before="0" w:after="0" w:line="240" w:lineRule="auto"/>
        <w:ind w:left="425" w:hanging="425"/>
      </w:pPr>
    </w:p>
    <w:p w14:paraId="0B131787" w14:textId="37785FD9" w:rsidR="000F1069" w:rsidRPr="009A3128" w:rsidRDefault="000F1069" w:rsidP="00732B19">
      <w:pPr>
        <w:pStyle w:val="Tpico1"/>
        <w:keepNext w:val="0"/>
        <w:widowControl w:val="0"/>
        <w:numPr>
          <w:ilvl w:val="0"/>
          <w:numId w:val="0"/>
        </w:numPr>
        <w:spacing w:before="0" w:after="0" w:line="240" w:lineRule="auto"/>
        <w:ind w:left="425" w:hanging="425"/>
        <w:rPr>
          <w:rFonts w:eastAsia="MS Gothic"/>
        </w:rPr>
      </w:pPr>
      <w:r w:rsidRPr="009A3128">
        <w:t>É UMA CONTRATAÇÃO SOB O SISTEMA DE REGISTRO DE PREÇOS?</w:t>
      </w:r>
    </w:p>
    <w:p w14:paraId="767A5AF9" w14:textId="12CB67E9" w:rsidR="000F1069" w:rsidRPr="009A3128" w:rsidRDefault="00B804BE" w:rsidP="00732B19">
      <w:pPr>
        <w:jc w:val="both"/>
        <w:rPr>
          <w:rFonts w:ascii="Arial" w:hAnsi="Arial"/>
        </w:rPr>
      </w:pPr>
      <w:r w:rsidRPr="009A3128">
        <w:rPr>
          <w:rFonts w:ascii="Segoe UI Symbol" w:hAnsi="Segoe UI Symbol" w:cs="Segoe UI Symbol"/>
          <w:color w:val="000000"/>
        </w:rPr>
        <w:t>☒</w:t>
      </w:r>
      <w:r w:rsidR="000F1069" w:rsidRPr="009A3128">
        <w:rPr>
          <w:rFonts w:ascii="Arial" w:hAnsi="Arial"/>
          <w:color w:val="000000"/>
        </w:rPr>
        <w:t xml:space="preserve"> Sistema de Registro de Preços      </w:t>
      </w:r>
      <w:proofErr w:type="gramStart"/>
      <w:r w:rsidRPr="009A3128">
        <w:rPr>
          <w:rFonts w:ascii="Segoe UI Symbol" w:eastAsia="MS Gothic" w:hAnsi="Segoe UI Symbol" w:cs="Segoe UI Symbol"/>
        </w:rPr>
        <w:t>☐</w:t>
      </w:r>
      <w:r w:rsidR="000F1069" w:rsidRPr="009A3128">
        <w:rPr>
          <w:rFonts w:ascii="Arial" w:hAnsi="Arial"/>
          <w:color w:val="000000"/>
        </w:rPr>
        <w:t xml:space="preserve">  Contratação</w:t>
      </w:r>
      <w:proofErr w:type="gramEnd"/>
      <w:r w:rsidR="000F1069" w:rsidRPr="009A3128">
        <w:rPr>
          <w:rFonts w:ascii="Arial" w:hAnsi="Arial"/>
          <w:color w:val="000000"/>
        </w:rPr>
        <w:t xml:space="preserve"> tradicional</w:t>
      </w:r>
      <w:r w:rsidR="000F1069" w:rsidRPr="009A3128">
        <w:rPr>
          <w:rFonts w:ascii="Arial" w:hAnsi="Arial"/>
        </w:rPr>
        <w:t xml:space="preserve"> </w:t>
      </w:r>
      <w:bookmarkStart w:id="78" w:name="_Hlk115686447"/>
      <w:r w:rsidR="000F1069" w:rsidRPr="009A3128">
        <w:rPr>
          <w:rFonts w:ascii="Arial" w:hAnsi="Arial"/>
          <w:color w:val="385623"/>
        </w:rPr>
        <w:t>#CSRP</w:t>
      </w:r>
      <w:bookmarkEnd w:id="78"/>
      <w:r w:rsidR="000F1069" w:rsidRPr="009A3128">
        <w:rPr>
          <w:rFonts w:ascii="Arial" w:hAnsi="Arial"/>
        </w:rPr>
        <w:t xml:space="preserve">  </w:t>
      </w:r>
    </w:p>
    <w:p w14:paraId="4F0106DB" w14:textId="77777777" w:rsidR="000F1069" w:rsidRPr="009A3128" w:rsidRDefault="000F1069" w:rsidP="00732B19">
      <w:pPr>
        <w:pStyle w:val="Expandido"/>
        <w:widowControl w:val="0"/>
        <w:suppressAutoHyphens/>
        <w:rPr>
          <w:rFonts w:ascii="Arial" w:hAnsi="Arial" w:cs="Arial"/>
          <w:sz w:val="24"/>
        </w:rPr>
      </w:pPr>
    </w:p>
    <w:p w14:paraId="7570D7E5" w14:textId="77777777" w:rsidR="000F1069" w:rsidRPr="009A3128" w:rsidRDefault="000F1069" w:rsidP="00732B19">
      <w:pPr>
        <w:pStyle w:val="Tpico2"/>
        <w:widowControl w:val="0"/>
        <w:numPr>
          <w:ilvl w:val="0"/>
          <w:numId w:val="0"/>
        </w:numPr>
        <w:spacing w:before="0" w:after="0" w:line="240" w:lineRule="auto"/>
      </w:pPr>
      <w:r w:rsidRPr="009A3128">
        <w:t xml:space="preserve">Tabela com itens, quantidades e periodicidade para cada </w:t>
      </w:r>
      <w:proofErr w:type="gramStart"/>
      <w:r w:rsidRPr="009A3128">
        <w:t xml:space="preserve">órgão  </w:t>
      </w:r>
      <w:bookmarkStart w:id="79" w:name="_Hlk115727876"/>
      <w:r w:rsidRPr="009A3128">
        <w:rPr>
          <w:b w:val="0"/>
          <w:bCs w:val="0"/>
          <w:color w:val="385623"/>
        </w:rPr>
        <w:t>#</w:t>
      </w:r>
      <w:proofErr w:type="gramEnd"/>
      <w:r w:rsidRPr="009A3128">
        <w:rPr>
          <w:b w:val="0"/>
          <w:bCs w:val="0"/>
          <w:color w:val="385623"/>
        </w:rPr>
        <w:t>TIRP</w:t>
      </w:r>
      <w:bookmarkEnd w:id="79"/>
      <w:r w:rsidRPr="009A3128">
        <w:t xml:space="preserve">   </w:t>
      </w:r>
    </w:p>
    <w:p w14:paraId="41219F7B" w14:textId="77777777" w:rsidR="007E7A22" w:rsidRDefault="007E7A22" w:rsidP="007E7A22">
      <w:pPr>
        <w:pStyle w:val="Tpico2"/>
        <w:numPr>
          <w:ilvl w:val="0"/>
          <w:numId w:val="0"/>
        </w:numPr>
        <w:pBdr>
          <w:bottom w:val="none" w:sz="0" w:space="0" w:color="auto"/>
        </w:pBdr>
        <w:spacing w:before="0" w:after="0" w:line="312" w:lineRule="auto"/>
        <w:rPr>
          <w:b w:val="0"/>
        </w:rPr>
      </w:pPr>
    </w:p>
    <w:tbl>
      <w:tblPr>
        <w:tblStyle w:val="Tabelacomgrade"/>
        <w:tblW w:w="9469" w:type="dxa"/>
        <w:tblInd w:w="-5" w:type="dxa"/>
        <w:tblLayout w:type="fixed"/>
        <w:tblCellMar>
          <w:left w:w="57" w:type="dxa"/>
          <w:right w:w="57" w:type="dxa"/>
        </w:tblCellMar>
        <w:tblLook w:val="04A0" w:firstRow="1" w:lastRow="0" w:firstColumn="1" w:lastColumn="0" w:noHBand="0" w:noVBand="1"/>
      </w:tblPr>
      <w:tblGrid>
        <w:gridCol w:w="851"/>
        <w:gridCol w:w="2126"/>
        <w:gridCol w:w="851"/>
        <w:gridCol w:w="1134"/>
        <w:gridCol w:w="1275"/>
        <w:gridCol w:w="1004"/>
        <w:gridCol w:w="1235"/>
        <w:gridCol w:w="993"/>
      </w:tblGrid>
      <w:tr w:rsidR="00B75C85" w:rsidRPr="00B75C85" w14:paraId="1747360C" w14:textId="77777777" w:rsidTr="00D9011A">
        <w:tc>
          <w:tcPr>
            <w:tcW w:w="851" w:type="dxa"/>
            <w:vMerge w:val="restart"/>
            <w:vAlign w:val="center"/>
          </w:tcPr>
          <w:p w14:paraId="16230322" w14:textId="77777777" w:rsidR="00B75C85" w:rsidRPr="00B75C85" w:rsidRDefault="00B75C85" w:rsidP="000E6259">
            <w:pPr>
              <w:widowControl w:val="0"/>
              <w:tabs>
                <w:tab w:val="left" w:pos="567"/>
                <w:tab w:val="left" w:pos="1843"/>
              </w:tabs>
              <w:spacing w:before="60" w:after="60" w:line="288" w:lineRule="auto"/>
              <w:jc w:val="center"/>
              <w:rPr>
                <w:rFonts w:ascii="Arial" w:hAnsi="Arial" w:cs="Arial"/>
                <w:sz w:val="24"/>
                <w:szCs w:val="24"/>
              </w:rPr>
            </w:pPr>
            <w:r w:rsidRPr="00B75C85">
              <w:rPr>
                <w:rFonts w:ascii="Arial" w:hAnsi="Arial" w:cs="Arial"/>
                <w:sz w:val="24"/>
                <w:szCs w:val="24"/>
              </w:rPr>
              <w:t>Item</w:t>
            </w:r>
          </w:p>
        </w:tc>
        <w:tc>
          <w:tcPr>
            <w:tcW w:w="2126" w:type="dxa"/>
            <w:vMerge w:val="restart"/>
            <w:vAlign w:val="center"/>
          </w:tcPr>
          <w:p w14:paraId="583BFC60" w14:textId="77777777" w:rsidR="00B75C85" w:rsidRPr="00B75C85" w:rsidRDefault="00B75C85" w:rsidP="000E6259">
            <w:pPr>
              <w:widowControl w:val="0"/>
              <w:tabs>
                <w:tab w:val="left" w:pos="567"/>
                <w:tab w:val="left" w:pos="1843"/>
              </w:tabs>
              <w:spacing w:before="60" w:after="60" w:line="288" w:lineRule="auto"/>
              <w:jc w:val="center"/>
              <w:rPr>
                <w:rFonts w:ascii="Arial" w:hAnsi="Arial" w:cs="Arial"/>
                <w:sz w:val="24"/>
                <w:szCs w:val="24"/>
              </w:rPr>
            </w:pPr>
            <w:r w:rsidRPr="00B75C85">
              <w:rPr>
                <w:rFonts w:ascii="Arial" w:hAnsi="Arial" w:cs="Arial"/>
                <w:sz w:val="24"/>
                <w:szCs w:val="24"/>
              </w:rPr>
              <w:t>Descrição</w:t>
            </w:r>
          </w:p>
        </w:tc>
        <w:tc>
          <w:tcPr>
            <w:tcW w:w="6492" w:type="dxa"/>
            <w:gridSpan w:val="6"/>
            <w:vAlign w:val="center"/>
          </w:tcPr>
          <w:p w14:paraId="104DE497" w14:textId="77777777" w:rsidR="00B75C85" w:rsidRPr="00B75C85" w:rsidRDefault="00B75C85" w:rsidP="000E6259">
            <w:pPr>
              <w:widowControl w:val="0"/>
              <w:tabs>
                <w:tab w:val="left" w:pos="567"/>
                <w:tab w:val="left" w:pos="1843"/>
              </w:tabs>
              <w:spacing w:before="60" w:after="60" w:line="288" w:lineRule="auto"/>
              <w:jc w:val="center"/>
              <w:rPr>
                <w:rFonts w:ascii="Arial" w:hAnsi="Arial" w:cs="Arial"/>
                <w:sz w:val="24"/>
                <w:szCs w:val="24"/>
              </w:rPr>
            </w:pPr>
            <w:r w:rsidRPr="00B75C85">
              <w:rPr>
                <w:rFonts w:ascii="Arial" w:hAnsi="Arial" w:cs="Arial"/>
                <w:sz w:val="24"/>
                <w:szCs w:val="24"/>
              </w:rPr>
              <w:t>Quantidade</w:t>
            </w:r>
          </w:p>
        </w:tc>
      </w:tr>
      <w:tr w:rsidR="00B75C85" w:rsidRPr="00B75C85" w14:paraId="40270B92" w14:textId="77777777" w:rsidTr="00D9011A">
        <w:tc>
          <w:tcPr>
            <w:tcW w:w="851" w:type="dxa"/>
            <w:vMerge/>
            <w:vAlign w:val="center"/>
          </w:tcPr>
          <w:p w14:paraId="21F11EE3" w14:textId="77777777" w:rsidR="00B75C85" w:rsidRPr="00B75C85" w:rsidRDefault="00B75C85" w:rsidP="000E6259">
            <w:pPr>
              <w:widowControl w:val="0"/>
              <w:tabs>
                <w:tab w:val="left" w:pos="567"/>
                <w:tab w:val="left" w:pos="1843"/>
              </w:tabs>
              <w:spacing w:before="60" w:after="60"/>
              <w:jc w:val="center"/>
              <w:rPr>
                <w:rFonts w:ascii="Arial" w:hAnsi="Arial" w:cs="Arial"/>
                <w:sz w:val="24"/>
                <w:szCs w:val="24"/>
              </w:rPr>
            </w:pPr>
          </w:p>
        </w:tc>
        <w:tc>
          <w:tcPr>
            <w:tcW w:w="2126" w:type="dxa"/>
            <w:vMerge/>
            <w:vAlign w:val="center"/>
          </w:tcPr>
          <w:p w14:paraId="3A3AAA9B" w14:textId="77777777" w:rsidR="00B75C85" w:rsidRPr="00B75C85" w:rsidRDefault="00B75C85" w:rsidP="000E6259">
            <w:pPr>
              <w:widowControl w:val="0"/>
              <w:tabs>
                <w:tab w:val="left" w:pos="567"/>
                <w:tab w:val="left" w:pos="1843"/>
              </w:tabs>
              <w:spacing w:before="60" w:after="60"/>
              <w:jc w:val="center"/>
              <w:rPr>
                <w:rFonts w:ascii="Arial" w:hAnsi="Arial" w:cs="Arial"/>
                <w:sz w:val="24"/>
                <w:szCs w:val="24"/>
              </w:rPr>
            </w:pPr>
          </w:p>
        </w:tc>
        <w:tc>
          <w:tcPr>
            <w:tcW w:w="851" w:type="dxa"/>
            <w:vAlign w:val="center"/>
          </w:tcPr>
          <w:p w14:paraId="77AFC25D" w14:textId="77777777" w:rsidR="00B75C85" w:rsidRPr="00B75C85" w:rsidRDefault="00B75C85" w:rsidP="000E6259">
            <w:pPr>
              <w:widowControl w:val="0"/>
              <w:tabs>
                <w:tab w:val="left" w:pos="567"/>
                <w:tab w:val="left" w:pos="1843"/>
              </w:tabs>
              <w:spacing w:before="60" w:after="60" w:line="288" w:lineRule="auto"/>
              <w:jc w:val="center"/>
              <w:rPr>
                <w:rFonts w:ascii="Arial" w:hAnsi="Arial" w:cs="Arial"/>
                <w:sz w:val="24"/>
                <w:szCs w:val="24"/>
              </w:rPr>
            </w:pPr>
            <w:r w:rsidRPr="00B75C85">
              <w:rPr>
                <w:rFonts w:ascii="Arial" w:hAnsi="Arial" w:cs="Arial"/>
                <w:sz w:val="24"/>
                <w:szCs w:val="24"/>
              </w:rPr>
              <w:t>Un.</w:t>
            </w:r>
          </w:p>
        </w:tc>
        <w:tc>
          <w:tcPr>
            <w:tcW w:w="1134" w:type="dxa"/>
            <w:vAlign w:val="center"/>
          </w:tcPr>
          <w:p w14:paraId="2CC0639F" w14:textId="77777777" w:rsidR="00B75C85" w:rsidRPr="00B75C85" w:rsidRDefault="00B75C85" w:rsidP="000E6259">
            <w:pPr>
              <w:widowControl w:val="0"/>
              <w:tabs>
                <w:tab w:val="left" w:pos="567"/>
                <w:tab w:val="left" w:pos="1843"/>
              </w:tabs>
              <w:spacing w:before="60" w:after="60" w:line="288" w:lineRule="auto"/>
              <w:jc w:val="center"/>
              <w:rPr>
                <w:rFonts w:ascii="Arial" w:hAnsi="Arial" w:cs="Arial"/>
                <w:sz w:val="24"/>
                <w:szCs w:val="24"/>
              </w:rPr>
            </w:pPr>
            <w:r w:rsidRPr="00B75C85">
              <w:rPr>
                <w:rFonts w:ascii="Arial" w:hAnsi="Arial" w:cs="Arial"/>
                <w:sz w:val="24"/>
                <w:szCs w:val="24"/>
              </w:rPr>
              <w:t>Registrada</w:t>
            </w:r>
          </w:p>
        </w:tc>
        <w:tc>
          <w:tcPr>
            <w:tcW w:w="1275" w:type="dxa"/>
            <w:vAlign w:val="center"/>
          </w:tcPr>
          <w:p w14:paraId="6BBA8BB9" w14:textId="77777777" w:rsidR="00B75C85" w:rsidRPr="00B75C85" w:rsidRDefault="00B75C85" w:rsidP="000E6259">
            <w:pPr>
              <w:widowControl w:val="0"/>
              <w:tabs>
                <w:tab w:val="left" w:pos="567"/>
                <w:tab w:val="left" w:pos="1843"/>
              </w:tabs>
              <w:spacing w:before="60" w:after="60" w:line="288" w:lineRule="auto"/>
              <w:jc w:val="center"/>
              <w:rPr>
                <w:rFonts w:ascii="Arial" w:hAnsi="Arial" w:cs="Arial"/>
                <w:sz w:val="24"/>
                <w:szCs w:val="24"/>
              </w:rPr>
            </w:pPr>
            <w:r w:rsidRPr="00B75C85">
              <w:rPr>
                <w:rFonts w:ascii="Arial" w:hAnsi="Arial" w:cs="Arial"/>
                <w:sz w:val="24"/>
                <w:szCs w:val="24"/>
              </w:rPr>
              <w:t>Inicial a ser adquirida</w:t>
            </w:r>
          </w:p>
        </w:tc>
        <w:tc>
          <w:tcPr>
            <w:tcW w:w="1004" w:type="dxa"/>
            <w:vAlign w:val="center"/>
          </w:tcPr>
          <w:p w14:paraId="6E8F248D" w14:textId="77777777" w:rsidR="00B75C85" w:rsidRPr="00B75C85" w:rsidRDefault="00B75C85" w:rsidP="000E6259">
            <w:pPr>
              <w:widowControl w:val="0"/>
              <w:tabs>
                <w:tab w:val="left" w:pos="567"/>
                <w:tab w:val="left" w:pos="1843"/>
              </w:tabs>
              <w:spacing w:before="60" w:after="60" w:line="288" w:lineRule="auto"/>
              <w:jc w:val="center"/>
              <w:rPr>
                <w:rFonts w:ascii="Arial" w:hAnsi="Arial" w:cs="Arial"/>
                <w:sz w:val="24"/>
                <w:szCs w:val="24"/>
              </w:rPr>
            </w:pPr>
            <w:r w:rsidRPr="00B75C85">
              <w:rPr>
                <w:rFonts w:ascii="Arial" w:hAnsi="Arial" w:cs="Arial"/>
                <w:sz w:val="24"/>
                <w:szCs w:val="24"/>
              </w:rPr>
              <w:t>Periodicidade</w:t>
            </w:r>
          </w:p>
        </w:tc>
        <w:tc>
          <w:tcPr>
            <w:tcW w:w="1235" w:type="dxa"/>
            <w:vAlign w:val="center"/>
          </w:tcPr>
          <w:p w14:paraId="047A283E" w14:textId="77777777" w:rsidR="00B75C85" w:rsidRPr="00B75C85" w:rsidRDefault="00B75C85" w:rsidP="000E6259">
            <w:pPr>
              <w:widowControl w:val="0"/>
              <w:tabs>
                <w:tab w:val="left" w:pos="567"/>
                <w:tab w:val="left" w:pos="1843"/>
              </w:tabs>
              <w:spacing w:before="60" w:after="60" w:line="288" w:lineRule="auto"/>
              <w:jc w:val="center"/>
              <w:rPr>
                <w:rFonts w:ascii="Arial" w:hAnsi="Arial" w:cs="Arial"/>
                <w:sz w:val="24"/>
                <w:szCs w:val="24"/>
              </w:rPr>
            </w:pPr>
            <w:r w:rsidRPr="00B75C85">
              <w:rPr>
                <w:rFonts w:ascii="Arial" w:hAnsi="Arial" w:cs="Arial"/>
                <w:sz w:val="24"/>
                <w:szCs w:val="24"/>
              </w:rPr>
              <w:t>Estimadas por período</w:t>
            </w:r>
          </w:p>
        </w:tc>
        <w:tc>
          <w:tcPr>
            <w:tcW w:w="993" w:type="dxa"/>
            <w:vAlign w:val="center"/>
          </w:tcPr>
          <w:p w14:paraId="5D667F1B" w14:textId="77777777" w:rsidR="00B75C85" w:rsidRPr="00B75C85" w:rsidRDefault="00B75C85" w:rsidP="000E6259">
            <w:pPr>
              <w:widowControl w:val="0"/>
              <w:tabs>
                <w:tab w:val="left" w:pos="567"/>
                <w:tab w:val="left" w:pos="1843"/>
              </w:tabs>
              <w:spacing w:before="60" w:after="60" w:line="288" w:lineRule="auto"/>
              <w:jc w:val="center"/>
              <w:rPr>
                <w:rFonts w:ascii="Arial" w:hAnsi="Arial" w:cs="Arial"/>
                <w:sz w:val="24"/>
                <w:szCs w:val="24"/>
              </w:rPr>
            </w:pPr>
            <w:r w:rsidRPr="00B75C85">
              <w:rPr>
                <w:rFonts w:ascii="Arial" w:hAnsi="Arial" w:cs="Arial"/>
                <w:sz w:val="24"/>
                <w:szCs w:val="24"/>
              </w:rPr>
              <w:t>Mínima por pedido</w:t>
            </w:r>
          </w:p>
        </w:tc>
      </w:tr>
      <w:tr w:rsidR="00B75C85" w:rsidRPr="00B75C85" w14:paraId="603CC6CA" w14:textId="77777777" w:rsidTr="00D9011A">
        <w:tc>
          <w:tcPr>
            <w:tcW w:w="851" w:type="dxa"/>
            <w:tcBorders>
              <w:top w:val="nil"/>
            </w:tcBorders>
            <w:vAlign w:val="center"/>
          </w:tcPr>
          <w:p w14:paraId="34F3B4EF" w14:textId="77777777" w:rsidR="00B75C85" w:rsidRPr="00B75C85" w:rsidRDefault="00B75C85" w:rsidP="000E6259">
            <w:pPr>
              <w:widowControl w:val="0"/>
              <w:tabs>
                <w:tab w:val="left" w:pos="567"/>
                <w:tab w:val="left" w:pos="1843"/>
              </w:tabs>
              <w:jc w:val="center"/>
              <w:rPr>
                <w:rFonts w:ascii="Arial" w:hAnsi="Arial" w:cs="Arial"/>
                <w:sz w:val="24"/>
                <w:szCs w:val="24"/>
              </w:rPr>
            </w:pPr>
            <w:r w:rsidRPr="00B75C85">
              <w:rPr>
                <w:rFonts w:ascii="Arial" w:hAnsi="Arial" w:cs="Arial"/>
                <w:sz w:val="24"/>
                <w:szCs w:val="24"/>
              </w:rPr>
              <w:t>1</w:t>
            </w:r>
          </w:p>
        </w:tc>
        <w:tc>
          <w:tcPr>
            <w:tcW w:w="2126" w:type="dxa"/>
            <w:tcBorders>
              <w:top w:val="nil"/>
            </w:tcBorders>
            <w:vAlign w:val="center"/>
          </w:tcPr>
          <w:p w14:paraId="047106F3" w14:textId="77777777" w:rsidR="00B75C85" w:rsidRPr="00B75C85" w:rsidRDefault="00B75C85" w:rsidP="00B75C85">
            <w:pPr>
              <w:widowControl w:val="0"/>
              <w:tabs>
                <w:tab w:val="left" w:pos="567"/>
                <w:tab w:val="left" w:pos="1843"/>
              </w:tabs>
              <w:suppressAutoHyphens w:val="0"/>
              <w:jc w:val="both"/>
              <w:rPr>
                <w:rFonts w:ascii="Arial" w:hAnsi="Arial" w:cs="Arial"/>
                <w:bCs/>
                <w:sz w:val="24"/>
                <w:szCs w:val="24"/>
                <w:lang w:eastAsia="ar-SA" w:bidi="hi-IN"/>
              </w:rPr>
            </w:pPr>
            <w:r w:rsidRPr="00B75C85">
              <w:rPr>
                <w:rFonts w:ascii="Arial" w:hAnsi="Arial" w:cs="Arial"/>
                <w:bCs/>
                <w:sz w:val="24"/>
                <w:szCs w:val="24"/>
                <w:lang w:eastAsia="ar-SA" w:bidi="hi-IN"/>
              </w:rPr>
              <w:t xml:space="preserve">Fórmula infantil </w:t>
            </w:r>
            <w:proofErr w:type="spellStart"/>
            <w:r w:rsidRPr="00B75C85">
              <w:rPr>
                <w:rFonts w:ascii="Arial" w:hAnsi="Arial" w:cs="Arial"/>
                <w:bCs/>
                <w:sz w:val="24"/>
                <w:szCs w:val="24"/>
                <w:lang w:eastAsia="ar-SA" w:bidi="hi-IN"/>
              </w:rPr>
              <w:t>antirregurgitação</w:t>
            </w:r>
            <w:proofErr w:type="spellEnd"/>
            <w:r w:rsidRPr="00B75C85">
              <w:rPr>
                <w:rFonts w:ascii="Arial" w:hAnsi="Arial" w:cs="Arial"/>
                <w:bCs/>
                <w:sz w:val="24"/>
                <w:szCs w:val="24"/>
                <w:lang w:eastAsia="ar-SA" w:bidi="hi-IN"/>
              </w:rPr>
              <w:t xml:space="preserve"> com ferro e </w:t>
            </w:r>
            <w:proofErr w:type="spellStart"/>
            <w:r w:rsidRPr="00B75C85">
              <w:rPr>
                <w:rFonts w:ascii="Arial" w:hAnsi="Arial" w:cs="Arial"/>
                <w:bCs/>
                <w:sz w:val="24"/>
                <w:szCs w:val="24"/>
                <w:lang w:eastAsia="ar-SA" w:bidi="hi-IN"/>
              </w:rPr>
              <w:t>prebióticos</w:t>
            </w:r>
            <w:proofErr w:type="spellEnd"/>
            <w:r w:rsidRPr="00B75C85">
              <w:rPr>
                <w:rFonts w:ascii="Arial" w:hAnsi="Arial" w:cs="Arial"/>
                <w:bCs/>
                <w:sz w:val="24"/>
                <w:szCs w:val="24"/>
                <w:lang w:eastAsia="ar-SA" w:bidi="hi-IN"/>
              </w:rPr>
              <w:t>, indicada para lactentes de 0 a 12 meses. Apresentação em pó. Lata de 800 gr.</w:t>
            </w:r>
          </w:p>
        </w:tc>
        <w:tc>
          <w:tcPr>
            <w:tcW w:w="851" w:type="dxa"/>
            <w:tcBorders>
              <w:top w:val="nil"/>
            </w:tcBorders>
            <w:vAlign w:val="center"/>
          </w:tcPr>
          <w:p w14:paraId="7F244EBF"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t>LATA</w:t>
            </w:r>
          </w:p>
        </w:tc>
        <w:tc>
          <w:tcPr>
            <w:tcW w:w="1134" w:type="dxa"/>
            <w:tcBorders>
              <w:top w:val="nil"/>
            </w:tcBorders>
            <w:vAlign w:val="center"/>
          </w:tcPr>
          <w:p w14:paraId="2EEDF79D"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t>1.000</w:t>
            </w:r>
          </w:p>
        </w:tc>
        <w:tc>
          <w:tcPr>
            <w:tcW w:w="1275" w:type="dxa"/>
            <w:tcBorders>
              <w:top w:val="nil"/>
            </w:tcBorders>
            <w:vAlign w:val="center"/>
          </w:tcPr>
          <w:p w14:paraId="7A41102F"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t>250</w:t>
            </w:r>
          </w:p>
        </w:tc>
        <w:tc>
          <w:tcPr>
            <w:tcW w:w="1004" w:type="dxa"/>
            <w:tcBorders>
              <w:top w:val="nil"/>
            </w:tcBorders>
            <w:vAlign w:val="center"/>
          </w:tcPr>
          <w:p w14:paraId="2D16C639"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t>Quadrimestral</w:t>
            </w:r>
          </w:p>
        </w:tc>
        <w:tc>
          <w:tcPr>
            <w:tcW w:w="1235" w:type="dxa"/>
            <w:tcBorders>
              <w:top w:val="nil"/>
            </w:tcBorders>
            <w:vAlign w:val="center"/>
          </w:tcPr>
          <w:p w14:paraId="5DBF48F4"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t>250</w:t>
            </w:r>
          </w:p>
        </w:tc>
        <w:tc>
          <w:tcPr>
            <w:tcW w:w="993" w:type="dxa"/>
            <w:tcBorders>
              <w:top w:val="nil"/>
            </w:tcBorders>
            <w:vAlign w:val="center"/>
          </w:tcPr>
          <w:p w14:paraId="0E5EA717"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t>200</w:t>
            </w:r>
          </w:p>
        </w:tc>
      </w:tr>
      <w:tr w:rsidR="00B75C85" w:rsidRPr="00B75C85" w14:paraId="08A8BCFA" w14:textId="77777777" w:rsidTr="00D9011A">
        <w:tc>
          <w:tcPr>
            <w:tcW w:w="851" w:type="dxa"/>
            <w:tcBorders>
              <w:top w:val="nil"/>
            </w:tcBorders>
            <w:vAlign w:val="center"/>
          </w:tcPr>
          <w:p w14:paraId="16A31E62" w14:textId="77777777" w:rsidR="00B75C85" w:rsidRPr="00B75C85" w:rsidRDefault="00B75C85" w:rsidP="000E6259">
            <w:pPr>
              <w:widowControl w:val="0"/>
              <w:tabs>
                <w:tab w:val="left" w:pos="567"/>
                <w:tab w:val="left" w:pos="1843"/>
              </w:tabs>
              <w:jc w:val="center"/>
              <w:rPr>
                <w:rFonts w:ascii="Arial" w:hAnsi="Arial" w:cs="Arial"/>
                <w:sz w:val="24"/>
                <w:szCs w:val="24"/>
              </w:rPr>
            </w:pPr>
            <w:r w:rsidRPr="00B75C85">
              <w:rPr>
                <w:rFonts w:ascii="Arial" w:hAnsi="Arial" w:cs="Arial"/>
                <w:sz w:val="24"/>
                <w:szCs w:val="24"/>
              </w:rPr>
              <w:t>2</w:t>
            </w:r>
          </w:p>
        </w:tc>
        <w:tc>
          <w:tcPr>
            <w:tcW w:w="2126" w:type="dxa"/>
            <w:tcBorders>
              <w:top w:val="nil"/>
            </w:tcBorders>
            <w:vAlign w:val="center"/>
          </w:tcPr>
          <w:p w14:paraId="0AD157C4" w14:textId="77777777" w:rsidR="00B75C85" w:rsidRPr="00B75C85" w:rsidRDefault="00B75C85" w:rsidP="00B75C85">
            <w:pPr>
              <w:widowControl w:val="0"/>
              <w:tabs>
                <w:tab w:val="left" w:pos="567"/>
                <w:tab w:val="left" w:pos="1843"/>
              </w:tabs>
              <w:suppressAutoHyphens w:val="0"/>
              <w:jc w:val="both"/>
              <w:rPr>
                <w:rFonts w:ascii="Arial" w:hAnsi="Arial" w:cs="Arial"/>
                <w:bCs/>
                <w:sz w:val="24"/>
                <w:szCs w:val="24"/>
                <w:lang w:eastAsia="ar-SA" w:bidi="hi-IN"/>
              </w:rPr>
            </w:pPr>
            <w:r w:rsidRPr="00B75C85">
              <w:rPr>
                <w:rFonts w:ascii="Arial" w:hAnsi="Arial" w:cs="Arial"/>
                <w:bCs/>
                <w:sz w:val="24"/>
                <w:szCs w:val="24"/>
                <w:lang w:eastAsia="ar-SA" w:bidi="hi-IN"/>
              </w:rPr>
              <w:t xml:space="preserve">Fórmula infantil sem lactose, para </w:t>
            </w:r>
            <w:r w:rsidRPr="00B75C85">
              <w:rPr>
                <w:rFonts w:ascii="Arial" w:hAnsi="Arial" w:cs="Arial"/>
                <w:bCs/>
                <w:sz w:val="24"/>
                <w:szCs w:val="24"/>
                <w:lang w:eastAsia="ar-SA" w:bidi="hi-IN"/>
              </w:rPr>
              <w:lastRenderedPageBreak/>
              <w:t xml:space="preserve">lactentes desde o nascimento, a base de leite de vaca, óleos vegetais e </w:t>
            </w:r>
            <w:proofErr w:type="spellStart"/>
            <w:r w:rsidRPr="00B75C85">
              <w:rPr>
                <w:rFonts w:ascii="Arial" w:hAnsi="Arial" w:cs="Arial"/>
                <w:bCs/>
                <w:sz w:val="24"/>
                <w:szCs w:val="24"/>
                <w:lang w:eastAsia="ar-SA" w:bidi="hi-IN"/>
              </w:rPr>
              <w:t>maltodextrina</w:t>
            </w:r>
            <w:proofErr w:type="spellEnd"/>
            <w:r w:rsidRPr="00B75C85">
              <w:rPr>
                <w:rFonts w:ascii="Arial" w:hAnsi="Arial" w:cs="Arial"/>
                <w:bCs/>
                <w:sz w:val="24"/>
                <w:szCs w:val="24"/>
                <w:lang w:eastAsia="ar-SA" w:bidi="hi-IN"/>
              </w:rPr>
              <w:t xml:space="preserve"> e enriquecida com vitaminas, nucleotídeos, minerais e outros oligoelementos. Apresentação em pó. Lata de 400 gr.</w:t>
            </w:r>
          </w:p>
        </w:tc>
        <w:tc>
          <w:tcPr>
            <w:tcW w:w="851" w:type="dxa"/>
            <w:tcBorders>
              <w:top w:val="nil"/>
            </w:tcBorders>
            <w:vAlign w:val="center"/>
          </w:tcPr>
          <w:p w14:paraId="1C20BC98"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lastRenderedPageBreak/>
              <w:t>LATA</w:t>
            </w:r>
          </w:p>
        </w:tc>
        <w:tc>
          <w:tcPr>
            <w:tcW w:w="1134" w:type="dxa"/>
            <w:tcBorders>
              <w:top w:val="nil"/>
            </w:tcBorders>
            <w:vAlign w:val="center"/>
          </w:tcPr>
          <w:p w14:paraId="2EEFC426"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t>500</w:t>
            </w:r>
          </w:p>
        </w:tc>
        <w:tc>
          <w:tcPr>
            <w:tcW w:w="1275" w:type="dxa"/>
            <w:tcBorders>
              <w:top w:val="nil"/>
            </w:tcBorders>
            <w:vAlign w:val="center"/>
          </w:tcPr>
          <w:p w14:paraId="3F44B0BC"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t>100</w:t>
            </w:r>
          </w:p>
        </w:tc>
        <w:tc>
          <w:tcPr>
            <w:tcW w:w="1004" w:type="dxa"/>
            <w:tcBorders>
              <w:top w:val="nil"/>
            </w:tcBorders>
            <w:vAlign w:val="center"/>
          </w:tcPr>
          <w:p w14:paraId="493CE859"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t>Trimestr</w:t>
            </w:r>
            <w:r w:rsidRPr="00B75C85">
              <w:rPr>
                <w:rFonts w:ascii="Arial" w:hAnsi="Arial" w:cs="Arial"/>
                <w:sz w:val="24"/>
                <w:szCs w:val="24"/>
              </w:rPr>
              <w:lastRenderedPageBreak/>
              <w:t>al</w:t>
            </w:r>
          </w:p>
        </w:tc>
        <w:tc>
          <w:tcPr>
            <w:tcW w:w="1235" w:type="dxa"/>
            <w:tcBorders>
              <w:top w:val="nil"/>
            </w:tcBorders>
            <w:vAlign w:val="center"/>
          </w:tcPr>
          <w:p w14:paraId="40AA862F"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lastRenderedPageBreak/>
              <w:t>100</w:t>
            </w:r>
          </w:p>
        </w:tc>
        <w:tc>
          <w:tcPr>
            <w:tcW w:w="993" w:type="dxa"/>
            <w:tcBorders>
              <w:top w:val="nil"/>
            </w:tcBorders>
            <w:vAlign w:val="center"/>
          </w:tcPr>
          <w:p w14:paraId="68EA8978"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t>50</w:t>
            </w:r>
          </w:p>
        </w:tc>
      </w:tr>
      <w:tr w:rsidR="00B75C85" w:rsidRPr="00B75C85" w14:paraId="43F7DC0A" w14:textId="77777777" w:rsidTr="00D9011A">
        <w:tc>
          <w:tcPr>
            <w:tcW w:w="851" w:type="dxa"/>
            <w:tcBorders>
              <w:top w:val="nil"/>
            </w:tcBorders>
            <w:vAlign w:val="center"/>
          </w:tcPr>
          <w:p w14:paraId="4C668A60" w14:textId="77777777" w:rsidR="00B75C85" w:rsidRPr="00B75C85" w:rsidRDefault="00B75C85" w:rsidP="000E6259">
            <w:pPr>
              <w:widowControl w:val="0"/>
              <w:tabs>
                <w:tab w:val="left" w:pos="567"/>
                <w:tab w:val="left" w:pos="1843"/>
              </w:tabs>
              <w:jc w:val="center"/>
              <w:rPr>
                <w:rFonts w:ascii="Arial" w:hAnsi="Arial" w:cs="Arial"/>
                <w:sz w:val="24"/>
                <w:szCs w:val="24"/>
              </w:rPr>
            </w:pPr>
            <w:r w:rsidRPr="00B75C85">
              <w:rPr>
                <w:rFonts w:ascii="Arial" w:hAnsi="Arial" w:cs="Arial"/>
                <w:sz w:val="24"/>
                <w:szCs w:val="24"/>
              </w:rPr>
              <w:t>3</w:t>
            </w:r>
          </w:p>
        </w:tc>
        <w:tc>
          <w:tcPr>
            <w:tcW w:w="2126" w:type="dxa"/>
            <w:tcBorders>
              <w:top w:val="nil"/>
            </w:tcBorders>
            <w:vAlign w:val="center"/>
          </w:tcPr>
          <w:p w14:paraId="14D770A0" w14:textId="77777777" w:rsidR="00B75C85" w:rsidRPr="00B75C85" w:rsidRDefault="00B75C85" w:rsidP="00B75C85">
            <w:pPr>
              <w:widowControl w:val="0"/>
              <w:tabs>
                <w:tab w:val="left" w:pos="567"/>
                <w:tab w:val="left" w:pos="1843"/>
              </w:tabs>
              <w:suppressAutoHyphens w:val="0"/>
              <w:jc w:val="both"/>
              <w:rPr>
                <w:rFonts w:ascii="Arial" w:hAnsi="Arial" w:cs="Arial"/>
                <w:bCs/>
                <w:sz w:val="24"/>
                <w:szCs w:val="24"/>
                <w:lang w:eastAsia="ar-SA"/>
              </w:rPr>
            </w:pPr>
            <w:r w:rsidRPr="00B75C85">
              <w:rPr>
                <w:rFonts w:ascii="Arial" w:hAnsi="Arial" w:cs="Arial"/>
                <w:bCs/>
                <w:sz w:val="24"/>
                <w:szCs w:val="24"/>
                <w:lang w:eastAsia="ar-SA" w:bidi="hi-IN"/>
              </w:rPr>
              <w:t xml:space="preserve">Fórmula infantil de partida a base de proteínas lácteas, com </w:t>
            </w:r>
            <w:proofErr w:type="spellStart"/>
            <w:r w:rsidRPr="00B75C85">
              <w:rPr>
                <w:rFonts w:ascii="Arial" w:hAnsi="Arial" w:cs="Arial"/>
                <w:bCs/>
                <w:sz w:val="24"/>
                <w:szCs w:val="24"/>
                <w:lang w:eastAsia="ar-SA" w:bidi="hi-IN"/>
              </w:rPr>
              <w:t>prebióticos</w:t>
            </w:r>
            <w:proofErr w:type="spellEnd"/>
            <w:r w:rsidRPr="00B75C85">
              <w:rPr>
                <w:rFonts w:ascii="Arial" w:hAnsi="Arial" w:cs="Arial"/>
                <w:bCs/>
                <w:sz w:val="24"/>
                <w:szCs w:val="24"/>
                <w:lang w:eastAsia="ar-SA" w:bidi="hi-IN"/>
              </w:rPr>
              <w:t xml:space="preserve">, com </w:t>
            </w:r>
            <w:proofErr w:type="spellStart"/>
            <w:r w:rsidRPr="00B75C85">
              <w:rPr>
                <w:rFonts w:ascii="Arial" w:hAnsi="Arial" w:cs="Arial"/>
                <w:bCs/>
                <w:sz w:val="24"/>
                <w:szCs w:val="24"/>
                <w:lang w:eastAsia="ar-SA" w:bidi="hi-IN"/>
              </w:rPr>
              <w:t>dha</w:t>
            </w:r>
            <w:proofErr w:type="spellEnd"/>
            <w:r w:rsidRPr="00B75C85">
              <w:rPr>
                <w:rFonts w:ascii="Arial" w:hAnsi="Arial" w:cs="Arial"/>
                <w:bCs/>
                <w:sz w:val="24"/>
                <w:szCs w:val="24"/>
                <w:lang w:eastAsia="ar-SA" w:bidi="hi-IN"/>
              </w:rPr>
              <w:t xml:space="preserve"> e ara, indicada para lactentes desde o nascimento até o 6º mês de vida. Apresentação em pó. Lata 800 gr.</w:t>
            </w:r>
          </w:p>
        </w:tc>
        <w:tc>
          <w:tcPr>
            <w:tcW w:w="851" w:type="dxa"/>
            <w:tcBorders>
              <w:top w:val="nil"/>
            </w:tcBorders>
            <w:vAlign w:val="center"/>
          </w:tcPr>
          <w:p w14:paraId="2808653F"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t>LATA</w:t>
            </w:r>
          </w:p>
        </w:tc>
        <w:tc>
          <w:tcPr>
            <w:tcW w:w="1134" w:type="dxa"/>
            <w:tcBorders>
              <w:top w:val="nil"/>
            </w:tcBorders>
            <w:vAlign w:val="center"/>
          </w:tcPr>
          <w:p w14:paraId="6520E16D"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t>3.500</w:t>
            </w:r>
          </w:p>
        </w:tc>
        <w:tc>
          <w:tcPr>
            <w:tcW w:w="1275" w:type="dxa"/>
            <w:tcBorders>
              <w:top w:val="nil"/>
            </w:tcBorders>
            <w:vAlign w:val="center"/>
          </w:tcPr>
          <w:p w14:paraId="3974EDA3"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t>1.000</w:t>
            </w:r>
          </w:p>
        </w:tc>
        <w:tc>
          <w:tcPr>
            <w:tcW w:w="1004" w:type="dxa"/>
            <w:tcBorders>
              <w:top w:val="nil"/>
            </w:tcBorders>
            <w:vAlign w:val="center"/>
          </w:tcPr>
          <w:p w14:paraId="55CD544A"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t>Trimestral</w:t>
            </w:r>
          </w:p>
        </w:tc>
        <w:tc>
          <w:tcPr>
            <w:tcW w:w="1235" w:type="dxa"/>
            <w:tcBorders>
              <w:top w:val="nil"/>
            </w:tcBorders>
            <w:vAlign w:val="center"/>
          </w:tcPr>
          <w:p w14:paraId="41277F10"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t>625</w:t>
            </w:r>
          </w:p>
        </w:tc>
        <w:tc>
          <w:tcPr>
            <w:tcW w:w="993" w:type="dxa"/>
            <w:tcBorders>
              <w:top w:val="nil"/>
            </w:tcBorders>
            <w:vAlign w:val="center"/>
          </w:tcPr>
          <w:p w14:paraId="23425D09"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t>500</w:t>
            </w:r>
          </w:p>
        </w:tc>
      </w:tr>
      <w:tr w:rsidR="00B75C85" w:rsidRPr="00B75C85" w14:paraId="3D555396" w14:textId="77777777" w:rsidTr="00D9011A">
        <w:tc>
          <w:tcPr>
            <w:tcW w:w="851" w:type="dxa"/>
            <w:tcBorders>
              <w:top w:val="nil"/>
            </w:tcBorders>
            <w:vAlign w:val="center"/>
          </w:tcPr>
          <w:p w14:paraId="16C14733" w14:textId="77777777" w:rsidR="00B75C85" w:rsidRPr="00B75C85" w:rsidRDefault="00B75C85" w:rsidP="000E6259">
            <w:pPr>
              <w:widowControl w:val="0"/>
              <w:tabs>
                <w:tab w:val="left" w:pos="567"/>
                <w:tab w:val="left" w:pos="1843"/>
              </w:tabs>
              <w:jc w:val="center"/>
              <w:rPr>
                <w:rFonts w:ascii="Arial" w:hAnsi="Arial" w:cs="Arial"/>
                <w:sz w:val="24"/>
                <w:szCs w:val="24"/>
              </w:rPr>
            </w:pPr>
            <w:r w:rsidRPr="00B75C85">
              <w:rPr>
                <w:rFonts w:ascii="Arial" w:hAnsi="Arial" w:cs="Arial"/>
                <w:sz w:val="24"/>
                <w:szCs w:val="24"/>
              </w:rPr>
              <w:t>4</w:t>
            </w:r>
          </w:p>
        </w:tc>
        <w:tc>
          <w:tcPr>
            <w:tcW w:w="2126" w:type="dxa"/>
            <w:tcBorders>
              <w:top w:val="nil"/>
            </w:tcBorders>
            <w:vAlign w:val="center"/>
          </w:tcPr>
          <w:p w14:paraId="0FD521A8" w14:textId="77777777" w:rsidR="00B75C85" w:rsidRPr="00B75C85" w:rsidRDefault="00B75C85" w:rsidP="00B75C85">
            <w:pPr>
              <w:widowControl w:val="0"/>
              <w:suppressAutoHyphens w:val="0"/>
              <w:jc w:val="both"/>
              <w:rPr>
                <w:rFonts w:ascii="Arial" w:hAnsi="Arial" w:cs="Arial"/>
                <w:sz w:val="24"/>
                <w:szCs w:val="24"/>
              </w:rPr>
            </w:pPr>
            <w:r w:rsidRPr="00B75C85">
              <w:rPr>
                <w:rFonts w:ascii="Arial" w:hAnsi="Arial" w:cs="Arial"/>
                <w:bCs/>
                <w:sz w:val="24"/>
                <w:szCs w:val="24"/>
                <w:lang w:eastAsia="ar-SA" w:bidi="hi-IN"/>
              </w:rPr>
              <w:t xml:space="preserve">Fórmula infantil de seguimento à base de proteínas lácteas, com </w:t>
            </w:r>
            <w:proofErr w:type="spellStart"/>
            <w:r w:rsidRPr="00B75C85">
              <w:rPr>
                <w:rFonts w:ascii="Arial" w:hAnsi="Arial" w:cs="Arial"/>
                <w:bCs/>
                <w:sz w:val="24"/>
                <w:szCs w:val="24"/>
                <w:lang w:eastAsia="ar-SA" w:bidi="hi-IN"/>
              </w:rPr>
              <w:t>prebióticos</w:t>
            </w:r>
            <w:proofErr w:type="spellEnd"/>
            <w:r w:rsidRPr="00B75C85">
              <w:rPr>
                <w:rFonts w:ascii="Arial" w:hAnsi="Arial" w:cs="Arial"/>
                <w:bCs/>
                <w:sz w:val="24"/>
                <w:szCs w:val="24"/>
                <w:lang w:eastAsia="ar-SA" w:bidi="hi-IN"/>
              </w:rPr>
              <w:t>, indicada para lactentes a partir do 6º mês de vida. Apresentação em pó. Lata de 800 gr.</w:t>
            </w:r>
          </w:p>
        </w:tc>
        <w:tc>
          <w:tcPr>
            <w:tcW w:w="851" w:type="dxa"/>
            <w:tcBorders>
              <w:top w:val="nil"/>
            </w:tcBorders>
            <w:vAlign w:val="center"/>
          </w:tcPr>
          <w:p w14:paraId="7E78F15C"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t>LATA</w:t>
            </w:r>
          </w:p>
        </w:tc>
        <w:tc>
          <w:tcPr>
            <w:tcW w:w="1134" w:type="dxa"/>
            <w:tcBorders>
              <w:top w:val="nil"/>
            </w:tcBorders>
            <w:vAlign w:val="center"/>
          </w:tcPr>
          <w:p w14:paraId="00D053A2"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t>2.500</w:t>
            </w:r>
          </w:p>
        </w:tc>
        <w:tc>
          <w:tcPr>
            <w:tcW w:w="1275" w:type="dxa"/>
            <w:tcBorders>
              <w:top w:val="nil"/>
            </w:tcBorders>
            <w:vAlign w:val="center"/>
          </w:tcPr>
          <w:p w14:paraId="53250F0B"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t>1000</w:t>
            </w:r>
          </w:p>
        </w:tc>
        <w:tc>
          <w:tcPr>
            <w:tcW w:w="1004" w:type="dxa"/>
            <w:tcBorders>
              <w:top w:val="nil"/>
            </w:tcBorders>
            <w:vAlign w:val="center"/>
          </w:tcPr>
          <w:p w14:paraId="4FBF04BE"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t>Quadrimestral</w:t>
            </w:r>
          </w:p>
        </w:tc>
        <w:tc>
          <w:tcPr>
            <w:tcW w:w="1235" w:type="dxa"/>
            <w:tcBorders>
              <w:top w:val="nil"/>
            </w:tcBorders>
            <w:vAlign w:val="center"/>
          </w:tcPr>
          <w:p w14:paraId="6E25D9F7"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t>500</w:t>
            </w:r>
          </w:p>
        </w:tc>
        <w:tc>
          <w:tcPr>
            <w:tcW w:w="993" w:type="dxa"/>
            <w:tcBorders>
              <w:top w:val="nil"/>
            </w:tcBorders>
            <w:vAlign w:val="center"/>
          </w:tcPr>
          <w:p w14:paraId="3D27DCFB" w14:textId="77777777" w:rsidR="00B75C85" w:rsidRPr="00B75C85" w:rsidRDefault="00B75C85" w:rsidP="000E6259">
            <w:pPr>
              <w:widowControl w:val="0"/>
              <w:tabs>
                <w:tab w:val="left" w:pos="567"/>
                <w:tab w:val="left" w:pos="1843"/>
              </w:tabs>
              <w:spacing w:line="288" w:lineRule="auto"/>
              <w:jc w:val="center"/>
              <w:rPr>
                <w:rFonts w:ascii="Arial" w:hAnsi="Arial" w:cs="Arial"/>
                <w:sz w:val="24"/>
                <w:szCs w:val="24"/>
              </w:rPr>
            </w:pPr>
            <w:r w:rsidRPr="00B75C85">
              <w:rPr>
                <w:rFonts w:ascii="Arial" w:hAnsi="Arial" w:cs="Arial"/>
                <w:sz w:val="24"/>
                <w:szCs w:val="24"/>
              </w:rPr>
              <w:t>450</w:t>
            </w:r>
          </w:p>
        </w:tc>
      </w:tr>
    </w:tbl>
    <w:p w14:paraId="77014B85" w14:textId="77777777" w:rsidR="001618A5" w:rsidRDefault="001618A5" w:rsidP="00732B19">
      <w:pPr>
        <w:pStyle w:val="Tpico2"/>
        <w:widowControl w:val="0"/>
        <w:numPr>
          <w:ilvl w:val="0"/>
          <w:numId w:val="0"/>
        </w:numPr>
        <w:spacing w:before="0" w:after="0" w:line="240" w:lineRule="auto"/>
      </w:pPr>
    </w:p>
    <w:p w14:paraId="6F89464B" w14:textId="077A399F" w:rsidR="000F1069" w:rsidRPr="009A3128" w:rsidRDefault="000F1069" w:rsidP="00732B19">
      <w:pPr>
        <w:pStyle w:val="Tpico2"/>
        <w:widowControl w:val="0"/>
        <w:numPr>
          <w:ilvl w:val="0"/>
          <w:numId w:val="0"/>
        </w:numPr>
        <w:spacing w:before="0" w:after="0" w:line="240" w:lineRule="auto"/>
        <w:rPr>
          <w:rFonts w:eastAsia="MS Gothic"/>
        </w:rPr>
      </w:pPr>
      <w:r w:rsidRPr="009A3128">
        <w:t>É uma contratação sem previsão no Plano de Contratações Anual?</w:t>
      </w:r>
    </w:p>
    <w:p w14:paraId="005AA648" w14:textId="77777777" w:rsidR="000F1069" w:rsidRPr="009A3128" w:rsidRDefault="000F1069" w:rsidP="00732B19">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proofErr w:type="gramStart"/>
      <w:r w:rsidRPr="009A3128">
        <w:rPr>
          <w:rFonts w:ascii="Segoe UI Symbol" w:hAnsi="Segoe UI Symbol" w:cs="Segoe UI Symbol"/>
        </w:rPr>
        <w:t>☒</w:t>
      </w:r>
      <w:r w:rsidRPr="009A3128">
        <w:rPr>
          <w:rFonts w:ascii="Arial" w:hAnsi="Arial"/>
        </w:rPr>
        <w:t xml:space="preserve">  Não</w:t>
      </w:r>
      <w:proofErr w:type="gramEnd"/>
      <w:r w:rsidRPr="009A3128">
        <w:rPr>
          <w:rFonts w:ascii="Arial" w:hAnsi="Arial"/>
        </w:rPr>
        <w:t xml:space="preserve"> </w:t>
      </w:r>
      <w:r w:rsidRPr="009A3128">
        <w:rPr>
          <w:rFonts w:ascii="Arial" w:hAnsi="Arial"/>
          <w:color w:val="808080"/>
        </w:rPr>
        <w:t xml:space="preserve"> </w:t>
      </w:r>
    </w:p>
    <w:p w14:paraId="30A9D586" w14:textId="77777777" w:rsidR="000F1069" w:rsidRPr="009A3128" w:rsidRDefault="000F1069" w:rsidP="00732B19">
      <w:pPr>
        <w:pStyle w:val="Expandido"/>
        <w:widowControl w:val="0"/>
        <w:suppressAutoHyphens/>
        <w:rPr>
          <w:rFonts w:ascii="Arial" w:hAnsi="Arial" w:cs="Arial"/>
          <w:sz w:val="24"/>
        </w:rPr>
      </w:pPr>
    </w:p>
    <w:p w14:paraId="7E714673" w14:textId="77777777" w:rsidR="000F1069" w:rsidRPr="009A3128" w:rsidRDefault="000F1069" w:rsidP="00732B19">
      <w:pPr>
        <w:pStyle w:val="Tpico3"/>
        <w:widowControl w:val="0"/>
        <w:numPr>
          <w:ilvl w:val="0"/>
          <w:numId w:val="0"/>
        </w:numPr>
        <w:spacing w:before="0" w:after="0" w:line="240" w:lineRule="auto"/>
        <w:rPr>
          <w:rFonts w:eastAsia="MS Gothic"/>
        </w:rPr>
      </w:pPr>
      <w:r w:rsidRPr="009A3128">
        <w:t>Será dispensada a publicação da intenção de registro de preços, mesmo que a contratação não esteja prevista no Plano de Contratações Anual??</w:t>
      </w:r>
    </w:p>
    <w:p w14:paraId="5AA8B106" w14:textId="47C3072C" w:rsidR="000F1069" w:rsidRPr="009A3128" w:rsidRDefault="000F1069" w:rsidP="00732B19">
      <w:pPr>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r w:rsidR="00437520" w:rsidRPr="009A3128">
        <w:rPr>
          <w:rFonts w:ascii="Segoe UI Symbol" w:hAnsi="Segoe UI Symbol" w:cs="Segoe UI Symbol"/>
        </w:rPr>
        <w:t>☒</w:t>
      </w:r>
      <w:r w:rsidRPr="009A3128">
        <w:rPr>
          <w:rFonts w:ascii="Arial" w:hAnsi="Arial"/>
        </w:rPr>
        <w:t xml:space="preserve"> Não</w:t>
      </w:r>
    </w:p>
    <w:p w14:paraId="4DB7062B" w14:textId="77777777" w:rsidR="00732B19" w:rsidRDefault="00732B19" w:rsidP="00732B19">
      <w:pPr>
        <w:pStyle w:val="Tpico4"/>
        <w:widowControl w:val="0"/>
        <w:numPr>
          <w:ilvl w:val="0"/>
          <w:numId w:val="0"/>
        </w:numPr>
        <w:spacing w:before="0" w:after="0" w:line="240" w:lineRule="auto"/>
        <w:contextualSpacing w:val="0"/>
      </w:pPr>
    </w:p>
    <w:p w14:paraId="40E3138B" w14:textId="0C6214D0" w:rsidR="000F1069" w:rsidRPr="006407E6" w:rsidRDefault="000F1069" w:rsidP="00732B19">
      <w:pPr>
        <w:pStyle w:val="Tpico4"/>
        <w:widowControl w:val="0"/>
        <w:numPr>
          <w:ilvl w:val="0"/>
          <w:numId w:val="0"/>
        </w:numPr>
        <w:spacing w:before="0" w:after="0" w:line="240" w:lineRule="auto"/>
        <w:contextualSpacing w:val="0"/>
        <w:rPr>
          <w:b/>
          <w:bCs/>
          <w:i/>
          <w:color w:val="808080"/>
        </w:rPr>
      </w:pPr>
      <w:r w:rsidRPr="006407E6">
        <w:rPr>
          <w:b/>
          <w:bCs/>
        </w:rPr>
        <w:t xml:space="preserve">Justificar a dispensa da intenção de registro de preços: </w:t>
      </w:r>
      <w:r w:rsidR="006407E6" w:rsidRPr="006407E6">
        <w:t>Não se aplica.</w:t>
      </w:r>
      <w:r w:rsidRPr="006407E6">
        <w:rPr>
          <w:b/>
          <w:bCs/>
          <w:color w:val="808080"/>
        </w:rPr>
        <w:t xml:space="preserve"> </w:t>
      </w:r>
    </w:p>
    <w:p w14:paraId="40AF72C7" w14:textId="77777777" w:rsidR="000F1069" w:rsidRDefault="000F1069" w:rsidP="00732B19">
      <w:pPr>
        <w:jc w:val="both"/>
        <w:rPr>
          <w:rFonts w:ascii="Arial" w:hAnsi="Arial"/>
          <w:i/>
          <w:color w:val="808080"/>
        </w:rPr>
      </w:pPr>
    </w:p>
    <w:p w14:paraId="62718274" w14:textId="6B4DA215" w:rsidR="00732B19" w:rsidRPr="009A3128" w:rsidRDefault="00732B19" w:rsidP="00732B19">
      <w:pPr>
        <w:jc w:val="both"/>
        <w:rPr>
          <w:rFonts w:ascii="Arial" w:hAnsi="Arial"/>
        </w:rPr>
        <w:sectPr w:rsidR="00732B19" w:rsidRPr="009A3128" w:rsidSect="000F1069">
          <w:type w:val="continuous"/>
          <w:pgSz w:w="11906" w:h="16838"/>
          <w:pgMar w:top="1418" w:right="1134" w:bottom="1134" w:left="1418" w:header="113" w:footer="454" w:gutter="0"/>
          <w:cols w:space="720"/>
          <w:docGrid w:linePitch="100"/>
        </w:sectPr>
      </w:pPr>
    </w:p>
    <w:p w14:paraId="37A67681" w14:textId="77777777" w:rsidR="000F1069" w:rsidRPr="009A3128" w:rsidRDefault="000F1069" w:rsidP="00B75C85">
      <w:pPr>
        <w:pStyle w:val="Tpico2"/>
        <w:widowControl w:val="0"/>
        <w:numPr>
          <w:ilvl w:val="0"/>
          <w:numId w:val="0"/>
        </w:numPr>
        <w:spacing w:before="0" w:after="0" w:line="240" w:lineRule="auto"/>
        <w:ind w:left="-284"/>
        <w:rPr>
          <w:rFonts w:eastAsia="MS Gothic"/>
        </w:rPr>
      </w:pPr>
      <w:r w:rsidRPr="009A3128">
        <w:t xml:space="preserve">Será dispensada a regra de comunicação da intenção de compra em 24h? </w:t>
      </w:r>
      <w:bookmarkStart w:id="80" w:name="_Hlk115728066"/>
      <w:r w:rsidRPr="009A3128">
        <w:rPr>
          <w:b w:val="0"/>
          <w:bCs w:val="0"/>
          <w:color w:val="385623"/>
        </w:rPr>
        <w:t>#CVQH</w:t>
      </w:r>
      <w:bookmarkEnd w:id="80"/>
      <w:r w:rsidRPr="009A3128">
        <w:t xml:space="preserve">  </w:t>
      </w:r>
    </w:p>
    <w:p w14:paraId="081D0EF4" w14:textId="77777777" w:rsidR="000F1069" w:rsidRDefault="000F1069" w:rsidP="00B75C85">
      <w:pPr>
        <w:ind w:left="-284"/>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proofErr w:type="gramStart"/>
      <w:r w:rsidRPr="009A3128">
        <w:rPr>
          <w:rFonts w:ascii="Segoe UI Symbol" w:hAnsi="Segoe UI Symbol" w:cs="Segoe UI Symbol"/>
        </w:rPr>
        <w:t>☒</w:t>
      </w:r>
      <w:r w:rsidRPr="009A3128">
        <w:rPr>
          <w:rFonts w:ascii="Arial" w:hAnsi="Arial"/>
        </w:rPr>
        <w:t xml:space="preserve">  Não</w:t>
      </w:r>
      <w:proofErr w:type="gramEnd"/>
    </w:p>
    <w:p w14:paraId="1EF2F56C" w14:textId="77777777" w:rsidR="00B75C85" w:rsidRDefault="00B75C85" w:rsidP="00B75C85">
      <w:pPr>
        <w:ind w:left="-284"/>
        <w:jc w:val="both"/>
        <w:rPr>
          <w:rFonts w:ascii="Arial" w:hAnsi="Arial"/>
        </w:rPr>
      </w:pPr>
    </w:p>
    <w:p w14:paraId="1AC816DC" w14:textId="77777777" w:rsidR="00437520" w:rsidRDefault="000F1069" w:rsidP="00B75C85">
      <w:pPr>
        <w:pStyle w:val="Tpico3"/>
        <w:widowControl w:val="0"/>
        <w:numPr>
          <w:ilvl w:val="0"/>
          <w:numId w:val="0"/>
        </w:numPr>
        <w:spacing w:before="0" w:after="0" w:line="240" w:lineRule="auto"/>
        <w:ind w:left="-284"/>
        <w:rPr>
          <w:b w:val="0"/>
          <w:bCs w:val="0"/>
        </w:rPr>
      </w:pPr>
      <w:r w:rsidRPr="009A3128">
        <w:t>Justificar o afastamento da regra de comunicação:</w:t>
      </w:r>
      <w:r w:rsidR="006407E6">
        <w:t xml:space="preserve"> </w:t>
      </w:r>
      <w:r w:rsidR="006407E6" w:rsidRPr="006407E6">
        <w:rPr>
          <w:b w:val="0"/>
          <w:bCs w:val="0"/>
        </w:rPr>
        <w:t>Não se aplica.</w:t>
      </w:r>
    </w:p>
    <w:p w14:paraId="6685BFEC" w14:textId="77777777" w:rsidR="001618A5" w:rsidRDefault="001618A5" w:rsidP="00B75C85">
      <w:pPr>
        <w:pStyle w:val="Tpico3"/>
        <w:widowControl w:val="0"/>
        <w:numPr>
          <w:ilvl w:val="0"/>
          <w:numId w:val="0"/>
        </w:numPr>
        <w:spacing w:before="0" w:after="0" w:line="240" w:lineRule="auto"/>
        <w:ind w:left="-284"/>
        <w:rPr>
          <w:b w:val="0"/>
          <w:bCs w:val="0"/>
          <w:color w:val="808080"/>
        </w:rPr>
      </w:pPr>
    </w:p>
    <w:p w14:paraId="183F011A" w14:textId="77777777" w:rsidR="00437520" w:rsidRPr="009A3128" w:rsidRDefault="00437520" w:rsidP="00B75C85">
      <w:pPr>
        <w:pStyle w:val="Tpico2"/>
        <w:widowControl w:val="0"/>
        <w:numPr>
          <w:ilvl w:val="0"/>
          <w:numId w:val="0"/>
        </w:numPr>
        <w:spacing w:before="0" w:after="0" w:line="240" w:lineRule="auto"/>
        <w:ind w:left="-284"/>
      </w:pPr>
      <w:r w:rsidRPr="009A3128">
        <w:t xml:space="preserve">Infrações e penalidades da Ata de Registro de Preços </w:t>
      </w:r>
      <w:r w:rsidRPr="009A3128">
        <w:rPr>
          <w:b w:val="0"/>
          <w:bCs w:val="0"/>
          <w:color w:val="385623"/>
        </w:rPr>
        <w:t>#IPRP</w:t>
      </w:r>
      <w:r w:rsidRPr="009A3128">
        <w:rPr>
          <w:rStyle w:val="Refdecomentrio1"/>
          <w:b w:val="0"/>
          <w:bCs w:val="0"/>
          <w:sz w:val="24"/>
          <w:szCs w:val="24"/>
        </w:rPr>
        <w:t xml:space="preserve">   </w:t>
      </w:r>
      <w:r w:rsidRPr="009A3128">
        <w:rPr>
          <w:color w:val="808080"/>
        </w:rPr>
        <w:t xml:space="preserve"> </w:t>
      </w:r>
    </w:p>
    <w:p w14:paraId="73FEA5D9" w14:textId="77777777" w:rsidR="00437520" w:rsidRDefault="00437520" w:rsidP="00B75C85">
      <w:pPr>
        <w:ind w:left="-284"/>
        <w:rPr>
          <w:rFonts w:ascii="Arial" w:hAnsi="Arial"/>
        </w:rPr>
      </w:pPr>
      <w:r w:rsidRPr="00437520">
        <w:rPr>
          <w:rFonts w:ascii="Arial" w:hAnsi="Arial"/>
        </w:rPr>
        <w:t>De acordo com a Lei 14.133/2021 e Decreto Municipal 8.109/2023.</w:t>
      </w:r>
    </w:p>
    <w:p w14:paraId="36044D7D" w14:textId="77777777" w:rsidR="00437520" w:rsidRPr="009A3128" w:rsidRDefault="00437520" w:rsidP="00B75C85">
      <w:pPr>
        <w:pStyle w:val="Tpico1"/>
        <w:keepNext w:val="0"/>
        <w:widowControl w:val="0"/>
        <w:numPr>
          <w:ilvl w:val="0"/>
          <w:numId w:val="0"/>
        </w:numPr>
        <w:spacing w:before="0" w:after="0" w:line="240" w:lineRule="auto"/>
        <w:ind w:left="-284"/>
        <w:rPr>
          <w:rFonts w:eastAsia="MS Gothic"/>
        </w:rPr>
      </w:pPr>
      <w:r w:rsidRPr="009A3128">
        <w:rPr>
          <w:color w:val="auto"/>
        </w:rPr>
        <w:lastRenderedPageBreak/>
        <w:t>É UMA OBRA OU SERVIÇO DE ENGENHARIA?</w:t>
      </w:r>
    </w:p>
    <w:p w14:paraId="5E1D8DA6" w14:textId="77777777" w:rsidR="00437520" w:rsidRDefault="00437520" w:rsidP="00B75C85">
      <w:pPr>
        <w:ind w:left="-284"/>
        <w:jc w:val="both"/>
        <w:rPr>
          <w:rFonts w:ascii="Arial" w:hAnsi="Arial"/>
        </w:rPr>
      </w:pPr>
      <w:r w:rsidRPr="009A3128">
        <w:rPr>
          <w:rFonts w:ascii="Segoe UI Symbol" w:eastAsia="MS Gothic" w:hAnsi="Segoe UI Symbol" w:cs="Segoe UI Symbol"/>
        </w:rPr>
        <w:t>☐</w:t>
      </w:r>
      <w:r w:rsidRPr="009A3128">
        <w:rPr>
          <w:rFonts w:ascii="Arial" w:hAnsi="Arial"/>
        </w:rPr>
        <w:t xml:space="preserve"> Sim      </w:t>
      </w:r>
      <w:proofErr w:type="gramStart"/>
      <w:r w:rsidRPr="009A3128">
        <w:rPr>
          <w:rFonts w:ascii="Segoe UI Symbol" w:hAnsi="Segoe UI Symbol" w:cs="Segoe UI Symbol"/>
        </w:rPr>
        <w:t>☒</w:t>
      </w:r>
      <w:r w:rsidRPr="009A3128">
        <w:rPr>
          <w:rFonts w:ascii="Arial" w:hAnsi="Arial"/>
        </w:rPr>
        <w:t xml:space="preserve">  Não</w:t>
      </w:r>
      <w:proofErr w:type="gramEnd"/>
    </w:p>
    <w:p w14:paraId="2ECFFFF5" w14:textId="77777777" w:rsidR="00437520" w:rsidRPr="009A3128" w:rsidRDefault="00437520" w:rsidP="00B75C85">
      <w:pPr>
        <w:ind w:left="-284"/>
        <w:jc w:val="both"/>
        <w:rPr>
          <w:rFonts w:ascii="Arial" w:hAnsi="Arial"/>
        </w:rPr>
      </w:pPr>
      <w:r w:rsidRPr="009A3128">
        <w:rPr>
          <w:rFonts w:ascii="Arial" w:hAnsi="Arial"/>
        </w:rPr>
        <w:t xml:space="preserve">    </w:t>
      </w:r>
    </w:p>
    <w:p w14:paraId="7C9B2DFF" w14:textId="77777777" w:rsidR="00437520" w:rsidRDefault="00437520" w:rsidP="00B75C85">
      <w:pPr>
        <w:pStyle w:val="Tpico2"/>
        <w:widowControl w:val="0"/>
        <w:numPr>
          <w:ilvl w:val="0"/>
          <w:numId w:val="0"/>
        </w:numPr>
        <w:spacing w:before="0" w:after="0" w:line="240" w:lineRule="auto"/>
        <w:ind w:left="-284"/>
      </w:pPr>
      <w:r w:rsidRPr="009A3128">
        <w:t>Regime de execução do contrato</w:t>
      </w:r>
      <w:r>
        <w:t xml:space="preserve">: </w:t>
      </w:r>
      <w:r w:rsidRPr="006407E6">
        <w:rPr>
          <w:b w:val="0"/>
          <w:bCs w:val="0"/>
        </w:rPr>
        <w:t>Não se aplica.</w:t>
      </w:r>
    </w:p>
    <w:p w14:paraId="6840813A" w14:textId="77777777" w:rsidR="00437520" w:rsidRPr="006407E6" w:rsidRDefault="00437520" w:rsidP="00B75C85">
      <w:pPr>
        <w:pStyle w:val="Tpico2"/>
        <w:widowControl w:val="0"/>
        <w:numPr>
          <w:ilvl w:val="0"/>
          <w:numId w:val="0"/>
        </w:numPr>
        <w:spacing w:before="0" w:after="0" w:line="240" w:lineRule="auto"/>
        <w:ind w:left="-284"/>
      </w:pPr>
    </w:p>
    <w:p w14:paraId="0DAA7600" w14:textId="0EBBC0B1" w:rsidR="00437520" w:rsidRPr="006407E6" w:rsidRDefault="00437520" w:rsidP="00B75C85">
      <w:pPr>
        <w:pStyle w:val="Tpico3"/>
        <w:widowControl w:val="0"/>
        <w:numPr>
          <w:ilvl w:val="0"/>
          <w:numId w:val="0"/>
        </w:numPr>
        <w:spacing w:before="0" w:after="0" w:line="240" w:lineRule="auto"/>
        <w:ind w:left="-284"/>
      </w:pPr>
      <w:r w:rsidRPr="006407E6">
        <w:t xml:space="preserve">Indicar os anexos do Anteprojeto? </w:t>
      </w:r>
      <w:r w:rsidRPr="006407E6">
        <w:rPr>
          <w:b w:val="0"/>
          <w:bCs w:val="0"/>
        </w:rPr>
        <w:t>Não se aplica.</w:t>
      </w:r>
      <w:r w:rsidRPr="006407E6">
        <w:rPr>
          <w:b w:val="0"/>
          <w:bCs w:val="0"/>
          <w:color w:val="808080"/>
        </w:rPr>
        <w:t xml:space="preserve"> </w:t>
      </w:r>
      <w:r w:rsidRPr="006407E6">
        <w:rPr>
          <w:b w:val="0"/>
          <w:bCs w:val="0"/>
        </w:rPr>
        <w:t xml:space="preserve"> </w:t>
      </w:r>
    </w:p>
    <w:p w14:paraId="5F7D8F00" w14:textId="77777777" w:rsidR="00437520" w:rsidRPr="006407E6" w:rsidRDefault="00437520" w:rsidP="00B75C85">
      <w:pPr>
        <w:pStyle w:val="Expandido"/>
        <w:widowControl w:val="0"/>
        <w:suppressAutoHyphens/>
        <w:ind w:left="-284"/>
        <w:rPr>
          <w:rFonts w:ascii="Arial" w:hAnsi="Arial" w:cs="Arial"/>
          <w:sz w:val="24"/>
        </w:rPr>
      </w:pPr>
    </w:p>
    <w:p w14:paraId="5DD3632E" w14:textId="7A876C27" w:rsidR="000F1069" w:rsidRPr="009A3128" w:rsidRDefault="00437520" w:rsidP="00B75C85">
      <w:pPr>
        <w:pStyle w:val="Tpico3"/>
        <w:widowControl w:val="0"/>
        <w:numPr>
          <w:ilvl w:val="0"/>
          <w:numId w:val="0"/>
        </w:numPr>
        <w:spacing w:before="0" w:after="0" w:line="240" w:lineRule="auto"/>
        <w:ind w:left="-284"/>
        <w:rPr>
          <w:i/>
          <w:color w:val="808080"/>
        </w:rPr>
      </w:pPr>
      <w:r w:rsidRPr="006407E6">
        <w:rPr>
          <w:iCs w:val="0"/>
        </w:rPr>
        <w:t xml:space="preserve">Inserir os anexos do Projeto Básico? </w:t>
      </w:r>
      <w:r w:rsidRPr="00437520">
        <w:rPr>
          <w:b w:val="0"/>
          <w:bCs w:val="0"/>
          <w:iCs w:val="0"/>
        </w:rPr>
        <w:t>Não se aplica</w:t>
      </w:r>
      <w:r w:rsidR="000F1069" w:rsidRPr="009A3128">
        <w:rPr>
          <w:b w:val="0"/>
          <w:bCs w:val="0"/>
        </w:rPr>
        <w:t xml:space="preserve">  </w:t>
      </w:r>
    </w:p>
    <w:p w14:paraId="7E05625E" w14:textId="77777777" w:rsidR="00987FF6" w:rsidRDefault="00987FF6" w:rsidP="00B75C85">
      <w:pPr>
        <w:pStyle w:val="Quebras"/>
        <w:widowControl w:val="0"/>
        <w:ind w:left="-284"/>
        <w:rPr>
          <w:sz w:val="24"/>
          <w:szCs w:val="24"/>
        </w:rPr>
      </w:pPr>
    </w:p>
    <w:p w14:paraId="2F9B9B99" w14:textId="77777777" w:rsidR="00987FF6" w:rsidRPr="00A130A4" w:rsidRDefault="00987FF6" w:rsidP="00B75C85">
      <w:pPr>
        <w:pStyle w:val="Quebras"/>
        <w:ind w:left="-284"/>
        <w:rPr>
          <w:b/>
          <w:bCs/>
          <w:i w:val="0"/>
          <w:iCs w:val="0"/>
          <w:color w:val="auto"/>
          <w:sz w:val="24"/>
        </w:rPr>
      </w:pPr>
      <w:r w:rsidRPr="00A130A4">
        <w:rPr>
          <w:b/>
          <w:bCs/>
          <w:i w:val="0"/>
          <w:iCs w:val="0"/>
          <w:color w:val="auto"/>
          <w:sz w:val="24"/>
        </w:rPr>
        <w:t>ESTIMATIVA DO VALOR DA CONTRATAÇÃO</w:t>
      </w:r>
    </w:p>
    <w:p w14:paraId="0A7D844E" w14:textId="74CF0404" w:rsidR="001618A5" w:rsidRDefault="00987FF6" w:rsidP="00B75C85">
      <w:pPr>
        <w:pStyle w:val="Quebras"/>
        <w:ind w:left="-284"/>
        <w:rPr>
          <w:i w:val="0"/>
          <w:iCs w:val="0"/>
          <w:color w:val="auto"/>
          <w:sz w:val="24"/>
        </w:rPr>
      </w:pPr>
      <w:r w:rsidRPr="00A130A4">
        <w:rPr>
          <w:b/>
          <w:bCs/>
          <w:i w:val="0"/>
          <w:iCs w:val="0"/>
          <w:color w:val="auto"/>
          <w:sz w:val="24"/>
        </w:rPr>
        <w:t xml:space="preserve">Valor máximo total da contratação: </w:t>
      </w:r>
      <w:r w:rsidR="00B75C85" w:rsidRPr="00B75C85">
        <w:rPr>
          <w:i w:val="0"/>
          <w:iCs w:val="0"/>
          <w:color w:val="auto"/>
          <w:sz w:val="24"/>
        </w:rPr>
        <w:t>R$ 442.570,00</w:t>
      </w:r>
    </w:p>
    <w:p w14:paraId="31CD17CE" w14:textId="77777777" w:rsidR="00B75C85" w:rsidRPr="00A130A4" w:rsidRDefault="00B75C85" w:rsidP="00B75C85">
      <w:pPr>
        <w:pStyle w:val="Quebras"/>
        <w:ind w:left="-284"/>
        <w:rPr>
          <w:i w:val="0"/>
          <w:iCs w:val="0"/>
          <w:color w:val="auto"/>
          <w:sz w:val="24"/>
        </w:rPr>
      </w:pPr>
    </w:p>
    <w:p w14:paraId="2538D51D" w14:textId="453F33E6" w:rsidR="00987FF6" w:rsidRPr="00A130A4" w:rsidRDefault="00987FF6" w:rsidP="00B75C85">
      <w:pPr>
        <w:pStyle w:val="Quebras"/>
        <w:ind w:left="-284"/>
        <w:rPr>
          <w:i w:val="0"/>
          <w:iCs w:val="0"/>
          <w:color w:val="auto"/>
          <w:sz w:val="24"/>
        </w:rPr>
      </w:pPr>
      <w:r w:rsidRPr="00A130A4">
        <w:rPr>
          <w:b/>
          <w:bCs/>
          <w:i w:val="0"/>
          <w:iCs w:val="0"/>
          <w:color w:val="auto"/>
          <w:sz w:val="24"/>
        </w:rPr>
        <w:t>Data da conclusão da formação de preço:</w:t>
      </w:r>
      <w:r w:rsidRPr="00A130A4">
        <w:rPr>
          <w:i w:val="0"/>
          <w:iCs w:val="0"/>
          <w:color w:val="auto"/>
          <w:sz w:val="24"/>
        </w:rPr>
        <w:t xml:space="preserve"> #DCFP: </w:t>
      </w:r>
      <w:r w:rsidR="00B75C85" w:rsidRPr="00B75C85">
        <w:rPr>
          <w:i w:val="0"/>
          <w:iCs w:val="0"/>
          <w:color w:val="auto"/>
          <w:sz w:val="24"/>
        </w:rPr>
        <w:t>10 de julho de 2024</w:t>
      </w:r>
      <w:r w:rsidRPr="00A130A4">
        <w:rPr>
          <w:i w:val="0"/>
          <w:iCs w:val="0"/>
          <w:color w:val="auto"/>
          <w:sz w:val="24"/>
        </w:rPr>
        <w:t>.</w:t>
      </w:r>
    </w:p>
    <w:p w14:paraId="10546DC3" w14:textId="77777777" w:rsidR="00987FF6" w:rsidRPr="00A130A4" w:rsidRDefault="00987FF6" w:rsidP="00B75C85">
      <w:pPr>
        <w:pStyle w:val="Quebras"/>
        <w:ind w:left="-284"/>
        <w:rPr>
          <w:i w:val="0"/>
          <w:iCs w:val="0"/>
          <w:color w:val="auto"/>
          <w:sz w:val="24"/>
        </w:rPr>
      </w:pPr>
    </w:p>
    <w:p w14:paraId="12039C79" w14:textId="77777777" w:rsidR="00987FF6" w:rsidRPr="00A130A4" w:rsidRDefault="00987FF6" w:rsidP="00B75C85">
      <w:pPr>
        <w:pStyle w:val="Quebras"/>
        <w:ind w:left="-284"/>
        <w:rPr>
          <w:i w:val="0"/>
          <w:iCs w:val="0"/>
          <w:color w:val="auto"/>
          <w:sz w:val="24"/>
        </w:rPr>
      </w:pPr>
      <w:r w:rsidRPr="00A130A4">
        <w:rPr>
          <w:b/>
          <w:bCs/>
          <w:i w:val="0"/>
          <w:iCs w:val="0"/>
          <w:color w:val="auto"/>
          <w:sz w:val="24"/>
        </w:rPr>
        <w:t>O preço de referência será sigiloso no processo?</w:t>
      </w:r>
      <w:r w:rsidRPr="00A130A4">
        <w:rPr>
          <w:i w:val="0"/>
          <w:iCs w:val="0"/>
          <w:color w:val="auto"/>
          <w:sz w:val="24"/>
        </w:rPr>
        <w:t xml:space="preserve"> </w:t>
      </w:r>
      <w:r w:rsidRPr="00A130A4">
        <w:rPr>
          <w:rFonts w:ascii="Segoe UI Symbol" w:hAnsi="Segoe UI Symbol" w:cs="Segoe UI Symbol"/>
          <w:i w:val="0"/>
          <w:iCs w:val="0"/>
          <w:color w:val="auto"/>
          <w:sz w:val="24"/>
        </w:rPr>
        <w:t>☐</w:t>
      </w:r>
      <w:r w:rsidRPr="00A130A4">
        <w:rPr>
          <w:i w:val="0"/>
          <w:iCs w:val="0"/>
          <w:color w:val="auto"/>
          <w:sz w:val="24"/>
        </w:rPr>
        <w:t xml:space="preserve"> Sim      </w:t>
      </w:r>
      <w:r w:rsidRPr="00A130A4">
        <w:rPr>
          <w:rFonts w:ascii="Segoe UI Symbol" w:hAnsi="Segoe UI Symbol" w:cs="Segoe UI Symbol"/>
          <w:i w:val="0"/>
          <w:iCs w:val="0"/>
          <w:color w:val="auto"/>
          <w:sz w:val="24"/>
        </w:rPr>
        <w:t>☒</w:t>
      </w:r>
      <w:r w:rsidRPr="00A130A4">
        <w:rPr>
          <w:i w:val="0"/>
          <w:iCs w:val="0"/>
          <w:color w:val="auto"/>
          <w:sz w:val="24"/>
        </w:rPr>
        <w:t xml:space="preserve"> Não</w:t>
      </w:r>
    </w:p>
    <w:p w14:paraId="2F967E23" w14:textId="77777777" w:rsidR="00987FF6" w:rsidRPr="00A130A4" w:rsidRDefault="00987FF6" w:rsidP="00B75C85">
      <w:pPr>
        <w:pStyle w:val="Quebras"/>
        <w:ind w:left="-284"/>
        <w:rPr>
          <w:i w:val="0"/>
          <w:iCs w:val="0"/>
          <w:color w:val="auto"/>
          <w:sz w:val="24"/>
        </w:rPr>
      </w:pPr>
    </w:p>
    <w:p w14:paraId="3B71D6B0" w14:textId="77777777" w:rsidR="00987FF6" w:rsidRPr="00A130A4" w:rsidRDefault="00987FF6" w:rsidP="00B75C85">
      <w:pPr>
        <w:pStyle w:val="Quebras"/>
        <w:ind w:left="-284"/>
        <w:rPr>
          <w:i w:val="0"/>
          <w:iCs w:val="0"/>
          <w:color w:val="auto"/>
          <w:sz w:val="24"/>
        </w:rPr>
      </w:pPr>
      <w:r w:rsidRPr="00A130A4">
        <w:rPr>
          <w:b/>
          <w:bCs/>
          <w:i w:val="0"/>
          <w:iCs w:val="0"/>
          <w:color w:val="auto"/>
          <w:sz w:val="24"/>
        </w:rPr>
        <w:t>Justificar o sigilo do preço de referência:</w:t>
      </w:r>
      <w:r w:rsidRPr="00A130A4">
        <w:rPr>
          <w:i w:val="0"/>
          <w:iCs w:val="0"/>
          <w:color w:val="auto"/>
          <w:sz w:val="24"/>
        </w:rPr>
        <w:t xml:space="preserve"> Não se aplica.</w:t>
      </w:r>
    </w:p>
    <w:p w14:paraId="1945ECD7" w14:textId="77777777" w:rsidR="00987FF6" w:rsidRPr="00A130A4" w:rsidRDefault="00987FF6" w:rsidP="00B75C85">
      <w:pPr>
        <w:pStyle w:val="Quebras"/>
        <w:ind w:left="-284"/>
        <w:rPr>
          <w:i w:val="0"/>
          <w:iCs w:val="0"/>
          <w:color w:val="auto"/>
          <w:sz w:val="24"/>
        </w:rPr>
      </w:pPr>
    </w:p>
    <w:p w14:paraId="2A9BB1D9" w14:textId="77777777" w:rsidR="00987FF6" w:rsidRPr="00A130A4" w:rsidRDefault="00987FF6" w:rsidP="00B75C85">
      <w:pPr>
        <w:pStyle w:val="Quebras"/>
        <w:ind w:left="-284"/>
        <w:rPr>
          <w:b/>
          <w:bCs/>
          <w:i w:val="0"/>
          <w:iCs w:val="0"/>
          <w:color w:val="auto"/>
          <w:sz w:val="24"/>
        </w:rPr>
      </w:pPr>
      <w:r w:rsidRPr="00A130A4">
        <w:rPr>
          <w:b/>
          <w:bCs/>
          <w:i w:val="0"/>
          <w:iCs w:val="0"/>
          <w:color w:val="auto"/>
          <w:sz w:val="24"/>
        </w:rPr>
        <w:t>ADEQUAÇÃO ORÇAMENTÁRIA</w:t>
      </w:r>
    </w:p>
    <w:p w14:paraId="0ABB66F0" w14:textId="77777777" w:rsidR="00B75C85" w:rsidRDefault="00987FF6" w:rsidP="00B75C85">
      <w:pPr>
        <w:pStyle w:val="Quebras"/>
        <w:ind w:left="-284"/>
        <w:rPr>
          <w:i w:val="0"/>
          <w:iCs w:val="0"/>
          <w:color w:val="auto"/>
          <w:sz w:val="24"/>
        </w:rPr>
      </w:pPr>
      <w:r w:rsidRPr="00A130A4">
        <w:rPr>
          <w:b/>
          <w:bCs/>
          <w:i w:val="0"/>
          <w:iCs w:val="0"/>
          <w:color w:val="auto"/>
          <w:sz w:val="24"/>
        </w:rPr>
        <w:t xml:space="preserve">Previsão orçamentária para a contratação: </w:t>
      </w:r>
      <w:r w:rsidRPr="001618A5">
        <w:rPr>
          <w:i w:val="0"/>
          <w:iCs w:val="0"/>
          <w:color w:val="auto"/>
          <w:sz w:val="24"/>
        </w:rPr>
        <w:t>Existe previsão orçamentária</w:t>
      </w:r>
    </w:p>
    <w:p w14:paraId="197AE129" w14:textId="77777777" w:rsidR="00B75C85" w:rsidRDefault="00B75C85" w:rsidP="00B75C85">
      <w:pPr>
        <w:pStyle w:val="Quebras"/>
        <w:ind w:left="-284"/>
        <w:rPr>
          <w:b/>
          <w:bCs/>
          <w:i w:val="0"/>
          <w:iCs w:val="0"/>
          <w:color w:val="auto"/>
          <w:sz w:val="24"/>
        </w:rPr>
      </w:pPr>
    </w:p>
    <w:p w14:paraId="40DE6845" w14:textId="50D25811" w:rsidR="00B75C85" w:rsidRDefault="00987FF6" w:rsidP="00B75C85">
      <w:pPr>
        <w:pStyle w:val="Quebras"/>
        <w:ind w:left="-284"/>
        <w:rPr>
          <w:i w:val="0"/>
          <w:iCs w:val="0"/>
          <w:color w:val="auto"/>
          <w:sz w:val="24"/>
        </w:rPr>
      </w:pPr>
      <w:r w:rsidRPr="00A130A4">
        <w:rPr>
          <w:b/>
          <w:bCs/>
          <w:i w:val="0"/>
          <w:iCs w:val="0"/>
          <w:color w:val="auto"/>
          <w:sz w:val="24"/>
        </w:rPr>
        <w:t>Rubrica orçamentária para a contratação</w:t>
      </w:r>
      <w:r w:rsidR="00386FDE">
        <w:rPr>
          <w:b/>
          <w:bCs/>
          <w:i w:val="0"/>
          <w:iCs w:val="0"/>
          <w:color w:val="auto"/>
          <w:sz w:val="24"/>
        </w:rPr>
        <w:t>:</w:t>
      </w:r>
    </w:p>
    <w:p w14:paraId="023DA05D" w14:textId="589AACA7" w:rsidR="00987FF6" w:rsidRDefault="00B75C85" w:rsidP="00B75C85">
      <w:pPr>
        <w:pStyle w:val="Quebras"/>
        <w:ind w:left="-284"/>
        <w:rPr>
          <w:i w:val="0"/>
          <w:iCs w:val="0"/>
          <w:color w:val="auto"/>
          <w:sz w:val="24"/>
        </w:rPr>
      </w:pPr>
      <w:r w:rsidRPr="00B75C85">
        <w:rPr>
          <w:i w:val="0"/>
          <w:iCs w:val="0"/>
          <w:color w:val="auto"/>
          <w:sz w:val="24"/>
        </w:rPr>
        <w:t>SERVIÇO SOCIAL: Dotação Orçamentária 679, Natureza 3.3.90.30.00, Vínculo 01.310.0000</w:t>
      </w:r>
    </w:p>
    <w:p w14:paraId="42AB014A" w14:textId="77777777" w:rsidR="001618A5" w:rsidRDefault="001618A5" w:rsidP="001618A5">
      <w:pPr>
        <w:pStyle w:val="Quebras"/>
        <w:jc w:val="center"/>
        <w:rPr>
          <w:i w:val="0"/>
          <w:iCs w:val="0"/>
          <w:color w:val="auto"/>
          <w:sz w:val="24"/>
        </w:rPr>
      </w:pPr>
    </w:p>
    <w:p w14:paraId="1EE419C8" w14:textId="77777777" w:rsidR="00B75C85" w:rsidRDefault="00B75C85" w:rsidP="001618A5">
      <w:pPr>
        <w:pStyle w:val="Quebras"/>
        <w:jc w:val="center"/>
        <w:rPr>
          <w:i w:val="0"/>
          <w:iCs w:val="0"/>
          <w:color w:val="auto"/>
          <w:sz w:val="24"/>
        </w:rPr>
      </w:pPr>
    </w:p>
    <w:p w14:paraId="3B9C5B5A" w14:textId="77777777" w:rsidR="00DD4D9C" w:rsidRDefault="00DD4D9C" w:rsidP="001618A5">
      <w:pPr>
        <w:pStyle w:val="Quebras"/>
        <w:jc w:val="center"/>
        <w:rPr>
          <w:i w:val="0"/>
          <w:iCs w:val="0"/>
          <w:color w:val="auto"/>
          <w:sz w:val="24"/>
        </w:rPr>
      </w:pPr>
    </w:p>
    <w:p w14:paraId="1EFA37C4" w14:textId="77777777" w:rsidR="00B75C85" w:rsidRDefault="00B75C85" w:rsidP="001618A5">
      <w:pPr>
        <w:pStyle w:val="Quebras"/>
        <w:jc w:val="center"/>
        <w:rPr>
          <w:i w:val="0"/>
          <w:iCs w:val="0"/>
          <w:color w:val="auto"/>
          <w:sz w:val="24"/>
        </w:rPr>
      </w:pPr>
    </w:p>
    <w:p w14:paraId="4FF78931" w14:textId="77777777" w:rsidR="00B75C85" w:rsidRPr="001618A5" w:rsidRDefault="00B75C85" w:rsidP="001618A5">
      <w:pPr>
        <w:pStyle w:val="Quebras"/>
        <w:jc w:val="center"/>
        <w:rPr>
          <w:i w:val="0"/>
          <w:iCs w:val="0"/>
          <w:color w:val="auto"/>
          <w:sz w:val="24"/>
        </w:rPr>
      </w:pPr>
    </w:p>
    <w:p w14:paraId="33724449" w14:textId="77777777" w:rsidR="00B75C85" w:rsidRPr="00B75C85" w:rsidRDefault="00B75C85" w:rsidP="00B75C85">
      <w:pPr>
        <w:pStyle w:val="Quebras"/>
        <w:jc w:val="center"/>
        <w:rPr>
          <w:i w:val="0"/>
          <w:iCs w:val="0"/>
          <w:color w:val="auto"/>
          <w:sz w:val="24"/>
        </w:rPr>
      </w:pPr>
      <w:r w:rsidRPr="00B75C85">
        <w:rPr>
          <w:i w:val="0"/>
          <w:iCs w:val="0"/>
          <w:color w:val="auto"/>
          <w:sz w:val="24"/>
        </w:rPr>
        <w:t xml:space="preserve">Cristiane </w:t>
      </w:r>
      <w:proofErr w:type="spellStart"/>
      <w:r w:rsidRPr="00B75C85">
        <w:rPr>
          <w:i w:val="0"/>
          <w:iCs w:val="0"/>
          <w:color w:val="auto"/>
          <w:sz w:val="24"/>
        </w:rPr>
        <w:t>Andion</w:t>
      </w:r>
      <w:proofErr w:type="spellEnd"/>
      <w:r w:rsidRPr="00B75C85">
        <w:rPr>
          <w:i w:val="0"/>
          <w:iCs w:val="0"/>
          <w:color w:val="auto"/>
          <w:sz w:val="24"/>
        </w:rPr>
        <w:t xml:space="preserve"> de Souza</w:t>
      </w:r>
    </w:p>
    <w:p w14:paraId="286125D1" w14:textId="41B27E35" w:rsidR="00455B02" w:rsidRDefault="00B75C85" w:rsidP="00B75C85">
      <w:pPr>
        <w:pStyle w:val="Quebras"/>
        <w:widowControl w:val="0"/>
        <w:jc w:val="center"/>
        <w:rPr>
          <w:i w:val="0"/>
          <w:iCs w:val="0"/>
          <w:color w:val="auto"/>
          <w:sz w:val="24"/>
        </w:rPr>
      </w:pPr>
      <w:r w:rsidRPr="00B75C85">
        <w:rPr>
          <w:i w:val="0"/>
          <w:iCs w:val="0"/>
          <w:color w:val="auto"/>
          <w:sz w:val="24"/>
        </w:rPr>
        <w:t>Responsável pelas Funções de Gerenciamento do Serviço Social da Saúde</w:t>
      </w:r>
    </w:p>
    <w:p w14:paraId="0F82264B" w14:textId="77777777" w:rsidR="003B5554" w:rsidRDefault="003B5554" w:rsidP="00B75C85">
      <w:pPr>
        <w:pStyle w:val="Quebras"/>
        <w:widowControl w:val="0"/>
        <w:jc w:val="center"/>
        <w:rPr>
          <w:i w:val="0"/>
          <w:iCs w:val="0"/>
          <w:color w:val="auto"/>
          <w:sz w:val="24"/>
        </w:rPr>
      </w:pPr>
    </w:p>
    <w:p w14:paraId="768B00FE" w14:textId="77777777" w:rsidR="003B5554" w:rsidRDefault="003B5554" w:rsidP="00B75C85">
      <w:pPr>
        <w:pStyle w:val="Quebras"/>
        <w:widowControl w:val="0"/>
        <w:jc w:val="center"/>
        <w:rPr>
          <w:i w:val="0"/>
          <w:iCs w:val="0"/>
          <w:color w:val="auto"/>
          <w:sz w:val="24"/>
        </w:rPr>
      </w:pPr>
    </w:p>
    <w:p w14:paraId="423A9523" w14:textId="77777777" w:rsidR="003B5554" w:rsidRDefault="003B5554" w:rsidP="00B75C85">
      <w:pPr>
        <w:pStyle w:val="Quebras"/>
        <w:widowControl w:val="0"/>
        <w:jc w:val="center"/>
        <w:rPr>
          <w:i w:val="0"/>
          <w:iCs w:val="0"/>
          <w:color w:val="auto"/>
          <w:sz w:val="24"/>
        </w:rPr>
      </w:pPr>
    </w:p>
    <w:p w14:paraId="1D87B314" w14:textId="77777777" w:rsidR="003B5554" w:rsidRDefault="003B5554" w:rsidP="00B75C85">
      <w:pPr>
        <w:pStyle w:val="Quebras"/>
        <w:widowControl w:val="0"/>
        <w:jc w:val="center"/>
        <w:rPr>
          <w:i w:val="0"/>
          <w:iCs w:val="0"/>
          <w:color w:val="auto"/>
          <w:sz w:val="24"/>
        </w:rPr>
      </w:pPr>
    </w:p>
    <w:p w14:paraId="34AA29C4" w14:textId="4C37F2D0" w:rsidR="003B5554" w:rsidRDefault="003B5554" w:rsidP="00B75C85">
      <w:pPr>
        <w:pStyle w:val="Quebras"/>
        <w:widowControl w:val="0"/>
        <w:jc w:val="center"/>
        <w:rPr>
          <w:i w:val="0"/>
          <w:iCs w:val="0"/>
          <w:color w:val="auto"/>
          <w:sz w:val="24"/>
        </w:rPr>
      </w:pPr>
      <w:r>
        <w:rPr>
          <w:i w:val="0"/>
          <w:iCs w:val="0"/>
          <w:color w:val="auto"/>
          <w:sz w:val="24"/>
        </w:rPr>
        <w:t xml:space="preserve">Fábia Junqueira de </w:t>
      </w:r>
      <w:proofErr w:type="spellStart"/>
      <w:r>
        <w:rPr>
          <w:i w:val="0"/>
          <w:iCs w:val="0"/>
          <w:color w:val="auto"/>
          <w:sz w:val="24"/>
        </w:rPr>
        <w:t>Tolvo</w:t>
      </w:r>
      <w:proofErr w:type="spellEnd"/>
    </w:p>
    <w:p w14:paraId="010468B1" w14:textId="7254431D" w:rsidR="003B5554" w:rsidRDefault="003B5554" w:rsidP="003B5554">
      <w:pPr>
        <w:pStyle w:val="Quebras"/>
        <w:widowControl w:val="0"/>
        <w:jc w:val="center"/>
        <w:rPr>
          <w:i w:val="0"/>
          <w:iCs w:val="0"/>
          <w:color w:val="auto"/>
          <w:sz w:val="24"/>
        </w:rPr>
      </w:pPr>
      <w:r>
        <w:rPr>
          <w:i w:val="0"/>
          <w:iCs w:val="0"/>
          <w:color w:val="auto"/>
          <w:sz w:val="24"/>
        </w:rPr>
        <w:t>Secretária Municipal de Saúde</w:t>
      </w:r>
    </w:p>
    <w:p w14:paraId="351BE35A" w14:textId="77777777" w:rsidR="003B5554" w:rsidRPr="00732B19" w:rsidRDefault="003B5554" w:rsidP="00B75C85">
      <w:pPr>
        <w:pStyle w:val="Quebras"/>
        <w:widowControl w:val="0"/>
        <w:jc w:val="center"/>
        <w:rPr>
          <w:i w:val="0"/>
        </w:rPr>
      </w:pPr>
    </w:p>
    <w:p w14:paraId="31F480E5" w14:textId="77777777" w:rsidR="00455B02" w:rsidRPr="00732B19" w:rsidRDefault="00455B02" w:rsidP="00455B02">
      <w:pPr>
        <w:pStyle w:val="Quebras"/>
        <w:widowControl w:val="0"/>
        <w:rPr>
          <w:i w:val="0"/>
        </w:rPr>
      </w:pPr>
    </w:p>
    <w:p w14:paraId="0C018CFD" w14:textId="77777777" w:rsidR="00455B02" w:rsidRPr="00732B19" w:rsidRDefault="00455B02" w:rsidP="00455B02">
      <w:pPr>
        <w:pStyle w:val="Quebras"/>
        <w:widowControl w:val="0"/>
        <w:rPr>
          <w:i w:val="0"/>
        </w:rPr>
      </w:pPr>
    </w:p>
    <w:p w14:paraId="328A7770" w14:textId="77777777" w:rsidR="00455B02" w:rsidRPr="00732B19" w:rsidRDefault="00455B02" w:rsidP="00455B02">
      <w:pPr>
        <w:pStyle w:val="Quebras"/>
        <w:widowControl w:val="0"/>
        <w:rPr>
          <w:i w:val="0"/>
        </w:rPr>
      </w:pPr>
    </w:p>
    <w:p w14:paraId="0514E001" w14:textId="77777777" w:rsidR="00455B02" w:rsidRPr="00732B19" w:rsidRDefault="00455B02" w:rsidP="00455B02">
      <w:pPr>
        <w:pStyle w:val="Quebras"/>
        <w:widowControl w:val="0"/>
        <w:rPr>
          <w:i w:val="0"/>
        </w:rPr>
      </w:pPr>
    </w:p>
    <w:p w14:paraId="0A7B6761" w14:textId="77777777" w:rsidR="00987FF6" w:rsidRDefault="00987FF6" w:rsidP="00501C86">
      <w:pPr>
        <w:jc w:val="center"/>
        <w:rPr>
          <w:rFonts w:ascii="Arial" w:hAnsi="Arial"/>
          <w:b/>
          <w:bCs/>
          <w:color w:val="FF0000"/>
          <w:sz w:val="28"/>
          <w:szCs w:val="28"/>
        </w:rPr>
      </w:pPr>
    </w:p>
    <w:p w14:paraId="7AE552EB" w14:textId="77777777" w:rsidR="00DD4D9C" w:rsidRDefault="00DD4D9C" w:rsidP="00501C86">
      <w:pPr>
        <w:jc w:val="center"/>
        <w:rPr>
          <w:rFonts w:ascii="Arial" w:hAnsi="Arial"/>
          <w:b/>
          <w:bCs/>
          <w:color w:val="FF0000"/>
          <w:sz w:val="28"/>
          <w:szCs w:val="28"/>
        </w:rPr>
      </w:pPr>
    </w:p>
    <w:p w14:paraId="1B2F0FC2" w14:textId="77777777" w:rsidR="00DD4D9C" w:rsidRDefault="00DD4D9C" w:rsidP="00501C86">
      <w:pPr>
        <w:jc w:val="center"/>
        <w:rPr>
          <w:rFonts w:ascii="Arial" w:hAnsi="Arial"/>
          <w:b/>
          <w:bCs/>
          <w:color w:val="FF0000"/>
          <w:sz w:val="28"/>
          <w:szCs w:val="28"/>
        </w:rPr>
      </w:pPr>
    </w:p>
    <w:p w14:paraId="76287D36" w14:textId="77777777" w:rsidR="00DD4D9C" w:rsidRDefault="00DD4D9C" w:rsidP="00501C86">
      <w:pPr>
        <w:jc w:val="center"/>
        <w:rPr>
          <w:rFonts w:ascii="Arial" w:hAnsi="Arial"/>
          <w:b/>
          <w:bCs/>
          <w:color w:val="FF0000"/>
          <w:sz w:val="28"/>
          <w:szCs w:val="28"/>
        </w:rPr>
      </w:pPr>
    </w:p>
    <w:p w14:paraId="7F4A55EE" w14:textId="77777777" w:rsidR="00DD4D9C" w:rsidRDefault="00DD4D9C" w:rsidP="00501C86">
      <w:pPr>
        <w:jc w:val="center"/>
        <w:rPr>
          <w:rFonts w:ascii="Arial" w:hAnsi="Arial"/>
          <w:b/>
          <w:bCs/>
          <w:color w:val="FF0000"/>
          <w:sz w:val="28"/>
          <w:szCs w:val="28"/>
        </w:rPr>
      </w:pPr>
    </w:p>
    <w:p w14:paraId="727B6716" w14:textId="77777777" w:rsidR="00DD4D9C" w:rsidRDefault="00DD4D9C" w:rsidP="00501C86">
      <w:pPr>
        <w:jc w:val="center"/>
        <w:rPr>
          <w:rFonts w:ascii="Arial" w:hAnsi="Arial"/>
          <w:b/>
          <w:bCs/>
          <w:color w:val="FF0000"/>
          <w:sz w:val="28"/>
          <w:szCs w:val="28"/>
        </w:rPr>
      </w:pPr>
    </w:p>
    <w:p w14:paraId="2F0F0F54" w14:textId="77777777" w:rsidR="00DD4D9C" w:rsidRDefault="00DD4D9C" w:rsidP="00501C86">
      <w:pPr>
        <w:jc w:val="center"/>
        <w:rPr>
          <w:rFonts w:ascii="Arial" w:hAnsi="Arial"/>
          <w:b/>
          <w:bCs/>
          <w:color w:val="FF0000"/>
          <w:sz w:val="28"/>
          <w:szCs w:val="28"/>
        </w:rPr>
      </w:pPr>
    </w:p>
    <w:p w14:paraId="242A3716" w14:textId="77777777" w:rsidR="00386FDE" w:rsidRDefault="00386FDE" w:rsidP="00501C86">
      <w:pPr>
        <w:jc w:val="center"/>
        <w:rPr>
          <w:rFonts w:ascii="Arial" w:hAnsi="Arial"/>
          <w:b/>
          <w:bCs/>
          <w:color w:val="FF0000"/>
          <w:sz w:val="28"/>
          <w:szCs w:val="28"/>
        </w:rPr>
      </w:pPr>
    </w:p>
    <w:p w14:paraId="6C2355C0" w14:textId="77777777" w:rsidR="00386FDE" w:rsidRDefault="00386FDE" w:rsidP="00501C86">
      <w:pPr>
        <w:jc w:val="center"/>
        <w:rPr>
          <w:rFonts w:ascii="Arial" w:hAnsi="Arial"/>
          <w:b/>
          <w:bCs/>
          <w:color w:val="FF0000"/>
          <w:sz w:val="28"/>
          <w:szCs w:val="28"/>
        </w:rPr>
      </w:pPr>
    </w:p>
    <w:p w14:paraId="7934C161" w14:textId="77777777" w:rsidR="00DD4D9C" w:rsidRDefault="00DD4D9C" w:rsidP="00501C86">
      <w:pPr>
        <w:jc w:val="center"/>
        <w:rPr>
          <w:rFonts w:ascii="Arial" w:hAnsi="Arial"/>
          <w:b/>
          <w:bCs/>
          <w:color w:val="FF0000"/>
          <w:sz w:val="28"/>
          <w:szCs w:val="28"/>
        </w:rPr>
      </w:pPr>
    </w:p>
    <w:p w14:paraId="2839AA6F" w14:textId="77777777" w:rsidR="00DD4D9C" w:rsidRDefault="00DD4D9C" w:rsidP="00501C86">
      <w:pPr>
        <w:jc w:val="center"/>
        <w:rPr>
          <w:rFonts w:ascii="Arial" w:hAnsi="Arial"/>
          <w:b/>
          <w:bCs/>
          <w:color w:val="FF0000"/>
          <w:sz w:val="28"/>
          <w:szCs w:val="28"/>
        </w:rPr>
      </w:pPr>
    </w:p>
    <w:p w14:paraId="71309A4D" w14:textId="77777777" w:rsidR="003242EE" w:rsidRDefault="003242EE" w:rsidP="00501C86">
      <w:pPr>
        <w:jc w:val="center"/>
        <w:rPr>
          <w:rFonts w:ascii="Arial" w:hAnsi="Arial"/>
          <w:b/>
          <w:bCs/>
          <w:sz w:val="28"/>
          <w:szCs w:val="28"/>
        </w:rPr>
      </w:pPr>
    </w:p>
    <w:p w14:paraId="4E25E386" w14:textId="6A69A01E" w:rsidR="00501C86" w:rsidRPr="00DD4D9C" w:rsidRDefault="00501C86" w:rsidP="00501C86">
      <w:pPr>
        <w:jc w:val="center"/>
        <w:rPr>
          <w:rFonts w:ascii="Arial" w:hAnsi="Arial"/>
          <w:b/>
          <w:bCs/>
          <w:sz w:val="28"/>
          <w:szCs w:val="28"/>
        </w:rPr>
      </w:pPr>
      <w:r w:rsidRPr="00DD4D9C">
        <w:rPr>
          <w:rFonts w:ascii="Arial" w:hAnsi="Arial"/>
          <w:b/>
          <w:bCs/>
          <w:sz w:val="28"/>
          <w:szCs w:val="28"/>
        </w:rPr>
        <w:t xml:space="preserve">PREGÃO ELETRÔNICO Nº </w:t>
      </w:r>
      <w:r w:rsidR="00DD4D9C" w:rsidRPr="00DD4D9C">
        <w:rPr>
          <w:rFonts w:ascii="Arial" w:hAnsi="Arial"/>
          <w:b/>
          <w:bCs/>
          <w:sz w:val="28"/>
          <w:szCs w:val="28"/>
        </w:rPr>
        <w:t>019</w:t>
      </w:r>
      <w:r w:rsidRPr="00DD4D9C">
        <w:rPr>
          <w:rFonts w:ascii="Arial" w:hAnsi="Arial"/>
          <w:b/>
          <w:bCs/>
          <w:sz w:val="28"/>
          <w:szCs w:val="28"/>
        </w:rPr>
        <w:t>/2024</w:t>
      </w:r>
    </w:p>
    <w:p w14:paraId="1E966AB1" w14:textId="77777777" w:rsidR="00501C86" w:rsidRPr="00DD4D9C" w:rsidRDefault="00501C86" w:rsidP="00501C86">
      <w:pPr>
        <w:jc w:val="center"/>
        <w:rPr>
          <w:rFonts w:ascii="Arial" w:hAnsi="Arial"/>
          <w:b/>
          <w:bCs/>
          <w:sz w:val="28"/>
          <w:szCs w:val="28"/>
        </w:rPr>
      </w:pPr>
    </w:p>
    <w:p w14:paraId="20D0F638" w14:textId="64E59AA5" w:rsidR="0012692E" w:rsidRPr="00DD4D9C" w:rsidRDefault="00501C86" w:rsidP="00501C86">
      <w:pPr>
        <w:spacing w:line="276" w:lineRule="auto"/>
        <w:jc w:val="center"/>
        <w:rPr>
          <w:rFonts w:ascii="Arial" w:hAnsi="Arial"/>
          <w:b/>
          <w:bCs/>
          <w:sz w:val="28"/>
          <w:szCs w:val="28"/>
        </w:rPr>
      </w:pPr>
      <w:r w:rsidRPr="00DD4D9C">
        <w:rPr>
          <w:rFonts w:ascii="Arial" w:hAnsi="Arial"/>
          <w:b/>
          <w:bCs/>
          <w:sz w:val="28"/>
          <w:szCs w:val="28"/>
        </w:rPr>
        <w:t xml:space="preserve">PROCESSO Nº </w:t>
      </w:r>
      <w:r w:rsidR="00DD4D9C" w:rsidRPr="00DD4D9C">
        <w:rPr>
          <w:rFonts w:ascii="Arial" w:hAnsi="Arial"/>
          <w:b/>
          <w:bCs/>
          <w:sz w:val="28"/>
          <w:szCs w:val="28"/>
        </w:rPr>
        <w:t>466</w:t>
      </w:r>
      <w:r w:rsidRPr="00DD4D9C">
        <w:rPr>
          <w:rFonts w:ascii="Arial" w:hAnsi="Arial"/>
          <w:b/>
          <w:bCs/>
          <w:sz w:val="28"/>
          <w:szCs w:val="28"/>
        </w:rPr>
        <w:t>/2024</w:t>
      </w:r>
    </w:p>
    <w:p w14:paraId="5F5C3D4F" w14:textId="77777777" w:rsidR="005234EC" w:rsidRPr="004D2F4E" w:rsidRDefault="005234EC" w:rsidP="003566D8">
      <w:pPr>
        <w:spacing w:line="276" w:lineRule="auto"/>
        <w:jc w:val="center"/>
        <w:rPr>
          <w:rFonts w:ascii="Arial" w:hAnsi="Arial"/>
          <w:bCs/>
        </w:rPr>
      </w:pPr>
    </w:p>
    <w:p w14:paraId="70A8E7B2" w14:textId="77777777" w:rsidR="007D75A3" w:rsidRDefault="007D75A3" w:rsidP="003566D8">
      <w:pPr>
        <w:spacing w:line="276" w:lineRule="auto"/>
        <w:jc w:val="center"/>
        <w:rPr>
          <w:rFonts w:ascii="Arial" w:hAnsi="Arial"/>
          <w:b/>
          <w:bCs/>
          <w:sz w:val="36"/>
          <w:szCs w:val="36"/>
        </w:rPr>
      </w:pPr>
      <w:r w:rsidRPr="004D2F4E">
        <w:rPr>
          <w:rFonts w:ascii="Arial" w:hAnsi="Arial"/>
          <w:b/>
          <w:bCs/>
          <w:sz w:val="36"/>
          <w:szCs w:val="36"/>
        </w:rPr>
        <w:t>ANEXO II</w:t>
      </w:r>
    </w:p>
    <w:p w14:paraId="30F1B7BF" w14:textId="77777777" w:rsidR="00BB7FF5" w:rsidRPr="004D2F4E" w:rsidRDefault="00BB7FF5" w:rsidP="003566D8">
      <w:pPr>
        <w:spacing w:line="276" w:lineRule="auto"/>
        <w:jc w:val="center"/>
        <w:rPr>
          <w:rFonts w:ascii="Arial" w:hAnsi="Arial"/>
          <w:b/>
          <w:bCs/>
          <w:sz w:val="36"/>
          <w:szCs w:val="36"/>
        </w:rPr>
      </w:pPr>
    </w:p>
    <w:p w14:paraId="1ACD9C5D" w14:textId="77777777" w:rsidR="007D75A3" w:rsidRPr="004D2F4E" w:rsidRDefault="007D75A3" w:rsidP="003566D8">
      <w:pPr>
        <w:pStyle w:val="Ttulo1"/>
        <w:spacing w:line="276" w:lineRule="auto"/>
        <w:jc w:val="center"/>
        <w:rPr>
          <w:rFonts w:ascii="Arial" w:hAnsi="Arial" w:cs="Arial"/>
          <w:b w:val="0"/>
        </w:rPr>
      </w:pPr>
      <w:r w:rsidRPr="004D2F4E">
        <w:rPr>
          <w:rFonts w:ascii="Arial" w:hAnsi="Arial" w:cs="Arial"/>
        </w:rPr>
        <w:t>MODELO DE PLANILHA DE PROPOSTA</w:t>
      </w:r>
    </w:p>
    <w:p w14:paraId="5CF469A2" w14:textId="3757DF48" w:rsidR="007D75A3" w:rsidRDefault="007D75A3" w:rsidP="00B24A0A">
      <w:pPr>
        <w:spacing w:line="276" w:lineRule="auto"/>
        <w:rPr>
          <w:rFonts w:ascii="Arial" w:hAnsi="Arial"/>
        </w:rPr>
      </w:pPr>
    </w:p>
    <w:p w14:paraId="411D8F2B" w14:textId="77777777" w:rsidR="00C277C0" w:rsidRPr="004D2F4E" w:rsidRDefault="00C277C0" w:rsidP="00B24A0A">
      <w:pPr>
        <w:spacing w:line="276" w:lineRule="auto"/>
        <w:rPr>
          <w:rFonts w:ascii="Arial" w:hAnsi="Arial"/>
        </w:rPr>
      </w:pPr>
    </w:p>
    <w:p w14:paraId="2785617E" w14:textId="77777777" w:rsidR="005731F9" w:rsidRPr="00395DB4" w:rsidRDefault="005731F9" w:rsidP="003566D8">
      <w:pPr>
        <w:spacing w:line="276" w:lineRule="auto"/>
        <w:jc w:val="both"/>
        <w:rPr>
          <w:rFonts w:ascii="Arial" w:hAnsi="Arial"/>
          <w:b/>
        </w:rPr>
      </w:pPr>
      <w:r w:rsidRPr="00395DB4">
        <w:rPr>
          <w:rFonts w:ascii="Arial" w:hAnsi="Arial"/>
          <w:b/>
          <w:u w:val="single"/>
        </w:rPr>
        <w:t>DADOS DO PROPONENTE</w:t>
      </w:r>
      <w:r w:rsidRPr="00395DB4">
        <w:rPr>
          <w:rFonts w:ascii="Arial" w:hAnsi="Arial"/>
          <w:b/>
        </w:rPr>
        <w:t>:</w:t>
      </w:r>
    </w:p>
    <w:p w14:paraId="42F9D8FE" w14:textId="77777777" w:rsidR="005731F9" w:rsidRPr="004D2F4E" w:rsidRDefault="005731F9" w:rsidP="003566D8">
      <w:pPr>
        <w:spacing w:line="276" w:lineRule="auto"/>
        <w:jc w:val="both"/>
        <w:rPr>
          <w:rFonts w:ascii="Arial" w:hAnsi="Arial"/>
          <w:b/>
        </w:rPr>
      </w:pPr>
      <w:r w:rsidRPr="004D2F4E">
        <w:rPr>
          <w:rFonts w:ascii="Arial" w:hAnsi="Arial"/>
          <w:b/>
        </w:rPr>
        <w:t>RAZÃO SOCIAL:</w:t>
      </w:r>
    </w:p>
    <w:p w14:paraId="06066749" w14:textId="77777777" w:rsidR="005731F9" w:rsidRPr="004D2F4E" w:rsidRDefault="005731F9" w:rsidP="003566D8">
      <w:pPr>
        <w:spacing w:line="276" w:lineRule="auto"/>
        <w:jc w:val="both"/>
        <w:rPr>
          <w:rFonts w:ascii="Arial" w:hAnsi="Arial"/>
          <w:b/>
        </w:rPr>
      </w:pPr>
      <w:r w:rsidRPr="004D2F4E">
        <w:rPr>
          <w:rFonts w:ascii="Arial" w:hAnsi="Arial"/>
          <w:b/>
        </w:rPr>
        <w:t>CNPJ/CPF:</w:t>
      </w:r>
    </w:p>
    <w:p w14:paraId="3EB51B49" w14:textId="77777777" w:rsidR="005731F9" w:rsidRDefault="005731F9" w:rsidP="003566D8">
      <w:pPr>
        <w:spacing w:line="276" w:lineRule="auto"/>
        <w:jc w:val="both"/>
        <w:rPr>
          <w:rFonts w:ascii="Arial" w:hAnsi="Arial"/>
          <w:b/>
        </w:rPr>
      </w:pPr>
      <w:r w:rsidRPr="004D2F4E">
        <w:rPr>
          <w:rFonts w:ascii="Arial" w:hAnsi="Arial"/>
          <w:b/>
        </w:rPr>
        <w:t>ENDEREÇO COMPLETO:         TELEFONE:               E-MAIL INSTITUCIONAL:</w:t>
      </w:r>
    </w:p>
    <w:p w14:paraId="410CB0C8" w14:textId="746F2D76" w:rsidR="00FF1330" w:rsidRDefault="00FF1330" w:rsidP="00B24A0A">
      <w:pPr>
        <w:spacing w:line="276" w:lineRule="auto"/>
        <w:rPr>
          <w:rFonts w:ascii="Arial" w:hAnsi="Arial"/>
          <w:b/>
        </w:rPr>
      </w:pPr>
    </w:p>
    <w:p w14:paraId="25DC665E" w14:textId="77777777" w:rsidR="00816D2E" w:rsidRDefault="00816D2E" w:rsidP="00B24A0A">
      <w:pPr>
        <w:spacing w:line="276" w:lineRule="auto"/>
        <w:rPr>
          <w:rFonts w:ascii="Arial" w:hAnsi="Arial"/>
          <w:b/>
        </w:rPr>
      </w:pPr>
    </w:p>
    <w:tbl>
      <w:tblPr>
        <w:tblW w:w="8926" w:type="dxa"/>
        <w:tblLayout w:type="fixed"/>
        <w:tblLook w:val="0000" w:firstRow="0" w:lastRow="0" w:firstColumn="0" w:lastColumn="0" w:noHBand="0" w:noVBand="0"/>
      </w:tblPr>
      <w:tblGrid>
        <w:gridCol w:w="846"/>
        <w:gridCol w:w="992"/>
        <w:gridCol w:w="851"/>
        <w:gridCol w:w="992"/>
        <w:gridCol w:w="3061"/>
        <w:gridCol w:w="1050"/>
        <w:gridCol w:w="1134"/>
      </w:tblGrid>
      <w:tr w:rsidR="005B5E99" w:rsidRPr="00D9011A" w14:paraId="08C1A8FE" w14:textId="77777777" w:rsidTr="000D67F5">
        <w:trPr>
          <w:trHeight w:val="645"/>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BA83B6A" w14:textId="51FFC43E" w:rsidR="00816D2E" w:rsidRPr="00D9011A" w:rsidRDefault="00816D2E" w:rsidP="005B5E99">
            <w:pPr>
              <w:jc w:val="center"/>
              <w:rPr>
                <w:rFonts w:ascii="Arial" w:hAnsi="Arial"/>
                <w:b/>
                <w:bCs/>
                <w:kern w:val="0"/>
                <w:lang w:bidi="ar-SA"/>
              </w:rPr>
            </w:pPr>
            <w:r w:rsidRPr="00D9011A">
              <w:rPr>
                <w:rFonts w:ascii="Arial" w:hAnsi="Arial"/>
                <w:b/>
                <w:bCs/>
                <w:kern w:val="0"/>
                <w:lang w:bidi="ar-SA"/>
              </w:rPr>
              <w:t>Objeto licitado</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8E3DDD2" w14:textId="1884ADA9" w:rsidR="00816D2E" w:rsidRPr="00D9011A" w:rsidRDefault="00816D2E" w:rsidP="005B5E99">
            <w:pPr>
              <w:jc w:val="center"/>
              <w:rPr>
                <w:rFonts w:ascii="Arial" w:hAnsi="Arial"/>
                <w:b/>
                <w:bCs/>
                <w:kern w:val="0"/>
                <w:lang w:bidi="ar-SA"/>
              </w:rPr>
            </w:pPr>
            <w:r w:rsidRPr="00D9011A">
              <w:rPr>
                <w:rFonts w:ascii="Arial" w:hAnsi="Arial"/>
                <w:b/>
                <w:bCs/>
                <w:kern w:val="0"/>
                <w:lang w:bidi="ar-SA"/>
              </w:rPr>
              <w:t>Valor (R$)</w:t>
            </w:r>
          </w:p>
        </w:tc>
      </w:tr>
      <w:tr w:rsidR="005B5E99" w:rsidRPr="00D9011A" w14:paraId="414574BA" w14:textId="77777777" w:rsidTr="00D9011A">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091C92A" w14:textId="6FB30364" w:rsidR="00816D2E" w:rsidRPr="00D9011A" w:rsidRDefault="00816D2E" w:rsidP="005B5E99">
            <w:pPr>
              <w:jc w:val="center"/>
              <w:rPr>
                <w:rFonts w:ascii="Arial" w:hAnsi="Arial"/>
                <w:b/>
                <w:bCs/>
              </w:rPr>
            </w:pPr>
            <w:r w:rsidRPr="00D9011A">
              <w:rPr>
                <w:rFonts w:ascii="Arial" w:hAnsi="Arial"/>
                <w:b/>
                <w:bCs/>
                <w:kern w:val="0"/>
                <w:lang w:bidi="ar-SA"/>
              </w:rPr>
              <w:t>Item</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18BBD96" w14:textId="32505E92" w:rsidR="00816D2E" w:rsidRPr="00D9011A" w:rsidRDefault="00816D2E" w:rsidP="005B5E99">
            <w:pPr>
              <w:jc w:val="center"/>
              <w:rPr>
                <w:rFonts w:ascii="Arial" w:hAnsi="Arial"/>
                <w:b/>
                <w:bCs/>
                <w:kern w:val="0"/>
                <w:lang w:bidi="ar-SA"/>
              </w:rPr>
            </w:pPr>
            <w:proofErr w:type="spellStart"/>
            <w:r w:rsidRPr="00D9011A">
              <w:rPr>
                <w:rFonts w:ascii="Arial" w:hAnsi="Arial"/>
                <w:b/>
                <w:bCs/>
                <w:kern w:val="0"/>
                <w:lang w:bidi="ar-SA"/>
              </w:rPr>
              <w:t>Qtd</w:t>
            </w:r>
            <w:proofErr w:type="spellEnd"/>
          </w:p>
        </w:tc>
        <w:tc>
          <w:tcPr>
            <w:tcW w:w="85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B632080" w14:textId="4C84517B" w:rsidR="00816D2E" w:rsidRPr="00D9011A" w:rsidRDefault="00816D2E" w:rsidP="005B5E99">
            <w:pPr>
              <w:jc w:val="center"/>
              <w:rPr>
                <w:rFonts w:ascii="Arial" w:hAnsi="Arial"/>
                <w:b/>
                <w:bCs/>
                <w:kern w:val="0"/>
                <w:lang w:bidi="ar-SA"/>
              </w:rPr>
            </w:pPr>
            <w:r w:rsidRPr="00D9011A">
              <w:rPr>
                <w:rFonts w:ascii="Arial" w:hAnsi="Arial"/>
                <w:b/>
                <w:bCs/>
                <w:kern w:val="0"/>
                <w:lang w:bidi="ar-SA"/>
              </w:rPr>
              <w:t>Un</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F176385" w14:textId="143EA810" w:rsidR="00816D2E" w:rsidRPr="00D9011A" w:rsidRDefault="00816D2E" w:rsidP="005B5E99">
            <w:pPr>
              <w:jc w:val="center"/>
              <w:rPr>
                <w:rFonts w:ascii="Arial" w:hAnsi="Arial"/>
                <w:b/>
                <w:bCs/>
                <w:kern w:val="0"/>
                <w:lang w:bidi="ar-SA"/>
              </w:rPr>
            </w:pPr>
            <w:r w:rsidRPr="00D9011A">
              <w:rPr>
                <w:rFonts w:ascii="Arial" w:hAnsi="Arial"/>
                <w:b/>
                <w:bCs/>
                <w:kern w:val="0"/>
                <w:lang w:bidi="ar-SA"/>
              </w:rPr>
              <w:t>Marca</w:t>
            </w:r>
          </w:p>
        </w:tc>
        <w:tc>
          <w:tcPr>
            <w:tcW w:w="306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3DF0EBF" w14:textId="786A8191" w:rsidR="00816D2E" w:rsidRPr="00D9011A" w:rsidRDefault="00816D2E" w:rsidP="005B5E99">
            <w:pPr>
              <w:jc w:val="center"/>
              <w:rPr>
                <w:rFonts w:ascii="Arial" w:hAnsi="Arial"/>
                <w:b/>
                <w:bCs/>
              </w:rPr>
            </w:pPr>
            <w:r w:rsidRPr="00D9011A">
              <w:rPr>
                <w:rFonts w:ascii="Arial" w:hAnsi="Arial"/>
                <w:b/>
                <w:bCs/>
                <w:kern w:val="0"/>
                <w:lang w:bidi="ar-SA"/>
              </w:rPr>
              <w:t>Descrição</w:t>
            </w:r>
          </w:p>
        </w:tc>
        <w:tc>
          <w:tcPr>
            <w:tcW w:w="10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EF6C809" w14:textId="293B707B" w:rsidR="00816D2E" w:rsidRPr="00D9011A" w:rsidRDefault="00816D2E" w:rsidP="005B5E99">
            <w:pPr>
              <w:jc w:val="center"/>
              <w:rPr>
                <w:rFonts w:ascii="Arial" w:hAnsi="Arial"/>
                <w:b/>
                <w:bCs/>
              </w:rPr>
            </w:pPr>
            <w:r w:rsidRPr="00D9011A">
              <w:rPr>
                <w:rFonts w:ascii="Arial" w:hAnsi="Arial"/>
                <w:b/>
                <w:bCs/>
                <w:kern w:val="0"/>
                <w:lang w:bidi="ar-SA"/>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C64C779" w14:textId="694D05B9" w:rsidR="00816D2E" w:rsidRPr="00D9011A" w:rsidRDefault="00816D2E" w:rsidP="005B5E99">
            <w:pPr>
              <w:jc w:val="center"/>
              <w:rPr>
                <w:rFonts w:ascii="Arial" w:hAnsi="Arial"/>
                <w:b/>
                <w:bCs/>
              </w:rPr>
            </w:pPr>
            <w:r w:rsidRPr="00D9011A">
              <w:rPr>
                <w:rFonts w:ascii="Arial" w:hAnsi="Arial"/>
                <w:b/>
                <w:bCs/>
                <w:kern w:val="0"/>
                <w:lang w:bidi="ar-SA"/>
              </w:rPr>
              <w:t>Total</w:t>
            </w:r>
          </w:p>
        </w:tc>
      </w:tr>
      <w:tr w:rsidR="00D9011A" w:rsidRPr="00D9011A" w14:paraId="15BC6C89" w14:textId="77777777" w:rsidTr="00D9011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D4E06" w14:textId="473A143B" w:rsidR="00D9011A" w:rsidRPr="00D9011A" w:rsidRDefault="00D9011A" w:rsidP="00D9011A">
            <w:pPr>
              <w:jc w:val="center"/>
              <w:rPr>
                <w:rFonts w:ascii="Arial" w:hAnsi="Arial"/>
                <w:b/>
                <w:bCs/>
              </w:rPr>
            </w:pPr>
            <w:r w:rsidRPr="00D9011A">
              <w:rPr>
                <w:rFonts w:ascii="Arial" w:hAnsi="Arial"/>
                <w:b/>
              </w:rPr>
              <w:t>01</w:t>
            </w:r>
          </w:p>
        </w:tc>
        <w:tc>
          <w:tcPr>
            <w:tcW w:w="992" w:type="dxa"/>
            <w:tcBorders>
              <w:top w:val="single" w:sz="4" w:space="0" w:color="000000"/>
              <w:left w:val="single" w:sz="4" w:space="0" w:color="000000"/>
              <w:bottom w:val="single" w:sz="4" w:space="0" w:color="000000"/>
              <w:right w:val="single" w:sz="4" w:space="0" w:color="000000"/>
            </w:tcBorders>
            <w:vAlign w:val="center"/>
          </w:tcPr>
          <w:p w14:paraId="574612F7" w14:textId="61C1F60C" w:rsidR="00D9011A" w:rsidRPr="00D9011A" w:rsidRDefault="00D9011A" w:rsidP="00D9011A">
            <w:pPr>
              <w:jc w:val="center"/>
              <w:rPr>
                <w:rFonts w:ascii="Arial" w:hAnsi="Arial"/>
                <w:b/>
                <w:bCs/>
                <w:kern w:val="0"/>
                <w:lang w:bidi="ar-SA"/>
              </w:rPr>
            </w:pPr>
            <w:r w:rsidRPr="00D9011A">
              <w:rPr>
                <w:rFonts w:ascii="Arial" w:hAnsi="Arial"/>
                <w:b/>
                <w:bCs/>
              </w:rPr>
              <w:t>1.000</w:t>
            </w:r>
          </w:p>
        </w:tc>
        <w:tc>
          <w:tcPr>
            <w:tcW w:w="851" w:type="dxa"/>
            <w:tcBorders>
              <w:top w:val="single" w:sz="4" w:space="0" w:color="000000"/>
              <w:left w:val="single" w:sz="4" w:space="0" w:color="000000"/>
              <w:bottom w:val="single" w:sz="4" w:space="0" w:color="000000"/>
              <w:right w:val="single" w:sz="4" w:space="0" w:color="000000"/>
            </w:tcBorders>
            <w:vAlign w:val="center"/>
          </w:tcPr>
          <w:p w14:paraId="05B18B2C" w14:textId="3F55A035" w:rsidR="00D9011A" w:rsidRPr="00D9011A" w:rsidRDefault="00D9011A" w:rsidP="00D9011A">
            <w:pPr>
              <w:jc w:val="center"/>
              <w:rPr>
                <w:rFonts w:ascii="Arial" w:hAnsi="Arial"/>
                <w:b/>
                <w:bCs/>
                <w:kern w:val="0"/>
                <w:lang w:bidi="ar-SA"/>
              </w:rPr>
            </w:pPr>
            <w:r w:rsidRPr="00D9011A">
              <w:rPr>
                <w:rFonts w:ascii="Arial" w:hAnsi="Arial"/>
                <w:b/>
                <w:bCs/>
              </w:rPr>
              <w:t>Lata</w:t>
            </w:r>
          </w:p>
        </w:tc>
        <w:tc>
          <w:tcPr>
            <w:tcW w:w="992" w:type="dxa"/>
            <w:tcBorders>
              <w:top w:val="single" w:sz="4" w:space="0" w:color="000000"/>
              <w:left w:val="single" w:sz="4" w:space="0" w:color="000000"/>
              <w:bottom w:val="single" w:sz="4" w:space="0" w:color="000000"/>
              <w:right w:val="single" w:sz="4" w:space="0" w:color="000000"/>
            </w:tcBorders>
            <w:vAlign w:val="center"/>
          </w:tcPr>
          <w:p w14:paraId="223B43DF" w14:textId="18C50A9B" w:rsidR="00D9011A" w:rsidRPr="00D9011A" w:rsidRDefault="00D9011A" w:rsidP="00D9011A">
            <w:pPr>
              <w:jc w:val="center"/>
              <w:rPr>
                <w:rFonts w:ascii="Arial" w:hAnsi="Arial"/>
                <w:b/>
                <w:bCs/>
                <w:kern w:val="0"/>
                <w:lang w:bidi="ar-SA"/>
              </w:rPr>
            </w:pPr>
          </w:p>
        </w:tc>
        <w:tc>
          <w:tcPr>
            <w:tcW w:w="3061" w:type="dxa"/>
            <w:tcBorders>
              <w:top w:val="single" w:sz="4" w:space="0" w:color="000000"/>
              <w:left w:val="single" w:sz="4" w:space="0" w:color="000000"/>
              <w:bottom w:val="single" w:sz="4" w:space="0" w:color="000000"/>
              <w:right w:val="single" w:sz="4" w:space="0" w:color="000000"/>
            </w:tcBorders>
            <w:shd w:val="clear" w:color="auto" w:fill="auto"/>
          </w:tcPr>
          <w:p w14:paraId="0BB709E2" w14:textId="2ACC2B75" w:rsidR="00D9011A" w:rsidRPr="00D9011A" w:rsidRDefault="00D9011A" w:rsidP="00D9011A">
            <w:pPr>
              <w:jc w:val="both"/>
              <w:rPr>
                <w:rFonts w:ascii="Arial" w:hAnsi="Arial"/>
                <w:b/>
                <w:bCs/>
              </w:rPr>
            </w:pPr>
            <w:r w:rsidRPr="00D9011A">
              <w:rPr>
                <w:rFonts w:ascii="Arial" w:hAnsi="Arial"/>
              </w:rPr>
              <w:t xml:space="preserve">Fórmula infantil </w:t>
            </w:r>
            <w:proofErr w:type="spellStart"/>
            <w:r w:rsidRPr="00D9011A">
              <w:rPr>
                <w:rFonts w:ascii="Arial" w:hAnsi="Arial"/>
              </w:rPr>
              <w:t>antirregurgitação</w:t>
            </w:r>
            <w:proofErr w:type="spellEnd"/>
            <w:r w:rsidRPr="00D9011A">
              <w:rPr>
                <w:rFonts w:ascii="Arial" w:hAnsi="Arial"/>
              </w:rPr>
              <w:t xml:space="preserve"> com ferro e </w:t>
            </w:r>
            <w:proofErr w:type="spellStart"/>
            <w:r w:rsidRPr="00D9011A">
              <w:rPr>
                <w:rFonts w:ascii="Arial" w:hAnsi="Arial"/>
              </w:rPr>
              <w:t>prebióticos</w:t>
            </w:r>
            <w:proofErr w:type="spellEnd"/>
            <w:r w:rsidRPr="00D9011A">
              <w:rPr>
                <w:rFonts w:ascii="Arial" w:hAnsi="Arial"/>
              </w:rPr>
              <w:t>, indicada para lactentes de 0 a 12 meses. Apresentação em pó. Lata de 800g.</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C8D0D9" w14:textId="77777777" w:rsidR="00D9011A" w:rsidRPr="00D9011A" w:rsidRDefault="00D9011A" w:rsidP="00D9011A">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010227" w14:textId="77777777" w:rsidR="00D9011A" w:rsidRPr="00D9011A" w:rsidRDefault="00D9011A" w:rsidP="00D9011A">
            <w:pPr>
              <w:jc w:val="both"/>
              <w:rPr>
                <w:rFonts w:ascii="Arial" w:hAnsi="Arial"/>
                <w:b/>
                <w:bCs/>
              </w:rPr>
            </w:pPr>
          </w:p>
        </w:tc>
      </w:tr>
      <w:tr w:rsidR="00D9011A" w:rsidRPr="00D9011A" w14:paraId="09E8AA58" w14:textId="77777777" w:rsidTr="00D9011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EDB9AE" w14:textId="2A6A4BF7" w:rsidR="00D9011A" w:rsidRPr="00D9011A" w:rsidRDefault="00D9011A" w:rsidP="00D9011A">
            <w:pPr>
              <w:jc w:val="center"/>
              <w:rPr>
                <w:rFonts w:ascii="Arial" w:hAnsi="Arial"/>
                <w:b/>
                <w:bCs/>
              </w:rPr>
            </w:pPr>
            <w:r w:rsidRPr="00D9011A">
              <w:rPr>
                <w:rFonts w:ascii="Arial" w:hAnsi="Arial"/>
                <w:b/>
              </w:rPr>
              <w:t>02</w:t>
            </w:r>
          </w:p>
        </w:tc>
        <w:tc>
          <w:tcPr>
            <w:tcW w:w="992" w:type="dxa"/>
            <w:tcBorders>
              <w:top w:val="single" w:sz="4" w:space="0" w:color="000000"/>
              <w:left w:val="single" w:sz="4" w:space="0" w:color="000000"/>
              <w:bottom w:val="single" w:sz="4" w:space="0" w:color="000000"/>
              <w:right w:val="single" w:sz="4" w:space="0" w:color="000000"/>
            </w:tcBorders>
            <w:vAlign w:val="center"/>
          </w:tcPr>
          <w:p w14:paraId="16BD2B47" w14:textId="1A1568A6" w:rsidR="00D9011A" w:rsidRPr="00D9011A" w:rsidRDefault="00D9011A" w:rsidP="00D9011A">
            <w:pPr>
              <w:jc w:val="center"/>
              <w:rPr>
                <w:rFonts w:ascii="Arial" w:hAnsi="Arial"/>
                <w:b/>
                <w:bCs/>
                <w:kern w:val="0"/>
                <w:lang w:bidi="ar-SA"/>
              </w:rPr>
            </w:pPr>
            <w:r w:rsidRPr="00D9011A">
              <w:rPr>
                <w:rFonts w:ascii="Arial" w:hAnsi="Arial"/>
                <w:b/>
                <w:bCs/>
              </w:rPr>
              <w:t>500</w:t>
            </w:r>
          </w:p>
        </w:tc>
        <w:tc>
          <w:tcPr>
            <w:tcW w:w="851" w:type="dxa"/>
            <w:tcBorders>
              <w:top w:val="single" w:sz="4" w:space="0" w:color="000000"/>
              <w:left w:val="single" w:sz="4" w:space="0" w:color="000000"/>
              <w:bottom w:val="single" w:sz="4" w:space="0" w:color="000000"/>
              <w:right w:val="single" w:sz="4" w:space="0" w:color="000000"/>
            </w:tcBorders>
            <w:vAlign w:val="center"/>
          </w:tcPr>
          <w:p w14:paraId="0CA460EF" w14:textId="560FCC70" w:rsidR="00D9011A" w:rsidRPr="00D9011A" w:rsidRDefault="00D9011A" w:rsidP="00D9011A">
            <w:pPr>
              <w:jc w:val="center"/>
              <w:rPr>
                <w:rFonts w:ascii="Arial" w:hAnsi="Arial"/>
                <w:b/>
                <w:bCs/>
                <w:kern w:val="0"/>
                <w:lang w:bidi="ar-SA"/>
              </w:rPr>
            </w:pPr>
            <w:r w:rsidRPr="00D9011A">
              <w:rPr>
                <w:rFonts w:ascii="Arial" w:hAnsi="Arial"/>
                <w:b/>
                <w:bCs/>
              </w:rPr>
              <w:t>Lata</w:t>
            </w:r>
          </w:p>
        </w:tc>
        <w:tc>
          <w:tcPr>
            <w:tcW w:w="992" w:type="dxa"/>
            <w:tcBorders>
              <w:top w:val="single" w:sz="4" w:space="0" w:color="000000"/>
              <w:left w:val="single" w:sz="4" w:space="0" w:color="000000"/>
              <w:bottom w:val="single" w:sz="4" w:space="0" w:color="000000"/>
              <w:right w:val="single" w:sz="4" w:space="0" w:color="000000"/>
            </w:tcBorders>
            <w:vAlign w:val="center"/>
          </w:tcPr>
          <w:p w14:paraId="752FE197" w14:textId="2EDE73C9" w:rsidR="00D9011A" w:rsidRPr="00D9011A" w:rsidRDefault="00D9011A" w:rsidP="00D9011A">
            <w:pPr>
              <w:jc w:val="center"/>
              <w:rPr>
                <w:rFonts w:ascii="Arial" w:hAnsi="Arial"/>
                <w:b/>
                <w:bCs/>
                <w:kern w:val="0"/>
                <w:lang w:bidi="ar-SA"/>
              </w:rPr>
            </w:pPr>
          </w:p>
        </w:tc>
        <w:tc>
          <w:tcPr>
            <w:tcW w:w="3061" w:type="dxa"/>
            <w:tcBorders>
              <w:top w:val="single" w:sz="4" w:space="0" w:color="000000"/>
              <w:left w:val="single" w:sz="4" w:space="0" w:color="000000"/>
              <w:bottom w:val="single" w:sz="4" w:space="0" w:color="000000"/>
              <w:right w:val="single" w:sz="4" w:space="0" w:color="000000"/>
            </w:tcBorders>
            <w:shd w:val="clear" w:color="auto" w:fill="auto"/>
          </w:tcPr>
          <w:p w14:paraId="7BE8AA13" w14:textId="591D024B" w:rsidR="00001D7C" w:rsidRPr="00001D7C" w:rsidRDefault="00001D7C" w:rsidP="00001D7C">
            <w:pPr>
              <w:jc w:val="center"/>
              <w:rPr>
                <w:rFonts w:ascii="Arial" w:hAnsi="Arial"/>
                <w:b/>
                <w:bCs/>
              </w:rPr>
            </w:pPr>
            <w:r w:rsidRPr="00001D7C">
              <w:rPr>
                <w:rFonts w:ascii="Arial" w:hAnsi="Arial"/>
                <w:b/>
                <w:bCs/>
              </w:rPr>
              <w:t>EXCLUSIVO ME/EPP</w:t>
            </w:r>
          </w:p>
          <w:p w14:paraId="2C163090" w14:textId="77777777" w:rsidR="00001D7C" w:rsidRDefault="00001D7C" w:rsidP="00D9011A">
            <w:pPr>
              <w:jc w:val="both"/>
              <w:rPr>
                <w:rFonts w:ascii="Arial" w:hAnsi="Arial"/>
              </w:rPr>
            </w:pPr>
          </w:p>
          <w:p w14:paraId="2BF9190F" w14:textId="27D18634" w:rsidR="00D9011A" w:rsidRPr="00D9011A" w:rsidRDefault="00D9011A" w:rsidP="00D9011A">
            <w:pPr>
              <w:jc w:val="both"/>
              <w:rPr>
                <w:rFonts w:ascii="Arial" w:hAnsi="Arial"/>
                <w:b/>
                <w:bCs/>
              </w:rPr>
            </w:pPr>
            <w:r w:rsidRPr="00D9011A">
              <w:rPr>
                <w:rFonts w:ascii="Arial" w:hAnsi="Arial"/>
              </w:rPr>
              <w:t xml:space="preserve">Fórmula infantil sem lactose, para lactentes desde o nascimento, a base de leite de vaca, óleos vegetais e </w:t>
            </w:r>
            <w:proofErr w:type="spellStart"/>
            <w:r w:rsidRPr="00D9011A">
              <w:rPr>
                <w:rFonts w:ascii="Arial" w:hAnsi="Arial"/>
              </w:rPr>
              <w:t>maltodextrina</w:t>
            </w:r>
            <w:proofErr w:type="spellEnd"/>
            <w:r w:rsidRPr="00D9011A">
              <w:rPr>
                <w:rFonts w:ascii="Arial" w:hAnsi="Arial"/>
              </w:rPr>
              <w:t xml:space="preserve"> e enriquecida com vitaminas, nucleotídeos, minerais e outros oligoelementos. Apresentação em pó. Lata de 400g.</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967585" w14:textId="77777777" w:rsidR="00D9011A" w:rsidRPr="00D9011A" w:rsidRDefault="00D9011A" w:rsidP="00D9011A">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76209" w14:textId="77777777" w:rsidR="00D9011A" w:rsidRPr="00D9011A" w:rsidRDefault="00D9011A" w:rsidP="00D9011A">
            <w:pPr>
              <w:jc w:val="both"/>
              <w:rPr>
                <w:rFonts w:ascii="Arial" w:hAnsi="Arial"/>
                <w:b/>
                <w:bCs/>
              </w:rPr>
            </w:pPr>
          </w:p>
        </w:tc>
      </w:tr>
      <w:tr w:rsidR="00D9011A" w:rsidRPr="00D9011A" w14:paraId="20DEE0D8" w14:textId="77777777" w:rsidTr="00D9011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4F5697" w14:textId="7F35F158" w:rsidR="00D9011A" w:rsidRPr="00D9011A" w:rsidRDefault="00D9011A" w:rsidP="00D9011A">
            <w:pPr>
              <w:jc w:val="center"/>
              <w:rPr>
                <w:rFonts w:ascii="Arial" w:hAnsi="Arial"/>
                <w:b/>
                <w:bCs/>
              </w:rPr>
            </w:pPr>
            <w:r w:rsidRPr="00D9011A">
              <w:rPr>
                <w:rFonts w:ascii="Arial" w:hAnsi="Arial"/>
                <w:b/>
              </w:rPr>
              <w:t>03</w:t>
            </w:r>
          </w:p>
        </w:tc>
        <w:tc>
          <w:tcPr>
            <w:tcW w:w="992" w:type="dxa"/>
            <w:tcBorders>
              <w:top w:val="single" w:sz="4" w:space="0" w:color="000000"/>
              <w:left w:val="single" w:sz="4" w:space="0" w:color="000000"/>
              <w:bottom w:val="single" w:sz="4" w:space="0" w:color="000000"/>
              <w:right w:val="single" w:sz="4" w:space="0" w:color="000000"/>
            </w:tcBorders>
            <w:vAlign w:val="center"/>
          </w:tcPr>
          <w:p w14:paraId="024B8089" w14:textId="703EEB07" w:rsidR="00D9011A" w:rsidRPr="00D9011A" w:rsidRDefault="00D9011A" w:rsidP="00D9011A">
            <w:pPr>
              <w:jc w:val="center"/>
              <w:rPr>
                <w:rFonts w:ascii="Arial" w:hAnsi="Arial"/>
                <w:b/>
                <w:bCs/>
                <w:kern w:val="0"/>
                <w:lang w:bidi="ar-SA"/>
              </w:rPr>
            </w:pPr>
            <w:r w:rsidRPr="00D9011A">
              <w:rPr>
                <w:rFonts w:ascii="Arial" w:hAnsi="Arial"/>
                <w:b/>
                <w:bCs/>
              </w:rPr>
              <w:t>3.500</w:t>
            </w:r>
          </w:p>
        </w:tc>
        <w:tc>
          <w:tcPr>
            <w:tcW w:w="851" w:type="dxa"/>
            <w:tcBorders>
              <w:top w:val="single" w:sz="4" w:space="0" w:color="000000"/>
              <w:left w:val="single" w:sz="4" w:space="0" w:color="000000"/>
              <w:bottom w:val="single" w:sz="4" w:space="0" w:color="000000"/>
              <w:right w:val="single" w:sz="4" w:space="0" w:color="000000"/>
            </w:tcBorders>
            <w:vAlign w:val="center"/>
          </w:tcPr>
          <w:p w14:paraId="1895C042" w14:textId="4B86AC1E" w:rsidR="00D9011A" w:rsidRPr="00D9011A" w:rsidRDefault="00D9011A" w:rsidP="00D9011A">
            <w:pPr>
              <w:jc w:val="center"/>
              <w:rPr>
                <w:rFonts w:ascii="Arial" w:eastAsia="Times New Roman" w:hAnsi="Arial"/>
                <w:b/>
                <w:bCs/>
                <w:kern w:val="0"/>
                <w:lang w:eastAsia="pt-BR" w:bidi="ar-SA"/>
              </w:rPr>
            </w:pPr>
            <w:r w:rsidRPr="00D9011A">
              <w:rPr>
                <w:rFonts w:ascii="Arial" w:hAnsi="Arial"/>
                <w:b/>
                <w:bCs/>
              </w:rPr>
              <w:t>Lata</w:t>
            </w:r>
          </w:p>
        </w:tc>
        <w:tc>
          <w:tcPr>
            <w:tcW w:w="992" w:type="dxa"/>
            <w:tcBorders>
              <w:top w:val="single" w:sz="4" w:space="0" w:color="000000"/>
              <w:left w:val="single" w:sz="4" w:space="0" w:color="000000"/>
              <w:bottom w:val="single" w:sz="4" w:space="0" w:color="000000"/>
              <w:right w:val="single" w:sz="4" w:space="0" w:color="000000"/>
            </w:tcBorders>
            <w:vAlign w:val="center"/>
          </w:tcPr>
          <w:p w14:paraId="7BCEF4DD" w14:textId="2DDE9B78" w:rsidR="00D9011A" w:rsidRPr="00D9011A" w:rsidRDefault="00D9011A" w:rsidP="00D9011A">
            <w:pPr>
              <w:jc w:val="center"/>
              <w:rPr>
                <w:rFonts w:ascii="Arial" w:eastAsia="Times New Roman" w:hAnsi="Arial"/>
                <w:b/>
                <w:bCs/>
                <w:kern w:val="0"/>
                <w:lang w:eastAsia="pt-BR" w:bidi="ar-SA"/>
              </w:rPr>
            </w:pPr>
          </w:p>
        </w:tc>
        <w:tc>
          <w:tcPr>
            <w:tcW w:w="3061" w:type="dxa"/>
            <w:tcBorders>
              <w:top w:val="single" w:sz="4" w:space="0" w:color="000000"/>
              <w:left w:val="single" w:sz="4" w:space="0" w:color="000000"/>
              <w:bottom w:val="single" w:sz="4" w:space="0" w:color="000000"/>
              <w:right w:val="single" w:sz="4" w:space="0" w:color="000000"/>
            </w:tcBorders>
            <w:shd w:val="clear" w:color="auto" w:fill="auto"/>
          </w:tcPr>
          <w:p w14:paraId="4BB9BF10" w14:textId="65261043" w:rsidR="00D9011A" w:rsidRPr="00D9011A" w:rsidRDefault="00D9011A" w:rsidP="00D9011A">
            <w:pPr>
              <w:jc w:val="both"/>
              <w:rPr>
                <w:rFonts w:ascii="Arial" w:hAnsi="Arial"/>
                <w:b/>
                <w:bCs/>
              </w:rPr>
            </w:pPr>
            <w:r w:rsidRPr="00D9011A">
              <w:rPr>
                <w:rFonts w:ascii="Arial" w:hAnsi="Arial"/>
              </w:rPr>
              <w:t xml:space="preserve">Fórmula infantil de partida a base de proteínas lácteas, com </w:t>
            </w:r>
            <w:proofErr w:type="spellStart"/>
            <w:r w:rsidRPr="00D9011A">
              <w:rPr>
                <w:rFonts w:ascii="Arial" w:hAnsi="Arial"/>
              </w:rPr>
              <w:t>prebióticos</w:t>
            </w:r>
            <w:proofErr w:type="spellEnd"/>
            <w:r w:rsidRPr="00D9011A">
              <w:rPr>
                <w:rFonts w:ascii="Arial" w:hAnsi="Arial"/>
              </w:rPr>
              <w:t xml:space="preserve">, com </w:t>
            </w:r>
            <w:proofErr w:type="spellStart"/>
            <w:r w:rsidRPr="00D9011A">
              <w:rPr>
                <w:rFonts w:ascii="Arial" w:hAnsi="Arial"/>
              </w:rPr>
              <w:t>dha</w:t>
            </w:r>
            <w:proofErr w:type="spellEnd"/>
            <w:r w:rsidRPr="00D9011A">
              <w:rPr>
                <w:rFonts w:ascii="Arial" w:hAnsi="Arial"/>
              </w:rPr>
              <w:t xml:space="preserve"> e ara, indicada para lactentes desde o </w:t>
            </w:r>
            <w:r w:rsidRPr="00D9011A">
              <w:rPr>
                <w:rFonts w:ascii="Arial" w:hAnsi="Arial"/>
              </w:rPr>
              <w:lastRenderedPageBreak/>
              <w:t>nascimento até o 6º mês de vida. Apresentação em pó. Lata 800g.</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258851" w14:textId="77777777" w:rsidR="00D9011A" w:rsidRPr="00D9011A" w:rsidRDefault="00D9011A" w:rsidP="00D9011A">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EB3861" w14:textId="77777777" w:rsidR="00D9011A" w:rsidRPr="00D9011A" w:rsidRDefault="00D9011A" w:rsidP="00D9011A">
            <w:pPr>
              <w:jc w:val="both"/>
              <w:rPr>
                <w:rFonts w:ascii="Arial" w:hAnsi="Arial"/>
                <w:b/>
                <w:bCs/>
              </w:rPr>
            </w:pPr>
          </w:p>
        </w:tc>
      </w:tr>
      <w:tr w:rsidR="00D9011A" w:rsidRPr="00D9011A" w14:paraId="35C7C59F" w14:textId="77777777" w:rsidTr="00D9011A">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6FB1EF" w14:textId="7B1F43B8" w:rsidR="00D9011A" w:rsidRPr="00D9011A" w:rsidRDefault="00D9011A" w:rsidP="00D9011A">
            <w:pPr>
              <w:jc w:val="center"/>
              <w:rPr>
                <w:rFonts w:ascii="Arial" w:hAnsi="Arial"/>
                <w:b/>
                <w:bCs/>
                <w:kern w:val="0"/>
                <w:lang w:bidi="ar-SA"/>
              </w:rPr>
            </w:pPr>
            <w:r w:rsidRPr="00D9011A">
              <w:rPr>
                <w:rFonts w:ascii="Arial" w:hAnsi="Arial"/>
                <w:b/>
              </w:rPr>
              <w:t>04</w:t>
            </w:r>
          </w:p>
        </w:tc>
        <w:tc>
          <w:tcPr>
            <w:tcW w:w="992" w:type="dxa"/>
            <w:tcBorders>
              <w:top w:val="single" w:sz="4" w:space="0" w:color="000000"/>
              <w:left w:val="single" w:sz="4" w:space="0" w:color="000000"/>
              <w:bottom w:val="single" w:sz="4" w:space="0" w:color="000000"/>
              <w:right w:val="single" w:sz="4" w:space="0" w:color="000000"/>
            </w:tcBorders>
            <w:vAlign w:val="center"/>
          </w:tcPr>
          <w:p w14:paraId="4809EED2" w14:textId="6C3F6F2B" w:rsidR="00D9011A" w:rsidRPr="00D9011A" w:rsidRDefault="00D9011A" w:rsidP="00D9011A">
            <w:pPr>
              <w:jc w:val="center"/>
              <w:rPr>
                <w:rFonts w:ascii="Arial" w:hAnsi="Arial"/>
                <w:b/>
                <w:bCs/>
                <w:lang w:eastAsia="pt-BR"/>
              </w:rPr>
            </w:pPr>
            <w:r w:rsidRPr="00D9011A">
              <w:rPr>
                <w:rFonts w:ascii="Arial" w:hAnsi="Arial"/>
                <w:b/>
                <w:bCs/>
              </w:rPr>
              <w:t>2.500</w:t>
            </w:r>
          </w:p>
        </w:tc>
        <w:tc>
          <w:tcPr>
            <w:tcW w:w="851" w:type="dxa"/>
            <w:tcBorders>
              <w:top w:val="single" w:sz="4" w:space="0" w:color="000000"/>
              <w:left w:val="single" w:sz="4" w:space="0" w:color="000000"/>
              <w:bottom w:val="single" w:sz="4" w:space="0" w:color="000000"/>
              <w:right w:val="single" w:sz="4" w:space="0" w:color="000000"/>
            </w:tcBorders>
            <w:vAlign w:val="center"/>
          </w:tcPr>
          <w:p w14:paraId="401BD5B1" w14:textId="142D6695" w:rsidR="00D9011A" w:rsidRPr="00D9011A" w:rsidRDefault="00D9011A" w:rsidP="00D9011A">
            <w:pPr>
              <w:jc w:val="center"/>
              <w:rPr>
                <w:rFonts w:ascii="Arial" w:hAnsi="Arial"/>
                <w:b/>
                <w:bCs/>
                <w:kern w:val="0"/>
                <w:lang w:bidi="ar-SA"/>
              </w:rPr>
            </w:pPr>
            <w:r w:rsidRPr="00D9011A">
              <w:rPr>
                <w:rFonts w:ascii="Arial" w:hAnsi="Arial"/>
                <w:b/>
                <w:bCs/>
              </w:rPr>
              <w:t>Lata</w:t>
            </w:r>
          </w:p>
        </w:tc>
        <w:tc>
          <w:tcPr>
            <w:tcW w:w="992" w:type="dxa"/>
            <w:tcBorders>
              <w:top w:val="single" w:sz="4" w:space="0" w:color="000000"/>
              <w:left w:val="single" w:sz="4" w:space="0" w:color="000000"/>
              <w:bottom w:val="single" w:sz="4" w:space="0" w:color="000000"/>
              <w:right w:val="single" w:sz="4" w:space="0" w:color="000000"/>
            </w:tcBorders>
            <w:vAlign w:val="center"/>
          </w:tcPr>
          <w:p w14:paraId="06E1B442" w14:textId="77777777" w:rsidR="00D9011A" w:rsidRPr="00D9011A" w:rsidRDefault="00D9011A" w:rsidP="00D9011A">
            <w:pPr>
              <w:jc w:val="center"/>
              <w:rPr>
                <w:rFonts w:ascii="Arial" w:hAnsi="Arial"/>
                <w:b/>
                <w:bCs/>
                <w:lang w:eastAsia="pt-BR"/>
              </w:rPr>
            </w:pPr>
          </w:p>
        </w:tc>
        <w:tc>
          <w:tcPr>
            <w:tcW w:w="3061" w:type="dxa"/>
            <w:tcBorders>
              <w:top w:val="single" w:sz="4" w:space="0" w:color="000000"/>
              <w:left w:val="single" w:sz="4" w:space="0" w:color="000000"/>
              <w:bottom w:val="single" w:sz="4" w:space="0" w:color="000000"/>
              <w:right w:val="single" w:sz="4" w:space="0" w:color="000000"/>
            </w:tcBorders>
            <w:shd w:val="clear" w:color="auto" w:fill="auto"/>
          </w:tcPr>
          <w:p w14:paraId="1BCCE9FF" w14:textId="5C174704" w:rsidR="00D9011A" w:rsidRPr="00D9011A" w:rsidRDefault="00D9011A" w:rsidP="00D9011A">
            <w:pPr>
              <w:jc w:val="both"/>
              <w:rPr>
                <w:rFonts w:ascii="Arial" w:hAnsi="Arial"/>
                <w:b/>
                <w:bCs/>
                <w:lang w:eastAsia="pt-BR"/>
              </w:rPr>
            </w:pPr>
            <w:r w:rsidRPr="00D9011A">
              <w:rPr>
                <w:rFonts w:ascii="Arial" w:hAnsi="Arial"/>
              </w:rPr>
              <w:t xml:space="preserve">Fórmula infantil de seguimento à base de proteínas lácteas, com </w:t>
            </w:r>
            <w:proofErr w:type="spellStart"/>
            <w:r w:rsidRPr="00D9011A">
              <w:rPr>
                <w:rFonts w:ascii="Arial" w:hAnsi="Arial"/>
              </w:rPr>
              <w:t>prebióticos</w:t>
            </w:r>
            <w:proofErr w:type="spellEnd"/>
            <w:r w:rsidRPr="00D9011A">
              <w:rPr>
                <w:rFonts w:ascii="Arial" w:hAnsi="Arial"/>
              </w:rPr>
              <w:t>, indicada para lactentes a partir do 6º mês de vida. Apresentação em pó. Lata de 800g.</w:t>
            </w: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39A0F3" w14:textId="77777777" w:rsidR="00D9011A" w:rsidRPr="00D9011A" w:rsidRDefault="00D9011A" w:rsidP="00D9011A">
            <w:pPr>
              <w:jc w:val="both"/>
              <w:rPr>
                <w:rFonts w:ascii="Arial" w:hAnsi="Arial"/>
                <w:b/>
                <w:bCs/>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03E6E" w14:textId="77777777" w:rsidR="00D9011A" w:rsidRPr="00D9011A" w:rsidRDefault="00D9011A" w:rsidP="00D9011A">
            <w:pPr>
              <w:jc w:val="both"/>
              <w:rPr>
                <w:rFonts w:ascii="Arial" w:hAnsi="Arial"/>
                <w:b/>
                <w:bCs/>
              </w:rPr>
            </w:pPr>
          </w:p>
        </w:tc>
      </w:tr>
      <w:tr w:rsidR="005B5E99" w:rsidRPr="00D9011A" w14:paraId="3FE783FB" w14:textId="77777777" w:rsidTr="000D67F5">
        <w:trPr>
          <w:trHeight w:val="423"/>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B3BABCA" w14:textId="6F613A65" w:rsidR="003829F7" w:rsidRPr="00D9011A" w:rsidRDefault="003829F7" w:rsidP="005B5E99">
            <w:pPr>
              <w:jc w:val="right"/>
              <w:rPr>
                <w:rFonts w:ascii="Arial" w:hAnsi="Arial"/>
                <w:b/>
                <w:bCs/>
                <w:lang w:eastAsia="pt-BR"/>
              </w:rPr>
            </w:pPr>
            <w:r w:rsidRPr="00D9011A">
              <w:rPr>
                <w:rFonts w:ascii="Arial" w:hAnsi="Arial"/>
                <w:b/>
                <w:bCs/>
                <w:lang w:eastAsia="pt-BR"/>
              </w:rPr>
              <w:t>TOTAL</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31F742" w14:textId="3DA893D0" w:rsidR="003829F7" w:rsidRPr="00D9011A" w:rsidRDefault="003829F7" w:rsidP="005B5E99">
            <w:pPr>
              <w:jc w:val="center"/>
              <w:rPr>
                <w:rFonts w:ascii="Arial" w:hAnsi="Arial"/>
                <w:b/>
                <w:bCs/>
              </w:rPr>
            </w:pPr>
            <w:r w:rsidRPr="00D9011A">
              <w:rPr>
                <w:rFonts w:ascii="Arial" w:hAnsi="Arial"/>
                <w:b/>
                <w:bCs/>
              </w:rPr>
              <w:t>R$</w:t>
            </w:r>
          </w:p>
        </w:tc>
      </w:tr>
    </w:tbl>
    <w:p w14:paraId="120E2F7B" w14:textId="77777777" w:rsidR="00816D2E" w:rsidRDefault="00816D2E" w:rsidP="00B24A0A">
      <w:pPr>
        <w:spacing w:line="276" w:lineRule="auto"/>
        <w:rPr>
          <w:rFonts w:ascii="Arial" w:hAnsi="Arial"/>
          <w:b/>
        </w:rPr>
      </w:pPr>
    </w:p>
    <w:p w14:paraId="2B0B1697" w14:textId="77777777" w:rsidR="00DC7C63" w:rsidRDefault="00DC7C63" w:rsidP="00AD75FB">
      <w:pPr>
        <w:rPr>
          <w:rFonts w:ascii="Arial" w:hAnsi="Arial"/>
          <w:b/>
        </w:rPr>
      </w:pPr>
    </w:p>
    <w:p w14:paraId="4FB2FC57" w14:textId="754277F0" w:rsidR="00AD75FB" w:rsidRPr="006C7BED" w:rsidRDefault="00AD75FB" w:rsidP="00AD75FB">
      <w:pPr>
        <w:rPr>
          <w:rFonts w:ascii="Arial" w:hAnsi="Arial"/>
          <w:b/>
        </w:rPr>
      </w:pPr>
      <w:r w:rsidRPr="006C7BED">
        <w:rPr>
          <w:rFonts w:ascii="Arial" w:hAnsi="Arial"/>
          <w:b/>
        </w:rPr>
        <w:t>Validade da proposta: 60 (sessenta) dias.</w:t>
      </w:r>
    </w:p>
    <w:p w14:paraId="208771EB" w14:textId="1176B3D7" w:rsidR="00AD75FB" w:rsidRDefault="00AD75FB" w:rsidP="00AD75FB">
      <w:pPr>
        <w:autoSpaceDE w:val="0"/>
        <w:adjustRightInd w:val="0"/>
        <w:spacing w:line="276" w:lineRule="auto"/>
        <w:jc w:val="both"/>
        <w:rPr>
          <w:rFonts w:ascii="Arial" w:hAnsi="Arial"/>
          <w:b/>
        </w:rPr>
      </w:pPr>
      <w:r w:rsidRPr="006C7BED">
        <w:rPr>
          <w:rFonts w:ascii="Arial" w:hAnsi="Arial"/>
          <w:b/>
        </w:rPr>
        <w:t>Todos os custos decorrentes da entrega correm por conta d</w:t>
      </w:r>
      <w:r w:rsidR="0058718E">
        <w:rPr>
          <w:rFonts w:ascii="Arial" w:hAnsi="Arial"/>
          <w:b/>
        </w:rPr>
        <w:t>o</w:t>
      </w:r>
      <w:r w:rsidRPr="006C7BED">
        <w:rPr>
          <w:rFonts w:ascii="Arial" w:hAnsi="Arial"/>
          <w:b/>
        </w:rPr>
        <w:t xml:space="preserve"> </w:t>
      </w:r>
      <w:r w:rsidR="00222FE8">
        <w:rPr>
          <w:rFonts w:ascii="Arial" w:hAnsi="Arial"/>
          <w:b/>
        </w:rPr>
        <w:t>C</w:t>
      </w:r>
      <w:r w:rsidRPr="006C7BED">
        <w:rPr>
          <w:rFonts w:ascii="Arial" w:hAnsi="Arial"/>
          <w:b/>
        </w:rPr>
        <w:t>ontratad</w:t>
      </w:r>
      <w:r w:rsidR="0058718E">
        <w:rPr>
          <w:rFonts w:ascii="Arial" w:hAnsi="Arial"/>
          <w:b/>
        </w:rPr>
        <w:t>o</w:t>
      </w:r>
      <w:r w:rsidRPr="006C7BED">
        <w:rPr>
          <w:rFonts w:ascii="Arial" w:hAnsi="Arial"/>
          <w:b/>
        </w:rPr>
        <w:t>.</w:t>
      </w:r>
    </w:p>
    <w:p w14:paraId="072A15D2" w14:textId="77777777" w:rsidR="00AD75FB" w:rsidRDefault="00AD75FB" w:rsidP="00AD75FB">
      <w:pPr>
        <w:spacing w:line="276" w:lineRule="auto"/>
        <w:rPr>
          <w:rFonts w:ascii="Arial" w:hAnsi="Arial"/>
          <w:b/>
          <w:color w:val="000000" w:themeColor="text1"/>
        </w:rPr>
      </w:pPr>
    </w:p>
    <w:p w14:paraId="67AFCF84" w14:textId="77777777" w:rsidR="00AD75FB" w:rsidRPr="006C7BED" w:rsidRDefault="00AD75FB" w:rsidP="00AD75FB">
      <w:pPr>
        <w:spacing w:line="276" w:lineRule="auto"/>
        <w:rPr>
          <w:rFonts w:ascii="Arial" w:hAnsi="Arial"/>
          <w:b/>
          <w:color w:val="000000" w:themeColor="text1"/>
        </w:rPr>
      </w:pPr>
      <w:r w:rsidRPr="006C7BED">
        <w:rPr>
          <w:rFonts w:ascii="Arial" w:hAnsi="Arial"/>
          <w:b/>
          <w:color w:val="000000" w:themeColor="text1"/>
        </w:rPr>
        <w:t>DADOS BANCÁRIOS DE ACORDO COM CNPJ DA EMPRESA:</w:t>
      </w:r>
    </w:p>
    <w:p w14:paraId="5EB8EC05" w14:textId="77777777" w:rsidR="00AD75FB" w:rsidRDefault="00AD75FB" w:rsidP="00AD75FB">
      <w:pPr>
        <w:pStyle w:val="Corpodetexto"/>
        <w:spacing w:line="276" w:lineRule="auto"/>
        <w:jc w:val="left"/>
        <w:rPr>
          <w:rFonts w:ascii="Arial" w:hAnsi="Arial" w:cs="Arial"/>
          <w:b/>
          <w:bCs/>
          <w:color w:val="000000" w:themeColor="text1"/>
          <w:sz w:val="24"/>
        </w:rPr>
      </w:pPr>
      <w:r w:rsidRPr="006C7BED">
        <w:rPr>
          <w:rFonts w:ascii="Arial" w:hAnsi="Arial" w:cs="Arial"/>
          <w:b/>
          <w:bCs/>
          <w:color w:val="000000" w:themeColor="text1"/>
          <w:sz w:val="24"/>
        </w:rPr>
        <w:t xml:space="preserve">BANCO Nº             </w:t>
      </w:r>
      <w:proofErr w:type="spellStart"/>
      <w:r w:rsidRPr="006C7BED">
        <w:rPr>
          <w:rFonts w:ascii="Arial" w:hAnsi="Arial" w:cs="Arial"/>
          <w:b/>
          <w:bCs/>
          <w:color w:val="000000" w:themeColor="text1"/>
          <w:sz w:val="24"/>
        </w:rPr>
        <w:t>Nº</w:t>
      </w:r>
      <w:proofErr w:type="spellEnd"/>
      <w:r w:rsidRPr="006C7BED">
        <w:rPr>
          <w:rFonts w:ascii="Arial" w:hAnsi="Arial" w:cs="Arial"/>
          <w:b/>
          <w:bCs/>
          <w:color w:val="000000" w:themeColor="text1"/>
          <w:sz w:val="24"/>
        </w:rPr>
        <w:t xml:space="preserve"> DA AGÊNCIA                 Nº DA CONTA CORRENTE:</w:t>
      </w:r>
    </w:p>
    <w:p w14:paraId="77435953" w14:textId="77777777" w:rsidR="00AD75FB" w:rsidRDefault="00AD75FB" w:rsidP="00AD75FB">
      <w:pPr>
        <w:pStyle w:val="Corpodetexto"/>
        <w:spacing w:line="276" w:lineRule="auto"/>
        <w:jc w:val="left"/>
        <w:rPr>
          <w:rFonts w:ascii="Arial" w:hAnsi="Arial" w:cs="Arial"/>
          <w:b/>
          <w:bCs/>
          <w:color w:val="000000" w:themeColor="text1"/>
          <w:sz w:val="24"/>
        </w:rPr>
      </w:pPr>
    </w:p>
    <w:p w14:paraId="6DC6B95D" w14:textId="77777777" w:rsidR="00AD75FB" w:rsidRDefault="00AD75FB" w:rsidP="00AD75FB">
      <w:pPr>
        <w:pStyle w:val="Corpodetexto"/>
        <w:spacing w:line="276" w:lineRule="auto"/>
        <w:jc w:val="left"/>
        <w:rPr>
          <w:rFonts w:ascii="Arial" w:hAnsi="Arial" w:cs="Arial"/>
          <w:b/>
          <w:bCs/>
          <w:color w:val="000000" w:themeColor="text1"/>
          <w:sz w:val="24"/>
        </w:rPr>
      </w:pPr>
    </w:p>
    <w:p w14:paraId="11D657C6" w14:textId="02B20292" w:rsidR="00AD75FB" w:rsidRPr="003B7AA8" w:rsidRDefault="00AD75FB" w:rsidP="00AD75FB">
      <w:pPr>
        <w:ind w:right="-2"/>
        <w:jc w:val="both"/>
        <w:rPr>
          <w:rStyle w:val="Forte"/>
          <w:bCs/>
        </w:rPr>
      </w:pPr>
      <w:r w:rsidRPr="003B7AA8">
        <w:rPr>
          <w:rStyle w:val="Forte"/>
          <w:rFonts w:ascii="Arial" w:hAnsi="Arial"/>
          <w:bCs/>
          <w:color w:val="000000"/>
        </w:rPr>
        <w:t>Apresentar os dados do (s) responsável (</w:t>
      </w:r>
      <w:proofErr w:type="spellStart"/>
      <w:r w:rsidRPr="003B7AA8">
        <w:rPr>
          <w:rStyle w:val="Forte"/>
          <w:rFonts w:ascii="Arial" w:hAnsi="Arial"/>
          <w:bCs/>
          <w:color w:val="000000"/>
        </w:rPr>
        <w:t>is</w:t>
      </w:r>
      <w:proofErr w:type="spellEnd"/>
      <w:r w:rsidRPr="003B7AA8">
        <w:rPr>
          <w:rStyle w:val="Forte"/>
          <w:rFonts w:ascii="Arial" w:hAnsi="Arial"/>
          <w:bCs/>
          <w:color w:val="000000"/>
        </w:rPr>
        <w:t>) pela assinatura do contrato e do Termo de Ciência e Notificação, conforme abaixo:</w:t>
      </w:r>
    </w:p>
    <w:p w14:paraId="66F209EA" w14:textId="77777777" w:rsidR="00AD75FB" w:rsidRPr="003B7AA8" w:rsidRDefault="00AD75FB" w:rsidP="00AD75FB">
      <w:pPr>
        <w:ind w:right="403"/>
        <w:jc w:val="both"/>
      </w:pPr>
      <w:r w:rsidRPr="003B7AA8">
        <w:rPr>
          <w:rFonts w:ascii="Arial" w:hAnsi="Arial"/>
        </w:rPr>
        <w:t>Nome: _________________________________________________________</w:t>
      </w:r>
    </w:p>
    <w:p w14:paraId="6E733EAE" w14:textId="77777777" w:rsidR="00AD75FB" w:rsidRPr="003B7AA8" w:rsidRDefault="00AD75FB" w:rsidP="00AD75FB">
      <w:pPr>
        <w:ind w:right="-2"/>
        <w:jc w:val="both"/>
        <w:rPr>
          <w:rFonts w:ascii="Arial" w:hAnsi="Arial"/>
        </w:rPr>
      </w:pPr>
      <w:r w:rsidRPr="003B7AA8">
        <w:rPr>
          <w:rFonts w:ascii="Arial" w:hAnsi="Arial"/>
        </w:rPr>
        <w:t>Cargo:__________________________________________________________</w:t>
      </w:r>
    </w:p>
    <w:p w14:paraId="56388FE5" w14:textId="77777777" w:rsidR="00AD75FB" w:rsidRPr="003B7AA8" w:rsidRDefault="00AD75FB" w:rsidP="00AD75FB">
      <w:pPr>
        <w:ind w:right="-2"/>
        <w:jc w:val="both"/>
        <w:rPr>
          <w:rFonts w:ascii="Arial" w:hAnsi="Arial"/>
        </w:rPr>
      </w:pPr>
      <w:r w:rsidRPr="003B7AA8">
        <w:rPr>
          <w:rFonts w:ascii="Arial" w:hAnsi="Arial"/>
        </w:rPr>
        <w:t xml:space="preserve">CPF: ____________________________ </w:t>
      </w:r>
    </w:p>
    <w:p w14:paraId="52F5399A" w14:textId="77777777" w:rsidR="00AD75FB" w:rsidRPr="003B7AA8" w:rsidRDefault="00AD75FB" w:rsidP="00AD75FB">
      <w:pPr>
        <w:ind w:right="-2"/>
        <w:jc w:val="both"/>
        <w:rPr>
          <w:rFonts w:ascii="Arial" w:hAnsi="Arial"/>
        </w:rPr>
      </w:pPr>
      <w:r w:rsidRPr="003B7AA8">
        <w:rPr>
          <w:rFonts w:ascii="Arial" w:hAnsi="Arial"/>
        </w:rPr>
        <w:t>Assinatura: ______________________________________________________</w:t>
      </w:r>
    </w:p>
    <w:p w14:paraId="24AFBAFD" w14:textId="77777777" w:rsidR="00AD75FB" w:rsidRPr="006C7BED" w:rsidRDefault="00AD75FB" w:rsidP="00AD75FB">
      <w:pPr>
        <w:ind w:right="-2"/>
        <w:jc w:val="both"/>
        <w:rPr>
          <w:rFonts w:ascii="Arial" w:hAnsi="Arial"/>
          <w:color w:val="000000" w:themeColor="text1"/>
        </w:rPr>
      </w:pPr>
      <w:r w:rsidRPr="003B7AA8">
        <w:rPr>
          <w:rStyle w:val="Forte"/>
          <w:rFonts w:ascii="Arial" w:hAnsi="Arial"/>
          <w:b w:val="0"/>
          <w:bCs/>
        </w:rPr>
        <w:t>OBS: A não apresentação dos dados acima, não será motivo de desclassificação da proposta.</w:t>
      </w:r>
    </w:p>
    <w:p w14:paraId="04A540EC" w14:textId="7E00AB2C" w:rsidR="00AD75FB" w:rsidRDefault="00AD75FB" w:rsidP="00B30D7E">
      <w:pPr>
        <w:pStyle w:val="Corpodetexto"/>
        <w:widowControl w:val="0"/>
        <w:suppressAutoHyphens/>
        <w:spacing w:before="240" w:line="276" w:lineRule="auto"/>
        <w:jc w:val="both"/>
        <w:rPr>
          <w:rFonts w:ascii="Arial" w:hAnsi="Arial" w:cs="Arial"/>
          <w:bCs/>
          <w:sz w:val="24"/>
        </w:rPr>
      </w:pPr>
      <w:r w:rsidRPr="006C7BED">
        <w:rPr>
          <w:rFonts w:ascii="Arial" w:hAnsi="Arial" w:cs="Arial"/>
          <w:bCs/>
          <w:sz w:val="24"/>
        </w:rPr>
        <w:t xml:space="preserve">Declaramos nossa inteira submissão aos preceitos legais em vigor, especialmente os da Lei Federal nº </w:t>
      </w:r>
      <w:r w:rsidR="00B6245A">
        <w:rPr>
          <w:rFonts w:ascii="Arial" w:hAnsi="Arial" w:cs="Arial"/>
          <w:bCs/>
          <w:sz w:val="24"/>
        </w:rPr>
        <w:t>14.133/</w:t>
      </w:r>
      <w:r w:rsidR="00555210">
        <w:rPr>
          <w:rFonts w:ascii="Arial" w:hAnsi="Arial" w:cs="Arial"/>
          <w:bCs/>
          <w:sz w:val="24"/>
        </w:rPr>
        <w:t>20</w:t>
      </w:r>
      <w:r w:rsidR="00B6245A">
        <w:rPr>
          <w:rFonts w:ascii="Arial" w:hAnsi="Arial" w:cs="Arial"/>
          <w:bCs/>
          <w:sz w:val="24"/>
        </w:rPr>
        <w:t>21</w:t>
      </w:r>
      <w:r w:rsidRPr="006C7BED">
        <w:rPr>
          <w:rFonts w:ascii="Arial" w:hAnsi="Arial" w:cs="Arial"/>
          <w:bCs/>
          <w:sz w:val="24"/>
        </w:rPr>
        <w:t xml:space="preserve"> e suas alterações e às cláusulas e condições do respectivo Edital que trata a presente proposta; que observaremos, integralmente e às normas da Associação Brasileira de Normas Técnicas – ABNT.</w:t>
      </w:r>
    </w:p>
    <w:p w14:paraId="52B85C60" w14:textId="77777777" w:rsidR="00AD75FB" w:rsidRDefault="00AD75FB" w:rsidP="00AD75FB">
      <w:pPr>
        <w:pStyle w:val="Corpodetexto"/>
        <w:spacing w:line="276" w:lineRule="auto"/>
        <w:ind w:right="-1"/>
        <w:jc w:val="both"/>
        <w:rPr>
          <w:rFonts w:ascii="Arial" w:hAnsi="Arial" w:cs="Arial"/>
          <w:bCs/>
          <w:sz w:val="24"/>
        </w:rPr>
      </w:pPr>
    </w:p>
    <w:p w14:paraId="05BCA306" w14:textId="77777777" w:rsidR="00AD75FB" w:rsidRDefault="00AD75FB" w:rsidP="00AD75FB">
      <w:pPr>
        <w:pStyle w:val="Corpodetexto"/>
        <w:spacing w:line="276" w:lineRule="auto"/>
        <w:ind w:right="-1"/>
        <w:jc w:val="both"/>
        <w:rPr>
          <w:rFonts w:ascii="Arial" w:hAnsi="Arial" w:cs="Arial"/>
          <w:bCs/>
          <w:sz w:val="24"/>
        </w:rPr>
      </w:pPr>
    </w:p>
    <w:p w14:paraId="30C6CFFB" w14:textId="77777777" w:rsidR="00AD75FB" w:rsidRDefault="00AD75FB" w:rsidP="00AD75FB">
      <w:pPr>
        <w:pStyle w:val="Corpodetexto"/>
        <w:spacing w:line="276" w:lineRule="auto"/>
        <w:ind w:right="-1"/>
        <w:jc w:val="both"/>
        <w:rPr>
          <w:rFonts w:ascii="Arial" w:hAnsi="Arial" w:cs="Arial"/>
          <w:bCs/>
          <w:sz w:val="24"/>
        </w:rPr>
      </w:pPr>
    </w:p>
    <w:p w14:paraId="5625AFDE" w14:textId="77777777" w:rsidR="00AD75FB" w:rsidRDefault="00AD75FB" w:rsidP="00AD75FB">
      <w:pPr>
        <w:adjustRightInd w:val="0"/>
        <w:spacing w:line="276" w:lineRule="auto"/>
        <w:jc w:val="center"/>
        <w:rPr>
          <w:rFonts w:ascii="Arial" w:hAnsi="Arial"/>
        </w:rPr>
      </w:pPr>
      <w:r w:rsidRPr="006C7BED">
        <w:rPr>
          <w:rFonts w:ascii="Arial" w:hAnsi="Arial"/>
        </w:rPr>
        <w:t>(Local e data)</w:t>
      </w:r>
    </w:p>
    <w:p w14:paraId="7ED8AFC3" w14:textId="77777777" w:rsidR="00AD75FB" w:rsidRDefault="00AD75FB" w:rsidP="00AD75FB">
      <w:pPr>
        <w:adjustRightInd w:val="0"/>
        <w:spacing w:line="276" w:lineRule="auto"/>
        <w:rPr>
          <w:rFonts w:ascii="Arial" w:hAnsi="Arial"/>
        </w:rPr>
      </w:pPr>
    </w:p>
    <w:p w14:paraId="59DBBD0E" w14:textId="77777777" w:rsidR="00AD75FB" w:rsidRDefault="00AD75FB" w:rsidP="00AD75FB">
      <w:pPr>
        <w:adjustRightInd w:val="0"/>
        <w:spacing w:line="276" w:lineRule="auto"/>
        <w:rPr>
          <w:rFonts w:ascii="Arial" w:hAnsi="Arial"/>
        </w:rPr>
      </w:pPr>
    </w:p>
    <w:p w14:paraId="5DF0AD9B" w14:textId="77777777" w:rsidR="00AD75FB" w:rsidRDefault="00AD75FB" w:rsidP="00AD75FB">
      <w:pPr>
        <w:adjustRightInd w:val="0"/>
        <w:spacing w:line="276" w:lineRule="auto"/>
        <w:rPr>
          <w:rFonts w:ascii="Arial" w:hAnsi="Arial"/>
        </w:rPr>
      </w:pPr>
    </w:p>
    <w:p w14:paraId="7541063F" w14:textId="77777777" w:rsidR="00AD75FB" w:rsidRPr="006C7BED" w:rsidRDefault="00AD75FB" w:rsidP="00AD75FB">
      <w:pPr>
        <w:adjustRightInd w:val="0"/>
        <w:spacing w:line="276" w:lineRule="auto"/>
        <w:rPr>
          <w:rFonts w:ascii="Arial" w:hAnsi="Arial"/>
        </w:rPr>
      </w:pPr>
    </w:p>
    <w:p w14:paraId="5A999127" w14:textId="77777777" w:rsidR="00AD75FB" w:rsidRPr="006C7BED" w:rsidRDefault="00AD75FB" w:rsidP="00AD75FB">
      <w:pPr>
        <w:adjustRightInd w:val="0"/>
        <w:spacing w:line="276" w:lineRule="auto"/>
        <w:jc w:val="center"/>
        <w:rPr>
          <w:rFonts w:ascii="Arial" w:hAnsi="Arial"/>
        </w:rPr>
      </w:pPr>
      <w:r w:rsidRPr="006C7BED">
        <w:rPr>
          <w:rFonts w:ascii="Arial" w:hAnsi="Arial"/>
        </w:rPr>
        <w:t>____________________________________</w:t>
      </w:r>
    </w:p>
    <w:p w14:paraId="46B79C45" w14:textId="64FB131E" w:rsidR="00E6221D" w:rsidRPr="004D2F4E" w:rsidRDefault="00AD75FB" w:rsidP="003954BA">
      <w:pPr>
        <w:pStyle w:val="Ttulo"/>
        <w:spacing w:before="0" w:line="276" w:lineRule="auto"/>
        <w:jc w:val="center"/>
        <w:rPr>
          <w:bCs/>
        </w:rPr>
      </w:pPr>
      <w:r w:rsidRPr="006C7BED">
        <w:rPr>
          <w:bCs/>
          <w:sz w:val="24"/>
          <w:szCs w:val="24"/>
        </w:rPr>
        <w:t>(Nome/assinatura do representante legal)</w:t>
      </w:r>
      <w:r w:rsidR="00E6221D" w:rsidRPr="004D2F4E">
        <w:rPr>
          <w:bCs/>
        </w:rPr>
        <w:br w:type="page"/>
      </w:r>
    </w:p>
    <w:p w14:paraId="1DBDF4CD" w14:textId="77777777" w:rsidR="00EF54EC" w:rsidRDefault="00EF54EC">
      <w:pPr>
        <w:suppressAutoHyphens w:val="0"/>
        <w:rPr>
          <w:rFonts w:ascii="Arial" w:hAnsi="Arial"/>
          <w:b/>
          <w:bCs/>
        </w:rPr>
      </w:pPr>
    </w:p>
    <w:p w14:paraId="24785F89" w14:textId="77777777" w:rsidR="00716894" w:rsidRPr="000B5EFE" w:rsidRDefault="00716894">
      <w:pPr>
        <w:suppressAutoHyphens w:val="0"/>
        <w:rPr>
          <w:rFonts w:ascii="Arial" w:hAnsi="Arial"/>
          <w:b/>
          <w:bCs/>
          <w:color w:val="FF0000"/>
        </w:rPr>
      </w:pPr>
    </w:p>
    <w:p w14:paraId="05E0642F" w14:textId="7C9A029B" w:rsidR="000B5EFE" w:rsidRPr="00001D7C" w:rsidRDefault="000B5EFE" w:rsidP="000B5EFE">
      <w:pPr>
        <w:jc w:val="center"/>
        <w:rPr>
          <w:rFonts w:ascii="Arial" w:hAnsi="Arial"/>
          <w:b/>
          <w:bCs/>
          <w:sz w:val="28"/>
          <w:szCs w:val="28"/>
        </w:rPr>
      </w:pPr>
      <w:r w:rsidRPr="00001D7C">
        <w:rPr>
          <w:rFonts w:ascii="Arial" w:hAnsi="Arial"/>
          <w:b/>
          <w:bCs/>
          <w:sz w:val="28"/>
          <w:szCs w:val="28"/>
        </w:rPr>
        <w:t xml:space="preserve">PREGÃO ELETRÔNICO Nº </w:t>
      </w:r>
      <w:r w:rsidR="00001D7C" w:rsidRPr="00001D7C">
        <w:rPr>
          <w:rFonts w:ascii="Arial" w:hAnsi="Arial"/>
          <w:b/>
          <w:bCs/>
          <w:sz w:val="28"/>
          <w:szCs w:val="28"/>
        </w:rPr>
        <w:t>019</w:t>
      </w:r>
      <w:r w:rsidRPr="00001D7C">
        <w:rPr>
          <w:rFonts w:ascii="Arial" w:hAnsi="Arial"/>
          <w:b/>
          <w:bCs/>
          <w:sz w:val="28"/>
          <w:szCs w:val="28"/>
        </w:rPr>
        <w:t>/2024</w:t>
      </w:r>
    </w:p>
    <w:p w14:paraId="0C700DC2" w14:textId="77777777" w:rsidR="000B5EFE" w:rsidRPr="00001D7C" w:rsidRDefault="000B5EFE" w:rsidP="000B5EFE">
      <w:pPr>
        <w:jc w:val="center"/>
        <w:rPr>
          <w:rFonts w:ascii="Arial" w:hAnsi="Arial"/>
          <w:b/>
          <w:bCs/>
          <w:sz w:val="28"/>
          <w:szCs w:val="28"/>
        </w:rPr>
      </w:pPr>
    </w:p>
    <w:p w14:paraId="41CC852C" w14:textId="2928502F" w:rsidR="000B5EFE" w:rsidRPr="00001D7C" w:rsidRDefault="000B5EFE" w:rsidP="000B5EFE">
      <w:pPr>
        <w:spacing w:line="276" w:lineRule="auto"/>
        <w:jc w:val="center"/>
        <w:rPr>
          <w:rFonts w:ascii="Arial" w:hAnsi="Arial"/>
          <w:b/>
          <w:bCs/>
          <w:sz w:val="28"/>
          <w:szCs w:val="28"/>
        </w:rPr>
      </w:pPr>
      <w:r w:rsidRPr="00001D7C">
        <w:rPr>
          <w:rFonts w:ascii="Arial" w:hAnsi="Arial"/>
          <w:b/>
          <w:bCs/>
          <w:sz w:val="28"/>
          <w:szCs w:val="28"/>
        </w:rPr>
        <w:t xml:space="preserve">PROCESSO Nº </w:t>
      </w:r>
      <w:r w:rsidR="00001D7C" w:rsidRPr="00001D7C">
        <w:rPr>
          <w:rFonts w:ascii="Arial" w:hAnsi="Arial"/>
          <w:b/>
          <w:bCs/>
          <w:sz w:val="28"/>
          <w:szCs w:val="28"/>
        </w:rPr>
        <w:t>466</w:t>
      </w:r>
      <w:r w:rsidRPr="00001D7C">
        <w:rPr>
          <w:rFonts w:ascii="Arial" w:hAnsi="Arial"/>
          <w:b/>
          <w:bCs/>
          <w:sz w:val="28"/>
          <w:szCs w:val="28"/>
        </w:rPr>
        <w:t>/2024</w:t>
      </w:r>
    </w:p>
    <w:p w14:paraId="5E1DBD94" w14:textId="77777777" w:rsidR="000B5EFE" w:rsidRDefault="000B5EFE" w:rsidP="000B5EFE">
      <w:pPr>
        <w:suppressAutoHyphens w:val="0"/>
        <w:rPr>
          <w:rFonts w:ascii="Arial" w:hAnsi="Arial"/>
          <w:b/>
          <w:bCs/>
        </w:rPr>
      </w:pPr>
    </w:p>
    <w:p w14:paraId="35FEB361" w14:textId="77777777" w:rsidR="000B5EFE" w:rsidRPr="004D2F4E" w:rsidRDefault="000B5EFE" w:rsidP="000B5EFE">
      <w:pPr>
        <w:suppressAutoHyphens w:val="0"/>
        <w:rPr>
          <w:rFonts w:ascii="Arial" w:hAnsi="Arial"/>
          <w:b/>
          <w:bCs/>
        </w:rPr>
      </w:pPr>
    </w:p>
    <w:p w14:paraId="07345733" w14:textId="77777777" w:rsidR="000B5EFE" w:rsidRPr="004D2F4E" w:rsidRDefault="000B5EFE" w:rsidP="000B5EFE">
      <w:pPr>
        <w:spacing w:line="276" w:lineRule="auto"/>
        <w:jc w:val="center"/>
        <w:rPr>
          <w:rFonts w:ascii="Arial" w:hAnsi="Arial"/>
          <w:b/>
          <w:bCs/>
          <w:sz w:val="36"/>
          <w:szCs w:val="36"/>
        </w:rPr>
      </w:pPr>
      <w:bookmarkStart w:id="81" w:name="_Hlk171331130"/>
      <w:bookmarkStart w:id="82" w:name="_Hlk182831652"/>
      <w:r w:rsidRPr="004D2F4E">
        <w:rPr>
          <w:rFonts w:ascii="Arial" w:hAnsi="Arial"/>
          <w:b/>
          <w:bCs/>
          <w:sz w:val="36"/>
          <w:szCs w:val="36"/>
        </w:rPr>
        <w:t>ANEXO III.</w:t>
      </w:r>
      <w:r>
        <w:rPr>
          <w:rFonts w:ascii="Arial" w:hAnsi="Arial"/>
          <w:b/>
          <w:bCs/>
          <w:sz w:val="36"/>
          <w:szCs w:val="36"/>
        </w:rPr>
        <w:t>1</w:t>
      </w:r>
    </w:p>
    <w:p w14:paraId="7E01F386" w14:textId="77777777" w:rsidR="000B5EFE" w:rsidRPr="004D2F4E" w:rsidRDefault="000B5EFE" w:rsidP="000B5EFE">
      <w:pPr>
        <w:spacing w:line="276" w:lineRule="auto"/>
        <w:rPr>
          <w:rFonts w:ascii="Arial" w:hAnsi="Arial"/>
          <w:b/>
        </w:rPr>
      </w:pPr>
    </w:p>
    <w:p w14:paraId="2BE85E22" w14:textId="77777777" w:rsidR="000B5EFE" w:rsidRPr="00080E2D" w:rsidRDefault="000B5EFE" w:rsidP="000B5EFE">
      <w:pPr>
        <w:spacing w:line="276" w:lineRule="auto"/>
        <w:rPr>
          <w:rFonts w:ascii="Arial" w:hAnsi="Arial"/>
          <w:b/>
          <w:color w:val="FF0000"/>
          <w:sz w:val="28"/>
          <w:szCs w:val="28"/>
        </w:rPr>
      </w:pPr>
    </w:p>
    <w:bookmarkEnd w:id="81"/>
    <w:p w14:paraId="0C6FFAF9" w14:textId="77777777" w:rsidR="000B5EFE" w:rsidRPr="004D2F4E" w:rsidRDefault="000B5EFE" w:rsidP="000B5EFE">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UNIFICADA</w:t>
      </w:r>
    </w:p>
    <w:p w14:paraId="3EFBD3E9" w14:textId="77777777" w:rsidR="000B5EFE" w:rsidRDefault="000B5EFE" w:rsidP="000B5EFE">
      <w:pPr>
        <w:spacing w:line="276" w:lineRule="auto"/>
        <w:rPr>
          <w:rFonts w:ascii="Arial" w:hAnsi="Arial"/>
        </w:rPr>
      </w:pPr>
    </w:p>
    <w:p w14:paraId="5DFD66FD" w14:textId="77777777" w:rsidR="000B5EFE" w:rsidRPr="00DF719B" w:rsidRDefault="000B5EFE" w:rsidP="000B5EFE">
      <w:pPr>
        <w:spacing w:line="276" w:lineRule="auto"/>
        <w:jc w:val="both"/>
        <w:rPr>
          <w:rFonts w:ascii="Arial" w:hAnsi="Arial"/>
        </w:rPr>
      </w:pPr>
      <w:r w:rsidRPr="00DF719B">
        <w:rPr>
          <w:rFonts w:ascii="Arial" w:hAnsi="Arial"/>
        </w:rPr>
        <w:t>(Qualificação do Proponente – razão social, CPNJ, endereço), por meio de seu representante legal (qualificação do representante legal da proponente), DECLARA, sob as penas da lei que:</w:t>
      </w:r>
    </w:p>
    <w:p w14:paraId="5D64CD7A" w14:textId="77777777" w:rsidR="000B5EFE" w:rsidRPr="00DF719B" w:rsidRDefault="000B5EFE" w:rsidP="000B5EFE">
      <w:pPr>
        <w:spacing w:line="276" w:lineRule="auto"/>
        <w:jc w:val="both"/>
        <w:rPr>
          <w:rFonts w:ascii="Arial" w:hAnsi="Arial"/>
        </w:rPr>
      </w:pPr>
    </w:p>
    <w:p w14:paraId="7F2BABCA" w14:textId="77777777" w:rsidR="000B5EFE" w:rsidRPr="00DF719B" w:rsidRDefault="000B5EFE" w:rsidP="000B5EFE">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496A68DB" w14:textId="77777777" w:rsidR="000B5EFE" w:rsidRPr="00DF719B" w:rsidRDefault="000B5EFE" w:rsidP="000B5EFE">
      <w:pPr>
        <w:spacing w:line="276" w:lineRule="auto"/>
        <w:jc w:val="both"/>
        <w:rPr>
          <w:rFonts w:ascii="Arial" w:hAnsi="Arial"/>
        </w:rPr>
      </w:pPr>
    </w:p>
    <w:p w14:paraId="124578CC" w14:textId="77777777" w:rsidR="000B5EFE" w:rsidRPr="00DF719B" w:rsidRDefault="000B5EFE" w:rsidP="000B5EFE">
      <w:pPr>
        <w:spacing w:line="276" w:lineRule="auto"/>
        <w:jc w:val="both"/>
        <w:rPr>
          <w:rFonts w:ascii="Arial" w:hAnsi="Arial"/>
        </w:rPr>
      </w:pPr>
      <w:r w:rsidRPr="00DF719B">
        <w:rPr>
          <w:rFonts w:ascii="Arial" w:hAnsi="Arial"/>
        </w:rPr>
        <w:t>cumpre plenamente os requisitos de habilitação definidos no instrumento convocatório;</w:t>
      </w:r>
    </w:p>
    <w:p w14:paraId="0E37D86B" w14:textId="77777777" w:rsidR="000B5EFE" w:rsidRPr="00DF719B" w:rsidRDefault="000B5EFE" w:rsidP="000B5EFE">
      <w:pPr>
        <w:spacing w:line="276" w:lineRule="auto"/>
        <w:jc w:val="both"/>
        <w:rPr>
          <w:rFonts w:ascii="Arial" w:hAnsi="Arial"/>
        </w:rPr>
      </w:pPr>
    </w:p>
    <w:p w14:paraId="0F763E17" w14:textId="77777777" w:rsidR="000B5EFE" w:rsidRPr="00DF719B" w:rsidRDefault="000B5EFE" w:rsidP="000B5EFE">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4638BB31" w14:textId="77777777" w:rsidR="000B5EFE" w:rsidRPr="00DF719B" w:rsidRDefault="000B5EFE" w:rsidP="000B5EFE">
      <w:pPr>
        <w:spacing w:line="276" w:lineRule="auto"/>
        <w:jc w:val="both"/>
        <w:rPr>
          <w:rFonts w:ascii="Arial" w:hAnsi="Arial"/>
        </w:rPr>
      </w:pPr>
    </w:p>
    <w:p w14:paraId="0972218B" w14:textId="77777777" w:rsidR="000B5EFE" w:rsidRPr="00DF719B" w:rsidRDefault="000B5EFE" w:rsidP="000B5EFE">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7A7D83B2" w14:textId="77777777" w:rsidR="000B5EFE" w:rsidRPr="00DF719B" w:rsidRDefault="000B5EFE" w:rsidP="000B5EFE">
      <w:pPr>
        <w:spacing w:line="276" w:lineRule="auto"/>
        <w:jc w:val="both"/>
        <w:rPr>
          <w:rFonts w:ascii="Arial" w:hAnsi="Arial"/>
        </w:rPr>
      </w:pPr>
    </w:p>
    <w:p w14:paraId="3C323854" w14:textId="77777777" w:rsidR="000B5EFE" w:rsidRPr="00DF719B" w:rsidRDefault="000B5EFE" w:rsidP="000B5EFE">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6DA7C14F" w14:textId="77777777" w:rsidR="000B5EFE" w:rsidRPr="00DF719B" w:rsidRDefault="000B5EFE" w:rsidP="000B5EFE">
      <w:pPr>
        <w:adjustRightInd w:val="0"/>
        <w:spacing w:line="276" w:lineRule="auto"/>
        <w:jc w:val="center"/>
        <w:rPr>
          <w:rFonts w:ascii="Arial" w:hAnsi="Arial"/>
        </w:rPr>
      </w:pPr>
    </w:p>
    <w:p w14:paraId="57AFE8E3" w14:textId="77777777" w:rsidR="000B5EFE" w:rsidRPr="00DF719B" w:rsidRDefault="000B5EFE" w:rsidP="000B5EFE">
      <w:pPr>
        <w:adjustRightInd w:val="0"/>
        <w:spacing w:line="276" w:lineRule="auto"/>
        <w:jc w:val="center"/>
        <w:rPr>
          <w:rFonts w:ascii="Arial" w:hAnsi="Arial"/>
        </w:rPr>
      </w:pPr>
      <w:r w:rsidRPr="00DF719B">
        <w:rPr>
          <w:rFonts w:ascii="Arial" w:hAnsi="Arial"/>
        </w:rPr>
        <w:t>(Local e data)</w:t>
      </w:r>
    </w:p>
    <w:p w14:paraId="1286299B" w14:textId="77777777" w:rsidR="000B5EFE" w:rsidRPr="00DF719B" w:rsidRDefault="000B5EFE" w:rsidP="000B5EFE">
      <w:pPr>
        <w:adjustRightInd w:val="0"/>
        <w:spacing w:line="276" w:lineRule="auto"/>
        <w:rPr>
          <w:rFonts w:ascii="Arial" w:hAnsi="Arial"/>
        </w:rPr>
      </w:pPr>
    </w:p>
    <w:p w14:paraId="3FF6CA51" w14:textId="77777777" w:rsidR="000B5EFE" w:rsidRPr="00DF719B" w:rsidRDefault="000B5EFE" w:rsidP="000B5EFE">
      <w:pPr>
        <w:adjustRightInd w:val="0"/>
        <w:spacing w:line="276" w:lineRule="auto"/>
        <w:jc w:val="center"/>
        <w:rPr>
          <w:rFonts w:ascii="Arial" w:hAnsi="Arial"/>
        </w:rPr>
      </w:pPr>
      <w:r w:rsidRPr="00DF719B">
        <w:rPr>
          <w:rFonts w:ascii="Arial" w:hAnsi="Arial"/>
        </w:rPr>
        <w:t>____________________________________</w:t>
      </w:r>
    </w:p>
    <w:p w14:paraId="79BC694D" w14:textId="77777777" w:rsidR="000B5EFE" w:rsidRPr="00DF719B" w:rsidRDefault="000B5EFE" w:rsidP="000B5EFE">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bookmarkEnd w:id="82"/>
    <w:p w14:paraId="4C20B40B" w14:textId="77777777" w:rsidR="000B5EFE" w:rsidRPr="004D2F4E" w:rsidRDefault="000B5EFE" w:rsidP="000B5EFE">
      <w:pPr>
        <w:suppressAutoHyphens w:val="0"/>
        <w:rPr>
          <w:rFonts w:ascii="Arial" w:hAnsi="Arial"/>
          <w:b/>
          <w:bCs/>
        </w:rPr>
      </w:pPr>
      <w:r w:rsidRPr="004D2F4E">
        <w:rPr>
          <w:rFonts w:ascii="Arial" w:hAnsi="Arial"/>
          <w:b/>
          <w:bCs/>
        </w:rPr>
        <w:br w:type="page"/>
      </w:r>
    </w:p>
    <w:p w14:paraId="1DA7FA9E" w14:textId="77777777" w:rsidR="000B5EFE" w:rsidRDefault="000B5EFE" w:rsidP="000B5EFE">
      <w:pPr>
        <w:spacing w:line="276" w:lineRule="auto"/>
        <w:jc w:val="center"/>
        <w:rPr>
          <w:rFonts w:ascii="Arial" w:hAnsi="Arial"/>
          <w:b/>
          <w:bCs/>
        </w:rPr>
      </w:pPr>
    </w:p>
    <w:p w14:paraId="50463319" w14:textId="77777777" w:rsidR="000B5EFE" w:rsidRDefault="000B5EFE" w:rsidP="000B5EFE">
      <w:pPr>
        <w:spacing w:line="276" w:lineRule="auto"/>
        <w:jc w:val="center"/>
        <w:rPr>
          <w:rFonts w:ascii="Arial" w:hAnsi="Arial"/>
          <w:b/>
          <w:bCs/>
          <w:color w:val="FF0000"/>
          <w:sz w:val="28"/>
          <w:szCs w:val="28"/>
        </w:rPr>
      </w:pPr>
    </w:p>
    <w:p w14:paraId="30232CA9" w14:textId="6191D4D0" w:rsidR="000B5EFE" w:rsidRPr="00001D7C" w:rsidRDefault="000B5EFE" w:rsidP="000B5EFE">
      <w:pPr>
        <w:spacing w:line="276" w:lineRule="auto"/>
        <w:jc w:val="center"/>
        <w:rPr>
          <w:rFonts w:ascii="Arial" w:hAnsi="Arial"/>
          <w:b/>
          <w:sz w:val="36"/>
          <w:szCs w:val="36"/>
        </w:rPr>
      </w:pPr>
      <w:r w:rsidRPr="00001D7C">
        <w:rPr>
          <w:rFonts w:ascii="Arial" w:hAnsi="Arial"/>
          <w:b/>
          <w:bCs/>
          <w:sz w:val="28"/>
          <w:szCs w:val="28"/>
        </w:rPr>
        <w:t xml:space="preserve">PREGÃO ELETRÔNICO Nº </w:t>
      </w:r>
      <w:r w:rsidR="00001D7C" w:rsidRPr="00001D7C">
        <w:rPr>
          <w:rFonts w:ascii="Arial" w:hAnsi="Arial"/>
          <w:b/>
          <w:bCs/>
          <w:sz w:val="28"/>
          <w:szCs w:val="28"/>
        </w:rPr>
        <w:t>019</w:t>
      </w:r>
      <w:r w:rsidRPr="00001D7C">
        <w:rPr>
          <w:rFonts w:ascii="Arial" w:hAnsi="Arial"/>
          <w:b/>
          <w:bCs/>
          <w:sz w:val="28"/>
          <w:szCs w:val="28"/>
        </w:rPr>
        <w:t>/2024</w:t>
      </w:r>
    </w:p>
    <w:p w14:paraId="50751C6C" w14:textId="77777777" w:rsidR="000B5EFE" w:rsidRPr="00001D7C" w:rsidRDefault="000B5EFE" w:rsidP="000B5EFE">
      <w:pPr>
        <w:jc w:val="center"/>
        <w:rPr>
          <w:rFonts w:ascii="Arial" w:hAnsi="Arial"/>
          <w:b/>
          <w:bCs/>
          <w:sz w:val="28"/>
          <w:szCs w:val="28"/>
        </w:rPr>
      </w:pPr>
    </w:p>
    <w:p w14:paraId="37D02A96" w14:textId="1DF08FCD" w:rsidR="000B5EFE" w:rsidRPr="00001D7C" w:rsidRDefault="000B5EFE" w:rsidP="000B5EFE">
      <w:pPr>
        <w:spacing w:line="276" w:lineRule="auto"/>
        <w:jc w:val="center"/>
        <w:rPr>
          <w:rFonts w:ascii="Arial" w:hAnsi="Arial"/>
          <w:b/>
          <w:bCs/>
          <w:sz w:val="28"/>
          <w:szCs w:val="28"/>
        </w:rPr>
      </w:pPr>
      <w:r w:rsidRPr="00001D7C">
        <w:rPr>
          <w:rFonts w:ascii="Arial" w:hAnsi="Arial"/>
          <w:b/>
          <w:bCs/>
          <w:sz w:val="28"/>
          <w:szCs w:val="28"/>
        </w:rPr>
        <w:t xml:space="preserve">PROCESSO Nº </w:t>
      </w:r>
      <w:r w:rsidR="00001D7C" w:rsidRPr="00001D7C">
        <w:rPr>
          <w:rFonts w:ascii="Arial" w:hAnsi="Arial"/>
          <w:b/>
          <w:bCs/>
          <w:sz w:val="28"/>
          <w:szCs w:val="28"/>
        </w:rPr>
        <w:t>466</w:t>
      </w:r>
      <w:r w:rsidRPr="00001D7C">
        <w:rPr>
          <w:rFonts w:ascii="Arial" w:hAnsi="Arial"/>
          <w:b/>
          <w:bCs/>
          <w:sz w:val="28"/>
          <w:szCs w:val="28"/>
        </w:rPr>
        <w:t>/2024</w:t>
      </w:r>
    </w:p>
    <w:p w14:paraId="47FE7DAE" w14:textId="77777777" w:rsidR="000B5EFE" w:rsidRDefault="000B5EFE" w:rsidP="000B5EFE">
      <w:pPr>
        <w:spacing w:line="276" w:lineRule="auto"/>
        <w:jc w:val="center"/>
        <w:rPr>
          <w:rFonts w:ascii="Arial" w:hAnsi="Arial"/>
          <w:b/>
          <w:bCs/>
          <w:color w:val="FF0000"/>
          <w:sz w:val="28"/>
          <w:szCs w:val="28"/>
        </w:rPr>
      </w:pPr>
    </w:p>
    <w:p w14:paraId="0928571A" w14:textId="77777777" w:rsidR="000B5EFE" w:rsidRDefault="000B5EFE" w:rsidP="000B5EFE">
      <w:pPr>
        <w:spacing w:line="276" w:lineRule="auto"/>
        <w:jc w:val="center"/>
        <w:rPr>
          <w:rFonts w:ascii="Arial" w:hAnsi="Arial"/>
          <w:b/>
          <w:bCs/>
          <w:color w:val="FF0000"/>
          <w:sz w:val="28"/>
          <w:szCs w:val="28"/>
        </w:rPr>
      </w:pPr>
    </w:p>
    <w:p w14:paraId="6BA24095" w14:textId="77777777" w:rsidR="000B5EFE" w:rsidRPr="004D2F4E" w:rsidRDefault="000B5EFE" w:rsidP="000B5EFE">
      <w:pPr>
        <w:spacing w:line="276" w:lineRule="auto"/>
        <w:jc w:val="center"/>
        <w:rPr>
          <w:rFonts w:ascii="Arial" w:hAnsi="Arial"/>
          <w:b/>
          <w:bCs/>
          <w:sz w:val="36"/>
          <w:szCs w:val="36"/>
        </w:rPr>
      </w:pPr>
      <w:bookmarkStart w:id="83" w:name="_Hlk182831715"/>
      <w:r w:rsidRPr="004D2F4E">
        <w:rPr>
          <w:rFonts w:ascii="Arial" w:hAnsi="Arial"/>
          <w:b/>
          <w:bCs/>
          <w:sz w:val="36"/>
          <w:szCs w:val="36"/>
        </w:rPr>
        <w:t>ANEXO III.</w:t>
      </w:r>
      <w:r>
        <w:rPr>
          <w:rFonts w:ascii="Arial" w:hAnsi="Arial"/>
          <w:b/>
          <w:bCs/>
          <w:sz w:val="36"/>
          <w:szCs w:val="36"/>
        </w:rPr>
        <w:t>2</w:t>
      </w:r>
    </w:p>
    <w:p w14:paraId="4A94808D" w14:textId="77777777" w:rsidR="000B5EFE" w:rsidRPr="008B2907" w:rsidRDefault="000B5EFE" w:rsidP="000B5EFE">
      <w:pPr>
        <w:spacing w:line="276" w:lineRule="auto"/>
        <w:jc w:val="center"/>
        <w:rPr>
          <w:rFonts w:ascii="Arial" w:hAnsi="Arial"/>
          <w:b/>
          <w:bCs/>
          <w:color w:val="FF0000"/>
          <w:sz w:val="28"/>
          <w:szCs w:val="28"/>
        </w:rPr>
      </w:pPr>
    </w:p>
    <w:p w14:paraId="3E1474C5" w14:textId="77777777" w:rsidR="000B5EFE" w:rsidRDefault="000B5EFE" w:rsidP="000B5EFE">
      <w:pPr>
        <w:pStyle w:val="Ttulo2"/>
        <w:spacing w:line="276" w:lineRule="auto"/>
        <w:jc w:val="center"/>
        <w:rPr>
          <w:sz w:val="24"/>
        </w:rPr>
      </w:pPr>
    </w:p>
    <w:p w14:paraId="31D07159" w14:textId="77777777" w:rsidR="000B5EFE" w:rsidRPr="004D2F4E" w:rsidRDefault="000B5EFE" w:rsidP="000B5EFE">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24993D9F" w14:textId="77777777" w:rsidR="000B5EFE" w:rsidRPr="00DF719B" w:rsidRDefault="000B5EFE" w:rsidP="000B5EFE">
      <w:pPr>
        <w:spacing w:line="276" w:lineRule="auto"/>
        <w:rPr>
          <w:rFonts w:ascii="Arial" w:hAnsi="Arial"/>
        </w:rPr>
      </w:pPr>
    </w:p>
    <w:p w14:paraId="25DDD1E2" w14:textId="77777777" w:rsidR="000B5EFE" w:rsidRPr="00DF719B" w:rsidRDefault="000B5EFE" w:rsidP="000B5EFE">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DF719B">
        <w:rPr>
          <w:rFonts w:ascii="Arial" w:hAnsi="Arial"/>
        </w:rPr>
        <w:t>arts</w:t>
      </w:r>
      <w:proofErr w:type="spellEnd"/>
      <w:r w:rsidRPr="00DF719B">
        <w:rPr>
          <w:rFonts w:ascii="Arial" w:hAnsi="Arial"/>
        </w:rPr>
        <w:t>. 42 a 49, observado o disposto nos §§ 1º ao 3º do art. 4º, da Lei n.º 14.133, de 2021.</w:t>
      </w:r>
    </w:p>
    <w:p w14:paraId="49C98BC4" w14:textId="77777777" w:rsidR="000B5EFE" w:rsidRDefault="000B5EFE" w:rsidP="000B5EFE">
      <w:pPr>
        <w:spacing w:line="276" w:lineRule="auto"/>
        <w:jc w:val="both"/>
        <w:rPr>
          <w:rFonts w:ascii="Arial" w:hAnsi="Arial"/>
        </w:rPr>
      </w:pPr>
    </w:p>
    <w:p w14:paraId="5403AEAD" w14:textId="77777777" w:rsidR="000B5EFE" w:rsidRDefault="000B5EFE" w:rsidP="000B5EFE">
      <w:pPr>
        <w:spacing w:line="276" w:lineRule="auto"/>
        <w:jc w:val="both"/>
        <w:rPr>
          <w:rFonts w:ascii="Arial" w:hAnsi="Arial"/>
        </w:rPr>
      </w:pPr>
    </w:p>
    <w:p w14:paraId="2C50FFD6" w14:textId="77777777" w:rsidR="000B5EFE" w:rsidRPr="00DF719B" w:rsidRDefault="000B5EFE" w:rsidP="000B5EFE">
      <w:pPr>
        <w:spacing w:line="276" w:lineRule="auto"/>
        <w:jc w:val="both"/>
        <w:rPr>
          <w:rFonts w:ascii="Arial" w:hAnsi="Arial"/>
        </w:rPr>
      </w:pPr>
    </w:p>
    <w:p w14:paraId="3A73782E" w14:textId="77777777" w:rsidR="000B5EFE" w:rsidRPr="00DF719B" w:rsidRDefault="000B5EFE" w:rsidP="000B5EFE">
      <w:pPr>
        <w:adjustRightInd w:val="0"/>
        <w:spacing w:line="276" w:lineRule="auto"/>
        <w:jc w:val="center"/>
        <w:rPr>
          <w:rFonts w:ascii="Arial" w:hAnsi="Arial"/>
        </w:rPr>
      </w:pPr>
    </w:p>
    <w:p w14:paraId="7AD64277" w14:textId="77777777" w:rsidR="000B5EFE" w:rsidRPr="00DF719B" w:rsidRDefault="000B5EFE" w:rsidP="000B5EFE">
      <w:pPr>
        <w:adjustRightInd w:val="0"/>
        <w:spacing w:line="276" w:lineRule="auto"/>
        <w:jc w:val="center"/>
        <w:rPr>
          <w:rFonts w:ascii="Arial" w:hAnsi="Arial"/>
        </w:rPr>
      </w:pPr>
      <w:r w:rsidRPr="00DF719B">
        <w:rPr>
          <w:rFonts w:ascii="Arial" w:hAnsi="Arial"/>
        </w:rPr>
        <w:t>(Local e data)</w:t>
      </w:r>
    </w:p>
    <w:p w14:paraId="08C0D38F" w14:textId="77777777" w:rsidR="000B5EFE" w:rsidRDefault="000B5EFE" w:rsidP="000B5EFE">
      <w:pPr>
        <w:adjustRightInd w:val="0"/>
        <w:spacing w:line="276" w:lineRule="auto"/>
        <w:rPr>
          <w:rFonts w:ascii="Arial" w:hAnsi="Arial"/>
        </w:rPr>
      </w:pPr>
    </w:p>
    <w:p w14:paraId="6880C008" w14:textId="77777777" w:rsidR="000B5EFE" w:rsidRPr="00DF719B" w:rsidRDefault="000B5EFE" w:rsidP="000B5EFE">
      <w:pPr>
        <w:adjustRightInd w:val="0"/>
        <w:spacing w:line="276" w:lineRule="auto"/>
        <w:rPr>
          <w:rFonts w:ascii="Arial" w:hAnsi="Arial"/>
        </w:rPr>
      </w:pPr>
    </w:p>
    <w:p w14:paraId="2E53DDC1" w14:textId="77777777" w:rsidR="000B5EFE" w:rsidRPr="00DF719B" w:rsidRDefault="000B5EFE" w:rsidP="000B5EFE">
      <w:pPr>
        <w:adjustRightInd w:val="0"/>
        <w:spacing w:line="276" w:lineRule="auto"/>
        <w:jc w:val="center"/>
        <w:rPr>
          <w:rFonts w:ascii="Arial" w:hAnsi="Arial"/>
        </w:rPr>
      </w:pPr>
      <w:r w:rsidRPr="00DF719B">
        <w:rPr>
          <w:rFonts w:ascii="Arial" w:hAnsi="Arial"/>
        </w:rPr>
        <w:t>____________________________________</w:t>
      </w:r>
    </w:p>
    <w:p w14:paraId="626F0FB3" w14:textId="77777777" w:rsidR="000B5EFE" w:rsidRPr="00DF719B" w:rsidRDefault="000B5EFE" w:rsidP="000B5EFE">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bookmarkEnd w:id="83"/>
    <w:p w14:paraId="59BA3705" w14:textId="77777777" w:rsidR="000B5EFE" w:rsidRDefault="000B5EFE" w:rsidP="000B5EFE">
      <w:pPr>
        <w:autoSpaceDE w:val="0"/>
        <w:ind w:right="57"/>
        <w:jc w:val="center"/>
        <w:rPr>
          <w:rFonts w:ascii="Arial" w:eastAsia="Arial" w:hAnsi="Arial"/>
          <w:b/>
          <w:sz w:val="28"/>
          <w:szCs w:val="28"/>
        </w:rPr>
      </w:pPr>
    </w:p>
    <w:p w14:paraId="57DD915C" w14:textId="77777777" w:rsidR="000B5EFE" w:rsidRDefault="000B5EFE" w:rsidP="000B5EFE">
      <w:pPr>
        <w:autoSpaceDE w:val="0"/>
        <w:ind w:right="57"/>
        <w:jc w:val="center"/>
        <w:rPr>
          <w:rFonts w:ascii="Arial" w:eastAsia="Arial" w:hAnsi="Arial"/>
          <w:b/>
          <w:sz w:val="28"/>
          <w:szCs w:val="28"/>
        </w:rPr>
      </w:pPr>
    </w:p>
    <w:p w14:paraId="6A1E4864" w14:textId="77777777" w:rsidR="000B5EFE" w:rsidRDefault="000B5EFE" w:rsidP="000B5EFE">
      <w:pPr>
        <w:autoSpaceDE w:val="0"/>
        <w:ind w:right="57"/>
        <w:jc w:val="center"/>
        <w:rPr>
          <w:rFonts w:ascii="Arial" w:eastAsia="Arial" w:hAnsi="Arial"/>
          <w:b/>
          <w:sz w:val="28"/>
          <w:szCs w:val="28"/>
        </w:rPr>
      </w:pPr>
    </w:p>
    <w:p w14:paraId="26CC1998" w14:textId="77777777" w:rsidR="000B5EFE" w:rsidRDefault="000B5EFE" w:rsidP="000B5EFE">
      <w:pPr>
        <w:autoSpaceDE w:val="0"/>
        <w:ind w:right="57"/>
        <w:jc w:val="center"/>
        <w:rPr>
          <w:rFonts w:ascii="Arial" w:eastAsia="Arial" w:hAnsi="Arial"/>
          <w:b/>
          <w:sz w:val="28"/>
          <w:szCs w:val="28"/>
        </w:rPr>
      </w:pPr>
    </w:p>
    <w:p w14:paraId="7EFE99F5" w14:textId="77777777" w:rsidR="000B5EFE" w:rsidRDefault="000B5EFE" w:rsidP="000B5EFE">
      <w:pPr>
        <w:autoSpaceDE w:val="0"/>
        <w:ind w:right="57"/>
        <w:jc w:val="center"/>
        <w:rPr>
          <w:rFonts w:ascii="Arial" w:eastAsia="Arial" w:hAnsi="Arial"/>
          <w:b/>
          <w:sz w:val="28"/>
          <w:szCs w:val="28"/>
        </w:rPr>
      </w:pPr>
    </w:p>
    <w:p w14:paraId="08653F9F" w14:textId="77777777" w:rsidR="000B5EFE" w:rsidRDefault="000B5EFE" w:rsidP="000B5EFE">
      <w:pPr>
        <w:autoSpaceDE w:val="0"/>
        <w:ind w:right="57"/>
        <w:jc w:val="center"/>
        <w:rPr>
          <w:rFonts w:ascii="Arial" w:eastAsia="Arial" w:hAnsi="Arial"/>
          <w:b/>
          <w:sz w:val="28"/>
          <w:szCs w:val="28"/>
        </w:rPr>
      </w:pPr>
    </w:p>
    <w:p w14:paraId="2F4674BB" w14:textId="77777777" w:rsidR="000B5EFE" w:rsidRDefault="000B5EFE" w:rsidP="000B5EFE">
      <w:pPr>
        <w:autoSpaceDE w:val="0"/>
        <w:ind w:right="57"/>
        <w:jc w:val="center"/>
        <w:rPr>
          <w:rFonts w:ascii="Arial" w:eastAsia="Arial" w:hAnsi="Arial"/>
          <w:b/>
          <w:sz w:val="28"/>
          <w:szCs w:val="28"/>
        </w:rPr>
      </w:pPr>
    </w:p>
    <w:p w14:paraId="3CF8E5BA" w14:textId="77777777" w:rsidR="000B5EFE" w:rsidRDefault="000B5EFE" w:rsidP="000B5EFE">
      <w:pPr>
        <w:autoSpaceDE w:val="0"/>
        <w:ind w:right="57"/>
        <w:jc w:val="center"/>
        <w:rPr>
          <w:rFonts w:ascii="Arial" w:eastAsia="Arial" w:hAnsi="Arial"/>
          <w:b/>
          <w:sz w:val="28"/>
          <w:szCs w:val="28"/>
        </w:rPr>
      </w:pPr>
    </w:p>
    <w:p w14:paraId="3391E876" w14:textId="77777777" w:rsidR="000B5EFE" w:rsidRDefault="000B5EFE" w:rsidP="000B5EFE">
      <w:pPr>
        <w:autoSpaceDE w:val="0"/>
        <w:ind w:right="57"/>
        <w:jc w:val="center"/>
        <w:rPr>
          <w:rFonts w:ascii="Arial" w:eastAsia="Arial" w:hAnsi="Arial"/>
          <w:b/>
          <w:sz w:val="28"/>
          <w:szCs w:val="28"/>
        </w:rPr>
      </w:pPr>
    </w:p>
    <w:p w14:paraId="7F8FD32D" w14:textId="77777777" w:rsidR="000B5EFE" w:rsidRDefault="000B5EFE" w:rsidP="000B5EFE">
      <w:pPr>
        <w:autoSpaceDE w:val="0"/>
        <w:ind w:right="57"/>
        <w:jc w:val="center"/>
        <w:rPr>
          <w:rFonts w:ascii="Arial" w:eastAsia="Arial" w:hAnsi="Arial"/>
          <w:b/>
          <w:sz w:val="28"/>
          <w:szCs w:val="28"/>
        </w:rPr>
      </w:pPr>
    </w:p>
    <w:p w14:paraId="4BA55D28" w14:textId="77777777" w:rsidR="000B5EFE" w:rsidRDefault="000B5EFE" w:rsidP="000B5EFE">
      <w:pPr>
        <w:autoSpaceDE w:val="0"/>
        <w:ind w:right="57"/>
        <w:jc w:val="center"/>
        <w:rPr>
          <w:rFonts w:ascii="Arial" w:eastAsia="Arial" w:hAnsi="Arial"/>
          <w:b/>
          <w:sz w:val="28"/>
          <w:szCs w:val="28"/>
        </w:rPr>
      </w:pPr>
    </w:p>
    <w:p w14:paraId="07234F5F" w14:textId="2593225E" w:rsidR="00C144DE" w:rsidRDefault="00C144DE" w:rsidP="000A261D">
      <w:pPr>
        <w:jc w:val="center"/>
        <w:rPr>
          <w:rFonts w:ascii="Arial" w:hAnsi="Arial"/>
          <w:b/>
          <w:sz w:val="36"/>
          <w:szCs w:val="36"/>
        </w:rPr>
      </w:pPr>
    </w:p>
    <w:p w14:paraId="2BBE3F5C" w14:textId="77777777" w:rsidR="000E18F5" w:rsidRPr="00D071A5" w:rsidRDefault="000E18F5" w:rsidP="000E18F5">
      <w:pPr>
        <w:jc w:val="center"/>
        <w:rPr>
          <w:rFonts w:ascii="Arial" w:hAnsi="Arial"/>
          <w:b/>
          <w:sz w:val="36"/>
          <w:szCs w:val="36"/>
        </w:rPr>
      </w:pPr>
      <w:r w:rsidRPr="00D071A5">
        <w:rPr>
          <w:rFonts w:ascii="Arial" w:hAnsi="Arial"/>
          <w:b/>
          <w:sz w:val="36"/>
          <w:szCs w:val="36"/>
        </w:rPr>
        <w:t xml:space="preserve">ANEXO IV – </w:t>
      </w:r>
      <w:r w:rsidRPr="00D071A5">
        <w:rPr>
          <w:rFonts w:ascii="Arial" w:hAnsi="Arial"/>
          <w:b/>
          <w:bCs/>
          <w:color w:val="000000"/>
          <w:sz w:val="36"/>
          <w:szCs w:val="36"/>
          <w:lang w:eastAsia="pt-BR"/>
        </w:rPr>
        <w:t>MINUTA DE ATA DE REGISTRO DE PREÇOS</w:t>
      </w:r>
    </w:p>
    <w:p w14:paraId="3C9169CA" w14:textId="77777777" w:rsidR="000E18F5" w:rsidRPr="00001D7C" w:rsidRDefault="000E18F5" w:rsidP="000E18F5">
      <w:pPr>
        <w:jc w:val="center"/>
        <w:rPr>
          <w:rFonts w:ascii="Arial" w:hAnsi="Arial"/>
          <w:b/>
          <w:sz w:val="28"/>
          <w:szCs w:val="28"/>
        </w:rPr>
      </w:pPr>
    </w:p>
    <w:p w14:paraId="31943B28" w14:textId="430F89DF" w:rsidR="000E18F5" w:rsidRPr="00001D7C" w:rsidRDefault="000E18F5" w:rsidP="000E18F5">
      <w:pPr>
        <w:jc w:val="center"/>
        <w:rPr>
          <w:rFonts w:ascii="Arial" w:hAnsi="Arial"/>
          <w:b/>
          <w:sz w:val="28"/>
          <w:szCs w:val="28"/>
        </w:rPr>
      </w:pPr>
      <w:r w:rsidRPr="00001D7C">
        <w:rPr>
          <w:rFonts w:ascii="Arial" w:hAnsi="Arial"/>
          <w:b/>
          <w:sz w:val="28"/>
          <w:szCs w:val="28"/>
        </w:rPr>
        <w:t xml:space="preserve">PREGÃO ELETRÔNICO Nº </w:t>
      </w:r>
      <w:r w:rsidR="00001D7C" w:rsidRPr="00001D7C">
        <w:rPr>
          <w:rFonts w:ascii="Arial" w:hAnsi="Arial"/>
          <w:b/>
          <w:sz w:val="28"/>
          <w:szCs w:val="28"/>
        </w:rPr>
        <w:t>019</w:t>
      </w:r>
      <w:r w:rsidRPr="00001D7C">
        <w:rPr>
          <w:rFonts w:ascii="Arial" w:hAnsi="Arial"/>
          <w:b/>
          <w:sz w:val="28"/>
          <w:szCs w:val="28"/>
        </w:rPr>
        <w:t>/2024</w:t>
      </w:r>
    </w:p>
    <w:p w14:paraId="1EAE4008" w14:textId="77777777" w:rsidR="000E18F5" w:rsidRPr="00001D7C" w:rsidRDefault="000E18F5" w:rsidP="000E18F5">
      <w:pPr>
        <w:jc w:val="center"/>
        <w:rPr>
          <w:rFonts w:ascii="Arial" w:hAnsi="Arial"/>
          <w:b/>
          <w:sz w:val="28"/>
          <w:szCs w:val="28"/>
        </w:rPr>
      </w:pPr>
    </w:p>
    <w:p w14:paraId="1DDB25DC" w14:textId="30A52BED" w:rsidR="000E18F5" w:rsidRPr="00001D7C" w:rsidRDefault="000E18F5" w:rsidP="000E18F5">
      <w:pPr>
        <w:jc w:val="center"/>
        <w:rPr>
          <w:rFonts w:ascii="Arial" w:hAnsi="Arial"/>
          <w:b/>
          <w:sz w:val="28"/>
          <w:szCs w:val="28"/>
        </w:rPr>
      </w:pPr>
      <w:r w:rsidRPr="00001D7C">
        <w:rPr>
          <w:rFonts w:ascii="Arial" w:hAnsi="Arial"/>
          <w:b/>
          <w:sz w:val="28"/>
          <w:szCs w:val="28"/>
        </w:rPr>
        <w:t xml:space="preserve">PROCESSO Nº </w:t>
      </w:r>
      <w:r w:rsidR="00001D7C" w:rsidRPr="00001D7C">
        <w:rPr>
          <w:rFonts w:ascii="Arial" w:hAnsi="Arial"/>
          <w:b/>
          <w:sz w:val="28"/>
          <w:szCs w:val="28"/>
        </w:rPr>
        <w:t>466</w:t>
      </w:r>
      <w:r w:rsidRPr="00001D7C">
        <w:rPr>
          <w:rFonts w:ascii="Arial" w:hAnsi="Arial"/>
          <w:b/>
          <w:sz w:val="28"/>
          <w:szCs w:val="28"/>
        </w:rPr>
        <w:t>/2024</w:t>
      </w:r>
    </w:p>
    <w:p w14:paraId="1F89574B" w14:textId="3DE8EC4E" w:rsidR="0012692E" w:rsidRPr="00557B38" w:rsidRDefault="0012692E" w:rsidP="0012692E">
      <w:pPr>
        <w:spacing w:line="276" w:lineRule="auto"/>
        <w:jc w:val="center"/>
        <w:rPr>
          <w:rFonts w:ascii="Arial" w:hAnsi="Arial"/>
          <w:b/>
          <w:bCs/>
          <w:color w:val="FF0000"/>
          <w:sz w:val="28"/>
          <w:szCs w:val="28"/>
        </w:rPr>
      </w:pPr>
    </w:p>
    <w:p w14:paraId="1A840C7D" w14:textId="77777777" w:rsidR="008D7975" w:rsidRPr="004775AC" w:rsidRDefault="008D7975" w:rsidP="005C5A3E">
      <w:pPr>
        <w:tabs>
          <w:tab w:val="left" w:pos="4245"/>
          <w:tab w:val="left" w:pos="4605"/>
        </w:tabs>
        <w:jc w:val="both"/>
        <w:rPr>
          <w:rFonts w:ascii="Arial" w:hAnsi="Arial"/>
          <w:b/>
          <w:color w:val="FF0000"/>
        </w:rPr>
      </w:pPr>
    </w:p>
    <w:p w14:paraId="5B407264" w14:textId="20C52EF3" w:rsidR="00B10DEF" w:rsidRDefault="00410938" w:rsidP="00410938">
      <w:pPr>
        <w:jc w:val="both"/>
        <w:rPr>
          <w:rFonts w:ascii="Arial" w:hAnsi="Arial"/>
          <w:b/>
        </w:rPr>
      </w:pPr>
      <w:r w:rsidRPr="00410938">
        <w:rPr>
          <w:rFonts w:ascii="Arial" w:hAnsi="Arial"/>
          <w:b/>
        </w:rPr>
        <w:t>ATA DE REGISTRO DE PREÇOS N° _____/______</w:t>
      </w:r>
    </w:p>
    <w:p w14:paraId="32A18886" w14:textId="77777777" w:rsidR="00410938" w:rsidRPr="00D73F1D" w:rsidRDefault="00410938" w:rsidP="00410938">
      <w:pPr>
        <w:jc w:val="both"/>
        <w:rPr>
          <w:rFonts w:ascii="Arial" w:hAnsi="Arial"/>
          <w:b/>
          <w:color w:val="FF0000"/>
        </w:rPr>
      </w:pPr>
    </w:p>
    <w:p w14:paraId="78A99596" w14:textId="77777777" w:rsidR="00410938" w:rsidRDefault="00410938" w:rsidP="00410938">
      <w:pPr>
        <w:jc w:val="both"/>
        <w:rPr>
          <w:rFonts w:ascii="Arial" w:hAnsi="Arial"/>
          <w:color w:val="000000"/>
        </w:rPr>
      </w:pPr>
      <w:r w:rsidRPr="00D071A5">
        <w:rPr>
          <w:rFonts w:ascii="Arial" w:hAnsi="Arial"/>
          <w:color w:val="000000"/>
        </w:rPr>
        <w:t xml:space="preserve">O </w:t>
      </w:r>
      <w:r w:rsidRPr="00D071A5">
        <w:rPr>
          <w:rFonts w:ascii="Arial" w:hAnsi="Arial"/>
          <w:b/>
          <w:color w:val="000000"/>
        </w:rPr>
        <w:t>MUNICÍPIO DE SERTÃOZINHO,</w:t>
      </w:r>
      <w:r w:rsidRPr="00D071A5">
        <w:rPr>
          <w:rFonts w:ascii="Arial" w:hAnsi="Arial"/>
          <w:color w:val="000000"/>
        </w:rPr>
        <w:t xml:space="preserve"> estado de São Paulo, com sede na Rua Aprígio de Araújo, nº 837, CNPJ/MF nº 45.371.820/0001-28, na qualidade de </w:t>
      </w:r>
      <w:r w:rsidRPr="00D071A5">
        <w:rPr>
          <w:rFonts w:ascii="Arial" w:hAnsi="Arial"/>
          <w:b/>
          <w:color w:val="000000"/>
        </w:rPr>
        <w:t>ÓRGÃO GERENCIADOR</w:t>
      </w:r>
      <w:r w:rsidRPr="00D071A5">
        <w:rPr>
          <w:rFonts w:ascii="Arial" w:hAnsi="Arial"/>
          <w:color w:val="000000"/>
        </w:rPr>
        <w:t>, representado neste ato pelo Exmo. Sr. Prefeito Municipal,</w:t>
      </w:r>
      <w:r w:rsidRPr="00D071A5">
        <w:rPr>
          <w:rFonts w:ascii="Arial" w:hAnsi="Arial"/>
          <w:b/>
          <w:color w:val="000000"/>
        </w:rPr>
        <w:t xml:space="preserve"> WILSON FERNANDES PIRES FILHO</w:t>
      </w:r>
      <w:r w:rsidRPr="00D071A5">
        <w:rPr>
          <w:rFonts w:ascii="Arial" w:hAnsi="Arial"/>
          <w:color w:val="000000"/>
        </w:rPr>
        <w:t xml:space="preserve">, </w:t>
      </w:r>
      <w:r w:rsidRPr="00D70482">
        <w:rPr>
          <w:rFonts w:ascii="Arial" w:hAnsi="Arial"/>
          <w:color w:val="000000"/>
        </w:rPr>
        <w:t>representad</w:t>
      </w:r>
      <w:r>
        <w:rPr>
          <w:rFonts w:ascii="Arial" w:hAnsi="Arial"/>
          <w:color w:val="000000"/>
        </w:rPr>
        <w:t>o</w:t>
      </w:r>
      <w:r w:rsidRPr="00D70482">
        <w:rPr>
          <w:rFonts w:ascii="Arial" w:hAnsi="Arial"/>
          <w:color w:val="000000"/>
        </w:rPr>
        <w:t xml:space="preserve"> neste ato pelo Exmo. Sr. Prefeito Municipal,</w:t>
      </w:r>
      <w:r>
        <w:rPr>
          <w:rFonts w:ascii="Arial" w:hAnsi="Arial"/>
          <w:b/>
          <w:color w:val="000000"/>
        </w:rPr>
        <w:t xml:space="preserve"> WILSON FERNANDES PIRES FILHO</w:t>
      </w:r>
      <w:r w:rsidRPr="00D70482">
        <w:rPr>
          <w:rFonts w:ascii="Arial" w:hAnsi="Arial"/>
          <w:color w:val="000000"/>
        </w:rPr>
        <w:t xml:space="preserve">, e </w:t>
      </w:r>
      <w:r>
        <w:rPr>
          <w:rFonts w:ascii="Arial" w:hAnsi="Arial"/>
          <w:color w:val="000000"/>
        </w:rPr>
        <w:t xml:space="preserve">a empresa abaixo relacionada, representada na forma de seu estatuto social, doravante denominada </w:t>
      </w:r>
      <w:r>
        <w:rPr>
          <w:rFonts w:ascii="Arial" w:hAnsi="Arial"/>
          <w:b/>
          <w:color w:val="000000"/>
        </w:rPr>
        <w:t>DETENTORA</w:t>
      </w:r>
      <w:r>
        <w:rPr>
          <w:rFonts w:ascii="Arial" w:hAnsi="Arial"/>
          <w:color w:val="000000"/>
        </w:rPr>
        <w:t xml:space="preserve">, resolvem firmar o presente ajuste para Registro </w:t>
      </w:r>
      <w:r w:rsidRPr="00D70482">
        <w:rPr>
          <w:rFonts w:ascii="Arial" w:hAnsi="Arial"/>
          <w:color w:val="000000"/>
        </w:rPr>
        <w:t>de</w:t>
      </w:r>
      <w:r>
        <w:rPr>
          <w:rFonts w:ascii="Arial" w:hAnsi="Arial"/>
          <w:color w:val="000000"/>
        </w:rPr>
        <w:t xml:space="preserve"> Preços, nos termos da Lei Federal nº 14.133/21 e do Decreto Municipal nº 8.109</w:t>
      </w:r>
      <w:r w:rsidRPr="008D0C96">
        <w:rPr>
          <w:rFonts w:ascii="Arial" w:hAnsi="Arial"/>
        </w:rPr>
        <w:t>/20</w:t>
      </w:r>
      <w:r>
        <w:rPr>
          <w:rFonts w:ascii="Arial" w:hAnsi="Arial"/>
        </w:rPr>
        <w:t>23</w:t>
      </w:r>
      <w:r>
        <w:rPr>
          <w:rFonts w:ascii="Arial" w:hAnsi="Arial"/>
          <w:color w:val="000000"/>
        </w:rPr>
        <w:t xml:space="preserve"> e demais normas regulamentares aplicáveis à espécie, bem como do Edital do Pregão nos autos do processo em epígrafe, mediante condições e cláusulas a seguir estabelecidas.</w:t>
      </w:r>
    </w:p>
    <w:p w14:paraId="1CDC8106" w14:textId="77777777" w:rsidR="00410938" w:rsidRDefault="00410938" w:rsidP="00410938">
      <w:pPr>
        <w:autoSpaceDE w:val="0"/>
        <w:adjustRightInd w:val="0"/>
        <w:ind w:right="424"/>
        <w:rPr>
          <w:rFonts w:ascii="Arial" w:hAnsi="Arial"/>
          <w:b/>
          <w:bCs/>
          <w:sz w:val="28"/>
          <w:szCs w:val="28"/>
          <w:lang w:eastAsia="pt-BR"/>
        </w:rPr>
      </w:pPr>
    </w:p>
    <w:p w14:paraId="524E7B73" w14:textId="77777777" w:rsidR="00410938" w:rsidRDefault="00410938" w:rsidP="00410938">
      <w:pPr>
        <w:autoSpaceDE w:val="0"/>
        <w:adjustRightInd w:val="0"/>
        <w:ind w:right="424"/>
        <w:rPr>
          <w:rFonts w:ascii="Arial" w:hAnsi="Arial"/>
          <w:b/>
          <w:bCs/>
          <w:lang w:eastAsia="pt-BR"/>
        </w:rPr>
      </w:pPr>
      <w:r>
        <w:rPr>
          <w:rFonts w:ascii="Arial" w:hAnsi="Arial"/>
          <w:b/>
          <w:bCs/>
          <w:lang w:eastAsia="pt-BR"/>
        </w:rPr>
        <w:t>DETENTORA</w:t>
      </w:r>
    </w:p>
    <w:p w14:paraId="27E2D46E" w14:textId="77777777" w:rsidR="00410938" w:rsidRDefault="00410938" w:rsidP="00410938">
      <w:pPr>
        <w:autoSpaceDE w:val="0"/>
        <w:adjustRightInd w:val="0"/>
        <w:ind w:right="424"/>
        <w:rPr>
          <w:rFonts w:ascii="Arial" w:hAnsi="Arial"/>
          <w:lang w:eastAsia="pt-BR"/>
        </w:rPr>
      </w:pPr>
      <w:r>
        <w:rPr>
          <w:rFonts w:ascii="Arial" w:hAnsi="Arial"/>
          <w:lang w:eastAsia="pt-BR"/>
        </w:rPr>
        <w:t>Denominação: .............................................................................</w:t>
      </w:r>
    </w:p>
    <w:p w14:paraId="43FC37C8" w14:textId="77777777" w:rsidR="00410938" w:rsidRDefault="00410938" w:rsidP="00410938">
      <w:pPr>
        <w:autoSpaceDE w:val="0"/>
        <w:adjustRightInd w:val="0"/>
        <w:ind w:right="424"/>
        <w:rPr>
          <w:rFonts w:ascii="Arial" w:hAnsi="Arial"/>
          <w:lang w:eastAsia="pt-BR"/>
        </w:rPr>
      </w:pPr>
      <w:r>
        <w:rPr>
          <w:rFonts w:ascii="Arial" w:hAnsi="Arial"/>
          <w:lang w:eastAsia="pt-BR"/>
        </w:rPr>
        <w:t>Endereço: ....................................................................................</w:t>
      </w:r>
    </w:p>
    <w:p w14:paraId="3DF4D9DC" w14:textId="77777777" w:rsidR="00410938" w:rsidRDefault="00410938" w:rsidP="00410938">
      <w:pPr>
        <w:autoSpaceDE w:val="0"/>
        <w:adjustRightInd w:val="0"/>
        <w:ind w:right="424"/>
        <w:rPr>
          <w:rFonts w:ascii="Arial" w:hAnsi="Arial"/>
          <w:lang w:eastAsia="pt-BR"/>
        </w:rPr>
      </w:pPr>
      <w:r>
        <w:rPr>
          <w:rFonts w:ascii="Arial" w:hAnsi="Arial"/>
          <w:lang w:eastAsia="pt-BR"/>
        </w:rPr>
        <w:t>CNPJ: ..........................................................................................</w:t>
      </w:r>
    </w:p>
    <w:p w14:paraId="75569D78" w14:textId="77777777" w:rsidR="00410938" w:rsidRDefault="00410938" w:rsidP="00410938">
      <w:pPr>
        <w:autoSpaceDE w:val="0"/>
        <w:adjustRightInd w:val="0"/>
        <w:ind w:right="424"/>
        <w:rPr>
          <w:rFonts w:ascii="Arial" w:hAnsi="Arial"/>
          <w:lang w:eastAsia="pt-BR"/>
        </w:rPr>
      </w:pPr>
      <w:r>
        <w:rPr>
          <w:rFonts w:ascii="Arial" w:hAnsi="Arial"/>
          <w:lang w:eastAsia="pt-BR"/>
        </w:rPr>
        <w:t>Representante legal: ..................................................................</w:t>
      </w:r>
    </w:p>
    <w:p w14:paraId="16E3E88D" w14:textId="77777777" w:rsidR="00410938" w:rsidRDefault="00410938" w:rsidP="00410938">
      <w:pPr>
        <w:autoSpaceDE w:val="0"/>
        <w:adjustRightInd w:val="0"/>
        <w:ind w:right="424"/>
        <w:rPr>
          <w:rFonts w:ascii="Arial" w:hAnsi="Arial"/>
          <w:lang w:eastAsia="pt-BR"/>
        </w:rPr>
      </w:pPr>
      <w:r>
        <w:rPr>
          <w:rFonts w:ascii="Arial" w:hAnsi="Arial"/>
          <w:lang w:eastAsia="pt-BR"/>
        </w:rPr>
        <w:t>CPF: ............................................................................................</w:t>
      </w:r>
    </w:p>
    <w:p w14:paraId="56534CA5" w14:textId="47AE72A8" w:rsidR="00B10DEF" w:rsidRPr="004D2F4E" w:rsidRDefault="00B10DEF" w:rsidP="00410938">
      <w:pPr>
        <w:spacing w:before="216"/>
        <w:jc w:val="both"/>
        <w:rPr>
          <w:rFonts w:ascii="Arial" w:hAnsi="Arial"/>
          <w:b/>
          <w:color w:val="000000"/>
        </w:rPr>
      </w:pPr>
      <w:r w:rsidRPr="004D2F4E">
        <w:rPr>
          <w:rFonts w:ascii="Arial" w:hAnsi="Arial"/>
          <w:b/>
          <w:color w:val="000000"/>
          <w:u w:val="single"/>
        </w:rPr>
        <w:t>CLÁUSULA PRIMEIRA</w:t>
      </w:r>
      <w:r w:rsidR="003954BA">
        <w:rPr>
          <w:rFonts w:ascii="Arial" w:hAnsi="Arial"/>
          <w:b/>
          <w:color w:val="000000"/>
        </w:rPr>
        <w:t xml:space="preserve"> - </w:t>
      </w:r>
      <w:r w:rsidRPr="004D2F4E">
        <w:rPr>
          <w:rFonts w:ascii="Arial" w:hAnsi="Arial"/>
          <w:b/>
          <w:color w:val="000000"/>
        </w:rPr>
        <w:t>DO OBJETO</w:t>
      </w:r>
    </w:p>
    <w:p w14:paraId="71FEC7FE" w14:textId="45B94F7F" w:rsidR="00C633C5" w:rsidRDefault="00C633C5" w:rsidP="0015284B">
      <w:pPr>
        <w:pStyle w:val="WW-Cabealho"/>
        <w:widowControl w:val="0"/>
        <w:tabs>
          <w:tab w:val="clear" w:pos="4419"/>
          <w:tab w:val="clear" w:pos="8838"/>
          <w:tab w:val="left" w:pos="6949"/>
        </w:tabs>
        <w:spacing w:before="216"/>
        <w:jc w:val="both"/>
        <w:rPr>
          <w:rFonts w:ascii="Arial" w:hAnsi="Arial"/>
          <w:color w:val="000000"/>
        </w:rPr>
      </w:pPr>
      <w:r w:rsidRPr="006C7BED">
        <w:rPr>
          <w:rFonts w:ascii="Arial" w:hAnsi="Arial"/>
          <w:color w:val="000000"/>
        </w:rPr>
        <w:t>1.1</w:t>
      </w:r>
      <w:r w:rsidR="00776E9A">
        <w:rPr>
          <w:rFonts w:ascii="Arial" w:hAnsi="Arial"/>
          <w:color w:val="000000"/>
        </w:rPr>
        <w:t>.</w:t>
      </w:r>
      <w:r w:rsidRPr="006C7BED">
        <w:rPr>
          <w:rFonts w:ascii="Arial" w:hAnsi="Arial"/>
          <w:color w:val="000000"/>
        </w:rPr>
        <w:t xml:space="preserve"> </w:t>
      </w:r>
      <w:r w:rsidR="00A02687" w:rsidRPr="00A02687">
        <w:rPr>
          <w:rFonts w:ascii="Arial" w:hAnsi="Arial"/>
          <w:color w:val="000000"/>
        </w:rPr>
        <w:t xml:space="preserve">A presente Ata tem por objeto o </w:t>
      </w:r>
      <w:r w:rsidR="00764126" w:rsidRPr="00701541">
        <w:rPr>
          <w:rFonts w:ascii="Arial" w:hAnsi="Arial"/>
          <w:b/>
          <w:bCs/>
          <w:color w:val="000000"/>
        </w:rPr>
        <w:t xml:space="preserve">registro de preços para aquisição de </w:t>
      </w:r>
      <w:r w:rsidR="00701541" w:rsidRPr="00701541">
        <w:rPr>
          <w:rFonts w:ascii="Arial" w:hAnsi="Arial"/>
          <w:b/>
          <w:bCs/>
          <w:color w:val="000000"/>
        </w:rPr>
        <w:t>fórmula infantil</w:t>
      </w:r>
      <w:r w:rsidR="00A02687" w:rsidRPr="00A02687">
        <w:rPr>
          <w:rFonts w:ascii="Arial" w:hAnsi="Arial"/>
          <w:color w:val="000000"/>
        </w:rPr>
        <w:t xml:space="preserve">, </w:t>
      </w:r>
      <w:bookmarkStart w:id="84" w:name="_Hlk182822553"/>
      <w:r w:rsidR="00A02687" w:rsidRPr="00A02687">
        <w:rPr>
          <w:rFonts w:ascii="Arial" w:hAnsi="Arial"/>
          <w:color w:val="000000"/>
        </w:rPr>
        <w:t>conforme especificação do Termo de Referência, que é parte integrante dest</w:t>
      </w:r>
      <w:r w:rsidR="000042F5">
        <w:rPr>
          <w:rFonts w:ascii="Arial" w:hAnsi="Arial"/>
          <w:color w:val="000000"/>
        </w:rPr>
        <w:t>e instrumento</w:t>
      </w:r>
      <w:r w:rsidR="00A02687" w:rsidRPr="00A02687">
        <w:rPr>
          <w:rFonts w:ascii="Arial" w:hAnsi="Arial"/>
          <w:color w:val="000000"/>
        </w:rPr>
        <w:t>, assim como as propostas cujos preços tenham sido registrados, independentemente de transcrição</w:t>
      </w:r>
      <w:r w:rsidRPr="006C7BED">
        <w:rPr>
          <w:rFonts w:ascii="Arial" w:hAnsi="Arial"/>
          <w:color w:val="000000"/>
        </w:rPr>
        <w:t>.</w:t>
      </w:r>
      <w:bookmarkEnd w:id="84"/>
    </w:p>
    <w:p w14:paraId="0CE42C19" w14:textId="77777777" w:rsidR="00A02687" w:rsidRDefault="00A02687" w:rsidP="00A02687">
      <w:pPr>
        <w:jc w:val="both"/>
        <w:rPr>
          <w:rFonts w:ascii="Arial" w:hAnsi="Arial"/>
          <w:b/>
          <w:bCs/>
          <w:u w:val="single"/>
        </w:rPr>
      </w:pPr>
    </w:p>
    <w:p w14:paraId="1D6B8A41" w14:textId="521F1136" w:rsidR="00A02687" w:rsidRPr="007E548B" w:rsidRDefault="00A02687" w:rsidP="00A02687">
      <w:pPr>
        <w:jc w:val="both"/>
        <w:rPr>
          <w:rFonts w:ascii="Arial" w:hAnsi="Arial"/>
          <w:b/>
          <w:bCs/>
        </w:rPr>
      </w:pPr>
      <w:r w:rsidRPr="00161D7F">
        <w:rPr>
          <w:rFonts w:ascii="Arial" w:hAnsi="Arial"/>
          <w:b/>
          <w:bCs/>
          <w:u w:val="single"/>
        </w:rPr>
        <w:t>CLÁUSULA SEGUNDA</w:t>
      </w:r>
      <w:r>
        <w:rPr>
          <w:rFonts w:ascii="Arial" w:hAnsi="Arial"/>
          <w:b/>
          <w:bCs/>
        </w:rPr>
        <w:t xml:space="preserve"> - </w:t>
      </w:r>
      <w:r w:rsidRPr="007E548B">
        <w:rPr>
          <w:rFonts w:ascii="Arial" w:hAnsi="Arial"/>
          <w:b/>
          <w:bCs/>
        </w:rPr>
        <w:t>DOS PREÇOS, ESPECIFICAÇÕES E QUANTITATIVOS</w:t>
      </w:r>
    </w:p>
    <w:p w14:paraId="41A3A5E5" w14:textId="77777777" w:rsidR="00A02687" w:rsidRPr="007E548B" w:rsidRDefault="00A02687" w:rsidP="00A02687">
      <w:pPr>
        <w:jc w:val="both"/>
        <w:rPr>
          <w:rFonts w:ascii="Arial" w:hAnsi="Arial"/>
          <w:b/>
          <w:bCs/>
        </w:rPr>
      </w:pPr>
    </w:p>
    <w:p w14:paraId="3E202A91" w14:textId="77777777" w:rsidR="00A02687" w:rsidRPr="007E548B" w:rsidRDefault="00A02687" w:rsidP="00A02687">
      <w:pPr>
        <w:jc w:val="both"/>
        <w:rPr>
          <w:rFonts w:ascii="Arial" w:hAnsi="Arial"/>
        </w:rPr>
      </w:pPr>
      <w:r w:rsidRPr="007E548B">
        <w:rPr>
          <w:rFonts w:ascii="Arial" w:hAnsi="Arial"/>
        </w:rPr>
        <w:t>2.1. O preço registrado, as especificações do objeto, as quantidades de cada item</w:t>
      </w:r>
      <w:r>
        <w:rPr>
          <w:rFonts w:ascii="Arial" w:hAnsi="Arial"/>
        </w:rPr>
        <w:t xml:space="preserve"> </w:t>
      </w:r>
      <w:r w:rsidRPr="007E548B">
        <w:rPr>
          <w:rFonts w:ascii="Arial" w:hAnsi="Arial"/>
        </w:rPr>
        <w:t>e demais condições ofertadas na(s) proposta(s) são as que seguem:</w:t>
      </w:r>
    </w:p>
    <w:p w14:paraId="73E34797" w14:textId="77777777" w:rsidR="006E4618" w:rsidRDefault="006E4618" w:rsidP="006E4618">
      <w:pPr>
        <w:jc w:val="both"/>
        <w:rPr>
          <w:rFonts w:ascii="Arial" w:hAnsi="Arial"/>
          <w:color w:val="000000"/>
        </w:rPr>
      </w:pPr>
    </w:p>
    <w:tbl>
      <w:tblPr>
        <w:tblW w:w="8926" w:type="dxa"/>
        <w:tblLayout w:type="fixed"/>
        <w:tblLook w:val="0000" w:firstRow="0" w:lastRow="0" w:firstColumn="0" w:lastColumn="0" w:noHBand="0" w:noVBand="0"/>
      </w:tblPr>
      <w:tblGrid>
        <w:gridCol w:w="846"/>
        <w:gridCol w:w="709"/>
        <w:gridCol w:w="708"/>
        <w:gridCol w:w="993"/>
        <w:gridCol w:w="3486"/>
        <w:gridCol w:w="1050"/>
        <w:gridCol w:w="1134"/>
      </w:tblGrid>
      <w:tr w:rsidR="00F469BB" w:rsidRPr="00816D2E" w14:paraId="05B2C0E3" w14:textId="77777777" w:rsidTr="002D081F">
        <w:trPr>
          <w:trHeight w:val="645"/>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BD3D348" w14:textId="6F095CED" w:rsidR="00F469BB" w:rsidRDefault="00F469BB" w:rsidP="002D081F">
            <w:pPr>
              <w:jc w:val="center"/>
              <w:rPr>
                <w:rFonts w:ascii="Arial" w:hAnsi="Arial"/>
                <w:b/>
                <w:bCs/>
                <w:color w:val="000000"/>
                <w:kern w:val="0"/>
                <w:lang w:bidi="ar-SA"/>
              </w:rPr>
            </w:pPr>
            <w:r>
              <w:rPr>
                <w:rFonts w:ascii="Arial" w:hAnsi="Arial"/>
                <w:b/>
                <w:bCs/>
                <w:color w:val="000000"/>
                <w:kern w:val="0"/>
                <w:lang w:bidi="ar-SA"/>
              </w:rPr>
              <w:t xml:space="preserve">Objeto licitado </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85D7DE0" w14:textId="77777777" w:rsidR="00F469BB" w:rsidRPr="00816D2E" w:rsidRDefault="00F469BB" w:rsidP="002D081F">
            <w:pPr>
              <w:jc w:val="center"/>
              <w:rPr>
                <w:rFonts w:ascii="Arial" w:hAnsi="Arial"/>
                <w:b/>
                <w:bCs/>
                <w:color w:val="000000"/>
                <w:kern w:val="0"/>
                <w:lang w:bidi="ar-SA"/>
              </w:rPr>
            </w:pPr>
            <w:r>
              <w:rPr>
                <w:rFonts w:ascii="Arial" w:hAnsi="Arial"/>
                <w:b/>
                <w:bCs/>
                <w:color w:val="000000"/>
                <w:kern w:val="0"/>
                <w:lang w:bidi="ar-SA"/>
              </w:rPr>
              <w:t>Valor (R$)</w:t>
            </w:r>
          </w:p>
        </w:tc>
      </w:tr>
      <w:tr w:rsidR="00F469BB" w:rsidRPr="00816D2E" w14:paraId="49100B2D" w14:textId="77777777" w:rsidTr="002D081F">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9E7505" w14:textId="77777777" w:rsidR="00F469BB" w:rsidRPr="00816D2E" w:rsidRDefault="00F469BB" w:rsidP="002D081F">
            <w:pPr>
              <w:jc w:val="center"/>
              <w:rPr>
                <w:rFonts w:ascii="Arial" w:hAnsi="Arial"/>
              </w:rPr>
            </w:pPr>
            <w:r w:rsidRPr="00816D2E">
              <w:rPr>
                <w:rFonts w:ascii="Arial" w:hAnsi="Arial"/>
                <w:b/>
                <w:bCs/>
                <w:color w:val="000000"/>
                <w:kern w:val="0"/>
                <w:lang w:bidi="ar-SA"/>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AFC0F45" w14:textId="77777777" w:rsidR="00F469BB" w:rsidRPr="00816D2E" w:rsidRDefault="00F469BB" w:rsidP="002D081F">
            <w:pPr>
              <w:jc w:val="center"/>
              <w:rPr>
                <w:rFonts w:ascii="Arial" w:hAnsi="Arial"/>
                <w:b/>
                <w:bCs/>
                <w:color w:val="000000"/>
                <w:kern w:val="0"/>
                <w:lang w:bidi="ar-SA"/>
              </w:rPr>
            </w:pPr>
            <w:proofErr w:type="spellStart"/>
            <w:r w:rsidRPr="00816D2E">
              <w:rPr>
                <w:rFonts w:ascii="Arial" w:hAnsi="Arial"/>
                <w:b/>
                <w:bCs/>
                <w:color w:val="000000"/>
                <w:kern w:val="0"/>
                <w:lang w:bidi="ar-SA"/>
              </w:rPr>
              <w:t>Qtd</w:t>
            </w:r>
            <w:proofErr w:type="spellEnd"/>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2E2845C" w14:textId="77777777" w:rsidR="00F469BB" w:rsidRPr="00816D2E" w:rsidRDefault="00F469BB" w:rsidP="002D081F">
            <w:pPr>
              <w:jc w:val="center"/>
              <w:rPr>
                <w:rFonts w:ascii="Arial" w:hAnsi="Arial"/>
                <w:b/>
                <w:bCs/>
                <w:color w:val="000000"/>
                <w:kern w:val="0"/>
                <w:lang w:bidi="ar-SA"/>
              </w:rPr>
            </w:pPr>
            <w:r w:rsidRPr="00816D2E">
              <w:rPr>
                <w:rFonts w:ascii="Arial" w:hAnsi="Arial"/>
                <w:b/>
                <w:bCs/>
                <w:color w:val="000000"/>
                <w:kern w:val="0"/>
                <w:lang w:bidi="ar-SA"/>
              </w:rPr>
              <w:t>Un</w:t>
            </w:r>
          </w:p>
        </w:tc>
        <w:tc>
          <w:tcPr>
            <w:tcW w:w="99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FCA366" w14:textId="77777777" w:rsidR="00F469BB" w:rsidRPr="00816D2E" w:rsidRDefault="00F469BB" w:rsidP="002D081F">
            <w:pPr>
              <w:jc w:val="center"/>
              <w:rPr>
                <w:rFonts w:ascii="Arial" w:hAnsi="Arial"/>
                <w:b/>
                <w:bCs/>
                <w:color w:val="000000"/>
                <w:kern w:val="0"/>
                <w:lang w:bidi="ar-SA"/>
              </w:rPr>
            </w:pPr>
            <w:r w:rsidRPr="00816D2E">
              <w:rPr>
                <w:rFonts w:ascii="Arial" w:hAnsi="Arial"/>
                <w:b/>
                <w:bCs/>
                <w:color w:val="000000"/>
                <w:kern w:val="0"/>
                <w:lang w:bidi="ar-SA"/>
              </w:rPr>
              <w:t>Marca</w:t>
            </w:r>
          </w:p>
        </w:tc>
        <w:tc>
          <w:tcPr>
            <w:tcW w:w="348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5156210" w14:textId="77777777" w:rsidR="00F469BB" w:rsidRPr="00816D2E" w:rsidRDefault="00F469BB" w:rsidP="002D081F">
            <w:pPr>
              <w:jc w:val="center"/>
              <w:rPr>
                <w:rFonts w:ascii="Arial" w:hAnsi="Arial"/>
              </w:rPr>
            </w:pPr>
            <w:r>
              <w:rPr>
                <w:rFonts w:ascii="Arial" w:hAnsi="Arial"/>
                <w:b/>
                <w:bCs/>
                <w:color w:val="000000"/>
                <w:kern w:val="0"/>
                <w:lang w:bidi="ar-SA"/>
              </w:rPr>
              <w:t>Descrição</w:t>
            </w:r>
          </w:p>
        </w:tc>
        <w:tc>
          <w:tcPr>
            <w:tcW w:w="105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05FC9C5" w14:textId="77777777" w:rsidR="00F469BB" w:rsidRPr="00816D2E" w:rsidRDefault="00F469BB" w:rsidP="002D081F">
            <w:pPr>
              <w:jc w:val="center"/>
              <w:rPr>
                <w:rFonts w:ascii="Arial" w:hAnsi="Arial"/>
              </w:rPr>
            </w:pPr>
            <w:r w:rsidRPr="00816D2E">
              <w:rPr>
                <w:rFonts w:ascii="Arial" w:hAnsi="Arial"/>
                <w:b/>
                <w:bCs/>
                <w:color w:val="000000"/>
                <w:kern w:val="0"/>
                <w:lang w:bidi="ar-SA"/>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5CC48C2" w14:textId="77777777" w:rsidR="00F469BB" w:rsidRPr="00816D2E" w:rsidRDefault="00F469BB" w:rsidP="002D081F">
            <w:pPr>
              <w:jc w:val="center"/>
              <w:rPr>
                <w:rFonts w:ascii="Arial" w:hAnsi="Arial"/>
              </w:rPr>
            </w:pPr>
            <w:r w:rsidRPr="00816D2E">
              <w:rPr>
                <w:rFonts w:ascii="Arial" w:hAnsi="Arial"/>
                <w:b/>
                <w:bCs/>
                <w:color w:val="000000"/>
                <w:kern w:val="0"/>
                <w:lang w:bidi="ar-SA"/>
              </w:rPr>
              <w:t>Total</w:t>
            </w:r>
          </w:p>
        </w:tc>
      </w:tr>
      <w:tr w:rsidR="00F469BB" w:rsidRPr="00816D2E" w14:paraId="352F6008" w14:textId="77777777" w:rsidTr="002D081F">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8988E1" w14:textId="7FCCCB74" w:rsidR="00F469BB" w:rsidRPr="00816D2E" w:rsidRDefault="00F469BB" w:rsidP="002D081F">
            <w:pPr>
              <w:jc w:val="center"/>
              <w:rPr>
                <w:rFonts w:ascii="Arial" w:hAnsi="Arial"/>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254D6D0" w14:textId="0257DD2D" w:rsidR="00F469BB" w:rsidRPr="00816D2E" w:rsidRDefault="00F469BB" w:rsidP="002D081F">
            <w:pPr>
              <w:jc w:val="center"/>
              <w:rPr>
                <w:rFonts w:ascii="Arial" w:hAnsi="Arial"/>
                <w:b/>
                <w:bCs/>
                <w:color w:val="000000"/>
                <w:kern w:val="0"/>
                <w:lang w:bidi="ar-SA"/>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BC1B072" w14:textId="6D702567" w:rsidR="00F469BB" w:rsidRPr="00816D2E" w:rsidRDefault="00F469BB" w:rsidP="002D081F">
            <w:pPr>
              <w:jc w:val="center"/>
              <w:rPr>
                <w:rFonts w:ascii="Arial" w:hAnsi="Arial"/>
                <w:b/>
                <w:bCs/>
                <w:color w:val="000000"/>
                <w:kern w:val="0"/>
                <w:lang w:bidi="ar-SA"/>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609AD8CF" w14:textId="77777777" w:rsidR="00F469BB" w:rsidRPr="00816D2E" w:rsidRDefault="00F469BB" w:rsidP="002D081F">
            <w:pPr>
              <w:jc w:val="center"/>
              <w:rPr>
                <w:rFonts w:ascii="Arial" w:hAnsi="Arial"/>
                <w:b/>
                <w:bCs/>
                <w:color w:val="000000"/>
                <w:kern w:val="0"/>
                <w:lang w:bidi="ar-SA"/>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C5D69" w14:textId="2606C995" w:rsidR="00F469BB" w:rsidRPr="00816D2E" w:rsidRDefault="00F469BB" w:rsidP="002D081F">
            <w:pPr>
              <w:jc w:val="both"/>
              <w:rPr>
                <w:rFonts w:ascii="Arial" w:hAnsi="Arial"/>
              </w:rPr>
            </w:pPr>
          </w:p>
        </w:tc>
        <w:tc>
          <w:tcPr>
            <w:tcW w:w="10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184150" w14:textId="77777777" w:rsidR="00F469BB" w:rsidRPr="00816D2E" w:rsidRDefault="00F469BB" w:rsidP="002D081F">
            <w:pPr>
              <w:jc w:val="both"/>
              <w:rPr>
                <w:rFonts w:ascii="Arial" w:hAnsi="Arial"/>
                <w:b/>
                <w:bCs/>
                <w:color w:val="00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8E6E6F" w14:textId="77777777" w:rsidR="00F469BB" w:rsidRPr="00816D2E" w:rsidRDefault="00F469BB" w:rsidP="002D081F">
            <w:pPr>
              <w:jc w:val="both"/>
              <w:rPr>
                <w:rFonts w:ascii="Arial" w:hAnsi="Arial"/>
                <w:b/>
                <w:bCs/>
                <w:color w:val="000000"/>
              </w:rPr>
            </w:pPr>
          </w:p>
        </w:tc>
      </w:tr>
      <w:tr w:rsidR="00F469BB" w:rsidRPr="00816D2E" w14:paraId="25C90010" w14:textId="77777777" w:rsidTr="002D081F">
        <w:trPr>
          <w:trHeight w:val="423"/>
        </w:trPr>
        <w:tc>
          <w:tcPr>
            <w:tcW w:w="6742"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61A666A" w14:textId="201FCE7E" w:rsidR="00F469BB" w:rsidRPr="00816D2E" w:rsidRDefault="00F469BB" w:rsidP="002D081F">
            <w:pPr>
              <w:jc w:val="right"/>
              <w:rPr>
                <w:rFonts w:ascii="Arial" w:hAnsi="Arial"/>
                <w:b/>
                <w:bCs/>
                <w:color w:val="000000"/>
                <w:lang w:eastAsia="pt-BR"/>
              </w:rPr>
            </w:pPr>
            <w:r>
              <w:rPr>
                <w:rFonts w:ascii="Arial" w:hAnsi="Arial"/>
                <w:b/>
                <w:bCs/>
                <w:color w:val="000000"/>
                <w:lang w:eastAsia="pt-BR"/>
              </w:rPr>
              <w:lastRenderedPageBreak/>
              <w:t>TOTAL</w:t>
            </w:r>
          </w:p>
        </w:tc>
        <w:tc>
          <w:tcPr>
            <w:tcW w:w="2184"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D7AB08" w14:textId="77777777" w:rsidR="00F469BB" w:rsidRPr="00816D2E" w:rsidRDefault="00F469BB" w:rsidP="002D081F">
            <w:pPr>
              <w:jc w:val="center"/>
              <w:rPr>
                <w:rFonts w:ascii="Arial" w:hAnsi="Arial"/>
                <w:b/>
                <w:bCs/>
                <w:color w:val="000000"/>
              </w:rPr>
            </w:pPr>
            <w:r>
              <w:rPr>
                <w:rFonts w:ascii="Arial" w:hAnsi="Arial"/>
                <w:b/>
                <w:bCs/>
                <w:color w:val="000000"/>
              </w:rPr>
              <w:t>R$</w:t>
            </w:r>
          </w:p>
        </w:tc>
      </w:tr>
    </w:tbl>
    <w:p w14:paraId="14293DFC" w14:textId="77777777" w:rsidR="00A02687" w:rsidRPr="005C3E48" w:rsidRDefault="00A02687" w:rsidP="00386FDE">
      <w:pPr>
        <w:spacing w:before="232"/>
        <w:jc w:val="both"/>
        <w:rPr>
          <w:rFonts w:ascii="Arial" w:eastAsiaTheme="minorEastAsia" w:hAnsi="Arial"/>
          <w:color w:val="000000"/>
          <w:kern w:val="0"/>
          <w:lang w:eastAsia="pt-BR" w:bidi="ar-SA"/>
        </w:rPr>
      </w:pPr>
      <w:r w:rsidRPr="00A02687">
        <w:rPr>
          <w:rFonts w:ascii="Arial" w:eastAsiaTheme="minorEastAsia" w:hAnsi="Arial"/>
          <w:color w:val="000000"/>
          <w:kern w:val="0"/>
          <w:lang w:eastAsia="pt-BR" w:bidi="ar-SA"/>
        </w:rPr>
        <w:t xml:space="preserve">2.2. Durante a vigência da ata de registro de preços, poderá ser contratada </w:t>
      </w:r>
      <w:r w:rsidRPr="005C3E48">
        <w:rPr>
          <w:rFonts w:ascii="Arial" w:eastAsiaTheme="minorEastAsia" w:hAnsi="Arial"/>
          <w:color w:val="000000"/>
          <w:kern w:val="0"/>
          <w:lang w:eastAsia="pt-BR" w:bidi="ar-SA"/>
        </w:rPr>
        <w:t>quantidade inferior à quantidade registrada e, até mesmo, inexistir contratação.</w:t>
      </w:r>
    </w:p>
    <w:p w14:paraId="275D8A9C" w14:textId="4A01F43E" w:rsidR="005C3E48" w:rsidRPr="005C3E48" w:rsidRDefault="005C3E48" w:rsidP="00386FDE">
      <w:pPr>
        <w:spacing w:before="232"/>
        <w:jc w:val="both"/>
        <w:rPr>
          <w:rFonts w:ascii="Arial" w:eastAsiaTheme="minorEastAsia" w:hAnsi="Arial"/>
          <w:b/>
          <w:bCs/>
          <w:color w:val="000000"/>
          <w:kern w:val="0"/>
          <w:lang w:eastAsia="pt-BR" w:bidi="ar-SA"/>
        </w:rPr>
      </w:pPr>
      <w:r w:rsidRPr="005C3E48">
        <w:rPr>
          <w:rFonts w:ascii="Arial" w:eastAsiaTheme="minorEastAsia" w:hAnsi="Arial"/>
          <w:b/>
          <w:bCs/>
          <w:color w:val="000000"/>
          <w:kern w:val="0"/>
          <w:u w:val="single"/>
          <w:lang w:eastAsia="pt-BR" w:bidi="ar-SA"/>
        </w:rPr>
        <w:t>CLÁUSULA TERCEIRA</w:t>
      </w:r>
      <w:r w:rsidRPr="005C3E48">
        <w:rPr>
          <w:rFonts w:ascii="Arial" w:eastAsiaTheme="minorEastAsia" w:hAnsi="Arial"/>
          <w:b/>
          <w:bCs/>
          <w:color w:val="000000"/>
          <w:kern w:val="0"/>
          <w:lang w:eastAsia="pt-BR" w:bidi="ar-SA"/>
        </w:rPr>
        <w:t xml:space="preserve"> - DA ADESÃO À ATA DE REGISTRO DE PREÇOS</w:t>
      </w:r>
    </w:p>
    <w:p w14:paraId="5878C341" w14:textId="7EC08C4F" w:rsidR="005C3E48" w:rsidRPr="005C3E48" w:rsidRDefault="005C3E48" w:rsidP="00386FDE">
      <w:pPr>
        <w:spacing w:before="232"/>
        <w:jc w:val="both"/>
        <w:rPr>
          <w:rFonts w:ascii="Arial" w:eastAsiaTheme="minorEastAsia" w:hAnsi="Arial"/>
          <w:color w:val="000000"/>
          <w:kern w:val="0"/>
          <w:lang w:eastAsia="pt-BR" w:bidi="ar-SA"/>
        </w:rPr>
      </w:pPr>
      <w:r w:rsidRPr="005C3E48">
        <w:rPr>
          <w:rFonts w:ascii="Arial" w:eastAsiaTheme="minorEastAsia" w:hAnsi="Arial"/>
          <w:color w:val="000000"/>
          <w:kern w:val="0"/>
          <w:lang w:eastAsia="pt-BR" w:bidi="ar-SA"/>
        </w:rPr>
        <w:t>3.1. Não será admitida a adesão à ata de registro de preços.</w:t>
      </w:r>
    </w:p>
    <w:p w14:paraId="3206EEDB" w14:textId="77777777" w:rsidR="005C3E48" w:rsidRPr="005C3E48" w:rsidRDefault="005C3E48" w:rsidP="00386FDE">
      <w:pPr>
        <w:pStyle w:val="Nivel2"/>
        <w:widowControl w:val="0"/>
        <w:numPr>
          <w:ilvl w:val="0"/>
          <w:numId w:val="0"/>
        </w:numPr>
        <w:suppressAutoHyphens/>
        <w:autoSpaceDE w:val="0"/>
        <w:autoSpaceDN w:val="0"/>
        <w:adjustRightInd w:val="0"/>
        <w:spacing w:before="232" w:after="0" w:line="240" w:lineRule="auto"/>
        <w:rPr>
          <w:sz w:val="24"/>
          <w:szCs w:val="24"/>
        </w:rPr>
      </w:pPr>
      <w:r w:rsidRPr="005C3E48">
        <w:rPr>
          <w:sz w:val="24"/>
          <w:szCs w:val="24"/>
        </w:rPr>
        <w:t>3.2. É vedado efetuar acréscimos nos quantitativos fixados na ata de registro de preços.</w:t>
      </w:r>
    </w:p>
    <w:p w14:paraId="5F33A602" w14:textId="37FE0198" w:rsidR="00A02687" w:rsidRPr="009A704E" w:rsidRDefault="00A02687" w:rsidP="00386FDE">
      <w:pPr>
        <w:pStyle w:val="Nivel01"/>
        <w:spacing w:before="232"/>
      </w:pPr>
      <w:r w:rsidRPr="00BF518C">
        <w:rPr>
          <w:u w:val="single"/>
        </w:rPr>
        <w:t xml:space="preserve">CLÁUSULA </w:t>
      </w:r>
      <w:r w:rsidR="001B042C" w:rsidRPr="00BF518C">
        <w:rPr>
          <w:u w:val="single"/>
        </w:rPr>
        <w:t>QUARTA</w:t>
      </w:r>
      <w:r w:rsidR="001B042C" w:rsidRPr="009A704E">
        <w:t xml:space="preserve"> - DAS CONDIÇÕES DE ENTREGA, </w:t>
      </w:r>
      <w:r w:rsidR="00AA59DA">
        <w:t xml:space="preserve">DO </w:t>
      </w:r>
      <w:r w:rsidR="001B042C" w:rsidRPr="009A704E">
        <w:t>RECEBIMENTO E DO PAGAMENTO</w:t>
      </w:r>
    </w:p>
    <w:p w14:paraId="40B10C54" w14:textId="38BB3FB6" w:rsidR="005537FF" w:rsidRPr="00001D7C" w:rsidRDefault="00B57923" w:rsidP="00386FDE">
      <w:pPr>
        <w:autoSpaceDE w:val="0"/>
        <w:adjustRightInd w:val="0"/>
        <w:spacing w:before="232"/>
        <w:jc w:val="both"/>
        <w:rPr>
          <w:rFonts w:ascii="Arial" w:hAnsi="Arial"/>
          <w:kern w:val="0"/>
          <w:lang w:eastAsia="pt-BR"/>
        </w:rPr>
      </w:pPr>
      <w:bookmarkStart w:id="85" w:name="_Hlk172113499"/>
      <w:r w:rsidRPr="00001D7C">
        <w:rPr>
          <w:rFonts w:ascii="Arial" w:hAnsi="Arial"/>
          <w:lang w:eastAsia="pt-BR"/>
        </w:rPr>
        <w:t>4</w:t>
      </w:r>
      <w:r w:rsidR="005537FF" w:rsidRPr="00001D7C">
        <w:rPr>
          <w:rFonts w:ascii="Arial" w:hAnsi="Arial"/>
          <w:lang w:eastAsia="pt-BR"/>
        </w:rPr>
        <w:t>.1.</w:t>
      </w:r>
      <w:r w:rsidR="005537FF" w:rsidRPr="00001D7C">
        <w:rPr>
          <w:rFonts w:ascii="Arial" w:hAnsi="Arial"/>
          <w:b/>
          <w:bCs/>
          <w:lang w:eastAsia="pt-BR"/>
        </w:rPr>
        <w:t xml:space="preserve"> </w:t>
      </w:r>
      <w:r w:rsidR="005537FF" w:rsidRPr="00001D7C">
        <w:rPr>
          <w:rFonts w:ascii="Arial" w:hAnsi="Arial"/>
          <w:lang w:eastAsia="pt-BR"/>
        </w:rPr>
        <w:t xml:space="preserve">A Detentora deverá efetuar a entrega dos produtos no prazo máximo de </w:t>
      </w:r>
      <w:r w:rsidR="005537FF" w:rsidRPr="00001D7C">
        <w:rPr>
          <w:rFonts w:ascii="Arial" w:hAnsi="Arial"/>
          <w:b/>
          <w:bCs/>
          <w:lang w:eastAsia="pt-BR"/>
        </w:rPr>
        <w:t xml:space="preserve">até </w:t>
      </w:r>
      <w:r w:rsidR="005537FF" w:rsidRPr="00001D7C">
        <w:rPr>
          <w:rFonts w:ascii="Arial" w:hAnsi="Arial"/>
          <w:b/>
          <w:bCs/>
          <w:kern w:val="0"/>
          <w:lang w:eastAsia="pt-BR"/>
        </w:rPr>
        <w:t>10 (dez) dias úteis</w:t>
      </w:r>
      <w:r w:rsidR="005537FF" w:rsidRPr="00001D7C">
        <w:rPr>
          <w:rFonts w:ascii="Arial" w:hAnsi="Arial"/>
          <w:kern w:val="0"/>
          <w:lang w:eastAsia="pt-BR"/>
        </w:rPr>
        <w:t>, após o recebimento d</w:t>
      </w:r>
      <w:r w:rsidR="00812E42" w:rsidRPr="00001D7C">
        <w:rPr>
          <w:rFonts w:ascii="Arial" w:hAnsi="Arial"/>
          <w:kern w:val="0"/>
          <w:lang w:eastAsia="pt-BR"/>
        </w:rPr>
        <w:t>e cada Autorização de Fornecimento</w:t>
      </w:r>
      <w:r w:rsidR="005537FF" w:rsidRPr="00001D7C">
        <w:rPr>
          <w:rFonts w:ascii="Arial" w:hAnsi="Arial"/>
          <w:kern w:val="0"/>
          <w:lang w:eastAsia="pt-BR"/>
        </w:rPr>
        <w:t>,</w:t>
      </w:r>
      <w:r w:rsidR="005537FF" w:rsidRPr="00001D7C">
        <w:rPr>
          <w:rFonts w:ascii="Arial" w:hAnsi="Arial"/>
          <w:b/>
          <w:bCs/>
          <w:kern w:val="0"/>
          <w:lang w:eastAsia="pt-BR"/>
        </w:rPr>
        <w:t xml:space="preserve"> </w:t>
      </w:r>
      <w:r w:rsidR="005537FF" w:rsidRPr="00001D7C">
        <w:rPr>
          <w:rFonts w:ascii="Arial" w:hAnsi="Arial"/>
          <w:kern w:val="0"/>
          <w:lang w:eastAsia="pt-BR"/>
        </w:rPr>
        <w:t xml:space="preserve">expedida </w:t>
      </w:r>
      <w:r w:rsidR="005537FF" w:rsidRPr="00001D7C">
        <w:rPr>
          <w:rFonts w:ascii="Arial" w:hAnsi="Arial"/>
        </w:rPr>
        <w:t>pela Secretaria Municipal de Saúde.</w:t>
      </w:r>
    </w:p>
    <w:p w14:paraId="30074306" w14:textId="4B6BDDA9" w:rsidR="005537FF" w:rsidRPr="00001D7C" w:rsidRDefault="00B57923" w:rsidP="00386FDE">
      <w:pPr>
        <w:spacing w:before="232"/>
        <w:jc w:val="both"/>
        <w:rPr>
          <w:rFonts w:ascii="Arial" w:hAnsi="Arial"/>
        </w:rPr>
      </w:pPr>
      <w:r w:rsidRPr="00001D7C">
        <w:rPr>
          <w:rFonts w:ascii="Arial" w:hAnsi="Arial"/>
          <w:kern w:val="0"/>
          <w:lang w:eastAsia="pt-BR"/>
        </w:rPr>
        <w:t>4</w:t>
      </w:r>
      <w:r w:rsidR="005537FF" w:rsidRPr="00001D7C">
        <w:rPr>
          <w:rFonts w:ascii="Arial" w:hAnsi="Arial"/>
          <w:kern w:val="0"/>
          <w:lang w:eastAsia="pt-BR"/>
        </w:rPr>
        <w:t>.2. A</w:t>
      </w:r>
      <w:r w:rsidR="005537FF" w:rsidRPr="00001D7C">
        <w:rPr>
          <w:rFonts w:ascii="Arial" w:hAnsi="Arial"/>
        </w:rPr>
        <w:t>s entregas deverão ser parceladas. As despesas de embalagem, seguros, transporte, tributos, encargos trabalhistas e previdenciários decorrentes do fornecimento serão por conta da Detentora.</w:t>
      </w:r>
    </w:p>
    <w:p w14:paraId="32D88A90" w14:textId="1DCCFE36" w:rsidR="00001D7C" w:rsidRPr="00001D7C" w:rsidRDefault="00001D7C" w:rsidP="00386FDE">
      <w:pPr>
        <w:spacing w:before="232"/>
        <w:jc w:val="both"/>
        <w:rPr>
          <w:rFonts w:ascii="Arial" w:hAnsi="Arial"/>
        </w:rPr>
      </w:pPr>
      <w:r w:rsidRPr="00001D7C">
        <w:rPr>
          <w:rFonts w:ascii="Arial" w:hAnsi="Arial"/>
        </w:rPr>
        <w:t xml:space="preserve">4.4. Os itens deverão possuir ao menos 12 (doze) meses de validade à ocasião do recebimento </w:t>
      </w:r>
      <w:r>
        <w:rPr>
          <w:rFonts w:ascii="Arial" w:hAnsi="Arial"/>
        </w:rPr>
        <w:t>pelo</w:t>
      </w:r>
      <w:r w:rsidRPr="00001D7C">
        <w:rPr>
          <w:rFonts w:ascii="Arial" w:hAnsi="Arial"/>
        </w:rPr>
        <w:t xml:space="preserve"> </w:t>
      </w:r>
      <w:r>
        <w:rPr>
          <w:rFonts w:ascii="Arial" w:hAnsi="Arial"/>
        </w:rPr>
        <w:t>A</w:t>
      </w:r>
      <w:r w:rsidRPr="00001D7C">
        <w:rPr>
          <w:rFonts w:ascii="Arial" w:hAnsi="Arial"/>
        </w:rPr>
        <w:t>lmoxarifado do Serviço Social da Saúde.</w:t>
      </w:r>
    </w:p>
    <w:p w14:paraId="0782D1D4" w14:textId="46DABBA9" w:rsidR="00A02687" w:rsidRPr="00BF518C" w:rsidRDefault="00B57923" w:rsidP="00386FDE">
      <w:pPr>
        <w:pStyle w:val="Nivel01"/>
        <w:spacing w:before="232"/>
        <w:rPr>
          <w:b w:val="0"/>
          <w:bCs w:val="0"/>
        </w:rPr>
      </w:pPr>
      <w:r w:rsidRPr="00001D7C">
        <w:rPr>
          <w:b w:val="0"/>
          <w:bCs w:val="0"/>
        </w:rPr>
        <w:t>4</w:t>
      </w:r>
      <w:r w:rsidR="00A02687" w:rsidRPr="00001D7C">
        <w:rPr>
          <w:b w:val="0"/>
          <w:bCs w:val="0"/>
        </w:rPr>
        <w:t>.</w:t>
      </w:r>
      <w:r w:rsidR="00001D7C">
        <w:rPr>
          <w:b w:val="0"/>
          <w:bCs w:val="0"/>
        </w:rPr>
        <w:t>4</w:t>
      </w:r>
      <w:r w:rsidR="00A02687" w:rsidRPr="00001D7C">
        <w:rPr>
          <w:b w:val="0"/>
          <w:bCs w:val="0"/>
        </w:rPr>
        <w:t xml:space="preserve">. O município de Sertãozinho efetuará o pagamento no </w:t>
      </w:r>
      <w:r w:rsidR="00A02687" w:rsidRPr="00001D7C">
        <w:t>15º (décimo quinto) dia</w:t>
      </w:r>
      <w:r w:rsidR="00A02687" w:rsidRPr="00001D7C">
        <w:rPr>
          <w:b w:val="0"/>
          <w:bCs w:val="0"/>
        </w:rPr>
        <w:t xml:space="preserve"> após o registro da nota fiscal, que ocorrerá mediante a apresentação da</w:t>
      </w:r>
      <w:r w:rsidR="00A02687" w:rsidRPr="00BF518C">
        <w:rPr>
          <w:b w:val="0"/>
          <w:bCs w:val="0"/>
        </w:rPr>
        <w:t xml:space="preserve"> documentação fiscal pertinente, devida e regularmente atestada, após o recebimento definitivo da totalidade de cada parcela dos produtos requisitados:</w:t>
      </w:r>
    </w:p>
    <w:p w14:paraId="6AA68114" w14:textId="42BEFA61" w:rsidR="00A02687" w:rsidRPr="00BF518C" w:rsidRDefault="00B57923" w:rsidP="00386FDE">
      <w:pPr>
        <w:pStyle w:val="Nivel01"/>
        <w:spacing w:before="232"/>
        <w:rPr>
          <w:b w:val="0"/>
          <w:bCs w:val="0"/>
        </w:rPr>
      </w:pPr>
      <w:r w:rsidRPr="00BF518C">
        <w:rPr>
          <w:b w:val="0"/>
          <w:bCs w:val="0"/>
        </w:rPr>
        <w:t>4</w:t>
      </w:r>
      <w:r w:rsidR="00A02687" w:rsidRPr="00BF518C">
        <w:rPr>
          <w:b w:val="0"/>
          <w:bCs w:val="0"/>
        </w:rPr>
        <w:t>.</w:t>
      </w:r>
      <w:r w:rsidR="00001D7C">
        <w:rPr>
          <w:b w:val="0"/>
          <w:bCs w:val="0"/>
        </w:rPr>
        <w:t>4</w:t>
      </w:r>
      <w:r w:rsidR="00A02687" w:rsidRPr="00BF518C">
        <w:rPr>
          <w:b w:val="0"/>
          <w:bCs w:val="0"/>
        </w:rPr>
        <w:t>.1. Na(s) nota(s) fiscal(</w:t>
      </w:r>
      <w:proofErr w:type="spellStart"/>
      <w:r w:rsidR="00A02687" w:rsidRPr="00BF518C">
        <w:rPr>
          <w:b w:val="0"/>
          <w:bCs w:val="0"/>
        </w:rPr>
        <w:t>is</w:t>
      </w:r>
      <w:proofErr w:type="spellEnd"/>
      <w:r w:rsidR="00A02687" w:rsidRPr="00BF518C">
        <w:rPr>
          <w:b w:val="0"/>
          <w:bCs w:val="0"/>
        </w:rPr>
        <w:t>) deverá(</w:t>
      </w:r>
      <w:proofErr w:type="spellStart"/>
      <w:r w:rsidR="00A02687" w:rsidRPr="00BF518C">
        <w:rPr>
          <w:b w:val="0"/>
          <w:bCs w:val="0"/>
        </w:rPr>
        <w:t>ão</w:t>
      </w:r>
      <w:proofErr w:type="spellEnd"/>
      <w:r w:rsidR="00A02687" w:rsidRPr="00BF518C">
        <w:rPr>
          <w:b w:val="0"/>
          <w:bCs w:val="0"/>
        </w:rPr>
        <w:t xml:space="preserve">) constar o número do Processo, do Pregão e da </w:t>
      </w:r>
      <w:r w:rsidR="00812E42" w:rsidRPr="00BF518C">
        <w:rPr>
          <w:b w:val="0"/>
          <w:bCs w:val="0"/>
        </w:rPr>
        <w:t>Autorização de Fornecimento</w:t>
      </w:r>
      <w:r w:rsidR="00A02687" w:rsidRPr="00BF518C">
        <w:rPr>
          <w:b w:val="0"/>
          <w:bCs w:val="0"/>
        </w:rPr>
        <w:t xml:space="preserve">. Deverá ser emitida uma nota fiscal para cada </w:t>
      </w:r>
      <w:r w:rsidR="00812E42" w:rsidRPr="00BF518C">
        <w:rPr>
          <w:b w:val="0"/>
          <w:bCs w:val="0"/>
        </w:rPr>
        <w:t>Autorização de Fornecimento</w:t>
      </w:r>
      <w:r w:rsidR="00A02687" w:rsidRPr="00BF518C">
        <w:rPr>
          <w:b w:val="0"/>
          <w:bCs w:val="0"/>
        </w:rPr>
        <w:t>. Caso não constem essas informações, a(s) nota(s) fiscal(</w:t>
      </w:r>
      <w:proofErr w:type="spellStart"/>
      <w:r w:rsidR="00A02687" w:rsidRPr="00BF518C">
        <w:rPr>
          <w:b w:val="0"/>
          <w:bCs w:val="0"/>
        </w:rPr>
        <w:t>is</w:t>
      </w:r>
      <w:proofErr w:type="spellEnd"/>
      <w:r w:rsidR="00A02687" w:rsidRPr="00BF518C">
        <w:rPr>
          <w:b w:val="0"/>
          <w:bCs w:val="0"/>
        </w:rPr>
        <w:t>) será(</w:t>
      </w:r>
      <w:proofErr w:type="spellStart"/>
      <w:r w:rsidR="00A02687" w:rsidRPr="00BF518C">
        <w:rPr>
          <w:b w:val="0"/>
          <w:bCs w:val="0"/>
        </w:rPr>
        <w:t>ão</w:t>
      </w:r>
      <w:proofErr w:type="spellEnd"/>
      <w:r w:rsidR="00A02687" w:rsidRPr="00BF518C">
        <w:rPr>
          <w:b w:val="0"/>
          <w:bCs w:val="0"/>
        </w:rPr>
        <w:t>) devolvida(s).</w:t>
      </w:r>
    </w:p>
    <w:p w14:paraId="6AD2540C" w14:textId="6F47C84F" w:rsidR="005537FF" w:rsidRPr="005537FF" w:rsidRDefault="00B57923" w:rsidP="00386FDE">
      <w:pPr>
        <w:spacing w:before="232"/>
        <w:jc w:val="both"/>
        <w:rPr>
          <w:rFonts w:ascii="Arial" w:hAnsi="Arial"/>
          <w:lang w:eastAsia="pt-BR" w:bidi="ar-SA"/>
        </w:rPr>
      </w:pPr>
      <w:r>
        <w:rPr>
          <w:rFonts w:ascii="Arial" w:hAnsi="Arial"/>
          <w:lang w:eastAsia="pt-BR" w:bidi="ar-SA"/>
        </w:rPr>
        <w:t>4</w:t>
      </w:r>
      <w:r w:rsidR="005537FF" w:rsidRPr="00B57923">
        <w:rPr>
          <w:rFonts w:ascii="Arial" w:hAnsi="Arial"/>
          <w:lang w:eastAsia="pt-BR" w:bidi="ar-SA"/>
        </w:rPr>
        <w:t>.</w:t>
      </w:r>
      <w:r w:rsidR="00001D7C">
        <w:rPr>
          <w:rFonts w:ascii="Arial" w:hAnsi="Arial"/>
          <w:lang w:eastAsia="pt-BR" w:bidi="ar-SA"/>
        </w:rPr>
        <w:t>5</w:t>
      </w:r>
      <w:r w:rsidR="005537FF" w:rsidRPr="00B57923">
        <w:rPr>
          <w:rFonts w:ascii="Arial" w:hAnsi="Arial"/>
          <w:lang w:eastAsia="pt-BR" w:bidi="ar-SA"/>
        </w:rPr>
        <w:t xml:space="preserve">. </w:t>
      </w:r>
      <w:r w:rsidR="005537FF" w:rsidRPr="00B57923">
        <w:rPr>
          <w:rFonts w:ascii="Arial" w:hAnsi="Arial"/>
          <w:lang w:val="pt-PT" w:eastAsia="pt-BR" w:bidi="ar-SA"/>
        </w:rPr>
        <w:t xml:space="preserve">O recebimento do produto somente ocorrerá mediante a entrega na TOTALIDADE do item referente ao quantitativo solicitado através da </w:t>
      </w:r>
      <w:r w:rsidRPr="00B57923">
        <w:rPr>
          <w:rFonts w:ascii="Arial" w:hAnsi="Arial"/>
          <w:lang w:eastAsia="pt-BR"/>
        </w:rPr>
        <w:t>Autorização de Fornecimento</w:t>
      </w:r>
      <w:r w:rsidR="005537FF" w:rsidRPr="00B57923">
        <w:rPr>
          <w:rFonts w:ascii="Arial" w:hAnsi="Arial"/>
          <w:lang w:val="pt-PT" w:eastAsia="pt-BR" w:bidi="ar-SA"/>
        </w:rPr>
        <w:t xml:space="preserve"> expedida pela Secretaria Municipal de Saúde. O não cumprimento da entrega na TOTALIDADE do item caracteriza inconformidade com esta Ata. Nos casos de inconformidade, o produto será devolvido para a Detentora com a nota</w:t>
      </w:r>
      <w:r w:rsidR="005537FF" w:rsidRPr="005537FF">
        <w:rPr>
          <w:rFonts w:ascii="Arial" w:hAnsi="Arial"/>
          <w:lang w:val="pt-PT" w:eastAsia="pt-BR" w:bidi="ar-SA"/>
        </w:rPr>
        <w:t xml:space="preserve"> fiscal, sem ônus ao município de Sertãozinho.</w:t>
      </w:r>
    </w:p>
    <w:bookmarkEnd w:id="85"/>
    <w:p w14:paraId="1E0304DE" w14:textId="495E654A" w:rsidR="00A02687" w:rsidRPr="007874E9" w:rsidRDefault="00A02687" w:rsidP="00386FDE">
      <w:pPr>
        <w:pStyle w:val="PargrafodaLista"/>
        <w:widowControl w:val="0"/>
        <w:suppressAutoHyphens/>
        <w:autoSpaceDN/>
        <w:spacing w:before="232"/>
        <w:ind w:left="0"/>
        <w:jc w:val="both"/>
        <w:textAlignment w:val="auto"/>
        <w:rPr>
          <w:rFonts w:ascii="Arial" w:hAnsi="Arial" w:cs="Arial"/>
          <w:b/>
          <w:bCs/>
          <w:color w:val="FF0000"/>
          <w:sz w:val="24"/>
          <w:szCs w:val="24"/>
        </w:rPr>
      </w:pPr>
      <w:r w:rsidRPr="007874E9">
        <w:rPr>
          <w:rFonts w:ascii="Arial" w:hAnsi="Arial" w:cs="Arial"/>
          <w:b/>
          <w:bCs/>
          <w:sz w:val="24"/>
          <w:szCs w:val="24"/>
          <w:u w:val="single"/>
        </w:rPr>
        <w:t>CLÁUSULA QU</w:t>
      </w:r>
      <w:r w:rsidR="000E7D3C">
        <w:rPr>
          <w:rFonts w:ascii="Arial" w:hAnsi="Arial" w:cs="Arial"/>
          <w:b/>
          <w:bCs/>
          <w:sz w:val="24"/>
          <w:szCs w:val="24"/>
          <w:u w:val="single"/>
        </w:rPr>
        <w:t>INTA</w:t>
      </w:r>
      <w:r w:rsidRPr="007874E9">
        <w:rPr>
          <w:rFonts w:ascii="Arial" w:hAnsi="Arial" w:cs="Arial"/>
          <w:b/>
          <w:bCs/>
          <w:sz w:val="24"/>
          <w:szCs w:val="24"/>
        </w:rPr>
        <w:t xml:space="preserve"> </w:t>
      </w:r>
      <w:r w:rsidR="008E0FC6">
        <w:rPr>
          <w:rFonts w:ascii="Arial" w:hAnsi="Arial" w:cs="Arial"/>
          <w:b/>
          <w:bCs/>
          <w:sz w:val="24"/>
          <w:szCs w:val="24"/>
        </w:rPr>
        <w:t>-</w:t>
      </w:r>
      <w:r w:rsidR="008E0FC6" w:rsidRPr="007874E9">
        <w:rPr>
          <w:rFonts w:ascii="Arial" w:hAnsi="Arial" w:cs="Arial"/>
          <w:b/>
          <w:bCs/>
          <w:sz w:val="24"/>
          <w:szCs w:val="24"/>
        </w:rPr>
        <w:t xml:space="preserve"> </w:t>
      </w:r>
      <w:r w:rsidR="008E0FC6">
        <w:rPr>
          <w:rFonts w:ascii="Arial" w:hAnsi="Arial" w:cs="Arial"/>
          <w:b/>
          <w:bCs/>
          <w:sz w:val="24"/>
          <w:szCs w:val="24"/>
        </w:rPr>
        <w:t>DA</w:t>
      </w:r>
      <w:r w:rsidR="000042F5">
        <w:rPr>
          <w:rFonts w:ascii="Arial" w:hAnsi="Arial" w:cs="Arial"/>
          <w:b/>
          <w:bCs/>
          <w:sz w:val="24"/>
          <w:szCs w:val="24"/>
        </w:rPr>
        <w:t xml:space="preserve"> </w:t>
      </w:r>
      <w:r w:rsidR="007874E9" w:rsidRPr="007874E9">
        <w:rPr>
          <w:rFonts w:ascii="Arial" w:hAnsi="Arial" w:cs="Arial"/>
          <w:b/>
          <w:bCs/>
          <w:sz w:val="24"/>
          <w:szCs w:val="24"/>
        </w:rPr>
        <w:t>V</w:t>
      </w:r>
      <w:r w:rsidR="007874E9">
        <w:rPr>
          <w:rFonts w:ascii="Arial" w:hAnsi="Arial" w:cs="Arial"/>
          <w:b/>
          <w:bCs/>
          <w:sz w:val="24"/>
          <w:szCs w:val="24"/>
        </w:rPr>
        <w:t>IGÊNCIA</w:t>
      </w:r>
      <w:r w:rsidR="007874E9" w:rsidRPr="007874E9">
        <w:rPr>
          <w:rFonts w:ascii="Arial" w:hAnsi="Arial" w:cs="Arial"/>
          <w:b/>
          <w:bCs/>
          <w:sz w:val="24"/>
          <w:szCs w:val="24"/>
        </w:rPr>
        <w:t xml:space="preserve">, </w:t>
      </w:r>
      <w:r w:rsidRPr="007874E9">
        <w:rPr>
          <w:rFonts w:ascii="Arial" w:hAnsi="Arial" w:cs="Arial"/>
          <w:b/>
          <w:bCs/>
          <w:sz w:val="24"/>
          <w:szCs w:val="24"/>
        </w:rPr>
        <w:t xml:space="preserve">FORMALIZAÇÃO DA ATA DE REGISTRO DE PREÇOS </w:t>
      </w:r>
    </w:p>
    <w:p w14:paraId="6265F641" w14:textId="77777777" w:rsidR="00BC372E" w:rsidRPr="00BC372E" w:rsidRDefault="00BC372E" w:rsidP="00386FDE">
      <w:pPr>
        <w:spacing w:before="232"/>
        <w:jc w:val="both"/>
        <w:rPr>
          <w:rFonts w:ascii="Arial" w:eastAsiaTheme="minorEastAsia" w:hAnsi="Arial"/>
          <w:kern w:val="0"/>
          <w:lang w:eastAsia="pt-BR" w:bidi="ar-SA"/>
        </w:rPr>
      </w:pPr>
      <w:bookmarkStart w:id="86" w:name="_Ref108341857"/>
      <w:r w:rsidRPr="00BC372E">
        <w:rPr>
          <w:rFonts w:ascii="Arial" w:eastAsiaTheme="minorEastAsia" w:hAnsi="Arial"/>
          <w:kern w:val="0"/>
          <w:lang w:eastAsia="pt-BR" w:bidi="ar-SA"/>
        </w:rPr>
        <w:t xml:space="preserve">5.1. O prazo de vigência da presente Ata de Registro de Preços será de </w:t>
      </w:r>
      <w:r w:rsidRPr="0059405B">
        <w:rPr>
          <w:rFonts w:ascii="Arial" w:eastAsiaTheme="minorEastAsia" w:hAnsi="Arial"/>
          <w:b/>
          <w:bCs/>
          <w:kern w:val="0"/>
          <w:lang w:eastAsia="pt-BR" w:bidi="ar-SA"/>
        </w:rPr>
        <w:t>12 (doze) meses</w:t>
      </w:r>
      <w:r w:rsidRPr="00BC372E">
        <w:rPr>
          <w:rFonts w:ascii="Arial" w:eastAsiaTheme="minorEastAsia" w:hAnsi="Arial"/>
          <w:kern w:val="0"/>
          <w:lang w:eastAsia="pt-BR" w:bidi="ar-SA"/>
        </w:rPr>
        <w:t>, contados a partir da sua assinatura, podendo ser prorrogado por igual período, mediante anuência do fornecedor, e desde que comprovado o preço vantajoso:</w:t>
      </w:r>
    </w:p>
    <w:p w14:paraId="7CA519F0" w14:textId="14614F1A" w:rsidR="00BC372E" w:rsidRPr="00BC372E" w:rsidRDefault="00BC372E" w:rsidP="00386FDE">
      <w:pPr>
        <w:spacing w:before="232"/>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5.1.1. O contrato decorrente da ata de registro de preços terá sua vigência </w:t>
      </w:r>
      <w:r w:rsidRPr="00BC372E">
        <w:rPr>
          <w:rFonts w:ascii="Arial" w:eastAsiaTheme="minorEastAsia" w:hAnsi="Arial"/>
          <w:kern w:val="0"/>
          <w:lang w:eastAsia="pt-BR" w:bidi="ar-SA"/>
        </w:rPr>
        <w:lastRenderedPageBreak/>
        <w:t>estabelecida no próprio instrumento contratual e observará no momento da contratação e a cada exercício financeiro a disponibilidade de créditos orçamentários, bem como a previsão no plano plurianual, quando ultrapassar 1 (um) exercício financeiro</w:t>
      </w:r>
      <w:r w:rsidR="008E0FC6">
        <w:rPr>
          <w:rFonts w:ascii="Arial" w:eastAsiaTheme="minorEastAsia" w:hAnsi="Arial"/>
          <w:kern w:val="0"/>
          <w:lang w:eastAsia="pt-BR" w:bidi="ar-SA"/>
        </w:rPr>
        <w:t>;</w:t>
      </w:r>
    </w:p>
    <w:p w14:paraId="64E115D4"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5.1.2.</w:t>
      </w:r>
      <w:r w:rsidRPr="00BC372E">
        <w:rPr>
          <w:rFonts w:ascii="Arial" w:eastAsiaTheme="minorEastAsia" w:hAnsi="Arial"/>
          <w:kern w:val="0"/>
          <w:lang w:eastAsia="pt-BR" w:bidi="ar-SA"/>
        </w:rPr>
        <w:tab/>
        <w:t>Na formalização do contrato ou do instrumento substituto deverá haver a indicação da disponibilidade dos créditos orçamentários respectivos.</w:t>
      </w:r>
    </w:p>
    <w:p w14:paraId="2A0F59C8"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5.2. A contratação com os fornecedores registrados na ata será formalizada pelo órgão por intermédio de instrumento contratual, emissão de nota de empenho de despesa, autorização de compra/ordem ser ou outro instrumento hábil, conforme o art. 95 da Lei nº 14.133/2021:</w:t>
      </w:r>
    </w:p>
    <w:p w14:paraId="29F4197C" w14:textId="77777777" w:rsidR="00BC372E" w:rsidRPr="00BC372E" w:rsidRDefault="00BC372E" w:rsidP="00386FDE">
      <w:pPr>
        <w:spacing w:before="228"/>
        <w:jc w:val="both"/>
        <w:rPr>
          <w:rFonts w:ascii="Arial" w:eastAsiaTheme="minorEastAsia" w:hAnsi="Arial"/>
          <w:kern w:val="0"/>
          <w:lang w:eastAsia="pt-BR" w:bidi="ar-SA"/>
        </w:rPr>
      </w:pPr>
      <w:bookmarkStart w:id="87" w:name="_Hlk182831934"/>
      <w:r w:rsidRPr="00BC372E">
        <w:rPr>
          <w:rFonts w:ascii="Arial" w:eastAsiaTheme="minorEastAsia" w:hAnsi="Arial"/>
          <w:kern w:val="0"/>
          <w:lang w:eastAsia="pt-BR" w:bidi="ar-SA"/>
        </w:rPr>
        <w:t xml:space="preserve">5.2.1. O instrumento contratual de que trata o item </w:t>
      </w:r>
      <w:r w:rsidRPr="0059405B">
        <w:rPr>
          <w:rFonts w:ascii="Arial" w:eastAsiaTheme="minorEastAsia" w:hAnsi="Arial"/>
          <w:b/>
          <w:bCs/>
          <w:kern w:val="0"/>
          <w:lang w:eastAsia="pt-BR" w:bidi="ar-SA"/>
        </w:rPr>
        <w:t>5.2</w:t>
      </w:r>
      <w:r w:rsidRPr="00BC372E">
        <w:rPr>
          <w:rFonts w:ascii="Arial" w:eastAsiaTheme="minorEastAsia" w:hAnsi="Arial"/>
          <w:kern w:val="0"/>
          <w:lang w:eastAsia="pt-BR" w:bidi="ar-SA"/>
        </w:rPr>
        <w:t>. deverá ser assinado no prazo de validade da ata de registro de preços.</w:t>
      </w:r>
    </w:p>
    <w:p w14:paraId="14827CFF"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5.3. Os contratos decorrentes do sistema de registro de preços poderão ser alterados, observado o art. 124 da Lei nº 14.133/2021.</w:t>
      </w:r>
    </w:p>
    <w:p w14:paraId="6D01F908"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 Após a homologação da licitação, deverão ser observadas as seguintes condições para formalização da ata de registro de preços:</w:t>
      </w:r>
    </w:p>
    <w:p w14:paraId="7FBBA329"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5.4.1. Serão registrados na ata os preços e os quantitativos do adjudicatário, devendo a Detentora oferecer proposta em quantitativo ao máximo previsto no edital e se obrigar nos limites dela;</w:t>
      </w:r>
    </w:p>
    <w:p w14:paraId="5C6F5474"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5.4.2. Será incluído na ata, na forma de anexo, o registro dos licitantes ou dos fornecedores que:</w:t>
      </w:r>
    </w:p>
    <w:p w14:paraId="3607CA05"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5.4.2.1. Aceitarem cotar os bens, as obras ou os serviços com preços iguais aos do adjudicatário, observada a classificação da licitação; e </w:t>
      </w:r>
    </w:p>
    <w:p w14:paraId="63DE0086"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5.4.2.2. Mantiverem sua proposta original. </w:t>
      </w:r>
    </w:p>
    <w:p w14:paraId="56C7054C"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5.4.3. Será respeitada, nas contratações, a ordem de classificação dos licitantes ou dos fornecedores registrados na ata.</w:t>
      </w:r>
    </w:p>
    <w:p w14:paraId="2C230EAD"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5.5. O registro a que se refere o item </w:t>
      </w:r>
      <w:r w:rsidRPr="0059405B">
        <w:rPr>
          <w:rFonts w:ascii="Arial" w:eastAsiaTheme="minorEastAsia" w:hAnsi="Arial"/>
          <w:b/>
          <w:bCs/>
          <w:kern w:val="0"/>
          <w:lang w:eastAsia="pt-BR" w:bidi="ar-SA"/>
        </w:rPr>
        <w:t>5.4.2</w:t>
      </w:r>
      <w:r w:rsidRPr="00BC372E">
        <w:rPr>
          <w:rFonts w:ascii="Arial" w:eastAsiaTheme="minorEastAsia" w:hAnsi="Arial"/>
          <w:kern w:val="0"/>
          <w:lang w:eastAsia="pt-BR" w:bidi="ar-SA"/>
        </w:rPr>
        <w:t xml:space="preserve"> tem por objetivo a formação de cadastro de reserva para o caso de impossibilidade de atendimento pelo signatário da ata.</w:t>
      </w:r>
    </w:p>
    <w:p w14:paraId="57F6C30F"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5.6. Para fins da ordem de classificação, os licitantes ou fornecedores que aceitarem reduzir suas propostas para o preço do adjudicatário antecederão aqueles que mantiverem sua proposta original.</w:t>
      </w:r>
    </w:p>
    <w:p w14:paraId="30A609D7"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 xml:space="preserve">5.7. A habilitação dos licitantes que comporão o cadastro de reserva a que se refere o item </w:t>
      </w:r>
      <w:r w:rsidRPr="0059405B">
        <w:rPr>
          <w:rFonts w:ascii="Arial" w:eastAsiaTheme="minorEastAsia" w:hAnsi="Arial"/>
          <w:b/>
          <w:bCs/>
          <w:kern w:val="0"/>
          <w:lang w:eastAsia="pt-BR" w:bidi="ar-SA"/>
        </w:rPr>
        <w:t>5.4.2.2</w:t>
      </w:r>
      <w:r w:rsidRPr="00BC372E">
        <w:rPr>
          <w:rFonts w:ascii="Arial" w:eastAsiaTheme="minorEastAsia" w:hAnsi="Arial"/>
          <w:kern w:val="0"/>
          <w:lang w:eastAsia="pt-BR" w:bidi="ar-SA"/>
        </w:rPr>
        <w:t xml:space="preserve"> somente será efetuada quando houver necessidade de contratação dos licitantes remanescentes, nas seguintes hipóteses:</w:t>
      </w:r>
    </w:p>
    <w:p w14:paraId="6CD44C74"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5.7.1.</w:t>
      </w:r>
      <w:r w:rsidRPr="00BC372E">
        <w:rPr>
          <w:rFonts w:ascii="Arial" w:eastAsiaTheme="minorEastAsia" w:hAnsi="Arial"/>
          <w:kern w:val="0"/>
          <w:lang w:eastAsia="pt-BR" w:bidi="ar-SA"/>
        </w:rPr>
        <w:tab/>
        <w:t>Quando a Detentora não assinar a ata de registro de preços, no prazo e nas condições estabelecidos no edital; e</w:t>
      </w:r>
    </w:p>
    <w:p w14:paraId="2785E5B1" w14:textId="77777777" w:rsidR="00BC372E" w:rsidRPr="00BC372E" w:rsidRDefault="00BC372E" w:rsidP="00386FDE">
      <w:pPr>
        <w:spacing w:before="228"/>
        <w:jc w:val="both"/>
        <w:rPr>
          <w:rFonts w:ascii="Arial" w:eastAsiaTheme="minorEastAsia" w:hAnsi="Arial"/>
          <w:kern w:val="0"/>
          <w:lang w:eastAsia="pt-BR" w:bidi="ar-SA"/>
        </w:rPr>
      </w:pPr>
      <w:r w:rsidRPr="00BC372E">
        <w:rPr>
          <w:rFonts w:ascii="Arial" w:eastAsiaTheme="minorEastAsia" w:hAnsi="Arial"/>
          <w:kern w:val="0"/>
          <w:lang w:eastAsia="pt-BR" w:bidi="ar-SA"/>
        </w:rPr>
        <w:t>5.7.2.</w:t>
      </w:r>
      <w:r w:rsidRPr="00BC372E">
        <w:rPr>
          <w:rFonts w:ascii="Arial" w:eastAsiaTheme="minorEastAsia" w:hAnsi="Arial"/>
          <w:kern w:val="0"/>
          <w:lang w:eastAsia="pt-BR" w:bidi="ar-SA"/>
        </w:rPr>
        <w:tab/>
        <w:t xml:space="preserve">Quando houver o cancelamento do registro da Detentora ou do registro de preços nas hipóteses previstas no </w:t>
      </w:r>
      <w:r w:rsidRPr="00386FDE">
        <w:rPr>
          <w:rFonts w:ascii="Arial" w:eastAsiaTheme="minorEastAsia" w:hAnsi="Arial"/>
          <w:b/>
          <w:bCs/>
          <w:kern w:val="0"/>
          <w:lang w:eastAsia="pt-BR" w:bidi="ar-SA"/>
        </w:rPr>
        <w:t>item 8.</w:t>
      </w:r>
    </w:p>
    <w:p w14:paraId="56C99256"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lastRenderedPageBreak/>
        <w:t>5.8. O preço registrado com indicação dos licitantes e fornecedores será divulgado no PNCP e ficará disponibilizado durante a vigência da ata de registro de preços.</w:t>
      </w:r>
    </w:p>
    <w:p w14:paraId="0DFFE1AF"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14.133/2021:</w:t>
      </w:r>
    </w:p>
    <w:p w14:paraId="2C81B464"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5.9.1.</w:t>
      </w:r>
      <w:r w:rsidRPr="00BC372E">
        <w:rPr>
          <w:rFonts w:ascii="Arial" w:eastAsiaTheme="minorEastAsia" w:hAnsi="Arial"/>
          <w:kern w:val="0"/>
          <w:lang w:eastAsia="pt-BR" w:bidi="ar-SA"/>
        </w:rPr>
        <w:tab/>
        <w:t>O prazo de convocação poderá ser prorrogado 1 (uma) vez, por igual período, mediante solicitação do licitante ou fornecedor convocado, desde que apresentada dentro do prazo, devidamente justificada, e que a justificativa seja aceita pela Administração.</w:t>
      </w:r>
    </w:p>
    <w:p w14:paraId="06F2348D"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5.10.</w:t>
      </w:r>
      <w:r w:rsidRPr="00BC372E">
        <w:rPr>
          <w:rFonts w:ascii="Arial" w:eastAsiaTheme="minorEastAsia" w:hAnsi="Arial"/>
          <w:kern w:val="0"/>
          <w:lang w:eastAsia="pt-BR" w:bidi="ar-SA"/>
        </w:rPr>
        <w:tab/>
        <w:t>A ata de registro de preços será assinada por meio de assinatura digital e disponibilizada no Sistema de Registro de Preços.</w:t>
      </w:r>
    </w:p>
    <w:p w14:paraId="14D6BEFF"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5.11.</w:t>
      </w:r>
      <w:r w:rsidRPr="00BC372E">
        <w:rPr>
          <w:rFonts w:ascii="Arial" w:eastAsiaTheme="minorEastAsia" w:hAnsi="Arial"/>
          <w:kern w:val="0"/>
          <w:lang w:eastAsia="pt-BR" w:bidi="ar-SA"/>
        </w:rPr>
        <w:tab/>
        <w:t xml:space="preserve">Quando o convocado não assinar a ata de registro de preços no prazo e nas condições estabelecidos no edital, e observado o disposto no item </w:t>
      </w:r>
      <w:r w:rsidRPr="0059405B">
        <w:rPr>
          <w:rFonts w:ascii="Arial" w:eastAsiaTheme="minorEastAsia" w:hAnsi="Arial"/>
          <w:b/>
          <w:bCs/>
          <w:kern w:val="0"/>
          <w:lang w:eastAsia="pt-BR" w:bidi="ar-SA"/>
        </w:rPr>
        <w:t>5.7</w:t>
      </w:r>
      <w:r w:rsidRPr="00BC372E">
        <w:rPr>
          <w:rFonts w:ascii="Arial" w:eastAsiaTheme="minorEastAsia" w:hAnsi="Arial"/>
          <w:kern w:val="0"/>
          <w:lang w:eastAsia="pt-BR" w:bidi="ar-SA"/>
        </w:rPr>
        <w:t xml:space="preserve"> e subitens, fica facultado à Administração convocar os licitantes remanescentes do cadastro de reserva, na ordem de classificação, para fazê-lo em igual prazo e nas condições propostas pelo primeiro classificado.</w:t>
      </w:r>
    </w:p>
    <w:p w14:paraId="0D69F1D7"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5.12.</w:t>
      </w:r>
      <w:r w:rsidRPr="00BC372E">
        <w:rPr>
          <w:rFonts w:ascii="Arial" w:eastAsiaTheme="minorEastAsia" w:hAnsi="Arial"/>
          <w:kern w:val="0"/>
          <w:lang w:eastAsia="pt-BR" w:bidi="ar-SA"/>
        </w:rPr>
        <w:tab/>
        <w:t xml:space="preserve">Na hipótese de nenhum dos licitantes que trata o item </w:t>
      </w:r>
      <w:r w:rsidRPr="0059405B">
        <w:rPr>
          <w:rFonts w:ascii="Arial" w:eastAsiaTheme="minorEastAsia" w:hAnsi="Arial"/>
          <w:b/>
          <w:bCs/>
          <w:kern w:val="0"/>
          <w:lang w:eastAsia="pt-BR" w:bidi="ar-SA"/>
        </w:rPr>
        <w:t>5.4.2.1</w:t>
      </w:r>
      <w:r w:rsidRPr="00BC372E">
        <w:rPr>
          <w:rFonts w:ascii="Arial" w:eastAsiaTheme="minorEastAsia" w:hAnsi="Arial"/>
          <w:kern w:val="0"/>
          <w:lang w:eastAsia="pt-BR" w:bidi="ar-SA"/>
        </w:rPr>
        <w:t>, aceitar a contratação nos termos do item anterior, a Administração, observados o valor estimado e sua eventual atualização nos termos do edital ou do aviso de contratação direta, poderá:</w:t>
      </w:r>
    </w:p>
    <w:p w14:paraId="346F773C"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5.12.1. Convocar para negociação os demais licitantes ou fornecedores remanescentes cujos preços foram registrados sem redução, observada a ordem de classificação, com vistas à obtenção de preço melhor, mesmo que acima do preço do adjudicatário; ou</w:t>
      </w:r>
    </w:p>
    <w:p w14:paraId="333E0021" w14:textId="77777777" w:rsidR="00BC372E" w:rsidRPr="00BC372E" w:rsidRDefault="00BC372E" w:rsidP="00BC372E">
      <w:pPr>
        <w:spacing w:before="208"/>
        <w:jc w:val="both"/>
        <w:rPr>
          <w:rFonts w:ascii="Arial" w:eastAsiaTheme="minorEastAsia" w:hAnsi="Arial"/>
          <w:kern w:val="0"/>
          <w:lang w:eastAsia="pt-BR" w:bidi="ar-SA"/>
        </w:rPr>
      </w:pPr>
      <w:r w:rsidRPr="00BC372E">
        <w:rPr>
          <w:rFonts w:ascii="Arial" w:eastAsiaTheme="minorEastAsia" w:hAnsi="Arial"/>
          <w:kern w:val="0"/>
          <w:lang w:eastAsia="pt-BR" w:bidi="ar-SA"/>
        </w:rPr>
        <w:t>5.12.2. Adjudicar e firmar o contrato nas condições ofertadas pelos licitantes ou fornecedores remanescentes, atendida a ordem classificatória, quando frustrada a negociação de melhor condição.</w:t>
      </w:r>
    </w:p>
    <w:p w14:paraId="1436723C" w14:textId="6C97C8D4" w:rsidR="00537618" w:rsidRPr="00372835" w:rsidRDefault="00BC372E" w:rsidP="00BC372E">
      <w:pPr>
        <w:spacing w:before="208"/>
        <w:jc w:val="both"/>
        <w:rPr>
          <w:rFonts w:ascii="Arial" w:hAnsi="Arial"/>
        </w:rPr>
      </w:pPr>
      <w:r w:rsidRPr="00BC372E">
        <w:rPr>
          <w:rFonts w:ascii="Arial" w:eastAsiaTheme="minorEastAsia" w:hAnsi="Arial"/>
          <w:kern w:val="0"/>
          <w:lang w:eastAsia="pt-BR" w:bidi="ar-SA"/>
        </w:rPr>
        <w:t>5.13.</w:t>
      </w:r>
      <w:r w:rsidRPr="00BC372E">
        <w:rPr>
          <w:rFonts w:ascii="Arial" w:eastAsiaTheme="minorEastAsia" w:hAnsi="Arial"/>
          <w:kern w:val="0"/>
          <w:lang w:eastAsia="pt-BR" w:bidi="ar-SA"/>
        </w:rPr>
        <w:ta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bookmarkEnd w:id="86"/>
    <w:bookmarkEnd w:id="87"/>
    <w:p w14:paraId="323CC9E5" w14:textId="13966D64" w:rsidR="009B4C30" w:rsidRPr="008D29E3" w:rsidRDefault="009B4C30" w:rsidP="007A7A8D">
      <w:pPr>
        <w:tabs>
          <w:tab w:val="left" w:pos="0"/>
          <w:tab w:val="left" w:pos="709"/>
          <w:tab w:val="left" w:pos="1843"/>
        </w:tabs>
        <w:autoSpaceDN/>
        <w:spacing w:before="208"/>
        <w:jc w:val="both"/>
        <w:textAlignment w:val="auto"/>
        <w:rPr>
          <w:rFonts w:ascii="Arial" w:hAnsi="Arial"/>
          <w:b/>
          <w:bCs/>
        </w:rPr>
      </w:pPr>
      <w:r w:rsidRPr="008D29E3">
        <w:rPr>
          <w:rFonts w:ascii="Arial" w:hAnsi="Arial"/>
          <w:b/>
          <w:bCs/>
          <w:u w:val="single"/>
        </w:rPr>
        <w:t xml:space="preserve">CLÁUSULA </w:t>
      </w:r>
      <w:r w:rsidR="000E7D3C">
        <w:rPr>
          <w:rFonts w:ascii="Arial" w:hAnsi="Arial"/>
          <w:b/>
          <w:bCs/>
          <w:u w:val="single"/>
        </w:rPr>
        <w:t>SEXTA</w:t>
      </w:r>
      <w:r w:rsidRPr="008D29E3">
        <w:rPr>
          <w:rFonts w:ascii="Arial" w:hAnsi="Arial"/>
          <w:b/>
          <w:bCs/>
        </w:rPr>
        <w:t xml:space="preserve"> </w:t>
      </w:r>
      <w:r w:rsidR="008E0FC6">
        <w:rPr>
          <w:rFonts w:ascii="Arial" w:hAnsi="Arial"/>
          <w:b/>
          <w:bCs/>
        </w:rPr>
        <w:t>–</w:t>
      </w:r>
      <w:r w:rsidRPr="008D29E3">
        <w:rPr>
          <w:rFonts w:ascii="Arial" w:hAnsi="Arial"/>
          <w:b/>
          <w:bCs/>
        </w:rPr>
        <w:t xml:space="preserve"> </w:t>
      </w:r>
      <w:r w:rsidR="008E0FC6">
        <w:rPr>
          <w:rFonts w:ascii="Arial" w:hAnsi="Arial"/>
          <w:b/>
          <w:bCs/>
        </w:rPr>
        <w:t xml:space="preserve">DA </w:t>
      </w:r>
      <w:r w:rsidRPr="008D29E3">
        <w:rPr>
          <w:rFonts w:ascii="Arial" w:hAnsi="Arial"/>
          <w:b/>
          <w:bCs/>
        </w:rPr>
        <w:t>ALTERAÇÃO OU ATUALIZAÇÃO DOS PREÇOS REGISTRADOS</w:t>
      </w:r>
    </w:p>
    <w:p w14:paraId="2E51528A" w14:textId="77777777" w:rsidR="00BC372E" w:rsidRPr="00BC372E" w:rsidRDefault="00BC372E" w:rsidP="00BC372E">
      <w:pPr>
        <w:tabs>
          <w:tab w:val="left" w:pos="0"/>
          <w:tab w:val="left" w:pos="709"/>
          <w:tab w:val="left" w:pos="1843"/>
        </w:tabs>
        <w:autoSpaceDN/>
        <w:spacing w:before="206"/>
        <w:jc w:val="both"/>
        <w:textAlignment w:val="auto"/>
        <w:rPr>
          <w:rFonts w:ascii="Arial" w:hAnsi="Arial"/>
        </w:rPr>
      </w:pPr>
      <w:r w:rsidRPr="00BC372E">
        <w:rPr>
          <w:rFonts w:ascii="Arial" w:hAnsi="Arial"/>
        </w:rPr>
        <w:t>6.1. Os preços registrados poderão ser alterados ou atualizados em decorrência de eventual redução dos preços praticados no mercado ou de fato que eleve o custo dos bens, das obras ou dos serviços registrados, nas seguintes situações:</w:t>
      </w:r>
    </w:p>
    <w:p w14:paraId="00D84F81" w14:textId="77777777" w:rsidR="00BC372E" w:rsidRPr="00BC372E" w:rsidRDefault="00BC372E" w:rsidP="00BC372E">
      <w:pPr>
        <w:tabs>
          <w:tab w:val="left" w:pos="0"/>
          <w:tab w:val="left" w:pos="709"/>
          <w:tab w:val="left" w:pos="1843"/>
        </w:tabs>
        <w:autoSpaceDN/>
        <w:spacing w:before="206"/>
        <w:jc w:val="both"/>
        <w:textAlignment w:val="auto"/>
        <w:rPr>
          <w:rFonts w:ascii="Arial" w:hAnsi="Arial"/>
        </w:rPr>
      </w:pPr>
      <w:r w:rsidRPr="00BC372E">
        <w:rPr>
          <w:rFonts w:ascii="Arial" w:hAnsi="Arial"/>
        </w:rPr>
        <w:t>6.1.1.</w:t>
      </w:r>
      <w:r w:rsidRPr="00BC372E">
        <w:rPr>
          <w:rFonts w:ascii="Arial" w:hAnsi="Arial"/>
        </w:rPr>
        <w:tab/>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14.133/2021;</w:t>
      </w:r>
    </w:p>
    <w:p w14:paraId="056EB367" w14:textId="77777777" w:rsidR="00BC372E" w:rsidRPr="00BC372E" w:rsidRDefault="00BC372E" w:rsidP="008769E3">
      <w:pPr>
        <w:tabs>
          <w:tab w:val="left" w:pos="0"/>
          <w:tab w:val="left" w:pos="709"/>
          <w:tab w:val="left" w:pos="1843"/>
        </w:tabs>
        <w:autoSpaceDN/>
        <w:spacing w:before="212"/>
        <w:jc w:val="both"/>
        <w:textAlignment w:val="auto"/>
        <w:rPr>
          <w:rFonts w:ascii="Arial" w:hAnsi="Arial"/>
        </w:rPr>
      </w:pPr>
      <w:r w:rsidRPr="00BC372E">
        <w:rPr>
          <w:rFonts w:ascii="Arial" w:hAnsi="Arial"/>
        </w:rPr>
        <w:lastRenderedPageBreak/>
        <w:t>6.1.2.</w:t>
      </w:r>
      <w:r w:rsidRPr="00BC372E">
        <w:rPr>
          <w:rFonts w:ascii="Arial" w:hAnsi="Arial"/>
        </w:rPr>
        <w:tab/>
        <w:t xml:space="preserve">Em caso de criação, alteração ou extinção de quaisquer tributos ou encargos legais ou a superveniência de disposições legais, com comprovada repercussão sobre os preços registrados; </w:t>
      </w:r>
    </w:p>
    <w:p w14:paraId="02E517FE" w14:textId="77777777" w:rsidR="00BC372E" w:rsidRPr="00BC372E" w:rsidRDefault="00BC372E" w:rsidP="008769E3">
      <w:pPr>
        <w:tabs>
          <w:tab w:val="left" w:pos="0"/>
          <w:tab w:val="left" w:pos="709"/>
          <w:tab w:val="left" w:pos="1843"/>
        </w:tabs>
        <w:autoSpaceDN/>
        <w:spacing w:before="212"/>
        <w:jc w:val="both"/>
        <w:textAlignment w:val="auto"/>
        <w:rPr>
          <w:rFonts w:ascii="Arial" w:hAnsi="Arial"/>
        </w:rPr>
      </w:pPr>
      <w:r w:rsidRPr="00BC372E">
        <w:rPr>
          <w:rFonts w:ascii="Arial" w:hAnsi="Arial"/>
        </w:rPr>
        <w:t>6.1.3.</w:t>
      </w:r>
      <w:r w:rsidRPr="00BC372E">
        <w:rPr>
          <w:rFonts w:ascii="Arial" w:hAnsi="Arial"/>
        </w:rPr>
        <w:tab/>
        <w:t>Na hipótese de previsão no edital de cláusula de reajustamento ou repactuação sobre os preços registrados, nos termos da Lei nº 14.133/2021:</w:t>
      </w:r>
    </w:p>
    <w:p w14:paraId="29D61245" w14:textId="77777777" w:rsidR="00BC372E" w:rsidRPr="00BC372E" w:rsidRDefault="00BC372E" w:rsidP="008769E3">
      <w:pPr>
        <w:tabs>
          <w:tab w:val="left" w:pos="0"/>
          <w:tab w:val="left" w:pos="709"/>
          <w:tab w:val="left" w:pos="1843"/>
        </w:tabs>
        <w:autoSpaceDN/>
        <w:spacing w:before="212"/>
        <w:jc w:val="both"/>
        <w:textAlignment w:val="auto"/>
        <w:rPr>
          <w:rFonts w:ascii="Arial" w:hAnsi="Arial"/>
        </w:rPr>
      </w:pPr>
      <w:r w:rsidRPr="00BC372E">
        <w:rPr>
          <w:rFonts w:ascii="Arial" w:hAnsi="Arial"/>
        </w:rPr>
        <w:t xml:space="preserve">6.1.3.1. No caso do reajustamento, deverá ser respeitada a contagem da anualidade e o índice previstos para a contratação;  </w:t>
      </w:r>
    </w:p>
    <w:p w14:paraId="7DBD8CDD" w14:textId="77777777" w:rsidR="00BC372E" w:rsidRDefault="00BC372E" w:rsidP="008769E3">
      <w:pPr>
        <w:tabs>
          <w:tab w:val="left" w:pos="0"/>
          <w:tab w:val="left" w:pos="709"/>
          <w:tab w:val="left" w:pos="1843"/>
        </w:tabs>
        <w:autoSpaceDN/>
        <w:spacing w:before="212"/>
        <w:jc w:val="both"/>
        <w:textAlignment w:val="auto"/>
        <w:rPr>
          <w:rFonts w:ascii="Arial" w:hAnsi="Arial"/>
        </w:rPr>
      </w:pPr>
      <w:r w:rsidRPr="00BC372E">
        <w:rPr>
          <w:rFonts w:ascii="Arial" w:hAnsi="Arial"/>
        </w:rPr>
        <w:t>6.1.3.2. No caso da repactuação, poderá ser a pedido do interessado, conforme critérios definidos para a contratação.</w:t>
      </w:r>
    </w:p>
    <w:p w14:paraId="5F531BFD" w14:textId="5DD25DEC" w:rsidR="009B4C30" w:rsidRPr="00A86068" w:rsidRDefault="009B4C30" w:rsidP="008769E3">
      <w:pPr>
        <w:tabs>
          <w:tab w:val="left" w:pos="0"/>
          <w:tab w:val="left" w:pos="709"/>
          <w:tab w:val="left" w:pos="1843"/>
        </w:tabs>
        <w:autoSpaceDN/>
        <w:spacing w:before="212"/>
        <w:jc w:val="both"/>
        <w:textAlignment w:val="auto"/>
        <w:rPr>
          <w:rFonts w:ascii="Arial" w:hAnsi="Arial"/>
          <w:b/>
          <w:bCs/>
        </w:rPr>
      </w:pPr>
      <w:r w:rsidRPr="00A86068">
        <w:rPr>
          <w:rFonts w:ascii="Arial" w:hAnsi="Arial"/>
          <w:b/>
          <w:bCs/>
          <w:u w:val="single"/>
        </w:rPr>
        <w:t>CLÁUSULA S</w:t>
      </w:r>
      <w:r w:rsidR="00676E95">
        <w:rPr>
          <w:rFonts w:ascii="Arial" w:hAnsi="Arial"/>
          <w:b/>
          <w:bCs/>
          <w:u w:val="single"/>
        </w:rPr>
        <w:t>ÉTIMA</w:t>
      </w:r>
      <w:r w:rsidRPr="00A86068">
        <w:rPr>
          <w:rFonts w:ascii="Arial" w:hAnsi="Arial"/>
          <w:b/>
          <w:bCs/>
        </w:rPr>
        <w:t xml:space="preserve"> </w:t>
      </w:r>
      <w:r w:rsidR="008E0FC6">
        <w:rPr>
          <w:rFonts w:ascii="Arial" w:hAnsi="Arial"/>
          <w:b/>
          <w:bCs/>
        </w:rPr>
        <w:t>–</w:t>
      </w:r>
      <w:r w:rsidRPr="00A86068">
        <w:rPr>
          <w:rFonts w:ascii="Arial" w:hAnsi="Arial"/>
          <w:b/>
          <w:bCs/>
        </w:rPr>
        <w:t xml:space="preserve"> </w:t>
      </w:r>
      <w:r w:rsidR="008E0FC6">
        <w:rPr>
          <w:rFonts w:ascii="Arial" w:hAnsi="Arial"/>
          <w:b/>
          <w:bCs/>
        </w:rPr>
        <w:t xml:space="preserve">DO </w:t>
      </w:r>
      <w:r w:rsidRPr="00A86068">
        <w:rPr>
          <w:rFonts w:ascii="Arial" w:hAnsi="Arial"/>
          <w:b/>
          <w:bCs/>
        </w:rPr>
        <w:t>NEGOCIAÇÃO DE PREÇOS REGISTRADOS</w:t>
      </w:r>
    </w:p>
    <w:p w14:paraId="4A54CA8B" w14:textId="77777777" w:rsidR="0059405B" w:rsidRPr="004145B7" w:rsidRDefault="0059405B" w:rsidP="008769E3">
      <w:pPr>
        <w:tabs>
          <w:tab w:val="left" w:pos="0"/>
          <w:tab w:val="left" w:pos="709"/>
          <w:tab w:val="left" w:pos="1843"/>
        </w:tabs>
        <w:spacing w:before="212"/>
        <w:jc w:val="both"/>
        <w:textAlignment w:val="auto"/>
        <w:rPr>
          <w:rFonts w:ascii="Arial" w:hAnsi="Arial"/>
        </w:rPr>
      </w:pPr>
      <w:bookmarkStart w:id="88" w:name="_Hlk182831980"/>
      <w:r>
        <w:rPr>
          <w:rFonts w:ascii="Arial" w:hAnsi="Arial"/>
        </w:rPr>
        <w:t>7</w:t>
      </w:r>
      <w:r w:rsidRPr="004145B7">
        <w:rPr>
          <w:rFonts w:ascii="Arial" w:hAnsi="Arial"/>
        </w:rPr>
        <w:t>.1.</w:t>
      </w:r>
      <w:r>
        <w:rPr>
          <w:rFonts w:ascii="Arial" w:hAnsi="Arial"/>
        </w:rPr>
        <w:t xml:space="preserve"> </w:t>
      </w:r>
      <w:r w:rsidRPr="004145B7">
        <w:rPr>
          <w:rFonts w:ascii="Arial" w:hAnsi="Arial"/>
        </w:rPr>
        <w:t>Na hipótese de o preço registrado tornar-se superior ao preço praticado no mercado por motivo superveniente, o órgão ou entidade gerenciadora convocará o fornecedor para negociar a redução do preço registrado</w:t>
      </w:r>
      <w:r>
        <w:rPr>
          <w:rFonts w:ascii="Arial" w:hAnsi="Arial"/>
        </w:rPr>
        <w:t>:</w:t>
      </w:r>
    </w:p>
    <w:p w14:paraId="31EB00FA" w14:textId="77777777" w:rsidR="0059405B" w:rsidRDefault="0059405B" w:rsidP="008769E3">
      <w:pPr>
        <w:tabs>
          <w:tab w:val="left" w:pos="0"/>
          <w:tab w:val="left" w:pos="709"/>
          <w:tab w:val="left" w:pos="1843"/>
        </w:tabs>
        <w:spacing w:before="212"/>
        <w:jc w:val="both"/>
        <w:textAlignment w:val="auto"/>
        <w:rPr>
          <w:rFonts w:ascii="Arial" w:hAnsi="Arial"/>
        </w:rPr>
      </w:pPr>
      <w:r>
        <w:rPr>
          <w:rFonts w:ascii="Arial" w:hAnsi="Arial"/>
        </w:rPr>
        <w:t>7</w:t>
      </w:r>
      <w:r w:rsidRPr="004145B7">
        <w:rPr>
          <w:rFonts w:ascii="Arial" w:hAnsi="Arial"/>
        </w:rPr>
        <w:t>.1.1.</w:t>
      </w:r>
      <w:r w:rsidRPr="004145B7">
        <w:rPr>
          <w:rFonts w:ascii="Arial" w:hAnsi="Arial"/>
        </w:rPr>
        <w:tab/>
        <w:t>Caso não aceite reduzir seu preço aos valores praticados pelo mercado, o fornecedor será liberado do compromisso assumido quanto ao item registrado, sem aplicação de penalidades administrativas</w:t>
      </w:r>
      <w:r>
        <w:rPr>
          <w:rFonts w:ascii="Arial" w:hAnsi="Arial"/>
        </w:rPr>
        <w:t>;</w:t>
      </w:r>
    </w:p>
    <w:p w14:paraId="1F913F6E" w14:textId="77777777" w:rsidR="0059405B" w:rsidRPr="004145B7" w:rsidRDefault="0059405B" w:rsidP="008769E3">
      <w:pPr>
        <w:tabs>
          <w:tab w:val="left" w:pos="0"/>
          <w:tab w:val="left" w:pos="709"/>
          <w:tab w:val="left" w:pos="1843"/>
        </w:tabs>
        <w:spacing w:before="212"/>
        <w:jc w:val="both"/>
        <w:textAlignment w:val="auto"/>
        <w:rPr>
          <w:rFonts w:ascii="Arial" w:hAnsi="Arial"/>
        </w:rPr>
      </w:pPr>
      <w:r w:rsidRPr="00C91AFA">
        <w:rPr>
          <w:rFonts w:ascii="Arial" w:hAnsi="Arial"/>
        </w:rPr>
        <w:t>7.1.2.</w:t>
      </w:r>
      <w:r w:rsidRPr="00C91AFA">
        <w:rPr>
          <w:rFonts w:ascii="Arial" w:hAnsi="Arial"/>
        </w:rPr>
        <w:tab/>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r>
        <w:rPr>
          <w:rFonts w:ascii="Arial" w:hAnsi="Arial"/>
        </w:rPr>
        <w:t>;</w:t>
      </w:r>
    </w:p>
    <w:p w14:paraId="223B12D0" w14:textId="77777777" w:rsidR="0059405B" w:rsidRPr="004145B7" w:rsidRDefault="0059405B" w:rsidP="008769E3">
      <w:pPr>
        <w:tabs>
          <w:tab w:val="left" w:pos="0"/>
          <w:tab w:val="left" w:pos="709"/>
          <w:tab w:val="left" w:pos="1843"/>
        </w:tabs>
        <w:spacing w:before="212"/>
        <w:jc w:val="both"/>
        <w:textAlignment w:val="auto"/>
        <w:rPr>
          <w:rFonts w:ascii="Arial" w:hAnsi="Arial"/>
        </w:rPr>
      </w:pPr>
      <w:r>
        <w:rPr>
          <w:rFonts w:ascii="Arial" w:hAnsi="Arial"/>
        </w:rPr>
        <w:t>7</w:t>
      </w:r>
      <w:r w:rsidRPr="004145B7">
        <w:rPr>
          <w:rFonts w:ascii="Arial" w:hAnsi="Arial"/>
        </w:rPr>
        <w:t>.1.</w:t>
      </w:r>
      <w:r>
        <w:rPr>
          <w:rFonts w:ascii="Arial" w:hAnsi="Arial"/>
        </w:rPr>
        <w:t>3</w:t>
      </w:r>
      <w:r w:rsidRPr="004145B7">
        <w:rPr>
          <w:rFonts w:ascii="Arial" w:hAnsi="Arial"/>
        </w:rPr>
        <w:t>.</w:t>
      </w:r>
      <w:r w:rsidRPr="004145B7">
        <w:rPr>
          <w:rFonts w:ascii="Arial" w:hAnsi="Arial"/>
        </w:rPr>
        <w:tab/>
        <w:t>Se não obtiver êxito nas negociações, o órgão ou entidade gerenciadora procederá ao cancelamento da ata de registro de preços, adotando as medidas cabíveis para obtenção de contratação mais vantajosa</w:t>
      </w:r>
      <w:r>
        <w:rPr>
          <w:rFonts w:ascii="Arial" w:hAnsi="Arial"/>
        </w:rPr>
        <w:t>;</w:t>
      </w:r>
    </w:p>
    <w:p w14:paraId="4F4D83B6" w14:textId="77777777" w:rsidR="0059405B" w:rsidRPr="004145B7" w:rsidRDefault="0059405B" w:rsidP="008769E3">
      <w:pPr>
        <w:tabs>
          <w:tab w:val="left" w:pos="0"/>
          <w:tab w:val="left" w:pos="709"/>
          <w:tab w:val="left" w:pos="1843"/>
        </w:tabs>
        <w:spacing w:before="212"/>
        <w:jc w:val="both"/>
        <w:textAlignment w:val="auto"/>
        <w:rPr>
          <w:rFonts w:ascii="Arial" w:hAnsi="Arial"/>
        </w:rPr>
      </w:pPr>
      <w:r>
        <w:rPr>
          <w:rFonts w:ascii="Arial" w:hAnsi="Arial"/>
        </w:rPr>
        <w:t>7.1.4</w:t>
      </w:r>
      <w:r w:rsidRPr="004145B7">
        <w:rPr>
          <w:rFonts w:ascii="Arial" w:hAnsi="Arial"/>
        </w:rPr>
        <w:t>.</w:t>
      </w:r>
      <w:r w:rsidRPr="004145B7">
        <w:rPr>
          <w:rFonts w:ascii="Arial" w:hAnsi="Arial"/>
        </w:rPr>
        <w:tab/>
        <w:t>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nº 14.133</w:t>
      </w:r>
      <w:r>
        <w:rPr>
          <w:rFonts w:ascii="Arial" w:hAnsi="Arial"/>
        </w:rPr>
        <w:t>/</w:t>
      </w:r>
      <w:r w:rsidRPr="004145B7">
        <w:rPr>
          <w:rFonts w:ascii="Arial" w:hAnsi="Arial"/>
        </w:rPr>
        <w:t>2021.</w:t>
      </w:r>
    </w:p>
    <w:p w14:paraId="6BC2C843" w14:textId="77777777" w:rsidR="0059405B" w:rsidRPr="004145B7" w:rsidRDefault="0059405B" w:rsidP="008769E3">
      <w:pPr>
        <w:tabs>
          <w:tab w:val="left" w:pos="0"/>
          <w:tab w:val="left" w:pos="709"/>
          <w:tab w:val="left" w:pos="1843"/>
        </w:tabs>
        <w:spacing w:before="212"/>
        <w:jc w:val="both"/>
        <w:textAlignment w:val="auto"/>
        <w:rPr>
          <w:rFonts w:ascii="Arial" w:hAnsi="Arial"/>
        </w:rPr>
      </w:pPr>
      <w:r>
        <w:rPr>
          <w:rFonts w:ascii="Arial" w:hAnsi="Arial"/>
        </w:rPr>
        <w:t>7</w:t>
      </w:r>
      <w:r w:rsidRPr="004145B7">
        <w:rPr>
          <w:rFonts w:ascii="Arial" w:hAnsi="Arial"/>
        </w:rPr>
        <w:t>.2.</w:t>
      </w:r>
      <w:r>
        <w:rPr>
          <w:rFonts w:ascii="Arial" w:hAnsi="Arial"/>
        </w:rPr>
        <w:t xml:space="preserve"> </w:t>
      </w:r>
      <w:r w:rsidRPr="004145B7">
        <w:rPr>
          <w:rFonts w:ascii="Arial" w:hAnsi="Arial"/>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r>
        <w:rPr>
          <w:rFonts w:ascii="Arial" w:hAnsi="Arial"/>
        </w:rPr>
        <w:t>:</w:t>
      </w:r>
    </w:p>
    <w:p w14:paraId="2A89A8CE" w14:textId="77777777" w:rsidR="0059405B" w:rsidRPr="004145B7" w:rsidRDefault="0059405B" w:rsidP="008769E3">
      <w:pPr>
        <w:tabs>
          <w:tab w:val="left" w:pos="0"/>
          <w:tab w:val="left" w:pos="709"/>
          <w:tab w:val="left" w:pos="1843"/>
        </w:tabs>
        <w:spacing w:before="212"/>
        <w:jc w:val="both"/>
        <w:textAlignment w:val="auto"/>
        <w:rPr>
          <w:rFonts w:ascii="Arial" w:hAnsi="Arial"/>
        </w:rPr>
      </w:pPr>
      <w:r>
        <w:rPr>
          <w:rFonts w:ascii="Arial" w:hAnsi="Arial"/>
        </w:rPr>
        <w:t>7</w:t>
      </w:r>
      <w:r w:rsidRPr="004145B7">
        <w:rPr>
          <w:rFonts w:ascii="Arial" w:hAnsi="Arial"/>
        </w:rPr>
        <w:t>.2.1.</w:t>
      </w:r>
      <w:r w:rsidRPr="004145B7">
        <w:rPr>
          <w:rFonts w:ascii="Arial" w:hAnsi="Arial"/>
        </w:rPr>
        <w:tab/>
        <w:t>Neste caso, o fornecedor encaminhará, juntamente com o pedido de alteração, a documentação comprobatória ou a planilha de custos que demonstre a inviabilidade do preço registrado em relação às condições inicialmente pactuadas</w:t>
      </w:r>
      <w:r>
        <w:rPr>
          <w:rFonts w:ascii="Arial" w:hAnsi="Arial"/>
        </w:rPr>
        <w:t>;</w:t>
      </w:r>
    </w:p>
    <w:p w14:paraId="7E1DA10D" w14:textId="77777777" w:rsidR="0059405B" w:rsidRPr="00051ABA" w:rsidRDefault="0059405B" w:rsidP="008769E3">
      <w:pPr>
        <w:tabs>
          <w:tab w:val="left" w:pos="0"/>
          <w:tab w:val="left" w:pos="709"/>
          <w:tab w:val="left" w:pos="1843"/>
        </w:tabs>
        <w:spacing w:before="212"/>
        <w:jc w:val="both"/>
        <w:textAlignment w:val="auto"/>
        <w:rPr>
          <w:rFonts w:ascii="Arial" w:hAnsi="Arial"/>
        </w:rPr>
      </w:pPr>
      <w:r>
        <w:rPr>
          <w:rFonts w:ascii="Arial" w:hAnsi="Arial"/>
        </w:rPr>
        <w:t>7</w:t>
      </w:r>
      <w:r w:rsidRPr="004145B7">
        <w:rPr>
          <w:rFonts w:ascii="Arial" w:hAnsi="Arial"/>
        </w:rPr>
        <w:t>.2.2.</w:t>
      </w:r>
      <w:r w:rsidRPr="004145B7">
        <w:rPr>
          <w:rFonts w:ascii="Arial" w:hAnsi="Arial"/>
        </w:rPr>
        <w:tab/>
        <w:t xml:space="preserve">Não hipótese de não comprovação da existência de fato superveniente que </w:t>
      </w:r>
      <w:r w:rsidRPr="00C91AFA">
        <w:rPr>
          <w:rFonts w:ascii="Arial" w:hAnsi="Arial"/>
        </w:rPr>
        <w:t xml:space="preserve">inviabilize o preço registrado, o pedido será indeferido pelo órgão ou entidade gerenciadora e o fornecedor deverá cumprir as obrigações </w:t>
      </w:r>
      <w:r w:rsidRPr="00051ABA">
        <w:rPr>
          <w:rFonts w:ascii="Arial" w:hAnsi="Arial"/>
        </w:rPr>
        <w:t>estabelecidas na ata, sob pena de cancelamento do seu registro, nos termos do item</w:t>
      </w:r>
      <w:r w:rsidRPr="00051ABA">
        <w:rPr>
          <w:rFonts w:ascii="Arial" w:hAnsi="Arial"/>
          <w:b/>
          <w:bCs/>
        </w:rPr>
        <w:t xml:space="preserve"> 8.1</w:t>
      </w:r>
      <w:r w:rsidRPr="00051ABA">
        <w:rPr>
          <w:rFonts w:ascii="Arial" w:hAnsi="Arial"/>
        </w:rPr>
        <w:t>, sem prejuízo das sanções previstas na Lei nº 14.133/2021, e na legislação aplicável;</w:t>
      </w:r>
    </w:p>
    <w:p w14:paraId="51B87518" w14:textId="77777777" w:rsidR="0059405B" w:rsidRPr="00051ABA" w:rsidRDefault="0059405B" w:rsidP="008769E3">
      <w:pPr>
        <w:tabs>
          <w:tab w:val="left" w:pos="0"/>
          <w:tab w:val="left" w:pos="709"/>
          <w:tab w:val="left" w:pos="1843"/>
        </w:tabs>
        <w:spacing w:before="236"/>
        <w:jc w:val="both"/>
        <w:textAlignment w:val="auto"/>
        <w:rPr>
          <w:rFonts w:ascii="Arial" w:hAnsi="Arial"/>
        </w:rPr>
      </w:pPr>
      <w:r w:rsidRPr="00051ABA">
        <w:rPr>
          <w:rFonts w:ascii="Arial" w:hAnsi="Arial"/>
        </w:rPr>
        <w:lastRenderedPageBreak/>
        <w:t xml:space="preserve">7.2.3. Na hipótese de cancelamento do registro do fornecedor, nos termos do item anterior, o gerenciador convocará os fornecedores do cadastro de reserva, na ordem de classificação, para verificar se aceitam manter seus preços registrados, observado o disposto no item </w:t>
      </w:r>
      <w:r w:rsidRPr="00051ABA">
        <w:rPr>
          <w:rFonts w:ascii="Arial" w:hAnsi="Arial"/>
          <w:b/>
          <w:bCs/>
        </w:rPr>
        <w:t>5.7.</w:t>
      </w:r>
    </w:p>
    <w:p w14:paraId="2C70FFD9" w14:textId="77777777" w:rsidR="0059405B" w:rsidRPr="00051ABA" w:rsidRDefault="0059405B" w:rsidP="00386FDE">
      <w:pPr>
        <w:tabs>
          <w:tab w:val="left" w:pos="0"/>
          <w:tab w:val="left" w:pos="709"/>
          <w:tab w:val="left" w:pos="1843"/>
        </w:tabs>
        <w:spacing w:before="208"/>
        <w:jc w:val="both"/>
        <w:textAlignment w:val="auto"/>
        <w:rPr>
          <w:rFonts w:ascii="Arial" w:hAnsi="Arial"/>
        </w:rPr>
      </w:pPr>
      <w:r w:rsidRPr="00051ABA">
        <w:rPr>
          <w:rFonts w:ascii="Arial" w:hAnsi="Arial"/>
        </w:rPr>
        <w:t xml:space="preserve">7.2.4. Se não obtiver êxito nas negociações, o órgão ou entidade gerenciadora procederá ao cancelamento da ata de registro de preços, nos termos do item </w:t>
      </w:r>
      <w:r w:rsidRPr="00051ABA">
        <w:rPr>
          <w:rFonts w:ascii="Arial" w:hAnsi="Arial"/>
          <w:b/>
          <w:bCs/>
        </w:rPr>
        <w:t>8.4</w:t>
      </w:r>
      <w:r w:rsidRPr="00051ABA">
        <w:rPr>
          <w:rFonts w:ascii="Arial" w:hAnsi="Arial"/>
        </w:rPr>
        <w:t>, e adotará as medidas cabíveis para a obtenção da contratação mais vantajosa;</w:t>
      </w:r>
    </w:p>
    <w:p w14:paraId="0613F16A" w14:textId="77777777" w:rsidR="0059405B" w:rsidRPr="00025A63" w:rsidRDefault="0059405B" w:rsidP="00386FDE">
      <w:pPr>
        <w:tabs>
          <w:tab w:val="left" w:pos="0"/>
          <w:tab w:val="left" w:pos="709"/>
          <w:tab w:val="left" w:pos="1843"/>
        </w:tabs>
        <w:spacing w:before="208"/>
        <w:jc w:val="both"/>
        <w:textAlignment w:val="auto"/>
        <w:rPr>
          <w:rFonts w:ascii="Arial" w:hAnsi="Arial"/>
        </w:rPr>
      </w:pPr>
      <w:r w:rsidRPr="00D472AB">
        <w:rPr>
          <w:rFonts w:ascii="Arial" w:hAnsi="Arial"/>
        </w:rPr>
        <w:t>7.2.5.</w:t>
      </w:r>
      <w:r w:rsidRPr="00D472AB">
        <w:rPr>
          <w:rFonts w:ascii="Arial" w:hAnsi="Arial"/>
        </w:rPr>
        <w:tab/>
        <w:t>Na hipótese de comprovação da majoração do preço de mercado que inviabilize o preço registrado, conforme previsto nos itens</w:t>
      </w:r>
      <w:r w:rsidRPr="00D472AB">
        <w:rPr>
          <w:rFonts w:ascii="Arial" w:hAnsi="Arial"/>
          <w:b/>
          <w:bCs/>
        </w:rPr>
        <w:t xml:space="preserve"> 7.2 e 7.2.1</w:t>
      </w:r>
      <w:r w:rsidRPr="00D472AB">
        <w:rPr>
          <w:rFonts w:ascii="Arial" w:hAnsi="Arial"/>
        </w:rPr>
        <w:t>, o órgão ou entidade gerenciadora atualizará o preço registrado, de acordo com a realidade dos valores praticados pelo mercado.</w:t>
      </w:r>
    </w:p>
    <w:p w14:paraId="46213138" w14:textId="77777777" w:rsidR="0059405B" w:rsidRPr="00F63E27" w:rsidRDefault="0059405B" w:rsidP="00386FDE">
      <w:pPr>
        <w:spacing w:before="208"/>
        <w:jc w:val="both"/>
        <w:rPr>
          <w:rFonts w:ascii="Arial" w:hAnsi="Arial"/>
        </w:rPr>
      </w:pPr>
      <w:r>
        <w:rPr>
          <w:rFonts w:ascii="Arial" w:hAnsi="Arial"/>
        </w:rPr>
        <w:t>7</w:t>
      </w:r>
      <w:r w:rsidRPr="00025A63">
        <w:rPr>
          <w:rFonts w:ascii="Arial" w:hAnsi="Arial"/>
        </w:rPr>
        <w:t>.2.6.</w:t>
      </w:r>
      <w:r w:rsidRPr="00025A63">
        <w:rPr>
          <w:rFonts w:ascii="Arial" w:hAnsi="Arial"/>
        </w:rPr>
        <w:tab/>
        <w:t xml:space="preserve"> O órgão ou entidade gerenciadora comunicará aos órgãos e às entidades que </w:t>
      </w:r>
      <w:r w:rsidRPr="004145B7">
        <w:rPr>
          <w:rFonts w:ascii="Arial" w:hAnsi="Arial"/>
        </w:rPr>
        <w:t>tiverem firmado contratos decorrentes da ata de registro de preços sobre a efetiva alteração do preço registrado, para que avaliem a necessidade de alteração contratual, observado o disposto no art. 124 da Lei nº 14.133</w:t>
      </w:r>
      <w:r>
        <w:rPr>
          <w:rFonts w:ascii="Arial" w:hAnsi="Arial"/>
        </w:rPr>
        <w:t>/</w:t>
      </w:r>
      <w:r w:rsidRPr="004145B7">
        <w:rPr>
          <w:rFonts w:ascii="Arial" w:hAnsi="Arial"/>
        </w:rPr>
        <w:t>2021.</w:t>
      </w:r>
    </w:p>
    <w:bookmarkEnd w:id="88"/>
    <w:p w14:paraId="7FD9F5C6" w14:textId="38B09DA0" w:rsidR="009B4C30" w:rsidRPr="0048741C" w:rsidRDefault="009B4C30" w:rsidP="00386FDE">
      <w:pPr>
        <w:tabs>
          <w:tab w:val="left" w:pos="1080"/>
        </w:tabs>
        <w:spacing w:before="208"/>
        <w:jc w:val="both"/>
        <w:rPr>
          <w:rFonts w:ascii="Arial" w:hAnsi="Arial"/>
          <w:b/>
          <w:bCs/>
          <w:u w:val="single"/>
        </w:rPr>
      </w:pPr>
      <w:r w:rsidRPr="007668CA">
        <w:rPr>
          <w:rFonts w:ascii="Arial" w:hAnsi="Arial"/>
          <w:b/>
          <w:bCs/>
          <w:u w:val="single"/>
        </w:rPr>
        <w:t xml:space="preserve">CLÁUSULA </w:t>
      </w:r>
      <w:r w:rsidR="00676E95">
        <w:rPr>
          <w:rFonts w:ascii="Arial" w:hAnsi="Arial"/>
          <w:b/>
          <w:bCs/>
          <w:u w:val="single"/>
        </w:rPr>
        <w:t>OITAVA</w:t>
      </w:r>
      <w:r w:rsidRPr="00161D7F">
        <w:rPr>
          <w:rFonts w:ascii="Arial" w:hAnsi="Arial"/>
          <w:b/>
          <w:bCs/>
        </w:rPr>
        <w:t xml:space="preserve"> </w:t>
      </w:r>
      <w:r w:rsidR="008E0FC6">
        <w:rPr>
          <w:rFonts w:ascii="Arial" w:hAnsi="Arial"/>
          <w:b/>
          <w:bCs/>
        </w:rPr>
        <w:t>–</w:t>
      </w:r>
      <w:r w:rsidRPr="007668CA">
        <w:rPr>
          <w:rFonts w:ascii="Arial" w:hAnsi="Arial"/>
          <w:b/>
          <w:bCs/>
        </w:rPr>
        <w:t xml:space="preserve"> </w:t>
      </w:r>
      <w:r w:rsidR="008E0FC6">
        <w:rPr>
          <w:rFonts w:ascii="Arial" w:hAnsi="Arial"/>
          <w:b/>
          <w:bCs/>
        </w:rPr>
        <w:t xml:space="preserve">DO </w:t>
      </w:r>
      <w:r w:rsidRPr="007668CA">
        <w:rPr>
          <w:rFonts w:ascii="Arial" w:hAnsi="Arial"/>
          <w:b/>
          <w:bCs/>
        </w:rPr>
        <w:t>CANCELAMENTO DO REGISTRO DO LICITANTE VENCEDOR E DOS PREÇOS REGISTRADOS</w:t>
      </w:r>
    </w:p>
    <w:p w14:paraId="2372568F" w14:textId="77777777" w:rsidR="0059405B" w:rsidRPr="00D655E8" w:rsidRDefault="0059405B" w:rsidP="00386FDE">
      <w:pPr>
        <w:tabs>
          <w:tab w:val="left" w:pos="1080"/>
        </w:tabs>
        <w:spacing w:before="208"/>
        <w:jc w:val="both"/>
        <w:rPr>
          <w:rFonts w:ascii="Arial" w:hAnsi="Arial"/>
        </w:rPr>
      </w:pPr>
      <w:bookmarkStart w:id="89" w:name="_Hlk182832002"/>
      <w:r>
        <w:rPr>
          <w:rFonts w:ascii="Arial" w:hAnsi="Arial"/>
        </w:rPr>
        <w:t>8</w:t>
      </w:r>
      <w:r w:rsidRPr="00D655E8">
        <w:rPr>
          <w:rFonts w:ascii="Arial" w:hAnsi="Arial"/>
        </w:rPr>
        <w:t>.1.</w:t>
      </w:r>
      <w:r>
        <w:rPr>
          <w:rFonts w:ascii="Arial" w:hAnsi="Arial"/>
        </w:rPr>
        <w:t xml:space="preserve"> </w:t>
      </w:r>
      <w:r w:rsidRPr="00D655E8">
        <w:rPr>
          <w:rFonts w:ascii="Arial" w:hAnsi="Arial"/>
        </w:rPr>
        <w:t>O registro do fornecedor será cancelado pelo gerenciador, quando o fornecedor:</w:t>
      </w:r>
    </w:p>
    <w:p w14:paraId="746F7D52"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.1.1. Descumprir as condições da ata de registro de preços, sem motivo justificado;</w:t>
      </w:r>
    </w:p>
    <w:p w14:paraId="742796AA"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.1.2. Não retirar a nota de empenho, ou instrumento equivalente, no prazo estabelecido pela Administração sem justificativa razoável;</w:t>
      </w:r>
    </w:p>
    <w:p w14:paraId="2DCBFCE8"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.1.3. Não aceitar manter seu preço registrado; ou</w:t>
      </w:r>
    </w:p>
    <w:p w14:paraId="05B22195"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.1.4. Sofrer sanção prevista nos incisos III ou IV do caput do art. 156 da Lei nº 14.133</w:t>
      </w:r>
      <w:r>
        <w:rPr>
          <w:rFonts w:ascii="Arial" w:hAnsi="Arial"/>
        </w:rPr>
        <w:t>/</w:t>
      </w:r>
      <w:r w:rsidRPr="00C674C1">
        <w:rPr>
          <w:rFonts w:ascii="Arial" w:hAnsi="Arial"/>
        </w:rPr>
        <w:t>2021.</w:t>
      </w:r>
    </w:p>
    <w:p w14:paraId="1DBF07AE"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1.4.1. Na hipótese de aplicação de sanção prevista nos incisos III ou IV do caput do art. 156 da Lei nº 14.133</w:t>
      </w:r>
      <w:r>
        <w:rPr>
          <w:rFonts w:ascii="Arial" w:hAnsi="Arial"/>
        </w:rPr>
        <w:t>/</w:t>
      </w:r>
      <w:r w:rsidRPr="00C674C1">
        <w:rPr>
          <w:rFonts w:ascii="Arial" w:hAnsi="Arial"/>
        </w:rPr>
        <w:t>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44965AAE" w14:textId="77777777" w:rsidR="0059405B" w:rsidRPr="00C674C1" w:rsidRDefault="0059405B" w:rsidP="00386FDE">
      <w:pPr>
        <w:tabs>
          <w:tab w:val="left" w:pos="1080"/>
        </w:tabs>
        <w:spacing w:before="208"/>
        <w:jc w:val="both"/>
        <w:rPr>
          <w:rFonts w:ascii="Arial" w:hAnsi="Arial"/>
        </w:rPr>
      </w:pPr>
      <w:r>
        <w:rPr>
          <w:rFonts w:ascii="Arial" w:hAnsi="Arial"/>
        </w:rPr>
        <w:t>8</w:t>
      </w:r>
      <w:r w:rsidRPr="00873F87">
        <w:rPr>
          <w:rFonts w:ascii="Arial" w:hAnsi="Arial"/>
        </w:rPr>
        <w:t xml:space="preserve">.2. O cancelamento de registros nas hipóteses previstas </w:t>
      </w:r>
      <w:r w:rsidRPr="009B4C30">
        <w:rPr>
          <w:rFonts w:ascii="Arial" w:hAnsi="Arial"/>
        </w:rPr>
        <w:t>no item</w:t>
      </w:r>
      <w:r w:rsidRPr="00210B04">
        <w:rPr>
          <w:rFonts w:ascii="Arial" w:hAnsi="Arial"/>
          <w:b/>
          <w:bCs/>
        </w:rPr>
        <w:t xml:space="preserve"> </w:t>
      </w:r>
      <w:r>
        <w:rPr>
          <w:rFonts w:ascii="Arial" w:hAnsi="Arial"/>
          <w:b/>
          <w:bCs/>
        </w:rPr>
        <w:t>8</w:t>
      </w:r>
      <w:r w:rsidRPr="00210B04">
        <w:rPr>
          <w:rFonts w:ascii="Arial" w:hAnsi="Arial"/>
          <w:b/>
          <w:bCs/>
        </w:rPr>
        <w:t>.1</w:t>
      </w:r>
      <w:r w:rsidRPr="00873F87">
        <w:rPr>
          <w:rFonts w:ascii="Arial" w:hAnsi="Arial"/>
        </w:rPr>
        <w:t xml:space="preserve"> será formalizado por despacho do órgão ou da entidade gerenciadora, garantidos os princípios do </w:t>
      </w:r>
      <w:r w:rsidRPr="00C674C1">
        <w:rPr>
          <w:rFonts w:ascii="Arial" w:hAnsi="Arial"/>
        </w:rPr>
        <w:t>contraditório e da ampla defesa.</w:t>
      </w:r>
    </w:p>
    <w:p w14:paraId="57218F17"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 xml:space="preserve">. O cancelamento dos preços registrados poderá ser realizado pelo gerenciador, em determinada ata de registro de preços, total ou parcialmente, nas seguintes hipóteses, desde que devidamente comprovadas e justificadas: </w:t>
      </w:r>
    </w:p>
    <w:p w14:paraId="3D7B42F1"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.1. Por razão de interesse público;</w:t>
      </w:r>
    </w:p>
    <w:p w14:paraId="3CC3EC5F" w14:textId="77777777" w:rsidR="0059405B"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.2. A pedido do fornecedor, decorrente de caso fortuito ou força maior; ou</w:t>
      </w:r>
    </w:p>
    <w:p w14:paraId="260A275A" w14:textId="0813D44C" w:rsidR="009B4C30" w:rsidRPr="00C674C1" w:rsidRDefault="0059405B" w:rsidP="00386FDE">
      <w:pPr>
        <w:tabs>
          <w:tab w:val="left" w:pos="1080"/>
        </w:tabs>
        <w:spacing w:before="208"/>
        <w:jc w:val="both"/>
        <w:rPr>
          <w:rFonts w:ascii="Arial" w:hAnsi="Arial"/>
        </w:rPr>
      </w:pPr>
      <w:r>
        <w:rPr>
          <w:rFonts w:ascii="Arial" w:hAnsi="Arial"/>
        </w:rPr>
        <w:t>8</w:t>
      </w:r>
      <w:r w:rsidRPr="00C674C1">
        <w:rPr>
          <w:rFonts w:ascii="Arial" w:hAnsi="Arial"/>
        </w:rPr>
        <w:t>.</w:t>
      </w:r>
      <w:r>
        <w:rPr>
          <w:rFonts w:ascii="Arial" w:hAnsi="Arial"/>
        </w:rPr>
        <w:t>3</w:t>
      </w:r>
      <w:r w:rsidRPr="00C674C1">
        <w:rPr>
          <w:rFonts w:ascii="Arial" w:hAnsi="Arial"/>
        </w:rPr>
        <w:t xml:space="preserve">.3. Se não houver êxito nas negociações, nas hipóteses em que o preço de </w:t>
      </w:r>
      <w:r w:rsidRPr="00C674C1">
        <w:rPr>
          <w:rFonts w:ascii="Arial" w:hAnsi="Arial"/>
        </w:rPr>
        <w:lastRenderedPageBreak/>
        <w:t>mercado se tornar superior ou inferior ao preço registrado</w:t>
      </w:r>
      <w:r>
        <w:rPr>
          <w:rFonts w:ascii="Arial" w:hAnsi="Arial"/>
        </w:rPr>
        <w:t>.</w:t>
      </w:r>
      <w:bookmarkEnd w:id="89"/>
    </w:p>
    <w:p w14:paraId="6E9480B5" w14:textId="662E0DA4" w:rsidR="009B4C30" w:rsidRPr="00D655E8" w:rsidRDefault="009B4C30" w:rsidP="00F61FCF">
      <w:pPr>
        <w:autoSpaceDE w:val="0"/>
        <w:adjustRightInd w:val="0"/>
        <w:spacing w:before="226"/>
        <w:jc w:val="both"/>
        <w:rPr>
          <w:rFonts w:ascii="Arial" w:hAnsi="Arial"/>
          <w:color w:val="000000"/>
          <w:lang w:eastAsia="pt-BR"/>
        </w:rPr>
      </w:pPr>
      <w:r w:rsidRPr="00D655E8">
        <w:rPr>
          <w:rFonts w:ascii="Arial" w:hAnsi="Arial"/>
          <w:b/>
          <w:bCs/>
          <w:color w:val="000000"/>
          <w:u w:val="single"/>
          <w:lang w:eastAsia="pt-BR"/>
        </w:rPr>
        <w:t xml:space="preserve">CLÁUSULA </w:t>
      </w:r>
      <w:r w:rsidR="00676E95">
        <w:rPr>
          <w:rFonts w:ascii="Arial" w:hAnsi="Arial"/>
          <w:b/>
          <w:bCs/>
          <w:color w:val="000000"/>
          <w:u w:val="single"/>
          <w:lang w:eastAsia="pt-BR"/>
        </w:rPr>
        <w:t>NONA</w:t>
      </w:r>
      <w:r w:rsidRPr="00D655E8">
        <w:rPr>
          <w:rFonts w:ascii="Arial" w:hAnsi="Arial"/>
          <w:b/>
          <w:bCs/>
          <w:color w:val="000000"/>
          <w:lang w:eastAsia="pt-BR"/>
        </w:rPr>
        <w:t xml:space="preserve"> </w:t>
      </w:r>
      <w:r w:rsidR="008E0FC6">
        <w:rPr>
          <w:rFonts w:ascii="Arial" w:hAnsi="Arial"/>
          <w:b/>
          <w:bCs/>
          <w:color w:val="000000"/>
          <w:lang w:eastAsia="pt-BR"/>
        </w:rPr>
        <w:t>–</w:t>
      </w:r>
      <w:r w:rsidRPr="00D655E8">
        <w:rPr>
          <w:rFonts w:ascii="Arial" w:hAnsi="Arial"/>
          <w:b/>
          <w:bCs/>
          <w:color w:val="000000"/>
          <w:lang w:eastAsia="pt-BR"/>
        </w:rPr>
        <w:t xml:space="preserve"> </w:t>
      </w:r>
      <w:r w:rsidR="008E0FC6">
        <w:rPr>
          <w:rFonts w:ascii="Arial" w:hAnsi="Arial"/>
          <w:b/>
          <w:bCs/>
          <w:color w:val="000000"/>
          <w:lang w:eastAsia="pt-BR"/>
        </w:rPr>
        <w:t xml:space="preserve">DAS </w:t>
      </w:r>
      <w:r w:rsidRPr="00D655E8">
        <w:rPr>
          <w:rFonts w:ascii="Arial" w:hAnsi="Arial"/>
          <w:b/>
          <w:bCs/>
          <w:color w:val="000000"/>
          <w:lang w:eastAsia="pt-BR"/>
        </w:rPr>
        <w:t xml:space="preserve">OBRIGAÇÕES DA DETENTORA DA ATA </w:t>
      </w:r>
    </w:p>
    <w:p w14:paraId="521A97DD" w14:textId="78A7EF60" w:rsidR="009B4C30" w:rsidRPr="00C05E2E" w:rsidRDefault="00676E95" w:rsidP="00F61FCF">
      <w:pPr>
        <w:autoSpaceDE w:val="0"/>
        <w:adjustRightInd w:val="0"/>
        <w:spacing w:before="226"/>
        <w:jc w:val="both"/>
        <w:rPr>
          <w:rFonts w:ascii="Arial" w:hAnsi="Arial"/>
          <w:lang w:eastAsia="pt-BR"/>
        </w:rPr>
      </w:pPr>
      <w:r>
        <w:rPr>
          <w:rFonts w:ascii="Arial" w:hAnsi="Arial"/>
          <w:color w:val="000000"/>
          <w:lang w:eastAsia="pt-BR"/>
        </w:rPr>
        <w:t>9</w:t>
      </w:r>
      <w:r w:rsidR="009B4C30" w:rsidRPr="00D655E8">
        <w:rPr>
          <w:rFonts w:ascii="Arial" w:hAnsi="Arial"/>
          <w:color w:val="000000"/>
          <w:lang w:eastAsia="pt-BR"/>
        </w:rPr>
        <w:t>.1.</w:t>
      </w:r>
      <w:r w:rsidR="009B4C30" w:rsidRPr="00D655E8">
        <w:rPr>
          <w:rFonts w:ascii="Arial" w:hAnsi="Arial"/>
          <w:b/>
          <w:bCs/>
          <w:color w:val="000000"/>
          <w:lang w:eastAsia="pt-BR"/>
        </w:rPr>
        <w:t xml:space="preserve"> </w:t>
      </w:r>
      <w:r w:rsidR="009B4C30" w:rsidRPr="00E93B52">
        <w:rPr>
          <w:rFonts w:ascii="Arial" w:hAnsi="Arial"/>
          <w:lang w:eastAsia="pt-BR"/>
        </w:rPr>
        <w:t xml:space="preserve">Contratar com a Administração nas condições previstas no </w:t>
      </w:r>
      <w:r w:rsidR="009B4C30">
        <w:rPr>
          <w:rFonts w:ascii="Arial" w:hAnsi="Arial"/>
          <w:lang w:eastAsia="pt-BR"/>
        </w:rPr>
        <w:t>e</w:t>
      </w:r>
      <w:r w:rsidR="009B4C30" w:rsidRPr="00E93B52">
        <w:rPr>
          <w:rFonts w:ascii="Arial" w:hAnsi="Arial"/>
          <w:lang w:eastAsia="pt-BR"/>
        </w:rPr>
        <w:t>dital do presente Pregão para os produtos</w:t>
      </w:r>
      <w:r w:rsidR="009B4C30">
        <w:rPr>
          <w:rFonts w:ascii="Arial" w:hAnsi="Arial"/>
          <w:lang w:eastAsia="pt-BR"/>
        </w:rPr>
        <w:t>,</w:t>
      </w:r>
      <w:r w:rsidR="009B4C30" w:rsidRPr="00E93B52">
        <w:rPr>
          <w:rFonts w:ascii="Arial" w:hAnsi="Arial"/>
          <w:lang w:eastAsia="pt-BR"/>
        </w:rPr>
        <w:t xml:space="preserve"> objetos deste ajuste</w:t>
      </w:r>
      <w:r w:rsidR="009B4C30">
        <w:rPr>
          <w:rFonts w:ascii="Arial" w:hAnsi="Arial"/>
          <w:lang w:eastAsia="pt-BR"/>
        </w:rPr>
        <w:t>,</w:t>
      </w:r>
      <w:r w:rsidR="009B4C30" w:rsidRPr="00E93B52">
        <w:rPr>
          <w:rFonts w:ascii="Arial" w:hAnsi="Arial"/>
          <w:lang w:eastAsia="pt-BR"/>
        </w:rPr>
        <w:t xml:space="preserve"> e o preço registrado nesta Ata.</w:t>
      </w:r>
    </w:p>
    <w:p w14:paraId="6140D9B7" w14:textId="095F18EB" w:rsidR="009B4C30" w:rsidRDefault="00676E95" w:rsidP="009B4C30">
      <w:pPr>
        <w:autoSpaceDE w:val="0"/>
        <w:adjustRightInd w:val="0"/>
        <w:spacing w:before="240"/>
        <w:jc w:val="both"/>
        <w:rPr>
          <w:rFonts w:ascii="Arial" w:hAnsi="Arial"/>
          <w:lang w:eastAsia="pt-BR"/>
        </w:rPr>
      </w:pPr>
      <w:r>
        <w:rPr>
          <w:rFonts w:ascii="Arial" w:hAnsi="Arial"/>
          <w:lang w:eastAsia="pt-BR"/>
        </w:rPr>
        <w:t>9</w:t>
      </w:r>
      <w:r w:rsidR="009B4C30" w:rsidRPr="00FF7D7F">
        <w:rPr>
          <w:rFonts w:ascii="Arial" w:hAnsi="Arial"/>
          <w:lang w:eastAsia="pt-BR"/>
        </w:rPr>
        <w:t>.2.</w:t>
      </w:r>
      <w:r w:rsidR="009B4C30">
        <w:rPr>
          <w:rFonts w:ascii="Arial" w:hAnsi="Arial"/>
          <w:b/>
          <w:bCs/>
          <w:lang w:eastAsia="pt-BR"/>
        </w:rPr>
        <w:t xml:space="preserve"> </w:t>
      </w:r>
      <w:r w:rsidR="009B4C30">
        <w:rPr>
          <w:rFonts w:ascii="Arial" w:hAnsi="Arial"/>
          <w:lang w:eastAsia="pt-BR"/>
        </w:rPr>
        <w:t>Manter-se durante toda a vigência deste Registro de Preços, em compatibilidade com as obrigações assumidas, todas as condições de habilitação e qualificação exigidas na licitação.</w:t>
      </w:r>
    </w:p>
    <w:p w14:paraId="1AAD5761" w14:textId="3090D434" w:rsidR="009B4C30" w:rsidRPr="004E27D0" w:rsidRDefault="009B4C30" w:rsidP="007A7A8D">
      <w:pPr>
        <w:autoSpaceDE w:val="0"/>
        <w:adjustRightInd w:val="0"/>
        <w:spacing w:before="180"/>
        <w:jc w:val="both"/>
        <w:rPr>
          <w:rFonts w:ascii="Arial" w:hAnsi="Arial"/>
          <w:color w:val="000000"/>
          <w:lang w:eastAsia="pt-BR"/>
        </w:rPr>
      </w:pPr>
      <w:r w:rsidRPr="004A6207">
        <w:rPr>
          <w:rFonts w:ascii="Arial" w:hAnsi="Arial"/>
          <w:b/>
          <w:bCs/>
          <w:color w:val="000000"/>
          <w:u w:val="single"/>
          <w:lang w:eastAsia="pt-BR"/>
        </w:rPr>
        <w:t xml:space="preserve">CLÁUSULA </w:t>
      </w:r>
      <w:r w:rsidR="00676E95">
        <w:rPr>
          <w:rFonts w:ascii="Arial" w:hAnsi="Arial"/>
          <w:b/>
          <w:bCs/>
          <w:color w:val="000000"/>
          <w:u w:val="single"/>
          <w:lang w:eastAsia="pt-BR"/>
        </w:rPr>
        <w:t>DÉCIMA</w:t>
      </w:r>
      <w:r w:rsidRPr="00C674C1">
        <w:rPr>
          <w:rFonts w:ascii="Arial" w:hAnsi="Arial"/>
          <w:b/>
          <w:bCs/>
          <w:color w:val="000000"/>
          <w:lang w:eastAsia="pt-BR"/>
        </w:rPr>
        <w:t xml:space="preserve"> </w:t>
      </w:r>
      <w:r w:rsidR="008E0FC6">
        <w:rPr>
          <w:rFonts w:ascii="Arial" w:hAnsi="Arial"/>
          <w:b/>
          <w:bCs/>
          <w:color w:val="000000"/>
          <w:lang w:eastAsia="pt-BR"/>
        </w:rPr>
        <w:t>–</w:t>
      </w:r>
      <w:r w:rsidRPr="004E27D0">
        <w:rPr>
          <w:rFonts w:ascii="Arial" w:hAnsi="Arial"/>
          <w:b/>
          <w:bCs/>
          <w:color w:val="000000"/>
          <w:lang w:eastAsia="pt-BR"/>
        </w:rPr>
        <w:t xml:space="preserve"> </w:t>
      </w:r>
      <w:r w:rsidR="008E0FC6">
        <w:rPr>
          <w:rFonts w:ascii="Arial" w:hAnsi="Arial"/>
          <w:b/>
          <w:bCs/>
          <w:color w:val="000000"/>
          <w:lang w:eastAsia="pt-BR"/>
        </w:rPr>
        <w:t xml:space="preserve">DAS </w:t>
      </w:r>
      <w:r w:rsidRPr="004E27D0">
        <w:rPr>
          <w:rFonts w:ascii="Arial" w:hAnsi="Arial"/>
          <w:b/>
          <w:bCs/>
          <w:color w:val="000000"/>
          <w:lang w:eastAsia="pt-BR"/>
        </w:rPr>
        <w:t xml:space="preserve">OBRIGAÇÕES DO MUNICÍPIO </w:t>
      </w:r>
    </w:p>
    <w:p w14:paraId="06FDED13" w14:textId="06F38698" w:rsidR="009B4C30" w:rsidRDefault="00676E95" w:rsidP="007A7A8D">
      <w:pPr>
        <w:autoSpaceDE w:val="0"/>
        <w:adjustRightInd w:val="0"/>
        <w:spacing w:before="180"/>
        <w:jc w:val="both"/>
      </w:pPr>
      <w:r>
        <w:rPr>
          <w:rFonts w:ascii="Arial" w:hAnsi="Arial"/>
          <w:color w:val="000000"/>
          <w:lang w:eastAsia="pt-BR"/>
        </w:rPr>
        <w:t>10</w:t>
      </w:r>
      <w:r w:rsidR="009B4C30" w:rsidRPr="00FF7D7F">
        <w:rPr>
          <w:rFonts w:ascii="Arial" w:hAnsi="Arial"/>
          <w:color w:val="000000"/>
          <w:lang w:eastAsia="pt-BR"/>
        </w:rPr>
        <w:t>.1</w:t>
      </w:r>
      <w:r w:rsidR="009B4C30">
        <w:rPr>
          <w:rFonts w:ascii="Arial" w:hAnsi="Arial"/>
          <w:color w:val="000000"/>
          <w:lang w:eastAsia="pt-BR"/>
        </w:rPr>
        <w:t>.</w:t>
      </w:r>
      <w:r w:rsidR="009B4C30">
        <w:rPr>
          <w:rFonts w:ascii="Arial" w:hAnsi="Arial"/>
          <w:b/>
          <w:bCs/>
          <w:color w:val="000000"/>
          <w:lang w:eastAsia="pt-BR"/>
        </w:rPr>
        <w:t xml:space="preserve"> </w:t>
      </w:r>
      <w:r w:rsidR="009B4C30">
        <w:rPr>
          <w:rFonts w:ascii="Arial" w:hAnsi="Arial"/>
        </w:rPr>
        <w:t>Indicar o responsável pela fiscalização e acompanhamento desse Registro de Preços.</w:t>
      </w:r>
    </w:p>
    <w:p w14:paraId="567C944B" w14:textId="150AA5FE" w:rsidR="009B4C30" w:rsidRPr="00342FE9" w:rsidRDefault="00676E95" w:rsidP="007A7A8D">
      <w:pPr>
        <w:autoSpaceDE w:val="0"/>
        <w:adjustRightInd w:val="0"/>
        <w:spacing w:before="180"/>
        <w:jc w:val="both"/>
      </w:pPr>
      <w:r>
        <w:rPr>
          <w:rFonts w:ascii="Arial" w:hAnsi="Arial"/>
          <w:color w:val="000000"/>
          <w:lang w:eastAsia="pt-BR"/>
        </w:rPr>
        <w:t>10</w:t>
      </w:r>
      <w:r w:rsidR="009B4C30" w:rsidRPr="00FF7D7F">
        <w:rPr>
          <w:rFonts w:ascii="Arial" w:hAnsi="Arial"/>
          <w:color w:val="000000"/>
          <w:lang w:eastAsia="pt-BR"/>
        </w:rPr>
        <w:t>.2</w:t>
      </w:r>
      <w:r w:rsidR="009B4C30">
        <w:rPr>
          <w:rFonts w:ascii="Arial" w:hAnsi="Arial"/>
          <w:color w:val="000000"/>
          <w:lang w:eastAsia="pt-BR"/>
        </w:rPr>
        <w:t>.</w:t>
      </w:r>
      <w:r w:rsidR="009B4C30" w:rsidRPr="00D70482">
        <w:rPr>
          <w:rFonts w:ascii="Arial" w:hAnsi="Arial"/>
          <w:b/>
          <w:bCs/>
          <w:color w:val="000000"/>
          <w:lang w:eastAsia="pt-BR"/>
        </w:rPr>
        <w:t xml:space="preserve"> </w:t>
      </w:r>
      <w:r w:rsidR="009B4C30">
        <w:rPr>
          <w:rFonts w:ascii="Arial" w:hAnsi="Arial"/>
          <w:lang w:eastAsia="pt-BR"/>
        </w:rPr>
        <w:t xml:space="preserve">Comunicar à </w:t>
      </w:r>
      <w:r w:rsidR="009B4C30" w:rsidRPr="00705148">
        <w:rPr>
          <w:rFonts w:ascii="Arial" w:hAnsi="Arial"/>
          <w:lang w:eastAsia="pt-BR"/>
        </w:rPr>
        <w:t>Detentora sobre</w:t>
      </w:r>
      <w:r w:rsidR="009B4C30">
        <w:rPr>
          <w:rFonts w:ascii="Arial" w:hAnsi="Arial"/>
          <w:lang w:eastAsia="pt-BR"/>
        </w:rPr>
        <w:t xml:space="preserve"> qualquer irregularidade na entrega dos produtos.</w:t>
      </w:r>
    </w:p>
    <w:p w14:paraId="4AC24164" w14:textId="77777777" w:rsidR="00C6527A" w:rsidRPr="00951B85" w:rsidRDefault="00C6527A" w:rsidP="007A7A8D">
      <w:pPr>
        <w:autoSpaceDE w:val="0"/>
        <w:adjustRightInd w:val="0"/>
        <w:spacing w:before="180"/>
        <w:jc w:val="both"/>
        <w:rPr>
          <w:rFonts w:ascii="Arial" w:hAnsi="Arial"/>
          <w:b/>
          <w:bCs/>
          <w:color w:val="000000"/>
          <w:lang w:eastAsia="pt-BR"/>
        </w:rPr>
      </w:pPr>
      <w:r w:rsidRPr="00951B85">
        <w:rPr>
          <w:rFonts w:ascii="Arial" w:hAnsi="Arial"/>
          <w:b/>
          <w:bCs/>
          <w:color w:val="000000"/>
          <w:u w:val="single"/>
          <w:lang w:eastAsia="pt-BR"/>
        </w:rPr>
        <w:t xml:space="preserve">CLÁUSULA DÉCIMA </w:t>
      </w:r>
      <w:r>
        <w:rPr>
          <w:rFonts w:ascii="Arial" w:hAnsi="Arial"/>
          <w:b/>
          <w:bCs/>
          <w:color w:val="000000"/>
          <w:u w:val="single"/>
          <w:lang w:eastAsia="pt-BR"/>
        </w:rPr>
        <w:t>PRIMEIRA</w:t>
      </w:r>
      <w:r w:rsidRPr="00951B85">
        <w:rPr>
          <w:rFonts w:ascii="Arial" w:hAnsi="Arial"/>
          <w:b/>
          <w:bCs/>
          <w:color w:val="000000"/>
          <w:lang w:eastAsia="pt-BR"/>
        </w:rPr>
        <w:t xml:space="preserve"> - DAS PENALIDADES</w:t>
      </w:r>
    </w:p>
    <w:p w14:paraId="54888F84" w14:textId="77777777" w:rsidR="0059405B" w:rsidRPr="00951B85" w:rsidRDefault="0059405B" w:rsidP="0059405B">
      <w:pPr>
        <w:autoSpaceDE w:val="0"/>
        <w:adjustRightInd w:val="0"/>
        <w:spacing w:before="180"/>
        <w:jc w:val="both"/>
        <w:rPr>
          <w:rFonts w:ascii="Arial" w:hAnsi="Arial"/>
          <w:lang w:eastAsia="pt-BR"/>
        </w:rPr>
      </w:pPr>
      <w:r w:rsidRPr="00951B85">
        <w:rPr>
          <w:rFonts w:ascii="Arial" w:hAnsi="Arial"/>
          <w:lang w:eastAsia="pt-BR"/>
        </w:rPr>
        <w:t>1</w:t>
      </w:r>
      <w:r>
        <w:rPr>
          <w:rFonts w:ascii="Arial" w:hAnsi="Arial"/>
          <w:lang w:eastAsia="pt-BR"/>
        </w:rPr>
        <w:t>1</w:t>
      </w:r>
      <w:r w:rsidRPr="00951B85">
        <w:rPr>
          <w:rFonts w:ascii="Arial" w:hAnsi="Arial"/>
          <w:lang w:eastAsia="pt-BR"/>
        </w:rPr>
        <w:t>.1.</w:t>
      </w:r>
      <w:r>
        <w:rPr>
          <w:rFonts w:ascii="Arial" w:hAnsi="Arial"/>
          <w:lang w:eastAsia="pt-BR"/>
        </w:rPr>
        <w:t xml:space="preserve"> </w:t>
      </w:r>
      <w:r w:rsidRPr="00951B85">
        <w:rPr>
          <w:rFonts w:ascii="Arial" w:hAnsi="Arial"/>
          <w:lang w:eastAsia="pt-BR"/>
        </w:rPr>
        <w:t>O descumprimento da Ata de Registro de Preços ensejará aplicação das penalidades estabelecidas no edital</w:t>
      </w:r>
      <w:r>
        <w:rPr>
          <w:rFonts w:ascii="Arial" w:hAnsi="Arial"/>
          <w:lang w:eastAsia="pt-BR"/>
        </w:rPr>
        <w:t>.</w:t>
      </w:r>
    </w:p>
    <w:p w14:paraId="15F68DC0" w14:textId="77777777" w:rsidR="0059405B" w:rsidRDefault="0059405B" w:rsidP="0059405B">
      <w:pPr>
        <w:autoSpaceDE w:val="0"/>
        <w:adjustRightInd w:val="0"/>
        <w:spacing w:before="18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.1.1.</w:t>
      </w:r>
      <w:r>
        <w:rPr>
          <w:rFonts w:ascii="Arial" w:hAnsi="Arial"/>
          <w:color w:val="000000"/>
          <w:lang w:eastAsia="pt-BR"/>
        </w:rPr>
        <w:t xml:space="preserve"> </w:t>
      </w:r>
      <w:r w:rsidRPr="00D655E8">
        <w:rPr>
          <w:rFonts w:ascii="Arial" w:hAnsi="Arial"/>
          <w:color w:val="000000"/>
          <w:lang w:eastAsia="pt-BR"/>
        </w:rPr>
        <w:t xml:space="preserve">As sanções também se aplicam aos integrantes do cadastro de reserva no registro de preços que, convocados, não honrarem o compromisso assumido injustificadamente após terem assinado a ata. </w:t>
      </w:r>
    </w:p>
    <w:p w14:paraId="2EA8CD93" w14:textId="77777777" w:rsidR="0059405B" w:rsidRDefault="0059405B" w:rsidP="0059405B">
      <w:pPr>
        <w:autoSpaceDE w:val="0"/>
        <w:adjustRightInd w:val="0"/>
        <w:spacing w:before="180"/>
        <w:jc w:val="both"/>
        <w:rPr>
          <w:rFonts w:ascii="Arial" w:hAnsi="Arial"/>
          <w:color w:val="000000"/>
          <w:lang w:eastAsia="pt-BR"/>
        </w:rPr>
      </w:pPr>
      <w:r w:rsidRPr="00D655E8">
        <w:rPr>
          <w:rFonts w:ascii="Arial" w:hAnsi="Arial"/>
          <w:color w:val="000000"/>
          <w:lang w:eastAsia="pt-BR"/>
        </w:rPr>
        <w:t>1</w:t>
      </w:r>
      <w:r>
        <w:rPr>
          <w:rFonts w:ascii="Arial" w:hAnsi="Arial"/>
          <w:color w:val="000000"/>
          <w:lang w:eastAsia="pt-BR"/>
        </w:rPr>
        <w:t>1</w:t>
      </w:r>
      <w:r w:rsidRPr="00D655E8">
        <w:rPr>
          <w:rFonts w:ascii="Arial" w:hAnsi="Arial"/>
          <w:color w:val="000000"/>
          <w:lang w:eastAsia="pt-BR"/>
        </w:rPr>
        <w:t>.2.</w:t>
      </w:r>
      <w:r w:rsidRPr="00D655E8">
        <w:rPr>
          <w:rFonts w:ascii="Arial" w:hAnsi="Arial"/>
          <w:color w:val="000000"/>
          <w:lang w:eastAsia="pt-BR"/>
        </w:rPr>
        <w:tab/>
        <w:t>É da competência do gerenciador a aplicação das penalidades decorrentes do descumprimento do pactuado nesta ata de registro de preço</w:t>
      </w:r>
      <w:r>
        <w:rPr>
          <w:rFonts w:ascii="Arial" w:hAnsi="Arial"/>
          <w:color w:val="000000"/>
          <w:lang w:eastAsia="pt-BR"/>
        </w:rPr>
        <w:t>.</w:t>
      </w:r>
    </w:p>
    <w:p w14:paraId="7AFA62E2" w14:textId="629BBCB3" w:rsidR="00C6527A" w:rsidRPr="00D655E8" w:rsidRDefault="0059405B" w:rsidP="007A7A8D">
      <w:pPr>
        <w:autoSpaceDE w:val="0"/>
        <w:adjustRightInd w:val="0"/>
        <w:spacing w:before="180"/>
        <w:jc w:val="both"/>
        <w:rPr>
          <w:rFonts w:ascii="Arial" w:hAnsi="Arial"/>
          <w:color w:val="000000"/>
          <w:lang w:eastAsia="pt-BR"/>
        </w:rPr>
      </w:pPr>
      <w:r>
        <w:rPr>
          <w:rFonts w:ascii="Arial" w:hAnsi="Arial"/>
          <w:lang w:eastAsia="pt-BR"/>
        </w:rPr>
        <w:t>11.</w:t>
      </w:r>
      <w:r w:rsidRPr="00951B85">
        <w:rPr>
          <w:rFonts w:ascii="Arial" w:hAnsi="Arial"/>
          <w:lang w:eastAsia="pt-BR"/>
        </w:rPr>
        <w:t>3.</w:t>
      </w:r>
      <w:r w:rsidRPr="00951B85">
        <w:rPr>
          <w:rFonts w:ascii="Arial" w:hAnsi="Arial"/>
          <w:lang w:eastAsia="pt-BR"/>
        </w:rPr>
        <w:tab/>
        <w:t xml:space="preserve">O órgão ou entidade participante deverá comunicar ao órgão gerenciador qualquer das ocorrências previstas </w:t>
      </w:r>
      <w:r w:rsidRPr="00C6527A">
        <w:rPr>
          <w:rFonts w:ascii="Arial" w:hAnsi="Arial"/>
          <w:lang w:eastAsia="pt-BR"/>
        </w:rPr>
        <w:t>no item</w:t>
      </w:r>
      <w:r w:rsidRPr="00210B04">
        <w:rPr>
          <w:rFonts w:ascii="Arial" w:hAnsi="Arial"/>
          <w:b/>
          <w:bCs/>
          <w:lang w:eastAsia="pt-BR"/>
        </w:rPr>
        <w:t xml:space="preserve"> </w:t>
      </w:r>
      <w:r>
        <w:rPr>
          <w:rFonts w:ascii="Arial" w:hAnsi="Arial"/>
          <w:b/>
          <w:bCs/>
          <w:lang w:eastAsia="pt-BR"/>
        </w:rPr>
        <w:t>8</w:t>
      </w:r>
      <w:r w:rsidRPr="00210B04">
        <w:rPr>
          <w:rFonts w:ascii="Arial" w:hAnsi="Arial"/>
          <w:b/>
          <w:bCs/>
          <w:lang w:eastAsia="pt-BR"/>
        </w:rPr>
        <w:t>.1</w:t>
      </w:r>
      <w:r w:rsidRPr="00951B85">
        <w:rPr>
          <w:rFonts w:ascii="Arial" w:hAnsi="Arial"/>
          <w:lang w:eastAsia="pt-BR"/>
        </w:rPr>
        <w:t xml:space="preserve">, dada a necessidade de instauração </w:t>
      </w:r>
      <w:r w:rsidRPr="00D655E8">
        <w:rPr>
          <w:rFonts w:ascii="Arial" w:hAnsi="Arial"/>
          <w:color w:val="000000"/>
          <w:lang w:eastAsia="pt-BR"/>
        </w:rPr>
        <w:t>de procedimento para cancelamento do registro do fornecedor.</w:t>
      </w:r>
    </w:p>
    <w:p w14:paraId="72B07E25" w14:textId="7BC3F97D" w:rsidR="00C6527A" w:rsidRPr="00A10EB5" w:rsidRDefault="00C6527A" w:rsidP="007A7A8D">
      <w:pPr>
        <w:autoSpaceDE w:val="0"/>
        <w:adjustRightInd w:val="0"/>
        <w:spacing w:before="180"/>
        <w:jc w:val="both"/>
        <w:rPr>
          <w:rFonts w:ascii="Arial" w:hAnsi="Arial"/>
          <w:b/>
          <w:bCs/>
          <w:color w:val="000000"/>
          <w:lang w:eastAsia="pt-BR"/>
        </w:rPr>
      </w:pPr>
      <w:r w:rsidRPr="004A6207">
        <w:rPr>
          <w:rFonts w:ascii="Arial" w:hAnsi="Arial"/>
          <w:b/>
          <w:bCs/>
          <w:color w:val="000000"/>
          <w:u w:val="single"/>
          <w:lang w:eastAsia="pt-BR"/>
        </w:rPr>
        <w:t xml:space="preserve">CLÁUSULA </w:t>
      </w:r>
      <w:r>
        <w:rPr>
          <w:rFonts w:ascii="Arial" w:hAnsi="Arial"/>
          <w:b/>
          <w:bCs/>
          <w:color w:val="000000"/>
          <w:u w:val="single"/>
          <w:lang w:eastAsia="pt-BR"/>
        </w:rPr>
        <w:t>DÉCIMA SEGUNDA</w:t>
      </w:r>
      <w:r w:rsidRPr="004E27D0">
        <w:rPr>
          <w:rFonts w:ascii="Arial" w:hAnsi="Arial"/>
          <w:b/>
          <w:bCs/>
          <w:color w:val="000000"/>
          <w:lang w:eastAsia="pt-BR"/>
        </w:rPr>
        <w:t xml:space="preserve"> </w:t>
      </w:r>
      <w:r w:rsidR="008E0FC6">
        <w:rPr>
          <w:rFonts w:ascii="Arial" w:hAnsi="Arial"/>
          <w:b/>
          <w:bCs/>
          <w:color w:val="000000"/>
          <w:lang w:eastAsia="pt-BR"/>
        </w:rPr>
        <w:t>–</w:t>
      </w:r>
      <w:r w:rsidRPr="004E27D0">
        <w:rPr>
          <w:rFonts w:ascii="Arial" w:hAnsi="Arial"/>
          <w:b/>
          <w:bCs/>
          <w:color w:val="000000"/>
          <w:lang w:eastAsia="pt-BR"/>
        </w:rPr>
        <w:t xml:space="preserve"> </w:t>
      </w:r>
      <w:r w:rsidR="008E0FC6">
        <w:rPr>
          <w:rFonts w:ascii="Arial" w:hAnsi="Arial"/>
          <w:b/>
          <w:bCs/>
          <w:color w:val="000000"/>
          <w:lang w:eastAsia="pt-BR"/>
        </w:rPr>
        <w:t xml:space="preserve">DO </w:t>
      </w:r>
      <w:r w:rsidRPr="004E27D0">
        <w:rPr>
          <w:rFonts w:ascii="Arial" w:hAnsi="Arial"/>
          <w:b/>
          <w:bCs/>
          <w:color w:val="000000"/>
          <w:lang w:eastAsia="pt-BR"/>
        </w:rPr>
        <w:t xml:space="preserve">FORO </w:t>
      </w:r>
    </w:p>
    <w:p w14:paraId="77E44FFE" w14:textId="77777777" w:rsidR="00C6527A" w:rsidRPr="0069486B" w:rsidRDefault="00C6527A" w:rsidP="007A7A8D">
      <w:pPr>
        <w:spacing w:before="180"/>
        <w:jc w:val="both"/>
        <w:rPr>
          <w:rFonts w:ascii="Arial" w:hAnsi="Arial"/>
        </w:rPr>
      </w:pPr>
      <w:r>
        <w:rPr>
          <w:rFonts w:ascii="Arial" w:hAnsi="Arial"/>
          <w:color w:val="000000"/>
          <w:lang w:eastAsia="pt-BR"/>
        </w:rPr>
        <w:t>12</w:t>
      </w:r>
      <w:r w:rsidRPr="00A3579E">
        <w:rPr>
          <w:rFonts w:ascii="Arial" w:hAnsi="Arial"/>
          <w:color w:val="000000"/>
          <w:lang w:eastAsia="pt-BR"/>
        </w:rPr>
        <w:t>.1.</w:t>
      </w:r>
      <w:r>
        <w:rPr>
          <w:rFonts w:ascii="Arial" w:hAnsi="Arial"/>
          <w:b/>
          <w:bCs/>
          <w:color w:val="000000"/>
          <w:lang w:eastAsia="pt-BR"/>
        </w:rPr>
        <w:t xml:space="preserve"> </w:t>
      </w:r>
      <w:r w:rsidRPr="004E27D0">
        <w:rPr>
          <w:rFonts w:ascii="Arial" w:hAnsi="Arial"/>
        </w:rPr>
        <w:t>O</w:t>
      </w:r>
      <w:r>
        <w:rPr>
          <w:rFonts w:ascii="Arial" w:hAnsi="Arial"/>
        </w:rPr>
        <w:t xml:space="preserve"> </w:t>
      </w:r>
      <w:r w:rsidRPr="004E27D0">
        <w:rPr>
          <w:rFonts w:ascii="Arial" w:hAnsi="Arial"/>
        </w:rPr>
        <w:t>Foro competente para dirimir questões oriundas dest</w:t>
      </w:r>
      <w:r>
        <w:rPr>
          <w:rFonts w:ascii="Arial" w:hAnsi="Arial"/>
        </w:rPr>
        <w:t>a Ata de Registro d</w:t>
      </w:r>
      <w:r w:rsidRPr="004E27D0">
        <w:rPr>
          <w:rFonts w:ascii="Arial" w:hAnsi="Arial"/>
        </w:rPr>
        <w:t xml:space="preserve">e </w:t>
      </w:r>
      <w:r>
        <w:rPr>
          <w:rFonts w:ascii="Arial" w:hAnsi="Arial"/>
        </w:rPr>
        <w:t>Preços</w:t>
      </w:r>
      <w:r w:rsidRPr="004E27D0">
        <w:rPr>
          <w:rFonts w:ascii="Arial" w:hAnsi="Arial"/>
        </w:rPr>
        <w:t>, não resolvida na esfera administrativa, é o da Comarca de Sertãozinho</w:t>
      </w:r>
      <w:r>
        <w:rPr>
          <w:rFonts w:ascii="Arial" w:hAnsi="Arial"/>
        </w:rPr>
        <w:t>/</w:t>
      </w:r>
      <w:r w:rsidRPr="004E27D0">
        <w:rPr>
          <w:rFonts w:ascii="Arial" w:hAnsi="Arial"/>
        </w:rPr>
        <w:t xml:space="preserve">SP. </w:t>
      </w:r>
    </w:p>
    <w:p w14:paraId="566A84D5" w14:textId="48C73C08" w:rsidR="002328A0" w:rsidRPr="005F4315" w:rsidRDefault="00C6527A" w:rsidP="007A7A8D">
      <w:pPr>
        <w:spacing w:before="180"/>
        <w:jc w:val="both"/>
        <w:rPr>
          <w:rFonts w:ascii="Arial" w:hAnsi="Arial"/>
          <w:color w:val="000000"/>
        </w:rPr>
      </w:pPr>
      <w:r>
        <w:rPr>
          <w:rFonts w:ascii="Arial" w:hAnsi="Arial"/>
          <w:color w:val="000000"/>
          <w:lang w:eastAsia="pt-BR"/>
        </w:rPr>
        <w:t xml:space="preserve">12.2. </w:t>
      </w:r>
      <w:r w:rsidR="00F75F4C" w:rsidRPr="00F75F4C">
        <w:rPr>
          <w:rFonts w:ascii="Arial" w:hAnsi="Arial"/>
          <w:color w:val="000000"/>
          <w:lang w:eastAsia="pt-BR"/>
        </w:rPr>
        <w:t>Nada mais havendo a ser declarado, foi dada por encerrada a presente Ata que, lida e achada conforme, vai assinada pelas partes em 02 (duas) via de igual forma e teor.</w:t>
      </w:r>
    </w:p>
    <w:p w14:paraId="73D5C03B" w14:textId="77777777" w:rsidR="002328A0" w:rsidRPr="005F4315" w:rsidRDefault="002328A0" w:rsidP="002328A0">
      <w:pPr>
        <w:jc w:val="both"/>
        <w:rPr>
          <w:rFonts w:ascii="Arial" w:hAnsi="Arial"/>
          <w:b/>
          <w:bCs/>
          <w:color w:val="000000"/>
        </w:rPr>
      </w:pPr>
    </w:p>
    <w:p w14:paraId="2F0C6152" w14:textId="77777777" w:rsidR="00386FDE" w:rsidRDefault="00386FDE" w:rsidP="002328A0">
      <w:pPr>
        <w:jc w:val="right"/>
        <w:rPr>
          <w:rFonts w:ascii="Arial" w:hAnsi="Arial"/>
          <w:b/>
          <w:bCs/>
          <w:color w:val="000000"/>
        </w:rPr>
      </w:pPr>
    </w:p>
    <w:p w14:paraId="6A3C7CBC" w14:textId="6805514A" w:rsidR="002328A0" w:rsidRPr="005F4315" w:rsidRDefault="002328A0" w:rsidP="002328A0">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Pr>
          <w:rFonts w:ascii="Arial" w:hAnsi="Arial"/>
          <w:b/>
          <w:bCs/>
          <w:color w:val="000000"/>
        </w:rPr>
        <w:t>4.</w:t>
      </w:r>
    </w:p>
    <w:p w14:paraId="2CD2DF9F" w14:textId="77777777" w:rsidR="004C784C" w:rsidRDefault="004C784C" w:rsidP="00295D0D">
      <w:pPr>
        <w:autoSpaceDE w:val="0"/>
        <w:ind w:right="57"/>
        <w:jc w:val="center"/>
        <w:rPr>
          <w:rFonts w:ascii="Arial" w:eastAsia="Arial" w:hAnsi="Arial"/>
          <w:b/>
          <w:sz w:val="28"/>
          <w:szCs w:val="28"/>
        </w:rPr>
      </w:pPr>
    </w:p>
    <w:p w14:paraId="36CC5103" w14:textId="77777777" w:rsidR="00501C86" w:rsidRDefault="00501C86" w:rsidP="00295D0D">
      <w:pPr>
        <w:autoSpaceDE w:val="0"/>
        <w:ind w:right="57"/>
        <w:jc w:val="center"/>
        <w:rPr>
          <w:rFonts w:ascii="Arial" w:eastAsia="Arial" w:hAnsi="Arial"/>
          <w:b/>
          <w:sz w:val="28"/>
          <w:szCs w:val="28"/>
        </w:rPr>
      </w:pPr>
    </w:p>
    <w:p w14:paraId="13DA6EA7" w14:textId="77777777" w:rsidR="00386FDE" w:rsidRDefault="00386FDE" w:rsidP="00295D0D">
      <w:pPr>
        <w:autoSpaceDE w:val="0"/>
        <w:ind w:right="57"/>
        <w:jc w:val="center"/>
        <w:rPr>
          <w:rFonts w:ascii="Arial" w:eastAsia="Arial" w:hAnsi="Arial"/>
          <w:b/>
          <w:sz w:val="28"/>
          <w:szCs w:val="28"/>
        </w:rPr>
      </w:pPr>
    </w:p>
    <w:p w14:paraId="7EB45A9E" w14:textId="77777777" w:rsidR="00386FDE" w:rsidRDefault="00386FDE" w:rsidP="00295D0D">
      <w:pPr>
        <w:autoSpaceDE w:val="0"/>
        <w:ind w:right="57"/>
        <w:jc w:val="center"/>
        <w:rPr>
          <w:rFonts w:ascii="Arial" w:eastAsia="Arial" w:hAnsi="Arial"/>
          <w:b/>
          <w:sz w:val="28"/>
          <w:szCs w:val="28"/>
        </w:rPr>
      </w:pPr>
    </w:p>
    <w:p w14:paraId="0FDFCD30" w14:textId="77777777" w:rsidR="00384601" w:rsidRPr="005F4315" w:rsidRDefault="00384601" w:rsidP="00384601">
      <w:pPr>
        <w:jc w:val="center"/>
        <w:rPr>
          <w:rFonts w:ascii="Arial" w:hAnsi="Arial"/>
          <w:b/>
        </w:rPr>
      </w:pPr>
      <w:r w:rsidRPr="005F4315">
        <w:rPr>
          <w:rFonts w:ascii="Arial" w:hAnsi="Arial"/>
          <w:b/>
        </w:rPr>
        <w:t>WILSON FERNANDES PIRES FILHO</w:t>
      </w:r>
    </w:p>
    <w:p w14:paraId="17CF6123" w14:textId="77777777" w:rsidR="00384601" w:rsidRPr="005F4315" w:rsidRDefault="00384601" w:rsidP="00384601">
      <w:pPr>
        <w:jc w:val="center"/>
        <w:rPr>
          <w:rFonts w:ascii="Arial" w:eastAsia="Arial" w:hAnsi="Arial"/>
          <w:b/>
        </w:rPr>
      </w:pPr>
      <w:r w:rsidRPr="005F4315">
        <w:rPr>
          <w:rFonts w:ascii="Arial" w:hAnsi="Arial"/>
          <w:b/>
        </w:rPr>
        <w:t>PREFEITO MUNICIPAL</w:t>
      </w:r>
    </w:p>
    <w:p w14:paraId="09CE461F" w14:textId="77777777" w:rsidR="00384601" w:rsidRPr="005F4315" w:rsidRDefault="00384601" w:rsidP="00384601">
      <w:pPr>
        <w:jc w:val="center"/>
        <w:rPr>
          <w:rFonts w:ascii="Arial" w:hAnsi="Arial"/>
          <w:b/>
        </w:rPr>
      </w:pPr>
      <w:r w:rsidRPr="005F4315">
        <w:rPr>
          <w:rFonts w:ascii="Arial" w:hAnsi="Arial"/>
          <w:b/>
          <w:bCs/>
        </w:rPr>
        <w:t>CONTRATANTE</w:t>
      </w:r>
    </w:p>
    <w:p w14:paraId="207EC8E4" w14:textId="77777777" w:rsidR="00972A95" w:rsidRDefault="00972A95" w:rsidP="00384601">
      <w:pPr>
        <w:ind w:left="180"/>
        <w:jc w:val="center"/>
        <w:rPr>
          <w:rFonts w:ascii="Arial" w:hAnsi="Arial"/>
          <w:b/>
          <w:color w:val="000000"/>
        </w:rPr>
      </w:pPr>
    </w:p>
    <w:p w14:paraId="0E96A8AC" w14:textId="77777777" w:rsidR="00501C86" w:rsidRDefault="00501C86" w:rsidP="00384601">
      <w:pPr>
        <w:ind w:left="180"/>
        <w:jc w:val="center"/>
        <w:rPr>
          <w:rFonts w:ascii="Arial" w:hAnsi="Arial"/>
          <w:b/>
          <w:color w:val="000000"/>
        </w:rPr>
      </w:pPr>
    </w:p>
    <w:p w14:paraId="1F7A6E05" w14:textId="77777777" w:rsidR="0017130C" w:rsidRDefault="0017130C" w:rsidP="00384601">
      <w:pPr>
        <w:ind w:left="180"/>
        <w:jc w:val="center"/>
        <w:rPr>
          <w:rFonts w:ascii="Arial" w:hAnsi="Arial"/>
          <w:b/>
          <w:color w:val="000000"/>
        </w:rPr>
      </w:pPr>
    </w:p>
    <w:p w14:paraId="3D87C261" w14:textId="77777777" w:rsidR="00C609AE" w:rsidRDefault="00C609AE" w:rsidP="00384601">
      <w:pPr>
        <w:ind w:left="180"/>
        <w:jc w:val="center"/>
        <w:rPr>
          <w:rFonts w:ascii="Arial" w:hAnsi="Arial"/>
          <w:b/>
          <w:color w:val="000000"/>
        </w:rPr>
      </w:pPr>
    </w:p>
    <w:p w14:paraId="4DDC2A8C" w14:textId="77777777" w:rsidR="00C609AE" w:rsidRDefault="00C609AE" w:rsidP="00384601">
      <w:pPr>
        <w:ind w:left="180"/>
        <w:jc w:val="center"/>
        <w:rPr>
          <w:rFonts w:ascii="Arial" w:hAnsi="Arial"/>
          <w:b/>
          <w:color w:val="000000"/>
        </w:rPr>
      </w:pPr>
    </w:p>
    <w:p w14:paraId="7FF6751E" w14:textId="77777777" w:rsidR="00C609AE" w:rsidRDefault="00C609AE" w:rsidP="00384601">
      <w:pPr>
        <w:ind w:left="180"/>
        <w:jc w:val="center"/>
        <w:rPr>
          <w:rFonts w:ascii="Arial" w:hAnsi="Arial"/>
          <w:b/>
          <w:color w:val="000000"/>
        </w:rPr>
      </w:pPr>
    </w:p>
    <w:p w14:paraId="3F7C6A89" w14:textId="77777777" w:rsidR="00C609AE" w:rsidRDefault="00C609AE" w:rsidP="00384601">
      <w:pPr>
        <w:ind w:left="180"/>
        <w:jc w:val="center"/>
        <w:rPr>
          <w:rFonts w:ascii="Arial" w:hAnsi="Arial"/>
          <w:b/>
          <w:color w:val="000000"/>
        </w:rPr>
      </w:pPr>
    </w:p>
    <w:p w14:paraId="1F11DDFE" w14:textId="77777777" w:rsidR="0017130C" w:rsidRDefault="0017130C" w:rsidP="00384601">
      <w:pPr>
        <w:ind w:left="180"/>
        <w:jc w:val="center"/>
        <w:rPr>
          <w:rFonts w:ascii="Arial" w:hAnsi="Arial"/>
          <w:b/>
          <w:color w:val="000000"/>
        </w:rPr>
      </w:pPr>
    </w:p>
    <w:p w14:paraId="53255275" w14:textId="77777777" w:rsidR="00972A95" w:rsidRDefault="00972A95" w:rsidP="00384601">
      <w:pPr>
        <w:ind w:left="180"/>
        <w:jc w:val="center"/>
        <w:rPr>
          <w:rFonts w:ascii="Arial" w:hAnsi="Arial"/>
          <w:b/>
          <w:color w:val="000000"/>
        </w:rPr>
      </w:pPr>
    </w:p>
    <w:p w14:paraId="7C6173CF" w14:textId="32A50127" w:rsidR="00972A95" w:rsidRDefault="00972A95" w:rsidP="00384601">
      <w:pPr>
        <w:ind w:left="180"/>
        <w:jc w:val="center"/>
        <w:rPr>
          <w:rFonts w:ascii="Arial" w:hAnsi="Arial"/>
          <w:b/>
          <w:color w:val="000000"/>
        </w:rPr>
      </w:pPr>
      <w:r>
        <w:rPr>
          <w:rFonts w:ascii="Arial" w:hAnsi="Arial"/>
          <w:b/>
          <w:color w:val="000000"/>
        </w:rPr>
        <w:t>FÁBIA JUNQUEIRA DE TOLVO</w:t>
      </w:r>
    </w:p>
    <w:p w14:paraId="1A055569" w14:textId="50A9E338" w:rsidR="00384601" w:rsidRPr="005F4315" w:rsidRDefault="00384601" w:rsidP="00384601">
      <w:pPr>
        <w:ind w:left="180"/>
        <w:jc w:val="center"/>
        <w:rPr>
          <w:rFonts w:ascii="Arial" w:hAnsi="Arial"/>
          <w:b/>
          <w:color w:val="000000"/>
        </w:rPr>
      </w:pPr>
      <w:r w:rsidRPr="005F4315">
        <w:rPr>
          <w:rFonts w:ascii="Arial" w:hAnsi="Arial"/>
          <w:b/>
          <w:color w:val="000000"/>
        </w:rPr>
        <w:t>SECRETÁRI</w:t>
      </w:r>
      <w:r w:rsidR="0051755F">
        <w:rPr>
          <w:rFonts w:ascii="Arial" w:hAnsi="Arial"/>
          <w:b/>
          <w:color w:val="000000"/>
        </w:rPr>
        <w:t>A</w:t>
      </w:r>
      <w:r w:rsidRPr="005F4315">
        <w:rPr>
          <w:rFonts w:ascii="Arial" w:hAnsi="Arial"/>
          <w:b/>
          <w:color w:val="000000"/>
        </w:rPr>
        <w:t xml:space="preserve"> MUNICIPAL DE </w:t>
      </w:r>
      <w:r w:rsidR="00C35A31">
        <w:rPr>
          <w:rFonts w:ascii="Arial" w:hAnsi="Arial"/>
          <w:b/>
          <w:color w:val="000000"/>
        </w:rPr>
        <w:t>SAÚDE</w:t>
      </w:r>
    </w:p>
    <w:p w14:paraId="5D5F452E" w14:textId="77777777" w:rsidR="00CE0292" w:rsidRDefault="00CE0292" w:rsidP="00384601">
      <w:pPr>
        <w:jc w:val="center"/>
        <w:rPr>
          <w:rFonts w:ascii="Arial" w:hAnsi="Arial"/>
          <w:b/>
          <w:color w:val="000000"/>
        </w:rPr>
      </w:pPr>
    </w:p>
    <w:p w14:paraId="4F06ED83" w14:textId="77777777" w:rsidR="00501C86" w:rsidRDefault="00501C86" w:rsidP="00384601">
      <w:pPr>
        <w:jc w:val="center"/>
        <w:rPr>
          <w:rFonts w:ascii="Arial" w:hAnsi="Arial"/>
          <w:b/>
          <w:color w:val="000000"/>
        </w:rPr>
      </w:pPr>
    </w:p>
    <w:p w14:paraId="35A9B1AE" w14:textId="77777777" w:rsidR="00C609AE" w:rsidRDefault="00C609AE" w:rsidP="00384601">
      <w:pPr>
        <w:jc w:val="center"/>
        <w:rPr>
          <w:rFonts w:ascii="Arial" w:hAnsi="Arial"/>
          <w:b/>
          <w:color w:val="000000"/>
        </w:rPr>
      </w:pPr>
    </w:p>
    <w:p w14:paraId="346FE2C1" w14:textId="77777777" w:rsidR="00C609AE" w:rsidRDefault="00C609AE" w:rsidP="00384601">
      <w:pPr>
        <w:jc w:val="center"/>
        <w:rPr>
          <w:rFonts w:ascii="Arial" w:hAnsi="Arial"/>
          <w:b/>
          <w:color w:val="000000"/>
        </w:rPr>
      </w:pPr>
    </w:p>
    <w:p w14:paraId="0F5A104F" w14:textId="77777777" w:rsidR="00C609AE" w:rsidRDefault="00C609AE" w:rsidP="00384601">
      <w:pPr>
        <w:jc w:val="center"/>
        <w:rPr>
          <w:rFonts w:ascii="Arial" w:hAnsi="Arial"/>
          <w:b/>
          <w:color w:val="000000"/>
        </w:rPr>
      </w:pPr>
    </w:p>
    <w:p w14:paraId="13AF9A22" w14:textId="77777777" w:rsidR="00C609AE" w:rsidRPr="005F4315" w:rsidRDefault="00C609AE" w:rsidP="00384601">
      <w:pPr>
        <w:jc w:val="center"/>
        <w:rPr>
          <w:rFonts w:ascii="Arial" w:hAnsi="Arial"/>
          <w:b/>
          <w:color w:val="000000"/>
        </w:rPr>
      </w:pPr>
    </w:p>
    <w:p w14:paraId="49B59F5B" w14:textId="77777777" w:rsidR="00384601" w:rsidRPr="005F4315" w:rsidRDefault="00384601" w:rsidP="00384601">
      <w:pPr>
        <w:ind w:left="180"/>
        <w:jc w:val="center"/>
        <w:rPr>
          <w:rFonts w:ascii="Arial" w:hAnsi="Arial"/>
          <w:b/>
          <w:color w:val="000000"/>
        </w:rPr>
      </w:pPr>
    </w:p>
    <w:p w14:paraId="28AF79AF" w14:textId="275CD3E4" w:rsidR="00384601" w:rsidRDefault="00887DD3" w:rsidP="00384601">
      <w:pPr>
        <w:ind w:left="180"/>
        <w:jc w:val="center"/>
        <w:rPr>
          <w:rFonts w:ascii="Arial" w:hAnsi="Arial"/>
          <w:b/>
        </w:rPr>
      </w:pPr>
      <w:r w:rsidRPr="000111E1">
        <w:rPr>
          <w:rFonts w:ascii="Arial" w:hAnsi="Arial"/>
          <w:b/>
        </w:rPr>
        <w:t>DETENTORA DA ATA</w:t>
      </w:r>
    </w:p>
    <w:p w14:paraId="16D842DA" w14:textId="77777777" w:rsidR="00C609AE" w:rsidRDefault="00C609AE" w:rsidP="00384601">
      <w:pPr>
        <w:ind w:left="180"/>
        <w:jc w:val="center"/>
        <w:rPr>
          <w:rFonts w:ascii="Arial" w:hAnsi="Arial"/>
          <w:b/>
        </w:rPr>
      </w:pPr>
    </w:p>
    <w:p w14:paraId="0D4C6DF6" w14:textId="77777777" w:rsidR="00C609AE" w:rsidRDefault="00C609AE" w:rsidP="00384601">
      <w:pPr>
        <w:ind w:left="180"/>
        <w:jc w:val="center"/>
        <w:rPr>
          <w:rFonts w:ascii="Arial" w:hAnsi="Arial"/>
          <w:b/>
        </w:rPr>
      </w:pPr>
    </w:p>
    <w:p w14:paraId="08F7B5E9" w14:textId="77777777" w:rsidR="00C609AE" w:rsidRDefault="00C609AE" w:rsidP="00384601">
      <w:pPr>
        <w:ind w:left="180"/>
        <w:jc w:val="center"/>
        <w:rPr>
          <w:rFonts w:ascii="Arial" w:hAnsi="Arial"/>
          <w:b/>
        </w:rPr>
      </w:pPr>
    </w:p>
    <w:p w14:paraId="058DBBCE" w14:textId="77777777" w:rsidR="00C609AE" w:rsidRDefault="00C609AE" w:rsidP="00384601">
      <w:pPr>
        <w:ind w:left="180"/>
        <w:jc w:val="center"/>
        <w:rPr>
          <w:rFonts w:ascii="Arial" w:hAnsi="Arial"/>
          <w:b/>
        </w:rPr>
      </w:pPr>
    </w:p>
    <w:p w14:paraId="75B34E72" w14:textId="77777777" w:rsidR="00C609AE" w:rsidRDefault="00C609AE" w:rsidP="00384601">
      <w:pPr>
        <w:ind w:left="180"/>
        <w:jc w:val="center"/>
        <w:rPr>
          <w:rFonts w:ascii="Arial" w:hAnsi="Arial"/>
          <w:b/>
        </w:rPr>
      </w:pPr>
    </w:p>
    <w:p w14:paraId="69F5ADE7" w14:textId="77777777" w:rsidR="00C609AE" w:rsidRDefault="00C609AE" w:rsidP="00384601">
      <w:pPr>
        <w:ind w:left="180"/>
        <w:jc w:val="center"/>
        <w:rPr>
          <w:rFonts w:ascii="Arial" w:hAnsi="Arial"/>
          <w:b/>
        </w:rPr>
      </w:pPr>
    </w:p>
    <w:p w14:paraId="2FEBCEE7" w14:textId="77777777" w:rsidR="00C609AE" w:rsidRDefault="00C609AE" w:rsidP="00384601">
      <w:pPr>
        <w:ind w:left="180"/>
        <w:jc w:val="center"/>
        <w:rPr>
          <w:rFonts w:ascii="Arial" w:hAnsi="Arial"/>
          <w:b/>
        </w:rPr>
      </w:pPr>
    </w:p>
    <w:p w14:paraId="709799C9" w14:textId="77777777" w:rsidR="00C609AE" w:rsidRDefault="00C609AE" w:rsidP="00384601">
      <w:pPr>
        <w:ind w:left="180"/>
        <w:jc w:val="center"/>
        <w:rPr>
          <w:rFonts w:ascii="Arial" w:hAnsi="Arial"/>
          <w:b/>
        </w:rPr>
      </w:pPr>
    </w:p>
    <w:p w14:paraId="55B575BC" w14:textId="77777777" w:rsidR="00C609AE" w:rsidRDefault="00C609AE" w:rsidP="00384601">
      <w:pPr>
        <w:ind w:left="180"/>
        <w:jc w:val="center"/>
        <w:rPr>
          <w:rFonts w:ascii="Arial" w:hAnsi="Arial"/>
          <w:b/>
        </w:rPr>
      </w:pPr>
    </w:p>
    <w:p w14:paraId="202CB612" w14:textId="77777777" w:rsidR="00C609AE" w:rsidRDefault="00C609AE" w:rsidP="00384601">
      <w:pPr>
        <w:ind w:left="180"/>
        <w:jc w:val="center"/>
        <w:rPr>
          <w:rFonts w:ascii="Arial" w:hAnsi="Arial"/>
          <w:b/>
        </w:rPr>
      </w:pPr>
    </w:p>
    <w:p w14:paraId="498FD01F" w14:textId="77777777" w:rsidR="00C609AE" w:rsidRPr="005F4315" w:rsidRDefault="00C609AE" w:rsidP="00384601">
      <w:pPr>
        <w:ind w:left="180"/>
        <w:jc w:val="center"/>
        <w:rPr>
          <w:rFonts w:ascii="Arial" w:hAnsi="Arial"/>
          <w:b/>
          <w:color w:val="000000"/>
        </w:rPr>
      </w:pPr>
    </w:p>
    <w:p w14:paraId="6F3A349F" w14:textId="77777777" w:rsidR="00384601" w:rsidRDefault="00384601" w:rsidP="00384601">
      <w:pPr>
        <w:ind w:left="180"/>
        <w:rPr>
          <w:rFonts w:ascii="Arial" w:hAnsi="Arial"/>
          <w:b/>
          <w:color w:val="000000"/>
        </w:rPr>
      </w:pPr>
      <w:r w:rsidRPr="005F4315">
        <w:rPr>
          <w:rFonts w:ascii="Arial" w:hAnsi="Arial"/>
          <w:b/>
          <w:color w:val="000000"/>
        </w:rPr>
        <w:t>TESTEMUNHAS</w:t>
      </w:r>
    </w:p>
    <w:p w14:paraId="051ACF1F" w14:textId="77777777" w:rsidR="00C35A31" w:rsidRPr="005F4315" w:rsidRDefault="00C35A31" w:rsidP="00384601">
      <w:pPr>
        <w:ind w:left="180"/>
        <w:rPr>
          <w:rFonts w:ascii="Arial" w:hAnsi="Arial"/>
          <w:b/>
          <w:color w:val="000000"/>
        </w:rPr>
      </w:pPr>
    </w:p>
    <w:p w14:paraId="2701ABE7" w14:textId="77777777" w:rsidR="00384601" w:rsidRPr="005F4315" w:rsidRDefault="00384601" w:rsidP="00384601">
      <w:pPr>
        <w:ind w:left="180"/>
        <w:jc w:val="center"/>
        <w:rPr>
          <w:rFonts w:ascii="Arial" w:hAnsi="Arial"/>
          <w:b/>
          <w:color w:val="000000"/>
        </w:rPr>
      </w:pPr>
    </w:p>
    <w:p w14:paraId="062C8561" w14:textId="77777777" w:rsidR="00384601" w:rsidRPr="005F4315" w:rsidRDefault="00384601" w:rsidP="00384601">
      <w:pPr>
        <w:ind w:left="180"/>
        <w:jc w:val="center"/>
        <w:rPr>
          <w:rFonts w:ascii="Arial" w:hAnsi="Arial"/>
          <w:b/>
          <w:color w:val="000000"/>
        </w:rPr>
      </w:pPr>
      <w:r w:rsidRPr="005F4315">
        <w:rPr>
          <w:rFonts w:ascii="Arial" w:hAnsi="Arial"/>
          <w:b/>
          <w:color w:val="000000"/>
        </w:rPr>
        <w:t>1 - _________________________          2 - ___________________________</w:t>
      </w:r>
    </w:p>
    <w:p w14:paraId="728B6F03" w14:textId="77777777" w:rsidR="001B042C" w:rsidRDefault="001B042C" w:rsidP="00D77866">
      <w:pPr>
        <w:autoSpaceDE w:val="0"/>
        <w:ind w:right="57"/>
        <w:jc w:val="center"/>
        <w:rPr>
          <w:rFonts w:ascii="Arial" w:eastAsia="Arial" w:hAnsi="Arial"/>
          <w:b/>
          <w:sz w:val="28"/>
          <w:szCs w:val="28"/>
        </w:rPr>
      </w:pPr>
    </w:p>
    <w:p w14:paraId="6532D351" w14:textId="77777777" w:rsidR="0017130C" w:rsidRDefault="0017130C" w:rsidP="001B042C">
      <w:pPr>
        <w:jc w:val="center"/>
        <w:rPr>
          <w:rFonts w:ascii="Arial" w:hAnsi="Arial"/>
          <w:b/>
          <w:sz w:val="36"/>
          <w:szCs w:val="36"/>
        </w:rPr>
      </w:pPr>
    </w:p>
    <w:p w14:paraId="15DC9787" w14:textId="77777777" w:rsidR="0017130C" w:rsidRDefault="0017130C" w:rsidP="001B042C">
      <w:pPr>
        <w:jc w:val="center"/>
        <w:rPr>
          <w:rFonts w:ascii="Arial" w:hAnsi="Arial"/>
          <w:b/>
          <w:sz w:val="36"/>
          <w:szCs w:val="36"/>
        </w:rPr>
      </w:pPr>
    </w:p>
    <w:p w14:paraId="06D6D37A" w14:textId="77777777" w:rsidR="0017130C" w:rsidRDefault="0017130C" w:rsidP="001B042C">
      <w:pPr>
        <w:jc w:val="center"/>
        <w:rPr>
          <w:rFonts w:ascii="Arial" w:hAnsi="Arial"/>
          <w:b/>
          <w:sz w:val="36"/>
          <w:szCs w:val="36"/>
        </w:rPr>
      </w:pPr>
    </w:p>
    <w:p w14:paraId="743DFC7C" w14:textId="77777777" w:rsidR="0017130C" w:rsidRDefault="0017130C" w:rsidP="001B042C">
      <w:pPr>
        <w:jc w:val="center"/>
        <w:rPr>
          <w:rFonts w:ascii="Arial" w:hAnsi="Arial"/>
          <w:b/>
          <w:sz w:val="36"/>
          <w:szCs w:val="36"/>
        </w:rPr>
      </w:pPr>
    </w:p>
    <w:p w14:paraId="30E5EBB0" w14:textId="77777777" w:rsidR="0017130C" w:rsidRDefault="0017130C" w:rsidP="001B042C">
      <w:pPr>
        <w:jc w:val="center"/>
        <w:rPr>
          <w:rFonts w:ascii="Arial" w:hAnsi="Arial"/>
          <w:b/>
          <w:sz w:val="36"/>
          <w:szCs w:val="36"/>
        </w:rPr>
      </w:pPr>
    </w:p>
    <w:p w14:paraId="424C82D2" w14:textId="77777777" w:rsidR="0017130C" w:rsidRDefault="0017130C" w:rsidP="001B042C">
      <w:pPr>
        <w:jc w:val="center"/>
        <w:rPr>
          <w:rFonts w:ascii="Arial" w:hAnsi="Arial"/>
          <w:b/>
          <w:sz w:val="36"/>
          <w:szCs w:val="36"/>
        </w:rPr>
      </w:pPr>
    </w:p>
    <w:p w14:paraId="1491F49D" w14:textId="77777777" w:rsidR="0017130C" w:rsidRDefault="0017130C" w:rsidP="001B042C">
      <w:pPr>
        <w:jc w:val="center"/>
        <w:rPr>
          <w:rFonts w:ascii="Arial" w:hAnsi="Arial"/>
          <w:b/>
          <w:sz w:val="36"/>
          <w:szCs w:val="36"/>
        </w:rPr>
      </w:pPr>
    </w:p>
    <w:p w14:paraId="1EF692E2" w14:textId="77777777" w:rsidR="00386FDE" w:rsidRDefault="00386FDE" w:rsidP="001B042C">
      <w:pPr>
        <w:jc w:val="center"/>
        <w:rPr>
          <w:rFonts w:ascii="Arial" w:hAnsi="Arial"/>
          <w:b/>
          <w:sz w:val="36"/>
          <w:szCs w:val="36"/>
        </w:rPr>
      </w:pPr>
    </w:p>
    <w:p w14:paraId="2CEAA372" w14:textId="77777777" w:rsidR="00386FDE" w:rsidRDefault="00386FDE" w:rsidP="001B042C">
      <w:pPr>
        <w:jc w:val="center"/>
        <w:rPr>
          <w:rFonts w:ascii="Arial" w:hAnsi="Arial"/>
          <w:b/>
          <w:sz w:val="36"/>
          <w:szCs w:val="36"/>
        </w:rPr>
      </w:pPr>
    </w:p>
    <w:p w14:paraId="4DE0FF65" w14:textId="77777777" w:rsidR="0017130C" w:rsidRDefault="0017130C" w:rsidP="001B042C">
      <w:pPr>
        <w:jc w:val="center"/>
        <w:rPr>
          <w:rFonts w:ascii="Arial" w:hAnsi="Arial"/>
          <w:b/>
          <w:sz w:val="36"/>
          <w:szCs w:val="36"/>
        </w:rPr>
      </w:pPr>
    </w:p>
    <w:p w14:paraId="218494B7" w14:textId="77777777" w:rsidR="0017130C" w:rsidRDefault="0017130C" w:rsidP="001B042C">
      <w:pPr>
        <w:jc w:val="center"/>
        <w:rPr>
          <w:rFonts w:ascii="Arial" w:hAnsi="Arial"/>
          <w:b/>
          <w:sz w:val="36"/>
          <w:szCs w:val="36"/>
        </w:rPr>
      </w:pPr>
    </w:p>
    <w:p w14:paraId="3A95A9DD" w14:textId="77777777" w:rsidR="0017130C" w:rsidRDefault="0017130C" w:rsidP="001B042C">
      <w:pPr>
        <w:jc w:val="center"/>
        <w:rPr>
          <w:rFonts w:ascii="Arial" w:hAnsi="Arial"/>
          <w:b/>
          <w:sz w:val="36"/>
          <w:szCs w:val="36"/>
        </w:rPr>
      </w:pPr>
    </w:p>
    <w:p w14:paraId="2A8EAE7C" w14:textId="77777777" w:rsidR="0017130C" w:rsidRPr="006407EF" w:rsidRDefault="0017130C" w:rsidP="0017130C">
      <w:pPr>
        <w:autoSpaceDE w:val="0"/>
        <w:adjustRightInd w:val="0"/>
        <w:spacing w:line="360" w:lineRule="auto"/>
        <w:ind w:right="-30"/>
        <w:jc w:val="center"/>
        <w:rPr>
          <w:rFonts w:ascii="Arial" w:hAnsi="Arial"/>
          <w:b/>
          <w:bCs/>
          <w:color w:val="000000"/>
          <w:sz w:val="40"/>
          <w:szCs w:val="40"/>
        </w:rPr>
      </w:pPr>
      <w:r w:rsidRPr="00A76A55">
        <w:rPr>
          <w:rFonts w:ascii="Arial" w:hAnsi="Arial"/>
          <w:b/>
          <w:bCs/>
          <w:color w:val="000000"/>
          <w:sz w:val="40"/>
          <w:szCs w:val="40"/>
        </w:rPr>
        <w:t>ANEXO IV.</w:t>
      </w:r>
      <w:r>
        <w:rPr>
          <w:rFonts w:ascii="Arial" w:hAnsi="Arial"/>
          <w:b/>
          <w:bCs/>
          <w:color w:val="000000"/>
          <w:sz w:val="40"/>
          <w:szCs w:val="40"/>
        </w:rPr>
        <w:t xml:space="preserve">2 </w:t>
      </w:r>
      <w:r w:rsidRPr="006407EF">
        <w:rPr>
          <w:rFonts w:ascii="Arial" w:hAnsi="Arial"/>
          <w:b/>
          <w:bCs/>
          <w:color w:val="000000"/>
          <w:sz w:val="40"/>
          <w:szCs w:val="40"/>
        </w:rPr>
        <w:t xml:space="preserve">– </w:t>
      </w:r>
      <w:r>
        <w:rPr>
          <w:rFonts w:ascii="Arial" w:hAnsi="Arial"/>
          <w:b/>
          <w:bCs/>
          <w:color w:val="000000"/>
          <w:sz w:val="40"/>
          <w:szCs w:val="40"/>
        </w:rPr>
        <w:t>CADASTRO DE RESERVA</w:t>
      </w:r>
    </w:p>
    <w:p w14:paraId="3EC88F62" w14:textId="77777777" w:rsidR="0017130C" w:rsidRPr="006407EF" w:rsidRDefault="0017130C" w:rsidP="0017130C">
      <w:pPr>
        <w:autoSpaceDE w:val="0"/>
        <w:adjustRightInd w:val="0"/>
        <w:spacing w:line="360" w:lineRule="auto"/>
        <w:ind w:right="-30"/>
        <w:jc w:val="center"/>
        <w:rPr>
          <w:rFonts w:ascii="Arial" w:hAnsi="Arial"/>
          <w:color w:val="000000"/>
        </w:rPr>
      </w:pPr>
    </w:p>
    <w:p w14:paraId="2F316F41" w14:textId="40B12BF5" w:rsidR="0017130C" w:rsidRPr="00277A02" w:rsidRDefault="0017130C" w:rsidP="0017130C">
      <w:pPr>
        <w:jc w:val="center"/>
        <w:rPr>
          <w:rFonts w:ascii="Arial" w:hAnsi="Arial"/>
          <w:b/>
          <w:sz w:val="28"/>
          <w:szCs w:val="28"/>
        </w:rPr>
      </w:pPr>
      <w:r w:rsidRPr="00277A02">
        <w:rPr>
          <w:rFonts w:ascii="Arial" w:hAnsi="Arial"/>
          <w:b/>
          <w:sz w:val="28"/>
          <w:szCs w:val="28"/>
        </w:rPr>
        <w:t>PREGÃO ELETRÔNICO Nº 0</w:t>
      </w:r>
      <w:r>
        <w:rPr>
          <w:rFonts w:ascii="Arial" w:hAnsi="Arial"/>
          <w:b/>
          <w:sz w:val="28"/>
          <w:szCs w:val="28"/>
        </w:rPr>
        <w:t>19</w:t>
      </w:r>
      <w:r w:rsidRPr="00277A02">
        <w:rPr>
          <w:rFonts w:ascii="Arial" w:hAnsi="Arial"/>
          <w:b/>
          <w:sz w:val="28"/>
          <w:szCs w:val="28"/>
        </w:rPr>
        <w:t>/2024</w:t>
      </w:r>
    </w:p>
    <w:p w14:paraId="1685E37D" w14:textId="77777777" w:rsidR="0017130C" w:rsidRPr="00277A02" w:rsidRDefault="0017130C" w:rsidP="0017130C">
      <w:pPr>
        <w:jc w:val="center"/>
        <w:rPr>
          <w:rFonts w:ascii="Arial" w:hAnsi="Arial"/>
          <w:b/>
          <w:sz w:val="28"/>
          <w:szCs w:val="28"/>
        </w:rPr>
      </w:pPr>
    </w:p>
    <w:p w14:paraId="2974E1D7" w14:textId="62D6174E" w:rsidR="0017130C" w:rsidRPr="00277A02" w:rsidRDefault="0017130C" w:rsidP="0017130C">
      <w:pPr>
        <w:spacing w:line="276" w:lineRule="auto"/>
        <w:jc w:val="center"/>
        <w:rPr>
          <w:rFonts w:ascii="Arial" w:hAnsi="Arial"/>
          <w:b/>
          <w:bCs/>
          <w:sz w:val="28"/>
          <w:szCs w:val="28"/>
        </w:rPr>
      </w:pPr>
      <w:r w:rsidRPr="00277A02">
        <w:rPr>
          <w:rFonts w:ascii="Arial" w:hAnsi="Arial"/>
          <w:b/>
          <w:sz w:val="28"/>
          <w:szCs w:val="28"/>
        </w:rPr>
        <w:t xml:space="preserve">PROCESSO Nº </w:t>
      </w:r>
      <w:r>
        <w:rPr>
          <w:rFonts w:ascii="Arial" w:hAnsi="Arial"/>
          <w:b/>
          <w:sz w:val="28"/>
          <w:szCs w:val="28"/>
        </w:rPr>
        <w:t>466/</w:t>
      </w:r>
      <w:r w:rsidRPr="00277A02">
        <w:rPr>
          <w:rFonts w:ascii="Arial" w:hAnsi="Arial"/>
          <w:b/>
          <w:sz w:val="28"/>
          <w:szCs w:val="28"/>
        </w:rPr>
        <w:t>2024</w:t>
      </w:r>
    </w:p>
    <w:p w14:paraId="0408CE20" w14:textId="77777777" w:rsidR="0017130C" w:rsidRPr="006407EF" w:rsidRDefault="0017130C" w:rsidP="0017130C">
      <w:pPr>
        <w:autoSpaceDE w:val="0"/>
        <w:adjustRightInd w:val="0"/>
        <w:spacing w:line="360" w:lineRule="auto"/>
        <w:ind w:right="-30"/>
        <w:jc w:val="center"/>
        <w:rPr>
          <w:rFonts w:ascii="Arial" w:hAnsi="Arial"/>
          <w:color w:val="000000"/>
        </w:rPr>
      </w:pPr>
    </w:p>
    <w:p w14:paraId="60D84D02" w14:textId="77777777" w:rsidR="0017130C" w:rsidRPr="006407EF" w:rsidRDefault="0017130C" w:rsidP="0017130C">
      <w:pPr>
        <w:autoSpaceDE w:val="0"/>
        <w:adjustRightInd w:val="0"/>
        <w:spacing w:line="360" w:lineRule="auto"/>
        <w:ind w:right="-30"/>
        <w:jc w:val="center"/>
        <w:rPr>
          <w:rFonts w:ascii="Arial" w:hAnsi="Arial"/>
          <w:color w:val="000000"/>
        </w:rPr>
      </w:pPr>
      <w:r w:rsidRPr="006407EF">
        <w:rPr>
          <w:rFonts w:ascii="Arial" w:hAnsi="Arial"/>
          <w:color w:val="000000"/>
        </w:rPr>
        <w:t>Seguindo a ordem de classificação, segue relação de fornecedores que aceitaram cotar os itens com preços iguais ao adjudicatário:</w:t>
      </w:r>
    </w:p>
    <w:p w14:paraId="650F2615" w14:textId="77777777" w:rsidR="0017130C" w:rsidRPr="00277A02" w:rsidRDefault="0017130C" w:rsidP="0017130C">
      <w:pPr>
        <w:autoSpaceDE w:val="0"/>
        <w:adjustRightInd w:val="0"/>
        <w:spacing w:line="360" w:lineRule="auto"/>
        <w:ind w:right="-30"/>
        <w:jc w:val="center"/>
        <w:rPr>
          <w:rFonts w:ascii="Arial" w:hAnsi="Arial"/>
        </w:rPr>
      </w:pPr>
    </w:p>
    <w:tbl>
      <w:tblPr>
        <w:tblW w:w="9392"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844"/>
      </w:tblGrid>
      <w:tr w:rsidR="0017130C" w:rsidRPr="00277A02" w14:paraId="67D9671A" w14:textId="77777777" w:rsidTr="00C4735C">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1134E419" w14:textId="77777777" w:rsidR="0017130C" w:rsidRPr="00277A02" w:rsidRDefault="0017130C" w:rsidP="00C4735C">
            <w:pPr>
              <w:autoSpaceDE w:val="0"/>
              <w:adjustRightInd w:val="0"/>
              <w:ind w:right="-30"/>
              <w:jc w:val="center"/>
              <w:rPr>
                <w:rFonts w:ascii="Arial" w:hAnsi="Arial"/>
              </w:rPr>
            </w:pPr>
            <w:r w:rsidRPr="00277A02">
              <w:rPr>
                <w:rFonts w:ascii="Arial" w:hAnsi="Arial"/>
              </w:rPr>
              <w:t>Lote</w:t>
            </w:r>
          </w:p>
          <w:p w14:paraId="351F5F36" w14:textId="77777777" w:rsidR="0017130C" w:rsidRPr="00277A02" w:rsidRDefault="0017130C" w:rsidP="00C4735C">
            <w:pPr>
              <w:autoSpaceDE w:val="0"/>
              <w:adjustRightInd w:val="0"/>
              <w:ind w:right="-30"/>
              <w:jc w:val="center"/>
              <w:rPr>
                <w:rFonts w:ascii="Arial" w:hAnsi="Arial"/>
              </w:rPr>
            </w:pPr>
          </w:p>
        </w:tc>
        <w:tc>
          <w:tcPr>
            <w:tcW w:w="8554" w:type="dxa"/>
            <w:gridSpan w:val="8"/>
            <w:tcBorders>
              <w:top w:val="single" w:sz="2" w:space="0" w:color="000000"/>
              <w:left w:val="single" w:sz="2" w:space="0" w:color="000000"/>
              <w:bottom w:val="single" w:sz="2" w:space="0" w:color="000000"/>
              <w:right w:val="single" w:sz="2" w:space="0" w:color="000000"/>
            </w:tcBorders>
            <w:vAlign w:val="center"/>
          </w:tcPr>
          <w:p w14:paraId="0F946313" w14:textId="77777777" w:rsidR="0017130C" w:rsidRPr="00277A02" w:rsidRDefault="0017130C" w:rsidP="00C4735C">
            <w:pPr>
              <w:autoSpaceDE w:val="0"/>
              <w:adjustRightInd w:val="0"/>
              <w:ind w:right="-30"/>
              <w:jc w:val="center"/>
              <w:rPr>
                <w:rFonts w:ascii="Arial" w:hAnsi="Arial"/>
              </w:rPr>
            </w:pPr>
            <w:r w:rsidRPr="00277A02">
              <w:rPr>
                <w:rFonts w:ascii="Arial" w:hAnsi="Arial"/>
              </w:rPr>
              <w:t>Fornecedor (razão social, CNPJ/MF, endereço, contatos, representante)</w:t>
            </w:r>
          </w:p>
          <w:p w14:paraId="4AA99C2E" w14:textId="77777777" w:rsidR="0017130C" w:rsidRPr="00277A02" w:rsidRDefault="0017130C" w:rsidP="00C4735C">
            <w:pPr>
              <w:autoSpaceDE w:val="0"/>
              <w:adjustRightInd w:val="0"/>
              <w:ind w:right="-30"/>
              <w:jc w:val="center"/>
              <w:rPr>
                <w:rFonts w:ascii="Arial" w:hAnsi="Arial"/>
              </w:rPr>
            </w:pPr>
          </w:p>
        </w:tc>
      </w:tr>
      <w:tr w:rsidR="0017130C" w:rsidRPr="00E91507" w14:paraId="3639E430" w14:textId="77777777" w:rsidTr="00C4735C">
        <w:trPr>
          <w:trHeight w:val="674"/>
        </w:trPr>
        <w:tc>
          <w:tcPr>
            <w:tcW w:w="838" w:type="dxa"/>
            <w:tcBorders>
              <w:top w:val="nil"/>
              <w:left w:val="single" w:sz="2" w:space="0" w:color="000000"/>
              <w:bottom w:val="single" w:sz="2" w:space="0" w:color="000000"/>
              <w:right w:val="nil"/>
            </w:tcBorders>
            <w:vAlign w:val="center"/>
          </w:tcPr>
          <w:p w14:paraId="1A553AD9" w14:textId="77777777" w:rsidR="0017130C" w:rsidRPr="00E91507" w:rsidRDefault="0017130C" w:rsidP="00C4735C">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52BF479C" w14:textId="77777777" w:rsidR="0017130C" w:rsidRPr="00E91507" w:rsidRDefault="0017130C" w:rsidP="00C4735C">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0F2B0F08" w14:textId="77777777" w:rsidR="0017130C" w:rsidRPr="00E91507" w:rsidRDefault="0017130C" w:rsidP="00C4735C">
            <w:pPr>
              <w:autoSpaceDE w:val="0"/>
              <w:adjustRightInd w:val="0"/>
              <w:ind w:right="-30"/>
              <w:jc w:val="center"/>
              <w:rPr>
                <w:rFonts w:ascii="Arial" w:hAnsi="Arial"/>
              </w:rPr>
            </w:pPr>
            <w:r w:rsidRPr="00E91507">
              <w:rPr>
                <w:rFonts w:ascii="Arial" w:hAnsi="Arial"/>
              </w:rPr>
              <w:t xml:space="preserve">Marca </w:t>
            </w:r>
          </w:p>
          <w:p w14:paraId="01EC53D7" w14:textId="77777777" w:rsidR="0017130C" w:rsidRPr="00E91507" w:rsidRDefault="0017130C" w:rsidP="00C4735C">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62591FD7" w14:textId="77777777" w:rsidR="0017130C" w:rsidRPr="00E91507" w:rsidRDefault="0017130C" w:rsidP="00C4735C">
            <w:pPr>
              <w:autoSpaceDE w:val="0"/>
              <w:adjustRightInd w:val="0"/>
              <w:ind w:right="-30"/>
              <w:jc w:val="center"/>
              <w:rPr>
                <w:rFonts w:ascii="Arial" w:hAnsi="Arial"/>
              </w:rPr>
            </w:pPr>
            <w:r w:rsidRPr="00E91507">
              <w:rPr>
                <w:rFonts w:ascii="Arial" w:hAnsi="Arial"/>
              </w:rPr>
              <w:t>Modelo</w:t>
            </w:r>
          </w:p>
          <w:p w14:paraId="102778EA" w14:textId="77777777" w:rsidR="0017130C" w:rsidRPr="00E91507" w:rsidRDefault="0017130C" w:rsidP="00C4735C">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55567283" w14:textId="77777777" w:rsidR="0017130C" w:rsidRPr="00E91507" w:rsidRDefault="0017130C" w:rsidP="00C4735C">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7073ECB2" w14:textId="77777777" w:rsidR="0017130C" w:rsidRPr="00E91507" w:rsidRDefault="0017130C" w:rsidP="00C4735C">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Máxima</w:t>
            </w:r>
          </w:p>
        </w:tc>
        <w:tc>
          <w:tcPr>
            <w:tcW w:w="841" w:type="dxa"/>
            <w:tcBorders>
              <w:top w:val="nil"/>
              <w:left w:val="single" w:sz="2" w:space="0" w:color="000000"/>
              <w:bottom w:val="single" w:sz="2" w:space="0" w:color="000000"/>
              <w:right w:val="single" w:sz="2" w:space="0" w:color="000000"/>
            </w:tcBorders>
          </w:tcPr>
          <w:p w14:paraId="2A4C5217" w14:textId="77777777" w:rsidR="0017130C" w:rsidRPr="00E91507" w:rsidRDefault="0017130C" w:rsidP="00C4735C">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Mínima</w:t>
            </w:r>
          </w:p>
        </w:tc>
        <w:tc>
          <w:tcPr>
            <w:tcW w:w="841" w:type="dxa"/>
            <w:tcBorders>
              <w:top w:val="nil"/>
              <w:left w:val="single" w:sz="2" w:space="0" w:color="000000"/>
              <w:bottom w:val="single" w:sz="2" w:space="0" w:color="000000"/>
              <w:right w:val="nil"/>
            </w:tcBorders>
          </w:tcPr>
          <w:p w14:paraId="4CF605B6" w14:textId="77777777" w:rsidR="0017130C" w:rsidRPr="00E91507" w:rsidRDefault="0017130C" w:rsidP="00C4735C">
            <w:pPr>
              <w:autoSpaceDE w:val="0"/>
              <w:adjustRightInd w:val="0"/>
              <w:ind w:right="-30"/>
              <w:jc w:val="center"/>
              <w:rPr>
                <w:rFonts w:ascii="Arial" w:hAnsi="Arial"/>
              </w:rPr>
            </w:pPr>
            <w:r w:rsidRPr="00E91507">
              <w:rPr>
                <w:rFonts w:ascii="Arial" w:hAnsi="Arial"/>
              </w:rPr>
              <w:t>Valor Un</w:t>
            </w:r>
          </w:p>
        </w:tc>
        <w:tc>
          <w:tcPr>
            <w:tcW w:w="844" w:type="dxa"/>
            <w:tcBorders>
              <w:top w:val="nil"/>
              <w:left w:val="single" w:sz="2" w:space="0" w:color="000000"/>
              <w:bottom w:val="single" w:sz="2" w:space="0" w:color="000000"/>
              <w:right w:val="single" w:sz="2" w:space="0" w:color="000000"/>
            </w:tcBorders>
          </w:tcPr>
          <w:p w14:paraId="1545EA4A" w14:textId="77777777" w:rsidR="0017130C" w:rsidRPr="00E91507" w:rsidRDefault="0017130C" w:rsidP="00C4735C">
            <w:pPr>
              <w:autoSpaceDE w:val="0"/>
              <w:adjustRightInd w:val="0"/>
              <w:ind w:right="-30"/>
              <w:jc w:val="center"/>
              <w:rPr>
                <w:rFonts w:ascii="Arial" w:hAnsi="Arial"/>
              </w:rPr>
            </w:pPr>
            <w:r w:rsidRPr="00E91507">
              <w:rPr>
                <w:rFonts w:ascii="Arial" w:hAnsi="Arial"/>
              </w:rPr>
              <w:t>Prazo garantia ou validade</w:t>
            </w:r>
          </w:p>
        </w:tc>
      </w:tr>
      <w:tr w:rsidR="0017130C" w:rsidRPr="00E91507" w14:paraId="43BC0086" w14:textId="77777777" w:rsidTr="00C4735C">
        <w:trPr>
          <w:trHeight w:val="174"/>
        </w:trPr>
        <w:tc>
          <w:tcPr>
            <w:tcW w:w="838" w:type="dxa"/>
            <w:tcBorders>
              <w:top w:val="nil"/>
              <w:left w:val="single" w:sz="2" w:space="0" w:color="000000"/>
              <w:bottom w:val="single" w:sz="2" w:space="0" w:color="000000"/>
              <w:right w:val="nil"/>
            </w:tcBorders>
          </w:tcPr>
          <w:p w14:paraId="65F3CDF7" w14:textId="77777777" w:rsidR="0017130C" w:rsidRPr="00E91507" w:rsidRDefault="0017130C" w:rsidP="00C4735C">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55317657" w14:textId="77777777" w:rsidR="0017130C" w:rsidRPr="00E91507" w:rsidRDefault="0017130C" w:rsidP="00C4735C">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6595B9E0" w14:textId="77777777" w:rsidR="0017130C" w:rsidRPr="00E91507" w:rsidRDefault="0017130C" w:rsidP="00C4735C">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3C08B126" w14:textId="77777777" w:rsidR="0017130C" w:rsidRPr="00E91507" w:rsidRDefault="0017130C" w:rsidP="00C4735C">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3480D26D" w14:textId="77777777" w:rsidR="0017130C" w:rsidRPr="00E91507" w:rsidRDefault="0017130C" w:rsidP="00C4735C">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4D156E59" w14:textId="77777777" w:rsidR="0017130C" w:rsidRPr="00E91507" w:rsidRDefault="0017130C" w:rsidP="00C4735C">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4A372280" w14:textId="77777777" w:rsidR="0017130C" w:rsidRPr="00E91507" w:rsidRDefault="0017130C" w:rsidP="00C4735C">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40335DFE" w14:textId="77777777" w:rsidR="0017130C" w:rsidRPr="00E91507" w:rsidRDefault="0017130C" w:rsidP="00C4735C">
            <w:pPr>
              <w:autoSpaceDE w:val="0"/>
              <w:adjustRightInd w:val="0"/>
              <w:ind w:right="-30"/>
              <w:jc w:val="both"/>
              <w:rPr>
                <w:rFonts w:ascii="Arial" w:hAnsi="Arial"/>
              </w:rPr>
            </w:pPr>
          </w:p>
        </w:tc>
        <w:tc>
          <w:tcPr>
            <w:tcW w:w="844" w:type="dxa"/>
            <w:tcBorders>
              <w:top w:val="nil"/>
              <w:left w:val="single" w:sz="2" w:space="0" w:color="000000"/>
              <w:bottom w:val="single" w:sz="2" w:space="0" w:color="000000"/>
              <w:right w:val="single" w:sz="2" w:space="0" w:color="000000"/>
            </w:tcBorders>
          </w:tcPr>
          <w:p w14:paraId="0DA9BCC8" w14:textId="77777777" w:rsidR="0017130C" w:rsidRPr="00E91507" w:rsidRDefault="0017130C" w:rsidP="00C4735C">
            <w:pPr>
              <w:autoSpaceDE w:val="0"/>
              <w:adjustRightInd w:val="0"/>
              <w:ind w:right="-30"/>
              <w:jc w:val="both"/>
              <w:rPr>
                <w:rFonts w:ascii="Arial" w:hAnsi="Arial"/>
              </w:rPr>
            </w:pPr>
          </w:p>
        </w:tc>
      </w:tr>
    </w:tbl>
    <w:p w14:paraId="1E6CF38B" w14:textId="77777777" w:rsidR="0017130C" w:rsidRPr="006407EF" w:rsidRDefault="0017130C" w:rsidP="0017130C">
      <w:pPr>
        <w:autoSpaceDE w:val="0"/>
        <w:adjustRightInd w:val="0"/>
        <w:spacing w:line="360" w:lineRule="auto"/>
        <w:ind w:right="-30"/>
        <w:jc w:val="center"/>
        <w:rPr>
          <w:rFonts w:ascii="Arial" w:hAnsi="Arial"/>
          <w:color w:val="000000"/>
        </w:rPr>
      </w:pPr>
    </w:p>
    <w:p w14:paraId="54C7CD53" w14:textId="77777777" w:rsidR="0017130C" w:rsidRPr="006407EF" w:rsidRDefault="0017130C" w:rsidP="0017130C">
      <w:pPr>
        <w:autoSpaceDE w:val="0"/>
        <w:adjustRightInd w:val="0"/>
        <w:spacing w:line="360" w:lineRule="auto"/>
        <w:ind w:right="-30"/>
        <w:jc w:val="center"/>
        <w:rPr>
          <w:rFonts w:ascii="Arial" w:hAnsi="Arial"/>
          <w:color w:val="000000"/>
        </w:rPr>
      </w:pPr>
    </w:p>
    <w:p w14:paraId="101CBAFA" w14:textId="77777777" w:rsidR="0017130C" w:rsidRPr="006407EF" w:rsidRDefault="0017130C" w:rsidP="0017130C">
      <w:pPr>
        <w:autoSpaceDE w:val="0"/>
        <w:adjustRightInd w:val="0"/>
        <w:spacing w:line="360" w:lineRule="auto"/>
        <w:ind w:right="-30"/>
        <w:jc w:val="center"/>
        <w:rPr>
          <w:rFonts w:ascii="Arial" w:hAnsi="Arial"/>
          <w:color w:val="000000"/>
        </w:rPr>
      </w:pPr>
    </w:p>
    <w:p w14:paraId="393DC9C9" w14:textId="77777777" w:rsidR="0017130C" w:rsidRPr="006407EF" w:rsidRDefault="0017130C" w:rsidP="0017130C">
      <w:pPr>
        <w:autoSpaceDE w:val="0"/>
        <w:adjustRightInd w:val="0"/>
        <w:spacing w:line="360" w:lineRule="auto"/>
        <w:ind w:right="-30"/>
        <w:jc w:val="center"/>
        <w:rPr>
          <w:rFonts w:ascii="Arial" w:hAnsi="Arial"/>
          <w:color w:val="000000"/>
        </w:rPr>
      </w:pPr>
      <w:r w:rsidRPr="006407EF">
        <w:rPr>
          <w:rFonts w:ascii="Arial" w:hAnsi="Arial"/>
          <w:color w:val="000000"/>
        </w:rPr>
        <w:t>Seguindo a ordem de classificação, segue relação de fornecedores que mantiveram sua proposta original:</w:t>
      </w:r>
    </w:p>
    <w:tbl>
      <w:tblPr>
        <w:tblW w:w="9392" w:type="dxa"/>
        <w:tblInd w:w="10" w:type="dxa"/>
        <w:tblLayout w:type="fixed"/>
        <w:tblCellMar>
          <w:left w:w="10" w:type="dxa"/>
          <w:right w:w="10" w:type="dxa"/>
        </w:tblCellMar>
        <w:tblLook w:val="0000" w:firstRow="0" w:lastRow="0" w:firstColumn="0" w:lastColumn="0" w:noHBand="0" w:noVBand="0"/>
      </w:tblPr>
      <w:tblGrid>
        <w:gridCol w:w="838"/>
        <w:gridCol w:w="992"/>
        <w:gridCol w:w="1253"/>
        <w:gridCol w:w="1541"/>
        <w:gridCol w:w="1121"/>
        <w:gridCol w:w="1121"/>
        <w:gridCol w:w="841"/>
        <w:gridCol w:w="841"/>
        <w:gridCol w:w="844"/>
      </w:tblGrid>
      <w:tr w:rsidR="0017130C" w:rsidRPr="00E91507" w14:paraId="615A2286" w14:textId="77777777" w:rsidTr="00C4735C">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1272EA01" w14:textId="77777777" w:rsidR="0017130C" w:rsidRPr="00E91507" w:rsidRDefault="0017130C" w:rsidP="00C4735C">
            <w:pPr>
              <w:autoSpaceDE w:val="0"/>
              <w:adjustRightInd w:val="0"/>
              <w:spacing w:line="360" w:lineRule="auto"/>
              <w:ind w:right="-30"/>
              <w:jc w:val="center"/>
              <w:rPr>
                <w:rFonts w:ascii="Arial" w:hAnsi="Arial"/>
              </w:rPr>
            </w:pPr>
            <w:r w:rsidRPr="00E91507">
              <w:rPr>
                <w:rFonts w:ascii="Arial" w:hAnsi="Arial"/>
              </w:rPr>
              <w:t>Lote</w:t>
            </w:r>
          </w:p>
          <w:p w14:paraId="5D87F4DD" w14:textId="77777777" w:rsidR="0017130C" w:rsidRPr="00E91507" w:rsidRDefault="0017130C" w:rsidP="00C4735C">
            <w:pPr>
              <w:autoSpaceDE w:val="0"/>
              <w:adjustRightInd w:val="0"/>
              <w:spacing w:line="360" w:lineRule="auto"/>
              <w:ind w:right="-30"/>
              <w:jc w:val="center"/>
              <w:rPr>
                <w:rFonts w:ascii="Arial" w:hAnsi="Arial"/>
              </w:rPr>
            </w:pPr>
          </w:p>
        </w:tc>
        <w:tc>
          <w:tcPr>
            <w:tcW w:w="8554" w:type="dxa"/>
            <w:gridSpan w:val="8"/>
            <w:tcBorders>
              <w:top w:val="single" w:sz="2" w:space="0" w:color="000000"/>
              <w:left w:val="single" w:sz="2" w:space="0" w:color="000000"/>
              <w:bottom w:val="single" w:sz="2" w:space="0" w:color="000000"/>
              <w:right w:val="single" w:sz="2" w:space="0" w:color="000000"/>
            </w:tcBorders>
          </w:tcPr>
          <w:p w14:paraId="43C9AD95" w14:textId="77777777" w:rsidR="0017130C" w:rsidRPr="00E91507" w:rsidRDefault="0017130C" w:rsidP="00C4735C">
            <w:pPr>
              <w:autoSpaceDE w:val="0"/>
              <w:adjustRightInd w:val="0"/>
              <w:spacing w:line="360" w:lineRule="auto"/>
              <w:ind w:right="-30"/>
              <w:jc w:val="center"/>
              <w:rPr>
                <w:rFonts w:ascii="Arial" w:hAnsi="Arial"/>
              </w:rPr>
            </w:pPr>
            <w:r w:rsidRPr="00E91507">
              <w:rPr>
                <w:rFonts w:ascii="Arial" w:hAnsi="Arial"/>
              </w:rPr>
              <w:t>Fornecedor (razão social, CNPJ/MF, endereço, contatos, representante)</w:t>
            </w:r>
          </w:p>
          <w:p w14:paraId="2B150B2A" w14:textId="77777777" w:rsidR="0017130C" w:rsidRPr="00E91507" w:rsidRDefault="0017130C" w:rsidP="00C4735C">
            <w:pPr>
              <w:autoSpaceDE w:val="0"/>
              <w:adjustRightInd w:val="0"/>
              <w:spacing w:line="360" w:lineRule="auto"/>
              <w:ind w:right="-30"/>
              <w:jc w:val="center"/>
              <w:rPr>
                <w:rFonts w:ascii="Arial" w:hAnsi="Arial"/>
              </w:rPr>
            </w:pPr>
          </w:p>
        </w:tc>
      </w:tr>
      <w:tr w:rsidR="0017130C" w:rsidRPr="00E91507" w14:paraId="1D55A260" w14:textId="77777777" w:rsidTr="00C4735C">
        <w:trPr>
          <w:trHeight w:val="674"/>
        </w:trPr>
        <w:tc>
          <w:tcPr>
            <w:tcW w:w="838" w:type="dxa"/>
            <w:tcBorders>
              <w:top w:val="nil"/>
              <w:left w:val="single" w:sz="2" w:space="0" w:color="000000"/>
              <w:bottom w:val="single" w:sz="2" w:space="0" w:color="000000"/>
              <w:right w:val="nil"/>
            </w:tcBorders>
            <w:vAlign w:val="center"/>
          </w:tcPr>
          <w:p w14:paraId="59EB4778" w14:textId="77777777" w:rsidR="0017130C" w:rsidRPr="00E91507" w:rsidRDefault="0017130C" w:rsidP="00C4735C">
            <w:pPr>
              <w:autoSpaceDE w:val="0"/>
              <w:adjustRightInd w:val="0"/>
              <w:ind w:right="-30"/>
              <w:jc w:val="center"/>
              <w:rPr>
                <w:rFonts w:ascii="Arial" w:hAnsi="Arial"/>
              </w:rPr>
            </w:pPr>
            <w:r w:rsidRPr="00E91507">
              <w:rPr>
                <w:rFonts w:ascii="Arial" w:hAnsi="Arial"/>
              </w:rPr>
              <w:t>X</w:t>
            </w:r>
          </w:p>
        </w:tc>
        <w:tc>
          <w:tcPr>
            <w:tcW w:w="992" w:type="dxa"/>
            <w:tcBorders>
              <w:top w:val="nil"/>
              <w:left w:val="single" w:sz="2" w:space="0" w:color="000000"/>
              <w:bottom w:val="single" w:sz="2" w:space="0" w:color="000000"/>
              <w:right w:val="nil"/>
            </w:tcBorders>
          </w:tcPr>
          <w:p w14:paraId="3221A9CD" w14:textId="77777777" w:rsidR="0017130C" w:rsidRPr="00E91507" w:rsidRDefault="0017130C" w:rsidP="00C4735C">
            <w:pPr>
              <w:autoSpaceDE w:val="0"/>
              <w:adjustRightInd w:val="0"/>
              <w:ind w:right="-30"/>
              <w:jc w:val="both"/>
              <w:rPr>
                <w:rFonts w:ascii="Arial" w:hAnsi="Arial"/>
              </w:rPr>
            </w:pPr>
            <w:r w:rsidRPr="00E91507">
              <w:rPr>
                <w:rFonts w:ascii="Arial" w:hAnsi="Arial"/>
              </w:rPr>
              <w:t>Especificação</w:t>
            </w:r>
          </w:p>
        </w:tc>
        <w:tc>
          <w:tcPr>
            <w:tcW w:w="1253" w:type="dxa"/>
            <w:tcBorders>
              <w:top w:val="nil"/>
              <w:left w:val="single" w:sz="2" w:space="0" w:color="000000"/>
              <w:bottom w:val="single" w:sz="2" w:space="0" w:color="000000"/>
              <w:right w:val="nil"/>
            </w:tcBorders>
          </w:tcPr>
          <w:p w14:paraId="507BE3D4" w14:textId="77777777" w:rsidR="0017130C" w:rsidRPr="00E91507" w:rsidRDefault="0017130C" w:rsidP="00C4735C">
            <w:pPr>
              <w:autoSpaceDE w:val="0"/>
              <w:adjustRightInd w:val="0"/>
              <w:ind w:right="-30"/>
              <w:jc w:val="center"/>
              <w:rPr>
                <w:rFonts w:ascii="Arial" w:hAnsi="Arial"/>
              </w:rPr>
            </w:pPr>
            <w:r w:rsidRPr="00E91507">
              <w:rPr>
                <w:rFonts w:ascii="Arial" w:hAnsi="Arial"/>
              </w:rPr>
              <w:t xml:space="preserve">Marca </w:t>
            </w:r>
          </w:p>
          <w:p w14:paraId="3BE02B5C" w14:textId="77777777" w:rsidR="0017130C" w:rsidRPr="00E91507" w:rsidRDefault="0017130C" w:rsidP="00C4735C">
            <w:pPr>
              <w:autoSpaceDE w:val="0"/>
              <w:adjustRightInd w:val="0"/>
              <w:ind w:right="-30"/>
              <w:jc w:val="center"/>
              <w:rPr>
                <w:rFonts w:ascii="Arial" w:hAnsi="Arial"/>
              </w:rPr>
            </w:pPr>
            <w:r w:rsidRPr="00E91507">
              <w:rPr>
                <w:rFonts w:ascii="Arial" w:hAnsi="Arial"/>
              </w:rPr>
              <w:t>(se exigida no edital)</w:t>
            </w:r>
          </w:p>
        </w:tc>
        <w:tc>
          <w:tcPr>
            <w:tcW w:w="1541" w:type="dxa"/>
            <w:tcBorders>
              <w:top w:val="nil"/>
              <w:left w:val="single" w:sz="2" w:space="0" w:color="000000"/>
              <w:bottom w:val="single" w:sz="2" w:space="0" w:color="000000"/>
              <w:right w:val="nil"/>
            </w:tcBorders>
          </w:tcPr>
          <w:p w14:paraId="21EC3F1E" w14:textId="77777777" w:rsidR="0017130C" w:rsidRPr="00E91507" w:rsidRDefault="0017130C" w:rsidP="00C4735C">
            <w:pPr>
              <w:autoSpaceDE w:val="0"/>
              <w:adjustRightInd w:val="0"/>
              <w:ind w:right="-30"/>
              <w:jc w:val="center"/>
              <w:rPr>
                <w:rFonts w:ascii="Arial" w:hAnsi="Arial"/>
              </w:rPr>
            </w:pPr>
            <w:r w:rsidRPr="00E91507">
              <w:rPr>
                <w:rFonts w:ascii="Arial" w:hAnsi="Arial"/>
              </w:rPr>
              <w:t>Modelo</w:t>
            </w:r>
          </w:p>
          <w:p w14:paraId="7F3E1B71" w14:textId="77777777" w:rsidR="0017130C" w:rsidRPr="00E91507" w:rsidRDefault="0017130C" w:rsidP="00C4735C">
            <w:pPr>
              <w:autoSpaceDE w:val="0"/>
              <w:adjustRightInd w:val="0"/>
              <w:ind w:right="-30"/>
              <w:jc w:val="center"/>
              <w:rPr>
                <w:rFonts w:ascii="Arial" w:hAnsi="Arial"/>
              </w:rPr>
            </w:pPr>
            <w:r w:rsidRPr="00E91507">
              <w:rPr>
                <w:rFonts w:ascii="Arial" w:hAnsi="Arial"/>
              </w:rPr>
              <w:t>(se exigido no edital)</w:t>
            </w:r>
          </w:p>
        </w:tc>
        <w:tc>
          <w:tcPr>
            <w:tcW w:w="1121" w:type="dxa"/>
            <w:tcBorders>
              <w:top w:val="nil"/>
              <w:left w:val="single" w:sz="2" w:space="0" w:color="000000"/>
              <w:bottom w:val="single" w:sz="2" w:space="0" w:color="000000"/>
              <w:right w:val="nil"/>
            </w:tcBorders>
          </w:tcPr>
          <w:p w14:paraId="0CAFAB13" w14:textId="77777777" w:rsidR="0017130C" w:rsidRPr="00E91507" w:rsidRDefault="0017130C" w:rsidP="00C4735C">
            <w:pPr>
              <w:autoSpaceDE w:val="0"/>
              <w:adjustRightInd w:val="0"/>
              <w:ind w:right="-30"/>
              <w:jc w:val="center"/>
              <w:rPr>
                <w:rFonts w:ascii="Arial" w:hAnsi="Arial"/>
              </w:rPr>
            </w:pPr>
            <w:r w:rsidRPr="00E91507">
              <w:rPr>
                <w:rFonts w:ascii="Arial" w:hAnsi="Arial"/>
              </w:rPr>
              <w:t>Unidade</w:t>
            </w:r>
          </w:p>
        </w:tc>
        <w:tc>
          <w:tcPr>
            <w:tcW w:w="1121" w:type="dxa"/>
            <w:tcBorders>
              <w:top w:val="nil"/>
              <w:left w:val="single" w:sz="2" w:space="0" w:color="000000"/>
              <w:bottom w:val="single" w:sz="2" w:space="0" w:color="000000"/>
              <w:right w:val="nil"/>
            </w:tcBorders>
          </w:tcPr>
          <w:p w14:paraId="4A42B678" w14:textId="77777777" w:rsidR="0017130C" w:rsidRPr="00E91507" w:rsidRDefault="0017130C" w:rsidP="00C4735C">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Máxima</w:t>
            </w:r>
          </w:p>
        </w:tc>
        <w:tc>
          <w:tcPr>
            <w:tcW w:w="841" w:type="dxa"/>
            <w:tcBorders>
              <w:top w:val="nil"/>
              <w:left w:val="single" w:sz="2" w:space="0" w:color="000000"/>
              <w:bottom w:val="single" w:sz="2" w:space="0" w:color="000000"/>
              <w:right w:val="single" w:sz="2" w:space="0" w:color="000000"/>
            </w:tcBorders>
          </w:tcPr>
          <w:p w14:paraId="7C5EE6C4" w14:textId="77777777" w:rsidR="0017130C" w:rsidRPr="00E91507" w:rsidRDefault="0017130C" w:rsidP="00C4735C">
            <w:pPr>
              <w:autoSpaceDE w:val="0"/>
              <w:adjustRightInd w:val="0"/>
              <w:ind w:right="-30"/>
              <w:jc w:val="center"/>
              <w:rPr>
                <w:rFonts w:ascii="Arial" w:hAnsi="Arial"/>
              </w:rPr>
            </w:pPr>
            <w:proofErr w:type="spellStart"/>
            <w:r w:rsidRPr="00E91507">
              <w:rPr>
                <w:rFonts w:ascii="Arial" w:hAnsi="Arial"/>
              </w:rPr>
              <w:t>Qtd</w:t>
            </w:r>
            <w:proofErr w:type="spellEnd"/>
            <w:r w:rsidRPr="00E91507">
              <w:rPr>
                <w:rFonts w:ascii="Arial" w:hAnsi="Arial"/>
              </w:rPr>
              <w:t xml:space="preserve"> Mínima</w:t>
            </w:r>
          </w:p>
        </w:tc>
        <w:tc>
          <w:tcPr>
            <w:tcW w:w="841" w:type="dxa"/>
            <w:tcBorders>
              <w:top w:val="nil"/>
              <w:left w:val="single" w:sz="2" w:space="0" w:color="000000"/>
              <w:bottom w:val="single" w:sz="2" w:space="0" w:color="000000"/>
              <w:right w:val="nil"/>
            </w:tcBorders>
          </w:tcPr>
          <w:p w14:paraId="5FC7F0DA" w14:textId="77777777" w:rsidR="0017130C" w:rsidRPr="00E91507" w:rsidRDefault="0017130C" w:rsidP="00C4735C">
            <w:pPr>
              <w:autoSpaceDE w:val="0"/>
              <w:adjustRightInd w:val="0"/>
              <w:ind w:right="-30"/>
              <w:jc w:val="center"/>
              <w:rPr>
                <w:rFonts w:ascii="Arial" w:hAnsi="Arial"/>
              </w:rPr>
            </w:pPr>
            <w:r w:rsidRPr="00E91507">
              <w:rPr>
                <w:rFonts w:ascii="Arial" w:hAnsi="Arial"/>
              </w:rPr>
              <w:t>Valor Un</w:t>
            </w:r>
          </w:p>
        </w:tc>
        <w:tc>
          <w:tcPr>
            <w:tcW w:w="844" w:type="dxa"/>
            <w:tcBorders>
              <w:top w:val="nil"/>
              <w:left w:val="single" w:sz="2" w:space="0" w:color="000000"/>
              <w:bottom w:val="single" w:sz="2" w:space="0" w:color="000000"/>
              <w:right w:val="single" w:sz="2" w:space="0" w:color="000000"/>
            </w:tcBorders>
          </w:tcPr>
          <w:p w14:paraId="146FBA95" w14:textId="77777777" w:rsidR="0017130C" w:rsidRPr="00E91507" w:rsidRDefault="0017130C" w:rsidP="00C4735C">
            <w:pPr>
              <w:autoSpaceDE w:val="0"/>
              <w:adjustRightInd w:val="0"/>
              <w:ind w:right="-30"/>
              <w:jc w:val="center"/>
              <w:rPr>
                <w:rFonts w:ascii="Arial" w:hAnsi="Arial"/>
              </w:rPr>
            </w:pPr>
            <w:r w:rsidRPr="00E91507">
              <w:rPr>
                <w:rFonts w:ascii="Arial" w:hAnsi="Arial"/>
              </w:rPr>
              <w:t>Prazo garantia ou validade</w:t>
            </w:r>
          </w:p>
        </w:tc>
      </w:tr>
      <w:tr w:rsidR="0017130C" w:rsidRPr="00E91507" w14:paraId="272C740D" w14:textId="77777777" w:rsidTr="00C4735C">
        <w:trPr>
          <w:trHeight w:val="174"/>
        </w:trPr>
        <w:tc>
          <w:tcPr>
            <w:tcW w:w="838" w:type="dxa"/>
            <w:tcBorders>
              <w:top w:val="nil"/>
              <w:left w:val="single" w:sz="2" w:space="0" w:color="000000"/>
              <w:bottom w:val="single" w:sz="2" w:space="0" w:color="000000"/>
              <w:right w:val="nil"/>
            </w:tcBorders>
          </w:tcPr>
          <w:p w14:paraId="7942F1D9" w14:textId="77777777" w:rsidR="0017130C" w:rsidRPr="00E91507" w:rsidRDefault="0017130C" w:rsidP="00C4735C">
            <w:pPr>
              <w:autoSpaceDE w:val="0"/>
              <w:adjustRightInd w:val="0"/>
              <w:ind w:right="-30"/>
              <w:jc w:val="both"/>
              <w:rPr>
                <w:rFonts w:ascii="Arial" w:hAnsi="Arial"/>
              </w:rPr>
            </w:pPr>
          </w:p>
        </w:tc>
        <w:tc>
          <w:tcPr>
            <w:tcW w:w="992" w:type="dxa"/>
            <w:tcBorders>
              <w:top w:val="nil"/>
              <w:left w:val="single" w:sz="2" w:space="0" w:color="000000"/>
              <w:bottom w:val="single" w:sz="2" w:space="0" w:color="000000"/>
              <w:right w:val="nil"/>
            </w:tcBorders>
          </w:tcPr>
          <w:p w14:paraId="1844FBC9" w14:textId="77777777" w:rsidR="0017130C" w:rsidRPr="00E91507" w:rsidRDefault="0017130C" w:rsidP="00C4735C">
            <w:pPr>
              <w:autoSpaceDE w:val="0"/>
              <w:adjustRightInd w:val="0"/>
              <w:ind w:right="-30"/>
              <w:jc w:val="both"/>
              <w:rPr>
                <w:rFonts w:ascii="Arial" w:hAnsi="Arial"/>
              </w:rPr>
            </w:pPr>
          </w:p>
        </w:tc>
        <w:tc>
          <w:tcPr>
            <w:tcW w:w="1253" w:type="dxa"/>
            <w:tcBorders>
              <w:top w:val="nil"/>
              <w:left w:val="single" w:sz="2" w:space="0" w:color="000000"/>
              <w:bottom w:val="single" w:sz="2" w:space="0" w:color="000000"/>
              <w:right w:val="nil"/>
            </w:tcBorders>
          </w:tcPr>
          <w:p w14:paraId="297BFB81" w14:textId="77777777" w:rsidR="0017130C" w:rsidRPr="00E91507" w:rsidRDefault="0017130C" w:rsidP="00C4735C">
            <w:pPr>
              <w:autoSpaceDE w:val="0"/>
              <w:adjustRightInd w:val="0"/>
              <w:ind w:right="-30"/>
              <w:jc w:val="both"/>
              <w:rPr>
                <w:rFonts w:ascii="Arial" w:hAnsi="Arial"/>
              </w:rPr>
            </w:pPr>
          </w:p>
        </w:tc>
        <w:tc>
          <w:tcPr>
            <w:tcW w:w="1541" w:type="dxa"/>
            <w:tcBorders>
              <w:top w:val="nil"/>
              <w:left w:val="single" w:sz="2" w:space="0" w:color="000000"/>
              <w:bottom w:val="single" w:sz="2" w:space="0" w:color="000000"/>
              <w:right w:val="nil"/>
            </w:tcBorders>
          </w:tcPr>
          <w:p w14:paraId="146C4128" w14:textId="77777777" w:rsidR="0017130C" w:rsidRPr="00E91507" w:rsidRDefault="0017130C" w:rsidP="00C4735C">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180C6557" w14:textId="77777777" w:rsidR="0017130C" w:rsidRPr="00E91507" w:rsidRDefault="0017130C" w:rsidP="00C4735C">
            <w:pPr>
              <w:autoSpaceDE w:val="0"/>
              <w:adjustRightInd w:val="0"/>
              <w:ind w:right="-30"/>
              <w:jc w:val="both"/>
              <w:rPr>
                <w:rFonts w:ascii="Arial" w:hAnsi="Arial"/>
              </w:rPr>
            </w:pPr>
          </w:p>
        </w:tc>
        <w:tc>
          <w:tcPr>
            <w:tcW w:w="1121" w:type="dxa"/>
            <w:tcBorders>
              <w:top w:val="nil"/>
              <w:left w:val="single" w:sz="2" w:space="0" w:color="000000"/>
              <w:bottom w:val="single" w:sz="2" w:space="0" w:color="000000"/>
              <w:right w:val="nil"/>
            </w:tcBorders>
          </w:tcPr>
          <w:p w14:paraId="2E986ADC" w14:textId="77777777" w:rsidR="0017130C" w:rsidRPr="00E91507" w:rsidRDefault="0017130C" w:rsidP="00C4735C">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single" w:sz="2" w:space="0" w:color="000000"/>
            </w:tcBorders>
          </w:tcPr>
          <w:p w14:paraId="284852DD" w14:textId="77777777" w:rsidR="0017130C" w:rsidRPr="00E91507" w:rsidRDefault="0017130C" w:rsidP="00C4735C">
            <w:pPr>
              <w:autoSpaceDE w:val="0"/>
              <w:adjustRightInd w:val="0"/>
              <w:ind w:right="-30"/>
              <w:jc w:val="both"/>
              <w:rPr>
                <w:rFonts w:ascii="Arial" w:hAnsi="Arial"/>
              </w:rPr>
            </w:pPr>
          </w:p>
        </w:tc>
        <w:tc>
          <w:tcPr>
            <w:tcW w:w="841" w:type="dxa"/>
            <w:tcBorders>
              <w:top w:val="nil"/>
              <w:left w:val="single" w:sz="2" w:space="0" w:color="000000"/>
              <w:bottom w:val="single" w:sz="2" w:space="0" w:color="000000"/>
              <w:right w:val="nil"/>
            </w:tcBorders>
          </w:tcPr>
          <w:p w14:paraId="799FB30F" w14:textId="77777777" w:rsidR="0017130C" w:rsidRPr="00E91507" w:rsidRDefault="0017130C" w:rsidP="00C4735C">
            <w:pPr>
              <w:autoSpaceDE w:val="0"/>
              <w:adjustRightInd w:val="0"/>
              <w:ind w:right="-30"/>
              <w:jc w:val="both"/>
              <w:rPr>
                <w:rFonts w:ascii="Arial" w:hAnsi="Arial"/>
              </w:rPr>
            </w:pPr>
          </w:p>
        </w:tc>
        <w:tc>
          <w:tcPr>
            <w:tcW w:w="844" w:type="dxa"/>
            <w:tcBorders>
              <w:top w:val="nil"/>
              <w:left w:val="single" w:sz="2" w:space="0" w:color="000000"/>
              <w:bottom w:val="single" w:sz="2" w:space="0" w:color="000000"/>
              <w:right w:val="single" w:sz="2" w:space="0" w:color="000000"/>
            </w:tcBorders>
          </w:tcPr>
          <w:p w14:paraId="7EA5514A" w14:textId="77777777" w:rsidR="0017130C" w:rsidRPr="00E91507" w:rsidRDefault="0017130C" w:rsidP="00C4735C">
            <w:pPr>
              <w:autoSpaceDE w:val="0"/>
              <w:adjustRightInd w:val="0"/>
              <w:ind w:right="-30"/>
              <w:jc w:val="both"/>
              <w:rPr>
                <w:rFonts w:ascii="Arial" w:hAnsi="Arial"/>
              </w:rPr>
            </w:pPr>
          </w:p>
        </w:tc>
      </w:tr>
    </w:tbl>
    <w:p w14:paraId="5E494F6C" w14:textId="77777777" w:rsidR="0017130C" w:rsidRDefault="0017130C" w:rsidP="001B042C">
      <w:pPr>
        <w:jc w:val="center"/>
        <w:rPr>
          <w:rFonts w:ascii="Arial" w:hAnsi="Arial"/>
          <w:b/>
          <w:sz w:val="36"/>
          <w:szCs w:val="36"/>
        </w:rPr>
      </w:pPr>
    </w:p>
    <w:p w14:paraId="5CAE6CBE" w14:textId="77777777" w:rsidR="0017130C" w:rsidRDefault="0017130C" w:rsidP="001B042C">
      <w:pPr>
        <w:jc w:val="center"/>
        <w:rPr>
          <w:rFonts w:ascii="Arial" w:hAnsi="Arial"/>
          <w:b/>
          <w:sz w:val="36"/>
          <w:szCs w:val="36"/>
        </w:rPr>
      </w:pPr>
    </w:p>
    <w:p w14:paraId="6EE50375" w14:textId="77777777" w:rsidR="0017130C" w:rsidRDefault="0017130C" w:rsidP="001B042C">
      <w:pPr>
        <w:jc w:val="center"/>
        <w:rPr>
          <w:rFonts w:ascii="Arial" w:hAnsi="Arial"/>
          <w:b/>
          <w:sz w:val="36"/>
          <w:szCs w:val="36"/>
        </w:rPr>
      </w:pPr>
    </w:p>
    <w:p w14:paraId="5EA0FE12" w14:textId="77777777" w:rsidR="0017130C" w:rsidRDefault="0017130C" w:rsidP="001B042C">
      <w:pPr>
        <w:jc w:val="center"/>
        <w:rPr>
          <w:rFonts w:ascii="Arial" w:hAnsi="Arial"/>
          <w:b/>
          <w:sz w:val="36"/>
          <w:szCs w:val="36"/>
        </w:rPr>
      </w:pPr>
    </w:p>
    <w:p w14:paraId="6925FD05" w14:textId="77777777" w:rsidR="0017130C" w:rsidRDefault="0017130C" w:rsidP="001B042C">
      <w:pPr>
        <w:jc w:val="center"/>
        <w:rPr>
          <w:rFonts w:ascii="Arial" w:hAnsi="Arial"/>
          <w:b/>
          <w:sz w:val="36"/>
          <w:szCs w:val="36"/>
        </w:rPr>
      </w:pPr>
    </w:p>
    <w:p w14:paraId="53EA3BDD" w14:textId="77777777" w:rsidR="0017130C" w:rsidRDefault="0017130C" w:rsidP="001B042C">
      <w:pPr>
        <w:jc w:val="center"/>
        <w:rPr>
          <w:rFonts w:ascii="Arial" w:hAnsi="Arial"/>
          <w:b/>
          <w:sz w:val="36"/>
          <w:szCs w:val="36"/>
        </w:rPr>
      </w:pPr>
    </w:p>
    <w:p w14:paraId="233FC5F9" w14:textId="77777777" w:rsidR="0017130C" w:rsidRDefault="0017130C" w:rsidP="001B042C">
      <w:pPr>
        <w:jc w:val="center"/>
        <w:rPr>
          <w:rFonts w:ascii="Arial" w:hAnsi="Arial"/>
          <w:b/>
          <w:sz w:val="36"/>
          <w:szCs w:val="36"/>
        </w:rPr>
      </w:pPr>
    </w:p>
    <w:p w14:paraId="0132669A" w14:textId="77777777" w:rsidR="00386FDE" w:rsidRDefault="00386FDE" w:rsidP="001B042C">
      <w:pPr>
        <w:jc w:val="center"/>
        <w:rPr>
          <w:rFonts w:ascii="Arial" w:hAnsi="Arial"/>
          <w:b/>
          <w:sz w:val="36"/>
          <w:szCs w:val="36"/>
        </w:rPr>
      </w:pPr>
    </w:p>
    <w:p w14:paraId="3EE1673A" w14:textId="408D20DC" w:rsidR="001B042C" w:rsidRPr="00D071A5" w:rsidRDefault="001B042C" w:rsidP="001B042C">
      <w:pPr>
        <w:jc w:val="center"/>
        <w:rPr>
          <w:rFonts w:ascii="Arial" w:hAnsi="Arial"/>
          <w:b/>
          <w:sz w:val="36"/>
          <w:szCs w:val="36"/>
        </w:rPr>
      </w:pPr>
      <w:r w:rsidRPr="00D071A5">
        <w:rPr>
          <w:rFonts w:ascii="Arial" w:hAnsi="Arial"/>
          <w:b/>
          <w:sz w:val="36"/>
          <w:szCs w:val="36"/>
        </w:rPr>
        <w:t xml:space="preserve">ANEXO V – </w:t>
      </w:r>
      <w:r w:rsidRPr="00D071A5">
        <w:rPr>
          <w:rFonts w:ascii="Arial" w:hAnsi="Arial"/>
          <w:b/>
          <w:bCs/>
          <w:color w:val="000000"/>
          <w:sz w:val="36"/>
          <w:szCs w:val="36"/>
          <w:lang w:eastAsia="pt-BR"/>
        </w:rPr>
        <w:t xml:space="preserve">MINUTA DE </w:t>
      </w:r>
      <w:r>
        <w:rPr>
          <w:rFonts w:ascii="Arial" w:hAnsi="Arial"/>
          <w:b/>
          <w:bCs/>
          <w:color w:val="000000"/>
          <w:sz w:val="36"/>
          <w:szCs w:val="36"/>
          <w:lang w:eastAsia="pt-BR"/>
        </w:rPr>
        <w:t>CONTRATO</w:t>
      </w:r>
    </w:p>
    <w:p w14:paraId="684204F8" w14:textId="77777777" w:rsidR="001B042C" w:rsidRPr="0017130C" w:rsidRDefault="001B042C" w:rsidP="001B042C">
      <w:pPr>
        <w:jc w:val="center"/>
        <w:rPr>
          <w:rFonts w:ascii="Arial" w:hAnsi="Arial"/>
          <w:b/>
          <w:sz w:val="28"/>
          <w:szCs w:val="28"/>
        </w:rPr>
      </w:pPr>
    </w:p>
    <w:p w14:paraId="47C58352" w14:textId="282C8477" w:rsidR="001B042C" w:rsidRPr="0017130C" w:rsidRDefault="001B042C" w:rsidP="001B042C">
      <w:pPr>
        <w:jc w:val="center"/>
        <w:rPr>
          <w:rFonts w:ascii="Arial" w:hAnsi="Arial"/>
          <w:b/>
          <w:sz w:val="28"/>
          <w:szCs w:val="28"/>
        </w:rPr>
      </w:pPr>
      <w:r w:rsidRPr="0017130C">
        <w:rPr>
          <w:rFonts w:ascii="Arial" w:hAnsi="Arial"/>
          <w:b/>
          <w:sz w:val="28"/>
          <w:szCs w:val="28"/>
        </w:rPr>
        <w:t xml:space="preserve">PREGÃO ELETRÔNICO Nº </w:t>
      </w:r>
      <w:r w:rsidR="0017130C" w:rsidRPr="0017130C">
        <w:rPr>
          <w:rFonts w:ascii="Arial" w:hAnsi="Arial"/>
          <w:b/>
          <w:sz w:val="28"/>
          <w:szCs w:val="28"/>
        </w:rPr>
        <w:t>019</w:t>
      </w:r>
      <w:r w:rsidRPr="0017130C">
        <w:rPr>
          <w:rFonts w:ascii="Arial" w:hAnsi="Arial"/>
          <w:b/>
          <w:sz w:val="28"/>
          <w:szCs w:val="28"/>
        </w:rPr>
        <w:t>/2024</w:t>
      </w:r>
    </w:p>
    <w:p w14:paraId="7F4BC9D6" w14:textId="77777777" w:rsidR="001B042C" w:rsidRPr="0017130C" w:rsidRDefault="001B042C" w:rsidP="001B042C">
      <w:pPr>
        <w:jc w:val="center"/>
        <w:rPr>
          <w:rFonts w:ascii="Arial" w:hAnsi="Arial"/>
          <w:b/>
          <w:sz w:val="28"/>
          <w:szCs w:val="28"/>
        </w:rPr>
      </w:pPr>
    </w:p>
    <w:p w14:paraId="198B09E9" w14:textId="6ECB0FDB" w:rsidR="001B042C" w:rsidRPr="0017130C" w:rsidRDefault="001B042C" w:rsidP="001B042C">
      <w:pPr>
        <w:jc w:val="center"/>
        <w:rPr>
          <w:rFonts w:ascii="Arial" w:hAnsi="Arial"/>
          <w:b/>
          <w:sz w:val="28"/>
          <w:szCs w:val="28"/>
        </w:rPr>
      </w:pPr>
      <w:r w:rsidRPr="0017130C">
        <w:rPr>
          <w:rFonts w:ascii="Arial" w:hAnsi="Arial"/>
          <w:b/>
          <w:sz w:val="28"/>
          <w:szCs w:val="28"/>
        </w:rPr>
        <w:t xml:space="preserve">PROCESSO Nº </w:t>
      </w:r>
      <w:r w:rsidR="0017130C" w:rsidRPr="0017130C">
        <w:rPr>
          <w:rFonts w:ascii="Arial" w:hAnsi="Arial"/>
          <w:b/>
          <w:sz w:val="28"/>
          <w:szCs w:val="28"/>
        </w:rPr>
        <w:t>466</w:t>
      </w:r>
      <w:r w:rsidRPr="0017130C">
        <w:rPr>
          <w:rFonts w:ascii="Arial" w:hAnsi="Arial"/>
          <w:b/>
          <w:sz w:val="28"/>
          <w:szCs w:val="28"/>
        </w:rPr>
        <w:t>/2024</w:t>
      </w:r>
    </w:p>
    <w:p w14:paraId="0607EA2B" w14:textId="77777777" w:rsidR="001B042C" w:rsidRPr="004775AC" w:rsidRDefault="001B042C" w:rsidP="001B042C">
      <w:pPr>
        <w:tabs>
          <w:tab w:val="left" w:pos="4245"/>
          <w:tab w:val="left" w:pos="4605"/>
        </w:tabs>
        <w:jc w:val="both"/>
        <w:rPr>
          <w:rFonts w:ascii="Arial" w:hAnsi="Arial"/>
          <w:b/>
          <w:color w:val="FF0000"/>
        </w:rPr>
      </w:pPr>
    </w:p>
    <w:p w14:paraId="78AF21C6" w14:textId="77777777" w:rsidR="001B042C" w:rsidRPr="004D04A5" w:rsidRDefault="001B042C" w:rsidP="001B042C">
      <w:pPr>
        <w:tabs>
          <w:tab w:val="left" w:pos="4245"/>
          <w:tab w:val="left" w:pos="4605"/>
        </w:tabs>
        <w:jc w:val="both"/>
        <w:rPr>
          <w:rFonts w:ascii="Arial" w:hAnsi="Arial"/>
          <w:b/>
        </w:rPr>
      </w:pPr>
      <w:r w:rsidRPr="004D04A5">
        <w:rPr>
          <w:rFonts w:ascii="Arial" w:hAnsi="Arial"/>
          <w:b/>
        </w:rPr>
        <w:t xml:space="preserve">CONTRATO Nº </w:t>
      </w:r>
    </w:p>
    <w:p w14:paraId="71AFA4EF" w14:textId="5E10397E" w:rsidR="001B042C" w:rsidRPr="001B042C" w:rsidRDefault="001B042C" w:rsidP="001B042C">
      <w:pPr>
        <w:tabs>
          <w:tab w:val="left" w:pos="4245"/>
          <w:tab w:val="left" w:pos="4605"/>
        </w:tabs>
        <w:jc w:val="both"/>
        <w:rPr>
          <w:rFonts w:ascii="Arial" w:hAnsi="Arial"/>
          <w:b/>
        </w:rPr>
      </w:pPr>
      <w:r w:rsidRPr="001B042C">
        <w:rPr>
          <w:rFonts w:ascii="Arial" w:hAnsi="Arial"/>
          <w:b/>
        </w:rPr>
        <w:t xml:space="preserve">PROCESSO Nº </w:t>
      </w:r>
    </w:p>
    <w:p w14:paraId="7A575656" w14:textId="77777777" w:rsidR="001B042C" w:rsidRPr="001B042C" w:rsidRDefault="001B042C" w:rsidP="001B042C">
      <w:pPr>
        <w:ind w:left="2835"/>
        <w:jc w:val="both"/>
        <w:rPr>
          <w:rFonts w:ascii="Arial" w:hAnsi="Arial"/>
          <w:b/>
        </w:rPr>
      </w:pPr>
    </w:p>
    <w:p w14:paraId="3A0070E6" w14:textId="3216F89C" w:rsidR="001B042C" w:rsidRPr="001B042C" w:rsidRDefault="001B042C" w:rsidP="001B042C">
      <w:pPr>
        <w:jc w:val="both"/>
        <w:rPr>
          <w:rFonts w:ascii="Arial" w:hAnsi="Arial"/>
          <w:b/>
        </w:rPr>
      </w:pPr>
      <w:r w:rsidRPr="001B042C">
        <w:rPr>
          <w:rFonts w:ascii="Arial" w:hAnsi="Arial"/>
          <w:b/>
        </w:rPr>
        <w:t>CONTRATO QUE ENTRE SI CELEBRAM O MUNICÍPIO DE SERTÃOZINHO E A EMPRESA_______________,</w:t>
      </w:r>
      <w:r w:rsidR="00764126" w:rsidRPr="001B042C">
        <w:rPr>
          <w:rFonts w:ascii="Arial" w:hAnsi="Arial"/>
          <w:b/>
        </w:rPr>
        <w:t xml:space="preserve"> TENDO POR OBJETO A AQUISIÇÃO DE </w:t>
      </w:r>
      <w:r w:rsidR="00764126" w:rsidRPr="00764126">
        <w:rPr>
          <w:rFonts w:ascii="Arial" w:hAnsi="Arial"/>
          <w:b/>
        </w:rPr>
        <w:t>MEDICAMENTOS, COSMÉTICOS E SUPLEMENTOS PARA SAÚDE PARA ATENDIMENTO DE DEMANDAS JUDICIAIS</w:t>
      </w:r>
      <w:r w:rsidR="00764126" w:rsidRPr="001B042C">
        <w:rPr>
          <w:rFonts w:ascii="Arial" w:hAnsi="Arial"/>
          <w:b/>
        </w:rPr>
        <w:t>.</w:t>
      </w:r>
    </w:p>
    <w:p w14:paraId="7F5BD7BE" w14:textId="77777777" w:rsidR="001B042C" w:rsidRPr="00D73F1D" w:rsidRDefault="001B042C" w:rsidP="001B042C">
      <w:pPr>
        <w:pStyle w:val="Cabealho"/>
        <w:tabs>
          <w:tab w:val="left" w:pos="6949"/>
        </w:tabs>
        <w:jc w:val="both"/>
        <w:rPr>
          <w:rFonts w:ascii="Arial" w:hAnsi="Arial"/>
          <w:b/>
          <w:color w:val="FF0000"/>
        </w:rPr>
      </w:pPr>
    </w:p>
    <w:p w14:paraId="01708EC3" w14:textId="46FD33B3" w:rsidR="001B042C" w:rsidRDefault="001B042C" w:rsidP="001B042C">
      <w:pPr>
        <w:pStyle w:val="texto1"/>
        <w:widowControl w:val="0"/>
        <w:suppressAutoHyphens/>
        <w:spacing w:before="0" w:after="0" w:line="240" w:lineRule="auto"/>
        <w:rPr>
          <w:rFonts w:cs="Arial"/>
          <w:sz w:val="24"/>
          <w:szCs w:val="24"/>
        </w:rPr>
      </w:pPr>
      <w:r w:rsidRPr="004D2F4E">
        <w:rPr>
          <w:rFonts w:cs="Arial"/>
          <w:sz w:val="24"/>
          <w:szCs w:val="24"/>
        </w:rPr>
        <w:t xml:space="preserve">Pelo presente instrumento de contrato, de um lado o </w:t>
      </w:r>
      <w:r w:rsidRPr="004D2F4E">
        <w:rPr>
          <w:rFonts w:cs="Arial"/>
          <w:b/>
          <w:sz w:val="24"/>
          <w:szCs w:val="24"/>
        </w:rPr>
        <w:t>MUNIC</w:t>
      </w:r>
      <w:r>
        <w:rPr>
          <w:rFonts w:cs="Arial"/>
          <w:b/>
          <w:sz w:val="24"/>
          <w:szCs w:val="24"/>
        </w:rPr>
        <w:t>Í</w:t>
      </w:r>
      <w:r w:rsidRPr="004D2F4E">
        <w:rPr>
          <w:rFonts w:cs="Arial"/>
          <w:b/>
          <w:sz w:val="24"/>
          <w:szCs w:val="24"/>
        </w:rPr>
        <w:t>PIO DE SERTÃOZINHO</w:t>
      </w:r>
      <w:r w:rsidRPr="004D2F4E">
        <w:rPr>
          <w:rFonts w:cs="Arial"/>
          <w:sz w:val="24"/>
          <w:szCs w:val="24"/>
        </w:rPr>
        <w:t xml:space="preserve">, Estado de São Paulo, com sede </w:t>
      </w:r>
      <w:r>
        <w:rPr>
          <w:rFonts w:cs="Arial"/>
          <w:sz w:val="24"/>
          <w:szCs w:val="24"/>
        </w:rPr>
        <w:t>na</w:t>
      </w:r>
      <w:r w:rsidRPr="004D2F4E">
        <w:rPr>
          <w:rFonts w:cs="Arial"/>
          <w:sz w:val="24"/>
          <w:szCs w:val="24"/>
        </w:rPr>
        <w:t xml:space="preserve"> Rua Aprígio de Araújo, nº 837, CNPJ</w:t>
      </w:r>
      <w:r>
        <w:rPr>
          <w:rFonts w:cs="Arial"/>
          <w:sz w:val="24"/>
          <w:szCs w:val="24"/>
        </w:rPr>
        <w:t xml:space="preserve"> nº 4</w:t>
      </w:r>
      <w:r w:rsidRPr="004D2F4E">
        <w:rPr>
          <w:rFonts w:cs="Arial"/>
          <w:sz w:val="24"/>
          <w:szCs w:val="24"/>
        </w:rPr>
        <w:t xml:space="preserve">5.371.820/0001-28, </w:t>
      </w:r>
      <w:r w:rsidRPr="00C502CE">
        <w:rPr>
          <w:rFonts w:cs="Arial"/>
          <w:sz w:val="24"/>
          <w:szCs w:val="24"/>
        </w:rPr>
        <w:t xml:space="preserve">doravante denominado </w:t>
      </w:r>
      <w:r w:rsidRPr="00224D8B">
        <w:rPr>
          <w:rFonts w:cs="Arial"/>
          <w:b/>
          <w:sz w:val="24"/>
          <w:szCs w:val="24"/>
        </w:rPr>
        <w:t>ADMINISTRAÇÃO</w:t>
      </w:r>
      <w:r w:rsidRPr="00224D8B">
        <w:rPr>
          <w:rFonts w:cs="Arial"/>
          <w:sz w:val="24"/>
          <w:szCs w:val="24"/>
        </w:rPr>
        <w:t xml:space="preserve"> </w:t>
      </w:r>
      <w:r w:rsidRPr="00224D8B">
        <w:rPr>
          <w:rFonts w:cs="Arial"/>
          <w:b/>
          <w:sz w:val="24"/>
          <w:szCs w:val="24"/>
        </w:rPr>
        <w:t>CONTRATANTE</w:t>
      </w:r>
      <w:r w:rsidRPr="00224D8B">
        <w:rPr>
          <w:rFonts w:cs="Arial"/>
          <w:sz w:val="24"/>
          <w:szCs w:val="24"/>
        </w:rPr>
        <w:t>, representado neste ato pelo Exmo. Sr. Prefeito Municipal,</w:t>
      </w:r>
      <w:r w:rsidRPr="00224D8B">
        <w:rPr>
          <w:rFonts w:cs="Arial"/>
          <w:b/>
          <w:sz w:val="24"/>
          <w:szCs w:val="24"/>
        </w:rPr>
        <w:t xml:space="preserve"> </w:t>
      </w:r>
      <w:r w:rsidRPr="00224D8B">
        <w:rPr>
          <w:b/>
          <w:color w:val="000000"/>
          <w:sz w:val="24"/>
          <w:szCs w:val="24"/>
        </w:rPr>
        <w:t>WILSON FERNANDES PIRES FILHO</w:t>
      </w:r>
      <w:r w:rsidRPr="00224D8B">
        <w:rPr>
          <w:rFonts w:cs="Arial"/>
          <w:b/>
          <w:sz w:val="24"/>
          <w:szCs w:val="24"/>
        </w:rPr>
        <w:t xml:space="preserve">, </w:t>
      </w:r>
      <w:r w:rsidRPr="00224D8B">
        <w:rPr>
          <w:rFonts w:cs="Arial"/>
          <w:sz w:val="24"/>
          <w:szCs w:val="24"/>
        </w:rPr>
        <w:t xml:space="preserve">e de outro lado a </w:t>
      </w:r>
      <w:r w:rsidRPr="0017130C">
        <w:rPr>
          <w:rFonts w:cs="Arial"/>
          <w:sz w:val="24"/>
          <w:szCs w:val="24"/>
        </w:rPr>
        <w:t>empresa............................... CNPJ nº</w:t>
      </w:r>
      <w:r w:rsidRPr="0017130C">
        <w:rPr>
          <w:rFonts w:cs="Arial"/>
          <w:i/>
          <w:sz w:val="24"/>
          <w:szCs w:val="24"/>
        </w:rPr>
        <w:t>.........-</w:t>
      </w:r>
      <w:proofErr w:type="gramStart"/>
      <w:r w:rsidRPr="0017130C">
        <w:rPr>
          <w:rFonts w:cs="Arial"/>
          <w:i/>
          <w:sz w:val="24"/>
          <w:szCs w:val="24"/>
        </w:rPr>
        <w:t>.....</w:t>
      </w:r>
      <w:proofErr w:type="gramEnd"/>
      <w:r w:rsidRPr="0017130C">
        <w:rPr>
          <w:rFonts w:cs="Arial"/>
          <w:i/>
          <w:sz w:val="24"/>
          <w:szCs w:val="24"/>
        </w:rPr>
        <w:t xml:space="preserve"> </w:t>
      </w:r>
      <w:r w:rsidRPr="0017130C">
        <w:rPr>
          <w:rFonts w:cs="Arial"/>
          <w:sz w:val="24"/>
          <w:szCs w:val="24"/>
        </w:rPr>
        <w:t xml:space="preserve">, com sede na Rua.................., na cidade de ....................., neste ato representada por......, doravante denominada </w:t>
      </w:r>
      <w:r w:rsidRPr="0017130C">
        <w:rPr>
          <w:rFonts w:cs="Arial"/>
          <w:b/>
          <w:sz w:val="24"/>
          <w:szCs w:val="24"/>
        </w:rPr>
        <w:t>CONTRATADA</w:t>
      </w:r>
      <w:r w:rsidRPr="0017130C">
        <w:rPr>
          <w:rFonts w:cs="Arial"/>
          <w:sz w:val="24"/>
          <w:szCs w:val="24"/>
        </w:rPr>
        <w:t xml:space="preserve">, tendo em vista a homologação do resultado do processo licitatório nº </w:t>
      </w:r>
      <w:r w:rsidR="0017130C" w:rsidRPr="0017130C">
        <w:rPr>
          <w:rFonts w:cs="Arial"/>
          <w:sz w:val="24"/>
          <w:szCs w:val="24"/>
        </w:rPr>
        <w:t>466</w:t>
      </w:r>
      <w:r w:rsidRPr="0017130C">
        <w:rPr>
          <w:rFonts w:cs="Arial"/>
          <w:sz w:val="24"/>
          <w:szCs w:val="24"/>
        </w:rPr>
        <w:t xml:space="preserve">/2024, na modalidade de Pregão Eletrônico nº </w:t>
      </w:r>
      <w:r w:rsidR="0017130C" w:rsidRPr="0017130C">
        <w:rPr>
          <w:rFonts w:cs="Arial"/>
          <w:sz w:val="24"/>
          <w:szCs w:val="24"/>
        </w:rPr>
        <w:t>019</w:t>
      </w:r>
      <w:r w:rsidRPr="0017130C">
        <w:rPr>
          <w:rFonts w:cs="Arial"/>
          <w:sz w:val="24"/>
          <w:szCs w:val="24"/>
        </w:rPr>
        <w:t xml:space="preserve">/2024, pelo Senhor Prefeito Municipal, pelo tipo de Licitação de menor preço, Lei Federal nº 14.133, de 1º de abril de 2021, com as alterações posteriores, têm entre si justo e acordado o que </w:t>
      </w:r>
      <w:r w:rsidRPr="004D2F4E">
        <w:rPr>
          <w:rFonts w:cs="Arial"/>
          <w:sz w:val="24"/>
          <w:szCs w:val="24"/>
        </w:rPr>
        <w:t>segue:</w:t>
      </w:r>
    </w:p>
    <w:p w14:paraId="56217055" w14:textId="77777777" w:rsidR="001B042C" w:rsidRPr="004D2F4E" w:rsidRDefault="001B042C" w:rsidP="001B042C">
      <w:pPr>
        <w:spacing w:before="216"/>
        <w:jc w:val="both"/>
        <w:rPr>
          <w:rFonts w:ascii="Arial" w:hAnsi="Arial"/>
          <w:b/>
          <w:color w:val="000000"/>
        </w:rPr>
      </w:pPr>
      <w:r w:rsidRPr="004D2F4E">
        <w:rPr>
          <w:rFonts w:ascii="Arial" w:hAnsi="Arial"/>
          <w:b/>
          <w:color w:val="000000"/>
          <w:u w:val="single"/>
        </w:rPr>
        <w:t>CLÁUSULA PRIMEIRA</w:t>
      </w:r>
      <w:r>
        <w:rPr>
          <w:rFonts w:ascii="Arial" w:hAnsi="Arial"/>
          <w:b/>
          <w:color w:val="000000"/>
        </w:rPr>
        <w:t xml:space="preserve"> - </w:t>
      </w:r>
      <w:r w:rsidRPr="004D2F4E">
        <w:rPr>
          <w:rFonts w:ascii="Arial" w:hAnsi="Arial"/>
          <w:b/>
          <w:color w:val="000000"/>
        </w:rPr>
        <w:t>DO OBJETO</w:t>
      </w:r>
    </w:p>
    <w:p w14:paraId="5BDF4E23" w14:textId="77777777" w:rsidR="001B042C" w:rsidRDefault="001B042C" w:rsidP="001B042C">
      <w:pPr>
        <w:jc w:val="both"/>
        <w:rPr>
          <w:rFonts w:ascii="Arial" w:hAnsi="Arial"/>
          <w:color w:val="000000"/>
        </w:rPr>
      </w:pPr>
    </w:p>
    <w:p w14:paraId="20C5712E" w14:textId="00ADD3C4" w:rsidR="001B042C" w:rsidRPr="001B042C" w:rsidRDefault="001B042C" w:rsidP="001B042C">
      <w:pPr>
        <w:jc w:val="both"/>
        <w:rPr>
          <w:rFonts w:ascii="Arial" w:hAnsi="Arial"/>
        </w:rPr>
      </w:pPr>
      <w:r w:rsidRPr="001B042C">
        <w:rPr>
          <w:rFonts w:ascii="Arial" w:hAnsi="Arial"/>
        </w:rPr>
        <w:t xml:space="preserve">1.1. Constitui-se objeto do presente instrumento a aquisição de </w:t>
      </w:r>
      <w:r w:rsidR="00764126" w:rsidRPr="00764126">
        <w:rPr>
          <w:rFonts w:ascii="Arial" w:hAnsi="Arial"/>
        </w:rPr>
        <w:t>registro de preços para aquisição de medicamentos, cosméticos e suplementos para saúde para atendimento de demandas judiciais</w:t>
      </w:r>
      <w:r w:rsidRPr="00764126">
        <w:rPr>
          <w:rFonts w:ascii="Arial" w:hAnsi="Arial"/>
          <w:bCs/>
        </w:rPr>
        <w:t>,</w:t>
      </w:r>
      <w:r w:rsidRPr="001B042C">
        <w:rPr>
          <w:rFonts w:ascii="Arial" w:hAnsi="Arial"/>
        </w:rPr>
        <w:t xml:space="preserve"> conforme </w:t>
      </w:r>
      <w:r w:rsidR="0068763B">
        <w:rPr>
          <w:rFonts w:ascii="Arial" w:hAnsi="Arial"/>
        </w:rPr>
        <w:t>termo de referência (</w:t>
      </w:r>
      <w:r w:rsidRPr="001B042C">
        <w:rPr>
          <w:rFonts w:ascii="Arial" w:hAnsi="Arial"/>
        </w:rPr>
        <w:t>anexo I</w:t>
      </w:r>
      <w:r w:rsidR="0068763B">
        <w:rPr>
          <w:rFonts w:ascii="Arial" w:hAnsi="Arial"/>
        </w:rPr>
        <w:t>)</w:t>
      </w:r>
      <w:r w:rsidRPr="001B042C">
        <w:rPr>
          <w:rFonts w:ascii="Arial" w:hAnsi="Arial"/>
        </w:rPr>
        <w:t xml:space="preserve">, que fica fazendo parte integrante e inseparável deste </w:t>
      </w:r>
      <w:r w:rsidR="00B27952">
        <w:rPr>
          <w:rFonts w:ascii="Arial" w:hAnsi="Arial"/>
        </w:rPr>
        <w:t>contrato</w:t>
      </w:r>
      <w:r w:rsidRPr="001B042C">
        <w:rPr>
          <w:rFonts w:ascii="Arial" w:hAnsi="Arial"/>
        </w:rPr>
        <w:t>.</w:t>
      </w:r>
    </w:p>
    <w:p w14:paraId="5193AABB" w14:textId="77777777" w:rsidR="001B042C" w:rsidRDefault="001B042C" w:rsidP="001B042C">
      <w:pPr>
        <w:jc w:val="both"/>
        <w:rPr>
          <w:rFonts w:ascii="Arial" w:hAnsi="Arial"/>
          <w:color w:val="000000"/>
        </w:rPr>
      </w:pPr>
    </w:p>
    <w:p w14:paraId="2909AA8A" w14:textId="77777777" w:rsidR="001B042C" w:rsidRDefault="001B042C" w:rsidP="001B042C">
      <w:pPr>
        <w:jc w:val="both"/>
        <w:rPr>
          <w:rFonts w:ascii="Arial" w:hAnsi="Arial"/>
          <w:color w:val="000000"/>
        </w:rPr>
      </w:pPr>
      <w:r w:rsidRPr="00185DB8">
        <w:rPr>
          <w:rFonts w:ascii="Arial" w:hAnsi="Arial"/>
          <w:color w:val="000000"/>
        </w:rPr>
        <w:t>1.2. Objeto da contratação:</w:t>
      </w:r>
    </w:p>
    <w:p w14:paraId="72E04B78" w14:textId="77777777" w:rsidR="001B042C" w:rsidRDefault="001B042C" w:rsidP="001B042C">
      <w:pPr>
        <w:jc w:val="both"/>
        <w:rPr>
          <w:rFonts w:ascii="Arial" w:hAnsi="Arial"/>
          <w:color w:val="000000"/>
        </w:rPr>
      </w:pPr>
    </w:p>
    <w:tbl>
      <w:tblPr>
        <w:tblW w:w="8926" w:type="dxa"/>
        <w:tblLayout w:type="fixed"/>
        <w:tblLook w:val="01E0" w:firstRow="1" w:lastRow="1" w:firstColumn="1" w:lastColumn="1" w:noHBand="0" w:noVBand="0"/>
      </w:tblPr>
      <w:tblGrid>
        <w:gridCol w:w="846"/>
        <w:gridCol w:w="709"/>
        <w:gridCol w:w="567"/>
        <w:gridCol w:w="992"/>
        <w:gridCol w:w="3260"/>
        <w:gridCol w:w="1418"/>
        <w:gridCol w:w="1134"/>
      </w:tblGrid>
      <w:tr w:rsidR="00764126" w:rsidRPr="00CC0949" w14:paraId="3B8FF904" w14:textId="77777777" w:rsidTr="00602887">
        <w:trPr>
          <w:trHeight w:val="460"/>
        </w:trPr>
        <w:tc>
          <w:tcPr>
            <w:tcW w:w="6374" w:type="dxa"/>
            <w:gridSpan w:val="5"/>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CE1761E" w14:textId="41B0FF18" w:rsidR="00764126" w:rsidRDefault="00764126" w:rsidP="00DF70A5">
            <w:pPr>
              <w:spacing w:before="60" w:after="60"/>
              <w:jc w:val="center"/>
              <w:rPr>
                <w:rFonts w:ascii="Arial" w:hAnsi="Arial"/>
                <w:b/>
              </w:rPr>
            </w:pPr>
            <w:r>
              <w:rPr>
                <w:rFonts w:ascii="Arial" w:hAnsi="Arial"/>
                <w:b/>
              </w:rPr>
              <w:t>Objeto licitado</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DC3CCAD" w14:textId="179B06C4" w:rsidR="00764126" w:rsidRPr="00CC0949" w:rsidRDefault="00764126" w:rsidP="00DF70A5">
            <w:pPr>
              <w:spacing w:before="60" w:after="60"/>
              <w:jc w:val="center"/>
              <w:rPr>
                <w:rFonts w:ascii="Arial" w:hAnsi="Arial"/>
                <w:b/>
              </w:rPr>
            </w:pPr>
            <w:r>
              <w:rPr>
                <w:rFonts w:ascii="Arial" w:hAnsi="Arial"/>
                <w:b/>
              </w:rPr>
              <w:t>Valor (R$)</w:t>
            </w:r>
          </w:p>
        </w:tc>
      </w:tr>
      <w:tr w:rsidR="00764126" w:rsidRPr="00CC0949" w14:paraId="0C6DBCB0" w14:textId="77777777" w:rsidTr="00764126">
        <w:trPr>
          <w:trHeight w:val="460"/>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BF18926" w14:textId="77777777" w:rsidR="00764126" w:rsidRPr="00CC0949" w:rsidRDefault="00764126" w:rsidP="00DF70A5">
            <w:pPr>
              <w:spacing w:before="60" w:after="60"/>
              <w:jc w:val="center"/>
              <w:rPr>
                <w:rFonts w:ascii="Arial" w:hAnsi="Arial"/>
                <w:b/>
              </w:rPr>
            </w:pPr>
            <w:r w:rsidRPr="00CC0949">
              <w:rPr>
                <w:rFonts w:ascii="Arial" w:hAnsi="Arial"/>
                <w:b/>
              </w:rPr>
              <w:t>Item</w:t>
            </w:r>
          </w:p>
        </w:tc>
        <w:tc>
          <w:tcPr>
            <w:tcW w:w="7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272710" w14:textId="77777777" w:rsidR="00764126" w:rsidRPr="00CC0949" w:rsidRDefault="00764126" w:rsidP="00DF70A5">
            <w:pPr>
              <w:spacing w:before="60" w:after="60"/>
              <w:jc w:val="center"/>
              <w:rPr>
                <w:rFonts w:ascii="Arial" w:hAnsi="Arial"/>
                <w:b/>
              </w:rPr>
            </w:pPr>
            <w:proofErr w:type="spellStart"/>
            <w:r w:rsidRPr="00CC0949">
              <w:rPr>
                <w:rFonts w:ascii="Arial" w:hAnsi="Arial"/>
                <w:b/>
              </w:rPr>
              <w:t>Qtd</w:t>
            </w:r>
            <w:proofErr w:type="spellEnd"/>
          </w:p>
        </w:tc>
        <w:tc>
          <w:tcPr>
            <w:tcW w:w="56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E9A98C" w14:textId="3175ECB3" w:rsidR="00764126" w:rsidRPr="00CC0949" w:rsidRDefault="00764126" w:rsidP="00DF70A5">
            <w:pPr>
              <w:spacing w:before="60" w:after="60"/>
              <w:jc w:val="center"/>
              <w:rPr>
                <w:rFonts w:ascii="Arial" w:hAnsi="Arial"/>
                <w:b/>
              </w:rPr>
            </w:pPr>
            <w:r w:rsidRPr="00CC0949">
              <w:rPr>
                <w:rFonts w:ascii="Arial" w:hAnsi="Arial"/>
                <w:b/>
              </w:rPr>
              <w:t>Un</w:t>
            </w:r>
          </w:p>
        </w:tc>
        <w:tc>
          <w:tcPr>
            <w:tcW w:w="9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5124364" w14:textId="1C355C4D" w:rsidR="00764126" w:rsidRPr="00CC0949" w:rsidRDefault="00764126" w:rsidP="00DF70A5">
            <w:pPr>
              <w:spacing w:before="60" w:after="60"/>
              <w:jc w:val="center"/>
              <w:rPr>
                <w:rFonts w:ascii="Arial" w:hAnsi="Arial"/>
                <w:b/>
              </w:rPr>
            </w:pPr>
            <w:r>
              <w:rPr>
                <w:rFonts w:ascii="Arial" w:hAnsi="Arial"/>
                <w:b/>
              </w:rPr>
              <w:t>Marca</w:t>
            </w:r>
          </w:p>
        </w:tc>
        <w:tc>
          <w:tcPr>
            <w:tcW w:w="326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8B01E1B" w14:textId="77777777" w:rsidR="00764126" w:rsidRPr="00CC0949" w:rsidRDefault="00764126" w:rsidP="00DF70A5">
            <w:pPr>
              <w:spacing w:before="60" w:after="60"/>
              <w:jc w:val="center"/>
              <w:rPr>
                <w:rFonts w:ascii="Arial" w:hAnsi="Arial"/>
                <w:b/>
              </w:rPr>
            </w:pPr>
            <w:r>
              <w:rPr>
                <w:rFonts w:ascii="Arial" w:hAnsi="Arial"/>
                <w:b/>
              </w:rPr>
              <w:t>Descrição</w:t>
            </w:r>
          </w:p>
        </w:tc>
        <w:tc>
          <w:tcPr>
            <w:tcW w:w="141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77FD64A" w14:textId="77777777" w:rsidR="00764126" w:rsidRPr="00CC0949" w:rsidRDefault="00764126" w:rsidP="00DF70A5">
            <w:pPr>
              <w:spacing w:before="60" w:after="60"/>
              <w:jc w:val="center"/>
              <w:rPr>
                <w:rFonts w:ascii="Arial" w:hAnsi="Arial"/>
                <w:b/>
              </w:rPr>
            </w:pPr>
            <w:r w:rsidRPr="00CC0949">
              <w:rPr>
                <w:rFonts w:ascii="Arial" w:hAnsi="Arial"/>
                <w:b/>
              </w:rPr>
              <w:t>Unit</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E4C9E9C" w14:textId="77777777" w:rsidR="00764126" w:rsidRPr="00CC0949" w:rsidRDefault="00764126" w:rsidP="00DF70A5">
            <w:pPr>
              <w:spacing w:before="60" w:after="60"/>
              <w:jc w:val="center"/>
              <w:rPr>
                <w:rFonts w:ascii="Arial" w:hAnsi="Arial"/>
                <w:b/>
              </w:rPr>
            </w:pPr>
            <w:r w:rsidRPr="00CC0949">
              <w:rPr>
                <w:rFonts w:ascii="Arial" w:hAnsi="Arial"/>
                <w:b/>
              </w:rPr>
              <w:t>Total</w:t>
            </w:r>
          </w:p>
        </w:tc>
      </w:tr>
      <w:tr w:rsidR="00764126" w:rsidRPr="00CC0949" w14:paraId="2A118065" w14:textId="77777777" w:rsidTr="00764126">
        <w:tc>
          <w:tcPr>
            <w:tcW w:w="8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C62B5" w14:textId="77777777" w:rsidR="00764126" w:rsidRPr="00CC0949" w:rsidRDefault="00764126" w:rsidP="00DF70A5">
            <w:pPr>
              <w:spacing w:before="60" w:after="60"/>
              <w:jc w:val="center"/>
              <w:rPr>
                <w:rFonts w:ascii="Arial" w:hAnsi="Arial"/>
                <w:b/>
                <w:bCs/>
              </w:rPr>
            </w:pP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93B17D" w14:textId="77777777" w:rsidR="00764126" w:rsidRPr="00CC0949" w:rsidRDefault="00764126" w:rsidP="00DF70A5">
            <w:pPr>
              <w:spacing w:before="60" w:after="60"/>
              <w:jc w:val="center"/>
              <w:rPr>
                <w:rFonts w:ascii="Arial" w:hAnsi="Arial"/>
                <w:b/>
                <w:bCs/>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78D9F414" w14:textId="77777777" w:rsidR="00764126" w:rsidRPr="00CC0949" w:rsidRDefault="00764126" w:rsidP="00DF70A5">
            <w:pPr>
              <w:spacing w:before="60" w:after="60"/>
              <w:jc w:val="center"/>
              <w:rPr>
                <w:rFonts w:ascii="Arial" w:hAnsi="Arial"/>
                <w:b/>
                <w:bCs/>
              </w:rPr>
            </w:pP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0CEC49" w14:textId="1A1A2A6A" w:rsidR="00764126" w:rsidRPr="00CC0949" w:rsidRDefault="00764126" w:rsidP="00DF70A5">
            <w:pPr>
              <w:spacing w:before="60" w:after="60"/>
              <w:jc w:val="center"/>
              <w:rPr>
                <w:rFonts w:ascii="Arial" w:hAnsi="Arial"/>
                <w:b/>
                <w:bCs/>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D1B198" w14:textId="77777777" w:rsidR="00764126" w:rsidRPr="00CC0949" w:rsidRDefault="00764126" w:rsidP="00DF70A5">
            <w:pPr>
              <w:jc w:val="both"/>
              <w:rPr>
                <w:bCs/>
              </w:rPr>
            </w:pPr>
          </w:p>
        </w:tc>
        <w:tc>
          <w:tcPr>
            <w:tcW w:w="141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6DE7A" w14:textId="77777777" w:rsidR="00764126" w:rsidRPr="00CC0949" w:rsidRDefault="00764126" w:rsidP="00DF70A5">
            <w:pPr>
              <w:spacing w:before="60" w:after="60"/>
              <w:jc w:val="center"/>
              <w:rPr>
                <w:rFonts w:ascii="Arial" w:hAnsi="Arial"/>
                <w:b/>
                <w:bCs/>
                <w:color w:val="FF000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1A205" w14:textId="77777777" w:rsidR="00764126" w:rsidRPr="00CC0949" w:rsidRDefault="00764126" w:rsidP="00DF70A5">
            <w:pPr>
              <w:spacing w:before="60" w:after="60"/>
              <w:jc w:val="center"/>
              <w:rPr>
                <w:rFonts w:ascii="Arial" w:hAnsi="Arial"/>
                <w:b/>
                <w:bCs/>
                <w:color w:val="FF0000"/>
              </w:rPr>
            </w:pPr>
          </w:p>
        </w:tc>
      </w:tr>
      <w:tr w:rsidR="0068763B" w:rsidRPr="00CC0949" w14:paraId="2F05006E" w14:textId="77777777" w:rsidTr="00510E71">
        <w:tc>
          <w:tcPr>
            <w:tcW w:w="6374" w:type="dxa"/>
            <w:gridSpan w:val="5"/>
            <w:tcBorders>
              <w:top w:val="single" w:sz="4" w:space="0" w:color="000000"/>
              <w:left w:val="single" w:sz="4" w:space="0" w:color="000000"/>
              <w:bottom w:val="single" w:sz="4" w:space="0" w:color="000000"/>
              <w:right w:val="single" w:sz="4" w:space="0" w:color="000000"/>
            </w:tcBorders>
          </w:tcPr>
          <w:p w14:paraId="7C776FB7" w14:textId="5C759FB8" w:rsidR="0068763B" w:rsidRPr="00CC0949" w:rsidRDefault="0068763B" w:rsidP="00DF70A5">
            <w:pPr>
              <w:jc w:val="right"/>
              <w:rPr>
                <w:rFonts w:ascii="Arial" w:hAnsi="Arial"/>
                <w:b/>
                <w:bCs/>
                <w:lang w:eastAsia="pt-BR"/>
              </w:rPr>
            </w:pPr>
            <w:r w:rsidRPr="00C54733">
              <w:rPr>
                <w:rFonts w:ascii="Arial" w:hAnsi="Arial"/>
                <w:b/>
              </w:rPr>
              <w:t xml:space="preserve">TOTAL </w:t>
            </w:r>
          </w:p>
        </w:tc>
        <w:tc>
          <w:tcPr>
            <w:tcW w:w="255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05B532" w14:textId="77777777" w:rsidR="0068763B" w:rsidRPr="00CC0949" w:rsidRDefault="0068763B" w:rsidP="00DF70A5">
            <w:pPr>
              <w:spacing w:before="60" w:after="60"/>
              <w:jc w:val="center"/>
              <w:rPr>
                <w:rFonts w:ascii="Arial" w:hAnsi="Arial"/>
                <w:b/>
                <w:bCs/>
                <w:color w:val="FF0000"/>
              </w:rPr>
            </w:pPr>
            <w:r w:rsidRPr="00C54733">
              <w:rPr>
                <w:rFonts w:ascii="Arial" w:hAnsi="Arial"/>
                <w:b/>
              </w:rPr>
              <w:t>R$</w:t>
            </w:r>
          </w:p>
        </w:tc>
      </w:tr>
    </w:tbl>
    <w:p w14:paraId="6DEE3774" w14:textId="77777777" w:rsidR="001B042C" w:rsidRPr="00A269C8" w:rsidRDefault="001B042C" w:rsidP="001B042C">
      <w:pPr>
        <w:autoSpaceDE w:val="0"/>
        <w:adjustRightInd w:val="0"/>
        <w:ind w:right="289"/>
        <w:jc w:val="both"/>
        <w:rPr>
          <w:rFonts w:ascii="Arial" w:hAnsi="Arial"/>
          <w:b/>
        </w:rPr>
      </w:pPr>
      <w:r w:rsidRPr="00C54733">
        <w:rPr>
          <w:rFonts w:ascii="Arial" w:hAnsi="Arial"/>
          <w:b/>
        </w:rPr>
        <w:t xml:space="preserve">                                                      </w:t>
      </w:r>
      <w:r>
        <w:rPr>
          <w:rFonts w:ascii="Arial" w:hAnsi="Arial"/>
          <w:b/>
        </w:rPr>
        <w:t xml:space="preserve"> </w:t>
      </w:r>
      <w:r>
        <w:rPr>
          <w:rFonts w:ascii="Arial" w:hAnsi="Arial"/>
          <w:b/>
          <w:color w:val="FF0000"/>
        </w:rPr>
        <w:t xml:space="preserve">                          </w:t>
      </w:r>
    </w:p>
    <w:p w14:paraId="66D23F85" w14:textId="77777777" w:rsidR="001B042C" w:rsidRPr="00B1031B" w:rsidRDefault="001B042C" w:rsidP="001B042C">
      <w:pPr>
        <w:pStyle w:val="Nivel2"/>
        <w:widowControl w:val="0"/>
        <w:numPr>
          <w:ilvl w:val="0"/>
          <w:numId w:val="0"/>
        </w:numPr>
        <w:suppressAutoHyphens/>
        <w:spacing w:line="240" w:lineRule="auto"/>
        <w:rPr>
          <w:sz w:val="24"/>
          <w:szCs w:val="24"/>
        </w:rPr>
      </w:pPr>
      <w:r>
        <w:rPr>
          <w:sz w:val="24"/>
          <w:szCs w:val="24"/>
        </w:rPr>
        <w:t xml:space="preserve">1.3. </w:t>
      </w:r>
      <w:r w:rsidRPr="00B1031B">
        <w:rPr>
          <w:sz w:val="24"/>
          <w:szCs w:val="24"/>
        </w:rPr>
        <w:t>Vinculam esta contratação, independentemente de transcrição:</w:t>
      </w:r>
    </w:p>
    <w:p w14:paraId="2ADBBE30" w14:textId="77777777" w:rsidR="001B042C" w:rsidRPr="00B1031B" w:rsidRDefault="001B042C" w:rsidP="001B042C">
      <w:pPr>
        <w:pStyle w:val="Nivel3"/>
        <w:widowControl w:val="0"/>
        <w:numPr>
          <w:ilvl w:val="0"/>
          <w:numId w:val="0"/>
        </w:numPr>
        <w:suppressAutoHyphens/>
        <w:spacing w:before="240" w:after="0" w:line="240" w:lineRule="auto"/>
        <w:rPr>
          <w:sz w:val="24"/>
          <w:szCs w:val="24"/>
        </w:rPr>
      </w:pPr>
      <w:r w:rsidRPr="00B1031B">
        <w:rPr>
          <w:sz w:val="24"/>
          <w:szCs w:val="24"/>
        </w:rPr>
        <w:t>1.3.1. O termo de referência;</w:t>
      </w:r>
    </w:p>
    <w:p w14:paraId="4B1C0E5B" w14:textId="77777777" w:rsidR="001B042C" w:rsidRPr="00B1031B" w:rsidRDefault="001B042C" w:rsidP="003C6830">
      <w:pPr>
        <w:pStyle w:val="Nivel3"/>
        <w:widowControl w:val="0"/>
        <w:numPr>
          <w:ilvl w:val="0"/>
          <w:numId w:val="0"/>
        </w:numPr>
        <w:suppressAutoHyphens/>
        <w:spacing w:before="212" w:after="0" w:line="240" w:lineRule="auto"/>
        <w:rPr>
          <w:sz w:val="24"/>
          <w:szCs w:val="24"/>
        </w:rPr>
      </w:pPr>
      <w:r w:rsidRPr="00B1031B">
        <w:rPr>
          <w:sz w:val="24"/>
          <w:szCs w:val="24"/>
        </w:rPr>
        <w:lastRenderedPageBreak/>
        <w:t>1.3.2. O edital da licitação;</w:t>
      </w:r>
    </w:p>
    <w:p w14:paraId="0E5F8783" w14:textId="77777777" w:rsidR="001B042C" w:rsidRPr="00B1031B" w:rsidRDefault="001B042C" w:rsidP="00325209">
      <w:pPr>
        <w:pStyle w:val="Nivel3"/>
        <w:widowControl w:val="0"/>
        <w:numPr>
          <w:ilvl w:val="0"/>
          <w:numId w:val="0"/>
        </w:numPr>
        <w:suppressAutoHyphens/>
        <w:spacing w:before="200" w:after="0" w:line="240" w:lineRule="auto"/>
        <w:rPr>
          <w:sz w:val="24"/>
          <w:szCs w:val="24"/>
        </w:rPr>
      </w:pPr>
      <w:r w:rsidRPr="00B1031B">
        <w:rPr>
          <w:sz w:val="24"/>
          <w:szCs w:val="24"/>
        </w:rPr>
        <w:t xml:space="preserve">1.3.3. A </w:t>
      </w:r>
      <w:r>
        <w:rPr>
          <w:sz w:val="24"/>
          <w:szCs w:val="24"/>
        </w:rPr>
        <w:t>p</w:t>
      </w:r>
      <w:r w:rsidRPr="00B1031B">
        <w:rPr>
          <w:sz w:val="24"/>
          <w:szCs w:val="24"/>
        </w:rPr>
        <w:t>roposta do contratado;</w:t>
      </w:r>
    </w:p>
    <w:p w14:paraId="01DE66E3" w14:textId="77777777" w:rsidR="001B042C" w:rsidRDefault="001B042C" w:rsidP="00325209">
      <w:pPr>
        <w:pStyle w:val="Nivel3"/>
        <w:widowControl w:val="0"/>
        <w:numPr>
          <w:ilvl w:val="0"/>
          <w:numId w:val="0"/>
        </w:numPr>
        <w:suppressAutoHyphens/>
        <w:spacing w:before="200" w:after="0" w:line="240" w:lineRule="auto"/>
        <w:rPr>
          <w:sz w:val="24"/>
          <w:szCs w:val="24"/>
        </w:rPr>
      </w:pPr>
      <w:r w:rsidRPr="00B1031B">
        <w:rPr>
          <w:sz w:val="24"/>
          <w:szCs w:val="24"/>
        </w:rPr>
        <w:t>1.3.4. Eventuais anexos dos documentos supracitados.</w:t>
      </w:r>
    </w:p>
    <w:p w14:paraId="4C1DD214" w14:textId="3C12E0A2" w:rsidR="001B042C" w:rsidRPr="005C5D95" w:rsidRDefault="001B042C" w:rsidP="00325209">
      <w:pPr>
        <w:pStyle w:val="Ttulo2"/>
        <w:keepNext w:val="0"/>
        <w:tabs>
          <w:tab w:val="left" w:pos="0"/>
        </w:tabs>
        <w:suppressAutoHyphens/>
        <w:spacing w:before="200"/>
        <w:rPr>
          <w:sz w:val="24"/>
          <w:u w:val="single"/>
        </w:rPr>
      </w:pPr>
      <w:r w:rsidRPr="005C5D95">
        <w:rPr>
          <w:sz w:val="24"/>
          <w:u w:val="single"/>
        </w:rPr>
        <w:t>CLÁUSULA SEGUNDA</w:t>
      </w:r>
      <w:r w:rsidRPr="005C5D95">
        <w:rPr>
          <w:sz w:val="24"/>
        </w:rPr>
        <w:t xml:space="preserve"> - VIGÊNCIA </w:t>
      </w:r>
      <w:r w:rsidR="00051E09" w:rsidRPr="005C5D95">
        <w:rPr>
          <w:sz w:val="24"/>
        </w:rPr>
        <w:t>E PRORROGAÇÃO</w:t>
      </w:r>
    </w:p>
    <w:p w14:paraId="3B7838D8" w14:textId="77777777" w:rsidR="005C5D95" w:rsidRPr="005C5D95" w:rsidRDefault="005C5D95" w:rsidP="005C5D95">
      <w:pPr>
        <w:pStyle w:val="texto1"/>
        <w:widowControl w:val="0"/>
        <w:suppressAutoHyphens/>
        <w:spacing w:before="212" w:after="0" w:line="240" w:lineRule="auto"/>
        <w:rPr>
          <w:rFonts w:cs="Arial"/>
          <w:sz w:val="24"/>
          <w:szCs w:val="24"/>
        </w:rPr>
      </w:pPr>
      <w:r w:rsidRPr="005C5D95">
        <w:rPr>
          <w:rFonts w:cs="Arial"/>
          <w:sz w:val="24"/>
          <w:szCs w:val="24"/>
        </w:rPr>
        <w:t>2.1</w:t>
      </w:r>
      <w:r w:rsidRPr="005C5D95">
        <w:rPr>
          <w:sz w:val="24"/>
          <w:szCs w:val="24"/>
        </w:rPr>
        <w:t xml:space="preserve">. </w:t>
      </w:r>
      <w:r w:rsidRPr="005C5D95">
        <w:rPr>
          <w:rFonts w:cs="Arial"/>
          <w:sz w:val="24"/>
          <w:szCs w:val="24"/>
        </w:rPr>
        <w:t xml:space="preserve">O prazo de vigência da contratação é </w:t>
      </w:r>
      <w:r w:rsidRPr="005C5D95">
        <w:rPr>
          <w:rFonts w:cs="Arial"/>
          <w:b/>
          <w:bCs/>
          <w:sz w:val="24"/>
          <w:szCs w:val="24"/>
        </w:rPr>
        <w:t>de 12 (doze) meses</w:t>
      </w:r>
      <w:r w:rsidRPr="005C5D95">
        <w:rPr>
          <w:rFonts w:cs="Arial"/>
          <w:sz w:val="24"/>
          <w:szCs w:val="24"/>
        </w:rPr>
        <w:t>, contados da assinatura do contrato, na forma do artigo 105 da Lei n° 14.133/2021:</w:t>
      </w:r>
    </w:p>
    <w:p w14:paraId="0E298479" w14:textId="77777777" w:rsidR="005C5D95" w:rsidRDefault="005C5D95" w:rsidP="005C5D95">
      <w:pPr>
        <w:pStyle w:val="texto1"/>
        <w:widowControl w:val="0"/>
        <w:suppressAutoHyphens/>
        <w:spacing w:before="212" w:after="0" w:line="240" w:lineRule="auto"/>
        <w:rPr>
          <w:rFonts w:cs="Arial"/>
          <w:sz w:val="24"/>
          <w:szCs w:val="24"/>
        </w:rPr>
      </w:pPr>
      <w:r>
        <w:rPr>
          <w:rFonts w:cs="Arial"/>
          <w:sz w:val="24"/>
          <w:szCs w:val="24"/>
        </w:rPr>
        <w:t xml:space="preserve">2.2. O prazo de vigência será automaticamente prorrogado, independentemente de termo aditivo, quando o objeto não for concluído no período firmado acima, ressalvadas as providências cabíveis no caso de culpa do contratado, previstas neste instrumento. </w:t>
      </w:r>
    </w:p>
    <w:p w14:paraId="7E2025A9" w14:textId="300F02E1" w:rsidR="001B042C" w:rsidRPr="0068763B" w:rsidRDefault="001B042C" w:rsidP="00325209">
      <w:pPr>
        <w:pStyle w:val="Nivel01"/>
        <w:spacing w:before="200"/>
        <w:rPr>
          <w:color w:val="FFFFFF" w:themeColor="background1"/>
        </w:rPr>
      </w:pPr>
      <w:r w:rsidRPr="0068763B">
        <w:rPr>
          <w:u w:val="single"/>
        </w:rPr>
        <w:t>CLÁUSULA TERCEIRA</w:t>
      </w:r>
      <w:r w:rsidRPr="0068763B">
        <w:t xml:space="preserve"> - MODELOS DE EXECUÇÃO E GESTÃO CONTRATUAIS</w:t>
      </w:r>
    </w:p>
    <w:p w14:paraId="3251B636" w14:textId="5454C57C" w:rsidR="001B042C" w:rsidRPr="0068763B" w:rsidRDefault="001B042C" w:rsidP="00325209">
      <w:pPr>
        <w:spacing w:before="200"/>
        <w:jc w:val="both"/>
        <w:rPr>
          <w:rFonts w:ascii="Arial" w:hAnsi="Arial"/>
        </w:rPr>
      </w:pPr>
      <w:r w:rsidRPr="0068763B">
        <w:rPr>
          <w:rFonts w:ascii="Arial" w:hAnsi="Arial"/>
        </w:rPr>
        <w:t>3.1. O regime de execução contratual, os modelos de gestão e de execução, assim como os prazos e condições de conclusão, entrega, observação e recebimento do objeto constam no termo de referência.</w:t>
      </w:r>
    </w:p>
    <w:p w14:paraId="6743B541" w14:textId="0148C08F" w:rsidR="0068763B" w:rsidRPr="0068763B" w:rsidRDefault="0068763B" w:rsidP="00325209">
      <w:pPr>
        <w:spacing w:before="200"/>
        <w:jc w:val="both"/>
        <w:rPr>
          <w:rFonts w:ascii="Arial" w:hAnsi="Arial"/>
          <w:b/>
          <w:bCs/>
        </w:rPr>
      </w:pPr>
      <w:r w:rsidRPr="0068763B">
        <w:rPr>
          <w:rFonts w:ascii="Arial" w:hAnsi="Arial"/>
          <w:b/>
          <w:bCs/>
        </w:rPr>
        <w:t>3.2. MATRIZ DE RISCOS:</w:t>
      </w:r>
    </w:p>
    <w:p w14:paraId="706C95BE" w14:textId="77777777" w:rsidR="0068763B" w:rsidRPr="0068763B" w:rsidRDefault="0068763B" w:rsidP="0068763B">
      <w:pPr>
        <w:spacing w:before="224"/>
        <w:jc w:val="both"/>
        <w:rPr>
          <w:rFonts w:ascii="Arial" w:hAnsi="Arial"/>
        </w:rPr>
      </w:pPr>
      <w:r w:rsidRPr="0068763B">
        <w:rPr>
          <w:rFonts w:ascii="Arial" w:hAnsi="Arial"/>
        </w:rPr>
        <w:t>3.2.1. Constituem riscos a serem suportados pelo Contratante:</w:t>
      </w:r>
    </w:p>
    <w:p w14:paraId="6906C808" w14:textId="79A937AA" w:rsidR="0068763B" w:rsidRPr="0068763B" w:rsidRDefault="0068763B" w:rsidP="0068763B">
      <w:pPr>
        <w:spacing w:before="224"/>
        <w:jc w:val="both"/>
        <w:rPr>
          <w:rFonts w:ascii="Arial" w:hAnsi="Arial"/>
        </w:rPr>
      </w:pPr>
      <w:r w:rsidRPr="0068763B">
        <w:rPr>
          <w:rFonts w:ascii="Arial" w:hAnsi="Arial"/>
        </w:rPr>
        <w:t>3.2.1.1. Atraso no pagamento;</w:t>
      </w:r>
    </w:p>
    <w:p w14:paraId="4434CE5F" w14:textId="275A2F7E" w:rsidR="0068763B" w:rsidRPr="0068763B" w:rsidRDefault="0068763B" w:rsidP="0068763B">
      <w:pPr>
        <w:spacing w:before="224"/>
        <w:jc w:val="both"/>
        <w:rPr>
          <w:rFonts w:ascii="Arial" w:hAnsi="Arial"/>
        </w:rPr>
      </w:pPr>
      <w:r w:rsidRPr="0068763B">
        <w:rPr>
          <w:rFonts w:ascii="Arial" w:hAnsi="Arial"/>
        </w:rPr>
        <w:t>3.2.1.2. Oscilações de mercado dos insumos acima de 5% da variação média do ano anterior;</w:t>
      </w:r>
    </w:p>
    <w:p w14:paraId="38DDE8D4" w14:textId="36D27000" w:rsidR="0068763B" w:rsidRPr="0068763B" w:rsidRDefault="0068763B" w:rsidP="0068763B">
      <w:pPr>
        <w:spacing w:before="224"/>
        <w:jc w:val="both"/>
        <w:rPr>
          <w:rFonts w:ascii="Arial" w:hAnsi="Arial"/>
        </w:rPr>
      </w:pPr>
      <w:r w:rsidRPr="0068763B">
        <w:rPr>
          <w:rFonts w:ascii="Arial" w:hAnsi="Arial"/>
        </w:rPr>
        <w:t>3.2.1.3. Outros eventos não previstos caracterizados como caso fortuito, força maior, fato do príncipe ou fato da administração;</w:t>
      </w:r>
    </w:p>
    <w:p w14:paraId="3439F072" w14:textId="77777777" w:rsidR="0068763B" w:rsidRPr="0068763B" w:rsidRDefault="0068763B" w:rsidP="0068763B">
      <w:pPr>
        <w:spacing w:before="224"/>
        <w:jc w:val="both"/>
        <w:rPr>
          <w:rFonts w:ascii="Arial" w:hAnsi="Arial"/>
        </w:rPr>
      </w:pPr>
      <w:r w:rsidRPr="0068763B">
        <w:rPr>
          <w:rFonts w:ascii="Arial" w:hAnsi="Arial"/>
        </w:rPr>
        <w:t>3.2.2. Constituem riscos a serem suportados pelo contratado:</w:t>
      </w:r>
    </w:p>
    <w:p w14:paraId="5D30EDC6" w14:textId="391EBD7D" w:rsidR="0068763B" w:rsidRPr="0068763B" w:rsidRDefault="0068763B" w:rsidP="0068763B">
      <w:pPr>
        <w:spacing w:before="224"/>
        <w:jc w:val="both"/>
        <w:rPr>
          <w:rFonts w:ascii="Arial" w:hAnsi="Arial"/>
        </w:rPr>
      </w:pPr>
      <w:r w:rsidRPr="0068763B">
        <w:rPr>
          <w:rFonts w:ascii="Arial" w:hAnsi="Arial"/>
        </w:rPr>
        <w:t>3.2.1. Oscilações de mercado dos insumos até 5% acima da variação média do ano anterior</w:t>
      </w:r>
      <w:r>
        <w:rPr>
          <w:rFonts w:ascii="Arial" w:hAnsi="Arial"/>
        </w:rPr>
        <w:t>.</w:t>
      </w:r>
    </w:p>
    <w:p w14:paraId="74FB33F5" w14:textId="4EF3A113" w:rsidR="001B042C" w:rsidRPr="0068763B" w:rsidRDefault="001B042C" w:rsidP="00325209">
      <w:pPr>
        <w:pStyle w:val="Ttulo2"/>
        <w:keepNext w:val="0"/>
        <w:tabs>
          <w:tab w:val="left" w:pos="0"/>
        </w:tabs>
        <w:suppressAutoHyphens/>
        <w:spacing w:before="200"/>
        <w:rPr>
          <w:sz w:val="24"/>
        </w:rPr>
      </w:pPr>
      <w:r w:rsidRPr="0068763B">
        <w:rPr>
          <w:sz w:val="24"/>
          <w:u w:val="single"/>
        </w:rPr>
        <w:t>CLÁUSULA QUARTA</w:t>
      </w:r>
      <w:r w:rsidRPr="0068763B">
        <w:rPr>
          <w:sz w:val="24"/>
        </w:rPr>
        <w:t xml:space="preserve"> - SUBCONTRATAÇÃO</w:t>
      </w:r>
    </w:p>
    <w:p w14:paraId="64054480" w14:textId="77777777" w:rsidR="001B042C" w:rsidRPr="00923752" w:rsidRDefault="001B042C" w:rsidP="00325209">
      <w:pPr>
        <w:pStyle w:val="Ttulo2"/>
        <w:keepNext w:val="0"/>
        <w:tabs>
          <w:tab w:val="left" w:pos="0"/>
        </w:tabs>
        <w:suppressAutoHyphens/>
        <w:spacing w:before="200"/>
        <w:rPr>
          <w:b w:val="0"/>
          <w:sz w:val="24"/>
        </w:rPr>
      </w:pPr>
      <w:r w:rsidRPr="00923752">
        <w:rPr>
          <w:b w:val="0"/>
          <w:sz w:val="24"/>
        </w:rPr>
        <w:t>4.1. Não será admitida a subcontratação do objeto contratual.</w:t>
      </w:r>
    </w:p>
    <w:p w14:paraId="3921BE23" w14:textId="77777777" w:rsidR="001B042C" w:rsidRPr="00923752" w:rsidRDefault="001B042C" w:rsidP="00325209">
      <w:pPr>
        <w:pStyle w:val="Ttulo2"/>
        <w:keepNext w:val="0"/>
        <w:tabs>
          <w:tab w:val="left" w:pos="0"/>
        </w:tabs>
        <w:suppressAutoHyphens/>
        <w:spacing w:before="200"/>
        <w:rPr>
          <w:sz w:val="24"/>
        </w:rPr>
      </w:pPr>
      <w:r w:rsidRPr="00923752">
        <w:rPr>
          <w:sz w:val="24"/>
          <w:u w:val="single"/>
        </w:rPr>
        <w:t>CLÁUSULA QUINTA</w:t>
      </w:r>
      <w:r w:rsidRPr="00923752">
        <w:rPr>
          <w:sz w:val="24"/>
        </w:rPr>
        <w:t xml:space="preserve"> - PREÇO</w:t>
      </w:r>
    </w:p>
    <w:p w14:paraId="5E88242C" w14:textId="77777777" w:rsidR="001B042C" w:rsidRPr="00923752" w:rsidRDefault="001B042C" w:rsidP="00325209">
      <w:pPr>
        <w:pStyle w:val="Ttulo2"/>
        <w:keepNext w:val="0"/>
        <w:tabs>
          <w:tab w:val="left" w:pos="0"/>
        </w:tabs>
        <w:suppressAutoHyphens/>
        <w:spacing w:before="200"/>
        <w:rPr>
          <w:rFonts w:eastAsia="SimSun"/>
          <w:b w:val="0"/>
          <w:bCs/>
          <w:sz w:val="24"/>
        </w:rPr>
      </w:pPr>
      <w:r w:rsidRPr="00923752">
        <w:rPr>
          <w:rFonts w:eastAsia="SimSun"/>
          <w:b w:val="0"/>
          <w:bCs/>
          <w:sz w:val="24"/>
        </w:rPr>
        <w:t>5.1. O valor total da contratação é de R$.......... (.....)</w:t>
      </w:r>
    </w:p>
    <w:p w14:paraId="27E0958F" w14:textId="77777777" w:rsidR="001B042C" w:rsidRPr="00923752" w:rsidRDefault="001B042C" w:rsidP="00325209">
      <w:pPr>
        <w:pStyle w:val="Ttulo2"/>
        <w:keepNext w:val="0"/>
        <w:tabs>
          <w:tab w:val="left" w:pos="0"/>
        </w:tabs>
        <w:suppressAutoHyphens/>
        <w:spacing w:before="200"/>
        <w:rPr>
          <w:b w:val="0"/>
          <w:bCs/>
          <w:sz w:val="24"/>
        </w:rPr>
      </w:pPr>
      <w:r w:rsidRPr="00923752">
        <w:rPr>
          <w:rFonts w:eastAsia="SimSun"/>
          <w:b w:val="0"/>
          <w:bCs/>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Pr="00923752">
        <w:rPr>
          <w:b w:val="0"/>
          <w:bCs/>
          <w:sz w:val="24"/>
        </w:rPr>
        <w:t xml:space="preserve"> </w:t>
      </w:r>
    </w:p>
    <w:p w14:paraId="435EB878" w14:textId="77777777" w:rsidR="00FF0322" w:rsidRDefault="00FF0322" w:rsidP="00FF0322">
      <w:pPr>
        <w:spacing w:before="212"/>
        <w:jc w:val="both"/>
        <w:rPr>
          <w:rFonts w:ascii="Arial" w:hAnsi="Arial"/>
          <w:b/>
          <w:bCs/>
          <w:color w:val="000000"/>
        </w:rPr>
      </w:pPr>
      <w:r>
        <w:rPr>
          <w:rFonts w:ascii="Arial" w:hAnsi="Arial"/>
          <w:b/>
          <w:bCs/>
          <w:u w:val="single"/>
        </w:rPr>
        <w:t>CLÁUSULA SEXTA</w:t>
      </w:r>
      <w:r>
        <w:rPr>
          <w:rFonts w:ascii="Arial" w:hAnsi="Arial"/>
          <w:b/>
          <w:bCs/>
        </w:rPr>
        <w:t xml:space="preserve"> - </w:t>
      </w:r>
      <w:r>
        <w:rPr>
          <w:rFonts w:ascii="Arial" w:hAnsi="Arial"/>
          <w:b/>
          <w:bCs/>
          <w:color w:val="000000"/>
        </w:rPr>
        <w:t xml:space="preserve">PAGAMENTO </w:t>
      </w:r>
    </w:p>
    <w:p w14:paraId="23D79F0C" w14:textId="77777777" w:rsidR="00FF0322" w:rsidRPr="00472AA2" w:rsidRDefault="00FF0322" w:rsidP="00FF0322">
      <w:pPr>
        <w:spacing w:before="212"/>
        <w:jc w:val="both"/>
        <w:rPr>
          <w:rFonts w:ascii="Arial" w:hAnsi="Arial"/>
          <w:color w:val="000000"/>
        </w:rPr>
      </w:pPr>
      <w:bookmarkStart w:id="90" w:name="_Hlk182832392"/>
      <w:r>
        <w:rPr>
          <w:rFonts w:ascii="Arial" w:hAnsi="Arial"/>
          <w:color w:val="000000"/>
        </w:rPr>
        <w:lastRenderedPageBreak/>
        <w:t xml:space="preserve">6.1. </w:t>
      </w:r>
      <w:r w:rsidRPr="00472AA2">
        <w:rPr>
          <w:rFonts w:ascii="Arial" w:hAnsi="Arial"/>
          <w:color w:val="000000"/>
        </w:rPr>
        <w:t>O município de Sertãozinho efetuará o pagamento no 15º (décimo quinto) dia após o registro da nota fiscal, que ocorrerá mediante a apresentação da documentação fiscal pertinente e que deverá ser emitida após o término da locação, devida e regularmente atestada pela Secretaria requisitante:</w:t>
      </w:r>
    </w:p>
    <w:p w14:paraId="21FD65D4" w14:textId="77EADF53" w:rsidR="00FF0322" w:rsidRDefault="00FF0322" w:rsidP="00FF0322">
      <w:pPr>
        <w:spacing w:before="212"/>
        <w:jc w:val="both"/>
        <w:rPr>
          <w:rStyle w:val="Forte"/>
          <w:rFonts w:ascii="Arial" w:hAnsi="Arial"/>
          <w:b w:val="0"/>
          <w:color w:val="000000"/>
        </w:rPr>
      </w:pPr>
      <w:r>
        <w:rPr>
          <w:rFonts w:ascii="Arial" w:hAnsi="Arial"/>
          <w:color w:val="000000"/>
        </w:rPr>
        <w:t>6</w:t>
      </w:r>
      <w:r w:rsidRPr="00472AA2">
        <w:rPr>
          <w:rFonts w:ascii="Arial" w:hAnsi="Arial"/>
          <w:color w:val="000000"/>
        </w:rPr>
        <w:t>.</w:t>
      </w:r>
      <w:r>
        <w:rPr>
          <w:rFonts w:ascii="Arial" w:hAnsi="Arial"/>
          <w:color w:val="000000"/>
        </w:rPr>
        <w:t>1</w:t>
      </w:r>
      <w:r w:rsidRPr="00472AA2">
        <w:rPr>
          <w:rFonts w:ascii="Arial" w:hAnsi="Arial"/>
          <w:color w:val="000000"/>
        </w:rPr>
        <w:t>.1. Na(s) nota(s) fiscal(</w:t>
      </w:r>
      <w:proofErr w:type="spellStart"/>
      <w:r w:rsidRPr="00472AA2">
        <w:rPr>
          <w:rFonts w:ascii="Arial" w:hAnsi="Arial"/>
          <w:color w:val="000000"/>
        </w:rPr>
        <w:t>is</w:t>
      </w:r>
      <w:proofErr w:type="spellEnd"/>
      <w:r w:rsidRPr="00472AA2">
        <w:rPr>
          <w:rFonts w:ascii="Arial" w:hAnsi="Arial"/>
          <w:color w:val="000000"/>
        </w:rPr>
        <w:t>) deverá(</w:t>
      </w:r>
      <w:proofErr w:type="spellStart"/>
      <w:r w:rsidRPr="00472AA2">
        <w:rPr>
          <w:rFonts w:ascii="Arial" w:hAnsi="Arial"/>
          <w:color w:val="000000"/>
        </w:rPr>
        <w:t>ão</w:t>
      </w:r>
      <w:proofErr w:type="spellEnd"/>
      <w:r w:rsidRPr="00472AA2">
        <w:rPr>
          <w:rFonts w:ascii="Arial" w:hAnsi="Arial"/>
          <w:color w:val="000000"/>
        </w:rPr>
        <w:t xml:space="preserve">) constar o número do Processo, do Pregão e da </w:t>
      </w:r>
      <w:r w:rsidR="00DB6A52">
        <w:rPr>
          <w:rFonts w:ascii="Arial" w:hAnsi="Arial"/>
          <w:color w:val="000000"/>
        </w:rPr>
        <w:t>Autorização de Fornecimento</w:t>
      </w:r>
      <w:r w:rsidRPr="00472AA2">
        <w:rPr>
          <w:rFonts w:ascii="Arial" w:hAnsi="Arial"/>
          <w:color w:val="000000"/>
        </w:rPr>
        <w:t xml:space="preserve">. Deverá ser emitida uma nota fiscal para cada </w:t>
      </w:r>
      <w:r w:rsidR="00DB6A52">
        <w:rPr>
          <w:rFonts w:ascii="Arial" w:hAnsi="Arial"/>
          <w:color w:val="000000"/>
        </w:rPr>
        <w:t>Autorização de Fornecimento</w:t>
      </w:r>
      <w:r w:rsidRPr="00472AA2">
        <w:rPr>
          <w:rFonts w:ascii="Arial" w:hAnsi="Arial"/>
          <w:color w:val="000000"/>
        </w:rPr>
        <w:t>. Caso não constem essas informações, a(s) nota(s) fiscal(</w:t>
      </w:r>
      <w:proofErr w:type="spellStart"/>
      <w:r w:rsidRPr="00472AA2">
        <w:rPr>
          <w:rFonts w:ascii="Arial" w:hAnsi="Arial"/>
          <w:color w:val="000000"/>
        </w:rPr>
        <w:t>is</w:t>
      </w:r>
      <w:proofErr w:type="spellEnd"/>
      <w:r w:rsidRPr="00472AA2">
        <w:rPr>
          <w:rFonts w:ascii="Arial" w:hAnsi="Arial"/>
          <w:color w:val="000000"/>
        </w:rPr>
        <w:t>) será(</w:t>
      </w:r>
      <w:proofErr w:type="spellStart"/>
      <w:r w:rsidRPr="00472AA2">
        <w:rPr>
          <w:rFonts w:ascii="Arial" w:hAnsi="Arial"/>
          <w:color w:val="000000"/>
        </w:rPr>
        <w:t>ão</w:t>
      </w:r>
      <w:proofErr w:type="spellEnd"/>
      <w:r w:rsidRPr="00472AA2">
        <w:rPr>
          <w:rFonts w:ascii="Arial" w:hAnsi="Arial"/>
          <w:color w:val="000000"/>
        </w:rPr>
        <w:t>) devolvida(s).</w:t>
      </w:r>
    </w:p>
    <w:p w14:paraId="11384106" w14:textId="77777777" w:rsidR="00FF0322" w:rsidRDefault="00FF0322" w:rsidP="00FF0322">
      <w:pPr>
        <w:spacing w:before="212"/>
        <w:jc w:val="both"/>
        <w:rPr>
          <w:rFonts w:ascii="Arial" w:hAnsi="Arial"/>
        </w:rPr>
      </w:pPr>
      <w:r>
        <w:rPr>
          <w:rFonts w:ascii="Arial" w:hAnsi="Arial"/>
        </w:rPr>
        <w:t>6.2. Os pagamentos serão efetuados através do crédito em conta corrente bancária da empresa contratada.</w:t>
      </w:r>
    </w:p>
    <w:bookmarkEnd w:id="90"/>
    <w:p w14:paraId="25880450" w14:textId="77777777" w:rsidR="001B042C" w:rsidRPr="009B4542" w:rsidRDefault="001B042C" w:rsidP="00FF0322">
      <w:pPr>
        <w:pStyle w:val="Ttulo2"/>
        <w:keepNext w:val="0"/>
        <w:tabs>
          <w:tab w:val="left" w:pos="0"/>
        </w:tabs>
        <w:suppressAutoHyphens/>
        <w:spacing w:before="212"/>
        <w:rPr>
          <w:sz w:val="24"/>
        </w:rPr>
      </w:pPr>
      <w:r w:rsidRPr="009B4542">
        <w:rPr>
          <w:sz w:val="24"/>
          <w:u w:val="single"/>
        </w:rPr>
        <w:t>CLÁUSULA SÉTIMA</w:t>
      </w:r>
      <w:r w:rsidRPr="009B4542">
        <w:rPr>
          <w:sz w:val="24"/>
        </w:rPr>
        <w:t xml:space="preserve"> - REAJUSTE</w:t>
      </w:r>
    </w:p>
    <w:p w14:paraId="6E1A3505" w14:textId="58AD1A30" w:rsidR="001B042C" w:rsidRPr="004D3FEB" w:rsidRDefault="001B042C" w:rsidP="00FF0322">
      <w:pPr>
        <w:pStyle w:val="Nivel2"/>
        <w:widowControl w:val="0"/>
        <w:numPr>
          <w:ilvl w:val="0"/>
          <w:numId w:val="0"/>
        </w:numPr>
        <w:suppressAutoHyphens/>
        <w:spacing w:before="212" w:after="0" w:line="240" w:lineRule="auto"/>
        <w:rPr>
          <w:bCs/>
          <w:color w:val="auto"/>
          <w:sz w:val="24"/>
          <w:szCs w:val="24"/>
        </w:rPr>
      </w:pPr>
      <w:r w:rsidRPr="004D3FEB">
        <w:rPr>
          <w:bCs/>
          <w:color w:val="auto"/>
          <w:sz w:val="24"/>
          <w:szCs w:val="24"/>
        </w:rPr>
        <w:t xml:space="preserve">7.1. Os preços inicialmente contratados </w:t>
      </w:r>
      <w:r w:rsidRPr="00297EE1">
        <w:rPr>
          <w:bCs/>
          <w:color w:val="auto"/>
          <w:sz w:val="24"/>
          <w:szCs w:val="24"/>
        </w:rPr>
        <w:t xml:space="preserve">são fixos e irreajustáveis no prazo de um ano contado da data do orçamento estimado, </w:t>
      </w:r>
      <w:r w:rsidRPr="00297EE1">
        <w:rPr>
          <w:color w:val="auto"/>
          <w:sz w:val="24"/>
          <w:szCs w:val="24"/>
        </w:rPr>
        <w:t xml:space="preserve">em </w:t>
      </w:r>
      <w:r w:rsidR="0068763B">
        <w:rPr>
          <w:i/>
          <w:iCs/>
          <w:color w:val="auto"/>
          <w:sz w:val="24"/>
          <w:szCs w:val="24"/>
        </w:rPr>
        <w:t>1</w:t>
      </w:r>
      <w:r w:rsidR="00325209">
        <w:rPr>
          <w:i/>
          <w:iCs/>
          <w:color w:val="auto"/>
          <w:sz w:val="24"/>
          <w:szCs w:val="24"/>
        </w:rPr>
        <w:t>0</w:t>
      </w:r>
      <w:r w:rsidR="00AC4D50">
        <w:rPr>
          <w:i/>
          <w:iCs/>
          <w:color w:val="auto"/>
          <w:sz w:val="24"/>
          <w:szCs w:val="24"/>
        </w:rPr>
        <w:t xml:space="preserve"> de </w:t>
      </w:r>
      <w:r w:rsidR="0068763B">
        <w:rPr>
          <w:i/>
          <w:iCs/>
          <w:color w:val="auto"/>
          <w:sz w:val="24"/>
          <w:szCs w:val="24"/>
        </w:rPr>
        <w:t>julho</w:t>
      </w:r>
      <w:r w:rsidR="00AC4D50">
        <w:rPr>
          <w:i/>
          <w:iCs/>
          <w:color w:val="auto"/>
          <w:sz w:val="24"/>
          <w:szCs w:val="24"/>
        </w:rPr>
        <w:t xml:space="preserve"> de 2024</w:t>
      </w:r>
      <w:r w:rsidRPr="00297EE1">
        <w:rPr>
          <w:color w:val="auto"/>
          <w:sz w:val="24"/>
          <w:szCs w:val="24"/>
        </w:rPr>
        <w:t>.</w:t>
      </w:r>
    </w:p>
    <w:p w14:paraId="7E70F759" w14:textId="77777777" w:rsidR="001B042C" w:rsidRDefault="001B042C" w:rsidP="00FF0322">
      <w:pPr>
        <w:pStyle w:val="Nivel2"/>
        <w:widowControl w:val="0"/>
        <w:numPr>
          <w:ilvl w:val="0"/>
          <w:numId w:val="0"/>
        </w:numPr>
        <w:suppressAutoHyphens/>
        <w:spacing w:before="212" w:after="0" w:line="240" w:lineRule="auto"/>
        <w:rPr>
          <w:rStyle w:val="Forte"/>
          <w:b w:val="0"/>
          <w:bCs/>
          <w:color w:val="auto"/>
          <w:sz w:val="24"/>
          <w:szCs w:val="24"/>
        </w:rPr>
      </w:pPr>
      <w:r w:rsidRPr="004D3FEB">
        <w:rPr>
          <w:color w:val="auto"/>
          <w:sz w:val="24"/>
          <w:szCs w:val="24"/>
        </w:rPr>
        <w:t>7.2.</w:t>
      </w:r>
      <w:r>
        <w:rPr>
          <w:bCs/>
          <w:color w:val="auto"/>
          <w:sz w:val="24"/>
          <w:szCs w:val="24"/>
        </w:rPr>
        <w:t xml:space="preserve"> </w:t>
      </w:r>
      <w:r w:rsidRPr="004D3FEB">
        <w:rPr>
          <w:color w:val="auto"/>
          <w:sz w:val="24"/>
          <w:szCs w:val="24"/>
        </w:rPr>
        <w:t xml:space="preserve">Após o interregno de um ano, e independentemente de pedido do contratado, os preços iniciais serão reajustados, mediante a aplicação, pelo </w:t>
      </w:r>
      <w:r>
        <w:rPr>
          <w:color w:val="auto"/>
          <w:sz w:val="24"/>
          <w:szCs w:val="24"/>
        </w:rPr>
        <w:t>C</w:t>
      </w:r>
      <w:r w:rsidRPr="004D3FEB">
        <w:rPr>
          <w:color w:val="auto"/>
          <w:sz w:val="24"/>
          <w:szCs w:val="24"/>
        </w:rPr>
        <w:t xml:space="preserve">ontratante, do </w:t>
      </w:r>
      <w:r>
        <w:rPr>
          <w:color w:val="auto"/>
          <w:sz w:val="24"/>
          <w:szCs w:val="24"/>
        </w:rPr>
        <w:t>INPC</w:t>
      </w:r>
      <w:r w:rsidRPr="004D3FEB">
        <w:rPr>
          <w:color w:val="auto"/>
          <w:sz w:val="24"/>
          <w:szCs w:val="24"/>
        </w:rPr>
        <w:t>, exclusivamente para as obrigações iniciadas e concluídas após a ocorrência da anualidade.</w:t>
      </w:r>
    </w:p>
    <w:p w14:paraId="4ECE1F52" w14:textId="77777777" w:rsidR="001B042C" w:rsidRPr="009A558D" w:rsidRDefault="001B042C" w:rsidP="00FF0322">
      <w:pPr>
        <w:pStyle w:val="Ttulo2"/>
        <w:keepNext w:val="0"/>
        <w:tabs>
          <w:tab w:val="left" w:pos="0"/>
        </w:tabs>
        <w:suppressAutoHyphens/>
        <w:spacing w:before="212"/>
        <w:rPr>
          <w:b w:val="0"/>
          <w:bCs/>
          <w:sz w:val="24"/>
        </w:rPr>
      </w:pPr>
      <w:r>
        <w:rPr>
          <w:b w:val="0"/>
          <w:bCs/>
          <w:sz w:val="24"/>
        </w:rPr>
        <w:t>7.3.</w:t>
      </w:r>
      <w:r w:rsidRPr="009A558D">
        <w:rPr>
          <w:b w:val="0"/>
          <w:bCs/>
          <w:sz w:val="24"/>
        </w:rPr>
        <w:t xml:space="preserve"> Nos reajustes subsequentes ao primeiro, o interregno mínimo de um ano será contado a partir dos efeitos financeiros do último reajuste.</w:t>
      </w:r>
    </w:p>
    <w:p w14:paraId="54946EB8" w14:textId="77777777" w:rsidR="001B042C" w:rsidRPr="009A558D" w:rsidRDefault="001B042C" w:rsidP="00FF0322">
      <w:pPr>
        <w:pStyle w:val="Ttulo2"/>
        <w:keepNext w:val="0"/>
        <w:tabs>
          <w:tab w:val="left" w:pos="0"/>
        </w:tabs>
        <w:suppressAutoHyphens/>
        <w:spacing w:before="212"/>
        <w:rPr>
          <w:b w:val="0"/>
          <w:bCs/>
          <w:sz w:val="24"/>
        </w:rPr>
      </w:pPr>
      <w:r>
        <w:rPr>
          <w:b w:val="0"/>
          <w:bCs/>
          <w:sz w:val="24"/>
        </w:rPr>
        <w:t>7.4.</w:t>
      </w:r>
      <w:r w:rsidRPr="009A558D">
        <w:rPr>
          <w:b w:val="0"/>
          <w:bCs/>
          <w:sz w:val="24"/>
        </w:rPr>
        <w:t xml:space="preserve"> No caso de atraso ou não divulgação do</w:t>
      </w:r>
      <w:r>
        <w:rPr>
          <w:b w:val="0"/>
          <w:bCs/>
          <w:sz w:val="24"/>
        </w:rPr>
        <w:t xml:space="preserve"> </w:t>
      </w:r>
      <w:r w:rsidRPr="009A558D">
        <w:rPr>
          <w:b w:val="0"/>
          <w:bCs/>
          <w:sz w:val="24"/>
        </w:rPr>
        <w:t>índice</w:t>
      </w:r>
      <w:r>
        <w:rPr>
          <w:b w:val="0"/>
          <w:bCs/>
          <w:sz w:val="24"/>
        </w:rPr>
        <w:t xml:space="preserve"> </w:t>
      </w:r>
      <w:r w:rsidRPr="009A558D">
        <w:rPr>
          <w:b w:val="0"/>
          <w:bCs/>
          <w:sz w:val="24"/>
        </w:rPr>
        <w:t xml:space="preserve">de reajustamento, </w:t>
      </w:r>
      <w:r>
        <w:rPr>
          <w:b w:val="0"/>
          <w:bCs/>
          <w:sz w:val="24"/>
        </w:rPr>
        <w:t>a</w:t>
      </w:r>
      <w:r w:rsidRPr="009A558D">
        <w:rPr>
          <w:b w:val="0"/>
          <w:bCs/>
          <w:sz w:val="24"/>
        </w:rPr>
        <w:t xml:space="preserve"> </w:t>
      </w:r>
      <w:r>
        <w:rPr>
          <w:b w:val="0"/>
          <w:bCs/>
          <w:sz w:val="24"/>
        </w:rPr>
        <w:t>C</w:t>
      </w:r>
      <w:r w:rsidRPr="009A558D">
        <w:rPr>
          <w:b w:val="0"/>
          <w:bCs/>
          <w:sz w:val="24"/>
        </w:rPr>
        <w:t xml:space="preserve">ontratante pagará </w:t>
      </w:r>
      <w:r>
        <w:rPr>
          <w:b w:val="0"/>
          <w:bCs/>
          <w:sz w:val="24"/>
        </w:rPr>
        <w:t>à</w:t>
      </w:r>
      <w:r w:rsidRPr="009A558D">
        <w:rPr>
          <w:b w:val="0"/>
          <w:bCs/>
          <w:sz w:val="24"/>
        </w:rPr>
        <w:t xml:space="preserve"> </w:t>
      </w:r>
      <w:r>
        <w:rPr>
          <w:b w:val="0"/>
          <w:bCs/>
          <w:sz w:val="24"/>
        </w:rPr>
        <w:t>C</w:t>
      </w:r>
      <w:r w:rsidRPr="009A558D">
        <w:rPr>
          <w:b w:val="0"/>
          <w:bCs/>
          <w:sz w:val="24"/>
        </w:rPr>
        <w:t>ontratad</w:t>
      </w:r>
      <w:r>
        <w:rPr>
          <w:b w:val="0"/>
          <w:bCs/>
          <w:sz w:val="24"/>
        </w:rPr>
        <w:t>a</w:t>
      </w:r>
      <w:r w:rsidRPr="009A558D">
        <w:rPr>
          <w:b w:val="0"/>
          <w:bCs/>
          <w:sz w:val="24"/>
        </w:rPr>
        <w:t xml:space="preserve"> a importância calculada pela última variação conhecida, liquidando a diferença correspondente tão logo seja divulgado</w:t>
      </w:r>
      <w:r>
        <w:rPr>
          <w:b w:val="0"/>
          <w:bCs/>
          <w:sz w:val="24"/>
        </w:rPr>
        <w:t xml:space="preserve"> </w:t>
      </w:r>
      <w:r w:rsidRPr="009A558D">
        <w:rPr>
          <w:b w:val="0"/>
          <w:bCs/>
          <w:sz w:val="24"/>
        </w:rPr>
        <w:t>o índice definitivo</w:t>
      </w:r>
      <w:r>
        <w:rPr>
          <w:b w:val="0"/>
          <w:bCs/>
          <w:sz w:val="24"/>
        </w:rPr>
        <w:t>:</w:t>
      </w:r>
    </w:p>
    <w:p w14:paraId="5D687231" w14:textId="77777777" w:rsidR="001B042C" w:rsidRPr="00F63E27" w:rsidRDefault="001B042C" w:rsidP="00FF0322">
      <w:pPr>
        <w:pStyle w:val="Ttulo2"/>
        <w:keepNext w:val="0"/>
        <w:tabs>
          <w:tab w:val="left" w:pos="0"/>
        </w:tabs>
        <w:suppressAutoHyphens/>
        <w:spacing w:before="212"/>
        <w:rPr>
          <w:b w:val="0"/>
          <w:bCs/>
          <w:sz w:val="24"/>
        </w:rPr>
      </w:pPr>
      <w:r w:rsidRPr="00F63E27">
        <w:rPr>
          <w:b w:val="0"/>
          <w:bCs/>
          <w:sz w:val="24"/>
        </w:rPr>
        <w:t>7.4.1. Fica a Contratada obrigado a apresentar memória de cálculo referente ao reajustamento de preços do valor remanescente, sempre que este ocorrer.</w:t>
      </w:r>
    </w:p>
    <w:p w14:paraId="0AF1AA7B" w14:textId="77777777" w:rsidR="001B042C" w:rsidRPr="009A558D" w:rsidRDefault="001B042C" w:rsidP="00FF0322">
      <w:pPr>
        <w:pStyle w:val="Ttulo2"/>
        <w:keepNext w:val="0"/>
        <w:tabs>
          <w:tab w:val="left" w:pos="0"/>
        </w:tabs>
        <w:suppressAutoHyphens/>
        <w:spacing w:before="212"/>
        <w:rPr>
          <w:b w:val="0"/>
          <w:bCs/>
          <w:sz w:val="24"/>
        </w:rPr>
      </w:pPr>
      <w:r>
        <w:rPr>
          <w:b w:val="0"/>
          <w:bCs/>
          <w:sz w:val="24"/>
        </w:rPr>
        <w:t>7.5.</w:t>
      </w:r>
      <w:r w:rsidRPr="009A558D">
        <w:rPr>
          <w:b w:val="0"/>
          <w:bCs/>
          <w:sz w:val="24"/>
        </w:rPr>
        <w:t xml:space="preserve"> Nas aferições finais, o(s) índice(s) utilizado(s) para reajuste será(</w:t>
      </w:r>
      <w:proofErr w:type="spellStart"/>
      <w:r w:rsidRPr="009A558D">
        <w:rPr>
          <w:b w:val="0"/>
          <w:bCs/>
          <w:sz w:val="24"/>
        </w:rPr>
        <w:t>ão</w:t>
      </w:r>
      <w:proofErr w:type="spellEnd"/>
      <w:r w:rsidRPr="009A558D">
        <w:rPr>
          <w:b w:val="0"/>
          <w:bCs/>
          <w:sz w:val="24"/>
        </w:rPr>
        <w:t>), obrigatoriamente, o(s) definitivo(s).</w:t>
      </w:r>
    </w:p>
    <w:p w14:paraId="7425DAA4" w14:textId="77777777" w:rsidR="001B042C" w:rsidRPr="009A558D" w:rsidRDefault="001B042C" w:rsidP="00FF0322">
      <w:pPr>
        <w:pStyle w:val="Ttulo2"/>
        <w:keepNext w:val="0"/>
        <w:tabs>
          <w:tab w:val="left" w:pos="0"/>
        </w:tabs>
        <w:suppressAutoHyphens/>
        <w:spacing w:before="212"/>
        <w:rPr>
          <w:b w:val="0"/>
          <w:bCs/>
          <w:sz w:val="24"/>
        </w:rPr>
      </w:pPr>
      <w:r>
        <w:rPr>
          <w:b w:val="0"/>
          <w:bCs/>
          <w:sz w:val="24"/>
        </w:rPr>
        <w:t>7.6.</w:t>
      </w:r>
      <w:r w:rsidRPr="009A558D">
        <w:rPr>
          <w:b w:val="0"/>
          <w:bCs/>
          <w:sz w:val="24"/>
        </w:rPr>
        <w:t xml:space="preserve"> Caso o(s) índice(s) estabelecido(s) para reajustamento venha(m) a ser extinto(s) ou de qualquer forma não possa(m) mais ser utilizado(s), será(</w:t>
      </w:r>
      <w:proofErr w:type="spellStart"/>
      <w:r w:rsidRPr="009A558D">
        <w:rPr>
          <w:b w:val="0"/>
          <w:bCs/>
          <w:sz w:val="24"/>
        </w:rPr>
        <w:t>ão</w:t>
      </w:r>
      <w:proofErr w:type="spellEnd"/>
      <w:r w:rsidRPr="009A558D">
        <w:rPr>
          <w:b w:val="0"/>
          <w:bCs/>
          <w:sz w:val="24"/>
        </w:rPr>
        <w:t>) adotado(s), em substituição, o(s) que vier(em) a ser determinado(s) pela legislação então em vigor.</w:t>
      </w:r>
    </w:p>
    <w:p w14:paraId="6B41BAFD" w14:textId="77777777" w:rsidR="001B042C" w:rsidRPr="009A558D" w:rsidRDefault="001B042C" w:rsidP="00FF0322">
      <w:pPr>
        <w:pStyle w:val="Ttulo2"/>
        <w:keepNext w:val="0"/>
        <w:tabs>
          <w:tab w:val="left" w:pos="0"/>
        </w:tabs>
        <w:suppressAutoHyphens/>
        <w:spacing w:before="212"/>
        <w:rPr>
          <w:b w:val="0"/>
          <w:bCs/>
          <w:sz w:val="24"/>
        </w:rPr>
      </w:pPr>
      <w:r>
        <w:rPr>
          <w:b w:val="0"/>
          <w:bCs/>
          <w:sz w:val="24"/>
        </w:rPr>
        <w:t>7.7.</w:t>
      </w:r>
      <w:r w:rsidRPr="009A558D">
        <w:rPr>
          <w:b w:val="0"/>
          <w:bCs/>
          <w:sz w:val="24"/>
        </w:rPr>
        <w:t xml:space="preserve"> Na ausência de previsão legal quanto ao índice substituto, as partes elegerão novo índice oficial, para reajustamento do preço do valor remanescente, por meio de termo aditivo. </w:t>
      </w:r>
    </w:p>
    <w:p w14:paraId="53AF6E06" w14:textId="77777777" w:rsidR="001B042C" w:rsidRPr="009A558D" w:rsidRDefault="001B042C" w:rsidP="00FF0322">
      <w:pPr>
        <w:pStyle w:val="Ttulo2"/>
        <w:keepNext w:val="0"/>
        <w:tabs>
          <w:tab w:val="left" w:pos="0"/>
        </w:tabs>
        <w:suppressAutoHyphens/>
        <w:spacing w:before="212"/>
        <w:rPr>
          <w:b w:val="0"/>
          <w:bCs/>
          <w:sz w:val="24"/>
        </w:rPr>
      </w:pPr>
      <w:r>
        <w:rPr>
          <w:b w:val="0"/>
          <w:bCs/>
          <w:sz w:val="24"/>
        </w:rPr>
        <w:t>7.8.</w:t>
      </w:r>
      <w:r w:rsidRPr="009A558D">
        <w:rPr>
          <w:b w:val="0"/>
          <w:bCs/>
          <w:sz w:val="24"/>
        </w:rPr>
        <w:t xml:space="preserve"> O reajuste será realizado por apostilamento.</w:t>
      </w:r>
    </w:p>
    <w:p w14:paraId="0C1CCE99" w14:textId="53505585" w:rsidR="001B042C" w:rsidRDefault="001B042C" w:rsidP="00FF0322">
      <w:pPr>
        <w:pStyle w:val="Ttulo2"/>
        <w:keepNext w:val="0"/>
        <w:tabs>
          <w:tab w:val="left" w:pos="0"/>
        </w:tabs>
        <w:suppressAutoHyphens/>
        <w:spacing w:before="212"/>
        <w:rPr>
          <w:sz w:val="24"/>
        </w:rPr>
      </w:pPr>
      <w:r w:rsidRPr="00AC4853">
        <w:rPr>
          <w:sz w:val="24"/>
          <w:u w:val="single"/>
        </w:rPr>
        <w:t>CLÁUSULA OITAVA</w:t>
      </w:r>
      <w:r w:rsidRPr="00AC4853">
        <w:rPr>
          <w:sz w:val="24"/>
        </w:rPr>
        <w:t xml:space="preserve"> - OBRIGAÇÕES </w:t>
      </w:r>
      <w:r>
        <w:rPr>
          <w:sz w:val="24"/>
        </w:rPr>
        <w:t>DO CONTRATANTE</w:t>
      </w:r>
    </w:p>
    <w:p w14:paraId="4964C5C4" w14:textId="77777777" w:rsidR="00FF0322" w:rsidRPr="00FF0322" w:rsidRDefault="00FF0322" w:rsidP="00FF0322">
      <w:pPr>
        <w:pStyle w:val="Ttulo2"/>
        <w:keepNext w:val="0"/>
        <w:tabs>
          <w:tab w:val="left" w:pos="0"/>
        </w:tabs>
        <w:suppressAutoHyphens/>
        <w:spacing w:before="212"/>
        <w:rPr>
          <w:b w:val="0"/>
          <w:bCs/>
          <w:sz w:val="24"/>
        </w:rPr>
      </w:pPr>
      <w:bookmarkStart w:id="91" w:name="_Hlk182832418"/>
      <w:r w:rsidRPr="00FF0322">
        <w:rPr>
          <w:b w:val="0"/>
          <w:bCs/>
          <w:sz w:val="24"/>
        </w:rPr>
        <w:t>8.1. Exigir o cumprimento de todas as obrigações assumidas pelo contratado, de acordo com o contrato e seus anexos.</w:t>
      </w:r>
    </w:p>
    <w:p w14:paraId="2493E978" w14:textId="77777777" w:rsidR="00FF0322" w:rsidRDefault="00FF0322" w:rsidP="00FF0322">
      <w:pPr>
        <w:pStyle w:val="Ttulo2"/>
        <w:keepNext w:val="0"/>
        <w:tabs>
          <w:tab w:val="left" w:pos="0"/>
        </w:tabs>
        <w:suppressAutoHyphens/>
        <w:spacing w:before="212"/>
        <w:rPr>
          <w:b w:val="0"/>
          <w:bCs/>
          <w:sz w:val="24"/>
        </w:rPr>
      </w:pPr>
      <w:r w:rsidRPr="00FF0322">
        <w:rPr>
          <w:b w:val="0"/>
          <w:bCs/>
          <w:sz w:val="24"/>
        </w:rPr>
        <w:t>8.2. Receber o objeto no prazo e condições estabelecidas no termo de referência.</w:t>
      </w:r>
    </w:p>
    <w:p w14:paraId="3ED25503" w14:textId="0C0FA722" w:rsidR="00FF0322" w:rsidRPr="00FF0322" w:rsidRDefault="00FF0322" w:rsidP="00FF0322">
      <w:pPr>
        <w:pStyle w:val="Ttulo2"/>
        <w:keepNext w:val="0"/>
        <w:tabs>
          <w:tab w:val="left" w:pos="0"/>
        </w:tabs>
        <w:suppressAutoHyphens/>
        <w:spacing w:before="212"/>
        <w:rPr>
          <w:b w:val="0"/>
          <w:bCs/>
          <w:sz w:val="24"/>
        </w:rPr>
      </w:pPr>
      <w:r w:rsidRPr="00FF0322">
        <w:rPr>
          <w:b w:val="0"/>
          <w:bCs/>
          <w:sz w:val="24"/>
        </w:rPr>
        <w:t>8.</w:t>
      </w:r>
      <w:r>
        <w:rPr>
          <w:b w:val="0"/>
          <w:bCs/>
          <w:sz w:val="24"/>
        </w:rPr>
        <w:t>3</w:t>
      </w:r>
      <w:r w:rsidRPr="00FF0322">
        <w:rPr>
          <w:b w:val="0"/>
          <w:bCs/>
          <w:sz w:val="24"/>
        </w:rPr>
        <w:t xml:space="preserve">. Notificar o contratado, por escrito, sobre vícios, defeitos ou incorreções </w:t>
      </w:r>
      <w:r w:rsidRPr="00FF0322">
        <w:rPr>
          <w:b w:val="0"/>
          <w:bCs/>
          <w:sz w:val="24"/>
        </w:rPr>
        <w:lastRenderedPageBreak/>
        <w:t>verificadas no objeto fornecido, para que seja por ele substituído, reparado ou corrigido, no total ou em parte, às suas expensas.</w:t>
      </w:r>
    </w:p>
    <w:p w14:paraId="26143294" w14:textId="3488729F" w:rsidR="00FF0322" w:rsidRPr="00FF0322" w:rsidRDefault="00FF0322" w:rsidP="00DF4E0E">
      <w:pPr>
        <w:pStyle w:val="Ttulo2"/>
        <w:keepNext w:val="0"/>
        <w:tabs>
          <w:tab w:val="left" w:pos="0"/>
        </w:tabs>
        <w:suppressAutoHyphens/>
        <w:spacing w:before="228"/>
        <w:rPr>
          <w:b w:val="0"/>
          <w:bCs/>
          <w:sz w:val="24"/>
        </w:rPr>
      </w:pPr>
      <w:r w:rsidRPr="00FF0322">
        <w:rPr>
          <w:b w:val="0"/>
          <w:bCs/>
          <w:sz w:val="24"/>
        </w:rPr>
        <w:t>8.4. Indicar o responsável pela fiscalização e acompanhamento da execução do contrato e o cumprimento das obrigações pelo Contratado.</w:t>
      </w:r>
    </w:p>
    <w:p w14:paraId="6FE50D1D" w14:textId="6E3D30FC" w:rsidR="00FF0322" w:rsidRPr="00FF0322" w:rsidRDefault="00FF0322" w:rsidP="00DF4E0E">
      <w:pPr>
        <w:pStyle w:val="Ttulo2"/>
        <w:keepNext w:val="0"/>
        <w:tabs>
          <w:tab w:val="left" w:pos="0"/>
        </w:tabs>
        <w:suppressAutoHyphens/>
        <w:spacing w:before="228"/>
        <w:rPr>
          <w:b w:val="0"/>
          <w:bCs/>
          <w:sz w:val="24"/>
        </w:rPr>
      </w:pPr>
      <w:r w:rsidRPr="00FF0322">
        <w:rPr>
          <w:b w:val="0"/>
          <w:bCs/>
          <w:sz w:val="24"/>
        </w:rPr>
        <w:t>8.5. 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14.133/21.</w:t>
      </w:r>
    </w:p>
    <w:p w14:paraId="4134F7F6" w14:textId="0B38D5DA" w:rsidR="00FF0322" w:rsidRPr="00FF0322" w:rsidRDefault="00FF0322" w:rsidP="00DF4E0E">
      <w:pPr>
        <w:pStyle w:val="Ttulo2"/>
        <w:keepNext w:val="0"/>
        <w:tabs>
          <w:tab w:val="left" w:pos="0"/>
        </w:tabs>
        <w:suppressAutoHyphens/>
        <w:spacing w:before="228"/>
        <w:rPr>
          <w:b w:val="0"/>
          <w:bCs/>
          <w:sz w:val="24"/>
        </w:rPr>
      </w:pPr>
      <w:r w:rsidRPr="00FF0322">
        <w:rPr>
          <w:b w:val="0"/>
          <w:bCs/>
          <w:sz w:val="24"/>
        </w:rPr>
        <w:t>8. 6. Efetuar o pagamento ao Contratado do valor devido correspondente à execução do objeto, no prazo, forma e condições estabelecidos no presente contrato e no termo de referência.</w:t>
      </w:r>
    </w:p>
    <w:p w14:paraId="4C9F21BF" w14:textId="77777777" w:rsidR="00FF0322" w:rsidRPr="00FF0322" w:rsidRDefault="00FF0322" w:rsidP="00DF4E0E">
      <w:pPr>
        <w:pStyle w:val="Ttulo2"/>
        <w:keepNext w:val="0"/>
        <w:tabs>
          <w:tab w:val="left" w:pos="0"/>
        </w:tabs>
        <w:suppressAutoHyphens/>
        <w:spacing w:before="228"/>
        <w:rPr>
          <w:b w:val="0"/>
          <w:bCs/>
          <w:sz w:val="24"/>
        </w:rPr>
      </w:pPr>
      <w:r w:rsidRPr="00FF0322">
        <w:rPr>
          <w:b w:val="0"/>
          <w:bCs/>
          <w:sz w:val="24"/>
        </w:rPr>
        <w:t>8.7. Aplicar ao Contratado as sanções previstas na lei e neste contrato.</w:t>
      </w:r>
    </w:p>
    <w:p w14:paraId="1F1A5F90" w14:textId="6CF479D5" w:rsidR="00FF0322" w:rsidRPr="00FF0322" w:rsidRDefault="00FF0322" w:rsidP="00DF4E0E">
      <w:pPr>
        <w:pStyle w:val="Ttulo2"/>
        <w:keepNext w:val="0"/>
        <w:tabs>
          <w:tab w:val="left" w:pos="0"/>
        </w:tabs>
        <w:suppressAutoHyphens/>
        <w:spacing w:before="228"/>
        <w:rPr>
          <w:b w:val="0"/>
          <w:bCs/>
          <w:sz w:val="24"/>
        </w:rPr>
      </w:pPr>
      <w:r w:rsidRPr="00FF0322">
        <w:rPr>
          <w:b w:val="0"/>
          <w:bCs/>
          <w:sz w:val="24"/>
        </w:rPr>
        <w:t>8.8. Cientificar o órgão de representação jurídica do Município para adoção das medidas cabíveis quando do descumprimento de obrigações pelo Contratado;</w:t>
      </w:r>
    </w:p>
    <w:p w14:paraId="74FF98BF" w14:textId="5454863A" w:rsidR="00FF0322" w:rsidRPr="00FF0322" w:rsidRDefault="00FF0322" w:rsidP="00DF4E0E">
      <w:pPr>
        <w:pStyle w:val="Ttulo2"/>
        <w:keepNext w:val="0"/>
        <w:tabs>
          <w:tab w:val="left" w:pos="0"/>
        </w:tabs>
        <w:suppressAutoHyphens/>
        <w:spacing w:before="228"/>
        <w:rPr>
          <w:b w:val="0"/>
          <w:bCs/>
          <w:sz w:val="24"/>
        </w:rPr>
      </w:pPr>
      <w:r w:rsidRPr="00FF0322">
        <w:rPr>
          <w:b w:val="0"/>
          <w:bCs/>
          <w:sz w:val="24"/>
        </w:rPr>
        <w:t>8.</w:t>
      </w:r>
      <w:r>
        <w:rPr>
          <w:b w:val="0"/>
          <w:bCs/>
          <w:sz w:val="24"/>
        </w:rPr>
        <w:t>9</w:t>
      </w:r>
      <w:r w:rsidRPr="00FF0322">
        <w:rPr>
          <w:b w:val="0"/>
          <w:bCs/>
          <w:sz w:val="24"/>
        </w:rPr>
        <w:t>.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C93E06F" w14:textId="6DD8A028" w:rsidR="00FF0322" w:rsidRPr="00FF0322" w:rsidRDefault="00FF0322" w:rsidP="00DF4E0E">
      <w:pPr>
        <w:pStyle w:val="Ttulo2"/>
        <w:keepNext w:val="0"/>
        <w:tabs>
          <w:tab w:val="left" w:pos="0"/>
        </w:tabs>
        <w:suppressAutoHyphens/>
        <w:spacing w:before="228"/>
        <w:rPr>
          <w:b w:val="0"/>
          <w:bCs/>
          <w:sz w:val="24"/>
        </w:rPr>
      </w:pPr>
      <w:r w:rsidRPr="00FF0322">
        <w:rPr>
          <w:b w:val="0"/>
          <w:bCs/>
          <w:sz w:val="24"/>
        </w:rPr>
        <w:t>8.</w:t>
      </w:r>
      <w:r w:rsidR="00F625F6">
        <w:rPr>
          <w:b w:val="0"/>
          <w:bCs/>
          <w:sz w:val="24"/>
        </w:rPr>
        <w:t>10</w:t>
      </w:r>
      <w:r w:rsidRPr="00FF0322">
        <w:rPr>
          <w:b w:val="0"/>
          <w:bCs/>
          <w:sz w:val="24"/>
        </w:rPr>
        <w:t xml:space="preserve">. A Administração terá o prazo de até 01 (um) mês, a contar da data do protocolo do requerimento para decidir, admitida a prorrogação motivada, por igual período. </w:t>
      </w:r>
    </w:p>
    <w:p w14:paraId="2015BE58" w14:textId="3E2F57D4" w:rsidR="00FF0322" w:rsidRPr="00FF0322" w:rsidRDefault="00FF0322" w:rsidP="00DF4E0E">
      <w:pPr>
        <w:pStyle w:val="Ttulo2"/>
        <w:keepNext w:val="0"/>
        <w:tabs>
          <w:tab w:val="left" w:pos="0"/>
        </w:tabs>
        <w:suppressAutoHyphens/>
        <w:spacing w:before="228"/>
        <w:rPr>
          <w:b w:val="0"/>
          <w:bCs/>
          <w:sz w:val="24"/>
        </w:rPr>
      </w:pPr>
      <w:r w:rsidRPr="00FF0322">
        <w:rPr>
          <w:b w:val="0"/>
          <w:bCs/>
          <w:sz w:val="24"/>
        </w:rPr>
        <w:t>8.1</w:t>
      </w:r>
      <w:r w:rsidR="00F625F6">
        <w:rPr>
          <w:b w:val="0"/>
          <w:bCs/>
          <w:sz w:val="24"/>
        </w:rPr>
        <w:t>1</w:t>
      </w:r>
      <w:r w:rsidRPr="00FF0322">
        <w:rPr>
          <w:b w:val="0"/>
          <w:bCs/>
          <w:sz w:val="24"/>
        </w:rPr>
        <w:t>.</w:t>
      </w:r>
      <w:r w:rsidRPr="00FF0322">
        <w:rPr>
          <w:b w:val="0"/>
          <w:bCs/>
          <w:sz w:val="24"/>
        </w:rPr>
        <w:tab/>
        <w:t>Responder eventuais pedidos de reestabelecimento do equilíbrio econômico-financeiro feitos pelo contratado no prazo máximo de até 01 (um) mês.</w:t>
      </w:r>
    </w:p>
    <w:p w14:paraId="7D33FC66" w14:textId="46159C92" w:rsidR="00FF0322" w:rsidRPr="00FF0322" w:rsidRDefault="00FF0322" w:rsidP="00DF4E0E">
      <w:pPr>
        <w:pStyle w:val="Ttulo2"/>
        <w:keepNext w:val="0"/>
        <w:tabs>
          <w:tab w:val="left" w:pos="0"/>
        </w:tabs>
        <w:suppressAutoHyphens/>
        <w:spacing w:before="228"/>
        <w:rPr>
          <w:b w:val="0"/>
          <w:bCs/>
          <w:sz w:val="24"/>
        </w:rPr>
      </w:pPr>
      <w:r w:rsidRPr="00FF0322">
        <w:rPr>
          <w:b w:val="0"/>
          <w:bCs/>
          <w:sz w:val="24"/>
        </w:rPr>
        <w:t>8.1</w:t>
      </w:r>
      <w:r w:rsidR="00F625F6">
        <w:rPr>
          <w:b w:val="0"/>
          <w:bCs/>
          <w:sz w:val="24"/>
        </w:rPr>
        <w:t>2</w:t>
      </w:r>
      <w:r w:rsidRPr="00FF0322">
        <w:rPr>
          <w:b w:val="0"/>
          <w:bCs/>
          <w:sz w:val="24"/>
        </w:rPr>
        <w:t>.</w:t>
      </w:r>
      <w:r w:rsidRPr="00FF0322">
        <w:rPr>
          <w:b w:val="0"/>
          <w:bCs/>
          <w:sz w:val="24"/>
        </w:rPr>
        <w:tab/>
        <w:t>Notificar os emitentes das garantias, quando for o caso, quanto ao início de processo administrativo para apuração de descumprimento de cláusulas contratuais.</w:t>
      </w:r>
    </w:p>
    <w:p w14:paraId="4E66CB5E" w14:textId="7E8B6BE6" w:rsidR="00FF0322" w:rsidRPr="00FF0322" w:rsidRDefault="00FF0322" w:rsidP="00DF4E0E">
      <w:pPr>
        <w:pStyle w:val="Ttulo2"/>
        <w:keepNext w:val="0"/>
        <w:tabs>
          <w:tab w:val="left" w:pos="0"/>
        </w:tabs>
        <w:suppressAutoHyphens/>
        <w:spacing w:before="228"/>
        <w:rPr>
          <w:b w:val="0"/>
          <w:bCs/>
          <w:sz w:val="24"/>
        </w:rPr>
      </w:pPr>
      <w:r w:rsidRPr="00FF0322">
        <w:rPr>
          <w:b w:val="0"/>
          <w:bCs/>
          <w:sz w:val="24"/>
        </w:rPr>
        <w:t>8.1</w:t>
      </w:r>
      <w:r w:rsidR="00F625F6">
        <w:rPr>
          <w:b w:val="0"/>
          <w:bCs/>
          <w:sz w:val="24"/>
        </w:rPr>
        <w:t>3</w:t>
      </w:r>
      <w:r w:rsidRPr="00FF0322">
        <w:rPr>
          <w:b w:val="0"/>
          <w:bCs/>
          <w:sz w:val="24"/>
        </w:rPr>
        <w:t>. Comunicar o Contratado na hipótese de posterior alteração do projeto pelo Contratante, no caso do art. 93, §2º, da Lei nº 14.133/21.</w:t>
      </w:r>
    </w:p>
    <w:p w14:paraId="4D1E0504" w14:textId="223DE831" w:rsidR="00FF0322" w:rsidRPr="00FF0322" w:rsidRDefault="00FF0322" w:rsidP="00DF4E0E">
      <w:pPr>
        <w:pStyle w:val="Ttulo2"/>
        <w:keepNext w:val="0"/>
        <w:tabs>
          <w:tab w:val="left" w:pos="0"/>
        </w:tabs>
        <w:suppressAutoHyphens/>
        <w:spacing w:before="228"/>
        <w:rPr>
          <w:b w:val="0"/>
          <w:bCs/>
          <w:sz w:val="24"/>
        </w:rPr>
      </w:pPr>
      <w:r w:rsidRPr="00FF0322">
        <w:rPr>
          <w:b w:val="0"/>
          <w:bCs/>
          <w:sz w:val="24"/>
        </w:rPr>
        <w:t>8.1</w:t>
      </w:r>
      <w:r w:rsidR="00F625F6">
        <w:rPr>
          <w:b w:val="0"/>
          <w:bCs/>
          <w:sz w:val="24"/>
        </w:rPr>
        <w:t>4</w:t>
      </w:r>
      <w:r w:rsidRPr="00FF0322">
        <w:rPr>
          <w:b w:val="0"/>
          <w:bCs/>
          <w:sz w:val="24"/>
        </w:rPr>
        <w:t>.</w:t>
      </w:r>
      <w:r w:rsidRPr="00FF0322">
        <w:rPr>
          <w:b w:val="0"/>
          <w:bCs/>
          <w:sz w:val="24"/>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bookmarkEnd w:id="91"/>
    </w:p>
    <w:p w14:paraId="638EE023" w14:textId="59F5FDFF" w:rsidR="001B042C" w:rsidRPr="00FF0322" w:rsidRDefault="001B042C" w:rsidP="00DF4E0E">
      <w:pPr>
        <w:pStyle w:val="Ttulo2"/>
        <w:keepNext w:val="0"/>
        <w:tabs>
          <w:tab w:val="left" w:pos="0"/>
        </w:tabs>
        <w:suppressAutoHyphens/>
        <w:spacing w:before="228"/>
        <w:rPr>
          <w:sz w:val="24"/>
        </w:rPr>
      </w:pPr>
      <w:r w:rsidRPr="00FF0322">
        <w:rPr>
          <w:sz w:val="24"/>
          <w:u w:val="single"/>
        </w:rPr>
        <w:t>CLÁUSULA NONA</w:t>
      </w:r>
      <w:r w:rsidRPr="00FF0322">
        <w:rPr>
          <w:sz w:val="24"/>
        </w:rPr>
        <w:t xml:space="preserve"> - OBRIGAÇÕES DO CONTRATADO</w:t>
      </w:r>
    </w:p>
    <w:p w14:paraId="7B399818" w14:textId="76993F8C" w:rsidR="001B042C" w:rsidRPr="00B344AC" w:rsidRDefault="001B042C" w:rsidP="00DF4E0E">
      <w:pPr>
        <w:pStyle w:val="Ttulo2"/>
        <w:keepNext w:val="0"/>
        <w:tabs>
          <w:tab w:val="left" w:pos="0"/>
        </w:tabs>
        <w:suppressAutoHyphens/>
        <w:spacing w:before="228"/>
        <w:rPr>
          <w:b w:val="0"/>
          <w:bCs/>
          <w:sz w:val="24"/>
        </w:rPr>
      </w:pPr>
      <w:bookmarkStart w:id="92" w:name="_Hlk182832456"/>
      <w:r w:rsidRPr="00FF0322">
        <w:rPr>
          <w:b w:val="0"/>
          <w:bCs/>
          <w:sz w:val="24"/>
        </w:rPr>
        <w:t xml:space="preserve">9.1. O Contratado deve cumprir todas as obrigações constantes deste </w:t>
      </w:r>
      <w:r w:rsidR="00AC4D50" w:rsidRPr="00FF0322">
        <w:rPr>
          <w:b w:val="0"/>
          <w:bCs/>
          <w:sz w:val="24"/>
        </w:rPr>
        <w:t>c</w:t>
      </w:r>
      <w:r w:rsidRPr="00FF0322">
        <w:rPr>
          <w:b w:val="0"/>
          <w:bCs/>
          <w:sz w:val="24"/>
        </w:rPr>
        <w:t>ontrato e em seus anexos, assumindo como exclusivamente seus os riscos e as despesas d</w:t>
      </w:r>
      <w:r w:rsidRPr="00B344AC">
        <w:rPr>
          <w:b w:val="0"/>
          <w:bCs/>
          <w:sz w:val="24"/>
        </w:rPr>
        <w:t>ecorrentes da boa e perfeita execução do objeto, observando, ainda, as obrigações a seguir dispostas:</w:t>
      </w:r>
    </w:p>
    <w:p w14:paraId="6B8CDACF" w14:textId="0E8D0A7F" w:rsidR="001B042C" w:rsidRPr="00B344AC" w:rsidRDefault="001B042C" w:rsidP="00DF4E0E">
      <w:pPr>
        <w:pStyle w:val="Ttulo2"/>
        <w:keepNext w:val="0"/>
        <w:tabs>
          <w:tab w:val="left" w:pos="0"/>
        </w:tabs>
        <w:suppressAutoHyphens/>
        <w:spacing w:before="228"/>
        <w:rPr>
          <w:b w:val="0"/>
          <w:bCs/>
          <w:sz w:val="24"/>
        </w:rPr>
      </w:pPr>
      <w:r w:rsidRPr="00B344AC">
        <w:rPr>
          <w:b w:val="0"/>
          <w:bCs/>
          <w:sz w:val="24"/>
        </w:rPr>
        <w:t>9.</w:t>
      </w:r>
      <w:r>
        <w:rPr>
          <w:b w:val="0"/>
          <w:bCs/>
          <w:sz w:val="24"/>
        </w:rPr>
        <w:t xml:space="preserve">2. </w:t>
      </w:r>
      <w:r w:rsidRPr="00B344AC">
        <w:rPr>
          <w:b w:val="0"/>
          <w:bCs/>
          <w:sz w:val="24"/>
        </w:rPr>
        <w:t>Responsabilizar-se pelos vícios e danos decorrentes do objeto, de acordo com o Código de Defesa do Consumidor (Lei nº 8.078, de 1990)</w:t>
      </w:r>
      <w:r w:rsidR="002A70A4">
        <w:rPr>
          <w:b w:val="0"/>
          <w:bCs/>
          <w:sz w:val="24"/>
        </w:rPr>
        <w:t>.</w:t>
      </w:r>
    </w:p>
    <w:p w14:paraId="15B32E6A" w14:textId="2EF0BD2F" w:rsidR="001B042C" w:rsidRPr="00B344AC" w:rsidRDefault="001B042C" w:rsidP="00DF4E0E">
      <w:pPr>
        <w:pStyle w:val="Ttulo2"/>
        <w:keepNext w:val="0"/>
        <w:tabs>
          <w:tab w:val="left" w:pos="0"/>
        </w:tabs>
        <w:suppressAutoHyphens/>
        <w:spacing w:before="228"/>
        <w:rPr>
          <w:b w:val="0"/>
          <w:bCs/>
          <w:sz w:val="24"/>
        </w:rPr>
      </w:pPr>
      <w:r w:rsidRPr="00B344AC">
        <w:rPr>
          <w:b w:val="0"/>
          <w:bCs/>
          <w:sz w:val="24"/>
        </w:rPr>
        <w:t>9.</w:t>
      </w:r>
      <w:r>
        <w:rPr>
          <w:b w:val="0"/>
          <w:bCs/>
          <w:sz w:val="24"/>
        </w:rPr>
        <w:t xml:space="preserve">3. </w:t>
      </w:r>
      <w:r w:rsidRPr="00B344AC">
        <w:rPr>
          <w:b w:val="0"/>
          <w:bCs/>
          <w:sz w:val="24"/>
        </w:rPr>
        <w:t xml:space="preserve">Comunicar ao contratante, no prazo máximo de 24 (vinte e quatro) horas que </w:t>
      </w:r>
      <w:r w:rsidRPr="00B344AC">
        <w:rPr>
          <w:b w:val="0"/>
          <w:bCs/>
          <w:sz w:val="24"/>
        </w:rPr>
        <w:lastRenderedPageBreak/>
        <w:t>antecede a data da entrega, os motivos que impossibilitem o cumprimento do prazo previsto, com a devida comprovação</w:t>
      </w:r>
      <w:r w:rsidR="002A70A4">
        <w:rPr>
          <w:b w:val="0"/>
          <w:bCs/>
          <w:sz w:val="24"/>
        </w:rPr>
        <w:t>.</w:t>
      </w:r>
    </w:p>
    <w:p w14:paraId="16084BB0" w14:textId="7A5FAEC3" w:rsidR="001B042C" w:rsidRPr="00B344AC" w:rsidRDefault="001B042C" w:rsidP="00DF4E0E">
      <w:pPr>
        <w:pStyle w:val="Ttulo2"/>
        <w:keepNext w:val="0"/>
        <w:tabs>
          <w:tab w:val="left" w:pos="0"/>
        </w:tabs>
        <w:suppressAutoHyphens/>
        <w:spacing w:before="228"/>
        <w:rPr>
          <w:b w:val="0"/>
          <w:bCs/>
          <w:sz w:val="24"/>
        </w:rPr>
      </w:pPr>
      <w:r w:rsidRPr="00B344AC">
        <w:rPr>
          <w:b w:val="0"/>
          <w:bCs/>
          <w:sz w:val="24"/>
        </w:rPr>
        <w:t>9.</w:t>
      </w:r>
      <w:r>
        <w:rPr>
          <w:b w:val="0"/>
          <w:bCs/>
          <w:sz w:val="24"/>
        </w:rPr>
        <w:t xml:space="preserve">4. </w:t>
      </w:r>
      <w:r w:rsidRPr="00B344AC">
        <w:rPr>
          <w:b w:val="0"/>
          <w:bCs/>
          <w:sz w:val="24"/>
        </w:rPr>
        <w:t>Atender às determinações regulares emitidas pelo fiscal ou gestor do contrato ou autoridade superior (art. 137, II, da Lei n.º 14.133</w:t>
      </w:r>
      <w:r w:rsidR="001F6C56">
        <w:rPr>
          <w:b w:val="0"/>
          <w:bCs/>
          <w:sz w:val="24"/>
        </w:rPr>
        <w:t>/</w:t>
      </w:r>
      <w:r w:rsidRPr="00B344AC">
        <w:rPr>
          <w:b w:val="0"/>
          <w:bCs/>
          <w:sz w:val="24"/>
        </w:rPr>
        <w:t>2021) e prestar todo esclarecimento ou informação por eles solicitados</w:t>
      </w:r>
      <w:r w:rsidR="002A70A4">
        <w:rPr>
          <w:b w:val="0"/>
          <w:bCs/>
          <w:sz w:val="24"/>
        </w:rPr>
        <w:t>.</w:t>
      </w:r>
    </w:p>
    <w:p w14:paraId="574C54BC" w14:textId="451B113A" w:rsidR="001B042C" w:rsidRPr="00B344AC" w:rsidRDefault="001B042C" w:rsidP="00DF4E0E">
      <w:pPr>
        <w:pStyle w:val="Ttulo2"/>
        <w:keepNext w:val="0"/>
        <w:tabs>
          <w:tab w:val="left" w:pos="0"/>
        </w:tabs>
        <w:suppressAutoHyphens/>
        <w:spacing w:before="228"/>
        <w:rPr>
          <w:b w:val="0"/>
          <w:bCs/>
          <w:sz w:val="24"/>
        </w:rPr>
      </w:pPr>
      <w:r w:rsidRPr="00B344AC">
        <w:rPr>
          <w:b w:val="0"/>
          <w:bCs/>
          <w:sz w:val="24"/>
        </w:rPr>
        <w:t>9.</w:t>
      </w:r>
      <w:r>
        <w:rPr>
          <w:b w:val="0"/>
          <w:bCs/>
          <w:sz w:val="24"/>
        </w:rPr>
        <w:t xml:space="preserve">5. </w:t>
      </w:r>
      <w:r w:rsidRPr="00B344AC">
        <w:rPr>
          <w:b w:val="0"/>
          <w:bCs/>
          <w:sz w:val="24"/>
        </w:rPr>
        <w:t>Reparar, corrigir, remover, reconstruir ou substituir, às suas expensas, no total ou em parte, no prazo fixado pelo fiscal do contrato, os bens nos quais se verificarem vícios, defeitos ou incorreções resultantes da execução ou dos materiais empregados</w:t>
      </w:r>
      <w:r w:rsidR="002A70A4">
        <w:rPr>
          <w:b w:val="0"/>
          <w:bCs/>
          <w:sz w:val="24"/>
        </w:rPr>
        <w:t>.</w:t>
      </w:r>
    </w:p>
    <w:p w14:paraId="265B9A2C" w14:textId="6F46501B" w:rsidR="001B042C" w:rsidRPr="00B344AC" w:rsidRDefault="001B042C" w:rsidP="00DF4E0E">
      <w:pPr>
        <w:pStyle w:val="Ttulo2"/>
        <w:keepNext w:val="0"/>
        <w:tabs>
          <w:tab w:val="left" w:pos="0"/>
        </w:tabs>
        <w:suppressAutoHyphens/>
        <w:spacing w:before="228"/>
        <w:rPr>
          <w:b w:val="0"/>
          <w:bCs/>
          <w:sz w:val="24"/>
        </w:rPr>
      </w:pPr>
      <w:r w:rsidRPr="00B344AC">
        <w:rPr>
          <w:b w:val="0"/>
          <w:bCs/>
          <w:sz w:val="24"/>
        </w:rPr>
        <w:t>9.</w:t>
      </w:r>
      <w:r>
        <w:rPr>
          <w:b w:val="0"/>
          <w:bCs/>
          <w:sz w:val="24"/>
        </w:rPr>
        <w:t xml:space="preserve">6. </w:t>
      </w:r>
      <w:r w:rsidRPr="00B344AC">
        <w:rPr>
          <w:b w:val="0"/>
          <w:bCs/>
          <w:sz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r w:rsidR="00BF518C">
        <w:rPr>
          <w:b w:val="0"/>
          <w:bCs/>
          <w:sz w:val="24"/>
        </w:rPr>
        <w:t>.</w:t>
      </w:r>
    </w:p>
    <w:p w14:paraId="233656B7" w14:textId="7907CA16" w:rsidR="001B042C" w:rsidRPr="000C107C" w:rsidRDefault="001B042C" w:rsidP="00DF4E0E">
      <w:pPr>
        <w:pStyle w:val="Ttulo2"/>
        <w:keepNext w:val="0"/>
        <w:tabs>
          <w:tab w:val="left" w:pos="0"/>
        </w:tabs>
        <w:suppressAutoHyphens/>
        <w:spacing w:before="228"/>
        <w:rPr>
          <w:b w:val="0"/>
          <w:bCs/>
          <w:sz w:val="24"/>
        </w:rPr>
      </w:pPr>
      <w:r w:rsidRPr="000C107C">
        <w:rPr>
          <w:b w:val="0"/>
          <w:bCs/>
          <w:sz w:val="24"/>
        </w:rPr>
        <w:t xml:space="preserve">9.7. </w:t>
      </w:r>
      <w:r w:rsidR="001F6C56" w:rsidRPr="000C107C">
        <w:rPr>
          <w:b w:val="0"/>
          <w:bCs/>
          <w:sz w:val="24"/>
        </w:rPr>
        <w:t>Quando não for possível a verificação da regularidade nos endereços oficiais de consulta das certidões</w:t>
      </w:r>
      <w:r w:rsidRPr="000C107C">
        <w:rPr>
          <w:b w:val="0"/>
          <w:bCs/>
          <w:sz w:val="24"/>
        </w:rPr>
        <w:t>,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r w:rsidR="00BF518C">
        <w:rPr>
          <w:b w:val="0"/>
          <w:bCs/>
          <w:sz w:val="24"/>
        </w:rPr>
        <w:t>.</w:t>
      </w:r>
    </w:p>
    <w:p w14:paraId="76A95DF4" w14:textId="59F4958F" w:rsidR="001B042C" w:rsidRPr="000C107C" w:rsidRDefault="001B042C" w:rsidP="00DF4E0E">
      <w:pPr>
        <w:pStyle w:val="Ttulo2"/>
        <w:keepNext w:val="0"/>
        <w:tabs>
          <w:tab w:val="left" w:pos="0"/>
        </w:tabs>
        <w:suppressAutoHyphens/>
        <w:spacing w:before="228"/>
        <w:rPr>
          <w:b w:val="0"/>
          <w:bCs/>
          <w:sz w:val="24"/>
        </w:rPr>
      </w:pPr>
      <w:r w:rsidRPr="000C107C">
        <w:rPr>
          <w:b w:val="0"/>
          <w:bCs/>
          <w:sz w:val="24"/>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r w:rsidR="00BF518C">
        <w:rPr>
          <w:b w:val="0"/>
          <w:bCs/>
          <w:sz w:val="24"/>
        </w:rPr>
        <w:t>.</w:t>
      </w:r>
    </w:p>
    <w:p w14:paraId="5A8651AD" w14:textId="6C720987" w:rsidR="001B042C" w:rsidRPr="000C107C" w:rsidRDefault="001B042C" w:rsidP="00DF4E0E">
      <w:pPr>
        <w:pStyle w:val="Ttulo2"/>
        <w:keepNext w:val="0"/>
        <w:tabs>
          <w:tab w:val="left" w:pos="0"/>
        </w:tabs>
        <w:suppressAutoHyphens/>
        <w:spacing w:before="228"/>
        <w:rPr>
          <w:b w:val="0"/>
          <w:bCs/>
          <w:sz w:val="24"/>
        </w:rPr>
      </w:pPr>
      <w:r w:rsidRPr="000C107C">
        <w:rPr>
          <w:b w:val="0"/>
          <w:bCs/>
          <w:sz w:val="24"/>
        </w:rPr>
        <w:t xml:space="preserve">9.9. Comunicar ao </w:t>
      </w:r>
      <w:r w:rsidR="002A70A4" w:rsidRPr="000C107C">
        <w:rPr>
          <w:b w:val="0"/>
          <w:bCs/>
          <w:sz w:val="24"/>
        </w:rPr>
        <w:t>f</w:t>
      </w:r>
      <w:r w:rsidRPr="000C107C">
        <w:rPr>
          <w:b w:val="0"/>
          <w:bCs/>
          <w:sz w:val="24"/>
        </w:rPr>
        <w:t>iscal do contrato, no prazo de 24 (vinte e quatro) horas, qualquer ocorrência anormal ou acidente que se verifique no local da execução do objeto contratual.</w:t>
      </w:r>
    </w:p>
    <w:p w14:paraId="6DF83362" w14:textId="77777777" w:rsidR="001B042C" w:rsidRPr="000C107C" w:rsidRDefault="001B042C" w:rsidP="00DF4E0E">
      <w:pPr>
        <w:pStyle w:val="Ttulo2"/>
        <w:keepNext w:val="0"/>
        <w:tabs>
          <w:tab w:val="left" w:pos="0"/>
        </w:tabs>
        <w:suppressAutoHyphens/>
        <w:spacing w:before="228"/>
        <w:rPr>
          <w:b w:val="0"/>
          <w:bCs/>
          <w:sz w:val="24"/>
        </w:rPr>
      </w:pPr>
      <w:r w:rsidRPr="000C107C">
        <w:rPr>
          <w:b w:val="0"/>
          <w:bCs/>
          <w:sz w:val="24"/>
        </w:rPr>
        <w:t>9.10. Paralisar, por determinação do contratante, qualquer atividade que não esteja sendo executada de acordo com a boa técnica ou que ponha em risco a segurança de pessoas ou bens de terceiros.</w:t>
      </w:r>
    </w:p>
    <w:p w14:paraId="65D83920" w14:textId="35E6773E" w:rsidR="001B042C" w:rsidRPr="000C107C" w:rsidRDefault="001B042C" w:rsidP="00E152B6">
      <w:pPr>
        <w:pStyle w:val="Ttulo2"/>
        <w:keepNext w:val="0"/>
        <w:tabs>
          <w:tab w:val="left" w:pos="0"/>
        </w:tabs>
        <w:suppressAutoHyphens/>
        <w:spacing w:before="240"/>
        <w:rPr>
          <w:b w:val="0"/>
          <w:bCs/>
          <w:sz w:val="24"/>
        </w:rPr>
      </w:pPr>
      <w:r w:rsidRPr="000C107C">
        <w:rPr>
          <w:b w:val="0"/>
          <w:bCs/>
          <w:sz w:val="24"/>
        </w:rPr>
        <w:t>9.11.</w:t>
      </w:r>
      <w:r w:rsidRPr="000C107C">
        <w:rPr>
          <w:b w:val="0"/>
          <w:bCs/>
          <w:sz w:val="24"/>
        </w:rPr>
        <w:tab/>
        <w:t>Manter durante toda a vigência do contrato, em compatibilidade com as obrigações assumidas, todas as condições exigidas para habilitação na licitação</w:t>
      </w:r>
      <w:r w:rsidR="00BF518C">
        <w:rPr>
          <w:b w:val="0"/>
          <w:bCs/>
          <w:sz w:val="24"/>
        </w:rPr>
        <w:t>.</w:t>
      </w:r>
      <w:r w:rsidRPr="000C107C">
        <w:rPr>
          <w:b w:val="0"/>
          <w:bCs/>
          <w:sz w:val="24"/>
        </w:rPr>
        <w:t xml:space="preserve"> </w:t>
      </w:r>
    </w:p>
    <w:p w14:paraId="33146AA6" w14:textId="77390DCB" w:rsidR="001B042C" w:rsidRDefault="001B042C" w:rsidP="00E152B6">
      <w:pPr>
        <w:spacing w:before="240"/>
        <w:jc w:val="both"/>
        <w:rPr>
          <w:rFonts w:ascii="Arial" w:hAnsi="Arial"/>
        </w:rPr>
      </w:pPr>
      <w:r w:rsidRPr="000C107C">
        <w:rPr>
          <w:rFonts w:ascii="Arial" w:hAnsi="Arial"/>
        </w:rPr>
        <w:t>9.12. Cumprir, durante todo o período de execução do contrato, a reserva de cargos prevista em lei para pessoa com deficiência, para reabilitado da Previdência Social ou para aprendiz, bem como as reservas de cargos previstas na legislação (</w:t>
      </w:r>
      <w:hyperlink r:id="rId20" w:anchor="art116" w:history="1">
        <w:r w:rsidRPr="000C107C">
          <w:rPr>
            <w:rStyle w:val="Hyperlink"/>
            <w:rFonts w:ascii="Arial" w:hAnsi="Arial"/>
            <w:color w:val="auto"/>
            <w:u w:val="none"/>
          </w:rPr>
          <w:t>art. 116, da Lei n.º 14.133</w:t>
        </w:r>
        <w:r w:rsidR="002A70A4" w:rsidRPr="000C107C">
          <w:rPr>
            <w:rStyle w:val="Hyperlink"/>
            <w:rFonts w:ascii="Arial" w:hAnsi="Arial"/>
            <w:color w:val="auto"/>
            <w:u w:val="none"/>
          </w:rPr>
          <w:t>/</w:t>
        </w:r>
        <w:r w:rsidRPr="000C107C">
          <w:rPr>
            <w:rStyle w:val="Hyperlink"/>
            <w:rFonts w:ascii="Arial" w:hAnsi="Arial"/>
            <w:color w:val="auto"/>
            <w:u w:val="none"/>
          </w:rPr>
          <w:t>2021</w:t>
        </w:r>
      </w:hyperlink>
      <w:r w:rsidRPr="000C107C">
        <w:rPr>
          <w:rFonts w:ascii="Arial" w:hAnsi="Arial"/>
        </w:rPr>
        <w:t>)</w:t>
      </w:r>
      <w:r w:rsidR="00BF518C">
        <w:rPr>
          <w:rFonts w:ascii="Arial" w:hAnsi="Arial"/>
        </w:rPr>
        <w:t>.</w:t>
      </w:r>
    </w:p>
    <w:p w14:paraId="10AC7B32" w14:textId="77777777" w:rsidR="00E152B6" w:rsidRPr="000466CB" w:rsidRDefault="00E152B6" w:rsidP="00E152B6">
      <w:pPr>
        <w:pStyle w:val="Ttulo2"/>
        <w:keepNext w:val="0"/>
        <w:tabs>
          <w:tab w:val="left" w:pos="0"/>
        </w:tabs>
        <w:suppressAutoHyphens/>
        <w:spacing w:before="240"/>
        <w:rPr>
          <w:b w:val="0"/>
          <w:bCs/>
          <w:sz w:val="24"/>
        </w:rPr>
      </w:pPr>
      <w:r w:rsidRPr="000466CB">
        <w:rPr>
          <w:b w:val="0"/>
          <w:bCs/>
          <w:sz w:val="24"/>
        </w:rPr>
        <w:t>9.1</w:t>
      </w:r>
      <w:r>
        <w:rPr>
          <w:b w:val="0"/>
          <w:bCs/>
          <w:sz w:val="24"/>
        </w:rPr>
        <w:t>3</w:t>
      </w:r>
      <w:r w:rsidRPr="000466CB">
        <w:rPr>
          <w:b w:val="0"/>
          <w:bCs/>
          <w:sz w:val="24"/>
        </w:rPr>
        <w:t>.</w:t>
      </w:r>
      <w:r>
        <w:rPr>
          <w:b w:val="0"/>
          <w:bCs/>
          <w:sz w:val="24"/>
        </w:rPr>
        <w:t xml:space="preserve"> </w:t>
      </w:r>
      <w:r w:rsidRPr="000466CB">
        <w:rPr>
          <w:b w:val="0"/>
          <w:bCs/>
          <w:sz w:val="24"/>
        </w:rPr>
        <w:t>Comprovar a reserva de cargos a que se refere a cláusula acima, no prazo fixado pelo fiscal do contrato, com a indicação dos empregados que preencheram as referidas vagas (art. 116, parágrafo único, da Lei n.º 14.133</w:t>
      </w:r>
      <w:r>
        <w:rPr>
          <w:b w:val="0"/>
          <w:bCs/>
          <w:sz w:val="24"/>
        </w:rPr>
        <w:t>/20</w:t>
      </w:r>
      <w:r w:rsidRPr="000466CB">
        <w:rPr>
          <w:b w:val="0"/>
          <w:bCs/>
          <w:sz w:val="24"/>
        </w:rPr>
        <w:t>21)</w:t>
      </w:r>
      <w:r>
        <w:rPr>
          <w:b w:val="0"/>
          <w:bCs/>
          <w:sz w:val="24"/>
        </w:rPr>
        <w:t>.</w:t>
      </w:r>
    </w:p>
    <w:p w14:paraId="314C3CF8" w14:textId="21389E5A" w:rsidR="001B042C" w:rsidRPr="000C107C" w:rsidRDefault="001B042C" w:rsidP="00E152B6">
      <w:pPr>
        <w:pStyle w:val="Ttulo2"/>
        <w:keepNext w:val="0"/>
        <w:tabs>
          <w:tab w:val="left" w:pos="0"/>
        </w:tabs>
        <w:suppressAutoHyphens/>
        <w:spacing w:before="240"/>
        <w:rPr>
          <w:b w:val="0"/>
          <w:bCs/>
          <w:sz w:val="24"/>
        </w:rPr>
      </w:pPr>
      <w:r w:rsidRPr="000C107C">
        <w:rPr>
          <w:b w:val="0"/>
          <w:bCs/>
          <w:sz w:val="24"/>
        </w:rPr>
        <w:lastRenderedPageBreak/>
        <w:t>9.1</w:t>
      </w:r>
      <w:r w:rsidR="00E152B6">
        <w:rPr>
          <w:b w:val="0"/>
          <w:bCs/>
          <w:sz w:val="24"/>
        </w:rPr>
        <w:t>4</w:t>
      </w:r>
      <w:r w:rsidRPr="000C107C">
        <w:rPr>
          <w:b w:val="0"/>
          <w:bCs/>
          <w:sz w:val="24"/>
        </w:rPr>
        <w:t>. Guardar sigilo sobre todas as informações obtidas em decorrência do cumprimento do contrato</w:t>
      </w:r>
      <w:r w:rsidR="00BF518C">
        <w:rPr>
          <w:b w:val="0"/>
          <w:bCs/>
          <w:sz w:val="24"/>
        </w:rPr>
        <w:t>.</w:t>
      </w:r>
      <w:r w:rsidRPr="000C107C">
        <w:rPr>
          <w:b w:val="0"/>
          <w:bCs/>
          <w:sz w:val="24"/>
        </w:rPr>
        <w:t xml:space="preserve"> </w:t>
      </w:r>
    </w:p>
    <w:p w14:paraId="54CBC7B1" w14:textId="1F2395DE" w:rsidR="001B042C" w:rsidRPr="00E152B6" w:rsidRDefault="001B042C" w:rsidP="00E152B6">
      <w:pPr>
        <w:pStyle w:val="Ttulo2"/>
        <w:keepNext w:val="0"/>
        <w:tabs>
          <w:tab w:val="left" w:pos="0"/>
        </w:tabs>
        <w:suppressAutoHyphens/>
        <w:spacing w:before="220"/>
        <w:rPr>
          <w:b w:val="0"/>
          <w:bCs/>
          <w:sz w:val="24"/>
        </w:rPr>
      </w:pPr>
      <w:r w:rsidRPr="000C107C">
        <w:rPr>
          <w:b w:val="0"/>
          <w:bCs/>
          <w:sz w:val="24"/>
        </w:rPr>
        <w:t>9.1</w:t>
      </w:r>
      <w:r w:rsidR="00E152B6">
        <w:rPr>
          <w:b w:val="0"/>
          <w:bCs/>
          <w:sz w:val="24"/>
        </w:rPr>
        <w:t>5</w:t>
      </w:r>
      <w:r w:rsidRPr="000C107C">
        <w:rPr>
          <w:b w:val="0"/>
          <w:bCs/>
          <w:sz w:val="24"/>
        </w:rPr>
        <w:t xml:space="preserve">. Arcar com o ônus decorrente de eventual equívoco no dimensionamento dos </w:t>
      </w:r>
      <w:r w:rsidRPr="00E152B6">
        <w:rPr>
          <w:b w:val="0"/>
          <w:bCs/>
          <w:sz w:val="24"/>
        </w:rPr>
        <w:t>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6C4F4BA" w14:textId="34262887" w:rsidR="00E152B6" w:rsidRPr="00E152B6" w:rsidRDefault="001B042C" w:rsidP="00E152B6">
      <w:pPr>
        <w:pStyle w:val="Ttulo2"/>
        <w:keepNext w:val="0"/>
        <w:tabs>
          <w:tab w:val="left" w:pos="0"/>
        </w:tabs>
        <w:suppressAutoHyphens/>
        <w:spacing w:before="220"/>
        <w:rPr>
          <w:b w:val="0"/>
          <w:bCs/>
          <w:sz w:val="24"/>
        </w:rPr>
      </w:pPr>
      <w:r w:rsidRPr="00E152B6">
        <w:rPr>
          <w:b w:val="0"/>
          <w:bCs/>
          <w:sz w:val="24"/>
        </w:rPr>
        <w:t>9.1</w:t>
      </w:r>
      <w:r w:rsidR="00E152B6">
        <w:rPr>
          <w:b w:val="0"/>
          <w:bCs/>
          <w:sz w:val="24"/>
        </w:rPr>
        <w:t>6</w:t>
      </w:r>
      <w:r w:rsidRPr="00E152B6">
        <w:rPr>
          <w:b w:val="0"/>
          <w:bCs/>
          <w:sz w:val="24"/>
        </w:rPr>
        <w:t>. Cumprir, além dos postulados legais vigentes de âmbito federal, estadual ou municipal, as normas de segurança do contratante.</w:t>
      </w:r>
    </w:p>
    <w:p w14:paraId="5E13BA4F" w14:textId="44722269" w:rsidR="00E152B6" w:rsidRPr="00E152B6" w:rsidRDefault="00E152B6" w:rsidP="00E152B6">
      <w:pPr>
        <w:pStyle w:val="Ttulo2"/>
        <w:keepNext w:val="0"/>
        <w:tabs>
          <w:tab w:val="left" w:pos="0"/>
        </w:tabs>
        <w:suppressAutoHyphens/>
        <w:spacing w:before="220"/>
        <w:rPr>
          <w:b w:val="0"/>
          <w:bCs/>
          <w:sz w:val="24"/>
        </w:rPr>
      </w:pPr>
      <w:r w:rsidRPr="00E152B6">
        <w:rPr>
          <w:bCs/>
          <w:sz w:val="24"/>
        </w:rPr>
        <w:t>9.1</w:t>
      </w:r>
      <w:r>
        <w:rPr>
          <w:bCs/>
          <w:sz w:val="24"/>
        </w:rPr>
        <w:t>7</w:t>
      </w:r>
      <w:r w:rsidRPr="00E152B6">
        <w:rPr>
          <w:bCs/>
          <w:sz w:val="24"/>
        </w:rPr>
        <w:t>.</w:t>
      </w:r>
      <w:r w:rsidRPr="00E152B6">
        <w:rPr>
          <w:sz w:val="24"/>
        </w:rPr>
        <w:t xml:space="preserve"> </w:t>
      </w:r>
      <w:r w:rsidRPr="00E152B6">
        <w:rPr>
          <w:b w:val="0"/>
          <w:bCs/>
          <w:sz w:val="24"/>
        </w:rPr>
        <w:t>Dar garantia de acordo com o estabelecido pelo Código de Defesa do Consumidor.</w:t>
      </w:r>
      <w:bookmarkEnd w:id="92"/>
    </w:p>
    <w:p w14:paraId="4E6DC28D" w14:textId="77777777" w:rsidR="001B042C" w:rsidRPr="000C107C" w:rsidRDefault="001B042C" w:rsidP="00E152B6">
      <w:pPr>
        <w:spacing w:before="220"/>
        <w:jc w:val="both"/>
        <w:rPr>
          <w:rFonts w:ascii="Arial" w:hAnsi="Arial"/>
        </w:rPr>
      </w:pPr>
      <w:r w:rsidRPr="000C107C">
        <w:rPr>
          <w:rFonts w:ascii="Arial" w:hAnsi="Arial"/>
          <w:b/>
          <w:bCs/>
          <w:u w:val="single"/>
        </w:rPr>
        <w:t>CLÁUSULA DÉCIMA</w:t>
      </w:r>
      <w:r w:rsidRPr="000C107C">
        <w:rPr>
          <w:rFonts w:ascii="Arial" w:hAnsi="Arial"/>
          <w:b/>
          <w:bCs/>
        </w:rPr>
        <w:t xml:space="preserve"> - GARANTIA DE EXECUÇÃO</w:t>
      </w:r>
      <w:r w:rsidRPr="000C107C">
        <w:rPr>
          <w:rFonts w:ascii="Arial" w:hAnsi="Arial"/>
        </w:rPr>
        <w:t xml:space="preserve"> </w:t>
      </w:r>
    </w:p>
    <w:p w14:paraId="5FA5AF3A" w14:textId="77777777" w:rsidR="001B042C" w:rsidRPr="000C107C" w:rsidRDefault="001B042C" w:rsidP="00E152B6">
      <w:pPr>
        <w:spacing w:before="220"/>
        <w:jc w:val="both"/>
        <w:rPr>
          <w:rFonts w:ascii="Arial" w:hAnsi="Arial"/>
        </w:rPr>
      </w:pPr>
      <w:r w:rsidRPr="000C107C">
        <w:rPr>
          <w:rFonts w:ascii="Arial" w:hAnsi="Arial"/>
        </w:rPr>
        <w:t>10.1. Não haverá exigência de garantia contratual da execução.</w:t>
      </w:r>
    </w:p>
    <w:p w14:paraId="7240398E" w14:textId="18CDC552" w:rsidR="001B042C" w:rsidRPr="000C107C" w:rsidRDefault="001B042C" w:rsidP="00E152B6">
      <w:pPr>
        <w:pStyle w:val="Ttulo2"/>
        <w:keepNext w:val="0"/>
        <w:tabs>
          <w:tab w:val="left" w:pos="0"/>
        </w:tabs>
        <w:suppressAutoHyphens/>
        <w:spacing w:before="220"/>
        <w:rPr>
          <w:sz w:val="24"/>
        </w:rPr>
      </w:pPr>
      <w:r w:rsidRPr="000C107C">
        <w:rPr>
          <w:sz w:val="24"/>
          <w:u w:val="single"/>
        </w:rPr>
        <w:t xml:space="preserve">CLÁUSULA DÉCIMA </w:t>
      </w:r>
      <w:r w:rsidR="008F6DCE">
        <w:rPr>
          <w:sz w:val="24"/>
          <w:u w:val="single"/>
        </w:rPr>
        <w:t>PRIMEIRA</w:t>
      </w:r>
      <w:r w:rsidRPr="000C107C">
        <w:rPr>
          <w:sz w:val="24"/>
        </w:rPr>
        <w:t xml:space="preserve"> - INFRAÇÕES E SANÇÕES ADMINISTRATIVAS</w:t>
      </w:r>
    </w:p>
    <w:p w14:paraId="24ECF599" w14:textId="080A14C2" w:rsidR="001B042C" w:rsidRPr="009A558D" w:rsidRDefault="001B042C" w:rsidP="00E152B6">
      <w:pPr>
        <w:pStyle w:val="Ttulo2"/>
        <w:keepNext w:val="0"/>
        <w:tabs>
          <w:tab w:val="left" w:pos="0"/>
        </w:tabs>
        <w:suppressAutoHyphens/>
        <w:spacing w:before="220"/>
        <w:rPr>
          <w:b w:val="0"/>
          <w:bCs/>
          <w:sz w:val="24"/>
        </w:rPr>
      </w:pPr>
      <w:r w:rsidRPr="000C107C">
        <w:rPr>
          <w:b w:val="0"/>
          <w:bCs/>
          <w:sz w:val="24"/>
        </w:rPr>
        <w:t>1</w:t>
      </w:r>
      <w:r w:rsidR="008F6DCE">
        <w:rPr>
          <w:b w:val="0"/>
          <w:bCs/>
          <w:sz w:val="24"/>
        </w:rPr>
        <w:t>1</w:t>
      </w:r>
      <w:r w:rsidRPr="000C107C">
        <w:rPr>
          <w:b w:val="0"/>
          <w:bCs/>
          <w:sz w:val="24"/>
        </w:rPr>
        <w:t>.1 Co</w:t>
      </w:r>
      <w:r w:rsidRPr="009A558D">
        <w:rPr>
          <w:b w:val="0"/>
          <w:bCs/>
          <w:sz w:val="24"/>
        </w:rPr>
        <w:t>mete infração administrativa, nos termos da Lei nº 14.133</w:t>
      </w:r>
      <w:r w:rsidR="000C107C">
        <w:rPr>
          <w:b w:val="0"/>
          <w:bCs/>
          <w:sz w:val="24"/>
        </w:rPr>
        <w:t>/</w:t>
      </w:r>
      <w:r w:rsidRPr="009A558D">
        <w:rPr>
          <w:b w:val="0"/>
          <w:bCs/>
          <w:sz w:val="24"/>
        </w:rPr>
        <w:t>2021, o contratado que:</w:t>
      </w:r>
    </w:p>
    <w:p w14:paraId="3196AF8C" w14:textId="77777777" w:rsidR="001B042C" w:rsidRPr="009A558D" w:rsidRDefault="001B042C" w:rsidP="00E152B6">
      <w:pPr>
        <w:pStyle w:val="Ttulo2"/>
        <w:keepNext w:val="0"/>
        <w:tabs>
          <w:tab w:val="left" w:pos="0"/>
        </w:tabs>
        <w:suppressAutoHyphens/>
        <w:spacing w:before="220"/>
        <w:rPr>
          <w:b w:val="0"/>
          <w:bCs/>
          <w:sz w:val="24"/>
        </w:rPr>
      </w:pPr>
      <w:r w:rsidRPr="009A558D">
        <w:rPr>
          <w:b w:val="0"/>
          <w:bCs/>
          <w:sz w:val="24"/>
        </w:rPr>
        <w:t>a) der causa à inexecução parcial do contrato;</w:t>
      </w:r>
    </w:p>
    <w:p w14:paraId="7CD953D7" w14:textId="77777777" w:rsidR="001B042C" w:rsidRPr="009A558D" w:rsidRDefault="001B042C" w:rsidP="00E152B6">
      <w:pPr>
        <w:pStyle w:val="Ttulo2"/>
        <w:keepNext w:val="0"/>
        <w:tabs>
          <w:tab w:val="left" w:pos="0"/>
        </w:tabs>
        <w:suppressAutoHyphens/>
        <w:spacing w:before="220"/>
        <w:rPr>
          <w:b w:val="0"/>
          <w:bCs/>
          <w:sz w:val="24"/>
        </w:rPr>
      </w:pPr>
      <w:r w:rsidRPr="009A558D">
        <w:rPr>
          <w:b w:val="0"/>
          <w:bCs/>
          <w:sz w:val="24"/>
        </w:rPr>
        <w:t>b) der causa à inexecução parcial do contrato que cause grave dano à Administração ou ao funcionamento dos</w:t>
      </w:r>
      <w:r>
        <w:rPr>
          <w:b w:val="0"/>
          <w:bCs/>
          <w:sz w:val="24"/>
        </w:rPr>
        <w:t xml:space="preserve"> </w:t>
      </w:r>
      <w:r w:rsidRPr="009A558D">
        <w:rPr>
          <w:b w:val="0"/>
          <w:bCs/>
          <w:sz w:val="24"/>
        </w:rPr>
        <w:t>serviços públicos ou ao interesse coletivo;</w:t>
      </w:r>
    </w:p>
    <w:p w14:paraId="387251F9" w14:textId="77777777" w:rsidR="001B042C" w:rsidRPr="009A558D" w:rsidRDefault="001B042C" w:rsidP="00E152B6">
      <w:pPr>
        <w:pStyle w:val="Ttulo2"/>
        <w:keepNext w:val="0"/>
        <w:tabs>
          <w:tab w:val="left" w:pos="0"/>
        </w:tabs>
        <w:suppressAutoHyphens/>
        <w:spacing w:before="220"/>
        <w:rPr>
          <w:b w:val="0"/>
          <w:bCs/>
          <w:sz w:val="24"/>
        </w:rPr>
      </w:pPr>
      <w:r w:rsidRPr="009A558D">
        <w:rPr>
          <w:b w:val="0"/>
          <w:bCs/>
          <w:sz w:val="24"/>
        </w:rPr>
        <w:t>c) der causa à inexecução total do contrato;</w:t>
      </w:r>
    </w:p>
    <w:p w14:paraId="14BF8278" w14:textId="77777777" w:rsidR="001B042C" w:rsidRPr="009A558D" w:rsidRDefault="001B042C" w:rsidP="00E152B6">
      <w:pPr>
        <w:pStyle w:val="Ttulo2"/>
        <w:keepNext w:val="0"/>
        <w:tabs>
          <w:tab w:val="left" w:pos="0"/>
        </w:tabs>
        <w:suppressAutoHyphens/>
        <w:spacing w:before="220"/>
        <w:rPr>
          <w:b w:val="0"/>
          <w:bCs/>
          <w:sz w:val="24"/>
        </w:rPr>
      </w:pPr>
      <w:r w:rsidRPr="009A558D">
        <w:rPr>
          <w:b w:val="0"/>
          <w:bCs/>
          <w:sz w:val="24"/>
        </w:rPr>
        <w:t>d) ensejar o retardamento da execução ou da entrega do objeto da contratação sem motivo justificado;</w:t>
      </w:r>
    </w:p>
    <w:p w14:paraId="11FCF43D" w14:textId="77777777" w:rsidR="001B042C" w:rsidRPr="009A558D" w:rsidRDefault="001B042C" w:rsidP="00E152B6">
      <w:pPr>
        <w:pStyle w:val="Ttulo2"/>
        <w:keepNext w:val="0"/>
        <w:tabs>
          <w:tab w:val="left" w:pos="0"/>
        </w:tabs>
        <w:suppressAutoHyphens/>
        <w:spacing w:before="220"/>
        <w:rPr>
          <w:b w:val="0"/>
          <w:bCs/>
          <w:sz w:val="24"/>
        </w:rPr>
      </w:pPr>
      <w:r w:rsidRPr="009A558D">
        <w:rPr>
          <w:b w:val="0"/>
          <w:bCs/>
          <w:sz w:val="24"/>
        </w:rPr>
        <w:t>e) apresentar documentação falsa ou prestar declaração falsa durante a execução do contrato;</w:t>
      </w:r>
    </w:p>
    <w:p w14:paraId="303275F1" w14:textId="77777777" w:rsidR="001B042C" w:rsidRPr="009A558D" w:rsidRDefault="001B042C" w:rsidP="00E152B6">
      <w:pPr>
        <w:pStyle w:val="Ttulo2"/>
        <w:keepNext w:val="0"/>
        <w:tabs>
          <w:tab w:val="left" w:pos="0"/>
        </w:tabs>
        <w:suppressAutoHyphens/>
        <w:spacing w:before="220"/>
        <w:rPr>
          <w:b w:val="0"/>
          <w:bCs/>
          <w:sz w:val="24"/>
        </w:rPr>
      </w:pPr>
      <w:r w:rsidRPr="009A558D">
        <w:rPr>
          <w:b w:val="0"/>
          <w:bCs/>
          <w:sz w:val="24"/>
        </w:rPr>
        <w:t>f) praticar ato fraudulento na execução do contrato;</w:t>
      </w:r>
    </w:p>
    <w:p w14:paraId="1AE377B8" w14:textId="77777777" w:rsidR="001B042C" w:rsidRPr="009A558D" w:rsidRDefault="001B042C" w:rsidP="00E152B6">
      <w:pPr>
        <w:pStyle w:val="Ttulo2"/>
        <w:keepNext w:val="0"/>
        <w:tabs>
          <w:tab w:val="left" w:pos="0"/>
        </w:tabs>
        <w:suppressAutoHyphens/>
        <w:spacing w:before="220"/>
        <w:rPr>
          <w:b w:val="0"/>
          <w:bCs/>
          <w:sz w:val="24"/>
        </w:rPr>
      </w:pPr>
      <w:r w:rsidRPr="009A558D">
        <w:rPr>
          <w:b w:val="0"/>
          <w:bCs/>
          <w:sz w:val="24"/>
        </w:rPr>
        <w:t>g) comportar-se de modo inidôneo ou cometer fraude de qualquer natureza;</w:t>
      </w:r>
    </w:p>
    <w:p w14:paraId="2374872A" w14:textId="77777777" w:rsidR="001B042C" w:rsidRPr="009A558D" w:rsidRDefault="001B042C" w:rsidP="00E152B6">
      <w:pPr>
        <w:pStyle w:val="Ttulo2"/>
        <w:keepNext w:val="0"/>
        <w:tabs>
          <w:tab w:val="left" w:pos="0"/>
        </w:tabs>
        <w:suppressAutoHyphens/>
        <w:spacing w:before="220"/>
        <w:rPr>
          <w:b w:val="0"/>
          <w:bCs/>
          <w:sz w:val="24"/>
        </w:rPr>
      </w:pPr>
      <w:r w:rsidRPr="009A558D">
        <w:rPr>
          <w:b w:val="0"/>
          <w:bCs/>
          <w:sz w:val="24"/>
        </w:rPr>
        <w:t>h) praticar ato lesivo previsto no art. 5º da Lei nº 12.846</w:t>
      </w:r>
      <w:r>
        <w:rPr>
          <w:b w:val="0"/>
          <w:bCs/>
          <w:sz w:val="24"/>
        </w:rPr>
        <w:t>/</w:t>
      </w:r>
      <w:r w:rsidRPr="009A558D">
        <w:rPr>
          <w:b w:val="0"/>
          <w:bCs/>
          <w:sz w:val="24"/>
        </w:rPr>
        <w:t>13.</w:t>
      </w:r>
    </w:p>
    <w:p w14:paraId="48722E60" w14:textId="77777777" w:rsidR="001B042C" w:rsidRPr="009A558D" w:rsidRDefault="001B042C" w:rsidP="00E152B6">
      <w:pPr>
        <w:pStyle w:val="Ttulo2"/>
        <w:keepNext w:val="0"/>
        <w:tabs>
          <w:tab w:val="left" w:pos="0"/>
        </w:tabs>
        <w:suppressAutoHyphens/>
        <w:spacing w:before="220"/>
        <w:rPr>
          <w:b w:val="0"/>
          <w:bCs/>
          <w:sz w:val="24"/>
        </w:rPr>
      </w:pPr>
      <w:r w:rsidRPr="009A558D">
        <w:rPr>
          <w:b w:val="0"/>
          <w:bCs/>
          <w:sz w:val="24"/>
        </w:rPr>
        <w:t>12.2 Serão aplicadas ao contratado que incorrer nas infrações acima descritas as seguintes sanções:</w:t>
      </w:r>
    </w:p>
    <w:p w14:paraId="5F69E3BA" w14:textId="66004DAB" w:rsidR="001B042C" w:rsidRPr="009A558D" w:rsidRDefault="001B042C" w:rsidP="00E152B6">
      <w:pPr>
        <w:pStyle w:val="Ttulo2"/>
        <w:keepNext w:val="0"/>
        <w:tabs>
          <w:tab w:val="left" w:pos="0"/>
        </w:tabs>
        <w:suppressAutoHyphens/>
        <w:spacing w:before="220"/>
        <w:rPr>
          <w:b w:val="0"/>
          <w:bCs/>
          <w:sz w:val="24"/>
        </w:rPr>
      </w:pPr>
      <w:r w:rsidRPr="009A558D">
        <w:rPr>
          <w:b w:val="0"/>
          <w:bCs/>
          <w:sz w:val="24"/>
        </w:rPr>
        <w:t xml:space="preserve">i) </w:t>
      </w:r>
      <w:r w:rsidRPr="00A65181">
        <w:rPr>
          <w:sz w:val="24"/>
        </w:rPr>
        <w:t>Advertência</w:t>
      </w:r>
      <w:r w:rsidRPr="009A558D">
        <w:rPr>
          <w:b w:val="0"/>
          <w:bCs/>
          <w:sz w:val="24"/>
        </w:rPr>
        <w:t>, quando o contratado der causa à inexecução parcial do contrato, sempre que não se justificar a imposição de penalidade mais grave (art. 156, §2º, da Lei nº 14.133</w:t>
      </w:r>
      <w:r>
        <w:rPr>
          <w:b w:val="0"/>
          <w:bCs/>
          <w:sz w:val="24"/>
        </w:rPr>
        <w:t>/</w:t>
      </w:r>
      <w:r w:rsidR="000C107C">
        <w:rPr>
          <w:b w:val="0"/>
          <w:bCs/>
          <w:sz w:val="24"/>
        </w:rPr>
        <w:t>20</w:t>
      </w:r>
      <w:r w:rsidRPr="009A558D">
        <w:rPr>
          <w:b w:val="0"/>
          <w:bCs/>
          <w:sz w:val="24"/>
        </w:rPr>
        <w:t>21);</w:t>
      </w:r>
    </w:p>
    <w:p w14:paraId="7C524204" w14:textId="71BE0773" w:rsidR="001B042C" w:rsidRPr="009A558D" w:rsidRDefault="001B042C" w:rsidP="00E152B6">
      <w:pPr>
        <w:pStyle w:val="Ttulo2"/>
        <w:keepNext w:val="0"/>
        <w:tabs>
          <w:tab w:val="left" w:pos="0"/>
        </w:tabs>
        <w:suppressAutoHyphens/>
        <w:spacing w:before="220"/>
        <w:rPr>
          <w:b w:val="0"/>
          <w:bCs/>
          <w:sz w:val="24"/>
        </w:rPr>
      </w:pPr>
      <w:proofErr w:type="spellStart"/>
      <w:r w:rsidRPr="009A558D">
        <w:rPr>
          <w:b w:val="0"/>
          <w:bCs/>
          <w:sz w:val="24"/>
        </w:rPr>
        <w:t>ii</w:t>
      </w:r>
      <w:proofErr w:type="spellEnd"/>
      <w:r w:rsidRPr="009A558D">
        <w:rPr>
          <w:b w:val="0"/>
          <w:bCs/>
          <w:sz w:val="24"/>
        </w:rPr>
        <w:t xml:space="preserve">) </w:t>
      </w:r>
      <w:r w:rsidRPr="00A65181">
        <w:rPr>
          <w:sz w:val="24"/>
        </w:rPr>
        <w:t>Impedimento de licitar e contratar</w:t>
      </w:r>
      <w:r w:rsidRPr="009A558D">
        <w:rPr>
          <w:b w:val="0"/>
          <w:bCs/>
          <w:sz w:val="24"/>
        </w:rPr>
        <w:t xml:space="preserve">, quando praticadas as condutas descritas nas alíneas “b”, “c” e “d” do subitem acima deste </w:t>
      </w:r>
      <w:r>
        <w:rPr>
          <w:b w:val="0"/>
          <w:bCs/>
          <w:sz w:val="24"/>
        </w:rPr>
        <w:t>c</w:t>
      </w:r>
      <w:r w:rsidRPr="009A558D">
        <w:rPr>
          <w:b w:val="0"/>
          <w:bCs/>
          <w:sz w:val="24"/>
        </w:rPr>
        <w:t>ontrato, sempre que não se justificar a imposição de penalidade mais grave (art. 156, § 4º, da Lei nº 14.133</w:t>
      </w:r>
      <w:r>
        <w:rPr>
          <w:b w:val="0"/>
          <w:bCs/>
          <w:sz w:val="24"/>
        </w:rPr>
        <w:t>/</w:t>
      </w:r>
      <w:r w:rsidR="000C107C">
        <w:rPr>
          <w:b w:val="0"/>
          <w:bCs/>
          <w:sz w:val="24"/>
        </w:rPr>
        <w:t>20</w:t>
      </w:r>
      <w:r w:rsidRPr="009A558D">
        <w:rPr>
          <w:b w:val="0"/>
          <w:bCs/>
          <w:sz w:val="24"/>
        </w:rPr>
        <w:t>21);</w:t>
      </w:r>
    </w:p>
    <w:p w14:paraId="7ABB7F6C" w14:textId="40BC460E" w:rsidR="001B042C" w:rsidRPr="009A558D" w:rsidRDefault="001B042C" w:rsidP="00E152B6">
      <w:pPr>
        <w:pStyle w:val="Ttulo2"/>
        <w:keepNext w:val="0"/>
        <w:tabs>
          <w:tab w:val="left" w:pos="0"/>
        </w:tabs>
        <w:suppressAutoHyphens/>
        <w:spacing w:before="228"/>
        <w:rPr>
          <w:b w:val="0"/>
          <w:bCs/>
          <w:sz w:val="24"/>
        </w:rPr>
      </w:pPr>
      <w:proofErr w:type="spellStart"/>
      <w:r w:rsidRPr="009A558D">
        <w:rPr>
          <w:b w:val="0"/>
          <w:bCs/>
          <w:sz w:val="24"/>
        </w:rPr>
        <w:lastRenderedPageBreak/>
        <w:t>iii</w:t>
      </w:r>
      <w:proofErr w:type="spellEnd"/>
      <w:r w:rsidRPr="009A558D">
        <w:rPr>
          <w:b w:val="0"/>
          <w:bCs/>
          <w:sz w:val="24"/>
        </w:rPr>
        <w:t xml:space="preserve">) </w:t>
      </w:r>
      <w:r w:rsidRPr="00A65181">
        <w:rPr>
          <w:sz w:val="24"/>
        </w:rPr>
        <w:t>Declaração de inidoneidade para licitar e contratar</w:t>
      </w:r>
      <w:r w:rsidRPr="009A558D">
        <w:rPr>
          <w:b w:val="0"/>
          <w:bCs/>
          <w:sz w:val="24"/>
        </w:rPr>
        <w:t xml:space="preserve">, quando praticadas as condutas descritas nas alíneas “e”, “f”, “g” e “h” do subitem acima deste </w:t>
      </w:r>
      <w:r>
        <w:rPr>
          <w:b w:val="0"/>
          <w:bCs/>
          <w:sz w:val="24"/>
        </w:rPr>
        <w:t>c</w:t>
      </w:r>
      <w:r w:rsidRPr="009A558D">
        <w:rPr>
          <w:b w:val="0"/>
          <w:bCs/>
          <w:sz w:val="24"/>
        </w:rPr>
        <w:t>ontrato, bem como nas alíneas “b”, “c” e “d”, que justifiquem a imposição de penalidade mais grave (art. 156, §5º, da Lei nº 14.133</w:t>
      </w:r>
      <w:r>
        <w:rPr>
          <w:b w:val="0"/>
          <w:bCs/>
          <w:sz w:val="24"/>
        </w:rPr>
        <w:t>/</w:t>
      </w:r>
      <w:r w:rsidR="000C107C">
        <w:rPr>
          <w:b w:val="0"/>
          <w:bCs/>
          <w:sz w:val="24"/>
        </w:rPr>
        <w:t>20</w:t>
      </w:r>
      <w:r w:rsidRPr="009A558D">
        <w:rPr>
          <w:b w:val="0"/>
          <w:bCs/>
          <w:sz w:val="24"/>
        </w:rPr>
        <w:t>21).</w:t>
      </w:r>
    </w:p>
    <w:p w14:paraId="061448B3" w14:textId="77777777" w:rsidR="001B042C" w:rsidRPr="001A3ED2" w:rsidRDefault="001B042C" w:rsidP="00E152B6">
      <w:pPr>
        <w:pStyle w:val="Ttulo2"/>
        <w:keepNext w:val="0"/>
        <w:tabs>
          <w:tab w:val="left" w:pos="0"/>
        </w:tabs>
        <w:suppressAutoHyphens/>
        <w:spacing w:before="228"/>
        <w:rPr>
          <w:b w:val="0"/>
          <w:bCs/>
          <w:sz w:val="24"/>
        </w:rPr>
      </w:pPr>
      <w:proofErr w:type="spellStart"/>
      <w:r w:rsidRPr="00AE138F">
        <w:rPr>
          <w:b w:val="0"/>
          <w:bCs/>
          <w:sz w:val="24"/>
        </w:rPr>
        <w:t>iv</w:t>
      </w:r>
      <w:proofErr w:type="spellEnd"/>
      <w:r w:rsidRPr="00AE138F">
        <w:rPr>
          <w:b w:val="0"/>
          <w:bCs/>
          <w:sz w:val="24"/>
        </w:rPr>
        <w:t xml:space="preserve">) </w:t>
      </w:r>
      <w:r w:rsidRPr="00AE138F">
        <w:rPr>
          <w:sz w:val="24"/>
        </w:rPr>
        <w:t>Multa</w:t>
      </w:r>
      <w:r w:rsidRPr="00AE138F">
        <w:rPr>
          <w:b w:val="0"/>
          <w:bCs/>
          <w:sz w:val="24"/>
        </w:rPr>
        <w:t>:</w:t>
      </w:r>
    </w:p>
    <w:p w14:paraId="5335B53F" w14:textId="592CE89B" w:rsidR="001B042C" w:rsidRPr="00AE138F" w:rsidRDefault="001B042C" w:rsidP="00E152B6">
      <w:pPr>
        <w:pStyle w:val="Ttulo2"/>
        <w:keepNext w:val="0"/>
        <w:tabs>
          <w:tab w:val="left" w:pos="0"/>
        </w:tabs>
        <w:suppressAutoHyphens/>
        <w:spacing w:before="228"/>
        <w:rPr>
          <w:b w:val="0"/>
          <w:bCs/>
          <w:sz w:val="24"/>
        </w:rPr>
      </w:pPr>
      <w:r w:rsidRPr="00AE138F">
        <w:rPr>
          <w:b w:val="0"/>
          <w:bCs/>
          <w:sz w:val="24"/>
        </w:rPr>
        <w:t>1</w:t>
      </w:r>
      <w:r w:rsidR="008F6DCE">
        <w:rPr>
          <w:b w:val="0"/>
          <w:bCs/>
          <w:sz w:val="24"/>
        </w:rPr>
        <w:t>1</w:t>
      </w:r>
      <w:r w:rsidRPr="00AE138F">
        <w:rPr>
          <w:b w:val="0"/>
          <w:bCs/>
          <w:sz w:val="24"/>
        </w:rPr>
        <w:t>.3. A aplicação das sanções previstas neste contrato não exclui, em hipótese alguma, a obrigação de reparação integral do dano causado à Contratante</w:t>
      </w:r>
    </w:p>
    <w:p w14:paraId="4E7710E5" w14:textId="160BEB57" w:rsidR="001B042C" w:rsidRPr="009A558D" w:rsidRDefault="001B042C" w:rsidP="00E152B6">
      <w:pPr>
        <w:pStyle w:val="Ttulo2"/>
        <w:keepNext w:val="0"/>
        <w:tabs>
          <w:tab w:val="left" w:pos="0"/>
        </w:tabs>
        <w:suppressAutoHyphens/>
        <w:spacing w:before="228"/>
        <w:rPr>
          <w:b w:val="0"/>
          <w:bCs/>
          <w:sz w:val="24"/>
        </w:rPr>
      </w:pPr>
      <w:r w:rsidRPr="00AE138F">
        <w:rPr>
          <w:b w:val="0"/>
          <w:bCs/>
          <w:sz w:val="24"/>
        </w:rPr>
        <w:t>1</w:t>
      </w:r>
      <w:r w:rsidR="008F6DCE">
        <w:rPr>
          <w:b w:val="0"/>
          <w:bCs/>
          <w:sz w:val="24"/>
        </w:rPr>
        <w:t>1</w:t>
      </w:r>
      <w:r w:rsidRPr="00AE138F">
        <w:rPr>
          <w:b w:val="0"/>
          <w:bCs/>
          <w:sz w:val="24"/>
        </w:rPr>
        <w:t>.4.</w:t>
      </w:r>
      <w:r>
        <w:rPr>
          <w:b w:val="0"/>
          <w:bCs/>
          <w:sz w:val="24"/>
        </w:rPr>
        <w:t xml:space="preserve"> </w:t>
      </w:r>
      <w:r w:rsidRPr="00AE138F">
        <w:rPr>
          <w:b w:val="0"/>
          <w:bCs/>
          <w:sz w:val="24"/>
        </w:rPr>
        <w:t xml:space="preserve">Todas as sanções previstas neste contrato poderão ser aplicadas </w:t>
      </w:r>
      <w:r w:rsidRPr="009A558D">
        <w:rPr>
          <w:b w:val="0"/>
          <w:bCs/>
          <w:sz w:val="24"/>
        </w:rPr>
        <w:t>cumulativamente com a multa</w:t>
      </w:r>
      <w:r>
        <w:rPr>
          <w:b w:val="0"/>
          <w:bCs/>
          <w:sz w:val="24"/>
        </w:rPr>
        <w:t>:</w:t>
      </w:r>
    </w:p>
    <w:p w14:paraId="48D00752" w14:textId="397CBED5" w:rsidR="001B042C" w:rsidRPr="009A558D" w:rsidRDefault="001B042C" w:rsidP="00E152B6">
      <w:pPr>
        <w:pStyle w:val="Ttulo2"/>
        <w:keepNext w:val="0"/>
        <w:tabs>
          <w:tab w:val="left" w:pos="0"/>
        </w:tabs>
        <w:suppressAutoHyphens/>
        <w:spacing w:before="228"/>
        <w:rPr>
          <w:b w:val="0"/>
          <w:bCs/>
          <w:sz w:val="24"/>
        </w:rPr>
      </w:pPr>
      <w:r w:rsidRPr="009A558D">
        <w:rPr>
          <w:b w:val="0"/>
          <w:bCs/>
          <w:sz w:val="24"/>
        </w:rPr>
        <w:t>1</w:t>
      </w:r>
      <w:r w:rsidR="008F6DCE">
        <w:rPr>
          <w:b w:val="0"/>
          <w:bCs/>
          <w:sz w:val="24"/>
        </w:rPr>
        <w:t>1</w:t>
      </w:r>
      <w:r w:rsidRPr="009A558D">
        <w:rPr>
          <w:b w:val="0"/>
          <w:bCs/>
          <w:sz w:val="24"/>
        </w:rPr>
        <w:t>.</w:t>
      </w:r>
      <w:r>
        <w:rPr>
          <w:b w:val="0"/>
          <w:bCs/>
          <w:sz w:val="24"/>
        </w:rPr>
        <w:t>4</w:t>
      </w:r>
      <w:r w:rsidRPr="009A558D">
        <w:rPr>
          <w:b w:val="0"/>
          <w:bCs/>
          <w:sz w:val="24"/>
        </w:rPr>
        <w:t>.1</w:t>
      </w:r>
      <w:r>
        <w:rPr>
          <w:b w:val="0"/>
          <w:bCs/>
          <w:sz w:val="24"/>
        </w:rPr>
        <w:t xml:space="preserve">. </w:t>
      </w:r>
      <w:r w:rsidRPr="009A558D">
        <w:rPr>
          <w:b w:val="0"/>
          <w:bCs/>
          <w:sz w:val="24"/>
        </w:rPr>
        <w:t xml:space="preserve"> Antes da aplicação da multa será facultada a defesa do interessado no prazo de 15 (quinze) dias úteis, contado da data de sua intimação</w:t>
      </w:r>
      <w:r>
        <w:rPr>
          <w:b w:val="0"/>
          <w:bCs/>
          <w:sz w:val="24"/>
        </w:rPr>
        <w:t>;</w:t>
      </w:r>
    </w:p>
    <w:p w14:paraId="6FB59E5E" w14:textId="1B0D8931" w:rsidR="001B042C" w:rsidRPr="00AE138F" w:rsidRDefault="001B042C" w:rsidP="00E152B6">
      <w:pPr>
        <w:pStyle w:val="Ttulo2"/>
        <w:keepNext w:val="0"/>
        <w:tabs>
          <w:tab w:val="left" w:pos="0"/>
        </w:tabs>
        <w:suppressAutoHyphens/>
        <w:spacing w:before="228"/>
        <w:rPr>
          <w:b w:val="0"/>
          <w:bCs/>
          <w:sz w:val="24"/>
        </w:rPr>
      </w:pPr>
      <w:r w:rsidRPr="009A558D">
        <w:rPr>
          <w:b w:val="0"/>
          <w:bCs/>
          <w:sz w:val="24"/>
        </w:rPr>
        <w:t>1</w:t>
      </w:r>
      <w:r w:rsidR="008F6DCE">
        <w:rPr>
          <w:b w:val="0"/>
          <w:bCs/>
          <w:sz w:val="24"/>
        </w:rPr>
        <w:t>1</w:t>
      </w:r>
      <w:r w:rsidRPr="009A558D">
        <w:rPr>
          <w:b w:val="0"/>
          <w:bCs/>
          <w:sz w:val="24"/>
        </w:rPr>
        <w:t>.</w:t>
      </w:r>
      <w:r>
        <w:rPr>
          <w:b w:val="0"/>
          <w:bCs/>
          <w:sz w:val="24"/>
        </w:rPr>
        <w:t>4</w:t>
      </w:r>
      <w:r w:rsidRPr="009A558D">
        <w:rPr>
          <w:b w:val="0"/>
          <w:bCs/>
          <w:sz w:val="24"/>
        </w:rPr>
        <w:t>.2</w:t>
      </w:r>
      <w:r>
        <w:rPr>
          <w:b w:val="0"/>
          <w:bCs/>
          <w:sz w:val="24"/>
        </w:rPr>
        <w:t>.</w:t>
      </w:r>
      <w:r w:rsidRPr="009A558D">
        <w:rPr>
          <w:b w:val="0"/>
          <w:bCs/>
          <w:sz w:val="24"/>
        </w:rPr>
        <w:t xml:space="preserve"> Se a multa aplicada e as indenizações cabíveis forem superiores ao valor do pagamento eventualmente devido pelo Contratante ao Contratado, além da perda desse valor, a diferença será descontada da garantia prestada ou será cobrada </w:t>
      </w:r>
      <w:r w:rsidRPr="00AE138F">
        <w:rPr>
          <w:b w:val="0"/>
          <w:bCs/>
          <w:sz w:val="24"/>
        </w:rPr>
        <w:t>judicialmente;</w:t>
      </w:r>
    </w:p>
    <w:p w14:paraId="2589643A" w14:textId="62112B10" w:rsidR="001B042C" w:rsidRPr="00AE138F" w:rsidRDefault="001B042C" w:rsidP="00E152B6">
      <w:pPr>
        <w:pStyle w:val="Ttulo2"/>
        <w:keepNext w:val="0"/>
        <w:tabs>
          <w:tab w:val="left" w:pos="0"/>
        </w:tabs>
        <w:suppressAutoHyphens/>
        <w:spacing w:before="228"/>
        <w:rPr>
          <w:b w:val="0"/>
          <w:bCs/>
          <w:sz w:val="24"/>
        </w:rPr>
      </w:pPr>
      <w:r w:rsidRPr="00AE138F">
        <w:rPr>
          <w:b w:val="0"/>
          <w:bCs/>
          <w:sz w:val="24"/>
        </w:rPr>
        <w:t>1</w:t>
      </w:r>
      <w:r w:rsidR="008F6DCE">
        <w:rPr>
          <w:b w:val="0"/>
          <w:bCs/>
          <w:sz w:val="24"/>
        </w:rPr>
        <w:t>1</w:t>
      </w:r>
      <w:r w:rsidRPr="00AE138F">
        <w:rPr>
          <w:b w:val="0"/>
          <w:bCs/>
          <w:sz w:val="24"/>
        </w:rPr>
        <w:t>.4.3. Previamente ao encaminhamento à cobrança judicial, a multa poderá ser recolhida administrativamente no prazo máximo de 10 (dez) dias, a contar da data do recebimento da comunicação enviada pela autoridade competente.</w:t>
      </w:r>
    </w:p>
    <w:p w14:paraId="22D6C416" w14:textId="78654EBF" w:rsidR="001B042C" w:rsidRPr="009A558D" w:rsidRDefault="001B042C" w:rsidP="00E152B6">
      <w:pPr>
        <w:pStyle w:val="Ttulo2"/>
        <w:keepNext w:val="0"/>
        <w:tabs>
          <w:tab w:val="left" w:pos="0"/>
        </w:tabs>
        <w:suppressAutoHyphens/>
        <w:spacing w:before="228"/>
        <w:rPr>
          <w:b w:val="0"/>
          <w:bCs/>
          <w:sz w:val="24"/>
        </w:rPr>
      </w:pPr>
      <w:r w:rsidRPr="00AE138F">
        <w:rPr>
          <w:b w:val="0"/>
          <w:bCs/>
          <w:sz w:val="24"/>
        </w:rPr>
        <w:t>1</w:t>
      </w:r>
      <w:r w:rsidR="008F6DCE">
        <w:rPr>
          <w:b w:val="0"/>
          <w:bCs/>
          <w:sz w:val="24"/>
        </w:rPr>
        <w:t>1</w:t>
      </w:r>
      <w:r w:rsidRPr="00AE138F">
        <w:rPr>
          <w:b w:val="0"/>
          <w:bCs/>
          <w:sz w:val="24"/>
        </w:rPr>
        <w:t xml:space="preserve">.5. A aplicação das sanções realizar-se-á em processo administrativo que </w:t>
      </w:r>
      <w:r w:rsidRPr="009A558D">
        <w:rPr>
          <w:b w:val="0"/>
          <w:bCs/>
          <w:sz w:val="24"/>
        </w:rPr>
        <w:t>assegure o contraditório e a ampla defesa ao Contratado, observando-se o procedimento previsto no caput e parágrafos do art. 158 da Lei nº 14.133</w:t>
      </w:r>
      <w:r>
        <w:rPr>
          <w:b w:val="0"/>
          <w:bCs/>
          <w:sz w:val="24"/>
        </w:rPr>
        <w:t>/</w:t>
      </w:r>
      <w:r w:rsidR="00B14330">
        <w:rPr>
          <w:b w:val="0"/>
          <w:bCs/>
          <w:sz w:val="24"/>
        </w:rPr>
        <w:t>20</w:t>
      </w:r>
      <w:r w:rsidRPr="009A558D">
        <w:rPr>
          <w:b w:val="0"/>
          <w:bCs/>
          <w:sz w:val="24"/>
        </w:rPr>
        <w:t>21, para as penalidades de impedimento de licitar e contratar e de declaração de inidoneidade para licitar ou contratar.</w:t>
      </w:r>
    </w:p>
    <w:p w14:paraId="242D509E" w14:textId="77777777" w:rsidR="001B042C" w:rsidRPr="009A558D" w:rsidRDefault="001B042C" w:rsidP="00E152B6">
      <w:pPr>
        <w:pStyle w:val="Ttulo2"/>
        <w:keepNext w:val="0"/>
        <w:tabs>
          <w:tab w:val="left" w:pos="0"/>
        </w:tabs>
        <w:suppressAutoHyphens/>
        <w:spacing w:before="228"/>
        <w:rPr>
          <w:b w:val="0"/>
          <w:bCs/>
          <w:sz w:val="24"/>
        </w:rPr>
      </w:pPr>
      <w:r w:rsidRPr="009A558D">
        <w:rPr>
          <w:b w:val="0"/>
          <w:bCs/>
          <w:sz w:val="24"/>
        </w:rPr>
        <w:t>12.</w:t>
      </w:r>
      <w:r>
        <w:rPr>
          <w:b w:val="0"/>
          <w:bCs/>
          <w:sz w:val="24"/>
        </w:rPr>
        <w:t>6.</w:t>
      </w:r>
      <w:r w:rsidRPr="009A558D">
        <w:rPr>
          <w:b w:val="0"/>
          <w:bCs/>
          <w:sz w:val="24"/>
        </w:rPr>
        <w:t xml:space="preserve"> Na aplicação das sanções serão considerados:</w:t>
      </w:r>
    </w:p>
    <w:p w14:paraId="797A81F4" w14:textId="77777777" w:rsidR="001B042C" w:rsidRPr="009A558D" w:rsidRDefault="001B042C" w:rsidP="00E152B6">
      <w:pPr>
        <w:pStyle w:val="Ttulo2"/>
        <w:keepNext w:val="0"/>
        <w:tabs>
          <w:tab w:val="left" w:pos="0"/>
        </w:tabs>
        <w:suppressAutoHyphens/>
        <w:spacing w:before="228"/>
        <w:rPr>
          <w:b w:val="0"/>
          <w:bCs/>
          <w:sz w:val="24"/>
        </w:rPr>
      </w:pPr>
      <w:r w:rsidRPr="009A558D">
        <w:rPr>
          <w:b w:val="0"/>
          <w:bCs/>
          <w:sz w:val="24"/>
        </w:rPr>
        <w:t>a) a natureza e a gravidade da infração cometida;</w:t>
      </w:r>
    </w:p>
    <w:p w14:paraId="6BD8758F" w14:textId="77777777" w:rsidR="001B042C" w:rsidRPr="009A558D" w:rsidRDefault="001B042C" w:rsidP="00E152B6">
      <w:pPr>
        <w:pStyle w:val="Ttulo2"/>
        <w:keepNext w:val="0"/>
        <w:tabs>
          <w:tab w:val="left" w:pos="0"/>
        </w:tabs>
        <w:suppressAutoHyphens/>
        <w:spacing w:before="228"/>
        <w:rPr>
          <w:b w:val="0"/>
          <w:bCs/>
          <w:sz w:val="24"/>
        </w:rPr>
      </w:pPr>
      <w:r w:rsidRPr="009A558D">
        <w:rPr>
          <w:b w:val="0"/>
          <w:bCs/>
          <w:sz w:val="24"/>
        </w:rPr>
        <w:t>b) as peculiaridades do caso concreto;</w:t>
      </w:r>
    </w:p>
    <w:p w14:paraId="6A22DBF8" w14:textId="77777777" w:rsidR="001B042C" w:rsidRPr="009A558D" w:rsidRDefault="001B042C" w:rsidP="00E152B6">
      <w:pPr>
        <w:pStyle w:val="Ttulo2"/>
        <w:keepNext w:val="0"/>
        <w:tabs>
          <w:tab w:val="left" w:pos="0"/>
        </w:tabs>
        <w:suppressAutoHyphens/>
        <w:spacing w:before="228"/>
        <w:rPr>
          <w:b w:val="0"/>
          <w:bCs/>
          <w:sz w:val="24"/>
        </w:rPr>
      </w:pPr>
      <w:r w:rsidRPr="009A558D">
        <w:rPr>
          <w:b w:val="0"/>
          <w:bCs/>
          <w:sz w:val="24"/>
        </w:rPr>
        <w:t>c) as circunstâncias agravantes ou atenuantes;</w:t>
      </w:r>
    </w:p>
    <w:p w14:paraId="565D9E05" w14:textId="77777777" w:rsidR="001B042C" w:rsidRPr="009A558D" w:rsidRDefault="001B042C" w:rsidP="00E152B6">
      <w:pPr>
        <w:pStyle w:val="Ttulo2"/>
        <w:keepNext w:val="0"/>
        <w:tabs>
          <w:tab w:val="left" w:pos="0"/>
        </w:tabs>
        <w:suppressAutoHyphens/>
        <w:spacing w:before="228"/>
        <w:rPr>
          <w:b w:val="0"/>
          <w:bCs/>
          <w:sz w:val="24"/>
        </w:rPr>
      </w:pPr>
      <w:r w:rsidRPr="009A558D">
        <w:rPr>
          <w:b w:val="0"/>
          <w:bCs/>
          <w:sz w:val="24"/>
        </w:rPr>
        <w:t>d) os danos que dela provierem para o Contratante;</w:t>
      </w:r>
    </w:p>
    <w:p w14:paraId="6084195B" w14:textId="77777777" w:rsidR="001B042C" w:rsidRPr="009A558D" w:rsidRDefault="001B042C" w:rsidP="00E152B6">
      <w:pPr>
        <w:pStyle w:val="Ttulo2"/>
        <w:keepNext w:val="0"/>
        <w:tabs>
          <w:tab w:val="left" w:pos="0"/>
        </w:tabs>
        <w:suppressAutoHyphens/>
        <w:spacing w:before="228"/>
        <w:rPr>
          <w:b w:val="0"/>
          <w:bCs/>
          <w:sz w:val="24"/>
        </w:rPr>
      </w:pPr>
      <w:r w:rsidRPr="009A558D">
        <w:rPr>
          <w:b w:val="0"/>
          <w:bCs/>
          <w:sz w:val="24"/>
        </w:rPr>
        <w:t>e) a implantação ou o aperfeiçoamento de programa de integridade, conforme normas e orientações dos órgãos de controle.</w:t>
      </w:r>
    </w:p>
    <w:p w14:paraId="46CD9558" w14:textId="27DD578E" w:rsidR="001B042C" w:rsidRPr="009A558D" w:rsidRDefault="001B042C" w:rsidP="00E152B6">
      <w:pPr>
        <w:pStyle w:val="Ttulo2"/>
        <w:keepNext w:val="0"/>
        <w:tabs>
          <w:tab w:val="left" w:pos="0"/>
        </w:tabs>
        <w:suppressAutoHyphens/>
        <w:spacing w:before="228"/>
        <w:rPr>
          <w:b w:val="0"/>
          <w:bCs/>
          <w:sz w:val="24"/>
        </w:rPr>
      </w:pPr>
      <w:r w:rsidRPr="009A558D">
        <w:rPr>
          <w:b w:val="0"/>
          <w:bCs/>
          <w:sz w:val="24"/>
        </w:rPr>
        <w:t>1</w:t>
      </w:r>
      <w:r w:rsidR="008F6DCE">
        <w:rPr>
          <w:b w:val="0"/>
          <w:bCs/>
          <w:sz w:val="24"/>
        </w:rPr>
        <w:t>1</w:t>
      </w:r>
      <w:r w:rsidRPr="009A558D">
        <w:rPr>
          <w:b w:val="0"/>
          <w:bCs/>
          <w:sz w:val="24"/>
        </w:rPr>
        <w:t>.</w:t>
      </w:r>
      <w:r>
        <w:rPr>
          <w:b w:val="0"/>
          <w:bCs/>
          <w:sz w:val="24"/>
        </w:rPr>
        <w:t>7.</w:t>
      </w:r>
      <w:r w:rsidRPr="009A558D">
        <w:rPr>
          <w:b w:val="0"/>
          <w:bCs/>
          <w:sz w:val="24"/>
        </w:rPr>
        <w:t xml:space="preserve"> Os atos previstos como infrações administrativas na Lei nº 14.133</w:t>
      </w:r>
      <w:r w:rsidR="00B14330">
        <w:rPr>
          <w:b w:val="0"/>
          <w:bCs/>
          <w:sz w:val="24"/>
        </w:rPr>
        <w:t>/</w:t>
      </w:r>
      <w:r w:rsidRPr="009A558D">
        <w:rPr>
          <w:b w:val="0"/>
          <w:bCs/>
          <w:sz w:val="24"/>
        </w:rPr>
        <w:t>2021, ou em outras leis de licitações e contratos da Administração Pública que também sejam tipificados como atos lesivos na Lei nº 12.846</w:t>
      </w:r>
      <w:r w:rsidR="00B14330">
        <w:rPr>
          <w:b w:val="0"/>
          <w:bCs/>
          <w:sz w:val="24"/>
        </w:rPr>
        <w:t>/</w:t>
      </w:r>
      <w:r w:rsidRPr="009A558D">
        <w:rPr>
          <w:b w:val="0"/>
          <w:bCs/>
          <w:sz w:val="24"/>
        </w:rPr>
        <w:t>2013, serão apurados e julgados conjuntamente, nos mesmos autos, observados o rito procedimental e autoridade competente definidos na referida Lei.</w:t>
      </w:r>
    </w:p>
    <w:p w14:paraId="57E73047" w14:textId="269E5113" w:rsidR="001B042C" w:rsidRPr="00B14330" w:rsidRDefault="001B042C" w:rsidP="00E152B6">
      <w:pPr>
        <w:pStyle w:val="Ttulo2"/>
        <w:keepNext w:val="0"/>
        <w:tabs>
          <w:tab w:val="left" w:pos="0"/>
        </w:tabs>
        <w:suppressAutoHyphens/>
        <w:spacing w:before="228"/>
        <w:rPr>
          <w:b w:val="0"/>
          <w:bCs/>
          <w:sz w:val="24"/>
        </w:rPr>
      </w:pPr>
      <w:r w:rsidRPr="00B14330">
        <w:rPr>
          <w:b w:val="0"/>
          <w:bCs/>
          <w:sz w:val="24"/>
        </w:rPr>
        <w:t>1</w:t>
      </w:r>
      <w:r w:rsidR="008F6DCE">
        <w:rPr>
          <w:b w:val="0"/>
          <w:bCs/>
          <w:sz w:val="24"/>
        </w:rPr>
        <w:t>1</w:t>
      </w:r>
      <w:r w:rsidRPr="00B14330">
        <w:rPr>
          <w:b w:val="0"/>
          <w:bCs/>
          <w:sz w:val="24"/>
        </w:rPr>
        <w:t xml:space="preserve">.8. A personalidade jurídica do Contratado poderá ser desconsiderada sempre que utilizada com abuso do direito para facilitar, encobrir ou dissimular a prática dos atos ilícitos previstos neste Contrato ou para provocar confusão patrimonial, e, nesse caso, </w:t>
      </w:r>
      <w:r w:rsidRPr="00B14330">
        <w:rPr>
          <w:b w:val="0"/>
          <w:bCs/>
          <w:sz w:val="24"/>
        </w:rPr>
        <w:lastRenderedPageBreak/>
        <w:t>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21" w:anchor="art160" w:history="1">
        <w:r w:rsidRPr="00B14330">
          <w:rPr>
            <w:rStyle w:val="Hyperlink"/>
            <w:b w:val="0"/>
            <w:bCs/>
            <w:color w:val="auto"/>
            <w:sz w:val="24"/>
            <w:u w:val="none"/>
          </w:rPr>
          <w:t>art. 160, da Lei nº 14.133/</w:t>
        </w:r>
        <w:r w:rsidR="00B14330" w:rsidRPr="00B14330">
          <w:rPr>
            <w:rStyle w:val="Hyperlink"/>
            <w:b w:val="0"/>
            <w:bCs/>
            <w:color w:val="auto"/>
            <w:sz w:val="24"/>
            <w:u w:val="none"/>
          </w:rPr>
          <w:t>20</w:t>
        </w:r>
        <w:r w:rsidRPr="00B14330">
          <w:rPr>
            <w:rStyle w:val="Hyperlink"/>
            <w:b w:val="0"/>
            <w:bCs/>
            <w:color w:val="auto"/>
            <w:sz w:val="24"/>
            <w:u w:val="none"/>
          </w:rPr>
          <w:t>21</w:t>
        </w:r>
      </w:hyperlink>
      <w:r w:rsidRPr="00B14330">
        <w:rPr>
          <w:b w:val="0"/>
          <w:bCs/>
          <w:sz w:val="24"/>
        </w:rPr>
        <w:t>).</w:t>
      </w:r>
    </w:p>
    <w:p w14:paraId="5B33EF6E" w14:textId="6295450C" w:rsidR="001B042C" w:rsidRPr="009A558D" w:rsidRDefault="001B042C" w:rsidP="005626C1">
      <w:pPr>
        <w:pStyle w:val="Ttulo2"/>
        <w:keepNext w:val="0"/>
        <w:tabs>
          <w:tab w:val="left" w:pos="0"/>
        </w:tabs>
        <w:suppressAutoHyphens/>
        <w:spacing w:before="224"/>
        <w:rPr>
          <w:b w:val="0"/>
          <w:bCs/>
          <w:sz w:val="24"/>
        </w:rPr>
      </w:pPr>
      <w:r w:rsidRPr="00B14330">
        <w:rPr>
          <w:b w:val="0"/>
          <w:bCs/>
          <w:sz w:val="24"/>
        </w:rPr>
        <w:t>1</w:t>
      </w:r>
      <w:r w:rsidR="008F6DCE">
        <w:rPr>
          <w:b w:val="0"/>
          <w:bCs/>
          <w:sz w:val="24"/>
        </w:rPr>
        <w:t>1</w:t>
      </w:r>
      <w:r w:rsidRPr="00B14330">
        <w:rPr>
          <w:b w:val="0"/>
          <w:bCs/>
          <w:sz w:val="24"/>
        </w:rPr>
        <w:t xml:space="preserve">.9. O Contratante deverá, no prazo máximo 15 (quinze) dias úteis, contado da data </w:t>
      </w:r>
      <w:r w:rsidRPr="009A558D">
        <w:rPr>
          <w:b w:val="0"/>
          <w:bCs/>
          <w:sz w:val="24"/>
        </w:rPr>
        <w:t>de aplicação da sanção, informar e manter atualizados os dados relativos às sanções por ela aplicadas, para fins de publicidade no Cadastro Nacional de Empresas Inidôneas e Suspensas (</w:t>
      </w:r>
      <w:proofErr w:type="spellStart"/>
      <w:r w:rsidRPr="009A558D">
        <w:rPr>
          <w:b w:val="0"/>
          <w:bCs/>
          <w:sz w:val="24"/>
        </w:rPr>
        <w:t>Ceis</w:t>
      </w:r>
      <w:proofErr w:type="spellEnd"/>
      <w:r w:rsidRPr="009A558D">
        <w:rPr>
          <w:b w:val="0"/>
          <w:bCs/>
          <w:sz w:val="24"/>
        </w:rPr>
        <w:t>) e no Cadastro Nacional de Empresas Punidas (</w:t>
      </w:r>
      <w:proofErr w:type="spellStart"/>
      <w:r w:rsidRPr="009A558D">
        <w:rPr>
          <w:b w:val="0"/>
          <w:bCs/>
          <w:sz w:val="24"/>
        </w:rPr>
        <w:t>Cnep</w:t>
      </w:r>
      <w:proofErr w:type="spellEnd"/>
      <w:r w:rsidRPr="009A558D">
        <w:rPr>
          <w:b w:val="0"/>
          <w:bCs/>
          <w:sz w:val="24"/>
        </w:rPr>
        <w:t xml:space="preserve">), instituídos no âmbito do Poder Executivo Federal. </w:t>
      </w:r>
    </w:p>
    <w:p w14:paraId="72752E6B" w14:textId="31FB3387" w:rsidR="001B042C" w:rsidRPr="009A558D" w:rsidRDefault="001B042C" w:rsidP="005626C1">
      <w:pPr>
        <w:pStyle w:val="Ttulo2"/>
        <w:keepNext w:val="0"/>
        <w:tabs>
          <w:tab w:val="left" w:pos="0"/>
        </w:tabs>
        <w:suppressAutoHyphens/>
        <w:spacing w:before="224"/>
        <w:rPr>
          <w:b w:val="0"/>
          <w:bCs/>
          <w:sz w:val="24"/>
        </w:rPr>
      </w:pPr>
      <w:r w:rsidRPr="009A558D">
        <w:rPr>
          <w:b w:val="0"/>
          <w:bCs/>
          <w:sz w:val="24"/>
        </w:rPr>
        <w:t>1</w:t>
      </w:r>
      <w:r w:rsidR="008F6DCE">
        <w:rPr>
          <w:b w:val="0"/>
          <w:bCs/>
          <w:sz w:val="24"/>
        </w:rPr>
        <w:t>1</w:t>
      </w:r>
      <w:r w:rsidRPr="009A558D">
        <w:rPr>
          <w:b w:val="0"/>
          <w:bCs/>
          <w:sz w:val="24"/>
        </w:rPr>
        <w:t>.1</w:t>
      </w:r>
      <w:r>
        <w:rPr>
          <w:b w:val="0"/>
          <w:bCs/>
          <w:sz w:val="24"/>
        </w:rPr>
        <w:t>0.</w:t>
      </w:r>
      <w:r w:rsidRPr="009A558D">
        <w:rPr>
          <w:b w:val="0"/>
          <w:bCs/>
          <w:sz w:val="24"/>
        </w:rPr>
        <w:t xml:space="preserve"> As sanções de impedimento de licitar e contratar e declaração de inidoneidade para licitar ou contratar são passíveis de reabilitação na forma do art. 163 da Lei nº 14.133/</w:t>
      </w:r>
      <w:r w:rsidR="00B14330">
        <w:rPr>
          <w:b w:val="0"/>
          <w:bCs/>
          <w:sz w:val="24"/>
        </w:rPr>
        <w:t>20</w:t>
      </w:r>
      <w:r w:rsidRPr="009A558D">
        <w:rPr>
          <w:b w:val="0"/>
          <w:bCs/>
          <w:sz w:val="24"/>
        </w:rPr>
        <w:t>21.</w:t>
      </w:r>
    </w:p>
    <w:p w14:paraId="1482A873" w14:textId="1E9A03F3" w:rsidR="001B042C" w:rsidRPr="009A558D" w:rsidRDefault="001B042C" w:rsidP="005626C1">
      <w:pPr>
        <w:pStyle w:val="Ttulo2"/>
        <w:keepNext w:val="0"/>
        <w:tabs>
          <w:tab w:val="left" w:pos="0"/>
        </w:tabs>
        <w:suppressAutoHyphens/>
        <w:spacing w:before="224"/>
        <w:rPr>
          <w:b w:val="0"/>
          <w:bCs/>
          <w:sz w:val="24"/>
        </w:rPr>
      </w:pPr>
      <w:r w:rsidRPr="009A558D">
        <w:rPr>
          <w:b w:val="0"/>
          <w:bCs/>
          <w:sz w:val="24"/>
        </w:rPr>
        <w:t>1</w:t>
      </w:r>
      <w:r w:rsidR="008F6DCE">
        <w:rPr>
          <w:b w:val="0"/>
          <w:bCs/>
          <w:sz w:val="24"/>
        </w:rPr>
        <w:t>1</w:t>
      </w:r>
      <w:r w:rsidRPr="009A558D">
        <w:rPr>
          <w:b w:val="0"/>
          <w:bCs/>
          <w:sz w:val="24"/>
        </w:rPr>
        <w:t>.1</w:t>
      </w:r>
      <w:r>
        <w:rPr>
          <w:b w:val="0"/>
          <w:bCs/>
          <w:sz w:val="24"/>
        </w:rPr>
        <w:t>1.</w:t>
      </w:r>
      <w:r w:rsidRPr="009A558D">
        <w:rPr>
          <w:b w:val="0"/>
          <w:bCs/>
          <w:sz w:val="24"/>
        </w:rPr>
        <w:t xml:space="preserve"> Os débitos do contratado para com a Administração </w:t>
      </w:r>
      <w:r>
        <w:rPr>
          <w:b w:val="0"/>
          <w:bCs/>
          <w:sz w:val="24"/>
        </w:rPr>
        <w:t>C</w:t>
      </w:r>
      <w:r w:rsidRPr="009A558D">
        <w:rPr>
          <w:b w:val="0"/>
          <w:bCs/>
          <w:sz w:val="24"/>
        </w:rPr>
        <w:t xml:space="preserve">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7384F4B4" w14:textId="5918D849" w:rsidR="001B042C" w:rsidRPr="00B5656D" w:rsidRDefault="001B042C" w:rsidP="005626C1">
      <w:pPr>
        <w:pStyle w:val="Ttulo2"/>
        <w:keepNext w:val="0"/>
        <w:tabs>
          <w:tab w:val="left" w:pos="0"/>
        </w:tabs>
        <w:suppressAutoHyphens/>
        <w:spacing w:before="224"/>
        <w:rPr>
          <w:sz w:val="24"/>
        </w:rPr>
      </w:pPr>
      <w:r w:rsidRPr="00963E66">
        <w:rPr>
          <w:sz w:val="24"/>
          <w:u w:val="single"/>
        </w:rPr>
        <w:t xml:space="preserve">CLÁUSULA DÉCIMA </w:t>
      </w:r>
      <w:r w:rsidR="008F6DCE">
        <w:rPr>
          <w:sz w:val="24"/>
          <w:u w:val="single"/>
        </w:rPr>
        <w:t>SEGUNDA</w:t>
      </w:r>
      <w:r w:rsidRPr="00B5656D">
        <w:rPr>
          <w:sz w:val="24"/>
        </w:rPr>
        <w:t xml:space="preserve"> </w:t>
      </w:r>
      <w:r>
        <w:rPr>
          <w:sz w:val="24"/>
        </w:rPr>
        <w:t>-</w:t>
      </w:r>
      <w:r w:rsidRPr="00B5656D">
        <w:rPr>
          <w:sz w:val="24"/>
        </w:rPr>
        <w:t xml:space="preserve"> DA EXTINÇÃO CONTRATUAL</w:t>
      </w:r>
    </w:p>
    <w:p w14:paraId="4EAC8EAE" w14:textId="7032E3E4" w:rsidR="001B042C" w:rsidRPr="00B1093B" w:rsidRDefault="001B042C" w:rsidP="005626C1">
      <w:pPr>
        <w:pStyle w:val="NormalWeb"/>
        <w:widowControl w:val="0"/>
        <w:suppressAutoHyphens/>
        <w:spacing w:before="224" w:beforeAutospacing="0" w:after="0" w:afterAutospacing="0"/>
        <w:jc w:val="both"/>
        <w:rPr>
          <w:rFonts w:ascii="Arial" w:eastAsiaTheme="minorEastAsia" w:hAnsi="Arial" w:cs="Arial"/>
          <w:color w:val="000000"/>
        </w:rPr>
      </w:pPr>
      <w:r>
        <w:rPr>
          <w:rFonts w:ascii="Arial" w:eastAsiaTheme="minorEastAsia" w:hAnsi="Arial" w:cs="Arial"/>
          <w:color w:val="000000"/>
        </w:rPr>
        <w:t>1</w:t>
      </w:r>
      <w:r w:rsidR="008F6DCE">
        <w:rPr>
          <w:rFonts w:ascii="Arial" w:eastAsiaTheme="minorEastAsia" w:hAnsi="Arial" w:cs="Arial"/>
          <w:color w:val="000000"/>
        </w:rPr>
        <w:t>2</w:t>
      </w:r>
      <w:r>
        <w:rPr>
          <w:rFonts w:ascii="Arial" w:eastAsiaTheme="minorEastAsia" w:hAnsi="Arial" w:cs="Arial"/>
          <w:color w:val="000000"/>
        </w:rPr>
        <w:t xml:space="preserve">.1. </w:t>
      </w:r>
      <w:r w:rsidRPr="00B1093B">
        <w:rPr>
          <w:rFonts w:ascii="Arial" w:eastAsiaTheme="minorEastAsia" w:hAnsi="Arial" w:cs="Arial"/>
          <w:color w:val="000000"/>
        </w:rPr>
        <w:t>O contrato poderá ser extinto antes de cumpridas as obrigações nele estipuladas, ou antes do prazo nele fixado, por algum dos motivos previstos no artigo 137 da Lei nº 14.133/</w:t>
      </w:r>
      <w:r w:rsidR="00452A1D">
        <w:rPr>
          <w:rFonts w:ascii="Arial" w:eastAsiaTheme="minorEastAsia" w:hAnsi="Arial" w:cs="Arial"/>
          <w:color w:val="000000"/>
        </w:rPr>
        <w:t>20</w:t>
      </w:r>
      <w:r w:rsidRPr="00B1093B">
        <w:rPr>
          <w:rFonts w:ascii="Arial" w:eastAsiaTheme="minorEastAsia" w:hAnsi="Arial" w:cs="Arial"/>
          <w:color w:val="000000"/>
        </w:rPr>
        <w:t>21, bem como amigavelmente, assegurados o contraditório e a ampla defesa</w:t>
      </w:r>
      <w:r>
        <w:rPr>
          <w:rFonts w:ascii="Arial" w:eastAsiaTheme="minorEastAsia" w:hAnsi="Arial" w:cs="Arial"/>
          <w:color w:val="000000"/>
        </w:rPr>
        <w:t>:</w:t>
      </w:r>
    </w:p>
    <w:p w14:paraId="4CEA9BA0" w14:textId="56AD6808" w:rsidR="001B042C" w:rsidRPr="00B1093B" w:rsidRDefault="001B042C" w:rsidP="005626C1">
      <w:pPr>
        <w:pStyle w:val="NormalWeb"/>
        <w:widowControl w:val="0"/>
        <w:suppressAutoHyphens/>
        <w:spacing w:before="224" w:beforeAutospacing="0" w:after="0" w:afterAutospacing="0"/>
        <w:jc w:val="both"/>
        <w:rPr>
          <w:rFonts w:ascii="Arial" w:eastAsiaTheme="minorEastAsia" w:hAnsi="Arial" w:cs="Arial"/>
          <w:color w:val="000000"/>
        </w:rPr>
      </w:pPr>
      <w:r>
        <w:rPr>
          <w:rFonts w:ascii="Arial" w:eastAsiaTheme="minorEastAsia" w:hAnsi="Arial" w:cs="Arial"/>
          <w:color w:val="000000"/>
        </w:rPr>
        <w:t>1</w:t>
      </w:r>
      <w:r w:rsidR="008F6DCE">
        <w:rPr>
          <w:rFonts w:ascii="Arial" w:eastAsiaTheme="minorEastAsia" w:hAnsi="Arial" w:cs="Arial"/>
          <w:color w:val="000000"/>
        </w:rPr>
        <w:t>2</w:t>
      </w:r>
      <w:r>
        <w:rPr>
          <w:rFonts w:ascii="Arial" w:eastAsiaTheme="minorEastAsia" w:hAnsi="Arial" w:cs="Arial"/>
          <w:color w:val="000000"/>
        </w:rPr>
        <w:t xml:space="preserve">.1.1. </w:t>
      </w:r>
      <w:r w:rsidRPr="00B1093B">
        <w:rPr>
          <w:rFonts w:ascii="Arial" w:eastAsiaTheme="minorEastAsia" w:hAnsi="Arial" w:cs="Arial"/>
          <w:color w:val="000000"/>
        </w:rPr>
        <w:t>Nesta hipótese, aplicam-se também os artigos 138 e 139 da mesma Lei.</w:t>
      </w:r>
    </w:p>
    <w:p w14:paraId="5F6130F9" w14:textId="66E123B3" w:rsidR="001B042C" w:rsidRPr="00B1093B" w:rsidRDefault="001B042C" w:rsidP="005626C1">
      <w:pPr>
        <w:pStyle w:val="NormalWeb"/>
        <w:widowControl w:val="0"/>
        <w:suppressAutoHyphens/>
        <w:spacing w:before="224" w:beforeAutospacing="0" w:after="0" w:afterAutospacing="0"/>
        <w:jc w:val="both"/>
        <w:rPr>
          <w:rFonts w:ascii="Arial" w:eastAsiaTheme="minorEastAsia" w:hAnsi="Arial" w:cs="Arial"/>
          <w:color w:val="000000"/>
        </w:rPr>
      </w:pPr>
      <w:r>
        <w:rPr>
          <w:rFonts w:ascii="Arial" w:eastAsiaTheme="minorEastAsia" w:hAnsi="Arial" w:cs="Arial"/>
          <w:color w:val="000000"/>
        </w:rPr>
        <w:t>1</w:t>
      </w:r>
      <w:r w:rsidR="008F6DCE">
        <w:rPr>
          <w:rFonts w:ascii="Arial" w:eastAsiaTheme="minorEastAsia" w:hAnsi="Arial" w:cs="Arial"/>
          <w:color w:val="000000"/>
        </w:rPr>
        <w:t>2</w:t>
      </w:r>
      <w:r>
        <w:rPr>
          <w:rFonts w:ascii="Arial" w:eastAsiaTheme="minorEastAsia" w:hAnsi="Arial" w:cs="Arial"/>
          <w:color w:val="000000"/>
        </w:rPr>
        <w:t xml:space="preserve">.1.2. </w:t>
      </w:r>
      <w:r w:rsidRPr="00B1093B">
        <w:rPr>
          <w:rFonts w:ascii="Arial" w:eastAsiaTheme="minorEastAsia" w:hAnsi="Arial" w:cs="Arial"/>
          <w:color w:val="000000"/>
        </w:rPr>
        <w:t>A alteração social ou a modificação da finalidade ou da estrutura da empresa não ensejará a extinção se não restringir sua capacidade de concluir o contrato</w:t>
      </w:r>
      <w:r>
        <w:rPr>
          <w:rFonts w:ascii="Arial" w:eastAsiaTheme="minorEastAsia" w:hAnsi="Arial" w:cs="Arial"/>
          <w:color w:val="000000"/>
        </w:rPr>
        <w:t>:</w:t>
      </w:r>
    </w:p>
    <w:p w14:paraId="2EA0B738" w14:textId="77B53074" w:rsidR="001B042C" w:rsidRPr="00B1093B" w:rsidRDefault="001B042C" w:rsidP="005626C1">
      <w:pPr>
        <w:pStyle w:val="NormalWeb"/>
        <w:widowControl w:val="0"/>
        <w:suppressAutoHyphens/>
        <w:spacing w:before="224" w:beforeAutospacing="0" w:after="0" w:afterAutospacing="0"/>
        <w:jc w:val="both"/>
        <w:rPr>
          <w:rFonts w:ascii="Arial" w:eastAsiaTheme="minorEastAsia" w:hAnsi="Arial" w:cs="Arial"/>
          <w:color w:val="000000"/>
        </w:rPr>
      </w:pPr>
      <w:r>
        <w:rPr>
          <w:rFonts w:ascii="Arial" w:eastAsiaTheme="minorEastAsia" w:hAnsi="Arial" w:cs="Arial"/>
          <w:color w:val="000000"/>
        </w:rPr>
        <w:t>1</w:t>
      </w:r>
      <w:r w:rsidR="008F6DCE">
        <w:rPr>
          <w:rFonts w:ascii="Arial" w:eastAsiaTheme="minorEastAsia" w:hAnsi="Arial" w:cs="Arial"/>
          <w:color w:val="000000"/>
        </w:rPr>
        <w:t>2</w:t>
      </w:r>
      <w:r>
        <w:rPr>
          <w:rFonts w:ascii="Arial" w:eastAsiaTheme="minorEastAsia" w:hAnsi="Arial" w:cs="Arial"/>
          <w:color w:val="000000"/>
        </w:rPr>
        <w:t xml:space="preserve">.1.2.1. </w:t>
      </w:r>
      <w:r w:rsidRPr="00B1093B">
        <w:rPr>
          <w:rFonts w:ascii="Arial" w:eastAsiaTheme="minorEastAsia" w:hAnsi="Arial" w:cs="Arial"/>
          <w:color w:val="000000"/>
        </w:rPr>
        <w:t>Se a operação implicar mudança da pessoa jurídica contratada, deverá ser formalizado termo aditivo para alteração subjetiva.</w:t>
      </w:r>
    </w:p>
    <w:p w14:paraId="66A1B55C" w14:textId="069C4B97" w:rsidR="001B042C" w:rsidRPr="00B1093B" w:rsidRDefault="001B042C" w:rsidP="005626C1">
      <w:pPr>
        <w:pStyle w:val="NormalWeb"/>
        <w:widowControl w:val="0"/>
        <w:suppressAutoHyphens/>
        <w:spacing w:before="224" w:beforeAutospacing="0" w:after="0" w:afterAutospacing="0"/>
        <w:jc w:val="both"/>
        <w:rPr>
          <w:rFonts w:ascii="Arial" w:eastAsiaTheme="minorEastAsia" w:hAnsi="Arial" w:cs="Arial"/>
          <w:color w:val="000000"/>
        </w:rPr>
      </w:pPr>
      <w:r>
        <w:rPr>
          <w:rFonts w:ascii="Arial" w:eastAsiaTheme="minorEastAsia" w:hAnsi="Arial" w:cs="Arial"/>
          <w:color w:val="000000"/>
        </w:rPr>
        <w:t>1</w:t>
      </w:r>
      <w:r w:rsidR="008F6DCE">
        <w:rPr>
          <w:rFonts w:ascii="Arial" w:eastAsiaTheme="minorEastAsia" w:hAnsi="Arial" w:cs="Arial"/>
          <w:color w:val="000000"/>
        </w:rPr>
        <w:t>2</w:t>
      </w:r>
      <w:r>
        <w:rPr>
          <w:rFonts w:ascii="Arial" w:eastAsiaTheme="minorEastAsia" w:hAnsi="Arial" w:cs="Arial"/>
          <w:color w:val="000000"/>
        </w:rPr>
        <w:t xml:space="preserve">.2. </w:t>
      </w:r>
      <w:r w:rsidRPr="00B1093B">
        <w:rPr>
          <w:rFonts w:ascii="Arial" w:eastAsiaTheme="minorEastAsia" w:hAnsi="Arial" w:cs="Arial"/>
          <w:color w:val="000000"/>
        </w:rPr>
        <w:t>O termo de extinção, sempre que possível, será precedido:</w:t>
      </w:r>
    </w:p>
    <w:p w14:paraId="64B77857" w14:textId="311A2AA4" w:rsidR="001B042C" w:rsidRPr="00B1093B" w:rsidRDefault="001B042C" w:rsidP="005626C1">
      <w:pPr>
        <w:pStyle w:val="NormalWeb"/>
        <w:widowControl w:val="0"/>
        <w:suppressAutoHyphens/>
        <w:spacing w:before="224" w:beforeAutospacing="0" w:after="0" w:afterAutospacing="0"/>
        <w:jc w:val="both"/>
        <w:rPr>
          <w:rFonts w:ascii="Arial" w:eastAsiaTheme="minorEastAsia" w:hAnsi="Arial" w:cs="Arial"/>
          <w:color w:val="000000"/>
        </w:rPr>
      </w:pPr>
      <w:r>
        <w:rPr>
          <w:rFonts w:ascii="Arial" w:eastAsiaTheme="minorEastAsia" w:hAnsi="Arial" w:cs="Arial"/>
          <w:color w:val="000000"/>
        </w:rPr>
        <w:t>1</w:t>
      </w:r>
      <w:r w:rsidR="00534A33">
        <w:rPr>
          <w:rFonts w:ascii="Arial" w:eastAsiaTheme="minorEastAsia" w:hAnsi="Arial" w:cs="Arial"/>
          <w:color w:val="000000"/>
        </w:rPr>
        <w:t>2</w:t>
      </w:r>
      <w:r>
        <w:rPr>
          <w:rFonts w:ascii="Arial" w:eastAsiaTheme="minorEastAsia" w:hAnsi="Arial" w:cs="Arial"/>
          <w:color w:val="000000"/>
        </w:rPr>
        <w:t xml:space="preserve">.2.1. </w:t>
      </w:r>
      <w:r w:rsidRPr="00B1093B">
        <w:rPr>
          <w:rFonts w:ascii="Arial" w:eastAsiaTheme="minorEastAsia" w:hAnsi="Arial" w:cs="Arial"/>
          <w:color w:val="000000"/>
        </w:rPr>
        <w:t>Balanço dos eventos contratuais já cumpridos ou parcialmente cumpridos;</w:t>
      </w:r>
    </w:p>
    <w:p w14:paraId="6D908D5A" w14:textId="37F809FF" w:rsidR="001B042C" w:rsidRPr="00B1093B" w:rsidRDefault="001B042C" w:rsidP="005626C1">
      <w:pPr>
        <w:pStyle w:val="NormalWeb"/>
        <w:widowControl w:val="0"/>
        <w:suppressAutoHyphens/>
        <w:spacing w:before="224" w:beforeAutospacing="0" w:after="0" w:afterAutospacing="0"/>
        <w:jc w:val="both"/>
        <w:rPr>
          <w:rFonts w:ascii="Arial" w:eastAsiaTheme="minorEastAsia" w:hAnsi="Arial" w:cs="Arial"/>
          <w:color w:val="000000"/>
        </w:rPr>
      </w:pPr>
      <w:r>
        <w:rPr>
          <w:rFonts w:ascii="Arial" w:eastAsiaTheme="minorEastAsia" w:hAnsi="Arial" w:cs="Arial"/>
          <w:color w:val="000000"/>
        </w:rPr>
        <w:t>1</w:t>
      </w:r>
      <w:r w:rsidR="00534A33">
        <w:rPr>
          <w:rFonts w:ascii="Arial" w:eastAsiaTheme="minorEastAsia" w:hAnsi="Arial" w:cs="Arial"/>
          <w:color w:val="000000"/>
        </w:rPr>
        <w:t>2</w:t>
      </w:r>
      <w:r>
        <w:rPr>
          <w:rFonts w:ascii="Arial" w:eastAsiaTheme="minorEastAsia" w:hAnsi="Arial" w:cs="Arial"/>
          <w:color w:val="000000"/>
        </w:rPr>
        <w:t xml:space="preserve">.2.2. </w:t>
      </w:r>
      <w:r w:rsidRPr="00B1093B">
        <w:rPr>
          <w:rFonts w:ascii="Arial" w:eastAsiaTheme="minorEastAsia" w:hAnsi="Arial" w:cs="Arial"/>
          <w:color w:val="000000"/>
        </w:rPr>
        <w:t>Relação dos pagamentos já efetuados e ainda devidos;</w:t>
      </w:r>
    </w:p>
    <w:p w14:paraId="5D8B972D" w14:textId="3BBF951B" w:rsidR="001B042C" w:rsidRPr="00B1093B" w:rsidRDefault="001B042C" w:rsidP="005626C1">
      <w:pPr>
        <w:pStyle w:val="NormalWeb"/>
        <w:widowControl w:val="0"/>
        <w:suppressAutoHyphens/>
        <w:spacing w:before="224" w:beforeAutospacing="0" w:after="0" w:afterAutospacing="0"/>
        <w:jc w:val="both"/>
        <w:rPr>
          <w:rFonts w:ascii="Arial" w:eastAsiaTheme="minorEastAsia" w:hAnsi="Arial" w:cs="Arial"/>
          <w:color w:val="000000"/>
        </w:rPr>
      </w:pPr>
      <w:r>
        <w:rPr>
          <w:rFonts w:ascii="Arial" w:eastAsiaTheme="minorEastAsia" w:hAnsi="Arial" w:cs="Arial"/>
          <w:color w:val="000000"/>
        </w:rPr>
        <w:t>1</w:t>
      </w:r>
      <w:r w:rsidR="008F6DCE">
        <w:rPr>
          <w:rFonts w:ascii="Arial" w:eastAsiaTheme="minorEastAsia" w:hAnsi="Arial" w:cs="Arial"/>
          <w:color w:val="000000"/>
        </w:rPr>
        <w:t>2</w:t>
      </w:r>
      <w:r>
        <w:rPr>
          <w:rFonts w:ascii="Arial" w:eastAsiaTheme="minorEastAsia" w:hAnsi="Arial" w:cs="Arial"/>
          <w:color w:val="000000"/>
        </w:rPr>
        <w:t xml:space="preserve">.2.3. </w:t>
      </w:r>
      <w:r w:rsidRPr="00B1093B">
        <w:rPr>
          <w:rFonts w:ascii="Arial" w:eastAsiaTheme="minorEastAsia" w:hAnsi="Arial" w:cs="Arial"/>
          <w:color w:val="000000"/>
        </w:rPr>
        <w:t>Indenizações e multas.</w:t>
      </w:r>
    </w:p>
    <w:p w14:paraId="4F337F53" w14:textId="78D912C8" w:rsidR="001B042C" w:rsidRPr="00B1093B" w:rsidRDefault="001B042C" w:rsidP="005626C1">
      <w:pPr>
        <w:pStyle w:val="NormalWeb"/>
        <w:widowControl w:val="0"/>
        <w:suppressAutoHyphens/>
        <w:spacing w:before="224" w:beforeAutospacing="0" w:after="0" w:afterAutospacing="0"/>
        <w:jc w:val="both"/>
        <w:rPr>
          <w:rFonts w:ascii="Arial" w:eastAsiaTheme="minorEastAsia" w:hAnsi="Arial" w:cs="Arial"/>
          <w:color w:val="000000"/>
        </w:rPr>
      </w:pPr>
      <w:r>
        <w:rPr>
          <w:rFonts w:ascii="Arial" w:eastAsiaTheme="minorEastAsia" w:hAnsi="Arial" w:cs="Arial"/>
          <w:color w:val="000000"/>
        </w:rPr>
        <w:t>1</w:t>
      </w:r>
      <w:r w:rsidR="008F6DCE">
        <w:rPr>
          <w:rFonts w:ascii="Arial" w:eastAsiaTheme="minorEastAsia" w:hAnsi="Arial" w:cs="Arial"/>
          <w:color w:val="000000"/>
        </w:rPr>
        <w:t>2</w:t>
      </w:r>
      <w:r>
        <w:rPr>
          <w:rFonts w:ascii="Arial" w:eastAsiaTheme="minorEastAsia" w:hAnsi="Arial" w:cs="Arial"/>
          <w:color w:val="000000"/>
        </w:rPr>
        <w:t xml:space="preserve">.3. </w:t>
      </w:r>
      <w:r w:rsidRPr="00B1093B">
        <w:rPr>
          <w:rFonts w:ascii="Arial" w:eastAsiaTheme="minorEastAsia" w:hAnsi="Arial" w:cs="Arial"/>
          <w:color w:val="000000"/>
        </w:rPr>
        <w:t>A extinção do contrato não configura óbice para o reconhecimento do desequilíbrio econômico-financeiro, hipótese em que será concedida indenização por meio de termo indenizatório (art. 131, caput, da Lei n.º 14.133</w:t>
      </w:r>
      <w:r>
        <w:rPr>
          <w:rFonts w:ascii="Arial" w:eastAsiaTheme="minorEastAsia" w:hAnsi="Arial" w:cs="Arial"/>
          <w:color w:val="000000"/>
        </w:rPr>
        <w:t>/</w:t>
      </w:r>
      <w:r w:rsidR="00452A1D">
        <w:rPr>
          <w:rFonts w:ascii="Arial" w:eastAsiaTheme="minorEastAsia" w:hAnsi="Arial" w:cs="Arial"/>
          <w:color w:val="000000"/>
        </w:rPr>
        <w:t>20</w:t>
      </w:r>
      <w:r w:rsidRPr="00B1093B">
        <w:rPr>
          <w:rFonts w:ascii="Arial" w:eastAsiaTheme="minorEastAsia" w:hAnsi="Arial" w:cs="Arial"/>
          <w:color w:val="000000"/>
        </w:rPr>
        <w:t xml:space="preserve">21). </w:t>
      </w:r>
    </w:p>
    <w:p w14:paraId="05A8752A" w14:textId="6D810199" w:rsidR="001B042C" w:rsidRPr="00B1093B" w:rsidRDefault="001B042C" w:rsidP="005626C1">
      <w:pPr>
        <w:pStyle w:val="NormalWeb"/>
        <w:widowControl w:val="0"/>
        <w:suppressAutoHyphens/>
        <w:spacing w:before="224" w:beforeAutospacing="0" w:after="0" w:afterAutospacing="0"/>
        <w:jc w:val="both"/>
        <w:rPr>
          <w:rFonts w:ascii="Arial" w:eastAsiaTheme="minorEastAsia" w:hAnsi="Arial" w:cs="Arial"/>
          <w:color w:val="000000"/>
        </w:rPr>
      </w:pPr>
      <w:r>
        <w:rPr>
          <w:rFonts w:ascii="Arial" w:eastAsiaTheme="minorEastAsia" w:hAnsi="Arial" w:cs="Arial"/>
          <w:color w:val="000000"/>
        </w:rPr>
        <w:t>1</w:t>
      </w:r>
      <w:r w:rsidR="008F6DCE">
        <w:rPr>
          <w:rFonts w:ascii="Arial" w:eastAsiaTheme="minorEastAsia" w:hAnsi="Arial" w:cs="Arial"/>
          <w:color w:val="000000"/>
        </w:rPr>
        <w:t>2</w:t>
      </w:r>
      <w:r>
        <w:rPr>
          <w:rFonts w:ascii="Arial" w:eastAsiaTheme="minorEastAsia" w:hAnsi="Arial" w:cs="Arial"/>
          <w:color w:val="000000"/>
        </w:rPr>
        <w:t xml:space="preserve">.4. </w:t>
      </w:r>
      <w:r w:rsidRPr="00B1093B">
        <w:rPr>
          <w:rFonts w:ascii="Arial" w:eastAsiaTheme="minorEastAsia" w:hAnsi="Arial" w:cs="Arial"/>
          <w:color w:val="000000"/>
        </w:rPr>
        <w:t xml:space="preserve">O contrato poderá ser extinto caso se constate que o contratado mantém vínculo de natureza técnica, comercial, econômica, financeira, trabalhista ou civil com dirigente do órgão ou entidade contratante ou com agente público que tenha </w:t>
      </w:r>
      <w:r w:rsidRPr="00B1093B">
        <w:rPr>
          <w:rFonts w:ascii="Arial" w:eastAsiaTheme="minorEastAsia" w:hAnsi="Arial" w:cs="Arial"/>
          <w:color w:val="000000"/>
        </w:rPr>
        <w:lastRenderedPageBreak/>
        <w:t>desempenhado função na licitação ou atue na fiscalização ou na gestão do contrato, ou que deles seja cônjuge, companheiro ou parente em linha reta, colateral ou por afinidade, até o terceiro grau (art. 14, inciso IV, da Lei n.º 14.133</w:t>
      </w:r>
      <w:r>
        <w:rPr>
          <w:rFonts w:ascii="Arial" w:eastAsiaTheme="minorEastAsia" w:hAnsi="Arial" w:cs="Arial"/>
          <w:color w:val="000000"/>
        </w:rPr>
        <w:t>/</w:t>
      </w:r>
      <w:r w:rsidR="00452A1D">
        <w:rPr>
          <w:rFonts w:ascii="Arial" w:eastAsiaTheme="minorEastAsia" w:hAnsi="Arial" w:cs="Arial"/>
          <w:color w:val="000000"/>
        </w:rPr>
        <w:t>20</w:t>
      </w:r>
      <w:r w:rsidRPr="00B1093B">
        <w:rPr>
          <w:rFonts w:ascii="Arial" w:eastAsiaTheme="minorEastAsia" w:hAnsi="Arial" w:cs="Arial"/>
          <w:color w:val="000000"/>
        </w:rPr>
        <w:t>21).</w:t>
      </w:r>
    </w:p>
    <w:p w14:paraId="2AA36FDA" w14:textId="05E28192" w:rsidR="001B042C" w:rsidRPr="00080090" w:rsidRDefault="001B042C" w:rsidP="00927180">
      <w:pPr>
        <w:pStyle w:val="NormalWeb"/>
        <w:widowControl w:val="0"/>
        <w:suppressAutoHyphens/>
        <w:spacing w:before="240" w:beforeAutospacing="0" w:after="0" w:afterAutospacing="0"/>
        <w:jc w:val="both"/>
        <w:rPr>
          <w:rFonts w:ascii="Arial" w:hAnsi="Arial" w:cs="Arial"/>
          <w:b/>
          <w:bCs/>
          <w:color w:val="000000"/>
        </w:rPr>
      </w:pPr>
      <w:r w:rsidRPr="00080090">
        <w:rPr>
          <w:rFonts w:ascii="Arial" w:hAnsi="Arial" w:cs="Arial"/>
          <w:b/>
          <w:bCs/>
          <w:color w:val="000000"/>
          <w:u w:val="single"/>
        </w:rPr>
        <w:t xml:space="preserve">CLÁUSULA DÉCIMA </w:t>
      </w:r>
      <w:r w:rsidR="008F6DCE">
        <w:rPr>
          <w:rFonts w:ascii="Arial" w:hAnsi="Arial" w:cs="Arial"/>
          <w:b/>
          <w:bCs/>
          <w:color w:val="000000"/>
          <w:u w:val="single"/>
        </w:rPr>
        <w:t>TERCEIRA</w:t>
      </w:r>
      <w:r w:rsidRPr="00080090">
        <w:rPr>
          <w:rFonts w:ascii="Arial" w:hAnsi="Arial" w:cs="Arial"/>
          <w:b/>
          <w:bCs/>
          <w:color w:val="000000"/>
        </w:rPr>
        <w:t xml:space="preserve"> </w:t>
      </w:r>
      <w:r>
        <w:rPr>
          <w:rFonts w:ascii="Arial" w:hAnsi="Arial" w:cs="Arial"/>
          <w:b/>
          <w:bCs/>
          <w:color w:val="000000"/>
        </w:rPr>
        <w:t>-</w:t>
      </w:r>
      <w:r w:rsidRPr="00080090">
        <w:rPr>
          <w:rFonts w:ascii="Arial" w:hAnsi="Arial" w:cs="Arial"/>
          <w:b/>
          <w:bCs/>
          <w:color w:val="000000"/>
        </w:rPr>
        <w:t xml:space="preserve"> DOTAÇÃO ORÇAMENTÁRIA</w:t>
      </w:r>
    </w:p>
    <w:p w14:paraId="5B06BC62" w14:textId="2EB71265" w:rsidR="001B042C" w:rsidRDefault="001B042C" w:rsidP="00927180">
      <w:pPr>
        <w:pStyle w:val="NormalWeb"/>
        <w:widowControl w:val="0"/>
        <w:suppressAutoHyphens/>
        <w:spacing w:before="240" w:beforeAutospacing="0" w:after="0" w:afterAutospacing="0"/>
        <w:jc w:val="both"/>
        <w:rPr>
          <w:rFonts w:ascii="Arial" w:hAnsi="Arial"/>
        </w:rPr>
      </w:pPr>
      <w:r w:rsidRPr="005F4315">
        <w:rPr>
          <w:rFonts w:ascii="Arial" w:hAnsi="Arial" w:cs="Arial"/>
          <w:color w:val="000000"/>
        </w:rPr>
        <w:t>1</w:t>
      </w:r>
      <w:r w:rsidR="008F6DCE">
        <w:rPr>
          <w:rFonts w:ascii="Arial" w:hAnsi="Arial" w:cs="Arial"/>
          <w:color w:val="000000"/>
        </w:rPr>
        <w:t>3</w:t>
      </w:r>
      <w:r w:rsidRPr="005F4315">
        <w:rPr>
          <w:rFonts w:ascii="Arial" w:hAnsi="Arial" w:cs="Arial"/>
          <w:color w:val="000000"/>
        </w:rPr>
        <w:t xml:space="preserve">.1. </w:t>
      </w:r>
      <w:r w:rsidRPr="003C174B">
        <w:rPr>
          <w:rFonts w:ascii="Arial" w:hAnsi="Arial"/>
        </w:rPr>
        <w:t xml:space="preserve">As despesas decorrentes da contratação correrão por conta de dotação própria, </w:t>
      </w:r>
      <w:r w:rsidRPr="00657AB7">
        <w:rPr>
          <w:rFonts w:ascii="Arial" w:hAnsi="Arial"/>
        </w:rPr>
        <w:t>relativo ao exercício financeiro de 202</w:t>
      </w:r>
      <w:r>
        <w:rPr>
          <w:rFonts w:ascii="Arial" w:hAnsi="Arial"/>
        </w:rPr>
        <w:t>4</w:t>
      </w:r>
      <w:r w:rsidRPr="00657AB7">
        <w:rPr>
          <w:rFonts w:ascii="Arial" w:hAnsi="Arial"/>
        </w:rPr>
        <w:t>, na classificação orçamentária abaixo relacionada</w:t>
      </w:r>
      <w:r>
        <w:rPr>
          <w:rFonts w:ascii="Arial" w:hAnsi="Arial"/>
        </w:rPr>
        <w:t>.</w:t>
      </w:r>
    </w:p>
    <w:p w14:paraId="2C75F2AA" w14:textId="77777777" w:rsidR="001B042C" w:rsidRPr="005F4315" w:rsidRDefault="001B042C" w:rsidP="001B042C">
      <w:pPr>
        <w:pStyle w:val="NormalWeb"/>
        <w:widowControl w:val="0"/>
        <w:suppressAutoHyphens/>
        <w:spacing w:before="0" w:beforeAutospacing="0" w:after="0" w:afterAutospacing="0"/>
        <w:jc w:val="both"/>
        <w:rPr>
          <w:rFonts w:ascii="Arial" w:hAnsi="Arial" w:cs="Arial"/>
          <w:color w:val="000000"/>
        </w:rPr>
      </w:pPr>
    </w:p>
    <w:tbl>
      <w:tblPr>
        <w:tblW w:w="0" w:type="auto"/>
        <w:jc w:val="center"/>
        <w:tblLayout w:type="fixed"/>
        <w:tblCellMar>
          <w:left w:w="70" w:type="dxa"/>
          <w:right w:w="70" w:type="dxa"/>
        </w:tblCellMar>
        <w:tblLook w:val="0000" w:firstRow="0" w:lastRow="0" w:firstColumn="0" w:lastColumn="0" w:noHBand="0" w:noVBand="0"/>
      </w:tblPr>
      <w:tblGrid>
        <w:gridCol w:w="2142"/>
        <w:gridCol w:w="3527"/>
      </w:tblGrid>
      <w:tr w:rsidR="001B042C" w:rsidRPr="00C8412C" w14:paraId="019FDDE4" w14:textId="77777777" w:rsidTr="00DF70A5">
        <w:trPr>
          <w:jc w:val="center"/>
        </w:trPr>
        <w:tc>
          <w:tcPr>
            <w:tcW w:w="2142" w:type="dxa"/>
            <w:tcBorders>
              <w:top w:val="single" w:sz="1" w:space="0" w:color="000000"/>
              <w:left w:val="single" w:sz="1" w:space="0" w:color="000000"/>
              <w:bottom w:val="single" w:sz="4" w:space="0" w:color="auto"/>
            </w:tcBorders>
            <w:shd w:val="clear" w:color="auto" w:fill="auto"/>
          </w:tcPr>
          <w:p w14:paraId="43EB2F49" w14:textId="77777777" w:rsidR="001B042C" w:rsidRPr="00BD0C1A" w:rsidRDefault="001B042C" w:rsidP="00DF70A5">
            <w:pPr>
              <w:snapToGrid w:val="0"/>
              <w:ind w:left="142"/>
              <w:jc w:val="center"/>
              <w:rPr>
                <w:rFonts w:ascii="Arial" w:hAnsi="Arial"/>
                <w:b/>
              </w:rPr>
            </w:pPr>
            <w:r w:rsidRPr="00BD0C1A">
              <w:rPr>
                <w:rFonts w:ascii="Arial" w:hAnsi="Arial"/>
                <w:b/>
              </w:rPr>
              <w:t>CAT. ECON.</w:t>
            </w:r>
          </w:p>
        </w:tc>
        <w:tc>
          <w:tcPr>
            <w:tcW w:w="3527" w:type="dxa"/>
            <w:tcBorders>
              <w:top w:val="single" w:sz="1" w:space="0" w:color="000000"/>
              <w:left w:val="single" w:sz="1" w:space="0" w:color="000000"/>
              <w:bottom w:val="single" w:sz="4" w:space="0" w:color="auto"/>
              <w:right w:val="single" w:sz="1" w:space="0" w:color="000000"/>
            </w:tcBorders>
            <w:shd w:val="clear" w:color="auto" w:fill="auto"/>
          </w:tcPr>
          <w:p w14:paraId="3081E0F5" w14:textId="77777777" w:rsidR="001B042C" w:rsidRPr="00BD0C1A" w:rsidRDefault="001B042C" w:rsidP="00DF70A5">
            <w:pPr>
              <w:snapToGrid w:val="0"/>
              <w:ind w:left="142"/>
              <w:jc w:val="center"/>
              <w:rPr>
                <w:rFonts w:ascii="Arial" w:hAnsi="Arial"/>
                <w:b/>
              </w:rPr>
            </w:pPr>
            <w:r w:rsidRPr="00BD0C1A">
              <w:rPr>
                <w:rFonts w:ascii="Arial" w:hAnsi="Arial"/>
                <w:b/>
              </w:rPr>
              <w:t>FUNCIONAL PROGR.</w:t>
            </w:r>
          </w:p>
        </w:tc>
      </w:tr>
      <w:tr w:rsidR="001B042C" w:rsidRPr="00C8412C" w14:paraId="3212780F" w14:textId="77777777" w:rsidTr="00DF70A5">
        <w:trPr>
          <w:trHeight w:val="226"/>
          <w:jc w:val="center"/>
        </w:trPr>
        <w:tc>
          <w:tcPr>
            <w:tcW w:w="2142" w:type="dxa"/>
            <w:tcBorders>
              <w:top w:val="single" w:sz="4" w:space="0" w:color="auto"/>
              <w:left w:val="single" w:sz="4" w:space="0" w:color="auto"/>
              <w:bottom w:val="single" w:sz="4" w:space="0" w:color="auto"/>
              <w:right w:val="single" w:sz="4" w:space="0" w:color="auto"/>
            </w:tcBorders>
            <w:shd w:val="clear" w:color="auto" w:fill="auto"/>
          </w:tcPr>
          <w:p w14:paraId="6D1020DC" w14:textId="77777777" w:rsidR="001B042C" w:rsidRPr="00BD0C1A" w:rsidRDefault="001B042C" w:rsidP="00DF70A5">
            <w:pPr>
              <w:snapToGrid w:val="0"/>
              <w:ind w:left="142"/>
              <w:jc w:val="center"/>
              <w:rPr>
                <w:rFonts w:ascii="Arial" w:hAnsi="Arial"/>
                <w:b/>
              </w:rPr>
            </w:pPr>
          </w:p>
        </w:tc>
        <w:tc>
          <w:tcPr>
            <w:tcW w:w="3527" w:type="dxa"/>
            <w:tcBorders>
              <w:top w:val="single" w:sz="4" w:space="0" w:color="auto"/>
              <w:left w:val="single" w:sz="4" w:space="0" w:color="auto"/>
              <w:bottom w:val="single" w:sz="4" w:space="0" w:color="auto"/>
              <w:right w:val="single" w:sz="4" w:space="0" w:color="auto"/>
            </w:tcBorders>
            <w:shd w:val="clear" w:color="auto" w:fill="auto"/>
          </w:tcPr>
          <w:p w14:paraId="1EC97822" w14:textId="77777777" w:rsidR="001B042C" w:rsidRPr="00BD0C1A" w:rsidRDefault="001B042C" w:rsidP="00DF70A5">
            <w:pPr>
              <w:snapToGrid w:val="0"/>
              <w:ind w:left="142"/>
              <w:jc w:val="center"/>
              <w:rPr>
                <w:rFonts w:ascii="Arial" w:hAnsi="Arial"/>
                <w:b/>
              </w:rPr>
            </w:pPr>
          </w:p>
        </w:tc>
      </w:tr>
    </w:tbl>
    <w:p w14:paraId="0994AAC6" w14:textId="617665C7" w:rsidR="001B042C" w:rsidRPr="00824387" w:rsidRDefault="001B042C" w:rsidP="00927180">
      <w:pPr>
        <w:pStyle w:val="NormalWeb"/>
        <w:widowControl w:val="0"/>
        <w:suppressAutoHyphens/>
        <w:spacing w:before="240" w:beforeAutospacing="0" w:after="0" w:afterAutospacing="0"/>
        <w:jc w:val="both"/>
        <w:rPr>
          <w:rFonts w:ascii="Arial" w:hAnsi="Arial" w:cs="Arial"/>
          <w:b/>
          <w:bCs/>
          <w:color w:val="000000"/>
        </w:rPr>
      </w:pPr>
      <w:r w:rsidRPr="00824387">
        <w:rPr>
          <w:rFonts w:ascii="Arial" w:hAnsi="Arial" w:cs="Arial"/>
          <w:b/>
          <w:bCs/>
          <w:color w:val="000000"/>
          <w:u w:val="single"/>
        </w:rPr>
        <w:t>CLÁUSULA DÉCIMA</w:t>
      </w:r>
      <w:r>
        <w:rPr>
          <w:rFonts w:ascii="Arial" w:hAnsi="Arial" w:cs="Arial"/>
          <w:b/>
          <w:bCs/>
          <w:color w:val="000000"/>
          <w:u w:val="single"/>
        </w:rPr>
        <w:t xml:space="preserve"> QU</w:t>
      </w:r>
      <w:r w:rsidR="00534A33">
        <w:rPr>
          <w:rFonts w:ascii="Arial" w:hAnsi="Arial" w:cs="Arial"/>
          <w:b/>
          <w:bCs/>
          <w:color w:val="000000"/>
          <w:u w:val="single"/>
        </w:rPr>
        <w:t>ARTA</w:t>
      </w:r>
      <w:r w:rsidRPr="00824387">
        <w:rPr>
          <w:rFonts w:ascii="Arial" w:hAnsi="Arial" w:cs="Arial"/>
          <w:b/>
          <w:bCs/>
          <w:color w:val="000000"/>
        </w:rPr>
        <w:t xml:space="preserve"> </w:t>
      </w:r>
      <w:r>
        <w:rPr>
          <w:rFonts w:ascii="Arial" w:hAnsi="Arial" w:cs="Arial"/>
          <w:b/>
          <w:bCs/>
          <w:color w:val="000000"/>
        </w:rPr>
        <w:t>-</w:t>
      </w:r>
      <w:r w:rsidRPr="00824387">
        <w:rPr>
          <w:rFonts w:ascii="Arial" w:hAnsi="Arial" w:cs="Arial"/>
          <w:b/>
          <w:bCs/>
          <w:color w:val="000000"/>
        </w:rPr>
        <w:t xml:space="preserve"> DOS CASOS OMISSOS </w:t>
      </w:r>
    </w:p>
    <w:p w14:paraId="276820CF" w14:textId="1B9D50A0" w:rsidR="001B042C" w:rsidRPr="00DF4613" w:rsidRDefault="001B042C" w:rsidP="00927180">
      <w:pPr>
        <w:pStyle w:val="NormalWeb"/>
        <w:widowControl w:val="0"/>
        <w:suppressAutoHyphens/>
        <w:spacing w:before="240" w:beforeAutospacing="0" w:after="0" w:afterAutospacing="0"/>
        <w:jc w:val="both"/>
        <w:rPr>
          <w:rFonts w:ascii="Arial" w:hAnsi="Arial" w:cs="Arial"/>
          <w:color w:val="000000"/>
        </w:rPr>
      </w:pPr>
      <w:r w:rsidRPr="00DF4613">
        <w:rPr>
          <w:rFonts w:ascii="Arial" w:hAnsi="Arial" w:cs="Arial"/>
          <w:color w:val="000000"/>
        </w:rPr>
        <w:t>1</w:t>
      </w:r>
      <w:r w:rsidR="00534A33">
        <w:rPr>
          <w:rFonts w:ascii="Arial" w:hAnsi="Arial" w:cs="Arial"/>
          <w:color w:val="000000"/>
        </w:rPr>
        <w:t>4</w:t>
      </w:r>
      <w:r w:rsidRPr="00DF4613">
        <w:rPr>
          <w:rFonts w:ascii="Arial" w:hAnsi="Arial" w:cs="Arial"/>
          <w:color w:val="000000"/>
        </w:rPr>
        <w:t xml:space="preserve">.1. Os casos omissos serão </w:t>
      </w:r>
      <w:r w:rsidRPr="00DF4613">
        <w:rPr>
          <w:rFonts w:ascii="Arial" w:hAnsi="Arial" w:cs="Arial"/>
        </w:rPr>
        <w:t xml:space="preserve">resolvidos à luz </w:t>
      </w:r>
      <w:r>
        <w:rPr>
          <w:rFonts w:ascii="Arial" w:hAnsi="Arial" w:cs="Arial"/>
        </w:rPr>
        <w:t xml:space="preserve">das </w:t>
      </w:r>
      <w:r w:rsidRPr="00DF4613">
        <w:rPr>
          <w:rFonts w:ascii="Arial" w:hAnsi="Arial" w:cs="Arial"/>
        </w:rPr>
        <w:t>disposições expressas na Lei nº 14.133/</w:t>
      </w:r>
      <w:r w:rsidR="00452A1D">
        <w:rPr>
          <w:rFonts w:ascii="Arial" w:hAnsi="Arial" w:cs="Arial"/>
        </w:rPr>
        <w:t>20</w:t>
      </w:r>
      <w:r>
        <w:rPr>
          <w:rFonts w:ascii="Arial" w:hAnsi="Arial" w:cs="Arial"/>
        </w:rPr>
        <w:t>2</w:t>
      </w:r>
      <w:r w:rsidRPr="00DF4613">
        <w:rPr>
          <w:rFonts w:ascii="Arial" w:hAnsi="Arial" w:cs="Arial"/>
        </w:rPr>
        <w:t>1 e pelos preceitos de direito público, sendo aplicados, supletivamente, os princípios da teoria geral dos contratos e as disposições de direito privado</w:t>
      </w:r>
      <w:r>
        <w:rPr>
          <w:rFonts w:ascii="Arial" w:hAnsi="Arial" w:cs="Arial"/>
        </w:rPr>
        <w:t>,</w:t>
      </w:r>
      <w:r w:rsidRPr="00DF4613">
        <w:rPr>
          <w:rFonts w:ascii="Arial" w:hAnsi="Arial" w:cs="Arial"/>
        </w:rPr>
        <w:t xml:space="preserve"> recorrendo-se à analogia, aos costumes e aos princípios gerais do direito</w:t>
      </w:r>
      <w:r w:rsidRPr="00DF4613">
        <w:rPr>
          <w:rFonts w:ascii="Arial" w:hAnsi="Arial" w:cs="Arial"/>
          <w:color w:val="000000"/>
        </w:rPr>
        <w:t>.</w:t>
      </w:r>
    </w:p>
    <w:p w14:paraId="60BF657C" w14:textId="441235DC" w:rsidR="001B042C" w:rsidRPr="00DF4613" w:rsidRDefault="001B042C" w:rsidP="00927180">
      <w:pPr>
        <w:pStyle w:val="NormalWeb"/>
        <w:widowControl w:val="0"/>
        <w:suppressAutoHyphens/>
        <w:spacing w:before="240" w:beforeAutospacing="0" w:after="0" w:afterAutospacing="0"/>
        <w:jc w:val="both"/>
        <w:rPr>
          <w:rFonts w:ascii="Arial" w:hAnsi="Arial" w:cs="Arial"/>
          <w:b/>
          <w:bCs/>
          <w:color w:val="000000"/>
        </w:rPr>
      </w:pPr>
      <w:r w:rsidRPr="00DF4613">
        <w:rPr>
          <w:rFonts w:ascii="Arial" w:hAnsi="Arial" w:cs="Arial"/>
          <w:b/>
          <w:bCs/>
          <w:color w:val="000000"/>
          <w:u w:val="single"/>
        </w:rPr>
        <w:t xml:space="preserve">CLÁUSULA DÉCIMA </w:t>
      </w:r>
      <w:r w:rsidR="00534A33">
        <w:rPr>
          <w:rFonts w:ascii="Arial" w:hAnsi="Arial" w:cs="Arial"/>
          <w:b/>
          <w:bCs/>
          <w:color w:val="000000"/>
          <w:u w:val="single"/>
        </w:rPr>
        <w:t>QUINTA</w:t>
      </w:r>
      <w:r w:rsidRPr="00DF4613">
        <w:rPr>
          <w:rFonts w:ascii="Arial" w:hAnsi="Arial" w:cs="Arial"/>
          <w:b/>
          <w:bCs/>
          <w:color w:val="000000"/>
        </w:rPr>
        <w:t xml:space="preserve"> </w:t>
      </w:r>
      <w:r>
        <w:rPr>
          <w:rFonts w:ascii="Arial" w:hAnsi="Arial" w:cs="Arial"/>
          <w:b/>
          <w:bCs/>
          <w:color w:val="000000"/>
        </w:rPr>
        <w:t>-</w:t>
      </w:r>
      <w:r w:rsidRPr="00DF4613">
        <w:rPr>
          <w:rFonts w:ascii="Arial" w:hAnsi="Arial" w:cs="Arial"/>
          <w:b/>
          <w:bCs/>
          <w:color w:val="000000"/>
        </w:rPr>
        <w:t xml:space="preserve"> </w:t>
      </w:r>
      <w:r>
        <w:rPr>
          <w:rFonts w:ascii="Arial" w:hAnsi="Arial" w:cs="Arial"/>
          <w:b/>
          <w:bCs/>
          <w:color w:val="000000"/>
        </w:rPr>
        <w:t xml:space="preserve">DAS </w:t>
      </w:r>
      <w:r w:rsidRPr="00DF4613">
        <w:rPr>
          <w:rFonts w:ascii="Arial" w:hAnsi="Arial" w:cs="Arial"/>
          <w:b/>
          <w:bCs/>
          <w:color w:val="000000"/>
        </w:rPr>
        <w:t xml:space="preserve">ALTERAÇÕES </w:t>
      </w:r>
    </w:p>
    <w:p w14:paraId="29A54068" w14:textId="388EDA00" w:rsidR="001B042C" w:rsidRPr="005F4315" w:rsidRDefault="001B042C" w:rsidP="00927180">
      <w:pPr>
        <w:pStyle w:val="NormalWeb"/>
        <w:widowControl w:val="0"/>
        <w:suppressAutoHyphens/>
        <w:spacing w:before="240" w:beforeAutospacing="0" w:after="0" w:afterAutospacing="0"/>
        <w:jc w:val="both"/>
        <w:rPr>
          <w:rFonts w:ascii="Arial" w:hAnsi="Arial" w:cs="Arial"/>
          <w:color w:val="000000"/>
        </w:rPr>
      </w:pPr>
      <w:r w:rsidRPr="005F4315">
        <w:rPr>
          <w:rFonts w:ascii="Arial" w:hAnsi="Arial" w:cs="Arial"/>
          <w:color w:val="000000"/>
        </w:rPr>
        <w:t>1</w:t>
      </w:r>
      <w:r w:rsidR="00534A33">
        <w:rPr>
          <w:rFonts w:ascii="Arial" w:hAnsi="Arial" w:cs="Arial"/>
          <w:color w:val="000000"/>
        </w:rPr>
        <w:t>5</w:t>
      </w:r>
      <w:r w:rsidRPr="005F4315">
        <w:rPr>
          <w:rFonts w:ascii="Arial" w:hAnsi="Arial" w:cs="Arial"/>
          <w:color w:val="000000"/>
        </w:rPr>
        <w:t xml:space="preserve">.1. Eventuais alterações contratuais reger-se-ão pela disciplina dos </w:t>
      </w:r>
      <w:proofErr w:type="spellStart"/>
      <w:r w:rsidRPr="005F4315">
        <w:rPr>
          <w:rFonts w:ascii="Arial" w:hAnsi="Arial" w:cs="Arial"/>
          <w:color w:val="000000"/>
        </w:rPr>
        <w:t>arts</w:t>
      </w:r>
      <w:proofErr w:type="spellEnd"/>
      <w:r w:rsidRPr="005F4315">
        <w:rPr>
          <w:rFonts w:ascii="Arial" w:hAnsi="Arial" w:cs="Arial"/>
          <w:color w:val="000000"/>
        </w:rPr>
        <w:t>. 124 e seguintes da Lei nº 14.133</w:t>
      </w:r>
      <w:r>
        <w:rPr>
          <w:rFonts w:ascii="Arial" w:hAnsi="Arial" w:cs="Arial"/>
          <w:color w:val="000000"/>
        </w:rPr>
        <w:t>/</w:t>
      </w:r>
      <w:r w:rsidR="00FF4C1C">
        <w:rPr>
          <w:rFonts w:ascii="Arial" w:hAnsi="Arial" w:cs="Arial"/>
          <w:color w:val="000000"/>
        </w:rPr>
        <w:t>20</w:t>
      </w:r>
      <w:r w:rsidRPr="005F4315">
        <w:rPr>
          <w:rFonts w:ascii="Arial" w:hAnsi="Arial" w:cs="Arial"/>
          <w:color w:val="000000"/>
        </w:rPr>
        <w:t>21.</w:t>
      </w:r>
    </w:p>
    <w:p w14:paraId="43A4A102" w14:textId="5BF82AF9" w:rsidR="001B042C" w:rsidRPr="005F4315" w:rsidRDefault="001B042C" w:rsidP="001B042C">
      <w:pPr>
        <w:pStyle w:val="NormalWeb"/>
        <w:widowControl w:val="0"/>
        <w:suppressAutoHyphens/>
        <w:spacing w:before="206" w:beforeAutospacing="0" w:after="0" w:afterAutospacing="0"/>
        <w:jc w:val="both"/>
        <w:rPr>
          <w:rFonts w:ascii="Arial" w:hAnsi="Arial" w:cs="Arial"/>
          <w:color w:val="000000"/>
        </w:rPr>
      </w:pPr>
      <w:r w:rsidRPr="005F4315">
        <w:rPr>
          <w:rFonts w:ascii="Arial" w:hAnsi="Arial" w:cs="Arial"/>
          <w:color w:val="000000"/>
        </w:rPr>
        <w:t>1</w:t>
      </w:r>
      <w:r w:rsidR="00534A33">
        <w:rPr>
          <w:rFonts w:ascii="Arial" w:hAnsi="Arial" w:cs="Arial"/>
          <w:color w:val="000000"/>
        </w:rPr>
        <w:t>5</w:t>
      </w:r>
      <w:r w:rsidRPr="005F4315">
        <w:rPr>
          <w:rFonts w:ascii="Arial" w:hAnsi="Arial" w:cs="Arial"/>
          <w:color w:val="000000"/>
        </w:rPr>
        <w:t xml:space="preserve">.2. </w:t>
      </w:r>
      <w:r>
        <w:rPr>
          <w:rFonts w:ascii="Arial" w:hAnsi="Arial" w:cs="Arial"/>
          <w:color w:val="000000"/>
        </w:rPr>
        <w:t>A</w:t>
      </w:r>
      <w:r w:rsidRPr="005F4315">
        <w:rPr>
          <w:rFonts w:ascii="Arial" w:hAnsi="Arial" w:cs="Arial"/>
          <w:color w:val="000000"/>
        </w:rPr>
        <w:t xml:space="preserve"> </w:t>
      </w:r>
      <w:r>
        <w:rPr>
          <w:rFonts w:ascii="Arial" w:hAnsi="Arial" w:cs="Arial"/>
          <w:color w:val="000000"/>
        </w:rPr>
        <w:t>C</w:t>
      </w:r>
      <w:r w:rsidRPr="005F4315">
        <w:rPr>
          <w:rFonts w:ascii="Arial" w:hAnsi="Arial" w:cs="Arial"/>
          <w:color w:val="000000"/>
        </w:rPr>
        <w:t>ontratad</w:t>
      </w:r>
      <w:r>
        <w:rPr>
          <w:rFonts w:ascii="Arial" w:hAnsi="Arial" w:cs="Arial"/>
          <w:color w:val="000000"/>
        </w:rPr>
        <w:t>a</w:t>
      </w:r>
      <w:r w:rsidRPr="005F4315">
        <w:rPr>
          <w:rFonts w:ascii="Arial" w:hAnsi="Arial" w:cs="Arial"/>
          <w:color w:val="000000"/>
        </w:rPr>
        <w:t xml:space="preserve"> é obrigad</w:t>
      </w:r>
      <w:r>
        <w:rPr>
          <w:rFonts w:ascii="Arial" w:hAnsi="Arial" w:cs="Arial"/>
          <w:color w:val="000000"/>
        </w:rPr>
        <w:t>a</w:t>
      </w:r>
      <w:r w:rsidRPr="005F4315">
        <w:rPr>
          <w:rFonts w:ascii="Arial" w:hAnsi="Arial" w:cs="Arial"/>
          <w:color w:val="000000"/>
        </w:rPr>
        <w:t xml:space="preserve"> a aceitar, nas mesmas condições contratuais, os acréscimos ou supressões que se fizerem necessários, até o limite de 25% (vinte e cinco por cento) do valor inicial atualizado do contrato.</w:t>
      </w:r>
    </w:p>
    <w:p w14:paraId="1DC1B1A8" w14:textId="36171B5A" w:rsidR="001B042C" w:rsidRPr="005D7E88" w:rsidRDefault="001B042C" w:rsidP="001B042C">
      <w:pPr>
        <w:pStyle w:val="NormalWeb"/>
        <w:widowControl w:val="0"/>
        <w:suppressAutoHyphens/>
        <w:spacing w:before="206" w:beforeAutospacing="0" w:after="0" w:afterAutospacing="0"/>
        <w:jc w:val="both"/>
        <w:rPr>
          <w:rFonts w:ascii="Arial" w:hAnsi="Arial" w:cs="Arial"/>
        </w:rPr>
      </w:pPr>
      <w:r w:rsidRPr="005D7E88">
        <w:rPr>
          <w:rFonts w:ascii="Arial" w:hAnsi="Arial" w:cs="Arial"/>
        </w:rPr>
        <w:t>1</w:t>
      </w:r>
      <w:r w:rsidR="00534A33">
        <w:rPr>
          <w:rFonts w:ascii="Arial" w:hAnsi="Arial" w:cs="Arial"/>
        </w:rPr>
        <w:t>5</w:t>
      </w:r>
      <w:r w:rsidRPr="005D7E88">
        <w:rPr>
          <w:rFonts w:ascii="Arial" w:hAnsi="Arial" w:cs="Arial"/>
        </w:rPr>
        <w:t>.3. As alterações contratuais deverão ser promovidas mediante celebração de termo aditivo, submetido à prévia aprovação da consultoria jurídica da Contratante, salvo nos casos de justificada necessidade de antecipação de seus efeitos, hipótese em que a formalização do aditivo deverá ocorrer no prazo máximo de 1 (um) mês (art. 132 da Lei nº 14.133/</w:t>
      </w:r>
      <w:r w:rsidR="00FF4C1C">
        <w:rPr>
          <w:rFonts w:ascii="Arial" w:hAnsi="Arial" w:cs="Arial"/>
        </w:rPr>
        <w:t>20</w:t>
      </w:r>
      <w:r w:rsidRPr="005D7E88">
        <w:rPr>
          <w:rFonts w:ascii="Arial" w:hAnsi="Arial" w:cs="Arial"/>
        </w:rPr>
        <w:t>21).</w:t>
      </w:r>
    </w:p>
    <w:p w14:paraId="2AC92B09" w14:textId="09A65DA4" w:rsidR="001B042C" w:rsidRPr="00B804FB" w:rsidRDefault="001B042C" w:rsidP="001B042C">
      <w:pPr>
        <w:pStyle w:val="NormalWeb"/>
        <w:widowControl w:val="0"/>
        <w:suppressAutoHyphens/>
        <w:spacing w:before="206" w:beforeAutospacing="0" w:after="0" w:afterAutospacing="0"/>
        <w:jc w:val="both"/>
        <w:rPr>
          <w:rFonts w:ascii="Arial" w:hAnsi="Arial" w:cs="Arial"/>
          <w:color w:val="000000"/>
        </w:rPr>
      </w:pPr>
      <w:r w:rsidRPr="00B804FB">
        <w:rPr>
          <w:rFonts w:ascii="Arial" w:hAnsi="Arial" w:cs="Arial"/>
          <w:color w:val="000000"/>
        </w:rPr>
        <w:t>1</w:t>
      </w:r>
      <w:r w:rsidR="00534A33">
        <w:rPr>
          <w:rFonts w:ascii="Arial" w:hAnsi="Arial" w:cs="Arial"/>
          <w:color w:val="000000"/>
        </w:rPr>
        <w:t>5</w:t>
      </w:r>
      <w:r w:rsidRPr="00B804FB">
        <w:rPr>
          <w:rFonts w:ascii="Arial" w:hAnsi="Arial" w:cs="Arial"/>
          <w:color w:val="000000"/>
        </w:rPr>
        <w:t>.4. Registros que não caracterizam alteração do contrato podem ser realizados por simples apostila, dispensada a celebração de termo aditivo, na forma do art. 136 da Lei nº 14.133</w:t>
      </w:r>
      <w:r>
        <w:rPr>
          <w:rFonts w:ascii="Arial" w:hAnsi="Arial" w:cs="Arial"/>
          <w:color w:val="000000"/>
        </w:rPr>
        <w:t>/</w:t>
      </w:r>
      <w:r w:rsidR="00FF4C1C">
        <w:rPr>
          <w:rFonts w:ascii="Arial" w:hAnsi="Arial" w:cs="Arial"/>
          <w:color w:val="000000"/>
        </w:rPr>
        <w:t>20</w:t>
      </w:r>
      <w:r w:rsidRPr="00B804FB">
        <w:rPr>
          <w:rFonts w:ascii="Arial" w:hAnsi="Arial" w:cs="Arial"/>
          <w:color w:val="000000"/>
        </w:rPr>
        <w:t>21.</w:t>
      </w:r>
    </w:p>
    <w:p w14:paraId="4A5AC9FB" w14:textId="69050D1F" w:rsidR="00D70EA3" w:rsidRPr="00901171" w:rsidRDefault="00D70EA3" w:rsidP="00D70EA3">
      <w:pPr>
        <w:pStyle w:val="NormalWeb"/>
        <w:widowControl w:val="0"/>
        <w:suppressAutoHyphens/>
        <w:spacing w:before="240" w:beforeAutospacing="0" w:after="0" w:afterAutospacing="0"/>
        <w:jc w:val="both"/>
        <w:rPr>
          <w:rFonts w:ascii="Arial" w:hAnsi="Arial" w:cs="Arial"/>
          <w:color w:val="000000"/>
        </w:rPr>
      </w:pPr>
      <w:r w:rsidRPr="00901171">
        <w:rPr>
          <w:rFonts w:ascii="Arial" w:hAnsi="Arial" w:cs="Arial"/>
          <w:b/>
          <w:bCs/>
          <w:color w:val="000000"/>
          <w:u w:val="single"/>
        </w:rPr>
        <w:t>CLÁUSULA DÉCIMA S</w:t>
      </w:r>
      <w:r w:rsidR="00534A33">
        <w:rPr>
          <w:rFonts w:ascii="Arial" w:hAnsi="Arial" w:cs="Arial"/>
          <w:b/>
          <w:bCs/>
          <w:color w:val="000000"/>
          <w:u w:val="single"/>
        </w:rPr>
        <w:t>EXTA</w:t>
      </w:r>
      <w:r w:rsidRPr="00901171">
        <w:rPr>
          <w:rFonts w:ascii="Arial" w:hAnsi="Arial" w:cs="Arial"/>
          <w:b/>
          <w:bCs/>
          <w:color w:val="000000"/>
        </w:rPr>
        <w:t xml:space="preserve"> </w:t>
      </w:r>
      <w:r>
        <w:rPr>
          <w:rFonts w:ascii="Arial" w:hAnsi="Arial" w:cs="Arial"/>
          <w:b/>
          <w:bCs/>
          <w:color w:val="000000"/>
        </w:rPr>
        <w:t>-</w:t>
      </w:r>
      <w:r w:rsidRPr="00901171">
        <w:rPr>
          <w:rFonts w:ascii="Arial" w:hAnsi="Arial" w:cs="Arial"/>
          <w:b/>
          <w:bCs/>
          <w:color w:val="000000"/>
        </w:rPr>
        <w:t xml:space="preserve"> PUBLICAÇÃO</w:t>
      </w:r>
    </w:p>
    <w:p w14:paraId="1803749C" w14:textId="6FE9802B" w:rsidR="00D70EA3" w:rsidRPr="00B804FB" w:rsidRDefault="00D70EA3" w:rsidP="00D70EA3">
      <w:pPr>
        <w:pStyle w:val="NormalWeb"/>
        <w:widowControl w:val="0"/>
        <w:suppressAutoHyphens/>
        <w:spacing w:before="240" w:beforeAutospacing="0" w:after="0" w:afterAutospacing="0"/>
        <w:jc w:val="both"/>
        <w:rPr>
          <w:rFonts w:ascii="Arial" w:hAnsi="Arial" w:cs="Arial"/>
          <w:color w:val="000000"/>
        </w:rPr>
      </w:pPr>
      <w:r w:rsidRPr="00901171">
        <w:rPr>
          <w:rFonts w:ascii="Arial" w:hAnsi="Arial" w:cs="Arial"/>
          <w:color w:val="000000"/>
        </w:rPr>
        <w:t>1</w:t>
      </w:r>
      <w:r w:rsidR="00534A33">
        <w:rPr>
          <w:rFonts w:ascii="Arial" w:hAnsi="Arial" w:cs="Arial"/>
          <w:color w:val="000000"/>
        </w:rPr>
        <w:t>6</w:t>
      </w:r>
      <w:r w:rsidRPr="00901171">
        <w:rPr>
          <w:rFonts w:ascii="Arial" w:hAnsi="Arial" w:cs="Arial"/>
          <w:color w:val="000000"/>
        </w:rPr>
        <w:t>.1.</w:t>
      </w:r>
      <w:r w:rsidRPr="00901171">
        <w:rPr>
          <w:rFonts w:ascii="Arial" w:hAnsi="Arial" w:cs="Arial"/>
          <w:color w:val="000000"/>
        </w:rPr>
        <w:tab/>
        <w:t xml:space="preserve">Incumbirá ao contratante divulgar o presente instrumento no Portal Nacional de Contratações Públicas (PNCP), na forma prevista no art. 94 da Lei </w:t>
      </w:r>
      <w:r>
        <w:rPr>
          <w:rFonts w:ascii="Arial" w:hAnsi="Arial" w:cs="Arial"/>
          <w:color w:val="000000"/>
        </w:rPr>
        <w:t xml:space="preserve">nº </w:t>
      </w:r>
      <w:r w:rsidRPr="00901171">
        <w:rPr>
          <w:rFonts w:ascii="Arial" w:hAnsi="Arial" w:cs="Arial"/>
          <w:color w:val="000000"/>
        </w:rPr>
        <w:t>14.133</w:t>
      </w:r>
      <w:r>
        <w:rPr>
          <w:rFonts w:ascii="Arial" w:hAnsi="Arial" w:cs="Arial"/>
          <w:color w:val="000000"/>
        </w:rPr>
        <w:t>/</w:t>
      </w:r>
      <w:r w:rsidRPr="00901171">
        <w:rPr>
          <w:rFonts w:ascii="Arial" w:hAnsi="Arial" w:cs="Arial"/>
          <w:color w:val="000000"/>
        </w:rPr>
        <w:t>2021, bem como no respectivo sítio oficial na Internet, em atenção ao art. 91, caput, da Lei nº 14.133</w:t>
      </w:r>
      <w:r>
        <w:rPr>
          <w:rFonts w:ascii="Arial" w:hAnsi="Arial" w:cs="Arial"/>
          <w:color w:val="000000"/>
        </w:rPr>
        <w:t>/</w:t>
      </w:r>
      <w:r w:rsidRPr="00901171">
        <w:rPr>
          <w:rFonts w:ascii="Arial" w:hAnsi="Arial" w:cs="Arial"/>
          <w:color w:val="000000"/>
        </w:rPr>
        <w:t>2021, e ao art. 8º, §2º, da Lei n</w:t>
      </w:r>
      <w:r>
        <w:rPr>
          <w:rFonts w:ascii="Arial" w:hAnsi="Arial" w:cs="Arial"/>
          <w:color w:val="000000"/>
        </w:rPr>
        <w:t>º</w:t>
      </w:r>
      <w:r w:rsidRPr="00901171">
        <w:rPr>
          <w:rFonts w:ascii="Arial" w:hAnsi="Arial" w:cs="Arial"/>
          <w:color w:val="000000"/>
        </w:rPr>
        <w:t xml:space="preserve"> 12.527</w:t>
      </w:r>
      <w:r>
        <w:rPr>
          <w:rFonts w:ascii="Arial" w:hAnsi="Arial" w:cs="Arial"/>
          <w:color w:val="000000"/>
        </w:rPr>
        <w:t>/</w:t>
      </w:r>
      <w:r w:rsidRPr="00901171">
        <w:rPr>
          <w:rFonts w:ascii="Arial" w:hAnsi="Arial" w:cs="Arial"/>
          <w:color w:val="000000"/>
        </w:rPr>
        <w:t>2011.</w:t>
      </w:r>
    </w:p>
    <w:p w14:paraId="579D30A7" w14:textId="50E62BF1" w:rsidR="00D70EA3" w:rsidRPr="00E172A5" w:rsidRDefault="00D70EA3" w:rsidP="00D70EA3">
      <w:pPr>
        <w:tabs>
          <w:tab w:val="left" w:pos="0"/>
        </w:tabs>
        <w:autoSpaceDN/>
        <w:spacing w:before="216"/>
        <w:jc w:val="both"/>
        <w:textAlignment w:val="auto"/>
        <w:outlineLvl w:val="1"/>
        <w:rPr>
          <w:rFonts w:ascii="Arial" w:eastAsia="Times New Roman" w:hAnsi="Arial"/>
          <w:b/>
        </w:rPr>
      </w:pPr>
      <w:r w:rsidRPr="00E172A5">
        <w:rPr>
          <w:rFonts w:ascii="Arial" w:eastAsia="Times New Roman" w:hAnsi="Arial"/>
          <w:b/>
          <w:u w:val="single"/>
        </w:rPr>
        <w:t xml:space="preserve">CLÁUSULA DÉCIMA </w:t>
      </w:r>
      <w:r w:rsidR="00534A33">
        <w:rPr>
          <w:rFonts w:ascii="Arial" w:eastAsia="Times New Roman" w:hAnsi="Arial"/>
          <w:b/>
          <w:u w:val="single"/>
        </w:rPr>
        <w:t>SÉTIMA</w:t>
      </w:r>
      <w:r w:rsidRPr="00E172A5">
        <w:rPr>
          <w:rFonts w:ascii="Arial" w:eastAsia="Times New Roman" w:hAnsi="Arial"/>
          <w:b/>
        </w:rPr>
        <w:t xml:space="preserve"> - FORO </w:t>
      </w:r>
    </w:p>
    <w:p w14:paraId="44606869" w14:textId="7D9358B7" w:rsidR="00D70EA3" w:rsidRPr="00E172A5" w:rsidRDefault="00D70EA3" w:rsidP="00D70EA3">
      <w:pPr>
        <w:spacing w:before="240"/>
        <w:jc w:val="both"/>
        <w:rPr>
          <w:rFonts w:ascii="Arial" w:hAnsi="Arial"/>
          <w:b/>
          <w:color w:val="000000"/>
          <w:u w:val="single"/>
        </w:rPr>
      </w:pPr>
      <w:r w:rsidRPr="00E172A5">
        <w:rPr>
          <w:rFonts w:ascii="Arial" w:hAnsi="Arial"/>
          <w:color w:val="000000"/>
        </w:rPr>
        <w:t>1</w:t>
      </w:r>
      <w:r w:rsidR="00534A33">
        <w:rPr>
          <w:rFonts w:ascii="Arial" w:hAnsi="Arial"/>
          <w:color w:val="000000"/>
        </w:rPr>
        <w:t>7</w:t>
      </w:r>
      <w:r w:rsidRPr="00E172A5">
        <w:rPr>
          <w:rFonts w:ascii="Arial" w:hAnsi="Arial"/>
          <w:color w:val="000000"/>
        </w:rPr>
        <w:t>.1. O foro competente para dirimir as dúvidas e/ou conflitos oriundos da execução do contrato será o do Foro da Comarca de Sertãozinho</w:t>
      </w:r>
      <w:r w:rsidR="005563D1">
        <w:rPr>
          <w:rFonts w:ascii="Arial" w:hAnsi="Arial"/>
          <w:color w:val="000000"/>
        </w:rPr>
        <w:t>/</w:t>
      </w:r>
      <w:r w:rsidRPr="00E172A5">
        <w:rPr>
          <w:rFonts w:ascii="Arial" w:hAnsi="Arial"/>
          <w:color w:val="000000"/>
        </w:rPr>
        <w:t>SP.</w:t>
      </w:r>
      <w:r w:rsidRPr="00E172A5">
        <w:rPr>
          <w:rFonts w:ascii="Arial" w:hAnsi="Arial"/>
          <w:color w:val="000000"/>
        </w:rPr>
        <w:tab/>
      </w:r>
    </w:p>
    <w:p w14:paraId="419253A5" w14:textId="0AB0F0CB" w:rsidR="00D70EA3" w:rsidRDefault="00D70EA3" w:rsidP="00D70EA3">
      <w:pPr>
        <w:spacing w:before="240"/>
        <w:jc w:val="both"/>
        <w:rPr>
          <w:rFonts w:ascii="Arial" w:hAnsi="Arial"/>
          <w:color w:val="000000"/>
        </w:rPr>
      </w:pPr>
      <w:r w:rsidRPr="00E172A5">
        <w:rPr>
          <w:rFonts w:ascii="Arial" w:hAnsi="Arial"/>
          <w:color w:val="000000"/>
        </w:rPr>
        <w:t>1</w:t>
      </w:r>
      <w:r w:rsidR="00534A33">
        <w:rPr>
          <w:rFonts w:ascii="Arial" w:hAnsi="Arial"/>
          <w:color w:val="000000"/>
        </w:rPr>
        <w:t>7</w:t>
      </w:r>
      <w:r w:rsidRPr="00E172A5">
        <w:rPr>
          <w:rFonts w:ascii="Arial" w:hAnsi="Arial"/>
          <w:color w:val="000000"/>
        </w:rPr>
        <w:t xml:space="preserve">.2. Assim estando justos e pactuados, assinam as partes este Termo de Contrato, </w:t>
      </w:r>
      <w:r w:rsidRPr="00E172A5">
        <w:rPr>
          <w:rFonts w:ascii="Arial" w:hAnsi="Arial"/>
          <w:color w:val="000000"/>
        </w:rPr>
        <w:lastRenderedPageBreak/>
        <w:t>em 02 (duas) vias de igual teor, na presença das testemunhas adiante nomeadas e assinadas.</w:t>
      </w:r>
    </w:p>
    <w:p w14:paraId="55A666BD" w14:textId="77777777" w:rsidR="001B042C" w:rsidRDefault="001B042C" w:rsidP="001B042C">
      <w:pPr>
        <w:ind w:left="180"/>
        <w:jc w:val="both"/>
        <w:rPr>
          <w:rFonts w:ascii="Arial" w:hAnsi="Arial"/>
          <w:b/>
          <w:color w:val="000000"/>
          <w:u w:val="single"/>
        </w:rPr>
      </w:pPr>
    </w:p>
    <w:p w14:paraId="4BFAEADB" w14:textId="77777777" w:rsidR="001B042C" w:rsidRPr="005F4315" w:rsidRDefault="001B042C" w:rsidP="001B042C">
      <w:pPr>
        <w:jc w:val="both"/>
        <w:rPr>
          <w:rFonts w:ascii="Arial" w:hAnsi="Arial"/>
          <w:b/>
          <w:bCs/>
          <w:color w:val="000000"/>
        </w:rPr>
      </w:pPr>
    </w:p>
    <w:p w14:paraId="7410BA48" w14:textId="77777777" w:rsidR="001B042C" w:rsidRPr="005F4315" w:rsidRDefault="001B042C" w:rsidP="001B042C">
      <w:pPr>
        <w:jc w:val="right"/>
        <w:rPr>
          <w:rFonts w:ascii="Arial" w:hAnsi="Arial"/>
          <w:b/>
          <w:bCs/>
          <w:color w:val="000000"/>
        </w:rPr>
      </w:pPr>
      <w:proofErr w:type="gramStart"/>
      <w:r w:rsidRPr="005F4315">
        <w:rPr>
          <w:rFonts w:ascii="Arial" w:hAnsi="Arial"/>
          <w:b/>
          <w:bCs/>
          <w:color w:val="000000"/>
        </w:rPr>
        <w:t xml:space="preserve">Sertãozinho,   </w:t>
      </w:r>
      <w:proofErr w:type="gramEnd"/>
      <w:r w:rsidRPr="005F4315">
        <w:rPr>
          <w:rFonts w:ascii="Arial" w:hAnsi="Arial"/>
          <w:b/>
          <w:bCs/>
          <w:color w:val="000000"/>
        </w:rPr>
        <w:t xml:space="preserve"> de       </w:t>
      </w:r>
      <w:proofErr w:type="spellStart"/>
      <w:r w:rsidRPr="005F4315">
        <w:rPr>
          <w:rFonts w:ascii="Arial" w:hAnsi="Arial"/>
          <w:b/>
          <w:bCs/>
          <w:color w:val="000000"/>
        </w:rPr>
        <w:t>de</w:t>
      </w:r>
      <w:proofErr w:type="spellEnd"/>
      <w:r w:rsidRPr="005F4315">
        <w:rPr>
          <w:rFonts w:ascii="Arial" w:hAnsi="Arial"/>
          <w:b/>
          <w:bCs/>
          <w:color w:val="000000"/>
        </w:rPr>
        <w:t xml:space="preserve"> 202</w:t>
      </w:r>
      <w:r>
        <w:rPr>
          <w:rFonts w:ascii="Arial" w:hAnsi="Arial"/>
          <w:b/>
          <w:bCs/>
          <w:color w:val="000000"/>
        </w:rPr>
        <w:t>4.</w:t>
      </w:r>
    </w:p>
    <w:p w14:paraId="58137038" w14:textId="77777777" w:rsidR="001B042C" w:rsidRDefault="001B042C" w:rsidP="001B042C">
      <w:pPr>
        <w:autoSpaceDE w:val="0"/>
        <w:ind w:right="57"/>
        <w:jc w:val="center"/>
        <w:rPr>
          <w:rFonts w:ascii="Arial" w:eastAsia="Arial" w:hAnsi="Arial"/>
          <w:b/>
          <w:sz w:val="28"/>
          <w:szCs w:val="28"/>
        </w:rPr>
      </w:pPr>
    </w:p>
    <w:p w14:paraId="60348478" w14:textId="77777777" w:rsidR="00927180" w:rsidRDefault="00927180" w:rsidP="001B042C">
      <w:pPr>
        <w:autoSpaceDE w:val="0"/>
        <w:ind w:right="57"/>
        <w:jc w:val="center"/>
        <w:rPr>
          <w:rFonts w:ascii="Arial" w:eastAsia="Arial" w:hAnsi="Arial"/>
          <w:b/>
          <w:sz w:val="28"/>
          <w:szCs w:val="28"/>
        </w:rPr>
      </w:pPr>
    </w:p>
    <w:p w14:paraId="30E1718A" w14:textId="77777777" w:rsidR="00EC248E" w:rsidRDefault="00EC248E" w:rsidP="001B042C">
      <w:pPr>
        <w:autoSpaceDE w:val="0"/>
        <w:ind w:right="57"/>
        <w:jc w:val="center"/>
        <w:rPr>
          <w:rFonts w:ascii="Arial" w:eastAsia="Arial" w:hAnsi="Arial"/>
          <w:b/>
          <w:sz w:val="28"/>
          <w:szCs w:val="28"/>
        </w:rPr>
      </w:pPr>
    </w:p>
    <w:p w14:paraId="7CC4F8BF" w14:textId="77777777" w:rsidR="001B042C" w:rsidRDefault="001B042C" w:rsidP="001B042C">
      <w:pPr>
        <w:autoSpaceDE w:val="0"/>
        <w:ind w:right="57"/>
        <w:jc w:val="center"/>
        <w:rPr>
          <w:rFonts w:ascii="Arial" w:eastAsia="Arial" w:hAnsi="Arial"/>
          <w:b/>
          <w:sz w:val="28"/>
          <w:szCs w:val="28"/>
        </w:rPr>
      </w:pPr>
    </w:p>
    <w:p w14:paraId="09BA618F" w14:textId="77777777" w:rsidR="00D70EA3" w:rsidRDefault="00D70EA3" w:rsidP="001B042C">
      <w:pPr>
        <w:autoSpaceDE w:val="0"/>
        <w:ind w:right="57"/>
        <w:jc w:val="center"/>
        <w:rPr>
          <w:rFonts w:ascii="Arial" w:eastAsia="Arial" w:hAnsi="Arial"/>
          <w:b/>
          <w:sz w:val="28"/>
          <w:szCs w:val="28"/>
        </w:rPr>
      </w:pPr>
    </w:p>
    <w:p w14:paraId="2B87A083" w14:textId="77777777" w:rsidR="001B042C" w:rsidRPr="005F4315" w:rsidRDefault="001B042C" w:rsidP="001B042C">
      <w:pPr>
        <w:jc w:val="center"/>
        <w:rPr>
          <w:rFonts w:ascii="Arial" w:hAnsi="Arial"/>
          <w:b/>
        </w:rPr>
      </w:pPr>
      <w:r w:rsidRPr="005F4315">
        <w:rPr>
          <w:rFonts w:ascii="Arial" w:hAnsi="Arial"/>
          <w:b/>
        </w:rPr>
        <w:t>WILSON FERNANDES PIRES FILHO</w:t>
      </w:r>
    </w:p>
    <w:p w14:paraId="0D259570" w14:textId="77777777" w:rsidR="001B042C" w:rsidRPr="005F4315" w:rsidRDefault="001B042C" w:rsidP="001B042C">
      <w:pPr>
        <w:jc w:val="center"/>
        <w:rPr>
          <w:rFonts w:ascii="Arial" w:eastAsia="Arial" w:hAnsi="Arial"/>
          <w:b/>
        </w:rPr>
      </w:pPr>
      <w:r w:rsidRPr="005F4315">
        <w:rPr>
          <w:rFonts w:ascii="Arial" w:hAnsi="Arial"/>
          <w:b/>
        </w:rPr>
        <w:t>PREFEITO MUNICIPAL</w:t>
      </w:r>
    </w:p>
    <w:p w14:paraId="75E2A6FA" w14:textId="77777777" w:rsidR="001B042C" w:rsidRPr="005F4315" w:rsidRDefault="001B042C" w:rsidP="001B042C">
      <w:pPr>
        <w:jc w:val="center"/>
        <w:rPr>
          <w:rFonts w:ascii="Arial" w:hAnsi="Arial"/>
          <w:b/>
        </w:rPr>
      </w:pPr>
      <w:r w:rsidRPr="005F4315">
        <w:rPr>
          <w:rFonts w:ascii="Arial" w:hAnsi="Arial"/>
          <w:b/>
          <w:bCs/>
        </w:rPr>
        <w:t>CONTRATANTE</w:t>
      </w:r>
    </w:p>
    <w:p w14:paraId="132CB4FE" w14:textId="77777777" w:rsidR="001B042C" w:rsidRDefault="001B042C" w:rsidP="001B042C">
      <w:pPr>
        <w:jc w:val="center"/>
        <w:rPr>
          <w:rFonts w:ascii="Arial" w:hAnsi="Arial"/>
          <w:b/>
        </w:rPr>
      </w:pPr>
    </w:p>
    <w:p w14:paraId="72664374" w14:textId="77777777" w:rsidR="001B042C" w:rsidRDefault="001B042C" w:rsidP="001B042C">
      <w:pPr>
        <w:jc w:val="center"/>
        <w:rPr>
          <w:rFonts w:ascii="Arial" w:hAnsi="Arial"/>
          <w:b/>
          <w:color w:val="000000"/>
        </w:rPr>
      </w:pPr>
    </w:p>
    <w:p w14:paraId="10BD4ABE" w14:textId="77777777" w:rsidR="00EC248E" w:rsidRDefault="00EC248E" w:rsidP="001B042C">
      <w:pPr>
        <w:jc w:val="center"/>
        <w:rPr>
          <w:rFonts w:ascii="Arial" w:hAnsi="Arial"/>
          <w:b/>
          <w:color w:val="000000"/>
        </w:rPr>
      </w:pPr>
    </w:p>
    <w:p w14:paraId="33450EFD" w14:textId="77777777" w:rsidR="00EC248E" w:rsidRDefault="00EC248E" w:rsidP="001B042C">
      <w:pPr>
        <w:jc w:val="center"/>
        <w:rPr>
          <w:rFonts w:ascii="Arial" w:hAnsi="Arial"/>
          <w:b/>
          <w:color w:val="000000"/>
        </w:rPr>
      </w:pPr>
    </w:p>
    <w:p w14:paraId="58369B38" w14:textId="77777777" w:rsidR="001B042C" w:rsidRDefault="001B042C" w:rsidP="001B042C">
      <w:pPr>
        <w:ind w:left="180"/>
        <w:jc w:val="center"/>
        <w:rPr>
          <w:rFonts w:ascii="Arial" w:hAnsi="Arial"/>
          <w:b/>
          <w:color w:val="000000"/>
        </w:rPr>
      </w:pPr>
    </w:p>
    <w:p w14:paraId="01C7AB51" w14:textId="77777777" w:rsidR="00D70EA3" w:rsidRDefault="00D70EA3" w:rsidP="001B042C">
      <w:pPr>
        <w:ind w:left="180"/>
        <w:jc w:val="center"/>
        <w:rPr>
          <w:rFonts w:ascii="Arial" w:hAnsi="Arial"/>
          <w:b/>
          <w:color w:val="000000"/>
        </w:rPr>
      </w:pPr>
    </w:p>
    <w:p w14:paraId="07D22707" w14:textId="77777777" w:rsidR="00D70EA3" w:rsidRPr="005F4315" w:rsidRDefault="00D70EA3" w:rsidP="001B042C">
      <w:pPr>
        <w:ind w:left="180"/>
        <w:jc w:val="center"/>
        <w:rPr>
          <w:rFonts w:ascii="Arial" w:hAnsi="Arial"/>
          <w:b/>
          <w:color w:val="000000"/>
        </w:rPr>
      </w:pPr>
    </w:p>
    <w:p w14:paraId="41EDAAB4" w14:textId="77777777" w:rsidR="001B042C" w:rsidRPr="005F4315" w:rsidRDefault="001B042C" w:rsidP="001B042C">
      <w:pPr>
        <w:ind w:left="180"/>
        <w:jc w:val="center"/>
        <w:rPr>
          <w:rFonts w:ascii="Arial" w:hAnsi="Arial"/>
          <w:b/>
          <w:color w:val="000000"/>
        </w:rPr>
      </w:pPr>
      <w:r>
        <w:rPr>
          <w:rFonts w:ascii="Arial" w:hAnsi="Arial"/>
          <w:b/>
          <w:color w:val="000000"/>
        </w:rPr>
        <w:t>FÁBIA JUNQUEIRA DE TOLVO</w:t>
      </w:r>
    </w:p>
    <w:p w14:paraId="55BAA2CA" w14:textId="77777777" w:rsidR="001B042C" w:rsidRPr="005F4315" w:rsidRDefault="001B042C" w:rsidP="001B042C">
      <w:pPr>
        <w:ind w:left="180"/>
        <w:jc w:val="center"/>
        <w:rPr>
          <w:rFonts w:ascii="Arial" w:hAnsi="Arial"/>
          <w:b/>
          <w:color w:val="000000"/>
        </w:rPr>
      </w:pPr>
      <w:r w:rsidRPr="005F4315">
        <w:rPr>
          <w:rFonts w:ascii="Arial" w:hAnsi="Arial"/>
          <w:b/>
          <w:color w:val="000000"/>
        </w:rPr>
        <w:t>SECRETÁRI</w:t>
      </w:r>
      <w:r>
        <w:rPr>
          <w:rFonts w:ascii="Arial" w:hAnsi="Arial"/>
          <w:b/>
          <w:color w:val="000000"/>
        </w:rPr>
        <w:t>A</w:t>
      </w:r>
      <w:r w:rsidRPr="005F4315">
        <w:rPr>
          <w:rFonts w:ascii="Arial" w:hAnsi="Arial"/>
          <w:b/>
          <w:color w:val="000000"/>
        </w:rPr>
        <w:t xml:space="preserve"> MUNICIPAL DE </w:t>
      </w:r>
      <w:r>
        <w:rPr>
          <w:rFonts w:ascii="Arial" w:hAnsi="Arial"/>
          <w:b/>
          <w:color w:val="000000"/>
        </w:rPr>
        <w:t>SÁUDE</w:t>
      </w:r>
    </w:p>
    <w:p w14:paraId="740412B2" w14:textId="77777777" w:rsidR="001B042C" w:rsidRDefault="001B042C" w:rsidP="001B042C">
      <w:pPr>
        <w:ind w:left="180"/>
        <w:jc w:val="center"/>
        <w:rPr>
          <w:rFonts w:ascii="Arial" w:hAnsi="Arial"/>
          <w:b/>
          <w:color w:val="FF0000"/>
        </w:rPr>
      </w:pPr>
    </w:p>
    <w:p w14:paraId="2B33A579" w14:textId="77777777" w:rsidR="00927180" w:rsidRPr="005F4315" w:rsidRDefault="00927180" w:rsidP="001B042C">
      <w:pPr>
        <w:ind w:left="180"/>
        <w:jc w:val="center"/>
        <w:rPr>
          <w:rFonts w:ascii="Arial" w:hAnsi="Arial"/>
          <w:b/>
          <w:color w:val="FF0000"/>
        </w:rPr>
      </w:pPr>
    </w:p>
    <w:p w14:paraId="363BEF37" w14:textId="77777777" w:rsidR="001B042C" w:rsidRDefault="001B042C" w:rsidP="001B042C">
      <w:pPr>
        <w:ind w:left="180"/>
        <w:jc w:val="center"/>
        <w:rPr>
          <w:rFonts w:ascii="Arial" w:hAnsi="Arial"/>
          <w:b/>
          <w:color w:val="000000"/>
        </w:rPr>
      </w:pPr>
    </w:p>
    <w:p w14:paraId="5B44286A" w14:textId="77777777" w:rsidR="00D70EA3" w:rsidRDefault="00D70EA3" w:rsidP="001B042C">
      <w:pPr>
        <w:ind w:left="180"/>
        <w:jc w:val="center"/>
        <w:rPr>
          <w:rFonts w:ascii="Arial" w:hAnsi="Arial"/>
          <w:b/>
          <w:color w:val="000000"/>
        </w:rPr>
      </w:pPr>
    </w:p>
    <w:p w14:paraId="09B1C531" w14:textId="77777777" w:rsidR="00D70EA3" w:rsidRPr="005F4315" w:rsidRDefault="00D70EA3" w:rsidP="001B042C">
      <w:pPr>
        <w:ind w:left="180"/>
        <w:jc w:val="center"/>
        <w:rPr>
          <w:rFonts w:ascii="Arial" w:hAnsi="Arial"/>
          <w:b/>
          <w:color w:val="000000"/>
        </w:rPr>
      </w:pPr>
    </w:p>
    <w:p w14:paraId="3454E67A" w14:textId="77777777" w:rsidR="001B042C" w:rsidRPr="005F4315" w:rsidRDefault="001B042C" w:rsidP="001B042C">
      <w:pPr>
        <w:ind w:left="180"/>
        <w:jc w:val="center"/>
        <w:rPr>
          <w:rFonts w:ascii="Arial" w:hAnsi="Arial"/>
          <w:b/>
          <w:color w:val="000000"/>
        </w:rPr>
      </w:pPr>
      <w:r w:rsidRPr="005F4315">
        <w:rPr>
          <w:rFonts w:ascii="Arial" w:hAnsi="Arial"/>
          <w:b/>
          <w:color w:val="000000"/>
        </w:rPr>
        <w:t>CONTRATADA</w:t>
      </w:r>
    </w:p>
    <w:p w14:paraId="381A9376" w14:textId="77777777" w:rsidR="001B042C" w:rsidRPr="005F4315" w:rsidRDefault="001B042C" w:rsidP="001B042C">
      <w:pPr>
        <w:ind w:left="180"/>
        <w:jc w:val="center"/>
        <w:rPr>
          <w:rFonts w:ascii="Arial" w:hAnsi="Arial"/>
          <w:b/>
          <w:color w:val="000000"/>
        </w:rPr>
      </w:pPr>
    </w:p>
    <w:p w14:paraId="6E97F818" w14:textId="77777777" w:rsidR="001B042C" w:rsidRPr="005F4315" w:rsidRDefault="001B042C" w:rsidP="001B042C">
      <w:pPr>
        <w:ind w:left="180"/>
        <w:jc w:val="center"/>
        <w:rPr>
          <w:rFonts w:ascii="Arial" w:hAnsi="Arial"/>
          <w:b/>
          <w:color w:val="000000"/>
        </w:rPr>
      </w:pPr>
    </w:p>
    <w:p w14:paraId="5715B5F1" w14:textId="77777777" w:rsidR="001B042C" w:rsidRDefault="001B042C" w:rsidP="001B042C">
      <w:pPr>
        <w:ind w:left="180"/>
        <w:rPr>
          <w:rFonts w:ascii="Arial" w:hAnsi="Arial"/>
          <w:b/>
          <w:color w:val="000000"/>
        </w:rPr>
      </w:pPr>
      <w:r w:rsidRPr="005F4315">
        <w:rPr>
          <w:rFonts w:ascii="Arial" w:hAnsi="Arial"/>
          <w:b/>
          <w:color w:val="000000"/>
        </w:rPr>
        <w:t>TESTEMUNHAS</w:t>
      </w:r>
    </w:p>
    <w:p w14:paraId="76F1B6E3" w14:textId="77777777" w:rsidR="001B042C" w:rsidRPr="005F4315" w:rsidRDefault="001B042C" w:rsidP="001B042C">
      <w:pPr>
        <w:ind w:left="180"/>
        <w:rPr>
          <w:rFonts w:ascii="Arial" w:hAnsi="Arial"/>
          <w:b/>
          <w:color w:val="000000"/>
        </w:rPr>
      </w:pPr>
    </w:p>
    <w:p w14:paraId="32022896" w14:textId="77777777" w:rsidR="001B042C" w:rsidRPr="005F4315" w:rsidRDefault="001B042C" w:rsidP="001B042C">
      <w:pPr>
        <w:ind w:left="180"/>
        <w:jc w:val="center"/>
        <w:rPr>
          <w:rFonts w:ascii="Arial" w:hAnsi="Arial"/>
          <w:b/>
          <w:color w:val="000000"/>
        </w:rPr>
      </w:pPr>
    </w:p>
    <w:p w14:paraId="1FC1D9B0" w14:textId="17DBE1BB" w:rsidR="001B042C" w:rsidRDefault="001B042C" w:rsidP="001B042C">
      <w:pPr>
        <w:autoSpaceDE w:val="0"/>
        <w:ind w:right="57"/>
        <w:jc w:val="center"/>
        <w:rPr>
          <w:rFonts w:ascii="Arial" w:hAnsi="Arial"/>
          <w:b/>
          <w:color w:val="000000"/>
        </w:rPr>
      </w:pPr>
      <w:r w:rsidRPr="005F4315">
        <w:rPr>
          <w:rFonts w:ascii="Arial" w:hAnsi="Arial"/>
          <w:b/>
          <w:color w:val="000000"/>
        </w:rPr>
        <w:t>1 - _________________________          2 - ___________________________</w:t>
      </w:r>
    </w:p>
    <w:p w14:paraId="3ECFDAF1" w14:textId="77777777" w:rsidR="00D70EA3" w:rsidRDefault="00D70EA3" w:rsidP="00D77866">
      <w:pPr>
        <w:autoSpaceDE w:val="0"/>
        <w:ind w:right="57"/>
        <w:jc w:val="center"/>
        <w:rPr>
          <w:rFonts w:ascii="Arial" w:eastAsia="Arial" w:hAnsi="Arial"/>
          <w:b/>
          <w:sz w:val="28"/>
          <w:szCs w:val="28"/>
        </w:rPr>
      </w:pPr>
    </w:p>
    <w:p w14:paraId="2C91090B" w14:textId="77777777" w:rsidR="00D70EA3" w:rsidRDefault="00D70EA3" w:rsidP="00D77866">
      <w:pPr>
        <w:autoSpaceDE w:val="0"/>
        <w:ind w:right="57"/>
        <w:jc w:val="center"/>
        <w:rPr>
          <w:rFonts w:ascii="Arial" w:eastAsia="Arial" w:hAnsi="Arial"/>
          <w:b/>
          <w:sz w:val="28"/>
          <w:szCs w:val="28"/>
        </w:rPr>
      </w:pPr>
    </w:p>
    <w:p w14:paraId="5D2F4A2A" w14:textId="77777777" w:rsidR="00D70EA3" w:rsidRDefault="00D70EA3" w:rsidP="00D77866">
      <w:pPr>
        <w:autoSpaceDE w:val="0"/>
        <w:ind w:right="57"/>
        <w:jc w:val="center"/>
        <w:rPr>
          <w:rFonts w:ascii="Arial" w:eastAsia="Arial" w:hAnsi="Arial"/>
          <w:b/>
          <w:sz w:val="28"/>
          <w:szCs w:val="28"/>
        </w:rPr>
      </w:pPr>
    </w:p>
    <w:p w14:paraId="1584D662" w14:textId="77777777" w:rsidR="00D70EA3" w:rsidRDefault="00D70EA3" w:rsidP="00D77866">
      <w:pPr>
        <w:autoSpaceDE w:val="0"/>
        <w:ind w:right="57"/>
        <w:jc w:val="center"/>
        <w:rPr>
          <w:rFonts w:ascii="Arial" w:eastAsia="Arial" w:hAnsi="Arial"/>
          <w:b/>
          <w:sz w:val="28"/>
          <w:szCs w:val="28"/>
        </w:rPr>
      </w:pPr>
    </w:p>
    <w:p w14:paraId="25AE518F" w14:textId="77777777" w:rsidR="00D70EA3" w:rsidRDefault="00D70EA3" w:rsidP="00D77866">
      <w:pPr>
        <w:autoSpaceDE w:val="0"/>
        <w:ind w:right="57"/>
        <w:jc w:val="center"/>
        <w:rPr>
          <w:rFonts w:ascii="Arial" w:eastAsia="Arial" w:hAnsi="Arial"/>
          <w:b/>
          <w:sz w:val="28"/>
          <w:szCs w:val="28"/>
        </w:rPr>
      </w:pPr>
    </w:p>
    <w:p w14:paraId="43CDBB50" w14:textId="77777777" w:rsidR="00D70EA3" w:rsidRDefault="00D70EA3" w:rsidP="00D77866">
      <w:pPr>
        <w:autoSpaceDE w:val="0"/>
        <w:ind w:right="57"/>
        <w:jc w:val="center"/>
        <w:rPr>
          <w:rFonts w:ascii="Arial" w:eastAsia="Arial" w:hAnsi="Arial"/>
          <w:b/>
          <w:sz w:val="28"/>
          <w:szCs w:val="28"/>
        </w:rPr>
      </w:pPr>
    </w:p>
    <w:p w14:paraId="48BAF324" w14:textId="77777777" w:rsidR="00D70EA3" w:rsidRDefault="00D70EA3" w:rsidP="00D77866">
      <w:pPr>
        <w:autoSpaceDE w:val="0"/>
        <w:ind w:right="57"/>
        <w:jc w:val="center"/>
        <w:rPr>
          <w:rFonts w:ascii="Arial" w:eastAsia="Arial" w:hAnsi="Arial"/>
          <w:b/>
          <w:sz w:val="28"/>
          <w:szCs w:val="28"/>
        </w:rPr>
      </w:pPr>
    </w:p>
    <w:p w14:paraId="12262634" w14:textId="77777777" w:rsidR="00D70EA3" w:rsidRDefault="00D70EA3" w:rsidP="00D77866">
      <w:pPr>
        <w:autoSpaceDE w:val="0"/>
        <w:ind w:right="57"/>
        <w:jc w:val="center"/>
        <w:rPr>
          <w:rFonts w:ascii="Arial" w:eastAsia="Arial" w:hAnsi="Arial"/>
          <w:b/>
          <w:sz w:val="28"/>
          <w:szCs w:val="28"/>
        </w:rPr>
      </w:pPr>
    </w:p>
    <w:p w14:paraId="40C0FE21" w14:textId="77777777" w:rsidR="00D70EA3" w:rsidRDefault="00D70EA3" w:rsidP="00D77866">
      <w:pPr>
        <w:autoSpaceDE w:val="0"/>
        <w:ind w:right="57"/>
        <w:jc w:val="center"/>
        <w:rPr>
          <w:rFonts w:ascii="Arial" w:eastAsia="Arial" w:hAnsi="Arial"/>
          <w:b/>
          <w:sz w:val="28"/>
          <w:szCs w:val="28"/>
        </w:rPr>
      </w:pPr>
    </w:p>
    <w:p w14:paraId="6B53F25B" w14:textId="77777777" w:rsidR="00D70EA3" w:rsidRDefault="00D70EA3" w:rsidP="00D77866">
      <w:pPr>
        <w:autoSpaceDE w:val="0"/>
        <w:ind w:right="57"/>
        <w:jc w:val="center"/>
        <w:rPr>
          <w:rFonts w:ascii="Arial" w:eastAsia="Arial" w:hAnsi="Arial"/>
          <w:b/>
          <w:sz w:val="28"/>
          <w:szCs w:val="28"/>
        </w:rPr>
      </w:pPr>
    </w:p>
    <w:p w14:paraId="32332FFD" w14:textId="77777777" w:rsidR="00D70EA3" w:rsidRDefault="00D70EA3" w:rsidP="00D77866">
      <w:pPr>
        <w:autoSpaceDE w:val="0"/>
        <w:ind w:right="57"/>
        <w:jc w:val="center"/>
        <w:rPr>
          <w:rFonts w:ascii="Arial" w:eastAsia="Arial" w:hAnsi="Arial"/>
          <w:b/>
          <w:sz w:val="28"/>
          <w:szCs w:val="28"/>
        </w:rPr>
      </w:pPr>
    </w:p>
    <w:p w14:paraId="47A395A0" w14:textId="77777777" w:rsidR="00D70EA3" w:rsidRDefault="00D70EA3" w:rsidP="00D77866">
      <w:pPr>
        <w:autoSpaceDE w:val="0"/>
        <w:ind w:right="57"/>
        <w:jc w:val="center"/>
        <w:rPr>
          <w:rFonts w:ascii="Arial" w:eastAsia="Arial" w:hAnsi="Arial"/>
          <w:b/>
          <w:sz w:val="28"/>
          <w:szCs w:val="28"/>
        </w:rPr>
      </w:pPr>
    </w:p>
    <w:p w14:paraId="1CD44ABC" w14:textId="77777777" w:rsidR="00D70EA3" w:rsidRDefault="00D70EA3" w:rsidP="00D77866">
      <w:pPr>
        <w:autoSpaceDE w:val="0"/>
        <w:ind w:right="57"/>
        <w:jc w:val="center"/>
        <w:rPr>
          <w:rFonts w:ascii="Arial" w:eastAsia="Arial" w:hAnsi="Arial"/>
          <w:b/>
          <w:sz w:val="28"/>
          <w:szCs w:val="28"/>
        </w:rPr>
      </w:pPr>
    </w:p>
    <w:p w14:paraId="1C258265" w14:textId="77777777" w:rsidR="0023364C" w:rsidRDefault="0023364C" w:rsidP="00D77866">
      <w:pPr>
        <w:autoSpaceDE w:val="0"/>
        <w:ind w:right="57"/>
        <w:jc w:val="center"/>
        <w:rPr>
          <w:rFonts w:ascii="Arial" w:eastAsia="Arial" w:hAnsi="Arial"/>
          <w:b/>
          <w:sz w:val="28"/>
          <w:szCs w:val="28"/>
        </w:rPr>
      </w:pPr>
    </w:p>
    <w:p w14:paraId="5E7DD200" w14:textId="77777777" w:rsidR="0023364C" w:rsidRDefault="0023364C" w:rsidP="00D77866">
      <w:pPr>
        <w:autoSpaceDE w:val="0"/>
        <w:ind w:right="57"/>
        <w:jc w:val="center"/>
        <w:rPr>
          <w:rFonts w:ascii="Arial" w:eastAsia="Arial" w:hAnsi="Arial"/>
          <w:b/>
          <w:sz w:val="28"/>
          <w:szCs w:val="28"/>
        </w:rPr>
      </w:pPr>
    </w:p>
    <w:p w14:paraId="1A4E2DBA" w14:textId="660810EA" w:rsidR="007C229F" w:rsidRPr="0016301F" w:rsidRDefault="00D77866" w:rsidP="00D77866">
      <w:pPr>
        <w:autoSpaceDE w:val="0"/>
        <w:ind w:right="57"/>
        <w:jc w:val="center"/>
        <w:rPr>
          <w:rFonts w:ascii="Arial" w:eastAsia="Arial" w:hAnsi="Arial"/>
          <w:b/>
          <w:sz w:val="28"/>
          <w:szCs w:val="28"/>
        </w:rPr>
      </w:pPr>
      <w:r w:rsidRPr="0016301F">
        <w:rPr>
          <w:rFonts w:ascii="Arial" w:eastAsia="Arial" w:hAnsi="Arial"/>
          <w:b/>
          <w:sz w:val="28"/>
          <w:szCs w:val="28"/>
        </w:rPr>
        <w:t>T</w:t>
      </w:r>
      <w:r w:rsidR="007C229F" w:rsidRPr="0016301F">
        <w:rPr>
          <w:rFonts w:ascii="Arial" w:eastAsia="Arial" w:hAnsi="Arial"/>
          <w:b/>
          <w:sz w:val="28"/>
          <w:szCs w:val="28"/>
        </w:rPr>
        <w:t xml:space="preserve">ERMO DE CIÊNCIA E DE NOTIFICAÇÃO </w:t>
      </w:r>
    </w:p>
    <w:p w14:paraId="443CF497" w14:textId="77777777" w:rsidR="007C229F" w:rsidRDefault="007C229F" w:rsidP="00295D0D">
      <w:pPr>
        <w:autoSpaceDE w:val="0"/>
        <w:ind w:right="57"/>
        <w:jc w:val="center"/>
        <w:rPr>
          <w:rFonts w:ascii="Arial" w:eastAsia="Arial" w:hAnsi="Arial"/>
          <w:b/>
          <w:i/>
          <w:sz w:val="28"/>
          <w:szCs w:val="28"/>
        </w:rPr>
      </w:pPr>
      <w:r w:rsidRPr="0016301F">
        <w:rPr>
          <w:rFonts w:ascii="Arial" w:eastAsia="Arial" w:hAnsi="Arial"/>
          <w:b/>
          <w:i/>
          <w:sz w:val="28"/>
          <w:szCs w:val="28"/>
        </w:rPr>
        <w:t>(REDAÇÃO DADA PELA RESOLUÇÃO Nº 11/2021)</w:t>
      </w:r>
    </w:p>
    <w:p w14:paraId="3CC0C23D" w14:textId="77777777" w:rsidR="00092199" w:rsidRPr="0016301F" w:rsidRDefault="00092199" w:rsidP="00295D0D">
      <w:pPr>
        <w:autoSpaceDE w:val="0"/>
        <w:ind w:right="57"/>
        <w:jc w:val="center"/>
        <w:rPr>
          <w:rFonts w:ascii="Arial" w:eastAsia="Arial" w:hAnsi="Arial"/>
          <w:b/>
          <w:i/>
          <w:sz w:val="28"/>
          <w:szCs w:val="28"/>
        </w:rPr>
      </w:pPr>
    </w:p>
    <w:p w14:paraId="71800B49" w14:textId="77777777" w:rsidR="007C229F" w:rsidRDefault="007C229F" w:rsidP="00295D0D">
      <w:pPr>
        <w:jc w:val="both"/>
        <w:rPr>
          <w:rFonts w:ascii="Arial" w:hAnsi="Arial"/>
          <w:b/>
        </w:rPr>
      </w:pPr>
    </w:p>
    <w:p w14:paraId="583DE5D5" w14:textId="77777777" w:rsidR="007C229F" w:rsidRPr="00B47148" w:rsidRDefault="007C229F" w:rsidP="00295D0D">
      <w:pPr>
        <w:jc w:val="both"/>
        <w:rPr>
          <w:rFonts w:ascii="Arial" w:hAnsi="Arial"/>
          <w:b/>
        </w:rPr>
      </w:pPr>
      <w:r w:rsidRPr="00B47148">
        <w:rPr>
          <w:rFonts w:ascii="Arial" w:hAnsi="Arial"/>
          <w:b/>
        </w:rPr>
        <w:t>CONTRATANTE: MUNICÍPIO DE SERTÃOZINHO</w:t>
      </w:r>
    </w:p>
    <w:p w14:paraId="59A6EF06" w14:textId="77777777" w:rsidR="007C229F" w:rsidRPr="00B47148" w:rsidRDefault="007C229F" w:rsidP="00295D0D">
      <w:pPr>
        <w:jc w:val="both"/>
        <w:rPr>
          <w:rFonts w:ascii="Arial" w:hAnsi="Arial"/>
          <w:b/>
        </w:rPr>
      </w:pPr>
    </w:p>
    <w:p w14:paraId="742CA06E" w14:textId="77777777" w:rsidR="007C229F" w:rsidRPr="00B47148" w:rsidRDefault="007C229F" w:rsidP="00295D0D">
      <w:pPr>
        <w:jc w:val="both"/>
        <w:rPr>
          <w:rFonts w:ascii="Arial" w:hAnsi="Arial"/>
          <w:b/>
        </w:rPr>
      </w:pPr>
      <w:r w:rsidRPr="00B47148">
        <w:rPr>
          <w:rFonts w:ascii="Arial" w:hAnsi="Arial"/>
          <w:b/>
        </w:rPr>
        <w:t>CONTRATAD</w:t>
      </w:r>
      <w:r>
        <w:rPr>
          <w:rFonts w:ascii="Arial" w:hAnsi="Arial"/>
          <w:b/>
        </w:rPr>
        <w:t>A</w:t>
      </w:r>
      <w:r w:rsidRPr="00B47148">
        <w:rPr>
          <w:rFonts w:ascii="Arial" w:hAnsi="Arial"/>
          <w:b/>
        </w:rPr>
        <w:t>: __________________________________________________</w:t>
      </w:r>
    </w:p>
    <w:p w14:paraId="6F138156" w14:textId="77777777" w:rsidR="007C229F" w:rsidRPr="00B47148" w:rsidRDefault="007C229F" w:rsidP="00295D0D">
      <w:pPr>
        <w:jc w:val="both"/>
        <w:rPr>
          <w:rFonts w:ascii="Arial" w:hAnsi="Arial"/>
          <w:b/>
        </w:rPr>
      </w:pPr>
    </w:p>
    <w:p w14:paraId="5A55B74D" w14:textId="2FEDE192" w:rsidR="007C229F" w:rsidRPr="00B47148" w:rsidRDefault="00D70EA3" w:rsidP="00295D0D">
      <w:pPr>
        <w:jc w:val="both"/>
        <w:rPr>
          <w:rFonts w:ascii="Arial" w:hAnsi="Arial"/>
          <w:b/>
        </w:rPr>
      </w:pPr>
      <w:r>
        <w:rPr>
          <w:rFonts w:ascii="Arial" w:hAnsi="Arial"/>
          <w:b/>
        </w:rPr>
        <w:t>ATA DE REGISTRO DE PREÇOS</w:t>
      </w:r>
      <w:r w:rsidR="007C229F" w:rsidRPr="00B47148">
        <w:rPr>
          <w:rFonts w:ascii="Arial" w:hAnsi="Arial"/>
          <w:b/>
        </w:rPr>
        <w:t xml:space="preserve"> Nº:__________</w:t>
      </w:r>
      <w:r w:rsidR="007C229F">
        <w:rPr>
          <w:rFonts w:ascii="Arial" w:hAnsi="Arial"/>
          <w:b/>
        </w:rPr>
        <w:t>________________________</w:t>
      </w:r>
    </w:p>
    <w:p w14:paraId="2565F6F1" w14:textId="77777777" w:rsidR="007C229F" w:rsidRPr="00B47148" w:rsidRDefault="007C229F" w:rsidP="00295D0D">
      <w:pPr>
        <w:jc w:val="both"/>
        <w:rPr>
          <w:rFonts w:ascii="Arial" w:hAnsi="Arial"/>
          <w:b/>
        </w:rPr>
      </w:pPr>
    </w:p>
    <w:p w14:paraId="28230EF7" w14:textId="62904EA0" w:rsidR="00092199" w:rsidRPr="00740590" w:rsidRDefault="007C229F" w:rsidP="00295D0D">
      <w:pPr>
        <w:pStyle w:val="WW-Cabealho"/>
        <w:widowControl w:val="0"/>
        <w:tabs>
          <w:tab w:val="clear" w:pos="4419"/>
          <w:tab w:val="clear" w:pos="8838"/>
          <w:tab w:val="left" w:pos="6949"/>
        </w:tabs>
        <w:jc w:val="both"/>
        <w:rPr>
          <w:rFonts w:ascii="Arial" w:hAnsi="Arial" w:cs="Arial"/>
          <w:b/>
          <w:bCs/>
          <w:szCs w:val="24"/>
        </w:rPr>
      </w:pPr>
      <w:r w:rsidRPr="00B47148">
        <w:rPr>
          <w:rFonts w:ascii="Arial" w:hAnsi="Arial"/>
          <w:b/>
        </w:rPr>
        <w:t>OBJETO:</w:t>
      </w:r>
      <w:r>
        <w:rPr>
          <w:rFonts w:ascii="Arial" w:hAnsi="Arial"/>
          <w:b/>
        </w:rPr>
        <w:t xml:space="preserve"> </w:t>
      </w:r>
      <w:r w:rsidR="00D70EA3" w:rsidRPr="00D70EA3">
        <w:rPr>
          <w:rFonts w:ascii="Arial" w:hAnsi="Arial"/>
          <w:b/>
          <w:bCs/>
        </w:rPr>
        <w:t xml:space="preserve">REGISTRO DE PREÇOS </w:t>
      </w:r>
      <w:r w:rsidR="00701541" w:rsidRPr="00D70EA3">
        <w:rPr>
          <w:rFonts w:ascii="Arial" w:hAnsi="Arial"/>
          <w:b/>
          <w:bCs/>
        </w:rPr>
        <w:t xml:space="preserve">PARA AQUISIÇÃO DE </w:t>
      </w:r>
      <w:r w:rsidR="00701541" w:rsidRPr="00701541">
        <w:rPr>
          <w:rFonts w:ascii="Arial" w:hAnsi="Arial"/>
          <w:b/>
          <w:bCs/>
        </w:rPr>
        <w:t>FÓRMULA INFANTIL</w:t>
      </w:r>
      <w:r w:rsidR="00701541" w:rsidRPr="00D70EA3">
        <w:rPr>
          <w:rFonts w:ascii="Arial" w:hAnsi="Arial"/>
          <w:b/>
          <w:bCs/>
        </w:rPr>
        <w:t>.</w:t>
      </w:r>
    </w:p>
    <w:p w14:paraId="6A113EFA" w14:textId="5D65B741" w:rsidR="007C229F" w:rsidRPr="00B47148" w:rsidRDefault="007C229F" w:rsidP="00295D0D">
      <w:pPr>
        <w:pStyle w:val="WW-Cabealho"/>
        <w:widowControl w:val="0"/>
        <w:tabs>
          <w:tab w:val="clear" w:pos="4419"/>
          <w:tab w:val="clear" w:pos="8838"/>
          <w:tab w:val="left" w:pos="6949"/>
        </w:tabs>
        <w:jc w:val="both"/>
        <w:rPr>
          <w:rFonts w:ascii="Arial" w:hAnsi="Arial"/>
        </w:rPr>
      </w:pPr>
    </w:p>
    <w:p w14:paraId="6AF37234" w14:textId="77777777" w:rsidR="00E17313" w:rsidRPr="00B47148" w:rsidRDefault="00E17313" w:rsidP="00295D0D">
      <w:pPr>
        <w:jc w:val="both"/>
        <w:rPr>
          <w:rFonts w:ascii="Arial" w:hAnsi="Arial"/>
        </w:rPr>
      </w:pPr>
      <w:r w:rsidRPr="00B47148">
        <w:rPr>
          <w:rFonts w:ascii="Arial" w:hAnsi="Arial"/>
        </w:rPr>
        <w:t>Pelo presente TERMO, nós, abaixo identificados:</w:t>
      </w:r>
    </w:p>
    <w:p w14:paraId="1871328C" w14:textId="77777777" w:rsidR="00E17313" w:rsidRDefault="00E17313" w:rsidP="00295D0D">
      <w:pPr>
        <w:jc w:val="both"/>
        <w:rPr>
          <w:rFonts w:ascii="Arial" w:hAnsi="Arial"/>
          <w:b/>
        </w:rPr>
      </w:pPr>
    </w:p>
    <w:p w14:paraId="49ACEFDD" w14:textId="77777777" w:rsidR="00E17313" w:rsidRPr="001D790C" w:rsidRDefault="00E17313" w:rsidP="00295D0D">
      <w:pPr>
        <w:jc w:val="both"/>
        <w:rPr>
          <w:rFonts w:ascii="Arial" w:hAnsi="Arial"/>
          <w:b/>
        </w:rPr>
      </w:pPr>
      <w:r w:rsidRPr="00B47148">
        <w:rPr>
          <w:rFonts w:ascii="Arial" w:hAnsi="Arial"/>
          <w:b/>
        </w:rPr>
        <w:t>1. Estamos CIENTES de que:</w:t>
      </w:r>
    </w:p>
    <w:p w14:paraId="0A7AC44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a) </w:t>
      </w:r>
      <w:r>
        <w:rPr>
          <w:rFonts w:ascii="Arial" w:eastAsia="Arial" w:hAnsi="Arial"/>
        </w:rPr>
        <w:t>O</w:t>
      </w:r>
      <w:r w:rsidRPr="00F32F1B">
        <w:rPr>
          <w:rFonts w:ascii="Arial" w:eastAsia="Arial" w:hAnsi="Arial"/>
        </w:rPr>
        <w:t xml:space="preserve"> ajuste acima referido, seus aditamentos, bem como o acompanhamento de sua execução contratual, estarão sujeitos a análise e julgamento pelo Tribunal de Contas do Estado de São Paulo, cujo trâmite processual ocorrerá pelo sistema</w:t>
      </w:r>
      <w:r w:rsidRPr="00F32F1B">
        <w:rPr>
          <w:rFonts w:ascii="Arial" w:eastAsia="Arial" w:hAnsi="Arial"/>
          <w:spacing w:val="-14"/>
        </w:rPr>
        <w:t xml:space="preserve"> </w:t>
      </w:r>
      <w:r w:rsidRPr="00F32F1B">
        <w:rPr>
          <w:rFonts w:ascii="Arial" w:eastAsia="Arial" w:hAnsi="Arial"/>
        </w:rPr>
        <w:t>eletrônico;</w:t>
      </w:r>
    </w:p>
    <w:p w14:paraId="320D04F3"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b) </w:t>
      </w:r>
      <w:r>
        <w:rPr>
          <w:rFonts w:ascii="Arial" w:eastAsia="Arial" w:hAnsi="Arial"/>
        </w:rPr>
        <w:t>P</w:t>
      </w:r>
      <w:r w:rsidRPr="00F32F1B">
        <w:rPr>
          <w:rFonts w:ascii="Arial" w:eastAsia="Arial" w:hAnsi="Arial"/>
        </w:rPr>
        <w:t>oderemos ter acesso ao processo, tendo vista e extraindo cópias das manifestações de interesse, Despachos e Decisões, mediante regular cadastramento no Sistema de Processo Eletrônico, em consonância com o estabelecido na Resolução nº 01/2011 do</w:t>
      </w:r>
      <w:r w:rsidRPr="00F32F1B">
        <w:rPr>
          <w:rFonts w:ascii="Arial" w:eastAsia="Arial" w:hAnsi="Arial"/>
          <w:spacing w:val="-17"/>
        </w:rPr>
        <w:t xml:space="preserve"> </w:t>
      </w:r>
      <w:r w:rsidRPr="00F32F1B">
        <w:rPr>
          <w:rFonts w:ascii="Arial" w:eastAsia="Arial" w:hAnsi="Arial"/>
        </w:rPr>
        <w:t>TCESP;</w:t>
      </w:r>
    </w:p>
    <w:p w14:paraId="2F21753F" w14:textId="77777777" w:rsidR="00E17313" w:rsidRPr="00F32F1B" w:rsidRDefault="00E17313" w:rsidP="004C784C">
      <w:pPr>
        <w:tabs>
          <w:tab w:val="left" w:pos="810"/>
        </w:tabs>
        <w:autoSpaceDE w:val="0"/>
        <w:spacing w:before="100"/>
        <w:jc w:val="both"/>
        <w:rPr>
          <w:rFonts w:ascii="Arial" w:eastAsia="Arial" w:hAnsi="Arial"/>
        </w:rPr>
      </w:pPr>
      <w:r w:rsidRPr="00F32F1B">
        <w:rPr>
          <w:rFonts w:ascii="Arial" w:eastAsia="Arial" w:hAnsi="Arial"/>
        </w:rPr>
        <w:t xml:space="preserve">c) </w:t>
      </w:r>
      <w:r>
        <w:rPr>
          <w:rFonts w:ascii="Arial" w:eastAsia="Arial" w:hAnsi="Arial"/>
        </w:rPr>
        <w:t>A</w:t>
      </w:r>
      <w:r w:rsidRPr="00F32F1B">
        <w:rPr>
          <w:rFonts w:ascii="Arial" w:eastAsia="Arial" w:hAnsi="Arial"/>
        </w:rPr>
        <w:t>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32F1B">
        <w:rPr>
          <w:rFonts w:ascii="Arial" w:eastAsia="Arial" w:hAnsi="Arial"/>
          <w:spacing w:val="-2"/>
        </w:rPr>
        <w:t xml:space="preserve"> </w:t>
      </w:r>
      <w:r w:rsidRPr="00F32F1B">
        <w:rPr>
          <w:rFonts w:ascii="Arial" w:eastAsia="Arial" w:hAnsi="Arial"/>
        </w:rPr>
        <w:t>Civil;</w:t>
      </w:r>
    </w:p>
    <w:p w14:paraId="3E1A9051" w14:textId="77777777" w:rsidR="00E17313" w:rsidRPr="00F32F1B" w:rsidRDefault="00E17313" w:rsidP="004C784C">
      <w:pPr>
        <w:tabs>
          <w:tab w:val="left" w:pos="385"/>
        </w:tabs>
        <w:autoSpaceDE w:val="0"/>
        <w:spacing w:before="100"/>
        <w:jc w:val="both"/>
        <w:rPr>
          <w:rFonts w:ascii="Arial" w:eastAsia="Arial" w:hAnsi="Arial"/>
        </w:rPr>
      </w:pPr>
      <w:r w:rsidRPr="00F32F1B">
        <w:rPr>
          <w:rFonts w:ascii="Arial" w:eastAsia="Arial" w:hAnsi="Arial"/>
        </w:rPr>
        <w:t xml:space="preserve">d) </w:t>
      </w:r>
      <w:r>
        <w:rPr>
          <w:rFonts w:ascii="Arial" w:eastAsia="Arial" w:hAnsi="Arial"/>
        </w:rPr>
        <w:t>A</w:t>
      </w:r>
      <w:r w:rsidRPr="00F32F1B">
        <w:rPr>
          <w:rFonts w:ascii="Arial" w:eastAsia="Arial" w:hAnsi="Arial"/>
        </w:rPr>
        <w:t xml:space="preserve">s informações pessoais dos responsáveis pela </w:t>
      </w:r>
      <w:r w:rsidRPr="004C784C">
        <w:rPr>
          <w:rFonts w:ascii="Arial" w:eastAsia="Arial" w:hAnsi="Arial"/>
          <w:u w:val="single"/>
        </w:rPr>
        <w:t>C</w:t>
      </w:r>
      <w:r w:rsidRPr="00F32F1B">
        <w:rPr>
          <w:rFonts w:ascii="Arial" w:eastAsia="Arial" w:hAnsi="Arial"/>
          <w:u w:val="single"/>
        </w:rPr>
        <w:t>ontratante</w:t>
      </w:r>
      <w:r w:rsidRPr="00DC67BD">
        <w:rPr>
          <w:rFonts w:ascii="Arial" w:eastAsia="Arial" w:hAnsi="Arial"/>
        </w:rPr>
        <w:t xml:space="preserve"> </w:t>
      </w:r>
      <w:r w:rsidRPr="00F32F1B">
        <w:rPr>
          <w:rFonts w:ascii="Arial" w:eastAsia="Arial" w:hAnsi="Arial"/>
        </w:rPr>
        <w:t xml:space="preserve">e interessados estão cadastradas no módulo eletrônico do “Cadastro Corporativo TCESP – </w:t>
      </w:r>
      <w:proofErr w:type="spellStart"/>
      <w:r w:rsidRPr="00F32F1B">
        <w:rPr>
          <w:rFonts w:ascii="Arial" w:eastAsia="Arial" w:hAnsi="Arial"/>
        </w:rPr>
        <w:t>CadTCESP</w:t>
      </w:r>
      <w:proofErr w:type="spellEnd"/>
      <w:r w:rsidRPr="00F32F1B">
        <w:rPr>
          <w:rFonts w:ascii="Arial" w:eastAsia="Arial" w:hAnsi="Arial"/>
        </w:rPr>
        <w:t>”, nos termos previstos no Artigo 2º das Instruções nº</w:t>
      </w:r>
      <w:r>
        <w:rPr>
          <w:rFonts w:ascii="Arial" w:eastAsia="Arial" w:hAnsi="Arial"/>
        </w:rPr>
        <w:t xml:space="preserve"> </w:t>
      </w:r>
      <w:r w:rsidRPr="00F32F1B">
        <w:rPr>
          <w:rFonts w:ascii="Arial" w:eastAsia="Arial" w:hAnsi="Arial"/>
        </w:rPr>
        <w:t>01/2020, conforme “Declaração(</w:t>
      </w:r>
      <w:proofErr w:type="spellStart"/>
      <w:r w:rsidRPr="00F32F1B">
        <w:rPr>
          <w:rFonts w:ascii="Arial" w:eastAsia="Arial" w:hAnsi="Arial"/>
        </w:rPr>
        <w:t>ões</w:t>
      </w:r>
      <w:proofErr w:type="spellEnd"/>
      <w:r w:rsidRPr="00F32F1B">
        <w:rPr>
          <w:rFonts w:ascii="Arial" w:eastAsia="Arial" w:hAnsi="Arial"/>
        </w:rPr>
        <w:t>) de Atualização Cadastral” anexa(s);</w:t>
      </w:r>
    </w:p>
    <w:p w14:paraId="75C1D3F2" w14:textId="77777777" w:rsidR="00E17313" w:rsidRPr="00F32F1B" w:rsidRDefault="00E17313" w:rsidP="004C784C">
      <w:pPr>
        <w:tabs>
          <w:tab w:val="left" w:pos="414"/>
        </w:tabs>
        <w:autoSpaceDE w:val="0"/>
        <w:spacing w:before="100"/>
        <w:jc w:val="both"/>
        <w:rPr>
          <w:rFonts w:ascii="Arial" w:eastAsia="Arial" w:hAnsi="Arial"/>
        </w:rPr>
      </w:pPr>
      <w:r w:rsidRPr="00F32F1B">
        <w:rPr>
          <w:rFonts w:ascii="Arial" w:eastAsia="Arial" w:hAnsi="Arial"/>
        </w:rPr>
        <w:t>e) É de exclusiva responsabilidade do contratado manter seus dados sempre atualizados.</w:t>
      </w:r>
    </w:p>
    <w:p w14:paraId="27ECD40A" w14:textId="77777777" w:rsidR="00E17313" w:rsidRDefault="00E17313" w:rsidP="00295D0D">
      <w:pPr>
        <w:jc w:val="both"/>
        <w:rPr>
          <w:rFonts w:ascii="Arial" w:hAnsi="Arial"/>
          <w:b/>
        </w:rPr>
      </w:pPr>
    </w:p>
    <w:p w14:paraId="438F577A" w14:textId="77777777" w:rsidR="00E17313" w:rsidRPr="00B47148" w:rsidRDefault="00E17313" w:rsidP="00295D0D">
      <w:pPr>
        <w:jc w:val="both"/>
        <w:rPr>
          <w:rFonts w:ascii="Arial" w:hAnsi="Arial"/>
        </w:rPr>
      </w:pPr>
      <w:r w:rsidRPr="00B47148">
        <w:rPr>
          <w:rFonts w:ascii="Arial" w:hAnsi="Arial"/>
          <w:b/>
        </w:rPr>
        <w:t>2. Damo-nos por NOTIFICADOS para:</w:t>
      </w:r>
    </w:p>
    <w:p w14:paraId="6D1BC6F9" w14:textId="77777777" w:rsidR="00E17313" w:rsidRPr="00B47148" w:rsidRDefault="00E17313" w:rsidP="004C784C">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57E286D1" w14:textId="77777777" w:rsidR="00E17313" w:rsidRDefault="00E17313" w:rsidP="004C784C">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65009DFE" w14:textId="77777777" w:rsidR="004C784C" w:rsidRDefault="004C784C" w:rsidP="00295D0D">
      <w:pPr>
        <w:rPr>
          <w:rFonts w:ascii="Arial" w:hAnsi="Arial"/>
          <w:b/>
        </w:rPr>
      </w:pPr>
    </w:p>
    <w:p w14:paraId="6FD2EFA7" w14:textId="1B7E1F5B" w:rsidR="004C784C" w:rsidRDefault="009642FC" w:rsidP="009642FC">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w:t>
      </w:r>
      <w:r w:rsidR="00933C58">
        <w:rPr>
          <w:rFonts w:ascii="Arial" w:hAnsi="Arial"/>
          <w:b/>
        </w:rPr>
        <w:t>4</w:t>
      </w:r>
      <w:r>
        <w:rPr>
          <w:rFonts w:ascii="Arial" w:hAnsi="Arial"/>
          <w:b/>
        </w:rPr>
        <w:t>.</w:t>
      </w:r>
    </w:p>
    <w:p w14:paraId="19634678" w14:textId="77777777" w:rsidR="0023364C" w:rsidRDefault="0023364C" w:rsidP="00E17313">
      <w:pPr>
        <w:ind w:right="403"/>
        <w:jc w:val="both"/>
        <w:rPr>
          <w:rFonts w:ascii="Arial" w:hAnsi="Arial"/>
          <w:b/>
          <w:bCs/>
        </w:rPr>
      </w:pPr>
    </w:p>
    <w:p w14:paraId="4972BCE8" w14:textId="1BEE208B" w:rsidR="00E17313" w:rsidRDefault="00E17313" w:rsidP="00E17313">
      <w:pPr>
        <w:ind w:right="403"/>
        <w:jc w:val="both"/>
        <w:rPr>
          <w:rFonts w:ascii="Arial" w:hAnsi="Arial"/>
          <w:b/>
          <w:bCs/>
        </w:rPr>
      </w:pPr>
      <w:r w:rsidRPr="000B19D2">
        <w:rPr>
          <w:rFonts w:ascii="Arial" w:hAnsi="Arial"/>
          <w:b/>
          <w:bCs/>
        </w:rPr>
        <w:lastRenderedPageBreak/>
        <w:t>AUTORIDADE MÁXIMA DO ÓRGÃO/ENTIDADE</w:t>
      </w:r>
    </w:p>
    <w:p w14:paraId="51C5FCDA" w14:textId="77777777" w:rsidR="00E17313" w:rsidRDefault="00E17313" w:rsidP="00E17313">
      <w:pPr>
        <w:ind w:right="403"/>
        <w:jc w:val="both"/>
        <w:rPr>
          <w:rFonts w:ascii="Arial" w:hAnsi="Arial"/>
        </w:rPr>
      </w:pPr>
      <w:r w:rsidRPr="000B19D2">
        <w:rPr>
          <w:rFonts w:ascii="Arial" w:hAnsi="Arial"/>
        </w:rPr>
        <w:t xml:space="preserve">Nome: </w:t>
      </w:r>
      <w:r w:rsidRPr="00701ADE">
        <w:rPr>
          <w:rFonts w:ascii="Arial" w:hAnsi="Arial"/>
          <w:b/>
          <w:bCs/>
        </w:rPr>
        <w:t>Wilson Fernandes Pires Filho</w:t>
      </w:r>
    </w:p>
    <w:p w14:paraId="3382189A"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20F6AAE2" w14:textId="77777777" w:rsidR="00E17313" w:rsidRPr="000B19D2" w:rsidRDefault="00E17313" w:rsidP="00E17313">
      <w:pPr>
        <w:ind w:right="403"/>
        <w:jc w:val="both"/>
        <w:rPr>
          <w:rFonts w:ascii="Arial" w:hAnsi="Arial"/>
        </w:rPr>
      </w:pPr>
      <w:r w:rsidRPr="000B19D2">
        <w:rPr>
          <w:rFonts w:ascii="Arial" w:hAnsi="Arial"/>
        </w:rPr>
        <w:t xml:space="preserve">CPF: </w:t>
      </w:r>
      <w:r>
        <w:rPr>
          <w:rFonts w:ascii="Arial" w:hAnsi="Arial"/>
        </w:rPr>
        <w:t>032.735.508-56</w:t>
      </w:r>
      <w:r w:rsidRPr="000B19D2">
        <w:rPr>
          <w:rFonts w:ascii="Arial" w:hAnsi="Arial"/>
        </w:rPr>
        <w:t xml:space="preserve"> </w:t>
      </w:r>
    </w:p>
    <w:p w14:paraId="320658E6" w14:textId="77777777" w:rsidR="00E17313" w:rsidRPr="000B19D2" w:rsidRDefault="00E17313" w:rsidP="00E17313">
      <w:pPr>
        <w:ind w:right="403"/>
        <w:jc w:val="both"/>
        <w:rPr>
          <w:rFonts w:ascii="Arial" w:hAnsi="Arial"/>
        </w:rPr>
      </w:pPr>
    </w:p>
    <w:p w14:paraId="388D3D42" w14:textId="77777777" w:rsidR="00E17313" w:rsidRDefault="00E17313" w:rsidP="00E17313">
      <w:pPr>
        <w:ind w:right="403"/>
        <w:jc w:val="both"/>
        <w:rPr>
          <w:rFonts w:ascii="Arial" w:hAnsi="Arial"/>
          <w:b/>
          <w:bCs/>
        </w:rPr>
      </w:pPr>
    </w:p>
    <w:p w14:paraId="1D73CE51" w14:textId="77777777" w:rsidR="00E17313" w:rsidRPr="000B19D2" w:rsidRDefault="00E17313" w:rsidP="00E17313">
      <w:pPr>
        <w:ind w:right="-2"/>
        <w:jc w:val="both"/>
        <w:rPr>
          <w:rFonts w:ascii="Arial" w:hAnsi="Arial"/>
          <w:b/>
          <w:bCs/>
        </w:rPr>
      </w:pPr>
      <w:r w:rsidRPr="000B19D2">
        <w:rPr>
          <w:rFonts w:ascii="Arial" w:hAnsi="Arial"/>
          <w:b/>
          <w:bCs/>
        </w:rPr>
        <w:t>RESPONSÁVEIS PELA HOMOLOGAÇÃO DO CERTAME OU RATIFICAÇÃO DA DISPENSA/INEXIGIBILIDADE DE LICITAÇÃO</w:t>
      </w:r>
    </w:p>
    <w:p w14:paraId="7EBEBBE2" w14:textId="77777777" w:rsidR="00E17313" w:rsidRDefault="00E17313" w:rsidP="00E17313">
      <w:pPr>
        <w:ind w:right="403"/>
        <w:jc w:val="both"/>
        <w:rPr>
          <w:rFonts w:ascii="Arial" w:hAnsi="Arial"/>
        </w:rPr>
      </w:pPr>
      <w:r w:rsidRPr="000B19D2">
        <w:rPr>
          <w:rFonts w:ascii="Arial" w:hAnsi="Arial"/>
        </w:rPr>
        <w:t xml:space="preserve">Nome: </w:t>
      </w:r>
      <w:r w:rsidRPr="00701ADE">
        <w:rPr>
          <w:rFonts w:ascii="Arial" w:hAnsi="Arial"/>
          <w:b/>
          <w:bCs/>
        </w:rPr>
        <w:t>Wilson Fernandes Pires Filho</w:t>
      </w:r>
    </w:p>
    <w:p w14:paraId="763AD1B9" w14:textId="77777777" w:rsidR="00E17313" w:rsidRPr="000B19D2" w:rsidRDefault="00E17313" w:rsidP="00E17313">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498C9387" w14:textId="77777777" w:rsidR="00E17313" w:rsidRDefault="00E17313" w:rsidP="00E17313">
      <w:pPr>
        <w:ind w:right="403"/>
        <w:jc w:val="both"/>
        <w:rPr>
          <w:rFonts w:ascii="Arial" w:hAnsi="Arial"/>
        </w:rPr>
      </w:pPr>
      <w:r w:rsidRPr="000B19D2">
        <w:rPr>
          <w:rFonts w:ascii="Arial" w:hAnsi="Arial"/>
        </w:rPr>
        <w:t xml:space="preserve">CPF: </w:t>
      </w:r>
      <w:r>
        <w:rPr>
          <w:rFonts w:ascii="Arial" w:hAnsi="Arial"/>
        </w:rPr>
        <w:t>032.735.508-56</w:t>
      </w:r>
      <w:r w:rsidRPr="000B19D2">
        <w:rPr>
          <w:rFonts w:ascii="Arial" w:hAnsi="Arial"/>
        </w:rPr>
        <w:t xml:space="preserve"> </w:t>
      </w:r>
    </w:p>
    <w:p w14:paraId="31047C7C" w14:textId="77777777" w:rsidR="00E17313" w:rsidRPr="000B19D2" w:rsidRDefault="00E17313" w:rsidP="00E17313">
      <w:pPr>
        <w:ind w:right="403"/>
        <w:jc w:val="both"/>
        <w:rPr>
          <w:rFonts w:ascii="Arial" w:hAnsi="Arial"/>
          <w:b/>
          <w:u w:val="single"/>
        </w:rPr>
      </w:pPr>
      <w:r w:rsidRPr="000B19D2">
        <w:rPr>
          <w:rFonts w:ascii="Arial" w:hAnsi="Arial"/>
        </w:rPr>
        <w:t>Assinatura: ___________________________________________________</w:t>
      </w:r>
    </w:p>
    <w:p w14:paraId="14285DBE" w14:textId="77777777" w:rsidR="00E17313" w:rsidRDefault="00E17313" w:rsidP="00E17313">
      <w:pPr>
        <w:rPr>
          <w:rFonts w:ascii="Arial" w:hAnsi="Arial"/>
          <w:b/>
          <w:u w:val="single"/>
        </w:rPr>
      </w:pPr>
    </w:p>
    <w:p w14:paraId="6BA0FA71" w14:textId="77777777" w:rsidR="00E17313" w:rsidRDefault="00E17313" w:rsidP="00E17313">
      <w:pPr>
        <w:rPr>
          <w:rFonts w:ascii="Arial" w:hAnsi="Arial"/>
          <w:b/>
          <w:u w:val="single"/>
        </w:rPr>
      </w:pPr>
    </w:p>
    <w:p w14:paraId="5934E80A" w14:textId="77777777" w:rsidR="009642FC" w:rsidRDefault="009642FC" w:rsidP="00E17313">
      <w:pPr>
        <w:rPr>
          <w:rFonts w:ascii="Arial" w:hAnsi="Arial"/>
          <w:b/>
          <w:u w:val="single"/>
        </w:rPr>
      </w:pPr>
    </w:p>
    <w:p w14:paraId="19B4B8A4" w14:textId="77777777" w:rsidR="00E17313" w:rsidRPr="00B47148" w:rsidRDefault="00E17313" w:rsidP="00E17313">
      <w:pPr>
        <w:rPr>
          <w:rFonts w:ascii="Arial" w:hAnsi="Arial"/>
        </w:rPr>
      </w:pPr>
      <w:r w:rsidRPr="00B47148">
        <w:rPr>
          <w:rFonts w:ascii="Arial" w:hAnsi="Arial"/>
          <w:b/>
          <w:u w:val="single"/>
        </w:rPr>
        <w:t>RESPONSÁVEIS QUE ASSINARAM O AJUSTE</w:t>
      </w:r>
    </w:p>
    <w:p w14:paraId="451C1B28" w14:textId="77777777" w:rsidR="00E17313" w:rsidRDefault="00E17313" w:rsidP="00E17313">
      <w:pPr>
        <w:rPr>
          <w:rFonts w:ascii="Arial" w:hAnsi="Arial"/>
          <w:b/>
          <w:u w:val="single"/>
        </w:rPr>
      </w:pPr>
    </w:p>
    <w:p w14:paraId="69839568" w14:textId="77777777" w:rsidR="009642FC" w:rsidRDefault="009642FC" w:rsidP="00E17313">
      <w:pPr>
        <w:rPr>
          <w:rFonts w:ascii="Arial" w:hAnsi="Arial"/>
          <w:b/>
          <w:u w:val="single"/>
        </w:rPr>
      </w:pPr>
    </w:p>
    <w:p w14:paraId="16FAB1CB" w14:textId="624AB47B" w:rsidR="002B7F46" w:rsidRPr="00B47148" w:rsidRDefault="00E17313" w:rsidP="00E17313">
      <w:pPr>
        <w:rPr>
          <w:rFonts w:ascii="Arial" w:hAnsi="Arial"/>
        </w:rPr>
      </w:pPr>
      <w:r w:rsidRPr="00CA4038">
        <w:rPr>
          <w:rFonts w:ascii="Arial" w:hAnsi="Arial"/>
          <w:b/>
          <w:u w:val="single"/>
        </w:rPr>
        <w:t>PEL</w:t>
      </w:r>
      <w:r>
        <w:rPr>
          <w:rFonts w:ascii="Arial" w:hAnsi="Arial"/>
          <w:b/>
          <w:u w:val="single"/>
        </w:rPr>
        <w:t>A</w:t>
      </w:r>
      <w:r w:rsidRPr="00CA4038">
        <w:rPr>
          <w:rFonts w:ascii="Arial" w:hAnsi="Arial"/>
          <w:b/>
          <w:u w:val="single"/>
        </w:rPr>
        <w:t xml:space="preserve"> CONTRATANTE</w:t>
      </w:r>
    </w:p>
    <w:p w14:paraId="3F2E3D2E" w14:textId="5B5BCD99" w:rsidR="00701ADE" w:rsidRPr="00FB7DC4" w:rsidRDefault="00701ADE" w:rsidP="00701ADE">
      <w:pPr>
        <w:rPr>
          <w:rFonts w:ascii="Arial" w:hAnsi="Arial"/>
        </w:rPr>
      </w:pPr>
      <w:r w:rsidRPr="00FB7DC4">
        <w:rPr>
          <w:rFonts w:ascii="Arial" w:hAnsi="Arial"/>
        </w:rPr>
        <w:t xml:space="preserve">Nome: </w:t>
      </w:r>
      <w:r w:rsidR="00972A95" w:rsidRPr="00972A95">
        <w:rPr>
          <w:rFonts w:ascii="Arial" w:hAnsi="Arial"/>
          <w:b/>
          <w:bCs/>
        </w:rPr>
        <w:t xml:space="preserve">Fábia Junqueira de </w:t>
      </w:r>
      <w:proofErr w:type="spellStart"/>
      <w:r w:rsidR="00972A95" w:rsidRPr="00972A95">
        <w:rPr>
          <w:rFonts w:ascii="Arial" w:hAnsi="Arial"/>
          <w:b/>
          <w:bCs/>
        </w:rPr>
        <w:t>Tolvo</w:t>
      </w:r>
      <w:proofErr w:type="spellEnd"/>
    </w:p>
    <w:p w14:paraId="6BEDF58F" w14:textId="7DE35B75" w:rsidR="00701ADE" w:rsidRPr="00FB7DC4" w:rsidRDefault="00701ADE" w:rsidP="00701ADE">
      <w:pPr>
        <w:rPr>
          <w:rFonts w:ascii="Arial" w:hAnsi="Arial"/>
        </w:rPr>
      </w:pPr>
      <w:r w:rsidRPr="00FB7DC4">
        <w:rPr>
          <w:rFonts w:ascii="Arial" w:hAnsi="Arial"/>
        </w:rPr>
        <w:t>Cargo: Secretári</w:t>
      </w:r>
      <w:r w:rsidR="00CE0292">
        <w:rPr>
          <w:rFonts w:ascii="Arial" w:hAnsi="Arial"/>
        </w:rPr>
        <w:t>a</w:t>
      </w:r>
      <w:r w:rsidRPr="00FB7DC4">
        <w:rPr>
          <w:rFonts w:ascii="Arial" w:hAnsi="Arial"/>
        </w:rPr>
        <w:t xml:space="preserve"> </w:t>
      </w:r>
      <w:r w:rsidR="00B51114">
        <w:rPr>
          <w:rFonts w:ascii="Arial" w:hAnsi="Arial"/>
        </w:rPr>
        <w:t xml:space="preserve">Municipal </w:t>
      </w:r>
      <w:r w:rsidRPr="00FB7DC4">
        <w:rPr>
          <w:rFonts w:ascii="Arial" w:hAnsi="Arial"/>
        </w:rPr>
        <w:t xml:space="preserve">de </w:t>
      </w:r>
      <w:r w:rsidR="00CE0292">
        <w:rPr>
          <w:rFonts w:ascii="Arial" w:hAnsi="Arial"/>
        </w:rPr>
        <w:t>Saúde</w:t>
      </w:r>
    </w:p>
    <w:p w14:paraId="042CF5C5" w14:textId="0EBD8A32" w:rsidR="002B7F46" w:rsidRPr="00030B86" w:rsidRDefault="00701ADE" w:rsidP="00701ADE">
      <w:pPr>
        <w:rPr>
          <w:rFonts w:ascii="Arial" w:hAnsi="Arial"/>
        </w:rPr>
      </w:pPr>
      <w:r w:rsidRPr="00FB7DC4">
        <w:rPr>
          <w:rFonts w:ascii="Arial" w:hAnsi="Arial"/>
        </w:rPr>
        <w:t>CPF:</w:t>
      </w:r>
      <w:r w:rsidR="00972A95">
        <w:rPr>
          <w:rFonts w:ascii="Arial" w:hAnsi="Arial"/>
        </w:rPr>
        <w:t xml:space="preserve"> 250.498.238-03</w:t>
      </w:r>
    </w:p>
    <w:p w14:paraId="6E94C1E2" w14:textId="77777777" w:rsidR="00972A95" w:rsidRDefault="00972A95" w:rsidP="00972A95">
      <w:pPr>
        <w:rPr>
          <w:rFonts w:ascii="Arial" w:hAnsi="Arial"/>
        </w:rPr>
      </w:pPr>
      <w:r w:rsidRPr="00B47148">
        <w:rPr>
          <w:rFonts w:ascii="Arial" w:hAnsi="Arial"/>
        </w:rPr>
        <w:t>Assinatura: ______________________________________________________</w:t>
      </w:r>
    </w:p>
    <w:p w14:paraId="5383386D" w14:textId="6C18832A" w:rsidR="00072DED" w:rsidRDefault="00072DED" w:rsidP="007C229F">
      <w:pPr>
        <w:rPr>
          <w:rFonts w:ascii="Arial" w:hAnsi="Arial"/>
          <w:b/>
          <w:u w:val="single"/>
        </w:rPr>
      </w:pPr>
    </w:p>
    <w:p w14:paraId="036CCCBC" w14:textId="7FF7001D" w:rsidR="00072DED" w:rsidRDefault="00072DED" w:rsidP="007C229F">
      <w:pPr>
        <w:rPr>
          <w:rFonts w:ascii="Arial" w:hAnsi="Arial"/>
          <w:b/>
          <w:u w:val="single"/>
        </w:rPr>
      </w:pPr>
    </w:p>
    <w:p w14:paraId="4DE3E5AC" w14:textId="74252AD4" w:rsidR="007C229F" w:rsidRPr="00B47148" w:rsidRDefault="00E17313" w:rsidP="007C229F">
      <w:pPr>
        <w:rPr>
          <w:rFonts w:ascii="Arial" w:hAnsi="Arial"/>
        </w:rPr>
      </w:pPr>
      <w:r w:rsidRPr="00B47148">
        <w:rPr>
          <w:rFonts w:ascii="Arial" w:hAnsi="Arial"/>
          <w:b/>
          <w:u w:val="single"/>
        </w:rPr>
        <w:t>PELA CONTRATADA</w:t>
      </w:r>
    </w:p>
    <w:p w14:paraId="3AEEDC43" w14:textId="77777777" w:rsidR="007C229F" w:rsidRPr="00B47148" w:rsidRDefault="007C229F" w:rsidP="007C229F">
      <w:pPr>
        <w:rPr>
          <w:rFonts w:ascii="Arial" w:hAnsi="Arial"/>
        </w:rPr>
      </w:pPr>
      <w:r w:rsidRPr="00B47148">
        <w:rPr>
          <w:rFonts w:ascii="Arial" w:hAnsi="Arial"/>
        </w:rPr>
        <w:t>Nome: _________________________________________________________</w:t>
      </w:r>
    </w:p>
    <w:p w14:paraId="7884DBF1" w14:textId="77777777" w:rsidR="007C229F" w:rsidRPr="00B47148" w:rsidRDefault="007C229F" w:rsidP="007C229F">
      <w:pPr>
        <w:rPr>
          <w:rFonts w:ascii="Arial" w:hAnsi="Arial"/>
        </w:rPr>
      </w:pPr>
      <w:r w:rsidRPr="00B47148">
        <w:rPr>
          <w:rFonts w:ascii="Arial" w:hAnsi="Arial"/>
        </w:rPr>
        <w:t>Cargo:__________________________________________________________</w:t>
      </w:r>
    </w:p>
    <w:p w14:paraId="1BF69215" w14:textId="77777777" w:rsidR="007C229F" w:rsidRDefault="007C229F" w:rsidP="007C229F">
      <w:pPr>
        <w:rPr>
          <w:rFonts w:ascii="Arial" w:hAnsi="Arial"/>
        </w:rPr>
      </w:pPr>
      <w:r w:rsidRPr="00B47148">
        <w:rPr>
          <w:rFonts w:ascii="Arial" w:hAnsi="Arial"/>
        </w:rPr>
        <w:t xml:space="preserve">CPF: ____________________________ </w:t>
      </w:r>
    </w:p>
    <w:p w14:paraId="5D4EE7E6" w14:textId="77777777" w:rsidR="007C229F" w:rsidRDefault="007C229F" w:rsidP="007C229F">
      <w:pPr>
        <w:rPr>
          <w:rFonts w:ascii="Arial" w:hAnsi="Arial"/>
        </w:rPr>
      </w:pPr>
      <w:r w:rsidRPr="00B47148">
        <w:rPr>
          <w:rFonts w:ascii="Arial" w:hAnsi="Arial"/>
        </w:rPr>
        <w:t>Assinatura: ______________________________________________________</w:t>
      </w:r>
    </w:p>
    <w:p w14:paraId="37234C34" w14:textId="77777777" w:rsidR="007C229F" w:rsidRDefault="007C229F" w:rsidP="007C229F">
      <w:pPr>
        <w:rPr>
          <w:rFonts w:ascii="Arial" w:hAnsi="Arial"/>
        </w:rPr>
      </w:pPr>
    </w:p>
    <w:p w14:paraId="44011DBF" w14:textId="77777777" w:rsidR="009642FC" w:rsidRPr="00B47148" w:rsidRDefault="009642FC" w:rsidP="007C229F">
      <w:pPr>
        <w:rPr>
          <w:rFonts w:ascii="Arial" w:hAnsi="Arial"/>
        </w:rPr>
      </w:pPr>
    </w:p>
    <w:p w14:paraId="00643E12" w14:textId="77777777" w:rsidR="00E17313" w:rsidRPr="00CA4038" w:rsidRDefault="00E17313" w:rsidP="00E17313">
      <w:pPr>
        <w:spacing w:before="240"/>
        <w:rPr>
          <w:rFonts w:ascii="Arial" w:hAnsi="Arial"/>
          <w:b/>
          <w:bCs/>
          <w:u w:val="single"/>
        </w:rPr>
      </w:pPr>
      <w:r w:rsidRPr="00CA4038">
        <w:rPr>
          <w:rFonts w:ascii="Arial" w:hAnsi="Arial"/>
          <w:b/>
          <w:bCs/>
          <w:u w:val="single"/>
        </w:rPr>
        <w:t xml:space="preserve">ORDENADOR DE DESPESAS DA CONTRATANTE </w:t>
      </w:r>
    </w:p>
    <w:p w14:paraId="20ADEE57" w14:textId="77777777" w:rsidR="00E17313" w:rsidRPr="00CA4038" w:rsidRDefault="00E17313" w:rsidP="00E17313">
      <w:pPr>
        <w:ind w:right="403"/>
        <w:jc w:val="both"/>
        <w:rPr>
          <w:rFonts w:ascii="Arial" w:hAnsi="Arial"/>
        </w:rPr>
      </w:pPr>
      <w:r w:rsidRPr="00CA4038">
        <w:rPr>
          <w:rFonts w:ascii="Arial" w:hAnsi="Arial"/>
        </w:rPr>
        <w:t xml:space="preserve">Nome: </w:t>
      </w:r>
      <w:r w:rsidRPr="00701ADE">
        <w:rPr>
          <w:rFonts w:ascii="Arial" w:hAnsi="Arial"/>
          <w:b/>
          <w:bCs/>
        </w:rPr>
        <w:t>Wilson Fernandes Pires Filho</w:t>
      </w:r>
    </w:p>
    <w:p w14:paraId="4B9D431E" w14:textId="77777777" w:rsidR="00E17313" w:rsidRPr="00CA4038" w:rsidRDefault="00E17313" w:rsidP="00E17313">
      <w:pPr>
        <w:ind w:right="403"/>
        <w:jc w:val="both"/>
        <w:rPr>
          <w:rFonts w:ascii="Arial" w:hAnsi="Arial"/>
        </w:rPr>
      </w:pPr>
      <w:r w:rsidRPr="00CA4038">
        <w:rPr>
          <w:rFonts w:ascii="Arial" w:hAnsi="Arial"/>
        </w:rPr>
        <w:t>Cargo: Prefeito Municipal</w:t>
      </w:r>
    </w:p>
    <w:p w14:paraId="6B24B102" w14:textId="77777777" w:rsidR="00E17313" w:rsidRPr="00CA4038" w:rsidRDefault="00E17313" w:rsidP="00E17313">
      <w:pPr>
        <w:ind w:right="403"/>
        <w:jc w:val="both"/>
        <w:rPr>
          <w:rFonts w:ascii="Arial" w:hAnsi="Arial"/>
        </w:rPr>
      </w:pPr>
      <w:r w:rsidRPr="00CA4038">
        <w:rPr>
          <w:rFonts w:ascii="Arial" w:hAnsi="Arial"/>
        </w:rPr>
        <w:t xml:space="preserve">CPF: 032.735.508-56 </w:t>
      </w:r>
    </w:p>
    <w:p w14:paraId="79A79521" w14:textId="77777777" w:rsidR="00E17313" w:rsidRPr="00CA4038" w:rsidRDefault="00E17313" w:rsidP="00E17313">
      <w:pPr>
        <w:autoSpaceDE w:val="0"/>
        <w:adjustRightInd w:val="0"/>
        <w:ind w:right="403"/>
        <w:jc w:val="both"/>
        <w:rPr>
          <w:rFonts w:ascii="Arial" w:hAnsi="Arial"/>
        </w:rPr>
      </w:pPr>
      <w:r w:rsidRPr="00CA4038">
        <w:rPr>
          <w:rFonts w:ascii="Arial" w:hAnsi="Arial"/>
        </w:rPr>
        <w:t>Assinatura: ___________________________________________________</w:t>
      </w:r>
    </w:p>
    <w:p w14:paraId="2D11197C" w14:textId="77777777" w:rsidR="00E17313" w:rsidRDefault="00E17313" w:rsidP="00E17313">
      <w:pPr>
        <w:autoSpaceDE w:val="0"/>
        <w:ind w:right="57"/>
        <w:outlineLvl w:val="0"/>
        <w:rPr>
          <w:rFonts w:ascii="Arial" w:hAnsi="Arial"/>
          <w:b/>
        </w:rPr>
      </w:pPr>
    </w:p>
    <w:p w14:paraId="040B85B0" w14:textId="77777777" w:rsidR="00E17313" w:rsidRDefault="00E17313" w:rsidP="00E17313">
      <w:pPr>
        <w:autoSpaceDE w:val="0"/>
        <w:ind w:right="57"/>
        <w:outlineLvl w:val="0"/>
        <w:rPr>
          <w:rFonts w:ascii="Arial" w:hAnsi="Arial"/>
          <w:b/>
        </w:rPr>
      </w:pPr>
    </w:p>
    <w:p w14:paraId="7D25A890" w14:textId="77777777" w:rsidR="009642FC" w:rsidRDefault="009642FC" w:rsidP="00E17313">
      <w:pPr>
        <w:autoSpaceDE w:val="0"/>
        <w:ind w:right="57"/>
        <w:outlineLvl w:val="0"/>
        <w:rPr>
          <w:rFonts w:ascii="Arial" w:hAnsi="Arial"/>
          <w:b/>
        </w:rPr>
      </w:pPr>
    </w:p>
    <w:p w14:paraId="49146A08" w14:textId="77777777" w:rsidR="00E17313" w:rsidRPr="00CF6231" w:rsidRDefault="00E17313" w:rsidP="00E17313">
      <w:pPr>
        <w:autoSpaceDE w:val="0"/>
        <w:ind w:right="57"/>
        <w:outlineLvl w:val="0"/>
        <w:rPr>
          <w:rFonts w:ascii="Arial" w:eastAsia="Arial" w:hAnsi="Arial"/>
          <w:b/>
          <w:bCs/>
          <w:u w:val="single"/>
        </w:rPr>
      </w:pPr>
      <w:r w:rsidRPr="00CF6231">
        <w:rPr>
          <w:rFonts w:ascii="Arial" w:eastAsia="Arial" w:hAnsi="Arial"/>
          <w:b/>
          <w:bCs/>
          <w:u w:val="single"/>
        </w:rPr>
        <w:t>GESTOR(ES) DO CONTRATO</w:t>
      </w:r>
    </w:p>
    <w:p w14:paraId="2F349E7B"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10B0ABE7" w14:textId="77777777" w:rsidR="00E17313" w:rsidRPr="00CF6231" w:rsidRDefault="00E17313" w:rsidP="00E17313">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64BF80E0" w14:textId="77777777" w:rsidR="00E17313" w:rsidRPr="00CF6231" w:rsidRDefault="00E17313" w:rsidP="00E17313">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21C007EA" w14:textId="77777777" w:rsidR="00E17313" w:rsidRPr="00CF6231" w:rsidRDefault="00E17313" w:rsidP="00E17313">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5EFC5D1E" w14:textId="77777777" w:rsidR="00E17313" w:rsidRDefault="00E17313" w:rsidP="00E17313">
      <w:pPr>
        <w:autoSpaceDE w:val="0"/>
        <w:ind w:right="57"/>
        <w:rPr>
          <w:rFonts w:ascii="Arial" w:eastAsia="Arial" w:hAnsi="Arial"/>
        </w:rPr>
      </w:pPr>
    </w:p>
    <w:p w14:paraId="455693DE" w14:textId="77777777" w:rsidR="00E17313" w:rsidRPr="00CF6231" w:rsidRDefault="00E17313" w:rsidP="00E17313">
      <w:pPr>
        <w:autoSpaceDE w:val="0"/>
        <w:ind w:right="57"/>
        <w:rPr>
          <w:rFonts w:ascii="Arial" w:eastAsia="Arial" w:hAnsi="Arial"/>
        </w:rPr>
      </w:pPr>
    </w:p>
    <w:p w14:paraId="128D422F" w14:textId="77777777" w:rsidR="00E17313" w:rsidRPr="00CF6231" w:rsidRDefault="00E17313" w:rsidP="00E17313">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5030C955"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7AA8ADEC"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lastRenderedPageBreak/>
        <w:t>Nome:_________________________________________________________</w:t>
      </w:r>
    </w:p>
    <w:p w14:paraId="34253417" w14:textId="77777777" w:rsidR="00E17313" w:rsidRPr="00CF6231" w:rsidRDefault="00E17313" w:rsidP="00E17313">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124C2BDA" w14:textId="77777777" w:rsidR="00E17313" w:rsidRPr="00CF6231" w:rsidRDefault="00E17313" w:rsidP="00E17313">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0F3B0757" w14:textId="77777777" w:rsidR="00E17313" w:rsidRPr="00CF6231" w:rsidRDefault="00E17313" w:rsidP="00E17313">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66955079" w14:textId="77777777" w:rsidR="00E17313" w:rsidRPr="00577BC0" w:rsidRDefault="00E17313" w:rsidP="00E17313">
      <w:pPr>
        <w:autoSpaceDE w:val="0"/>
        <w:spacing w:line="360" w:lineRule="auto"/>
        <w:ind w:right="57"/>
        <w:rPr>
          <w:rFonts w:ascii="Arial" w:eastAsia="Arial" w:hAnsi="Arial"/>
        </w:rPr>
      </w:pPr>
      <w:r>
        <w:rPr>
          <w:noProof/>
        </w:rPr>
        <mc:AlternateContent>
          <mc:Choice Requires="wps">
            <w:drawing>
              <wp:anchor distT="4294967295" distB="4294967295" distL="0" distR="0" simplePos="0" relativeHeight="251659264" behindDoc="0" locked="0" layoutInCell="1" allowOverlap="1" wp14:anchorId="06BAFA1F" wp14:editId="4E1A22B8">
                <wp:simplePos x="0" y="0"/>
                <wp:positionH relativeFrom="margin">
                  <wp:align>left</wp:align>
                </wp:positionH>
                <wp:positionV relativeFrom="paragraph">
                  <wp:posOffset>268605</wp:posOffset>
                </wp:positionV>
                <wp:extent cx="5724525" cy="19050"/>
                <wp:effectExtent l="0" t="0" r="28575" b="19050"/>
                <wp:wrapTopAndBottom/>
                <wp:docPr id="1005832497"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3341061"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5E79E13D" w14:textId="35106067" w:rsidR="007C229F" w:rsidRPr="0016301F" w:rsidRDefault="00E17313" w:rsidP="00E17313">
      <w:pPr>
        <w:autoSpaceDE w:val="0"/>
        <w:jc w:val="both"/>
        <w:rPr>
          <w:rFonts w:ascii="Arial" w:eastAsia="Arial" w:hAnsi="Arial"/>
        </w:rPr>
      </w:pPr>
      <w:r w:rsidRPr="00A318F9">
        <w:rPr>
          <w:rFonts w:ascii="Arial" w:eastAsia="Arial" w:hAnsi="Arial"/>
          <w:sz w:val="20"/>
          <w:szCs w:val="20"/>
        </w:rPr>
        <w:t>(*)</w:t>
      </w:r>
      <w:r w:rsidR="00B040CE">
        <w:rPr>
          <w:rFonts w:ascii="Arial" w:eastAsia="Arial" w:hAnsi="Arial"/>
          <w:sz w:val="20"/>
          <w:szCs w:val="20"/>
        </w:rPr>
        <w:t xml:space="preserve"> </w:t>
      </w:r>
      <w:r w:rsidRPr="00A318F9">
        <w:rPr>
          <w:rFonts w:ascii="Arial" w:eastAsia="Arial" w:hAnsi="Arial"/>
          <w:sz w:val="20"/>
          <w:szCs w:val="20"/>
        </w:rPr>
        <w:t>O Termo de Ciência e Notificação e/ou Cadastro do(s) Responsável(</w:t>
      </w:r>
      <w:proofErr w:type="spellStart"/>
      <w:r w:rsidRPr="00A318F9">
        <w:rPr>
          <w:rFonts w:ascii="Arial" w:eastAsia="Arial" w:hAnsi="Arial"/>
          <w:sz w:val="20"/>
          <w:szCs w:val="20"/>
        </w:rPr>
        <w:t>is</w:t>
      </w:r>
      <w:proofErr w:type="spellEnd"/>
      <w:r w:rsidRPr="00A318F9">
        <w:rPr>
          <w:rFonts w:ascii="Arial" w:eastAsia="Arial" w:hAnsi="Arial"/>
          <w:sz w:val="20"/>
          <w:szCs w:val="20"/>
        </w:rPr>
        <w:t>) deve identificar as pessoas físicas que tenham concorrido para a prática do ato jurídico,  na  condição  de  ordenador  da  despesa;  de  partes  contratantes;</w:t>
      </w:r>
      <w:r w:rsidRPr="00A318F9">
        <w:rPr>
          <w:rFonts w:ascii="Arial" w:eastAsia="Arial" w:hAnsi="Arial"/>
          <w:spacing w:val="-20"/>
          <w:sz w:val="20"/>
          <w:szCs w:val="20"/>
        </w:rPr>
        <w:t xml:space="preserve"> </w:t>
      </w:r>
      <w:r w:rsidRPr="00A318F9">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A318F9">
        <w:rPr>
          <w:rFonts w:ascii="Arial" w:eastAsia="Arial" w:hAnsi="Arial"/>
          <w:i/>
          <w:sz w:val="20"/>
          <w:szCs w:val="20"/>
        </w:rPr>
        <w:t xml:space="preserve">. </w:t>
      </w:r>
      <w:r w:rsidRPr="00A318F9">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A318F9">
        <w:rPr>
          <w:rFonts w:ascii="Arial" w:eastAsia="Arial" w:hAnsi="Arial"/>
          <w:i/>
          <w:sz w:val="20"/>
          <w:szCs w:val="20"/>
        </w:rPr>
        <w:t>(inciso acrescido pela Resolução nº 11/2021)</w:t>
      </w:r>
      <w:r>
        <w:rPr>
          <w:rFonts w:ascii="Arial" w:eastAsia="Arial" w:hAnsi="Arial"/>
          <w:i/>
          <w:sz w:val="20"/>
          <w:szCs w:val="20"/>
        </w:rPr>
        <w:t>.</w:t>
      </w:r>
    </w:p>
    <w:p w14:paraId="04C2CB44" w14:textId="77777777" w:rsidR="007C229F" w:rsidRPr="00320145" w:rsidRDefault="007C229F" w:rsidP="007C229F">
      <w:pPr>
        <w:jc w:val="both"/>
        <w:rPr>
          <w:rFonts w:ascii="Arial" w:hAnsi="Arial"/>
          <w:b/>
        </w:rPr>
      </w:pPr>
    </w:p>
    <w:p w14:paraId="3FFC9013" w14:textId="77777777" w:rsidR="007C229F" w:rsidRDefault="007C229F" w:rsidP="007C229F">
      <w:pPr>
        <w:rPr>
          <w:rFonts w:ascii="Arial" w:hAnsi="Arial"/>
          <w:b/>
        </w:rPr>
      </w:pPr>
    </w:p>
    <w:p w14:paraId="572FEE5C" w14:textId="77777777" w:rsidR="007C229F" w:rsidRDefault="007C229F" w:rsidP="007C229F">
      <w:pPr>
        <w:rPr>
          <w:rFonts w:ascii="Arial" w:hAnsi="Arial"/>
          <w:b/>
        </w:rPr>
      </w:pPr>
    </w:p>
    <w:p w14:paraId="64D827DF" w14:textId="77777777" w:rsidR="007C229F" w:rsidRDefault="007C229F" w:rsidP="007C229F">
      <w:pPr>
        <w:rPr>
          <w:rFonts w:ascii="Arial" w:hAnsi="Arial"/>
          <w:b/>
        </w:rPr>
      </w:pPr>
    </w:p>
    <w:p w14:paraId="537E77CB" w14:textId="77777777" w:rsidR="007C229F" w:rsidRDefault="007C229F" w:rsidP="007C229F">
      <w:pPr>
        <w:rPr>
          <w:rFonts w:ascii="Arial" w:hAnsi="Arial"/>
          <w:b/>
        </w:rPr>
      </w:pPr>
    </w:p>
    <w:p w14:paraId="35C68229" w14:textId="77777777" w:rsidR="007C229F" w:rsidRDefault="007C229F" w:rsidP="007C229F">
      <w:pPr>
        <w:rPr>
          <w:rFonts w:ascii="Arial" w:hAnsi="Arial"/>
          <w:b/>
          <w:sz w:val="28"/>
          <w:szCs w:val="28"/>
        </w:rPr>
      </w:pPr>
    </w:p>
    <w:p w14:paraId="1B7C2973" w14:textId="77777777" w:rsidR="007C229F" w:rsidRDefault="007C229F" w:rsidP="007C229F">
      <w:pPr>
        <w:jc w:val="center"/>
        <w:rPr>
          <w:rFonts w:ascii="Arial" w:hAnsi="Arial"/>
          <w:b/>
          <w:sz w:val="28"/>
          <w:szCs w:val="28"/>
        </w:rPr>
      </w:pPr>
    </w:p>
    <w:p w14:paraId="054EF05B" w14:textId="77777777" w:rsidR="007C229F" w:rsidRPr="00773B2F" w:rsidRDefault="007C229F" w:rsidP="007C229F">
      <w:pPr>
        <w:rPr>
          <w:rFonts w:eastAsia="Arial"/>
        </w:rPr>
      </w:pPr>
    </w:p>
    <w:p w14:paraId="265D96D8" w14:textId="6F709FD4" w:rsidR="007C229F" w:rsidRDefault="007C229F" w:rsidP="001F5CCB">
      <w:pPr>
        <w:rPr>
          <w:rFonts w:ascii="Arial" w:hAnsi="Arial"/>
          <w:b/>
          <w:sz w:val="28"/>
          <w:szCs w:val="28"/>
        </w:rPr>
      </w:pPr>
    </w:p>
    <w:p w14:paraId="4EB06D2B" w14:textId="6158ECDA" w:rsidR="007C229F" w:rsidRDefault="007C229F" w:rsidP="001F5CCB">
      <w:pPr>
        <w:rPr>
          <w:rFonts w:ascii="Arial" w:hAnsi="Arial"/>
          <w:b/>
          <w:sz w:val="28"/>
          <w:szCs w:val="28"/>
        </w:rPr>
      </w:pPr>
    </w:p>
    <w:p w14:paraId="2B83460E" w14:textId="66235F46" w:rsidR="007C229F" w:rsidRDefault="007C229F" w:rsidP="001F5CCB">
      <w:pPr>
        <w:rPr>
          <w:rFonts w:ascii="Arial" w:hAnsi="Arial"/>
          <w:b/>
          <w:sz w:val="28"/>
          <w:szCs w:val="28"/>
        </w:rPr>
      </w:pPr>
    </w:p>
    <w:p w14:paraId="760AF89D" w14:textId="77777777" w:rsidR="007C229F" w:rsidRDefault="007C229F" w:rsidP="001F5CCB">
      <w:pPr>
        <w:rPr>
          <w:rFonts w:ascii="Arial" w:hAnsi="Arial"/>
          <w:b/>
          <w:sz w:val="28"/>
          <w:szCs w:val="28"/>
        </w:rPr>
      </w:pPr>
    </w:p>
    <w:p w14:paraId="5B547FC5" w14:textId="77777777" w:rsidR="006877FE" w:rsidRDefault="006877FE" w:rsidP="006877FE">
      <w:pPr>
        <w:jc w:val="center"/>
        <w:rPr>
          <w:rFonts w:ascii="Arial" w:hAnsi="Arial"/>
          <w:b/>
          <w:sz w:val="28"/>
          <w:szCs w:val="28"/>
        </w:rPr>
      </w:pPr>
    </w:p>
    <w:p w14:paraId="53B68C4C" w14:textId="301BC68E" w:rsidR="006877FE" w:rsidRDefault="006877FE" w:rsidP="006877FE">
      <w:pPr>
        <w:jc w:val="center"/>
        <w:rPr>
          <w:rFonts w:ascii="Arial" w:hAnsi="Arial"/>
          <w:b/>
          <w:sz w:val="28"/>
          <w:szCs w:val="28"/>
        </w:rPr>
      </w:pPr>
    </w:p>
    <w:p w14:paraId="349D089C" w14:textId="0760060B" w:rsidR="009D3C4D" w:rsidRDefault="009D3C4D" w:rsidP="006877FE">
      <w:pPr>
        <w:jc w:val="center"/>
        <w:rPr>
          <w:rFonts w:ascii="Arial" w:hAnsi="Arial"/>
          <w:b/>
          <w:sz w:val="28"/>
          <w:szCs w:val="28"/>
        </w:rPr>
      </w:pPr>
    </w:p>
    <w:p w14:paraId="09D47E69" w14:textId="38022E47" w:rsidR="009D3C4D" w:rsidRDefault="009D3C4D" w:rsidP="006877FE">
      <w:pPr>
        <w:jc w:val="center"/>
        <w:rPr>
          <w:rFonts w:ascii="Arial" w:hAnsi="Arial"/>
          <w:b/>
          <w:sz w:val="28"/>
          <w:szCs w:val="28"/>
        </w:rPr>
      </w:pPr>
    </w:p>
    <w:p w14:paraId="46B6331B" w14:textId="56D3806D" w:rsidR="009D3C4D" w:rsidRDefault="009D3C4D" w:rsidP="006877FE">
      <w:pPr>
        <w:jc w:val="center"/>
        <w:rPr>
          <w:rFonts w:ascii="Arial" w:hAnsi="Arial"/>
          <w:b/>
          <w:sz w:val="28"/>
          <w:szCs w:val="28"/>
        </w:rPr>
      </w:pPr>
    </w:p>
    <w:p w14:paraId="0AF2CBD7" w14:textId="1F829C59" w:rsidR="009D3C4D" w:rsidRDefault="009D3C4D" w:rsidP="006877FE">
      <w:pPr>
        <w:jc w:val="center"/>
        <w:rPr>
          <w:rFonts w:ascii="Arial" w:hAnsi="Arial"/>
          <w:b/>
          <w:sz w:val="28"/>
          <w:szCs w:val="28"/>
        </w:rPr>
      </w:pPr>
    </w:p>
    <w:p w14:paraId="70B4C05F" w14:textId="6144E5A2" w:rsidR="009D3C4D" w:rsidRDefault="009D3C4D" w:rsidP="006877FE">
      <w:pPr>
        <w:jc w:val="center"/>
        <w:rPr>
          <w:rFonts w:ascii="Arial" w:hAnsi="Arial"/>
          <w:b/>
          <w:sz w:val="28"/>
          <w:szCs w:val="28"/>
        </w:rPr>
      </w:pPr>
    </w:p>
    <w:p w14:paraId="65D27709" w14:textId="0CDA819D" w:rsidR="002C0697" w:rsidRDefault="002C0697" w:rsidP="002C0697">
      <w:pPr>
        <w:rPr>
          <w:rFonts w:ascii="Arial" w:hAnsi="Arial"/>
          <w:b/>
          <w:sz w:val="28"/>
          <w:szCs w:val="28"/>
        </w:rPr>
      </w:pPr>
    </w:p>
    <w:p w14:paraId="35AB1E41" w14:textId="00B482A0" w:rsidR="00A36581" w:rsidRDefault="00A36581" w:rsidP="002C0697">
      <w:pPr>
        <w:rPr>
          <w:rFonts w:ascii="Arial" w:hAnsi="Arial"/>
          <w:b/>
          <w:sz w:val="28"/>
          <w:szCs w:val="28"/>
        </w:rPr>
      </w:pPr>
    </w:p>
    <w:p w14:paraId="2803F3E4" w14:textId="3AB03B69" w:rsidR="00A36581" w:rsidRDefault="00A36581" w:rsidP="002C0697">
      <w:pPr>
        <w:rPr>
          <w:rFonts w:ascii="Arial" w:hAnsi="Arial"/>
          <w:b/>
          <w:sz w:val="28"/>
          <w:szCs w:val="28"/>
        </w:rPr>
      </w:pPr>
    </w:p>
    <w:p w14:paraId="15E3F85C" w14:textId="506CC3FE" w:rsidR="00A36581" w:rsidRDefault="00A36581" w:rsidP="002C0697">
      <w:pPr>
        <w:rPr>
          <w:rFonts w:ascii="Arial" w:hAnsi="Arial"/>
          <w:b/>
          <w:sz w:val="28"/>
          <w:szCs w:val="28"/>
        </w:rPr>
      </w:pPr>
    </w:p>
    <w:p w14:paraId="3FE6CB2D" w14:textId="190098B4" w:rsidR="00A25FC5" w:rsidRDefault="00A25FC5" w:rsidP="002C0697">
      <w:pPr>
        <w:rPr>
          <w:lang w:eastAsia="pt-BR" w:bidi="ar-SA"/>
        </w:rPr>
      </w:pPr>
    </w:p>
    <w:p w14:paraId="46EEE17F" w14:textId="554D9024" w:rsidR="00D73648" w:rsidRDefault="00D73648" w:rsidP="002C0697">
      <w:pPr>
        <w:rPr>
          <w:lang w:eastAsia="pt-BR" w:bidi="ar-SA"/>
        </w:rPr>
      </w:pPr>
    </w:p>
    <w:p w14:paraId="1B9F881A" w14:textId="52350AD0" w:rsidR="00D73648" w:rsidRDefault="00D73648" w:rsidP="002C0697">
      <w:pPr>
        <w:rPr>
          <w:lang w:eastAsia="pt-BR" w:bidi="ar-SA"/>
        </w:rPr>
      </w:pPr>
    </w:p>
    <w:p w14:paraId="57EC9E56" w14:textId="2B831BBD" w:rsidR="00D73648" w:rsidRDefault="00D73648" w:rsidP="002C0697">
      <w:pPr>
        <w:rPr>
          <w:lang w:eastAsia="pt-BR" w:bidi="ar-SA"/>
        </w:rPr>
      </w:pPr>
    </w:p>
    <w:p w14:paraId="5FCBFAF9" w14:textId="1A892342" w:rsidR="00D73648" w:rsidRDefault="00D73648" w:rsidP="002C0697">
      <w:pPr>
        <w:rPr>
          <w:lang w:eastAsia="pt-BR" w:bidi="ar-SA"/>
        </w:rPr>
      </w:pPr>
    </w:p>
    <w:p w14:paraId="201A4956" w14:textId="77777777" w:rsidR="00CF0748" w:rsidRDefault="00CF0748" w:rsidP="002C0697">
      <w:pPr>
        <w:rPr>
          <w:lang w:eastAsia="pt-BR" w:bidi="ar-SA"/>
        </w:rPr>
      </w:pPr>
    </w:p>
    <w:p w14:paraId="57CC5F23" w14:textId="77777777" w:rsidR="00CF0748" w:rsidRDefault="00CF0748" w:rsidP="002C0697">
      <w:pPr>
        <w:rPr>
          <w:lang w:eastAsia="pt-BR" w:bidi="ar-SA"/>
        </w:rPr>
      </w:pPr>
    </w:p>
    <w:p w14:paraId="55A46850" w14:textId="77777777" w:rsidR="00CF0748" w:rsidRDefault="00CF0748" w:rsidP="002C0697">
      <w:pPr>
        <w:rPr>
          <w:lang w:eastAsia="pt-BR" w:bidi="ar-SA"/>
        </w:rPr>
      </w:pPr>
    </w:p>
    <w:p w14:paraId="5C749775" w14:textId="77777777" w:rsidR="00CF0748" w:rsidRDefault="00CF0748" w:rsidP="002C0697">
      <w:pPr>
        <w:rPr>
          <w:lang w:eastAsia="pt-BR" w:bidi="ar-SA"/>
        </w:rPr>
      </w:pPr>
    </w:p>
    <w:p w14:paraId="4B78CD5B" w14:textId="77777777" w:rsidR="00CF0748" w:rsidRDefault="00CF0748" w:rsidP="002C0697">
      <w:pPr>
        <w:rPr>
          <w:lang w:eastAsia="pt-BR" w:bidi="ar-SA"/>
        </w:rPr>
      </w:pPr>
    </w:p>
    <w:p w14:paraId="47D279EE" w14:textId="77777777" w:rsidR="00CF0748" w:rsidRDefault="00CF0748" w:rsidP="002C0697">
      <w:pPr>
        <w:rPr>
          <w:lang w:eastAsia="pt-BR" w:bidi="ar-SA"/>
        </w:rPr>
      </w:pPr>
    </w:p>
    <w:p w14:paraId="408132A4" w14:textId="77777777" w:rsidR="00CF0748" w:rsidRDefault="00CF0748" w:rsidP="002C0697">
      <w:pPr>
        <w:rPr>
          <w:lang w:eastAsia="pt-BR" w:bidi="ar-SA"/>
        </w:rPr>
      </w:pPr>
    </w:p>
    <w:p w14:paraId="327F3600" w14:textId="77777777" w:rsidR="00933C58" w:rsidRDefault="00933C58" w:rsidP="008723EE">
      <w:pPr>
        <w:pStyle w:val="Ttulo6"/>
        <w:spacing w:after="160"/>
        <w:jc w:val="center"/>
        <w:rPr>
          <w:rFonts w:cs="Arial"/>
          <w:sz w:val="28"/>
          <w:szCs w:val="28"/>
        </w:rPr>
      </w:pPr>
    </w:p>
    <w:p w14:paraId="54A1DB8F" w14:textId="5085A7B2" w:rsidR="00B96068" w:rsidRPr="004C7419" w:rsidRDefault="00B96068" w:rsidP="008723EE">
      <w:pPr>
        <w:pStyle w:val="Ttulo6"/>
        <w:spacing w:after="160"/>
        <w:jc w:val="center"/>
        <w:rPr>
          <w:rFonts w:cs="Arial"/>
          <w:sz w:val="28"/>
          <w:szCs w:val="28"/>
        </w:rPr>
      </w:pPr>
      <w:r w:rsidRPr="004C7419">
        <w:rPr>
          <w:rFonts w:cs="Arial"/>
          <w:sz w:val="28"/>
          <w:szCs w:val="28"/>
        </w:rPr>
        <w:t>DADOS DO REPRESENTANTE LEGAL</w:t>
      </w:r>
    </w:p>
    <w:p w14:paraId="6070E0FA" w14:textId="28E60DFE" w:rsidR="00B96068" w:rsidRPr="0023364C" w:rsidRDefault="008723EE" w:rsidP="008723EE">
      <w:pPr>
        <w:spacing w:after="160"/>
        <w:ind w:left="561"/>
        <w:rPr>
          <w:rFonts w:ascii="Arial" w:hAnsi="Arial"/>
          <w:b/>
          <w:bCs/>
          <w:sz w:val="28"/>
          <w:szCs w:val="28"/>
        </w:rPr>
      </w:pPr>
      <w:r w:rsidRPr="0023364C">
        <w:rPr>
          <w:rFonts w:ascii="Arial" w:hAnsi="Arial"/>
          <w:b/>
          <w:bCs/>
          <w:sz w:val="28"/>
          <w:szCs w:val="28"/>
        </w:rPr>
        <w:t xml:space="preserve">                   </w:t>
      </w:r>
      <w:r w:rsidR="00B96068" w:rsidRPr="0023364C">
        <w:rPr>
          <w:rFonts w:ascii="Arial" w:hAnsi="Arial"/>
          <w:b/>
          <w:bCs/>
          <w:sz w:val="28"/>
          <w:szCs w:val="28"/>
        </w:rPr>
        <w:t xml:space="preserve">PREGÃO ELETRÔNICO </w:t>
      </w:r>
      <w:r w:rsidR="00CF0748" w:rsidRPr="0023364C">
        <w:rPr>
          <w:rFonts w:ascii="Arial" w:hAnsi="Arial"/>
          <w:b/>
          <w:bCs/>
          <w:sz w:val="28"/>
          <w:szCs w:val="28"/>
        </w:rPr>
        <w:t>Nº</w:t>
      </w:r>
      <w:r w:rsidR="00B96068" w:rsidRPr="0023364C">
        <w:rPr>
          <w:rFonts w:ascii="Arial" w:hAnsi="Arial"/>
          <w:b/>
          <w:bCs/>
          <w:sz w:val="28"/>
          <w:szCs w:val="28"/>
        </w:rPr>
        <w:t xml:space="preserve"> </w:t>
      </w:r>
      <w:r w:rsidR="0023364C" w:rsidRPr="0023364C">
        <w:rPr>
          <w:rFonts w:ascii="Arial" w:hAnsi="Arial"/>
          <w:b/>
          <w:bCs/>
          <w:sz w:val="28"/>
          <w:szCs w:val="28"/>
        </w:rPr>
        <w:t>019</w:t>
      </w:r>
      <w:r w:rsidR="007B61E2" w:rsidRPr="0023364C">
        <w:rPr>
          <w:rFonts w:ascii="Arial" w:hAnsi="Arial"/>
          <w:b/>
          <w:bCs/>
          <w:sz w:val="28"/>
          <w:szCs w:val="28"/>
        </w:rPr>
        <w:t>/</w:t>
      </w:r>
      <w:r w:rsidR="00B96068" w:rsidRPr="0023364C">
        <w:rPr>
          <w:rFonts w:ascii="Arial" w:hAnsi="Arial"/>
          <w:b/>
          <w:bCs/>
          <w:sz w:val="28"/>
          <w:szCs w:val="28"/>
        </w:rPr>
        <w:t>20</w:t>
      </w:r>
      <w:r w:rsidR="002D7FB1" w:rsidRPr="0023364C">
        <w:rPr>
          <w:rFonts w:ascii="Arial" w:hAnsi="Arial"/>
          <w:b/>
          <w:bCs/>
          <w:sz w:val="28"/>
          <w:szCs w:val="28"/>
        </w:rPr>
        <w:t>2</w:t>
      </w:r>
      <w:r w:rsidR="00384601" w:rsidRPr="0023364C">
        <w:rPr>
          <w:rFonts w:ascii="Arial" w:hAnsi="Arial"/>
          <w:b/>
          <w:bCs/>
          <w:sz w:val="28"/>
          <w:szCs w:val="28"/>
        </w:rPr>
        <w:t>4</w:t>
      </w:r>
    </w:p>
    <w:p w14:paraId="6573C377" w14:textId="77777777" w:rsidR="00B96068" w:rsidRPr="004534BA" w:rsidRDefault="00B96068" w:rsidP="00B96068">
      <w:pPr>
        <w:spacing w:after="160"/>
        <w:ind w:left="561"/>
        <w:jc w:val="center"/>
        <w:rPr>
          <w:rFonts w:ascii="Arial" w:hAnsi="Arial"/>
          <w:b/>
          <w:bCs/>
          <w:color w:val="FF0000"/>
        </w:rPr>
      </w:pPr>
    </w:p>
    <w:p w14:paraId="251E949C" w14:textId="77777777" w:rsidR="00B96068" w:rsidRPr="004D2F4E" w:rsidRDefault="00B96068" w:rsidP="00B96068">
      <w:pPr>
        <w:rPr>
          <w:rFonts w:ascii="Arial" w:hAnsi="Arial"/>
        </w:rPr>
      </w:pPr>
      <w:r w:rsidRPr="004D2F4E">
        <w:rPr>
          <w:rFonts w:ascii="Arial" w:hAnsi="Arial"/>
        </w:rPr>
        <w:t>A __________________________</w:t>
      </w:r>
      <w:r w:rsidR="00B705DE" w:rsidRPr="004D2F4E">
        <w:rPr>
          <w:rFonts w:ascii="Arial" w:hAnsi="Arial"/>
        </w:rPr>
        <w:t>__________________</w:t>
      </w:r>
      <w:proofErr w:type="gramStart"/>
      <w:r w:rsidR="00B705DE" w:rsidRPr="004D2F4E">
        <w:rPr>
          <w:rFonts w:ascii="Arial" w:hAnsi="Arial"/>
        </w:rPr>
        <w:t>_</w:t>
      </w:r>
      <w:r w:rsidRPr="004D2F4E">
        <w:rPr>
          <w:rFonts w:ascii="Arial" w:hAnsi="Arial"/>
        </w:rPr>
        <w:t xml:space="preserve"> ,</w:t>
      </w:r>
      <w:proofErr w:type="gramEnd"/>
      <w:r w:rsidRPr="004D2F4E">
        <w:rPr>
          <w:rFonts w:ascii="Arial" w:hAnsi="Arial"/>
        </w:rPr>
        <w:t xml:space="preserve"> apresenta, a seguir, os</w:t>
      </w:r>
    </w:p>
    <w:p w14:paraId="2137D920" w14:textId="77777777" w:rsidR="00B96068" w:rsidRPr="004D2F4E" w:rsidRDefault="00B96068" w:rsidP="00B96068">
      <w:pPr>
        <w:rPr>
          <w:rFonts w:ascii="Arial" w:hAnsi="Arial"/>
          <w:i/>
          <w:iCs/>
        </w:rPr>
      </w:pPr>
      <w:r w:rsidRPr="004D2F4E">
        <w:rPr>
          <w:rFonts w:ascii="Arial" w:hAnsi="Arial"/>
        </w:rPr>
        <w:t xml:space="preserve">                              </w:t>
      </w:r>
      <w:r w:rsidRPr="004D2F4E">
        <w:rPr>
          <w:rFonts w:ascii="Arial" w:hAnsi="Arial"/>
          <w:i/>
          <w:iCs/>
        </w:rPr>
        <w:t>(Nome completo da empresa)</w:t>
      </w:r>
    </w:p>
    <w:p w14:paraId="769159CB" w14:textId="77777777" w:rsidR="00B96068" w:rsidRPr="004D2F4E" w:rsidRDefault="00B96068" w:rsidP="00B96068">
      <w:pPr>
        <w:rPr>
          <w:rFonts w:ascii="Arial" w:hAnsi="Arial"/>
        </w:rPr>
      </w:pPr>
      <w:r w:rsidRPr="004D2F4E">
        <w:rPr>
          <w:rFonts w:ascii="Arial" w:hAnsi="Arial"/>
        </w:rPr>
        <w:t>dados de seu(s) representante(s) legal(</w:t>
      </w:r>
      <w:proofErr w:type="spellStart"/>
      <w:r w:rsidRPr="004D2F4E">
        <w:rPr>
          <w:rFonts w:ascii="Arial" w:hAnsi="Arial"/>
        </w:rPr>
        <w:t>is</w:t>
      </w:r>
      <w:proofErr w:type="spellEnd"/>
      <w:r w:rsidRPr="004D2F4E">
        <w:rPr>
          <w:rFonts w:ascii="Arial" w:hAnsi="Arial"/>
        </w:rPr>
        <w:t xml:space="preserve">) </w:t>
      </w:r>
      <w:r w:rsidRPr="004D2F4E">
        <w:rPr>
          <w:rFonts w:ascii="Arial" w:hAnsi="Arial"/>
          <w:b/>
          <w:bCs/>
        </w:rPr>
        <w:t>para assinatura do CONTRATO</w:t>
      </w:r>
      <w:r w:rsidRPr="004D2F4E">
        <w:rPr>
          <w:rFonts w:ascii="Arial" w:hAnsi="Arial"/>
          <w:b/>
        </w:rPr>
        <w:t>:</w:t>
      </w:r>
    </w:p>
    <w:p w14:paraId="412EB14A" w14:textId="77777777" w:rsidR="00B96068" w:rsidRPr="004D2F4E" w:rsidRDefault="00B96068" w:rsidP="00B96068">
      <w:pPr>
        <w:rPr>
          <w:rFonts w:ascii="Arial" w:hAnsi="Arial"/>
        </w:rPr>
      </w:pPr>
    </w:p>
    <w:p w14:paraId="37543721" w14:textId="77777777" w:rsidR="00B96068" w:rsidRPr="004D2F4E" w:rsidRDefault="00B96068" w:rsidP="00B96068">
      <w:pPr>
        <w:rPr>
          <w:rFonts w:ascii="Arial" w:hAnsi="Arial"/>
        </w:rPr>
      </w:pPr>
      <w:r w:rsidRPr="004D2F4E">
        <w:rPr>
          <w:rFonts w:ascii="Arial" w:hAnsi="Arial"/>
        </w:rPr>
        <w:t>NOME(s):</w:t>
      </w:r>
    </w:p>
    <w:p w14:paraId="34D3BF43" w14:textId="77777777" w:rsidR="00B96068" w:rsidRPr="004D2F4E" w:rsidRDefault="00B96068" w:rsidP="00B96068">
      <w:pPr>
        <w:rPr>
          <w:rFonts w:ascii="Arial" w:hAnsi="Arial"/>
        </w:rPr>
      </w:pPr>
    </w:p>
    <w:p w14:paraId="3A5D31C0" w14:textId="77777777" w:rsidR="00B96068" w:rsidRPr="004D2F4E" w:rsidRDefault="00B96068" w:rsidP="00B96068">
      <w:pPr>
        <w:rPr>
          <w:rFonts w:ascii="Arial" w:hAnsi="Arial"/>
        </w:rPr>
      </w:pPr>
      <w:r w:rsidRPr="004D2F4E">
        <w:rPr>
          <w:rFonts w:ascii="Arial" w:hAnsi="Arial"/>
        </w:rPr>
        <w:t>CARGO(s):</w:t>
      </w:r>
    </w:p>
    <w:p w14:paraId="244A665F" w14:textId="77777777" w:rsidR="00B96068" w:rsidRPr="004D2F4E" w:rsidRDefault="00B96068" w:rsidP="00B96068">
      <w:pPr>
        <w:rPr>
          <w:rFonts w:ascii="Arial" w:hAnsi="Arial"/>
        </w:rPr>
      </w:pPr>
    </w:p>
    <w:p w14:paraId="55461943" w14:textId="4AEB0CEF" w:rsidR="00B96068" w:rsidRPr="004D2F4E" w:rsidRDefault="00B96068" w:rsidP="00B96068">
      <w:pPr>
        <w:pStyle w:val="ListaCc"/>
        <w:rPr>
          <w:rFonts w:ascii="Arial" w:hAnsi="Arial" w:cs="Arial"/>
          <w:sz w:val="24"/>
          <w:szCs w:val="24"/>
        </w:rPr>
      </w:pPr>
      <w:r w:rsidRPr="004D2F4E">
        <w:rPr>
          <w:rFonts w:ascii="Arial" w:hAnsi="Arial" w:cs="Arial"/>
          <w:sz w:val="24"/>
          <w:szCs w:val="24"/>
        </w:rPr>
        <w:t>NACIONALIDADE(s):                                                     ESTADO CIVIL:</w:t>
      </w:r>
    </w:p>
    <w:p w14:paraId="7D43F581" w14:textId="77777777" w:rsidR="00B96068" w:rsidRPr="004D2F4E" w:rsidRDefault="00B96068" w:rsidP="00B96068">
      <w:pPr>
        <w:rPr>
          <w:rFonts w:ascii="Arial" w:hAnsi="Arial"/>
        </w:rPr>
      </w:pPr>
    </w:p>
    <w:p w14:paraId="332E51B9" w14:textId="7B6BFEC4" w:rsidR="00B96068" w:rsidRPr="004D2F4E" w:rsidRDefault="00B96068" w:rsidP="00B96068">
      <w:pPr>
        <w:rPr>
          <w:rFonts w:ascii="Arial" w:hAnsi="Arial"/>
        </w:rPr>
      </w:pPr>
      <w:r w:rsidRPr="004D2F4E">
        <w:rPr>
          <w:rFonts w:ascii="Arial" w:hAnsi="Arial"/>
        </w:rPr>
        <w:t xml:space="preserve">PROFISSÃO:                     </w:t>
      </w:r>
      <w:r w:rsidR="00B705DE" w:rsidRPr="004D2F4E">
        <w:rPr>
          <w:rFonts w:ascii="Arial" w:hAnsi="Arial"/>
        </w:rPr>
        <w:t xml:space="preserve">           </w:t>
      </w:r>
      <w:r w:rsidRPr="004D2F4E">
        <w:rPr>
          <w:rFonts w:ascii="Arial" w:hAnsi="Arial"/>
        </w:rPr>
        <w:t>RG n</w:t>
      </w:r>
      <w:r w:rsidRPr="004D2F4E">
        <w:rPr>
          <w:rFonts w:ascii="Arial" w:hAnsi="Arial"/>
          <w:vertAlign w:val="superscript"/>
        </w:rPr>
        <w:t>o</w:t>
      </w:r>
      <w:r w:rsidRPr="004D2F4E">
        <w:rPr>
          <w:rFonts w:ascii="Arial" w:hAnsi="Arial"/>
        </w:rPr>
        <w:t>.:</w:t>
      </w:r>
      <w:r w:rsidRPr="004D2F4E">
        <w:rPr>
          <w:rFonts w:ascii="Arial" w:hAnsi="Arial"/>
          <w:vertAlign w:val="superscript"/>
        </w:rPr>
        <w:t>.</w:t>
      </w:r>
      <w:r w:rsidRPr="004D2F4E">
        <w:rPr>
          <w:rFonts w:ascii="Arial" w:hAnsi="Arial"/>
        </w:rPr>
        <w:t xml:space="preserve">                                          CPF n</w:t>
      </w:r>
      <w:r w:rsidRPr="004D2F4E">
        <w:rPr>
          <w:rFonts w:ascii="Arial" w:hAnsi="Arial"/>
          <w:vertAlign w:val="superscript"/>
        </w:rPr>
        <w:t>o</w:t>
      </w:r>
      <w:r w:rsidRPr="004D2F4E">
        <w:rPr>
          <w:rFonts w:ascii="Arial" w:hAnsi="Arial"/>
        </w:rPr>
        <w:t>.:</w:t>
      </w:r>
      <w:r w:rsidRPr="004D2F4E">
        <w:rPr>
          <w:rFonts w:ascii="Arial" w:hAnsi="Arial"/>
          <w:vertAlign w:val="superscript"/>
        </w:rPr>
        <w:t>.</w:t>
      </w:r>
    </w:p>
    <w:p w14:paraId="1301E36D" w14:textId="77777777" w:rsidR="00B96068" w:rsidRPr="004D2F4E" w:rsidRDefault="00B96068" w:rsidP="00B96068">
      <w:pPr>
        <w:rPr>
          <w:rFonts w:ascii="Arial" w:hAnsi="Arial"/>
        </w:rPr>
      </w:pPr>
    </w:p>
    <w:p w14:paraId="4A7E8F6F" w14:textId="77777777" w:rsidR="00B96068" w:rsidRPr="004D2F4E" w:rsidRDefault="00B96068" w:rsidP="00B96068">
      <w:pPr>
        <w:rPr>
          <w:rFonts w:ascii="Arial" w:hAnsi="Arial"/>
        </w:rPr>
      </w:pPr>
      <w:r w:rsidRPr="004D2F4E">
        <w:rPr>
          <w:rFonts w:ascii="Arial" w:hAnsi="Arial"/>
        </w:rPr>
        <w:t>RESIDÊNCIA (Domicílio):</w:t>
      </w:r>
    </w:p>
    <w:p w14:paraId="7451700F" w14:textId="77777777" w:rsidR="00B96068" w:rsidRPr="004D2F4E" w:rsidRDefault="00B96068" w:rsidP="00B96068">
      <w:pPr>
        <w:pStyle w:val="Ttulo1"/>
        <w:rPr>
          <w:rFonts w:ascii="Arial" w:hAnsi="Arial" w:cs="Arial"/>
          <w:sz w:val="24"/>
          <w:szCs w:val="24"/>
        </w:rPr>
      </w:pPr>
    </w:p>
    <w:p w14:paraId="7344EE60" w14:textId="77777777" w:rsidR="00B96068" w:rsidRPr="004D2F4E" w:rsidRDefault="00B96068" w:rsidP="00B96068">
      <w:pPr>
        <w:rPr>
          <w:rFonts w:ascii="Arial" w:hAnsi="Arial"/>
        </w:rPr>
      </w:pPr>
      <w:r w:rsidRPr="004D2F4E">
        <w:rPr>
          <w:rFonts w:ascii="Arial" w:hAnsi="Arial"/>
        </w:rPr>
        <w:t xml:space="preserve">Confirmamos, a seguir, os dados da </w:t>
      </w:r>
      <w:r w:rsidR="00B705DE" w:rsidRPr="004D2F4E">
        <w:rPr>
          <w:rFonts w:ascii="Arial" w:hAnsi="Arial"/>
        </w:rPr>
        <w:t>empresa para efeito do CONTRATO</w:t>
      </w:r>
      <w:r w:rsidRPr="004D2F4E">
        <w:rPr>
          <w:rFonts w:ascii="Arial" w:hAnsi="Arial"/>
        </w:rPr>
        <w:t>:</w:t>
      </w:r>
    </w:p>
    <w:p w14:paraId="3679CDB0" w14:textId="77777777" w:rsidR="00B96068" w:rsidRPr="004D2F4E" w:rsidRDefault="00B96068" w:rsidP="00B96068">
      <w:pPr>
        <w:rPr>
          <w:rFonts w:ascii="Arial" w:hAnsi="Arial"/>
        </w:rPr>
      </w:pPr>
    </w:p>
    <w:p w14:paraId="79D4B9AB" w14:textId="77777777" w:rsidR="00B96068" w:rsidRPr="004D2F4E" w:rsidRDefault="00B705DE" w:rsidP="00B96068">
      <w:pPr>
        <w:rPr>
          <w:rFonts w:ascii="Arial" w:hAnsi="Arial"/>
        </w:rPr>
      </w:pPr>
      <w:r w:rsidRPr="004D2F4E">
        <w:rPr>
          <w:rFonts w:ascii="Arial" w:hAnsi="Arial"/>
        </w:rPr>
        <w:t>RAZÃO SOCIAL</w:t>
      </w:r>
      <w:r w:rsidR="00B96068" w:rsidRPr="004D2F4E">
        <w:rPr>
          <w:rFonts w:ascii="Arial" w:hAnsi="Arial"/>
        </w:rPr>
        <w:t>:</w:t>
      </w:r>
    </w:p>
    <w:p w14:paraId="70E3C210" w14:textId="77777777" w:rsidR="00B96068" w:rsidRPr="004D2F4E" w:rsidRDefault="00B96068" w:rsidP="00B96068">
      <w:pPr>
        <w:ind w:left="1701"/>
        <w:rPr>
          <w:rFonts w:ascii="Arial" w:hAnsi="Arial"/>
        </w:rPr>
      </w:pPr>
    </w:p>
    <w:p w14:paraId="6C98E435" w14:textId="3B45234D" w:rsidR="00B96068" w:rsidRPr="004D2F4E" w:rsidRDefault="00B96068" w:rsidP="00B96068">
      <w:pPr>
        <w:rPr>
          <w:rFonts w:ascii="Arial" w:hAnsi="Arial"/>
        </w:rPr>
      </w:pPr>
      <w:r w:rsidRPr="004D2F4E">
        <w:rPr>
          <w:rFonts w:ascii="Arial" w:hAnsi="Arial"/>
        </w:rPr>
        <w:t>CNPJ n</w:t>
      </w:r>
      <w:r w:rsidRPr="004D2F4E">
        <w:rPr>
          <w:rFonts w:ascii="Arial" w:hAnsi="Arial"/>
          <w:vertAlign w:val="superscript"/>
        </w:rPr>
        <w:t>o</w:t>
      </w:r>
      <w:r w:rsidRPr="004D2F4E">
        <w:rPr>
          <w:rFonts w:ascii="Arial" w:hAnsi="Arial"/>
        </w:rPr>
        <w:t xml:space="preserve">.:                        </w:t>
      </w:r>
      <w:r w:rsidR="00B705DE" w:rsidRPr="004D2F4E">
        <w:rPr>
          <w:rFonts w:ascii="Arial" w:hAnsi="Arial"/>
        </w:rPr>
        <w:t xml:space="preserve">                    FONE</w:t>
      </w:r>
      <w:r w:rsidRPr="004D2F4E">
        <w:rPr>
          <w:rFonts w:ascii="Arial" w:hAnsi="Arial"/>
        </w:rPr>
        <w:t>:                                          E-mail:</w:t>
      </w:r>
    </w:p>
    <w:p w14:paraId="4077C3F5" w14:textId="77777777" w:rsidR="00B96068" w:rsidRPr="004D2F4E" w:rsidRDefault="00B96068" w:rsidP="00B96068">
      <w:pPr>
        <w:rPr>
          <w:rFonts w:ascii="Arial" w:hAnsi="Arial"/>
        </w:rPr>
      </w:pPr>
    </w:p>
    <w:p w14:paraId="4DA56DD6" w14:textId="77777777" w:rsidR="00B96068" w:rsidRPr="004D2F4E" w:rsidRDefault="00B96068" w:rsidP="00B96068">
      <w:pPr>
        <w:rPr>
          <w:rFonts w:ascii="Arial" w:hAnsi="Arial"/>
        </w:rPr>
      </w:pPr>
      <w:r w:rsidRPr="004D2F4E">
        <w:rPr>
          <w:rFonts w:ascii="Arial" w:hAnsi="Arial"/>
        </w:rPr>
        <w:t xml:space="preserve">Inscrição </w:t>
      </w:r>
      <w:r w:rsidR="00B705DE" w:rsidRPr="004D2F4E">
        <w:rPr>
          <w:rFonts w:ascii="Arial" w:hAnsi="Arial"/>
        </w:rPr>
        <w:t xml:space="preserve">Estadual: </w:t>
      </w:r>
      <w:r w:rsidR="00B705DE" w:rsidRPr="004D2F4E">
        <w:rPr>
          <w:rFonts w:ascii="Arial" w:hAnsi="Arial"/>
        </w:rPr>
        <w:tab/>
      </w:r>
      <w:r w:rsidRPr="004D2F4E">
        <w:rPr>
          <w:rFonts w:ascii="Arial" w:hAnsi="Arial"/>
        </w:rPr>
        <w:tab/>
      </w:r>
      <w:r w:rsidRPr="004D2F4E">
        <w:rPr>
          <w:rFonts w:ascii="Arial" w:hAnsi="Arial"/>
        </w:rPr>
        <w:tab/>
      </w:r>
      <w:r w:rsidRPr="004D2F4E">
        <w:rPr>
          <w:rFonts w:ascii="Arial" w:hAnsi="Arial"/>
        </w:rPr>
        <w:tab/>
      </w:r>
      <w:r w:rsidRPr="004D2F4E">
        <w:rPr>
          <w:rFonts w:ascii="Arial" w:hAnsi="Arial"/>
        </w:rPr>
        <w:tab/>
        <w:t>Inscrição Municipal:</w:t>
      </w:r>
    </w:p>
    <w:p w14:paraId="5E7390CB" w14:textId="77777777" w:rsidR="00B96068" w:rsidRPr="004D2F4E" w:rsidRDefault="00B96068" w:rsidP="00B96068">
      <w:pPr>
        <w:ind w:left="1701"/>
        <w:rPr>
          <w:rFonts w:ascii="Arial" w:hAnsi="Arial"/>
        </w:rPr>
      </w:pPr>
    </w:p>
    <w:p w14:paraId="1286A4B9" w14:textId="77777777" w:rsidR="00B96068" w:rsidRPr="004D2F4E" w:rsidRDefault="00B705DE" w:rsidP="00B96068">
      <w:pPr>
        <w:rPr>
          <w:rFonts w:ascii="Arial" w:hAnsi="Arial"/>
        </w:rPr>
      </w:pPr>
      <w:r w:rsidRPr="004D2F4E">
        <w:rPr>
          <w:rFonts w:ascii="Arial" w:hAnsi="Arial"/>
        </w:rPr>
        <w:t>ENDEREÇO:</w:t>
      </w:r>
    </w:p>
    <w:p w14:paraId="526A130A" w14:textId="77777777" w:rsidR="00B96068" w:rsidRPr="004D2F4E" w:rsidRDefault="00B96068" w:rsidP="00B96068">
      <w:pPr>
        <w:rPr>
          <w:rFonts w:ascii="Arial" w:hAnsi="Arial"/>
        </w:rPr>
      </w:pPr>
    </w:p>
    <w:p w14:paraId="4A694B90" w14:textId="77777777" w:rsidR="00B96068" w:rsidRPr="004D2F4E" w:rsidRDefault="00B705DE" w:rsidP="00B96068">
      <w:pPr>
        <w:rPr>
          <w:rFonts w:ascii="Arial" w:hAnsi="Arial"/>
        </w:rPr>
      </w:pPr>
      <w:r w:rsidRPr="004D2F4E">
        <w:rPr>
          <w:rFonts w:ascii="Arial" w:hAnsi="Arial"/>
        </w:rPr>
        <w:t>Município:</w:t>
      </w:r>
      <w:r w:rsidR="00B96068" w:rsidRPr="004D2F4E">
        <w:rPr>
          <w:rFonts w:ascii="Arial" w:hAnsi="Arial"/>
        </w:rPr>
        <w:t xml:space="preserve">                                                             Estado:           CEP:</w:t>
      </w:r>
    </w:p>
    <w:p w14:paraId="4484A07D" w14:textId="77777777" w:rsidR="00B96068" w:rsidRPr="004D2F4E" w:rsidRDefault="00B96068" w:rsidP="00B96068">
      <w:pPr>
        <w:rPr>
          <w:rFonts w:ascii="Arial" w:hAnsi="Arial"/>
        </w:rPr>
      </w:pPr>
    </w:p>
    <w:p w14:paraId="2F0DB8B2" w14:textId="77777777" w:rsidR="00B96068" w:rsidRPr="004D2F4E" w:rsidRDefault="00B96068" w:rsidP="00B96068">
      <w:pPr>
        <w:rPr>
          <w:rFonts w:ascii="Arial" w:hAnsi="Arial"/>
        </w:rPr>
      </w:pPr>
      <w:r w:rsidRPr="004D2F4E">
        <w:rPr>
          <w:rFonts w:ascii="Arial" w:hAnsi="Arial"/>
        </w:rPr>
        <w:t>Conta corrente, se já possuir, no BANCO DO BRASIL S.A.</w:t>
      </w:r>
    </w:p>
    <w:p w14:paraId="3C7363F9" w14:textId="77777777" w:rsidR="00B96068" w:rsidRPr="004D2F4E" w:rsidRDefault="00B96068" w:rsidP="00B96068">
      <w:pPr>
        <w:rPr>
          <w:rFonts w:ascii="Arial" w:hAnsi="Arial"/>
        </w:rPr>
      </w:pPr>
    </w:p>
    <w:p w14:paraId="31CF2318" w14:textId="77777777" w:rsidR="00B96068" w:rsidRPr="004D2F4E" w:rsidRDefault="00B705DE" w:rsidP="00B96068">
      <w:pPr>
        <w:rPr>
          <w:rFonts w:ascii="Arial" w:hAnsi="Arial"/>
        </w:rPr>
      </w:pPr>
      <w:r w:rsidRPr="004D2F4E">
        <w:rPr>
          <w:rFonts w:ascii="Arial" w:hAnsi="Arial"/>
        </w:rPr>
        <w:t>Agência:</w:t>
      </w:r>
      <w:r w:rsidR="00B96068" w:rsidRPr="004D2F4E">
        <w:rPr>
          <w:rFonts w:ascii="Arial" w:hAnsi="Arial"/>
        </w:rPr>
        <w:t xml:space="preserve">        </w:t>
      </w:r>
      <w:r w:rsidRPr="004D2F4E">
        <w:rPr>
          <w:rFonts w:ascii="Arial" w:hAnsi="Arial"/>
        </w:rPr>
        <w:t xml:space="preserve">                            </w:t>
      </w:r>
      <w:r w:rsidR="00B96068" w:rsidRPr="004D2F4E">
        <w:rPr>
          <w:rFonts w:ascii="Arial" w:hAnsi="Arial"/>
        </w:rPr>
        <w:t>Código da Agência:                Conta corrente n</w:t>
      </w:r>
      <w:r w:rsidR="00B96068" w:rsidRPr="004D2F4E">
        <w:rPr>
          <w:rFonts w:ascii="Arial" w:hAnsi="Arial"/>
          <w:vertAlign w:val="superscript"/>
        </w:rPr>
        <w:t>o</w:t>
      </w:r>
      <w:r w:rsidR="00B96068" w:rsidRPr="004D2F4E">
        <w:rPr>
          <w:rFonts w:ascii="Arial" w:hAnsi="Arial"/>
        </w:rPr>
        <w:t>.:</w:t>
      </w:r>
    </w:p>
    <w:p w14:paraId="72822F2D" w14:textId="77777777" w:rsidR="00B96068" w:rsidRPr="004D2F4E" w:rsidRDefault="00B96068" w:rsidP="00B96068">
      <w:pPr>
        <w:rPr>
          <w:rFonts w:ascii="Arial" w:hAnsi="Arial"/>
        </w:rPr>
      </w:pPr>
    </w:p>
    <w:p w14:paraId="0758BAED" w14:textId="77777777" w:rsidR="00B96068" w:rsidRPr="004D2F4E" w:rsidRDefault="00B96068" w:rsidP="00B96068">
      <w:pPr>
        <w:rPr>
          <w:rFonts w:ascii="Arial" w:hAnsi="Arial"/>
        </w:rPr>
      </w:pPr>
    </w:p>
    <w:p w14:paraId="7207C706" w14:textId="77777777" w:rsidR="00B96068" w:rsidRPr="004D2F4E" w:rsidRDefault="00B96068" w:rsidP="00B96068">
      <w:pPr>
        <w:rPr>
          <w:rFonts w:ascii="Arial" w:hAnsi="Arial"/>
        </w:rPr>
      </w:pPr>
      <w:r w:rsidRPr="004D2F4E">
        <w:rPr>
          <w:rFonts w:ascii="Arial" w:hAnsi="Arial"/>
        </w:rPr>
        <w:t>Declaramos que os dados são de nossa inteira responsabilidade e responderemos, na forma da Lei, por qualquer prejuízo decorrente de falsidade de informação.</w:t>
      </w:r>
    </w:p>
    <w:p w14:paraId="2F6B2279" w14:textId="77777777" w:rsidR="00B96068" w:rsidRPr="004D2F4E" w:rsidRDefault="00B96068" w:rsidP="00B96068">
      <w:pPr>
        <w:rPr>
          <w:rFonts w:ascii="Arial" w:hAnsi="Arial"/>
        </w:rPr>
      </w:pPr>
    </w:p>
    <w:p w14:paraId="3C164803" w14:textId="5FBED03F" w:rsidR="00B96068" w:rsidRPr="004D2F4E" w:rsidRDefault="00B96068" w:rsidP="00B96068">
      <w:pPr>
        <w:rPr>
          <w:rFonts w:ascii="Arial" w:hAnsi="Arial"/>
        </w:rPr>
      </w:pPr>
      <w:r w:rsidRPr="004D2F4E">
        <w:rPr>
          <w:rFonts w:ascii="Arial" w:hAnsi="Arial"/>
        </w:rPr>
        <w:t xml:space="preserve">_________________, _________ de _____________________ </w:t>
      </w:r>
      <w:proofErr w:type="spellStart"/>
      <w:r w:rsidRPr="004D2F4E">
        <w:rPr>
          <w:rFonts w:ascii="Arial" w:hAnsi="Arial"/>
        </w:rPr>
        <w:t>de</w:t>
      </w:r>
      <w:proofErr w:type="spellEnd"/>
      <w:r w:rsidRPr="004D2F4E">
        <w:rPr>
          <w:rFonts w:ascii="Arial" w:hAnsi="Arial"/>
        </w:rPr>
        <w:t xml:space="preserve"> 202</w:t>
      </w:r>
      <w:r w:rsidR="00384601">
        <w:rPr>
          <w:rFonts w:ascii="Arial" w:hAnsi="Arial"/>
        </w:rPr>
        <w:t>4</w:t>
      </w:r>
      <w:r w:rsidRPr="004D2F4E">
        <w:rPr>
          <w:rFonts w:ascii="Arial" w:hAnsi="Arial"/>
        </w:rPr>
        <w:t>.</w:t>
      </w:r>
    </w:p>
    <w:p w14:paraId="3DD55C94" w14:textId="77777777" w:rsidR="00B96068" w:rsidRPr="004D2F4E" w:rsidRDefault="00B96068" w:rsidP="00B96068">
      <w:pPr>
        <w:ind w:left="4395"/>
        <w:rPr>
          <w:rFonts w:ascii="Arial" w:hAnsi="Arial"/>
        </w:rPr>
      </w:pPr>
    </w:p>
    <w:p w14:paraId="5DEEA346" w14:textId="77777777" w:rsidR="00B705DE" w:rsidRPr="004D2F4E" w:rsidRDefault="00B705DE" w:rsidP="00B705DE">
      <w:pPr>
        <w:rPr>
          <w:rFonts w:ascii="Arial" w:hAnsi="Arial"/>
        </w:rPr>
      </w:pPr>
    </w:p>
    <w:p w14:paraId="26FAA25A" w14:textId="77777777" w:rsidR="00B96068" w:rsidRPr="004D2F4E" w:rsidRDefault="00B96068" w:rsidP="00B96068">
      <w:pPr>
        <w:jc w:val="center"/>
        <w:rPr>
          <w:rFonts w:ascii="Arial" w:hAnsi="Arial"/>
        </w:rPr>
      </w:pPr>
      <w:r w:rsidRPr="004D2F4E">
        <w:rPr>
          <w:rFonts w:ascii="Arial" w:hAnsi="Arial"/>
        </w:rPr>
        <w:t>_______________________________________________</w:t>
      </w:r>
    </w:p>
    <w:p w14:paraId="6DD4CF4F" w14:textId="73CB6D07" w:rsidR="00765B70" w:rsidRDefault="00B96068" w:rsidP="008F79DF">
      <w:pPr>
        <w:jc w:val="center"/>
        <w:rPr>
          <w:rFonts w:ascii="Arial" w:hAnsi="Arial"/>
          <w:i/>
          <w:iCs/>
        </w:rPr>
      </w:pPr>
      <w:r w:rsidRPr="004D2F4E">
        <w:rPr>
          <w:rFonts w:ascii="Arial" w:hAnsi="Arial"/>
          <w:i/>
          <w:iCs/>
        </w:rPr>
        <w:t>(Carimbo da empresa e assinatura do representante legal</w:t>
      </w:r>
    </w:p>
    <w:p w14:paraId="09F04AE0" w14:textId="77777777" w:rsidR="00F73AD7" w:rsidRPr="00526188" w:rsidRDefault="00F73AD7" w:rsidP="00F73AD7">
      <w:pPr>
        <w:tabs>
          <w:tab w:val="left" w:pos="4245"/>
          <w:tab w:val="left" w:pos="4605"/>
        </w:tabs>
        <w:jc w:val="both"/>
        <w:rPr>
          <w:rFonts w:ascii="Arial" w:hAnsi="Arial"/>
          <w:b/>
        </w:rPr>
      </w:pPr>
    </w:p>
    <w:sectPr w:rsidR="00F73AD7" w:rsidRPr="00526188" w:rsidSect="00B75C85">
      <w:headerReference w:type="default" r:id="rId22"/>
      <w:footerReference w:type="default" r:id="rId23"/>
      <w:type w:val="continuous"/>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963916" w14:textId="77777777" w:rsidR="006C6541" w:rsidRDefault="006C6541" w:rsidP="005719AD">
      <w:r>
        <w:separator/>
      </w:r>
    </w:p>
  </w:endnote>
  <w:endnote w:type="continuationSeparator" w:id="0">
    <w:p w14:paraId="7C45896E" w14:textId="77777777" w:rsidR="006C6541" w:rsidRDefault="006C6541"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panose1 w:val="020B0602030504020204"/>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Zurich BT">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6111550"/>
      <w:docPartObj>
        <w:docPartGallery w:val="Page Numbers (Bottom of Page)"/>
        <w:docPartUnique/>
      </w:docPartObj>
    </w:sdtPr>
    <w:sdtEndPr>
      <w:rPr>
        <w:rFonts w:ascii="Arial" w:hAnsi="Arial" w:cs="Arial"/>
        <w:sz w:val="14"/>
        <w:szCs w:val="14"/>
      </w:rPr>
    </w:sdtEndPr>
    <w:sdtContent>
      <w:p w14:paraId="04770B0B" w14:textId="06D7AEE1" w:rsidR="00AE5FD0" w:rsidRDefault="00AE5FD0" w:rsidP="00AE5FD0">
        <w:pPr>
          <w:pStyle w:val="Rodap"/>
          <w:jc w:val="center"/>
          <w:rPr>
            <w:rFonts w:ascii="Tahoma" w:hAnsi="Tahoma"/>
            <w:b/>
            <w:sz w:val="18"/>
            <w:szCs w:val="18"/>
          </w:rPr>
        </w:pPr>
        <w:r>
          <w:rPr>
            <w:noProof/>
          </w:rPr>
          <mc:AlternateContent>
            <mc:Choice Requires="wps">
              <w:drawing>
                <wp:anchor distT="0" distB="0" distL="114300" distR="114300" simplePos="0" relativeHeight="251658240" behindDoc="1" locked="0" layoutInCell="1" allowOverlap="1" wp14:anchorId="400A9B61" wp14:editId="71F79C7F">
                  <wp:simplePos x="0" y="0"/>
                  <wp:positionH relativeFrom="column">
                    <wp:posOffset>-6846570</wp:posOffset>
                  </wp:positionH>
                  <wp:positionV relativeFrom="paragraph">
                    <wp:posOffset>-6350</wp:posOffset>
                  </wp:positionV>
                  <wp:extent cx="14859000" cy="0"/>
                  <wp:effectExtent l="20955" t="22225" r="17145" b="15875"/>
                  <wp:wrapNone/>
                  <wp:docPr id="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D163F4" id="Line 5"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65EF6834" w14:textId="77777777" w:rsidR="00AE5FD0" w:rsidRDefault="00AE5FD0" w:rsidP="00AE5FD0">
        <w:pPr>
          <w:pStyle w:val="Rodap"/>
          <w:jc w:val="center"/>
          <w:rPr>
            <w:rFonts w:ascii="Tahoma" w:hAnsi="Tahoma"/>
            <w:b/>
            <w:sz w:val="18"/>
            <w:szCs w:val="18"/>
          </w:rPr>
        </w:pPr>
        <w:r>
          <w:rPr>
            <w:rFonts w:ascii="Tahoma" w:hAnsi="Tahoma"/>
            <w:b/>
            <w:sz w:val="18"/>
            <w:szCs w:val="18"/>
          </w:rPr>
          <w:t>PABX: (16) 2105 3000 – Telefone: (16) 2105 3036/3051</w:t>
        </w:r>
      </w:p>
      <w:p w14:paraId="2C7D9079" w14:textId="77777777" w:rsidR="00AE5FD0" w:rsidRDefault="00AE5FD0" w:rsidP="00AE5FD0">
        <w:pPr>
          <w:pStyle w:val="Rodap"/>
          <w:jc w:val="center"/>
          <w:rPr>
            <w:rFonts w:ascii="Tahoma" w:hAnsi="Tahoma"/>
            <w:b/>
            <w:sz w:val="18"/>
            <w:szCs w:val="18"/>
          </w:rPr>
        </w:pPr>
        <w:r>
          <w:rPr>
            <w:rFonts w:ascii="Tahoma" w:hAnsi="Tahoma"/>
            <w:b/>
            <w:sz w:val="18"/>
            <w:szCs w:val="18"/>
          </w:rPr>
          <w:t>CNPJ: 45.371.820/0001-28             E-mail: licitacoes@sertaozinho.sp.gov.br</w:t>
        </w:r>
      </w:p>
      <w:p w14:paraId="681C35EA" w14:textId="354C263B" w:rsidR="00AE5FD0" w:rsidRPr="00244403" w:rsidRDefault="00AE5FD0" w:rsidP="00AE5FD0">
        <w:pPr>
          <w:pStyle w:val="Rodap"/>
          <w:jc w:val="right"/>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19</w:t>
        </w:r>
        <w:r w:rsidRPr="00244403">
          <w:rPr>
            <w:rFonts w:ascii="Arial" w:hAnsi="Arial" w:cs="Arial"/>
            <w:color w:val="595959" w:themeColor="text1" w:themeTint="A6"/>
            <w:sz w:val="18"/>
            <w:szCs w:val="18"/>
          </w:rPr>
          <w:fldChar w:fldCharType="end"/>
        </w:r>
      </w:p>
      <w:p w14:paraId="1D4D488C" w14:textId="77777777" w:rsidR="00AE5FD0" w:rsidRDefault="00701541" w:rsidP="00AE5FD0">
        <w:pPr>
          <w:pStyle w:val="Rodap"/>
          <w:rPr>
            <w:rFonts w:ascii="Arial" w:hAnsi="Arial" w:cs="Arial"/>
            <w:sz w:val="14"/>
            <w:szCs w:val="14"/>
          </w:rPr>
        </w:pPr>
      </w:p>
      <w:bookmarkStart w:id="49" w:name="_Hlk135299703" w:displacedByCustomXml="next"/>
    </w:sdtContent>
  </w:sdt>
  <w:bookmarkEnd w:id="49"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66862"/>
      <w:docPartObj>
        <w:docPartGallery w:val="Page Numbers (Bottom of Page)"/>
        <w:docPartUnique/>
      </w:docPartObj>
    </w:sdtPr>
    <w:sdtEndPr/>
    <w:sdtContent>
      <w:p w14:paraId="2F865CC4" w14:textId="2EE10754" w:rsidR="00791C21" w:rsidRDefault="00791C21"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516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w:t>
        </w:r>
        <w:r w:rsidR="008B2907">
          <w:rPr>
            <w:rFonts w:ascii="Tahoma" w:hAnsi="Tahoma"/>
            <w:b/>
            <w:sz w:val="18"/>
            <w:szCs w:val="18"/>
          </w:rPr>
          <w:t xml:space="preserve">, </w:t>
        </w:r>
        <w:r>
          <w:rPr>
            <w:rFonts w:ascii="Tahoma" w:hAnsi="Tahoma"/>
            <w:b/>
            <w:sz w:val="18"/>
            <w:szCs w:val="18"/>
          </w:rPr>
          <w:t>Centro</w:t>
        </w:r>
        <w:r w:rsidR="008B2907">
          <w:rPr>
            <w:rFonts w:ascii="Tahoma" w:hAnsi="Tahoma"/>
            <w:b/>
            <w:sz w:val="18"/>
            <w:szCs w:val="18"/>
          </w:rPr>
          <w:t xml:space="preserve">, </w:t>
        </w:r>
        <w:r>
          <w:rPr>
            <w:rFonts w:ascii="Tahoma" w:hAnsi="Tahoma"/>
            <w:b/>
            <w:sz w:val="18"/>
            <w:szCs w:val="18"/>
          </w:rPr>
          <w:t>CEP</w:t>
        </w:r>
        <w:r w:rsidR="008B2907">
          <w:rPr>
            <w:rFonts w:ascii="Tahoma" w:hAnsi="Tahoma"/>
            <w:b/>
            <w:sz w:val="18"/>
            <w:szCs w:val="18"/>
          </w:rPr>
          <w:t>.</w:t>
        </w:r>
        <w:r>
          <w:rPr>
            <w:rFonts w:ascii="Tahoma" w:hAnsi="Tahoma"/>
            <w:b/>
            <w:sz w:val="18"/>
            <w:szCs w:val="18"/>
          </w:rPr>
          <w:t xml:space="preserve"> 14</w:t>
        </w:r>
        <w:r w:rsidR="008B2907">
          <w:rPr>
            <w:rFonts w:ascii="Tahoma" w:hAnsi="Tahoma"/>
            <w:b/>
            <w:sz w:val="18"/>
            <w:szCs w:val="18"/>
          </w:rPr>
          <w:t>.</w:t>
        </w:r>
        <w:r>
          <w:rPr>
            <w:rFonts w:ascii="Tahoma" w:hAnsi="Tahoma"/>
            <w:b/>
            <w:sz w:val="18"/>
            <w:szCs w:val="18"/>
          </w:rPr>
          <w:t>160-030</w:t>
        </w:r>
      </w:p>
      <w:p w14:paraId="50A191A3" w14:textId="3403A97F" w:rsidR="00791C21" w:rsidRDefault="00791C21" w:rsidP="00A65501">
        <w:pPr>
          <w:pStyle w:val="Rodap"/>
          <w:jc w:val="center"/>
          <w:rPr>
            <w:rFonts w:ascii="Tahoma" w:hAnsi="Tahoma"/>
            <w:b/>
            <w:sz w:val="18"/>
            <w:szCs w:val="18"/>
          </w:rPr>
        </w:pPr>
        <w:r>
          <w:rPr>
            <w:rFonts w:ascii="Tahoma" w:hAnsi="Tahoma"/>
            <w:b/>
            <w:sz w:val="18"/>
            <w:szCs w:val="18"/>
          </w:rPr>
          <w:t>PABX: (16) 2105</w:t>
        </w:r>
        <w:r w:rsidR="008B2907">
          <w:rPr>
            <w:rFonts w:ascii="Tahoma" w:hAnsi="Tahoma"/>
            <w:b/>
            <w:sz w:val="18"/>
            <w:szCs w:val="18"/>
          </w:rPr>
          <w:t xml:space="preserve"> </w:t>
        </w:r>
        <w:r>
          <w:rPr>
            <w:rFonts w:ascii="Tahoma" w:hAnsi="Tahoma"/>
            <w:b/>
            <w:sz w:val="18"/>
            <w:szCs w:val="18"/>
          </w:rPr>
          <w:t>3000 – Fone: (16) 2105</w:t>
        </w:r>
        <w:r w:rsidR="008B2907">
          <w:rPr>
            <w:rFonts w:ascii="Tahoma" w:hAnsi="Tahoma"/>
            <w:b/>
            <w:sz w:val="18"/>
            <w:szCs w:val="18"/>
          </w:rPr>
          <w:t xml:space="preserve"> </w:t>
        </w:r>
        <w:r>
          <w:rPr>
            <w:rFonts w:ascii="Tahoma" w:hAnsi="Tahoma"/>
            <w:b/>
            <w:sz w:val="18"/>
            <w:szCs w:val="18"/>
          </w:rPr>
          <w:t>30</w:t>
        </w:r>
        <w:r w:rsidR="008B2907">
          <w:rPr>
            <w:rFonts w:ascii="Tahoma" w:hAnsi="Tahoma"/>
            <w:b/>
            <w:sz w:val="18"/>
            <w:szCs w:val="18"/>
          </w:rPr>
          <w:t>36</w:t>
        </w:r>
        <w:r>
          <w:rPr>
            <w:rFonts w:ascii="Tahoma" w:hAnsi="Tahoma"/>
            <w:b/>
            <w:sz w:val="18"/>
            <w:szCs w:val="18"/>
          </w:rPr>
          <w:t>/305</w:t>
        </w:r>
        <w:r w:rsidR="008B2907">
          <w:rPr>
            <w:rFonts w:ascii="Tahoma" w:hAnsi="Tahoma"/>
            <w:b/>
            <w:sz w:val="18"/>
            <w:szCs w:val="18"/>
          </w:rPr>
          <w:t>1</w:t>
        </w:r>
      </w:p>
      <w:p w14:paraId="5798DDE7" w14:textId="77777777" w:rsidR="00C609AE" w:rsidRDefault="00791C21" w:rsidP="00A65501">
        <w:pPr>
          <w:pStyle w:val="Rodap"/>
          <w:jc w:val="center"/>
          <w:rPr>
            <w:rFonts w:ascii="Arial" w:hAnsi="Arial" w:cs="Arial"/>
            <w:color w:val="595959" w:themeColor="text1" w:themeTint="A6"/>
            <w:spacing w:val="60"/>
            <w:sz w:val="18"/>
            <w:szCs w:val="18"/>
          </w:rPr>
        </w:pPr>
        <w:r>
          <w:rPr>
            <w:rFonts w:ascii="Tahoma" w:hAnsi="Tahoma"/>
            <w:b/>
            <w:sz w:val="18"/>
            <w:szCs w:val="18"/>
          </w:rPr>
          <w:t>CNPJ: 45.371.820/0001-28             E-mail: licitacoes@sertaozinho.sp.gov.br</w:t>
        </w:r>
        <w:r w:rsidR="00C609AE" w:rsidRPr="00C609AE">
          <w:rPr>
            <w:rFonts w:ascii="Arial" w:hAnsi="Arial" w:cs="Arial"/>
            <w:color w:val="595959" w:themeColor="text1" w:themeTint="A6"/>
            <w:spacing w:val="60"/>
            <w:sz w:val="18"/>
            <w:szCs w:val="18"/>
          </w:rPr>
          <w:t xml:space="preserve"> </w:t>
        </w:r>
      </w:p>
      <w:p w14:paraId="44901FD4" w14:textId="5FCBA19B" w:rsidR="00791C21" w:rsidRDefault="00C609AE" w:rsidP="00C609AE">
        <w:pPr>
          <w:pStyle w:val="Rodap"/>
          <w:jc w:val="right"/>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35</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Pr>
            <w:rFonts w:ascii="Arial" w:hAnsi="Arial"/>
            <w:color w:val="595959" w:themeColor="text1" w:themeTint="A6"/>
            <w:sz w:val="18"/>
            <w:szCs w:val="18"/>
          </w:rPr>
          <w:t>63</w:t>
        </w:r>
        <w:r w:rsidRPr="00244403">
          <w:rPr>
            <w:rFonts w:ascii="Arial" w:hAnsi="Arial" w:cs="Arial"/>
            <w:color w:val="595959" w:themeColor="text1" w:themeTint="A6"/>
            <w:sz w:val="18"/>
            <w:szCs w:val="18"/>
          </w:rPr>
          <w:fldChar w:fldCharType="end"/>
        </w:r>
      </w:p>
    </w:sdtContent>
  </w:sdt>
  <w:p w14:paraId="6821E84C" w14:textId="77777777" w:rsidR="00791C21" w:rsidRPr="003566D8" w:rsidRDefault="00791C21" w:rsidP="003566D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669070" w14:textId="77777777" w:rsidR="006C6541" w:rsidRDefault="006C6541" w:rsidP="005719AD">
      <w:r w:rsidRPr="005719AD">
        <w:rPr>
          <w:color w:val="000000"/>
        </w:rPr>
        <w:separator/>
      </w:r>
    </w:p>
  </w:footnote>
  <w:footnote w:type="continuationSeparator" w:id="0">
    <w:p w14:paraId="10BA19E5" w14:textId="77777777" w:rsidR="006C6541" w:rsidRDefault="006C6541"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B8CA05" w14:textId="0AC35CCC" w:rsidR="000F1069" w:rsidRDefault="000F1069">
    <w:pPr>
      <w:pStyle w:val="Cabealho"/>
      <w:rPr>
        <w:rFonts w:ascii="Tahoma" w:hAnsi="Tahoma"/>
        <w:b/>
        <w:sz w:val="36"/>
        <w:szCs w:val="36"/>
      </w:rPr>
    </w:pPr>
  </w:p>
  <w:p w14:paraId="5B2B09BE" w14:textId="613997E8" w:rsidR="000F1069" w:rsidRDefault="00F768CB">
    <w:pPr>
      <w:pStyle w:val="Cabealho"/>
      <w:rPr>
        <w:rFonts w:ascii="Tahoma" w:hAnsi="Tahoma"/>
      </w:rPr>
    </w:pPr>
    <w:r>
      <w:rPr>
        <w:noProof/>
      </w:rPr>
      <w:drawing>
        <wp:anchor distT="0" distB="0" distL="114935" distR="114935" simplePos="0" relativeHeight="251657216" behindDoc="0" locked="0" layoutInCell="0" allowOverlap="1" wp14:anchorId="04737759" wp14:editId="6806A01E">
          <wp:simplePos x="0" y="0"/>
          <wp:positionH relativeFrom="column">
            <wp:posOffset>57150</wp:posOffset>
          </wp:positionH>
          <wp:positionV relativeFrom="paragraph">
            <wp:posOffset>-231140</wp:posOffset>
          </wp:positionV>
          <wp:extent cx="612775" cy="693420"/>
          <wp:effectExtent l="0" t="0" r="0" b="0"/>
          <wp:wrapNone/>
          <wp:docPr id="190294589"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0F1069">
      <w:rPr>
        <w:rFonts w:ascii="Tahoma" w:hAnsi="Tahoma"/>
        <w:b/>
        <w:sz w:val="36"/>
        <w:szCs w:val="36"/>
      </w:rPr>
      <w:t xml:space="preserve">                 MUNICÍPIO DE SERTÃOZINHO</w:t>
    </w:r>
  </w:p>
  <w:p w14:paraId="1D219564" w14:textId="77777777" w:rsidR="000F1069" w:rsidRDefault="000F1069">
    <w:pPr>
      <w:pStyle w:val="Cabealho"/>
      <w:rPr>
        <w:rFonts w:ascii="Tahoma" w:hAnsi="Tahoma"/>
      </w:rPr>
    </w:pPr>
  </w:p>
  <w:p w14:paraId="2C6CEF3A" w14:textId="564622B9" w:rsidR="000F1069" w:rsidRDefault="00F768CB">
    <w:pPr>
      <w:pStyle w:val="Cabealho"/>
      <w:jc w:val="center"/>
      <w:rPr>
        <w:rFonts w:ascii="Tahoma" w:hAnsi="Tahoma"/>
      </w:rPr>
    </w:pPr>
    <w:r>
      <w:rPr>
        <w:noProof/>
      </w:rPr>
      <mc:AlternateContent>
        <mc:Choice Requires="wps">
          <w:drawing>
            <wp:anchor distT="0" distB="0" distL="114300" distR="114300" simplePos="0" relativeHeight="251656192" behindDoc="1" locked="0" layoutInCell="0" allowOverlap="1" wp14:anchorId="5CB64435" wp14:editId="4C013180">
              <wp:simplePos x="0" y="0"/>
              <wp:positionH relativeFrom="column">
                <wp:posOffset>-1231900</wp:posOffset>
              </wp:positionH>
              <wp:positionV relativeFrom="paragraph">
                <wp:posOffset>194945</wp:posOffset>
              </wp:positionV>
              <wp:extent cx="14973300" cy="635"/>
              <wp:effectExtent l="15875" t="23495" r="22225" b="23495"/>
              <wp:wrapNone/>
              <wp:docPr id="745842080"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C3398D" id="Conector reto 4"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" o:allowincell="f" strokecolor="#fc0" strokeweight=".79mm">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8D599A" w14:textId="77777777" w:rsidR="009C17F2" w:rsidRDefault="009C17F2">
    <w:pPr>
      <w:pStyle w:val="Cabealho"/>
    </w:pPr>
  </w:p>
  <w:p w14:paraId="0F9674AC" w14:textId="77777777" w:rsidR="003A199B" w:rsidRDefault="003A199B" w:rsidP="003A199B">
    <w:pPr>
      <w:pStyle w:val="Cabealho"/>
      <w:rPr>
        <w:rFonts w:ascii="Tahoma" w:hAnsi="Tahoma"/>
        <w:b/>
        <w:sz w:val="36"/>
        <w:szCs w:val="36"/>
      </w:rPr>
    </w:pPr>
    <w:r>
      <w:rPr>
        <w:noProof/>
      </w:rPr>
      <w:drawing>
        <wp:anchor distT="0" distB="0" distL="114935" distR="114935" simplePos="0" relativeHeight="251659264" behindDoc="0" locked="0" layoutInCell="0" allowOverlap="1" wp14:anchorId="781B1828" wp14:editId="422DA985">
          <wp:simplePos x="0" y="0"/>
          <wp:positionH relativeFrom="column">
            <wp:posOffset>-51759</wp:posOffset>
          </wp:positionH>
          <wp:positionV relativeFrom="paragraph">
            <wp:posOffset>79542</wp:posOffset>
          </wp:positionV>
          <wp:extent cx="612775" cy="693420"/>
          <wp:effectExtent l="0" t="0" r="0" b="0"/>
          <wp:wrapNone/>
          <wp:docPr id="1018799910"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2775" cy="69342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Pr>
        <w:rFonts w:ascii="Tahoma" w:hAnsi="Tahoma"/>
        <w:b/>
        <w:sz w:val="36"/>
        <w:szCs w:val="36"/>
      </w:rPr>
      <w:t xml:space="preserve">            </w:t>
    </w:r>
  </w:p>
  <w:p w14:paraId="32803699" w14:textId="0903F156" w:rsidR="003A199B" w:rsidRDefault="003A199B" w:rsidP="003A199B">
    <w:pPr>
      <w:pStyle w:val="Cabealho"/>
      <w:rPr>
        <w:rFonts w:ascii="Tahoma" w:hAnsi="Tahoma"/>
      </w:rPr>
    </w:pPr>
    <w:r>
      <w:rPr>
        <w:rFonts w:ascii="Tahoma" w:hAnsi="Tahoma"/>
        <w:b/>
        <w:sz w:val="36"/>
        <w:szCs w:val="36"/>
      </w:rPr>
      <w:t xml:space="preserve">           </w:t>
    </w:r>
    <w:r>
      <w:rPr>
        <w:rFonts w:ascii="Tahoma" w:hAnsi="Tahoma"/>
        <w:b/>
        <w:sz w:val="36"/>
        <w:szCs w:val="36"/>
      </w:rPr>
      <w:tab/>
      <w:t>MUNICÍPIO DE SERTÃOZINHO</w:t>
    </w:r>
  </w:p>
  <w:p w14:paraId="7BBB4B91" w14:textId="36BCF4B6" w:rsidR="003A199B" w:rsidRDefault="003A199B" w:rsidP="003A199B">
    <w:pPr>
      <w:pStyle w:val="Cabealho"/>
      <w:rPr>
        <w:rFonts w:ascii="Tahoma" w:hAnsi="Tahoma"/>
      </w:rPr>
    </w:pPr>
    <w:r>
      <w:rPr>
        <w:noProof/>
      </w:rPr>
      <mc:AlternateContent>
        <mc:Choice Requires="wps">
          <w:drawing>
            <wp:anchor distT="0" distB="0" distL="114300" distR="114300" simplePos="0" relativeHeight="251660288" behindDoc="1" locked="0" layoutInCell="0" allowOverlap="1" wp14:anchorId="1E2C3C97" wp14:editId="69E4E388">
              <wp:simplePos x="0" y="0"/>
              <wp:positionH relativeFrom="column">
                <wp:posOffset>-905773</wp:posOffset>
              </wp:positionH>
              <wp:positionV relativeFrom="paragraph">
                <wp:posOffset>293274</wp:posOffset>
              </wp:positionV>
              <wp:extent cx="14973300" cy="635"/>
              <wp:effectExtent l="15875" t="23495" r="22225" b="23495"/>
              <wp:wrapNone/>
              <wp:docPr id="244092489"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635"/>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B5843B" id="Conector reto 4"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3pt,23.1pt" to="1107.7pt,2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" o:allowincell="f" strokecolor="#fc0" strokeweight=".79mm">
              <v:stroke joinstyle="miter"/>
            </v:line>
          </w:pict>
        </mc:Fallback>
      </mc:AlternateContent>
    </w:r>
  </w:p>
  <w:p w14:paraId="1536E305" w14:textId="56F9584A" w:rsidR="003A199B" w:rsidRDefault="003A199B">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293651" w14:textId="041E990D" w:rsidR="00791C21" w:rsidRDefault="00701541"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5168;mso-wrap-distance-left:9.05pt;mso-wrap-distance-right:9.05pt" filled="t">
          <v:fill color2="black" type="frame"/>
          <v:imagedata r:id="rId1" o:title=""/>
        </v:shape>
        <o:OLEObject Type="Embed" ProgID="Word.Picture.8" ShapeID="_x0000_s1028" DrawAspect="Content" ObjectID="_1793447655" r:id="rId2"/>
      </w:object>
    </w:r>
    <w:r w:rsidR="00791C21">
      <w:rPr>
        <w:rFonts w:ascii="Tahoma" w:hAnsi="Tahoma"/>
        <w:b/>
        <w:sz w:val="36"/>
        <w:szCs w:val="36"/>
      </w:rPr>
      <w:t xml:space="preserve">                 </w:t>
    </w:r>
    <w:r w:rsidR="00791C21" w:rsidRPr="004F6D51">
      <w:rPr>
        <w:rFonts w:ascii="Tahoma" w:hAnsi="Tahoma"/>
        <w:b/>
        <w:sz w:val="36"/>
        <w:szCs w:val="36"/>
      </w:rPr>
      <w:t>MUNICÍPIO DE SERTÃOZINHO</w:t>
    </w:r>
  </w:p>
  <w:p w14:paraId="1D159785" w14:textId="77777777" w:rsidR="00791C21" w:rsidRPr="004F6D51" w:rsidRDefault="00791C21" w:rsidP="00D52EED">
    <w:pPr>
      <w:pStyle w:val="Cabealho"/>
      <w:rPr>
        <w:rFonts w:ascii="Tahoma" w:hAnsi="Tahoma"/>
      </w:rPr>
    </w:pPr>
  </w:p>
  <w:p w14:paraId="606297D7" w14:textId="23F05E13" w:rsidR="00791C21" w:rsidRDefault="00791C21" w:rsidP="00D52EED">
    <w:pPr>
      <w:pStyle w:val="Cabealho"/>
      <w:jc w:val="center"/>
      <w:rPr>
        <w:rFonts w:ascii="Tahoma" w:hAnsi="Tahoma"/>
      </w:rPr>
    </w:pPr>
    <w:r>
      <w:rPr>
        <w:noProof/>
        <w:lang w:eastAsia="pt-BR" w:bidi="ar-SA"/>
      </w:rPr>
      <mc:AlternateContent>
        <mc:Choice Requires="wps">
          <w:drawing>
            <wp:anchor distT="0" distB="0" distL="114300" distR="114300" simplePos="0" relativeHeight="25165414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p w14:paraId="4167FABB" w14:textId="77777777" w:rsidR="00791C21" w:rsidRPr="00B24815" w:rsidRDefault="00791C21" w:rsidP="008C4506">
    <w:pPr>
      <w:pStyle w:val="Cabealho"/>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7"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8"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9"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0"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1"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2"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3"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4"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8"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25EB538B"/>
    <w:multiLevelType w:val="multilevel"/>
    <w:tmpl w:val="8DAC960E"/>
    <w:lvl w:ilvl="0">
      <w:start w:val="3"/>
      <w:numFmt w:val="decimal"/>
      <w:lvlText w:val="%1."/>
      <w:lvlJc w:val="left"/>
      <w:pPr>
        <w:ind w:left="585" w:hanging="585"/>
      </w:pPr>
      <w:rPr>
        <w:rFonts w:hint="default"/>
      </w:rPr>
    </w:lvl>
    <w:lvl w:ilvl="1">
      <w:start w:val="6"/>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3"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24"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 w15:restartNumberingAfterBreak="0">
    <w:nsid w:val="358873D5"/>
    <w:multiLevelType w:val="multilevel"/>
    <w:tmpl w:val="FD8A6000"/>
    <w:lvl w:ilvl="0">
      <w:start w:val="3"/>
      <w:numFmt w:val="decimal"/>
      <w:lvlText w:val="%1."/>
      <w:lvlJc w:val="left"/>
      <w:pPr>
        <w:ind w:left="585" w:hanging="585"/>
      </w:pPr>
      <w:rPr>
        <w:rFonts w:hint="default"/>
      </w:rPr>
    </w:lvl>
    <w:lvl w:ilvl="1">
      <w:start w:val="7"/>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27"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9"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31"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2"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15:restartNumberingAfterBreak="0">
    <w:nsid w:val="73B95AF0"/>
    <w:multiLevelType w:val="hybridMultilevel"/>
    <w:tmpl w:val="582C0692"/>
    <w:lvl w:ilvl="0" w:tplc="63F4F93E">
      <w:start w:val="1"/>
      <w:numFmt w:val="lowerLetter"/>
      <w:lvlText w:val="%1)"/>
      <w:lvlJc w:val="left"/>
      <w:pPr>
        <w:ind w:left="720" w:hanging="360"/>
      </w:pPr>
      <w:rPr>
        <w:rFonts w:hint="default"/>
        <w:color w:val="auto"/>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6" w15:restartNumberingAfterBreak="0">
    <w:nsid w:val="78511033"/>
    <w:multiLevelType w:val="multilevel"/>
    <w:tmpl w:val="6DCECF68"/>
    <w:lvl w:ilvl="0">
      <w:start w:val="2"/>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38"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1236162213">
    <w:abstractNumId w:val="24"/>
  </w:num>
  <w:num w:numId="2" w16cid:durableId="535772277">
    <w:abstractNumId w:val="27"/>
  </w:num>
  <w:num w:numId="3" w16cid:durableId="66415675">
    <w:abstractNumId w:val="31"/>
  </w:num>
  <w:num w:numId="4" w16cid:durableId="481502979">
    <w:abstractNumId w:val="19"/>
  </w:num>
  <w:num w:numId="5" w16cid:durableId="1199049734">
    <w:abstractNumId w:val="23"/>
  </w:num>
  <w:num w:numId="6" w16cid:durableId="307326029">
    <w:abstractNumId w:val="22"/>
  </w:num>
  <w:num w:numId="7" w16cid:durableId="1264342077">
    <w:abstractNumId w:val="35"/>
  </w:num>
  <w:num w:numId="8" w16cid:durableId="2028215797">
    <w:abstractNumId w:val="34"/>
  </w:num>
  <w:num w:numId="9" w16cid:durableId="105007395">
    <w:abstractNumId w:val="33"/>
  </w:num>
  <w:num w:numId="10" w16cid:durableId="119962430">
    <w:abstractNumId w:val="38"/>
  </w:num>
  <w:num w:numId="11" w16cid:durableId="1998221805">
    <w:abstractNumId w:val="30"/>
  </w:num>
  <w:num w:numId="12" w16cid:durableId="65760642">
    <w:abstractNumId w:val="15"/>
  </w:num>
  <w:num w:numId="13" w16cid:durableId="1909804429">
    <w:abstractNumId w:val="16"/>
  </w:num>
  <w:num w:numId="14" w16cid:durableId="911429274">
    <w:abstractNumId w:val="37"/>
  </w:num>
  <w:num w:numId="15" w16cid:durableId="323634306">
    <w:abstractNumId w:val="21"/>
  </w:num>
  <w:num w:numId="16" w16cid:durableId="1044132316">
    <w:abstractNumId w:val="32"/>
  </w:num>
  <w:num w:numId="17" w16cid:durableId="1473130481">
    <w:abstractNumId w:val="17"/>
  </w:num>
  <w:num w:numId="18" w16cid:durableId="1733693230">
    <w:abstractNumId w:val="14"/>
  </w:num>
  <w:num w:numId="19" w16cid:durableId="888690281">
    <w:abstractNumId w:val="28"/>
  </w:num>
  <w:num w:numId="20" w16cid:durableId="482892487">
    <w:abstractNumId w:val="26"/>
  </w:num>
  <w:num w:numId="21" w16cid:durableId="767583330">
    <w:abstractNumId w:val="18"/>
  </w:num>
  <w:num w:numId="22" w16cid:durableId="1682317322">
    <w:abstractNumId w:val="29"/>
  </w:num>
  <w:num w:numId="23" w16cid:durableId="1126502845">
    <w:abstractNumId w:val="36"/>
  </w:num>
  <w:num w:numId="24" w16cid:durableId="419103650">
    <w:abstractNumId w:val="20"/>
  </w:num>
  <w:num w:numId="25" w16cid:durableId="677539646">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1D7C"/>
    <w:rsid w:val="000027A2"/>
    <w:rsid w:val="0000281F"/>
    <w:rsid w:val="000034D4"/>
    <w:rsid w:val="00003651"/>
    <w:rsid w:val="000042F5"/>
    <w:rsid w:val="00004867"/>
    <w:rsid w:val="00004D50"/>
    <w:rsid w:val="00004DBD"/>
    <w:rsid w:val="00004FDB"/>
    <w:rsid w:val="000060C7"/>
    <w:rsid w:val="00007523"/>
    <w:rsid w:val="00010625"/>
    <w:rsid w:val="00010F47"/>
    <w:rsid w:val="00011068"/>
    <w:rsid w:val="00011A68"/>
    <w:rsid w:val="00012569"/>
    <w:rsid w:val="000131FA"/>
    <w:rsid w:val="0001420F"/>
    <w:rsid w:val="0001483E"/>
    <w:rsid w:val="00015287"/>
    <w:rsid w:val="00015634"/>
    <w:rsid w:val="00015EF2"/>
    <w:rsid w:val="00016322"/>
    <w:rsid w:val="00016AD9"/>
    <w:rsid w:val="00016C04"/>
    <w:rsid w:val="000179E0"/>
    <w:rsid w:val="000209DB"/>
    <w:rsid w:val="00020B23"/>
    <w:rsid w:val="00022190"/>
    <w:rsid w:val="00022927"/>
    <w:rsid w:val="00023A82"/>
    <w:rsid w:val="00023F06"/>
    <w:rsid w:val="000254EB"/>
    <w:rsid w:val="00026989"/>
    <w:rsid w:val="00027498"/>
    <w:rsid w:val="000302BA"/>
    <w:rsid w:val="00030C1E"/>
    <w:rsid w:val="00032363"/>
    <w:rsid w:val="000326D5"/>
    <w:rsid w:val="00032D74"/>
    <w:rsid w:val="00032F77"/>
    <w:rsid w:val="0003304E"/>
    <w:rsid w:val="00033CD6"/>
    <w:rsid w:val="00034B29"/>
    <w:rsid w:val="00035750"/>
    <w:rsid w:val="000361A7"/>
    <w:rsid w:val="000361F4"/>
    <w:rsid w:val="0003678D"/>
    <w:rsid w:val="000367B3"/>
    <w:rsid w:val="0003687C"/>
    <w:rsid w:val="000372FE"/>
    <w:rsid w:val="00037AA0"/>
    <w:rsid w:val="00040A28"/>
    <w:rsid w:val="00041849"/>
    <w:rsid w:val="00042783"/>
    <w:rsid w:val="0004279B"/>
    <w:rsid w:val="00043460"/>
    <w:rsid w:val="00043E6D"/>
    <w:rsid w:val="0004473A"/>
    <w:rsid w:val="0004483A"/>
    <w:rsid w:val="00044CB5"/>
    <w:rsid w:val="000466CB"/>
    <w:rsid w:val="00046F2D"/>
    <w:rsid w:val="000471C1"/>
    <w:rsid w:val="00047605"/>
    <w:rsid w:val="00050715"/>
    <w:rsid w:val="00050893"/>
    <w:rsid w:val="00051E09"/>
    <w:rsid w:val="0005278E"/>
    <w:rsid w:val="00053306"/>
    <w:rsid w:val="000535DE"/>
    <w:rsid w:val="00053988"/>
    <w:rsid w:val="00054886"/>
    <w:rsid w:val="0005519C"/>
    <w:rsid w:val="000559D3"/>
    <w:rsid w:val="00055C21"/>
    <w:rsid w:val="00055D0A"/>
    <w:rsid w:val="00055EB8"/>
    <w:rsid w:val="00057071"/>
    <w:rsid w:val="00057876"/>
    <w:rsid w:val="00060F16"/>
    <w:rsid w:val="0006181A"/>
    <w:rsid w:val="00062052"/>
    <w:rsid w:val="0006278C"/>
    <w:rsid w:val="00063603"/>
    <w:rsid w:val="00064161"/>
    <w:rsid w:val="00064527"/>
    <w:rsid w:val="00065529"/>
    <w:rsid w:val="00065C1A"/>
    <w:rsid w:val="000661E6"/>
    <w:rsid w:val="00066459"/>
    <w:rsid w:val="00066AA1"/>
    <w:rsid w:val="00066EEE"/>
    <w:rsid w:val="00066FD8"/>
    <w:rsid w:val="00070019"/>
    <w:rsid w:val="00070073"/>
    <w:rsid w:val="000707A2"/>
    <w:rsid w:val="00070E8B"/>
    <w:rsid w:val="00070F3F"/>
    <w:rsid w:val="0007107B"/>
    <w:rsid w:val="00071831"/>
    <w:rsid w:val="00071938"/>
    <w:rsid w:val="00071D5B"/>
    <w:rsid w:val="0007209C"/>
    <w:rsid w:val="0007280E"/>
    <w:rsid w:val="00072DED"/>
    <w:rsid w:val="00073371"/>
    <w:rsid w:val="0007396B"/>
    <w:rsid w:val="00074501"/>
    <w:rsid w:val="00074B36"/>
    <w:rsid w:val="00075E92"/>
    <w:rsid w:val="000765AD"/>
    <w:rsid w:val="000768B1"/>
    <w:rsid w:val="00077229"/>
    <w:rsid w:val="000779C8"/>
    <w:rsid w:val="00077C84"/>
    <w:rsid w:val="000800CF"/>
    <w:rsid w:val="00080E2D"/>
    <w:rsid w:val="0008126F"/>
    <w:rsid w:val="00082B37"/>
    <w:rsid w:val="000834BA"/>
    <w:rsid w:val="00083BF5"/>
    <w:rsid w:val="000844E0"/>
    <w:rsid w:val="00085286"/>
    <w:rsid w:val="0008664F"/>
    <w:rsid w:val="000905F5"/>
    <w:rsid w:val="00091085"/>
    <w:rsid w:val="00091260"/>
    <w:rsid w:val="0009168F"/>
    <w:rsid w:val="00092199"/>
    <w:rsid w:val="00092565"/>
    <w:rsid w:val="00092E56"/>
    <w:rsid w:val="00092E57"/>
    <w:rsid w:val="00093176"/>
    <w:rsid w:val="000934E0"/>
    <w:rsid w:val="000941C7"/>
    <w:rsid w:val="00095C73"/>
    <w:rsid w:val="00095E54"/>
    <w:rsid w:val="0009619F"/>
    <w:rsid w:val="00096328"/>
    <w:rsid w:val="0009651B"/>
    <w:rsid w:val="00096C8D"/>
    <w:rsid w:val="000970C8"/>
    <w:rsid w:val="00097DD6"/>
    <w:rsid w:val="000A02AB"/>
    <w:rsid w:val="000A0D50"/>
    <w:rsid w:val="000A1A17"/>
    <w:rsid w:val="000A2282"/>
    <w:rsid w:val="000A2439"/>
    <w:rsid w:val="000A24C0"/>
    <w:rsid w:val="000A261D"/>
    <w:rsid w:val="000A4D90"/>
    <w:rsid w:val="000A5B05"/>
    <w:rsid w:val="000A5EE3"/>
    <w:rsid w:val="000A6BDB"/>
    <w:rsid w:val="000B0363"/>
    <w:rsid w:val="000B046D"/>
    <w:rsid w:val="000B06BC"/>
    <w:rsid w:val="000B0912"/>
    <w:rsid w:val="000B1318"/>
    <w:rsid w:val="000B17D5"/>
    <w:rsid w:val="000B208B"/>
    <w:rsid w:val="000B319B"/>
    <w:rsid w:val="000B3812"/>
    <w:rsid w:val="000B5EFE"/>
    <w:rsid w:val="000B7261"/>
    <w:rsid w:val="000C107C"/>
    <w:rsid w:val="000C1899"/>
    <w:rsid w:val="000C2019"/>
    <w:rsid w:val="000C3616"/>
    <w:rsid w:val="000C3D2F"/>
    <w:rsid w:val="000C405A"/>
    <w:rsid w:val="000C4325"/>
    <w:rsid w:val="000C476B"/>
    <w:rsid w:val="000C4928"/>
    <w:rsid w:val="000C537E"/>
    <w:rsid w:val="000C5BFA"/>
    <w:rsid w:val="000C65BA"/>
    <w:rsid w:val="000C6961"/>
    <w:rsid w:val="000C6E33"/>
    <w:rsid w:val="000D0AB1"/>
    <w:rsid w:val="000D18E5"/>
    <w:rsid w:val="000D20C7"/>
    <w:rsid w:val="000D2C8F"/>
    <w:rsid w:val="000D3582"/>
    <w:rsid w:val="000D35F6"/>
    <w:rsid w:val="000D3891"/>
    <w:rsid w:val="000D3A22"/>
    <w:rsid w:val="000D5812"/>
    <w:rsid w:val="000D5824"/>
    <w:rsid w:val="000D5DFC"/>
    <w:rsid w:val="000D67F5"/>
    <w:rsid w:val="000D6C44"/>
    <w:rsid w:val="000D6D3D"/>
    <w:rsid w:val="000D71A9"/>
    <w:rsid w:val="000D77A5"/>
    <w:rsid w:val="000D7FCA"/>
    <w:rsid w:val="000E0B20"/>
    <w:rsid w:val="000E137B"/>
    <w:rsid w:val="000E18F5"/>
    <w:rsid w:val="000E22FC"/>
    <w:rsid w:val="000E234D"/>
    <w:rsid w:val="000E2CF0"/>
    <w:rsid w:val="000E2F04"/>
    <w:rsid w:val="000E32D2"/>
    <w:rsid w:val="000E33D2"/>
    <w:rsid w:val="000E45FC"/>
    <w:rsid w:val="000E4AAE"/>
    <w:rsid w:val="000E4C24"/>
    <w:rsid w:val="000E4F93"/>
    <w:rsid w:val="000E5824"/>
    <w:rsid w:val="000E5C74"/>
    <w:rsid w:val="000E5D0A"/>
    <w:rsid w:val="000E5DF3"/>
    <w:rsid w:val="000E5E93"/>
    <w:rsid w:val="000E61ED"/>
    <w:rsid w:val="000E69A6"/>
    <w:rsid w:val="000E6DE2"/>
    <w:rsid w:val="000E7515"/>
    <w:rsid w:val="000E7D3C"/>
    <w:rsid w:val="000E7DA1"/>
    <w:rsid w:val="000F02C4"/>
    <w:rsid w:val="000F0484"/>
    <w:rsid w:val="000F0531"/>
    <w:rsid w:val="000F0631"/>
    <w:rsid w:val="000F080D"/>
    <w:rsid w:val="000F0AB2"/>
    <w:rsid w:val="000F1069"/>
    <w:rsid w:val="000F10B4"/>
    <w:rsid w:val="000F14DC"/>
    <w:rsid w:val="000F2605"/>
    <w:rsid w:val="000F2FE3"/>
    <w:rsid w:val="000F34FC"/>
    <w:rsid w:val="000F3702"/>
    <w:rsid w:val="000F3E35"/>
    <w:rsid w:val="000F3F63"/>
    <w:rsid w:val="000F4E13"/>
    <w:rsid w:val="000F510B"/>
    <w:rsid w:val="000F5A6E"/>
    <w:rsid w:val="000F5F5D"/>
    <w:rsid w:val="000F6853"/>
    <w:rsid w:val="000F6F05"/>
    <w:rsid w:val="0010071E"/>
    <w:rsid w:val="001017E2"/>
    <w:rsid w:val="00101BC6"/>
    <w:rsid w:val="00102241"/>
    <w:rsid w:val="00102738"/>
    <w:rsid w:val="00102892"/>
    <w:rsid w:val="00102897"/>
    <w:rsid w:val="00102D18"/>
    <w:rsid w:val="001037D8"/>
    <w:rsid w:val="00103B28"/>
    <w:rsid w:val="00104E16"/>
    <w:rsid w:val="00104E71"/>
    <w:rsid w:val="00104F53"/>
    <w:rsid w:val="0010541D"/>
    <w:rsid w:val="0010598B"/>
    <w:rsid w:val="00105A9F"/>
    <w:rsid w:val="00106A7D"/>
    <w:rsid w:val="00106D6C"/>
    <w:rsid w:val="00107E64"/>
    <w:rsid w:val="00110182"/>
    <w:rsid w:val="00110597"/>
    <w:rsid w:val="001105E5"/>
    <w:rsid w:val="001107B9"/>
    <w:rsid w:val="00111291"/>
    <w:rsid w:val="00112075"/>
    <w:rsid w:val="0011235F"/>
    <w:rsid w:val="0011236F"/>
    <w:rsid w:val="00112D3E"/>
    <w:rsid w:val="001130E6"/>
    <w:rsid w:val="001133C7"/>
    <w:rsid w:val="001135DA"/>
    <w:rsid w:val="0011409D"/>
    <w:rsid w:val="00114D9F"/>
    <w:rsid w:val="00114F9B"/>
    <w:rsid w:val="001168E6"/>
    <w:rsid w:val="00116C77"/>
    <w:rsid w:val="00117211"/>
    <w:rsid w:val="0011772C"/>
    <w:rsid w:val="001177DB"/>
    <w:rsid w:val="00117B57"/>
    <w:rsid w:val="00120BC7"/>
    <w:rsid w:val="00120E97"/>
    <w:rsid w:val="00122460"/>
    <w:rsid w:val="00122920"/>
    <w:rsid w:val="00122EDC"/>
    <w:rsid w:val="001238EA"/>
    <w:rsid w:val="00123E1D"/>
    <w:rsid w:val="00124032"/>
    <w:rsid w:val="001241C2"/>
    <w:rsid w:val="001242C2"/>
    <w:rsid w:val="00125700"/>
    <w:rsid w:val="00126202"/>
    <w:rsid w:val="001263FF"/>
    <w:rsid w:val="0012692E"/>
    <w:rsid w:val="00126C40"/>
    <w:rsid w:val="00126CF3"/>
    <w:rsid w:val="001277F5"/>
    <w:rsid w:val="00130495"/>
    <w:rsid w:val="00130B8D"/>
    <w:rsid w:val="00130D5B"/>
    <w:rsid w:val="001310EE"/>
    <w:rsid w:val="001316F4"/>
    <w:rsid w:val="001324E8"/>
    <w:rsid w:val="00132520"/>
    <w:rsid w:val="0013299B"/>
    <w:rsid w:val="00132F60"/>
    <w:rsid w:val="00133440"/>
    <w:rsid w:val="0013401B"/>
    <w:rsid w:val="0013459F"/>
    <w:rsid w:val="00134C12"/>
    <w:rsid w:val="00135098"/>
    <w:rsid w:val="00135496"/>
    <w:rsid w:val="0013752B"/>
    <w:rsid w:val="00137918"/>
    <w:rsid w:val="001379AA"/>
    <w:rsid w:val="00137C73"/>
    <w:rsid w:val="00140D52"/>
    <w:rsid w:val="00140DB2"/>
    <w:rsid w:val="00142017"/>
    <w:rsid w:val="00142DB4"/>
    <w:rsid w:val="00143F19"/>
    <w:rsid w:val="001442DC"/>
    <w:rsid w:val="00144601"/>
    <w:rsid w:val="00144CB8"/>
    <w:rsid w:val="0014551C"/>
    <w:rsid w:val="0014568F"/>
    <w:rsid w:val="00145827"/>
    <w:rsid w:val="00145A18"/>
    <w:rsid w:val="00150638"/>
    <w:rsid w:val="0015067F"/>
    <w:rsid w:val="00150C6F"/>
    <w:rsid w:val="00151272"/>
    <w:rsid w:val="00151888"/>
    <w:rsid w:val="0015284B"/>
    <w:rsid w:val="001529A1"/>
    <w:rsid w:val="00152C57"/>
    <w:rsid w:val="00153EAF"/>
    <w:rsid w:val="00154522"/>
    <w:rsid w:val="00155682"/>
    <w:rsid w:val="00156356"/>
    <w:rsid w:val="0015706F"/>
    <w:rsid w:val="00160249"/>
    <w:rsid w:val="00160889"/>
    <w:rsid w:val="001618A5"/>
    <w:rsid w:val="00161C7C"/>
    <w:rsid w:val="00162709"/>
    <w:rsid w:val="00162E1A"/>
    <w:rsid w:val="0016301F"/>
    <w:rsid w:val="0016326C"/>
    <w:rsid w:val="00163A15"/>
    <w:rsid w:val="00163F89"/>
    <w:rsid w:val="00164824"/>
    <w:rsid w:val="001651D6"/>
    <w:rsid w:val="00165211"/>
    <w:rsid w:val="00165674"/>
    <w:rsid w:val="00167349"/>
    <w:rsid w:val="0016746B"/>
    <w:rsid w:val="0016763F"/>
    <w:rsid w:val="00167E63"/>
    <w:rsid w:val="0017072B"/>
    <w:rsid w:val="00170F6F"/>
    <w:rsid w:val="0017130C"/>
    <w:rsid w:val="00171866"/>
    <w:rsid w:val="00171B2D"/>
    <w:rsid w:val="001720F6"/>
    <w:rsid w:val="0017229D"/>
    <w:rsid w:val="001724CE"/>
    <w:rsid w:val="0017274B"/>
    <w:rsid w:val="0017326C"/>
    <w:rsid w:val="001735F6"/>
    <w:rsid w:val="001741A7"/>
    <w:rsid w:val="0017435B"/>
    <w:rsid w:val="00175507"/>
    <w:rsid w:val="00176473"/>
    <w:rsid w:val="00177163"/>
    <w:rsid w:val="00177D83"/>
    <w:rsid w:val="00180424"/>
    <w:rsid w:val="00180A9C"/>
    <w:rsid w:val="00180E3C"/>
    <w:rsid w:val="001811E6"/>
    <w:rsid w:val="00181713"/>
    <w:rsid w:val="001824CA"/>
    <w:rsid w:val="00182611"/>
    <w:rsid w:val="00183962"/>
    <w:rsid w:val="00183F74"/>
    <w:rsid w:val="00184616"/>
    <w:rsid w:val="00184A8E"/>
    <w:rsid w:val="00184BB7"/>
    <w:rsid w:val="00184E27"/>
    <w:rsid w:val="001855C3"/>
    <w:rsid w:val="00185A0D"/>
    <w:rsid w:val="00185B2F"/>
    <w:rsid w:val="00185C38"/>
    <w:rsid w:val="00186839"/>
    <w:rsid w:val="00186EDB"/>
    <w:rsid w:val="0018727D"/>
    <w:rsid w:val="00187662"/>
    <w:rsid w:val="001879E4"/>
    <w:rsid w:val="00190F05"/>
    <w:rsid w:val="001916CA"/>
    <w:rsid w:val="00191C73"/>
    <w:rsid w:val="001929D2"/>
    <w:rsid w:val="001934CA"/>
    <w:rsid w:val="001939FF"/>
    <w:rsid w:val="00193CCC"/>
    <w:rsid w:val="00193E50"/>
    <w:rsid w:val="00195B71"/>
    <w:rsid w:val="001964D2"/>
    <w:rsid w:val="00196ECB"/>
    <w:rsid w:val="00196F0A"/>
    <w:rsid w:val="00197338"/>
    <w:rsid w:val="001A0325"/>
    <w:rsid w:val="001A0499"/>
    <w:rsid w:val="001A0917"/>
    <w:rsid w:val="001A0CF4"/>
    <w:rsid w:val="001A176A"/>
    <w:rsid w:val="001A2338"/>
    <w:rsid w:val="001A2436"/>
    <w:rsid w:val="001A289D"/>
    <w:rsid w:val="001A45F3"/>
    <w:rsid w:val="001A49D4"/>
    <w:rsid w:val="001A6167"/>
    <w:rsid w:val="001A6487"/>
    <w:rsid w:val="001A7D2D"/>
    <w:rsid w:val="001B02C8"/>
    <w:rsid w:val="001B042C"/>
    <w:rsid w:val="001B0C3F"/>
    <w:rsid w:val="001B162C"/>
    <w:rsid w:val="001B18AE"/>
    <w:rsid w:val="001B204F"/>
    <w:rsid w:val="001B2EAF"/>
    <w:rsid w:val="001B2F52"/>
    <w:rsid w:val="001B32B2"/>
    <w:rsid w:val="001B3670"/>
    <w:rsid w:val="001B3886"/>
    <w:rsid w:val="001B46A6"/>
    <w:rsid w:val="001B4DC9"/>
    <w:rsid w:val="001B5AFA"/>
    <w:rsid w:val="001B5E7F"/>
    <w:rsid w:val="001B6A03"/>
    <w:rsid w:val="001B6C38"/>
    <w:rsid w:val="001B742D"/>
    <w:rsid w:val="001C031C"/>
    <w:rsid w:val="001C0667"/>
    <w:rsid w:val="001C1115"/>
    <w:rsid w:val="001C122C"/>
    <w:rsid w:val="001C15BD"/>
    <w:rsid w:val="001C212F"/>
    <w:rsid w:val="001C29FA"/>
    <w:rsid w:val="001C2E2B"/>
    <w:rsid w:val="001C36A2"/>
    <w:rsid w:val="001C461A"/>
    <w:rsid w:val="001C52FA"/>
    <w:rsid w:val="001C568B"/>
    <w:rsid w:val="001C578D"/>
    <w:rsid w:val="001C59A3"/>
    <w:rsid w:val="001C5FC9"/>
    <w:rsid w:val="001C645E"/>
    <w:rsid w:val="001C666A"/>
    <w:rsid w:val="001C6950"/>
    <w:rsid w:val="001C6F70"/>
    <w:rsid w:val="001C7B05"/>
    <w:rsid w:val="001D0DE3"/>
    <w:rsid w:val="001D0EF1"/>
    <w:rsid w:val="001D198C"/>
    <w:rsid w:val="001D34FA"/>
    <w:rsid w:val="001D3B6F"/>
    <w:rsid w:val="001D42B9"/>
    <w:rsid w:val="001D43AF"/>
    <w:rsid w:val="001D4A14"/>
    <w:rsid w:val="001D506C"/>
    <w:rsid w:val="001D5ED5"/>
    <w:rsid w:val="001D6E41"/>
    <w:rsid w:val="001D7C53"/>
    <w:rsid w:val="001E02F7"/>
    <w:rsid w:val="001E036C"/>
    <w:rsid w:val="001E10BF"/>
    <w:rsid w:val="001E1112"/>
    <w:rsid w:val="001E12E9"/>
    <w:rsid w:val="001E1718"/>
    <w:rsid w:val="001E48C7"/>
    <w:rsid w:val="001E49E9"/>
    <w:rsid w:val="001E58B8"/>
    <w:rsid w:val="001E5E90"/>
    <w:rsid w:val="001E6651"/>
    <w:rsid w:val="001E6704"/>
    <w:rsid w:val="001E6A31"/>
    <w:rsid w:val="001E6E16"/>
    <w:rsid w:val="001E7A18"/>
    <w:rsid w:val="001E7B63"/>
    <w:rsid w:val="001F014E"/>
    <w:rsid w:val="001F0E3A"/>
    <w:rsid w:val="001F101E"/>
    <w:rsid w:val="001F1FCB"/>
    <w:rsid w:val="001F2756"/>
    <w:rsid w:val="001F2860"/>
    <w:rsid w:val="001F2BE5"/>
    <w:rsid w:val="001F34FA"/>
    <w:rsid w:val="001F3685"/>
    <w:rsid w:val="001F39D8"/>
    <w:rsid w:val="001F3AB4"/>
    <w:rsid w:val="001F4388"/>
    <w:rsid w:val="001F4697"/>
    <w:rsid w:val="001F47E7"/>
    <w:rsid w:val="001F4C5F"/>
    <w:rsid w:val="001F4D3C"/>
    <w:rsid w:val="001F53F6"/>
    <w:rsid w:val="001F5817"/>
    <w:rsid w:val="001F5CCB"/>
    <w:rsid w:val="001F5D15"/>
    <w:rsid w:val="001F5D22"/>
    <w:rsid w:val="001F6927"/>
    <w:rsid w:val="001F6C56"/>
    <w:rsid w:val="001F7829"/>
    <w:rsid w:val="001F7DA1"/>
    <w:rsid w:val="00200FEA"/>
    <w:rsid w:val="002025D5"/>
    <w:rsid w:val="0020335F"/>
    <w:rsid w:val="00203551"/>
    <w:rsid w:val="00205BA3"/>
    <w:rsid w:val="00205E03"/>
    <w:rsid w:val="00205E7B"/>
    <w:rsid w:val="002065D2"/>
    <w:rsid w:val="00206F12"/>
    <w:rsid w:val="00207F9C"/>
    <w:rsid w:val="0021033D"/>
    <w:rsid w:val="00212183"/>
    <w:rsid w:val="002131E0"/>
    <w:rsid w:val="00213B60"/>
    <w:rsid w:val="00213F66"/>
    <w:rsid w:val="00214FA4"/>
    <w:rsid w:val="00215664"/>
    <w:rsid w:val="0021607B"/>
    <w:rsid w:val="00216A3F"/>
    <w:rsid w:val="00216E35"/>
    <w:rsid w:val="002171F4"/>
    <w:rsid w:val="00217620"/>
    <w:rsid w:val="002177D6"/>
    <w:rsid w:val="00217C95"/>
    <w:rsid w:val="0022096E"/>
    <w:rsid w:val="002209C2"/>
    <w:rsid w:val="002222FC"/>
    <w:rsid w:val="0022253B"/>
    <w:rsid w:val="00222FE8"/>
    <w:rsid w:val="00223068"/>
    <w:rsid w:val="002234E2"/>
    <w:rsid w:val="00223B2A"/>
    <w:rsid w:val="00224A3F"/>
    <w:rsid w:val="00225471"/>
    <w:rsid w:val="00225B1B"/>
    <w:rsid w:val="00226E86"/>
    <w:rsid w:val="00230856"/>
    <w:rsid w:val="00230C70"/>
    <w:rsid w:val="00230F2B"/>
    <w:rsid w:val="002310D6"/>
    <w:rsid w:val="002328A0"/>
    <w:rsid w:val="00232F0C"/>
    <w:rsid w:val="0023332D"/>
    <w:rsid w:val="0023364C"/>
    <w:rsid w:val="00233940"/>
    <w:rsid w:val="00233BB3"/>
    <w:rsid w:val="00235C0F"/>
    <w:rsid w:val="00237279"/>
    <w:rsid w:val="00237F8C"/>
    <w:rsid w:val="0024096C"/>
    <w:rsid w:val="002413E9"/>
    <w:rsid w:val="002425CC"/>
    <w:rsid w:val="00242BA7"/>
    <w:rsid w:val="00243469"/>
    <w:rsid w:val="002445A3"/>
    <w:rsid w:val="00244FAE"/>
    <w:rsid w:val="00245E9A"/>
    <w:rsid w:val="002476AD"/>
    <w:rsid w:val="002479D0"/>
    <w:rsid w:val="00247CEC"/>
    <w:rsid w:val="002501A6"/>
    <w:rsid w:val="00251EAF"/>
    <w:rsid w:val="00252024"/>
    <w:rsid w:val="0025269D"/>
    <w:rsid w:val="002539FB"/>
    <w:rsid w:val="00254090"/>
    <w:rsid w:val="002542C9"/>
    <w:rsid w:val="00254653"/>
    <w:rsid w:val="0025469D"/>
    <w:rsid w:val="00254B7D"/>
    <w:rsid w:val="00254C3F"/>
    <w:rsid w:val="00254C6A"/>
    <w:rsid w:val="00256426"/>
    <w:rsid w:val="00257ACA"/>
    <w:rsid w:val="00260317"/>
    <w:rsid w:val="002607C8"/>
    <w:rsid w:val="002608A1"/>
    <w:rsid w:val="002610D6"/>
    <w:rsid w:val="0026160B"/>
    <w:rsid w:val="0026194E"/>
    <w:rsid w:val="00261DED"/>
    <w:rsid w:val="00262076"/>
    <w:rsid w:val="00263B7D"/>
    <w:rsid w:val="0026432A"/>
    <w:rsid w:val="00264FAC"/>
    <w:rsid w:val="00265330"/>
    <w:rsid w:val="00265A76"/>
    <w:rsid w:val="0026723A"/>
    <w:rsid w:val="0027039A"/>
    <w:rsid w:val="002707EC"/>
    <w:rsid w:val="00270FC5"/>
    <w:rsid w:val="00271879"/>
    <w:rsid w:val="00271C6A"/>
    <w:rsid w:val="00272AE1"/>
    <w:rsid w:val="00274D99"/>
    <w:rsid w:val="00274FC5"/>
    <w:rsid w:val="00275779"/>
    <w:rsid w:val="00275EB1"/>
    <w:rsid w:val="002764E0"/>
    <w:rsid w:val="00277466"/>
    <w:rsid w:val="002806B8"/>
    <w:rsid w:val="002808D3"/>
    <w:rsid w:val="00280FDF"/>
    <w:rsid w:val="00281839"/>
    <w:rsid w:val="00281A65"/>
    <w:rsid w:val="00281B4A"/>
    <w:rsid w:val="00282FEA"/>
    <w:rsid w:val="00283057"/>
    <w:rsid w:val="00284748"/>
    <w:rsid w:val="00284C35"/>
    <w:rsid w:val="00284F59"/>
    <w:rsid w:val="002856D3"/>
    <w:rsid w:val="00285DC5"/>
    <w:rsid w:val="00286414"/>
    <w:rsid w:val="002865F4"/>
    <w:rsid w:val="00287807"/>
    <w:rsid w:val="0029057B"/>
    <w:rsid w:val="002907CD"/>
    <w:rsid w:val="002911EF"/>
    <w:rsid w:val="002915C9"/>
    <w:rsid w:val="00291AC5"/>
    <w:rsid w:val="002934A8"/>
    <w:rsid w:val="002945EF"/>
    <w:rsid w:val="00295D0D"/>
    <w:rsid w:val="002961C4"/>
    <w:rsid w:val="00296E1D"/>
    <w:rsid w:val="002972BB"/>
    <w:rsid w:val="0029738F"/>
    <w:rsid w:val="002975B7"/>
    <w:rsid w:val="002A07F6"/>
    <w:rsid w:val="002A08AD"/>
    <w:rsid w:val="002A0AFC"/>
    <w:rsid w:val="002A0C5F"/>
    <w:rsid w:val="002A0EB7"/>
    <w:rsid w:val="002A2914"/>
    <w:rsid w:val="002A2FA4"/>
    <w:rsid w:val="002A30FD"/>
    <w:rsid w:val="002A31EB"/>
    <w:rsid w:val="002A3E9A"/>
    <w:rsid w:val="002A40B7"/>
    <w:rsid w:val="002A446B"/>
    <w:rsid w:val="002A4EC8"/>
    <w:rsid w:val="002A5111"/>
    <w:rsid w:val="002A61E4"/>
    <w:rsid w:val="002A66CD"/>
    <w:rsid w:val="002A6C84"/>
    <w:rsid w:val="002A6D75"/>
    <w:rsid w:val="002A70A4"/>
    <w:rsid w:val="002A71CD"/>
    <w:rsid w:val="002A778B"/>
    <w:rsid w:val="002A7E25"/>
    <w:rsid w:val="002A7EFB"/>
    <w:rsid w:val="002B03E0"/>
    <w:rsid w:val="002B1603"/>
    <w:rsid w:val="002B292A"/>
    <w:rsid w:val="002B3108"/>
    <w:rsid w:val="002B3D13"/>
    <w:rsid w:val="002B4B9C"/>
    <w:rsid w:val="002B6A14"/>
    <w:rsid w:val="002B6BFB"/>
    <w:rsid w:val="002B6FA0"/>
    <w:rsid w:val="002B7F46"/>
    <w:rsid w:val="002C0585"/>
    <w:rsid w:val="002C0697"/>
    <w:rsid w:val="002C0BC1"/>
    <w:rsid w:val="002C1500"/>
    <w:rsid w:val="002C1A81"/>
    <w:rsid w:val="002C1AFA"/>
    <w:rsid w:val="002C20F7"/>
    <w:rsid w:val="002C2A18"/>
    <w:rsid w:val="002C6D86"/>
    <w:rsid w:val="002C7E35"/>
    <w:rsid w:val="002D03AD"/>
    <w:rsid w:val="002D1817"/>
    <w:rsid w:val="002D1A58"/>
    <w:rsid w:val="002D21CB"/>
    <w:rsid w:val="002D2BE5"/>
    <w:rsid w:val="002D5991"/>
    <w:rsid w:val="002D5997"/>
    <w:rsid w:val="002D5C89"/>
    <w:rsid w:val="002D6122"/>
    <w:rsid w:val="002D6267"/>
    <w:rsid w:val="002D6520"/>
    <w:rsid w:val="002D6621"/>
    <w:rsid w:val="002D6B9A"/>
    <w:rsid w:val="002D7137"/>
    <w:rsid w:val="002D7417"/>
    <w:rsid w:val="002D76B1"/>
    <w:rsid w:val="002D7F6E"/>
    <w:rsid w:val="002D7FB1"/>
    <w:rsid w:val="002E02E4"/>
    <w:rsid w:val="002E0678"/>
    <w:rsid w:val="002E10E7"/>
    <w:rsid w:val="002E129A"/>
    <w:rsid w:val="002E14BE"/>
    <w:rsid w:val="002E18DA"/>
    <w:rsid w:val="002E3372"/>
    <w:rsid w:val="002E4D1E"/>
    <w:rsid w:val="002E51DA"/>
    <w:rsid w:val="002E5344"/>
    <w:rsid w:val="002E5B47"/>
    <w:rsid w:val="002E6A20"/>
    <w:rsid w:val="002E6AB8"/>
    <w:rsid w:val="002E6C81"/>
    <w:rsid w:val="002E6C89"/>
    <w:rsid w:val="002E703A"/>
    <w:rsid w:val="002F0E6F"/>
    <w:rsid w:val="002F18D5"/>
    <w:rsid w:val="002F29E5"/>
    <w:rsid w:val="002F2F0B"/>
    <w:rsid w:val="002F3039"/>
    <w:rsid w:val="002F33D3"/>
    <w:rsid w:val="002F34DA"/>
    <w:rsid w:val="002F469F"/>
    <w:rsid w:val="002F4B50"/>
    <w:rsid w:val="002F5337"/>
    <w:rsid w:val="002F6021"/>
    <w:rsid w:val="002F6CB5"/>
    <w:rsid w:val="002F75D5"/>
    <w:rsid w:val="002F77C5"/>
    <w:rsid w:val="00300454"/>
    <w:rsid w:val="00300C6C"/>
    <w:rsid w:val="00301CA6"/>
    <w:rsid w:val="0030206C"/>
    <w:rsid w:val="00302F4D"/>
    <w:rsid w:val="00305597"/>
    <w:rsid w:val="00305779"/>
    <w:rsid w:val="0030578A"/>
    <w:rsid w:val="00305CD9"/>
    <w:rsid w:val="00306ADE"/>
    <w:rsid w:val="00306BF3"/>
    <w:rsid w:val="00306E7A"/>
    <w:rsid w:val="00307612"/>
    <w:rsid w:val="003100E4"/>
    <w:rsid w:val="00311938"/>
    <w:rsid w:val="003141F9"/>
    <w:rsid w:val="00314766"/>
    <w:rsid w:val="00315527"/>
    <w:rsid w:val="00315766"/>
    <w:rsid w:val="003166D4"/>
    <w:rsid w:val="003177A7"/>
    <w:rsid w:val="00317A8D"/>
    <w:rsid w:val="00317C28"/>
    <w:rsid w:val="00317FE4"/>
    <w:rsid w:val="003200A8"/>
    <w:rsid w:val="00320842"/>
    <w:rsid w:val="00320DB3"/>
    <w:rsid w:val="00322DBC"/>
    <w:rsid w:val="0032373C"/>
    <w:rsid w:val="003242EE"/>
    <w:rsid w:val="003249D6"/>
    <w:rsid w:val="00325209"/>
    <w:rsid w:val="00325248"/>
    <w:rsid w:val="00325E5D"/>
    <w:rsid w:val="00326653"/>
    <w:rsid w:val="00326768"/>
    <w:rsid w:val="00326A1D"/>
    <w:rsid w:val="003272D8"/>
    <w:rsid w:val="00327674"/>
    <w:rsid w:val="003306D7"/>
    <w:rsid w:val="0033101E"/>
    <w:rsid w:val="00331510"/>
    <w:rsid w:val="00332793"/>
    <w:rsid w:val="00332A5E"/>
    <w:rsid w:val="00332D8E"/>
    <w:rsid w:val="00332FFC"/>
    <w:rsid w:val="0033311B"/>
    <w:rsid w:val="00333957"/>
    <w:rsid w:val="00333C59"/>
    <w:rsid w:val="00334307"/>
    <w:rsid w:val="00334358"/>
    <w:rsid w:val="0033517D"/>
    <w:rsid w:val="00335526"/>
    <w:rsid w:val="0033587D"/>
    <w:rsid w:val="00335908"/>
    <w:rsid w:val="00335E19"/>
    <w:rsid w:val="003365CA"/>
    <w:rsid w:val="003367AC"/>
    <w:rsid w:val="00337C53"/>
    <w:rsid w:val="00340605"/>
    <w:rsid w:val="00342018"/>
    <w:rsid w:val="0034320D"/>
    <w:rsid w:val="00344140"/>
    <w:rsid w:val="003442A8"/>
    <w:rsid w:val="003450C4"/>
    <w:rsid w:val="00345FA3"/>
    <w:rsid w:val="00346E1E"/>
    <w:rsid w:val="00347594"/>
    <w:rsid w:val="003477E6"/>
    <w:rsid w:val="00350D18"/>
    <w:rsid w:val="00351A21"/>
    <w:rsid w:val="00351DEF"/>
    <w:rsid w:val="0035219E"/>
    <w:rsid w:val="00352435"/>
    <w:rsid w:val="003527E9"/>
    <w:rsid w:val="00352920"/>
    <w:rsid w:val="00352997"/>
    <w:rsid w:val="00352CA1"/>
    <w:rsid w:val="003538FD"/>
    <w:rsid w:val="0035446D"/>
    <w:rsid w:val="00354762"/>
    <w:rsid w:val="003563D2"/>
    <w:rsid w:val="003566D8"/>
    <w:rsid w:val="0036057A"/>
    <w:rsid w:val="0036062B"/>
    <w:rsid w:val="003606B0"/>
    <w:rsid w:val="00360B7B"/>
    <w:rsid w:val="0036120A"/>
    <w:rsid w:val="00364B6A"/>
    <w:rsid w:val="00364DA4"/>
    <w:rsid w:val="003653D3"/>
    <w:rsid w:val="00366425"/>
    <w:rsid w:val="0036667B"/>
    <w:rsid w:val="003669E5"/>
    <w:rsid w:val="0036704E"/>
    <w:rsid w:val="00367394"/>
    <w:rsid w:val="0036742F"/>
    <w:rsid w:val="0036788E"/>
    <w:rsid w:val="00371D7F"/>
    <w:rsid w:val="0037223E"/>
    <w:rsid w:val="00372619"/>
    <w:rsid w:val="00372835"/>
    <w:rsid w:val="00372AB7"/>
    <w:rsid w:val="00373779"/>
    <w:rsid w:val="0037385E"/>
    <w:rsid w:val="00373A9E"/>
    <w:rsid w:val="0037485F"/>
    <w:rsid w:val="00375EE4"/>
    <w:rsid w:val="00376E72"/>
    <w:rsid w:val="003772F9"/>
    <w:rsid w:val="00377CB5"/>
    <w:rsid w:val="00377EB8"/>
    <w:rsid w:val="00377F6F"/>
    <w:rsid w:val="003814DE"/>
    <w:rsid w:val="0038214F"/>
    <w:rsid w:val="003829F7"/>
    <w:rsid w:val="0038375E"/>
    <w:rsid w:val="00383FF7"/>
    <w:rsid w:val="003843FC"/>
    <w:rsid w:val="00384418"/>
    <w:rsid w:val="0038441F"/>
    <w:rsid w:val="00384601"/>
    <w:rsid w:val="003853A2"/>
    <w:rsid w:val="003857F1"/>
    <w:rsid w:val="00386654"/>
    <w:rsid w:val="00386FDE"/>
    <w:rsid w:val="00386FE4"/>
    <w:rsid w:val="00387852"/>
    <w:rsid w:val="0038790B"/>
    <w:rsid w:val="00387D65"/>
    <w:rsid w:val="0039143A"/>
    <w:rsid w:val="00392809"/>
    <w:rsid w:val="0039281E"/>
    <w:rsid w:val="00392D70"/>
    <w:rsid w:val="00393C0A"/>
    <w:rsid w:val="0039420B"/>
    <w:rsid w:val="003947ED"/>
    <w:rsid w:val="00394E9C"/>
    <w:rsid w:val="003954BA"/>
    <w:rsid w:val="00395CF6"/>
    <w:rsid w:val="00395DB4"/>
    <w:rsid w:val="00396EE3"/>
    <w:rsid w:val="00396F34"/>
    <w:rsid w:val="00397129"/>
    <w:rsid w:val="00397236"/>
    <w:rsid w:val="003973C4"/>
    <w:rsid w:val="00397C46"/>
    <w:rsid w:val="00397E98"/>
    <w:rsid w:val="003A1147"/>
    <w:rsid w:val="003A1375"/>
    <w:rsid w:val="003A15FD"/>
    <w:rsid w:val="003A199B"/>
    <w:rsid w:val="003A2D7A"/>
    <w:rsid w:val="003A34BD"/>
    <w:rsid w:val="003A4F8B"/>
    <w:rsid w:val="003A5AE4"/>
    <w:rsid w:val="003A67D8"/>
    <w:rsid w:val="003A7342"/>
    <w:rsid w:val="003A7602"/>
    <w:rsid w:val="003A7E84"/>
    <w:rsid w:val="003A7FB4"/>
    <w:rsid w:val="003B05F8"/>
    <w:rsid w:val="003B0715"/>
    <w:rsid w:val="003B10C0"/>
    <w:rsid w:val="003B1741"/>
    <w:rsid w:val="003B34F9"/>
    <w:rsid w:val="003B36F9"/>
    <w:rsid w:val="003B4F94"/>
    <w:rsid w:val="003B5084"/>
    <w:rsid w:val="003B512B"/>
    <w:rsid w:val="003B5554"/>
    <w:rsid w:val="003B55BA"/>
    <w:rsid w:val="003B5CAC"/>
    <w:rsid w:val="003B607C"/>
    <w:rsid w:val="003B641A"/>
    <w:rsid w:val="003B69B4"/>
    <w:rsid w:val="003B6A8C"/>
    <w:rsid w:val="003B76D4"/>
    <w:rsid w:val="003B779A"/>
    <w:rsid w:val="003B7C31"/>
    <w:rsid w:val="003C00DC"/>
    <w:rsid w:val="003C0661"/>
    <w:rsid w:val="003C06D8"/>
    <w:rsid w:val="003C0835"/>
    <w:rsid w:val="003C08CE"/>
    <w:rsid w:val="003C1496"/>
    <w:rsid w:val="003C18BA"/>
    <w:rsid w:val="003C257C"/>
    <w:rsid w:val="003C2CC6"/>
    <w:rsid w:val="003C323F"/>
    <w:rsid w:val="003C4162"/>
    <w:rsid w:val="003C491E"/>
    <w:rsid w:val="003C4C71"/>
    <w:rsid w:val="003C4DE5"/>
    <w:rsid w:val="003C4E85"/>
    <w:rsid w:val="003C5A34"/>
    <w:rsid w:val="003C5BC2"/>
    <w:rsid w:val="003C60D8"/>
    <w:rsid w:val="003C65AF"/>
    <w:rsid w:val="003C6830"/>
    <w:rsid w:val="003C6878"/>
    <w:rsid w:val="003C7DC5"/>
    <w:rsid w:val="003C7E7B"/>
    <w:rsid w:val="003D00F2"/>
    <w:rsid w:val="003D02F0"/>
    <w:rsid w:val="003D063E"/>
    <w:rsid w:val="003D0C6A"/>
    <w:rsid w:val="003D19C5"/>
    <w:rsid w:val="003D1DFB"/>
    <w:rsid w:val="003D20BD"/>
    <w:rsid w:val="003D247F"/>
    <w:rsid w:val="003D279B"/>
    <w:rsid w:val="003D2A8E"/>
    <w:rsid w:val="003D2EA5"/>
    <w:rsid w:val="003D2ED9"/>
    <w:rsid w:val="003D3DF0"/>
    <w:rsid w:val="003D3F70"/>
    <w:rsid w:val="003D4904"/>
    <w:rsid w:val="003D4EDA"/>
    <w:rsid w:val="003D54D3"/>
    <w:rsid w:val="003D5815"/>
    <w:rsid w:val="003D6874"/>
    <w:rsid w:val="003D6A5F"/>
    <w:rsid w:val="003D6D13"/>
    <w:rsid w:val="003D6F9D"/>
    <w:rsid w:val="003D7074"/>
    <w:rsid w:val="003D7700"/>
    <w:rsid w:val="003D7C91"/>
    <w:rsid w:val="003E00D0"/>
    <w:rsid w:val="003E262A"/>
    <w:rsid w:val="003E306B"/>
    <w:rsid w:val="003E3AE1"/>
    <w:rsid w:val="003E3D16"/>
    <w:rsid w:val="003E3EBC"/>
    <w:rsid w:val="003E45F6"/>
    <w:rsid w:val="003E5898"/>
    <w:rsid w:val="003E63A8"/>
    <w:rsid w:val="003E6730"/>
    <w:rsid w:val="003E6B01"/>
    <w:rsid w:val="003E7061"/>
    <w:rsid w:val="003E7C87"/>
    <w:rsid w:val="003E7D8B"/>
    <w:rsid w:val="003F0A1F"/>
    <w:rsid w:val="003F128E"/>
    <w:rsid w:val="003F1599"/>
    <w:rsid w:val="003F1A24"/>
    <w:rsid w:val="003F2609"/>
    <w:rsid w:val="003F37D3"/>
    <w:rsid w:val="003F3998"/>
    <w:rsid w:val="003F3B7A"/>
    <w:rsid w:val="003F42B8"/>
    <w:rsid w:val="003F4E80"/>
    <w:rsid w:val="003F5B30"/>
    <w:rsid w:val="003F7BF4"/>
    <w:rsid w:val="003F7D97"/>
    <w:rsid w:val="003F7DF8"/>
    <w:rsid w:val="00400848"/>
    <w:rsid w:val="00400973"/>
    <w:rsid w:val="00400D7B"/>
    <w:rsid w:val="00401AD3"/>
    <w:rsid w:val="00401DF5"/>
    <w:rsid w:val="00401E21"/>
    <w:rsid w:val="0040234E"/>
    <w:rsid w:val="00402932"/>
    <w:rsid w:val="00402D03"/>
    <w:rsid w:val="004030E8"/>
    <w:rsid w:val="004031C9"/>
    <w:rsid w:val="0040381C"/>
    <w:rsid w:val="00406102"/>
    <w:rsid w:val="00407275"/>
    <w:rsid w:val="00407300"/>
    <w:rsid w:val="004073EE"/>
    <w:rsid w:val="0041066A"/>
    <w:rsid w:val="00410938"/>
    <w:rsid w:val="0041126E"/>
    <w:rsid w:val="00411704"/>
    <w:rsid w:val="00411E0A"/>
    <w:rsid w:val="00411E8E"/>
    <w:rsid w:val="0041330F"/>
    <w:rsid w:val="004140C7"/>
    <w:rsid w:val="004142D8"/>
    <w:rsid w:val="00415D9A"/>
    <w:rsid w:val="00416700"/>
    <w:rsid w:val="00416BEF"/>
    <w:rsid w:val="00417235"/>
    <w:rsid w:val="0041755A"/>
    <w:rsid w:val="00417A5F"/>
    <w:rsid w:val="00420079"/>
    <w:rsid w:val="004200AD"/>
    <w:rsid w:val="004200F1"/>
    <w:rsid w:val="004201E9"/>
    <w:rsid w:val="00420732"/>
    <w:rsid w:val="00420D2D"/>
    <w:rsid w:val="00420FED"/>
    <w:rsid w:val="00420FF3"/>
    <w:rsid w:val="00421F2C"/>
    <w:rsid w:val="00421F92"/>
    <w:rsid w:val="00422410"/>
    <w:rsid w:val="004224AA"/>
    <w:rsid w:val="00422926"/>
    <w:rsid w:val="00423A6F"/>
    <w:rsid w:val="00423DC0"/>
    <w:rsid w:val="004245D3"/>
    <w:rsid w:val="00424975"/>
    <w:rsid w:val="0042511A"/>
    <w:rsid w:val="00425C58"/>
    <w:rsid w:val="00425EAE"/>
    <w:rsid w:val="004276F8"/>
    <w:rsid w:val="0042791C"/>
    <w:rsid w:val="00427939"/>
    <w:rsid w:val="0043028A"/>
    <w:rsid w:val="0043077A"/>
    <w:rsid w:val="0043169B"/>
    <w:rsid w:val="0043249D"/>
    <w:rsid w:val="00432526"/>
    <w:rsid w:val="004334E1"/>
    <w:rsid w:val="00433717"/>
    <w:rsid w:val="00434182"/>
    <w:rsid w:val="004343AD"/>
    <w:rsid w:val="004346FA"/>
    <w:rsid w:val="00434BF8"/>
    <w:rsid w:val="0043526F"/>
    <w:rsid w:val="00436267"/>
    <w:rsid w:val="004370BF"/>
    <w:rsid w:val="004373F2"/>
    <w:rsid w:val="00437520"/>
    <w:rsid w:val="0043774D"/>
    <w:rsid w:val="00437BC9"/>
    <w:rsid w:val="00437C6A"/>
    <w:rsid w:val="004401D4"/>
    <w:rsid w:val="00440859"/>
    <w:rsid w:val="00440BE4"/>
    <w:rsid w:val="00440E4C"/>
    <w:rsid w:val="00441176"/>
    <w:rsid w:val="00441239"/>
    <w:rsid w:val="00441442"/>
    <w:rsid w:val="004426BA"/>
    <w:rsid w:val="0044284E"/>
    <w:rsid w:val="004434E6"/>
    <w:rsid w:val="00443938"/>
    <w:rsid w:val="00443F7C"/>
    <w:rsid w:val="004441AE"/>
    <w:rsid w:val="0044450A"/>
    <w:rsid w:val="00444C8E"/>
    <w:rsid w:val="00445971"/>
    <w:rsid w:val="00445C2E"/>
    <w:rsid w:val="004464E0"/>
    <w:rsid w:val="004467BE"/>
    <w:rsid w:val="00447430"/>
    <w:rsid w:val="00447D52"/>
    <w:rsid w:val="00447DCB"/>
    <w:rsid w:val="00450468"/>
    <w:rsid w:val="00450641"/>
    <w:rsid w:val="00450D7A"/>
    <w:rsid w:val="00450F29"/>
    <w:rsid w:val="0045110A"/>
    <w:rsid w:val="00451AC6"/>
    <w:rsid w:val="00451F5D"/>
    <w:rsid w:val="00452597"/>
    <w:rsid w:val="00452A1D"/>
    <w:rsid w:val="004531A4"/>
    <w:rsid w:val="004534BA"/>
    <w:rsid w:val="0045373C"/>
    <w:rsid w:val="004538A5"/>
    <w:rsid w:val="00453FAC"/>
    <w:rsid w:val="004540C2"/>
    <w:rsid w:val="004545BB"/>
    <w:rsid w:val="004547C3"/>
    <w:rsid w:val="00455366"/>
    <w:rsid w:val="004556CC"/>
    <w:rsid w:val="004556EB"/>
    <w:rsid w:val="00455B02"/>
    <w:rsid w:val="00455D2F"/>
    <w:rsid w:val="004577F6"/>
    <w:rsid w:val="004579F6"/>
    <w:rsid w:val="00457C7D"/>
    <w:rsid w:val="00457FC2"/>
    <w:rsid w:val="004602C8"/>
    <w:rsid w:val="004602F7"/>
    <w:rsid w:val="00460DA5"/>
    <w:rsid w:val="00460F5C"/>
    <w:rsid w:val="00461452"/>
    <w:rsid w:val="00461E35"/>
    <w:rsid w:val="004622D8"/>
    <w:rsid w:val="00462EB7"/>
    <w:rsid w:val="00463ACD"/>
    <w:rsid w:val="004658CB"/>
    <w:rsid w:val="00466393"/>
    <w:rsid w:val="00466D57"/>
    <w:rsid w:val="004672CC"/>
    <w:rsid w:val="00467376"/>
    <w:rsid w:val="004679F7"/>
    <w:rsid w:val="00470262"/>
    <w:rsid w:val="0047123A"/>
    <w:rsid w:val="00471536"/>
    <w:rsid w:val="00471E3A"/>
    <w:rsid w:val="00472603"/>
    <w:rsid w:val="00472B13"/>
    <w:rsid w:val="0047337E"/>
    <w:rsid w:val="00473E64"/>
    <w:rsid w:val="0047480F"/>
    <w:rsid w:val="004752AB"/>
    <w:rsid w:val="0047570E"/>
    <w:rsid w:val="00476669"/>
    <w:rsid w:val="00476B3E"/>
    <w:rsid w:val="004775AC"/>
    <w:rsid w:val="00477678"/>
    <w:rsid w:val="00477D33"/>
    <w:rsid w:val="00477D9A"/>
    <w:rsid w:val="004802D4"/>
    <w:rsid w:val="0048176A"/>
    <w:rsid w:val="00481F2F"/>
    <w:rsid w:val="00482517"/>
    <w:rsid w:val="00483B5E"/>
    <w:rsid w:val="00483D04"/>
    <w:rsid w:val="00483FAD"/>
    <w:rsid w:val="00484029"/>
    <w:rsid w:val="00484320"/>
    <w:rsid w:val="004844B2"/>
    <w:rsid w:val="00484BA4"/>
    <w:rsid w:val="00484D3E"/>
    <w:rsid w:val="00484EC3"/>
    <w:rsid w:val="00485049"/>
    <w:rsid w:val="00485DA3"/>
    <w:rsid w:val="004860D2"/>
    <w:rsid w:val="00487468"/>
    <w:rsid w:val="00487BEC"/>
    <w:rsid w:val="004904EB"/>
    <w:rsid w:val="00491B4C"/>
    <w:rsid w:val="00492A3B"/>
    <w:rsid w:val="0049363A"/>
    <w:rsid w:val="004936E9"/>
    <w:rsid w:val="00493B95"/>
    <w:rsid w:val="00494D93"/>
    <w:rsid w:val="00495ACB"/>
    <w:rsid w:val="0049663E"/>
    <w:rsid w:val="00496D0A"/>
    <w:rsid w:val="00497403"/>
    <w:rsid w:val="004979B7"/>
    <w:rsid w:val="00497B29"/>
    <w:rsid w:val="004A010A"/>
    <w:rsid w:val="004A1241"/>
    <w:rsid w:val="004A15BC"/>
    <w:rsid w:val="004A23DF"/>
    <w:rsid w:val="004A27B8"/>
    <w:rsid w:val="004A3786"/>
    <w:rsid w:val="004A3AA9"/>
    <w:rsid w:val="004A416D"/>
    <w:rsid w:val="004A5952"/>
    <w:rsid w:val="004A5CD5"/>
    <w:rsid w:val="004A6AED"/>
    <w:rsid w:val="004A6DB3"/>
    <w:rsid w:val="004A79AF"/>
    <w:rsid w:val="004B114D"/>
    <w:rsid w:val="004B12A3"/>
    <w:rsid w:val="004B167C"/>
    <w:rsid w:val="004B1AF7"/>
    <w:rsid w:val="004B269B"/>
    <w:rsid w:val="004B3482"/>
    <w:rsid w:val="004B3628"/>
    <w:rsid w:val="004B3D1A"/>
    <w:rsid w:val="004B3E38"/>
    <w:rsid w:val="004B4339"/>
    <w:rsid w:val="004B4BA7"/>
    <w:rsid w:val="004B512D"/>
    <w:rsid w:val="004B529D"/>
    <w:rsid w:val="004B5325"/>
    <w:rsid w:val="004B6505"/>
    <w:rsid w:val="004B6798"/>
    <w:rsid w:val="004B6CBB"/>
    <w:rsid w:val="004B6FE0"/>
    <w:rsid w:val="004B730C"/>
    <w:rsid w:val="004C18AA"/>
    <w:rsid w:val="004C1C57"/>
    <w:rsid w:val="004C1D9E"/>
    <w:rsid w:val="004C1F91"/>
    <w:rsid w:val="004C42DB"/>
    <w:rsid w:val="004C5143"/>
    <w:rsid w:val="004C5701"/>
    <w:rsid w:val="004C5F69"/>
    <w:rsid w:val="004C6047"/>
    <w:rsid w:val="004C7419"/>
    <w:rsid w:val="004C784C"/>
    <w:rsid w:val="004D04A5"/>
    <w:rsid w:val="004D0508"/>
    <w:rsid w:val="004D0A15"/>
    <w:rsid w:val="004D0FC5"/>
    <w:rsid w:val="004D1170"/>
    <w:rsid w:val="004D12C8"/>
    <w:rsid w:val="004D1719"/>
    <w:rsid w:val="004D1D1E"/>
    <w:rsid w:val="004D1F5D"/>
    <w:rsid w:val="004D1F9C"/>
    <w:rsid w:val="004D2593"/>
    <w:rsid w:val="004D275A"/>
    <w:rsid w:val="004D281E"/>
    <w:rsid w:val="004D293C"/>
    <w:rsid w:val="004D2F4E"/>
    <w:rsid w:val="004D3845"/>
    <w:rsid w:val="004D391F"/>
    <w:rsid w:val="004D3A11"/>
    <w:rsid w:val="004D522C"/>
    <w:rsid w:val="004D527B"/>
    <w:rsid w:val="004D649B"/>
    <w:rsid w:val="004D665A"/>
    <w:rsid w:val="004D6EB0"/>
    <w:rsid w:val="004D7C7D"/>
    <w:rsid w:val="004D7DC8"/>
    <w:rsid w:val="004E04F2"/>
    <w:rsid w:val="004E066D"/>
    <w:rsid w:val="004E06B8"/>
    <w:rsid w:val="004E0ED3"/>
    <w:rsid w:val="004E20CC"/>
    <w:rsid w:val="004E230D"/>
    <w:rsid w:val="004E3207"/>
    <w:rsid w:val="004E3DF1"/>
    <w:rsid w:val="004E505B"/>
    <w:rsid w:val="004E52FC"/>
    <w:rsid w:val="004E5451"/>
    <w:rsid w:val="004E5665"/>
    <w:rsid w:val="004E5DB4"/>
    <w:rsid w:val="004E62B1"/>
    <w:rsid w:val="004E6844"/>
    <w:rsid w:val="004E77A6"/>
    <w:rsid w:val="004F083B"/>
    <w:rsid w:val="004F11B9"/>
    <w:rsid w:val="004F17F8"/>
    <w:rsid w:val="004F1DD8"/>
    <w:rsid w:val="004F31F9"/>
    <w:rsid w:val="004F3B9F"/>
    <w:rsid w:val="004F409D"/>
    <w:rsid w:val="004F41B5"/>
    <w:rsid w:val="004F585C"/>
    <w:rsid w:val="004F5993"/>
    <w:rsid w:val="004F69A1"/>
    <w:rsid w:val="004F70C5"/>
    <w:rsid w:val="004F726E"/>
    <w:rsid w:val="004F7365"/>
    <w:rsid w:val="00501C86"/>
    <w:rsid w:val="00501DB9"/>
    <w:rsid w:val="00502BD8"/>
    <w:rsid w:val="00503620"/>
    <w:rsid w:val="0050387C"/>
    <w:rsid w:val="00503CF3"/>
    <w:rsid w:val="00504D5B"/>
    <w:rsid w:val="00504FC4"/>
    <w:rsid w:val="005050BA"/>
    <w:rsid w:val="00506025"/>
    <w:rsid w:val="00506105"/>
    <w:rsid w:val="005061BE"/>
    <w:rsid w:val="005062E0"/>
    <w:rsid w:val="00506C72"/>
    <w:rsid w:val="005073B2"/>
    <w:rsid w:val="00507826"/>
    <w:rsid w:val="00507E83"/>
    <w:rsid w:val="005107AD"/>
    <w:rsid w:val="005109E1"/>
    <w:rsid w:val="00511112"/>
    <w:rsid w:val="005122D9"/>
    <w:rsid w:val="005128DB"/>
    <w:rsid w:val="005129EA"/>
    <w:rsid w:val="00513FC4"/>
    <w:rsid w:val="00514770"/>
    <w:rsid w:val="00514A4D"/>
    <w:rsid w:val="00516B70"/>
    <w:rsid w:val="0051755F"/>
    <w:rsid w:val="00517772"/>
    <w:rsid w:val="00517BEC"/>
    <w:rsid w:val="00520442"/>
    <w:rsid w:val="005204FE"/>
    <w:rsid w:val="0052150B"/>
    <w:rsid w:val="00521704"/>
    <w:rsid w:val="00521890"/>
    <w:rsid w:val="005226B9"/>
    <w:rsid w:val="005226C1"/>
    <w:rsid w:val="00522840"/>
    <w:rsid w:val="00522F8A"/>
    <w:rsid w:val="005234EC"/>
    <w:rsid w:val="00523D6B"/>
    <w:rsid w:val="00524057"/>
    <w:rsid w:val="00524CAA"/>
    <w:rsid w:val="005252B6"/>
    <w:rsid w:val="00525DFF"/>
    <w:rsid w:val="00526188"/>
    <w:rsid w:val="00526548"/>
    <w:rsid w:val="00526F74"/>
    <w:rsid w:val="00527637"/>
    <w:rsid w:val="00527C4B"/>
    <w:rsid w:val="00527FD7"/>
    <w:rsid w:val="00532BAB"/>
    <w:rsid w:val="005333DF"/>
    <w:rsid w:val="0053426C"/>
    <w:rsid w:val="00534A33"/>
    <w:rsid w:val="00534A4B"/>
    <w:rsid w:val="00535778"/>
    <w:rsid w:val="0053624A"/>
    <w:rsid w:val="00536375"/>
    <w:rsid w:val="00536637"/>
    <w:rsid w:val="00537109"/>
    <w:rsid w:val="00537509"/>
    <w:rsid w:val="00537618"/>
    <w:rsid w:val="0054058A"/>
    <w:rsid w:val="00540994"/>
    <w:rsid w:val="00542758"/>
    <w:rsid w:val="00543487"/>
    <w:rsid w:val="00544292"/>
    <w:rsid w:val="005445E4"/>
    <w:rsid w:val="005456A4"/>
    <w:rsid w:val="00546172"/>
    <w:rsid w:val="005467E9"/>
    <w:rsid w:val="0054685E"/>
    <w:rsid w:val="0054695C"/>
    <w:rsid w:val="0055035E"/>
    <w:rsid w:val="00551AA0"/>
    <w:rsid w:val="00551B76"/>
    <w:rsid w:val="00552008"/>
    <w:rsid w:val="00552BCA"/>
    <w:rsid w:val="00552E1F"/>
    <w:rsid w:val="005534E0"/>
    <w:rsid w:val="005537FF"/>
    <w:rsid w:val="00553C1E"/>
    <w:rsid w:val="00553C96"/>
    <w:rsid w:val="00553FB0"/>
    <w:rsid w:val="0055412F"/>
    <w:rsid w:val="0055480B"/>
    <w:rsid w:val="005550CA"/>
    <w:rsid w:val="00555210"/>
    <w:rsid w:val="00555A8B"/>
    <w:rsid w:val="005562DB"/>
    <w:rsid w:val="005563D1"/>
    <w:rsid w:val="005564E8"/>
    <w:rsid w:val="00557996"/>
    <w:rsid w:val="00557A8F"/>
    <w:rsid w:val="00557B38"/>
    <w:rsid w:val="005600F1"/>
    <w:rsid w:val="00560EC7"/>
    <w:rsid w:val="005626C1"/>
    <w:rsid w:val="00563698"/>
    <w:rsid w:val="00563FA9"/>
    <w:rsid w:val="00564269"/>
    <w:rsid w:val="005642BC"/>
    <w:rsid w:val="005644E1"/>
    <w:rsid w:val="00565588"/>
    <w:rsid w:val="00566AAA"/>
    <w:rsid w:val="00566C18"/>
    <w:rsid w:val="00567F4C"/>
    <w:rsid w:val="005708F7"/>
    <w:rsid w:val="00571668"/>
    <w:rsid w:val="00571978"/>
    <w:rsid w:val="005719AD"/>
    <w:rsid w:val="00571CB8"/>
    <w:rsid w:val="00572B3D"/>
    <w:rsid w:val="005731F9"/>
    <w:rsid w:val="00573335"/>
    <w:rsid w:val="005735EC"/>
    <w:rsid w:val="0057479A"/>
    <w:rsid w:val="0057528F"/>
    <w:rsid w:val="00575692"/>
    <w:rsid w:val="005765A3"/>
    <w:rsid w:val="00576E08"/>
    <w:rsid w:val="0057771A"/>
    <w:rsid w:val="005803F0"/>
    <w:rsid w:val="005805E6"/>
    <w:rsid w:val="005808F5"/>
    <w:rsid w:val="00580983"/>
    <w:rsid w:val="00580E48"/>
    <w:rsid w:val="00581CF6"/>
    <w:rsid w:val="00582BD7"/>
    <w:rsid w:val="0058476E"/>
    <w:rsid w:val="0058483C"/>
    <w:rsid w:val="00585C12"/>
    <w:rsid w:val="00586818"/>
    <w:rsid w:val="00586D54"/>
    <w:rsid w:val="0058709A"/>
    <w:rsid w:val="0058718E"/>
    <w:rsid w:val="005872FE"/>
    <w:rsid w:val="00587810"/>
    <w:rsid w:val="00587991"/>
    <w:rsid w:val="00587C37"/>
    <w:rsid w:val="005910F7"/>
    <w:rsid w:val="005913CB"/>
    <w:rsid w:val="00592239"/>
    <w:rsid w:val="00592D03"/>
    <w:rsid w:val="00593252"/>
    <w:rsid w:val="0059325E"/>
    <w:rsid w:val="0059405B"/>
    <w:rsid w:val="0059445F"/>
    <w:rsid w:val="00594731"/>
    <w:rsid w:val="0059559E"/>
    <w:rsid w:val="00595C49"/>
    <w:rsid w:val="00596AC1"/>
    <w:rsid w:val="00596B4B"/>
    <w:rsid w:val="005970BA"/>
    <w:rsid w:val="00597574"/>
    <w:rsid w:val="005975B2"/>
    <w:rsid w:val="00597C9D"/>
    <w:rsid w:val="005A0427"/>
    <w:rsid w:val="005A1CF3"/>
    <w:rsid w:val="005A286B"/>
    <w:rsid w:val="005A2DA8"/>
    <w:rsid w:val="005A33CE"/>
    <w:rsid w:val="005A3542"/>
    <w:rsid w:val="005A35C3"/>
    <w:rsid w:val="005A3E1E"/>
    <w:rsid w:val="005A5E26"/>
    <w:rsid w:val="005A605C"/>
    <w:rsid w:val="005A6072"/>
    <w:rsid w:val="005A64BD"/>
    <w:rsid w:val="005A72C8"/>
    <w:rsid w:val="005A7477"/>
    <w:rsid w:val="005B01DC"/>
    <w:rsid w:val="005B063F"/>
    <w:rsid w:val="005B0D27"/>
    <w:rsid w:val="005B131E"/>
    <w:rsid w:val="005B1DB3"/>
    <w:rsid w:val="005B226E"/>
    <w:rsid w:val="005B237C"/>
    <w:rsid w:val="005B23BF"/>
    <w:rsid w:val="005B29B3"/>
    <w:rsid w:val="005B2B3F"/>
    <w:rsid w:val="005B403B"/>
    <w:rsid w:val="005B42E5"/>
    <w:rsid w:val="005B44ED"/>
    <w:rsid w:val="005B46B8"/>
    <w:rsid w:val="005B4E1B"/>
    <w:rsid w:val="005B5B2F"/>
    <w:rsid w:val="005B5E99"/>
    <w:rsid w:val="005B7CFF"/>
    <w:rsid w:val="005C0AA6"/>
    <w:rsid w:val="005C148A"/>
    <w:rsid w:val="005C20BD"/>
    <w:rsid w:val="005C2296"/>
    <w:rsid w:val="005C254F"/>
    <w:rsid w:val="005C2670"/>
    <w:rsid w:val="005C2FDD"/>
    <w:rsid w:val="005C390E"/>
    <w:rsid w:val="005C3E48"/>
    <w:rsid w:val="005C442A"/>
    <w:rsid w:val="005C4487"/>
    <w:rsid w:val="005C4596"/>
    <w:rsid w:val="005C4A0B"/>
    <w:rsid w:val="005C4B34"/>
    <w:rsid w:val="005C5A3E"/>
    <w:rsid w:val="005C5D95"/>
    <w:rsid w:val="005C68FB"/>
    <w:rsid w:val="005C69AD"/>
    <w:rsid w:val="005C7258"/>
    <w:rsid w:val="005C7332"/>
    <w:rsid w:val="005C7FD4"/>
    <w:rsid w:val="005D00D8"/>
    <w:rsid w:val="005D0106"/>
    <w:rsid w:val="005D0395"/>
    <w:rsid w:val="005D0648"/>
    <w:rsid w:val="005D0687"/>
    <w:rsid w:val="005D0C63"/>
    <w:rsid w:val="005D0E3B"/>
    <w:rsid w:val="005D1D64"/>
    <w:rsid w:val="005D2386"/>
    <w:rsid w:val="005D27BD"/>
    <w:rsid w:val="005D362B"/>
    <w:rsid w:val="005D3CE7"/>
    <w:rsid w:val="005D3D1C"/>
    <w:rsid w:val="005D5715"/>
    <w:rsid w:val="005D5B3A"/>
    <w:rsid w:val="005D616A"/>
    <w:rsid w:val="005D7506"/>
    <w:rsid w:val="005D78FC"/>
    <w:rsid w:val="005D7E88"/>
    <w:rsid w:val="005D7F2F"/>
    <w:rsid w:val="005E00BB"/>
    <w:rsid w:val="005E0920"/>
    <w:rsid w:val="005E1566"/>
    <w:rsid w:val="005E1956"/>
    <w:rsid w:val="005E300E"/>
    <w:rsid w:val="005E3313"/>
    <w:rsid w:val="005E392B"/>
    <w:rsid w:val="005E45F6"/>
    <w:rsid w:val="005E52F8"/>
    <w:rsid w:val="005E6D32"/>
    <w:rsid w:val="005E75E2"/>
    <w:rsid w:val="005E7F67"/>
    <w:rsid w:val="005F02FD"/>
    <w:rsid w:val="005F060A"/>
    <w:rsid w:val="005F1055"/>
    <w:rsid w:val="005F153C"/>
    <w:rsid w:val="005F17C7"/>
    <w:rsid w:val="005F1867"/>
    <w:rsid w:val="005F1EDA"/>
    <w:rsid w:val="005F31DE"/>
    <w:rsid w:val="005F409A"/>
    <w:rsid w:val="005F43D5"/>
    <w:rsid w:val="005F4B1C"/>
    <w:rsid w:val="005F554E"/>
    <w:rsid w:val="005F55F0"/>
    <w:rsid w:val="005F5E99"/>
    <w:rsid w:val="005F6BB4"/>
    <w:rsid w:val="005F7150"/>
    <w:rsid w:val="005F73EE"/>
    <w:rsid w:val="005F7A47"/>
    <w:rsid w:val="00600772"/>
    <w:rsid w:val="00600CC8"/>
    <w:rsid w:val="006010A4"/>
    <w:rsid w:val="006018C4"/>
    <w:rsid w:val="00601F22"/>
    <w:rsid w:val="006031BA"/>
    <w:rsid w:val="006041D7"/>
    <w:rsid w:val="00605160"/>
    <w:rsid w:val="00605589"/>
    <w:rsid w:val="00605CD6"/>
    <w:rsid w:val="00605CE8"/>
    <w:rsid w:val="00606527"/>
    <w:rsid w:val="00606DA7"/>
    <w:rsid w:val="006073B5"/>
    <w:rsid w:val="00607C7C"/>
    <w:rsid w:val="006105CE"/>
    <w:rsid w:val="00610731"/>
    <w:rsid w:val="006118B7"/>
    <w:rsid w:val="00611BA3"/>
    <w:rsid w:val="006123B1"/>
    <w:rsid w:val="0061288D"/>
    <w:rsid w:val="006129F4"/>
    <w:rsid w:val="00612A20"/>
    <w:rsid w:val="00613082"/>
    <w:rsid w:val="006144E1"/>
    <w:rsid w:val="00616646"/>
    <w:rsid w:val="006166D7"/>
    <w:rsid w:val="006171C6"/>
    <w:rsid w:val="00617868"/>
    <w:rsid w:val="0062041D"/>
    <w:rsid w:val="00620E82"/>
    <w:rsid w:val="006211B5"/>
    <w:rsid w:val="00621621"/>
    <w:rsid w:val="00621D86"/>
    <w:rsid w:val="0062252E"/>
    <w:rsid w:val="00622C08"/>
    <w:rsid w:val="00622ED3"/>
    <w:rsid w:val="006234F8"/>
    <w:rsid w:val="00623560"/>
    <w:rsid w:val="00623693"/>
    <w:rsid w:val="00623829"/>
    <w:rsid w:val="0062386D"/>
    <w:rsid w:val="00623B2A"/>
    <w:rsid w:val="00623EF8"/>
    <w:rsid w:val="006240A2"/>
    <w:rsid w:val="0062429E"/>
    <w:rsid w:val="006247C1"/>
    <w:rsid w:val="00625AEB"/>
    <w:rsid w:val="00626129"/>
    <w:rsid w:val="00630187"/>
    <w:rsid w:val="006302A5"/>
    <w:rsid w:val="006308ED"/>
    <w:rsid w:val="0063440E"/>
    <w:rsid w:val="00635030"/>
    <w:rsid w:val="00635B5E"/>
    <w:rsid w:val="00635BA8"/>
    <w:rsid w:val="00635C7E"/>
    <w:rsid w:val="00635CAE"/>
    <w:rsid w:val="006365C0"/>
    <w:rsid w:val="006366F4"/>
    <w:rsid w:val="00636B4E"/>
    <w:rsid w:val="00637243"/>
    <w:rsid w:val="006373C8"/>
    <w:rsid w:val="0063741F"/>
    <w:rsid w:val="00637BA2"/>
    <w:rsid w:val="006407E6"/>
    <w:rsid w:val="0064093D"/>
    <w:rsid w:val="0064210F"/>
    <w:rsid w:val="0064257D"/>
    <w:rsid w:val="00642905"/>
    <w:rsid w:val="00642C6D"/>
    <w:rsid w:val="00643AD2"/>
    <w:rsid w:val="00643EF5"/>
    <w:rsid w:val="00644E7A"/>
    <w:rsid w:val="006456F2"/>
    <w:rsid w:val="00645BE0"/>
    <w:rsid w:val="00646BE1"/>
    <w:rsid w:val="0064732A"/>
    <w:rsid w:val="00647385"/>
    <w:rsid w:val="00647C85"/>
    <w:rsid w:val="00647FEF"/>
    <w:rsid w:val="00650521"/>
    <w:rsid w:val="00650F70"/>
    <w:rsid w:val="006512A1"/>
    <w:rsid w:val="006527EC"/>
    <w:rsid w:val="00652D9B"/>
    <w:rsid w:val="0065346A"/>
    <w:rsid w:val="006540F9"/>
    <w:rsid w:val="00654475"/>
    <w:rsid w:val="006544EA"/>
    <w:rsid w:val="00654C19"/>
    <w:rsid w:val="00655AFF"/>
    <w:rsid w:val="00655D6C"/>
    <w:rsid w:val="00656BDE"/>
    <w:rsid w:val="00657FFD"/>
    <w:rsid w:val="00660760"/>
    <w:rsid w:val="00660A6F"/>
    <w:rsid w:val="00662007"/>
    <w:rsid w:val="00662F87"/>
    <w:rsid w:val="006631F3"/>
    <w:rsid w:val="006637B4"/>
    <w:rsid w:val="0066425A"/>
    <w:rsid w:val="0066534A"/>
    <w:rsid w:val="0066696B"/>
    <w:rsid w:val="00667061"/>
    <w:rsid w:val="00667681"/>
    <w:rsid w:val="006703FA"/>
    <w:rsid w:val="006709CA"/>
    <w:rsid w:val="00670F53"/>
    <w:rsid w:val="00671825"/>
    <w:rsid w:val="0067334C"/>
    <w:rsid w:val="00674811"/>
    <w:rsid w:val="00674969"/>
    <w:rsid w:val="00675A45"/>
    <w:rsid w:val="0067652A"/>
    <w:rsid w:val="00676A1A"/>
    <w:rsid w:val="00676E95"/>
    <w:rsid w:val="00676F4C"/>
    <w:rsid w:val="00677589"/>
    <w:rsid w:val="00677A0E"/>
    <w:rsid w:val="00677E7A"/>
    <w:rsid w:val="00677F93"/>
    <w:rsid w:val="006809F9"/>
    <w:rsid w:val="00680FDF"/>
    <w:rsid w:val="00681074"/>
    <w:rsid w:val="006811BD"/>
    <w:rsid w:val="0068149C"/>
    <w:rsid w:val="00682533"/>
    <w:rsid w:val="00682B28"/>
    <w:rsid w:val="00685B3C"/>
    <w:rsid w:val="00685FFB"/>
    <w:rsid w:val="0068607A"/>
    <w:rsid w:val="0068612C"/>
    <w:rsid w:val="00686404"/>
    <w:rsid w:val="00686729"/>
    <w:rsid w:val="0068763B"/>
    <w:rsid w:val="006877FE"/>
    <w:rsid w:val="00687B8C"/>
    <w:rsid w:val="00690A36"/>
    <w:rsid w:val="00690E3D"/>
    <w:rsid w:val="00691030"/>
    <w:rsid w:val="00691F12"/>
    <w:rsid w:val="006922A9"/>
    <w:rsid w:val="006927C1"/>
    <w:rsid w:val="0069357D"/>
    <w:rsid w:val="00694984"/>
    <w:rsid w:val="00695BAA"/>
    <w:rsid w:val="00695F45"/>
    <w:rsid w:val="0069644C"/>
    <w:rsid w:val="00697A17"/>
    <w:rsid w:val="00697AA7"/>
    <w:rsid w:val="006A05C1"/>
    <w:rsid w:val="006A0D06"/>
    <w:rsid w:val="006A208D"/>
    <w:rsid w:val="006A2AA0"/>
    <w:rsid w:val="006A2D07"/>
    <w:rsid w:val="006A38CD"/>
    <w:rsid w:val="006A3C01"/>
    <w:rsid w:val="006A3C41"/>
    <w:rsid w:val="006A40CB"/>
    <w:rsid w:val="006A4512"/>
    <w:rsid w:val="006A4997"/>
    <w:rsid w:val="006A4B30"/>
    <w:rsid w:val="006A54E9"/>
    <w:rsid w:val="006A598A"/>
    <w:rsid w:val="006A5B1E"/>
    <w:rsid w:val="006A6969"/>
    <w:rsid w:val="006A71D9"/>
    <w:rsid w:val="006B100B"/>
    <w:rsid w:val="006B10D1"/>
    <w:rsid w:val="006B1343"/>
    <w:rsid w:val="006B2184"/>
    <w:rsid w:val="006B259C"/>
    <w:rsid w:val="006B567E"/>
    <w:rsid w:val="006B7443"/>
    <w:rsid w:val="006B79E9"/>
    <w:rsid w:val="006C0559"/>
    <w:rsid w:val="006C16AC"/>
    <w:rsid w:val="006C1886"/>
    <w:rsid w:val="006C1B31"/>
    <w:rsid w:val="006C1D22"/>
    <w:rsid w:val="006C1D50"/>
    <w:rsid w:val="006C2EDB"/>
    <w:rsid w:val="006C364A"/>
    <w:rsid w:val="006C4324"/>
    <w:rsid w:val="006C44BA"/>
    <w:rsid w:val="006C50D4"/>
    <w:rsid w:val="006C5B2D"/>
    <w:rsid w:val="006C6541"/>
    <w:rsid w:val="006C65BC"/>
    <w:rsid w:val="006C6711"/>
    <w:rsid w:val="006C7165"/>
    <w:rsid w:val="006C79B8"/>
    <w:rsid w:val="006C7BED"/>
    <w:rsid w:val="006C7D68"/>
    <w:rsid w:val="006D014F"/>
    <w:rsid w:val="006D01E8"/>
    <w:rsid w:val="006D0382"/>
    <w:rsid w:val="006D0736"/>
    <w:rsid w:val="006D0825"/>
    <w:rsid w:val="006D0B24"/>
    <w:rsid w:val="006D1039"/>
    <w:rsid w:val="006D15CD"/>
    <w:rsid w:val="006D16D9"/>
    <w:rsid w:val="006D16FE"/>
    <w:rsid w:val="006D1AAF"/>
    <w:rsid w:val="006D23DC"/>
    <w:rsid w:val="006D2B0C"/>
    <w:rsid w:val="006D311C"/>
    <w:rsid w:val="006D42D5"/>
    <w:rsid w:val="006D4B6F"/>
    <w:rsid w:val="006D51C6"/>
    <w:rsid w:val="006D54FB"/>
    <w:rsid w:val="006D57AF"/>
    <w:rsid w:val="006D5807"/>
    <w:rsid w:val="006D5896"/>
    <w:rsid w:val="006D6B6E"/>
    <w:rsid w:val="006D7C08"/>
    <w:rsid w:val="006D7E44"/>
    <w:rsid w:val="006D7FAF"/>
    <w:rsid w:val="006E0AFF"/>
    <w:rsid w:val="006E18BB"/>
    <w:rsid w:val="006E21D5"/>
    <w:rsid w:val="006E2866"/>
    <w:rsid w:val="006E28AC"/>
    <w:rsid w:val="006E34A0"/>
    <w:rsid w:val="006E3851"/>
    <w:rsid w:val="006E4618"/>
    <w:rsid w:val="006E59F1"/>
    <w:rsid w:val="006E5D86"/>
    <w:rsid w:val="006E6BA6"/>
    <w:rsid w:val="006E6EDA"/>
    <w:rsid w:val="006E739B"/>
    <w:rsid w:val="006E74BD"/>
    <w:rsid w:val="006E78C2"/>
    <w:rsid w:val="006F045D"/>
    <w:rsid w:val="006F0708"/>
    <w:rsid w:val="006F12BB"/>
    <w:rsid w:val="006F1314"/>
    <w:rsid w:val="006F2557"/>
    <w:rsid w:val="006F2DD9"/>
    <w:rsid w:val="006F2E32"/>
    <w:rsid w:val="006F37A0"/>
    <w:rsid w:val="006F3DB8"/>
    <w:rsid w:val="006F3F93"/>
    <w:rsid w:val="006F4840"/>
    <w:rsid w:val="006F54EE"/>
    <w:rsid w:val="006F5944"/>
    <w:rsid w:val="006F6857"/>
    <w:rsid w:val="006F6CA2"/>
    <w:rsid w:val="006F7F72"/>
    <w:rsid w:val="00700A41"/>
    <w:rsid w:val="00701541"/>
    <w:rsid w:val="00701ADE"/>
    <w:rsid w:val="00702086"/>
    <w:rsid w:val="00703130"/>
    <w:rsid w:val="0070439F"/>
    <w:rsid w:val="00704C5F"/>
    <w:rsid w:val="00704E1F"/>
    <w:rsid w:val="00704EAA"/>
    <w:rsid w:val="007061C4"/>
    <w:rsid w:val="00706596"/>
    <w:rsid w:val="0070669A"/>
    <w:rsid w:val="007072B3"/>
    <w:rsid w:val="00707C48"/>
    <w:rsid w:val="00707E27"/>
    <w:rsid w:val="007103AA"/>
    <w:rsid w:val="0071121D"/>
    <w:rsid w:val="00711621"/>
    <w:rsid w:val="007120A4"/>
    <w:rsid w:val="00712E7D"/>
    <w:rsid w:val="00713D9F"/>
    <w:rsid w:val="007143C2"/>
    <w:rsid w:val="0071493B"/>
    <w:rsid w:val="007156C6"/>
    <w:rsid w:val="00715BE2"/>
    <w:rsid w:val="007160BB"/>
    <w:rsid w:val="00716254"/>
    <w:rsid w:val="00716508"/>
    <w:rsid w:val="00716704"/>
    <w:rsid w:val="00716894"/>
    <w:rsid w:val="00717609"/>
    <w:rsid w:val="00717A1F"/>
    <w:rsid w:val="00717E29"/>
    <w:rsid w:val="0072004A"/>
    <w:rsid w:val="0072030F"/>
    <w:rsid w:val="0072098C"/>
    <w:rsid w:val="00721025"/>
    <w:rsid w:val="00721ECE"/>
    <w:rsid w:val="007222C9"/>
    <w:rsid w:val="00722B5C"/>
    <w:rsid w:val="00722E34"/>
    <w:rsid w:val="00723BE7"/>
    <w:rsid w:val="00724737"/>
    <w:rsid w:val="00724825"/>
    <w:rsid w:val="0072610B"/>
    <w:rsid w:val="00726180"/>
    <w:rsid w:val="007269D8"/>
    <w:rsid w:val="00726ABF"/>
    <w:rsid w:val="00727455"/>
    <w:rsid w:val="007276E6"/>
    <w:rsid w:val="0072785B"/>
    <w:rsid w:val="0072798E"/>
    <w:rsid w:val="0073054B"/>
    <w:rsid w:val="00730927"/>
    <w:rsid w:val="00731336"/>
    <w:rsid w:val="00731505"/>
    <w:rsid w:val="00731901"/>
    <w:rsid w:val="00731D7B"/>
    <w:rsid w:val="00731D96"/>
    <w:rsid w:val="00732B19"/>
    <w:rsid w:val="00732EB7"/>
    <w:rsid w:val="00733099"/>
    <w:rsid w:val="0073347E"/>
    <w:rsid w:val="00733651"/>
    <w:rsid w:val="00733E2D"/>
    <w:rsid w:val="00734D7A"/>
    <w:rsid w:val="00734EBA"/>
    <w:rsid w:val="00734ECE"/>
    <w:rsid w:val="00734F1B"/>
    <w:rsid w:val="0073557A"/>
    <w:rsid w:val="0073582E"/>
    <w:rsid w:val="007359D0"/>
    <w:rsid w:val="00735A9D"/>
    <w:rsid w:val="00735DAC"/>
    <w:rsid w:val="00736108"/>
    <w:rsid w:val="00736803"/>
    <w:rsid w:val="007368CA"/>
    <w:rsid w:val="007372AC"/>
    <w:rsid w:val="007375B3"/>
    <w:rsid w:val="00740590"/>
    <w:rsid w:val="00741848"/>
    <w:rsid w:val="00744648"/>
    <w:rsid w:val="00745DA8"/>
    <w:rsid w:val="007466D2"/>
    <w:rsid w:val="00746837"/>
    <w:rsid w:val="00746F14"/>
    <w:rsid w:val="00747086"/>
    <w:rsid w:val="00747285"/>
    <w:rsid w:val="00747CD1"/>
    <w:rsid w:val="00750005"/>
    <w:rsid w:val="0075030B"/>
    <w:rsid w:val="00750420"/>
    <w:rsid w:val="00750791"/>
    <w:rsid w:val="00750899"/>
    <w:rsid w:val="00750AE9"/>
    <w:rsid w:val="00750B18"/>
    <w:rsid w:val="0075130E"/>
    <w:rsid w:val="007527D2"/>
    <w:rsid w:val="007529A9"/>
    <w:rsid w:val="0075321B"/>
    <w:rsid w:val="007533E9"/>
    <w:rsid w:val="00753776"/>
    <w:rsid w:val="007537BB"/>
    <w:rsid w:val="00753940"/>
    <w:rsid w:val="00753CCA"/>
    <w:rsid w:val="00753E94"/>
    <w:rsid w:val="00754446"/>
    <w:rsid w:val="0075446F"/>
    <w:rsid w:val="00755E6D"/>
    <w:rsid w:val="007560B7"/>
    <w:rsid w:val="007566A9"/>
    <w:rsid w:val="007573E3"/>
    <w:rsid w:val="007578DD"/>
    <w:rsid w:val="00757BD3"/>
    <w:rsid w:val="00757BEB"/>
    <w:rsid w:val="007608E2"/>
    <w:rsid w:val="00760CC2"/>
    <w:rsid w:val="00760D60"/>
    <w:rsid w:val="00760E42"/>
    <w:rsid w:val="00760F1D"/>
    <w:rsid w:val="0076137E"/>
    <w:rsid w:val="00762070"/>
    <w:rsid w:val="007622B4"/>
    <w:rsid w:val="00762404"/>
    <w:rsid w:val="00763ECA"/>
    <w:rsid w:val="00764126"/>
    <w:rsid w:val="0076442F"/>
    <w:rsid w:val="00765409"/>
    <w:rsid w:val="00765960"/>
    <w:rsid w:val="007659E1"/>
    <w:rsid w:val="00765B70"/>
    <w:rsid w:val="00766460"/>
    <w:rsid w:val="007666D3"/>
    <w:rsid w:val="00766985"/>
    <w:rsid w:val="007669B8"/>
    <w:rsid w:val="00770897"/>
    <w:rsid w:val="00770A22"/>
    <w:rsid w:val="00771050"/>
    <w:rsid w:val="00771664"/>
    <w:rsid w:val="007720DA"/>
    <w:rsid w:val="00772C01"/>
    <w:rsid w:val="00772CE7"/>
    <w:rsid w:val="007734DE"/>
    <w:rsid w:val="00773AC6"/>
    <w:rsid w:val="007740EF"/>
    <w:rsid w:val="0077444A"/>
    <w:rsid w:val="00775478"/>
    <w:rsid w:val="00775BDD"/>
    <w:rsid w:val="0077672F"/>
    <w:rsid w:val="00776E9A"/>
    <w:rsid w:val="00777C0A"/>
    <w:rsid w:val="007807AD"/>
    <w:rsid w:val="007809E3"/>
    <w:rsid w:val="00780A19"/>
    <w:rsid w:val="00781B9E"/>
    <w:rsid w:val="00781F1E"/>
    <w:rsid w:val="00781F4B"/>
    <w:rsid w:val="00782069"/>
    <w:rsid w:val="00782647"/>
    <w:rsid w:val="007826F8"/>
    <w:rsid w:val="00782867"/>
    <w:rsid w:val="0078295E"/>
    <w:rsid w:val="00783FE3"/>
    <w:rsid w:val="0078434C"/>
    <w:rsid w:val="0078562D"/>
    <w:rsid w:val="00785A80"/>
    <w:rsid w:val="007874E9"/>
    <w:rsid w:val="00787F5A"/>
    <w:rsid w:val="00790339"/>
    <w:rsid w:val="00790945"/>
    <w:rsid w:val="00791C21"/>
    <w:rsid w:val="00791E74"/>
    <w:rsid w:val="00792147"/>
    <w:rsid w:val="00792186"/>
    <w:rsid w:val="007932B6"/>
    <w:rsid w:val="0079374C"/>
    <w:rsid w:val="007947E8"/>
    <w:rsid w:val="00794DA1"/>
    <w:rsid w:val="00795AE8"/>
    <w:rsid w:val="00796E6B"/>
    <w:rsid w:val="00797D4B"/>
    <w:rsid w:val="007A09FA"/>
    <w:rsid w:val="007A0F08"/>
    <w:rsid w:val="007A26A9"/>
    <w:rsid w:val="007A2D81"/>
    <w:rsid w:val="007A4027"/>
    <w:rsid w:val="007A4199"/>
    <w:rsid w:val="007A56BF"/>
    <w:rsid w:val="007A6AC0"/>
    <w:rsid w:val="007A774B"/>
    <w:rsid w:val="007A77AF"/>
    <w:rsid w:val="007A7A8D"/>
    <w:rsid w:val="007B0361"/>
    <w:rsid w:val="007B055F"/>
    <w:rsid w:val="007B0A24"/>
    <w:rsid w:val="007B0D05"/>
    <w:rsid w:val="007B0FAB"/>
    <w:rsid w:val="007B13B3"/>
    <w:rsid w:val="007B1B97"/>
    <w:rsid w:val="007B23D5"/>
    <w:rsid w:val="007B28E1"/>
    <w:rsid w:val="007B434A"/>
    <w:rsid w:val="007B49CB"/>
    <w:rsid w:val="007B555C"/>
    <w:rsid w:val="007B55EC"/>
    <w:rsid w:val="007B5696"/>
    <w:rsid w:val="007B5BE3"/>
    <w:rsid w:val="007B61E2"/>
    <w:rsid w:val="007B6355"/>
    <w:rsid w:val="007B6AB2"/>
    <w:rsid w:val="007B76C8"/>
    <w:rsid w:val="007B7722"/>
    <w:rsid w:val="007B7BEE"/>
    <w:rsid w:val="007C00DB"/>
    <w:rsid w:val="007C047A"/>
    <w:rsid w:val="007C055D"/>
    <w:rsid w:val="007C0C20"/>
    <w:rsid w:val="007C0E58"/>
    <w:rsid w:val="007C0EEE"/>
    <w:rsid w:val="007C1681"/>
    <w:rsid w:val="007C1727"/>
    <w:rsid w:val="007C1C86"/>
    <w:rsid w:val="007C2116"/>
    <w:rsid w:val="007C229F"/>
    <w:rsid w:val="007C285C"/>
    <w:rsid w:val="007C346C"/>
    <w:rsid w:val="007C35FE"/>
    <w:rsid w:val="007C3741"/>
    <w:rsid w:val="007C4063"/>
    <w:rsid w:val="007C5135"/>
    <w:rsid w:val="007C52EB"/>
    <w:rsid w:val="007C53CD"/>
    <w:rsid w:val="007C5904"/>
    <w:rsid w:val="007C5DA4"/>
    <w:rsid w:val="007C6583"/>
    <w:rsid w:val="007C727E"/>
    <w:rsid w:val="007C7C9D"/>
    <w:rsid w:val="007D093A"/>
    <w:rsid w:val="007D1131"/>
    <w:rsid w:val="007D1393"/>
    <w:rsid w:val="007D14D6"/>
    <w:rsid w:val="007D4695"/>
    <w:rsid w:val="007D50F6"/>
    <w:rsid w:val="007D51DC"/>
    <w:rsid w:val="007D525C"/>
    <w:rsid w:val="007D5590"/>
    <w:rsid w:val="007D60AB"/>
    <w:rsid w:val="007D74DA"/>
    <w:rsid w:val="007D75A3"/>
    <w:rsid w:val="007D75E1"/>
    <w:rsid w:val="007E0725"/>
    <w:rsid w:val="007E0FD2"/>
    <w:rsid w:val="007E1348"/>
    <w:rsid w:val="007E158A"/>
    <w:rsid w:val="007E2B03"/>
    <w:rsid w:val="007E2B4C"/>
    <w:rsid w:val="007E2CC6"/>
    <w:rsid w:val="007E3048"/>
    <w:rsid w:val="007E3615"/>
    <w:rsid w:val="007E3859"/>
    <w:rsid w:val="007E3A24"/>
    <w:rsid w:val="007E44F5"/>
    <w:rsid w:val="007E4732"/>
    <w:rsid w:val="007E518A"/>
    <w:rsid w:val="007E75B7"/>
    <w:rsid w:val="007E75EA"/>
    <w:rsid w:val="007E7A22"/>
    <w:rsid w:val="007F0C5B"/>
    <w:rsid w:val="007F0F1D"/>
    <w:rsid w:val="007F15DD"/>
    <w:rsid w:val="007F25A8"/>
    <w:rsid w:val="007F2C14"/>
    <w:rsid w:val="007F336A"/>
    <w:rsid w:val="007F36A4"/>
    <w:rsid w:val="007F3EC9"/>
    <w:rsid w:val="007F3FE8"/>
    <w:rsid w:val="007F4308"/>
    <w:rsid w:val="007F60B6"/>
    <w:rsid w:val="007F6B72"/>
    <w:rsid w:val="007F7116"/>
    <w:rsid w:val="007F7474"/>
    <w:rsid w:val="007F7747"/>
    <w:rsid w:val="0080074F"/>
    <w:rsid w:val="00800D70"/>
    <w:rsid w:val="0080177F"/>
    <w:rsid w:val="00801CF9"/>
    <w:rsid w:val="00802685"/>
    <w:rsid w:val="00803A09"/>
    <w:rsid w:val="00803CAB"/>
    <w:rsid w:val="00803DEA"/>
    <w:rsid w:val="008041CE"/>
    <w:rsid w:val="00804D29"/>
    <w:rsid w:val="00805412"/>
    <w:rsid w:val="008054E0"/>
    <w:rsid w:val="0080582E"/>
    <w:rsid w:val="00805B23"/>
    <w:rsid w:val="00806323"/>
    <w:rsid w:val="0080658A"/>
    <w:rsid w:val="00806596"/>
    <w:rsid w:val="00806AE6"/>
    <w:rsid w:val="008077B2"/>
    <w:rsid w:val="0081060C"/>
    <w:rsid w:val="008109F9"/>
    <w:rsid w:val="00812D4F"/>
    <w:rsid w:val="00812E42"/>
    <w:rsid w:val="00812E46"/>
    <w:rsid w:val="0081303F"/>
    <w:rsid w:val="00813BE4"/>
    <w:rsid w:val="00813E2F"/>
    <w:rsid w:val="00813F1A"/>
    <w:rsid w:val="00814AEA"/>
    <w:rsid w:val="008152E4"/>
    <w:rsid w:val="008160F9"/>
    <w:rsid w:val="00816AB9"/>
    <w:rsid w:val="00816D2E"/>
    <w:rsid w:val="00817DED"/>
    <w:rsid w:val="00820C5D"/>
    <w:rsid w:val="00821C93"/>
    <w:rsid w:val="008228CC"/>
    <w:rsid w:val="00823194"/>
    <w:rsid w:val="00823BBC"/>
    <w:rsid w:val="008246AA"/>
    <w:rsid w:val="00825280"/>
    <w:rsid w:val="00825AFD"/>
    <w:rsid w:val="008260DA"/>
    <w:rsid w:val="00826C68"/>
    <w:rsid w:val="00830926"/>
    <w:rsid w:val="008311F1"/>
    <w:rsid w:val="0083131D"/>
    <w:rsid w:val="0083166B"/>
    <w:rsid w:val="00831EBC"/>
    <w:rsid w:val="00831EC8"/>
    <w:rsid w:val="00831F41"/>
    <w:rsid w:val="00832755"/>
    <w:rsid w:val="00833B64"/>
    <w:rsid w:val="00834436"/>
    <w:rsid w:val="00835081"/>
    <w:rsid w:val="008355CE"/>
    <w:rsid w:val="00835EB6"/>
    <w:rsid w:val="008368AC"/>
    <w:rsid w:val="00836AC7"/>
    <w:rsid w:val="008372AB"/>
    <w:rsid w:val="00840042"/>
    <w:rsid w:val="008412B8"/>
    <w:rsid w:val="00841381"/>
    <w:rsid w:val="00841529"/>
    <w:rsid w:val="00841584"/>
    <w:rsid w:val="00841940"/>
    <w:rsid w:val="00841B61"/>
    <w:rsid w:val="00841CB0"/>
    <w:rsid w:val="008427BE"/>
    <w:rsid w:val="008428E2"/>
    <w:rsid w:val="008430D0"/>
    <w:rsid w:val="0084440F"/>
    <w:rsid w:val="0084484F"/>
    <w:rsid w:val="00844A03"/>
    <w:rsid w:val="00844A8F"/>
    <w:rsid w:val="008454DE"/>
    <w:rsid w:val="00845A82"/>
    <w:rsid w:val="00846216"/>
    <w:rsid w:val="0084752E"/>
    <w:rsid w:val="00847561"/>
    <w:rsid w:val="00847626"/>
    <w:rsid w:val="00847FEB"/>
    <w:rsid w:val="00850AAB"/>
    <w:rsid w:val="00850BB8"/>
    <w:rsid w:val="00850FFB"/>
    <w:rsid w:val="0085102C"/>
    <w:rsid w:val="008516CF"/>
    <w:rsid w:val="00851830"/>
    <w:rsid w:val="00851D5E"/>
    <w:rsid w:val="0085227A"/>
    <w:rsid w:val="008522EF"/>
    <w:rsid w:val="00852A1C"/>
    <w:rsid w:val="00852C0F"/>
    <w:rsid w:val="00853010"/>
    <w:rsid w:val="008539F1"/>
    <w:rsid w:val="00853DBF"/>
    <w:rsid w:val="008541EB"/>
    <w:rsid w:val="008547CE"/>
    <w:rsid w:val="00854AF3"/>
    <w:rsid w:val="00855063"/>
    <w:rsid w:val="00855DC1"/>
    <w:rsid w:val="00855E76"/>
    <w:rsid w:val="00855E90"/>
    <w:rsid w:val="008561F8"/>
    <w:rsid w:val="008571AE"/>
    <w:rsid w:val="00860132"/>
    <w:rsid w:val="00861404"/>
    <w:rsid w:val="00861A34"/>
    <w:rsid w:val="00862722"/>
    <w:rsid w:val="008633A5"/>
    <w:rsid w:val="0086342D"/>
    <w:rsid w:val="00863901"/>
    <w:rsid w:val="00863E93"/>
    <w:rsid w:val="00864971"/>
    <w:rsid w:val="00864D28"/>
    <w:rsid w:val="00864DA1"/>
    <w:rsid w:val="0086551B"/>
    <w:rsid w:val="0086635E"/>
    <w:rsid w:val="0086748F"/>
    <w:rsid w:val="00867A59"/>
    <w:rsid w:val="00867EC2"/>
    <w:rsid w:val="00870155"/>
    <w:rsid w:val="00870C64"/>
    <w:rsid w:val="008718A7"/>
    <w:rsid w:val="008719FB"/>
    <w:rsid w:val="00871EA6"/>
    <w:rsid w:val="0087213E"/>
    <w:rsid w:val="008723EE"/>
    <w:rsid w:val="00872591"/>
    <w:rsid w:val="0087267A"/>
    <w:rsid w:val="0087270D"/>
    <w:rsid w:val="008728B1"/>
    <w:rsid w:val="008728C2"/>
    <w:rsid w:val="008731C1"/>
    <w:rsid w:val="00873EA6"/>
    <w:rsid w:val="008747FB"/>
    <w:rsid w:val="00874D1A"/>
    <w:rsid w:val="008753CC"/>
    <w:rsid w:val="0087579A"/>
    <w:rsid w:val="00875B10"/>
    <w:rsid w:val="0087642A"/>
    <w:rsid w:val="00876799"/>
    <w:rsid w:val="008769E3"/>
    <w:rsid w:val="00876C62"/>
    <w:rsid w:val="00877926"/>
    <w:rsid w:val="00877BEF"/>
    <w:rsid w:val="00880350"/>
    <w:rsid w:val="00880980"/>
    <w:rsid w:val="00881622"/>
    <w:rsid w:val="008818C8"/>
    <w:rsid w:val="008819DA"/>
    <w:rsid w:val="008829E1"/>
    <w:rsid w:val="00882BC2"/>
    <w:rsid w:val="00882F02"/>
    <w:rsid w:val="00883C21"/>
    <w:rsid w:val="0088423B"/>
    <w:rsid w:val="008844A1"/>
    <w:rsid w:val="008855D6"/>
    <w:rsid w:val="0088598E"/>
    <w:rsid w:val="00885B1F"/>
    <w:rsid w:val="00886124"/>
    <w:rsid w:val="00886204"/>
    <w:rsid w:val="00886984"/>
    <w:rsid w:val="00887323"/>
    <w:rsid w:val="00887A8C"/>
    <w:rsid w:val="00887B00"/>
    <w:rsid w:val="00887DD3"/>
    <w:rsid w:val="008909C1"/>
    <w:rsid w:val="00891B93"/>
    <w:rsid w:val="008920EF"/>
    <w:rsid w:val="008935B6"/>
    <w:rsid w:val="0089452D"/>
    <w:rsid w:val="00894686"/>
    <w:rsid w:val="00894EBE"/>
    <w:rsid w:val="008967E8"/>
    <w:rsid w:val="00896942"/>
    <w:rsid w:val="00896DD3"/>
    <w:rsid w:val="008972B0"/>
    <w:rsid w:val="00897A60"/>
    <w:rsid w:val="008A01BB"/>
    <w:rsid w:val="008A0606"/>
    <w:rsid w:val="008A0E28"/>
    <w:rsid w:val="008A1315"/>
    <w:rsid w:val="008A416F"/>
    <w:rsid w:val="008A4B8C"/>
    <w:rsid w:val="008A4EDC"/>
    <w:rsid w:val="008A4EF5"/>
    <w:rsid w:val="008A50DE"/>
    <w:rsid w:val="008A593D"/>
    <w:rsid w:val="008A68D2"/>
    <w:rsid w:val="008A6977"/>
    <w:rsid w:val="008A6A53"/>
    <w:rsid w:val="008A7525"/>
    <w:rsid w:val="008A757D"/>
    <w:rsid w:val="008A7DF0"/>
    <w:rsid w:val="008B064B"/>
    <w:rsid w:val="008B0904"/>
    <w:rsid w:val="008B0D8A"/>
    <w:rsid w:val="008B108D"/>
    <w:rsid w:val="008B15F4"/>
    <w:rsid w:val="008B2907"/>
    <w:rsid w:val="008B3545"/>
    <w:rsid w:val="008B5096"/>
    <w:rsid w:val="008B5B03"/>
    <w:rsid w:val="008B5FDB"/>
    <w:rsid w:val="008B6991"/>
    <w:rsid w:val="008B77A9"/>
    <w:rsid w:val="008B7812"/>
    <w:rsid w:val="008C004D"/>
    <w:rsid w:val="008C0DC3"/>
    <w:rsid w:val="008C0EDE"/>
    <w:rsid w:val="008C0F1F"/>
    <w:rsid w:val="008C2023"/>
    <w:rsid w:val="008C2180"/>
    <w:rsid w:val="008C3A7D"/>
    <w:rsid w:val="008C3D38"/>
    <w:rsid w:val="008C429F"/>
    <w:rsid w:val="008C4506"/>
    <w:rsid w:val="008C457D"/>
    <w:rsid w:val="008C4760"/>
    <w:rsid w:val="008C4CD4"/>
    <w:rsid w:val="008C58B6"/>
    <w:rsid w:val="008C60ED"/>
    <w:rsid w:val="008C6765"/>
    <w:rsid w:val="008C7EC0"/>
    <w:rsid w:val="008C7F85"/>
    <w:rsid w:val="008D058C"/>
    <w:rsid w:val="008D0EE4"/>
    <w:rsid w:val="008D0FD9"/>
    <w:rsid w:val="008D10FD"/>
    <w:rsid w:val="008D1203"/>
    <w:rsid w:val="008D1DE2"/>
    <w:rsid w:val="008D27EF"/>
    <w:rsid w:val="008D5D2E"/>
    <w:rsid w:val="008D6007"/>
    <w:rsid w:val="008D660C"/>
    <w:rsid w:val="008D7975"/>
    <w:rsid w:val="008D7A28"/>
    <w:rsid w:val="008E0613"/>
    <w:rsid w:val="008E0B43"/>
    <w:rsid w:val="008E0FC6"/>
    <w:rsid w:val="008E12E2"/>
    <w:rsid w:val="008E2512"/>
    <w:rsid w:val="008E2546"/>
    <w:rsid w:val="008E279D"/>
    <w:rsid w:val="008E2CA0"/>
    <w:rsid w:val="008E3ECA"/>
    <w:rsid w:val="008E474C"/>
    <w:rsid w:val="008E58BB"/>
    <w:rsid w:val="008E602C"/>
    <w:rsid w:val="008E6A29"/>
    <w:rsid w:val="008E6CE9"/>
    <w:rsid w:val="008E7BE0"/>
    <w:rsid w:val="008F060F"/>
    <w:rsid w:val="008F13A8"/>
    <w:rsid w:val="008F1676"/>
    <w:rsid w:val="008F24E3"/>
    <w:rsid w:val="008F3559"/>
    <w:rsid w:val="008F3966"/>
    <w:rsid w:val="008F3A43"/>
    <w:rsid w:val="008F3E8F"/>
    <w:rsid w:val="008F4CEC"/>
    <w:rsid w:val="008F62AF"/>
    <w:rsid w:val="008F672E"/>
    <w:rsid w:val="008F6DCE"/>
    <w:rsid w:val="008F79DF"/>
    <w:rsid w:val="009001FF"/>
    <w:rsid w:val="00900BE4"/>
    <w:rsid w:val="00900F10"/>
    <w:rsid w:val="00901441"/>
    <w:rsid w:val="00902DAE"/>
    <w:rsid w:val="009038C6"/>
    <w:rsid w:val="00903D6F"/>
    <w:rsid w:val="009042A3"/>
    <w:rsid w:val="00904FCF"/>
    <w:rsid w:val="00905154"/>
    <w:rsid w:val="009062FE"/>
    <w:rsid w:val="00906C31"/>
    <w:rsid w:val="00906F38"/>
    <w:rsid w:val="00910598"/>
    <w:rsid w:val="00910B9F"/>
    <w:rsid w:val="00911177"/>
    <w:rsid w:val="00911B10"/>
    <w:rsid w:val="00912DC5"/>
    <w:rsid w:val="009130AF"/>
    <w:rsid w:val="00913204"/>
    <w:rsid w:val="00915556"/>
    <w:rsid w:val="009159CC"/>
    <w:rsid w:val="00916794"/>
    <w:rsid w:val="0091687F"/>
    <w:rsid w:val="009168CF"/>
    <w:rsid w:val="00916B2E"/>
    <w:rsid w:val="00916BE9"/>
    <w:rsid w:val="00917680"/>
    <w:rsid w:val="00920600"/>
    <w:rsid w:val="00920984"/>
    <w:rsid w:val="00920EED"/>
    <w:rsid w:val="009214EB"/>
    <w:rsid w:val="00921FC9"/>
    <w:rsid w:val="009222A0"/>
    <w:rsid w:val="0092281A"/>
    <w:rsid w:val="009237AD"/>
    <w:rsid w:val="00923C28"/>
    <w:rsid w:val="00924435"/>
    <w:rsid w:val="0092454D"/>
    <w:rsid w:val="00924718"/>
    <w:rsid w:val="009247A6"/>
    <w:rsid w:val="00924A59"/>
    <w:rsid w:val="00924E27"/>
    <w:rsid w:val="00925E2D"/>
    <w:rsid w:val="00926752"/>
    <w:rsid w:val="00927180"/>
    <w:rsid w:val="00930284"/>
    <w:rsid w:val="0093112F"/>
    <w:rsid w:val="00931A8C"/>
    <w:rsid w:val="00931B3C"/>
    <w:rsid w:val="00931BCB"/>
    <w:rsid w:val="00931E11"/>
    <w:rsid w:val="00932C16"/>
    <w:rsid w:val="00933C58"/>
    <w:rsid w:val="00933EA5"/>
    <w:rsid w:val="00934B6F"/>
    <w:rsid w:val="009356EC"/>
    <w:rsid w:val="00935C22"/>
    <w:rsid w:val="00935E59"/>
    <w:rsid w:val="00937500"/>
    <w:rsid w:val="0093763A"/>
    <w:rsid w:val="00941586"/>
    <w:rsid w:val="0094162B"/>
    <w:rsid w:val="00943401"/>
    <w:rsid w:val="00944040"/>
    <w:rsid w:val="009441BC"/>
    <w:rsid w:val="009446A7"/>
    <w:rsid w:val="009457F4"/>
    <w:rsid w:val="0094595A"/>
    <w:rsid w:val="00946391"/>
    <w:rsid w:val="009466A0"/>
    <w:rsid w:val="0094697F"/>
    <w:rsid w:val="00947522"/>
    <w:rsid w:val="009477A6"/>
    <w:rsid w:val="00947936"/>
    <w:rsid w:val="00947C23"/>
    <w:rsid w:val="00947C95"/>
    <w:rsid w:val="00947E6E"/>
    <w:rsid w:val="00947E7B"/>
    <w:rsid w:val="009500F5"/>
    <w:rsid w:val="009501DC"/>
    <w:rsid w:val="009501FB"/>
    <w:rsid w:val="0095078F"/>
    <w:rsid w:val="009509F4"/>
    <w:rsid w:val="00952EB6"/>
    <w:rsid w:val="009543B7"/>
    <w:rsid w:val="009549F3"/>
    <w:rsid w:val="00957988"/>
    <w:rsid w:val="00957D0C"/>
    <w:rsid w:val="00957DA8"/>
    <w:rsid w:val="00960DA1"/>
    <w:rsid w:val="00960E55"/>
    <w:rsid w:val="00961CD8"/>
    <w:rsid w:val="009625B3"/>
    <w:rsid w:val="00962CFA"/>
    <w:rsid w:val="00963023"/>
    <w:rsid w:val="00963AF3"/>
    <w:rsid w:val="00963E66"/>
    <w:rsid w:val="009642FC"/>
    <w:rsid w:val="009651A7"/>
    <w:rsid w:val="009663FC"/>
    <w:rsid w:val="00966CD8"/>
    <w:rsid w:val="00967CB4"/>
    <w:rsid w:val="00970892"/>
    <w:rsid w:val="009709C1"/>
    <w:rsid w:val="00971063"/>
    <w:rsid w:val="0097187B"/>
    <w:rsid w:val="0097295A"/>
    <w:rsid w:val="00972A95"/>
    <w:rsid w:val="009737E9"/>
    <w:rsid w:val="00974D9B"/>
    <w:rsid w:val="00975268"/>
    <w:rsid w:val="00975623"/>
    <w:rsid w:val="009776C5"/>
    <w:rsid w:val="0097781F"/>
    <w:rsid w:val="00980028"/>
    <w:rsid w:val="0098008B"/>
    <w:rsid w:val="009807CD"/>
    <w:rsid w:val="00980821"/>
    <w:rsid w:val="00981493"/>
    <w:rsid w:val="00981541"/>
    <w:rsid w:val="0098299D"/>
    <w:rsid w:val="00983C18"/>
    <w:rsid w:val="00983C84"/>
    <w:rsid w:val="00984419"/>
    <w:rsid w:val="00984722"/>
    <w:rsid w:val="00984BCE"/>
    <w:rsid w:val="00985A41"/>
    <w:rsid w:val="00986979"/>
    <w:rsid w:val="00986C75"/>
    <w:rsid w:val="00987160"/>
    <w:rsid w:val="00987196"/>
    <w:rsid w:val="00987727"/>
    <w:rsid w:val="00987A93"/>
    <w:rsid w:val="00987FF6"/>
    <w:rsid w:val="009901C2"/>
    <w:rsid w:val="009909B6"/>
    <w:rsid w:val="0099108F"/>
    <w:rsid w:val="0099153E"/>
    <w:rsid w:val="0099160D"/>
    <w:rsid w:val="00991B58"/>
    <w:rsid w:val="009928BD"/>
    <w:rsid w:val="00992CC7"/>
    <w:rsid w:val="00993947"/>
    <w:rsid w:val="009959AC"/>
    <w:rsid w:val="00995E11"/>
    <w:rsid w:val="00996274"/>
    <w:rsid w:val="0099654C"/>
    <w:rsid w:val="009968DD"/>
    <w:rsid w:val="009972D0"/>
    <w:rsid w:val="009973F1"/>
    <w:rsid w:val="009979F5"/>
    <w:rsid w:val="00997E29"/>
    <w:rsid w:val="009A22D8"/>
    <w:rsid w:val="009A3128"/>
    <w:rsid w:val="009A37AD"/>
    <w:rsid w:val="009A3BD1"/>
    <w:rsid w:val="009A3D99"/>
    <w:rsid w:val="009A4024"/>
    <w:rsid w:val="009A44C3"/>
    <w:rsid w:val="009A45BE"/>
    <w:rsid w:val="009A4B96"/>
    <w:rsid w:val="009A4D9E"/>
    <w:rsid w:val="009A4F2F"/>
    <w:rsid w:val="009A558D"/>
    <w:rsid w:val="009A5802"/>
    <w:rsid w:val="009A6014"/>
    <w:rsid w:val="009A6A37"/>
    <w:rsid w:val="009A7032"/>
    <w:rsid w:val="009A704E"/>
    <w:rsid w:val="009B085D"/>
    <w:rsid w:val="009B16C8"/>
    <w:rsid w:val="009B2703"/>
    <w:rsid w:val="009B3587"/>
    <w:rsid w:val="009B408C"/>
    <w:rsid w:val="009B4542"/>
    <w:rsid w:val="009B491F"/>
    <w:rsid w:val="009B4C30"/>
    <w:rsid w:val="009B4CCA"/>
    <w:rsid w:val="009B54AB"/>
    <w:rsid w:val="009B59E0"/>
    <w:rsid w:val="009B6882"/>
    <w:rsid w:val="009B7F37"/>
    <w:rsid w:val="009B7FE5"/>
    <w:rsid w:val="009C0924"/>
    <w:rsid w:val="009C17F2"/>
    <w:rsid w:val="009C2060"/>
    <w:rsid w:val="009C29D1"/>
    <w:rsid w:val="009C2C03"/>
    <w:rsid w:val="009C523E"/>
    <w:rsid w:val="009C668A"/>
    <w:rsid w:val="009C6FDA"/>
    <w:rsid w:val="009C7140"/>
    <w:rsid w:val="009D050A"/>
    <w:rsid w:val="009D1B65"/>
    <w:rsid w:val="009D1BC3"/>
    <w:rsid w:val="009D208E"/>
    <w:rsid w:val="009D2DD3"/>
    <w:rsid w:val="009D2E58"/>
    <w:rsid w:val="009D2FE5"/>
    <w:rsid w:val="009D3448"/>
    <w:rsid w:val="009D3C4D"/>
    <w:rsid w:val="009D4E7D"/>
    <w:rsid w:val="009D5B79"/>
    <w:rsid w:val="009D67D3"/>
    <w:rsid w:val="009D69C2"/>
    <w:rsid w:val="009D7E31"/>
    <w:rsid w:val="009E0193"/>
    <w:rsid w:val="009E0A6F"/>
    <w:rsid w:val="009E0B90"/>
    <w:rsid w:val="009E1194"/>
    <w:rsid w:val="009E1DEC"/>
    <w:rsid w:val="009E1EF3"/>
    <w:rsid w:val="009E321C"/>
    <w:rsid w:val="009E4577"/>
    <w:rsid w:val="009E4F40"/>
    <w:rsid w:val="009E505D"/>
    <w:rsid w:val="009E5378"/>
    <w:rsid w:val="009E6053"/>
    <w:rsid w:val="009E61C8"/>
    <w:rsid w:val="009E6801"/>
    <w:rsid w:val="009E6856"/>
    <w:rsid w:val="009E6DD7"/>
    <w:rsid w:val="009E739A"/>
    <w:rsid w:val="009E7532"/>
    <w:rsid w:val="009E7542"/>
    <w:rsid w:val="009E792E"/>
    <w:rsid w:val="009E79D4"/>
    <w:rsid w:val="009F053C"/>
    <w:rsid w:val="009F0A61"/>
    <w:rsid w:val="009F26F6"/>
    <w:rsid w:val="009F2FC3"/>
    <w:rsid w:val="009F417F"/>
    <w:rsid w:val="009F4BCF"/>
    <w:rsid w:val="009F5369"/>
    <w:rsid w:val="009F5937"/>
    <w:rsid w:val="009F59F1"/>
    <w:rsid w:val="009F6DC2"/>
    <w:rsid w:val="009F78CA"/>
    <w:rsid w:val="00A0014F"/>
    <w:rsid w:val="00A0174E"/>
    <w:rsid w:val="00A01B54"/>
    <w:rsid w:val="00A02687"/>
    <w:rsid w:val="00A02B71"/>
    <w:rsid w:val="00A02D66"/>
    <w:rsid w:val="00A0341B"/>
    <w:rsid w:val="00A0355A"/>
    <w:rsid w:val="00A03743"/>
    <w:rsid w:val="00A0422F"/>
    <w:rsid w:val="00A04BBC"/>
    <w:rsid w:val="00A0530D"/>
    <w:rsid w:val="00A0544C"/>
    <w:rsid w:val="00A05E7A"/>
    <w:rsid w:val="00A05E87"/>
    <w:rsid w:val="00A071CF"/>
    <w:rsid w:val="00A07ACB"/>
    <w:rsid w:val="00A07D52"/>
    <w:rsid w:val="00A1051E"/>
    <w:rsid w:val="00A111A8"/>
    <w:rsid w:val="00A1184B"/>
    <w:rsid w:val="00A12643"/>
    <w:rsid w:val="00A127DD"/>
    <w:rsid w:val="00A130A4"/>
    <w:rsid w:val="00A144A9"/>
    <w:rsid w:val="00A14682"/>
    <w:rsid w:val="00A1488F"/>
    <w:rsid w:val="00A14CC5"/>
    <w:rsid w:val="00A1506E"/>
    <w:rsid w:val="00A15C77"/>
    <w:rsid w:val="00A16545"/>
    <w:rsid w:val="00A16895"/>
    <w:rsid w:val="00A16F40"/>
    <w:rsid w:val="00A17770"/>
    <w:rsid w:val="00A20B58"/>
    <w:rsid w:val="00A212B6"/>
    <w:rsid w:val="00A2199B"/>
    <w:rsid w:val="00A22107"/>
    <w:rsid w:val="00A22CC8"/>
    <w:rsid w:val="00A232F5"/>
    <w:rsid w:val="00A245C6"/>
    <w:rsid w:val="00A25403"/>
    <w:rsid w:val="00A255AD"/>
    <w:rsid w:val="00A25644"/>
    <w:rsid w:val="00A2576C"/>
    <w:rsid w:val="00A25CE7"/>
    <w:rsid w:val="00A25FC5"/>
    <w:rsid w:val="00A26839"/>
    <w:rsid w:val="00A26A09"/>
    <w:rsid w:val="00A26D8A"/>
    <w:rsid w:val="00A27481"/>
    <w:rsid w:val="00A27B41"/>
    <w:rsid w:val="00A27BD0"/>
    <w:rsid w:val="00A305B3"/>
    <w:rsid w:val="00A30EF9"/>
    <w:rsid w:val="00A310CA"/>
    <w:rsid w:val="00A31281"/>
    <w:rsid w:val="00A31CAC"/>
    <w:rsid w:val="00A32918"/>
    <w:rsid w:val="00A329F1"/>
    <w:rsid w:val="00A32DB8"/>
    <w:rsid w:val="00A32EE0"/>
    <w:rsid w:val="00A3315F"/>
    <w:rsid w:val="00A33443"/>
    <w:rsid w:val="00A33551"/>
    <w:rsid w:val="00A33BC5"/>
    <w:rsid w:val="00A36581"/>
    <w:rsid w:val="00A36B3E"/>
    <w:rsid w:val="00A36D2B"/>
    <w:rsid w:val="00A36D9B"/>
    <w:rsid w:val="00A37880"/>
    <w:rsid w:val="00A37C31"/>
    <w:rsid w:val="00A4096C"/>
    <w:rsid w:val="00A40D99"/>
    <w:rsid w:val="00A41A8C"/>
    <w:rsid w:val="00A424AB"/>
    <w:rsid w:val="00A425EC"/>
    <w:rsid w:val="00A42AA7"/>
    <w:rsid w:val="00A42FBF"/>
    <w:rsid w:val="00A4370D"/>
    <w:rsid w:val="00A43C42"/>
    <w:rsid w:val="00A4478F"/>
    <w:rsid w:val="00A44F26"/>
    <w:rsid w:val="00A455EF"/>
    <w:rsid w:val="00A45BB2"/>
    <w:rsid w:val="00A47190"/>
    <w:rsid w:val="00A476DE"/>
    <w:rsid w:val="00A5052B"/>
    <w:rsid w:val="00A5078D"/>
    <w:rsid w:val="00A52351"/>
    <w:rsid w:val="00A5242D"/>
    <w:rsid w:val="00A526F3"/>
    <w:rsid w:val="00A52C27"/>
    <w:rsid w:val="00A52D89"/>
    <w:rsid w:val="00A52E1A"/>
    <w:rsid w:val="00A538F2"/>
    <w:rsid w:val="00A5453A"/>
    <w:rsid w:val="00A54568"/>
    <w:rsid w:val="00A55152"/>
    <w:rsid w:val="00A555D9"/>
    <w:rsid w:val="00A5696C"/>
    <w:rsid w:val="00A56C5F"/>
    <w:rsid w:val="00A56EFA"/>
    <w:rsid w:val="00A56F64"/>
    <w:rsid w:val="00A609D2"/>
    <w:rsid w:val="00A60C37"/>
    <w:rsid w:val="00A60FAC"/>
    <w:rsid w:val="00A61206"/>
    <w:rsid w:val="00A61989"/>
    <w:rsid w:val="00A62777"/>
    <w:rsid w:val="00A6282B"/>
    <w:rsid w:val="00A636AD"/>
    <w:rsid w:val="00A63FED"/>
    <w:rsid w:val="00A64C67"/>
    <w:rsid w:val="00A65139"/>
    <w:rsid w:val="00A65181"/>
    <w:rsid w:val="00A654A7"/>
    <w:rsid w:val="00A65501"/>
    <w:rsid w:val="00A65AD2"/>
    <w:rsid w:val="00A669C2"/>
    <w:rsid w:val="00A66C69"/>
    <w:rsid w:val="00A67099"/>
    <w:rsid w:val="00A67614"/>
    <w:rsid w:val="00A70616"/>
    <w:rsid w:val="00A707BC"/>
    <w:rsid w:val="00A70B62"/>
    <w:rsid w:val="00A70D65"/>
    <w:rsid w:val="00A71BE1"/>
    <w:rsid w:val="00A71CE3"/>
    <w:rsid w:val="00A727AE"/>
    <w:rsid w:val="00A72991"/>
    <w:rsid w:val="00A73030"/>
    <w:rsid w:val="00A730EE"/>
    <w:rsid w:val="00A73FDE"/>
    <w:rsid w:val="00A74576"/>
    <w:rsid w:val="00A74F63"/>
    <w:rsid w:val="00A75F3A"/>
    <w:rsid w:val="00A7626F"/>
    <w:rsid w:val="00A76860"/>
    <w:rsid w:val="00A77027"/>
    <w:rsid w:val="00A770D9"/>
    <w:rsid w:val="00A776DE"/>
    <w:rsid w:val="00A777E1"/>
    <w:rsid w:val="00A77809"/>
    <w:rsid w:val="00A77BA0"/>
    <w:rsid w:val="00A77D25"/>
    <w:rsid w:val="00A80CDD"/>
    <w:rsid w:val="00A810DD"/>
    <w:rsid w:val="00A82A87"/>
    <w:rsid w:val="00A831C7"/>
    <w:rsid w:val="00A83EB5"/>
    <w:rsid w:val="00A846EF"/>
    <w:rsid w:val="00A8509B"/>
    <w:rsid w:val="00A85879"/>
    <w:rsid w:val="00A85957"/>
    <w:rsid w:val="00A85C13"/>
    <w:rsid w:val="00A85F8F"/>
    <w:rsid w:val="00A8670F"/>
    <w:rsid w:val="00A87301"/>
    <w:rsid w:val="00A87CA4"/>
    <w:rsid w:val="00A9000B"/>
    <w:rsid w:val="00A913E1"/>
    <w:rsid w:val="00A91CE4"/>
    <w:rsid w:val="00A92A21"/>
    <w:rsid w:val="00A92DA0"/>
    <w:rsid w:val="00A92E6E"/>
    <w:rsid w:val="00A92E8D"/>
    <w:rsid w:val="00A933C2"/>
    <w:rsid w:val="00A935F2"/>
    <w:rsid w:val="00A936EA"/>
    <w:rsid w:val="00A94284"/>
    <w:rsid w:val="00A943E5"/>
    <w:rsid w:val="00A94A67"/>
    <w:rsid w:val="00A94EDD"/>
    <w:rsid w:val="00A95824"/>
    <w:rsid w:val="00A9600F"/>
    <w:rsid w:val="00A972D3"/>
    <w:rsid w:val="00A97302"/>
    <w:rsid w:val="00A9757B"/>
    <w:rsid w:val="00AA00ED"/>
    <w:rsid w:val="00AA0232"/>
    <w:rsid w:val="00AA0565"/>
    <w:rsid w:val="00AA16F7"/>
    <w:rsid w:val="00AA1FAA"/>
    <w:rsid w:val="00AA25B6"/>
    <w:rsid w:val="00AA28D2"/>
    <w:rsid w:val="00AA30A8"/>
    <w:rsid w:val="00AA3351"/>
    <w:rsid w:val="00AA41AE"/>
    <w:rsid w:val="00AA4C01"/>
    <w:rsid w:val="00AA4F3E"/>
    <w:rsid w:val="00AA5758"/>
    <w:rsid w:val="00AA59DA"/>
    <w:rsid w:val="00AA611F"/>
    <w:rsid w:val="00AA69F5"/>
    <w:rsid w:val="00AA75C4"/>
    <w:rsid w:val="00AA7DAB"/>
    <w:rsid w:val="00AB07DF"/>
    <w:rsid w:val="00AB0840"/>
    <w:rsid w:val="00AB172F"/>
    <w:rsid w:val="00AB1769"/>
    <w:rsid w:val="00AB2043"/>
    <w:rsid w:val="00AB248A"/>
    <w:rsid w:val="00AB2657"/>
    <w:rsid w:val="00AB2B1F"/>
    <w:rsid w:val="00AB3243"/>
    <w:rsid w:val="00AB3843"/>
    <w:rsid w:val="00AB3888"/>
    <w:rsid w:val="00AB3F39"/>
    <w:rsid w:val="00AB4A37"/>
    <w:rsid w:val="00AB549C"/>
    <w:rsid w:val="00AB612F"/>
    <w:rsid w:val="00AB61C3"/>
    <w:rsid w:val="00AB6311"/>
    <w:rsid w:val="00AC1170"/>
    <w:rsid w:val="00AC1508"/>
    <w:rsid w:val="00AC16E7"/>
    <w:rsid w:val="00AC3149"/>
    <w:rsid w:val="00AC36F2"/>
    <w:rsid w:val="00AC3741"/>
    <w:rsid w:val="00AC3D3A"/>
    <w:rsid w:val="00AC3EEB"/>
    <w:rsid w:val="00AC4414"/>
    <w:rsid w:val="00AC44B2"/>
    <w:rsid w:val="00AC4853"/>
    <w:rsid w:val="00AC490F"/>
    <w:rsid w:val="00AC4D50"/>
    <w:rsid w:val="00AC4E87"/>
    <w:rsid w:val="00AC4FA3"/>
    <w:rsid w:val="00AC54CB"/>
    <w:rsid w:val="00AC6FE9"/>
    <w:rsid w:val="00AC731B"/>
    <w:rsid w:val="00AC743F"/>
    <w:rsid w:val="00AC7486"/>
    <w:rsid w:val="00AC77D6"/>
    <w:rsid w:val="00AC79BF"/>
    <w:rsid w:val="00AD005F"/>
    <w:rsid w:val="00AD0F46"/>
    <w:rsid w:val="00AD1C5E"/>
    <w:rsid w:val="00AD2184"/>
    <w:rsid w:val="00AD2332"/>
    <w:rsid w:val="00AD2F97"/>
    <w:rsid w:val="00AD3E9D"/>
    <w:rsid w:val="00AD41E9"/>
    <w:rsid w:val="00AD53F7"/>
    <w:rsid w:val="00AD5C66"/>
    <w:rsid w:val="00AD5E65"/>
    <w:rsid w:val="00AD6720"/>
    <w:rsid w:val="00AD6AFD"/>
    <w:rsid w:val="00AD6C0C"/>
    <w:rsid w:val="00AD73D1"/>
    <w:rsid w:val="00AD75FB"/>
    <w:rsid w:val="00AE0432"/>
    <w:rsid w:val="00AE0C5A"/>
    <w:rsid w:val="00AE1360"/>
    <w:rsid w:val="00AE1D6B"/>
    <w:rsid w:val="00AE3235"/>
    <w:rsid w:val="00AE3475"/>
    <w:rsid w:val="00AE4063"/>
    <w:rsid w:val="00AE50CC"/>
    <w:rsid w:val="00AE5FD0"/>
    <w:rsid w:val="00AE61D4"/>
    <w:rsid w:val="00AE6518"/>
    <w:rsid w:val="00AE7400"/>
    <w:rsid w:val="00AE773C"/>
    <w:rsid w:val="00AE7D45"/>
    <w:rsid w:val="00AF0493"/>
    <w:rsid w:val="00AF1367"/>
    <w:rsid w:val="00AF1B8B"/>
    <w:rsid w:val="00AF230E"/>
    <w:rsid w:val="00AF3367"/>
    <w:rsid w:val="00AF33F7"/>
    <w:rsid w:val="00AF455D"/>
    <w:rsid w:val="00AF4E53"/>
    <w:rsid w:val="00AF538E"/>
    <w:rsid w:val="00AF5782"/>
    <w:rsid w:val="00AF5840"/>
    <w:rsid w:val="00AF61C4"/>
    <w:rsid w:val="00AF64F1"/>
    <w:rsid w:val="00AF6A7B"/>
    <w:rsid w:val="00AF6D1E"/>
    <w:rsid w:val="00AF7433"/>
    <w:rsid w:val="00AF7B8F"/>
    <w:rsid w:val="00B0002C"/>
    <w:rsid w:val="00B00805"/>
    <w:rsid w:val="00B00CF3"/>
    <w:rsid w:val="00B00EBB"/>
    <w:rsid w:val="00B01662"/>
    <w:rsid w:val="00B01A9A"/>
    <w:rsid w:val="00B02C3F"/>
    <w:rsid w:val="00B02E70"/>
    <w:rsid w:val="00B03064"/>
    <w:rsid w:val="00B040CE"/>
    <w:rsid w:val="00B0448B"/>
    <w:rsid w:val="00B045A1"/>
    <w:rsid w:val="00B05383"/>
    <w:rsid w:val="00B05455"/>
    <w:rsid w:val="00B05B3D"/>
    <w:rsid w:val="00B05F83"/>
    <w:rsid w:val="00B0635B"/>
    <w:rsid w:val="00B06549"/>
    <w:rsid w:val="00B06E26"/>
    <w:rsid w:val="00B07676"/>
    <w:rsid w:val="00B079F9"/>
    <w:rsid w:val="00B07FB1"/>
    <w:rsid w:val="00B1031B"/>
    <w:rsid w:val="00B1093B"/>
    <w:rsid w:val="00B109E4"/>
    <w:rsid w:val="00B10DEF"/>
    <w:rsid w:val="00B11587"/>
    <w:rsid w:val="00B13875"/>
    <w:rsid w:val="00B14330"/>
    <w:rsid w:val="00B15540"/>
    <w:rsid w:val="00B155FD"/>
    <w:rsid w:val="00B15B28"/>
    <w:rsid w:val="00B15F48"/>
    <w:rsid w:val="00B161B1"/>
    <w:rsid w:val="00B17109"/>
    <w:rsid w:val="00B222C6"/>
    <w:rsid w:val="00B22E57"/>
    <w:rsid w:val="00B23259"/>
    <w:rsid w:val="00B2331D"/>
    <w:rsid w:val="00B239FD"/>
    <w:rsid w:val="00B23E86"/>
    <w:rsid w:val="00B243CC"/>
    <w:rsid w:val="00B24530"/>
    <w:rsid w:val="00B24815"/>
    <w:rsid w:val="00B24A0A"/>
    <w:rsid w:val="00B2547B"/>
    <w:rsid w:val="00B25A08"/>
    <w:rsid w:val="00B26100"/>
    <w:rsid w:val="00B2665D"/>
    <w:rsid w:val="00B26B38"/>
    <w:rsid w:val="00B2701A"/>
    <w:rsid w:val="00B27952"/>
    <w:rsid w:val="00B3037E"/>
    <w:rsid w:val="00B30D7E"/>
    <w:rsid w:val="00B3196A"/>
    <w:rsid w:val="00B31D6C"/>
    <w:rsid w:val="00B326E3"/>
    <w:rsid w:val="00B32D67"/>
    <w:rsid w:val="00B32DC5"/>
    <w:rsid w:val="00B32FD5"/>
    <w:rsid w:val="00B3363C"/>
    <w:rsid w:val="00B34281"/>
    <w:rsid w:val="00B34668"/>
    <w:rsid w:val="00B34ACD"/>
    <w:rsid w:val="00B3584D"/>
    <w:rsid w:val="00B365D6"/>
    <w:rsid w:val="00B36A1C"/>
    <w:rsid w:val="00B36BEB"/>
    <w:rsid w:val="00B37160"/>
    <w:rsid w:val="00B37AA7"/>
    <w:rsid w:val="00B37B62"/>
    <w:rsid w:val="00B413A5"/>
    <w:rsid w:val="00B41430"/>
    <w:rsid w:val="00B41ACC"/>
    <w:rsid w:val="00B43626"/>
    <w:rsid w:val="00B43D05"/>
    <w:rsid w:val="00B4611B"/>
    <w:rsid w:val="00B4647B"/>
    <w:rsid w:val="00B46823"/>
    <w:rsid w:val="00B46C87"/>
    <w:rsid w:val="00B46E85"/>
    <w:rsid w:val="00B475D5"/>
    <w:rsid w:val="00B4783B"/>
    <w:rsid w:val="00B50EB1"/>
    <w:rsid w:val="00B51114"/>
    <w:rsid w:val="00B5266B"/>
    <w:rsid w:val="00B527D5"/>
    <w:rsid w:val="00B53C86"/>
    <w:rsid w:val="00B5472B"/>
    <w:rsid w:val="00B5575B"/>
    <w:rsid w:val="00B55F87"/>
    <w:rsid w:val="00B5637C"/>
    <w:rsid w:val="00B5656D"/>
    <w:rsid w:val="00B5687E"/>
    <w:rsid w:val="00B57923"/>
    <w:rsid w:val="00B57FA4"/>
    <w:rsid w:val="00B602FD"/>
    <w:rsid w:val="00B6052E"/>
    <w:rsid w:val="00B60BA2"/>
    <w:rsid w:val="00B61A71"/>
    <w:rsid w:val="00B61FD9"/>
    <w:rsid w:val="00B6245A"/>
    <w:rsid w:val="00B62C8A"/>
    <w:rsid w:val="00B63F6E"/>
    <w:rsid w:val="00B63FEE"/>
    <w:rsid w:val="00B65303"/>
    <w:rsid w:val="00B65C05"/>
    <w:rsid w:val="00B6637F"/>
    <w:rsid w:val="00B66E6E"/>
    <w:rsid w:val="00B66FE2"/>
    <w:rsid w:val="00B674D6"/>
    <w:rsid w:val="00B67842"/>
    <w:rsid w:val="00B7029B"/>
    <w:rsid w:val="00B705DE"/>
    <w:rsid w:val="00B70763"/>
    <w:rsid w:val="00B7095B"/>
    <w:rsid w:val="00B71669"/>
    <w:rsid w:val="00B7168E"/>
    <w:rsid w:val="00B71BB5"/>
    <w:rsid w:val="00B742EF"/>
    <w:rsid w:val="00B746EA"/>
    <w:rsid w:val="00B74784"/>
    <w:rsid w:val="00B749BC"/>
    <w:rsid w:val="00B74B2E"/>
    <w:rsid w:val="00B750CE"/>
    <w:rsid w:val="00B75BB2"/>
    <w:rsid w:val="00B75C85"/>
    <w:rsid w:val="00B76A56"/>
    <w:rsid w:val="00B80066"/>
    <w:rsid w:val="00B8013E"/>
    <w:rsid w:val="00B804BE"/>
    <w:rsid w:val="00B82090"/>
    <w:rsid w:val="00B82347"/>
    <w:rsid w:val="00B82F04"/>
    <w:rsid w:val="00B837D7"/>
    <w:rsid w:val="00B83A66"/>
    <w:rsid w:val="00B849D2"/>
    <w:rsid w:val="00B84FBB"/>
    <w:rsid w:val="00B8570D"/>
    <w:rsid w:val="00B85F4A"/>
    <w:rsid w:val="00B862FE"/>
    <w:rsid w:val="00B86389"/>
    <w:rsid w:val="00B863E4"/>
    <w:rsid w:val="00B8662A"/>
    <w:rsid w:val="00B86867"/>
    <w:rsid w:val="00B86B2D"/>
    <w:rsid w:val="00B870F4"/>
    <w:rsid w:val="00B87FC5"/>
    <w:rsid w:val="00B90296"/>
    <w:rsid w:val="00B91114"/>
    <w:rsid w:val="00B928F3"/>
    <w:rsid w:val="00B936B8"/>
    <w:rsid w:val="00B9469F"/>
    <w:rsid w:val="00B950F7"/>
    <w:rsid w:val="00B954D8"/>
    <w:rsid w:val="00B95B6F"/>
    <w:rsid w:val="00B96068"/>
    <w:rsid w:val="00B96716"/>
    <w:rsid w:val="00B97DCC"/>
    <w:rsid w:val="00B97E35"/>
    <w:rsid w:val="00B97E45"/>
    <w:rsid w:val="00BA06A0"/>
    <w:rsid w:val="00BA0EF9"/>
    <w:rsid w:val="00BA10F0"/>
    <w:rsid w:val="00BA126F"/>
    <w:rsid w:val="00BA1863"/>
    <w:rsid w:val="00BA2964"/>
    <w:rsid w:val="00BA2F48"/>
    <w:rsid w:val="00BA3512"/>
    <w:rsid w:val="00BA3516"/>
    <w:rsid w:val="00BA37C1"/>
    <w:rsid w:val="00BA3A71"/>
    <w:rsid w:val="00BA3D6D"/>
    <w:rsid w:val="00BA3E0D"/>
    <w:rsid w:val="00BA4AA2"/>
    <w:rsid w:val="00BA6903"/>
    <w:rsid w:val="00BA712F"/>
    <w:rsid w:val="00BA764A"/>
    <w:rsid w:val="00BB15AC"/>
    <w:rsid w:val="00BB2033"/>
    <w:rsid w:val="00BB2076"/>
    <w:rsid w:val="00BB2827"/>
    <w:rsid w:val="00BB2F73"/>
    <w:rsid w:val="00BB350F"/>
    <w:rsid w:val="00BB3E79"/>
    <w:rsid w:val="00BB41BB"/>
    <w:rsid w:val="00BB55DA"/>
    <w:rsid w:val="00BB610C"/>
    <w:rsid w:val="00BB6555"/>
    <w:rsid w:val="00BB6FF1"/>
    <w:rsid w:val="00BB7FB7"/>
    <w:rsid w:val="00BB7FF5"/>
    <w:rsid w:val="00BC08B7"/>
    <w:rsid w:val="00BC1526"/>
    <w:rsid w:val="00BC17E9"/>
    <w:rsid w:val="00BC18B9"/>
    <w:rsid w:val="00BC1931"/>
    <w:rsid w:val="00BC219F"/>
    <w:rsid w:val="00BC22D2"/>
    <w:rsid w:val="00BC32A3"/>
    <w:rsid w:val="00BC3680"/>
    <w:rsid w:val="00BC372E"/>
    <w:rsid w:val="00BC3C10"/>
    <w:rsid w:val="00BC4976"/>
    <w:rsid w:val="00BC588F"/>
    <w:rsid w:val="00BC5A7D"/>
    <w:rsid w:val="00BC5CC8"/>
    <w:rsid w:val="00BC5D85"/>
    <w:rsid w:val="00BC67A4"/>
    <w:rsid w:val="00BC7418"/>
    <w:rsid w:val="00BC74CB"/>
    <w:rsid w:val="00BC79C9"/>
    <w:rsid w:val="00BC7E7C"/>
    <w:rsid w:val="00BD0900"/>
    <w:rsid w:val="00BD0DB4"/>
    <w:rsid w:val="00BD21DB"/>
    <w:rsid w:val="00BD2E28"/>
    <w:rsid w:val="00BD3EE5"/>
    <w:rsid w:val="00BD54C3"/>
    <w:rsid w:val="00BD5B50"/>
    <w:rsid w:val="00BD62E9"/>
    <w:rsid w:val="00BD6A40"/>
    <w:rsid w:val="00BD7673"/>
    <w:rsid w:val="00BD7DFF"/>
    <w:rsid w:val="00BD7E44"/>
    <w:rsid w:val="00BD7EAA"/>
    <w:rsid w:val="00BE01AD"/>
    <w:rsid w:val="00BE0817"/>
    <w:rsid w:val="00BE125F"/>
    <w:rsid w:val="00BE1B04"/>
    <w:rsid w:val="00BE1B1A"/>
    <w:rsid w:val="00BE252E"/>
    <w:rsid w:val="00BE31B8"/>
    <w:rsid w:val="00BE3FD5"/>
    <w:rsid w:val="00BE4610"/>
    <w:rsid w:val="00BE46B9"/>
    <w:rsid w:val="00BE4CD0"/>
    <w:rsid w:val="00BE4E81"/>
    <w:rsid w:val="00BE57BE"/>
    <w:rsid w:val="00BE5A5C"/>
    <w:rsid w:val="00BE6993"/>
    <w:rsid w:val="00BE7533"/>
    <w:rsid w:val="00BE79F6"/>
    <w:rsid w:val="00BF14B6"/>
    <w:rsid w:val="00BF1E08"/>
    <w:rsid w:val="00BF20D9"/>
    <w:rsid w:val="00BF2A54"/>
    <w:rsid w:val="00BF2D3B"/>
    <w:rsid w:val="00BF3013"/>
    <w:rsid w:val="00BF3AF6"/>
    <w:rsid w:val="00BF4696"/>
    <w:rsid w:val="00BF4DF4"/>
    <w:rsid w:val="00BF4E73"/>
    <w:rsid w:val="00BF518C"/>
    <w:rsid w:val="00BF562A"/>
    <w:rsid w:val="00BF56C7"/>
    <w:rsid w:val="00BF573F"/>
    <w:rsid w:val="00BF5B1C"/>
    <w:rsid w:val="00BF5E73"/>
    <w:rsid w:val="00BF62E1"/>
    <w:rsid w:val="00BF64E3"/>
    <w:rsid w:val="00BF685A"/>
    <w:rsid w:val="00BF6AB7"/>
    <w:rsid w:val="00BF6E23"/>
    <w:rsid w:val="00BF6E4E"/>
    <w:rsid w:val="00BF767B"/>
    <w:rsid w:val="00BF7C2A"/>
    <w:rsid w:val="00BF7C6B"/>
    <w:rsid w:val="00C00050"/>
    <w:rsid w:val="00C002FB"/>
    <w:rsid w:val="00C01D78"/>
    <w:rsid w:val="00C01F7B"/>
    <w:rsid w:val="00C04600"/>
    <w:rsid w:val="00C0496E"/>
    <w:rsid w:val="00C04B5A"/>
    <w:rsid w:val="00C05D9B"/>
    <w:rsid w:val="00C06B62"/>
    <w:rsid w:val="00C074B4"/>
    <w:rsid w:val="00C07659"/>
    <w:rsid w:val="00C078A6"/>
    <w:rsid w:val="00C103AB"/>
    <w:rsid w:val="00C10619"/>
    <w:rsid w:val="00C11DE1"/>
    <w:rsid w:val="00C134B5"/>
    <w:rsid w:val="00C135C0"/>
    <w:rsid w:val="00C13A81"/>
    <w:rsid w:val="00C13E34"/>
    <w:rsid w:val="00C144DE"/>
    <w:rsid w:val="00C1456E"/>
    <w:rsid w:val="00C146C7"/>
    <w:rsid w:val="00C15E23"/>
    <w:rsid w:val="00C15E7A"/>
    <w:rsid w:val="00C1635F"/>
    <w:rsid w:val="00C16867"/>
    <w:rsid w:val="00C16AD0"/>
    <w:rsid w:val="00C17515"/>
    <w:rsid w:val="00C17593"/>
    <w:rsid w:val="00C177F8"/>
    <w:rsid w:val="00C17867"/>
    <w:rsid w:val="00C17FC2"/>
    <w:rsid w:val="00C20AA4"/>
    <w:rsid w:val="00C21126"/>
    <w:rsid w:val="00C212B9"/>
    <w:rsid w:val="00C219BF"/>
    <w:rsid w:val="00C226EB"/>
    <w:rsid w:val="00C23B66"/>
    <w:rsid w:val="00C23E93"/>
    <w:rsid w:val="00C23FA5"/>
    <w:rsid w:val="00C24EE5"/>
    <w:rsid w:val="00C25322"/>
    <w:rsid w:val="00C258E7"/>
    <w:rsid w:val="00C25C48"/>
    <w:rsid w:val="00C25C81"/>
    <w:rsid w:val="00C260C6"/>
    <w:rsid w:val="00C269D8"/>
    <w:rsid w:val="00C277C0"/>
    <w:rsid w:val="00C3093F"/>
    <w:rsid w:val="00C3163F"/>
    <w:rsid w:val="00C316BC"/>
    <w:rsid w:val="00C31EE1"/>
    <w:rsid w:val="00C33409"/>
    <w:rsid w:val="00C33B4D"/>
    <w:rsid w:val="00C33CFF"/>
    <w:rsid w:val="00C33D91"/>
    <w:rsid w:val="00C34434"/>
    <w:rsid w:val="00C350BE"/>
    <w:rsid w:val="00C35850"/>
    <w:rsid w:val="00C35A31"/>
    <w:rsid w:val="00C35CB1"/>
    <w:rsid w:val="00C36274"/>
    <w:rsid w:val="00C36E4F"/>
    <w:rsid w:val="00C37404"/>
    <w:rsid w:val="00C3755C"/>
    <w:rsid w:val="00C37ECF"/>
    <w:rsid w:val="00C40325"/>
    <w:rsid w:val="00C40D38"/>
    <w:rsid w:val="00C41375"/>
    <w:rsid w:val="00C4198E"/>
    <w:rsid w:val="00C41DC4"/>
    <w:rsid w:val="00C42CA3"/>
    <w:rsid w:val="00C430FD"/>
    <w:rsid w:val="00C448A0"/>
    <w:rsid w:val="00C44C6C"/>
    <w:rsid w:val="00C45392"/>
    <w:rsid w:val="00C45646"/>
    <w:rsid w:val="00C4630D"/>
    <w:rsid w:val="00C4669D"/>
    <w:rsid w:val="00C468A6"/>
    <w:rsid w:val="00C46FE5"/>
    <w:rsid w:val="00C474C9"/>
    <w:rsid w:val="00C4778A"/>
    <w:rsid w:val="00C47D7B"/>
    <w:rsid w:val="00C502CE"/>
    <w:rsid w:val="00C5217D"/>
    <w:rsid w:val="00C534BA"/>
    <w:rsid w:val="00C539BC"/>
    <w:rsid w:val="00C53E03"/>
    <w:rsid w:val="00C53EB5"/>
    <w:rsid w:val="00C54733"/>
    <w:rsid w:val="00C54BE7"/>
    <w:rsid w:val="00C54DF5"/>
    <w:rsid w:val="00C54FAE"/>
    <w:rsid w:val="00C56226"/>
    <w:rsid w:val="00C5726C"/>
    <w:rsid w:val="00C5786A"/>
    <w:rsid w:val="00C60558"/>
    <w:rsid w:val="00C609AE"/>
    <w:rsid w:val="00C60A82"/>
    <w:rsid w:val="00C62833"/>
    <w:rsid w:val="00C62ABF"/>
    <w:rsid w:val="00C62C76"/>
    <w:rsid w:val="00C63195"/>
    <w:rsid w:val="00C633C5"/>
    <w:rsid w:val="00C63763"/>
    <w:rsid w:val="00C63C28"/>
    <w:rsid w:val="00C63CAD"/>
    <w:rsid w:val="00C6452E"/>
    <w:rsid w:val="00C64A50"/>
    <w:rsid w:val="00C6527A"/>
    <w:rsid w:val="00C65280"/>
    <w:rsid w:val="00C66A41"/>
    <w:rsid w:val="00C6707F"/>
    <w:rsid w:val="00C6765B"/>
    <w:rsid w:val="00C701E7"/>
    <w:rsid w:val="00C710FE"/>
    <w:rsid w:val="00C71AE2"/>
    <w:rsid w:val="00C723A7"/>
    <w:rsid w:val="00C72EA3"/>
    <w:rsid w:val="00C734C2"/>
    <w:rsid w:val="00C73679"/>
    <w:rsid w:val="00C74071"/>
    <w:rsid w:val="00C743F5"/>
    <w:rsid w:val="00C74424"/>
    <w:rsid w:val="00C74734"/>
    <w:rsid w:val="00C7541D"/>
    <w:rsid w:val="00C756D4"/>
    <w:rsid w:val="00C7754F"/>
    <w:rsid w:val="00C803C8"/>
    <w:rsid w:val="00C81ADB"/>
    <w:rsid w:val="00C82439"/>
    <w:rsid w:val="00C82A82"/>
    <w:rsid w:val="00C838AF"/>
    <w:rsid w:val="00C84110"/>
    <w:rsid w:val="00C844D5"/>
    <w:rsid w:val="00C85424"/>
    <w:rsid w:val="00C8560B"/>
    <w:rsid w:val="00C85E3F"/>
    <w:rsid w:val="00C85F10"/>
    <w:rsid w:val="00C86B0D"/>
    <w:rsid w:val="00C86E32"/>
    <w:rsid w:val="00C87CB4"/>
    <w:rsid w:val="00C87F2E"/>
    <w:rsid w:val="00C90553"/>
    <w:rsid w:val="00C90643"/>
    <w:rsid w:val="00C9090E"/>
    <w:rsid w:val="00C90F58"/>
    <w:rsid w:val="00C91B50"/>
    <w:rsid w:val="00C93184"/>
    <w:rsid w:val="00C931DF"/>
    <w:rsid w:val="00C94894"/>
    <w:rsid w:val="00C94A41"/>
    <w:rsid w:val="00C94F6E"/>
    <w:rsid w:val="00C95346"/>
    <w:rsid w:val="00C958FF"/>
    <w:rsid w:val="00CA05B1"/>
    <w:rsid w:val="00CA0F2F"/>
    <w:rsid w:val="00CA13A5"/>
    <w:rsid w:val="00CA2A2A"/>
    <w:rsid w:val="00CA2BEB"/>
    <w:rsid w:val="00CA3A35"/>
    <w:rsid w:val="00CA408A"/>
    <w:rsid w:val="00CA458C"/>
    <w:rsid w:val="00CA5462"/>
    <w:rsid w:val="00CA5713"/>
    <w:rsid w:val="00CA58B9"/>
    <w:rsid w:val="00CA6089"/>
    <w:rsid w:val="00CA60E8"/>
    <w:rsid w:val="00CA619B"/>
    <w:rsid w:val="00CA72D9"/>
    <w:rsid w:val="00CA7585"/>
    <w:rsid w:val="00CB062F"/>
    <w:rsid w:val="00CB075F"/>
    <w:rsid w:val="00CB0C2D"/>
    <w:rsid w:val="00CB1A6B"/>
    <w:rsid w:val="00CB1C46"/>
    <w:rsid w:val="00CB229E"/>
    <w:rsid w:val="00CB30F0"/>
    <w:rsid w:val="00CB380F"/>
    <w:rsid w:val="00CB437A"/>
    <w:rsid w:val="00CB454A"/>
    <w:rsid w:val="00CB54EE"/>
    <w:rsid w:val="00CB60EF"/>
    <w:rsid w:val="00CB7639"/>
    <w:rsid w:val="00CB7DD9"/>
    <w:rsid w:val="00CC022C"/>
    <w:rsid w:val="00CC0CD8"/>
    <w:rsid w:val="00CC0F9A"/>
    <w:rsid w:val="00CC10A1"/>
    <w:rsid w:val="00CC1322"/>
    <w:rsid w:val="00CC141F"/>
    <w:rsid w:val="00CC14FC"/>
    <w:rsid w:val="00CC1703"/>
    <w:rsid w:val="00CC262E"/>
    <w:rsid w:val="00CC2BBD"/>
    <w:rsid w:val="00CC2E43"/>
    <w:rsid w:val="00CC396C"/>
    <w:rsid w:val="00CC4DA4"/>
    <w:rsid w:val="00CC6422"/>
    <w:rsid w:val="00CC660B"/>
    <w:rsid w:val="00CC67A1"/>
    <w:rsid w:val="00CC6870"/>
    <w:rsid w:val="00CC6A2A"/>
    <w:rsid w:val="00CC7F78"/>
    <w:rsid w:val="00CD0718"/>
    <w:rsid w:val="00CD0764"/>
    <w:rsid w:val="00CD1236"/>
    <w:rsid w:val="00CD13DF"/>
    <w:rsid w:val="00CD15AF"/>
    <w:rsid w:val="00CD2A0C"/>
    <w:rsid w:val="00CD3D5D"/>
    <w:rsid w:val="00CD5445"/>
    <w:rsid w:val="00CD6675"/>
    <w:rsid w:val="00CD6AE1"/>
    <w:rsid w:val="00CD7A58"/>
    <w:rsid w:val="00CE0292"/>
    <w:rsid w:val="00CE0D53"/>
    <w:rsid w:val="00CE132D"/>
    <w:rsid w:val="00CE1889"/>
    <w:rsid w:val="00CE23F1"/>
    <w:rsid w:val="00CE2686"/>
    <w:rsid w:val="00CE2A2B"/>
    <w:rsid w:val="00CE2E86"/>
    <w:rsid w:val="00CE3377"/>
    <w:rsid w:val="00CE3C99"/>
    <w:rsid w:val="00CE4B98"/>
    <w:rsid w:val="00CE4BB8"/>
    <w:rsid w:val="00CE4F72"/>
    <w:rsid w:val="00CE51D4"/>
    <w:rsid w:val="00CE53AF"/>
    <w:rsid w:val="00CE5A4C"/>
    <w:rsid w:val="00CE5D6C"/>
    <w:rsid w:val="00CE6681"/>
    <w:rsid w:val="00CE698E"/>
    <w:rsid w:val="00CE70C0"/>
    <w:rsid w:val="00CE7302"/>
    <w:rsid w:val="00CE7848"/>
    <w:rsid w:val="00CE787D"/>
    <w:rsid w:val="00CF0451"/>
    <w:rsid w:val="00CF06C9"/>
    <w:rsid w:val="00CF0748"/>
    <w:rsid w:val="00CF0D8E"/>
    <w:rsid w:val="00CF15C8"/>
    <w:rsid w:val="00CF2D6F"/>
    <w:rsid w:val="00CF4D50"/>
    <w:rsid w:val="00CF5500"/>
    <w:rsid w:val="00CF5729"/>
    <w:rsid w:val="00CF6005"/>
    <w:rsid w:val="00CF6494"/>
    <w:rsid w:val="00CF64CA"/>
    <w:rsid w:val="00CF6AA4"/>
    <w:rsid w:val="00CF71EC"/>
    <w:rsid w:val="00CF72DF"/>
    <w:rsid w:val="00CF74CD"/>
    <w:rsid w:val="00CF75EF"/>
    <w:rsid w:val="00CF7769"/>
    <w:rsid w:val="00D0021B"/>
    <w:rsid w:val="00D004EB"/>
    <w:rsid w:val="00D00F83"/>
    <w:rsid w:val="00D018F1"/>
    <w:rsid w:val="00D019CE"/>
    <w:rsid w:val="00D02BBA"/>
    <w:rsid w:val="00D039C6"/>
    <w:rsid w:val="00D044E8"/>
    <w:rsid w:val="00D04FB2"/>
    <w:rsid w:val="00D05063"/>
    <w:rsid w:val="00D05241"/>
    <w:rsid w:val="00D05391"/>
    <w:rsid w:val="00D05A56"/>
    <w:rsid w:val="00D0605D"/>
    <w:rsid w:val="00D066BD"/>
    <w:rsid w:val="00D06807"/>
    <w:rsid w:val="00D06EA9"/>
    <w:rsid w:val="00D070C7"/>
    <w:rsid w:val="00D10592"/>
    <w:rsid w:val="00D10B31"/>
    <w:rsid w:val="00D10B36"/>
    <w:rsid w:val="00D11893"/>
    <w:rsid w:val="00D11FB7"/>
    <w:rsid w:val="00D120FA"/>
    <w:rsid w:val="00D12EC2"/>
    <w:rsid w:val="00D13802"/>
    <w:rsid w:val="00D13F8C"/>
    <w:rsid w:val="00D1401A"/>
    <w:rsid w:val="00D14486"/>
    <w:rsid w:val="00D152F2"/>
    <w:rsid w:val="00D157CC"/>
    <w:rsid w:val="00D158A5"/>
    <w:rsid w:val="00D163C1"/>
    <w:rsid w:val="00D1678D"/>
    <w:rsid w:val="00D16E8C"/>
    <w:rsid w:val="00D1736A"/>
    <w:rsid w:val="00D17837"/>
    <w:rsid w:val="00D178D1"/>
    <w:rsid w:val="00D17F65"/>
    <w:rsid w:val="00D20205"/>
    <w:rsid w:val="00D2023C"/>
    <w:rsid w:val="00D204D1"/>
    <w:rsid w:val="00D20A1A"/>
    <w:rsid w:val="00D20CFD"/>
    <w:rsid w:val="00D2206A"/>
    <w:rsid w:val="00D2234E"/>
    <w:rsid w:val="00D22EED"/>
    <w:rsid w:val="00D234C2"/>
    <w:rsid w:val="00D234D9"/>
    <w:rsid w:val="00D238F7"/>
    <w:rsid w:val="00D23B2B"/>
    <w:rsid w:val="00D247C2"/>
    <w:rsid w:val="00D24FEF"/>
    <w:rsid w:val="00D25728"/>
    <w:rsid w:val="00D25F7D"/>
    <w:rsid w:val="00D268D6"/>
    <w:rsid w:val="00D27E91"/>
    <w:rsid w:val="00D315B0"/>
    <w:rsid w:val="00D32C42"/>
    <w:rsid w:val="00D32CB1"/>
    <w:rsid w:val="00D33D79"/>
    <w:rsid w:val="00D34C22"/>
    <w:rsid w:val="00D350A5"/>
    <w:rsid w:val="00D3510C"/>
    <w:rsid w:val="00D36C7C"/>
    <w:rsid w:val="00D371A4"/>
    <w:rsid w:val="00D37A01"/>
    <w:rsid w:val="00D41E2E"/>
    <w:rsid w:val="00D42D66"/>
    <w:rsid w:val="00D42D9E"/>
    <w:rsid w:val="00D432A3"/>
    <w:rsid w:val="00D43F7C"/>
    <w:rsid w:val="00D44184"/>
    <w:rsid w:val="00D45051"/>
    <w:rsid w:val="00D455C7"/>
    <w:rsid w:val="00D45C52"/>
    <w:rsid w:val="00D4639C"/>
    <w:rsid w:val="00D472AB"/>
    <w:rsid w:val="00D509EE"/>
    <w:rsid w:val="00D51C82"/>
    <w:rsid w:val="00D51F09"/>
    <w:rsid w:val="00D52521"/>
    <w:rsid w:val="00D52974"/>
    <w:rsid w:val="00D52A85"/>
    <w:rsid w:val="00D52CAA"/>
    <w:rsid w:val="00D52DDF"/>
    <w:rsid w:val="00D52EED"/>
    <w:rsid w:val="00D53247"/>
    <w:rsid w:val="00D53D4B"/>
    <w:rsid w:val="00D54606"/>
    <w:rsid w:val="00D54D6B"/>
    <w:rsid w:val="00D5548A"/>
    <w:rsid w:val="00D55790"/>
    <w:rsid w:val="00D55DE2"/>
    <w:rsid w:val="00D56C86"/>
    <w:rsid w:val="00D571B7"/>
    <w:rsid w:val="00D610CF"/>
    <w:rsid w:val="00D61686"/>
    <w:rsid w:val="00D6249B"/>
    <w:rsid w:val="00D629F9"/>
    <w:rsid w:val="00D62E2A"/>
    <w:rsid w:val="00D6340D"/>
    <w:rsid w:val="00D63AC3"/>
    <w:rsid w:val="00D65C83"/>
    <w:rsid w:val="00D65ED4"/>
    <w:rsid w:val="00D6627E"/>
    <w:rsid w:val="00D66472"/>
    <w:rsid w:val="00D66519"/>
    <w:rsid w:val="00D677CF"/>
    <w:rsid w:val="00D70522"/>
    <w:rsid w:val="00D70B5F"/>
    <w:rsid w:val="00D70EA3"/>
    <w:rsid w:val="00D710AC"/>
    <w:rsid w:val="00D71C7D"/>
    <w:rsid w:val="00D72012"/>
    <w:rsid w:val="00D7229E"/>
    <w:rsid w:val="00D726CD"/>
    <w:rsid w:val="00D72844"/>
    <w:rsid w:val="00D732A8"/>
    <w:rsid w:val="00D73648"/>
    <w:rsid w:val="00D73F1D"/>
    <w:rsid w:val="00D7453E"/>
    <w:rsid w:val="00D745F3"/>
    <w:rsid w:val="00D749A8"/>
    <w:rsid w:val="00D75921"/>
    <w:rsid w:val="00D75BA0"/>
    <w:rsid w:val="00D75C8A"/>
    <w:rsid w:val="00D76AF3"/>
    <w:rsid w:val="00D77866"/>
    <w:rsid w:val="00D80365"/>
    <w:rsid w:val="00D8083E"/>
    <w:rsid w:val="00D81543"/>
    <w:rsid w:val="00D81C61"/>
    <w:rsid w:val="00D81E4F"/>
    <w:rsid w:val="00D81FE3"/>
    <w:rsid w:val="00D82AE5"/>
    <w:rsid w:val="00D83E32"/>
    <w:rsid w:val="00D8523A"/>
    <w:rsid w:val="00D853B2"/>
    <w:rsid w:val="00D8554B"/>
    <w:rsid w:val="00D862CC"/>
    <w:rsid w:val="00D8681C"/>
    <w:rsid w:val="00D86D74"/>
    <w:rsid w:val="00D9011A"/>
    <w:rsid w:val="00D90226"/>
    <w:rsid w:val="00D90ACC"/>
    <w:rsid w:val="00D90E32"/>
    <w:rsid w:val="00D90E7D"/>
    <w:rsid w:val="00D90F04"/>
    <w:rsid w:val="00D9244A"/>
    <w:rsid w:val="00D92E7B"/>
    <w:rsid w:val="00D93B1A"/>
    <w:rsid w:val="00D943D3"/>
    <w:rsid w:val="00D94545"/>
    <w:rsid w:val="00D945A5"/>
    <w:rsid w:val="00D951E7"/>
    <w:rsid w:val="00D95371"/>
    <w:rsid w:val="00D95C08"/>
    <w:rsid w:val="00D96141"/>
    <w:rsid w:val="00D9707F"/>
    <w:rsid w:val="00D976F1"/>
    <w:rsid w:val="00D97BE0"/>
    <w:rsid w:val="00DA1CB5"/>
    <w:rsid w:val="00DA2906"/>
    <w:rsid w:val="00DA3D6A"/>
    <w:rsid w:val="00DA3DE9"/>
    <w:rsid w:val="00DA46D5"/>
    <w:rsid w:val="00DA4AF2"/>
    <w:rsid w:val="00DA4F3E"/>
    <w:rsid w:val="00DA5512"/>
    <w:rsid w:val="00DA6283"/>
    <w:rsid w:val="00DA74A9"/>
    <w:rsid w:val="00DA7913"/>
    <w:rsid w:val="00DB0BB5"/>
    <w:rsid w:val="00DB1242"/>
    <w:rsid w:val="00DB1832"/>
    <w:rsid w:val="00DB2938"/>
    <w:rsid w:val="00DB353A"/>
    <w:rsid w:val="00DB3A3B"/>
    <w:rsid w:val="00DB4CE6"/>
    <w:rsid w:val="00DB6A52"/>
    <w:rsid w:val="00DB70C1"/>
    <w:rsid w:val="00DB750B"/>
    <w:rsid w:val="00DB79DE"/>
    <w:rsid w:val="00DC0E39"/>
    <w:rsid w:val="00DC1D93"/>
    <w:rsid w:val="00DC2068"/>
    <w:rsid w:val="00DC2C39"/>
    <w:rsid w:val="00DC2C9B"/>
    <w:rsid w:val="00DC33B6"/>
    <w:rsid w:val="00DC3E81"/>
    <w:rsid w:val="00DC453F"/>
    <w:rsid w:val="00DC4CAD"/>
    <w:rsid w:val="00DC4FAA"/>
    <w:rsid w:val="00DC53AA"/>
    <w:rsid w:val="00DC5874"/>
    <w:rsid w:val="00DC5C08"/>
    <w:rsid w:val="00DC64D8"/>
    <w:rsid w:val="00DC7700"/>
    <w:rsid w:val="00DC7C63"/>
    <w:rsid w:val="00DD1193"/>
    <w:rsid w:val="00DD11A2"/>
    <w:rsid w:val="00DD1E24"/>
    <w:rsid w:val="00DD21DD"/>
    <w:rsid w:val="00DD371C"/>
    <w:rsid w:val="00DD4475"/>
    <w:rsid w:val="00DD4D9C"/>
    <w:rsid w:val="00DD563F"/>
    <w:rsid w:val="00DD57E3"/>
    <w:rsid w:val="00DD595C"/>
    <w:rsid w:val="00DD5CB2"/>
    <w:rsid w:val="00DD64BC"/>
    <w:rsid w:val="00DD6FB8"/>
    <w:rsid w:val="00DE049B"/>
    <w:rsid w:val="00DE0708"/>
    <w:rsid w:val="00DE09C5"/>
    <w:rsid w:val="00DE0F32"/>
    <w:rsid w:val="00DE1066"/>
    <w:rsid w:val="00DE118F"/>
    <w:rsid w:val="00DE170D"/>
    <w:rsid w:val="00DE25BB"/>
    <w:rsid w:val="00DE2874"/>
    <w:rsid w:val="00DE3473"/>
    <w:rsid w:val="00DE3565"/>
    <w:rsid w:val="00DE443D"/>
    <w:rsid w:val="00DE47D9"/>
    <w:rsid w:val="00DE4824"/>
    <w:rsid w:val="00DE4B7C"/>
    <w:rsid w:val="00DE4D12"/>
    <w:rsid w:val="00DE4E26"/>
    <w:rsid w:val="00DE4F03"/>
    <w:rsid w:val="00DE507B"/>
    <w:rsid w:val="00DE5889"/>
    <w:rsid w:val="00DE6128"/>
    <w:rsid w:val="00DE6F7D"/>
    <w:rsid w:val="00DE7472"/>
    <w:rsid w:val="00DF11CF"/>
    <w:rsid w:val="00DF169A"/>
    <w:rsid w:val="00DF241C"/>
    <w:rsid w:val="00DF2581"/>
    <w:rsid w:val="00DF2636"/>
    <w:rsid w:val="00DF2F47"/>
    <w:rsid w:val="00DF3BC2"/>
    <w:rsid w:val="00DF4654"/>
    <w:rsid w:val="00DF46F2"/>
    <w:rsid w:val="00DF471B"/>
    <w:rsid w:val="00DF4D6E"/>
    <w:rsid w:val="00DF4E0E"/>
    <w:rsid w:val="00DF4F30"/>
    <w:rsid w:val="00DF5178"/>
    <w:rsid w:val="00DF6F3E"/>
    <w:rsid w:val="00E00AC4"/>
    <w:rsid w:val="00E01CA7"/>
    <w:rsid w:val="00E01F7E"/>
    <w:rsid w:val="00E041EB"/>
    <w:rsid w:val="00E053A3"/>
    <w:rsid w:val="00E0547F"/>
    <w:rsid w:val="00E05A80"/>
    <w:rsid w:val="00E06B0A"/>
    <w:rsid w:val="00E06BBE"/>
    <w:rsid w:val="00E07767"/>
    <w:rsid w:val="00E07DC8"/>
    <w:rsid w:val="00E07E7E"/>
    <w:rsid w:val="00E101B8"/>
    <w:rsid w:val="00E105C8"/>
    <w:rsid w:val="00E109E5"/>
    <w:rsid w:val="00E10EC0"/>
    <w:rsid w:val="00E12FB4"/>
    <w:rsid w:val="00E136A2"/>
    <w:rsid w:val="00E138CB"/>
    <w:rsid w:val="00E13994"/>
    <w:rsid w:val="00E151F3"/>
    <w:rsid w:val="00E152B6"/>
    <w:rsid w:val="00E15353"/>
    <w:rsid w:val="00E16C51"/>
    <w:rsid w:val="00E17313"/>
    <w:rsid w:val="00E17D37"/>
    <w:rsid w:val="00E20046"/>
    <w:rsid w:val="00E209F2"/>
    <w:rsid w:val="00E218C1"/>
    <w:rsid w:val="00E21B32"/>
    <w:rsid w:val="00E21C46"/>
    <w:rsid w:val="00E22ED1"/>
    <w:rsid w:val="00E23393"/>
    <w:rsid w:val="00E23BD4"/>
    <w:rsid w:val="00E23DE2"/>
    <w:rsid w:val="00E23EEE"/>
    <w:rsid w:val="00E23F1E"/>
    <w:rsid w:val="00E24CA6"/>
    <w:rsid w:val="00E255CF"/>
    <w:rsid w:val="00E25EF9"/>
    <w:rsid w:val="00E26367"/>
    <w:rsid w:val="00E272FD"/>
    <w:rsid w:val="00E30437"/>
    <w:rsid w:val="00E319CB"/>
    <w:rsid w:val="00E32446"/>
    <w:rsid w:val="00E32681"/>
    <w:rsid w:val="00E32765"/>
    <w:rsid w:val="00E337E3"/>
    <w:rsid w:val="00E3425E"/>
    <w:rsid w:val="00E342A9"/>
    <w:rsid w:val="00E359AA"/>
    <w:rsid w:val="00E35DA7"/>
    <w:rsid w:val="00E37080"/>
    <w:rsid w:val="00E37612"/>
    <w:rsid w:val="00E376CC"/>
    <w:rsid w:val="00E410B4"/>
    <w:rsid w:val="00E41914"/>
    <w:rsid w:val="00E41E55"/>
    <w:rsid w:val="00E42AA9"/>
    <w:rsid w:val="00E42CBD"/>
    <w:rsid w:val="00E436CB"/>
    <w:rsid w:val="00E4375B"/>
    <w:rsid w:val="00E443A9"/>
    <w:rsid w:val="00E454DF"/>
    <w:rsid w:val="00E4652E"/>
    <w:rsid w:val="00E46B0E"/>
    <w:rsid w:val="00E47332"/>
    <w:rsid w:val="00E47960"/>
    <w:rsid w:val="00E47BE3"/>
    <w:rsid w:val="00E50711"/>
    <w:rsid w:val="00E50AB3"/>
    <w:rsid w:val="00E51090"/>
    <w:rsid w:val="00E51C7A"/>
    <w:rsid w:val="00E51C7B"/>
    <w:rsid w:val="00E534DB"/>
    <w:rsid w:val="00E53538"/>
    <w:rsid w:val="00E53C25"/>
    <w:rsid w:val="00E54706"/>
    <w:rsid w:val="00E55269"/>
    <w:rsid w:val="00E556D5"/>
    <w:rsid w:val="00E5570E"/>
    <w:rsid w:val="00E56619"/>
    <w:rsid w:val="00E60CEB"/>
    <w:rsid w:val="00E61291"/>
    <w:rsid w:val="00E6221D"/>
    <w:rsid w:val="00E622A2"/>
    <w:rsid w:val="00E62428"/>
    <w:rsid w:val="00E62E79"/>
    <w:rsid w:val="00E6315D"/>
    <w:rsid w:val="00E63CD0"/>
    <w:rsid w:val="00E640DE"/>
    <w:rsid w:val="00E65696"/>
    <w:rsid w:val="00E674C4"/>
    <w:rsid w:val="00E67B00"/>
    <w:rsid w:val="00E70004"/>
    <w:rsid w:val="00E7032D"/>
    <w:rsid w:val="00E70ED6"/>
    <w:rsid w:val="00E7147E"/>
    <w:rsid w:val="00E71963"/>
    <w:rsid w:val="00E71C1E"/>
    <w:rsid w:val="00E73106"/>
    <w:rsid w:val="00E73736"/>
    <w:rsid w:val="00E7400D"/>
    <w:rsid w:val="00E742F1"/>
    <w:rsid w:val="00E743DD"/>
    <w:rsid w:val="00E744AD"/>
    <w:rsid w:val="00E74877"/>
    <w:rsid w:val="00E758B0"/>
    <w:rsid w:val="00E759A1"/>
    <w:rsid w:val="00E760B5"/>
    <w:rsid w:val="00E80869"/>
    <w:rsid w:val="00E80A81"/>
    <w:rsid w:val="00E81043"/>
    <w:rsid w:val="00E81704"/>
    <w:rsid w:val="00E83722"/>
    <w:rsid w:val="00E84383"/>
    <w:rsid w:val="00E84E29"/>
    <w:rsid w:val="00E84F13"/>
    <w:rsid w:val="00E859D4"/>
    <w:rsid w:val="00E86908"/>
    <w:rsid w:val="00E86B8D"/>
    <w:rsid w:val="00E8779D"/>
    <w:rsid w:val="00E878AA"/>
    <w:rsid w:val="00E903B9"/>
    <w:rsid w:val="00E90E58"/>
    <w:rsid w:val="00E90EE7"/>
    <w:rsid w:val="00E91AD4"/>
    <w:rsid w:val="00E9228F"/>
    <w:rsid w:val="00E92DEC"/>
    <w:rsid w:val="00E9320D"/>
    <w:rsid w:val="00E935F5"/>
    <w:rsid w:val="00E94A08"/>
    <w:rsid w:val="00E94DFA"/>
    <w:rsid w:val="00E9509A"/>
    <w:rsid w:val="00E9540A"/>
    <w:rsid w:val="00E9555E"/>
    <w:rsid w:val="00E96061"/>
    <w:rsid w:val="00E962F9"/>
    <w:rsid w:val="00E96326"/>
    <w:rsid w:val="00E96926"/>
    <w:rsid w:val="00E9729A"/>
    <w:rsid w:val="00E974CB"/>
    <w:rsid w:val="00E97C01"/>
    <w:rsid w:val="00E97F51"/>
    <w:rsid w:val="00EA0966"/>
    <w:rsid w:val="00EA1135"/>
    <w:rsid w:val="00EA1380"/>
    <w:rsid w:val="00EA138C"/>
    <w:rsid w:val="00EA1518"/>
    <w:rsid w:val="00EA175B"/>
    <w:rsid w:val="00EA1AA0"/>
    <w:rsid w:val="00EA2460"/>
    <w:rsid w:val="00EA2AAB"/>
    <w:rsid w:val="00EA3977"/>
    <w:rsid w:val="00EA57FA"/>
    <w:rsid w:val="00EA5D83"/>
    <w:rsid w:val="00EA5EC4"/>
    <w:rsid w:val="00EA7218"/>
    <w:rsid w:val="00EA7E20"/>
    <w:rsid w:val="00EB0414"/>
    <w:rsid w:val="00EB1192"/>
    <w:rsid w:val="00EB1390"/>
    <w:rsid w:val="00EB1796"/>
    <w:rsid w:val="00EB1BD9"/>
    <w:rsid w:val="00EB1BDF"/>
    <w:rsid w:val="00EB24F7"/>
    <w:rsid w:val="00EB2D6A"/>
    <w:rsid w:val="00EB3054"/>
    <w:rsid w:val="00EB37DE"/>
    <w:rsid w:val="00EB3B4C"/>
    <w:rsid w:val="00EB5DCE"/>
    <w:rsid w:val="00EB6578"/>
    <w:rsid w:val="00EB6DF3"/>
    <w:rsid w:val="00EC08E4"/>
    <w:rsid w:val="00EC098E"/>
    <w:rsid w:val="00EC1BDA"/>
    <w:rsid w:val="00EC248E"/>
    <w:rsid w:val="00EC30B6"/>
    <w:rsid w:val="00EC33FA"/>
    <w:rsid w:val="00EC3501"/>
    <w:rsid w:val="00EC4A87"/>
    <w:rsid w:val="00EC5C45"/>
    <w:rsid w:val="00EC66FB"/>
    <w:rsid w:val="00EC68A7"/>
    <w:rsid w:val="00EC7190"/>
    <w:rsid w:val="00EC75D4"/>
    <w:rsid w:val="00EC77CA"/>
    <w:rsid w:val="00EC7B7F"/>
    <w:rsid w:val="00ED02CC"/>
    <w:rsid w:val="00ED0D87"/>
    <w:rsid w:val="00ED128E"/>
    <w:rsid w:val="00ED1393"/>
    <w:rsid w:val="00ED1A70"/>
    <w:rsid w:val="00ED2148"/>
    <w:rsid w:val="00ED25A8"/>
    <w:rsid w:val="00ED28D0"/>
    <w:rsid w:val="00ED2D66"/>
    <w:rsid w:val="00ED312E"/>
    <w:rsid w:val="00ED34A9"/>
    <w:rsid w:val="00ED3735"/>
    <w:rsid w:val="00ED3D25"/>
    <w:rsid w:val="00ED4632"/>
    <w:rsid w:val="00ED52C6"/>
    <w:rsid w:val="00ED61C9"/>
    <w:rsid w:val="00ED639A"/>
    <w:rsid w:val="00ED6543"/>
    <w:rsid w:val="00ED6CC2"/>
    <w:rsid w:val="00ED718F"/>
    <w:rsid w:val="00EE046E"/>
    <w:rsid w:val="00EE0542"/>
    <w:rsid w:val="00EE0A93"/>
    <w:rsid w:val="00EE0B78"/>
    <w:rsid w:val="00EE0DEC"/>
    <w:rsid w:val="00EE1052"/>
    <w:rsid w:val="00EE1176"/>
    <w:rsid w:val="00EE1418"/>
    <w:rsid w:val="00EE1874"/>
    <w:rsid w:val="00EE21DC"/>
    <w:rsid w:val="00EE2723"/>
    <w:rsid w:val="00EE27EC"/>
    <w:rsid w:val="00EE39BC"/>
    <w:rsid w:val="00EE3D98"/>
    <w:rsid w:val="00EE4E83"/>
    <w:rsid w:val="00EE5D30"/>
    <w:rsid w:val="00EE7167"/>
    <w:rsid w:val="00EE7C07"/>
    <w:rsid w:val="00EE7CE7"/>
    <w:rsid w:val="00EF005E"/>
    <w:rsid w:val="00EF09BE"/>
    <w:rsid w:val="00EF177E"/>
    <w:rsid w:val="00EF192A"/>
    <w:rsid w:val="00EF1B82"/>
    <w:rsid w:val="00EF1E0F"/>
    <w:rsid w:val="00EF22E0"/>
    <w:rsid w:val="00EF2416"/>
    <w:rsid w:val="00EF3555"/>
    <w:rsid w:val="00EF3B4C"/>
    <w:rsid w:val="00EF3D5A"/>
    <w:rsid w:val="00EF3FB6"/>
    <w:rsid w:val="00EF4DB7"/>
    <w:rsid w:val="00EF54EC"/>
    <w:rsid w:val="00EF5EB0"/>
    <w:rsid w:val="00EF79FF"/>
    <w:rsid w:val="00F00C9A"/>
    <w:rsid w:val="00F011AB"/>
    <w:rsid w:val="00F01329"/>
    <w:rsid w:val="00F01348"/>
    <w:rsid w:val="00F015D4"/>
    <w:rsid w:val="00F021E0"/>
    <w:rsid w:val="00F022D7"/>
    <w:rsid w:val="00F022ED"/>
    <w:rsid w:val="00F02347"/>
    <w:rsid w:val="00F029DE"/>
    <w:rsid w:val="00F04228"/>
    <w:rsid w:val="00F04242"/>
    <w:rsid w:val="00F04D67"/>
    <w:rsid w:val="00F050D4"/>
    <w:rsid w:val="00F05190"/>
    <w:rsid w:val="00F05AD0"/>
    <w:rsid w:val="00F05E72"/>
    <w:rsid w:val="00F10049"/>
    <w:rsid w:val="00F10AFD"/>
    <w:rsid w:val="00F10B34"/>
    <w:rsid w:val="00F111A4"/>
    <w:rsid w:val="00F11F66"/>
    <w:rsid w:val="00F120B3"/>
    <w:rsid w:val="00F124D6"/>
    <w:rsid w:val="00F146AF"/>
    <w:rsid w:val="00F14720"/>
    <w:rsid w:val="00F14A34"/>
    <w:rsid w:val="00F15125"/>
    <w:rsid w:val="00F1520D"/>
    <w:rsid w:val="00F155BA"/>
    <w:rsid w:val="00F16380"/>
    <w:rsid w:val="00F16C03"/>
    <w:rsid w:val="00F2088E"/>
    <w:rsid w:val="00F20ACF"/>
    <w:rsid w:val="00F21466"/>
    <w:rsid w:val="00F22515"/>
    <w:rsid w:val="00F22A17"/>
    <w:rsid w:val="00F22A27"/>
    <w:rsid w:val="00F23258"/>
    <w:rsid w:val="00F2464F"/>
    <w:rsid w:val="00F252F1"/>
    <w:rsid w:val="00F256A7"/>
    <w:rsid w:val="00F25C10"/>
    <w:rsid w:val="00F26B3D"/>
    <w:rsid w:val="00F26D51"/>
    <w:rsid w:val="00F274F3"/>
    <w:rsid w:val="00F30B91"/>
    <w:rsid w:val="00F314ED"/>
    <w:rsid w:val="00F31B57"/>
    <w:rsid w:val="00F35168"/>
    <w:rsid w:val="00F358BC"/>
    <w:rsid w:val="00F35AE5"/>
    <w:rsid w:val="00F3611C"/>
    <w:rsid w:val="00F36E9A"/>
    <w:rsid w:val="00F376E9"/>
    <w:rsid w:val="00F4066C"/>
    <w:rsid w:val="00F41944"/>
    <w:rsid w:val="00F420BB"/>
    <w:rsid w:val="00F4253E"/>
    <w:rsid w:val="00F42652"/>
    <w:rsid w:val="00F4313A"/>
    <w:rsid w:val="00F43980"/>
    <w:rsid w:val="00F43EDA"/>
    <w:rsid w:val="00F44F51"/>
    <w:rsid w:val="00F45A1B"/>
    <w:rsid w:val="00F45AC9"/>
    <w:rsid w:val="00F46569"/>
    <w:rsid w:val="00F4685B"/>
    <w:rsid w:val="00F469BB"/>
    <w:rsid w:val="00F4711F"/>
    <w:rsid w:val="00F4798C"/>
    <w:rsid w:val="00F50F1C"/>
    <w:rsid w:val="00F52CC6"/>
    <w:rsid w:val="00F5309C"/>
    <w:rsid w:val="00F5318A"/>
    <w:rsid w:val="00F536EA"/>
    <w:rsid w:val="00F53A8B"/>
    <w:rsid w:val="00F53E9E"/>
    <w:rsid w:val="00F547B4"/>
    <w:rsid w:val="00F55B77"/>
    <w:rsid w:val="00F56A5D"/>
    <w:rsid w:val="00F56E5F"/>
    <w:rsid w:val="00F57900"/>
    <w:rsid w:val="00F57C57"/>
    <w:rsid w:val="00F60014"/>
    <w:rsid w:val="00F61522"/>
    <w:rsid w:val="00F61603"/>
    <w:rsid w:val="00F61FCF"/>
    <w:rsid w:val="00F625F6"/>
    <w:rsid w:val="00F64065"/>
    <w:rsid w:val="00F65A30"/>
    <w:rsid w:val="00F65F82"/>
    <w:rsid w:val="00F663E2"/>
    <w:rsid w:val="00F671E8"/>
    <w:rsid w:val="00F67629"/>
    <w:rsid w:val="00F67E44"/>
    <w:rsid w:val="00F7002A"/>
    <w:rsid w:val="00F71ECB"/>
    <w:rsid w:val="00F7263D"/>
    <w:rsid w:val="00F739F6"/>
    <w:rsid w:val="00F73AD7"/>
    <w:rsid w:val="00F73F63"/>
    <w:rsid w:val="00F74395"/>
    <w:rsid w:val="00F74460"/>
    <w:rsid w:val="00F75011"/>
    <w:rsid w:val="00F75309"/>
    <w:rsid w:val="00F75DDD"/>
    <w:rsid w:val="00F75F4C"/>
    <w:rsid w:val="00F768CB"/>
    <w:rsid w:val="00F76F9B"/>
    <w:rsid w:val="00F77096"/>
    <w:rsid w:val="00F77E8F"/>
    <w:rsid w:val="00F77F8D"/>
    <w:rsid w:val="00F804B3"/>
    <w:rsid w:val="00F807BE"/>
    <w:rsid w:val="00F808F3"/>
    <w:rsid w:val="00F81284"/>
    <w:rsid w:val="00F82A8A"/>
    <w:rsid w:val="00F836F6"/>
    <w:rsid w:val="00F839B7"/>
    <w:rsid w:val="00F849DA"/>
    <w:rsid w:val="00F84ABA"/>
    <w:rsid w:val="00F84D56"/>
    <w:rsid w:val="00F852D2"/>
    <w:rsid w:val="00F859FA"/>
    <w:rsid w:val="00F86B58"/>
    <w:rsid w:val="00F902C3"/>
    <w:rsid w:val="00F90478"/>
    <w:rsid w:val="00F93672"/>
    <w:rsid w:val="00F93AB2"/>
    <w:rsid w:val="00F94A9F"/>
    <w:rsid w:val="00F95116"/>
    <w:rsid w:val="00F95D17"/>
    <w:rsid w:val="00F95D69"/>
    <w:rsid w:val="00F95F1C"/>
    <w:rsid w:val="00F9693A"/>
    <w:rsid w:val="00F96DD9"/>
    <w:rsid w:val="00F97ABA"/>
    <w:rsid w:val="00FA0362"/>
    <w:rsid w:val="00FA0DB7"/>
    <w:rsid w:val="00FA16F6"/>
    <w:rsid w:val="00FA3245"/>
    <w:rsid w:val="00FA3A7D"/>
    <w:rsid w:val="00FA3B0E"/>
    <w:rsid w:val="00FA4843"/>
    <w:rsid w:val="00FA4A34"/>
    <w:rsid w:val="00FA4EB3"/>
    <w:rsid w:val="00FA5CDF"/>
    <w:rsid w:val="00FA60F8"/>
    <w:rsid w:val="00FA6109"/>
    <w:rsid w:val="00FA61E4"/>
    <w:rsid w:val="00FA6584"/>
    <w:rsid w:val="00FA73D6"/>
    <w:rsid w:val="00FA7703"/>
    <w:rsid w:val="00FA7833"/>
    <w:rsid w:val="00FB0A75"/>
    <w:rsid w:val="00FB0D49"/>
    <w:rsid w:val="00FB260B"/>
    <w:rsid w:val="00FB26A6"/>
    <w:rsid w:val="00FB3C4A"/>
    <w:rsid w:val="00FB3C99"/>
    <w:rsid w:val="00FB3EF4"/>
    <w:rsid w:val="00FB48E7"/>
    <w:rsid w:val="00FB49BE"/>
    <w:rsid w:val="00FB4D19"/>
    <w:rsid w:val="00FB55B9"/>
    <w:rsid w:val="00FB5B69"/>
    <w:rsid w:val="00FB5F31"/>
    <w:rsid w:val="00FB61F9"/>
    <w:rsid w:val="00FB695A"/>
    <w:rsid w:val="00FB7F6E"/>
    <w:rsid w:val="00FC0019"/>
    <w:rsid w:val="00FC07D4"/>
    <w:rsid w:val="00FC0C5A"/>
    <w:rsid w:val="00FC1069"/>
    <w:rsid w:val="00FC1260"/>
    <w:rsid w:val="00FC12A9"/>
    <w:rsid w:val="00FC20AF"/>
    <w:rsid w:val="00FC36EA"/>
    <w:rsid w:val="00FC38D8"/>
    <w:rsid w:val="00FC4399"/>
    <w:rsid w:val="00FC43A2"/>
    <w:rsid w:val="00FC45E3"/>
    <w:rsid w:val="00FC4EC0"/>
    <w:rsid w:val="00FC51DA"/>
    <w:rsid w:val="00FC53EA"/>
    <w:rsid w:val="00FC56AE"/>
    <w:rsid w:val="00FC5C19"/>
    <w:rsid w:val="00FC776E"/>
    <w:rsid w:val="00FC7C3F"/>
    <w:rsid w:val="00FD0080"/>
    <w:rsid w:val="00FD2050"/>
    <w:rsid w:val="00FD33AD"/>
    <w:rsid w:val="00FD417A"/>
    <w:rsid w:val="00FD4A61"/>
    <w:rsid w:val="00FD4D2F"/>
    <w:rsid w:val="00FD4D97"/>
    <w:rsid w:val="00FD5B94"/>
    <w:rsid w:val="00FD5DC1"/>
    <w:rsid w:val="00FD623D"/>
    <w:rsid w:val="00FD62AD"/>
    <w:rsid w:val="00FD67A4"/>
    <w:rsid w:val="00FD690B"/>
    <w:rsid w:val="00FE0537"/>
    <w:rsid w:val="00FE124F"/>
    <w:rsid w:val="00FE15AE"/>
    <w:rsid w:val="00FE23A2"/>
    <w:rsid w:val="00FE280E"/>
    <w:rsid w:val="00FE33BC"/>
    <w:rsid w:val="00FE4150"/>
    <w:rsid w:val="00FE4B59"/>
    <w:rsid w:val="00FE4DFC"/>
    <w:rsid w:val="00FE4E9E"/>
    <w:rsid w:val="00FE5598"/>
    <w:rsid w:val="00FE5B70"/>
    <w:rsid w:val="00FE5F2F"/>
    <w:rsid w:val="00FE66CF"/>
    <w:rsid w:val="00FE6FCD"/>
    <w:rsid w:val="00FE7B03"/>
    <w:rsid w:val="00FE7BDB"/>
    <w:rsid w:val="00FF0322"/>
    <w:rsid w:val="00FF03CF"/>
    <w:rsid w:val="00FF0F8B"/>
    <w:rsid w:val="00FF11C0"/>
    <w:rsid w:val="00FF1330"/>
    <w:rsid w:val="00FF1AA4"/>
    <w:rsid w:val="00FF1C19"/>
    <w:rsid w:val="00FF275D"/>
    <w:rsid w:val="00FF36A3"/>
    <w:rsid w:val="00FF47ED"/>
    <w:rsid w:val="00FF4B5C"/>
    <w:rsid w:val="00FF4C1C"/>
    <w:rsid w:val="00FF4FCC"/>
    <w:rsid w:val="00FF64E2"/>
    <w:rsid w:val="00FF6982"/>
    <w:rsid w:val="00FF6B82"/>
    <w:rsid w:val="00FF72B8"/>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B042C"/>
    <w:pPr>
      <w:suppressAutoHyphens/>
    </w:pPr>
  </w:style>
  <w:style w:type="paragraph" w:styleId="Ttulo1">
    <w:name w:val="heading 1"/>
    <w:aliases w:val="SubTítulo 1"/>
    <w:basedOn w:val="Normal"/>
    <w:next w:val="Normal"/>
    <w:link w:val="Ttulo1Char"/>
    <w:uiPriority w:val="9"/>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qFormat/>
    <w:rsid w:val="005719AD"/>
    <w:pPr>
      <w:jc w:val="center"/>
    </w:pPr>
    <w:rPr>
      <w:i/>
      <w:iCs/>
    </w:rPr>
  </w:style>
  <w:style w:type="paragraph" w:styleId="Lista">
    <w:name w:val="List"/>
    <w:basedOn w:val="Textbody"/>
    <w:uiPriority w:val="99"/>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uiPriority w:val="9"/>
    <w:qFormat/>
    <w:rsid w:val="005719AD"/>
    <w:rPr>
      <w:rFonts w:ascii="Cambria" w:eastAsia="Times New Roman" w:hAnsi="Cambria" w:cs="Times New Roman"/>
      <w:b/>
      <w:bCs/>
      <w:kern w:val="3"/>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uiPriority w:val="22"/>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qFormat/>
    <w:rsid w:val="008819DA"/>
    <w:rPr>
      <w:sz w:val="16"/>
    </w:rPr>
  </w:style>
  <w:style w:type="paragraph" w:styleId="Assuntodocomentrio">
    <w:name w:val="annotation subject"/>
    <w:basedOn w:val="Textodecomentrio"/>
    <w:next w:val="Textodecomentrio"/>
    <w:link w:val="AssuntodocomentrioChar"/>
    <w:unhideWhenUsed/>
    <w:qFormat/>
    <w:rsid w:val="008819DA"/>
    <w:rPr>
      <w:b/>
      <w:bCs/>
      <w:snapToGrid w:val="0"/>
      <w:lang w:val="pt-BR"/>
    </w:rPr>
  </w:style>
  <w:style w:type="character" w:customStyle="1" w:styleId="AssuntodocomentrioChar">
    <w:name w:val="Assunto do comentário Char"/>
    <w:basedOn w:val="TextodecomentrioChar"/>
    <w:link w:val="Assuntodocomentrio"/>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5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8"/>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9"/>
      </w:numPr>
    </w:pPr>
  </w:style>
  <w:style w:type="numbering" w:customStyle="1" w:styleId="WW8Num5">
    <w:name w:val="WW8Num5"/>
    <w:basedOn w:val="Semlista"/>
    <w:rsid w:val="00196ECB"/>
    <w:pPr>
      <w:numPr>
        <w:numId w:val="10"/>
      </w:numPr>
    </w:pPr>
  </w:style>
  <w:style w:type="numbering" w:customStyle="1" w:styleId="WW8Num6">
    <w:name w:val="WW8Num6"/>
    <w:basedOn w:val="Semlista"/>
    <w:rsid w:val="00196ECB"/>
    <w:pPr>
      <w:numPr>
        <w:numId w:val="11"/>
      </w:numPr>
    </w:pPr>
  </w:style>
  <w:style w:type="numbering" w:customStyle="1" w:styleId="WW8Num7">
    <w:name w:val="WW8Num7"/>
    <w:basedOn w:val="Semlista"/>
    <w:rsid w:val="00196ECB"/>
    <w:pPr>
      <w:numPr>
        <w:numId w:val="12"/>
      </w:numPr>
    </w:pPr>
  </w:style>
  <w:style w:type="numbering" w:customStyle="1" w:styleId="WW8Num8">
    <w:name w:val="WW8Num8"/>
    <w:basedOn w:val="Semlista"/>
    <w:rsid w:val="00196ECB"/>
    <w:pPr>
      <w:numPr>
        <w:numId w:val="13"/>
      </w:numPr>
    </w:pPr>
  </w:style>
  <w:style w:type="numbering" w:customStyle="1" w:styleId="WW8Num9">
    <w:name w:val="WW8Num9"/>
    <w:basedOn w:val="Semlista"/>
    <w:rsid w:val="00196ECB"/>
    <w:pPr>
      <w:numPr>
        <w:numId w:val="14"/>
      </w:numPr>
    </w:pPr>
  </w:style>
  <w:style w:type="numbering" w:customStyle="1" w:styleId="WW8Num10">
    <w:name w:val="WW8Num10"/>
    <w:basedOn w:val="Semlista"/>
    <w:rsid w:val="00196ECB"/>
    <w:pPr>
      <w:numPr>
        <w:numId w:val="15"/>
      </w:numPr>
    </w:pPr>
  </w:style>
  <w:style w:type="numbering" w:customStyle="1" w:styleId="WW8Num11">
    <w:name w:val="WW8Num11"/>
    <w:basedOn w:val="Semlista"/>
    <w:rsid w:val="00196ECB"/>
    <w:pPr>
      <w:numPr>
        <w:numId w:val="16"/>
      </w:numPr>
    </w:pPr>
  </w:style>
  <w:style w:type="numbering" w:customStyle="1" w:styleId="WW8Num12">
    <w:name w:val="WW8Num12"/>
    <w:basedOn w:val="Semlista"/>
    <w:rsid w:val="00196ECB"/>
    <w:pPr>
      <w:numPr>
        <w:numId w:val="17"/>
      </w:numPr>
    </w:pPr>
  </w:style>
  <w:style w:type="numbering" w:customStyle="1" w:styleId="WW8Num13">
    <w:name w:val="WW8Num13"/>
    <w:basedOn w:val="Semlista"/>
    <w:rsid w:val="00196ECB"/>
    <w:pPr>
      <w:numPr>
        <w:numId w:val="18"/>
      </w:numPr>
    </w:pPr>
  </w:style>
  <w:style w:type="numbering" w:customStyle="1" w:styleId="WW8Num14">
    <w:name w:val="WW8Num14"/>
    <w:basedOn w:val="Semlista"/>
    <w:rsid w:val="00196ECB"/>
    <w:pPr>
      <w:numPr>
        <w:numId w:val="19"/>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styleId="MenoPendente">
    <w:name w:val="Unresolved Mention"/>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1"/>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1"/>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BF518C"/>
    <w:pPr>
      <w:keepNext w:val="0"/>
      <w:widowControl w:val="0"/>
      <w:tabs>
        <w:tab w:val="left" w:pos="567"/>
      </w:tabs>
      <w:suppressAutoHyphens/>
      <w:spacing w:before="240"/>
      <w:outlineLvl w:val="9"/>
    </w:pPr>
    <w:rPr>
      <w:rFonts w:ascii="Arial" w:eastAsiaTheme="minorEastAsia" w:hAnsi="Arial" w:cs="Arial"/>
      <w:kern w:val="0"/>
      <w:sz w:val="24"/>
      <w:szCs w:val="24"/>
      <w:lang w:eastAsia="pt-BR" w:bidi="ar-SA"/>
    </w:rPr>
  </w:style>
  <w:style w:type="character" w:customStyle="1" w:styleId="Nivel01Char">
    <w:name w:val="Nivel 01 Char"/>
    <w:basedOn w:val="TtuloChar"/>
    <w:link w:val="Nivel01"/>
    <w:rsid w:val="00BF518C"/>
    <w:rPr>
      <w:rFonts w:ascii="Arial" w:eastAsiaTheme="min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20"/>
      </w:numPr>
      <w:ind w:left="0" w:firstLine="0"/>
    </w:pPr>
    <w:rPr>
      <w:i/>
      <w:iCs/>
      <w:color w:val="FF0000"/>
    </w:rPr>
  </w:style>
  <w:style w:type="character" w:customStyle="1" w:styleId="Nvel2-RedChar">
    <w:name w:val="Nível 2 -Red Char"/>
    <w:basedOn w:val="Nivel2Char"/>
    <w:link w:val="Nvel2-Red"/>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2"/>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2"/>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2"/>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rsid w:val="000F1069"/>
    <w:rPr>
      <w:rFonts w:ascii="Times New Roman" w:hAnsi="Times New Roman"/>
      <w:color w:val="000000"/>
      <w:sz w:val="24"/>
      <w:szCs w:val="24"/>
    </w:rPr>
  </w:style>
  <w:style w:type="character" w:customStyle="1" w:styleId="TpicoChar">
    <w:name w:val="Tópico Char"/>
    <w:basedOn w:val="Fontepargpadro6"/>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rsid w:val="000F1069"/>
    <w:rPr>
      <w:rFonts w:ascii="Arial" w:eastAsia="Calibri" w:hAnsi="Arial" w:cs="Arial"/>
      <w:sz w:val="24"/>
    </w:rPr>
  </w:style>
  <w:style w:type="character" w:customStyle="1" w:styleId="ArtChar">
    <w:name w:val="Art. Char"/>
    <w:basedOn w:val="Fontepargpadro6"/>
    <w:rsid w:val="000F1069"/>
    <w:rPr>
      <w:rFonts w:ascii="Arial" w:eastAsia="Calibri" w:hAnsi="Arial" w:cs="Arial"/>
      <w:sz w:val="24"/>
    </w:rPr>
  </w:style>
  <w:style w:type="character" w:customStyle="1" w:styleId="ListaChar">
    <w:name w:val="Lista Char"/>
    <w:basedOn w:val="Fontepargpadro6"/>
    <w:rsid w:val="000F1069"/>
    <w:rPr>
      <w:rFonts w:ascii="Arial" w:eastAsia="Times New Roman" w:hAnsi="Arial" w:cs="Arial"/>
      <w:sz w:val="24"/>
      <w:szCs w:val="24"/>
      <w:lang w:eastAsia="pt-BR"/>
    </w:rPr>
  </w:style>
  <w:style w:type="character" w:customStyle="1" w:styleId="Tpico4Char">
    <w:name w:val="Tópico 4 Char"/>
    <w:basedOn w:val="ListaChar"/>
    <w:rsid w:val="000F1069"/>
    <w:rPr>
      <w:rFonts w:ascii="Arial" w:eastAsia="Times New Roman" w:hAnsi="Arial" w:cs="Arial"/>
      <w:sz w:val="24"/>
      <w:szCs w:val="24"/>
      <w:lang w:eastAsia="pt-BR"/>
    </w:rPr>
  </w:style>
  <w:style w:type="character" w:customStyle="1" w:styleId="Tpico5Char">
    <w:name w:val="Tópico 5 Char"/>
    <w:basedOn w:val="Tpico4Char"/>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rsid w:val="000F1069"/>
    <w:rPr>
      <w:rFonts w:ascii="Arial" w:eastAsia="Times New Roman" w:hAnsi="Arial" w:cs="Arial"/>
      <w:i/>
      <w:iCs/>
      <w:color w:val="808080"/>
      <w:sz w:val="2"/>
      <w:szCs w:val="2"/>
      <w:lang w:eastAsia="pt-BR"/>
    </w:rPr>
  </w:style>
  <w:style w:type="character" w:customStyle="1" w:styleId="MenoPendente3">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rsid w:val="000F1069"/>
    <w:pPr>
      <w:numPr>
        <w:numId w:val="2"/>
      </w:numPr>
      <w:suppressAutoHyphens/>
      <w:spacing w:before="280" w:beforeAutospacing="0" w:after="280" w:afterAutospacing="0"/>
      <w:jc w:val="both"/>
    </w:pPr>
  </w:style>
  <w:style w:type="paragraph" w:customStyle="1" w:styleId="Ttulos">
    <w:name w:val="Títulos"/>
    <w:basedOn w:val="Normal"/>
    <w:next w:val="Normal"/>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rsid w:val="000F1069"/>
  </w:style>
  <w:style w:type="paragraph" w:customStyle="1" w:styleId="Art">
    <w:name w:val="Art."/>
    <w:basedOn w:val="PargrafodaLista1"/>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0372FE"/>
    <w:pPr>
      <w:tabs>
        <w:tab w:val="left" w:pos="426"/>
        <w:tab w:val="right" w:leader="dot" w:pos="9628"/>
      </w:tabs>
      <w:autoSpaceDN/>
      <w:spacing w:after="100"/>
      <w:jc w:val="both"/>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rsid w:val="00257ACA"/>
    <w:rPr>
      <w:rFonts w:ascii="Arial" w:eastAsiaTheme="minorEastAsia" w:hAnsi="Arial"/>
      <w:i/>
      <w:iCs/>
      <w:color w:val="FF0000"/>
      <w:kern w:val="0"/>
      <w:sz w:val="20"/>
      <w:szCs w:val="20"/>
      <w:lang w:eastAsia="pt-BR" w:bidi="ar-SA"/>
    </w:rPr>
  </w:style>
  <w:style w:type="character" w:customStyle="1" w:styleId="fmybhe">
    <w:name w:val="fmybhe"/>
    <w:basedOn w:val="Fontepargpadro"/>
    <w:rsid w:val="001B04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www.planalto.gov.br/ccivil_03/leis/lcp/lcp123.htm"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constituicao/constituicaocompilado.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footer" Target="footer2.xml"/><Relationship Id="rId10" Type="http://schemas.openxmlformats.org/officeDocument/2006/relationships/hyperlink" Target="mailto:contato@bll.org.br" TargetMode="External"/><Relationship Id="rId19" Type="http://schemas.openxmlformats.org/officeDocument/2006/relationships/hyperlink" Target="mailto:pad@sertaozinho.sp.gov.br"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www.sertaozinho.sp.gov.br"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25D85-B375-464C-9247-204F6AC630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63</Pages>
  <Words>19828</Words>
  <Characters>107073</Characters>
  <Application>Microsoft Office Word</Application>
  <DocSecurity>0</DocSecurity>
  <Lines>892</Lines>
  <Paragraphs>253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Gislaine Gomes Barbosa</cp:lastModifiedBy>
  <cp:revision>60</cp:revision>
  <cp:lastPrinted>2024-11-18T16:37:00Z</cp:lastPrinted>
  <dcterms:created xsi:type="dcterms:W3CDTF">2024-08-23T18:11:00Z</dcterms:created>
  <dcterms:modified xsi:type="dcterms:W3CDTF">2024-11-18T18:06:00Z</dcterms:modified>
</cp:coreProperties>
</file>