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B74470" w14:textId="5E1DEBFD" w:rsidR="00946FD5" w:rsidRDefault="005B4DF0" w:rsidP="00F768CB">
      <w:pPr>
        <w:rPr>
          <w:rFonts w:ascii="Arial" w:hAnsi="Arial"/>
          <w:color w:val="405CA1"/>
          <w:sz w:val="54"/>
          <w:szCs w:val="54"/>
        </w:rPr>
      </w:pPr>
      <w:bookmarkStart w:id="0" w:name="_Hlk170824029"/>
      <w:bookmarkStart w:id="1" w:name="_Toc141249633"/>
      <w:bookmarkStart w:id="2" w:name="_Toc179688453"/>
      <w:bookmarkStart w:id="3" w:name="_Toc229994711"/>
      <w:bookmarkStart w:id="4" w:name="_Toc229996109"/>
      <w:bookmarkStart w:id="5" w:name="_Toc231960903"/>
      <w:bookmarkStart w:id="6" w:name="_Toc393535865"/>
      <w:bookmarkStart w:id="7" w:name="_Toc393535942"/>
      <w:bookmarkStart w:id="8" w:name="_Toc393622093"/>
      <w:bookmarkStart w:id="9" w:name="_Toc231960904"/>
      <w:bookmarkStart w:id="10" w:name="_Toc393622094"/>
      <w:bookmarkStart w:id="11" w:name="_Toc393535943"/>
      <w:bookmarkStart w:id="12" w:name="_Toc393535866"/>
      <w:bookmarkStart w:id="13" w:name="_Toc98060975"/>
      <w:r>
        <w:rPr>
          <w:rFonts w:ascii="Arial" w:hAnsi="Arial"/>
          <w:color w:val="405CA1"/>
          <w:sz w:val="54"/>
          <w:szCs w:val="54"/>
        </w:rPr>
        <w:t xml:space="preserve"> </w:t>
      </w:r>
    </w:p>
    <w:p w14:paraId="23AEF17E" w14:textId="0B171D22" w:rsidR="00F768CB" w:rsidRPr="00E731B5" w:rsidRDefault="00F768CB" w:rsidP="006436F7">
      <w:pPr>
        <w:spacing w:before="240"/>
        <w:rPr>
          <w:rFonts w:ascii="Arial" w:hAnsi="Arial"/>
          <w:i/>
          <w:iCs/>
          <w:color w:val="0070C0"/>
          <w:sz w:val="54"/>
          <w:szCs w:val="54"/>
        </w:rPr>
      </w:pPr>
      <w:r w:rsidRPr="00E731B5">
        <w:rPr>
          <w:rFonts w:ascii="Arial" w:hAnsi="Arial"/>
          <w:color w:val="0070C0"/>
          <w:sz w:val="54"/>
          <w:szCs w:val="54"/>
        </w:rPr>
        <w:t xml:space="preserve">PREGÃO ELETRÔNICO Nº </w:t>
      </w:r>
      <w:r w:rsidR="002470CD">
        <w:rPr>
          <w:rFonts w:ascii="Arial" w:hAnsi="Arial"/>
          <w:color w:val="0070C0"/>
          <w:sz w:val="54"/>
          <w:szCs w:val="54"/>
        </w:rPr>
        <w:t>053</w:t>
      </w:r>
      <w:r w:rsidRPr="00E731B5">
        <w:rPr>
          <w:rFonts w:ascii="Arial" w:hAnsi="Arial"/>
          <w:color w:val="0070C0"/>
          <w:sz w:val="54"/>
          <w:szCs w:val="54"/>
        </w:rPr>
        <w:t>/202</w:t>
      </w:r>
      <w:r w:rsidR="00CC20F9" w:rsidRPr="00E731B5">
        <w:rPr>
          <w:rFonts w:ascii="Arial" w:hAnsi="Arial"/>
          <w:color w:val="0070C0"/>
          <w:sz w:val="54"/>
          <w:szCs w:val="54"/>
        </w:rPr>
        <w:t>5</w:t>
      </w:r>
    </w:p>
    <w:p w14:paraId="097329E5" w14:textId="77777777" w:rsidR="00F768CB" w:rsidRDefault="00F768CB" w:rsidP="00F768CB">
      <w:pPr>
        <w:spacing w:line="259" w:lineRule="auto"/>
        <w:rPr>
          <w:rFonts w:ascii="Arial" w:hAnsi="Arial"/>
          <w:b/>
          <w:bCs/>
          <w:color w:val="405CA1"/>
          <w:sz w:val="28"/>
          <w:szCs w:val="28"/>
        </w:rPr>
      </w:pPr>
    </w:p>
    <w:p w14:paraId="221AF5BC" w14:textId="541CC6A8" w:rsidR="00F768CB" w:rsidRPr="006E1990" w:rsidRDefault="008919DF" w:rsidP="008919DF">
      <w:pPr>
        <w:tabs>
          <w:tab w:val="left" w:pos="5610"/>
        </w:tabs>
        <w:spacing w:line="259" w:lineRule="auto"/>
        <w:rPr>
          <w:rFonts w:ascii="Arial" w:hAnsi="Arial"/>
          <w:b/>
          <w:bCs/>
          <w:color w:val="405CA1"/>
          <w:sz w:val="28"/>
          <w:szCs w:val="28"/>
        </w:rPr>
      </w:pPr>
      <w:r>
        <w:rPr>
          <w:rFonts w:ascii="Arial" w:hAnsi="Arial"/>
          <w:b/>
          <w:bCs/>
          <w:color w:val="405CA1"/>
          <w:sz w:val="28"/>
          <w:szCs w:val="28"/>
        </w:rPr>
        <w:tab/>
      </w:r>
    </w:p>
    <w:p w14:paraId="7F51E1F8" w14:textId="77777777" w:rsidR="00F768CB" w:rsidRPr="00E731B5" w:rsidRDefault="00F768CB" w:rsidP="00F768CB">
      <w:pPr>
        <w:spacing w:line="259" w:lineRule="auto"/>
        <w:rPr>
          <w:rFonts w:ascii="Arial" w:hAnsi="Arial"/>
          <w:b/>
          <w:bCs/>
          <w:color w:val="0070C0"/>
          <w:sz w:val="28"/>
          <w:szCs w:val="28"/>
        </w:rPr>
      </w:pPr>
      <w:r w:rsidRPr="00E731B5">
        <w:rPr>
          <w:rFonts w:ascii="Arial" w:hAnsi="Arial"/>
          <w:b/>
          <w:bCs/>
          <w:color w:val="0070C0"/>
          <w:sz w:val="28"/>
          <w:szCs w:val="28"/>
        </w:rPr>
        <w:t>CONTRATANTE</w:t>
      </w:r>
    </w:p>
    <w:p w14:paraId="0356DB89" w14:textId="77777777" w:rsidR="00F768CB" w:rsidRPr="00E731B5" w:rsidRDefault="00F768CB" w:rsidP="00F768CB">
      <w:pPr>
        <w:rPr>
          <w:rFonts w:ascii="Arial" w:hAnsi="Arial"/>
          <w:b/>
          <w:bCs/>
          <w:sz w:val="28"/>
          <w:szCs w:val="28"/>
        </w:rPr>
      </w:pPr>
      <w:r w:rsidRPr="00E731B5">
        <w:rPr>
          <w:rFonts w:ascii="Arial" w:hAnsi="Arial"/>
          <w:b/>
          <w:bCs/>
          <w:sz w:val="28"/>
          <w:szCs w:val="28"/>
        </w:rPr>
        <w:t>MUNICÍPIO DE SERTÃOZINHO/SP</w:t>
      </w:r>
    </w:p>
    <w:p w14:paraId="3630D4BC" w14:textId="77777777" w:rsidR="00F768CB" w:rsidRPr="00E731B5" w:rsidRDefault="00F768CB" w:rsidP="00F768CB">
      <w:pPr>
        <w:rPr>
          <w:rFonts w:ascii="Arial" w:hAnsi="Arial"/>
          <w:b/>
          <w:bCs/>
          <w:color w:val="5B5B5F"/>
          <w:sz w:val="28"/>
          <w:szCs w:val="28"/>
        </w:rPr>
      </w:pPr>
    </w:p>
    <w:p w14:paraId="0A5E1275" w14:textId="77777777" w:rsidR="00F768CB" w:rsidRPr="00F40125" w:rsidRDefault="00F768CB" w:rsidP="00F768CB">
      <w:pPr>
        <w:rPr>
          <w:rFonts w:ascii="Arial" w:hAnsi="Arial"/>
          <w:b/>
          <w:bCs/>
          <w:color w:val="405CA1"/>
          <w:sz w:val="28"/>
          <w:szCs w:val="28"/>
        </w:rPr>
      </w:pPr>
    </w:p>
    <w:p w14:paraId="55F6C408" w14:textId="77777777" w:rsidR="00F768CB" w:rsidRPr="00E731B5" w:rsidRDefault="00F768CB" w:rsidP="00F768CB">
      <w:pPr>
        <w:rPr>
          <w:rFonts w:ascii="Arial" w:hAnsi="Arial"/>
          <w:b/>
          <w:bCs/>
          <w:color w:val="0070C0"/>
          <w:sz w:val="28"/>
          <w:szCs w:val="28"/>
        </w:rPr>
      </w:pPr>
      <w:r w:rsidRPr="00E731B5">
        <w:rPr>
          <w:rFonts w:ascii="Arial" w:hAnsi="Arial"/>
          <w:b/>
          <w:bCs/>
          <w:color w:val="0070C0"/>
          <w:sz w:val="28"/>
          <w:szCs w:val="28"/>
        </w:rPr>
        <w:t>OBJETO</w:t>
      </w:r>
    </w:p>
    <w:p w14:paraId="4F341C74" w14:textId="2ED4F3BE" w:rsidR="00595EF5" w:rsidRPr="00595EF5" w:rsidRDefault="00595EF5" w:rsidP="00595EF5">
      <w:pPr>
        <w:jc w:val="both"/>
        <w:rPr>
          <w:rFonts w:ascii="Arial" w:hAnsi="Arial"/>
          <w:b/>
          <w:bCs/>
          <w:sz w:val="28"/>
          <w:szCs w:val="28"/>
        </w:rPr>
      </w:pPr>
      <w:r w:rsidRPr="00595EF5">
        <w:rPr>
          <w:rFonts w:ascii="Arial" w:hAnsi="Arial"/>
          <w:b/>
          <w:bCs/>
          <w:color w:val="000000"/>
          <w:sz w:val="28"/>
          <w:szCs w:val="28"/>
          <w:shd w:val="clear" w:color="auto" w:fill="FFFFFF"/>
        </w:rPr>
        <w:t>Registro de Preços para aquisição de medicamentos e cosméticos destinados ao atendimento de demandas judiciais e de medicamentos padronizados pela Secretaria da Saúde de Sertãozinho</w:t>
      </w:r>
      <w:r>
        <w:rPr>
          <w:rFonts w:ascii="Arial" w:hAnsi="Arial"/>
          <w:b/>
          <w:bCs/>
          <w:color w:val="000000"/>
          <w:sz w:val="28"/>
          <w:szCs w:val="28"/>
          <w:shd w:val="clear" w:color="auto" w:fill="FFFFFF"/>
        </w:rPr>
        <w:t>.</w:t>
      </w:r>
    </w:p>
    <w:p w14:paraId="63175D9B" w14:textId="77777777" w:rsidR="00855E76" w:rsidRPr="00461452" w:rsidRDefault="00855E76" w:rsidP="00A5052B">
      <w:pPr>
        <w:jc w:val="both"/>
        <w:rPr>
          <w:rFonts w:ascii="Arial" w:hAnsi="Arial"/>
          <w:color w:val="595959" w:themeColor="text1" w:themeTint="A6"/>
          <w:sz w:val="28"/>
          <w:szCs w:val="28"/>
        </w:rPr>
      </w:pPr>
    </w:p>
    <w:p w14:paraId="6ACC0C4E" w14:textId="77777777" w:rsidR="00F768CB" w:rsidRPr="00F40125" w:rsidRDefault="00F768CB" w:rsidP="00F768CB">
      <w:pPr>
        <w:rPr>
          <w:rFonts w:ascii="Arial" w:hAnsi="Arial"/>
          <w:color w:val="5B5B5F"/>
          <w:sz w:val="28"/>
          <w:szCs w:val="28"/>
        </w:rPr>
      </w:pPr>
    </w:p>
    <w:p w14:paraId="3100EDF8" w14:textId="77777777" w:rsidR="00F768CB" w:rsidRPr="00E731B5" w:rsidRDefault="00F768CB" w:rsidP="00F768CB">
      <w:pPr>
        <w:rPr>
          <w:rFonts w:ascii="Arial" w:hAnsi="Arial"/>
          <w:b/>
          <w:bCs/>
          <w:color w:val="0070C0"/>
          <w:sz w:val="28"/>
          <w:szCs w:val="28"/>
        </w:rPr>
      </w:pPr>
      <w:r w:rsidRPr="00E731B5">
        <w:rPr>
          <w:rFonts w:ascii="Arial" w:hAnsi="Arial"/>
          <w:b/>
          <w:bCs/>
          <w:color w:val="0070C0"/>
          <w:sz w:val="28"/>
          <w:szCs w:val="28"/>
        </w:rPr>
        <w:t>VALOR TOTAL DA CONTRATAÇÃO</w:t>
      </w:r>
    </w:p>
    <w:p w14:paraId="61BECB7E" w14:textId="561B5786" w:rsidR="00E53934" w:rsidRPr="00426184" w:rsidRDefault="00F768CB" w:rsidP="00F768CB">
      <w:pPr>
        <w:rPr>
          <w:rFonts w:ascii="Arial" w:hAnsi="Arial"/>
          <w:b/>
          <w:bCs/>
          <w:sz w:val="28"/>
          <w:szCs w:val="28"/>
        </w:rPr>
      </w:pPr>
      <w:r w:rsidRPr="00426184">
        <w:rPr>
          <w:rFonts w:ascii="Arial" w:hAnsi="Arial"/>
          <w:b/>
          <w:bCs/>
          <w:sz w:val="28"/>
          <w:szCs w:val="28"/>
        </w:rPr>
        <w:t>R$</w:t>
      </w:r>
      <w:r w:rsidR="00426184">
        <w:rPr>
          <w:rFonts w:ascii="Arial" w:hAnsi="Arial"/>
          <w:b/>
          <w:bCs/>
          <w:sz w:val="28"/>
          <w:szCs w:val="28"/>
        </w:rPr>
        <w:t xml:space="preserve"> </w:t>
      </w:r>
      <w:r w:rsidR="00426184" w:rsidRPr="00426184">
        <w:rPr>
          <w:rFonts w:ascii="Arial" w:hAnsi="Arial"/>
          <w:b/>
          <w:bCs/>
          <w:sz w:val="28"/>
          <w:szCs w:val="28"/>
          <w:shd w:val="clear" w:color="auto" w:fill="FFFFFF"/>
        </w:rPr>
        <w:t>1.340.712,27</w:t>
      </w:r>
    </w:p>
    <w:p w14:paraId="0622F9FD" w14:textId="77777777" w:rsidR="00B14B2D" w:rsidRPr="00734F39" w:rsidRDefault="00B14B2D" w:rsidP="00F768CB">
      <w:pPr>
        <w:rPr>
          <w:rFonts w:ascii="Arial" w:hAnsi="Arial"/>
          <w:b/>
          <w:bCs/>
          <w:sz w:val="28"/>
          <w:szCs w:val="28"/>
        </w:rPr>
      </w:pPr>
    </w:p>
    <w:p w14:paraId="1762E176" w14:textId="77777777" w:rsidR="00F768CB" w:rsidRPr="00E731B5" w:rsidRDefault="00F768CB" w:rsidP="00F768CB">
      <w:pPr>
        <w:spacing w:before="240" w:line="276" w:lineRule="auto"/>
        <w:jc w:val="both"/>
        <w:rPr>
          <w:rStyle w:val="TextodoEspaoReservado"/>
          <w:rFonts w:ascii="Arial" w:hAnsi="Arial"/>
          <w:b/>
          <w:color w:val="0070C0"/>
          <w:sz w:val="28"/>
          <w:szCs w:val="28"/>
        </w:rPr>
      </w:pPr>
      <w:r w:rsidRPr="00E731B5">
        <w:rPr>
          <w:rFonts w:ascii="Arial" w:hAnsi="Arial"/>
          <w:b/>
          <w:color w:val="0070C0"/>
          <w:sz w:val="28"/>
          <w:szCs w:val="28"/>
        </w:rPr>
        <w:t>DATA DO INÍCIO DO PRAZO PARA ENVIO DA PROPOSTA ELETRÔNICA</w:t>
      </w:r>
      <w:r w:rsidRPr="00E731B5">
        <w:rPr>
          <w:rStyle w:val="TextodoEspaoReservado"/>
          <w:rFonts w:ascii="Arial" w:hAnsi="Arial"/>
          <w:b/>
          <w:color w:val="0070C0"/>
          <w:sz w:val="28"/>
          <w:szCs w:val="28"/>
        </w:rPr>
        <w:t xml:space="preserve"> </w:t>
      </w:r>
    </w:p>
    <w:p w14:paraId="47702304" w14:textId="658CF9EE" w:rsidR="00F768CB" w:rsidRPr="00E731B5" w:rsidRDefault="00E157E2" w:rsidP="00F768CB">
      <w:pPr>
        <w:rPr>
          <w:rFonts w:ascii="Arial" w:hAnsi="Arial"/>
          <w:b/>
          <w:bCs/>
          <w:sz w:val="28"/>
          <w:szCs w:val="28"/>
        </w:rPr>
      </w:pPr>
      <w:r>
        <w:rPr>
          <w:rFonts w:ascii="Arial" w:hAnsi="Arial"/>
          <w:b/>
          <w:bCs/>
          <w:sz w:val="28"/>
          <w:szCs w:val="28"/>
        </w:rPr>
        <w:t>22</w:t>
      </w:r>
      <w:r w:rsidR="00855E76" w:rsidRPr="00E731B5">
        <w:rPr>
          <w:rFonts w:ascii="Arial" w:hAnsi="Arial"/>
          <w:b/>
          <w:bCs/>
          <w:sz w:val="28"/>
          <w:szCs w:val="28"/>
        </w:rPr>
        <w:t>/</w:t>
      </w:r>
      <w:r>
        <w:rPr>
          <w:rFonts w:ascii="Arial" w:hAnsi="Arial"/>
          <w:b/>
          <w:bCs/>
          <w:sz w:val="28"/>
          <w:szCs w:val="28"/>
        </w:rPr>
        <w:t>12</w:t>
      </w:r>
      <w:r w:rsidR="00855E76" w:rsidRPr="00E731B5">
        <w:rPr>
          <w:rFonts w:ascii="Arial" w:hAnsi="Arial"/>
          <w:b/>
          <w:bCs/>
          <w:sz w:val="28"/>
          <w:szCs w:val="28"/>
        </w:rPr>
        <w:t>/202</w:t>
      </w:r>
      <w:r w:rsidR="00CC20F9" w:rsidRPr="00E731B5">
        <w:rPr>
          <w:rFonts w:ascii="Arial" w:hAnsi="Arial"/>
          <w:b/>
          <w:bCs/>
          <w:sz w:val="28"/>
          <w:szCs w:val="28"/>
        </w:rPr>
        <w:t>5</w:t>
      </w:r>
    </w:p>
    <w:p w14:paraId="33FC1E4E" w14:textId="77777777" w:rsidR="00F768CB" w:rsidRPr="00F40125" w:rsidRDefault="00F768CB" w:rsidP="00F768CB">
      <w:pPr>
        <w:jc w:val="both"/>
        <w:rPr>
          <w:rFonts w:ascii="Arial" w:hAnsi="Arial"/>
          <w:b/>
          <w:color w:val="FF0000"/>
          <w:sz w:val="28"/>
          <w:szCs w:val="28"/>
        </w:rPr>
      </w:pPr>
    </w:p>
    <w:p w14:paraId="6A23659C" w14:textId="77777777" w:rsidR="00F768CB" w:rsidRPr="00F40125" w:rsidRDefault="00F768CB" w:rsidP="00F768CB">
      <w:pPr>
        <w:rPr>
          <w:rFonts w:ascii="Arial" w:hAnsi="Arial"/>
          <w:color w:val="5B5B5F"/>
          <w:sz w:val="28"/>
          <w:szCs w:val="28"/>
        </w:rPr>
      </w:pPr>
    </w:p>
    <w:p w14:paraId="6AFDF241" w14:textId="77777777" w:rsidR="00F768CB" w:rsidRPr="00E731B5" w:rsidRDefault="00F768CB" w:rsidP="00F768CB">
      <w:pPr>
        <w:rPr>
          <w:rFonts w:ascii="Arial" w:hAnsi="Arial"/>
          <w:b/>
          <w:bCs/>
          <w:color w:val="0070C0"/>
          <w:sz w:val="28"/>
          <w:szCs w:val="28"/>
        </w:rPr>
      </w:pPr>
      <w:r w:rsidRPr="00E731B5">
        <w:rPr>
          <w:rFonts w:ascii="Arial" w:hAnsi="Arial"/>
          <w:b/>
          <w:bCs/>
          <w:color w:val="0070C0"/>
          <w:sz w:val="28"/>
          <w:szCs w:val="28"/>
        </w:rPr>
        <w:t>DATA E HORA DA ABERTURA DA SESSÃO PÚBLICA</w:t>
      </w:r>
    </w:p>
    <w:p w14:paraId="2B4386A0" w14:textId="7E85E773" w:rsidR="00F768CB" w:rsidRPr="00C364D9" w:rsidRDefault="00C364D9" w:rsidP="00F768CB">
      <w:pPr>
        <w:rPr>
          <w:rFonts w:ascii="Arial" w:hAnsi="Arial"/>
          <w:b/>
          <w:bCs/>
          <w:sz w:val="28"/>
          <w:szCs w:val="28"/>
        </w:rPr>
      </w:pPr>
      <w:r w:rsidRPr="00C364D9">
        <w:rPr>
          <w:rFonts w:ascii="Arial" w:hAnsi="Arial"/>
          <w:b/>
          <w:bCs/>
          <w:sz w:val="28"/>
          <w:szCs w:val="28"/>
        </w:rPr>
        <w:t>15</w:t>
      </w:r>
      <w:r w:rsidR="00855E76" w:rsidRPr="00C364D9">
        <w:rPr>
          <w:rFonts w:ascii="Arial" w:hAnsi="Arial"/>
          <w:b/>
          <w:bCs/>
          <w:sz w:val="28"/>
          <w:szCs w:val="28"/>
        </w:rPr>
        <w:t>/</w:t>
      </w:r>
      <w:r w:rsidRPr="00C364D9">
        <w:rPr>
          <w:rFonts w:ascii="Arial" w:hAnsi="Arial"/>
          <w:b/>
          <w:bCs/>
          <w:sz w:val="28"/>
          <w:szCs w:val="28"/>
        </w:rPr>
        <w:t>01</w:t>
      </w:r>
      <w:r w:rsidR="00855E76" w:rsidRPr="00C364D9">
        <w:rPr>
          <w:rFonts w:ascii="Arial" w:hAnsi="Arial"/>
          <w:b/>
          <w:bCs/>
          <w:sz w:val="28"/>
          <w:szCs w:val="28"/>
        </w:rPr>
        <w:t>/202</w:t>
      </w:r>
      <w:r w:rsidR="00C1587D">
        <w:rPr>
          <w:rFonts w:ascii="Arial" w:hAnsi="Arial"/>
          <w:b/>
          <w:bCs/>
          <w:sz w:val="28"/>
          <w:szCs w:val="28"/>
        </w:rPr>
        <w:t xml:space="preserve">6 </w:t>
      </w:r>
      <w:r w:rsidR="00855E76" w:rsidRPr="00C364D9">
        <w:rPr>
          <w:rFonts w:ascii="Arial" w:hAnsi="Arial"/>
          <w:b/>
          <w:bCs/>
          <w:sz w:val="28"/>
          <w:szCs w:val="28"/>
        </w:rPr>
        <w:t xml:space="preserve">- </w:t>
      </w:r>
      <w:r w:rsidR="00F768CB" w:rsidRPr="00C364D9">
        <w:rPr>
          <w:rFonts w:ascii="Arial" w:hAnsi="Arial"/>
          <w:b/>
          <w:bCs/>
          <w:sz w:val="28"/>
          <w:szCs w:val="28"/>
        </w:rPr>
        <w:t xml:space="preserve">às </w:t>
      </w:r>
      <w:r w:rsidRPr="00C364D9">
        <w:rPr>
          <w:rFonts w:ascii="Arial" w:hAnsi="Arial"/>
          <w:b/>
          <w:bCs/>
          <w:sz w:val="28"/>
          <w:szCs w:val="28"/>
        </w:rPr>
        <w:t>09</w:t>
      </w:r>
      <w:r w:rsidR="00F768CB" w:rsidRPr="00C364D9">
        <w:rPr>
          <w:rFonts w:ascii="Arial" w:hAnsi="Arial"/>
          <w:b/>
          <w:bCs/>
          <w:sz w:val="28"/>
          <w:szCs w:val="28"/>
        </w:rPr>
        <w:t>h</w:t>
      </w:r>
    </w:p>
    <w:p w14:paraId="589067E3" w14:textId="77777777" w:rsidR="00F768CB" w:rsidRPr="00F40125" w:rsidRDefault="00F768CB" w:rsidP="00F768CB">
      <w:pPr>
        <w:rPr>
          <w:rFonts w:ascii="Arial" w:hAnsi="Arial"/>
          <w:b/>
          <w:bCs/>
          <w:color w:val="5B5B5F"/>
          <w:sz w:val="28"/>
          <w:szCs w:val="28"/>
        </w:rPr>
      </w:pPr>
    </w:p>
    <w:p w14:paraId="36EE5F69" w14:textId="77777777" w:rsidR="00F768CB" w:rsidRPr="00F40125" w:rsidRDefault="00F768CB" w:rsidP="00F768CB">
      <w:pPr>
        <w:jc w:val="both"/>
        <w:rPr>
          <w:rFonts w:ascii="Arial" w:hAnsi="Arial"/>
          <w:b/>
          <w:bCs/>
          <w:caps/>
          <w:color w:val="405CA1"/>
          <w:sz w:val="28"/>
          <w:szCs w:val="28"/>
        </w:rPr>
      </w:pPr>
    </w:p>
    <w:p w14:paraId="71CF00DB" w14:textId="77777777" w:rsidR="00F768CB" w:rsidRPr="00E731B5" w:rsidRDefault="00F768CB" w:rsidP="00F768CB">
      <w:pPr>
        <w:jc w:val="both"/>
        <w:rPr>
          <w:rFonts w:ascii="Arial" w:hAnsi="Arial"/>
          <w:caps/>
          <w:color w:val="0070C0"/>
          <w:sz w:val="28"/>
          <w:szCs w:val="28"/>
        </w:rPr>
      </w:pPr>
      <w:r w:rsidRPr="00E731B5">
        <w:rPr>
          <w:rFonts w:ascii="Arial" w:hAnsi="Arial"/>
          <w:b/>
          <w:bCs/>
          <w:caps/>
          <w:color w:val="0070C0"/>
          <w:sz w:val="28"/>
          <w:szCs w:val="28"/>
        </w:rPr>
        <w:t>Critério de Julgamento</w:t>
      </w:r>
    </w:p>
    <w:p w14:paraId="2D60B6DD" w14:textId="4F82A6D0" w:rsidR="00F768CB" w:rsidRPr="00E731B5" w:rsidRDefault="00021A21" w:rsidP="00F768CB">
      <w:pPr>
        <w:jc w:val="both"/>
        <w:rPr>
          <w:rFonts w:ascii="Arial" w:hAnsi="Arial"/>
          <w:b/>
          <w:bCs/>
          <w:sz w:val="28"/>
          <w:szCs w:val="28"/>
        </w:rPr>
      </w:pPr>
      <w:r>
        <w:rPr>
          <w:rFonts w:ascii="Arial" w:hAnsi="Arial"/>
          <w:b/>
          <w:bCs/>
          <w:sz w:val="28"/>
          <w:szCs w:val="28"/>
        </w:rPr>
        <w:t>M</w:t>
      </w:r>
      <w:r w:rsidR="00F768CB" w:rsidRPr="00E731B5">
        <w:rPr>
          <w:rFonts w:ascii="Arial" w:hAnsi="Arial"/>
          <w:b/>
          <w:bCs/>
          <w:sz w:val="28"/>
          <w:szCs w:val="28"/>
        </w:rPr>
        <w:t>enor preço</w:t>
      </w:r>
    </w:p>
    <w:p w14:paraId="725405F0" w14:textId="77777777" w:rsidR="00F768CB" w:rsidRDefault="00F768CB" w:rsidP="00F768CB">
      <w:pPr>
        <w:jc w:val="both"/>
        <w:rPr>
          <w:rFonts w:ascii="Arial" w:hAnsi="Arial"/>
          <w:sz w:val="28"/>
          <w:szCs w:val="28"/>
        </w:rPr>
      </w:pPr>
    </w:p>
    <w:p w14:paraId="1C74B73C" w14:textId="77777777" w:rsidR="00F768CB" w:rsidRPr="00F40125" w:rsidRDefault="00F768CB" w:rsidP="00F768CB">
      <w:pPr>
        <w:jc w:val="both"/>
        <w:rPr>
          <w:rFonts w:ascii="Arial" w:hAnsi="Arial"/>
          <w:sz w:val="28"/>
          <w:szCs w:val="28"/>
        </w:rPr>
      </w:pPr>
    </w:p>
    <w:p w14:paraId="44A633C4" w14:textId="77777777" w:rsidR="00F768CB" w:rsidRPr="00E731B5" w:rsidRDefault="00F768CB" w:rsidP="00F768CB">
      <w:pPr>
        <w:jc w:val="both"/>
        <w:rPr>
          <w:rFonts w:ascii="Arial" w:hAnsi="Arial"/>
          <w:caps/>
          <w:color w:val="0070C0"/>
          <w:sz w:val="28"/>
          <w:szCs w:val="28"/>
        </w:rPr>
      </w:pPr>
      <w:r w:rsidRPr="00E731B5">
        <w:rPr>
          <w:rFonts w:ascii="Arial" w:hAnsi="Arial"/>
          <w:b/>
          <w:bCs/>
          <w:caps/>
          <w:color w:val="0070C0"/>
          <w:sz w:val="28"/>
          <w:szCs w:val="28"/>
        </w:rPr>
        <w:t>Modo de disputa</w:t>
      </w:r>
    </w:p>
    <w:p w14:paraId="371CBE2B" w14:textId="41CBE7A1" w:rsidR="00F768CB" w:rsidRPr="00E731B5" w:rsidRDefault="00021A21" w:rsidP="00F768CB">
      <w:pPr>
        <w:jc w:val="both"/>
        <w:rPr>
          <w:rFonts w:ascii="Arial" w:hAnsi="Arial"/>
          <w:b/>
          <w:bCs/>
          <w:sz w:val="28"/>
          <w:szCs w:val="28"/>
        </w:rPr>
      </w:pPr>
      <w:r>
        <w:rPr>
          <w:rFonts w:ascii="Arial" w:hAnsi="Arial"/>
          <w:b/>
          <w:bCs/>
          <w:sz w:val="28"/>
          <w:szCs w:val="28"/>
        </w:rPr>
        <w:t>A</w:t>
      </w:r>
      <w:r w:rsidR="00F768CB" w:rsidRPr="00E731B5">
        <w:rPr>
          <w:rFonts w:ascii="Arial" w:hAnsi="Arial"/>
          <w:b/>
          <w:bCs/>
          <w:sz w:val="28"/>
          <w:szCs w:val="28"/>
        </w:rPr>
        <w:t>berto</w:t>
      </w:r>
    </w:p>
    <w:p w14:paraId="64B85AE6" w14:textId="77777777" w:rsidR="00F768CB" w:rsidRDefault="00F768CB" w:rsidP="00F768CB">
      <w:pPr>
        <w:rPr>
          <w:rFonts w:ascii="Arial" w:hAnsi="Arial"/>
          <w:color w:val="5B5B5F"/>
          <w:sz w:val="28"/>
          <w:szCs w:val="28"/>
        </w:rPr>
      </w:pPr>
    </w:p>
    <w:p w14:paraId="0F841D3F" w14:textId="77777777" w:rsidR="00F768CB" w:rsidRPr="00F40125" w:rsidRDefault="00F768CB" w:rsidP="00F768CB">
      <w:pPr>
        <w:rPr>
          <w:rFonts w:ascii="Arial" w:hAnsi="Arial"/>
          <w:color w:val="5B5B5F"/>
          <w:sz w:val="28"/>
          <w:szCs w:val="28"/>
        </w:rPr>
      </w:pPr>
    </w:p>
    <w:p w14:paraId="6CC670FB" w14:textId="77777777" w:rsidR="00361714" w:rsidRPr="00642804" w:rsidRDefault="00361714" w:rsidP="00361714">
      <w:pPr>
        <w:rPr>
          <w:rFonts w:ascii="Arial" w:hAnsi="Arial"/>
          <w:b/>
          <w:bCs/>
          <w:color w:val="0070C0"/>
          <w:sz w:val="28"/>
          <w:szCs w:val="28"/>
        </w:rPr>
      </w:pPr>
      <w:r w:rsidRPr="00642804">
        <w:rPr>
          <w:rFonts w:ascii="Arial" w:hAnsi="Arial"/>
          <w:b/>
          <w:bCs/>
          <w:color w:val="0070C0"/>
          <w:sz w:val="28"/>
          <w:szCs w:val="28"/>
        </w:rPr>
        <w:t>TRATAMENTO FAVORECIDO ME/EPP/EQUIPARADAS</w:t>
      </w:r>
    </w:p>
    <w:p w14:paraId="193C7C75" w14:textId="006CF783" w:rsidR="00F768CB" w:rsidRPr="00010EF4" w:rsidRDefault="00021A21" w:rsidP="00F768CB">
      <w:pPr>
        <w:rPr>
          <w:rFonts w:ascii="Arial" w:hAnsi="Arial"/>
          <w:b/>
          <w:bCs/>
          <w:sz w:val="28"/>
          <w:szCs w:val="28"/>
        </w:rPr>
      </w:pPr>
      <w:r w:rsidRPr="00010EF4">
        <w:rPr>
          <w:rFonts w:ascii="Arial" w:hAnsi="Arial"/>
          <w:b/>
          <w:bCs/>
          <w:sz w:val="28"/>
          <w:szCs w:val="28"/>
        </w:rPr>
        <w:t>S</w:t>
      </w:r>
      <w:r w:rsidR="004D665A" w:rsidRPr="00010EF4">
        <w:rPr>
          <w:rFonts w:ascii="Arial" w:hAnsi="Arial"/>
          <w:b/>
          <w:bCs/>
          <w:sz w:val="28"/>
          <w:szCs w:val="28"/>
        </w:rPr>
        <w:t>im</w:t>
      </w:r>
    </w:p>
    <w:p w14:paraId="407F4A87" w14:textId="77777777" w:rsidR="00F768CB" w:rsidRDefault="00F768CB" w:rsidP="00F768CB">
      <w:pPr>
        <w:rPr>
          <w:rFonts w:ascii="Arial" w:hAnsi="Arial"/>
          <w:b/>
          <w:bCs/>
          <w:color w:val="5B5B5F"/>
          <w:sz w:val="28"/>
          <w:szCs w:val="28"/>
        </w:rPr>
      </w:pPr>
    </w:p>
    <w:p w14:paraId="6E5AF575" w14:textId="77777777" w:rsidR="00F768CB" w:rsidRDefault="00F768CB" w:rsidP="00F768CB">
      <w:pPr>
        <w:rPr>
          <w:rFonts w:ascii="Arial" w:hAnsi="Arial"/>
          <w:b/>
          <w:bCs/>
          <w:color w:val="5B5B5F"/>
          <w:sz w:val="28"/>
          <w:szCs w:val="28"/>
        </w:rPr>
      </w:pPr>
    </w:p>
    <w:p w14:paraId="3287703B" w14:textId="77777777" w:rsidR="00F768CB" w:rsidRDefault="00F768CB" w:rsidP="00F768CB">
      <w:pPr>
        <w:rPr>
          <w:rFonts w:ascii="Arial" w:hAnsi="Arial"/>
          <w:b/>
          <w:bCs/>
          <w:color w:val="5B5B5F"/>
          <w:sz w:val="28"/>
          <w:szCs w:val="28"/>
        </w:rPr>
      </w:pPr>
    </w:p>
    <w:p w14:paraId="0B88912C" w14:textId="77777777" w:rsidR="00461452" w:rsidRDefault="00461452" w:rsidP="00F768CB">
      <w:pPr>
        <w:rPr>
          <w:rFonts w:ascii="Arial" w:hAnsi="Arial"/>
          <w:b/>
          <w:bCs/>
          <w:color w:val="5B5B5F"/>
          <w:sz w:val="28"/>
          <w:szCs w:val="28"/>
        </w:rPr>
      </w:pPr>
    </w:p>
    <w:p w14:paraId="10E9627A" w14:textId="77777777" w:rsidR="00F768CB" w:rsidRDefault="00F768CB" w:rsidP="00F768CB">
      <w:pPr>
        <w:rPr>
          <w:rFonts w:ascii="Arial" w:hAnsi="Arial"/>
          <w:b/>
          <w:bCs/>
          <w:color w:val="5B5B5F"/>
          <w:sz w:val="28"/>
          <w:szCs w:val="28"/>
        </w:rPr>
      </w:pPr>
    </w:p>
    <w:p w14:paraId="5C83DCAF" w14:textId="77777777" w:rsidR="004245D3" w:rsidRPr="00F40125" w:rsidRDefault="004245D3" w:rsidP="00F768CB">
      <w:pPr>
        <w:rPr>
          <w:rFonts w:ascii="Arial" w:hAnsi="Arial"/>
          <w:b/>
          <w:bCs/>
          <w:color w:val="5B5B5F"/>
        </w:rPr>
      </w:pPr>
    </w:p>
    <w:sdt>
      <w:sdtPr>
        <w:rPr>
          <w:rFonts w:ascii="Arial" w:eastAsia="Times New Roman" w:hAnsi="Arial" w:cs="Arial"/>
          <w:noProof/>
          <w:color w:val="auto"/>
          <w:kern w:val="3"/>
          <w:sz w:val="24"/>
          <w:szCs w:val="24"/>
          <w:lang w:eastAsia="zh-CN" w:bidi="hi-IN"/>
        </w:rPr>
        <w:id w:val="-1007059888"/>
        <w:docPartObj>
          <w:docPartGallery w:val="Table of Contents"/>
          <w:docPartUnique/>
        </w:docPartObj>
      </w:sdtPr>
      <w:sdtEndPr>
        <w:rPr>
          <w:rFonts w:cs="Tahoma"/>
          <w:noProof w:val="0"/>
          <w:kern w:val="0"/>
          <w:sz w:val="20"/>
          <w:lang w:eastAsia="pt-BR" w:bidi="ar-SA"/>
        </w:rPr>
      </w:sdtEndPr>
      <w:sdtContent>
        <w:sdt>
          <w:sdtPr>
            <w:rPr>
              <w:rFonts w:ascii="Arial" w:eastAsia="Times New Roman" w:hAnsi="Arial" w:cs="Arial"/>
              <w:noProof/>
              <w:color w:val="auto"/>
              <w:kern w:val="3"/>
              <w:sz w:val="24"/>
              <w:szCs w:val="24"/>
              <w:lang w:eastAsia="zh-CN" w:bidi="hi-IN"/>
            </w:rPr>
            <w:id w:val="887683112"/>
            <w:docPartObj>
              <w:docPartGallery w:val="Table of Contents"/>
              <w:docPartUnique/>
            </w:docPartObj>
          </w:sdtPr>
          <w:sdtEndPr>
            <w:rPr>
              <w:rFonts w:cs="Tahoma"/>
              <w:noProof w:val="0"/>
              <w:kern w:val="0"/>
              <w:sz w:val="20"/>
              <w:lang w:eastAsia="pt-BR" w:bidi="ar-SA"/>
            </w:rPr>
          </w:sdtEndPr>
          <w:sdtContent>
            <w:p w14:paraId="46239F65" w14:textId="77777777" w:rsidR="00F54398" w:rsidRPr="004016DF" w:rsidRDefault="00F54398" w:rsidP="00F54398">
              <w:pPr>
                <w:pStyle w:val="CabealhodoSumrio"/>
                <w:rPr>
                  <w:rFonts w:ascii="Arial" w:hAnsi="Arial" w:cs="Arial"/>
                  <w:color w:val="auto"/>
                  <w:sz w:val="24"/>
                  <w:szCs w:val="24"/>
                </w:rPr>
              </w:pPr>
              <w:r w:rsidRPr="004016DF">
                <w:rPr>
                  <w:rFonts w:ascii="Arial" w:hAnsi="Arial" w:cs="Arial"/>
                  <w:color w:val="auto"/>
                  <w:sz w:val="24"/>
                  <w:szCs w:val="24"/>
                </w:rPr>
                <w:t>Sumário</w:t>
              </w:r>
            </w:p>
            <w:p w14:paraId="5FA6B4BD" w14:textId="77777777" w:rsidR="00F54398" w:rsidRPr="004016DF" w:rsidRDefault="00F54398" w:rsidP="00F54398">
              <w:pPr>
                <w:rPr>
                  <w:rFonts w:ascii="Arial" w:hAnsi="Arial"/>
                </w:rPr>
              </w:pPr>
            </w:p>
            <w:p w14:paraId="1970A8B4" w14:textId="77777777" w:rsidR="00F54398" w:rsidRPr="00866D08" w:rsidRDefault="00F54398" w:rsidP="00F54398">
              <w:pPr>
                <w:pStyle w:val="Sumrio1"/>
                <w:rPr>
                  <w:rFonts w:ascii="Calibri" w:eastAsia="Calibri" w:hAnsi="Calibri" w:cs="Times New Roman"/>
                  <w:kern w:val="2"/>
                  <w:sz w:val="24"/>
                </w:rPr>
              </w:pPr>
              <w:r w:rsidRPr="00866D08">
                <w:rPr>
                  <w:rFonts w:cs="Arial"/>
                  <w:sz w:val="24"/>
                </w:rPr>
                <w:fldChar w:fldCharType="begin"/>
              </w:r>
              <w:r w:rsidRPr="00866D08">
                <w:rPr>
                  <w:rFonts w:cs="Arial"/>
                  <w:sz w:val="24"/>
                </w:rPr>
                <w:instrText xml:space="preserve"> TOC \o "1-3" \h \z \u </w:instrText>
              </w:r>
              <w:r w:rsidRPr="00866D08">
                <w:rPr>
                  <w:rFonts w:cs="Arial"/>
                  <w:sz w:val="24"/>
                </w:rPr>
                <w:fldChar w:fldCharType="separate"/>
              </w:r>
              <w:hyperlink w:anchor="_Toc168906017" w:history="1">
                <w:r w:rsidRPr="00866D08">
                  <w:rPr>
                    <w:rStyle w:val="Hyperlink"/>
                    <w:sz w:val="24"/>
                    <w:lang w:eastAsia="en-US"/>
                  </w:rPr>
                  <w:t>1.</w:t>
                </w:r>
                <w:r w:rsidRPr="00866D08">
                  <w:rPr>
                    <w:rFonts w:ascii="Calibri" w:eastAsia="Calibri" w:hAnsi="Calibri" w:cs="Times New Roman"/>
                    <w:kern w:val="2"/>
                    <w:sz w:val="24"/>
                  </w:rPr>
                  <w:tab/>
                </w:r>
                <w:r w:rsidRPr="00866D08">
                  <w:rPr>
                    <w:rStyle w:val="Hyperlink"/>
                    <w:sz w:val="24"/>
                    <w:lang w:eastAsia="en-US"/>
                  </w:rPr>
                  <w:t>DO OBJETO</w:t>
                </w:r>
                <w:r w:rsidRPr="00866D08">
                  <w:rPr>
                    <w:webHidden/>
                    <w:sz w:val="24"/>
                  </w:rPr>
                  <w:tab/>
                  <w:t>3</w:t>
                </w:r>
              </w:hyperlink>
            </w:p>
            <w:p w14:paraId="1204C667" w14:textId="4C147FC2" w:rsidR="00F54398" w:rsidRPr="00866D08" w:rsidRDefault="00F54398" w:rsidP="00F54398">
              <w:pPr>
                <w:pStyle w:val="Sumrio1"/>
                <w:rPr>
                  <w:sz w:val="24"/>
                </w:rPr>
              </w:pPr>
              <w:hyperlink w:anchor="_Toc168906018" w:history="1">
                <w:r w:rsidRPr="00866D08">
                  <w:rPr>
                    <w:rStyle w:val="Hyperlink"/>
                    <w:sz w:val="24"/>
                  </w:rPr>
                  <w:t>2.</w:t>
                </w:r>
                <w:r w:rsidRPr="00866D08">
                  <w:rPr>
                    <w:rFonts w:ascii="Calibri" w:eastAsia="Calibri" w:hAnsi="Calibri" w:cs="Times New Roman"/>
                    <w:kern w:val="2"/>
                    <w:sz w:val="24"/>
                  </w:rPr>
                  <w:tab/>
                </w:r>
                <w:r w:rsidRPr="00866D08">
                  <w:rPr>
                    <w:rStyle w:val="Hyperlink"/>
                    <w:sz w:val="24"/>
                  </w:rPr>
                  <w:t>DO REGISTRO DE PREÇOS</w:t>
                </w:r>
                <w:r w:rsidRPr="00866D08">
                  <w:rPr>
                    <w:webHidden/>
                    <w:sz w:val="24"/>
                  </w:rPr>
                  <w:tab/>
                </w:r>
                <w:r w:rsidR="00DE77EF">
                  <w:rPr>
                    <w:webHidden/>
                    <w:sz w:val="24"/>
                  </w:rPr>
                  <w:t>4</w:t>
                </w:r>
              </w:hyperlink>
            </w:p>
            <w:p w14:paraId="5C3C1C0E" w14:textId="4D7F5C47" w:rsidR="00F54398" w:rsidRPr="00866D08" w:rsidRDefault="00F54398" w:rsidP="00F54398">
              <w:pPr>
                <w:pStyle w:val="Sumrio1"/>
                <w:tabs>
                  <w:tab w:val="clear" w:pos="426"/>
                </w:tabs>
                <w:rPr>
                  <w:rFonts w:ascii="Calibri" w:eastAsia="Calibri" w:hAnsi="Calibri" w:cs="Times New Roman"/>
                  <w:kern w:val="2"/>
                  <w:sz w:val="24"/>
                </w:rPr>
              </w:pPr>
              <w:hyperlink w:anchor="_Toc168906019" w:history="1">
                <w:r w:rsidRPr="00866D08">
                  <w:rPr>
                    <w:rStyle w:val="Hyperlink"/>
                    <w:sz w:val="24"/>
                  </w:rPr>
                  <w:t>3.</w:t>
                </w:r>
                <w:r>
                  <w:rPr>
                    <w:rStyle w:val="Hyperlink"/>
                    <w:sz w:val="24"/>
                  </w:rPr>
                  <w:t xml:space="preserve">  </w:t>
                </w:r>
                <w:r w:rsidRPr="00866D08">
                  <w:rPr>
                    <w:rStyle w:val="Hyperlink"/>
                    <w:sz w:val="24"/>
                  </w:rPr>
                  <w:t>DA PARTICIPAÇÃO NA LICITAÇÃO..............</w:t>
                </w:r>
                <w:r w:rsidR="00461C72">
                  <w:rPr>
                    <w:rStyle w:val="Hyperlink"/>
                    <w:sz w:val="24"/>
                  </w:rPr>
                  <w:t>...............</w:t>
                </w:r>
                <w:r w:rsidRPr="00866D08">
                  <w:rPr>
                    <w:rStyle w:val="Hyperlink"/>
                    <w:sz w:val="24"/>
                  </w:rPr>
                  <w:t>........................</w:t>
                </w:r>
                <w:r>
                  <w:rPr>
                    <w:rStyle w:val="Hyperlink"/>
                    <w:sz w:val="24"/>
                  </w:rPr>
                  <w:t>..............</w:t>
                </w:r>
                <w:r w:rsidRPr="00866D08">
                  <w:rPr>
                    <w:rStyle w:val="Hyperlink"/>
                    <w:sz w:val="24"/>
                  </w:rPr>
                  <w:t>.....</w:t>
                </w:r>
                <w:r w:rsidRPr="00866D08">
                  <w:rPr>
                    <w:webHidden/>
                    <w:sz w:val="24"/>
                  </w:rPr>
                  <w:t xml:space="preserve">  </w:t>
                </w:r>
                <w:r w:rsidR="00DE77EF">
                  <w:rPr>
                    <w:webHidden/>
                    <w:sz w:val="24"/>
                  </w:rPr>
                  <w:t>5</w:t>
                </w:r>
              </w:hyperlink>
            </w:p>
            <w:p w14:paraId="090D3F99" w14:textId="74D02A61" w:rsidR="00F54398" w:rsidRPr="00866D08" w:rsidRDefault="00F54398" w:rsidP="00F54398">
              <w:pPr>
                <w:pStyle w:val="Sumrio1"/>
                <w:rPr>
                  <w:rFonts w:ascii="Calibri" w:eastAsia="Calibri" w:hAnsi="Calibri" w:cs="Times New Roman"/>
                  <w:kern w:val="2"/>
                  <w:sz w:val="24"/>
                </w:rPr>
              </w:pPr>
              <w:hyperlink w:anchor="_Toc168906019" w:history="1">
                <w:r w:rsidRPr="00866D08">
                  <w:rPr>
                    <w:rStyle w:val="Hyperlink"/>
                    <w:sz w:val="24"/>
                  </w:rPr>
                  <w:t>4.   DA APRESENTAÇÃO DA PROPOSTA E DO SISTEMA DA BOLSA DE LICITAÇÕES E LEILÕES</w:t>
                </w:r>
                <w:r w:rsidRPr="00866D08">
                  <w:rPr>
                    <w:webHidden/>
                    <w:sz w:val="24"/>
                  </w:rPr>
                  <w:tab/>
                </w:r>
                <w:r w:rsidR="00DE77EF">
                  <w:rPr>
                    <w:webHidden/>
                    <w:sz w:val="24"/>
                  </w:rPr>
                  <w:t>7</w:t>
                </w:r>
              </w:hyperlink>
            </w:p>
            <w:p w14:paraId="5C4D8362" w14:textId="476BB9D9" w:rsidR="00F54398" w:rsidRPr="00866D08" w:rsidRDefault="00F54398" w:rsidP="00F54398">
              <w:pPr>
                <w:pStyle w:val="Sumrio1"/>
                <w:rPr>
                  <w:rFonts w:ascii="Calibri" w:eastAsia="Calibri" w:hAnsi="Calibri" w:cs="Times New Roman"/>
                  <w:kern w:val="2"/>
                  <w:sz w:val="24"/>
                </w:rPr>
              </w:pPr>
              <w:hyperlink w:anchor="_Toc168906020" w:history="1">
                <w:r w:rsidRPr="00866D08">
                  <w:rPr>
                    <w:rStyle w:val="Hyperlink"/>
                    <w:sz w:val="24"/>
                  </w:rPr>
                  <w:t>5.</w:t>
                </w:r>
                <w:r w:rsidRPr="00866D08">
                  <w:rPr>
                    <w:rFonts w:ascii="Calibri" w:eastAsia="Calibri" w:hAnsi="Calibri" w:cs="Times New Roman"/>
                    <w:kern w:val="2"/>
                    <w:sz w:val="24"/>
                  </w:rPr>
                  <w:tab/>
                </w:r>
                <w:r w:rsidRPr="00866D08">
                  <w:rPr>
                    <w:rStyle w:val="Hyperlink"/>
                    <w:sz w:val="24"/>
                  </w:rPr>
                  <w:t>DO PREENCHIMENTO DA PROPOSTA</w:t>
                </w:r>
                <w:r w:rsidRPr="00866D08">
                  <w:rPr>
                    <w:webHidden/>
                    <w:sz w:val="24"/>
                  </w:rPr>
                  <w:tab/>
                </w:r>
                <w:r w:rsidR="00DE77EF">
                  <w:rPr>
                    <w:webHidden/>
                    <w:sz w:val="24"/>
                  </w:rPr>
                  <w:t>8</w:t>
                </w:r>
              </w:hyperlink>
            </w:p>
            <w:p w14:paraId="24B62649" w14:textId="06C44A06" w:rsidR="00F54398" w:rsidRPr="00866D08" w:rsidRDefault="00F54398" w:rsidP="00F54398">
              <w:pPr>
                <w:pStyle w:val="Sumrio1"/>
                <w:rPr>
                  <w:rFonts w:ascii="Calibri" w:eastAsia="Calibri" w:hAnsi="Calibri" w:cs="Times New Roman"/>
                  <w:kern w:val="2"/>
                  <w:sz w:val="24"/>
                </w:rPr>
              </w:pPr>
              <w:hyperlink w:anchor="_Toc168906021" w:history="1">
                <w:r w:rsidRPr="00866D08">
                  <w:rPr>
                    <w:rStyle w:val="Hyperlink"/>
                    <w:sz w:val="24"/>
                  </w:rPr>
                  <w:t>6.</w:t>
                </w:r>
                <w:r w:rsidRPr="00866D08">
                  <w:rPr>
                    <w:rFonts w:ascii="Calibri" w:eastAsia="Calibri" w:hAnsi="Calibri" w:cs="Times New Roman"/>
                    <w:kern w:val="2"/>
                    <w:sz w:val="24"/>
                  </w:rPr>
                  <w:tab/>
                </w:r>
                <w:r w:rsidRPr="00866D08">
                  <w:rPr>
                    <w:rStyle w:val="Hyperlink"/>
                    <w:sz w:val="24"/>
                  </w:rPr>
                  <w:t>DA ABERTURA DA SESSÃO, CLASSIFICAÇÃO DAS PROPOSTAS E FORMULAÇÃO DE LANCES</w:t>
                </w:r>
                <w:r w:rsidRPr="00866D08">
                  <w:rPr>
                    <w:webHidden/>
                    <w:sz w:val="24"/>
                  </w:rPr>
                  <w:tab/>
                </w:r>
                <w:r w:rsidR="00DE77EF">
                  <w:rPr>
                    <w:webHidden/>
                    <w:sz w:val="24"/>
                  </w:rPr>
                  <w:t>9</w:t>
                </w:r>
              </w:hyperlink>
            </w:p>
            <w:p w14:paraId="7AE796A2" w14:textId="63AF57A9" w:rsidR="00F54398" w:rsidRPr="00866D08" w:rsidRDefault="00F54398" w:rsidP="00F54398">
              <w:pPr>
                <w:pStyle w:val="Sumrio1"/>
                <w:rPr>
                  <w:rFonts w:ascii="Calibri" w:eastAsia="Calibri" w:hAnsi="Calibri" w:cs="Times New Roman"/>
                  <w:kern w:val="2"/>
                  <w:sz w:val="24"/>
                </w:rPr>
              </w:pPr>
              <w:hyperlink w:anchor="_Toc168906022" w:history="1">
                <w:r w:rsidRPr="00866D08">
                  <w:rPr>
                    <w:rStyle w:val="Hyperlink"/>
                    <w:sz w:val="24"/>
                  </w:rPr>
                  <w:t>7.</w:t>
                </w:r>
                <w:r w:rsidRPr="00866D08">
                  <w:rPr>
                    <w:rFonts w:ascii="Calibri" w:eastAsia="Calibri" w:hAnsi="Calibri" w:cs="Times New Roman"/>
                    <w:kern w:val="2"/>
                    <w:sz w:val="24"/>
                  </w:rPr>
                  <w:tab/>
                </w:r>
                <w:r w:rsidRPr="00866D08">
                  <w:rPr>
                    <w:rStyle w:val="Hyperlink"/>
                    <w:sz w:val="24"/>
                  </w:rPr>
                  <w:t>DA FASE DE JULGAMENTO</w:t>
                </w:r>
                <w:r w:rsidRPr="00866D08">
                  <w:rPr>
                    <w:webHidden/>
                    <w:sz w:val="24"/>
                  </w:rPr>
                  <w:tab/>
                </w:r>
                <w:r>
                  <w:rPr>
                    <w:webHidden/>
                    <w:sz w:val="24"/>
                  </w:rPr>
                  <w:t>1</w:t>
                </w:r>
                <w:r w:rsidR="00DE77EF">
                  <w:rPr>
                    <w:webHidden/>
                    <w:sz w:val="24"/>
                  </w:rPr>
                  <w:t>3</w:t>
                </w:r>
              </w:hyperlink>
            </w:p>
            <w:p w14:paraId="218AB612" w14:textId="4506C645" w:rsidR="00F54398" w:rsidRPr="00866D08" w:rsidRDefault="00F54398" w:rsidP="00F54398">
              <w:pPr>
                <w:pStyle w:val="Sumrio1"/>
                <w:rPr>
                  <w:rFonts w:ascii="Calibri" w:eastAsia="Calibri" w:hAnsi="Calibri" w:cs="Times New Roman"/>
                  <w:kern w:val="2"/>
                  <w:sz w:val="24"/>
                </w:rPr>
              </w:pPr>
              <w:hyperlink w:anchor="_Toc168906023" w:history="1">
                <w:r w:rsidRPr="00866D08">
                  <w:rPr>
                    <w:rStyle w:val="Hyperlink"/>
                    <w:sz w:val="24"/>
                  </w:rPr>
                  <w:t>8.</w:t>
                </w:r>
                <w:r w:rsidRPr="00866D08">
                  <w:rPr>
                    <w:rFonts w:ascii="Calibri" w:eastAsia="Calibri" w:hAnsi="Calibri" w:cs="Times New Roman"/>
                    <w:kern w:val="2"/>
                    <w:sz w:val="24"/>
                  </w:rPr>
                  <w:tab/>
                </w:r>
                <w:r w:rsidRPr="00866D08">
                  <w:rPr>
                    <w:rStyle w:val="Hyperlink"/>
                    <w:sz w:val="24"/>
                  </w:rPr>
                  <w:t>DA FASE DE HABILITAÇÃO</w:t>
                </w:r>
                <w:r w:rsidRPr="00866D08">
                  <w:rPr>
                    <w:webHidden/>
                    <w:sz w:val="24"/>
                  </w:rPr>
                  <w:tab/>
                  <w:t>1</w:t>
                </w:r>
                <w:r w:rsidR="00DE77EF">
                  <w:rPr>
                    <w:webHidden/>
                    <w:sz w:val="24"/>
                  </w:rPr>
                  <w:t>5</w:t>
                </w:r>
              </w:hyperlink>
            </w:p>
            <w:bookmarkStart w:id="14" w:name="_Hlk200548552"/>
            <w:p w14:paraId="617795B2" w14:textId="06A4271D" w:rsidR="00F54398" w:rsidRPr="00866D08" w:rsidRDefault="00F54398" w:rsidP="00F54398">
              <w:pPr>
                <w:pStyle w:val="Sumrio1"/>
                <w:rPr>
                  <w:rFonts w:ascii="Calibri" w:eastAsia="Calibri" w:hAnsi="Calibri" w:cs="Times New Roman"/>
                  <w:kern w:val="2"/>
                  <w:sz w:val="24"/>
                </w:rPr>
              </w:pPr>
              <w:r w:rsidRPr="00866D08">
                <w:rPr>
                  <w:sz w:val="24"/>
                </w:rPr>
                <w:fldChar w:fldCharType="begin"/>
              </w:r>
              <w:r w:rsidRPr="00866D08">
                <w:rPr>
                  <w:sz w:val="24"/>
                </w:rPr>
                <w:instrText>HYPERLINK \l "_Toc168906024"</w:instrText>
              </w:r>
              <w:r w:rsidRPr="00866D08">
                <w:rPr>
                  <w:sz w:val="24"/>
                </w:rPr>
              </w:r>
              <w:r w:rsidRPr="00866D08">
                <w:rPr>
                  <w:sz w:val="24"/>
                </w:rPr>
                <w:fldChar w:fldCharType="separate"/>
              </w:r>
              <w:r w:rsidRPr="00866D08">
                <w:rPr>
                  <w:rStyle w:val="Hyperlink"/>
                  <w:sz w:val="24"/>
                </w:rPr>
                <w:t>9.</w:t>
              </w:r>
              <w:r w:rsidRPr="00866D08">
                <w:rPr>
                  <w:rFonts w:ascii="Calibri" w:eastAsia="Calibri" w:hAnsi="Calibri" w:cs="Times New Roman"/>
                  <w:kern w:val="2"/>
                  <w:sz w:val="24"/>
                </w:rPr>
                <w:tab/>
              </w:r>
              <w:r w:rsidRPr="00866D08">
                <w:rPr>
                  <w:rStyle w:val="Hyperlink"/>
                  <w:sz w:val="24"/>
                </w:rPr>
                <w:t>DO TERMO DE CONTRATO</w:t>
              </w:r>
              <w:r w:rsidRPr="00866D08">
                <w:rPr>
                  <w:webHidden/>
                  <w:sz w:val="24"/>
                </w:rPr>
                <w:tab/>
              </w:r>
              <w:r w:rsidR="00DE77EF">
                <w:rPr>
                  <w:webHidden/>
                  <w:sz w:val="24"/>
                </w:rPr>
                <w:t>18</w:t>
              </w:r>
              <w:r w:rsidRPr="00866D08">
                <w:rPr>
                  <w:sz w:val="24"/>
                </w:rPr>
                <w:fldChar w:fldCharType="end"/>
              </w:r>
            </w:p>
            <w:bookmarkEnd w:id="14"/>
            <w:p w14:paraId="43B6C09B" w14:textId="70E2F533" w:rsidR="00F54398" w:rsidRPr="00866D08" w:rsidRDefault="00F54398" w:rsidP="00F54398">
              <w:pPr>
                <w:pStyle w:val="Sumrio1"/>
                <w:rPr>
                  <w:sz w:val="24"/>
                </w:rPr>
              </w:pPr>
              <w:r w:rsidRPr="00866D08">
                <w:rPr>
                  <w:sz w:val="24"/>
                </w:rPr>
                <w:t>10.</w:t>
              </w:r>
              <w:r w:rsidRPr="00866D08">
                <w:rPr>
                  <w:sz w:val="24"/>
                </w:rPr>
                <w:tab/>
                <w:t>DA ATA DE REGISTRO DE PREÇOS</w:t>
              </w:r>
              <w:r w:rsidRPr="00866D08">
                <w:rPr>
                  <w:sz w:val="24"/>
                </w:rPr>
                <w:tab/>
              </w:r>
              <w:r w:rsidR="00DE77EF">
                <w:rPr>
                  <w:sz w:val="24"/>
                </w:rPr>
                <w:t>19</w:t>
              </w:r>
            </w:p>
            <w:p w14:paraId="5507C636" w14:textId="7CCEF75E" w:rsidR="00F54398" w:rsidRPr="00866D08" w:rsidRDefault="00F54398" w:rsidP="00F54398">
              <w:pPr>
                <w:pStyle w:val="Sumrio1"/>
                <w:rPr>
                  <w:sz w:val="24"/>
                </w:rPr>
              </w:pPr>
              <w:r w:rsidRPr="00866D08">
                <w:rPr>
                  <w:sz w:val="24"/>
                </w:rPr>
                <w:t>11.</w:t>
              </w:r>
              <w:r w:rsidRPr="00866D08">
                <w:rPr>
                  <w:sz w:val="24"/>
                </w:rPr>
                <w:tab/>
                <w:t>DA FORMAÇÃO DE CADASTRO DE RESERVA</w:t>
              </w:r>
              <w:r w:rsidRPr="00866D08">
                <w:rPr>
                  <w:sz w:val="24"/>
                </w:rPr>
                <w:tab/>
              </w:r>
              <w:r>
                <w:rPr>
                  <w:sz w:val="24"/>
                </w:rPr>
                <w:t>2</w:t>
              </w:r>
              <w:r w:rsidR="00DE77EF">
                <w:rPr>
                  <w:sz w:val="24"/>
                </w:rPr>
                <w:t>0</w:t>
              </w:r>
            </w:p>
            <w:p w14:paraId="264BDF88" w14:textId="0A21FD46" w:rsidR="00F54398" w:rsidRPr="00866D08" w:rsidRDefault="00F54398" w:rsidP="00F54398">
              <w:pPr>
                <w:pStyle w:val="Sumrio1"/>
                <w:rPr>
                  <w:sz w:val="24"/>
                </w:rPr>
              </w:pPr>
              <w:r w:rsidRPr="00866D08">
                <w:rPr>
                  <w:sz w:val="24"/>
                </w:rPr>
                <w:t>12.</w:t>
              </w:r>
              <w:r w:rsidRPr="00866D08">
                <w:rPr>
                  <w:sz w:val="24"/>
                </w:rPr>
                <w:tab/>
                <w:t>DOS RECURSOS</w:t>
              </w:r>
              <w:r w:rsidRPr="00866D08">
                <w:rPr>
                  <w:sz w:val="24"/>
                </w:rPr>
                <w:tab/>
              </w:r>
              <w:r>
                <w:rPr>
                  <w:sz w:val="24"/>
                </w:rPr>
                <w:t>2</w:t>
              </w:r>
              <w:r w:rsidR="00DE77EF">
                <w:rPr>
                  <w:sz w:val="24"/>
                </w:rPr>
                <w:t>0</w:t>
              </w:r>
            </w:p>
            <w:p w14:paraId="47CB3D0C" w14:textId="3570B138" w:rsidR="00F54398" w:rsidRPr="00866D08" w:rsidRDefault="00F54398" w:rsidP="00F54398">
              <w:pPr>
                <w:pStyle w:val="Sumrio1"/>
                <w:rPr>
                  <w:sz w:val="24"/>
                </w:rPr>
              </w:pPr>
              <w:r w:rsidRPr="00866D08">
                <w:rPr>
                  <w:sz w:val="24"/>
                </w:rPr>
                <w:t>13.</w:t>
              </w:r>
              <w:r w:rsidRPr="00866D08">
                <w:rPr>
                  <w:sz w:val="24"/>
                </w:rPr>
                <w:tab/>
                <w:t>DAS INFRAÇÕES ADMINISTRATIVAS E SANÇÕES</w:t>
              </w:r>
              <w:r w:rsidRPr="00866D08">
                <w:rPr>
                  <w:sz w:val="24"/>
                </w:rPr>
                <w:tab/>
              </w:r>
              <w:r>
                <w:rPr>
                  <w:sz w:val="24"/>
                </w:rPr>
                <w:t>2</w:t>
              </w:r>
              <w:r w:rsidR="00DE77EF">
                <w:rPr>
                  <w:sz w:val="24"/>
                </w:rPr>
                <w:t>1</w:t>
              </w:r>
            </w:p>
            <w:p w14:paraId="5AF1CAA0" w14:textId="4DEB557B" w:rsidR="00F54398" w:rsidRPr="00866D08" w:rsidRDefault="00F54398" w:rsidP="00F54398">
              <w:pPr>
                <w:pStyle w:val="Sumrio1"/>
                <w:rPr>
                  <w:sz w:val="24"/>
                </w:rPr>
              </w:pPr>
              <w:r w:rsidRPr="00866D08">
                <w:rPr>
                  <w:sz w:val="24"/>
                </w:rPr>
                <w:t>14.</w:t>
              </w:r>
              <w:r w:rsidRPr="00866D08">
                <w:rPr>
                  <w:sz w:val="24"/>
                </w:rPr>
                <w:tab/>
                <w:t>DA IMPUGNAÇÃO AO EDITAL E DO PEDIDO DE ESCLARECIMENTO</w:t>
              </w:r>
              <w:r w:rsidRPr="00866D08">
                <w:rPr>
                  <w:sz w:val="24"/>
                </w:rPr>
                <w:tab/>
              </w:r>
              <w:r>
                <w:rPr>
                  <w:sz w:val="24"/>
                </w:rPr>
                <w:t>2</w:t>
              </w:r>
              <w:r w:rsidR="00DE77EF">
                <w:rPr>
                  <w:sz w:val="24"/>
                </w:rPr>
                <w:t>4</w:t>
              </w:r>
            </w:p>
            <w:p w14:paraId="08F75117" w14:textId="72CE532A" w:rsidR="00F54398" w:rsidRPr="00866D08" w:rsidRDefault="00F54398" w:rsidP="00F54398">
              <w:pPr>
                <w:pStyle w:val="Sumrio1"/>
                <w:rPr>
                  <w:sz w:val="24"/>
                </w:rPr>
              </w:pPr>
              <w:r w:rsidRPr="00866D08">
                <w:rPr>
                  <w:sz w:val="24"/>
                </w:rPr>
                <w:t>15.</w:t>
              </w:r>
              <w:r w:rsidRPr="00866D08">
                <w:rPr>
                  <w:sz w:val="24"/>
                </w:rPr>
                <w:tab/>
                <w:t>DAS DISPOSIÇÕES GERAIS</w:t>
              </w:r>
              <w:r w:rsidRPr="00866D08">
                <w:rPr>
                  <w:sz w:val="24"/>
                </w:rPr>
                <w:tab/>
              </w:r>
              <w:r>
                <w:rPr>
                  <w:sz w:val="24"/>
                </w:rPr>
                <w:t>2</w:t>
              </w:r>
              <w:r w:rsidR="00DE77EF">
                <w:rPr>
                  <w:sz w:val="24"/>
                </w:rPr>
                <w:t>4</w:t>
              </w:r>
            </w:p>
            <w:p w14:paraId="01A2594B" w14:textId="31F65123" w:rsidR="000372FE" w:rsidRPr="00007EB9" w:rsidRDefault="00F54398" w:rsidP="000372FE">
              <w:pPr>
                <w:pStyle w:val="Sumrio1"/>
                <w:rPr>
                  <w:rFonts w:ascii="Times New Roman" w:eastAsia="SimSun" w:hAnsi="Times New Roman" w:cs="Arial"/>
                  <w:kern w:val="3"/>
                  <w:sz w:val="24"/>
                  <w:lang w:eastAsia="zh-CN" w:bidi="hi-IN"/>
                </w:rPr>
              </w:pPr>
              <w:r w:rsidRPr="00866D08">
                <w:rPr>
                  <w:sz w:val="24"/>
                </w:rPr>
                <w:t>16.</w:t>
              </w:r>
              <w:r w:rsidRPr="00866D08">
                <w:rPr>
                  <w:sz w:val="24"/>
                </w:rPr>
                <w:tab/>
                <w:t>DOS ANEXOS</w:t>
              </w:r>
              <w:r w:rsidRPr="00866D08">
                <w:rPr>
                  <w:sz w:val="24"/>
                </w:rPr>
                <w:tab/>
              </w:r>
              <w:r>
                <w:rPr>
                  <w:sz w:val="24"/>
                </w:rPr>
                <w:t>2</w:t>
              </w:r>
              <w:r w:rsidR="00DE77EF">
                <w:rPr>
                  <w:sz w:val="24"/>
                </w:rPr>
                <w:t>5</w:t>
              </w:r>
              <w:r w:rsidRPr="00866D08">
                <w:rPr>
                  <w:b/>
                  <w:bCs/>
                  <w:sz w:val="24"/>
                </w:rPr>
                <w:fldChar w:fldCharType="end"/>
              </w:r>
            </w:p>
          </w:sdtContent>
        </w:sdt>
      </w:sdtContent>
    </w:sdt>
    <w:p w14:paraId="61B4DA1F" w14:textId="3C33D919" w:rsidR="00F768CB" w:rsidRDefault="00F768CB" w:rsidP="000372FE">
      <w:pPr>
        <w:pStyle w:val="CabealhodoSumrio"/>
        <w:rPr>
          <w:rFonts w:ascii="Arial" w:hAnsi="Arial"/>
          <w:b/>
          <w:bCs/>
          <w:sz w:val="22"/>
          <w:szCs w:val="22"/>
        </w:rPr>
      </w:pPr>
    </w:p>
    <w:p w14:paraId="7013AC1E" w14:textId="77777777" w:rsidR="00F768CB" w:rsidRDefault="00F768CB" w:rsidP="00F768CB">
      <w:pPr>
        <w:spacing w:before="200"/>
        <w:jc w:val="both"/>
        <w:rPr>
          <w:rFonts w:ascii="Arial" w:hAnsi="Arial"/>
          <w:b/>
          <w:bCs/>
          <w:sz w:val="22"/>
          <w:szCs w:val="22"/>
        </w:rPr>
      </w:pPr>
    </w:p>
    <w:p w14:paraId="5FB188DA" w14:textId="77777777" w:rsidR="00F768CB" w:rsidRDefault="00F768CB" w:rsidP="00F768CB">
      <w:pPr>
        <w:spacing w:before="200"/>
        <w:jc w:val="both"/>
        <w:rPr>
          <w:rFonts w:ascii="Arial" w:hAnsi="Arial"/>
          <w:b/>
          <w:bCs/>
          <w:sz w:val="22"/>
          <w:szCs w:val="22"/>
        </w:rPr>
      </w:pPr>
    </w:p>
    <w:p w14:paraId="67E4E6A8" w14:textId="77777777" w:rsidR="00F768CB" w:rsidRDefault="00F768CB" w:rsidP="00F768CB">
      <w:pPr>
        <w:spacing w:before="200"/>
        <w:jc w:val="both"/>
        <w:rPr>
          <w:rFonts w:ascii="Arial" w:hAnsi="Arial"/>
          <w:b/>
          <w:bCs/>
          <w:sz w:val="22"/>
          <w:szCs w:val="22"/>
        </w:rPr>
      </w:pPr>
    </w:p>
    <w:p w14:paraId="48D05085" w14:textId="77777777" w:rsidR="00F768CB" w:rsidRDefault="00F768CB" w:rsidP="00F768CB">
      <w:pPr>
        <w:spacing w:before="200"/>
        <w:jc w:val="both"/>
        <w:rPr>
          <w:rFonts w:ascii="Arial" w:hAnsi="Arial"/>
          <w:b/>
          <w:bCs/>
          <w:sz w:val="22"/>
          <w:szCs w:val="22"/>
        </w:rPr>
      </w:pPr>
    </w:p>
    <w:p w14:paraId="77C3854C" w14:textId="77777777" w:rsidR="00F768CB" w:rsidRDefault="00F768CB" w:rsidP="00F768CB">
      <w:pPr>
        <w:spacing w:before="200"/>
        <w:jc w:val="both"/>
        <w:rPr>
          <w:rFonts w:ascii="Arial" w:hAnsi="Arial"/>
          <w:b/>
          <w:bCs/>
          <w:sz w:val="22"/>
          <w:szCs w:val="22"/>
        </w:rPr>
      </w:pPr>
    </w:p>
    <w:p w14:paraId="2F5A16B5" w14:textId="77777777" w:rsidR="00F768CB" w:rsidRDefault="00F768CB" w:rsidP="00F768CB">
      <w:pPr>
        <w:spacing w:before="200"/>
        <w:jc w:val="both"/>
        <w:rPr>
          <w:rFonts w:ascii="Arial" w:hAnsi="Arial"/>
          <w:b/>
          <w:bCs/>
          <w:sz w:val="22"/>
          <w:szCs w:val="22"/>
        </w:rPr>
      </w:pPr>
    </w:p>
    <w:p w14:paraId="7DEC5E2D" w14:textId="77777777" w:rsidR="00F768CB" w:rsidRDefault="00F768CB" w:rsidP="00F768CB">
      <w:pPr>
        <w:spacing w:before="200"/>
        <w:jc w:val="both"/>
        <w:rPr>
          <w:rFonts w:ascii="Arial" w:hAnsi="Arial"/>
          <w:b/>
          <w:bCs/>
          <w:sz w:val="22"/>
          <w:szCs w:val="22"/>
        </w:rPr>
      </w:pPr>
    </w:p>
    <w:p w14:paraId="62275F6A" w14:textId="77777777" w:rsidR="00F768CB" w:rsidRDefault="00F768CB" w:rsidP="00F768CB">
      <w:pPr>
        <w:spacing w:before="200"/>
        <w:jc w:val="both"/>
        <w:rPr>
          <w:rFonts w:ascii="Arial" w:hAnsi="Arial"/>
          <w:b/>
          <w:bCs/>
          <w:sz w:val="22"/>
          <w:szCs w:val="22"/>
        </w:rPr>
      </w:pPr>
    </w:p>
    <w:p w14:paraId="00B98BAC" w14:textId="77777777" w:rsidR="00D96C13" w:rsidRDefault="00D96C13" w:rsidP="00F768CB">
      <w:pPr>
        <w:spacing w:before="200"/>
        <w:jc w:val="both"/>
        <w:rPr>
          <w:rFonts w:ascii="Arial" w:hAnsi="Arial"/>
          <w:b/>
          <w:bCs/>
          <w:sz w:val="22"/>
          <w:szCs w:val="22"/>
        </w:rPr>
      </w:pPr>
    </w:p>
    <w:p w14:paraId="5A723C9D" w14:textId="77777777" w:rsidR="00484029" w:rsidRDefault="00484029" w:rsidP="00D174CD">
      <w:pPr>
        <w:rPr>
          <w:rFonts w:ascii="Arial" w:hAnsi="Arial"/>
          <w:b/>
          <w:color w:val="595959" w:themeColor="text1" w:themeTint="A6"/>
          <w:sz w:val="28"/>
          <w:szCs w:val="28"/>
        </w:rPr>
      </w:pPr>
      <w:bookmarkStart w:id="15" w:name="_Hlk170824096"/>
      <w:bookmarkEnd w:id="0"/>
    </w:p>
    <w:p w14:paraId="2F0F3FAC" w14:textId="77777777" w:rsidR="00FB65AE" w:rsidRDefault="00FB65AE" w:rsidP="00D174CD">
      <w:pPr>
        <w:rPr>
          <w:rFonts w:ascii="Arial" w:hAnsi="Arial"/>
          <w:b/>
          <w:color w:val="595959" w:themeColor="text1" w:themeTint="A6"/>
          <w:sz w:val="28"/>
          <w:szCs w:val="28"/>
        </w:rPr>
      </w:pPr>
    </w:p>
    <w:p w14:paraId="29ECFDC5" w14:textId="77777777" w:rsidR="00860155" w:rsidRDefault="00860155" w:rsidP="00D174CD">
      <w:pPr>
        <w:rPr>
          <w:rFonts w:ascii="Arial" w:hAnsi="Arial"/>
          <w:b/>
          <w:color w:val="595959" w:themeColor="text1" w:themeTint="A6"/>
          <w:sz w:val="28"/>
          <w:szCs w:val="28"/>
        </w:rPr>
      </w:pPr>
    </w:p>
    <w:p w14:paraId="46240F4D" w14:textId="77777777" w:rsidR="00861F29" w:rsidRDefault="00861F29" w:rsidP="00D174CD">
      <w:pPr>
        <w:rPr>
          <w:rFonts w:ascii="Arial" w:hAnsi="Arial"/>
          <w:b/>
          <w:color w:val="595959" w:themeColor="text1" w:themeTint="A6"/>
          <w:sz w:val="28"/>
          <w:szCs w:val="28"/>
        </w:rPr>
      </w:pPr>
    </w:p>
    <w:p w14:paraId="38D13194" w14:textId="77777777" w:rsidR="00910116" w:rsidRPr="00855E76" w:rsidRDefault="00910116" w:rsidP="00D174CD">
      <w:pPr>
        <w:rPr>
          <w:rFonts w:ascii="Arial" w:hAnsi="Arial"/>
          <w:b/>
          <w:color w:val="595959" w:themeColor="text1" w:themeTint="A6"/>
          <w:sz w:val="28"/>
          <w:szCs w:val="28"/>
        </w:rPr>
      </w:pPr>
    </w:p>
    <w:p w14:paraId="3848F775" w14:textId="239319B4" w:rsidR="00AE61D4" w:rsidRPr="00C53E03" w:rsidRDefault="00AE61D4" w:rsidP="00AE61D4">
      <w:pPr>
        <w:ind w:firstLine="567"/>
        <w:jc w:val="center"/>
        <w:rPr>
          <w:rFonts w:ascii="Arial" w:hAnsi="Arial"/>
          <w:b/>
          <w:sz w:val="28"/>
          <w:szCs w:val="28"/>
        </w:rPr>
      </w:pPr>
      <w:r w:rsidRPr="00C53E03">
        <w:rPr>
          <w:rFonts w:ascii="Arial" w:hAnsi="Arial"/>
          <w:b/>
          <w:sz w:val="28"/>
          <w:szCs w:val="28"/>
        </w:rPr>
        <w:t xml:space="preserve">PREGÃO ELETRÔNICO Nº </w:t>
      </w:r>
      <w:r w:rsidR="00556CFA">
        <w:rPr>
          <w:rFonts w:ascii="Arial" w:hAnsi="Arial"/>
          <w:b/>
          <w:sz w:val="28"/>
          <w:szCs w:val="28"/>
        </w:rPr>
        <w:t>053</w:t>
      </w:r>
      <w:r w:rsidRPr="00C53E03">
        <w:rPr>
          <w:rFonts w:ascii="Arial" w:hAnsi="Arial"/>
          <w:b/>
          <w:sz w:val="28"/>
          <w:szCs w:val="28"/>
        </w:rPr>
        <w:t>/202</w:t>
      </w:r>
      <w:r w:rsidR="00CC20F9">
        <w:rPr>
          <w:rFonts w:ascii="Arial" w:hAnsi="Arial"/>
          <w:b/>
          <w:sz w:val="28"/>
          <w:szCs w:val="28"/>
        </w:rPr>
        <w:t>5</w:t>
      </w:r>
    </w:p>
    <w:p w14:paraId="624A1985" w14:textId="77777777" w:rsidR="00AE61D4" w:rsidRPr="00C53E03" w:rsidRDefault="00AE61D4" w:rsidP="00AE61D4">
      <w:pPr>
        <w:ind w:firstLine="567"/>
        <w:jc w:val="center"/>
        <w:rPr>
          <w:rFonts w:ascii="Arial" w:eastAsia="Times New Roman" w:hAnsi="Arial"/>
          <w:b/>
          <w:sz w:val="28"/>
          <w:szCs w:val="28"/>
        </w:rPr>
      </w:pPr>
    </w:p>
    <w:p w14:paraId="5E50768B" w14:textId="761C3368" w:rsidR="00AE61D4" w:rsidRDefault="00AE61D4" w:rsidP="0049239A">
      <w:pPr>
        <w:ind w:firstLine="567"/>
        <w:jc w:val="center"/>
        <w:rPr>
          <w:rFonts w:ascii="Arial" w:hAnsi="Arial"/>
          <w:bCs/>
          <w:sz w:val="28"/>
          <w:szCs w:val="28"/>
        </w:rPr>
      </w:pPr>
      <w:r w:rsidRPr="00C53E03">
        <w:rPr>
          <w:rFonts w:ascii="Arial" w:hAnsi="Arial"/>
          <w:b/>
          <w:sz w:val="28"/>
          <w:szCs w:val="28"/>
        </w:rPr>
        <w:t>PROCESSO N°</w:t>
      </w:r>
      <w:r w:rsidR="00985600">
        <w:rPr>
          <w:rFonts w:ascii="Arial" w:hAnsi="Arial"/>
          <w:b/>
          <w:sz w:val="28"/>
          <w:szCs w:val="28"/>
        </w:rPr>
        <w:t xml:space="preserve"> </w:t>
      </w:r>
      <w:r w:rsidR="00556CFA">
        <w:rPr>
          <w:rFonts w:ascii="Arial" w:hAnsi="Arial"/>
          <w:b/>
          <w:sz w:val="28"/>
          <w:szCs w:val="28"/>
        </w:rPr>
        <w:t>538</w:t>
      </w:r>
      <w:r w:rsidR="00CC20F9">
        <w:rPr>
          <w:rFonts w:ascii="Arial" w:hAnsi="Arial"/>
          <w:b/>
          <w:sz w:val="28"/>
          <w:szCs w:val="28"/>
        </w:rPr>
        <w:t>/</w:t>
      </w:r>
      <w:r w:rsidRPr="00C53E03">
        <w:rPr>
          <w:rFonts w:ascii="Arial" w:hAnsi="Arial"/>
          <w:b/>
          <w:sz w:val="28"/>
          <w:szCs w:val="28"/>
        </w:rPr>
        <w:t>202</w:t>
      </w:r>
      <w:r w:rsidR="00CC20F9">
        <w:rPr>
          <w:rFonts w:ascii="Arial" w:hAnsi="Arial"/>
          <w:b/>
          <w:sz w:val="28"/>
          <w:szCs w:val="28"/>
        </w:rPr>
        <w:t>5</w:t>
      </w:r>
    </w:p>
    <w:p w14:paraId="50BCE922" w14:textId="77777777" w:rsidR="0049239A" w:rsidRPr="0049239A" w:rsidRDefault="0049239A" w:rsidP="0049239A">
      <w:pPr>
        <w:ind w:firstLine="567"/>
        <w:jc w:val="center"/>
        <w:rPr>
          <w:rFonts w:ascii="Arial" w:hAnsi="Arial"/>
          <w:bCs/>
          <w:sz w:val="28"/>
          <w:szCs w:val="28"/>
        </w:rPr>
      </w:pPr>
    </w:p>
    <w:p w14:paraId="4FE093FA" w14:textId="23509779" w:rsidR="00AE61D4" w:rsidRDefault="00AE61D4" w:rsidP="00AE61D4">
      <w:pPr>
        <w:pStyle w:val="Nivel2"/>
        <w:numPr>
          <w:ilvl w:val="0"/>
          <w:numId w:val="0"/>
        </w:numPr>
        <w:rPr>
          <w:sz w:val="24"/>
          <w:szCs w:val="24"/>
        </w:rPr>
      </w:pPr>
      <w:r w:rsidRPr="00AE61D4">
        <w:rPr>
          <w:sz w:val="24"/>
          <w:szCs w:val="24"/>
        </w:rPr>
        <w:t xml:space="preserve">Torna-se público que o </w:t>
      </w:r>
      <w:r w:rsidRPr="000661F0">
        <w:rPr>
          <w:b/>
          <w:bCs/>
          <w:sz w:val="24"/>
          <w:szCs w:val="24"/>
        </w:rPr>
        <w:t>MUNICÍPIO DE SERTÃOZINHO/SP,</w:t>
      </w:r>
      <w:r w:rsidRPr="00AE61D4">
        <w:rPr>
          <w:sz w:val="24"/>
          <w:szCs w:val="24"/>
        </w:rPr>
        <w:t xml:space="preserve"> por meio da Secretaria Municipal de Administração, através do Departamento de Licitações, sediado na Rua Aprígio de Araújo, nº 837, Centro, Sertãozinho/SP, CEP. 14.160-030, realizará licitação, na modalidade </w:t>
      </w:r>
      <w:r w:rsidRPr="004F77E7">
        <w:rPr>
          <w:b/>
          <w:bCs/>
          <w:sz w:val="24"/>
          <w:szCs w:val="24"/>
        </w:rPr>
        <w:t>PREGÃO,</w:t>
      </w:r>
      <w:r w:rsidRPr="00AE61D4">
        <w:rPr>
          <w:sz w:val="24"/>
          <w:szCs w:val="24"/>
        </w:rPr>
        <w:t xml:space="preserve"> na forma </w:t>
      </w:r>
      <w:r w:rsidRPr="004F77E7">
        <w:rPr>
          <w:b/>
          <w:bCs/>
          <w:sz w:val="24"/>
          <w:szCs w:val="24"/>
        </w:rPr>
        <w:t>ELETRÔNICA,</w:t>
      </w:r>
      <w:r w:rsidRPr="00AE61D4">
        <w:rPr>
          <w:sz w:val="24"/>
          <w:szCs w:val="24"/>
        </w:rPr>
        <w:t xml:space="preserve"> nos termos da Lei Federal nº 14.133/2021, do Decreto Municipal nº 8.109/2023 e demais legislação aplicável e, ainda, de acordo com as condições estabelecidas neste </w:t>
      </w:r>
      <w:r w:rsidR="00395CF6">
        <w:rPr>
          <w:sz w:val="24"/>
          <w:szCs w:val="24"/>
        </w:rPr>
        <w:t>e</w:t>
      </w:r>
      <w:r w:rsidRPr="00AE61D4">
        <w:rPr>
          <w:sz w:val="24"/>
          <w:szCs w:val="24"/>
        </w:rPr>
        <w:t>dital.</w:t>
      </w:r>
    </w:p>
    <w:p w14:paraId="1BE2B520" w14:textId="77777777" w:rsidR="00484029" w:rsidRPr="00484029" w:rsidRDefault="00AE61D4" w:rsidP="00484029">
      <w:pPr>
        <w:spacing w:before="200"/>
        <w:jc w:val="both"/>
        <w:rPr>
          <w:rFonts w:ascii="Arial" w:hAnsi="Arial"/>
          <w:b/>
        </w:rPr>
      </w:pPr>
      <w:r w:rsidRPr="00484029">
        <w:rPr>
          <w:rFonts w:ascii="Arial" w:hAnsi="Arial"/>
          <w:b/>
        </w:rPr>
        <w:t>1. DO OBJETO</w:t>
      </w:r>
    </w:p>
    <w:p w14:paraId="26F66B3F" w14:textId="1916C926" w:rsidR="00AE61D4" w:rsidRPr="00430874" w:rsidRDefault="00AE61D4" w:rsidP="00430874">
      <w:pPr>
        <w:spacing w:before="240"/>
        <w:jc w:val="both"/>
        <w:rPr>
          <w:rFonts w:ascii="Arial" w:hAnsi="Arial"/>
        </w:rPr>
      </w:pPr>
      <w:r w:rsidRPr="00484029">
        <w:rPr>
          <w:rFonts w:ascii="Arial" w:hAnsi="Arial"/>
        </w:rPr>
        <w:t xml:space="preserve">1.1. O objeto da presente licitação é </w:t>
      </w:r>
      <w:r w:rsidR="00484029" w:rsidRPr="00484029">
        <w:rPr>
          <w:rFonts w:ascii="Arial" w:hAnsi="Arial"/>
        </w:rPr>
        <w:t xml:space="preserve">o </w:t>
      </w:r>
      <w:r w:rsidR="00430874" w:rsidRPr="00430874">
        <w:rPr>
          <w:rFonts w:ascii="Arial" w:hAnsi="Arial"/>
          <w:b/>
          <w:bCs/>
          <w:color w:val="000000"/>
          <w:shd w:val="clear" w:color="auto" w:fill="FFFFFF"/>
        </w:rPr>
        <w:t>Registro de Preços para aquisição de medicamentos e cosméticos destinados ao atendimento de demandas judiciais e de medicamentos padronizados pela Secretaria da Saúde de Sertãozinho</w:t>
      </w:r>
      <w:r w:rsidR="00484029" w:rsidRPr="00487C0C">
        <w:rPr>
          <w:rFonts w:ascii="Arial" w:hAnsi="Arial"/>
          <w:b/>
          <w:bCs/>
        </w:rPr>
        <w:t>,</w:t>
      </w:r>
      <w:r w:rsidR="00484029" w:rsidRPr="00484029">
        <w:rPr>
          <w:rFonts w:ascii="Arial" w:hAnsi="Arial"/>
        </w:rPr>
        <w:t xml:space="preserve"> </w:t>
      </w:r>
      <w:r w:rsidRPr="00484029">
        <w:rPr>
          <w:rFonts w:ascii="Arial" w:hAnsi="Arial"/>
        </w:rPr>
        <w:t>conforme condições, quantidades e exigências estabelecidas neste edital e seus anexos.</w:t>
      </w:r>
    </w:p>
    <w:p w14:paraId="70371685" w14:textId="77777777" w:rsidR="00055978" w:rsidRPr="009746A9" w:rsidRDefault="00055978" w:rsidP="00055978">
      <w:pPr>
        <w:pStyle w:val="Nvel2-Red"/>
        <w:widowControl w:val="0"/>
        <w:numPr>
          <w:ilvl w:val="0"/>
          <w:numId w:val="0"/>
        </w:numPr>
        <w:suppressAutoHyphens/>
        <w:spacing w:before="240" w:after="0" w:line="240" w:lineRule="auto"/>
        <w:rPr>
          <w:b/>
          <w:bCs/>
          <w:i w:val="0"/>
          <w:iCs w:val="0"/>
          <w:color w:val="auto"/>
          <w:sz w:val="24"/>
          <w:szCs w:val="24"/>
        </w:rPr>
      </w:pPr>
      <w:r w:rsidRPr="009746A9">
        <w:rPr>
          <w:b/>
          <w:bCs/>
          <w:i w:val="0"/>
          <w:iCs w:val="0"/>
          <w:color w:val="auto"/>
          <w:sz w:val="24"/>
          <w:szCs w:val="24"/>
        </w:rPr>
        <w:t xml:space="preserve">1.2. A licitação será realizada por </w:t>
      </w:r>
      <w:r>
        <w:rPr>
          <w:b/>
          <w:bCs/>
          <w:i w:val="0"/>
          <w:iCs w:val="0"/>
          <w:color w:val="auto"/>
          <w:sz w:val="24"/>
          <w:szCs w:val="24"/>
        </w:rPr>
        <w:t>item</w:t>
      </w:r>
      <w:r w:rsidRPr="009746A9">
        <w:rPr>
          <w:b/>
          <w:bCs/>
          <w:i w:val="0"/>
          <w:iCs w:val="0"/>
          <w:color w:val="auto"/>
          <w:sz w:val="24"/>
          <w:szCs w:val="24"/>
        </w:rPr>
        <w:t>.</w:t>
      </w:r>
    </w:p>
    <w:p w14:paraId="16F39462" w14:textId="62B27454" w:rsidR="00842758" w:rsidRPr="00CA3DD0" w:rsidRDefault="00055978" w:rsidP="00055978">
      <w:pPr>
        <w:pStyle w:val="Nvel2-Red"/>
        <w:widowControl w:val="0"/>
        <w:numPr>
          <w:ilvl w:val="0"/>
          <w:numId w:val="0"/>
        </w:numPr>
        <w:suppressAutoHyphens/>
        <w:spacing w:before="260" w:after="480" w:line="240" w:lineRule="auto"/>
        <w:rPr>
          <w:b/>
          <w:bCs/>
          <w:i w:val="0"/>
          <w:iCs w:val="0"/>
          <w:color w:val="auto"/>
          <w:sz w:val="24"/>
          <w:szCs w:val="24"/>
        </w:rPr>
      </w:pPr>
      <w:r w:rsidRPr="009746A9">
        <w:rPr>
          <w:b/>
          <w:bCs/>
          <w:i w:val="0"/>
          <w:iCs w:val="0"/>
          <w:color w:val="auto"/>
          <w:sz w:val="24"/>
          <w:szCs w:val="24"/>
        </w:rPr>
        <w:t xml:space="preserve">1.2.1. </w:t>
      </w:r>
      <w:r w:rsidRPr="00CA3DD0">
        <w:rPr>
          <w:b/>
          <w:bCs/>
          <w:i w:val="0"/>
          <w:iCs w:val="0"/>
          <w:color w:val="auto"/>
          <w:sz w:val="24"/>
          <w:szCs w:val="24"/>
        </w:rPr>
        <w:t>Deverão ser observados os valores máximos unitários e global</w:t>
      </w:r>
      <w:r w:rsidR="00F6648C" w:rsidRPr="00CA3DD0">
        <w:rPr>
          <w:b/>
          <w:bCs/>
          <w:i w:val="0"/>
          <w:iCs w:val="0"/>
          <w:color w:val="auto"/>
          <w:sz w:val="24"/>
          <w:szCs w:val="24"/>
        </w:rPr>
        <w:t xml:space="preserve"> de cada item</w:t>
      </w:r>
      <w:r w:rsidRPr="00CA3DD0">
        <w:rPr>
          <w:b/>
          <w:bCs/>
          <w:i w:val="0"/>
          <w:iCs w:val="0"/>
          <w:color w:val="auto"/>
          <w:sz w:val="24"/>
          <w:szCs w:val="24"/>
        </w:rPr>
        <w:t>.</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46"/>
        <w:gridCol w:w="1276"/>
        <w:gridCol w:w="708"/>
        <w:gridCol w:w="3402"/>
        <w:gridCol w:w="1276"/>
        <w:gridCol w:w="1559"/>
      </w:tblGrid>
      <w:tr w:rsidR="00077A38" w:rsidRPr="005A16E8" w14:paraId="2A4A71FE" w14:textId="77777777" w:rsidTr="008445E6">
        <w:tc>
          <w:tcPr>
            <w:tcW w:w="6232" w:type="dxa"/>
            <w:gridSpan w:val="4"/>
            <w:shd w:val="clear" w:color="auto" w:fill="D9D9D9" w:themeFill="background1" w:themeFillShade="D9"/>
            <w:vAlign w:val="center"/>
          </w:tcPr>
          <w:p w14:paraId="307D82E3" w14:textId="0CB21102" w:rsidR="00077A38" w:rsidRPr="005A16E8" w:rsidRDefault="00005450" w:rsidP="00082971">
            <w:pPr>
              <w:spacing w:before="60" w:after="60"/>
              <w:jc w:val="center"/>
              <w:rPr>
                <w:rFonts w:ascii="Arial" w:hAnsi="Arial"/>
                <w:b/>
              </w:rPr>
            </w:pPr>
            <w:r w:rsidRPr="005A16E8">
              <w:rPr>
                <w:rFonts w:ascii="Arial" w:hAnsi="Arial"/>
                <w:b/>
              </w:rPr>
              <w:t>OBJETO LICITADO</w:t>
            </w:r>
          </w:p>
        </w:tc>
        <w:tc>
          <w:tcPr>
            <w:tcW w:w="2835" w:type="dxa"/>
            <w:gridSpan w:val="2"/>
            <w:shd w:val="clear" w:color="auto" w:fill="D9D9D9" w:themeFill="background1" w:themeFillShade="D9"/>
            <w:vAlign w:val="center"/>
          </w:tcPr>
          <w:p w14:paraId="5A131CF3" w14:textId="77777777" w:rsidR="00077A38" w:rsidRPr="005A16E8" w:rsidRDefault="00077A38" w:rsidP="00082971">
            <w:pPr>
              <w:spacing w:before="60" w:after="60"/>
              <w:jc w:val="center"/>
              <w:rPr>
                <w:rFonts w:ascii="Arial" w:hAnsi="Arial"/>
                <w:b/>
              </w:rPr>
            </w:pPr>
            <w:r w:rsidRPr="005A16E8">
              <w:rPr>
                <w:rFonts w:ascii="Arial" w:hAnsi="Arial"/>
                <w:b/>
              </w:rPr>
              <w:t>Valor (R$)</w:t>
            </w:r>
          </w:p>
        </w:tc>
      </w:tr>
      <w:tr w:rsidR="00077A38" w:rsidRPr="005A16E8" w14:paraId="30FBEFF4" w14:textId="77777777" w:rsidTr="008445E6">
        <w:tc>
          <w:tcPr>
            <w:tcW w:w="846" w:type="dxa"/>
            <w:shd w:val="clear" w:color="auto" w:fill="D9D9D9" w:themeFill="background1" w:themeFillShade="D9"/>
            <w:vAlign w:val="center"/>
          </w:tcPr>
          <w:p w14:paraId="0503DD57" w14:textId="77777777" w:rsidR="00077A38" w:rsidRPr="005A16E8" w:rsidRDefault="00077A38" w:rsidP="00082971">
            <w:pPr>
              <w:spacing w:before="60" w:after="60"/>
              <w:jc w:val="center"/>
              <w:rPr>
                <w:rFonts w:ascii="Arial" w:hAnsi="Arial"/>
                <w:b/>
              </w:rPr>
            </w:pPr>
            <w:r w:rsidRPr="005A16E8">
              <w:rPr>
                <w:rFonts w:ascii="Arial" w:hAnsi="Arial"/>
                <w:b/>
              </w:rPr>
              <w:t>Item</w:t>
            </w:r>
          </w:p>
        </w:tc>
        <w:tc>
          <w:tcPr>
            <w:tcW w:w="1276" w:type="dxa"/>
            <w:shd w:val="clear" w:color="auto" w:fill="D9D9D9" w:themeFill="background1" w:themeFillShade="D9"/>
            <w:vAlign w:val="center"/>
          </w:tcPr>
          <w:p w14:paraId="004F11B3" w14:textId="77777777" w:rsidR="00077A38" w:rsidRPr="005A16E8" w:rsidRDefault="00077A38" w:rsidP="00082971">
            <w:pPr>
              <w:spacing w:before="60" w:after="60"/>
              <w:jc w:val="center"/>
              <w:rPr>
                <w:rFonts w:ascii="Arial" w:hAnsi="Arial"/>
                <w:b/>
              </w:rPr>
            </w:pPr>
            <w:r w:rsidRPr="005A16E8">
              <w:rPr>
                <w:rFonts w:ascii="Arial" w:hAnsi="Arial"/>
                <w:b/>
              </w:rPr>
              <w:t>Qtd</w:t>
            </w:r>
          </w:p>
        </w:tc>
        <w:tc>
          <w:tcPr>
            <w:tcW w:w="708" w:type="dxa"/>
            <w:shd w:val="clear" w:color="auto" w:fill="D9D9D9" w:themeFill="background1" w:themeFillShade="D9"/>
            <w:vAlign w:val="center"/>
          </w:tcPr>
          <w:p w14:paraId="7466B141" w14:textId="77777777" w:rsidR="00077A38" w:rsidRPr="005A16E8" w:rsidRDefault="00077A38" w:rsidP="00082971">
            <w:pPr>
              <w:spacing w:before="60" w:after="60"/>
              <w:jc w:val="center"/>
              <w:rPr>
                <w:rFonts w:ascii="Arial" w:hAnsi="Arial"/>
                <w:b/>
              </w:rPr>
            </w:pPr>
            <w:r w:rsidRPr="005A16E8">
              <w:rPr>
                <w:rFonts w:ascii="Arial" w:hAnsi="Arial"/>
                <w:b/>
              </w:rPr>
              <w:t>Un</w:t>
            </w:r>
          </w:p>
        </w:tc>
        <w:tc>
          <w:tcPr>
            <w:tcW w:w="3402" w:type="dxa"/>
            <w:shd w:val="clear" w:color="auto" w:fill="D9D9D9" w:themeFill="background1" w:themeFillShade="D9"/>
            <w:vAlign w:val="center"/>
          </w:tcPr>
          <w:p w14:paraId="22AAF16B" w14:textId="77777777" w:rsidR="00077A38" w:rsidRPr="005A16E8" w:rsidRDefault="00077A38" w:rsidP="00082971">
            <w:pPr>
              <w:spacing w:before="60" w:after="60"/>
              <w:jc w:val="center"/>
              <w:rPr>
                <w:rFonts w:ascii="Arial" w:hAnsi="Arial"/>
                <w:b/>
              </w:rPr>
            </w:pPr>
            <w:r w:rsidRPr="005A16E8">
              <w:rPr>
                <w:rFonts w:ascii="Arial" w:hAnsi="Arial"/>
                <w:b/>
              </w:rPr>
              <w:t>Descrição</w:t>
            </w:r>
          </w:p>
        </w:tc>
        <w:tc>
          <w:tcPr>
            <w:tcW w:w="1276" w:type="dxa"/>
            <w:shd w:val="clear" w:color="auto" w:fill="D9D9D9" w:themeFill="background1" w:themeFillShade="D9"/>
            <w:vAlign w:val="center"/>
          </w:tcPr>
          <w:p w14:paraId="12FC5FD4" w14:textId="77777777" w:rsidR="00077A38" w:rsidRPr="005A16E8" w:rsidRDefault="00077A38" w:rsidP="00082971">
            <w:pPr>
              <w:spacing w:before="60" w:after="60"/>
              <w:jc w:val="center"/>
              <w:rPr>
                <w:rFonts w:ascii="Arial" w:hAnsi="Arial"/>
                <w:b/>
              </w:rPr>
            </w:pPr>
            <w:r w:rsidRPr="005A16E8">
              <w:rPr>
                <w:rFonts w:ascii="Arial" w:hAnsi="Arial"/>
                <w:b/>
              </w:rPr>
              <w:t>Unit</w:t>
            </w:r>
          </w:p>
        </w:tc>
        <w:tc>
          <w:tcPr>
            <w:tcW w:w="1559" w:type="dxa"/>
            <w:shd w:val="clear" w:color="auto" w:fill="D9D9D9" w:themeFill="background1" w:themeFillShade="D9"/>
            <w:vAlign w:val="center"/>
          </w:tcPr>
          <w:p w14:paraId="76F50634" w14:textId="77777777" w:rsidR="00077A38" w:rsidRPr="005A16E8" w:rsidRDefault="00077A38" w:rsidP="00082971">
            <w:pPr>
              <w:spacing w:before="60" w:after="60"/>
              <w:jc w:val="center"/>
              <w:rPr>
                <w:rFonts w:ascii="Arial" w:hAnsi="Arial"/>
                <w:b/>
              </w:rPr>
            </w:pPr>
            <w:r w:rsidRPr="005A16E8">
              <w:rPr>
                <w:rFonts w:ascii="Arial" w:hAnsi="Arial"/>
                <w:b/>
              </w:rPr>
              <w:t>Total</w:t>
            </w:r>
          </w:p>
        </w:tc>
      </w:tr>
      <w:tr w:rsidR="00BE7A66" w:rsidRPr="005A16E8" w14:paraId="21F457EF" w14:textId="77777777" w:rsidTr="00AB105F">
        <w:tc>
          <w:tcPr>
            <w:tcW w:w="846" w:type="dxa"/>
          </w:tcPr>
          <w:p w14:paraId="4C312F3E" w14:textId="306B41EC" w:rsidR="00BE7A66" w:rsidRPr="00005450" w:rsidRDefault="00AE2721" w:rsidP="00BE7A66">
            <w:pPr>
              <w:jc w:val="center"/>
              <w:rPr>
                <w:rFonts w:ascii="Arial" w:hAnsi="Arial"/>
                <w:b/>
                <w:sz w:val="22"/>
                <w:szCs w:val="22"/>
              </w:rPr>
            </w:pPr>
            <w:r w:rsidRPr="00005450">
              <w:rPr>
                <w:rFonts w:ascii="Arial" w:hAnsi="Arial"/>
                <w:b/>
                <w:sz w:val="22"/>
                <w:szCs w:val="22"/>
              </w:rPr>
              <w:t>01</w:t>
            </w:r>
          </w:p>
        </w:tc>
        <w:tc>
          <w:tcPr>
            <w:tcW w:w="1276" w:type="dxa"/>
          </w:tcPr>
          <w:p w14:paraId="15EE41EE" w14:textId="61FE71F9" w:rsidR="00BE7A66" w:rsidRPr="00005450" w:rsidRDefault="006C3A53" w:rsidP="00BE7A66">
            <w:pPr>
              <w:jc w:val="center"/>
              <w:rPr>
                <w:rFonts w:ascii="Arial" w:hAnsi="Arial"/>
                <w:b/>
                <w:sz w:val="22"/>
                <w:szCs w:val="22"/>
              </w:rPr>
            </w:pPr>
            <w:r w:rsidRPr="00005450">
              <w:rPr>
                <w:rFonts w:ascii="Arial" w:hAnsi="Arial"/>
                <w:b/>
                <w:sz w:val="22"/>
                <w:szCs w:val="22"/>
                <w:shd w:val="clear" w:color="auto" w:fill="FFFFFF"/>
              </w:rPr>
              <w:t>500.000</w:t>
            </w:r>
          </w:p>
        </w:tc>
        <w:tc>
          <w:tcPr>
            <w:tcW w:w="708" w:type="dxa"/>
          </w:tcPr>
          <w:p w14:paraId="70640A38" w14:textId="388A8E9E" w:rsidR="00BE7A66" w:rsidRPr="00005450" w:rsidRDefault="00BE07ED" w:rsidP="00BE7A66">
            <w:pPr>
              <w:jc w:val="center"/>
              <w:rPr>
                <w:rFonts w:ascii="Arial" w:hAnsi="Arial"/>
                <w:b/>
                <w:sz w:val="22"/>
                <w:szCs w:val="22"/>
              </w:rPr>
            </w:pPr>
            <w:r w:rsidRPr="00005450">
              <w:rPr>
                <w:rFonts w:ascii="Arial" w:hAnsi="Arial"/>
                <w:b/>
                <w:sz w:val="22"/>
                <w:szCs w:val="22"/>
              </w:rPr>
              <w:t>CP</w:t>
            </w:r>
          </w:p>
        </w:tc>
        <w:tc>
          <w:tcPr>
            <w:tcW w:w="3402" w:type="dxa"/>
          </w:tcPr>
          <w:p w14:paraId="58D24B64" w14:textId="70FEC3FC" w:rsidR="00BE7A66" w:rsidRPr="00005450" w:rsidRDefault="006E5960" w:rsidP="00901EBA">
            <w:pPr>
              <w:jc w:val="both"/>
              <w:rPr>
                <w:rFonts w:ascii="Arial" w:hAnsi="Arial"/>
                <w:b/>
                <w:sz w:val="22"/>
                <w:szCs w:val="22"/>
              </w:rPr>
            </w:pPr>
            <w:r w:rsidRPr="00005450">
              <w:rPr>
                <w:rFonts w:ascii="Arial" w:hAnsi="Arial"/>
                <w:sz w:val="22"/>
                <w:szCs w:val="22"/>
                <w:shd w:val="clear" w:color="auto" w:fill="FFFFFF"/>
              </w:rPr>
              <w:t>CARBONATO DE CÁLCIO 1250MG (CALCIO ELEMENTAR 500MG)</w:t>
            </w:r>
            <w:r w:rsidR="00901EBA" w:rsidRPr="00005450">
              <w:rPr>
                <w:rFonts w:ascii="Arial" w:hAnsi="Arial"/>
                <w:sz w:val="22"/>
                <w:szCs w:val="22"/>
                <w:shd w:val="clear" w:color="auto" w:fill="FFFFFF"/>
              </w:rPr>
              <w:t>.</w:t>
            </w:r>
          </w:p>
        </w:tc>
        <w:tc>
          <w:tcPr>
            <w:tcW w:w="1276" w:type="dxa"/>
          </w:tcPr>
          <w:p w14:paraId="16A32FB2" w14:textId="0FFAAEEB" w:rsidR="00BE7A66" w:rsidRPr="00AB105F" w:rsidRDefault="00AC598E" w:rsidP="00BE7A66">
            <w:pPr>
              <w:jc w:val="center"/>
              <w:rPr>
                <w:rFonts w:ascii="Arial" w:hAnsi="Arial"/>
                <w:sz w:val="22"/>
                <w:szCs w:val="22"/>
              </w:rPr>
            </w:pPr>
            <w:r w:rsidRPr="00AB105F">
              <w:rPr>
                <w:rFonts w:ascii="Arial" w:hAnsi="Arial"/>
                <w:sz w:val="22"/>
                <w:szCs w:val="22"/>
              </w:rPr>
              <w:t>0,1250</w:t>
            </w:r>
          </w:p>
        </w:tc>
        <w:tc>
          <w:tcPr>
            <w:tcW w:w="1559" w:type="dxa"/>
          </w:tcPr>
          <w:p w14:paraId="0D697684" w14:textId="32DDC84C" w:rsidR="00BE7A66" w:rsidRPr="00AB105F" w:rsidRDefault="00AC598E" w:rsidP="009B34E2">
            <w:pPr>
              <w:jc w:val="center"/>
              <w:rPr>
                <w:rFonts w:ascii="Arial" w:hAnsi="Arial"/>
                <w:sz w:val="22"/>
                <w:szCs w:val="22"/>
              </w:rPr>
            </w:pPr>
            <w:r w:rsidRPr="00AB105F">
              <w:rPr>
                <w:rFonts w:ascii="Arial" w:hAnsi="Arial"/>
                <w:sz w:val="22"/>
                <w:szCs w:val="22"/>
              </w:rPr>
              <w:t>62.500,00</w:t>
            </w:r>
          </w:p>
        </w:tc>
      </w:tr>
      <w:tr w:rsidR="00BE7A66" w:rsidRPr="005A16E8" w14:paraId="6B3144E6" w14:textId="77777777" w:rsidTr="00AB105F">
        <w:tc>
          <w:tcPr>
            <w:tcW w:w="846" w:type="dxa"/>
          </w:tcPr>
          <w:p w14:paraId="35DE2538" w14:textId="52E1E128" w:rsidR="00BE7A66" w:rsidRPr="00005450" w:rsidRDefault="00AE2721" w:rsidP="00BE7A66">
            <w:pPr>
              <w:jc w:val="center"/>
              <w:rPr>
                <w:rFonts w:ascii="Arial" w:hAnsi="Arial"/>
                <w:b/>
                <w:sz w:val="22"/>
                <w:szCs w:val="22"/>
              </w:rPr>
            </w:pPr>
            <w:r w:rsidRPr="00005450">
              <w:rPr>
                <w:rFonts w:ascii="Arial" w:hAnsi="Arial"/>
                <w:b/>
                <w:sz w:val="22"/>
                <w:szCs w:val="22"/>
              </w:rPr>
              <w:t>02</w:t>
            </w:r>
          </w:p>
        </w:tc>
        <w:tc>
          <w:tcPr>
            <w:tcW w:w="1276" w:type="dxa"/>
          </w:tcPr>
          <w:p w14:paraId="2646B46E" w14:textId="25235CF9" w:rsidR="00BE7A66" w:rsidRPr="00005450" w:rsidRDefault="006C3A53" w:rsidP="00BE7A66">
            <w:pPr>
              <w:jc w:val="center"/>
              <w:rPr>
                <w:rFonts w:ascii="Arial" w:hAnsi="Arial"/>
                <w:b/>
                <w:sz w:val="22"/>
                <w:szCs w:val="22"/>
              </w:rPr>
            </w:pPr>
            <w:r w:rsidRPr="00005450">
              <w:rPr>
                <w:rFonts w:ascii="Arial" w:hAnsi="Arial"/>
                <w:b/>
                <w:sz w:val="22"/>
                <w:szCs w:val="22"/>
                <w:shd w:val="clear" w:color="auto" w:fill="FFFFFF"/>
              </w:rPr>
              <w:t>2.000.000</w:t>
            </w:r>
          </w:p>
        </w:tc>
        <w:tc>
          <w:tcPr>
            <w:tcW w:w="708" w:type="dxa"/>
          </w:tcPr>
          <w:p w14:paraId="0184A6B3" w14:textId="037AB08E" w:rsidR="00BE7A66" w:rsidRPr="00005450" w:rsidRDefault="00BE07ED" w:rsidP="00BE7A66">
            <w:pPr>
              <w:jc w:val="center"/>
              <w:rPr>
                <w:rFonts w:ascii="Arial" w:hAnsi="Arial"/>
                <w:b/>
                <w:sz w:val="22"/>
                <w:szCs w:val="22"/>
              </w:rPr>
            </w:pPr>
            <w:r w:rsidRPr="00005450">
              <w:rPr>
                <w:rFonts w:ascii="Arial" w:hAnsi="Arial"/>
                <w:b/>
                <w:sz w:val="22"/>
                <w:szCs w:val="22"/>
              </w:rPr>
              <w:t>CP</w:t>
            </w:r>
          </w:p>
        </w:tc>
        <w:tc>
          <w:tcPr>
            <w:tcW w:w="3402" w:type="dxa"/>
          </w:tcPr>
          <w:p w14:paraId="05E02C5E" w14:textId="59B5F4E1" w:rsidR="00BE7A66" w:rsidRPr="00005450" w:rsidRDefault="00901EBA" w:rsidP="00901EBA">
            <w:pPr>
              <w:jc w:val="both"/>
              <w:rPr>
                <w:rFonts w:ascii="Arial" w:hAnsi="Arial"/>
                <w:b/>
                <w:sz w:val="22"/>
                <w:szCs w:val="22"/>
              </w:rPr>
            </w:pPr>
            <w:r w:rsidRPr="00005450">
              <w:rPr>
                <w:rFonts w:ascii="Arial" w:hAnsi="Arial"/>
                <w:sz w:val="22"/>
                <w:szCs w:val="22"/>
                <w:shd w:val="clear" w:color="auto" w:fill="FFFFFF"/>
              </w:rPr>
              <w:t>DIPIRONA 500MG COMPRIMIDO.</w:t>
            </w:r>
          </w:p>
        </w:tc>
        <w:tc>
          <w:tcPr>
            <w:tcW w:w="1276" w:type="dxa"/>
          </w:tcPr>
          <w:p w14:paraId="0412BF2F" w14:textId="45078E5A" w:rsidR="00BE7A66" w:rsidRPr="00AB105F" w:rsidRDefault="00AC598E" w:rsidP="00BE7A66">
            <w:pPr>
              <w:jc w:val="center"/>
              <w:rPr>
                <w:rFonts w:ascii="Arial" w:hAnsi="Arial"/>
                <w:sz w:val="22"/>
                <w:szCs w:val="22"/>
              </w:rPr>
            </w:pPr>
            <w:r w:rsidRPr="00AB105F">
              <w:rPr>
                <w:rFonts w:ascii="Arial" w:hAnsi="Arial"/>
                <w:sz w:val="22"/>
                <w:szCs w:val="22"/>
              </w:rPr>
              <w:t>0,1914</w:t>
            </w:r>
          </w:p>
        </w:tc>
        <w:tc>
          <w:tcPr>
            <w:tcW w:w="1559" w:type="dxa"/>
          </w:tcPr>
          <w:p w14:paraId="5E3D27EB" w14:textId="5A5AB7E7" w:rsidR="00BE7A66" w:rsidRPr="00AB105F" w:rsidRDefault="00AC598E" w:rsidP="009B34E2">
            <w:pPr>
              <w:jc w:val="center"/>
              <w:rPr>
                <w:rFonts w:ascii="Arial" w:hAnsi="Arial"/>
                <w:sz w:val="22"/>
                <w:szCs w:val="22"/>
              </w:rPr>
            </w:pPr>
            <w:r w:rsidRPr="00AB105F">
              <w:rPr>
                <w:rFonts w:ascii="Arial" w:hAnsi="Arial"/>
                <w:sz w:val="22"/>
                <w:szCs w:val="22"/>
              </w:rPr>
              <w:t>382.800,00</w:t>
            </w:r>
          </w:p>
        </w:tc>
      </w:tr>
      <w:tr w:rsidR="00BE7A66" w:rsidRPr="005A16E8" w14:paraId="19E3C879" w14:textId="77777777" w:rsidTr="00AB105F">
        <w:tc>
          <w:tcPr>
            <w:tcW w:w="846" w:type="dxa"/>
          </w:tcPr>
          <w:p w14:paraId="5C2D2649" w14:textId="723DD1E6" w:rsidR="00BE7A66" w:rsidRPr="00005450" w:rsidRDefault="00AE2721" w:rsidP="00BE7A66">
            <w:pPr>
              <w:jc w:val="center"/>
              <w:rPr>
                <w:rFonts w:ascii="Arial" w:hAnsi="Arial"/>
                <w:b/>
                <w:sz w:val="22"/>
                <w:szCs w:val="22"/>
              </w:rPr>
            </w:pPr>
            <w:r w:rsidRPr="00005450">
              <w:rPr>
                <w:rFonts w:ascii="Arial" w:hAnsi="Arial"/>
                <w:b/>
                <w:sz w:val="22"/>
                <w:szCs w:val="22"/>
              </w:rPr>
              <w:t>03</w:t>
            </w:r>
          </w:p>
        </w:tc>
        <w:tc>
          <w:tcPr>
            <w:tcW w:w="1276" w:type="dxa"/>
          </w:tcPr>
          <w:p w14:paraId="4B22ACBD" w14:textId="28F66F5F" w:rsidR="00BE7A66" w:rsidRPr="00005450" w:rsidRDefault="006C3A53" w:rsidP="00BE7A66">
            <w:pPr>
              <w:jc w:val="center"/>
              <w:rPr>
                <w:rFonts w:ascii="Arial" w:hAnsi="Arial"/>
                <w:b/>
                <w:sz w:val="22"/>
                <w:szCs w:val="22"/>
              </w:rPr>
            </w:pPr>
            <w:r w:rsidRPr="00005450">
              <w:rPr>
                <w:rFonts w:ascii="Arial" w:hAnsi="Arial"/>
                <w:b/>
                <w:sz w:val="22"/>
                <w:szCs w:val="22"/>
                <w:shd w:val="clear" w:color="auto" w:fill="FFFFFF"/>
              </w:rPr>
              <w:t>4.000</w:t>
            </w:r>
          </w:p>
        </w:tc>
        <w:tc>
          <w:tcPr>
            <w:tcW w:w="708" w:type="dxa"/>
          </w:tcPr>
          <w:p w14:paraId="0C49AFEC" w14:textId="5A22044B" w:rsidR="00BE7A66" w:rsidRPr="00005450" w:rsidRDefault="00BE07ED" w:rsidP="00BE7A66">
            <w:pPr>
              <w:jc w:val="center"/>
              <w:rPr>
                <w:rFonts w:ascii="Arial" w:hAnsi="Arial"/>
                <w:b/>
                <w:sz w:val="22"/>
                <w:szCs w:val="22"/>
              </w:rPr>
            </w:pPr>
            <w:r w:rsidRPr="00005450">
              <w:rPr>
                <w:rFonts w:ascii="Arial" w:hAnsi="Arial"/>
                <w:b/>
                <w:sz w:val="22"/>
                <w:szCs w:val="22"/>
              </w:rPr>
              <w:t>AP</w:t>
            </w:r>
          </w:p>
        </w:tc>
        <w:tc>
          <w:tcPr>
            <w:tcW w:w="3402" w:type="dxa"/>
          </w:tcPr>
          <w:p w14:paraId="47448A2D" w14:textId="34805366" w:rsidR="00BE7A66" w:rsidRPr="00005450" w:rsidRDefault="00901EBA" w:rsidP="00901EBA">
            <w:pPr>
              <w:jc w:val="both"/>
              <w:rPr>
                <w:rFonts w:ascii="Arial" w:hAnsi="Arial"/>
                <w:b/>
                <w:sz w:val="22"/>
                <w:szCs w:val="22"/>
              </w:rPr>
            </w:pPr>
            <w:r w:rsidRPr="00005450">
              <w:rPr>
                <w:rFonts w:ascii="Arial" w:hAnsi="Arial"/>
                <w:sz w:val="22"/>
                <w:szCs w:val="22"/>
                <w:shd w:val="clear" w:color="auto" w:fill="FFFFFF"/>
              </w:rPr>
              <w:t>DIMENIDRINATO 50MG + CLOR.PIRIDOXINA 50MG/1ML INJETÁVEL AMPOLA 1ML IM.</w:t>
            </w:r>
          </w:p>
        </w:tc>
        <w:tc>
          <w:tcPr>
            <w:tcW w:w="1276" w:type="dxa"/>
          </w:tcPr>
          <w:p w14:paraId="2B75BFBC" w14:textId="0375B9D4" w:rsidR="00BE7A66" w:rsidRPr="00AB105F" w:rsidRDefault="00AC598E" w:rsidP="00BE7A66">
            <w:pPr>
              <w:jc w:val="center"/>
              <w:rPr>
                <w:rFonts w:ascii="Arial" w:hAnsi="Arial"/>
                <w:sz w:val="22"/>
                <w:szCs w:val="22"/>
              </w:rPr>
            </w:pPr>
            <w:r w:rsidRPr="00AB105F">
              <w:rPr>
                <w:rFonts w:ascii="Arial" w:hAnsi="Arial"/>
                <w:sz w:val="22"/>
                <w:szCs w:val="22"/>
              </w:rPr>
              <w:t>3,1467</w:t>
            </w:r>
          </w:p>
        </w:tc>
        <w:tc>
          <w:tcPr>
            <w:tcW w:w="1559" w:type="dxa"/>
          </w:tcPr>
          <w:p w14:paraId="5F494B8A" w14:textId="3850C641" w:rsidR="00BE7A66" w:rsidRPr="00AB105F" w:rsidRDefault="00AC598E" w:rsidP="009B34E2">
            <w:pPr>
              <w:jc w:val="center"/>
              <w:rPr>
                <w:rFonts w:ascii="Arial" w:hAnsi="Arial"/>
                <w:sz w:val="22"/>
                <w:szCs w:val="22"/>
              </w:rPr>
            </w:pPr>
            <w:r w:rsidRPr="00AB105F">
              <w:rPr>
                <w:rFonts w:ascii="Arial" w:hAnsi="Arial"/>
                <w:sz w:val="22"/>
                <w:szCs w:val="22"/>
              </w:rPr>
              <w:t>12.586,80</w:t>
            </w:r>
          </w:p>
        </w:tc>
      </w:tr>
      <w:tr w:rsidR="00AC598E" w:rsidRPr="005A16E8" w14:paraId="7EBFD94A" w14:textId="77777777" w:rsidTr="00AB105F">
        <w:tc>
          <w:tcPr>
            <w:tcW w:w="846" w:type="dxa"/>
          </w:tcPr>
          <w:p w14:paraId="528E8D8B" w14:textId="478FCA33" w:rsidR="00AC598E" w:rsidRPr="00005450" w:rsidRDefault="00AC598E" w:rsidP="00AC598E">
            <w:pPr>
              <w:jc w:val="center"/>
              <w:rPr>
                <w:rFonts w:ascii="Arial" w:hAnsi="Arial"/>
                <w:b/>
                <w:sz w:val="22"/>
                <w:szCs w:val="22"/>
              </w:rPr>
            </w:pPr>
            <w:r w:rsidRPr="00005450">
              <w:rPr>
                <w:rFonts w:ascii="Arial" w:hAnsi="Arial"/>
                <w:b/>
                <w:sz w:val="22"/>
                <w:szCs w:val="22"/>
              </w:rPr>
              <w:t>04</w:t>
            </w:r>
          </w:p>
        </w:tc>
        <w:tc>
          <w:tcPr>
            <w:tcW w:w="1276" w:type="dxa"/>
          </w:tcPr>
          <w:p w14:paraId="53A1C3B4" w14:textId="792E24B1" w:rsidR="00AC598E" w:rsidRPr="00005450" w:rsidRDefault="00AC598E" w:rsidP="00AC598E">
            <w:pPr>
              <w:jc w:val="center"/>
              <w:rPr>
                <w:rFonts w:ascii="Arial" w:hAnsi="Arial"/>
                <w:b/>
                <w:sz w:val="22"/>
                <w:szCs w:val="22"/>
              </w:rPr>
            </w:pPr>
            <w:r w:rsidRPr="00005450">
              <w:rPr>
                <w:rFonts w:ascii="Arial" w:hAnsi="Arial"/>
                <w:b/>
                <w:sz w:val="22"/>
                <w:szCs w:val="22"/>
                <w:shd w:val="clear" w:color="auto" w:fill="FFFFFF"/>
              </w:rPr>
              <w:t>4.000</w:t>
            </w:r>
          </w:p>
          <w:p w14:paraId="41D8E131" w14:textId="7FDDC07B" w:rsidR="00AC598E" w:rsidRPr="00005450" w:rsidRDefault="00AC598E" w:rsidP="00AC598E">
            <w:pPr>
              <w:tabs>
                <w:tab w:val="left" w:pos="626"/>
              </w:tabs>
              <w:rPr>
                <w:rFonts w:ascii="Arial" w:hAnsi="Arial"/>
                <w:b/>
                <w:sz w:val="22"/>
                <w:szCs w:val="22"/>
              </w:rPr>
            </w:pPr>
            <w:r w:rsidRPr="00005450">
              <w:rPr>
                <w:rFonts w:ascii="Arial" w:hAnsi="Arial"/>
                <w:b/>
                <w:sz w:val="22"/>
                <w:szCs w:val="22"/>
              </w:rPr>
              <w:tab/>
            </w:r>
          </w:p>
        </w:tc>
        <w:tc>
          <w:tcPr>
            <w:tcW w:w="708" w:type="dxa"/>
          </w:tcPr>
          <w:p w14:paraId="3843EA85" w14:textId="66BADBF1" w:rsidR="00AC598E" w:rsidRPr="00005450" w:rsidRDefault="00AC598E" w:rsidP="00AC598E">
            <w:pPr>
              <w:jc w:val="center"/>
              <w:rPr>
                <w:rFonts w:ascii="Arial" w:hAnsi="Arial"/>
                <w:b/>
                <w:sz w:val="22"/>
                <w:szCs w:val="22"/>
              </w:rPr>
            </w:pPr>
            <w:r w:rsidRPr="00005450">
              <w:rPr>
                <w:rFonts w:ascii="Arial" w:hAnsi="Arial"/>
                <w:b/>
                <w:sz w:val="22"/>
                <w:szCs w:val="22"/>
              </w:rPr>
              <w:t>AP</w:t>
            </w:r>
          </w:p>
        </w:tc>
        <w:tc>
          <w:tcPr>
            <w:tcW w:w="3402" w:type="dxa"/>
          </w:tcPr>
          <w:p w14:paraId="2088C25D" w14:textId="3A0C4CF7" w:rsidR="00AC598E" w:rsidRPr="00005450" w:rsidRDefault="00AC598E" w:rsidP="00AC598E">
            <w:pPr>
              <w:jc w:val="both"/>
              <w:rPr>
                <w:rFonts w:ascii="Arial" w:hAnsi="Arial"/>
                <w:b/>
                <w:sz w:val="22"/>
                <w:szCs w:val="22"/>
              </w:rPr>
            </w:pPr>
            <w:r w:rsidRPr="00005450">
              <w:rPr>
                <w:rFonts w:ascii="Arial" w:hAnsi="Arial"/>
                <w:sz w:val="22"/>
                <w:szCs w:val="22"/>
                <w:shd w:val="clear" w:color="auto" w:fill="FFFFFF"/>
              </w:rPr>
              <w:t>DIMENIDRINATO 30MG+PIRIDOXINA 50MG+GLICOSE 1000MG+FRUTOSE 1000MG/10ML INJETÁVEL EV.</w:t>
            </w:r>
          </w:p>
        </w:tc>
        <w:tc>
          <w:tcPr>
            <w:tcW w:w="1276" w:type="dxa"/>
          </w:tcPr>
          <w:p w14:paraId="39953FA7" w14:textId="3AA02C54" w:rsidR="00AC598E" w:rsidRPr="00AB105F" w:rsidRDefault="00AC598E" w:rsidP="00AC598E">
            <w:pPr>
              <w:jc w:val="center"/>
              <w:rPr>
                <w:rFonts w:ascii="Arial" w:hAnsi="Arial"/>
                <w:sz w:val="22"/>
                <w:szCs w:val="22"/>
              </w:rPr>
            </w:pPr>
            <w:r w:rsidRPr="00AB105F">
              <w:rPr>
                <w:rFonts w:ascii="Arial" w:hAnsi="Arial"/>
                <w:sz w:val="22"/>
                <w:szCs w:val="22"/>
              </w:rPr>
              <w:t>8,5615</w:t>
            </w:r>
          </w:p>
        </w:tc>
        <w:tc>
          <w:tcPr>
            <w:tcW w:w="1559" w:type="dxa"/>
          </w:tcPr>
          <w:p w14:paraId="2DB7C9A7" w14:textId="2DD162FD" w:rsidR="00AC598E" w:rsidRPr="00AB105F" w:rsidRDefault="00AC598E" w:rsidP="00AC598E">
            <w:pPr>
              <w:jc w:val="center"/>
              <w:rPr>
                <w:rFonts w:ascii="Arial" w:hAnsi="Arial"/>
                <w:sz w:val="22"/>
                <w:szCs w:val="22"/>
              </w:rPr>
            </w:pPr>
            <w:r w:rsidRPr="00AB105F">
              <w:rPr>
                <w:rFonts w:ascii="Arial" w:hAnsi="Arial"/>
                <w:sz w:val="22"/>
                <w:szCs w:val="22"/>
              </w:rPr>
              <w:t>34.246,00</w:t>
            </w:r>
          </w:p>
        </w:tc>
      </w:tr>
      <w:tr w:rsidR="00AC598E" w:rsidRPr="005A16E8" w14:paraId="07EC4784" w14:textId="77777777" w:rsidTr="00AB105F">
        <w:tc>
          <w:tcPr>
            <w:tcW w:w="846" w:type="dxa"/>
          </w:tcPr>
          <w:p w14:paraId="20FFF2FB" w14:textId="07C184EC" w:rsidR="00AC598E" w:rsidRPr="00005450" w:rsidRDefault="00AC598E" w:rsidP="00AC598E">
            <w:pPr>
              <w:jc w:val="center"/>
              <w:rPr>
                <w:rFonts w:ascii="Arial" w:hAnsi="Arial"/>
                <w:b/>
                <w:sz w:val="22"/>
                <w:szCs w:val="22"/>
              </w:rPr>
            </w:pPr>
            <w:r w:rsidRPr="00005450">
              <w:rPr>
                <w:rFonts w:ascii="Arial" w:hAnsi="Arial"/>
                <w:b/>
                <w:sz w:val="22"/>
                <w:szCs w:val="22"/>
              </w:rPr>
              <w:t>05</w:t>
            </w:r>
          </w:p>
        </w:tc>
        <w:tc>
          <w:tcPr>
            <w:tcW w:w="1276" w:type="dxa"/>
          </w:tcPr>
          <w:p w14:paraId="16194DD8" w14:textId="7EA3E69E" w:rsidR="00AC598E" w:rsidRPr="00005450" w:rsidRDefault="00AC598E" w:rsidP="00AC598E">
            <w:pPr>
              <w:jc w:val="center"/>
              <w:rPr>
                <w:rFonts w:ascii="Arial" w:hAnsi="Arial"/>
                <w:b/>
                <w:sz w:val="22"/>
                <w:szCs w:val="22"/>
              </w:rPr>
            </w:pPr>
            <w:r w:rsidRPr="00005450">
              <w:rPr>
                <w:rFonts w:ascii="Arial" w:hAnsi="Arial"/>
                <w:b/>
                <w:sz w:val="22"/>
                <w:szCs w:val="22"/>
                <w:shd w:val="clear" w:color="auto" w:fill="FFFFFF"/>
              </w:rPr>
              <w:t>4.500</w:t>
            </w:r>
          </w:p>
        </w:tc>
        <w:tc>
          <w:tcPr>
            <w:tcW w:w="708" w:type="dxa"/>
          </w:tcPr>
          <w:p w14:paraId="63CC15F5" w14:textId="7C33FFB3" w:rsidR="00AC598E" w:rsidRPr="00005450" w:rsidRDefault="00AC598E" w:rsidP="00AC598E">
            <w:pPr>
              <w:jc w:val="center"/>
              <w:rPr>
                <w:rFonts w:ascii="Arial" w:hAnsi="Arial"/>
                <w:b/>
                <w:sz w:val="22"/>
                <w:szCs w:val="22"/>
              </w:rPr>
            </w:pPr>
            <w:r w:rsidRPr="00005450">
              <w:rPr>
                <w:rFonts w:ascii="Arial" w:hAnsi="Arial"/>
                <w:b/>
                <w:sz w:val="22"/>
                <w:szCs w:val="22"/>
              </w:rPr>
              <w:t>UN</w:t>
            </w:r>
          </w:p>
        </w:tc>
        <w:tc>
          <w:tcPr>
            <w:tcW w:w="3402" w:type="dxa"/>
          </w:tcPr>
          <w:p w14:paraId="27734494" w14:textId="1CF9F891" w:rsidR="00AC598E" w:rsidRPr="00005450" w:rsidRDefault="00AC598E" w:rsidP="00AC598E">
            <w:pPr>
              <w:ind w:left="21"/>
              <w:jc w:val="both"/>
              <w:rPr>
                <w:rFonts w:ascii="Arial" w:hAnsi="Arial"/>
                <w:b/>
                <w:sz w:val="22"/>
                <w:szCs w:val="22"/>
              </w:rPr>
            </w:pPr>
            <w:r w:rsidRPr="00005450">
              <w:rPr>
                <w:rFonts w:ascii="Arial" w:hAnsi="Arial"/>
                <w:sz w:val="22"/>
                <w:szCs w:val="22"/>
                <w:shd w:val="clear" w:color="auto" w:fill="FFFFFF"/>
              </w:rPr>
              <w:t>ESPIRAMICINA 1,5 MIU</w:t>
            </w:r>
          </w:p>
        </w:tc>
        <w:tc>
          <w:tcPr>
            <w:tcW w:w="1276" w:type="dxa"/>
          </w:tcPr>
          <w:p w14:paraId="0C1A9CD0" w14:textId="4DE2038A" w:rsidR="00AC598E" w:rsidRPr="00AB105F" w:rsidRDefault="00AC598E" w:rsidP="00AC598E">
            <w:pPr>
              <w:jc w:val="center"/>
              <w:rPr>
                <w:rFonts w:ascii="Arial" w:hAnsi="Arial"/>
                <w:sz w:val="22"/>
                <w:szCs w:val="22"/>
              </w:rPr>
            </w:pPr>
            <w:r w:rsidRPr="00AB105F">
              <w:rPr>
                <w:rFonts w:ascii="Arial" w:hAnsi="Arial"/>
                <w:sz w:val="22"/>
                <w:szCs w:val="22"/>
              </w:rPr>
              <w:t>5,60</w:t>
            </w:r>
          </w:p>
        </w:tc>
        <w:tc>
          <w:tcPr>
            <w:tcW w:w="1559" w:type="dxa"/>
          </w:tcPr>
          <w:p w14:paraId="73FE9021" w14:textId="52A7DB4C" w:rsidR="00AC598E" w:rsidRPr="00AB105F" w:rsidRDefault="00AC598E" w:rsidP="00AC598E">
            <w:pPr>
              <w:jc w:val="center"/>
              <w:rPr>
                <w:rFonts w:ascii="Arial" w:hAnsi="Arial"/>
                <w:sz w:val="22"/>
                <w:szCs w:val="22"/>
              </w:rPr>
            </w:pPr>
            <w:r w:rsidRPr="00AB105F">
              <w:rPr>
                <w:rFonts w:ascii="Arial" w:hAnsi="Arial"/>
                <w:sz w:val="22"/>
                <w:szCs w:val="22"/>
              </w:rPr>
              <w:t>25.200,00</w:t>
            </w:r>
          </w:p>
        </w:tc>
      </w:tr>
      <w:tr w:rsidR="00AC598E" w:rsidRPr="005A16E8" w14:paraId="5F9E9027" w14:textId="77777777" w:rsidTr="00AB105F">
        <w:trPr>
          <w:trHeight w:val="948"/>
        </w:trPr>
        <w:tc>
          <w:tcPr>
            <w:tcW w:w="846" w:type="dxa"/>
          </w:tcPr>
          <w:p w14:paraId="0E803A72" w14:textId="10616FB0" w:rsidR="00AC598E" w:rsidRPr="00005450" w:rsidRDefault="00AC598E" w:rsidP="00AC598E">
            <w:pPr>
              <w:jc w:val="center"/>
              <w:rPr>
                <w:rFonts w:ascii="Arial" w:hAnsi="Arial"/>
                <w:b/>
                <w:sz w:val="22"/>
                <w:szCs w:val="22"/>
              </w:rPr>
            </w:pPr>
            <w:r w:rsidRPr="00005450">
              <w:rPr>
                <w:rFonts w:ascii="Arial" w:hAnsi="Arial"/>
                <w:b/>
                <w:sz w:val="22"/>
                <w:szCs w:val="22"/>
              </w:rPr>
              <w:t>06</w:t>
            </w:r>
          </w:p>
        </w:tc>
        <w:tc>
          <w:tcPr>
            <w:tcW w:w="1276" w:type="dxa"/>
          </w:tcPr>
          <w:p w14:paraId="684ED053" w14:textId="6E9B4DAE" w:rsidR="00AC598E" w:rsidRPr="00005450" w:rsidRDefault="00AC598E" w:rsidP="00AC598E">
            <w:pPr>
              <w:jc w:val="center"/>
              <w:rPr>
                <w:rFonts w:ascii="Arial" w:hAnsi="Arial"/>
                <w:b/>
                <w:sz w:val="22"/>
                <w:szCs w:val="22"/>
              </w:rPr>
            </w:pPr>
            <w:r w:rsidRPr="00005450">
              <w:rPr>
                <w:rFonts w:ascii="Arial" w:hAnsi="Arial"/>
                <w:b/>
                <w:sz w:val="22"/>
                <w:szCs w:val="22"/>
                <w:shd w:val="clear" w:color="auto" w:fill="FFFFFF"/>
              </w:rPr>
              <w:t>1.500</w:t>
            </w:r>
          </w:p>
        </w:tc>
        <w:tc>
          <w:tcPr>
            <w:tcW w:w="708" w:type="dxa"/>
          </w:tcPr>
          <w:p w14:paraId="329AE0BC" w14:textId="084C45E9" w:rsidR="00AC598E" w:rsidRPr="00005450" w:rsidRDefault="00AC598E" w:rsidP="00AC598E">
            <w:pPr>
              <w:jc w:val="center"/>
              <w:rPr>
                <w:rFonts w:ascii="Arial" w:hAnsi="Arial"/>
                <w:b/>
                <w:sz w:val="22"/>
                <w:szCs w:val="22"/>
              </w:rPr>
            </w:pPr>
            <w:r w:rsidRPr="00005450">
              <w:rPr>
                <w:rFonts w:ascii="Arial" w:hAnsi="Arial"/>
                <w:b/>
                <w:sz w:val="22"/>
                <w:szCs w:val="22"/>
              </w:rPr>
              <w:t>CP</w:t>
            </w:r>
          </w:p>
        </w:tc>
        <w:tc>
          <w:tcPr>
            <w:tcW w:w="3402" w:type="dxa"/>
          </w:tcPr>
          <w:p w14:paraId="0AB01FE3" w14:textId="76DEBAEC" w:rsidR="00AC598E" w:rsidRPr="00005450" w:rsidRDefault="00AC598E" w:rsidP="00AC598E">
            <w:pPr>
              <w:pStyle w:val="Corpodetexto"/>
              <w:spacing w:after="283" w:line="312" w:lineRule="auto"/>
              <w:jc w:val="both"/>
              <w:rPr>
                <w:rFonts w:ascii="Arial" w:hAnsi="Arial" w:cs="Arial"/>
                <w:sz w:val="22"/>
                <w:szCs w:val="22"/>
              </w:rPr>
            </w:pPr>
            <w:r w:rsidRPr="00005450">
              <w:rPr>
                <w:rFonts w:ascii="Arial" w:hAnsi="Arial" w:cs="Arial"/>
                <w:sz w:val="22"/>
                <w:szCs w:val="22"/>
                <w:shd w:val="clear" w:color="auto" w:fill="FFFFFF"/>
              </w:rPr>
              <w:t>MEDROXIPROGESTERONA 10MG (COMPRIMIDO EM BLISTER).</w:t>
            </w:r>
          </w:p>
        </w:tc>
        <w:tc>
          <w:tcPr>
            <w:tcW w:w="1276" w:type="dxa"/>
          </w:tcPr>
          <w:p w14:paraId="21C41026" w14:textId="5FFB068B" w:rsidR="00AC598E" w:rsidRPr="00AB105F" w:rsidRDefault="00AC598E" w:rsidP="00AC598E">
            <w:pPr>
              <w:jc w:val="center"/>
              <w:rPr>
                <w:rFonts w:ascii="Arial" w:hAnsi="Arial"/>
                <w:sz w:val="22"/>
                <w:szCs w:val="22"/>
              </w:rPr>
            </w:pPr>
            <w:r w:rsidRPr="00AB105F">
              <w:rPr>
                <w:rFonts w:ascii="Arial" w:hAnsi="Arial"/>
                <w:sz w:val="22"/>
                <w:szCs w:val="22"/>
              </w:rPr>
              <w:t>2,3778</w:t>
            </w:r>
          </w:p>
        </w:tc>
        <w:tc>
          <w:tcPr>
            <w:tcW w:w="1559" w:type="dxa"/>
          </w:tcPr>
          <w:p w14:paraId="79AC3C9F" w14:textId="4A6A6316" w:rsidR="00AC598E" w:rsidRPr="00AB105F" w:rsidRDefault="00AC598E" w:rsidP="00AC598E">
            <w:pPr>
              <w:jc w:val="center"/>
              <w:rPr>
                <w:rFonts w:ascii="Arial" w:hAnsi="Arial"/>
                <w:sz w:val="22"/>
                <w:szCs w:val="22"/>
              </w:rPr>
            </w:pPr>
            <w:r w:rsidRPr="00AB105F">
              <w:rPr>
                <w:rFonts w:ascii="Arial" w:hAnsi="Arial"/>
                <w:sz w:val="22"/>
                <w:szCs w:val="22"/>
              </w:rPr>
              <w:t>3.566,70</w:t>
            </w:r>
          </w:p>
        </w:tc>
      </w:tr>
      <w:tr w:rsidR="00AC598E" w:rsidRPr="005A16E8" w14:paraId="59135F6C" w14:textId="77777777" w:rsidTr="00AB105F">
        <w:tc>
          <w:tcPr>
            <w:tcW w:w="846" w:type="dxa"/>
          </w:tcPr>
          <w:p w14:paraId="610D13B0" w14:textId="629C3648" w:rsidR="00AC598E" w:rsidRPr="00005450" w:rsidRDefault="00AC598E" w:rsidP="00AC598E">
            <w:pPr>
              <w:jc w:val="center"/>
              <w:rPr>
                <w:rFonts w:ascii="Arial" w:hAnsi="Arial"/>
                <w:b/>
                <w:sz w:val="22"/>
                <w:szCs w:val="22"/>
              </w:rPr>
            </w:pPr>
            <w:r w:rsidRPr="00005450">
              <w:rPr>
                <w:rFonts w:ascii="Arial" w:hAnsi="Arial"/>
                <w:b/>
                <w:sz w:val="22"/>
                <w:szCs w:val="22"/>
              </w:rPr>
              <w:t>07</w:t>
            </w:r>
          </w:p>
        </w:tc>
        <w:tc>
          <w:tcPr>
            <w:tcW w:w="1276" w:type="dxa"/>
          </w:tcPr>
          <w:p w14:paraId="4DB939E1" w14:textId="5444B243" w:rsidR="00AC598E" w:rsidRPr="00005450" w:rsidRDefault="00AC598E" w:rsidP="00AC598E">
            <w:pPr>
              <w:jc w:val="center"/>
              <w:rPr>
                <w:rFonts w:ascii="Arial" w:hAnsi="Arial"/>
                <w:b/>
                <w:sz w:val="22"/>
                <w:szCs w:val="22"/>
              </w:rPr>
            </w:pPr>
            <w:r w:rsidRPr="00005450">
              <w:rPr>
                <w:rFonts w:ascii="Arial" w:hAnsi="Arial"/>
                <w:b/>
                <w:sz w:val="22"/>
                <w:szCs w:val="22"/>
                <w:shd w:val="clear" w:color="auto" w:fill="FFFFFF"/>
              </w:rPr>
              <w:t>3.000</w:t>
            </w:r>
          </w:p>
        </w:tc>
        <w:tc>
          <w:tcPr>
            <w:tcW w:w="708" w:type="dxa"/>
          </w:tcPr>
          <w:p w14:paraId="55EE38A4" w14:textId="59911659" w:rsidR="00AC598E" w:rsidRPr="00005450" w:rsidRDefault="00AC598E" w:rsidP="00AC598E">
            <w:pPr>
              <w:jc w:val="center"/>
              <w:rPr>
                <w:rFonts w:ascii="Arial" w:hAnsi="Arial"/>
                <w:b/>
                <w:sz w:val="22"/>
                <w:szCs w:val="22"/>
              </w:rPr>
            </w:pPr>
            <w:r w:rsidRPr="00005450">
              <w:rPr>
                <w:rFonts w:ascii="Arial" w:hAnsi="Arial"/>
                <w:b/>
                <w:sz w:val="22"/>
                <w:szCs w:val="22"/>
              </w:rPr>
              <w:t>PÇ</w:t>
            </w:r>
          </w:p>
        </w:tc>
        <w:tc>
          <w:tcPr>
            <w:tcW w:w="3402" w:type="dxa"/>
          </w:tcPr>
          <w:p w14:paraId="25484B6A" w14:textId="06D57676" w:rsidR="00AC598E" w:rsidRPr="00005450" w:rsidRDefault="00AC598E" w:rsidP="00AC598E">
            <w:pPr>
              <w:ind w:left="21"/>
              <w:jc w:val="both"/>
              <w:rPr>
                <w:rFonts w:ascii="Arial" w:hAnsi="Arial"/>
                <w:b/>
                <w:sz w:val="22"/>
                <w:szCs w:val="22"/>
              </w:rPr>
            </w:pPr>
            <w:r w:rsidRPr="00005450">
              <w:rPr>
                <w:rFonts w:ascii="Arial" w:hAnsi="Arial"/>
                <w:sz w:val="22"/>
                <w:szCs w:val="22"/>
                <w:shd w:val="clear" w:color="auto" w:fill="FFFFFF"/>
              </w:rPr>
              <w:t>NICOTINA 14 MG – ADESIVO TRANSDÉRMICO</w:t>
            </w:r>
          </w:p>
        </w:tc>
        <w:tc>
          <w:tcPr>
            <w:tcW w:w="1276" w:type="dxa"/>
          </w:tcPr>
          <w:p w14:paraId="6181F6C6" w14:textId="771DA69C" w:rsidR="00AC598E" w:rsidRPr="00AB105F" w:rsidRDefault="00AC598E" w:rsidP="00AC598E">
            <w:pPr>
              <w:jc w:val="center"/>
              <w:rPr>
                <w:rFonts w:ascii="Arial" w:hAnsi="Arial"/>
                <w:sz w:val="22"/>
                <w:szCs w:val="22"/>
              </w:rPr>
            </w:pPr>
            <w:r w:rsidRPr="00AB105F">
              <w:rPr>
                <w:rFonts w:ascii="Arial" w:hAnsi="Arial"/>
                <w:sz w:val="22"/>
                <w:szCs w:val="22"/>
              </w:rPr>
              <w:t>14,3643</w:t>
            </w:r>
          </w:p>
        </w:tc>
        <w:tc>
          <w:tcPr>
            <w:tcW w:w="1559" w:type="dxa"/>
          </w:tcPr>
          <w:p w14:paraId="51E4FEE4" w14:textId="108787A8" w:rsidR="00AC598E" w:rsidRPr="00AB105F" w:rsidRDefault="00AC598E" w:rsidP="00AC598E">
            <w:pPr>
              <w:jc w:val="center"/>
              <w:rPr>
                <w:rFonts w:ascii="Arial" w:hAnsi="Arial"/>
                <w:sz w:val="22"/>
                <w:szCs w:val="22"/>
              </w:rPr>
            </w:pPr>
            <w:r w:rsidRPr="00AB105F">
              <w:rPr>
                <w:rFonts w:ascii="Arial" w:hAnsi="Arial"/>
                <w:sz w:val="22"/>
                <w:szCs w:val="22"/>
              </w:rPr>
              <w:t>43.092,90</w:t>
            </w:r>
          </w:p>
        </w:tc>
      </w:tr>
      <w:tr w:rsidR="00AC598E" w:rsidRPr="005A16E8" w14:paraId="0D090E02" w14:textId="77777777" w:rsidTr="00AB105F">
        <w:tc>
          <w:tcPr>
            <w:tcW w:w="846" w:type="dxa"/>
          </w:tcPr>
          <w:p w14:paraId="57408FF8" w14:textId="001ADE54" w:rsidR="00AC598E" w:rsidRPr="00005450" w:rsidRDefault="00AC598E" w:rsidP="00AC598E">
            <w:pPr>
              <w:jc w:val="center"/>
              <w:rPr>
                <w:rFonts w:ascii="Arial" w:hAnsi="Arial"/>
                <w:b/>
                <w:sz w:val="22"/>
                <w:szCs w:val="22"/>
              </w:rPr>
            </w:pPr>
            <w:r w:rsidRPr="00005450">
              <w:rPr>
                <w:rFonts w:ascii="Arial" w:hAnsi="Arial"/>
                <w:b/>
                <w:sz w:val="22"/>
                <w:szCs w:val="22"/>
              </w:rPr>
              <w:t>08</w:t>
            </w:r>
          </w:p>
        </w:tc>
        <w:tc>
          <w:tcPr>
            <w:tcW w:w="1276" w:type="dxa"/>
          </w:tcPr>
          <w:p w14:paraId="62DFFFD9" w14:textId="3F6D4BFD" w:rsidR="00AC598E" w:rsidRPr="00005450" w:rsidRDefault="00AC598E" w:rsidP="00AC598E">
            <w:pPr>
              <w:jc w:val="center"/>
              <w:rPr>
                <w:rFonts w:ascii="Arial" w:hAnsi="Arial"/>
                <w:b/>
                <w:sz w:val="22"/>
                <w:szCs w:val="22"/>
              </w:rPr>
            </w:pPr>
            <w:r w:rsidRPr="00005450">
              <w:rPr>
                <w:rFonts w:ascii="Arial" w:hAnsi="Arial"/>
                <w:b/>
                <w:sz w:val="22"/>
                <w:szCs w:val="22"/>
                <w:shd w:val="clear" w:color="auto" w:fill="FFFFFF"/>
              </w:rPr>
              <w:t>1.000</w:t>
            </w:r>
          </w:p>
        </w:tc>
        <w:tc>
          <w:tcPr>
            <w:tcW w:w="708" w:type="dxa"/>
          </w:tcPr>
          <w:p w14:paraId="4667111B" w14:textId="7B13F22E" w:rsidR="00AC598E" w:rsidRPr="00005450" w:rsidRDefault="00AC598E" w:rsidP="00AC598E">
            <w:pPr>
              <w:rPr>
                <w:rFonts w:ascii="Arial" w:hAnsi="Arial"/>
                <w:b/>
                <w:sz w:val="22"/>
                <w:szCs w:val="22"/>
              </w:rPr>
            </w:pPr>
            <w:r w:rsidRPr="00005450">
              <w:rPr>
                <w:rFonts w:ascii="Arial" w:hAnsi="Arial"/>
                <w:b/>
                <w:sz w:val="22"/>
                <w:szCs w:val="22"/>
              </w:rPr>
              <w:t>CP</w:t>
            </w:r>
          </w:p>
        </w:tc>
        <w:tc>
          <w:tcPr>
            <w:tcW w:w="3402" w:type="dxa"/>
          </w:tcPr>
          <w:p w14:paraId="7B081A83" w14:textId="17615A03" w:rsidR="00AC598E" w:rsidRPr="00005450" w:rsidRDefault="00AC598E" w:rsidP="00AC598E">
            <w:pPr>
              <w:jc w:val="both"/>
              <w:rPr>
                <w:rFonts w:ascii="Arial" w:hAnsi="Arial"/>
                <w:b/>
                <w:sz w:val="22"/>
                <w:szCs w:val="22"/>
              </w:rPr>
            </w:pPr>
            <w:r w:rsidRPr="00005450">
              <w:rPr>
                <w:rFonts w:ascii="Arial" w:hAnsi="Arial"/>
                <w:sz w:val="22"/>
                <w:szCs w:val="22"/>
                <w:shd w:val="clear" w:color="auto" w:fill="FFFFFF"/>
              </w:rPr>
              <w:t>SULFADIAZINA 500 MG (COMPRIMIDO EM BLISTER)</w:t>
            </w:r>
          </w:p>
        </w:tc>
        <w:tc>
          <w:tcPr>
            <w:tcW w:w="1276" w:type="dxa"/>
          </w:tcPr>
          <w:p w14:paraId="00EE0E67" w14:textId="3B7D6B08" w:rsidR="00AC598E" w:rsidRPr="00AB105F" w:rsidRDefault="00AB105F" w:rsidP="00AC598E">
            <w:pPr>
              <w:jc w:val="center"/>
              <w:rPr>
                <w:rFonts w:ascii="Arial" w:hAnsi="Arial"/>
                <w:sz w:val="22"/>
                <w:szCs w:val="22"/>
              </w:rPr>
            </w:pPr>
            <w:r w:rsidRPr="00AB105F">
              <w:rPr>
                <w:rFonts w:ascii="Arial" w:hAnsi="Arial"/>
                <w:sz w:val="22"/>
                <w:szCs w:val="22"/>
              </w:rPr>
              <w:t>0,2878</w:t>
            </w:r>
          </w:p>
        </w:tc>
        <w:tc>
          <w:tcPr>
            <w:tcW w:w="1559" w:type="dxa"/>
          </w:tcPr>
          <w:p w14:paraId="47AB2DCE" w14:textId="65AD6DE7" w:rsidR="00AC598E" w:rsidRPr="00AB105F" w:rsidRDefault="00AB105F" w:rsidP="00AC598E">
            <w:pPr>
              <w:jc w:val="center"/>
              <w:rPr>
                <w:rFonts w:ascii="Arial" w:hAnsi="Arial"/>
                <w:sz w:val="22"/>
                <w:szCs w:val="22"/>
              </w:rPr>
            </w:pPr>
            <w:r w:rsidRPr="00AB105F">
              <w:rPr>
                <w:rFonts w:ascii="Arial" w:hAnsi="Arial"/>
                <w:sz w:val="22"/>
                <w:szCs w:val="22"/>
              </w:rPr>
              <w:t>287,80</w:t>
            </w:r>
          </w:p>
        </w:tc>
      </w:tr>
      <w:tr w:rsidR="00AC598E" w:rsidRPr="005A16E8" w14:paraId="7509C1FF" w14:textId="77777777" w:rsidTr="00AB105F">
        <w:tc>
          <w:tcPr>
            <w:tcW w:w="846" w:type="dxa"/>
          </w:tcPr>
          <w:p w14:paraId="2F6B1D52" w14:textId="424AA888" w:rsidR="00AC598E" w:rsidRPr="00005450" w:rsidRDefault="00AC598E" w:rsidP="00AC598E">
            <w:pPr>
              <w:jc w:val="center"/>
              <w:rPr>
                <w:rFonts w:ascii="Arial" w:hAnsi="Arial"/>
                <w:b/>
                <w:sz w:val="22"/>
                <w:szCs w:val="22"/>
              </w:rPr>
            </w:pPr>
            <w:r w:rsidRPr="00005450">
              <w:rPr>
                <w:rFonts w:ascii="Arial" w:hAnsi="Arial"/>
                <w:b/>
                <w:sz w:val="22"/>
                <w:szCs w:val="22"/>
              </w:rPr>
              <w:lastRenderedPageBreak/>
              <w:t>09</w:t>
            </w:r>
          </w:p>
        </w:tc>
        <w:tc>
          <w:tcPr>
            <w:tcW w:w="1276" w:type="dxa"/>
          </w:tcPr>
          <w:p w14:paraId="3B50AE47" w14:textId="3C6D052A" w:rsidR="00AC598E" w:rsidRPr="00005450" w:rsidRDefault="00AC598E" w:rsidP="00AC598E">
            <w:pPr>
              <w:jc w:val="center"/>
              <w:rPr>
                <w:rFonts w:ascii="Arial" w:hAnsi="Arial"/>
                <w:b/>
                <w:sz w:val="22"/>
                <w:szCs w:val="22"/>
              </w:rPr>
            </w:pPr>
            <w:r w:rsidRPr="00005450">
              <w:rPr>
                <w:rFonts w:ascii="Arial" w:hAnsi="Arial"/>
                <w:b/>
                <w:sz w:val="22"/>
                <w:szCs w:val="22"/>
                <w:shd w:val="clear" w:color="auto" w:fill="FFFFFF"/>
              </w:rPr>
              <w:t>20.000</w:t>
            </w:r>
          </w:p>
        </w:tc>
        <w:tc>
          <w:tcPr>
            <w:tcW w:w="708" w:type="dxa"/>
          </w:tcPr>
          <w:p w14:paraId="213AAB51" w14:textId="4EB762C9" w:rsidR="00AC598E" w:rsidRPr="00005450" w:rsidRDefault="00AC598E" w:rsidP="00AC598E">
            <w:pPr>
              <w:jc w:val="center"/>
              <w:rPr>
                <w:rFonts w:ascii="Arial" w:hAnsi="Arial"/>
                <w:b/>
                <w:sz w:val="22"/>
                <w:szCs w:val="22"/>
              </w:rPr>
            </w:pPr>
            <w:r w:rsidRPr="00005450">
              <w:rPr>
                <w:rFonts w:ascii="Arial" w:hAnsi="Arial"/>
                <w:b/>
                <w:sz w:val="22"/>
                <w:szCs w:val="22"/>
              </w:rPr>
              <w:t>FC</w:t>
            </w:r>
          </w:p>
        </w:tc>
        <w:tc>
          <w:tcPr>
            <w:tcW w:w="3402" w:type="dxa"/>
          </w:tcPr>
          <w:p w14:paraId="62CB0DE0" w14:textId="7BC1C5CC" w:rsidR="00AC598E" w:rsidRPr="00005450" w:rsidRDefault="00AC598E" w:rsidP="00AC598E">
            <w:pPr>
              <w:pStyle w:val="Corpodetexto"/>
              <w:spacing w:after="283" w:line="312" w:lineRule="auto"/>
              <w:jc w:val="both"/>
              <w:rPr>
                <w:rFonts w:ascii="Arial" w:hAnsi="Arial" w:cs="Arial"/>
                <w:sz w:val="22"/>
                <w:szCs w:val="22"/>
              </w:rPr>
            </w:pPr>
            <w:r w:rsidRPr="00005450">
              <w:rPr>
                <w:rFonts w:ascii="Arial" w:hAnsi="Arial" w:cs="Arial"/>
                <w:sz w:val="22"/>
                <w:szCs w:val="22"/>
                <w:shd w:val="clear" w:color="auto" w:fill="FFFFFF"/>
              </w:rPr>
              <w:t>VITAMINA D (COLECALCIFEROL) 200UI/GOTA - FRASCO 20ML</w:t>
            </w:r>
          </w:p>
        </w:tc>
        <w:tc>
          <w:tcPr>
            <w:tcW w:w="1276" w:type="dxa"/>
          </w:tcPr>
          <w:p w14:paraId="22E04735" w14:textId="57C3A32D" w:rsidR="00AC598E" w:rsidRPr="00AB105F" w:rsidRDefault="00AB105F" w:rsidP="00AC598E">
            <w:pPr>
              <w:jc w:val="center"/>
              <w:rPr>
                <w:rFonts w:ascii="Arial" w:hAnsi="Arial"/>
                <w:sz w:val="22"/>
                <w:szCs w:val="22"/>
              </w:rPr>
            </w:pPr>
            <w:r w:rsidRPr="00AB105F">
              <w:rPr>
                <w:rFonts w:ascii="Arial" w:hAnsi="Arial"/>
                <w:sz w:val="22"/>
                <w:szCs w:val="22"/>
              </w:rPr>
              <w:t>5,00</w:t>
            </w:r>
          </w:p>
        </w:tc>
        <w:tc>
          <w:tcPr>
            <w:tcW w:w="1559" w:type="dxa"/>
          </w:tcPr>
          <w:p w14:paraId="11188743" w14:textId="0B915E41" w:rsidR="00AC598E" w:rsidRPr="00AB105F" w:rsidRDefault="00AB105F" w:rsidP="00AC598E">
            <w:pPr>
              <w:jc w:val="center"/>
              <w:rPr>
                <w:rFonts w:ascii="Arial" w:hAnsi="Arial"/>
                <w:sz w:val="22"/>
                <w:szCs w:val="22"/>
              </w:rPr>
            </w:pPr>
            <w:r w:rsidRPr="00AB105F">
              <w:rPr>
                <w:rFonts w:ascii="Arial" w:hAnsi="Arial"/>
                <w:sz w:val="22"/>
                <w:szCs w:val="22"/>
              </w:rPr>
              <w:t>100.000,00</w:t>
            </w:r>
          </w:p>
        </w:tc>
      </w:tr>
      <w:tr w:rsidR="00AC598E" w:rsidRPr="005A16E8" w14:paraId="7409F074" w14:textId="77777777" w:rsidTr="00AB105F">
        <w:tc>
          <w:tcPr>
            <w:tcW w:w="846" w:type="dxa"/>
          </w:tcPr>
          <w:p w14:paraId="1264375F" w14:textId="67DB5632" w:rsidR="00AC598E" w:rsidRPr="00005450" w:rsidRDefault="00AC598E" w:rsidP="00AC598E">
            <w:pPr>
              <w:jc w:val="center"/>
              <w:rPr>
                <w:rFonts w:ascii="Arial" w:hAnsi="Arial"/>
                <w:b/>
                <w:sz w:val="22"/>
                <w:szCs w:val="22"/>
              </w:rPr>
            </w:pPr>
            <w:r w:rsidRPr="00005450">
              <w:rPr>
                <w:rFonts w:ascii="Arial" w:hAnsi="Arial"/>
                <w:b/>
                <w:sz w:val="22"/>
                <w:szCs w:val="22"/>
              </w:rPr>
              <w:t>10</w:t>
            </w:r>
          </w:p>
        </w:tc>
        <w:tc>
          <w:tcPr>
            <w:tcW w:w="1276" w:type="dxa"/>
          </w:tcPr>
          <w:p w14:paraId="29ACE1FF" w14:textId="0BAFA9E7" w:rsidR="00AC598E" w:rsidRPr="00005450" w:rsidRDefault="00AC598E" w:rsidP="00AC598E">
            <w:pPr>
              <w:jc w:val="center"/>
              <w:rPr>
                <w:rFonts w:ascii="Arial" w:hAnsi="Arial"/>
                <w:b/>
                <w:sz w:val="22"/>
                <w:szCs w:val="22"/>
              </w:rPr>
            </w:pPr>
            <w:r w:rsidRPr="00005450">
              <w:rPr>
                <w:rFonts w:ascii="Arial" w:hAnsi="Arial"/>
                <w:b/>
                <w:sz w:val="22"/>
                <w:szCs w:val="22"/>
                <w:shd w:val="clear" w:color="auto" w:fill="FFFFFF"/>
              </w:rPr>
              <w:t>600</w:t>
            </w:r>
          </w:p>
        </w:tc>
        <w:tc>
          <w:tcPr>
            <w:tcW w:w="708" w:type="dxa"/>
          </w:tcPr>
          <w:p w14:paraId="6866CD19" w14:textId="4603CA73" w:rsidR="00AC598E" w:rsidRPr="00005450" w:rsidRDefault="00AC598E" w:rsidP="00AC598E">
            <w:pPr>
              <w:jc w:val="center"/>
              <w:rPr>
                <w:rFonts w:ascii="Arial" w:hAnsi="Arial"/>
                <w:b/>
                <w:sz w:val="22"/>
                <w:szCs w:val="22"/>
              </w:rPr>
            </w:pPr>
            <w:r w:rsidRPr="00005450">
              <w:rPr>
                <w:rFonts w:ascii="Arial" w:hAnsi="Arial"/>
                <w:b/>
                <w:sz w:val="22"/>
                <w:szCs w:val="22"/>
              </w:rPr>
              <w:t>CP</w:t>
            </w:r>
          </w:p>
        </w:tc>
        <w:tc>
          <w:tcPr>
            <w:tcW w:w="3402" w:type="dxa"/>
          </w:tcPr>
          <w:p w14:paraId="4AD733A3" w14:textId="41661CF6" w:rsidR="00AC598E" w:rsidRPr="00005450" w:rsidRDefault="00AC598E" w:rsidP="00AC598E">
            <w:pPr>
              <w:jc w:val="both"/>
              <w:rPr>
                <w:rFonts w:ascii="Arial" w:hAnsi="Arial"/>
                <w:b/>
                <w:sz w:val="22"/>
                <w:szCs w:val="22"/>
              </w:rPr>
            </w:pPr>
            <w:r w:rsidRPr="00005450">
              <w:rPr>
                <w:rFonts w:ascii="Arial" w:hAnsi="Arial"/>
                <w:sz w:val="22"/>
                <w:szCs w:val="22"/>
                <w:shd w:val="clear" w:color="auto" w:fill="FFFFFF"/>
              </w:rPr>
              <w:t>CANDESARTANA CILEXITILA 16MG+FELODIPINO 2,5MG COMPRIMIDO LIBERAÇÃO PROLONGADA</w:t>
            </w:r>
          </w:p>
        </w:tc>
        <w:tc>
          <w:tcPr>
            <w:tcW w:w="1276" w:type="dxa"/>
          </w:tcPr>
          <w:p w14:paraId="3CE4E236" w14:textId="08625671" w:rsidR="00AC598E" w:rsidRPr="00AB105F" w:rsidRDefault="00AB105F" w:rsidP="00AC598E">
            <w:pPr>
              <w:jc w:val="center"/>
              <w:rPr>
                <w:rFonts w:ascii="Arial" w:hAnsi="Arial"/>
                <w:sz w:val="22"/>
                <w:szCs w:val="22"/>
              </w:rPr>
            </w:pPr>
            <w:r w:rsidRPr="00AB105F">
              <w:rPr>
                <w:rFonts w:ascii="Arial" w:hAnsi="Arial"/>
                <w:sz w:val="22"/>
                <w:szCs w:val="22"/>
              </w:rPr>
              <w:t>3,9175</w:t>
            </w:r>
          </w:p>
        </w:tc>
        <w:tc>
          <w:tcPr>
            <w:tcW w:w="1559" w:type="dxa"/>
          </w:tcPr>
          <w:p w14:paraId="33C6FDF8" w14:textId="33695258" w:rsidR="00AC598E" w:rsidRPr="00AB105F" w:rsidRDefault="00AB105F" w:rsidP="00AC598E">
            <w:pPr>
              <w:jc w:val="center"/>
              <w:rPr>
                <w:rFonts w:ascii="Arial" w:hAnsi="Arial"/>
                <w:sz w:val="22"/>
                <w:szCs w:val="22"/>
              </w:rPr>
            </w:pPr>
            <w:r w:rsidRPr="00AB105F">
              <w:rPr>
                <w:rFonts w:ascii="Arial" w:hAnsi="Arial"/>
                <w:sz w:val="22"/>
                <w:szCs w:val="22"/>
              </w:rPr>
              <w:t>2.350,50</w:t>
            </w:r>
          </w:p>
        </w:tc>
      </w:tr>
      <w:tr w:rsidR="00AC598E" w:rsidRPr="005A16E8" w14:paraId="3E814C37" w14:textId="77777777" w:rsidTr="00AB105F">
        <w:tc>
          <w:tcPr>
            <w:tcW w:w="846" w:type="dxa"/>
          </w:tcPr>
          <w:p w14:paraId="3C5A786B" w14:textId="1B54E91B" w:rsidR="00AC598E" w:rsidRPr="00005450" w:rsidRDefault="00AC598E" w:rsidP="00AC598E">
            <w:pPr>
              <w:jc w:val="center"/>
              <w:rPr>
                <w:rFonts w:ascii="Arial" w:hAnsi="Arial"/>
                <w:b/>
                <w:sz w:val="22"/>
                <w:szCs w:val="22"/>
              </w:rPr>
            </w:pPr>
            <w:r w:rsidRPr="00005450">
              <w:rPr>
                <w:rFonts w:ascii="Arial" w:hAnsi="Arial"/>
                <w:b/>
                <w:sz w:val="22"/>
                <w:szCs w:val="22"/>
              </w:rPr>
              <w:t>11</w:t>
            </w:r>
          </w:p>
        </w:tc>
        <w:tc>
          <w:tcPr>
            <w:tcW w:w="1276" w:type="dxa"/>
          </w:tcPr>
          <w:p w14:paraId="75CA7876" w14:textId="03DE44BF" w:rsidR="00AC598E" w:rsidRPr="00005450" w:rsidRDefault="00AC598E" w:rsidP="00AC598E">
            <w:pPr>
              <w:jc w:val="center"/>
              <w:rPr>
                <w:rFonts w:ascii="Arial" w:hAnsi="Arial"/>
                <w:b/>
                <w:sz w:val="22"/>
                <w:szCs w:val="22"/>
              </w:rPr>
            </w:pPr>
            <w:r w:rsidRPr="00005450">
              <w:rPr>
                <w:rFonts w:ascii="Arial" w:hAnsi="Arial"/>
                <w:b/>
                <w:sz w:val="22"/>
                <w:szCs w:val="22"/>
                <w:shd w:val="clear" w:color="auto" w:fill="FFFFFF"/>
              </w:rPr>
              <w:t>80</w:t>
            </w:r>
          </w:p>
        </w:tc>
        <w:tc>
          <w:tcPr>
            <w:tcW w:w="708" w:type="dxa"/>
          </w:tcPr>
          <w:p w14:paraId="737C2DAA" w14:textId="68B02A08" w:rsidR="00AC598E" w:rsidRPr="00005450" w:rsidRDefault="00AC598E" w:rsidP="00AC598E">
            <w:pPr>
              <w:jc w:val="center"/>
              <w:rPr>
                <w:rFonts w:ascii="Arial" w:hAnsi="Arial"/>
                <w:b/>
                <w:sz w:val="22"/>
                <w:szCs w:val="22"/>
              </w:rPr>
            </w:pPr>
            <w:r w:rsidRPr="00005450">
              <w:rPr>
                <w:rFonts w:ascii="Arial" w:hAnsi="Arial"/>
                <w:b/>
                <w:sz w:val="22"/>
                <w:szCs w:val="22"/>
              </w:rPr>
              <w:t>FC</w:t>
            </w:r>
          </w:p>
        </w:tc>
        <w:tc>
          <w:tcPr>
            <w:tcW w:w="3402" w:type="dxa"/>
          </w:tcPr>
          <w:p w14:paraId="3CEB5A29" w14:textId="1099543E" w:rsidR="00AC598E" w:rsidRPr="00005450" w:rsidRDefault="00AC598E" w:rsidP="00AC598E">
            <w:pPr>
              <w:jc w:val="both"/>
              <w:rPr>
                <w:rFonts w:ascii="Arial" w:hAnsi="Arial"/>
                <w:b/>
                <w:sz w:val="22"/>
                <w:szCs w:val="22"/>
              </w:rPr>
            </w:pPr>
            <w:r w:rsidRPr="00005450">
              <w:rPr>
                <w:rFonts w:ascii="Arial" w:hAnsi="Arial"/>
                <w:sz w:val="22"/>
                <w:szCs w:val="22"/>
                <w:shd w:val="clear" w:color="auto" w:fill="FFFFFF"/>
              </w:rPr>
              <w:t>DEWS CARMELOSE SÓDICA 5 MG/ML COLÍRIO SEM CONSERVANTE FRASCO 10 ML</w:t>
            </w:r>
          </w:p>
        </w:tc>
        <w:tc>
          <w:tcPr>
            <w:tcW w:w="1276" w:type="dxa"/>
          </w:tcPr>
          <w:p w14:paraId="2BEEAA11" w14:textId="29338634" w:rsidR="00AC598E" w:rsidRPr="00AB105F" w:rsidRDefault="00AB105F" w:rsidP="00AC598E">
            <w:pPr>
              <w:jc w:val="center"/>
              <w:rPr>
                <w:rFonts w:ascii="Arial" w:hAnsi="Arial"/>
                <w:sz w:val="22"/>
                <w:szCs w:val="22"/>
              </w:rPr>
            </w:pPr>
            <w:r w:rsidRPr="00AB105F">
              <w:rPr>
                <w:rFonts w:ascii="Arial" w:hAnsi="Arial"/>
                <w:sz w:val="22"/>
                <w:szCs w:val="22"/>
              </w:rPr>
              <w:t>44,13</w:t>
            </w:r>
          </w:p>
        </w:tc>
        <w:tc>
          <w:tcPr>
            <w:tcW w:w="1559" w:type="dxa"/>
          </w:tcPr>
          <w:p w14:paraId="7DFF197A" w14:textId="7689307B" w:rsidR="00AC598E" w:rsidRPr="00AB105F" w:rsidRDefault="00AB105F" w:rsidP="00AC598E">
            <w:pPr>
              <w:jc w:val="center"/>
              <w:rPr>
                <w:rFonts w:ascii="Arial" w:hAnsi="Arial"/>
                <w:sz w:val="22"/>
                <w:szCs w:val="22"/>
              </w:rPr>
            </w:pPr>
            <w:r w:rsidRPr="00AB105F">
              <w:rPr>
                <w:rFonts w:ascii="Arial" w:hAnsi="Arial"/>
                <w:sz w:val="22"/>
                <w:szCs w:val="22"/>
              </w:rPr>
              <w:t>3.530,40</w:t>
            </w:r>
          </w:p>
        </w:tc>
      </w:tr>
      <w:tr w:rsidR="00AC598E" w:rsidRPr="005A16E8" w14:paraId="2073422F" w14:textId="77777777" w:rsidTr="00AB105F">
        <w:tc>
          <w:tcPr>
            <w:tcW w:w="846" w:type="dxa"/>
          </w:tcPr>
          <w:p w14:paraId="4520C37E" w14:textId="6AA145E5" w:rsidR="00AC598E" w:rsidRPr="00005450" w:rsidRDefault="00AC598E" w:rsidP="00AC598E">
            <w:pPr>
              <w:jc w:val="center"/>
              <w:rPr>
                <w:rFonts w:ascii="Arial" w:hAnsi="Arial"/>
                <w:b/>
                <w:sz w:val="22"/>
                <w:szCs w:val="22"/>
              </w:rPr>
            </w:pPr>
            <w:r w:rsidRPr="00005450">
              <w:rPr>
                <w:rFonts w:ascii="Arial" w:hAnsi="Arial"/>
                <w:b/>
                <w:sz w:val="22"/>
                <w:szCs w:val="22"/>
              </w:rPr>
              <w:t>12</w:t>
            </w:r>
          </w:p>
        </w:tc>
        <w:tc>
          <w:tcPr>
            <w:tcW w:w="1276" w:type="dxa"/>
          </w:tcPr>
          <w:p w14:paraId="235DAB49" w14:textId="5B80E742" w:rsidR="00AC598E" w:rsidRPr="00005450" w:rsidRDefault="00AC598E" w:rsidP="00AC598E">
            <w:pPr>
              <w:jc w:val="center"/>
              <w:rPr>
                <w:rFonts w:ascii="Arial" w:hAnsi="Arial"/>
                <w:b/>
                <w:sz w:val="22"/>
                <w:szCs w:val="22"/>
              </w:rPr>
            </w:pPr>
            <w:r w:rsidRPr="00005450">
              <w:rPr>
                <w:rFonts w:ascii="Arial" w:hAnsi="Arial"/>
                <w:b/>
                <w:sz w:val="22"/>
                <w:szCs w:val="22"/>
                <w:shd w:val="clear" w:color="auto" w:fill="FFFFFF"/>
              </w:rPr>
              <w:t>1.100</w:t>
            </w:r>
          </w:p>
          <w:p w14:paraId="14F8946A" w14:textId="55166A1E" w:rsidR="00AC598E" w:rsidRPr="00005450" w:rsidRDefault="00AC598E" w:rsidP="00AC598E">
            <w:pPr>
              <w:rPr>
                <w:rFonts w:ascii="Arial" w:hAnsi="Arial"/>
                <w:b/>
                <w:sz w:val="22"/>
                <w:szCs w:val="22"/>
              </w:rPr>
            </w:pPr>
          </w:p>
        </w:tc>
        <w:tc>
          <w:tcPr>
            <w:tcW w:w="708" w:type="dxa"/>
          </w:tcPr>
          <w:p w14:paraId="1F625F9B" w14:textId="2035DAD5" w:rsidR="00AC598E" w:rsidRPr="00005450" w:rsidRDefault="00AC598E" w:rsidP="00AC598E">
            <w:pPr>
              <w:jc w:val="center"/>
              <w:rPr>
                <w:rFonts w:ascii="Arial" w:hAnsi="Arial"/>
                <w:b/>
                <w:sz w:val="22"/>
                <w:szCs w:val="22"/>
              </w:rPr>
            </w:pPr>
            <w:r w:rsidRPr="00005450">
              <w:rPr>
                <w:rFonts w:ascii="Arial" w:hAnsi="Arial"/>
                <w:b/>
                <w:sz w:val="22"/>
                <w:szCs w:val="22"/>
              </w:rPr>
              <w:t>FC</w:t>
            </w:r>
          </w:p>
        </w:tc>
        <w:tc>
          <w:tcPr>
            <w:tcW w:w="3402" w:type="dxa"/>
          </w:tcPr>
          <w:p w14:paraId="1BFA8086" w14:textId="4365FF8F" w:rsidR="00AC598E" w:rsidRPr="00005450" w:rsidRDefault="00AC598E" w:rsidP="00AC598E">
            <w:pPr>
              <w:jc w:val="both"/>
              <w:rPr>
                <w:rFonts w:ascii="Arial" w:hAnsi="Arial"/>
                <w:b/>
                <w:sz w:val="22"/>
                <w:szCs w:val="22"/>
              </w:rPr>
            </w:pPr>
            <w:r w:rsidRPr="00005450">
              <w:rPr>
                <w:rFonts w:ascii="Arial" w:hAnsi="Arial"/>
                <w:sz w:val="22"/>
                <w:szCs w:val="22"/>
                <w:shd w:val="clear" w:color="auto" w:fill="FFFFFF"/>
              </w:rPr>
              <w:t>INSULINA GLARGINA (LANTUS) REFIL PARA CANETA INJETÁVEL- FRASCO 3ML</w:t>
            </w:r>
          </w:p>
        </w:tc>
        <w:tc>
          <w:tcPr>
            <w:tcW w:w="1276" w:type="dxa"/>
          </w:tcPr>
          <w:p w14:paraId="74214588" w14:textId="1DAEED11" w:rsidR="00AC598E" w:rsidRPr="00AB105F" w:rsidRDefault="00AB105F" w:rsidP="00AC598E">
            <w:pPr>
              <w:jc w:val="center"/>
              <w:rPr>
                <w:rFonts w:ascii="Arial" w:hAnsi="Arial"/>
                <w:sz w:val="22"/>
                <w:szCs w:val="22"/>
              </w:rPr>
            </w:pPr>
            <w:r w:rsidRPr="00AB105F">
              <w:rPr>
                <w:rFonts w:ascii="Arial" w:hAnsi="Arial"/>
                <w:sz w:val="22"/>
                <w:szCs w:val="22"/>
              </w:rPr>
              <w:t>83,9165</w:t>
            </w:r>
          </w:p>
        </w:tc>
        <w:tc>
          <w:tcPr>
            <w:tcW w:w="1559" w:type="dxa"/>
          </w:tcPr>
          <w:p w14:paraId="3B755CBB" w14:textId="1740F730" w:rsidR="00AC598E" w:rsidRPr="00AB105F" w:rsidRDefault="00AB105F" w:rsidP="00AC598E">
            <w:pPr>
              <w:jc w:val="center"/>
              <w:rPr>
                <w:rFonts w:ascii="Arial" w:hAnsi="Arial"/>
                <w:sz w:val="22"/>
                <w:szCs w:val="22"/>
              </w:rPr>
            </w:pPr>
            <w:r w:rsidRPr="00AB105F">
              <w:rPr>
                <w:rFonts w:ascii="Arial" w:hAnsi="Arial"/>
                <w:sz w:val="22"/>
                <w:szCs w:val="22"/>
              </w:rPr>
              <w:t>92.308,15</w:t>
            </w:r>
          </w:p>
        </w:tc>
      </w:tr>
      <w:tr w:rsidR="00AC598E" w:rsidRPr="005A16E8" w14:paraId="63331F9D" w14:textId="77777777" w:rsidTr="00AB105F">
        <w:tc>
          <w:tcPr>
            <w:tcW w:w="846" w:type="dxa"/>
          </w:tcPr>
          <w:p w14:paraId="00BECD29" w14:textId="41BDB293" w:rsidR="00AC598E" w:rsidRPr="00005450" w:rsidRDefault="00AC598E" w:rsidP="00AC598E">
            <w:pPr>
              <w:jc w:val="center"/>
              <w:rPr>
                <w:rFonts w:ascii="Arial" w:hAnsi="Arial"/>
                <w:b/>
                <w:sz w:val="22"/>
                <w:szCs w:val="22"/>
              </w:rPr>
            </w:pPr>
            <w:r w:rsidRPr="00005450">
              <w:rPr>
                <w:rFonts w:ascii="Arial" w:hAnsi="Arial"/>
                <w:b/>
                <w:sz w:val="22"/>
                <w:szCs w:val="22"/>
              </w:rPr>
              <w:t>13</w:t>
            </w:r>
          </w:p>
        </w:tc>
        <w:tc>
          <w:tcPr>
            <w:tcW w:w="1276" w:type="dxa"/>
          </w:tcPr>
          <w:p w14:paraId="32D14755" w14:textId="2DC4C785" w:rsidR="00AC598E" w:rsidRPr="00005450" w:rsidRDefault="00AC598E" w:rsidP="00AC598E">
            <w:pPr>
              <w:jc w:val="center"/>
              <w:rPr>
                <w:rFonts w:ascii="Arial" w:hAnsi="Arial"/>
                <w:b/>
                <w:sz w:val="22"/>
                <w:szCs w:val="22"/>
              </w:rPr>
            </w:pPr>
            <w:r w:rsidRPr="00005450">
              <w:rPr>
                <w:rFonts w:ascii="Arial" w:hAnsi="Arial"/>
                <w:b/>
                <w:sz w:val="22"/>
                <w:szCs w:val="22"/>
                <w:shd w:val="clear" w:color="auto" w:fill="FFFFFF"/>
              </w:rPr>
              <w:t>90</w:t>
            </w:r>
          </w:p>
        </w:tc>
        <w:tc>
          <w:tcPr>
            <w:tcW w:w="708" w:type="dxa"/>
          </w:tcPr>
          <w:p w14:paraId="21AA4C84" w14:textId="6EEA9DB8" w:rsidR="00AC598E" w:rsidRPr="00005450" w:rsidRDefault="00AC598E" w:rsidP="00AC598E">
            <w:pPr>
              <w:jc w:val="center"/>
              <w:rPr>
                <w:rFonts w:ascii="Arial" w:hAnsi="Arial"/>
                <w:b/>
                <w:sz w:val="22"/>
                <w:szCs w:val="22"/>
              </w:rPr>
            </w:pPr>
            <w:r w:rsidRPr="00005450">
              <w:rPr>
                <w:rFonts w:ascii="Arial" w:hAnsi="Arial"/>
                <w:b/>
                <w:sz w:val="22"/>
                <w:szCs w:val="22"/>
              </w:rPr>
              <w:t>UN</w:t>
            </w:r>
          </w:p>
        </w:tc>
        <w:tc>
          <w:tcPr>
            <w:tcW w:w="3402" w:type="dxa"/>
          </w:tcPr>
          <w:p w14:paraId="1D46319E" w14:textId="7F66DAC1" w:rsidR="00AC598E" w:rsidRPr="00005450" w:rsidRDefault="00AC598E" w:rsidP="00AC598E">
            <w:pPr>
              <w:jc w:val="both"/>
              <w:rPr>
                <w:rFonts w:ascii="Arial" w:hAnsi="Arial"/>
                <w:b/>
                <w:sz w:val="22"/>
                <w:szCs w:val="22"/>
              </w:rPr>
            </w:pPr>
            <w:r w:rsidRPr="00005450">
              <w:rPr>
                <w:rFonts w:ascii="Arial" w:hAnsi="Arial"/>
                <w:sz w:val="22"/>
                <w:szCs w:val="22"/>
                <w:shd w:val="clear" w:color="auto" w:fill="FFFFFF"/>
              </w:rPr>
              <w:t>INSULINA GLULISINA 100UI/ ML CANETA 3ML</w:t>
            </w:r>
          </w:p>
        </w:tc>
        <w:tc>
          <w:tcPr>
            <w:tcW w:w="1276" w:type="dxa"/>
          </w:tcPr>
          <w:p w14:paraId="28EA4B6F" w14:textId="7393F158" w:rsidR="00AC598E" w:rsidRPr="00AB105F" w:rsidRDefault="00AB105F" w:rsidP="00AC598E">
            <w:pPr>
              <w:jc w:val="center"/>
              <w:rPr>
                <w:rFonts w:ascii="Arial" w:hAnsi="Arial"/>
                <w:sz w:val="22"/>
                <w:szCs w:val="22"/>
              </w:rPr>
            </w:pPr>
            <w:r w:rsidRPr="00AB105F">
              <w:rPr>
                <w:rFonts w:ascii="Arial" w:hAnsi="Arial"/>
                <w:sz w:val="22"/>
                <w:szCs w:val="22"/>
              </w:rPr>
              <w:t>43,3250</w:t>
            </w:r>
          </w:p>
        </w:tc>
        <w:tc>
          <w:tcPr>
            <w:tcW w:w="1559" w:type="dxa"/>
          </w:tcPr>
          <w:p w14:paraId="3F5CB907" w14:textId="601F4CFA" w:rsidR="00AC598E" w:rsidRPr="00AB105F" w:rsidRDefault="00AB105F" w:rsidP="00AC598E">
            <w:pPr>
              <w:jc w:val="center"/>
              <w:rPr>
                <w:rFonts w:ascii="Arial" w:hAnsi="Arial"/>
                <w:sz w:val="22"/>
                <w:szCs w:val="22"/>
              </w:rPr>
            </w:pPr>
            <w:r w:rsidRPr="00AB105F">
              <w:rPr>
                <w:rFonts w:ascii="Arial" w:hAnsi="Arial"/>
                <w:sz w:val="22"/>
                <w:szCs w:val="22"/>
              </w:rPr>
              <w:t>3.899,25</w:t>
            </w:r>
          </w:p>
        </w:tc>
      </w:tr>
      <w:tr w:rsidR="00AC598E" w:rsidRPr="005A16E8" w14:paraId="38FFF486" w14:textId="77777777" w:rsidTr="00AB105F">
        <w:tc>
          <w:tcPr>
            <w:tcW w:w="846" w:type="dxa"/>
          </w:tcPr>
          <w:p w14:paraId="3B50B8EE" w14:textId="1CE456CD" w:rsidR="00AC598E" w:rsidRPr="00005450" w:rsidRDefault="00AC598E" w:rsidP="00AC598E">
            <w:pPr>
              <w:jc w:val="center"/>
              <w:rPr>
                <w:rFonts w:ascii="Arial" w:hAnsi="Arial"/>
                <w:b/>
                <w:sz w:val="22"/>
                <w:szCs w:val="22"/>
              </w:rPr>
            </w:pPr>
            <w:r w:rsidRPr="00005450">
              <w:rPr>
                <w:rFonts w:ascii="Arial" w:hAnsi="Arial"/>
                <w:b/>
                <w:sz w:val="22"/>
                <w:szCs w:val="22"/>
              </w:rPr>
              <w:t>14</w:t>
            </w:r>
          </w:p>
        </w:tc>
        <w:tc>
          <w:tcPr>
            <w:tcW w:w="1276" w:type="dxa"/>
          </w:tcPr>
          <w:p w14:paraId="279597FC" w14:textId="30F46BA6" w:rsidR="00AC598E" w:rsidRPr="00005450" w:rsidRDefault="00AC598E" w:rsidP="00AC598E">
            <w:pPr>
              <w:jc w:val="center"/>
              <w:rPr>
                <w:rFonts w:ascii="Arial" w:hAnsi="Arial"/>
                <w:b/>
                <w:sz w:val="22"/>
                <w:szCs w:val="22"/>
              </w:rPr>
            </w:pPr>
            <w:r w:rsidRPr="00005450">
              <w:rPr>
                <w:rFonts w:ascii="Arial" w:hAnsi="Arial"/>
                <w:b/>
                <w:sz w:val="22"/>
                <w:szCs w:val="22"/>
                <w:shd w:val="clear" w:color="auto" w:fill="FFFFFF"/>
              </w:rPr>
              <w:t>60</w:t>
            </w:r>
          </w:p>
          <w:p w14:paraId="22D355B5" w14:textId="3A3266F4" w:rsidR="00AC598E" w:rsidRPr="00005450" w:rsidRDefault="00AC598E" w:rsidP="00AC598E">
            <w:pPr>
              <w:rPr>
                <w:rFonts w:ascii="Arial" w:hAnsi="Arial"/>
                <w:b/>
                <w:sz w:val="22"/>
                <w:szCs w:val="22"/>
              </w:rPr>
            </w:pPr>
          </w:p>
        </w:tc>
        <w:tc>
          <w:tcPr>
            <w:tcW w:w="708" w:type="dxa"/>
          </w:tcPr>
          <w:p w14:paraId="208BD307" w14:textId="6D18718D" w:rsidR="00AC598E" w:rsidRPr="00005450" w:rsidRDefault="00AC598E" w:rsidP="00AC598E">
            <w:pPr>
              <w:jc w:val="center"/>
              <w:rPr>
                <w:rFonts w:ascii="Arial" w:hAnsi="Arial"/>
                <w:b/>
                <w:sz w:val="22"/>
                <w:szCs w:val="22"/>
              </w:rPr>
            </w:pPr>
            <w:r w:rsidRPr="00005450">
              <w:rPr>
                <w:rFonts w:ascii="Arial" w:hAnsi="Arial"/>
                <w:b/>
                <w:sz w:val="22"/>
                <w:szCs w:val="22"/>
              </w:rPr>
              <w:t>FC</w:t>
            </w:r>
          </w:p>
        </w:tc>
        <w:tc>
          <w:tcPr>
            <w:tcW w:w="3402" w:type="dxa"/>
          </w:tcPr>
          <w:p w14:paraId="2F2B77F4" w14:textId="2DD5F2EF" w:rsidR="00AC598E" w:rsidRPr="00005450" w:rsidRDefault="00AC598E" w:rsidP="00AC598E">
            <w:pPr>
              <w:jc w:val="both"/>
              <w:rPr>
                <w:rFonts w:ascii="Arial" w:hAnsi="Arial"/>
                <w:b/>
                <w:sz w:val="22"/>
                <w:szCs w:val="22"/>
              </w:rPr>
            </w:pPr>
            <w:r w:rsidRPr="00005450">
              <w:rPr>
                <w:rFonts w:ascii="Arial" w:hAnsi="Arial"/>
                <w:sz w:val="22"/>
                <w:szCs w:val="22"/>
                <w:shd w:val="clear" w:color="auto" w:fill="FFFFFF"/>
              </w:rPr>
              <w:t>KEPPRA 100 MG/ML SOLUÇÃO ORAL FRASCO 150 ML</w:t>
            </w:r>
          </w:p>
        </w:tc>
        <w:tc>
          <w:tcPr>
            <w:tcW w:w="1276" w:type="dxa"/>
          </w:tcPr>
          <w:p w14:paraId="31A59F43" w14:textId="34525192" w:rsidR="00AC598E" w:rsidRPr="00AB105F" w:rsidRDefault="00AB105F" w:rsidP="00AC598E">
            <w:pPr>
              <w:jc w:val="center"/>
              <w:rPr>
                <w:rFonts w:ascii="Arial" w:hAnsi="Arial"/>
                <w:sz w:val="22"/>
                <w:szCs w:val="22"/>
              </w:rPr>
            </w:pPr>
            <w:r w:rsidRPr="00AB105F">
              <w:rPr>
                <w:rFonts w:ascii="Arial" w:hAnsi="Arial"/>
                <w:sz w:val="22"/>
                <w:szCs w:val="22"/>
              </w:rPr>
              <w:t>128,96</w:t>
            </w:r>
          </w:p>
        </w:tc>
        <w:tc>
          <w:tcPr>
            <w:tcW w:w="1559" w:type="dxa"/>
          </w:tcPr>
          <w:p w14:paraId="39DB9C17" w14:textId="14193323" w:rsidR="00AC598E" w:rsidRPr="00AB105F" w:rsidRDefault="00AB105F" w:rsidP="00AC598E">
            <w:pPr>
              <w:jc w:val="center"/>
              <w:rPr>
                <w:rFonts w:ascii="Arial" w:hAnsi="Arial"/>
                <w:sz w:val="22"/>
                <w:szCs w:val="22"/>
              </w:rPr>
            </w:pPr>
            <w:r w:rsidRPr="00AB105F">
              <w:rPr>
                <w:rFonts w:ascii="Arial" w:hAnsi="Arial"/>
                <w:sz w:val="22"/>
                <w:szCs w:val="22"/>
              </w:rPr>
              <w:t>7.737,60</w:t>
            </w:r>
          </w:p>
        </w:tc>
      </w:tr>
      <w:tr w:rsidR="00AC598E" w:rsidRPr="005A16E8" w14:paraId="4186DE47" w14:textId="77777777" w:rsidTr="00AB105F">
        <w:tc>
          <w:tcPr>
            <w:tcW w:w="846" w:type="dxa"/>
          </w:tcPr>
          <w:p w14:paraId="4E548E2C" w14:textId="5A8D0AB4" w:rsidR="00AC598E" w:rsidRPr="00005450" w:rsidRDefault="00AC598E" w:rsidP="00AC598E">
            <w:pPr>
              <w:jc w:val="center"/>
              <w:rPr>
                <w:rFonts w:ascii="Arial" w:hAnsi="Arial"/>
                <w:b/>
                <w:sz w:val="22"/>
                <w:szCs w:val="22"/>
              </w:rPr>
            </w:pPr>
            <w:r w:rsidRPr="00005450">
              <w:rPr>
                <w:rFonts w:ascii="Arial" w:hAnsi="Arial"/>
                <w:b/>
                <w:sz w:val="22"/>
                <w:szCs w:val="22"/>
              </w:rPr>
              <w:t>15</w:t>
            </w:r>
          </w:p>
        </w:tc>
        <w:tc>
          <w:tcPr>
            <w:tcW w:w="1276" w:type="dxa"/>
          </w:tcPr>
          <w:p w14:paraId="1CDF117E" w14:textId="2897D735" w:rsidR="00AC598E" w:rsidRPr="00005450" w:rsidRDefault="00AC598E" w:rsidP="00AC598E">
            <w:pPr>
              <w:jc w:val="center"/>
              <w:rPr>
                <w:rFonts w:ascii="Arial" w:hAnsi="Arial"/>
                <w:b/>
                <w:sz w:val="22"/>
                <w:szCs w:val="22"/>
              </w:rPr>
            </w:pPr>
            <w:r w:rsidRPr="00005450">
              <w:rPr>
                <w:rFonts w:ascii="Arial" w:hAnsi="Arial"/>
                <w:b/>
                <w:sz w:val="22"/>
                <w:szCs w:val="22"/>
                <w:shd w:val="clear" w:color="auto" w:fill="FFFFFF"/>
              </w:rPr>
              <w:t>100</w:t>
            </w:r>
          </w:p>
        </w:tc>
        <w:tc>
          <w:tcPr>
            <w:tcW w:w="708" w:type="dxa"/>
          </w:tcPr>
          <w:p w14:paraId="34AECAA4" w14:textId="0701A036" w:rsidR="00AC598E" w:rsidRPr="00005450" w:rsidRDefault="00AC598E" w:rsidP="00AC598E">
            <w:pPr>
              <w:jc w:val="center"/>
              <w:rPr>
                <w:rFonts w:ascii="Arial" w:hAnsi="Arial"/>
                <w:b/>
                <w:sz w:val="22"/>
                <w:szCs w:val="22"/>
              </w:rPr>
            </w:pPr>
            <w:r w:rsidRPr="00005450">
              <w:rPr>
                <w:rFonts w:ascii="Arial" w:hAnsi="Arial"/>
                <w:b/>
                <w:sz w:val="22"/>
                <w:szCs w:val="22"/>
              </w:rPr>
              <w:t>FC</w:t>
            </w:r>
          </w:p>
        </w:tc>
        <w:tc>
          <w:tcPr>
            <w:tcW w:w="3402" w:type="dxa"/>
          </w:tcPr>
          <w:p w14:paraId="30A0D470" w14:textId="5D2CD044" w:rsidR="00AC598E" w:rsidRPr="00005450" w:rsidRDefault="00AC598E" w:rsidP="00AC598E">
            <w:pPr>
              <w:jc w:val="both"/>
              <w:rPr>
                <w:rFonts w:ascii="Arial" w:hAnsi="Arial"/>
                <w:b/>
                <w:sz w:val="22"/>
                <w:szCs w:val="22"/>
              </w:rPr>
            </w:pPr>
            <w:r w:rsidRPr="00005450">
              <w:rPr>
                <w:rFonts w:ascii="Arial" w:hAnsi="Arial"/>
                <w:sz w:val="22"/>
                <w:szCs w:val="22"/>
                <w:shd w:val="clear" w:color="auto" w:fill="FFFFFF"/>
              </w:rPr>
              <w:t>ÓLEO JOHNSON´S BABY FRASCO 200 ML</w:t>
            </w:r>
          </w:p>
        </w:tc>
        <w:tc>
          <w:tcPr>
            <w:tcW w:w="1276" w:type="dxa"/>
          </w:tcPr>
          <w:p w14:paraId="2502A4E1" w14:textId="579A02EA" w:rsidR="00AC598E" w:rsidRPr="00AB105F" w:rsidRDefault="00AB105F" w:rsidP="00AC598E">
            <w:pPr>
              <w:jc w:val="center"/>
              <w:rPr>
                <w:rFonts w:ascii="Arial" w:hAnsi="Arial"/>
                <w:sz w:val="22"/>
                <w:szCs w:val="22"/>
              </w:rPr>
            </w:pPr>
            <w:r w:rsidRPr="00AB105F">
              <w:rPr>
                <w:rFonts w:ascii="Arial" w:hAnsi="Arial"/>
                <w:sz w:val="22"/>
                <w:szCs w:val="22"/>
              </w:rPr>
              <w:t>64,79</w:t>
            </w:r>
          </w:p>
        </w:tc>
        <w:tc>
          <w:tcPr>
            <w:tcW w:w="1559" w:type="dxa"/>
          </w:tcPr>
          <w:p w14:paraId="717C1D8F" w14:textId="3EB9DB08" w:rsidR="00AC598E" w:rsidRPr="00AB105F" w:rsidRDefault="00AB105F" w:rsidP="00AC598E">
            <w:pPr>
              <w:jc w:val="center"/>
              <w:rPr>
                <w:rFonts w:ascii="Arial" w:hAnsi="Arial"/>
                <w:sz w:val="22"/>
                <w:szCs w:val="22"/>
              </w:rPr>
            </w:pPr>
            <w:r w:rsidRPr="00AB105F">
              <w:rPr>
                <w:rFonts w:ascii="Arial" w:hAnsi="Arial"/>
                <w:sz w:val="22"/>
                <w:szCs w:val="22"/>
              </w:rPr>
              <w:t>6.479,00</w:t>
            </w:r>
          </w:p>
        </w:tc>
      </w:tr>
      <w:tr w:rsidR="00AC598E" w:rsidRPr="005A16E8" w14:paraId="62CC88E5" w14:textId="77777777" w:rsidTr="00AB105F">
        <w:tc>
          <w:tcPr>
            <w:tcW w:w="846" w:type="dxa"/>
          </w:tcPr>
          <w:p w14:paraId="6E0A0FD9" w14:textId="13F507F7" w:rsidR="00AC598E" w:rsidRPr="00005450" w:rsidRDefault="00AC598E" w:rsidP="00AC598E">
            <w:pPr>
              <w:jc w:val="center"/>
              <w:rPr>
                <w:rFonts w:ascii="Arial" w:hAnsi="Arial"/>
                <w:b/>
                <w:sz w:val="22"/>
                <w:szCs w:val="22"/>
              </w:rPr>
            </w:pPr>
            <w:r w:rsidRPr="00005450">
              <w:rPr>
                <w:rFonts w:ascii="Arial" w:hAnsi="Arial"/>
                <w:b/>
                <w:sz w:val="22"/>
                <w:szCs w:val="22"/>
              </w:rPr>
              <w:t>16</w:t>
            </w:r>
          </w:p>
        </w:tc>
        <w:tc>
          <w:tcPr>
            <w:tcW w:w="1276" w:type="dxa"/>
          </w:tcPr>
          <w:p w14:paraId="420A2957" w14:textId="1AE0BBEF" w:rsidR="00AC598E" w:rsidRPr="00005450" w:rsidRDefault="00AC598E" w:rsidP="00AC598E">
            <w:pPr>
              <w:jc w:val="center"/>
              <w:rPr>
                <w:rFonts w:ascii="Arial" w:hAnsi="Arial"/>
                <w:b/>
                <w:sz w:val="22"/>
                <w:szCs w:val="22"/>
              </w:rPr>
            </w:pPr>
            <w:r w:rsidRPr="00005450">
              <w:rPr>
                <w:rFonts w:ascii="Arial" w:hAnsi="Arial"/>
                <w:b/>
                <w:sz w:val="22"/>
                <w:szCs w:val="22"/>
                <w:shd w:val="clear" w:color="auto" w:fill="FFFFFF"/>
              </w:rPr>
              <w:t>80</w:t>
            </w:r>
          </w:p>
          <w:p w14:paraId="130EF1AB" w14:textId="713F49CC" w:rsidR="00AC598E" w:rsidRPr="00005450" w:rsidRDefault="00AC598E" w:rsidP="00AC598E">
            <w:pPr>
              <w:rPr>
                <w:rFonts w:ascii="Arial" w:hAnsi="Arial"/>
                <w:b/>
                <w:sz w:val="22"/>
                <w:szCs w:val="22"/>
              </w:rPr>
            </w:pPr>
          </w:p>
        </w:tc>
        <w:tc>
          <w:tcPr>
            <w:tcW w:w="708" w:type="dxa"/>
          </w:tcPr>
          <w:p w14:paraId="00D0BD3C" w14:textId="6A6A3B18" w:rsidR="00AC598E" w:rsidRPr="00005450" w:rsidRDefault="00AC598E" w:rsidP="00AC598E">
            <w:pPr>
              <w:jc w:val="center"/>
              <w:rPr>
                <w:rFonts w:ascii="Arial" w:hAnsi="Arial"/>
                <w:b/>
                <w:sz w:val="22"/>
                <w:szCs w:val="22"/>
              </w:rPr>
            </w:pPr>
            <w:r w:rsidRPr="00005450">
              <w:rPr>
                <w:rFonts w:ascii="Arial" w:hAnsi="Arial"/>
                <w:b/>
                <w:sz w:val="22"/>
                <w:szCs w:val="22"/>
              </w:rPr>
              <w:t>UN</w:t>
            </w:r>
          </w:p>
          <w:p w14:paraId="3F59EE16" w14:textId="4A45C264" w:rsidR="00AC598E" w:rsidRPr="00005450" w:rsidRDefault="00AC598E" w:rsidP="00AC598E">
            <w:pPr>
              <w:rPr>
                <w:rFonts w:ascii="Arial" w:hAnsi="Arial"/>
                <w:b/>
                <w:sz w:val="22"/>
                <w:szCs w:val="22"/>
              </w:rPr>
            </w:pPr>
          </w:p>
        </w:tc>
        <w:tc>
          <w:tcPr>
            <w:tcW w:w="3402" w:type="dxa"/>
          </w:tcPr>
          <w:p w14:paraId="780F87F9" w14:textId="45B66E62" w:rsidR="00AC598E" w:rsidRPr="00005450" w:rsidRDefault="00AC598E" w:rsidP="00AC598E">
            <w:pPr>
              <w:jc w:val="both"/>
              <w:rPr>
                <w:rFonts w:ascii="Arial" w:hAnsi="Arial"/>
                <w:b/>
                <w:sz w:val="22"/>
                <w:szCs w:val="22"/>
              </w:rPr>
            </w:pPr>
            <w:r w:rsidRPr="00005450">
              <w:rPr>
                <w:rFonts w:ascii="Arial" w:hAnsi="Arial"/>
                <w:sz w:val="22"/>
                <w:szCs w:val="22"/>
                <w:shd w:val="clear" w:color="auto" w:fill="FFFFFF"/>
              </w:rPr>
              <w:t>RISPERDAL 1 MG/ML SOLUÇÃO ORAL FRASCO 30 ML</w:t>
            </w:r>
          </w:p>
        </w:tc>
        <w:tc>
          <w:tcPr>
            <w:tcW w:w="1276" w:type="dxa"/>
          </w:tcPr>
          <w:p w14:paraId="06E04E53" w14:textId="16A6E047" w:rsidR="00AC598E" w:rsidRPr="00AB105F" w:rsidRDefault="00AB105F" w:rsidP="00AC598E">
            <w:pPr>
              <w:jc w:val="center"/>
              <w:rPr>
                <w:rFonts w:ascii="Arial" w:hAnsi="Arial"/>
                <w:sz w:val="22"/>
                <w:szCs w:val="22"/>
              </w:rPr>
            </w:pPr>
            <w:r w:rsidRPr="00AB105F">
              <w:rPr>
                <w:rFonts w:ascii="Arial" w:hAnsi="Arial"/>
                <w:sz w:val="22"/>
                <w:szCs w:val="22"/>
              </w:rPr>
              <w:t>193,2733</w:t>
            </w:r>
          </w:p>
        </w:tc>
        <w:tc>
          <w:tcPr>
            <w:tcW w:w="1559" w:type="dxa"/>
          </w:tcPr>
          <w:p w14:paraId="66298B29" w14:textId="0DB88278" w:rsidR="00AC598E" w:rsidRPr="00AB105F" w:rsidRDefault="00AB105F" w:rsidP="00AC598E">
            <w:pPr>
              <w:jc w:val="center"/>
              <w:rPr>
                <w:rFonts w:ascii="Arial" w:hAnsi="Arial"/>
                <w:sz w:val="22"/>
                <w:szCs w:val="22"/>
              </w:rPr>
            </w:pPr>
            <w:r w:rsidRPr="00AB105F">
              <w:rPr>
                <w:rFonts w:ascii="Arial" w:hAnsi="Arial"/>
                <w:sz w:val="22"/>
                <w:szCs w:val="22"/>
              </w:rPr>
              <w:t>15.461,86</w:t>
            </w:r>
          </w:p>
        </w:tc>
      </w:tr>
      <w:tr w:rsidR="00AC598E" w:rsidRPr="005A16E8" w14:paraId="39A3275F" w14:textId="77777777" w:rsidTr="00AB105F">
        <w:tc>
          <w:tcPr>
            <w:tcW w:w="846" w:type="dxa"/>
          </w:tcPr>
          <w:p w14:paraId="5BACB3B3" w14:textId="2B7F1307" w:rsidR="00AC598E" w:rsidRPr="00005450" w:rsidRDefault="00AC598E" w:rsidP="00AC598E">
            <w:pPr>
              <w:jc w:val="center"/>
              <w:rPr>
                <w:rFonts w:ascii="Arial" w:hAnsi="Arial"/>
                <w:b/>
                <w:sz w:val="22"/>
                <w:szCs w:val="22"/>
              </w:rPr>
            </w:pPr>
            <w:r w:rsidRPr="00005450">
              <w:rPr>
                <w:rFonts w:ascii="Arial" w:hAnsi="Arial"/>
                <w:b/>
                <w:sz w:val="22"/>
                <w:szCs w:val="22"/>
              </w:rPr>
              <w:t>17</w:t>
            </w:r>
          </w:p>
        </w:tc>
        <w:tc>
          <w:tcPr>
            <w:tcW w:w="1276" w:type="dxa"/>
          </w:tcPr>
          <w:p w14:paraId="166F2AA0" w14:textId="41C30987" w:rsidR="00AC598E" w:rsidRPr="00005450" w:rsidRDefault="00AC598E" w:rsidP="00AC598E">
            <w:pPr>
              <w:jc w:val="center"/>
              <w:rPr>
                <w:rFonts w:ascii="Arial" w:hAnsi="Arial"/>
                <w:b/>
                <w:sz w:val="22"/>
                <w:szCs w:val="22"/>
              </w:rPr>
            </w:pPr>
            <w:r w:rsidRPr="00005450">
              <w:rPr>
                <w:rFonts w:ascii="Arial" w:hAnsi="Arial"/>
                <w:b/>
                <w:sz w:val="22"/>
                <w:szCs w:val="22"/>
                <w:shd w:val="clear" w:color="auto" w:fill="FFFFFF"/>
              </w:rPr>
              <w:t>36</w:t>
            </w:r>
          </w:p>
          <w:p w14:paraId="0B76B332" w14:textId="3F38EDC3" w:rsidR="00AC598E" w:rsidRPr="00005450" w:rsidRDefault="00AC598E" w:rsidP="00AC598E">
            <w:pPr>
              <w:rPr>
                <w:rFonts w:ascii="Arial" w:hAnsi="Arial"/>
                <w:b/>
                <w:sz w:val="22"/>
                <w:szCs w:val="22"/>
              </w:rPr>
            </w:pPr>
          </w:p>
        </w:tc>
        <w:tc>
          <w:tcPr>
            <w:tcW w:w="708" w:type="dxa"/>
          </w:tcPr>
          <w:p w14:paraId="63C53E7B" w14:textId="660C826C" w:rsidR="00AC598E" w:rsidRPr="00005450" w:rsidRDefault="00AC598E" w:rsidP="00AC598E">
            <w:pPr>
              <w:jc w:val="center"/>
              <w:rPr>
                <w:rFonts w:ascii="Arial" w:hAnsi="Arial"/>
                <w:b/>
                <w:sz w:val="22"/>
                <w:szCs w:val="22"/>
              </w:rPr>
            </w:pPr>
            <w:r w:rsidRPr="00005450">
              <w:rPr>
                <w:rFonts w:ascii="Arial" w:hAnsi="Arial"/>
                <w:b/>
                <w:sz w:val="22"/>
                <w:szCs w:val="22"/>
              </w:rPr>
              <w:t>FA</w:t>
            </w:r>
          </w:p>
        </w:tc>
        <w:tc>
          <w:tcPr>
            <w:tcW w:w="3402" w:type="dxa"/>
          </w:tcPr>
          <w:p w14:paraId="20FAF32A" w14:textId="302D04A2" w:rsidR="00AC598E" w:rsidRPr="00005450" w:rsidRDefault="00AC598E" w:rsidP="00AC598E">
            <w:pPr>
              <w:jc w:val="both"/>
              <w:rPr>
                <w:rFonts w:ascii="Arial" w:hAnsi="Arial"/>
                <w:b/>
                <w:sz w:val="22"/>
                <w:szCs w:val="22"/>
              </w:rPr>
            </w:pPr>
            <w:r w:rsidRPr="00005450">
              <w:rPr>
                <w:rFonts w:ascii="Arial" w:hAnsi="Arial"/>
                <w:sz w:val="22"/>
                <w:szCs w:val="22"/>
                <w:shd w:val="clear" w:color="auto" w:fill="FFFFFF"/>
              </w:rPr>
              <w:t>RISPERIDONA 37,5MG PÓ INJETÁVEL+DILUENTE SERINGA 2ML+KIT APLICAÇÃO</w:t>
            </w:r>
          </w:p>
        </w:tc>
        <w:tc>
          <w:tcPr>
            <w:tcW w:w="1276" w:type="dxa"/>
          </w:tcPr>
          <w:p w14:paraId="564F5D1C" w14:textId="09780ACC" w:rsidR="00AC598E" w:rsidRPr="00AB105F" w:rsidRDefault="00AB105F" w:rsidP="00AC598E">
            <w:pPr>
              <w:jc w:val="center"/>
              <w:rPr>
                <w:rFonts w:ascii="Arial" w:hAnsi="Arial"/>
                <w:sz w:val="22"/>
                <w:szCs w:val="22"/>
              </w:rPr>
            </w:pPr>
            <w:r w:rsidRPr="00AB105F">
              <w:rPr>
                <w:rFonts w:ascii="Arial" w:hAnsi="Arial"/>
                <w:sz w:val="22"/>
                <w:szCs w:val="22"/>
              </w:rPr>
              <w:t>1.130,27</w:t>
            </w:r>
          </w:p>
        </w:tc>
        <w:tc>
          <w:tcPr>
            <w:tcW w:w="1559" w:type="dxa"/>
          </w:tcPr>
          <w:p w14:paraId="3DB3E69F" w14:textId="07773ED7" w:rsidR="00AC598E" w:rsidRPr="00AB105F" w:rsidRDefault="00AB105F" w:rsidP="00AC598E">
            <w:pPr>
              <w:jc w:val="center"/>
              <w:rPr>
                <w:rFonts w:ascii="Arial" w:hAnsi="Arial"/>
                <w:sz w:val="22"/>
                <w:szCs w:val="22"/>
              </w:rPr>
            </w:pPr>
            <w:r w:rsidRPr="00AB105F">
              <w:rPr>
                <w:rFonts w:ascii="Arial" w:hAnsi="Arial"/>
                <w:sz w:val="22"/>
                <w:szCs w:val="22"/>
              </w:rPr>
              <w:t>40.689,72</w:t>
            </w:r>
          </w:p>
        </w:tc>
      </w:tr>
      <w:tr w:rsidR="00AC598E" w:rsidRPr="005A16E8" w14:paraId="403035CD" w14:textId="77777777" w:rsidTr="00AB105F">
        <w:tc>
          <w:tcPr>
            <w:tcW w:w="846" w:type="dxa"/>
          </w:tcPr>
          <w:p w14:paraId="432A3789" w14:textId="1F677055" w:rsidR="00AC598E" w:rsidRPr="00005450" w:rsidRDefault="00AC598E" w:rsidP="00AC598E">
            <w:pPr>
              <w:jc w:val="center"/>
              <w:rPr>
                <w:rFonts w:ascii="Arial" w:hAnsi="Arial"/>
                <w:b/>
                <w:sz w:val="22"/>
                <w:szCs w:val="22"/>
              </w:rPr>
            </w:pPr>
            <w:r w:rsidRPr="00005450">
              <w:rPr>
                <w:rFonts w:ascii="Arial" w:hAnsi="Arial"/>
                <w:b/>
                <w:sz w:val="22"/>
                <w:szCs w:val="22"/>
              </w:rPr>
              <w:t>18</w:t>
            </w:r>
          </w:p>
        </w:tc>
        <w:tc>
          <w:tcPr>
            <w:tcW w:w="1276" w:type="dxa"/>
          </w:tcPr>
          <w:p w14:paraId="45A15C4F" w14:textId="3D15C1B2" w:rsidR="00AC598E" w:rsidRPr="00005450" w:rsidRDefault="00AC598E" w:rsidP="00AC598E">
            <w:pPr>
              <w:jc w:val="center"/>
              <w:rPr>
                <w:rFonts w:ascii="Arial" w:hAnsi="Arial"/>
                <w:b/>
                <w:sz w:val="22"/>
                <w:szCs w:val="22"/>
              </w:rPr>
            </w:pPr>
            <w:r w:rsidRPr="00005450">
              <w:rPr>
                <w:rFonts w:ascii="Arial" w:hAnsi="Arial"/>
                <w:b/>
                <w:sz w:val="22"/>
                <w:szCs w:val="22"/>
                <w:shd w:val="clear" w:color="auto" w:fill="FFFFFF"/>
              </w:rPr>
              <w:t>720</w:t>
            </w:r>
          </w:p>
        </w:tc>
        <w:tc>
          <w:tcPr>
            <w:tcW w:w="708" w:type="dxa"/>
          </w:tcPr>
          <w:p w14:paraId="5A5F1EDC" w14:textId="4AFA664A" w:rsidR="00AC598E" w:rsidRPr="00005450" w:rsidRDefault="00AC598E" w:rsidP="00AC598E">
            <w:pPr>
              <w:jc w:val="center"/>
              <w:rPr>
                <w:rFonts w:ascii="Arial" w:hAnsi="Arial"/>
                <w:b/>
                <w:sz w:val="22"/>
                <w:szCs w:val="22"/>
              </w:rPr>
            </w:pPr>
            <w:r w:rsidRPr="00005450">
              <w:rPr>
                <w:rFonts w:ascii="Arial" w:hAnsi="Arial"/>
                <w:b/>
                <w:sz w:val="22"/>
                <w:szCs w:val="22"/>
              </w:rPr>
              <w:t>CA</w:t>
            </w:r>
          </w:p>
        </w:tc>
        <w:tc>
          <w:tcPr>
            <w:tcW w:w="3402" w:type="dxa"/>
          </w:tcPr>
          <w:p w14:paraId="0E2FC7CD" w14:textId="19E6031B" w:rsidR="00AC598E" w:rsidRPr="00005450" w:rsidRDefault="00AC598E" w:rsidP="00AC598E">
            <w:pPr>
              <w:jc w:val="both"/>
              <w:rPr>
                <w:rFonts w:ascii="Arial" w:hAnsi="Arial"/>
                <w:b/>
                <w:sz w:val="22"/>
                <w:szCs w:val="22"/>
              </w:rPr>
            </w:pPr>
            <w:r w:rsidRPr="00005450">
              <w:rPr>
                <w:rFonts w:ascii="Arial" w:hAnsi="Arial"/>
                <w:sz w:val="22"/>
                <w:szCs w:val="22"/>
                <w:shd w:val="clear" w:color="auto" w:fill="FFFFFF"/>
              </w:rPr>
              <w:t>RITALINA LA 20 MG CÁPSULA DE LIBERAÇÃO MODIFICADA</w:t>
            </w:r>
          </w:p>
        </w:tc>
        <w:tc>
          <w:tcPr>
            <w:tcW w:w="1276" w:type="dxa"/>
          </w:tcPr>
          <w:p w14:paraId="5A10A9D6" w14:textId="0F010A51" w:rsidR="00AC598E" w:rsidRPr="00AB105F" w:rsidRDefault="00AB105F" w:rsidP="00AC598E">
            <w:pPr>
              <w:jc w:val="center"/>
              <w:rPr>
                <w:rFonts w:ascii="Arial" w:hAnsi="Arial"/>
                <w:sz w:val="22"/>
                <w:szCs w:val="22"/>
              </w:rPr>
            </w:pPr>
            <w:r w:rsidRPr="00AB105F">
              <w:rPr>
                <w:rFonts w:ascii="Arial" w:hAnsi="Arial"/>
                <w:sz w:val="22"/>
                <w:szCs w:val="22"/>
              </w:rPr>
              <w:t>9,2336</w:t>
            </w:r>
          </w:p>
        </w:tc>
        <w:tc>
          <w:tcPr>
            <w:tcW w:w="1559" w:type="dxa"/>
          </w:tcPr>
          <w:p w14:paraId="4C505095" w14:textId="0ADAB654" w:rsidR="00AC598E" w:rsidRPr="00AB105F" w:rsidRDefault="00AB105F" w:rsidP="00AC598E">
            <w:pPr>
              <w:jc w:val="center"/>
              <w:rPr>
                <w:rFonts w:ascii="Arial" w:hAnsi="Arial"/>
                <w:sz w:val="22"/>
                <w:szCs w:val="22"/>
              </w:rPr>
            </w:pPr>
            <w:r w:rsidRPr="00AB105F">
              <w:rPr>
                <w:rFonts w:ascii="Arial" w:hAnsi="Arial"/>
                <w:sz w:val="22"/>
                <w:szCs w:val="22"/>
              </w:rPr>
              <w:t>6.648,19</w:t>
            </w:r>
          </w:p>
        </w:tc>
      </w:tr>
      <w:tr w:rsidR="00AC598E" w:rsidRPr="005A16E8" w14:paraId="42A47A69" w14:textId="77777777" w:rsidTr="00AB105F">
        <w:tc>
          <w:tcPr>
            <w:tcW w:w="846" w:type="dxa"/>
          </w:tcPr>
          <w:p w14:paraId="148CD2DD" w14:textId="54FDD9C2" w:rsidR="00AC598E" w:rsidRPr="00005450" w:rsidRDefault="00AC598E" w:rsidP="00AC598E">
            <w:pPr>
              <w:jc w:val="center"/>
              <w:rPr>
                <w:rFonts w:ascii="Arial" w:hAnsi="Arial"/>
                <w:b/>
                <w:sz w:val="22"/>
                <w:szCs w:val="22"/>
              </w:rPr>
            </w:pPr>
            <w:r w:rsidRPr="00005450">
              <w:rPr>
                <w:rFonts w:ascii="Arial" w:hAnsi="Arial"/>
                <w:b/>
                <w:sz w:val="22"/>
                <w:szCs w:val="22"/>
              </w:rPr>
              <w:t>19</w:t>
            </w:r>
          </w:p>
        </w:tc>
        <w:tc>
          <w:tcPr>
            <w:tcW w:w="1276" w:type="dxa"/>
          </w:tcPr>
          <w:p w14:paraId="5E66D11B" w14:textId="2970ED40" w:rsidR="00AC598E" w:rsidRPr="00005450" w:rsidRDefault="00AC598E" w:rsidP="00AC598E">
            <w:pPr>
              <w:jc w:val="center"/>
              <w:rPr>
                <w:rFonts w:ascii="Arial" w:hAnsi="Arial"/>
                <w:b/>
                <w:sz w:val="22"/>
                <w:szCs w:val="22"/>
              </w:rPr>
            </w:pPr>
            <w:r w:rsidRPr="00005450">
              <w:rPr>
                <w:rFonts w:ascii="Arial" w:hAnsi="Arial"/>
                <w:b/>
                <w:sz w:val="22"/>
                <w:szCs w:val="22"/>
                <w:shd w:val="clear" w:color="auto" w:fill="FFFFFF"/>
              </w:rPr>
              <w:t>1.080</w:t>
            </w:r>
          </w:p>
          <w:p w14:paraId="79823682" w14:textId="3D605C73" w:rsidR="00AC598E" w:rsidRPr="00005450" w:rsidRDefault="00AC598E" w:rsidP="00AC598E">
            <w:pPr>
              <w:rPr>
                <w:rFonts w:ascii="Arial" w:hAnsi="Arial"/>
                <w:b/>
                <w:sz w:val="22"/>
                <w:szCs w:val="22"/>
              </w:rPr>
            </w:pPr>
          </w:p>
        </w:tc>
        <w:tc>
          <w:tcPr>
            <w:tcW w:w="708" w:type="dxa"/>
          </w:tcPr>
          <w:p w14:paraId="13720B58" w14:textId="5748C688" w:rsidR="00AC598E" w:rsidRPr="00005450" w:rsidRDefault="00AC598E" w:rsidP="00AC598E">
            <w:pPr>
              <w:jc w:val="center"/>
              <w:rPr>
                <w:rFonts w:ascii="Arial" w:hAnsi="Arial"/>
                <w:b/>
                <w:sz w:val="22"/>
                <w:szCs w:val="22"/>
              </w:rPr>
            </w:pPr>
            <w:r w:rsidRPr="00005450">
              <w:rPr>
                <w:rFonts w:ascii="Arial" w:hAnsi="Arial"/>
                <w:b/>
                <w:sz w:val="22"/>
                <w:szCs w:val="22"/>
              </w:rPr>
              <w:t>CA</w:t>
            </w:r>
          </w:p>
        </w:tc>
        <w:tc>
          <w:tcPr>
            <w:tcW w:w="3402" w:type="dxa"/>
          </w:tcPr>
          <w:p w14:paraId="1929FB06" w14:textId="44901315" w:rsidR="00AC598E" w:rsidRPr="00005450" w:rsidRDefault="00AC598E" w:rsidP="00AC598E">
            <w:pPr>
              <w:jc w:val="both"/>
              <w:rPr>
                <w:rFonts w:ascii="Arial" w:hAnsi="Arial"/>
                <w:b/>
                <w:sz w:val="22"/>
                <w:szCs w:val="22"/>
              </w:rPr>
            </w:pPr>
            <w:r w:rsidRPr="00005450">
              <w:rPr>
                <w:rFonts w:ascii="Arial" w:hAnsi="Arial"/>
                <w:sz w:val="22"/>
                <w:szCs w:val="22"/>
                <w:shd w:val="clear" w:color="auto" w:fill="FFFFFF"/>
              </w:rPr>
              <w:t>RITALINA LA 30 MG CÁPSULA DE LIBERAÇÃO MODIFICADA</w:t>
            </w:r>
          </w:p>
        </w:tc>
        <w:tc>
          <w:tcPr>
            <w:tcW w:w="1276" w:type="dxa"/>
          </w:tcPr>
          <w:p w14:paraId="7A8FD6AA" w14:textId="2D6F7C91" w:rsidR="00AC598E" w:rsidRPr="00AB105F" w:rsidRDefault="00AB105F" w:rsidP="00AC598E">
            <w:pPr>
              <w:jc w:val="center"/>
              <w:rPr>
                <w:rFonts w:ascii="Arial" w:hAnsi="Arial"/>
                <w:sz w:val="22"/>
                <w:szCs w:val="22"/>
              </w:rPr>
            </w:pPr>
            <w:r w:rsidRPr="00AB105F">
              <w:rPr>
                <w:rFonts w:ascii="Arial" w:hAnsi="Arial"/>
                <w:sz w:val="22"/>
                <w:szCs w:val="22"/>
              </w:rPr>
              <w:t>10,90</w:t>
            </w:r>
          </w:p>
        </w:tc>
        <w:tc>
          <w:tcPr>
            <w:tcW w:w="1559" w:type="dxa"/>
          </w:tcPr>
          <w:p w14:paraId="7B2B2E84" w14:textId="254D9C3E" w:rsidR="00AC598E" w:rsidRPr="00AB105F" w:rsidRDefault="00AB105F" w:rsidP="00AC598E">
            <w:pPr>
              <w:jc w:val="center"/>
              <w:rPr>
                <w:rFonts w:ascii="Arial" w:hAnsi="Arial"/>
                <w:sz w:val="22"/>
                <w:szCs w:val="22"/>
              </w:rPr>
            </w:pPr>
            <w:r w:rsidRPr="00AB105F">
              <w:rPr>
                <w:rFonts w:ascii="Arial" w:hAnsi="Arial"/>
                <w:sz w:val="22"/>
                <w:szCs w:val="22"/>
              </w:rPr>
              <w:t>11.772,00</w:t>
            </w:r>
          </w:p>
        </w:tc>
      </w:tr>
      <w:tr w:rsidR="00AC598E" w:rsidRPr="005A16E8" w14:paraId="65AE28E3" w14:textId="77777777" w:rsidTr="00AB105F">
        <w:tc>
          <w:tcPr>
            <w:tcW w:w="846" w:type="dxa"/>
          </w:tcPr>
          <w:p w14:paraId="3AF8DCBF" w14:textId="3DE5D1D7" w:rsidR="00AC598E" w:rsidRPr="00005450" w:rsidRDefault="00AC598E" w:rsidP="00AC598E">
            <w:pPr>
              <w:jc w:val="center"/>
              <w:rPr>
                <w:rFonts w:ascii="Arial" w:hAnsi="Arial"/>
                <w:b/>
                <w:sz w:val="22"/>
                <w:szCs w:val="22"/>
              </w:rPr>
            </w:pPr>
            <w:r w:rsidRPr="00005450">
              <w:rPr>
                <w:rFonts w:ascii="Arial" w:hAnsi="Arial"/>
                <w:b/>
                <w:sz w:val="22"/>
                <w:szCs w:val="22"/>
              </w:rPr>
              <w:t>20</w:t>
            </w:r>
          </w:p>
        </w:tc>
        <w:tc>
          <w:tcPr>
            <w:tcW w:w="1276" w:type="dxa"/>
          </w:tcPr>
          <w:p w14:paraId="7839539D" w14:textId="2D096ACB" w:rsidR="00AC598E" w:rsidRPr="00005450" w:rsidRDefault="00AC598E" w:rsidP="00AC598E">
            <w:pPr>
              <w:jc w:val="center"/>
              <w:rPr>
                <w:rFonts w:ascii="Arial" w:hAnsi="Arial"/>
                <w:b/>
                <w:sz w:val="22"/>
                <w:szCs w:val="22"/>
              </w:rPr>
            </w:pPr>
            <w:r w:rsidRPr="00005450">
              <w:rPr>
                <w:rFonts w:ascii="Arial" w:hAnsi="Arial"/>
                <w:b/>
                <w:sz w:val="22"/>
                <w:szCs w:val="22"/>
                <w:shd w:val="clear" w:color="auto" w:fill="FFFFFF"/>
              </w:rPr>
              <w:t>720</w:t>
            </w:r>
          </w:p>
        </w:tc>
        <w:tc>
          <w:tcPr>
            <w:tcW w:w="708" w:type="dxa"/>
          </w:tcPr>
          <w:p w14:paraId="4A49B222" w14:textId="6380E470" w:rsidR="00AC598E" w:rsidRPr="00005450" w:rsidRDefault="00AC598E" w:rsidP="00AC598E">
            <w:pPr>
              <w:jc w:val="center"/>
              <w:rPr>
                <w:rFonts w:ascii="Arial" w:hAnsi="Arial"/>
                <w:b/>
                <w:sz w:val="22"/>
                <w:szCs w:val="22"/>
              </w:rPr>
            </w:pPr>
            <w:r w:rsidRPr="00005450">
              <w:rPr>
                <w:rFonts w:ascii="Arial" w:hAnsi="Arial"/>
                <w:b/>
                <w:sz w:val="22"/>
                <w:szCs w:val="22"/>
              </w:rPr>
              <w:t>CA</w:t>
            </w:r>
          </w:p>
        </w:tc>
        <w:tc>
          <w:tcPr>
            <w:tcW w:w="3402" w:type="dxa"/>
          </w:tcPr>
          <w:p w14:paraId="0843A530" w14:textId="3F6E3B97" w:rsidR="00AC598E" w:rsidRPr="00005450" w:rsidRDefault="00AC598E" w:rsidP="00AC598E">
            <w:pPr>
              <w:jc w:val="both"/>
              <w:rPr>
                <w:rFonts w:ascii="Arial" w:hAnsi="Arial"/>
                <w:b/>
                <w:sz w:val="22"/>
                <w:szCs w:val="22"/>
              </w:rPr>
            </w:pPr>
            <w:r w:rsidRPr="00005450">
              <w:rPr>
                <w:rFonts w:ascii="Arial" w:hAnsi="Arial"/>
                <w:sz w:val="22"/>
                <w:szCs w:val="22"/>
                <w:shd w:val="clear" w:color="auto" w:fill="FFFFFF"/>
              </w:rPr>
              <w:t>RITALINA LA 40 MG CÁPSULA DE LIBERAÇÃO MODIFICADA</w:t>
            </w:r>
          </w:p>
        </w:tc>
        <w:tc>
          <w:tcPr>
            <w:tcW w:w="1276" w:type="dxa"/>
          </w:tcPr>
          <w:p w14:paraId="2624C5F5" w14:textId="76AC22A6" w:rsidR="00AC598E" w:rsidRPr="00AB105F" w:rsidRDefault="00AB105F" w:rsidP="00AC598E">
            <w:pPr>
              <w:jc w:val="center"/>
              <w:rPr>
                <w:rFonts w:ascii="Arial" w:hAnsi="Arial"/>
                <w:sz w:val="22"/>
                <w:szCs w:val="22"/>
              </w:rPr>
            </w:pPr>
            <w:r w:rsidRPr="00AB105F">
              <w:rPr>
                <w:rFonts w:ascii="Arial" w:hAnsi="Arial"/>
                <w:sz w:val="22"/>
                <w:szCs w:val="22"/>
              </w:rPr>
              <w:t>10,90</w:t>
            </w:r>
          </w:p>
        </w:tc>
        <w:tc>
          <w:tcPr>
            <w:tcW w:w="1559" w:type="dxa"/>
          </w:tcPr>
          <w:p w14:paraId="6BCAFF39" w14:textId="4EC1CED4" w:rsidR="00AC598E" w:rsidRPr="00AB105F" w:rsidRDefault="00AB105F" w:rsidP="00AC598E">
            <w:pPr>
              <w:jc w:val="center"/>
              <w:rPr>
                <w:rFonts w:ascii="Arial" w:hAnsi="Arial"/>
                <w:sz w:val="22"/>
                <w:szCs w:val="22"/>
              </w:rPr>
            </w:pPr>
            <w:r w:rsidRPr="00AB105F">
              <w:rPr>
                <w:rFonts w:ascii="Arial" w:hAnsi="Arial"/>
                <w:sz w:val="22"/>
                <w:szCs w:val="22"/>
              </w:rPr>
              <w:t>7.848,00</w:t>
            </w:r>
          </w:p>
        </w:tc>
      </w:tr>
      <w:tr w:rsidR="00AC598E" w:rsidRPr="005A16E8" w14:paraId="11CA96AD" w14:textId="77777777" w:rsidTr="00AB105F">
        <w:tc>
          <w:tcPr>
            <w:tcW w:w="846" w:type="dxa"/>
          </w:tcPr>
          <w:p w14:paraId="65637DFB" w14:textId="5D86EA96" w:rsidR="00AC598E" w:rsidRPr="00005450" w:rsidRDefault="00AC598E" w:rsidP="00AC598E">
            <w:pPr>
              <w:jc w:val="center"/>
              <w:rPr>
                <w:rFonts w:ascii="Arial" w:hAnsi="Arial"/>
                <w:b/>
                <w:sz w:val="22"/>
                <w:szCs w:val="22"/>
              </w:rPr>
            </w:pPr>
            <w:r w:rsidRPr="00005450">
              <w:rPr>
                <w:rFonts w:ascii="Arial" w:hAnsi="Arial"/>
                <w:b/>
                <w:sz w:val="22"/>
                <w:szCs w:val="22"/>
              </w:rPr>
              <w:t>21</w:t>
            </w:r>
          </w:p>
        </w:tc>
        <w:tc>
          <w:tcPr>
            <w:tcW w:w="1276" w:type="dxa"/>
          </w:tcPr>
          <w:p w14:paraId="39C88084" w14:textId="5BF714E7" w:rsidR="00AC598E" w:rsidRPr="00005450" w:rsidRDefault="00AC598E" w:rsidP="00AC598E">
            <w:pPr>
              <w:jc w:val="center"/>
              <w:rPr>
                <w:rFonts w:ascii="Arial" w:hAnsi="Arial"/>
                <w:b/>
                <w:sz w:val="22"/>
                <w:szCs w:val="22"/>
              </w:rPr>
            </w:pPr>
            <w:r w:rsidRPr="00005450">
              <w:rPr>
                <w:rFonts w:ascii="Arial" w:hAnsi="Arial"/>
                <w:b/>
                <w:sz w:val="22"/>
                <w:szCs w:val="22"/>
                <w:shd w:val="clear" w:color="auto" w:fill="FFFFFF"/>
              </w:rPr>
              <w:t>60</w:t>
            </w:r>
          </w:p>
          <w:p w14:paraId="34E4E724" w14:textId="12363412" w:rsidR="00AC598E" w:rsidRPr="00005450" w:rsidRDefault="00AC598E" w:rsidP="00AC598E">
            <w:pPr>
              <w:rPr>
                <w:rFonts w:ascii="Arial" w:hAnsi="Arial"/>
                <w:b/>
                <w:sz w:val="22"/>
                <w:szCs w:val="22"/>
              </w:rPr>
            </w:pPr>
          </w:p>
        </w:tc>
        <w:tc>
          <w:tcPr>
            <w:tcW w:w="708" w:type="dxa"/>
          </w:tcPr>
          <w:p w14:paraId="4C842B91" w14:textId="5D041AE0" w:rsidR="00AC598E" w:rsidRPr="00005450" w:rsidRDefault="00AC598E" w:rsidP="00AC598E">
            <w:pPr>
              <w:jc w:val="center"/>
              <w:rPr>
                <w:rFonts w:ascii="Arial" w:hAnsi="Arial"/>
                <w:b/>
                <w:sz w:val="22"/>
                <w:szCs w:val="22"/>
              </w:rPr>
            </w:pPr>
            <w:r w:rsidRPr="00005450">
              <w:rPr>
                <w:rFonts w:ascii="Arial" w:hAnsi="Arial"/>
                <w:b/>
                <w:sz w:val="22"/>
                <w:szCs w:val="22"/>
              </w:rPr>
              <w:t>UN</w:t>
            </w:r>
          </w:p>
        </w:tc>
        <w:tc>
          <w:tcPr>
            <w:tcW w:w="3402" w:type="dxa"/>
          </w:tcPr>
          <w:p w14:paraId="05882B34" w14:textId="111885D2" w:rsidR="00AC598E" w:rsidRPr="00005450" w:rsidRDefault="00AC598E" w:rsidP="00AC598E">
            <w:pPr>
              <w:jc w:val="both"/>
              <w:rPr>
                <w:rFonts w:ascii="Arial" w:hAnsi="Arial"/>
                <w:b/>
                <w:sz w:val="22"/>
                <w:szCs w:val="22"/>
              </w:rPr>
            </w:pPr>
            <w:r w:rsidRPr="00005450">
              <w:rPr>
                <w:rFonts w:ascii="Arial" w:hAnsi="Arial"/>
                <w:sz w:val="22"/>
                <w:szCs w:val="22"/>
                <w:shd w:val="clear" w:color="auto" w:fill="FFFFFF"/>
              </w:rPr>
              <w:t>TEZEPELUMABE 210 MG/1,91 ML SOLUÇÃO INJETÁVEL CANETA PREENCHIDA</w:t>
            </w:r>
          </w:p>
        </w:tc>
        <w:tc>
          <w:tcPr>
            <w:tcW w:w="1276" w:type="dxa"/>
          </w:tcPr>
          <w:p w14:paraId="53EE0EFB" w14:textId="326C6AAC" w:rsidR="00AC598E" w:rsidRPr="00AB105F" w:rsidRDefault="00AB105F" w:rsidP="00AC598E">
            <w:pPr>
              <w:jc w:val="center"/>
              <w:rPr>
                <w:rFonts w:ascii="Arial" w:hAnsi="Arial"/>
                <w:sz w:val="22"/>
                <w:szCs w:val="22"/>
              </w:rPr>
            </w:pPr>
            <w:r w:rsidRPr="00AB105F">
              <w:rPr>
                <w:rFonts w:ascii="Arial" w:hAnsi="Arial"/>
                <w:sz w:val="22"/>
                <w:szCs w:val="22"/>
              </w:rPr>
              <w:t>7.961,79</w:t>
            </w:r>
          </w:p>
        </w:tc>
        <w:tc>
          <w:tcPr>
            <w:tcW w:w="1559" w:type="dxa"/>
          </w:tcPr>
          <w:p w14:paraId="6EC189A6" w14:textId="35F371E9" w:rsidR="00AC598E" w:rsidRPr="00AB105F" w:rsidRDefault="00AB105F" w:rsidP="00AC598E">
            <w:pPr>
              <w:jc w:val="center"/>
              <w:rPr>
                <w:rFonts w:ascii="Arial" w:hAnsi="Arial"/>
                <w:sz w:val="22"/>
                <w:szCs w:val="22"/>
              </w:rPr>
            </w:pPr>
            <w:r w:rsidRPr="00AB105F">
              <w:rPr>
                <w:rFonts w:ascii="Arial" w:hAnsi="Arial"/>
                <w:sz w:val="22"/>
                <w:szCs w:val="22"/>
              </w:rPr>
              <w:t>477.707,40</w:t>
            </w:r>
          </w:p>
        </w:tc>
      </w:tr>
    </w:tbl>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067"/>
      </w:tblGrid>
      <w:tr w:rsidR="00AA63C3" w14:paraId="5B1BE705" w14:textId="77777777" w:rsidTr="00AA63C3">
        <w:trPr>
          <w:trHeight w:val="326"/>
        </w:trPr>
        <w:tc>
          <w:tcPr>
            <w:tcW w:w="9067" w:type="dxa"/>
          </w:tcPr>
          <w:p w14:paraId="13706D40" w14:textId="27BA34A2" w:rsidR="00AA63C3" w:rsidRPr="00AA63C3" w:rsidRDefault="00AA63C3" w:rsidP="00AA63C3">
            <w:pPr>
              <w:pStyle w:val="Nvel2-Red"/>
              <w:widowControl w:val="0"/>
              <w:numPr>
                <w:ilvl w:val="0"/>
                <w:numId w:val="0"/>
              </w:numPr>
              <w:suppressAutoHyphens/>
              <w:spacing w:before="360" w:after="0" w:line="240" w:lineRule="auto"/>
              <w:rPr>
                <w:b/>
                <w:bCs/>
                <w:i w:val="0"/>
                <w:iCs w:val="0"/>
                <w:color w:val="auto"/>
                <w:sz w:val="24"/>
                <w:szCs w:val="24"/>
              </w:rPr>
            </w:pPr>
            <w:r>
              <w:rPr>
                <w:b/>
                <w:bCs/>
                <w:i w:val="0"/>
                <w:iCs w:val="0"/>
                <w:color w:val="auto"/>
                <w:sz w:val="24"/>
                <w:szCs w:val="24"/>
              </w:rPr>
              <w:t xml:space="preserve">                                                                             </w:t>
            </w:r>
            <w:r w:rsidRPr="00AA63C3">
              <w:rPr>
                <w:b/>
                <w:bCs/>
                <w:i w:val="0"/>
                <w:iCs w:val="0"/>
                <w:color w:val="auto"/>
                <w:sz w:val="24"/>
                <w:szCs w:val="24"/>
              </w:rPr>
              <w:t xml:space="preserve">TOTAL GERAL R$ </w:t>
            </w:r>
            <w:r w:rsidRPr="00AA63C3">
              <w:rPr>
                <w:b/>
                <w:bCs/>
                <w:i w:val="0"/>
                <w:iCs w:val="0"/>
                <w:color w:val="auto"/>
                <w:sz w:val="24"/>
                <w:szCs w:val="24"/>
                <w:shd w:val="clear" w:color="auto" w:fill="FFFFFF"/>
              </w:rPr>
              <w:t>1.340.712,27</w:t>
            </w:r>
          </w:p>
        </w:tc>
      </w:tr>
    </w:tbl>
    <w:p w14:paraId="57C59FB4" w14:textId="07D6BEDA" w:rsidR="007D75A3" w:rsidRDefault="00066459" w:rsidP="00AA63C3">
      <w:pPr>
        <w:pStyle w:val="Nvel2-Red"/>
        <w:widowControl w:val="0"/>
        <w:numPr>
          <w:ilvl w:val="0"/>
          <w:numId w:val="0"/>
        </w:numPr>
        <w:suppressAutoHyphens/>
        <w:spacing w:before="600" w:after="0" w:line="240" w:lineRule="auto"/>
        <w:rPr>
          <w:i w:val="0"/>
          <w:iCs w:val="0"/>
          <w:color w:val="auto"/>
          <w:sz w:val="24"/>
          <w:szCs w:val="24"/>
        </w:rPr>
      </w:pPr>
      <w:r w:rsidRPr="00B863E4">
        <w:rPr>
          <w:i w:val="0"/>
          <w:iCs w:val="0"/>
          <w:color w:val="auto"/>
          <w:sz w:val="24"/>
          <w:szCs w:val="24"/>
        </w:rPr>
        <w:t>1.</w:t>
      </w:r>
      <w:r w:rsidR="00F902C3">
        <w:rPr>
          <w:i w:val="0"/>
          <w:iCs w:val="0"/>
          <w:color w:val="auto"/>
          <w:sz w:val="24"/>
          <w:szCs w:val="24"/>
        </w:rPr>
        <w:t>3</w:t>
      </w:r>
      <w:r w:rsidRPr="00B863E4">
        <w:rPr>
          <w:i w:val="0"/>
          <w:iCs w:val="0"/>
          <w:color w:val="auto"/>
          <w:sz w:val="24"/>
          <w:szCs w:val="24"/>
        </w:rPr>
        <w:t>. As especificações detalhadas do objeto deste edital constam no anexo I (</w:t>
      </w:r>
      <w:r w:rsidR="00417235" w:rsidRPr="00B863E4">
        <w:rPr>
          <w:i w:val="0"/>
          <w:iCs w:val="0"/>
          <w:color w:val="auto"/>
          <w:sz w:val="24"/>
          <w:szCs w:val="24"/>
        </w:rPr>
        <w:t>termo de referência</w:t>
      </w:r>
      <w:r w:rsidRPr="00B863E4">
        <w:rPr>
          <w:i w:val="0"/>
          <w:iCs w:val="0"/>
          <w:color w:val="auto"/>
          <w:sz w:val="24"/>
          <w:szCs w:val="24"/>
        </w:rPr>
        <w:t xml:space="preserve">), o qual faz parte integrante deste </w:t>
      </w:r>
      <w:r w:rsidR="00D86D74">
        <w:rPr>
          <w:i w:val="0"/>
          <w:iCs w:val="0"/>
          <w:color w:val="auto"/>
          <w:sz w:val="24"/>
          <w:szCs w:val="24"/>
        </w:rPr>
        <w:t>instrumento convocatório</w:t>
      </w:r>
      <w:r w:rsidRPr="00B863E4">
        <w:rPr>
          <w:i w:val="0"/>
          <w:iCs w:val="0"/>
          <w:color w:val="auto"/>
          <w:sz w:val="24"/>
          <w:szCs w:val="24"/>
        </w:rPr>
        <w:t>, constando orientações e dados objetivos para as licitantes elaborarem suas propostas.</w:t>
      </w:r>
    </w:p>
    <w:p w14:paraId="72501CD6" w14:textId="77777777" w:rsidR="00861A34" w:rsidRPr="00757AE6" w:rsidRDefault="00861A34" w:rsidP="00EF3489">
      <w:pPr>
        <w:pStyle w:val="Nvel2-Red"/>
        <w:widowControl w:val="0"/>
        <w:numPr>
          <w:ilvl w:val="0"/>
          <w:numId w:val="0"/>
        </w:numPr>
        <w:suppressAutoHyphens/>
        <w:spacing w:before="230" w:after="0" w:line="240" w:lineRule="auto"/>
        <w:rPr>
          <w:b/>
          <w:bCs/>
          <w:i w:val="0"/>
          <w:iCs w:val="0"/>
          <w:color w:val="auto"/>
          <w:sz w:val="24"/>
          <w:szCs w:val="24"/>
        </w:rPr>
      </w:pPr>
      <w:r w:rsidRPr="00757AE6">
        <w:rPr>
          <w:b/>
          <w:bCs/>
          <w:i w:val="0"/>
          <w:iCs w:val="0"/>
          <w:color w:val="auto"/>
          <w:sz w:val="24"/>
          <w:szCs w:val="24"/>
        </w:rPr>
        <w:t xml:space="preserve">2. DO REGISTRO DE PREÇOS </w:t>
      </w:r>
    </w:p>
    <w:p w14:paraId="1F0C2EBD" w14:textId="2D1A3A7C" w:rsidR="00AD4099" w:rsidRPr="00252ED0" w:rsidRDefault="00861A34" w:rsidP="00252ED0">
      <w:pPr>
        <w:pStyle w:val="Nvel2-Red"/>
        <w:widowControl w:val="0"/>
        <w:numPr>
          <w:ilvl w:val="0"/>
          <w:numId w:val="0"/>
        </w:numPr>
        <w:suppressAutoHyphens/>
        <w:spacing w:before="230" w:after="0" w:line="240" w:lineRule="auto"/>
        <w:rPr>
          <w:i w:val="0"/>
          <w:iCs w:val="0"/>
          <w:color w:val="auto"/>
          <w:sz w:val="24"/>
          <w:szCs w:val="24"/>
        </w:rPr>
      </w:pPr>
      <w:r w:rsidRPr="00A84192">
        <w:rPr>
          <w:i w:val="0"/>
          <w:iCs w:val="0"/>
          <w:color w:val="auto"/>
          <w:sz w:val="24"/>
          <w:szCs w:val="24"/>
        </w:rPr>
        <w:t>2.1. As regras referentes aos órgãos gerenciador e participantes, bem como a eventuais adesões são as que constam na minuta de Ata de Registro de Preços.</w:t>
      </w:r>
      <w:bookmarkEnd w:id="15"/>
    </w:p>
    <w:p w14:paraId="1127ACF6" w14:textId="77777777" w:rsidR="00AA63C3" w:rsidRDefault="00AA63C3" w:rsidP="00EF3489">
      <w:pPr>
        <w:autoSpaceDN/>
        <w:spacing w:before="240"/>
        <w:jc w:val="both"/>
        <w:textAlignment w:val="auto"/>
        <w:rPr>
          <w:rFonts w:ascii="Arial" w:eastAsiaTheme="majorEastAsia" w:hAnsi="Arial"/>
          <w:b/>
          <w:bCs/>
          <w:kern w:val="0"/>
          <w:lang w:eastAsia="pt-BR" w:bidi="ar-SA"/>
        </w:rPr>
      </w:pPr>
    </w:p>
    <w:p w14:paraId="6DD30A96" w14:textId="77777777" w:rsidR="00AA63C3" w:rsidRDefault="00AA63C3" w:rsidP="00EF3489">
      <w:pPr>
        <w:autoSpaceDN/>
        <w:spacing w:before="240"/>
        <w:jc w:val="both"/>
        <w:textAlignment w:val="auto"/>
        <w:rPr>
          <w:rFonts w:ascii="Arial" w:eastAsiaTheme="majorEastAsia" w:hAnsi="Arial"/>
          <w:b/>
          <w:bCs/>
          <w:kern w:val="0"/>
          <w:lang w:eastAsia="pt-BR" w:bidi="ar-SA"/>
        </w:rPr>
      </w:pPr>
    </w:p>
    <w:p w14:paraId="0EC9BE13" w14:textId="3A230DBE" w:rsidR="009247A6" w:rsidRPr="00421F2C" w:rsidRDefault="00861A34" w:rsidP="00C45185">
      <w:pPr>
        <w:autoSpaceDN/>
        <w:jc w:val="both"/>
        <w:textAlignment w:val="auto"/>
        <w:rPr>
          <w:rFonts w:ascii="Arial" w:eastAsiaTheme="majorEastAsia" w:hAnsi="Arial"/>
          <w:b/>
          <w:bCs/>
          <w:kern w:val="0"/>
          <w:lang w:eastAsia="pt-BR" w:bidi="ar-SA"/>
        </w:rPr>
      </w:pPr>
      <w:r w:rsidRPr="00421F2C">
        <w:rPr>
          <w:rFonts w:ascii="Arial" w:eastAsiaTheme="majorEastAsia" w:hAnsi="Arial"/>
          <w:b/>
          <w:bCs/>
          <w:kern w:val="0"/>
          <w:lang w:eastAsia="pt-BR" w:bidi="ar-SA"/>
        </w:rPr>
        <w:t>3</w:t>
      </w:r>
      <w:r w:rsidR="009247A6" w:rsidRPr="00421F2C">
        <w:rPr>
          <w:rFonts w:ascii="Arial" w:eastAsiaTheme="majorEastAsia" w:hAnsi="Arial"/>
          <w:b/>
          <w:bCs/>
          <w:kern w:val="0"/>
          <w:lang w:eastAsia="pt-BR" w:bidi="ar-SA"/>
        </w:rPr>
        <w:t>. DA PARTICIPAÇÃO NA LICITAÇÃO</w:t>
      </w:r>
    </w:p>
    <w:p w14:paraId="3C0F9068" w14:textId="77777777" w:rsidR="00545C40" w:rsidRDefault="00545C40" w:rsidP="00B446A6">
      <w:pPr>
        <w:spacing w:before="120"/>
        <w:jc w:val="both"/>
        <w:rPr>
          <w:rFonts w:ascii="Arial" w:hAnsi="Arial"/>
        </w:rPr>
      </w:pPr>
      <w:r w:rsidRPr="00421F2C">
        <w:rPr>
          <w:rFonts w:ascii="Arial" w:eastAsiaTheme="minorEastAsia" w:hAnsi="Arial"/>
          <w:lang w:eastAsia="pt-BR"/>
        </w:rPr>
        <w:t xml:space="preserve">3.1. </w:t>
      </w:r>
      <w:r w:rsidRPr="00BC32A3">
        <w:rPr>
          <w:rFonts w:ascii="Arial" w:eastAsiaTheme="minorEastAsia" w:hAnsi="Arial"/>
          <w:lang w:eastAsia="pt-BR"/>
        </w:rPr>
        <w:t xml:space="preserve">Poderão participar deste certame os interessados que </w:t>
      </w:r>
      <w:r>
        <w:rPr>
          <w:rFonts w:ascii="Arial" w:eastAsiaTheme="minorEastAsia" w:hAnsi="Arial"/>
          <w:lang w:eastAsia="pt-BR"/>
        </w:rPr>
        <w:t xml:space="preserve">estiverem previamente credenciados na plataforma eletrônica </w:t>
      </w:r>
      <w:r w:rsidRPr="005A77B4">
        <w:rPr>
          <w:rFonts w:ascii="Arial" w:hAnsi="Arial"/>
        </w:rPr>
        <w:t>Bolsa de Licitações e Leilões (</w:t>
      </w:r>
      <w:hyperlink r:id="rId8" w:history="1">
        <w:r w:rsidRPr="005A77B4">
          <w:rPr>
            <w:rStyle w:val="Hyperlink"/>
            <w:rFonts w:ascii="Arial" w:hAnsi="Arial"/>
          </w:rPr>
          <w:t>www.bll.org.br</w:t>
        </w:r>
      </w:hyperlink>
      <w:r w:rsidRPr="005A77B4">
        <w:rPr>
          <w:rFonts w:ascii="Arial" w:hAnsi="Arial"/>
        </w:rPr>
        <w:t>)</w:t>
      </w:r>
      <w:r>
        <w:rPr>
          <w:rFonts w:ascii="Arial" w:hAnsi="Arial"/>
        </w:rPr>
        <w:t xml:space="preserve"> e atenderem todas as exigências constantes neste edital.</w:t>
      </w:r>
    </w:p>
    <w:p w14:paraId="3C23B1D6" w14:textId="77777777" w:rsidR="00545C40" w:rsidRPr="00421F2C" w:rsidRDefault="00545C40" w:rsidP="00693DB8">
      <w:pPr>
        <w:spacing w:before="228" w:line="259" w:lineRule="auto"/>
        <w:jc w:val="both"/>
        <w:rPr>
          <w:rFonts w:ascii="Arial" w:hAnsi="Arial"/>
        </w:rPr>
      </w:pPr>
      <w:r w:rsidRPr="00421F2C">
        <w:rPr>
          <w:rFonts w:ascii="Arial" w:hAnsi="Arial"/>
        </w:rPr>
        <w:t>3.2.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406A203B" w14:textId="77777777" w:rsidR="00545C40" w:rsidRPr="00421F2C" w:rsidRDefault="00545C40" w:rsidP="00693DB8">
      <w:pPr>
        <w:autoSpaceDN/>
        <w:spacing w:before="228" w:line="259" w:lineRule="auto"/>
        <w:jc w:val="both"/>
        <w:textAlignment w:val="auto"/>
        <w:rPr>
          <w:rFonts w:ascii="Arial" w:hAnsi="Arial"/>
        </w:rPr>
      </w:pPr>
      <w:r w:rsidRPr="00421F2C">
        <w:rPr>
          <w:rFonts w:ascii="Arial" w:hAnsi="Arial"/>
        </w:rPr>
        <w:t>3.3. É de responsabilidade do cadastrado conferir a exatidão dos seus dados cadastrais na plataforma eletrônica de condução da licitação e mantê-los atualizados junto aos órgãos responsáveis pela informação, devendo proceder, imediatamente, à correção ou à alteração dos registros tão logo identifique incorreção ou aqueles se tornem desatualizados.</w:t>
      </w:r>
    </w:p>
    <w:p w14:paraId="426347D5" w14:textId="77777777" w:rsidR="00545C40" w:rsidRPr="00421F2C" w:rsidRDefault="00545C40" w:rsidP="00693DB8">
      <w:pPr>
        <w:autoSpaceDN/>
        <w:spacing w:before="228" w:line="259" w:lineRule="auto"/>
        <w:jc w:val="both"/>
        <w:textAlignment w:val="auto"/>
        <w:rPr>
          <w:rFonts w:ascii="Arial" w:hAnsi="Arial"/>
        </w:rPr>
      </w:pPr>
      <w:r w:rsidRPr="00421F2C">
        <w:rPr>
          <w:rFonts w:ascii="Arial" w:hAnsi="Arial"/>
        </w:rPr>
        <w:t>3.4. A não observância do disposto no item anterior poderá ensejar desclassificação no momento da habilitação.</w:t>
      </w:r>
    </w:p>
    <w:p w14:paraId="75C78C65" w14:textId="77777777" w:rsidR="00545C40" w:rsidRPr="00E67F89" w:rsidRDefault="00545C40" w:rsidP="00D37E66">
      <w:pPr>
        <w:autoSpaceDN/>
        <w:spacing w:before="120"/>
        <w:jc w:val="both"/>
        <w:textAlignment w:val="auto"/>
        <w:rPr>
          <w:rFonts w:ascii="Arial" w:hAnsi="Arial"/>
        </w:rPr>
      </w:pPr>
      <w:r w:rsidRPr="00E67F89">
        <w:rPr>
          <w:rFonts w:ascii="Arial" w:hAnsi="Arial"/>
        </w:rPr>
        <w:t>3.5. Será concedido tratamento favorecido para as microempresas e empresas de pequeno porte e para o microempreendedor individual - MEI, nos limites previstos da Lei Complementar nº 123/2006.</w:t>
      </w:r>
    </w:p>
    <w:p w14:paraId="0361EC9E" w14:textId="77777777" w:rsidR="00545C40" w:rsidRPr="00110597" w:rsidRDefault="00545C40" w:rsidP="00545C40">
      <w:pPr>
        <w:tabs>
          <w:tab w:val="left" w:pos="567"/>
        </w:tabs>
        <w:autoSpaceDN/>
        <w:spacing w:before="228"/>
        <w:jc w:val="both"/>
        <w:textAlignment w:val="auto"/>
        <w:rPr>
          <w:rFonts w:ascii="Arial" w:eastAsiaTheme="minorEastAsia" w:hAnsi="Arial"/>
          <w:kern w:val="0"/>
          <w:lang w:eastAsia="pt-BR" w:bidi="ar-SA"/>
        </w:rPr>
      </w:pPr>
      <w:r>
        <w:rPr>
          <w:rFonts w:ascii="Arial" w:eastAsiaTheme="minorEastAsia" w:hAnsi="Arial"/>
          <w:kern w:val="0"/>
          <w:lang w:eastAsia="pt-BR" w:bidi="ar-SA"/>
        </w:rPr>
        <w:t>3</w:t>
      </w:r>
      <w:r w:rsidRPr="00110597">
        <w:rPr>
          <w:rFonts w:ascii="Arial" w:eastAsiaTheme="minorEastAsia" w:hAnsi="Arial"/>
          <w:kern w:val="0"/>
          <w:lang w:eastAsia="pt-BR" w:bidi="ar-SA"/>
        </w:rPr>
        <w:t>.</w:t>
      </w:r>
      <w:r>
        <w:rPr>
          <w:rFonts w:ascii="Arial" w:eastAsiaTheme="minorEastAsia" w:hAnsi="Arial"/>
          <w:kern w:val="0"/>
          <w:lang w:eastAsia="pt-BR" w:bidi="ar-SA"/>
        </w:rPr>
        <w:t>6</w:t>
      </w:r>
      <w:r w:rsidRPr="00110597">
        <w:rPr>
          <w:rFonts w:ascii="Arial" w:eastAsiaTheme="minorEastAsia" w:hAnsi="Arial"/>
          <w:kern w:val="0"/>
          <w:lang w:eastAsia="pt-BR" w:bidi="ar-SA"/>
        </w:rPr>
        <w:t>. Não poderão disputar esta licitação:</w:t>
      </w:r>
    </w:p>
    <w:p w14:paraId="5EBF087E" w14:textId="77777777" w:rsidR="00545C40" w:rsidRDefault="00545C40" w:rsidP="00545C40">
      <w:pPr>
        <w:tabs>
          <w:tab w:val="left" w:pos="567"/>
        </w:tabs>
        <w:autoSpaceDN/>
        <w:spacing w:before="228"/>
        <w:jc w:val="both"/>
        <w:textAlignment w:val="auto"/>
        <w:rPr>
          <w:rFonts w:ascii="Arial" w:eastAsiaTheme="minorEastAsia" w:hAnsi="Arial"/>
          <w:kern w:val="0"/>
          <w:lang w:eastAsia="pt-BR" w:bidi="ar-SA"/>
        </w:rPr>
      </w:pPr>
      <w:r>
        <w:rPr>
          <w:rFonts w:ascii="Arial" w:eastAsiaTheme="minorEastAsia" w:hAnsi="Arial"/>
          <w:kern w:val="0"/>
          <w:lang w:eastAsia="pt-BR" w:bidi="ar-SA"/>
        </w:rPr>
        <w:t>3</w:t>
      </w:r>
      <w:r w:rsidRPr="00110597">
        <w:rPr>
          <w:rFonts w:ascii="Arial" w:eastAsiaTheme="minorEastAsia" w:hAnsi="Arial"/>
          <w:kern w:val="0"/>
          <w:lang w:eastAsia="pt-BR" w:bidi="ar-SA"/>
        </w:rPr>
        <w:t>.</w:t>
      </w:r>
      <w:r>
        <w:rPr>
          <w:rFonts w:ascii="Arial" w:eastAsiaTheme="minorEastAsia" w:hAnsi="Arial"/>
          <w:kern w:val="0"/>
          <w:lang w:eastAsia="pt-BR" w:bidi="ar-SA"/>
        </w:rPr>
        <w:t>6</w:t>
      </w:r>
      <w:r w:rsidRPr="00110597">
        <w:rPr>
          <w:rFonts w:ascii="Arial" w:eastAsiaTheme="minorEastAsia" w:hAnsi="Arial"/>
          <w:kern w:val="0"/>
          <w:lang w:eastAsia="pt-BR" w:bidi="ar-SA"/>
        </w:rPr>
        <w:t>.1. Aquele que não atenda às condições deste edital e seu(s) anexo(s);</w:t>
      </w:r>
    </w:p>
    <w:p w14:paraId="61B5B239" w14:textId="77777777" w:rsidR="00545C40" w:rsidRPr="00EF56F8" w:rsidRDefault="00545C40" w:rsidP="00545C40">
      <w:pPr>
        <w:tabs>
          <w:tab w:val="left" w:pos="567"/>
        </w:tabs>
        <w:autoSpaceDN/>
        <w:spacing w:before="228"/>
        <w:jc w:val="both"/>
        <w:textAlignment w:val="auto"/>
        <w:rPr>
          <w:rFonts w:ascii="Arial" w:eastAsiaTheme="minorEastAsia" w:hAnsi="Arial"/>
          <w:lang w:eastAsia="pt-BR"/>
        </w:rPr>
      </w:pPr>
      <w:r w:rsidRPr="00EF56F8">
        <w:rPr>
          <w:rFonts w:ascii="Arial" w:eastAsiaTheme="minorEastAsia" w:hAnsi="Arial"/>
          <w:lang w:eastAsia="pt-BR"/>
        </w:rPr>
        <w:t>3.6.2. Sociedade que desempenhe atividade incompatível com o objeto da licitação;</w:t>
      </w:r>
    </w:p>
    <w:p w14:paraId="1283167E" w14:textId="77777777" w:rsidR="00545C40" w:rsidRPr="00EF56F8" w:rsidRDefault="00545C40" w:rsidP="00545C40">
      <w:pPr>
        <w:tabs>
          <w:tab w:val="left" w:pos="567"/>
        </w:tabs>
        <w:autoSpaceDN/>
        <w:spacing w:before="228"/>
        <w:jc w:val="both"/>
        <w:textAlignment w:val="auto"/>
        <w:rPr>
          <w:rFonts w:ascii="Arial" w:eastAsiaTheme="minorEastAsia" w:hAnsi="Arial"/>
          <w:lang w:eastAsia="pt-BR"/>
        </w:rPr>
      </w:pPr>
      <w:r w:rsidRPr="00EF56F8">
        <w:rPr>
          <w:rFonts w:ascii="Arial" w:eastAsiaTheme="minorEastAsia" w:hAnsi="Arial"/>
          <w:lang w:eastAsia="pt-BR"/>
        </w:rPr>
        <w:t>3.6.3. Empresas estrangeiras que não tenham representação legal no Brasil com poderes expressos para receber citação e responder administrativa ou judicialmente;</w:t>
      </w:r>
    </w:p>
    <w:p w14:paraId="4A0294D3" w14:textId="77777777" w:rsidR="00545C40" w:rsidRPr="00EF56F8" w:rsidRDefault="00545C40" w:rsidP="00545C40">
      <w:pPr>
        <w:pStyle w:val="Nivel3"/>
        <w:widowControl w:val="0"/>
        <w:numPr>
          <w:ilvl w:val="0"/>
          <w:numId w:val="0"/>
        </w:numPr>
        <w:suppressAutoHyphens/>
        <w:spacing w:before="228" w:after="0" w:line="240" w:lineRule="auto"/>
        <w:rPr>
          <w:color w:val="auto"/>
          <w:sz w:val="24"/>
          <w:szCs w:val="24"/>
        </w:rPr>
      </w:pPr>
      <w:r>
        <w:rPr>
          <w:color w:val="auto"/>
          <w:sz w:val="24"/>
          <w:szCs w:val="24"/>
        </w:rPr>
        <w:t xml:space="preserve">3.6.4. </w:t>
      </w:r>
      <w:r w:rsidRPr="00110597">
        <w:rPr>
          <w:color w:val="auto"/>
          <w:sz w:val="24"/>
          <w:szCs w:val="24"/>
        </w:rPr>
        <w:t xml:space="preserve">Autor do </w:t>
      </w:r>
      <w:r w:rsidRPr="00EF56F8">
        <w:rPr>
          <w:color w:val="auto"/>
          <w:sz w:val="24"/>
          <w:szCs w:val="24"/>
        </w:rPr>
        <w:t>anteprojeto, do projeto básico ou do projeto executivo, pessoa física ou jurídica, quando a licitação versar sobre serviços ou fornecimento de bens a ele relacionados;</w:t>
      </w:r>
    </w:p>
    <w:p w14:paraId="60142D34" w14:textId="77777777" w:rsidR="00545C40" w:rsidRPr="007F4308" w:rsidRDefault="00545C40" w:rsidP="006151AD">
      <w:pPr>
        <w:pStyle w:val="Nivel3"/>
        <w:widowControl w:val="0"/>
        <w:numPr>
          <w:ilvl w:val="0"/>
          <w:numId w:val="0"/>
        </w:numPr>
        <w:suppressAutoHyphens/>
        <w:spacing w:before="228" w:after="0" w:line="259" w:lineRule="auto"/>
        <w:rPr>
          <w:color w:val="auto"/>
          <w:sz w:val="24"/>
          <w:szCs w:val="24"/>
        </w:rPr>
      </w:pPr>
      <w:r w:rsidRPr="00EF56F8">
        <w:rPr>
          <w:color w:val="auto"/>
          <w:sz w:val="24"/>
          <w:szCs w:val="24"/>
        </w:rPr>
        <w:t>3.6.</w:t>
      </w:r>
      <w:r>
        <w:rPr>
          <w:color w:val="auto"/>
          <w:sz w:val="24"/>
          <w:szCs w:val="24"/>
        </w:rPr>
        <w:t>5</w:t>
      </w:r>
      <w:r w:rsidRPr="00EF56F8">
        <w:rPr>
          <w:color w:val="auto"/>
          <w:sz w:val="24"/>
          <w:szCs w:val="24"/>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w:t>
      </w:r>
      <w:r w:rsidRPr="007F4308">
        <w:rPr>
          <w:sz w:val="24"/>
          <w:szCs w:val="24"/>
        </w:rPr>
        <w:t>de bens a ela necessários</w:t>
      </w:r>
      <w:r>
        <w:rPr>
          <w:sz w:val="24"/>
          <w:szCs w:val="24"/>
        </w:rPr>
        <w:t>;</w:t>
      </w:r>
    </w:p>
    <w:p w14:paraId="011719D5" w14:textId="77777777" w:rsidR="00545C40" w:rsidRPr="00110597" w:rsidRDefault="00545C40" w:rsidP="00034872">
      <w:pPr>
        <w:pStyle w:val="Nivel3"/>
        <w:widowControl w:val="0"/>
        <w:numPr>
          <w:ilvl w:val="0"/>
          <w:numId w:val="0"/>
        </w:numPr>
        <w:suppressAutoHyphens/>
        <w:spacing w:before="228" w:after="0" w:line="259" w:lineRule="auto"/>
        <w:rPr>
          <w:color w:val="auto"/>
          <w:sz w:val="24"/>
          <w:szCs w:val="24"/>
        </w:rPr>
      </w:pPr>
      <w:r>
        <w:rPr>
          <w:color w:val="auto"/>
          <w:sz w:val="24"/>
          <w:szCs w:val="24"/>
        </w:rPr>
        <w:t xml:space="preserve">3.6.6. </w:t>
      </w:r>
      <w:r w:rsidRPr="00110597">
        <w:rPr>
          <w:color w:val="auto"/>
          <w:sz w:val="24"/>
          <w:szCs w:val="24"/>
        </w:rPr>
        <w:t>Pessoa física ou jurídica que se encontre, ao tempo da licitação, impossibilitada de participar da licitação em decorrência de sanção que lhe foi imposta;</w:t>
      </w:r>
    </w:p>
    <w:p w14:paraId="6E46B01B" w14:textId="77777777" w:rsidR="00545C40" w:rsidRPr="00110597" w:rsidRDefault="00545C40" w:rsidP="00034872">
      <w:pPr>
        <w:pStyle w:val="Nivel3"/>
        <w:widowControl w:val="0"/>
        <w:numPr>
          <w:ilvl w:val="0"/>
          <w:numId w:val="0"/>
        </w:numPr>
        <w:suppressAutoHyphens/>
        <w:spacing w:before="228" w:after="0" w:line="259" w:lineRule="auto"/>
        <w:rPr>
          <w:color w:val="auto"/>
          <w:sz w:val="24"/>
          <w:szCs w:val="24"/>
        </w:rPr>
      </w:pPr>
      <w:r>
        <w:rPr>
          <w:color w:val="auto"/>
          <w:sz w:val="24"/>
          <w:szCs w:val="24"/>
        </w:rPr>
        <w:t xml:space="preserve">3.6.7. </w:t>
      </w:r>
      <w:r w:rsidRPr="00110597">
        <w:rPr>
          <w:color w:val="auto"/>
          <w:sz w:val="24"/>
          <w:szCs w:val="24"/>
        </w:rPr>
        <w:t xml:space="preserve">Aquele que mantenha vínculo de natureza técnica, comercial, econômica, financeira, trabalhista ou civil com dirigente do órgão ou entidade contratante ou com </w:t>
      </w:r>
      <w:r w:rsidRPr="00110597">
        <w:rPr>
          <w:color w:val="auto"/>
          <w:sz w:val="24"/>
          <w:szCs w:val="24"/>
        </w:rPr>
        <w:lastRenderedPageBreak/>
        <w:t>agente público que desempenhe função na licitação ou atue na fiscalização ou na gestão do contrato, ou que deles seja cônjuge, companheiro ou parente em linha reta, colateral ou por afinidade, até o terceiro grau;</w:t>
      </w:r>
    </w:p>
    <w:p w14:paraId="28DEF0B3" w14:textId="77777777" w:rsidR="00545C40" w:rsidRPr="00110597" w:rsidRDefault="00545C40" w:rsidP="00034872">
      <w:pPr>
        <w:pStyle w:val="Nivel3"/>
        <w:widowControl w:val="0"/>
        <w:numPr>
          <w:ilvl w:val="0"/>
          <w:numId w:val="0"/>
        </w:numPr>
        <w:suppressAutoHyphens/>
        <w:spacing w:before="228" w:after="0" w:line="259" w:lineRule="auto"/>
        <w:rPr>
          <w:color w:val="auto"/>
          <w:sz w:val="24"/>
          <w:szCs w:val="24"/>
        </w:rPr>
      </w:pPr>
      <w:r>
        <w:rPr>
          <w:color w:val="auto"/>
          <w:sz w:val="24"/>
          <w:szCs w:val="24"/>
        </w:rPr>
        <w:t xml:space="preserve">3.6.8. </w:t>
      </w:r>
      <w:r w:rsidRPr="00110597">
        <w:rPr>
          <w:color w:val="auto"/>
          <w:sz w:val="24"/>
          <w:szCs w:val="24"/>
        </w:rPr>
        <w:t>Empresas controladoras, controladas ou coligadas, nos termos da Lei nº 6.404</w:t>
      </w:r>
      <w:r>
        <w:rPr>
          <w:color w:val="auto"/>
          <w:sz w:val="24"/>
          <w:szCs w:val="24"/>
        </w:rPr>
        <w:t>/1</w:t>
      </w:r>
      <w:r w:rsidRPr="00110597">
        <w:rPr>
          <w:color w:val="auto"/>
          <w:sz w:val="24"/>
          <w:szCs w:val="24"/>
        </w:rPr>
        <w:t>976, concorrendo entre si;</w:t>
      </w:r>
    </w:p>
    <w:p w14:paraId="0BC4CFD5" w14:textId="77777777" w:rsidR="00545C40" w:rsidRPr="00EF56F8" w:rsidRDefault="00545C40" w:rsidP="00034872">
      <w:pPr>
        <w:pStyle w:val="Nivel3"/>
        <w:widowControl w:val="0"/>
        <w:numPr>
          <w:ilvl w:val="0"/>
          <w:numId w:val="0"/>
        </w:numPr>
        <w:suppressAutoHyphens/>
        <w:spacing w:before="228" w:after="0" w:line="259" w:lineRule="auto"/>
        <w:rPr>
          <w:color w:val="auto"/>
          <w:sz w:val="24"/>
          <w:szCs w:val="24"/>
        </w:rPr>
      </w:pPr>
      <w:r>
        <w:rPr>
          <w:color w:val="auto"/>
          <w:sz w:val="24"/>
          <w:szCs w:val="24"/>
        </w:rPr>
        <w:t xml:space="preserve">3.6.9. </w:t>
      </w:r>
      <w:r w:rsidRPr="00110597">
        <w:rPr>
          <w:color w:val="auto"/>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865D8D3" w14:textId="77777777" w:rsidR="00545C40" w:rsidRPr="00110597" w:rsidRDefault="00545C40" w:rsidP="00034872">
      <w:pPr>
        <w:pStyle w:val="Nivel3"/>
        <w:widowControl w:val="0"/>
        <w:numPr>
          <w:ilvl w:val="0"/>
          <w:numId w:val="0"/>
        </w:numPr>
        <w:suppressAutoHyphens/>
        <w:spacing w:before="204" w:after="0" w:line="259" w:lineRule="auto"/>
        <w:rPr>
          <w:color w:val="auto"/>
          <w:sz w:val="24"/>
          <w:szCs w:val="24"/>
        </w:rPr>
      </w:pPr>
      <w:r w:rsidRPr="00EF56F8">
        <w:rPr>
          <w:color w:val="auto"/>
          <w:sz w:val="24"/>
          <w:szCs w:val="24"/>
        </w:rPr>
        <w:t xml:space="preserve">3.6.10. Organizações da Sociedade Civil de Interesse Público - OSCIP, atuando </w:t>
      </w:r>
      <w:r w:rsidRPr="00110597">
        <w:rPr>
          <w:color w:val="auto"/>
          <w:sz w:val="24"/>
          <w:szCs w:val="24"/>
        </w:rPr>
        <w:t>nessa condição;</w:t>
      </w:r>
    </w:p>
    <w:p w14:paraId="163BE435" w14:textId="77777777" w:rsidR="00545C40" w:rsidRPr="00110597" w:rsidRDefault="00545C40" w:rsidP="00034872">
      <w:pPr>
        <w:pStyle w:val="Nivel3"/>
        <w:widowControl w:val="0"/>
        <w:numPr>
          <w:ilvl w:val="0"/>
          <w:numId w:val="0"/>
        </w:numPr>
        <w:suppressAutoHyphens/>
        <w:spacing w:before="204" w:after="0" w:line="259" w:lineRule="auto"/>
        <w:rPr>
          <w:color w:val="auto"/>
          <w:sz w:val="24"/>
          <w:szCs w:val="24"/>
        </w:rPr>
      </w:pPr>
      <w:r>
        <w:rPr>
          <w:color w:val="auto"/>
          <w:sz w:val="24"/>
          <w:szCs w:val="24"/>
        </w:rPr>
        <w:t xml:space="preserve">3.6.11. </w:t>
      </w:r>
      <w:r w:rsidRPr="00110597">
        <w:rPr>
          <w:color w:val="auto"/>
          <w:sz w:val="24"/>
          <w:szCs w:val="24"/>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w:t>
      </w:r>
      <w:r>
        <w:rPr>
          <w:color w:val="auto"/>
          <w:sz w:val="24"/>
          <w:szCs w:val="24"/>
        </w:rPr>
        <w:t>/</w:t>
      </w:r>
      <w:r w:rsidRPr="00110597">
        <w:rPr>
          <w:color w:val="auto"/>
          <w:sz w:val="24"/>
          <w:szCs w:val="24"/>
        </w:rPr>
        <w:t>2021.</w:t>
      </w:r>
    </w:p>
    <w:p w14:paraId="12AE78A8" w14:textId="77777777" w:rsidR="00545C40" w:rsidRPr="00110597" w:rsidRDefault="00545C40" w:rsidP="00034872">
      <w:pPr>
        <w:pStyle w:val="Nivel3"/>
        <w:widowControl w:val="0"/>
        <w:numPr>
          <w:ilvl w:val="0"/>
          <w:numId w:val="0"/>
        </w:numPr>
        <w:suppressAutoHyphens/>
        <w:spacing w:before="204" w:after="0" w:line="259" w:lineRule="auto"/>
        <w:rPr>
          <w:color w:val="auto"/>
          <w:sz w:val="24"/>
          <w:szCs w:val="24"/>
        </w:rPr>
      </w:pPr>
      <w:r>
        <w:rPr>
          <w:color w:val="auto"/>
          <w:sz w:val="24"/>
          <w:szCs w:val="24"/>
        </w:rPr>
        <w:t xml:space="preserve">3.7. </w:t>
      </w:r>
      <w:r w:rsidRPr="00110597">
        <w:rPr>
          <w:color w:val="auto"/>
          <w:sz w:val="24"/>
          <w:szCs w:val="24"/>
        </w:rPr>
        <w:t xml:space="preserve">O impedimento de que trata o item </w:t>
      </w:r>
      <w:r>
        <w:rPr>
          <w:b/>
          <w:bCs/>
          <w:color w:val="auto"/>
          <w:sz w:val="24"/>
          <w:szCs w:val="24"/>
        </w:rPr>
        <w:t>3</w:t>
      </w:r>
      <w:r w:rsidRPr="008E602C">
        <w:rPr>
          <w:b/>
          <w:bCs/>
          <w:color w:val="auto"/>
          <w:sz w:val="24"/>
          <w:szCs w:val="24"/>
        </w:rPr>
        <w:t>.</w:t>
      </w:r>
      <w:r>
        <w:rPr>
          <w:b/>
          <w:bCs/>
          <w:color w:val="auto"/>
          <w:sz w:val="24"/>
          <w:szCs w:val="24"/>
        </w:rPr>
        <w:t>6</w:t>
      </w:r>
      <w:r w:rsidRPr="008E602C">
        <w:rPr>
          <w:b/>
          <w:bCs/>
          <w:color w:val="auto"/>
          <w:sz w:val="24"/>
          <w:szCs w:val="24"/>
        </w:rPr>
        <w:t>.</w:t>
      </w:r>
      <w:r>
        <w:rPr>
          <w:b/>
          <w:bCs/>
          <w:color w:val="auto"/>
          <w:sz w:val="24"/>
          <w:szCs w:val="24"/>
        </w:rPr>
        <w:t xml:space="preserve">6 </w:t>
      </w:r>
      <w:r w:rsidRPr="00110597">
        <w:rPr>
          <w:color w:val="auto"/>
          <w:sz w:val="24"/>
          <w:szCs w:val="24"/>
        </w:rPr>
        <w:t>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A578FBC" w14:textId="77777777" w:rsidR="00545C40" w:rsidRPr="00110597" w:rsidRDefault="00545C40" w:rsidP="00034872">
      <w:pPr>
        <w:pStyle w:val="Nivel3"/>
        <w:widowControl w:val="0"/>
        <w:numPr>
          <w:ilvl w:val="0"/>
          <w:numId w:val="0"/>
        </w:numPr>
        <w:suppressAutoHyphens/>
        <w:spacing w:before="204" w:after="0" w:line="259" w:lineRule="auto"/>
        <w:rPr>
          <w:color w:val="auto"/>
          <w:sz w:val="24"/>
          <w:szCs w:val="24"/>
        </w:rPr>
      </w:pPr>
      <w:r>
        <w:rPr>
          <w:color w:val="auto"/>
          <w:sz w:val="24"/>
          <w:szCs w:val="24"/>
        </w:rPr>
        <w:t xml:space="preserve">3.8. </w:t>
      </w:r>
      <w:r w:rsidRPr="00110597">
        <w:rPr>
          <w:color w:val="auto"/>
          <w:sz w:val="24"/>
          <w:szCs w:val="24"/>
        </w:rPr>
        <w:t xml:space="preserve">A critério da Administração e exclusivamente a seu serviço, o autor dos projetos e a empresa a que se referem os itens </w:t>
      </w:r>
      <w:r>
        <w:rPr>
          <w:b/>
          <w:bCs/>
          <w:color w:val="auto"/>
          <w:sz w:val="24"/>
          <w:szCs w:val="24"/>
        </w:rPr>
        <w:t xml:space="preserve">3.6.4 </w:t>
      </w:r>
      <w:r w:rsidRPr="0015067F">
        <w:rPr>
          <w:b/>
          <w:bCs/>
          <w:color w:val="auto"/>
          <w:sz w:val="24"/>
          <w:szCs w:val="24"/>
        </w:rPr>
        <w:t xml:space="preserve">e </w:t>
      </w:r>
      <w:r>
        <w:rPr>
          <w:b/>
          <w:bCs/>
          <w:color w:val="auto"/>
          <w:sz w:val="24"/>
          <w:szCs w:val="24"/>
        </w:rPr>
        <w:t>3.6</w:t>
      </w:r>
      <w:r w:rsidRPr="0015067F">
        <w:rPr>
          <w:b/>
          <w:bCs/>
          <w:color w:val="auto"/>
          <w:sz w:val="24"/>
          <w:szCs w:val="24"/>
        </w:rPr>
        <w:t>.</w:t>
      </w:r>
      <w:r>
        <w:rPr>
          <w:b/>
          <w:bCs/>
          <w:color w:val="auto"/>
          <w:sz w:val="24"/>
          <w:szCs w:val="24"/>
        </w:rPr>
        <w:t xml:space="preserve">5 </w:t>
      </w:r>
      <w:r w:rsidRPr="00110597">
        <w:rPr>
          <w:color w:val="auto"/>
          <w:sz w:val="24"/>
          <w:szCs w:val="24"/>
        </w:rPr>
        <w:t>poderão participar no apoio das atividades de planejamento da contratação, de execução da licitação ou de gestão do contrato, desde que sob supervisão exclusiva de agentes públicos do órgão ou entidade.</w:t>
      </w:r>
    </w:p>
    <w:p w14:paraId="1C31FCCF" w14:textId="77777777" w:rsidR="00545C40" w:rsidRPr="00110597" w:rsidRDefault="00545C40" w:rsidP="00034872">
      <w:pPr>
        <w:pStyle w:val="Nivel3"/>
        <w:widowControl w:val="0"/>
        <w:numPr>
          <w:ilvl w:val="0"/>
          <w:numId w:val="0"/>
        </w:numPr>
        <w:suppressAutoHyphens/>
        <w:spacing w:before="204" w:after="0" w:line="259" w:lineRule="auto"/>
        <w:rPr>
          <w:color w:val="auto"/>
          <w:sz w:val="24"/>
          <w:szCs w:val="24"/>
        </w:rPr>
      </w:pPr>
      <w:r>
        <w:rPr>
          <w:color w:val="auto"/>
          <w:sz w:val="24"/>
          <w:szCs w:val="24"/>
        </w:rPr>
        <w:t>3.9.</w:t>
      </w:r>
      <w:r w:rsidRPr="00110597">
        <w:rPr>
          <w:color w:val="auto"/>
          <w:sz w:val="24"/>
          <w:szCs w:val="24"/>
        </w:rPr>
        <w:t xml:space="preserve"> Equiparam-se aos autores do projeto as empresas integrantes do mesmo grupo econômico.</w:t>
      </w:r>
    </w:p>
    <w:p w14:paraId="44BC5F0D" w14:textId="77777777" w:rsidR="00545C40" w:rsidRPr="00110597" w:rsidRDefault="00545C40" w:rsidP="00034872">
      <w:pPr>
        <w:pStyle w:val="Nivel3"/>
        <w:widowControl w:val="0"/>
        <w:numPr>
          <w:ilvl w:val="0"/>
          <w:numId w:val="0"/>
        </w:numPr>
        <w:suppressAutoHyphens/>
        <w:spacing w:before="204" w:after="0" w:line="259" w:lineRule="auto"/>
        <w:rPr>
          <w:color w:val="auto"/>
          <w:sz w:val="24"/>
          <w:szCs w:val="24"/>
        </w:rPr>
      </w:pPr>
      <w:r>
        <w:rPr>
          <w:color w:val="auto"/>
          <w:sz w:val="24"/>
          <w:szCs w:val="24"/>
        </w:rPr>
        <w:t>3.10.</w:t>
      </w:r>
      <w:r w:rsidRPr="00110597">
        <w:rPr>
          <w:color w:val="auto"/>
          <w:sz w:val="24"/>
          <w:szCs w:val="24"/>
        </w:rPr>
        <w:t xml:space="preserve"> O disposto nos </w:t>
      </w:r>
      <w:r w:rsidRPr="00EF56F8">
        <w:rPr>
          <w:color w:val="auto"/>
          <w:sz w:val="24"/>
          <w:szCs w:val="24"/>
        </w:rPr>
        <w:t xml:space="preserve">itens </w:t>
      </w:r>
      <w:r w:rsidRPr="00EF56F8">
        <w:rPr>
          <w:b/>
          <w:bCs/>
          <w:color w:val="auto"/>
          <w:sz w:val="24"/>
          <w:szCs w:val="24"/>
        </w:rPr>
        <w:t xml:space="preserve">3.6.4 e 3.6.5 </w:t>
      </w:r>
      <w:r w:rsidRPr="00EF56F8">
        <w:rPr>
          <w:color w:val="auto"/>
          <w:sz w:val="24"/>
          <w:szCs w:val="24"/>
        </w:rPr>
        <w:t xml:space="preserve">não impede a licitação ou a contratação de serviço que inclua como encargo do contratado a elaboração do projeto básico </w:t>
      </w:r>
      <w:r w:rsidRPr="00110597">
        <w:rPr>
          <w:color w:val="auto"/>
          <w:sz w:val="24"/>
          <w:szCs w:val="24"/>
        </w:rPr>
        <w:t>e do projeto executivo, nas contratações integradas, e do projeto executivo, nos demais regimes de execução.</w:t>
      </w:r>
    </w:p>
    <w:p w14:paraId="09974500" w14:textId="77777777" w:rsidR="00545C40" w:rsidRPr="00110597" w:rsidRDefault="00545C40" w:rsidP="00034872">
      <w:pPr>
        <w:pStyle w:val="Nivel3"/>
        <w:widowControl w:val="0"/>
        <w:numPr>
          <w:ilvl w:val="0"/>
          <w:numId w:val="0"/>
        </w:numPr>
        <w:suppressAutoHyphens/>
        <w:spacing w:before="204" w:after="0" w:line="259" w:lineRule="auto"/>
        <w:rPr>
          <w:color w:val="auto"/>
          <w:sz w:val="24"/>
          <w:szCs w:val="24"/>
        </w:rPr>
      </w:pPr>
      <w:r>
        <w:rPr>
          <w:color w:val="auto"/>
          <w:sz w:val="24"/>
          <w:szCs w:val="24"/>
        </w:rPr>
        <w:t>3.11</w:t>
      </w:r>
      <w:r w:rsidRPr="00110597">
        <w:rPr>
          <w:color w:val="auto"/>
          <w:sz w:val="24"/>
          <w:szCs w:val="24"/>
        </w:rPr>
        <w:t>.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w:t>
      </w:r>
      <w:r>
        <w:rPr>
          <w:color w:val="auto"/>
          <w:sz w:val="24"/>
          <w:szCs w:val="24"/>
        </w:rPr>
        <w:t>20</w:t>
      </w:r>
      <w:r w:rsidRPr="00110597">
        <w:rPr>
          <w:color w:val="auto"/>
          <w:sz w:val="24"/>
          <w:szCs w:val="24"/>
        </w:rPr>
        <w:t>21.</w:t>
      </w:r>
    </w:p>
    <w:p w14:paraId="171687AF" w14:textId="2B74623C" w:rsidR="00361325" w:rsidRPr="00301A49" w:rsidRDefault="00545C40" w:rsidP="00301A49">
      <w:pPr>
        <w:pStyle w:val="Nivel3"/>
        <w:widowControl w:val="0"/>
        <w:numPr>
          <w:ilvl w:val="0"/>
          <w:numId w:val="0"/>
        </w:numPr>
        <w:suppressAutoHyphens/>
        <w:spacing w:before="204" w:after="0" w:line="259" w:lineRule="auto"/>
        <w:rPr>
          <w:color w:val="auto"/>
          <w:sz w:val="24"/>
          <w:szCs w:val="24"/>
        </w:rPr>
      </w:pPr>
      <w:r>
        <w:rPr>
          <w:color w:val="auto"/>
          <w:sz w:val="24"/>
          <w:szCs w:val="24"/>
        </w:rPr>
        <w:t>3.12</w:t>
      </w:r>
      <w:r w:rsidRPr="00110597">
        <w:rPr>
          <w:color w:val="auto"/>
          <w:sz w:val="24"/>
          <w:szCs w:val="24"/>
        </w:rPr>
        <w:t xml:space="preserve">. A vedação de que trata </w:t>
      </w:r>
      <w:r w:rsidRPr="00320DCE">
        <w:rPr>
          <w:color w:val="auto"/>
          <w:sz w:val="24"/>
          <w:szCs w:val="24"/>
        </w:rPr>
        <w:t xml:space="preserve">o item </w:t>
      </w:r>
      <w:r w:rsidRPr="00320DCE">
        <w:rPr>
          <w:b/>
          <w:bCs/>
          <w:color w:val="auto"/>
          <w:sz w:val="24"/>
          <w:szCs w:val="24"/>
        </w:rPr>
        <w:t xml:space="preserve">3.6.11 </w:t>
      </w:r>
      <w:r w:rsidRPr="00320DCE">
        <w:rPr>
          <w:color w:val="auto"/>
          <w:sz w:val="24"/>
          <w:szCs w:val="24"/>
        </w:rPr>
        <w:t xml:space="preserve">estende-se a terceiro </w:t>
      </w:r>
      <w:r w:rsidRPr="00110597">
        <w:rPr>
          <w:color w:val="auto"/>
          <w:sz w:val="24"/>
          <w:szCs w:val="24"/>
        </w:rPr>
        <w:t>que auxilie a condução da contratação na qualidade de integrante de equipe de apoio, profissional especializado ou funcionário ou representante de empresa que preste assessoria técnica.</w:t>
      </w:r>
      <w:bookmarkStart w:id="16" w:name="_Hlk172362139"/>
    </w:p>
    <w:p w14:paraId="27B4BAC8" w14:textId="1CF250E8" w:rsidR="00700A41" w:rsidRPr="00132FA0" w:rsidRDefault="00B26B38" w:rsidP="00301A49">
      <w:pPr>
        <w:pStyle w:val="Nivel01"/>
      </w:pPr>
      <w:r w:rsidRPr="00132FA0">
        <w:lastRenderedPageBreak/>
        <w:t>4</w:t>
      </w:r>
      <w:r w:rsidR="00700A41" w:rsidRPr="00132FA0">
        <w:t>. DA APRESENTAÇÃO DA PROPOSTA E DO SISTEMA DE LICITAÇÕES DA BOLSA DE LICITAÇÕES E LEILÕES</w:t>
      </w:r>
    </w:p>
    <w:p w14:paraId="35FD11ED" w14:textId="77777777" w:rsidR="00351A21" w:rsidRPr="00351A21" w:rsidRDefault="00351A21" w:rsidP="001B2F52">
      <w:pPr>
        <w:spacing w:before="246"/>
        <w:jc w:val="both"/>
        <w:rPr>
          <w:rFonts w:ascii="Arial" w:hAnsi="Arial"/>
          <w:lang w:eastAsia="pt-BR" w:bidi="ar-SA"/>
        </w:rPr>
      </w:pPr>
      <w:bookmarkStart w:id="17" w:name="_Hlk172362211"/>
      <w:bookmarkStart w:id="18" w:name="_Hlk160267056"/>
      <w:bookmarkEnd w:id="16"/>
      <w:r w:rsidRPr="00351A21">
        <w:rPr>
          <w:rFonts w:ascii="Arial" w:hAnsi="Arial"/>
          <w:lang w:eastAsia="pt-BR" w:bidi="ar-SA"/>
        </w:rPr>
        <w:t>4.1. Na presente licitação, a fase de habilitação sucederá as fases de apresentação de propostas e lances e de julgamento.</w:t>
      </w:r>
    </w:p>
    <w:p w14:paraId="48A578F4" w14:textId="77777777" w:rsidR="00351A21" w:rsidRPr="00351A21" w:rsidRDefault="00351A21" w:rsidP="001B2F52">
      <w:pPr>
        <w:spacing w:before="246"/>
        <w:jc w:val="both"/>
        <w:rPr>
          <w:rFonts w:ascii="Arial" w:hAnsi="Arial"/>
          <w:lang w:eastAsia="pt-BR" w:bidi="ar-SA"/>
        </w:rPr>
      </w:pPr>
      <w:r w:rsidRPr="00351A21">
        <w:rPr>
          <w:rFonts w:ascii="Arial" w:hAnsi="Arial"/>
          <w:lang w:eastAsia="pt-BR" w:bidi="ar-SA"/>
        </w:rPr>
        <w:t>4.2. Os licitantes encaminharão, exclusivamente por meio do sistema eletrônico, a proposta com o preço ou o percentual de desconto, conforme o critério de julgamento adotado neste edital, até a data e o horário estabelecidos para abertura da sessão pública, facultado o encaminhamento, desde logo, dos documentos de habilitação.</w:t>
      </w:r>
    </w:p>
    <w:p w14:paraId="0F1E09E7" w14:textId="77777777" w:rsidR="00351A21" w:rsidRPr="00351A21" w:rsidRDefault="00351A21" w:rsidP="001B2F52">
      <w:pPr>
        <w:spacing w:before="246"/>
        <w:jc w:val="both"/>
        <w:rPr>
          <w:rFonts w:ascii="Arial" w:hAnsi="Arial"/>
          <w:lang w:eastAsia="pt-BR" w:bidi="ar-SA"/>
        </w:rPr>
      </w:pPr>
      <w:r w:rsidRPr="00351A21">
        <w:rPr>
          <w:rFonts w:ascii="Arial" w:hAnsi="Arial"/>
          <w:lang w:eastAsia="pt-BR" w:bidi="ar-SA"/>
        </w:rPr>
        <w:t xml:space="preserve">4.3. No cadastramento da proposta inicial, o licitante apresentará a declaração unificada de que trata </w:t>
      </w:r>
      <w:r w:rsidRPr="00A3315F">
        <w:rPr>
          <w:rFonts w:ascii="Arial" w:hAnsi="Arial"/>
          <w:b/>
          <w:bCs/>
          <w:lang w:eastAsia="pt-BR" w:bidi="ar-SA"/>
        </w:rPr>
        <w:t>o anexo III.1.</w:t>
      </w:r>
    </w:p>
    <w:p w14:paraId="0E6E8D8E" w14:textId="77777777" w:rsidR="00351A21" w:rsidRPr="00351A21" w:rsidRDefault="00351A21" w:rsidP="001B2F52">
      <w:pPr>
        <w:spacing w:before="246"/>
        <w:jc w:val="both"/>
        <w:rPr>
          <w:rFonts w:ascii="Arial" w:hAnsi="Arial"/>
          <w:lang w:eastAsia="pt-BR" w:bidi="ar-SA"/>
        </w:rPr>
      </w:pPr>
      <w:r w:rsidRPr="00351A21">
        <w:rPr>
          <w:rFonts w:ascii="Arial" w:hAnsi="Arial"/>
          <w:lang w:eastAsia="pt-BR" w:bidi="ar-SA"/>
        </w:rPr>
        <w:t xml:space="preserve">4.4. O fornecedor enquadrado como microempresa, empresa de pequeno porte ou sociedade cooperativa deverá declarar, ainda, conforme </w:t>
      </w:r>
      <w:r w:rsidRPr="00A3315F">
        <w:rPr>
          <w:rFonts w:ascii="Arial" w:hAnsi="Arial"/>
          <w:b/>
          <w:bCs/>
          <w:lang w:eastAsia="pt-BR" w:bidi="ar-SA"/>
        </w:rPr>
        <w:t>anexo III.2</w:t>
      </w:r>
      <w:r w:rsidRPr="00351A21">
        <w:rPr>
          <w:rFonts w:ascii="Arial" w:hAnsi="Arial"/>
          <w:lang w:eastAsia="pt-BR" w:bidi="ar-SA"/>
        </w:rPr>
        <w:t>, que cumpre os requisitos estabelecidos no artigo 3° da Lei Complementar nº 123/2006, estando apto a usufruir do tratamento favorecido estabelecido em seus arts. 42 a 49, observado o disposto nos §§ 1º ao 3º do art. 4º, da Lei n.º 14.133/2021:</w:t>
      </w:r>
    </w:p>
    <w:p w14:paraId="423941A0" w14:textId="77777777" w:rsidR="00351A21" w:rsidRPr="00351A21" w:rsidRDefault="00351A21" w:rsidP="001B2F52">
      <w:pPr>
        <w:spacing w:before="246"/>
        <w:jc w:val="both"/>
        <w:rPr>
          <w:rFonts w:ascii="Arial" w:hAnsi="Arial"/>
          <w:lang w:eastAsia="pt-BR" w:bidi="ar-SA"/>
        </w:rPr>
      </w:pPr>
      <w:r w:rsidRPr="00351A21">
        <w:rPr>
          <w:rFonts w:ascii="Arial" w:hAnsi="Arial"/>
          <w:lang w:eastAsia="pt-BR" w:bidi="ar-SA"/>
        </w:rPr>
        <w:t>4.4.1.</w:t>
      </w:r>
      <w:r w:rsidRPr="00351A21">
        <w:rPr>
          <w:rFonts w:ascii="Arial" w:hAnsi="Arial"/>
          <w:lang w:eastAsia="pt-BR" w:bidi="ar-SA"/>
        </w:rPr>
        <w:tab/>
        <w:t>A ausência de envio da referida declaração apenas produzirá o efeito de o licitante não ter direito ao tratamento favorecido previsto na Lei Complementar nº 123/2006, mesmo que microempresa ou empresa de pequeno porte.</w:t>
      </w:r>
    </w:p>
    <w:p w14:paraId="29976414" w14:textId="77777777" w:rsidR="00351A21" w:rsidRPr="00351A21" w:rsidRDefault="00351A21" w:rsidP="001B2F52">
      <w:pPr>
        <w:spacing w:before="246"/>
        <w:jc w:val="both"/>
        <w:rPr>
          <w:rFonts w:ascii="Arial" w:hAnsi="Arial"/>
          <w:lang w:eastAsia="pt-BR" w:bidi="ar-SA"/>
        </w:rPr>
      </w:pPr>
      <w:r w:rsidRPr="00351A21">
        <w:rPr>
          <w:rFonts w:ascii="Arial" w:hAnsi="Arial"/>
          <w:lang w:eastAsia="pt-BR" w:bidi="ar-SA"/>
        </w:rPr>
        <w:t xml:space="preserve">4.5. A falsidade da declaração de que trata o item </w:t>
      </w:r>
      <w:r w:rsidRPr="00A3315F">
        <w:rPr>
          <w:rFonts w:ascii="Arial" w:hAnsi="Arial"/>
          <w:b/>
          <w:bCs/>
          <w:lang w:eastAsia="pt-BR" w:bidi="ar-SA"/>
        </w:rPr>
        <w:t>4.3 ou 4.4</w:t>
      </w:r>
      <w:r w:rsidRPr="00351A21">
        <w:rPr>
          <w:rFonts w:ascii="Arial" w:hAnsi="Arial"/>
          <w:lang w:eastAsia="pt-BR" w:bidi="ar-SA"/>
        </w:rPr>
        <w:t xml:space="preserve"> sujeitará o licitante às sanções previstas na Lei nº 14.133, de 2021, e neste edital.</w:t>
      </w:r>
    </w:p>
    <w:p w14:paraId="2FE71BA6" w14:textId="77777777" w:rsidR="00351A21" w:rsidRPr="00351A21" w:rsidRDefault="00351A21" w:rsidP="009F7ED8">
      <w:pPr>
        <w:spacing w:before="212" w:line="259" w:lineRule="auto"/>
        <w:jc w:val="both"/>
        <w:rPr>
          <w:rFonts w:ascii="Arial" w:hAnsi="Arial"/>
          <w:lang w:eastAsia="pt-BR" w:bidi="ar-SA"/>
        </w:rPr>
      </w:pPr>
      <w:r w:rsidRPr="00351A21">
        <w:rPr>
          <w:rFonts w:ascii="Arial" w:hAnsi="Arial"/>
          <w:lang w:eastAsia="pt-BR" w:bidi="ar-SA"/>
        </w:rPr>
        <w:t>4.6.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501C749D" w14:textId="77777777" w:rsidR="00351A21" w:rsidRPr="00351A21" w:rsidRDefault="00351A21" w:rsidP="009F7ED8">
      <w:pPr>
        <w:spacing w:before="212" w:line="259" w:lineRule="auto"/>
        <w:jc w:val="both"/>
        <w:rPr>
          <w:rFonts w:ascii="Arial" w:hAnsi="Arial"/>
          <w:lang w:eastAsia="pt-BR" w:bidi="ar-SA"/>
        </w:rPr>
      </w:pPr>
      <w:r w:rsidRPr="00351A21">
        <w:rPr>
          <w:rFonts w:ascii="Arial" w:hAnsi="Arial"/>
          <w:lang w:eastAsia="pt-BR" w:bidi="ar-SA"/>
        </w:rPr>
        <w:t>4.7. Não haverá ordem de classificação na etapa de apresentação da proposta e dos documentos de habilitação pelo licitante, o que ocorrerá somente após os procedimentos de abertura da sessão pública e da fase de envio de lances.</w:t>
      </w:r>
    </w:p>
    <w:p w14:paraId="6EB2858C" w14:textId="77777777" w:rsidR="00351A21" w:rsidRPr="00351A21" w:rsidRDefault="00351A21" w:rsidP="009F7ED8">
      <w:pPr>
        <w:spacing w:before="212" w:line="259" w:lineRule="auto"/>
        <w:jc w:val="both"/>
        <w:rPr>
          <w:rFonts w:ascii="Arial" w:hAnsi="Arial"/>
          <w:lang w:eastAsia="pt-BR" w:bidi="ar-SA"/>
        </w:rPr>
      </w:pPr>
      <w:r w:rsidRPr="00351A21">
        <w:rPr>
          <w:rFonts w:ascii="Arial" w:hAnsi="Arial"/>
          <w:lang w:eastAsia="pt-BR" w:bidi="ar-SA"/>
        </w:rPr>
        <w:t>4.8. Serão disponibilizados para acesso público os documentos que compõem a proposta dos licitantes convocados para apresentação de propostas, após a fase de envio de lances.</w:t>
      </w:r>
    </w:p>
    <w:p w14:paraId="51BA35E2" w14:textId="77777777" w:rsidR="00351A21" w:rsidRPr="00351A21" w:rsidRDefault="00351A21" w:rsidP="009F7ED8">
      <w:pPr>
        <w:spacing w:before="212" w:line="259" w:lineRule="auto"/>
        <w:jc w:val="both"/>
        <w:rPr>
          <w:rFonts w:ascii="Arial" w:hAnsi="Arial"/>
          <w:lang w:eastAsia="pt-BR" w:bidi="ar-SA"/>
        </w:rPr>
      </w:pPr>
      <w:r w:rsidRPr="00351A21">
        <w:rPr>
          <w:rFonts w:ascii="Arial" w:hAnsi="Arial"/>
          <w:lang w:eastAsia="pt-BR" w:bidi="ar-SA"/>
        </w:rPr>
        <w:t>4.9. Desde que disponibilizada a funcionalidade no sistema, o licitante poderá parametrizar o seu valor final mínimo ou o seu percentual de desconto máximo, quando for o caso, no cadastramento da proposta e obedecerá às seguintes regras:</w:t>
      </w:r>
    </w:p>
    <w:p w14:paraId="6FB1F9D6" w14:textId="77777777" w:rsidR="00351A21" w:rsidRPr="00351A21" w:rsidRDefault="00351A21" w:rsidP="00A3315F">
      <w:pPr>
        <w:spacing w:before="212"/>
        <w:jc w:val="both"/>
        <w:rPr>
          <w:rFonts w:ascii="Arial" w:hAnsi="Arial"/>
          <w:lang w:eastAsia="pt-BR" w:bidi="ar-SA"/>
        </w:rPr>
      </w:pPr>
      <w:r w:rsidRPr="00351A21">
        <w:rPr>
          <w:rFonts w:ascii="Arial" w:hAnsi="Arial"/>
          <w:lang w:eastAsia="pt-BR" w:bidi="ar-SA"/>
        </w:rPr>
        <w:t xml:space="preserve">4.9.1. A aplicação do intervalo mínimo de diferença de valores ou de percentuais entre os lances, que incidirá tanto em relação aos lances intermediários quanto em relação ao lance que cobrir a melhor oferta; </w:t>
      </w:r>
    </w:p>
    <w:p w14:paraId="19CA85AC" w14:textId="77777777" w:rsidR="00351A21" w:rsidRPr="00351A21" w:rsidRDefault="00351A21" w:rsidP="00A3315F">
      <w:pPr>
        <w:spacing w:before="212"/>
        <w:jc w:val="both"/>
        <w:rPr>
          <w:rFonts w:ascii="Arial" w:hAnsi="Arial"/>
          <w:lang w:eastAsia="pt-BR" w:bidi="ar-SA"/>
        </w:rPr>
      </w:pPr>
      <w:r w:rsidRPr="00351A21">
        <w:rPr>
          <w:rFonts w:ascii="Arial" w:hAnsi="Arial"/>
          <w:lang w:eastAsia="pt-BR" w:bidi="ar-SA"/>
        </w:rPr>
        <w:t>4.9.2. Os lances serão de envio automático pelo sistema, respeitado o valor final mínimo estabelecido e o intervalo de que trata o subitem acima.</w:t>
      </w:r>
    </w:p>
    <w:p w14:paraId="0976E5F0" w14:textId="77777777" w:rsidR="00351A21" w:rsidRPr="00351A21" w:rsidRDefault="00351A21" w:rsidP="00A3315F">
      <w:pPr>
        <w:spacing w:before="212"/>
        <w:jc w:val="both"/>
        <w:rPr>
          <w:rFonts w:ascii="Arial" w:hAnsi="Arial"/>
          <w:lang w:eastAsia="pt-BR" w:bidi="ar-SA"/>
        </w:rPr>
      </w:pPr>
      <w:r w:rsidRPr="00351A21">
        <w:rPr>
          <w:rFonts w:ascii="Arial" w:hAnsi="Arial"/>
          <w:lang w:eastAsia="pt-BR" w:bidi="ar-SA"/>
        </w:rPr>
        <w:lastRenderedPageBreak/>
        <w:t>4.10. O valor final mínimo ou o percentual de desconto final máximo, quando for o caso, parametrizado no sistema poderá ser alterado pelo fornecedor durante a fase de disputa, sendo vedado:</w:t>
      </w:r>
    </w:p>
    <w:p w14:paraId="315FE27C" w14:textId="77777777" w:rsidR="00351A21" w:rsidRPr="00351A21" w:rsidRDefault="00351A21" w:rsidP="00034872">
      <w:pPr>
        <w:spacing w:before="212" w:line="259" w:lineRule="auto"/>
        <w:jc w:val="both"/>
        <w:rPr>
          <w:rFonts w:ascii="Arial" w:hAnsi="Arial"/>
          <w:lang w:eastAsia="pt-BR" w:bidi="ar-SA"/>
        </w:rPr>
      </w:pPr>
      <w:r w:rsidRPr="00351A21">
        <w:rPr>
          <w:rFonts w:ascii="Arial" w:hAnsi="Arial"/>
          <w:lang w:eastAsia="pt-BR" w:bidi="ar-SA"/>
        </w:rPr>
        <w:t>4.10.1. Valor superior a lance já registrado pelo fornecedor no sistema, quando adotado o critério de julgamento por menor preço.</w:t>
      </w:r>
    </w:p>
    <w:p w14:paraId="46806EA9" w14:textId="794091D7" w:rsidR="00351A21" w:rsidRPr="00351A21" w:rsidRDefault="00351A21" w:rsidP="00034872">
      <w:pPr>
        <w:spacing w:before="212" w:line="259" w:lineRule="auto"/>
        <w:jc w:val="both"/>
        <w:rPr>
          <w:rFonts w:ascii="Arial" w:hAnsi="Arial"/>
          <w:lang w:eastAsia="pt-BR" w:bidi="ar-SA"/>
        </w:rPr>
      </w:pPr>
      <w:r w:rsidRPr="00351A21">
        <w:rPr>
          <w:rFonts w:ascii="Arial" w:hAnsi="Arial"/>
          <w:lang w:eastAsia="pt-BR" w:bidi="ar-SA"/>
        </w:rPr>
        <w:t xml:space="preserve">4.11. O valor final mínimo ou o percentual de desconto final máximo, quando for o caso, parametrizado na forma do </w:t>
      </w:r>
      <w:r w:rsidRPr="0071295D">
        <w:rPr>
          <w:rFonts w:ascii="Arial" w:hAnsi="Arial"/>
          <w:b/>
          <w:bCs/>
          <w:lang w:eastAsia="pt-BR" w:bidi="ar-SA"/>
        </w:rPr>
        <w:t xml:space="preserve">item </w:t>
      </w:r>
      <w:r w:rsidR="0071295D" w:rsidRPr="0071295D">
        <w:rPr>
          <w:rFonts w:ascii="Arial" w:hAnsi="Arial"/>
          <w:b/>
          <w:bCs/>
          <w:lang w:eastAsia="pt-BR" w:bidi="ar-SA"/>
        </w:rPr>
        <w:t>4</w:t>
      </w:r>
      <w:r w:rsidRPr="0071295D">
        <w:rPr>
          <w:rFonts w:ascii="Arial" w:hAnsi="Arial"/>
          <w:b/>
          <w:bCs/>
          <w:lang w:eastAsia="pt-BR" w:bidi="ar-SA"/>
        </w:rPr>
        <w:t>.9</w:t>
      </w:r>
      <w:r w:rsidRPr="00351A21">
        <w:rPr>
          <w:rFonts w:ascii="Arial" w:hAnsi="Arial"/>
          <w:lang w:eastAsia="pt-BR" w:bidi="ar-SA"/>
        </w:rPr>
        <w:t xml:space="preserve"> possuirá caráter sigiloso para os demais fornecedores e para o órgão ou entidade promotora da licitação, podendo ser disponibilizado estrita e permanentemente aos órgãos de controle externo e interno.</w:t>
      </w:r>
    </w:p>
    <w:p w14:paraId="48222B67" w14:textId="77777777" w:rsidR="00351A21" w:rsidRPr="00351A21" w:rsidRDefault="00351A21" w:rsidP="00034872">
      <w:pPr>
        <w:spacing w:before="212" w:line="259" w:lineRule="auto"/>
        <w:jc w:val="both"/>
        <w:rPr>
          <w:rFonts w:ascii="Arial" w:hAnsi="Arial"/>
          <w:lang w:eastAsia="pt-BR" w:bidi="ar-SA"/>
        </w:rPr>
      </w:pPr>
      <w:r w:rsidRPr="00351A21">
        <w:rPr>
          <w:rFonts w:ascii="Arial" w:hAnsi="Arial"/>
          <w:lang w:eastAsia="pt-BR" w:bidi="ar-SA"/>
        </w:rPr>
        <w:t>4.12.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61E7D85F" w14:textId="53DDBC0B" w:rsidR="00351A21" w:rsidRPr="00351A21" w:rsidRDefault="00B23259" w:rsidP="00034872">
      <w:pPr>
        <w:spacing w:before="212" w:line="259" w:lineRule="auto"/>
        <w:jc w:val="both"/>
        <w:rPr>
          <w:rFonts w:ascii="Arial" w:hAnsi="Arial"/>
          <w:lang w:eastAsia="pt-BR" w:bidi="ar-SA"/>
        </w:rPr>
      </w:pPr>
      <w:r>
        <w:rPr>
          <w:rFonts w:ascii="Arial" w:hAnsi="Arial"/>
          <w:lang w:eastAsia="pt-BR" w:bidi="ar-SA"/>
        </w:rPr>
        <w:t>4</w:t>
      </w:r>
      <w:r w:rsidR="00351A21" w:rsidRPr="00351A21">
        <w:rPr>
          <w:rFonts w:ascii="Arial" w:hAnsi="Arial"/>
          <w:lang w:eastAsia="pt-BR" w:bidi="ar-SA"/>
        </w:rPr>
        <w:t>.13. O licitante deverá comunicar imediatamente ao provedor do sistema qualquer acontecimento que possa comprometer o sigilo ou a segurança, para imediato bloqueio de acesso.</w:t>
      </w:r>
    </w:p>
    <w:p w14:paraId="16649911" w14:textId="14BD7353" w:rsidR="00351A21" w:rsidRDefault="00351A21" w:rsidP="00034872">
      <w:pPr>
        <w:spacing w:before="212" w:line="259" w:lineRule="auto"/>
        <w:jc w:val="both"/>
        <w:rPr>
          <w:rFonts w:ascii="Arial" w:hAnsi="Arial"/>
          <w:lang w:eastAsia="pt-BR" w:bidi="ar-SA"/>
        </w:rPr>
      </w:pPr>
      <w:r w:rsidRPr="00351A21">
        <w:rPr>
          <w:rFonts w:ascii="Arial" w:hAnsi="Arial"/>
          <w:lang w:eastAsia="pt-BR" w:bidi="ar-SA"/>
        </w:rPr>
        <w:t xml:space="preserve">4.14. Qualquer dúvida em relação ao acesso no sistema operacional da plataforma eletrônica poderá ser esclarecida pelo telefone: Curitiba-PR (41) 3097 4600 Bolsa de Licitações e Leilões do Brasil (BLL) ou pelo e-mail: </w:t>
      </w:r>
      <w:hyperlink r:id="rId9" w:history="1">
        <w:r w:rsidR="001B2F52" w:rsidRPr="008145F4">
          <w:rPr>
            <w:rStyle w:val="Hyperlink"/>
            <w:rFonts w:ascii="Arial" w:hAnsi="Arial"/>
            <w:lang w:eastAsia="pt-BR" w:bidi="ar-SA"/>
          </w:rPr>
          <w:t>contato@bll.org.br</w:t>
        </w:r>
      </w:hyperlink>
    </w:p>
    <w:p w14:paraId="4C6534D1" w14:textId="2C50F1E0" w:rsidR="001C5FC9" w:rsidRPr="0085227A" w:rsidRDefault="00351A21" w:rsidP="00034872">
      <w:pPr>
        <w:spacing w:before="212" w:line="259" w:lineRule="auto"/>
        <w:jc w:val="both"/>
        <w:rPr>
          <w:rFonts w:ascii="Arial" w:hAnsi="Arial"/>
          <w:lang w:eastAsia="pt-BR" w:bidi="ar-SA"/>
        </w:rPr>
      </w:pPr>
      <w:r w:rsidRPr="00351A21">
        <w:rPr>
          <w:rFonts w:ascii="Arial" w:hAnsi="Arial"/>
          <w:lang w:eastAsia="pt-BR" w:bidi="ar-SA"/>
        </w:rPr>
        <w:t>4.15. O credenciamento no sistema operacional da plataforma eletrônica da BLL não dispensa a entrega dos documentos de habilitação.</w:t>
      </w:r>
    </w:p>
    <w:p w14:paraId="5D3A8257" w14:textId="58512646" w:rsidR="00BE57BE" w:rsidRPr="0085227A" w:rsidRDefault="00EE1418" w:rsidP="00301A49">
      <w:pPr>
        <w:pStyle w:val="Nivel01"/>
      </w:pPr>
      <w:bookmarkStart w:id="19" w:name="_Toc135469227"/>
      <w:bookmarkEnd w:id="17"/>
      <w:bookmarkEnd w:id="18"/>
      <w:r>
        <w:t>5</w:t>
      </w:r>
      <w:r w:rsidR="00BE57BE" w:rsidRPr="0085227A">
        <w:t>. DO PREENCHIMENTO DA PROPOSTA</w:t>
      </w:r>
      <w:bookmarkEnd w:id="19"/>
    </w:p>
    <w:p w14:paraId="23E25326" w14:textId="1C521A43" w:rsidR="002D71B1" w:rsidRPr="00762315" w:rsidRDefault="007C727E" w:rsidP="00847626">
      <w:pPr>
        <w:pStyle w:val="Nivel2"/>
        <w:widowControl w:val="0"/>
        <w:numPr>
          <w:ilvl w:val="0"/>
          <w:numId w:val="0"/>
        </w:numPr>
        <w:suppressAutoHyphens/>
        <w:spacing w:before="216" w:after="0" w:line="240" w:lineRule="auto"/>
        <w:rPr>
          <w:sz w:val="24"/>
          <w:szCs w:val="24"/>
        </w:rPr>
      </w:pPr>
      <w:r>
        <w:rPr>
          <w:sz w:val="24"/>
          <w:szCs w:val="24"/>
        </w:rPr>
        <w:t>5</w:t>
      </w:r>
      <w:r w:rsidR="00BE57BE" w:rsidRPr="0085227A">
        <w:rPr>
          <w:sz w:val="24"/>
          <w:szCs w:val="24"/>
        </w:rPr>
        <w:t>.1. O licitante deverá enviar sua proposta mediante o preenchimento, no sistema eletrônico, dos seguintes campos:</w:t>
      </w:r>
    </w:p>
    <w:p w14:paraId="38A673A5" w14:textId="14C8F86D" w:rsidR="002D71B1" w:rsidRDefault="007C727E" w:rsidP="00762315">
      <w:pPr>
        <w:spacing w:before="240"/>
        <w:jc w:val="both"/>
        <w:rPr>
          <w:rFonts w:ascii="Arial" w:hAnsi="Arial"/>
          <w:shd w:val="clear" w:color="auto" w:fill="FFFFFF"/>
        </w:rPr>
      </w:pPr>
      <w:r w:rsidRPr="00646DE7">
        <w:rPr>
          <w:rFonts w:ascii="Arial" w:hAnsi="Arial"/>
        </w:rPr>
        <w:t>5</w:t>
      </w:r>
      <w:r w:rsidR="00BE57BE" w:rsidRPr="00646DE7">
        <w:rPr>
          <w:rFonts w:ascii="Arial" w:hAnsi="Arial"/>
        </w:rPr>
        <w:t xml:space="preserve">.1.1. Valor </w:t>
      </w:r>
      <w:r w:rsidR="003C0835" w:rsidRPr="00646DE7">
        <w:rPr>
          <w:rFonts w:ascii="Arial" w:hAnsi="Arial"/>
        </w:rPr>
        <w:t>unitário e total d</w:t>
      </w:r>
      <w:r w:rsidR="00545C40" w:rsidRPr="00646DE7">
        <w:rPr>
          <w:rFonts w:ascii="Arial" w:hAnsi="Arial"/>
        </w:rPr>
        <w:t xml:space="preserve">o </w:t>
      </w:r>
      <w:r w:rsidR="003C0835" w:rsidRPr="002F78D6">
        <w:rPr>
          <w:rFonts w:ascii="Arial" w:hAnsi="Arial"/>
        </w:rPr>
        <w:t>item</w:t>
      </w:r>
      <w:r w:rsidR="00545C40" w:rsidRPr="002F78D6">
        <w:rPr>
          <w:rFonts w:ascii="Arial" w:hAnsi="Arial"/>
        </w:rPr>
        <w:t xml:space="preserve"> </w:t>
      </w:r>
      <w:r w:rsidR="00545C40" w:rsidRPr="002F78D6">
        <w:rPr>
          <w:rFonts w:ascii="Arial" w:hAnsi="Arial"/>
          <w:b/>
          <w:bCs/>
        </w:rPr>
        <w:t>(</w:t>
      </w:r>
      <w:r w:rsidR="00492734" w:rsidRPr="002F78D6">
        <w:rPr>
          <w:rFonts w:ascii="Arial" w:hAnsi="Arial"/>
          <w:b/>
          <w:bCs/>
        </w:rPr>
        <w:t xml:space="preserve">até </w:t>
      </w:r>
      <w:r w:rsidR="00B62D55" w:rsidRPr="002F78D6">
        <w:rPr>
          <w:rFonts w:ascii="Arial" w:hAnsi="Arial"/>
          <w:b/>
          <w:bCs/>
        </w:rPr>
        <w:t xml:space="preserve">quatro </w:t>
      </w:r>
      <w:r w:rsidR="00545C40" w:rsidRPr="002F78D6">
        <w:rPr>
          <w:rFonts w:ascii="Arial" w:hAnsi="Arial"/>
          <w:b/>
          <w:bCs/>
        </w:rPr>
        <w:t>casas decimais),</w:t>
      </w:r>
      <w:r w:rsidR="002D71B1" w:rsidRPr="002F78D6">
        <w:rPr>
          <w:rFonts w:ascii="Arial" w:hAnsi="Arial"/>
          <w:b/>
          <w:bCs/>
        </w:rPr>
        <w:t xml:space="preserve"> </w:t>
      </w:r>
      <w:r w:rsidR="002D71B1" w:rsidRPr="002F78D6">
        <w:rPr>
          <w:rFonts w:ascii="Arial" w:hAnsi="Arial"/>
        </w:rPr>
        <w:t xml:space="preserve">quantidade, </w:t>
      </w:r>
      <w:r w:rsidR="002D71B1" w:rsidRPr="002F78D6">
        <w:rPr>
          <w:rFonts w:ascii="Arial" w:hAnsi="Arial"/>
          <w:shd w:val="clear" w:color="auto" w:fill="FFFFFF"/>
        </w:rPr>
        <w:t xml:space="preserve">princípio </w:t>
      </w:r>
      <w:r w:rsidR="002D71B1" w:rsidRPr="00646DE7">
        <w:rPr>
          <w:rFonts w:ascii="Arial" w:hAnsi="Arial"/>
          <w:shd w:val="clear" w:color="auto" w:fill="FFFFFF"/>
        </w:rPr>
        <w:t xml:space="preserve">ativo, nome comercial “marca”, laboratório fabricante, apresentação por embalagem não fracionável, quantidade, </w:t>
      </w:r>
      <w:r w:rsidR="00082E3D" w:rsidRPr="00646DE7">
        <w:rPr>
          <w:rFonts w:ascii="Arial" w:hAnsi="Arial"/>
          <w:shd w:val="clear" w:color="auto" w:fill="FFFFFF"/>
        </w:rPr>
        <w:t>origem (nacional ou estrangeiro)</w:t>
      </w:r>
      <w:r w:rsidR="00646DE7">
        <w:rPr>
          <w:rFonts w:ascii="Arial" w:hAnsi="Arial"/>
          <w:shd w:val="clear" w:color="auto" w:fill="FFFFFF"/>
        </w:rPr>
        <w:t>;</w:t>
      </w:r>
    </w:p>
    <w:p w14:paraId="24369D5B" w14:textId="77777777" w:rsidR="00025EB1" w:rsidRDefault="00025EB1" w:rsidP="001C4B85">
      <w:pPr>
        <w:rPr>
          <w:rFonts w:ascii="Arial" w:hAnsi="Arial"/>
          <w:shd w:val="clear" w:color="auto" w:fill="FFFFFF"/>
        </w:rPr>
      </w:pPr>
    </w:p>
    <w:p w14:paraId="7EF6CF00" w14:textId="123E8D5D" w:rsidR="00646DE7" w:rsidRPr="00714660" w:rsidRDefault="00025EB1" w:rsidP="005256DC">
      <w:pPr>
        <w:jc w:val="both"/>
        <w:rPr>
          <w:rFonts w:ascii="Arial" w:hAnsi="Arial"/>
          <w:b/>
          <w:bCs/>
          <w:shd w:val="clear" w:color="auto" w:fill="FFFFFF"/>
        </w:rPr>
      </w:pPr>
      <w:r w:rsidRPr="00714660">
        <w:rPr>
          <w:rFonts w:ascii="Arial" w:hAnsi="Arial"/>
          <w:shd w:val="clear" w:color="auto" w:fill="FFFFFF"/>
        </w:rPr>
        <w:t xml:space="preserve">5.1.1.1. </w:t>
      </w:r>
      <w:r w:rsidR="00646DE7" w:rsidRPr="00714660">
        <w:rPr>
          <w:rFonts w:ascii="Arial" w:hAnsi="Arial"/>
          <w:shd w:val="clear" w:color="auto" w:fill="FFFFFF"/>
        </w:rPr>
        <w:t>Número de registro ou declaração de isenção de registro dos materiais, no Ministério da Saúde/ANVISA, dentro do prazo de validade.</w:t>
      </w:r>
    </w:p>
    <w:p w14:paraId="40407080" w14:textId="05F3B33F" w:rsidR="00AC576D" w:rsidRDefault="007C727E" w:rsidP="00847626">
      <w:pPr>
        <w:pStyle w:val="Nivel3"/>
        <w:widowControl w:val="0"/>
        <w:numPr>
          <w:ilvl w:val="0"/>
          <w:numId w:val="0"/>
        </w:numPr>
        <w:suppressAutoHyphens/>
        <w:spacing w:before="216" w:after="0" w:line="240" w:lineRule="auto"/>
        <w:rPr>
          <w:sz w:val="24"/>
          <w:szCs w:val="24"/>
        </w:rPr>
      </w:pPr>
      <w:bookmarkStart w:id="20" w:name="_Hlk160703871"/>
      <w:r w:rsidRPr="00000035">
        <w:rPr>
          <w:color w:val="auto"/>
          <w:sz w:val="24"/>
          <w:szCs w:val="24"/>
        </w:rPr>
        <w:t>5</w:t>
      </w:r>
      <w:r w:rsidR="00BE57BE" w:rsidRPr="00000035">
        <w:rPr>
          <w:color w:val="auto"/>
          <w:sz w:val="24"/>
          <w:szCs w:val="24"/>
        </w:rPr>
        <w:t xml:space="preserve">.1.2. Descrição do objeto licitado, contendo </w:t>
      </w:r>
      <w:r w:rsidR="00BE57BE" w:rsidRPr="007E7A22">
        <w:rPr>
          <w:sz w:val="24"/>
          <w:szCs w:val="24"/>
        </w:rPr>
        <w:t>as especificaç</w:t>
      </w:r>
      <w:r w:rsidR="003C0835" w:rsidRPr="007E7A22">
        <w:rPr>
          <w:sz w:val="24"/>
          <w:szCs w:val="24"/>
        </w:rPr>
        <w:t xml:space="preserve">ões </w:t>
      </w:r>
      <w:r w:rsidR="007E7A22" w:rsidRPr="007E7A22">
        <w:rPr>
          <w:sz w:val="24"/>
          <w:szCs w:val="24"/>
        </w:rPr>
        <w:t xml:space="preserve">técnicas </w:t>
      </w:r>
      <w:r w:rsidR="003C0835" w:rsidRPr="007E7A22">
        <w:rPr>
          <w:sz w:val="24"/>
          <w:szCs w:val="24"/>
        </w:rPr>
        <w:t>constantes</w:t>
      </w:r>
      <w:r w:rsidR="00BE57BE" w:rsidRPr="007E7A22">
        <w:rPr>
          <w:sz w:val="24"/>
          <w:szCs w:val="24"/>
        </w:rPr>
        <w:t xml:space="preserve"> </w:t>
      </w:r>
      <w:r w:rsidR="003C0835" w:rsidRPr="007E7A22">
        <w:rPr>
          <w:sz w:val="24"/>
          <w:szCs w:val="24"/>
        </w:rPr>
        <w:t>n</w:t>
      </w:r>
      <w:r w:rsidR="00BE57BE" w:rsidRPr="007E7A22">
        <w:rPr>
          <w:sz w:val="24"/>
          <w:szCs w:val="24"/>
        </w:rPr>
        <w:t xml:space="preserve">o </w:t>
      </w:r>
      <w:r w:rsidR="00FC20AF" w:rsidRPr="007E7A22">
        <w:rPr>
          <w:sz w:val="24"/>
          <w:szCs w:val="24"/>
        </w:rPr>
        <w:t>termo de referência</w:t>
      </w:r>
      <w:bookmarkEnd w:id="20"/>
      <w:r w:rsidR="00DE6128">
        <w:rPr>
          <w:sz w:val="24"/>
          <w:szCs w:val="24"/>
        </w:rPr>
        <w:t>.</w:t>
      </w:r>
    </w:p>
    <w:p w14:paraId="75D02DDF" w14:textId="3658C056" w:rsidR="00394E9C" w:rsidRDefault="007C727E" w:rsidP="00847626">
      <w:pPr>
        <w:pStyle w:val="Nivel3"/>
        <w:widowControl w:val="0"/>
        <w:numPr>
          <w:ilvl w:val="0"/>
          <w:numId w:val="0"/>
        </w:numPr>
        <w:suppressAutoHyphens/>
        <w:spacing w:before="216" w:after="0" w:line="240" w:lineRule="auto"/>
        <w:rPr>
          <w:sz w:val="24"/>
          <w:szCs w:val="24"/>
        </w:rPr>
      </w:pPr>
      <w:r>
        <w:rPr>
          <w:sz w:val="24"/>
          <w:szCs w:val="24"/>
        </w:rPr>
        <w:t>5</w:t>
      </w:r>
      <w:r w:rsidR="00BE57BE" w:rsidRPr="0085227A">
        <w:rPr>
          <w:sz w:val="24"/>
          <w:szCs w:val="24"/>
        </w:rPr>
        <w:t>.2. Todas as especificações do objeto contidas na proposta vinculam ao licitante</w:t>
      </w:r>
      <w:r w:rsidR="00847626">
        <w:rPr>
          <w:sz w:val="24"/>
          <w:szCs w:val="24"/>
        </w:rPr>
        <w:t>:</w:t>
      </w:r>
    </w:p>
    <w:p w14:paraId="20F6A0F5" w14:textId="56A496F4" w:rsidR="00394E9C" w:rsidRDefault="007C727E" w:rsidP="00847626">
      <w:pPr>
        <w:pStyle w:val="Nivel3"/>
        <w:widowControl w:val="0"/>
        <w:numPr>
          <w:ilvl w:val="0"/>
          <w:numId w:val="0"/>
        </w:numPr>
        <w:suppressAutoHyphens/>
        <w:spacing w:before="216" w:after="0" w:line="240" w:lineRule="auto"/>
        <w:rPr>
          <w:sz w:val="24"/>
          <w:szCs w:val="24"/>
        </w:rPr>
      </w:pPr>
      <w:r>
        <w:rPr>
          <w:sz w:val="24"/>
          <w:szCs w:val="24"/>
        </w:rPr>
        <w:t>5</w:t>
      </w:r>
      <w:r w:rsidR="00394E9C" w:rsidRPr="00394E9C">
        <w:rPr>
          <w:sz w:val="24"/>
          <w:szCs w:val="24"/>
        </w:rPr>
        <w:t>.2.1.</w:t>
      </w:r>
      <w:r w:rsidR="00394E9C" w:rsidRPr="00394E9C">
        <w:rPr>
          <w:sz w:val="24"/>
          <w:szCs w:val="24"/>
        </w:rPr>
        <w:tab/>
        <w:t xml:space="preserve"> O licitante </w:t>
      </w:r>
      <w:r w:rsidR="003653D3">
        <w:rPr>
          <w:sz w:val="24"/>
          <w:szCs w:val="24"/>
        </w:rPr>
        <w:t xml:space="preserve">não </w:t>
      </w:r>
      <w:r w:rsidR="00394E9C" w:rsidRPr="00394E9C">
        <w:rPr>
          <w:sz w:val="24"/>
          <w:szCs w:val="24"/>
        </w:rPr>
        <w:t>poderá oferecer proposta em quantitativo inferior ao máximo previsto para contratação.</w:t>
      </w:r>
    </w:p>
    <w:p w14:paraId="122C9731" w14:textId="47561661" w:rsidR="00BE57BE" w:rsidRPr="00BB0410" w:rsidRDefault="007C727E" w:rsidP="00847626">
      <w:pPr>
        <w:pStyle w:val="Nivel3"/>
        <w:widowControl w:val="0"/>
        <w:numPr>
          <w:ilvl w:val="0"/>
          <w:numId w:val="0"/>
        </w:numPr>
        <w:suppressAutoHyphens/>
        <w:spacing w:before="216" w:after="0" w:line="240" w:lineRule="auto"/>
        <w:rPr>
          <w:sz w:val="24"/>
          <w:szCs w:val="24"/>
        </w:rPr>
      </w:pPr>
      <w:r>
        <w:rPr>
          <w:sz w:val="24"/>
          <w:szCs w:val="24"/>
        </w:rPr>
        <w:t>5</w:t>
      </w:r>
      <w:r w:rsidR="00BE57BE" w:rsidRPr="0085227A">
        <w:rPr>
          <w:sz w:val="24"/>
          <w:szCs w:val="24"/>
        </w:rPr>
        <w:t>.3. Nos valores propostos</w:t>
      </w:r>
      <w:r w:rsidR="00BE57BE" w:rsidRPr="00BB0410">
        <w:rPr>
          <w:sz w:val="24"/>
          <w:szCs w:val="24"/>
        </w:rPr>
        <w:t xml:space="preserve"> estarão inclusos todos os custos operacionais, encargos previdenciários, trabalhistas, tributários, comerciais e quaisquer outros que incidam direta ou indiretamente na execução do objeto.</w:t>
      </w:r>
    </w:p>
    <w:p w14:paraId="53B0F8C8" w14:textId="7FDD8130" w:rsidR="00BE57BE" w:rsidRPr="00BB55DA" w:rsidRDefault="007C727E" w:rsidP="00847626">
      <w:pPr>
        <w:pStyle w:val="Nivel2"/>
        <w:widowControl w:val="0"/>
        <w:numPr>
          <w:ilvl w:val="0"/>
          <w:numId w:val="0"/>
        </w:numPr>
        <w:suppressAutoHyphens/>
        <w:spacing w:before="216" w:after="0" w:line="240" w:lineRule="auto"/>
        <w:rPr>
          <w:sz w:val="24"/>
          <w:szCs w:val="24"/>
        </w:rPr>
      </w:pPr>
      <w:r>
        <w:rPr>
          <w:sz w:val="24"/>
          <w:szCs w:val="24"/>
        </w:rPr>
        <w:lastRenderedPageBreak/>
        <w:t>5</w:t>
      </w:r>
      <w:r w:rsidR="00BE57BE" w:rsidRPr="00BB55DA">
        <w:rPr>
          <w:sz w:val="24"/>
          <w:szCs w:val="24"/>
        </w:rPr>
        <w:t>.4. Os preços ofertados, tanto na proposta inicial, quanto na etapa de lances, serão de exclusiva responsabilidade do licitante, não lhe assistindo o direito de pleitear qualquer alteração, sob alegação de erro, omissão ou qualquer outro pretexto.</w:t>
      </w:r>
    </w:p>
    <w:p w14:paraId="7D8D4006" w14:textId="77777777" w:rsidR="00351A21" w:rsidRPr="00351A21" w:rsidRDefault="00351A21" w:rsidP="00847626">
      <w:pPr>
        <w:autoSpaceDN/>
        <w:spacing w:before="216"/>
        <w:jc w:val="both"/>
        <w:textAlignment w:val="auto"/>
        <w:rPr>
          <w:rFonts w:ascii="Arial" w:eastAsiaTheme="minorEastAsia" w:hAnsi="Arial"/>
          <w:color w:val="000000"/>
          <w:kern w:val="0"/>
          <w:lang w:eastAsia="pt-BR" w:bidi="ar-SA"/>
        </w:rPr>
      </w:pPr>
      <w:bookmarkStart w:id="21" w:name="_Hlk160703992"/>
      <w:r w:rsidRPr="00351A21">
        <w:rPr>
          <w:rFonts w:ascii="Arial" w:eastAsiaTheme="minorEastAsia" w:hAnsi="Arial"/>
          <w:color w:val="000000"/>
          <w:kern w:val="0"/>
          <w:lang w:eastAsia="pt-BR" w:bidi="ar-SA"/>
        </w:rPr>
        <w:t xml:space="preserve">5.5. Se o regime tributário da empresa implicar o recolhimento de tributos em percentuais variáveis, a cotação adequada será a que corresponde à média dos efetivos recolhimentos da empresa nos últimos doze meses. </w:t>
      </w:r>
    </w:p>
    <w:p w14:paraId="2EDE2F4D" w14:textId="77777777" w:rsidR="00351A21" w:rsidRPr="00351A21" w:rsidRDefault="00351A21" w:rsidP="00847626">
      <w:pPr>
        <w:autoSpaceDN/>
        <w:spacing w:before="216"/>
        <w:jc w:val="both"/>
        <w:textAlignment w:val="auto"/>
        <w:rPr>
          <w:rFonts w:ascii="Arial" w:eastAsiaTheme="minorEastAsia" w:hAnsi="Arial"/>
          <w:kern w:val="0"/>
          <w:lang w:eastAsia="pt-BR" w:bidi="ar-SA"/>
        </w:rPr>
      </w:pPr>
      <w:r w:rsidRPr="00351A21">
        <w:rPr>
          <w:rFonts w:ascii="Arial" w:eastAsiaTheme="minorEastAsia" w:hAnsi="Arial"/>
          <w:kern w:val="0"/>
          <w:lang w:eastAsia="pt-BR" w:bidi="ar-SA"/>
        </w:rPr>
        <w:t>5.6. Independentemente do percentual de tributo inserido na planilha, no pagamento serão retidos na fonte os percentuais estabelecidos na legislação vigente.</w:t>
      </w:r>
    </w:p>
    <w:p w14:paraId="1CC96009" w14:textId="77777777" w:rsidR="00351A21" w:rsidRPr="00351A21" w:rsidRDefault="00351A21" w:rsidP="00847626">
      <w:pPr>
        <w:autoSpaceDN/>
        <w:spacing w:before="216"/>
        <w:jc w:val="both"/>
        <w:textAlignment w:val="auto"/>
        <w:rPr>
          <w:rFonts w:ascii="Arial" w:eastAsiaTheme="minorEastAsia" w:hAnsi="Arial"/>
          <w:kern w:val="0"/>
          <w:lang w:eastAsia="pt-BR" w:bidi="ar-SA"/>
        </w:rPr>
      </w:pPr>
      <w:r w:rsidRPr="00351A21">
        <w:rPr>
          <w:rFonts w:ascii="Arial" w:eastAsiaTheme="minorEastAsia" w:hAnsi="Arial"/>
          <w:kern w:val="0"/>
          <w:lang w:eastAsia="pt-BR" w:bidi="ar-SA"/>
        </w:rPr>
        <w:t>5.7.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7476028C" w14:textId="77777777" w:rsidR="00351A21" w:rsidRPr="00351A21" w:rsidRDefault="00351A21" w:rsidP="00847626">
      <w:pPr>
        <w:autoSpaceDN/>
        <w:spacing w:before="216"/>
        <w:jc w:val="both"/>
        <w:textAlignment w:val="auto"/>
        <w:rPr>
          <w:rFonts w:ascii="Arial" w:eastAsiaTheme="minorEastAsia" w:hAnsi="Arial"/>
          <w:kern w:val="0"/>
          <w:lang w:eastAsia="pt-BR" w:bidi="ar-SA"/>
        </w:rPr>
      </w:pPr>
      <w:r w:rsidRPr="00351A21">
        <w:rPr>
          <w:rFonts w:ascii="Arial" w:eastAsiaTheme="minorEastAsia" w:hAnsi="Arial"/>
          <w:kern w:val="0"/>
          <w:lang w:eastAsia="pt-BR" w:bidi="ar-SA"/>
        </w:rPr>
        <w:t xml:space="preserve">5.7.1. O prazo de validade da proposta não será inferior a </w:t>
      </w:r>
      <w:r w:rsidRPr="00430CA6">
        <w:rPr>
          <w:rFonts w:ascii="Arial" w:eastAsiaTheme="minorEastAsia" w:hAnsi="Arial"/>
          <w:b/>
          <w:bCs/>
          <w:kern w:val="0"/>
          <w:lang w:eastAsia="pt-BR" w:bidi="ar-SA"/>
        </w:rPr>
        <w:t>60 (sessenta) dias,</w:t>
      </w:r>
      <w:r w:rsidRPr="00351A21">
        <w:rPr>
          <w:rFonts w:ascii="Arial" w:eastAsiaTheme="minorEastAsia" w:hAnsi="Arial"/>
          <w:kern w:val="0"/>
          <w:lang w:eastAsia="pt-BR" w:bidi="ar-SA"/>
        </w:rPr>
        <w:t xml:space="preserve"> a contar da data de sua apresentação;</w:t>
      </w:r>
    </w:p>
    <w:p w14:paraId="6E4CA76C" w14:textId="2B8ACFD9" w:rsidR="00351A21" w:rsidRPr="00351A21" w:rsidRDefault="00351A21" w:rsidP="00847626">
      <w:pPr>
        <w:autoSpaceDN/>
        <w:spacing w:before="216"/>
        <w:jc w:val="both"/>
        <w:textAlignment w:val="auto"/>
        <w:rPr>
          <w:rFonts w:ascii="Arial" w:eastAsiaTheme="minorEastAsia" w:hAnsi="Arial"/>
          <w:kern w:val="0"/>
          <w:lang w:eastAsia="pt-BR" w:bidi="ar-SA"/>
        </w:rPr>
      </w:pPr>
      <w:r w:rsidRPr="00351A21">
        <w:rPr>
          <w:rFonts w:ascii="Arial" w:eastAsiaTheme="minorEastAsia" w:hAnsi="Arial"/>
          <w:kern w:val="0"/>
          <w:lang w:eastAsia="pt-BR" w:bidi="ar-SA"/>
        </w:rPr>
        <w:t>5.7.2. Os licitantes devem respeitar os preços máximos estabelecidos nas normas de regência de contratações públicas, quando participarem de licitações;</w:t>
      </w:r>
    </w:p>
    <w:p w14:paraId="0DBFD01A" w14:textId="77777777" w:rsidR="00351A21" w:rsidRPr="00C9516F" w:rsidRDefault="00351A21" w:rsidP="00847626">
      <w:pPr>
        <w:autoSpaceDN/>
        <w:spacing w:before="216"/>
        <w:jc w:val="both"/>
        <w:textAlignment w:val="auto"/>
        <w:rPr>
          <w:rFonts w:ascii="Arial" w:eastAsiaTheme="minorEastAsia" w:hAnsi="Arial"/>
          <w:kern w:val="0"/>
          <w:lang w:eastAsia="pt-BR" w:bidi="ar-SA"/>
        </w:rPr>
      </w:pPr>
      <w:r w:rsidRPr="00C9516F">
        <w:rPr>
          <w:rFonts w:ascii="Arial" w:eastAsiaTheme="minorEastAsia" w:hAnsi="Arial"/>
          <w:kern w:val="0"/>
          <w:lang w:eastAsia="pt-BR" w:bidi="ar-SA"/>
        </w:rPr>
        <w:t>5.7.3. Caso o critério de julgamento seja o de maior desconto, o preço já decorrente da aplicação do desconto ofertado deverá respeitar os preços máximos previstos.</w:t>
      </w:r>
    </w:p>
    <w:p w14:paraId="129F1E49" w14:textId="77777777" w:rsidR="00351A21" w:rsidRPr="00351A21" w:rsidRDefault="00351A21" w:rsidP="00847626">
      <w:pPr>
        <w:autoSpaceDN/>
        <w:spacing w:before="216"/>
        <w:jc w:val="both"/>
        <w:textAlignment w:val="auto"/>
        <w:rPr>
          <w:rFonts w:ascii="Arial" w:eastAsiaTheme="minorEastAsia" w:hAnsi="Arial"/>
          <w:kern w:val="0"/>
          <w:lang w:eastAsia="pt-BR" w:bidi="ar-SA"/>
        </w:rPr>
      </w:pPr>
      <w:r w:rsidRPr="00351A21">
        <w:rPr>
          <w:rFonts w:ascii="Arial" w:eastAsiaTheme="minorEastAsia" w:hAnsi="Arial"/>
          <w:kern w:val="0"/>
          <w:lang w:eastAsia="pt-BR" w:bidi="ar-SA"/>
        </w:rPr>
        <w:t xml:space="preserve">5.8. O descumprimento das regras supramencionadas pela Administração por parte dos contratados pode ensejar a responsabilização pelo Tribunal de Contas competente e, após o devido processo legal, gerar as seguintes consequências: assinatura de prazo para a adoção das medidas necessárias ao exato cumprimento da lei, nos termos do </w:t>
      </w:r>
      <w:hyperlink r:id="rId10" w:history="1">
        <w:r w:rsidRPr="00351A21">
          <w:rPr>
            <w:rFonts w:ascii="Arial" w:eastAsiaTheme="minorEastAsia" w:hAnsi="Arial"/>
            <w:kern w:val="0"/>
            <w:lang w:eastAsia="pt-BR" w:bidi="ar-SA"/>
          </w:rPr>
          <w:t>art. 71, inciso IX, da Constituição</w:t>
        </w:r>
      </w:hyperlink>
      <w:r w:rsidRPr="00351A21">
        <w:rPr>
          <w:rFonts w:ascii="Arial" w:eastAsiaTheme="minorEastAsia" w:hAnsi="Arial"/>
          <w:kern w:val="0"/>
          <w:lang w:eastAsia="pt-BR" w:bidi="ar-SA"/>
        </w:rPr>
        <w:t>; ou condenação dos agentes públicos responsáveis e da</w:t>
      </w:r>
      <w:r w:rsidRPr="00351A21">
        <w:rPr>
          <w:rFonts w:ascii="Arial" w:eastAsiaTheme="minorEastAsia" w:hAnsi="Arial"/>
          <w:color w:val="000000"/>
          <w:kern w:val="0"/>
          <w:sz w:val="20"/>
          <w:szCs w:val="20"/>
          <w:lang w:eastAsia="pt-BR" w:bidi="ar-SA"/>
        </w:rPr>
        <w:t xml:space="preserve"> </w:t>
      </w:r>
      <w:r w:rsidRPr="00351A21">
        <w:rPr>
          <w:rFonts w:ascii="Arial" w:eastAsiaTheme="minorEastAsia" w:hAnsi="Arial"/>
          <w:kern w:val="0"/>
          <w:lang w:eastAsia="pt-BR" w:bidi="ar-SA"/>
        </w:rPr>
        <w:t>empresa contratada ao pagamento dos prejuízos ao erário, caso verificada a ocorrência de superfaturamento por sobrepreço na execução do contrato.</w:t>
      </w:r>
    </w:p>
    <w:p w14:paraId="212ED534" w14:textId="0EC06B66" w:rsidR="00D247C2" w:rsidRPr="007573E3" w:rsidRDefault="007C727E" w:rsidP="00301A49">
      <w:pPr>
        <w:pStyle w:val="Nivel01"/>
      </w:pPr>
      <w:bookmarkStart w:id="22" w:name="_Toc135469228"/>
      <w:bookmarkEnd w:id="21"/>
      <w:r w:rsidRPr="007573E3">
        <w:t>6</w:t>
      </w:r>
      <w:r w:rsidR="00D247C2" w:rsidRPr="007573E3">
        <w:t>. DA ABERTURA DA SESSÃO, CLASSIFICAÇÃO DAS PROPOSTAS E FORMULAÇÃO DE LANCES</w:t>
      </w:r>
      <w:bookmarkEnd w:id="22"/>
    </w:p>
    <w:p w14:paraId="1CB5DE52" w14:textId="13A74F04" w:rsidR="00D247C2" w:rsidRPr="007573E3" w:rsidRDefault="007C727E" w:rsidP="00B07713">
      <w:pPr>
        <w:pStyle w:val="Nivel2"/>
        <w:widowControl w:val="0"/>
        <w:numPr>
          <w:ilvl w:val="0"/>
          <w:numId w:val="0"/>
        </w:numPr>
        <w:suppressAutoHyphens/>
        <w:spacing w:before="206" w:after="0" w:line="259" w:lineRule="auto"/>
        <w:rPr>
          <w:sz w:val="24"/>
          <w:szCs w:val="24"/>
        </w:rPr>
      </w:pPr>
      <w:bookmarkStart w:id="23" w:name="_Hlk114646655"/>
      <w:r w:rsidRPr="007573E3">
        <w:rPr>
          <w:sz w:val="24"/>
          <w:szCs w:val="24"/>
        </w:rPr>
        <w:t>6</w:t>
      </w:r>
      <w:r w:rsidR="00D247C2" w:rsidRPr="007573E3">
        <w:rPr>
          <w:sz w:val="24"/>
          <w:szCs w:val="24"/>
        </w:rPr>
        <w:t>.1. A abertura da presente licitação dar-se-á automaticamente em sessão pública, por meio de sistema eletrônico, na data, horário e local indicados neste edital.</w:t>
      </w:r>
    </w:p>
    <w:p w14:paraId="0CB96244" w14:textId="4B7070FB" w:rsidR="00D247C2" w:rsidRPr="007573E3" w:rsidRDefault="007C727E" w:rsidP="00B07713">
      <w:pPr>
        <w:pStyle w:val="Nivel2"/>
        <w:widowControl w:val="0"/>
        <w:numPr>
          <w:ilvl w:val="0"/>
          <w:numId w:val="0"/>
        </w:numPr>
        <w:suppressAutoHyphens/>
        <w:spacing w:before="206" w:after="0" w:line="259" w:lineRule="auto"/>
        <w:rPr>
          <w:sz w:val="24"/>
          <w:szCs w:val="24"/>
        </w:rPr>
      </w:pPr>
      <w:r w:rsidRPr="007573E3">
        <w:rPr>
          <w:sz w:val="24"/>
          <w:szCs w:val="24"/>
        </w:rPr>
        <w:t>6</w:t>
      </w:r>
      <w:r w:rsidR="00D247C2" w:rsidRPr="007573E3">
        <w:rPr>
          <w:sz w:val="24"/>
          <w:szCs w:val="24"/>
        </w:rPr>
        <w:t>.2. Os licitantes poderão retirar ou substituir a proposta ou os documentos de habilitação, quando for o caso, anteriormente inseridos no sistema, até a abertura da sessão pública.</w:t>
      </w:r>
    </w:p>
    <w:p w14:paraId="51C57524" w14:textId="46F0EF44" w:rsidR="00D247C2" w:rsidRPr="007573E3" w:rsidRDefault="007C727E" w:rsidP="00B07713">
      <w:pPr>
        <w:pStyle w:val="Nivel2"/>
        <w:widowControl w:val="0"/>
        <w:numPr>
          <w:ilvl w:val="0"/>
          <w:numId w:val="0"/>
        </w:numPr>
        <w:suppressAutoHyphens/>
        <w:spacing w:before="206" w:after="0" w:line="259" w:lineRule="auto"/>
        <w:rPr>
          <w:sz w:val="24"/>
          <w:szCs w:val="24"/>
        </w:rPr>
      </w:pPr>
      <w:bookmarkStart w:id="24" w:name="_Hlk160710308"/>
      <w:r w:rsidRPr="007573E3">
        <w:rPr>
          <w:sz w:val="24"/>
          <w:szCs w:val="24"/>
        </w:rPr>
        <w:t>6</w:t>
      </w:r>
      <w:r w:rsidR="00D247C2" w:rsidRPr="007573E3">
        <w:rPr>
          <w:sz w:val="24"/>
          <w:szCs w:val="24"/>
        </w:rPr>
        <w:t>.3.</w:t>
      </w:r>
      <w:r w:rsidR="00BB55DA" w:rsidRPr="007573E3">
        <w:rPr>
          <w:sz w:val="24"/>
          <w:szCs w:val="24"/>
        </w:rPr>
        <w:t xml:space="preserve"> </w:t>
      </w:r>
      <w:r w:rsidR="00D247C2" w:rsidRPr="007573E3">
        <w:rPr>
          <w:sz w:val="24"/>
          <w:szCs w:val="24"/>
        </w:rPr>
        <w:t>O sistema disponibilizará campo próprio para troca de mensagens entre o pregoeiro e os licitantes.</w:t>
      </w:r>
      <w:bookmarkEnd w:id="24"/>
    </w:p>
    <w:p w14:paraId="6F385BD3" w14:textId="4AB32D33" w:rsidR="00CC141F" w:rsidRPr="007573E3" w:rsidRDefault="007C727E" w:rsidP="00B07713">
      <w:pPr>
        <w:pStyle w:val="Nivel2"/>
        <w:widowControl w:val="0"/>
        <w:numPr>
          <w:ilvl w:val="0"/>
          <w:numId w:val="0"/>
        </w:numPr>
        <w:suppressAutoHyphens/>
        <w:spacing w:before="206" w:after="0" w:line="259" w:lineRule="auto"/>
        <w:rPr>
          <w:color w:val="auto"/>
          <w:sz w:val="24"/>
          <w:szCs w:val="24"/>
        </w:rPr>
      </w:pPr>
      <w:r w:rsidRPr="007573E3">
        <w:rPr>
          <w:sz w:val="24"/>
          <w:szCs w:val="24"/>
        </w:rPr>
        <w:t>6</w:t>
      </w:r>
      <w:r w:rsidR="00CC141F" w:rsidRPr="007573E3">
        <w:rPr>
          <w:sz w:val="24"/>
          <w:szCs w:val="24"/>
        </w:rPr>
        <w:t>.4.</w:t>
      </w:r>
      <w:r w:rsidR="006A3C01" w:rsidRPr="007573E3">
        <w:rPr>
          <w:sz w:val="24"/>
          <w:szCs w:val="24"/>
        </w:rPr>
        <w:t xml:space="preserve"> </w:t>
      </w:r>
      <w:r w:rsidR="00CC141F" w:rsidRPr="007573E3">
        <w:rPr>
          <w:sz w:val="24"/>
          <w:szCs w:val="24"/>
        </w:rPr>
        <w:t xml:space="preserve">Iniciada a etapa competitiva, os licitantes deverão encaminhar lances exclusivamente por meio de sistema eletrônico, sendo imediatamente informados do </w:t>
      </w:r>
      <w:r w:rsidR="00CC141F" w:rsidRPr="007573E3">
        <w:rPr>
          <w:color w:val="auto"/>
          <w:sz w:val="24"/>
          <w:szCs w:val="24"/>
        </w:rPr>
        <w:t xml:space="preserve">seu recebimento e do valor consignado no registro. </w:t>
      </w:r>
    </w:p>
    <w:p w14:paraId="6A152108" w14:textId="07B9FDFB" w:rsidR="00CC141F" w:rsidRPr="00D94360" w:rsidRDefault="007C727E" w:rsidP="00EF79FF">
      <w:pPr>
        <w:pStyle w:val="Nivel2"/>
        <w:widowControl w:val="0"/>
        <w:numPr>
          <w:ilvl w:val="0"/>
          <w:numId w:val="0"/>
        </w:numPr>
        <w:suppressAutoHyphens/>
        <w:spacing w:before="206" w:after="0" w:line="240" w:lineRule="auto"/>
        <w:rPr>
          <w:b/>
          <w:bCs/>
          <w:color w:val="auto"/>
          <w:sz w:val="24"/>
          <w:szCs w:val="24"/>
        </w:rPr>
      </w:pPr>
      <w:r w:rsidRPr="00D94360">
        <w:rPr>
          <w:b/>
          <w:bCs/>
          <w:color w:val="auto"/>
          <w:sz w:val="24"/>
          <w:szCs w:val="24"/>
        </w:rPr>
        <w:lastRenderedPageBreak/>
        <w:t>6</w:t>
      </w:r>
      <w:r w:rsidR="00CC141F" w:rsidRPr="00D94360">
        <w:rPr>
          <w:b/>
          <w:bCs/>
          <w:color w:val="auto"/>
          <w:sz w:val="24"/>
          <w:szCs w:val="24"/>
        </w:rPr>
        <w:t>.5. O lance deverá ser ofertado pelo</w:t>
      </w:r>
      <w:r w:rsidR="00FC07D4" w:rsidRPr="00D94360">
        <w:rPr>
          <w:b/>
          <w:bCs/>
          <w:color w:val="auto"/>
          <w:sz w:val="24"/>
          <w:szCs w:val="24"/>
        </w:rPr>
        <w:t xml:space="preserve"> </w:t>
      </w:r>
      <w:r w:rsidR="003C0835" w:rsidRPr="00D94360">
        <w:rPr>
          <w:b/>
          <w:bCs/>
          <w:color w:val="auto"/>
          <w:sz w:val="24"/>
          <w:szCs w:val="24"/>
        </w:rPr>
        <w:t xml:space="preserve">valor </w:t>
      </w:r>
      <w:r w:rsidRPr="00D94360">
        <w:rPr>
          <w:b/>
          <w:bCs/>
          <w:color w:val="auto"/>
          <w:sz w:val="24"/>
          <w:szCs w:val="24"/>
        </w:rPr>
        <w:t xml:space="preserve">unitário </w:t>
      </w:r>
      <w:r w:rsidR="003C0835" w:rsidRPr="00D94360">
        <w:rPr>
          <w:b/>
          <w:bCs/>
          <w:color w:val="auto"/>
          <w:sz w:val="24"/>
          <w:szCs w:val="24"/>
        </w:rPr>
        <w:t>d</w:t>
      </w:r>
      <w:r w:rsidR="000E1B0E" w:rsidRPr="00D94360">
        <w:rPr>
          <w:b/>
          <w:bCs/>
          <w:color w:val="auto"/>
          <w:sz w:val="24"/>
          <w:szCs w:val="24"/>
        </w:rPr>
        <w:t xml:space="preserve">e cada </w:t>
      </w:r>
      <w:r w:rsidRPr="00D94360">
        <w:rPr>
          <w:b/>
          <w:bCs/>
          <w:color w:val="auto"/>
          <w:sz w:val="24"/>
          <w:szCs w:val="24"/>
        </w:rPr>
        <w:t>item</w:t>
      </w:r>
      <w:r w:rsidR="00E07DC8" w:rsidRPr="00D94360">
        <w:rPr>
          <w:b/>
          <w:bCs/>
          <w:color w:val="auto"/>
          <w:sz w:val="24"/>
          <w:szCs w:val="24"/>
        </w:rPr>
        <w:t>.</w:t>
      </w:r>
    </w:p>
    <w:p w14:paraId="0BE52930" w14:textId="3220E1E8" w:rsidR="00CC141F" w:rsidRPr="00D94360" w:rsidRDefault="007C727E" w:rsidP="00B07713">
      <w:pPr>
        <w:pStyle w:val="Nivel2"/>
        <w:widowControl w:val="0"/>
        <w:numPr>
          <w:ilvl w:val="0"/>
          <w:numId w:val="0"/>
        </w:numPr>
        <w:suppressAutoHyphens/>
        <w:spacing w:before="206" w:after="0" w:line="259" w:lineRule="auto"/>
        <w:rPr>
          <w:color w:val="auto"/>
          <w:sz w:val="24"/>
          <w:szCs w:val="24"/>
        </w:rPr>
      </w:pPr>
      <w:r w:rsidRPr="00D94360">
        <w:rPr>
          <w:color w:val="auto"/>
          <w:sz w:val="24"/>
          <w:szCs w:val="24"/>
        </w:rPr>
        <w:t>6</w:t>
      </w:r>
      <w:r w:rsidR="00CC141F" w:rsidRPr="00D94360">
        <w:rPr>
          <w:color w:val="auto"/>
          <w:sz w:val="24"/>
          <w:szCs w:val="24"/>
        </w:rPr>
        <w:t xml:space="preserve">.6. Os licitantes poderão oferecer lances sucessivos, observando o horário fixado para abertura da sessão e as regras estabelecidas no </w:t>
      </w:r>
      <w:r w:rsidR="00D13F8C" w:rsidRPr="00D94360">
        <w:rPr>
          <w:color w:val="auto"/>
          <w:sz w:val="24"/>
          <w:szCs w:val="24"/>
        </w:rPr>
        <w:t>e</w:t>
      </w:r>
      <w:r w:rsidR="00CC141F" w:rsidRPr="00D94360">
        <w:rPr>
          <w:color w:val="auto"/>
          <w:sz w:val="24"/>
          <w:szCs w:val="24"/>
        </w:rPr>
        <w:t xml:space="preserve">dital. </w:t>
      </w:r>
    </w:p>
    <w:p w14:paraId="1439F0D6" w14:textId="0CD3D08B" w:rsidR="003C0835" w:rsidRPr="00D94360" w:rsidRDefault="007C727E" w:rsidP="00B07713">
      <w:pPr>
        <w:pStyle w:val="Nivel2"/>
        <w:widowControl w:val="0"/>
        <w:numPr>
          <w:ilvl w:val="0"/>
          <w:numId w:val="0"/>
        </w:numPr>
        <w:suppressAutoHyphens/>
        <w:spacing w:before="206" w:after="0" w:line="259" w:lineRule="auto"/>
        <w:rPr>
          <w:color w:val="auto"/>
          <w:sz w:val="24"/>
          <w:szCs w:val="24"/>
        </w:rPr>
      </w:pPr>
      <w:r w:rsidRPr="00D94360">
        <w:rPr>
          <w:color w:val="auto"/>
          <w:sz w:val="24"/>
          <w:szCs w:val="24"/>
        </w:rPr>
        <w:t>6</w:t>
      </w:r>
      <w:r w:rsidR="00CC141F" w:rsidRPr="00D94360">
        <w:rPr>
          <w:color w:val="auto"/>
          <w:sz w:val="24"/>
          <w:szCs w:val="24"/>
        </w:rPr>
        <w:t xml:space="preserve">.7. </w:t>
      </w:r>
      <w:r w:rsidR="00D13F8C" w:rsidRPr="00D94360">
        <w:rPr>
          <w:color w:val="auto"/>
          <w:sz w:val="24"/>
          <w:szCs w:val="24"/>
        </w:rPr>
        <w:t xml:space="preserve">O licitante somente poderá oferecer lance de </w:t>
      </w:r>
      <w:r w:rsidR="00D13F8C" w:rsidRPr="00D94360">
        <w:rPr>
          <w:b/>
          <w:bCs/>
          <w:color w:val="auto"/>
          <w:sz w:val="24"/>
          <w:szCs w:val="24"/>
        </w:rPr>
        <w:t>valor inferior</w:t>
      </w:r>
      <w:r w:rsidR="00D13F8C" w:rsidRPr="00D94360">
        <w:rPr>
          <w:color w:val="auto"/>
          <w:sz w:val="24"/>
          <w:szCs w:val="24"/>
        </w:rPr>
        <w:t xml:space="preserve"> ao último por ele ofertado e registrado pelo sistem</w:t>
      </w:r>
      <w:r w:rsidR="001C5FC9" w:rsidRPr="00D94360">
        <w:rPr>
          <w:color w:val="auto"/>
          <w:sz w:val="24"/>
          <w:szCs w:val="24"/>
        </w:rPr>
        <w:t>a</w:t>
      </w:r>
      <w:r w:rsidR="00A60FAC" w:rsidRPr="00D94360">
        <w:rPr>
          <w:color w:val="auto"/>
          <w:sz w:val="24"/>
          <w:szCs w:val="24"/>
        </w:rPr>
        <w:t>.</w:t>
      </w:r>
    </w:p>
    <w:p w14:paraId="5409D6C0" w14:textId="77777777" w:rsidR="00580B04" w:rsidRPr="00D94360" w:rsidRDefault="007C727E" w:rsidP="00580B04">
      <w:pPr>
        <w:pStyle w:val="Nivel2"/>
        <w:widowControl w:val="0"/>
        <w:numPr>
          <w:ilvl w:val="0"/>
          <w:numId w:val="0"/>
        </w:numPr>
        <w:suppressAutoHyphens/>
        <w:spacing w:before="206" w:after="0" w:line="259" w:lineRule="auto"/>
        <w:rPr>
          <w:b/>
          <w:bCs/>
          <w:color w:val="auto"/>
          <w:sz w:val="24"/>
          <w:szCs w:val="24"/>
        </w:rPr>
      </w:pPr>
      <w:r w:rsidRPr="00D94360">
        <w:rPr>
          <w:color w:val="auto"/>
          <w:sz w:val="24"/>
          <w:szCs w:val="24"/>
        </w:rPr>
        <w:t>6</w:t>
      </w:r>
      <w:r w:rsidR="00E878AA" w:rsidRPr="00D94360">
        <w:rPr>
          <w:color w:val="auto"/>
          <w:sz w:val="24"/>
          <w:szCs w:val="24"/>
        </w:rPr>
        <w:t xml:space="preserve">.8. </w:t>
      </w:r>
      <w:bookmarkStart w:id="25" w:name="_Hlk160710957"/>
      <w:bookmarkStart w:id="26" w:name="_Hlk160711099"/>
      <w:bookmarkEnd w:id="23"/>
      <w:r w:rsidR="00D52974" w:rsidRPr="00D94360">
        <w:rPr>
          <w:color w:val="auto"/>
          <w:sz w:val="24"/>
          <w:szCs w:val="24"/>
        </w:rPr>
        <w:t xml:space="preserve">O intervalo mínimo de diferença de valores ou percentuais entre os lances, que incidirá tanto em relação aos lances intermediários quanto em relação à proposta que cobrir a </w:t>
      </w:r>
      <w:r w:rsidR="00D52974" w:rsidRPr="00D94360">
        <w:rPr>
          <w:b/>
          <w:bCs/>
          <w:color w:val="auto"/>
          <w:sz w:val="24"/>
          <w:szCs w:val="24"/>
        </w:rPr>
        <w:t xml:space="preserve">melhor oferta </w:t>
      </w:r>
      <w:r w:rsidR="00580B04" w:rsidRPr="00D94360">
        <w:rPr>
          <w:b/>
          <w:bCs/>
          <w:color w:val="auto"/>
          <w:sz w:val="24"/>
          <w:szCs w:val="24"/>
        </w:rPr>
        <w:t>será livre.</w:t>
      </w:r>
    </w:p>
    <w:p w14:paraId="30D3EB55" w14:textId="605911B9" w:rsidR="00A60FAC" w:rsidRPr="00580B04" w:rsidRDefault="007C727E" w:rsidP="00580B04">
      <w:pPr>
        <w:pStyle w:val="Nivel2"/>
        <w:widowControl w:val="0"/>
        <w:numPr>
          <w:ilvl w:val="0"/>
          <w:numId w:val="0"/>
        </w:numPr>
        <w:suppressAutoHyphens/>
        <w:spacing w:before="206" w:after="0" w:line="259" w:lineRule="auto"/>
        <w:rPr>
          <w:color w:val="EE0000"/>
          <w:sz w:val="24"/>
          <w:szCs w:val="24"/>
        </w:rPr>
      </w:pPr>
      <w:r w:rsidRPr="00EC2853">
        <w:rPr>
          <w:sz w:val="24"/>
          <w:szCs w:val="24"/>
        </w:rPr>
        <w:t>6</w:t>
      </w:r>
      <w:r w:rsidR="00A60FAC" w:rsidRPr="00EC2853">
        <w:rPr>
          <w:sz w:val="24"/>
          <w:szCs w:val="24"/>
        </w:rPr>
        <w:t>.9. O licitante poderá, uma única vez, excluir seu último lance ofertado</w:t>
      </w:r>
      <w:r w:rsidR="00A60FAC" w:rsidRPr="007573E3">
        <w:rPr>
          <w:sz w:val="24"/>
          <w:szCs w:val="24"/>
        </w:rPr>
        <w:t>, no intervalo de quinze segundos após o registro no sistema, na hipótese de lance inconsistente ou inexequível.</w:t>
      </w:r>
    </w:p>
    <w:p w14:paraId="1C4171EB" w14:textId="77777777" w:rsidR="00AD5161" w:rsidRPr="007573E3" w:rsidRDefault="00AD5161" w:rsidP="001865AF">
      <w:pPr>
        <w:autoSpaceDN/>
        <w:spacing w:before="206" w:line="259" w:lineRule="auto"/>
        <w:jc w:val="both"/>
        <w:textAlignment w:val="auto"/>
        <w:rPr>
          <w:rFonts w:ascii="Arial" w:eastAsiaTheme="minorEastAsia" w:hAnsi="Arial"/>
          <w:color w:val="000000"/>
          <w:kern w:val="0"/>
          <w:lang w:eastAsia="pt-BR" w:bidi="ar-SA"/>
        </w:rPr>
      </w:pPr>
      <w:r w:rsidRPr="007573E3">
        <w:rPr>
          <w:rFonts w:ascii="Arial" w:eastAsiaTheme="minorEastAsia" w:hAnsi="Arial"/>
          <w:color w:val="000000"/>
          <w:kern w:val="0"/>
          <w:lang w:eastAsia="pt-BR" w:bidi="ar-SA"/>
        </w:rPr>
        <w:t>6.10. O procedimento seguirá de acordo com o modo de disputa adotado.</w:t>
      </w:r>
    </w:p>
    <w:p w14:paraId="15BBFC0C" w14:textId="77777777" w:rsidR="00AD5161" w:rsidRPr="007573E3" w:rsidRDefault="00AD5161" w:rsidP="001865AF">
      <w:pPr>
        <w:autoSpaceDN/>
        <w:spacing w:before="206" w:line="259" w:lineRule="auto"/>
        <w:jc w:val="both"/>
        <w:textAlignment w:val="auto"/>
        <w:rPr>
          <w:rFonts w:ascii="Arial" w:eastAsiaTheme="minorEastAsia" w:hAnsi="Arial"/>
          <w:color w:val="000000"/>
          <w:kern w:val="0"/>
          <w:lang w:eastAsia="pt-BR" w:bidi="ar-SA"/>
        </w:rPr>
      </w:pPr>
      <w:r w:rsidRPr="007573E3">
        <w:rPr>
          <w:rFonts w:ascii="Arial" w:eastAsiaTheme="minorEastAsia" w:hAnsi="Arial"/>
          <w:color w:val="000000"/>
          <w:kern w:val="0"/>
          <w:lang w:eastAsia="pt-BR" w:bidi="ar-SA"/>
        </w:rPr>
        <w:t xml:space="preserve">6.11. Será adotado para o envio de lances o modo de </w:t>
      </w:r>
      <w:r w:rsidRPr="007573E3">
        <w:rPr>
          <w:rFonts w:ascii="Arial" w:eastAsiaTheme="minorEastAsia" w:hAnsi="Arial"/>
          <w:kern w:val="0"/>
          <w:lang w:eastAsia="pt-BR" w:bidi="ar-SA"/>
        </w:rPr>
        <w:t xml:space="preserve">disputa </w:t>
      </w:r>
      <w:r w:rsidRPr="007573E3">
        <w:rPr>
          <w:rFonts w:ascii="Arial" w:eastAsiaTheme="minorEastAsia" w:hAnsi="Arial"/>
          <w:b/>
          <w:bCs/>
          <w:kern w:val="0"/>
          <w:lang w:eastAsia="pt-BR" w:bidi="ar-SA"/>
        </w:rPr>
        <w:t>“aberto”,</w:t>
      </w:r>
      <w:r w:rsidRPr="007573E3">
        <w:rPr>
          <w:rFonts w:ascii="Arial" w:eastAsiaTheme="minorEastAsia" w:hAnsi="Arial"/>
          <w:kern w:val="0"/>
          <w:lang w:eastAsia="pt-BR" w:bidi="ar-SA"/>
        </w:rPr>
        <w:t xml:space="preserve"> </w:t>
      </w:r>
      <w:r w:rsidRPr="007573E3">
        <w:rPr>
          <w:rFonts w:ascii="Arial" w:eastAsiaTheme="minorEastAsia" w:hAnsi="Arial"/>
          <w:color w:val="000000"/>
          <w:kern w:val="0"/>
          <w:lang w:eastAsia="pt-BR" w:bidi="ar-SA"/>
        </w:rPr>
        <w:t>os licitantes apresentarão lances públicos e sucessivos, com prorrogações:</w:t>
      </w:r>
    </w:p>
    <w:p w14:paraId="67C10A42" w14:textId="77777777" w:rsidR="00AD5161" w:rsidRPr="007573E3" w:rsidRDefault="00AD5161" w:rsidP="001865AF">
      <w:pPr>
        <w:autoSpaceDN/>
        <w:spacing w:before="206" w:line="259" w:lineRule="auto"/>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6.11.1. A etapa de lances da sessão pública terá duração de 10 (dez) minutos e, após isso, será prorrogada automaticamente pelo sistema quando houver lance ofertado nos últimos 2 (dois) minutos do período de duração da sessão pública;</w:t>
      </w:r>
    </w:p>
    <w:p w14:paraId="73B38521" w14:textId="77777777" w:rsidR="00AD5161" w:rsidRPr="007573E3" w:rsidRDefault="00AD5161" w:rsidP="001865AF">
      <w:pPr>
        <w:autoSpaceDN/>
        <w:spacing w:before="206" w:line="259" w:lineRule="auto"/>
        <w:jc w:val="both"/>
        <w:textAlignment w:val="auto"/>
        <w:rPr>
          <w:rFonts w:ascii="Arial" w:eastAsiaTheme="minorEastAsia" w:hAnsi="Arial"/>
          <w:color w:val="000000"/>
          <w:kern w:val="0"/>
          <w:lang w:eastAsia="pt-BR" w:bidi="ar-SA"/>
        </w:rPr>
      </w:pPr>
      <w:r w:rsidRPr="007573E3">
        <w:rPr>
          <w:rFonts w:ascii="Arial" w:eastAsiaTheme="minorEastAsia" w:hAnsi="Arial"/>
          <w:color w:val="000000"/>
          <w:kern w:val="0"/>
          <w:lang w:eastAsia="pt-BR" w:bidi="ar-SA"/>
        </w:rPr>
        <w:t>6.11.2. A prorrogação automática da etapa de lances, de que trata o subitem anterior, será de dois minutos e ocorrerá sucessivamente sempre que houver lances enviados nesse período de prorrogação, inclusive no caso de lances intermediários;</w:t>
      </w:r>
    </w:p>
    <w:p w14:paraId="49072631" w14:textId="77777777" w:rsidR="00AD5161" w:rsidRPr="007573E3" w:rsidRDefault="00AD5161" w:rsidP="00AD5161">
      <w:pPr>
        <w:autoSpaceDN/>
        <w:spacing w:before="206" w:line="259" w:lineRule="auto"/>
        <w:jc w:val="both"/>
        <w:textAlignment w:val="auto"/>
        <w:rPr>
          <w:rFonts w:ascii="Arial" w:eastAsiaTheme="minorEastAsia" w:hAnsi="Arial"/>
          <w:color w:val="000000"/>
          <w:kern w:val="0"/>
          <w:lang w:eastAsia="pt-BR" w:bidi="ar-SA"/>
        </w:rPr>
      </w:pPr>
      <w:r w:rsidRPr="007573E3">
        <w:rPr>
          <w:rFonts w:ascii="Arial" w:eastAsiaTheme="minorEastAsia" w:hAnsi="Arial"/>
          <w:color w:val="000000"/>
          <w:kern w:val="0"/>
          <w:lang w:eastAsia="pt-BR" w:bidi="ar-SA"/>
        </w:rPr>
        <w:t>6.11.3. Não havendo novos lances na forma estabelecida nos itens anteriores, a sessão pública encerrar-se-á automaticamente, e o sistema ordenará e divulgará os lances conforme a ordem final de classificação;</w:t>
      </w:r>
    </w:p>
    <w:p w14:paraId="32511286" w14:textId="77777777" w:rsidR="00AD5161" w:rsidRPr="007573E3" w:rsidRDefault="00AD5161" w:rsidP="00AD5161">
      <w:pPr>
        <w:autoSpaceDN/>
        <w:spacing w:before="206" w:line="259" w:lineRule="auto"/>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6.11.4. 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6B4067A8" w14:textId="77777777" w:rsidR="00AD5161" w:rsidRPr="007573E3" w:rsidRDefault="00AD5161" w:rsidP="00AD5161">
      <w:pPr>
        <w:autoSpaceDN/>
        <w:spacing w:before="230" w:line="259" w:lineRule="auto"/>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6.11.5. Após o reinício previsto no item supra, os licitantes serão convocados para apresentar lances intermediários.</w:t>
      </w:r>
    </w:p>
    <w:p w14:paraId="20D59517" w14:textId="77777777" w:rsidR="00AD5161" w:rsidRPr="007573E3" w:rsidRDefault="00AD5161" w:rsidP="00AD5161">
      <w:pPr>
        <w:autoSpaceDN/>
        <w:spacing w:before="230"/>
        <w:jc w:val="both"/>
        <w:textAlignment w:val="auto"/>
        <w:rPr>
          <w:rFonts w:ascii="Arial" w:eastAsiaTheme="minorEastAsia" w:hAnsi="Arial"/>
          <w:color w:val="000000"/>
          <w:kern w:val="0"/>
          <w:lang w:eastAsia="pt-BR" w:bidi="ar-SA"/>
        </w:rPr>
      </w:pPr>
      <w:r w:rsidRPr="007573E3">
        <w:rPr>
          <w:rFonts w:ascii="Arial" w:eastAsiaTheme="minorEastAsia" w:hAnsi="Arial"/>
          <w:color w:val="000000"/>
          <w:kern w:val="0"/>
          <w:lang w:eastAsia="pt-BR" w:bidi="ar-SA"/>
        </w:rPr>
        <w:t>6.12. Após o término dos prazos estabelecidos nos subitens anteriores, o sistema ordenará e divulgará os lances segundo a ordem crescente de valores.</w:t>
      </w:r>
    </w:p>
    <w:p w14:paraId="3CC54CFA" w14:textId="77777777" w:rsidR="00AD5161" w:rsidRPr="007573E3" w:rsidRDefault="00AD5161" w:rsidP="00AD5161">
      <w:pPr>
        <w:autoSpaceDN/>
        <w:spacing w:before="230"/>
        <w:jc w:val="both"/>
        <w:textAlignment w:val="auto"/>
        <w:rPr>
          <w:rFonts w:ascii="Arial" w:eastAsiaTheme="minorEastAsia" w:hAnsi="Arial"/>
          <w:color w:val="000000"/>
          <w:kern w:val="0"/>
          <w:lang w:eastAsia="pt-BR" w:bidi="ar-SA"/>
        </w:rPr>
      </w:pPr>
      <w:r w:rsidRPr="007573E3">
        <w:rPr>
          <w:rFonts w:ascii="Arial" w:eastAsiaTheme="minorEastAsia" w:hAnsi="Arial"/>
          <w:color w:val="000000"/>
          <w:kern w:val="0"/>
          <w:lang w:eastAsia="pt-BR" w:bidi="ar-SA"/>
        </w:rPr>
        <w:t xml:space="preserve">6.13. Não serão aceitos dois ou mais lances de mesmo valor, prevalecendo aquele que for recebido e registrado em primeiro lugar. </w:t>
      </w:r>
    </w:p>
    <w:p w14:paraId="7826E071" w14:textId="77777777" w:rsidR="00AD5161" w:rsidRPr="007573E3" w:rsidRDefault="00AD5161" w:rsidP="00AD5161">
      <w:pPr>
        <w:autoSpaceDN/>
        <w:spacing w:before="230"/>
        <w:jc w:val="both"/>
        <w:textAlignment w:val="auto"/>
        <w:rPr>
          <w:rFonts w:ascii="Arial" w:eastAsiaTheme="minorEastAsia" w:hAnsi="Arial"/>
          <w:color w:val="000000"/>
          <w:kern w:val="0"/>
          <w:lang w:eastAsia="pt-BR" w:bidi="ar-SA"/>
        </w:rPr>
      </w:pPr>
      <w:r w:rsidRPr="007573E3">
        <w:rPr>
          <w:rFonts w:ascii="Arial" w:eastAsiaTheme="minorEastAsia" w:hAnsi="Arial"/>
          <w:color w:val="000000"/>
          <w:kern w:val="0"/>
          <w:lang w:eastAsia="pt-BR" w:bidi="ar-SA"/>
        </w:rPr>
        <w:t>6.14. Durante o transcurso da sessão pública, os licitantes serão informados, em tempo real, do valor do menor lance registrado, vedada a identificação do licitante.</w:t>
      </w:r>
    </w:p>
    <w:p w14:paraId="067D5626" w14:textId="77777777" w:rsidR="00AD5161" w:rsidRPr="007573E3" w:rsidRDefault="00AD5161" w:rsidP="00AD5161">
      <w:pPr>
        <w:autoSpaceDN/>
        <w:spacing w:before="230"/>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 xml:space="preserve">6.15. No caso de desconexão com o pregoeiro, no decorrer da etapa competitiva do </w:t>
      </w:r>
      <w:r w:rsidRPr="007573E3">
        <w:rPr>
          <w:rFonts w:ascii="Arial" w:eastAsiaTheme="minorEastAsia" w:hAnsi="Arial"/>
          <w:kern w:val="0"/>
          <w:lang w:eastAsia="pt-BR" w:bidi="ar-SA"/>
        </w:rPr>
        <w:lastRenderedPageBreak/>
        <w:t>pregão, o sistema eletrônico poderá permanecer acessível aos licitantes para a recepção dos lances.</w:t>
      </w:r>
    </w:p>
    <w:p w14:paraId="115EB677" w14:textId="77777777" w:rsidR="00AD5161" w:rsidRDefault="00AD5161" w:rsidP="00AD5161">
      <w:pPr>
        <w:autoSpaceDN/>
        <w:spacing w:before="230"/>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6.16. Quando a desconexão do sistema eletrônico para o pregoeiro persistir por tempo superior a dez minutos, a sessão pública será suspensa e reiniciada somente após decorridas vinte e quatro horas da comunicação do fato pelo Pregoeiro aos participantes.</w:t>
      </w:r>
    </w:p>
    <w:p w14:paraId="798AB1B8" w14:textId="77777777" w:rsidR="00AD5161" w:rsidRPr="007573E3" w:rsidRDefault="00AD5161" w:rsidP="00AD5161">
      <w:pPr>
        <w:autoSpaceDN/>
        <w:spacing w:before="160"/>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6.17. Caso o licitante não apresente lances, concorrerá com o valor de sua proposta.</w:t>
      </w:r>
    </w:p>
    <w:p w14:paraId="58D0CC6A" w14:textId="77777777" w:rsidR="00AD5161" w:rsidRPr="007573E3" w:rsidRDefault="00AD5161" w:rsidP="00AD5161">
      <w:pPr>
        <w:pStyle w:val="Nivel2"/>
        <w:widowControl w:val="0"/>
        <w:numPr>
          <w:ilvl w:val="0"/>
          <w:numId w:val="0"/>
        </w:numPr>
        <w:suppressAutoHyphens/>
        <w:spacing w:before="230" w:after="0" w:line="240" w:lineRule="auto"/>
        <w:rPr>
          <w:rFonts w:eastAsia="Zurich BT"/>
          <w:color w:val="auto"/>
          <w:sz w:val="24"/>
          <w:szCs w:val="24"/>
        </w:rPr>
      </w:pPr>
      <w:r w:rsidRPr="007573E3">
        <w:rPr>
          <w:color w:val="auto"/>
          <w:sz w:val="24"/>
          <w:szCs w:val="24"/>
        </w:rPr>
        <w:t xml:space="preserve">6.18. </w:t>
      </w:r>
      <w:r w:rsidRPr="007573E3">
        <w:rPr>
          <w:rFonts w:eastAsia="Zurich BT"/>
          <w:color w:val="auto"/>
          <w:sz w:val="24"/>
          <w:szCs w:val="24"/>
        </w:rPr>
        <w:t xml:space="preserve">O sistema identificará em coluna própria as microempresas e empresas de pequeno porte </w:t>
      </w:r>
      <w:r w:rsidRPr="007573E3">
        <w:rPr>
          <w:color w:val="auto"/>
          <w:sz w:val="24"/>
          <w:szCs w:val="24"/>
        </w:rPr>
        <w:t>participantes</w:t>
      </w:r>
      <w:r w:rsidRPr="007573E3">
        <w:rPr>
          <w:rFonts w:eastAsia="Zurich BT"/>
          <w:color w:val="auto"/>
          <w:sz w:val="24"/>
          <w:szCs w:val="24"/>
        </w:rPr>
        <w:t xml:space="preserve">, procedendo à comparação com os valores da primeira colocada, se esta for empresa de maior porte, assim como das demais classificadas, para o fim de aplicar-se o disposto nos </w:t>
      </w:r>
      <w:hyperlink r:id="rId11" w:anchor="art44">
        <w:r w:rsidRPr="007573E3">
          <w:rPr>
            <w:rStyle w:val="Hyperlink"/>
            <w:rFonts w:eastAsia="Zurich BT"/>
            <w:color w:val="auto"/>
            <w:sz w:val="24"/>
            <w:szCs w:val="24"/>
            <w:u w:val="none"/>
          </w:rPr>
          <w:t>arts. 44 e 45 da Lei Complementar nº 123/2006</w:t>
        </w:r>
      </w:hyperlink>
      <w:r w:rsidRPr="007573E3">
        <w:rPr>
          <w:rFonts w:eastAsia="Zurich BT"/>
          <w:color w:val="auto"/>
          <w:sz w:val="24"/>
          <w:szCs w:val="24"/>
        </w:rPr>
        <w:t>:</w:t>
      </w:r>
    </w:p>
    <w:p w14:paraId="5D3EDFFD" w14:textId="77777777" w:rsidR="00AD5161" w:rsidRPr="00D223BD" w:rsidRDefault="00AD5161" w:rsidP="00AD5161">
      <w:pPr>
        <w:autoSpaceDN/>
        <w:spacing w:before="240"/>
        <w:jc w:val="both"/>
        <w:textAlignment w:val="auto"/>
        <w:rPr>
          <w:rFonts w:ascii="Arial" w:eastAsiaTheme="minorEastAsia" w:hAnsi="Arial"/>
          <w:kern w:val="0"/>
          <w:lang w:eastAsia="pt-BR" w:bidi="ar-SA"/>
        </w:rPr>
      </w:pPr>
      <w:r>
        <w:rPr>
          <w:rFonts w:ascii="Arial" w:eastAsiaTheme="minorEastAsia" w:hAnsi="Arial"/>
          <w:kern w:val="0"/>
          <w:lang w:eastAsia="pt-BR" w:bidi="ar-SA"/>
        </w:rPr>
        <w:t xml:space="preserve">6.18.1. </w:t>
      </w:r>
      <w:r w:rsidRPr="00D223BD">
        <w:rPr>
          <w:rFonts w:ascii="Arial" w:eastAsiaTheme="minorEastAsia" w:hAnsi="Arial"/>
          <w:kern w:val="0"/>
          <w:lang w:eastAsia="pt-BR" w:bidi="ar-SA"/>
        </w:rPr>
        <w:t>Quando houver propostas beneficiadas com as margens de preferência, apenas poderão se valer do critério de desempate previsto nos arts. 44 e 45 da Lei Complementar nº 123/2006, as propostas de microempresas e empresas de pequeno porte que também fizerem jus às margens de preferência;</w:t>
      </w:r>
    </w:p>
    <w:p w14:paraId="5023D2D0" w14:textId="77777777" w:rsidR="00AD5161" w:rsidRPr="00DC60E5" w:rsidRDefault="00AD5161" w:rsidP="00AD5161">
      <w:pPr>
        <w:autoSpaceDN/>
        <w:spacing w:before="240" w:line="259" w:lineRule="auto"/>
        <w:jc w:val="both"/>
        <w:textAlignment w:val="auto"/>
        <w:rPr>
          <w:rFonts w:ascii="Arial" w:eastAsiaTheme="minorEastAsia" w:hAnsi="Arial"/>
          <w:kern w:val="0"/>
          <w:lang w:eastAsia="pt-BR" w:bidi="ar-SA"/>
        </w:rPr>
      </w:pPr>
      <w:r>
        <w:rPr>
          <w:rFonts w:ascii="Arial" w:eastAsiaTheme="minorEastAsia" w:hAnsi="Arial"/>
          <w:kern w:val="0"/>
          <w:lang w:eastAsia="pt-BR" w:bidi="ar-SA"/>
        </w:rPr>
        <w:t xml:space="preserve">6.18.2. </w:t>
      </w:r>
      <w:r w:rsidRPr="00D223BD">
        <w:rPr>
          <w:rFonts w:ascii="Arial" w:eastAsiaTheme="minorEastAsia" w:hAnsi="Arial"/>
          <w:kern w:val="0"/>
          <w:lang w:eastAsia="pt-BR" w:bidi="ar-SA"/>
        </w:rPr>
        <w:t>O parâmetro para o empate ficto, nesse caso, consistirá no preço ofertado pela fornecedora classificada em primeiro lugar em razão da aplicação da margem de preferência;</w:t>
      </w:r>
    </w:p>
    <w:p w14:paraId="095B509B" w14:textId="77777777" w:rsidR="00AD5161" w:rsidRPr="007573E3" w:rsidRDefault="00AD5161" w:rsidP="00AD5161">
      <w:pPr>
        <w:pStyle w:val="Nivel3"/>
        <w:widowControl w:val="0"/>
        <w:numPr>
          <w:ilvl w:val="0"/>
          <w:numId w:val="0"/>
        </w:numPr>
        <w:suppressAutoHyphens/>
        <w:spacing w:before="232" w:after="0" w:line="259" w:lineRule="auto"/>
        <w:rPr>
          <w:sz w:val="24"/>
          <w:szCs w:val="24"/>
        </w:rPr>
      </w:pPr>
      <w:r w:rsidRPr="007573E3">
        <w:rPr>
          <w:sz w:val="24"/>
          <w:szCs w:val="24"/>
        </w:rPr>
        <w:t>6.18.</w:t>
      </w:r>
      <w:r>
        <w:rPr>
          <w:sz w:val="24"/>
          <w:szCs w:val="24"/>
        </w:rPr>
        <w:t>3</w:t>
      </w:r>
      <w:r w:rsidRPr="007573E3">
        <w:rPr>
          <w:sz w:val="24"/>
          <w:szCs w:val="24"/>
        </w:rPr>
        <w:t xml:space="preserve">. Nessas condições, as propostas de </w:t>
      </w:r>
      <w:r w:rsidRPr="007573E3">
        <w:rPr>
          <w:rFonts w:eastAsia="Zurich BT"/>
          <w:sz w:val="24"/>
          <w:szCs w:val="24"/>
        </w:rPr>
        <w:t xml:space="preserve">microempresas e empresas de pequeno porte </w:t>
      </w:r>
      <w:r w:rsidRPr="007573E3">
        <w:rPr>
          <w:sz w:val="24"/>
          <w:szCs w:val="24"/>
        </w:rPr>
        <w:t xml:space="preserve">que se encontrarem na faixa de </w:t>
      </w:r>
      <w:r w:rsidRPr="00DC60E5">
        <w:rPr>
          <w:b/>
          <w:bCs/>
          <w:sz w:val="24"/>
          <w:szCs w:val="24"/>
        </w:rPr>
        <w:t>até 5% (cinco por cento)</w:t>
      </w:r>
      <w:r w:rsidRPr="007573E3">
        <w:rPr>
          <w:sz w:val="24"/>
          <w:szCs w:val="24"/>
        </w:rPr>
        <w:t xml:space="preserve"> acima da melhor proposta ou melhor lance serão consideradas empatadas com a primeira colocada</w:t>
      </w:r>
      <w:r>
        <w:rPr>
          <w:sz w:val="24"/>
          <w:szCs w:val="24"/>
        </w:rPr>
        <w:t>;</w:t>
      </w:r>
    </w:p>
    <w:p w14:paraId="0F2FF206" w14:textId="77777777" w:rsidR="00AD5161" w:rsidRPr="00DC60E5" w:rsidRDefault="00AD5161" w:rsidP="00AD5161">
      <w:pPr>
        <w:autoSpaceDN/>
        <w:spacing w:before="240"/>
        <w:jc w:val="both"/>
        <w:textAlignment w:val="auto"/>
        <w:rPr>
          <w:rFonts w:ascii="Arial" w:eastAsiaTheme="minorEastAsia" w:hAnsi="Arial"/>
          <w:kern w:val="0"/>
          <w:lang w:eastAsia="pt-BR" w:bidi="ar-SA"/>
        </w:rPr>
      </w:pPr>
      <w:r w:rsidRPr="00DC60E5">
        <w:rPr>
          <w:rFonts w:ascii="Arial" w:hAnsi="Arial"/>
        </w:rPr>
        <w:t>6.18.</w:t>
      </w:r>
      <w:r>
        <w:rPr>
          <w:rFonts w:ascii="Arial" w:hAnsi="Arial"/>
        </w:rPr>
        <w:t>4</w:t>
      </w:r>
      <w:r w:rsidRPr="00DC60E5">
        <w:rPr>
          <w:rFonts w:ascii="Arial" w:hAnsi="Arial"/>
        </w:rPr>
        <w:t xml:space="preserve">. </w:t>
      </w:r>
      <w:r w:rsidRPr="00DC60E5">
        <w:rPr>
          <w:rFonts w:ascii="Arial" w:eastAsiaTheme="minorEastAsia" w:hAnsi="Arial"/>
          <w:kern w:val="0"/>
          <w:lang w:eastAsia="pt-BR" w:bidi="ar-SA"/>
        </w:rPr>
        <w:t>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3D648DFF" w14:textId="77777777" w:rsidR="00AD5161" w:rsidRPr="00D223BD" w:rsidRDefault="00AD5161" w:rsidP="00AD5161">
      <w:pPr>
        <w:autoSpaceDN/>
        <w:spacing w:before="240"/>
        <w:jc w:val="both"/>
        <w:textAlignment w:val="auto"/>
        <w:rPr>
          <w:rFonts w:ascii="Arial" w:eastAsiaTheme="minorEastAsia" w:hAnsi="Arial"/>
          <w:kern w:val="0"/>
          <w:lang w:eastAsia="pt-BR" w:bidi="ar-SA"/>
        </w:rPr>
      </w:pPr>
      <w:r w:rsidRPr="00DC60E5">
        <w:rPr>
          <w:rFonts w:ascii="Arial" w:hAnsi="Arial"/>
        </w:rPr>
        <w:t>6.18.</w:t>
      </w:r>
      <w:r>
        <w:rPr>
          <w:rFonts w:ascii="Arial" w:hAnsi="Arial"/>
        </w:rPr>
        <w:t>5</w:t>
      </w:r>
      <w:r w:rsidRPr="00DC60E5">
        <w:rPr>
          <w:rFonts w:ascii="Arial" w:hAnsi="Arial"/>
        </w:rPr>
        <w:t xml:space="preserve">. </w:t>
      </w:r>
      <w:r w:rsidRPr="00DC60E5">
        <w:rPr>
          <w:rFonts w:ascii="Arial" w:eastAsiaTheme="minorEastAsia" w:hAnsi="Arial"/>
          <w:kern w:val="0"/>
          <w:lang w:eastAsia="pt-BR" w:bidi="ar-SA"/>
        </w:rPr>
        <w:t xml:space="preserve">Caso a microempresa ou a empresa de pequeno porte melhor classificada desista ou não se manifeste no prazo estabelecido, serão convocadas as demais licitantes microempresa e empresa de pequeno porte que se encontrem naquele intervalo de até </w:t>
      </w:r>
      <w:r w:rsidRPr="00DC60E5">
        <w:rPr>
          <w:rFonts w:ascii="Arial" w:eastAsiaTheme="minorEastAsia" w:hAnsi="Arial"/>
          <w:b/>
          <w:bCs/>
          <w:kern w:val="0"/>
          <w:lang w:eastAsia="pt-BR" w:bidi="ar-SA"/>
        </w:rPr>
        <w:t>5% (cinco</w:t>
      </w:r>
      <w:r w:rsidRPr="00D223BD">
        <w:rPr>
          <w:rFonts w:ascii="Arial" w:eastAsiaTheme="minorEastAsia" w:hAnsi="Arial"/>
          <w:b/>
          <w:bCs/>
          <w:kern w:val="0"/>
          <w:lang w:eastAsia="pt-BR" w:bidi="ar-SA"/>
        </w:rPr>
        <w:t xml:space="preserve"> por cento)</w:t>
      </w:r>
      <w:r w:rsidRPr="00D223BD">
        <w:rPr>
          <w:rFonts w:ascii="Arial" w:eastAsiaTheme="minorEastAsia" w:hAnsi="Arial"/>
          <w:kern w:val="0"/>
          <w:lang w:eastAsia="pt-BR" w:bidi="ar-SA"/>
        </w:rPr>
        <w:t>, na ordem de classificação, para o exercício do mesmo direito, no prazo estabelecido no subitem anterior;</w:t>
      </w:r>
    </w:p>
    <w:p w14:paraId="55A843DB" w14:textId="77777777" w:rsidR="00AD5161" w:rsidRPr="00D223BD" w:rsidRDefault="00AD5161" w:rsidP="00AD5161">
      <w:pPr>
        <w:autoSpaceDN/>
        <w:spacing w:before="240"/>
        <w:jc w:val="both"/>
        <w:textAlignment w:val="auto"/>
        <w:rPr>
          <w:rFonts w:ascii="Arial" w:eastAsiaTheme="minorEastAsia" w:hAnsi="Arial"/>
          <w:kern w:val="0"/>
          <w:lang w:eastAsia="pt-BR" w:bidi="ar-SA"/>
        </w:rPr>
      </w:pPr>
      <w:r w:rsidRPr="00DC60E5">
        <w:rPr>
          <w:rFonts w:ascii="Arial" w:hAnsi="Arial"/>
        </w:rPr>
        <w:t>6.18.</w:t>
      </w:r>
      <w:r>
        <w:rPr>
          <w:rFonts w:ascii="Arial" w:hAnsi="Arial"/>
        </w:rPr>
        <w:t>6</w:t>
      </w:r>
      <w:r w:rsidRPr="00DC60E5">
        <w:rPr>
          <w:rFonts w:ascii="Arial" w:hAnsi="Arial"/>
        </w:rPr>
        <w:t>.</w:t>
      </w:r>
      <w:r>
        <w:rPr>
          <w:rFonts w:ascii="Arial" w:hAnsi="Arial"/>
        </w:rPr>
        <w:t xml:space="preserve"> </w:t>
      </w:r>
      <w:r w:rsidRPr="00D223BD">
        <w:rPr>
          <w:rFonts w:ascii="Arial" w:eastAsiaTheme="minorEastAsia" w:hAnsi="Arial"/>
          <w:kern w:val="0"/>
          <w:lang w:eastAsia="pt-BR" w:bidi="ar-SA"/>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334008B1" w14:textId="77777777" w:rsidR="00AD5161" w:rsidRPr="00D223BD" w:rsidRDefault="00AD5161" w:rsidP="00AD5161">
      <w:pPr>
        <w:autoSpaceDN/>
        <w:spacing w:before="240" w:line="259" w:lineRule="auto"/>
        <w:jc w:val="both"/>
        <w:textAlignment w:val="auto"/>
        <w:rPr>
          <w:rFonts w:ascii="Arial" w:eastAsiaTheme="minorEastAsia" w:hAnsi="Arial"/>
          <w:kern w:val="0"/>
          <w:lang w:eastAsia="pt-BR" w:bidi="ar-SA"/>
        </w:rPr>
      </w:pPr>
      <w:r w:rsidRPr="00DC60E5">
        <w:rPr>
          <w:rFonts w:ascii="Arial" w:hAnsi="Arial"/>
        </w:rPr>
        <w:t>6.18.</w:t>
      </w:r>
      <w:r>
        <w:rPr>
          <w:rFonts w:ascii="Arial" w:hAnsi="Arial"/>
        </w:rPr>
        <w:t>7</w:t>
      </w:r>
      <w:r w:rsidRPr="00DC60E5">
        <w:rPr>
          <w:rFonts w:ascii="Arial" w:hAnsi="Arial"/>
        </w:rPr>
        <w:t xml:space="preserve">. </w:t>
      </w:r>
      <w:r w:rsidRPr="00D223BD">
        <w:rPr>
          <w:rFonts w:ascii="Arial" w:eastAsiaTheme="minorEastAsia" w:hAnsi="Arial"/>
          <w:kern w:val="0"/>
          <w:lang w:eastAsia="pt-BR" w:bidi="ar-SA"/>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3A9A49DD" w14:textId="77777777" w:rsidR="00AD5161" w:rsidRPr="00D41535" w:rsidRDefault="00AD5161" w:rsidP="00AD5161">
      <w:pPr>
        <w:autoSpaceDN/>
        <w:spacing w:before="232" w:line="259" w:lineRule="auto"/>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 xml:space="preserve">6.19. </w:t>
      </w:r>
      <w:r w:rsidRPr="007573E3">
        <w:rPr>
          <w:rFonts w:ascii="Arial" w:eastAsiaTheme="minorEastAsia" w:hAnsi="Arial"/>
          <w:color w:val="000000"/>
          <w:kern w:val="0"/>
          <w:lang w:eastAsia="pt-BR" w:bidi="ar-SA"/>
        </w:rPr>
        <w:t xml:space="preserve">Só poderá haver empate entre propostas iguais (não seguidas de lances), ou entre lances finais da fase fechada do modo de </w:t>
      </w:r>
      <w:r w:rsidRPr="00D41535">
        <w:rPr>
          <w:rFonts w:ascii="Arial" w:eastAsiaTheme="minorEastAsia" w:hAnsi="Arial"/>
          <w:kern w:val="0"/>
          <w:lang w:eastAsia="pt-BR" w:bidi="ar-SA"/>
        </w:rPr>
        <w:t>disputa aberto e fechado.</w:t>
      </w:r>
    </w:p>
    <w:p w14:paraId="4C107BC6" w14:textId="77777777" w:rsidR="00AD5161" w:rsidRPr="007573E3" w:rsidRDefault="00AD5161" w:rsidP="00AD5161">
      <w:pPr>
        <w:autoSpaceDN/>
        <w:spacing w:before="232" w:line="259" w:lineRule="auto"/>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lastRenderedPageBreak/>
        <w:t>6.</w:t>
      </w:r>
      <w:r>
        <w:rPr>
          <w:rFonts w:ascii="Arial" w:eastAsiaTheme="minorEastAsia" w:hAnsi="Arial"/>
          <w:kern w:val="0"/>
          <w:lang w:eastAsia="pt-BR" w:bidi="ar-SA"/>
        </w:rPr>
        <w:t>20</w:t>
      </w:r>
      <w:r w:rsidRPr="007573E3">
        <w:rPr>
          <w:rFonts w:ascii="Arial" w:eastAsiaTheme="minorEastAsia" w:hAnsi="Arial"/>
          <w:kern w:val="0"/>
          <w:lang w:eastAsia="pt-BR" w:bidi="ar-SA"/>
        </w:rPr>
        <w:t>. Havendo eventual empate entre propostas ou lances, o critério de desempate será aquele previsto no art. 60 da Lei nº 14.133/2021, nesta ordem:</w:t>
      </w:r>
    </w:p>
    <w:p w14:paraId="2F6948A0" w14:textId="77777777" w:rsidR="00AD5161" w:rsidRPr="007573E3" w:rsidRDefault="00AD5161" w:rsidP="00AD5161">
      <w:pPr>
        <w:autoSpaceDN/>
        <w:spacing w:before="232"/>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Pr>
          <w:rFonts w:ascii="Arial" w:eastAsiaTheme="minorEastAsia" w:hAnsi="Arial"/>
          <w:kern w:val="0"/>
          <w:lang w:eastAsia="pt-BR" w:bidi="ar-SA"/>
        </w:rPr>
        <w:t>20</w:t>
      </w:r>
      <w:r w:rsidRPr="007573E3">
        <w:rPr>
          <w:rFonts w:ascii="Arial" w:eastAsiaTheme="minorEastAsia" w:hAnsi="Arial"/>
          <w:kern w:val="0"/>
          <w:lang w:eastAsia="pt-BR" w:bidi="ar-SA"/>
        </w:rPr>
        <w:t>.1.1. Disputa final, hipótese em que os licitantes empatados poderão apresentar nova proposta em ato contínuo à classificação;</w:t>
      </w:r>
    </w:p>
    <w:p w14:paraId="7513F8F7" w14:textId="77777777" w:rsidR="00AD5161" w:rsidRPr="007573E3" w:rsidRDefault="00AD5161" w:rsidP="00AD5161">
      <w:pPr>
        <w:autoSpaceDN/>
        <w:spacing w:before="232"/>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Pr>
          <w:rFonts w:ascii="Arial" w:eastAsiaTheme="minorEastAsia" w:hAnsi="Arial"/>
          <w:kern w:val="0"/>
          <w:lang w:eastAsia="pt-BR" w:bidi="ar-SA"/>
        </w:rPr>
        <w:t>20</w:t>
      </w:r>
      <w:r w:rsidRPr="007573E3">
        <w:rPr>
          <w:rFonts w:ascii="Arial" w:eastAsiaTheme="minorEastAsia" w:hAnsi="Arial"/>
          <w:kern w:val="0"/>
          <w:lang w:eastAsia="pt-BR" w:bidi="ar-SA"/>
        </w:rPr>
        <w:t xml:space="preserve">.1.2. Avaliação do desempenho contratual prévio dos licitantes, para a qual deverão preferencialmente ser utilizados registros cadastrais para efeito de atesto de cumprimento de obrigações previstos nesta Lei; </w:t>
      </w:r>
    </w:p>
    <w:p w14:paraId="1A430994" w14:textId="77777777" w:rsidR="00AD5161" w:rsidRPr="007573E3" w:rsidRDefault="00AD5161" w:rsidP="00AD5161">
      <w:pPr>
        <w:autoSpaceDN/>
        <w:spacing w:before="232"/>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Pr>
          <w:rFonts w:ascii="Arial" w:eastAsiaTheme="minorEastAsia" w:hAnsi="Arial"/>
          <w:kern w:val="0"/>
          <w:lang w:eastAsia="pt-BR" w:bidi="ar-SA"/>
        </w:rPr>
        <w:t>20</w:t>
      </w:r>
      <w:r w:rsidRPr="007573E3">
        <w:rPr>
          <w:rFonts w:ascii="Arial" w:eastAsiaTheme="minorEastAsia" w:hAnsi="Arial"/>
          <w:kern w:val="0"/>
          <w:lang w:eastAsia="pt-BR" w:bidi="ar-SA"/>
        </w:rPr>
        <w:t>.1.3. Desenvolvimento pelo licitante de ações de equidade entre homens e mulheres no ambiente de trabalho, conforme regulamento;</w:t>
      </w:r>
    </w:p>
    <w:p w14:paraId="18D33155" w14:textId="77777777" w:rsidR="00AD5161" w:rsidRPr="007573E3" w:rsidRDefault="00AD5161" w:rsidP="00AD5161">
      <w:pPr>
        <w:autoSpaceDN/>
        <w:spacing w:before="232"/>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Pr>
          <w:rFonts w:ascii="Arial" w:eastAsiaTheme="minorEastAsia" w:hAnsi="Arial"/>
          <w:kern w:val="0"/>
          <w:lang w:eastAsia="pt-BR" w:bidi="ar-SA"/>
        </w:rPr>
        <w:t>20</w:t>
      </w:r>
      <w:r w:rsidRPr="007573E3">
        <w:rPr>
          <w:rFonts w:ascii="Arial" w:eastAsiaTheme="minorEastAsia" w:hAnsi="Arial"/>
          <w:kern w:val="0"/>
          <w:lang w:eastAsia="pt-BR" w:bidi="ar-SA"/>
        </w:rPr>
        <w:t>.1.4. Desenvolvimento pelo licitante de programa de integridade, conforme orientações dos órgãos de controle</w:t>
      </w:r>
      <w:r>
        <w:rPr>
          <w:rFonts w:ascii="Arial" w:eastAsiaTheme="minorEastAsia" w:hAnsi="Arial"/>
          <w:kern w:val="0"/>
          <w:lang w:eastAsia="pt-BR" w:bidi="ar-SA"/>
        </w:rPr>
        <w:t>;</w:t>
      </w:r>
    </w:p>
    <w:p w14:paraId="7918570D" w14:textId="77777777" w:rsidR="00AD5161" w:rsidRPr="007573E3" w:rsidRDefault="00AD5161" w:rsidP="00AD5161">
      <w:pPr>
        <w:autoSpaceDN/>
        <w:spacing w:before="232"/>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Pr>
          <w:rFonts w:ascii="Arial" w:eastAsiaTheme="minorEastAsia" w:hAnsi="Arial"/>
          <w:kern w:val="0"/>
          <w:lang w:eastAsia="pt-BR" w:bidi="ar-SA"/>
        </w:rPr>
        <w:t>20</w:t>
      </w:r>
      <w:r w:rsidRPr="007573E3">
        <w:rPr>
          <w:rFonts w:ascii="Arial" w:eastAsiaTheme="minorEastAsia" w:hAnsi="Arial"/>
          <w:kern w:val="0"/>
          <w:lang w:eastAsia="pt-BR" w:bidi="ar-SA"/>
        </w:rPr>
        <w:t>.2. Persistindo o empate, será assegurada preferência, sucessivamente, aos bens e serviços produzidos ou prestados por:</w:t>
      </w:r>
    </w:p>
    <w:p w14:paraId="35D0915F" w14:textId="77777777" w:rsidR="00AD5161" w:rsidRPr="007573E3" w:rsidRDefault="00AD5161" w:rsidP="00AD5161">
      <w:pPr>
        <w:autoSpaceDN/>
        <w:spacing w:before="232"/>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Pr>
          <w:rFonts w:ascii="Arial" w:eastAsiaTheme="minorEastAsia" w:hAnsi="Arial"/>
          <w:kern w:val="0"/>
          <w:lang w:eastAsia="pt-BR" w:bidi="ar-SA"/>
        </w:rPr>
        <w:t>20</w:t>
      </w:r>
      <w:r w:rsidRPr="007573E3">
        <w:rPr>
          <w:rFonts w:ascii="Arial" w:eastAsiaTheme="minorEastAsia" w:hAnsi="Arial"/>
          <w:kern w:val="0"/>
          <w:lang w:eastAsia="pt-BR" w:bidi="ar-SA"/>
        </w:rPr>
        <w:t>.2.1.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D65C8E6" w14:textId="77777777" w:rsidR="00AD5161" w:rsidRPr="007573E3" w:rsidRDefault="00AD5161" w:rsidP="00AD5161">
      <w:pPr>
        <w:autoSpaceDN/>
        <w:spacing w:before="232"/>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Pr>
          <w:rFonts w:ascii="Arial" w:eastAsiaTheme="minorEastAsia" w:hAnsi="Arial"/>
          <w:kern w:val="0"/>
          <w:lang w:eastAsia="pt-BR" w:bidi="ar-SA"/>
        </w:rPr>
        <w:t>20</w:t>
      </w:r>
      <w:r w:rsidRPr="007573E3">
        <w:rPr>
          <w:rFonts w:ascii="Arial" w:eastAsiaTheme="minorEastAsia" w:hAnsi="Arial"/>
          <w:kern w:val="0"/>
          <w:lang w:eastAsia="pt-BR" w:bidi="ar-SA"/>
        </w:rPr>
        <w:t>.2.2. Empresas brasileiras;</w:t>
      </w:r>
    </w:p>
    <w:p w14:paraId="64D8DBCC" w14:textId="77777777" w:rsidR="00AD5161" w:rsidRPr="007573E3" w:rsidRDefault="00AD5161" w:rsidP="00AD5161">
      <w:pPr>
        <w:autoSpaceDN/>
        <w:spacing w:before="236"/>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Pr>
          <w:rFonts w:ascii="Arial" w:eastAsiaTheme="minorEastAsia" w:hAnsi="Arial"/>
          <w:kern w:val="0"/>
          <w:lang w:eastAsia="pt-BR" w:bidi="ar-SA"/>
        </w:rPr>
        <w:t>20</w:t>
      </w:r>
      <w:r w:rsidRPr="007573E3">
        <w:rPr>
          <w:rFonts w:ascii="Arial" w:eastAsiaTheme="minorEastAsia" w:hAnsi="Arial"/>
          <w:kern w:val="0"/>
          <w:lang w:eastAsia="pt-BR" w:bidi="ar-SA"/>
        </w:rPr>
        <w:t>.2.3. Empresas que invistam em pesquisa e no desenvolvimento de tecnologia no País;</w:t>
      </w:r>
    </w:p>
    <w:p w14:paraId="6E74FC72" w14:textId="77777777" w:rsidR="00AD5161" w:rsidRDefault="00AD5161" w:rsidP="00AD5161">
      <w:pPr>
        <w:autoSpaceDN/>
        <w:spacing w:before="236"/>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Pr>
          <w:rFonts w:ascii="Arial" w:eastAsiaTheme="minorEastAsia" w:hAnsi="Arial"/>
          <w:kern w:val="0"/>
          <w:lang w:eastAsia="pt-BR" w:bidi="ar-SA"/>
        </w:rPr>
        <w:t>20</w:t>
      </w:r>
      <w:r w:rsidRPr="007573E3">
        <w:rPr>
          <w:rFonts w:ascii="Arial" w:eastAsiaTheme="minorEastAsia" w:hAnsi="Arial"/>
          <w:kern w:val="0"/>
          <w:lang w:eastAsia="pt-BR" w:bidi="ar-SA"/>
        </w:rPr>
        <w:t>.2.4. Empresas que comprovem a prática de mitigação, nos termos da Lei nº 12.187/2009.</w:t>
      </w:r>
    </w:p>
    <w:p w14:paraId="19058B5E" w14:textId="77777777" w:rsidR="00AD5161" w:rsidRPr="005835B0" w:rsidRDefault="00AD5161" w:rsidP="00AD5161">
      <w:pPr>
        <w:pStyle w:val="Nivel2"/>
        <w:numPr>
          <w:ilvl w:val="0"/>
          <w:numId w:val="0"/>
        </w:numPr>
        <w:spacing w:before="240" w:line="259" w:lineRule="auto"/>
        <w:rPr>
          <w:color w:val="auto"/>
          <w:sz w:val="24"/>
          <w:szCs w:val="24"/>
        </w:rPr>
      </w:pPr>
      <w:r w:rsidRPr="00296606">
        <w:rPr>
          <w:color w:val="auto"/>
          <w:sz w:val="24"/>
          <w:szCs w:val="24"/>
        </w:rPr>
        <w:t>6.21. Esgotados todos os demais critérios de desempate previstos em lei, a escolha do licitante vencedor ocorrerá por sorteio, em ato público, para o qual todos os licitantes serão convocados, vedado qualquer outro processo.</w:t>
      </w:r>
    </w:p>
    <w:p w14:paraId="04C042A2" w14:textId="77777777" w:rsidR="00AD5161" w:rsidRDefault="00AD5161" w:rsidP="00AD5161">
      <w:pPr>
        <w:autoSpaceDN/>
        <w:spacing w:before="236"/>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6.2</w:t>
      </w:r>
      <w:r>
        <w:rPr>
          <w:rFonts w:ascii="Arial" w:eastAsiaTheme="minorEastAsia" w:hAnsi="Arial"/>
          <w:kern w:val="0"/>
          <w:lang w:eastAsia="pt-BR" w:bidi="ar-SA"/>
        </w:rPr>
        <w:t>1</w:t>
      </w:r>
      <w:r w:rsidRPr="007573E3">
        <w:rPr>
          <w:rFonts w:ascii="Arial" w:eastAsiaTheme="minorEastAsia" w:hAnsi="Arial"/>
          <w:kern w:val="0"/>
          <w:lang w:eastAsia="pt-BR" w:bidi="ar-SA"/>
        </w:rPr>
        <w:t>.</w:t>
      </w:r>
      <w:r>
        <w:rPr>
          <w:rFonts w:ascii="Arial" w:eastAsiaTheme="minorEastAsia" w:hAnsi="Arial"/>
          <w:kern w:val="0"/>
          <w:lang w:eastAsia="pt-BR" w:bidi="ar-SA"/>
        </w:rPr>
        <w:t>1.</w:t>
      </w:r>
      <w:r w:rsidRPr="007573E3">
        <w:rPr>
          <w:rFonts w:ascii="Arial" w:eastAsiaTheme="minorEastAsia" w:hAnsi="Arial"/>
          <w:kern w:val="0"/>
          <w:lang w:eastAsia="pt-BR" w:bidi="ar-SA"/>
        </w:rPr>
        <w:t xml:space="preserve"> 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5EC8FE24" w14:textId="77777777" w:rsidR="00AD5161" w:rsidRPr="007573E3" w:rsidRDefault="00AD5161" w:rsidP="00AD5161">
      <w:pPr>
        <w:autoSpaceDN/>
        <w:spacing w:before="236"/>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6.2</w:t>
      </w:r>
      <w:r>
        <w:rPr>
          <w:rFonts w:ascii="Arial" w:eastAsiaTheme="minorEastAsia" w:hAnsi="Arial"/>
          <w:kern w:val="0"/>
          <w:lang w:eastAsia="pt-BR" w:bidi="ar-SA"/>
        </w:rPr>
        <w:t>1</w:t>
      </w:r>
      <w:r w:rsidRPr="007573E3">
        <w:rPr>
          <w:rFonts w:ascii="Arial" w:eastAsiaTheme="minorEastAsia" w:hAnsi="Arial"/>
          <w:kern w:val="0"/>
          <w:lang w:eastAsia="pt-BR" w:bidi="ar-SA"/>
        </w:rPr>
        <w:t>.2.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FCA9B3F" w14:textId="77777777" w:rsidR="00AD5161" w:rsidRPr="007573E3" w:rsidRDefault="00AD5161" w:rsidP="00AD5161">
      <w:pPr>
        <w:autoSpaceDN/>
        <w:spacing w:before="236"/>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6.2</w:t>
      </w:r>
      <w:r>
        <w:rPr>
          <w:rFonts w:ascii="Arial" w:eastAsiaTheme="minorEastAsia" w:hAnsi="Arial"/>
          <w:kern w:val="0"/>
          <w:lang w:eastAsia="pt-BR" w:bidi="ar-SA"/>
        </w:rPr>
        <w:t>1</w:t>
      </w:r>
      <w:r w:rsidRPr="007573E3">
        <w:rPr>
          <w:rFonts w:ascii="Arial" w:eastAsiaTheme="minorEastAsia" w:hAnsi="Arial"/>
          <w:kern w:val="0"/>
          <w:lang w:eastAsia="pt-BR" w:bidi="ar-SA"/>
        </w:rPr>
        <w:t>.3. A negociação será realizada por meio do sistema, podendo ser acompanhada pelos demais licitantes;</w:t>
      </w:r>
    </w:p>
    <w:p w14:paraId="7AB29680" w14:textId="77777777" w:rsidR="00AD5161" w:rsidRPr="007573E3" w:rsidRDefault="00AD5161" w:rsidP="00AD5161">
      <w:pPr>
        <w:autoSpaceDN/>
        <w:spacing w:before="236"/>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6.2</w:t>
      </w:r>
      <w:r>
        <w:rPr>
          <w:rFonts w:ascii="Arial" w:eastAsiaTheme="minorEastAsia" w:hAnsi="Arial"/>
          <w:kern w:val="0"/>
          <w:lang w:eastAsia="pt-BR" w:bidi="ar-SA"/>
        </w:rPr>
        <w:t>1</w:t>
      </w:r>
      <w:r w:rsidRPr="007573E3">
        <w:rPr>
          <w:rFonts w:ascii="Arial" w:eastAsiaTheme="minorEastAsia" w:hAnsi="Arial"/>
          <w:kern w:val="0"/>
          <w:lang w:eastAsia="pt-BR" w:bidi="ar-SA"/>
        </w:rPr>
        <w:t>.4. O resultado da negociação será divulgado a todos os licitantes e anexado aos autos do processo licitatório;</w:t>
      </w:r>
    </w:p>
    <w:p w14:paraId="3044ABCE" w14:textId="77777777" w:rsidR="00AD5161" w:rsidRDefault="00AD5161" w:rsidP="00AD5161">
      <w:pPr>
        <w:autoSpaceDN/>
        <w:spacing w:before="228"/>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lastRenderedPageBreak/>
        <w:t>6.2</w:t>
      </w:r>
      <w:r>
        <w:rPr>
          <w:rFonts w:ascii="Arial" w:eastAsiaTheme="minorEastAsia" w:hAnsi="Arial"/>
          <w:kern w:val="0"/>
          <w:lang w:eastAsia="pt-BR" w:bidi="ar-SA"/>
        </w:rPr>
        <w:t>1</w:t>
      </w:r>
      <w:r w:rsidRPr="007573E3">
        <w:rPr>
          <w:rFonts w:ascii="Arial" w:eastAsiaTheme="minorEastAsia" w:hAnsi="Arial"/>
          <w:kern w:val="0"/>
          <w:lang w:eastAsia="pt-BR" w:bidi="ar-SA"/>
        </w:rPr>
        <w:t xml:space="preserve">.5. </w:t>
      </w:r>
      <w:r w:rsidRPr="00D223BD">
        <w:rPr>
          <w:rFonts w:ascii="Arial" w:eastAsiaTheme="minorEastAsia" w:hAnsi="Arial"/>
          <w:kern w:val="0"/>
          <w:lang w:eastAsia="pt-BR" w:bidi="ar-SA"/>
        </w:rPr>
        <w:t xml:space="preserve">O </w:t>
      </w:r>
      <w:r>
        <w:rPr>
          <w:rFonts w:ascii="Arial" w:eastAsiaTheme="minorEastAsia" w:hAnsi="Arial"/>
          <w:kern w:val="0"/>
          <w:lang w:eastAsia="pt-BR" w:bidi="ar-SA"/>
        </w:rPr>
        <w:t>pregoeiro</w:t>
      </w:r>
      <w:r w:rsidRPr="00D223BD">
        <w:rPr>
          <w:rFonts w:ascii="Arial" w:eastAsiaTheme="minorEastAsia" w:hAnsi="Arial"/>
          <w:kern w:val="0"/>
          <w:lang w:eastAsia="pt-BR" w:bidi="ar-SA"/>
        </w:rPr>
        <w:t xml:space="preserve"> solicitará ao licitante mais bem classificado que, no prazo de </w:t>
      </w:r>
      <w:r w:rsidRPr="006375D5">
        <w:rPr>
          <w:rFonts w:ascii="Arial" w:eastAsiaTheme="minorEastAsia" w:hAnsi="Arial"/>
          <w:b/>
          <w:bCs/>
          <w:kern w:val="0"/>
          <w:lang w:eastAsia="pt-BR" w:bidi="ar-SA"/>
        </w:rPr>
        <w:t xml:space="preserve">até 2 (duas) </w:t>
      </w:r>
      <w:r w:rsidRPr="0017619A">
        <w:rPr>
          <w:rFonts w:ascii="Arial" w:eastAsiaTheme="minorEastAsia" w:hAnsi="Arial"/>
          <w:b/>
          <w:bCs/>
          <w:kern w:val="0"/>
          <w:lang w:eastAsia="pt-BR" w:bidi="ar-SA"/>
        </w:rPr>
        <w:t>horas,</w:t>
      </w:r>
      <w:r w:rsidRPr="00D223BD">
        <w:rPr>
          <w:rFonts w:ascii="Arial" w:eastAsiaTheme="minorEastAsia" w:hAnsi="Arial"/>
          <w:kern w:val="0"/>
          <w:lang w:eastAsia="pt-BR" w:bidi="ar-SA"/>
        </w:rPr>
        <w:t xml:space="preserve"> envie a proposta adequada ao último lance ofertado após a negociação realizada, acompanhada, se for o caso, dos documentos complementares, quando necessários à confirmação daqueles exigidos neste edital e já apresentados;</w:t>
      </w:r>
    </w:p>
    <w:p w14:paraId="5C497131" w14:textId="77777777" w:rsidR="001B6FFD" w:rsidRPr="00246D77" w:rsidRDefault="001B6FFD" w:rsidP="001B6FFD">
      <w:pPr>
        <w:autoSpaceDN/>
        <w:spacing w:before="228"/>
        <w:jc w:val="both"/>
        <w:textAlignment w:val="auto"/>
        <w:rPr>
          <w:rFonts w:ascii="Arial" w:eastAsiaTheme="minorEastAsia" w:hAnsi="Arial"/>
          <w:color w:val="000000" w:themeColor="text1"/>
          <w:kern w:val="0"/>
          <w:lang w:eastAsia="pt-BR" w:bidi="ar-SA"/>
        </w:rPr>
      </w:pPr>
      <w:bookmarkStart w:id="27" w:name="_Hlk171002199"/>
      <w:bookmarkEnd w:id="25"/>
      <w:r w:rsidRPr="00246D77">
        <w:rPr>
          <w:rFonts w:ascii="Arial" w:eastAsiaTheme="minorEastAsia" w:hAnsi="Arial"/>
          <w:color w:val="000000" w:themeColor="text1"/>
          <w:kern w:val="0"/>
          <w:lang w:eastAsia="pt-BR" w:bidi="ar-SA"/>
        </w:rPr>
        <w:t>6.21.6. É facultado ao pregoeiro prorrogar o prazo estabelecido, a partir de solicitação fundamentada feita no chat pelo licitante, antes de findo o prazo.</w:t>
      </w:r>
    </w:p>
    <w:p w14:paraId="08885CEA" w14:textId="77777777" w:rsidR="001B6FFD" w:rsidRPr="00246D77" w:rsidRDefault="001B6FFD" w:rsidP="001B6FFD">
      <w:pPr>
        <w:autoSpaceDN/>
        <w:spacing w:before="246"/>
        <w:jc w:val="both"/>
        <w:textAlignment w:val="auto"/>
        <w:rPr>
          <w:rFonts w:ascii="Arial" w:eastAsiaTheme="minorEastAsia" w:hAnsi="Arial"/>
          <w:iCs/>
          <w:color w:val="000000" w:themeColor="text1"/>
          <w:kern w:val="0"/>
          <w:lang w:eastAsia="pt-BR" w:bidi="ar-SA"/>
        </w:rPr>
      </w:pPr>
      <w:r w:rsidRPr="00246D77">
        <w:rPr>
          <w:rFonts w:ascii="Arial" w:eastAsiaTheme="minorEastAsia" w:hAnsi="Arial"/>
          <w:color w:val="000000" w:themeColor="text1"/>
          <w:kern w:val="0"/>
          <w:lang w:eastAsia="pt-BR" w:bidi="ar-SA"/>
        </w:rPr>
        <w:t>6.22. Após a negociação do preço, o pregoeiro iniciará a fase de aceitação e julgamento da proposta.</w:t>
      </w:r>
    </w:p>
    <w:p w14:paraId="3659C42E" w14:textId="421943BC" w:rsidR="007372AC" w:rsidRPr="00B540B7" w:rsidRDefault="00CE2A2B" w:rsidP="00301A49">
      <w:pPr>
        <w:pStyle w:val="Nivel01"/>
      </w:pPr>
      <w:bookmarkStart w:id="28" w:name="_Hlk172363593"/>
      <w:bookmarkEnd w:id="26"/>
      <w:bookmarkEnd w:id="27"/>
      <w:r w:rsidRPr="00B540B7">
        <w:t>7</w:t>
      </w:r>
      <w:r w:rsidR="007372AC" w:rsidRPr="00B540B7">
        <w:t>. DA FASE DE JULGAMENTO</w:t>
      </w:r>
    </w:p>
    <w:p w14:paraId="6DC5DF50" w14:textId="2C19EB8B" w:rsidR="003A1147" w:rsidRPr="00F86D76" w:rsidRDefault="00CE2A2B" w:rsidP="00703B48">
      <w:pPr>
        <w:pStyle w:val="Nivel2"/>
        <w:widowControl w:val="0"/>
        <w:numPr>
          <w:ilvl w:val="0"/>
          <w:numId w:val="0"/>
        </w:numPr>
        <w:suppressAutoHyphens/>
        <w:spacing w:before="216" w:after="0" w:line="259" w:lineRule="auto"/>
        <w:rPr>
          <w:color w:val="auto"/>
          <w:sz w:val="24"/>
          <w:szCs w:val="24"/>
        </w:rPr>
      </w:pPr>
      <w:bookmarkStart w:id="29" w:name="_Ref117019424"/>
      <w:r w:rsidRPr="00F86D76">
        <w:rPr>
          <w:color w:val="auto"/>
          <w:sz w:val="24"/>
          <w:szCs w:val="24"/>
        </w:rPr>
        <w:t>7</w:t>
      </w:r>
      <w:r w:rsidR="003A1147" w:rsidRPr="00F86D76">
        <w:rPr>
          <w:color w:val="auto"/>
          <w:sz w:val="24"/>
          <w:szCs w:val="24"/>
        </w:rPr>
        <w:t>.1.</w:t>
      </w:r>
      <w:r w:rsidR="00DF4F30" w:rsidRPr="00F86D76">
        <w:rPr>
          <w:color w:val="auto"/>
          <w:sz w:val="24"/>
          <w:szCs w:val="24"/>
        </w:rPr>
        <w:t xml:space="preserve"> </w:t>
      </w:r>
      <w:r w:rsidR="003A1147" w:rsidRPr="00F86D76">
        <w:rPr>
          <w:color w:val="auto"/>
          <w:sz w:val="24"/>
          <w:szCs w:val="24"/>
        </w:rPr>
        <w:t>Encerrada a etapa de negociação, o pregoeiro verificará se o licitante provisoriamente classificado em primeiro lugar atende às condições de participação no certame, conforme previsto no art. 14 da Lei nº 14.133/</w:t>
      </w:r>
      <w:r w:rsidR="00D75C8A" w:rsidRPr="00F86D76">
        <w:rPr>
          <w:color w:val="auto"/>
          <w:sz w:val="24"/>
          <w:szCs w:val="24"/>
        </w:rPr>
        <w:t>20</w:t>
      </w:r>
      <w:r w:rsidR="003A1147" w:rsidRPr="00F86D76">
        <w:rPr>
          <w:color w:val="auto"/>
          <w:sz w:val="24"/>
          <w:szCs w:val="24"/>
        </w:rPr>
        <w:t xml:space="preserve">21, legislação correlata e no </w:t>
      </w:r>
      <w:r w:rsidR="003A1147" w:rsidRPr="00F86D76">
        <w:rPr>
          <w:b/>
          <w:bCs/>
          <w:color w:val="auto"/>
          <w:sz w:val="24"/>
          <w:szCs w:val="24"/>
        </w:rPr>
        <w:t xml:space="preserve">item </w:t>
      </w:r>
      <w:r w:rsidR="005B3FB4" w:rsidRPr="00F86D76">
        <w:rPr>
          <w:b/>
          <w:bCs/>
          <w:color w:val="auto"/>
          <w:sz w:val="24"/>
          <w:szCs w:val="24"/>
        </w:rPr>
        <w:t xml:space="preserve">3.6 </w:t>
      </w:r>
      <w:r w:rsidR="003A1147" w:rsidRPr="00F86D76">
        <w:rPr>
          <w:color w:val="auto"/>
          <w:sz w:val="24"/>
          <w:szCs w:val="24"/>
        </w:rPr>
        <w:t>do edital, especialmente quanto à existência de sanção que impeça a participação no certame ou a futura contratação, mediante a consulta aos seguintes cadastros:</w:t>
      </w:r>
    </w:p>
    <w:p w14:paraId="10DBD98D" w14:textId="77777777" w:rsidR="005B3FB4" w:rsidRPr="00CB6B03" w:rsidRDefault="005B3FB4" w:rsidP="00703B48">
      <w:pPr>
        <w:pStyle w:val="Nivel2"/>
        <w:widowControl w:val="0"/>
        <w:numPr>
          <w:ilvl w:val="0"/>
          <w:numId w:val="0"/>
        </w:numPr>
        <w:suppressAutoHyphens/>
        <w:spacing w:before="224" w:after="0" w:line="259" w:lineRule="auto"/>
        <w:rPr>
          <w:sz w:val="24"/>
          <w:szCs w:val="24"/>
        </w:rPr>
      </w:pPr>
      <w:r w:rsidRPr="00692F84">
        <w:rPr>
          <w:color w:val="auto"/>
          <w:sz w:val="24"/>
          <w:szCs w:val="24"/>
        </w:rPr>
        <w:t xml:space="preserve">7.1.1. Cadastro </w:t>
      </w:r>
      <w:r>
        <w:rPr>
          <w:sz w:val="24"/>
          <w:szCs w:val="24"/>
        </w:rPr>
        <w:t>Nacional de Empresas Punidas – CNEP, mantido pela Controladoria-</w:t>
      </w:r>
      <w:r w:rsidRPr="00CB6B03">
        <w:rPr>
          <w:sz w:val="24"/>
          <w:szCs w:val="24"/>
        </w:rPr>
        <w:t>Geral da União (https://www.portaltransparencia.gov.br/sancoes/cnep).</w:t>
      </w:r>
    </w:p>
    <w:p w14:paraId="5D359F5B" w14:textId="77777777" w:rsidR="005B3FB4" w:rsidRPr="00CB6B03" w:rsidRDefault="005B3FB4" w:rsidP="005B3FB4">
      <w:pPr>
        <w:pStyle w:val="Nivel2"/>
        <w:widowControl w:val="0"/>
        <w:numPr>
          <w:ilvl w:val="0"/>
          <w:numId w:val="0"/>
        </w:numPr>
        <w:suppressAutoHyphens/>
        <w:spacing w:before="224" w:after="0" w:line="240" w:lineRule="auto"/>
        <w:rPr>
          <w:sz w:val="24"/>
          <w:szCs w:val="24"/>
        </w:rPr>
      </w:pPr>
      <w:r>
        <w:rPr>
          <w:sz w:val="24"/>
          <w:szCs w:val="24"/>
        </w:rPr>
        <w:t>7</w:t>
      </w:r>
      <w:r w:rsidRPr="00CB6B03">
        <w:rPr>
          <w:sz w:val="24"/>
          <w:szCs w:val="24"/>
        </w:rPr>
        <w:t>.2. A consulta aos cadastros será realizada no nome e no CNPJ da empresa licitante</w:t>
      </w:r>
      <w:r>
        <w:rPr>
          <w:sz w:val="24"/>
          <w:szCs w:val="24"/>
        </w:rPr>
        <w:t>:</w:t>
      </w:r>
    </w:p>
    <w:p w14:paraId="6D2F5B8B" w14:textId="77777777" w:rsidR="005B3FB4" w:rsidRDefault="005B3FB4" w:rsidP="005B3FB4">
      <w:pPr>
        <w:pStyle w:val="Nivel2"/>
        <w:widowControl w:val="0"/>
        <w:numPr>
          <w:ilvl w:val="0"/>
          <w:numId w:val="0"/>
        </w:numPr>
        <w:suppressAutoHyphens/>
        <w:spacing w:before="224" w:after="0" w:line="240" w:lineRule="auto"/>
        <w:rPr>
          <w:sz w:val="24"/>
          <w:szCs w:val="24"/>
        </w:rPr>
      </w:pPr>
      <w:r>
        <w:rPr>
          <w:sz w:val="24"/>
          <w:szCs w:val="24"/>
        </w:rPr>
        <w:t>7</w:t>
      </w:r>
      <w:r w:rsidRPr="00CB6B03">
        <w:rPr>
          <w:sz w:val="24"/>
          <w:szCs w:val="24"/>
        </w:rPr>
        <w:t>.2.</w:t>
      </w:r>
      <w:r>
        <w:rPr>
          <w:sz w:val="24"/>
          <w:szCs w:val="24"/>
        </w:rPr>
        <w:t>1.</w:t>
      </w:r>
      <w:r w:rsidRPr="00CB6B03">
        <w:rPr>
          <w:sz w:val="24"/>
          <w:szCs w:val="24"/>
        </w:rPr>
        <w:t xml:space="preserve"> A consulta no CNEP quanto às sanções previstas na Lei nº 8.429, de1992, também ocorrerá no nome e no CPF do sócio majoritário da empresa licitante, se houver, por força do art. 12 da citada lei.</w:t>
      </w:r>
    </w:p>
    <w:p w14:paraId="4CD7DC81" w14:textId="77777777" w:rsidR="005B3FB4" w:rsidRDefault="005B3FB4" w:rsidP="005B3FB4">
      <w:pPr>
        <w:pStyle w:val="Nivel2"/>
        <w:widowControl w:val="0"/>
        <w:numPr>
          <w:ilvl w:val="0"/>
          <w:numId w:val="0"/>
        </w:numPr>
        <w:suppressAutoHyphens/>
        <w:spacing w:before="224" w:after="0" w:line="240" w:lineRule="auto"/>
        <w:rPr>
          <w:sz w:val="24"/>
          <w:szCs w:val="24"/>
        </w:rPr>
      </w:pPr>
      <w:r>
        <w:rPr>
          <w:sz w:val="24"/>
          <w:szCs w:val="24"/>
        </w:rPr>
        <w:t>7.3. Caso conste na Consulta de Situação do licitante a existência de Ocorrências Impeditivas Indiretas, o Pregoeiro diligenciará para verificar se houve fraude por parte das empresas apontadas no Relatório de Ocorrências Impeditivas Indiretas:</w:t>
      </w:r>
    </w:p>
    <w:p w14:paraId="10332831" w14:textId="77777777" w:rsidR="005B3FB4" w:rsidRDefault="005B3FB4" w:rsidP="005B3FB4">
      <w:pPr>
        <w:pStyle w:val="Nivel2"/>
        <w:widowControl w:val="0"/>
        <w:numPr>
          <w:ilvl w:val="0"/>
          <w:numId w:val="0"/>
        </w:numPr>
        <w:suppressAutoHyphens/>
        <w:spacing w:before="220" w:after="0" w:line="240" w:lineRule="auto"/>
        <w:rPr>
          <w:sz w:val="24"/>
          <w:szCs w:val="24"/>
        </w:rPr>
      </w:pPr>
      <w:r>
        <w:rPr>
          <w:sz w:val="24"/>
          <w:szCs w:val="24"/>
        </w:rPr>
        <w:t>7.3.1. A tentativa de burla será verificada por meio dos vínculos societários, linhas de fornecimento similares, dentre outros;</w:t>
      </w:r>
    </w:p>
    <w:p w14:paraId="1599A5C9" w14:textId="77777777" w:rsidR="005B3FB4" w:rsidRDefault="005B3FB4" w:rsidP="005B3FB4">
      <w:pPr>
        <w:pStyle w:val="Nivel2"/>
        <w:widowControl w:val="0"/>
        <w:numPr>
          <w:ilvl w:val="0"/>
          <w:numId w:val="0"/>
        </w:numPr>
        <w:suppressAutoHyphens/>
        <w:spacing w:before="220" w:after="0" w:line="240" w:lineRule="auto"/>
        <w:rPr>
          <w:sz w:val="24"/>
          <w:szCs w:val="24"/>
        </w:rPr>
      </w:pPr>
      <w:r>
        <w:rPr>
          <w:sz w:val="24"/>
          <w:szCs w:val="24"/>
        </w:rPr>
        <w:t>7.3.2.</w:t>
      </w:r>
      <w:r>
        <w:rPr>
          <w:sz w:val="24"/>
          <w:szCs w:val="24"/>
        </w:rPr>
        <w:tab/>
        <w:t>O licitante será convocado para manifestação previamente a uma eventual desclassificação;</w:t>
      </w:r>
    </w:p>
    <w:p w14:paraId="4279DC86" w14:textId="77777777" w:rsidR="005B3FB4" w:rsidRPr="00CB6B03" w:rsidRDefault="005B3FB4" w:rsidP="005B3FB4">
      <w:pPr>
        <w:pStyle w:val="Nivel2"/>
        <w:widowControl w:val="0"/>
        <w:numPr>
          <w:ilvl w:val="0"/>
          <w:numId w:val="0"/>
        </w:numPr>
        <w:suppressAutoHyphens/>
        <w:spacing w:before="220" w:after="0" w:line="240" w:lineRule="auto"/>
        <w:rPr>
          <w:sz w:val="24"/>
          <w:szCs w:val="24"/>
        </w:rPr>
      </w:pPr>
      <w:r>
        <w:rPr>
          <w:sz w:val="24"/>
          <w:szCs w:val="24"/>
        </w:rPr>
        <w:t xml:space="preserve">7.3.3. Constatada a existência de sanção, o licitante será reputado inabilitado, por </w:t>
      </w:r>
      <w:r w:rsidRPr="00CB6B03">
        <w:rPr>
          <w:sz w:val="24"/>
          <w:szCs w:val="24"/>
        </w:rPr>
        <w:t>falta de condição de participação.</w:t>
      </w:r>
      <w:bookmarkStart w:id="30" w:name="_Hlk135317550"/>
    </w:p>
    <w:p w14:paraId="580DC59D" w14:textId="77777777" w:rsidR="005B3FB4" w:rsidRPr="00CB6B03" w:rsidRDefault="005B3FB4" w:rsidP="00703B48">
      <w:pPr>
        <w:pStyle w:val="Nivel2"/>
        <w:widowControl w:val="0"/>
        <w:numPr>
          <w:ilvl w:val="0"/>
          <w:numId w:val="0"/>
        </w:numPr>
        <w:suppressAutoHyphens/>
        <w:spacing w:before="220" w:after="0" w:line="259" w:lineRule="auto"/>
        <w:rPr>
          <w:sz w:val="24"/>
          <w:szCs w:val="24"/>
        </w:rPr>
      </w:pPr>
      <w:r>
        <w:rPr>
          <w:sz w:val="24"/>
          <w:szCs w:val="24"/>
        </w:rPr>
        <w:t>7</w:t>
      </w:r>
      <w:r w:rsidRPr="00CB6B03">
        <w:rPr>
          <w:sz w:val="24"/>
          <w:szCs w:val="24"/>
        </w:rPr>
        <w:t>.4. Na hipótese de inversão das fases de habilitação e julgamento, caso atendidas as condições de participação, será iniciado o procedimento de habilitação.</w:t>
      </w:r>
      <w:bookmarkEnd w:id="30"/>
    </w:p>
    <w:p w14:paraId="2362F612" w14:textId="77777777" w:rsidR="005B3FB4" w:rsidRDefault="005B3FB4" w:rsidP="00703B48">
      <w:pPr>
        <w:pStyle w:val="Nivel2"/>
        <w:widowControl w:val="0"/>
        <w:numPr>
          <w:ilvl w:val="0"/>
          <w:numId w:val="0"/>
        </w:numPr>
        <w:suppressAutoHyphens/>
        <w:spacing w:before="220" w:after="0" w:line="259" w:lineRule="auto"/>
        <w:rPr>
          <w:sz w:val="24"/>
          <w:szCs w:val="24"/>
        </w:rPr>
      </w:pPr>
      <w:r>
        <w:rPr>
          <w:sz w:val="24"/>
          <w:szCs w:val="24"/>
        </w:rPr>
        <w:t>7</w:t>
      </w:r>
      <w:r w:rsidRPr="00CB2C94">
        <w:rPr>
          <w:sz w:val="24"/>
          <w:szCs w:val="24"/>
        </w:rPr>
        <w:t>.</w:t>
      </w:r>
      <w:r>
        <w:rPr>
          <w:sz w:val="24"/>
          <w:szCs w:val="24"/>
        </w:rPr>
        <w:t>5</w:t>
      </w:r>
      <w:r w:rsidRPr="00CB2C94">
        <w:rPr>
          <w:sz w:val="24"/>
          <w:szCs w:val="24"/>
        </w:rPr>
        <w:t>. Verificadas as condições de participação e de utilização do tratamento</w:t>
      </w:r>
      <w:r>
        <w:rPr>
          <w:sz w:val="24"/>
          <w:szCs w:val="24"/>
        </w:rPr>
        <w:t xml:space="preserve"> favorecido, o pregoeiro examinará a proposta classificada em primeiro lugar quanto à adequação ao objeto e à compatibilidade do preço em relação ao máximo estipulado para contratação neste edital e em seus anexos.</w:t>
      </w:r>
    </w:p>
    <w:p w14:paraId="2686E8CE" w14:textId="77777777" w:rsidR="005B3FB4" w:rsidRDefault="005B3FB4" w:rsidP="00703B48">
      <w:pPr>
        <w:spacing w:before="220" w:line="259" w:lineRule="auto"/>
        <w:jc w:val="both"/>
        <w:textAlignment w:val="auto"/>
        <w:rPr>
          <w:rFonts w:ascii="Arial" w:eastAsiaTheme="minorEastAsia" w:hAnsi="Arial"/>
          <w:b/>
          <w:kern w:val="0"/>
          <w:lang w:eastAsia="pt-BR" w:bidi="ar-SA"/>
        </w:rPr>
      </w:pPr>
      <w:r>
        <w:rPr>
          <w:rFonts w:ascii="Arial" w:eastAsiaTheme="minorEastAsia" w:hAnsi="Arial"/>
          <w:kern w:val="0"/>
          <w:lang w:eastAsia="pt-BR" w:bidi="ar-SA"/>
        </w:rPr>
        <w:t xml:space="preserve">7.6. Será desclassificada a proposta vencedora que: </w:t>
      </w:r>
    </w:p>
    <w:p w14:paraId="209DFFA1" w14:textId="77777777" w:rsidR="005B3FB4" w:rsidRDefault="005B3FB4" w:rsidP="005B3FB4">
      <w:pPr>
        <w:spacing w:before="220"/>
        <w:jc w:val="both"/>
        <w:textAlignment w:val="auto"/>
        <w:rPr>
          <w:rFonts w:ascii="Arial" w:eastAsiaTheme="minorEastAsia" w:hAnsi="Arial"/>
          <w:kern w:val="0"/>
          <w:lang w:eastAsia="pt-BR" w:bidi="ar-SA"/>
        </w:rPr>
      </w:pPr>
      <w:r>
        <w:rPr>
          <w:rFonts w:ascii="Arial" w:eastAsiaTheme="minorEastAsia" w:hAnsi="Arial"/>
          <w:kern w:val="0"/>
          <w:lang w:eastAsia="pt-BR" w:bidi="ar-SA"/>
        </w:rPr>
        <w:lastRenderedPageBreak/>
        <w:t>7.6.1. Contiver vícios insanáveis;</w:t>
      </w:r>
    </w:p>
    <w:p w14:paraId="68648054" w14:textId="77777777" w:rsidR="005B3FB4" w:rsidRDefault="005B3FB4" w:rsidP="005B3FB4">
      <w:pPr>
        <w:spacing w:before="220"/>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7.6.2. Não obedecer às especificações técnicas contidas no termo de referência/</w:t>
      </w:r>
      <w:r w:rsidRPr="00324360">
        <w:rPr>
          <w:rFonts w:ascii="Arial" w:eastAsiaTheme="minorEastAsia" w:hAnsi="Arial"/>
          <w:color w:val="000000"/>
          <w:kern w:val="0"/>
          <w:lang w:eastAsia="pt-BR" w:bidi="ar-SA"/>
        </w:rPr>
        <w:t xml:space="preserve"> </w:t>
      </w:r>
      <w:r>
        <w:rPr>
          <w:rFonts w:ascii="Arial" w:eastAsiaTheme="minorEastAsia" w:hAnsi="Arial"/>
          <w:color w:val="000000"/>
          <w:kern w:val="0"/>
          <w:lang w:eastAsia="pt-BR" w:bidi="ar-SA"/>
        </w:rPr>
        <w:t>projeto básico;</w:t>
      </w:r>
    </w:p>
    <w:p w14:paraId="729C033C" w14:textId="77777777" w:rsidR="005B3FB4" w:rsidRDefault="005B3FB4" w:rsidP="005B3FB4">
      <w:pPr>
        <w:spacing w:before="220"/>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7.6.3. Apresentar preços inexequíveis ou permanecerem acima do preço máximo definido para a contratação;</w:t>
      </w:r>
    </w:p>
    <w:p w14:paraId="66350423" w14:textId="77777777" w:rsidR="005B3FB4" w:rsidRDefault="005B3FB4" w:rsidP="005B3FB4">
      <w:pPr>
        <w:spacing w:before="220"/>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7.6.4. Não tiverem sua exequibilidade demonstrada, quando exigido pela Administração;</w:t>
      </w:r>
    </w:p>
    <w:p w14:paraId="1AECAFEC" w14:textId="77777777" w:rsidR="005B3FB4" w:rsidRDefault="005B3FB4" w:rsidP="005B3FB4">
      <w:pPr>
        <w:spacing w:before="220"/>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7.6.5. Apresentar desconformidade com quaisquer outras exigências deste edital ou seus anexos, desde que insanável.</w:t>
      </w:r>
    </w:p>
    <w:p w14:paraId="0525B838" w14:textId="77777777" w:rsidR="005B3FB4" w:rsidRDefault="005B3FB4" w:rsidP="005B3FB4">
      <w:pPr>
        <w:spacing w:before="220"/>
        <w:jc w:val="both"/>
        <w:textAlignment w:val="auto"/>
        <w:rPr>
          <w:rFonts w:ascii="Arial" w:eastAsiaTheme="minorEastAsia" w:hAnsi="Arial"/>
          <w:kern w:val="0"/>
          <w:lang w:eastAsia="pt-BR" w:bidi="ar-SA"/>
        </w:rPr>
      </w:pPr>
      <w:r>
        <w:rPr>
          <w:rFonts w:ascii="Arial" w:eastAsiaTheme="minorEastAsia" w:hAnsi="Arial"/>
          <w:kern w:val="0"/>
          <w:lang w:eastAsia="pt-BR" w:bidi="ar-SA"/>
        </w:rPr>
        <w:t xml:space="preserve">7.7. No caso de bens e serviços em geral, é indício de inexequibilidade das propostas valores inferiores a </w:t>
      </w:r>
      <w:r w:rsidRPr="00A26A81">
        <w:rPr>
          <w:rFonts w:ascii="Arial" w:eastAsiaTheme="minorEastAsia" w:hAnsi="Arial"/>
          <w:kern w:val="0"/>
          <w:lang w:eastAsia="pt-BR" w:bidi="ar-SA"/>
        </w:rPr>
        <w:t>50% (cinquenta por cento)</w:t>
      </w:r>
      <w:r>
        <w:rPr>
          <w:rFonts w:ascii="Arial" w:eastAsiaTheme="minorEastAsia" w:hAnsi="Arial"/>
          <w:kern w:val="0"/>
          <w:lang w:eastAsia="pt-BR" w:bidi="ar-SA"/>
        </w:rPr>
        <w:t xml:space="preserve"> do valor orçado pela Administração:</w:t>
      </w:r>
    </w:p>
    <w:p w14:paraId="1318FAC3" w14:textId="77777777" w:rsidR="005B3FB4" w:rsidRDefault="005B3FB4" w:rsidP="005B3FB4">
      <w:pPr>
        <w:spacing w:before="220"/>
        <w:jc w:val="both"/>
        <w:textAlignment w:val="auto"/>
        <w:rPr>
          <w:rFonts w:ascii="Arial" w:eastAsiaTheme="minorEastAsia" w:hAnsi="Arial"/>
          <w:kern w:val="0"/>
          <w:lang w:eastAsia="pt-BR" w:bidi="ar-SA"/>
        </w:rPr>
      </w:pPr>
      <w:r>
        <w:rPr>
          <w:rFonts w:ascii="Arial" w:eastAsiaTheme="minorEastAsia" w:hAnsi="Arial"/>
          <w:kern w:val="0"/>
          <w:lang w:eastAsia="pt-BR" w:bidi="ar-SA"/>
        </w:rPr>
        <w:t xml:space="preserve">7.7.1. A inexequibilidade, na hipótese de que trata o </w:t>
      </w:r>
      <w:r w:rsidRPr="00D81D5B">
        <w:rPr>
          <w:rFonts w:ascii="Arial" w:eastAsiaTheme="minorEastAsia" w:hAnsi="Arial"/>
          <w:b/>
          <w:bCs/>
          <w:kern w:val="0"/>
          <w:lang w:eastAsia="pt-BR" w:bidi="ar-SA"/>
        </w:rPr>
        <w:t>caput,</w:t>
      </w:r>
      <w:r>
        <w:rPr>
          <w:rFonts w:ascii="Arial" w:eastAsiaTheme="minorEastAsia" w:hAnsi="Arial"/>
          <w:kern w:val="0"/>
          <w:lang w:eastAsia="pt-BR" w:bidi="ar-SA"/>
        </w:rPr>
        <w:t xml:space="preserve"> só será considerada após diligência do pregoeiro, que comprove:</w:t>
      </w:r>
    </w:p>
    <w:p w14:paraId="4058CA14" w14:textId="77777777" w:rsidR="005B3FB4" w:rsidRDefault="005B3FB4" w:rsidP="005B3FB4">
      <w:pPr>
        <w:spacing w:before="220"/>
        <w:jc w:val="both"/>
        <w:textAlignment w:val="auto"/>
        <w:rPr>
          <w:rFonts w:ascii="Arial" w:eastAsiaTheme="minorEastAsia" w:hAnsi="Arial"/>
          <w:kern w:val="0"/>
          <w:lang w:eastAsia="pt-BR" w:bidi="ar-SA"/>
        </w:rPr>
      </w:pPr>
      <w:r>
        <w:rPr>
          <w:rFonts w:ascii="Arial" w:eastAsiaTheme="minorEastAsia" w:hAnsi="Arial"/>
          <w:kern w:val="0"/>
          <w:lang w:eastAsia="pt-BR" w:bidi="ar-SA"/>
        </w:rPr>
        <w:t>7.7.1.1. Que o custo do licitante ultrapassa o valor da proposta;</w:t>
      </w:r>
    </w:p>
    <w:p w14:paraId="294D46CC" w14:textId="77777777" w:rsidR="005B3FB4" w:rsidRDefault="005B3FB4" w:rsidP="005B3FB4">
      <w:pPr>
        <w:spacing w:before="220"/>
        <w:jc w:val="both"/>
        <w:textAlignment w:val="auto"/>
        <w:rPr>
          <w:rFonts w:ascii="Arial" w:eastAsiaTheme="minorEastAsia" w:hAnsi="Arial"/>
          <w:kern w:val="0"/>
          <w:lang w:eastAsia="pt-BR" w:bidi="ar-SA"/>
        </w:rPr>
      </w:pPr>
      <w:r>
        <w:rPr>
          <w:rFonts w:ascii="Arial" w:eastAsiaTheme="minorEastAsia" w:hAnsi="Arial"/>
          <w:kern w:val="0"/>
          <w:lang w:eastAsia="pt-BR" w:bidi="ar-SA"/>
        </w:rPr>
        <w:t>7.7.1.2. Inexistirem custos de oportunidade capazes de justificar o vulto da oferta.</w:t>
      </w:r>
    </w:p>
    <w:p w14:paraId="14A1B84F" w14:textId="77777777" w:rsidR="005B3FB4" w:rsidRDefault="005B3FB4" w:rsidP="005B3FB4">
      <w:pPr>
        <w:spacing w:before="220"/>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7.8. Se houver indícios de inexequibilidade da proposta de preço, ou em caso da necessidade de esclarecimentos complementares, poderão ser efetuadas diligências, para que a empresa comprove a exequibilidade da proposta.</w:t>
      </w:r>
    </w:p>
    <w:p w14:paraId="1B286B05" w14:textId="77777777" w:rsidR="005B3FB4" w:rsidRDefault="005B3FB4" w:rsidP="005B3FB4">
      <w:pPr>
        <w:spacing w:before="220"/>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7.9. Caso o custo total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789E5AC2" w14:textId="77777777" w:rsidR="005B3FB4" w:rsidRDefault="005B3FB4" w:rsidP="005B3FB4">
      <w:pPr>
        <w:spacing w:before="220"/>
        <w:jc w:val="both"/>
        <w:textAlignment w:val="auto"/>
        <w:rPr>
          <w:rFonts w:ascii="Arial" w:eastAsiaTheme="minorEastAsia" w:hAnsi="Arial"/>
          <w:b/>
          <w:kern w:val="0"/>
          <w:lang w:eastAsia="pt-BR" w:bidi="ar-SA"/>
        </w:rPr>
      </w:pPr>
      <w:r>
        <w:rPr>
          <w:rFonts w:ascii="Arial" w:eastAsiaTheme="minorEastAsia" w:hAnsi="Arial"/>
          <w:kern w:val="0"/>
          <w:lang w:eastAsia="pt-BR" w:bidi="ar-SA"/>
        </w:rPr>
        <w:t>7.10. Erros no preenchimento da planilha não constituem motivo para a desclassificação da proposta. A planilha poderá ser ajustada pelo fornecedor, no prazo indicado pelo sistema, desde que não haja majoração do preço:</w:t>
      </w:r>
    </w:p>
    <w:p w14:paraId="6E0CAA4D" w14:textId="77777777" w:rsidR="005B3FB4" w:rsidRDefault="005B3FB4" w:rsidP="005B3FB4">
      <w:pPr>
        <w:spacing w:before="220"/>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7.10.1. O ajuste de que trata este dispositivo se limita a sanar erros ou falhas que não alterem a substância das propostas;</w:t>
      </w:r>
    </w:p>
    <w:p w14:paraId="76EE467A" w14:textId="77777777" w:rsidR="005B3FB4" w:rsidRDefault="005B3FB4" w:rsidP="005B3FB4">
      <w:pPr>
        <w:spacing w:before="220"/>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7.10.2. Considera-se erro no preenchimento da planilha passível de correção a indicação de recolhimento de impostos e contribuições na forma do Simples Nacional, quando não cabível esse regime.</w:t>
      </w:r>
    </w:p>
    <w:p w14:paraId="196C02A9" w14:textId="41929051" w:rsidR="004A5B15" w:rsidRDefault="005B3FB4" w:rsidP="00596D13">
      <w:pPr>
        <w:spacing w:before="220"/>
        <w:jc w:val="both"/>
        <w:textAlignment w:val="auto"/>
        <w:rPr>
          <w:rFonts w:ascii="Arial" w:eastAsiaTheme="minorEastAsia" w:hAnsi="Arial"/>
          <w:kern w:val="0"/>
          <w:lang w:eastAsia="pt-BR" w:bidi="ar-SA"/>
        </w:rPr>
      </w:pPr>
      <w:r>
        <w:rPr>
          <w:rFonts w:ascii="Arial" w:eastAsiaTheme="minorEastAsia" w:hAnsi="Arial"/>
          <w:color w:val="000000"/>
          <w:kern w:val="0"/>
          <w:lang w:eastAsia="pt-BR" w:bidi="ar-SA"/>
        </w:rPr>
        <w:t xml:space="preserve">7.11. Para fins de análise da proposta quanto ao cumprimento das especificações </w:t>
      </w:r>
      <w:r>
        <w:rPr>
          <w:rFonts w:ascii="Arial" w:eastAsiaTheme="minorEastAsia" w:hAnsi="Arial"/>
          <w:kern w:val="0"/>
          <w:lang w:eastAsia="pt-BR" w:bidi="ar-SA"/>
        </w:rPr>
        <w:t>do objeto, poderá ser colhida a manifestação escrita do setor requisitante do serviço ou da área especializada no objeto.</w:t>
      </w:r>
      <w:bookmarkStart w:id="31" w:name="_Toc135469230"/>
      <w:bookmarkEnd w:id="28"/>
      <w:bookmarkEnd w:id="29"/>
    </w:p>
    <w:p w14:paraId="2369833B" w14:textId="0ECE9E6B" w:rsidR="000F0389" w:rsidRPr="00194D56" w:rsidRDefault="00BB1805" w:rsidP="00BB1805">
      <w:pPr>
        <w:spacing w:before="240" w:line="259" w:lineRule="auto"/>
        <w:jc w:val="both"/>
        <w:rPr>
          <w:rFonts w:ascii="Arial" w:hAnsi="Arial"/>
          <w:b/>
          <w:bCs/>
          <w:color w:val="000000" w:themeColor="text1"/>
        </w:rPr>
      </w:pPr>
      <w:r w:rsidRPr="00246D77">
        <w:rPr>
          <w:rFonts w:ascii="Arial" w:hAnsi="Arial"/>
          <w:b/>
          <w:bCs/>
          <w:color w:val="000000" w:themeColor="text1"/>
        </w:rPr>
        <w:t>7.1</w:t>
      </w:r>
      <w:r w:rsidR="00812F77" w:rsidRPr="00246D77">
        <w:rPr>
          <w:rFonts w:ascii="Arial" w:hAnsi="Arial"/>
          <w:b/>
          <w:bCs/>
          <w:color w:val="000000" w:themeColor="text1"/>
        </w:rPr>
        <w:t>1</w:t>
      </w:r>
      <w:r w:rsidRPr="00246D77">
        <w:rPr>
          <w:rFonts w:ascii="Arial" w:hAnsi="Arial"/>
          <w:b/>
          <w:bCs/>
          <w:color w:val="000000" w:themeColor="text1"/>
        </w:rPr>
        <w:t>.1. DOCUMENTAÇÃO TÉCNICA.</w:t>
      </w:r>
      <w:r w:rsidRPr="00246D77">
        <w:rPr>
          <w:rFonts w:ascii="Arial" w:hAnsi="Arial"/>
          <w:color w:val="000000" w:themeColor="text1"/>
        </w:rPr>
        <w:t xml:space="preserve"> A empresa classificada provisoriamente em primeiro lugar, após a fase de lances, deverá anexar na plataforma eletrônica da BLL </w:t>
      </w:r>
      <w:r w:rsidR="00A14A4F" w:rsidRPr="00246D77">
        <w:rPr>
          <w:rFonts w:ascii="Arial" w:hAnsi="Arial"/>
          <w:color w:val="000000" w:themeColor="text1"/>
        </w:rPr>
        <w:t xml:space="preserve">a Bula do medicamento e </w:t>
      </w:r>
      <w:r w:rsidRPr="00246D77">
        <w:rPr>
          <w:rFonts w:ascii="Arial" w:hAnsi="Arial"/>
          <w:color w:val="000000" w:themeColor="text1"/>
        </w:rPr>
        <w:t xml:space="preserve">o registro da ANVISA, conforme os itens que requeiram os referidos documentos, para que possa ser realizada a análise técnica do item ofertado, </w:t>
      </w:r>
      <w:r w:rsidRPr="00246D77">
        <w:rPr>
          <w:rFonts w:ascii="Arial" w:hAnsi="Arial"/>
          <w:b/>
          <w:bCs/>
          <w:color w:val="000000" w:themeColor="text1"/>
        </w:rPr>
        <w:t xml:space="preserve">CONFORME AS CONDIÇÕES ESTABELECIDAS NO TERMO DE REFERÊNCIA. </w:t>
      </w:r>
    </w:p>
    <w:p w14:paraId="553680A8" w14:textId="77777777" w:rsidR="006D5EBC" w:rsidRDefault="006D5EBC" w:rsidP="00301A49">
      <w:pPr>
        <w:pStyle w:val="Nivel01"/>
      </w:pPr>
    </w:p>
    <w:p w14:paraId="48B90617" w14:textId="2C4E5C45" w:rsidR="007372AC" w:rsidRPr="00BB0410" w:rsidRDefault="00616646" w:rsidP="006D5EBC">
      <w:pPr>
        <w:pStyle w:val="Nivel01"/>
        <w:spacing w:before="120"/>
      </w:pPr>
      <w:r>
        <w:t>8</w:t>
      </w:r>
      <w:r w:rsidR="007372AC" w:rsidRPr="00BB0410">
        <w:t>. DA FASE DE HABILITAÇÃO</w:t>
      </w:r>
      <w:bookmarkEnd w:id="31"/>
    </w:p>
    <w:p w14:paraId="137E1460" w14:textId="77777777" w:rsidR="00267636" w:rsidRDefault="00267636" w:rsidP="00267636">
      <w:pPr>
        <w:pStyle w:val="Nivel2"/>
        <w:widowControl w:val="0"/>
        <w:numPr>
          <w:ilvl w:val="0"/>
          <w:numId w:val="0"/>
        </w:numPr>
        <w:suppressAutoHyphens/>
        <w:spacing w:before="220" w:after="0" w:line="240" w:lineRule="auto"/>
        <w:rPr>
          <w:rStyle w:val="InternetLink0"/>
          <w:color w:val="auto"/>
          <w:sz w:val="24"/>
          <w:szCs w:val="24"/>
        </w:rPr>
      </w:pPr>
      <w:bookmarkStart w:id="32" w:name="_Hlk182830398"/>
      <w:bookmarkStart w:id="33" w:name="_Ref114663777"/>
      <w:r w:rsidRPr="004402E5">
        <w:rPr>
          <w:color w:val="auto"/>
          <w:sz w:val="24"/>
          <w:szCs w:val="24"/>
        </w:rPr>
        <w:t xml:space="preserve">8.1. Os documentos </w:t>
      </w:r>
      <w:r>
        <w:rPr>
          <w:color w:val="auto"/>
          <w:sz w:val="24"/>
          <w:szCs w:val="24"/>
        </w:rPr>
        <w:t xml:space="preserve">previstos no termo de referência, necessários e suficientes para demonstrar a capacidade do licitante de realizar o objeto da licitação, serão exigidos para fins de habilitação, nos termos dos </w:t>
      </w:r>
      <w:hyperlink r:id="rId12" w:anchor="art62" w:history="1">
        <w:r>
          <w:rPr>
            <w:rStyle w:val="Hyperlink1"/>
            <w:color w:val="auto"/>
            <w:sz w:val="24"/>
            <w:szCs w:val="24"/>
          </w:rPr>
          <w:t>arts. 62 a 70 da Lei nº 14.133/2021</w:t>
        </w:r>
      </w:hyperlink>
      <w:r>
        <w:rPr>
          <w:rStyle w:val="InternetLink0"/>
          <w:color w:val="auto"/>
          <w:sz w:val="24"/>
          <w:szCs w:val="24"/>
        </w:rPr>
        <w:t>:</w:t>
      </w:r>
    </w:p>
    <w:p w14:paraId="66E05B8C" w14:textId="54065A51" w:rsidR="00267636" w:rsidRDefault="00267636" w:rsidP="00267636">
      <w:pPr>
        <w:pStyle w:val="Nivel2"/>
        <w:widowControl w:val="0"/>
        <w:numPr>
          <w:ilvl w:val="0"/>
          <w:numId w:val="0"/>
        </w:numPr>
        <w:suppressAutoHyphens/>
        <w:spacing w:before="220" w:after="0" w:line="240" w:lineRule="auto"/>
        <w:rPr>
          <w:sz w:val="24"/>
          <w:szCs w:val="24"/>
        </w:rPr>
      </w:pPr>
      <w:r>
        <w:rPr>
          <w:sz w:val="24"/>
          <w:szCs w:val="24"/>
        </w:rPr>
        <w:t>8.2. Quando permitida a participação de empresas estrangeiras que não funcionem no País, as exigências de habilitação serão atendidas mediante documentos equivalentes, inicialmente apresentados em tradução livre.</w:t>
      </w:r>
    </w:p>
    <w:p w14:paraId="4824FE4C" w14:textId="77777777" w:rsidR="00267636" w:rsidRPr="00907211" w:rsidRDefault="00267636" w:rsidP="00267636">
      <w:pPr>
        <w:pStyle w:val="Nivel2"/>
        <w:widowControl w:val="0"/>
        <w:numPr>
          <w:ilvl w:val="0"/>
          <w:numId w:val="0"/>
        </w:numPr>
        <w:suppressAutoHyphens/>
        <w:spacing w:before="220" w:after="0" w:line="240" w:lineRule="auto"/>
        <w:rPr>
          <w:sz w:val="24"/>
          <w:szCs w:val="24"/>
        </w:rPr>
      </w:pPr>
      <w:r>
        <w:rPr>
          <w:sz w:val="24"/>
          <w:szCs w:val="24"/>
        </w:rPr>
        <w:t xml:space="preserve">8.3. Na hipótese de o licitante vencedor ser empresa estrangeira que não funcione no País, para ﬁns de assinatura do contrato ou da ata de registro de preços, os documentos exigidos para a habilitação serão traduzidos por tradutor juramentado </w:t>
      </w:r>
      <w:r w:rsidRPr="00907211">
        <w:rPr>
          <w:sz w:val="24"/>
          <w:szCs w:val="24"/>
        </w:rPr>
        <w:t>no País e apostilados nos termos do disposto no Decreto nº 8.660/16, ou de outro que venha a substituí-lo, ou consularizados pelos respectivos consulados ou embaixadas.</w:t>
      </w:r>
    </w:p>
    <w:p w14:paraId="4E3C8DCA" w14:textId="2318B3EE" w:rsidR="00267636" w:rsidRPr="00C9516F" w:rsidRDefault="00267636" w:rsidP="004F50FA">
      <w:pPr>
        <w:pStyle w:val="Nivel2"/>
        <w:widowControl w:val="0"/>
        <w:numPr>
          <w:ilvl w:val="0"/>
          <w:numId w:val="0"/>
        </w:numPr>
        <w:suppressAutoHyphens/>
        <w:spacing w:before="220" w:after="0" w:line="240" w:lineRule="auto"/>
        <w:rPr>
          <w:color w:val="auto"/>
          <w:sz w:val="24"/>
          <w:szCs w:val="24"/>
        </w:rPr>
      </w:pPr>
      <w:r w:rsidRPr="00C9516F">
        <w:rPr>
          <w:color w:val="auto"/>
          <w:sz w:val="24"/>
          <w:szCs w:val="24"/>
        </w:rPr>
        <w:t>8.4. 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r w:rsidR="00C9516F" w:rsidRPr="00C9516F">
        <w:rPr>
          <w:color w:val="auto"/>
          <w:sz w:val="24"/>
          <w:szCs w:val="24"/>
        </w:rPr>
        <w:t>.</w:t>
      </w:r>
    </w:p>
    <w:p w14:paraId="0418529B" w14:textId="77777777" w:rsidR="00267636" w:rsidRDefault="00267636" w:rsidP="004F50FA">
      <w:pPr>
        <w:pStyle w:val="Nivel2"/>
        <w:widowControl w:val="0"/>
        <w:numPr>
          <w:ilvl w:val="0"/>
          <w:numId w:val="0"/>
        </w:numPr>
        <w:suppressAutoHyphens/>
        <w:spacing w:before="220" w:after="0" w:line="240" w:lineRule="auto"/>
        <w:rPr>
          <w:color w:val="auto"/>
          <w:sz w:val="24"/>
          <w:szCs w:val="24"/>
        </w:rPr>
      </w:pPr>
      <w:r>
        <w:rPr>
          <w:sz w:val="24"/>
          <w:szCs w:val="24"/>
        </w:rPr>
        <w:t>8</w:t>
      </w:r>
      <w:r w:rsidRPr="00907211">
        <w:rPr>
          <w:sz w:val="24"/>
          <w:szCs w:val="24"/>
        </w:rPr>
        <w:t>.</w:t>
      </w:r>
      <w:r>
        <w:rPr>
          <w:sz w:val="24"/>
          <w:szCs w:val="24"/>
        </w:rPr>
        <w:t>5</w:t>
      </w:r>
      <w:r w:rsidRPr="00907211">
        <w:rPr>
          <w:sz w:val="24"/>
          <w:szCs w:val="24"/>
        </w:rPr>
        <w:t>. Os documentos exigidos para fins de habilitação poderão ser apresentados em</w:t>
      </w:r>
      <w:r>
        <w:rPr>
          <w:sz w:val="24"/>
          <w:szCs w:val="24"/>
        </w:rPr>
        <w:t xml:space="preserve"> </w:t>
      </w:r>
      <w:r>
        <w:rPr>
          <w:color w:val="auto"/>
          <w:sz w:val="24"/>
          <w:szCs w:val="24"/>
        </w:rPr>
        <w:t>original ou por cópia.</w:t>
      </w:r>
    </w:p>
    <w:p w14:paraId="3425BE14" w14:textId="77777777" w:rsidR="00267636" w:rsidRDefault="00267636" w:rsidP="004F50FA">
      <w:pPr>
        <w:pStyle w:val="Nivel2"/>
        <w:widowControl w:val="0"/>
        <w:numPr>
          <w:ilvl w:val="0"/>
          <w:numId w:val="0"/>
        </w:numPr>
        <w:suppressAutoHyphens/>
        <w:spacing w:before="220" w:after="0" w:line="240" w:lineRule="auto"/>
        <w:rPr>
          <w:color w:val="auto"/>
          <w:sz w:val="24"/>
          <w:szCs w:val="24"/>
        </w:rPr>
      </w:pPr>
      <w:r>
        <w:rPr>
          <w:color w:val="auto"/>
          <w:sz w:val="24"/>
          <w:szCs w:val="24"/>
        </w:rPr>
        <w:t>8.6. Será verificado se o licitante apresentou declaração de que atende aos requisitos de habilitação, e o declarante responderá pela veracidade das informações prestadas, na forma da lei (art. 63, I, da Lei nº 14.133/2021).</w:t>
      </w:r>
    </w:p>
    <w:p w14:paraId="26F9E0D4" w14:textId="77777777" w:rsidR="00267636" w:rsidRDefault="00267636" w:rsidP="004F50FA">
      <w:pPr>
        <w:pStyle w:val="Nivel2"/>
        <w:widowControl w:val="0"/>
        <w:numPr>
          <w:ilvl w:val="0"/>
          <w:numId w:val="0"/>
        </w:numPr>
        <w:suppressAutoHyphens/>
        <w:spacing w:before="220" w:after="0" w:line="240" w:lineRule="auto"/>
        <w:rPr>
          <w:i/>
          <w:sz w:val="24"/>
          <w:szCs w:val="24"/>
        </w:rPr>
      </w:pPr>
      <w:bookmarkStart w:id="34" w:name="_Hlk173409666"/>
      <w:r>
        <w:rPr>
          <w:sz w:val="24"/>
          <w:szCs w:val="24"/>
        </w:rPr>
        <w:t>8.7. Será verificado se o licitante apresentou no sistema, sob pena de inabilitação, a declaração de que cumpre as exigências de reserva de cargos para pessoa com deficiência e para reabilitado da Previdência Social, previstas em lei e em outras normas específicas.</w:t>
      </w:r>
      <w:bookmarkEnd w:id="34"/>
    </w:p>
    <w:p w14:paraId="5B32FD81" w14:textId="77777777" w:rsidR="00267636" w:rsidRPr="002D5092" w:rsidRDefault="00267636" w:rsidP="004F50FA">
      <w:pPr>
        <w:pStyle w:val="Nivel2"/>
        <w:widowControl w:val="0"/>
        <w:numPr>
          <w:ilvl w:val="0"/>
          <w:numId w:val="0"/>
        </w:numPr>
        <w:suppressAutoHyphens/>
        <w:spacing w:before="220" w:after="0" w:line="240" w:lineRule="auto"/>
        <w:rPr>
          <w:color w:val="auto"/>
          <w:sz w:val="24"/>
          <w:szCs w:val="24"/>
        </w:rPr>
      </w:pPr>
      <w:r>
        <w:rPr>
          <w:color w:val="auto"/>
          <w:sz w:val="24"/>
          <w:szCs w:val="24"/>
        </w:rPr>
        <w:t>8.8.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E342B8F" w14:textId="77777777" w:rsidR="00267636" w:rsidRDefault="00267636" w:rsidP="004F50FA">
      <w:pPr>
        <w:pStyle w:val="Nivel2"/>
        <w:widowControl w:val="0"/>
        <w:numPr>
          <w:ilvl w:val="0"/>
          <w:numId w:val="0"/>
        </w:numPr>
        <w:suppressAutoHyphens/>
        <w:spacing w:before="220" w:after="0" w:line="240" w:lineRule="auto"/>
        <w:rPr>
          <w:color w:val="auto"/>
          <w:sz w:val="24"/>
          <w:szCs w:val="24"/>
        </w:rPr>
      </w:pPr>
      <w:r>
        <w:rPr>
          <w:color w:val="auto"/>
          <w:sz w:val="24"/>
          <w:szCs w:val="24"/>
        </w:rPr>
        <w:t>8.9. A habilitação será verificada por meio dos documentos enviados à plataforma eletrônica.</w:t>
      </w:r>
    </w:p>
    <w:p w14:paraId="4277E3CB" w14:textId="77777777" w:rsidR="00267636" w:rsidRDefault="00267636" w:rsidP="00267636">
      <w:pPr>
        <w:pStyle w:val="Nivel2"/>
        <w:widowControl w:val="0"/>
        <w:numPr>
          <w:ilvl w:val="0"/>
          <w:numId w:val="0"/>
        </w:numPr>
        <w:suppressAutoHyphens/>
        <w:spacing w:before="220" w:after="0" w:line="240" w:lineRule="auto"/>
        <w:rPr>
          <w:sz w:val="24"/>
          <w:szCs w:val="24"/>
        </w:rPr>
      </w:pPr>
      <w:r>
        <w:rPr>
          <w:color w:val="auto"/>
          <w:sz w:val="24"/>
          <w:szCs w:val="24"/>
        </w:rPr>
        <w:t>8.9.</w:t>
      </w:r>
      <w:r>
        <w:rPr>
          <w:sz w:val="24"/>
          <w:szCs w:val="24"/>
        </w:rPr>
        <w:t>1. Somente haverá a necessidade de comprovação do preenchimento de requisitos mediante apresentação dos documentos originais não digitais quando houver dúvida em relação à integridade do documento digital ou quando a lei expressamente o exigir.</w:t>
      </w:r>
    </w:p>
    <w:p w14:paraId="0C6AAA3B" w14:textId="77777777" w:rsidR="00267636" w:rsidRDefault="00267636" w:rsidP="00394A7D">
      <w:pPr>
        <w:pStyle w:val="Nivel2"/>
        <w:widowControl w:val="0"/>
        <w:numPr>
          <w:ilvl w:val="0"/>
          <w:numId w:val="0"/>
        </w:numPr>
        <w:suppressAutoHyphens/>
        <w:spacing w:before="220" w:after="0" w:line="259" w:lineRule="auto"/>
        <w:rPr>
          <w:sz w:val="24"/>
          <w:szCs w:val="24"/>
        </w:rPr>
      </w:pPr>
      <w:r>
        <w:rPr>
          <w:sz w:val="24"/>
          <w:szCs w:val="24"/>
        </w:rPr>
        <w:t>8.10. É de responsabilidade do licitante conferir a exatidão dos seus dados cadastrais na plataforma eletrônica e mantê-los atualizados junto aos órgãos responsáveis pela informação, devendo proceder, imediatamente, à correção ou à alteração dos registros tão logo identifique incorreção ou aqueles se tornem desatualizados:</w:t>
      </w:r>
    </w:p>
    <w:p w14:paraId="1243E866" w14:textId="77777777" w:rsidR="00420E2C" w:rsidRDefault="00420E2C" w:rsidP="00394A7D">
      <w:pPr>
        <w:spacing w:before="220" w:line="259" w:lineRule="auto"/>
        <w:jc w:val="both"/>
        <w:textAlignment w:val="auto"/>
        <w:rPr>
          <w:rFonts w:ascii="Arial" w:eastAsiaTheme="minorEastAsia" w:hAnsi="Arial"/>
          <w:kern w:val="0"/>
          <w:lang w:eastAsia="pt-BR" w:bidi="ar-SA"/>
        </w:rPr>
      </w:pPr>
    </w:p>
    <w:p w14:paraId="731157D9" w14:textId="65C6AF67" w:rsidR="00267636" w:rsidRPr="00855A4F" w:rsidRDefault="00267636" w:rsidP="00420E2C">
      <w:pPr>
        <w:spacing w:before="120" w:line="259" w:lineRule="auto"/>
        <w:jc w:val="both"/>
        <w:textAlignment w:val="auto"/>
        <w:rPr>
          <w:rFonts w:ascii="Arial" w:eastAsiaTheme="minorEastAsia" w:hAnsi="Arial"/>
          <w:kern w:val="0"/>
          <w:lang w:eastAsia="pt-BR" w:bidi="ar-SA"/>
        </w:rPr>
      </w:pPr>
      <w:r>
        <w:rPr>
          <w:rFonts w:ascii="Arial" w:eastAsiaTheme="minorEastAsia" w:hAnsi="Arial"/>
          <w:kern w:val="0"/>
          <w:lang w:eastAsia="pt-BR" w:bidi="ar-SA"/>
        </w:rPr>
        <w:t xml:space="preserve">8.10.1. </w:t>
      </w:r>
      <w:r w:rsidRPr="00855A4F">
        <w:rPr>
          <w:rFonts w:ascii="Arial" w:eastAsiaTheme="minorEastAsia" w:hAnsi="Arial"/>
          <w:kern w:val="0"/>
          <w:lang w:eastAsia="pt-BR" w:bidi="ar-SA"/>
        </w:rPr>
        <w:t>A não observância do disposto no item anterior poderá ensejar desclassificação no momento da habilitação.</w:t>
      </w:r>
    </w:p>
    <w:p w14:paraId="7B64056E" w14:textId="77777777" w:rsidR="00267636" w:rsidRPr="00855A4F" w:rsidRDefault="00267636" w:rsidP="00394A7D">
      <w:pPr>
        <w:pStyle w:val="Nivel2"/>
        <w:widowControl w:val="0"/>
        <w:numPr>
          <w:ilvl w:val="0"/>
          <w:numId w:val="0"/>
        </w:numPr>
        <w:suppressAutoHyphens/>
        <w:spacing w:before="220" w:after="0" w:line="259" w:lineRule="auto"/>
        <w:rPr>
          <w:sz w:val="24"/>
          <w:szCs w:val="24"/>
        </w:rPr>
      </w:pPr>
      <w:r>
        <w:rPr>
          <w:sz w:val="24"/>
          <w:szCs w:val="24"/>
        </w:rPr>
        <w:t xml:space="preserve">8.11. </w:t>
      </w:r>
      <w:r w:rsidRPr="00855A4F">
        <w:rPr>
          <w:sz w:val="24"/>
          <w:szCs w:val="24"/>
        </w:rPr>
        <w:t>A verificação pelo pregoeiro, em sítios eletrônicos oficiais de órgãos e entidades emissores de certidões constitui meio legal de prova, para fins de habilitação:</w:t>
      </w:r>
    </w:p>
    <w:p w14:paraId="473158DA" w14:textId="77777777" w:rsidR="00267636" w:rsidRPr="00855A4F" w:rsidRDefault="00267636" w:rsidP="00394A7D">
      <w:pPr>
        <w:spacing w:before="220" w:line="259" w:lineRule="auto"/>
        <w:jc w:val="both"/>
        <w:textAlignment w:val="auto"/>
        <w:rPr>
          <w:rFonts w:ascii="Arial" w:eastAsiaTheme="minorEastAsia" w:hAnsi="Arial"/>
          <w:kern w:val="0"/>
          <w:lang w:eastAsia="pt-BR" w:bidi="ar-SA"/>
        </w:rPr>
      </w:pPr>
      <w:r>
        <w:rPr>
          <w:rFonts w:ascii="Arial" w:eastAsiaTheme="minorEastAsia" w:hAnsi="Arial"/>
          <w:kern w:val="0"/>
          <w:lang w:eastAsia="pt-BR" w:bidi="ar-SA"/>
        </w:rPr>
        <w:t>8.11.</w:t>
      </w:r>
      <w:r w:rsidRPr="00855A4F">
        <w:rPr>
          <w:rFonts w:ascii="Arial" w:eastAsiaTheme="minorEastAsia" w:hAnsi="Arial"/>
          <w:kern w:val="0"/>
          <w:lang w:eastAsia="pt-BR" w:bidi="ar-SA"/>
        </w:rPr>
        <w:t xml:space="preserve">1. Os documentos exigidos para habilitação serão enviados por meio do sistema, em formato digital, no prazo de </w:t>
      </w:r>
      <w:r w:rsidRPr="003E0D8B">
        <w:rPr>
          <w:rFonts w:ascii="Arial" w:eastAsiaTheme="minorEastAsia" w:hAnsi="Arial"/>
          <w:b/>
          <w:bCs/>
          <w:kern w:val="0"/>
          <w:lang w:eastAsia="pt-BR" w:bidi="ar-SA"/>
        </w:rPr>
        <w:t>2 (duas) horas,</w:t>
      </w:r>
      <w:r w:rsidRPr="00855A4F">
        <w:rPr>
          <w:rFonts w:ascii="Arial" w:eastAsiaTheme="minorEastAsia" w:hAnsi="Arial"/>
          <w:kern w:val="0"/>
          <w:lang w:eastAsia="pt-BR" w:bidi="ar-SA"/>
        </w:rPr>
        <w:t xml:space="preserve"> prorrogável por igual período, contado da solicitação do pregoeiro;</w:t>
      </w:r>
    </w:p>
    <w:p w14:paraId="4B2A81D4" w14:textId="77777777" w:rsidR="00267636" w:rsidRPr="00855A4F" w:rsidRDefault="00267636" w:rsidP="00394A7D">
      <w:pPr>
        <w:spacing w:before="220" w:line="259" w:lineRule="auto"/>
        <w:jc w:val="both"/>
        <w:textAlignment w:val="auto"/>
        <w:rPr>
          <w:rFonts w:ascii="Arial" w:eastAsiaTheme="minorEastAsia" w:hAnsi="Arial"/>
          <w:i/>
          <w:iCs/>
          <w:kern w:val="0"/>
          <w:lang w:eastAsia="pt-BR" w:bidi="ar-SA"/>
        </w:rPr>
      </w:pPr>
      <w:r>
        <w:rPr>
          <w:rFonts w:ascii="Arial" w:hAnsi="Arial"/>
        </w:rPr>
        <w:t>8.11.</w:t>
      </w:r>
      <w:r w:rsidRPr="00855A4F">
        <w:rPr>
          <w:rFonts w:ascii="Arial" w:hAnsi="Arial"/>
        </w:rPr>
        <w:t>2. Na hipótese de a fase de habilitação anteceder a fase de apresentação de propostas e lances, os licitantes encaminharão, por meio do sistema, simultaneamente os documentos de habilitação e a proposta com o preço ou o percentual de desconto.</w:t>
      </w:r>
    </w:p>
    <w:p w14:paraId="38C38BAA" w14:textId="77777777" w:rsidR="00267636" w:rsidRPr="00855A4F" w:rsidRDefault="00267636" w:rsidP="00394A7D">
      <w:pPr>
        <w:spacing w:before="220" w:line="259" w:lineRule="auto"/>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8.12. </w:t>
      </w:r>
      <w:r w:rsidRPr="00855A4F">
        <w:rPr>
          <w:rFonts w:ascii="Arial" w:eastAsiaTheme="minorEastAsia" w:hAnsi="Arial"/>
          <w:color w:val="000000"/>
          <w:kern w:val="0"/>
          <w:lang w:eastAsia="pt-BR" w:bidi="ar-SA"/>
        </w:rPr>
        <w:t>A verificação ou a exigência dos documentos será feita em relação ao licitante vencedor:</w:t>
      </w:r>
    </w:p>
    <w:p w14:paraId="40D1D6F1" w14:textId="77777777" w:rsidR="00267636" w:rsidRPr="00855A4F" w:rsidRDefault="00267636" w:rsidP="00267636">
      <w:pPr>
        <w:pStyle w:val="Nivel2"/>
        <w:widowControl w:val="0"/>
        <w:numPr>
          <w:ilvl w:val="0"/>
          <w:numId w:val="0"/>
        </w:numPr>
        <w:suppressAutoHyphens/>
        <w:spacing w:before="220" w:after="0" w:line="240" w:lineRule="auto"/>
        <w:rPr>
          <w:sz w:val="24"/>
          <w:szCs w:val="24"/>
        </w:rPr>
      </w:pPr>
      <w:r w:rsidRPr="00E71FD2">
        <w:rPr>
          <w:sz w:val="24"/>
          <w:szCs w:val="24"/>
        </w:rPr>
        <w:t>8.12.1.</w:t>
      </w:r>
      <w:r w:rsidRPr="00855A4F">
        <w:rPr>
          <w:sz w:val="24"/>
          <w:szCs w:val="24"/>
        </w:rPr>
        <w:t xml:space="preserve"> Os documentos relativos à regularidade fiscal que constem no termo de referência e/ou neste edital, somente serão exigidos, em qualquer caso, em momento posterior ao julgamento das propostas, e apenas do licitante mais bem classificado;</w:t>
      </w:r>
    </w:p>
    <w:p w14:paraId="4D2FC1C1" w14:textId="77777777" w:rsidR="00267636" w:rsidRPr="00855A4F" w:rsidRDefault="00267636" w:rsidP="00394A7D">
      <w:pPr>
        <w:pStyle w:val="Nivel2"/>
        <w:widowControl w:val="0"/>
        <w:numPr>
          <w:ilvl w:val="0"/>
          <w:numId w:val="0"/>
        </w:numPr>
        <w:suppressAutoHyphens/>
        <w:spacing w:before="220" w:after="0" w:line="259" w:lineRule="auto"/>
        <w:rPr>
          <w:sz w:val="24"/>
          <w:szCs w:val="24"/>
        </w:rPr>
      </w:pPr>
      <w:r>
        <w:rPr>
          <w:sz w:val="24"/>
          <w:szCs w:val="24"/>
        </w:rPr>
        <w:t>8.12.</w:t>
      </w:r>
      <w:r w:rsidRPr="00855A4F">
        <w:rPr>
          <w:sz w:val="24"/>
          <w:szCs w:val="24"/>
        </w:rPr>
        <w:t>2. 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3C28D9A9" w14:textId="77777777" w:rsidR="00267636" w:rsidRPr="000C229F" w:rsidRDefault="00267636" w:rsidP="00394A7D">
      <w:pPr>
        <w:pStyle w:val="Nivel2"/>
        <w:widowControl w:val="0"/>
        <w:numPr>
          <w:ilvl w:val="0"/>
          <w:numId w:val="0"/>
        </w:numPr>
        <w:suppressAutoHyphens/>
        <w:spacing w:before="204" w:after="0" w:line="259" w:lineRule="auto"/>
        <w:rPr>
          <w:sz w:val="24"/>
          <w:szCs w:val="24"/>
        </w:rPr>
      </w:pPr>
      <w:r>
        <w:rPr>
          <w:sz w:val="24"/>
          <w:szCs w:val="24"/>
        </w:rPr>
        <w:t xml:space="preserve">8.13. </w:t>
      </w:r>
      <w:r w:rsidRPr="000C229F">
        <w:rPr>
          <w:sz w:val="24"/>
          <w:szCs w:val="24"/>
        </w:rPr>
        <w:t>Após a entrega da documentação para habilitação, documentos adicionais, relacionados ou não com os já disponibilizados ao Pregoeiro, somente serão aceitos em sede de diligência e desde que preenchidos cumulativamente os seguintes requisitos:</w:t>
      </w:r>
    </w:p>
    <w:p w14:paraId="06330C5A" w14:textId="77777777" w:rsidR="00267636" w:rsidRPr="000C229F" w:rsidRDefault="00267636" w:rsidP="00394A7D">
      <w:pPr>
        <w:pStyle w:val="Nivel2"/>
        <w:numPr>
          <w:ilvl w:val="0"/>
          <w:numId w:val="0"/>
        </w:numPr>
        <w:spacing w:before="204" w:line="259" w:lineRule="auto"/>
        <w:rPr>
          <w:b/>
          <w:bCs/>
          <w:sz w:val="24"/>
          <w:szCs w:val="24"/>
        </w:rPr>
      </w:pPr>
      <w:r>
        <w:rPr>
          <w:sz w:val="24"/>
          <w:szCs w:val="24"/>
        </w:rPr>
        <w:t>8.13.</w:t>
      </w:r>
      <w:r w:rsidRPr="000C229F">
        <w:rPr>
          <w:sz w:val="24"/>
          <w:szCs w:val="24"/>
        </w:rPr>
        <w:t>1. Houve erro no envio ou juntada no momento oportuno;</w:t>
      </w:r>
    </w:p>
    <w:p w14:paraId="6F6D9802" w14:textId="77777777" w:rsidR="00267636" w:rsidRPr="000C229F" w:rsidRDefault="00267636" w:rsidP="00394A7D">
      <w:pPr>
        <w:pStyle w:val="Nivel2"/>
        <w:numPr>
          <w:ilvl w:val="0"/>
          <w:numId w:val="0"/>
        </w:numPr>
        <w:spacing w:before="204" w:line="259" w:lineRule="auto"/>
        <w:rPr>
          <w:sz w:val="24"/>
          <w:szCs w:val="24"/>
        </w:rPr>
      </w:pPr>
      <w:r>
        <w:rPr>
          <w:sz w:val="24"/>
          <w:szCs w:val="24"/>
        </w:rPr>
        <w:t>8.13.</w:t>
      </w:r>
      <w:r w:rsidRPr="000C229F">
        <w:rPr>
          <w:sz w:val="24"/>
          <w:szCs w:val="24"/>
        </w:rPr>
        <w:t>1.1. Os documentos embora existentes na data da abertura do certame, não foram disponibilizados tempestivamente.</w:t>
      </w:r>
    </w:p>
    <w:p w14:paraId="5A6D7139" w14:textId="77777777" w:rsidR="00267636" w:rsidRPr="000C229F" w:rsidRDefault="00267636" w:rsidP="00267636">
      <w:pPr>
        <w:pStyle w:val="Nivel2"/>
        <w:numPr>
          <w:ilvl w:val="0"/>
          <w:numId w:val="0"/>
        </w:numPr>
        <w:spacing w:before="204"/>
        <w:rPr>
          <w:sz w:val="24"/>
          <w:szCs w:val="24"/>
        </w:rPr>
      </w:pPr>
      <w:r>
        <w:rPr>
          <w:sz w:val="24"/>
          <w:szCs w:val="24"/>
        </w:rPr>
        <w:t>8.13.</w:t>
      </w:r>
      <w:r w:rsidRPr="000C229F">
        <w:rPr>
          <w:sz w:val="24"/>
          <w:szCs w:val="24"/>
        </w:rPr>
        <w:t>2. Comprovam condição pré-existente à data da sessão de abertura do certame;</w:t>
      </w:r>
    </w:p>
    <w:p w14:paraId="339D7226" w14:textId="77777777" w:rsidR="00267636" w:rsidRPr="000C229F" w:rsidRDefault="00267636" w:rsidP="00750118">
      <w:pPr>
        <w:pStyle w:val="Nivel2"/>
        <w:numPr>
          <w:ilvl w:val="0"/>
          <w:numId w:val="0"/>
        </w:numPr>
        <w:spacing w:before="204" w:line="259" w:lineRule="auto"/>
        <w:rPr>
          <w:sz w:val="24"/>
          <w:szCs w:val="24"/>
        </w:rPr>
      </w:pPr>
      <w:r>
        <w:rPr>
          <w:sz w:val="24"/>
          <w:szCs w:val="24"/>
        </w:rPr>
        <w:t>8.13.</w:t>
      </w:r>
      <w:r w:rsidRPr="000C229F">
        <w:rPr>
          <w:sz w:val="24"/>
          <w:szCs w:val="24"/>
        </w:rPr>
        <w:t>3. Não alteram substancialmente a proposta, os documentos de habilitação e sua validade jurídica, de forma a comprometer a integridade de documento ou informação tempestiva e válida recebida anteriormente.</w:t>
      </w:r>
    </w:p>
    <w:p w14:paraId="3A30D87F" w14:textId="77777777" w:rsidR="00267636" w:rsidRPr="00960B6C" w:rsidRDefault="00267636" w:rsidP="00750118">
      <w:pPr>
        <w:pStyle w:val="Nivel2"/>
        <w:widowControl w:val="0"/>
        <w:numPr>
          <w:ilvl w:val="0"/>
          <w:numId w:val="0"/>
        </w:numPr>
        <w:suppressAutoHyphens/>
        <w:spacing w:before="204" w:after="0" w:line="259" w:lineRule="auto"/>
        <w:rPr>
          <w:sz w:val="24"/>
          <w:szCs w:val="24"/>
        </w:rPr>
      </w:pPr>
      <w:r>
        <w:rPr>
          <w:sz w:val="24"/>
          <w:szCs w:val="24"/>
        </w:rPr>
        <w:t xml:space="preserve">8.14. </w:t>
      </w:r>
      <w:r w:rsidRPr="000C229F">
        <w:rPr>
          <w:sz w:val="24"/>
          <w:szCs w:val="24"/>
        </w:rPr>
        <w:t>O saneamento de erros ou falhas que não alterem a substância dos documentos e sua validade jurídica será efetuado pelo Pregoeiro, mediante despacho fundamentado registrado e acessível a todos, atribuindo-lhes eficácia para fins de habilitação e classificação.</w:t>
      </w:r>
      <w:r w:rsidRPr="00960B6C">
        <w:rPr>
          <w:sz w:val="24"/>
          <w:szCs w:val="24"/>
        </w:rPr>
        <w:t xml:space="preserve"> </w:t>
      </w:r>
    </w:p>
    <w:p w14:paraId="7EEE5EEB" w14:textId="77777777" w:rsidR="00267636" w:rsidRDefault="00267636" w:rsidP="00750118">
      <w:pPr>
        <w:pStyle w:val="Nivel2"/>
        <w:widowControl w:val="0"/>
        <w:numPr>
          <w:ilvl w:val="0"/>
          <w:numId w:val="0"/>
        </w:numPr>
        <w:suppressAutoHyphens/>
        <w:spacing w:before="204" w:after="0" w:line="259" w:lineRule="auto"/>
        <w:rPr>
          <w:sz w:val="24"/>
          <w:szCs w:val="24"/>
        </w:rPr>
      </w:pPr>
      <w:r>
        <w:rPr>
          <w:sz w:val="24"/>
          <w:szCs w:val="24"/>
        </w:rPr>
        <w:t>8.15. Na hipótese de o licitante não atender às exigências para habilitação, o pregoeiro examinará a proposta subsequente e assim sucessivamente, na ordem de classificação, até a apuração de uma proposta que atenda ao presente edital.</w:t>
      </w:r>
    </w:p>
    <w:p w14:paraId="19BC54F6" w14:textId="77777777" w:rsidR="00267636" w:rsidRDefault="00267636" w:rsidP="00750118">
      <w:pPr>
        <w:pStyle w:val="Nivel2"/>
        <w:widowControl w:val="0"/>
        <w:numPr>
          <w:ilvl w:val="0"/>
          <w:numId w:val="0"/>
        </w:numPr>
        <w:suppressAutoHyphens/>
        <w:spacing w:before="230" w:after="0" w:line="259" w:lineRule="auto"/>
        <w:rPr>
          <w:sz w:val="24"/>
          <w:szCs w:val="24"/>
        </w:rPr>
      </w:pPr>
      <w:r>
        <w:rPr>
          <w:sz w:val="24"/>
          <w:szCs w:val="24"/>
        </w:rPr>
        <w:lastRenderedPageBreak/>
        <w:t>8.16. Somente serão disponibilizados para acesso público os documentos de habilitação do licitante cuja proposta atenda ao edital de licitação, após concluídos os procedimentos de que trata o subitem anterior.</w:t>
      </w:r>
    </w:p>
    <w:p w14:paraId="691410F2" w14:textId="77777777" w:rsidR="00267636" w:rsidRDefault="00267636" w:rsidP="00750118">
      <w:pPr>
        <w:pStyle w:val="Nivel2"/>
        <w:widowControl w:val="0"/>
        <w:numPr>
          <w:ilvl w:val="0"/>
          <w:numId w:val="0"/>
        </w:numPr>
        <w:suppressAutoHyphens/>
        <w:spacing w:before="230" w:after="0" w:line="259" w:lineRule="auto"/>
        <w:rPr>
          <w:sz w:val="24"/>
          <w:szCs w:val="24"/>
        </w:rPr>
      </w:pPr>
      <w:r>
        <w:rPr>
          <w:sz w:val="24"/>
          <w:szCs w:val="24"/>
        </w:rPr>
        <w:t>8.17. A comprovação de regularidade fiscal e trabalhista das microempresas e das empresas de pequeno porte somente será exigida para efeito de contratação, e não como condição para participação na licitação.</w:t>
      </w:r>
    </w:p>
    <w:p w14:paraId="09459F59" w14:textId="482B5354" w:rsidR="005C7FFC" w:rsidRPr="00DA2FF7" w:rsidRDefault="00267636" w:rsidP="00DA2FF7">
      <w:pPr>
        <w:pStyle w:val="Nivel2"/>
        <w:widowControl w:val="0"/>
        <w:numPr>
          <w:ilvl w:val="0"/>
          <w:numId w:val="0"/>
        </w:numPr>
        <w:suppressAutoHyphens/>
        <w:spacing w:before="180" w:after="0" w:line="259" w:lineRule="auto"/>
        <w:rPr>
          <w:sz w:val="24"/>
          <w:szCs w:val="24"/>
        </w:rPr>
      </w:pPr>
      <w:r>
        <w:rPr>
          <w:sz w:val="24"/>
          <w:szCs w:val="24"/>
        </w:rPr>
        <w:t>8.18. A documentação exigida para fins de habilitação jurídica, fiscal, social, trabalhista e econômico-financeira, serão aferidas por intermédio dos seguintes documentos:</w:t>
      </w:r>
    </w:p>
    <w:p w14:paraId="08D6E028" w14:textId="3140428B" w:rsidR="00267636" w:rsidRDefault="00F346B2" w:rsidP="00DA2FF7">
      <w:pPr>
        <w:pStyle w:val="Nivel3"/>
        <w:widowControl w:val="0"/>
        <w:numPr>
          <w:ilvl w:val="0"/>
          <w:numId w:val="0"/>
        </w:numPr>
        <w:suppressAutoHyphens/>
        <w:spacing w:before="240" w:after="0" w:line="240" w:lineRule="auto"/>
        <w:rPr>
          <w:b/>
          <w:bCs/>
          <w:sz w:val="24"/>
          <w:szCs w:val="24"/>
        </w:rPr>
      </w:pPr>
      <w:r w:rsidRPr="00F346B2">
        <w:rPr>
          <w:b/>
          <w:bCs/>
          <w:color w:val="auto"/>
          <w:sz w:val="24"/>
          <w:szCs w:val="24"/>
        </w:rPr>
        <w:t>8</w:t>
      </w:r>
      <w:r w:rsidR="00267636" w:rsidRPr="00F346B2">
        <w:rPr>
          <w:b/>
          <w:bCs/>
          <w:color w:val="auto"/>
          <w:sz w:val="24"/>
          <w:szCs w:val="24"/>
        </w:rPr>
        <w:t xml:space="preserve">.18.1. HABILITAÇÃO </w:t>
      </w:r>
      <w:r w:rsidR="00267636" w:rsidRPr="00BB0410">
        <w:rPr>
          <w:b/>
          <w:bCs/>
          <w:sz w:val="24"/>
          <w:szCs w:val="24"/>
        </w:rPr>
        <w:t xml:space="preserve">JURÍDICA: </w:t>
      </w:r>
    </w:p>
    <w:p w14:paraId="36621947" w14:textId="77777777" w:rsidR="00267636" w:rsidRDefault="00267636" w:rsidP="00692653">
      <w:pPr>
        <w:pStyle w:val="Nivel3"/>
        <w:widowControl w:val="0"/>
        <w:numPr>
          <w:ilvl w:val="0"/>
          <w:numId w:val="0"/>
        </w:numPr>
        <w:suppressAutoHyphens/>
        <w:spacing w:before="180" w:after="0" w:line="259" w:lineRule="auto"/>
        <w:rPr>
          <w:sz w:val="24"/>
          <w:szCs w:val="24"/>
        </w:rPr>
      </w:pPr>
      <w:r>
        <w:rPr>
          <w:sz w:val="24"/>
          <w:szCs w:val="24"/>
        </w:rPr>
        <w:t xml:space="preserve">a) </w:t>
      </w:r>
      <w:r w:rsidRPr="00617AEA">
        <w:rPr>
          <w:b/>
          <w:bCs/>
          <w:sz w:val="24"/>
          <w:szCs w:val="24"/>
        </w:rPr>
        <w:t>Empresário individual:</w:t>
      </w:r>
      <w:r>
        <w:rPr>
          <w:sz w:val="24"/>
          <w:szCs w:val="24"/>
        </w:rPr>
        <w:t xml:space="preserve"> inscrição no Registro Público de Empresas Mercantis, a cargo da Junta Comercial da respectiva sede; </w:t>
      </w:r>
    </w:p>
    <w:p w14:paraId="6C707BDA" w14:textId="77777777" w:rsidR="00267636" w:rsidRDefault="00267636" w:rsidP="00692653">
      <w:pPr>
        <w:pStyle w:val="Nivel3"/>
        <w:widowControl w:val="0"/>
        <w:numPr>
          <w:ilvl w:val="0"/>
          <w:numId w:val="0"/>
        </w:numPr>
        <w:suppressAutoHyphens/>
        <w:spacing w:before="180" w:after="0" w:line="259" w:lineRule="auto"/>
        <w:rPr>
          <w:sz w:val="24"/>
          <w:szCs w:val="24"/>
        </w:rPr>
      </w:pPr>
      <w:r>
        <w:rPr>
          <w:sz w:val="24"/>
          <w:szCs w:val="24"/>
        </w:rPr>
        <w:t xml:space="preserve">b) </w:t>
      </w:r>
      <w:r w:rsidRPr="00617AEA">
        <w:rPr>
          <w:b/>
          <w:bCs/>
          <w:sz w:val="24"/>
          <w:szCs w:val="24"/>
        </w:rPr>
        <w:t>Microempreendedor Individual - MEI:</w:t>
      </w:r>
      <w:r>
        <w:rPr>
          <w:sz w:val="24"/>
          <w:szCs w:val="24"/>
        </w:rPr>
        <w:t xml:space="preserve"> Certificado da Condição de Microempreendedor Individual - CCMEI, cuja aceitação ficará condicionada à verificação da autenticidade no sítio https://www.gov.br/empresas-e-negocios/pt-br/empreendedor; </w:t>
      </w:r>
    </w:p>
    <w:p w14:paraId="324C49D7" w14:textId="77777777" w:rsidR="00267636" w:rsidRDefault="00267636" w:rsidP="00692653">
      <w:pPr>
        <w:pStyle w:val="Nivel3"/>
        <w:widowControl w:val="0"/>
        <w:numPr>
          <w:ilvl w:val="0"/>
          <w:numId w:val="0"/>
        </w:numPr>
        <w:suppressAutoHyphens/>
        <w:spacing w:before="180" w:after="0" w:line="259" w:lineRule="auto"/>
        <w:rPr>
          <w:sz w:val="24"/>
          <w:szCs w:val="24"/>
        </w:rPr>
      </w:pPr>
      <w:r>
        <w:rPr>
          <w:sz w:val="24"/>
          <w:szCs w:val="24"/>
        </w:rPr>
        <w:t xml:space="preserve">c) </w:t>
      </w:r>
      <w:r>
        <w:rPr>
          <w:b/>
          <w:bCs/>
          <w:sz w:val="24"/>
          <w:szCs w:val="24"/>
        </w:rPr>
        <w:t xml:space="preserve">Sociedade empresária, sociedade limitada unipessoal – SLU ou sociedade identificada como empresa individual de responsabilidade limitada - </w:t>
      </w:r>
      <w:r w:rsidRPr="00617AEA">
        <w:rPr>
          <w:b/>
          <w:bCs/>
          <w:sz w:val="24"/>
          <w:szCs w:val="24"/>
        </w:rPr>
        <w:t>EIRELI:</w:t>
      </w:r>
      <w:r>
        <w:rPr>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33B98975" w14:textId="77777777" w:rsidR="00267636" w:rsidRDefault="00267636" w:rsidP="00692653">
      <w:pPr>
        <w:pStyle w:val="Nivel3"/>
        <w:widowControl w:val="0"/>
        <w:numPr>
          <w:ilvl w:val="0"/>
          <w:numId w:val="0"/>
        </w:numPr>
        <w:suppressAutoHyphens/>
        <w:spacing w:before="180" w:after="0" w:line="259" w:lineRule="auto"/>
        <w:rPr>
          <w:sz w:val="24"/>
          <w:szCs w:val="24"/>
        </w:rPr>
      </w:pPr>
      <w:r>
        <w:rPr>
          <w:sz w:val="24"/>
          <w:szCs w:val="24"/>
        </w:rPr>
        <w:t xml:space="preserve">d) </w:t>
      </w:r>
      <w:r>
        <w:rPr>
          <w:b/>
          <w:bCs/>
          <w:sz w:val="24"/>
          <w:szCs w:val="24"/>
        </w:rPr>
        <w:t xml:space="preserve">Sociedade empresária </w:t>
      </w:r>
      <w:r w:rsidRPr="00617AEA">
        <w:rPr>
          <w:b/>
          <w:bCs/>
          <w:sz w:val="24"/>
          <w:szCs w:val="24"/>
        </w:rPr>
        <w:t xml:space="preserve">estrangeira: </w:t>
      </w:r>
      <w:r>
        <w:rPr>
          <w:sz w:val="24"/>
          <w:szCs w:val="24"/>
        </w:rPr>
        <w:t>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77/2020;</w:t>
      </w:r>
    </w:p>
    <w:p w14:paraId="6FDB2ADD" w14:textId="77777777" w:rsidR="00267636" w:rsidRDefault="00267636" w:rsidP="00692653">
      <w:pPr>
        <w:pStyle w:val="Nivel3"/>
        <w:widowControl w:val="0"/>
        <w:numPr>
          <w:ilvl w:val="0"/>
          <w:numId w:val="0"/>
        </w:numPr>
        <w:suppressAutoHyphens/>
        <w:spacing w:before="180" w:after="0" w:line="259" w:lineRule="auto"/>
        <w:rPr>
          <w:sz w:val="24"/>
          <w:szCs w:val="24"/>
        </w:rPr>
      </w:pPr>
      <w:r>
        <w:rPr>
          <w:sz w:val="24"/>
          <w:szCs w:val="24"/>
        </w:rPr>
        <w:t xml:space="preserve">e) </w:t>
      </w:r>
      <w:r>
        <w:rPr>
          <w:b/>
          <w:bCs/>
          <w:sz w:val="24"/>
          <w:szCs w:val="24"/>
        </w:rPr>
        <w:t xml:space="preserve">Sociedade </w:t>
      </w:r>
      <w:r w:rsidRPr="00617AEA">
        <w:rPr>
          <w:b/>
          <w:bCs/>
          <w:sz w:val="24"/>
          <w:szCs w:val="24"/>
        </w:rPr>
        <w:t>simples:</w:t>
      </w:r>
      <w:r>
        <w:rPr>
          <w:sz w:val="24"/>
          <w:szCs w:val="24"/>
        </w:rPr>
        <w:t xml:space="preserve"> inscrição do ato constitutivo no Registro Civil de Pessoas Jurídicas do local de sua sede, acompanhada de documento comprobatório de seus administradores;</w:t>
      </w:r>
    </w:p>
    <w:p w14:paraId="46084690" w14:textId="77777777" w:rsidR="00267636" w:rsidRDefault="00267636" w:rsidP="00692653">
      <w:pPr>
        <w:pStyle w:val="Nivel3"/>
        <w:widowControl w:val="0"/>
        <w:numPr>
          <w:ilvl w:val="0"/>
          <w:numId w:val="0"/>
        </w:numPr>
        <w:suppressAutoHyphens/>
        <w:spacing w:before="180" w:after="0" w:line="259" w:lineRule="auto"/>
        <w:rPr>
          <w:sz w:val="24"/>
          <w:szCs w:val="24"/>
        </w:rPr>
      </w:pPr>
      <w:r>
        <w:rPr>
          <w:sz w:val="24"/>
          <w:szCs w:val="24"/>
        </w:rPr>
        <w:t xml:space="preserve">f) </w:t>
      </w:r>
      <w:r>
        <w:rPr>
          <w:b/>
          <w:bCs/>
          <w:sz w:val="24"/>
          <w:szCs w:val="24"/>
        </w:rPr>
        <w:t xml:space="preserve">Filial, sucursal ou agência de sociedade simples ou </w:t>
      </w:r>
      <w:r w:rsidRPr="00617AEA">
        <w:rPr>
          <w:b/>
          <w:bCs/>
          <w:sz w:val="24"/>
          <w:szCs w:val="24"/>
        </w:rPr>
        <w:t>empresária:</w:t>
      </w:r>
      <w:r>
        <w:rPr>
          <w:sz w:val="24"/>
          <w:szCs w:val="24"/>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4687D9E7" w14:textId="77777777" w:rsidR="00267636" w:rsidRDefault="00267636" w:rsidP="00267636">
      <w:pPr>
        <w:spacing w:before="210"/>
        <w:jc w:val="both"/>
        <w:rPr>
          <w:rFonts w:ascii="Arial" w:hAnsi="Arial"/>
        </w:rPr>
      </w:pPr>
      <w:r>
        <w:rPr>
          <w:rFonts w:ascii="Arial" w:hAnsi="Arial"/>
        </w:rPr>
        <w:t xml:space="preserve">g) Documentos de eleição ou designação dos atuais administradores, tratando-se de sociedades empresárias ou cooperativas; </w:t>
      </w:r>
    </w:p>
    <w:p w14:paraId="64BF59B8" w14:textId="351CD8C8" w:rsidR="00267636" w:rsidRPr="00BB0410" w:rsidRDefault="00F346B2" w:rsidP="00267636">
      <w:pPr>
        <w:pStyle w:val="Nivel3"/>
        <w:widowControl w:val="0"/>
        <w:numPr>
          <w:ilvl w:val="0"/>
          <w:numId w:val="0"/>
        </w:numPr>
        <w:suppressAutoHyphens/>
        <w:spacing w:before="228" w:after="0" w:line="240" w:lineRule="auto"/>
        <w:rPr>
          <w:b/>
          <w:bCs/>
          <w:sz w:val="24"/>
          <w:szCs w:val="24"/>
        </w:rPr>
      </w:pPr>
      <w:r w:rsidRPr="00F346B2">
        <w:rPr>
          <w:b/>
          <w:bCs/>
          <w:color w:val="auto"/>
          <w:sz w:val="24"/>
          <w:szCs w:val="24"/>
        </w:rPr>
        <w:t>8</w:t>
      </w:r>
      <w:r w:rsidR="00267636" w:rsidRPr="00F346B2">
        <w:rPr>
          <w:b/>
          <w:bCs/>
          <w:color w:val="auto"/>
          <w:sz w:val="24"/>
          <w:szCs w:val="24"/>
        </w:rPr>
        <w:t xml:space="preserve">.18.2. REGULARIDADE </w:t>
      </w:r>
      <w:r w:rsidR="00267636" w:rsidRPr="00BB0410">
        <w:rPr>
          <w:b/>
          <w:bCs/>
          <w:sz w:val="24"/>
          <w:szCs w:val="24"/>
        </w:rPr>
        <w:t xml:space="preserve">FISCAL E TRABALHISTA: </w:t>
      </w:r>
    </w:p>
    <w:p w14:paraId="1BE1C9C7" w14:textId="77777777" w:rsidR="00267636" w:rsidRDefault="00267636" w:rsidP="00267636">
      <w:pPr>
        <w:spacing w:before="210"/>
        <w:jc w:val="both"/>
        <w:rPr>
          <w:rFonts w:ascii="Arial" w:hAnsi="Arial"/>
          <w:b/>
        </w:rPr>
      </w:pPr>
      <w:r>
        <w:rPr>
          <w:rFonts w:ascii="Arial" w:hAnsi="Arial"/>
        </w:rPr>
        <w:t xml:space="preserve">a) Prova de inscrição no Cadastro Nacional de Pessoas Jurídicas, do Ministério da Fazenda </w:t>
      </w:r>
      <w:r>
        <w:rPr>
          <w:rFonts w:ascii="Arial" w:hAnsi="Arial"/>
          <w:b/>
        </w:rPr>
        <w:t xml:space="preserve">(CNPJ); </w:t>
      </w:r>
    </w:p>
    <w:p w14:paraId="40069A47" w14:textId="77777777" w:rsidR="00267636" w:rsidRDefault="00267636" w:rsidP="00267636">
      <w:pPr>
        <w:spacing w:before="210"/>
        <w:jc w:val="both"/>
        <w:rPr>
          <w:rFonts w:ascii="Arial" w:hAnsi="Arial"/>
        </w:rPr>
      </w:pPr>
      <w:r>
        <w:rPr>
          <w:rFonts w:ascii="Arial" w:hAnsi="Arial"/>
        </w:rPr>
        <w:t>b) Prova de inscrição no Cadastro de Contribuintes Estadual ou Municipal, relativo à sede ou domicilio da licitante, pertinente ao seu ramo de atividade e compatível com o objeto do certame;</w:t>
      </w:r>
    </w:p>
    <w:p w14:paraId="58597E77" w14:textId="77777777" w:rsidR="00267636" w:rsidRDefault="00267636" w:rsidP="00267636">
      <w:pPr>
        <w:spacing w:before="210"/>
        <w:jc w:val="both"/>
        <w:rPr>
          <w:rFonts w:ascii="Arial" w:hAnsi="Arial"/>
          <w:b/>
        </w:rPr>
      </w:pPr>
      <w:r>
        <w:rPr>
          <w:rFonts w:ascii="Arial" w:hAnsi="Arial"/>
        </w:rPr>
        <w:lastRenderedPageBreak/>
        <w:t xml:space="preserve">c) Certificado de regularidade do Fundo de Garantia por Tempo de Serviço </w:t>
      </w:r>
      <w:r>
        <w:rPr>
          <w:rFonts w:ascii="Arial" w:hAnsi="Arial"/>
          <w:b/>
        </w:rPr>
        <w:t xml:space="preserve">(FGTS); </w:t>
      </w:r>
    </w:p>
    <w:p w14:paraId="7C5591EA" w14:textId="77777777" w:rsidR="00267636" w:rsidRDefault="00267636" w:rsidP="00267636">
      <w:pPr>
        <w:spacing w:before="210"/>
        <w:jc w:val="both"/>
        <w:rPr>
          <w:rFonts w:ascii="Arial" w:hAnsi="Arial"/>
          <w:b/>
        </w:rPr>
      </w:pPr>
      <w:r>
        <w:rPr>
          <w:rFonts w:ascii="Arial" w:hAnsi="Arial"/>
        </w:rPr>
        <w:t xml:space="preserve">d) Certidão negativa, ou positiva com efeitos de negativa, de débitos trabalhistas </w:t>
      </w:r>
      <w:r>
        <w:rPr>
          <w:rFonts w:ascii="Arial" w:hAnsi="Arial"/>
          <w:b/>
        </w:rPr>
        <w:t>(CNDT);</w:t>
      </w:r>
    </w:p>
    <w:p w14:paraId="79CBB36B" w14:textId="77777777" w:rsidR="00267636" w:rsidRDefault="00267636" w:rsidP="00267636">
      <w:pPr>
        <w:spacing w:before="210"/>
        <w:jc w:val="both"/>
        <w:rPr>
          <w:rFonts w:ascii="Arial" w:hAnsi="Arial"/>
        </w:rPr>
      </w:pPr>
      <w:r>
        <w:rPr>
          <w:rFonts w:ascii="Arial" w:hAnsi="Arial"/>
        </w:rPr>
        <w:t>e) Certidão negativa, ou positiva com efeitos de negativa, de Débitos relativos a Créditos Tributários Federais e à Dívida Ativa da União;</w:t>
      </w:r>
    </w:p>
    <w:p w14:paraId="16AF01FD" w14:textId="77777777" w:rsidR="00267636" w:rsidRDefault="00267636" w:rsidP="00267636">
      <w:pPr>
        <w:tabs>
          <w:tab w:val="left" w:pos="0"/>
        </w:tabs>
        <w:spacing w:before="210"/>
        <w:jc w:val="both"/>
        <w:rPr>
          <w:rFonts w:ascii="Arial" w:hAnsi="Arial"/>
        </w:rPr>
      </w:pPr>
      <w:r>
        <w:rPr>
          <w:rFonts w:ascii="Arial" w:hAnsi="Arial"/>
        </w:rPr>
        <w:t>f) Certidões de regularidade de débitos tributários com a Fazenda Estadual (relativa aos tributos incidentes sobre o objeto desta licitação, inscritos em dívida ativa) e Fazenda Municipal (mobiliária);</w:t>
      </w:r>
    </w:p>
    <w:p w14:paraId="52EC12F6" w14:textId="79349B9F" w:rsidR="00267636" w:rsidRPr="00054913" w:rsidRDefault="00F346B2" w:rsidP="00267636">
      <w:pPr>
        <w:pStyle w:val="Nivel3"/>
        <w:widowControl w:val="0"/>
        <w:numPr>
          <w:ilvl w:val="0"/>
          <w:numId w:val="0"/>
        </w:numPr>
        <w:suppressAutoHyphens/>
        <w:spacing w:before="228" w:after="0" w:line="240" w:lineRule="auto"/>
        <w:rPr>
          <w:b/>
          <w:bCs/>
          <w:color w:val="auto"/>
          <w:sz w:val="24"/>
          <w:szCs w:val="24"/>
        </w:rPr>
      </w:pPr>
      <w:r w:rsidRPr="00054913">
        <w:rPr>
          <w:b/>
          <w:bCs/>
          <w:color w:val="auto"/>
          <w:sz w:val="24"/>
          <w:szCs w:val="24"/>
        </w:rPr>
        <w:t>8</w:t>
      </w:r>
      <w:r w:rsidR="00267636" w:rsidRPr="00054913">
        <w:rPr>
          <w:b/>
          <w:bCs/>
          <w:color w:val="auto"/>
          <w:sz w:val="24"/>
          <w:szCs w:val="24"/>
        </w:rPr>
        <w:t xml:space="preserve">.18.3. QUALIFICAÇÃO ECONÔMICA - FINANCEIRA: </w:t>
      </w:r>
    </w:p>
    <w:p w14:paraId="45A04F38" w14:textId="77777777" w:rsidR="00267636" w:rsidRDefault="00267636" w:rsidP="00267636">
      <w:pPr>
        <w:tabs>
          <w:tab w:val="left" w:pos="0"/>
        </w:tabs>
        <w:spacing w:before="210"/>
        <w:jc w:val="both"/>
        <w:rPr>
          <w:rFonts w:ascii="Arial" w:hAnsi="Arial"/>
        </w:rPr>
      </w:pPr>
      <w:r w:rsidRPr="00054913">
        <w:rPr>
          <w:rFonts w:ascii="Arial" w:hAnsi="Arial"/>
        </w:rPr>
        <w:t>a) Certidão negativa de feitos sobre falência expedida pelo distribuidor da sede do licitante, conforme art. 69, II, da Lei nº 14.133/21;</w:t>
      </w:r>
    </w:p>
    <w:p w14:paraId="707D52C5" w14:textId="77777777" w:rsidR="001C7A1A" w:rsidRPr="004347AF" w:rsidRDefault="001C7A1A" w:rsidP="001C7A1A">
      <w:pPr>
        <w:pStyle w:val="TextoExemplo"/>
        <w:spacing w:line="240" w:lineRule="auto"/>
        <w:rPr>
          <w:b/>
          <w:bCs w:val="0"/>
          <w:i w:val="0"/>
          <w:color w:val="000000" w:themeColor="text1"/>
        </w:rPr>
      </w:pPr>
      <w:r w:rsidRPr="004347AF">
        <w:rPr>
          <w:b/>
          <w:bCs w:val="0"/>
          <w:i w:val="0"/>
          <w:color w:val="000000" w:themeColor="text1"/>
        </w:rPr>
        <w:t>8.18.4. QUALIFICAÇÃO TÉCNICA:</w:t>
      </w:r>
    </w:p>
    <w:p w14:paraId="6A8C7E51" w14:textId="77777777" w:rsidR="004347AF" w:rsidRPr="004347AF" w:rsidRDefault="001C7A1A" w:rsidP="004347AF">
      <w:pPr>
        <w:pStyle w:val="Tpico3"/>
        <w:numPr>
          <w:ilvl w:val="0"/>
          <w:numId w:val="0"/>
        </w:numPr>
        <w:suppressLineNumbers/>
        <w:spacing w:before="120" w:line="259" w:lineRule="auto"/>
        <w:rPr>
          <w:color w:val="000000" w:themeColor="text1"/>
          <w:shd w:val="clear" w:color="auto" w:fill="FFFFFF"/>
        </w:rPr>
      </w:pPr>
      <w:r w:rsidRPr="004347AF">
        <w:rPr>
          <w:color w:val="000000" w:themeColor="text1"/>
        </w:rPr>
        <w:t xml:space="preserve">a) </w:t>
      </w:r>
      <w:r w:rsidR="004347AF" w:rsidRPr="004347AF">
        <w:rPr>
          <w:b w:val="0"/>
          <w:bCs w:val="0"/>
          <w:color w:val="000000" w:themeColor="text1"/>
          <w:shd w:val="clear" w:color="auto" w:fill="FFFFFF"/>
        </w:rPr>
        <w:t>Alvará Sanitário (ou Licença Sanitária) da empresa licitante tal como exigido pela Lei Federal n.º 6.360/76, Lei Federal n.º 5.991/73, Lei Federal n.º 9.782/99, Decreto Federal n.º 8.077/2013, Decreto Federal nº. 74.170/74, Portaria GM/MS nº 2.814 de 29/05/98 e demais normas regulamentares aplicáveis à espécie. O Alvará Sanitário poderá ser apresentado na forma de Certificado expedido pela Vigilância Sanitária Estadual ou Municipal, bem como por cópia da publicação no Diário Oficial Estadual ou Municipal;</w:t>
      </w:r>
    </w:p>
    <w:p w14:paraId="358BD310" w14:textId="77777777" w:rsidR="004347AF" w:rsidRPr="004347AF" w:rsidRDefault="001C7A1A" w:rsidP="004347AF">
      <w:pPr>
        <w:pStyle w:val="Tpico3"/>
        <w:numPr>
          <w:ilvl w:val="0"/>
          <w:numId w:val="0"/>
        </w:numPr>
        <w:suppressLineNumbers/>
        <w:spacing w:before="120" w:line="259" w:lineRule="auto"/>
        <w:rPr>
          <w:color w:val="000000" w:themeColor="text1"/>
          <w:shd w:val="clear" w:color="auto" w:fill="FFFFFF"/>
        </w:rPr>
      </w:pPr>
      <w:r w:rsidRPr="004347AF">
        <w:rPr>
          <w:color w:val="000000" w:themeColor="text1"/>
        </w:rPr>
        <w:t xml:space="preserve">b) </w:t>
      </w:r>
      <w:bookmarkStart w:id="35" w:name="_Hlk182830621"/>
      <w:bookmarkEnd w:id="1"/>
      <w:bookmarkEnd w:id="2"/>
      <w:bookmarkEnd w:id="3"/>
      <w:bookmarkEnd w:id="4"/>
      <w:bookmarkEnd w:id="5"/>
      <w:bookmarkEnd w:id="6"/>
      <w:bookmarkEnd w:id="7"/>
      <w:bookmarkEnd w:id="8"/>
      <w:bookmarkEnd w:id="9"/>
      <w:bookmarkEnd w:id="10"/>
      <w:bookmarkEnd w:id="11"/>
      <w:bookmarkEnd w:id="12"/>
      <w:bookmarkEnd w:id="13"/>
      <w:bookmarkEnd w:id="32"/>
      <w:bookmarkEnd w:id="33"/>
      <w:r w:rsidR="004347AF" w:rsidRPr="004347AF">
        <w:rPr>
          <w:b w:val="0"/>
          <w:bCs w:val="0"/>
          <w:color w:val="000000" w:themeColor="text1"/>
          <w:shd w:val="clear" w:color="auto" w:fill="FFFFFF"/>
        </w:rPr>
        <w:t>Autorização de Funcionamento - AFE da empresa licitante, expedida pela ANVISA – Agência Nacional de Vigilância Sanitária, conforme exigido pela Lei Federal nº. 6.360/76, Decreto Federal n.º 8.077/2013, Lei Federal n.º 9.782/99, Portaria GM/MS nº 2.814 de 29/05/1998 e demais normas regulamentares aplicáveis à espécie.</w:t>
      </w:r>
    </w:p>
    <w:p w14:paraId="606C81CF" w14:textId="502CD425" w:rsidR="002B6E23" w:rsidRPr="00537022" w:rsidRDefault="002B6E23" w:rsidP="004347AF">
      <w:pPr>
        <w:pStyle w:val="Tpico3"/>
        <w:numPr>
          <w:ilvl w:val="0"/>
          <w:numId w:val="0"/>
        </w:numPr>
        <w:suppressLineNumbers/>
        <w:spacing w:before="120" w:line="259" w:lineRule="auto"/>
        <w:rPr>
          <w:b w:val="0"/>
          <w:bCs w:val="0"/>
        </w:rPr>
      </w:pPr>
      <w:r w:rsidRPr="00537022">
        <w:t>9. DO TERMO DE CONTRATO</w:t>
      </w:r>
    </w:p>
    <w:p w14:paraId="3DBCC268" w14:textId="77777777" w:rsidR="002B6E23" w:rsidRPr="00537022" w:rsidRDefault="002B6E23" w:rsidP="002B6E23">
      <w:pPr>
        <w:tabs>
          <w:tab w:val="left" w:pos="0"/>
        </w:tabs>
        <w:spacing w:before="234"/>
        <w:jc w:val="both"/>
        <w:rPr>
          <w:rFonts w:ascii="Arial" w:eastAsia="Times New Roman" w:hAnsi="Arial"/>
          <w:kern w:val="0"/>
          <w:lang w:eastAsia="pt-BR" w:bidi="ar-SA"/>
        </w:rPr>
      </w:pPr>
      <w:r w:rsidRPr="00537022">
        <w:rPr>
          <w:rFonts w:ascii="Arial" w:eastAsia="Times New Roman" w:hAnsi="Arial"/>
          <w:kern w:val="0"/>
          <w:lang w:eastAsia="pt-BR" w:bidi="ar-SA"/>
        </w:rPr>
        <w:t>9.1. Após a adjudicação e homologação, caso se conclua pela contratação, será firmado termo de contrato, ou outro instrumento equivalente.</w:t>
      </w:r>
    </w:p>
    <w:p w14:paraId="0D7AF251" w14:textId="77777777" w:rsidR="002B6E23" w:rsidRPr="00537022" w:rsidRDefault="002B6E23" w:rsidP="002B6E23">
      <w:pPr>
        <w:tabs>
          <w:tab w:val="left" w:pos="0"/>
        </w:tabs>
        <w:spacing w:before="234"/>
        <w:jc w:val="both"/>
        <w:rPr>
          <w:rFonts w:ascii="Arial" w:eastAsia="Times New Roman" w:hAnsi="Arial"/>
          <w:kern w:val="0"/>
          <w:lang w:eastAsia="pt-BR" w:bidi="ar-SA"/>
        </w:rPr>
      </w:pPr>
      <w:r w:rsidRPr="00537022">
        <w:rPr>
          <w:rFonts w:ascii="Arial" w:eastAsia="Times New Roman" w:hAnsi="Arial"/>
          <w:kern w:val="0"/>
          <w:lang w:eastAsia="pt-BR" w:bidi="ar-SA"/>
        </w:rPr>
        <w:t>9.2. O adjudicatário terá o prazo de até 05 (cinco) dias úteis, contados a partir da data de sua convocação, para assinar o termo de contrato ou instrumento equivalente, sob pena de decair o direito à contratação, sem prejuízo das sanções previstas neste edital.</w:t>
      </w:r>
    </w:p>
    <w:p w14:paraId="1CAFB73C" w14:textId="07548A7B" w:rsidR="009D38B5" w:rsidRDefault="002B6E23" w:rsidP="00D84F72">
      <w:pPr>
        <w:tabs>
          <w:tab w:val="left" w:pos="0"/>
        </w:tabs>
        <w:spacing w:before="234"/>
        <w:jc w:val="both"/>
        <w:rPr>
          <w:rFonts w:ascii="Arial" w:eastAsia="Times New Roman" w:hAnsi="Arial"/>
          <w:kern w:val="0"/>
          <w:lang w:eastAsia="pt-BR" w:bidi="ar-SA"/>
        </w:rPr>
      </w:pPr>
      <w:r w:rsidRPr="00537022">
        <w:rPr>
          <w:rFonts w:ascii="Arial" w:eastAsia="Times New Roman" w:hAnsi="Arial"/>
          <w:kern w:val="0"/>
          <w:lang w:eastAsia="pt-BR" w:bidi="ar-SA"/>
        </w:rPr>
        <w:t>9.3. Alternativamente à convocação para comparecer perante o órgão ou entidade para a assinatura do Termo de Contrato ou instrumento equivalente, a Administração poderá: a) encaminhá-lo para assinatura, mediante correspondência postal com aviso de recebimento (AR), para que seja assinado e devolvido no prazo de 03 (três) dias úteis, a contar da data de seu recebimento; b) disponibilizar acesso ao sistema de processo eletrônico para que seja assinado digitalmente em até 03 (três) dias úteis; ou c) outro meio eletrônico, assegurado o prazo de 03 (três) dias úteis para resposta após recebimento da notificação pela Administração.</w:t>
      </w:r>
    </w:p>
    <w:p w14:paraId="0A595909" w14:textId="30648E31" w:rsidR="002B6E23" w:rsidRPr="00537022" w:rsidRDefault="002B6E23" w:rsidP="008D4482">
      <w:pPr>
        <w:tabs>
          <w:tab w:val="left" w:pos="0"/>
        </w:tabs>
        <w:spacing w:before="160"/>
        <w:jc w:val="both"/>
        <w:rPr>
          <w:rFonts w:ascii="Arial" w:eastAsia="Times New Roman" w:hAnsi="Arial"/>
          <w:kern w:val="0"/>
          <w:lang w:eastAsia="pt-BR" w:bidi="ar-SA"/>
        </w:rPr>
      </w:pPr>
      <w:r w:rsidRPr="00537022">
        <w:rPr>
          <w:rFonts w:ascii="Arial" w:eastAsia="Times New Roman" w:hAnsi="Arial"/>
          <w:kern w:val="0"/>
          <w:lang w:eastAsia="pt-BR" w:bidi="ar-SA"/>
        </w:rPr>
        <w:t>9.4. O aceite da nota de empenho ou do instrumento equivalente, emitida ao fornecedor adjudicado, implica o reconhecimento de que:</w:t>
      </w:r>
    </w:p>
    <w:p w14:paraId="20B95B3B" w14:textId="77777777" w:rsidR="002B6E23" w:rsidRPr="00537022" w:rsidRDefault="002B6E23" w:rsidP="008D4482">
      <w:pPr>
        <w:tabs>
          <w:tab w:val="left" w:pos="0"/>
        </w:tabs>
        <w:spacing w:before="160"/>
        <w:jc w:val="both"/>
        <w:rPr>
          <w:rFonts w:ascii="Arial" w:eastAsia="Times New Roman" w:hAnsi="Arial"/>
          <w:kern w:val="0"/>
          <w:lang w:eastAsia="pt-BR" w:bidi="ar-SA"/>
        </w:rPr>
      </w:pPr>
      <w:r w:rsidRPr="00537022">
        <w:rPr>
          <w:rFonts w:ascii="Arial" w:eastAsia="Times New Roman" w:hAnsi="Arial"/>
          <w:kern w:val="0"/>
          <w:lang w:eastAsia="pt-BR" w:bidi="ar-SA"/>
        </w:rPr>
        <w:t>9.4.1. Referida nota está substituindo o contrato, aplicando-se à relação de negócios ali estabelecida as disposições da Lei nº 14.133/2021;</w:t>
      </w:r>
    </w:p>
    <w:p w14:paraId="01ED9950" w14:textId="77777777" w:rsidR="002B6E23" w:rsidRPr="00537022" w:rsidRDefault="002B6E23" w:rsidP="008D4482">
      <w:pPr>
        <w:tabs>
          <w:tab w:val="left" w:pos="0"/>
        </w:tabs>
        <w:spacing w:before="160"/>
        <w:jc w:val="both"/>
        <w:rPr>
          <w:rFonts w:ascii="Arial" w:eastAsia="Times New Roman" w:hAnsi="Arial"/>
          <w:kern w:val="0"/>
          <w:lang w:eastAsia="pt-BR" w:bidi="ar-SA"/>
        </w:rPr>
      </w:pPr>
      <w:r w:rsidRPr="00537022">
        <w:rPr>
          <w:rFonts w:ascii="Arial" w:eastAsia="Times New Roman" w:hAnsi="Arial"/>
          <w:kern w:val="0"/>
          <w:lang w:eastAsia="pt-BR" w:bidi="ar-SA"/>
        </w:rPr>
        <w:lastRenderedPageBreak/>
        <w:t>9.4.2. A Contratada se vincula à sua proposta e às previsões contidas neste edital;</w:t>
      </w:r>
    </w:p>
    <w:p w14:paraId="64DE65B5" w14:textId="5B70388C" w:rsidR="00A82D8F" w:rsidRDefault="002B6E23" w:rsidP="004C20C5">
      <w:pPr>
        <w:tabs>
          <w:tab w:val="left" w:pos="0"/>
        </w:tabs>
        <w:spacing w:before="160"/>
        <w:jc w:val="both"/>
        <w:rPr>
          <w:rFonts w:ascii="Arial" w:eastAsia="Times New Roman" w:hAnsi="Arial"/>
          <w:kern w:val="0"/>
          <w:lang w:eastAsia="pt-BR" w:bidi="ar-SA"/>
        </w:rPr>
      </w:pPr>
      <w:r w:rsidRPr="00537022">
        <w:rPr>
          <w:rFonts w:ascii="Arial" w:eastAsia="Times New Roman" w:hAnsi="Arial"/>
          <w:kern w:val="0"/>
          <w:lang w:eastAsia="pt-BR" w:bidi="ar-SA"/>
        </w:rPr>
        <w:t>9.4.3. A Contratada reconhece que as hipóteses de rescisão são aquelas previstas nos artigos 137 e 138 da Lei nº 14.133/2021 e reconhece os direitos da Administração previstos nos artigos 137 a 139 da mesma Lei.</w:t>
      </w:r>
    </w:p>
    <w:p w14:paraId="33A71AB1" w14:textId="06A78D25" w:rsidR="002B6E23" w:rsidRPr="00537022" w:rsidRDefault="002B6E23" w:rsidP="002B6E23">
      <w:pPr>
        <w:tabs>
          <w:tab w:val="left" w:pos="0"/>
        </w:tabs>
        <w:spacing w:before="234"/>
        <w:jc w:val="both"/>
        <w:rPr>
          <w:rFonts w:ascii="Arial" w:eastAsia="Times New Roman" w:hAnsi="Arial"/>
          <w:kern w:val="0"/>
          <w:lang w:eastAsia="pt-BR" w:bidi="ar-SA"/>
        </w:rPr>
      </w:pPr>
      <w:r w:rsidRPr="00537022">
        <w:rPr>
          <w:rFonts w:ascii="Arial" w:eastAsia="Times New Roman" w:hAnsi="Arial"/>
          <w:kern w:val="0"/>
          <w:lang w:eastAsia="pt-BR" w:bidi="ar-SA"/>
        </w:rPr>
        <w:t xml:space="preserve">9.5. Os prazos dos itens </w:t>
      </w:r>
      <w:r w:rsidRPr="00A82D8F">
        <w:rPr>
          <w:rFonts w:ascii="Arial" w:eastAsia="Times New Roman" w:hAnsi="Arial"/>
          <w:b/>
          <w:bCs/>
          <w:kern w:val="0"/>
          <w:lang w:eastAsia="pt-BR" w:bidi="ar-SA"/>
        </w:rPr>
        <w:t>9.2 e 9.3,</w:t>
      </w:r>
      <w:r w:rsidRPr="00537022">
        <w:rPr>
          <w:rFonts w:ascii="Arial" w:eastAsia="Times New Roman" w:hAnsi="Arial"/>
          <w:kern w:val="0"/>
          <w:lang w:eastAsia="pt-BR" w:bidi="ar-SA"/>
        </w:rPr>
        <w:t xml:space="preserve"> poderão ser prorrogados, por igual período, por solicitação justificada do adjudicatário e aceita pela Administração.</w:t>
      </w:r>
    </w:p>
    <w:p w14:paraId="2CB7DA89" w14:textId="77777777" w:rsidR="002B6E23" w:rsidRPr="00537022" w:rsidRDefault="002B6E23" w:rsidP="002B6E23">
      <w:pPr>
        <w:tabs>
          <w:tab w:val="left" w:pos="0"/>
        </w:tabs>
        <w:spacing w:before="234"/>
        <w:jc w:val="both"/>
        <w:rPr>
          <w:rFonts w:ascii="Arial" w:eastAsia="Times New Roman" w:hAnsi="Arial"/>
          <w:kern w:val="0"/>
          <w:lang w:eastAsia="pt-BR" w:bidi="ar-SA"/>
        </w:rPr>
      </w:pPr>
      <w:r w:rsidRPr="00537022">
        <w:rPr>
          <w:rFonts w:ascii="Arial" w:eastAsia="Times New Roman" w:hAnsi="Arial"/>
          <w:kern w:val="0"/>
          <w:lang w:eastAsia="pt-BR" w:bidi="ar-SA"/>
        </w:rPr>
        <w:t>9.6. O prazo de vigência da contratação é o estabelecido no termo de referência.</w:t>
      </w:r>
    </w:p>
    <w:p w14:paraId="24477244" w14:textId="77777777" w:rsidR="002B6E23" w:rsidRPr="00537022" w:rsidRDefault="002B6E23" w:rsidP="002B6E23">
      <w:pPr>
        <w:tabs>
          <w:tab w:val="left" w:pos="0"/>
        </w:tabs>
        <w:spacing w:before="234"/>
        <w:jc w:val="both"/>
        <w:rPr>
          <w:rFonts w:ascii="Arial" w:eastAsia="Arial" w:hAnsi="Arial"/>
        </w:rPr>
      </w:pPr>
      <w:r w:rsidRPr="00537022">
        <w:rPr>
          <w:rFonts w:ascii="Arial" w:eastAsia="Arial" w:hAnsi="Arial"/>
        </w:rPr>
        <w:t>9.7. Durante a vigência do contrato, é vedado a Contratada contratar cônjuge, companheiro ou parente em linha reta, colateral ou por afinidade, até o terceiro grau, de dirigente do órgão ou entidade contratante ou de agente público que desempenhe função na licitação ou atue na fiscalização ou na gestão do contrato (art. 48, parágrafo único, Lei Federal nº 14.133/2021).</w:t>
      </w:r>
    </w:p>
    <w:p w14:paraId="63F772E4" w14:textId="77777777" w:rsidR="002B6E23" w:rsidRPr="00050715" w:rsidRDefault="002B6E23" w:rsidP="002B6E23">
      <w:pPr>
        <w:tabs>
          <w:tab w:val="left" w:pos="0"/>
        </w:tabs>
        <w:spacing w:before="224"/>
        <w:jc w:val="both"/>
        <w:rPr>
          <w:rFonts w:ascii="Arial" w:eastAsiaTheme="majorEastAsia" w:hAnsi="Arial"/>
          <w:b/>
          <w:bCs/>
          <w:kern w:val="0"/>
          <w:lang w:eastAsia="pt-BR" w:bidi="ar-SA"/>
        </w:rPr>
      </w:pPr>
      <w:r>
        <w:rPr>
          <w:rFonts w:ascii="Arial" w:eastAsiaTheme="majorEastAsia" w:hAnsi="Arial"/>
          <w:b/>
          <w:bCs/>
          <w:kern w:val="0"/>
          <w:lang w:eastAsia="pt-BR" w:bidi="ar-SA"/>
        </w:rPr>
        <w:t>10</w:t>
      </w:r>
      <w:r w:rsidRPr="00050715">
        <w:rPr>
          <w:rFonts w:ascii="Arial" w:eastAsiaTheme="majorEastAsia" w:hAnsi="Arial"/>
          <w:b/>
          <w:bCs/>
          <w:kern w:val="0"/>
          <w:lang w:eastAsia="pt-BR" w:bidi="ar-SA"/>
        </w:rPr>
        <w:t>. DA ATA DE REGISTRO DE PREÇOS</w:t>
      </w:r>
    </w:p>
    <w:p w14:paraId="26FF8D04" w14:textId="77777777" w:rsidR="002B6E23" w:rsidRPr="0022587E" w:rsidRDefault="002B6E23" w:rsidP="002B6E23">
      <w:pPr>
        <w:tabs>
          <w:tab w:val="left" w:pos="0"/>
        </w:tabs>
        <w:spacing w:before="224"/>
        <w:jc w:val="both"/>
        <w:rPr>
          <w:rFonts w:ascii="Arial" w:eastAsiaTheme="majorEastAsia" w:hAnsi="Arial"/>
          <w:kern w:val="0"/>
          <w:lang w:eastAsia="pt-BR" w:bidi="ar-SA"/>
        </w:rPr>
      </w:pPr>
      <w:r>
        <w:rPr>
          <w:rFonts w:ascii="Arial" w:eastAsiaTheme="majorEastAsia" w:hAnsi="Arial"/>
          <w:kern w:val="0"/>
          <w:lang w:eastAsia="pt-BR" w:bidi="ar-SA"/>
        </w:rPr>
        <w:t>10</w:t>
      </w:r>
      <w:r w:rsidRPr="00050715">
        <w:rPr>
          <w:rFonts w:ascii="Arial" w:eastAsiaTheme="majorEastAsia" w:hAnsi="Arial"/>
          <w:kern w:val="0"/>
          <w:lang w:eastAsia="pt-BR" w:bidi="ar-SA"/>
        </w:rPr>
        <w:t xml:space="preserve">.1. </w:t>
      </w:r>
      <w:r w:rsidRPr="0022587E">
        <w:rPr>
          <w:rFonts w:ascii="Arial" w:eastAsiaTheme="majorEastAsia" w:hAnsi="Arial"/>
          <w:kern w:val="0"/>
          <w:lang w:eastAsia="pt-BR" w:bidi="ar-SA"/>
        </w:rPr>
        <w:t xml:space="preserve">Homologado o resultado da licitação, o licitante mais bem classificado terá o prazo de até 05 (cinco) dias, contados a partir da data de sua convocação, para assinar a Ata de Registro de Preços, cujo prazo de validade encontra-se nela fixado, sob pena de decadência do direito à contratação, sem prejuízo das sanções previstas na Lei nº 14.133/2021. </w:t>
      </w:r>
    </w:p>
    <w:p w14:paraId="34D1936B" w14:textId="77777777" w:rsidR="002B6E23" w:rsidRPr="0022587E" w:rsidRDefault="002B6E23" w:rsidP="002B6E23">
      <w:pPr>
        <w:tabs>
          <w:tab w:val="left" w:pos="0"/>
        </w:tabs>
        <w:spacing w:before="224"/>
        <w:jc w:val="both"/>
        <w:rPr>
          <w:rFonts w:ascii="Arial" w:eastAsiaTheme="majorEastAsia" w:hAnsi="Arial"/>
          <w:kern w:val="0"/>
          <w:lang w:eastAsia="pt-BR" w:bidi="ar-SA"/>
        </w:rPr>
      </w:pPr>
      <w:r>
        <w:rPr>
          <w:rFonts w:ascii="Arial" w:eastAsiaTheme="majorEastAsia" w:hAnsi="Arial"/>
          <w:kern w:val="0"/>
          <w:lang w:eastAsia="pt-BR" w:bidi="ar-SA"/>
        </w:rPr>
        <w:t>10</w:t>
      </w:r>
      <w:r w:rsidRPr="0022587E">
        <w:rPr>
          <w:rFonts w:ascii="Arial" w:eastAsiaTheme="majorEastAsia" w:hAnsi="Arial"/>
          <w:kern w:val="0"/>
          <w:lang w:eastAsia="pt-BR" w:bidi="ar-SA"/>
        </w:rPr>
        <w:t>.2. O prazo de convocação poderá ser prorrogado uma vez, por igual período, mediante solicitação do licitante mais bem classificado ou do fornecedor convocado, desde que:</w:t>
      </w:r>
    </w:p>
    <w:p w14:paraId="671135DA" w14:textId="77777777" w:rsidR="002B6E23" w:rsidRPr="0022587E" w:rsidRDefault="002B6E23" w:rsidP="002B6E23">
      <w:pPr>
        <w:tabs>
          <w:tab w:val="left" w:pos="0"/>
        </w:tabs>
        <w:spacing w:before="224"/>
        <w:jc w:val="both"/>
        <w:rPr>
          <w:rFonts w:ascii="Arial" w:eastAsiaTheme="majorEastAsia" w:hAnsi="Arial"/>
          <w:kern w:val="0"/>
          <w:lang w:eastAsia="pt-BR" w:bidi="ar-SA"/>
        </w:rPr>
      </w:pPr>
      <w:r w:rsidRPr="0022587E">
        <w:rPr>
          <w:rFonts w:ascii="Arial" w:eastAsiaTheme="majorEastAsia" w:hAnsi="Arial"/>
          <w:kern w:val="0"/>
          <w:lang w:eastAsia="pt-BR" w:bidi="ar-SA"/>
        </w:rPr>
        <w:t>(a) a solicitação seja devidamente justificada e apresentada dentro do prazo; e</w:t>
      </w:r>
    </w:p>
    <w:p w14:paraId="1A4BDF10" w14:textId="77777777" w:rsidR="002B6E23" w:rsidRPr="0022587E" w:rsidRDefault="002B6E23" w:rsidP="002B6E23">
      <w:pPr>
        <w:tabs>
          <w:tab w:val="left" w:pos="0"/>
        </w:tabs>
        <w:spacing w:before="224"/>
        <w:jc w:val="both"/>
        <w:rPr>
          <w:rFonts w:ascii="Arial" w:eastAsiaTheme="majorEastAsia" w:hAnsi="Arial"/>
          <w:kern w:val="0"/>
          <w:lang w:eastAsia="pt-BR" w:bidi="ar-SA"/>
        </w:rPr>
      </w:pPr>
      <w:r w:rsidRPr="0022587E">
        <w:rPr>
          <w:rFonts w:ascii="Arial" w:eastAsiaTheme="majorEastAsia" w:hAnsi="Arial"/>
          <w:kern w:val="0"/>
          <w:lang w:eastAsia="pt-BR" w:bidi="ar-SA"/>
        </w:rPr>
        <w:t>(b) a justificativa apresentada seja aceita pela Administração.</w:t>
      </w:r>
    </w:p>
    <w:p w14:paraId="6BB92DBF" w14:textId="77777777" w:rsidR="002B6E23" w:rsidRPr="0022587E" w:rsidRDefault="002B6E23" w:rsidP="002B6E23">
      <w:pPr>
        <w:tabs>
          <w:tab w:val="left" w:pos="0"/>
        </w:tabs>
        <w:spacing w:before="224"/>
        <w:jc w:val="both"/>
        <w:rPr>
          <w:rFonts w:ascii="Arial" w:eastAsiaTheme="majorEastAsia" w:hAnsi="Arial"/>
          <w:kern w:val="0"/>
          <w:lang w:eastAsia="pt-BR" w:bidi="ar-SA"/>
        </w:rPr>
      </w:pPr>
      <w:r>
        <w:rPr>
          <w:rFonts w:ascii="Arial" w:eastAsiaTheme="majorEastAsia" w:hAnsi="Arial"/>
          <w:kern w:val="0"/>
          <w:lang w:eastAsia="pt-BR" w:bidi="ar-SA"/>
        </w:rPr>
        <w:t>10</w:t>
      </w:r>
      <w:r w:rsidRPr="0022587E">
        <w:rPr>
          <w:rFonts w:ascii="Arial" w:eastAsiaTheme="majorEastAsia" w:hAnsi="Arial"/>
          <w:kern w:val="0"/>
          <w:lang w:eastAsia="pt-BR" w:bidi="ar-SA"/>
        </w:rPr>
        <w:t>.3. A ata de registro de preços poderá ser assinada por meio digital.</w:t>
      </w:r>
    </w:p>
    <w:p w14:paraId="3A1CD66C" w14:textId="77777777" w:rsidR="002B6E23" w:rsidRPr="00050715" w:rsidRDefault="002B6E23" w:rsidP="002B6E23">
      <w:pPr>
        <w:tabs>
          <w:tab w:val="left" w:pos="0"/>
        </w:tabs>
        <w:spacing w:before="224" w:line="259" w:lineRule="auto"/>
        <w:jc w:val="both"/>
        <w:rPr>
          <w:rFonts w:ascii="Arial" w:eastAsiaTheme="majorEastAsia" w:hAnsi="Arial"/>
          <w:kern w:val="0"/>
          <w:lang w:eastAsia="pt-BR" w:bidi="ar-SA"/>
        </w:rPr>
      </w:pPr>
      <w:r>
        <w:rPr>
          <w:rFonts w:ascii="Arial" w:eastAsiaTheme="majorEastAsia" w:hAnsi="Arial"/>
          <w:kern w:val="0"/>
          <w:lang w:eastAsia="pt-BR" w:bidi="ar-SA"/>
        </w:rPr>
        <w:t>10</w:t>
      </w:r>
      <w:r w:rsidRPr="00050715">
        <w:rPr>
          <w:rFonts w:ascii="Arial" w:eastAsiaTheme="majorEastAsia" w:hAnsi="Arial"/>
          <w:kern w:val="0"/>
          <w:lang w:eastAsia="pt-BR" w:bidi="ar-SA"/>
        </w:rPr>
        <w:t>.4.</w:t>
      </w:r>
      <w:r>
        <w:rPr>
          <w:rFonts w:ascii="Arial" w:eastAsiaTheme="majorEastAsia" w:hAnsi="Arial"/>
          <w:kern w:val="0"/>
          <w:lang w:eastAsia="pt-BR" w:bidi="ar-SA"/>
        </w:rPr>
        <w:t xml:space="preserve"> </w:t>
      </w:r>
      <w:r w:rsidRPr="00050715">
        <w:rPr>
          <w:rFonts w:ascii="Arial" w:eastAsiaTheme="majorEastAsia" w:hAnsi="Arial"/>
          <w:kern w:val="0"/>
          <w:lang w:eastAsia="pt-BR" w:bidi="ar-SA"/>
        </w:rPr>
        <w:t xml:space="preserve">Serão formalizadas tantas Atas de Registro de Preços quantas forem necessárias para o registro de todos os itens constantes no </w:t>
      </w:r>
      <w:r w:rsidRPr="008E6237">
        <w:rPr>
          <w:rFonts w:ascii="Arial" w:eastAsiaTheme="majorEastAsia" w:hAnsi="Arial"/>
          <w:kern w:val="0"/>
          <w:lang w:eastAsia="pt-BR" w:bidi="ar-SA"/>
        </w:rPr>
        <w:t>termo de referência</w:t>
      </w:r>
      <w:r w:rsidRPr="00050715">
        <w:rPr>
          <w:rFonts w:ascii="Arial" w:eastAsiaTheme="majorEastAsia" w:hAnsi="Arial"/>
          <w:kern w:val="0"/>
          <w:lang w:eastAsia="pt-BR" w:bidi="ar-SA"/>
        </w:rPr>
        <w:t>, com a indicação do licitante vencedor, a descrição do(s) item(ns), as respectivas quantidades, preços registrados e demais condições.</w:t>
      </w:r>
    </w:p>
    <w:p w14:paraId="7F5AC592" w14:textId="77777777" w:rsidR="002B6E23" w:rsidRPr="00050715" w:rsidRDefault="002B6E23" w:rsidP="002B6E23">
      <w:pPr>
        <w:tabs>
          <w:tab w:val="left" w:pos="0"/>
        </w:tabs>
        <w:spacing w:before="240" w:line="259" w:lineRule="auto"/>
        <w:jc w:val="both"/>
        <w:rPr>
          <w:rFonts w:ascii="Arial" w:eastAsiaTheme="majorEastAsia" w:hAnsi="Arial"/>
          <w:kern w:val="0"/>
          <w:lang w:eastAsia="pt-BR" w:bidi="ar-SA"/>
        </w:rPr>
      </w:pPr>
      <w:r>
        <w:rPr>
          <w:rFonts w:ascii="Arial" w:eastAsiaTheme="majorEastAsia" w:hAnsi="Arial"/>
          <w:kern w:val="0"/>
          <w:lang w:eastAsia="pt-BR" w:bidi="ar-SA"/>
        </w:rPr>
        <w:t>10</w:t>
      </w:r>
      <w:r w:rsidRPr="00050715">
        <w:rPr>
          <w:rFonts w:ascii="Arial" w:eastAsiaTheme="majorEastAsia" w:hAnsi="Arial"/>
          <w:kern w:val="0"/>
          <w:lang w:eastAsia="pt-BR" w:bidi="ar-SA"/>
        </w:rPr>
        <w:t>.5. O preço registrado, com a indicação dos fornecedores, será divulgado no PNCP e disponibilizado durante a vigência da ata de registro de preços.</w:t>
      </w:r>
    </w:p>
    <w:p w14:paraId="585A7829" w14:textId="77777777" w:rsidR="002B6E23" w:rsidRDefault="002B6E23" w:rsidP="002B6E23">
      <w:pPr>
        <w:tabs>
          <w:tab w:val="left" w:pos="0"/>
        </w:tabs>
        <w:spacing w:before="240" w:line="259" w:lineRule="auto"/>
        <w:jc w:val="both"/>
        <w:rPr>
          <w:rFonts w:ascii="Arial" w:eastAsiaTheme="majorEastAsia" w:hAnsi="Arial"/>
          <w:kern w:val="0"/>
          <w:lang w:eastAsia="pt-BR" w:bidi="ar-SA"/>
        </w:rPr>
      </w:pPr>
      <w:r>
        <w:rPr>
          <w:rFonts w:ascii="Arial" w:eastAsiaTheme="majorEastAsia" w:hAnsi="Arial"/>
          <w:kern w:val="0"/>
          <w:lang w:eastAsia="pt-BR" w:bidi="ar-SA"/>
        </w:rPr>
        <w:t>10</w:t>
      </w:r>
      <w:r w:rsidRPr="00050715">
        <w:rPr>
          <w:rFonts w:ascii="Arial" w:eastAsiaTheme="majorEastAsia" w:hAnsi="Arial"/>
          <w:kern w:val="0"/>
          <w:lang w:eastAsia="pt-BR" w:bidi="ar-SA"/>
        </w:rPr>
        <w:t>.6.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1C09C21" w14:textId="77777777" w:rsidR="002B6E23" w:rsidRPr="0088037E" w:rsidRDefault="002B6E23" w:rsidP="00D93C35">
      <w:pPr>
        <w:pStyle w:val="Nivel2"/>
        <w:numPr>
          <w:ilvl w:val="0"/>
          <w:numId w:val="0"/>
        </w:numPr>
        <w:spacing w:before="160" w:line="259" w:lineRule="auto"/>
        <w:rPr>
          <w:color w:val="auto"/>
          <w:sz w:val="24"/>
          <w:szCs w:val="24"/>
        </w:rPr>
      </w:pPr>
      <w:r w:rsidRPr="0088037E">
        <w:rPr>
          <w:color w:val="auto"/>
          <w:sz w:val="24"/>
          <w:szCs w:val="24"/>
        </w:rPr>
        <w:t>10.7.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753272A8" w14:textId="77777777" w:rsidR="002B6E23" w:rsidRPr="0088037E" w:rsidRDefault="002B6E23" w:rsidP="00D93C35">
      <w:pPr>
        <w:pStyle w:val="Nivel2"/>
        <w:numPr>
          <w:ilvl w:val="0"/>
          <w:numId w:val="0"/>
        </w:numPr>
        <w:spacing w:before="240" w:line="259" w:lineRule="auto"/>
        <w:rPr>
          <w:color w:val="auto"/>
          <w:sz w:val="24"/>
          <w:szCs w:val="24"/>
        </w:rPr>
      </w:pPr>
      <w:r w:rsidRPr="0088037E">
        <w:rPr>
          <w:color w:val="auto"/>
          <w:sz w:val="24"/>
          <w:szCs w:val="24"/>
        </w:rPr>
        <w:lastRenderedPageBreak/>
        <w:t>10.8. O prazo de vigência da ata de registro de preços será de 1 (um) ano e poderá ser prorrogado, por igual período, desde que comprovado o preço vantajoso.</w:t>
      </w:r>
    </w:p>
    <w:p w14:paraId="2B657A9D" w14:textId="77777777" w:rsidR="002B6E23" w:rsidRPr="0088037E" w:rsidRDefault="002B6E23" w:rsidP="002B6E23">
      <w:pPr>
        <w:pStyle w:val="Nivel3"/>
        <w:numPr>
          <w:ilvl w:val="0"/>
          <w:numId w:val="0"/>
        </w:numPr>
        <w:spacing w:before="240" w:line="240" w:lineRule="auto"/>
        <w:rPr>
          <w:color w:val="auto"/>
          <w:sz w:val="24"/>
          <w:szCs w:val="24"/>
        </w:rPr>
      </w:pPr>
      <w:r w:rsidRPr="0088037E">
        <w:rPr>
          <w:color w:val="auto"/>
          <w:sz w:val="24"/>
          <w:szCs w:val="24"/>
        </w:rPr>
        <w:t>10.8.1. Em caso de prorrogação da ata, poderá ser renovado o quantitativo originalmente registrado.</w:t>
      </w:r>
    </w:p>
    <w:p w14:paraId="6F1D9BF2" w14:textId="77777777" w:rsidR="002B6E23" w:rsidRPr="00D82341" w:rsidRDefault="002B6E23" w:rsidP="002B6E23">
      <w:pPr>
        <w:tabs>
          <w:tab w:val="left" w:pos="0"/>
        </w:tabs>
        <w:spacing w:before="192"/>
        <w:jc w:val="both"/>
        <w:rPr>
          <w:rFonts w:ascii="Arial" w:eastAsia="Times New Roman" w:hAnsi="Arial"/>
          <w:b/>
          <w:bCs/>
          <w:kern w:val="0"/>
          <w:lang w:eastAsia="pt-BR" w:bidi="ar-SA"/>
        </w:rPr>
      </w:pPr>
      <w:r w:rsidRPr="00D82341">
        <w:rPr>
          <w:rFonts w:ascii="Arial" w:eastAsia="Times New Roman" w:hAnsi="Arial"/>
          <w:b/>
          <w:bCs/>
          <w:kern w:val="0"/>
          <w:lang w:eastAsia="pt-BR" w:bidi="ar-SA"/>
        </w:rPr>
        <w:t>1</w:t>
      </w:r>
      <w:r>
        <w:rPr>
          <w:rFonts w:ascii="Arial" w:eastAsia="Times New Roman" w:hAnsi="Arial"/>
          <w:b/>
          <w:bCs/>
          <w:kern w:val="0"/>
          <w:lang w:eastAsia="pt-BR" w:bidi="ar-SA"/>
        </w:rPr>
        <w:t>1</w:t>
      </w:r>
      <w:r w:rsidRPr="00D82341">
        <w:rPr>
          <w:rFonts w:ascii="Arial" w:eastAsia="Times New Roman" w:hAnsi="Arial"/>
          <w:b/>
          <w:bCs/>
          <w:kern w:val="0"/>
          <w:lang w:eastAsia="pt-BR" w:bidi="ar-SA"/>
        </w:rPr>
        <w:t xml:space="preserve">. DA FORMAÇÃO DO CADASTRO DE RESERVA </w:t>
      </w:r>
    </w:p>
    <w:p w14:paraId="5DF4749E" w14:textId="77777777" w:rsidR="002B6E23" w:rsidRPr="00D82341" w:rsidRDefault="002B6E23" w:rsidP="002B6E23">
      <w:pPr>
        <w:tabs>
          <w:tab w:val="left" w:pos="0"/>
        </w:tabs>
        <w:spacing w:before="192"/>
        <w:jc w:val="both"/>
        <w:rPr>
          <w:rFonts w:ascii="Arial" w:eastAsia="Times New Roman" w:hAnsi="Arial"/>
          <w:kern w:val="0"/>
          <w:lang w:eastAsia="pt-BR" w:bidi="ar-SA"/>
        </w:rPr>
      </w:pPr>
      <w:r w:rsidRPr="00D82341">
        <w:rPr>
          <w:rFonts w:ascii="Arial" w:eastAsia="Times New Roman" w:hAnsi="Arial"/>
          <w:kern w:val="0"/>
          <w:lang w:eastAsia="pt-BR" w:bidi="ar-SA"/>
        </w:rPr>
        <w:t>1</w:t>
      </w:r>
      <w:r>
        <w:rPr>
          <w:rFonts w:ascii="Arial" w:eastAsia="Times New Roman" w:hAnsi="Arial"/>
          <w:kern w:val="0"/>
          <w:lang w:eastAsia="pt-BR" w:bidi="ar-SA"/>
        </w:rPr>
        <w:t>1</w:t>
      </w:r>
      <w:r w:rsidRPr="00D82341">
        <w:rPr>
          <w:rFonts w:ascii="Arial" w:eastAsia="Times New Roman" w:hAnsi="Arial"/>
          <w:kern w:val="0"/>
          <w:lang w:eastAsia="pt-BR" w:bidi="ar-SA"/>
        </w:rPr>
        <w:t>.1.</w:t>
      </w:r>
      <w:r w:rsidRPr="00D82341">
        <w:rPr>
          <w:rFonts w:ascii="Arial" w:eastAsia="Times New Roman" w:hAnsi="Arial"/>
          <w:kern w:val="0"/>
          <w:lang w:eastAsia="pt-BR" w:bidi="ar-SA"/>
        </w:rPr>
        <w:tab/>
        <w:t>Após a homologação da licitação, será incluído na ata, na forma de anexo, o registro:</w:t>
      </w:r>
    </w:p>
    <w:p w14:paraId="062ACC36" w14:textId="77777777" w:rsidR="002B6E23" w:rsidRPr="00D82341" w:rsidRDefault="002B6E23" w:rsidP="002B6E23">
      <w:pPr>
        <w:tabs>
          <w:tab w:val="left" w:pos="0"/>
        </w:tabs>
        <w:spacing w:before="192"/>
        <w:jc w:val="both"/>
        <w:rPr>
          <w:rFonts w:ascii="Arial" w:eastAsia="Times New Roman" w:hAnsi="Arial"/>
          <w:kern w:val="0"/>
          <w:lang w:eastAsia="pt-BR" w:bidi="ar-SA"/>
        </w:rPr>
      </w:pPr>
      <w:r w:rsidRPr="00D82341">
        <w:rPr>
          <w:rFonts w:ascii="Arial" w:eastAsia="Times New Roman" w:hAnsi="Arial"/>
          <w:kern w:val="0"/>
          <w:lang w:eastAsia="pt-BR" w:bidi="ar-SA"/>
        </w:rPr>
        <w:t>1</w:t>
      </w:r>
      <w:r>
        <w:rPr>
          <w:rFonts w:ascii="Arial" w:eastAsia="Times New Roman" w:hAnsi="Arial"/>
          <w:kern w:val="0"/>
          <w:lang w:eastAsia="pt-BR" w:bidi="ar-SA"/>
        </w:rPr>
        <w:t>1</w:t>
      </w:r>
      <w:r w:rsidRPr="00D82341">
        <w:rPr>
          <w:rFonts w:ascii="Arial" w:eastAsia="Times New Roman" w:hAnsi="Arial"/>
          <w:kern w:val="0"/>
          <w:lang w:eastAsia="pt-BR" w:bidi="ar-SA"/>
        </w:rPr>
        <w:t xml:space="preserve">.1.1. Dos licitantes que aceitarem cotar o objeto com preço igual ao do adjudicatário, observada a classificação na licitação; e </w:t>
      </w:r>
    </w:p>
    <w:p w14:paraId="32E8DBEE" w14:textId="77777777" w:rsidR="002B6E23" w:rsidRPr="00D82341" w:rsidRDefault="002B6E23" w:rsidP="002B6E23">
      <w:pPr>
        <w:tabs>
          <w:tab w:val="left" w:pos="0"/>
        </w:tabs>
        <w:spacing w:before="192"/>
        <w:jc w:val="both"/>
        <w:rPr>
          <w:rFonts w:ascii="Arial" w:eastAsia="Times New Roman" w:hAnsi="Arial"/>
          <w:kern w:val="0"/>
          <w:lang w:eastAsia="pt-BR" w:bidi="ar-SA"/>
        </w:rPr>
      </w:pPr>
      <w:r w:rsidRPr="00D82341">
        <w:rPr>
          <w:rFonts w:ascii="Arial" w:eastAsia="Times New Roman" w:hAnsi="Arial"/>
          <w:kern w:val="0"/>
          <w:lang w:eastAsia="pt-BR" w:bidi="ar-SA"/>
        </w:rPr>
        <w:t>1</w:t>
      </w:r>
      <w:r>
        <w:rPr>
          <w:rFonts w:ascii="Arial" w:eastAsia="Times New Roman" w:hAnsi="Arial"/>
          <w:kern w:val="0"/>
          <w:lang w:eastAsia="pt-BR" w:bidi="ar-SA"/>
        </w:rPr>
        <w:t>1</w:t>
      </w:r>
      <w:r w:rsidRPr="00D82341">
        <w:rPr>
          <w:rFonts w:ascii="Arial" w:eastAsia="Times New Roman" w:hAnsi="Arial"/>
          <w:kern w:val="0"/>
          <w:lang w:eastAsia="pt-BR" w:bidi="ar-SA"/>
        </w:rPr>
        <w:t>.1.2. Dos licitantes que mantiverem sua proposta original</w:t>
      </w:r>
    </w:p>
    <w:p w14:paraId="2A4A08A9" w14:textId="77777777" w:rsidR="002B6E23" w:rsidRPr="00D82341" w:rsidRDefault="002B6E23" w:rsidP="002B6E23">
      <w:pPr>
        <w:tabs>
          <w:tab w:val="left" w:pos="0"/>
        </w:tabs>
        <w:spacing w:before="192"/>
        <w:jc w:val="both"/>
        <w:rPr>
          <w:rFonts w:ascii="Arial" w:eastAsia="Times New Roman" w:hAnsi="Arial"/>
          <w:kern w:val="0"/>
          <w:lang w:eastAsia="pt-BR" w:bidi="ar-SA"/>
        </w:rPr>
      </w:pPr>
      <w:r w:rsidRPr="00D82341">
        <w:rPr>
          <w:rFonts w:ascii="Arial" w:eastAsia="Times New Roman" w:hAnsi="Arial"/>
          <w:kern w:val="0"/>
          <w:lang w:eastAsia="pt-BR" w:bidi="ar-SA"/>
        </w:rPr>
        <w:t>1</w:t>
      </w:r>
      <w:r>
        <w:rPr>
          <w:rFonts w:ascii="Arial" w:eastAsia="Times New Roman" w:hAnsi="Arial"/>
          <w:kern w:val="0"/>
          <w:lang w:eastAsia="pt-BR" w:bidi="ar-SA"/>
        </w:rPr>
        <w:t>1</w:t>
      </w:r>
      <w:r w:rsidRPr="00D82341">
        <w:rPr>
          <w:rFonts w:ascii="Arial" w:eastAsia="Times New Roman" w:hAnsi="Arial"/>
          <w:kern w:val="0"/>
          <w:lang w:eastAsia="pt-BR" w:bidi="ar-SA"/>
        </w:rPr>
        <w:t>.2. Será respeitada, nas contratações, a ordem de classificação dos licitantes ou fornecedores registrados na ata:</w:t>
      </w:r>
    </w:p>
    <w:p w14:paraId="753B1501" w14:textId="77777777" w:rsidR="002B6E23" w:rsidRPr="00D82341" w:rsidRDefault="002B6E23" w:rsidP="002B6E23">
      <w:pPr>
        <w:tabs>
          <w:tab w:val="left" w:pos="0"/>
        </w:tabs>
        <w:spacing w:before="192"/>
        <w:jc w:val="both"/>
        <w:rPr>
          <w:rFonts w:ascii="Arial" w:eastAsia="Times New Roman" w:hAnsi="Arial"/>
          <w:kern w:val="0"/>
          <w:lang w:eastAsia="pt-BR" w:bidi="ar-SA"/>
        </w:rPr>
      </w:pPr>
      <w:r w:rsidRPr="00D82341">
        <w:rPr>
          <w:rFonts w:ascii="Arial" w:eastAsia="Times New Roman" w:hAnsi="Arial"/>
          <w:kern w:val="0"/>
          <w:lang w:eastAsia="pt-BR" w:bidi="ar-SA"/>
        </w:rPr>
        <w:t>1</w:t>
      </w:r>
      <w:r>
        <w:rPr>
          <w:rFonts w:ascii="Arial" w:eastAsia="Times New Roman" w:hAnsi="Arial"/>
          <w:kern w:val="0"/>
          <w:lang w:eastAsia="pt-BR" w:bidi="ar-SA"/>
        </w:rPr>
        <w:t>1</w:t>
      </w:r>
      <w:r w:rsidRPr="00D82341">
        <w:rPr>
          <w:rFonts w:ascii="Arial" w:eastAsia="Times New Roman" w:hAnsi="Arial"/>
          <w:kern w:val="0"/>
          <w:lang w:eastAsia="pt-BR" w:bidi="ar-SA"/>
        </w:rPr>
        <w:t>.2.1. A apresentação de novas propostas na forma deste item não prejudicará o resultado do certame em relação ao licitante mais bem classificado;</w:t>
      </w:r>
    </w:p>
    <w:p w14:paraId="76A1D0DB" w14:textId="77777777" w:rsidR="002B6E23" w:rsidRPr="00D82341" w:rsidRDefault="002B6E23" w:rsidP="002B6E23">
      <w:pPr>
        <w:tabs>
          <w:tab w:val="left" w:pos="0"/>
        </w:tabs>
        <w:spacing w:before="192"/>
        <w:jc w:val="both"/>
        <w:rPr>
          <w:rFonts w:ascii="Arial" w:eastAsia="Times New Roman" w:hAnsi="Arial"/>
          <w:kern w:val="0"/>
          <w:lang w:eastAsia="pt-BR" w:bidi="ar-SA"/>
        </w:rPr>
      </w:pPr>
      <w:r w:rsidRPr="00D82341">
        <w:rPr>
          <w:rFonts w:ascii="Arial" w:eastAsia="Times New Roman" w:hAnsi="Arial"/>
          <w:kern w:val="0"/>
          <w:lang w:eastAsia="pt-BR" w:bidi="ar-SA"/>
        </w:rPr>
        <w:t>1</w:t>
      </w:r>
      <w:r>
        <w:rPr>
          <w:rFonts w:ascii="Arial" w:eastAsia="Times New Roman" w:hAnsi="Arial"/>
          <w:kern w:val="0"/>
          <w:lang w:eastAsia="pt-BR" w:bidi="ar-SA"/>
        </w:rPr>
        <w:t>1</w:t>
      </w:r>
      <w:r w:rsidRPr="00D82341">
        <w:rPr>
          <w:rFonts w:ascii="Arial" w:eastAsia="Times New Roman" w:hAnsi="Arial"/>
          <w:kern w:val="0"/>
          <w:lang w:eastAsia="pt-BR" w:bidi="ar-SA"/>
        </w:rPr>
        <w:t>.2.2. Para fins da ordem de classificação, os licitantes ou fornecedores que aceitarem cotar o objeto com preço igual ao do adjudicatário antecederão aqueles que mantiverem sua proposta original.</w:t>
      </w:r>
    </w:p>
    <w:p w14:paraId="38D64763" w14:textId="77777777" w:rsidR="002B6E23" w:rsidRPr="00D82341" w:rsidRDefault="002B6E23" w:rsidP="002B6E23">
      <w:pPr>
        <w:tabs>
          <w:tab w:val="left" w:pos="0"/>
        </w:tabs>
        <w:spacing w:before="192"/>
        <w:jc w:val="both"/>
        <w:rPr>
          <w:rFonts w:ascii="Arial" w:eastAsia="Times New Roman" w:hAnsi="Arial"/>
          <w:kern w:val="0"/>
          <w:lang w:eastAsia="pt-BR" w:bidi="ar-SA"/>
        </w:rPr>
      </w:pPr>
      <w:r w:rsidRPr="00D82341">
        <w:rPr>
          <w:rFonts w:ascii="Arial" w:eastAsia="Times New Roman" w:hAnsi="Arial"/>
          <w:kern w:val="0"/>
          <w:lang w:eastAsia="pt-BR" w:bidi="ar-SA"/>
        </w:rPr>
        <w:t>1</w:t>
      </w:r>
      <w:r>
        <w:rPr>
          <w:rFonts w:ascii="Arial" w:eastAsia="Times New Roman" w:hAnsi="Arial"/>
          <w:kern w:val="0"/>
          <w:lang w:eastAsia="pt-BR" w:bidi="ar-SA"/>
        </w:rPr>
        <w:t>1</w:t>
      </w:r>
      <w:r w:rsidRPr="00D82341">
        <w:rPr>
          <w:rFonts w:ascii="Arial" w:eastAsia="Times New Roman" w:hAnsi="Arial"/>
          <w:kern w:val="0"/>
          <w:lang w:eastAsia="pt-BR" w:bidi="ar-SA"/>
        </w:rPr>
        <w:t>.3. A habilitação dos licitantes que comporão o cadastro de reserva será efetuada quando houver necessidade de contratação dos licitantes remanescentes, nas seguintes hipóteses:</w:t>
      </w:r>
    </w:p>
    <w:p w14:paraId="0F7D751D" w14:textId="77777777" w:rsidR="002B6E23" w:rsidRPr="00D82341" w:rsidRDefault="002B6E23" w:rsidP="002B6E23">
      <w:pPr>
        <w:tabs>
          <w:tab w:val="left" w:pos="0"/>
        </w:tabs>
        <w:spacing w:before="188"/>
        <w:jc w:val="both"/>
        <w:rPr>
          <w:rFonts w:ascii="Arial" w:eastAsia="Times New Roman" w:hAnsi="Arial"/>
          <w:kern w:val="0"/>
          <w:lang w:eastAsia="pt-BR" w:bidi="ar-SA"/>
        </w:rPr>
      </w:pPr>
      <w:r w:rsidRPr="00D82341">
        <w:rPr>
          <w:rFonts w:ascii="Arial" w:eastAsia="Times New Roman" w:hAnsi="Arial"/>
          <w:kern w:val="0"/>
          <w:lang w:eastAsia="pt-BR" w:bidi="ar-SA"/>
        </w:rPr>
        <w:t>1</w:t>
      </w:r>
      <w:r>
        <w:rPr>
          <w:rFonts w:ascii="Arial" w:eastAsia="Times New Roman" w:hAnsi="Arial"/>
          <w:kern w:val="0"/>
          <w:lang w:eastAsia="pt-BR" w:bidi="ar-SA"/>
        </w:rPr>
        <w:t>1</w:t>
      </w:r>
      <w:r w:rsidRPr="00D82341">
        <w:rPr>
          <w:rFonts w:ascii="Arial" w:eastAsia="Times New Roman" w:hAnsi="Arial"/>
          <w:kern w:val="0"/>
          <w:lang w:eastAsia="pt-BR" w:bidi="ar-SA"/>
        </w:rPr>
        <w:t>.3.1. Quando o licitante vencedor não assinar a ata de registro de preços no prazo e nas condições estabelecidos no edital; ou</w:t>
      </w:r>
    </w:p>
    <w:p w14:paraId="5B028C56" w14:textId="77777777" w:rsidR="002B6E23" w:rsidRPr="00D82341" w:rsidRDefault="002B6E23" w:rsidP="002B6E23">
      <w:pPr>
        <w:tabs>
          <w:tab w:val="left" w:pos="0"/>
        </w:tabs>
        <w:spacing w:before="188"/>
        <w:jc w:val="both"/>
        <w:rPr>
          <w:rFonts w:ascii="Arial" w:eastAsia="Times New Roman" w:hAnsi="Arial"/>
          <w:kern w:val="0"/>
          <w:lang w:eastAsia="pt-BR" w:bidi="ar-SA"/>
        </w:rPr>
      </w:pPr>
      <w:r w:rsidRPr="00D82341">
        <w:rPr>
          <w:rFonts w:ascii="Arial" w:eastAsia="Times New Roman" w:hAnsi="Arial"/>
          <w:kern w:val="0"/>
          <w:lang w:eastAsia="pt-BR" w:bidi="ar-SA"/>
        </w:rPr>
        <w:t>1</w:t>
      </w:r>
      <w:r>
        <w:rPr>
          <w:rFonts w:ascii="Arial" w:eastAsia="Times New Roman" w:hAnsi="Arial"/>
          <w:kern w:val="0"/>
          <w:lang w:eastAsia="pt-BR" w:bidi="ar-SA"/>
        </w:rPr>
        <w:t>1</w:t>
      </w:r>
      <w:r w:rsidRPr="00D82341">
        <w:rPr>
          <w:rFonts w:ascii="Arial" w:eastAsia="Times New Roman" w:hAnsi="Arial"/>
          <w:kern w:val="0"/>
          <w:lang w:eastAsia="pt-BR" w:bidi="ar-SA"/>
        </w:rPr>
        <w:t>.3.2. Quando houver o cancelamento do registro do fornecedor ou do registro de preços.</w:t>
      </w:r>
    </w:p>
    <w:p w14:paraId="0BCE9EEE" w14:textId="77777777" w:rsidR="002B6E23" w:rsidRPr="00D82341" w:rsidRDefault="002B6E23" w:rsidP="002B6E23">
      <w:pPr>
        <w:tabs>
          <w:tab w:val="left" w:pos="0"/>
        </w:tabs>
        <w:spacing w:before="188"/>
        <w:jc w:val="both"/>
        <w:rPr>
          <w:rFonts w:ascii="Arial" w:eastAsia="Times New Roman" w:hAnsi="Arial"/>
          <w:kern w:val="0"/>
          <w:lang w:eastAsia="pt-BR" w:bidi="ar-SA"/>
        </w:rPr>
      </w:pPr>
      <w:r w:rsidRPr="00D82341">
        <w:rPr>
          <w:rFonts w:ascii="Arial" w:eastAsia="Times New Roman" w:hAnsi="Arial"/>
          <w:kern w:val="0"/>
          <w:lang w:eastAsia="pt-BR" w:bidi="ar-SA"/>
        </w:rPr>
        <w:t>1</w:t>
      </w:r>
      <w:r>
        <w:rPr>
          <w:rFonts w:ascii="Arial" w:eastAsia="Times New Roman" w:hAnsi="Arial"/>
          <w:kern w:val="0"/>
          <w:lang w:eastAsia="pt-BR" w:bidi="ar-SA"/>
        </w:rPr>
        <w:t>1</w:t>
      </w:r>
      <w:r w:rsidRPr="00D82341">
        <w:rPr>
          <w:rFonts w:ascii="Arial" w:eastAsia="Times New Roman" w:hAnsi="Arial"/>
          <w:kern w:val="0"/>
          <w:lang w:eastAsia="pt-BR" w:bidi="ar-SA"/>
        </w:rPr>
        <w:t>.4.</w:t>
      </w:r>
      <w:r w:rsidRPr="00D82341">
        <w:rPr>
          <w:rFonts w:ascii="Arial" w:eastAsia="Times New Roman" w:hAnsi="Arial"/>
          <w:kern w:val="0"/>
          <w:lang w:eastAsia="pt-BR" w:bidi="ar-SA"/>
        </w:rPr>
        <w:tab/>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10B3C237" w14:textId="77777777" w:rsidR="002B6E23" w:rsidRPr="00D82341" w:rsidRDefault="002B6E23" w:rsidP="002B6E23">
      <w:pPr>
        <w:tabs>
          <w:tab w:val="left" w:pos="0"/>
        </w:tabs>
        <w:spacing w:before="188"/>
        <w:jc w:val="both"/>
        <w:rPr>
          <w:rFonts w:ascii="Arial" w:eastAsia="Times New Roman" w:hAnsi="Arial"/>
          <w:kern w:val="0"/>
          <w:lang w:eastAsia="pt-BR" w:bidi="ar-SA"/>
        </w:rPr>
      </w:pPr>
      <w:r w:rsidRPr="00D82341">
        <w:rPr>
          <w:rFonts w:ascii="Arial" w:eastAsia="Times New Roman" w:hAnsi="Arial"/>
          <w:kern w:val="0"/>
          <w:lang w:eastAsia="pt-BR" w:bidi="ar-SA"/>
        </w:rPr>
        <w:t>1</w:t>
      </w:r>
      <w:r>
        <w:rPr>
          <w:rFonts w:ascii="Arial" w:eastAsia="Times New Roman" w:hAnsi="Arial"/>
          <w:kern w:val="0"/>
          <w:lang w:eastAsia="pt-BR" w:bidi="ar-SA"/>
        </w:rPr>
        <w:t>1</w:t>
      </w:r>
      <w:r w:rsidRPr="00D82341">
        <w:rPr>
          <w:rFonts w:ascii="Arial" w:eastAsia="Times New Roman" w:hAnsi="Arial"/>
          <w:kern w:val="0"/>
          <w:lang w:eastAsia="pt-BR" w:bidi="ar-SA"/>
        </w:rPr>
        <w:t>.4.1. Convocar os licitantes que mantiveram sua proposta original para negociação, na ordem de classificação, com vistas à obtenção de preço melhor, mesmo que acima do preço do adjudicatário; ou</w:t>
      </w:r>
    </w:p>
    <w:p w14:paraId="5B2E82D5" w14:textId="77777777" w:rsidR="002B6E23" w:rsidRPr="00D82341" w:rsidRDefault="002B6E23" w:rsidP="002B6E23">
      <w:pPr>
        <w:tabs>
          <w:tab w:val="left" w:pos="0"/>
        </w:tabs>
        <w:spacing w:before="188" w:line="259" w:lineRule="auto"/>
        <w:jc w:val="both"/>
        <w:rPr>
          <w:rFonts w:ascii="Arial" w:eastAsia="Times New Roman" w:hAnsi="Arial"/>
          <w:kern w:val="0"/>
          <w:lang w:eastAsia="pt-BR" w:bidi="ar-SA"/>
        </w:rPr>
      </w:pPr>
      <w:r w:rsidRPr="00D82341">
        <w:rPr>
          <w:rFonts w:ascii="Arial" w:eastAsia="Times New Roman" w:hAnsi="Arial"/>
          <w:kern w:val="0"/>
          <w:lang w:eastAsia="pt-BR" w:bidi="ar-SA"/>
        </w:rPr>
        <w:t>1</w:t>
      </w:r>
      <w:r>
        <w:rPr>
          <w:rFonts w:ascii="Arial" w:eastAsia="Times New Roman" w:hAnsi="Arial"/>
          <w:kern w:val="0"/>
          <w:lang w:eastAsia="pt-BR" w:bidi="ar-SA"/>
        </w:rPr>
        <w:t>1</w:t>
      </w:r>
      <w:r w:rsidRPr="00D82341">
        <w:rPr>
          <w:rFonts w:ascii="Arial" w:eastAsia="Times New Roman" w:hAnsi="Arial"/>
          <w:kern w:val="0"/>
          <w:lang w:eastAsia="pt-BR" w:bidi="ar-SA"/>
        </w:rPr>
        <w:t>.4.2. Adjudicar e firmar o contrato nas condições ofertadas pelos licitantes remanescentes, observada a ordem de classificação, quando frustrada a negociação de melhor condição.</w:t>
      </w:r>
    </w:p>
    <w:p w14:paraId="225E10D4" w14:textId="58B9FB48" w:rsidR="002B6E23" w:rsidRPr="00FA6584" w:rsidRDefault="002B6E23" w:rsidP="002B6E23">
      <w:pPr>
        <w:tabs>
          <w:tab w:val="left" w:pos="0"/>
        </w:tabs>
        <w:spacing w:before="240" w:line="259" w:lineRule="auto"/>
        <w:jc w:val="both"/>
        <w:rPr>
          <w:rFonts w:ascii="Arial" w:eastAsiaTheme="majorEastAsia" w:hAnsi="Arial"/>
          <w:b/>
          <w:bCs/>
          <w:kern w:val="0"/>
          <w:lang w:eastAsia="pt-BR" w:bidi="ar-SA"/>
        </w:rPr>
      </w:pPr>
      <w:r w:rsidRPr="00D82341">
        <w:rPr>
          <w:rFonts w:ascii="Arial" w:eastAsiaTheme="majorEastAsia" w:hAnsi="Arial"/>
          <w:b/>
          <w:bCs/>
          <w:kern w:val="0"/>
          <w:lang w:eastAsia="pt-BR" w:bidi="ar-SA"/>
        </w:rPr>
        <w:t>1</w:t>
      </w:r>
      <w:r>
        <w:rPr>
          <w:rFonts w:ascii="Arial" w:eastAsiaTheme="majorEastAsia" w:hAnsi="Arial"/>
          <w:b/>
          <w:bCs/>
          <w:kern w:val="0"/>
          <w:lang w:eastAsia="pt-BR" w:bidi="ar-SA"/>
        </w:rPr>
        <w:t>2</w:t>
      </w:r>
      <w:r w:rsidRPr="00D82341">
        <w:rPr>
          <w:rFonts w:ascii="Arial" w:eastAsiaTheme="majorEastAsia" w:hAnsi="Arial"/>
          <w:b/>
          <w:bCs/>
          <w:kern w:val="0"/>
          <w:lang w:eastAsia="pt-BR" w:bidi="ar-SA"/>
        </w:rPr>
        <w:t xml:space="preserve">. DOS </w:t>
      </w:r>
      <w:r w:rsidRPr="00FA6584">
        <w:rPr>
          <w:rFonts w:ascii="Arial" w:eastAsiaTheme="majorEastAsia" w:hAnsi="Arial"/>
          <w:b/>
          <w:bCs/>
          <w:kern w:val="0"/>
          <w:lang w:eastAsia="pt-BR" w:bidi="ar-SA"/>
        </w:rPr>
        <w:t>RECURSOS</w:t>
      </w:r>
    </w:p>
    <w:p w14:paraId="0DB85AA1" w14:textId="77777777" w:rsidR="002B6E23" w:rsidRDefault="002B6E23" w:rsidP="00987190">
      <w:pPr>
        <w:pStyle w:val="Nivel2"/>
        <w:widowControl w:val="0"/>
        <w:numPr>
          <w:ilvl w:val="0"/>
          <w:numId w:val="0"/>
        </w:numPr>
        <w:suppressAutoHyphens/>
        <w:spacing w:before="210" w:after="0" w:line="240" w:lineRule="auto"/>
        <w:rPr>
          <w:color w:val="auto"/>
          <w:sz w:val="24"/>
          <w:szCs w:val="24"/>
        </w:rPr>
      </w:pPr>
      <w:r w:rsidRPr="0096789A">
        <w:rPr>
          <w:color w:val="auto"/>
          <w:sz w:val="24"/>
          <w:szCs w:val="24"/>
        </w:rPr>
        <w:t>1</w:t>
      </w:r>
      <w:r>
        <w:rPr>
          <w:color w:val="auto"/>
          <w:sz w:val="24"/>
          <w:szCs w:val="24"/>
        </w:rPr>
        <w:t>2</w:t>
      </w:r>
      <w:r w:rsidRPr="0096789A">
        <w:rPr>
          <w:color w:val="auto"/>
          <w:sz w:val="24"/>
          <w:szCs w:val="24"/>
        </w:rPr>
        <w:t xml:space="preserve">.1. A interposição </w:t>
      </w:r>
      <w:r>
        <w:rPr>
          <w:color w:val="auto"/>
          <w:sz w:val="24"/>
          <w:szCs w:val="24"/>
        </w:rPr>
        <w:t xml:space="preserve">de recurso referente ao julgamento das propostas, à habilitação ou inabilitação de licitantes, à anulação ou revogação da licitação, observará o disposto no </w:t>
      </w:r>
      <w:hyperlink r:id="rId13" w:anchor="art165" w:history="1">
        <w:r>
          <w:rPr>
            <w:rStyle w:val="Hyperlink1"/>
            <w:color w:val="auto"/>
            <w:sz w:val="24"/>
            <w:szCs w:val="24"/>
          </w:rPr>
          <w:t>art. 165 da Lei nº 14.133/2021</w:t>
        </w:r>
      </w:hyperlink>
      <w:r>
        <w:rPr>
          <w:color w:val="auto"/>
          <w:sz w:val="24"/>
          <w:szCs w:val="24"/>
        </w:rPr>
        <w:t>.</w:t>
      </w:r>
    </w:p>
    <w:p w14:paraId="74797C25" w14:textId="77777777" w:rsidR="002B6E23" w:rsidRDefault="002B6E23" w:rsidP="00987190">
      <w:pPr>
        <w:pStyle w:val="Nivel2"/>
        <w:widowControl w:val="0"/>
        <w:numPr>
          <w:ilvl w:val="0"/>
          <w:numId w:val="0"/>
        </w:numPr>
        <w:suppressAutoHyphens/>
        <w:spacing w:before="210" w:after="0" w:line="240" w:lineRule="auto"/>
        <w:rPr>
          <w:sz w:val="24"/>
          <w:szCs w:val="24"/>
        </w:rPr>
      </w:pPr>
      <w:r w:rsidRPr="0096789A">
        <w:rPr>
          <w:color w:val="auto"/>
          <w:sz w:val="24"/>
          <w:szCs w:val="24"/>
        </w:rPr>
        <w:lastRenderedPageBreak/>
        <w:t>1</w:t>
      </w:r>
      <w:r>
        <w:rPr>
          <w:color w:val="auto"/>
          <w:sz w:val="24"/>
          <w:szCs w:val="24"/>
        </w:rPr>
        <w:t>2</w:t>
      </w:r>
      <w:r w:rsidRPr="0096789A">
        <w:rPr>
          <w:color w:val="auto"/>
          <w:sz w:val="24"/>
          <w:szCs w:val="24"/>
        </w:rPr>
        <w:t>.</w:t>
      </w:r>
      <w:r>
        <w:rPr>
          <w:sz w:val="24"/>
          <w:szCs w:val="24"/>
        </w:rPr>
        <w:t>2. O prazo recursal é de 3 (três) dias úteis, contados da data de intimação ou de lavratura da ata.</w:t>
      </w:r>
    </w:p>
    <w:p w14:paraId="739C9757" w14:textId="77777777" w:rsidR="002B6E23" w:rsidRDefault="002B6E23" w:rsidP="00987190">
      <w:pPr>
        <w:pStyle w:val="Nivel2"/>
        <w:widowControl w:val="0"/>
        <w:numPr>
          <w:ilvl w:val="0"/>
          <w:numId w:val="0"/>
        </w:numPr>
        <w:suppressAutoHyphens/>
        <w:spacing w:before="198" w:after="0" w:line="240" w:lineRule="auto"/>
        <w:rPr>
          <w:sz w:val="24"/>
          <w:szCs w:val="24"/>
        </w:rPr>
      </w:pPr>
      <w:r>
        <w:rPr>
          <w:sz w:val="24"/>
          <w:szCs w:val="24"/>
        </w:rPr>
        <w:t>12.3. Quando o recurso apresentado impugnar o julgamento das propostas ou o ato de habilitação ou inabilitação do licitante:</w:t>
      </w:r>
    </w:p>
    <w:p w14:paraId="5966E734" w14:textId="77777777" w:rsidR="002B6E23" w:rsidRDefault="002B6E23" w:rsidP="00987190">
      <w:pPr>
        <w:pStyle w:val="Nivel3"/>
        <w:widowControl w:val="0"/>
        <w:numPr>
          <w:ilvl w:val="0"/>
          <w:numId w:val="0"/>
        </w:numPr>
        <w:suppressAutoHyphens/>
        <w:spacing w:before="198" w:after="0" w:line="240" w:lineRule="auto"/>
        <w:rPr>
          <w:sz w:val="24"/>
          <w:szCs w:val="24"/>
        </w:rPr>
      </w:pPr>
      <w:r>
        <w:rPr>
          <w:sz w:val="24"/>
          <w:szCs w:val="24"/>
        </w:rPr>
        <w:t>12.3.1. A intenção de recorrer deverá ser manifestada imediatamente, sob pena de preclusão;</w:t>
      </w:r>
    </w:p>
    <w:p w14:paraId="5BC0A6CE" w14:textId="77777777" w:rsidR="002B6E23" w:rsidRDefault="002B6E23" w:rsidP="009D14A6">
      <w:pPr>
        <w:pStyle w:val="Nivel3"/>
        <w:widowControl w:val="0"/>
        <w:numPr>
          <w:ilvl w:val="0"/>
          <w:numId w:val="0"/>
        </w:numPr>
        <w:suppressAutoHyphens/>
        <w:spacing w:before="198" w:after="0" w:line="259" w:lineRule="auto"/>
        <w:rPr>
          <w:color w:val="auto"/>
          <w:sz w:val="24"/>
          <w:szCs w:val="24"/>
        </w:rPr>
      </w:pPr>
      <w:r>
        <w:rPr>
          <w:color w:val="auto"/>
          <w:sz w:val="24"/>
          <w:szCs w:val="24"/>
        </w:rPr>
        <w:t>12.3.2. O prazo para a manifestação da intenção de recorrer não será inferior a 10 (dez) minutos;</w:t>
      </w:r>
    </w:p>
    <w:p w14:paraId="08CC22C7" w14:textId="77777777" w:rsidR="002B6E23" w:rsidRDefault="002B6E23" w:rsidP="009D14A6">
      <w:pPr>
        <w:pStyle w:val="Nivel3"/>
        <w:widowControl w:val="0"/>
        <w:numPr>
          <w:ilvl w:val="0"/>
          <w:numId w:val="0"/>
        </w:numPr>
        <w:suppressAutoHyphens/>
        <w:spacing w:before="198" w:after="0" w:line="259" w:lineRule="auto"/>
        <w:rPr>
          <w:color w:val="auto"/>
          <w:sz w:val="24"/>
          <w:szCs w:val="24"/>
        </w:rPr>
      </w:pPr>
      <w:r>
        <w:rPr>
          <w:color w:val="auto"/>
          <w:sz w:val="24"/>
          <w:szCs w:val="24"/>
        </w:rPr>
        <w:t>12.3.3. O prazo para apresentação das razões recursais será iniciado na data de intimação ou de lavratura da ata de habilitação ou inabilitação;</w:t>
      </w:r>
    </w:p>
    <w:p w14:paraId="1A5EDC06" w14:textId="77777777" w:rsidR="002B6E23" w:rsidRDefault="002B6E23" w:rsidP="002B6E23">
      <w:pPr>
        <w:pStyle w:val="Nivel3"/>
        <w:widowControl w:val="0"/>
        <w:numPr>
          <w:ilvl w:val="0"/>
          <w:numId w:val="0"/>
        </w:numPr>
        <w:suppressAutoHyphens/>
        <w:spacing w:before="198" w:after="0" w:line="240" w:lineRule="auto"/>
        <w:rPr>
          <w:color w:val="auto"/>
          <w:sz w:val="24"/>
          <w:szCs w:val="24"/>
        </w:rPr>
      </w:pPr>
      <w:r>
        <w:rPr>
          <w:color w:val="auto"/>
          <w:sz w:val="24"/>
          <w:szCs w:val="24"/>
        </w:rPr>
        <w:t>12.3.4. Na hipótese de adoção da inversão de fases prevista no </w:t>
      </w:r>
      <w:hyperlink r:id="rId14" w:anchor="art17%C2%A71" w:history="1">
        <w:r>
          <w:rPr>
            <w:rStyle w:val="Hyperlink1"/>
            <w:color w:val="auto"/>
            <w:sz w:val="24"/>
            <w:szCs w:val="24"/>
          </w:rPr>
          <w:t>§ 1º do art. 17 da Lei nº 14.133/2021</w:t>
        </w:r>
      </w:hyperlink>
      <w:r>
        <w:rPr>
          <w:color w:val="auto"/>
          <w:sz w:val="24"/>
          <w:szCs w:val="24"/>
        </w:rPr>
        <w:t>, o prazo para apresentação das razões recursais será iniciado na data de intimação da ata de julgamento.</w:t>
      </w:r>
    </w:p>
    <w:p w14:paraId="442BA0B4" w14:textId="77777777" w:rsidR="002B6E23" w:rsidRDefault="002B6E23" w:rsidP="002B6E23">
      <w:pPr>
        <w:pStyle w:val="Nivel2"/>
        <w:widowControl w:val="0"/>
        <w:numPr>
          <w:ilvl w:val="0"/>
          <w:numId w:val="0"/>
        </w:numPr>
        <w:suppressAutoHyphens/>
        <w:spacing w:after="0" w:line="240" w:lineRule="auto"/>
        <w:rPr>
          <w:color w:val="auto"/>
          <w:sz w:val="24"/>
          <w:szCs w:val="24"/>
        </w:rPr>
      </w:pPr>
      <w:r>
        <w:rPr>
          <w:color w:val="auto"/>
          <w:sz w:val="24"/>
          <w:szCs w:val="24"/>
        </w:rPr>
        <w:t>12.4. Os recursos deverão ser encaminhados em campo próprio do sistema.</w:t>
      </w:r>
    </w:p>
    <w:p w14:paraId="58C10104" w14:textId="77777777" w:rsidR="002B6E23" w:rsidRDefault="002B6E23" w:rsidP="00987190">
      <w:pPr>
        <w:pStyle w:val="Nivel2"/>
        <w:widowControl w:val="0"/>
        <w:numPr>
          <w:ilvl w:val="0"/>
          <w:numId w:val="0"/>
        </w:numPr>
        <w:suppressAutoHyphens/>
        <w:spacing w:before="198" w:after="0" w:line="259" w:lineRule="auto"/>
        <w:rPr>
          <w:sz w:val="24"/>
          <w:szCs w:val="24"/>
        </w:rPr>
      </w:pPr>
      <w:r>
        <w:rPr>
          <w:sz w:val="24"/>
          <w:szCs w:val="24"/>
        </w:rPr>
        <w:t>12.5.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7F50D84E" w14:textId="77777777" w:rsidR="002B6E23" w:rsidRDefault="002B6E23" w:rsidP="00987190">
      <w:pPr>
        <w:pStyle w:val="Nivel2"/>
        <w:widowControl w:val="0"/>
        <w:numPr>
          <w:ilvl w:val="0"/>
          <w:numId w:val="0"/>
        </w:numPr>
        <w:suppressAutoHyphens/>
        <w:spacing w:before="198" w:after="0" w:line="259" w:lineRule="auto"/>
        <w:rPr>
          <w:sz w:val="24"/>
          <w:szCs w:val="24"/>
        </w:rPr>
      </w:pPr>
      <w:r>
        <w:rPr>
          <w:sz w:val="24"/>
          <w:szCs w:val="24"/>
        </w:rPr>
        <w:t xml:space="preserve">12.6. Os recursos interpostos fora do prazo não serão conhecidos. </w:t>
      </w:r>
    </w:p>
    <w:p w14:paraId="5B873114" w14:textId="77777777" w:rsidR="002B6E23" w:rsidRDefault="002B6E23" w:rsidP="00987190">
      <w:pPr>
        <w:pStyle w:val="Nivel2"/>
        <w:widowControl w:val="0"/>
        <w:numPr>
          <w:ilvl w:val="0"/>
          <w:numId w:val="0"/>
        </w:numPr>
        <w:suppressAutoHyphens/>
        <w:spacing w:before="198" w:after="0" w:line="240" w:lineRule="auto"/>
        <w:rPr>
          <w:sz w:val="24"/>
          <w:szCs w:val="24"/>
        </w:rPr>
      </w:pPr>
      <w:r>
        <w:rPr>
          <w:sz w:val="24"/>
          <w:szCs w:val="24"/>
        </w:rPr>
        <w:t>12.7.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6C72B922" w14:textId="77777777" w:rsidR="002B6E23" w:rsidRDefault="002B6E23" w:rsidP="00987190">
      <w:pPr>
        <w:pStyle w:val="Nivel2"/>
        <w:widowControl w:val="0"/>
        <w:numPr>
          <w:ilvl w:val="0"/>
          <w:numId w:val="0"/>
        </w:numPr>
        <w:suppressAutoHyphens/>
        <w:spacing w:before="198" w:after="0" w:line="240" w:lineRule="auto"/>
        <w:rPr>
          <w:sz w:val="24"/>
          <w:szCs w:val="24"/>
        </w:rPr>
      </w:pPr>
      <w:r>
        <w:rPr>
          <w:sz w:val="24"/>
          <w:szCs w:val="24"/>
        </w:rPr>
        <w:t xml:space="preserve">12.8. O recurso e o pedido de reconsideração terão efeito suspensivo do ato ou da decisão recorrida até que sobrevenha decisão final da autoridade competente. </w:t>
      </w:r>
    </w:p>
    <w:p w14:paraId="08354AA3" w14:textId="77777777" w:rsidR="002B6E23" w:rsidRDefault="002B6E23" w:rsidP="00987190">
      <w:pPr>
        <w:pStyle w:val="Nivel2"/>
        <w:widowControl w:val="0"/>
        <w:numPr>
          <w:ilvl w:val="0"/>
          <w:numId w:val="0"/>
        </w:numPr>
        <w:suppressAutoHyphens/>
        <w:spacing w:before="198" w:after="0" w:line="240" w:lineRule="auto"/>
        <w:rPr>
          <w:sz w:val="24"/>
          <w:szCs w:val="24"/>
        </w:rPr>
      </w:pPr>
      <w:r>
        <w:rPr>
          <w:sz w:val="24"/>
          <w:szCs w:val="24"/>
        </w:rPr>
        <w:t xml:space="preserve">12.9. O acolhimento do recurso invalida tão somente os atos insuscetíveis de aproveitamento. </w:t>
      </w:r>
    </w:p>
    <w:p w14:paraId="7F7CF74C" w14:textId="77777777" w:rsidR="002B6E23" w:rsidRPr="004300F7" w:rsidRDefault="002B6E23" w:rsidP="00987190">
      <w:pPr>
        <w:pStyle w:val="Nivel2"/>
        <w:widowControl w:val="0"/>
        <w:numPr>
          <w:ilvl w:val="0"/>
          <w:numId w:val="0"/>
        </w:numPr>
        <w:suppressAutoHyphens/>
        <w:spacing w:before="198" w:after="0" w:line="240" w:lineRule="auto"/>
        <w:rPr>
          <w:sz w:val="24"/>
          <w:szCs w:val="24"/>
        </w:rPr>
      </w:pPr>
      <w:r>
        <w:rPr>
          <w:sz w:val="24"/>
          <w:szCs w:val="24"/>
        </w:rPr>
        <w:t>12.10. Os autos do processo permanecerão com vista franqueada aos interessados.</w:t>
      </w:r>
    </w:p>
    <w:p w14:paraId="782825A1" w14:textId="77777777" w:rsidR="002B6E23" w:rsidRPr="00FA6584" w:rsidRDefault="002B6E23" w:rsidP="00987190">
      <w:pPr>
        <w:tabs>
          <w:tab w:val="left" w:pos="0"/>
        </w:tabs>
        <w:spacing w:before="240"/>
        <w:jc w:val="both"/>
        <w:rPr>
          <w:rFonts w:ascii="Arial" w:eastAsiaTheme="majorEastAsia" w:hAnsi="Arial"/>
          <w:b/>
          <w:bCs/>
          <w:kern w:val="0"/>
          <w:lang w:eastAsia="pt-BR" w:bidi="ar-SA"/>
        </w:rPr>
      </w:pPr>
      <w:r w:rsidRPr="00D82341">
        <w:rPr>
          <w:rFonts w:ascii="Arial" w:eastAsiaTheme="majorEastAsia" w:hAnsi="Arial"/>
          <w:b/>
          <w:bCs/>
          <w:kern w:val="0"/>
          <w:lang w:eastAsia="pt-BR" w:bidi="ar-SA"/>
        </w:rPr>
        <w:t>1</w:t>
      </w:r>
      <w:r>
        <w:rPr>
          <w:rFonts w:ascii="Arial" w:eastAsiaTheme="majorEastAsia" w:hAnsi="Arial"/>
          <w:b/>
          <w:bCs/>
          <w:kern w:val="0"/>
          <w:lang w:eastAsia="pt-BR" w:bidi="ar-SA"/>
        </w:rPr>
        <w:t>3</w:t>
      </w:r>
      <w:r w:rsidRPr="00D82341">
        <w:rPr>
          <w:rFonts w:ascii="Arial" w:eastAsiaTheme="majorEastAsia" w:hAnsi="Arial"/>
          <w:b/>
          <w:bCs/>
          <w:kern w:val="0"/>
          <w:lang w:eastAsia="pt-BR" w:bidi="ar-SA"/>
        </w:rPr>
        <w:t xml:space="preserve">. </w:t>
      </w:r>
      <w:r w:rsidRPr="00FA6584">
        <w:rPr>
          <w:rFonts w:ascii="Arial" w:eastAsiaTheme="majorEastAsia" w:hAnsi="Arial"/>
          <w:b/>
          <w:bCs/>
          <w:kern w:val="0"/>
          <w:lang w:eastAsia="pt-BR" w:bidi="ar-SA"/>
        </w:rPr>
        <w:t>DAS INFRAÇÕES ADMINISTRATIVAS E SANÇÕES</w:t>
      </w:r>
    </w:p>
    <w:p w14:paraId="3738779E" w14:textId="77777777" w:rsidR="002B6E23" w:rsidRDefault="002B6E23" w:rsidP="00987190">
      <w:pPr>
        <w:spacing w:before="198"/>
        <w:jc w:val="both"/>
        <w:rPr>
          <w:rFonts w:ascii="Arial" w:eastAsiaTheme="minorEastAsia" w:hAnsi="Arial"/>
          <w:color w:val="000000"/>
          <w:kern w:val="0"/>
          <w:lang w:eastAsia="pt-BR" w:bidi="ar-SA"/>
        </w:rPr>
      </w:pPr>
      <w:r w:rsidRPr="0050225E">
        <w:rPr>
          <w:rFonts w:ascii="Arial" w:eastAsiaTheme="minorEastAsia" w:hAnsi="Arial"/>
          <w:kern w:val="0"/>
          <w:lang w:eastAsia="pt-BR" w:bidi="ar-SA"/>
        </w:rPr>
        <w:t>1</w:t>
      </w:r>
      <w:r>
        <w:rPr>
          <w:rFonts w:ascii="Arial" w:eastAsiaTheme="minorEastAsia" w:hAnsi="Arial"/>
          <w:kern w:val="0"/>
          <w:lang w:eastAsia="pt-BR" w:bidi="ar-SA"/>
        </w:rPr>
        <w:t>3</w:t>
      </w:r>
      <w:r w:rsidRPr="0050225E">
        <w:rPr>
          <w:rFonts w:ascii="Arial" w:eastAsiaTheme="minorEastAsia" w:hAnsi="Arial"/>
          <w:kern w:val="0"/>
          <w:lang w:eastAsia="pt-BR" w:bidi="ar-SA"/>
        </w:rPr>
        <w:t xml:space="preserve">.1. </w:t>
      </w:r>
      <w:r>
        <w:rPr>
          <w:rFonts w:ascii="Arial" w:eastAsiaTheme="minorEastAsia" w:hAnsi="Arial"/>
          <w:color w:val="000000"/>
          <w:kern w:val="0"/>
          <w:lang w:eastAsia="pt-BR" w:bidi="ar-SA"/>
        </w:rPr>
        <w:t xml:space="preserve">Comete infração administrativa, nos termos da lei, o licitante que, com dolo ou culpa: </w:t>
      </w:r>
    </w:p>
    <w:p w14:paraId="0C51B20E" w14:textId="77777777" w:rsidR="002B6E23" w:rsidRDefault="002B6E23" w:rsidP="00987190">
      <w:pPr>
        <w:spacing w:before="160"/>
        <w:jc w:val="both"/>
        <w:rPr>
          <w:rFonts w:ascii="Arial" w:eastAsiaTheme="minorEastAsia" w:hAnsi="Arial"/>
          <w:color w:val="000000"/>
          <w:kern w:val="0"/>
          <w:lang w:eastAsia="pt-BR" w:bidi="ar-SA"/>
        </w:rPr>
      </w:pPr>
      <w:r w:rsidRPr="0050225E">
        <w:rPr>
          <w:rFonts w:ascii="Arial" w:eastAsiaTheme="minorEastAsia" w:hAnsi="Arial"/>
          <w:kern w:val="0"/>
          <w:lang w:eastAsia="pt-BR" w:bidi="ar-SA"/>
        </w:rPr>
        <w:t>1</w:t>
      </w:r>
      <w:r>
        <w:rPr>
          <w:rFonts w:ascii="Arial" w:eastAsiaTheme="minorEastAsia" w:hAnsi="Arial"/>
          <w:kern w:val="0"/>
          <w:lang w:eastAsia="pt-BR" w:bidi="ar-SA"/>
        </w:rPr>
        <w:t>3</w:t>
      </w:r>
      <w:r w:rsidRPr="0050225E">
        <w:rPr>
          <w:rFonts w:ascii="Arial" w:eastAsiaTheme="minorEastAsia" w:hAnsi="Arial"/>
          <w:kern w:val="0"/>
          <w:lang w:eastAsia="pt-BR" w:bidi="ar-SA"/>
        </w:rPr>
        <w:t>.</w:t>
      </w:r>
      <w:r>
        <w:rPr>
          <w:rFonts w:ascii="Arial" w:eastAsiaTheme="minorEastAsia" w:hAnsi="Arial"/>
          <w:color w:val="000000"/>
          <w:kern w:val="0"/>
          <w:lang w:eastAsia="pt-BR" w:bidi="ar-SA"/>
        </w:rPr>
        <w:t>1.1. Deixar de entregar a documentação exigida para o certame ou não entregar qualquer documento que tenha sido solicitado pelo/a pregoeiro/a durante o certame;</w:t>
      </w:r>
    </w:p>
    <w:p w14:paraId="35288BC4" w14:textId="77777777" w:rsidR="002B6E23" w:rsidRDefault="002B6E23" w:rsidP="00A048B9">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13.1.2. Salvo em decorrência de fato superveniente devidamente justificado, não mantiver a proposta em especial quando:</w:t>
      </w:r>
    </w:p>
    <w:p w14:paraId="6F86BF62" w14:textId="77777777" w:rsidR="002B6E23" w:rsidRDefault="002B6E23" w:rsidP="00A048B9">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13.1.2.1. Não enviar a proposta adequada ao último lance ofertado ou após a negociação; </w:t>
      </w:r>
    </w:p>
    <w:p w14:paraId="1F6902FF" w14:textId="77777777" w:rsidR="002B6E23" w:rsidRDefault="002B6E23" w:rsidP="00A048B9">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lastRenderedPageBreak/>
        <w:t xml:space="preserve">13.1.2.2. Recusar-se a enviar o detalhamento da proposta quando exigível; </w:t>
      </w:r>
    </w:p>
    <w:p w14:paraId="1AA4B5CC" w14:textId="77777777" w:rsidR="002B6E23" w:rsidRDefault="002B6E23" w:rsidP="00A048B9">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13.1.2.3. Pedir para ser desclassificado quando encerrada a etapa competitiva; ou </w:t>
      </w:r>
    </w:p>
    <w:p w14:paraId="3BDF1FB0" w14:textId="77777777" w:rsidR="002B6E23" w:rsidRDefault="002B6E23" w:rsidP="00A048B9">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13.1.3. Não celebrar o contrato ou não entregar a documentação exigida para a contratação, quando convocado dentro do prazo de validade de sua proposta;</w:t>
      </w:r>
    </w:p>
    <w:p w14:paraId="79CF6ED6" w14:textId="77777777" w:rsidR="002B6E23" w:rsidRDefault="002B6E23" w:rsidP="002B6E23">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13.1.3.1. Recusar-se, sem justificativa, a assinar o contrato ou a ata de registro de preço, ou a aceitar ou retirar o instrumento equivalente no prazo estabelecido pela Administração;</w:t>
      </w:r>
    </w:p>
    <w:p w14:paraId="25DC0805" w14:textId="77777777" w:rsidR="002B6E23" w:rsidRDefault="002B6E23" w:rsidP="002B6E23">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13.1.4. Apresentar declaração ou documentação falsa exigida para o certame ou prestar declaração falsa durante a licitação;</w:t>
      </w:r>
    </w:p>
    <w:p w14:paraId="052C8076" w14:textId="77777777" w:rsidR="002B6E23" w:rsidRDefault="002B6E23" w:rsidP="002B6E23">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13.1.5. Fraudar a licitação;</w:t>
      </w:r>
    </w:p>
    <w:p w14:paraId="1748DDC6" w14:textId="77777777" w:rsidR="002B6E23" w:rsidRDefault="002B6E23" w:rsidP="002B6E23">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13.1.6. Comportar-se de modo inidôneo ou cometer fraude de qualquer natureza, em especial quando:</w:t>
      </w:r>
    </w:p>
    <w:p w14:paraId="6170C387" w14:textId="77777777" w:rsidR="002B6E23" w:rsidRDefault="002B6E23" w:rsidP="002B6E23">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13.1.6.1. Agir em conluio ou em desconformidade com a lei; </w:t>
      </w:r>
    </w:p>
    <w:p w14:paraId="3E0A00A3" w14:textId="77777777" w:rsidR="002B6E23" w:rsidRDefault="002B6E23" w:rsidP="002B6E23">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13.1.6.2. Induzir deliberadamente a erro no julgamento; </w:t>
      </w:r>
    </w:p>
    <w:p w14:paraId="20C74AF4" w14:textId="77777777" w:rsidR="002B6E23" w:rsidRDefault="002B6E23" w:rsidP="002B6E23">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13.1.7. Praticar atos ilícitos com vistas a frustrar os objetivos da licitação;</w:t>
      </w:r>
    </w:p>
    <w:p w14:paraId="18932F09" w14:textId="77777777" w:rsidR="002B6E23" w:rsidRDefault="002B6E23" w:rsidP="002B6E23">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13.1.8. Praticar ato lesivo previsto no art. 5º da Lei nº 12.846/2013.</w:t>
      </w:r>
    </w:p>
    <w:p w14:paraId="61802F2E" w14:textId="77777777" w:rsidR="002B6E23" w:rsidRDefault="002B6E23" w:rsidP="002B6E23">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13.2. Com fulcro na Lei nº 14.133/2021, a Administração poderá, garantida a prévia defesa, aplicar aos licitantes e/ou adjudicatários as seguintes sanções, sem prejuízo das responsabilidades civil e criminal: </w:t>
      </w:r>
    </w:p>
    <w:p w14:paraId="0D9ED96C" w14:textId="77777777" w:rsidR="002B6E23" w:rsidRDefault="002B6E23" w:rsidP="002B6E23">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13.2.1. Advertência; </w:t>
      </w:r>
    </w:p>
    <w:p w14:paraId="2207B251" w14:textId="77777777" w:rsidR="002B6E23" w:rsidRDefault="002B6E23" w:rsidP="002B6E23">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13.2.2. Multa;</w:t>
      </w:r>
    </w:p>
    <w:p w14:paraId="1C509C1A" w14:textId="77777777" w:rsidR="002B6E23" w:rsidRDefault="002B6E23" w:rsidP="002B6E23">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13.2.3. Impedimento de licitar e contratar;</w:t>
      </w:r>
    </w:p>
    <w:p w14:paraId="5B8160A5" w14:textId="77777777" w:rsidR="002B6E23" w:rsidRDefault="002B6E23" w:rsidP="002B6E23">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13.2.4. Declaração de inidoneidade para licitar ou contratar, enquanto perdurarem os motivos determinantes da punição ou até que seja promovida sua reabilitação perante a própria autoridade que aplicou a penalidade.</w:t>
      </w:r>
    </w:p>
    <w:p w14:paraId="0D65738F" w14:textId="77777777" w:rsidR="002B6E23" w:rsidRDefault="002B6E23" w:rsidP="002B6E23">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13.3. Na aplicação das sanções serão considerados:</w:t>
      </w:r>
    </w:p>
    <w:p w14:paraId="080EF1B8" w14:textId="77777777" w:rsidR="002B6E23" w:rsidRDefault="002B6E23" w:rsidP="002B6E23">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13.3.1.A natureza e a gravidade da infração cometida;</w:t>
      </w:r>
    </w:p>
    <w:p w14:paraId="405BDF3C" w14:textId="77777777" w:rsidR="002B6E23" w:rsidRDefault="002B6E23" w:rsidP="002B6E23">
      <w:pPr>
        <w:spacing w:before="2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13.3.2. As peculiaridades do caso concreto;</w:t>
      </w:r>
    </w:p>
    <w:p w14:paraId="1F8FCDE7" w14:textId="77777777" w:rsidR="002B6E23" w:rsidRDefault="002B6E23" w:rsidP="002B6E23">
      <w:pPr>
        <w:spacing w:before="2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13.3.3. As circunstâncias agravantes ou atenuantes;</w:t>
      </w:r>
    </w:p>
    <w:p w14:paraId="6ADAC6DF" w14:textId="77777777" w:rsidR="002B6E23" w:rsidRDefault="002B6E23" w:rsidP="002B6E23">
      <w:pPr>
        <w:spacing w:before="2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13.3.4. Os danos que dela provierem para a Administração Pública;</w:t>
      </w:r>
    </w:p>
    <w:p w14:paraId="660C3C71" w14:textId="77777777" w:rsidR="002B6E23" w:rsidRDefault="002B6E23" w:rsidP="002B6E23">
      <w:pPr>
        <w:spacing w:before="2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13.3.5. A implantação ou o aperfeiçoamento de programa de integridade, conforme normas e orientações dos órgãos de controle.</w:t>
      </w:r>
    </w:p>
    <w:p w14:paraId="7E779663" w14:textId="77777777" w:rsidR="002B6E23" w:rsidRDefault="002B6E23" w:rsidP="002B6E23">
      <w:pPr>
        <w:spacing w:before="220"/>
        <w:jc w:val="both"/>
        <w:rPr>
          <w:rFonts w:ascii="Arial" w:eastAsiaTheme="minorEastAsia" w:hAnsi="Arial"/>
          <w:kern w:val="0"/>
          <w:lang w:eastAsia="pt-BR" w:bidi="ar-SA"/>
        </w:rPr>
      </w:pPr>
      <w:r>
        <w:rPr>
          <w:rFonts w:ascii="Arial" w:eastAsiaTheme="minorEastAsia" w:hAnsi="Arial"/>
          <w:kern w:val="0"/>
          <w:lang w:eastAsia="pt-BR" w:bidi="ar-SA"/>
        </w:rPr>
        <w:lastRenderedPageBreak/>
        <w:t>13.4. A multa será recolhida em percentual de 0,5% a 30% incidente sobre o valor do contrato licitado, recolhida no prazo máximo de 15 (quinze) dias úteis, a contar da comunicação oficial:</w:t>
      </w:r>
    </w:p>
    <w:p w14:paraId="4CD13DEA" w14:textId="77777777" w:rsidR="002B6E23" w:rsidRPr="00D6255A" w:rsidRDefault="002B6E23" w:rsidP="002B6E23">
      <w:pPr>
        <w:spacing w:before="220"/>
        <w:jc w:val="both"/>
        <w:rPr>
          <w:rFonts w:ascii="Arial" w:eastAsiaTheme="minorEastAsia" w:hAnsi="Arial"/>
          <w:kern w:val="0"/>
          <w:lang w:eastAsia="pt-BR" w:bidi="ar-SA"/>
        </w:rPr>
      </w:pPr>
      <w:r w:rsidRPr="00D6255A">
        <w:rPr>
          <w:rFonts w:ascii="Arial" w:eastAsiaTheme="minorEastAsia" w:hAnsi="Arial"/>
          <w:kern w:val="0"/>
          <w:lang w:eastAsia="pt-BR" w:bidi="ar-SA"/>
        </w:rPr>
        <w:t>1</w:t>
      </w:r>
      <w:r>
        <w:rPr>
          <w:rFonts w:ascii="Arial" w:eastAsiaTheme="minorEastAsia" w:hAnsi="Arial"/>
          <w:kern w:val="0"/>
          <w:lang w:eastAsia="pt-BR" w:bidi="ar-SA"/>
        </w:rPr>
        <w:t>3</w:t>
      </w:r>
      <w:r w:rsidRPr="00D6255A">
        <w:rPr>
          <w:rFonts w:ascii="Arial" w:eastAsiaTheme="minorEastAsia" w:hAnsi="Arial"/>
          <w:kern w:val="0"/>
          <w:lang w:eastAsia="pt-BR" w:bidi="ar-SA"/>
        </w:rPr>
        <w:t>.4.1. Para as infrações previstas nos itens 1</w:t>
      </w:r>
      <w:r>
        <w:rPr>
          <w:rFonts w:ascii="Arial" w:eastAsiaTheme="minorEastAsia" w:hAnsi="Arial"/>
          <w:kern w:val="0"/>
          <w:lang w:eastAsia="pt-BR" w:bidi="ar-SA"/>
        </w:rPr>
        <w:t>3</w:t>
      </w:r>
      <w:r w:rsidRPr="00D6255A">
        <w:rPr>
          <w:rFonts w:ascii="Arial" w:eastAsiaTheme="minorEastAsia" w:hAnsi="Arial"/>
          <w:kern w:val="0"/>
          <w:lang w:eastAsia="pt-BR" w:bidi="ar-SA"/>
        </w:rPr>
        <w:t>.1.1, 1</w:t>
      </w:r>
      <w:r>
        <w:rPr>
          <w:rFonts w:ascii="Arial" w:eastAsiaTheme="minorEastAsia" w:hAnsi="Arial"/>
          <w:kern w:val="0"/>
          <w:lang w:eastAsia="pt-BR" w:bidi="ar-SA"/>
        </w:rPr>
        <w:t>3</w:t>
      </w:r>
      <w:r w:rsidRPr="00D6255A">
        <w:rPr>
          <w:rFonts w:ascii="Arial" w:eastAsiaTheme="minorEastAsia" w:hAnsi="Arial"/>
          <w:kern w:val="0"/>
          <w:lang w:eastAsia="pt-BR" w:bidi="ar-SA"/>
        </w:rPr>
        <w:t>.1.2 e 1</w:t>
      </w:r>
      <w:r>
        <w:rPr>
          <w:rFonts w:ascii="Arial" w:eastAsiaTheme="minorEastAsia" w:hAnsi="Arial"/>
          <w:kern w:val="0"/>
          <w:lang w:eastAsia="pt-BR" w:bidi="ar-SA"/>
        </w:rPr>
        <w:t>3</w:t>
      </w:r>
      <w:r w:rsidRPr="00D6255A">
        <w:rPr>
          <w:rFonts w:ascii="Arial" w:eastAsiaTheme="minorEastAsia" w:hAnsi="Arial"/>
          <w:kern w:val="0"/>
          <w:lang w:eastAsia="pt-BR" w:bidi="ar-SA"/>
        </w:rPr>
        <w:t>.1.3, a multa será de 0,5% a 15% do valor do contrato licitado;</w:t>
      </w:r>
    </w:p>
    <w:p w14:paraId="12410DDB" w14:textId="77777777" w:rsidR="002B6E23" w:rsidRDefault="002B6E23" w:rsidP="002B6E23">
      <w:pPr>
        <w:spacing w:before="220"/>
        <w:jc w:val="both"/>
        <w:rPr>
          <w:rFonts w:ascii="Arial" w:eastAsiaTheme="minorEastAsia" w:hAnsi="Arial"/>
          <w:color w:val="000000"/>
          <w:kern w:val="0"/>
          <w:lang w:eastAsia="pt-BR" w:bidi="ar-SA"/>
        </w:rPr>
      </w:pPr>
      <w:r w:rsidRPr="00D6255A">
        <w:rPr>
          <w:rFonts w:ascii="Arial" w:eastAsiaTheme="minorEastAsia" w:hAnsi="Arial"/>
          <w:kern w:val="0"/>
          <w:lang w:eastAsia="pt-BR" w:bidi="ar-SA"/>
        </w:rPr>
        <w:t>1</w:t>
      </w:r>
      <w:r>
        <w:rPr>
          <w:rFonts w:ascii="Arial" w:eastAsiaTheme="minorEastAsia" w:hAnsi="Arial"/>
          <w:kern w:val="0"/>
          <w:lang w:eastAsia="pt-BR" w:bidi="ar-SA"/>
        </w:rPr>
        <w:t>3</w:t>
      </w:r>
      <w:r w:rsidRPr="00D6255A">
        <w:rPr>
          <w:rFonts w:ascii="Arial" w:eastAsiaTheme="minorEastAsia" w:hAnsi="Arial"/>
          <w:kern w:val="0"/>
          <w:lang w:eastAsia="pt-BR" w:bidi="ar-SA"/>
        </w:rPr>
        <w:t>.4.2. Para as infrações previstas nos itens 1</w:t>
      </w:r>
      <w:r>
        <w:rPr>
          <w:rFonts w:ascii="Arial" w:eastAsiaTheme="minorEastAsia" w:hAnsi="Arial"/>
          <w:kern w:val="0"/>
          <w:lang w:eastAsia="pt-BR" w:bidi="ar-SA"/>
        </w:rPr>
        <w:t>3.</w:t>
      </w:r>
      <w:r w:rsidRPr="00D6255A">
        <w:rPr>
          <w:rFonts w:ascii="Arial" w:eastAsiaTheme="minorEastAsia" w:hAnsi="Arial"/>
          <w:kern w:val="0"/>
          <w:lang w:eastAsia="pt-BR" w:bidi="ar-SA"/>
        </w:rPr>
        <w:t>1.4, 1</w:t>
      </w:r>
      <w:r>
        <w:rPr>
          <w:rFonts w:ascii="Arial" w:eastAsiaTheme="minorEastAsia" w:hAnsi="Arial"/>
          <w:kern w:val="0"/>
          <w:lang w:eastAsia="pt-BR" w:bidi="ar-SA"/>
        </w:rPr>
        <w:t>3</w:t>
      </w:r>
      <w:r w:rsidRPr="00D6255A">
        <w:rPr>
          <w:rFonts w:ascii="Arial" w:eastAsiaTheme="minorEastAsia" w:hAnsi="Arial"/>
          <w:kern w:val="0"/>
          <w:lang w:eastAsia="pt-BR" w:bidi="ar-SA"/>
        </w:rPr>
        <w:t>.1.5, 1</w:t>
      </w:r>
      <w:r>
        <w:rPr>
          <w:rFonts w:ascii="Arial" w:eastAsiaTheme="minorEastAsia" w:hAnsi="Arial"/>
          <w:kern w:val="0"/>
          <w:lang w:eastAsia="pt-BR" w:bidi="ar-SA"/>
        </w:rPr>
        <w:t>3</w:t>
      </w:r>
      <w:r w:rsidRPr="00D6255A">
        <w:rPr>
          <w:rFonts w:ascii="Arial" w:eastAsiaTheme="minorEastAsia" w:hAnsi="Arial"/>
          <w:kern w:val="0"/>
          <w:lang w:eastAsia="pt-BR" w:bidi="ar-SA"/>
        </w:rPr>
        <w:t>.1.6, 1</w:t>
      </w:r>
      <w:r>
        <w:rPr>
          <w:rFonts w:ascii="Arial" w:eastAsiaTheme="minorEastAsia" w:hAnsi="Arial"/>
          <w:kern w:val="0"/>
          <w:lang w:eastAsia="pt-BR" w:bidi="ar-SA"/>
        </w:rPr>
        <w:t>3</w:t>
      </w:r>
      <w:r w:rsidRPr="00D6255A">
        <w:rPr>
          <w:rFonts w:ascii="Arial" w:eastAsiaTheme="minorEastAsia" w:hAnsi="Arial"/>
          <w:kern w:val="0"/>
          <w:lang w:eastAsia="pt-BR" w:bidi="ar-SA"/>
        </w:rPr>
        <w:t>.1.7 e 1</w:t>
      </w:r>
      <w:r>
        <w:rPr>
          <w:rFonts w:ascii="Arial" w:eastAsiaTheme="minorEastAsia" w:hAnsi="Arial"/>
          <w:kern w:val="0"/>
          <w:lang w:eastAsia="pt-BR" w:bidi="ar-SA"/>
        </w:rPr>
        <w:t>3</w:t>
      </w:r>
      <w:r w:rsidRPr="00D6255A">
        <w:rPr>
          <w:rFonts w:ascii="Arial" w:eastAsiaTheme="minorEastAsia" w:hAnsi="Arial"/>
          <w:kern w:val="0"/>
          <w:lang w:eastAsia="pt-BR" w:bidi="ar-SA"/>
        </w:rPr>
        <w:t>.1.</w:t>
      </w:r>
      <w:r w:rsidRPr="00D6255A">
        <w:rPr>
          <w:rFonts w:ascii="Arial" w:eastAsiaTheme="minorEastAsia" w:hAnsi="Arial"/>
          <w:color w:val="000000"/>
          <w:kern w:val="0"/>
          <w:lang w:eastAsia="pt-BR" w:bidi="ar-SA"/>
        </w:rPr>
        <w:t>8,</w:t>
      </w:r>
      <w:r>
        <w:rPr>
          <w:rFonts w:ascii="Arial" w:eastAsiaTheme="minorEastAsia" w:hAnsi="Arial"/>
          <w:color w:val="000000"/>
          <w:kern w:val="0"/>
          <w:lang w:eastAsia="pt-BR" w:bidi="ar-SA"/>
        </w:rPr>
        <w:t xml:space="preserve"> a multa será de 15% a 30% do valor do contrato licitado.</w:t>
      </w:r>
    </w:p>
    <w:p w14:paraId="64BD47D9" w14:textId="77777777" w:rsidR="002B6E23" w:rsidRDefault="002B6E23" w:rsidP="002B6E23">
      <w:pPr>
        <w:spacing w:before="2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13.5. As sanções de advertência, impedimento de licitar e contratar e declaração de inidoneidade para licitar ou contratar poderão ser aplicadas, cumulativamente ou não, à penalidade de multa.</w:t>
      </w:r>
    </w:p>
    <w:p w14:paraId="4C7A4000" w14:textId="77777777" w:rsidR="002B6E23" w:rsidRDefault="002B6E23" w:rsidP="002B6E23">
      <w:pPr>
        <w:spacing w:before="2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13.6. Na aplicação da sanção de multa será facultada a defesa do interessado no prazo de 15 (quinze) dias úteis, contado da data de sua intimação.</w:t>
      </w:r>
    </w:p>
    <w:p w14:paraId="08F6169F" w14:textId="77777777" w:rsidR="002B6E23" w:rsidRDefault="002B6E23" w:rsidP="002B6E23">
      <w:pPr>
        <w:spacing w:before="220"/>
        <w:jc w:val="both"/>
        <w:rPr>
          <w:rFonts w:ascii="Arial" w:eastAsiaTheme="minorEastAsia" w:hAnsi="Arial"/>
          <w:kern w:val="0"/>
          <w:lang w:eastAsia="pt-BR" w:bidi="ar-SA"/>
        </w:rPr>
      </w:pPr>
      <w:r>
        <w:rPr>
          <w:rFonts w:ascii="Arial" w:eastAsiaTheme="minorEastAsia" w:hAnsi="Arial"/>
          <w:kern w:val="0"/>
          <w:lang w:eastAsia="pt-BR" w:bidi="ar-SA"/>
        </w:rPr>
        <w:t xml:space="preserve">13.7. A sanção de impedimento de licitar e contratar será </w:t>
      </w:r>
      <w:r w:rsidRPr="004076E9">
        <w:rPr>
          <w:rFonts w:ascii="Arial" w:eastAsiaTheme="minorEastAsia" w:hAnsi="Arial"/>
          <w:kern w:val="0"/>
          <w:lang w:eastAsia="pt-BR" w:bidi="ar-SA"/>
        </w:rPr>
        <w:t xml:space="preserve">aplicada ao responsável em decorrência das infrações administrativas relacionadas nos itens 13.1.1, 13.1.2 e 13.1.3, quando não se justificar a imposição de penalidade mais grave, e impedirá o responsável de licitar e contratar no âmbito da Administração Pública direta e </w:t>
      </w:r>
      <w:r>
        <w:rPr>
          <w:rFonts w:ascii="Arial" w:eastAsiaTheme="minorEastAsia" w:hAnsi="Arial"/>
          <w:kern w:val="0"/>
          <w:lang w:eastAsia="pt-BR" w:bidi="ar-SA"/>
        </w:rPr>
        <w:t>indireta do ente federativo a qual pertencer o órgão ou entidade, pelo prazo máximo de 3 (três) anos.</w:t>
      </w:r>
    </w:p>
    <w:p w14:paraId="63CE8456" w14:textId="77777777" w:rsidR="002B6E23" w:rsidRPr="00D82341" w:rsidRDefault="002B6E23" w:rsidP="002B6E23">
      <w:pPr>
        <w:spacing w:before="220"/>
        <w:jc w:val="both"/>
        <w:rPr>
          <w:rFonts w:ascii="Arial" w:eastAsiaTheme="minorEastAsia" w:hAnsi="Arial"/>
          <w:kern w:val="0"/>
          <w:lang w:eastAsia="pt-BR" w:bidi="ar-SA"/>
        </w:rPr>
      </w:pPr>
      <w:r>
        <w:rPr>
          <w:rFonts w:ascii="Arial" w:eastAsiaTheme="minorEastAsia" w:hAnsi="Arial"/>
          <w:color w:val="000000"/>
          <w:kern w:val="0"/>
          <w:lang w:eastAsia="pt-BR" w:bidi="ar-SA"/>
        </w:rPr>
        <w:t xml:space="preserve">13.8. </w:t>
      </w:r>
      <w:r w:rsidRPr="00D82341">
        <w:rPr>
          <w:rFonts w:ascii="Arial" w:eastAsiaTheme="minorEastAsia" w:hAnsi="Arial"/>
          <w:kern w:val="0"/>
          <w:lang w:eastAsia="pt-BR" w:bidi="ar-SA"/>
        </w:rPr>
        <w:t>Poderá ser aplicada ao responsável a sanção de declaração de inidoneidade para licitar ou contratar, em decorrência da prática das infrações dispostas nos itens 1</w:t>
      </w:r>
      <w:r>
        <w:rPr>
          <w:rFonts w:ascii="Arial" w:eastAsiaTheme="minorEastAsia" w:hAnsi="Arial"/>
          <w:kern w:val="0"/>
          <w:lang w:eastAsia="pt-BR" w:bidi="ar-SA"/>
        </w:rPr>
        <w:t>3</w:t>
      </w:r>
      <w:r w:rsidRPr="00D82341">
        <w:rPr>
          <w:rFonts w:ascii="Arial" w:eastAsiaTheme="minorEastAsia" w:hAnsi="Arial"/>
          <w:kern w:val="0"/>
          <w:lang w:eastAsia="pt-BR" w:bidi="ar-SA"/>
        </w:rPr>
        <w:t>.1.4, 1</w:t>
      </w:r>
      <w:r>
        <w:rPr>
          <w:rFonts w:ascii="Arial" w:eastAsiaTheme="minorEastAsia" w:hAnsi="Arial"/>
          <w:kern w:val="0"/>
          <w:lang w:eastAsia="pt-BR" w:bidi="ar-SA"/>
        </w:rPr>
        <w:t>3</w:t>
      </w:r>
      <w:r w:rsidRPr="00D82341">
        <w:rPr>
          <w:rFonts w:ascii="Arial" w:eastAsiaTheme="minorEastAsia" w:hAnsi="Arial"/>
          <w:kern w:val="0"/>
          <w:lang w:eastAsia="pt-BR" w:bidi="ar-SA"/>
        </w:rPr>
        <w:t>.1.5, 1</w:t>
      </w:r>
      <w:r>
        <w:rPr>
          <w:rFonts w:ascii="Arial" w:eastAsiaTheme="minorEastAsia" w:hAnsi="Arial"/>
          <w:kern w:val="0"/>
          <w:lang w:eastAsia="pt-BR" w:bidi="ar-SA"/>
        </w:rPr>
        <w:t>3</w:t>
      </w:r>
      <w:r w:rsidRPr="00D82341">
        <w:rPr>
          <w:rFonts w:ascii="Arial" w:eastAsiaTheme="minorEastAsia" w:hAnsi="Arial"/>
          <w:kern w:val="0"/>
          <w:lang w:eastAsia="pt-BR" w:bidi="ar-SA"/>
        </w:rPr>
        <w:t>.1.6, 1</w:t>
      </w:r>
      <w:r>
        <w:rPr>
          <w:rFonts w:ascii="Arial" w:eastAsiaTheme="minorEastAsia" w:hAnsi="Arial"/>
          <w:kern w:val="0"/>
          <w:lang w:eastAsia="pt-BR" w:bidi="ar-SA"/>
        </w:rPr>
        <w:t>3</w:t>
      </w:r>
      <w:r w:rsidRPr="00D82341">
        <w:rPr>
          <w:rFonts w:ascii="Arial" w:eastAsiaTheme="minorEastAsia" w:hAnsi="Arial"/>
          <w:kern w:val="0"/>
          <w:lang w:eastAsia="pt-BR" w:bidi="ar-SA"/>
        </w:rPr>
        <w:t>.1.7 e 1</w:t>
      </w:r>
      <w:r>
        <w:rPr>
          <w:rFonts w:ascii="Arial" w:eastAsiaTheme="minorEastAsia" w:hAnsi="Arial"/>
          <w:kern w:val="0"/>
          <w:lang w:eastAsia="pt-BR" w:bidi="ar-SA"/>
        </w:rPr>
        <w:t>3</w:t>
      </w:r>
      <w:r w:rsidRPr="00D82341">
        <w:rPr>
          <w:rFonts w:ascii="Arial" w:eastAsiaTheme="minorEastAsia" w:hAnsi="Arial"/>
          <w:kern w:val="0"/>
          <w:lang w:eastAsia="pt-BR" w:bidi="ar-SA"/>
        </w:rPr>
        <w:t>.1.8, bem como pelas infrações administrativas previstas nos itens 1</w:t>
      </w:r>
      <w:r>
        <w:rPr>
          <w:rFonts w:ascii="Arial" w:eastAsiaTheme="minorEastAsia" w:hAnsi="Arial"/>
          <w:kern w:val="0"/>
          <w:lang w:eastAsia="pt-BR" w:bidi="ar-SA"/>
        </w:rPr>
        <w:t>3</w:t>
      </w:r>
      <w:r w:rsidRPr="00D82341">
        <w:rPr>
          <w:rFonts w:ascii="Arial" w:eastAsiaTheme="minorEastAsia" w:hAnsi="Arial"/>
          <w:kern w:val="0"/>
          <w:lang w:eastAsia="pt-BR" w:bidi="ar-SA"/>
        </w:rPr>
        <w:t>.1.1, 1</w:t>
      </w:r>
      <w:r>
        <w:rPr>
          <w:rFonts w:ascii="Arial" w:eastAsiaTheme="minorEastAsia" w:hAnsi="Arial"/>
          <w:kern w:val="0"/>
          <w:lang w:eastAsia="pt-BR" w:bidi="ar-SA"/>
        </w:rPr>
        <w:t>3</w:t>
      </w:r>
      <w:r w:rsidRPr="00D82341">
        <w:rPr>
          <w:rFonts w:ascii="Arial" w:eastAsiaTheme="minorEastAsia" w:hAnsi="Arial"/>
          <w:kern w:val="0"/>
          <w:lang w:eastAsia="pt-BR" w:bidi="ar-SA"/>
        </w:rPr>
        <w:t>.1.2 e 1</w:t>
      </w:r>
      <w:r>
        <w:rPr>
          <w:rFonts w:ascii="Arial" w:eastAsiaTheme="minorEastAsia" w:hAnsi="Arial"/>
          <w:kern w:val="0"/>
          <w:lang w:eastAsia="pt-BR" w:bidi="ar-SA"/>
        </w:rPr>
        <w:t>3</w:t>
      </w:r>
      <w:r w:rsidRPr="00D82341">
        <w:rPr>
          <w:rFonts w:ascii="Arial" w:eastAsiaTheme="minorEastAsia" w:hAnsi="Arial"/>
          <w:kern w:val="0"/>
          <w:lang w:eastAsia="pt-BR" w:bidi="ar-SA"/>
        </w:rPr>
        <w:t>.1.3 que justifiquem a imposição de penalidade mais grave que a sanção de impedimento de licitar e contratar, cuja duração observará o prazo previsto no art. 156, §5º, da Lei Federal nº 14.133/2021.</w:t>
      </w:r>
    </w:p>
    <w:p w14:paraId="04B7C863" w14:textId="77777777" w:rsidR="002B6E23" w:rsidRDefault="002B6E23" w:rsidP="002B6E23">
      <w:pPr>
        <w:spacing w:before="220"/>
        <w:jc w:val="both"/>
        <w:rPr>
          <w:rFonts w:ascii="Arial" w:eastAsiaTheme="minorEastAsia" w:hAnsi="Arial"/>
          <w:kern w:val="0"/>
          <w:lang w:eastAsia="pt-BR" w:bidi="ar-SA"/>
        </w:rPr>
      </w:pPr>
      <w:r w:rsidRPr="00D82341">
        <w:rPr>
          <w:rFonts w:ascii="Arial" w:eastAsiaTheme="minorEastAsia" w:hAnsi="Arial"/>
          <w:kern w:val="0"/>
          <w:lang w:eastAsia="pt-BR" w:bidi="ar-SA"/>
        </w:rPr>
        <w:t>1</w:t>
      </w:r>
      <w:r>
        <w:rPr>
          <w:rFonts w:ascii="Arial" w:eastAsiaTheme="minorEastAsia" w:hAnsi="Arial"/>
          <w:kern w:val="0"/>
          <w:lang w:eastAsia="pt-BR" w:bidi="ar-SA"/>
        </w:rPr>
        <w:t>3</w:t>
      </w:r>
      <w:r w:rsidRPr="00D82341">
        <w:rPr>
          <w:rFonts w:ascii="Arial" w:eastAsiaTheme="minorEastAsia" w:hAnsi="Arial"/>
          <w:kern w:val="0"/>
          <w:lang w:eastAsia="pt-BR" w:bidi="ar-SA"/>
        </w:rPr>
        <w:t>.9. A recusa injustificada do adjudicatário em assinar o contrato ou a ata de registro de preço, ou em aceitar ou retirar o instrumento equivalente no prazo estabelecido pela Administração, descrita no item 1</w:t>
      </w:r>
      <w:r>
        <w:rPr>
          <w:rFonts w:ascii="Arial" w:eastAsiaTheme="minorEastAsia" w:hAnsi="Arial"/>
          <w:kern w:val="0"/>
          <w:lang w:eastAsia="pt-BR" w:bidi="ar-SA"/>
        </w:rPr>
        <w:t>3</w:t>
      </w:r>
      <w:r w:rsidRPr="00D82341">
        <w:rPr>
          <w:rFonts w:ascii="Arial" w:eastAsiaTheme="minorEastAsia" w:hAnsi="Arial"/>
          <w:kern w:val="0"/>
          <w:lang w:eastAsia="pt-BR" w:bidi="ar-SA"/>
        </w:rPr>
        <w:t xml:space="preserve">.1.3, caracterizará o descumprimento total da obrigação assumida e o sujeitará às penalidades e à imediata </w:t>
      </w:r>
      <w:r>
        <w:rPr>
          <w:rFonts w:ascii="Arial" w:eastAsiaTheme="minorEastAsia" w:hAnsi="Arial"/>
          <w:kern w:val="0"/>
          <w:lang w:eastAsia="pt-BR" w:bidi="ar-SA"/>
        </w:rPr>
        <w:t xml:space="preserve">perda da garantia de proposta em favor do órgão ou entidade promotora da licitação. </w:t>
      </w:r>
    </w:p>
    <w:p w14:paraId="198F3C15" w14:textId="77777777" w:rsidR="002B6E23" w:rsidRDefault="002B6E23" w:rsidP="002B6E23">
      <w:pPr>
        <w:spacing w:before="2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13.10.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2700BB5C" w14:textId="77777777" w:rsidR="002B6E23" w:rsidRDefault="002B6E23" w:rsidP="002B6E23">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13.11.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2208812" w14:textId="77777777" w:rsidR="002B6E23" w:rsidRDefault="002B6E23" w:rsidP="002B6E23">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13.12. Caberá a apresentação de pedido de reconsideração da aplicação da sanção de </w:t>
      </w:r>
      <w:r>
        <w:rPr>
          <w:rFonts w:ascii="Arial" w:eastAsiaTheme="minorEastAsia" w:hAnsi="Arial"/>
          <w:color w:val="000000"/>
          <w:kern w:val="0"/>
          <w:lang w:eastAsia="pt-BR" w:bidi="ar-SA"/>
        </w:rPr>
        <w:lastRenderedPageBreak/>
        <w:t>declaração de inidoneidade para licitar ou contratar no prazo de 15 (quinze) dias úteis, contado da data da intimação, e decidido no prazo máximo de 20 (vinte) dias úteis, contado do seu recebimento.</w:t>
      </w:r>
    </w:p>
    <w:p w14:paraId="1510F79A" w14:textId="77777777" w:rsidR="002B6E23" w:rsidRDefault="002B6E23" w:rsidP="002B6E23">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13.13. O recurso e o pedido de reconsideração terão efeito suspensivo do ato ou da decisão recorrida até que sobrevenha decisão final da autoridade competente.</w:t>
      </w:r>
    </w:p>
    <w:p w14:paraId="46F79959" w14:textId="77777777" w:rsidR="002B6E23" w:rsidRDefault="002B6E23" w:rsidP="002B6E23">
      <w:pPr>
        <w:spacing w:before="230" w:line="259" w:lineRule="auto"/>
        <w:jc w:val="both"/>
        <w:rPr>
          <w:rFonts w:ascii="Arial" w:hAnsi="Arial"/>
        </w:rPr>
      </w:pPr>
      <w:r>
        <w:rPr>
          <w:rFonts w:ascii="Arial" w:eastAsiaTheme="minorEastAsia" w:hAnsi="Arial"/>
          <w:color w:val="000000"/>
          <w:kern w:val="0"/>
          <w:lang w:eastAsia="pt-BR" w:bidi="ar-SA"/>
        </w:rPr>
        <w:t>13.14. A aplicação das sanções previstas neste edital não exclui, em hipótese alguma, a obrigação de reparação integral dos danos causados.</w:t>
      </w:r>
      <w:r>
        <w:rPr>
          <w:rFonts w:ascii="Arial" w:hAnsi="Arial"/>
        </w:rPr>
        <w:t xml:space="preserve"> </w:t>
      </w:r>
    </w:p>
    <w:p w14:paraId="544C144D" w14:textId="77777777" w:rsidR="002B6E23" w:rsidRPr="00FA6584" w:rsidRDefault="002B6E23" w:rsidP="002B6E23">
      <w:pPr>
        <w:tabs>
          <w:tab w:val="left" w:pos="0"/>
        </w:tabs>
        <w:spacing w:before="232" w:line="259" w:lineRule="auto"/>
        <w:jc w:val="both"/>
        <w:rPr>
          <w:rFonts w:ascii="Arial" w:eastAsiaTheme="majorEastAsia" w:hAnsi="Arial"/>
          <w:b/>
          <w:bCs/>
          <w:kern w:val="0"/>
          <w:lang w:eastAsia="pt-BR" w:bidi="ar-SA"/>
        </w:rPr>
      </w:pPr>
      <w:r w:rsidRPr="00541A1F">
        <w:rPr>
          <w:rFonts w:ascii="Arial" w:eastAsiaTheme="majorEastAsia" w:hAnsi="Arial"/>
          <w:b/>
          <w:bCs/>
          <w:kern w:val="0"/>
          <w:lang w:eastAsia="pt-BR" w:bidi="ar-SA"/>
        </w:rPr>
        <w:t>1</w:t>
      </w:r>
      <w:r>
        <w:rPr>
          <w:rFonts w:ascii="Arial" w:eastAsiaTheme="majorEastAsia" w:hAnsi="Arial"/>
          <w:b/>
          <w:bCs/>
          <w:kern w:val="0"/>
          <w:lang w:eastAsia="pt-BR" w:bidi="ar-SA"/>
        </w:rPr>
        <w:t>4</w:t>
      </w:r>
      <w:r w:rsidRPr="00541A1F">
        <w:rPr>
          <w:rFonts w:ascii="Arial" w:eastAsiaTheme="majorEastAsia" w:hAnsi="Arial"/>
          <w:b/>
          <w:bCs/>
          <w:kern w:val="0"/>
          <w:lang w:eastAsia="pt-BR" w:bidi="ar-SA"/>
        </w:rPr>
        <w:t xml:space="preserve">. DA IMPUGNAÇÃO </w:t>
      </w:r>
      <w:r w:rsidRPr="00FA6584">
        <w:rPr>
          <w:rFonts w:ascii="Arial" w:eastAsiaTheme="majorEastAsia" w:hAnsi="Arial"/>
          <w:b/>
          <w:bCs/>
          <w:kern w:val="0"/>
          <w:lang w:eastAsia="pt-BR" w:bidi="ar-SA"/>
        </w:rPr>
        <w:t xml:space="preserve">AO EDITAL E DO PEDIDO DE ESCLARECIMENTO </w:t>
      </w:r>
    </w:p>
    <w:p w14:paraId="05B3A365" w14:textId="77777777" w:rsidR="002B6E23" w:rsidRDefault="002B6E23" w:rsidP="00E4625A">
      <w:pPr>
        <w:spacing w:before="160"/>
        <w:jc w:val="both"/>
        <w:rPr>
          <w:rFonts w:ascii="Arial" w:hAnsi="Arial"/>
        </w:rPr>
      </w:pPr>
      <w:r w:rsidRPr="0050225E">
        <w:rPr>
          <w:rFonts w:ascii="Arial" w:hAnsi="Arial"/>
        </w:rPr>
        <w:t>1</w:t>
      </w:r>
      <w:r>
        <w:rPr>
          <w:rFonts w:ascii="Arial" w:hAnsi="Arial"/>
        </w:rPr>
        <w:t>3</w:t>
      </w:r>
      <w:r w:rsidRPr="0050225E">
        <w:rPr>
          <w:rFonts w:ascii="Arial" w:hAnsi="Arial"/>
        </w:rPr>
        <w:t xml:space="preserve">.1. Qualquer </w:t>
      </w:r>
      <w:r>
        <w:rPr>
          <w:rFonts w:ascii="Arial" w:hAnsi="Arial"/>
        </w:rPr>
        <w:t xml:space="preserve">pessoa é parte legítima para impugnar este edital por irregularidade na aplicação da Lei federal nº 14.133/2021, devendo protocolar o pedido até 3 (três) dias úteis antes da data da abertura do certame. </w:t>
      </w:r>
    </w:p>
    <w:p w14:paraId="57900FDD" w14:textId="77777777" w:rsidR="002B6E23" w:rsidRDefault="002B6E23" w:rsidP="00E4625A">
      <w:pPr>
        <w:spacing w:before="160"/>
        <w:jc w:val="both"/>
        <w:rPr>
          <w:rFonts w:ascii="Arial" w:hAnsi="Arial"/>
        </w:rPr>
      </w:pPr>
      <w:r>
        <w:rPr>
          <w:rFonts w:ascii="Arial" w:hAnsi="Arial"/>
        </w:rPr>
        <w:t xml:space="preserve">14.2. A resposta à impugnação ou ao pedido de esclarecimento será divulgado em sítio eletrônico oficial no prazo de até 3 (três) dias úteis, limitado ao último dia útil anterior à data da abertura do certame. </w:t>
      </w:r>
    </w:p>
    <w:p w14:paraId="4CBD77A3" w14:textId="77777777" w:rsidR="002B6E23" w:rsidRDefault="002B6E23" w:rsidP="00E4625A">
      <w:pPr>
        <w:spacing w:before="160"/>
        <w:jc w:val="both"/>
        <w:rPr>
          <w:rFonts w:ascii="Arial" w:hAnsi="Arial"/>
        </w:rPr>
      </w:pPr>
      <w:r>
        <w:rPr>
          <w:rFonts w:ascii="Arial" w:hAnsi="Arial"/>
        </w:rPr>
        <w:t xml:space="preserve">14.3. As impugnações e/ou pedidos de esclarecimentos deverão ser através da plataforma eletrônica </w:t>
      </w:r>
      <w:hyperlink r:id="rId15">
        <w:r>
          <w:rPr>
            <w:rStyle w:val="Hyperlink1"/>
            <w:rFonts w:ascii="Arial" w:hAnsi="Arial"/>
          </w:rPr>
          <w:t>https://bll.org.br</w:t>
        </w:r>
      </w:hyperlink>
      <w:r>
        <w:rPr>
          <w:rFonts w:ascii="Arial" w:hAnsi="Arial"/>
        </w:rPr>
        <w:t xml:space="preserve">. </w:t>
      </w:r>
    </w:p>
    <w:p w14:paraId="1BA386B4" w14:textId="77777777" w:rsidR="002B6E23" w:rsidRDefault="002B6E23" w:rsidP="00E4625A">
      <w:pPr>
        <w:spacing w:before="160"/>
        <w:jc w:val="both"/>
        <w:rPr>
          <w:rFonts w:ascii="Arial" w:hAnsi="Arial"/>
        </w:rPr>
      </w:pPr>
      <w:r>
        <w:rPr>
          <w:rFonts w:ascii="Arial" w:hAnsi="Arial"/>
        </w:rPr>
        <w:t>14.4. As impugnações e pedidos de esclarecimentos não suspendem os prazos previstos no certame:</w:t>
      </w:r>
    </w:p>
    <w:p w14:paraId="6B735CBD" w14:textId="77777777" w:rsidR="002B6E23" w:rsidRDefault="002B6E23" w:rsidP="00E4625A">
      <w:pPr>
        <w:spacing w:before="160"/>
        <w:jc w:val="both"/>
        <w:rPr>
          <w:rFonts w:ascii="Arial" w:hAnsi="Arial"/>
        </w:rPr>
      </w:pPr>
      <w:r>
        <w:rPr>
          <w:rFonts w:ascii="Arial" w:hAnsi="Arial"/>
        </w:rPr>
        <w:t>14.4.1. A concessão de efeito suspensivo à impugnação é medida excepcional e deverá ser motivada pelo pregoeiro, nos autos do processo de licitação.</w:t>
      </w:r>
    </w:p>
    <w:p w14:paraId="43B9A516" w14:textId="77777777" w:rsidR="002B6E23" w:rsidRDefault="002B6E23" w:rsidP="00E4625A">
      <w:pPr>
        <w:spacing w:before="160"/>
        <w:jc w:val="both"/>
        <w:rPr>
          <w:rFonts w:ascii="Arial" w:hAnsi="Arial"/>
        </w:rPr>
      </w:pPr>
      <w:r>
        <w:rPr>
          <w:rFonts w:ascii="Arial" w:hAnsi="Arial"/>
        </w:rPr>
        <w:t xml:space="preserve">14.5. Acolhida a impugnação, será definida e publicada nova data para a realização do certame. </w:t>
      </w:r>
    </w:p>
    <w:p w14:paraId="43FF2285" w14:textId="77777777" w:rsidR="002B6E23" w:rsidRDefault="002B6E23" w:rsidP="002B6E23">
      <w:pPr>
        <w:tabs>
          <w:tab w:val="left" w:pos="0"/>
        </w:tabs>
        <w:spacing w:before="232"/>
        <w:jc w:val="both"/>
        <w:rPr>
          <w:rFonts w:ascii="Arial" w:eastAsiaTheme="majorEastAsia" w:hAnsi="Arial"/>
          <w:b/>
          <w:bCs/>
          <w:kern w:val="0"/>
          <w:lang w:eastAsia="pt-BR" w:bidi="ar-SA"/>
        </w:rPr>
      </w:pPr>
      <w:r w:rsidRPr="00541A1F">
        <w:rPr>
          <w:rFonts w:ascii="Arial" w:eastAsiaTheme="majorEastAsia" w:hAnsi="Arial"/>
          <w:b/>
          <w:bCs/>
          <w:kern w:val="0"/>
          <w:lang w:eastAsia="pt-BR" w:bidi="ar-SA"/>
        </w:rPr>
        <w:t>1</w:t>
      </w:r>
      <w:r>
        <w:rPr>
          <w:rFonts w:ascii="Arial" w:eastAsiaTheme="majorEastAsia" w:hAnsi="Arial"/>
          <w:b/>
          <w:bCs/>
          <w:kern w:val="0"/>
          <w:lang w:eastAsia="pt-BR" w:bidi="ar-SA"/>
        </w:rPr>
        <w:t>5</w:t>
      </w:r>
      <w:r w:rsidRPr="00541A1F">
        <w:rPr>
          <w:rFonts w:ascii="Arial" w:eastAsiaTheme="majorEastAsia" w:hAnsi="Arial"/>
          <w:b/>
          <w:bCs/>
          <w:kern w:val="0"/>
          <w:lang w:eastAsia="pt-BR" w:bidi="ar-SA"/>
        </w:rPr>
        <w:t>. DA</w:t>
      </w:r>
      <w:r w:rsidRPr="00FA6584">
        <w:rPr>
          <w:rFonts w:ascii="Arial" w:eastAsiaTheme="majorEastAsia" w:hAnsi="Arial"/>
          <w:b/>
          <w:bCs/>
          <w:kern w:val="0"/>
          <w:lang w:eastAsia="pt-BR" w:bidi="ar-SA"/>
        </w:rPr>
        <w:t xml:space="preserve">S DISPOSIÇÕES GERAIS </w:t>
      </w:r>
    </w:p>
    <w:p w14:paraId="2DDC26E1" w14:textId="77777777" w:rsidR="002B6E23" w:rsidRDefault="002B6E23" w:rsidP="002B6E23">
      <w:pPr>
        <w:spacing w:before="230"/>
        <w:jc w:val="both"/>
        <w:rPr>
          <w:rFonts w:ascii="Arial" w:hAnsi="Arial"/>
        </w:rPr>
      </w:pPr>
      <w:r w:rsidRPr="0050225E">
        <w:rPr>
          <w:rFonts w:ascii="Arial" w:hAnsi="Arial"/>
        </w:rPr>
        <w:t>1</w:t>
      </w:r>
      <w:r>
        <w:rPr>
          <w:rFonts w:ascii="Arial" w:hAnsi="Arial"/>
        </w:rPr>
        <w:t>5</w:t>
      </w:r>
      <w:r w:rsidRPr="0050225E">
        <w:rPr>
          <w:rFonts w:ascii="Arial" w:hAnsi="Arial"/>
        </w:rPr>
        <w:t xml:space="preserve">.1. Será </w:t>
      </w:r>
      <w:r>
        <w:rPr>
          <w:rFonts w:ascii="Arial" w:hAnsi="Arial"/>
        </w:rPr>
        <w:t xml:space="preserve">divulgada ata da sessão pública no sistema eletrônico. </w:t>
      </w:r>
    </w:p>
    <w:p w14:paraId="71CC420E" w14:textId="77777777" w:rsidR="002B6E23" w:rsidRDefault="002B6E23" w:rsidP="002B6E23">
      <w:pPr>
        <w:spacing w:before="230"/>
        <w:jc w:val="both"/>
        <w:rPr>
          <w:rFonts w:ascii="Arial" w:hAnsi="Arial"/>
        </w:rPr>
      </w:pPr>
      <w:r>
        <w:rPr>
          <w:rFonts w:ascii="Arial" w:hAnsi="Arial"/>
        </w:rPr>
        <w:t xml:space="preserve">15.2.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 </w:t>
      </w:r>
    </w:p>
    <w:p w14:paraId="440EF564" w14:textId="77777777" w:rsidR="002B6E23" w:rsidRDefault="002B6E23" w:rsidP="002B6E23">
      <w:pPr>
        <w:spacing w:before="230"/>
        <w:jc w:val="both"/>
        <w:rPr>
          <w:rFonts w:ascii="Arial" w:hAnsi="Arial"/>
        </w:rPr>
      </w:pPr>
      <w:r>
        <w:rPr>
          <w:rFonts w:ascii="Arial" w:hAnsi="Arial"/>
        </w:rPr>
        <w:t xml:space="preserve">15.3. Todas as referências de tempo no edital, no aviso e durante a sessão pública observarão o horário de Brasília - DF. </w:t>
      </w:r>
    </w:p>
    <w:p w14:paraId="0CE8E329" w14:textId="77777777" w:rsidR="002B6E23" w:rsidRDefault="002B6E23" w:rsidP="002B6E23">
      <w:pPr>
        <w:spacing w:before="180"/>
        <w:jc w:val="both"/>
        <w:rPr>
          <w:rFonts w:ascii="Arial" w:hAnsi="Arial"/>
        </w:rPr>
      </w:pPr>
      <w:r>
        <w:rPr>
          <w:rFonts w:ascii="Arial" w:hAnsi="Arial"/>
        </w:rPr>
        <w:t xml:space="preserve">15.4. A homologação do resultado desta licitação não implicará direito à contratação. </w:t>
      </w:r>
    </w:p>
    <w:p w14:paraId="5D5F4999" w14:textId="77777777" w:rsidR="002B6E23" w:rsidRDefault="002B6E23" w:rsidP="002B6E23">
      <w:pPr>
        <w:spacing w:before="180"/>
        <w:jc w:val="both"/>
        <w:rPr>
          <w:rFonts w:ascii="Arial" w:hAnsi="Arial"/>
        </w:rPr>
      </w:pPr>
      <w:r>
        <w:rPr>
          <w:rFonts w:ascii="Arial" w:hAnsi="Arial"/>
        </w:rPr>
        <w:t xml:space="preserve">15.5. As normas disciplinadoras da licitação serão sempre interpretadas em favor da ampliação da disputa entre os interessados, desde que não comprometam o interesse da Administração, o princípio da isonomia, a finalidade e a segurança da contratação. </w:t>
      </w:r>
    </w:p>
    <w:p w14:paraId="2B976B25" w14:textId="77777777" w:rsidR="002B6E23" w:rsidRDefault="002B6E23" w:rsidP="002B6E23">
      <w:pPr>
        <w:spacing w:before="180"/>
        <w:jc w:val="both"/>
        <w:rPr>
          <w:rFonts w:ascii="Arial" w:hAnsi="Arial"/>
        </w:rPr>
      </w:pPr>
      <w:r>
        <w:rPr>
          <w:rFonts w:ascii="Arial" w:hAnsi="Arial"/>
        </w:rPr>
        <w:t xml:space="preserve">15.6. Os licitantes assumem todos os custos de preparação e apresentação de suas propostas e a Administração não será, em nenhum caso, responsável por esses custos, independentemente da condução ou do resultado do processo licitatório. </w:t>
      </w:r>
    </w:p>
    <w:p w14:paraId="6AF627E1" w14:textId="77777777" w:rsidR="002B6E23" w:rsidRDefault="002B6E23" w:rsidP="002B6E23">
      <w:pPr>
        <w:spacing w:before="180"/>
        <w:jc w:val="both"/>
        <w:rPr>
          <w:rFonts w:ascii="Arial" w:hAnsi="Arial"/>
        </w:rPr>
      </w:pPr>
      <w:r>
        <w:rPr>
          <w:rFonts w:ascii="Arial" w:hAnsi="Arial"/>
        </w:rPr>
        <w:t xml:space="preserve">15.7. Na contagem dos prazos estabelecidos neste Edital e seus Anexos, excluir-se-á o </w:t>
      </w:r>
      <w:r>
        <w:rPr>
          <w:rFonts w:ascii="Arial" w:hAnsi="Arial"/>
        </w:rPr>
        <w:lastRenderedPageBreak/>
        <w:t xml:space="preserve">dia do início e incluir-se-á o do vencimento. Só se iniciam e vencem os prazos em dias de expediente na Administração. </w:t>
      </w:r>
    </w:p>
    <w:p w14:paraId="2510F971" w14:textId="24A58E8D" w:rsidR="009A5CDB" w:rsidRDefault="002B6E23" w:rsidP="002B6E23">
      <w:pPr>
        <w:spacing w:before="180"/>
        <w:jc w:val="both"/>
        <w:rPr>
          <w:rFonts w:ascii="Arial" w:hAnsi="Arial"/>
        </w:rPr>
      </w:pPr>
      <w:r>
        <w:rPr>
          <w:rFonts w:ascii="Arial" w:hAnsi="Arial"/>
        </w:rPr>
        <w:t xml:space="preserve">15.8. O desatendimento de exigências formais não essenciais não importará o afastamento do licitante, desde que seja possível o aproveitamento do ato, observados os princípios da isonomia e do interesse público. </w:t>
      </w:r>
    </w:p>
    <w:p w14:paraId="39128CEB" w14:textId="17DD6FA6" w:rsidR="002B6E23" w:rsidRDefault="002B6E23" w:rsidP="00910A48">
      <w:pPr>
        <w:spacing w:before="240"/>
        <w:jc w:val="both"/>
        <w:rPr>
          <w:rFonts w:ascii="Arial" w:hAnsi="Arial"/>
        </w:rPr>
      </w:pPr>
      <w:r>
        <w:rPr>
          <w:rFonts w:ascii="Arial" w:hAnsi="Arial"/>
        </w:rPr>
        <w:t xml:space="preserve">15.9. Em caso de divergência entre disposições deste edital e de seus anexos ou demais peças que compõem o processo, prevalecerá as deste edital. </w:t>
      </w:r>
    </w:p>
    <w:p w14:paraId="17B4F408" w14:textId="77777777" w:rsidR="002B6E23" w:rsidRPr="00727FDA" w:rsidRDefault="002B6E23" w:rsidP="002B6E23">
      <w:pPr>
        <w:spacing w:before="180"/>
        <w:jc w:val="both"/>
        <w:rPr>
          <w:rFonts w:ascii="Arial" w:hAnsi="Arial"/>
        </w:rPr>
      </w:pPr>
      <w:r>
        <w:rPr>
          <w:rFonts w:ascii="Arial" w:hAnsi="Arial"/>
        </w:rPr>
        <w:t xml:space="preserve">15.10. O edital e seus anexos estão disponíveis, na íntegra, no Portal Nacional de Contratações Públicas </w:t>
      </w:r>
      <w:r>
        <w:rPr>
          <w:rFonts w:ascii="Arial" w:eastAsia="Arial" w:hAnsi="Arial"/>
          <w:bCs/>
        </w:rPr>
        <w:t>(PNCP), no</w:t>
      </w:r>
      <w:r>
        <w:rPr>
          <w:rFonts w:ascii="Arial" w:eastAsia="Arial" w:hAnsi="Arial"/>
          <w:b/>
        </w:rPr>
        <w:t xml:space="preserve"> </w:t>
      </w:r>
      <w:r>
        <w:rPr>
          <w:rFonts w:ascii="Arial" w:hAnsi="Arial"/>
        </w:rPr>
        <w:t xml:space="preserve">endereço eletrônico do Município </w:t>
      </w:r>
      <w:hyperlink r:id="rId16">
        <w:r>
          <w:rPr>
            <w:rStyle w:val="Hyperlink1"/>
            <w:rFonts w:ascii="Arial" w:hAnsi="Arial"/>
          </w:rPr>
          <w:t>www.sertaozinho.sp.gov.br</w:t>
        </w:r>
      </w:hyperlink>
      <w:r>
        <w:rPr>
          <w:rFonts w:ascii="Arial" w:hAnsi="Arial"/>
        </w:rPr>
        <w:t xml:space="preserve"> e na Bolsa de Licitações e Leilões (</w:t>
      </w:r>
      <w:hyperlink r:id="rId17">
        <w:r>
          <w:rPr>
            <w:rStyle w:val="Hyperlink1"/>
            <w:rFonts w:ascii="Arial" w:hAnsi="Arial"/>
          </w:rPr>
          <w:t>www.bll.org.br</w:t>
        </w:r>
      </w:hyperlink>
      <w:r>
        <w:rPr>
          <w:rFonts w:ascii="Arial" w:hAnsi="Arial"/>
        </w:rPr>
        <w:t>).</w:t>
      </w:r>
    </w:p>
    <w:p w14:paraId="1402A4E9" w14:textId="77777777" w:rsidR="002B6E23" w:rsidRPr="00DE3367" w:rsidRDefault="002B6E23" w:rsidP="002B6E23">
      <w:pPr>
        <w:tabs>
          <w:tab w:val="left" w:pos="0"/>
        </w:tabs>
        <w:spacing w:before="360"/>
        <w:jc w:val="both"/>
        <w:rPr>
          <w:rFonts w:ascii="Arial" w:hAnsi="Arial"/>
          <w:b/>
          <w:bCs/>
        </w:rPr>
      </w:pPr>
      <w:r w:rsidRPr="00DE3367">
        <w:rPr>
          <w:rStyle w:val="PGE-Alteraesdestacadas"/>
          <w:color w:val="auto"/>
          <w:sz w:val="24"/>
          <w:u w:val="none"/>
        </w:rPr>
        <w:t>1</w:t>
      </w:r>
      <w:r>
        <w:rPr>
          <w:rStyle w:val="PGE-Alteraesdestacadas"/>
          <w:color w:val="auto"/>
          <w:sz w:val="24"/>
          <w:u w:val="none"/>
        </w:rPr>
        <w:t>6</w:t>
      </w:r>
      <w:r w:rsidRPr="00DE3367">
        <w:rPr>
          <w:rStyle w:val="PGE-Alteraesdestacadas"/>
          <w:color w:val="auto"/>
          <w:sz w:val="24"/>
          <w:u w:val="none"/>
        </w:rPr>
        <w:t>.</w:t>
      </w:r>
      <w:r w:rsidRPr="00DE3367">
        <w:rPr>
          <w:rFonts w:ascii="Arial" w:hAnsi="Arial"/>
          <w:b/>
          <w:bCs/>
        </w:rPr>
        <w:t xml:space="preserve"> DOS ANEXOS </w:t>
      </w:r>
    </w:p>
    <w:p w14:paraId="447D357E" w14:textId="77777777" w:rsidR="002B6E23" w:rsidRPr="004D2F4E" w:rsidRDefault="002B6E23" w:rsidP="002B6E23">
      <w:pPr>
        <w:tabs>
          <w:tab w:val="left" w:pos="0"/>
        </w:tabs>
        <w:autoSpaceDE w:val="0"/>
        <w:adjustRightInd w:val="0"/>
        <w:spacing w:before="200"/>
        <w:jc w:val="both"/>
        <w:rPr>
          <w:rFonts w:ascii="Arial" w:hAnsi="Arial"/>
        </w:rPr>
      </w:pPr>
      <w:r w:rsidRPr="00DE3367">
        <w:rPr>
          <w:rStyle w:val="PGE-Alteraesdestacadas"/>
          <w:b w:val="0"/>
          <w:bCs/>
          <w:color w:val="auto"/>
          <w:sz w:val="24"/>
          <w:u w:val="none"/>
        </w:rPr>
        <w:t>1</w:t>
      </w:r>
      <w:r>
        <w:rPr>
          <w:rStyle w:val="PGE-Alteraesdestacadas"/>
          <w:b w:val="0"/>
          <w:bCs/>
          <w:color w:val="auto"/>
          <w:sz w:val="24"/>
          <w:u w:val="none"/>
        </w:rPr>
        <w:t>6</w:t>
      </w:r>
      <w:r w:rsidRPr="00DE3367">
        <w:rPr>
          <w:rStyle w:val="PGE-Alteraesdestacadas"/>
          <w:b w:val="0"/>
          <w:bCs/>
          <w:color w:val="auto"/>
          <w:sz w:val="24"/>
          <w:u w:val="none"/>
        </w:rPr>
        <w:t>.1.</w:t>
      </w:r>
      <w:r w:rsidRPr="00DE3367">
        <w:rPr>
          <w:rStyle w:val="PGE-Alteraesdestacadas"/>
          <w:color w:val="auto"/>
          <w:sz w:val="24"/>
          <w:u w:val="none"/>
        </w:rPr>
        <w:t xml:space="preserve"> </w:t>
      </w:r>
      <w:r w:rsidRPr="00DE3367">
        <w:rPr>
          <w:rFonts w:ascii="Arial" w:hAnsi="Arial"/>
        </w:rPr>
        <w:t xml:space="preserve">Integram o presente </w:t>
      </w:r>
      <w:r>
        <w:rPr>
          <w:rFonts w:ascii="Arial" w:hAnsi="Arial"/>
        </w:rPr>
        <w:t>e</w:t>
      </w:r>
      <w:r w:rsidRPr="004D2F4E">
        <w:rPr>
          <w:rFonts w:ascii="Arial" w:hAnsi="Arial"/>
        </w:rPr>
        <w:t xml:space="preserve">dital: </w:t>
      </w:r>
    </w:p>
    <w:p w14:paraId="1279FB1E" w14:textId="77777777" w:rsidR="002B6E23" w:rsidRPr="001C36FD" w:rsidRDefault="002B6E23" w:rsidP="002B6E23">
      <w:pPr>
        <w:tabs>
          <w:tab w:val="left" w:pos="0"/>
        </w:tabs>
        <w:spacing w:line="276" w:lineRule="auto"/>
        <w:ind w:firstLine="1701"/>
        <w:jc w:val="both"/>
        <w:rPr>
          <w:rFonts w:ascii="Arial" w:hAnsi="Arial"/>
        </w:rPr>
      </w:pPr>
      <w:r w:rsidRPr="001C36FD">
        <w:rPr>
          <w:rFonts w:ascii="Arial" w:hAnsi="Arial"/>
        </w:rPr>
        <w:t>Anexo I – Termo de Referência;</w:t>
      </w:r>
    </w:p>
    <w:p w14:paraId="6CA3674B" w14:textId="77777777" w:rsidR="002B6E23" w:rsidRPr="001C36FD" w:rsidRDefault="002B6E23" w:rsidP="002B6E23">
      <w:pPr>
        <w:tabs>
          <w:tab w:val="left" w:pos="0"/>
        </w:tabs>
        <w:ind w:firstLine="1701"/>
        <w:jc w:val="both"/>
        <w:rPr>
          <w:rFonts w:ascii="Arial" w:hAnsi="Arial"/>
        </w:rPr>
      </w:pPr>
      <w:r w:rsidRPr="001C36FD">
        <w:rPr>
          <w:rFonts w:ascii="Arial" w:hAnsi="Arial"/>
        </w:rPr>
        <w:t>Anexo II – Modelo de planilha de proposta;</w:t>
      </w:r>
    </w:p>
    <w:p w14:paraId="53BE8754" w14:textId="77777777" w:rsidR="002B6E23" w:rsidRPr="001C36FD" w:rsidRDefault="002B6E23" w:rsidP="002B6E23">
      <w:pPr>
        <w:tabs>
          <w:tab w:val="left" w:pos="0"/>
        </w:tabs>
        <w:ind w:firstLine="1701"/>
        <w:jc w:val="both"/>
        <w:rPr>
          <w:rFonts w:ascii="Arial" w:hAnsi="Arial"/>
        </w:rPr>
      </w:pPr>
      <w:r w:rsidRPr="001C36FD">
        <w:rPr>
          <w:rFonts w:ascii="Arial" w:hAnsi="Arial"/>
        </w:rPr>
        <w:t>Anexo III – Modelos de Declarações;</w:t>
      </w:r>
    </w:p>
    <w:p w14:paraId="4F5A8EAF" w14:textId="77777777" w:rsidR="002B6E23" w:rsidRPr="001C36FD" w:rsidRDefault="002B6E23" w:rsidP="002B6E23">
      <w:pPr>
        <w:tabs>
          <w:tab w:val="left" w:pos="0"/>
        </w:tabs>
        <w:ind w:firstLine="1701"/>
        <w:jc w:val="both"/>
        <w:rPr>
          <w:rFonts w:ascii="Arial" w:hAnsi="Arial"/>
        </w:rPr>
      </w:pPr>
      <w:r w:rsidRPr="001C36FD">
        <w:rPr>
          <w:rFonts w:ascii="Arial" w:hAnsi="Arial"/>
        </w:rPr>
        <w:t>Anexo IV – Minuta da Ata de Registro de Preços;</w:t>
      </w:r>
    </w:p>
    <w:p w14:paraId="30275DEE" w14:textId="44C3C095" w:rsidR="002B6E23" w:rsidRPr="002B6E23" w:rsidRDefault="002B6E23" w:rsidP="002B6E23">
      <w:pPr>
        <w:tabs>
          <w:tab w:val="left" w:pos="0"/>
        </w:tabs>
        <w:ind w:firstLine="1701"/>
        <w:jc w:val="both"/>
        <w:rPr>
          <w:rFonts w:ascii="Arial" w:hAnsi="Arial"/>
        </w:rPr>
      </w:pPr>
      <w:r w:rsidRPr="001C36FD">
        <w:rPr>
          <w:rFonts w:ascii="Arial" w:hAnsi="Arial"/>
        </w:rPr>
        <w:t>Anexo V – Minuta d</w:t>
      </w:r>
      <w:r>
        <w:rPr>
          <w:rFonts w:ascii="Arial" w:hAnsi="Arial"/>
        </w:rPr>
        <w:t>e Contrato</w:t>
      </w:r>
      <w:r w:rsidRPr="001C36FD">
        <w:rPr>
          <w:rFonts w:ascii="Arial" w:hAnsi="Arial"/>
        </w:rPr>
        <w:t>.</w:t>
      </w:r>
    </w:p>
    <w:bookmarkEnd w:id="35"/>
    <w:p w14:paraId="7240D0A7" w14:textId="77777777" w:rsidR="00596D13" w:rsidRDefault="00596D13" w:rsidP="002B6E23">
      <w:pPr>
        <w:tabs>
          <w:tab w:val="left" w:pos="0"/>
        </w:tabs>
        <w:jc w:val="both"/>
        <w:rPr>
          <w:rFonts w:ascii="Arial" w:hAnsi="Arial"/>
        </w:rPr>
      </w:pPr>
    </w:p>
    <w:p w14:paraId="5B0AFE1F" w14:textId="77777777" w:rsidR="00596D13" w:rsidRDefault="00596D13" w:rsidP="00FA6584">
      <w:pPr>
        <w:tabs>
          <w:tab w:val="left" w:pos="0"/>
        </w:tabs>
        <w:ind w:firstLine="1701"/>
        <w:jc w:val="both"/>
        <w:rPr>
          <w:rFonts w:ascii="Arial" w:hAnsi="Arial"/>
        </w:rPr>
      </w:pPr>
    </w:p>
    <w:p w14:paraId="77D45252" w14:textId="458363FE" w:rsidR="00F129AE" w:rsidRDefault="008865D9" w:rsidP="006628DE">
      <w:pPr>
        <w:tabs>
          <w:tab w:val="left" w:pos="0"/>
        </w:tabs>
        <w:spacing w:before="240"/>
        <w:jc w:val="center"/>
        <w:rPr>
          <w:rFonts w:ascii="Arial" w:hAnsi="Arial"/>
        </w:rPr>
      </w:pPr>
      <w:r w:rsidRPr="001B6EEA">
        <w:rPr>
          <w:rFonts w:ascii="Arial" w:hAnsi="Arial"/>
        </w:rPr>
        <w:t>Sertãozinho</w:t>
      </w:r>
      <w:r w:rsidR="0001188B">
        <w:rPr>
          <w:rFonts w:ascii="Arial" w:hAnsi="Arial"/>
        </w:rPr>
        <w:t>,</w:t>
      </w:r>
      <w:r w:rsidR="0048617C">
        <w:rPr>
          <w:rFonts w:ascii="Arial" w:hAnsi="Arial"/>
        </w:rPr>
        <w:t xml:space="preserve"> 19 </w:t>
      </w:r>
      <w:r w:rsidRPr="001B6EEA">
        <w:rPr>
          <w:rFonts w:ascii="Arial" w:hAnsi="Arial"/>
        </w:rPr>
        <w:t>de</w:t>
      </w:r>
      <w:r w:rsidR="0048617C">
        <w:rPr>
          <w:rFonts w:ascii="Arial" w:hAnsi="Arial"/>
        </w:rPr>
        <w:t xml:space="preserve"> dezembro </w:t>
      </w:r>
      <w:r w:rsidR="00F129AE" w:rsidRPr="001B6EEA">
        <w:rPr>
          <w:rFonts w:ascii="Arial" w:hAnsi="Arial"/>
        </w:rPr>
        <w:t>de 202</w:t>
      </w:r>
      <w:r w:rsidR="00F129AE">
        <w:rPr>
          <w:rFonts w:ascii="Arial" w:hAnsi="Arial"/>
        </w:rPr>
        <w:t>5</w:t>
      </w:r>
      <w:r w:rsidR="00F129AE" w:rsidRPr="001B6EEA">
        <w:rPr>
          <w:rFonts w:ascii="Arial" w:hAnsi="Arial"/>
        </w:rPr>
        <w:t>.</w:t>
      </w:r>
    </w:p>
    <w:p w14:paraId="4CB3BE45" w14:textId="77777777" w:rsidR="006628DE" w:rsidRDefault="006628DE" w:rsidP="006628DE">
      <w:pPr>
        <w:tabs>
          <w:tab w:val="left" w:pos="0"/>
        </w:tabs>
        <w:spacing w:before="240"/>
        <w:jc w:val="center"/>
        <w:rPr>
          <w:rFonts w:ascii="Arial" w:hAnsi="Arial"/>
        </w:rPr>
      </w:pPr>
    </w:p>
    <w:p w14:paraId="149A9781" w14:textId="77777777" w:rsidR="006628DE" w:rsidRDefault="006628DE" w:rsidP="006628DE">
      <w:pPr>
        <w:tabs>
          <w:tab w:val="left" w:pos="0"/>
        </w:tabs>
        <w:spacing w:before="240"/>
        <w:jc w:val="center"/>
        <w:rPr>
          <w:rFonts w:ascii="Arial" w:hAnsi="Arial"/>
        </w:rPr>
      </w:pPr>
    </w:p>
    <w:p w14:paraId="7F50B8BD" w14:textId="77777777" w:rsidR="0031062C" w:rsidRPr="006628DE" w:rsidRDefault="0031062C" w:rsidP="006628DE">
      <w:pPr>
        <w:tabs>
          <w:tab w:val="left" w:pos="0"/>
        </w:tabs>
        <w:spacing w:before="240"/>
        <w:jc w:val="center"/>
        <w:rPr>
          <w:rFonts w:ascii="Arial" w:hAnsi="Arial"/>
        </w:rPr>
      </w:pPr>
    </w:p>
    <w:p w14:paraId="62A807DE" w14:textId="77777777" w:rsidR="00393E65" w:rsidRDefault="00393E65" w:rsidP="002144D8">
      <w:pPr>
        <w:pStyle w:val="Corpodetexto"/>
        <w:spacing w:line="200" w:lineRule="atLeast"/>
        <w:rPr>
          <w:rFonts w:ascii="Arial" w:hAnsi="Arial"/>
          <w:kern w:val="2"/>
          <w:sz w:val="24"/>
        </w:rPr>
      </w:pPr>
      <w:r>
        <w:rPr>
          <w:rFonts w:ascii="Arial" w:hAnsi="Arial"/>
          <w:kern w:val="2"/>
          <w:sz w:val="24"/>
        </w:rPr>
        <w:t>Andrei Ricardo Trovo</w:t>
      </w:r>
    </w:p>
    <w:p w14:paraId="039C969E" w14:textId="35DC61FD" w:rsidR="00C4088E" w:rsidRDefault="00F129AE" w:rsidP="002144D8">
      <w:pPr>
        <w:pStyle w:val="Corpodetexto"/>
        <w:spacing w:line="200" w:lineRule="atLeast"/>
        <w:rPr>
          <w:rFonts w:ascii="Arial" w:hAnsi="Arial"/>
          <w:kern w:val="2"/>
          <w:sz w:val="24"/>
        </w:rPr>
      </w:pPr>
      <w:r>
        <w:rPr>
          <w:rFonts w:ascii="Arial" w:hAnsi="Arial"/>
          <w:kern w:val="2"/>
          <w:sz w:val="24"/>
        </w:rPr>
        <w:t>Secretário Municipal de Administração</w:t>
      </w:r>
    </w:p>
    <w:p w14:paraId="70F9F903" w14:textId="77777777" w:rsidR="0031062C" w:rsidRDefault="0031062C" w:rsidP="002144D8">
      <w:pPr>
        <w:pStyle w:val="Corpodetexto"/>
        <w:spacing w:line="200" w:lineRule="atLeast"/>
        <w:rPr>
          <w:rFonts w:ascii="Arial" w:hAnsi="Arial"/>
          <w:kern w:val="2"/>
          <w:sz w:val="24"/>
        </w:rPr>
      </w:pPr>
    </w:p>
    <w:p w14:paraId="75FB38DB" w14:textId="77777777" w:rsidR="0031062C" w:rsidRDefault="0031062C" w:rsidP="002144D8">
      <w:pPr>
        <w:pStyle w:val="Corpodetexto"/>
        <w:spacing w:line="200" w:lineRule="atLeast"/>
        <w:rPr>
          <w:rFonts w:ascii="Arial" w:hAnsi="Arial"/>
          <w:kern w:val="2"/>
          <w:sz w:val="24"/>
        </w:rPr>
      </w:pPr>
    </w:p>
    <w:p w14:paraId="281EAA2D" w14:textId="77777777" w:rsidR="0031062C" w:rsidRDefault="0031062C" w:rsidP="002144D8">
      <w:pPr>
        <w:pStyle w:val="Corpodetexto"/>
        <w:spacing w:line="200" w:lineRule="atLeast"/>
        <w:rPr>
          <w:rFonts w:ascii="Arial" w:hAnsi="Arial"/>
          <w:kern w:val="2"/>
          <w:sz w:val="24"/>
        </w:rPr>
      </w:pPr>
    </w:p>
    <w:p w14:paraId="4FBCFE9F" w14:textId="77777777" w:rsidR="0031062C" w:rsidRDefault="0031062C" w:rsidP="002144D8">
      <w:pPr>
        <w:pStyle w:val="Corpodetexto"/>
        <w:spacing w:line="200" w:lineRule="atLeast"/>
        <w:rPr>
          <w:rFonts w:ascii="Arial" w:hAnsi="Arial"/>
          <w:kern w:val="2"/>
          <w:sz w:val="24"/>
        </w:rPr>
      </w:pPr>
    </w:p>
    <w:p w14:paraId="10C2ED74" w14:textId="77777777" w:rsidR="0031062C" w:rsidRDefault="0031062C" w:rsidP="002144D8">
      <w:pPr>
        <w:pStyle w:val="Corpodetexto"/>
        <w:spacing w:line="200" w:lineRule="atLeast"/>
        <w:rPr>
          <w:rFonts w:ascii="Arial" w:hAnsi="Arial"/>
          <w:kern w:val="2"/>
          <w:sz w:val="24"/>
        </w:rPr>
      </w:pPr>
    </w:p>
    <w:p w14:paraId="16C358D9" w14:textId="77777777" w:rsidR="00DB5C79" w:rsidRDefault="00DB5C79" w:rsidP="002144D8">
      <w:pPr>
        <w:pStyle w:val="Corpodetexto"/>
        <w:spacing w:line="200" w:lineRule="atLeast"/>
        <w:rPr>
          <w:rFonts w:ascii="Arial" w:hAnsi="Arial"/>
          <w:kern w:val="2"/>
          <w:sz w:val="24"/>
        </w:rPr>
      </w:pPr>
    </w:p>
    <w:p w14:paraId="6AF32395" w14:textId="77777777" w:rsidR="00DB5C79" w:rsidRDefault="00DB5C79" w:rsidP="002144D8">
      <w:pPr>
        <w:pStyle w:val="Corpodetexto"/>
        <w:spacing w:line="200" w:lineRule="atLeast"/>
        <w:rPr>
          <w:rFonts w:ascii="Arial" w:hAnsi="Arial"/>
          <w:kern w:val="2"/>
          <w:sz w:val="24"/>
        </w:rPr>
      </w:pPr>
    </w:p>
    <w:p w14:paraId="4AA63EE7" w14:textId="77777777" w:rsidR="00DB5C79" w:rsidRDefault="00DB5C79" w:rsidP="002144D8">
      <w:pPr>
        <w:pStyle w:val="Corpodetexto"/>
        <w:spacing w:line="200" w:lineRule="atLeast"/>
        <w:rPr>
          <w:rFonts w:ascii="Arial" w:hAnsi="Arial"/>
          <w:kern w:val="2"/>
          <w:sz w:val="24"/>
        </w:rPr>
      </w:pPr>
    </w:p>
    <w:p w14:paraId="1F4B0513" w14:textId="77777777" w:rsidR="00DB5C79" w:rsidRDefault="00DB5C79" w:rsidP="002144D8">
      <w:pPr>
        <w:pStyle w:val="Corpodetexto"/>
        <w:spacing w:line="200" w:lineRule="atLeast"/>
        <w:rPr>
          <w:rFonts w:ascii="Arial" w:hAnsi="Arial"/>
          <w:kern w:val="2"/>
          <w:sz w:val="24"/>
        </w:rPr>
      </w:pPr>
    </w:p>
    <w:p w14:paraId="794890A9" w14:textId="77777777" w:rsidR="00DE2DC5" w:rsidRDefault="00DE2DC5" w:rsidP="00EA235F">
      <w:pPr>
        <w:rPr>
          <w:rFonts w:ascii="Arial" w:hAnsi="Arial"/>
          <w:b/>
          <w:bCs/>
          <w:sz w:val="28"/>
          <w:szCs w:val="28"/>
        </w:rPr>
      </w:pPr>
    </w:p>
    <w:p w14:paraId="0A4FE12C" w14:textId="77777777" w:rsidR="00C4478D" w:rsidRDefault="00C4478D" w:rsidP="00EA235F">
      <w:pPr>
        <w:rPr>
          <w:rFonts w:ascii="Arial" w:hAnsi="Arial"/>
          <w:b/>
          <w:bCs/>
          <w:sz w:val="28"/>
          <w:szCs w:val="28"/>
        </w:rPr>
      </w:pPr>
    </w:p>
    <w:p w14:paraId="420E4666" w14:textId="77777777" w:rsidR="00C4478D" w:rsidRDefault="00C4478D" w:rsidP="00EA235F">
      <w:pPr>
        <w:rPr>
          <w:rFonts w:ascii="Arial" w:hAnsi="Arial"/>
          <w:b/>
          <w:bCs/>
          <w:sz w:val="28"/>
          <w:szCs w:val="28"/>
        </w:rPr>
      </w:pPr>
    </w:p>
    <w:p w14:paraId="40344B6F" w14:textId="77777777" w:rsidR="00C4478D" w:rsidRDefault="00C4478D" w:rsidP="00EA235F">
      <w:pPr>
        <w:rPr>
          <w:rFonts w:ascii="Arial" w:hAnsi="Arial"/>
          <w:b/>
          <w:bCs/>
          <w:sz w:val="28"/>
          <w:szCs w:val="28"/>
        </w:rPr>
      </w:pPr>
    </w:p>
    <w:p w14:paraId="50E9718C" w14:textId="77777777" w:rsidR="00C4478D" w:rsidRDefault="00C4478D" w:rsidP="00EA235F">
      <w:pPr>
        <w:rPr>
          <w:rFonts w:ascii="Arial" w:hAnsi="Arial"/>
          <w:b/>
          <w:bCs/>
          <w:sz w:val="28"/>
          <w:szCs w:val="28"/>
        </w:rPr>
      </w:pPr>
    </w:p>
    <w:p w14:paraId="2B0D9CC9" w14:textId="77777777" w:rsidR="00C4478D" w:rsidRDefault="00C4478D" w:rsidP="00EA235F">
      <w:pPr>
        <w:rPr>
          <w:rFonts w:ascii="Arial" w:hAnsi="Arial"/>
          <w:b/>
          <w:bCs/>
          <w:sz w:val="28"/>
          <w:szCs w:val="28"/>
        </w:rPr>
      </w:pPr>
    </w:p>
    <w:p w14:paraId="2425874D" w14:textId="77777777" w:rsidR="00EC2ABE" w:rsidRDefault="00EC2ABE" w:rsidP="00EA235F">
      <w:pPr>
        <w:rPr>
          <w:rFonts w:ascii="Arial" w:hAnsi="Arial"/>
          <w:b/>
          <w:bCs/>
          <w:sz w:val="28"/>
          <w:szCs w:val="28"/>
        </w:rPr>
      </w:pPr>
    </w:p>
    <w:p w14:paraId="0075CB8A" w14:textId="77777777" w:rsidR="00A039BF" w:rsidRDefault="00A039BF" w:rsidP="00EA235F">
      <w:pPr>
        <w:rPr>
          <w:rFonts w:ascii="Arial" w:hAnsi="Arial"/>
          <w:b/>
          <w:bCs/>
          <w:sz w:val="28"/>
          <w:szCs w:val="28"/>
        </w:rPr>
      </w:pPr>
    </w:p>
    <w:p w14:paraId="4E2DE4AA" w14:textId="6AA85384" w:rsidR="00501C86" w:rsidRPr="004C18AA" w:rsidRDefault="00501C86" w:rsidP="00501C86">
      <w:pPr>
        <w:jc w:val="center"/>
        <w:rPr>
          <w:rFonts w:ascii="Arial" w:hAnsi="Arial"/>
          <w:b/>
          <w:bCs/>
          <w:sz w:val="28"/>
          <w:szCs w:val="28"/>
        </w:rPr>
      </w:pPr>
      <w:r w:rsidRPr="004C18AA">
        <w:rPr>
          <w:rFonts w:ascii="Arial" w:hAnsi="Arial"/>
          <w:b/>
          <w:bCs/>
          <w:sz w:val="28"/>
          <w:szCs w:val="28"/>
        </w:rPr>
        <w:t xml:space="preserve">PREGÃO ELETRÔNICO Nº </w:t>
      </w:r>
      <w:r w:rsidR="00556CFA">
        <w:rPr>
          <w:rFonts w:ascii="Arial" w:hAnsi="Arial"/>
          <w:b/>
          <w:bCs/>
          <w:sz w:val="28"/>
          <w:szCs w:val="28"/>
        </w:rPr>
        <w:t>053</w:t>
      </w:r>
      <w:r w:rsidRPr="004C18AA">
        <w:rPr>
          <w:rFonts w:ascii="Arial" w:hAnsi="Arial"/>
          <w:b/>
          <w:bCs/>
          <w:sz w:val="28"/>
          <w:szCs w:val="28"/>
        </w:rPr>
        <w:t>/202</w:t>
      </w:r>
      <w:r w:rsidR="004F023F">
        <w:rPr>
          <w:rFonts w:ascii="Arial" w:hAnsi="Arial"/>
          <w:b/>
          <w:bCs/>
          <w:sz w:val="28"/>
          <w:szCs w:val="28"/>
        </w:rPr>
        <w:t>5</w:t>
      </w:r>
    </w:p>
    <w:p w14:paraId="51AA2B44" w14:textId="77777777" w:rsidR="00501C86" w:rsidRPr="004C18AA" w:rsidRDefault="00501C86" w:rsidP="00501C86">
      <w:pPr>
        <w:jc w:val="center"/>
        <w:rPr>
          <w:rFonts w:ascii="Arial" w:hAnsi="Arial"/>
          <w:b/>
          <w:bCs/>
          <w:sz w:val="28"/>
          <w:szCs w:val="28"/>
        </w:rPr>
      </w:pPr>
    </w:p>
    <w:p w14:paraId="57CA896A" w14:textId="505A237D" w:rsidR="005234EC" w:rsidRPr="004C18AA" w:rsidRDefault="00501C86" w:rsidP="00501C86">
      <w:pPr>
        <w:spacing w:line="276" w:lineRule="auto"/>
        <w:jc w:val="center"/>
        <w:rPr>
          <w:rFonts w:ascii="Arial" w:hAnsi="Arial"/>
          <w:b/>
          <w:bCs/>
          <w:sz w:val="28"/>
          <w:szCs w:val="28"/>
        </w:rPr>
      </w:pPr>
      <w:r w:rsidRPr="004C18AA">
        <w:rPr>
          <w:rFonts w:ascii="Arial" w:hAnsi="Arial"/>
          <w:b/>
          <w:bCs/>
          <w:sz w:val="28"/>
          <w:szCs w:val="28"/>
        </w:rPr>
        <w:t xml:space="preserve">PROCESSO Nº </w:t>
      </w:r>
      <w:r w:rsidR="00556CFA">
        <w:rPr>
          <w:rFonts w:ascii="Arial" w:hAnsi="Arial"/>
          <w:b/>
          <w:bCs/>
          <w:sz w:val="28"/>
          <w:szCs w:val="28"/>
        </w:rPr>
        <w:t>538</w:t>
      </w:r>
      <w:r w:rsidRPr="004C18AA">
        <w:rPr>
          <w:rFonts w:ascii="Arial" w:hAnsi="Arial"/>
          <w:b/>
          <w:bCs/>
          <w:sz w:val="28"/>
          <w:szCs w:val="28"/>
        </w:rPr>
        <w:t>/202</w:t>
      </w:r>
      <w:r w:rsidR="004F023F">
        <w:rPr>
          <w:rFonts w:ascii="Arial" w:hAnsi="Arial"/>
          <w:b/>
          <w:bCs/>
          <w:sz w:val="28"/>
          <w:szCs w:val="28"/>
        </w:rPr>
        <w:t>5</w:t>
      </w:r>
    </w:p>
    <w:p w14:paraId="1006979B" w14:textId="77777777" w:rsidR="005234EC" w:rsidRDefault="005234EC" w:rsidP="003D6874">
      <w:pPr>
        <w:spacing w:line="276" w:lineRule="auto"/>
        <w:rPr>
          <w:rFonts w:ascii="Arial" w:hAnsi="Arial"/>
          <w:bCs/>
        </w:rPr>
      </w:pPr>
    </w:p>
    <w:p w14:paraId="32D25575" w14:textId="178BD742" w:rsidR="00E903B9" w:rsidRPr="00E903B9" w:rsidRDefault="00E903B9" w:rsidP="00E903B9">
      <w:pPr>
        <w:spacing w:line="276" w:lineRule="auto"/>
        <w:jc w:val="center"/>
        <w:rPr>
          <w:rFonts w:ascii="Arial" w:hAnsi="Arial"/>
          <w:b/>
          <w:sz w:val="36"/>
          <w:szCs w:val="36"/>
        </w:rPr>
      </w:pPr>
      <w:r w:rsidRPr="00E903B9">
        <w:rPr>
          <w:rFonts w:ascii="Arial" w:hAnsi="Arial"/>
          <w:b/>
          <w:sz w:val="36"/>
          <w:szCs w:val="36"/>
        </w:rPr>
        <w:t>ANEXO I</w:t>
      </w:r>
    </w:p>
    <w:p w14:paraId="0E84C776" w14:textId="77777777" w:rsidR="00E903B9" w:rsidRPr="00E903B9" w:rsidRDefault="00E903B9" w:rsidP="00E903B9">
      <w:pPr>
        <w:spacing w:line="276" w:lineRule="auto"/>
        <w:jc w:val="center"/>
        <w:rPr>
          <w:rFonts w:ascii="Arial" w:hAnsi="Arial"/>
          <w:bCs/>
        </w:rPr>
      </w:pPr>
    </w:p>
    <w:p w14:paraId="1879A119" w14:textId="77777777" w:rsidR="00FE4B59" w:rsidRDefault="00FE4B59" w:rsidP="00FE4B59">
      <w:pPr>
        <w:pStyle w:val="Ttulo1"/>
        <w:spacing w:line="276" w:lineRule="auto"/>
        <w:jc w:val="center"/>
        <w:rPr>
          <w:rFonts w:ascii="Arial" w:hAnsi="Arial" w:cs="Arial"/>
        </w:rPr>
      </w:pPr>
      <w:r w:rsidRPr="008D7975">
        <w:rPr>
          <w:rFonts w:ascii="Arial" w:hAnsi="Arial" w:cs="Arial"/>
        </w:rPr>
        <w:t>TERMO DE REFERÊNCIA</w:t>
      </w:r>
    </w:p>
    <w:p w14:paraId="0D260537" w14:textId="77777777" w:rsidR="00FE4B59" w:rsidRDefault="00FE4B59" w:rsidP="00FE4B59">
      <w:pPr>
        <w:spacing w:line="276" w:lineRule="auto"/>
      </w:pPr>
    </w:p>
    <w:p w14:paraId="2CDAE09C" w14:textId="748086A9" w:rsidR="00430874" w:rsidRPr="004B2062" w:rsidRDefault="00430874" w:rsidP="00430874">
      <w:pPr>
        <w:jc w:val="both"/>
        <w:rPr>
          <w:rFonts w:ascii="Arial" w:hAnsi="Arial"/>
          <w:b/>
          <w:bCs/>
          <w:u w:val="single"/>
        </w:rPr>
      </w:pPr>
      <w:r w:rsidRPr="004B2062">
        <w:rPr>
          <w:rStyle w:val="PGE-Alteraesdestacadas"/>
          <w:color w:val="000000" w:themeColor="text1"/>
          <w:sz w:val="24"/>
        </w:rPr>
        <w:t>OBJETO:</w:t>
      </w:r>
      <w:r w:rsidRPr="004B2062">
        <w:rPr>
          <w:rStyle w:val="PGE-Alteraesdestacadas"/>
          <w:b w:val="0"/>
          <w:bCs/>
          <w:color w:val="000000" w:themeColor="text1"/>
          <w:sz w:val="24"/>
        </w:rPr>
        <w:t xml:space="preserve"> </w:t>
      </w:r>
      <w:r w:rsidRPr="004B2062">
        <w:rPr>
          <w:rFonts w:ascii="Arial" w:hAnsi="Arial"/>
          <w:b/>
          <w:bCs/>
          <w:color w:val="000000"/>
          <w:u w:val="single"/>
          <w:shd w:val="clear" w:color="auto" w:fill="FFFFFF"/>
        </w:rPr>
        <w:t>REGISTRO DE PREÇOS PARA AQUISIÇÃO DE MEDICAMENTOS E COSMÉTICOS DESTINADOS AO ATENDIMENTO DE DEMANDAS JUDICIAIS E DE MEDICAMENTOS PADRONIZADOS PELA SECRETARIA DA SAÚDE DE SERTÃOZINHO</w:t>
      </w:r>
      <w:r w:rsidR="004B2062">
        <w:rPr>
          <w:rFonts w:ascii="Arial" w:hAnsi="Arial"/>
          <w:b/>
          <w:bCs/>
          <w:color w:val="000000"/>
          <w:u w:val="single"/>
          <w:shd w:val="clear" w:color="auto" w:fill="FFFFFF"/>
        </w:rPr>
        <w:t>.</w:t>
      </w:r>
    </w:p>
    <w:p w14:paraId="61750B3A" w14:textId="77777777" w:rsidR="00F4798C" w:rsidRPr="00B6245A" w:rsidRDefault="00F4798C" w:rsidP="004A6701">
      <w:pPr>
        <w:pStyle w:val="WW-Cabealho"/>
        <w:tabs>
          <w:tab w:val="clear" w:pos="4419"/>
          <w:tab w:val="clear" w:pos="8838"/>
          <w:tab w:val="left" w:pos="6949"/>
        </w:tabs>
        <w:jc w:val="both"/>
        <w:rPr>
          <w:rStyle w:val="PGE-Alteraesdestacadas"/>
          <w:rFonts w:cs="Arial"/>
          <w:b w:val="0"/>
          <w:color w:val="auto"/>
          <w:sz w:val="24"/>
          <w:u w:val="none"/>
        </w:rPr>
      </w:pPr>
    </w:p>
    <w:p w14:paraId="10A43F6C" w14:textId="16160367" w:rsidR="00BB7FF5" w:rsidRPr="00B6245A" w:rsidRDefault="00BB7FF5" w:rsidP="004A6701">
      <w:pPr>
        <w:ind w:right="403"/>
        <w:jc w:val="both"/>
        <w:rPr>
          <w:rStyle w:val="PGE-Alteraesdestacadas"/>
          <w:b w:val="0"/>
          <w:sz w:val="24"/>
          <w:u w:val="none"/>
        </w:rPr>
      </w:pPr>
      <w:r w:rsidRPr="0084389B">
        <w:rPr>
          <w:rStyle w:val="PGE-Alteraesdestacadas"/>
          <w:color w:val="auto"/>
          <w:sz w:val="24"/>
        </w:rPr>
        <w:t xml:space="preserve">MENOR PREÇO POR </w:t>
      </w:r>
      <w:r w:rsidR="004D391F">
        <w:rPr>
          <w:rStyle w:val="PGE-Alteraesdestacadas"/>
          <w:color w:val="auto"/>
          <w:sz w:val="24"/>
        </w:rPr>
        <w:t>ITEM</w:t>
      </w:r>
    </w:p>
    <w:p w14:paraId="1D7D51A5" w14:textId="77777777" w:rsidR="000E0B20" w:rsidRPr="00B6245A" w:rsidRDefault="000E0B20" w:rsidP="004A6701">
      <w:pPr>
        <w:jc w:val="both"/>
        <w:rPr>
          <w:rFonts w:ascii="Arial" w:hAnsi="Arial"/>
        </w:rPr>
      </w:pPr>
    </w:p>
    <w:p w14:paraId="28401F2F" w14:textId="6C681906" w:rsidR="000F1069" w:rsidRPr="00BA1EDF" w:rsidRDefault="000F1069" w:rsidP="00D25CB1">
      <w:pPr>
        <w:pStyle w:val="Tpico1"/>
        <w:keepNext w:val="0"/>
        <w:widowControl w:val="0"/>
        <w:numPr>
          <w:ilvl w:val="0"/>
          <w:numId w:val="0"/>
        </w:numPr>
        <w:spacing w:before="0" w:after="0" w:line="240" w:lineRule="auto"/>
        <w:rPr>
          <w:color w:val="auto"/>
        </w:rPr>
        <w:sectPr w:rsidR="000F1069" w:rsidRPr="00BA1EDF" w:rsidSect="000F1069">
          <w:headerReference w:type="default" r:id="rId18"/>
          <w:footerReference w:type="default" r:id="rId19"/>
          <w:headerReference w:type="first" r:id="rId20"/>
          <w:type w:val="continuous"/>
          <w:pgSz w:w="11906" w:h="16838"/>
          <w:pgMar w:top="1418" w:right="1134" w:bottom="1134" w:left="1418" w:header="113" w:footer="454" w:gutter="0"/>
          <w:cols w:space="720"/>
          <w:docGrid w:linePitch="100"/>
        </w:sectPr>
      </w:pPr>
      <w:r w:rsidRPr="000F1069">
        <w:rPr>
          <w:color w:val="auto"/>
        </w:rPr>
        <w:t>CONCEITUAÇÃO DO OBJETO</w:t>
      </w:r>
    </w:p>
    <w:p w14:paraId="3664AA26" w14:textId="08F09F4A" w:rsidR="000F1069" w:rsidRPr="00B75C85" w:rsidRDefault="000F1069" w:rsidP="004A6701">
      <w:pPr>
        <w:pStyle w:val="Quebras"/>
        <w:widowControl w:val="0"/>
        <w:rPr>
          <w:sz w:val="24"/>
          <w:szCs w:val="24"/>
        </w:rPr>
        <w:sectPr w:rsidR="000F1069" w:rsidRPr="00B75C85" w:rsidSect="000F1069">
          <w:type w:val="continuous"/>
          <w:pgSz w:w="11906" w:h="16838"/>
          <w:pgMar w:top="1418" w:right="1134" w:bottom="1134" w:left="1418" w:header="113" w:footer="454" w:gutter="0"/>
          <w:cols w:space="720"/>
          <w:docGrid w:linePitch="100"/>
        </w:sectPr>
      </w:pPr>
    </w:p>
    <w:p w14:paraId="4EF67737" w14:textId="6BCF40AA" w:rsidR="007E7A22" w:rsidRPr="00BA1EDF" w:rsidRDefault="007E7A22" w:rsidP="008F0BA6">
      <w:pPr>
        <w:rPr>
          <w:rFonts w:ascii="Arial" w:hAnsi="Arial"/>
          <w:color w:val="FF0000"/>
        </w:rPr>
        <w:sectPr w:rsidR="007E7A22" w:rsidRPr="00BA1EDF" w:rsidSect="007E7A22">
          <w:type w:val="continuous"/>
          <w:pgSz w:w="11906" w:h="16838" w:code="9"/>
          <w:pgMar w:top="1418" w:right="1134" w:bottom="1134" w:left="1418" w:header="113" w:footer="454" w:gutter="0"/>
          <w:cols w:space="708"/>
          <w:docGrid w:linePitch="360"/>
        </w:sectPr>
      </w:pPr>
    </w:p>
    <w:p w14:paraId="3AF88B5F" w14:textId="7F6B2CE5" w:rsidR="00FD5830" w:rsidRPr="004471EF" w:rsidRDefault="00473BF0" w:rsidP="00D25CB1">
      <w:pPr>
        <w:pStyle w:val="Tpico2"/>
        <w:numPr>
          <w:ilvl w:val="0"/>
          <w:numId w:val="0"/>
        </w:numPr>
        <w:spacing w:before="0"/>
        <w:rPr>
          <w:color w:val="000000"/>
          <w:shd w:val="clear" w:color="auto" w:fill="FFFFFF"/>
        </w:rPr>
      </w:pPr>
      <w:r w:rsidRPr="004471EF">
        <w:rPr>
          <w:shd w:val="clear" w:color="auto" w:fill="FFFFFF"/>
        </w:rPr>
        <w:t xml:space="preserve">Objeto a ser contratado  </w:t>
      </w:r>
      <w:bookmarkStart w:id="37" w:name="_Hlk115684682"/>
      <w:r w:rsidRPr="004471EF">
        <w:rPr>
          <w:b w:val="0"/>
          <w:bCs w:val="0"/>
          <w:shd w:val="clear" w:color="auto" w:fill="FFFFFF"/>
        </w:rPr>
        <w:t xml:space="preserve"> </w:t>
      </w:r>
      <w:bookmarkEnd w:id="37"/>
    </w:p>
    <w:p w14:paraId="722945CF" w14:textId="77777777" w:rsidR="004471EF" w:rsidRPr="004471EF" w:rsidRDefault="004471EF" w:rsidP="004471EF">
      <w:pPr>
        <w:pStyle w:val="TextoExemplo"/>
        <w:spacing w:before="0" w:line="240" w:lineRule="auto"/>
        <w:rPr>
          <w:i w:val="0"/>
          <w:color w:val="000000"/>
          <w:shd w:val="clear" w:color="auto" w:fill="FFFFFF"/>
        </w:rPr>
      </w:pPr>
      <w:r w:rsidRPr="004471EF">
        <w:rPr>
          <w:i w:val="0"/>
          <w:color w:val="000000"/>
          <w:shd w:val="clear" w:color="auto" w:fill="FFFFFF"/>
        </w:rPr>
        <w:t>Registro de Preços para aquisição de medicamentos e cosméticos destinados ao atendimento de demandas judiciais e de medicamentos padronizados pela Secretaria da Saúde de Sertãozinho</w:t>
      </w:r>
      <w:r w:rsidRPr="004471EF">
        <w:rPr>
          <w:i w:val="0"/>
          <w:shd w:val="clear" w:color="auto" w:fill="FFFFFF"/>
        </w:rPr>
        <w:t>.</w:t>
      </w:r>
    </w:p>
    <w:p w14:paraId="00F4415F" w14:textId="77777777" w:rsidR="004471EF" w:rsidRPr="004471EF" w:rsidRDefault="004471EF" w:rsidP="004471EF">
      <w:pPr>
        <w:pStyle w:val="Tpico2"/>
        <w:numPr>
          <w:ilvl w:val="0"/>
          <w:numId w:val="0"/>
        </w:numPr>
        <w:rPr>
          <w:shd w:val="clear" w:color="auto" w:fill="FFFFFF"/>
        </w:rPr>
      </w:pPr>
      <w:r w:rsidRPr="004471EF">
        <w:rPr>
          <w:shd w:val="clear" w:color="auto" w:fill="FFFFFF"/>
        </w:rPr>
        <w:t>Natureza do objeto</w:t>
      </w:r>
    </w:p>
    <w:p w14:paraId="357C8772" w14:textId="77777777" w:rsidR="004471EF" w:rsidRPr="004471EF" w:rsidRDefault="004471EF" w:rsidP="004471EF">
      <w:pPr>
        <w:spacing w:before="240" w:after="240" w:line="288" w:lineRule="auto"/>
        <w:rPr>
          <w:rFonts w:ascii="Arial" w:hAnsi="Arial"/>
          <w:shd w:val="clear" w:color="auto" w:fill="FFFFFF"/>
        </w:rPr>
      </w:pPr>
      <w:r w:rsidRPr="004471EF">
        <w:rPr>
          <w:rFonts w:ascii="Arial" w:hAnsi="Arial"/>
          <w:shd w:val="clear" w:color="auto" w:fill="FFFFFF"/>
        </w:rPr>
        <w:t xml:space="preserve">Aquisição de bens comuns.  </w:t>
      </w:r>
    </w:p>
    <w:p w14:paraId="5164F297" w14:textId="77777777" w:rsidR="004471EF" w:rsidRPr="004471EF" w:rsidRDefault="004471EF" w:rsidP="004471EF">
      <w:pPr>
        <w:pStyle w:val="Tpico2"/>
        <w:numPr>
          <w:ilvl w:val="0"/>
          <w:numId w:val="0"/>
        </w:numPr>
        <w:rPr>
          <w:color w:val="000000"/>
          <w:shd w:val="clear" w:color="auto" w:fill="FFFFFF"/>
        </w:rPr>
      </w:pPr>
      <w:r w:rsidRPr="004471EF">
        <w:rPr>
          <w:shd w:val="clear" w:color="auto" w:fill="FFFFFF"/>
        </w:rPr>
        <w:t xml:space="preserve">Fundamentação da contratação  </w:t>
      </w:r>
    </w:p>
    <w:p w14:paraId="28BB7628" w14:textId="77777777" w:rsidR="004471EF" w:rsidRPr="004471EF" w:rsidRDefault="004471EF" w:rsidP="004471EF">
      <w:pPr>
        <w:pStyle w:val="TextoExemplo"/>
        <w:spacing w:before="0"/>
        <w:rPr>
          <w:shd w:val="clear" w:color="auto" w:fill="FFFFFF"/>
        </w:rPr>
      </w:pPr>
      <w:r w:rsidRPr="004471EF">
        <w:rPr>
          <w:i w:val="0"/>
          <w:color w:val="000000"/>
          <w:shd w:val="clear" w:color="auto" w:fill="FFFFFF"/>
        </w:rPr>
        <w:t>O presente documento está baseado em Estudo Técnico Preliminar disponível no processo administrativo, indicado no item 1 deste TR.</w:t>
      </w:r>
    </w:p>
    <w:p w14:paraId="60A7C07B" w14:textId="77777777" w:rsidR="004471EF" w:rsidRPr="004471EF" w:rsidRDefault="004471EF" w:rsidP="004471EF">
      <w:pPr>
        <w:pStyle w:val="Tpico2"/>
        <w:numPr>
          <w:ilvl w:val="0"/>
          <w:numId w:val="0"/>
        </w:numPr>
        <w:rPr>
          <w:rFonts w:eastAsia="MS Gothic"/>
          <w:sz w:val="40"/>
          <w:shd w:val="clear" w:color="auto" w:fill="FFFFFF"/>
        </w:rPr>
      </w:pPr>
      <w:r w:rsidRPr="004471EF">
        <w:rPr>
          <w:shd w:val="clear" w:color="auto" w:fill="FFFFFF"/>
        </w:rPr>
        <w:t>Há legislação especial que deva ser considerada na contratação?</w:t>
      </w:r>
    </w:p>
    <w:p w14:paraId="5B3A2FE8" w14:textId="1E9019C2" w:rsidR="00FD5830" w:rsidRPr="004471EF" w:rsidRDefault="004471EF" w:rsidP="004471EF">
      <w:pPr>
        <w:pStyle w:val="TextoExemplo"/>
        <w:spacing w:before="0" w:line="240" w:lineRule="auto"/>
        <w:rPr>
          <w:i w:val="0"/>
          <w:iCs/>
          <w:color w:val="auto"/>
          <w:shd w:val="clear" w:color="auto" w:fill="FFFFFF"/>
        </w:rPr>
      </w:pPr>
      <w:r w:rsidRPr="004471EF">
        <w:rPr>
          <w:rFonts w:ascii="Segoe UI Symbol" w:eastAsia="MS Gothic" w:hAnsi="Segoe UI Symbol" w:cs="Segoe UI Symbol"/>
          <w:i w:val="0"/>
          <w:iCs/>
          <w:color w:val="auto"/>
          <w:sz w:val="40"/>
          <w:shd w:val="clear" w:color="auto" w:fill="FFFFFF"/>
        </w:rPr>
        <w:t>☐</w:t>
      </w:r>
      <w:r w:rsidRPr="004471EF">
        <w:rPr>
          <w:i w:val="0"/>
          <w:iCs/>
          <w:color w:val="auto"/>
          <w:shd w:val="clear" w:color="auto" w:fill="FFFFFF"/>
        </w:rPr>
        <w:t xml:space="preserve"> Sim      </w:t>
      </w:r>
      <w:r w:rsidRPr="004471EF">
        <w:rPr>
          <w:rFonts w:ascii="Segoe UI Symbol" w:eastAsia="MS Gothic" w:hAnsi="Segoe UI Symbol" w:cs="Segoe UI Symbol"/>
          <w:i w:val="0"/>
          <w:iCs/>
          <w:color w:val="auto"/>
          <w:sz w:val="40"/>
          <w:shd w:val="clear" w:color="auto" w:fill="FFFFFF"/>
        </w:rPr>
        <w:t>☒</w:t>
      </w:r>
      <w:r w:rsidRPr="004471EF">
        <w:rPr>
          <w:i w:val="0"/>
          <w:iCs/>
          <w:color w:val="auto"/>
          <w:shd w:val="clear" w:color="auto" w:fill="FFFFFF"/>
        </w:rPr>
        <w:t xml:space="preserve"> Não</w:t>
      </w:r>
    </w:p>
    <w:p w14:paraId="2FE26909" w14:textId="08A1B898" w:rsidR="004471EF" w:rsidRPr="004471EF" w:rsidRDefault="004471EF" w:rsidP="004471EF">
      <w:pPr>
        <w:pStyle w:val="Tpico2"/>
        <w:numPr>
          <w:ilvl w:val="0"/>
          <w:numId w:val="0"/>
        </w:numPr>
        <w:rPr>
          <w:color w:val="000000"/>
          <w:shd w:val="clear" w:color="auto" w:fill="FFFFFF"/>
        </w:rPr>
      </w:pPr>
      <w:bookmarkStart w:id="38" w:name="_Hlk114844323"/>
      <w:r w:rsidRPr="004471EF">
        <w:rPr>
          <w:shd w:val="clear" w:color="auto" w:fill="FFFFFF"/>
        </w:rPr>
        <w:t xml:space="preserve">Justificativa da contratação  </w:t>
      </w:r>
      <w:bookmarkEnd w:id="38"/>
    </w:p>
    <w:p w14:paraId="7B3CD394" w14:textId="52C995AC" w:rsidR="004964F1" w:rsidRDefault="004471EF" w:rsidP="00452D76">
      <w:pPr>
        <w:pStyle w:val="Corpodetexto"/>
        <w:spacing w:after="283"/>
        <w:jc w:val="both"/>
        <w:rPr>
          <w:rFonts w:ascii="Arial" w:hAnsi="Arial" w:cs="Arial"/>
          <w:bCs/>
          <w:sz w:val="24"/>
          <w:shd w:val="clear" w:color="auto" w:fill="FFFFFF"/>
        </w:rPr>
      </w:pPr>
      <w:r w:rsidRPr="004471EF">
        <w:rPr>
          <w:rFonts w:ascii="Arial" w:hAnsi="Arial" w:cs="Arial"/>
          <w:bCs/>
          <w:sz w:val="24"/>
          <w:shd w:val="clear" w:color="auto" w:fill="FFFFFF"/>
        </w:rPr>
        <w:t xml:space="preserve">A presente aquisição tem por finalidade suprir os itens classificados como desertos, fracassados ou com eventual esgotamento de saldo no âmbito dos Pregões Eletrônicos nº 17 e 26/2025. </w:t>
      </w:r>
    </w:p>
    <w:p w14:paraId="203AB12F" w14:textId="7D99601C" w:rsidR="004471EF" w:rsidRPr="004471EF" w:rsidRDefault="004471EF" w:rsidP="00646355">
      <w:pPr>
        <w:pStyle w:val="Corpodetexto"/>
        <w:spacing w:after="283"/>
        <w:jc w:val="both"/>
        <w:rPr>
          <w:rFonts w:ascii="Arial" w:hAnsi="Arial" w:cs="Arial"/>
          <w:sz w:val="24"/>
          <w:shd w:val="clear" w:color="auto" w:fill="FFFFFF"/>
        </w:rPr>
      </w:pPr>
      <w:r w:rsidRPr="004471EF">
        <w:rPr>
          <w:rFonts w:ascii="Arial" w:hAnsi="Arial" w:cs="Arial"/>
          <w:bCs/>
          <w:sz w:val="24"/>
          <w:shd w:val="clear" w:color="auto" w:fill="FFFFFF"/>
        </w:rPr>
        <w:lastRenderedPageBreak/>
        <w:t>A medida é necessária para garantir o abastecimento contínuo e adequado das farmácias das Unidades de Saúde do Município de Sertãozinho, assegurando o atendimento regular à população usuária do Sistema Único de Saúde (SUS).</w:t>
      </w:r>
    </w:p>
    <w:p w14:paraId="06AC26E7" w14:textId="77777777" w:rsidR="004471EF" w:rsidRPr="004471EF" w:rsidRDefault="004471EF" w:rsidP="004471EF">
      <w:pPr>
        <w:pStyle w:val="TextoExemplo"/>
        <w:spacing w:before="0" w:line="240" w:lineRule="auto"/>
        <w:rPr>
          <w:color w:val="auto"/>
          <w:shd w:val="clear" w:color="auto" w:fill="FFFFFF"/>
        </w:rPr>
        <w:sectPr w:rsidR="004471EF" w:rsidRPr="004471EF" w:rsidSect="004471EF">
          <w:type w:val="continuous"/>
          <w:pgSz w:w="11906" w:h="16838"/>
          <w:pgMar w:top="1418" w:right="1134" w:bottom="1134" w:left="1418" w:header="113" w:footer="454" w:gutter="0"/>
          <w:cols w:space="720"/>
          <w:docGrid w:linePitch="360"/>
        </w:sectPr>
      </w:pPr>
      <w:r w:rsidRPr="004471EF">
        <w:rPr>
          <w:i w:val="0"/>
          <w:color w:val="auto"/>
          <w:shd w:val="clear" w:color="auto" w:fill="FFFFFF"/>
        </w:rPr>
        <w:t>Além disso, visa atender, de forma tempestiva, às demandas judiciais, cujos prazos legais são rigorosos, estando o Município sujeito à aplicação de penalidades, como multas diárias e sequestro de verbas públicas, em caso de descumprimento.</w:t>
      </w:r>
    </w:p>
    <w:p w14:paraId="0F429A0E" w14:textId="77777777" w:rsidR="004E4B34" w:rsidRPr="004E4B34" w:rsidRDefault="004E4B34" w:rsidP="004E4B34">
      <w:pPr>
        <w:pStyle w:val="Tpico2"/>
        <w:numPr>
          <w:ilvl w:val="0"/>
          <w:numId w:val="0"/>
        </w:numPr>
        <w:rPr>
          <w:shd w:val="clear" w:color="auto" w:fill="FFFFFF"/>
        </w:rPr>
      </w:pPr>
      <w:r w:rsidRPr="004E4B34">
        <w:rPr>
          <w:shd w:val="clear" w:color="auto" w:fill="FFFFFF"/>
        </w:rPr>
        <w:t xml:space="preserve">Requisitos da contratação  </w:t>
      </w:r>
    </w:p>
    <w:p w14:paraId="091CBA4B" w14:textId="77777777" w:rsidR="004E4B34" w:rsidRPr="004E4B34" w:rsidRDefault="004E4B34" w:rsidP="004E4B34">
      <w:pPr>
        <w:pStyle w:val="Corpodetexto"/>
        <w:spacing w:after="283" w:line="259" w:lineRule="auto"/>
        <w:jc w:val="both"/>
        <w:rPr>
          <w:rFonts w:ascii="Arial" w:hAnsi="Arial" w:cs="Calibri"/>
          <w:sz w:val="24"/>
          <w:shd w:val="clear" w:color="auto" w:fill="FFFFFF"/>
        </w:rPr>
      </w:pPr>
      <w:r w:rsidRPr="004E4B34">
        <w:rPr>
          <w:rFonts w:ascii="Arial" w:hAnsi="Arial" w:cs="Calibri"/>
          <w:sz w:val="24"/>
          <w:shd w:val="clear" w:color="auto" w:fill="FFFFFF"/>
        </w:rPr>
        <w:t xml:space="preserve">Os medicamentos ofertados neste certame deverão possuir registro válido na ANVISA. Caso o item se enquadre na categoria de suplemento alimentar, este deverá estar em conformidade com a RDC nº 843/2024, bem como com suas eventuais atualizações ou revogações. Para os itens na forma farmacêutica de gotas, será exigida validade mínima de 3 (três) meses após a abertura do frasco.  </w:t>
      </w:r>
    </w:p>
    <w:p w14:paraId="2E23935B" w14:textId="77777777" w:rsidR="004E4B34" w:rsidRPr="004E4B34" w:rsidRDefault="004E4B34" w:rsidP="004E4B34">
      <w:pPr>
        <w:pStyle w:val="Corpodetexto"/>
        <w:spacing w:after="283" w:line="259" w:lineRule="auto"/>
        <w:jc w:val="both"/>
        <w:rPr>
          <w:rFonts w:ascii="Arial" w:hAnsi="Arial" w:cs="Calibri"/>
          <w:sz w:val="24"/>
          <w:shd w:val="clear" w:color="auto" w:fill="FFFFFF"/>
        </w:rPr>
      </w:pPr>
      <w:r w:rsidRPr="004E4B34">
        <w:rPr>
          <w:rFonts w:ascii="Arial" w:hAnsi="Arial" w:cs="Calibri"/>
          <w:sz w:val="24"/>
          <w:shd w:val="clear" w:color="auto" w:fill="FFFFFF"/>
        </w:rPr>
        <w:t>Os medicamentos deverão ser acondicionados e entregues em caixas adequadas que garantam os níveis de temperatura descritas em embalagem secundária. Deverá constar a frase “Proibida venda ao comércio” nas embalagens secundárias de cada produto.</w:t>
      </w:r>
    </w:p>
    <w:p w14:paraId="4025A342" w14:textId="77777777" w:rsidR="00646355" w:rsidRDefault="004E4B34" w:rsidP="00F1329A">
      <w:pPr>
        <w:pStyle w:val="Corpodetexto"/>
        <w:spacing w:after="283"/>
        <w:jc w:val="both"/>
        <w:rPr>
          <w:rFonts w:ascii="Arial" w:hAnsi="Arial" w:cs="Calibri"/>
          <w:sz w:val="24"/>
          <w:shd w:val="clear" w:color="auto" w:fill="FFFFFF"/>
        </w:rPr>
      </w:pPr>
      <w:r w:rsidRPr="004E4B34">
        <w:rPr>
          <w:rFonts w:ascii="Arial" w:hAnsi="Arial" w:cs="Calibri"/>
          <w:sz w:val="24"/>
          <w:shd w:val="clear" w:color="auto" w:fill="FFFFFF"/>
        </w:rPr>
        <w:t xml:space="preserve">A entrega dos itens objeto da presente aquisição deverá ocorrer em </w:t>
      </w:r>
      <w:r w:rsidRPr="004E4B34">
        <w:rPr>
          <w:rStyle w:val="Forte"/>
          <w:rFonts w:ascii="Arial" w:hAnsi="Arial" w:cs="Calibri"/>
          <w:sz w:val="24"/>
          <w:shd w:val="clear" w:color="auto" w:fill="FFFFFF"/>
        </w:rPr>
        <w:t>parcela única</w:t>
      </w:r>
      <w:r w:rsidRPr="004E4B34">
        <w:rPr>
          <w:rFonts w:ascii="Arial" w:hAnsi="Arial" w:cs="Calibri"/>
          <w:sz w:val="24"/>
          <w:shd w:val="clear" w:color="auto" w:fill="FFFFFF"/>
        </w:rPr>
        <w:t xml:space="preserve">, no prazo máximo de até </w:t>
      </w:r>
      <w:r w:rsidRPr="004E4B34">
        <w:rPr>
          <w:rStyle w:val="Forte"/>
          <w:rFonts w:ascii="Arial" w:hAnsi="Arial" w:cs="Calibri"/>
          <w:sz w:val="24"/>
          <w:shd w:val="clear" w:color="auto" w:fill="FFFFFF"/>
        </w:rPr>
        <w:t>10 (dez) dias corridos</w:t>
      </w:r>
      <w:r w:rsidRPr="004E4B34">
        <w:rPr>
          <w:rFonts w:ascii="Arial" w:hAnsi="Arial" w:cs="Calibri"/>
          <w:sz w:val="24"/>
          <w:shd w:val="clear" w:color="auto" w:fill="FFFFFF"/>
        </w:rPr>
        <w:t xml:space="preserve">, contados a partir do recebimento de cada </w:t>
      </w:r>
      <w:r w:rsidRPr="004E4B34">
        <w:rPr>
          <w:rStyle w:val="Forte"/>
          <w:rFonts w:ascii="Arial" w:hAnsi="Arial" w:cs="Calibri"/>
          <w:sz w:val="24"/>
          <w:shd w:val="clear" w:color="auto" w:fill="FFFFFF"/>
        </w:rPr>
        <w:t>Autorização de Fornecimento</w:t>
      </w:r>
      <w:r w:rsidRPr="004E4B34">
        <w:rPr>
          <w:rFonts w:ascii="Arial" w:hAnsi="Arial" w:cs="Calibri"/>
          <w:sz w:val="24"/>
          <w:shd w:val="clear" w:color="auto" w:fill="FFFFFF"/>
        </w:rPr>
        <w:t>, emitida pela Secretaria requisitante.</w:t>
      </w:r>
    </w:p>
    <w:p w14:paraId="688BEC8D" w14:textId="1752020E" w:rsidR="004E4B34" w:rsidRPr="004E4B34" w:rsidRDefault="004E4B34" w:rsidP="00646355">
      <w:pPr>
        <w:pStyle w:val="Corpodetexto"/>
        <w:spacing w:after="240"/>
        <w:jc w:val="both"/>
        <w:rPr>
          <w:rStyle w:val="Forte"/>
          <w:rFonts w:ascii="Arial" w:hAnsi="Arial" w:cs="Calibri"/>
          <w:sz w:val="24"/>
          <w:shd w:val="clear" w:color="auto" w:fill="FFFFFF"/>
        </w:rPr>
      </w:pPr>
      <w:r w:rsidRPr="004E4B34">
        <w:rPr>
          <w:rFonts w:ascii="Arial" w:hAnsi="Arial" w:cs="Calibri"/>
          <w:sz w:val="24"/>
          <w:shd w:val="clear" w:color="auto" w:fill="FFFFFF"/>
        </w:rPr>
        <w:t>Os produtos deverão ser entregues com prazo de validade mínima de:</w:t>
      </w:r>
    </w:p>
    <w:p w14:paraId="5AFECFDD" w14:textId="77777777" w:rsidR="004E4B34" w:rsidRPr="004E4B34" w:rsidRDefault="004E4B34" w:rsidP="00F1329A">
      <w:pPr>
        <w:pStyle w:val="Corpodetexto"/>
        <w:numPr>
          <w:ilvl w:val="0"/>
          <w:numId w:val="43"/>
        </w:numPr>
        <w:tabs>
          <w:tab w:val="clear" w:pos="360"/>
          <w:tab w:val="left" w:pos="0"/>
          <w:tab w:val="num" w:pos="709"/>
        </w:tabs>
        <w:suppressAutoHyphens/>
        <w:spacing w:after="283"/>
        <w:ind w:left="709" w:hanging="283"/>
        <w:jc w:val="both"/>
        <w:rPr>
          <w:rStyle w:val="Forte"/>
          <w:rFonts w:ascii="Arial" w:hAnsi="Arial" w:cs="Calibri"/>
          <w:sz w:val="24"/>
          <w:shd w:val="clear" w:color="auto" w:fill="FFFFFF"/>
        </w:rPr>
      </w:pPr>
      <w:r w:rsidRPr="004E4B34">
        <w:rPr>
          <w:rStyle w:val="Forte"/>
          <w:rFonts w:ascii="Arial" w:hAnsi="Arial" w:cs="Calibri"/>
          <w:sz w:val="24"/>
          <w:shd w:val="clear" w:color="auto" w:fill="FFFFFF"/>
        </w:rPr>
        <w:t>18 (dezoito) meses</w:t>
      </w:r>
      <w:r w:rsidRPr="004E4B34">
        <w:rPr>
          <w:rFonts w:ascii="Arial" w:hAnsi="Arial" w:cs="Calibri"/>
          <w:sz w:val="24"/>
          <w:shd w:val="clear" w:color="auto" w:fill="FFFFFF"/>
        </w:rPr>
        <w:t xml:space="preserve">, quando destinados ao </w:t>
      </w:r>
      <w:r w:rsidRPr="004E4B34">
        <w:rPr>
          <w:rStyle w:val="Forte"/>
          <w:rFonts w:ascii="Arial" w:hAnsi="Arial" w:cs="Calibri"/>
          <w:sz w:val="24"/>
          <w:shd w:val="clear" w:color="auto" w:fill="FFFFFF"/>
        </w:rPr>
        <w:t>Almoxarifado de Medicamentos</w:t>
      </w:r>
      <w:r w:rsidRPr="004E4B34">
        <w:rPr>
          <w:rFonts w:ascii="Arial" w:hAnsi="Arial" w:cs="Calibri"/>
          <w:sz w:val="24"/>
          <w:shd w:val="clear" w:color="auto" w:fill="FFFFFF"/>
        </w:rPr>
        <w:t>;</w:t>
      </w:r>
    </w:p>
    <w:p w14:paraId="7C7927AD" w14:textId="77777777" w:rsidR="004E4B34" w:rsidRPr="004E4B34" w:rsidRDefault="004E4B34" w:rsidP="00F1329A">
      <w:pPr>
        <w:pStyle w:val="Corpodetexto"/>
        <w:numPr>
          <w:ilvl w:val="0"/>
          <w:numId w:val="43"/>
        </w:numPr>
        <w:tabs>
          <w:tab w:val="clear" w:pos="360"/>
          <w:tab w:val="left" w:pos="0"/>
          <w:tab w:val="num" w:pos="709"/>
        </w:tabs>
        <w:suppressAutoHyphens/>
        <w:spacing w:after="283"/>
        <w:ind w:left="709" w:hanging="283"/>
        <w:jc w:val="both"/>
        <w:rPr>
          <w:rFonts w:ascii="Arial" w:hAnsi="Arial" w:cs="Calibri"/>
          <w:sz w:val="24"/>
          <w:shd w:val="clear" w:color="auto" w:fill="FFFFFF"/>
        </w:rPr>
      </w:pPr>
      <w:r w:rsidRPr="004E4B34">
        <w:rPr>
          <w:rStyle w:val="Forte"/>
          <w:rFonts w:ascii="Arial" w:hAnsi="Arial" w:cs="Calibri"/>
          <w:sz w:val="24"/>
          <w:shd w:val="clear" w:color="auto" w:fill="FFFFFF"/>
        </w:rPr>
        <w:t>12 (doze) meses</w:t>
      </w:r>
      <w:r w:rsidRPr="004E4B34">
        <w:rPr>
          <w:rFonts w:ascii="Arial" w:hAnsi="Arial" w:cs="Calibri"/>
          <w:sz w:val="24"/>
          <w:shd w:val="clear" w:color="auto" w:fill="FFFFFF"/>
        </w:rPr>
        <w:t xml:space="preserve">, quando destinados à </w:t>
      </w:r>
      <w:r w:rsidRPr="004E4B34">
        <w:rPr>
          <w:rStyle w:val="Forte"/>
          <w:rFonts w:ascii="Arial" w:hAnsi="Arial" w:cs="Calibri"/>
          <w:sz w:val="24"/>
          <w:shd w:val="clear" w:color="auto" w:fill="FFFFFF"/>
        </w:rPr>
        <w:t>Farmácia de Ação Judicial</w:t>
      </w:r>
      <w:r w:rsidRPr="004E4B34">
        <w:rPr>
          <w:rFonts w:ascii="Arial" w:hAnsi="Arial" w:cs="Calibri"/>
          <w:sz w:val="24"/>
          <w:shd w:val="clear" w:color="auto" w:fill="FFFFFF"/>
        </w:rPr>
        <w:t>.</w:t>
      </w:r>
    </w:p>
    <w:p w14:paraId="4EF4023F" w14:textId="77777777" w:rsidR="004E4B34" w:rsidRPr="004E4B34" w:rsidRDefault="004E4B34" w:rsidP="00D25CB1">
      <w:pPr>
        <w:pStyle w:val="Corpodetexto"/>
        <w:spacing w:after="240" w:line="259" w:lineRule="auto"/>
        <w:jc w:val="both"/>
        <w:rPr>
          <w:rFonts w:ascii="Arial" w:hAnsi="Arial" w:cs="Calibri"/>
          <w:sz w:val="24"/>
          <w:shd w:val="clear" w:color="auto" w:fill="FFFFFF"/>
        </w:rPr>
      </w:pPr>
      <w:r w:rsidRPr="004E4B34">
        <w:rPr>
          <w:rFonts w:ascii="Arial" w:hAnsi="Arial" w:cs="Calibri"/>
          <w:sz w:val="24"/>
          <w:shd w:val="clear" w:color="auto" w:fill="FFFFFF"/>
        </w:rPr>
        <w:t xml:space="preserve">Todos os itens deverão estar devidamente </w:t>
      </w:r>
      <w:r w:rsidRPr="004E4B34">
        <w:rPr>
          <w:rStyle w:val="Forte"/>
          <w:rFonts w:ascii="Arial" w:hAnsi="Arial" w:cs="Calibri"/>
          <w:sz w:val="24"/>
          <w:shd w:val="clear" w:color="auto" w:fill="FFFFFF"/>
        </w:rPr>
        <w:t>acondicionados de forma adequada</w:t>
      </w:r>
      <w:r w:rsidRPr="004E4B34">
        <w:rPr>
          <w:rFonts w:ascii="Arial" w:hAnsi="Arial" w:cs="Calibri"/>
          <w:sz w:val="24"/>
          <w:shd w:val="clear" w:color="auto" w:fill="FFFFFF"/>
        </w:rPr>
        <w:t xml:space="preserve">, conforme suas especificidades, a fim de garantir a preservação da qualidade e integridade dos produtos. </w:t>
      </w:r>
    </w:p>
    <w:p w14:paraId="02070208" w14:textId="77777777" w:rsidR="004E4B34" w:rsidRPr="004E4B34" w:rsidRDefault="004E4B34" w:rsidP="00D25CB1">
      <w:pPr>
        <w:pStyle w:val="Corpodetexto"/>
        <w:spacing w:after="240" w:line="259" w:lineRule="auto"/>
        <w:jc w:val="both"/>
        <w:rPr>
          <w:sz w:val="24"/>
          <w:shd w:val="clear" w:color="auto" w:fill="FFFFFF"/>
        </w:rPr>
      </w:pPr>
      <w:r w:rsidRPr="004E4B34">
        <w:rPr>
          <w:rFonts w:ascii="Arial" w:hAnsi="Arial" w:cs="Calibri"/>
          <w:sz w:val="24"/>
          <w:shd w:val="clear" w:color="auto" w:fill="FFFFFF"/>
        </w:rPr>
        <w:t xml:space="preserve">Ressalta-se que o fornecimento será </w:t>
      </w:r>
      <w:r w:rsidRPr="004E4B34">
        <w:rPr>
          <w:rStyle w:val="Forte"/>
          <w:rFonts w:ascii="Arial" w:hAnsi="Arial" w:cs="Calibri"/>
          <w:sz w:val="24"/>
          <w:shd w:val="clear" w:color="auto" w:fill="FFFFFF"/>
        </w:rPr>
        <w:t>realizado de forma parcelada</w:t>
      </w:r>
      <w:r w:rsidRPr="004E4B34">
        <w:rPr>
          <w:rFonts w:ascii="Arial" w:hAnsi="Arial" w:cs="Calibri"/>
          <w:sz w:val="24"/>
          <w:shd w:val="clear" w:color="auto" w:fill="FFFFFF"/>
        </w:rPr>
        <w:t xml:space="preserve">, de acordo com a </w:t>
      </w:r>
      <w:r w:rsidRPr="004E4B34">
        <w:rPr>
          <w:rStyle w:val="Forte"/>
          <w:rFonts w:ascii="Arial" w:hAnsi="Arial" w:cs="Calibri"/>
          <w:sz w:val="24"/>
          <w:shd w:val="clear" w:color="auto" w:fill="FFFFFF"/>
        </w:rPr>
        <w:t>necessidade do setor requisitante</w:t>
      </w:r>
      <w:r w:rsidRPr="004E4B34">
        <w:rPr>
          <w:rFonts w:ascii="Arial" w:hAnsi="Arial" w:cs="Calibri"/>
          <w:sz w:val="24"/>
          <w:shd w:val="clear" w:color="auto" w:fill="FFFFFF"/>
        </w:rPr>
        <w:t>, considerando possíveis variações de demanda ao longo da vigência contratual.</w:t>
      </w:r>
    </w:p>
    <w:p w14:paraId="36AA7CC3" w14:textId="77777777" w:rsidR="004E4B34" w:rsidRPr="00F52D0C" w:rsidRDefault="004E4B34" w:rsidP="00D25CB1">
      <w:pPr>
        <w:pStyle w:val="Tpico2"/>
        <w:numPr>
          <w:ilvl w:val="1"/>
          <w:numId w:val="30"/>
        </w:numPr>
        <w:spacing w:after="120"/>
        <w:rPr>
          <w:color w:val="000000"/>
          <w:sz w:val="22"/>
          <w:szCs w:val="22"/>
          <w:shd w:val="clear" w:color="auto" w:fill="BFBFBF"/>
        </w:rPr>
      </w:pPr>
      <w:r w:rsidRPr="00F52D0C">
        <w:rPr>
          <w:shd w:val="clear" w:color="auto" w:fill="FFFFFF"/>
        </w:rPr>
        <w:t xml:space="preserve">Análise dos riscos da contratação  </w:t>
      </w:r>
    </w:p>
    <w:p w14:paraId="458116D0" w14:textId="77777777" w:rsidR="004E4B34" w:rsidRPr="003A0E13" w:rsidRDefault="004E4B34" w:rsidP="00646355">
      <w:pPr>
        <w:pStyle w:val="Ttulo3"/>
        <w:jc w:val="both"/>
        <w:rPr>
          <w:rStyle w:val="Forte"/>
          <w:rFonts w:cs="Calibri"/>
          <w:bCs/>
          <w:i/>
          <w:sz w:val="24"/>
          <w:szCs w:val="24"/>
          <w:shd w:val="clear" w:color="auto" w:fill="FFFFFF"/>
        </w:rPr>
      </w:pPr>
      <w:r w:rsidRPr="003A0E13">
        <w:rPr>
          <w:rStyle w:val="Forte"/>
          <w:rFonts w:cs="Calibri"/>
          <w:bCs/>
          <w:sz w:val="24"/>
          <w:szCs w:val="24"/>
          <w:shd w:val="clear" w:color="auto" w:fill="FFFFFF"/>
        </w:rPr>
        <w:t>Um dos principais riscos a ser considerado nessa contratação é que ela fique deserta ou fracassada. Neste cenário, a mitigação proposta é realizar a formação de preços com valores compatíveis com o praticado no mercado nacional, através de pesquisa de preços direta com fornecedores e pesquisa de preços públicos, garantindo a atratividade e viabilidade econômica da licitação.</w:t>
      </w:r>
    </w:p>
    <w:p w14:paraId="5CDC3D9D" w14:textId="77777777" w:rsidR="003A0E13" w:rsidRDefault="003A0E13" w:rsidP="003A0E13">
      <w:pPr>
        <w:pStyle w:val="Ttulo3"/>
        <w:spacing w:line="276" w:lineRule="auto"/>
        <w:jc w:val="both"/>
        <w:rPr>
          <w:rStyle w:val="Forte"/>
          <w:rFonts w:cs="Calibri"/>
          <w:bCs/>
          <w:sz w:val="24"/>
          <w:szCs w:val="24"/>
          <w:shd w:val="clear" w:color="auto" w:fill="FFFFFF"/>
        </w:rPr>
      </w:pPr>
    </w:p>
    <w:p w14:paraId="0454F877" w14:textId="2C3DE08D" w:rsidR="004E4B34" w:rsidRPr="003A0E13" w:rsidRDefault="004E4B34" w:rsidP="003A0E13">
      <w:pPr>
        <w:pStyle w:val="Ttulo3"/>
        <w:spacing w:line="276" w:lineRule="auto"/>
        <w:jc w:val="both"/>
        <w:rPr>
          <w:rStyle w:val="Forte"/>
          <w:rFonts w:cs="Calibri"/>
          <w:bCs/>
          <w:i/>
          <w:sz w:val="24"/>
          <w:szCs w:val="24"/>
          <w:shd w:val="clear" w:color="auto" w:fill="FFFFFF"/>
        </w:rPr>
      </w:pPr>
      <w:r w:rsidRPr="003A0E13">
        <w:rPr>
          <w:rStyle w:val="Forte"/>
          <w:rFonts w:cs="Calibri"/>
          <w:bCs/>
          <w:sz w:val="24"/>
          <w:szCs w:val="24"/>
          <w:shd w:val="clear" w:color="auto" w:fill="FFFFFF"/>
        </w:rPr>
        <w:t xml:space="preserve">Outro risco relevante diz respeito à aquisição de itens que não atendam às especificações técnicas exigidas ou marcas determinadas por ações judiciais. Visando mitigar tal </w:t>
      </w:r>
      <w:r w:rsidRPr="003A0E13">
        <w:rPr>
          <w:rStyle w:val="Forte"/>
          <w:rFonts w:cs="Calibri"/>
          <w:bCs/>
          <w:sz w:val="24"/>
          <w:szCs w:val="24"/>
          <w:shd w:val="clear" w:color="auto" w:fill="FFFFFF"/>
        </w:rPr>
        <w:lastRenderedPageBreak/>
        <w:t xml:space="preserve">risco, o fornecedor deverá apresentar a bula e registro do medicamento válido na ANVISA. No caso de suplementos alimentares, deverá apresentar ficha técnica, devendo estar em conformidade com a RDC 843/2024 e suas atualizações. </w:t>
      </w:r>
    </w:p>
    <w:p w14:paraId="1430CB8E" w14:textId="77777777" w:rsidR="004471EF" w:rsidRPr="003A0E13" w:rsidRDefault="004471EF" w:rsidP="003A0E13">
      <w:pPr>
        <w:pStyle w:val="Expandido"/>
        <w:ind w:left="0"/>
        <w:rPr>
          <w:rFonts w:ascii="Arial" w:hAnsi="Arial" w:cs="Arial"/>
          <w:bCs/>
          <w:color w:val="auto"/>
          <w:sz w:val="24"/>
          <w:shd w:val="clear" w:color="auto" w:fill="FFFFFF"/>
        </w:rPr>
      </w:pPr>
    </w:p>
    <w:p w14:paraId="2163F6D9" w14:textId="77777777" w:rsidR="000C7367" w:rsidRPr="000C7367" w:rsidRDefault="000C7367" w:rsidP="000C7367">
      <w:pPr>
        <w:pStyle w:val="Ttulo3"/>
        <w:spacing w:line="276" w:lineRule="auto"/>
        <w:jc w:val="both"/>
        <w:rPr>
          <w:bCs/>
          <w:i/>
          <w:sz w:val="24"/>
          <w:szCs w:val="24"/>
          <w:shd w:val="clear" w:color="auto" w:fill="FFFFFF"/>
        </w:rPr>
      </w:pPr>
      <w:r w:rsidRPr="000C7367">
        <w:rPr>
          <w:rStyle w:val="Forte"/>
          <w:rFonts w:cs="Calibri"/>
          <w:bCs/>
          <w:sz w:val="24"/>
          <w:szCs w:val="24"/>
          <w:shd w:val="clear" w:color="auto" w:fill="FFFFFF"/>
        </w:rPr>
        <w:t>Essas ações visam assegurar a participação de fornecedores habilitados, garantir a conformidade técnica dos produtos adquiridos e atender, com segurança jurídica e eficiência, as demandas assistenciais e judiciais do município</w:t>
      </w:r>
      <w:r w:rsidRPr="000C7367">
        <w:rPr>
          <w:bCs/>
          <w:sz w:val="24"/>
          <w:szCs w:val="24"/>
          <w:shd w:val="clear" w:color="auto" w:fill="FFFFFF"/>
        </w:rPr>
        <w:t>.</w:t>
      </w:r>
    </w:p>
    <w:p w14:paraId="7D3A7967" w14:textId="77777777" w:rsidR="000C7367" w:rsidRPr="00A02210" w:rsidRDefault="000C7367" w:rsidP="00646355">
      <w:pPr>
        <w:pStyle w:val="Tpico3"/>
        <w:numPr>
          <w:ilvl w:val="0"/>
          <w:numId w:val="0"/>
        </w:numPr>
        <w:spacing w:line="240" w:lineRule="auto"/>
        <w:rPr>
          <w:rFonts w:eastAsia="MS Gothic"/>
          <w:sz w:val="40"/>
          <w:shd w:val="clear" w:color="auto" w:fill="FFFFFF"/>
        </w:rPr>
      </w:pPr>
      <w:r w:rsidRPr="00A02210">
        <w:rPr>
          <w:shd w:val="clear" w:color="auto" w:fill="FFFFFF"/>
        </w:rPr>
        <w:t xml:space="preserve">Haverá necessidade de matriz de alocação de riscos no contrato? </w:t>
      </w:r>
      <w:r w:rsidRPr="00A02210">
        <w:rPr>
          <w:b w:val="0"/>
          <w:bCs w:val="0"/>
          <w:shd w:val="clear" w:color="auto" w:fill="FFFFFF"/>
        </w:rPr>
        <w:t xml:space="preserve">  </w:t>
      </w:r>
    </w:p>
    <w:p w14:paraId="475060B9" w14:textId="77777777" w:rsidR="000C7367" w:rsidRPr="00A02210" w:rsidRDefault="000C7367" w:rsidP="00646355">
      <w:pPr>
        <w:rPr>
          <w:rFonts w:ascii="Arial" w:hAnsi="Arial"/>
          <w:shd w:val="clear" w:color="auto" w:fill="FFFFFF"/>
        </w:rPr>
      </w:pPr>
      <w:r w:rsidRPr="00A02210">
        <w:rPr>
          <w:rFonts w:ascii="Segoe UI Symbol" w:eastAsia="MS Gothic" w:hAnsi="Segoe UI Symbol" w:cs="Segoe UI Symbol"/>
          <w:sz w:val="40"/>
          <w:shd w:val="clear" w:color="auto" w:fill="FFFFFF"/>
        </w:rPr>
        <w:t>☒</w:t>
      </w:r>
      <w:r w:rsidRPr="00A02210">
        <w:rPr>
          <w:rFonts w:ascii="Arial" w:hAnsi="Arial"/>
          <w:shd w:val="clear" w:color="auto" w:fill="FFFFFF"/>
        </w:rPr>
        <w:t xml:space="preserve"> Sim      </w:t>
      </w:r>
      <w:r w:rsidRPr="00A02210">
        <w:rPr>
          <w:rFonts w:ascii="Segoe UI Symbol" w:eastAsia="MS Gothic" w:hAnsi="Segoe UI Symbol" w:cs="Segoe UI Symbol"/>
          <w:sz w:val="40"/>
          <w:shd w:val="clear" w:color="auto" w:fill="FFFFFF"/>
        </w:rPr>
        <w:t>☐</w:t>
      </w:r>
      <w:r w:rsidRPr="00A02210">
        <w:rPr>
          <w:rFonts w:ascii="Arial" w:hAnsi="Arial"/>
          <w:shd w:val="clear" w:color="auto" w:fill="FFFFFF"/>
        </w:rPr>
        <w:t xml:space="preserve"> Não</w:t>
      </w:r>
    </w:p>
    <w:p w14:paraId="719B803B" w14:textId="5D768205" w:rsidR="000C7367" w:rsidRPr="00A02210" w:rsidRDefault="000C7367" w:rsidP="00646355">
      <w:pPr>
        <w:pStyle w:val="Tpico2"/>
        <w:numPr>
          <w:ilvl w:val="0"/>
          <w:numId w:val="0"/>
        </w:numPr>
        <w:spacing w:line="240" w:lineRule="auto"/>
        <w:ind w:left="624" w:hanging="624"/>
        <w:rPr>
          <w:rFonts w:eastAsia="MS Gothic"/>
          <w:sz w:val="40"/>
          <w:shd w:val="clear" w:color="auto" w:fill="FFFFFF"/>
        </w:rPr>
      </w:pPr>
      <w:r w:rsidRPr="00A02210">
        <w:rPr>
          <w:shd w:val="clear" w:color="auto" w:fill="FFFFFF"/>
        </w:rPr>
        <w:t xml:space="preserve">A seleção será restrita a produtos pré-qualificados?  </w:t>
      </w:r>
    </w:p>
    <w:p w14:paraId="75934E44" w14:textId="77777777" w:rsidR="000C7367" w:rsidRPr="00A02210" w:rsidRDefault="000C7367" w:rsidP="00646355">
      <w:pPr>
        <w:spacing w:before="240"/>
        <w:rPr>
          <w:rFonts w:ascii="Arial" w:hAnsi="Arial"/>
          <w:shd w:val="clear" w:color="auto" w:fill="FFFFFF"/>
        </w:rPr>
      </w:pPr>
      <w:r w:rsidRPr="00A02210">
        <w:rPr>
          <w:rFonts w:ascii="Segoe UI Symbol" w:eastAsia="MS Gothic" w:hAnsi="Segoe UI Symbol" w:cs="Segoe UI Symbol"/>
          <w:sz w:val="40"/>
          <w:shd w:val="clear" w:color="auto" w:fill="FFFFFF"/>
        </w:rPr>
        <w:t>☐</w:t>
      </w:r>
      <w:r w:rsidRPr="00A02210">
        <w:rPr>
          <w:rFonts w:ascii="Arial" w:hAnsi="Arial"/>
          <w:shd w:val="clear" w:color="auto" w:fill="FFFFFF"/>
        </w:rPr>
        <w:t xml:space="preserve"> Sim      </w:t>
      </w:r>
      <w:r w:rsidRPr="00A02210">
        <w:rPr>
          <w:rFonts w:ascii="Segoe UI Symbol" w:eastAsia="MS Gothic" w:hAnsi="Segoe UI Symbol" w:cs="Segoe UI Symbol"/>
          <w:sz w:val="40"/>
          <w:shd w:val="clear" w:color="auto" w:fill="FFFFFF"/>
        </w:rPr>
        <w:t>☒</w:t>
      </w:r>
      <w:r w:rsidRPr="00A02210">
        <w:rPr>
          <w:rFonts w:ascii="Arial" w:hAnsi="Arial"/>
          <w:shd w:val="clear" w:color="auto" w:fill="FFFFFF"/>
        </w:rPr>
        <w:t xml:space="preserve"> Não </w:t>
      </w:r>
    </w:p>
    <w:p w14:paraId="3C8ED723" w14:textId="77777777" w:rsidR="004E4B34" w:rsidRPr="00A02210" w:rsidRDefault="004E4B34" w:rsidP="00646355">
      <w:pPr>
        <w:pStyle w:val="Expandido"/>
        <w:ind w:left="0"/>
        <w:rPr>
          <w:rFonts w:ascii="Arial" w:hAnsi="Arial" w:cs="Arial"/>
          <w:color w:val="auto"/>
          <w:sz w:val="24"/>
          <w:shd w:val="clear" w:color="auto" w:fill="FFFFFF"/>
        </w:rPr>
      </w:pPr>
    </w:p>
    <w:p w14:paraId="31195DA9" w14:textId="77777777" w:rsidR="000C7367" w:rsidRPr="00A02210" w:rsidRDefault="000C7367" w:rsidP="00646355">
      <w:pPr>
        <w:pStyle w:val="Tpico2"/>
        <w:numPr>
          <w:ilvl w:val="0"/>
          <w:numId w:val="0"/>
        </w:numPr>
        <w:spacing w:before="240" w:line="240" w:lineRule="auto"/>
        <w:rPr>
          <w:rFonts w:eastAsia="MS Gothic"/>
          <w:sz w:val="40"/>
          <w:shd w:val="clear" w:color="auto" w:fill="FFFFFF"/>
        </w:rPr>
      </w:pPr>
      <w:r w:rsidRPr="00A02210">
        <w:rPr>
          <w:shd w:val="clear" w:color="auto" w:fill="FFFFFF"/>
        </w:rPr>
        <w:t xml:space="preserve">O objeto é um produto com julgamento pelo ciclo de vida?   </w:t>
      </w:r>
    </w:p>
    <w:p w14:paraId="352AF02A" w14:textId="77777777" w:rsidR="000C7367" w:rsidRPr="00A02210" w:rsidRDefault="000C7367" w:rsidP="00646355">
      <w:pPr>
        <w:spacing w:before="240"/>
        <w:rPr>
          <w:rFonts w:ascii="Arial" w:hAnsi="Arial"/>
          <w:shd w:val="clear" w:color="auto" w:fill="FFFFFF"/>
        </w:rPr>
      </w:pPr>
      <w:r w:rsidRPr="00A02210">
        <w:rPr>
          <w:rFonts w:ascii="Segoe UI Symbol" w:eastAsia="MS Gothic" w:hAnsi="Segoe UI Symbol" w:cs="Segoe UI Symbol"/>
          <w:sz w:val="40"/>
          <w:shd w:val="clear" w:color="auto" w:fill="FFFFFF"/>
        </w:rPr>
        <w:t>☐</w:t>
      </w:r>
      <w:r w:rsidRPr="00A02210">
        <w:rPr>
          <w:rFonts w:ascii="Arial" w:hAnsi="Arial"/>
          <w:shd w:val="clear" w:color="auto" w:fill="FFFFFF"/>
        </w:rPr>
        <w:t xml:space="preserve"> Sim      </w:t>
      </w:r>
      <w:r w:rsidRPr="00A02210">
        <w:rPr>
          <w:rFonts w:ascii="Segoe UI Symbol" w:eastAsia="MS Gothic" w:hAnsi="Segoe UI Symbol" w:cs="Segoe UI Symbol"/>
          <w:sz w:val="40"/>
          <w:shd w:val="clear" w:color="auto" w:fill="FFFFFF"/>
        </w:rPr>
        <w:t>☒</w:t>
      </w:r>
      <w:r w:rsidRPr="00A02210">
        <w:rPr>
          <w:rFonts w:ascii="Arial" w:hAnsi="Arial"/>
          <w:shd w:val="clear" w:color="auto" w:fill="FFFFFF"/>
        </w:rPr>
        <w:t xml:space="preserve"> Não </w:t>
      </w:r>
    </w:p>
    <w:p w14:paraId="4B4C57F2" w14:textId="77777777" w:rsidR="000C7367" w:rsidRPr="00A02210" w:rsidRDefault="000C7367" w:rsidP="00646355">
      <w:pPr>
        <w:pStyle w:val="Tpico2"/>
        <w:numPr>
          <w:ilvl w:val="0"/>
          <w:numId w:val="0"/>
        </w:numPr>
        <w:spacing w:before="240" w:line="240" w:lineRule="auto"/>
        <w:rPr>
          <w:rFonts w:eastAsia="MS Gothic"/>
          <w:sz w:val="40"/>
          <w:shd w:val="clear" w:color="auto" w:fill="FFFFFF"/>
        </w:rPr>
      </w:pPr>
      <w:r w:rsidRPr="00A02210">
        <w:rPr>
          <w:shd w:val="clear" w:color="auto" w:fill="FFFFFF"/>
        </w:rPr>
        <w:t>O objeto possui critérios de inovação e/ou desenvolvimento nacional sustentável?</w:t>
      </w:r>
    </w:p>
    <w:p w14:paraId="4AD6ACD7" w14:textId="77777777" w:rsidR="000C7367" w:rsidRPr="00A02210" w:rsidRDefault="000C7367" w:rsidP="00646355">
      <w:pPr>
        <w:spacing w:before="240"/>
        <w:rPr>
          <w:rFonts w:ascii="Arial" w:hAnsi="Arial"/>
          <w:shd w:val="clear" w:color="auto" w:fill="FFFFFF"/>
        </w:rPr>
      </w:pPr>
      <w:r w:rsidRPr="00A02210">
        <w:rPr>
          <w:rFonts w:ascii="Segoe UI Symbol" w:eastAsia="MS Gothic" w:hAnsi="Segoe UI Symbol" w:cs="Segoe UI Symbol"/>
          <w:sz w:val="40"/>
          <w:shd w:val="clear" w:color="auto" w:fill="FFFFFF"/>
        </w:rPr>
        <w:t>☐</w:t>
      </w:r>
      <w:r w:rsidRPr="00A02210">
        <w:rPr>
          <w:rFonts w:ascii="Arial" w:hAnsi="Arial"/>
          <w:shd w:val="clear" w:color="auto" w:fill="FFFFFF"/>
        </w:rPr>
        <w:t xml:space="preserve"> Sim      </w:t>
      </w:r>
      <w:r w:rsidRPr="00A02210">
        <w:rPr>
          <w:rFonts w:ascii="Segoe UI Symbol" w:eastAsia="MS Gothic" w:hAnsi="Segoe UI Symbol" w:cs="Segoe UI Symbol"/>
          <w:sz w:val="40"/>
          <w:shd w:val="clear" w:color="auto" w:fill="FFFFFF"/>
        </w:rPr>
        <w:t>☒</w:t>
      </w:r>
      <w:r w:rsidRPr="00A02210">
        <w:rPr>
          <w:rFonts w:ascii="Arial" w:hAnsi="Arial"/>
          <w:shd w:val="clear" w:color="auto" w:fill="FFFFFF"/>
        </w:rPr>
        <w:t xml:space="preserve"> Não   </w:t>
      </w:r>
    </w:p>
    <w:p w14:paraId="7EF15E8D" w14:textId="77777777" w:rsidR="000C7367" w:rsidRPr="00BC1612" w:rsidRDefault="000C7367" w:rsidP="00646355">
      <w:pPr>
        <w:pStyle w:val="Tpico1"/>
        <w:numPr>
          <w:ilvl w:val="0"/>
          <w:numId w:val="0"/>
        </w:numPr>
        <w:spacing w:line="240" w:lineRule="auto"/>
        <w:rPr>
          <w:color w:val="auto"/>
          <w:shd w:val="clear" w:color="auto" w:fill="FFFFFF"/>
        </w:rPr>
      </w:pPr>
      <w:r w:rsidRPr="00BC1612">
        <w:rPr>
          <w:color w:val="auto"/>
          <w:shd w:val="clear" w:color="auto" w:fill="FFFFFF"/>
        </w:rPr>
        <w:t>DESCRIÇÃO DA SOLUÇÃO</w:t>
      </w:r>
    </w:p>
    <w:p w14:paraId="0CC54CC0" w14:textId="77777777" w:rsidR="000C7367" w:rsidRPr="008147BF" w:rsidRDefault="000C7367" w:rsidP="000C7367">
      <w:pPr>
        <w:pStyle w:val="Tpico2"/>
        <w:numPr>
          <w:ilvl w:val="0"/>
          <w:numId w:val="0"/>
        </w:numPr>
        <w:rPr>
          <w:color w:val="000000"/>
          <w:kern w:val="2"/>
          <w:sz w:val="16"/>
          <w:szCs w:val="16"/>
          <w:shd w:val="clear" w:color="auto" w:fill="FFFFFF"/>
          <w:lang w:eastAsia="ar-SA"/>
        </w:rPr>
      </w:pPr>
      <w:r>
        <w:rPr>
          <w:shd w:val="clear" w:color="auto" w:fill="FFFFFF"/>
        </w:rPr>
        <w:t xml:space="preserve">Especificação e quantidades da solução:   </w:t>
      </w:r>
    </w:p>
    <w:p w14:paraId="44EC7044" w14:textId="7B6B9523" w:rsidR="004E4B34" w:rsidRDefault="000C7367" w:rsidP="00D018A7">
      <w:pPr>
        <w:ind w:right="346"/>
        <w:jc w:val="both"/>
        <w:rPr>
          <w:rFonts w:ascii="Arial" w:hAnsi="Arial"/>
          <w:shd w:val="clear" w:color="auto" w:fill="FFFFFF"/>
        </w:rPr>
      </w:pPr>
      <w:r w:rsidRPr="000C7367">
        <w:rPr>
          <w:rFonts w:ascii="Arial" w:hAnsi="Arial"/>
          <w:shd w:val="clear" w:color="auto" w:fill="FFFFFF"/>
        </w:rPr>
        <w:t>Registro de Preços para aquisição dos medicamentos fracassados nos Pregões Eletrônicos nº 17 e 26/2025 da Farmácia de Ação Judicial e Atenção Básica no Município de Sertãozinho, com base no consumo histórico de 2024 e 2025. Para a elaboração dessas estimativas, foram considerados dados provenientes de diferentes bases de informação, como SEAD, IBGE, sistemas Bertech e SMAR Materiais — este último responsável pelo gerenciamento de materiais no âmbito municipal.</w:t>
      </w:r>
    </w:p>
    <w:tbl>
      <w:tblPr>
        <w:tblW w:w="10490" w:type="dxa"/>
        <w:tblInd w:w="-713" w:type="dxa"/>
        <w:tblLayout w:type="fixed"/>
        <w:tblCellMar>
          <w:left w:w="70" w:type="dxa"/>
          <w:right w:w="70" w:type="dxa"/>
        </w:tblCellMar>
        <w:tblLook w:val="0000" w:firstRow="0" w:lastRow="0" w:firstColumn="0" w:lastColumn="0" w:noHBand="0" w:noVBand="0"/>
      </w:tblPr>
      <w:tblGrid>
        <w:gridCol w:w="10490"/>
      </w:tblGrid>
      <w:tr w:rsidR="000C7367" w:rsidRPr="00726CCC" w14:paraId="0DCB2DCF" w14:textId="77777777" w:rsidTr="00646355">
        <w:trPr>
          <w:trHeight w:val="4532"/>
        </w:trPr>
        <w:tc>
          <w:tcPr>
            <w:tcW w:w="10490" w:type="dxa"/>
            <w:vAlign w:val="center"/>
          </w:tcPr>
          <w:p w14:paraId="2B2E96D1" w14:textId="77777777" w:rsidR="000C7367" w:rsidRPr="00726CCC" w:rsidRDefault="000C7367" w:rsidP="000C7367">
            <w:pPr>
              <w:rPr>
                <w:b/>
                <w:bCs/>
                <w:sz w:val="22"/>
                <w:szCs w:val="22"/>
                <w:shd w:val="clear" w:color="auto" w:fill="FFFFFF"/>
              </w:rPr>
            </w:pPr>
          </w:p>
          <w:tbl>
            <w:tblPr>
              <w:tblW w:w="0" w:type="auto"/>
              <w:jc w:val="center"/>
              <w:tblLayout w:type="fixed"/>
              <w:tblCellMar>
                <w:left w:w="5" w:type="dxa"/>
                <w:right w:w="5" w:type="dxa"/>
              </w:tblCellMar>
              <w:tblLook w:val="0000" w:firstRow="0" w:lastRow="0" w:firstColumn="0" w:lastColumn="0" w:noHBand="0" w:noVBand="0"/>
            </w:tblPr>
            <w:tblGrid>
              <w:gridCol w:w="543"/>
              <w:gridCol w:w="1200"/>
              <w:gridCol w:w="1842"/>
              <w:gridCol w:w="5842"/>
            </w:tblGrid>
            <w:tr w:rsidR="000C7367" w:rsidRPr="00726CCC" w14:paraId="609CC564" w14:textId="77777777" w:rsidTr="00905135">
              <w:trPr>
                <w:trHeight w:val="585"/>
                <w:jc w:val="center"/>
              </w:trPr>
              <w:tc>
                <w:tcPr>
                  <w:tcW w:w="543" w:type="dxa"/>
                  <w:tcBorders>
                    <w:top w:val="single" w:sz="4" w:space="0" w:color="000000"/>
                    <w:left w:val="single" w:sz="4" w:space="0" w:color="000000"/>
                    <w:bottom w:val="single" w:sz="4" w:space="0" w:color="000000"/>
                    <w:right w:val="single" w:sz="4" w:space="0" w:color="000000"/>
                  </w:tcBorders>
                  <w:vAlign w:val="center"/>
                </w:tcPr>
                <w:p w14:paraId="55D13336" w14:textId="77777777" w:rsidR="000C7367" w:rsidRPr="00726CCC" w:rsidRDefault="000C7367" w:rsidP="007B5D63">
                  <w:pPr>
                    <w:pStyle w:val="Corpodetexto"/>
                    <w:spacing w:after="283" w:line="312" w:lineRule="auto"/>
                    <w:rPr>
                      <w:rFonts w:ascii="Arial" w:hAnsi="Arial" w:cs="Arial"/>
                      <w:sz w:val="22"/>
                      <w:szCs w:val="22"/>
                    </w:rPr>
                  </w:pPr>
                  <w:r w:rsidRPr="00726CCC">
                    <w:rPr>
                      <w:rFonts w:ascii="Arial" w:hAnsi="Arial" w:cs="Arial"/>
                      <w:b/>
                      <w:bCs/>
                      <w:sz w:val="22"/>
                      <w:szCs w:val="22"/>
                      <w:shd w:val="clear" w:color="auto" w:fill="FFFFFF"/>
                    </w:rPr>
                    <w:t>ITEM</w:t>
                  </w:r>
                </w:p>
              </w:tc>
              <w:tc>
                <w:tcPr>
                  <w:tcW w:w="1200" w:type="dxa"/>
                  <w:tcBorders>
                    <w:top w:val="single" w:sz="4" w:space="0" w:color="000000"/>
                    <w:left w:val="single" w:sz="4" w:space="0" w:color="000000"/>
                    <w:bottom w:val="single" w:sz="4" w:space="0" w:color="000000"/>
                    <w:right w:val="single" w:sz="4" w:space="0" w:color="000000"/>
                  </w:tcBorders>
                  <w:vAlign w:val="center"/>
                </w:tcPr>
                <w:p w14:paraId="55A68EC9" w14:textId="77777777" w:rsidR="000C7367" w:rsidRPr="00726CCC" w:rsidRDefault="000C7367" w:rsidP="007B5D63">
                  <w:pPr>
                    <w:pStyle w:val="Corpodetexto"/>
                    <w:spacing w:after="283" w:line="312" w:lineRule="auto"/>
                    <w:rPr>
                      <w:rFonts w:ascii="Arial" w:hAnsi="Arial" w:cs="Arial"/>
                      <w:sz w:val="22"/>
                      <w:szCs w:val="22"/>
                    </w:rPr>
                  </w:pPr>
                  <w:r w:rsidRPr="00726CCC">
                    <w:rPr>
                      <w:rFonts w:ascii="Arial" w:hAnsi="Arial" w:cs="Arial"/>
                      <w:b/>
                      <w:bCs/>
                      <w:sz w:val="22"/>
                      <w:szCs w:val="22"/>
                      <w:shd w:val="clear" w:color="auto" w:fill="FFFFFF"/>
                    </w:rPr>
                    <w:t>QTDE</w:t>
                  </w:r>
                </w:p>
              </w:tc>
              <w:tc>
                <w:tcPr>
                  <w:tcW w:w="1842" w:type="dxa"/>
                  <w:tcBorders>
                    <w:top w:val="single" w:sz="4" w:space="0" w:color="000000"/>
                    <w:left w:val="single" w:sz="4" w:space="0" w:color="000000"/>
                    <w:bottom w:val="single" w:sz="4" w:space="0" w:color="000000"/>
                    <w:right w:val="single" w:sz="4" w:space="0" w:color="000000"/>
                  </w:tcBorders>
                  <w:vAlign w:val="center"/>
                </w:tcPr>
                <w:p w14:paraId="71C09A05" w14:textId="77777777" w:rsidR="000C7367" w:rsidRPr="00726CCC" w:rsidRDefault="000C7367" w:rsidP="007B5D63">
                  <w:pPr>
                    <w:pStyle w:val="Corpodetexto"/>
                    <w:spacing w:after="283" w:line="312" w:lineRule="auto"/>
                    <w:rPr>
                      <w:rFonts w:ascii="Arial" w:hAnsi="Arial" w:cs="Arial"/>
                      <w:sz w:val="22"/>
                      <w:szCs w:val="22"/>
                    </w:rPr>
                  </w:pPr>
                  <w:r w:rsidRPr="00726CCC">
                    <w:rPr>
                      <w:rFonts w:ascii="Arial" w:hAnsi="Arial" w:cs="Arial"/>
                      <w:b/>
                      <w:bCs/>
                      <w:sz w:val="22"/>
                      <w:szCs w:val="22"/>
                      <w:shd w:val="clear" w:color="auto" w:fill="FFFFFF"/>
                    </w:rPr>
                    <w:t>UNI. MEDIDA</w:t>
                  </w:r>
                </w:p>
              </w:tc>
              <w:tc>
                <w:tcPr>
                  <w:tcW w:w="5842" w:type="dxa"/>
                  <w:tcBorders>
                    <w:top w:val="single" w:sz="4" w:space="0" w:color="000000"/>
                    <w:left w:val="single" w:sz="4" w:space="0" w:color="000000"/>
                    <w:bottom w:val="single" w:sz="4" w:space="0" w:color="000000"/>
                    <w:right w:val="single" w:sz="4" w:space="0" w:color="000000"/>
                  </w:tcBorders>
                  <w:vAlign w:val="center"/>
                </w:tcPr>
                <w:p w14:paraId="04E1AC54" w14:textId="77777777" w:rsidR="000C7367" w:rsidRPr="00726CCC" w:rsidRDefault="000C7367" w:rsidP="007B5D63">
                  <w:pPr>
                    <w:pStyle w:val="Corpodetexto"/>
                    <w:spacing w:after="283" w:line="312" w:lineRule="auto"/>
                    <w:rPr>
                      <w:rFonts w:ascii="Arial" w:hAnsi="Arial" w:cs="Arial"/>
                      <w:sz w:val="22"/>
                      <w:szCs w:val="22"/>
                    </w:rPr>
                  </w:pPr>
                  <w:r w:rsidRPr="00726CCC">
                    <w:rPr>
                      <w:rFonts w:ascii="Arial" w:hAnsi="Arial" w:cs="Arial"/>
                      <w:b/>
                      <w:bCs/>
                      <w:sz w:val="22"/>
                      <w:szCs w:val="22"/>
                      <w:shd w:val="clear" w:color="auto" w:fill="FFFFFF"/>
                    </w:rPr>
                    <w:t>OBJETO / ESPECIFICAÇÕES TÉCNICAS</w:t>
                  </w:r>
                </w:p>
              </w:tc>
            </w:tr>
            <w:tr w:rsidR="000C7367" w:rsidRPr="00726CCC" w14:paraId="2B9E1BCB" w14:textId="77777777" w:rsidTr="00905135">
              <w:trPr>
                <w:trHeight w:val="760"/>
                <w:jc w:val="center"/>
              </w:trPr>
              <w:tc>
                <w:tcPr>
                  <w:tcW w:w="543" w:type="dxa"/>
                  <w:tcBorders>
                    <w:top w:val="single" w:sz="4" w:space="0" w:color="000000"/>
                    <w:left w:val="single" w:sz="4" w:space="0" w:color="000000"/>
                    <w:bottom w:val="single" w:sz="4" w:space="0" w:color="000000"/>
                    <w:right w:val="single" w:sz="4" w:space="0" w:color="000000"/>
                  </w:tcBorders>
                  <w:vAlign w:val="center"/>
                </w:tcPr>
                <w:p w14:paraId="794D73FA" w14:textId="77777777" w:rsidR="000C7367" w:rsidRPr="00726CCC" w:rsidRDefault="000C7367" w:rsidP="007B5D63">
                  <w:pPr>
                    <w:pStyle w:val="Corpodetexto"/>
                    <w:spacing w:after="283" w:line="312" w:lineRule="auto"/>
                    <w:rPr>
                      <w:rFonts w:ascii="Arial" w:hAnsi="Arial" w:cs="Arial"/>
                      <w:sz w:val="22"/>
                      <w:szCs w:val="22"/>
                    </w:rPr>
                  </w:pPr>
                  <w:r w:rsidRPr="00726CCC">
                    <w:rPr>
                      <w:rFonts w:ascii="Arial" w:hAnsi="Arial" w:cs="Arial"/>
                      <w:sz w:val="22"/>
                      <w:szCs w:val="22"/>
                      <w:shd w:val="clear" w:color="auto" w:fill="FFFFFF"/>
                    </w:rPr>
                    <w:t>1</w:t>
                  </w:r>
                </w:p>
              </w:tc>
              <w:tc>
                <w:tcPr>
                  <w:tcW w:w="1200" w:type="dxa"/>
                  <w:tcBorders>
                    <w:top w:val="single" w:sz="4" w:space="0" w:color="000000"/>
                    <w:left w:val="single" w:sz="4" w:space="0" w:color="000000"/>
                    <w:bottom w:val="single" w:sz="4" w:space="0" w:color="000000"/>
                    <w:right w:val="single" w:sz="4" w:space="0" w:color="000000"/>
                  </w:tcBorders>
                  <w:vAlign w:val="center"/>
                </w:tcPr>
                <w:p w14:paraId="2B67382E" w14:textId="77777777" w:rsidR="000C7367" w:rsidRPr="00726CCC" w:rsidRDefault="000C7367" w:rsidP="007B5D63">
                  <w:pPr>
                    <w:pStyle w:val="Corpodetexto"/>
                    <w:spacing w:after="283" w:line="312" w:lineRule="auto"/>
                    <w:rPr>
                      <w:rFonts w:ascii="Arial" w:hAnsi="Arial" w:cs="Arial"/>
                      <w:sz w:val="22"/>
                      <w:szCs w:val="22"/>
                    </w:rPr>
                  </w:pPr>
                  <w:r w:rsidRPr="00726CCC">
                    <w:rPr>
                      <w:rFonts w:ascii="Arial" w:hAnsi="Arial" w:cs="Arial"/>
                      <w:sz w:val="22"/>
                      <w:szCs w:val="22"/>
                      <w:shd w:val="clear" w:color="auto" w:fill="FFFFFF"/>
                    </w:rPr>
                    <w:t>500.000</w:t>
                  </w:r>
                </w:p>
              </w:tc>
              <w:tc>
                <w:tcPr>
                  <w:tcW w:w="1842" w:type="dxa"/>
                  <w:tcBorders>
                    <w:top w:val="single" w:sz="4" w:space="0" w:color="000000"/>
                    <w:left w:val="single" w:sz="4" w:space="0" w:color="000000"/>
                    <w:bottom w:val="single" w:sz="4" w:space="0" w:color="000000"/>
                    <w:right w:val="single" w:sz="4" w:space="0" w:color="000000"/>
                  </w:tcBorders>
                  <w:vAlign w:val="center"/>
                </w:tcPr>
                <w:p w14:paraId="31E30804" w14:textId="77777777" w:rsidR="000C7367" w:rsidRPr="00726CCC" w:rsidRDefault="000C7367" w:rsidP="007B5D63">
                  <w:pPr>
                    <w:pStyle w:val="Corpodetexto"/>
                    <w:spacing w:after="283" w:line="312" w:lineRule="auto"/>
                    <w:rPr>
                      <w:rFonts w:ascii="Arial" w:hAnsi="Arial" w:cs="Arial"/>
                      <w:sz w:val="22"/>
                      <w:szCs w:val="22"/>
                    </w:rPr>
                  </w:pPr>
                  <w:r w:rsidRPr="00726CCC">
                    <w:rPr>
                      <w:rFonts w:ascii="Arial" w:hAnsi="Arial" w:cs="Arial"/>
                      <w:sz w:val="22"/>
                      <w:szCs w:val="22"/>
                      <w:shd w:val="clear" w:color="auto" w:fill="FFFFFF"/>
                    </w:rPr>
                    <w:t>CP</w:t>
                  </w:r>
                </w:p>
              </w:tc>
              <w:tc>
                <w:tcPr>
                  <w:tcW w:w="5842" w:type="dxa"/>
                  <w:tcBorders>
                    <w:top w:val="single" w:sz="4" w:space="0" w:color="000000"/>
                    <w:left w:val="single" w:sz="4" w:space="0" w:color="000000"/>
                    <w:bottom w:val="single" w:sz="4" w:space="0" w:color="000000"/>
                    <w:right w:val="single" w:sz="4" w:space="0" w:color="000000"/>
                  </w:tcBorders>
                  <w:vAlign w:val="center"/>
                </w:tcPr>
                <w:p w14:paraId="6DB749FB" w14:textId="77777777" w:rsidR="000C7367" w:rsidRPr="00726CCC" w:rsidRDefault="000C7367" w:rsidP="007B5D63">
                  <w:pPr>
                    <w:pStyle w:val="Corpodetexto"/>
                    <w:spacing w:after="283" w:line="312" w:lineRule="auto"/>
                    <w:jc w:val="both"/>
                    <w:rPr>
                      <w:rFonts w:ascii="Arial" w:hAnsi="Arial" w:cs="Arial"/>
                      <w:sz w:val="22"/>
                      <w:szCs w:val="22"/>
                    </w:rPr>
                  </w:pPr>
                  <w:r w:rsidRPr="00726CCC">
                    <w:rPr>
                      <w:rFonts w:ascii="Arial" w:hAnsi="Arial" w:cs="Arial"/>
                      <w:sz w:val="22"/>
                      <w:szCs w:val="22"/>
                      <w:shd w:val="clear" w:color="auto" w:fill="FFFFFF"/>
                    </w:rPr>
                    <w:t>CARBONATO DE CÁLCIO 1250MG (CALCIO ELEMENTAR 500MG)</w:t>
                  </w:r>
                </w:p>
              </w:tc>
            </w:tr>
            <w:tr w:rsidR="000C7367" w:rsidRPr="00726CCC" w14:paraId="62534109" w14:textId="77777777" w:rsidTr="00905135">
              <w:trPr>
                <w:jc w:val="center"/>
              </w:trPr>
              <w:tc>
                <w:tcPr>
                  <w:tcW w:w="543" w:type="dxa"/>
                  <w:tcBorders>
                    <w:top w:val="single" w:sz="4" w:space="0" w:color="000000"/>
                    <w:left w:val="single" w:sz="4" w:space="0" w:color="000000"/>
                    <w:bottom w:val="single" w:sz="4" w:space="0" w:color="000000"/>
                    <w:right w:val="single" w:sz="4" w:space="0" w:color="000000"/>
                  </w:tcBorders>
                  <w:vAlign w:val="center"/>
                </w:tcPr>
                <w:p w14:paraId="6B9D0D17" w14:textId="77777777" w:rsidR="000C7367" w:rsidRPr="00726CCC" w:rsidRDefault="000C7367" w:rsidP="007B5D63">
                  <w:pPr>
                    <w:pStyle w:val="Corpodetexto"/>
                    <w:spacing w:after="283" w:line="312" w:lineRule="auto"/>
                    <w:rPr>
                      <w:rFonts w:ascii="Arial" w:hAnsi="Arial" w:cs="Arial"/>
                      <w:sz w:val="22"/>
                      <w:szCs w:val="22"/>
                    </w:rPr>
                  </w:pPr>
                  <w:r w:rsidRPr="00726CCC">
                    <w:rPr>
                      <w:rFonts w:ascii="Arial" w:hAnsi="Arial" w:cs="Arial"/>
                      <w:sz w:val="22"/>
                      <w:szCs w:val="22"/>
                      <w:shd w:val="clear" w:color="auto" w:fill="FFFFFF"/>
                    </w:rPr>
                    <w:t>2</w:t>
                  </w:r>
                </w:p>
              </w:tc>
              <w:tc>
                <w:tcPr>
                  <w:tcW w:w="1200" w:type="dxa"/>
                  <w:tcBorders>
                    <w:top w:val="single" w:sz="4" w:space="0" w:color="000000"/>
                    <w:left w:val="single" w:sz="4" w:space="0" w:color="000000"/>
                    <w:bottom w:val="single" w:sz="4" w:space="0" w:color="000000"/>
                    <w:right w:val="single" w:sz="4" w:space="0" w:color="000000"/>
                  </w:tcBorders>
                  <w:vAlign w:val="center"/>
                </w:tcPr>
                <w:p w14:paraId="030C1D1A" w14:textId="77777777" w:rsidR="000C7367" w:rsidRPr="00726CCC" w:rsidRDefault="000C7367" w:rsidP="007B5D63">
                  <w:pPr>
                    <w:pStyle w:val="Corpodetexto"/>
                    <w:spacing w:after="283" w:line="312" w:lineRule="auto"/>
                    <w:rPr>
                      <w:rFonts w:ascii="Arial" w:hAnsi="Arial" w:cs="Arial"/>
                      <w:sz w:val="22"/>
                      <w:szCs w:val="22"/>
                    </w:rPr>
                  </w:pPr>
                  <w:r w:rsidRPr="00726CCC">
                    <w:rPr>
                      <w:rFonts w:ascii="Arial" w:hAnsi="Arial" w:cs="Arial"/>
                      <w:sz w:val="22"/>
                      <w:szCs w:val="22"/>
                      <w:shd w:val="clear" w:color="auto" w:fill="FFFFFF"/>
                    </w:rPr>
                    <w:t>2.000.000</w:t>
                  </w:r>
                </w:p>
              </w:tc>
              <w:tc>
                <w:tcPr>
                  <w:tcW w:w="1842" w:type="dxa"/>
                  <w:tcBorders>
                    <w:top w:val="single" w:sz="4" w:space="0" w:color="000000"/>
                    <w:left w:val="single" w:sz="4" w:space="0" w:color="000000"/>
                    <w:bottom w:val="single" w:sz="4" w:space="0" w:color="000000"/>
                    <w:right w:val="single" w:sz="4" w:space="0" w:color="000000"/>
                  </w:tcBorders>
                  <w:vAlign w:val="center"/>
                </w:tcPr>
                <w:p w14:paraId="02C517BC" w14:textId="77777777" w:rsidR="000C7367" w:rsidRPr="00726CCC" w:rsidRDefault="000C7367" w:rsidP="007B5D63">
                  <w:pPr>
                    <w:pStyle w:val="Corpodetexto"/>
                    <w:spacing w:after="283" w:line="312" w:lineRule="auto"/>
                    <w:rPr>
                      <w:rFonts w:ascii="Arial" w:hAnsi="Arial" w:cs="Arial"/>
                      <w:sz w:val="22"/>
                      <w:szCs w:val="22"/>
                    </w:rPr>
                  </w:pPr>
                  <w:r w:rsidRPr="00726CCC">
                    <w:rPr>
                      <w:rFonts w:ascii="Arial" w:hAnsi="Arial" w:cs="Arial"/>
                      <w:sz w:val="22"/>
                      <w:szCs w:val="22"/>
                      <w:shd w:val="clear" w:color="auto" w:fill="FFFFFF"/>
                    </w:rPr>
                    <w:t>CP</w:t>
                  </w:r>
                </w:p>
              </w:tc>
              <w:tc>
                <w:tcPr>
                  <w:tcW w:w="5842" w:type="dxa"/>
                  <w:tcBorders>
                    <w:top w:val="single" w:sz="4" w:space="0" w:color="000000"/>
                    <w:left w:val="single" w:sz="4" w:space="0" w:color="000000"/>
                    <w:bottom w:val="single" w:sz="4" w:space="0" w:color="000000"/>
                    <w:right w:val="single" w:sz="4" w:space="0" w:color="000000"/>
                  </w:tcBorders>
                  <w:vAlign w:val="center"/>
                </w:tcPr>
                <w:p w14:paraId="5E2C3DFF" w14:textId="77777777" w:rsidR="000C7367" w:rsidRPr="00726CCC" w:rsidRDefault="000C7367" w:rsidP="007B5D63">
                  <w:pPr>
                    <w:pStyle w:val="Corpodetexto"/>
                    <w:spacing w:after="283" w:line="312" w:lineRule="auto"/>
                    <w:jc w:val="both"/>
                    <w:rPr>
                      <w:rFonts w:ascii="Arial" w:hAnsi="Arial" w:cs="Arial"/>
                      <w:sz w:val="22"/>
                      <w:szCs w:val="22"/>
                    </w:rPr>
                  </w:pPr>
                  <w:r w:rsidRPr="00726CCC">
                    <w:rPr>
                      <w:rFonts w:ascii="Arial" w:hAnsi="Arial" w:cs="Arial"/>
                      <w:sz w:val="22"/>
                      <w:szCs w:val="22"/>
                      <w:shd w:val="clear" w:color="auto" w:fill="FFFFFF"/>
                    </w:rPr>
                    <w:t>DIPIRONA 500MG COMPRIMIDO</w:t>
                  </w:r>
                </w:p>
              </w:tc>
            </w:tr>
            <w:tr w:rsidR="000C7367" w:rsidRPr="00726CCC" w14:paraId="381D9BF0" w14:textId="77777777" w:rsidTr="00905135">
              <w:trPr>
                <w:jc w:val="center"/>
              </w:trPr>
              <w:tc>
                <w:tcPr>
                  <w:tcW w:w="543" w:type="dxa"/>
                  <w:tcBorders>
                    <w:top w:val="single" w:sz="4" w:space="0" w:color="000000"/>
                    <w:left w:val="single" w:sz="4" w:space="0" w:color="000000"/>
                    <w:bottom w:val="single" w:sz="4" w:space="0" w:color="000000"/>
                    <w:right w:val="single" w:sz="4" w:space="0" w:color="000000"/>
                  </w:tcBorders>
                  <w:vAlign w:val="center"/>
                </w:tcPr>
                <w:p w14:paraId="2EF2F3ED" w14:textId="77777777" w:rsidR="000C7367" w:rsidRPr="00726CCC" w:rsidRDefault="000C7367" w:rsidP="007B5D63">
                  <w:pPr>
                    <w:pStyle w:val="Corpodetexto"/>
                    <w:spacing w:after="283" w:line="312" w:lineRule="auto"/>
                    <w:rPr>
                      <w:rFonts w:ascii="Arial" w:hAnsi="Arial" w:cs="Arial"/>
                      <w:sz w:val="22"/>
                      <w:szCs w:val="22"/>
                    </w:rPr>
                  </w:pPr>
                  <w:r w:rsidRPr="00726CCC">
                    <w:rPr>
                      <w:rFonts w:ascii="Arial" w:hAnsi="Arial" w:cs="Arial"/>
                      <w:sz w:val="22"/>
                      <w:szCs w:val="22"/>
                      <w:shd w:val="clear" w:color="auto" w:fill="FFFFFF"/>
                    </w:rPr>
                    <w:t>3</w:t>
                  </w:r>
                </w:p>
              </w:tc>
              <w:tc>
                <w:tcPr>
                  <w:tcW w:w="1200" w:type="dxa"/>
                  <w:tcBorders>
                    <w:top w:val="single" w:sz="4" w:space="0" w:color="000000"/>
                    <w:left w:val="single" w:sz="4" w:space="0" w:color="000000"/>
                    <w:bottom w:val="single" w:sz="4" w:space="0" w:color="000000"/>
                    <w:right w:val="single" w:sz="4" w:space="0" w:color="000000"/>
                  </w:tcBorders>
                  <w:vAlign w:val="center"/>
                </w:tcPr>
                <w:p w14:paraId="39849607" w14:textId="77777777" w:rsidR="000C7367" w:rsidRPr="00726CCC" w:rsidRDefault="000C7367" w:rsidP="007B5D63">
                  <w:pPr>
                    <w:pStyle w:val="Corpodetexto"/>
                    <w:spacing w:after="283" w:line="312" w:lineRule="auto"/>
                    <w:rPr>
                      <w:rFonts w:ascii="Arial" w:hAnsi="Arial" w:cs="Arial"/>
                      <w:sz w:val="22"/>
                      <w:szCs w:val="22"/>
                    </w:rPr>
                  </w:pPr>
                  <w:r w:rsidRPr="00726CCC">
                    <w:rPr>
                      <w:rFonts w:ascii="Arial" w:hAnsi="Arial" w:cs="Arial"/>
                      <w:sz w:val="22"/>
                      <w:szCs w:val="22"/>
                      <w:shd w:val="clear" w:color="auto" w:fill="FFFFFF"/>
                    </w:rPr>
                    <w:t>4.000</w:t>
                  </w:r>
                </w:p>
              </w:tc>
              <w:tc>
                <w:tcPr>
                  <w:tcW w:w="1842" w:type="dxa"/>
                  <w:tcBorders>
                    <w:top w:val="single" w:sz="4" w:space="0" w:color="000000"/>
                    <w:left w:val="single" w:sz="4" w:space="0" w:color="000000"/>
                    <w:bottom w:val="single" w:sz="4" w:space="0" w:color="000000"/>
                    <w:right w:val="single" w:sz="4" w:space="0" w:color="000000"/>
                  </w:tcBorders>
                  <w:vAlign w:val="center"/>
                </w:tcPr>
                <w:p w14:paraId="2E7C5699" w14:textId="77777777" w:rsidR="000C7367" w:rsidRPr="00726CCC" w:rsidRDefault="000C7367" w:rsidP="007B5D63">
                  <w:pPr>
                    <w:pStyle w:val="Corpodetexto"/>
                    <w:spacing w:after="283" w:line="312" w:lineRule="auto"/>
                    <w:rPr>
                      <w:rFonts w:ascii="Arial" w:hAnsi="Arial" w:cs="Arial"/>
                      <w:sz w:val="22"/>
                      <w:szCs w:val="22"/>
                    </w:rPr>
                  </w:pPr>
                  <w:r w:rsidRPr="00726CCC">
                    <w:rPr>
                      <w:rFonts w:ascii="Arial" w:hAnsi="Arial" w:cs="Arial"/>
                      <w:sz w:val="22"/>
                      <w:szCs w:val="22"/>
                      <w:shd w:val="clear" w:color="auto" w:fill="FFFFFF"/>
                    </w:rPr>
                    <w:t>AP</w:t>
                  </w:r>
                </w:p>
              </w:tc>
              <w:tc>
                <w:tcPr>
                  <w:tcW w:w="5842" w:type="dxa"/>
                  <w:tcBorders>
                    <w:top w:val="single" w:sz="4" w:space="0" w:color="000000"/>
                    <w:left w:val="single" w:sz="4" w:space="0" w:color="000000"/>
                    <w:bottom w:val="single" w:sz="4" w:space="0" w:color="000000"/>
                    <w:right w:val="single" w:sz="4" w:space="0" w:color="000000"/>
                  </w:tcBorders>
                  <w:vAlign w:val="center"/>
                </w:tcPr>
                <w:p w14:paraId="7312ED11" w14:textId="77777777" w:rsidR="000C7367" w:rsidRPr="00726CCC" w:rsidRDefault="000C7367" w:rsidP="007B5D63">
                  <w:pPr>
                    <w:pStyle w:val="Corpodetexto"/>
                    <w:spacing w:after="283" w:line="312" w:lineRule="auto"/>
                    <w:jc w:val="both"/>
                    <w:rPr>
                      <w:rFonts w:ascii="Arial" w:hAnsi="Arial" w:cs="Arial"/>
                      <w:sz w:val="22"/>
                      <w:szCs w:val="22"/>
                    </w:rPr>
                  </w:pPr>
                  <w:r w:rsidRPr="00726CCC">
                    <w:rPr>
                      <w:rFonts w:ascii="Arial" w:hAnsi="Arial" w:cs="Arial"/>
                      <w:sz w:val="22"/>
                      <w:szCs w:val="22"/>
                      <w:shd w:val="clear" w:color="auto" w:fill="FFFFFF"/>
                    </w:rPr>
                    <w:t>DIMENIDRINATO 50MG + CLOR.PIRIDOXINA 50MG/1ML INJETÁVEL AMPOLA 1ML IM</w:t>
                  </w:r>
                </w:p>
              </w:tc>
            </w:tr>
            <w:tr w:rsidR="000C7367" w:rsidRPr="00726CCC" w14:paraId="037B34F8" w14:textId="77777777" w:rsidTr="00905135">
              <w:trPr>
                <w:jc w:val="center"/>
              </w:trPr>
              <w:tc>
                <w:tcPr>
                  <w:tcW w:w="543" w:type="dxa"/>
                  <w:tcBorders>
                    <w:top w:val="single" w:sz="4" w:space="0" w:color="000000"/>
                    <w:left w:val="single" w:sz="4" w:space="0" w:color="000000"/>
                    <w:bottom w:val="single" w:sz="4" w:space="0" w:color="000000"/>
                    <w:right w:val="single" w:sz="4" w:space="0" w:color="000000"/>
                  </w:tcBorders>
                  <w:vAlign w:val="center"/>
                </w:tcPr>
                <w:p w14:paraId="62F41C47" w14:textId="77777777" w:rsidR="000C7367" w:rsidRPr="00726CCC" w:rsidRDefault="000C7367" w:rsidP="007B5D63">
                  <w:pPr>
                    <w:pStyle w:val="Corpodetexto"/>
                    <w:spacing w:after="283" w:line="312" w:lineRule="auto"/>
                    <w:rPr>
                      <w:rFonts w:ascii="Arial" w:hAnsi="Arial" w:cs="Arial"/>
                      <w:sz w:val="22"/>
                      <w:szCs w:val="22"/>
                    </w:rPr>
                  </w:pPr>
                  <w:r w:rsidRPr="00726CCC">
                    <w:rPr>
                      <w:rFonts w:ascii="Arial" w:hAnsi="Arial" w:cs="Arial"/>
                      <w:sz w:val="22"/>
                      <w:szCs w:val="22"/>
                      <w:shd w:val="clear" w:color="auto" w:fill="FFFFFF"/>
                    </w:rPr>
                    <w:t>4</w:t>
                  </w:r>
                </w:p>
              </w:tc>
              <w:tc>
                <w:tcPr>
                  <w:tcW w:w="1200" w:type="dxa"/>
                  <w:tcBorders>
                    <w:top w:val="single" w:sz="4" w:space="0" w:color="000000"/>
                    <w:left w:val="single" w:sz="4" w:space="0" w:color="000000"/>
                    <w:bottom w:val="single" w:sz="4" w:space="0" w:color="000000"/>
                    <w:right w:val="single" w:sz="4" w:space="0" w:color="000000"/>
                  </w:tcBorders>
                  <w:vAlign w:val="center"/>
                </w:tcPr>
                <w:p w14:paraId="49EDC4AE" w14:textId="77777777" w:rsidR="000C7367" w:rsidRPr="00726CCC" w:rsidRDefault="000C7367" w:rsidP="007B5D63">
                  <w:pPr>
                    <w:pStyle w:val="Corpodetexto"/>
                    <w:spacing w:after="283" w:line="312" w:lineRule="auto"/>
                    <w:rPr>
                      <w:rFonts w:ascii="Arial" w:hAnsi="Arial" w:cs="Arial"/>
                      <w:sz w:val="22"/>
                      <w:szCs w:val="22"/>
                    </w:rPr>
                  </w:pPr>
                  <w:r w:rsidRPr="00726CCC">
                    <w:rPr>
                      <w:rFonts w:ascii="Arial" w:hAnsi="Arial" w:cs="Arial"/>
                      <w:sz w:val="22"/>
                      <w:szCs w:val="22"/>
                      <w:shd w:val="clear" w:color="auto" w:fill="FFFFFF"/>
                    </w:rPr>
                    <w:t>4.000</w:t>
                  </w:r>
                </w:p>
              </w:tc>
              <w:tc>
                <w:tcPr>
                  <w:tcW w:w="1842" w:type="dxa"/>
                  <w:tcBorders>
                    <w:top w:val="single" w:sz="4" w:space="0" w:color="000000"/>
                    <w:left w:val="single" w:sz="4" w:space="0" w:color="000000"/>
                    <w:bottom w:val="single" w:sz="4" w:space="0" w:color="000000"/>
                    <w:right w:val="single" w:sz="4" w:space="0" w:color="000000"/>
                  </w:tcBorders>
                  <w:vAlign w:val="center"/>
                </w:tcPr>
                <w:p w14:paraId="419F2ED6" w14:textId="77777777" w:rsidR="000C7367" w:rsidRPr="00726CCC" w:rsidRDefault="000C7367" w:rsidP="007B5D63">
                  <w:pPr>
                    <w:pStyle w:val="Corpodetexto"/>
                    <w:spacing w:after="283" w:line="312" w:lineRule="auto"/>
                    <w:rPr>
                      <w:rFonts w:ascii="Arial" w:hAnsi="Arial" w:cs="Arial"/>
                      <w:sz w:val="22"/>
                      <w:szCs w:val="22"/>
                    </w:rPr>
                  </w:pPr>
                  <w:r w:rsidRPr="00726CCC">
                    <w:rPr>
                      <w:rFonts w:ascii="Arial" w:hAnsi="Arial" w:cs="Arial"/>
                      <w:sz w:val="22"/>
                      <w:szCs w:val="22"/>
                      <w:shd w:val="clear" w:color="auto" w:fill="FFFFFF"/>
                    </w:rPr>
                    <w:t>AP</w:t>
                  </w:r>
                </w:p>
              </w:tc>
              <w:tc>
                <w:tcPr>
                  <w:tcW w:w="5842" w:type="dxa"/>
                  <w:tcBorders>
                    <w:top w:val="single" w:sz="4" w:space="0" w:color="000000"/>
                    <w:left w:val="single" w:sz="4" w:space="0" w:color="000000"/>
                    <w:bottom w:val="single" w:sz="4" w:space="0" w:color="000000"/>
                    <w:right w:val="single" w:sz="4" w:space="0" w:color="000000"/>
                  </w:tcBorders>
                  <w:vAlign w:val="center"/>
                </w:tcPr>
                <w:p w14:paraId="12D4A99A" w14:textId="77777777" w:rsidR="000C7367" w:rsidRPr="00726CCC" w:rsidRDefault="000C7367" w:rsidP="007B5D63">
                  <w:pPr>
                    <w:pStyle w:val="Corpodetexto"/>
                    <w:spacing w:after="283" w:line="312" w:lineRule="auto"/>
                    <w:jc w:val="both"/>
                    <w:rPr>
                      <w:rFonts w:ascii="Arial" w:hAnsi="Arial" w:cs="Arial"/>
                      <w:sz w:val="22"/>
                      <w:szCs w:val="22"/>
                    </w:rPr>
                  </w:pPr>
                  <w:r w:rsidRPr="00726CCC">
                    <w:rPr>
                      <w:rFonts w:ascii="Arial" w:hAnsi="Arial" w:cs="Arial"/>
                      <w:sz w:val="22"/>
                      <w:szCs w:val="22"/>
                      <w:shd w:val="clear" w:color="auto" w:fill="FFFFFF"/>
                    </w:rPr>
                    <w:t>DIMENIDRINATO 30MG+PIRIDOXINA 50MG+GLICOSE 1000MG+FRUTOSE 1000MG/10ML INJETÁVEL EV</w:t>
                  </w:r>
                </w:p>
              </w:tc>
            </w:tr>
            <w:tr w:rsidR="000C7367" w:rsidRPr="00726CCC" w14:paraId="65F53052" w14:textId="77777777" w:rsidTr="00905135">
              <w:trPr>
                <w:jc w:val="center"/>
              </w:trPr>
              <w:tc>
                <w:tcPr>
                  <w:tcW w:w="543" w:type="dxa"/>
                  <w:tcBorders>
                    <w:top w:val="single" w:sz="4" w:space="0" w:color="000000"/>
                    <w:left w:val="single" w:sz="4" w:space="0" w:color="000000"/>
                    <w:bottom w:val="single" w:sz="4" w:space="0" w:color="000000"/>
                    <w:right w:val="single" w:sz="4" w:space="0" w:color="000000"/>
                  </w:tcBorders>
                  <w:vAlign w:val="center"/>
                </w:tcPr>
                <w:p w14:paraId="28ABAE2A" w14:textId="77777777" w:rsidR="000C7367" w:rsidRPr="00726CCC" w:rsidRDefault="000C7367" w:rsidP="007B5D63">
                  <w:pPr>
                    <w:pStyle w:val="Corpodetexto"/>
                    <w:spacing w:after="283" w:line="312" w:lineRule="auto"/>
                    <w:rPr>
                      <w:rFonts w:ascii="Arial" w:hAnsi="Arial" w:cs="Arial"/>
                      <w:sz w:val="22"/>
                      <w:szCs w:val="22"/>
                    </w:rPr>
                  </w:pPr>
                  <w:r w:rsidRPr="00726CCC">
                    <w:rPr>
                      <w:rFonts w:ascii="Arial" w:hAnsi="Arial" w:cs="Arial"/>
                      <w:sz w:val="22"/>
                      <w:szCs w:val="22"/>
                      <w:shd w:val="clear" w:color="auto" w:fill="FFFFFF"/>
                    </w:rPr>
                    <w:t>5</w:t>
                  </w:r>
                </w:p>
              </w:tc>
              <w:tc>
                <w:tcPr>
                  <w:tcW w:w="1200" w:type="dxa"/>
                  <w:tcBorders>
                    <w:top w:val="single" w:sz="4" w:space="0" w:color="000000"/>
                    <w:left w:val="single" w:sz="4" w:space="0" w:color="000000"/>
                    <w:bottom w:val="single" w:sz="4" w:space="0" w:color="000000"/>
                    <w:right w:val="single" w:sz="4" w:space="0" w:color="000000"/>
                  </w:tcBorders>
                  <w:vAlign w:val="center"/>
                </w:tcPr>
                <w:p w14:paraId="5D455134" w14:textId="77777777" w:rsidR="000C7367" w:rsidRPr="00726CCC" w:rsidRDefault="000C7367" w:rsidP="007B5D63">
                  <w:pPr>
                    <w:pStyle w:val="Corpodetexto"/>
                    <w:spacing w:after="283" w:line="312" w:lineRule="auto"/>
                    <w:rPr>
                      <w:rFonts w:ascii="Arial" w:hAnsi="Arial" w:cs="Arial"/>
                      <w:sz w:val="22"/>
                      <w:szCs w:val="22"/>
                    </w:rPr>
                  </w:pPr>
                  <w:r w:rsidRPr="00726CCC">
                    <w:rPr>
                      <w:rFonts w:ascii="Arial" w:hAnsi="Arial" w:cs="Arial"/>
                      <w:sz w:val="22"/>
                      <w:szCs w:val="22"/>
                      <w:shd w:val="clear" w:color="auto" w:fill="FFFFFF"/>
                    </w:rPr>
                    <w:t>4.500</w:t>
                  </w:r>
                </w:p>
              </w:tc>
              <w:tc>
                <w:tcPr>
                  <w:tcW w:w="1842" w:type="dxa"/>
                  <w:tcBorders>
                    <w:top w:val="single" w:sz="4" w:space="0" w:color="000000"/>
                    <w:left w:val="single" w:sz="4" w:space="0" w:color="000000"/>
                    <w:bottom w:val="single" w:sz="4" w:space="0" w:color="000000"/>
                    <w:right w:val="single" w:sz="4" w:space="0" w:color="000000"/>
                  </w:tcBorders>
                  <w:vAlign w:val="center"/>
                </w:tcPr>
                <w:p w14:paraId="474930D3" w14:textId="77777777" w:rsidR="000C7367" w:rsidRPr="00726CCC" w:rsidRDefault="000C7367" w:rsidP="007B5D63">
                  <w:pPr>
                    <w:pStyle w:val="Corpodetexto"/>
                    <w:spacing w:after="283" w:line="312" w:lineRule="auto"/>
                    <w:rPr>
                      <w:rFonts w:ascii="Arial" w:hAnsi="Arial" w:cs="Arial"/>
                      <w:sz w:val="22"/>
                      <w:szCs w:val="22"/>
                    </w:rPr>
                  </w:pPr>
                  <w:r w:rsidRPr="00726CCC">
                    <w:rPr>
                      <w:rFonts w:ascii="Arial" w:hAnsi="Arial" w:cs="Arial"/>
                      <w:sz w:val="22"/>
                      <w:szCs w:val="22"/>
                      <w:shd w:val="clear" w:color="auto" w:fill="FFFFFF"/>
                    </w:rPr>
                    <w:t>UN</w:t>
                  </w:r>
                </w:p>
              </w:tc>
              <w:tc>
                <w:tcPr>
                  <w:tcW w:w="5842" w:type="dxa"/>
                  <w:tcBorders>
                    <w:top w:val="single" w:sz="4" w:space="0" w:color="000000"/>
                    <w:left w:val="single" w:sz="4" w:space="0" w:color="000000"/>
                    <w:bottom w:val="single" w:sz="4" w:space="0" w:color="000000"/>
                    <w:right w:val="single" w:sz="4" w:space="0" w:color="000000"/>
                  </w:tcBorders>
                  <w:vAlign w:val="center"/>
                </w:tcPr>
                <w:p w14:paraId="5DE2EEEF" w14:textId="77777777" w:rsidR="000C7367" w:rsidRPr="00726CCC" w:rsidRDefault="000C7367" w:rsidP="007B5D63">
                  <w:pPr>
                    <w:pStyle w:val="Corpodetexto"/>
                    <w:spacing w:after="283" w:line="312" w:lineRule="auto"/>
                    <w:jc w:val="both"/>
                    <w:rPr>
                      <w:rFonts w:ascii="Arial" w:hAnsi="Arial" w:cs="Arial"/>
                      <w:sz w:val="22"/>
                      <w:szCs w:val="22"/>
                    </w:rPr>
                  </w:pPr>
                  <w:r w:rsidRPr="00726CCC">
                    <w:rPr>
                      <w:rFonts w:ascii="Arial" w:hAnsi="Arial" w:cs="Arial"/>
                      <w:sz w:val="22"/>
                      <w:szCs w:val="22"/>
                      <w:shd w:val="clear" w:color="auto" w:fill="FFFFFF"/>
                    </w:rPr>
                    <w:t>ESPIRAMICINA 1,5 MIU</w:t>
                  </w:r>
                </w:p>
              </w:tc>
            </w:tr>
            <w:tr w:rsidR="000C7367" w:rsidRPr="00726CCC" w14:paraId="3E50A9D6" w14:textId="77777777" w:rsidTr="00905135">
              <w:trPr>
                <w:jc w:val="center"/>
              </w:trPr>
              <w:tc>
                <w:tcPr>
                  <w:tcW w:w="543" w:type="dxa"/>
                  <w:tcBorders>
                    <w:top w:val="single" w:sz="4" w:space="0" w:color="000000"/>
                    <w:left w:val="single" w:sz="4" w:space="0" w:color="000000"/>
                    <w:bottom w:val="single" w:sz="4" w:space="0" w:color="000000"/>
                    <w:right w:val="single" w:sz="4" w:space="0" w:color="000000"/>
                  </w:tcBorders>
                  <w:vAlign w:val="center"/>
                </w:tcPr>
                <w:p w14:paraId="0A4BB067" w14:textId="77777777" w:rsidR="000C7367" w:rsidRPr="00726CCC" w:rsidRDefault="000C7367" w:rsidP="007B5D63">
                  <w:pPr>
                    <w:pStyle w:val="Corpodetexto"/>
                    <w:spacing w:after="283" w:line="312" w:lineRule="auto"/>
                    <w:rPr>
                      <w:rFonts w:ascii="Arial" w:hAnsi="Arial" w:cs="Arial"/>
                      <w:sz w:val="22"/>
                      <w:szCs w:val="22"/>
                    </w:rPr>
                  </w:pPr>
                  <w:r w:rsidRPr="00726CCC">
                    <w:rPr>
                      <w:rFonts w:ascii="Arial" w:hAnsi="Arial" w:cs="Arial"/>
                      <w:sz w:val="22"/>
                      <w:szCs w:val="22"/>
                      <w:shd w:val="clear" w:color="auto" w:fill="FFFFFF"/>
                    </w:rPr>
                    <w:t>6</w:t>
                  </w:r>
                </w:p>
              </w:tc>
              <w:tc>
                <w:tcPr>
                  <w:tcW w:w="1200" w:type="dxa"/>
                  <w:tcBorders>
                    <w:top w:val="single" w:sz="4" w:space="0" w:color="000000"/>
                    <w:left w:val="single" w:sz="4" w:space="0" w:color="000000"/>
                    <w:bottom w:val="single" w:sz="4" w:space="0" w:color="000000"/>
                    <w:right w:val="single" w:sz="4" w:space="0" w:color="000000"/>
                  </w:tcBorders>
                  <w:vAlign w:val="center"/>
                </w:tcPr>
                <w:p w14:paraId="14BB2781" w14:textId="77777777" w:rsidR="000C7367" w:rsidRPr="00726CCC" w:rsidRDefault="000C7367" w:rsidP="007B5D63">
                  <w:pPr>
                    <w:pStyle w:val="Corpodetexto"/>
                    <w:spacing w:after="283" w:line="312" w:lineRule="auto"/>
                    <w:rPr>
                      <w:rFonts w:ascii="Arial" w:hAnsi="Arial" w:cs="Arial"/>
                      <w:sz w:val="22"/>
                      <w:szCs w:val="22"/>
                    </w:rPr>
                  </w:pPr>
                  <w:r w:rsidRPr="00726CCC">
                    <w:rPr>
                      <w:rFonts w:ascii="Arial" w:hAnsi="Arial" w:cs="Arial"/>
                      <w:sz w:val="22"/>
                      <w:szCs w:val="22"/>
                      <w:shd w:val="clear" w:color="auto" w:fill="FFFFFF"/>
                    </w:rPr>
                    <w:t>1.500</w:t>
                  </w:r>
                </w:p>
              </w:tc>
              <w:tc>
                <w:tcPr>
                  <w:tcW w:w="1842" w:type="dxa"/>
                  <w:tcBorders>
                    <w:top w:val="single" w:sz="4" w:space="0" w:color="000000"/>
                    <w:left w:val="single" w:sz="4" w:space="0" w:color="000000"/>
                    <w:bottom w:val="single" w:sz="4" w:space="0" w:color="000000"/>
                    <w:right w:val="single" w:sz="4" w:space="0" w:color="000000"/>
                  </w:tcBorders>
                  <w:vAlign w:val="center"/>
                </w:tcPr>
                <w:p w14:paraId="6AE7294C" w14:textId="77777777" w:rsidR="000C7367" w:rsidRPr="00726CCC" w:rsidRDefault="000C7367" w:rsidP="007B5D63">
                  <w:pPr>
                    <w:pStyle w:val="Corpodetexto"/>
                    <w:spacing w:after="283" w:line="312" w:lineRule="auto"/>
                    <w:rPr>
                      <w:rFonts w:ascii="Arial" w:hAnsi="Arial" w:cs="Arial"/>
                      <w:sz w:val="22"/>
                      <w:szCs w:val="22"/>
                    </w:rPr>
                  </w:pPr>
                  <w:r w:rsidRPr="00726CCC">
                    <w:rPr>
                      <w:rFonts w:ascii="Arial" w:hAnsi="Arial" w:cs="Arial"/>
                      <w:sz w:val="22"/>
                      <w:szCs w:val="22"/>
                      <w:shd w:val="clear" w:color="auto" w:fill="FFFFFF"/>
                    </w:rPr>
                    <w:t>CP</w:t>
                  </w:r>
                </w:p>
              </w:tc>
              <w:tc>
                <w:tcPr>
                  <w:tcW w:w="5842" w:type="dxa"/>
                  <w:tcBorders>
                    <w:top w:val="single" w:sz="4" w:space="0" w:color="000000"/>
                    <w:left w:val="single" w:sz="4" w:space="0" w:color="000000"/>
                    <w:bottom w:val="single" w:sz="4" w:space="0" w:color="000000"/>
                    <w:right w:val="single" w:sz="4" w:space="0" w:color="000000"/>
                  </w:tcBorders>
                  <w:vAlign w:val="center"/>
                </w:tcPr>
                <w:p w14:paraId="4128339B" w14:textId="77777777" w:rsidR="000C7367" w:rsidRPr="00726CCC" w:rsidRDefault="000C7367" w:rsidP="007B5D63">
                  <w:pPr>
                    <w:pStyle w:val="Corpodetexto"/>
                    <w:spacing w:after="283" w:line="312" w:lineRule="auto"/>
                    <w:jc w:val="both"/>
                    <w:rPr>
                      <w:rFonts w:ascii="Arial" w:hAnsi="Arial" w:cs="Arial"/>
                      <w:sz w:val="22"/>
                      <w:szCs w:val="22"/>
                    </w:rPr>
                  </w:pPr>
                  <w:r w:rsidRPr="00726CCC">
                    <w:rPr>
                      <w:rFonts w:ascii="Arial" w:hAnsi="Arial" w:cs="Arial"/>
                      <w:sz w:val="22"/>
                      <w:szCs w:val="22"/>
                      <w:shd w:val="clear" w:color="auto" w:fill="FFFFFF"/>
                    </w:rPr>
                    <w:t>MEDROXIPROGESTERONA 10MG (COMPRIMIDO EM BLISTER)</w:t>
                  </w:r>
                </w:p>
              </w:tc>
            </w:tr>
            <w:tr w:rsidR="000C7367" w:rsidRPr="00726CCC" w14:paraId="480AB8D9" w14:textId="77777777" w:rsidTr="00905135">
              <w:trPr>
                <w:jc w:val="center"/>
              </w:trPr>
              <w:tc>
                <w:tcPr>
                  <w:tcW w:w="543" w:type="dxa"/>
                  <w:tcBorders>
                    <w:top w:val="single" w:sz="4" w:space="0" w:color="000000"/>
                    <w:left w:val="single" w:sz="4" w:space="0" w:color="000000"/>
                    <w:bottom w:val="single" w:sz="4" w:space="0" w:color="000000"/>
                    <w:right w:val="single" w:sz="4" w:space="0" w:color="000000"/>
                  </w:tcBorders>
                  <w:vAlign w:val="center"/>
                </w:tcPr>
                <w:p w14:paraId="37903921" w14:textId="77777777" w:rsidR="000C7367" w:rsidRPr="00726CCC" w:rsidRDefault="000C7367" w:rsidP="007B5D63">
                  <w:pPr>
                    <w:pStyle w:val="Corpodetexto"/>
                    <w:spacing w:after="283" w:line="312" w:lineRule="auto"/>
                    <w:rPr>
                      <w:rFonts w:ascii="Arial" w:hAnsi="Arial" w:cs="Arial"/>
                      <w:sz w:val="22"/>
                      <w:szCs w:val="22"/>
                    </w:rPr>
                  </w:pPr>
                  <w:r w:rsidRPr="00726CCC">
                    <w:rPr>
                      <w:rFonts w:ascii="Arial" w:hAnsi="Arial" w:cs="Arial"/>
                      <w:sz w:val="22"/>
                      <w:szCs w:val="22"/>
                      <w:shd w:val="clear" w:color="auto" w:fill="FFFFFF"/>
                    </w:rPr>
                    <w:t>7</w:t>
                  </w:r>
                </w:p>
              </w:tc>
              <w:tc>
                <w:tcPr>
                  <w:tcW w:w="1200" w:type="dxa"/>
                  <w:tcBorders>
                    <w:top w:val="single" w:sz="4" w:space="0" w:color="000000"/>
                    <w:left w:val="single" w:sz="4" w:space="0" w:color="000000"/>
                    <w:bottom w:val="single" w:sz="4" w:space="0" w:color="000000"/>
                    <w:right w:val="single" w:sz="4" w:space="0" w:color="000000"/>
                  </w:tcBorders>
                  <w:vAlign w:val="center"/>
                </w:tcPr>
                <w:p w14:paraId="32EC7E48" w14:textId="77777777" w:rsidR="000C7367" w:rsidRPr="00726CCC" w:rsidRDefault="000C7367" w:rsidP="007B5D63">
                  <w:pPr>
                    <w:pStyle w:val="Corpodetexto"/>
                    <w:spacing w:after="283" w:line="312" w:lineRule="auto"/>
                    <w:rPr>
                      <w:rFonts w:ascii="Arial" w:hAnsi="Arial" w:cs="Arial"/>
                      <w:sz w:val="22"/>
                      <w:szCs w:val="22"/>
                    </w:rPr>
                  </w:pPr>
                  <w:r w:rsidRPr="00726CCC">
                    <w:rPr>
                      <w:rFonts w:ascii="Arial" w:hAnsi="Arial" w:cs="Arial"/>
                      <w:sz w:val="22"/>
                      <w:szCs w:val="22"/>
                      <w:shd w:val="clear" w:color="auto" w:fill="FFFFFF"/>
                    </w:rPr>
                    <w:t>3.000</w:t>
                  </w:r>
                </w:p>
              </w:tc>
              <w:tc>
                <w:tcPr>
                  <w:tcW w:w="1842" w:type="dxa"/>
                  <w:tcBorders>
                    <w:top w:val="single" w:sz="4" w:space="0" w:color="000000"/>
                    <w:left w:val="single" w:sz="4" w:space="0" w:color="000000"/>
                    <w:bottom w:val="single" w:sz="4" w:space="0" w:color="000000"/>
                    <w:right w:val="single" w:sz="4" w:space="0" w:color="000000"/>
                  </w:tcBorders>
                  <w:vAlign w:val="center"/>
                </w:tcPr>
                <w:p w14:paraId="35B55B16" w14:textId="77777777" w:rsidR="000C7367" w:rsidRPr="00726CCC" w:rsidRDefault="000C7367" w:rsidP="007B5D63">
                  <w:pPr>
                    <w:pStyle w:val="Corpodetexto"/>
                    <w:spacing w:after="283" w:line="312" w:lineRule="auto"/>
                    <w:rPr>
                      <w:rFonts w:ascii="Arial" w:hAnsi="Arial" w:cs="Arial"/>
                      <w:sz w:val="22"/>
                      <w:szCs w:val="22"/>
                    </w:rPr>
                  </w:pPr>
                  <w:r w:rsidRPr="00726CCC">
                    <w:rPr>
                      <w:rFonts w:ascii="Arial" w:hAnsi="Arial" w:cs="Arial"/>
                      <w:sz w:val="22"/>
                      <w:szCs w:val="22"/>
                      <w:shd w:val="clear" w:color="auto" w:fill="FFFFFF"/>
                    </w:rPr>
                    <w:t>PÇ</w:t>
                  </w:r>
                </w:p>
              </w:tc>
              <w:tc>
                <w:tcPr>
                  <w:tcW w:w="5842" w:type="dxa"/>
                  <w:tcBorders>
                    <w:top w:val="single" w:sz="4" w:space="0" w:color="000000"/>
                    <w:left w:val="single" w:sz="4" w:space="0" w:color="000000"/>
                    <w:bottom w:val="single" w:sz="4" w:space="0" w:color="000000"/>
                    <w:right w:val="single" w:sz="4" w:space="0" w:color="000000"/>
                  </w:tcBorders>
                  <w:vAlign w:val="center"/>
                </w:tcPr>
                <w:p w14:paraId="0974270C" w14:textId="77777777" w:rsidR="000C7367" w:rsidRPr="00726CCC" w:rsidRDefault="000C7367" w:rsidP="007B5D63">
                  <w:pPr>
                    <w:pStyle w:val="Corpodetexto"/>
                    <w:spacing w:after="283" w:line="312" w:lineRule="auto"/>
                    <w:jc w:val="both"/>
                    <w:rPr>
                      <w:rFonts w:ascii="Arial" w:hAnsi="Arial" w:cs="Arial"/>
                      <w:sz w:val="22"/>
                      <w:szCs w:val="22"/>
                    </w:rPr>
                  </w:pPr>
                  <w:r w:rsidRPr="00726CCC">
                    <w:rPr>
                      <w:rFonts w:ascii="Arial" w:hAnsi="Arial" w:cs="Arial"/>
                      <w:sz w:val="22"/>
                      <w:szCs w:val="22"/>
                      <w:shd w:val="clear" w:color="auto" w:fill="FFFFFF"/>
                    </w:rPr>
                    <w:t>NICOTINA 14 MG – ADESIVO TRANSDÉRMICO</w:t>
                  </w:r>
                </w:p>
              </w:tc>
            </w:tr>
            <w:tr w:rsidR="000C7367" w:rsidRPr="00726CCC" w14:paraId="3ADB047F" w14:textId="77777777" w:rsidTr="00905135">
              <w:trPr>
                <w:jc w:val="center"/>
              </w:trPr>
              <w:tc>
                <w:tcPr>
                  <w:tcW w:w="543" w:type="dxa"/>
                  <w:tcBorders>
                    <w:top w:val="single" w:sz="4" w:space="0" w:color="000000"/>
                    <w:left w:val="single" w:sz="4" w:space="0" w:color="000000"/>
                    <w:bottom w:val="single" w:sz="4" w:space="0" w:color="000000"/>
                    <w:right w:val="single" w:sz="4" w:space="0" w:color="000000"/>
                  </w:tcBorders>
                  <w:vAlign w:val="center"/>
                </w:tcPr>
                <w:p w14:paraId="5E622D3B" w14:textId="77777777" w:rsidR="000C7367" w:rsidRPr="00726CCC" w:rsidRDefault="000C7367" w:rsidP="007B5D63">
                  <w:pPr>
                    <w:pStyle w:val="Corpodetexto"/>
                    <w:spacing w:after="283" w:line="312" w:lineRule="auto"/>
                    <w:rPr>
                      <w:rFonts w:ascii="Arial" w:hAnsi="Arial" w:cs="Arial"/>
                      <w:sz w:val="22"/>
                      <w:szCs w:val="22"/>
                    </w:rPr>
                  </w:pPr>
                  <w:r w:rsidRPr="00726CCC">
                    <w:rPr>
                      <w:rFonts w:ascii="Arial" w:hAnsi="Arial" w:cs="Arial"/>
                      <w:sz w:val="22"/>
                      <w:szCs w:val="22"/>
                      <w:shd w:val="clear" w:color="auto" w:fill="FFFFFF"/>
                    </w:rPr>
                    <w:t>8</w:t>
                  </w:r>
                </w:p>
              </w:tc>
              <w:tc>
                <w:tcPr>
                  <w:tcW w:w="1200" w:type="dxa"/>
                  <w:tcBorders>
                    <w:top w:val="single" w:sz="4" w:space="0" w:color="000000"/>
                    <w:left w:val="single" w:sz="4" w:space="0" w:color="000000"/>
                    <w:bottom w:val="single" w:sz="4" w:space="0" w:color="000000"/>
                    <w:right w:val="single" w:sz="4" w:space="0" w:color="000000"/>
                  </w:tcBorders>
                  <w:vAlign w:val="center"/>
                </w:tcPr>
                <w:p w14:paraId="776E0673" w14:textId="77777777" w:rsidR="000C7367" w:rsidRPr="00726CCC" w:rsidRDefault="000C7367" w:rsidP="007B5D63">
                  <w:pPr>
                    <w:pStyle w:val="Corpodetexto"/>
                    <w:spacing w:after="283" w:line="312" w:lineRule="auto"/>
                    <w:rPr>
                      <w:rFonts w:ascii="Arial" w:hAnsi="Arial" w:cs="Arial"/>
                      <w:sz w:val="22"/>
                      <w:szCs w:val="22"/>
                    </w:rPr>
                  </w:pPr>
                  <w:r w:rsidRPr="00726CCC">
                    <w:rPr>
                      <w:rFonts w:ascii="Arial" w:hAnsi="Arial" w:cs="Arial"/>
                      <w:sz w:val="22"/>
                      <w:szCs w:val="22"/>
                      <w:shd w:val="clear" w:color="auto" w:fill="FFFFFF"/>
                    </w:rPr>
                    <w:t>1.000</w:t>
                  </w:r>
                </w:p>
              </w:tc>
              <w:tc>
                <w:tcPr>
                  <w:tcW w:w="1842" w:type="dxa"/>
                  <w:tcBorders>
                    <w:top w:val="single" w:sz="4" w:space="0" w:color="000000"/>
                    <w:left w:val="single" w:sz="4" w:space="0" w:color="000000"/>
                    <w:bottom w:val="single" w:sz="4" w:space="0" w:color="000000"/>
                    <w:right w:val="single" w:sz="4" w:space="0" w:color="000000"/>
                  </w:tcBorders>
                  <w:vAlign w:val="center"/>
                </w:tcPr>
                <w:p w14:paraId="52FA57B2" w14:textId="77777777" w:rsidR="000C7367" w:rsidRPr="00726CCC" w:rsidRDefault="000C7367" w:rsidP="007B5D63">
                  <w:pPr>
                    <w:pStyle w:val="Corpodetexto"/>
                    <w:spacing w:after="283" w:line="312" w:lineRule="auto"/>
                    <w:rPr>
                      <w:rFonts w:ascii="Arial" w:hAnsi="Arial" w:cs="Arial"/>
                      <w:sz w:val="22"/>
                      <w:szCs w:val="22"/>
                    </w:rPr>
                  </w:pPr>
                  <w:r w:rsidRPr="00726CCC">
                    <w:rPr>
                      <w:rFonts w:ascii="Arial" w:hAnsi="Arial" w:cs="Arial"/>
                      <w:sz w:val="22"/>
                      <w:szCs w:val="22"/>
                      <w:shd w:val="clear" w:color="auto" w:fill="FFFFFF"/>
                    </w:rPr>
                    <w:t>CP</w:t>
                  </w:r>
                </w:p>
              </w:tc>
              <w:tc>
                <w:tcPr>
                  <w:tcW w:w="5842" w:type="dxa"/>
                  <w:tcBorders>
                    <w:top w:val="single" w:sz="4" w:space="0" w:color="000000"/>
                    <w:left w:val="single" w:sz="4" w:space="0" w:color="000000"/>
                    <w:bottom w:val="single" w:sz="4" w:space="0" w:color="000000"/>
                    <w:right w:val="single" w:sz="4" w:space="0" w:color="000000"/>
                  </w:tcBorders>
                  <w:vAlign w:val="center"/>
                </w:tcPr>
                <w:p w14:paraId="6903337C" w14:textId="77777777" w:rsidR="000C7367" w:rsidRPr="00726CCC" w:rsidRDefault="000C7367" w:rsidP="007B5D63">
                  <w:pPr>
                    <w:pStyle w:val="Corpodetexto"/>
                    <w:spacing w:after="283" w:line="312" w:lineRule="auto"/>
                    <w:jc w:val="both"/>
                    <w:rPr>
                      <w:rFonts w:ascii="Arial" w:hAnsi="Arial" w:cs="Arial"/>
                      <w:sz w:val="22"/>
                      <w:szCs w:val="22"/>
                    </w:rPr>
                  </w:pPr>
                  <w:r w:rsidRPr="00726CCC">
                    <w:rPr>
                      <w:rFonts w:ascii="Arial" w:hAnsi="Arial" w:cs="Arial"/>
                      <w:sz w:val="22"/>
                      <w:szCs w:val="22"/>
                      <w:shd w:val="clear" w:color="auto" w:fill="FFFFFF"/>
                    </w:rPr>
                    <w:t>SULFADIAZINA 500 MG (COMPRIMIDO EM BLISTER)</w:t>
                  </w:r>
                </w:p>
              </w:tc>
            </w:tr>
            <w:tr w:rsidR="000C7367" w:rsidRPr="00726CCC" w14:paraId="0FD342EB" w14:textId="77777777" w:rsidTr="00905135">
              <w:trPr>
                <w:jc w:val="center"/>
              </w:trPr>
              <w:tc>
                <w:tcPr>
                  <w:tcW w:w="543" w:type="dxa"/>
                  <w:tcBorders>
                    <w:top w:val="single" w:sz="4" w:space="0" w:color="000000"/>
                    <w:left w:val="single" w:sz="4" w:space="0" w:color="000000"/>
                    <w:bottom w:val="single" w:sz="4" w:space="0" w:color="000000"/>
                    <w:right w:val="single" w:sz="4" w:space="0" w:color="000000"/>
                  </w:tcBorders>
                  <w:vAlign w:val="center"/>
                </w:tcPr>
                <w:p w14:paraId="7F485DEA" w14:textId="77777777" w:rsidR="000C7367" w:rsidRPr="00726CCC" w:rsidRDefault="000C7367" w:rsidP="007B5D63">
                  <w:pPr>
                    <w:pStyle w:val="Corpodetexto"/>
                    <w:spacing w:after="283" w:line="312" w:lineRule="auto"/>
                    <w:rPr>
                      <w:rFonts w:ascii="Arial" w:hAnsi="Arial" w:cs="Arial"/>
                      <w:sz w:val="22"/>
                      <w:szCs w:val="22"/>
                    </w:rPr>
                  </w:pPr>
                  <w:r w:rsidRPr="00726CCC">
                    <w:rPr>
                      <w:rFonts w:ascii="Arial" w:hAnsi="Arial" w:cs="Arial"/>
                      <w:sz w:val="22"/>
                      <w:szCs w:val="22"/>
                      <w:shd w:val="clear" w:color="auto" w:fill="FFFFFF"/>
                    </w:rPr>
                    <w:t>9</w:t>
                  </w:r>
                </w:p>
              </w:tc>
              <w:tc>
                <w:tcPr>
                  <w:tcW w:w="1200" w:type="dxa"/>
                  <w:tcBorders>
                    <w:top w:val="single" w:sz="4" w:space="0" w:color="000000"/>
                    <w:left w:val="single" w:sz="4" w:space="0" w:color="000000"/>
                    <w:bottom w:val="single" w:sz="4" w:space="0" w:color="000000"/>
                    <w:right w:val="single" w:sz="4" w:space="0" w:color="000000"/>
                  </w:tcBorders>
                  <w:vAlign w:val="center"/>
                </w:tcPr>
                <w:p w14:paraId="1647DBC9" w14:textId="77777777" w:rsidR="000C7367" w:rsidRPr="00726CCC" w:rsidRDefault="000C7367" w:rsidP="007B5D63">
                  <w:pPr>
                    <w:pStyle w:val="Corpodetexto"/>
                    <w:spacing w:after="283" w:line="312" w:lineRule="auto"/>
                    <w:rPr>
                      <w:rFonts w:ascii="Arial" w:hAnsi="Arial" w:cs="Arial"/>
                      <w:sz w:val="22"/>
                      <w:szCs w:val="22"/>
                    </w:rPr>
                  </w:pPr>
                  <w:r w:rsidRPr="00726CCC">
                    <w:rPr>
                      <w:rFonts w:ascii="Arial" w:hAnsi="Arial" w:cs="Arial"/>
                      <w:sz w:val="22"/>
                      <w:szCs w:val="22"/>
                      <w:shd w:val="clear" w:color="auto" w:fill="FFFFFF"/>
                    </w:rPr>
                    <w:t>20.000</w:t>
                  </w:r>
                </w:p>
              </w:tc>
              <w:tc>
                <w:tcPr>
                  <w:tcW w:w="1842" w:type="dxa"/>
                  <w:tcBorders>
                    <w:top w:val="single" w:sz="4" w:space="0" w:color="000000"/>
                    <w:left w:val="single" w:sz="4" w:space="0" w:color="000000"/>
                    <w:bottom w:val="single" w:sz="4" w:space="0" w:color="000000"/>
                    <w:right w:val="single" w:sz="4" w:space="0" w:color="000000"/>
                  </w:tcBorders>
                  <w:vAlign w:val="center"/>
                </w:tcPr>
                <w:p w14:paraId="5DC77892" w14:textId="77777777" w:rsidR="000C7367" w:rsidRPr="00726CCC" w:rsidRDefault="000C7367" w:rsidP="007B5D63">
                  <w:pPr>
                    <w:pStyle w:val="Corpodetexto"/>
                    <w:spacing w:after="283" w:line="312" w:lineRule="auto"/>
                    <w:rPr>
                      <w:rFonts w:ascii="Arial" w:hAnsi="Arial" w:cs="Arial"/>
                      <w:sz w:val="22"/>
                      <w:szCs w:val="22"/>
                    </w:rPr>
                  </w:pPr>
                  <w:r w:rsidRPr="00726CCC">
                    <w:rPr>
                      <w:rFonts w:ascii="Arial" w:hAnsi="Arial" w:cs="Arial"/>
                      <w:sz w:val="22"/>
                      <w:szCs w:val="22"/>
                      <w:shd w:val="clear" w:color="auto" w:fill="FFFFFF"/>
                    </w:rPr>
                    <w:t>FC</w:t>
                  </w:r>
                </w:p>
              </w:tc>
              <w:tc>
                <w:tcPr>
                  <w:tcW w:w="5842" w:type="dxa"/>
                  <w:tcBorders>
                    <w:top w:val="single" w:sz="4" w:space="0" w:color="000000"/>
                    <w:left w:val="single" w:sz="4" w:space="0" w:color="000000"/>
                    <w:bottom w:val="single" w:sz="4" w:space="0" w:color="000000"/>
                    <w:right w:val="single" w:sz="4" w:space="0" w:color="000000"/>
                  </w:tcBorders>
                  <w:vAlign w:val="center"/>
                </w:tcPr>
                <w:p w14:paraId="48696EFA" w14:textId="77777777" w:rsidR="000C7367" w:rsidRPr="00726CCC" w:rsidRDefault="000C7367" w:rsidP="007B5D63">
                  <w:pPr>
                    <w:pStyle w:val="Corpodetexto"/>
                    <w:spacing w:after="283" w:line="312" w:lineRule="auto"/>
                    <w:jc w:val="both"/>
                    <w:rPr>
                      <w:rFonts w:ascii="Arial" w:hAnsi="Arial" w:cs="Arial"/>
                      <w:sz w:val="22"/>
                      <w:szCs w:val="22"/>
                    </w:rPr>
                  </w:pPr>
                  <w:r w:rsidRPr="00726CCC">
                    <w:rPr>
                      <w:rFonts w:ascii="Arial" w:hAnsi="Arial" w:cs="Arial"/>
                      <w:sz w:val="22"/>
                      <w:szCs w:val="22"/>
                      <w:shd w:val="clear" w:color="auto" w:fill="FFFFFF"/>
                    </w:rPr>
                    <w:t>VITAMINA D (COLECALCIFEROL) 200UI/GOTA - FRASCO 20ML</w:t>
                  </w:r>
                </w:p>
              </w:tc>
            </w:tr>
            <w:tr w:rsidR="000C7367" w:rsidRPr="00726CCC" w14:paraId="77BD6A23" w14:textId="77777777" w:rsidTr="00905135">
              <w:trPr>
                <w:jc w:val="center"/>
              </w:trPr>
              <w:tc>
                <w:tcPr>
                  <w:tcW w:w="543" w:type="dxa"/>
                  <w:tcBorders>
                    <w:top w:val="single" w:sz="4" w:space="0" w:color="000000"/>
                    <w:left w:val="single" w:sz="4" w:space="0" w:color="000000"/>
                    <w:bottom w:val="single" w:sz="4" w:space="0" w:color="000000"/>
                    <w:right w:val="single" w:sz="4" w:space="0" w:color="000000"/>
                  </w:tcBorders>
                  <w:vAlign w:val="center"/>
                </w:tcPr>
                <w:p w14:paraId="36BAD989" w14:textId="77777777" w:rsidR="000C7367" w:rsidRPr="00726CCC" w:rsidRDefault="000C7367" w:rsidP="007B5D63">
                  <w:pPr>
                    <w:pStyle w:val="Corpodetexto"/>
                    <w:spacing w:after="283" w:line="312" w:lineRule="auto"/>
                    <w:rPr>
                      <w:rFonts w:ascii="Arial" w:hAnsi="Arial" w:cs="Arial"/>
                      <w:sz w:val="22"/>
                      <w:szCs w:val="22"/>
                    </w:rPr>
                  </w:pPr>
                  <w:r w:rsidRPr="00726CCC">
                    <w:rPr>
                      <w:rFonts w:ascii="Arial" w:hAnsi="Arial" w:cs="Arial"/>
                      <w:sz w:val="22"/>
                      <w:szCs w:val="22"/>
                      <w:shd w:val="clear" w:color="auto" w:fill="FFFFFF"/>
                    </w:rPr>
                    <w:t>10</w:t>
                  </w:r>
                </w:p>
              </w:tc>
              <w:tc>
                <w:tcPr>
                  <w:tcW w:w="1200" w:type="dxa"/>
                  <w:tcBorders>
                    <w:top w:val="single" w:sz="4" w:space="0" w:color="000000"/>
                    <w:left w:val="single" w:sz="4" w:space="0" w:color="000000"/>
                    <w:bottom w:val="single" w:sz="4" w:space="0" w:color="000000"/>
                    <w:right w:val="single" w:sz="4" w:space="0" w:color="000000"/>
                  </w:tcBorders>
                  <w:vAlign w:val="center"/>
                </w:tcPr>
                <w:p w14:paraId="39381E08" w14:textId="77777777" w:rsidR="000C7367" w:rsidRPr="00726CCC" w:rsidRDefault="000C7367" w:rsidP="007B5D63">
                  <w:pPr>
                    <w:pStyle w:val="Corpodetexto"/>
                    <w:spacing w:after="283" w:line="312" w:lineRule="auto"/>
                    <w:rPr>
                      <w:rFonts w:ascii="Arial" w:hAnsi="Arial" w:cs="Arial"/>
                      <w:sz w:val="22"/>
                      <w:szCs w:val="22"/>
                    </w:rPr>
                  </w:pPr>
                  <w:r w:rsidRPr="00726CCC">
                    <w:rPr>
                      <w:rFonts w:ascii="Arial" w:hAnsi="Arial" w:cs="Arial"/>
                      <w:sz w:val="22"/>
                      <w:szCs w:val="22"/>
                      <w:shd w:val="clear" w:color="auto" w:fill="FFFFFF"/>
                    </w:rPr>
                    <w:t>600</w:t>
                  </w:r>
                </w:p>
              </w:tc>
              <w:tc>
                <w:tcPr>
                  <w:tcW w:w="1842" w:type="dxa"/>
                  <w:tcBorders>
                    <w:top w:val="single" w:sz="4" w:space="0" w:color="000000"/>
                    <w:left w:val="single" w:sz="4" w:space="0" w:color="000000"/>
                    <w:bottom w:val="single" w:sz="4" w:space="0" w:color="000000"/>
                    <w:right w:val="single" w:sz="4" w:space="0" w:color="000000"/>
                  </w:tcBorders>
                  <w:vAlign w:val="center"/>
                </w:tcPr>
                <w:p w14:paraId="38E4FAC3" w14:textId="77777777" w:rsidR="000C7367" w:rsidRPr="00726CCC" w:rsidRDefault="000C7367" w:rsidP="007B5D63">
                  <w:pPr>
                    <w:pStyle w:val="Corpodetexto"/>
                    <w:spacing w:after="283" w:line="312" w:lineRule="auto"/>
                    <w:rPr>
                      <w:rFonts w:ascii="Arial" w:hAnsi="Arial" w:cs="Arial"/>
                      <w:sz w:val="22"/>
                      <w:szCs w:val="22"/>
                    </w:rPr>
                  </w:pPr>
                  <w:r w:rsidRPr="00726CCC">
                    <w:rPr>
                      <w:rFonts w:ascii="Arial" w:hAnsi="Arial" w:cs="Arial"/>
                      <w:sz w:val="22"/>
                      <w:szCs w:val="22"/>
                      <w:shd w:val="clear" w:color="auto" w:fill="FFFFFF"/>
                    </w:rPr>
                    <w:t>CP</w:t>
                  </w:r>
                </w:p>
              </w:tc>
              <w:tc>
                <w:tcPr>
                  <w:tcW w:w="5842" w:type="dxa"/>
                  <w:tcBorders>
                    <w:top w:val="single" w:sz="4" w:space="0" w:color="000000"/>
                    <w:left w:val="single" w:sz="4" w:space="0" w:color="000000"/>
                    <w:bottom w:val="single" w:sz="4" w:space="0" w:color="000000"/>
                    <w:right w:val="single" w:sz="4" w:space="0" w:color="000000"/>
                  </w:tcBorders>
                  <w:vAlign w:val="center"/>
                </w:tcPr>
                <w:p w14:paraId="4374ED39" w14:textId="77777777" w:rsidR="000C7367" w:rsidRPr="00726CCC" w:rsidRDefault="000C7367" w:rsidP="007B5D63">
                  <w:pPr>
                    <w:pStyle w:val="Corpodetexto"/>
                    <w:spacing w:after="283" w:line="312" w:lineRule="auto"/>
                    <w:jc w:val="both"/>
                    <w:rPr>
                      <w:rFonts w:ascii="Arial" w:hAnsi="Arial" w:cs="Arial"/>
                      <w:sz w:val="22"/>
                      <w:szCs w:val="22"/>
                    </w:rPr>
                  </w:pPr>
                  <w:r w:rsidRPr="00726CCC">
                    <w:rPr>
                      <w:rFonts w:ascii="Arial" w:hAnsi="Arial" w:cs="Arial"/>
                      <w:sz w:val="22"/>
                      <w:szCs w:val="22"/>
                      <w:shd w:val="clear" w:color="auto" w:fill="FFFFFF"/>
                    </w:rPr>
                    <w:t>CANDESARTANA CILEXITILA 16MG+FELODIPINO 2,5MG COMPRIMIDO LIBERAÇÃO PROLONGADA</w:t>
                  </w:r>
                </w:p>
              </w:tc>
            </w:tr>
            <w:tr w:rsidR="000C7367" w:rsidRPr="00726CCC" w14:paraId="04FA9F21" w14:textId="77777777" w:rsidTr="00905135">
              <w:trPr>
                <w:jc w:val="center"/>
              </w:trPr>
              <w:tc>
                <w:tcPr>
                  <w:tcW w:w="543" w:type="dxa"/>
                  <w:tcBorders>
                    <w:top w:val="single" w:sz="4" w:space="0" w:color="000000"/>
                    <w:left w:val="single" w:sz="4" w:space="0" w:color="000000"/>
                    <w:bottom w:val="single" w:sz="4" w:space="0" w:color="000000"/>
                    <w:right w:val="single" w:sz="4" w:space="0" w:color="000000"/>
                  </w:tcBorders>
                  <w:vAlign w:val="center"/>
                </w:tcPr>
                <w:p w14:paraId="389DB707" w14:textId="77777777" w:rsidR="000C7367" w:rsidRPr="00726CCC" w:rsidRDefault="000C7367" w:rsidP="007B5D63">
                  <w:pPr>
                    <w:pStyle w:val="Corpodetexto"/>
                    <w:spacing w:after="283" w:line="312" w:lineRule="auto"/>
                    <w:rPr>
                      <w:rFonts w:ascii="Arial" w:hAnsi="Arial" w:cs="Arial"/>
                      <w:sz w:val="22"/>
                      <w:szCs w:val="22"/>
                    </w:rPr>
                  </w:pPr>
                  <w:r w:rsidRPr="00726CCC">
                    <w:rPr>
                      <w:rFonts w:ascii="Arial" w:hAnsi="Arial" w:cs="Arial"/>
                      <w:sz w:val="22"/>
                      <w:szCs w:val="22"/>
                      <w:shd w:val="clear" w:color="auto" w:fill="FFFFFF"/>
                    </w:rPr>
                    <w:t>11</w:t>
                  </w:r>
                </w:p>
              </w:tc>
              <w:tc>
                <w:tcPr>
                  <w:tcW w:w="1200" w:type="dxa"/>
                  <w:tcBorders>
                    <w:top w:val="single" w:sz="4" w:space="0" w:color="000000"/>
                    <w:left w:val="single" w:sz="4" w:space="0" w:color="000000"/>
                    <w:bottom w:val="single" w:sz="4" w:space="0" w:color="000000"/>
                    <w:right w:val="single" w:sz="4" w:space="0" w:color="000000"/>
                  </w:tcBorders>
                  <w:vAlign w:val="center"/>
                </w:tcPr>
                <w:p w14:paraId="15835A31" w14:textId="77777777" w:rsidR="000C7367" w:rsidRPr="00726CCC" w:rsidRDefault="000C7367" w:rsidP="007B5D63">
                  <w:pPr>
                    <w:pStyle w:val="Corpodetexto"/>
                    <w:spacing w:after="283" w:line="312" w:lineRule="auto"/>
                    <w:rPr>
                      <w:rFonts w:ascii="Arial" w:hAnsi="Arial" w:cs="Arial"/>
                      <w:sz w:val="22"/>
                      <w:szCs w:val="22"/>
                    </w:rPr>
                  </w:pPr>
                  <w:r w:rsidRPr="00726CCC">
                    <w:rPr>
                      <w:rFonts w:ascii="Arial" w:hAnsi="Arial" w:cs="Arial"/>
                      <w:sz w:val="22"/>
                      <w:szCs w:val="22"/>
                      <w:shd w:val="clear" w:color="auto" w:fill="FFFFFF"/>
                    </w:rPr>
                    <w:t>80</w:t>
                  </w:r>
                </w:p>
              </w:tc>
              <w:tc>
                <w:tcPr>
                  <w:tcW w:w="1842" w:type="dxa"/>
                  <w:tcBorders>
                    <w:top w:val="single" w:sz="4" w:space="0" w:color="000000"/>
                    <w:left w:val="single" w:sz="4" w:space="0" w:color="000000"/>
                    <w:bottom w:val="single" w:sz="4" w:space="0" w:color="000000"/>
                    <w:right w:val="single" w:sz="4" w:space="0" w:color="000000"/>
                  </w:tcBorders>
                  <w:vAlign w:val="center"/>
                </w:tcPr>
                <w:p w14:paraId="6B27CAB0" w14:textId="77777777" w:rsidR="000C7367" w:rsidRPr="00726CCC" w:rsidRDefault="000C7367" w:rsidP="007B5D63">
                  <w:pPr>
                    <w:pStyle w:val="Corpodetexto"/>
                    <w:spacing w:after="283" w:line="312" w:lineRule="auto"/>
                    <w:rPr>
                      <w:rFonts w:ascii="Arial" w:hAnsi="Arial" w:cs="Arial"/>
                      <w:sz w:val="22"/>
                      <w:szCs w:val="22"/>
                    </w:rPr>
                  </w:pPr>
                  <w:r w:rsidRPr="00726CCC">
                    <w:rPr>
                      <w:rFonts w:ascii="Arial" w:hAnsi="Arial" w:cs="Arial"/>
                      <w:sz w:val="22"/>
                      <w:szCs w:val="22"/>
                      <w:shd w:val="clear" w:color="auto" w:fill="FFFFFF"/>
                    </w:rPr>
                    <w:t>FC</w:t>
                  </w:r>
                </w:p>
              </w:tc>
              <w:tc>
                <w:tcPr>
                  <w:tcW w:w="5842" w:type="dxa"/>
                  <w:tcBorders>
                    <w:top w:val="single" w:sz="4" w:space="0" w:color="000000"/>
                    <w:left w:val="single" w:sz="4" w:space="0" w:color="000000"/>
                    <w:bottom w:val="single" w:sz="4" w:space="0" w:color="000000"/>
                    <w:right w:val="single" w:sz="4" w:space="0" w:color="000000"/>
                  </w:tcBorders>
                  <w:vAlign w:val="center"/>
                </w:tcPr>
                <w:p w14:paraId="7097A750" w14:textId="77777777" w:rsidR="000C7367" w:rsidRPr="00726CCC" w:rsidRDefault="000C7367" w:rsidP="007B5D63">
                  <w:pPr>
                    <w:pStyle w:val="Corpodetexto"/>
                    <w:spacing w:after="283" w:line="312" w:lineRule="auto"/>
                    <w:jc w:val="both"/>
                    <w:rPr>
                      <w:rFonts w:ascii="Arial" w:hAnsi="Arial" w:cs="Arial"/>
                      <w:sz w:val="22"/>
                      <w:szCs w:val="22"/>
                    </w:rPr>
                  </w:pPr>
                  <w:r w:rsidRPr="00726CCC">
                    <w:rPr>
                      <w:rFonts w:ascii="Arial" w:hAnsi="Arial" w:cs="Arial"/>
                      <w:sz w:val="22"/>
                      <w:szCs w:val="22"/>
                      <w:shd w:val="clear" w:color="auto" w:fill="FFFFFF"/>
                    </w:rPr>
                    <w:t>DEWS CARMELOSE SÓDICA 5 MG/ML COLÍRIO SEM CONSERVANTE FRASCO 10 ML</w:t>
                  </w:r>
                </w:p>
              </w:tc>
            </w:tr>
            <w:tr w:rsidR="000C7367" w:rsidRPr="00726CCC" w14:paraId="3518A0E4" w14:textId="77777777" w:rsidTr="00905135">
              <w:trPr>
                <w:jc w:val="center"/>
              </w:trPr>
              <w:tc>
                <w:tcPr>
                  <w:tcW w:w="543" w:type="dxa"/>
                  <w:tcBorders>
                    <w:top w:val="single" w:sz="4" w:space="0" w:color="000000"/>
                    <w:left w:val="single" w:sz="4" w:space="0" w:color="000000"/>
                    <w:bottom w:val="single" w:sz="4" w:space="0" w:color="000000"/>
                    <w:right w:val="single" w:sz="4" w:space="0" w:color="000000"/>
                  </w:tcBorders>
                  <w:vAlign w:val="center"/>
                </w:tcPr>
                <w:p w14:paraId="1DB75A3B" w14:textId="77777777" w:rsidR="000C7367" w:rsidRPr="00726CCC" w:rsidRDefault="000C7367" w:rsidP="007B5D63">
                  <w:pPr>
                    <w:pStyle w:val="Corpodetexto"/>
                    <w:spacing w:after="283" w:line="312" w:lineRule="auto"/>
                    <w:rPr>
                      <w:rFonts w:ascii="Arial" w:hAnsi="Arial" w:cs="Arial"/>
                      <w:sz w:val="22"/>
                      <w:szCs w:val="22"/>
                    </w:rPr>
                  </w:pPr>
                  <w:r w:rsidRPr="00726CCC">
                    <w:rPr>
                      <w:rFonts w:ascii="Arial" w:hAnsi="Arial" w:cs="Arial"/>
                      <w:sz w:val="22"/>
                      <w:szCs w:val="22"/>
                      <w:shd w:val="clear" w:color="auto" w:fill="FFFFFF"/>
                    </w:rPr>
                    <w:t>12</w:t>
                  </w:r>
                </w:p>
              </w:tc>
              <w:tc>
                <w:tcPr>
                  <w:tcW w:w="1200" w:type="dxa"/>
                  <w:tcBorders>
                    <w:top w:val="single" w:sz="4" w:space="0" w:color="000000"/>
                    <w:left w:val="single" w:sz="4" w:space="0" w:color="000000"/>
                    <w:bottom w:val="single" w:sz="4" w:space="0" w:color="000000"/>
                    <w:right w:val="single" w:sz="4" w:space="0" w:color="000000"/>
                  </w:tcBorders>
                  <w:vAlign w:val="center"/>
                </w:tcPr>
                <w:p w14:paraId="1E0D477A" w14:textId="77777777" w:rsidR="000C7367" w:rsidRPr="00726CCC" w:rsidRDefault="000C7367" w:rsidP="007B5D63">
                  <w:pPr>
                    <w:pStyle w:val="Corpodetexto"/>
                    <w:spacing w:after="283" w:line="312" w:lineRule="auto"/>
                    <w:rPr>
                      <w:rFonts w:ascii="Arial" w:hAnsi="Arial" w:cs="Arial"/>
                      <w:sz w:val="22"/>
                      <w:szCs w:val="22"/>
                    </w:rPr>
                  </w:pPr>
                  <w:r w:rsidRPr="00726CCC">
                    <w:rPr>
                      <w:rFonts w:ascii="Arial" w:hAnsi="Arial" w:cs="Arial"/>
                      <w:sz w:val="22"/>
                      <w:szCs w:val="22"/>
                      <w:shd w:val="clear" w:color="auto" w:fill="FFFFFF"/>
                    </w:rPr>
                    <w:t>1.100</w:t>
                  </w:r>
                </w:p>
              </w:tc>
              <w:tc>
                <w:tcPr>
                  <w:tcW w:w="1842" w:type="dxa"/>
                  <w:tcBorders>
                    <w:top w:val="single" w:sz="4" w:space="0" w:color="000000"/>
                    <w:left w:val="single" w:sz="4" w:space="0" w:color="000000"/>
                    <w:bottom w:val="single" w:sz="4" w:space="0" w:color="000000"/>
                    <w:right w:val="single" w:sz="4" w:space="0" w:color="000000"/>
                  </w:tcBorders>
                  <w:vAlign w:val="center"/>
                </w:tcPr>
                <w:p w14:paraId="7E7BD614" w14:textId="77777777" w:rsidR="000C7367" w:rsidRPr="00726CCC" w:rsidRDefault="000C7367" w:rsidP="007B5D63">
                  <w:pPr>
                    <w:pStyle w:val="Corpodetexto"/>
                    <w:spacing w:after="283" w:line="312" w:lineRule="auto"/>
                    <w:rPr>
                      <w:rFonts w:ascii="Arial" w:hAnsi="Arial" w:cs="Arial"/>
                      <w:sz w:val="22"/>
                      <w:szCs w:val="22"/>
                    </w:rPr>
                  </w:pPr>
                  <w:r w:rsidRPr="00726CCC">
                    <w:rPr>
                      <w:rFonts w:ascii="Arial" w:hAnsi="Arial" w:cs="Arial"/>
                      <w:sz w:val="22"/>
                      <w:szCs w:val="22"/>
                      <w:shd w:val="clear" w:color="auto" w:fill="FFFFFF"/>
                    </w:rPr>
                    <w:t>FC</w:t>
                  </w:r>
                </w:p>
              </w:tc>
              <w:tc>
                <w:tcPr>
                  <w:tcW w:w="5842" w:type="dxa"/>
                  <w:tcBorders>
                    <w:top w:val="single" w:sz="4" w:space="0" w:color="000000"/>
                    <w:left w:val="single" w:sz="4" w:space="0" w:color="000000"/>
                    <w:bottom w:val="single" w:sz="4" w:space="0" w:color="000000"/>
                    <w:right w:val="single" w:sz="4" w:space="0" w:color="000000"/>
                  </w:tcBorders>
                  <w:vAlign w:val="center"/>
                </w:tcPr>
                <w:p w14:paraId="6FD0B765" w14:textId="77777777" w:rsidR="000C7367" w:rsidRPr="00726CCC" w:rsidRDefault="000C7367" w:rsidP="007B5D63">
                  <w:pPr>
                    <w:pStyle w:val="Corpodetexto"/>
                    <w:spacing w:after="283" w:line="312" w:lineRule="auto"/>
                    <w:jc w:val="both"/>
                    <w:rPr>
                      <w:rFonts w:ascii="Arial" w:hAnsi="Arial" w:cs="Arial"/>
                      <w:sz w:val="22"/>
                      <w:szCs w:val="22"/>
                    </w:rPr>
                  </w:pPr>
                  <w:r w:rsidRPr="00726CCC">
                    <w:rPr>
                      <w:rFonts w:ascii="Arial" w:hAnsi="Arial" w:cs="Arial"/>
                      <w:sz w:val="22"/>
                      <w:szCs w:val="22"/>
                      <w:shd w:val="clear" w:color="auto" w:fill="FFFFFF"/>
                    </w:rPr>
                    <w:t>INSULINA GLARGINA (LANTUS) REFIL PARA CANETA INJETÁVEL- FRASCO 3ML</w:t>
                  </w:r>
                </w:p>
              </w:tc>
            </w:tr>
            <w:tr w:rsidR="000C7367" w:rsidRPr="00726CCC" w14:paraId="665B99A2" w14:textId="77777777" w:rsidTr="00905135">
              <w:trPr>
                <w:jc w:val="center"/>
              </w:trPr>
              <w:tc>
                <w:tcPr>
                  <w:tcW w:w="543" w:type="dxa"/>
                  <w:tcBorders>
                    <w:top w:val="single" w:sz="4" w:space="0" w:color="000000"/>
                    <w:left w:val="single" w:sz="4" w:space="0" w:color="000000"/>
                    <w:bottom w:val="single" w:sz="4" w:space="0" w:color="000000"/>
                    <w:right w:val="single" w:sz="4" w:space="0" w:color="000000"/>
                  </w:tcBorders>
                  <w:vAlign w:val="center"/>
                </w:tcPr>
                <w:p w14:paraId="0CE126C5" w14:textId="77777777" w:rsidR="000C7367" w:rsidRPr="00726CCC" w:rsidRDefault="000C7367" w:rsidP="007B5D63">
                  <w:pPr>
                    <w:pStyle w:val="Corpodetexto"/>
                    <w:spacing w:after="283" w:line="312" w:lineRule="auto"/>
                    <w:rPr>
                      <w:rFonts w:ascii="Arial" w:hAnsi="Arial" w:cs="Arial"/>
                      <w:sz w:val="22"/>
                      <w:szCs w:val="22"/>
                    </w:rPr>
                  </w:pPr>
                  <w:r w:rsidRPr="00726CCC">
                    <w:rPr>
                      <w:rFonts w:ascii="Arial" w:hAnsi="Arial" w:cs="Arial"/>
                      <w:sz w:val="22"/>
                      <w:szCs w:val="22"/>
                      <w:shd w:val="clear" w:color="auto" w:fill="FFFFFF"/>
                    </w:rPr>
                    <w:t>13</w:t>
                  </w:r>
                </w:p>
              </w:tc>
              <w:tc>
                <w:tcPr>
                  <w:tcW w:w="1200" w:type="dxa"/>
                  <w:tcBorders>
                    <w:top w:val="single" w:sz="4" w:space="0" w:color="000000"/>
                    <w:left w:val="single" w:sz="4" w:space="0" w:color="000000"/>
                    <w:bottom w:val="single" w:sz="4" w:space="0" w:color="000000"/>
                    <w:right w:val="single" w:sz="4" w:space="0" w:color="000000"/>
                  </w:tcBorders>
                  <w:vAlign w:val="center"/>
                </w:tcPr>
                <w:p w14:paraId="3499022C" w14:textId="77777777" w:rsidR="000C7367" w:rsidRPr="00726CCC" w:rsidRDefault="000C7367" w:rsidP="007B5D63">
                  <w:pPr>
                    <w:pStyle w:val="Corpodetexto"/>
                    <w:spacing w:after="283" w:line="312" w:lineRule="auto"/>
                    <w:rPr>
                      <w:rFonts w:ascii="Arial" w:hAnsi="Arial" w:cs="Arial"/>
                      <w:sz w:val="22"/>
                      <w:szCs w:val="22"/>
                    </w:rPr>
                  </w:pPr>
                  <w:r w:rsidRPr="00726CCC">
                    <w:rPr>
                      <w:rFonts w:ascii="Arial" w:hAnsi="Arial" w:cs="Arial"/>
                      <w:sz w:val="22"/>
                      <w:szCs w:val="22"/>
                      <w:shd w:val="clear" w:color="auto" w:fill="FFFFFF"/>
                    </w:rPr>
                    <w:t>90</w:t>
                  </w:r>
                </w:p>
              </w:tc>
              <w:tc>
                <w:tcPr>
                  <w:tcW w:w="1842" w:type="dxa"/>
                  <w:tcBorders>
                    <w:top w:val="single" w:sz="4" w:space="0" w:color="000000"/>
                    <w:left w:val="single" w:sz="4" w:space="0" w:color="000000"/>
                    <w:bottom w:val="single" w:sz="4" w:space="0" w:color="000000"/>
                    <w:right w:val="single" w:sz="4" w:space="0" w:color="000000"/>
                  </w:tcBorders>
                  <w:vAlign w:val="center"/>
                </w:tcPr>
                <w:p w14:paraId="6CF52B12" w14:textId="77777777" w:rsidR="000C7367" w:rsidRPr="00726CCC" w:rsidRDefault="000C7367" w:rsidP="007B5D63">
                  <w:pPr>
                    <w:pStyle w:val="Corpodetexto"/>
                    <w:spacing w:after="283" w:line="312" w:lineRule="auto"/>
                    <w:rPr>
                      <w:rFonts w:ascii="Arial" w:hAnsi="Arial" w:cs="Arial"/>
                      <w:sz w:val="22"/>
                      <w:szCs w:val="22"/>
                    </w:rPr>
                  </w:pPr>
                  <w:r w:rsidRPr="00726CCC">
                    <w:rPr>
                      <w:rFonts w:ascii="Arial" w:hAnsi="Arial" w:cs="Arial"/>
                      <w:sz w:val="22"/>
                      <w:szCs w:val="22"/>
                      <w:shd w:val="clear" w:color="auto" w:fill="FFFFFF"/>
                    </w:rPr>
                    <w:t>UN</w:t>
                  </w:r>
                </w:p>
              </w:tc>
              <w:tc>
                <w:tcPr>
                  <w:tcW w:w="5842" w:type="dxa"/>
                  <w:tcBorders>
                    <w:top w:val="single" w:sz="4" w:space="0" w:color="000000"/>
                    <w:left w:val="single" w:sz="4" w:space="0" w:color="000000"/>
                    <w:bottom w:val="single" w:sz="4" w:space="0" w:color="000000"/>
                    <w:right w:val="single" w:sz="4" w:space="0" w:color="000000"/>
                  </w:tcBorders>
                  <w:vAlign w:val="center"/>
                </w:tcPr>
                <w:p w14:paraId="1482509F" w14:textId="77777777" w:rsidR="000C7367" w:rsidRPr="00726CCC" w:rsidRDefault="000C7367" w:rsidP="007B5D63">
                  <w:pPr>
                    <w:pStyle w:val="Corpodetexto"/>
                    <w:spacing w:after="283" w:line="312" w:lineRule="auto"/>
                    <w:jc w:val="both"/>
                    <w:rPr>
                      <w:rFonts w:ascii="Arial" w:hAnsi="Arial" w:cs="Arial"/>
                      <w:sz w:val="22"/>
                      <w:szCs w:val="22"/>
                    </w:rPr>
                  </w:pPr>
                  <w:r w:rsidRPr="00726CCC">
                    <w:rPr>
                      <w:rFonts w:ascii="Arial" w:hAnsi="Arial" w:cs="Arial"/>
                      <w:sz w:val="22"/>
                      <w:szCs w:val="22"/>
                      <w:shd w:val="clear" w:color="auto" w:fill="FFFFFF"/>
                    </w:rPr>
                    <w:t>INSULINA GLULISINA 100UI/ ML CANETA 3ML</w:t>
                  </w:r>
                </w:p>
              </w:tc>
            </w:tr>
            <w:tr w:rsidR="000C7367" w:rsidRPr="00726CCC" w14:paraId="3876217C" w14:textId="77777777" w:rsidTr="00905135">
              <w:trPr>
                <w:jc w:val="center"/>
              </w:trPr>
              <w:tc>
                <w:tcPr>
                  <w:tcW w:w="543" w:type="dxa"/>
                  <w:tcBorders>
                    <w:top w:val="single" w:sz="4" w:space="0" w:color="000000"/>
                    <w:left w:val="single" w:sz="4" w:space="0" w:color="000000"/>
                    <w:bottom w:val="single" w:sz="4" w:space="0" w:color="000000"/>
                    <w:right w:val="single" w:sz="4" w:space="0" w:color="000000"/>
                  </w:tcBorders>
                  <w:vAlign w:val="center"/>
                </w:tcPr>
                <w:p w14:paraId="6321CCB1" w14:textId="77777777" w:rsidR="000C7367" w:rsidRPr="00726CCC" w:rsidRDefault="000C7367" w:rsidP="007B5D63">
                  <w:pPr>
                    <w:pStyle w:val="Corpodetexto"/>
                    <w:spacing w:after="283" w:line="312" w:lineRule="auto"/>
                    <w:rPr>
                      <w:rFonts w:ascii="Arial" w:hAnsi="Arial" w:cs="Arial"/>
                      <w:sz w:val="22"/>
                      <w:szCs w:val="22"/>
                    </w:rPr>
                  </w:pPr>
                  <w:r w:rsidRPr="00726CCC">
                    <w:rPr>
                      <w:rFonts w:ascii="Arial" w:hAnsi="Arial" w:cs="Arial"/>
                      <w:sz w:val="22"/>
                      <w:szCs w:val="22"/>
                      <w:shd w:val="clear" w:color="auto" w:fill="FFFFFF"/>
                    </w:rPr>
                    <w:t>14</w:t>
                  </w:r>
                </w:p>
              </w:tc>
              <w:tc>
                <w:tcPr>
                  <w:tcW w:w="1200" w:type="dxa"/>
                  <w:tcBorders>
                    <w:top w:val="single" w:sz="4" w:space="0" w:color="000000"/>
                    <w:left w:val="single" w:sz="4" w:space="0" w:color="000000"/>
                    <w:bottom w:val="single" w:sz="4" w:space="0" w:color="000000"/>
                    <w:right w:val="single" w:sz="4" w:space="0" w:color="000000"/>
                  </w:tcBorders>
                  <w:vAlign w:val="center"/>
                </w:tcPr>
                <w:p w14:paraId="22B69146" w14:textId="77777777" w:rsidR="000C7367" w:rsidRPr="00726CCC" w:rsidRDefault="000C7367" w:rsidP="007B5D63">
                  <w:pPr>
                    <w:pStyle w:val="Corpodetexto"/>
                    <w:spacing w:after="283" w:line="312" w:lineRule="auto"/>
                    <w:rPr>
                      <w:rFonts w:ascii="Arial" w:hAnsi="Arial" w:cs="Arial"/>
                      <w:sz w:val="22"/>
                      <w:szCs w:val="22"/>
                    </w:rPr>
                  </w:pPr>
                  <w:r w:rsidRPr="00726CCC">
                    <w:rPr>
                      <w:rFonts w:ascii="Arial" w:hAnsi="Arial" w:cs="Arial"/>
                      <w:sz w:val="22"/>
                      <w:szCs w:val="22"/>
                      <w:shd w:val="clear" w:color="auto" w:fill="FFFFFF"/>
                    </w:rPr>
                    <w:t>60</w:t>
                  </w:r>
                </w:p>
              </w:tc>
              <w:tc>
                <w:tcPr>
                  <w:tcW w:w="1842" w:type="dxa"/>
                  <w:tcBorders>
                    <w:top w:val="single" w:sz="4" w:space="0" w:color="000000"/>
                    <w:left w:val="single" w:sz="4" w:space="0" w:color="000000"/>
                    <w:bottom w:val="single" w:sz="4" w:space="0" w:color="000000"/>
                    <w:right w:val="single" w:sz="4" w:space="0" w:color="000000"/>
                  </w:tcBorders>
                  <w:vAlign w:val="center"/>
                </w:tcPr>
                <w:p w14:paraId="50EFDE48" w14:textId="77777777" w:rsidR="000C7367" w:rsidRPr="00726CCC" w:rsidRDefault="000C7367" w:rsidP="007B5D63">
                  <w:pPr>
                    <w:pStyle w:val="Corpodetexto"/>
                    <w:spacing w:after="283" w:line="312" w:lineRule="auto"/>
                    <w:rPr>
                      <w:rFonts w:ascii="Arial" w:hAnsi="Arial" w:cs="Arial"/>
                      <w:sz w:val="22"/>
                      <w:szCs w:val="22"/>
                    </w:rPr>
                  </w:pPr>
                  <w:r w:rsidRPr="00726CCC">
                    <w:rPr>
                      <w:rFonts w:ascii="Arial" w:hAnsi="Arial" w:cs="Arial"/>
                      <w:sz w:val="22"/>
                      <w:szCs w:val="22"/>
                      <w:shd w:val="clear" w:color="auto" w:fill="FFFFFF"/>
                    </w:rPr>
                    <w:t>FC</w:t>
                  </w:r>
                </w:p>
              </w:tc>
              <w:tc>
                <w:tcPr>
                  <w:tcW w:w="5842" w:type="dxa"/>
                  <w:tcBorders>
                    <w:top w:val="single" w:sz="4" w:space="0" w:color="000000"/>
                    <w:left w:val="single" w:sz="4" w:space="0" w:color="000000"/>
                    <w:bottom w:val="single" w:sz="4" w:space="0" w:color="000000"/>
                    <w:right w:val="single" w:sz="4" w:space="0" w:color="000000"/>
                  </w:tcBorders>
                  <w:vAlign w:val="center"/>
                </w:tcPr>
                <w:p w14:paraId="1D2F3E4F" w14:textId="77777777" w:rsidR="000C7367" w:rsidRPr="00726CCC" w:rsidRDefault="000C7367" w:rsidP="007B5D63">
                  <w:pPr>
                    <w:pStyle w:val="Corpodetexto"/>
                    <w:spacing w:after="283" w:line="312" w:lineRule="auto"/>
                    <w:jc w:val="both"/>
                    <w:rPr>
                      <w:rFonts w:ascii="Arial" w:hAnsi="Arial" w:cs="Arial"/>
                      <w:sz w:val="22"/>
                      <w:szCs w:val="22"/>
                    </w:rPr>
                  </w:pPr>
                  <w:r w:rsidRPr="00726CCC">
                    <w:rPr>
                      <w:rFonts w:ascii="Arial" w:hAnsi="Arial" w:cs="Arial"/>
                      <w:sz w:val="22"/>
                      <w:szCs w:val="22"/>
                      <w:shd w:val="clear" w:color="auto" w:fill="FFFFFF"/>
                    </w:rPr>
                    <w:t>KEPPRA 100 MG/ML SOLUÇÃO ORAL FRASCO 150 ML</w:t>
                  </w:r>
                </w:p>
              </w:tc>
            </w:tr>
            <w:tr w:rsidR="000C7367" w:rsidRPr="00726CCC" w14:paraId="16665A0E" w14:textId="77777777" w:rsidTr="00905135">
              <w:trPr>
                <w:jc w:val="center"/>
              </w:trPr>
              <w:tc>
                <w:tcPr>
                  <w:tcW w:w="543" w:type="dxa"/>
                  <w:tcBorders>
                    <w:top w:val="single" w:sz="4" w:space="0" w:color="000000"/>
                    <w:left w:val="single" w:sz="4" w:space="0" w:color="000000"/>
                    <w:bottom w:val="single" w:sz="4" w:space="0" w:color="000000"/>
                    <w:right w:val="single" w:sz="4" w:space="0" w:color="000000"/>
                  </w:tcBorders>
                  <w:vAlign w:val="center"/>
                </w:tcPr>
                <w:p w14:paraId="26EF6226" w14:textId="77777777" w:rsidR="000C7367" w:rsidRPr="00726CCC" w:rsidRDefault="000C7367" w:rsidP="007B5D63">
                  <w:pPr>
                    <w:pStyle w:val="Corpodetexto"/>
                    <w:spacing w:after="283" w:line="312" w:lineRule="auto"/>
                    <w:rPr>
                      <w:rFonts w:ascii="Arial" w:hAnsi="Arial" w:cs="Arial"/>
                      <w:sz w:val="22"/>
                      <w:szCs w:val="22"/>
                    </w:rPr>
                  </w:pPr>
                  <w:r w:rsidRPr="00726CCC">
                    <w:rPr>
                      <w:rFonts w:ascii="Arial" w:hAnsi="Arial" w:cs="Arial"/>
                      <w:sz w:val="22"/>
                      <w:szCs w:val="22"/>
                      <w:shd w:val="clear" w:color="auto" w:fill="FFFFFF"/>
                    </w:rPr>
                    <w:t>15</w:t>
                  </w:r>
                </w:p>
              </w:tc>
              <w:tc>
                <w:tcPr>
                  <w:tcW w:w="1200" w:type="dxa"/>
                  <w:tcBorders>
                    <w:top w:val="single" w:sz="4" w:space="0" w:color="000000"/>
                    <w:left w:val="single" w:sz="4" w:space="0" w:color="000000"/>
                    <w:bottom w:val="single" w:sz="4" w:space="0" w:color="000000"/>
                    <w:right w:val="single" w:sz="4" w:space="0" w:color="000000"/>
                  </w:tcBorders>
                  <w:vAlign w:val="center"/>
                </w:tcPr>
                <w:p w14:paraId="489505F3" w14:textId="77777777" w:rsidR="000C7367" w:rsidRPr="00726CCC" w:rsidRDefault="000C7367" w:rsidP="007B5D63">
                  <w:pPr>
                    <w:pStyle w:val="Corpodetexto"/>
                    <w:spacing w:after="283" w:line="312" w:lineRule="auto"/>
                    <w:rPr>
                      <w:rFonts w:ascii="Arial" w:hAnsi="Arial" w:cs="Arial"/>
                      <w:sz w:val="22"/>
                      <w:szCs w:val="22"/>
                    </w:rPr>
                  </w:pPr>
                  <w:r w:rsidRPr="00726CCC">
                    <w:rPr>
                      <w:rFonts w:ascii="Arial" w:hAnsi="Arial" w:cs="Arial"/>
                      <w:sz w:val="22"/>
                      <w:szCs w:val="22"/>
                      <w:shd w:val="clear" w:color="auto" w:fill="FFFFFF"/>
                    </w:rPr>
                    <w:t>100</w:t>
                  </w:r>
                </w:p>
              </w:tc>
              <w:tc>
                <w:tcPr>
                  <w:tcW w:w="1842" w:type="dxa"/>
                  <w:tcBorders>
                    <w:top w:val="single" w:sz="4" w:space="0" w:color="000000"/>
                    <w:left w:val="single" w:sz="4" w:space="0" w:color="000000"/>
                    <w:bottom w:val="single" w:sz="4" w:space="0" w:color="000000"/>
                    <w:right w:val="single" w:sz="4" w:space="0" w:color="000000"/>
                  </w:tcBorders>
                  <w:vAlign w:val="center"/>
                </w:tcPr>
                <w:p w14:paraId="18121352" w14:textId="77777777" w:rsidR="000C7367" w:rsidRPr="00726CCC" w:rsidRDefault="000C7367" w:rsidP="007B5D63">
                  <w:pPr>
                    <w:pStyle w:val="Corpodetexto"/>
                    <w:spacing w:after="283" w:line="312" w:lineRule="auto"/>
                    <w:rPr>
                      <w:rFonts w:ascii="Arial" w:hAnsi="Arial" w:cs="Arial"/>
                      <w:sz w:val="22"/>
                      <w:szCs w:val="22"/>
                    </w:rPr>
                  </w:pPr>
                  <w:r w:rsidRPr="00726CCC">
                    <w:rPr>
                      <w:rFonts w:ascii="Arial" w:hAnsi="Arial" w:cs="Arial"/>
                      <w:sz w:val="22"/>
                      <w:szCs w:val="22"/>
                      <w:shd w:val="clear" w:color="auto" w:fill="FFFFFF"/>
                    </w:rPr>
                    <w:t>FC</w:t>
                  </w:r>
                </w:p>
              </w:tc>
              <w:tc>
                <w:tcPr>
                  <w:tcW w:w="5842" w:type="dxa"/>
                  <w:tcBorders>
                    <w:top w:val="single" w:sz="4" w:space="0" w:color="000000"/>
                    <w:left w:val="single" w:sz="4" w:space="0" w:color="000000"/>
                    <w:bottom w:val="single" w:sz="4" w:space="0" w:color="000000"/>
                    <w:right w:val="single" w:sz="4" w:space="0" w:color="000000"/>
                  </w:tcBorders>
                  <w:vAlign w:val="center"/>
                </w:tcPr>
                <w:p w14:paraId="087BF4AE" w14:textId="77777777" w:rsidR="000C7367" w:rsidRPr="00726CCC" w:rsidRDefault="000C7367" w:rsidP="007B5D63">
                  <w:pPr>
                    <w:pStyle w:val="Corpodetexto"/>
                    <w:spacing w:after="283" w:line="312" w:lineRule="auto"/>
                    <w:jc w:val="both"/>
                    <w:rPr>
                      <w:rFonts w:ascii="Arial" w:hAnsi="Arial" w:cs="Arial"/>
                      <w:sz w:val="22"/>
                      <w:szCs w:val="22"/>
                    </w:rPr>
                  </w:pPr>
                  <w:r w:rsidRPr="00726CCC">
                    <w:rPr>
                      <w:rFonts w:ascii="Arial" w:hAnsi="Arial" w:cs="Arial"/>
                      <w:sz w:val="22"/>
                      <w:szCs w:val="22"/>
                      <w:shd w:val="clear" w:color="auto" w:fill="FFFFFF"/>
                    </w:rPr>
                    <w:t>ÓLEO JOHNSON´S BABY FRASCO 200 ML</w:t>
                  </w:r>
                </w:p>
              </w:tc>
            </w:tr>
            <w:tr w:rsidR="000C7367" w:rsidRPr="00726CCC" w14:paraId="29C13E7A" w14:textId="77777777" w:rsidTr="00905135">
              <w:trPr>
                <w:jc w:val="center"/>
              </w:trPr>
              <w:tc>
                <w:tcPr>
                  <w:tcW w:w="543" w:type="dxa"/>
                  <w:tcBorders>
                    <w:top w:val="single" w:sz="4" w:space="0" w:color="000000"/>
                    <w:left w:val="single" w:sz="4" w:space="0" w:color="000000"/>
                    <w:bottom w:val="single" w:sz="4" w:space="0" w:color="000000"/>
                    <w:right w:val="single" w:sz="4" w:space="0" w:color="000000"/>
                  </w:tcBorders>
                  <w:vAlign w:val="center"/>
                </w:tcPr>
                <w:p w14:paraId="6F999051" w14:textId="77777777" w:rsidR="000C7367" w:rsidRPr="00726CCC" w:rsidRDefault="000C7367" w:rsidP="007B5D63">
                  <w:pPr>
                    <w:pStyle w:val="Corpodetexto"/>
                    <w:spacing w:after="283" w:line="312" w:lineRule="auto"/>
                    <w:rPr>
                      <w:rFonts w:ascii="Arial" w:hAnsi="Arial" w:cs="Arial"/>
                      <w:sz w:val="22"/>
                      <w:szCs w:val="22"/>
                    </w:rPr>
                  </w:pPr>
                  <w:r w:rsidRPr="00726CCC">
                    <w:rPr>
                      <w:rFonts w:ascii="Arial" w:hAnsi="Arial" w:cs="Arial"/>
                      <w:sz w:val="22"/>
                      <w:szCs w:val="22"/>
                      <w:shd w:val="clear" w:color="auto" w:fill="FFFFFF"/>
                    </w:rPr>
                    <w:t>16</w:t>
                  </w:r>
                </w:p>
              </w:tc>
              <w:tc>
                <w:tcPr>
                  <w:tcW w:w="1200" w:type="dxa"/>
                  <w:tcBorders>
                    <w:top w:val="single" w:sz="4" w:space="0" w:color="000000"/>
                    <w:left w:val="single" w:sz="4" w:space="0" w:color="000000"/>
                    <w:bottom w:val="single" w:sz="4" w:space="0" w:color="000000"/>
                    <w:right w:val="single" w:sz="4" w:space="0" w:color="000000"/>
                  </w:tcBorders>
                  <w:vAlign w:val="center"/>
                </w:tcPr>
                <w:p w14:paraId="71426D55" w14:textId="77777777" w:rsidR="000C7367" w:rsidRPr="00726CCC" w:rsidRDefault="000C7367" w:rsidP="007B5D63">
                  <w:pPr>
                    <w:pStyle w:val="Corpodetexto"/>
                    <w:spacing w:after="283" w:line="312" w:lineRule="auto"/>
                    <w:rPr>
                      <w:rFonts w:ascii="Arial" w:hAnsi="Arial" w:cs="Arial"/>
                      <w:sz w:val="22"/>
                      <w:szCs w:val="22"/>
                    </w:rPr>
                  </w:pPr>
                  <w:r w:rsidRPr="00726CCC">
                    <w:rPr>
                      <w:rFonts w:ascii="Arial" w:hAnsi="Arial" w:cs="Arial"/>
                      <w:sz w:val="22"/>
                      <w:szCs w:val="22"/>
                      <w:shd w:val="clear" w:color="auto" w:fill="FFFFFF"/>
                    </w:rPr>
                    <w:t>80</w:t>
                  </w:r>
                </w:p>
              </w:tc>
              <w:tc>
                <w:tcPr>
                  <w:tcW w:w="1842" w:type="dxa"/>
                  <w:tcBorders>
                    <w:top w:val="single" w:sz="4" w:space="0" w:color="000000"/>
                    <w:left w:val="single" w:sz="4" w:space="0" w:color="000000"/>
                    <w:bottom w:val="single" w:sz="4" w:space="0" w:color="000000"/>
                    <w:right w:val="single" w:sz="4" w:space="0" w:color="000000"/>
                  </w:tcBorders>
                  <w:vAlign w:val="center"/>
                </w:tcPr>
                <w:p w14:paraId="1C69441A" w14:textId="77777777" w:rsidR="000C7367" w:rsidRPr="00726CCC" w:rsidRDefault="000C7367" w:rsidP="007B5D63">
                  <w:pPr>
                    <w:pStyle w:val="Corpodetexto"/>
                    <w:spacing w:after="283" w:line="312" w:lineRule="auto"/>
                    <w:rPr>
                      <w:rFonts w:ascii="Arial" w:hAnsi="Arial" w:cs="Arial"/>
                      <w:sz w:val="22"/>
                      <w:szCs w:val="22"/>
                    </w:rPr>
                  </w:pPr>
                  <w:r w:rsidRPr="00726CCC">
                    <w:rPr>
                      <w:rFonts w:ascii="Arial" w:hAnsi="Arial" w:cs="Arial"/>
                      <w:sz w:val="22"/>
                      <w:szCs w:val="22"/>
                      <w:shd w:val="clear" w:color="auto" w:fill="FFFFFF"/>
                    </w:rPr>
                    <w:t>UN</w:t>
                  </w:r>
                </w:p>
              </w:tc>
              <w:tc>
                <w:tcPr>
                  <w:tcW w:w="5842" w:type="dxa"/>
                  <w:tcBorders>
                    <w:top w:val="single" w:sz="4" w:space="0" w:color="000000"/>
                    <w:left w:val="single" w:sz="4" w:space="0" w:color="000000"/>
                    <w:bottom w:val="single" w:sz="4" w:space="0" w:color="000000"/>
                    <w:right w:val="single" w:sz="4" w:space="0" w:color="000000"/>
                  </w:tcBorders>
                  <w:vAlign w:val="center"/>
                </w:tcPr>
                <w:p w14:paraId="0D66546B" w14:textId="77777777" w:rsidR="000C7367" w:rsidRPr="00726CCC" w:rsidRDefault="000C7367" w:rsidP="007B5D63">
                  <w:pPr>
                    <w:pStyle w:val="Corpodetexto"/>
                    <w:spacing w:after="283" w:line="312" w:lineRule="auto"/>
                    <w:jc w:val="both"/>
                    <w:rPr>
                      <w:rFonts w:ascii="Arial" w:hAnsi="Arial" w:cs="Arial"/>
                      <w:sz w:val="22"/>
                      <w:szCs w:val="22"/>
                    </w:rPr>
                  </w:pPr>
                  <w:r w:rsidRPr="00726CCC">
                    <w:rPr>
                      <w:rFonts w:ascii="Arial" w:hAnsi="Arial" w:cs="Arial"/>
                      <w:sz w:val="22"/>
                      <w:szCs w:val="22"/>
                      <w:shd w:val="clear" w:color="auto" w:fill="FFFFFF"/>
                    </w:rPr>
                    <w:t>RISPERDAL 1 MG/ML SOLUÇÃO ORAL FRASCO 30 ML</w:t>
                  </w:r>
                </w:p>
              </w:tc>
            </w:tr>
            <w:tr w:rsidR="000C7367" w:rsidRPr="00726CCC" w14:paraId="34075ABD" w14:textId="77777777" w:rsidTr="00905135">
              <w:trPr>
                <w:jc w:val="center"/>
              </w:trPr>
              <w:tc>
                <w:tcPr>
                  <w:tcW w:w="543" w:type="dxa"/>
                  <w:tcBorders>
                    <w:top w:val="single" w:sz="4" w:space="0" w:color="000000"/>
                    <w:left w:val="single" w:sz="4" w:space="0" w:color="000000"/>
                    <w:bottom w:val="single" w:sz="4" w:space="0" w:color="000000"/>
                    <w:right w:val="single" w:sz="4" w:space="0" w:color="000000"/>
                  </w:tcBorders>
                  <w:vAlign w:val="center"/>
                </w:tcPr>
                <w:p w14:paraId="75868B3C" w14:textId="77777777" w:rsidR="000C7367" w:rsidRPr="00726CCC" w:rsidRDefault="000C7367" w:rsidP="007B5D63">
                  <w:pPr>
                    <w:pStyle w:val="Corpodetexto"/>
                    <w:spacing w:after="283" w:line="312" w:lineRule="auto"/>
                    <w:rPr>
                      <w:rFonts w:ascii="Arial" w:hAnsi="Arial" w:cs="Arial"/>
                      <w:sz w:val="22"/>
                      <w:szCs w:val="22"/>
                    </w:rPr>
                  </w:pPr>
                  <w:r w:rsidRPr="00726CCC">
                    <w:rPr>
                      <w:rFonts w:ascii="Arial" w:hAnsi="Arial" w:cs="Arial"/>
                      <w:sz w:val="22"/>
                      <w:szCs w:val="22"/>
                      <w:shd w:val="clear" w:color="auto" w:fill="FFFFFF"/>
                    </w:rPr>
                    <w:lastRenderedPageBreak/>
                    <w:t>17</w:t>
                  </w:r>
                </w:p>
              </w:tc>
              <w:tc>
                <w:tcPr>
                  <w:tcW w:w="1200" w:type="dxa"/>
                  <w:tcBorders>
                    <w:top w:val="single" w:sz="4" w:space="0" w:color="000000"/>
                    <w:left w:val="single" w:sz="4" w:space="0" w:color="000000"/>
                    <w:bottom w:val="single" w:sz="4" w:space="0" w:color="000000"/>
                    <w:right w:val="single" w:sz="4" w:space="0" w:color="000000"/>
                  </w:tcBorders>
                  <w:vAlign w:val="center"/>
                </w:tcPr>
                <w:p w14:paraId="4598707C" w14:textId="77777777" w:rsidR="000C7367" w:rsidRPr="00726CCC" w:rsidRDefault="000C7367" w:rsidP="007B5D63">
                  <w:pPr>
                    <w:pStyle w:val="Corpodetexto"/>
                    <w:spacing w:after="283" w:line="312" w:lineRule="auto"/>
                    <w:rPr>
                      <w:rFonts w:ascii="Arial" w:hAnsi="Arial" w:cs="Arial"/>
                      <w:sz w:val="22"/>
                      <w:szCs w:val="22"/>
                    </w:rPr>
                  </w:pPr>
                  <w:r w:rsidRPr="00726CCC">
                    <w:rPr>
                      <w:rFonts w:ascii="Arial" w:hAnsi="Arial" w:cs="Arial"/>
                      <w:sz w:val="22"/>
                      <w:szCs w:val="22"/>
                      <w:shd w:val="clear" w:color="auto" w:fill="FFFFFF"/>
                    </w:rPr>
                    <w:t>36</w:t>
                  </w:r>
                </w:p>
              </w:tc>
              <w:tc>
                <w:tcPr>
                  <w:tcW w:w="1842" w:type="dxa"/>
                  <w:tcBorders>
                    <w:top w:val="single" w:sz="4" w:space="0" w:color="000000"/>
                    <w:left w:val="single" w:sz="4" w:space="0" w:color="000000"/>
                    <w:bottom w:val="single" w:sz="4" w:space="0" w:color="000000"/>
                    <w:right w:val="single" w:sz="4" w:space="0" w:color="000000"/>
                  </w:tcBorders>
                  <w:vAlign w:val="center"/>
                </w:tcPr>
                <w:p w14:paraId="04203046" w14:textId="77777777" w:rsidR="000C7367" w:rsidRPr="00726CCC" w:rsidRDefault="000C7367" w:rsidP="007B5D63">
                  <w:pPr>
                    <w:pStyle w:val="Corpodetexto"/>
                    <w:spacing w:after="283" w:line="312" w:lineRule="auto"/>
                    <w:rPr>
                      <w:rFonts w:ascii="Arial" w:hAnsi="Arial" w:cs="Arial"/>
                      <w:sz w:val="22"/>
                      <w:szCs w:val="22"/>
                    </w:rPr>
                  </w:pPr>
                  <w:r w:rsidRPr="00726CCC">
                    <w:rPr>
                      <w:rFonts w:ascii="Arial" w:hAnsi="Arial" w:cs="Arial"/>
                      <w:sz w:val="22"/>
                      <w:szCs w:val="22"/>
                      <w:shd w:val="clear" w:color="auto" w:fill="FFFFFF"/>
                    </w:rPr>
                    <w:t>FA</w:t>
                  </w:r>
                </w:p>
              </w:tc>
              <w:tc>
                <w:tcPr>
                  <w:tcW w:w="5842" w:type="dxa"/>
                  <w:tcBorders>
                    <w:top w:val="single" w:sz="4" w:space="0" w:color="000000"/>
                    <w:left w:val="single" w:sz="4" w:space="0" w:color="000000"/>
                    <w:bottom w:val="single" w:sz="4" w:space="0" w:color="000000"/>
                    <w:right w:val="single" w:sz="4" w:space="0" w:color="000000"/>
                  </w:tcBorders>
                  <w:vAlign w:val="center"/>
                </w:tcPr>
                <w:p w14:paraId="61E89E22" w14:textId="77777777" w:rsidR="000C7367" w:rsidRPr="00726CCC" w:rsidRDefault="000C7367" w:rsidP="007B5D63">
                  <w:pPr>
                    <w:pStyle w:val="Corpodetexto"/>
                    <w:spacing w:after="283" w:line="312" w:lineRule="auto"/>
                    <w:jc w:val="both"/>
                    <w:rPr>
                      <w:rFonts w:ascii="Arial" w:hAnsi="Arial" w:cs="Arial"/>
                      <w:sz w:val="22"/>
                      <w:szCs w:val="22"/>
                    </w:rPr>
                  </w:pPr>
                  <w:r w:rsidRPr="00726CCC">
                    <w:rPr>
                      <w:rFonts w:ascii="Arial" w:hAnsi="Arial" w:cs="Arial"/>
                      <w:sz w:val="22"/>
                      <w:szCs w:val="22"/>
                      <w:shd w:val="clear" w:color="auto" w:fill="FFFFFF"/>
                    </w:rPr>
                    <w:t>RISPERIDONA 37,5MG PÓ INJETÁVEL+DILUENTE SERINGA 2ML+KIT APLICAÇÃO</w:t>
                  </w:r>
                </w:p>
              </w:tc>
            </w:tr>
            <w:tr w:rsidR="000C7367" w:rsidRPr="00726CCC" w14:paraId="6CCF902E" w14:textId="77777777" w:rsidTr="00905135">
              <w:trPr>
                <w:jc w:val="center"/>
              </w:trPr>
              <w:tc>
                <w:tcPr>
                  <w:tcW w:w="543" w:type="dxa"/>
                  <w:tcBorders>
                    <w:top w:val="single" w:sz="4" w:space="0" w:color="000000"/>
                    <w:left w:val="single" w:sz="4" w:space="0" w:color="000000"/>
                    <w:bottom w:val="single" w:sz="4" w:space="0" w:color="000000"/>
                    <w:right w:val="single" w:sz="4" w:space="0" w:color="000000"/>
                  </w:tcBorders>
                  <w:vAlign w:val="center"/>
                </w:tcPr>
                <w:p w14:paraId="1930DD14" w14:textId="77777777" w:rsidR="000C7367" w:rsidRPr="00726CCC" w:rsidRDefault="000C7367" w:rsidP="007B5D63">
                  <w:pPr>
                    <w:pStyle w:val="Corpodetexto"/>
                    <w:spacing w:after="283" w:line="312" w:lineRule="auto"/>
                    <w:rPr>
                      <w:rFonts w:ascii="Arial" w:hAnsi="Arial" w:cs="Arial"/>
                      <w:sz w:val="22"/>
                      <w:szCs w:val="22"/>
                    </w:rPr>
                  </w:pPr>
                  <w:r w:rsidRPr="00726CCC">
                    <w:rPr>
                      <w:rFonts w:ascii="Arial" w:hAnsi="Arial" w:cs="Arial"/>
                      <w:sz w:val="22"/>
                      <w:szCs w:val="22"/>
                      <w:shd w:val="clear" w:color="auto" w:fill="FFFFFF"/>
                    </w:rPr>
                    <w:t>18</w:t>
                  </w:r>
                </w:p>
              </w:tc>
              <w:tc>
                <w:tcPr>
                  <w:tcW w:w="1200" w:type="dxa"/>
                  <w:tcBorders>
                    <w:top w:val="single" w:sz="4" w:space="0" w:color="000000"/>
                    <w:left w:val="single" w:sz="4" w:space="0" w:color="000000"/>
                    <w:bottom w:val="single" w:sz="4" w:space="0" w:color="000000"/>
                    <w:right w:val="single" w:sz="4" w:space="0" w:color="000000"/>
                  </w:tcBorders>
                  <w:vAlign w:val="center"/>
                </w:tcPr>
                <w:p w14:paraId="029E08A2" w14:textId="77777777" w:rsidR="000C7367" w:rsidRPr="00726CCC" w:rsidRDefault="000C7367" w:rsidP="007B5D63">
                  <w:pPr>
                    <w:pStyle w:val="Corpodetexto"/>
                    <w:spacing w:after="283" w:line="312" w:lineRule="auto"/>
                    <w:rPr>
                      <w:rFonts w:ascii="Arial" w:hAnsi="Arial" w:cs="Arial"/>
                      <w:sz w:val="22"/>
                      <w:szCs w:val="22"/>
                    </w:rPr>
                  </w:pPr>
                  <w:r w:rsidRPr="00726CCC">
                    <w:rPr>
                      <w:rFonts w:ascii="Arial" w:hAnsi="Arial" w:cs="Arial"/>
                      <w:sz w:val="22"/>
                      <w:szCs w:val="22"/>
                      <w:shd w:val="clear" w:color="auto" w:fill="FFFFFF"/>
                    </w:rPr>
                    <w:t>720</w:t>
                  </w:r>
                </w:p>
              </w:tc>
              <w:tc>
                <w:tcPr>
                  <w:tcW w:w="1842" w:type="dxa"/>
                  <w:tcBorders>
                    <w:top w:val="single" w:sz="4" w:space="0" w:color="000000"/>
                    <w:left w:val="single" w:sz="4" w:space="0" w:color="000000"/>
                    <w:bottom w:val="single" w:sz="4" w:space="0" w:color="000000"/>
                    <w:right w:val="single" w:sz="4" w:space="0" w:color="000000"/>
                  </w:tcBorders>
                  <w:vAlign w:val="center"/>
                </w:tcPr>
                <w:p w14:paraId="03BDE375" w14:textId="77777777" w:rsidR="000C7367" w:rsidRPr="00726CCC" w:rsidRDefault="000C7367" w:rsidP="007B5D63">
                  <w:pPr>
                    <w:pStyle w:val="Corpodetexto"/>
                    <w:spacing w:after="283" w:line="312" w:lineRule="auto"/>
                    <w:rPr>
                      <w:rFonts w:ascii="Arial" w:hAnsi="Arial" w:cs="Arial"/>
                      <w:sz w:val="22"/>
                      <w:szCs w:val="22"/>
                    </w:rPr>
                  </w:pPr>
                  <w:r w:rsidRPr="00726CCC">
                    <w:rPr>
                      <w:rFonts w:ascii="Arial" w:hAnsi="Arial" w:cs="Arial"/>
                      <w:sz w:val="22"/>
                      <w:szCs w:val="22"/>
                      <w:shd w:val="clear" w:color="auto" w:fill="FFFFFF"/>
                    </w:rPr>
                    <w:t>CA</w:t>
                  </w:r>
                </w:p>
              </w:tc>
              <w:tc>
                <w:tcPr>
                  <w:tcW w:w="5842" w:type="dxa"/>
                  <w:tcBorders>
                    <w:top w:val="single" w:sz="4" w:space="0" w:color="000000"/>
                    <w:left w:val="single" w:sz="4" w:space="0" w:color="000000"/>
                    <w:bottom w:val="single" w:sz="4" w:space="0" w:color="000000"/>
                    <w:right w:val="single" w:sz="4" w:space="0" w:color="000000"/>
                  </w:tcBorders>
                  <w:vAlign w:val="center"/>
                </w:tcPr>
                <w:p w14:paraId="26CBA040" w14:textId="77777777" w:rsidR="000C7367" w:rsidRPr="00726CCC" w:rsidRDefault="000C7367" w:rsidP="007B5D63">
                  <w:pPr>
                    <w:pStyle w:val="Corpodetexto"/>
                    <w:spacing w:after="283" w:line="312" w:lineRule="auto"/>
                    <w:jc w:val="both"/>
                    <w:rPr>
                      <w:rFonts w:ascii="Arial" w:hAnsi="Arial" w:cs="Arial"/>
                      <w:sz w:val="22"/>
                      <w:szCs w:val="22"/>
                    </w:rPr>
                  </w:pPr>
                  <w:r w:rsidRPr="00726CCC">
                    <w:rPr>
                      <w:rFonts w:ascii="Arial" w:hAnsi="Arial" w:cs="Arial"/>
                      <w:sz w:val="22"/>
                      <w:szCs w:val="22"/>
                      <w:shd w:val="clear" w:color="auto" w:fill="FFFFFF"/>
                    </w:rPr>
                    <w:t>RITALINA LA 20 MG CÁPSULA DE LIBERAÇÃO MODIFICADA</w:t>
                  </w:r>
                </w:p>
              </w:tc>
            </w:tr>
            <w:tr w:rsidR="000C7367" w:rsidRPr="00726CCC" w14:paraId="02EC1D0C" w14:textId="77777777" w:rsidTr="00905135">
              <w:trPr>
                <w:jc w:val="center"/>
              </w:trPr>
              <w:tc>
                <w:tcPr>
                  <w:tcW w:w="543" w:type="dxa"/>
                  <w:tcBorders>
                    <w:top w:val="single" w:sz="4" w:space="0" w:color="000000"/>
                    <w:left w:val="single" w:sz="4" w:space="0" w:color="000000"/>
                    <w:bottom w:val="single" w:sz="4" w:space="0" w:color="000000"/>
                    <w:right w:val="single" w:sz="4" w:space="0" w:color="000000"/>
                  </w:tcBorders>
                  <w:vAlign w:val="center"/>
                </w:tcPr>
                <w:p w14:paraId="71DB169A" w14:textId="77777777" w:rsidR="000C7367" w:rsidRPr="00726CCC" w:rsidRDefault="000C7367" w:rsidP="007B5D63">
                  <w:pPr>
                    <w:pStyle w:val="Corpodetexto"/>
                    <w:spacing w:after="283" w:line="312" w:lineRule="auto"/>
                    <w:rPr>
                      <w:rFonts w:ascii="Arial" w:hAnsi="Arial" w:cs="Arial"/>
                      <w:sz w:val="22"/>
                      <w:szCs w:val="22"/>
                    </w:rPr>
                  </w:pPr>
                  <w:r w:rsidRPr="00726CCC">
                    <w:rPr>
                      <w:rFonts w:ascii="Arial" w:hAnsi="Arial" w:cs="Arial"/>
                      <w:sz w:val="22"/>
                      <w:szCs w:val="22"/>
                      <w:shd w:val="clear" w:color="auto" w:fill="FFFFFF"/>
                    </w:rPr>
                    <w:t>19</w:t>
                  </w:r>
                </w:p>
              </w:tc>
              <w:tc>
                <w:tcPr>
                  <w:tcW w:w="1200" w:type="dxa"/>
                  <w:tcBorders>
                    <w:top w:val="single" w:sz="4" w:space="0" w:color="000000"/>
                    <w:left w:val="single" w:sz="4" w:space="0" w:color="000000"/>
                    <w:bottom w:val="single" w:sz="4" w:space="0" w:color="000000"/>
                    <w:right w:val="single" w:sz="4" w:space="0" w:color="000000"/>
                  </w:tcBorders>
                  <w:vAlign w:val="center"/>
                </w:tcPr>
                <w:p w14:paraId="7CFF0B1A" w14:textId="77777777" w:rsidR="000C7367" w:rsidRPr="00726CCC" w:rsidRDefault="000C7367" w:rsidP="007B5D63">
                  <w:pPr>
                    <w:pStyle w:val="Corpodetexto"/>
                    <w:spacing w:after="283" w:line="312" w:lineRule="auto"/>
                    <w:rPr>
                      <w:rFonts w:ascii="Arial" w:hAnsi="Arial" w:cs="Arial"/>
                      <w:sz w:val="22"/>
                      <w:szCs w:val="22"/>
                    </w:rPr>
                  </w:pPr>
                  <w:r w:rsidRPr="00726CCC">
                    <w:rPr>
                      <w:rFonts w:ascii="Arial" w:hAnsi="Arial" w:cs="Arial"/>
                      <w:sz w:val="22"/>
                      <w:szCs w:val="22"/>
                      <w:shd w:val="clear" w:color="auto" w:fill="FFFFFF"/>
                    </w:rPr>
                    <w:t>1.080</w:t>
                  </w:r>
                </w:p>
              </w:tc>
              <w:tc>
                <w:tcPr>
                  <w:tcW w:w="1842" w:type="dxa"/>
                  <w:tcBorders>
                    <w:top w:val="single" w:sz="4" w:space="0" w:color="000000"/>
                    <w:left w:val="single" w:sz="4" w:space="0" w:color="000000"/>
                    <w:bottom w:val="single" w:sz="4" w:space="0" w:color="000000"/>
                    <w:right w:val="single" w:sz="4" w:space="0" w:color="000000"/>
                  </w:tcBorders>
                  <w:vAlign w:val="center"/>
                </w:tcPr>
                <w:p w14:paraId="5F59D9B5" w14:textId="77777777" w:rsidR="000C7367" w:rsidRPr="00726CCC" w:rsidRDefault="000C7367" w:rsidP="007B5D63">
                  <w:pPr>
                    <w:pStyle w:val="Corpodetexto"/>
                    <w:spacing w:after="283" w:line="312" w:lineRule="auto"/>
                    <w:rPr>
                      <w:rFonts w:ascii="Arial" w:hAnsi="Arial" w:cs="Arial"/>
                      <w:sz w:val="22"/>
                      <w:szCs w:val="22"/>
                    </w:rPr>
                  </w:pPr>
                  <w:r w:rsidRPr="00726CCC">
                    <w:rPr>
                      <w:rFonts w:ascii="Arial" w:hAnsi="Arial" w:cs="Arial"/>
                      <w:sz w:val="22"/>
                      <w:szCs w:val="22"/>
                      <w:shd w:val="clear" w:color="auto" w:fill="FFFFFF"/>
                    </w:rPr>
                    <w:t>CA</w:t>
                  </w:r>
                </w:p>
              </w:tc>
              <w:tc>
                <w:tcPr>
                  <w:tcW w:w="5842" w:type="dxa"/>
                  <w:tcBorders>
                    <w:top w:val="single" w:sz="4" w:space="0" w:color="000000"/>
                    <w:left w:val="single" w:sz="4" w:space="0" w:color="000000"/>
                    <w:bottom w:val="single" w:sz="4" w:space="0" w:color="000000"/>
                    <w:right w:val="single" w:sz="4" w:space="0" w:color="000000"/>
                  </w:tcBorders>
                  <w:vAlign w:val="center"/>
                </w:tcPr>
                <w:p w14:paraId="1501D8F0" w14:textId="77777777" w:rsidR="000C7367" w:rsidRPr="00726CCC" w:rsidRDefault="000C7367" w:rsidP="007B5D63">
                  <w:pPr>
                    <w:pStyle w:val="Corpodetexto"/>
                    <w:spacing w:after="283" w:line="312" w:lineRule="auto"/>
                    <w:jc w:val="both"/>
                    <w:rPr>
                      <w:rFonts w:ascii="Arial" w:hAnsi="Arial" w:cs="Arial"/>
                      <w:sz w:val="22"/>
                      <w:szCs w:val="22"/>
                    </w:rPr>
                  </w:pPr>
                  <w:r w:rsidRPr="00726CCC">
                    <w:rPr>
                      <w:rFonts w:ascii="Arial" w:hAnsi="Arial" w:cs="Arial"/>
                      <w:sz w:val="22"/>
                      <w:szCs w:val="22"/>
                      <w:shd w:val="clear" w:color="auto" w:fill="FFFFFF"/>
                    </w:rPr>
                    <w:t>RITALINA LA 30 MG CÁPSULA DE LIBERAÇÃO MODIFICADA</w:t>
                  </w:r>
                </w:p>
              </w:tc>
            </w:tr>
            <w:tr w:rsidR="000C7367" w:rsidRPr="00726CCC" w14:paraId="3D7446EA" w14:textId="77777777" w:rsidTr="00905135">
              <w:trPr>
                <w:jc w:val="center"/>
              </w:trPr>
              <w:tc>
                <w:tcPr>
                  <w:tcW w:w="543" w:type="dxa"/>
                  <w:tcBorders>
                    <w:top w:val="single" w:sz="4" w:space="0" w:color="000000"/>
                    <w:left w:val="single" w:sz="4" w:space="0" w:color="000000"/>
                    <w:bottom w:val="single" w:sz="4" w:space="0" w:color="000000"/>
                    <w:right w:val="single" w:sz="4" w:space="0" w:color="000000"/>
                  </w:tcBorders>
                  <w:vAlign w:val="center"/>
                </w:tcPr>
                <w:p w14:paraId="37230F21" w14:textId="77777777" w:rsidR="000C7367" w:rsidRPr="00726CCC" w:rsidRDefault="000C7367" w:rsidP="007B5D63">
                  <w:pPr>
                    <w:pStyle w:val="Corpodetexto"/>
                    <w:spacing w:after="283" w:line="312" w:lineRule="auto"/>
                    <w:rPr>
                      <w:rFonts w:ascii="Arial" w:hAnsi="Arial" w:cs="Arial"/>
                      <w:sz w:val="22"/>
                      <w:szCs w:val="22"/>
                    </w:rPr>
                  </w:pPr>
                  <w:r w:rsidRPr="00726CCC">
                    <w:rPr>
                      <w:rFonts w:ascii="Arial" w:hAnsi="Arial" w:cs="Arial"/>
                      <w:sz w:val="22"/>
                      <w:szCs w:val="22"/>
                      <w:shd w:val="clear" w:color="auto" w:fill="FFFFFF"/>
                    </w:rPr>
                    <w:t>20</w:t>
                  </w:r>
                </w:p>
              </w:tc>
              <w:tc>
                <w:tcPr>
                  <w:tcW w:w="1200" w:type="dxa"/>
                  <w:tcBorders>
                    <w:top w:val="single" w:sz="4" w:space="0" w:color="000000"/>
                    <w:left w:val="single" w:sz="4" w:space="0" w:color="000000"/>
                    <w:bottom w:val="single" w:sz="4" w:space="0" w:color="000000"/>
                    <w:right w:val="single" w:sz="4" w:space="0" w:color="000000"/>
                  </w:tcBorders>
                  <w:vAlign w:val="center"/>
                </w:tcPr>
                <w:p w14:paraId="5708408D" w14:textId="77777777" w:rsidR="000C7367" w:rsidRPr="00726CCC" w:rsidRDefault="000C7367" w:rsidP="007B5D63">
                  <w:pPr>
                    <w:pStyle w:val="Corpodetexto"/>
                    <w:spacing w:after="283" w:line="312" w:lineRule="auto"/>
                    <w:rPr>
                      <w:rFonts w:ascii="Arial" w:hAnsi="Arial" w:cs="Arial"/>
                      <w:sz w:val="22"/>
                      <w:szCs w:val="22"/>
                    </w:rPr>
                  </w:pPr>
                  <w:r w:rsidRPr="00726CCC">
                    <w:rPr>
                      <w:rFonts w:ascii="Arial" w:hAnsi="Arial" w:cs="Arial"/>
                      <w:sz w:val="22"/>
                      <w:szCs w:val="22"/>
                      <w:shd w:val="clear" w:color="auto" w:fill="FFFFFF"/>
                    </w:rPr>
                    <w:t>720</w:t>
                  </w:r>
                </w:p>
              </w:tc>
              <w:tc>
                <w:tcPr>
                  <w:tcW w:w="1842" w:type="dxa"/>
                  <w:tcBorders>
                    <w:top w:val="single" w:sz="4" w:space="0" w:color="000000"/>
                    <w:left w:val="single" w:sz="4" w:space="0" w:color="000000"/>
                    <w:bottom w:val="single" w:sz="4" w:space="0" w:color="000000"/>
                    <w:right w:val="single" w:sz="4" w:space="0" w:color="000000"/>
                  </w:tcBorders>
                  <w:vAlign w:val="center"/>
                </w:tcPr>
                <w:p w14:paraId="72A150B7" w14:textId="77777777" w:rsidR="000C7367" w:rsidRPr="00726CCC" w:rsidRDefault="000C7367" w:rsidP="007B5D63">
                  <w:pPr>
                    <w:pStyle w:val="Corpodetexto"/>
                    <w:spacing w:after="283" w:line="312" w:lineRule="auto"/>
                    <w:rPr>
                      <w:rFonts w:ascii="Arial" w:hAnsi="Arial" w:cs="Arial"/>
                      <w:sz w:val="22"/>
                      <w:szCs w:val="22"/>
                    </w:rPr>
                  </w:pPr>
                  <w:r w:rsidRPr="00726CCC">
                    <w:rPr>
                      <w:rFonts w:ascii="Arial" w:hAnsi="Arial" w:cs="Arial"/>
                      <w:sz w:val="22"/>
                      <w:szCs w:val="22"/>
                      <w:shd w:val="clear" w:color="auto" w:fill="FFFFFF"/>
                    </w:rPr>
                    <w:t>CA</w:t>
                  </w:r>
                </w:p>
              </w:tc>
              <w:tc>
                <w:tcPr>
                  <w:tcW w:w="5842" w:type="dxa"/>
                  <w:tcBorders>
                    <w:top w:val="single" w:sz="4" w:space="0" w:color="000000"/>
                    <w:left w:val="single" w:sz="4" w:space="0" w:color="000000"/>
                    <w:bottom w:val="single" w:sz="4" w:space="0" w:color="000000"/>
                    <w:right w:val="single" w:sz="4" w:space="0" w:color="000000"/>
                  </w:tcBorders>
                  <w:vAlign w:val="center"/>
                </w:tcPr>
                <w:p w14:paraId="31A2611C" w14:textId="77777777" w:rsidR="000C7367" w:rsidRPr="00726CCC" w:rsidRDefault="000C7367" w:rsidP="007B5D63">
                  <w:pPr>
                    <w:pStyle w:val="Corpodetexto"/>
                    <w:spacing w:after="283" w:line="312" w:lineRule="auto"/>
                    <w:jc w:val="both"/>
                    <w:rPr>
                      <w:rFonts w:ascii="Arial" w:hAnsi="Arial" w:cs="Arial"/>
                      <w:sz w:val="22"/>
                      <w:szCs w:val="22"/>
                    </w:rPr>
                  </w:pPr>
                  <w:r w:rsidRPr="00726CCC">
                    <w:rPr>
                      <w:rFonts w:ascii="Arial" w:hAnsi="Arial" w:cs="Arial"/>
                      <w:sz w:val="22"/>
                      <w:szCs w:val="22"/>
                      <w:shd w:val="clear" w:color="auto" w:fill="FFFFFF"/>
                    </w:rPr>
                    <w:t>RITALINA LA 40 MG CÁPSULA DE LIBERAÇÃO MODIFICADA</w:t>
                  </w:r>
                </w:p>
              </w:tc>
            </w:tr>
            <w:tr w:rsidR="000C7367" w:rsidRPr="00726CCC" w14:paraId="1F7C6F67" w14:textId="77777777" w:rsidTr="00905135">
              <w:trPr>
                <w:jc w:val="center"/>
              </w:trPr>
              <w:tc>
                <w:tcPr>
                  <w:tcW w:w="543" w:type="dxa"/>
                  <w:tcBorders>
                    <w:top w:val="single" w:sz="4" w:space="0" w:color="000000"/>
                    <w:left w:val="single" w:sz="4" w:space="0" w:color="000000"/>
                    <w:bottom w:val="single" w:sz="4" w:space="0" w:color="000000"/>
                    <w:right w:val="single" w:sz="4" w:space="0" w:color="000000"/>
                  </w:tcBorders>
                  <w:vAlign w:val="center"/>
                </w:tcPr>
                <w:p w14:paraId="30D14D62" w14:textId="77777777" w:rsidR="000C7367" w:rsidRPr="00726CCC" w:rsidRDefault="000C7367" w:rsidP="007B5D63">
                  <w:pPr>
                    <w:pStyle w:val="Corpodetexto"/>
                    <w:spacing w:after="283" w:line="312" w:lineRule="auto"/>
                    <w:rPr>
                      <w:rFonts w:ascii="Arial" w:hAnsi="Arial" w:cs="Arial"/>
                      <w:sz w:val="22"/>
                      <w:szCs w:val="22"/>
                    </w:rPr>
                  </w:pPr>
                  <w:r w:rsidRPr="00726CCC">
                    <w:rPr>
                      <w:rFonts w:ascii="Arial" w:hAnsi="Arial" w:cs="Arial"/>
                      <w:sz w:val="22"/>
                      <w:szCs w:val="22"/>
                      <w:shd w:val="clear" w:color="auto" w:fill="FFFFFF"/>
                    </w:rPr>
                    <w:t>21</w:t>
                  </w:r>
                </w:p>
              </w:tc>
              <w:tc>
                <w:tcPr>
                  <w:tcW w:w="1200" w:type="dxa"/>
                  <w:tcBorders>
                    <w:top w:val="single" w:sz="4" w:space="0" w:color="000000"/>
                    <w:left w:val="single" w:sz="4" w:space="0" w:color="000000"/>
                    <w:bottom w:val="single" w:sz="4" w:space="0" w:color="000000"/>
                    <w:right w:val="single" w:sz="4" w:space="0" w:color="000000"/>
                  </w:tcBorders>
                  <w:vAlign w:val="center"/>
                </w:tcPr>
                <w:p w14:paraId="6892824A" w14:textId="77777777" w:rsidR="000C7367" w:rsidRPr="00726CCC" w:rsidRDefault="000C7367" w:rsidP="007B5D63">
                  <w:pPr>
                    <w:pStyle w:val="Corpodetexto"/>
                    <w:spacing w:after="283" w:line="312" w:lineRule="auto"/>
                    <w:rPr>
                      <w:rFonts w:ascii="Arial" w:hAnsi="Arial" w:cs="Arial"/>
                      <w:sz w:val="22"/>
                      <w:szCs w:val="22"/>
                    </w:rPr>
                  </w:pPr>
                  <w:r w:rsidRPr="00726CCC">
                    <w:rPr>
                      <w:rFonts w:ascii="Arial" w:hAnsi="Arial" w:cs="Arial"/>
                      <w:sz w:val="22"/>
                      <w:szCs w:val="22"/>
                      <w:shd w:val="clear" w:color="auto" w:fill="FFFFFF"/>
                    </w:rPr>
                    <w:t>60</w:t>
                  </w:r>
                </w:p>
              </w:tc>
              <w:tc>
                <w:tcPr>
                  <w:tcW w:w="1842" w:type="dxa"/>
                  <w:tcBorders>
                    <w:top w:val="single" w:sz="4" w:space="0" w:color="000000"/>
                    <w:left w:val="single" w:sz="4" w:space="0" w:color="000000"/>
                    <w:bottom w:val="single" w:sz="4" w:space="0" w:color="000000"/>
                    <w:right w:val="single" w:sz="4" w:space="0" w:color="000000"/>
                  </w:tcBorders>
                  <w:vAlign w:val="center"/>
                </w:tcPr>
                <w:p w14:paraId="579D3AFB" w14:textId="77777777" w:rsidR="000C7367" w:rsidRPr="00726CCC" w:rsidRDefault="000C7367" w:rsidP="007B5D63">
                  <w:pPr>
                    <w:pStyle w:val="Corpodetexto"/>
                    <w:spacing w:after="283" w:line="312" w:lineRule="auto"/>
                    <w:rPr>
                      <w:rFonts w:ascii="Arial" w:hAnsi="Arial" w:cs="Arial"/>
                      <w:sz w:val="22"/>
                      <w:szCs w:val="22"/>
                    </w:rPr>
                  </w:pPr>
                  <w:r w:rsidRPr="00726CCC">
                    <w:rPr>
                      <w:rFonts w:ascii="Arial" w:hAnsi="Arial" w:cs="Arial"/>
                      <w:sz w:val="22"/>
                      <w:szCs w:val="22"/>
                      <w:shd w:val="clear" w:color="auto" w:fill="FFFFFF"/>
                    </w:rPr>
                    <w:t>UN</w:t>
                  </w:r>
                </w:p>
              </w:tc>
              <w:tc>
                <w:tcPr>
                  <w:tcW w:w="5842" w:type="dxa"/>
                  <w:tcBorders>
                    <w:top w:val="single" w:sz="4" w:space="0" w:color="000000"/>
                    <w:left w:val="single" w:sz="4" w:space="0" w:color="000000"/>
                    <w:bottom w:val="single" w:sz="4" w:space="0" w:color="000000"/>
                    <w:right w:val="single" w:sz="4" w:space="0" w:color="000000"/>
                  </w:tcBorders>
                  <w:vAlign w:val="center"/>
                </w:tcPr>
                <w:p w14:paraId="45EC90D1" w14:textId="77777777" w:rsidR="000C7367" w:rsidRPr="00726CCC" w:rsidRDefault="000C7367" w:rsidP="007B5D63">
                  <w:pPr>
                    <w:pStyle w:val="Corpodetexto"/>
                    <w:spacing w:after="283" w:line="312" w:lineRule="auto"/>
                    <w:jc w:val="both"/>
                    <w:rPr>
                      <w:rFonts w:ascii="Arial" w:hAnsi="Arial" w:cs="Arial"/>
                      <w:sz w:val="22"/>
                      <w:szCs w:val="22"/>
                    </w:rPr>
                  </w:pPr>
                  <w:r w:rsidRPr="00726CCC">
                    <w:rPr>
                      <w:rFonts w:ascii="Arial" w:hAnsi="Arial" w:cs="Arial"/>
                      <w:sz w:val="22"/>
                      <w:szCs w:val="22"/>
                      <w:shd w:val="clear" w:color="auto" w:fill="FFFFFF"/>
                    </w:rPr>
                    <w:t>TEZEPELUMABE 210 MG/1,91 ML SOLUÇÃO INJETÁVEL CANETA PREENCHIDA</w:t>
                  </w:r>
                </w:p>
              </w:tc>
            </w:tr>
          </w:tbl>
          <w:p w14:paraId="03CA9538" w14:textId="77777777" w:rsidR="000C7367" w:rsidRPr="00726CCC" w:rsidRDefault="000C7367" w:rsidP="007B5D63">
            <w:pPr>
              <w:jc w:val="center"/>
              <w:rPr>
                <w:bCs/>
                <w:color w:val="000000"/>
                <w:kern w:val="2"/>
                <w:sz w:val="22"/>
                <w:szCs w:val="22"/>
                <w:shd w:val="clear" w:color="auto" w:fill="FFFFFF"/>
                <w:lang w:eastAsia="ar-SA"/>
              </w:rPr>
            </w:pPr>
          </w:p>
        </w:tc>
      </w:tr>
      <w:tr w:rsidR="000C7367" w14:paraId="0BFE84E7" w14:textId="77777777" w:rsidTr="00646355">
        <w:trPr>
          <w:trHeight w:val="391"/>
        </w:trPr>
        <w:tc>
          <w:tcPr>
            <w:tcW w:w="10490" w:type="dxa"/>
            <w:vAlign w:val="center"/>
          </w:tcPr>
          <w:p w14:paraId="27CD59E6" w14:textId="77777777" w:rsidR="000C7367" w:rsidRDefault="000C7367" w:rsidP="007B5D63">
            <w:pPr>
              <w:rPr>
                <w:rFonts w:eastAsia="Calibri"/>
                <w:b/>
                <w:bCs/>
                <w:shd w:val="clear" w:color="auto" w:fill="FFFFFF"/>
                <w:lang w:eastAsia="en-US"/>
              </w:rPr>
            </w:pPr>
          </w:p>
        </w:tc>
      </w:tr>
    </w:tbl>
    <w:p w14:paraId="37519A53" w14:textId="77777777" w:rsidR="00D739C6" w:rsidRPr="00D739C6" w:rsidRDefault="00D739C6" w:rsidP="00D739C6">
      <w:pPr>
        <w:pStyle w:val="Tpico2"/>
        <w:numPr>
          <w:ilvl w:val="0"/>
          <w:numId w:val="0"/>
        </w:numPr>
        <w:spacing w:before="480"/>
        <w:rPr>
          <w:shd w:val="clear" w:color="auto" w:fill="FFFFFF"/>
        </w:rPr>
      </w:pPr>
      <w:bookmarkStart w:id="39" w:name="_Hlk115714204"/>
      <w:r w:rsidRPr="00D739C6">
        <w:rPr>
          <w:shd w:val="clear" w:color="auto" w:fill="FFFFFF"/>
        </w:rPr>
        <w:t>Prazo para início da execução do objeto</w:t>
      </w:r>
      <w:bookmarkEnd w:id="39"/>
      <w:r w:rsidRPr="00D739C6">
        <w:rPr>
          <w:shd w:val="clear" w:color="auto" w:fill="FFFFFF"/>
        </w:rPr>
        <w:t xml:space="preserve">  </w:t>
      </w:r>
    </w:p>
    <w:p w14:paraId="509A4428" w14:textId="77777777" w:rsidR="00D739C6" w:rsidRPr="00D739C6" w:rsidRDefault="00D739C6" w:rsidP="00D739C6">
      <w:pPr>
        <w:pStyle w:val="Expandido"/>
        <w:spacing w:line="276" w:lineRule="auto"/>
        <w:ind w:left="0"/>
        <w:rPr>
          <w:rFonts w:ascii="Arial" w:hAnsi="Arial" w:cs="Arial"/>
          <w:color w:val="auto"/>
          <w:sz w:val="24"/>
        </w:rPr>
      </w:pPr>
      <w:r w:rsidRPr="00D739C6">
        <w:rPr>
          <w:rFonts w:ascii="Arial" w:hAnsi="Arial" w:cs="Arial"/>
          <w:color w:val="auto"/>
          <w:sz w:val="24"/>
          <w:shd w:val="clear" w:color="auto" w:fill="FFFFFF"/>
        </w:rPr>
        <w:t>Até 10 (dez) dias, após a assinatura da Ata de Registro de Preços.</w:t>
      </w:r>
    </w:p>
    <w:p w14:paraId="4935A2D9" w14:textId="77777777" w:rsidR="00D739C6" w:rsidRPr="00D739C6" w:rsidRDefault="00D739C6" w:rsidP="00D739C6">
      <w:pPr>
        <w:spacing w:before="240" w:after="240" w:line="288" w:lineRule="auto"/>
        <w:jc w:val="both"/>
        <w:rPr>
          <w:rFonts w:ascii="Arial" w:hAnsi="Arial"/>
          <w:shd w:val="clear" w:color="auto" w:fill="FFFFFF"/>
        </w:rPr>
        <w:sectPr w:rsidR="00D739C6" w:rsidRPr="00D739C6" w:rsidSect="00D739C6">
          <w:type w:val="continuous"/>
          <w:pgSz w:w="11906" w:h="16838"/>
          <w:pgMar w:top="1418" w:right="1134" w:bottom="1134" w:left="1418" w:header="113" w:footer="454" w:gutter="0"/>
          <w:cols w:space="720"/>
          <w:docGrid w:linePitch="360"/>
        </w:sectPr>
      </w:pPr>
    </w:p>
    <w:p w14:paraId="29B54363" w14:textId="77777777" w:rsidR="00D739C6" w:rsidRPr="00D739C6" w:rsidRDefault="00D739C6" w:rsidP="00D739C6">
      <w:pPr>
        <w:pStyle w:val="Tpico2"/>
        <w:numPr>
          <w:ilvl w:val="0"/>
          <w:numId w:val="0"/>
        </w:numPr>
        <w:spacing w:before="600"/>
        <w:rPr>
          <w:shd w:val="clear" w:color="auto" w:fill="FFFFFF"/>
        </w:rPr>
      </w:pPr>
      <w:r w:rsidRPr="00D739C6">
        <w:rPr>
          <w:shd w:val="clear" w:color="auto" w:fill="FFFFFF"/>
        </w:rPr>
        <w:t xml:space="preserve">Prazo de entrega ou de execução do objeto   </w:t>
      </w:r>
    </w:p>
    <w:p w14:paraId="29E6FDAA" w14:textId="77777777" w:rsidR="00D739C6" w:rsidRPr="00D739C6" w:rsidRDefault="00D739C6" w:rsidP="00D739C6">
      <w:pPr>
        <w:spacing w:before="240" w:after="240"/>
        <w:jc w:val="both"/>
        <w:rPr>
          <w:rFonts w:ascii="Arial" w:hAnsi="Arial"/>
          <w:shd w:val="clear" w:color="auto" w:fill="FFFFFF"/>
        </w:rPr>
      </w:pPr>
      <w:r w:rsidRPr="00D739C6">
        <w:rPr>
          <w:rFonts w:ascii="Arial" w:hAnsi="Arial"/>
        </w:rPr>
        <w:t xml:space="preserve">A Detentora deverá efetuar a entrega dos </w:t>
      </w:r>
      <w:r w:rsidRPr="00D739C6">
        <w:rPr>
          <w:rFonts w:ascii="Arial" w:hAnsi="Arial"/>
          <w:shd w:val="clear" w:color="auto" w:fill="FFFFFF"/>
        </w:rPr>
        <w:t xml:space="preserve">produtos no prazo máximo de </w:t>
      </w:r>
      <w:r w:rsidRPr="00D739C6">
        <w:rPr>
          <w:rFonts w:ascii="Arial" w:hAnsi="Arial"/>
          <w:b/>
          <w:bCs/>
          <w:shd w:val="clear" w:color="auto" w:fill="FFFFFF"/>
        </w:rPr>
        <w:t xml:space="preserve">até 10 (dez) dias, </w:t>
      </w:r>
      <w:r w:rsidRPr="00D739C6">
        <w:rPr>
          <w:rFonts w:ascii="Arial" w:hAnsi="Arial"/>
        </w:rPr>
        <w:t xml:space="preserve">contados a partir da data indicada na </w:t>
      </w:r>
      <w:r w:rsidRPr="00D739C6">
        <w:rPr>
          <w:rFonts w:ascii="Arial" w:hAnsi="Arial"/>
          <w:shd w:val="clear" w:color="auto" w:fill="FFFFFF"/>
        </w:rPr>
        <w:t xml:space="preserve">Autorização de Fornecimento </w:t>
      </w:r>
      <w:r w:rsidRPr="00D739C6">
        <w:rPr>
          <w:rFonts w:ascii="Arial" w:hAnsi="Arial"/>
        </w:rPr>
        <w:t>expedida pela Secretaria requisitante</w:t>
      </w:r>
      <w:r w:rsidRPr="00D739C6">
        <w:rPr>
          <w:rFonts w:ascii="Arial" w:hAnsi="Arial"/>
          <w:shd w:val="clear" w:color="auto" w:fill="FFFFFF"/>
        </w:rPr>
        <w:t>. Vale ressaltar que as entregas deverão ser parceladas, conforme necessidade do setor.</w:t>
      </w:r>
    </w:p>
    <w:p w14:paraId="232F65DC" w14:textId="77777777" w:rsidR="00D739C6" w:rsidRPr="00D739C6" w:rsidRDefault="00D739C6" w:rsidP="00D739C6">
      <w:pPr>
        <w:pStyle w:val="Tpico2"/>
        <w:numPr>
          <w:ilvl w:val="0"/>
          <w:numId w:val="0"/>
        </w:numPr>
        <w:rPr>
          <w:rFonts w:eastAsia="Calibri"/>
          <w:shd w:val="clear" w:color="auto" w:fill="FFFFFF"/>
          <w:lang w:eastAsia="en-US"/>
        </w:rPr>
      </w:pPr>
      <w:r w:rsidRPr="00D739C6">
        <w:rPr>
          <w:shd w:val="clear" w:color="auto" w:fill="FFFFFF"/>
        </w:rPr>
        <w:t xml:space="preserve">Local de entrega ou execução   </w:t>
      </w:r>
    </w:p>
    <w:p w14:paraId="6C6373FF" w14:textId="77777777" w:rsidR="00D739C6" w:rsidRPr="00D739C6" w:rsidRDefault="00D739C6" w:rsidP="00D739C6">
      <w:pPr>
        <w:jc w:val="both"/>
        <w:rPr>
          <w:rFonts w:ascii="Arial" w:eastAsia="Calibri" w:hAnsi="Arial"/>
          <w:b/>
          <w:bCs/>
          <w:shd w:val="clear" w:color="auto" w:fill="FFFFFF"/>
          <w:lang w:eastAsia="en-US"/>
        </w:rPr>
      </w:pPr>
      <w:r w:rsidRPr="00D739C6">
        <w:rPr>
          <w:rFonts w:ascii="Arial" w:eastAsia="Calibri" w:hAnsi="Arial"/>
          <w:b/>
          <w:bCs/>
          <w:shd w:val="clear" w:color="auto" w:fill="FFFFFF"/>
          <w:lang w:eastAsia="en-US"/>
        </w:rPr>
        <w:t>LOCAL DA ENTREGA DE OBJETOS PARA SOLICITAÇÕES DO ALMOXARIFADO DE MEDICAMENTOS</w:t>
      </w:r>
    </w:p>
    <w:p w14:paraId="3E65FDFD" w14:textId="77777777" w:rsidR="00D739C6" w:rsidRPr="00D739C6" w:rsidRDefault="00D739C6" w:rsidP="00D739C6">
      <w:pPr>
        <w:jc w:val="both"/>
        <w:rPr>
          <w:rFonts w:ascii="Arial" w:hAnsi="Arial"/>
          <w:bCs/>
          <w:color w:val="000000"/>
          <w:shd w:val="clear" w:color="auto" w:fill="FFFFFF"/>
        </w:rPr>
      </w:pPr>
    </w:p>
    <w:p w14:paraId="69CDB297" w14:textId="77777777" w:rsidR="00D739C6" w:rsidRPr="00D739C6" w:rsidRDefault="00D739C6" w:rsidP="00D739C6">
      <w:pPr>
        <w:spacing w:line="259" w:lineRule="auto"/>
        <w:jc w:val="both"/>
        <w:rPr>
          <w:rFonts w:ascii="Arial" w:hAnsi="Arial"/>
          <w:bCs/>
          <w:color w:val="000000"/>
          <w:shd w:val="clear" w:color="auto" w:fill="FFFFFF"/>
        </w:rPr>
      </w:pPr>
      <w:r w:rsidRPr="00D739C6">
        <w:rPr>
          <w:rFonts w:ascii="Arial" w:hAnsi="Arial"/>
          <w:bCs/>
          <w:color w:val="000000"/>
          <w:shd w:val="clear" w:color="auto" w:fill="FFFFFF"/>
        </w:rPr>
        <w:t xml:space="preserve">As entregas de medicamentos destinados ao atendimento da Atenção Básica deverão ser realizadas </w:t>
      </w:r>
      <w:bookmarkStart w:id="40" w:name="_Hlk215581349"/>
      <w:r w:rsidRPr="00D739C6">
        <w:rPr>
          <w:rFonts w:ascii="Arial" w:hAnsi="Arial"/>
          <w:bCs/>
          <w:color w:val="000000"/>
          <w:shd w:val="clear" w:color="auto" w:fill="FFFFFF"/>
        </w:rPr>
        <w:t>no Almoxarifado de Medicamentos, de segunda a sexta das 8h00 às 11h00 e das 13h00 às 15h00 no endereço Av. Marg. Mauro Cézar Pascual, 1286 – Vila Industrial – CEP 14177-030, telefone (16)3947-4191 ramal 24</w:t>
      </w:r>
      <w:bookmarkEnd w:id="40"/>
      <w:r w:rsidRPr="00D739C6">
        <w:rPr>
          <w:rFonts w:ascii="Arial" w:hAnsi="Arial"/>
          <w:bCs/>
          <w:color w:val="000000"/>
          <w:shd w:val="clear" w:color="auto" w:fill="FFFFFF"/>
        </w:rPr>
        <w:t xml:space="preserve">, </w:t>
      </w:r>
      <w:bookmarkStart w:id="41" w:name="_Hlk215581381"/>
      <w:r w:rsidRPr="00D739C6">
        <w:rPr>
          <w:rFonts w:ascii="Arial" w:hAnsi="Arial"/>
          <w:bCs/>
          <w:color w:val="000000"/>
          <w:shd w:val="clear" w:color="auto" w:fill="FFFFFF"/>
        </w:rPr>
        <w:t xml:space="preserve">correndo por conta da Contratada as despesas de embalagem, seguros, transporte, tributos, encargos trabalhistas e previdenciários decorrentes do fornecimento. Responsáveis pelo recebimento: Cintia Leticia Magro Amado e Fabiana Pereira dos Sandres, e-mail </w:t>
      </w:r>
      <w:hyperlink r:id="rId21" w:history="1">
        <w:r w:rsidRPr="00D739C6">
          <w:rPr>
            <w:rStyle w:val="Hyperlink"/>
            <w:rFonts w:ascii="Arial" w:hAnsi="Arial"/>
            <w:color w:val="000000"/>
            <w:shd w:val="clear" w:color="auto" w:fill="FFFFFF"/>
          </w:rPr>
          <w:t>farmaciamunicipal@sertaozinho.sp.gov.br</w:t>
        </w:r>
      </w:hyperlink>
      <w:r w:rsidRPr="00D739C6">
        <w:rPr>
          <w:rFonts w:ascii="Arial" w:hAnsi="Arial"/>
          <w:bCs/>
          <w:color w:val="000000"/>
          <w:shd w:val="clear" w:color="auto" w:fill="FFFFFF"/>
        </w:rPr>
        <w:t>.</w:t>
      </w:r>
    </w:p>
    <w:bookmarkEnd w:id="41"/>
    <w:p w14:paraId="13494956" w14:textId="77777777" w:rsidR="00D739C6" w:rsidRPr="00D739C6" w:rsidRDefault="00D739C6" w:rsidP="00D739C6">
      <w:pPr>
        <w:spacing w:before="240" w:line="360" w:lineRule="auto"/>
        <w:jc w:val="both"/>
        <w:rPr>
          <w:rFonts w:ascii="Arial" w:eastAsia="Calibri" w:hAnsi="Arial"/>
          <w:b/>
          <w:bCs/>
          <w:shd w:val="clear" w:color="auto" w:fill="FFFFFF"/>
          <w:lang w:eastAsia="en-US"/>
        </w:rPr>
      </w:pPr>
      <w:r w:rsidRPr="00D739C6">
        <w:rPr>
          <w:rFonts w:ascii="Arial" w:eastAsia="Calibri" w:hAnsi="Arial"/>
          <w:b/>
          <w:bCs/>
          <w:shd w:val="clear" w:color="auto" w:fill="FFFFFF"/>
          <w:lang w:eastAsia="en-US"/>
        </w:rPr>
        <w:t>Fiscal de contrato:</w:t>
      </w:r>
      <w:r w:rsidRPr="00D739C6">
        <w:rPr>
          <w:rFonts w:ascii="Arial" w:eastAsia="Calibri" w:hAnsi="Arial"/>
          <w:shd w:val="clear" w:color="auto" w:fill="FFFFFF"/>
          <w:lang w:eastAsia="en-US"/>
        </w:rPr>
        <w:t xml:space="preserve"> Cintia Leticia Magro Amado, farmacêutica</w:t>
      </w:r>
    </w:p>
    <w:p w14:paraId="7D8F3318" w14:textId="77777777" w:rsidR="00D739C6" w:rsidRPr="00D739C6" w:rsidRDefault="00D739C6" w:rsidP="00D739C6">
      <w:pPr>
        <w:spacing w:line="360" w:lineRule="auto"/>
        <w:jc w:val="both"/>
        <w:rPr>
          <w:rFonts w:ascii="Arial" w:eastAsia="Calibri" w:hAnsi="Arial"/>
          <w:shd w:val="clear" w:color="auto" w:fill="FFFFFF"/>
          <w:lang w:eastAsia="en-US"/>
        </w:rPr>
      </w:pPr>
      <w:r w:rsidRPr="00D739C6">
        <w:rPr>
          <w:rFonts w:ascii="Arial" w:eastAsia="Calibri" w:hAnsi="Arial"/>
          <w:b/>
          <w:bCs/>
          <w:shd w:val="clear" w:color="auto" w:fill="FFFFFF"/>
          <w:lang w:eastAsia="en-US"/>
        </w:rPr>
        <w:t>Gestor do Contrato:</w:t>
      </w:r>
      <w:r w:rsidRPr="00D739C6">
        <w:rPr>
          <w:rFonts w:ascii="Arial" w:eastAsia="Calibri" w:hAnsi="Arial"/>
          <w:shd w:val="clear" w:color="auto" w:fill="FFFFFF"/>
          <w:lang w:eastAsia="en-US"/>
        </w:rPr>
        <w:t xml:space="preserve"> Renan Ramos Urizzi, Secretário Municipal de Saúde</w:t>
      </w:r>
    </w:p>
    <w:p w14:paraId="121AC852" w14:textId="77777777" w:rsidR="004471EF" w:rsidRDefault="004471EF" w:rsidP="00AF4158">
      <w:pPr>
        <w:pStyle w:val="Expandido"/>
        <w:ind w:left="0"/>
        <w:rPr>
          <w:rFonts w:ascii="Arial" w:hAnsi="Arial" w:cs="Arial"/>
          <w:color w:val="auto"/>
          <w:sz w:val="24"/>
          <w:shd w:val="clear" w:color="auto" w:fill="FFFFFF"/>
        </w:rPr>
      </w:pPr>
    </w:p>
    <w:p w14:paraId="46936FF4" w14:textId="77777777" w:rsidR="009B0617" w:rsidRDefault="009B0617" w:rsidP="009B0617">
      <w:pPr>
        <w:spacing w:line="360" w:lineRule="auto"/>
        <w:jc w:val="center"/>
        <w:rPr>
          <w:rFonts w:ascii="Arial" w:hAnsi="Arial"/>
          <w:b/>
          <w:bCs/>
          <w:color w:val="000000"/>
          <w:u w:val="single"/>
          <w:shd w:val="clear" w:color="auto" w:fill="FFFFFF"/>
        </w:rPr>
      </w:pPr>
      <w:r w:rsidRPr="009B0617">
        <w:rPr>
          <w:rFonts w:ascii="Arial" w:hAnsi="Arial"/>
          <w:b/>
          <w:bCs/>
          <w:color w:val="000000"/>
          <w:u w:val="single"/>
          <w:shd w:val="clear" w:color="auto" w:fill="FFFFFF"/>
        </w:rPr>
        <w:t>ITENS E QUANTIDADES A SEREM EXECUTADAS NO LOCAL:</w:t>
      </w:r>
    </w:p>
    <w:p w14:paraId="1E40CE77" w14:textId="77777777" w:rsidR="00F1329A" w:rsidRPr="009B0617" w:rsidRDefault="00F1329A" w:rsidP="009B0617">
      <w:pPr>
        <w:spacing w:line="360" w:lineRule="auto"/>
        <w:jc w:val="center"/>
        <w:rPr>
          <w:rFonts w:ascii="Arial" w:hAnsi="Arial"/>
          <w:b/>
          <w:bCs/>
          <w:sz w:val="18"/>
          <w:szCs w:val="18"/>
          <w:u w:val="single"/>
          <w:shd w:val="clear" w:color="auto" w:fill="FFFFFF"/>
        </w:rPr>
      </w:pPr>
    </w:p>
    <w:tbl>
      <w:tblPr>
        <w:tblW w:w="0" w:type="auto"/>
        <w:jc w:val="center"/>
        <w:tblLayout w:type="fixed"/>
        <w:tblCellMar>
          <w:left w:w="5" w:type="dxa"/>
          <w:right w:w="5" w:type="dxa"/>
        </w:tblCellMar>
        <w:tblLook w:val="0000" w:firstRow="0" w:lastRow="0" w:firstColumn="0" w:lastColumn="0" w:noHBand="0" w:noVBand="0"/>
      </w:tblPr>
      <w:tblGrid>
        <w:gridCol w:w="544"/>
        <w:gridCol w:w="1152"/>
        <w:gridCol w:w="1560"/>
        <w:gridCol w:w="5952"/>
      </w:tblGrid>
      <w:tr w:rsidR="009B0617" w:rsidRPr="009B0617" w14:paraId="3DE21FA4" w14:textId="77777777" w:rsidTr="009B0617">
        <w:trPr>
          <w:trHeight w:val="566"/>
          <w:jc w:val="center"/>
        </w:trPr>
        <w:tc>
          <w:tcPr>
            <w:tcW w:w="544" w:type="dxa"/>
            <w:tcBorders>
              <w:top w:val="single" w:sz="4" w:space="0" w:color="000000"/>
              <w:left w:val="single" w:sz="4" w:space="0" w:color="000000"/>
              <w:bottom w:val="single" w:sz="4" w:space="0" w:color="000000"/>
              <w:right w:val="single" w:sz="4" w:space="0" w:color="000000"/>
            </w:tcBorders>
            <w:vAlign w:val="center"/>
          </w:tcPr>
          <w:p w14:paraId="213ABD2F" w14:textId="77777777" w:rsidR="009B0617" w:rsidRPr="009B0617" w:rsidRDefault="009B0617" w:rsidP="007B5D63">
            <w:pPr>
              <w:pStyle w:val="Corpodetexto"/>
              <w:spacing w:after="283" w:line="312" w:lineRule="auto"/>
              <w:rPr>
                <w:rFonts w:ascii="Arial" w:hAnsi="Arial" w:cs="Arial"/>
                <w:sz w:val="22"/>
                <w:szCs w:val="22"/>
              </w:rPr>
            </w:pPr>
            <w:r w:rsidRPr="009B0617">
              <w:rPr>
                <w:rFonts w:ascii="Arial" w:hAnsi="Arial" w:cs="Arial"/>
                <w:b/>
                <w:bCs/>
                <w:sz w:val="22"/>
                <w:szCs w:val="22"/>
                <w:shd w:val="clear" w:color="auto" w:fill="FFFFFF"/>
              </w:rPr>
              <w:t>ITEM</w:t>
            </w:r>
          </w:p>
        </w:tc>
        <w:tc>
          <w:tcPr>
            <w:tcW w:w="1152" w:type="dxa"/>
            <w:tcBorders>
              <w:top w:val="single" w:sz="4" w:space="0" w:color="000000"/>
              <w:left w:val="single" w:sz="4" w:space="0" w:color="000000"/>
              <w:bottom w:val="single" w:sz="4" w:space="0" w:color="000000"/>
              <w:right w:val="single" w:sz="4" w:space="0" w:color="000000"/>
            </w:tcBorders>
            <w:vAlign w:val="center"/>
          </w:tcPr>
          <w:p w14:paraId="657869DF" w14:textId="77777777" w:rsidR="009B0617" w:rsidRPr="009B0617" w:rsidRDefault="009B0617" w:rsidP="007B5D63">
            <w:pPr>
              <w:pStyle w:val="Corpodetexto"/>
              <w:spacing w:after="283" w:line="312" w:lineRule="auto"/>
              <w:rPr>
                <w:rFonts w:ascii="Arial" w:hAnsi="Arial" w:cs="Arial"/>
                <w:sz w:val="22"/>
                <w:szCs w:val="22"/>
              </w:rPr>
            </w:pPr>
            <w:r w:rsidRPr="009B0617">
              <w:rPr>
                <w:rFonts w:ascii="Arial" w:hAnsi="Arial" w:cs="Arial"/>
                <w:b/>
                <w:bCs/>
                <w:sz w:val="22"/>
                <w:szCs w:val="22"/>
                <w:shd w:val="clear" w:color="auto" w:fill="FFFFFF"/>
              </w:rPr>
              <w:t>QTDE</w:t>
            </w:r>
          </w:p>
        </w:tc>
        <w:tc>
          <w:tcPr>
            <w:tcW w:w="1560" w:type="dxa"/>
            <w:tcBorders>
              <w:top w:val="single" w:sz="4" w:space="0" w:color="000000"/>
              <w:left w:val="single" w:sz="4" w:space="0" w:color="000000"/>
              <w:bottom w:val="single" w:sz="4" w:space="0" w:color="000000"/>
              <w:right w:val="single" w:sz="4" w:space="0" w:color="000000"/>
            </w:tcBorders>
            <w:vAlign w:val="center"/>
          </w:tcPr>
          <w:p w14:paraId="578279E2" w14:textId="77777777" w:rsidR="009B0617" w:rsidRPr="009B0617" w:rsidRDefault="009B0617" w:rsidP="007B5D63">
            <w:pPr>
              <w:pStyle w:val="Corpodetexto"/>
              <w:spacing w:after="283" w:line="312" w:lineRule="auto"/>
              <w:rPr>
                <w:rFonts w:ascii="Arial" w:hAnsi="Arial" w:cs="Arial"/>
                <w:sz w:val="22"/>
                <w:szCs w:val="22"/>
              </w:rPr>
            </w:pPr>
            <w:r w:rsidRPr="009B0617">
              <w:rPr>
                <w:rFonts w:ascii="Arial" w:hAnsi="Arial" w:cs="Arial"/>
                <w:b/>
                <w:bCs/>
                <w:sz w:val="22"/>
                <w:szCs w:val="22"/>
                <w:shd w:val="clear" w:color="auto" w:fill="FFFFFF"/>
              </w:rPr>
              <w:t>UNI. MEDIDA</w:t>
            </w:r>
          </w:p>
        </w:tc>
        <w:tc>
          <w:tcPr>
            <w:tcW w:w="5952" w:type="dxa"/>
            <w:tcBorders>
              <w:top w:val="single" w:sz="4" w:space="0" w:color="000000"/>
              <w:left w:val="single" w:sz="4" w:space="0" w:color="000000"/>
              <w:bottom w:val="single" w:sz="4" w:space="0" w:color="000000"/>
              <w:right w:val="single" w:sz="4" w:space="0" w:color="000000"/>
            </w:tcBorders>
            <w:vAlign w:val="center"/>
          </w:tcPr>
          <w:p w14:paraId="438AC631" w14:textId="77777777" w:rsidR="009B0617" w:rsidRPr="009B0617" w:rsidRDefault="009B0617" w:rsidP="007B5D63">
            <w:pPr>
              <w:pStyle w:val="Corpodetexto"/>
              <w:spacing w:after="283" w:line="312" w:lineRule="auto"/>
              <w:rPr>
                <w:rFonts w:ascii="Arial" w:hAnsi="Arial" w:cs="Arial"/>
                <w:sz w:val="22"/>
                <w:szCs w:val="22"/>
              </w:rPr>
            </w:pPr>
            <w:r w:rsidRPr="009B0617">
              <w:rPr>
                <w:rFonts w:ascii="Arial" w:hAnsi="Arial" w:cs="Arial"/>
                <w:b/>
                <w:bCs/>
                <w:sz w:val="22"/>
                <w:szCs w:val="22"/>
                <w:shd w:val="clear" w:color="auto" w:fill="FFFFFF"/>
              </w:rPr>
              <w:t>OBJETO / ESPECIFICAÇÕES TÉCNICAS</w:t>
            </w:r>
          </w:p>
        </w:tc>
      </w:tr>
      <w:tr w:rsidR="009B0617" w:rsidRPr="009B0617" w14:paraId="5C67AFE8" w14:textId="77777777" w:rsidTr="009B0617">
        <w:trPr>
          <w:trHeight w:val="760"/>
          <w:jc w:val="center"/>
        </w:trPr>
        <w:tc>
          <w:tcPr>
            <w:tcW w:w="544" w:type="dxa"/>
            <w:tcBorders>
              <w:top w:val="single" w:sz="4" w:space="0" w:color="000000"/>
              <w:left w:val="single" w:sz="4" w:space="0" w:color="000000"/>
              <w:bottom w:val="single" w:sz="4" w:space="0" w:color="000000"/>
              <w:right w:val="single" w:sz="4" w:space="0" w:color="000000"/>
            </w:tcBorders>
            <w:vAlign w:val="center"/>
          </w:tcPr>
          <w:p w14:paraId="26E4A840" w14:textId="77777777" w:rsidR="009B0617" w:rsidRPr="009B0617" w:rsidRDefault="009B0617" w:rsidP="007B5D63">
            <w:pPr>
              <w:pStyle w:val="Corpodetexto"/>
              <w:spacing w:after="283" w:line="312" w:lineRule="auto"/>
              <w:rPr>
                <w:rFonts w:ascii="Arial" w:hAnsi="Arial" w:cs="Arial"/>
                <w:sz w:val="22"/>
                <w:szCs w:val="22"/>
              </w:rPr>
            </w:pPr>
            <w:r w:rsidRPr="009B0617">
              <w:rPr>
                <w:rFonts w:ascii="Arial" w:hAnsi="Arial" w:cs="Arial"/>
                <w:sz w:val="22"/>
                <w:szCs w:val="22"/>
                <w:shd w:val="clear" w:color="auto" w:fill="FFFFFF"/>
              </w:rPr>
              <w:t>1</w:t>
            </w:r>
          </w:p>
        </w:tc>
        <w:tc>
          <w:tcPr>
            <w:tcW w:w="1152" w:type="dxa"/>
            <w:tcBorders>
              <w:top w:val="single" w:sz="4" w:space="0" w:color="000000"/>
              <w:left w:val="single" w:sz="4" w:space="0" w:color="000000"/>
              <w:bottom w:val="single" w:sz="4" w:space="0" w:color="000000"/>
              <w:right w:val="single" w:sz="4" w:space="0" w:color="000000"/>
            </w:tcBorders>
            <w:vAlign w:val="center"/>
          </w:tcPr>
          <w:p w14:paraId="2D1778A4" w14:textId="77777777" w:rsidR="009B0617" w:rsidRPr="009B0617" w:rsidRDefault="009B0617" w:rsidP="007B5D63">
            <w:pPr>
              <w:pStyle w:val="Corpodetexto"/>
              <w:spacing w:after="283" w:line="312" w:lineRule="auto"/>
              <w:rPr>
                <w:rFonts w:ascii="Arial" w:hAnsi="Arial" w:cs="Arial"/>
                <w:sz w:val="22"/>
                <w:szCs w:val="22"/>
              </w:rPr>
            </w:pPr>
            <w:r w:rsidRPr="009B0617">
              <w:rPr>
                <w:rFonts w:ascii="Arial" w:hAnsi="Arial" w:cs="Arial"/>
                <w:sz w:val="22"/>
                <w:szCs w:val="22"/>
                <w:shd w:val="clear" w:color="auto" w:fill="FFFFFF"/>
              </w:rPr>
              <w:t>500.000</w:t>
            </w:r>
          </w:p>
        </w:tc>
        <w:tc>
          <w:tcPr>
            <w:tcW w:w="1560" w:type="dxa"/>
            <w:tcBorders>
              <w:top w:val="single" w:sz="4" w:space="0" w:color="000000"/>
              <w:left w:val="single" w:sz="4" w:space="0" w:color="000000"/>
              <w:bottom w:val="single" w:sz="4" w:space="0" w:color="000000"/>
              <w:right w:val="single" w:sz="4" w:space="0" w:color="000000"/>
            </w:tcBorders>
            <w:vAlign w:val="center"/>
          </w:tcPr>
          <w:p w14:paraId="787BF9CD" w14:textId="77777777" w:rsidR="009B0617" w:rsidRPr="009B0617" w:rsidRDefault="009B0617" w:rsidP="007B5D63">
            <w:pPr>
              <w:pStyle w:val="Corpodetexto"/>
              <w:spacing w:after="283" w:line="312" w:lineRule="auto"/>
              <w:rPr>
                <w:rFonts w:ascii="Arial" w:hAnsi="Arial" w:cs="Arial"/>
                <w:sz w:val="22"/>
                <w:szCs w:val="22"/>
              </w:rPr>
            </w:pPr>
            <w:r w:rsidRPr="009B0617">
              <w:rPr>
                <w:rFonts w:ascii="Arial" w:hAnsi="Arial" w:cs="Arial"/>
                <w:sz w:val="22"/>
                <w:szCs w:val="22"/>
                <w:shd w:val="clear" w:color="auto" w:fill="FFFFFF"/>
              </w:rPr>
              <w:t>CP</w:t>
            </w:r>
          </w:p>
        </w:tc>
        <w:tc>
          <w:tcPr>
            <w:tcW w:w="5952" w:type="dxa"/>
            <w:tcBorders>
              <w:top w:val="single" w:sz="4" w:space="0" w:color="000000"/>
              <w:left w:val="single" w:sz="4" w:space="0" w:color="000000"/>
              <w:bottom w:val="single" w:sz="4" w:space="0" w:color="000000"/>
              <w:right w:val="single" w:sz="4" w:space="0" w:color="000000"/>
            </w:tcBorders>
            <w:vAlign w:val="center"/>
          </w:tcPr>
          <w:p w14:paraId="472B1F97" w14:textId="77777777" w:rsidR="009B0617" w:rsidRPr="009B0617" w:rsidRDefault="009B0617" w:rsidP="007B5D63">
            <w:pPr>
              <w:pStyle w:val="Corpodetexto"/>
              <w:spacing w:after="283" w:line="312" w:lineRule="auto"/>
              <w:jc w:val="both"/>
              <w:rPr>
                <w:rFonts w:ascii="Arial" w:hAnsi="Arial" w:cs="Arial"/>
                <w:sz w:val="22"/>
                <w:szCs w:val="22"/>
              </w:rPr>
            </w:pPr>
            <w:r w:rsidRPr="009B0617">
              <w:rPr>
                <w:rFonts w:ascii="Arial" w:hAnsi="Arial" w:cs="Arial"/>
                <w:sz w:val="22"/>
                <w:szCs w:val="22"/>
                <w:shd w:val="clear" w:color="auto" w:fill="FFFFFF"/>
              </w:rPr>
              <w:t>CARBONATO DE CÁLCIO 1250MG (CALCIO ELEMENTAR 500MG)</w:t>
            </w:r>
          </w:p>
        </w:tc>
      </w:tr>
      <w:tr w:rsidR="009B0617" w:rsidRPr="009B0617" w14:paraId="30313403" w14:textId="77777777" w:rsidTr="009B0617">
        <w:trPr>
          <w:jc w:val="center"/>
        </w:trPr>
        <w:tc>
          <w:tcPr>
            <w:tcW w:w="544" w:type="dxa"/>
            <w:tcBorders>
              <w:top w:val="single" w:sz="4" w:space="0" w:color="000000"/>
              <w:left w:val="single" w:sz="4" w:space="0" w:color="000000"/>
              <w:bottom w:val="single" w:sz="4" w:space="0" w:color="000000"/>
              <w:right w:val="single" w:sz="4" w:space="0" w:color="000000"/>
            </w:tcBorders>
            <w:vAlign w:val="center"/>
          </w:tcPr>
          <w:p w14:paraId="10D43F23" w14:textId="77777777" w:rsidR="009B0617" w:rsidRPr="009B0617" w:rsidRDefault="009B0617" w:rsidP="007B5D63">
            <w:pPr>
              <w:pStyle w:val="Corpodetexto"/>
              <w:spacing w:after="283" w:line="312" w:lineRule="auto"/>
              <w:rPr>
                <w:rFonts w:ascii="Arial" w:hAnsi="Arial" w:cs="Arial"/>
                <w:sz w:val="22"/>
                <w:szCs w:val="22"/>
              </w:rPr>
            </w:pPr>
            <w:r w:rsidRPr="009B0617">
              <w:rPr>
                <w:rFonts w:ascii="Arial" w:hAnsi="Arial" w:cs="Arial"/>
                <w:sz w:val="22"/>
                <w:szCs w:val="22"/>
                <w:shd w:val="clear" w:color="auto" w:fill="FFFFFF"/>
              </w:rPr>
              <w:t>2</w:t>
            </w:r>
          </w:p>
        </w:tc>
        <w:tc>
          <w:tcPr>
            <w:tcW w:w="1152" w:type="dxa"/>
            <w:tcBorders>
              <w:top w:val="single" w:sz="4" w:space="0" w:color="000000"/>
              <w:left w:val="single" w:sz="4" w:space="0" w:color="000000"/>
              <w:bottom w:val="single" w:sz="4" w:space="0" w:color="000000"/>
              <w:right w:val="single" w:sz="4" w:space="0" w:color="000000"/>
            </w:tcBorders>
            <w:vAlign w:val="center"/>
          </w:tcPr>
          <w:p w14:paraId="3986CBC0" w14:textId="77777777" w:rsidR="009B0617" w:rsidRPr="009B0617" w:rsidRDefault="009B0617" w:rsidP="007B5D63">
            <w:pPr>
              <w:pStyle w:val="Corpodetexto"/>
              <w:spacing w:after="283" w:line="312" w:lineRule="auto"/>
              <w:rPr>
                <w:rFonts w:ascii="Arial" w:hAnsi="Arial" w:cs="Arial"/>
                <w:sz w:val="22"/>
                <w:szCs w:val="22"/>
              </w:rPr>
            </w:pPr>
            <w:r w:rsidRPr="009B0617">
              <w:rPr>
                <w:rFonts w:ascii="Arial" w:hAnsi="Arial" w:cs="Arial"/>
                <w:sz w:val="22"/>
                <w:szCs w:val="22"/>
                <w:shd w:val="clear" w:color="auto" w:fill="FFFFFF"/>
              </w:rPr>
              <w:t>2.000.000</w:t>
            </w:r>
          </w:p>
        </w:tc>
        <w:tc>
          <w:tcPr>
            <w:tcW w:w="1560" w:type="dxa"/>
            <w:tcBorders>
              <w:top w:val="single" w:sz="4" w:space="0" w:color="000000"/>
              <w:left w:val="single" w:sz="4" w:space="0" w:color="000000"/>
              <w:bottom w:val="single" w:sz="4" w:space="0" w:color="000000"/>
              <w:right w:val="single" w:sz="4" w:space="0" w:color="000000"/>
            </w:tcBorders>
            <w:vAlign w:val="center"/>
          </w:tcPr>
          <w:p w14:paraId="03435AC6" w14:textId="77777777" w:rsidR="009B0617" w:rsidRPr="009B0617" w:rsidRDefault="009B0617" w:rsidP="007B5D63">
            <w:pPr>
              <w:pStyle w:val="Corpodetexto"/>
              <w:spacing w:after="283" w:line="312" w:lineRule="auto"/>
              <w:rPr>
                <w:rFonts w:ascii="Arial" w:hAnsi="Arial" w:cs="Arial"/>
                <w:sz w:val="22"/>
                <w:szCs w:val="22"/>
              </w:rPr>
            </w:pPr>
            <w:r w:rsidRPr="009B0617">
              <w:rPr>
                <w:rFonts w:ascii="Arial" w:hAnsi="Arial" w:cs="Arial"/>
                <w:sz w:val="22"/>
                <w:szCs w:val="22"/>
                <w:shd w:val="clear" w:color="auto" w:fill="FFFFFF"/>
              </w:rPr>
              <w:t>CP</w:t>
            </w:r>
          </w:p>
        </w:tc>
        <w:tc>
          <w:tcPr>
            <w:tcW w:w="5952" w:type="dxa"/>
            <w:tcBorders>
              <w:top w:val="single" w:sz="4" w:space="0" w:color="000000"/>
              <w:left w:val="single" w:sz="4" w:space="0" w:color="000000"/>
              <w:bottom w:val="single" w:sz="4" w:space="0" w:color="000000"/>
              <w:right w:val="single" w:sz="4" w:space="0" w:color="000000"/>
            </w:tcBorders>
            <w:vAlign w:val="center"/>
          </w:tcPr>
          <w:p w14:paraId="49FDFF1F" w14:textId="77777777" w:rsidR="009B0617" w:rsidRPr="009B0617" w:rsidRDefault="009B0617" w:rsidP="007B5D63">
            <w:pPr>
              <w:pStyle w:val="Corpodetexto"/>
              <w:spacing w:after="283" w:line="312" w:lineRule="auto"/>
              <w:jc w:val="both"/>
              <w:rPr>
                <w:rFonts w:ascii="Arial" w:hAnsi="Arial" w:cs="Arial"/>
                <w:sz w:val="22"/>
                <w:szCs w:val="22"/>
              </w:rPr>
            </w:pPr>
            <w:r w:rsidRPr="009B0617">
              <w:rPr>
                <w:rFonts w:ascii="Arial" w:hAnsi="Arial" w:cs="Arial"/>
                <w:sz w:val="22"/>
                <w:szCs w:val="22"/>
                <w:shd w:val="clear" w:color="auto" w:fill="FFFFFF"/>
              </w:rPr>
              <w:t>DIPIRONA 500MG COMPRIMIDO</w:t>
            </w:r>
          </w:p>
        </w:tc>
      </w:tr>
      <w:tr w:rsidR="009B0617" w:rsidRPr="009B0617" w14:paraId="61EA5BFF" w14:textId="77777777" w:rsidTr="009B0617">
        <w:trPr>
          <w:jc w:val="center"/>
        </w:trPr>
        <w:tc>
          <w:tcPr>
            <w:tcW w:w="544" w:type="dxa"/>
            <w:tcBorders>
              <w:top w:val="single" w:sz="4" w:space="0" w:color="000000"/>
              <w:left w:val="single" w:sz="4" w:space="0" w:color="000000"/>
              <w:bottom w:val="single" w:sz="4" w:space="0" w:color="000000"/>
              <w:right w:val="single" w:sz="4" w:space="0" w:color="000000"/>
            </w:tcBorders>
            <w:vAlign w:val="center"/>
          </w:tcPr>
          <w:p w14:paraId="6AA52935" w14:textId="77777777" w:rsidR="009B0617" w:rsidRPr="009B0617" w:rsidRDefault="009B0617" w:rsidP="007B5D63">
            <w:pPr>
              <w:pStyle w:val="Corpodetexto"/>
              <w:spacing w:after="283" w:line="312" w:lineRule="auto"/>
              <w:rPr>
                <w:rFonts w:ascii="Arial" w:hAnsi="Arial" w:cs="Arial"/>
                <w:sz w:val="22"/>
                <w:szCs w:val="22"/>
              </w:rPr>
            </w:pPr>
            <w:r w:rsidRPr="009B0617">
              <w:rPr>
                <w:rFonts w:ascii="Arial" w:hAnsi="Arial" w:cs="Arial"/>
                <w:sz w:val="22"/>
                <w:szCs w:val="22"/>
                <w:shd w:val="clear" w:color="auto" w:fill="FFFFFF"/>
              </w:rPr>
              <w:t>3</w:t>
            </w:r>
          </w:p>
        </w:tc>
        <w:tc>
          <w:tcPr>
            <w:tcW w:w="1152" w:type="dxa"/>
            <w:tcBorders>
              <w:top w:val="single" w:sz="4" w:space="0" w:color="000000"/>
              <w:left w:val="single" w:sz="4" w:space="0" w:color="000000"/>
              <w:bottom w:val="single" w:sz="4" w:space="0" w:color="000000"/>
              <w:right w:val="single" w:sz="4" w:space="0" w:color="000000"/>
            </w:tcBorders>
            <w:vAlign w:val="center"/>
          </w:tcPr>
          <w:p w14:paraId="5D2AD974" w14:textId="77777777" w:rsidR="009B0617" w:rsidRPr="009B0617" w:rsidRDefault="009B0617" w:rsidP="007B5D63">
            <w:pPr>
              <w:pStyle w:val="Corpodetexto"/>
              <w:spacing w:after="283" w:line="312" w:lineRule="auto"/>
              <w:rPr>
                <w:rFonts w:ascii="Arial" w:hAnsi="Arial" w:cs="Arial"/>
                <w:sz w:val="22"/>
                <w:szCs w:val="22"/>
              </w:rPr>
            </w:pPr>
            <w:r w:rsidRPr="009B0617">
              <w:rPr>
                <w:rFonts w:ascii="Arial" w:hAnsi="Arial" w:cs="Arial"/>
                <w:sz w:val="22"/>
                <w:szCs w:val="22"/>
                <w:shd w:val="clear" w:color="auto" w:fill="FFFFFF"/>
              </w:rPr>
              <w:t>4.000</w:t>
            </w:r>
          </w:p>
        </w:tc>
        <w:tc>
          <w:tcPr>
            <w:tcW w:w="1560" w:type="dxa"/>
            <w:tcBorders>
              <w:top w:val="single" w:sz="4" w:space="0" w:color="000000"/>
              <w:left w:val="single" w:sz="4" w:space="0" w:color="000000"/>
              <w:bottom w:val="single" w:sz="4" w:space="0" w:color="000000"/>
              <w:right w:val="single" w:sz="4" w:space="0" w:color="000000"/>
            </w:tcBorders>
            <w:vAlign w:val="center"/>
          </w:tcPr>
          <w:p w14:paraId="4FE51301" w14:textId="77777777" w:rsidR="009B0617" w:rsidRPr="009B0617" w:rsidRDefault="009B0617" w:rsidP="007B5D63">
            <w:pPr>
              <w:pStyle w:val="Corpodetexto"/>
              <w:spacing w:after="283" w:line="312" w:lineRule="auto"/>
              <w:rPr>
                <w:rFonts w:ascii="Arial" w:hAnsi="Arial" w:cs="Arial"/>
                <w:sz w:val="22"/>
                <w:szCs w:val="22"/>
              </w:rPr>
            </w:pPr>
            <w:r w:rsidRPr="009B0617">
              <w:rPr>
                <w:rFonts w:ascii="Arial" w:hAnsi="Arial" w:cs="Arial"/>
                <w:sz w:val="22"/>
                <w:szCs w:val="22"/>
                <w:shd w:val="clear" w:color="auto" w:fill="FFFFFF"/>
              </w:rPr>
              <w:t>AP</w:t>
            </w:r>
          </w:p>
        </w:tc>
        <w:tc>
          <w:tcPr>
            <w:tcW w:w="5952" w:type="dxa"/>
            <w:tcBorders>
              <w:top w:val="single" w:sz="4" w:space="0" w:color="000000"/>
              <w:left w:val="single" w:sz="4" w:space="0" w:color="000000"/>
              <w:bottom w:val="single" w:sz="4" w:space="0" w:color="000000"/>
              <w:right w:val="single" w:sz="4" w:space="0" w:color="000000"/>
            </w:tcBorders>
            <w:vAlign w:val="center"/>
          </w:tcPr>
          <w:p w14:paraId="2216DB5E" w14:textId="77777777" w:rsidR="009B0617" w:rsidRPr="009B0617" w:rsidRDefault="009B0617" w:rsidP="007B5D63">
            <w:pPr>
              <w:pStyle w:val="Corpodetexto"/>
              <w:spacing w:after="283" w:line="312" w:lineRule="auto"/>
              <w:jc w:val="both"/>
              <w:rPr>
                <w:rFonts w:ascii="Arial" w:hAnsi="Arial" w:cs="Arial"/>
                <w:sz w:val="22"/>
                <w:szCs w:val="22"/>
              </w:rPr>
            </w:pPr>
            <w:r w:rsidRPr="009B0617">
              <w:rPr>
                <w:rFonts w:ascii="Arial" w:hAnsi="Arial" w:cs="Arial"/>
                <w:sz w:val="22"/>
                <w:szCs w:val="22"/>
                <w:shd w:val="clear" w:color="auto" w:fill="FFFFFF"/>
              </w:rPr>
              <w:t>DIMENIDRINATO 50MG + CLOR.PIRIDOXINA 50MG/1ML INJETÁVEL AMPOLA 1ML IM</w:t>
            </w:r>
          </w:p>
        </w:tc>
      </w:tr>
      <w:tr w:rsidR="009B0617" w:rsidRPr="009B0617" w14:paraId="0FAC17DB" w14:textId="77777777" w:rsidTr="009B0617">
        <w:trPr>
          <w:jc w:val="center"/>
        </w:trPr>
        <w:tc>
          <w:tcPr>
            <w:tcW w:w="544" w:type="dxa"/>
            <w:tcBorders>
              <w:top w:val="single" w:sz="4" w:space="0" w:color="000000"/>
              <w:left w:val="single" w:sz="4" w:space="0" w:color="000000"/>
              <w:bottom w:val="single" w:sz="4" w:space="0" w:color="000000"/>
              <w:right w:val="single" w:sz="4" w:space="0" w:color="000000"/>
            </w:tcBorders>
            <w:vAlign w:val="center"/>
          </w:tcPr>
          <w:p w14:paraId="76D81DF9" w14:textId="77777777" w:rsidR="009B0617" w:rsidRPr="009B0617" w:rsidRDefault="009B0617" w:rsidP="007B5D63">
            <w:pPr>
              <w:pStyle w:val="Corpodetexto"/>
              <w:spacing w:after="283" w:line="312" w:lineRule="auto"/>
              <w:rPr>
                <w:rFonts w:ascii="Arial" w:hAnsi="Arial" w:cs="Arial"/>
                <w:sz w:val="22"/>
                <w:szCs w:val="22"/>
              </w:rPr>
            </w:pPr>
            <w:r w:rsidRPr="009B0617">
              <w:rPr>
                <w:rFonts w:ascii="Arial" w:hAnsi="Arial" w:cs="Arial"/>
                <w:sz w:val="22"/>
                <w:szCs w:val="22"/>
                <w:shd w:val="clear" w:color="auto" w:fill="FFFFFF"/>
              </w:rPr>
              <w:t>4</w:t>
            </w:r>
          </w:p>
        </w:tc>
        <w:tc>
          <w:tcPr>
            <w:tcW w:w="1152" w:type="dxa"/>
            <w:tcBorders>
              <w:top w:val="single" w:sz="4" w:space="0" w:color="000000"/>
              <w:left w:val="single" w:sz="4" w:space="0" w:color="000000"/>
              <w:bottom w:val="single" w:sz="4" w:space="0" w:color="000000"/>
              <w:right w:val="single" w:sz="4" w:space="0" w:color="000000"/>
            </w:tcBorders>
            <w:vAlign w:val="center"/>
          </w:tcPr>
          <w:p w14:paraId="5C02DF94" w14:textId="77777777" w:rsidR="009B0617" w:rsidRPr="009B0617" w:rsidRDefault="009B0617" w:rsidP="007B5D63">
            <w:pPr>
              <w:pStyle w:val="Corpodetexto"/>
              <w:spacing w:after="283" w:line="312" w:lineRule="auto"/>
              <w:rPr>
                <w:rFonts w:ascii="Arial" w:hAnsi="Arial" w:cs="Arial"/>
                <w:sz w:val="22"/>
                <w:szCs w:val="22"/>
              </w:rPr>
            </w:pPr>
            <w:r w:rsidRPr="009B0617">
              <w:rPr>
                <w:rFonts w:ascii="Arial" w:hAnsi="Arial" w:cs="Arial"/>
                <w:sz w:val="22"/>
                <w:szCs w:val="22"/>
                <w:shd w:val="clear" w:color="auto" w:fill="FFFFFF"/>
              </w:rPr>
              <w:t>4.000</w:t>
            </w:r>
          </w:p>
        </w:tc>
        <w:tc>
          <w:tcPr>
            <w:tcW w:w="1560" w:type="dxa"/>
            <w:tcBorders>
              <w:top w:val="single" w:sz="4" w:space="0" w:color="000000"/>
              <w:left w:val="single" w:sz="4" w:space="0" w:color="000000"/>
              <w:bottom w:val="single" w:sz="4" w:space="0" w:color="000000"/>
              <w:right w:val="single" w:sz="4" w:space="0" w:color="000000"/>
            </w:tcBorders>
            <w:vAlign w:val="center"/>
          </w:tcPr>
          <w:p w14:paraId="75480FFF" w14:textId="77777777" w:rsidR="009B0617" w:rsidRPr="009B0617" w:rsidRDefault="009B0617" w:rsidP="007B5D63">
            <w:pPr>
              <w:pStyle w:val="Corpodetexto"/>
              <w:spacing w:after="283" w:line="312" w:lineRule="auto"/>
              <w:rPr>
                <w:rFonts w:ascii="Arial" w:hAnsi="Arial" w:cs="Arial"/>
                <w:sz w:val="22"/>
                <w:szCs w:val="22"/>
              </w:rPr>
            </w:pPr>
            <w:r w:rsidRPr="009B0617">
              <w:rPr>
                <w:rFonts w:ascii="Arial" w:hAnsi="Arial" w:cs="Arial"/>
                <w:sz w:val="22"/>
                <w:szCs w:val="22"/>
                <w:shd w:val="clear" w:color="auto" w:fill="FFFFFF"/>
              </w:rPr>
              <w:t>AP</w:t>
            </w:r>
          </w:p>
        </w:tc>
        <w:tc>
          <w:tcPr>
            <w:tcW w:w="5952" w:type="dxa"/>
            <w:tcBorders>
              <w:top w:val="single" w:sz="4" w:space="0" w:color="000000"/>
              <w:left w:val="single" w:sz="4" w:space="0" w:color="000000"/>
              <w:bottom w:val="single" w:sz="4" w:space="0" w:color="000000"/>
              <w:right w:val="single" w:sz="4" w:space="0" w:color="000000"/>
            </w:tcBorders>
            <w:vAlign w:val="center"/>
          </w:tcPr>
          <w:p w14:paraId="689AA4AB" w14:textId="77777777" w:rsidR="009B0617" w:rsidRPr="009B0617" w:rsidRDefault="009B0617" w:rsidP="007B5D63">
            <w:pPr>
              <w:pStyle w:val="Corpodetexto"/>
              <w:spacing w:after="283" w:line="312" w:lineRule="auto"/>
              <w:jc w:val="both"/>
              <w:rPr>
                <w:rFonts w:ascii="Arial" w:hAnsi="Arial" w:cs="Arial"/>
                <w:sz w:val="22"/>
                <w:szCs w:val="22"/>
              </w:rPr>
            </w:pPr>
            <w:r w:rsidRPr="009B0617">
              <w:rPr>
                <w:rFonts w:ascii="Arial" w:hAnsi="Arial" w:cs="Arial"/>
                <w:sz w:val="22"/>
                <w:szCs w:val="22"/>
                <w:shd w:val="clear" w:color="auto" w:fill="FFFFFF"/>
              </w:rPr>
              <w:t>DIMENIDRINATO 30MG+PIRIDOXINA 50MG+GLICOSE 1000MG+FRUTOSE 1000MG/10ML INJETÁVEL EV</w:t>
            </w:r>
          </w:p>
        </w:tc>
      </w:tr>
      <w:tr w:rsidR="009B0617" w:rsidRPr="009B0617" w14:paraId="01D40967" w14:textId="77777777" w:rsidTr="009B0617">
        <w:trPr>
          <w:jc w:val="center"/>
        </w:trPr>
        <w:tc>
          <w:tcPr>
            <w:tcW w:w="544" w:type="dxa"/>
            <w:tcBorders>
              <w:top w:val="single" w:sz="4" w:space="0" w:color="000000"/>
              <w:left w:val="single" w:sz="4" w:space="0" w:color="000000"/>
              <w:bottom w:val="single" w:sz="4" w:space="0" w:color="000000"/>
              <w:right w:val="single" w:sz="4" w:space="0" w:color="000000"/>
            </w:tcBorders>
            <w:vAlign w:val="center"/>
          </w:tcPr>
          <w:p w14:paraId="581BD6F8" w14:textId="77777777" w:rsidR="009B0617" w:rsidRPr="009B0617" w:rsidRDefault="009B0617" w:rsidP="007B5D63">
            <w:pPr>
              <w:pStyle w:val="Corpodetexto"/>
              <w:spacing w:after="283" w:line="312" w:lineRule="auto"/>
              <w:rPr>
                <w:rFonts w:ascii="Arial" w:hAnsi="Arial" w:cs="Arial"/>
                <w:sz w:val="22"/>
                <w:szCs w:val="22"/>
              </w:rPr>
            </w:pPr>
            <w:r w:rsidRPr="009B0617">
              <w:rPr>
                <w:rFonts w:ascii="Arial" w:hAnsi="Arial" w:cs="Arial"/>
                <w:sz w:val="22"/>
                <w:szCs w:val="22"/>
                <w:shd w:val="clear" w:color="auto" w:fill="FFFFFF"/>
              </w:rPr>
              <w:t>5</w:t>
            </w:r>
          </w:p>
        </w:tc>
        <w:tc>
          <w:tcPr>
            <w:tcW w:w="1152" w:type="dxa"/>
            <w:tcBorders>
              <w:top w:val="single" w:sz="4" w:space="0" w:color="000000"/>
              <w:left w:val="single" w:sz="4" w:space="0" w:color="000000"/>
              <w:bottom w:val="single" w:sz="4" w:space="0" w:color="000000"/>
              <w:right w:val="single" w:sz="4" w:space="0" w:color="000000"/>
            </w:tcBorders>
            <w:vAlign w:val="center"/>
          </w:tcPr>
          <w:p w14:paraId="3F12BA97" w14:textId="77777777" w:rsidR="009B0617" w:rsidRPr="009B0617" w:rsidRDefault="009B0617" w:rsidP="007B5D63">
            <w:pPr>
              <w:pStyle w:val="Corpodetexto"/>
              <w:spacing w:after="283" w:line="312" w:lineRule="auto"/>
              <w:rPr>
                <w:rFonts w:ascii="Arial" w:hAnsi="Arial" w:cs="Arial"/>
                <w:sz w:val="22"/>
                <w:szCs w:val="22"/>
              </w:rPr>
            </w:pPr>
            <w:r w:rsidRPr="009B0617">
              <w:rPr>
                <w:rFonts w:ascii="Arial" w:hAnsi="Arial" w:cs="Arial"/>
                <w:sz w:val="22"/>
                <w:szCs w:val="22"/>
                <w:shd w:val="clear" w:color="auto" w:fill="FFFFFF"/>
              </w:rPr>
              <w:t>4.500</w:t>
            </w:r>
          </w:p>
        </w:tc>
        <w:tc>
          <w:tcPr>
            <w:tcW w:w="1560" w:type="dxa"/>
            <w:tcBorders>
              <w:top w:val="single" w:sz="4" w:space="0" w:color="000000"/>
              <w:left w:val="single" w:sz="4" w:space="0" w:color="000000"/>
              <w:bottom w:val="single" w:sz="4" w:space="0" w:color="000000"/>
              <w:right w:val="single" w:sz="4" w:space="0" w:color="000000"/>
            </w:tcBorders>
            <w:vAlign w:val="center"/>
          </w:tcPr>
          <w:p w14:paraId="4C8D0C2B" w14:textId="77777777" w:rsidR="009B0617" w:rsidRPr="009B0617" w:rsidRDefault="009B0617" w:rsidP="007B5D63">
            <w:pPr>
              <w:pStyle w:val="Corpodetexto"/>
              <w:spacing w:after="283" w:line="312" w:lineRule="auto"/>
              <w:rPr>
                <w:rFonts w:ascii="Arial" w:hAnsi="Arial" w:cs="Arial"/>
                <w:sz w:val="22"/>
                <w:szCs w:val="22"/>
              </w:rPr>
            </w:pPr>
            <w:r w:rsidRPr="009B0617">
              <w:rPr>
                <w:rFonts w:ascii="Arial" w:hAnsi="Arial" w:cs="Arial"/>
                <w:sz w:val="22"/>
                <w:szCs w:val="22"/>
                <w:shd w:val="clear" w:color="auto" w:fill="FFFFFF"/>
              </w:rPr>
              <w:t>UN</w:t>
            </w:r>
          </w:p>
        </w:tc>
        <w:tc>
          <w:tcPr>
            <w:tcW w:w="5952" w:type="dxa"/>
            <w:tcBorders>
              <w:top w:val="single" w:sz="4" w:space="0" w:color="000000"/>
              <w:left w:val="single" w:sz="4" w:space="0" w:color="000000"/>
              <w:bottom w:val="single" w:sz="4" w:space="0" w:color="000000"/>
              <w:right w:val="single" w:sz="4" w:space="0" w:color="000000"/>
            </w:tcBorders>
            <w:vAlign w:val="center"/>
          </w:tcPr>
          <w:p w14:paraId="5A18BB3D" w14:textId="77777777" w:rsidR="009B0617" w:rsidRPr="009B0617" w:rsidRDefault="009B0617" w:rsidP="007B5D63">
            <w:pPr>
              <w:pStyle w:val="Corpodetexto"/>
              <w:spacing w:after="283" w:line="312" w:lineRule="auto"/>
              <w:jc w:val="both"/>
              <w:rPr>
                <w:rFonts w:ascii="Arial" w:hAnsi="Arial" w:cs="Arial"/>
                <w:sz w:val="22"/>
                <w:szCs w:val="22"/>
              </w:rPr>
            </w:pPr>
            <w:r w:rsidRPr="009B0617">
              <w:rPr>
                <w:rFonts w:ascii="Arial" w:hAnsi="Arial" w:cs="Arial"/>
                <w:sz w:val="22"/>
                <w:szCs w:val="22"/>
                <w:shd w:val="clear" w:color="auto" w:fill="FFFFFF"/>
              </w:rPr>
              <w:t>ESPIRAMICINA 1,5 MIU</w:t>
            </w:r>
          </w:p>
        </w:tc>
      </w:tr>
      <w:tr w:rsidR="009B0617" w:rsidRPr="009B0617" w14:paraId="347067FB" w14:textId="77777777" w:rsidTr="009B0617">
        <w:trPr>
          <w:jc w:val="center"/>
        </w:trPr>
        <w:tc>
          <w:tcPr>
            <w:tcW w:w="544" w:type="dxa"/>
            <w:tcBorders>
              <w:top w:val="single" w:sz="4" w:space="0" w:color="000000"/>
              <w:left w:val="single" w:sz="4" w:space="0" w:color="000000"/>
              <w:bottom w:val="single" w:sz="4" w:space="0" w:color="000000"/>
              <w:right w:val="single" w:sz="4" w:space="0" w:color="000000"/>
            </w:tcBorders>
            <w:vAlign w:val="center"/>
          </w:tcPr>
          <w:p w14:paraId="3E7959A8" w14:textId="77777777" w:rsidR="009B0617" w:rsidRPr="009B0617" w:rsidRDefault="009B0617" w:rsidP="007B5D63">
            <w:pPr>
              <w:pStyle w:val="Corpodetexto"/>
              <w:spacing w:after="283" w:line="312" w:lineRule="auto"/>
              <w:rPr>
                <w:rFonts w:ascii="Arial" w:hAnsi="Arial" w:cs="Arial"/>
                <w:sz w:val="22"/>
                <w:szCs w:val="22"/>
              </w:rPr>
            </w:pPr>
            <w:r w:rsidRPr="009B0617">
              <w:rPr>
                <w:rFonts w:ascii="Arial" w:hAnsi="Arial" w:cs="Arial"/>
                <w:sz w:val="22"/>
                <w:szCs w:val="22"/>
                <w:shd w:val="clear" w:color="auto" w:fill="FFFFFF"/>
              </w:rPr>
              <w:t>6</w:t>
            </w:r>
          </w:p>
        </w:tc>
        <w:tc>
          <w:tcPr>
            <w:tcW w:w="1152" w:type="dxa"/>
            <w:tcBorders>
              <w:top w:val="single" w:sz="4" w:space="0" w:color="000000"/>
              <w:left w:val="single" w:sz="4" w:space="0" w:color="000000"/>
              <w:bottom w:val="single" w:sz="4" w:space="0" w:color="000000"/>
              <w:right w:val="single" w:sz="4" w:space="0" w:color="000000"/>
            </w:tcBorders>
            <w:vAlign w:val="center"/>
          </w:tcPr>
          <w:p w14:paraId="50716670" w14:textId="77777777" w:rsidR="009B0617" w:rsidRPr="009B0617" w:rsidRDefault="009B0617" w:rsidP="007B5D63">
            <w:pPr>
              <w:pStyle w:val="Corpodetexto"/>
              <w:spacing w:after="283" w:line="312" w:lineRule="auto"/>
              <w:rPr>
                <w:rFonts w:ascii="Arial" w:hAnsi="Arial" w:cs="Arial"/>
                <w:sz w:val="22"/>
                <w:szCs w:val="22"/>
              </w:rPr>
            </w:pPr>
            <w:r w:rsidRPr="009B0617">
              <w:rPr>
                <w:rFonts w:ascii="Arial" w:hAnsi="Arial" w:cs="Arial"/>
                <w:sz w:val="22"/>
                <w:szCs w:val="22"/>
                <w:shd w:val="clear" w:color="auto" w:fill="FFFFFF"/>
              </w:rPr>
              <w:t>1.500</w:t>
            </w:r>
          </w:p>
        </w:tc>
        <w:tc>
          <w:tcPr>
            <w:tcW w:w="1560" w:type="dxa"/>
            <w:tcBorders>
              <w:top w:val="single" w:sz="4" w:space="0" w:color="000000"/>
              <w:left w:val="single" w:sz="4" w:space="0" w:color="000000"/>
              <w:bottom w:val="single" w:sz="4" w:space="0" w:color="000000"/>
              <w:right w:val="single" w:sz="4" w:space="0" w:color="000000"/>
            </w:tcBorders>
            <w:vAlign w:val="center"/>
          </w:tcPr>
          <w:p w14:paraId="2973B074" w14:textId="77777777" w:rsidR="009B0617" w:rsidRPr="009B0617" w:rsidRDefault="009B0617" w:rsidP="007B5D63">
            <w:pPr>
              <w:pStyle w:val="Corpodetexto"/>
              <w:spacing w:after="283" w:line="312" w:lineRule="auto"/>
              <w:rPr>
                <w:rFonts w:ascii="Arial" w:hAnsi="Arial" w:cs="Arial"/>
                <w:sz w:val="22"/>
                <w:szCs w:val="22"/>
              </w:rPr>
            </w:pPr>
            <w:r w:rsidRPr="009B0617">
              <w:rPr>
                <w:rFonts w:ascii="Arial" w:hAnsi="Arial" w:cs="Arial"/>
                <w:sz w:val="22"/>
                <w:szCs w:val="22"/>
                <w:shd w:val="clear" w:color="auto" w:fill="FFFFFF"/>
              </w:rPr>
              <w:t>CP</w:t>
            </w:r>
          </w:p>
        </w:tc>
        <w:tc>
          <w:tcPr>
            <w:tcW w:w="5952" w:type="dxa"/>
            <w:tcBorders>
              <w:top w:val="single" w:sz="4" w:space="0" w:color="000000"/>
              <w:left w:val="single" w:sz="4" w:space="0" w:color="000000"/>
              <w:bottom w:val="single" w:sz="4" w:space="0" w:color="000000"/>
              <w:right w:val="single" w:sz="4" w:space="0" w:color="000000"/>
            </w:tcBorders>
            <w:vAlign w:val="center"/>
          </w:tcPr>
          <w:p w14:paraId="56451CD8" w14:textId="77777777" w:rsidR="009B0617" w:rsidRPr="009B0617" w:rsidRDefault="009B0617" w:rsidP="007B5D63">
            <w:pPr>
              <w:pStyle w:val="Corpodetexto"/>
              <w:spacing w:after="283" w:line="312" w:lineRule="auto"/>
              <w:jc w:val="both"/>
              <w:rPr>
                <w:rFonts w:ascii="Arial" w:hAnsi="Arial" w:cs="Arial"/>
                <w:sz w:val="22"/>
                <w:szCs w:val="22"/>
              </w:rPr>
            </w:pPr>
            <w:r w:rsidRPr="009B0617">
              <w:rPr>
                <w:rFonts w:ascii="Arial" w:hAnsi="Arial" w:cs="Arial"/>
                <w:sz w:val="22"/>
                <w:szCs w:val="22"/>
                <w:shd w:val="clear" w:color="auto" w:fill="FFFFFF"/>
              </w:rPr>
              <w:t>MEDROXIPROGESTERONA 10MG (COMPRIMIDO EM BLISTER)</w:t>
            </w:r>
          </w:p>
        </w:tc>
      </w:tr>
      <w:tr w:rsidR="009B0617" w:rsidRPr="009B0617" w14:paraId="0B5A846E" w14:textId="77777777" w:rsidTr="009B0617">
        <w:trPr>
          <w:jc w:val="center"/>
        </w:trPr>
        <w:tc>
          <w:tcPr>
            <w:tcW w:w="544" w:type="dxa"/>
            <w:tcBorders>
              <w:top w:val="single" w:sz="4" w:space="0" w:color="000000"/>
              <w:left w:val="single" w:sz="4" w:space="0" w:color="000000"/>
              <w:bottom w:val="single" w:sz="4" w:space="0" w:color="000000"/>
              <w:right w:val="single" w:sz="4" w:space="0" w:color="000000"/>
            </w:tcBorders>
            <w:vAlign w:val="center"/>
          </w:tcPr>
          <w:p w14:paraId="5751D608" w14:textId="77777777" w:rsidR="009B0617" w:rsidRPr="009B0617" w:rsidRDefault="009B0617" w:rsidP="007B5D63">
            <w:pPr>
              <w:pStyle w:val="Corpodetexto"/>
              <w:spacing w:after="283" w:line="312" w:lineRule="auto"/>
              <w:rPr>
                <w:rFonts w:ascii="Arial" w:hAnsi="Arial" w:cs="Arial"/>
                <w:sz w:val="22"/>
                <w:szCs w:val="22"/>
              </w:rPr>
            </w:pPr>
            <w:r w:rsidRPr="009B0617">
              <w:rPr>
                <w:rFonts w:ascii="Arial" w:hAnsi="Arial" w:cs="Arial"/>
                <w:sz w:val="22"/>
                <w:szCs w:val="22"/>
                <w:shd w:val="clear" w:color="auto" w:fill="FFFFFF"/>
              </w:rPr>
              <w:t>7</w:t>
            </w:r>
          </w:p>
        </w:tc>
        <w:tc>
          <w:tcPr>
            <w:tcW w:w="1152" w:type="dxa"/>
            <w:tcBorders>
              <w:top w:val="single" w:sz="4" w:space="0" w:color="000000"/>
              <w:left w:val="single" w:sz="4" w:space="0" w:color="000000"/>
              <w:bottom w:val="single" w:sz="4" w:space="0" w:color="000000"/>
              <w:right w:val="single" w:sz="4" w:space="0" w:color="000000"/>
            </w:tcBorders>
            <w:vAlign w:val="center"/>
          </w:tcPr>
          <w:p w14:paraId="798CE68A" w14:textId="77777777" w:rsidR="009B0617" w:rsidRPr="009B0617" w:rsidRDefault="009B0617" w:rsidP="007B5D63">
            <w:pPr>
              <w:pStyle w:val="Corpodetexto"/>
              <w:spacing w:after="283" w:line="312" w:lineRule="auto"/>
              <w:rPr>
                <w:rFonts w:ascii="Arial" w:hAnsi="Arial" w:cs="Arial"/>
                <w:sz w:val="22"/>
                <w:szCs w:val="22"/>
              </w:rPr>
            </w:pPr>
            <w:r w:rsidRPr="009B0617">
              <w:rPr>
                <w:rFonts w:ascii="Arial" w:hAnsi="Arial" w:cs="Arial"/>
                <w:sz w:val="22"/>
                <w:szCs w:val="22"/>
                <w:shd w:val="clear" w:color="auto" w:fill="FFFFFF"/>
              </w:rPr>
              <w:t>3.000</w:t>
            </w:r>
          </w:p>
        </w:tc>
        <w:tc>
          <w:tcPr>
            <w:tcW w:w="1560" w:type="dxa"/>
            <w:tcBorders>
              <w:top w:val="single" w:sz="4" w:space="0" w:color="000000"/>
              <w:left w:val="single" w:sz="4" w:space="0" w:color="000000"/>
              <w:bottom w:val="single" w:sz="4" w:space="0" w:color="000000"/>
              <w:right w:val="single" w:sz="4" w:space="0" w:color="000000"/>
            </w:tcBorders>
            <w:vAlign w:val="center"/>
          </w:tcPr>
          <w:p w14:paraId="2D754315" w14:textId="77777777" w:rsidR="009B0617" w:rsidRPr="009B0617" w:rsidRDefault="009B0617" w:rsidP="007B5D63">
            <w:pPr>
              <w:pStyle w:val="Corpodetexto"/>
              <w:spacing w:after="283" w:line="312" w:lineRule="auto"/>
              <w:rPr>
                <w:rFonts w:ascii="Arial" w:hAnsi="Arial" w:cs="Arial"/>
                <w:sz w:val="22"/>
                <w:szCs w:val="22"/>
              </w:rPr>
            </w:pPr>
            <w:r w:rsidRPr="009B0617">
              <w:rPr>
                <w:rFonts w:ascii="Arial" w:hAnsi="Arial" w:cs="Arial"/>
                <w:sz w:val="22"/>
                <w:szCs w:val="22"/>
                <w:shd w:val="clear" w:color="auto" w:fill="FFFFFF"/>
              </w:rPr>
              <w:t>PÇ</w:t>
            </w:r>
          </w:p>
        </w:tc>
        <w:tc>
          <w:tcPr>
            <w:tcW w:w="5952" w:type="dxa"/>
            <w:tcBorders>
              <w:top w:val="single" w:sz="4" w:space="0" w:color="000000"/>
              <w:left w:val="single" w:sz="4" w:space="0" w:color="000000"/>
              <w:bottom w:val="single" w:sz="4" w:space="0" w:color="000000"/>
              <w:right w:val="single" w:sz="4" w:space="0" w:color="000000"/>
            </w:tcBorders>
            <w:vAlign w:val="center"/>
          </w:tcPr>
          <w:p w14:paraId="069B355A" w14:textId="77777777" w:rsidR="009B0617" w:rsidRPr="009B0617" w:rsidRDefault="009B0617" w:rsidP="007B5D63">
            <w:pPr>
              <w:pStyle w:val="Corpodetexto"/>
              <w:spacing w:after="283" w:line="312" w:lineRule="auto"/>
              <w:jc w:val="both"/>
              <w:rPr>
                <w:rFonts w:ascii="Arial" w:hAnsi="Arial" w:cs="Arial"/>
                <w:sz w:val="22"/>
                <w:szCs w:val="22"/>
              </w:rPr>
            </w:pPr>
            <w:r w:rsidRPr="009B0617">
              <w:rPr>
                <w:rFonts w:ascii="Arial" w:hAnsi="Arial" w:cs="Arial"/>
                <w:sz w:val="22"/>
                <w:szCs w:val="22"/>
                <w:shd w:val="clear" w:color="auto" w:fill="FFFFFF"/>
              </w:rPr>
              <w:t>NICOTINA 14 MG – ADESIVO TRANSDÉRMICO</w:t>
            </w:r>
          </w:p>
        </w:tc>
      </w:tr>
      <w:tr w:rsidR="009B0617" w:rsidRPr="009B0617" w14:paraId="11C435B3" w14:textId="77777777" w:rsidTr="009B0617">
        <w:trPr>
          <w:jc w:val="center"/>
        </w:trPr>
        <w:tc>
          <w:tcPr>
            <w:tcW w:w="544" w:type="dxa"/>
            <w:tcBorders>
              <w:top w:val="single" w:sz="4" w:space="0" w:color="000000"/>
              <w:left w:val="single" w:sz="4" w:space="0" w:color="000000"/>
              <w:bottom w:val="single" w:sz="4" w:space="0" w:color="000000"/>
              <w:right w:val="single" w:sz="4" w:space="0" w:color="000000"/>
            </w:tcBorders>
            <w:vAlign w:val="center"/>
          </w:tcPr>
          <w:p w14:paraId="2A97356C" w14:textId="77777777" w:rsidR="009B0617" w:rsidRPr="009B0617" w:rsidRDefault="009B0617" w:rsidP="007B5D63">
            <w:pPr>
              <w:pStyle w:val="Corpodetexto"/>
              <w:spacing w:after="283" w:line="312" w:lineRule="auto"/>
              <w:rPr>
                <w:rFonts w:ascii="Arial" w:hAnsi="Arial" w:cs="Arial"/>
                <w:sz w:val="22"/>
                <w:szCs w:val="22"/>
              </w:rPr>
            </w:pPr>
            <w:r w:rsidRPr="009B0617">
              <w:rPr>
                <w:rFonts w:ascii="Arial" w:hAnsi="Arial" w:cs="Arial"/>
                <w:sz w:val="22"/>
                <w:szCs w:val="22"/>
                <w:shd w:val="clear" w:color="auto" w:fill="FFFFFF"/>
              </w:rPr>
              <w:t>8</w:t>
            </w:r>
          </w:p>
        </w:tc>
        <w:tc>
          <w:tcPr>
            <w:tcW w:w="1152" w:type="dxa"/>
            <w:tcBorders>
              <w:top w:val="single" w:sz="4" w:space="0" w:color="000000"/>
              <w:left w:val="single" w:sz="4" w:space="0" w:color="000000"/>
              <w:bottom w:val="single" w:sz="4" w:space="0" w:color="000000"/>
              <w:right w:val="single" w:sz="4" w:space="0" w:color="000000"/>
            </w:tcBorders>
            <w:vAlign w:val="center"/>
          </w:tcPr>
          <w:p w14:paraId="05E93253" w14:textId="77777777" w:rsidR="009B0617" w:rsidRPr="009B0617" w:rsidRDefault="009B0617" w:rsidP="007B5D63">
            <w:pPr>
              <w:pStyle w:val="Corpodetexto"/>
              <w:spacing w:after="283" w:line="312" w:lineRule="auto"/>
              <w:rPr>
                <w:rFonts w:ascii="Arial" w:hAnsi="Arial" w:cs="Arial"/>
                <w:sz w:val="22"/>
                <w:szCs w:val="22"/>
              </w:rPr>
            </w:pPr>
            <w:r w:rsidRPr="009B0617">
              <w:rPr>
                <w:rFonts w:ascii="Arial" w:hAnsi="Arial" w:cs="Arial"/>
                <w:sz w:val="22"/>
                <w:szCs w:val="22"/>
                <w:shd w:val="clear" w:color="auto" w:fill="FFFFFF"/>
              </w:rPr>
              <w:t>1.000</w:t>
            </w:r>
          </w:p>
        </w:tc>
        <w:tc>
          <w:tcPr>
            <w:tcW w:w="1560" w:type="dxa"/>
            <w:tcBorders>
              <w:top w:val="single" w:sz="4" w:space="0" w:color="000000"/>
              <w:left w:val="single" w:sz="4" w:space="0" w:color="000000"/>
              <w:bottom w:val="single" w:sz="4" w:space="0" w:color="000000"/>
              <w:right w:val="single" w:sz="4" w:space="0" w:color="000000"/>
            </w:tcBorders>
            <w:vAlign w:val="center"/>
          </w:tcPr>
          <w:p w14:paraId="5E3C5592" w14:textId="77777777" w:rsidR="009B0617" w:rsidRPr="009B0617" w:rsidRDefault="009B0617" w:rsidP="007B5D63">
            <w:pPr>
              <w:pStyle w:val="Corpodetexto"/>
              <w:spacing w:after="283" w:line="312" w:lineRule="auto"/>
              <w:rPr>
                <w:rFonts w:ascii="Arial" w:hAnsi="Arial" w:cs="Arial"/>
                <w:sz w:val="22"/>
                <w:szCs w:val="22"/>
              </w:rPr>
            </w:pPr>
            <w:r w:rsidRPr="009B0617">
              <w:rPr>
                <w:rFonts w:ascii="Arial" w:hAnsi="Arial" w:cs="Arial"/>
                <w:sz w:val="22"/>
                <w:szCs w:val="22"/>
                <w:shd w:val="clear" w:color="auto" w:fill="FFFFFF"/>
              </w:rPr>
              <w:t>CP</w:t>
            </w:r>
          </w:p>
        </w:tc>
        <w:tc>
          <w:tcPr>
            <w:tcW w:w="5952" w:type="dxa"/>
            <w:tcBorders>
              <w:top w:val="single" w:sz="4" w:space="0" w:color="000000"/>
              <w:left w:val="single" w:sz="4" w:space="0" w:color="000000"/>
              <w:bottom w:val="single" w:sz="4" w:space="0" w:color="000000"/>
              <w:right w:val="single" w:sz="4" w:space="0" w:color="000000"/>
            </w:tcBorders>
            <w:vAlign w:val="center"/>
          </w:tcPr>
          <w:p w14:paraId="4BAB9D74" w14:textId="77777777" w:rsidR="009B0617" w:rsidRPr="009B0617" w:rsidRDefault="009B0617" w:rsidP="007B5D63">
            <w:pPr>
              <w:pStyle w:val="Corpodetexto"/>
              <w:spacing w:after="283" w:line="312" w:lineRule="auto"/>
              <w:jc w:val="both"/>
              <w:rPr>
                <w:rFonts w:ascii="Arial" w:hAnsi="Arial" w:cs="Arial"/>
                <w:sz w:val="22"/>
                <w:szCs w:val="22"/>
              </w:rPr>
            </w:pPr>
            <w:r w:rsidRPr="009B0617">
              <w:rPr>
                <w:rFonts w:ascii="Arial" w:hAnsi="Arial" w:cs="Arial"/>
                <w:sz w:val="22"/>
                <w:szCs w:val="22"/>
                <w:shd w:val="clear" w:color="auto" w:fill="FFFFFF"/>
              </w:rPr>
              <w:t>SULFADIAZINA 500 MG (COMPRIMIDO EM BLISTER)</w:t>
            </w:r>
          </w:p>
        </w:tc>
      </w:tr>
      <w:tr w:rsidR="009B0617" w:rsidRPr="009B0617" w14:paraId="5ED4D476" w14:textId="77777777" w:rsidTr="009B0617">
        <w:trPr>
          <w:jc w:val="center"/>
        </w:trPr>
        <w:tc>
          <w:tcPr>
            <w:tcW w:w="544" w:type="dxa"/>
            <w:tcBorders>
              <w:top w:val="single" w:sz="4" w:space="0" w:color="000000"/>
              <w:left w:val="single" w:sz="4" w:space="0" w:color="000000"/>
              <w:bottom w:val="single" w:sz="4" w:space="0" w:color="000000"/>
              <w:right w:val="single" w:sz="4" w:space="0" w:color="000000"/>
            </w:tcBorders>
            <w:vAlign w:val="center"/>
          </w:tcPr>
          <w:p w14:paraId="2F4CBD3D" w14:textId="77777777" w:rsidR="009B0617" w:rsidRPr="009B0617" w:rsidRDefault="009B0617" w:rsidP="007B5D63">
            <w:pPr>
              <w:pStyle w:val="Corpodetexto"/>
              <w:spacing w:after="283" w:line="312" w:lineRule="auto"/>
              <w:rPr>
                <w:rFonts w:ascii="Arial" w:hAnsi="Arial" w:cs="Arial"/>
                <w:sz w:val="22"/>
                <w:szCs w:val="22"/>
              </w:rPr>
            </w:pPr>
            <w:r w:rsidRPr="009B0617">
              <w:rPr>
                <w:rFonts w:ascii="Arial" w:hAnsi="Arial" w:cs="Arial"/>
                <w:sz w:val="22"/>
                <w:szCs w:val="22"/>
                <w:shd w:val="clear" w:color="auto" w:fill="FFFFFF"/>
              </w:rPr>
              <w:t>9</w:t>
            </w:r>
          </w:p>
        </w:tc>
        <w:tc>
          <w:tcPr>
            <w:tcW w:w="1152" w:type="dxa"/>
            <w:tcBorders>
              <w:top w:val="single" w:sz="4" w:space="0" w:color="000000"/>
              <w:left w:val="single" w:sz="4" w:space="0" w:color="000000"/>
              <w:bottom w:val="single" w:sz="4" w:space="0" w:color="000000"/>
              <w:right w:val="single" w:sz="4" w:space="0" w:color="000000"/>
            </w:tcBorders>
            <w:vAlign w:val="center"/>
          </w:tcPr>
          <w:p w14:paraId="2E04A341" w14:textId="77777777" w:rsidR="009B0617" w:rsidRPr="009B0617" w:rsidRDefault="009B0617" w:rsidP="007B5D63">
            <w:pPr>
              <w:pStyle w:val="Corpodetexto"/>
              <w:spacing w:after="283" w:line="312" w:lineRule="auto"/>
              <w:rPr>
                <w:rFonts w:ascii="Arial" w:hAnsi="Arial" w:cs="Arial"/>
                <w:sz w:val="22"/>
                <w:szCs w:val="22"/>
              </w:rPr>
            </w:pPr>
            <w:r w:rsidRPr="009B0617">
              <w:rPr>
                <w:rFonts w:ascii="Arial" w:hAnsi="Arial" w:cs="Arial"/>
                <w:sz w:val="22"/>
                <w:szCs w:val="22"/>
                <w:shd w:val="clear" w:color="auto" w:fill="FFFFFF"/>
              </w:rPr>
              <w:t>20.000</w:t>
            </w:r>
          </w:p>
        </w:tc>
        <w:tc>
          <w:tcPr>
            <w:tcW w:w="1560" w:type="dxa"/>
            <w:tcBorders>
              <w:top w:val="single" w:sz="4" w:space="0" w:color="000000"/>
              <w:left w:val="single" w:sz="4" w:space="0" w:color="000000"/>
              <w:bottom w:val="single" w:sz="4" w:space="0" w:color="000000"/>
              <w:right w:val="single" w:sz="4" w:space="0" w:color="000000"/>
            </w:tcBorders>
            <w:vAlign w:val="center"/>
          </w:tcPr>
          <w:p w14:paraId="02F7C324" w14:textId="77777777" w:rsidR="009B0617" w:rsidRPr="009B0617" w:rsidRDefault="009B0617" w:rsidP="007B5D63">
            <w:pPr>
              <w:pStyle w:val="Corpodetexto"/>
              <w:spacing w:after="283" w:line="312" w:lineRule="auto"/>
              <w:rPr>
                <w:rFonts w:ascii="Arial" w:hAnsi="Arial" w:cs="Arial"/>
                <w:sz w:val="22"/>
                <w:szCs w:val="22"/>
              </w:rPr>
            </w:pPr>
            <w:r w:rsidRPr="009B0617">
              <w:rPr>
                <w:rFonts w:ascii="Arial" w:hAnsi="Arial" w:cs="Arial"/>
                <w:sz w:val="22"/>
                <w:szCs w:val="22"/>
                <w:shd w:val="clear" w:color="auto" w:fill="FFFFFF"/>
              </w:rPr>
              <w:t>FC</w:t>
            </w:r>
          </w:p>
        </w:tc>
        <w:tc>
          <w:tcPr>
            <w:tcW w:w="5952" w:type="dxa"/>
            <w:tcBorders>
              <w:top w:val="single" w:sz="4" w:space="0" w:color="000000"/>
              <w:left w:val="single" w:sz="4" w:space="0" w:color="000000"/>
              <w:bottom w:val="single" w:sz="4" w:space="0" w:color="000000"/>
              <w:right w:val="single" w:sz="4" w:space="0" w:color="000000"/>
            </w:tcBorders>
            <w:vAlign w:val="center"/>
          </w:tcPr>
          <w:p w14:paraId="7605FD56" w14:textId="77777777" w:rsidR="009B0617" w:rsidRPr="009B0617" w:rsidRDefault="009B0617" w:rsidP="007B5D63">
            <w:pPr>
              <w:pStyle w:val="Corpodetexto"/>
              <w:spacing w:after="283" w:line="312" w:lineRule="auto"/>
              <w:jc w:val="both"/>
              <w:rPr>
                <w:rFonts w:ascii="Arial" w:hAnsi="Arial" w:cs="Arial"/>
                <w:sz w:val="22"/>
                <w:szCs w:val="22"/>
              </w:rPr>
            </w:pPr>
            <w:r w:rsidRPr="009B0617">
              <w:rPr>
                <w:rFonts w:ascii="Arial" w:hAnsi="Arial" w:cs="Arial"/>
                <w:sz w:val="22"/>
                <w:szCs w:val="22"/>
                <w:shd w:val="clear" w:color="auto" w:fill="FFFFFF"/>
              </w:rPr>
              <w:t>VITAMINA D (COLECALCIFEROL) 200UI/GOTA - FRASCO 20ML</w:t>
            </w:r>
          </w:p>
        </w:tc>
      </w:tr>
    </w:tbl>
    <w:p w14:paraId="25E7AC54" w14:textId="77777777" w:rsidR="009B0617" w:rsidRPr="00130375" w:rsidRDefault="009B0617" w:rsidP="009B0617">
      <w:pPr>
        <w:spacing w:line="360" w:lineRule="auto"/>
        <w:rPr>
          <w:rFonts w:eastAsia="Calibri"/>
          <w:color w:val="EE0000"/>
          <w:shd w:val="clear" w:color="auto" w:fill="FFFFFF"/>
          <w:lang w:eastAsia="en-US"/>
        </w:rPr>
      </w:pPr>
    </w:p>
    <w:p w14:paraId="60C21EBE" w14:textId="77777777" w:rsidR="00D739C6" w:rsidRDefault="00D739C6" w:rsidP="00AF4158">
      <w:pPr>
        <w:pStyle w:val="Expandido"/>
        <w:ind w:left="0"/>
        <w:rPr>
          <w:rFonts w:ascii="Arial" w:hAnsi="Arial" w:cs="Arial"/>
          <w:color w:val="auto"/>
          <w:sz w:val="24"/>
          <w:shd w:val="clear" w:color="auto" w:fill="FFFFFF"/>
        </w:rPr>
      </w:pPr>
    </w:p>
    <w:p w14:paraId="3E81D677" w14:textId="77777777" w:rsidR="00BA4925" w:rsidRPr="00BA4925" w:rsidRDefault="00BA4925" w:rsidP="00BA4925">
      <w:pPr>
        <w:jc w:val="both"/>
        <w:rPr>
          <w:rFonts w:ascii="Arial" w:hAnsi="Arial"/>
          <w:b/>
          <w:bCs/>
          <w:shd w:val="clear" w:color="auto" w:fill="FFFFFF"/>
        </w:rPr>
      </w:pPr>
      <w:r w:rsidRPr="00BA4925">
        <w:rPr>
          <w:rFonts w:ascii="Arial" w:eastAsia="Calibri" w:hAnsi="Arial"/>
          <w:b/>
          <w:bCs/>
          <w:shd w:val="clear" w:color="auto" w:fill="FFFFFF"/>
          <w:lang w:eastAsia="en-US"/>
        </w:rPr>
        <w:t>LOCAL DA ENTREGA DE OBJETOS PARA SOLICITAÇÕES DA FARMÁCIA DE AÇÃO JUDICIAL</w:t>
      </w:r>
    </w:p>
    <w:p w14:paraId="160D6C79" w14:textId="77777777" w:rsidR="00BA4925" w:rsidRPr="00BA4925" w:rsidRDefault="00BA4925" w:rsidP="00BA4925">
      <w:pPr>
        <w:jc w:val="both"/>
        <w:rPr>
          <w:rFonts w:ascii="Arial" w:hAnsi="Arial"/>
          <w:b/>
          <w:bCs/>
          <w:shd w:val="clear" w:color="auto" w:fill="FFFFFF"/>
        </w:rPr>
      </w:pPr>
    </w:p>
    <w:p w14:paraId="1C071E3F" w14:textId="77777777" w:rsidR="00BA4925" w:rsidRPr="00BA4925" w:rsidRDefault="00BA4925" w:rsidP="00BA4925">
      <w:pPr>
        <w:spacing w:line="259" w:lineRule="auto"/>
        <w:jc w:val="both"/>
        <w:rPr>
          <w:rFonts w:ascii="Arial" w:eastAsia="Calibri" w:hAnsi="Arial"/>
          <w:b/>
          <w:bCs/>
          <w:shd w:val="clear" w:color="auto" w:fill="FFFFFF"/>
          <w:lang w:eastAsia="en-US"/>
        </w:rPr>
      </w:pPr>
      <w:r w:rsidRPr="00BA4925">
        <w:rPr>
          <w:rFonts w:ascii="Arial" w:eastAsia="Calibri" w:hAnsi="Arial"/>
          <w:color w:val="000000"/>
          <w:shd w:val="clear" w:color="auto" w:fill="FFFFFF"/>
          <w:lang w:eastAsia="en-US"/>
        </w:rPr>
        <w:t xml:space="preserve">As entregas dos itens destinados ao atendimento de demandas judiciais </w:t>
      </w:r>
      <w:r w:rsidRPr="00BA4925">
        <w:rPr>
          <w:rFonts w:ascii="Arial" w:eastAsia="Calibri" w:hAnsi="Arial"/>
          <w:shd w:val="clear" w:color="auto" w:fill="FFFFFF"/>
          <w:lang w:eastAsia="en-US"/>
        </w:rPr>
        <w:t xml:space="preserve">deverão ser entregues na Farmácia de Ação Judicial do Município de Sertãozinho, situada na rua Elpídio Gomes, 1156 – Centro - CEP 14160-620- telefone: (16) 3947-3861 de segunda a sexta-feira 08h às 12h correndo por conta da Contratada as despesas de embalagem, seguros, transporte, tributos, encargos trabalhistas e previdenciários decorrentes do fornecimento. Responsáveis pelo recebimento: Alexandre Nagayoshi e Gustavo Donizeti de Sousa, e-mail </w:t>
      </w:r>
      <w:hyperlink r:id="rId22" w:history="1">
        <w:r w:rsidRPr="00BA4925">
          <w:rPr>
            <w:rStyle w:val="Hyperlink"/>
            <w:rFonts w:ascii="Arial" w:eastAsia="Calibri" w:hAnsi="Arial"/>
            <w:shd w:val="clear" w:color="auto" w:fill="FFFFFF"/>
            <w:lang w:eastAsia="en-US"/>
          </w:rPr>
          <w:t>farmaciaacaojudicial@sertaozinho.sp.gov.br</w:t>
        </w:r>
      </w:hyperlink>
      <w:r w:rsidRPr="00BA4925">
        <w:rPr>
          <w:rFonts w:ascii="Arial" w:eastAsia="Calibri" w:hAnsi="Arial"/>
          <w:shd w:val="clear" w:color="auto" w:fill="FFFFFF"/>
          <w:lang w:eastAsia="en-US"/>
        </w:rPr>
        <w:t xml:space="preserve">. </w:t>
      </w:r>
    </w:p>
    <w:p w14:paraId="58202AE1" w14:textId="77777777" w:rsidR="00BA4925" w:rsidRPr="00BA4925" w:rsidRDefault="00BA4925" w:rsidP="00BA4925">
      <w:pPr>
        <w:spacing w:before="240" w:line="360" w:lineRule="auto"/>
        <w:jc w:val="both"/>
        <w:rPr>
          <w:rFonts w:ascii="Arial" w:eastAsia="Calibri" w:hAnsi="Arial"/>
          <w:b/>
          <w:bCs/>
          <w:shd w:val="clear" w:color="auto" w:fill="FFFFFF"/>
          <w:lang w:eastAsia="en-US"/>
        </w:rPr>
      </w:pPr>
      <w:r w:rsidRPr="00BA4925">
        <w:rPr>
          <w:rFonts w:ascii="Arial" w:eastAsia="Calibri" w:hAnsi="Arial"/>
          <w:b/>
          <w:bCs/>
          <w:shd w:val="clear" w:color="auto" w:fill="FFFFFF"/>
          <w:lang w:eastAsia="en-US"/>
        </w:rPr>
        <w:t>Fiscal de contrato:</w:t>
      </w:r>
      <w:r w:rsidRPr="00BA4925">
        <w:rPr>
          <w:rFonts w:ascii="Arial" w:eastAsia="Calibri" w:hAnsi="Arial"/>
          <w:shd w:val="clear" w:color="auto" w:fill="FFFFFF"/>
          <w:lang w:eastAsia="en-US"/>
        </w:rPr>
        <w:t xml:space="preserve"> Alexandre Nagayoshi, Farmacêutico.</w:t>
      </w:r>
    </w:p>
    <w:p w14:paraId="6519EB54" w14:textId="77777777" w:rsidR="00BA4925" w:rsidRDefault="00BA4925" w:rsidP="00BA4925">
      <w:pPr>
        <w:spacing w:line="360" w:lineRule="auto"/>
        <w:jc w:val="both"/>
        <w:rPr>
          <w:rFonts w:ascii="Arial" w:eastAsia="Calibri" w:hAnsi="Arial"/>
          <w:shd w:val="clear" w:color="auto" w:fill="FFFFFF"/>
          <w:lang w:eastAsia="en-US"/>
        </w:rPr>
      </w:pPr>
      <w:r w:rsidRPr="00BA4925">
        <w:rPr>
          <w:rFonts w:ascii="Arial" w:eastAsia="Calibri" w:hAnsi="Arial"/>
          <w:b/>
          <w:bCs/>
          <w:shd w:val="clear" w:color="auto" w:fill="FFFFFF"/>
          <w:lang w:eastAsia="en-US"/>
        </w:rPr>
        <w:t>Gestor do Contrato:</w:t>
      </w:r>
      <w:r w:rsidRPr="00BA4925">
        <w:rPr>
          <w:rFonts w:ascii="Arial" w:eastAsia="Calibri" w:hAnsi="Arial"/>
          <w:shd w:val="clear" w:color="auto" w:fill="FFFFFF"/>
          <w:lang w:eastAsia="en-US"/>
        </w:rPr>
        <w:t xml:space="preserve"> Renan Ramos Urizzi, Secretário Municipal de Saúde.</w:t>
      </w:r>
    </w:p>
    <w:p w14:paraId="44FB4E43" w14:textId="77777777" w:rsidR="00F1329A" w:rsidRDefault="00F1329A" w:rsidP="00BA4925">
      <w:pPr>
        <w:spacing w:line="360" w:lineRule="auto"/>
        <w:jc w:val="both"/>
        <w:rPr>
          <w:rFonts w:ascii="Arial" w:eastAsia="Calibri" w:hAnsi="Arial"/>
          <w:shd w:val="clear" w:color="auto" w:fill="FFFFFF"/>
          <w:lang w:eastAsia="en-US"/>
        </w:rPr>
      </w:pPr>
    </w:p>
    <w:p w14:paraId="16673E04" w14:textId="77777777" w:rsidR="00BA4925" w:rsidRDefault="00BA4925" w:rsidP="00BA4925">
      <w:pPr>
        <w:spacing w:line="360" w:lineRule="auto"/>
        <w:jc w:val="both"/>
        <w:rPr>
          <w:rFonts w:ascii="Arial" w:eastAsia="Calibri" w:hAnsi="Arial"/>
          <w:shd w:val="clear" w:color="auto" w:fill="FFFFFF"/>
          <w:lang w:eastAsia="en-US"/>
        </w:rPr>
      </w:pPr>
    </w:p>
    <w:p w14:paraId="47CF323B" w14:textId="1CE20CFB" w:rsidR="00D739C6" w:rsidRPr="00F551CD" w:rsidRDefault="00BA4925" w:rsidP="00F551CD">
      <w:pPr>
        <w:spacing w:after="240"/>
        <w:jc w:val="center"/>
        <w:rPr>
          <w:rFonts w:ascii="Arial" w:hAnsi="Arial"/>
          <w:b/>
          <w:bCs/>
          <w:color w:val="000000"/>
          <w:u w:val="single"/>
          <w:shd w:val="clear" w:color="auto" w:fill="FFFFFF"/>
        </w:rPr>
      </w:pPr>
      <w:r w:rsidRPr="00BA4925">
        <w:rPr>
          <w:rFonts w:ascii="Arial" w:hAnsi="Arial"/>
          <w:b/>
          <w:bCs/>
          <w:color w:val="000000"/>
          <w:u w:val="single"/>
          <w:shd w:val="clear" w:color="auto" w:fill="FFFFFF"/>
        </w:rPr>
        <w:t>ITENS E QUANTIDADES A SEREM EXECUTADAS NO LOCAL:</w:t>
      </w:r>
    </w:p>
    <w:p w14:paraId="5180A1FB" w14:textId="77777777" w:rsidR="00D739C6" w:rsidRDefault="00D739C6" w:rsidP="00AF4158">
      <w:pPr>
        <w:pStyle w:val="Expandido"/>
        <w:ind w:left="0"/>
        <w:rPr>
          <w:rFonts w:ascii="Arial" w:hAnsi="Arial" w:cs="Arial"/>
          <w:color w:val="auto"/>
          <w:sz w:val="24"/>
          <w:shd w:val="clear" w:color="auto" w:fill="FFFFFF"/>
        </w:rPr>
      </w:pPr>
    </w:p>
    <w:tbl>
      <w:tblPr>
        <w:tblW w:w="0" w:type="auto"/>
        <w:jc w:val="center"/>
        <w:tblLayout w:type="fixed"/>
        <w:tblCellMar>
          <w:left w:w="5" w:type="dxa"/>
          <w:right w:w="5" w:type="dxa"/>
        </w:tblCellMar>
        <w:tblLook w:val="0000" w:firstRow="0" w:lastRow="0" w:firstColumn="0" w:lastColumn="0" w:noHBand="0" w:noVBand="0"/>
      </w:tblPr>
      <w:tblGrid>
        <w:gridCol w:w="546"/>
        <w:gridCol w:w="1150"/>
        <w:gridCol w:w="1418"/>
        <w:gridCol w:w="5952"/>
      </w:tblGrid>
      <w:tr w:rsidR="00F551CD" w:rsidRPr="00726CCC" w14:paraId="18DFD584" w14:textId="77777777" w:rsidTr="00F551CD">
        <w:trPr>
          <w:trHeight w:val="485"/>
          <w:jc w:val="center"/>
        </w:trPr>
        <w:tc>
          <w:tcPr>
            <w:tcW w:w="546" w:type="dxa"/>
            <w:tcBorders>
              <w:top w:val="single" w:sz="4" w:space="0" w:color="000000"/>
              <w:left w:val="single" w:sz="4" w:space="0" w:color="000000"/>
              <w:bottom w:val="single" w:sz="4" w:space="0" w:color="000000"/>
              <w:right w:val="single" w:sz="4" w:space="0" w:color="000000"/>
            </w:tcBorders>
            <w:vAlign w:val="center"/>
          </w:tcPr>
          <w:p w14:paraId="42E2E6CA" w14:textId="77777777" w:rsidR="00F551CD" w:rsidRPr="00726CCC" w:rsidRDefault="00F551CD" w:rsidP="007B5D63">
            <w:pPr>
              <w:pStyle w:val="Corpodetexto"/>
              <w:spacing w:after="283" w:line="312" w:lineRule="auto"/>
              <w:rPr>
                <w:sz w:val="22"/>
                <w:szCs w:val="22"/>
              </w:rPr>
            </w:pPr>
            <w:r w:rsidRPr="00726CCC">
              <w:rPr>
                <w:rFonts w:ascii="Arial" w:hAnsi="Arial" w:cs="Calibri"/>
                <w:b/>
                <w:bCs/>
                <w:sz w:val="22"/>
                <w:szCs w:val="22"/>
                <w:shd w:val="clear" w:color="auto" w:fill="FFFFFF"/>
              </w:rPr>
              <w:t>ITEM</w:t>
            </w:r>
          </w:p>
        </w:tc>
        <w:tc>
          <w:tcPr>
            <w:tcW w:w="1150" w:type="dxa"/>
            <w:tcBorders>
              <w:top w:val="single" w:sz="4" w:space="0" w:color="000000"/>
              <w:left w:val="single" w:sz="4" w:space="0" w:color="000000"/>
              <w:bottom w:val="single" w:sz="4" w:space="0" w:color="000000"/>
              <w:right w:val="single" w:sz="4" w:space="0" w:color="000000"/>
            </w:tcBorders>
            <w:vAlign w:val="center"/>
          </w:tcPr>
          <w:p w14:paraId="15BCAD26" w14:textId="77777777" w:rsidR="00F551CD" w:rsidRPr="00726CCC" w:rsidRDefault="00F551CD" w:rsidP="007B5D63">
            <w:pPr>
              <w:pStyle w:val="Corpodetexto"/>
              <w:spacing w:after="283" w:line="312" w:lineRule="auto"/>
              <w:rPr>
                <w:sz w:val="22"/>
                <w:szCs w:val="22"/>
              </w:rPr>
            </w:pPr>
            <w:r w:rsidRPr="00726CCC">
              <w:rPr>
                <w:rFonts w:ascii="Arial" w:hAnsi="Arial" w:cs="Calibri"/>
                <w:b/>
                <w:bCs/>
                <w:sz w:val="22"/>
                <w:szCs w:val="22"/>
                <w:shd w:val="clear" w:color="auto" w:fill="FFFFFF"/>
              </w:rPr>
              <w:t>QTDE</w:t>
            </w:r>
          </w:p>
        </w:tc>
        <w:tc>
          <w:tcPr>
            <w:tcW w:w="1418" w:type="dxa"/>
            <w:tcBorders>
              <w:top w:val="single" w:sz="4" w:space="0" w:color="000000"/>
              <w:left w:val="single" w:sz="4" w:space="0" w:color="000000"/>
              <w:bottom w:val="single" w:sz="4" w:space="0" w:color="000000"/>
              <w:right w:val="single" w:sz="4" w:space="0" w:color="000000"/>
            </w:tcBorders>
            <w:vAlign w:val="center"/>
          </w:tcPr>
          <w:p w14:paraId="024B5583" w14:textId="77777777" w:rsidR="00F551CD" w:rsidRPr="00726CCC" w:rsidRDefault="00F551CD" w:rsidP="007B5D63">
            <w:pPr>
              <w:pStyle w:val="Corpodetexto"/>
              <w:spacing w:after="283" w:line="312" w:lineRule="auto"/>
              <w:rPr>
                <w:sz w:val="22"/>
                <w:szCs w:val="22"/>
              </w:rPr>
            </w:pPr>
            <w:r w:rsidRPr="00726CCC">
              <w:rPr>
                <w:rFonts w:ascii="Arial" w:hAnsi="Arial" w:cs="Calibri"/>
                <w:b/>
                <w:bCs/>
                <w:sz w:val="22"/>
                <w:szCs w:val="22"/>
                <w:shd w:val="clear" w:color="auto" w:fill="FFFFFF"/>
              </w:rPr>
              <w:t>UNI. MEDIDA</w:t>
            </w:r>
          </w:p>
        </w:tc>
        <w:tc>
          <w:tcPr>
            <w:tcW w:w="5952" w:type="dxa"/>
            <w:tcBorders>
              <w:top w:val="single" w:sz="4" w:space="0" w:color="000000"/>
              <w:left w:val="single" w:sz="4" w:space="0" w:color="000000"/>
              <w:bottom w:val="single" w:sz="4" w:space="0" w:color="000000"/>
              <w:right w:val="single" w:sz="4" w:space="0" w:color="000000"/>
            </w:tcBorders>
            <w:vAlign w:val="center"/>
          </w:tcPr>
          <w:p w14:paraId="1F1C39BD" w14:textId="77777777" w:rsidR="00F551CD" w:rsidRPr="00726CCC" w:rsidRDefault="00F551CD" w:rsidP="007B5D63">
            <w:pPr>
              <w:pStyle w:val="Corpodetexto"/>
              <w:spacing w:after="283" w:line="312" w:lineRule="auto"/>
              <w:rPr>
                <w:sz w:val="22"/>
                <w:szCs w:val="22"/>
              </w:rPr>
            </w:pPr>
            <w:r w:rsidRPr="00726CCC">
              <w:rPr>
                <w:rFonts w:ascii="Arial" w:hAnsi="Arial" w:cs="Calibri"/>
                <w:b/>
                <w:bCs/>
                <w:sz w:val="22"/>
                <w:szCs w:val="22"/>
                <w:shd w:val="clear" w:color="auto" w:fill="FFFFFF"/>
              </w:rPr>
              <w:t>OBJETO / ESPECIFICAÇÕES TÉCNICAS</w:t>
            </w:r>
          </w:p>
        </w:tc>
      </w:tr>
      <w:tr w:rsidR="00F551CD" w:rsidRPr="00726CCC" w14:paraId="46350DA0" w14:textId="77777777" w:rsidTr="00F551CD">
        <w:trPr>
          <w:jc w:val="center"/>
        </w:trPr>
        <w:tc>
          <w:tcPr>
            <w:tcW w:w="546" w:type="dxa"/>
            <w:tcBorders>
              <w:top w:val="single" w:sz="4" w:space="0" w:color="000000"/>
              <w:left w:val="single" w:sz="4" w:space="0" w:color="000000"/>
              <w:bottom w:val="single" w:sz="4" w:space="0" w:color="000000"/>
              <w:right w:val="single" w:sz="4" w:space="0" w:color="000000"/>
            </w:tcBorders>
            <w:vAlign w:val="center"/>
          </w:tcPr>
          <w:p w14:paraId="5E0EE8DE" w14:textId="77777777" w:rsidR="00F551CD" w:rsidRPr="00726CCC" w:rsidRDefault="00F551CD" w:rsidP="007B5D63">
            <w:pPr>
              <w:pStyle w:val="Corpodetexto"/>
              <w:spacing w:after="283" w:line="312" w:lineRule="auto"/>
              <w:rPr>
                <w:sz w:val="22"/>
                <w:szCs w:val="22"/>
              </w:rPr>
            </w:pPr>
            <w:r w:rsidRPr="00726CCC">
              <w:rPr>
                <w:rFonts w:ascii="Arial" w:hAnsi="Arial" w:cs="Calibri"/>
                <w:sz w:val="22"/>
                <w:szCs w:val="22"/>
                <w:shd w:val="clear" w:color="auto" w:fill="FFFFFF"/>
              </w:rPr>
              <w:t>1</w:t>
            </w:r>
          </w:p>
        </w:tc>
        <w:tc>
          <w:tcPr>
            <w:tcW w:w="1150" w:type="dxa"/>
            <w:tcBorders>
              <w:top w:val="single" w:sz="4" w:space="0" w:color="000000"/>
              <w:left w:val="single" w:sz="4" w:space="0" w:color="000000"/>
              <w:bottom w:val="single" w:sz="4" w:space="0" w:color="000000"/>
              <w:right w:val="single" w:sz="4" w:space="0" w:color="000000"/>
            </w:tcBorders>
            <w:vAlign w:val="center"/>
          </w:tcPr>
          <w:p w14:paraId="7D086429" w14:textId="77777777" w:rsidR="00F551CD" w:rsidRPr="00726CCC" w:rsidRDefault="00F551CD" w:rsidP="007B5D63">
            <w:pPr>
              <w:pStyle w:val="Corpodetexto"/>
              <w:spacing w:after="283" w:line="312" w:lineRule="auto"/>
              <w:rPr>
                <w:sz w:val="22"/>
                <w:szCs w:val="22"/>
              </w:rPr>
            </w:pPr>
            <w:r w:rsidRPr="00726CCC">
              <w:rPr>
                <w:rFonts w:ascii="Arial" w:hAnsi="Arial" w:cs="Calibri"/>
                <w:sz w:val="22"/>
                <w:szCs w:val="22"/>
                <w:shd w:val="clear" w:color="auto" w:fill="FFFFFF"/>
              </w:rPr>
              <w:t>600</w:t>
            </w:r>
          </w:p>
        </w:tc>
        <w:tc>
          <w:tcPr>
            <w:tcW w:w="1418" w:type="dxa"/>
            <w:tcBorders>
              <w:top w:val="single" w:sz="4" w:space="0" w:color="000000"/>
              <w:left w:val="single" w:sz="4" w:space="0" w:color="000000"/>
              <w:bottom w:val="single" w:sz="4" w:space="0" w:color="000000"/>
              <w:right w:val="single" w:sz="4" w:space="0" w:color="000000"/>
            </w:tcBorders>
            <w:vAlign w:val="center"/>
          </w:tcPr>
          <w:p w14:paraId="45F77F17" w14:textId="77777777" w:rsidR="00F551CD" w:rsidRPr="00726CCC" w:rsidRDefault="00F551CD" w:rsidP="007B5D63">
            <w:pPr>
              <w:pStyle w:val="Corpodetexto"/>
              <w:spacing w:after="283" w:line="312" w:lineRule="auto"/>
              <w:rPr>
                <w:sz w:val="22"/>
                <w:szCs w:val="22"/>
              </w:rPr>
            </w:pPr>
            <w:r w:rsidRPr="00726CCC">
              <w:rPr>
                <w:rFonts w:ascii="Arial" w:hAnsi="Arial" w:cs="Calibri"/>
                <w:sz w:val="22"/>
                <w:szCs w:val="22"/>
                <w:shd w:val="clear" w:color="auto" w:fill="FFFFFF"/>
              </w:rPr>
              <w:t>CP</w:t>
            </w:r>
          </w:p>
        </w:tc>
        <w:tc>
          <w:tcPr>
            <w:tcW w:w="5952" w:type="dxa"/>
            <w:tcBorders>
              <w:top w:val="single" w:sz="4" w:space="0" w:color="000000"/>
              <w:left w:val="single" w:sz="4" w:space="0" w:color="000000"/>
              <w:bottom w:val="single" w:sz="4" w:space="0" w:color="000000"/>
              <w:right w:val="single" w:sz="4" w:space="0" w:color="000000"/>
            </w:tcBorders>
            <w:vAlign w:val="center"/>
          </w:tcPr>
          <w:p w14:paraId="42D37B7C" w14:textId="77777777" w:rsidR="00F551CD" w:rsidRPr="00726CCC" w:rsidRDefault="00F551CD" w:rsidP="007B5D63">
            <w:pPr>
              <w:pStyle w:val="Corpodetexto"/>
              <w:spacing w:after="283" w:line="312" w:lineRule="auto"/>
              <w:jc w:val="both"/>
              <w:rPr>
                <w:sz w:val="22"/>
                <w:szCs w:val="22"/>
              </w:rPr>
            </w:pPr>
            <w:r w:rsidRPr="00726CCC">
              <w:rPr>
                <w:rFonts w:ascii="Arial" w:hAnsi="Arial" w:cs="Calibri"/>
                <w:sz w:val="22"/>
                <w:szCs w:val="22"/>
                <w:shd w:val="clear" w:color="auto" w:fill="FFFFFF"/>
              </w:rPr>
              <w:t>CANDESARTANA CILEXITILA 16MG+FELODIPINO 2,5MG COMPRIMIDO LIBERAÇÃO PROLONGADA</w:t>
            </w:r>
          </w:p>
        </w:tc>
      </w:tr>
      <w:tr w:rsidR="00F551CD" w:rsidRPr="00726CCC" w14:paraId="73197D54" w14:textId="77777777" w:rsidTr="00F551CD">
        <w:trPr>
          <w:jc w:val="center"/>
        </w:trPr>
        <w:tc>
          <w:tcPr>
            <w:tcW w:w="546" w:type="dxa"/>
            <w:tcBorders>
              <w:top w:val="single" w:sz="4" w:space="0" w:color="000000"/>
              <w:left w:val="single" w:sz="4" w:space="0" w:color="000000"/>
              <w:bottom w:val="single" w:sz="4" w:space="0" w:color="000000"/>
              <w:right w:val="single" w:sz="4" w:space="0" w:color="000000"/>
            </w:tcBorders>
            <w:vAlign w:val="center"/>
          </w:tcPr>
          <w:p w14:paraId="7C589B32" w14:textId="77777777" w:rsidR="00F551CD" w:rsidRPr="00726CCC" w:rsidRDefault="00F551CD" w:rsidP="007B5D63">
            <w:pPr>
              <w:pStyle w:val="Corpodetexto"/>
              <w:spacing w:after="283" w:line="312" w:lineRule="auto"/>
              <w:rPr>
                <w:sz w:val="22"/>
                <w:szCs w:val="22"/>
              </w:rPr>
            </w:pPr>
            <w:r w:rsidRPr="00726CCC">
              <w:rPr>
                <w:rFonts w:ascii="Arial" w:hAnsi="Arial" w:cs="Calibri"/>
                <w:sz w:val="22"/>
                <w:szCs w:val="22"/>
                <w:shd w:val="clear" w:color="auto" w:fill="FFFFFF"/>
              </w:rPr>
              <w:t>2</w:t>
            </w:r>
          </w:p>
        </w:tc>
        <w:tc>
          <w:tcPr>
            <w:tcW w:w="1150" w:type="dxa"/>
            <w:tcBorders>
              <w:top w:val="single" w:sz="4" w:space="0" w:color="000000"/>
              <w:left w:val="single" w:sz="4" w:space="0" w:color="000000"/>
              <w:bottom w:val="single" w:sz="4" w:space="0" w:color="000000"/>
              <w:right w:val="single" w:sz="4" w:space="0" w:color="000000"/>
            </w:tcBorders>
            <w:vAlign w:val="center"/>
          </w:tcPr>
          <w:p w14:paraId="6E46D8D4" w14:textId="77777777" w:rsidR="00F551CD" w:rsidRPr="00726CCC" w:rsidRDefault="00F551CD" w:rsidP="007B5D63">
            <w:pPr>
              <w:pStyle w:val="Corpodetexto"/>
              <w:spacing w:after="283" w:line="312" w:lineRule="auto"/>
              <w:rPr>
                <w:sz w:val="22"/>
                <w:szCs w:val="22"/>
              </w:rPr>
            </w:pPr>
            <w:r w:rsidRPr="00726CCC">
              <w:rPr>
                <w:rFonts w:ascii="Arial" w:hAnsi="Arial" w:cs="Calibri"/>
                <w:sz w:val="22"/>
                <w:szCs w:val="22"/>
                <w:shd w:val="clear" w:color="auto" w:fill="FFFFFF"/>
              </w:rPr>
              <w:t>80</w:t>
            </w:r>
          </w:p>
        </w:tc>
        <w:tc>
          <w:tcPr>
            <w:tcW w:w="1418" w:type="dxa"/>
            <w:tcBorders>
              <w:top w:val="single" w:sz="4" w:space="0" w:color="000000"/>
              <w:left w:val="single" w:sz="4" w:space="0" w:color="000000"/>
              <w:bottom w:val="single" w:sz="4" w:space="0" w:color="000000"/>
              <w:right w:val="single" w:sz="4" w:space="0" w:color="000000"/>
            </w:tcBorders>
            <w:vAlign w:val="center"/>
          </w:tcPr>
          <w:p w14:paraId="2EF92D09" w14:textId="77777777" w:rsidR="00F551CD" w:rsidRPr="00726CCC" w:rsidRDefault="00F551CD" w:rsidP="007B5D63">
            <w:pPr>
              <w:pStyle w:val="Corpodetexto"/>
              <w:spacing w:after="283" w:line="312" w:lineRule="auto"/>
              <w:rPr>
                <w:sz w:val="22"/>
                <w:szCs w:val="22"/>
              </w:rPr>
            </w:pPr>
            <w:r w:rsidRPr="00726CCC">
              <w:rPr>
                <w:rFonts w:ascii="Arial" w:hAnsi="Arial" w:cs="Calibri"/>
                <w:sz w:val="22"/>
                <w:szCs w:val="22"/>
                <w:shd w:val="clear" w:color="auto" w:fill="FFFFFF"/>
              </w:rPr>
              <w:t>FC</w:t>
            </w:r>
          </w:p>
        </w:tc>
        <w:tc>
          <w:tcPr>
            <w:tcW w:w="5952" w:type="dxa"/>
            <w:tcBorders>
              <w:top w:val="single" w:sz="4" w:space="0" w:color="000000"/>
              <w:left w:val="single" w:sz="4" w:space="0" w:color="000000"/>
              <w:bottom w:val="single" w:sz="4" w:space="0" w:color="000000"/>
              <w:right w:val="single" w:sz="4" w:space="0" w:color="000000"/>
            </w:tcBorders>
            <w:vAlign w:val="center"/>
          </w:tcPr>
          <w:p w14:paraId="28417B07" w14:textId="77777777" w:rsidR="00F551CD" w:rsidRPr="00726CCC" w:rsidRDefault="00F551CD" w:rsidP="007B5D63">
            <w:pPr>
              <w:pStyle w:val="Corpodetexto"/>
              <w:spacing w:after="283" w:line="312" w:lineRule="auto"/>
              <w:jc w:val="both"/>
              <w:rPr>
                <w:sz w:val="22"/>
                <w:szCs w:val="22"/>
              </w:rPr>
            </w:pPr>
            <w:r w:rsidRPr="00726CCC">
              <w:rPr>
                <w:rFonts w:ascii="Arial" w:hAnsi="Arial" w:cs="Calibri"/>
                <w:sz w:val="22"/>
                <w:szCs w:val="22"/>
                <w:shd w:val="clear" w:color="auto" w:fill="FFFFFF"/>
              </w:rPr>
              <w:t>DEWS CARMELOSE SÓDICA 5 MG/ML COLÍRIO SEM CONSERVANTE FRASCO 10 ML</w:t>
            </w:r>
          </w:p>
        </w:tc>
      </w:tr>
      <w:tr w:rsidR="00F551CD" w:rsidRPr="00726CCC" w14:paraId="5B6DA3F7" w14:textId="77777777" w:rsidTr="00F551CD">
        <w:trPr>
          <w:jc w:val="center"/>
        </w:trPr>
        <w:tc>
          <w:tcPr>
            <w:tcW w:w="546" w:type="dxa"/>
            <w:tcBorders>
              <w:top w:val="single" w:sz="4" w:space="0" w:color="000000"/>
              <w:left w:val="single" w:sz="4" w:space="0" w:color="000000"/>
              <w:bottom w:val="single" w:sz="4" w:space="0" w:color="000000"/>
              <w:right w:val="single" w:sz="4" w:space="0" w:color="000000"/>
            </w:tcBorders>
            <w:vAlign w:val="center"/>
          </w:tcPr>
          <w:p w14:paraId="33E9EBCA" w14:textId="77777777" w:rsidR="00F551CD" w:rsidRPr="00726CCC" w:rsidRDefault="00F551CD" w:rsidP="007B5D63">
            <w:pPr>
              <w:pStyle w:val="Corpodetexto"/>
              <w:spacing w:after="283" w:line="312" w:lineRule="auto"/>
              <w:rPr>
                <w:sz w:val="22"/>
                <w:szCs w:val="22"/>
              </w:rPr>
            </w:pPr>
            <w:r w:rsidRPr="00726CCC">
              <w:rPr>
                <w:rFonts w:ascii="Arial" w:hAnsi="Arial" w:cs="Calibri"/>
                <w:sz w:val="22"/>
                <w:szCs w:val="22"/>
                <w:shd w:val="clear" w:color="auto" w:fill="FFFFFF"/>
              </w:rPr>
              <w:t>3</w:t>
            </w:r>
          </w:p>
        </w:tc>
        <w:tc>
          <w:tcPr>
            <w:tcW w:w="1150" w:type="dxa"/>
            <w:tcBorders>
              <w:top w:val="single" w:sz="4" w:space="0" w:color="000000"/>
              <w:left w:val="single" w:sz="4" w:space="0" w:color="000000"/>
              <w:bottom w:val="single" w:sz="4" w:space="0" w:color="000000"/>
              <w:right w:val="single" w:sz="4" w:space="0" w:color="000000"/>
            </w:tcBorders>
            <w:vAlign w:val="center"/>
          </w:tcPr>
          <w:p w14:paraId="300769FE" w14:textId="77777777" w:rsidR="00F551CD" w:rsidRPr="00726CCC" w:rsidRDefault="00F551CD" w:rsidP="007B5D63">
            <w:pPr>
              <w:pStyle w:val="Corpodetexto"/>
              <w:spacing w:after="283" w:line="312" w:lineRule="auto"/>
              <w:rPr>
                <w:sz w:val="22"/>
                <w:szCs w:val="22"/>
              </w:rPr>
            </w:pPr>
            <w:r w:rsidRPr="00726CCC">
              <w:rPr>
                <w:rFonts w:ascii="Arial" w:hAnsi="Arial" w:cs="Calibri"/>
                <w:sz w:val="22"/>
                <w:szCs w:val="22"/>
                <w:shd w:val="clear" w:color="auto" w:fill="FFFFFF"/>
              </w:rPr>
              <w:t>1.100</w:t>
            </w:r>
          </w:p>
        </w:tc>
        <w:tc>
          <w:tcPr>
            <w:tcW w:w="1418" w:type="dxa"/>
            <w:tcBorders>
              <w:top w:val="single" w:sz="4" w:space="0" w:color="000000"/>
              <w:left w:val="single" w:sz="4" w:space="0" w:color="000000"/>
              <w:bottom w:val="single" w:sz="4" w:space="0" w:color="000000"/>
              <w:right w:val="single" w:sz="4" w:space="0" w:color="000000"/>
            </w:tcBorders>
            <w:vAlign w:val="center"/>
          </w:tcPr>
          <w:p w14:paraId="277A054C" w14:textId="77777777" w:rsidR="00F551CD" w:rsidRPr="00726CCC" w:rsidRDefault="00F551CD" w:rsidP="007B5D63">
            <w:pPr>
              <w:pStyle w:val="Corpodetexto"/>
              <w:spacing w:after="283" w:line="312" w:lineRule="auto"/>
              <w:rPr>
                <w:sz w:val="22"/>
                <w:szCs w:val="22"/>
              </w:rPr>
            </w:pPr>
            <w:r w:rsidRPr="00726CCC">
              <w:rPr>
                <w:rFonts w:ascii="Arial" w:hAnsi="Arial" w:cs="Calibri"/>
                <w:sz w:val="22"/>
                <w:szCs w:val="22"/>
                <w:shd w:val="clear" w:color="auto" w:fill="FFFFFF"/>
              </w:rPr>
              <w:t>FC</w:t>
            </w:r>
          </w:p>
        </w:tc>
        <w:tc>
          <w:tcPr>
            <w:tcW w:w="5952" w:type="dxa"/>
            <w:tcBorders>
              <w:top w:val="single" w:sz="4" w:space="0" w:color="000000"/>
              <w:left w:val="single" w:sz="4" w:space="0" w:color="000000"/>
              <w:bottom w:val="single" w:sz="4" w:space="0" w:color="000000"/>
              <w:right w:val="single" w:sz="4" w:space="0" w:color="000000"/>
            </w:tcBorders>
            <w:vAlign w:val="center"/>
          </w:tcPr>
          <w:p w14:paraId="0F2A0E27" w14:textId="77777777" w:rsidR="00F551CD" w:rsidRPr="00726CCC" w:rsidRDefault="00F551CD" w:rsidP="007B5D63">
            <w:pPr>
              <w:pStyle w:val="Corpodetexto"/>
              <w:spacing w:after="283" w:line="312" w:lineRule="auto"/>
              <w:jc w:val="both"/>
              <w:rPr>
                <w:sz w:val="22"/>
                <w:szCs w:val="22"/>
              </w:rPr>
            </w:pPr>
            <w:r w:rsidRPr="00726CCC">
              <w:rPr>
                <w:rFonts w:ascii="Arial" w:hAnsi="Arial" w:cs="Calibri"/>
                <w:sz w:val="22"/>
                <w:szCs w:val="22"/>
                <w:shd w:val="clear" w:color="auto" w:fill="FFFFFF"/>
              </w:rPr>
              <w:t>INSULINA GLARGINA (LANTUS) REFIL PARA CANETA INJETÁVEL- FRASCO 3ML</w:t>
            </w:r>
          </w:p>
        </w:tc>
      </w:tr>
      <w:tr w:rsidR="00F551CD" w:rsidRPr="00726CCC" w14:paraId="0C17E0DD" w14:textId="77777777" w:rsidTr="00F551CD">
        <w:trPr>
          <w:jc w:val="center"/>
        </w:trPr>
        <w:tc>
          <w:tcPr>
            <w:tcW w:w="546" w:type="dxa"/>
            <w:tcBorders>
              <w:top w:val="single" w:sz="4" w:space="0" w:color="000000"/>
              <w:left w:val="single" w:sz="4" w:space="0" w:color="000000"/>
              <w:bottom w:val="single" w:sz="4" w:space="0" w:color="000000"/>
              <w:right w:val="single" w:sz="4" w:space="0" w:color="000000"/>
            </w:tcBorders>
            <w:vAlign w:val="center"/>
          </w:tcPr>
          <w:p w14:paraId="1838249B" w14:textId="77777777" w:rsidR="00F551CD" w:rsidRPr="00726CCC" w:rsidRDefault="00F551CD" w:rsidP="007B5D63">
            <w:pPr>
              <w:pStyle w:val="Corpodetexto"/>
              <w:spacing w:after="283" w:line="312" w:lineRule="auto"/>
              <w:rPr>
                <w:sz w:val="22"/>
                <w:szCs w:val="22"/>
              </w:rPr>
            </w:pPr>
            <w:r w:rsidRPr="00726CCC">
              <w:rPr>
                <w:rFonts w:ascii="Arial" w:hAnsi="Arial" w:cs="Calibri"/>
                <w:sz w:val="22"/>
                <w:szCs w:val="22"/>
                <w:shd w:val="clear" w:color="auto" w:fill="FFFFFF"/>
              </w:rPr>
              <w:t>4</w:t>
            </w:r>
          </w:p>
        </w:tc>
        <w:tc>
          <w:tcPr>
            <w:tcW w:w="1150" w:type="dxa"/>
            <w:tcBorders>
              <w:top w:val="single" w:sz="4" w:space="0" w:color="000000"/>
              <w:left w:val="single" w:sz="4" w:space="0" w:color="000000"/>
              <w:bottom w:val="single" w:sz="4" w:space="0" w:color="000000"/>
              <w:right w:val="single" w:sz="4" w:space="0" w:color="000000"/>
            </w:tcBorders>
            <w:vAlign w:val="center"/>
          </w:tcPr>
          <w:p w14:paraId="3CE11B09" w14:textId="77777777" w:rsidR="00F551CD" w:rsidRPr="00726CCC" w:rsidRDefault="00F551CD" w:rsidP="007B5D63">
            <w:pPr>
              <w:pStyle w:val="Corpodetexto"/>
              <w:spacing w:after="283" w:line="312" w:lineRule="auto"/>
              <w:rPr>
                <w:sz w:val="22"/>
                <w:szCs w:val="22"/>
              </w:rPr>
            </w:pPr>
            <w:r w:rsidRPr="00726CCC">
              <w:rPr>
                <w:rFonts w:ascii="Arial" w:hAnsi="Arial" w:cs="Calibri"/>
                <w:sz w:val="22"/>
                <w:szCs w:val="22"/>
                <w:shd w:val="clear" w:color="auto" w:fill="FFFFFF"/>
              </w:rPr>
              <w:t>90</w:t>
            </w:r>
          </w:p>
        </w:tc>
        <w:tc>
          <w:tcPr>
            <w:tcW w:w="1418" w:type="dxa"/>
            <w:tcBorders>
              <w:top w:val="single" w:sz="4" w:space="0" w:color="000000"/>
              <w:left w:val="single" w:sz="4" w:space="0" w:color="000000"/>
              <w:bottom w:val="single" w:sz="4" w:space="0" w:color="000000"/>
              <w:right w:val="single" w:sz="4" w:space="0" w:color="000000"/>
            </w:tcBorders>
            <w:vAlign w:val="center"/>
          </w:tcPr>
          <w:p w14:paraId="22D7021C" w14:textId="77777777" w:rsidR="00F551CD" w:rsidRPr="00726CCC" w:rsidRDefault="00F551CD" w:rsidP="007B5D63">
            <w:pPr>
              <w:pStyle w:val="Corpodetexto"/>
              <w:spacing w:after="283" w:line="312" w:lineRule="auto"/>
              <w:rPr>
                <w:sz w:val="22"/>
                <w:szCs w:val="22"/>
              </w:rPr>
            </w:pPr>
            <w:r w:rsidRPr="00726CCC">
              <w:rPr>
                <w:rFonts w:ascii="Arial" w:hAnsi="Arial" w:cs="Calibri"/>
                <w:sz w:val="22"/>
                <w:szCs w:val="22"/>
                <w:shd w:val="clear" w:color="auto" w:fill="FFFFFF"/>
              </w:rPr>
              <w:t>UN</w:t>
            </w:r>
          </w:p>
        </w:tc>
        <w:tc>
          <w:tcPr>
            <w:tcW w:w="5952" w:type="dxa"/>
            <w:tcBorders>
              <w:top w:val="single" w:sz="4" w:space="0" w:color="000000"/>
              <w:left w:val="single" w:sz="4" w:space="0" w:color="000000"/>
              <w:bottom w:val="single" w:sz="4" w:space="0" w:color="000000"/>
              <w:right w:val="single" w:sz="4" w:space="0" w:color="000000"/>
            </w:tcBorders>
            <w:vAlign w:val="center"/>
          </w:tcPr>
          <w:p w14:paraId="2D78BDD8" w14:textId="77777777" w:rsidR="00F551CD" w:rsidRPr="00726CCC" w:rsidRDefault="00F551CD" w:rsidP="007B5D63">
            <w:pPr>
              <w:pStyle w:val="Corpodetexto"/>
              <w:spacing w:after="283" w:line="312" w:lineRule="auto"/>
              <w:jc w:val="both"/>
              <w:rPr>
                <w:sz w:val="22"/>
                <w:szCs w:val="22"/>
              </w:rPr>
            </w:pPr>
            <w:r w:rsidRPr="00726CCC">
              <w:rPr>
                <w:rFonts w:ascii="Arial" w:hAnsi="Arial" w:cs="Calibri"/>
                <w:sz w:val="22"/>
                <w:szCs w:val="22"/>
                <w:shd w:val="clear" w:color="auto" w:fill="FFFFFF"/>
              </w:rPr>
              <w:t>INSULINA GLULISINA 100UI/ ML CANETA 3ML</w:t>
            </w:r>
          </w:p>
        </w:tc>
      </w:tr>
      <w:tr w:rsidR="00F551CD" w:rsidRPr="00726CCC" w14:paraId="1939FDB5" w14:textId="77777777" w:rsidTr="00F551CD">
        <w:trPr>
          <w:jc w:val="center"/>
        </w:trPr>
        <w:tc>
          <w:tcPr>
            <w:tcW w:w="546" w:type="dxa"/>
            <w:tcBorders>
              <w:top w:val="single" w:sz="4" w:space="0" w:color="000000"/>
              <w:left w:val="single" w:sz="4" w:space="0" w:color="000000"/>
              <w:bottom w:val="single" w:sz="4" w:space="0" w:color="000000"/>
              <w:right w:val="single" w:sz="4" w:space="0" w:color="000000"/>
            </w:tcBorders>
            <w:vAlign w:val="center"/>
          </w:tcPr>
          <w:p w14:paraId="0B1A2627" w14:textId="77777777" w:rsidR="00F551CD" w:rsidRPr="00726CCC" w:rsidRDefault="00F551CD" w:rsidP="007B5D63">
            <w:pPr>
              <w:pStyle w:val="Corpodetexto"/>
              <w:spacing w:after="283" w:line="312" w:lineRule="auto"/>
              <w:rPr>
                <w:sz w:val="22"/>
                <w:szCs w:val="22"/>
              </w:rPr>
            </w:pPr>
            <w:r w:rsidRPr="00726CCC">
              <w:rPr>
                <w:rFonts w:ascii="Arial" w:hAnsi="Arial" w:cs="Calibri"/>
                <w:sz w:val="22"/>
                <w:szCs w:val="22"/>
                <w:shd w:val="clear" w:color="auto" w:fill="FFFFFF"/>
              </w:rPr>
              <w:t>5</w:t>
            </w:r>
          </w:p>
        </w:tc>
        <w:tc>
          <w:tcPr>
            <w:tcW w:w="1150" w:type="dxa"/>
            <w:tcBorders>
              <w:top w:val="single" w:sz="4" w:space="0" w:color="000000"/>
              <w:left w:val="single" w:sz="4" w:space="0" w:color="000000"/>
              <w:bottom w:val="single" w:sz="4" w:space="0" w:color="000000"/>
              <w:right w:val="single" w:sz="4" w:space="0" w:color="000000"/>
            </w:tcBorders>
            <w:vAlign w:val="center"/>
          </w:tcPr>
          <w:p w14:paraId="05364B90" w14:textId="77777777" w:rsidR="00F551CD" w:rsidRPr="00726CCC" w:rsidRDefault="00F551CD" w:rsidP="007B5D63">
            <w:pPr>
              <w:pStyle w:val="Corpodetexto"/>
              <w:spacing w:after="283" w:line="312" w:lineRule="auto"/>
              <w:rPr>
                <w:sz w:val="22"/>
                <w:szCs w:val="22"/>
              </w:rPr>
            </w:pPr>
            <w:r w:rsidRPr="00726CCC">
              <w:rPr>
                <w:rFonts w:ascii="Arial" w:hAnsi="Arial" w:cs="Calibri"/>
                <w:sz w:val="22"/>
                <w:szCs w:val="22"/>
                <w:shd w:val="clear" w:color="auto" w:fill="FFFFFF"/>
              </w:rPr>
              <w:t>60</w:t>
            </w:r>
          </w:p>
        </w:tc>
        <w:tc>
          <w:tcPr>
            <w:tcW w:w="1418" w:type="dxa"/>
            <w:tcBorders>
              <w:top w:val="single" w:sz="4" w:space="0" w:color="000000"/>
              <w:left w:val="single" w:sz="4" w:space="0" w:color="000000"/>
              <w:bottom w:val="single" w:sz="4" w:space="0" w:color="000000"/>
              <w:right w:val="single" w:sz="4" w:space="0" w:color="000000"/>
            </w:tcBorders>
            <w:vAlign w:val="center"/>
          </w:tcPr>
          <w:p w14:paraId="0EFD78EE" w14:textId="77777777" w:rsidR="00F551CD" w:rsidRPr="00726CCC" w:rsidRDefault="00F551CD" w:rsidP="007B5D63">
            <w:pPr>
              <w:pStyle w:val="Corpodetexto"/>
              <w:spacing w:after="283" w:line="312" w:lineRule="auto"/>
              <w:rPr>
                <w:sz w:val="22"/>
                <w:szCs w:val="22"/>
              </w:rPr>
            </w:pPr>
            <w:r w:rsidRPr="00726CCC">
              <w:rPr>
                <w:rFonts w:ascii="Arial" w:hAnsi="Arial" w:cs="Calibri"/>
                <w:sz w:val="22"/>
                <w:szCs w:val="22"/>
                <w:shd w:val="clear" w:color="auto" w:fill="FFFFFF"/>
              </w:rPr>
              <w:t>FC</w:t>
            </w:r>
          </w:p>
        </w:tc>
        <w:tc>
          <w:tcPr>
            <w:tcW w:w="5952" w:type="dxa"/>
            <w:tcBorders>
              <w:top w:val="single" w:sz="4" w:space="0" w:color="000000"/>
              <w:left w:val="single" w:sz="4" w:space="0" w:color="000000"/>
              <w:bottom w:val="single" w:sz="4" w:space="0" w:color="000000"/>
              <w:right w:val="single" w:sz="4" w:space="0" w:color="000000"/>
            </w:tcBorders>
            <w:vAlign w:val="center"/>
          </w:tcPr>
          <w:p w14:paraId="2D14FCFB" w14:textId="77777777" w:rsidR="00F551CD" w:rsidRPr="00726CCC" w:rsidRDefault="00F551CD" w:rsidP="007B5D63">
            <w:pPr>
              <w:pStyle w:val="Corpodetexto"/>
              <w:spacing w:after="283" w:line="312" w:lineRule="auto"/>
              <w:jc w:val="both"/>
              <w:rPr>
                <w:sz w:val="22"/>
                <w:szCs w:val="22"/>
              </w:rPr>
            </w:pPr>
            <w:r w:rsidRPr="00726CCC">
              <w:rPr>
                <w:rFonts w:ascii="Arial" w:hAnsi="Arial" w:cs="Calibri"/>
                <w:sz w:val="22"/>
                <w:szCs w:val="22"/>
                <w:shd w:val="clear" w:color="auto" w:fill="FFFFFF"/>
              </w:rPr>
              <w:t>KEPPRA 100 MG/ML SOLUÇÃO ORAL FRASCO 150 ML</w:t>
            </w:r>
          </w:p>
        </w:tc>
      </w:tr>
      <w:tr w:rsidR="00F551CD" w:rsidRPr="00726CCC" w14:paraId="52009B34" w14:textId="77777777" w:rsidTr="00F551CD">
        <w:trPr>
          <w:jc w:val="center"/>
        </w:trPr>
        <w:tc>
          <w:tcPr>
            <w:tcW w:w="546" w:type="dxa"/>
            <w:tcBorders>
              <w:top w:val="single" w:sz="4" w:space="0" w:color="000000"/>
              <w:left w:val="single" w:sz="4" w:space="0" w:color="000000"/>
              <w:bottom w:val="single" w:sz="4" w:space="0" w:color="000000"/>
              <w:right w:val="single" w:sz="4" w:space="0" w:color="000000"/>
            </w:tcBorders>
            <w:vAlign w:val="center"/>
          </w:tcPr>
          <w:p w14:paraId="60C6B808" w14:textId="77777777" w:rsidR="00F551CD" w:rsidRPr="00726CCC" w:rsidRDefault="00F551CD" w:rsidP="007B5D63">
            <w:pPr>
              <w:pStyle w:val="Corpodetexto"/>
              <w:spacing w:after="283" w:line="312" w:lineRule="auto"/>
              <w:rPr>
                <w:sz w:val="22"/>
                <w:szCs w:val="22"/>
              </w:rPr>
            </w:pPr>
            <w:r w:rsidRPr="00726CCC">
              <w:rPr>
                <w:rFonts w:ascii="Arial" w:hAnsi="Arial" w:cs="Calibri"/>
                <w:sz w:val="22"/>
                <w:szCs w:val="22"/>
                <w:shd w:val="clear" w:color="auto" w:fill="FFFFFF"/>
              </w:rPr>
              <w:t>6</w:t>
            </w:r>
          </w:p>
        </w:tc>
        <w:tc>
          <w:tcPr>
            <w:tcW w:w="1150" w:type="dxa"/>
            <w:tcBorders>
              <w:top w:val="single" w:sz="4" w:space="0" w:color="000000"/>
              <w:left w:val="single" w:sz="4" w:space="0" w:color="000000"/>
              <w:bottom w:val="single" w:sz="4" w:space="0" w:color="000000"/>
              <w:right w:val="single" w:sz="4" w:space="0" w:color="000000"/>
            </w:tcBorders>
            <w:vAlign w:val="center"/>
          </w:tcPr>
          <w:p w14:paraId="428EFC59" w14:textId="77777777" w:rsidR="00F551CD" w:rsidRPr="00726CCC" w:rsidRDefault="00F551CD" w:rsidP="007B5D63">
            <w:pPr>
              <w:pStyle w:val="Corpodetexto"/>
              <w:spacing w:after="283" w:line="312" w:lineRule="auto"/>
              <w:rPr>
                <w:sz w:val="22"/>
                <w:szCs w:val="22"/>
              </w:rPr>
            </w:pPr>
            <w:r w:rsidRPr="00726CCC">
              <w:rPr>
                <w:rFonts w:ascii="Arial" w:hAnsi="Arial" w:cs="Calibri"/>
                <w:sz w:val="22"/>
                <w:szCs w:val="22"/>
                <w:shd w:val="clear" w:color="auto" w:fill="FFFFFF"/>
              </w:rPr>
              <w:t>100</w:t>
            </w:r>
          </w:p>
        </w:tc>
        <w:tc>
          <w:tcPr>
            <w:tcW w:w="1418" w:type="dxa"/>
            <w:tcBorders>
              <w:top w:val="single" w:sz="4" w:space="0" w:color="000000"/>
              <w:left w:val="single" w:sz="4" w:space="0" w:color="000000"/>
              <w:bottom w:val="single" w:sz="4" w:space="0" w:color="000000"/>
              <w:right w:val="single" w:sz="4" w:space="0" w:color="000000"/>
            </w:tcBorders>
            <w:vAlign w:val="center"/>
          </w:tcPr>
          <w:p w14:paraId="0273BC53" w14:textId="77777777" w:rsidR="00F551CD" w:rsidRPr="00726CCC" w:rsidRDefault="00F551CD" w:rsidP="007B5D63">
            <w:pPr>
              <w:pStyle w:val="Corpodetexto"/>
              <w:spacing w:after="283" w:line="312" w:lineRule="auto"/>
              <w:rPr>
                <w:sz w:val="22"/>
                <w:szCs w:val="22"/>
              </w:rPr>
            </w:pPr>
            <w:r w:rsidRPr="00726CCC">
              <w:rPr>
                <w:rFonts w:ascii="Arial" w:hAnsi="Arial" w:cs="Calibri"/>
                <w:sz w:val="22"/>
                <w:szCs w:val="22"/>
                <w:shd w:val="clear" w:color="auto" w:fill="FFFFFF"/>
              </w:rPr>
              <w:t>FC</w:t>
            </w:r>
          </w:p>
        </w:tc>
        <w:tc>
          <w:tcPr>
            <w:tcW w:w="5952" w:type="dxa"/>
            <w:tcBorders>
              <w:top w:val="single" w:sz="4" w:space="0" w:color="000000"/>
              <w:left w:val="single" w:sz="4" w:space="0" w:color="000000"/>
              <w:bottom w:val="single" w:sz="4" w:space="0" w:color="000000"/>
              <w:right w:val="single" w:sz="4" w:space="0" w:color="000000"/>
            </w:tcBorders>
            <w:vAlign w:val="center"/>
          </w:tcPr>
          <w:p w14:paraId="2D0C7566" w14:textId="77777777" w:rsidR="00F551CD" w:rsidRPr="00726CCC" w:rsidRDefault="00F551CD" w:rsidP="007B5D63">
            <w:pPr>
              <w:pStyle w:val="Corpodetexto"/>
              <w:spacing w:after="283" w:line="312" w:lineRule="auto"/>
              <w:jc w:val="both"/>
              <w:rPr>
                <w:sz w:val="22"/>
                <w:szCs w:val="22"/>
              </w:rPr>
            </w:pPr>
            <w:r w:rsidRPr="00726CCC">
              <w:rPr>
                <w:rFonts w:ascii="Arial" w:hAnsi="Arial" w:cs="Calibri"/>
                <w:sz w:val="22"/>
                <w:szCs w:val="22"/>
                <w:shd w:val="clear" w:color="auto" w:fill="FFFFFF"/>
              </w:rPr>
              <w:t>ÓLEO JOHNSON´S BABY FRASCO 200 ML</w:t>
            </w:r>
          </w:p>
        </w:tc>
      </w:tr>
      <w:tr w:rsidR="00F551CD" w:rsidRPr="00726CCC" w14:paraId="6F84B103" w14:textId="77777777" w:rsidTr="00F551CD">
        <w:trPr>
          <w:jc w:val="center"/>
        </w:trPr>
        <w:tc>
          <w:tcPr>
            <w:tcW w:w="546" w:type="dxa"/>
            <w:tcBorders>
              <w:top w:val="single" w:sz="4" w:space="0" w:color="000000"/>
              <w:left w:val="single" w:sz="4" w:space="0" w:color="000000"/>
              <w:bottom w:val="single" w:sz="4" w:space="0" w:color="000000"/>
              <w:right w:val="single" w:sz="4" w:space="0" w:color="000000"/>
            </w:tcBorders>
            <w:vAlign w:val="center"/>
          </w:tcPr>
          <w:p w14:paraId="7C4EFFDD" w14:textId="77777777" w:rsidR="00F551CD" w:rsidRPr="00726CCC" w:rsidRDefault="00F551CD" w:rsidP="007B5D63">
            <w:pPr>
              <w:pStyle w:val="Corpodetexto"/>
              <w:spacing w:after="283" w:line="312" w:lineRule="auto"/>
              <w:rPr>
                <w:sz w:val="22"/>
                <w:szCs w:val="22"/>
              </w:rPr>
            </w:pPr>
            <w:r w:rsidRPr="00726CCC">
              <w:rPr>
                <w:rFonts w:ascii="Arial" w:hAnsi="Arial" w:cs="Calibri"/>
                <w:sz w:val="22"/>
                <w:szCs w:val="22"/>
                <w:shd w:val="clear" w:color="auto" w:fill="FFFFFF"/>
              </w:rPr>
              <w:t>7</w:t>
            </w:r>
          </w:p>
        </w:tc>
        <w:tc>
          <w:tcPr>
            <w:tcW w:w="1150" w:type="dxa"/>
            <w:tcBorders>
              <w:top w:val="single" w:sz="4" w:space="0" w:color="000000"/>
              <w:left w:val="single" w:sz="4" w:space="0" w:color="000000"/>
              <w:bottom w:val="single" w:sz="4" w:space="0" w:color="000000"/>
              <w:right w:val="single" w:sz="4" w:space="0" w:color="000000"/>
            </w:tcBorders>
            <w:vAlign w:val="center"/>
          </w:tcPr>
          <w:p w14:paraId="7DBAC9A7" w14:textId="77777777" w:rsidR="00F551CD" w:rsidRPr="00726CCC" w:rsidRDefault="00F551CD" w:rsidP="007B5D63">
            <w:pPr>
              <w:pStyle w:val="Corpodetexto"/>
              <w:spacing w:after="283" w:line="312" w:lineRule="auto"/>
              <w:rPr>
                <w:sz w:val="22"/>
                <w:szCs w:val="22"/>
              </w:rPr>
            </w:pPr>
            <w:r w:rsidRPr="00726CCC">
              <w:rPr>
                <w:rFonts w:ascii="Arial" w:hAnsi="Arial" w:cs="Calibri"/>
                <w:sz w:val="22"/>
                <w:szCs w:val="22"/>
                <w:shd w:val="clear" w:color="auto" w:fill="FFFFFF"/>
              </w:rPr>
              <w:t>80</w:t>
            </w:r>
          </w:p>
        </w:tc>
        <w:tc>
          <w:tcPr>
            <w:tcW w:w="1418" w:type="dxa"/>
            <w:tcBorders>
              <w:top w:val="single" w:sz="4" w:space="0" w:color="000000"/>
              <w:left w:val="single" w:sz="4" w:space="0" w:color="000000"/>
              <w:bottom w:val="single" w:sz="4" w:space="0" w:color="000000"/>
              <w:right w:val="single" w:sz="4" w:space="0" w:color="000000"/>
            </w:tcBorders>
            <w:vAlign w:val="center"/>
          </w:tcPr>
          <w:p w14:paraId="01D6FBFD" w14:textId="77777777" w:rsidR="00F551CD" w:rsidRPr="00726CCC" w:rsidRDefault="00F551CD" w:rsidP="007B5D63">
            <w:pPr>
              <w:pStyle w:val="Corpodetexto"/>
              <w:spacing w:after="283" w:line="312" w:lineRule="auto"/>
              <w:rPr>
                <w:sz w:val="22"/>
                <w:szCs w:val="22"/>
              </w:rPr>
            </w:pPr>
            <w:r w:rsidRPr="00726CCC">
              <w:rPr>
                <w:rFonts w:ascii="Arial" w:hAnsi="Arial" w:cs="Calibri"/>
                <w:sz w:val="22"/>
                <w:szCs w:val="22"/>
                <w:shd w:val="clear" w:color="auto" w:fill="FFFFFF"/>
              </w:rPr>
              <w:t>UN</w:t>
            </w:r>
          </w:p>
        </w:tc>
        <w:tc>
          <w:tcPr>
            <w:tcW w:w="5952" w:type="dxa"/>
            <w:tcBorders>
              <w:top w:val="single" w:sz="4" w:space="0" w:color="000000"/>
              <w:left w:val="single" w:sz="4" w:space="0" w:color="000000"/>
              <w:bottom w:val="single" w:sz="4" w:space="0" w:color="000000"/>
              <w:right w:val="single" w:sz="4" w:space="0" w:color="000000"/>
            </w:tcBorders>
            <w:vAlign w:val="center"/>
          </w:tcPr>
          <w:p w14:paraId="2F8DD72D" w14:textId="77777777" w:rsidR="00F551CD" w:rsidRPr="00726CCC" w:rsidRDefault="00F551CD" w:rsidP="007B5D63">
            <w:pPr>
              <w:pStyle w:val="Corpodetexto"/>
              <w:spacing w:after="283" w:line="312" w:lineRule="auto"/>
              <w:jc w:val="both"/>
              <w:rPr>
                <w:sz w:val="22"/>
                <w:szCs w:val="22"/>
              </w:rPr>
            </w:pPr>
            <w:r w:rsidRPr="00726CCC">
              <w:rPr>
                <w:rFonts w:ascii="Arial" w:hAnsi="Arial" w:cs="Calibri"/>
                <w:sz w:val="22"/>
                <w:szCs w:val="22"/>
                <w:shd w:val="clear" w:color="auto" w:fill="FFFFFF"/>
              </w:rPr>
              <w:t>RISPERDAL 1 MG/ML SOLUÇÃO ORAL FRASCO 30 ML</w:t>
            </w:r>
          </w:p>
        </w:tc>
      </w:tr>
      <w:tr w:rsidR="00F551CD" w:rsidRPr="00726CCC" w14:paraId="48B9CA83" w14:textId="77777777" w:rsidTr="00F551CD">
        <w:trPr>
          <w:jc w:val="center"/>
        </w:trPr>
        <w:tc>
          <w:tcPr>
            <w:tcW w:w="546" w:type="dxa"/>
            <w:tcBorders>
              <w:top w:val="single" w:sz="4" w:space="0" w:color="000000"/>
              <w:left w:val="single" w:sz="4" w:space="0" w:color="000000"/>
              <w:bottom w:val="single" w:sz="4" w:space="0" w:color="000000"/>
              <w:right w:val="single" w:sz="4" w:space="0" w:color="000000"/>
            </w:tcBorders>
            <w:vAlign w:val="center"/>
          </w:tcPr>
          <w:p w14:paraId="5087C4DD" w14:textId="77777777" w:rsidR="00F551CD" w:rsidRPr="00726CCC" w:rsidRDefault="00F551CD" w:rsidP="007B5D63">
            <w:pPr>
              <w:pStyle w:val="Corpodetexto"/>
              <w:spacing w:after="283" w:line="312" w:lineRule="auto"/>
              <w:rPr>
                <w:sz w:val="22"/>
                <w:szCs w:val="22"/>
              </w:rPr>
            </w:pPr>
            <w:r w:rsidRPr="00726CCC">
              <w:rPr>
                <w:rFonts w:ascii="Arial" w:hAnsi="Arial" w:cs="Calibri"/>
                <w:sz w:val="22"/>
                <w:szCs w:val="22"/>
                <w:shd w:val="clear" w:color="auto" w:fill="FFFFFF"/>
              </w:rPr>
              <w:t>8</w:t>
            </w:r>
          </w:p>
        </w:tc>
        <w:tc>
          <w:tcPr>
            <w:tcW w:w="1150" w:type="dxa"/>
            <w:tcBorders>
              <w:top w:val="single" w:sz="4" w:space="0" w:color="000000"/>
              <w:left w:val="single" w:sz="4" w:space="0" w:color="000000"/>
              <w:bottom w:val="single" w:sz="4" w:space="0" w:color="000000"/>
              <w:right w:val="single" w:sz="4" w:space="0" w:color="000000"/>
            </w:tcBorders>
            <w:vAlign w:val="center"/>
          </w:tcPr>
          <w:p w14:paraId="03982708" w14:textId="77777777" w:rsidR="00F551CD" w:rsidRPr="00726CCC" w:rsidRDefault="00F551CD" w:rsidP="007B5D63">
            <w:pPr>
              <w:pStyle w:val="Corpodetexto"/>
              <w:spacing w:after="283" w:line="312" w:lineRule="auto"/>
              <w:rPr>
                <w:sz w:val="22"/>
                <w:szCs w:val="22"/>
              </w:rPr>
            </w:pPr>
            <w:r w:rsidRPr="00726CCC">
              <w:rPr>
                <w:rFonts w:ascii="Arial" w:hAnsi="Arial" w:cs="Calibri"/>
                <w:sz w:val="22"/>
                <w:szCs w:val="22"/>
                <w:shd w:val="clear" w:color="auto" w:fill="FFFFFF"/>
              </w:rPr>
              <w:t>36</w:t>
            </w:r>
          </w:p>
        </w:tc>
        <w:tc>
          <w:tcPr>
            <w:tcW w:w="1418" w:type="dxa"/>
            <w:tcBorders>
              <w:top w:val="single" w:sz="4" w:space="0" w:color="000000"/>
              <w:left w:val="single" w:sz="4" w:space="0" w:color="000000"/>
              <w:bottom w:val="single" w:sz="4" w:space="0" w:color="000000"/>
              <w:right w:val="single" w:sz="4" w:space="0" w:color="000000"/>
            </w:tcBorders>
            <w:vAlign w:val="center"/>
          </w:tcPr>
          <w:p w14:paraId="7F1E2216" w14:textId="77777777" w:rsidR="00F551CD" w:rsidRPr="00726CCC" w:rsidRDefault="00F551CD" w:rsidP="007B5D63">
            <w:pPr>
              <w:pStyle w:val="Corpodetexto"/>
              <w:spacing w:after="283" w:line="312" w:lineRule="auto"/>
              <w:rPr>
                <w:sz w:val="22"/>
                <w:szCs w:val="22"/>
              </w:rPr>
            </w:pPr>
            <w:r w:rsidRPr="00726CCC">
              <w:rPr>
                <w:rFonts w:ascii="Arial" w:hAnsi="Arial" w:cs="Calibri"/>
                <w:sz w:val="22"/>
                <w:szCs w:val="22"/>
                <w:shd w:val="clear" w:color="auto" w:fill="FFFFFF"/>
              </w:rPr>
              <w:t>FA</w:t>
            </w:r>
          </w:p>
        </w:tc>
        <w:tc>
          <w:tcPr>
            <w:tcW w:w="5952" w:type="dxa"/>
            <w:tcBorders>
              <w:top w:val="single" w:sz="4" w:space="0" w:color="000000"/>
              <w:left w:val="single" w:sz="4" w:space="0" w:color="000000"/>
              <w:bottom w:val="single" w:sz="4" w:space="0" w:color="000000"/>
              <w:right w:val="single" w:sz="4" w:space="0" w:color="000000"/>
            </w:tcBorders>
            <w:vAlign w:val="center"/>
          </w:tcPr>
          <w:p w14:paraId="420EB16F" w14:textId="77777777" w:rsidR="00F551CD" w:rsidRPr="00726CCC" w:rsidRDefault="00F551CD" w:rsidP="007B5D63">
            <w:pPr>
              <w:pStyle w:val="Corpodetexto"/>
              <w:spacing w:after="283" w:line="312" w:lineRule="auto"/>
              <w:jc w:val="both"/>
              <w:rPr>
                <w:sz w:val="22"/>
                <w:szCs w:val="22"/>
              </w:rPr>
            </w:pPr>
            <w:r w:rsidRPr="00726CCC">
              <w:rPr>
                <w:rFonts w:ascii="Arial" w:hAnsi="Arial" w:cs="Calibri"/>
                <w:sz w:val="22"/>
                <w:szCs w:val="22"/>
                <w:shd w:val="clear" w:color="auto" w:fill="FFFFFF"/>
              </w:rPr>
              <w:t>RISPERIDONA 37,5MG PÓ INJETÁVEL+DILUENTE SERINGA 2ML+KIT APLICAÇÃO</w:t>
            </w:r>
          </w:p>
        </w:tc>
      </w:tr>
      <w:tr w:rsidR="00F551CD" w:rsidRPr="00726CCC" w14:paraId="1CD2BD35" w14:textId="77777777" w:rsidTr="00F551CD">
        <w:trPr>
          <w:jc w:val="center"/>
        </w:trPr>
        <w:tc>
          <w:tcPr>
            <w:tcW w:w="546" w:type="dxa"/>
            <w:tcBorders>
              <w:top w:val="single" w:sz="4" w:space="0" w:color="000000"/>
              <w:left w:val="single" w:sz="4" w:space="0" w:color="000000"/>
              <w:bottom w:val="single" w:sz="4" w:space="0" w:color="000000"/>
              <w:right w:val="single" w:sz="4" w:space="0" w:color="000000"/>
            </w:tcBorders>
            <w:vAlign w:val="center"/>
          </w:tcPr>
          <w:p w14:paraId="1A9ADF9B" w14:textId="77777777" w:rsidR="00F551CD" w:rsidRPr="00726CCC" w:rsidRDefault="00F551CD" w:rsidP="007B5D63">
            <w:pPr>
              <w:pStyle w:val="Corpodetexto"/>
              <w:spacing w:after="283" w:line="312" w:lineRule="auto"/>
              <w:rPr>
                <w:sz w:val="22"/>
                <w:szCs w:val="22"/>
              </w:rPr>
            </w:pPr>
            <w:r w:rsidRPr="00726CCC">
              <w:rPr>
                <w:rFonts w:ascii="Arial" w:hAnsi="Arial" w:cs="Calibri"/>
                <w:sz w:val="22"/>
                <w:szCs w:val="22"/>
                <w:shd w:val="clear" w:color="auto" w:fill="FFFFFF"/>
              </w:rPr>
              <w:t>9</w:t>
            </w:r>
          </w:p>
        </w:tc>
        <w:tc>
          <w:tcPr>
            <w:tcW w:w="1150" w:type="dxa"/>
            <w:tcBorders>
              <w:top w:val="single" w:sz="4" w:space="0" w:color="000000"/>
              <w:left w:val="single" w:sz="4" w:space="0" w:color="000000"/>
              <w:bottom w:val="single" w:sz="4" w:space="0" w:color="000000"/>
              <w:right w:val="single" w:sz="4" w:space="0" w:color="000000"/>
            </w:tcBorders>
            <w:vAlign w:val="center"/>
          </w:tcPr>
          <w:p w14:paraId="4280F2E2" w14:textId="77777777" w:rsidR="00F551CD" w:rsidRPr="00726CCC" w:rsidRDefault="00F551CD" w:rsidP="007B5D63">
            <w:pPr>
              <w:pStyle w:val="Corpodetexto"/>
              <w:spacing w:after="283" w:line="312" w:lineRule="auto"/>
              <w:rPr>
                <w:sz w:val="22"/>
                <w:szCs w:val="22"/>
              </w:rPr>
            </w:pPr>
            <w:r w:rsidRPr="00726CCC">
              <w:rPr>
                <w:rFonts w:ascii="Arial" w:hAnsi="Arial" w:cs="Calibri"/>
                <w:sz w:val="22"/>
                <w:szCs w:val="22"/>
                <w:shd w:val="clear" w:color="auto" w:fill="FFFFFF"/>
              </w:rPr>
              <w:t>720</w:t>
            </w:r>
          </w:p>
        </w:tc>
        <w:tc>
          <w:tcPr>
            <w:tcW w:w="1418" w:type="dxa"/>
            <w:tcBorders>
              <w:top w:val="single" w:sz="4" w:space="0" w:color="000000"/>
              <w:left w:val="single" w:sz="4" w:space="0" w:color="000000"/>
              <w:bottom w:val="single" w:sz="4" w:space="0" w:color="000000"/>
              <w:right w:val="single" w:sz="4" w:space="0" w:color="000000"/>
            </w:tcBorders>
            <w:vAlign w:val="center"/>
          </w:tcPr>
          <w:p w14:paraId="67F29D11" w14:textId="77777777" w:rsidR="00F551CD" w:rsidRPr="00726CCC" w:rsidRDefault="00F551CD" w:rsidP="007B5D63">
            <w:pPr>
              <w:pStyle w:val="Corpodetexto"/>
              <w:spacing w:after="283" w:line="312" w:lineRule="auto"/>
              <w:rPr>
                <w:sz w:val="22"/>
                <w:szCs w:val="22"/>
              </w:rPr>
            </w:pPr>
            <w:r w:rsidRPr="00726CCC">
              <w:rPr>
                <w:rFonts w:ascii="Arial" w:hAnsi="Arial" w:cs="Calibri"/>
                <w:sz w:val="22"/>
                <w:szCs w:val="22"/>
                <w:shd w:val="clear" w:color="auto" w:fill="FFFFFF"/>
              </w:rPr>
              <w:t>CA</w:t>
            </w:r>
          </w:p>
        </w:tc>
        <w:tc>
          <w:tcPr>
            <w:tcW w:w="5952" w:type="dxa"/>
            <w:tcBorders>
              <w:top w:val="single" w:sz="4" w:space="0" w:color="000000"/>
              <w:left w:val="single" w:sz="4" w:space="0" w:color="000000"/>
              <w:bottom w:val="single" w:sz="4" w:space="0" w:color="000000"/>
              <w:right w:val="single" w:sz="4" w:space="0" w:color="000000"/>
            </w:tcBorders>
            <w:vAlign w:val="center"/>
          </w:tcPr>
          <w:p w14:paraId="618094A1" w14:textId="77777777" w:rsidR="00F551CD" w:rsidRPr="00726CCC" w:rsidRDefault="00F551CD" w:rsidP="007B5D63">
            <w:pPr>
              <w:pStyle w:val="Corpodetexto"/>
              <w:spacing w:after="283" w:line="312" w:lineRule="auto"/>
              <w:jc w:val="both"/>
              <w:rPr>
                <w:sz w:val="22"/>
                <w:szCs w:val="22"/>
              </w:rPr>
            </w:pPr>
            <w:r w:rsidRPr="00726CCC">
              <w:rPr>
                <w:rFonts w:ascii="Arial" w:hAnsi="Arial" w:cs="Calibri"/>
                <w:sz w:val="22"/>
                <w:szCs w:val="22"/>
                <w:shd w:val="clear" w:color="auto" w:fill="FFFFFF"/>
              </w:rPr>
              <w:t>RITALINA LA 20 MG CÁPSULA DE LIBERAÇÃO MODIFICADA</w:t>
            </w:r>
          </w:p>
        </w:tc>
      </w:tr>
      <w:tr w:rsidR="00F551CD" w:rsidRPr="00726CCC" w14:paraId="4355ED2C" w14:textId="77777777" w:rsidTr="00F551CD">
        <w:trPr>
          <w:jc w:val="center"/>
        </w:trPr>
        <w:tc>
          <w:tcPr>
            <w:tcW w:w="546" w:type="dxa"/>
            <w:tcBorders>
              <w:top w:val="single" w:sz="4" w:space="0" w:color="000000"/>
              <w:left w:val="single" w:sz="4" w:space="0" w:color="000000"/>
              <w:bottom w:val="single" w:sz="4" w:space="0" w:color="000000"/>
              <w:right w:val="single" w:sz="4" w:space="0" w:color="000000"/>
            </w:tcBorders>
            <w:vAlign w:val="center"/>
          </w:tcPr>
          <w:p w14:paraId="5BB15020" w14:textId="77777777" w:rsidR="00F551CD" w:rsidRPr="00726CCC" w:rsidRDefault="00F551CD" w:rsidP="007B5D63">
            <w:pPr>
              <w:pStyle w:val="Corpodetexto"/>
              <w:spacing w:after="283" w:line="312" w:lineRule="auto"/>
              <w:rPr>
                <w:sz w:val="22"/>
                <w:szCs w:val="22"/>
              </w:rPr>
            </w:pPr>
            <w:r w:rsidRPr="00726CCC">
              <w:rPr>
                <w:rFonts w:ascii="Arial" w:hAnsi="Arial" w:cs="Calibri"/>
                <w:sz w:val="22"/>
                <w:szCs w:val="22"/>
                <w:shd w:val="clear" w:color="auto" w:fill="FFFFFF"/>
              </w:rPr>
              <w:t>10</w:t>
            </w:r>
          </w:p>
        </w:tc>
        <w:tc>
          <w:tcPr>
            <w:tcW w:w="1150" w:type="dxa"/>
            <w:tcBorders>
              <w:top w:val="single" w:sz="4" w:space="0" w:color="000000"/>
              <w:left w:val="single" w:sz="4" w:space="0" w:color="000000"/>
              <w:bottom w:val="single" w:sz="4" w:space="0" w:color="000000"/>
              <w:right w:val="single" w:sz="4" w:space="0" w:color="000000"/>
            </w:tcBorders>
            <w:vAlign w:val="center"/>
          </w:tcPr>
          <w:p w14:paraId="3C5BCC78" w14:textId="77777777" w:rsidR="00F551CD" w:rsidRPr="00726CCC" w:rsidRDefault="00F551CD" w:rsidP="007B5D63">
            <w:pPr>
              <w:pStyle w:val="Corpodetexto"/>
              <w:spacing w:after="283" w:line="312" w:lineRule="auto"/>
              <w:rPr>
                <w:sz w:val="22"/>
                <w:szCs w:val="22"/>
              </w:rPr>
            </w:pPr>
            <w:r w:rsidRPr="00726CCC">
              <w:rPr>
                <w:rFonts w:ascii="Arial" w:hAnsi="Arial" w:cs="Calibri"/>
                <w:sz w:val="22"/>
                <w:szCs w:val="22"/>
                <w:shd w:val="clear" w:color="auto" w:fill="FFFFFF"/>
              </w:rPr>
              <w:t>1.080</w:t>
            </w:r>
          </w:p>
        </w:tc>
        <w:tc>
          <w:tcPr>
            <w:tcW w:w="1418" w:type="dxa"/>
            <w:tcBorders>
              <w:top w:val="single" w:sz="4" w:space="0" w:color="000000"/>
              <w:left w:val="single" w:sz="4" w:space="0" w:color="000000"/>
              <w:bottom w:val="single" w:sz="4" w:space="0" w:color="000000"/>
              <w:right w:val="single" w:sz="4" w:space="0" w:color="000000"/>
            </w:tcBorders>
            <w:vAlign w:val="center"/>
          </w:tcPr>
          <w:p w14:paraId="28BFE033" w14:textId="77777777" w:rsidR="00F551CD" w:rsidRPr="00726CCC" w:rsidRDefault="00F551CD" w:rsidP="007B5D63">
            <w:pPr>
              <w:pStyle w:val="Corpodetexto"/>
              <w:spacing w:after="283" w:line="312" w:lineRule="auto"/>
              <w:rPr>
                <w:sz w:val="22"/>
                <w:szCs w:val="22"/>
              </w:rPr>
            </w:pPr>
            <w:r w:rsidRPr="00726CCC">
              <w:rPr>
                <w:rFonts w:ascii="Arial" w:hAnsi="Arial" w:cs="Calibri"/>
                <w:sz w:val="22"/>
                <w:szCs w:val="22"/>
                <w:shd w:val="clear" w:color="auto" w:fill="FFFFFF"/>
              </w:rPr>
              <w:t>CA</w:t>
            </w:r>
          </w:p>
        </w:tc>
        <w:tc>
          <w:tcPr>
            <w:tcW w:w="5952" w:type="dxa"/>
            <w:tcBorders>
              <w:top w:val="single" w:sz="4" w:space="0" w:color="000000"/>
              <w:left w:val="single" w:sz="4" w:space="0" w:color="000000"/>
              <w:bottom w:val="single" w:sz="4" w:space="0" w:color="000000"/>
              <w:right w:val="single" w:sz="4" w:space="0" w:color="000000"/>
            </w:tcBorders>
            <w:vAlign w:val="center"/>
          </w:tcPr>
          <w:p w14:paraId="6408DEBD" w14:textId="77777777" w:rsidR="00F551CD" w:rsidRPr="00726CCC" w:rsidRDefault="00F551CD" w:rsidP="007B5D63">
            <w:pPr>
              <w:pStyle w:val="Corpodetexto"/>
              <w:spacing w:after="283" w:line="312" w:lineRule="auto"/>
              <w:jc w:val="both"/>
              <w:rPr>
                <w:sz w:val="22"/>
                <w:szCs w:val="22"/>
              </w:rPr>
            </w:pPr>
            <w:r w:rsidRPr="00726CCC">
              <w:rPr>
                <w:rFonts w:ascii="Arial" w:hAnsi="Arial" w:cs="Calibri"/>
                <w:sz w:val="22"/>
                <w:szCs w:val="22"/>
                <w:shd w:val="clear" w:color="auto" w:fill="FFFFFF"/>
              </w:rPr>
              <w:t>RITALINA LA 30 MG CÁPSULA DE LIBERAÇÃO MODIFICADA</w:t>
            </w:r>
          </w:p>
        </w:tc>
      </w:tr>
      <w:tr w:rsidR="00F551CD" w:rsidRPr="00726CCC" w14:paraId="7B9AE032" w14:textId="77777777" w:rsidTr="00F551CD">
        <w:trPr>
          <w:jc w:val="center"/>
        </w:trPr>
        <w:tc>
          <w:tcPr>
            <w:tcW w:w="546" w:type="dxa"/>
            <w:tcBorders>
              <w:top w:val="single" w:sz="4" w:space="0" w:color="000000"/>
              <w:left w:val="single" w:sz="4" w:space="0" w:color="000000"/>
              <w:bottom w:val="single" w:sz="4" w:space="0" w:color="000000"/>
              <w:right w:val="single" w:sz="4" w:space="0" w:color="000000"/>
            </w:tcBorders>
            <w:vAlign w:val="center"/>
          </w:tcPr>
          <w:p w14:paraId="52789C22" w14:textId="77777777" w:rsidR="00F551CD" w:rsidRPr="00726CCC" w:rsidRDefault="00F551CD" w:rsidP="007B5D63">
            <w:pPr>
              <w:pStyle w:val="Corpodetexto"/>
              <w:spacing w:after="283" w:line="312" w:lineRule="auto"/>
              <w:rPr>
                <w:sz w:val="22"/>
                <w:szCs w:val="22"/>
              </w:rPr>
            </w:pPr>
            <w:r w:rsidRPr="00726CCC">
              <w:rPr>
                <w:rFonts w:ascii="Arial" w:hAnsi="Arial" w:cs="Calibri"/>
                <w:sz w:val="22"/>
                <w:szCs w:val="22"/>
                <w:shd w:val="clear" w:color="auto" w:fill="FFFFFF"/>
              </w:rPr>
              <w:t>11</w:t>
            </w:r>
          </w:p>
        </w:tc>
        <w:tc>
          <w:tcPr>
            <w:tcW w:w="1150" w:type="dxa"/>
            <w:tcBorders>
              <w:top w:val="single" w:sz="4" w:space="0" w:color="000000"/>
              <w:left w:val="single" w:sz="4" w:space="0" w:color="000000"/>
              <w:bottom w:val="single" w:sz="4" w:space="0" w:color="000000"/>
              <w:right w:val="single" w:sz="4" w:space="0" w:color="000000"/>
            </w:tcBorders>
            <w:vAlign w:val="center"/>
          </w:tcPr>
          <w:p w14:paraId="780A9472" w14:textId="77777777" w:rsidR="00F551CD" w:rsidRPr="00726CCC" w:rsidRDefault="00F551CD" w:rsidP="007B5D63">
            <w:pPr>
              <w:pStyle w:val="Corpodetexto"/>
              <w:spacing w:after="283" w:line="312" w:lineRule="auto"/>
              <w:rPr>
                <w:sz w:val="22"/>
                <w:szCs w:val="22"/>
              </w:rPr>
            </w:pPr>
            <w:r w:rsidRPr="00726CCC">
              <w:rPr>
                <w:rFonts w:ascii="Arial" w:hAnsi="Arial" w:cs="Calibri"/>
                <w:sz w:val="22"/>
                <w:szCs w:val="22"/>
                <w:shd w:val="clear" w:color="auto" w:fill="FFFFFF"/>
              </w:rPr>
              <w:t>720</w:t>
            </w:r>
          </w:p>
        </w:tc>
        <w:tc>
          <w:tcPr>
            <w:tcW w:w="1418" w:type="dxa"/>
            <w:tcBorders>
              <w:top w:val="single" w:sz="4" w:space="0" w:color="000000"/>
              <w:left w:val="single" w:sz="4" w:space="0" w:color="000000"/>
              <w:bottom w:val="single" w:sz="4" w:space="0" w:color="000000"/>
              <w:right w:val="single" w:sz="4" w:space="0" w:color="000000"/>
            </w:tcBorders>
            <w:vAlign w:val="center"/>
          </w:tcPr>
          <w:p w14:paraId="48EDE049" w14:textId="77777777" w:rsidR="00F551CD" w:rsidRPr="00726CCC" w:rsidRDefault="00F551CD" w:rsidP="007B5D63">
            <w:pPr>
              <w:pStyle w:val="Corpodetexto"/>
              <w:spacing w:after="283" w:line="312" w:lineRule="auto"/>
              <w:rPr>
                <w:sz w:val="22"/>
                <w:szCs w:val="22"/>
              </w:rPr>
            </w:pPr>
            <w:r w:rsidRPr="00726CCC">
              <w:rPr>
                <w:rFonts w:ascii="Arial" w:hAnsi="Arial" w:cs="Calibri"/>
                <w:sz w:val="22"/>
                <w:szCs w:val="22"/>
                <w:shd w:val="clear" w:color="auto" w:fill="FFFFFF"/>
              </w:rPr>
              <w:t>CA</w:t>
            </w:r>
          </w:p>
        </w:tc>
        <w:tc>
          <w:tcPr>
            <w:tcW w:w="5952" w:type="dxa"/>
            <w:tcBorders>
              <w:top w:val="single" w:sz="4" w:space="0" w:color="000000"/>
              <w:left w:val="single" w:sz="4" w:space="0" w:color="000000"/>
              <w:bottom w:val="single" w:sz="4" w:space="0" w:color="000000"/>
              <w:right w:val="single" w:sz="4" w:space="0" w:color="000000"/>
            </w:tcBorders>
            <w:vAlign w:val="center"/>
          </w:tcPr>
          <w:p w14:paraId="68C2288F" w14:textId="77777777" w:rsidR="00F551CD" w:rsidRPr="00726CCC" w:rsidRDefault="00F551CD" w:rsidP="007B5D63">
            <w:pPr>
              <w:pStyle w:val="Corpodetexto"/>
              <w:spacing w:after="283" w:line="312" w:lineRule="auto"/>
              <w:jc w:val="both"/>
              <w:rPr>
                <w:sz w:val="22"/>
                <w:szCs w:val="22"/>
              </w:rPr>
            </w:pPr>
            <w:r w:rsidRPr="00726CCC">
              <w:rPr>
                <w:rFonts w:ascii="Arial" w:hAnsi="Arial" w:cs="Calibri"/>
                <w:sz w:val="22"/>
                <w:szCs w:val="22"/>
                <w:shd w:val="clear" w:color="auto" w:fill="FFFFFF"/>
              </w:rPr>
              <w:t>RITALINA LA 40 MG CÁPSULA DE LIBERAÇÃO MODIFICADA</w:t>
            </w:r>
          </w:p>
        </w:tc>
      </w:tr>
      <w:tr w:rsidR="00F551CD" w:rsidRPr="00726CCC" w14:paraId="62A3817C" w14:textId="77777777" w:rsidTr="00F551CD">
        <w:trPr>
          <w:jc w:val="center"/>
        </w:trPr>
        <w:tc>
          <w:tcPr>
            <w:tcW w:w="546" w:type="dxa"/>
            <w:tcBorders>
              <w:top w:val="single" w:sz="4" w:space="0" w:color="000000"/>
              <w:left w:val="single" w:sz="4" w:space="0" w:color="000000"/>
              <w:bottom w:val="single" w:sz="4" w:space="0" w:color="000000"/>
              <w:right w:val="single" w:sz="4" w:space="0" w:color="000000"/>
            </w:tcBorders>
            <w:vAlign w:val="center"/>
          </w:tcPr>
          <w:p w14:paraId="7F97CDBB" w14:textId="77777777" w:rsidR="00F551CD" w:rsidRPr="00726CCC" w:rsidRDefault="00F551CD" w:rsidP="007B5D63">
            <w:pPr>
              <w:pStyle w:val="Corpodetexto"/>
              <w:spacing w:after="283" w:line="312" w:lineRule="auto"/>
              <w:rPr>
                <w:sz w:val="22"/>
                <w:szCs w:val="22"/>
              </w:rPr>
            </w:pPr>
            <w:r w:rsidRPr="00726CCC">
              <w:rPr>
                <w:rFonts w:ascii="Arial" w:hAnsi="Arial" w:cs="Calibri"/>
                <w:sz w:val="22"/>
                <w:szCs w:val="22"/>
                <w:shd w:val="clear" w:color="auto" w:fill="FFFFFF"/>
              </w:rPr>
              <w:t>12</w:t>
            </w:r>
          </w:p>
        </w:tc>
        <w:tc>
          <w:tcPr>
            <w:tcW w:w="1150" w:type="dxa"/>
            <w:tcBorders>
              <w:top w:val="single" w:sz="4" w:space="0" w:color="000000"/>
              <w:left w:val="single" w:sz="4" w:space="0" w:color="000000"/>
              <w:bottom w:val="single" w:sz="4" w:space="0" w:color="000000"/>
              <w:right w:val="single" w:sz="4" w:space="0" w:color="000000"/>
            </w:tcBorders>
            <w:vAlign w:val="center"/>
          </w:tcPr>
          <w:p w14:paraId="7DBC6A9A" w14:textId="77777777" w:rsidR="00F551CD" w:rsidRPr="00726CCC" w:rsidRDefault="00F551CD" w:rsidP="007B5D63">
            <w:pPr>
              <w:pStyle w:val="Corpodetexto"/>
              <w:spacing w:after="283" w:line="312" w:lineRule="auto"/>
              <w:rPr>
                <w:sz w:val="22"/>
                <w:szCs w:val="22"/>
              </w:rPr>
            </w:pPr>
            <w:r w:rsidRPr="00726CCC">
              <w:rPr>
                <w:rFonts w:ascii="Arial" w:hAnsi="Arial" w:cs="Calibri"/>
                <w:sz w:val="22"/>
                <w:szCs w:val="22"/>
                <w:shd w:val="clear" w:color="auto" w:fill="FFFFFF"/>
              </w:rPr>
              <w:t>60</w:t>
            </w:r>
          </w:p>
        </w:tc>
        <w:tc>
          <w:tcPr>
            <w:tcW w:w="1418" w:type="dxa"/>
            <w:tcBorders>
              <w:top w:val="single" w:sz="4" w:space="0" w:color="000000"/>
              <w:left w:val="single" w:sz="4" w:space="0" w:color="000000"/>
              <w:bottom w:val="single" w:sz="4" w:space="0" w:color="000000"/>
              <w:right w:val="single" w:sz="4" w:space="0" w:color="000000"/>
            </w:tcBorders>
            <w:vAlign w:val="center"/>
          </w:tcPr>
          <w:p w14:paraId="405296E6" w14:textId="77777777" w:rsidR="00F551CD" w:rsidRPr="00726CCC" w:rsidRDefault="00F551CD" w:rsidP="007B5D63">
            <w:pPr>
              <w:pStyle w:val="Corpodetexto"/>
              <w:spacing w:after="283" w:line="312" w:lineRule="auto"/>
              <w:rPr>
                <w:sz w:val="22"/>
                <w:szCs w:val="22"/>
              </w:rPr>
            </w:pPr>
            <w:r w:rsidRPr="00726CCC">
              <w:rPr>
                <w:rFonts w:ascii="Arial" w:hAnsi="Arial" w:cs="Calibri"/>
                <w:sz w:val="22"/>
                <w:szCs w:val="22"/>
                <w:shd w:val="clear" w:color="auto" w:fill="FFFFFF"/>
              </w:rPr>
              <w:t>UN</w:t>
            </w:r>
          </w:p>
        </w:tc>
        <w:tc>
          <w:tcPr>
            <w:tcW w:w="5952" w:type="dxa"/>
            <w:tcBorders>
              <w:top w:val="single" w:sz="4" w:space="0" w:color="000000"/>
              <w:left w:val="single" w:sz="4" w:space="0" w:color="000000"/>
              <w:bottom w:val="single" w:sz="4" w:space="0" w:color="000000"/>
              <w:right w:val="single" w:sz="4" w:space="0" w:color="000000"/>
            </w:tcBorders>
            <w:vAlign w:val="center"/>
          </w:tcPr>
          <w:p w14:paraId="3B73C042" w14:textId="77777777" w:rsidR="00F551CD" w:rsidRPr="00726CCC" w:rsidRDefault="00F551CD" w:rsidP="007B5D63">
            <w:pPr>
              <w:pStyle w:val="Corpodetexto"/>
              <w:spacing w:after="283" w:line="312" w:lineRule="auto"/>
              <w:jc w:val="both"/>
              <w:rPr>
                <w:sz w:val="22"/>
                <w:szCs w:val="22"/>
              </w:rPr>
            </w:pPr>
            <w:r w:rsidRPr="00726CCC">
              <w:rPr>
                <w:rFonts w:ascii="Arial" w:hAnsi="Arial" w:cs="Calibri"/>
                <w:sz w:val="22"/>
                <w:szCs w:val="22"/>
                <w:shd w:val="clear" w:color="auto" w:fill="FFFFFF"/>
              </w:rPr>
              <w:t>TEZEPELUMABE 210 MG/1,91 ML SOLUÇÃO INJETÁVEL CANETA PREENCHIDA</w:t>
            </w:r>
          </w:p>
        </w:tc>
      </w:tr>
    </w:tbl>
    <w:p w14:paraId="13CD3905" w14:textId="77777777" w:rsidR="00F551CD" w:rsidRPr="00F1329A" w:rsidRDefault="00F551CD" w:rsidP="00F551CD">
      <w:pPr>
        <w:pStyle w:val="Tpico2"/>
        <w:numPr>
          <w:ilvl w:val="0"/>
          <w:numId w:val="0"/>
        </w:numPr>
        <w:spacing w:before="600"/>
        <w:rPr>
          <w:rFonts w:eastAsia="MS Gothic"/>
          <w:sz w:val="40"/>
          <w:shd w:val="clear" w:color="auto" w:fill="FFFFFF"/>
        </w:rPr>
      </w:pPr>
      <w:r w:rsidRPr="00F1329A">
        <w:rPr>
          <w:shd w:val="clear" w:color="auto" w:fill="FFFFFF"/>
        </w:rPr>
        <w:t>O objeto possui exigências a serem feitas após a entrega/execução?</w:t>
      </w:r>
    </w:p>
    <w:p w14:paraId="43114165" w14:textId="77777777" w:rsidR="00F551CD" w:rsidRPr="00F1329A" w:rsidRDefault="00F551CD" w:rsidP="00F551CD">
      <w:pPr>
        <w:rPr>
          <w:rFonts w:ascii="Arial" w:hAnsi="Arial"/>
          <w:shd w:val="clear" w:color="auto" w:fill="FFFFFF"/>
        </w:rPr>
      </w:pPr>
      <w:r w:rsidRPr="00F1329A">
        <w:rPr>
          <w:rFonts w:ascii="Segoe UI Symbol" w:eastAsia="MS Gothic" w:hAnsi="Segoe UI Symbol" w:cs="Segoe UI Symbol"/>
          <w:sz w:val="40"/>
          <w:shd w:val="clear" w:color="auto" w:fill="FFFFFF"/>
        </w:rPr>
        <w:t>☐</w:t>
      </w:r>
      <w:r w:rsidRPr="00F1329A">
        <w:rPr>
          <w:rFonts w:ascii="Arial" w:hAnsi="Arial"/>
          <w:shd w:val="clear" w:color="auto" w:fill="FFFFFF"/>
        </w:rPr>
        <w:t xml:space="preserve"> Sim      </w:t>
      </w:r>
      <w:r w:rsidRPr="00F1329A">
        <w:rPr>
          <w:rFonts w:ascii="Segoe UI Symbol" w:hAnsi="Segoe UI Symbol" w:cs="Segoe UI Symbol"/>
          <w:sz w:val="40"/>
          <w:szCs w:val="40"/>
          <w:shd w:val="clear" w:color="auto" w:fill="FFFFFF"/>
        </w:rPr>
        <w:t>☒</w:t>
      </w:r>
      <w:r w:rsidRPr="00F1329A">
        <w:rPr>
          <w:rFonts w:ascii="Arial" w:hAnsi="Arial"/>
          <w:shd w:val="clear" w:color="auto" w:fill="FFFFFF"/>
        </w:rPr>
        <w:t xml:space="preserve"> Não </w:t>
      </w:r>
    </w:p>
    <w:p w14:paraId="08068B99" w14:textId="77777777" w:rsidR="00F551CD" w:rsidRPr="00F1329A" w:rsidRDefault="00F551CD" w:rsidP="00F551CD">
      <w:pPr>
        <w:spacing w:before="240" w:after="240" w:line="312" w:lineRule="auto"/>
        <w:rPr>
          <w:rFonts w:ascii="Arial" w:hAnsi="Arial"/>
          <w:shd w:val="clear" w:color="auto" w:fill="FFFFFF"/>
        </w:rPr>
        <w:sectPr w:rsidR="00F551CD" w:rsidRPr="00F1329A" w:rsidSect="00F551CD">
          <w:type w:val="continuous"/>
          <w:pgSz w:w="11906" w:h="16838"/>
          <w:pgMar w:top="1418" w:right="1134" w:bottom="1134" w:left="1418" w:header="113" w:footer="454" w:gutter="0"/>
          <w:cols w:space="720"/>
          <w:docGrid w:linePitch="360"/>
        </w:sectPr>
      </w:pPr>
    </w:p>
    <w:p w14:paraId="7E262021" w14:textId="0D61FB22" w:rsidR="00F551CD" w:rsidRPr="00F1329A" w:rsidRDefault="00F551CD" w:rsidP="006F3D51">
      <w:pPr>
        <w:pStyle w:val="Tpico3"/>
        <w:numPr>
          <w:ilvl w:val="0"/>
          <w:numId w:val="0"/>
        </w:numPr>
        <w:spacing w:before="480" w:after="0"/>
        <w:ind w:left="737" w:hanging="737"/>
        <w:rPr>
          <w:rFonts w:eastAsia="MS Gothic"/>
          <w:sz w:val="40"/>
          <w:shd w:val="clear" w:color="auto" w:fill="FFFFFF"/>
        </w:rPr>
      </w:pPr>
      <w:r w:rsidRPr="00F1329A">
        <w:rPr>
          <w:shd w:val="clear" w:color="auto" w:fill="FFFFFF"/>
        </w:rPr>
        <w:lastRenderedPageBreak/>
        <w:t>Exige respeito às normas específicas de descarte?</w:t>
      </w:r>
      <w:r w:rsidRPr="00F1329A">
        <w:rPr>
          <w:b w:val="0"/>
          <w:bCs w:val="0"/>
          <w:shd w:val="clear" w:color="auto" w:fill="FFFFFF"/>
        </w:rPr>
        <w:t xml:space="preserve"> </w:t>
      </w:r>
      <w:r w:rsidRPr="00F1329A">
        <w:rPr>
          <w:shd w:val="clear" w:color="auto" w:fill="FFFFFF"/>
        </w:rPr>
        <w:t xml:space="preserve"> </w:t>
      </w:r>
    </w:p>
    <w:p w14:paraId="17AB90FF" w14:textId="77777777" w:rsidR="00F551CD" w:rsidRPr="00F1329A" w:rsidRDefault="00F551CD" w:rsidP="00F551CD">
      <w:pPr>
        <w:rPr>
          <w:rFonts w:ascii="Arial" w:hAnsi="Arial"/>
          <w:shd w:val="clear" w:color="auto" w:fill="FFFFFF"/>
        </w:rPr>
      </w:pPr>
      <w:r w:rsidRPr="00F1329A">
        <w:rPr>
          <w:rFonts w:ascii="Segoe UI Symbol" w:eastAsia="MS Gothic" w:hAnsi="Segoe UI Symbol" w:cs="Segoe UI Symbol"/>
          <w:sz w:val="40"/>
          <w:shd w:val="clear" w:color="auto" w:fill="FFFFFF"/>
        </w:rPr>
        <w:t>☒</w:t>
      </w:r>
      <w:r w:rsidRPr="00F1329A">
        <w:rPr>
          <w:rFonts w:ascii="Arial" w:hAnsi="Arial"/>
          <w:shd w:val="clear" w:color="auto" w:fill="FFFFFF"/>
        </w:rPr>
        <w:t xml:space="preserve"> Sim      </w:t>
      </w:r>
      <w:r w:rsidRPr="00F1329A">
        <w:rPr>
          <w:rFonts w:ascii="Segoe UI Symbol" w:eastAsia="MS Gothic" w:hAnsi="Segoe UI Symbol" w:cs="Segoe UI Symbol"/>
          <w:sz w:val="40"/>
          <w:shd w:val="clear" w:color="auto" w:fill="FFFFFF"/>
        </w:rPr>
        <w:t>☐</w:t>
      </w:r>
      <w:r w:rsidRPr="00F1329A">
        <w:rPr>
          <w:rFonts w:ascii="Arial" w:hAnsi="Arial"/>
          <w:shd w:val="clear" w:color="auto" w:fill="FFFFFF"/>
        </w:rPr>
        <w:t xml:space="preserve"> Não </w:t>
      </w:r>
    </w:p>
    <w:p w14:paraId="2BE6359E" w14:textId="77777777" w:rsidR="00F551CD" w:rsidRPr="00296524" w:rsidRDefault="00F551CD" w:rsidP="00F551CD">
      <w:pPr>
        <w:pStyle w:val="Tpico4"/>
        <w:numPr>
          <w:ilvl w:val="0"/>
          <w:numId w:val="0"/>
        </w:numPr>
        <w:spacing w:line="240" w:lineRule="auto"/>
        <w:rPr>
          <w:shd w:val="clear" w:color="auto" w:fill="FFFFFF"/>
        </w:rPr>
      </w:pPr>
      <w:r w:rsidRPr="00296524">
        <w:rPr>
          <w:shd w:val="clear" w:color="auto" w:fill="FFFFFF"/>
        </w:rPr>
        <w:t xml:space="preserve">Quais são as normas específicas de descarte?   </w:t>
      </w:r>
    </w:p>
    <w:p w14:paraId="39A3C3F8" w14:textId="77777777" w:rsidR="00F551CD" w:rsidRPr="00162B5F" w:rsidRDefault="00F551CD" w:rsidP="00F551CD">
      <w:pPr>
        <w:pStyle w:val="Expandido"/>
        <w:ind w:left="0"/>
        <w:rPr>
          <w:rFonts w:ascii="Arial" w:hAnsi="Arial" w:cs="Arial"/>
          <w:color w:val="auto"/>
          <w:sz w:val="24"/>
          <w:shd w:val="clear" w:color="auto" w:fill="FFFFFF"/>
        </w:rPr>
      </w:pPr>
      <w:r w:rsidRPr="00296524">
        <w:rPr>
          <w:rFonts w:ascii="Arial" w:hAnsi="Arial" w:cs="Arial"/>
          <w:color w:val="auto"/>
          <w:sz w:val="24"/>
          <w:shd w:val="clear" w:color="auto" w:fill="FFFFFF"/>
        </w:rPr>
        <w:t>Resolução RDC ANVISA nº 222, de 28 de março de 2018 - Regulamenta as Boas Práticas de Gerenciamento dos Resíduos de Serviços de Saúde e dá outras providências.</w:t>
      </w:r>
    </w:p>
    <w:p w14:paraId="529DABAF" w14:textId="77777777" w:rsidR="00F551CD" w:rsidRPr="00023106" w:rsidRDefault="00F551CD" w:rsidP="00F551CD">
      <w:pPr>
        <w:pStyle w:val="Tpico1"/>
        <w:numPr>
          <w:ilvl w:val="0"/>
          <w:numId w:val="0"/>
        </w:numPr>
        <w:rPr>
          <w:color w:val="auto"/>
          <w:shd w:val="clear" w:color="auto" w:fill="FFFFFF"/>
        </w:rPr>
      </w:pPr>
      <w:r w:rsidRPr="00023106">
        <w:rPr>
          <w:color w:val="auto"/>
          <w:shd w:val="clear" w:color="auto" w:fill="FFFFFF"/>
        </w:rPr>
        <w:t>MODELO DE EXECUÇÃO DO OBJETO</w:t>
      </w:r>
    </w:p>
    <w:p w14:paraId="05D0357D" w14:textId="77777777" w:rsidR="00F551CD" w:rsidRPr="00F551CD" w:rsidRDefault="00F551CD" w:rsidP="00F551CD">
      <w:pPr>
        <w:pStyle w:val="Tpico2"/>
        <w:numPr>
          <w:ilvl w:val="0"/>
          <w:numId w:val="0"/>
        </w:numPr>
        <w:rPr>
          <w:rFonts w:eastAsia="Calibri"/>
          <w:shd w:val="clear" w:color="auto" w:fill="FFFFFF"/>
          <w:lang w:eastAsia="en-US"/>
        </w:rPr>
      </w:pPr>
      <w:r w:rsidRPr="00F551CD">
        <w:rPr>
          <w:shd w:val="clear" w:color="auto" w:fill="FFFFFF"/>
        </w:rPr>
        <w:t xml:space="preserve">Como atingiremos os resultados pretendidos do contrato? </w:t>
      </w:r>
    </w:p>
    <w:p w14:paraId="1FA0B8E1" w14:textId="77777777" w:rsidR="00F551CD" w:rsidRPr="00F551CD" w:rsidRDefault="00F551CD" w:rsidP="00F551CD">
      <w:pPr>
        <w:spacing w:line="312" w:lineRule="auto"/>
        <w:jc w:val="both"/>
        <w:rPr>
          <w:rFonts w:ascii="Arial" w:hAnsi="Arial"/>
          <w:shd w:val="clear" w:color="auto" w:fill="FFFFFF"/>
        </w:rPr>
      </w:pPr>
      <w:r w:rsidRPr="00F551CD">
        <w:rPr>
          <w:rFonts w:ascii="Arial" w:eastAsia="Calibri" w:hAnsi="Arial"/>
          <w:shd w:val="clear" w:color="auto" w:fill="FFFFFF"/>
          <w:lang w:eastAsia="en-US"/>
        </w:rPr>
        <w:t>A contratação pretende fornecer os insumos que são estratégicos no suporte às ações de saúde, cuja falta comprometeria o atendimento e a qualidade de vida dos pacientes e cumprir com as determinações judiciais.</w:t>
      </w:r>
    </w:p>
    <w:p w14:paraId="2FE4E222" w14:textId="248E4519" w:rsidR="004471EF" w:rsidRPr="00F551CD" w:rsidRDefault="00F551CD" w:rsidP="00F551CD">
      <w:pPr>
        <w:spacing w:line="312" w:lineRule="auto"/>
        <w:jc w:val="both"/>
        <w:rPr>
          <w:rFonts w:ascii="Arial" w:hAnsi="Arial"/>
          <w:shd w:val="clear" w:color="auto" w:fill="FFFFFF"/>
        </w:rPr>
      </w:pPr>
      <w:r w:rsidRPr="00F551CD">
        <w:rPr>
          <w:rFonts w:ascii="Arial" w:hAnsi="Arial"/>
          <w:shd w:val="clear" w:color="auto" w:fill="FFFFFF"/>
        </w:rPr>
        <w:t xml:space="preserve">Para atingir os resultados pretendidos do contrato, será realizado o acompanhamento das entregas e qualidade dos produtos, em conformidade com o edital e atas de registros de preços. </w:t>
      </w:r>
    </w:p>
    <w:p w14:paraId="1E25C11A" w14:textId="77777777" w:rsidR="00F551CD" w:rsidRPr="00F551CD" w:rsidRDefault="00F551CD" w:rsidP="00F551CD">
      <w:pPr>
        <w:spacing w:before="120" w:line="312" w:lineRule="auto"/>
        <w:jc w:val="both"/>
        <w:rPr>
          <w:rFonts w:ascii="Arial" w:hAnsi="Arial"/>
          <w:shd w:val="clear" w:color="auto" w:fill="FFFFFF"/>
        </w:rPr>
      </w:pPr>
      <w:r w:rsidRPr="00F551CD">
        <w:rPr>
          <w:rFonts w:ascii="Arial" w:eastAsia="Calibri" w:hAnsi="Arial"/>
          <w:shd w:val="clear" w:color="auto" w:fill="FFFFFF"/>
          <w:lang w:eastAsia="en-US"/>
        </w:rPr>
        <w:t>Serão realizadas as dispensações dos produtos aos requerentes conforme protocolos municipais ou conforme determinado nas decisões judiciais, mediante apresentação de receita e relatório médico atualizados.</w:t>
      </w:r>
    </w:p>
    <w:p w14:paraId="3780A277" w14:textId="77777777" w:rsidR="005B4B5B" w:rsidRPr="005B4B5B" w:rsidRDefault="005B4B5B" w:rsidP="005B4B5B">
      <w:pPr>
        <w:pStyle w:val="Tpico2"/>
        <w:numPr>
          <w:ilvl w:val="0"/>
          <w:numId w:val="0"/>
        </w:numPr>
        <w:spacing w:before="240"/>
        <w:rPr>
          <w:color w:val="000000"/>
          <w:shd w:val="clear" w:color="auto" w:fill="FFFFFF"/>
        </w:rPr>
      </w:pPr>
      <w:r w:rsidRPr="005B4B5B">
        <w:rPr>
          <w:shd w:val="clear" w:color="auto" w:fill="FFFFFF"/>
        </w:rPr>
        <w:t>Forma de execução do contrato</w:t>
      </w:r>
    </w:p>
    <w:p w14:paraId="5CE5840C" w14:textId="77777777" w:rsidR="005B4B5B" w:rsidRPr="005B4B5B" w:rsidRDefault="005B4B5B" w:rsidP="005B4B5B">
      <w:pPr>
        <w:spacing w:before="240" w:after="240" w:line="288" w:lineRule="auto"/>
        <w:jc w:val="both"/>
        <w:rPr>
          <w:rFonts w:ascii="Arial" w:hAnsi="Arial"/>
          <w:color w:val="000000"/>
          <w:shd w:val="clear" w:color="auto" w:fill="FFFFFF"/>
        </w:rPr>
      </w:pPr>
      <w:r w:rsidRPr="005B4B5B">
        <w:rPr>
          <w:rFonts w:ascii="Arial" w:hAnsi="Arial"/>
          <w:color w:val="000000"/>
          <w:shd w:val="clear" w:color="auto" w:fill="FFFFFF"/>
        </w:rPr>
        <w:t xml:space="preserve">Fornecimento imediato   </w:t>
      </w:r>
    </w:p>
    <w:p w14:paraId="6C07B1E0" w14:textId="77777777" w:rsidR="005B4B5B" w:rsidRPr="005B4B5B" w:rsidRDefault="005B4B5B" w:rsidP="005B4B5B">
      <w:pPr>
        <w:pStyle w:val="Tpico2"/>
        <w:numPr>
          <w:ilvl w:val="0"/>
          <w:numId w:val="0"/>
        </w:numPr>
        <w:spacing w:before="240"/>
        <w:rPr>
          <w:shd w:val="clear" w:color="auto" w:fill="FFFFFF"/>
        </w:rPr>
      </w:pPr>
      <w:r w:rsidRPr="005B4B5B">
        <w:rPr>
          <w:shd w:val="clear" w:color="auto" w:fill="FFFFFF"/>
        </w:rPr>
        <w:t xml:space="preserve">Prazo de vigência do contrato </w:t>
      </w:r>
      <w:r w:rsidRPr="005B4B5B">
        <w:rPr>
          <w:b w:val="0"/>
          <w:bCs w:val="0"/>
          <w:shd w:val="clear" w:color="auto" w:fill="FFFFFF"/>
        </w:rPr>
        <w:t xml:space="preserve">  </w:t>
      </w:r>
    </w:p>
    <w:p w14:paraId="7E3FBF54" w14:textId="77777777" w:rsidR="005B4B5B" w:rsidRPr="005B4B5B" w:rsidRDefault="005B4B5B" w:rsidP="005B4B5B">
      <w:pPr>
        <w:pStyle w:val="western"/>
        <w:spacing w:before="238" w:after="120" w:line="288" w:lineRule="auto"/>
        <w:jc w:val="both"/>
        <w:rPr>
          <w:rFonts w:ascii="Arial" w:hAnsi="Arial" w:cs="Arial"/>
          <w:i/>
          <w:color w:val="808080"/>
          <w:sz w:val="2"/>
        </w:rPr>
      </w:pPr>
      <w:r w:rsidRPr="005B4B5B">
        <w:rPr>
          <w:rFonts w:ascii="Arial" w:hAnsi="Arial" w:cs="Arial"/>
        </w:rPr>
        <w:t>Prazo de vigência da Ata de Registro de Preços 12 (doze) meses.</w:t>
      </w:r>
    </w:p>
    <w:p w14:paraId="6E9BFB84" w14:textId="77777777" w:rsidR="005B4B5B" w:rsidRPr="005B4B5B" w:rsidRDefault="005B4B5B" w:rsidP="005B4B5B">
      <w:pPr>
        <w:jc w:val="both"/>
        <w:rPr>
          <w:rFonts w:ascii="Arial" w:hAnsi="Arial"/>
        </w:rPr>
      </w:pPr>
      <w:r w:rsidRPr="005B4B5B">
        <w:rPr>
          <w:rFonts w:ascii="Arial" w:hAnsi="Arial"/>
        </w:rPr>
        <w:t>Podendo ser renovada por mais 12 (doze) meses, conforme artigo 127, do Decreto Municipal nº 8.109/2023.</w:t>
      </w:r>
    </w:p>
    <w:p w14:paraId="4D2D7CC5" w14:textId="77777777" w:rsidR="005B4B5B" w:rsidRPr="00EF5E26" w:rsidRDefault="005B4B5B" w:rsidP="005B4B5B">
      <w:pPr>
        <w:pStyle w:val="Tpico1"/>
        <w:numPr>
          <w:ilvl w:val="0"/>
          <w:numId w:val="0"/>
        </w:numPr>
        <w:spacing w:before="240"/>
        <w:rPr>
          <w:color w:val="auto"/>
          <w:shd w:val="clear" w:color="auto" w:fill="FFFFFF"/>
        </w:rPr>
      </w:pPr>
      <w:r w:rsidRPr="00EF5E26">
        <w:rPr>
          <w:color w:val="auto"/>
          <w:shd w:val="clear" w:color="auto" w:fill="FFFFFF"/>
        </w:rPr>
        <w:t>MODELO DE GESTÃO DO CONTRATO</w:t>
      </w:r>
    </w:p>
    <w:p w14:paraId="651869AE" w14:textId="435C5B88" w:rsidR="005B4B5B" w:rsidRPr="00F1329A" w:rsidRDefault="005B4B5B" w:rsidP="006F3D51">
      <w:pPr>
        <w:pStyle w:val="Tpico2"/>
        <w:numPr>
          <w:ilvl w:val="0"/>
          <w:numId w:val="0"/>
        </w:numPr>
        <w:spacing w:before="240" w:after="0"/>
        <w:ind w:left="624" w:hanging="624"/>
        <w:rPr>
          <w:rFonts w:eastAsia="MS Gothic"/>
          <w:sz w:val="40"/>
          <w:shd w:val="clear" w:color="auto" w:fill="FFFFFF"/>
        </w:rPr>
      </w:pPr>
      <w:r w:rsidRPr="00F1329A">
        <w:rPr>
          <w:shd w:val="clear" w:color="auto" w:fill="FFFFFF"/>
        </w:rPr>
        <w:t>Existem requisitos anteriores à execução?</w:t>
      </w:r>
    </w:p>
    <w:p w14:paraId="5BD7A2F3" w14:textId="0CE9D31F" w:rsidR="00F551CD" w:rsidRDefault="005B4B5B" w:rsidP="00AF4158">
      <w:pPr>
        <w:pStyle w:val="Expandido"/>
        <w:ind w:left="0"/>
        <w:rPr>
          <w:rFonts w:ascii="Arial" w:hAnsi="Arial" w:cs="Arial"/>
          <w:color w:val="auto"/>
          <w:sz w:val="24"/>
          <w:shd w:val="clear" w:color="auto" w:fill="FFFFFF"/>
        </w:rPr>
      </w:pPr>
      <w:r w:rsidRPr="00F1329A">
        <w:rPr>
          <w:rFonts w:ascii="Segoe UI Symbol" w:eastAsia="MS Gothic" w:hAnsi="Segoe UI Symbol" w:cs="Segoe UI Symbol"/>
          <w:color w:val="auto"/>
          <w:sz w:val="40"/>
          <w:shd w:val="clear" w:color="auto" w:fill="FFFFFF"/>
        </w:rPr>
        <w:t>☐</w:t>
      </w:r>
      <w:r w:rsidRPr="00F1329A">
        <w:rPr>
          <w:rFonts w:ascii="Arial" w:hAnsi="Arial" w:cs="Arial"/>
          <w:color w:val="auto"/>
          <w:shd w:val="clear" w:color="auto" w:fill="FFFFFF"/>
        </w:rPr>
        <w:t xml:space="preserve"> </w:t>
      </w:r>
      <w:r w:rsidRPr="00F1329A">
        <w:rPr>
          <w:rFonts w:ascii="Arial" w:hAnsi="Arial" w:cs="Arial"/>
          <w:color w:val="auto"/>
          <w:sz w:val="24"/>
          <w:shd w:val="clear" w:color="auto" w:fill="FFFFFF"/>
        </w:rPr>
        <w:t xml:space="preserve">Sim </w:t>
      </w:r>
      <w:r w:rsidRPr="00F1329A">
        <w:rPr>
          <w:rFonts w:ascii="Arial" w:hAnsi="Arial" w:cs="Arial"/>
          <w:color w:val="auto"/>
          <w:shd w:val="clear" w:color="auto" w:fill="FFFFFF"/>
        </w:rPr>
        <w:t xml:space="preserve">     </w:t>
      </w:r>
      <w:r w:rsidRPr="00F1329A">
        <w:rPr>
          <w:rFonts w:ascii="Segoe UI Symbol" w:eastAsia="MS Gothic" w:hAnsi="Segoe UI Symbol" w:cs="Segoe UI Symbol"/>
          <w:color w:val="auto"/>
          <w:sz w:val="40"/>
          <w:shd w:val="clear" w:color="auto" w:fill="FFFFFF"/>
        </w:rPr>
        <w:t>☒</w:t>
      </w:r>
      <w:r w:rsidRPr="00F1329A">
        <w:rPr>
          <w:rFonts w:ascii="Arial" w:hAnsi="Arial" w:cs="Arial"/>
          <w:color w:val="auto"/>
          <w:shd w:val="clear" w:color="auto" w:fill="FFFFFF"/>
        </w:rPr>
        <w:t xml:space="preserve"> </w:t>
      </w:r>
      <w:r w:rsidRPr="00F1329A">
        <w:rPr>
          <w:rFonts w:ascii="Arial" w:hAnsi="Arial" w:cs="Arial"/>
          <w:color w:val="auto"/>
          <w:sz w:val="24"/>
          <w:shd w:val="clear" w:color="auto" w:fill="FFFFFF"/>
        </w:rPr>
        <w:t xml:space="preserve">Não </w:t>
      </w:r>
      <w:r w:rsidRPr="00F1329A">
        <w:rPr>
          <w:rFonts w:ascii="Arial" w:hAnsi="Arial" w:cs="Arial"/>
          <w:color w:val="auto"/>
          <w:shd w:val="clear" w:color="auto" w:fill="FFFFFF"/>
        </w:rPr>
        <w:t xml:space="preserve">   </w:t>
      </w:r>
    </w:p>
    <w:p w14:paraId="00419C35" w14:textId="127141D3" w:rsidR="006F412F" w:rsidRPr="00F1329A" w:rsidRDefault="006F412F" w:rsidP="006F3D51">
      <w:pPr>
        <w:pStyle w:val="Tpico3"/>
        <w:numPr>
          <w:ilvl w:val="0"/>
          <w:numId w:val="0"/>
        </w:numPr>
        <w:spacing w:after="0"/>
        <w:rPr>
          <w:rFonts w:eastAsia="MS Gothic"/>
          <w:sz w:val="40"/>
          <w:shd w:val="clear" w:color="auto" w:fill="FFFFFF"/>
        </w:rPr>
      </w:pPr>
      <w:r w:rsidRPr="00F1329A">
        <w:rPr>
          <w:shd w:val="clear" w:color="auto" w:fill="FFFFFF"/>
        </w:rPr>
        <w:t>Será exigida garantia financeira do contrato?</w:t>
      </w:r>
    </w:p>
    <w:p w14:paraId="70125320" w14:textId="77777777" w:rsidR="006F412F" w:rsidRDefault="006F412F" w:rsidP="006F412F">
      <w:pPr>
        <w:rPr>
          <w:rFonts w:ascii="Arial" w:hAnsi="Arial"/>
          <w:shd w:val="clear" w:color="auto" w:fill="FFFFFF"/>
        </w:rPr>
      </w:pPr>
      <w:r w:rsidRPr="00F1329A">
        <w:rPr>
          <w:rFonts w:ascii="Segoe UI Symbol" w:eastAsia="MS Gothic" w:hAnsi="Segoe UI Symbol" w:cs="Segoe UI Symbol"/>
          <w:sz w:val="40"/>
          <w:shd w:val="clear" w:color="auto" w:fill="FFFFFF"/>
        </w:rPr>
        <w:t>☐</w:t>
      </w:r>
      <w:r w:rsidRPr="00F1329A">
        <w:rPr>
          <w:rFonts w:ascii="Arial" w:hAnsi="Arial"/>
          <w:shd w:val="clear" w:color="auto" w:fill="FFFFFF"/>
        </w:rPr>
        <w:t xml:space="preserve"> Sim      </w:t>
      </w:r>
      <w:r w:rsidRPr="00F1329A">
        <w:rPr>
          <w:rFonts w:ascii="Segoe UI Symbol" w:eastAsia="MS Gothic" w:hAnsi="Segoe UI Symbol" w:cs="Segoe UI Symbol"/>
          <w:sz w:val="40"/>
          <w:shd w:val="clear" w:color="auto" w:fill="FFFFFF"/>
        </w:rPr>
        <w:t>☒</w:t>
      </w:r>
      <w:r w:rsidRPr="00F1329A">
        <w:rPr>
          <w:rFonts w:ascii="Arial" w:hAnsi="Arial"/>
          <w:shd w:val="clear" w:color="auto" w:fill="FFFFFF"/>
        </w:rPr>
        <w:t xml:space="preserve"> Não   </w:t>
      </w:r>
    </w:p>
    <w:p w14:paraId="3726550F" w14:textId="77777777" w:rsidR="006F3D51" w:rsidRDefault="006F3D51" w:rsidP="006F412F">
      <w:pPr>
        <w:rPr>
          <w:rFonts w:ascii="Arial" w:hAnsi="Arial"/>
          <w:shd w:val="clear" w:color="auto" w:fill="FFFFFF"/>
        </w:rPr>
      </w:pPr>
    </w:p>
    <w:p w14:paraId="327FB66B" w14:textId="77777777" w:rsidR="006F3D51" w:rsidRPr="00F1329A" w:rsidRDefault="006F3D51" w:rsidP="006F412F">
      <w:pPr>
        <w:rPr>
          <w:rFonts w:ascii="Arial" w:hAnsi="Arial"/>
          <w:shd w:val="clear" w:color="auto" w:fill="FFFFFF"/>
        </w:rPr>
      </w:pPr>
    </w:p>
    <w:p w14:paraId="0A0BE379" w14:textId="77777777" w:rsidR="006F412F" w:rsidRPr="00F1329A" w:rsidRDefault="006F412F" w:rsidP="006F412F">
      <w:pPr>
        <w:pStyle w:val="Tpico3"/>
        <w:numPr>
          <w:ilvl w:val="0"/>
          <w:numId w:val="0"/>
        </w:numPr>
        <w:tabs>
          <w:tab w:val="left" w:pos="993"/>
        </w:tabs>
        <w:spacing w:after="0"/>
        <w:rPr>
          <w:rFonts w:eastAsia="MS Gothic"/>
          <w:sz w:val="40"/>
          <w:shd w:val="clear" w:color="auto" w:fill="FFFFFF"/>
        </w:rPr>
      </w:pPr>
      <w:r w:rsidRPr="00F1329A">
        <w:rPr>
          <w:shd w:val="clear" w:color="auto" w:fill="FFFFFF"/>
        </w:rPr>
        <w:t>Há outros requisitos anteriores à execução?</w:t>
      </w:r>
    </w:p>
    <w:p w14:paraId="05224997" w14:textId="77777777" w:rsidR="006F412F" w:rsidRPr="00F1329A" w:rsidRDefault="006F412F" w:rsidP="006F412F">
      <w:pPr>
        <w:rPr>
          <w:rFonts w:ascii="Arial" w:hAnsi="Arial"/>
          <w:shd w:val="clear" w:color="auto" w:fill="FFFFFF"/>
        </w:rPr>
      </w:pPr>
      <w:r w:rsidRPr="00F1329A">
        <w:rPr>
          <w:rFonts w:ascii="Segoe UI Symbol" w:eastAsia="MS Gothic" w:hAnsi="Segoe UI Symbol" w:cs="Segoe UI Symbol"/>
          <w:sz w:val="40"/>
          <w:shd w:val="clear" w:color="auto" w:fill="FFFFFF"/>
        </w:rPr>
        <w:t>☐</w:t>
      </w:r>
      <w:r w:rsidRPr="00F1329A">
        <w:rPr>
          <w:rFonts w:ascii="Arial" w:hAnsi="Arial"/>
          <w:shd w:val="clear" w:color="auto" w:fill="FFFFFF"/>
        </w:rPr>
        <w:t xml:space="preserve"> Sim      </w:t>
      </w:r>
      <w:r w:rsidRPr="00F1329A">
        <w:rPr>
          <w:rFonts w:ascii="Segoe UI Symbol" w:eastAsia="MS Gothic" w:hAnsi="Segoe UI Symbol" w:cs="Segoe UI Symbol"/>
          <w:sz w:val="40"/>
          <w:shd w:val="clear" w:color="auto" w:fill="FFFFFF"/>
        </w:rPr>
        <w:t>☒</w:t>
      </w:r>
      <w:r w:rsidRPr="00F1329A">
        <w:rPr>
          <w:rFonts w:ascii="Arial" w:hAnsi="Arial"/>
          <w:shd w:val="clear" w:color="auto" w:fill="FFFFFF"/>
        </w:rPr>
        <w:t xml:space="preserve"> Não</w:t>
      </w:r>
    </w:p>
    <w:p w14:paraId="48CCB7FB" w14:textId="77777777" w:rsidR="006F412F" w:rsidRDefault="006F412F" w:rsidP="006F412F">
      <w:pPr>
        <w:pStyle w:val="Tpico2"/>
        <w:numPr>
          <w:ilvl w:val="0"/>
          <w:numId w:val="0"/>
        </w:numPr>
        <w:rPr>
          <w:shd w:val="clear" w:color="auto" w:fill="FFFFFF"/>
        </w:rPr>
      </w:pPr>
      <w:r w:rsidRPr="00F1329A">
        <w:rPr>
          <w:shd w:val="clear" w:color="auto" w:fill="FFFFFF"/>
        </w:rPr>
        <w:t>Metodologia de acompanhamento</w:t>
      </w:r>
      <w:r>
        <w:rPr>
          <w:shd w:val="clear" w:color="auto" w:fill="FFFFFF"/>
        </w:rPr>
        <w:t xml:space="preserve"> da execução do contrato e principais pontos de controle  </w:t>
      </w:r>
    </w:p>
    <w:p w14:paraId="70BAEA14" w14:textId="77777777" w:rsidR="006F412F" w:rsidRPr="006F412F" w:rsidRDefault="006F412F" w:rsidP="006F412F">
      <w:pPr>
        <w:spacing w:after="240"/>
        <w:jc w:val="both"/>
        <w:rPr>
          <w:rFonts w:ascii="Arial" w:hAnsi="Arial"/>
          <w:i/>
          <w:color w:val="808080"/>
          <w:shd w:val="clear" w:color="auto" w:fill="FFFFFF"/>
        </w:rPr>
      </w:pPr>
      <w:r w:rsidRPr="006F412F">
        <w:rPr>
          <w:rFonts w:ascii="Arial" w:hAnsi="Arial"/>
          <w:shd w:val="clear" w:color="auto" w:fill="FFFFFF"/>
        </w:rPr>
        <w:t xml:space="preserve">O fiscal de contrato fará a devida verificação da conformidade dos itens com as especificações, observados os requisitos de quantidade e de qualidade. </w:t>
      </w:r>
      <w:r w:rsidRPr="006F412F">
        <w:rPr>
          <w:rFonts w:ascii="Arial" w:hAnsi="Arial"/>
          <w:i/>
          <w:color w:val="808080"/>
          <w:shd w:val="clear" w:color="auto" w:fill="FFFFFF"/>
        </w:rPr>
        <w:t xml:space="preserve"> </w:t>
      </w:r>
    </w:p>
    <w:p w14:paraId="4DB2EF8F" w14:textId="77777777" w:rsidR="006F412F" w:rsidRPr="006F412F" w:rsidRDefault="006F412F" w:rsidP="006F412F">
      <w:pPr>
        <w:spacing w:after="240"/>
        <w:jc w:val="both"/>
        <w:rPr>
          <w:rFonts w:ascii="Arial" w:eastAsia="Calibri" w:hAnsi="Arial"/>
          <w:b/>
          <w:bCs/>
          <w:shd w:val="clear" w:color="auto" w:fill="FFFFFF"/>
          <w:lang w:eastAsia="en-US"/>
        </w:rPr>
      </w:pPr>
      <w:r w:rsidRPr="006F412F">
        <w:rPr>
          <w:rFonts w:ascii="Arial" w:eastAsia="Calibri" w:hAnsi="Arial"/>
          <w:b/>
          <w:bCs/>
          <w:shd w:val="clear" w:color="auto" w:fill="FFFFFF"/>
          <w:lang w:eastAsia="en-US"/>
        </w:rPr>
        <w:t xml:space="preserve">Fiscal de contrato das atas referentes ao Almoxarifado de Medicamentos: </w:t>
      </w:r>
      <w:r w:rsidRPr="006F412F">
        <w:rPr>
          <w:rFonts w:ascii="Arial" w:eastAsia="Calibri" w:hAnsi="Arial"/>
          <w:shd w:val="clear" w:color="auto" w:fill="FFFFFF"/>
          <w:lang w:eastAsia="en-US"/>
        </w:rPr>
        <w:t xml:space="preserve">Cintia Leticia Magro Amado, Farmacêutica, CPF 421.314.848-36, e-mail </w:t>
      </w:r>
      <w:hyperlink r:id="rId23" w:history="1">
        <w:r w:rsidRPr="006F412F">
          <w:rPr>
            <w:rStyle w:val="Hyperlink"/>
            <w:rFonts w:ascii="Arial" w:eastAsia="Calibri" w:hAnsi="Arial"/>
            <w:shd w:val="clear" w:color="auto" w:fill="FFFFFF"/>
            <w:lang w:eastAsia="en-US"/>
          </w:rPr>
          <w:t>farmaciamunicipal@sertaozinho.sp.gov.br</w:t>
        </w:r>
      </w:hyperlink>
      <w:r w:rsidRPr="006F412F">
        <w:rPr>
          <w:rFonts w:ascii="Arial" w:eastAsia="Calibri" w:hAnsi="Arial"/>
          <w:shd w:val="clear" w:color="auto" w:fill="FFFFFF"/>
          <w:lang w:eastAsia="en-US"/>
        </w:rPr>
        <w:t>, telefone (16) 3947-4191, ramal 24.</w:t>
      </w:r>
    </w:p>
    <w:p w14:paraId="649D292C" w14:textId="77777777" w:rsidR="006F412F" w:rsidRPr="006F412F" w:rsidRDefault="006F412F" w:rsidP="006F412F">
      <w:pPr>
        <w:spacing w:after="240"/>
        <w:jc w:val="both"/>
        <w:rPr>
          <w:rFonts w:ascii="Arial" w:eastAsia="Calibri" w:hAnsi="Arial"/>
          <w:shd w:val="clear" w:color="auto" w:fill="FFFFFF"/>
          <w:lang w:eastAsia="en-US"/>
        </w:rPr>
      </w:pPr>
      <w:r w:rsidRPr="006F412F">
        <w:rPr>
          <w:rFonts w:ascii="Arial" w:eastAsia="Calibri" w:hAnsi="Arial"/>
          <w:b/>
          <w:bCs/>
          <w:shd w:val="clear" w:color="auto" w:fill="FFFFFF"/>
          <w:lang w:eastAsia="en-US"/>
        </w:rPr>
        <w:t>Fiscal de contrato das atas referentes à Farmácia de Ação Judicial:</w:t>
      </w:r>
      <w:r w:rsidRPr="006F412F">
        <w:rPr>
          <w:rFonts w:ascii="Arial" w:eastAsia="Calibri" w:hAnsi="Arial"/>
          <w:shd w:val="clear" w:color="auto" w:fill="FFFFFF"/>
          <w:lang w:eastAsia="en-US"/>
        </w:rPr>
        <w:t xml:space="preserve"> Alexandre Nagayoshi, Farmacêutico, CPF 159.498.288-01, e-mail </w:t>
      </w:r>
      <w:hyperlink r:id="rId24" w:history="1">
        <w:r w:rsidRPr="006F412F">
          <w:rPr>
            <w:rStyle w:val="Hyperlink"/>
            <w:rFonts w:ascii="Arial" w:eastAsia="Calibri" w:hAnsi="Arial"/>
            <w:shd w:val="clear" w:color="auto" w:fill="FFFFFF"/>
            <w:lang w:eastAsia="en-US"/>
          </w:rPr>
          <w:t>farmaciaacaojudicial@sertaozinho.sp.gov.br</w:t>
        </w:r>
      </w:hyperlink>
      <w:r w:rsidRPr="006F412F">
        <w:rPr>
          <w:rStyle w:val="InternetLink10"/>
          <w:rFonts w:ascii="Arial" w:eastAsia="Calibri" w:hAnsi="Arial"/>
          <w:shd w:val="clear" w:color="auto" w:fill="FFFFFF"/>
          <w:lang w:eastAsia="en-US"/>
        </w:rPr>
        <w:t xml:space="preserve">, </w:t>
      </w:r>
      <w:r w:rsidRPr="006F412F">
        <w:rPr>
          <w:rFonts w:ascii="Arial" w:eastAsia="Calibri" w:hAnsi="Arial"/>
          <w:shd w:val="clear" w:color="auto" w:fill="FFFFFF"/>
          <w:lang w:eastAsia="en-US"/>
        </w:rPr>
        <w:t>telefone (16) 3947-3861.</w:t>
      </w:r>
    </w:p>
    <w:p w14:paraId="2AAF45C0" w14:textId="77777777" w:rsidR="006F412F" w:rsidRPr="006F412F" w:rsidRDefault="006F412F" w:rsidP="006F412F">
      <w:pPr>
        <w:jc w:val="both"/>
        <w:rPr>
          <w:rFonts w:ascii="Arial" w:hAnsi="Arial"/>
          <w:shd w:val="clear" w:color="auto" w:fill="FFFFFF"/>
        </w:rPr>
      </w:pPr>
      <w:r w:rsidRPr="006F412F">
        <w:rPr>
          <w:rFonts w:ascii="Arial" w:eastAsia="Calibri" w:hAnsi="Arial"/>
          <w:b/>
          <w:bCs/>
          <w:shd w:val="clear" w:color="auto" w:fill="FFFFFF"/>
          <w:lang w:eastAsia="en-US"/>
        </w:rPr>
        <w:t xml:space="preserve">Gestor do contrato: </w:t>
      </w:r>
      <w:r w:rsidRPr="006F412F">
        <w:rPr>
          <w:rFonts w:ascii="Arial" w:eastAsia="Calibri" w:hAnsi="Arial"/>
          <w:shd w:val="clear" w:color="auto" w:fill="FFFFFF"/>
          <w:lang w:eastAsia="en-US"/>
        </w:rPr>
        <w:t xml:space="preserve">Renan Ramos Urizzi, Secretário de Saúde, CPF 401.914.478-89, e-mail </w:t>
      </w:r>
      <w:hyperlink r:id="rId25" w:history="1">
        <w:r w:rsidRPr="006F412F">
          <w:rPr>
            <w:rStyle w:val="Hyperlink"/>
            <w:rFonts w:ascii="Arial" w:hAnsi="Arial"/>
            <w:shd w:val="clear" w:color="auto" w:fill="FFFFFF"/>
          </w:rPr>
          <w:t>secretariadasaude@sertaozinho.sp.gov.br</w:t>
        </w:r>
      </w:hyperlink>
      <w:r w:rsidRPr="006F412F">
        <w:rPr>
          <w:rFonts w:ascii="Arial" w:hAnsi="Arial"/>
          <w:shd w:val="clear" w:color="auto" w:fill="FFFFFF"/>
        </w:rPr>
        <w:t>, telefone (16) 3945-4230.</w:t>
      </w:r>
    </w:p>
    <w:p w14:paraId="60B9E929" w14:textId="77777777" w:rsidR="00171039" w:rsidRPr="00171039" w:rsidRDefault="00171039" w:rsidP="00F1329A">
      <w:pPr>
        <w:pStyle w:val="Tpico2"/>
        <w:numPr>
          <w:ilvl w:val="0"/>
          <w:numId w:val="0"/>
        </w:numPr>
        <w:tabs>
          <w:tab w:val="left" w:pos="567"/>
        </w:tabs>
        <w:spacing w:after="120"/>
        <w:rPr>
          <w:rFonts w:eastAsia="MS Gothic"/>
          <w:sz w:val="40"/>
          <w:shd w:val="clear" w:color="auto" w:fill="FFFFFF"/>
        </w:rPr>
      </w:pPr>
      <w:r w:rsidRPr="00171039">
        <w:rPr>
          <w:shd w:val="clear" w:color="auto" w:fill="FFFFFF"/>
        </w:rPr>
        <w:t>Existem requisitos posteriores à execução?</w:t>
      </w:r>
    </w:p>
    <w:p w14:paraId="5732BC3C" w14:textId="77777777" w:rsidR="00171039" w:rsidRPr="00171039" w:rsidRDefault="00171039" w:rsidP="00171039">
      <w:pPr>
        <w:rPr>
          <w:rFonts w:ascii="Arial" w:hAnsi="Arial"/>
          <w:shd w:val="clear" w:color="auto" w:fill="FFFFFF"/>
        </w:rPr>
      </w:pPr>
      <w:r w:rsidRPr="00171039">
        <w:rPr>
          <w:rFonts w:ascii="Segoe UI Symbol" w:eastAsia="MS Gothic" w:hAnsi="Segoe UI Symbol" w:cs="Segoe UI Symbol"/>
          <w:sz w:val="40"/>
          <w:shd w:val="clear" w:color="auto" w:fill="FFFFFF"/>
        </w:rPr>
        <w:t>☐</w:t>
      </w:r>
      <w:r w:rsidRPr="00171039">
        <w:rPr>
          <w:rFonts w:ascii="Arial" w:hAnsi="Arial"/>
          <w:shd w:val="clear" w:color="auto" w:fill="FFFFFF"/>
        </w:rPr>
        <w:t xml:space="preserve"> Sim      </w:t>
      </w:r>
      <w:r w:rsidRPr="00171039">
        <w:rPr>
          <w:rFonts w:ascii="Segoe UI Symbol" w:eastAsia="MS Gothic" w:hAnsi="Segoe UI Symbol" w:cs="Segoe UI Symbol"/>
          <w:sz w:val="40"/>
          <w:shd w:val="clear" w:color="auto" w:fill="FFFFFF"/>
        </w:rPr>
        <w:t>☒</w:t>
      </w:r>
      <w:r w:rsidRPr="00171039">
        <w:rPr>
          <w:rFonts w:ascii="Arial" w:hAnsi="Arial"/>
          <w:shd w:val="clear" w:color="auto" w:fill="FFFFFF"/>
        </w:rPr>
        <w:t xml:space="preserve"> Não</w:t>
      </w:r>
    </w:p>
    <w:p w14:paraId="41F69307" w14:textId="77777777" w:rsidR="00171039" w:rsidRPr="00171039" w:rsidRDefault="00171039" w:rsidP="00171039">
      <w:pPr>
        <w:pStyle w:val="Tpico2"/>
        <w:numPr>
          <w:ilvl w:val="0"/>
          <w:numId w:val="0"/>
        </w:numPr>
        <w:tabs>
          <w:tab w:val="left" w:pos="426"/>
        </w:tabs>
        <w:rPr>
          <w:szCs w:val="20"/>
          <w:shd w:val="clear" w:color="auto" w:fill="FFFFFF"/>
        </w:rPr>
      </w:pPr>
      <w:r w:rsidRPr="00171039">
        <w:rPr>
          <w:shd w:val="clear" w:color="auto" w:fill="FFFFFF"/>
        </w:rPr>
        <w:t xml:space="preserve">Infrações e penalidades do Contrato     </w:t>
      </w:r>
    </w:p>
    <w:p w14:paraId="2B734537" w14:textId="77777777" w:rsidR="00171039" w:rsidRPr="00171039" w:rsidRDefault="00171039" w:rsidP="00171039">
      <w:pPr>
        <w:spacing w:before="240" w:after="240" w:line="276" w:lineRule="auto"/>
        <w:jc w:val="both"/>
        <w:rPr>
          <w:rFonts w:ascii="Arial" w:hAnsi="Arial"/>
          <w:shd w:val="clear" w:color="auto" w:fill="FFFFFF"/>
        </w:rPr>
      </w:pPr>
      <w:r w:rsidRPr="00171039">
        <w:rPr>
          <w:rFonts w:ascii="Arial" w:hAnsi="Arial"/>
          <w:color w:val="000000"/>
          <w:shd w:val="clear" w:color="auto" w:fill="FFFFFF"/>
        </w:rPr>
        <w:t>Nos casos em que o contratado cometer ato de descumprimento parcial do contrato, sem que gere dano ao Município, o fiscal do contrato aplicará sanção de advertência ao contratado.</w:t>
      </w:r>
    </w:p>
    <w:p w14:paraId="00332860" w14:textId="77777777" w:rsidR="00171039" w:rsidRPr="00171039" w:rsidRDefault="00171039" w:rsidP="00171039">
      <w:pPr>
        <w:spacing w:before="240" w:line="276" w:lineRule="auto"/>
        <w:jc w:val="both"/>
        <w:rPr>
          <w:rFonts w:ascii="Arial" w:hAnsi="Arial"/>
          <w:shd w:val="clear" w:color="auto" w:fill="FFFFFF"/>
        </w:rPr>
      </w:pPr>
      <w:r w:rsidRPr="00171039">
        <w:rPr>
          <w:rFonts w:ascii="Arial" w:hAnsi="Arial"/>
          <w:color w:val="000000"/>
          <w:shd w:val="clear" w:color="auto" w:fill="FFFFFF"/>
        </w:rPr>
        <w:t>Será aplicada multa moratória não inferior a 0,5% (zero vírgula cinco por cento) por dia de atraso injustificado sobre o valor da parcela inadimplida, até o limite de 40 (quarenta) dias.</w:t>
      </w:r>
    </w:p>
    <w:p w14:paraId="45A092BD" w14:textId="77777777" w:rsidR="00171039" w:rsidRPr="00171039" w:rsidRDefault="00171039" w:rsidP="00F1329A">
      <w:pPr>
        <w:spacing w:before="120" w:after="240" w:line="276" w:lineRule="auto"/>
        <w:jc w:val="both"/>
        <w:rPr>
          <w:rFonts w:ascii="Arial" w:hAnsi="Arial"/>
          <w:shd w:val="clear" w:color="auto" w:fill="FFFFFF"/>
        </w:rPr>
      </w:pPr>
      <w:r w:rsidRPr="00171039">
        <w:rPr>
          <w:rFonts w:ascii="Arial" w:hAnsi="Arial"/>
          <w:color w:val="000000"/>
          <w:shd w:val="clear" w:color="auto" w:fill="FFFFFF"/>
        </w:rPr>
        <w:t>Ultrapassado o prazo máximo de multa moratória, o Município poderá optar por comunicar ao contratado a rescisão contratual, com a substituição da multa moratória por multa compensatória de 20% (vinte por cento) sobre o valor da parcela inadimplida.</w:t>
      </w:r>
    </w:p>
    <w:p w14:paraId="3C2A286A" w14:textId="38991F87" w:rsidR="00171039" w:rsidRPr="00171039" w:rsidRDefault="00171039" w:rsidP="00171039">
      <w:pPr>
        <w:spacing w:before="240" w:after="240" w:line="276" w:lineRule="auto"/>
        <w:jc w:val="both"/>
        <w:rPr>
          <w:rFonts w:ascii="Arial" w:hAnsi="Arial"/>
          <w:color w:val="000000"/>
          <w:shd w:val="clear" w:color="auto" w:fill="FFFFFF"/>
        </w:rPr>
      </w:pPr>
      <w:r w:rsidRPr="00171039">
        <w:rPr>
          <w:rFonts w:ascii="Arial" w:hAnsi="Arial"/>
          <w:color w:val="000000"/>
          <w:shd w:val="clear" w:color="auto" w:fill="FFFFFF"/>
        </w:rPr>
        <w:t>Nos casos de inexecução total do contrato, o Município aplicará multa de 20% (vinte por cento) sobre o valor do contrato.</w:t>
      </w:r>
    </w:p>
    <w:p w14:paraId="48137E3E" w14:textId="63F34A91" w:rsidR="006F412F" w:rsidRDefault="00171039" w:rsidP="00171039">
      <w:pPr>
        <w:spacing w:after="240" w:line="276" w:lineRule="auto"/>
        <w:jc w:val="both"/>
        <w:rPr>
          <w:rFonts w:ascii="Arial" w:hAnsi="Arial"/>
          <w:shd w:val="clear" w:color="auto" w:fill="FFFFFF"/>
        </w:rPr>
      </w:pPr>
      <w:r w:rsidRPr="00171039">
        <w:rPr>
          <w:rFonts w:ascii="Arial" w:hAnsi="Arial"/>
          <w:color w:val="000000"/>
          <w:shd w:val="clear" w:color="auto" w:fill="FFFFFF"/>
        </w:rPr>
        <w:t>A penalidade de multa poderá ser cumulada com penalidade de impedimento de licitar e contratar, nos termos da tabela:</w:t>
      </w:r>
    </w:p>
    <w:p w14:paraId="3A27D411" w14:textId="77777777" w:rsidR="006F412F" w:rsidRDefault="006F412F" w:rsidP="00AF4158">
      <w:pPr>
        <w:pStyle w:val="Expandido"/>
        <w:ind w:left="0"/>
        <w:rPr>
          <w:rFonts w:ascii="Arial" w:hAnsi="Arial" w:cs="Arial"/>
          <w:color w:val="auto"/>
          <w:sz w:val="24"/>
          <w:shd w:val="clear" w:color="auto" w:fill="FFFFFF"/>
        </w:rPr>
      </w:pPr>
    </w:p>
    <w:tbl>
      <w:tblPr>
        <w:tblStyle w:val="Tabelacomgrade"/>
        <w:tblW w:w="9356" w:type="dxa"/>
        <w:jc w:val="center"/>
        <w:tblCellMar>
          <w:left w:w="57" w:type="dxa"/>
          <w:right w:w="57" w:type="dxa"/>
        </w:tblCellMar>
        <w:tblLook w:val="04A0" w:firstRow="1" w:lastRow="0" w:firstColumn="1" w:lastColumn="0" w:noHBand="0" w:noVBand="1"/>
      </w:tblPr>
      <w:tblGrid>
        <w:gridCol w:w="4395"/>
        <w:gridCol w:w="3402"/>
        <w:gridCol w:w="1559"/>
      </w:tblGrid>
      <w:tr w:rsidR="00171039" w:rsidRPr="00124CCF" w14:paraId="7758991B" w14:textId="77777777" w:rsidTr="007B5D63">
        <w:trPr>
          <w:jc w:val="center"/>
        </w:trPr>
        <w:tc>
          <w:tcPr>
            <w:tcW w:w="4395" w:type="dxa"/>
            <w:vAlign w:val="center"/>
          </w:tcPr>
          <w:p w14:paraId="7FD2932A" w14:textId="77777777" w:rsidR="00171039" w:rsidRPr="00171039" w:rsidRDefault="00171039" w:rsidP="007B5D63">
            <w:pPr>
              <w:spacing w:before="80" w:after="80"/>
              <w:jc w:val="center"/>
              <w:rPr>
                <w:rFonts w:ascii="Arial" w:hAnsi="Arial" w:cs="Arial"/>
                <w:b/>
                <w:bCs/>
                <w:sz w:val="22"/>
                <w:szCs w:val="22"/>
              </w:rPr>
            </w:pPr>
            <w:r w:rsidRPr="00171039">
              <w:rPr>
                <w:rFonts w:ascii="Arial" w:hAnsi="Arial" w:cs="Arial"/>
                <w:b/>
                <w:bCs/>
                <w:sz w:val="22"/>
                <w:szCs w:val="22"/>
              </w:rPr>
              <w:t>INFRAÇÃO COMETIDA</w:t>
            </w:r>
          </w:p>
        </w:tc>
        <w:tc>
          <w:tcPr>
            <w:tcW w:w="3402" w:type="dxa"/>
            <w:vAlign w:val="center"/>
          </w:tcPr>
          <w:p w14:paraId="4C64AFEA" w14:textId="77777777" w:rsidR="00171039" w:rsidRPr="00171039" w:rsidRDefault="00171039" w:rsidP="007B5D63">
            <w:pPr>
              <w:spacing w:before="80" w:after="80"/>
              <w:jc w:val="center"/>
              <w:rPr>
                <w:rFonts w:ascii="Arial" w:hAnsi="Arial" w:cs="Arial"/>
                <w:b/>
                <w:bCs/>
                <w:sz w:val="22"/>
                <w:szCs w:val="22"/>
              </w:rPr>
            </w:pPr>
            <w:r w:rsidRPr="00171039">
              <w:rPr>
                <w:rFonts w:ascii="Arial" w:hAnsi="Arial" w:cs="Arial"/>
                <w:b/>
                <w:bCs/>
                <w:sz w:val="22"/>
                <w:szCs w:val="22"/>
              </w:rPr>
              <w:t>PENALIDADE</w:t>
            </w:r>
          </w:p>
        </w:tc>
        <w:tc>
          <w:tcPr>
            <w:tcW w:w="1559" w:type="dxa"/>
            <w:vAlign w:val="center"/>
          </w:tcPr>
          <w:p w14:paraId="4DBD6F03" w14:textId="77777777" w:rsidR="00171039" w:rsidRPr="00171039" w:rsidRDefault="00171039" w:rsidP="007B5D63">
            <w:pPr>
              <w:spacing w:before="80" w:after="80"/>
              <w:jc w:val="center"/>
              <w:rPr>
                <w:rFonts w:ascii="Arial" w:hAnsi="Arial" w:cs="Arial"/>
                <w:b/>
                <w:bCs/>
                <w:sz w:val="22"/>
                <w:szCs w:val="22"/>
              </w:rPr>
            </w:pPr>
            <w:r w:rsidRPr="00171039">
              <w:rPr>
                <w:rFonts w:ascii="Arial" w:hAnsi="Arial" w:cs="Arial"/>
                <w:b/>
                <w:bCs/>
                <w:sz w:val="22"/>
                <w:szCs w:val="22"/>
              </w:rPr>
              <w:t>PRAZO</w:t>
            </w:r>
          </w:p>
        </w:tc>
      </w:tr>
      <w:tr w:rsidR="00171039" w:rsidRPr="00124CCF" w14:paraId="0FE17D51" w14:textId="77777777" w:rsidTr="007B5D63">
        <w:trPr>
          <w:jc w:val="center"/>
        </w:trPr>
        <w:tc>
          <w:tcPr>
            <w:tcW w:w="4395" w:type="dxa"/>
            <w:vAlign w:val="center"/>
          </w:tcPr>
          <w:p w14:paraId="1CF6AAE7" w14:textId="77777777" w:rsidR="00171039" w:rsidRPr="00171039" w:rsidRDefault="00171039" w:rsidP="007B5D63">
            <w:pPr>
              <w:spacing w:before="80" w:after="80"/>
              <w:jc w:val="center"/>
              <w:rPr>
                <w:rFonts w:ascii="Arial" w:hAnsi="Arial" w:cs="Arial"/>
                <w:sz w:val="22"/>
                <w:szCs w:val="22"/>
              </w:rPr>
            </w:pPr>
            <w:r w:rsidRPr="00171039">
              <w:rPr>
                <w:rFonts w:ascii="Arial" w:hAnsi="Arial" w:cs="Arial"/>
                <w:sz w:val="22"/>
                <w:szCs w:val="22"/>
              </w:rPr>
              <w:t>Ensejar o retardamento da execução do contrato sem motivo justificado</w:t>
            </w:r>
          </w:p>
        </w:tc>
        <w:tc>
          <w:tcPr>
            <w:tcW w:w="3402" w:type="dxa"/>
            <w:vAlign w:val="center"/>
          </w:tcPr>
          <w:p w14:paraId="3E0730C4" w14:textId="77777777" w:rsidR="00171039" w:rsidRPr="00171039" w:rsidRDefault="00171039" w:rsidP="007B5D63">
            <w:pPr>
              <w:spacing w:before="80" w:after="80"/>
              <w:jc w:val="center"/>
              <w:rPr>
                <w:rFonts w:ascii="Arial" w:hAnsi="Arial" w:cs="Arial"/>
                <w:sz w:val="22"/>
                <w:szCs w:val="22"/>
              </w:rPr>
            </w:pPr>
            <w:r w:rsidRPr="00171039">
              <w:rPr>
                <w:rFonts w:ascii="Arial" w:hAnsi="Arial" w:cs="Arial"/>
                <w:sz w:val="22"/>
                <w:szCs w:val="22"/>
              </w:rPr>
              <w:t>Impedimento de licitar ou contratar com o Município de Sertãozinho</w:t>
            </w:r>
          </w:p>
        </w:tc>
        <w:tc>
          <w:tcPr>
            <w:tcW w:w="1559" w:type="dxa"/>
            <w:vAlign w:val="center"/>
          </w:tcPr>
          <w:p w14:paraId="34E6A8AB" w14:textId="77777777" w:rsidR="00171039" w:rsidRPr="00171039" w:rsidRDefault="00171039" w:rsidP="007B5D63">
            <w:pPr>
              <w:spacing w:before="80" w:after="80"/>
              <w:jc w:val="center"/>
              <w:rPr>
                <w:rFonts w:ascii="Arial" w:hAnsi="Arial" w:cs="Arial"/>
                <w:sz w:val="22"/>
                <w:szCs w:val="22"/>
              </w:rPr>
            </w:pPr>
            <w:r w:rsidRPr="00171039">
              <w:rPr>
                <w:rFonts w:ascii="Arial" w:hAnsi="Arial" w:cs="Arial"/>
                <w:sz w:val="22"/>
                <w:szCs w:val="22"/>
              </w:rPr>
              <w:t>6 meses</w:t>
            </w:r>
          </w:p>
        </w:tc>
      </w:tr>
      <w:tr w:rsidR="00171039" w:rsidRPr="00124CCF" w14:paraId="018539A9" w14:textId="77777777" w:rsidTr="007B5D63">
        <w:trPr>
          <w:jc w:val="center"/>
        </w:trPr>
        <w:tc>
          <w:tcPr>
            <w:tcW w:w="4395" w:type="dxa"/>
            <w:vAlign w:val="center"/>
          </w:tcPr>
          <w:p w14:paraId="5891540E" w14:textId="77777777" w:rsidR="00171039" w:rsidRPr="00171039" w:rsidRDefault="00171039" w:rsidP="007B5D63">
            <w:pPr>
              <w:spacing w:before="80" w:after="80"/>
              <w:jc w:val="center"/>
              <w:rPr>
                <w:rFonts w:ascii="Arial" w:hAnsi="Arial" w:cs="Arial"/>
                <w:sz w:val="22"/>
                <w:szCs w:val="22"/>
              </w:rPr>
            </w:pPr>
            <w:r w:rsidRPr="00171039">
              <w:rPr>
                <w:rFonts w:ascii="Arial" w:hAnsi="Arial" w:cs="Arial"/>
                <w:sz w:val="22"/>
                <w:szCs w:val="22"/>
              </w:rPr>
              <w:t>Dar causa à inexecução parcial do contrato que cause grave dano à Administração, ao funcionamento dos serviços públicos ou ao interesse coletivo</w:t>
            </w:r>
          </w:p>
        </w:tc>
        <w:tc>
          <w:tcPr>
            <w:tcW w:w="3402" w:type="dxa"/>
            <w:vAlign w:val="center"/>
          </w:tcPr>
          <w:p w14:paraId="5A528FCD" w14:textId="77777777" w:rsidR="00171039" w:rsidRPr="00171039" w:rsidRDefault="00171039" w:rsidP="007B5D63">
            <w:pPr>
              <w:spacing w:before="80" w:after="80"/>
              <w:jc w:val="center"/>
              <w:rPr>
                <w:rFonts w:ascii="Arial" w:hAnsi="Arial" w:cs="Arial"/>
                <w:sz w:val="22"/>
                <w:szCs w:val="22"/>
              </w:rPr>
            </w:pPr>
            <w:r w:rsidRPr="00171039">
              <w:rPr>
                <w:rFonts w:ascii="Arial" w:hAnsi="Arial" w:cs="Arial"/>
                <w:sz w:val="22"/>
                <w:szCs w:val="22"/>
              </w:rPr>
              <w:t>Impedimento de licitar ou contratar com o Município de Sertãozinho</w:t>
            </w:r>
          </w:p>
        </w:tc>
        <w:tc>
          <w:tcPr>
            <w:tcW w:w="1559" w:type="dxa"/>
            <w:vAlign w:val="center"/>
          </w:tcPr>
          <w:p w14:paraId="2C6388D6" w14:textId="77777777" w:rsidR="00171039" w:rsidRPr="00171039" w:rsidRDefault="00171039" w:rsidP="007B5D63">
            <w:pPr>
              <w:spacing w:before="80" w:after="80"/>
              <w:jc w:val="center"/>
              <w:rPr>
                <w:rFonts w:ascii="Arial" w:hAnsi="Arial" w:cs="Arial"/>
                <w:sz w:val="22"/>
                <w:szCs w:val="22"/>
              </w:rPr>
            </w:pPr>
            <w:r w:rsidRPr="00171039">
              <w:rPr>
                <w:rFonts w:ascii="Arial" w:hAnsi="Arial" w:cs="Arial"/>
                <w:sz w:val="22"/>
                <w:szCs w:val="22"/>
              </w:rPr>
              <w:t>12 meses</w:t>
            </w:r>
          </w:p>
        </w:tc>
      </w:tr>
      <w:tr w:rsidR="00171039" w:rsidRPr="00124CCF" w14:paraId="4448F4A0" w14:textId="77777777" w:rsidTr="007B5D63">
        <w:trPr>
          <w:jc w:val="center"/>
        </w:trPr>
        <w:tc>
          <w:tcPr>
            <w:tcW w:w="4395" w:type="dxa"/>
            <w:vAlign w:val="center"/>
          </w:tcPr>
          <w:p w14:paraId="6F01B98C" w14:textId="77777777" w:rsidR="00171039" w:rsidRPr="00171039" w:rsidRDefault="00171039" w:rsidP="007B5D63">
            <w:pPr>
              <w:spacing w:before="80" w:after="80"/>
              <w:jc w:val="center"/>
              <w:rPr>
                <w:rFonts w:ascii="Arial" w:hAnsi="Arial" w:cs="Arial"/>
                <w:sz w:val="22"/>
                <w:szCs w:val="22"/>
              </w:rPr>
            </w:pPr>
            <w:r w:rsidRPr="00171039">
              <w:rPr>
                <w:rFonts w:ascii="Arial" w:hAnsi="Arial" w:cs="Arial"/>
                <w:sz w:val="22"/>
                <w:szCs w:val="22"/>
              </w:rPr>
              <w:t>Dar causa à inexecução total do contrato</w:t>
            </w:r>
          </w:p>
        </w:tc>
        <w:tc>
          <w:tcPr>
            <w:tcW w:w="3402" w:type="dxa"/>
            <w:vAlign w:val="center"/>
          </w:tcPr>
          <w:p w14:paraId="30380FB2" w14:textId="77777777" w:rsidR="00171039" w:rsidRPr="00171039" w:rsidRDefault="00171039" w:rsidP="007B5D63">
            <w:pPr>
              <w:spacing w:before="80" w:after="80"/>
              <w:jc w:val="center"/>
              <w:rPr>
                <w:rFonts w:ascii="Arial" w:hAnsi="Arial" w:cs="Arial"/>
                <w:sz w:val="22"/>
                <w:szCs w:val="22"/>
              </w:rPr>
            </w:pPr>
            <w:r w:rsidRPr="00171039">
              <w:rPr>
                <w:rFonts w:ascii="Arial" w:hAnsi="Arial" w:cs="Arial"/>
                <w:sz w:val="22"/>
                <w:szCs w:val="22"/>
              </w:rPr>
              <w:t>Impedimento de licitar ou contratar com o Município de Sertãozinho</w:t>
            </w:r>
          </w:p>
        </w:tc>
        <w:tc>
          <w:tcPr>
            <w:tcW w:w="1559" w:type="dxa"/>
            <w:vAlign w:val="center"/>
          </w:tcPr>
          <w:p w14:paraId="71BEEAF7" w14:textId="77777777" w:rsidR="00171039" w:rsidRPr="00171039" w:rsidRDefault="00171039" w:rsidP="007B5D63">
            <w:pPr>
              <w:spacing w:before="80" w:after="80"/>
              <w:jc w:val="center"/>
              <w:rPr>
                <w:rFonts w:ascii="Arial" w:hAnsi="Arial" w:cs="Arial"/>
                <w:sz w:val="22"/>
                <w:szCs w:val="22"/>
              </w:rPr>
            </w:pPr>
            <w:r w:rsidRPr="00171039">
              <w:rPr>
                <w:rFonts w:ascii="Arial" w:hAnsi="Arial" w:cs="Arial"/>
                <w:sz w:val="22"/>
                <w:szCs w:val="22"/>
              </w:rPr>
              <w:t>18 meses</w:t>
            </w:r>
          </w:p>
        </w:tc>
      </w:tr>
      <w:tr w:rsidR="00171039" w:rsidRPr="00124CCF" w14:paraId="6392F9A7" w14:textId="77777777" w:rsidTr="007B5D63">
        <w:trPr>
          <w:jc w:val="center"/>
        </w:trPr>
        <w:tc>
          <w:tcPr>
            <w:tcW w:w="4395" w:type="dxa"/>
            <w:vAlign w:val="center"/>
          </w:tcPr>
          <w:p w14:paraId="3DDD715F" w14:textId="77777777" w:rsidR="00171039" w:rsidRPr="00171039" w:rsidRDefault="00171039" w:rsidP="007B5D63">
            <w:pPr>
              <w:spacing w:before="80" w:after="80"/>
              <w:jc w:val="center"/>
              <w:rPr>
                <w:rFonts w:ascii="Arial" w:hAnsi="Arial" w:cs="Arial"/>
                <w:sz w:val="22"/>
                <w:szCs w:val="22"/>
              </w:rPr>
            </w:pPr>
            <w:r w:rsidRPr="00171039">
              <w:rPr>
                <w:rFonts w:ascii="Arial" w:hAnsi="Arial" w:cs="Arial"/>
                <w:sz w:val="22"/>
                <w:szCs w:val="22"/>
              </w:rPr>
              <w:t>Prestar declaração falsa durante a execução do contrato</w:t>
            </w:r>
          </w:p>
        </w:tc>
        <w:tc>
          <w:tcPr>
            <w:tcW w:w="3402" w:type="dxa"/>
            <w:vAlign w:val="center"/>
          </w:tcPr>
          <w:p w14:paraId="73531BC8" w14:textId="77777777" w:rsidR="00171039" w:rsidRPr="00171039" w:rsidRDefault="00171039" w:rsidP="007B5D63">
            <w:pPr>
              <w:spacing w:before="80" w:after="80"/>
              <w:jc w:val="center"/>
              <w:rPr>
                <w:rFonts w:ascii="Arial" w:hAnsi="Arial" w:cs="Arial"/>
                <w:sz w:val="22"/>
                <w:szCs w:val="22"/>
              </w:rPr>
            </w:pPr>
            <w:r w:rsidRPr="00171039">
              <w:rPr>
                <w:rFonts w:ascii="Arial" w:hAnsi="Arial" w:cs="Arial"/>
                <w:sz w:val="22"/>
                <w:szCs w:val="22"/>
              </w:rPr>
              <w:t>Declaração de Inidoneidade para licitar ou contratar com todos os entes federativos</w:t>
            </w:r>
          </w:p>
        </w:tc>
        <w:tc>
          <w:tcPr>
            <w:tcW w:w="1559" w:type="dxa"/>
            <w:vAlign w:val="center"/>
          </w:tcPr>
          <w:p w14:paraId="565DB26E" w14:textId="77777777" w:rsidR="00171039" w:rsidRPr="00171039" w:rsidRDefault="00171039" w:rsidP="007B5D63">
            <w:pPr>
              <w:spacing w:before="80" w:after="80"/>
              <w:jc w:val="center"/>
              <w:rPr>
                <w:rFonts w:ascii="Arial" w:hAnsi="Arial" w:cs="Arial"/>
                <w:sz w:val="22"/>
                <w:szCs w:val="22"/>
              </w:rPr>
            </w:pPr>
            <w:r w:rsidRPr="00171039">
              <w:rPr>
                <w:rFonts w:ascii="Arial" w:hAnsi="Arial" w:cs="Arial"/>
                <w:sz w:val="22"/>
                <w:szCs w:val="22"/>
              </w:rPr>
              <w:t>4 anos e 6 meses</w:t>
            </w:r>
          </w:p>
        </w:tc>
      </w:tr>
      <w:tr w:rsidR="00171039" w:rsidRPr="00124CCF" w14:paraId="08DDA3CF" w14:textId="77777777" w:rsidTr="007B5D63">
        <w:trPr>
          <w:jc w:val="center"/>
        </w:trPr>
        <w:tc>
          <w:tcPr>
            <w:tcW w:w="4395" w:type="dxa"/>
            <w:vAlign w:val="center"/>
          </w:tcPr>
          <w:p w14:paraId="188077C0" w14:textId="77777777" w:rsidR="00171039" w:rsidRPr="00171039" w:rsidRDefault="00171039" w:rsidP="007B5D63">
            <w:pPr>
              <w:spacing w:before="80" w:after="80"/>
              <w:jc w:val="center"/>
              <w:rPr>
                <w:rFonts w:ascii="Arial" w:hAnsi="Arial" w:cs="Arial"/>
                <w:sz w:val="22"/>
                <w:szCs w:val="22"/>
              </w:rPr>
            </w:pPr>
            <w:r w:rsidRPr="00171039">
              <w:rPr>
                <w:rFonts w:ascii="Arial" w:hAnsi="Arial" w:cs="Arial"/>
                <w:sz w:val="22"/>
                <w:szCs w:val="22"/>
              </w:rPr>
              <w:t>Praticar ato fraudulento na execução do contrato</w:t>
            </w:r>
          </w:p>
        </w:tc>
        <w:tc>
          <w:tcPr>
            <w:tcW w:w="3402" w:type="dxa"/>
            <w:vAlign w:val="center"/>
          </w:tcPr>
          <w:p w14:paraId="137ED2CD" w14:textId="77777777" w:rsidR="00171039" w:rsidRPr="00171039" w:rsidRDefault="00171039" w:rsidP="007B5D63">
            <w:pPr>
              <w:spacing w:before="80" w:after="80"/>
              <w:jc w:val="center"/>
              <w:rPr>
                <w:rFonts w:ascii="Arial" w:hAnsi="Arial" w:cs="Arial"/>
                <w:sz w:val="22"/>
                <w:szCs w:val="22"/>
              </w:rPr>
            </w:pPr>
            <w:r w:rsidRPr="00171039">
              <w:rPr>
                <w:rFonts w:ascii="Arial" w:hAnsi="Arial" w:cs="Arial"/>
                <w:sz w:val="22"/>
                <w:szCs w:val="22"/>
              </w:rPr>
              <w:t>Declaração de Inidoneidade para licitar ou contratar com todos os entes federativos</w:t>
            </w:r>
          </w:p>
        </w:tc>
        <w:tc>
          <w:tcPr>
            <w:tcW w:w="1559" w:type="dxa"/>
            <w:vAlign w:val="center"/>
          </w:tcPr>
          <w:p w14:paraId="0369B1FB" w14:textId="77777777" w:rsidR="00171039" w:rsidRPr="00171039" w:rsidRDefault="00171039" w:rsidP="007B5D63">
            <w:pPr>
              <w:spacing w:before="80" w:after="80"/>
              <w:jc w:val="center"/>
              <w:rPr>
                <w:rFonts w:ascii="Arial" w:hAnsi="Arial" w:cs="Arial"/>
                <w:sz w:val="22"/>
                <w:szCs w:val="22"/>
              </w:rPr>
            </w:pPr>
            <w:r w:rsidRPr="00171039">
              <w:rPr>
                <w:rFonts w:ascii="Arial" w:hAnsi="Arial" w:cs="Arial"/>
                <w:sz w:val="22"/>
                <w:szCs w:val="22"/>
              </w:rPr>
              <w:t>4 anos e 6 meses</w:t>
            </w:r>
          </w:p>
        </w:tc>
      </w:tr>
      <w:tr w:rsidR="00171039" w:rsidRPr="00124CCF" w14:paraId="08D600EF" w14:textId="77777777" w:rsidTr="007B5D63">
        <w:trPr>
          <w:jc w:val="center"/>
        </w:trPr>
        <w:tc>
          <w:tcPr>
            <w:tcW w:w="4395" w:type="dxa"/>
            <w:vAlign w:val="center"/>
          </w:tcPr>
          <w:p w14:paraId="39E1E376" w14:textId="77777777" w:rsidR="00171039" w:rsidRPr="00171039" w:rsidRDefault="00171039" w:rsidP="007B5D63">
            <w:pPr>
              <w:spacing w:before="80" w:after="80"/>
              <w:jc w:val="center"/>
              <w:rPr>
                <w:rFonts w:ascii="Arial" w:hAnsi="Arial" w:cs="Arial"/>
                <w:sz w:val="22"/>
                <w:szCs w:val="22"/>
              </w:rPr>
            </w:pPr>
            <w:r w:rsidRPr="00171039">
              <w:rPr>
                <w:rFonts w:ascii="Arial" w:hAnsi="Arial" w:cs="Arial"/>
                <w:sz w:val="22"/>
                <w:szCs w:val="22"/>
              </w:rPr>
              <w:t>Comportar-se de modo inidôneo ou cometer fraude de qualquer natureza</w:t>
            </w:r>
          </w:p>
        </w:tc>
        <w:tc>
          <w:tcPr>
            <w:tcW w:w="3402" w:type="dxa"/>
            <w:vAlign w:val="center"/>
          </w:tcPr>
          <w:p w14:paraId="29E0069A" w14:textId="77777777" w:rsidR="00171039" w:rsidRPr="00171039" w:rsidRDefault="00171039" w:rsidP="007B5D63">
            <w:pPr>
              <w:spacing w:before="80" w:after="80"/>
              <w:jc w:val="center"/>
              <w:rPr>
                <w:rFonts w:ascii="Arial" w:hAnsi="Arial" w:cs="Arial"/>
                <w:sz w:val="22"/>
                <w:szCs w:val="22"/>
              </w:rPr>
            </w:pPr>
            <w:r w:rsidRPr="00171039">
              <w:rPr>
                <w:rFonts w:ascii="Arial" w:hAnsi="Arial" w:cs="Arial"/>
                <w:sz w:val="22"/>
                <w:szCs w:val="22"/>
              </w:rPr>
              <w:t>Declaração de Inidoneidade para licitar ou contratar com todos os entes federativos</w:t>
            </w:r>
          </w:p>
        </w:tc>
        <w:tc>
          <w:tcPr>
            <w:tcW w:w="1559" w:type="dxa"/>
            <w:vAlign w:val="center"/>
          </w:tcPr>
          <w:p w14:paraId="126A0888" w14:textId="77777777" w:rsidR="00171039" w:rsidRPr="00171039" w:rsidRDefault="00171039" w:rsidP="007B5D63">
            <w:pPr>
              <w:spacing w:before="80" w:after="80"/>
              <w:jc w:val="center"/>
              <w:rPr>
                <w:rFonts w:ascii="Arial" w:hAnsi="Arial" w:cs="Arial"/>
                <w:sz w:val="22"/>
                <w:szCs w:val="22"/>
              </w:rPr>
            </w:pPr>
            <w:r w:rsidRPr="00171039">
              <w:rPr>
                <w:rFonts w:ascii="Arial" w:hAnsi="Arial" w:cs="Arial"/>
                <w:sz w:val="22"/>
                <w:szCs w:val="22"/>
              </w:rPr>
              <w:t>4 anos e 6 meses</w:t>
            </w:r>
          </w:p>
        </w:tc>
      </w:tr>
      <w:tr w:rsidR="00171039" w:rsidRPr="00124CCF" w14:paraId="12F41F22" w14:textId="77777777" w:rsidTr="007B5D63">
        <w:trPr>
          <w:jc w:val="center"/>
        </w:trPr>
        <w:tc>
          <w:tcPr>
            <w:tcW w:w="4395" w:type="dxa"/>
            <w:vAlign w:val="center"/>
          </w:tcPr>
          <w:p w14:paraId="14EE74CB" w14:textId="77777777" w:rsidR="00171039" w:rsidRPr="00171039" w:rsidRDefault="00171039" w:rsidP="007B5D63">
            <w:pPr>
              <w:spacing w:before="80" w:after="80"/>
              <w:jc w:val="center"/>
              <w:rPr>
                <w:rFonts w:ascii="Arial" w:hAnsi="Arial" w:cs="Arial"/>
                <w:sz w:val="22"/>
                <w:szCs w:val="22"/>
              </w:rPr>
            </w:pPr>
            <w:r w:rsidRPr="00171039">
              <w:rPr>
                <w:rFonts w:ascii="Arial" w:hAnsi="Arial" w:cs="Arial"/>
                <w:sz w:val="22"/>
                <w:szCs w:val="22"/>
              </w:rPr>
              <w:t>Praticar ato lesivo previsto no art. 5º da Lei nº 12.846, de 1º de agosto de 2013</w:t>
            </w:r>
          </w:p>
        </w:tc>
        <w:tc>
          <w:tcPr>
            <w:tcW w:w="3402" w:type="dxa"/>
            <w:vAlign w:val="center"/>
          </w:tcPr>
          <w:p w14:paraId="1B034A6B" w14:textId="77777777" w:rsidR="00171039" w:rsidRPr="00171039" w:rsidRDefault="00171039" w:rsidP="007B5D63">
            <w:pPr>
              <w:spacing w:before="80" w:after="80"/>
              <w:jc w:val="center"/>
              <w:rPr>
                <w:rFonts w:ascii="Arial" w:hAnsi="Arial" w:cs="Arial"/>
                <w:sz w:val="22"/>
                <w:szCs w:val="22"/>
              </w:rPr>
            </w:pPr>
            <w:r w:rsidRPr="00171039">
              <w:rPr>
                <w:rFonts w:ascii="Arial" w:hAnsi="Arial" w:cs="Arial"/>
                <w:sz w:val="22"/>
                <w:szCs w:val="22"/>
              </w:rPr>
              <w:t>Declaração de Inidoneidade para licitar ou contratar com todos os entes federativos</w:t>
            </w:r>
          </w:p>
        </w:tc>
        <w:tc>
          <w:tcPr>
            <w:tcW w:w="1559" w:type="dxa"/>
            <w:vAlign w:val="center"/>
          </w:tcPr>
          <w:p w14:paraId="684AA6F6" w14:textId="77777777" w:rsidR="00171039" w:rsidRPr="00171039" w:rsidRDefault="00171039" w:rsidP="007B5D63">
            <w:pPr>
              <w:spacing w:before="80" w:after="80"/>
              <w:jc w:val="center"/>
              <w:rPr>
                <w:rFonts w:ascii="Arial" w:hAnsi="Arial" w:cs="Arial"/>
                <w:sz w:val="22"/>
                <w:szCs w:val="22"/>
              </w:rPr>
            </w:pPr>
            <w:r w:rsidRPr="00171039">
              <w:rPr>
                <w:rFonts w:ascii="Arial" w:hAnsi="Arial" w:cs="Arial"/>
                <w:sz w:val="22"/>
                <w:szCs w:val="22"/>
              </w:rPr>
              <w:t>4 anos e 6 meses</w:t>
            </w:r>
          </w:p>
        </w:tc>
      </w:tr>
    </w:tbl>
    <w:p w14:paraId="1D966E8A" w14:textId="6E7FAB4C" w:rsidR="00171039" w:rsidRDefault="00171039" w:rsidP="006F3D51">
      <w:pPr>
        <w:pStyle w:val="Tpico2"/>
        <w:numPr>
          <w:ilvl w:val="0"/>
          <w:numId w:val="0"/>
        </w:numPr>
        <w:tabs>
          <w:tab w:val="left" w:pos="284"/>
          <w:tab w:val="left" w:pos="709"/>
          <w:tab w:val="left" w:pos="851"/>
        </w:tabs>
        <w:rPr>
          <w:sz w:val="22"/>
          <w:szCs w:val="22"/>
          <w:shd w:val="clear" w:color="auto" w:fill="FFFFFF"/>
        </w:rPr>
      </w:pPr>
      <w:r>
        <w:rPr>
          <w:shd w:val="clear" w:color="auto" w:fill="FFFFFF"/>
        </w:rPr>
        <w:t xml:space="preserve">Matriz de riscos   </w:t>
      </w:r>
    </w:p>
    <w:tbl>
      <w:tblPr>
        <w:tblW w:w="0" w:type="auto"/>
        <w:jc w:val="center"/>
        <w:tblLayout w:type="fixed"/>
        <w:tblCellMar>
          <w:left w:w="57" w:type="dxa"/>
          <w:right w:w="57" w:type="dxa"/>
        </w:tblCellMar>
        <w:tblLook w:val="0000" w:firstRow="0" w:lastRow="0" w:firstColumn="0" w:lastColumn="0" w:noHBand="0" w:noVBand="0"/>
      </w:tblPr>
      <w:tblGrid>
        <w:gridCol w:w="4244"/>
        <w:gridCol w:w="1563"/>
        <w:gridCol w:w="3537"/>
      </w:tblGrid>
      <w:tr w:rsidR="00171039" w14:paraId="03D5E6C7" w14:textId="77777777" w:rsidTr="007B5D63">
        <w:trPr>
          <w:jc w:val="center"/>
        </w:trPr>
        <w:tc>
          <w:tcPr>
            <w:tcW w:w="4244" w:type="dxa"/>
            <w:tcBorders>
              <w:top w:val="single" w:sz="4" w:space="0" w:color="000000"/>
              <w:left w:val="single" w:sz="4" w:space="0" w:color="000000"/>
              <w:bottom w:val="single" w:sz="4" w:space="0" w:color="000000"/>
              <w:right w:val="single" w:sz="4" w:space="0" w:color="000000"/>
            </w:tcBorders>
            <w:vAlign w:val="center"/>
          </w:tcPr>
          <w:p w14:paraId="2F1B6B3E" w14:textId="29E83025" w:rsidR="00171039" w:rsidRPr="00171039" w:rsidRDefault="00171039" w:rsidP="007B5D63">
            <w:pPr>
              <w:spacing w:before="80" w:after="80"/>
              <w:jc w:val="center"/>
              <w:rPr>
                <w:rFonts w:ascii="Arial" w:hAnsi="Arial"/>
              </w:rPr>
            </w:pPr>
            <w:r w:rsidRPr="00171039">
              <w:rPr>
                <w:rFonts w:ascii="Arial" w:hAnsi="Arial"/>
                <w:b/>
                <w:sz w:val="22"/>
                <w:szCs w:val="22"/>
                <w:shd w:val="clear" w:color="auto" w:fill="FFFFFF"/>
              </w:rPr>
              <w:t>EVENTO DE RISCO</w:t>
            </w:r>
          </w:p>
        </w:tc>
        <w:tc>
          <w:tcPr>
            <w:tcW w:w="1563" w:type="dxa"/>
            <w:tcBorders>
              <w:top w:val="single" w:sz="4" w:space="0" w:color="000000"/>
              <w:left w:val="single" w:sz="4" w:space="0" w:color="000000"/>
              <w:bottom w:val="single" w:sz="4" w:space="0" w:color="000000"/>
              <w:right w:val="single" w:sz="4" w:space="0" w:color="000000"/>
            </w:tcBorders>
            <w:vAlign w:val="center"/>
          </w:tcPr>
          <w:p w14:paraId="49EDEB76" w14:textId="4A464D95" w:rsidR="00171039" w:rsidRPr="00171039" w:rsidRDefault="00171039" w:rsidP="007B5D63">
            <w:pPr>
              <w:spacing w:before="80" w:after="80"/>
              <w:jc w:val="center"/>
              <w:rPr>
                <w:rFonts w:ascii="Arial" w:hAnsi="Arial"/>
              </w:rPr>
            </w:pPr>
            <w:r w:rsidRPr="00171039">
              <w:rPr>
                <w:rFonts w:ascii="Arial" w:hAnsi="Arial"/>
                <w:b/>
                <w:sz w:val="22"/>
                <w:szCs w:val="22"/>
                <w:shd w:val="clear" w:color="auto" w:fill="FFFFFF"/>
              </w:rPr>
              <w:t>ALOCAÇÃO</w:t>
            </w:r>
          </w:p>
        </w:tc>
        <w:tc>
          <w:tcPr>
            <w:tcW w:w="3537" w:type="dxa"/>
            <w:tcBorders>
              <w:top w:val="single" w:sz="4" w:space="0" w:color="000000"/>
              <w:left w:val="single" w:sz="4" w:space="0" w:color="000000"/>
              <w:bottom w:val="single" w:sz="4" w:space="0" w:color="000000"/>
              <w:right w:val="single" w:sz="4" w:space="0" w:color="000000"/>
            </w:tcBorders>
            <w:vAlign w:val="center"/>
          </w:tcPr>
          <w:p w14:paraId="476EE1B6" w14:textId="5D7E8990" w:rsidR="00171039" w:rsidRPr="00171039" w:rsidRDefault="00171039" w:rsidP="007B5D63">
            <w:pPr>
              <w:spacing w:before="80" w:after="80"/>
              <w:jc w:val="center"/>
              <w:rPr>
                <w:rFonts w:ascii="Arial" w:hAnsi="Arial"/>
              </w:rPr>
            </w:pPr>
            <w:r w:rsidRPr="00171039">
              <w:rPr>
                <w:rFonts w:ascii="Arial" w:hAnsi="Arial"/>
                <w:b/>
                <w:sz w:val="22"/>
                <w:szCs w:val="22"/>
                <w:shd w:val="clear" w:color="auto" w:fill="FFFFFF"/>
              </w:rPr>
              <w:t>CONSEQUÊNCIA</w:t>
            </w:r>
          </w:p>
        </w:tc>
      </w:tr>
      <w:tr w:rsidR="00171039" w14:paraId="43427B0E" w14:textId="77777777" w:rsidTr="007B5D63">
        <w:trPr>
          <w:jc w:val="center"/>
        </w:trPr>
        <w:tc>
          <w:tcPr>
            <w:tcW w:w="4244" w:type="dxa"/>
            <w:tcBorders>
              <w:top w:val="single" w:sz="4" w:space="0" w:color="000000"/>
              <w:left w:val="single" w:sz="4" w:space="0" w:color="000000"/>
              <w:bottom w:val="single" w:sz="4" w:space="0" w:color="000000"/>
              <w:right w:val="single" w:sz="4" w:space="0" w:color="000000"/>
            </w:tcBorders>
            <w:vAlign w:val="center"/>
          </w:tcPr>
          <w:p w14:paraId="400303BC" w14:textId="77777777" w:rsidR="00171039" w:rsidRPr="00171039" w:rsidRDefault="00171039" w:rsidP="007B5D63">
            <w:pPr>
              <w:spacing w:before="80" w:after="80"/>
              <w:jc w:val="center"/>
              <w:rPr>
                <w:rFonts w:ascii="Arial" w:hAnsi="Arial"/>
              </w:rPr>
            </w:pPr>
            <w:r w:rsidRPr="00171039">
              <w:rPr>
                <w:rFonts w:ascii="Arial" w:hAnsi="Arial"/>
                <w:sz w:val="22"/>
                <w:szCs w:val="22"/>
                <w:shd w:val="clear" w:color="auto" w:fill="FFFFFF"/>
              </w:rPr>
              <w:t>Atraso no pagamento</w:t>
            </w:r>
          </w:p>
        </w:tc>
        <w:tc>
          <w:tcPr>
            <w:tcW w:w="1563" w:type="dxa"/>
            <w:tcBorders>
              <w:top w:val="single" w:sz="4" w:space="0" w:color="000000"/>
              <w:left w:val="single" w:sz="4" w:space="0" w:color="000000"/>
              <w:bottom w:val="single" w:sz="4" w:space="0" w:color="000000"/>
              <w:right w:val="single" w:sz="4" w:space="0" w:color="000000"/>
            </w:tcBorders>
            <w:vAlign w:val="center"/>
          </w:tcPr>
          <w:p w14:paraId="4EB319EA" w14:textId="77777777" w:rsidR="00171039" w:rsidRPr="00171039" w:rsidRDefault="00171039" w:rsidP="007B5D63">
            <w:pPr>
              <w:spacing w:before="80" w:after="80"/>
              <w:jc w:val="center"/>
              <w:rPr>
                <w:rFonts w:ascii="Arial" w:hAnsi="Arial"/>
              </w:rPr>
            </w:pPr>
            <w:r w:rsidRPr="00171039">
              <w:rPr>
                <w:rFonts w:ascii="Arial" w:hAnsi="Arial"/>
                <w:sz w:val="22"/>
                <w:szCs w:val="22"/>
                <w:shd w:val="clear" w:color="auto" w:fill="FFFFFF"/>
              </w:rPr>
              <w:t>Município</w:t>
            </w:r>
          </w:p>
        </w:tc>
        <w:tc>
          <w:tcPr>
            <w:tcW w:w="3537" w:type="dxa"/>
            <w:tcBorders>
              <w:top w:val="single" w:sz="4" w:space="0" w:color="000000"/>
              <w:left w:val="single" w:sz="4" w:space="0" w:color="000000"/>
              <w:bottom w:val="single" w:sz="4" w:space="0" w:color="000000"/>
              <w:right w:val="single" w:sz="4" w:space="0" w:color="000000"/>
            </w:tcBorders>
            <w:vAlign w:val="center"/>
          </w:tcPr>
          <w:p w14:paraId="47F5FEF3" w14:textId="77777777" w:rsidR="00171039" w:rsidRPr="00171039" w:rsidRDefault="00171039" w:rsidP="007B5D63">
            <w:pPr>
              <w:spacing w:before="80" w:after="80"/>
              <w:jc w:val="center"/>
              <w:rPr>
                <w:rFonts w:ascii="Arial" w:hAnsi="Arial"/>
              </w:rPr>
            </w:pPr>
            <w:r w:rsidRPr="00171039">
              <w:rPr>
                <w:rFonts w:ascii="Arial" w:hAnsi="Arial"/>
                <w:sz w:val="22"/>
                <w:szCs w:val="22"/>
                <w:shd w:val="clear" w:color="auto" w:fill="FFFFFF"/>
              </w:rPr>
              <w:t>Juros e atualização monetária</w:t>
            </w:r>
          </w:p>
        </w:tc>
      </w:tr>
      <w:tr w:rsidR="00171039" w14:paraId="3DB00A06" w14:textId="77777777" w:rsidTr="007B5D63">
        <w:trPr>
          <w:jc w:val="center"/>
        </w:trPr>
        <w:tc>
          <w:tcPr>
            <w:tcW w:w="4244" w:type="dxa"/>
            <w:tcBorders>
              <w:top w:val="single" w:sz="4" w:space="0" w:color="000000"/>
              <w:left w:val="single" w:sz="4" w:space="0" w:color="000000"/>
              <w:bottom w:val="single" w:sz="4" w:space="0" w:color="000000"/>
              <w:right w:val="single" w:sz="4" w:space="0" w:color="000000"/>
            </w:tcBorders>
            <w:vAlign w:val="center"/>
          </w:tcPr>
          <w:p w14:paraId="6877AC90" w14:textId="77777777" w:rsidR="00171039" w:rsidRPr="00171039" w:rsidRDefault="00171039" w:rsidP="007B5D63">
            <w:pPr>
              <w:spacing w:before="80" w:after="80"/>
              <w:jc w:val="center"/>
              <w:rPr>
                <w:rFonts w:ascii="Arial" w:hAnsi="Arial"/>
              </w:rPr>
            </w:pPr>
            <w:r w:rsidRPr="00171039">
              <w:rPr>
                <w:rFonts w:ascii="Arial" w:hAnsi="Arial"/>
                <w:sz w:val="22"/>
                <w:szCs w:val="22"/>
                <w:shd w:val="clear" w:color="auto" w:fill="FFFFFF"/>
              </w:rPr>
              <w:t>Oscilações de mercado dos insumos até 5% acima da variação média do ano anterior</w:t>
            </w:r>
          </w:p>
        </w:tc>
        <w:tc>
          <w:tcPr>
            <w:tcW w:w="1563" w:type="dxa"/>
            <w:tcBorders>
              <w:top w:val="single" w:sz="4" w:space="0" w:color="000000"/>
              <w:left w:val="single" w:sz="4" w:space="0" w:color="000000"/>
              <w:bottom w:val="single" w:sz="4" w:space="0" w:color="000000"/>
              <w:right w:val="single" w:sz="4" w:space="0" w:color="000000"/>
            </w:tcBorders>
            <w:vAlign w:val="center"/>
          </w:tcPr>
          <w:p w14:paraId="52240068" w14:textId="77777777" w:rsidR="00171039" w:rsidRPr="00171039" w:rsidRDefault="00171039" w:rsidP="007B5D63">
            <w:pPr>
              <w:spacing w:before="80" w:after="80"/>
              <w:jc w:val="center"/>
              <w:rPr>
                <w:rFonts w:ascii="Arial" w:hAnsi="Arial"/>
              </w:rPr>
            </w:pPr>
            <w:r w:rsidRPr="00171039">
              <w:rPr>
                <w:rFonts w:ascii="Arial" w:hAnsi="Arial"/>
                <w:sz w:val="22"/>
                <w:szCs w:val="22"/>
                <w:shd w:val="clear" w:color="auto" w:fill="FFFFFF"/>
              </w:rPr>
              <w:t>Contratado</w:t>
            </w:r>
          </w:p>
        </w:tc>
        <w:tc>
          <w:tcPr>
            <w:tcW w:w="3537" w:type="dxa"/>
            <w:tcBorders>
              <w:top w:val="single" w:sz="4" w:space="0" w:color="000000"/>
              <w:left w:val="single" w:sz="4" w:space="0" w:color="000000"/>
              <w:bottom w:val="single" w:sz="4" w:space="0" w:color="000000"/>
              <w:right w:val="single" w:sz="4" w:space="0" w:color="000000"/>
            </w:tcBorders>
            <w:vAlign w:val="center"/>
          </w:tcPr>
          <w:p w14:paraId="4A30656E" w14:textId="77777777" w:rsidR="00171039" w:rsidRPr="00171039" w:rsidRDefault="00171039" w:rsidP="007B5D63">
            <w:pPr>
              <w:spacing w:before="80" w:after="80"/>
              <w:jc w:val="center"/>
              <w:rPr>
                <w:rFonts w:ascii="Arial" w:hAnsi="Arial"/>
              </w:rPr>
            </w:pPr>
            <w:r w:rsidRPr="00171039">
              <w:rPr>
                <w:rFonts w:ascii="Arial" w:hAnsi="Arial"/>
                <w:sz w:val="22"/>
                <w:szCs w:val="22"/>
                <w:shd w:val="clear" w:color="auto" w:fill="FFFFFF"/>
              </w:rPr>
              <w:t>Manutenção do valor</w:t>
            </w:r>
          </w:p>
        </w:tc>
      </w:tr>
      <w:tr w:rsidR="00171039" w14:paraId="64EA83ED" w14:textId="77777777" w:rsidTr="007B5D63">
        <w:trPr>
          <w:jc w:val="center"/>
        </w:trPr>
        <w:tc>
          <w:tcPr>
            <w:tcW w:w="4244" w:type="dxa"/>
            <w:tcBorders>
              <w:top w:val="single" w:sz="4" w:space="0" w:color="000000"/>
              <w:left w:val="single" w:sz="4" w:space="0" w:color="000000"/>
              <w:bottom w:val="single" w:sz="4" w:space="0" w:color="000000"/>
              <w:right w:val="single" w:sz="4" w:space="0" w:color="000000"/>
            </w:tcBorders>
            <w:vAlign w:val="center"/>
          </w:tcPr>
          <w:p w14:paraId="257D5296" w14:textId="77777777" w:rsidR="00171039" w:rsidRPr="00171039" w:rsidRDefault="00171039" w:rsidP="007B5D63">
            <w:pPr>
              <w:spacing w:before="80" w:after="80"/>
              <w:jc w:val="center"/>
              <w:rPr>
                <w:rFonts w:ascii="Arial" w:hAnsi="Arial"/>
              </w:rPr>
            </w:pPr>
            <w:r w:rsidRPr="00171039">
              <w:rPr>
                <w:rFonts w:ascii="Arial" w:hAnsi="Arial"/>
                <w:sz w:val="22"/>
                <w:szCs w:val="22"/>
                <w:shd w:val="clear" w:color="auto" w:fill="FFFFFF"/>
              </w:rPr>
              <w:t>Oscilações de mercado dos insumos acima de 5% da variação média do ano anterior</w:t>
            </w:r>
          </w:p>
        </w:tc>
        <w:tc>
          <w:tcPr>
            <w:tcW w:w="1563" w:type="dxa"/>
            <w:tcBorders>
              <w:top w:val="single" w:sz="4" w:space="0" w:color="000000"/>
              <w:left w:val="single" w:sz="4" w:space="0" w:color="000000"/>
              <w:bottom w:val="single" w:sz="4" w:space="0" w:color="000000"/>
              <w:right w:val="single" w:sz="4" w:space="0" w:color="000000"/>
            </w:tcBorders>
            <w:vAlign w:val="center"/>
          </w:tcPr>
          <w:p w14:paraId="53D60621" w14:textId="77777777" w:rsidR="00171039" w:rsidRPr="00171039" w:rsidRDefault="00171039" w:rsidP="007B5D63">
            <w:pPr>
              <w:spacing w:before="80" w:after="80"/>
              <w:jc w:val="center"/>
              <w:rPr>
                <w:rFonts w:ascii="Arial" w:hAnsi="Arial"/>
              </w:rPr>
            </w:pPr>
            <w:r w:rsidRPr="00171039">
              <w:rPr>
                <w:rFonts w:ascii="Arial" w:hAnsi="Arial"/>
                <w:sz w:val="22"/>
                <w:szCs w:val="22"/>
                <w:shd w:val="clear" w:color="auto" w:fill="FFFFFF"/>
              </w:rPr>
              <w:t>Município</w:t>
            </w:r>
          </w:p>
        </w:tc>
        <w:tc>
          <w:tcPr>
            <w:tcW w:w="3537" w:type="dxa"/>
            <w:tcBorders>
              <w:top w:val="single" w:sz="4" w:space="0" w:color="000000"/>
              <w:left w:val="single" w:sz="4" w:space="0" w:color="000000"/>
              <w:bottom w:val="single" w:sz="4" w:space="0" w:color="000000"/>
              <w:right w:val="single" w:sz="4" w:space="0" w:color="000000"/>
            </w:tcBorders>
            <w:vAlign w:val="center"/>
          </w:tcPr>
          <w:p w14:paraId="54B5FE52" w14:textId="77777777" w:rsidR="00171039" w:rsidRPr="00171039" w:rsidRDefault="00171039" w:rsidP="007B5D63">
            <w:pPr>
              <w:spacing w:before="80" w:after="80"/>
              <w:jc w:val="center"/>
              <w:rPr>
                <w:rFonts w:ascii="Arial" w:hAnsi="Arial"/>
              </w:rPr>
            </w:pPr>
            <w:r w:rsidRPr="00171039">
              <w:rPr>
                <w:rFonts w:ascii="Arial" w:hAnsi="Arial"/>
                <w:sz w:val="22"/>
                <w:szCs w:val="22"/>
                <w:shd w:val="clear" w:color="auto" w:fill="FFFFFF"/>
              </w:rPr>
              <w:t>Reequilíbrio contratual</w:t>
            </w:r>
          </w:p>
        </w:tc>
      </w:tr>
      <w:tr w:rsidR="00171039" w14:paraId="075B9CA9" w14:textId="77777777" w:rsidTr="007B5D63">
        <w:trPr>
          <w:jc w:val="center"/>
        </w:trPr>
        <w:tc>
          <w:tcPr>
            <w:tcW w:w="4244" w:type="dxa"/>
            <w:tcBorders>
              <w:top w:val="single" w:sz="4" w:space="0" w:color="000000"/>
              <w:left w:val="single" w:sz="4" w:space="0" w:color="000000"/>
              <w:bottom w:val="single" w:sz="4" w:space="0" w:color="000000"/>
              <w:right w:val="single" w:sz="4" w:space="0" w:color="000000"/>
            </w:tcBorders>
            <w:vAlign w:val="center"/>
          </w:tcPr>
          <w:p w14:paraId="13D409C5" w14:textId="77777777" w:rsidR="00171039" w:rsidRPr="00171039" w:rsidRDefault="00171039" w:rsidP="007B5D63">
            <w:pPr>
              <w:spacing w:before="80" w:after="80"/>
              <w:jc w:val="center"/>
              <w:rPr>
                <w:rFonts w:ascii="Arial" w:hAnsi="Arial"/>
              </w:rPr>
            </w:pPr>
            <w:r w:rsidRPr="00171039">
              <w:rPr>
                <w:rFonts w:ascii="Arial" w:hAnsi="Arial"/>
                <w:sz w:val="22"/>
                <w:szCs w:val="22"/>
                <w:shd w:val="clear" w:color="auto" w:fill="FFFFFF"/>
              </w:rPr>
              <w:t>Outros eventos não previstos caracterizados como caso fortuito, força maior, fato do príncipe ou fato da administração</w:t>
            </w:r>
          </w:p>
        </w:tc>
        <w:tc>
          <w:tcPr>
            <w:tcW w:w="1563" w:type="dxa"/>
            <w:tcBorders>
              <w:top w:val="single" w:sz="4" w:space="0" w:color="000000"/>
              <w:left w:val="single" w:sz="4" w:space="0" w:color="000000"/>
              <w:bottom w:val="single" w:sz="4" w:space="0" w:color="000000"/>
              <w:right w:val="single" w:sz="4" w:space="0" w:color="000000"/>
            </w:tcBorders>
            <w:vAlign w:val="center"/>
          </w:tcPr>
          <w:p w14:paraId="488788E8" w14:textId="77777777" w:rsidR="00171039" w:rsidRPr="00171039" w:rsidRDefault="00171039" w:rsidP="007B5D63">
            <w:pPr>
              <w:spacing w:before="80" w:after="80"/>
              <w:jc w:val="center"/>
              <w:rPr>
                <w:rFonts w:ascii="Arial" w:hAnsi="Arial"/>
              </w:rPr>
            </w:pPr>
            <w:r w:rsidRPr="00171039">
              <w:rPr>
                <w:rFonts w:ascii="Arial" w:hAnsi="Arial"/>
                <w:sz w:val="22"/>
                <w:szCs w:val="22"/>
                <w:shd w:val="clear" w:color="auto" w:fill="FFFFFF"/>
              </w:rPr>
              <w:t>Município</w:t>
            </w:r>
          </w:p>
        </w:tc>
        <w:tc>
          <w:tcPr>
            <w:tcW w:w="3537" w:type="dxa"/>
            <w:tcBorders>
              <w:top w:val="single" w:sz="4" w:space="0" w:color="000000"/>
              <w:left w:val="single" w:sz="4" w:space="0" w:color="000000"/>
              <w:bottom w:val="single" w:sz="4" w:space="0" w:color="000000"/>
              <w:right w:val="single" w:sz="4" w:space="0" w:color="000000"/>
            </w:tcBorders>
            <w:vAlign w:val="center"/>
          </w:tcPr>
          <w:p w14:paraId="129C0AEB" w14:textId="77777777" w:rsidR="00171039" w:rsidRPr="00171039" w:rsidRDefault="00171039" w:rsidP="007B5D63">
            <w:pPr>
              <w:spacing w:before="80" w:after="80"/>
              <w:jc w:val="center"/>
              <w:rPr>
                <w:rFonts w:ascii="Arial" w:hAnsi="Arial"/>
              </w:rPr>
            </w:pPr>
            <w:r w:rsidRPr="00171039">
              <w:rPr>
                <w:rFonts w:ascii="Arial" w:hAnsi="Arial"/>
                <w:sz w:val="22"/>
                <w:szCs w:val="22"/>
                <w:shd w:val="clear" w:color="auto" w:fill="FFFFFF"/>
              </w:rPr>
              <w:t>Reequilíbrio contratual</w:t>
            </w:r>
          </w:p>
        </w:tc>
      </w:tr>
    </w:tbl>
    <w:p w14:paraId="4536576E" w14:textId="77777777" w:rsidR="00171039" w:rsidRPr="00171039" w:rsidRDefault="00171039" w:rsidP="006440D1">
      <w:pPr>
        <w:pStyle w:val="Tpico2"/>
        <w:numPr>
          <w:ilvl w:val="0"/>
          <w:numId w:val="0"/>
        </w:numPr>
        <w:tabs>
          <w:tab w:val="left" w:pos="284"/>
          <w:tab w:val="left" w:pos="567"/>
          <w:tab w:val="left" w:pos="851"/>
          <w:tab w:val="left" w:pos="1418"/>
        </w:tabs>
        <w:spacing w:before="480"/>
        <w:rPr>
          <w:shd w:val="clear" w:color="auto" w:fill="FFFFFF"/>
        </w:rPr>
      </w:pPr>
      <w:r w:rsidRPr="00171039">
        <w:rPr>
          <w:shd w:val="clear" w:color="auto" w:fill="FFFFFF"/>
        </w:rPr>
        <w:t xml:space="preserve">Qual será a regra da subcontratação?  </w:t>
      </w:r>
    </w:p>
    <w:p w14:paraId="50C4F3F2" w14:textId="77777777" w:rsidR="00171039" w:rsidRPr="00171039" w:rsidRDefault="00171039" w:rsidP="00171039">
      <w:pPr>
        <w:jc w:val="both"/>
        <w:rPr>
          <w:rFonts w:ascii="Arial" w:hAnsi="Arial"/>
        </w:rPr>
      </w:pPr>
      <w:r w:rsidRPr="00171039">
        <w:rPr>
          <w:rFonts w:ascii="Arial" w:hAnsi="Arial"/>
          <w:shd w:val="clear" w:color="auto" w:fill="FFFFFF"/>
        </w:rPr>
        <w:t>Será vedada a subcontratação</w:t>
      </w:r>
    </w:p>
    <w:p w14:paraId="06CDAED8" w14:textId="77777777" w:rsidR="00F0217B" w:rsidRDefault="00F0217B" w:rsidP="006440D1">
      <w:pPr>
        <w:pStyle w:val="Tpico3"/>
        <w:numPr>
          <w:ilvl w:val="0"/>
          <w:numId w:val="0"/>
        </w:numPr>
        <w:tabs>
          <w:tab w:val="left" w:pos="284"/>
          <w:tab w:val="left" w:pos="567"/>
          <w:tab w:val="left" w:pos="709"/>
        </w:tabs>
        <w:spacing w:before="0"/>
        <w:rPr>
          <w:shd w:val="clear" w:color="auto" w:fill="FFFFFF"/>
        </w:rPr>
      </w:pPr>
    </w:p>
    <w:p w14:paraId="2D9405E4" w14:textId="77777777" w:rsidR="00F0217B" w:rsidRDefault="00F0217B" w:rsidP="006440D1">
      <w:pPr>
        <w:pStyle w:val="Tpico3"/>
        <w:numPr>
          <w:ilvl w:val="0"/>
          <w:numId w:val="0"/>
        </w:numPr>
        <w:tabs>
          <w:tab w:val="left" w:pos="284"/>
          <w:tab w:val="left" w:pos="567"/>
          <w:tab w:val="left" w:pos="709"/>
        </w:tabs>
        <w:spacing w:before="0"/>
        <w:rPr>
          <w:shd w:val="clear" w:color="auto" w:fill="FFFFFF"/>
        </w:rPr>
      </w:pPr>
    </w:p>
    <w:p w14:paraId="2ECF74B7" w14:textId="1BB944E0" w:rsidR="00171039" w:rsidRPr="00171039" w:rsidRDefault="00171039" w:rsidP="006440D1">
      <w:pPr>
        <w:pStyle w:val="Tpico3"/>
        <w:numPr>
          <w:ilvl w:val="0"/>
          <w:numId w:val="0"/>
        </w:numPr>
        <w:tabs>
          <w:tab w:val="left" w:pos="284"/>
          <w:tab w:val="left" w:pos="567"/>
          <w:tab w:val="left" w:pos="709"/>
        </w:tabs>
        <w:spacing w:before="0"/>
        <w:rPr>
          <w:shd w:val="clear" w:color="auto" w:fill="FFFFFF"/>
        </w:rPr>
      </w:pPr>
      <w:r w:rsidRPr="00171039">
        <w:rPr>
          <w:shd w:val="clear" w:color="auto" w:fill="FFFFFF"/>
        </w:rPr>
        <w:t>Se vedada a subcontratação, qual a justificativa?</w:t>
      </w:r>
      <w:r w:rsidRPr="00171039">
        <w:rPr>
          <w:b w:val="0"/>
          <w:bCs w:val="0"/>
          <w:shd w:val="clear" w:color="auto" w:fill="FFFFFF"/>
        </w:rPr>
        <w:t xml:space="preserve">  </w:t>
      </w:r>
    </w:p>
    <w:p w14:paraId="67BD563D" w14:textId="77777777" w:rsidR="00171039" w:rsidRPr="00171039" w:rsidRDefault="00171039" w:rsidP="00D42F24">
      <w:pPr>
        <w:spacing w:before="240" w:after="240"/>
        <w:jc w:val="both"/>
        <w:rPr>
          <w:rFonts w:ascii="Arial" w:hAnsi="Arial"/>
          <w:shd w:val="clear" w:color="auto" w:fill="FFFFFF"/>
        </w:rPr>
        <w:sectPr w:rsidR="00171039" w:rsidRPr="00171039" w:rsidSect="00171039">
          <w:type w:val="continuous"/>
          <w:pgSz w:w="11906" w:h="16838"/>
          <w:pgMar w:top="1418" w:right="1134" w:bottom="1134" w:left="1418" w:header="113" w:footer="454" w:gutter="0"/>
          <w:cols w:space="720"/>
          <w:docGrid w:linePitch="360"/>
        </w:sectPr>
      </w:pPr>
      <w:r w:rsidRPr="00171039">
        <w:rPr>
          <w:rFonts w:ascii="Arial" w:hAnsi="Arial"/>
          <w:shd w:val="clear" w:color="auto" w:fill="FFFFFF"/>
        </w:rPr>
        <w:t>Conforme Art. 167, inciso I do Decreto Municipal 8.109/2023, a subcontratação mostra-se incompatível com o objeto da presente aquisição, haja vista que se trata exclusivamente de fornecimento de bens, sem serviços acessórios vinculados ao fornecimento.</w:t>
      </w:r>
    </w:p>
    <w:p w14:paraId="65A2401E" w14:textId="716FCCAA" w:rsidR="00171039" w:rsidRPr="00171039" w:rsidRDefault="00171039" w:rsidP="00D42F24">
      <w:pPr>
        <w:spacing w:before="240" w:after="240"/>
        <w:jc w:val="both"/>
        <w:rPr>
          <w:rFonts w:ascii="Arial" w:hAnsi="Arial"/>
          <w:shd w:val="clear" w:color="auto" w:fill="FFFFFF"/>
        </w:rPr>
        <w:sectPr w:rsidR="00171039" w:rsidRPr="00171039" w:rsidSect="00171039">
          <w:type w:val="continuous"/>
          <w:pgSz w:w="11906" w:h="16838"/>
          <w:pgMar w:top="1418" w:right="1134" w:bottom="1134" w:left="1418" w:header="113" w:footer="454" w:gutter="0"/>
          <w:cols w:space="720"/>
          <w:docGrid w:linePitch="360"/>
        </w:sectPr>
      </w:pPr>
      <w:r w:rsidRPr="00171039">
        <w:rPr>
          <w:rFonts w:ascii="Arial" w:hAnsi="Arial"/>
          <w:shd w:val="clear" w:color="auto" w:fill="FFFFFF"/>
        </w:rPr>
        <w:t>Portanto, a vedação à subcontratação preserva o interesse público, a segurança jurídica da execução e o cumprimento direto da obrigação judicial imposta.</w:t>
      </w:r>
    </w:p>
    <w:p w14:paraId="4CB76182" w14:textId="77777777" w:rsidR="00171039" w:rsidRPr="00171039" w:rsidRDefault="00171039" w:rsidP="00D42F24">
      <w:pPr>
        <w:pStyle w:val="Tpico2"/>
        <w:numPr>
          <w:ilvl w:val="0"/>
          <w:numId w:val="0"/>
        </w:numPr>
        <w:spacing w:after="120"/>
        <w:rPr>
          <w:rFonts w:eastAsia="MS Gothic"/>
          <w:sz w:val="40"/>
          <w:shd w:val="clear" w:color="auto" w:fill="FFFFFF"/>
        </w:rPr>
      </w:pPr>
      <w:r w:rsidRPr="00171039">
        <w:rPr>
          <w:shd w:val="clear" w:color="auto" w:fill="FFFFFF"/>
        </w:rPr>
        <w:t>Além da conciliação, haverá outro método alternativo de resolução de controvérsias?</w:t>
      </w:r>
    </w:p>
    <w:p w14:paraId="322483FB" w14:textId="77777777" w:rsidR="00171039" w:rsidRPr="00171039" w:rsidRDefault="00171039" w:rsidP="00171039">
      <w:pPr>
        <w:rPr>
          <w:rFonts w:ascii="Arial" w:hAnsi="Arial"/>
          <w:shd w:val="clear" w:color="auto" w:fill="FFFFFF"/>
        </w:rPr>
      </w:pPr>
      <w:r w:rsidRPr="00171039">
        <w:rPr>
          <w:rFonts w:ascii="Segoe UI Symbol" w:eastAsia="MS Gothic" w:hAnsi="Segoe UI Symbol" w:cs="Segoe UI Symbol"/>
          <w:sz w:val="40"/>
          <w:shd w:val="clear" w:color="auto" w:fill="FFFFFF"/>
        </w:rPr>
        <w:t>☐</w:t>
      </w:r>
      <w:r w:rsidRPr="00171039">
        <w:rPr>
          <w:rFonts w:ascii="Arial" w:hAnsi="Arial"/>
          <w:shd w:val="clear" w:color="auto" w:fill="FFFFFF"/>
        </w:rPr>
        <w:t xml:space="preserve"> Sim      </w:t>
      </w:r>
      <w:r w:rsidRPr="00171039">
        <w:rPr>
          <w:rFonts w:ascii="Segoe UI Symbol" w:eastAsia="MS Gothic" w:hAnsi="Segoe UI Symbol" w:cs="Segoe UI Symbol"/>
          <w:sz w:val="40"/>
          <w:shd w:val="clear" w:color="auto" w:fill="FFFFFF"/>
        </w:rPr>
        <w:t>☒</w:t>
      </w:r>
      <w:r w:rsidRPr="00171039">
        <w:rPr>
          <w:rFonts w:ascii="Arial" w:hAnsi="Arial"/>
          <w:shd w:val="clear" w:color="auto" w:fill="FFFFFF"/>
        </w:rPr>
        <w:t xml:space="preserve"> Não  </w:t>
      </w:r>
    </w:p>
    <w:p w14:paraId="511A9728" w14:textId="77777777" w:rsidR="00171039" w:rsidRPr="00171039" w:rsidRDefault="00171039" w:rsidP="00171039">
      <w:pPr>
        <w:pStyle w:val="Tpico1"/>
        <w:numPr>
          <w:ilvl w:val="0"/>
          <w:numId w:val="0"/>
        </w:numPr>
        <w:tabs>
          <w:tab w:val="left" w:pos="426"/>
        </w:tabs>
        <w:rPr>
          <w:color w:val="auto"/>
          <w:shd w:val="clear" w:color="auto" w:fill="FFFFFF"/>
        </w:rPr>
      </w:pPr>
      <w:r w:rsidRPr="00171039">
        <w:rPr>
          <w:color w:val="auto"/>
          <w:shd w:val="clear" w:color="auto" w:fill="FFFFFF"/>
        </w:rPr>
        <w:t>CRITÉRIOS DE MEDIÇÃO E PAGAMENTO</w:t>
      </w:r>
    </w:p>
    <w:p w14:paraId="0425BB64" w14:textId="77777777" w:rsidR="00171039" w:rsidRPr="00171039" w:rsidRDefault="00171039" w:rsidP="00171039">
      <w:pPr>
        <w:pStyle w:val="Tpico2"/>
        <w:numPr>
          <w:ilvl w:val="0"/>
          <w:numId w:val="0"/>
        </w:numPr>
        <w:tabs>
          <w:tab w:val="left" w:pos="567"/>
        </w:tabs>
        <w:spacing w:before="240"/>
        <w:rPr>
          <w:szCs w:val="20"/>
          <w:shd w:val="clear" w:color="auto" w:fill="FFFFFF"/>
        </w:rPr>
      </w:pPr>
      <w:r w:rsidRPr="00171039">
        <w:rPr>
          <w:shd w:val="clear" w:color="auto" w:fill="FFFFFF"/>
        </w:rPr>
        <w:t xml:space="preserve">Prazo de pagamento:  </w:t>
      </w:r>
    </w:p>
    <w:p w14:paraId="3692A759" w14:textId="77777777" w:rsidR="00171039" w:rsidRPr="00171039" w:rsidRDefault="00171039" w:rsidP="00171039">
      <w:pPr>
        <w:spacing w:before="240" w:after="240" w:line="312" w:lineRule="auto"/>
        <w:jc w:val="both"/>
        <w:rPr>
          <w:rFonts w:ascii="Arial" w:hAnsi="Arial"/>
          <w:shd w:val="clear" w:color="auto" w:fill="FFFFFF"/>
        </w:rPr>
      </w:pPr>
      <w:r w:rsidRPr="00171039">
        <w:rPr>
          <w:rFonts w:ascii="Arial" w:hAnsi="Arial"/>
          <w:szCs w:val="20"/>
          <w:shd w:val="clear" w:color="auto" w:fill="FFFFFF"/>
        </w:rPr>
        <w:t xml:space="preserve">O pagamento será efetuado </w:t>
      </w:r>
      <w:r w:rsidRPr="00171039">
        <w:rPr>
          <w:rFonts w:ascii="Arial" w:hAnsi="Arial"/>
          <w:b/>
          <w:bCs/>
          <w:szCs w:val="20"/>
          <w:shd w:val="clear" w:color="auto" w:fill="FFFFFF"/>
        </w:rPr>
        <w:t>no 15º (décimo quinto) dia</w:t>
      </w:r>
      <w:r w:rsidRPr="00171039">
        <w:rPr>
          <w:rFonts w:ascii="Arial" w:hAnsi="Arial"/>
          <w:szCs w:val="20"/>
          <w:shd w:val="clear" w:color="auto" w:fill="FFFFFF"/>
        </w:rPr>
        <w:t xml:space="preserve"> após o registro da Nota Fiscal, que ocorrerá mediante a apresentação da documentação fiscal pertinente, devida e regularmente atestada.</w:t>
      </w:r>
      <w:r w:rsidRPr="00171039">
        <w:rPr>
          <w:rFonts w:ascii="Arial" w:hAnsi="Arial"/>
          <w:shd w:val="clear" w:color="auto" w:fill="FFFFFF"/>
        </w:rPr>
        <w:t xml:space="preserve"> </w:t>
      </w:r>
    </w:p>
    <w:p w14:paraId="332AC7C4" w14:textId="77777777" w:rsidR="00171039" w:rsidRPr="00171039" w:rsidRDefault="00171039" w:rsidP="00171039">
      <w:pPr>
        <w:pStyle w:val="Tpico2"/>
        <w:numPr>
          <w:ilvl w:val="0"/>
          <w:numId w:val="0"/>
        </w:numPr>
        <w:tabs>
          <w:tab w:val="left" w:pos="567"/>
        </w:tabs>
        <w:spacing w:before="240"/>
        <w:rPr>
          <w:shd w:val="clear" w:color="auto" w:fill="FFFFFF"/>
        </w:rPr>
      </w:pPr>
      <w:r w:rsidRPr="00171039">
        <w:rPr>
          <w:shd w:val="clear" w:color="auto" w:fill="FFFFFF"/>
        </w:rPr>
        <w:t>Critério de reajuste e repactuação:</w:t>
      </w:r>
    </w:p>
    <w:p w14:paraId="0B3E7A28" w14:textId="77777777" w:rsidR="00171039" w:rsidRPr="00171039" w:rsidRDefault="00171039" w:rsidP="00171039">
      <w:pPr>
        <w:pStyle w:val="Tpico3"/>
        <w:numPr>
          <w:ilvl w:val="0"/>
          <w:numId w:val="0"/>
        </w:numPr>
        <w:tabs>
          <w:tab w:val="left" w:pos="567"/>
          <w:tab w:val="left" w:pos="851"/>
        </w:tabs>
        <w:rPr>
          <w:shd w:val="clear" w:color="auto" w:fill="FFFFFF"/>
        </w:rPr>
      </w:pPr>
      <w:r w:rsidRPr="00171039">
        <w:rPr>
          <w:shd w:val="clear" w:color="auto" w:fill="FFFFFF"/>
        </w:rPr>
        <w:t>Índice de reajuste ou repactuação dos insumos</w:t>
      </w:r>
      <w:r w:rsidRPr="00171039">
        <w:rPr>
          <w:b w:val="0"/>
          <w:bCs w:val="0"/>
          <w:shd w:val="clear" w:color="auto" w:fill="FFFFFF"/>
        </w:rPr>
        <w:t xml:space="preserve">    </w:t>
      </w:r>
    </w:p>
    <w:p w14:paraId="76E0FCBC" w14:textId="77777777" w:rsidR="00171039" w:rsidRPr="00171039" w:rsidRDefault="00171039" w:rsidP="00171039">
      <w:pPr>
        <w:pStyle w:val="Tpico3"/>
        <w:numPr>
          <w:ilvl w:val="0"/>
          <w:numId w:val="0"/>
        </w:numPr>
        <w:tabs>
          <w:tab w:val="left" w:pos="2295"/>
        </w:tabs>
        <w:spacing w:before="120" w:after="0" w:line="240" w:lineRule="auto"/>
        <w:rPr>
          <w:b w:val="0"/>
        </w:rPr>
      </w:pPr>
      <w:r w:rsidRPr="00171039">
        <w:rPr>
          <w:b w:val="0"/>
        </w:rPr>
        <w:t>INPC (IBGE)</w:t>
      </w:r>
    </w:p>
    <w:p w14:paraId="304CBEF2" w14:textId="77777777" w:rsidR="00171039" w:rsidRPr="00171039" w:rsidRDefault="00171039" w:rsidP="00171039">
      <w:pPr>
        <w:pStyle w:val="Tpico3"/>
        <w:numPr>
          <w:ilvl w:val="0"/>
          <w:numId w:val="0"/>
        </w:numPr>
        <w:tabs>
          <w:tab w:val="left" w:pos="2295"/>
        </w:tabs>
        <w:spacing w:before="120" w:after="0" w:line="240" w:lineRule="auto"/>
        <w:rPr>
          <w:b w:val="0"/>
        </w:rPr>
      </w:pPr>
      <w:r w:rsidRPr="00171039">
        <w:rPr>
          <w:b w:val="0"/>
        </w:rPr>
        <w:t>Para reajustes de mercado deverá ser utilizado o índice INPC (IBGE), que é adotado pela prefeitura como índice oficial para orientar os reajustes contratuais. Os preços inicialmente contratados são fixos e irreajustáveis no prazo de um ano contado da data do orçamento estimado anexo no TR.</w:t>
      </w:r>
    </w:p>
    <w:p w14:paraId="19A6FEEE" w14:textId="77777777" w:rsidR="00171039" w:rsidRPr="00171039" w:rsidRDefault="00171039" w:rsidP="00D42F24">
      <w:pPr>
        <w:pStyle w:val="Tpico2"/>
        <w:numPr>
          <w:ilvl w:val="0"/>
          <w:numId w:val="0"/>
        </w:numPr>
        <w:tabs>
          <w:tab w:val="left" w:pos="851"/>
        </w:tabs>
        <w:spacing w:before="240"/>
        <w:rPr>
          <w:rFonts w:eastAsia="MS Gothic"/>
          <w:sz w:val="40"/>
          <w:shd w:val="clear" w:color="auto" w:fill="FFFFFF"/>
        </w:rPr>
      </w:pPr>
      <w:r w:rsidRPr="00171039">
        <w:rPr>
          <w:shd w:val="clear" w:color="auto" w:fill="FFFFFF"/>
        </w:rPr>
        <w:t>Haverá Instrumento de Medição de Resultado?</w:t>
      </w:r>
    </w:p>
    <w:p w14:paraId="7149516A" w14:textId="22B2BE5E" w:rsidR="00D42F24" w:rsidRDefault="00171039" w:rsidP="00F0217B">
      <w:pPr>
        <w:rPr>
          <w:rFonts w:ascii="Arial" w:hAnsi="Arial"/>
          <w:color w:val="000000"/>
          <w:shd w:val="clear" w:color="auto" w:fill="FFFFFF"/>
        </w:rPr>
      </w:pPr>
      <w:r w:rsidRPr="00171039">
        <w:rPr>
          <w:rFonts w:ascii="Segoe UI Symbol" w:eastAsia="MS Gothic" w:hAnsi="Segoe UI Symbol" w:cs="Segoe UI Symbol"/>
          <w:sz w:val="40"/>
          <w:shd w:val="clear" w:color="auto" w:fill="FFFFFF"/>
        </w:rPr>
        <w:t>☐</w:t>
      </w:r>
      <w:r w:rsidRPr="00171039">
        <w:rPr>
          <w:rFonts w:ascii="Arial" w:hAnsi="Arial"/>
          <w:color w:val="000000"/>
          <w:shd w:val="clear" w:color="auto" w:fill="FFFFFF"/>
        </w:rPr>
        <w:t xml:space="preserve"> Sim      </w:t>
      </w:r>
      <w:r w:rsidRPr="00171039">
        <w:rPr>
          <w:rFonts w:ascii="Segoe UI Symbol" w:eastAsia="MS Gothic" w:hAnsi="Segoe UI Symbol" w:cs="Segoe UI Symbol"/>
          <w:sz w:val="40"/>
          <w:shd w:val="clear" w:color="auto" w:fill="FFFFFF"/>
        </w:rPr>
        <w:t>☒</w:t>
      </w:r>
      <w:r w:rsidRPr="00171039">
        <w:rPr>
          <w:rFonts w:ascii="Arial" w:hAnsi="Arial"/>
          <w:color w:val="000000"/>
          <w:shd w:val="clear" w:color="auto" w:fill="FFFFFF"/>
        </w:rPr>
        <w:t xml:space="preserve"> Não   </w:t>
      </w:r>
    </w:p>
    <w:p w14:paraId="6607EB23" w14:textId="77777777" w:rsidR="00F0217B" w:rsidRPr="00F0217B" w:rsidRDefault="00F0217B" w:rsidP="00F0217B">
      <w:pPr>
        <w:rPr>
          <w:rFonts w:ascii="Arial" w:hAnsi="Arial"/>
          <w:color w:val="000000"/>
          <w:shd w:val="clear" w:color="auto" w:fill="FFFFFF"/>
        </w:rPr>
      </w:pPr>
    </w:p>
    <w:p w14:paraId="60FAAC98" w14:textId="5A365435" w:rsidR="00171039" w:rsidRPr="00171039" w:rsidRDefault="00171039" w:rsidP="00D42F24">
      <w:pPr>
        <w:pStyle w:val="Tpico2"/>
        <w:numPr>
          <w:ilvl w:val="0"/>
          <w:numId w:val="0"/>
        </w:numPr>
        <w:tabs>
          <w:tab w:val="left" w:pos="567"/>
        </w:tabs>
        <w:spacing w:before="120"/>
        <w:rPr>
          <w:rFonts w:eastAsia="MS Gothic"/>
          <w:sz w:val="40"/>
          <w:shd w:val="clear" w:color="auto" w:fill="FFFFFF"/>
        </w:rPr>
      </w:pPr>
      <w:r w:rsidRPr="00171039">
        <w:rPr>
          <w:shd w:val="clear" w:color="auto" w:fill="FFFFFF"/>
        </w:rPr>
        <w:t>Haverá Remuneração Variável?</w:t>
      </w:r>
    </w:p>
    <w:p w14:paraId="6DC6E88B" w14:textId="77777777" w:rsidR="00F0217B" w:rsidRDefault="00171039" w:rsidP="00171039">
      <w:pPr>
        <w:rPr>
          <w:rFonts w:ascii="Arial" w:hAnsi="Arial"/>
          <w:shd w:val="clear" w:color="auto" w:fill="FFFFFF"/>
        </w:rPr>
      </w:pPr>
      <w:r w:rsidRPr="00D42F24">
        <w:rPr>
          <w:rFonts w:ascii="Segoe UI Symbol" w:eastAsia="MS Gothic" w:hAnsi="Segoe UI Symbol" w:cs="Segoe UI Symbol"/>
          <w:sz w:val="40"/>
          <w:shd w:val="clear" w:color="auto" w:fill="FFFFFF"/>
        </w:rPr>
        <w:t>☐</w:t>
      </w:r>
      <w:r w:rsidRPr="00D42F24">
        <w:rPr>
          <w:rFonts w:ascii="Arial" w:hAnsi="Arial"/>
          <w:shd w:val="clear" w:color="auto" w:fill="FFFFFF"/>
        </w:rPr>
        <w:t xml:space="preserve"> Sim      </w:t>
      </w:r>
      <w:r w:rsidRPr="00D42F24">
        <w:rPr>
          <w:rFonts w:ascii="Segoe UI Symbol" w:eastAsia="MS Gothic" w:hAnsi="Segoe UI Symbol" w:cs="Segoe UI Symbol"/>
          <w:sz w:val="40"/>
          <w:shd w:val="clear" w:color="auto" w:fill="FFFFFF"/>
        </w:rPr>
        <w:t>☒</w:t>
      </w:r>
      <w:r w:rsidRPr="00D42F24">
        <w:rPr>
          <w:rFonts w:ascii="Arial" w:hAnsi="Arial"/>
          <w:shd w:val="clear" w:color="auto" w:fill="FFFFFF"/>
        </w:rPr>
        <w:t xml:space="preserve"> Não  </w:t>
      </w:r>
    </w:p>
    <w:p w14:paraId="1C8665FC" w14:textId="77777777" w:rsidR="00F0217B" w:rsidRDefault="00F0217B" w:rsidP="00171039">
      <w:pPr>
        <w:rPr>
          <w:rFonts w:ascii="Arial" w:hAnsi="Arial"/>
          <w:shd w:val="clear" w:color="auto" w:fill="FFFFFF"/>
        </w:rPr>
      </w:pPr>
    </w:p>
    <w:p w14:paraId="77A9C2BC" w14:textId="77777777" w:rsidR="00F0217B" w:rsidRDefault="00F0217B" w:rsidP="00171039">
      <w:pPr>
        <w:rPr>
          <w:rFonts w:ascii="Arial" w:hAnsi="Arial"/>
          <w:shd w:val="clear" w:color="auto" w:fill="FFFFFF"/>
        </w:rPr>
      </w:pPr>
    </w:p>
    <w:p w14:paraId="0BBC3D5B" w14:textId="6B034638" w:rsidR="00171039" w:rsidRPr="00D42F24" w:rsidRDefault="00171039" w:rsidP="00171039">
      <w:pPr>
        <w:rPr>
          <w:rFonts w:ascii="Arial" w:hAnsi="Arial"/>
          <w:shd w:val="clear" w:color="auto" w:fill="FFFFFF"/>
        </w:rPr>
      </w:pPr>
      <w:r w:rsidRPr="00D42F24">
        <w:rPr>
          <w:rFonts w:ascii="Arial" w:hAnsi="Arial"/>
          <w:shd w:val="clear" w:color="auto" w:fill="FFFFFF"/>
        </w:rPr>
        <w:lastRenderedPageBreak/>
        <w:t xml:space="preserve">    </w:t>
      </w:r>
    </w:p>
    <w:p w14:paraId="4F8A8262" w14:textId="77777777" w:rsidR="00171039" w:rsidRPr="00D42F24" w:rsidRDefault="00171039" w:rsidP="00F0217B">
      <w:pPr>
        <w:pStyle w:val="Tpico2"/>
        <w:numPr>
          <w:ilvl w:val="0"/>
          <w:numId w:val="0"/>
        </w:numPr>
        <w:tabs>
          <w:tab w:val="left" w:pos="567"/>
        </w:tabs>
        <w:spacing w:before="0"/>
        <w:rPr>
          <w:rFonts w:eastAsia="MS Gothic"/>
          <w:sz w:val="40"/>
          <w:shd w:val="clear" w:color="auto" w:fill="FFFFFF"/>
        </w:rPr>
      </w:pPr>
      <w:r w:rsidRPr="00D42F24">
        <w:rPr>
          <w:shd w:val="clear" w:color="auto" w:fill="FFFFFF"/>
        </w:rPr>
        <w:t xml:space="preserve">Haverá a adoção do regime de conta vinculada?    </w:t>
      </w:r>
    </w:p>
    <w:p w14:paraId="7A7F752D" w14:textId="0FB8B788" w:rsidR="00171039" w:rsidRPr="00171039" w:rsidRDefault="00171039" w:rsidP="00171039">
      <w:pPr>
        <w:pStyle w:val="Expandido"/>
        <w:ind w:left="0"/>
        <w:rPr>
          <w:rFonts w:ascii="Arial" w:hAnsi="Arial" w:cs="Arial"/>
          <w:color w:val="auto"/>
          <w:sz w:val="24"/>
          <w:shd w:val="clear" w:color="auto" w:fill="FFFFFF"/>
        </w:rPr>
      </w:pPr>
      <w:r w:rsidRPr="00D42F24">
        <w:rPr>
          <w:rFonts w:ascii="Segoe UI Symbol" w:eastAsia="MS Gothic" w:hAnsi="Segoe UI Symbol" w:cs="Segoe UI Symbol"/>
          <w:color w:val="auto"/>
          <w:sz w:val="40"/>
          <w:shd w:val="clear" w:color="auto" w:fill="FFFFFF"/>
        </w:rPr>
        <w:t>☐</w:t>
      </w:r>
      <w:r w:rsidRPr="00D42F24">
        <w:rPr>
          <w:rFonts w:ascii="Arial" w:hAnsi="Arial" w:cs="Arial"/>
          <w:color w:val="auto"/>
          <w:shd w:val="clear" w:color="auto" w:fill="FFFFFF"/>
        </w:rPr>
        <w:t xml:space="preserve"> </w:t>
      </w:r>
      <w:r w:rsidRPr="00D42F24">
        <w:rPr>
          <w:rFonts w:ascii="Arial" w:hAnsi="Arial" w:cs="Arial"/>
          <w:color w:val="auto"/>
          <w:sz w:val="24"/>
          <w:shd w:val="clear" w:color="auto" w:fill="FFFFFF"/>
        </w:rPr>
        <w:t>Sim</w:t>
      </w:r>
      <w:r w:rsidRPr="00D42F24">
        <w:rPr>
          <w:rFonts w:ascii="Arial" w:hAnsi="Arial" w:cs="Arial"/>
          <w:color w:val="auto"/>
          <w:shd w:val="clear" w:color="auto" w:fill="FFFFFF"/>
        </w:rPr>
        <w:t xml:space="preserve">      </w:t>
      </w:r>
      <w:r w:rsidRPr="00D42F24">
        <w:rPr>
          <w:rFonts w:ascii="Segoe UI Symbol" w:eastAsia="MS Gothic" w:hAnsi="Segoe UI Symbol" w:cs="Segoe UI Symbol"/>
          <w:color w:val="auto"/>
          <w:sz w:val="40"/>
          <w:shd w:val="clear" w:color="auto" w:fill="FFFFFF"/>
        </w:rPr>
        <w:t>☒</w:t>
      </w:r>
      <w:r w:rsidRPr="00D42F24">
        <w:rPr>
          <w:rFonts w:ascii="Arial" w:hAnsi="Arial" w:cs="Arial"/>
          <w:color w:val="auto"/>
          <w:shd w:val="clear" w:color="auto" w:fill="FFFFFF"/>
        </w:rPr>
        <w:t xml:space="preserve"> </w:t>
      </w:r>
      <w:r w:rsidRPr="00D42F24">
        <w:rPr>
          <w:rFonts w:ascii="Arial" w:hAnsi="Arial" w:cs="Arial"/>
          <w:color w:val="auto"/>
          <w:sz w:val="24"/>
          <w:shd w:val="clear" w:color="auto" w:fill="FFFFFF"/>
        </w:rPr>
        <w:t xml:space="preserve">Não </w:t>
      </w:r>
      <w:r w:rsidRPr="00171039">
        <w:rPr>
          <w:rFonts w:ascii="Arial" w:hAnsi="Arial" w:cs="Arial"/>
          <w:color w:val="auto"/>
          <w:shd w:val="clear" w:color="auto" w:fill="FFFFFF"/>
        </w:rPr>
        <w:t xml:space="preserve">    </w:t>
      </w:r>
    </w:p>
    <w:p w14:paraId="2117E216" w14:textId="77777777" w:rsidR="00171039" w:rsidRPr="00171039" w:rsidRDefault="00171039" w:rsidP="00171039">
      <w:pPr>
        <w:pStyle w:val="Tpico2"/>
        <w:numPr>
          <w:ilvl w:val="0"/>
          <w:numId w:val="0"/>
        </w:numPr>
        <w:tabs>
          <w:tab w:val="left" w:pos="426"/>
        </w:tabs>
        <w:rPr>
          <w:color w:val="000000"/>
          <w:shd w:val="clear" w:color="auto" w:fill="FFFFFF"/>
        </w:rPr>
      </w:pPr>
      <w:r w:rsidRPr="00171039">
        <w:rPr>
          <w:shd w:val="clear" w:color="auto" w:fill="FFFFFF"/>
        </w:rPr>
        <w:t xml:space="preserve">Critério e prazo para recebimento provisório    </w:t>
      </w:r>
    </w:p>
    <w:p w14:paraId="2C4938DD" w14:textId="77777777" w:rsidR="00171039" w:rsidRPr="00171039" w:rsidRDefault="00171039" w:rsidP="00171039">
      <w:pPr>
        <w:pStyle w:val="Corpodetexto"/>
        <w:spacing w:line="276" w:lineRule="auto"/>
        <w:jc w:val="both"/>
        <w:rPr>
          <w:rFonts w:ascii="Arial" w:hAnsi="Arial" w:cs="Arial"/>
          <w:sz w:val="24"/>
        </w:rPr>
        <w:sectPr w:rsidR="00171039" w:rsidRPr="00171039" w:rsidSect="00171039">
          <w:type w:val="continuous"/>
          <w:pgSz w:w="11906" w:h="16838"/>
          <w:pgMar w:top="1418" w:right="1134" w:bottom="1134" w:left="1418" w:header="113" w:footer="454" w:gutter="0"/>
          <w:cols w:space="720"/>
          <w:docGrid w:linePitch="360"/>
        </w:sectPr>
      </w:pPr>
      <w:bookmarkStart w:id="42" w:name="_Hlk215583388"/>
      <w:r w:rsidRPr="00171039">
        <w:rPr>
          <w:rFonts w:ascii="Arial" w:hAnsi="Arial" w:cs="Arial"/>
          <w:sz w:val="24"/>
          <w:shd w:val="clear" w:color="auto" w:fill="FFFFFF"/>
        </w:rPr>
        <w:t xml:space="preserve">O objeto da requisição será recebido provisoriamente quando da entrega, para a devida verificação da conformidade do mesmo com as especificações, observados os requisitos de quantidade e de qualidade, segundo as exigências dos termos da proposta adjudicada, pelo responsável indicado para a fiscalização e de acordo com o artigo 170, inciso III, “a”, do Decreto Municipal nº 8.109/2023. </w:t>
      </w:r>
      <w:bookmarkEnd w:id="42"/>
    </w:p>
    <w:p w14:paraId="11B843DF" w14:textId="77777777" w:rsidR="00171039" w:rsidRPr="00171039" w:rsidRDefault="00171039" w:rsidP="00171039">
      <w:pPr>
        <w:pStyle w:val="Tpico2"/>
        <w:numPr>
          <w:ilvl w:val="0"/>
          <w:numId w:val="0"/>
        </w:numPr>
        <w:tabs>
          <w:tab w:val="left" w:pos="567"/>
        </w:tabs>
        <w:rPr>
          <w:color w:val="000000"/>
          <w:shd w:val="clear" w:color="auto" w:fill="FFFFFF"/>
        </w:rPr>
      </w:pPr>
      <w:r w:rsidRPr="00171039">
        <w:rPr>
          <w:shd w:val="clear" w:color="auto" w:fill="FFFFFF"/>
        </w:rPr>
        <w:t xml:space="preserve">Critério e prazo para recebimento definitivo    </w:t>
      </w:r>
    </w:p>
    <w:p w14:paraId="65106C58" w14:textId="77777777" w:rsidR="00171039" w:rsidRPr="00171039" w:rsidRDefault="00171039" w:rsidP="00171039">
      <w:pPr>
        <w:spacing w:before="240" w:after="240"/>
        <w:jc w:val="both"/>
        <w:rPr>
          <w:rFonts w:ascii="Arial" w:hAnsi="Arial"/>
          <w:shd w:val="clear" w:color="auto" w:fill="FFFFFF"/>
        </w:rPr>
      </w:pPr>
      <w:r w:rsidRPr="00171039">
        <w:rPr>
          <w:rFonts w:ascii="Arial" w:hAnsi="Arial"/>
          <w:shd w:val="clear" w:color="auto" w:fill="FFFFFF"/>
        </w:rPr>
        <w:t>Em até 30 (trinta) dias contados do recebimento provisório, conforme artigo 170, inciso III, “b”, inciso III, do decreto municipal nº 8.09/2023.</w:t>
      </w:r>
    </w:p>
    <w:p w14:paraId="21F08271" w14:textId="77777777" w:rsidR="00171039" w:rsidRPr="00171039" w:rsidRDefault="00171039" w:rsidP="00780206">
      <w:pPr>
        <w:pStyle w:val="Tpico1"/>
        <w:numPr>
          <w:ilvl w:val="0"/>
          <w:numId w:val="0"/>
        </w:numPr>
        <w:tabs>
          <w:tab w:val="left" w:pos="284"/>
        </w:tabs>
        <w:spacing w:after="120"/>
        <w:rPr>
          <w:rFonts w:eastAsia="MS Gothic"/>
          <w:color w:val="auto"/>
          <w:sz w:val="40"/>
          <w:shd w:val="clear" w:color="auto" w:fill="FFFFFF"/>
        </w:rPr>
      </w:pPr>
      <w:r w:rsidRPr="00171039">
        <w:rPr>
          <w:color w:val="auto"/>
          <w:shd w:val="clear" w:color="auto" w:fill="FFFFFF"/>
        </w:rPr>
        <w:t xml:space="preserve">É UMA CONTRATAÇÃO DIRETA?  </w:t>
      </w:r>
      <w:r w:rsidRPr="00171039">
        <w:rPr>
          <w:b w:val="0"/>
          <w:bCs w:val="0"/>
          <w:color w:val="auto"/>
          <w:shd w:val="clear" w:color="auto" w:fill="FFFFFF"/>
        </w:rPr>
        <w:t xml:space="preserve">  </w:t>
      </w:r>
      <w:r w:rsidRPr="00171039">
        <w:rPr>
          <w:color w:val="auto"/>
          <w:shd w:val="clear" w:color="auto" w:fill="FFFFFF"/>
        </w:rPr>
        <w:t xml:space="preserve"> </w:t>
      </w:r>
    </w:p>
    <w:p w14:paraId="22C8EB11" w14:textId="77777777" w:rsidR="00171039" w:rsidRPr="00171039" w:rsidRDefault="00171039" w:rsidP="00171039">
      <w:pPr>
        <w:rPr>
          <w:rFonts w:ascii="Arial" w:hAnsi="Arial"/>
          <w:shd w:val="clear" w:color="auto" w:fill="FFFFFF"/>
        </w:rPr>
      </w:pPr>
      <w:r w:rsidRPr="00171039">
        <w:rPr>
          <w:rFonts w:ascii="Segoe UI Symbol" w:eastAsia="MS Gothic" w:hAnsi="Segoe UI Symbol" w:cs="Segoe UI Symbol"/>
          <w:sz w:val="40"/>
          <w:shd w:val="clear" w:color="auto" w:fill="FFFFFF"/>
        </w:rPr>
        <w:t>☐</w:t>
      </w:r>
      <w:r w:rsidRPr="00171039">
        <w:rPr>
          <w:rFonts w:ascii="Arial" w:hAnsi="Arial"/>
          <w:color w:val="000000"/>
          <w:shd w:val="clear" w:color="auto" w:fill="FFFFFF"/>
        </w:rPr>
        <w:t xml:space="preserve"> Sim      </w:t>
      </w:r>
      <w:r w:rsidRPr="00171039">
        <w:rPr>
          <w:rFonts w:ascii="Segoe UI Symbol" w:eastAsia="MS Gothic" w:hAnsi="Segoe UI Symbol" w:cs="Segoe UI Symbol"/>
          <w:sz w:val="40"/>
          <w:shd w:val="clear" w:color="auto" w:fill="FFFFFF"/>
        </w:rPr>
        <w:t>☒</w:t>
      </w:r>
      <w:r w:rsidRPr="00171039">
        <w:rPr>
          <w:rFonts w:ascii="Arial" w:hAnsi="Arial"/>
          <w:color w:val="000000"/>
          <w:shd w:val="clear" w:color="auto" w:fill="FFFFFF"/>
        </w:rPr>
        <w:t xml:space="preserve"> Não</w:t>
      </w:r>
      <w:r w:rsidRPr="00171039">
        <w:rPr>
          <w:rFonts w:ascii="Arial" w:hAnsi="Arial"/>
          <w:shd w:val="clear" w:color="auto" w:fill="FFFFFF"/>
        </w:rPr>
        <w:t xml:space="preserve">  </w:t>
      </w:r>
    </w:p>
    <w:p w14:paraId="10EE9FA1" w14:textId="5E58DE4E" w:rsidR="00171039" w:rsidRPr="00171039" w:rsidRDefault="00171039" w:rsidP="00171039">
      <w:pPr>
        <w:pStyle w:val="Tpico2"/>
        <w:numPr>
          <w:ilvl w:val="0"/>
          <w:numId w:val="0"/>
        </w:numPr>
        <w:tabs>
          <w:tab w:val="left" w:pos="426"/>
        </w:tabs>
        <w:rPr>
          <w:rFonts w:eastAsia="MS Gothic"/>
          <w:sz w:val="40"/>
          <w:shd w:val="clear" w:color="auto" w:fill="FFFFFF"/>
        </w:rPr>
      </w:pPr>
      <w:r w:rsidRPr="00171039">
        <w:rPr>
          <w:shd w:val="clear" w:color="auto" w:fill="FFFFFF"/>
        </w:rPr>
        <w:t xml:space="preserve">É um caso de inexigibilidade de licitação? </w:t>
      </w:r>
    </w:p>
    <w:p w14:paraId="2D6E9CA9" w14:textId="77777777" w:rsidR="00171039" w:rsidRPr="00171039" w:rsidRDefault="00171039" w:rsidP="00171039">
      <w:pPr>
        <w:rPr>
          <w:rFonts w:ascii="Arial" w:hAnsi="Arial"/>
          <w:color w:val="000000"/>
          <w:shd w:val="clear" w:color="auto" w:fill="FFFFFF"/>
        </w:rPr>
      </w:pPr>
      <w:r w:rsidRPr="00171039">
        <w:rPr>
          <w:rFonts w:ascii="Segoe UI Symbol" w:eastAsia="MS Gothic" w:hAnsi="Segoe UI Symbol" w:cs="Segoe UI Symbol"/>
          <w:sz w:val="40"/>
          <w:shd w:val="clear" w:color="auto" w:fill="FFFFFF"/>
        </w:rPr>
        <w:t>☐</w:t>
      </w:r>
      <w:r w:rsidRPr="00171039">
        <w:rPr>
          <w:rFonts w:ascii="Arial" w:hAnsi="Arial"/>
          <w:color w:val="000000"/>
          <w:shd w:val="clear" w:color="auto" w:fill="FFFFFF"/>
        </w:rPr>
        <w:t xml:space="preserve"> Sim      </w:t>
      </w:r>
      <w:r w:rsidRPr="00171039">
        <w:rPr>
          <w:rFonts w:ascii="Segoe UI Symbol" w:eastAsia="MS Gothic" w:hAnsi="Segoe UI Symbol" w:cs="Segoe UI Symbol"/>
          <w:sz w:val="40"/>
          <w:shd w:val="clear" w:color="auto" w:fill="FFFFFF"/>
        </w:rPr>
        <w:t>☒</w:t>
      </w:r>
      <w:r w:rsidRPr="00171039">
        <w:rPr>
          <w:rFonts w:ascii="Arial" w:hAnsi="Arial"/>
          <w:color w:val="000000"/>
          <w:shd w:val="clear" w:color="auto" w:fill="FFFFFF"/>
        </w:rPr>
        <w:t xml:space="preserve"> Não</w:t>
      </w:r>
    </w:p>
    <w:p w14:paraId="78E0DA9D" w14:textId="77777777" w:rsidR="00171039" w:rsidRPr="00171039" w:rsidRDefault="00171039" w:rsidP="00171039">
      <w:pPr>
        <w:pStyle w:val="Tpico2"/>
        <w:numPr>
          <w:ilvl w:val="0"/>
          <w:numId w:val="0"/>
        </w:numPr>
        <w:tabs>
          <w:tab w:val="left" w:pos="567"/>
        </w:tabs>
        <w:spacing w:after="120"/>
        <w:rPr>
          <w:rFonts w:eastAsia="MS Gothic"/>
          <w:sz w:val="40"/>
          <w:shd w:val="clear" w:color="auto" w:fill="FFFFFF"/>
        </w:rPr>
      </w:pPr>
      <w:r w:rsidRPr="00171039">
        <w:rPr>
          <w:shd w:val="clear" w:color="auto" w:fill="FFFFFF"/>
        </w:rPr>
        <w:t xml:space="preserve">É uma licitação dispensada?  </w:t>
      </w:r>
    </w:p>
    <w:p w14:paraId="652FB471" w14:textId="77777777" w:rsidR="00171039" w:rsidRPr="00171039" w:rsidRDefault="00171039" w:rsidP="00171039">
      <w:pPr>
        <w:rPr>
          <w:rFonts w:ascii="Arial" w:hAnsi="Arial"/>
          <w:shd w:val="clear" w:color="auto" w:fill="FFFFFF"/>
        </w:rPr>
      </w:pPr>
      <w:r w:rsidRPr="00171039">
        <w:rPr>
          <w:rFonts w:ascii="Segoe UI Symbol" w:eastAsia="MS Gothic" w:hAnsi="Segoe UI Symbol" w:cs="Segoe UI Symbol"/>
          <w:sz w:val="40"/>
          <w:shd w:val="clear" w:color="auto" w:fill="FFFFFF"/>
        </w:rPr>
        <w:t>☐</w:t>
      </w:r>
      <w:r w:rsidRPr="00171039">
        <w:rPr>
          <w:rFonts w:ascii="Arial" w:hAnsi="Arial"/>
          <w:color w:val="000000"/>
          <w:shd w:val="clear" w:color="auto" w:fill="FFFFFF"/>
        </w:rPr>
        <w:t xml:space="preserve"> Sim      </w:t>
      </w:r>
      <w:r w:rsidRPr="00171039">
        <w:rPr>
          <w:rFonts w:ascii="Segoe UI Symbol" w:eastAsia="MS Gothic" w:hAnsi="Segoe UI Symbol" w:cs="Segoe UI Symbol"/>
          <w:sz w:val="40"/>
          <w:shd w:val="clear" w:color="auto" w:fill="FFFFFF"/>
        </w:rPr>
        <w:t>☒</w:t>
      </w:r>
      <w:r w:rsidRPr="00171039">
        <w:rPr>
          <w:rFonts w:ascii="Arial" w:hAnsi="Arial"/>
          <w:color w:val="000000"/>
          <w:shd w:val="clear" w:color="auto" w:fill="FFFFFF"/>
        </w:rPr>
        <w:t xml:space="preserve"> Não</w:t>
      </w:r>
    </w:p>
    <w:p w14:paraId="722A332E" w14:textId="77777777" w:rsidR="00171039" w:rsidRPr="00171039" w:rsidRDefault="00171039" w:rsidP="00171039">
      <w:pPr>
        <w:pStyle w:val="Tpico2"/>
        <w:numPr>
          <w:ilvl w:val="0"/>
          <w:numId w:val="0"/>
        </w:numPr>
        <w:tabs>
          <w:tab w:val="left" w:pos="567"/>
        </w:tabs>
        <w:spacing w:after="120"/>
        <w:rPr>
          <w:rFonts w:eastAsia="MS Gothic"/>
          <w:sz w:val="40"/>
          <w:shd w:val="clear" w:color="auto" w:fill="FFFFFF"/>
        </w:rPr>
      </w:pPr>
      <w:r w:rsidRPr="00171039">
        <w:rPr>
          <w:shd w:val="clear" w:color="auto" w:fill="FFFFFF"/>
        </w:rPr>
        <w:t xml:space="preserve">É uma licitação dispensável? </w:t>
      </w:r>
    </w:p>
    <w:p w14:paraId="57FA6DA3" w14:textId="77777777" w:rsidR="00171039" w:rsidRDefault="00171039" w:rsidP="00171039">
      <w:pPr>
        <w:rPr>
          <w:rFonts w:ascii="Arial" w:hAnsi="Arial"/>
          <w:color w:val="000000"/>
          <w:shd w:val="clear" w:color="auto" w:fill="FFFFFF"/>
        </w:rPr>
      </w:pPr>
      <w:r w:rsidRPr="00171039">
        <w:rPr>
          <w:rFonts w:ascii="Segoe UI Symbol" w:eastAsia="MS Gothic" w:hAnsi="Segoe UI Symbol" w:cs="Segoe UI Symbol"/>
          <w:sz w:val="40"/>
          <w:shd w:val="clear" w:color="auto" w:fill="FFFFFF"/>
        </w:rPr>
        <w:t>☐</w:t>
      </w:r>
      <w:r w:rsidRPr="00171039">
        <w:rPr>
          <w:rFonts w:ascii="Arial" w:hAnsi="Arial"/>
          <w:color w:val="000000"/>
          <w:shd w:val="clear" w:color="auto" w:fill="FFFFFF"/>
        </w:rPr>
        <w:t xml:space="preserve"> Sim      </w:t>
      </w:r>
      <w:r w:rsidRPr="00171039">
        <w:rPr>
          <w:rFonts w:ascii="Segoe UI Symbol" w:eastAsia="MS Gothic" w:hAnsi="Segoe UI Symbol" w:cs="Segoe UI Symbol"/>
          <w:sz w:val="40"/>
          <w:shd w:val="clear" w:color="auto" w:fill="FFFFFF"/>
        </w:rPr>
        <w:t>☒</w:t>
      </w:r>
      <w:r w:rsidRPr="00171039">
        <w:rPr>
          <w:rFonts w:ascii="Arial" w:hAnsi="Arial"/>
          <w:color w:val="000000"/>
          <w:shd w:val="clear" w:color="auto" w:fill="FFFFFF"/>
        </w:rPr>
        <w:t xml:space="preserve"> Não</w:t>
      </w:r>
    </w:p>
    <w:p w14:paraId="3275F468" w14:textId="77777777" w:rsidR="00171039" w:rsidRPr="00171039" w:rsidRDefault="00171039" w:rsidP="00171039">
      <w:pPr>
        <w:pStyle w:val="Tpico1"/>
        <w:numPr>
          <w:ilvl w:val="0"/>
          <w:numId w:val="0"/>
        </w:numPr>
        <w:spacing w:after="120"/>
        <w:rPr>
          <w:rFonts w:eastAsia="MS Gothic"/>
          <w:color w:val="auto"/>
          <w:sz w:val="40"/>
          <w:shd w:val="clear" w:color="auto" w:fill="FFFFFF"/>
        </w:rPr>
      </w:pPr>
      <w:r w:rsidRPr="00171039">
        <w:rPr>
          <w:color w:val="auto"/>
          <w:shd w:val="clear" w:color="auto" w:fill="FFFFFF"/>
        </w:rPr>
        <w:t>EXISTE A NECESSIDADE DE ELABORAR UM EDITAL DE SELEÇÃO?</w:t>
      </w:r>
    </w:p>
    <w:p w14:paraId="722E1531" w14:textId="77777777" w:rsidR="00171039" w:rsidRPr="00171039" w:rsidRDefault="00171039" w:rsidP="00171039">
      <w:pPr>
        <w:rPr>
          <w:rFonts w:ascii="Arial" w:hAnsi="Arial"/>
          <w:shd w:val="clear" w:color="auto" w:fill="FFFFFF"/>
        </w:rPr>
      </w:pPr>
      <w:r w:rsidRPr="00171039">
        <w:rPr>
          <w:rFonts w:ascii="Segoe UI Symbol" w:eastAsia="MS Gothic" w:hAnsi="Segoe UI Symbol" w:cs="Segoe UI Symbol"/>
          <w:sz w:val="40"/>
          <w:shd w:val="clear" w:color="auto" w:fill="FFFFFF"/>
        </w:rPr>
        <w:t>☒</w:t>
      </w:r>
      <w:r w:rsidRPr="00171039">
        <w:rPr>
          <w:rFonts w:ascii="Arial" w:hAnsi="Arial"/>
          <w:color w:val="000000"/>
          <w:shd w:val="clear" w:color="auto" w:fill="FFFFFF"/>
        </w:rPr>
        <w:t xml:space="preserve"> Sim      </w:t>
      </w:r>
      <w:r w:rsidRPr="00171039">
        <w:rPr>
          <w:rFonts w:ascii="Segoe UI Symbol" w:eastAsia="MS Gothic" w:hAnsi="Segoe UI Symbol" w:cs="Segoe UI Symbol"/>
          <w:sz w:val="40"/>
          <w:shd w:val="clear" w:color="auto" w:fill="FFFFFF"/>
        </w:rPr>
        <w:t>☐</w:t>
      </w:r>
      <w:r w:rsidRPr="00171039">
        <w:rPr>
          <w:rFonts w:ascii="Arial" w:hAnsi="Arial"/>
          <w:color w:val="000000"/>
          <w:shd w:val="clear" w:color="auto" w:fill="FFFFFF"/>
        </w:rPr>
        <w:t xml:space="preserve"> Não</w:t>
      </w:r>
    </w:p>
    <w:p w14:paraId="6CEFE9B7" w14:textId="77777777" w:rsidR="00171039" w:rsidRPr="00171039" w:rsidRDefault="00171039" w:rsidP="00171039">
      <w:pPr>
        <w:pStyle w:val="Tpico2"/>
        <w:numPr>
          <w:ilvl w:val="0"/>
          <w:numId w:val="0"/>
        </w:numPr>
        <w:tabs>
          <w:tab w:val="left" w:pos="567"/>
        </w:tabs>
        <w:rPr>
          <w:shd w:val="clear" w:color="auto" w:fill="FFFFFF"/>
        </w:rPr>
      </w:pPr>
      <w:r w:rsidRPr="00171039">
        <w:rPr>
          <w:shd w:val="clear" w:color="auto" w:fill="FFFFFF"/>
        </w:rPr>
        <w:t>Rito de seleção</w:t>
      </w:r>
    </w:p>
    <w:p w14:paraId="4AE6077E" w14:textId="77777777" w:rsidR="00171039" w:rsidRPr="00171039" w:rsidRDefault="00171039" w:rsidP="00171039">
      <w:pPr>
        <w:tabs>
          <w:tab w:val="left" w:pos="2772"/>
        </w:tabs>
        <w:spacing w:before="240" w:after="240" w:line="288" w:lineRule="auto"/>
        <w:rPr>
          <w:rFonts w:ascii="Arial" w:hAnsi="Arial"/>
          <w:shd w:val="clear" w:color="auto" w:fill="FFFFFF"/>
        </w:rPr>
      </w:pPr>
      <w:r w:rsidRPr="00171039">
        <w:rPr>
          <w:rFonts w:ascii="Arial" w:hAnsi="Arial"/>
          <w:shd w:val="clear" w:color="auto" w:fill="FFFFFF"/>
        </w:rPr>
        <w:t xml:space="preserve">Pregão   </w:t>
      </w:r>
    </w:p>
    <w:p w14:paraId="49297E6F" w14:textId="77777777" w:rsidR="00E11BBF" w:rsidRDefault="00E11BBF" w:rsidP="00171039">
      <w:pPr>
        <w:pStyle w:val="Tpico3"/>
        <w:numPr>
          <w:ilvl w:val="0"/>
          <w:numId w:val="0"/>
        </w:numPr>
        <w:tabs>
          <w:tab w:val="left" w:pos="284"/>
          <w:tab w:val="left" w:pos="567"/>
          <w:tab w:val="left" w:pos="709"/>
        </w:tabs>
        <w:spacing w:after="120"/>
        <w:rPr>
          <w:shd w:val="clear" w:color="auto" w:fill="FFFFFF"/>
        </w:rPr>
      </w:pPr>
    </w:p>
    <w:p w14:paraId="75BA49E8" w14:textId="1EB96377" w:rsidR="00171039" w:rsidRPr="00171039" w:rsidRDefault="00171039" w:rsidP="00E11BBF">
      <w:pPr>
        <w:pStyle w:val="Tpico3"/>
        <w:numPr>
          <w:ilvl w:val="0"/>
          <w:numId w:val="0"/>
        </w:numPr>
        <w:tabs>
          <w:tab w:val="left" w:pos="284"/>
          <w:tab w:val="left" w:pos="567"/>
          <w:tab w:val="left" w:pos="709"/>
        </w:tabs>
        <w:spacing w:before="0" w:after="120"/>
        <w:rPr>
          <w:rFonts w:eastAsia="MS Gothic"/>
          <w:sz w:val="40"/>
          <w:shd w:val="clear" w:color="auto" w:fill="FFFFFF"/>
        </w:rPr>
      </w:pPr>
      <w:r w:rsidRPr="00171039">
        <w:rPr>
          <w:shd w:val="clear" w:color="auto" w:fill="FFFFFF"/>
        </w:rPr>
        <w:t>Forma da seleção</w:t>
      </w:r>
    </w:p>
    <w:p w14:paraId="06B24105" w14:textId="77777777" w:rsidR="00171039" w:rsidRPr="00171039" w:rsidRDefault="00171039" w:rsidP="00171039">
      <w:pPr>
        <w:rPr>
          <w:rFonts w:ascii="Arial" w:hAnsi="Arial"/>
          <w:color w:val="000000"/>
          <w:shd w:val="clear" w:color="auto" w:fill="FFFFFF"/>
        </w:rPr>
      </w:pPr>
      <w:r w:rsidRPr="00171039">
        <w:rPr>
          <w:rFonts w:ascii="Segoe UI Symbol" w:eastAsia="MS Gothic" w:hAnsi="Segoe UI Symbol" w:cs="Segoe UI Symbol"/>
          <w:sz w:val="40"/>
          <w:shd w:val="clear" w:color="auto" w:fill="FFFFFF"/>
        </w:rPr>
        <w:t>☐</w:t>
      </w:r>
      <w:r w:rsidRPr="00171039">
        <w:rPr>
          <w:rFonts w:ascii="Arial" w:hAnsi="Arial"/>
          <w:color w:val="000000"/>
          <w:shd w:val="clear" w:color="auto" w:fill="FFFFFF"/>
        </w:rPr>
        <w:t xml:space="preserve"> Presencial      </w:t>
      </w:r>
      <w:r w:rsidRPr="00171039">
        <w:rPr>
          <w:rFonts w:ascii="Segoe UI Symbol" w:eastAsia="MS Gothic" w:hAnsi="Segoe UI Symbol" w:cs="Segoe UI Symbol"/>
          <w:sz w:val="40"/>
          <w:shd w:val="clear" w:color="auto" w:fill="FFFFFF"/>
        </w:rPr>
        <w:t>☒</w:t>
      </w:r>
      <w:r w:rsidRPr="00171039">
        <w:rPr>
          <w:rFonts w:ascii="Arial" w:hAnsi="Arial"/>
          <w:color w:val="000000"/>
          <w:shd w:val="clear" w:color="auto" w:fill="FFFFFF"/>
        </w:rPr>
        <w:t xml:space="preserve"> Eletrônica </w:t>
      </w:r>
    </w:p>
    <w:p w14:paraId="264AAB03" w14:textId="77777777" w:rsidR="00171039" w:rsidRPr="00171039" w:rsidRDefault="00171039" w:rsidP="00171039">
      <w:pPr>
        <w:pStyle w:val="Tpico3"/>
        <w:numPr>
          <w:ilvl w:val="0"/>
          <w:numId w:val="0"/>
        </w:numPr>
        <w:tabs>
          <w:tab w:val="left" w:pos="709"/>
        </w:tabs>
        <w:rPr>
          <w:rStyle w:val="InternetLink1"/>
          <w:color w:val="000000"/>
          <w:shd w:val="clear" w:color="auto" w:fill="FFFFFF"/>
        </w:rPr>
      </w:pPr>
      <w:r w:rsidRPr="00171039">
        <w:rPr>
          <w:shd w:val="clear" w:color="auto" w:fill="FFFFFF"/>
        </w:rPr>
        <w:t>Local do certame:</w:t>
      </w:r>
      <w:r w:rsidRPr="00171039">
        <w:rPr>
          <w:b w:val="0"/>
          <w:bCs w:val="0"/>
          <w:shd w:val="clear" w:color="auto" w:fill="FFFFFF"/>
        </w:rPr>
        <w:t xml:space="preserve">    </w:t>
      </w:r>
    </w:p>
    <w:p w14:paraId="198F4B6A" w14:textId="77777777" w:rsidR="00171039" w:rsidRPr="008228FA" w:rsidRDefault="00171039" w:rsidP="00171039">
      <w:pPr>
        <w:spacing w:before="240" w:after="240"/>
        <w:rPr>
          <w:rFonts w:ascii="Arial" w:hAnsi="Arial"/>
          <w:iCs/>
          <w:color w:val="000000"/>
        </w:rPr>
      </w:pPr>
      <w:hyperlink r:id="rId26" w:history="1">
        <w:r w:rsidRPr="008228FA">
          <w:rPr>
            <w:rStyle w:val="Hyperlink"/>
            <w:rFonts w:ascii="Arial" w:hAnsi="Arial"/>
            <w:iCs/>
          </w:rPr>
          <w:t>https://bll.org.br</w:t>
        </w:r>
      </w:hyperlink>
      <w:r w:rsidRPr="008228FA">
        <w:rPr>
          <w:rFonts w:ascii="Arial" w:hAnsi="Arial"/>
          <w:iCs/>
          <w:color w:val="000000"/>
        </w:rPr>
        <w:t xml:space="preserve"> </w:t>
      </w:r>
    </w:p>
    <w:p w14:paraId="294CD343" w14:textId="77777777" w:rsidR="00171039" w:rsidRPr="008228FA" w:rsidRDefault="00171039" w:rsidP="00171039">
      <w:pPr>
        <w:pStyle w:val="Tpico2"/>
        <w:numPr>
          <w:ilvl w:val="0"/>
          <w:numId w:val="0"/>
        </w:numPr>
        <w:tabs>
          <w:tab w:val="left" w:pos="567"/>
        </w:tabs>
        <w:rPr>
          <w:shd w:val="clear" w:color="auto" w:fill="FFFFFF"/>
        </w:rPr>
      </w:pPr>
      <w:r w:rsidRPr="008228FA">
        <w:rPr>
          <w:shd w:val="clear" w:color="auto" w:fill="FFFFFF"/>
        </w:rPr>
        <w:t>Critério de julgamento</w:t>
      </w:r>
    </w:p>
    <w:p w14:paraId="10A6BC87" w14:textId="03517C32" w:rsidR="00171039" w:rsidRPr="008228FA" w:rsidRDefault="00171039" w:rsidP="00171039">
      <w:pPr>
        <w:pStyle w:val="Expandido"/>
        <w:ind w:left="0"/>
        <w:rPr>
          <w:rFonts w:ascii="Arial" w:hAnsi="Arial" w:cs="Arial"/>
          <w:color w:val="auto"/>
          <w:sz w:val="24"/>
          <w:shd w:val="clear" w:color="auto" w:fill="FFFFFF"/>
        </w:rPr>
      </w:pPr>
      <w:r w:rsidRPr="008228FA">
        <w:rPr>
          <w:rFonts w:ascii="Arial" w:hAnsi="Arial" w:cs="Arial"/>
          <w:color w:val="auto"/>
          <w:sz w:val="24"/>
          <w:shd w:val="clear" w:color="auto" w:fill="FFFFFF"/>
        </w:rPr>
        <w:t xml:space="preserve">Menor preço    </w:t>
      </w:r>
    </w:p>
    <w:p w14:paraId="17D43DE5" w14:textId="77777777" w:rsidR="008228FA" w:rsidRPr="008228FA" w:rsidRDefault="008228FA" w:rsidP="008228FA">
      <w:pPr>
        <w:pStyle w:val="Tpico3"/>
        <w:numPr>
          <w:ilvl w:val="0"/>
          <w:numId w:val="0"/>
        </w:numPr>
        <w:tabs>
          <w:tab w:val="left" w:pos="284"/>
          <w:tab w:val="left" w:pos="426"/>
          <w:tab w:val="left" w:pos="709"/>
        </w:tabs>
        <w:rPr>
          <w:rFonts w:eastAsia="MS Gothic"/>
          <w:sz w:val="40"/>
          <w:shd w:val="clear" w:color="auto" w:fill="FFFFFF"/>
        </w:rPr>
      </w:pPr>
      <w:r w:rsidRPr="008228FA">
        <w:rPr>
          <w:shd w:val="clear" w:color="auto" w:fill="FFFFFF"/>
        </w:rPr>
        <w:t xml:space="preserve">A contratação será global, por lotes de itens, ou por itens  </w:t>
      </w:r>
    </w:p>
    <w:p w14:paraId="2EAEF194" w14:textId="3DADC701" w:rsidR="008228FA" w:rsidRPr="008228FA" w:rsidRDefault="008228FA" w:rsidP="008228FA">
      <w:pPr>
        <w:spacing w:before="240"/>
        <w:rPr>
          <w:rFonts w:ascii="Arial" w:hAnsi="Arial"/>
          <w:shd w:val="clear" w:color="auto" w:fill="FFFFFF"/>
        </w:rPr>
        <w:sectPr w:rsidR="008228FA" w:rsidRPr="008228FA" w:rsidSect="008228FA">
          <w:type w:val="continuous"/>
          <w:pgSz w:w="11906" w:h="16838"/>
          <w:pgMar w:top="1418" w:right="1134" w:bottom="1134" w:left="1418" w:header="113" w:footer="454" w:gutter="0"/>
          <w:cols w:space="720"/>
          <w:docGrid w:linePitch="360"/>
        </w:sectPr>
      </w:pPr>
      <w:r w:rsidRPr="008228FA">
        <w:rPr>
          <w:rFonts w:ascii="Segoe UI Symbol" w:eastAsia="MS Gothic" w:hAnsi="Segoe UI Symbol" w:cs="Segoe UI Symbol"/>
          <w:sz w:val="40"/>
          <w:shd w:val="clear" w:color="auto" w:fill="FFFFFF"/>
        </w:rPr>
        <w:t>☐</w:t>
      </w:r>
      <w:r w:rsidRPr="008228FA">
        <w:rPr>
          <w:rFonts w:ascii="Arial" w:hAnsi="Arial"/>
          <w:shd w:val="clear" w:color="auto" w:fill="FFFFFF"/>
        </w:rPr>
        <w:t xml:space="preserve"> Global      </w:t>
      </w:r>
      <w:r w:rsidRPr="008228FA">
        <w:rPr>
          <w:rFonts w:ascii="Segoe UI Symbol" w:eastAsia="MS Gothic" w:hAnsi="Segoe UI Symbol" w:cs="Segoe UI Symbol"/>
          <w:sz w:val="40"/>
          <w:shd w:val="clear" w:color="auto" w:fill="FFFFFF"/>
        </w:rPr>
        <w:t>☐</w:t>
      </w:r>
      <w:r w:rsidRPr="008228FA">
        <w:rPr>
          <w:rFonts w:ascii="Arial" w:hAnsi="Arial"/>
          <w:shd w:val="clear" w:color="auto" w:fill="FFFFFF"/>
        </w:rPr>
        <w:t xml:space="preserve"> Lotes de itens      </w:t>
      </w:r>
      <w:r w:rsidRPr="008228FA">
        <w:rPr>
          <w:rFonts w:ascii="Segoe UI Symbol" w:eastAsia="MS Gothic" w:hAnsi="Segoe UI Symbol" w:cs="Segoe UI Symbol"/>
          <w:sz w:val="40"/>
          <w:shd w:val="clear" w:color="auto" w:fill="FFFFFF"/>
        </w:rPr>
        <w:t>☒</w:t>
      </w:r>
      <w:r w:rsidRPr="008228FA">
        <w:rPr>
          <w:rFonts w:ascii="Arial" w:hAnsi="Arial"/>
          <w:shd w:val="clear" w:color="auto" w:fill="FFFFFF"/>
        </w:rPr>
        <w:t xml:space="preserve"> Por itens</w:t>
      </w:r>
    </w:p>
    <w:p w14:paraId="08769116" w14:textId="207E2A91" w:rsidR="008228FA" w:rsidRPr="008228FA" w:rsidRDefault="008228FA" w:rsidP="008228FA">
      <w:pPr>
        <w:pStyle w:val="Tpico2"/>
        <w:numPr>
          <w:ilvl w:val="0"/>
          <w:numId w:val="0"/>
        </w:numPr>
        <w:tabs>
          <w:tab w:val="left" w:pos="426"/>
        </w:tabs>
        <w:spacing w:before="480"/>
        <w:rPr>
          <w:shd w:val="clear" w:color="auto" w:fill="FFFFFF"/>
        </w:rPr>
      </w:pPr>
      <w:r w:rsidRPr="008228FA">
        <w:rPr>
          <w:shd w:val="clear" w:color="auto" w:fill="FFFFFF"/>
        </w:rPr>
        <w:t>Modo de disputa</w:t>
      </w:r>
    </w:p>
    <w:p w14:paraId="47A8B60F" w14:textId="77777777" w:rsidR="008228FA" w:rsidRPr="008228FA" w:rsidRDefault="008228FA" w:rsidP="008228FA">
      <w:pPr>
        <w:spacing w:before="240" w:after="240" w:line="288" w:lineRule="auto"/>
        <w:rPr>
          <w:rFonts w:ascii="Arial" w:hAnsi="Arial"/>
          <w:shd w:val="clear" w:color="auto" w:fill="FFFFFF"/>
        </w:rPr>
      </w:pPr>
      <w:r w:rsidRPr="008228FA">
        <w:rPr>
          <w:rFonts w:ascii="Arial" w:hAnsi="Arial"/>
          <w:shd w:val="clear" w:color="auto" w:fill="FFFFFF"/>
        </w:rPr>
        <w:t xml:space="preserve">Aberto  </w:t>
      </w:r>
      <w:r w:rsidRPr="008228FA">
        <w:rPr>
          <w:rFonts w:ascii="Arial" w:hAnsi="Arial"/>
          <w:color w:val="385623"/>
          <w:shd w:val="clear" w:color="auto" w:fill="FFFFFF"/>
        </w:rPr>
        <w:t xml:space="preserve"> </w:t>
      </w:r>
    </w:p>
    <w:p w14:paraId="06E98FD6" w14:textId="77777777" w:rsidR="008228FA" w:rsidRPr="008228FA" w:rsidRDefault="008228FA" w:rsidP="008228FA">
      <w:pPr>
        <w:pStyle w:val="Tpico2"/>
        <w:numPr>
          <w:ilvl w:val="0"/>
          <w:numId w:val="0"/>
        </w:numPr>
        <w:tabs>
          <w:tab w:val="left" w:pos="567"/>
        </w:tabs>
        <w:rPr>
          <w:rFonts w:eastAsia="MS Gothic"/>
          <w:sz w:val="40"/>
          <w:shd w:val="clear" w:color="auto" w:fill="FFFFFF"/>
        </w:rPr>
      </w:pPr>
      <w:r w:rsidRPr="008228FA">
        <w:rPr>
          <w:shd w:val="clear" w:color="auto" w:fill="FFFFFF"/>
        </w:rPr>
        <w:t xml:space="preserve">Haverá antecipação da habilitação? </w:t>
      </w:r>
      <w:r w:rsidRPr="008228FA">
        <w:rPr>
          <w:b w:val="0"/>
          <w:bCs w:val="0"/>
          <w:shd w:val="clear" w:color="auto" w:fill="FFFFFF"/>
        </w:rPr>
        <w:t xml:space="preserve"> </w:t>
      </w:r>
    </w:p>
    <w:p w14:paraId="493FAC3B" w14:textId="77777777" w:rsidR="008228FA" w:rsidRPr="008228FA" w:rsidRDefault="008228FA" w:rsidP="008228FA">
      <w:pPr>
        <w:rPr>
          <w:rFonts w:ascii="Arial" w:hAnsi="Arial"/>
          <w:shd w:val="clear" w:color="auto" w:fill="FFFFFF"/>
        </w:rPr>
      </w:pPr>
      <w:r w:rsidRPr="008228FA">
        <w:rPr>
          <w:rFonts w:ascii="Segoe UI Symbol" w:eastAsia="MS Gothic" w:hAnsi="Segoe UI Symbol" w:cs="Segoe UI Symbol"/>
          <w:sz w:val="40"/>
          <w:shd w:val="clear" w:color="auto" w:fill="FFFFFF"/>
        </w:rPr>
        <w:t>☐</w:t>
      </w:r>
      <w:r w:rsidRPr="008228FA">
        <w:rPr>
          <w:rFonts w:ascii="Arial" w:hAnsi="Arial"/>
          <w:color w:val="000000"/>
          <w:shd w:val="clear" w:color="auto" w:fill="FFFFFF"/>
        </w:rPr>
        <w:t xml:space="preserve"> Sim, rito com habilitação antecipada        </w:t>
      </w:r>
      <w:r w:rsidRPr="008228FA">
        <w:rPr>
          <w:rFonts w:ascii="Segoe UI Symbol" w:eastAsia="MS Gothic" w:hAnsi="Segoe UI Symbol" w:cs="Segoe UI Symbol"/>
          <w:sz w:val="40"/>
          <w:shd w:val="clear" w:color="auto" w:fill="FFFFFF"/>
        </w:rPr>
        <w:t>☒</w:t>
      </w:r>
      <w:r w:rsidRPr="008228FA">
        <w:rPr>
          <w:rFonts w:ascii="Arial" w:hAnsi="Arial"/>
          <w:color w:val="000000"/>
          <w:shd w:val="clear" w:color="auto" w:fill="FFFFFF"/>
        </w:rPr>
        <w:t xml:space="preserve"> Não, rito procedimental comum</w:t>
      </w:r>
      <w:r w:rsidRPr="008228FA">
        <w:rPr>
          <w:rFonts w:ascii="Arial" w:hAnsi="Arial"/>
          <w:shd w:val="clear" w:color="auto" w:fill="FFFFFF"/>
        </w:rPr>
        <w:t xml:space="preserve">  </w:t>
      </w:r>
    </w:p>
    <w:p w14:paraId="2ABF22B6" w14:textId="77777777" w:rsidR="008228FA" w:rsidRPr="008228FA" w:rsidRDefault="008228FA" w:rsidP="008228FA">
      <w:pPr>
        <w:spacing w:before="240" w:after="240" w:line="288" w:lineRule="auto"/>
        <w:rPr>
          <w:rFonts w:ascii="Arial" w:hAnsi="Arial"/>
          <w:shd w:val="clear" w:color="auto" w:fill="FFFFFF"/>
        </w:rPr>
        <w:sectPr w:rsidR="008228FA" w:rsidRPr="008228FA" w:rsidSect="008228FA">
          <w:type w:val="continuous"/>
          <w:pgSz w:w="11906" w:h="16838"/>
          <w:pgMar w:top="1418" w:right="1134" w:bottom="1134" w:left="1418" w:header="113" w:footer="454" w:gutter="0"/>
          <w:cols w:space="720"/>
          <w:docGrid w:linePitch="360"/>
        </w:sectPr>
      </w:pPr>
    </w:p>
    <w:p w14:paraId="01A35A57" w14:textId="7CED1C47" w:rsidR="008228FA" w:rsidRPr="008228FA" w:rsidRDefault="008228FA" w:rsidP="008228FA">
      <w:pPr>
        <w:pStyle w:val="Tpico2"/>
        <w:numPr>
          <w:ilvl w:val="0"/>
          <w:numId w:val="0"/>
        </w:numPr>
        <w:tabs>
          <w:tab w:val="left" w:pos="426"/>
        </w:tabs>
        <w:spacing w:before="600"/>
        <w:rPr>
          <w:shd w:val="clear" w:color="auto" w:fill="FFFFFF"/>
        </w:rPr>
      </w:pPr>
      <w:r w:rsidRPr="008228FA">
        <w:rPr>
          <w:shd w:val="clear" w:color="auto" w:fill="FFFFFF"/>
        </w:rPr>
        <w:t>Benefícios para Micro e Pequenas Empresas - MPE</w:t>
      </w:r>
    </w:p>
    <w:p w14:paraId="72CD7440" w14:textId="77777777" w:rsidR="008228FA" w:rsidRPr="008228FA" w:rsidRDefault="008228FA" w:rsidP="008228FA">
      <w:pPr>
        <w:spacing w:before="240" w:after="240" w:line="288" w:lineRule="auto"/>
        <w:rPr>
          <w:rFonts w:ascii="Arial" w:hAnsi="Arial"/>
          <w:shd w:val="clear" w:color="auto" w:fill="FFFFFF"/>
        </w:rPr>
      </w:pPr>
      <w:r w:rsidRPr="008228FA">
        <w:rPr>
          <w:rFonts w:ascii="Arial" w:hAnsi="Arial"/>
          <w:shd w:val="clear" w:color="auto" w:fill="FFFFFF"/>
        </w:rPr>
        <w:t xml:space="preserve">Desempate ficto, prazo para regularidade fiscal e direito de preferência     </w:t>
      </w:r>
    </w:p>
    <w:p w14:paraId="1C1F949C" w14:textId="77777777" w:rsidR="008228FA" w:rsidRDefault="008228FA" w:rsidP="008228FA">
      <w:pPr>
        <w:pStyle w:val="Tpico3"/>
        <w:numPr>
          <w:ilvl w:val="0"/>
          <w:numId w:val="0"/>
        </w:numPr>
        <w:tabs>
          <w:tab w:val="left" w:pos="284"/>
          <w:tab w:val="left" w:pos="567"/>
          <w:tab w:val="left" w:pos="709"/>
          <w:tab w:val="left" w:pos="993"/>
        </w:tabs>
        <w:rPr>
          <w:shd w:val="clear" w:color="auto" w:fill="FFFFFF"/>
        </w:rPr>
      </w:pPr>
      <w:r>
        <w:rPr>
          <w:shd w:val="clear" w:color="auto" w:fill="FFFFFF"/>
        </w:rPr>
        <w:t>Tabela com dados dos itens e benefício de MPE</w:t>
      </w:r>
      <w:r>
        <w:rPr>
          <w:b w:val="0"/>
          <w:bCs w:val="0"/>
          <w:shd w:val="clear" w:color="auto" w:fill="FFFFFF"/>
        </w:rPr>
        <w:t xml:space="preserve">   </w:t>
      </w:r>
    </w:p>
    <w:p w14:paraId="0294DED2" w14:textId="77777777" w:rsidR="008228FA" w:rsidRPr="00233AC8" w:rsidRDefault="008228FA" w:rsidP="00D018A7">
      <w:pPr>
        <w:pStyle w:val="Tpico1"/>
        <w:numPr>
          <w:ilvl w:val="0"/>
          <w:numId w:val="0"/>
        </w:numPr>
        <w:pBdr>
          <w:top w:val="none" w:sz="0" w:space="0" w:color="auto"/>
          <w:left w:val="none" w:sz="0" w:space="0" w:color="auto"/>
          <w:bottom w:val="none" w:sz="0" w:space="0" w:color="auto"/>
          <w:right w:val="none" w:sz="0" w:space="0" w:color="auto"/>
        </w:pBdr>
        <w:spacing w:before="240" w:line="240" w:lineRule="auto"/>
        <w:rPr>
          <w:b w:val="0"/>
          <w:bCs w:val="0"/>
          <w:iCs w:val="0"/>
          <w:color w:val="auto"/>
          <w:shd w:val="clear" w:color="auto" w:fill="FFFFFF"/>
        </w:rPr>
      </w:pPr>
      <w:r w:rsidRPr="00233AC8">
        <w:rPr>
          <w:b w:val="0"/>
          <w:bCs w:val="0"/>
          <w:iCs w:val="0"/>
          <w:color w:val="auto"/>
          <w:shd w:val="clear" w:color="auto" w:fill="FFFFFF"/>
        </w:rPr>
        <w:t>É sabido que a exclusividade às microempresas e empresas de pequeno porte é a regra dos casos de licitações com valor estimado de até R$ 80.000,00, de acordo com o art. 47 da Lei Complementar 123/06 e Art. 6º do Decreto nº 8.538/15. Mas, existem algumas exceções que podem ser avocadas pela Administração, desde que apresente as devidas justificativas, pois o tratamento diferenciado resulta de expressa disposição constitucional (CR/88</w:t>
      </w:r>
      <w:r>
        <w:rPr>
          <w:b w:val="0"/>
          <w:bCs w:val="0"/>
          <w:iCs w:val="0"/>
          <w:color w:val="auto"/>
          <w:shd w:val="clear" w:color="auto" w:fill="FFFFFF"/>
        </w:rPr>
        <w:t>,</w:t>
      </w:r>
      <w:r w:rsidRPr="00233AC8">
        <w:rPr>
          <w:b w:val="0"/>
          <w:bCs w:val="0"/>
          <w:iCs w:val="0"/>
          <w:color w:val="auto"/>
          <w:shd w:val="clear" w:color="auto" w:fill="FFFFFF"/>
        </w:rPr>
        <w:t xml:space="preserve"> Art. 170, IX), pois isso, em caso de exceção, deve haver os</w:t>
      </w:r>
      <w:r w:rsidRPr="00233AC8">
        <w:rPr>
          <w:color w:val="auto"/>
          <w:shd w:val="clear" w:color="auto" w:fill="FFFFFF"/>
        </w:rPr>
        <w:t xml:space="preserve"> </w:t>
      </w:r>
      <w:r w:rsidRPr="00233AC8">
        <w:rPr>
          <w:b w:val="0"/>
          <w:bCs w:val="0"/>
          <w:iCs w:val="0"/>
          <w:color w:val="auto"/>
          <w:shd w:val="clear" w:color="auto" w:fill="FFFFFF"/>
        </w:rPr>
        <w:t>esclarecimentos pertinentes pela não exclusividade ou a utilização de cota reservada.</w:t>
      </w:r>
    </w:p>
    <w:p w14:paraId="2434CFF8" w14:textId="77777777" w:rsidR="008228FA" w:rsidRPr="00233AC8" w:rsidRDefault="008228FA" w:rsidP="00D018A7">
      <w:pPr>
        <w:pStyle w:val="Tpico1"/>
        <w:numPr>
          <w:ilvl w:val="0"/>
          <w:numId w:val="0"/>
        </w:numPr>
        <w:pBdr>
          <w:top w:val="none" w:sz="0" w:space="0" w:color="auto"/>
          <w:left w:val="none" w:sz="0" w:space="0" w:color="auto"/>
          <w:bottom w:val="none" w:sz="0" w:space="0" w:color="auto"/>
          <w:right w:val="none" w:sz="0" w:space="0" w:color="auto"/>
        </w:pBdr>
        <w:spacing w:before="240" w:line="240" w:lineRule="auto"/>
        <w:rPr>
          <w:b w:val="0"/>
          <w:bCs w:val="0"/>
          <w:iCs w:val="0"/>
          <w:color w:val="auto"/>
          <w:shd w:val="clear" w:color="auto" w:fill="FFFFFF"/>
        </w:rPr>
      </w:pPr>
      <w:r w:rsidRPr="00233AC8">
        <w:rPr>
          <w:b w:val="0"/>
          <w:bCs w:val="0"/>
          <w:iCs w:val="0"/>
          <w:color w:val="auto"/>
          <w:shd w:val="clear" w:color="auto" w:fill="FFFFFF"/>
        </w:rPr>
        <w:t xml:space="preserve">Nesse sentido, o Art. 49 da Lei Complementar nº 123/06, prevê a não utilização do que dispõe os artigos 47 e 48, quando não houver o mínimo de 03 (três) fornecedores competitivos enquadrados como microempresas ou empresas de pequeno porte sediadas local ou regionalmente, e capazes de cumprir as exigências estabelecidas no </w:t>
      </w:r>
      <w:r w:rsidRPr="00233AC8">
        <w:rPr>
          <w:b w:val="0"/>
          <w:bCs w:val="0"/>
          <w:iCs w:val="0"/>
          <w:color w:val="auto"/>
          <w:shd w:val="clear" w:color="auto" w:fill="FFFFFF"/>
        </w:rPr>
        <w:lastRenderedPageBreak/>
        <w:t>instrumento convocatório (Art. 49, II da LC 123/2006). E ao interpretar os dispositivos de forma conjunta, é possível concluir que, em não havendo ao menos 03 (três) fornecedores nas condições de ME ou EPP aptos a cumprir as condições editalícias, a Administração poderá aplicar as regras excludentes previstas no Art. 49, II da Lei Complementar nº 123/2006, com permissão dos demais fornecedores. Há que registrar que o Município de Sertãozinho não dispõe de sistema, ferramentas ou outro dispositivo legal que identifique de forma firme e segura que comprove a existência de fornecedores na condição de ME ou EPP sediadas no local ou regionalmente, que atendam todas as condições do instrumento convocatório.</w:t>
      </w:r>
    </w:p>
    <w:p w14:paraId="191B20FC" w14:textId="77777777" w:rsidR="008228FA" w:rsidRPr="00233AC8" w:rsidRDefault="008228FA" w:rsidP="00D018A7">
      <w:pPr>
        <w:pStyle w:val="Tpico1"/>
        <w:numPr>
          <w:ilvl w:val="0"/>
          <w:numId w:val="0"/>
        </w:numPr>
        <w:pBdr>
          <w:top w:val="none" w:sz="0" w:space="0" w:color="auto"/>
          <w:left w:val="none" w:sz="0" w:space="0" w:color="auto"/>
          <w:bottom w:val="none" w:sz="0" w:space="0" w:color="auto"/>
          <w:right w:val="none" w:sz="0" w:space="0" w:color="auto"/>
        </w:pBdr>
        <w:spacing w:before="240" w:line="240" w:lineRule="auto"/>
        <w:rPr>
          <w:b w:val="0"/>
          <w:bCs w:val="0"/>
          <w:iCs w:val="0"/>
          <w:color w:val="auto"/>
          <w:shd w:val="clear" w:color="auto" w:fill="FFFFFF"/>
        </w:rPr>
      </w:pPr>
      <w:r w:rsidRPr="00233AC8">
        <w:rPr>
          <w:b w:val="0"/>
          <w:bCs w:val="0"/>
          <w:iCs w:val="0"/>
          <w:color w:val="auto"/>
          <w:shd w:val="clear" w:color="auto" w:fill="FFFFFF"/>
        </w:rPr>
        <w:t>Em licitações anteriores para aquisição de medicamentos, quando foi aplicada a utilização da cota reservada, houve vários prejuízos à Administração, visto que várias empresas (que não eram microempresas ou empresas de pequeno porte) do ramo não podiam sequer oferecer propostas para os itens de exclusividade, e em diversas situações onde várias empresas na condição de ME ou EPP, que venceram muitos itens, não possuíam a capacidade de efetuar as entregas; quando o fizeram em algumas situações com grande demora no fornecimento; preços não competitivos e ainda, reiterados pedidos de reequilíbrio econômico-financeiro.</w:t>
      </w:r>
    </w:p>
    <w:p w14:paraId="40CD1D64" w14:textId="77777777" w:rsidR="008228FA" w:rsidRPr="00233AC8" w:rsidRDefault="008228FA" w:rsidP="00D018A7">
      <w:pPr>
        <w:pStyle w:val="Tpico1"/>
        <w:numPr>
          <w:ilvl w:val="0"/>
          <w:numId w:val="0"/>
        </w:numPr>
        <w:pBdr>
          <w:top w:val="none" w:sz="0" w:space="0" w:color="auto"/>
          <w:left w:val="none" w:sz="0" w:space="0" w:color="auto"/>
          <w:bottom w:val="none" w:sz="0" w:space="0" w:color="auto"/>
          <w:right w:val="none" w:sz="0" w:space="0" w:color="auto"/>
        </w:pBdr>
        <w:spacing w:before="240" w:line="240" w:lineRule="auto"/>
        <w:rPr>
          <w:b w:val="0"/>
          <w:bCs w:val="0"/>
          <w:iCs w:val="0"/>
          <w:color w:val="auto"/>
          <w:shd w:val="clear" w:color="auto" w:fill="FFFFFF"/>
        </w:rPr>
      </w:pPr>
      <w:r w:rsidRPr="00233AC8">
        <w:rPr>
          <w:b w:val="0"/>
          <w:bCs w:val="0"/>
          <w:iCs w:val="0"/>
          <w:color w:val="auto"/>
          <w:shd w:val="clear" w:color="auto" w:fill="FFFFFF"/>
        </w:rPr>
        <w:t>Referidos motivos impactaram negativamente no fornecimento dos medicamentos aos pacientes da rede pública municipal de saúde, pois a prefeitura havia realizado o devido processo licitatório com as respectivas contratações, mas muitas empresas não efetuavam as entregas por diversos motivos, e isso, prejudicou sensivelmente o atendimento a quem necessitava dos insumos em tratamento.</w:t>
      </w:r>
    </w:p>
    <w:p w14:paraId="17ED67DD" w14:textId="53F638E1" w:rsidR="008228FA" w:rsidRPr="00233AC8" w:rsidRDefault="008228FA" w:rsidP="00D018A7">
      <w:pPr>
        <w:pStyle w:val="Tpico1"/>
        <w:numPr>
          <w:ilvl w:val="0"/>
          <w:numId w:val="0"/>
        </w:numPr>
        <w:pBdr>
          <w:top w:val="none" w:sz="0" w:space="0" w:color="auto"/>
          <w:left w:val="none" w:sz="0" w:space="0" w:color="auto"/>
          <w:bottom w:val="none" w:sz="0" w:space="0" w:color="auto"/>
          <w:right w:val="none" w:sz="0" w:space="0" w:color="auto"/>
        </w:pBdr>
        <w:spacing w:before="240" w:line="240" w:lineRule="auto"/>
        <w:rPr>
          <w:b w:val="0"/>
          <w:bCs w:val="0"/>
          <w:iCs w:val="0"/>
          <w:color w:val="auto"/>
          <w:shd w:val="clear" w:color="auto" w:fill="FFFFFF"/>
        </w:rPr>
      </w:pPr>
      <w:r w:rsidRPr="00233AC8">
        <w:rPr>
          <w:b w:val="0"/>
          <w:bCs w:val="0"/>
          <w:iCs w:val="0"/>
          <w:color w:val="auto"/>
          <w:shd w:val="clear" w:color="auto" w:fill="FFFFFF"/>
        </w:rPr>
        <w:t>No presente caso, de aquisição de medicamentos para suprir as necessidades da rede básica de saúde pública da municipalidade, acaba sendo temerária caso haja a previsão</w:t>
      </w:r>
      <w:r>
        <w:rPr>
          <w:b w:val="0"/>
          <w:bCs w:val="0"/>
          <w:iCs w:val="0"/>
          <w:color w:val="auto"/>
          <w:shd w:val="clear" w:color="auto" w:fill="FFFFFF"/>
        </w:rPr>
        <w:t xml:space="preserve"> </w:t>
      </w:r>
      <w:r w:rsidRPr="00233AC8">
        <w:rPr>
          <w:b w:val="0"/>
          <w:bCs w:val="0"/>
          <w:iCs w:val="0"/>
          <w:color w:val="auto"/>
          <w:shd w:val="clear" w:color="auto" w:fill="FFFFFF"/>
        </w:rPr>
        <w:t>da cota reservada para ME ou EPP, em razão dos motivos acima expostos, além de restringir sobremaneira a competitividade do certame.</w:t>
      </w:r>
    </w:p>
    <w:p w14:paraId="09B6374B" w14:textId="77777777" w:rsidR="008228FA" w:rsidRPr="00233AC8" w:rsidRDefault="008228FA" w:rsidP="00D018A7">
      <w:pPr>
        <w:pStyle w:val="Tpico1"/>
        <w:numPr>
          <w:ilvl w:val="0"/>
          <w:numId w:val="0"/>
        </w:numPr>
        <w:pBdr>
          <w:top w:val="none" w:sz="0" w:space="0" w:color="auto"/>
          <w:left w:val="none" w:sz="0" w:space="0" w:color="auto"/>
          <w:bottom w:val="none" w:sz="0" w:space="0" w:color="auto"/>
          <w:right w:val="none" w:sz="0" w:space="0" w:color="auto"/>
        </w:pBdr>
        <w:spacing w:before="240" w:after="0" w:line="240" w:lineRule="auto"/>
        <w:rPr>
          <w:b w:val="0"/>
          <w:bCs w:val="0"/>
          <w:iCs w:val="0"/>
          <w:color w:val="auto"/>
          <w:shd w:val="clear" w:color="auto" w:fill="FFFFFF"/>
        </w:rPr>
      </w:pPr>
      <w:r w:rsidRPr="00233AC8">
        <w:rPr>
          <w:b w:val="0"/>
          <w:bCs w:val="0"/>
          <w:iCs w:val="0"/>
          <w:color w:val="auto"/>
          <w:shd w:val="clear" w:color="auto" w:fill="FFFFFF"/>
        </w:rPr>
        <w:t>Destarte, considerando o risco presente, caso seja estabelecida a cota reservada, inclusive pelos motivos acima expostos de processos licitatórios anteriores sem a eficácia almejada, ressalta-se que será garantida a competitividade do certame para as microempresas e empresas de pequeno porte por terem os demais benefícios previstos na Lei Complementar nº 123/2006.</w:t>
      </w:r>
    </w:p>
    <w:p w14:paraId="2E73FFF4" w14:textId="77777777" w:rsidR="008228FA" w:rsidRPr="00233AC8" w:rsidRDefault="008228FA" w:rsidP="00D018A7">
      <w:pPr>
        <w:pStyle w:val="Tpico1"/>
        <w:numPr>
          <w:ilvl w:val="0"/>
          <w:numId w:val="0"/>
        </w:numPr>
        <w:pBdr>
          <w:top w:val="none" w:sz="0" w:space="0" w:color="auto"/>
          <w:left w:val="none" w:sz="0" w:space="0" w:color="auto"/>
          <w:bottom w:val="none" w:sz="0" w:space="0" w:color="auto"/>
          <w:right w:val="none" w:sz="0" w:space="0" w:color="auto"/>
        </w:pBdr>
        <w:spacing w:before="240" w:line="240" w:lineRule="auto"/>
        <w:rPr>
          <w:b w:val="0"/>
          <w:bCs w:val="0"/>
          <w:iCs w:val="0"/>
          <w:color w:val="auto"/>
          <w:shd w:val="clear" w:color="auto" w:fill="FFFFFF"/>
        </w:rPr>
      </w:pPr>
      <w:r w:rsidRPr="00233AC8">
        <w:rPr>
          <w:b w:val="0"/>
          <w:bCs w:val="0"/>
          <w:iCs w:val="0"/>
          <w:color w:val="auto"/>
          <w:shd w:val="clear" w:color="auto" w:fill="FFFFFF"/>
        </w:rPr>
        <w:t>Cumpre salientar que em manifestação recente do eminente conselheiro Dr. Sidney Estanislau Beraldo no TC – 018902.989.21-9, foi mencionada a exceção de cota reservada prevista na Lei Complementar nº 123/2006, Art. 49, III.</w:t>
      </w:r>
    </w:p>
    <w:p w14:paraId="332F06F6" w14:textId="77777777" w:rsidR="008228FA" w:rsidRPr="00233AC8" w:rsidRDefault="008228FA" w:rsidP="00D018A7">
      <w:pPr>
        <w:pStyle w:val="Tpico1"/>
        <w:numPr>
          <w:ilvl w:val="0"/>
          <w:numId w:val="0"/>
        </w:numPr>
        <w:pBdr>
          <w:top w:val="none" w:sz="0" w:space="0" w:color="auto"/>
          <w:left w:val="none" w:sz="0" w:space="0" w:color="auto"/>
          <w:bottom w:val="none" w:sz="0" w:space="0" w:color="auto"/>
          <w:right w:val="none" w:sz="0" w:space="0" w:color="auto"/>
        </w:pBdr>
        <w:spacing w:before="240" w:line="240" w:lineRule="auto"/>
        <w:rPr>
          <w:b w:val="0"/>
          <w:bCs w:val="0"/>
          <w:iCs w:val="0"/>
          <w:color w:val="auto"/>
          <w:shd w:val="clear" w:color="auto" w:fill="FFFFFF"/>
        </w:rPr>
      </w:pPr>
      <w:r w:rsidRPr="00233AC8">
        <w:rPr>
          <w:b w:val="0"/>
          <w:bCs w:val="0"/>
          <w:iCs w:val="0"/>
          <w:color w:val="auto"/>
          <w:shd w:val="clear" w:color="auto" w:fill="FFFFFF"/>
        </w:rPr>
        <w:t xml:space="preserve">Assim, solicitamos que o certame não preveja a cota reservada para ME ou EPP, diante dos motivos acima elencados, sob pena de ensejar prejuízo à Administração e aos diversos pacientes da rede pública municipal de saúde por se tratar de medicamentos indispensáveis nos diversos tratamentos de saúde. </w:t>
      </w:r>
    </w:p>
    <w:p w14:paraId="464526D3" w14:textId="77777777" w:rsidR="008228FA" w:rsidRPr="008228FA" w:rsidRDefault="008228FA" w:rsidP="008228FA">
      <w:pPr>
        <w:pStyle w:val="Tpico2"/>
        <w:numPr>
          <w:ilvl w:val="0"/>
          <w:numId w:val="0"/>
        </w:numPr>
        <w:tabs>
          <w:tab w:val="left" w:pos="284"/>
          <w:tab w:val="left" w:pos="709"/>
        </w:tabs>
        <w:spacing w:before="120"/>
        <w:rPr>
          <w:rFonts w:eastAsia="MS Gothic"/>
          <w:sz w:val="40"/>
          <w:shd w:val="clear" w:color="auto" w:fill="FFFFFF"/>
        </w:rPr>
      </w:pPr>
      <w:r w:rsidRPr="008228FA">
        <w:rPr>
          <w:shd w:val="clear" w:color="auto" w:fill="FFFFFF"/>
        </w:rPr>
        <w:t>Exigências específicas para a fase de proposta</w:t>
      </w:r>
    </w:p>
    <w:p w14:paraId="65EF4EBB" w14:textId="77777777" w:rsidR="008228FA" w:rsidRPr="008228FA" w:rsidRDefault="008228FA" w:rsidP="008732A3">
      <w:pPr>
        <w:rPr>
          <w:rFonts w:ascii="Arial" w:hAnsi="Arial"/>
          <w:shd w:val="clear" w:color="auto" w:fill="FFFFFF"/>
        </w:rPr>
      </w:pPr>
      <w:r w:rsidRPr="008228FA">
        <w:rPr>
          <w:rFonts w:ascii="Segoe UI Symbol" w:eastAsia="MS Gothic" w:hAnsi="Segoe UI Symbol" w:cs="Segoe UI Symbol"/>
          <w:sz w:val="40"/>
          <w:shd w:val="clear" w:color="auto" w:fill="FFFFFF"/>
        </w:rPr>
        <w:t>☒</w:t>
      </w:r>
      <w:r w:rsidRPr="008228FA">
        <w:rPr>
          <w:rFonts w:ascii="Arial" w:hAnsi="Arial"/>
          <w:shd w:val="clear" w:color="auto" w:fill="FFFFFF"/>
        </w:rPr>
        <w:t xml:space="preserve"> Existem exigências específicas        </w:t>
      </w:r>
      <w:r w:rsidRPr="008228FA">
        <w:rPr>
          <w:rFonts w:ascii="Segoe UI Symbol" w:eastAsia="MS Gothic" w:hAnsi="Segoe UI Symbol" w:cs="Segoe UI Symbol"/>
          <w:sz w:val="40"/>
          <w:shd w:val="clear" w:color="auto" w:fill="FFFFFF"/>
        </w:rPr>
        <w:t>☐</w:t>
      </w:r>
      <w:r w:rsidRPr="008228FA">
        <w:rPr>
          <w:rFonts w:ascii="Arial" w:hAnsi="Arial"/>
          <w:shd w:val="clear" w:color="auto" w:fill="FFFFFF"/>
        </w:rPr>
        <w:t xml:space="preserve"> Não se aplica o item  </w:t>
      </w:r>
    </w:p>
    <w:p w14:paraId="3A81EC5F" w14:textId="77777777" w:rsidR="00171039" w:rsidRPr="008228FA" w:rsidRDefault="00171039" w:rsidP="00AF4158">
      <w:pPr>
        <w:pStyle w:val="Expandido"/>
        <w:ind w:left="0"/>
        <w:rPr>
          <w:rFonts w:ascii="Arial" w:hAnsi="Arial" w:cs="Arial"/>
          <w:color w:val="auto"/>
          <w:sz w:val="24"/>
          <w:shd w:val="clear" w:color="auto" w:fill="FFFFFF"/>
        </w:rPr>
      </w:pPr>
    </w:p>
    <w:p w14:paraId="654EBC94" w14:textId="77777777" w:rsidR="00171039" w:rsidRPr="008228FA" w:rsidRDefault="00171039" w:rsidP="00AF4158">
      <w:pPr>
        <w:pStyle w:val="Expandido"/>
        <w:ind w:left="0"/>
        <w:rPr>
          <w:rFonts w:ascii="Arial" w:hAnsi="Arial" w:cs="Arial"/>
          <w:color w:val="auto"/>
          <w:sz w:val="24"/>
          <w:shd w:val="clear" w:color="auto" w:fill="FFFFFF"/>
        </w:rPr>
      </w:pPr>
    </w:p>
    <w:p w14:paraId="21B5619C" w14:textId="77777777" w:rsidR="00A34BFA" w:rsidRDefault="00A34BFA" w:rsidP="008732A3">
      <w:pPr>
        <w:pStyle w:val="Tpico3"/>
        <w:numPr>
          <w:ilvl w:val="0"/>
          <w:numId w:val="0"/>
        </w:numPr>
        <w:spacing w:before="0" w:line="259" w:lineRule="auto"/>
        <w:rPr>
          <w:shd w:val="clear" w:color="auto" w:fill="FFFFFF"/>
        </w:rPr>
      </w:pPr>
      <w:bookmarkStart w:id="43" w:name="_Hlk201908323"/>
    </w:p>
    <w:p w14:paraId="2DE42024" w14:textId="6B652124" w:rsidR="008228FA" w:rsidRPr="008228FA" w:rsidRDefault="008228FA" w:rsidP="00874670">
      <w:pPr>
        <w:pStyle w:val="Tpico3"/>
        <w:numPr>
          <w:ilvl w:val="0"/>
          <w:numId w:val="0"/>
        </w:numPr>
        <w:spacing w:before="0" w:line="259" w:lineRule="auto"/>
        <w:rPr>
          <w:shd w:val="clear" w:color="auto" w:fill="FFFFFF"/>
        </w:rPr>
      </w:pPr>
      <w:r w:rsidRPr="008228FA">
        <w:rPr>
          <w:shd w:val="clear" w:color="auto" w:fill="FFFFFF"/>
        </w:rPr>
        <w:t xml:space="preserve">Exigência de documento com a proposta:   </w:t>
      </w:r>
    </w:p>
    <w:bookmarkEnd w:id="43"/>
    <w:p w14:paraId="23B1CD16" w14:textId="77777777" w:rsidR="008228FA" w:rsidRPr="008228FA" w:rsidRDefault="008228FA" w:rsidP="008228FA">
      <w:pPr>
        <w:tabs>
          <w:tab w:val="left" w:pos="2892"/>
        </w:tabs>
        <w:spacing w:before="240" w:after="240" w:line="276" w:lineRule="auto"/>
        <w:rPr>
          <w:rFonts w:ascii="Arial" w:hAnsi="Arial"/>
          <w:shd w:val="clear" w:color="auto" w:fill="FFFFFF"/>
        </w:rPr>
      </w:pPr>
      <w:r w:rsidRPr="008228FA">
        <w:rPr>
          <w:rFonts w:ascii="Arial" w:hAnsi="Arial"/>
          <w:shd w:val="clear" w:color="auto" w:fill="FFFFFF"/>
        </w:rPr>
        <w:t>Bula do medicamento. Caso o item se enquadre na categoria de suplemento alimentar, apresentar a ficha técnica do produto.</w:t>
      </w:r>
    </w:p>
    <w:p w14:paraId="77158DD2" w14:textId="77777777" w:rsidR="008228FA" w:rsidRPr="008228FA" w:rsidRDefault="008228FA" w:rsidP="008228FA">
      <w:pPr>
        <w:pStyle w:val="Tpico3"/>
        <w:numPr>
          <w:ilvl w:val="0"/>
          <w:numId w:val="0"/>
        </w:numPr>
        <w:suppressLineNumbers/>
        <w:spacing w:before="120" w:line="276" w:lineRule="auto"/>
        <w:rPr>
          <w:shd w:val="clear" w:color="auto" w:fill="FFFFFF"/>
        </w:rPr>
      </w:pPr>
      <w:r w:rsidRPr="008228FA">
        <w:rPr>
          <w:b w:val="0"/>
          <w:bCs w:val="0"/>
          <w:shd w:val="clear" w:color="auto" w:fill="FFFFFF"/>
        </w:rPr>
        <w:t>Registro do Medicamento emitido pela ANVISA – Agência Nacional de Vigilância Sanitária, autarquia vinculada ao Ministério da Saúde, o qual poderá ser apresentado na forma de “consulta de Medicamentos” retirada no site da ANVISA, ou cópia da publicação no “Diário Oficial da União” relativa ao registro do Medicamento, conforme Portaria GM/MS nº 2.814 de 29/05/1998 e demais normas regulamentares aplicáveis à espécie. Caso o Registro do Medicamento esteja com prazo de validade vencido, deverá ser apresentado o Registro vencido ou cópia da publicação no “DOU”, acompanhado do pedido de revalidação (protocolo/petição), requerido com antecedência máxima de doze meses e mínima de seis meses da data do vencimento do Registro, na forma do Artigo 8°, Parágrafos 2° e 3° do Decreto Federal nº 8.077/2013. Apresentar também cópia da “consulta a situação de documentos” retirada no site da ANVISA impresso na semana da abertura da sessão do pregão, a fim de comprovar que o pedido de renovação ainda está sendo analisado pela ANVISA.</w:t>
      </w:r>
      <w:r w:rsidRPr="008228FA">
        <w:rPr>
          <w:shd w:val="clear" w:color="auto" w:fill="FFFFFF"/>
        </w:rPr>
        <w:t xml:space="preserve"> </w:t>
      </w:r>
    </w:p>
    <w:p w14:paraId="19067902" w14:textId="77777777" w:rsidR="008228FA" w:rsidRPr="008228FA" w:rsidRDefault="008228FA" w:rsidP="008228FA">
      <w:pPr>
        <w:pStyle w:val="Tpico3"/>
        <w:numPr>
          <w:ilvl w:val="0"/>
          <w:numId w:val="0"/>
        </w:numPr>
        <w:ind w:left="737" w:hanging="737"/>
        <w:rPr>
          <w:rFonts w:eastAsia="MS Gothic"/>
          <w:sz w:val="40"/>
          <w:shd w:val="clear" w:color="auto" w:fill="FFFFFF"/>
        </w:rPr>
      </w:pPr>
      <w:r w:rsidRPr="008228FA">
        <w:rPr>
          <w:shd w:val="clear" w:color="auto" w:fill="FFFFFF"/>
        </w:rPr>
        <w:t>Há necessidade de amostra para o julgamento das propostas?</w:t>
      </w:r>
    </w:p>
    <w:p w14:paraId="285D0563" w14:textId="77777777" w:rsidR="008228FA" w:rsidRPr="008228FA" w:rsidRDefault="008228FA" w:rsidP="008228FA">
      <w:pPr>
        <w:rPr>
          <w:rFonts w:ascii="Arial" w:hAnsi="Arial"/>
          <w:shd w:val="clear" w:color="auto" w:fill="FFFFFF"/>
        </w:rPr>
      </w:pPr>
      <w:r w:rsidRPr="008228FA">
        <w:rPr>
          <w:rFonts w:ascii="Segoe UI Symbol" w:eastAsia="MS Gothic" w:hAnsi="Segoe UI Symbol" w:cs="Segoe UI Symbol"/>
          <w:sz w:val="40"/>
          <w:shd w:val="clear" w:color="auto" w:fill="FFFFFF"/>
        </w:rPr>
        <w:t>☐</w:t>
      </w:r>
      <w:r w:rsidRPr="008228FA">
        <w:rPr>
          <w:rFonts w:ascii="Arial" w:hAnsi="Arial"/>
          <w:shd w:val="clear" w:color="auto" w:fill="FFFFFF"/>
        </w:rPr>
        <w:t xml:space="preserve"> Sim      </w:t>
      </w:r>
      <w:r w:rsidRPr="008228FA">
        <w:rPr>
          <w:rFonts w:ascii="Segoe UI Symbol" w:eastAsia="MS Gothic" w:hAnsi="Segoe UI Symbol" w:cs="Segoe UI Symbol"/>
          <w:sz w:val="40"/>
          <w:shd w:val="clear" w:color="auto" w:fill="FFFFFF"/>
        </w:rPr>
        <w:t>☒</w:t>
      </w:r>
      <w:r w:rsidRPr="008228FA">
        <w:rPr>
          <w:rFonts w:ascii="Arial" w:hAnsi="Arial"/>
          <w:shd w:val="clear" w:color="auto" w:fill="FFFFFF"/>
        </w:rPr>
        <w:t xml:space="preserve"> Não    </w:t>
      </w:r>
    </w:p>
    <w:p w14:paraId="290DCF16" w14:textId="4107FF9F" w:rsidR="008228FA" w:rsidRPr="008228FA" w:rsidRDefault="008228FA" w:rsidP="00A34BFA">
      <w:pPr>
        <w:pStyle w:val="Tpico2"/>
        <w:numPr>
          <w:ilvl w:val="0"/>
          <w:numId w:val="0"/>
        </w:numPr>
        <w:rPr>
          <w:rFonts w:eastAsia="MS Gothic"/>
          <w:sz w:val="40"/>
          <w:shd w:val="clear" w:color="auto" w:fill="FFFFFF"/>
        </w:rPr>
      </w:pPr>
      <w:r w:rsidRPr="008228FA">
        <w:rPr>
          <w:shd w:val="clear" w:color="auto" w:fill="FFFFFF"/>
        </w:rPr>
        <w:t xml:space="preserve">Exigências específicas para a fase de habilitação   </w:t>
      </w:r>
    </w:p>
    <w:p w14:paraId="11CE516B" w14:textId="77777777" w:rsidR="008228FA" w:rsidRPr="008228FA" w:rsidRDefault="008228FA" w:rsidP="008228FA">
      <w:pPr>
        <w:rPr>
          <w:rFonts w:ascii="Arial" w:hAnsi="Arial"/>
          <w:shd w:val="clear" w:color="auto" w:fill="FFFFFF"/>
        </w:rPr>
      </w:pPr>
      <w:r w:rsidRPr="008228FA">
        <w:rPr>
          <w:rFonts w:ascii="Segoe UI Symbol" w:eastAsia="MS Gothic" w:hAnsi="Segoe UI Symbol" w:cs="Segoe UI Symbol"/>
          <w:sz w:val="40"/>
          <w:shd w:val="clear" w:color="auto" w:fill="FFFFFF"/>
        </w:rPr>
        <w:t>☒</w:t>
      </w:r>
      <w:r w:rsidRPr="008228FA">
        <w:rPr>
          <w:rFonts w:ascii="Arial" w:hAnsi="Arial"/>
          <w:color w:val="000000"/>
          <w:shd w:val="clear" w:color="auto" w:fill="FFFFFF"/>
        </w:rPr>
        <w:t xml:space="preserve"> Existem exigências específicas       </w:t>
      </w:r>
      <w:r w:rsidRPr="008228FA">
        <w:rPr>
          <w:rFonts w:ascii="Segoe UI Symbol" w:eastAsia="MS Gothic" w:hAnsi="Segoe UI Symbol" w:cs="Segoe UI Symbol"/>
          <w:sz w:val="40"/>
          <w:shd w:val="clear" w:color="auto" w:fill="FFFFFF"/>
        </w:rPr>
        <w:t>☐</w:t>
      </w:r>
      <w:r w:rsidRPr="008228FA">
        <w:rPr>
          <w:rFonts w:ascii="Arial" w:hAnsi="Arial"/>
          <w:color w:val="000000"/>
          <w:shd w:val="clear" w:color="auto" w:fill="FFFFFF"/>
        </w:rPr>
        <w:t xml:space="preserve"> Não se aplica o item</w:t>
      </w:r>
      <w:r w:rsidRPr="008228FA">
        <w:rPr>
          <w:rFonts w:ascii="Arial" w:hAnsi="Arial"/>
          <w:shd w:val="clear" w:color="auto" w:fill="FFFFFF"/>
        </w:rPr>
        <w:t xml:space="preserve"> </w:t>
      </w:r>
    </w:p>
    <w:p w14:paraId="19E6EE96" w14:textId="77777777" w:rsidR="00171039" w:rsidRPr="008228FA" w:rsidRDefault="00171039" w:rsidP="00AF4158">
      <w:pPr>
        <w:pStyle w:val="Expandido"/>
        <w:ind w:left="0"/>
        <w:rPr>
          <w:rFonts w:ascii="Arial" w:hAnsi="Arial" w:cs="Arial"/>
          <w:color w:val="auto"/>
          <w:sz w:val="24"/>
          <w:shd w:val="clear" w:color="auto" w:fill="FFFFFF"/>
        </w:rPr>
      </w:pPr>
    </w:p>
    <w:p w14:paraId="6D512BFA" w14:textId="77777777" w:rsidR="008228FA" w:rsidRPr="008228FA" w:rsidRDefault="008228FA" w:rsidP="008228FA">
      <w:pPr>
        <w:pStyle w:val="Tpico3"/>
        <w:numPr>
          <w:ilvl w:val="0"/>
          <w:numId w:val="0"/>
        </w:numPr>
        <w:spacing w:before="120"/>
      </w:pPr>
      <w:r w:rsidRPr="008228FA">
        <w:t xml:space="preserve">Qualificação econômico-financeira:   </w:t>
      </w:r>
    </w:p>
    <w:p w14:paraId="5E10FA5F" w14:textId="77777777" w:rsidR="008228FA" w:rsidRPr="008228FA" w:rsidRDefault="008228FA" w:rsidP="008228FA">
      <w:pPr>
        <w:suppressAutoHyphens w:val="0"/>
        <w:spacing w:after="240"/>
        <w:jc w:val="both"/>
        <w:rPr>
          <w:rFonts w:ascii="Arial" w:hAnsi="Arial"/>
        </w:rPr>
      </w:pPr>
      <w:r w:rsidRPr="008228FA">
        <w:rPr>
          <w:rFonts w:ascii="Arial" w:hAnsi="Arial"/>
        </w:rPr>
        <w:t>Certidão Negativa de débitos sobre falência expedida pelo distribuídos da sede do licitante, conforme Art. 69, II, da Lei 14.133/21.</w:t>
      </w:r>
    </w:p>
    <w:p w14:paraId="05AAEE4C" w14:textId="0A54D18F" w:rsidR="008228FA" w:rsidRPr="008228FA" w:rsidRDefault="008228FA" w:rsidP="009C3D14">
      <w:pPr>
        <w:jc w:val="both"/>
        <w:rPr>
          <w:rFonts w:ascii="Arial" w:eastAsia="MS Gothic" w:hAnsi="Arial"/>
          <w:sz w:val="40"/>
          <w:shd w:val="clear" w:color="auto" w:fill="FFFFFF"/>
        </w:rPr>
      </w:pPr>
      <w:r w:rsidRPr="008228FA">
        <w:rPr>
          <w:rFonts w:ascii="Arial" w:hAnsi="Arial"/>
        </w:rPr>
        <w:t>A qualificação econômico-financeira é um requisito fundamental e de fácil obtenção, utilizado para verificar a saúde financeira mínima da empresa contratada.</w:t>
      </w:r>
      <w:r w:rsidRPr="008228FA">
        <w:rPr>
          <w:rFonts w:ascii="Arial" w:hAnsi="Arial"/>
          <w:shd w:val="clear" w:color="auto" w:fill="FFFFFF"/>
        </w:rPr>
        <w:t xml:space="preserve"> </w:t>
      </w:r>
      <w:r w:rsidRPr="008228FA">
        <w:rPr>
          <w:rFonts w:ascii="Arial" w:hAnsi="Arial"/>
          <w:i/>
          <w:color w:val="808080"/>
          <w:shd w:val="clear" w:color="auto" w:fill="FFFFFF"/>
        </w:rPr>
        <w:t xml:space="preserve"> </w:t>
      </w:r>
      <w:r w:rsidRPr="008228FA">
        <w:rPr>
          <w:rFonts w:ascii="Arial" w:hAnsi="Arial"/>
          <w:shd w:val="clear" w:color="auto" w:fill="FFFFFF"/>
        </w:rPr>
        <w:t>Inscrição em entidade profissional</w:t>
      </w:r>
    </w:p>
    <w:p w14:paraId="09847C4E" w14:textId="77777777" w:rsidR="008228FA" w:rsidRPr="008228FA" w:rsidRDefault="008228FA" w:rsidP="008228FA">
      <w:pPr>
        <w:spacing w:after="240"/>
        <w:rPr>
          <w:rFonts w:ascii="Arial" w:hAnsi="Arial"/>
          <w:shd w:val="clear" w:color="auto" w:fill="FFFFFF"/>
        </w:rPr>
      </w:pPr>
      <w:r w:rsidRPr="008228FA">
        <w:rPr>
          <w:rFonts w:ascii="Segoe UI Symbol" w:eastAsia="MS Gothic" w:hAnsi="Segoe UI Symbol" w:cs="Segoe UI Symbol"/>
          <w:sz w:val="40"/>
          <w:shd w:val="clear" w:color="auto" w:fill="FFFFFF"/>
        </w:rPr>
        <w:t>☐</w:t>
      </w:r>
      <w:r w:rsidRPr="008228FA">
        <w:rPr>
          <w:rFonts w:ascii="Arial" w:hAnsi="Arial"/>
          <w:shd w:val="clear" w:color="auto" w:fill="FFFFFF"/>
        </w:rPr>
        <w:t xml:space="preserve"> Sim      </w:t>
      </w:r>
      <w:r w:rsidRPr="008228FA">
        <w:rPr>
          <w:rFonts w:ascii="Segoe UI Symbol" w:eastAsia="MS Gothic" w:hAnsi="Segoe UI Symbol" w:cs="Segoe UI Symbol"/>
          <w:sz w:val="40"/>
          <w:shd w:val="clear" w:color="auto" w:fill="FFFFFF"/>
        </w:rPr>
        <w:t>☒</w:t>
      </w:r>
      <w:r w:rsidRPr="008228FA">
        <w:rPr>
          <w:rFonts w:ascii="Arial" w:hAnsi="Arial"/>
          <w:shd w:val="clear" w:color="auto" w:fill="FFFFFF"/>
        </w:rPr>
        <w:t xml:space="preserve"> Não </w:t>
      </w:r>
    </w:p>
    <w:p w14:paraId="3AA173A2" w14:textId="79D7199C" w:rsidR="008228FA" w:rsidRPr="008228FA" w:rsidRDefault="008228FA" w:rsidP="008228FA">
      <w:pPr>
        <w:pStyle w:val="Tpico3"/>
        <w:numPr>
          <w:ilvl w:val="0"/>
          <w:numId w:val="0"/>
        </w:numPr>
        <w:ind w:left="737" w:hanging="737"/>
        <w:rPr>
          <w:rFonts w:eastAsia="MS Gothic"/>
          <w:sz w:val="40"/>
          <w:shd w:val="clear" w:color="auto" w:fill="FFFFFF"/>
        </w:rPr>
      </w:pPr>
      <w:bookmarkStart w:id="44" w:name="_Hlk115694930"/>
      <w:r w:rsidRPr="008228FA">
        <w:rPr>
          <w:shd w:val="clear" w:color="auto" w:fill="FFFFFF"/>
        </w:rPr>
        <w:t>Será exigido atestado de capacidade técnico-operacional</w:t>
      </w:r>
      <w:bookmarkEnd w:id="44"/>
      <w:r w:rsidRPr="008228FA">
        <w:rPr>
          <w:shd w:val="clear" w:color="auto" w:fill="FFFFFF"/>
        </w:rPr>
        <w:t>?</w:t>
      </w:r>
    </w:p>
    <w:p w14:paraId="5EDDE9A3" w14:textId="77777777" w:rsidR="008228FA" w:rsidRPr="008228FA" w:rsidRDefault="008228FA" w:rsidP="008228FA">
      <w:pPr>
        <w:rPr>
          <w:rFonts w:ascii="Arial" w:hAnsi="Arial"/>
          <w:shd w:val="clear" w:color="auto" w:fill="FFFFFF"/>
        </w:rPr>
      </w:pPr>
      <w:r w:rsidRPr="008228FA">
        <w:rPr>
          <w:rFonts w:ascii="Segoe UI Symbol" w:eastAsia="MS Gothic" w:hAnsi="Segoe UI Symbol" w:cs="Segoe UI Symbol"/>
          <w:sz w:val="40"/>
          <w:shd w:val="clear" w:color="auto" w:fill="FFFFFF"/>
        </w:rPr>
        <w:t>☐</w:t>
      </w:r>
      <w:r w:rsidRPr="008228FA">
        <w:rPr>
          <w:rFonts w:ascii="Arial" w:hAnsi="Arial"/>
          <w:shd w:val="clear" w:color="auto" w:fill="FFFFFF"/>
        </w:rPr>
        <w:t xml:space="preserve"> Sim      </w:t>
      </w:r>
      <w:r w:rsidRPr="008228FA">
        <w:rPr>
          <w:rFonts w:ascii="Segoe UI Symbol" w:eastAsia="MS Gothic" w:hAnsi="Segoe UI Symbol" w:cs="Segoe UI Symbol"/>
          <w:sz w:val="40"/>
          <w:shd w:val="clear" w:color="auto" w:fill="FFFFFF"/>
        </w:rPr>
        <w:t>☒</w:t>
      </w:r>
      <w:r w:rsidRPr="008228FA">
        <w:rPr>
          <w:rFonts w:ascii="Arial" w:hAnsi="Arial"/>
          <w:shd w:val="clear" w:color="auto" w:fill="FFFFFF"/>
        </w:rPr>
        <w:t xml:space="preserve"> Não</w:t>
      </w:r>
    </w:p>
    <w:p w14:paraId="7A961635" w14:textId="77777777" w:rsidR="008228FA" w:rsidRPr="008228FA" w:rsidRDefault="008228FA" w:rsidP="00D42F24">
      <w:pPr>
        <w:pStyle w:val="Tpico4"/>
        <w:numPr>
          <w:ilvl w:val="0"/>
          <w:numId w:val="0"/>
        </w:numPr>
        <w:spacing w:before="360"/>
        <w:rPr>
          <w:rFonts w:eastAsia="MS Gothic"/>
          <w:b/>
          <w:bCs/>
          <w:sz w:val="40"/>
          <w:shd w:val="clear" w:color="auto" w:fill="FFFFFF"/>
        </w:rPr>
      </w:pPr>
      <w:r w:rsidRPr="008228FA">
        <w:rPr>
          <w:b/>
          <w:bCs/>
          <w:shd w:val="clear" w:color="auto" w:fill="FFFFFF"/>
        </w:rPr>
        <w:lastRenderedPageBreak/>
        <w:t>Exigência de atestado de capacidade técnico-profissional</w:t>
      </w:r>
    </w:p>
    <w:p w14:paraId="6ADEE2DE" w14:textId="77777777" w:rsidR="008228FA" w:rsidRPr="008228FA" w:rsidRDefault="008228FA" w:rsidP="008228FA">
      <w:pPr>
        <w:rPr>
          <w:rFonts w:ascii="Arial" w:hAnsi="Arial"/>
          <w:shd w:val="clear" w:color="auto" w:fill="FFFFFF"/>
        </w:rPr>
      </w:pPr>
      <w:r w:rsidRPr="008228FA">
        <w:rPr>
          <w:rFonts w:ascii="Segoe UI Symbol" w:eastAsia="MS Gothic" w:hAnsi="Segoe UI Symbol" w:cs="Segoe UI Symbol"/>
          <w:sz w:val="40"/>
          <w:shd w:val="clear" w:color="auto" w:fill="FFFFFF"/>
        </w:rPr>
        <w:t>☐</w:t>
      </w:r>
      <w:r w:rsidRPr="008228FA">
        <w:rPr>
          <w:rFonts w:ascii="Arial" w:hAnsi="Arial"/>
          <w:shd w:val="clear" w:color="auto" w:fill="FFFFFF"/>
        </w:rPr>
        <w:t xml:space="preserve"> Sim      </w:t>
      </w:r>
      <w:r w:rsidRPr="008228FA">
        <w:rPr>
          <w:rFonts w:ascii="Segoe UI Symbol" w:eastAsia="MS Gothic" w:hAnsi="Segoe UI Symbol" w:cs="Segoe UI Symbol"/>
          <w:sz w:val="40"/>
          <w:shd w:val="clear" w:color="auto" w:fill="FFFFFF"/>
        </w:rPr>
        <w:t>☒</w:t>
      </w:r>
      <w:r w:rsidRPr="008228FA">
        <w:rPr>
          <w:rFonts w:ascii="Arial" w:hAnsi="Arial"/>
          <w:shd w:val="clear" w:color="auto" w:fill="FFFFFF"/>
        </w:rPr>
        <w:t xml:space="preserve"> Não  </w:t>
      </w:r>
    </w:p>
    <w:p w14:paraId="68C0530D" w14:textId="77777777" w:rsidR="008228FA" w:rsidRPr="008228FA" w:rsidRDefault="008228FA" w:rsidP="008228FA">
      <w:pPr>
        <w:pStyle w:val="Tpico3"/>
        <w:numPr>
          <w:ilvl w:val="0"/>
          <w:numId w:val="0"/>
        </w:numPr>
        <w:tabs>
          <w:tab w:val="left" w:pos="284"/>
          <w:tab w:val="left" w:pos="567"/>
          <w:tab w:val="left" w:pos="851"/>
          <w:tab w:val="left" w:pos="993"/>
        </w:tabs>
        <w:rPr>
          <w:rFonts w:eastAsia="MS Gothic"/>
          <w:sz w:val="40"/>
          <w:shd w:val="clear" w:color="auto" w:fill="FFFFFF"/>
        </w:rPr>
      </w:pPr>
      <w:r w:rsidRPr="008228FA">
        <w:rPr>
          <w:shd w:val="clear" w:color="auto" w:fill="FFFFFF"/>
        </w:rPr>
        <w:t>Há outro requisito previsto em lei especial?</w:t>
      </w:r>
    </w:p>
    <w:p w14:paraId="353EF895" w14:textId="77777777" w:rsidR="008228FA" w:rsidRPr="008228FA" w:rsidRDefault="008228FA" w:rsidP="008228FA">
      <w:pPr>
        <w:rPr>
          <w:rFonts w:ascii="Arial" w:hAnsi="Arial"/>
          <w:shd w:val="clear" w:color="auto" w:fill="FFFFFF"/>
        </w:rPr>
      </w:pPr>
      <w:r w:rsidRPr="008228FA">
        <w:rPr>
          <w:rFonts w:ascii="Segoe UI Symbol" w:eastAsia="MS Gothic" w:hAnsi="Segoe UI Symbol" w:cs="Segoe UI Symbol"/>
          <w:sz w:val="40"/>
          <w:shd w:val="clear" w:color="auto" w:fill="FFFFFF"/>
        </w:rPr>
        <w:t>☒</w:t>
      </w:r>
      <w:r w:rsidRPr="008228FA">
        <w:rPr>
          <w:rFonts w:ascii="Arial" w:hAnsi="Arial"/>
          <w:shd w:val="clear" w:color="auto" w:fill="FFFFFF"/>
        </w:rPr>
        <w:t xml:space="preserve"> Sim      </w:t>
      </w:r>
      <w:r w:rsidRPr="008228FA">
        <w:rPr>
          <w:rFonts w:ascii="Segoe UI Symbol" w:eastAsia="MS Gothic" w:hAnsi="Segoe UI Symbol" w:cs="Segoe UI Symbol"/>
          <w:sz w:val="40"/>
          <w:shd w:val="clear" w:color="auto" w:fill="FFFFFF"/>
        </w:rPr>
        <w:t>☐</w:t>
      </w:r>
      <w:r w:rsidRPr="008228FA">
        <w:rPr>
          <w:rFonts w:ascii="Arial" w:hAnsi="Arial"/>
          <w:shd w:val="clear" w:color="auto" w:fill="FFFFFF"/>
        </w:rPr>
        <w:t xml:space="preserve">Não </w:t>
      </w:r>
    </w:p>
    <w:p w14:paraId="4CA5E831" w14:textId="77777777" w:rsidR="00171039" w:rsidRDefault="00171039" w:rsidP="00AF4158">
      <w:pPr>
        <w:pStyle w:val="Expandido"/>
        <w:ind w:left="0"/>
        <w:rPr>
          <w:rFonts w:ascii="Arial" w:hAnsi="Arial" w:cs="Arial"/>
          <w:color w:val="auto"/>
          <w:sz w:val="24"/>
          <w:shd w:val="clear" w:color="auto" w:fill="FFFFFF"/>
        </w:rPr>
      </w:pPr>
    </w:p>
    <w:p w14:paraId="2AEA3230" w14:textId="77777777" w:rsidR="008228FA" w:rsidRPr="00DD5F78" w:rsidRDefault="008228FA" w:rsidP="008228FA">
      <w:pPr>
        <w:pStyle w:val="Tpico3"/>
        <w:numPr>
          <w:ilvl w:val="0"/>
          <w:numId w:val="0"/>
        </w:numPr>
        <w:suppressLineNumbers/>
        <w:spacing w:before="120" w:line="259" w:lineRule="auto"/>
        <w:rPr>
          <w:shd w:val="clear" w:color="auto" w:fill="FFFFFF"/>
        </w:rPr>
      </w:pPr>
      <w:r w:rsidRPr="00DD5F78">
        <w:rPr>
          <w:b w:val="0"/>
          <w:bCs w:val="0"/>
          <w:shd w:val="clear" w:color="auto" w:fill="FFFFFF"/>
        </w:rPr>
        <w:t>Alvará Sanitário (ou Licença Sanitária) da empresa licitante tal como exigido pela Lei Federal n.º 6.360/76, Lei Federal n.º 5.991/73, Lei Federal n.º 9.782/99, Decreto Federal n.º 8.077/2013, Decreto Federal nº. 74.170/74, Portaria GM/MS nº 2.814 de 29/05/98 e demais normas regulamentares aplicáveis à espécie. O Alvará Sanitário poderá ser apresentado na forma de Certificado expedido pela Vigilância Sanitária Estadual ou Municipal, bem como por cópia da publicação no Diário Oficial Estadual ou Municipal;</w:t>
      </w:r>
    </w:p>
    <w:p w14:paraId="75941B20" w14:textId="77777777" w:rsidR="008228FA" w:rsidRPr="00DD5F78" w:rsidRDefault="008228FA" w:rsidP="008228FA">
      <w:pPr>
        <w:pStyle w:val="Tpico3"/>
        <w:numPr>
          <w:ilvl w:val="0"/>
          <w:numId w:val="0"/>
        </w:numPr>
        <w:suppressLineNumbers/>
        <w:spacing w:before="120" w:line="259" w:lineRule="auto"/>
        <w:rPr>
          <w:shd w:val="clear" w:color="auto" w:fill="FFFFFF"/>
        </w:rPr>
      </w:pPr>
      <w:r w:rsidRPr="00DD5F78">
        <w:rPr>
          <w:b w:val="0"/>
          <w:bCs w:val="0"/>
          <w:shd w:val="clear" w:color="auto" w:fill="FFFFFF"/>
        </w:rPr>
        <w:t>Autorização de Funcionamento - AFE da empresa licitante, expedida pela ANVISA – Agência Nacional de Vigilância Sanitária, conforme exigido pela Lei Federal nº. 6.360/76, Decreto Federal n.º 8.077/2013, Lei Federal n.º 9.782/99, Portaria GM/MS nº 2.814 de 29/05/1998 e demais normas regulamentares aplicáveis à espécie.</w:t>
      </w:r>
    </w:p>
    <w:p w14:paraId="47AC9D5C" w14:textId="77777777" w:rsidR="008228FA" w:rsidRPr="008228FA" w:rsidRDefault="008228FA" w:rsidP="008228FA">
      <w:pPr>
        <w:pStyle w:val="Tpico2"/>
        <w:numPr>
          <w:ilvl w:val="0"/>
          <w:numId w:val="0"/>
        </w:numPr>
        <w:tabs>
          <w:tab w:val="left" w:pos="567"/>
        </w:tabs>
        <w:rPr>
          <w:rFonts w:eastAsia="MS Gothic"/>
          <w:sz w:val="40"/>
          <w:shd w:val="clear" w:color="auto" w:fill="FFFFFF"/>
        </w:rPr>
      </w:pPr>
      <w:r w:rsidRPr="008228FA">
        <w:rPr>
          <w:shd w:val="clear" w:color="auto" w:fill="FFFFFF"/>
        </w:rPr>
        <w:t>Será vedada a participação de consórcios?</w:t>
      </w:r>
    </w:p>
    <w:p w14:paraId="723C231F" w14:textId="77777777" w:rsidR="00D42F24" w:rsidRDefault="008228FA" w:rsidP="008228FA">
      <w:pPr>
        <w:jc w:val="both"/>
        <w:rPr>
          <w:rFonts w:ascii="Arial" w:hAnsi="Arial"/>
          <w:shd w:val="clear" w:color="auto" w:fill="FFFFFF"/>
        </w:rPr>
      </w:pPr>
      <w:r w:rsidRPr="008228FA">
        <w:rPr>
          <w:rFonts w:ascii="Segoe UI Symbol" w:eastAsia="MS Gothic" w:hAnsi="Segoe UI Symbol" w:cs="Segoe UI Symbol"/>
          <w:sz w:val="40"/>
          <w:shd w:val="clear" w:color="auto" w:fill="FFFFFF"/>
        </w:rPr>
        <w:t>☐</w:t>
      </w:r>
      <w:r w:rsidRPr="008228FA">
        <w:rPr>
          <w:rFonts w:ascii="Arial" w:hAnsi="Arial"/>
          <w:shd w:val="clear" w:color="auto" w:fill="FFFFFF"/>
        </w:rPr>
        <w:t xml:space="preserve"> Sim      </w:t>
      </w:r>
      <w:r w:rsidRPr="008228FA">
        <w:rPr>
          <w:rFonts w:ascii="Segoe UI Symbol" w:eastAsia="MS Gothic" w:hAnsi="Segoe UI Symbol" w:cs="Segoe UI Symbol"/>
          <w:sz w:val="40"/>
          <w:shd w:val="clear" w:color="auto" w:fill="FFFFFF"/>
        </w:rPr>
        <w:t>☒</w:t>
      </w:r>
      <w:r w:rsidRPr="008228FA">
        <w:rPr>
          <w:rFonts w:ascii="Arial" w:hAnsi="Arial"/>
          <w:shd w:val="clear" w:color="auto" w:fill="FFFFFF"/>
        </w:rPr>
        <w:t xml:space="preserve"> Não  </w:t>
      </w:r>
    </w:p>
    <w:p w14:paraId="4185F697" w14:textId="77777777" w:rsidR="008228FA" w:rsidRPr="008228FA" w:rsidRDefault="008228FA" w:rsidP="008228FA">
      <w:pPr>
        <w:pStyle w:val="Tpico2"/>
        <w:numPr>
          <w:ilvl w:val="0"/>
          <w:numId w:val="0"/>
        </w:numPr>
        <w:tabs>
          <w:tab w:val="left" w:pos="284"/>
          <w:tab w:val="left" w:pos="567"/>
        </w:tabs>
        <w:rPr>
          <w:rFonts w:eastAsia="MS Gothic"/>
          <w:sz w:val="40"/>
          <w:shd w:val="clear" w:color="auto" w:fill="FFFFFF"/>
        </w:rPr>
      </w:pPr>
      <w:r w:rsidRPr="008228FA">
        <w:rPr>
          <w:shd w:val="clear" w:color="auto" w:fill="FFFFFF"/>
        </w:rPr>
        <w:t>Haverá limite máximo do número de consorciados em um consórcio?</w:t>
      </w:r>
    </w:p>
    <w:p w14:paraId="4B51D147" w14:textId="77777777" w:rsidR="008228FA" w:rsidRPr="008228FA" w:rsidRDefault="008228FA" w:rsidP="008228FA">
      <w:pPr>
        <w:jc w:val="both"/>
        <w:rPr>
          <w:rFonts w:ascii="Arial" w:hAnsi="Arial"/>
          <w:shd w:val="clear" w:color="auto" w:fill="FFFFFF"/>
        </w:rPr>
      </w:pPr>
      <w:r w:rsidRPr="008228FA">
        <w:rPr>
          <w:rFonts w:ascii="Segoe UI Symbol" w:eastAsia="MS Gothic" w:hAnsi="Segoe UI Symbol" w:cs="Segoe UI Symbol"/>
          <w:sz w:val="40"/>
          <w:shd w:val="clear" w:color="auto" w:fill="FFFFFF"/>
        </w:rPr>
        <w:t>☐</w:t>
      </w:r>
      <w:r w:rsidRPr="008228FA">
        <w:rPr>
          <w:rFonts w:ascii="Arial" w:hAnsi="Arial"/>
          <w:shd w:val="clear" w:color="auto" w:fill="FFFFFF"/>
        </w:rPr>
        <w:t xml:space="preserve"> Sim      </w:t>
      </w:r>
      <w:r w:rsidRPr="008228FA">
        <w:rPr>
          <w:rFonts w:ascii="Segoe UI Symbol" w:eastAsia="MS Gothic" w:hAnsi="Segoe UI Symbol" w:cs="Segoe UI Symbol"/>
          <w:sz w:val="40"/>
          <w:shd w:val="clear" w:color="auto" w:fill="FFFFFF"/>
        </w:rPr>
        <w:t>☒</w:t>
      </w:r>
      <w:r w:rsidRPr="008228FA">
        <w:rPr>
          <w:rFonts w:ascii="Arial" w:hAnsi="Arial"/>
          <w:shd w:val="clear" w:color="auto" w:fill="FFFFFF"/>
        </w:rPr>
        <w:t xml:space="preserve"> Não</w:t>
      </w:r>
    </w:p>
    <w:p w14:paraId="5A450C79" w14:textId="77777777" w:rsidR="008228FA" w:rsidRPr="008228FA" w:rsidRDefault="008228FA" w:rsidP="008228FA">
      <w:pPr>
        <w:pStyle w:val="Tpico2"/>
        <w:numPr>
          <w:ilvl w:val="0"/>
          <w:numId w:val="0"/>
        </w:numPr>
        <w:tabs>
          <w:tab w:val="left" w:pos="709"/>
        </w:tabs>
        <w:rPr>
          <w:szCs w:val="20"/>
          <w:shd w:val="clear" w:color="auto" w:fill="FFFFFF"/>
        </w:rPr>
      </w:pPr>
      <w:r w:rsidRPr="008228FA">
        <w:rPr>
          <w:shd w:val="clear" w:color="auto" w:fill="FFFFFF"/>
        </w:rPr>
        <w:t xml:space="preserve">Infrações e penalidades no certame      </w:t>
      </w:r>
    </w:p>
    <w:p w14:paraId="25FC5819" w14:textId="77777777" w:rsidR="008228FA" w:rsidRPr="008228FA" w:rsidRDefault="008228FA" w:rsidP="008228FA">
      <w:pPr>
        <w:spacing w:before="240" w:after="240" w:line="276" w:lineRule="auto"/>
        <w:jc w:val="both"/>
        <w:rPr>
          <w:rFonts w:ascii="Arial" w:hAnsi="Arial"/>
          <w:szCs w:val="20"/>
        </w:rPr>
      </w:pPr>
      <w:r w:rsidRPr="008228FA">
        <w:rPr>
          <w:rFonts w:ascii="Arial" w:hAnsi="Arial"/>
          <w:szCs w:val="20"/>
        </w:rPr>
        <w:t>Ao licitante infrator poderá ser aplicada penalidade de impedimento de licitar e contratar, nos termos da tabela:</w:t>
      </w:r>
    </w:p>
    <w:tbl>
      <w:tblPr>
        <w:tblStyle w:val="Tabelacomgrade"/>
        <w:tblW w:w="9214" w:type="dxa"/>
        <w:tblInd w:w="250" w:type="dxa"/>
        <w:tblCellMar>
          <w:left w:w="57" w:type="dxa"/>
          <w:right w:w="57" w:type="dxa"/>
        </w:tblCellMar>
        <w:tblLook w:val="04A0" w:firstRow="1" w:lastRow="0" w:firstColumn="1" w:lastColumn="0" w:noHBand="0" w:noVBand="1"/>
      </w:tblPr>
      <w:tblGrid>
        <w:gridCol w:w="4140"/>
        <w:gridCol w:w="3402"/>
        <w:gridCol w:w="1672"/>
      </w:tblGrid>
      <w:tr w:rsidR="008228FA" w:rsidRPr="002B1AB1" w14:paraId="42C0DCAC" w14:textId="77777777" w:rsidTr="007B5D63">
        <w:tc>
          <w:tcPr>
            <w:tcW w:w="4140" w:type="dxa"/>
            <w:vAlign w:val="center"/>
          </w:tcPr>
          <w:p w14:paraId="63DB0746" w14:textId="77777777" w:rsidR="008228FA" w:rsidRPr="008228FA" w:rsidRDefault="008228FA" w:rsidP="007B5D63">
            <w:pPr>
              <w:spacing w:before="80" w:after="80" w:line="264" w:lineRule="auto"/>
              <w:jc w:val="center"/>
              <w:rPr>
                <w:rFonts w:ascii="Arial" w:hAnsi="Arial" w:cs="Arial"/>
                <w:b/>
                <w:bCs/>
                <w:sz w:val="22"/>
                <w:szCs w:val="18"/>
              </w:rPr>
            </w:pPr>
            <w:r w:rsidRPr="008228FA">
              <w:rPr>
                <w:rFonts w:ascii="Arial" w:hAnsi="Arial" w:cs="Arial"/>
                <w:b/>
                <w:bCs/>
                <w:sz w:val="22"/>
                <w:szCs w:val="18"/>
              </w:rPr>
              <w:t>INFRAÇÃO COMETIDA</w:t>
            </w:r>
          </w:p>
        </w:tc>
        <w:tc>
          <w:tcPr>
            <w:tcW w:w="3402" w:type="dxa"/>
            <w:vAlign w:val="center"/>
          </w:tcPr>
          <w:p w14:paraId="64B2F7C5" w14:textId="77777777" w:rsidR="008228FA" w:rsidRPr="008228FA" w:rsidRDefault="008228FA" w:rsidP="007B5D63">
            <w:pPr>
              <w:spacing w:before="80" w:after="80" w:line="264" w:lineRule="auto"/>
              <w:jc w:val="center"/>
              <w:rPr>
                <w:rFonts w:ascii="Arial" w:hAnsi="Arial" w:cs="Arial"/>
                <w:b/>
                <w:bCs/>
                <w:sz w:val="22"/>
                <w:szCs w:val="18"/>
              </w:rPr>
            </w:pPr>
            <w:r w:rsidRPr="008228FA">
              <w:rPr>
                <w:rFonts w:ascii="Arial" w:hAnsi="Arial" w:cs="Arial"/>
                <w:b/>
                <w:bCs/>
                <w:sz w:val="22"/>
                <w:szCs w:val="18"/>
              </w:rPr>
              <w:t>PENALIDADE</w:t>
            </w:r>
          </w:p>
        </w:tc>
        <w:tc>
          <w:tcPr>
            <w:tcW w:w="1672" w:type="dxa"/>
            <w:vAlign w:val="center"/>
          </w:tcPr>
          <w:p w14:paraId="40D83D9F" w14:textId="77777777" w:rsidR="008228FA" w:rsidRPr="008228FA" w:rsidRDefault="008228FA" w:rsidP="007B5D63">
            <w:pPr>
              <w:spacing w:before="80" w:after="80" w:line="264" w:lineRule="auto"/>
              <w:jc w:val="center"/>
              <w:rPr>
                <w:rFonts w:ascii="Arial" w:hAnsi="Arial" w:cs="Arial"/>
                <w:b/>
                <w:bCs/>
                <w:sz w:val="22"/>
                <w:szCs w:val="18"/>
              </w:rPr>
            </w:pPr>
            <w:r w:rsidRPr="008228FA">
              <w:rPr>
                <w:rFonts w:ascii="Arial" w:hAnsi="Arial" w:cs="Arial"/>
                <w:b/>
                <w:bCs/>
                <w:sz w:val="22"/>
                <w:szCs w:val="18"/>
              </w:rPr>
              <w:t>PRAZO</w:t>
            </w:r>
          </w:p>
        </w:tc>
      </w:tr>
      <w:tr w:rsidR="008228FA" w:rsidRPr="002B1AB1" w14:paraId="5F455D0E" w14:textId="77777777" w:rsidTr="007B5D63">
        <w:tc>
          <w:tcPr>
            <w:tcW w:w="4140" w:type="dxa"/>
            <w:vAlign w:val="center"/>
          </w:tcPr>
          <w:p w14:paraId="7BDE7923" w14:textId="77777777" w:rsidR="008228FA" w:rsidRPr="008228FA" w:rsidRDefault="008228FA" w:rsidP="007B5D63">
            <w:pPr>
              <w:spacing w:before="80" w:after="80" w:line="264" w:lineRule="auto"/>
              <w:jc w:val="center"/>
              <w:rPr>
                <w:rFonts w:ascii="Arial" w:hAnsi="Arial" w:cs="Arial"/>
                <w:color w:val="000000"/>
                <w:sz w:val="22"/>
                <w:szCs w:val="18"/>
              </w:rPr>
            </w:pPr>
            <w:r w:rsidRPr="008228FA">
              <w:rPr>
                <w:rFonts w:ascii="Arial" w:hAnsi="Arial" w:cs="Arial"/>
                <w:sz w:val="22"/>
                <w:szCs w:val="18"/>
              </w:rPr>
              <w:t>Deixar de entregar a documentação exigida para o certame, mesmo após a possibilidade de saneamento</w:t>
            </w:r>
          </w:p>
        </w:tc>
        <w:tc>
          <w:tcPr>
            <w:tcW w:w="3402" w:type="dxa"/>
            <w:vAlign w:val="center"/>
          </w:tcPr>
          <w:p w14:paraId="20DA3EEF" w14:textId="77777777" w:rsidR="008228FA" w:rsidRPr="008228FA" w:rsidRDefault="008228FA" w:rsidP="007B5D63">
            <w:pPr>
              <w:spacing w:before="80" w:after="80" w:line="264" w:lineRule="auto"/>
              <w:jc w:val="center"/>
              <w:rPr>
                <w:rFonts w:ascii="Arial" w:hAnsi="Arial" w:cs="Arial"/>
                <w:sz w:val="22"/>
                <w:szCs w:val="18"/>
              </w:rPr>
            </w:pPr>
            <w:r w:rsidRPr="008228FA">
              <w:rPr>
                <w:rFonts w:ascii="Arial" w:hAnsi="Arial" w:cs="Arial"/>
                <w:sz w:val="22"/>
                <w:szCs w:val="18"/>
              </w:rPr>
              <w:t>Impedimento de licitar ou contratar com o Município de Sertãozinho</w:t>
            </w:r>
          </w:p>
        </w:tc>
        <w:tc>
          <w:tcPr>
            <w:tcW w:w="1672" w:type="dxa"/>
            <w:vAlign w:val="center"/>
          </w:tcPr>
          <w:p w14:paraId="6FAD1D2E" w14:textId="77777777" w:rsidR="008228FA" w:rsidRPr="008228FA" w:rsidRDefault="008228FA" w:rsidP="007B5D63">
            <w:pPr>
              <w:spacing w:before="80" w:after="80" w:line="264" w:lineRule="auto"/>
              <w:jc w:val="center"/>
              <w:rPr>
                <w:rFonts w:ascii="Arial" w:hAnsi="Arial" w:cs="Arial"/>
                <w:sz w:val="22"/>
                <w:szCs w:val="18"/>
              </w:rPr>
            </w:pPr>
            <w:r w:rsidRPr="008228FA">
              <w:rPr>
                <w:rFonts w:ascii="Arial" w:hAnsi="Arial" w:cs="Arial"/>
                <w:sz w:val="22"/>
                <w:szCs w:val="18"/>
              </w:rPr>
              <w:t>seis meses</w:t>
            </w:r>
          </w:p>
        </w:tc>
      </w:tr>
      <w:tr w:rsidR="008228FA" w:rsidRPr="002B1AB1" w14:paraId="2CB79E1D" w14:textId="77777777" w:rsidTr="007B5D63">
        <w:tc>
          <w:tcPr>
            <w:tcW w:w="4140" w:type="dxa"/>
            <w:vAlign w:val="center"/>
          </w:tcPr>
          <w:p w14:paraId="030FB8EF" w14:textId="77777777" w:rsidR="008228FA" w:rsidRPr="008228FA" w:rsidRDefault="008228FA" w:rsidP="007B5D63">
            <w:pPr>
              <w:spacing w:before="80" w:after="80" w:line="264" w:lineRule="auto"/>
              <w:jc w:val="center"/>
              <w:rPr>
                <w:rFonts w:ascii="Arial" w:hAnsi="Arial" w:cs="Arial"/>
                <w:sz w:val="22"/>
                <w:szCs w:val="18"/>
              </w:rPr>
            </w:pPr>
            <w:r w:rsidRPr="008228FA">
              <w:rPr>
                <w:rFonts w:ascii="Arial" w:hAnsi="Arial" w:cs="Arial"/>
                <w:sz w:val="22"/>
                <w:szCs w:val="18"/>
              </w:rPr>
              <w:t>Não manter a proposta, salvo em decorrência de fato superveniente devidamente justificado</w:t>
            </w:r>
          </w:p>
        </w:tc>
        <w:tc>
          <w:tcPr>
            <w:tcW w:w="3402" w:type="dxa"/>
            <w:vAlign w:val="center"/>
          </w:tcPr>
          <w:p w14:paraId="0D3649F2" w14:textId="77777777" w:rsidR="008228FA" w:rsidRPr="008228FA" w:rsidRDefault="008228FA" w:rsidP="007B5D63">
            <w:pPr>
              <w:spacing w:before="80" w:after="80" w:line="264" w:lineRule="auto"/>
              <w:jc w:val="center"/>
              <w:rPr>
                <w:rFonts w:ascii="Arial" w:hAnsi="Arial" w:cs="Arial"/>
                <w:sz w:val="22"/>
                <w:szCs w:val="18"/>
              </w:rPr>
            </w:pPr>
            <w:r w:rsidRPr="008228FA">
              <w:rPr>
                <w:rFonts w:ascii="Arial" w:hAnsi="Arial" w:cs="Arial"/>
                <w:sz w:val="22"/>
                <w:szCs w:val="18"/>
              </w:rPr>
              <w:t>Impedimento de licitar ou contratar com o Município de Sertãozinho</w:t>
            </w:r>
          </w:p>
        </w:tc>
        <w:tc>
          <w:tcPr>
            <w:tcW w:w="1672" w:type="dxa"/>
            <w:vAlign w:val="center"/>
          </w:tcPr>
          <w:p w14:paraId="76BF8754" w14:textId="77777777" w:rsidR="008228FA" w:rsidRPr="008228FA" w:rsidRDefault="008228FA" w:rsidP="007B5D63">
            <w:pPr>
              <w:spacing w:before="80" w:after="80" w:line="264" w:lineRule="auto"/>
              <w:jc w:val="center"/>
              <w:rPr>
                <w:rFonts w:ascii="Arial" w:hAnsi="Arial" w:cs="Arial"/>
                <w:sz w:val="22"/>
                <w:szCs w:val="18"/>
              </w:rPr>
            </w:pPr>
            <w:r w:rsidRPr="008228FA">
              <w:rPr>
                <w:rFonts w:ascii="Arial" w:hAnsi="Arial" w:cs="Arial"/>
                <w:sz w:val="22"/>
                <w:szCs w:val="18"/>
              </w:rPr>
              <w:t>seis meses</w:t>
            </w:r>
          </w:p>
        </w:tc>
      </w:tr>
      <w:tr w:rsidR="008228FA" w:rsidRPr="002B1AB1" w14:paraId="4A639369" w14:textId="77777777" w:rsidTr="007B5D63">
        <w:tc>
          <w:tcPr>
            <w:tcW w:w="4140" w:type="dxa"/>
            <w:vAlign w:val="center"/>
          </w:tcPr>
          <w:p w14:paraId="1B398BCA" w14:textId="77777777" w:rsidR="008228FA" w:rsidRPr="008228FA" w:rsidRDefault="008228FA" w:rsidP="007B5D63">
            <w:pPr>
              <w:spacing w:before="80" w:after="80" w:line="264" w:lineRule="auto"/>
              <w:jc w:val="center"/>
              <w:rPr>
                <w:rFonts w:ascii="Arial" w:hAnsi="Arial" w:cs="Arial"/>
                <w:sz w:val="22"/>
                <w:szCs w:val="18"/>
              </w:rPr>
            </w:pPr>
            <w:r w:rsidRPr="008228FA">
              <w:rPr>
                <w:rFonts w:ascii="Arial" w:hAnsi="Arial" w:cs="Arial"/>
                <w:sz w:val="22"/>
                <w:szCs w:val="18"/>
              </w:rPr>
              <w:lastRenderedPageBreak/>
              <w:t>Não celebrar o contrato ou não entregar a documentação exigida para a contratação, quando convocado dentro do prazo de validade de sua proposta</w:t>
            </w:r>
          </w:p>
        </w:tc>
        <w:tc>
          <w:tcPr>
            <w:tcW w:w="3402" w:type="dxa"/>
            <w:vAlign w:val="center"/>
          </w:tcPr>
          <w:p w14:paraId="09B48247" w14:textId="77777777" w:rsidR="008228FA" w:rsidRPr="008228FA" w:rsidRDefault="008228FA" w:rsidP="007B5D63">
            <w:pPr>
              <w:spacing w:before="80" w:after="80" w:line="264" w:lineRule="auto"/>
              <w:jc w:val="center"/>
              <w:rPr>
                <w:rFonts w:ascii="Arial" w:hAnsi="Arial" w:cs="Arial"/>
                <w:sz w:val="22"/>
                <w:szCs w:val="18"/>
              </w:rPr>
            </w:pPr>
            <w:r w:rsidRPr="008228FA">
              <w:rPr>
                <w:rFonts w:ascii="Arial" w:hAnsi="Arial" w:cs="Arial"/>
                <w:sz w:val="22"/>
                <w:szCs w:val="18"/>
              </w:rPr>
              <w:t>Impedimento de licitar ou contratar com o Município de Sertãozinho</w:t>
            </w:r>
          </w:p>
        </w:tc>
        <w:tc>
          <w:tcPr>
            <w:tcW w:w="1672" w:type="dxa"/>
            <w:vAlign w:val="center"/>
          </w:tcPr>
          <w:p w14:paraId="6CF6929D" w14:textId="77777777" w:rsidR="008228FA" w:rsidRPr="008228FA" w:rsidRDefault="008228FA" w:rsidP="007B5D63">
            <w:pPr>
              <w:spacing w:before="80" w:after="80" w:line="264" w:lineRule="auto"/>
              <w:jc w:val="center"/>
              <w:rPr>
                <w:rFonts w:ascii="Arial" w:hAnsi="Arial" w:cs="Arial"/>
                <w:sz w:val="22"/>
                <w:szCs w:val="18"/>
              </w:rPr>
            </w:pPr>
            <w:r w:rsidRPr="008228FA">
              <w:rPr>
                <w:rFonts w:ascii="Arial" w:hAnsi="Arial" w:cs="Arial"/>
                <w:sz w:val="22"/>
                <w:szCs w:val="18"/>
              </w:rPr>
              <w:t>seis meses</w:t>
            </w:r>
          </w:p>
        </w:tc>
      </w:tr>
      <w:tr w:rsidR="008228FA" w:rsidRPr="002B1AB1" w14:paraId="2965D234" w14:textId="77777777" w:rsidTr="007B5D63">
        <w:tc>
          <w:tcPr>
            <w:tcW w:w="4140" w:type="dxa"/>
            <w:vAlign w:val="center"/>
          </w:tcPr>
          <w:p w14:paraId="691AFF14" w14:textId="77777777" w:rsidR="008228FA" w:rsidRPr="008228FA" w:rsidRDefault="008228FA" w:rsidP="007B5D63">
            <w:pPr>
              <w:spacing w:before="80" w:after="80" w:line="264" w:lineRule="auto"/>
              <w:jc w:val="center"/>
              <w:rPr>
                <w:rFonts w:ascii="Arial" w:hAnsi="Arial" w:cs="Arial"/>
                <w:sz w:val="22"/>
                <w:szCs w:val="18"/>
              </w:rPr>
            </w:pPr>
            <w:r w:rsidRPr="008228FA">
              <w:rPr>
                <w:rFonts w:ascii="Arial" w:hAnsi="Arial" w:cs="Arial"/>
                <w:sz w:val="22"/>
                <w:szCs w:val="18"/>
              </w:rPr>
              <w:t>Apresentar recursos manifestamente protelatórios</w:t>
            </w:r>
          </w:p>
        </w:tc>
        <w:tc>
          <w:tcPr>
            <w:tcW w:w="3402" w:type="dxa"/>
            <w:vAlign w:val="center"/>
          </w:tcPr>
          <w:p w14:paraId="4BB89D99" w14:textId="77777777" w:rsidR="008228FA" w:rsidRPr="008228FA" w:rsidRDefault="008228FA" w:rsidP="007B5D63">
            <w:pPr>
              <w:spacing w:before="80" w:after="80" w:line="264" w:lineRule="auto"/>
              <w:jc w:val="center"/>
              <w:rPr>
                <w:rFonts w:ascii="Arial" w:hAnsi="Arial" w:cs="Arial"/>
                <w:sz w:val="22"/>
                <w:szCs w:val="18"/>
              </w:rPr>
            </w:pPr>
            <w:r w:rsidRPr="008228FA">
              <w:rPr>
                <w:rFonts w:ascii="Arial" w:hAnsi="Arial" w:cs="Arial"/>
                <w:sz w:val="22"/>
                <w:szCs w:val="18"/>
              </w:rPr>
              <w:t>Impedimento de licitar ou contratar com o Município de Sertãozinho</w:t>
            </w:r>
          </w:p>
        </w:tc>
        <w:tc>
          <w:tcPr>
            <w:tcW w:w="1672" w:type="dxa"/>
            <w:vAlign w:val="center"/>
          </w:tcPr>
          <w:p w14:paraId="0482CFAD" w14:textId="77777777" w:rsidR="008228FA" w:rsidRPr="008228FA" w:rsidRDefault="008228FA" w:rsidP="007B5D63">
            <w:pPr>
              <w:spacing w:before="80" w:after="80" w:line="264" w:lineRule="auto"/>
              <w:jc w:val="center"/>
              <w:rPr>
                <w:rFonts w:ascii="Arial" w:hAnsi="Arial" w:cs="Arial"/>
                <w:sz w:val="22"/>
                <w:szCs w:val="18"/>
              </w:rPr>
            </w:pPr>
            <w:r w:rsidRPr="008228FA">
              <w:rPr>
                <w:rFonts w:ascii="Arial" w:hAnsi="Arial" w:cs="Arial"/>
                <w:sz w:val="22"/>
                <w:szCs w:val="18"/>
              </w:rPr>
              <w:t>seis meses</w:t>
            </w:r>
          </w:p>
        </w:tc>
      </w:tr>
      <w:tr w:rsidR="008228FA" w:rsidRPr="002B1AB1" w14:paraId="5CEF9BEC" w14:textId="77777777" w:rsidTr="007B5D63">
        <w:tc>
          <w:tcPr>
            <w:tcW w:w="4140" w:type="dxa"/>
            <w:vAlign w:val="center"/>
          </w:tcPr>
          <w:p w14:paraId="423DCAC4" w14:textId="77777777" w:rsidR="008228FA" w:rsidRPr="008228FA" w:rsidRDefault="008228FA" w:rsidP="007B5D63">
            <w:pPr>
              <w:spacing w:before="80" w:after="80" w:line="264" w:lineRule="auto"/>
              <w:jc w:val="center"/>
              <w:rPr>
                <w:rFonts w:ascii="Arial" w:hAnsi="Arial" w:cs="Arial"/>
                <w:sz w:val="22"/>
                <w:szCs w:val="18"/>
              </w:rPr>
            </w:pPr>
            <w:r w:rsidRPr="008228FA">
              <w:rPr>
                <w:rFonts w:ascii="Arial" w:hAnsi="Arial" w:cs="Arial"/>
                <w:sz w:val="22"/>
                <w:szCs w:val="18"/>
              </w:rPr>
              <w:t>Apresentar declaração ou documentação falsa exigida para o certame ou prestar declaração falsa durante a seleção do fornecedor</w:t>
            </w:r>
          </w:p>
        </w:tc>
        <w:tc>
          <w:tcPr>
            <w:tcW w:w="3402" w:type="dxa"/>
            <w:vAlign w:val="center"/>
          </w:tcPr>
          <w:p w14:paraId="57988BAE" w14:textId="77777777" w:rsidR="008228FA" w:rsidRPr="008228FA" w:rsidRDefault="008228FA" w:rsidP="007B5D63">
            <w:pPr>
              <w:spacing w:before="80" w:after="80" w:line="264" w:lineRule="auto"/>
              <w:jc w:val="center"/>
              <w:rPr>
                <w:rFonts w:ascii="Arial" w:hAnsi="Arial" w:cs="Arial"/>
                <w:sz w:val="22"/>
                <w:szCs w:val="18"/>
              </w:rPr>
            </w:pPr>
            <w:r w:rsidRPr="008228FA">
              <w:rPr>
                <w:rFonts w:ascii="Arial" w:hAnsi="Arial" w:cs="Arial"/>
                <w:sz w:val="22"/>
                <w:szCs w:val="18"/>
              </w:rPr>
              <w:t>Declaração de Inidoneidade para licitar ou contratar com todos os entes federativos</w:t>
            </w:r>
          </w:p>
        </w:tc>
        <w:tc>
          <w:tcPr>
            <w:tcW w:w="1672" w:type="dxa"/>
            <w:vAlign w:val="center"/>
          </w:tcPr>
          <w:p w14:paraId="1233812F" w14:textId="77777777" w:rsidR="008228FA" w:rsidRPr="008228FA" w:rsidRDefault="008228FA" w:rsidP="007B5D63">
            <w:pPr>
              <w:spacing w:before="80" w:after="80" w:line="264" w:lineRule="auto"/>
              <w:jc w:val="center"/>
              <w:rPr>
                <w:rFonts w:ascii="Arial" w:hAnsi="Arial" w:cs="Arial"/>
                <w:sz w:val="22"/>
                <w:szCs w:val="18"/>
              </w:rPr>
            </w:pPr>
            <w:r w:rsidRPr="008228FA">
              <w:rPr>
                <w:rFonts w:ascii="Arial" w:hAnsi="Arial" w:cs="Arial"/>
                <w:sz w:val="22"/>
                <w:szCs w:val="18"/>
              </w:rPr>
              <w:t>4 anos e seis meses</w:t>
            </w:r>
          </w:p>
        </w:tc>
      </w:tr>
      <w:tr w:rsidR="008228FA" w:rsidRPr="002B1AB1" w14:paraId="78D1FC65" w14:textId="77777777" w:rsidTr="007B5D63">
        <w:tc>
          <w:tcPr>
            <w:tcW w:w="4140" w:type="dxa"/>
            <w:vAlign w:val="center"/>
          </w:tcPr>
          <w:p w14:paraId="6F3DA13F" w14:textId="77777777" w:rsidR="008228FA" w:rsidRPr="008228FA" w:rsidRDefault="008228FA" w:rsidP="007B5D63">
            <w:pPr>
              <w:spacing w:before="80" w:after="80" w:line="264" w:lineRule="auto"/>
              <w:jc w:val="center"/>
              <w:rPr>
                <w:rFonts w:ascii="Arial" w:hAnsi="Arial" w:cs="Arial"/>
                <w:sz w:val="22"/>
                <w:szCs w:val="18"/>
              </w:rPr>
            </w:pPr>
            <w:r w:rsidRPr="008228FA">
              <w:rPr>
                <w:rFonts w:ascii="Arial" w:hAnsi="Arial" w:cs="Arial"/>
                <w:sz w:val="22"/>
                <w:szCs w:val="18"/>
              </w:rPr>
              <w:t>Fraudar a seleção do fornecedor</w:t>
            </w:r>
          </w:p>
        </w:tc>
        <w:tc>
          <w:tcPr>
            <w:tcW w:w="3402" w:type="dxa"/>
            <w:vAlign w:val="center"/>
          </w:tcPr>
          <w:p w14:paraId="2A5FD909" w14:textId="77777777" w:rsidR="008228FA" w:rsidRPr="008228FA" w:rsidRDefault="008228FA" w:rsidP="007B5D63">
            <w:pPr>
              <w:spacing w:before="80" w:after="80" w:line="264" w:lineRule="auto"/>
              <w:jc w:val="center"/>
              <w:rPr>
                <w:rFonts w:ascii="Arial" w:hAnsi="Arial" w:cs="Arial"/>
                <w:sz w:val="22"/>
                <w:szCs w:val="18"/>
              </w:rPr>
            </w:pPr>
            <w:r w:rsidRPr="008228FA">
              <w:rPr>
                <w:rFonts w:ascii="Arial" w:hAnsi="Arial" w:cs="Arial"/>
                <w:sz w:val="22"/>
                <w:szCs w:val="18"/>
              </w:rPr>
              <w:t>Declaração de Inidoneidade para licitar ou contratar com todos os entes federativos</w:t>
            </w:r>
          </w:p>
        </w:tc>
        <w:tc>
          <w:tcPr>
            <w:tcW w:w="1672" w:type="dxa"/>
            <w:vAlign w:val="center"/>
          </w:tcPr>
          <w:p w14:paraId="3A15FE85" w14:textId="77777777" w:rsidR="008228FA" w:rsidRPr="008228FA" w:rsidRDefault="008228FA" w:rsidP="007B5D63">
            <w:pPr>
              <w:spacing w:before="80" w:after="80" w:line="264" w:lineRule="auto"/>
              <w:jc w:val="center"/>
              <w:rPr>
                <w:rFonts w:ascii="Arial" w:hAnsi="Arial" w:cs="Arial"/>
                <w:sz w:val="22"/>
                <w:szCs w:val="18"/>
              </w:rPr>
            </w:pPr>
            <w:r w:rsidRPr="008228FA">
              <w:rPr>
                <w:rFonts w:ascii="Arial" w:hAnsi="Arial" w:cs="Arial"/>
                <w:sz w:val="22"/>
                <w:szCs w:val="18"/>
              </w:rPr>
              <w:t>4 anos e seis meses</w:t>
            </w:r>
          </w:p>
        </w:tc>
      </w:tr>
      <w:tr w:rsidR="008228FA" w:rsidRPr="002B1AB1" w14:paraId="2BE2FCCB" w14:textId="77777777" w:rsidTr="007B5D63">
        <w:tc>
          <w:tcPr>
            <w:tcW w:w="4140" w:type="dxa"/>
            <w:vAlign w:val="center"/>
          </w:tcPr>
          <w:p w14:paraId="2ACCA4DB" w14:textId="77777777" w:rsidR="008228FA" w:rsidRPr="008228FA" w:rsidRDefault="008228FA" w:rsidP="007B5D63">
            <w:pPr>
              <w:spacing w:before="80" w:after="80" w:line="264" w:lineRule="auto"/>
              <w:jc w:val="center"/>
              <w:rPr>
                <w:rFonts w:ascii="Arial" w:hAnsi="Arial" w:cs="Arial"/>
                <w:sz w:val="22"/>
                <w:szCs w:val="18"/>
              </w:rPr>
            </w:pPr>
            <w:r w:rsidRPr="008228FA">
              <w:rPr>
                <w:rFonts w:ascii="Arial" w:hAnsi="Arial" w:cs="Arial"/>
                <w:sz w:val="22"/>
                <w:szCs w:val="18"/>
              </w:rPr>
              <w:t>Comportar-se de modo inidôneo ou cometer fraude de qualquer natureza</w:t>
            </w:r>
          </w:p>
        </w:tc>
        <w:tc>
          <w:tcPr>
            <w:tcW w:w="3402" w:type="dxa"/>
            <w:vAlign w:val="center"/>
          </w:tcPr>
          <w:p w14:paraId="07DD2A46" w14:textId="77777777" w:rsidR="008228FA" w:rsidRPr="008228FA" w:rsidRDefault="008228FA" w:rsidP="007B5D63">
            <w:pPr>
              <w:spacing w:before="80" w:after="80" w:line="264" w:lineRule="auto"/>
              <w:jc w:val="center"/>
              <w:rPr>
                <w:rFonts w:ascii="Arial" w:hAnsi="Arial" w:cs="Arial"/>
                <w:sz w:val="22"/>
                <w:szCs w:val="18"/>
              </w:rPr>
            </w:pPr>
            <w:r w:rsidRPr="008228FA">
              <w:rPr>
                <w:rFonts w:ascii="Arial" w:hAnsi="Arial" w:cs="Arial"/>
                <w:sz w:val="22"/>
                <w:szCs w:val="18"/>
              </w:rPr>
              <w:t>Declaração de Inidoneidade para licitar ou contratar com todos os entes federativos</w:t>
            </w:r>
          </w:p>
        </w:tc>
        <w:tc>
          <w:tcPr>
            <w:tcW w:w="1672" w:type="dxa"/>
            <w:vAlign w:val="center"/>
          </w:tcPr>
          <w:p w14:paraId="4AAB6232" w14:textId="77777777" w:rsidR="008228FA" w:rsidRPr="008228FA" w:rsidRDefault="008228FA" w:rsidP="007B5D63">
            <w:pPr>
              <w:spacing w:before="80" w:after="80" w:line="264" w:lineRule="auto"/>
              <w:jc w:val="center"/>
              <w:rPr>
                <w:rFonts w:ascii="Arial" w:hAnsi="Arial" w:cs="Arial"/>
                <w:sz w:val="22"/>
                <w:szCs w:val="18"/>
              </w:rPr>
            </w:pPr>
            <w:r w:rsidRPr="008228FA">
              <w:rPr>
                <w:rFonts w:ascii="Arial" w:hAnsi="Arial" w:cs="Arial"/>
                <w:sz w:val="22"/>
                <w:szCs w:val="18"/>
              </w:rPr>
              <w:t>4 anos e seis meses</w:t>
            </w:r>
          </w:p>
        </w:tc>
      </w:tr>
      <w:tr w:rsidR="008228FA" w:rsidRPr="002B1AB1" w14:paraId="57136DA6" w14:textId="77777777" w:rsidTr="007B5D63">
        <w:tc>
          <w:tcPr>
            <w:tcW w:w="4140" w:type="dxa"/>
            <w:vAlign w:val="center"/>
          </w:tcPr>
          <w:p w14:paraId="3E08CF6A" w14:textId="77777777" w:rsidR="008228FA" w:rsidRPr="008228FA" w:rsidRDefault="008228FA" w:rsidP="007B5D63">
            <w:pPr>
              <w:spacing w:before="80" w:after="80" w:line="264" w:lineRule="auto"/>
              <w:jc w:val="center"/>
              <w:rPr>
                <w:rFonts w:ascii="Arial" w:hAnsi="Arial" w:cs="Arial"/>
                <w:sz w:val="22"/>
                <w:szCs w:val="18"/>
              </w:rPr>
            </w:pPr>
            <w:r w:rsidRPr="008228FA">
              <w:rPr>
                <w:rFonts w:ascii="Arial" w:hAnsi="Arial" w:cs="Arial"/>
                <w:sz w:val="22"/>
                <w:szCs w:val="18"/>
              </w:rPr>
              <w:t>Praticar atos ilícitos com vistas a frustrar os objetivos da seleção do fornecedor</w:t>
            </w:r>
          </w:p>
        </w:tc>
        <w:tc>
          <w:tcPr>
            <w:tcW w:w="3402" w:type="dxa"/>
            <w:vAlign w:val="center"/>
          </w:tcPr>
          <w:p w14:paraId="7309DCE9" w14:textId="77777777" w:rsidR="008228FA" w:rsidRPr="008228FA" w:rsidRDefault="008228FA" w:rsidP="007B5D63">
            <w:pPr>
              <w:spacing w:before="80" w:after="80" w:line="264" w:lineRule="auto"/>
              <w:jc w:val="center"/>
              <w:rPr>
                <w:rFonts w:ascii="Arial" w:hAnsi="Arial" w:cs="Arial"/>
                <w:sz w:val="22"/>
                <w:szCs w:val="18"/>
              </w:rPr>
            </w:pPr>
            <w:r w:rsidRPr="008228FA">
              <w:rPr>
                <w:rFonts w:ascii="Arial" w:hAnsi="Arial" w:cs="Arial"/>
                <w:sz w:val="22"/>
                <w:szCs w:val="18"/>
              </w:rPr>
              <w:t>Declaração de Inidoneidade para licitar ou contratar com todos os entes federativos</w:t>
            </w:r>
          </w:p>
        </w:tc>
        <w:tc>
          <w:tcPr>
            <w:tcW w:w="1672" w:type="dxa"/>
            <w:vAlign w:val="center"/>
          </w:tcPr>
          <w:p w14:paraId="5C6CDAD1" w14:textId="77777777" w:rsidR="008228FA" w:rsidRPr="008228FA" w:rsidRDefault="008228FA" w:rsidP="007B5D63">
            <w:pPr>
              <w:spacing w:before="80" w:after="80" w:line="264" w:lineRule="auto"/>
              <w:jc w:val="center"/>
              <w:rPr>
                <w:rFonts w:ascii="Arial" w:hAnsi="Arial" w:cs="Arial"/>
                <w:sz w:val="22"/>
                <w:szCs w:val="18"/>
              </w:rPr>
            </w:pPr>
            <w:r w:rsidRPr="008228FA">
              <w:rPr>
                <w:rFonts w:ascii="Arial" w:hAnsi="Arial" w:cs="Arial"/>
                <w:sz w:val="22"/>
                <w:szCs w:val="18"/>
              </w:rPr>
              <w:t>4 anos e seis meses</w:t>
            </w:r>
          </w:p>
        </w:tc>
      </w:tr>
      <w:tr w:rsidR="008228FA" w:rsidRPr="002B1AB1" w14:paraId="799011F0" w14:textId="77777777" w:rsidTr="007B5D63">
        <w:tc>
          <w:tcPr>
            <w:tcW w:w="4140" w:type="dxa"/>
            <w:vAlign w:val="center"/>
          </w:tcPr>
          <w:p w14:paraId="1F625E76" w14:textId="77777777" w:rsidR="008228FA" w:rsidRPr="008228FA" w:rsidRDefault="008228FA" w:rsidP="007B5D63">
            <w:pPr>
              <w:spacing w:before="80" w:after="80" w:line="264" w:lineRule="auto"/>
              <w:jc w:val="center"/>
              <w:rPr>
                <w:rFonts w:ascii="Arial" w:hAnsi="Arial" w:cs="Arial"/>
                <w:sz w:val="22"/>
                <w:szCs w:val="18"/>
              </w:rPr>
            </w:pPr>
            <w:r w:rsidRPr="008228FA">
              <w:rPr>
                <w:rFonts w:ascii="Arial" w:hAnsi="Arial" w:cs="Arial"/>
                <w:sz w:val="22"/>
                <w:szCs w:val="18"/>
              </w:rPr>
              <w:t>Praticar ato lesivo previsto no art. 5º da Lei nº 12.846, de 1º de agosto de 2013</w:t>
            </w:r>
          </w:p>
        </w:tc>
        <w:tc>
          <w:tcPr>
            <w:tcW w:w="3402" w:type="dxa"/>
            <w:vAlign w:val="center"/>
          </w:tcPr>
          <w:p w14:paraId="1BCE9096" w14:textId="77777777" w:rsidR="008228FA" w:rsidRPr="008228FA" w:rsidRDefault="008228FA" w:rsidP="007B5D63">
            <w:pPr>
              <w:spacing w:before="80" w:after="80" w:line="264" w:lineRule="auto"/>
              <w:jc w:val="center"/>
              <w:rPr>
                <w:rFonts w:ascii="Arial" w:hAnsi="Arial" w:cs="Arial"/>
                <w:sz w:val="22"/>
                <w:szCs w:val="18"/>
              </w:rPr>
            </w:pPr>
            <w:r w:rsidRPr="008228FA">
              <w:rPr>
                <w:rFonts w:ascii="Arial" w:hAnsi="Arial" w:cs="Arial"/>
                <w:sz w:val="22"/>
                <w:szCs w:val="18"/>
              </w:rPr>
              <w:t>Declaração de Inidoneidade para licitar ou contratar com todos os entes federativos</w:t>
            </w:r>
          </w:p>
        </w:tc>
        <w:tc>
          <w:tcPr>
            <w:tcW w:w="1672" w:type="dxa"/>
            <w:vAlign w:val="center"/>
          </w:tcPr>
          <w:p w14:paraId="5E8D9B6A" w14:textId="77777777" w:rsidR="008228FA" w:rsidRPr="008228FA" w:rsidRDefault="008228FA" w:rsidP="007B5D63">
            <w:pPr>
              <w:spacing w:before="80" w:after="80" w:line="264" w:lineRule="auto"/>
              <w:jc w:val="center"/>
              <w:rPr>
                <w:rFonts w:ascii="Arial" w:hAnsi="Arial" w:cs="Arial"/>
                <w:sz w:val="22"/>
                <w:szCs w:val="18"/>
              </w:rPr>
            </w:pPr>
            <w:r w:rsidRPr="008228FA">
              <w:rPr>
                <w:rFonts w:ascii="Arial" w:hAnsi="Arial" w:cs="Arial"/>
                <w:sz w:val="22"/>
                <w:szCs w:val="18"/>
              </w:rPr>
              <w:t>4 anos e seis meses</w:t>
            </w:r>
          </w:p>
        </w:tc>
      </w:tr>
    </w:tbl>
    <w:p w14:paraId="69060E52" w14:textId="77777777" w:rsidR="00171039" w:rsidRDefault="00171039" w:rsidP="00AF4158">
      <w:pPr>
        <w:pStyle w:val="Expandido"/>
        <w:ind w:left="0"/>
        <w:rPr>
          <w:rFonts w:ascii="Arial" w:hAnsi="Arial" w:cs="Arial"/>
          <w:color w:val="auto"/>
          <w:sz w:val="24"/>
          <w:shd w:val="clear" w:color="auto" w:fill="FFFFFF"/>
        </w:rPr>
      </w:pPr>
    </w:p>
    <w:p w14:paraId="10197572" w14:textId="77777777" w:rsidR="00171039" w:rsidRDefault="00171039" w:rsidP="00AF4158">
      <w:pPr>
        <w:pStyle w:val="Expandido"/>
        <w:ind w:left="0"/>
        <w:rPr>
          <w:rFonts w:ascii="Arial" w:hAnsi="Arial" w:cs="Arial"/>
          <w:color w:val="auto"/>
          <w:sz w:val="24"/>
          <w:shd w:val="clear" w:color="auto" w:fill="FFFFFF"/>
        </w:rPr>
      </w:pPr>
    </w:p>
    <w:p w14:paraId="1B16BAB7" w14:textId="77777777" w:rsidR="00081442" w:rsidRPr="00081442" w:rsidRDefault="00081442" w:rsidP="00081442">
      <w:pPr>
        <w:pStyle w:val="Tpico1"/>
        <w:numPr>
          <w:ilvl w:val="0"/>
          <w:numId w:val="0"/>
        </w:numPr>
        <w:spacing w:before="0" w:after="120" w:line="240" w:lineRule="auto"/>
        <w:rPr>
          <w:rFonts w:eastAsia="MS Gothic"/>
          <w:color w:val="auto"/>
          <w:sz w:val="40"/>
          <w:shd w:val="clear" w:color="auto" w:fill="FFFFFF"/>
        </w:rPr>
      </w:pPr>
      <w:r w:rsidRPr="00081442">
        <w:rPr>
          <w:color w:val="auto"/>
          <w:shd w:val="clear" w:color="auto" w:fill="FFFFFF"/>
        </w:rPr>
        <w:t>É UMA CONTRATAÇÃO SOB O SISTEMA DE REGISTRO DE PREÇOS?</w:t>
      </w:r>
    </w:p>
    <w:p w14:paraId="5205B806" w14:textId="77777777" w:rsidR="00081442" w:rsidRPr="00081442" w:rsidRDefault="00081442" w:rsidP="009C3D14">
      <w:pPr>
        <w:rPr>
          <w:rFonts w:ascii="Arial" w:hAnsi="Arial"/>
          <w:shd w:val="clear" w:color="auto" w:fill="FFFFFF"/>
        </w:rPr>
      </w:pPr>
      <w:r w:rsidRPr="00081442">
        <w:rPr>
          <w:rFonts w:ascii="Segoe UI Symbol" w:eastAsia="MS Gothic" w:hAnsi="Segoe UI Symbol" w:cs="Segoe UI Symbol"/>
          <w:sz w:val="40"/>
          <w:shd w:val="clear" w:color="auto" w:fill="FFFFFF"/>
        </w:rPr>
        <w:t>☒</w:t>
      </w:r>
      <w:r w:rsidRPr="00081442">
        <w:rPr>
          <w:rFonts w:ascii="Arial" w:hAnsi="Arial"/>
          <w:color w:val="000000"/>
          <w:shd w:val="clear" w:color="auto" w:fill="FFFFFF"/>
        </w:rPr>
        <w:t xml:space="preserve"> Sistema de Registro de Preços      </w:t>
      </w:r>
      <w:r w:rsidRPr="00081442">
        <w:rPr>
          <w:rFonts w:ascii="Segoe UI Symbol" w:eastAsia="MS Gothic" w:hAnsi="Segoe UI Symbol" w:cs="Segoe UI Symbol"/>
          <w:sz w:val="40"/>
          <w:shd w:val="clear" w:color="auto" w:fill="FFFFFF"/>
        </w:rPr>
        <w:t>☐</w:t>
      </w:r>
      <w:r w:rsidRPr="00081442">
        <w:rPr>
          <w:rFonts w:ascii="Arial" w:hAnsi="Arial"/>
          <w:color w:val="000000"/>
          <w:shd w:val="clear" w:color="auto" w:fill="FFFFFF"/>
        </w:rPr>
        <w:t xml:space="preserve"> Contratação tradicional</w:t>
      </w:r>
      <w:r w:rsidRPr="00081442">
        <w:rPr>
          <w:rFonts w:ascii="Arial" w:hAnsi="Arial"/>
          <w:shd w:val="clear" w:color="auto" w:fill="FFFFFF"/>
        </w:rPr>
        <w:t xml:space="preserve">  </w:t>
      </w:r>
    </w:p>
    <w:p w14:paraId="63C1A861" w14:textId="7BC0EAB7" w:rsidR="00081442" w:rsidRPr="00081442" w:rsidRDefault="00081442" w:rsidP="00C2021D">
      <w:pPr>
        <w:pStyle w:val="Tpico2"/>
        <w:numPr>
          <w:ilvl w:val="0"/>
          <w:numId w:val="0"/>
        </w:numPr>
        <w:spacing w:before="240"/>
        <w:rPr>
          <w:rFonts w:eastAsia="MS Gothic"/>
          <w:sz w:val="40"/>
          <w:shd w:val="clear" w:color="auto" w:fill="FFFFFF"/>
        </w:rPr>
      </w:pPr>
      <w:r w:rsidRPr="00081442">
        <w:rPr>
          <w:shd w:val="clear" w:color="auto" w:fill="FFFFFF"/>
        </w:rPr>
        <w:t>É uma contratação sem previsão no Plano de Contratações Anual?</w:t>
      </w:r>
    </w:p>
    <w:p w14:paraId="17657DD0" w14:textId="77777777" w:rsidR="00081442" w:rsidRPr="00081442" w:rsidRDefault="00081442" w:rsidP="00081442">
      <w:pPr>
        <w:rPr>
          <w:rFonts w:ascii="Arial" w:hAnsi="Arial"/>
          <w:shd w:val="clear" w:color="auto" w:fill="FFFFFF"/>
        </w:rPr>
      </w:pPr>
      <w:r w:rsidRPr="00081442">
        <w:rPr>
          <w:rFonts w:ascii="Segoe UI Symbol" w:eastAsia="MS Gothic" w:hAnsi="Segoe UI Symbol" w:cs="Segoe UI Symbol"/>
          <w:sz w:val="40"/>
          <w:shd w:val="clear" w:color="auto" w:fill="FFFFFF"/>
        </w:rPr>
        <w:t>☐</w:t>
      </w:r>
      <w:r w:rsidRPr="00081442">
        <w:rPr>
          <w:rFonts w:ascii="Arial" w:hAnsi="Arial"/>
          <w:shd w:val="clear" w:color="auto" w:fill="FFFFFF"/>
        </w:rPr>
        <w:t xml:space="preserve"> Sim      </w:t>
      </w:r>
      <w:r w:rsidRPr="00081442">
        <w:rPr>
          <w:rFonts w:ascii="Segoe UI Symbol" w:eastAsia="MS Gothic" w:hAnsi="Segoe UI Symbol" w:cs="Segoe UI Symbol"/>
          <w:sz w:val="40"/>
          <w:shd w:val="clear" w:color="auto" w:fill="FFFFFF"/>
        </w:rPr>
        <w:t>☒</w:t>
      </w:r>
      <w:r w:rsidRPr="00081442">
        <w:rPr>
          <w:rFonts w:ascii="Arial" w:hAnsi="Arial"/>
          <w:shd w:val="clear" w:color="auto" w:fill="FFFFFF"/>
        </w:rPr>
        <w:t xml:space="preserve"> Não </w:t>
      </w:r>
      <w:r w:rsidRPr="00081442">
        <w:rPr>
          <w:rFonts w:ascii="Arial" w:hAnsi="Arial"/>
          <w:color w:val="808080"/>
          <w:shd w:val="clear" w:color="auto" w:fill="FFFFFF"/>
        </w:rPr>
        <w:t xml:space="preserve"> </w:t>
      </w:r>
    </w:p>
    <w:p w14:paraId="2B984F9C" w14:textId="77777777" w:rsidR="00081442" w:rsidRPr="00081442" w:rsidRDefault="00081442" w:rsidP="00081442">
      <w:pPr>
        <w:pStyle w:val="Tpico2"/>
        <w:numPr>
          <w:ilvl w:val="0"/>
          <w:numId w:val="0"/>
        </w:numPr>
        <w:tabs>
          <w:tab w:val="left" w:pos="709"/>
        </w:tabs>
        <w:spacing w:before="240"/>
        <w:rPr>
          <w:szCs w:val="20"/>
          <w:shd w:val="clear" w:color="auto" w:fill="FFFFFF"/>
        </w:rPr>
      </w:pPr>
      <w:r w:rsidRPr="00081442">
        <w:rPr>
          <w:shd w:val="clear" w:color="auto" w:fill="FFFFFF"/>
        </w:rPr>
        <w:t>Infrações e penalidades da Ata de Registro de Preços</w:t>
      </w:r>
      <w:r w:rsidRPr="00081442">
        <w:rPr>
          <w:rStyle w:val="Refdecomentrio1"/>
          <w:b w:val="0"/>
          <w:bCs w:val="0"/>
          <w:shd w:val="clear" w:color="auto" w:fill="FFFFFF"/>
        </w:rPr>
        <w:t xml:space="preserve"> </w:t>
      </w:r>
      <w:r w:rsidRPr="00081442">
        <w:rPr>
          <w:color w:val="808080"/>
          <w:shd w:val="clear" w:color="auto" w:fill="FFFFFF"/>
        </w:rPr>
        <w:t xml:space="preserve"> </w:t>
      </w:r>
    </w:p>
    <w:p w14:paraId="0D32CC3F" w14:textId="77777777" w:rsidR="00081442" w:rsidRPr="00081442" w:rsidRDefault="00081442" w:rsidP="00081442">
      <w:pPr>
        <w:spacing w:before="240" w:after="240" w:line="276" w:lineRule="auto"/>
        <w:jc w:val="both"/>
        <w:rPr>
          <w:rFonts w:ascii="Arial" w:hAnsi="Arial"/>
          <w:szCs w:val="20"/>
        </w:rPr>
      </w:pPr>
      <w:r w:rsidRPr="00081442">
        <w:rPr>
          <w:rFonts w:ascii="Arial" w:hAnsi="Arial"/>
          <w:szCs w:val="20"/>
        </w:rPr>
        <w:t>Ao licitante infrator poderá ser aplicada penalidade de impedimento de licitar e contratar, nos termos da tabela:</w:t>
      </w:r>
    </w:p>
    <w:tbl>
      <w:tblPr>
        <w:tblStyle w:val="Tabelacomgrade"/>
        <w:tblW w:w="9356" w:type="dxa"/>
        <w:tblInd w:w="108" w:type="dxa"/>
        <w:tblCellMar>
          <w:left w:w="57" w:type="dxa"/>
          <w:right w:w="57" w:type="dxa"/>
        </w:tblCellMar>
        <w:tblLook w:val="04A0" w:firstRow="1" w:lastRow="0" w:firstColumn="1" w:lastColumn="0" w:noHBand="0" w:noVBand="1"/>
      </w:tblPr>
      <w:tblGrid>
        <w:gridCol w:w="4282"/>
        <w:gridCol w:w="3402"/>
        <w:gridCol w:w="1672"/>
      </w:tblGrid>
      <w:tr w:rsidR="00F14B1D" w:rsidRPr="002B1AB1" w14:paraId="306E42DC" w14:textId="77777777" w:rsidTr="007B5D63">
        <w:tc>
          <w:tcPr>
            <w:tcW w:w="4282" w:type="dxa"/>
            <w:vAlign w:val="center"/>
          </w:tcPr>
          <w:p w14:paraId="369AD60D" w14:textId="77777777" w:rsidR="00F14B1D" w:rsidRPr="00F14B1D" w:rsidRDefault="00F14B1D" w:rsidP="007B5D63">
            <w:pPr>
              <w:spacing w:before="80" w:after="80" w:line="276" w:lineRule="auto"/>
              <w:jc w:val="center"/>
              <w:rPr>
                <w:rFonts w:ascii="Arial" w:hAnsi="Arial" w:cs="Arial"/>
                <w:b/>
                <w:bCs/>
                <w:sz w:val="22"/>
                <w:szCs w:val="18"/>
              </w:rPr>
            </w:pPr>
            <w:r w:rsidRPr="00F14B1D">
              <w:rPr>
                <w:rFonts w:ascii="Arial" w:hAnsi="Arial" w:cs="Arial"/>
                <w:b/>
                <w:bCs/>
                <w:sz w:val="22"/>
                <w:szCs w:val="18"/>
              </w:rPr>
              <w:t>INFRAÇÃO COMETIDA</w:t>
            </w:r>
          </w:p>
        </w:tc>
        <w:tc>
          <w:tcPr>
            <w:tcW w:w="3402" w:type="dxa"/>
            <w:vAlign w:val="center"/>
          </w:tcPr>
          <w:p w14:paraId="6D12714F" w14:textId="77777777" w:rsidR="00F14B1D" w:rsidRPr="00F14B1D" w:rsidRDefault="00F14B1D" w:rsidP="007B5D63">
            <w:pPr>
              <w:spacing w:before="80" w:after="80" w:line="276" w:lineRule="auto"/>
              <w:jc w:val="center"/>
              <w:rPr>
                <w:rFonts w:ascii="Arial" w:hAnsi="Arial" w:cs="Arial"/>
                <w:b/>
                <w:bCs/>
                <w:sz w:val="22"/>
                <w:szCs w:val="18"/>
              </w:rPr>
            </w:pPr>
            <w:r w:rsidRPr="00F14B1D">
              <w:rPr>
                <w:rFonts w:ascii="Arial" w:hAnsi="Arial" w:cs="Arial"/>
                <w:b/>
                <w:bCs/>
                <w:sz w:val="22"/>
                <w:szCs w:val="18"/>
              </w:rPr>
              <w:t>PENALIDADE</w:t>
            </w:r>
          </w:p>
        </w:tc>
        <w:tc>
          <w:tcPr>
            <w:tcW w:w="1672" w:type="dxa"/>
            <w:vAlign w:val="center"/>
          </w:tcPr>
          <w:p w14:paraId="7791D390" w14:textId="77777777" w:rsidR="00F14B1D" w:rsidRPr="00F14B1D" w:rsidRDefault="00F14B1D" w:rsidP="007B5D63">
            <w:pPr>
              <w:spacing w:before="80" w:after="80" w:line="276" w:lineRule="auto"/>
              <w:jc w:val="center"/>
              <w:rPr>
                <w:rFonts w:ascii="Arial" w:hAnsi="Arial" w:cs="Arial"/>
                <w:b/>
                <w:bCs/>
                <w:sz w:val="22"/>
                <w:szCs w:val="18"/>
              </w:rPr>
            </w:pPr>
            <w:r w:rsidRPr="00F14B1D">
              <w:rPr>
                <w:rFonts w:ascii="Arial" w:hAnsi="Arial" w:cs="Arial"/>
                <w:b/>
                <w:bCs/>
                <w:sz w:val="22"/>
                <w:szCs w:val="18"/>
              </w:rPr>
              <w:t>PRAZO</w:t>
            </w:r>
          </w:p>
        </w:tc>
      </w:tr>
      <w:tr w:rsidR="00F14B1D" w:rsidRPr="002B1AB1" w14:paraId="23A3C3E8" w14:textId="77777777" w:rsidTr="007B5D63">
        <w:tc>
          <w:tcPr>
            <w:tcW w:w="4282" w:type="dxa"/>
            <w:vAlign w:val="center"/>
          </w:tcPr>
          <w:p w14:paraId="1107BC07" w14:textId="77777777" w:rsidR="00F14B1D" w:rsidRPr="00F14B1D" w:rsidRDefault="00F14B1D" w:rsidP="007B5D63">
            <w:pPr>
              <w:spacing w:before="80" w:after="80" w:line="276" w:lineRule="auto"/>
              <w:jc w:val="center"/>
              <w:rPr>
                <w:rFonts w:ascii="Arial" w:hAnsi="Arial" w:cs="Arial"/>
                <w:sz w:val="22"/>
                <w:szCs w:val="18"/>
              </w:rPr>
            </w:pPr>
            <w:r w:rsidRPr="00F14B1D">
              <w:rPr>
                <w:rFonts w:ascii="Arial" w:hAnsi="Arial" w:cs="Arial"/>
                <w:sz w:val="22"/>
                <w:szCs w:val="18"/>
              </w:rPr>
              <w:t xml:space="preserve">Não celebrar o contrato ou não entregar a documentação exigida para a contratação, </w:t>
            </w:r>
            <w:r w:rsidRPr="00F14B1D">
              <w:rPr>
                <w:rFonts w:ascii="Arial" w:hAnsi="Arial" w:cs="Arial"/>
                <w:sz w:val="22"/>
                <w:szCs w:val="18"/>
              </w:rPr>
              <w:lastRenderedPageBreak/>
              <w:t>quando convocado dentro do prazo de validade da ata</w:t>
            </w:r>
          </w:p>
        </w:tc>
        <w:tc>
          <w:tcPr>
            <w:tcW w:w="3402" w:type="dxa"/>
            <w:vAlign w:val="center"/>
          </w:tcPr>
          <w:p w14:paraId="70C524AB" w14:textId="77777777" w:rsidR="00F14B1D" w:rsidRPr="00F14B1D" w:rsidRDefault="00F14B1D" w:rsidP="007B5D63">
            <w:pPr>
              <w:spacing w:before="80" w:after="80" w:line="276" w:lineRule="auto"/>
              <w:jc w:val="center"/>
              <w:rPr>
                <w:rFonts w:ascii="Arial" w:hAnsi="Arial" w:cs="Arial"/>
                <w:sz w:val="22"/>
                <w:szCs w:val="18"/>
              </w:rPr>
            </w:pPr>
            <w:r w:rsidRPr="00F14B1D">
              <w:rPr>
                <w:rFonts w:ascii="Arial" w:hAnsi="Arial" w:cs="Arial"/>
                <w:sz w:val="22"/>
                <w:szCs w:val="18"/>
              </w:rPr>
              <w:lastRenderedPageBreak/>
              <w:t xml:space="preserve">Impedimento de licitar ou contratar com o Município de </w:t>
            </w:r>
            <w:r w:rsidRPr="00F14B1D">
              <w:rPr>
                <w:rFonts w:ascii="Arial" w:hAnsi="Arial" w:cs="Arial"/>
                <w:sz w:val="22"/>
                <w:szCs w:val="22"/>
              </w:rPr>
              <w:t>Sertãozinho</w:t>
            </w:r>
          </w:p>
        </w:tc>
        <w:tc>
          <w:tcPr>
            <w:tcW w:w="1672" w:type="dxa"/>
            <w:vAlign w:val="center"/>
          </w:tcPr>
          <w:p w14:paraId="561CA2F0" w14:textId="77777777" w:rsidR="00F14B1D" w:rsidRPr="00F14B1D" w:rsidRDefault="00F14B1D" w:rsidP="007B5D63">
            <w:pPr>
              <w:spacing w:before="80" w:after="80" w:line="276" w:lineRule="auto"/>
              <w:jc w:val="center"/>
              <w:rPr>
                <w:rFonts w:ascii="Arial" w:hAnsi="Arial" w:cs="Arial"/>
                <w:sz w:val="22"/>
                <w:szCs w:val="18"/>
              </w:rPr>
            </w:pPr>
            <w:r w:rsidRPr="00F14B1D">
              <w:rPr>
                <w:rFonts w:ascii="Arial" w:hAnsi="Arial" w:cs="Arial"/>
                <w:sz w:val="22"/>
                <w:szCs w:val="18"/>
              </w:rPr>
              <w:t>12 meses</w:t>
            </w:r>
          </w:p>
        </w:tc>
      </w:tr>
      <w:tr w:rsidR="00F14B1D" w:rsidRPr="002B1AB1" w14:paraId="37BA0EEC" w14:textId="77777777" w:rsidTr="007B5D63">
        <w:tc>
          <w:tcPr>
            <w:tcW w:w="4282" w:type="dxa"/>
            <w:vAlign w:val="center"/>
          </w:tcPr>
          <w:p w14:paraId="5C9F5247" w14:textId="77777777" w:rsidR="00F14B1D" w:rsidRPr="00F14B1D" w:rsidRDefault="00F14B1D" w:rsidP="007B5D63">
            <w:pPr>
              <w:spacing w:before="80" w:after="80" w:line="276" w:lineRule="auto"/>
              <w:jc w:val="center"/>
              <w:rPr>
                <w:rFonts w:ascii="Arial" w:hAnsi="Arial" w:cs="Arial"/>
                <w:sz w:val="22"/>
                <w:szCs w:val="18"/>
              </w:rPr>
            </w:pPr>
            <w:r w:rsidRPr="00F14B1D">
              <w:rPr>
                <w:rFonts w:ascii="Arial" w:hAnsi="Arial" w:cs="Arial"/>
                <w:sz w:val="22"/>
                <w:szCs w:val="18"/>
              </w:rPr>
              <w:t>Apresentar declaração ou documentação falsa exigida para a contratação</w:t>
            </w:r>
          </w:p>
        </w:tc>
        <w:tc>
          <w:tcPr>
            <w:tcW w:w="3402" w:type="dxa"/>
            <w:vAlign w:val="center"/>
          </w:tcPr>
          <w:p w14:paraId="67245411" w14:textId="77777777" w:rsidR="00F14B1D" w:rsidRPr="00F14B1D" w:rsidRDefault="00F14B1D" w:rsidP="007B5D63">
            <w:pPr>
              <w:spacing w:before="80" w:after="80" w:line="276" w:lineRule="auto"/>
              <w:jc w:val="center"/>
              <w:rPr>
                <w:rFonts w:ascii="Arial" w:hAnsi="Arial" w:cs="Arial"/>
                <w:sz w:val="22"/>
                <w:szCs w:val="18"/>
              </w:rPr>
            </w:pPr>
            <w:r w:rsidRPr="00F14B1D">
              <w:rPr>
                <w:rFonts w:ascii="Arial" w:hAnsi="Arial" w:cs="Arial"/>
                <w:sz w:val="22"/>
                <w:szCs w:val="18"/>
              </w:rPr>
              <w:t>Declaração de Inidoneidade para licitar ou contratar com todos os entes federativos</w:t>
            </w:r>
          </w:p>
        </w:tc>
        <w:tc>
          <w:tcPr>
            <w:tcW w:w="1672" w:type="dxa"/>
            <w:vAlign w:val="center"/>
          </w:tcPr>
          <w:p w14:paraId="77BA0E0D" w14:textId="77777777" w:rsidR="00F14B1D" w:rsidRPr="00F14B1D" w:rsidRDefault="00F14B1D" w:rsidP="007B5D63">
            <w:pPr>
              <w:spacing w:before="80" w:after="80" w:line="276" w:lineRule="auto"/>
              <w:jc w:val="center"/>
              <w:rPr>
                <w:rFonts w:ascii="Arial" w:hAnsi="Arial" w:cs="Arial"/>
                <w:sz w:val="22"/>
                <w:szCs w:val="18"/>
              </w:rPr>
            </w:pPr>
            <w:r w:rsidRPr="00F14B1D">
              <w:rPr>
                <w:rFonts w:ascii="Arial" w:hAnsi="Arial" w:cs="Arial"/>
                <w:sz w:val="22"/>
                <w:szCs w:val="18"/>
              </w:rPr>
              <w:t>4 anos e seis meses</w:t>
            </w:r>
          </w:p>
        </w:tc>
      </w:tr>
      <w:tr w:rsidR="00F14B1D" w:rsidRPr="002B1AB1" w14:paraId="5A8250A6" w14:textId="77777777" w:rsidTr="007B5D63">
        <w:tc>
          <w:tcPr>
            <w:tcW w:w="4282" w:type="dxa"/>
            <w:vAlign w:val="center"/>
          </w:tcPr>
          <w:p w14:paraId="77DB337F" w14:textId="77777777" w:rsidR="00F14B1D" w:rsidRPr="00F14B1D" w:rsidRDefault="00F14B1D" w:rsidP="007B5D63">
            <w:pPr>
              <w:spacing w:before="80" w:after="80" w:line="276" w:lineRule="auto"/>
              <w:jc w:val="center"/>
              <w:rPr>
                <w:rFonts w:ascii="Arial" w:hAnsi="Arial" w:cs="Arial"/>
                <w:sz w:val="22"/>
                <w:szCs w:val="18"/>
              </w:rPr>
            </w:pPr>
            <w:r w:rsidRPr="00F14B1D">
              <w:rPr>
                <w:rFonts w:ascii="Arial" w:hAnsi="Arial" w:cs="Arial"/>
                <w:sz w:val="22"/>
                <w:szCs w:val="18"/>
              </w:rPr>
              <w:t>Comportar-se de modo inidôneo ou cometer fraude de qualquer natureza</w:t>
            </w:r>
          </w:p>
        </w:tc>
        <w:tc>
          <w:tcPr>
            <w:tcW w:w="3402" w:type="dxa"/>
            <w:vAlign w:val="center"/>
          </w:tcPr>
          <w:p w14:paraId="2F537F15" w14:textId="77777777" w:rsidR="00F14B1D" w:rsidRPr="00F14B1D" w:rsidRDefault="00F14B1D" w:rsidP="007B5D63">
            <w:pPr>
              <w:spacing w:before="80" w:after="80" w:line="276" w:lineRule="auto"/>
              <w:jc w:val="center"/>
              <w:rPr>
                <w:rFonts w:ascii="Arial" w:hAnsi="Arial" w:cs="Arial"/>
                <w:sz w:val="22"/>
                <w:szCs w:val="18"/>
              </w:rPr>
            </w:pPr>
            <w:r w:rsidRPr="00F14B1D">
              <w:rPr>
                <w:rFonts w:ascii="Arial" w:hAnsi="Arial" w:cs="Arial"/>
                <w:sz w:val="22"/>
                <w:szCs w:val="18"/>
              </w:rPr>
              <w:t>Declaração de Inidoneidade para licitar ou contratar com todos os entes federativos</w:t>
            </w:r>
          </w:p>
        </w:tc>
        <w:tc>
          <w:tcPr>
            <w:tcW w:w="1672" w:type="dxa"/>
            <w:vAlign w:val="center"/>
          </w:tcPr>
          <w:p w14:paraId="313F0A7E" w14:textId="77777777" w:rsidR="00F14B1D" w:rsidRPr="00F14B1D" w:rsidRDefault="00F14B1D" w:rsidP="007B5D63">
            <w:pPr>
              <w:spacing w:before="80" w:after="80" w:line="276" w:lineRule="auto"/>
              <w:jc w:val="center"/>
              <w:rPr>
                <w:rFonts w:ascii="Arial" w:hAnsi="Arial" w:cs="Arial"/>
                <w:sz w:val="22"/>
                <w:szCs w:val="18"/>
              </w:rPr>
            </w:pPr>
            <w:r w:rsidRPr="00F14B1D">
              <w:rPr>
                <w:rFonts w:ascii="Arial" w:hAnsi="Arial" w:cs="Arial"/>
                <w:sz w:val="22"/>
                <w:szCs w:val="18"/>
              </w:rPr>
              <w:t>4 anos e seis meses</w:t>
            </w:r>
          </w:p>
        </w:tc>
      </w:tr>
      <w:tr w:rsidR="00F14B1D" w:rsidRPr="002B1AB1" w14:paraId="37DB5C0A" w14:textId="77777777" w:rsidTr="007B5D63">
        <w:tc>
          <w:tcPr>
            <w:tcW w:w="4282" w:type="dxa"/>
            <w:vAlign w:val="center"/>
          </w:tcPr>
          <w:p w14:paraId="545CD814" w14:textId="77777777" w:rsidR="00F14B1D" w:rsidRPr="00F14B1D" w:rsidRDefault="00F14B1D" w:rsidP="007B5D63">
            <w:pPr>
              <w:spacing w:before="80" w:after="80" w:line="276" w:lineRule="auto"/>
              <w:jc w:val="center"/>
              <w:rPr>
                <w:rFonts w:ascii="Arial" w:hAnsi="Arial" w:cs="Arial"/>
                <w:sz w:val="22"/>
                <w:szCs w:val="18"/>
              </w:rPr>
            </w:pPr>
            <w:r w:rsidRPr="00F14B1D">
              <w:rPr>
                <w:rFonts w:ascii="Arial" w:hAnsi="Arial" w:cs="Arial"/>
                <w:sz w:val="22"/>
                <w:szCs w:val="18"/>
              </w:rPr>
              <w:t>Praticar atos ilícitos com vistas a frustrar os objetivos da Ata de Registro de Preços</w:t>
            </w:r>
          </w:p>
        </w:tc>
        <w:tc>
          <w:tcPr>
            <w:tcW w:w="3402" w:type="dxa"/>
            <w:vAlign w:val="center"/>
          </w:tcPr>
          <w:p w14:paraId="08DA6710" w14:textId="77777777" w:rsidR="00F14B1D" w:rsidRPr="00F14B1D" w:rsidRDefault="00F14B1D" w:rsidP="007B5D63">
            <w:pPr>
              <w:spacing w:before="80" w:after="80" w:line="276" w:lineRule="auto"/>
              <w:jc w:val="center"/>
              <w:rPr>
                <w:rFonts w:ascii="Arial" w:hAnsi="Arial" w:cs="Arial"/>
                <w:sz w:val="22"/>
                <w:szCs w:val="18"/>
              </w:rPr>
            </w:pPr>
            <w:r w:rsidRPr="00F14B1D">
              <w:rPr>
                <w:rFonts w:ascii="Arial" w:hAnsi="Arial" w:cs="Arial"/>
                <w:sz w:val="22"/>
                <w:szCs w:val="18"/>
              </w:rPr>
              <w:t>Declaração de Inidoneidade para licitar ou contratar com todos os entes federativos</w:t>
            </w:r>
          </w:p>
        </w:tc>
        <w:tc>
          <w:tcPr>
            <w:tcW w:w="1672" w:type="dxa"/>
            <w:vAlign w:val="center"/>
          </w:tcPr>
          <w:p w14:paraId="3DB08497" w14:textId="77777777" w:rsidR="00F14B1D" w:rsidRPr="00F14B1D" w:rsidRDefault="00F14B1D" w:rsidP="007B5D63">
            <w:pPr>
              <w:spacing w:before="80" w:after="80" w:line="276" w:lineRule="auto"/>
              <w:jc w:val="center"/>
              <w:rPr>
                <w:rFonts w:ascii="Arial" w:hAnsi="Arial" w:cs="Arial"/>
                <w:sz w:val="22"/>
                <w:szCs w:val="18"/>
              </w:rPr>
            </w:pPr>
            <w:r w:rsidRPr="00F14B1D">
              <w:rPr>
                <w:rFonts w:ascii="Arial" w:hAnsi="Arial" w:cs="Arial"/>
                <w:sz w:val="22"/>
                <w:szCs w:val="18"/>
              </w:rPr>
              <w:t>4 anos e seis meses</w:t>
            </w:r>
          </w:p>
        </w:tc>
      </w:tr>
      <w:tr w:rsidR="00F14B1D" w:rsidRPr="002B1AB1" w14:paraId="70D1D123" w14:textId="77777777" w:rsidTr="007B5D63">
        <w:tc>
          <w:tcPr>
            <w:tcW w:w="4282" w:type="dxa"/>
            <w:vAlign w:val="center"/>
          </w:tcPr>
          <w:p w14:paraId="7566B489" w14:textId="77777777" w:rsidR="00F14B1D" w:rsidRPr="00F14B1D" w:rsidRDefault="00F14B1D" w:rsidP="007B5D63">
            <w:pPr>
              <w:spacing w:before="80" w:after="80" w:line="276" w:lineRule="auto"/>
              <w:jc w:val="center"/>
              <w:rPr>
                <w:rFonts w:ascii="Arial" w:hAnsi="Arial" w:cs="Arial"/>
                <w:sz w:val="22"/>
                <w:szCs w:val="18"/>
              </w:rPr>
            </w:pPr>
            <w:r w:rsidRPr="00F14B1D">
              <w:rPr>
                <w:rFonts w:ascii="Arial" w:hAnsi="Arial" w:cs="Arial"/>
                <w:sz w:val="22"/>
                <w:szCs w:val="18"/>
              </w:rPr>
              <w:t>Praticar ato lesivo previsto no art. 5º da Lei nº 12.846, de 1º de agosto de 2013</w:t>
            </w:r>
          </w:p>
        </w:tc>
        <w:tc>
          <w:tcPr>
            <w:tcW w:w="3402" w:type="dxa"/>
            <w:vAlign w:val="center"/>
          </w:tcPr>
          <w:p w14:paraId="0028E1DC" w14:textId="77777777" w:rsidR="00F14B1D" w:rsidRPr="00F14B1D" w:rsidRDefault="00F14B1D" w:rsidP="007B5D63">
            <w:pPr>
              <w:spacing w:before="80" w:after="80" w:line="276" w:lineRule="auto"/>
              <w:jc w:val="center"/>
              <w:rPr>
                <w:rFonts w:ascii="Arial" w:hAnsi="Arial" w:cs="Arial"/>
                <w:sz w:val="22"/>
                <w:szCs w:val="18"/>
              </w:rPr>
            </w:pPr>
            <w:r w:rsidRPr="00F14B1D">
              <w:rPr>
                <w:rFonts w:ascii="Arial" w:hAnsi="Arial" w:cs="Arial"/>
                <w:sz w:val="22"/>
                <w:szCs w:val="18"/>
              </w:rPr>
              <w:t>Declaração de Inidoneidade para licitar ou contratar com todos os entes federativos</w:t>
            </w:r>
          </w:p>
        </w:tc>
        <w:tc>
          <w:tcPr>
            <w:tcW w:w="1672" w:type="dxa"/>
            <w:vAlign w:val="center"/>
          </w:tcPr>
          <w:p w14:paraId="3B6D7297" w14:textId="77777777" w:rsidR="00F14B1D" w:rsidRPr="00F14B1D" w:rsidRDefault="00F14B1D" w:rsidP="007B5D63">
            <w:pPr>
              <w:spacing w:before="80" w:after="80" w:line="276" w:lineRule="auto"/>
              <w:jc w:val="center"/>
              <w:rPr>
                <w:rFonts w:ascii="Arial" w:hAnsi="Arial" w:cs="Arial"/>
                <w:sz w:val="22"/>
                <w:szCs w:val="18"/>
              </w:rPr>
            </w:pPr>
            <w:r w:rsidRPr="00F14B1D">
              <w:rPr>
                <w:rFonts w:ascii="Arial" w:hAnsi="Arial" w:cs="Arial"/>
                <w:sz w:val="22"/>
                <w:szCs w:val="18"/>
              </w:rPr>
              <w:t>4 anos e seis meses</w:t>
            </w:r>
          </w:p>
        </w:tc>
      </w:tr>
    </w:tbl>
    <w:p w14:paraId="1C613FE9" w14:textId="77777777" w:rsidR="008228FA" w:rsidRDefault="008228FA" w:rsidP="00AF4158">
      <w:pPr>
        <w:pStyle w:val="Expandido"/>
        <w:ind w:left="0"/>
        <w:rPr>
          <w:rFonts w:ascii="Arial" w:hAnsi="Arial" w:cs="Arial"/>
          <w:color w:val="auto"/>
          <w:sz w:val="24"/>
          <w:shd w:val="clear" w:color="auto" w:fill="FFFFFF"/>
        </w:rPr>
      </w:pPr>
    </w:p>
    <w:p w14:paraId="2524AC1A" w14:textId="77777777" w:rsidR="008228FA" w:rsidRDefault="008228FA" w:rsidP="00AF4158">
      <w:pPr>
        <w:pStyle w:val="Expandido"/>
        <w:ind w:left="0"/>
        <w:rPr>
          <w:rFonts w:ascii="Arial" w:hAnsi="Arial" w:cs="Arial"/>
          <w:color w:val="auto"/>
          <w:sz w:val="24"/>
          <w:shd w:val="clear" w:color="auto" w:fill="FFFFFF"/>
        </w:rPr>
      </w:pPr>
    </w:p>
    <w:p w14:paraId="35ACD674" w14:textId="77777777" w:rsidR="00F14B1D" w:rsidRPr="00F14B1D" w:rsidRDefault="00F14B1D" w:rsidP="00621575">
      <w:pPr>
        <w:pStyle w:val="Tpico1"/>
        <w:numPr>
          <w:ilvl w:val="0"/>
          <w:numId w:val="0"/>
        </w:numPr>
        <w:spacing w:before="0" w:after="0"/>
        <w:ind w:left="567" w:hanging="567"/>
        <w:rPr>
          <w:rFonts w:eastAsia="MS Gothic"/>
          <w:sz w:val="40"/>
          <w:shd w:val="clear" w:color="auto" w:fill="FFFFFF"/>
        </w:rPr>
      </w:pPr>
      <w:r w:rsidRPr="00F14B1D">
        <w:rPr>
          <w:color w:val="000000"/>
          <w:shd w:val="clear" w:color="auto" w:fill="FFFFFF"/>
        </w:rPr>
        <w:t>É UMA OBRA OU SERVIÇO DE ENGENHARIA?</w:t>
      </w:r>
    </w:p>
    <w:p w14:paraId="4A28E2CF" w14:textId="4AF0D400" w:rsidR="00F14B1D" w:rsidRPr="00F14B1D" w:rsidRDefault="00F14B1D" w:rsidP="00F14B1D">
      <w:pPr>
        <w:jc w:val="both"/>
        <w:rPr>
          <w:rFonts w:ascii="Arial" w:hAnsi="Arial"/>
          <w:shd w:val="clear" w:color="auto" w:fill="FFFFFF"/>
        </w:rPr>
      </w:pPr>
      <w:r w:rsidRPr="00F14B1D">
        <w:rPr>
          <w:rFonts w:ascii="Segoe UI Symbol" w:eastAsia="MS Gothic" w:hAnsi="Segoe UI Symbol" w:cs="Segoe UI Symbol"/>
          <w:sz w:val="40"/>
          <w:shd w:val="clear" w:color="auto" w:fill="FFFFFF"/>
        </w:rPr>
        <w:t>☐</w:t>
      </w:r>
      <w:r w:rsidRPr="00F14B1D">
        <w:rPr>
          <w:rFonts w:ascii="Arial" w:hAnsi="Arial"/>
          <w:shd w:val="clear" w:color="auto" w:fill="FFFFFF"/>
        </w:rPr>
        <w:t xml:space="preserve"> Sim      </w:t>
      </w:r>
      <w:r w:rsidRPr="00F14B1D">
        <w:rPr>
          <w:rFonts w:ascii="Segoe UI Symbol" w:eastAsia="MS Gothic" w:hAnsi="Segoe UI Symbol" w:cs="Segoe UI Symbol"/>
          <w:sz w:val="40"/>
          <w:shd w:val="clear" w:color="auto" w:fill="FFFFFF"/>
        </w:rPr>
        <w:t>☒</w:t>
      </w:r>
      <w:r w:rsidRPr="00F14B1D">
        <w:rPr>
          <w:rFonts w:ascii="Arial" w:hAnsi="Arial"/>
          <w:shd w:val="clear" w:color="auto" w:fill="FFFFFF"/>
        </w:rPr>
        <w:t xml:space="preserve"> Não     </w:t>
      </w:r>
    </w:p>
    <w:p w14:paraId="59A20F5D" w14:textId="2E9478FC" w:rsidR="00F14B1D" w:rsidRPr="00F14B1D" w:rsidRDefault="00F14B1D" w:rsidP="006358B0">
      <w:pPr>
        <w:pStyle w:val="Tpico1"/>
        <w:numPr>
          <w:ilvl w:val="0"/>
          <w:numId w:val="0"/>
        </w:numPr>
        <w:spacing w:before="240" w:after="120"/>
        <w:ind w:left="567" w:hanging="567"/>
        <w:rPr>
          <w:shd w:val="clear" w:color="auto" w:fill="FFFFFF"/>
        </w:rPr>
      </w:pPr>
      <w:r w:rsidRPr="00F14B1D">
        <w:rPr>
          <w:color w:val="000000"/>
          <w:shd w:val="clear" w:color="auto" w:fill="FFFFFF"/>
        </w:rPr>
        <w:t>ESTIMATIVA DO VALOR DA CONTRATAÇÃO</w:t>
      </w:r>
    </w:p>
    <w:p w14:paraId="393451AE" w14:textId="77777777" w:rsidR="00F14B1D" w:rsidRPr="00F14B1D" w:rsidRDefault="00F14B1D" w:rsidP="006358B0">
      <w:pPr>
        <w:pStyle w:val="Tpico2"/>
        <w:numPr>
          <w:ilvl w:val="0"/>
          <w:numId w:val="0"/>
        </w:numPr>
        <w:spacing w:before="240"/>
        <w:rPr>
          <w:shd w:val="clear" w:color="auto" w:fill="FFFFFF"/>
        </w:rPr>
      </w:pPr>
      <w:r w:rsidRPr="00F14B1D">
        <w:rPr>
          <w:shd w:val="clear" w:color="auto" w:fill="FFFFFF"/>
        </w:rPr>
        <w:t xml:space="preserve">Valor máximo total da contratação:  </w:t>
      </w:r>
    </w:p>
    <w:p w14:paraId="272E5375" w14:textId="77777777" w:rsidR="00F14B1D" w:rsidRPr="00F14B1D" w:rsidRDefault="00F14B1D" w:rsidP="00F14B1D">
      <w:pPr>
        <w:spacing w:line="259" w:lineRule="auto"/>
        <w:jc w:val="both"/>
        <w:rPr>
          <w:rFonts w:ascii="Arial" w:hAnsi="Arial"/>
          <w:shd w:val="clear" w:color="auto" w:fill="FFFFFF"/>
        </w:rPr>
      </w:pPr>
      <w:r w:rsidRPr="00F14B1D">
        <w:rPr>
          <w:rFonts w:ascii="Arial" w:hAnsi="Arial"/>
          <w:b/>
          <w:bCs/>
          <w:shd w:val="clear" w:color="auto" w:fill="FFFFFF"/>
        </w:rPr>
        <w:t>R$ 1.340.712,27</w:t>
      </w:r>
      <w:r w:rsidRPr="00F14B1D">
        <w:rPr>
          <w:rFonts w:ascii="Arial" w:hAnsi="Arial"/>
          <w:shd w:val="clear" w:color="auto" w:fill="FFFFFF"/>
        </w:rPr>
        <w:t xml:space="preserve"> (Um milhão, trezentos e quarenta mil, setecentos e doze reais e vinte e sete centavos). </w:t>
      </w:r>
    </w:p>
    <w:p w14:paraId="409D5B1A" w14:textId="016DB828" w:rsidR="00F14B1D" w:rsidRPr="00F14B1D" w:rsidRDefault="00F14B1D" w:rsidP="00F14B1D">
      <w:pPr>
        <w:pStyle w:val="Tpico2"/>
        <w:numPr>
          <w:ilvl w:val="0"/>
          <w:numId w:val="0"/>
        </w:numPr>
        <w:rPr>
          <w:shd w:val="clear" w:color="auto" w:fill="FFFFFF"/>
        </w:rPr>
      </w:pPr>
      <w:r w:rsidRPr="00F14B1D">
        <w:rPr>
          <w:shd w:val="clear" w:color="auto" w:fill="FFFFFF"/>
        </w:rPr>
        <w:t>Data da conclusão da formação de preço</w:t>
      </w:r>
      <w:r w:rsidRPr="00F14B1D">
        <w:rPr>
          <w:b w:val="0"/>
          <w:bCs w:val="0"/>
          <w:shd w:val="clear" w:color="auto" w:fill="FFFFFF"/>
        </w:rPr>
        <w:t xml:space="preserve">: </w:t>
      </w:r>
      <w:r w:rsidRPr="00F14B1D">
        <w:rPr>
          <w:shd w:val="clear" w:color="auto" w:fill="FFFFFF"/>
        </w:rPr>
        <w:t xml:space="preserve">    </w:t>
      </w:r>
    </w:p>
    <w:p w14:paraId="35A9972F" w14:textId="49A02238" w:rsidR="00011E55" w:rsidRPr="00F14B1D" w:rsidRDefault="00F14B1D" w:rsidP="00F14B1D">
      <w:pPr>
        <w:spacing w:line="360" w:lineRule="auto"/>
        <w:rPr>
          <w:rFonts w:ascii="Arial" w:hAnsi="Arial"/>
          <w:color w:val="808080"/>
          <w:shd w:val="clear" w:color="auto" w:fill="FFFFFF"/>
        </w:rPr>
      </w:pPr>
      <w:r w:rsidRPr="00F14B1D">
        <w:rPr>
          <w:rFonts w:ascii="Arial" w:hAnsi="Arial"/>
          <w:shd w:val="clear" w:color="auto" w:fill="FFFFFF"/>
        </w:rPr>
        <w:t>01 de outubro de 2025</w:t>
      </w:r>
      <w:r w:rsidRPr="00F14B1D">
        <w:rPr>
          <w:rFonts w:ascii="Arial" w:hAnsi="Arial"/>
          <w:color w:val="808080"/>
          <w:shd w:val="clear" w:color="auto" w:fill="FFFFFF"/>
        </w:rPr>
        <w:t>.</w:t>
      </w:r>
    </w:p>
    <w:p w14:paraId="390EDA85" w14:textId="4461B786" w:rsidR="00F14B1D" w:rsidRPr="00F14B1D" w:rsidRDefault="00F14B1D" w:rsidP="00C6132E">
      <w:pPr>
        <w:pStyle w:val="Tpico2"/>
        <w:numPr>
          <w:ilvl w:val="0"/>
          <w:numId w:val="0"/>
        </w:numPr>
        <w:spacing w:before="240"/>
        <w:ind w:left="624" w:hanging="624"/>
        <w:rPr>
          <w:rFonts w:eastAsia="MS Gothic"/>
          <w:sz w:val="40"/>
          <w:shd w:val="clear" w:color="auto" w:fill="FFFFFF"/>
        </w:rPr>
      </w:pPr>
      <w:r w:rsidRPr="00F14B1D">
        <w:rPr>
          <w:shd w:val="clear" w:color="auto" w:fill="FFFFFF"/>
        </w:rPr>
        <w:t xml:space="preserve">O preço de referência será sigiloso no processo?  </w:t>
      </w:r>
    </w:p>
    <w:p w14:paraId="09E1F729" w14:textId="77777777" w:rsidR="00F14B1D" w:rsidRPr="00F14B1D" w:rsidRDefault="00F14B1D" w:rsidP="00F14B1D">
      <w:pPr>
        <w:rPr>
          <w:rFonts w:ascii="Arial" w:hAnsi="Arial"/>
          <w:color w:val="000000"/>
          <w:shd w:val="clear" w:color="auto" w:fill="FFFFFF"/>
        </w:rPr>
      </w:pPr>
      <w:r w:rsidRPr="00F14B1D">
        <w:rPr>
          <w:rFonts w:ascii="Segoe UI Symbol" w:eastAsia="MS Gothic" w:hAnsi="Segoe UI Symbol" w:cs="Segoe UI Symbol"/>
          <w:sz w:val="40"/>
          <w:shd w:val="clear" w:color="auto" w:fill="FFFFFF"/>
        </w:rPr>
        <w:t>☐</w:t>
      </w:r>
      <w:r w:rsidRPr="00F14B1D">
        <w:rPr>
          <w:rFonts w:ascii="Arial" w:hAnsi="Arial"/>
          <w:shd w:val="clear" w:color="auto" w:fill="FFFFFF"/>
        </w:rPr>
        <w:t xml:space="preserve"> Sim      </w:t>
      </w:r>
      <w:r w:rsidRPr="00F14B1D">
        <w:rPr>
          <w:rFonts w:ascii="Segoe UI Symbol" w:eastAsia="MS Gothic" w:hAnsi="Segoe UI Symbol" w:cs="Segoe UI Symbol"/>
          <w:sz w:val="40"/>
          <w:shd w:val="clear" w:color="auto" w:fill="FFFFFF"/>
        </w:rPr>
        <w:t>☒</w:t>
      </w:r>
      <w:r w:rsidRPr="00F14B1D">
        <w:rPr>
          <w:rFonts w:ascii="Arial" w:hAnsi="Arial"/>
          <w:shd w:val="clear" w:color="auto" w:fill="FFFFFF"/>
        </w:rPr>
        <w:t xml:space="preserve"> Não</w:t>
      </w:r>
      <w:r w:rsidRPr="00F14B1D">
        <w:rPr>
          <w:rFonts w:ascii="Arial" w:hAnsi="Arial"/>
          <w:color w:val="000000"/>
          <w:shd w:val="clear" w:color="auto" w:fill="FFFFFF"/>
        </w:rPr>
        <w:t xml:space="preserve">    </w:t>
      </w:r>
    </w:p>
    <w:p w14:paraId="5C148712" w14:textId="77777777" w:rsidR="00F14B1D" w:rsidRPr="00F14B1D" w:rsidRDefault="00F14B1D" w:rsidP="00F14B1D">
      <w:pPr>
        <w:pStyle w:val="Tpico1"/>
        <w:numPr>
          <w:ilvl w:val="0"/>
          <w:numId w:val="0"/>
        </w:numPr>
        <w:rPr>
          <w:color w:val="auto"/>
          <w:shd w:val="clear" w:color="auto" w:fill="FFFFFF"/>
        </w:rPr>
      </w:pPr>
      <w:r w:rsidRPr="00F14B1D">
        <w:rPr>
          <w:color w:val="auto"/>
          <w:shd w:val="clear" w:color="auto" w:fill="FFFFFF"/>
        </w:rPr>
        <w:t>ADEQUAÇÃO ORÇAMENTÁRIA</w:t>
      </w:r>
    </w:p>
    <w:p w14:paraId="1A8EA5C4" w14:textId="77777777" w:rsidR="00F14B1D" w:rsidRPr="00F14B1D" w:rsidRDefault="00F14B1D" w:rsidP="00F14B1D">
      <w:pPr>
        <w:pStyle w:val="Tpico2"/>
        <w:numPr>
          <w:ilvl w:val="0"/>
          <w:numId w:val="0"/>
        </w:numPr>
        <w:rPr>
          <w:shd w:val="clear" w:color="auto" w:fill="FFFFFF"/>
        </w:rPr>
      </w:pPr>
      <w:r w:rsidRPr="00F14B1D">
        <w:rPr>
          <w:shd w:val="clear" w:color="auto" w:fill="FFFFFF"/>
        </w:rPr>
        <w:t>Previsão orçamentária para a contratação</w:t>
      </w:r>
    </w:p>
    <w:p w14:paraId="6D7A1D14" w14:textId="77777777" w:rsidR="00F14B1D" w:rsidRPr="00F14B1D" w:rsidRDefault="00F14B1D" w:rsidP="00F14B1D">
      <w:pPr>
        <w:spacing w:before="240" w:after="240" w:line="288" w:lineRule="auto"/>
        <w:rPr>
          <w:rFonts w:ascii="Arial" w:hAnsi="Arial"/>
          <w:shd w:val="clear" w:color="auto" w:fill="FFFFFF"/>
        </w:rPr>
      </w:pPr>
      <w:r w:rsidRPr="00F14B1D">
        <w:rPr>
          <w:rFonts w:ascii="Arial" w:hAnsi="Arial"/>
          <w:shd w:val="clear" w:color="auto" w:fill="FFFFFF"/>
        </w:rPr>
        <w:t>Existe previsão orçamentária</w:t>
      </w:r>
    </w:p>
    <w:p w14:paraId="00DF3D37" w14:textId="77777777" w:rsidR="00874670" w:rsidRDefault="00874670" w:rsidP="00F14B1D">
      <w:pPr>
        <w:pStyle w:val="Tpico2"/>
        <w:numPr>
          <w:ilvl w:val="0"/>
          <w:numId w:val="0"/>
        </w:numPr>
        <w:rPr>
          <w:shd w:val="clear" w:color="auto" w:fill="FFFFFF"/>
        </w:rPr>
      </w:pPr>
    </w:p>
    <w:p w14:paraId="0C93F16D" w14:textId="77777777" w:rsidR="00874670" w:rsidRDefault="00874670" w:rsidP="00F14B1D">
      <w:pPr>
        <w:pStyle w:val="Tpico2"/>
        <w:numPr>
          <w:ilvl w:val="0"/>
          <w:numId w:val="0"/>
        </w:numPr>
        <w:rPr>
          <w:shd w:val="clear" w:color="auto" w:fill="FFFFFF"/>
        </w:rPr>
      </w:pPr>
    </w:p>
    <w:p w14:paraId="0F15E0C7" w14:textId="0F3C04E1" w:rsidR="00F14B1D" w:rsidRPr="00F14B1D" w:rsidRDefault="00F14B1D" w:rsidP="00874670">
      <w:pPr>
        <w:pStyle w:val="Tpico2"/>
        <w:numPr>
          <w:ilvl w:val="0"/>
          <w:numId w:val="0"/>
        </w:numPr>
        <w:spacing w:before="120"/>
        <w:rPr>
          <w:shd w:val="clear" w:color="auto" w:fill="FFFFFF"/>
        </w:rPr>
      </w:pPr>
      <w:r w:rsidRPr="00F14B1D">
        <w:rPr>
          <w:shd w:val="clear" w:color="auto" w:fill="FFFFFF"/>
        </w:rPr>
        <w:t xml:space="preserve">Rubrica orçamentária para a contratação   </w:t>
      </w:r>
    </w:p>
    <w:p w14:paraId="555CF008" w14:textId="77777777" w:rsidR="00F14B1D" w:rsidRPr="00F14B1D" w:rsidRDefault="00F14B1D" w:rsidP="00F14B1D">
      <w:pPr>
        <w:pStyle w:val="NormalWeb"/>
        <w:spacing w:before="120" w:beforeAutospacing="0" w:after="0" w:afterAutospacing="0"/>
        <w:rPr>
          <w:rFonts w:ascii="Arial" w:hAnsi="Arial" w:cs="Arial"/>
          <w:shd w:val="clear" w:color="auto" w:fill="FFFFFF"/>
        </w:rPr>
      </w:pPr>
      <w:r w:rsidRPr="00F14B1D">
        <w:rPr>
          <w:rFonts w:ascii="Arial" w:hAnsi="Arial" w:cs="Arial"/>
          <w:b/>
          <w:color w:val="000000"/>
          <w:shd w:val="clear" w:color="auto" w:fill="FFFFFF"/>
        </w:rPr>
        <w:t>ALMOXARIFADO DE MEDICAMENTOS</w:t>
      </w:r>
    </w:p>
    <w:p w14:paraId="69715685" w14:textId="77777777" w:rsidR="00F14B1D" w:rsidRPr="00F14B1D" w:rsidRDefault="00F14B1D" w:rsidP="00F14B1D">
      <w:pPr>
        <w:pStyle w:val="NormalWeb"/>
        <w:spacing w:before="120" w:beforeAutospacing="0" w:after="0" w:afterAutospacing="0"/>
        <w:rPr>
          <w:rFonts w:ascii="Arial" w:hAnsi="Arial" w:cs="Arial"/>
          <w:shd w:val="clear" w:color="auto" w:fill="FFFFFF"/>
        </w:rPr>
      </w:pPr>
      <w:r w:rsidRPr="00F14B1D">
        <w:rPr>
          <w:rFonts w:ascii="Arial" w:hAnsi="Arial" w:cs="Arial"/>
          <w:shd w:val="clear" w:color="auto" w:fill="FFFFFF"/>
        </w:rPr>
        <w:t>Dotação Orçamentária 874, Natureza 3.3.90.39.00, Vínculos 01.310.0113, 02.310.0000 e 05.310.0000.</w:t>
      </w:r>
    </w:p>
    <w:p w14:paraId="3C111092" w14:textId="77777777" w:rsidR="00F14B1D" w:rsidRPr="00F14B1D" w:rsidRDefault="00F14B1D" w:rsidP="00F14B1D">
      <w:pPr>
        <w:spacing w:before="120"/>
        <w:rPr>
          <w:rFonts w:ascii="Arial" w:hAnsi="Arial"/>
          <w:shd w:val="clear" w:color="auto" w:fill="FFFFFF"/>
        </w:rPr>
      </w:pPr>
      <w:r w:rsidRPr="00F14B1D">
        <w:rPr>
          <w:rFonts w:ascii="Arial" w:hAnsi="Arial"/>
          <w:shd w:val="clear" w:color="auto" w:fill="FFFFFF"/>
        </w:rPr>
        <w:t>Dotação Orçamentária 876, Natureza 3.3.90.32.00, Vínculos 01.310.0113 e 02.300.0436</w:t>
      </w:r>
    </w:p>
    <w:p w14:paraId="75B58C39" w14:textId="77777777" w:rsidR="00F14B1D" w:rsidRPr="00F14B1D" w:rsidRDefault="00F14B1D" w:rsidP="00F14B1D">
      <w:pPr>
        <w:spacing w:before="120"/>
        <w:rPr>
          <w:rFonts w:ascii="Arial" w:hAnsi="Arial"/>
          <w:b/>
          <w:shd w:val="clear" w:color="auto" w:fill="FFFFFF"/>
        </w:rPr>
      </w:pPr>
      <w:r w:rsidRPr="00F14B1D">
        <w:rPr>
          <w:rFonts w:ascii="Arial" w:hAnsi="Arial"/>
          <w:shd w:val="clear" w:color="auto" w:fill="FFFFFF"/>
        </w:rPr>
        <w:t>Dotação Orçamentária 875, Natureza 3.3.90.30.00, Vínculo 05.300.0025.</w:t>
      </w:r>
    </w:p>
    <w:p w14:paraId="50D16915" w14:textId="77777777" w:rsidR="00F14B1D" w:rsidRPr="00F14B1D" w:rsidRDefault="00F14B1D" w:rsidP="00F14B1D">
      <w:pPr>
        <w:spacing w:before="120"/>
        <w:rPr>
          <w:rFonts w:ascii="Arial" w:hAnsi="Arial"/>
          <w:shd w:val="clear" w:color="auto" w:fill="FFFFFF"/>
        </w:rPr>
      </w:pPr>
      <w:r w:rsidRPr="00F14B1D">
        <w:rPr>
          <w:rFonts w:ascii="Arial" w:hAnsi="Arial"/>
          <w:b/>
          <w:shd w:val="clear" w:color="auto" w:fill="FFFFFF"/>
        </w:rPr>
        <w:t>AÇÃO JUDICIAL</w:t>
      </w:r>
      <w:r w:rsidRPr="00F14B1D">
        <w:rPr>
          <w:rFonts w:ascii="Arial" w:hAnsi="Arial"/>
          <w:shd w:val="clear" w:color="auto" w:fill="FFFFFF"/>
        </w:rPr>
        <w:t xml:space="preserve"> </w:t>
      </w:r>
    </w:p>
    <w:p w14:paraId="0CB92692" w14:textId="77777777" w:rsidR="00F14B1D" w:rsidRPr="00F14B1D" w:rsidRDefault="00F14B1D" w:rsidP="00F14B1D">
      <w:pPr>
        <w:spacing w:before="120"/>
        <w:rPr>
          <w:rFonts w:ascii="Arial" w:hAnsi="Arial"/>
          <w:color w:val="000000"/>
          <w:shd w:val="clear" w:color="auto" w:fill="FFFFFF"/>
        </w:rPr>
      </w:pPr>
      <w:r w:rsidRPr="00F14B1D">
        <w:rPr>
          <w:rFonts w:ascii="Arial" w:hAnsi="Arial"/>
          <w:shd w:val="clear" w:color="auto" w:fill="FFFFFF"/>
        </w:rPr>
        <w:t>Dotação Orçamentária 874, Natureza 3.3.90.30.00, Vínculo 01.310.0115</w:t>
      </w:r>
    </w:p>
    <w:p w14:paraId="157FF69B" w14:textId="77777777" w:rsidR="00F14B1D" w:rsidRPr="00F14B1D" w:rsidRDefault="00F14B1D" w:rsidP="00F14B1D">
      <w:pPr>
        <w:pStyle w:val="Tpico1"/>
        <w:numPr>
          <w:ilvl w:val="0"/>
          <w:numId w:val="0"/>
        </w:numPr>
        <w:rPr>
          <w:shd w:val="clear" w:color="auto" w:fill="FFFFFF"/>
        </w:rPr>
      </w:pPr>
      <w:r w:rsidRPr="00F14B1D">
        <w:rPr>
          <w:color w:val="auto"/>
          <w:shd w:val="clear" w:color="auto" w:fill="FFFFFF"/>
        </w:rPr>
        <w:t>NOMEAÇÃO DO RESPONSÁVEL</w:t>
      </w:r>
      <w:r w:rsidRPr="00F14B1D">
        <w:rPr>
          <w:color w:val="000000"/>
          <w:shd w:val="clear" w:color="auto" w:fill="FFFFFF"/>
        </w:rPr>
        <w:t xml:space="preserve"> PELA SELEÇÃO DO FORNECEDOR</w:t>
      </w:r>
    </w:p>
    <w:p w14:paraId="692464A9" w14:textId="77777777" w:rsidR="00F14B1D" w:rsidRPr="00F14B1D" w:rsidRDefault="00F14B1D" w:rsidP="00F14B1D">
      <w:pPr>
        <w:rPr>
          <w:rFonts w:ascii="Arial" w:hAnsi="Arial"/>
          <w:color w:val="000000"/>
          <w:shd w:val="clear" w:color="auto" w:fill="FFFFFF"/>
        </w:rPr>
      </w:pPr>
      <w:r w:rsidRPr="00F14B1D">
        <w:rPr>
          <w:rFonts w:ascii="Arial" w:hAnsi="Arial"/>
          <w:shd w:val="clear" w:color="auto" w:fill="FFFFFF"/>
        </w:rPr>
        <w:t>A ser definido pelo Núcleo de Licitações do município.</w:t>
      </w:r>
    </w:p>
    <w:p w14:paraId="343684C2" w14:textId="28671749" w:rsidR="00F14B1D" w:rsidRPr="00F14B1D" w:rsidRDefault="00F14B1D" w:rsidP="00F14B1D">
      <w:pPr>
        <w:pStyle w:val="Tpico1"/>
        <w:numPr>
          <w:ilvl w:val="0"/>
          <w:numId w:val="0"/>
        </w:numPr>
        <w:ind w:left="567" w:hanging="567"/>
        <w:rPr>
          <w:i/>
          <w:shd w:val="clear" w:color="auto" w:fill="FFFFFF"/>
        </w:rPr>
      </w:pPr>
      <w:r w:rsidRPr="00F14B1D">
        <w:rPr>
          <w:color w:val="000000"/>
          <w:shd w:val="clear" w:color="auto" w:fill="FFFFFF"/>
        </w:rPr>
        <w:t>APROVAÇÃO</w:t>
      </w:r>
    </w:p>
    <w:p w14:paraId="2A8FC664" w14:textId="77777777" w:rsidR="00F14B1D" w:rsidRPr="00F14B1D" w:rsidRDefault="00F14B1D" w:rsidP="00F14B1D">
      <w:pPr>
        <w:rPr>
          <w:rFonts w:ascii="Arial" w:hAnsi="Arial"/>
          <w:iCs/>
          <w:shd w:val="clear" w:color="auto" w:fill="FFFFFF"/>
        </w:rPr>
      </w:pPr>
      <w:r w:rsidRPr="00F14B1D">
        <w:rPr>
          <w:rFonts w:ascii="Arial" w:hAnsi="Arial"/>
          <w:iCs/>
          <w:shd w:val="clear" w:color="auto" w:fill="FFFFFF"/>
        </w:rPr>
        <w:t xml:space="preserve">Sertãozinho - SP, 10 de outubro de 2025.  </w:t>
      </w:r>
      <w:bookmarkStart w:id="45" w:name="_Hlk130224926"/>
      <w:bookmarkStart w:id="46" w:name="_Hlk130227388"/>
    </w:p>
    <w:p w14:paraId="68BAC1D8" w14:textId="77777777" w:rsidR="00F14B1D" w:rsidRDefault="00F14B1D" w:rsidP="00F14B1D">
      <w:pPr>
        <w:rPr>
          <w:shd w:val="clear" w:color="auto" w:fill="FFFFFF"/>
        </w:rPr>
      </w:pPr>
      <w:r>
        <w:rPr>
          <w:shd w:val="clear" w:color="auto" w:fill="FFFFFF"/>
        </w:rPr>
        <w:t xml:space="preserve"> </w:t>
      </w:r>
      <w:bookmarkStart w:id="47" w:name="_Hlk108629544_Copia_1"/>
      <w:bookmarkEnd w:id="45"/>
      <w:bookmarkEnd w:id="46"/>
      <w:bookmarkEnd w:id="47"/>
    </w:p>
    <w:p w14:paraId="66F7A7A0" w14:textId="77777777" w:rsidR="00F14B1D" w:rsidRDefault="00F14B1D" w:rsidP="00AF4158">
      <w:pPr>
        <w:pStyle w:val="Expandido"/>
        <w:ind w:left="0"/>
        <w:rPr>
          <w:rFonts w:ascii="Arial" w:hAnsi="Arial" w:cs="Arial"/>
          <w:color w:val="auto"/>
          <w:sz w:val="24"/>
          <w:shd w:val="clear" w:color="auto" w:fill="FFFFFF"/>
        </w:rPr>
      </w:pPr>
    </w:p>
    <w:p w14:paraId="7700848C" w14:textId="77777777" w:rsidR="00C04248" w:rsidRDefault="00C04248" w:rsidP="00AF4158">
      <w:pPr>
        <w:pStyle w:val="Expandido"/>
        <w:ind w:left="0"/>
        <w:rPr>
          <w:rFonts w:ascii="Arial" w:hAnsi="Arial" w:cs="Arial"/>
          <w:color w:val="auto"/>
          <w:sz w:val="24"/>
          <w:shd w:val="clear" w:color="auto" w:fill="FFFFFF"/>
        </w:rPr>
      </w:pPr>
    </w:p>
    <w:p w14:paraId="3FF4DB5F" w14:textId="77777777" w:rsidR="00423079" w:rsidRDefault="00423079" w:rsidP="00AF4158">
      <w:pPr>
        <w:pStyle w:val="Expandido"/>
        <w:ind w:left="0"/>
        <w:rPr>
          <w:rFonts w:ascii="Arial" w:hAnsi="Arial" w:cs="Arial"/>
          <w:color w:val="auto"/>
          <w:sz w:val="24"/>
          <w:shd w:val="clear" w:color="auto" w:fill="FFFFFF"/>
        </w:rPr>
      </w:pPr>
    </w:p>
    <w:p w14:paraId="1250CFCF" w14:textId="77777777" w:rsidR="00081442" w:rsidRDefault="00081442" w:rsidP="00AF4158">
      <w:pPr>
        <w:pStyle w:val="Expandido"/>
        <w:ind w:left="0"/>
        <w:rPr>
          <w:rFonts w:ascii="Arial" w:hAnsi="Arial" w:cs="Arial"/>
          <w:color w:val="auto"/>
          <w:sz w:val="24"/>
          <w:shd w:val="clear" w:color="auto" w:fill="FFFFFF"/>
        </w:rPr>
      </w:pPr>
    </w:p>
    <w:p w14:paraId="6B8DCEA3" w14:textId="77777777" w:rsidR="00F14B1D" w:rsidRPr="00F14B1D" w:rsidRDefault="00F14B1D" w:rsidP="00F14B1D">
      <w:pPr>
        <w:tabs>
          <w:tab w:val="center" w:pos="4763"/>
          <w:tab w:val="left" w:pos="6180"/>
        </w:tabs>
        <w:jc w:val="center"/>
        <w:rPr>
          <w:rFonts w:ascii="Arial" w:hAnsi="Arial"/>
          <w:b/>
          <w:bCs/>
          <w:shd w:val="clear" w:color="auto" w:fill="FFFFFF"/>
        </w:rPr>
      </w:pPr>
      <w:r w:rsidRPr="00F14B1D">
        <w:rPr>
          <w:rFonts w:ascii="Arial" w:hAnsi="Arial"/>
          <w:b/>
          <w:bCs/>
          <w:shd w:val="clear" w:color="auto" w:fill="FFFFFF"/>
        </w:rPr>
        <w:t>Daniela Zitei Vilela</w:t>
      </w:r>
    </w:p>
    <w:p w14:paraId="3A3D2DB0" w14:textId="77777777" w:rsidR="00F14B1D" w:rsidRPr="00F14B1D" w:rsidRDefault="00F14B1D" w:rsidP="00F14B1D">
      <w:pPr>
        <w:jc w:val="center"/>
        <w:rPr>
          <w:rFonts w:ascii="Arial" w:hAnsi="Arial"/>
        </w:rPr>
      </w:pPr>
      <w:r w:rsidRPr="00F14B1D">
        <w:rPr>
          <w:rFonts w:ascii="Arial" w:hAnsi="Arial"/>
          <w:shd w:val="clear" w:color="auto" w:fill="FFFFFF"/>
        </w:rPr>
        <w:t>Farmacêutica</w:t>
      </w:r>
    </w:p>
    <w:p w14:paraId="1D0FB3C8" w14:textId="77777777" w:rsidR="00F14B1D" w:rsidRDefault="00F14B1D" w:rsidP="00F14B1D">
      <w:pPr>
        <w:rPr>
          <w:rFonts w:ascii="Arial" w:hAnsi="Arial"/>
        </w:rPr>
      </w:pPr>
    </w:p>
    <w:p w14:paraId="4F98FE25" w14:textId="77777777" w:rsidR="00C04248" w:rsidRDefault="00C04248" w:rsidP="00F14B1D">
      <w:pPr>
        <w:rPr>
          <w:rFonts w:ascii="Arial" w:hAnsi="Arial"/>
        </w:rPr>
      </w:pPr>
    </w:p>
    <w:p w14:paraId="1F97E445" w14:textId="77777777" w:rsidR="00C04248" w:rsidRPr="00F14B1D" w:rsidRDefault="00C04248" w:rsidP="00F14B1D">
      <w:pPr>
        <w:rPr>
          <w:rFonts w:ascii="Arial" w:hAnsi="Arial"/>
        </w:rPr>
      </w:pPr>
    </w:p>
    <w:p w14:paraId="7E70BD3E" w14:textId="77777777" w:rsidR="00F14B1D" w:rsidRDefault="00F14B1D" w:rsidP="00F14B1D">
      <w:pPr>
        <w:jc w:val="center"/>
        <w:rPr>
          <w:rFonts w:ascii="Arial" w:hAnsi="Arial"/>
        </w:rPr>
      </w:pPr>
    </w:p>
    <w:p w14:paraId="5A77C720" w14:textId="77777777" w:rsidR="00423079" w:rsidRPr="00F14B1D" w:rsidRDefault="00423079" w:rsidP="00F14B1D">
      <w:pPr>
        <w:jc w:val="center"/>
        <w:rPr>
          <w:rFonts w:ascii="Arial" w:hAnsi="Arial"/>
        </w:rPr>
      </w:pPr>
    </w:p>
    <w:p w14:paraId="4618FF90" w14:textId="77777777" w:rsidR="00F14B1D" w:rsidRPr="00F14B1D" w:rsidRDefault="00F14B1D" w:rsidP="00F14B1D">
      <w:pPr>
        <w:tabs>
          <w:tab w:val="center" w:pos="4763"/>
          <w:tab w:val="left" w:pos="6180"/>
        </w:tabs>
        <w:jc w:val="center"/>
        <w:rPr>
          <w:rFonts w:ascii="Arial" w:hAnsi="Arial"/>
          <w:b/>
          <w:bCs/>
          <w:shd w:val="clear" w:color="auto" w:fill="FFFFFF"/>
        </w:rPr>
      </w:pPr>
      <w:r w:rsidRPr="00F14B1D">
        <w:rPr>
          <w:rFonts w:ascii="Arial" w:hAnsi="Arial"/>
          <w:b/>
          <w:bCs/>
          <w:shd w:val="clear" w:color="auto" w:fill="FFFFFF"/>
        </w:rPr>
        <w:t>Renan Ramos Urizzi</w:t>
      </w:r>
    </w:p>
    <w:p w14:paraId="481123E2" w14:textId="77777777" w:rsidR="00F14B1D" w:rsidRDefault="00F14B1D" w:rsidP="00F14B1D">
      <w:pPr>
        <w:jc w:val="center"/>
        <w:rPr>
          <w:rFonts w:ascii="Arial" w:hAnsi="Arial"/>
          <w:shd w:val="clear" w:color="auto" w:fill="FFFFFF"/>
        </w:rPr>
      </w:pPr>
      <w:r w:rsidRPr="00F14B1D">
        <w:rPr>
          <w:rFonts w:ascii="Arial" w:hAnsi="Arial"/>
          <w:shd w:val="clear" w:color="auto" w:fill="FFFFFF"/>
        </w:rPr>
        <w:t>Secretário Municipal de Saúde</w:t>
      </w:r>
    </w:p>
    <w:p w14:paraId="44FE14B4" w14:textId="626D09AA" w:rsidR="009C3D14" w:rsidRDefault="009C3D14">
      <w:pPr>
        <w:suppressAutoHyphens w:val="0"/>
        <w:rPr>
          <w:rFonts w:ascii="Arial" w:hAnsi="Arial"/>
          <w:shd w:val="clear" w:color="auto" w:fill="FFFFFF"/>
        </w:rPr>
      </w:pPr>
      <w:r>
        <w:rPr>
          <w:rFonts w:ascii="Arial" w:hAnsi="Arial"/>
          <w:shd w:val="clear" w:color="auto" w:fill="FFFFFF"/>
        </w:rPr>
        <w:br w:type="page"/>
      </w:r>
    </w:p>
    <w:p w14:paraId="141E35A0" w14:textId="77777777" w:rsidR="00734986" w:rsidRPr="00E81B30" w:rsidRDefault="00734986" w:rsidP="00BE2C8A">
      <w:pPr>
        <w:rPr>
          <w:rFonts w:ascii="Arial" w:hAnsi="Arial"/>
          <w:b/>
          <w:bCs/>
          <w:sz w:val="28"/>
          <w:szCs w:val="28"/>
        </w:rPr>
      </w:pPr>
    </w:p>
    <w:p w14:paraId="2E367C90" w14:textId="16B34F2D" w:rsidR="009C3D14" w:rsidRDefault="00501C86" w:rsidP="009C3D14">
      <w:pPr>
        <w:jc w:val="center"/>
        <w:rPr>
          <w:rFonts w:ascii="Arial" w:hAnsi="Arial"/>
          <w:b/>
          <w:bCs/>
          <w:sz w:val="28"/>
          <w:szCs w:val="28"/>
        </w:rPr>
      </w:pPr>
      <w:r w:rsidRPr="00DD4D9C">
        <w:rPr>
          <w:rFonts w:ascii="Arial" w:hAnsi="Arial"/>
          <w:b/>
          <w:bCs/>
          <w:sz w:val="28"/>
          <w:szCs w:val="28"/>
        </w:rPr>
        <w:t xml:space="preserve">PREGÃO ELETRÔNICO Nº </w:t>
      </w:r>
      <w:r w:rsidR="00556CFA">
        <w:rPr>
          <w:rFonts w:ascii="Arial" w:hAnsi="Arial"/>
          <w:b/>
          <w:bCs/>
          <w:sz w:val="28"/>
          <w:szCs w:val="28"/>
        </w:rPr>
        <w:t>053</w:t>
      </w:r>
      <w:r w:rsidRPr="00DD4D9C">
        <w:rPr>
          <w:rFonts w:ascii="Arial" w:hAnsi="Arial"/>
          <w:b/>
          <w:bCs/>
          <w:sz w:val="28"/>
          <w:szCs w:val="28"/>
        </w:rPr>
        <w:t>/202</w:t>
      </w:r>
      <w:r w:rsidR="004F023F">
        <w:rPr>
          <w:rFonts w:ascii="Arial" w:hAnsi="Arial"/>
          <w:b/>
          <w:bCs/>
          <w:sz w:val="28"/>
          <w:szCs w:val="28"/>
        </w:rPr>
        <w:t>5</w:t>
      </w:r>
    </w:p>
    <w:p w14:paraId="151C7B8A" w14:textId="77777777" w:rsidR="00726718" w:rsidRDefault="00726718" w:rsidP="009C3D14">
      <w:pPr>
        <w:jc w:val="center"/>
        <w:rPr>
          <w:rFonts w:ascii="Arial" w:hAnsi="Arial"/>
          <w:b/>
          <w:bCs/>
          <w:sz w:val="28"/>
          <w:szCs w:val="28"/>
        </w:rPr>
      </w:pPr>
    </w:p>
    <w:p w14:paraId="1579072B" w14:textId="5D4B54E4" w:rsidR="009C3D14" w:rsidRDefault="00501C86" w:rsidP="009C3D14">
      <w:pPr>
        <w:spacing w:line="276" w:lineRule="auto"/>
        <w:jc w:val="center"/>
        <w:rPr>
          <w:rFonts w:ascii="Arial" w:hAnsi="Arial"/>
          <w:b/>
          <w:bCs/>
          <w:sz w:val="28"/>
          <w:szCs w:val="28"/>
        </w:rPr>
      </w:pPr>
      <w:r w:rsidRPr="00DD4D9C">
        <w:rPr>
          <w:rFonts w:ascii="Arial" w:hAnsi="Arial"/>
          <w:b/>
          <w:bCs/>
          <w:sz w:val="28"/>
          <w:szCs w:val="28"/>
        </w:rPr>
        <w:t xml:space="preserve">PROCESSO Nº </w:t>
      </w:r>
      <w:r w:rsidR="00556CFA">
        <w:rPr>
          <w:rFonts w:ascii="Arial" w:hAnsi="Arial"/>
          <w:b/>
          <w:bCs/>
          <w:sz w:val="28"/>
          <w:szCs w:val="28"/>
        </w:rPr>
        <w:t>538</w:t>
      </w:r>
      <w:r w:rsidRPr="00DD4D9C">
        <w:rPr>
          <w:rFonts w:ascii="Arial" w:hAnsi="Arial"/>
          <w:b/>
          <w:bCs/>
          <w:sz w:val="28"/>
          <w:szCs w:val="28"/>
        </w:rPr>
        <w:t>/202</w:t>
      </w:r>
      <w:r w:rsidR="004F023F">
        <w:rPr>
          <w:rFonts w:ascii="Arial" w:hAnsi="Arial"/>
          <w:b/>
          <w:bCs/>
          <w:sz w:val="28"/>
          <w:szCs w:val="28"/>
        </w:rPr>
        <w:t>5</w:t>
      </w:r>
    </w:p>
    <w:p w14:paraId="4D681938" w14:textId="77777777" w:rsidR="00726718" w:rsidRPr="009C3D14" w:rsidRDefault="00726718" w:rsidP="009C3D14">
      <w:pPr>
        <w:spacing w:line="276" w:lineRule="auto"/>
        <w:jc w:val="center"/>
        <w:rPr>
          <w:rFonts w:ascii="Arial" w:hAnsi="Arial"/>
          <w:b/>
          <w:bCs/>
          <w:sz w:val="28"/>
          <w:szCs w:val="28"/>
        </w:rPr>
      </w:pPr>
    </w:p>
    <w:p w14:paraId="3792024E" w14:textId="49F8D693" w:rsidR="009C3D14" w:rsidRPr="004D2F4E" w:rsidRDefault="007D75A3" w:rsidP="009C3D14">
      <w:pPr>
        <w:spacing w:line="276" w:lineRule="auto"/>
        <w:jc w:val="center"/>
        <w:rPr>
          <w:rFonts w:ascii="Arial" w:hAnsi="Arial"/>
          <w:b/>
          <w:bCs/>
          <w:sz w:val="36"/>
          <w:szCs w:val="36"/>
        </w:rPr>
      </w:pPr>
      <w:r w:rsidRPr="004D2F4E">
        <w:rPr>
          <w:rFonts w:ascii="Arial" w:hAnsi="Arial"/>
          <w:b/>
          <w:bCs/>
          <w:sz w:val="36"/>
          <w:szCs w:val="36"/>
        </w:rPr>
        <w:t>ANEXO II</w:t>
      </w:r>
    </w:p>
    <w:p w14:paraId="1ACD9C5D" w14:textId="77777777" w:rsidR="007D75A3" w:rsidRPr="00D00ADB" w:rsidRDefault="007D75A3" w:rsidP="00D00ADB">
      <w:pPr>
        <w:pStyle w:val="Ttulo1"/>
        <w:spacing w:before="240" w:line="276" w:lineRule="auto"/>
        <w:jc w:val="center"/>
        <w:rPr>
          <w:rFonts w:ascii="Arial" w:hAnsi="Arial" w:cs="Arial"/>
          <w:b w:val="0"/>
        </w:rPr>
      </w:pPr>
      <w:r w:rsidRPr="00D00ADB">
        <w:rPr>
          <w:rFonts w:ascii="Arial" w:hAnsi="Arial" w:cs="Arial"/>
        </w:rPr>
        <w:t>MODELO DE PLANILHA DE PROPOSTA</w:t>
      </w:r>
    </w:p>
    <w:p w14:paraId="411D8F2B" w14:textId="77777777" w:rsidR="00C277C0" w:rsidRPr="004D2F4E" w:rsidRDefault="00C277C0" w:rsidP="00B24A0A">
      <w:pPr>
        <w:spacing w:line="276" w:lineRule="auto"/>
        <w:rPr>
          <w:rFonts w:ascii="Arial" w:hAnsi="Arial"/>
        </w:rPr>
      </w:pPr>
    </w:p>
    <w:p w14:paraId="2785617E" w14:textId="77777777" w:rsidR="005731F9" w:rsidRPr="00395DB4" w:rsidRDefault="005731F9" w:rsidP="003566D8">
      <w:pPr>
        <w:spacing w:line="276" w:lineRule="auto"/>
        <w:jc w:val="both"/>
        <w:rPr>
          <w:rFonts w:ascii="Arial" w:hAnsi="Arial"/>
          <w:b/>
        </w:rPr>
      </w:pPr>
      <w:r w:rsidRPr="00395DB4">
        <w:rPr>
          <w:rFonts w:ascii="Arial" w:hAnsi="Arial"/>
          <w:b/>
          <w:u w:val="single"/>
        </w:rPr>
        <w:t>DADOS DO PROPONENTE</w:t>
      </w:r>
      <w:r w:rsidRPr="00395DB4">
        <w:rPr>
          <w:rFonts w:ascii="Arial" w:hAnsi="Arial"/>
          <w:b/>
        </w:rPr>
        <w:t>:</w:t>
      </w:r>
    </w:p>
    <w:p w14:paraId="06066749" w14:textId="5A3E3675" w:rsidR="005731F9" w:rsidRPr="004D2F4E" w:rsidRDefault="005731F9" w:rsidP="003566D8">
      <w:pPr>
        <w:spacing w:line="276" w:lineRule="auto"/>
        <w:jc w:val="both"/>
        <w:rPr>
          <w:rFonts w:ascii="Arial" w:hAnsi="Arial"/>
          <w:b/>
        </w:rPr>
      </w:pPr>
      <w:r w:rsidRPr="004D2F4E">
        <w:rPr>
          <w:rFonts w:ascii="Arial" w:hAnsi="Arial"/>
          <w:b/>
        </w:rPr>
        <w:t>RAZÃO SOCIAL:</w:t>
      </w:r>
      <w:r w:rsidR="009C3D14">
        <w:rPr>
          <w:rFonts w:ascii="Arial" w:hAnsi="Arial"/>
          <w:b/>
        </w:rPr>
        <w:t xml:space="preserve">                                                            </w:t>
      </w:r>
      <w:r w:rsidRPr="004D2F4E">
        <w:rPr>
          <w:rFonts w:ascii="Arial" w:hAnsi="Arial"/>
          <w:b/>
        </w:rPr>
        <w:t>CNPJ/CPF:</w:t>
      </w:r>
    </w:p>
    <w:p w14:paraId="3EB51B49" w14:textId="77777777" w:rsidR="005731F9" w:rsidRDefault="005731F9" w:rsidP="003566D8">
      <w:pPr>
        <w:spacing w:line="276" w:lineRule="auto"/>
        <w:jc w:val="both"/>
        <w:rPr>
          <w:rFonts w:ascii="Arial" w:hAnsi="Arial"/>
          <w:b/>
        </w:rPr>
      </w:pPr>
      <w:r w:rsidRPr="004D2F4E">
        <w:rPr>
          <w:rFonts w:ascii="Arial" w:hAnsi="Arial"/>
          <w:b/>
        </w:rPr>
        <w:t>ENDEREÇO COMPLETO:         TELEFONE:               E-MAIL INSTITUCIONAL:</w:t>
      </w:r>
    </w:p>
    <w:p w14:paraId="104AAD6E" w14:textId="77777777" w:rsidR="00836EA6" w:rsidRDefault="00836EA6" w:rsidP="00B24A0A">
      <w:pPr>
        <w:spacing w:line="276" w:lineRule="auto"/>
        <w:rPr>
          <w:rFonts w:ascii="Arial" w:hAnsi="Arial"/>
          <w:b/>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79"/>
        <w:gridCol w:w="567"/>
        <w:gridCol w:w="1276"/>
        <w:gridCol w:w="708"/>
        <w:gridCol w:w="993"/>
        <w:gridCol w:w="3969"/>
        <w:gridCol w:w="992"/>
        <w:gridCol w:w="992"/>
      </w:tblGrid>
      <w:tr w:rsidR="005D5255" w:rsidRPr="005A16E8" w14:paraId="781C38D1" w14:textId="77777777" w:rsidTr="005D5255">
        <w:tc>
          <w:tcPr>
            <w:tcW w:w="279" w:type="dxa"/>
            <w:shd w:val="clear" w:color="auto" w:fill="D9D9D9" w:themeFill="background1" w:themeFillShade="D9"/>
          </w:tcPr>
          <w:p w14:paraId="2C5C1DA1" w14:textId="77777777" w:rsidR="005D5255" w:rsidRPr="005A16E8" w:rsidRDefault="005D5255" w:rsidP="006B4425">
            <w:pPr>
              <w:spacing w:before="60" w:after="60"/>
              <w:jc w:val="center"/>
              <w:rPr>
                <w:rFonts w:ascii="Arial" w:hAnsi="Arial"/>
                <w:b/>
              </w:rPr>
            </w:pPr>
          </w:p>
        </w:tc>
        <w:tc>
          <w:tcPr>
            <w:tcW w:w="7513" w:type="dxa"/>
            <w:gridSpan w:val="5"/>
            <w:shd w:val="clear" w:color="auto" w:fill="D9D9D9" w:themeFill="background1" w:themeFillShade="D9"/>
            <w:vAlign w:val="center"/>
          </w:tcPr>
          <w:p w14:paraId="52C5513B" w14:textId="682CF31C" w:rsidR="005D5255" w:rsidRDefault="00DE38D7" w:rsidP="006B4425">
            <w:pPr>
              <w:spacing w:before="60" w:after="60"/>
              <w:jc w:val="center"/>
              <w:rPr>
                <w:rFonts w:ascii="Arial" w:hAnsi="Arial"/>
                <w:b/>
              </w:rPr>
            </w:pPr>
            <w:r w:rsidRPr="005A16E8">
              <w:rPr>
                <w:rFonts w:ascii="Arial" w:hAnsi="Arial"/>
                <w:b/>
              </w:rPr>
              <w:t>OBJETO LICITADO</w:t>
            </w:r>
          </w:p>
          <w:p w14:paraId="1F689EAC" w14:textId="535CDB76" w:rsidR="005D5255" w:rsidRPr="005A16E8" w:rsidRDefault="005D5255" w:rsidP="006B4425">
            <w:pPr>
              <w:spacing w:before="60" w:after="60"/>
              <w:jc w:val="center"/>
              <w:rPr>
                <w:rFonts w:ascii="Arial" w:hAnsi="Arial"/>
                <w:b/>
              </w:rPr>
            </w:pPr>
          </w:p>
        </w:tc>
        <w:tc>
          <w:tcPr>
            <w:tcW w:w="1984" w:type="dxa"/>
            <w:gridSpan w:val="2"/>
            <w:shd w:val="clear" w:color="auto" w:fill="D9D9D9" w:themeFill="background1" w:themeFillShade="D9"/>
            <w:vAlign w:val="center"/>
          </w:tcPr>
          <w:p w14:paraId="0B9BEE93" w14:textId="77777777" w:rsidR="005D5255" w:rsidRPr="005A16E8" w:rsidRDefault="005D5255" w:rsidP="006B4425">
            <w:pPr>
              <w:spacing w:before="60" w:after="60"/>
              <w:jc w:val="center"/>
              <w:rPr>
                <w:rFonts w:ascii="Arial" w:hAnsi="Arial"/>
                <w:b/>
              </w:rPr>
            </w:pPr>
            <w:r w:rsidRPr="005A16E8">
              <w:rPr>
                <w:rFonts w:ascii="Arial" w:hAnsi="Arial"/>
                <w:b/>
              </w:rPr>
              <w:t>Valor (R$)</w:t>
            </w:r>
          </w:p>
        </w:tc>
      </w:tr>
      <w:tr w:rsidR="005D5255" w:rsidRPr="005A16E8" w14:paraId="7F406048" w14:textId="77777777" w:rsidTr="005D5255">
        <w:tc>
          <w:tcPr>
            <w:tcW w:w="846" w:type="dxa"/>
            <w:gridSpan w:val="2"/>
            <w:shd w:val="clear" w:color="auto" w:fill="D9D9D9" w:themeFill="background1" w:themeFillShade="D9"/>
            <w:vAlign w:val="center"/>
          </w:tcPr>
          <w:p w14:paraId="6DBCABB3" w14:textId="77777777" w:rsidR="005D5255" w:rsidRPr="005A16E8" w:rsidRDefault="005D5255" w:rsidP="006B4425">
            <w:pPr>
              <w:spacing w:before="60" w:after="60"/>
              <w:jc w:val="center"/>
              <w:rPr>
                <w:rFonts w:ascii="Arial" w:hAnsi="Arial"/>
                <w:b/>
              </w:rPr>
            </w:pPr>
            <w:r w:rsidRPr="005A16E8">
              <w:rPr>
                <w:rFonts w:ascii="Arial" w:hAnsi="Arial"/>
                <w:b/>
              </w:rPr>
              <w:t>Item</w:t>
            </w:r>
          </w:p>
        </w:tc>
        <w:tc>
          <w:tcPr>
            <w:tcW w:w="1276" w:type="dxa"/>
            <w:shd w:val="clear" w:color="auto" w:fill="D9D9D9" w:themeFill="background1" w:themeFillShade="D9"/>
            <w:vAlign w:val="center"/>
          </w:tcPr>
          <w:p w14:paraId="7A13E2F1" w14:textId="77777777" w:rsidR="005D5255" w:rsidRPr="005A16E8" w:rsidRDefault="005D5255" w:rsidP="006B4425">
            <w:pPr>
              <w:spacing w:before="60" w:after="60"/>
              <w:jc w:val="center"/>
              <w:rPr>
                <w:rFonts w:ascii="Arial" w:hAnsi="Arial"/>
                <w:b/>
              </w:rPr>
            </w:pPr>
            <w:r w:rsidRPr="005A16E8">
              <w:rPr>
                <w:rFonts w:ascii="Arial" w:hAnsi="Arial"/>
                <w:b/>
              </w:rPr>
              <w:t>Qtd</w:t>
            </w:r>
          </w:p>
        </w:tc>
        <w:tc>
          <w:tcPr>
            <w:tcW w:w="708" w:type="dxa"/>
            <w:shd w:val="clear" w:color="auto" w:fill="D9D9D9" w:themeFill="background1" w:themeFillShade="D9"/>
            <w:vAlign w:val="center"/>
          </w:tcPr>
          <w:p w14:paraId="67F62D90" w14:textId="77777777" w:rsidR="005D5255" w:rsidRPr="005A16E8" w:rsidRDefault="005D5255" w:rsidP="006B4425">
            <w:pPr>
              <w:spacing w:before="60" w:after="60"/>
              <w:jc w:val="center"/>
              <w:rPr>
                <w:rFonts w:ascii="Arial" w:hAnsi="Arial"/>
                <w:b/>
              </w:rPr>
            </w:pPr>
            <w:r w:rsidRPr="005A16E8">
              <w:rPr>
                <w:rFonts w:ascii="Arial" w:hAnsi="Arial"/>
                <w:b/>
              </w:rPr>
              <w:t>Un</w:t>
            </w:r>
          </w:p>
        </w:tc>
        <w:tc>
          <w:tcPr>
            <w:tcW w:w="993" w:type="dxa"/>
            <w:shd w:val="clear" w:color="auto" w:fill="D9D9D9" w:themeFill="background1" w:themeFillShade="D9"/>
          </w:tcPr>
          <w:p w14:paraId="68697859" w14:textId="4D165701" w:rsidR="005D5255" w:rsidRPr="005A16E8" w:rsidRDefault="005D5255" w:rsidP="006B4425">
            <w:pPr>
              <w:spacing w:before="60" w:after="60"/>
              <w:jc w:val="center"/>
              <w:rPr>
                <w:rFonts w:ascii="Arial" w:hAnsi="Arial"/>
                <w:b/>
              </w:rPr>
            </w:pPr>
            <w:r w:rsidRPr="005D5255">
              <w:rPr>
                <w:rFonts w:ascii="Arial" w:hAnsi="Arial"/>
                <w:b/>
                <w:bCs/>
                <w:kern w:val="0"/>
                <w:lang w:bidi="ar-SA"/>
              </w:rPr>
              <w:t>Marca</w:t>
            </w:r>
          </w:p>
        </w:tc>
        <w:tc>
          <w:tcPr>
            <w:tcW w:w="3969" w:type="dxa"/>
            <w:shd w:val="clear" w:color="auto" w:fill="D9D9D9" w:themeFill="background1" w:themeFillShade="D9"/>
            <w:vAlign w:val="center"/>
          </w:tcPr>
          <w:p w14:paraId="6A3ECA72" w14:textId="64E96235" w:rsidR="005D5255" w:rsidRPr="005A16E8" w:rsidRDefault="005D5255" w:rsidP="006B4425">
            <w:pPr>
              <w:spacing w:before="60" w:after="60"/>
              <w:jc w:val="center"/>
              <w:rPr>
                <w:rFonts w:ascii="Arial" w:hAnsi="Arial"/>
                <w:b/>
              </w:rPr>
            </w:pPr>
            <w:r w:rsidRPr="005A16E8">
              <w:rPr>
                <w:rFonts w:ascii="Arial" w:hAnsi="Arial"/>
                <w:b/>
              </w:rPr>
              <w:t>Descrição</w:t>
            </w:r>
          </w:p>
        </w:tc>
        <w:tc>
          <w:tcPr>
            <w:tcW w:w="992" w:type="dxa"/>
            <w:shd w:val="clear" w:color="auto" w:fill="D9D9D9" w:themeFill="background1" w:themeFillShade="D9"/>
            <w:vAlign w:val="center"/>
          </w:tcPr>
          <w:p w14:paraId="05E96F27" w14:textId="77777777" w:rsidR="005D5255" w:rsidRPr="005A16E8" w:rsidRDefault="005D5255" w:rsidP="006B4425">
            <w:pPr>
              <w:spacing w:before="60" w:after="60"/>
              <w:jc w:val="center"/>
              <w:rPr>
                <w:rFonts w:ascii="Arial" w:hAnsi="Arial"/>
                <w:b/>
              </w:rPr>
            </w:pPr>
            <w:r w:rsidRPr="005A16E8">
              <w:rPr>
                <w:rFonts w:ascii="Arial" w:hAnsi="Arial"/>
                <w:b/>
              </w:rPr>
              <w:t>Unit</w:t>
            </w:r>
          </w:p>
        </w:tc>
        <w:tc>
          <w:tcPr>
            <w:tcW w:w="992" w:type="dxa"/>
            <w:shd w:val="clear" w:color="auto" w:fill="D9D9D9" w:themeFill="background1" w:themeFillShade="D9"/>
            <w:vAlign w:val="center"/>
          </w:tcPr>
          <w:p w14:paraId="6759E8AF" w14:textId="77777777" w:rsidR="005D5255" w:rsidRPr="005A16E8" w:rsidRDefault="005D5255" w:rsidP="006B4425">
            <w:pPr>
              <w:spacing w:before="60" w:after="60"/>
              <w:jc w:val="center"/>
              <w:rPr>
                <w:rFonts w:ascii="Arial" w:hAnsi="Arial"/>
                <w:b/>
              </w:rPr>
            </w:pPr>
            <w:r w:rsidRPr="005A16E8">
              <w:rPr>
                <w:rFonts w:ascii="Arial" w:hAnsi="Arial"/>
                <w:b/>
              </w:rPr>
              <w:t>Total</w:t>
            </w:r>
          </w:p>
        </w:tc>
      </w:tr>
      <w:tr w:rsidR="00370FF1" w:rsidRPr="005A16E8" w14:paraId="2CCE8E03" w14:textId="77777777" w:rsidTr="005C4E6C">
        <w:tc>
          <w:tcPr>
            <w:tcW w:w="846" w:type="dxa"/>
            <w:gridSpan w:val="2"/>
          </w:tcPr>
          <w:p w14:paraId="63BA9AC6" w14:textId="5DA340B4" w:rsidR="00370FF1" w:rsidRPr="00DE65B2" w:rsidRDefault="00370FF1" w:rsidP="00370FF1">
            <w:pPr>
              <w:jc w:val="center"/>
              <w:rPr>
                <w:rFonts w:ascii="Arial" w:hAnsi="Arial"/>
                <w:b/>
                <w:sz w:val="22"/>
                <w:szCs w:val="22"/>
              </w:rPr>
            </w:pPr>
            <w:r w:rsidRPr="00005450">
              <w:rPr>
                <w:rFonts w:ascii="Arial" w:hAnsi="Arial"/>
                <w:b/>
                <w:sz w:val="22"/>
                <w:szCs w:val="22"/>
              </w:rPr>
              <w:t>01</w:t>
            </w:r>
          </w:p>
        </w:tc>
        <w:tc>
          <w:tcPr>
            <w:tcW w:w="1276" w:type="dxa"/>
          </w:tcPr>
          <w:p w14:paraId="08D07812" w14:textId="5AF615B3" w:rsidR="00370FF1" w:rsidRPr="00DE65B2" w:rsidRDefault="00370FF1" w:rsidP="00370FF1">
            <w:pPr>
              <w:jc w:val="center"/>
              <w:rPr>
                <w:rFonts w:ascii="Arial" w:hAnsi="Arial"/>
                <w:b/>
                <w:sz w:val="22"/>
                <w:szCs w:val="22"/>
              </w:rPr>
            </w:pPr>
            <w:r w:rsidRPr="00005450">
              <w:rPr>
                <w:rFonts w:ascii="Arial" w:hAnsi="Arial"/>
                <w:b/>
                <w:sz w:val="22"/>
                <w:szCs w:val="22"/>
                <w:shd w:val="clear" w:color="auto" w:fill="FFFFFF"/>
              </w:rPr>
              <w:t>500.000</w:t>
            </w:r>
          </w:p>
        </w:tc>
        <w:tc>
          <w:tcPr>
            <w:tcW w:w="708" w:type="dxa"/>
          </w:tcPr>
          <w:p w14:paraId="409B11B9" w14:textId="2DAB6BD7" w:rsidR="00370FF1" w:rsidRPr="00DE65B2" w:rsidRDefault="00370FF1" w:rsidP="00370FF1">
            <w:pPr>
              <w:jc w:val="center"/>
              <w:rPr>
                <w:rFonts w:ascii="Arial" w:hAnsi="Arial"/>
                <w:b/>
                <w:sz w:val="22"/>
                <w:szCs w:val="22"/>
              </w:rPr>
            </w:pPr>
            <w:r w:rsidRPr="00005450">
              <w:rPr>
                <w:rFonts w:ascii="Arial" w:hAnsi="Arial"/>
                <w:b/>
                <w:sz w:val="22"/>
                <w:szCs w:val="22"/>
              </w:rPr>
              <w:t>CP</w:t>
            </w:r>
          </w:p>
        </w:tc>
        <w:tc>
          <w:tcPr>
            <w:tcW w:w="993" w:type="dxa"/>
          </w:tcPr>
          <w:p w14:paraId="39CFF29E" w14:textId="77777777" w:rsidR="00370FF1" w:rsidRPr="00DE65B2" w:rsidRDefault="00370FF1" w:rsidP="00370FF1">
            <w:pPr>
              <w:jc w:val="both"/>
              <w:rPr>
                <w:rFonts w:ascii="Arial" w:hAnsi="Arial"/>
                <w:b/>
                <w:sz w:val="22"/>
                <w:szCs w:val="22"/>
              </w:rPr>
            </w:pPr>
          </w:p>
        </w:tc>
        <w:tc>
          <w:tcPr>
            <w:tcW w:w="3969" w:type="dxa"/>
          </w:tcPr>
          <w:p w14:paraId="1803AF1D" w14:textId="73CA4532" w:rsidR="00370FF1" w:rsidRPr="00DE65B2" w:rsidRDefault="00370FF1" w:rsidP="00370FF1">
            <w:pPr>
              <w:jc w:val="both"/>
              <w:rPr>
                <w:rFonts w:ascii="Arial" w:hAnsi="Arial"/>
                <w:b/>
                <w:sz w:val="22"/>
                <w:szCs w:val="22"/>
              </w:rPr>
            </w:pPr>
            <w:r w:rsidRPr="00005450">
              <w:rPr>
                <w:rFonts w:ascii="Arial" w:hAnsi="Arial"/>
                <w:sz w:val="22"/>
                <w:szCs w:val="22"/>
                <w:shd w:val="clear" w:color="auto" w:fill="FFFFFF"/>
              </w:rPr>
              <w:t>CARBONATO DE CÁLCIO 1250MG (CALCIO ELEMENTAR 500MG).</w:t>
            </w:r>
          </w:p>
        </w:tc>
        <w:tc>
          <w:tcPr>
            <w:tcW w:w="992" w:type="dxa"/>
            <w:vAlign w:val="center"/>
          </w:tcPr>
          <w:p w14:paraId="6061BB42" w14:textId="77777777" w:rsidR="00370FF1" w:rsidRPr="005A16E8" w:rsidRDefault="00370FF1" w:rsidP="00370FF1">
            <w:pPr>
              <w:jc w:val="center"/>
              <w:rPr>
                <w:rFonts w:ascii="Arial" w:hAnsi="Arial"/>
                <w:b/>
              </w:rPr>
            </w:pPr>
          </w:p>
        </w:tc>
        <w:tc>
          <w:tcPr>
            <w:tcW w:w="992" w:type="dxa"/>
            <w:vAlign w:val="center"/>
          </w:tcPr>
          <w:p w14:paraId="2059B702" w14:textId="77777777" w:rsidR="00370FF1" w:rsidRPr="005A16E8" w:rsidRDefault="00370FF1" w:rsidP="00370FF1">
            <w:pPr>
              <w:jc w:val="center"/>
              <w:rPr>
                <w:rFonts w:ascii="Arial" w:hAnsi="Arial"/>
                <w:b/>
              </w:rPr>
            </w:pPr>
          </w:p>
        </w:tc>
      </w:tr>
      <w:tr w:rsidR="00370FF1" w:rsidRPr="005A16E8" w14:paraId="4543E05F" w14:textId="77777777" w:rsidTr="005C4E6C">
        <w:tc>
          <w:tcPr>
            <w:tcW w:w="846" w:type="dxa"/>
            <w:gridSpan w:val="2"/>
          </w:tcPr>
          <w:p w14:paraId="0B2ACB1B" w14:textId="2454DB98" w:rsidR="00370FF1" w:rsidRPr="00DE65B2" w:rsidRDefault="00370FF1" w:rsidP="00370FF1">
            <w:pPr>
              <w:jc w:val="center"/>
              <w:rPr>
                <w:rFonts w:ascii="Arial" w:hAnsi="Arial"/>
                <w:b/>
                <w:sz w:val="22"/>
                <w:szCs w:val="22"/>
              </w:rPr>
            </w:pPr>
            <w:r w:rsidRPr="00005450">
              <w:rPr>
                <w:rFonts w:ascii="Arial" w:hAnsi="Arial"/>
                <w:b/>
                <w:sz w:val="22"/>
                <w:szCs w:val="22"/>
              </w:rPr>
              <w:t>02</w:t>
            </w:r>
          </w:p>
        </w:tc>
        <w:tc>
          <w:tcPr>
            <w:tcW w:w="1276" w:type="dxa"/>
          </w:tcPr>
          <w:p w14:paraId="03BE7F43" w14:textId="66790A71" w:rsidR="00370FF1" w:rsidRPr="00DE65B2" w:rsidRDefault="00370FF1" w:rsidP="00370FF1">
            <w:pPr>
              <w:jc w:val="center"/>
              <w:rPr>
                <w:rFonts w:ascii="Arial" w:hAnsi="Arial"/>
                <w:b/>
                <w:sz w:val="22"/>
                <w:szCs w:val="22"/>
              </w:rPr>
            </w:pPr>
            <w:r w:rsidRPr="00005450">
              <w:rPr>
                <w:rFonts w:ascii="Arial" w:hAnsi="Arial"/>
                <w:b/>
                <w:sz w:val="22"/>
                <w:szCs w:val="22"/>
                <w:shd w:val="clear" w:color="auto" w:fill="FFFFFF"/>
              </w:rPr>
              <w:t>2.000.000</w:t>
            </w:r>
          </w:p>
        </w:tc>
        <w:tc>
          <w:tcPr>
            <w:tcW w:w="708" w:type="dxa"/>
          </w:tcPr>
          <w:p w14:paraId="3E24E683" w14:textId="4C92820B" w:rsidR="00370FF1" w:rsidRPr="00DE65B2" w:rsidRDefault="00370FF1" w:rsidP="00370FF1">
            <w:pPr>
              <w:jc w:val="center"/>
              <w:rPr>
                <w:rFonts w:ascii="Arial" w:hAnsi="Arial"/>
                <w:b/>
                <w:sz w:val="22"/>
                <w:szCs w:val="22"/>
              </w:rPr>
            </w:pPr>
            <w:r w:rsidRPr="00005450">
              <w:rPr>
                <w:rFonts w:ascii="Arial" w:hAnsi="Arial"/>
                <w:b/>
                <w:sz w:val="22"/>
                <w:szCs w:val="22"/>
              </w:rPr>
              <w:t>CP</w:t>
            </w:r>
          </w:p>
        </w:tc>
        <w:tc>
          <w:tcPr>
            <w:tcW w:w="993" w:type="dxa"/>
          </w:tcPr>
          <w:p w14:paraId="5C84B51F" w14:textId="77777777" w:rsidR="00370FF1" w:rsidRPr="00DE65B2" w:rsidRDefault="00370FF1" w:rsidP="00370FF1">
            <w:pPr>
              <w:jc w:val="both"/>
              <w:rPr>
                <w:rFonts w:ascii="Arial" w:hAnsi="Arial"/>
                <w:b/>
                <w:sz w:val="22"/>
                <w:szCs w:val="22"/>
              </w:rPr>
            </w:pPr>
          </w:p>
        </w:tc>
        <w:tc>
          <w:tcPr>
            <w:tcW w:w="3969" w:type="dxa"/>
          </w:tcPr>
          <w:p w14:paraId="28ABF9C5" w14:textId="31CD96C9" w:rsidR="00370FF1" w:rsidRPr="00DE65B2" w:rsidRDefault="00370FF1" w:rsidP="00370FF1">
            <w:pPr>
              <w:jc w:val="both"/>
              <w:rPr>
                <w:rFonts w:ascii="Arial" w:hAnsi="Arial"/>
                <w:b/>
                <w:sz w:val="22"/>
                <w:szCs w:val="22"/>
              </w:rPr>
            </w:pPr>
            <w:r w:rsidRPr="00005450">
              <w:rPr>
                <w:rFonts w:ascii="Arial" w:hAnsi="Arial"/>
                <w:sz w:val="22"/>
                <w:szCs w:val="22"/>
                <w:shd w:val="clear" w:color="auto" w:fill="FFFFFF"/>
              </w:rPr>
              <w:t>DIPIRONA 500MG COMPRIMIDO.</w:t>
            </w:r>
          </w:p>
        </w:tc>
        <w:tc>
          <w:tcPr>
            <w:tcW w:w="992" w:type="dxa"/>
            <w:vAlign w:val="center"/>
          </w:tcPr>
          <w:p w14:paraId="6899CDA9" w14:textId="77777777" w:rsidR="00370FF1" w:rsidRPr="005A16E8" w:rsidRDefault="00370FF1" w:rsidP="00370FF1">
            <w:pPr>
              <w:jc w:val="center"/>
              <w:rPr>
                <w:rFonts w:ascii="Arial" w:hAnsi="Arial"/>
                <w:b/>
              </w:rPr>
            </w:pPr>
          </w:p>
        </w:tc>
        <w:tc>
          <w:tcPr>
            <w:tcW w:w="992" w:type="dxa"/>
            <w:vAlign w:val="center"/>
          </w:tcPr>
          <w:p w14:paraId="6F73B717" w14:textId="77777777" w:rsidR="00370FF1" w:rsidRPr="005A16E8" w:rsidRDefault="00370FF1" w:rsidP="00370FF1">
            <w:pPr>
              <w:jc w:val="center"/>
              <w:rPr>
                <w:rFonts w:ascii="Arial" w:hAnsi="Arial"/>
                <w:b/>
              </w:rPr>
            </w:pPr>
          </w:p>
        </w:tc>
      </w:tr>
      <w:tr w:rsidR="00370FF1" w:rsidRPr="005A16E8" w14:paraId="0D9FA8D4" w14:textId="77777777" w:rsidTr="005C4E6C">
        <w:tc>
          <w:tcPr>
            <w:tcW w:w="846" w:type="dxa"/>
            <w:gridSpan w:val="2"/>
          </w:tcPr>
          <w:p w14:paraId="58036F75" w14:textId="2B93B68A" w:rsidR="00370FF1" w:rsidRPr="00DE65B2" w:rsidRDefault="00370FF1" w:rsidP="00370FF1">
            <w:pPr>
              <w:jc w:val="center"/>
              <w:rPr>
                <w:rFonts w:ascii="Arial" w:hAnsi="Arial"/>
                <w:b/>
                <w:sz w:val="22"/>
                <w:szCs w:val="22"/>
              </w:rPr>
            </w:pPr>
            <w:r w:rsidRPr="00005450">
              <w:rPr>
                <w:rFonts w:ascii="Arial" w:hAnsi="Arial"/>
                <w:b/>
                <w:sz w:val="22"/>
                <w:szCs w:val="22"/>
              </w:rPr>
              <w:t>03</w:t>
            </w:r>
          </w:p>
        </w:tc>
        <w:tc>
          <w:tcPr>
            <w:tcW w:w="1276" w:type="dxa"/>
          </w:tcPr>
          <w:p w14:paraId="16D7B845" w14:textId="5CCE9E1A" w:rsidR="00370FF1" w:rsidRPr="00DE65B2" w:rsidRDefault="00370FF1" w:rsidP="00370FF1">
            <w:pPr>
              <w:jc w:val="center"/>
              <w:rPr>
                <w:rFonts w:ascii="Arial" w:hAnsi="Arial"/>
                <w:b/>
                <w:sz w:val="22"/>
                <w:szCs w:val="22"/>
              </w:rPr>
            </w:pPr>
            <w:r w:rsidRPr="00005450">
              <w:rPr>
                <w:rFonts w:ascii="Arial" w:hAnsi="Arial"/>
                <w:b/>
                <w:sz w:val="22"/>
                <w:szCs w:val="22"/>
                <w:shd w:val="clear" w:color="auto" w:fill="FFFFFF"/>
              </w:rPr>
              <w:t>4.000</w:t>
            </w:r>
          </w:p>
        </w:tc>
        <w:tc>
          <w:tcPr>
            <w:tcW w:w="708" w:type="dxa"/>
          </w:tcPr>
          <w:p w14:paraId="6CC4DD98" w14:textId="7D9440B4" w:rsidR="00370FF1" w:rsidRPr="00DE65B2" w:rsidRDefault="00370FF1" w:rsidP="00370FF1">
            <w:pPr>
              <w:jc w:val="center"/>
              <w:rPr>
                <w:rFonts w:ascii="Arial" w:hAnsi="Arial"/>
                <w:b/>
                <w:sz w:val="22"/>
                <w:szCs w:val="22"/>
              </w:rPr>
            </w:pPr>
            <w:r w:rsidRPr="00005450">
              <w:rPr>
                <w:rFonts w:ascii="Arial" w:hAnsi="Arial"/>
                <w:b/>
                <w:sz w:val="22"/>
                <w:szCs w:val="22"/>
              </w:rPr>
              <w:t>AP</w:t>
            </w:r>
          </w:p>
        </w:tc>
        <w:tc>
          <w:tcPr>
            <w:tcW w:w="993" w:type="dxa"/>
          </w:tcPr>
          <w:p w14:paraId="358E4F49" w14:textId="77777777" w:rsidR="00370FF1" w:rsidRPr="00DE65B2" w:rsidRDefault="00370FF1" w:rsidP="00370FF1">
            <w:pPr>
              <w:jc w:val="both"/>
              <w:rPr>
                <w:rFonts w:ascii="Arial" w:hAnsi="Arial"/>
                <w:b/>
                <w:sz w:val="22"/>
                <w:szCs w:val="22"/>
              </w:rPr>
            </w:pPr>
          </w:p>
        </w:tc>
        <w:tc>
          <w:tcPr>
            <w:tcW w:w="3969" w:type="dxa"/>
          </w:tcPr>
          <w:p w14:paraId="577608B4" w14:textId="371E6E2B" w:rsidR="00370FF1" w:rsidRPr="00DE65B2" w:rsidRDefault="00370FF1" w:rsidP="00370FF1">
            <w:pPr>
              <w:jc w:val="both"/>
              <w:rPr>
                <w:rFonts w:ascii="Arial" w:hAnsi="Arial"/>
                <w:b/>
                <w:sz w:val="22"/>
                <w:szCs w:val="22"/>
              </w:rPr>
            </w:pPr>
            <w:r w:rsidRPr="00005450">
              <w:rPr>
                <w:rFonts w:ascii="Arial" w:hAnsi="Arial"/>
                <w:sz w:val="22"/>
                <w:szCs w:val="22"/>
                <w:shd w:val="clear" w:color="auto" w:fill="FFFFFF"/>
              </w:rPr>
              <w:t>DIMENIDRINATO 50MG + CLOR.PIRIDOXINA 50MG/1ML INJETÁVEL AMPOLA 1ML IM.</w:t>
            </w:r>
          </w:p>
        </w:tc>
        <w:tc>
          <w:tcPr>
            <w:tcW w:w="992" w:type="dxa"/>
            <w:vAlign w:val="center"/>
          </w:tcPr>
          <w:p w14:paraId="6638BE3A" w14:textId="77777777" w:rsidR="00370FF1" w:rsidRPr="005A16E8" w:rsidRDefault="00370FF1" w:rsidP="00370FF1">
            <w:pPr>
              <w:jc w:val="center"/>
              <w:rPr>
                <w:rFonts w:ascii="Arial" w:hAnsi="Arial"/>
                <w:b/>
              </w:rPr>
            </w:pPr>
          </w:p>
        </w:tc>
        <w:tc>
          <w:tcPr>
            <w:tcW w:w="992" w:type="dxa"/>
            <w:vAlign w:val="center"/>
          </w:tcPr>
          <w:p w14:paraId="29E692EF" w14:textId="77777777" w:rsidR="00370FF1" w:rsidRPr="005A16E8" w:rsidRDefault="00370FF1" w:rsidP="00370FF1">
            <w:pPr>
              <w:jc w:val="center"/>
              <w:rPr>
                <w:rFonts w:ascii="Arial" w:hAnsi="Arial"/>
                <w:b/>
              </w:rPr>
            </w:pPr>
          </w:p>
        </w:tc>
      </w:tr>
      <w:tr w:rsidR="00370FF1" w:rsidRPr="005A16E8" w14:paraId="02B65BE9" w14:textId="77777777" w:rsidTr="005C4E6C">
        <w:tc>
          <w:tcPr>
            <w:tcW w:w="846" w:type="dxa"/>
            <w:gridSpan w:val="2"/>
          </w:tcPr>
          <w:p w14:paraId="411C83DD" w14:textId="3B8343DC" w:rsidR="00370FF1" w:rsidRPr="00DE65B2" w:rsidRDefault="00370FF1" w:rsidP="00370FF1">
            <w:pPr>
              <w:jc w:val="center"/>
              <w:rPr>
                <w:rFonts w:ascii="Arial" w:hAnsi="Arial"/>
                <w:b/>
                <w:sz w:val="22"/>
                <w:szCs w:val="22"/>
              </w:rPr>
            </w:pPr>
            <w:r w:rsidRPr="00005450">
              <w:rPr>
                <w:rFonts w:ascii="Arial" w:hAnsi="Arial"/>
                <w:b/>
                <w:sz w:val="22"/>
                <w:szCs w:val="22"/>
              </w:rPr>
              <w:t>04</w:t>
            </w:r>
          </w:p>
        </w:tc>
        <w:tc>
          <w:tcPr>
            <w:tcW w:w="1276" w:type="dxa"/>
          </w:tcPr>
          <w:p w14:paraId="35CF1C2D" w14:textId="77777777" w:rsidR="00370FF1" w:rsidRPr="00005450" w:rsidRDefault="00370FF1" w:rsidP="00370FF1">
            <w:pPr>
              <w:jc w:val="center"/>
              <w:rPr>
                <w:rFonts w:ascii="Arial" w:hAnsi="Arial"/>
                <w:b/>
                <w:sz w:val="22"/>
                <w:szCs w:val="22"/>
              </w:rPr>
            </w:pPr>
            <w:r w:rsidRPr="00005450">
              <w:rPr>
                <w:rFonts w:ascii="Arial" w:hAnsi="Arial"/>
                <w:b/>
                <w:sz w:val="22"/>
                <w:szCs w:val="22"/>
                <w:shd w:val="clear" w:color="auto" w:fill="FFFFFF"/>
              </w:rPr>
              <w:t>4.000</w:t>
            </w:r>
          </w:p>
          <w:p w14:paraId="7DFB8D9F" w14:textId="6578A83D" w:rsidR="00370FF1" w:rsidRPr="00DE65B2" w:rsidRDefault="00370FF1" w:rsidP="00370FF1">
            <w:pPr>
              <w:jc w:val="center"/>
              <w:rPr>
                <w:rFonts w:ascii="Arial" w:hAnsi="Arial"/>
                <w:b/>
                <w:sz w:val="22"/>
                <w:szCs w:val="22"/>
              </w:rPr>
            </w:pPr>
            <w:r w:rsidRPr="00005450">
              <w:rPr>
                <w:rFonts w:ascii="Arial" w:hAnsi="Arial"/>
                <w:b/>
                <w:sz w:val="22"/>
                <w:szCs w:val="22"/>
              </w:rPr>
              <w:tab/>
            </w:r>
          </w:p>
        </w:tc>
        <w:tc>
          <w:tcPr>
            <w:tcW w:w="708" w:type="dxa"/>
          </w:tcPr>
          <w:p w14:paraId="367512E2" w14:textId="60DB0759" w:rsidR="00370FF1" w:rsidRPr="00DE65B2" w:rsidRDefault="00370FF1" w:rsidP="00370FF1">
            <w:pPr>
              <w:jc w:val="center"/>
              <w:rPr>
                <w:rFonts w:ascii="Arial" w:hAnsi="Arial"/>
                <w:b/>
                <w:sz w:val="22"/>
                <w:szCs w:val="22"/>
              </w:rPr>
            </w:pPr>
            <w:r w:rsidRPr="00005450">
              <w:rPr>
                <w:rFonts w:ascii="Arial" w:hAnsi="Arial"/>
                <w:b/>
                <w:sz w:val="22"/>
                <w:szCs w:val="22"/>
              </w:rPr>
              <w:t>AP</w:t>
            </w:r>
          </w:p>
        </w:tc>
        <w:tc>
          <w:tcPr>
            <w:tcW w:w="993" w:type="dxa"/>
          </w:tcPr>
          <w:p w14:paraId="083A4A90" w14:textId="77777777" w:rsidR="00370FF1" w:rsidRPr="00DE65B2" w:rsidRDefault="00370FF1" w:rsidP="00370FF1">
            <w:pPr>
              <w:jc w:val="both"/>
              <w:rPr>
                <w:rFonts w:ascii="Arial" w:hAnsi="Arial"/>
                <w:b/>
                <w:sz w:val="22"/>
                <w:szCs w:val="22"/>
              </w:rPr>
            </w:pPr>
          </w:p>
        </w:tc>
        <w:tc>
          <w:tcPr>
            <w:tcW w:w="3969" w:type="dxa"/>
          </w:tcPr>
          <w:p w14:paraId="44624756" w14:textId="25753699" w:rsidR="00370FF1" w:rsidRPr="00DE65B2" w:rsidRDefault="00370FF1" w:rsidP="00370FF1">
            <w:pPr>
              <w:jc w:val="both"/>
              <w:rPr>
                <w:rFonts w:ascii="Arial" w:hAnsi="Arial"/>
                <w:b/>
                <w:sz w:val="22"/>
                <w:szCs w:val="22"/>
              </w:rPr>
            </w:pPr>
            <w:r w:rsidRPr="00005450">
              <w:rPr>
                <w:rFonts w:ascii="Arial" w:hAnsi="Arial"/>
                <w:sz w:val="22"/>
                <w:szCs w:val="22"/>
                <w:shd w:val="clear" w:color="auto" w:fill="FFFFFF"/>
              </w:rPr>
              <w:t>DIMENIDRINATO 30MG+PIRIDOXINA 50MG+GLICOSE 1000MG+FRUTOSE 1000MG/10ML INJETÁVEL EV.</w:t>
            </w:r>
          </w:p>
        </w:tc>
        <w:tc>
          <w:tcPr>
            <w:tcW w:w="992" w:type="dxa"/>
            <w:vAlign w:val="center"/>
          </w:tcPr>
          <w:p w14:paraId="095782EA" w14:textId="77777777" w:rsidR="00370FF1" w:rsidRPr="005A16E8" w:rsidRDefault="00370FF1" w:rsidP="00370FF1">
            <w:pPr>
              <w:jc w:val="center"/>
              <w:rPr>
                <w:rFonts w:ascii="Arial" w:hAnsi="Arial"/>
                <w:b/>
              </w:rPr>
            </w:pPr>
          </w:p>
        </w:tc>
        <w:tc>
          <w:tcPr>
            <w:tcW w:w="992" w:type="dxa"/>
            <w:vAlign w:val="center"/>
          </w:tcPr>
          <w:p w14:paraId="7D460839" w14:textId="77777777" w:rsidR="00370FF1" w:rsidRPr="005A16E8" w:rsidRDefault="00370FF1" w:rsidP="00370FF1">
            <w:pPr>
              <w:jc w:val="center"/>
              <w:rPr>
                <w:rFonts w:ascii="Arial" w:hAnsi="Arial"/>
                <w:b/>
              </w:rPr>
            </w:pPr>
          </w:p>
        </w:tc>
      </w:tr>
      <w:tr w:rsidR="00370FF1" w:rsidRPr="005A16E8" w14:paraId="14F92827" w14:textId="77777777" w:rsidTr="005C4E6C">
        <w:tc>
          <w:tcPr>
            <w:tcW w:w="846" w:type="dxa"/>
            <w:gridSpan w:val="2"/>
          </w:tcPr>
          <w:p w14:paraId="28F0AE05" w14:textId="4DB5BD58" w:rsidR="00370FF1" w:rsidRPr="00DE65B2" w:rsidRDefault="00370FF1" w:rsidP="00370FF1">
            <w:pPr>
              <w:jc w:val="center"/>
              <w:rPr>
                <w:rFonts w:ascii="Arial" w:hAnsi="Arial"/>
                <w:b/>
                <w:sz w:val="22"/>
                <w:szCs w:val="22"/>
              </w:rPr>
            </w:pPr>
            <w:r w:rsidRPr="00005450">
              <w:rPr>
                <w:rFonts w:ascii="Arial" w:hAnsi="Arial"/>
                <w:b/>
                <w:sz w:val="22"/>
                <w:szCs w:val="22"/>
              </w:rPr>
              <w:t>05</w:t>
            </w:r>
          </w:p>
        </w:tc>
        <w:tc>
          <w:tcPr>
            <w:tcW w:w="1276" w:type="dxa"/>
          </w:tcPr>
          <w:p w14:paraId="3450CE63" w14:textId="502DB4E8" w:rsidR="00370FF1" w:rsidRPr="00DE65B2" w:rsidRDefault="00370FF1" w:rsidP="00370FF1">
            <w:pPr>
              <w:jc w:val="center"/>
              <w:rPr>
                <w:rFonts w:ascii="Arial" w:hAnsi="Arial"/>
                <w:b/>
                <w:sz w:val="22"/>
                <w:szCs w:val="22"/>
              </w:rPr>
            </w:pPr>
            <w:r w:rsidRPr="00005450">
              <w:rPr>
                <w:rFonts w:ascii="Arial" w:hAnsi="Arial"/>
                <w:b/>
                <w:sz w:val="22"/>
                <w:szCs w:val="22"/>
                <w:shd w:val="clear" w:color="auto" w:fill="FFFFFF"/>
              </w:rPr>
              <w:t>4.500</w:t>
            </w:r>
          </w:p>
        </w:tc>
        <w:tc>
          <w:tcPr>
            <w:tcW w:w="708" w:type="dxa"/>
          </w:tcPr>
          <w:p w14:paraId="1B0A6AE8" w14:textId="0481FD41" w:rsidR="00370FF1" w:rsidRPr="00DE65B2" w:rsidRDefault="00370FF1" w:rsidP="00370FF1">
            <w:pPr>
              <w:jc w:val="center"/>
              <w:rPr>
                <w:rFonts w:ascii="Arial" w:hAnsi="Arial"/>
                <w:b/>
                <w:sz w:val="22"/>
                <w:szCs w:val="22"/>
              </w:rPr>
            </w:pPr>
            <w:r w:rsidRPr="00005450">
              <w:rPr>
                <w:rFonts w:ascii="Arial" w:hAnsi="Arial"/>
                <w:b/>
                <w:sz w:val="22"/>
                <w:szCs w:val="22"/>
              </w:rPr>
              <w:t>UN</w:t>
            </w:r>
          </w:p>
        </w:tc>
        <w:tc>
          <w:tcPr>
            <w:tcW w:w="993" w:type="dxa"/>
          </w:tcPr>
          <w:p w14:paraId="439FE442" w14:textId="77777777" w:rsidR="00370FF1" w:rsidRPr="00DE65B2" w:rsidRDefault="00370FF1" w:rsidP="00370FF1">
            <w:pPr>
              <w:ind w:left="21"/>
              <w:jc w:val="both"/>
              <w:rPr>
                <w:rFonts w:ascii="Arial" w:hAnsi="Arial"/>
                <w:b/>
                <w:sz w:val="22"/>
                <w:szCs w:val="22"/>
              </w:rPr>
            </w:pPr>
          </w:p>
        </w:tc>
        <w:tc>
          <w:tcPr>
            <w:tcW w:w="3969" w:type="dxa"/>
          </w:tcPr>
          <w:p w14:paraId="79B40FEF" w14:textId="1CBC504B" w:rsidR="00370FF1" w:rsidRPr="00DE65B2" w:rsidRDefault="00370FF1" w:rsidP="00370FF1">
            <w:pPr>
              <w:ind w:left="21"/>
              <w:jc w:val="both"/>
              <w:rPr>
                <w:rFonts w:ascii="Arial" w:hAnsi="Arial"/>
                <w:b/>
                <w:sz w:val="22"/>
                <w:szCs w:val="22"/>
              </w:rPr>
            </w:pPr>
            <w:r w:rsidRPr="00005450">
              <w:rPr>
                <w:rFonts w:ascii="Arial" w:hAnsi="Arial"/>
                <w:sz w:val="22"/>
                <w:szCs w:val="22"/>
                <w:shd w:val="clear" w:color="auto" w:fill="FFFFFF"/>
              </w:rPr>
              <w:t>ESPIRAMICINA 1,5 MIU</w:t>
            </w:r>
          </w:p>
        </w:tc>
        <w:tc>
          <w:tcPr>
            <w:tcW w:w="992" w:type="dxa"/>
            <w:vAlign w:val="center"/>
          </w:tcPr>
          <w:p w14:paraId="0BD432DF" w14:textId="77777777" w:rsidR="00370FF1" w:rsidRPr="005A16E8" w:rsidRDefault="00370FF1" w:rsidP="00370FF1">
            <w:pPr>
              <w:jc w:val="center"/>
              <w:rPr>
                <w:rFonts w:ascii="Arial" w:hAnsi="Arial"/>
                <w:b/>
              </w:rPr>
            </w:pPr>
          </w:p>
        </w:tc>
        <w:tc>
          <w:tcPr>
            <w:tcW w:w="992" w:type="dxa"/>
            <w:vAlign w:val="center"/>
          </w:tcPr>
          <w:p w14:paraId="66B04FFA" w14:textId="77777777" w:rsidR="00370FF1" w:rsidRPr="005A16E8" w:rsidRDefault="00370FF1" w:rsidP="00370FF1">
            <w:pPr>
              <w:jc w:val="center"/>
              <w:rPr>
                <w:rFonts w:ascii="Arial" w:hAnsi="Arial"/>
                <w:b/>
              </w:rPr>
            </w:pPr>
          </w:p>
        </w:tc>
      </w:tr>
      <w:tr w:rsidR="00370FF1" w:rsidRPr="005A16E8" w14:paraId="2044CE32" w14:textId="77777777" w:rsidTr="005C4E6C">
        <w:tc>
          <w:tcPr>
            <w:tcW w:w="846" w:type="dxa"/>
            <w:gridSpan w:val="2"/>
          </w:tcPr>
          <w:p w14:paraId="35861D16" w14:textId="09DD5958" w:rsidR="00370FF1" w:rsidRPr="00DE65B2" w:rsidRDefault="00370FF1" w:rsidP="00370FF1">
            <w:pPr>
              <w:jc w:val="center"/>
              <w:rPr>
                <w:rFonts w:ascii="Arial" w:hAnsi="Arial"/>
                <w:b/>
                <w:sz w:val="22"/>
                <w:szCs w:val="22"/>
              </w:rPr>
            </w:pPr>
            <w:r w:rsidRPr="00005450">
              <w:rPr>
                <w:rFonts w:ascii="Arial" w:hAnsi="Arial"/>
                <w:b/>
                <w:sz w:val="22"/>
                <w:szCs w:val="22"/>
              </w:rPr>
              <w:t>06</w:t>
            </w:r>
          </w:p>
        </w:tc>
        <w:tc>
          <w:tcPr>
            <w:tcW w:w="1276" w:type="dxa"/>
          </w:tcPr>
          <w:p w14:paraId="7516A251" w14:textId="0BB93753" w:rsidR="00370FF1" w:rsidRPr="00DE65B2" w:rsidRDefault="00370FF1" w:rsidP="00370FF1">
            <w:pPr>
              <w:jc w:val="center"/>
              <w:rPr>
                <w:rFonts w:ascii="Arial" w:hAnsi="Arial"/>
                <w:b/>
                <w:sz w:val="22"/>
                <w:szCs w:val="22"/>
              </w:rPr>
            </w:pPr>
            <w:r w:rsidRPr="00005450">
              <w:rPr>
                <w:rFonts w:ascii="Arial" w:hAnsi="Arial"/>
                <w:b/>
                <w:sz w:val="22"/>
                <w:szCs w:val="22"/>
                <w:shd w:val="clear" w:color="auto" w:fill="FFFFFF"/>
              </w:rPr>
              <w:t>1.500</w:t>
            </w:r>
          </w:p>
        </w:tc>
        <w:tc>
          <w:tcPr>
            <w:tcW w:w="708" w:type="dxa"/>
          </w:tcPr>
          <w:p w14:paraId="005DE8A7" w14:textId="5B8C2106" w:rsidR="00370FF1" w:rsidRPr="00DE65B2" w:rsidRDefault="00370FF1" w:rsidP="00370FF1">
            <w:pPr>
              <w:jc w:val="center"/>
              <w:rPr>
                <w:rFonts w:ascii="Arial" w:hAnsi="Arial"/>
                <w:b/>
                <w:sz w:val="22"/>
                <w:szCs w:val="22"/>
              </w:rPr>
            </w:pPr>
            <w:r w:rsidRPr="00005450">
              <w:rPr>
                <w:rFonts w:ascii="Arial" w:hAnsi="Arial"/>
                <w:b/>
                <w:sz w:val="22"/>
                <w:szCs w:val="22"/>
              </w:rPr>
              <w:t>CP</w:t>
            </w:r>
          </w:p>
        </w:tc>
        <w:tc>
          <w:tcPr>
            <w:tcW w:w="993" w:type="dxa"/>
          </w:tcPr>
          <w:p w14:paraId="13A281DC" w14:textId="77777777" w:rsidR="00370FF1" w:rsidRPr="00DE65B2" w:rsidRDefault="00370FF1" w:rsidP="00370FF1">
            <w:pPr>
              <w:ind w:left="21"/>
              <w:jc w:val="both"/>
              <w:rPr>
                <w:rFonts w:ascii="Arial" w:hAnsi="Arial"/>
                <w:b/>
                <w:sz w:val="22"/>
                <w:szCs w:val="22"/>
              </w:rPr>
            </w:pPr>
          </w:p>
        </w:tc>
        <w:tc>
          <w:tcPr>
            <w:tcW w:w="3969" w:type="dxa"/>
          </w:tcPr>
          <w:p w14:paraId="2DB2FF73" w14:textId="7F61165F" w:rsidR="00370FF1" w:rsidRPr="00DE65B2" w:rsidRDefault="00370FF1" w:rsidP="00370FF1">
            <w:pPr>
              <w:ind w:left="21"/>
              <w:jc w:val="both"/>
              <w:rPr>
                <w:rFonts w:ascii="Arial" w:hAnsi="Arial"/>
                <w:b/>
                <w:sz w:val="22"/>
                <w:szCs w:val="22"/>
              </w:rPr>
            </w:pPr>
            <w:r w:rsidRPr="00005450">
              <w:rPr>
                <w:rFonts w:ascii="Arial" w:hAnsi="Arial"/>
                <w:sz w:val="22"/>
                <w:szCs w:val="22"/>
                <w:shd w:val="clear" w:color="auto" w:fill="FFFFFF"/>
              </w:rPr>
              <w:t>MEDROXIPROGESTERONA 10MG (COMPRIMIDO EM BLISTER).</w:t>
            </w:r>
          </w:p>
        </w:tc>
        <w:tc>
          <w:tcPr>
            <w:tcW w:w="992" w:type="dxa"/>
            <w:vAlign w:val="center"/>
          </w:tcPr>
          <w:p w14:paraId="46FE9BC5" w14:textId="77777777" w:rsidR="00370FF1" w:rsidRPr="005A16E8" w:rsidRDefault="00370FF1" w:rsidP="00370FF1">
            <w:pPr>
              <w:jc w:val="center"/>
              <w:rPr>
                <w:rFonts w:ascii="Arial" w:hAnsi="Arial"/>
                <w:b/>
              </w:rPr>
            </w:pPr>
          </w:p>
        </w:tc>
        <w:tc>
          <w:tcPr>
            <w:tcW w:w="992" w:type="dxa"/>
            <w:vAlign w:val="center"/>
          </w:tcPr>
          <w:p w14:paraId="30AAB740" w14:textId="77777777" w:rsidR="00370FF1" w:rsidRPr="005A16E8" w:rsidRDefault="00370FF1" w:rsidP="00370FF1">
            <w:pPr>
              <w:jc w:val="center"/>
              <w:rPr>
                <w:rFonts w:ascii="Arial" w:hAnsi="Arial"/>
                <w:b/>
              </w:rPr>
            </w:pPr>
          </w:p>
        </w:tc>
      </w:tr>
      <w:tr w:rsidR="00370FF1" w:rsidRPr="005A16E8" w14:paraId="01841FFA" w14:textId="77777777" w:rsidTr="005C4E6C">
        <w:tc>
          <w:tcPr>
            <w:tcW w:w="846" w:type="dxa"/>
            <w:gridSpan w:val="2"/>
          </w:tcPr>
          <w:p w14:paraId="0AA713A2" w14:textId="29DBD406" w:rsidR="00370FF1" w:rsidRPr="00DE65B2" w:rsidRDefault="00370FF1" w:rsidP="00370FF1">
            <w:pPr>
              <w:jc w:val="center"/>
              <w:rPr>
                <w:rFonts w:ascii="Arial" w:hAnsi="Arial"/>
                <w:b/>
                <w:sz w:val="22"/>
                <w:szCs w:val="22"/>
              </w:rPr>
            </w:pPr>
            <w:r w:rsidRPr="00005450">
              <w:rPr>
                <w:rFonts w:ascii="Arial" w:hAnsi="Arial"/>
                <w:b/>
                <w:sz w:val="22"/>
                <w:szCs w:val="22"/>
              </w:rPr>
              <w:t>07</w:t>
            </w:r>
          </w:p>
        </w:tc>
        <w:tc>
          <w:tcPr>
            <w:tcW w:w="1276" w:type="dxa"/>
          </w:tcPr>
          <w:p w14:paraId="46A8DB8F" w14:textId="7161B2C8" w:rsidR="00370FF1" w:rsidRPr="00DE65B2" w:rsidRDefault="00370FF1" w:rsidP="00370FF1">
            <w:pPr>
              <w:jc w:val="center"/>
              <w:rPr>
                <w:rFonts w:ascii="Arial" w:hAnsi="Arial"/>
                <w:b/>
                <w:sz w:val="22"/>
                <w:szCs w:val="22"/>
              </w:rPr>
            </w:pPr>
            <w:r w:rsidRPr="00005450">
              <w:rPr>
                <w:rFonts w:ascii="Arial" w:hAnsi="Arial"/>
                <w:b/>
                <w:sz w:val="22"/>
                <w:szCs w:val="22"/>
                <w:shd w:val="clear" w:color="auto" w:fill="FFFFFF"/>
              </w:rPr>
              <w:t>3.000</w:t>
            </w:r>
          </w:p>
        </w:tc>
        <w:tc>
          <w:tcPr>
            <w:tcW w:w="708" w:type="dxa"/>
          </w:tcPr>
          <w:p w14:paraId="56FBCF25" w14:textId="4C14A33C" w:rsidR="00370FF1" w:rsidRPr="00DE65B2" w:rsidRDefault="00370FF1" w:rsidP="00370FF1">
            <w:pPr>
              <w:jc w:val="center"/>
              <w:rPr>
                <w:rFonts w:ascii="Arial" w:hAnsi="Arial"/>
                <w:b/>
                <w:sz w:val="22"/>
                <w:szCs w:val="22"/>
              </w:rPr>
            </w:pPr>
            <w:r w:rsidRPr="00005450">
              <w:rPr>
                <w:rFonts w:ascii="Arial" w:hAnsi="Arial"/>
                <w:b/>
                <w:sz w:val="22"/>
                <w:szCs w:val="22"/>
              </w:rPr>
              <w:t>PÇ</w:t>
            </w:r>
          </w:p>
        </w:tc>
        <w:tc>
          <w:tcPr>
            <w:tcW w:w="993" w:type="dxa"/>
          </w:tcPr>
          <w:p w14:paraId="636E13CC" w14:textId="77777777" w:rsidR="00370FF1" w:rsidRPr="00DE65B2" w:rsidRDefault="00370FF1" w:rsidP="00370FF1">
            <w:pPr>
              <w:ind w:left="21"/>
              <w:jc w:val="both"/>
              <w:rPr>
                <w:rFonts w:ascii="Arial" w:hAnsi="Arial"/>
                <w:b/>
                <w:sz w:val="22"/>
                <w:szCs w:val="22"/>
              </w:rPr>
            </w:pPr>
          </w:p>
        </w:tc>
        <w:tc>
          <w:tcPr>
            <w:tcW w:w="3969" w:type="dxa"/>
          </w:tcPr>
          <w:p w14:paraId="1546A240" w14:textId="4AA44581" w:rsidR="00370FF1" w:rsidRPr="00DE65B2" w:rsidRDefault="00370FF1" w:rsidP="00370FF1">
            <w:pPr>
              <w:ind w:left="21"/>
              <w:jc w:val="both"/>
              <w:rPr>
                <w:rFonts w:ascii="Arial" w:hAnsi="Arial"/>
                <w:b/>
                <w:sz w:val="22"/>
                <w:szCs w:val="22"/>
              </w:rPr>
            </w:pPr>
            <w:r w:rsidRPr="00005450">
              <w:rPr>
                <w:rFonts w:ascii="Arial" w:hAnsi="Arial"/>
                <w:sz w:val="22"/>
                <w:szCs w:val="22"/>
                <w:shd w:val="clear" w:color="auto" w:fill="FFFFFF"/>
              </w:rPr>
              <w:t>NICOTINA 14 MG – ADESIVO TRANSDÉRMICO</w:t>
            </w:r>
          </w:p>
        </w:tc>
        <w:tc>
          <w:tcPr>
            <w:tcW w:w="992" w:type="dxa"/>
            <w:vAlign w:val="center"/>
          </w:tcPr>
          <w:p w14:paraId="51CB22A1" w14:textId="77777777" w:rsidR="00370FF1" w:rsidRPr="005A16E8" w:rsidRDefault="00370FF1" w:rsidP="00370FF1">
            <w:pPr>
              <w:jc w:val="center"/>
              <w:rPr>
                <w:rFonts w:ascii="Arial" w:hAnsi="Arial"/>
                <w:b/>
              </w:rPr>
            </w:pPr>
          </w:p>
        </w:tc>
        <w:tc>
          <w:tcPr>
            <w:tcW w:w="992" w:type="dxa"/>
            <w:vAlign w:val="center"/>
          </w:tcPr>
          <w:p w14:paraId="78FC48DC" w14:textId="77777777" w:rsidR="00370FF1" w:rsidRPr="005A16E8" w:rsidRDefault="00370FF1" w:rsidP="00370FF1">
            <w:pPr>
              <w:jc w:val="center"/>
              <w:rPr>
                <w:rFonts w:ascii="Arial" w:hAnsi="Arial"/>
                <w:b/>
              </w:rPr>
            </w:pPr>
          </w:p>
        </w:tc>
      </w:tr>
      <w:tr w:rsidR="00370FF1" w:rsidRPr="005A16E8" w14:paraId="390D37B0" w14:textId="77777777" w:rsidTr="005C4E6C">
        <w:tc>
          <w:tcPr>
            <w:tcW w:w="846" w:type="dxa"/>
            <w:gridSpan w:val="2"/>
          </w:tcPr>
          <w:p w14:paraId="44CB7DA1" w14:textId="4EC702F2" w:rsidR="00370FF1" w:rsidRPr="00DE65B2" w:rsidRDefault="00370FF1" w:rsidP="00370FF1">
            <w:pPr>
              <w:jc w:val="center"/>
              <w:rPr>
                <w:rFonts w:ascii="Arial" w:hAnsi="Arial"/>
                <w:b/>
                <w:sz w:val="22"/>
                <w:szCs w:val="22"/>
              </w:rPr>
            </w:pPr>
            <w:r w:rsidRPr="00005450">
              <w:rPr>
                <w:rFonts w:ascii="Arial" w:hAnsi="Arial"/>
                <w:b/>
                <w:sz w:val="22"/>
                <w:szCs w:val="22"/>
              </w:rPr>
              <w:t>08</w:t>
            </w:r>
          </w:p>
        </w:tc>
        <w:tc>
          <w:tcPr>
            <w:tcW w:w="1276" w:type="dxa"/>
          </w:tcPr>
          <w:p w14:paraId="4D9F7217" w14:textId="43C8E910" w:rsidR="00370FF1" w:rsidRPr="00DE65B2" w:rsidRDefault="00370FF1" w:rsidP="00370FF1">
            <w:pPr>
              <w:jc w:val="center"/>
              <w:rPr>
                <w:rFonts w:ascii="Arial" w:hAnsi="Arial"/>
                <w:b/>
                <w:sz w:val="22"/>
                <w:szCs w:val="22"/>
              </w:rPr>
            </w:pPr>
            <w:r w:rsidRPr="00005450">
              <w:rPr>
                <w:rFonts w:ascii="Arial" w:hAnsi="Arial"/>
                <w:b/>
                <w:sz w:val="22"/>
                <w:szCs w:val="22"/>
                <w:shd w:val="clear" w:color="auto" w:fill="FFFFFF"/>
              </w:rPr>
              <w:t>1.000</w:t>
            </w:r>
          </w:p>
        </w:tc>
        <w:tc>
          <w:tcPr>
            <w:tcW w:w="708" w:type="dxa"/>
          </w:tcPr>
          <w:p w14:paraId="78E8B12C" w14:textId="0DA1DAEA" w:rsidR="00370FF1" w:rsidRPr="00DE65B2" w:rsidRDefault="00370FF1" w:rsidP="00370FF1">
            <w:pPr>
              <w:jc w:val="center"/>
              <w:rPr>
                <w:rFonts w:ascii="Arial" w:hAnsi="Arial"/>
                <w:b/>
                <w:sz w:val="22"/>
                <w:szCs w:val="22"/>
              </w:rPr>
            </w:pPr>
            <w:r w:rsidRPr="00005450">
              <w:rPr>
                <w:rFonts w:ascii="Arial" w:hAnsi="Arial"/>
                <w:b/>
                <w:sz w:val="22"/>
                <w:szCs w:val="22"/>
              </w:rPr>
              <w:t>CP</w:t>
            </w:r>
          </w:p>
        </w:tc>
        <w:tc>
          <w:tcPr>
            <w:tcW w:w="993" w:type="dxa"/>
          </w:tcPr>
          <w:p w14:paraId="6F443AD3" w14:textId="77777777" w:rsidR="00370FF1" w:rsidRPr="00DE65B2" w:rsidRDefault="00370FF1" w:rsidP="00370FF1">
            <w:pPr>
              <w:jc w:val="both"/>
              <w:rPr>
                <w:rFonts w:ascii="Arial" w:hAnsi="Arial"/>
                <w:b/>
                <w:sz w:val="22"/>
                <w:szCs w:val="22"/>
              </w:rPr>
            </w:pPr>
          </w:p>
        </w:tc>
        <w:tc>
          <w:tcPr>
            <w:tcW w:w="3969" w:type="dxa"/>
          </w:tcPr>
          <w:p w14:paraId="11E1D681" w14:textId="1B0B3D9B" w:rsidR="00370FF1" w:rsidRPr="00DE65B2" w:rsidRDefault="00370FF1" w:rsidP="00370FF1">
            <w:pPr>
              <w:jc w:val="both"/>
              <w:rPr>
                <w:rFonts w:ascii="Arial" w:hAnsi="Arial"/>
                <w:b/>
                <w:sz w:val="22"/>
                <w:szCs w:val="22"/>
              </w:rPr>
            </w:pPr>
            <w:r w:rsidRPr="00005450">
              <w:rPr>
                <w:rFonts w:ascii="Arial" w:hAnsi="Arial"/>
                <w:sz w:val="22"/>
                <w:szCs w:val="22"/>
                <w:shd w:val="clear" w:color="auto" w:fill="FFFFFF"/>
              </w:rPr>
              <w:t>SULFADIAZINA 500 MG (COMPRIMIDO EM BLISTER)</w:t>
            </w:r>
          </w:p>
        </w:tc>
        <w:tc>
          <w:tcPr>
            <w:tcW w:w="992" w:type="dxa"/>
            <w:vAlign w:val="center"/>
          </w:tcPr>
          <w:p w14:paraId="1FEECD89" w14:textId="77777777" w:rsidR="00370FF1" w:rsidRPr="005A16E8" w:rsidRDefault="00370FF1" w:rsidP="00370FF1">
            <w:pPr>
              <w:jc w:val="center"/>
              <w:rPr>
                <w:rFonts w:ascii="Arial" w:hAnsi="Arial"/>
                <w:b/>
              </w:rPr>
            </w:pPr>
          </w:p>
        </w:tc>
        <w:tc>
          <w:tcPr>
            <w:tcW w:w="992" w:type="dxa"/>
            <w:vAlign w:val="center"/>
          </w:tcPr>
          <w:p w14:paraId="274FBCDD" w14:textId="77777777" w:rsidR="00370FF1" w:rsidRPr="005A16E8" w:rsidRDefault="00370FF1" w:rsidP="00370FF1">
            <w:pPr>
              <w:jc w:val="center"/>
              <w:rPr>
                <w:rFonts w:ascii="Arial" w:hAnsi="Arial"/>
                <w:b/>
              </w:rPr>
            </w:pPr>
          </w:p>
        </w:tc>
      </w:tr>
      <w:tr w:rsidR="00370FF1" w:rsidRPr="005A16E8" w14:paraId="23E282CC" w14:textId="77777777" w:rsidTr="005C4E6C">
        <w:tc>
          <w:tcPr>
            <w:tcW w:w="846" w:type="dxa"/>
            <w:gridSpan w:val="2"/>
          </w:tcPr>
          <w:p w14:paraId="4B1E26C4" w14:textId="1557FD28" w:rsidR="00370FF1" w:rsidRPr="00DE65B2" w:rsidRDefault="00370FF1" w:rsidP="00370FF1">
            <w:pPr>
              <w:jc w:val="center"/>
              <w:rPr>
                <w:rFonts w:ascii="Arial" w:hAnsi="Arial"/>
                <w:b/>
                <w:sz w:val="22"/>
                <w:szCs w:val="22"/>
              </w:rPr>
            </w:pPr>
            <w:r w:rsidRPr="00005450">
              <w:rPr>
                <w:rFonts w:ascii="Arial" w:hAnsi="Arial"/>
                <w:b/>
                <w:sz w:val="22"/>
                <w:szCs w:val="22"/>
              </w:rPr>
              <w:t>09</w:t>
            </w:r>
          </w:p>
        </w:tc>
        <w:tc>
          <w:tcPr>
            <w:tcW w:w="1276" w:type="dxa"/>
          </w:tcPr>
          <w:p w14:paraId="5EC20026" w14:textId="6B979935" w:rsidR="00370FF1" w:rsidRPr="00DE65B2" w:rsidRDefault="00370FF1" w:rsidP="00370FF1">
            <w:pPr>
              <w:jc w:val="center"/>
              <w:rPr>
                <w:rFonts w:ascii="Arial" w:hAnsi="Arial"/>
                <w:b/>
                <w:sz w:val="22"/>
                <w:szCs w:val="22"/>
              </w:rPr>
            </w:pPr>
            <w:r w:rsidRPr="00005450">
              <w:rPr>
                <w:rFonts w:ascii="Arial" w:hAnsi="Arial"/>
                <w:b/>
                <w:sz w:val="22"/>
                <w:szCs w:val="22"/>
                <w:shd w:val="clear" w:color="auto" w:fill="FFFFFF"/>
              </w:rPr>
              <w:t>20.000</w:t>
            </w:r>
          </w:p>
        </w:tc>
        <w:tc>
          <w:tcPr>
            <w:tcW w:w="708" w:type="dxa"/>
          </w:tcPr>
          <w:p w14:paraId="538C8E91" w14:textId="31DD7081" w:rsidR="00370FF1" w:rsidRPr="00DE65B2" w:rsidRDefault="00370FF1" w:rsidP="00370FF1">
            <w:pPr>
              <w:jc w:val="center"/>
              <w:rPr>
                <w:rFonts w:ascii="Arial" w:hAnsi="Arial"/>
                <w:b/>
                <w:sz w:val="22"/>
                <w:szCs w:val="22"/>
              </w:rPr>
            </w:pPr>
            <w:r w:rsidRPr="00005450">
              <w:rPr>
                <w:rFonts w:ascii="Arial" w:hAnsi="Arial"/>
                <w:b/>
                <w:sz w:val="22"/>
                <w:szCs w:val="22"/>
              </w:rPr>
              <w:t>FC</w:t>
            </w:r>
          </w:p>
        </w:tc>
        <w:tc>
          <w:tcPr>
            <w:tcW w:w="993" w:type="dxa"/>
          </w:tcPr>
          <w:p w14:paraId="19CAA3DD" w14:textId="77777777" w:rsidR="00370FF1" w:rsidRPr="00DE65B2" w:rsidRDefault="00370FF1" w:rsidP="00370FF1">
            <w:pPr>
              <w:jc w:val="both"/>
              <w:rPr>
                <w:rFonts w:ascii="Arial" w:hAnsi="Arial"/>
                <w:b/>
                <w:sz w:val="22"/>
                <w:szCs w:val="22"/>
              </w:rPr>
            </w:pPr>
          </w:p>
        </w:tc>
        <w:tc>
          <w:tcPr>
            <w:tcW w:w="3969" w:type="dxa"/>
          </w:tcPr>
          <w:p w14:paraId="52462592" w14:textId="194731B0" w:rsidR="00370FF1" w:rsidRPr="00DE65B2" w:rsidRDefault="00370FF1" w:rsidP="00370FF1">
            <w:pPr>
              <w:jc w:val="both"/>
              <w:rPr>
                <w:rFonts w:ascii="Arial" w:hAnsi="Arial"/>
                <w:b/>
                <w:sz w:val="22"/>
                <w:szCs w:val="22"/>
              </w:rPr>
            </w:pPr>
            <w:r w:rsidRPr="00005450">
              <w:rPr>
                <w:rFonts w:ascii="Arial" w:hAnsi="Arial"/>
                <w:sz w:val="22"/>
                <w:szCs w:val="22"/>
                <w:shd w:val="clear" w:color="auto" w:fill="FFFFFF"/>
              </w:rPr>
              <w:t>VITAMINA D (COLECALCIFEROL) 200UI/GOTA - FRASCO 20ML</w:t>
            </w:r>
          </w:p>
        </w:tc>
        <w:tc>
          <w:tcPr>
            <w:tcW w:w="992" w:type="dxa"/>
            <w:vAlign w:val="center"/>
          </w:tcPr>
          <w:p w14:paraId="681C2429" w14:textId="77777777" w:rsidR="00370FF1" w:rsidRPr="005A16E8" w:rsidRDefault="00370FF1" w:rsidP="00370FF1">
            <w:pPr>
              <w:jc w:val="center"/>
              <w:rPr>
                <w:rFonts w:ascii="Arial" w:hAnsi="Arial"/>
                <w:b/>
              </w:rPr>
            </w:pPr>
          </w:p>
        </w:tc>
        <w:tc>
          <w:tcPr>
            <w:tcW w:w="992" w:type="dxa"/>
            <w:vAlign w:val="center"/>
          </w:tcPr>
          <w:p w14:paraId="1AA415BC" w14:textId="77777777" w:rsidR="00370FF1" w:rsidRPr="005A16E8" w:rsidRDefault="00370FF1" w:rsidP="00370FF1">
            <w:pPr>
              <w:jc w:val="center"/>
              <w:rPr>
                <w:rFonts w:ascii="Arial" w:hAnsi="Arial"/>
                <w:b/>
              </w:rPr>
            </w:pPr>
          </w:p>
        </w:tc>
      </w:tr>
      <w:tr w:rsidR="00370FF1" w:rsidRPr="005A16E8" w14:paraId="34E91493" w14:textId="77777777" w:rsidTr="005C4E6C">
        <w:tc>
          <w:tcPr>
            <w:tcW w:w="846" w:type="dxa"/>
            <w:gridSpan w:val="2"/>
          </w:tcPr>
          <w:p w14:paraId="43C09A1C" w14:textId="1731CE39" w:rsidR="00370FF1" w:rsidRPr="00DE65B2" w:rsidRDefault="00370FF1" w:rsidP="00370FF1">
            <w:pPr>
              <w:jc w:val="center"/>
              <w:rPr>
                <w:rFonts w:ascii="Arial" w:hAnsi="Arial"/>
                <w:b/>
                <w:sz w:val="22"/>
                <w:szCs w:val="22"/>
              </w:rPr>
            </w:pPr>
            <w:r w:rsidRPr="00005450">
              <w:rPr>
                <w:rFonts w:ascii="Arial" w:hAnsi="Arial"/>
                <w:b/>
                <w:sz w:val="22"/>
                <w:szCs w:val="22"/>
              </w:rPr>
              <w:t>10</w:t>
            </w:r>
          </w:p>
        </w:tc>
        <w:tc>
          <w:tcPr>
            <w:tcW w:w="1276" w:type="dxa"/>
          </w:tcPr>
          <w:p w14:paraId="4EE50162" w14:textId="6CC10D83" w:rsidR="00370FF1" w:rsidRPr="00DE65B2" w:rsidRDefault="00370FF1" w:rsidP="00370FF1">
            <w:pPr>
              <w:jc w:val="center"/>
              <w:rPr>
                <w:rFonts w:ascii="Arial" w:hAnsi="Arial"/>
                <w:b/>
                <w:sz w:val="22"/>
                <w:szCs w:val="22"/>
              </w:rPr>
            </w:pPr>
            <w:r w:rsidRPr="00005450">
              <w:rPr>
                <w:rFonts w:ascii="Arial" w:hAnsi="Arial"/>
                <w:b/>
                <w:sz w:val="22"/>
                <w:szCs w:val="22"/>
                <w:shd w:val="clear" w:color="auto" w:fill="FFFFFF"/>
              </w:rPr>
              <w:t>600</w:t>
            </w:r>
          </w:p>
        </w:tc>
        <w:tc>
          <w:tcPr>
            <w:tcW w:w="708" w:type="dxa"/>
          </w:tcPr>
          <w:p w14:paraId="4272E4F1" w14:textId="45304C42" w:rsidR="00370FF1" w:rsidRPr="00DE65B2" w:rsidRDefault="00370FF1" w:rsidP="00370FF1">
            <w:pPr>
              <w:jc w:val="center"/>
              <w:rPr>
                <w:rFonts w:ascii="Arial" w:hAnsi="Arial"/>
                <w:b/>
                <w:sz w:val="22"/>
                <w:szCs w:val="22"/>
              </w:rPr>
            </w:pPr>
            <w:r w:rsidRPr="00005450">
              <w:rPr>
                <w:rFonts w:ascii="Arial" w:hAnsi="Arial"/>
                <w:b/>
                <w:sz w:val="22"/>
                <w:szCs w:val="22"/>
              </w:rPr>
              <w:t>CP</w:t>
            </w:r>
          </w:p>
        </w:tc>
        <w:tc>
          <w:tcPr>
            <w:tcW w:w="993" w:type="dxa"/>
          </w:tcPr>
          <w:p w14:paraId="3ED017D0" w14:textId="77777777" w:rsidR="00370FF1" w:rsidRPr="00DE65B2" w:rsidRDefault="00370FF1" w:rsidP="00370FF1">
            <w:pPr>
              <w:jc w:val="both"/>
              <w:rPr>
                <w:rFonts w:ascii="Arial" w:hAnsi="Arial"/>
                <w:b/>
                <w:sz w:val="22"/>
                <w:szCs w:val="22"/>
              </w:rPr>
            </w:pPr>
          </w:p>
        </w:tc>
        <w:tc>
          <w:tcPr>
            <w:tcW w:w="3969" w:type="dxa"/>
          </w:tcPr>
          <w:p w14:paraId="4CC5D14F" w14:textId="5B49E043" w:rsidR="00370FF1" w:rsidRPr="00DE65B2" w:rsidRDefault="00370FF1" w:rsidP="00370FF1">
            <w:pPr>
              <w:jc w:val="both"/>
              <w:rPr>
                <w:rFonts w:ascii="Arial" w:hAnsi="Arial"/>
                <w:b/>
                <w:sz w:val="22"/>
                <w:szCs w:val="22"/>
              </w:rPr>
            </w:pPr>
            <w:r w:rsidRPr="00005450">
              <w:rPr>
                <w:rFonts w:ascii="Arial" w:hAnsi="Arial"/>
                <w:sz w:val="22"/>
                <w:szCs w:val="22"/>
                <w:shd w:val="clear" w:color="auto" w:fill="FFFFFF"/>
              </w:rPr>
              <w:t>CANDESARTANA CILEXITILA 16MG+FELODIPINO 2,5MG COMPRIMIDO LIBERAÇÃO PROLONGADA</w:t>
            </w:r>
          </w:p>
        </w:tc>
        <w:tc>
          <w:tcPr>
            <w:tcW w:w="992" w:type="dxa"/>
            <w:vAlign w:val="center"/>
          </w:tcPr>
          <w:p w14:paraId="5BFBA2C8" w14:textId="77777777" w:rsidR="00370FF1" w:rsidRPr="005A16E8" w:rsidRDefault="00370FF1" w:rsidP="00370FF1">
            <w:pPr>
              <w:jc w:val="center"/>
              <w:rPr>
                <w:rFonts w:ascii="Arial" w:hAnsi="Arial"/>
                <w:b/>
              </w:rPr>
            </w:pPr>
          </w:p>
        </w:tc>
        <w:tc>
          <w:tcPr>
            <w:tcW w:w="992" w:type="dxa"/>
            <w:vAlign w:val="center"/>
          </w:tcPr>
          <w:p w14:paraId="5FA0BFC0" w14:textId="77777777" w:rsidR="00370FF1" w:rsidRPr="005A16E8" w:rsidRDefault="00370FF1" w:rsidP="00370FF1">
            <w:pPr>
              <w:jc w:val="center"/>
              <w:rPr>
                <w:rFonts w:ascii="Arial" w:hAnsi="Arial"/>
                <w:b/>
              </w:rPr>
            </w:pPr>
          </w:p>
        </w:tc>
      </w:tr>
      <w:tr w:rsidR="00370FF1" w:rsidRPr="005A16E8" w14:paraId="78ACF1B4" w14:textId="77777777" w:rsidTr="005C4E6C">
        <w:tc>
          <w:tcPr>
            <w:tcW w:w="846" w:type="dxa"/>
            <w:gridSpan w:val="2"/>
          </w:tcPr>
          <w:p w14:paraId="6CC70D7D" w14:textId="68EA4894" w:rsidR="00370FF1" w:rsidRPr="00DE65B2" w:rsidRDefault="00370FF1" w:rsidP="00370FF1">
            <w:pPr>
              <w:jc w:val="center"/>
              <w:rPr>
                <w:rFonts w:ascii="Arial" w:hAnsi="Arial"/>
                <w:b/>
                <w:sz w:val="22"/>
                <w:szCs w:val="22"/>
              </w:rPr>
            </w:pPr>
            <w:r w:rsidRPr="00005450">
              <w:rPr>
                <w:rFonts w:ascii="Arial" w:hAnsi="Arial"/>
                <w:b/>
                <w:sz w:val="22"/>
                <w:szCs w:val="22"/>
              </w:rPr>
              <w:t>11</w:t>
            </w:r>
          </w:p>
        </w:tc>
        <w:tc>
          <w:tcPr>
            <w:tcW w:w="1276" w:type="dxa"/>
          </w:tcPr>
          <w:p w14:paraId="2B5D5631" w14:textId="7EEF5657" w:rsidR="00370FF1" w:rsidRPr="00DE65B2" w:rsidRDefault="00370FF1" w:rsidP="00370FF1">
            <w:pPr>
              <w:jc w:val="center"/>
              <w:rPr>
                <w:rFonts w:ascii="Arial" w:hAnsi="Arial"/>
                <w:b/>
                <w:sz w:val="22"/>
                <w:szCs w:val="22"/>
              </w:rPr>
            </w:pPr>
            <w:r w:rsidRPr="00005450">
              <w:rPr>
                <w:rFonts w:ascii="Arial" w:hAnsi="Arial"/>
                <w:b/>
                <w:sz w:val="22"/>
                <w:szCs w:val="22"/>
                <w:shd w:val="clear" w:color="auto" w:fill="FFFFFF"/>
              </w:rPr>
              <w:t>80</w:t>
            </w:r>
          </w:p>
        </w:tc>
        <w:tc>
          <w:tcPr>
            <w:tcW w:w="708" w:type="dxa"/>
          </w:tcPr>
          <w:p w14:paraId="36C0714A" w14:textId="3ED03C1F" w:rsidR="00370FF1" w:rsidRPr="00DE65B2" w:rsidRDefault="00370FF1" w:rsidP="00370FF1">
            <w:pPr>
              <w:jc w:val="center"/>
              <w:rPr>
                <w:rFonts w:ascii="Arial" w:hAnsi="Arial"/>
                <w:b/>
                <w:sz w:val="22"/>
                <w:szCs w:val="22"/>
              </w:rPr>
            </w:pPr>
            <w:r w:rsidRPr="00005450">
              <w:rPr>
                <w:rFonts w:ascii="Arial" w:hAnsi="Arial"/>
                <w:b/>
                <w:sz w:val="22"/>
                <w:szCs w:val="22"/>
              </w:rPr>
              <w:t>FC</w:t>
            </w:r>
          </w:p>
        </w:tc>
        <w:tc>
          <w:tcPr>
            <w:tcW w:w="993" w:type="dxa"/>
          </w:tcPr>
          <w:p w14:paraId="2076E719" w14:textId="77777777" w:rsidR="00370FF1" w:rsidRPr="00DE65B2" w:rsidRDefault="00370FF1" w:rsidP="00370FF1">
            <w:pPr>
              <w:jc w:val="both"/>
              <w:rPr>
                <w:rFonts w:ascii="Arial" w:hAnsi="Arial"/>
                <w:b/>
                <w:sz w:val="22"/>
                <w:szCs w:val="22"/>
              </w:rPr>
            </w:pPr>
          </w:p>
        </w:tc>
        <w:tc>
          <w:tcPr>
            <w:tcW w:w="3969" w:type="dxa"/>
          </w:tcPr>
          <w:p w14:paraId="0FC6F568" w14:textId="3C2D5470" w:rsidR="00370FF1" w:rsidRPr="00DE65B2" w:rsidRDefault="00370FF1" w:rsidP="00370FF1">
            <w:pPr>
              <w:jc w:val="both"/>
              <w:rPr>
                <w:rFonts w:ascii="Arial" w:hAnsi="Arial"/>
                <w:b/>
                <w:sz w:val="22"/>
                <w:szCs w:val="22"/>
              </w:rPr>
            </w:pPr>
            <w:r w:rsidRPr="00005450">
              <w:rPr>
                <w:rFonts w:ascii="Arial" w:hAnsi="Arial"/>
                <w:sz w:val="22"/>
                <w:szCs w:val="22"/>
                <w:shd w:val="clear" w:color="auto" w:fill="FFFFFF"/>
              </w:rPr>
              <w:t>DEWS CARMELOSE SÓDICA 5 MG/ML COLÍRIO SEM CONSERVANTE FRASCO 10 ML</w:t>
            </w:r>
          </w:p>
        </w:tc>
        <w:tc>
          <w:tcPr>
            <w:tcW w:w="992" w:type="dxa"/>
            <w:vAlign w:val="center"/>
          </w:tcPr>
          <w:p w14:paraId="5EC1623C" w14:textId="77777777" w:rsidR="00370FF1" w:rsidRPr="005A16E8" w:rsidRDefault="00370FF1" w:rsidP="00370FF1">
            <w:pPr>
              <w:jc w:val="center"/>
              <w:rPr>
                <w:rFonts w:ascii="Arial" w:hAnsi="Arial"/>
                <w:b/>
              </w:rPr>
            </w:pPr>
          </w:p>
        </w:tc>
        <w:tc>
          <w:tcPr>
            <w:tcW w:w="992" w:type="dxa"/>
            <w:vAlign w:val="center"/>
          </w:tcPr>
          <w:p w14:paraId="3BE26E44" w14:textId="77777777" w:rsidR="00370FF1" w:rsidRPr="005A16E8" w:rsidRDefault="00370FF1" w:rsidP="00370FF1">
            <w:pPr>
              <w:jc w:val="center"/>
              <w:rPr>
                <w:rFonts w:ascii="Arial" w:hAnsi="Arial"/>
                <w:b/>
              </w:rPr>
            </w:pPr>
          </w:p>
        </w:tc>
      </w:tr>
      <w:tr w:rsidR="00370FF1" w:rsidRPr="005A16E8" w14:paraId="1DAC5F09" w14:textId="77777777" w:rsidTr="005C4E6C">
        <w:tc>
          <w:tcPr>
            <w:tcW w:w="846" w:type="dxa"/>
            <w:gridSpan w:val="2"/>
          </w:tcPr>
          <w:p w14:paraId="1DC17FC7" w14:textId="559F361F" w:rsidR="00370FF1" w:rsidRPr="00DE65B2" w:rsidRDefault="00370FF1" w:rsidP="00370FF1">
            <w:pPr>
              <w:jc w:val="center"/>
              <w:rPr>
                <w:rFonts w:ascii="Arial" w:hAnsi="Arial"/>
                <w:b/>
                <w:sz w:val="22"/>
                <w:szCs w:val="22"/>
              </w:rPr>
            </w:pPr>
            <w:r w:rsidRPr="00005450">
              <w:rPr>
                <w:rFonts w:ascii="Arial" w:hAnsi="Arial"/>
                <w:b/>
                <w:sz w:val="22"/>
                <w:szCs w:val="22"/>
              </w:rPr>
              <w:t>12</w:t>
            </w:r>
          </w:p>
        </w:tc>
        <w:tc>
          <w:tcPr>
            <w:tcW w:w="1276" w:type="dxa"/>
          </w:tcPr>
          <w:p w14:paraId="57EC1A54" w14:textId="77777777" w:rsidR="00370FF1" w:rsidRPr="00005450" w:rsidRDefault="00370FF1" w:rsidP="00370FF1">
            <w:pPr>
              <w:jc w:val="center"/>
              <w:rPr>
                <w:rFonts w:ascii="Arial" w:hAnsi="Arial"/>
                <w:b/>
                <w:sz w:val="22"/>
                <w:szCs w:val="22"/>
              </w:rPr>
            </w:pPr>
            <w:r w:rsidRPr="00005450">
              <w:rPr>
                <w:rFonts w:ascii="Arial" w:hAnsi="Arial"/>
                <w:b/>
                <w:sz w:val="22"/>
                <w:szCs w:val="22"/>
                <w:shd w:val="clear" w:color="auto" w:fill="FFFFFF"/>
              </w:rPr>
              <w:t>1.100</w:t>
            </w:r>
          </w:p>
          <w:p w14:paraId="234FB2A9" w14:textId="1396BB57" w:rsidR="00370FF1" w:rsidRPr="00DE65B2" w:rsidRDefault="00370FF1" w:rsidP="00370FF1">
            <w:pPr>
              <w:jc w:val="center"/>
              <w:rPr>
                <w:rFonts w:ascii="Arial" w:hAnsi="Arial"/>
                <w:b/>
                <w:sz w:val="22"/>
                <w:szCs w:val="22"/>
              </w:rPr>
            </w:pPr>
          </w:p>
        </w:tc>
        <w:tc>
          <w:tcPr>
            <w:tcW w:w="708" w:type="dxa"/>
          </w:tcPr>
          <w:p w14:paraId="4385CE2B" w14:textId="17BAE4E8" w:rsidR="00370FF1" w:rsidRPr="00DE65B2" w:rsidRDefault="00370FF1" w:rsidP="00370FF1">
            <w:pPr>
              <w:jc w:val="center"/>
              <w:rPr>
                <w:rFonts w:ascii="Arial" w:hAnsi="Arial"/>
                <w:b/>
                <w:sz w:val="22"/>
                <w:szCs w:val="22"/>
              </w:rPr>
            </w:pPr>
            <w:r w:rsidRPr="00005450">
              <w:rPr>
                <w:rFonts w:ascii="Arial" w:hAnsi="Arial"/>
                <w:b/>
                <w:sz w:val="22"/>
                <w:szCs w:val="22"/>
              </w:rPr>
              <w:t>FC</w:t>
            </w:r>
          </w:p>
        </w:tc>
        <w:tc>
          <w:tcPr>
            <w:tcW w:w="993" w:type="dxa"/>
          </w:tcPr>
          <w:p w14:paraId="02358E5F" w14:textId="77777777" w:rsidR="00370FF1" w:rsidRPr="00DE65B2" w:rsidRDefault="00370FF1" w:rsidP="00370FF1">
            <w:pPr>
              <w:jc w:val="both"/>
              <w:rPr>
                <w:rFonts w:ascii="Arial" w:hAnsi="Arial"/>
                <w:b/>
                <w:sz w:val="22"/>
                <w:szCs w:val="22"/>
              </w:rPr>
            </w:pPr>
          </w:p>
        </w:tc>
        <w:tc>
          <w:tcPr>
            <w:tcW w:w="3969" w:type="dxa"/>
          </w:tcPr>
          <w:p w14:paraId="7F431A1D" w14:textId="320D2E52" w:rsidR="00370FF1" w:rsidRPr="00DE65B2" w:rsidRDefault="00370FF1" w:rsidP="00370FF1">
            <w:pPr>
              <w:jc w:val="both"/>
              <w:rPr>
                <w:rFonts w:ascii="Arial" w:hAnsi="Arial"/>
                <w:b/>
                <w:sz w:val="22"/>
                <w:szCs w:val="22"/>
              </w:rPr>
            </w:pPr>
            <w:r w:rsidRPr="00005450">
              <w:rPr>
                <w:rFonts w:ascii="Arial" w:hAnsi="Arial"/>
                <w:sz w:val="22"/>
                <w:szCs w:val="22"/>
                <w:shd w:val="clear" w:color="auto" w:fill="FFFFFF"/>
              </w:rPr>
              <w:t>INSULINA GLARGINA (LANTUS) REFIL PARA CANETA INJETÁVEL- FRASCO 3ML</w:t>
            </w:r>
          </w:p>
        </w:tc>
        <w:tc>
          <w:tcPr>
            <w:tcW w:w="992" w:type="dxa"/>
            <w:vAlign w:val="center"/>
          </w:tcPr>
          <w:p w14:paraId="4C4DCA36" w14:textId="77777777" w:rsidR="00370FF1" w:rsidRPr="005A16E8" w:rsidRDefault="00370FF1" w:rsidP="00370FF1">
            <w:pPr>
              <w:jc w:val="center"/>
              <w:rPr>
                <w:rFonts w:ascii="Arial" w:hAnsi="Arial"/>
                <w:b/>
              </w:rPr>
            </w:pPr>
          </w:p>
        </w:tc>
        <w:tc>
          <w:tcPr>
            <w:tcW w:w="992" w:type="dxa"/>
            <w:vAlign w:val="center"/>
          </w:tcPr>
          <w:p w14:paraId="5F53673C" w14:textId="77777777" w:rsidR="00370FF1" w:rsidRPr="005A16E8" w:rsidRDefault="00370FF1" w:rsidP="00370FF1">
            <w:pPr>
              <w:jc w:val="center"/>
              <w:rPr>
                <w:rFonts w:ascii="Arial" w:hAnsi="Arial"/>
                <w:b/>
              </w:rPr>
            </w:pPr>
          </w:p>
        </w:tc>
      </w:tr>
      <w:tr w:rsidR="00370FF1" w:rsidRPr="005A16E8" w14:paraId="6FE9ADB9" w14:textId="77777777" w:rsidTr="005C4E6C">
        <w:tc>
          <w:tcPr>
            <w:tcW w:w="846" w:type="dxa"/>
            <w:gridSpan w:val="2"/>
          </w:tcPr>
          <w:p w14:paraId="78C6A7DE" w14:textId="77EC4A55" w:rsidR="00370FF1" w:rsidRPr="00DE65B2" w:rsidRDefault="00370FF1" w:rsidP="00370FF1">
            <w:pPr>
              <w:jc w:val="center"/>
              <w:rPr>
                <w:rFonts w:ascii="Arial" w:hAnsi="Arial"/>
                <w:b/>
                <w:sz w:val="22"/>
                <w:szCs w:val="22"/>
              </w:rPr>
            </w:pPr>
            <w:r w:rsidRPr="00005450">
              <w:rPr>
                <w:rFonts w:ascii="Arial" w:hAnsi="Arial"/>
                <w:b/>
                <w:sz w:val="22"/>
                <w:szCs w:val="22"/>
              </w:rPr>
              <w:t>13</w:t>
            </w:r>
          </w:p>
        </w:tc>
        <w:tc>
          <w:tcPr>
            <w:tcW w:w="1276" w:type="dxa"/>
          </w:tcPr>
          <w:p w14:paraId="7822FA6A" w14:textId="3EEC859B" w:rsidR="00370FF1" w:rsidRPr="00DE65B2" w:rsidRDefault="00370FF1" w:rsidP="00370FF1">
            <w:pPr>
              <w:jc w:val="center"/>
              <w:rPr>
                <w:rFonts w:ascii="Arial" w:hAnsi="Arial"/>
                <w:b/>
                <w:sz w:val="22"/>
                <w:szCs w:val="22"/>
              </w:rPr>
            </w:pPr>
            <w:r w:rsidRPr="00005450">
              <w:rPr>
                <w:rFonts w:ascii="Arial" w:hAnsi="Arial"/>
                <w:b/>
                <w:sz w:val="22"/>
                <w:szCs w:val="22"/>
                <w:shd w:val="clear" w:color="auto" w:fill="FFFFFF"/>
              </w:rPr>
              <w:t>90</w:t>
            </w:r>
          </w:p>
        </w:tc>
        <w:tc>
          <w:tcPr>
            <w:tcW w:w="708" w:type="dxa"/>
          </w:tcPr>
          <w:p w14:paraId="70ED9DA1" w14:textId="12CE6659" w:rsidR="00370FF1" w:rsidRPr="00DE65B2" w:rsidRDefault="00370FF1" w:rsidP="00370FF1">
            <w:pPr>
              <w:jc w:val="center"/>
              <w:rPr>
                <w:rFonts w:ascii="Arial" w:hAnsi="Arial"/>
                <w:b/>
                <w:sz w:val="22"/>
                <w:szCs w:val="22"/>
              </w:rPr>
            </w:pPr>
            <w:r w:rsidRPr="00005450">
              <w:rPr>
                <w:rFonts w:ascii="Arial" w:hAnsi="Arial"/>
                <w:b/>
                <w:sz w:val="22"/>
                <w:szCs w:val="22"/>
              </w:rPr>
              <w:t>UN</w:t>
            </w:r>
          </w:p>
        </w:tc>
        <w:tc>
          <w:tcPr>
            <w:tcW w:w="993" w:type="dxa"/>
          </w:tcPr>
          <w:p w14:paraId="2C63608F" w14:textId="77777777" w:rsidR="00370FF1" w:rsidRPr="00DE65B2" w:rsidRDefault="00370FF1" w:rsidP="00370FF1">
            <w:pPr>
              <w:jc w:val="both"/>
              <w:rPr>
                <w:rFonts w:ascii="Arial" w:hAnsi="Arial"/>
                <w:b/>
                <w:sz w:val="22"/>
                <w:szCs w:val="22"/>
              </w:rPr>
            </w:pPr>
          </w:p>
        </w:tc>
        <w:tc>
          <w:tcPr>
            <w:tcW w:w="3969" w:type="dxa"/>
          </w:tcPr>
          <w:p w14:paraId="66C523B2" w14:textId="3EB6CD44" w:rsidR="00370FF1" w:rsidRPr="00DE65B2" w:rsidRDefault="00370FF1" w:rsidP="00370FF1">
            <w:pPr>
              <w:jc w:val="both"/>
              <w:rPr>
                <w:rFonts w:ascii="Arial" w:hAnsi="Arial"/>
                <w:b/>
                <w:sz w:val="22"/>
                <w:szCs w:val="22"/>
              </w:rPr>
            </w:pPr>
            <w:r w:rsidRPr="00005450">
              <w:rPr>
                <w:rFonts w:ascii="Arial" w:hAnsi="Arial"/>
                <w:sz w:val="22"/>
                <w:szCs w:val="22"/>
                <w:shd w:val="clear" w:color="auto" w:fill="FFFFFF"/>
              </w:rPr>
              <w:t>INSULINA GLULISINA 100UI/ ML CANETA 3ML</w:t>
            </w:r>
          </w:p>
        </w:tc>
        <w:tc>
          <w:tcPr>
            <w:tcW w:w="992" w:type="dxa"/>
            <w:vAlign w:val="center"/>
          </w:tcPr>
          <w:p w14:paraId="33F74765" w14:textId="77777777" w:rsidR="00370FF1" w:rsidRPr="005A16E8" w:rsidRDefault="00370FF1" w:rsidP="00370FF1">
            <w:pPr>
              <w:jc w:val="center"/>
              <w:rPr>
                <w:rFonts w:ascii="Arial" w:hAnsi="Arial"/>
                <w:b/>
              </w:rPr>
            </w:pPr>
          </w:p>
        </w:tc>
        <w:tc>
          <w:tcPr>
            <w:tcW w:w="992" w:type="dxa"/>
            <w:vAlign w:val="center"/>
          </w:tcPr>
          <w:p w14:paraId="307ABE77" w14:textId="77777777" w:rsidR="00370FF1" w:rsidRPr="005A16E8" w:rsidRDefault="00370FF1" w:rsidP="00370FF1">
            <w:pPr>
              <w:jc w:val="center"/>
              <w:rPr>
                <w:rFonts w:ascii="Arial" w:hAnsi="Arial"/>
                <w:b/>
              </w:rPr>
            </w:pPr>
          </w:p>
        </w:tc>
      </w:tr>
      <w:tr w:rsidR="00370FF1" w:rsidRPr="005A16E8" w14:paraId="4E2FF508" w14:textId="77777777" w:rsidTr="005C4E6C">
        <w:tc>
          <w:tcPr>
            <w:tcW w:w="846" w:type="dxa"/>
            <w:gridSpan w:val="2"/>
          </w:tcPr>
          <w:p w14:paraId="72BA91E2" w14:textId="13393269" w:rsidR="00370FF1" w:rsidRPr="00DE65B2" w:rsidRDefault="00370FF1" w:rsidP="00370FF1">
            <w:pPr>
              <w:jc w:val="center"/>
              <w:rPr>
                <w:rFonts w:ascii="Arial" w:hAnsi="Arial"/>
                <w:b/>
                <w:sz w:val="22"/>
                <w:szCs w:val="22"/>
              </w:rPr>
            </w:pPr>
            <w:r w:rsidRPr="00005450">
              <w:rPr>
                <w:rFonts w:ascii="Arial" w:hAnsi="Arial"/>
                <w:b/>
                <w:sz w:val="22"/>
                <w:szCs w:val="22"/>
              </w:rPr>
              <w:t>14</w:t>
            </w:r>
          </w:p>
        </w:tc>
        <w:tc>
          <w:tcPr>
            <w:tcW w:w="1276" w:type="dxa"/>
          </w:tcPr>
          <w:p w14:paraId="144FA3F7" w14:textId="77777777" w:rsidR="00370FF1" w:rsidRPr="00005450" w:rsidRDefault="00370FF1" w:rsidP="00370FF1">
            <w:pPr>
              <w:jc w:val="center"/>
              <w:rPr>
                <w:rFonts w:ascii="Arial" w:hAnsi="Arial"/>
                <w:b/>
                <w:sz w:val="22"/>
                <w:szCs w:val="22"/>
              </w:rPr>
            </w:pPr>
            <w:r w:rsidRPr="00005450">
              <w:rPr>
                <w:rFonts w:ascii="Arial" w:hAnsi="Arial"/>
                <w:b/>
                <w:sz w:val="22"/>
                <w:szCs w:val="22"/>
                <w:shd w:val="clear" w:color="auto" w:fill="FFFFFF"/>
              </w:rPr>
              <w:t>60</w:t>
            </w:r>
          </w:p>
          <w:p w14:paraId="7A7B78B8" w14:textId="2E1DD78C" w:rsidR="00370FF1" w:rsidRPr="00DE65B2" w:rsidRDefault="00370FF1" w:rsidP="00370FF1">
            <w:pPr>
              <w:jc w:val="center"/>
              <w:rPr>
                <w:rFonts w:ascii="Arial" w:hAnsi="Arial"/>
                <w:b/>
                <w:sz w:val="22"/>
                <w:szCs w:val="22"/>
              </w:rPr>
            </w:pPr>
          </w:p>
        </w:tc>
        <w:tc>
          <w:tcPr>
            <w:tcW w:w="708" w:type="dxa"/>
          </w:tcPr>
          <w:p w14:paraId="6DD32127" w14:textId="4E51E896" w:rsidR="00370FF1" w:rsidRPr="00DE65B2" w:rsidRDefault="00370FF1" w:rsidP="00370FF1">
            <w:pPr>
              <w:jc w:val="center"/>
              <w:rPr>
                <w:rFonts w:ascii="Arial" w:hAnsi="Arial"/>
                <w:b/>
                <w:sz w:val="22"/>
                <w:szCs w:val="22"/>
              </w:rPr>
            </w:pPr>
            <w:r w:rsidRPr="00005450">
              <w:rPr>
                <w:rFonts w:ascii="Arial" w:hAnsi="Arial"/>
                <w:b/>
                <w:sz w:val="22"/>
                <w:szCs w:val="22"/>
              </w:rPr>
              <w:lastRenderedPageBreak/>
              <w:t>FC</w:t>
            </w:r>
          </w:p>
        </w:tc>
        <w:tc>
          <w:tcPr>
            <w:tcW w:w="993" w:type="dxa"/>
          </w:tcPr>
          <w:p w14:paraId="62BF1CB2" w14:textId="77777777" w:rsidR="00370FF1" w:rsidRPr="00DE65B2" w:rsidRDefault="00370FF1" w:rsidP="00370FF1">
            <w:pPr>
              <w:jc w:val="both"/>
              <w:rPr>
                <w:rFonts w:ascii="Arial" w:hAnsi="Arial"/>
                <w:b/>
                <w:sz w:val="22"/>
                <w:szCs w:val="22"/>
              </w:rPr>
            </w:pPr>
          </w:p>
        </w:tc>
        <w:tc>
          <w:tcPr>
            <w:tcW w:w="3969" w:type="dxa"/>
          </w:tcPr>
          <w:p w14:paraId="57ABCE2D" w14:textId="05ED7C81" w:rsidR="00370FF1" w:rsidRPr="00DE65B2" w:rsidRDefault="00370FF1" w:rsidP="00370FF1">
            <w:pPr>
              <w:jc w:val="both"/>
              <w:rPr>
                <w:rFonts w:ascii="Arial" w:hAnsi="Arial"/>
                <w:b/>
                <w:sz w:val="22"/>
                <w:szCs w:val="22"/>
              </w:rPr>
            </w:pPr>
            <w:r w:rsidRPr="00005450">
              <w:rPr>
                <w:rFonts w:ascii="Arial" w:hAnsi="Arial"/>
                <w:sz w:val="22"/>
                <w:szCs w:val="22"/>
                <w:shd w:val="clear" w:color="auto" w:fill="FFFFFF"/>
              </w:rPr>
              <w:t xml:space="preserve">KEPPRA 100 MG/ML SOLUÇÃO </w:t>
            </w:r>
            <w:r w:rsidRPr="00005450">
              <w:rPr>
                <w:rFonts w:ascii="Arial" w:hAnsi="Arial"/>
                <w:sz w:val="22"/>
                <w:szCs w:val="22"/>
                <w:shd w:val="clear" w:color="auto" w:fill="FFFFFF"/>
              </w:rPr>
              <w:lastRenderedPageBreak/>
              <w:t>ORAL FRASCO 150 ML</w:t>
            </w:r>
          </w:p>
        </w:tc>
        <w:tc>
          <w:tcPr>
            <w:tcW w:w="992" w:type="dxa"/>
            <w:vAlign w:val="center"/>
          </w:tcPr>
          <w:p w14:paraId="75117BAC" w14:textId="77777777" w:rsidR="00370FF1" w:rsidRPr="005A16E8" w:rsidRDefault="00370FF1" w:rsidP="00370FF1">
            <w:pPr>
              <w:jc w:val="center"/>
              <w:rPr>
                <w:rFonts w:ascii="Arial" w:hAnsi="Arial"/>
                <w:b/>
              </w:rPr>
            </w:pPr>
          </w:p>
        </w:tc>
        <w:tc>
          <w:tcPr>
            <w:tcW w:w="992" w:type="dxa"/>
            <w:vAlign w:val="center"/>
          </w:tcPr>
          <w:p w14:paraId="3AC261D5" w14:textId="77777777" w:rsidR="00370FF1" w:rsidRPr="005A16E8" w:rsidRDefault="00370FF1" w:rsidP="00370FF1">
            <w:pPr>
              <w:jc w:val="center"/>
              <w:rPr>
                <w:rFonts w:ascii="Arial" w:hAnsi="Arial"/>
                <w:b/>
              </w:rPr>
            </w:pPr>
          </w:p>
        </w:tc>
      </w:tr>
      <w:tr w:rsidR="00370FF1" w:rsidRPr="005A16E8" w14:paraId="0DC8C19D" w14:textId="77777777" w:rsidTr="005C4E6C">
        <w:tc>
          <w:tcPr>
            <w:tcW w:w="846" w:type="dxa"/>
            <w:gridSpan w:val="2"/>
          </w:tcPr>
          <w:p w14:paraId="20D806C7" w14:textId="3754A2A0" w:rsidR="00370FF1" w:rsidRPr="00DE65B2" w:rsidRDefault="00370FF1" w:rsidP="00370FF1">
            <w:pPr>
              <w:jc w:val="center"/>
              <w:rPr>
                <w:rFonts w:ascii="Arial" w:hAnsi="Arial"/>
                <w:b/>
                <w:sz w:val="22"/>
                <w:szCs w:val="22"/>
              </w:rPr>
            </w:pPr>
            <w:r w:rsidRPr="00005450">
              <w:rPr>
                <w:rFonts w:ascii="Arial" w:hAnsi="Arial"/>
                <w:b/>
                <w:sz w:val="22"/>
                <w:szCs w:val="22"/>
              </w:rPr>
              <w:t>15</w:t>
            </w:r>
          </w:p>
        </w:tc>
        <w:tc>
          <w:tcPr>
            <w:tcW w:w="1276" w:type="dxa"/>
          </w:tcPr>
          <w:p w14:paraId="1A88D617" w14:textId="44EFAFB0" w:rsidR="00370FF1" w:rsidRPr="00DE65B2" w:rsidRDefault="00370FF1" w:rsidP="00370FF1">
            <w:pPr>
              <w:jc w:val="center"/>
              <w:rPr>
                <w:rFonts w:ascii="Arial" w:hAnsi="Arial"/>
                <w:b/>
                <w:sz w:val="22"/>
                <w:szCs w:val="22"/>
              </w:rPr>
            </w:pPr>
            <w:r w:rsidRPr="00005450">
              <w:rPr>
                <w:rFonts w:ascii="Arial" w:hAnsi="Arial"/>
                <w:b/>
                <w:sz w:val="22"/>
                <w:szCs w:val="22"/>
                <w:shd w:val="clear" w:color="auto" w:fill="FFFFFF"/>
              </w:rPr>
              <w:t>100</w:t>
            </w:r>
          </w:p>
        </w:tc>
        <w:tc>
          <w:tcPr>
            <w:tcW w:w="708" w:type="dxa"/>
          </w:tcPr>
          <w:p w14:paraId="0E89E303" w14:textId="3A33CB6E" w:rsidR="00370FF1" w:rsidRPr="00DE65B2" w:rsidRDefault="00370FF1" w:rsidP="00370FF1">
            <w:pPr>
              <w:jc w:val="center"/>
              <w:rPr>
                <w:rFonts w:ascii="Arial" w:hAnsi="Arial"/>
                <w:b/>
                <w:sz w:val="22"/>
                <w:szCs w:val="22"/>
              </w:rPr>
            </w:pPr>
            <w:r w:rsidRPr="00005450">
              <w:rPr>
                <w:rFonts w:ascii="Arial" w:hAnsi="Arial"/>
                <w:b/>
                <w:sz w:val="22"/>
                <w:szCs w:val="22"/>
              </w:rPr>
              <w:t>FC</w:t>
            </w:r>
          </w:p>
        </w:tc>
        <w:tc>
          <w:tcPr>
            <w:tcW w:w="993" w:type="dxa"/>
          </w:tcPr>
          <w:p w14:paraId="5AC548C6" w14:textId="77777777" w:rsidR="00370FF1" w:rsidRPr="00DE65B2" w:rsidRDefault="00370FF1" w:rsidP="00370FF1">
            <w:pPr>
              <w:jc w:val="both"/>
              <w:rPr>
                <w:rFonts w:ascii="Arial" w:hAnsi="Arial"/>
                <w:b/>
                <w:sz w:val="22"/>
                <w:szCs w:val="22"/>
              </w:rPr>
            </w:pPr>
          </w:p>
        </w:tc>
        <w:tc>
          <w:tcPr>
            <w:tcW w:w="3969" w:type="dxa"/>
          </w:tcPr>
          <w:p w14:paraId="5AD69579" w14:textId="02CE0954" w:rsidR="00370FF1" w:rsidRPr="00DE65B2" w:rsidRDefault="00370FF1" w:rsidP="00370FF1">
            <w:pPr>
              <w:jc w:val="both"/>
              <w:rPr>
                <w:rFonts w:ascii="Arial" w:hAnsi="Arial"/>
                <w:b/>
                <w:sz w:val="22"/>
                <w:szCs w:val="22"/>
              </w:rPr>
            </w:pPr>
            <w:r w:rsidRPr="00005450">
              <w:rPr>
                <w:rFonts w:ascii="Arial" w:hAnsi="Arial"/>
                <w:sz w:val="22"/>
                <w:szCs w:val="22"/>
                <w:shd w:val="clear" w:color="auto" w:fill="FFFFFF"/>
              </w:rPr>
              <w:t>ÓLEO JOHNSON´S BABY FRASCO 200 ML</w:t>
            </w:r>
          </w:p>
        </w:tc>
        <w:tc>
          <w:tcPr>
            <w:tcW w:w="992" w:type="dxa"/>
            <w:vAlign w:val="center"/>
          </w:tcPr>
          <w:p w14:paraId="75312350" w14:textId="77777777" w:rsidR="00370FF1" w:rsidRPr="005A16E8" w:rsidRDefault="00370FF1" w:rsidP="00370FF1">
            <w:pPr>
              <w:jc w:val="center"/>
              <w:rPr>
                <w:rFonts w:ascii="Arial" w:hAnsi="Arial"/>
                <w:b/>
              </w:rPr>
            </w:pPr>
          </w:p>
        </w:tc>
        <w:tc>
          <w:tcPr>
            <w:tcW w:w="992" w:type="dxa"/>
            <w:vAlign w:val="center"/>
          </w:tcPr>
          <w:p w14:paraId="7924A487" w14:textId="77777777" w:rsidR="00370FF1" w:rsidRPr="005A16E8" w:rsidRDefault="00370FF1" w:rsidP="00370FF1">
            <w:pPr>
              <w:jc w:val="center"/>
              <w:rPr>
                <w:rFonts w:ascii="Arial" w:hAnsi="Arial"/>
                <w:b/>
              </w:rPr>
            </w:pPr>
          </w:p>
        </w:tc>
      </w:tr>
      <w:tr w:rsidR="00370FF1" w:rsidRPr="005A16E8" w14:paraId="47CD6EBA" w14:textId="77777777" w:rsidTr="005C4E6C">
        <w:tc>
          <w:tcPr>
            <w:tcW w:w="846" w:type="dxa"/>
            <w:gridSpan w:val="2"/>
          </w:tcPr>
          <w:p w14:paraId="69B84D2B" w14:textId="7010024A" w:rsidR="00370FF1" w:rsidRPr="00DE65B2" w:rsidRDefault="00370FF1" w:rsidP="00370FF1">
            <w:pPr>
              <w:jc w:val="center"/>
              <w:rPr>
                <w:rFonts w:ascii="Arial" w:hAnsi="Arial"/>
                <w:b/>
                <w:sz w:val="22"/>
                <w:szCs w:val="22"/>
              </w:rPr>
            </w:pPr>
            <w:r w:rsidRPr="00005450">
              <w:rPr>
                <w:rFonts w:ascii="Arial" w:hAnsi="Arial"/>
                <w:b/>
                <w:sz w:val="22"/>
                <w:szCs w:val="22"/>
              </w:rPr>
              <w:t>16</w:t>
            </w:r>
          </w:p>
        </w:tc>
        <w:tc>
          <w:tcPr>
            <w:tcW w:w="1276" w:type="dxa"/>
          </w:tcPr>
          <w:p w14:paraId="3134CE17" w14:textId="77777777" w:rsidR="00370FF1" w:rsidRPr="00005450" w:rsidRDefault="00370FF1" w:rsidP="00370FF1">
            <w:pPr>
              <w:jc w:val="center"/>
              <w:rPr>
                <w:rFonts w:ascii="Arial" w:hAnsi="Arial"/>
                <w:b/>
                <w:sz w:val="22"/>
                <w:szCs w:val="22"/>
              </w:rPr>
            </w:pPr>
            <w:r w:rsidRPr="00005450">
              <w:rPr>
                <w:rFonts w:ascii="Arial" w:hAnsi="Arial"/>
                <w:b/>
                <w:sz w:val="22"/>
                <w:szCs w:val="22"/>
                <w:shd w:val="clear" w:color="auto" w:fill="FFFFFF"/>
              </w:rPr>
              <w:t>80</w:t>
            </w:r>
          </w:p>
          <w:p w14:paraId="5E75601B" w14:textId="5C61755D" w:rsidR="00370FF1" w:rsidRPr="00DE65B2" w:rsidRDefault="00370FF1" w:rsidP="00370FF1">
            <w:pPr>
              <w:jc w:val="center"/>
              <w:rPr>
                <w:rFonts w:ascii="Arial" w:hAnsi="Arial"/>
                <w:b/>
                <w:sz w:val="22"/>
                <w:szCs w:val="22"/>
              </w:rPr>
            </w:pPr>
          </w:p>
        </w:tc>
        <w:tc>
          <w:tcPr>
            <w:tcW w:w="708" w:type="dxa"/>
          </w:tcPr>
          <w:p w14:paraId="51D30FE9" w14:textId="77777777" w:rsidR="00370FF1" w:rsidRPr="00005450" w:rsidRDefault="00370FF1" w:rsidP="00370FF1">
            <w:pPr>
              <w:jc w:val="center"/>
              <w:rPr>
                <w:rFonts w:ascii="Arial" w:hAnsi="Arial"/>
                <w:b/>
                <w:sz w:val="22"/>
                <w:szCs w:val="22"/>
              </w:rPr>
            </w:pPr>
            <w:r w:rsidRPr="00005450">
              <w:rPr>
                <w:rFonts w:ascii="Arial" w:hAnsi="Arial"/>
                <w:b/>
                <w:sz w:val="22"/>
                <w:szCs w:val="22"/>
              </w:rPr>
              <w:t>UN</w:t>
            </w:r>
          </w:p>
          <w:p w14:paraId="57F4E4D1" w14:textId="4A8145D9" w:rsidR="00370FF1" w:rsidRPr="00DE65B2" w:rsidRDefault="00370FF1" w:rsidP="00370FF1">
            <w:pPr>
              <w:jc w:val="center"/>
              <w:rPr>
                <w:rFonts w:ascii="Arial" w:hAnsi="Arial"/>
                <w:b/>
                <w:sz w:val="22"/>
                <w:szCs w:val="22"/>
              </w:rPr>
            </w:pPr>
          </w:p>
        </w:tc>
        <w:tc>
          <w:tcPr>
            <w:tcW w:w="993" w:type="dxa"/>
          </w:tcPr>
          <w:p w14:paraId="6F874C48" w14:textId="77777777" w:rsidR="00370FF1" w:rsidRPr="00DE65B2" w:rsidRDefault="00370FF1" w:rsidP="00370FF1">
            <w:pPr>
              <w:jc w:val="both"/>
              <w:rPr>
                <w:rFonts w:ascii="Arial" w:hAnsi="Arial"/>
                <w:b/>
                <w:sz w:val="22"/>
                <w:szCs w:val="22"/>
              </w:rPr>
            </w:pPr>
          </w:p>
        </w:tc>
        <w:tc>
          <w:tcPr>
            <w:tcW w:w="3969" w:type="dxa"/>
          </w:tcPr>
          <w:p w14:paraId="68FB0D2D" w14:textId="3548924A" w:rsidR="00370FF1" w:rsidRPr="00DE65B2" w:rsidRDefault="00370FF1" w:rsidP="00370FF1">
            <w:pPr>
              <w:jc w:val="both"/>
              <w:rPr>
                <w:rFonts w:ascii="Arial" w:hAnsi="Arial"/>
                <w:b/>
                <w:sz w:val="22"/>
                <w:szCs w:val="22"/>
              </w:rPr>
            </w:pPr>
            <w:r w:rsidRPr="00005450">
              <w:rPr>
                <w:rFonts w:ascii="Arial" w:hAnsi="Arial"/>
                <w:sz w:val="22"/>
                <w:szCs w:val="22"/>
                <w:shd w:val="clear" w:color="auto" w:fill="FFFFFF"/>
              </w:rPr>
              <w:t>RISPERDAL 1 MG/ML SOLUÇÃO ORAL FRASCO 30 ML</w:t>
            </w:r>
          </w:p>
        </w:tc>
        <w:tc>
          <w:tcPr>
            <w:tcW w:w="992" w:type="dxa"/>
            <w:vAlign w:val="center"/>
          </w:tcPr>
          <w:p w14:paraId="02355CBB" w14:textId="77777777" w:rsidR="00370FF1" w:rsidRPr="005A16E8" w:rsidRDefault="00370FF1" w:rsidP="00370FF1">
            <w:pPr>
              <w:jc w:val="center"/>
              <w:rPr>
                <w:rFonts w:ascii="Arial" w:hAnsi="Arial"/>
                <w:b/>
              </w:rPr>
            </w:pPr>
          </w:p>
        </w:tc>
        <w:tc>
          <w:tcPr>
            <w:tcW w:w="992" w:type="dxa"/>
            <w:vAlign w:val="center"/>
          </w:tcPr>
          <w:p w14:paraId="54331C31" w14:textId="77777777" w:rsidR="00370FF1" w:rsidRPr="005A16E8" w:rsidRDefault="00370FF1" w:rsidP="00370FF1">
            <w:pPr>
              <w:jc w:val="center"/>
              <w:rPr>
                <w:rFonts w:ascii="Arial" w:hAnsi="Arial"/>
                <w:b/>
              </w:rPr>
            </w:pPr>
          </w:p>
        </w:tc>
      </w:tr>
      <w:tr w:rsidR="00370FF1" w:rsidRPr="005A16E8" w14:paraId="2786E9BF" w14:textId="77777777" w:rsidTr="005C4E6C">
        <w:tc>
          <w:tcPr>
            <w:tcW w:w="846" w:type="dxa"/>
            <w:gridSpan w:val="2"/>
          </w:tcPr>
          <w:p w14:paraId="2F1DA7C5" w14:textId="29164965" w:rsidR="00370FF1" w:rsidRPr="00DE65B2" w:rsidRDefault="00370FF1" w:rsidP="00370FF1">
            <w:pPr>
              <w:jc w:val="center"/>
              <w:rPr>
                <w:rFonts w:ascii="Arial" w:hAnsi="Arial"/>
                <w:b/>
                <w:sz w:val="22"/>
                <w:szCs w:val="22"/>
              </w:rPr>
            </w:pPr>
            <w:r w:rsidRPr="00005450">
              <w:rPr>
                <w:rFonts w:ascii="Arial" w:hAnsi="Arial"/>
                <w:b/>
                <w:sz w:val="22"/>
                <w:szCs w:val="22"/>
              </w:rPr>
              <w:t>17</w:t>
            </w:r>
          </w:p>
        </w:tc>
        <w:tc>
          <w:tcPr>
            <w:tcW w:w="1276" w:type="dxa"/>
          </w:tcPr>
          <w:p w14:paraId="570A62CF" w14:textId="77777777" w:rsidR="00370FF1" w:rsidRPr="00005450" w:rsidRDefault="00370FF1" w:rsidP="00370FF1">
            <w:pPr>
              <w:jc w:val="center"/>
              <w:rPr>
                <w:rFonts w:ascii="Arial" w:hAnsi="Arial"/>
                <w:b/>
                <w:sz w:val="22"/>
                <w:szCs w:val="22"/>
              </w:rPr>
            </w:pPr>
            <w:r w:rsidRPr="00005450">
              <w:rPr>
                <w:rFonts w:ascii="Arial" w:hAnsi="Arial"/>
                <w:b/>
                <w:sz w:val="22"/>
                <w:szCs w:val="22"/>
                <w:shd w:val="clear" w:color="auto" w:fill="FFFFFF"/>
              </w:rPr>
              <w:t>36</w:t>
            </w:r>
          </w:p>
          <w:p w14:paraId="1FB9EE03" w14:textId="230E9E2A" w:rsidR="00370FF1" w:rsidRPr="00DE65B2" w:rsidRDefault="00370FF1" w:rsidP="00370FF1">
            <w:pPr>
              <w:jc w:val="center"/>
              <w:rPr>
                <w:rFonts w:ascii="Arial" w:hAnsi="Arial"/>
                <w:b/>
                <w:sz w:val="22"/>
                <w:szCs w:val="22"/>
              </w:rPr>
            </w:pPr>
          </w:p>
        </w:tc>
        <w:tc>
          <w:tcPr>
            <w:tcW w:w="708" w:type="dxa"/>
          </w:tcPr>
          <w:p w14:paraId="3AEC9A78" w14:textId="447D851A" w:rsidR="00370FF1" w:rsidRPr="00DE65B2" w:rsidRDefault="00370FF1" w:rsidP="00370FF1">
            <w:pPr>
              <w:jc w:val="center"/>
              <w:rPr>
                <w:rFonts w:ascii="Arial" w:hAnsi="Arial"/>
                <w:b/>
                <w:sz w:val="22"/>
                <w:szCs w:val="22"/>
              </w:rPr>
            </w:pPr>
            <w:r w:rsidRPr="00005450">
              <w:rPr>
                <w:rFonts w:ascii="Arial" w:hAnsi="Arial"/>
                <w:b/>
                <w:sz w:val="22"/>
                <w:szCs w:val="22"/>
              </w:rPr>
              <w:t>FA</w:t>
            </w:r>
          </w:p>
        </w:tc>
        <w:tc>
          <w:tcPr>
            <w:tcW w:w="993" w:type="dxa"/>
          </w:tcPr>
          <w:p w14:paraId="23C9A0E5" w14:textId="77777777" w:rsidR="00370FF1" w:rsidRPr="00DE65B2" w:rsidRDefault="00370FF1" w:rsidP="00370FF1">
            <w:pPr>
              <w:jc w:val="both"/>
              <w:rPr>
                <w:rFonts w:ascii="Arial" w:hAnsi="Arial"/>
                <w:b/>
                <w:sz w:val="22"/>
                <w:szCs w:val="22"/>
              </w:rPr>
            </w:pPr>
          </w:p>
        </w:tc>
        <w:tc>
          <w:tcPr>
            <w:tcW w:w="3969" w:type="dxa"/>
          </w:tcPr>
          <w:p w14:paraId="21EEBBF9" w14:textId="3C20F242" w:rsidR="00370FF1" w:rsidRPr="00DE65B2" w:rsidRDefault="00370FF1" w:rsidP="00370FF1">
            <w:pPr>
              <w:jc w:val="both"/>
              <w:rPr>
                <w:rFonts w:ascii="Arial" w:hAnsi="Arial"/>
                <w:b/>
                <w:sz w:val="22"/>
                <w:szCs w:val="22"/>
              </w:rPr>
            </w:pPr>
            <w:r w:rsidRPr="00005450">
              <w:rPr>
                <w:rFonts w:ascii="Arial" w:hAnsi="Arial"/>
                <w:sz w:val="22"/>
                <w:szCs w:val="22"/>
                <w:shd w:val="clear" w:color="auto" w:fill="FFFFFF"/>
              </w:rPr>
              <w:t>RISPERIDONA 37,5MG PÓ INJETÁVEL+DILUENTE SERINGA 2ML+KIT APLICAÇÃO</w:t>
            </w:r>
          </w:p>
        </w:tc>
        <w:tc>
          <w:tcPr>
            <w:tcW w:w="992" w:type="dxa"/>
            <w:vAlign w:val="center"/>
          </w:tcPr>
          <w:p w14:paraId="5EADF2C8" w14:textId="77777777" w:rsidR="00370FF1" w:rsidRPr="005A16E8" w:rsidRDefault="00370FF1" w:rsidP="00370FF1">
            <w:pPr>
              <w:jc w:val="center"/>
              <w:rPr>
                <w:rFonts w:ascii="Arial" w:hAnsi="Arial"/>
                <w:b/>
              </w:rPr>
            </w:pPr>
          </w:p>
        </w:tc>
        <w:tc>
          <w:tcPr>
            <w:tcW w:w="992" w:type="dxa"/>
            <w:vAlign w:val="center"/>
          </w:tcPr>
          <w:p w14:paraId="5247CCC1" w14:textId="77777777" w:rsidR="00370FF1" w:rsidRPr="005A16E8" w:rsidRDefault="00370FF1" w:rsidP="00370FF1">
            <w:pPr>
              <w:jc w:val="center"/>
              <w:rPr>
                <w:rFonts w:ascii="Arial" w:hAnsi="Arial"/>
                <w:b/>
              </w:rPr>
            </w:pPr>
          </w:p>
        </w:tc>
      </w:tr>
      <w:tr w:rsidR="00370FF1" w:rsidRPr="005A16E8" w14:paraId="4ABCF9AA" w14:textId="77777777" w:rsidTr="005C4E6C">
        <w:tc>
          <w:tcPr>
            <w:tcW w:w="846" w:type="dxa"/>
            <w:gridSpan w:val="2"/>
          </w:tcPr>
          <w:p w14:paraId="7DC211DC" w14:textId="1E68117C" w:rsidR="00370FF1" w:rsidRPr="00DE65B2" w:rsidRDefault="00370FF1" w:rsidP="00370FF1">
            <w:pPr>
              <w:jc w:val="center"/>
              <w:rPr>
                <w:rFonts w:ascii="Arial" w:hAnsi="Arial"/>
                <w:b/>
                <w:sz w:val="22"/>
                <w:szCs w:val="22"/>
              </w:rPr>
            </w:pPr>
            <w:r w:rsidRPr="00005450">
              <w:rPr>
                <w:rFonts w:ascii="Arial" w:hAnsi="Arial"/>
                <w:b/>
                <w:sz w:val="22"/>
                <w:szCs w:val="22"/>
              </w:rPr>
              <w:t>18</w:t>
            </w:r>
          </w:p>
        </w:tc>
        <w:tc>
          <w:tcPr>
            <w:tcW w:w="1276" w:type="dxa"/>
          </w:tcPr>
          <w:p w14:paraId="19341E15" w14:textId="19739020" w:rsidR="00370FF1" w:rsidRPr="00DE65B2" w:rsidRDefault="00370FF1" w:rsidP="00370FF1">
            <w:pPr>
              <w:jc w:val="center"/>
              <w:rPr>
                <w:rFonts w:ascii="Arial" w:hAnsi="Arial"/>
                <w:b/>
                <w:sz w:val="22"/>
                <w:szCs w:val="22"/>
              </w:rPr>
            </w:pPr>
            <w:r w:rsidRPr="00005450">
              <w:rPr>
                <w:rFonts w:ascii="Arial" w:hAnsi="Arial"/>
                <w:b/>
                <w:sz w:val="22"/>
                <w:szCs w:val="22"/>
                <w:shd w:val="clear" w:color="auto" w:fill="FFFFFF"/>
              </w:rPr>
              <w:t>720</w:t>
            </w:r>
          </w:p>
        </w:tc>
        <w:tc>
          <w:tcPr>
            <w:tcW w:w="708" w:type="dxa"/>
          </w:tcPr>
          <w:p w14:paraId="7F72DA86" w14:textId="016CD972" w:rsidR="00370FF1" w:rsidRPr="00DE65B2" w:rsidRDefault="00370FF1" w:rsidP="00370FF1">
            <w:pPr>
              <w:jc w:val="center"/>
              <w:rPr>
                <w:rFonts w:ascii="Arial" w:hAnsi="Arial"/>
                <w:b/>
                <w:sz w:val="22"/>
                <w:szCs w:val="22"/>
              </w:rPr>
            </w:pPr>
            <w:r w:rsidRPr="00005450">
              <w:rPr>
                <w:rFonts w:ascii="Arial" w:hAnsi="Arial"/>
                <w:b/>
                <w:sz w:val="22"/>
                <w:szCs w:val="22"/>
              </w:rPr>
              <w:t>CA</w:t>
            </w:r>
          </w:p>
        </w:tc>
        <w:tc>
          <w:tcPr>
            <w:tcW w:w="993" w:type="dxa"/>
          </w:tcPr>
          <w:p w14:paraId="4BF39244" w14:textId="77777777" w:rsidR="00370FF1" w:rsidRPr="00DE65B2" w:rsidRDefault="00370FF1" w:rsidP="00370FF1">
            <w:pPr>
              <w:jc w:val="both"/>
              <w:rPr>
                <w:rFonts w:ascii="Arial" w:hAnsi="Arial"/>
                <w:b/>
                <w:sz w:val="22"/>
                <w:szCs w:val="22"/>
              </w:rPr>
            </w:pPr>
          </w:p>
        </w:tc>
        <w:tc>
          <w:tcPr>
            <w:tcW w:w="3969" w:type="dxa"/>
          </w:tcPr>
          <w:p w14:paraId="74365125" w14:textId="56FAA27F" w:rsidR="00370FF1" w:rsidRPr="00DE65B2" w:rsidRDefault="00370FF1" w:rsidP="00370FF1">
            <w:pPr>
              <w:jc w:val="both"/>
              <w:rPr>
                <w:rFonts w:ascii="Arial" w:hAnsi="Arial"/>
                <w:b/>
                <w:sz w:val="22"/>
                <w:szCs w:val="22"/>
              </w:rPr>
            </w:pPr>
            <w:r w:rsidRPr="00005450">
              <w:rPr>
                <w:rFonts w:ascii="Arial" w:hAnsi="Arial"/>
                <w:sz w:val="22"/>
                <w:szCs w:val="22"/>
                <w:shd w:val="clear" w:color="auto" w:fill="FFFFFF"/>
              </w:rPr>
              <w:t>RITALINA LA 20 MG CÁPSULA DE LIBERAÇÃO MODIFICADA</w:t>
            </w:r>
          </w:p>
        </w:tc>
        <w:tc>
          <w:tcPr>
            <w:tcW w:w="992" w:type="dxa"/>
            <w:vAlign w:val="center"/>
          </w:tcPr>
          <w:p w14:paraId="62D3EC0E" w14:textId="77777777" w:rsidR="00370FF1" w:rsidRPr="005A16E8" w:rsidRDefault="00370FF1" w:rsidP="00370FF1">
            <w:pPr>
              <w:jc w:val="center"/>
              <w:rPr>
                <w:rFonts w:ascii="Arial" w:hAnsi="Arial"/>
                <w:b/>
              </w:rPr>
            </w:pPr>
          </w:p>
        </w:tc>
        <w:tc>
          <w:tcPr>
            <w:tcW w:w="992" w:type="dxa"/>
            <w:vAlign w:val="center"/>
          </w:tcPr>
          <w:p w14:paraId="7713B969" w14:textId="77777777" w:rsidR="00370FF1" w:rsidRPr="005A16E8" w:rsidRDefault="00370FF1" w:rsidP="00370FF1">
            <w:pPr>
              <w:jc w:val="center"/>
              <w:rPr>
                <w:rFonts w:ascii="Arial" w:hAnsi="Arial"/>
                <w:b/>
              </w:rPr>
            </w:pPr>
          </w:p>
        </w:tc>
      </w:tr>
      <w:tr w:rsidR="00370FF1" w:rsidRPr="005A16E8" w14:paraId="395FEB7B" w14:textId="77777777" w:rsidTr="005C4E6C">
        <w:tc>
          <w:tcPr>
            <w:tcW w:w="846" w:type="dxa"/>
            <w:gridSpan w:val="2"/>
          </w:tcPr>
          <w:p w14:paraId="4EC2C6CC" w14:textId="47DE9845" w:rsidR="00370FF1" w:rsidRPr="00DE65B2" w:rsidRDefault="00370FF1" w:rsidP="00370FF1">
            <w:pPr>
              <w:jc w:val="center"/>
              <w:rPr>
                <w:rFonts w:ascii="Arial" w:hAnsi="Arial"/>
                <w:b/>
                <w:sz w:val="22"/>
                <w:szCs w:val="22"/>
              </w:rPr>
            </w:pPr>
            <w:r w:rsidRPr="00005450">
              <w:rPr>
                <w:rFonts w:ascii="Arial" w:hAnsi="Arial"/>
                <w:b/>
                <w:sz w:val="22"/>
                <w:szCs w:val="22"/>
              </w:rPr>
              <w:t>19</w:t>
            </w:r>
          </w:p>
        </w:tc>
        <w:tc>
          <w:tcPr>
            <w:tcW w:w="1276" w:type="dxa"/>
          </w:tcPr>
          <w:p w14:paraId="41846F33" w14:textId="77777777" w:rsidR="00370FF1" w:rsidRPr="00005450" w:rsidRDefault="00370FF1" w:rsidP="00370FF1">
            <w:pPr>
              <w:jc w:val="center"/>
              <w:rPr>
                <w:rFonts w:ascii="Arial" w:hAnsi="Arial"/>
                <w:b/>
                <w:sz w:val="22"/>
                <w:szCs w:val="22"/>
              </w:rPr>
            </w:pPr>
            <w:r w:rsidRPr="00005450">
              <w:rPr>
                <w:rFonts w:ascii="Arial" w:hAnsi="Arial"/>
                <w:b/>
                <w:sz w:val="22"/>
                <w:szCs w:val="22"/>
                <w:shd w:val="clear" w:color="auto" w:fill="FFFFFF"/>
              </w:rPr>
              <w:t>1.080</w:t>
            </w:r>
          </w:p>
          <w:p w14:paraId="21516A5C" w14:textId="0CC79943" w:rsidR="00370FF1" w:rsidRPr="00DE65B2" w:rsidRDefault="00370FF1" w:rsidP="00370FF1">
            <w:pPr>
              <w:jc w:val="center"/>
              <w:rPr>
                <w:rFonts w:ascii="Arial" w:hAnsi="Arial"/>
                <w:b/>
                <w:sz w:val="22"/>
                <w:szCs w:val="22"/>
              </w:rPr>
            </w:pPr>
          </w:p>
        </w:tc>
        <w:tc>
          <w:tcPr>
            <w:tcW w:w="708" w:type="dxa"/>
          </w:tcPr>
          <w:p w14:paraId="4B6A14A0" w14:textId="10AADE8F" w:rsidR="00370FF1" w:rsidRPr="00DE65B2" w:rsidRDefault="00370FF1" w:rsidP="00370FF1">
            <w:pPr>
              <w:jc w:val="center"/>
              <w:rPr>
                <w:rFonts w:ascii="Arial" w:hAnsi="Arial"/>
                <w:b/>
                <w:sz w:val="22"/>
                <w:szCs w:val="22"/>
              </w:rPr>
            </w:pPr>
            <w:r w:rsidRPr="00005450">
              <w:rPr>
                <w:rFonts w:ascii="Arial" w:hAnsi="Arial"/>
                <w:b/>
                <w:sz w:val="22"/>
                <w:szCs w:val="22"/>
              </w:rPr>
              <w:t>CA</w:t>
            </w:r>
          </w:p>
        </w:tc>
        <w:tc>
          <w:tcPr>
            <w:tcW w:w="993" w:type="dxa"/>
          </w:tcPr>
          <w:p w14:paraId="3FADD98F" w14:textId="77777777" w:rsidR="00370FF1" w:rsidRPr="00DE65B2" w:rsidRDefault="00370FF1" w:rsidP="00370FF1">
            <w:pPr>
              <w:jc w:val="both"/>
              <w:rPr>
                <w:rFonts w:ascii="Arial" w:hAnsi="Arial"/>
                <w:b/>
                <w:sz w:val="22"/>
                <w:szCs w:val="22"/>
              </w:rPr>
            </w:pPr>
          </w:p>
        </w:tc>
        <w:tc>
          <w:tcPr>
            <w:tcW w:w="3969" w:type="dxa"/>
          </w:tcPr>
          <w:p w14:paraId="3FA629B9" w14:textId="6838B7C7" w:rsidR="00370FF1" w:rsidRPr="00DE65B2" w:rsidRDefault="00370FF1" w:rsidP="00370FF1">
            <w:pPr>
              <w:jc w:val="both"/>
              <w:rPr>
                <w:rFonts w:ascii="Arial" w:hAnsi="Arial"/>
                <w:b/>
                <w:sz w:val="22"/>
                <w:szCs w:val="22"/>
              </w:rPr>
            </w:pPr>
            <w:r w:rsidRPr="00005450">
              <w:rPr>
                <w:rFonts w:ascii="Arial" w:hAnsi="Arial"/>
                <w:sz w:val="22"/>
                <w:szCs w:val="22"/>
                <w:shd w:val="clear" w:color="auto" w:fill="FFFFFF"/>
              </w:rPr>
              <w:t>RITALINA LA 30 MG CÁPSULA DE LIBERAÇÃO MODIFICADA</w:t>
            </w:r>
          </w:p>
        </w:tc>
        <w:tc>
          <w:tcPr>
            <w:tcW w:w="992" w:type="dxa"/>
            <w:vAlign w:val="center"/>
          </w:tcPr>
          <w:p w14:paraId="649B71C0" w14:textId="77777777" w:rsidR="00370FF1" w:rsidRPr="005A16E8" w:rsidRDefault="00370FF1" w:rsidP="00370FF1">
            <w:pPr>
              <w:jc w:val="center"/>
              <w:rPr>
                <w:rFonts w:ascii="Arial" w:hAnsi="Arial"/>
                <w:b/>
              </w:rPr>
            </w:pPr>
          </w:p>
        </w:tc>
        <w:tc>
          <w:tcPr>
            <w:tcW w:w="992" w:type="dxa"/>
            <w:vAlign w:val="center"/>
          </w:tcPr>
          <w:p w14:paraId="3A67C0E5" w14:textId="77777777" w:rsidR="00370FF1" w:rsidRPr="005A16E8" w:rsidRDefault="00370FF1" w:rsidP="00370FF1">
            <w:pPr>
              <w:jc w:val="center"/>
              <w:rPr>
                <w:rFonts w:ascii="Arial" w:hAnsi="Arial"/>
                <w:b/>
              </w:rPr>
            </w:pPr>
          </w:p>
        </w:tc>
      </w:tr>
      <w:tr w:rsidR="00370FF1" w:rsidRPr="005A16E8" w14:paraId="36B3FA9A" w14:textId="77777777" w:rsidTr="005C4E6C">
        <w:tc>
          <w:tcPr>
            <w:tcW w:w="846" w:type="dxa"/>
            <w:gridSpan w:val="2"/>
          </w:tcPr>
          <w:p w14:paraId="2FD9A2CE" w14:textId="0628BE10" w:rsidR="00370FF1" w:rsidRPr="00DE65B2" w:rsidRDefault="00370FF1" w:rsidP="00370FF1">
            <w:pPr>
              <w:jc w:val="center"/>
              <w:rPr>
                <w:rFonts w:ascii="Arial" w:hAnsi="Arial"/>
                <w:b/>
                <w:sz w:val="22"/>
                <w:szCs w:val="22"/>
              </w:rPr>
            </w:pPr>
            <w:r w:rsidRPr="00005450">
              <w:rPr>
                <w:rFonts w:ascii="Arial" w:hAnsi="Arial"/>
                <w:b/>
                <w:sz w:val="22"/>
                <w:szCs w:val="22"/>
              </w:rPr>
              <w:t>20</w:t>
            </w:r>
          </w:p>
        </w:tc>
        <w:tc>
          <w:tcPr>
            <w:tcW w:w="1276" w:type="dxa"/>
          </w:tcPr>
          <w:p w14:paraId="4B477980" w14:textId="6410226F" w:rsidR="00370FF1" w:rsidRPr="00DE65B2" w:rsidRDefault="00370FF1" w:rsidP="00370FF1">
            <w:pPr>
              <w:jc w:val="center"/>
              <w:rPr>
                <w:rFonts w:ascii="Arial" w:hAnsi="Arial"/>
                <w:b/>
                <w:sz w:val="22"/>
                <w:szCs w:val="22"/>
              </w:rPr>
            </w:pPr>
            <w:r w:rsidRPr="00005450">
              <w:rPr>
                <w:rFonts w:ascii="Arial" w:hAnsi="Arial"/>
                <w:b/>
                <w:sz w:val="22"/>
                <w:szCs w:val="22"/>
                <w:shd w:val="clear" w:color="auto" w:fill="FFFFFF"/>
              </w:rPr>
              <w:t>720</w:t>
            </w:r>
          </w:p>
        </w:tc>
        <w:tc>
          <w:tcPr>
            <w:tcW w:w="708" w:type="dxa"/>
          </w:tcPr>
          <w:p w14:paraId="100CF3FA" w14:textId="5A05E61F" w:rsidR="00370FF1" w:rsidRPr="00DE65B2" w:rsidRDefault="00370FF1" w:rsidP="00370FF1">
            <w:pPr>
              <w:jc w:val="center"/>
              <w:rPr>
                <w:rFonts w:ascii="Arial" w:hAnsi="Arial"/>
                <w:b/>
                <w:sz w:val="22"/>
                <w:szCs w:val="22"/>
              </w:rPr>
            </w:pPr>
            <w:r w:rsidRPr="00005450">
              <w:rPr>
                <w:rFonts w:ascii="Arial" w:hAnsi="Arial"/>
                <w:b/>
                <w:sz w:val="22"/>
                <w:szCs w:val="22"/>
              </w:rPr>
              <w:t>CA</w:t>
            </w:r>
          </w:p>
        </w:tc>
        <w:tc>
          <w:tcPr>
            <w:tcW w:w="993" w:type="dxa"/>
          </w:tcPr>
          <w:p w14:paraId="4B8CF22F" w14:textId="77777777" w:rsidR="00370FF1" w:rsidRPr="00DE65B2" w:rsidRDefault="00370FF1" w:rsidP="00370FF1">
            <w:pPr>
              <w:jc w:val="both"/>
              <w:rPr>
                <w:rFonts w:ascii="Arial" w:hAnsi="Arial"/>
                <w:b/>
                <w:sz w:val="22"/>
                <w:szCs w:val="22"/>
              </w:rPr>
            </w:pPr>
          </w:p>
        </w:tc>
        <w:tc>
          <w:tcPr>
            <w:tcW w:w="3969" w:type="dxa"/>
          </w:tcPr>
          <w:p w14:paraId="5BF87471" w14:textId="62EF3EBC" w:rsidR="00370FF1" w:rsidRPr="00DE65B2" w:rsidRDefault="00370FF1" w:rsidP="00370FF1">
            <w:pPr>
              <w:jc w:val="both"/>
              <w:rPr>
                <w:rFonts w:ascii="Arial" w:hAnsi="Arial"/>
                <w:b/>
                <w:sz w:val="22"/>
                <w:szCs w:val="22"/>
              </w:rPr>
            </w:pPr>
            <w:r w:rsidRPr="00005450">
              <w:rPr>
                <w:rFonts w:ascii="Arial" w:hAnsi="Arial"/>
                <w:sz w:val="22"/>
                <w:szCs w:val="22"/>
                <w:shd w:val="clear" w:color="auto" w:fill="FFFFFF"/>
              </w:rPr>
              <w:t>RITALINA LA 40 MG CÁPSULA DE LIBERAÇÃO MODIFICADA</w:t>
            </w:r>
          </w:p>
        </w:tc>
        <w:tc>
          <w:tcPr>
            <w:tcW w:w="992" w:type="dxa"/>
            <w:vAlign w:val="center"/>
          </w:tcPr>
          <w:p w14:paraId="6597FCD9" w14:textId="77777777" w:rsidR="00370FF1" w:rsidRPr="005A16E8" w:rsidRDefault="00370FF1" w:rsidP="00370FF1">
            <w:pPr>
              <w:jc w:val="center"/>
              <w:rPr>
                <w:rFonts w:ascii="Arial" w:hAnsi="Arial"/>
                <w:b/>
              </w:rPr>
            </w:pPr>
          </w:p>
        </w:tc>
        <w:tc>
          <w:tcPr>
            <w:tcW w:w="992" w:type="dxa"/>
            <w:vAlign w:val="center"/>
          </w:tcPr>
          <w:p w14:paraId="12CBFCF5" w14:textId="77777777" w:rsidR="00370FF1" w:rsidRPr="005A16E8" w:rsidRDefault="00370FF1" w:rsidP="00370FF1">
            <w:pPr>
              <w:jc w:val="center"/>
              <w:rPr>
                <w:rFonts w:ascii="Arial" w:hAnsi="Arial"/>
                <w:b/>
              </w:rPr>
            </w:pPr>
          </w:p>
        </w:tc>
      </w:tr>
      <w:tr w:rsidR="00370FF1" w:rsidRPr="005A16E8" w14:paraId="70A18144" w14:textId="77777777" w:rsidTr="005C4E6C">
        <w:tc>
          <w:tcPr>
            <w:tcW w:w="846" w:type="dxa"/>
            <w:gridSpan w:val="2"/>
          </w:tcPr>
          <w:p w14:paraId="31A1B73E" w14:textId="2F5A1F62" w:rsidR="00370FF1" w:rsidRPr="00DE65B2" w:rsidRDefault="00370FF1" w:rsidP="00370FF1">
            <w:pPr>
              <w:jc w:val="center"/>
              <w:rPr>
                <w:rFonts w:ascii="Arial" w:hAnsi="Arial"/>
                <w:b/>
                <w:sz w:val="22"/>
                <w:szCs w:val="22"/>
              </w:rPr>
            </w:pPr>
            <w:r w:rsidRPr="00005450">
              <w:rPr>
                <w:rFonts w:ascii="Arial" w:hAnsi="Arial"/>
                <w:b/>
                <w:sz w:val="22"/>
                <w:szCs w:val="22"/>
              </w:rPr>
              <w:t>21</w:t>
            </w:r>
          </w:p>
        </w:tc>
        <w:tc>
          <w:tcPr>
            <w:tcW w:w="1276" w:type="dxa"/>
          </w:tcPr>
          <w:p w14:paraId="2F72D090" w14:textId="77777777" w:rsidR="00370FF1" w:rsidRPr="00005450" w:rsidRDefault="00370FF1" w:rsidP="00370FF1">
            <w:pPr>
              <w:jc w:val="center"/>
              <w:rPr>
                <w:rFonts w:ascii="Arial" w:hAnsi="Arial"/>
                <w:b/>
                <w:sz w:val="22"/>
                <w:szCs w:val="22"/>
              </w:rPr>
            </w:pPr>
            <w:r w:rsidRPr="00005450">
              <w:rPr>
                <w:rFonts w:ascii="Arial" w:hAnsi="Arial"/>
                <w:b/>
                <w:sz w:val="22"/>
                <w:szCs w:val="22"/>
                <w:shd w:val="clear" w:color="auto" w:fill="FFFFFF"/>
              </w:rPr>
              <w:t>60</w:t>
            </w:r>
          </w:p>
          <w:p w14:paraId="23FFA270" w14:textId="284C7204" w:rsidR="00370FF1" w:rsidRPr="00DE65B2" w:rsidRDefault="00370FF1" w:rsidP="00370FF1">
            <w:pPr>
              <w:jc w:val="center"/>
              <w:rPr>
                <w:rFonts w:ascii="Arial" w:hAnsi="Arial"/>
                <w:b/>
                <w:sz w:val="22"/>
                <w:szCs w:val="22"/>
              </w:rPr>
            </w:pPr>
          </w:p>
        </w:tc>
        <w:tc>
          <w:tcPr>
            <w:tcW w:w="708" w:type="dxa"/>
          </w:tcPr>
          <w:p w14:paraId="21075F28" w14:textId="62B7F59C" w:rsidR="00370FF1" w:rsidRPr="00DE65B2" w:rsidRDefault="00370FF1" w:rsidP="00370FF1">
            <w:pPr>
              <w:jc w:val="center"/>
              <w:rPr>
                <w:rFonts w:ascii="Arial" w:hAnsi="Arial"/>
                <w:b/>
                <w:sz w:val="22"/>
                <w:szCs w:val="22"/>
              </w:rPr>
            </w:pPr>
            <w:r w:rsidRPr="00005450">
              <w:rPr>
                <w:rFonts w:ascii="Arial" w:hAnsi="Arial"/>
                <w:b/>
                <w:sz w:val="22"/>
                <w:szCs w:val="22"/>
              </w:rPr>
              <w:t>UN</w:t>
            </w:r>
          </w:p>
        </w:tc>
        <w:tc>
          <w:tcPr>
            <w:tcW w:w="993" w:type="dxa"/>
          </w:tcPr>
          <w:p w14:paraId="56C8F3D2" w14:textId="77777777" w:rsidR="00370FF1" w:rsidRPr="00DE65B2" w:rsidRDefault="00370FF1" w:rsidP="00370FF1">
            <w:pPr>
              <w:jc w:val="both"/>
              <w:rPr>
                <w:rFonts w:ascii="Arial" w:hAnsi="Arial"/>
                <w:b/>
                <w:sz w:val="22"/>
                <w:szCs w:val="22"/>
              </w:rPr>
            </w:pPr>
          </w:p>
        </w:tc>
        <w:tc>
          <w:tcPr>
            <w:tcW w:w="3969" w:type="dxa"/>
          </w:tcPr>
          <w:p w14:paraId="32DA4B69" w14:textId="0F468C4A" w:rsidR="00370FF1" w:rsidRPr="00DE65B2" w:rsidRDefault="00370FF1" w:rsidP="00370FF1">
            <w:pPr>
              <w:jc w:val="both"/>
              <w:rPr>
                <w:rFonts w:ascii="Arial" w:hAnsi="Arial"/>
                <w:b/>
                <w:sz w:val="22"/>
                <w:szCs w:val="22"/>
              </w:rPr>
            </w:pPr>
            <w:r w:rsidRPr="00005450">
              <w:rPr>
                <w:rFonts w:ascii="Arial" w:hAnsi="Arial"/>
                <w:sz w:val="22"/>
                <w:szCs w:val="22"/>
                <w:shd w:val="clear" w:color="auto" w:fill="FFFFFF"/>
              </w:rPr>
              <w:t>TEZEPELUMABE 210 MG/1,91 ML SOLUÇÃO INJETÁVEL CANETA PREENCHIDA</w:t>
            </w:r>
          </w:p>
        </w:tc>
        <w:tc>
          <w:tcPr>
            <w:tcW w:w="992" w:type="dxa"/>
            <w:vAlign w:val="center"/>
          </w:tcPr>
          <w:p w14:paraId="7B8BD8BA" w14:textId="77777777" w:rsidR="00370FF1" w:rsidRPr="005A16E8" w:rsidRDefault="00370FF1" w:rsidP="00370FF1">
            <w:pPr>
              <w:jc w:val="center"/>
              <w:rPr>
                <w:rFonts w:ascii="Arial" w:hAnsi="Arial"/>
                <w:b/>
              </w:rPr>
            </w:pPr>
          </w:p>
        </w:tc>
        <w:tc>
          <w:tcPr>
            <w:tcW w:w="992" w:type="dxa"/>
            <w:vAlign w:val="center"/>
          </w:tcPr>
          <w:p w14:paraId="3F0652C1" w14:textId="77777777" w:rsidR="00370FF1" w:rsidRPr="005A16E8" w:rsidRDefault="00370FF1" w:rsidP="00370FF1">
            <w:pPr>
              <w:jc w:val="center"/>
              <w:rPr>
                <w:rFonts w:ascii="Arial" w:hAnsi="Arial"/>
                <w:b/>
              </w:rPr>
            </w:pPr>
          </w:p>
        </w:tc>
      </w:tr>
    </w:tbl>
    <w:p w14:paraId="1E648D73" w14:textId="1121130E" w:rsidR="006779C3" w:rsidRDefault="006779C3" w:rsidP="00CC38B3">
      <w:pPr>
        <w:pStyle w:val="Corpodetexto"/>
        <w:jc w:val="both"/>
        <w:rPr>
          <w:rFonts w:ascii="Arial" w:hAnsi="Arial"/>
          <w:b/>
          <w:sz w:val="24"/>
        </w:rPr>
      </w:pPr>
    </w:p>
    <w:p w14:paraId="64C00EB0" w14:textId="442018CF" w:rsidR="00CC38B3" w:rsidRPr="002770EC" w:rsidRDefault="00CC38B3" w:rsidP="00CC38B3">
      <w:pPr>
        <w:pStyle w:val="Corpodetexto"/>
        <w:jc w:val="both"/>
        <w:rPr>
          <w:rFonts w:ascii="Arial" w:hAnsi="Arial"/>
          <w:b/>
          <w:sz w:val="24"/>
        </w:rPr>
      </w:pPr>
      <w:r w:rsidRPr="002770EC">
        <w:rPr>
          <w:rFonts w:ascii="Arial" w:hAnsi="Arial"/>
          <w:b/>
          <w:sz w:val="24"/>
        </w:rPr>
        <w:t xml:space="preserve">OBSERVAÇÃO: </w:t>
      </w:r>
      <w:r w:rsidRPr="002770EC">
        <w:rPr>
          <w:rFonts w:ascii="Arial" w:hAnsi="Arial"/>
          <w:b/>
          <w:sz w:val="24"/>
          <w:u w:val="single"/>
        </w:rPr>
        <w:t>SERÁ PERMITIDO SOMENTE ATÉ 0</w:t>
      </w:r>
      <w:r w:rsidR="00E96B7A" w:rsidRPr="002770EC">
        <w:rPr>
          <w:rFonts w:ascii="Arial" w:hAnsi="Arial"/>
          <w:b/>
          <w:sz w:val="24"/>
          <w:u w:val="single"/>
        </w:rPr>
        <w:t xml:space="preserve">4 </w:t>
      </w:r>
      <w:r w:rsidRPr="002770EC">
        <w:rPr>
          <w:rFonts w:ascii="Arial" w:hAnsi="Arial"/>
          <w:b/>
          <w:sz w:val="24"/>
          <w:u w:val="single"/>
        </w:rPr>
        <w:t>(</w:t>
      </w:r>
      <w:r w:rsidR="001B13D4" w:rsidRPr="002770EC">
        <w:rPr>
          <w:rFonts w:ascii="Arial" w:hAnsi="Arial"/>
          <w:b/>
          <w:sz w:val="24"/>
          <w:u w:val="single"/>
        </w:rPr>
        <w:t>QUATRO</w:t>
      </w:r>
      <w:r w:rsidRPr="002770EC">
        <w:rPr>
          <w:rFonts w:ascii="Arial" w:hAnsi="Arial"/>
          <w:b/>
          <w:sz w:val="24"/>
          <w:u w:val="single"/>
        </w:rPr>
        <w:t>) CASAS APÓS A VÍRGULA EM RELAÇÃO AO VALOR UNITÁRIO</w:t>
      </w:r>
      <w:r w:rsidRPr="002770EC">
        <w:rPr>
          <w:rFonts w:ascii="Arial" w:hAnsi="Arial"/>
          <w:b/>
          <w:sz w:val="24"/>
        </w:rPr>
        <w:t>.</w:t>
      </w:r>
    </w:p>
    <w:p w14:paraId="374E43CC" w14:textId="77777777" w:rsidR="00CC38B3" w:rsidRDefault="00CC38B3" w:rsidP="00B24A0A">
      <w:pPr>
        <w:spacing w:line="276" w:lineRule="auto"/>
        <w:rPr>
          <w:rFonts w:ascii="Arial" w:hAnsi="Arial"/>
          <w:b/>
        </w:rPr>
      </w:pPr>
    </w:p>
    <w:p w14:paraId="4FB2FC57" w14:textId="197C62B9" w:rsidR="00AD75FB" w:rsidRPr="006C7BED" w:rsidRDefault="00AD75FB" w:rsidP="00AD75FB">
      <w:pPr>
        <w:rPr>
          <w:rFonts w:ascii="Arial" w:hAnsi="Arial"/>
          <w:b/>
        </w:rPr>
      </w:pPr>
      <w:r w:rsidRPr="006C7BED">
        <w:rPr>
          <w:rFonts w:ascii="Arial" w:hAnsi="Arial"/>
          <w:b/>
        </w:rPr>
        <w:t>Validade da proposta: 60 (sessenta) dias.</w:t>
      </w:r>
    </w:p>
    <w:p w14:paraId="208771EB" w14:textId="1176B3D7" w:rsidR="00AD75FB" w:rsidRDefault="00AD75FB" w:rsidP="00AD75FB">
      <w:pPr>
        <w:autoSpaceDE w:val="0"/>
        <w:adjustRightInd w:val="0"/>
        <w:spacing w:line="276" w:lineRule="auto"/>
        <w:jc w:val="both"/>
        <w:rPr>
          <w:rFonts w:ascii="Arial" w:hAnsi="Arial"/>
          <w:b/>
        </w:rPr>
      </w:pPr>
      <w:r w:rsidRPr="006C7BED">
        <w:rPr>
          <w:rFonts w:ascii="Arial" w:hAnsi="Arial"/>
          <w:b/>
        </w:rPr>
        <w:t>Todos os custos decorrentes da entrega correm por conta d</w:t>
      </w:r>
      <w:r w:rsidR="0058718E">
        <w:rPr>
          <w:rFonts w:ascii="Arial" w:hAnsi="Arial"/>
          <w:b/>
        </w:rPr>
        <w:t>o</w:t>
      </w:r>
      <w:r w:rsidRPr="006C7BED">
        <w:rPr>
          <w:rFonts w:ascii="Arial" w:hAnsi="Arial"/>
          <w:b/>
        </w:rPr>
        <w:t xml:space="preserve"> </w:t>
      </w:r>
      <w:r w:rsidR="00222FE8">
        <w:rPr>
          <w:rFonts w:ascii="Arial" w:hAnsi="Arial"/>
          <w:b/>
        </w:rPr>
        <w:t>C</w:t>
      </w:r>
      <w:r w:rsidRPr="006C7BED">
        <w:rPr>
          <w:rFonts w:ascii="Arial" w:hAnsi="Arial"/>
          <w:b/>
        </w:rPr>
        <w:t>ontratad</w:t>
      </w:r>
      <w:r w:rsidR="0058718E">
        <w:rPr>
          <w:rFonts w:ascii="Arial" w:hAnsi="Arial"/>
          <w:b/>
        </w:rPr>
        <w:t>o</w:t>
      </w:r>
      <w:r w:rsidRPr="006C7BED">
        <w:rPr>
          <w:rFonts w:ascii="Arial" w:hAnsi="Arial"/>
          <w:b/>
        </w:rPr>
        <w:t>.</w:t>
      </w:r>
    </w:p>
    <w:p w14:paraId="072A15D2" w14:textId="77777777" w:rsidR="00AD75FB" w:rsidRDefault="00AD75FB" w:rsidP="00AD75FB">
      <w:pPr>
        <w:spacing w:line="276" w:lineRule="auto"/>
        <w:rPr>
          <w:rFonts w:ascii="Arial" w:hAnsi="Arial"/>
          <w:b/>
          <w:color w:val="000000" w:themeColor="text1"/>
        </w:rPr>
      </w:pPr>
    </w:p>
    <w:p w14:paraId="67AFCF84" w14:textId="77777777" w:rsidR="00AD75FB" w:rsidRPr="006C7BED" w:rsidRDefault="00AD75FB" w:rsidP="00AD75FB">
      <w:pPr>
        <w:spacing w:line="276" w:lineRule="auto"/>
        <w:rPr>
          <w:rFonts w:ascii="Arial" w:hAnsi="Arial"/>
          <w:b/>
          <w:color w:val="000000" w:themeColor="text1"/>
        </w:rPr>
      </w:pPr>
      <w:r w:rsidRPr="006C7BED">
        <w:rPr>
          <w:rFonts w:ascii="Arial" w:hAnsi="Arial"/>
          <w:b/>
          <w:color w:val="000000" w:themeColor="text1"/>
        </w:rPr>
        <w:t>DADOS BANCÁRIOS DE ACORDO COM CNPJ DA EMPRESA:</w:t>
      </w:r>
    </w:p>
    <w:p w14:paraId="5EB8EC05" w14:textId="77777777" w:rsidR="00AD75FB" w:rsidRDefault="00AD75FB" w:rsidP="00AD75FB">
      <w:pPr>
        <w:pStyle w:val="Corpodetexto"/>
        <w:spacing w:line="276" w:lineRule="auto"/>
        <w:jc w:val="left"/>
        <w:rPr>
          <w:rFonts w:ascii="Arial" w:hAnsi="Arial" w:cs="Arial"/>
          <w:b/>
          <w:bCs/>
          <w:color w:val="000000" w:themeColor="text1"/>
          <w:sz w:val="24"/>
        </w:rPr>
      </w:pPr>
      <w:r w:rsidRPr="006C7BED">
        <w:rPr>
          <w:rFonts w:ascii="Arial" w:hAnsi="Arial" w:cs="Arial"/>
          <w:b/>
          <w:bCs/>
          <w:color w:val="000000" w:themeColor="text1"/>
          <w:sz w:val="24"/>
        </w:rPr>
        <w:t>BANCO Nº             Nº DA AGÊNCIA                 Nº DA CONTA CORRENTE:</w:t>
      </w:r>
    </w:p>
    <w:p w14:paraId="77435953" w14:textId="77777777" w:rsidR="00AD75FB" w:rsidRDefault="00AD75FB" w:rsidP="00AD75FB">
      <w:pPr>
        <w:pStyle w:val="Corpodetexto"/>
        <w:spacing w:line="276" w:lineRule="auto"/>
        <w:jc w:val="left"/>
        <w:rPr>
          <w:rFonts w:ascii="Arial" w:hAnsi="Arial" w:cs="Arial"/>
          <w:b/>
          <w:bCs/>
          <w:color w:val="000000" w:themeColor="text1"/>
          <w:sz w:val="24"/>
        </w:rPr>
      </w:pPr>
    </w:p>
    <w:p w14:paraId="11D657C6" w14:textId="02B20292" w:rsidR="00AD75FB" w:rsidRPr="003B7AA8" w:rsidRDefault="00AD75FB" w:rsidP="00AD75FB">
      <w:pPr>
        <w:ind w:right="-2"/>
        <w:jc w:val="both"/>
        <w:rPr>
          <w:rStyle w:val="Forte"/>
          <w:bCs/>
        </w:rPr>
      </w:pPr>
      <w:r w:rsidRPr="003B7AA8">
        <w:rPr>
          <w:rStyle w:val="Forte"/>
          <w:rFonts w:ascii="Arial" w:hAnsi="Arial"/>
          <w:bCs/>
          <w:color w:val="000000"/>
        </w:rPr>
        <w:t>Apresentar os dados do (s) responsável (is) pela assinatura do contrato e do Termo de Ciência e Notificação, conforme abaixo:</w:t>
      </w:r>
    </w:p>
    <w:p w14:paraId="66F209EA" w14:textId="77777777" w:rsidR="00AD75FB" w:rsidRPr="003B7AA8" w:rsidRDefault="00AD75FB" w:rsidP="00AD75FB">
      <w:pPr>
        <w:ind w:right="403"/>
        <w:jc w:val="both"/>
      </w:pPr>
      <w:r w:rsidRPr="003B7AA8">
        <w:rPr>
          <w:rFonts w:ascii="Arial" w:hAnsi="Arial"/>
        </w:rPr>
        <w:t>Nome: _________________________________________________________</w:t>
      </w:r>
    </w:p>
    <w:p w14:paraId="6E733EAE" w14:textId="77777777" w:rsidR="00AD75FB" w:rsidRPr="003B7AA8" w:rsidRDefault="00AD75FB" w:rsidP="00AD75FB">
      <w:pPr>
        <w:ind w:right="-2"/>
        <w:jc w:val="both"/>
        <w:rPr>
          <w:rFonts w:ascii="Arial" w:hAnsi="Arial"/>
        </w:rPr>
      </w:pPr>
      <w:r w:rsidRPr="003B7AA8">
        <w:rPr>
          <w:rFonts w:ascii="Arial" w:hAnsi="Arial"/>
        </w:rPr>
        <w:t>Cargo:__________________________________________________________</w:t>
      </w:r>
    </w:p>
    <w:p w14:paraId="56388FE5" w14:textId="77777777" w:rsidR="00AD75FB" w:rsidRPr="003B7AA8" w:rsidRDefault="00AD75FB" w:rsidP="00AD75FB">
      <w:pPr>
        <w:ind w:right="-2"/>
        <w:jc w:val="both"/>
        <w:rPr>
          <w:rFonts w:ascii="Arial" w:hAnsi="Arial"/>
        </w:rPr>
      </w:pPr>
      <w:r w:rsidRPr="003B7AA8">
        <w:rPr>
          <w:rFonts w:ascii="Arial" w:hAnsi="Arial"/>
        </w:rPr>
        <w:t xml:space="preserve">CPF: ____________________________ </w:t>
      </w:r>
    </w:p>
    <w:p w14:paraId="52F5399A" w14:textId="77777777" w:rsidR="00AD75FB" w:rsidRPr="003B7AA8" w:rsidRDefault="00AD75FB" w:rsidP="00AD75FB">
      <w:pPr>
        <w:ind w:right="-2"/>
        <w:jc w:val="both"/>
        <w:rPr>
          <w:rFonts w:ascii="Arial" w:hAnsi="Arial"/>
        </w:rPr>
      </w:pPr>
      <w:r w:rsidRPr="003B7AA8">
        <w:rPr>
          <w:rFonts w:ascii="Arial" w:hAnsi="Arial"/>
        </w:rPr>
        <w:t>Assinatura: ______________________________________________________</w:t>
      </w:r>
    </w:p>
    <w:p w14:paraId="3A083546" w14:textId="1FBC042B" w:rsidR="009C3D14" w:rsidRPr="009C3D14" w:rsidRDefault="00AD75FB" w:rsidP="009C3D14">
      <w:pPr>
        <w:ind w:right="-2"/>
        <w:jc w:val="both"/>
        <w:rPr>
          <w:rFonts w:ascii="Arial" w:hAnsi="Arial"/>
          <w:color w:val="000000" w:themeColor="text1"/>
        </w:rPr>
      </w:pPr>
      <w:r w:rsidRPr="003B7AA8">
        <w:rPr>
          <w:rStyle w:val="Forte"/>
          <w:rFonts w:ascii="Arial" w:hAnsi="Arial"/>
          <w:b w:val="0"/>
          <w:bCs/>
        </w:rPr>
        <w:t>OBS: A não apresentação dos dados acima, não será motivo de desclassificação da proposta.</w:t>
      </w:r>
    </w:p>
    <w:p w14:paraId="05BCA306" w14:textId="2B2809AE" w:rsidR="00AD75FB" w:rsidRDefault="00AD75FB" w:rsidP="006779C3">
      <w:pPr>
        <w:pStyle w:val="Corpodetexto"/>
        <w:widowControl w:val="0"/>
        <w:suppressAutoHyphens/>
        <w:spacing w:before="240" w:line="276" w:lineRule="auto"/>
        <w:jc w:val="both"/>
        <w:rPr>
          <w:rFonts w:ascii="Arial" w:hAnsi="Arial" w:cs="Arial"/>
          <w:bCs/>
          <w:sz w:val="24"/>
        </w:rPr>
      </w:pPr>
      <w:r w:rsidRPr="006C7BED">
        <w:rPr>
          <w:rFonts w:ascii="Arial" w:hAnsi="Arial" w:cs="Arial"/>
          <w:bCs/>
          <w:sz w:val="24"/>
        </w:rPr>
        <w:t xml:space="preserve">Declaramos nossa inteira submissão aos preceitos legais em vigor, especialmente os da Lei Federal nº </w:t>
      </w:r>
      <w:r w:rsidR="00B6245A">
        <w:rPr>
          <w:rFonts w:ascii="Arial" w:hAnsi="Arial" w:cs="Arial"/>
          <w:bCs/>
          <w:sz w:val="24"/>
        </w:rPr>
        <w:t>14.133/</w:t>
      </w:r>
      <w:r w:rsidR="00555210">
        <w:rPr>
          <w:rFonts w:ascii="Arial" w:hAnsi="Arial" w:cs="Arial"/>
          <w:bCs/>
          <w:sz w:val="24"/>
        </w:rPr>
        <w:t>20</w:t>
      </w:r>
      <w:r w:rsidR="00B6245A">
        <w:rPr>
          <w:rFonts w:ascii="Arial" w:hAnsi="Arial" w:cs="Arial"/>
          <w:bCs/>
          <w:sz w:val="24"/>
        </w:rPr>
        <w:t>21</w:t>
      </w:r>
      <w:r w:rsidRPr="006C7BED">
        <w:rPr>
          <w:rFonts w:ascii="Arial" w:hAnsi="Arial" w:cs="Arial"/>
          <w:bCs/>
          <w:sz w:val="24"/>
        </w:rPr>
        <w:t xml:space="preserve"> e suas alterações e às cláusulas e condições do respectivo Edital que trata a presente proposta; que observaremos, integralmente e às normas da Associação Brasileira de Normas Técnicas – ABNT.</w:t>
      </w:r>
    </w:p>
    <w:p w14:paraId="30C6CFFB" w14:textId="77777777" w:rsidR="00AD75FB" w:rsidRDefault="00AD75FB" w:rsidP="00AD75FB">
      <w:pPr>
        <w:pStyle w:val="Corpodetexto"/>
        <w:spacing w:line="276" w:lineRule="auto"/>
        <w:ind w:right="-1"/>
        <w:jc w:val="both"/>
        <w:rPr>
          <w:rFonts w:ascii="Arial" w:hAnsi="Arial" w:cs="Arial"/>
          <w:bCs/>
          <w:sz w:val="24"/>
        </w:rPr>
      </w:pPr>
    </w:p>
    <w:p w14:paraId="77BB3CF2" w14:textId="651DF956" w:rsidR="00726718" w:rsidRPr="006C7BED" w:rsidRDefault="00AD75FB" w:rsidP="00726718">
      <w:pPr>
        <w:adjustRightInd w:val="0"/>
        <w:spacing w:line="276" w:lineRule="auto"/>
        <w:jc w:val="center"/>
        <w:rPr>
          <w:rFonts w:ascii="Arial" w:hAnsi="Arial"/>
        </w:rPr>
      </w:pPr>
      <w:r w:rsidRPr="006C7BED">
        <w:rPr>
          <w:rFonts w:ascii="Arial" w:hAnsi="Arial"/>
        </w:rPr>
        <w:t>(Local e data)</w:t>
      </w:r>
    </w:p>
    <w:p w14:paraId="5A999127" w14:textId="77777777" w:rsidR="00AD75FB" w:rsidRPr="006C7BED" w:rsidRDefault="00AD75FB" w:rsidP="00AD75FB">
      <w:pPr>
        <w:adjustRightInd w:val="0"/>
        <w:spacing w:line="276" w:lineRule="auto"/>
        <w:jc w:val="center"/>
        <w:rPr>
          <w:rFonts w:ascii="Arial" w:hAnsi="Arial"/>
        </w:rPr>
      </w:pPr>
      <w:r w:rsidRPr="006C7BED">
        <w:rPr>
          <w:rFonts w:ascii="Arial" w:hAnsi="Arial"/>
        </w:rPr>
        <w:t>____________________________________</w:t>
      </w:r>
    </w:p>
    <w:p w14:paraId="01567FCE" w14:textId="77777777" w:rsidR="0009758B" w:rsidRDefault="00AD75FB" w:rsidP="00983A7B">
      <w:pPr>
        <w:pStyle w:val="Ttulo"/>
        <w:spacing w:before="0" w:line="276" w:lineRule="auto"/>
        <w:jc w:val="center"/>
        <w:rPr>
          <w:bCs/>
          <w:sz w:val="24"/>
          <w:szCs w:val="24"/>
        </w:rPr>
      </w:pPr>
      <w:r w:rsidRPr="006C7BED">
        <w:rPr>
          <w:bCs/>
          <w:sz w:val="24"/>
          <w:szCs w:val="24"/>
        </w:rPr>
        <w:t>(Nome/assinatura do representante legal)</w:t>
      </w:r>
    </w:p>
    <w:p w14:paraId="1B70ADCC" w14:textId="77777777" w:rsidR="0009758B" w:rsidRDefault="0009758B" w:rsidP="00983A7B">
      <w:pPr>
        <w:pStyle w:val="Ttulo"/>
        <w:spacing w:before="0" w:line="276" w:lineRule="auto"/>
        <w:jc w:val="center"/>
        <w:rPr>
          <w:bCs/>
          <w:sz w:val="24"/>
          <w:szCs w:val="24"/>
        </w:rPr>
      </w:pPr>
    </w:p>
    <w:p w14:paraId="50CD7E2E" w14:textId="77777777" w:rsidR="00AD6D71" w:rsidRDefault="00AD6D71" w:rsidP="00281CBD">
      <w:pPr>
        <w:pStyle w:val="Ttulo"/>
        <w:spacing w:before="0" w:line="276" w:lineRule="auto"/>
        <w:jc w:val="center"/>
        <w:rPr>
          <w:bCs/>
        </w:rPr>
      </w:pPr>
    </w:p>
    <w:p w14:paraId="24785F89" w14:textId="08DAE69B" w:rsidR="00716894" w:rsidRPr="00281CBD" w:rsidRDefault="00E6221D" w:rsidP="00281CBD">
      <w:pPr>
        <w:pStyle w:val="Ttulo"/>
        <w:spacing w:before="0" w:line="276" w:lineRule="auto"/>
        <w:jc w:val="center"/>
        <w:rPr>
          <w:bCs/>
        </w:rPr>
      </w:pPr>
      <w:r w:rsidRPr="004D2F4E">
        <w:rPr>
          <w:bCs/>
        </w:rPr>
        <w:br w:type="page"/>
      </w:r>
    </w:p>
    <w:p w14:paraId="38328529" w14:textId="77777777" w:rsidR="0009758B" w:rsidRDefault="0009758B" w:rsidP="000B5EFE">
      <w:pPr>
        <w:jc w:val="center"/>
        <w:rPr>
          <w:rFonts w:ascii="Arial" w:hAnsi="Arial"/>
          <w:b/>
          <w:bCs/>
          <w:sz w:val="28"/>
          <w:szCs w:val="28"/>
        </w:rPr>
      </w:pPr>
    </w:p>
    <w:p w14:paraId="7E09576A" w14:textId="77777777" w:rsidR="00E85F9D" w:rsidRDefault="00E85F9D" w:rsidP="000B5EFE">
      <w:pPr>
        <w:jc w:val="center"/>
        <w:rPr>
          <w:rFonts w:ascii="Arial" w:hAnsi="Arial"/>
          <w:b/>
          <w:bCs/>
          <w:sz w:val="28"/>
          <w:szCs w:val="28"/>
        </w:rPr>
      </w:pPr>
    </w:p>
    <w:p w14:paraId="05E0642F" w14:textId="65C57292" w:rsidR="000B5EFE" w:rsidRPr="00001D7C" w:rsidRDefault="000B5EFE" w:rsidP="000B5EFE">
      <w:pPr>
        <w:jc w:val="center"/>
        <w:rPr>
          <w:rFonts w:ascii="Arial" w:hAnsi="Arial"/>
          <w:b/>
          <w:bCs/>
          <w:sz w:val="28"/>
          <w:szCs w:val="28"/>
        </w:rPr>
      </w:pPr>
      <w:r w:rsidRPr="00001D7C">
        <w:rPr>
          <w:rFonts w:ascii="Arial" w:hAnsi="Arial"/>
          <w:b/>
          <w:bCs/>
          <w:sz w:val="28"/>
          <w:szCs w:val="28"/>
        </w:rPr>
        <w:t xml:space="preserve">PREGÃO ELETRÔNICO Nº </w:t>
      </w:r>
      <w:r w:rsidR="00556CFA">
        <w:rPr>
          <w:rFonts w:ascii="Arial" w:hAnsi="Arial"/>
          <w:b/>
          <w:bCs/>
          <w:sz w:val="28"/>
          <w:szCs w:val="28"/>
        </w:rPr>
        <w:t>053</w:t>
      </w:r>
      <w:r w:rsidRPr="00001D7C">
        <w:rPr>
          <w:rFonts w:ascii="Arial" w:hAnsi="Arial"/>
          <w:b/>
          <w:bCs/>
          <w:sz w:val="28"/>
          <w:szCs w:val="28"/>
        </w:rPr>
        <w:t>/202</w:t>
      </w:r>
      <w:r w:rsidR="004F023F">
        <w:rPr>
          <w:rFonts w:ascii="Arial" w:hAnsi="Arial"/>
          <w:b/>
          <w:bCs/>
          <w:sz w:val="28"/>
          <w:szCs w:val="28"/>
        </w:rPr>
        <w:t>5</w:t>
      </w:r>
    </w:p>
    <w:p w14:paraId="0C700DC2" w14:textId="77777777" w:rsidR="000B5EFE" w:rsidRPr="00001D7C" w:rsidRDefault="000B5EFE" w:rsidP="000B5EFE">
      <w:pPr>
        <w:jc w:val="center"/>
        <w:rPr>
          <w:rFonts w:ascii="Arial" w:hAnsi="Arial"/>
          <w:b/>
          <w:bCs/>
          <w:sz w:val="28"/>
          <w:szCs w:val="28"/>
        </w:rPr>
      </w:pPr>
    </w:p>
    <w:p w14:paraId="41CC852C" w14:textId="67D36D93" w:rsidR="000B5EFE" w:rsidRPr="00001D7C" w:rsidRDefault="000B5EFE" w:rsidP="000B5EFE">
      <w:pPr>
        <w:spacing w:line="276" w:lineRule="auto"/>
        <w:jc w:val="center"/>
        <w:rPr>
          <w:rFonts w:ascii="Arial" w:hAnsi="Arial"/>
          <w:b/>
          <w:bCs/>
          <w:sz w:val="28"/>
          <w:szCs w:val="28"/>
        </w:rPr>
      </w:pPr>
      <w:r w:rsidRPr="00001D7C">
        <w:rPr>
          <w:rFonts w:ascii="Arial" w:hAnsi="Arial"/>
          <w:b/>
          <w:bCs/>
          <w:sz w:val="28"/>
          <w:szCs w:val="28"/>
        </w:rPr>
        <w:t xml:space="preserve">PROCESSO Nº </w:t>
      </w:r>
      <w:r w:rsidR="00556CFA">
        <w:rPr>
          <w:rFonts w:ascii="Arial" w:hAnsi="Arial"/>
          <w:b/>
          <w:bCs/>
          <w:sz w:val="28"/>
          <w:szCs w:val="28"/>
        </w:rPr>
        <w:t>538</w:t>
      </w:r>
      <w:r w:rsidRPr="00001D7C">
        <w:rPr>
          <w:rFonts w:ascii="Arial" w:hAnsi="Arial"/>
          <w:b/>
          <w:bCs/>
          <w:sz w:val="28"/>
          <w:szCs w:val="28"/>
        </w:rPr>
        <w:t>/202</w:t>
      </w:r>
      <w:r w:rsidR="004F023F">
        <w:rPr>
          <w:rFonts w:ascii="Arial" w:hAnsi="Arial"/>
          <w:b/>
          <w:bCs/>
          <w:sz w:val="28"/>
          <w:szCs w:val="28"/>
        </w:rPr>
        <w:t>5</w:t>
      </w:r>
    </w:p>
    <w:p w14:paraId="5E1DBD94" w14:textId="77777777" w:rsidR="000B5EFE" w:rsidRDefault="000B5EFE" w:rsidP="000B5EFE">
      <w:pPr>
        <w:suppressAutoHyphens w:val="0"/>
        <w:rPr>
          <w:rFonts w:ascii="Arial" w:hAnsi="Arial"/>
          <w:b/>
          <w:bCs/>
        </w:rPr>
      </w:pPr>
    </w:p>
    <w:p w14:paraId="35FEB361" w14:textId="77777777" w:rsidR="000B5EFE" w:rsidRPr="004D2F4E" w:rsidRDefault="000B5EFE" w:rsidP="000B5EFE">
      <w:pPr>
        <w:suppressAutoHyphens w:val="0"/>
        <w:rPr>
          <w:rFonts w:ascii="Arial" w:hAnsi="Arial"/>
          <w:b/>
          <w:bCs/>
        </w:rPr>
      </w:pPr>
    </w:p>
    <w:p w14:paraId="07345733" w14:textId="77777777" w:rsidR="000B5EFE" w:rsidRPr="004D2F4E" w:rsidRDefault="000B5EFE" w:rsidP="000B5EFE">
      <w:pPr>
        <w:spacing w:line="276" w:lineRule="auto"/>
        <w:jc w:val="center"/>
        <w:rPr>
          <w:rFonts w:ascii="Arial" w:hAnsi="Arial"/>
          <w:b/>
          <w:bCs/>
          <w:sz w:val="36"/>
          <w:szCs w:val="36"/>
        </w:rPr>
      </w:pPr>
      <w:bookmarkStart w:id="48" w:name="_Hlk171331130"/>
      <w:bookmarkStart w:id="49" w:name="_Hlk182831652"/>
      <w:r w:rsidRPr="004D2F4E">
        <w:rPr>
          <w:rFonts w:ascii="Arial" w:hAnsi="Arial"/>
          <w:b/>
          <w:bCs/>
          <w:sz w:val="36"/>
          <w:szCs w:val="36"/>
        </w:rPr>
        <w:t>ANEXO III.</w:t>
      </w:r>
      <w:r>
        <w:rPr>
          <w:rFonts w:ascii="Arial" w:hAnsi="Arial"/>
          <w:b/>
          <w:bCs/>
          <w:sz w:val="36"/>
          <w:szCs w:val="36"/>
        </w:rPr>
        <w:t>1</w:t>
      </w:r>
    </w:p>
    <w:p w14:paraId="7E01F386" w14:textId="77777777" w:rsidR="000B5EFE" w:rsidRPr="004D2F4E" w:rsidRDefault="000B5EFE" w:rsidP="000B5EFE">
      <w:pPr>
        <w:spacing w:line="276" w:lineRule="auto"/>
        <w:rPr>
          <w:rFonts w:ascii="Arial" w:hAnsi="Arial"/>
          <w:b/>
        </w:rPr>
      </w:pPr>
    </w:p>
    <w:p w14:paraId="2BE85E22" w14:textId="77777777" w:rsidR="000B5EFE" w:rsidRPr="00080E2D" w:rsidRDefault="000B5EFE" w:rsidP="000B5EFE">
      <w:pPr>
        <w:spacing w:line="276" w:lineRule="auto"/>
        <w:rPr>
          <w:rFonts w:ascii="Arial" w:hAnsi="Arial"/>
          <w:b/>
          <w:color w:val="FF0000"/>
          <w:sz w:val="28"/>
          <w:szCs w:val="28"/>
        </w:rPr>
      </w:pPr>
    </w:p>
    <w:bookmarkEnd w:id="48"/>
    <w:p w14:paraId="0C6FFAF9" w14:textId="77777777" w:rsidR="000B5EFE" w:rsidRPr="004D2F4E" w:rsidRDefault="000B5EFE" w:rsidP="000B5EFE">
      <w:pPr>
        <w:pStyle w:val="Ttulo1"/>
        <w:spacing w:line="276" w:lineRule="auto"/>
        <w:jc w:val="center"/>
        <w:rPr>
          <w:rFonts w:ascii="Arial" w:hAnsi="Arial" w:cs="Arial"/>
          <w:b w:val="0"/>
        </w:rPr>
      </w:pPr>
      <w:r w:rsidRPr="004D2F4E">
        <w:rPr>
          <w:rFonts w:ascii="Arial" w:hAnsi="Arial" w:cs="Arial"/>
        </w:rPr>
        <w:t xml:space="preserve">MODELO DE </w:t>
      </w:r>
      <w:r>
        <w:rPr>
          <w:rFonts w:ascii="Arial" w:hAnsi="Arial" w:cs="Arial"/>
        </w:rPr>
        <w:t>DECLARAÇÃO UNIFICADA</w:t>
      </w:r>
    </w:p>
    <w:p w14:paraId="3EFBD3E9" w14:textId="77777777" w:rsidR="000B5EFE" w:rsidRDefault="000B5EFE" w:rsidP="000B5EFE">
      <w:pPr>
        <w:spacing w:line="276" w:lineRule="auto"/>
        <w:rPr>
          <w:rFonts w:ascii="Arial" w:hAnsi="Arial"/>
        </w:rPr>
      </w:pPr>
    </w:p>
    <w:p w14:paraId="5DFD66FD" w14:textId="77777777" w:rsidR="000B5EFE" w:rsidRPr="00DF719B" w:rsidRDefault="000B5EFE" w:rsidP="000B5EFE">
      <w:pPr>
        <w:spacing w:line="276" w:lineRule="auto"/>
        <w:jc w:val="both"/>
        <w:rPr>
          <w:rFonts w:ascii="Arial" w:hAnsi="Arial"/>
        </w:rPr>
      </w:pPr>
      <w:r w:rsidRPr="00DF719B">
        <w:rPr>
          <w:rFonts w:ascii="Arial" w:hAnsi="Arial"/>
        </w:rPr>
        <w:t>(Qualificação do Proponente – razão social, CPNJ, endereço), por meio de seu representante legal (qualificação do representante legal da proponente), DECLARA, sob as penas da lei que:</w:t>
      </w:r>
    </w:p>
    <w:p w14:paraId="5D64CD7A" w14:textId="77777777" w:rsidR="000B5EFE" w:rsidRPr="00DF719B" w:rsidRDefault="000B5EFE" w:rsidP="000B5EFE">
      <w:pPr>
        <w:spacing w:line="276" w:lineRule="auto"/>
        <w:jc w:val="both"/>
        <w:rPr>
          <w:rFonts w:ascii="Arial" w:hAnsi="Arial"/>
        </w:rPr>
      </w:pPr>
    </w:p>
    <w:p w14:paraId="7F2BABCA" w14:textId="77777777" w:rsidR="000B5EFE" w:rsidRPr="00DF719B" w:rsidRDefault="000B5EFE" w:rsidP="000B5EFE">
      <w:pPr>
        <w:spacing w:line="276" w:lineRule="auto"/>
        <w:jc w:val="both"/>
        <w:rPr>
          <w:rFonts w:ascii="Arial" w:hAnsi="Arial"/>
        </w:rPr>
      </w:pPr>
      <w:r w:rsidRPr="00DF719B">
        <w:rPr>
          <w:rFonts w:ascii="Arial" w:hAnsi="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w:t>
      </w:r>
    </w:p>
    <w:p w14:paraId="496A68DB" w14:textId="77777777" w:rsidR="000B5EFE" w:rsidRPr="00DF719B" w:rsidRDefault="000B5EFE" w:rsidP="000B5EFE">
      <w:pPr>
        <w:spacing w:line="276" w:lineRule="auto"/>
        <w:jc w:val="both"/>
        <w:rPr>
          <w:rFonts w:ascii="Arial" w:hAnsi="Arial"/>
        </w:rPr>
      </w:pPr>
    </w:p>
    <w:p w14:paraId="124578CC" w14:textId="77777777" w:rsidR="000B5EFE" w:rsidRPr="00DF719B" w:rsidRDefault="000B5EFE" w:rsidP="000B5EFE">
      <w:pPr>
        <w:spacing w:line="276" w:lineRule="auto"/>
        <w:jc w:val="both"/>
        <w:rPr>
          <w:rFonts w:ascii="Arial" w:hAnsi="Arial"/>
        </w:rPr>
      </w:pPr>
      <w:r w:rsidRPr="00DF719B">
        <w:rPr>
          <w:rFonts w:ascii="Arial" w:hAnsi="Arial"/>
        </w:rPr>
        <w:t>cumpre plenamente os requisitos de habilitação definidos no instrumento convocatório;</w:t>
      </w:r>
    </w:p>
    <w:p w14:paraId="0E37D86B" w14:textId="77777777" w:rsidR="000B5EFE" w:rsidRPr="00DF719B" w:rsidRDefault="000B5EFE" w:rsidP="000B5EFE">
      <w:pPr>
        <w:spacing w:line="276" w:lineRule="auto"/>
        <w:jc w:val="both"/>
        <w:rPr>
          <w:rFonts w:ascii="Arial" w:hAnsi="Arial"/>
        </w:rPr>
      </w:pPr>
    </w:p>
    <w:p w14:paraId="0F763E17" w14:textId="77777777" w:rsidR="000B5EFE" w:rsidRPr="00DF719B" w:rsidRDefault="000B5EFE" w:rsidP="000B5EFE">
      <w:pPr>
        <w:spacing w:line="276" w:lineRule="auto"/>
        <w:jc w:val="both"/>
        <w:rPr>
          <w:rFonts w:ascii="Arial" w:hAnsi="Arial"/>
        </w:rPr>
      </w:pPr>
      <w:r w:rsidRPr="00DF719B">
        <w:rPr>
          <w:rFonts w:ascii="Arial" w:hAnsi="Arial"/>
        </w:rPr>
        <w:t>não emprega menor de 18 anos em trabalho noturno, perigoso ou insalubre e não emprega menor de 16 anos, salvo menor, a partir de 14 anos, na condição de aprendiz, nos termos do artigo 7°, XXXIII, da Constituição;</w:t>
      </w:r>
    </w:p>
    <w:p w14:paraId="4638BB31" w14:textId="77777777" w:rsidR="000B5EFE" w:rsidRPr="00DF719B" w:rsidRDefault="000B5EFE" w:rsidP="000B5EFE">
      <w:pPr>
        <w:spacing w:line="276" w:lineRule="auto"/>
        <w:jc w:val="both"/>
        <w:rPr>
          <w:rFonts w:ascii="Arial" w:hAnsi="Arial"/>
        </w:rPr>
      </w:pPr>
    </w:p>
    <w:p w14:paraId="0972218B" w14:textId="77777777" w:rsidR="000B5EFE" w:rsidRPr="00DF719B" w:rsidRDefault="000B5EFE" w:rsidP="000B5EFE">
      <w:pPr>
        <w:spacing w:line="276" w:lineRule="auto"/>
        <w:jc w:val="both"/>
        <w:rPr>
          <w:rFonts w:ascii="Arial" w:hAnsi="Arial"/>
        </w:rPr>
      </w:pPr>
      <w:r w:rsidRPr="00DF719B">
        <w:rPr>
          <w:rFonts w:ascii="Arial" w:hAnsi="Arial"/>
        </w:rPr>
        <w:t>não possui empregados executando trabalho degradante ou forçado, observando o disposto nos incisos III e IV do art. 1º e no inciso III do art. 5º da Constituição Federal;</w:t>
      </w:r>
    </w:p>
    <w:p w14:paraId="7A7D83B2" w14:textId="77777777" w:rsidR="000B5EFE" w:rsidRPr="00DF719B" w:rsidRDefault="000B5EFE" w:rsidP="000B5EFE">
      <w:pPr>
        <w:spacing w:line="276" w:lineRule="auto"/>
        <w:jc w:val="both"/>
        <w:rPr>
          <w:rFonts w:ascii="Arial" w:hAnsi="Arial"/>
        </w:rPr>
      </w:pPr>
    </w:p>
    <w:p w14:paraId="3C323854" w14:textId="77777777" w:rsidR="000B5EFE" w:rsidRPr="00DF719B" w:rsidRDefault="000B5EFE" w:rsidP="000B5EFE">
      <w:pPr>
        <w:spacing w:line="276" w:lineRule="auto"/>
        <w:jc w:val="both"/>
        <w:rPr>
          <w:rFonts w:ascii="Arial" w:hAnsi="Arial"/>
        </w:rPr>
      </w:pPr>
      <w:r w:rsidRPr="00DF719B">
        <w:rPr>
          <w:rFonts w:ascii="Arial" w:hAnsi="Arial"/>
        </w:rPr>
        <w:t>cumpre as exigências de reserva de cargos para pessoa com deficiência e para reabilitado da Previdência Social, previstas em lei e em outras normas específicas.</w:t>
      </w:r>
    </w:p>
    <w:p w14:paraId="6DA7C14F" w14:textId="77777777" w:rsidR="000B5EFE" w:rsidRPr="00DF719B" w:rsidRDefault="000B5EFE" w:rsidP="000B5EFE">
      <w:pPr>
        <w:adjustRightInd w:val="0"/>
        <w:spacing w:line="276" w:lineRule="auto"/>
        <w:jc w:val="center"/>
        <w:rPr>
          <w:rFonts w:ascii="Arial" w:hAnsi="Arial"/>
        </w:rPr>
      </w:pPr>
    </w:p>
    <w:p w14:paraId="57AFE8E3" w14:textId="77777777" w:rsidR="000B5EFE" w:rsidRPr="00DF719B" w:rsidRDefault="000B5EFE" w:rsidP="000B5EFE">
      <w:pPr>
        <w:adjustRightInd w:val="0"/>
        <w:spacing w:line="276" w:lineRule="auto"/>
        <w:jc w:val="center"/>
        <w:rPr>
          <w:rFonts w:ascii="Arial" w:hAnsi="Arial"/>
        </w:rPr>
      </w:pPr>
      <w:r w:rsidRPr="00DF719B">
        <w:rPr>
          <w:rFonts w:ascii="Arial" w:hAnsi="Arial"/>
        </w:rPr>
        <w:t>(Local e data)</w:t>
      </w:r>
    </w:p>
    <w:p w14:paraId="1286299B" w14:textId="77777777" w:rsidR="000B5EFE" w:rsidRPr="00DF719B" w:rsidRDefault="000B5EFE" w:rsidP="000B5EFE">
      <w:pPr>
        <w:adjustRightInd w:val="0"/>
        <w:spacing w:line="276" w:lineRule="auto"/>
        <w:rPr>
          <w:rFonts w:ascii="Arial" w:hAnsi="Arial"/>
        </w:rPr>
      </w:pPr>
    </w:p>
    <w:p w14:paraId="3FF6CA51" w14:textId="77777777" w:rsidR="000B5EFE" w:rsidRPr="00DF719B" w:rsidRDefault="000B5EFE" w:rsidP="000B5EFE">
      <w:pPr>
        <w:adjustRightInd w:val="0"/>
        <w:spacing w:line="276" w:lineRule="auto"/>
        <w:jc w:val="center"/>
        <w:rPr>
          <w:rFonts w:ascii="Arial" w:hAnsi="Arial"/>
        </w:rPr>
      </w:pPr>
      <w:r w:rsidRPr="00DF719B">
        <w:rPr>
          <w:rFonts w:ascii="Arial" w:hAnsi="Arial"/>
        </w:rPr>
        <w:t>____________________________________</w:t>
      </w:r>
    </w:p>
    <w:p w14:paraId="4C20B40B" w14:textId="243937F0" w:rsidR="000B5EFE" w:rsidRPr="00B05091" w:rsidRDefault="000B5EFE" w:rsidP="00B05091">
      <w:pPr>
        <w:spacing w:beforeLines="120" w:before="288" w:afterLines="120" w:after="288" w:line="312" w:lineRule="auto"/>
        <w:ind w:firstLine="567"/>
        <w:jc w:val="center"/>
        <w:rPr>
          <w:rFonts w:ascii="Arial" w:hAnsi="Arial"/>
          <w:bCs/>
        </w:rPr>
      </w:pPr>
      <w:r w:rsidRPr="00DF719B">
        <w:rPr>
          <w:rFonts w:ascii="Arial" w:hAnsi="Arial"/>
          <w:bCs/>
        </w:rPr>
        <w:t>(Nome/assinatura do representante legal)</w:t>
      </w:r>
      <w:bookmarkEnd w:id="49"/>
    </w:p>
    <w:p w14:paraId="390AC515" w14:textId="77777777" w:rsidR="00F975B7" w:rsidRDefault="00F975B7" w:rsidP="00F975B7">
      <w:pPr>
        <w:spacing w:line="276" w:lineRule="auto"/>
        <w:rPr>
          <w:rFonts w:ascii="Arial" w:hAnsi="Arial"/>
          <w:b/>
          <w:bCs/>
          <w:color w:val="FF0000"/>
          <w:sz w:val="28"/>
          <w:szCs w:val="28"/>
        </w:rPr>
      </w:pPr>
    </w:p>
    <w:p w14:paraId="6C2E0DDF" w14:textId="77777777" w:rsidR="00A35C56" w:rsidRDefault="00A35C56" w:rsidP="00F975B7">
      <w:pPr>
        <w:spacing w:line="276" w:lineRule="auto"/>
        <w:rPr>
          <w:rFonts w:ascii="Arial" w:hAnsi="Arial"/>
          <w:b/>
          <w:bCs/>
          <w:color w:val="FF0000"/>
          <w:sz w:val="28"/>
          <w:szCs w:val="28"/>
        </w:rPr>
      </w:pPr>
    </w:p>
    <w:p w14:paraId="5FCB2F38" w14:textId="77777777" w:rsidR="00A35C56" w:rsidRDefault="00A35C56" w:rsidP="00F975B7">
      <w:pPr>
        <w:spacing w:line="276" w:lineRule="auto"/>
        <w:rPr>
          <w:rFonts w:ascii="Arial" w:hAnsi="Arial"/>
          <w:b/>
          <w:bCs/>
          <w:color w:val="FF0000"/>
          <w:sz w:val="28"/>
          <w:szCs w:val="28"/>
        </w:rPr>
      </w:pPr>
    </w:p>
    <w:p w14:paraId="340D6150" w14:textId="77777777" w:rsidR="0009758B" w:rsidRDefault="0009758B" w:rsidP="000B5EFE">
      <w:pPr>
        <w:spacing w:line="276" w:lineRule="auto"/>
        <w:jc w:val="center"/>
        <w:rPr>
          <w:rFonts w:ascii="Arial" w:hAnsi="Arial"/>
          <w:b/>
          <w:bCs/>
          <w:color w:val="FF0000"/>
          <w:sz w:val="28"/>
          <w:szCs w:val="28"/>
        </w:rPr>
      </w:pPr>
    </w:p>
    <w:p w14:paraId="0DC957E0" w14:textId="77777777" w:rsidR="00B44D39" w:rsidRDefault="00B44D39" w:rsidP="00924F0B">
      <w:pPr>
        <w:spacing w:line="276" w:lineRule="auto"/>
        <w:rPr>
          <w:rFonts w:ascii="Arial" w:hAnsi="Arial"/>
          <w:b/>
          <w:bCs/>
          <w:color w:val="FF0000"/>
          <w:sz w:val="28"/>
          <w:szCs w:val="28"/>
        </w:rPr>
      </w:pPr>
    </w:p>
    <w:p w14:paraId="30232CA9" w14:textId="519AABAE" w:rsidR="000B5EFE" w:rsidRPr="00001D7C" w:rsidRDefault="000B5EFE" w:rsidP="000B5EFE">
      <w:pPr>
        <w:spacing w:line="276" w:lineRule="auto"/>
        <w:jc w:val="center"/>
        <w:rPr>
          <w:rFonts w:ascii="Arial" w:hAnsi="Arial"/>
          <w:b/>
          <w:sz w:val="36"/>
          <w:szCs w:val="36"/>
        </w:rPr>
      </w:pPr>
      <w:r w:rsidRPr="00001D7C">
        <w:rPr>
          <w:rFonts w:ascii="Arial" w:hAnsi="Arial"/>
          <w:b/>
          <w:bCs/>
          <w:sz w:val="28"/>
          <w:szCs w:val="28"/>
        </w:rPr>
        <w:t xml:space="preserve">PREGÃO ELETRÔNICO Nº </w:t>
      </w:r>
      <w:r w:rsidR="00556CFA">
        <w:rPr>
          <w:rFonts w:ascii="Arial" w:hAnsi="Arial"/>
          <w:b/>
          <w:bCs/>
          <w:sz w:val="28"/>
          <w:szCs w:val="28"/>
        </w:rPr>
        <w:t>053</w:t>
      </w:r>
      <w:r w:rsidRPr="00001D7C">
        <w:rPr>
          <w:rFonts w:ascii="Arial" w:hAnsi="Arial"/>
          <w:b/>
          <w:bCs/>
          <w:sz w:val="28"/>
          <w:szCs w:val="28"/>
        </w:rPr>
        <w:t>/202</w:t>
      </w:r>
      <w:r w:rsidR="004F023F">
        <w:rPr>
          <w:rFonts w:ascii="Arial" w:hAnsi="Arial"/>
          <w:b/>
          <w:bCs/>
          <w:sz w:val="28"/>
          <w:szCs w:val="28"/>
        </w:rPr>
        <w:t>5</w:t>
      </w:r>
    </w:p>
    <w:p w14:paraId="50751C6C" w14:textId="77777777" w:rsidR="000B5EFE" w:rsidRPr="00001D7C" w:rsidRDefault="000B5EFE" w:rsidP="000B5EFE">
      <w:pPr>
        <w:jc w:val="center"/>
        <w:rPr>
          <w:rFonts w:ascii="Arial" w:hAnsi="Arial"/>
          <w:b/>
          <w:bCs/>
          <w:sz w:val="28"/>
          <w:szCs w:val="28"/>
        </w:rPr>
      </w:pPr>
    </w:p>
    <w:p w14:paraId="37D02A96" w14:textId="01893599" w:rsidR="000B5EFE" w:rsidRPr="00001D7C" w:rsidRDefault="000B5EFE" w:rsidP="000B5EFE">
      <w:pPr>
        <w:spacing w:line="276" w:lineRule="auto"/>
        <w:jc w:val="center"/>
        <w:rPr>
          <w:rFonts w:ascii="Arial" w:hAnsi="Arial"/>
          <w:b/>
          <w:bCs/>
          <w:sz w:val="28"/>
          <w:szCs w:val="28"/>
        </w:rPr>
      </w:pPr>
      <w:r w:rsidRPr="00001D7C">
        <w:rPr>
          <w:rFonts w:ascii="Arial" w:hAnsi="Arial"/>
          <w:b/>
          <w:bCs/>
          <w:sz w:val="28"/>
          <w:szCs w:val="28"/>
        </w:rPr>
        <w:t xml:space="preserve">PROCESSO Nº </w:t>
      </w:r>
      <w:r w:rsidR="00556CFA">
        <w:rPr>
          <w:rFonts w:ascii="Arial" w:hAnsi="Arial"/>
          <w:b/>
          <w:bCs/>
          <w:sz w:val="28"/>
          <w:szCs w:val="28"/>
        </w:rPr>
        <w:t>538</w:t>
      </w:r>
      <w:r w:rsidRPr="00001D7C">
        <w:rPr>
          <w:rFonts w:ascii="Arial" w:hAnsi="Arial"/>
          <w:b/>
          <w:bCs/>
          <w:sz w:val="28"/>
          <w:szCs w:val="28"/>
        </w:rPr>
        <w:t>/202</w:t>
      </w:r>
      <w:r w:rsidR="004F023F">
        <w:rPr>
          <w:rFonts w:ascii="Arial" w:hAnsi="Arial"/>
          <w:b/>
          <w:bCs/>
          <w:sz w:val="28"/>
          <w:szCs w:val="28"/>
        </w:rPr>
        <w:t>5</w:t>
      </w:r>
    </w:p>
    <w:p w14:paraId="47FE7DAE" w14:textId="77777777" w:rsidR="000B5EFE" w:rsidRDefault="000B5EFE" w:rsidP="000B5EFE">
      <w:pPr>
        <w:spacing w:line="276" w:lineRule="auto"/>
        <w:jc w:val="center"/>
        <w:rPr>
          <w:rFonts w:ascii="Arial" w:hAnsi="Arial"/>
          <w:b/>
          <w:bCs/>
          <w:color w:val="FF0000"/>
          <w:sz w:val="28"/>
          <w:szCs w:val="28"/>
        </w:rPr>
      </w:pPr>
    </w:p>
    <w:p w14:paraId="0928571A" w14:textId="77777777" w:rsidR="000B5EFE" w:rsidRDefault="000B5EFE" w:rsidP="000B5EFE">
      <w:pPr>
        <w:spacing w:line="276" w:lineRule="auto"/>
        <w:jc w:val="center"/>
        <w:rPr>
          <w:rFonts w:ascii="Arial" w:hAnsi="Arial"/>
          <w:b/>
          <w:bCs/>
          <w:color w:val="FF0000"/>
          <w:sz w:val="28"/>
          <w:szCs w:val="28"/>
        </w:rPr>
      </w:pPr>
    </w:p>
    <w:p w14:paraId="6BA24095" w14:textId="77777777" w:rsidR="000B5EFE" w:rsidRPr="004D2F4E" w:rsidRDefault="000B5EFE" w:rsidP="000B5EFE">
      <w:pPr>
        <w:spacing w:line="276" w:lineRule="auto"/>
        <w:jc w:val="center"/>
        <w:rPr>
          <w:rFonts w:ascii="Arial" w:hAnsi="Arial"/>
          <w:b/>
          <w:bCs/>
          <w:sz w:val="36"/>
          <w:szCs w:val="36"/>
        </w:rPr>
      </w:pPr>
      <w:bookmarkStart w:id="50" w:name="_Hlk182831715"/>
      <w:r w:rsidRPr="004D2F4E">
        <w:rPr>
          <w:rFonts w:ascii="Arial" w:hAnsi="Arial"/>
          <w:b/>
          <w:bCs/>
          <w:sz w:val="36"/>
          <w:szCs w:val="36"/>
        </w:rPr>
        <w:t>ANEXO III.</w:t>
      </w:r>
      <w:r>
        <w:rPr>
          <w:rFonts w:ascii="Arial" w:hAnsi="Arial"/>
          <w:b/>
          <w:bCs/>
          <w:sz w:val="36"/>
          <w:szCs w:val="36"/>
        </w:rPr>
        <w:t>2</w:t>
      </w:r>
    </w:p>
    <w:p w14:paraId="4A94808D" w14:textId="77777777" w:rsidR="000B5EFE" w:rsidRPr="008B2907" w:rsidRDefault="000B5EFE" w:rsidP="000B5EFE">
      <w:pPr>
        <w:spacing w:line="276" w:lineRule="auto"/>
        <w:jc w:val="center"/>
        <w:rPr>
          <w:rFonts w:ascii="Arial" w:hAnsi="Arial"/>
          <w:b/>
          <w:bCs/>
          <w:color w:val="FF0000"/>
          <w:sz w:val="28"/>
          <w:szCs w:val="28"/>
        </w:rPr>
      </w:pPr>
    </w:p>
    <w:p w14:paraId="3E1474C5" w14:textId="77777777" w:rsidR="000B5EFE" w:rsidRDefault="000B5EFE" w:rsidP="000B5EFE">
      <w:pPr>
        <w:pStyle w:val="Ttulo2"/>
        <w:spacing w:line="276" w:lineRule="auto"/>
        <w:jc w:val="center"/>
        <w:rPr>
          <w:sz w:val="24"/>
        </w:rPr>
      </w:pPr>
    </w:p>
    <w:p w14:paraId="31D07159" w14:textId="77777777" w:rsidR="000B5EFE" w:rsidRPr="004D2F4E" w:rsidRDefault="000B5EFE" w:rsidP="000B5EFE">
      <w:pPr>
        <w:pStyle w:val="Ttulo1"/>
        <w:spacing w:line="276" w:lineRule="auto"/>
        <w:jc w:val="center"/>
        <w:rPr>
          <w:rFonts w:ascii="Arial" w:hAnsi="Arial" w:cs="Arial"/>
          <w:b w:val="0"/>
        </w:rPr>
      </w:pPr>
      <w:r w:rsidRPr="004D2F4E">
        <w:rPr>
          <w:rFonts w:ascii="Arial" w:hAnsi="Arial" w:cs="Arial"/>
        </w:rPr>
        <w:t xml:space="preserve">MODELO DE </w:t>
      </w:r>
      <w:r>
        <w:rPr>
          <w:rFonts w:ascii="Arial" w:hAnsi="Arial" w:cs="Arial"/>
        </w:rPr>
        <w:t>DECLARAÇÃO DE ENQUADRAMENTO</w:t>
      </w:r>
    </w:p>
    <w:p w14:paraId="24993D9F" w14:textId="77777777" w:rsidR="000B5EFE" w:rsidRPr="00DF719B" w:rsidRDefault="000B5EFE" w:rsidP="000B5EFE">
      <w:pPr>
        <w:spacing w:line="276" w:lineRule="auto"/>
        <w:rPr>
          <w:rFonts w:ascii="Arial" w:hAnsi="Arial"/>
        </w:rPr>
      </w:pPr>
    </w:p>
    <w:p w14:paraId="25DDD1E2" w14:textId="77777777" w:rsidR="000B5EFE" w:rsidRPr="00DF719B" w:rsidRDefault="000B5EFE" w:rsidP="000B5EFE">
      <w:pPr>
        <w:spacing w:line="276" w:lineRule="auto"/>
        <w:jc w:val="both"/>
        <w:rPr>
          <w:rFonts w:ascii="Arial" w:hAnsi="Arial"/>
        </w:rPr>
      </w:pPr>
      <w:r w:rsidRPr="00DF719B">
        <w:rPr>
          <w:rFonts w:ascii="Arial" w:hAnsi="Arial"/>
        </w:rPr>
        <w:t xml:space="preserve">(Qualificação do Proponente – razão social, CPNJ, endereço), por meio de seu representante legal (qualificação do representante legal da proponente), </w:t>
      </w:r>
      <w:r w:rsidRPr="00DF719B">
        <w:rPr>
          <w:rFonts w:ascii="Arial" w:hAnsi="Arial"/>
          <w:b/>
          <w:bCs/>
        </w:rPr>
        <w:t>DECLARA</w:t>
      </w:r>
      <w:r w:rsidRPr="00DF719B">
        <w:rPr>
          <w:rFonts w:ascii="Arial" w:hAnsi="Arial"/>
        </w:rPr>
        <w:t>, sob as penas da lei que se enquadrada como microempresa, empresa de pequeno porte ou sociedade cooperativa e que cumpre os requisitos estabelecidos no artigo 3° da Lei Complementar nº 123, de 2006, estando apto a usufruir do tratamento favorecido estabelecido em seus arts. 42 a 49, observado o disposto nos §§ 1º ao 3º do art. 4º, da Lei n.º 14.133, de 2021.</w:t>
      </w:r>
    </w:p>
    <w:p w14:paraId="49C98BC4" w14:textId="77777777" w:rsidR="000B5EFE" w:rsidRDefault="000B5EFE" w:rsidP="000B5EFE">
      <w:pPr>
        <w:spacing w:line="276" w:lineRule="auto"/>
        <w:jc w:val="both"/>
        <w:rPr>
          <w:rFonts w:ascii="Arial" w:hAnsi="Arial"/>
        </w:rPr>
      </w:pPr>
    </w:p>
    <w:p w14:paraId="5403AEAD" w14:textId="77777777" w:rsidR="000B5EFE" w:rsidRDefault="000B5EFE" w:rsidP="000B5EFE">
      <w:pPr>
        <w:spacing w:line="276" w:lineRule="auto"/>
        <w:jc w:val="both"/>
        <w:rPr>
          <w:rFonts w:ascii="Arial" w:hAnsi="Arial"/>
        </w:rPr>
      </w:pPr>
    </w:p>
    <w:p w14:paraId="2C50FFD6" w14:textId="77777777" w:rsidR="000B5EFE" w:rsidRPr="00DF719B" w:rsidRDefault="000B5EFE" w:rsidP="000B5EFE">
      <w:pPr>
        <w:spacing w:line="276" w:lineRule="auto"/>
        <w:jc w:val="both"/>
        <w:rPr>
          <w:rFonts w:ascii="Arial" w:hAnsi="Arial"/>
        </w:rPr>
      </w:pPr>
    </w:p>
    <w:p w14:paraId="3A73782E" w14:textId="77777777" w:rsidR="000B5EFE" w:rsidRPr="00DF719B" w:rsidRDefault="000B5EFE" w:rsidP="000B5EFE">
      <w:pPr>
        <w:adjustRightInd w:val="0"/>
        <w:spacing w:line="276" w:lineRule="auto"/>
        <w:jc w:val="center"/>
        <w:rPr>
          <w:rFonts w:ascii="Arial" w:hAnsi="Arial"/>
        </w:rPr>
      </w:pPr>
    </w:p>
    <w:p w14:paraId="7AD64277" w14:textId="77777777" w:rsidR="000B5EFE" w:rsidRPr="00DF719B" w:rsidRDefault="000B5EFE" w:rsidP="000B5EFE">
      <w:pPr>
        <w:adjustRightInd w:val="0"/>
        <w:spacing w:line="276" w:lineRule="auto"/>
        <w:jc w:val="center"/>
        <w:rPr>
          <w:rFonts w:ascii="Arial" w:hAnsi="Arial"/>
        </w:rPr>
      </w:pPr>
      <w:r w:rsidRPr="00DF719B">
        <w:rPr>
          <w:rFonts w:ascii="Arial" w:hAnsi="Arial"/>
        </w:rPr>
        <w:t>(Local e data)</w:t>
      </w:r>
    </w:p>
    <w:p w14:paraId="08C0D38F" w14:textId="77777777" w:rsidR="000B5EFE" w:rsidRDefault="000B5EFE" w:rsidP="000B5EFE">
      <w:pPr>
        <w:adjustRightInd w:val="0"/>
        <w:spacing w:line="276" w:lineRule="auto"/>
        <w:rPr>
          <w:rFonts w:ascii="Arial" w:hAnsi="Arial"/>
        </w:rPr>
      </w:pPr>
    </w:p>
    <w:p w14:paraId="41B7487C" w14:textId="77777777" w:rsidR="004D5AD9" w:rsidRDefault="004D5AD9" w:rsidP="000B5EFE">
      <w:pPr>
        <w:adjustRightInd w:val="0"/>
        <w:spacing w:line="276" w:lineRule="auto"/>
        <w:rPr>
          <w:rFonts w:ascii="Arial" w:hAnsi="Arial"/>
        </w:rPr>
      </w:pPr>
    </w:p>
    <w:p w14:paraId="3EF7EB6A" w14:textId="77777777" w:rsidR="004D5AD9" w:rsidRDefault="004D5AD9" w:rsidP="000B5EFE">
      <w:pPr>
        <w:adjustRightInd w:val="0"/>
        <w:spacing w:line="276" w:lineRule="auto"/>
        <w:rPr>
          <w:rFonts w:ascii="Arial" w:hAnsi="Arial"/>
        </w:rPr>
      </w:pPr>
    </w:p>
    <w:p w14:paraId="6880C008" w14:textId="77777777" w:rsidR="000B5EFE" w:rsidRPr="00DF719B" w:rsidRDefault="000B5EFE" w:rsidP="000B5EFE">
      <w:pPr>
        <w:adjustRightInd w:val="0"/>
        <w:spacing w:line="276" w:lineRule="auto"/>
        <w:rPr>
          <w:rFonts w:ascii="Arial" w:hAnsi="Arial"/>
        </w:rPr>
      </w:pPr>
    </w:p>
    <w:p w14:paraId="2E53DDC1" w14:textId="77777777" w:rsidR="000B5EFE" w:rsidRPr="00DF719B" w:rsidRDefault="000B5EFE" w:rsidP="000B5EFE">
      <w:pPr>
        <w:adjustRightInd w:val="0"/>
        <w:spacing w:line="276" w:lineRule="auto"/>
        <w:jc w:val="center"/>
        <w:rPr>
          <w:rFonts w:ascii="Arial" w:hAnsi="Arial"/>
        </w:rPr>
      </w:pPr>
      <w:r w:rsidRPr="00DF719B">
        <w:rPr>
          <w:rFonts w:ascii="Arial" w:hAnsi="Arial"/>
        </w:rPr>
        <w:t>____________________________________</w:t>
      </w:r>
    </w:p>
    <w:p w14:paraId="626F0FB3" w14:textId="77777777" w:rsidR="000B5EFE" w:rsidRPr="00DF719B" w:rsidRDefault="000B5EFE" w:rsidP="000B5EFE">
      <w:pPr>
        <w:spacing w:beforeLines="120" w:before="288" w:afterLines="120" w:after="288" w:line="312" w:lineRule="auto"/>
        <w:ind w:firstLine="567"/>
        <w:jc w:val="center"/>
        <w:rPr>
          <w:rFonts w:ascii="Arial" w:hAnsi="Arial"/>
          <w:bCs/>
        </w:rPr>
      </w:pPr>
      <w:r w:rsidRPr="00DF719B">
        <w:rPr>
          <w:rFonts w:ascii="Arial" w:hAnsi="Arial"/>
          <w:bCs/>
        </w:rPr>
        <w:t>(Nome/assinatura do representante legal)</w:t>
      </w:r>
    </w:p>
    <w:bookmarkEnd w:id="50"/>
    <w:p w14:paraId="59BA3705" w14:textId="77777777" w:rsidR="000B5EFE" w:rsidRDefault="000B5EFE" w:rsidP="000B5EFE">
      <w:pPr>
        <w:autoSpaceDE w:val="0"/>
        <w:ind w:right="57"/>
        <w:jc w:val="center"/>
        <w:rPr>
          <w:rFonts w:ascii="Arial" w:eastAsia="Arial" w:hAnsi="Arial"/>
          <w:b/>
          <w:sz w:val="28"/>
          <w:szCs w:val="28"/>
        </w:rPr>
      </w:pPr>
    </w:p>
    <w:p w14:paraId="57DD915C" w14:textId="77777777" w:rsidR="000B5EFE" w:rsidRDefault="000B5EFE" w:rsidP="000B5EFE">
      <w:pPr>
        <w:autoSpaceDE w:val="0"/>
        <w:ind w:right="57"/>
        <w:jc w:val="center"/>
        <w:rPr>
          <w:rFonts w:ascii="Arial" w:eastAsia="Arial" w:hAnsi="Arial"/>
          <w:b/>
          <w:sz w:val="28"/>
          <w:szCs w:val="28"/>
        </w:rPr>
      </w:pPr>
    </w:p>
    <w:p w14:paraId="6A1E4864" w14:textId="77777777" w:rsidR="000B5EFE" w:rsidRDefault="000B5EFE" w:rsidP="000B5EFE">
      <w:pPr>
        <w:autoSpaceDE w:val="0"/>
        <w:ind w:right="57"/>
        <w:jc w:val="center"/>
        <w:rPr>
          <w:rFonts w:ascii="Arial" w:eastAsia="Arial" w:hAnsi="Arial"/>
          <w:b/>
          <w:sz w:val="28"/>
          <w:szCs w:val="28"/>
        </w:rPr>
      </w:pPr>
    </w:p>
    <w:p w14:paraId="26CC1998" w14:textId="77777777" w:rsidR="000B5EFE" w:rsidRDefault="000B5EFE" w:rsidP="000B5EFE">
      <w:pPr>
        <w:autoSpaceDE w:val="0"/>
        <w:ind w:right="57"/>
        <w:jc w:val="center"/>
        <w:rPr>
          <w:rFonts w:ascii="Arial" w:eastAsia="Arial" w:hAnsi="Arial"/>
          <w:b/>
          <w:sz w:val="28"/>
          <w:szCs w:val="28"/>
        </w:rPr>
      </w:pPr>
    </w:p>
    <w:p w14:paraId="7EFE99F5" w14:textId="77777777" w:rsidR="000B5EFE" w:rsidRDefault="000B5EFE" w:rsidP="000B5EFE">
      <w:pPr>
        <w:autoSpaceDE w:val="0"/>
        <w:ind w:right="57"/>
        <w:jc w:val="center"/>
        <w:rPr>
          <w:rFonts w:ascii="Arial" w:eastAsia="Arial" w:hAnsi="Arial"/>
          <w:b/>
          <w:sz w:val="28"/>
          <w:szCs w:val="28"/>
        </w:rPr>
      </w:pPr>
    </w:p>
    <w:p w14:paraId="08653F9F" w14:textId="77777777" w:rsidR="000B5EFE" w:rsidRDefault="000B5EFE" w:rsidP="000B5EFE">
      <w:pPr>
        <w:autoSpaceDE w:val="0"/>
        <w:ind w:right="57"/>
        <w:jc w:val="center"/>
        <w:rPr>
          <w:rFonts w:ascii="Arial" w:eastAsia="Arial" w:hAnsi="Arial"/>
          <w:b/>
          <w:sz w:val="28"/>
          <w:szCs w:val="28"/>
        </w:rPr>
      </w:pPr>
    </w:p>
    <w:p w14:paraId="2F4674BB" w14:textId="77777777" w:rsidR="000B5EFE" w:rsidRDefault="000B5EFE" w:rsidP="000B5EFE">
      <w:pPr>
        <w:autoSpaceDE w:val="0"/>
        <w:ind w:right="57"/>
        <w:jc w:val="center"/>
        <w:rPr>
          <w:rFonts w:ascii="Arial" w:eastAsia="Arial" w:hAnsi="Arial"/>
          <w:b/>
          <w:sz w:val="28"/>
          <w:szCs w:val="28"/>
        </w:rPr>
      </w:pPr>
    </w:p>
    <w:p w14:paraId="4003B7C2" w14:textId="77777777" w:rsidR="00E106D4" w:rsidRDefault="00E106D4" w:rsidP="000B5EFE">
      <w:pPr>
        <w:autoSpaceDE w:val="0"/>
        <w:ind w:right="57"/>
        <w:jc w:val="center"/>
        <w:rPr>
          <w:rFonts w:ascii="Arial" w:eastAsia="Arial" w:hAnsi="Arial"/>
          <w:b/>
          <w:sz w:val="28"/>
          <w:szCs w:val="28"/>
        </w:rPr>
      </w:pPr>
    </w:p>
    <w:p w14:paraId="54F738CF" w14:textId="77777777" w:rsidR="00646539" w:rsidRDefault="00646539" w:rsidP="00702048">
      <w:pPr>
        <w:rPr>
          <w:rFonts w:ascii="Arial" w:hAnsi="Arial"/>
          <w:b/>
          <w:sz w:val="36"/>
          <w:szCs w:val="36"/>
        </w:rPr>
      </w:pPr>
    </w:p>
    <w:p w14:paraId="2BBE3F5C" w14:textId="202FB1C5" w:rsidR="000E18F5" w:rsidRPr="00702048" w:rsidRDefault="000E18F5" w:rsidP="000E18F5">
      <w:pPr>
        <w:jc w:val="center"/>
        <w:rPr>
          <w:rFonts w:ascii="Arial" w:hAnsi="Arial"/>
          <w:b/>
          <w:sz w:val="32"/>
          <w:szCs w:val="32"/>
        </w:rPr>
      </w:pPr>
      <w:r w:rsidRPr="00702048">
        <w:rPr>
          <w:rFonts w:ascii="Arial" w:hAnsi="Arial"/>
          <w:b/>
          <w:sz w:val="32"/>
          <w:szCs w:val="32"/>
        </w:rPr>
        <w:t>ANEXO IV</w:t>
      </w:r>
      <w:r w:rsidR="0045414B">
        <w:rPr>
          <w:rFonts w:ascii="Arial" w:hAnsi="Arial"/>
          <w:b/>
          <w:sz w:val="32"/>
          <w:szCs w:val="32"/>
        </w:rPr>
        <w:t>.1</w:t>
      </w:r>
      <w:r w:rsidRPr="00702048">
        <w:rPr>
          <w:rFonts w:ascii="Arial" w:hAnsi="Arial"/>
          <w:b/>
          <w:sz w:val="32"/>
          <w:szCs w:val="32"/>
        </w:rPr>
        <w:t xml:space="preserve"> – </w:t>
      </w:r>
      <w:r w:rsidRPr="00702048">
        <w:rPr>
          <w:rFonts w:ascii="Arial" w:hAnsi="Arial"/>
          <w:b/>
          <w:bCs/>
          <w:color w:val="000000"/>
          <w:sz w:val="32"/>
          <w:szCs w:val="32"/>
          <w:lang w:eastAsia="pt-BR"/>
        </w:rPr>
        <w:t>MINUTA DE ATA DE REGISTRO DE PREÇOS</w:t>
      </w:r>
    </w:p>
    <w:p w14:paraId="3C9169CA" w14:textId="77777777" w:rsidR="000E18F5" w:rsidRPr="00702048" w:rsidRDefault="000E18F5" w:rsidP="000E18F5">
      <w:pPr>
        <w:jc w:val="center"/>
        <w:rPr>
          <w:rFonts w:ascii="Arial" w:hAnsi="Arial"/>
          <w:b/>
          <w:sz w:val="32"/>
          <w:szCs w:val="32"/>
        </w:rPr>
      </w:pPr>
    </w:p>
    <w:p w14:paraId="31943B28" w14:textId="08F7B39D" w:rsidR="000E18F5" w:rsidRPr="00001D7C" w:rsidRDefault="000E18F5" w:rsidP="000E18F5">
      <w:pPr>
        <w:jc w:val="center"/>
        <w:rPr>
          <w:rFonts w:ascii="Arial" w:hAnsi="Arial"/>
          <w:b/>
          <w:sz w:val="28"/>
          <w:szCs w:val="28"/>
        </w:rPr>
      </w:pPr>
      <w:r w:rsidRPr="00001D7C">
        <w:rPr>
          <w:rFonts w:ascii="Arial" w:hAnsi="Arial"/>
          <w:b/>
          <w:sz w:val="28"/>
          <w:szCs w:val="28"/>
        </w:rPr>
        <w:t xml:space="preserve">PREGÃO ELETRÔNICO Nº </w:t>
      </w:r>
      <w:r w:rsidR="00556CFA">
        <w:rPr>
          <w:rFonts w:ascii="Arial" w:hAnsi="Arial"/>
          <w:b/>
          <w:sz w:val="28"/>
          <w:szCs w:val="28"/>
        </w:rPr>
        <w:t>053</w:t>
      </w:r>
      <w:r w:rsidRPr="00001D7C">
        <w:rPr>
          <w:rFonts w:ascii="Arial" w:hAnsi="Arial"/>
          <w:b/>
          <w:sz w:val="28"/>
          <w:szCs w:val="28"/>
        </w:rPr>
        <w:t>/202</w:t>
      </w:r>
      <w:r w:rsidR="004F023F">
        <w:rPr>
          <w:rFonts w:ascii="Arial" w:hAnsi="Arial"/>
          <w:b/>
          <w:sz w:val="28"/>
          <w:szCs w:val="28"/>
        </w:rPr>
        <w:t>5</w:t>
      </w:r>
    </w:p>
    <w:p w14:paraId="1EAE4008" w14:textId="77777777" w:rsidR="000E18F5" w:rsidRPr="00001D7C" w:rsidRDefault="000E18F5" w:rsidP="000E18F5">
      <w:pPr>
        <w:jc w:val="center"/>
        <w:rPr>
          <w:rFonts w:ascii="Arial" w:hAnsi="Arial"/>
          <w:b/>
          <w:sz w:val="28"/>
          <w:szCs w:val="28"/>
        </w:rPr>
      </w:pPr>
    </w:p>
    <w:p w14:paraId="1DDB25DC" w14:textId="1FF62B9E" w:rsidR="000E18F5" w:rsidRDefault="000E18F5" w:rsidP="000E18F5">
      <w:pPr>
        <w:jc w:val="center"/>
        <w:rPr>
          <w:rFonts w:ascii="Arial" w:hAnsi="Arial"/>
          <w:b/>
          <w:sz w:val="28"/>
          <w:szCs w:val="28"/>
        </w:rPr>
      </w:pPr>
      <w:r w:rsidRPr="00001D7C">
        <w:rPr>
          <w:rFonts w:ascii="Arial" w:hAnsi="Arial"/>
          <w:b/>
          <w:sz w:val="28"/>
          <w:szCs w:val="28"/>
        </w:rPr>
        <w:t xml:space="preserve">PROCESSO Nº </w:t>
      </w:r>
      <w:r w:rsidR="00556CFA">
        <w:rPr>
          <w:rFonts w:ascii="Arial" w:hAnsi="Arial"/>
          <w:b/>
          <w:sz w:val="28"/>
          <w:szCs w:val="28"/>
        </w:rPr>
        <w:t>538</w:t>
      </w:r>
      <w:r w:rsidRPr="00001D7C">
        <w:rPr>
          <w:rFonts w:ascii="Arial" w:hAnsi="Arial"/>
          <w:b/>
          <w:sz w:val="28"/>
          <w:szCs w:val="28"/>
        </w:rPr>
        <w:t>/202</w:t>
      </w:r>
      <w:r w:rsidR="004F023F">
        <w:rPr>
          <w:rFonts w:ascii="Arial" w:hAnsi="Arial"/>
          <w:b/>
          <w:sz w:val="28"/>
          <w:szCs w:val="28"/>
        </w:rPr>
        <w:t>5</w:t>
      </w:r>
    </w:p>
    <w:p w14:paraId="0D4E42BE" w14:textId="77777777" w:rsidR="00FF6908" w:rsidRPr="00001D7C" w:rsidRDefault="00FF6908" w:rsidP="000E18F5">
      <w:pPr>
        <w:jc w:val="center"/>
        <w:rPr>
          <w:rFonts w:ascii="Arial" w:hAnsi="Arial"/>
          <w:b/>
          <w:sz w:val="28"/>
          <w:szCs w:val="28"/>
        </w:rPr>
      </w:pPr>
    </w:p>
    <w:p w14:paraId="1F89574B" w14:textId="3DE8EC4E" w:rsidR="0012692E" w:rsidRPr="00557B38" w:rsidRDefault="0012692E" w:rsidP="0012692E">
      <w:pPr>
        <w:spacing w:line="276" w:lineRule="auto"/>
        <w:jc w:val="center"/>
        <w:rPr>
          <w:rFonts w:ascii="Arial" w:hAnsi="Arial"/>
          <w:b/>
          <w:bCs/>
          <w:color w:val="FF0000"/>
          <w:sz w:val="28"/>
          <w:szCs w:val="28"/>
        </w:rPr>
      </w:pPr>
    </w:p>
    <w:p w14:paraId="3C2250DB" w14:textId="0775F60B" w:rsidR="000D58D2" w:rsidRDefault="000D58D2" w:rsidP="000D58D2">
      <w:pPr>
        <w:jc w:val="both"/>
        <w:rPr>
          <w:rFonts w:ascii="Arial" w:hAnsi="Arial"/>
          <w:b/>
        </w:rPr>
      </w:pPr>
      <w:r w:rsidRPr="00410938">
        <w:rPr>
          <w:rFonts w:ascii="Arial" w:hAnsi="Arial"/>
          <w:b/>
        </w:rPr>
        <w:t>ATA DE REGISTRO DE PREÇOS N° _____/______</w:t>
      </w:r>
    </w:p>
    <w:p w14:paraId="0B84C8AA" w14:textId="77777777" w:rsidR="000D58D2" w:rsidRPr="00D73F1D" w:rsidRDefault="000D58D2" w:rsidP="000D58D2">
      <w:pPr>
        <w:jc w:val="both"/>
        <w:rPr>
          <w:rFonts w:ascii="Arial" w:hAnsi="Arial"/>
          <w:b/>
          <w:color w:val="FF0000"/>
        </w:rPr>
      </w:pPr>
    </w:p>
    <w:p w14:paraId="0012D2D7" w14:textId="77777777" w:rsidR="000D58D2" w:rsidRPr="009F076C" w:rsidRDefault="000D58D2" w:rsidP="000D58D2">
      <w:pPr>
        <w:jc w:val="both"/>
        <w:rPr>
          <w:rFonts w:ascii="Arial" w:hAnsi="Arial"/>
        </w:rPr>
      </w:pPr>
      <w:r w:rsidRPr="009F076C">
        <w:rPr>
          <w:rFonts w:ascii="Arial" w:hAnsi="Arial"/>
          <w:color w:val="000000"/>
        </w:rPr>
        <w:t xml:space="preserve">O </w:t>
      </w:r>
      <w:r w:rsidRPr="009F076C">
        <w:rPr>
          <w:rFonts w:ascii="Arial" w:hAnsi="Arial"/>
          <w:b/>
          <w:color w:val="000000"/>
        </w:rPr>
        <w:t>MUNICÍPIO DE SERTÃOZINHO,</w:t>
      </w:r>
      <w:r w:rsidRPr="009F076C">
        <w:rPr>
          <w:rFonts w:ascii="Arial" w:hAnsi="Arial"/>
          <w:color w:val="000000"/>
        </w:rPr>
        <w:t xml:space="preserve"> estado de São Paulo, com sede na Rua Aprígio de Araújo, nº 837, CNPJ/MF nº 45.371.820/0001-28, na qualidade de </w:t>
      </w:r>
      <w:r w:rsidRPr="009F076C">
        <w:rPr>
          <w:rFonts w:ascii="Arial" w:hAnsi="Arial"/>
          <w:b/>
          <w:color w:val="000000"/>
        </w:rPr>
        <w:t xml:space="preserve">ÓRGÃO </w:t>
      </w:r>
      <w:r w:rsidRPr="00B57697">
        <w:rPr>
          <w:rFonts w:ascii="Arial" w:hAnsi="Arial"/>
          <w:b/>
        </w:rPr>
        <w:t>GERENCIADOR,</w:t>
      </w:r>
      <w:r w:rsidRPr="009F076C">
        <w:rPr>
          <w:rFonts w:ascii="Arial" w:hAnsi="Arial"/>
        </w:rPr>
        <w:t xml:space="preserve"> representado neste ato pelo Exmo. Sr. Prefeito Municipal,</w:t>
      </w:r>
      <w:r w:rsidRPr="009F076C">
        <w:rPr>
          <w:rFonts w:ascii="Arial" w:hAnsi="Arial"/>
          <w:b/>
        </w:rPr>
        <w:t xml:space="preserve"> JOSÉ </w:t>
      </w:r>
      <w:r w:rsidRPr="00B57697">
        <w:rPr>
          <w:rFonts w:ascii="Arial" w:hAnsi="Arial"/>
          <w:b/>
        </w:rPr>
        <w:t>ALBERTO GIMENEZ,</w:t>
      </w:r>
      <w:r w:rsidRPr="009F076C">
        <w:rPr>
          <w:rFonts w:ascii="Arial" w:hAnsi="Arial"/>
        </w:rPr>
        <w:t xml:space="preserve"> e a empresa abaixo relacionada, representada na forma de seu estatuto social, doravante denominada </w:t>
      </w:r>
      <w:r w:rsidRPr="00B57697">
        <w:rPr>
          <w:rFonts w:ascii="Arial" w:hAnsi="Arial"/>
          <w:b/>
        </w:rPr>
        <w:t>DETENTORA,</w:t>
      </w:r>
      <w:r w:rsidRPr="009F076C">
        <w:rPr>
          <w:rFonts w:ascii="Arial" w:hAnsi="Arial"/>
        </w:rPr>
        <w:t xml:space="preserve"> resolvem firmar o presente ajuste para Registro de Preços, nos termos da Lei Federal nº 14.133/21 e do Decreto Municipal nº 8.109/2023 e demais normas regulamentares aplicáveis à espécie, bem como do edital do pregão nos autos do processo em epígrafe, mediante condições e cláusulas a seguir estabelecidas.</w:t>
      </w:r>
    </w:p>
    <w:p w14:paraId="1CDC8106" w14:textId="77777777" w:rsidR="00410938" w:rsidRDefault="00410938" w:rsidP="00410938">
      <w:pPr>
        <w:autoSpaceDE w:val="0"/>
        <w:adjustRightInd w:val="0"/>
        <w:ind w:right="424"/>
        <w:rPr>
          <w:rFonts w:ascii="Arial" w:hAnsi="Arial"/>
          <w:b/>
          <w:bCs/>
          <w:sz w:val="28"/>
          <w:szCs w:val="28"/>
          <w:lang w:eastAsia="pt-BR"/>
        </w:rPr>
      </w:pPr>
    </w:p>
    <w:p w14:paraId="524E7B73" w14:textId="77777777" w:rsidR="00410938" w:rsidRDefault="00410938" w:rsidP="00410938">
      <w:pPr>
        <w:autoSpaceDE w:val="0"/>
        <w:adjustRightInd w:val="0"/>
        <w:ind w:right="424"/>
        <w:rPr>
          <w:rFonts w:ascii="Arial" w:hAnsi="Arial"/>
          <w:b/>
          <w:bCs/>
          <w:lang w:eastAsia="pt-BR"/>
        </w:rPr>
      </w:pPr>
      <w:r>
        <w:rPr>
          <w:rFonts w:ascii="Arial" w:hAnsi="Arial"/>
          <w:b/>
          <w:bCs/>
          <w:lang w:eastAsia="pt-BR"/>
        </w:rPr>
        <w:t>DETENTORA</w:t>
      </w:r>
    </w:p>
    <w:p w14:paraId="27E2D46E" w14:textId="77777777" w:rsidR="00410938" w:rsidRDefault="00410938" w:rsidP="00410938">
      <w:pPr>
        <w:autoSpaceDE w:val="0"/>
        <w:adjustRightInd w:val="0"/>
        <w:ind w:right="424"/>
        <w:rPr>
          <w:rFonts w:ascii="Arial" w:hAnsi="Arial"/>
          <w:lang w:eastAsia="pt-BR"/>
        </w:rPr>
      </w:pPr>
      <w:r>
        <w:rPr>
          <w:rFonts w:ascii="Arial" w:hAnsi="Arial"/>
          <w:lang w:eastAsia="pt-BR"/>
        </w:rPr>
        <w:t>Denominação: .............................................................................</w:t>
      </w:r>
    </w:p>
    <w:p w14:paraId="43FC37C8" w14:textId="77777777" w:rsidR="00410938" w:rsidRDefault="00410938" w:rsidP="00410938">
      <w:pPr>
        <w:autoSpaceDE w:val="0"/>
        <w:adjustRightInd w:val="0"/>
        <w:ind w:right="424"/>
        <w:rPr>
          <w:rFonts w:ascii="Arial" w:hAnsi="Arial"/>
          <w:lang w:eastAsia="pt-BR"/>
        </w:rPr>
      </w:pPr>
      <w:r>
        <w:rPr>
          <w:rFonts w:ascii="Arial" w:hAnsi="Arial"/>
          <w:lang w:eastAsia="pt-BR"/>
        </w:rPr>
        <w:t>Endereço: ....................................................................................</w:t>
      </w:r>
    </w:p>
    <w:p w14:paraId="3DF4D9DC" w14:textId="77777777" w:rsidR="00410938" w:rsidRDefault="00410938" w:rsidP="00410938">
      <w:pPr>
        <w:autoSpaceDE w:val="0"/>
        <w:adjustRightInd w:val="0"/>
        <w:ind w:right="424"/>
        <w:rPr>
          <w:rFonts w:ascii="Arial" w:hAnsi="Arial"/>
          <w:lang w:eastAsia="pt-BR"/>
        </w:rPr>
      </w:pPr>
      <w:r>
        <w:rPr>
          <w:rFonts w:ascii="Arial" w:hAnsi="Arial"/>
          <w:lang w:eastAsia="pt-BR"/>
        </w:rPr>
        <w:t>CNPJ: ..........................................................................................</w:t>
      </w:r>
    </w:p>
    <w:p w14:paraId="75569D78" w14:textId="77777777" w:rsidR="00410938" w:rsidRDefault="00410938" w:rsidP="00410938">
      <w:pPr>
        <w:autoSpaceDE w:val="0"/>
        <w:adjustRightInd w:val="0"/>
        <w:ind w:right="424"/>
        <w:rPr>
          <w:rFonts w:ascii="Arial" w:hAnsi="Arial"/>
          <w:lang w:eastAsia="pt-BR"/>
        </w:rPr>
      </w:pPr>
      <w:r>
        <w:rPr>
          <w:rFonts w:ascii="Arial" w:hAnsi="Arial"/>
          <w:lang w:eastAsia="pt-BR"/>
        </w:rPr>
        <w:t>Representante legal: ..................................................................</w:t>
      </w:r>
    </w:p>
    <w:p w14:paraId="16E3E88D" w14:textId="77777777" w:rsidR="00410938" w:rsidRDefault="00410938" w:rsidP="00410938">
      <w:pPr>
        <w:autoSpaceDE w:val="0"/>
        <w:adjustRightInd w:val="0"/>
        <w:ind w:right="424"/>
        <w:rPr>
          <w:rFonts w:ascii="Arial" w:hAnsi="Arial"/>
          <w:lang w:eastAsia="pt-BR"/>
        </w:rPr>
      </w:pPr>
      <w:r>
        <w:rPr>
          <w:rFonts w:ascii="Arial" w:hAnsi="Arial"/>
          <w:lang w:eastAsia="pt-BR"/>
        </w:rPr>
        <w:t>CPF: ............................................................................................</w:t>
      </w:r>
    </w:p>
    <w:p w14:paraId="56534CA5" w14:textId="47AE72A8" w:rsidR="00B10DEF" w:rsidRPr="004D2F4E" w:rsidRDefault="00B10DEF" w:rsidP="00410938">
      <w:pPr>
        <w:spacing w:before="216"/>
        <w:jc w:val="both"/>
        <w:rPr>
          <w:rFonts w:ascii="Arial" w:hAnsi="Arial"/>
          <w:b/>
          <w:color w:val="000000"/>
        </w:rPr>
      </w:pPr>
      <w:r w:rsidRPr="004D2F4E">
        <w:rPr>
          <w:rFonts w:ascii="Arial" w:hAnsi="Arial"/>
          <w:b/>
          <w:color w:val="000000"/>
          <w:u w:val="single"/>
        </w:rPr>
        <w:t>CLÁUSULA PRIMEIRA</w:t>
      </w:r>
      <w:r w:rsidR="003954BA">
        <w:rPr>
          <w:rFonts w:ascii="Arial" w:hAnsi="Arial"/>
          <w:b/>
          <w:color w:val="000000"/>
        </w:rPr>
        <w:t xml:space="preserve"> - </w:t>
      </w:r>
      <w:r w:rsidRPr="004D2F4E">
        <w:rPr>
          <w:rFonts w:ascii="Arial" w:hAnsi="Arial"/>
          <w:b/>
          <w:color w:val="000000"/>
        </w:rPr>
        <w:t>DO OBJETO</w:t>
      </w:r>
    </w:p>
    <w:p w14:paraId="71FEC7FE" w14:textId="0698176D" w:rsidR="00C633C5" w:rsidRPr="004B2062" w:rsidRDefault="00C633C5" w:rsidP="004B2062">
      <w:pPr>
        <w:spacing w:before="240"/>
        <w:jc w:val="both"/>
        <w:rPr>
          <w:rFonts w:ascii="Arial" w:hAnsi="Arial"/>
        </w:rPr>
      </w:pPr>
      <w:r w:rsidRPr="006C7BED">
        <w:rPr>
          <w:rFonts w:ascii="Arial" w:hAnsi="Arial"/>
          <w:color w:val="000000"/>
        </w:rPr>
        <w:t>1.1</w:t>
      </w:r>
      <w:r w:rsidR="00776E9A">
        <w:rPr>
          <w:rFonts w:ascii="Arial" w:hAnsi="Arial"/>
          <w:color w:val="000000"/>
        </w:rPr>
        <w:t>.</w:t>
      </w:r>
      <w:r w:rsidRPr="006C7BED">
        <w:rPr>
          <w:rFonts w:ascii="Arial" w:hAnsi="Arial"/>
          <w:color w:val="000000"/>
        </w:rPr>
        <w:t xml:space="preserve"> </w:t>
      </w:r>
      <w:r w:rsidR="00A02687" w:rsidRPr="00A02687">
        <w:rPr>
          <w:rFonts w:ascii="Arial" w:hAnsi="Arial"/>
          <w:color w:val="000000"/>
        </w:rPr>
        <w:t xml:space="preserve">A presente Ata tem por objeto o </w:t>
      </w:r>
      <w:r w:rsidR="004B2062" w:rsidRPr="004B2062">
        <w:rPr>
          <w:rFonts w:ascii="Arial" w:hAnsi="Arial"/>
          <w:b/>
          <w:bCs/>
          <w:color w:val="000000"/>
          <w:shd w:val="clear" w:color="auto" w:fill="FFFFFF"/>
        </w:rPr>
        <w:t>Registro de Preços para aquisição de medicamentos e cosméticos destinados ao atendimento de demandas judiciais e de medicamentos padronizados pela Secretaria da Saúde de Sertãozinho</w:t>
      </w:r>
      <w:r w:rsidR="00A02687" w:rsidRPr="005F6BF3">
        <w:rPr>
          <w:rFonts w:ascii="Arial" w:hAnsi="Arial"/>
          <w:b/>
          <w:bCs/>
          <w:color w:val="000000"/>
        </w:rPr>
        <w:t>,</w:t>
      </w:r>
      <w:r w:rsidR="00A02687" w:rsidRPr="00A02687">
        <w:rPr>
          <w:rFonts w:ascii="Arial" w:hAnsi="Arial"/>
          <w:color w:val="000000"/>
        </w:rPr>
        <w:t xml:space="preserve"> </w:t>
      </w:r>
      <w:bookmarkStart w:id="51" w:name="_Hlk182822553"/>
      <w:r w:rsidR="00A02687" w:rsidRPr="00A02687">
        <w:rPr>
          <w:rFonts w:ascii="Arial" w:hAnsi="Arial"/>
          <w:color w:val="000000"/>
        </w:rPr>
        <w:t>conforme especificação do Termo de Referência, que é parte integrante dest</w:t>
      </w:r>
      <w:r w:rsidR="000042F5">
        <w:rPr>
          <w:rFonts w:ascii="Arial" w:hAnsi="Arial"/>
          <w:color w:val="000000"/>
        </w:rPr>
        <w:t>e instrumento</w:t>
      </w:r>
      <w:r w:rsidR="00A02687" w:rsidRPr="00A02687">
        <w:rPr>
          <w:rFonts w:ascii="Arial" w:hAnsi="Arial"/>
          <w:color w:val="000000"/>
        </w:rPr>
        <w:t>, assim como as propostas cujos preços tenham sido registrados, independentemente de transcrição</w:t>
      </w:r>
      <w:r w:rsidRPr="006C7BED">
        <w:rPr>
          <w:rFonts w:ascii="Arial" w:hAnsi="Arial"/>
          <w:color w:val="000000"/>
        </w:rPr>
        <w:t>.</w:t>
      </w:r>
      <w:bookmarkEnd w:id="51"/>
    </w:p>
    <w:p w14:paraId="0CE42C19" w14:textId="77777777" w:rsidR="00A02687" w:rsidRDefault="00A02687" w:rsidP="00A02687">
      <w:pPr>
        <w:jc w:val="both"/>
        <w:rPr>
          <w:rFonts w:ascii="Arial" w:hAnsi="Arial"/>
          <w:b/>
          <w:bCs/>
          <w:u w:val="single"/>
        </w:rPr>
      </w:pPr>
    </w:p>
    <w:p w14:paraId="1D6B8A41" w14:textId="521F1136" w:rsidR="00A02687" w:rsidRPr="007E548B" w:rsidRDefault="00A02687" w:rsidP="00A02687">
      <w:pPr>
        <w:jc w:val="both"/>
        <w:rPr>
          <w:rFonts w:ascii="Arial" w:hAnsi="Arial"/>
          <w:b/>
          <w:bCs/>
        </w:rPr>
      </w:pPr>
      <w:r w:rsidRPr="00161D7F">
        <w:rPr>
          <w:rFonts w:ascii="Arial" w:hAnsi="Arial"/>
          <w:b/>
          <w:bCs/>
          <w:u w:val="single"/>
        </w:rPr>
        <w:t>CLÁUSULA SEGUNDA</w:t>
      </w:r>
      <w:r>
        <w:rPr>
          <w:rFonts w:ascii="Arial" w:hAnsi="Arial"/>
          <w:b/>
          <w:bCs/>
        </w:rPr>
        <w:t xml:space="preserve"> - </w:t>
      </w:r>
      <w:r w:rsidRPr="007E548B">
        <w:rPr>
          <w:rFonts w:ascii="Arial" w:hAnsi="Arial"/>
          <w:b/>
          <w:bCs/>
        </w:rPr>
        <w:t>DOS PREÇOS, ESPECIFICAÇÕES E QUANTITATIVOS</w:t>
      </w:r>
    </w:p>
    <w:p w14:paraId="41A3A5E5" w14:textId="77777777" w:rsidR="00A02687" w:rsidRPr="007E548B" w:rsidRDefault="00A02687" w:rsidP="00A02687">
      <w:pPr>
        <w:jc w:val="both"/>
        <w:rPr>
          <w:rFonts w:ascii="Arial" w:hAnsi="Arial"/>
          <w:b/>
          <w:bCs/>
        </w:rPr>
      </w:pPr>
    </w:p>
    <w:p w14:paraId="3E202A91" w14:textId="77777777" w:rsidR="00A02687" w:rsidRPr="007E548B" w:rsidRDefault="00A02687" w:rsidP="00A02687">
      <w:pPr>
        <w:jc w:val="both"/>
        <w:rPr>
          <w:rFonts w:ascii="Arial" w:hAnsi="Arial"/>
        </w:rPr>
      </w:pPr>
      <w:r w:rsidRPr="007E548B">
        <w:rPr>
          <w:rFonts w:ascii="Arial" w:hAnsi="Arial"/>
        </w:rPr>
        <w:t>2.1. O preço registrado, as especificações do objeto, as quantidades de cada item</w:t>
      </w:r>
      <w:r>
        <w:rPr>
          <w:rFonts w:ascii="Arial" w:hAnsi="Arial"/>
        </w:rPr>
        <w:t xml:space="preserve"> </w:t>
      </w:r>
      <w:r w:rsidRPr="007E548B">
        <w:rPr>
          <w:rFonts w:ascii="Arial" w:hAnsi="Arial"/>
        </w:rPr>
        <w:t>e demais condições ofertadas na(s) proposta(s) são as que seguem:</w:t>
      </w:r>
    </w:p>
    <w:p w14:paraId="73E34797" w14:textId="77777777" w:rsidR="006E4618" w:rsidRDefault="006E4618" w:rsidP="006E4618">
      <w:pPr>
        <w:jc w:val="both"/>
        <w:rPr>
          <w:rFonts w:ascii="Arial" w:hAnsi="Arial"/>
          <w:color w:val="000000"/>
        </w:rPr>
      </w:pPr>
    </w:p>
    <w:tbl>
      <w:tblPr>
        <w:tblW w:w="8926" w:type="dxa"/>
        <w:tblLayout w:type="fixed"/>
        <w:tblLook w:val="0000" w:firstRow="0" w:lastRow="0" w:firstColumn="0" w:lastColumn="0" w:noHBand="0" w:noVBand="0"/>
      </w:tblPr>
      <w:tblGrid>
        <w:gridCol w:w="846"/>
        <w:gridCol w:w="709"/>
        <w:gridCol w:w="708"/>
        <w:gridCol w:w="993"/>
        <w:gridCol w:w="3486"/>
        <w:gridCol w:w="1050"/>
        <w:gridCol w:w="1134"/>
      </w:tblGrid>
      <w:tr w:rsidR="00F469BB" w:rsidRPr="00816D2E" w14:paraId="05B2C0E3" w14:textId="77777777" w:rsidTr="002D081F">
        <w:trPr>
          <w:trHeight w:val="645"/>
        </w:trPr>
        <w:tc>
          <w:tcPr>
            <w:tcW w:w="6742" w:type="dxa"/>
            <w:gridSpan w:val="5"/>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BD3D348" w14:textId="6F095CED" w:rsidR="00F469BB" w:rsidRDefault="00F469BB" w:rsidP="002D081F">
            <w:pPr>
              <w:jc w:val="center"/>
              <w:rPr>
                <w:rFonts w:ascii="Arial" w:hAnsi="Arial"/>
                <w:b/>
                <w:bCs/>
                <w:color w:val="000000"/>
                <w:kern w:val="0"/>
                <w:lang w:bidi="ar-SA"/>
              </w:rPr>
            </w:pPr>
            <w:r>
              <w:rPr>
                <w:rFonts w:ascii="Arial" w:hAnsi="Arial"/>
                <w:b/>
                <w:bCs/>
                <w:color w:val="000000"/>
                <w:kern w:val="0"/>
                <w:lang w:bidi="ar-SA"/>
              </w:rPr>
              <w:t xml:space="preserve">Objeto licitado </w:t>
            </w:r>
          </w:p>
        </w:tc>
        <w:tc>
          <w:tcPr>
            <w:tcW w:w="2184"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85D7DE0" w14:textId="77777777" w:rsidR="00F469BB" w:rsidRPr="00816D2E" w:rsidRDefault="00F469BB" w:rsidP="002D081F">
            <w:pPr>
              <w:jc w:val="center"/>
              <w:rPr>
                <w:rFonts w:ascii="Arial" w:hAnsi="Arial"/>
                <w:b/>
                <w:bCs/>
                <w:color w:val="000000"/>
                <w:kern w:val="0"/>
                <w:lang w:bidi="ar-SA"/>
              </w:rPr>
            </w:pPr>
            <w:r>
              <w:rPr>
                <w:rFonts w:ascii="Arial" w:hAnsi="Arial"/>
                <w:b/>
                <w:bCs/>
                <w:color w:val="000000"/>
                <w:kern w:val="0"/>
                <w:lang w:bidi="ar-SA"/>
              </w:rPr>
              <w:t>Valor (R$)</w:t>
            </w:r>
          </w:p>
        </w:tc>
      </w:tr>
      <w:tr w:rsidR="00F469BB" w:rsidRPr="00816D2E" w14:paraId="49100B2D" w14:textId="77777777" w:rsidTr="002D081F">
        <w:trPr>
          <w:trHeight w:val="413"/>
        </w:trPr>
        <w:tc>
          <w:tcPr>
            <w:tcW w:w="84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59E7505" w14:textId="77777777" w:rsidR="00F469BB" w:rsidRPr="00816D2E" w:rsidRDefault="00F469BB" w:rsidP="002D081F">
            <w:pPr>
              <w:jc w:val="center"/>
              <w:rPr>
                <w:rFonts w:ascii="Arial" w:hAnsi="Arial"/>
              </w:rPr>
            </w:pPr>
            <w:r w:rsidRPr="00816D2E">
              <w:rPr>
                <w:rFonts w:ascii="Arial" w:hAnsi="Arial"/>
                <w:b/>
                <w:bCs/>
                <w:color w:val="000000"/>
                <w:kern w:val="0"/>
                <w:lang w:bidi="ar-SA"/>
              </w:rPr>
              <w:t>Item</w:t>
            </w:r>
          </w:p>
        </w:tc>
        <w:tc>
          <w:tcPr>
            <w:tcW w:w="70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AFC0F45" w14:textId="77777777" w:rsidR="00F469BB" w:rsidRPr="00816D2E" w:rsidRDefault="00F469BB" w:rsidP="002D081F">
            <w:pPr>
              <w:jc w:val="center"/>
              <w:rPr>
                <w:rFonts w:ascii="Arial" w:hAnsi="Arial"/>
                <w:b/>
                <w:bCs/>
                <w:color w:val="000000"/>
                <w:kern w:val="0"/>
                <w:lang w:bidi="ar-SA"/>
              </w:rPr>
            </w:pPr>
            <w:r w:rsidRPr="00816D2E">
              <w:rPr>
                <w:rFonts w:ascii="Arial" w:hAnsi="Arial"/>
                <w:b/>
                <w:bCs/>
                <w:color w:val="000000"/>
                <w:kern w:val="0"/>
                <w:lang w:bidi="ar-SA"/>
              </w:rPr>
              <w:t>Qtd</w:t>
            </w:r>
          </w:p>
        </w:tc>
        <w:tc>
          <w:tcPr>
            <w:tcW w:w="70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2E2845C" w14:textId="77777777" w:rsidR="00F469BB" w:rsidRPr="00816D2E" w:rsidRDefault="00F469BB" w:rsidP="002D081F">
            <w:pPr>
              <w:jc w:val="center"/>
              <w:rPr>
                <w:rFonts w:ascii="Arial" w:hAnsi="Arial"/>
                <w:b/>
                <w:bCs/>
                <w:color w:val="000000"/>
                <w:kern w:val="0"/>
                <w:lang w:bidi="ar-SA"/>
              </w:rPr>
            </w:pPr>
            <w:r w:rsidRPr="00816D2E">
              <w:rPr>
                <w:rFonts w:ascii="Arial" w:hAnsi="Arial"/>
                <w:b/>
                <w:bCs/>
                <w:color w:val="000000"/>
                <w:kern w:val="0"/>
                <w:lang w:bidi="ar-SA"/>
              </w:rPr>
              <w:t>Un</w:t>
            </w:r>
          </w:p>
        </w:tc>
        <w:tc>
          <w:tcPr>
            <w:tcW w:w="99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6FCA366" w14:textId="77777777" w:rsidR="00F469BB" w:rsidRPr="00816D2E" w:rsidRDefault="00F469BB" w:rsidP="002D081F">
            <w:pPr>
              <w:jc w:val="center"/>
              <w:rPr>
                <w:rFonts w:ascii="Arial" w:hAnsi="Arial"/>
                <w:b/>
                <w:bCs/>
                <w:color w:val="000000"/>
                <w:kern w:val="0"/>
                <w:lang w:bidi="ar-SA"/>
              </w:rPr>
            </w:pPr>
            <w:r w:rsidRPr="00816D2E">
              <w:rPr>
                <w:rFonts w:ascii="Arial" w:hAnsi="Arial"/>
                <w:b/>
                <w:bCs/>
                <w:color w:val="000000"/>
                <w:kern w:val="0"/>
                <w:lang w:bidi="ar-SA"/>
              </w:rPr>
              <w:t>Marca</w:t>
            </w:r>
          </w:p>
        </w:tc>
        <w:tc>
          <w:tcPr>
            <w:tcW w:w="348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5156210" w14:textId="77777777" w:rsidR="00F469BB" w:rsidRPr="00816D2E" w:rsidRDefault="00F469BB" w:rsidP="002D081F">
            <w:pPr>
              <w:jc w:val="center"/>
              <w:rPr>
                <w:rFonts w:ascii="Arial" w:hAnsi="Arial"/>
              </w:rPr>
            </w:pPr>
            <w:r>
              <w:rPr>
                <w:rFonts w:ascii="Arial" w:hAnsi="Arial"/>
                <w:b/>
                <w:bCs/>
                <w:color w:val="000000"/>
                <w:kern w:val="0"/>
                <w:lang w:bidi="ar-SA"/>
              </w:rPr>
              <w:t>Descrição</w:t>
            </w:r>
          </w:p>
        </w:tc>
        <w:tc>
          <w:tcPr>
            <w:tcW w:w="105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05FC9C5" w14:textId="77777777" w:rsidR="00F469BB" w:rsidRPr="00816D2E" w:rsidRDefault="00F469BB" w:rsidP="002D081F">
            <w:pPr>
              <w:jc w:val="center"/>
              <w:rPr>
                <w:rFonts w:ascii="Arial" w:hAnsi="Arial"/>
              </w:rPr>
            </w:pPr>
            <w:r w:rsidRPr="00816D2E">
              <w:rPr>
                <w:rFonts w:ascii="Arial" w:hAnsi="Arial"/>
                <w:b/>
                <w:bCs/>
                <w:color w:val="000000"/>
                <w:kern w:val="0"/>
                <w:lang w:bidi="ar-SA"/>
              </w:rPr>
              <w:t>Unit</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5CC48C2" w14:textId="77777777" w:rsidR="00F469BB" w:rsidRPr="00816D2E" w:rsidRDefault="00F469BB" w:rsidP="002D081F">
            <w:pPr>
              <w:jc w:val="center"/>
              <w:rPr>
                <w:rFonts w:ascii="Arial" w:hAnsi="Arial"/>
              </w:rPr>
            </w:pPr>
            <w:r w:rsidRPr="00816D2E">
              <w:rPr>
                <w:rFonts w:ascii="Arial" w:hAnsi="Arial"/>
                <w:b/>
                <w:bCs/>
                <w:color w:val="000000"/>
                <w:kern w:val="0"/>
                <w:lang w:bidi="ar-SA"/>
              </w:rPr>
              <w:t>Total</w:t>
            </w:r>
          </w:p>
        </w:tc>
      </w:tr>
      <w:tr w:rsidR="00F469BB" w:rsidRPr="00816D2E" w14:paraId="352F6008" w14:textId="77777777" w:rsidTr="002D081F">
        <w:tc>
          <w:tcPr>
            <w:tcW w:w="846" w:type="dxa"/>
            <w:tcBorders>
              <w:top w:val="single" w:sz="4" w:space="0" w:color="000000"/>
              <w:left w:val="single" w:sz="4" w:space="0" w:color="000000"/>
              <w:bottom w:val="single" w:sz="4" w:space="0" w:color="000000"/>
              <w:right w:val="single" w:sz="4" w:space="0" w:color="000000"/>
            </w:tcBorders>
            <w:vAlign w:val="center"/>
          </w:tcPr>
          <w:p w14:paraId="078988E1" w14:textId="7FCCCB74" w:rsidR="00F469BB" w:rsidRPr="00816D2E" w:rsidRDefault="00F469BB" w:rsidP="002D081F">
            <w:pPr>
              <w:jc w:val="center"/>
              <w:rPr>
                <w:rFonts w:ascii="Arial" w:hAnsi="Arial"/>
              </w:rPr>
            </w:pPr>
          </w:p>
        </w:tc>
        <w:tc>
          <w:tcPr>
            <w:tcW w:w="709" w:type="dxa"/>
            <w:tcBorders>
              <w:top w:val="single" w:sz="4" w:space="0" w:color="000000"/>
              <w:left w:val="single" w:sz="4" w:space="0" w:color="000000"/>
              <w:bottom w:val="single" w:sz="4" w:space="0" w:color="000000"/>
              <w:right w:val="single" w:sz="4" w:space="0" w:color="000000"/>
            </w:tcBorders>
            <w:vAlign w:val="center"/>
          </w:tcPr>
          <w:p w14:paraId="4254D6D0" w14:textId="0257DD2D" w:rsidR="00F469BB" w:rsidRPr="00816D2E" w:rsidRDefault="00F469BB" w:rsidP="002D081F">
            <w:pPr>
              <w:jc w:val="center"/>
              <w:rPr>
                <w:rFonts w:ascii="Arial" w:hAnsi="Arial"/>
                <w:b/>
                <w:bCs/>
                <w:color w:val="000000"/>
                <w:kern w:val="0"/>
                <w:lang w:bidi="ar-SA"/>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4BC1B072" w14:textId="6D702567" w:rsidR="00F469BB" w:rsidRPr="00816D2E" w:rsidRDefault="00F469BB" w:rsidP="002D081F">
            <w:pPr>
              <w:jc w:val="center"/>
              <w:rPr>
                <w:rFonts w:ascii="Arial" w:hAnsi="Arial"/>
                <w:b/>
                <w:bCs/>
                <w:color w:val="000000"/>
                <w:kern w:val="0"/>
                <w:lang w:bidi="ar-SA"/>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609AD8CF" w14:textId="77777777" w:rsidR="00F469BB" w:rsidRPr="00816D2E" w:rsidRDefault="00F469BB" w:rsidP="002D081F">
            <w:pPr>
              <w:jc w:val="center"/>
              <w:rPr>
                <w:rFonts w:ascii="Arial" w:hAnsi="Arial"/>
                <w:b/>
                <w:bCs/>
                <w:color w:val="000000"/>
                <w:kern w:val="0"/>
                <w:lang w:bidi="ar-SA"/>
              </w:rPr>
            </w:pPr>
          </w:p>
        </w:tc>
        <w:tc>
          <w:tcPr>
            <w:tcW w:w="3486" w:type="dxa"/>
            <w:tcBorders>
              <w:top w:val="single" w:sz="4" w:space="0" w:color="000000"/>
              <w:left w:val="single" w:sz="4" w:space="0" w:color="000000"/>
              <w:bottom w:val="single" w:sz="4" w:space="0" w:color="000000"/>
              <w:right w:val="single" w:sz="4" w:space="0" w:color="000000"/>
            </w:tcBorders>
            <w:vAlign w:val="center"/>
          </w:tcPr>
          <w:p w14:paraId="2F7C5D69" w14:textId="2606C995" w:rsidR="00F469BB" w:rsidRPr="00816D2E" w:rsidRDefault="00F469BB" w:rsidP="002D081F">
            <w:pPr>
              <w:jc w:val="both"/>
              <w:rPr>
                <w:rFonts w:ascii="Arial" w:hAnsi="Arial"/>
              </w:rPr>
            </w:pPr>
          </w:p>
        </w:tc>
        <w:tc>
          <w:tcPr>
            <w:tcW w:w="1050" w:type="dxa"/>
            <w:tcBorders>
              <w:top w:val="single" w:sz="4" w:space="0" w:color="000000"/>
              <w:left w:val="single" w:sz="4" w:space="0" w:color="000000"/>
              <w:bottom w:val="single" w:sz="4" w:space="0" w:color="000000"/>
              <w:right w:val="single" w:sz="4" w:space="0" w:color="000000"/>
            </w:tcBorders>
            <w:vAlign w:val="center"/>
          </w:tcPr>
          <w:p w14:paraId="51184150" w14:textId="77777777" w:rsidR="00F469BB" w:rsidRPr="00816D2E" w:rsidRDefault="00F469BB" w:rsidP="002D081F">
            <w:pPr>
              <w:jc w:val="both"/>
              <w:rPr>
                <w:rFonts w:ascii="Arial" w:hAnsi="Arial"/>
                <w:b/>
                <w:bCs/>
                <w:color w:val="00000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A8E6E6F" w14:textId="77777777" w:rsidR="00F469BB" w:rsidRPr="00816D2E" w:rsidRDefault="00F469BB" w:rsidP="002D081F">
            <w:pPr>
              <w:jc w:val="both"/>
              <w:rPr>
                <w:rFonts w:ascii="Arial" w:hAnsi="Arial"/>
                <w:b/>
                <w:bCs/>
                <w:color w:val="000000"/>
              </w:rPr>
            </w:pPr>
          </w:p>
        </w:tc>
      </w:tr>
      <w:tr w:rsidR="00F469BB" w:rsidRPr="00816D2E" w14:paraId="25C90010" w14:textId="77777777" w:rsidTr="002D081F">
        <w:trPr>
          <w:trHeight w:val="423"/>
        </w:trPr>
        <w:tc>
          <w:tcPr>
            <w:tcW w:w="6742" w:type="dxa"/>
            <w:gridSpan w:val="5"/>
            <w:tcBorders>
              <w:top w:val="single" w:sz="4" w:space="0" w:color="000000"/>
              <w:left w:val="single" w:sz="4" w:space="0" w:color="000000"/>
              <w:bottom w:val="single" w:sz="4" w:space="0" w:color="000000"/>
              <w:right w:val="single" w:sz="4" w:space="0" w:color="000000"/>
            </w:tcBorders>
            <w:vAlign w:val="center"/>
          </w:tcPr>
          <w:p w14:paraId="161A666A" w14:textId="201FCE7E" w:rsidR="00F469BB" w:rsidRPr="00816D2E" w:rsidRDefault="00F469BB" w:rsidP="002D081F">
            <w:pPr>
              <w:jc w:val="right"/>
              <w:rPr>
                <w:rFonts w:ascii="Arial" w:hAnsi="Arial"/>
                <w:b/>
                <w:bCs/>
                <w:color w:val="000000"/>
                <w:lang w:eastAsia="pt-BR"/>
              </w:rPr>
            </w:pPr>
            <w:r>
              <w:rPr>
                <w:rFonts w:ascii="Arial" w:hAnsi="Arial"/>
                <w:b/>
                <w:bCs/>
                <w:color w:val="000000"/>
                <w:lang w:eastAsia="pt-BR"/>
              </w:rPr>
              <w:t>TOTAL</w:t>
            </w:r>
          </w:p>
        </w:tc>
        <w:tc>
          <w:tcPr>
            <w:tcW w:w="2184" w:type="dxa"/>
            <w:gridSpan w:val="2"/>
            <w:tcBorders>
              <w:top w:val="single" w:sz="4" w:space="0" w:color="000000"/>
              <w:left w:val="single" w:sz="4" w:space="0" w:color="000000"/>
              <w:bottom w:val="single" w:sz="4" w:space="0" w:color="000000"/>
              <w:right w:val="single" w:sz="4" w:space="0" w:color="000000"/>
            </w:tcBorders>
            <w:vAlign w:val="center"/>
          </w:tcPr>
          <w:p w14:paraId="0DD7AB08" w14:textId="77777777" w:rsidR="00F469BB" w:rsidRPr="00816D2E" w:rsidRDefault="00F469BB" w:rsidP="002D081F">
            <w:pPr>
              <w:jc w:val="center"/>
              <w:rPr>
                <w:rFonts w:ascii="Arial" w:hAnsi="Arial"/>
                <w:b/>
                <w:bCs/>
                <w:color w:val="000000"/>
              </w:rPr>
            </w:pPr>
            <w:r>
              <w:rPr>
                <w:rFonts w:ascii="Arial" w:hAnsi="Arial"/>
                <w:b/>
                <w:bCs/>
                <w:color w:val="000000"/>
              </w:rPr>
              <w:t>R$</w:t>
            </w:r>
          </w:p>
        </w:tc>
      </w:tr>
    </w:tbl>
    <w:p w14:paraId="14293DFC" w14:textId="71951058" w:rsidR="00A02687" w:rsidRPr="005C3E48" w:rsidRDefault="00A02687" w:rsidP="000A0C74">
      <w:pPr>
        <w:spacing w:before="232" w:line="259" w:lineRule="auto"/>
        <w:jc w:val="both"/>
        <w:rPr>
          <w:rFonts w:ascii="Arial" w:eastAsiaTheme="minorEastAsia" w:hAnsi="Arial"/>
          <w:color w:val="000000"/>
          <w:kern w:val="0"/>
          <w:lang w:eastAsia="pt-BR" w:bidi="ar-SA"/>
        </w:rPr>
      </w:pPr>
      <w:r w:rsidRPr="00A02687">
        <w:rPr>
          <w:rFonts w:ascii="Arial" w:eastAsiaTheme="minorEastAsia" w:hAnsi="Arial"/>
          <w:color w:val="000000"/>
          <w:kern w:val="0"/>
          <w:lang w:eastAsia="pt-BR" w:bidi="ar-SA"/>
        </w:rPr>
        <w:lastRenderedPageBreak/>
        <w:t xml:space="preserve">2.2. Durante a vigência da ata de registro de preços, poderá ser contratada </w:t>
      </w:r>
      <w:r w:rsidRPr="005C3E48">
        <w:rPr>
          <w:rFonts w:ascii="Arial" w:eastAsiaTheme="minorEastAsia" w:hAnsi="Arial"/>
          <w:color w:val="000000"/>
          <w:kern w:val="0"/>
          <w:lang w:eastAsia="pt-BR" w:bidi="ar-SA"/>
        </w:rPr>
        <w:t>quantidade inferior à quantidade registrada e, até mesmo, inexistir contratação.</w:t>
      </w:r>
    </w:p>
    <w:p w14:paraId="275D8A9C" w14:textId="4A01F43E" w:rsidR="005C3E48" w:rsidRPr="005C3E48" w:rsidRDefault="005C3E48" w:rsidP="000A0C74">
      <w:pPr>
        <w:spacing w:before="232" w:line="259" w:lineRule="auto"/>
        <w:jc w:val="both"/>
        <w:rPr>
          <w:rFonts w:ascii="Arial" w:eastAsiaTheme="minorEastAsia" w:hAnsi="Arial"/>
          <w:b/>
          <w:bCs/>
          <w:color w:val="000000"/>
          <w:kern w:val="0"/>
          <w:lang w:eastAsia="pt-BR" w:bidi="ar-SA"/>
        </w:rPr>
      </w:pPr>
      <w:r w:rsidRPr="005C3E48">
        <w:rPr>
          <w:rFonts w:ascii="Arial" w:eastAsiaTheme="minorEastAsia" w:hAnsi="Arial"/>
          <w:b/>
          <w:bCs/>
          <w:color w:val="000000"/>
          <w:kern w:val="0"/>
          <w:u w:val="single"/>
          <w:lang w:eastAsia="pt-BR" w:bidi="ar-SA"/>
        </w:rPr>
        <w:t>CLÁUSULA TERCEIRA</w:t>
      </w:r>
      <w:r w:rsidRPr="005C3E48">
        <w:rPr>
          <w:rFonts w:ascii="Arial" w:eastAsiaTheme="minorEastAsia" w:hAnsi="Arial"/>
          <w:b/>
          <w:bCs/>
          <w:color w:val="000000"/>
          <w:kern w:val="0"/>
          <w:lang w:eastAsia="pt-BR" w:bidi="ar-SA"/>
        </w:rPr>
        <w:t xml:space="preserve"> - DA ADESÃO À ATA DE REGISTRO DE PREÇOS</w:t>
      </w:r>
    </w:p>
    <w:p w14:paraId="5878C341" w14:textId="7EC08C4F" w:rsidR="005C3E48" w:rsidRPr="005C3E48" w:rsidRDefault="005C3E48" w:rsidP="000A0C74">
      <w:pPr>
        <w:spacing w:before="232" w:line="259" w:lineRule="auto"/>
        <w:jc w:val="both"/>
        <w:rPr>
          <w:rFonts w:ascii="Arial" w:eastAsiaTheme="minorEastAsia" w:hAnsi="Arial"/>
          <w:color w:val="000000"/>
          <w:kern w:val="0"/>
          <w:lang w:eastAsia="pt-BR" w:bidi="ar-SA"/>
        </w:rPr>
      </w:pPr>
      <w:r w:rsidRPr="005C3E48">
        <w:rPr>
          <w:rFonts w:ascii="Arial" w:eastAsiaTheme="minorEastAsia" w:hAnsi="Arial"/>
          <w:color w:val="000000"/>
          <w:kern w:val="0"/>
          <w:lang w:eastAsia="pt-BR" w:bidi="ar-SA"/>
        </w:rPr>
        <w:t>3.1. Não será admitida a adesão à ata de registro de preços.</w:t>
      </w:r>
    </w:p>
    <w:p w14:paraId="3206EEDB" w14:textId="77777777" w:rsidR="005C3E48" w:rsidRPr="005C3E48" w:rsidRDefault="005C3E48" w:rsidP="000A0C74">
      <w:pPr>
        <w:pStyle w:val="Nivel2"/>
        <w:widowControl w:val="0"/>
        <w:numPr>
          <w:ilvl w:val="0"/>
          <w:numId w:val="0"/>
        </w:numPr>
        <w:suppressAutoHyphens/>
        <w:autoSpaceDE w:val="0"/>
        <w:autoSpaceDN w:val="0"/>
        <w:adjustRightInd w:val="0"/>
        <w:spacing w:before="232" w:after="0" w:line="259" w:lineRule="auto"/>
        <w:rPr>
          <w:sz w:val="24"/>
          <w:szCs w:val="24"/>
        </w:rPr>
      </w:pPr>
      <w:r w:rsidRPr="005C3E48">
        <w:rPr>
          <w:sz w:val="24"/>
          <w:szCs w:val="24"/>
        </w:rPr>
        <w:t>3.2. É vedado efetuar acréscimos nos quantitativos fixados na ata de registro de preços.</w:t>
      </w:r>
    </w:p>
    <w:p w14:paraId="5F33A602" w14:textId="37FE0198" w:rsidR="00A02687" w:rsidRPr="009A704E" w:rsidRDefault="00A02687" w:rsidP="00301A49">
      <w:pPr>
        <w:pStyle w:val="Nivel01"/>
      </w:pPr>
      <w:r w:rsidRPr="00BF518C">
        <w:rPr>
          <w:u w:val="single"/>
        </w:rPr>
        <w:t xml:space="preserve">CLÁUSULA </w:t>
      </w:r>
      <w:r w:rsidR="001B042C" w:rsidRPr="00BF518C">
        <w:rPr>
          <w:u w:val="single"/>
        </w:rPr>
        <w:t>QUARTA</w:t>
      </w:r>
      <w:r w:rsidR="001B042C" w:rsidRPr="009A704E">
        <w:t xml:space="preserve"> - DAS CONDIÇÕES DE ENTREGA, </w:t>
      </w:r>
      <w:r w:rsidR="00AA59DA">
        <w:t xml:space="preserve">DO </w:t>
      </w:r>
      <w:r w:rsidR="001B042C" w:rsidRPr="009A704E">
        <w:t>RECEBIMENTO E DO PAGAMENTO</w:t>
      </w:r>
    </w:p>
    <w:p w14:paraId="2A944DEA" w14:textId="75471470" w:rsidR="00BC2DA7" w:rsidRPr="00E46D6E" w:rsidRDefault="00916310" w:rsidP="000A0C74">
      <w:pPr>
        <w:pStyle w:val="Expandido"/>
        <w:spacing w:before="240" w:line="259" w:lineRule="auto"/>
        <w:ind w:left="0"/>
        <w:rPr>
          <w:rFonts w:ascii="Arial" w:hAnsi="Arial" w:cs="Arial"/>
          <w:b/>
          <w:bCs/>
          <w:color w:val="000000"/>
          <w:sz w:val="24"/>
          <w:shd w:val="clear" w:color="auto" w:fill="FFFFFF"/>
        </w:rPr>
      </w:pPr>
      <w:bookmarkStart w:id="52" w:name="_Hlk172113499"/>
      <w:r>
        <w:rPr>
          <w:rFonts w:ascii="Arial" w:hAnsi="Arial" w:cs="Arial"/>
          <w:b/>
          <w:bCs/>
          <w:color w:val="000000"/>
          <w:sz w:val="24"/>
          <w:shd w:val="clear" w:color="auto" w:fill="FFFFFF"/>
        </w:rPr>
        <w:t xml:space="preserve">4.1. </w:t>
      </w:r>
      <w:r w:rsidRPr="00E46D6E">
        <w:rPr>
          <w:rFonts w:ascii="Arial" w:hAnsi="Arial" w:cs="Arial"/>
          <w:b/>
          <w:bCs/>
          <w:color w:val="000000"/>
          <w:sz w:val="24"/>
          <w:shd w:val="clear" w:color="auto" w:fill="FFFFFF"/>
        </w:rPr>
        <w:t>LOCAL DE ENTREGA</w:t>
      </w:r>
    </w:p>
    <w:p w14:paraId="6AA038DB" w14:textId="6D32D5C1" w:rsidR="00803308" w:rsidRPr="002A4D68" w:rsidRDefault="00916310" w:rsidP="00395A24">
      <w:pPr>
        <w:spacing w:before="240" w:line="259" w:lineRule="auto"/>
        <w:jc w:val="both"/>
        <w:rPr>
          <w:rFonts w:ascii="Arial" w:eastAsia="Calibri" w:hAnsi="Arial"/>
          <w:b/>
          <w:bCs/>
          <w:shd w:val="clear" w:color="auto" w:fill="FFFFFF"/>
          <w:lang w:eastAsia="en-US"/>
        </w:rPr>
      </w:pPr>
      <w:r w:rsidRPr="002A4D68">
        <w:rPr>
          <w:rFonts w:ascii="Arial" w:hAnsi="Arial"/>
          <w:b/>
          <w:bCs/>
          <w:color w:val="000000"/>
          <w:shd w:val="clear" w:color="auto" w:fill="FFFFFF"/>
        </w:rPr>
        <w:t>4</w:t>
      </w:r>
      <w:r w:rsidRPr="002A4D68">
        <w:rPr>
          <w:rFonts w:ascii="Arial" w:hAnsi="Arial"/>
          <w:b/>
          <w:bCs/>
          <w:shd w:val="clear" w:color="auto" w:fill="FFFFFF"/>
        </w:rPr>
        <w:t>.1.1. Os produtos deverão ser entregues</w:t>
      </w:r>
      <w:r w:rsidR="00343772" w:rsidRPr="00343772">
        <w:rPr>
          <w:rFonts w:ascii="Arial" w:eastAsia="Calibri" w:hAnsi="Arial"/>
          <w:b/>
          <w:bCs/>
          <w:shd w:val="clear" w:color="auto" w:fill="FFFFFF"/>
          <w:lang w:eastAsia="en-US"/>
        </w:rPr>
        <w:t xml:space="preserve"> </w:t>
      </w:r>
      <w:r w:rsidR="00343772">
        <w:rPr>
          <w:rFonts w:ascii="Arial" w:eastAsia="Calibri" w:hAnsi="Arial"/>
          <w:b/>
          <w:bCs/>
          <w:shd w:val="clear" w:color="auto" w:fill="FFFFFF"/>
          <w:lang w:eastAsia="en-US"/>
        </w:rPr>
        <w:t xml:space="preserve">conforme Termo de Referência </w:t>
      </w:r>
      <w:r w:rsidR="00BC2DA7" w:rsidRPr="002A4D68">
        <w:rPr>
          <w:rFonts w:ascii="Arial" w:eastAsia="Calibri" w:hAnsi="Arial"/>
          <w:b/>
          <w:bCs/>
          <w:shd w:val="clear" w:color="auto" w:fill="FFFFFF"/>
          <w:lang w:eastAsia="en-US"/>
        </w:rPr>
        <w:t>n</w:t>
      </w:r>
      <w:r w:rsidR="00FA5151" w:rsidRPr="002A4D68">
        <w:rPr>
          <w:rFonts w:ascii="Arial" w:eastAsia="Calibri" w:hAnsi="Arial"/>
          <w:b/>
          <w:bCs/>
          <w:shd w:val="clear" w:color="auto" w:fill="FFFFFF"/>
          <w:lang w:eastAsia="en-US"/>
        </w:rPr>
        <w:t>o</w:t>
      </w:r>
      <w:r w:rsidR="00803308" w:rsidRPr="002A4D68">
        <w:rPr>
          <w:rFonts w:ascii="Arial" w:eastAsia="Calibri" w:hAnsi="Arial"/>
          <w:b/>
          <w:bCs/>
          <w:shd w:val="clear" w:color="auto" w:fill="FFFFFF"/>
          <w:lang w:eastAsia="en-US"/>
        </w:rPr>
        <w:t>s seguintes locais:</w:t>
      </w:r>
    </w:p>
    <w:p w14:paraId="03FF3935" w14:textId="225FA6EF" w:rsidR="00803308" w:rsidRDefault="00803308" w:rsidP="00803308">
      <w:pPr>
        <w:spacing w:before="240" w:line="259" w:lineRule="auto"/>
        <w:jc w:val="both"/>
        <w:rPr>
          <w:rFonts w:ascii="Arial" w:hAnsi="Arial"/>
          <w:bCs/>
          <w:color w:val="000000"/>
          <w:shd w:val="clear" w:color="auto" w:fill="FFFFFF"/>
        </w:rPr>
      </w:pPr>
      <w:r>
        <w:rPr>
          <w:rFonts w:ascii="Arial" w:eastAsia="Calibri" w:hAnsi="Arial"/>
          <w:shd w:val="clear" w:color="auto" w:fill="FFFFFF"/>
          <w:lang w:eastAsia="en-US"/>
        </w:rPr>
        <w:t xml:space="preserve">- </w:t>
      </w:r>
      <w:r w:rsidR="004111A1" w:rsidRPr="00803308">
        <w:rPr>
          <w:rFonts w:ascii="Arial" w:eastAsia="Calibri" w:hAnsi="Arial"/>
          <w:b/>
          <w:bCs/>
          <w:shd w:val="clear" w:color="auto" w:fill="FFFFFF"/>
          <w:lang w:eastAsia="en-US"/>
        </w:rPr>
        <w:t>ALMOXARIFADO DE MEDICAMENTOS</w:t>
      </w:r>
      <w:r w:rsidR="00FA5151" w:rsidRPr="00803308">
        <w:rPr>
          <w:rFonts w:ascii="Arial" w:eastAsia="Calibri" w:hAnsi="Arial"/>
          <w:b/>
          <w:bCs/>
          <w:shd w:val="clear" w:color="auto" w:fill="FFFFFF"/>
          <w:lang w:eastAsia="en-US"/>
        </w:rPr>
        <w:t xml:space="preserve">, </w:t>
      </w:r>
      <w:r w:rsidRPr="00803308">
        <w:rPr>
          <w:rFonts w:ascii="Arial" w:hAnsi="Arial"/>
          <w:bCs/>
          <w:color w:val="000000"/>
          <w:shd w:val="clear" w:color="auto" w:fill="FFFFFF"/>
        </w:rPr>
        <w:t xml:space="preserve">de segunda a sexta das 8h00 às 11h00 e das 13h00 às 15h00 no endereço Av. Marg. Mauro Cézar Pascual, 1286 – Vila Industrial – CEP 14177-030, telefone (16)3947-4191 ramal 24, correndo por conta da Contratada as despesas de embalagem, seguros, transporte, tributos, encargos trabalhistas e previdenciários decorrentes do fornecimento. Responsáveis pelo recebimento: Cintia Leticia Magro Amado e Fabiana Pereira dos Sandres, e-mail </w:t>
      </w:r>
      <w:hyperlink r:id="rId27" w:history="1">
        <w:r w:rsidRPr="00803308">
          <w:rPr>
            <w:rStyle w:val="Hyperlink"/>
            <w:rFonts w:ascii="Arial" w:hAnsi="Arial"/>
            <w:color w:val="000000"/>
            <w:shd w:val="clear" w:color="auto" w:fill="FFFFFF"/>
          </w:rPr>
          <w:t>farmaciamunicipal@sertaozinho.sp.gov.br</w:t>
        </w:r>
      </w:hyperlink>
      <w:r w:rsidRPr="00803308">
        <w:rPr>
          <w:rFonts w:ascii="Arial" w:hAnsi="Arial"/>
          <w:bCs/>
          <w:color w:val="000000"/>
          <w:shd w:val="clear" w:color="auto" w:fill="FFFFFF"/>
        </w:rPr>
        <w:t>.</w:t>
      </w:r>
    </w:p>
    <w:p w14:paraId="3E7093FF" w14:textId="77777777" w:rsidR="004111A1" w:rsidRDefault="004111A1" w:rsidP="004111A1">
      <w:pPr>
        <w:rPr>
          <w:rFonts w:eastAsia="Calibri"/>
          <w:b/>
          <w:bCs/>
          <w:shd w:val="clear" w:color="auto" w:fill="FFFFFF"/>
          <w:lang w:eastAsia="en-US"/>
        </w:rPr>
      </w:pPr>
    </w:p>
    <w:p w14:paraId="2ABE0E04" w14:textId="77777777" w:rsidR="004111A1" w:rsidRPr="00112E57" w:rsidRDefault="004111A1" w:rsidP="004111A1">
      <w:pPr>
        <w:spacing w:line="259" w:lineRule="auto"/>
        <w:jc w:val="both"/>
        <w:rPr>
          <w:rFonts w:ascii="Arial" w:eastAsia="Calibri" w:hAnsi="Arial"/>
          <w:b/>
          <w:bCs/>
          <w:shd w:val="clear" w:color="auto" w:fill="FFFFFF"/>
          <w:lang w:eastAsia="en-US"/>
        </w:rPr>
      </w:pPr>
      <w:r w:rsidRPr="004111A1">
        <w:rPr>
          <w:rFonts w:ascii="Arial" w:eastAsia="Calibri" w:hAnsi="Arial"/>
          <w:b/>
          <w:bCs/>
          <w:shd w:val="clear" w:color="auto" w:fill="FFFFFF"/>
          <w:lang w:eastAsia="en-US"/>
        </w:rPr>
        <w:t xml:space="preserve">- FARMÁCIA DE AÇÃO JUDICIAL, </w:t>
      </w:r>
      <w:r w:rsidRPr="004111A1">
        <w:rPr>
          <w:rFonts w:ascii="Arial" w:eastAsia="Calibri" w:hAnsi="Arial"/>
          <w:shd w:val="clear" w:color="auto" w:fill="FFFFFF"/>
          <w:lang w:eastAsia="en-US"/>
        </w:rPr>
        <w:t xml:space="preserve">situada na rua Elpídio Gomes, 1156 – Centro - CEP 14160-620- telefone: (16) 3947-3861 de segunda a sexta-feira 08h às 12h correndo por conta da Contratada as despesas de embalagem, seguros, transporte, tributos, encargos trabalhistas e previdenciários decorrentes do fornecimento. Responsáveis pelo recebimento: Alexandre Nagayoshi e Gustavo Donizeti de Sousa, e-mail </w:t>
      </w:r>
      <w:hyperlink r:id="rId28" w:history="1">
        <w:r w:rsidRPr="00112E57">
          <w:rPr>
            <w:rStyle w:val="Hyperlink"/>
            <w:rFonts w:ascii="Arial" w:eastAsia="Calibri" w:hAnsi="Arial"/>
            <w:color w:val="auto"/>
            <w:shd w:val="clear" w:color="auto" w:fill="FFFFFF"/>
            <w:lang w:eastAsia="en-US"/>
          </w:rPr>
          <w:t>farmaciaacaojudicial@sertaozinho.sp.gov.br</w:t>
        </w:r>
      </w:hyperlink>
      <w:r w:rsidRPr="00112E57">
        <w:rPr>
          <w:rFonts w:ascii="Arial" w:eastAsia="Calibri" w:hAnsi="Arial"/>
          <w:shd w:val="clear" w:color="auto" w:fill="FFFFFF"/>
          <w:lang w:eastAsia="en-US"/>
        </w:rPr>
        <w:t xml:space="preserve">. </w:t>
      </w:r>
    </w:p>
    <w:p w14:paraId="13CF0F66" w14:textId="582C8818" w:rsidR="004111A1" w:rsidRDefault="004111A1" w:rsidP="004111A1">
      <w:pPr>
        <w:rPr>
          <w:b/>
          <w:bCs/>
          <w:shd w:val="clear" w:color="auto" w:fill="FFFFFF"/>
        </w:rPr>
      </w:pPr>
    </w:p>
    <w:p w14:paraId="43374403" w14:textId="41A6B549" w:rsidR="00A31335" w:rsidRPr="00CC5AA2" w:rsidRDefault="00B57923" w:rsidP="00CC5AA2">
      <w:pPr>
        <w:autoSpaceDE w:val="0"/>
        <w:adjustRightInd w:val="0"/>
        <w:spacing w:line="259" w:lineRule="auto"/>
        <w:jc w:val="both"/>
        <w:rPr>
          <w:rFonts w:ascii="Arial" w:hAnsi="Arial"/>
          <w:color w:val="000000" w:themeColor="text1"/>
        </w:rPr>
      </w:pPr>
      <w:r w:rsidRPr="00CC5AA2">
        <w:rPr>
          <w:rFonts w:ascii="Arial" w:hAnsi="Arial"/>
          <w:color w:val="000000" w:themeColor="text1"/>
          <w:lang w:eastAsia="pt-BR"/>
        </w:rPr>
        <w:t>4</w:t>
      </w:r>
      <w:r w:rsidR="005537FF" w:rsidRPr="00CC5AA2">
        <w:rPr>
          <w:rFonts w:ascii="Arial" w:hAnsi="Arial"/>
          <w:color w:val="000000" w:themeColor="text1"/>
          <w:lang w:eastAsia="pt-BR"/>
        </w:rPr>
        <w:t>.</w:t>
      </w:r>
      <w:r w:rsidR="00916310" w:rsidRPr="00CC5AA2">
        <w:rPr>
          <w:rFonts w:ascii="Arial" w:hAnsi="Arial"/>
          <w:color w:val="000000" w:themeColor="text1"/>
          <w:lang w:eastAsia="pt-BR"/>
        </w:rPr>
        <w:t>2</w:t>
      </w:r>
      <w:r w:rsidR="005537FF" w:rsidRPr="00CC5AA2">
        <w:rPr>
          <w:rFonts w:ascii="Arial" w:hAnsi="Arial"/>
          <w:color w:val="000000" w:themeColor="text1"/>
          <w:lang w:eastAsia="pt-BR"/>
        </w:rPr>
        <w:t>.</w:t>
      </w:r>
      <w:r w:rsidR="005537FF" w:rsidRPr="00CC5AA2">
        <w:rPr>
          <w:rFonts w:ascii="Arial" w:hAnsi="Arial"/>
          <w:b/>
          <w:bCs/>
          <w:color w:val="000000" w:themeColor="text1"/>
          <w:lang w:eastAsia="pt-BR"/>
        </w:rPr>
        <w:t xml:space="preserve"> </w:t>
      </w:r>
      <w:r w:rsidR="005537FF" w:rsidRPr="00CC5AA2">
        <w:rPr>
          <w:rFonts w:ascii="Arial" w:hAnsi="Arial"/>
          <w:color w:val="000000" w:themeColor="text1"/>
          <w:lang w:eastAsia="pt-BR"/>
        </w:rPr>
        <w:t xml:space="preserve">A Detentora deverá efetuar a entrega dos produtos no prazo máximo de </w:t>
      </w:r>
      <w:r w:rsidR="005537FF" w:rsidRPr="00CC5AA2">
        <w:rPr>
          <w:rFonts w:ascii="Arial" w:hAnsi="Arial"/>
          <w:b/>
          <w:bCs/>
          <w:color w:val="000000" w:themeColor="text1"/>
          <w:lang w:eastAsia="pt-BR"/>
        </w:rPr>
        <w:t xml:space="preserve">até </w:t>
      </w:r>
      <w:r w:rsidR="005537FF" w:rsidRPr="00CC5AA2">
        <w:rPr>
          <w:rFonts w:ascii="Arial" w:hAnsi="Arial"/>
          <w:b/>
          <w:bCs/>
          <w:color w:val="000000" w:themeColor="text1"/>
          <w:kern w:val="0"/>
          <w:lang w:eastAsia="pt-BR"/>
        </w:rPr>
        <w:t>1</w:t>
      </w:r>
      <w:r w:rsidR="005B6B14" w:rsidRPr="00CC5AA2">
        <w:rPr>
          <w:rFonts w:ascii="Arial" w:hAnsi="Arial"/>
          <w:b/>
          <w:bCs/>
          <w:color w:val="000000" w:themeColor="text1"/>
          <w:kern w:val="0"/>
          <w:lang w:eastAsia="pt-BR"/>
        </w:rPr>
        <w:t>0</w:t>
      </w:r>
      <w:r w:rsidR="005537FF" w:rsidRPr="00CC5AA2">
        <w:rPr>
          <w:rFonts w:ascii="Arial" w:hAnsi="Arial"/>
          <w:b/>
          <w:bCs/>
          <w:color w:val="000000" w:themeColor="text1"/>
          <w:kern w:val="0"/>
          <w:lang w:eastAsia="pt-BR"/>
        </w:rPr>
        <w:t xml:space="preserve"> (</w:t>
      </w:r>
      <w:r w:rsidR="005B6B14" w:rsidRPr="00CC5AA2">
        <w:rPr>
          <w:rFonts w:ascii="Arial" w:hAnsi="Arial"/>
          <w:b/>
          <w:bCs/>
          <w:color w:val="000000" w:themeColor="text1"/>
          <w:kern w:val="0"/>
          <w:lang w:eastAsia="pt-BR"/>
        </w:rPr>
        <w:t>dez</w:t>
      </w:r>
      <w:r w:rsidR="005537FF" w:rsidRPr="00CC5AA2">
        <w:rPr>
          <w:rFonts w:ascii="Arial" w:hAnsi="Arial"/>
          <w:b/>
          <w:bCs/>
          <w:color w:val="000000" w:themeColor="text1"/>
          <w:kern w:val="0"/>
          <w:lang w:eastAsia="pt-BR"/>
        </w:rPr>
        <w:t>) dias</w:t>
      </w:r>
      <w:r w:rsidR="00632D7F" w:rsidRPr="00CC5AA2">
        <w:rPr>
          <w:rFonts w:ascii="Arial" w:hAnsi="Arial"/>
          <w:b/>
          <w:bCs/>
          <w:color w:val="000000" w:themeColor="text1"/>
          <w:kern w:val="0"/>
          <w:lang w:eastAsia="pt-BR"/>
        </w:rPr>
        <w:t>,</w:t>
      </w:r>
      <w:r w:rsidR="009465B7" w:rsidRPr="00CC5AA2">
        <w:rPr>
          <w:rFonts w:ascii="Arial" w:hAnsi="Arial"/>
          <w:b/>
          <w:bCs/>
          <w:color w:val="000000" w:themeColor="text1"/>
          <w:kern w:val="0"/>
          <w:lang w:eastAsia="pt-BR"/>
        </w:rPr>
        <w:t xml:space="preserve"> </w:t>
      </w:r>
      <w:r w:rsidR="00A31335" w:rsidRPr="00CC5AA2">
        <w:rPr>
          <w:rFonts w:ascii="Arial" w:hAnsi="Arial"/>
          <w:color w:val="000000" w:themeColor="text1"/>
        </w:rPr>
        <w:t>contados a partir da data indicada pelo CONTRATANTE na Autorização de Fornecimento, expedida pela Secretaria requisitante</w:t>
      </w:r>
      <w:r w:rsidR="009465B7" w:rsidRPr="00CC5AA2">
        <w:rPr>
          <w:rFonts w:ascii="Arial" w:hAnsi="Arial"/>
          <w:color w:val="000000" w:themeColor="text1"/>
        </w:rPr>
        <w:t>.</w:t>
      </w:r>
    </w:p>
    <w:p w14:paraId="30074306" w14:textId="1D0468F3" w:rsidR="005537FF" w:rsidRPr="007E5CC0" w:rsidRDefault="00B57923" w:rsidP="00386FDE">
      <w:pPr>
        <w:spacing w:before="232"/>
        <w:jc w:val="both"/>
        <w:rPr>
          <w:rFonts w:ascii="Arial" w:hAnsi="Arial"/>
          <w:color w:val="000000" w:themeColor="text1"/>
        </w:rPr>
      </w:pPr>
      <w:r w:rsidRPr="007E5CC0">
        <w:rPr>
          <w:rFonts w:ascii="Arial" w:hAnsi="Arial"/>
          <w:color w:val="000000" w:themeColor="text1"/>
          <w:kern w:val="0"/>
          <w:lang w:eastAsia="pt-BR"/>
        </w:rPr>
        <w:t>4</w:t>
      </w:r>
      <w:r w:rsidR="005537FF" w:rsidRPr="007E5CC0">
        <w:rPr>
          <w:rFonts w:ascii="Arial" w:hAnsi="Arial"/>
          <w:color w:val="000000" w:themeColor="text1"/>
          <w:kern w:val="0"/>
          <w:lang w:eastAsia="pt-BR"/>
        </w:rPr>
        <w:t>.</w:t>
      </w:r>
      <w:r w:rsidR="0084307D" w:rsidRPr="007E5CC0">
        <w:rPr>
          <w:rFonts w:ascii="Arial" w:hAnsi="Arial"/>
          <w:color w:val="000000" w:themeColor="text1"/>
          <w:kern w:val="0"/>
          <w:lang w:eastAsia="pt-BR"/>
        </w:rPr>
        <w:t>3</w:t>
      </w:r>
      <w:r w:rsidR="005537FF" w:rsidRPr="007E5CC0">
        <w:rPr>
          <w:rFonts w:ascii="Arial" w:hAnsi="Arial"/>
          <w:color w:val="000000" w:themeColor="text1"/>
          <w:kern w:val="0"/>
          <w:lang w:eastAsia="pt-BR"/>
        </w:rPr>
        <w:t>. A</w:t>
      </w:r>
      <w:r w:rsidR="005537FF" w:rsidRPr="007E5CC0">
        <w:rPr>
          <w:rFonts w:ascii="Arial" w:hAnsi="Arial"/>
          <w:color w:val="000000" w:themeColor="text1"/>
        </w:rPr>
        <w:t>s entregas deverão ser parceladas. As despesas de embalagem, seguros, transporte, tributos, encargos trabalhistas e previdenciários decorrentes do fornecimento serão por conta da Detentora.</w:t>
      </w:r>
    </w:p>
    <w:p w14:paraId="0E1E3778" w14:textId="77777777" w:rsidR="00142D61" w:rsidRPr="00142D61" w:rsidRDefault="00001D7C" w:rsidP="00142D61">
      <w:pPr>
        <w:pStyle w:val="Corpodetexto"/>
        <w:tabs>
          <w:tab w:val="left" w:pos="0"/>
        </w:tabs>
        <w:suppressAutoHyphens/>
        <w:spacing w:before="240" w:after="283" w:line="259" w:lineRule="auto"/>
        <w:jc w:val="both"/>
        <w:rPr>
          <w:rFonts w:ascii="Arial" w:hAnsi="Arial" w:cs="Calibri"/>
          <w:b/>
          <w:bCs/>
          <w:sz w:val="24"/>
          <w:shd w:val="clear" w:color="auto" w:fill="FFFFFF"/>
        </w:rPr>
      </w:pPr>
      <w:r w:rsidRPr="001D78BE">
        <w:rPr>
          <w:rFonts w:ascii="Arial" w:hAnsi="Arial"/>
          <w:color w:val="000000" w:themeColor="text1"/>
          <w:sz w:val="24"/>
        </w:rPr>
        <w:t>4.</w:t>
      </w:r>
      <w:r w:rsidR="0084307D" w:rsidRPr="001D78BE">
        <w:rPr>
          <w:rFonts w:ascii="Arial" w:hAnsi="Arial"/>
          <w:color w:val="000000" w:themeColor="text1"/>
          <w:sz w:val="24"/>
        </w:rPr>
        <w:t>4</w:t>
      </w:r>
      <w:r w:rsidRPr="001D78BE">
        <w:rPr>
          <w:rFonts w:ascii="Arial" w:hAnsi="Arial"/>
          <w:color w:val="000000" w:themeColor="text1"/>
          <w:sz w:val="24"/>
        </w:rPr>
        <w:t xml:space="preserve">. Os </w:t>
      </w:r>
      <w:r w:rsidR="00B93814" w:rsidRPr="001D78BE">
        <w:rPr>
          <w:rFonts w:ascii="Arial" w:hAnsi="Arial"/>
          <w:color w:val="000000" w:themeColor="text1"/>
          <w:sz w:val="24"/>
        </w:rPr>
        <w:t xml:space="preserve">produtos </w:t>
      </w:r>
      <w:r w:rsidRPr="001D78BE">
        <w:rPr>
          <w:rFonts w:ascii="Arial" w:hAnsi="Arial"/>
          <w:color w:val="000000" w:themeColor="text1"/>
          <w:sz w:val="24"/>
        </w:rPr>
        <w:t xml:space="preserve">deverão possuir </w:t>
      </w:r>
      <w:r w:rsidR="00142D61" w:rsidRPr="001D78BE">
        <w:rPr>
          <w:rFonts w:ascii="Arial" w:hAnsi="Arial"/>
          <w:color w:val="000000" w:themeColor="text1"/>
          <w:sz w:val="24"/>
        </w:rPr>
        <w:t>validade mínima de</w:t>
      </w:r>
      <w:r w:rsidR="00142D61" w:rsidRPr="001D78BE">
        <w:rPr>
          <w:rFonts w:ascii="Arial" w:hAnsi="Arial"/>
          <w:b/>
          <w:bCs/>
          <w:color w:val="000000" w:themeColor="text1"/>
          <w:sz w:val="24"/>
        </w:rPr>
        <w:t xml:space="preserve"> </w:t>
      </w:r>
      <w:r w:rsidR="00142D61" w:rsidRPr="001D78BE">
        <w:rPr>
          <w:rStyle w:val="Forte"/>
          <w:rFonts w:ascii="Arial" w:hAnsi="Arial" w:cs="Calibri"/>
          <w:b w:val="0"/>
          <w:bCs/>
          <w:color w:val="000000" w:themeColor="text1"/>
          <w:sz w:val="24"/>
          <w:shd w:val="clear" w:color="auto" w:fill="FFFFFF"/>
        </w:rPr>
        <w:t>18 (dezoito) meses</w:t>
      </w:r>
      <w:r w:rsidR="00142D61" w:rsidRPr="001D78BE">
        <w:rPr>
          <w:rFonts w:ascii="Arial" w:hAnsi="Arial" w:cs="Calibri"/>
          <w:b/>
          <w:bCs/>
          <w:color w:val="000000" w:themeColor="text1"/>
          <w:sz w:val="24"/>
          <w:shd w:val="clear" w:color="auto" w:fill="FFFFFF"/>
        </w:rPr>
        <w:t xml:space="preserve">, </w:t>
      </w:r>
      <w:r w:rsidR="00142D61" w:rsidRPr="001D78BE">
        <w:rPr>
          <w:rFonts w:ascii="Arial" w:hAnsi="Arial" w:cs="Calibri"/>
          <w:color w:val="000000" w:themeColor="text1"/>
          <w:sz w:val="24"/>
          <w:shd w:val="clear" w:color="auto" w:fill="FFFFFF"/>
        </w:rPr>
        <w:t>quando destinados ao</w:t>
      </w:r>
      <w:r w:rsidR="00142D61" w:rsidRPr="001D78BE">
        <w:rPr>
          <w:rFonts w:ascii="Arial" w:hAnsi="Arial" w:cs="Calibri"/>
          <w:b/>
          <w:bCs/>
          <w:color w:val="000000" w:themeColor="text1"/>
          <w:sz w:val="24"/>
          <w:shd w:val="clear" w:color="auto" w:fill="FFFFFF"/>
        </w:rPr>
        <w:t xml:space="preserve"> </w:t>
      </w:r>
      <w:r w:rsidR="00142D61" w:rsidRPr="001D78BE">
        <w:rPr>
          <w:rStyle w:val="Forte"/>
          <w:rFonts w:ascii="Arial" w:hAnsi="Arial" w:cs="Calibri"/>
          <w:b w:val="0"/>
          <w:bCs/>
          <w:color w:val="000000" w:themeColor="text1"/>
          <w:sz w:val="24"/>
          <w:shd w:val="clear" w:color="auto" w:fill="FFFFFF"/>
        </w:rPr>
        <w:t>Almoxarifado de Medicamentos e de 12 (doze</w:t>
      </w:r>
      <w:r w:rsidR="00142D61" w:rsidRPr="00142D61">
        <w:rPr>
          <w:rStyle w:val="Forte"/>
          <w:rFonts w:ascii="Arial" w:hAnsi="Arial" w:cs="Calibri"/>
          <w:b w:val="0"/>
          <w:bCs/>
          <w:sz w:val="24"/>
          <w:shd w:val="clear" w:color="auto" w:fill="FFFFFF"/>
        </w:rPr>
        <w:t>) meses</w:t>
      </w:r>
      <w:r w:rsidR="00142D61" w:rsidRPr="00142D61">
        <w:rPr>
          <w:rFonts w:ascii="Arial" w:hAnsi="Arial" w:cs="Calibri"/>
          <w:sz w:val="24"/>
          <w:shd w:val="clear" w:color="auto" w:fill="FFFFFF"/>
        </w:rPr>
        <w:t>, quando destinados à</w:t>
      </w:r>
      <w:r w:rsidR="00142D61" w:rsidRPr="00142D61">
        <w:rPr>
          <w:rFonts w:ascii="Arial" w:hAnsi="Arial" w:cs="Calibri"/>
          <w:b/>
          <w:bCs/>
          <w:sz w:val="24"/>
          <w:shd w:val="clear" w:color="auto" w:fill="FFFFFF"/>
        </w:rPr>
        <w:t xml:space="preserve"> </w:t>
      </w:r>
      <w:r w:rsidR="00142D61" w:rsidRPr="00142D61">
        <w:rPr>
          <w:rStyle w:val="Forte"/>
          <w:rFonts w:ascii="Arial" w:hAnsi="Arial" w:cs="Calibri"/>
          <w:b w:val="0"/>
          <w:bCs/>
          <w:sz w:val="24"/>
          <w:shd w:val="clear" w:color="auto" w:fill="FFFFFF"/>
        </w:rPr>
        <w:t>Farmácia de Ação Judicial</w:t>
      </w:r>
      <w:r w:rsidR="00142D61" w:rsidRPr="00142D61">
        <w:rPr>
          <w:rFonts w:ascii="Arial" w:hAnsi="Arial" w:cs="Calibri"/>
          <w:b/>
          <w:bCs/>
          <w:sz w:val="24"/>
          <w:shd w:val="clear" w:color="auto" w:fill="FFFFFF"/>
        </w:rPr>
        <w:t>.</w:t>
      </w:r>
    </w:p>
    <w:p w14:paraId="7292408D" w14:textId="2943DA61" w:rsidR="00002B29" w:rsidRPr="00E36657" w:rsidRDefault="00002B29" w:rsidP="00301A49">
      <w:pPr>
        <w:pStyle w:val="Nivel01"/>
        <w:rPr>
          <w:b w:val="0"/>
          <w:bCs w:val="0"/>
        </w:rPr>
      </w:pPr>
      <w:r w:rsidRPr="00E36657">
        <w:rPr>
          <w:b w:val="0"/>
          <w:bCs w:val="0"/>
        </w:rPr>
        <w:t xml:space="preserve">4.5. O município de Sertãozinho efetuará o pagamento </w:t>
      </w:r>
      <w:r w:rsidRPr="00B60F90">
        <w:t>no 15º (décimo quinto) dia</w:t>
      </w:r>
      <w:r w:rsidR="00B60F90">
        <w:t>,</w:t>
      </w:r>
      <w:r w:rsidRPr="00E36657">
        <w:rPr>
          <w:b w:val="0"/>
          <w:bCs w:val="0"/>
        </w:rPr>
        <w:t xml:space="preserve"> após o registro da nota fiscal, que ocorrerá mediante a apresentação da documentação fiscal pertinente, devida e regularmente atestada, após o recebimento definitivo da totalidade de cada parcela dos produtos requisitados.</w:t>
      </w:r>
    </w:p>
    <w:p w14:paraId="6FC3476C" w14:textId="4E0A17D7" w:rsidR="00002B29" w:rsidRPr="00E36657" w:rsidRDefault="00002B29" w:rsidP="00301A49">
      <w:pPr>
        <w:pStyle w:val="Nivel01"/>
        <w:rPr>
          <w:b w:val="0"/>
          <w:bCs w:val="0"/>
        </w:rPr>
      </w:pPr>
      <w:r w:rsidRPr="00E36657">
        <w:rPr>
          <w:b w:val="0"/>
          <w:bCs w:val="0"/>
        </w:rPr>
        <w:lastRenderedPageBreak/>
        <w:t>4.5.1. Na(s) nota(s) fiscal(is) deverá(ão) constar o número do Processo, do Pregão e da Autorização de Fornecimento. Deverá ser emitida uma nota fiscal para cada Autorização de Fornecimento. Caso não constem essas informações, a(s) nota(s) fiscal(is) será(ão) devolvida(s).</w:t>
      </w:r>
    </w:p>
    <w:p w14:paraId="4A1557A5" w14:textId="2B401395" w:rsidR="00107ED6" w:rsidRPr="00E81EC1" w:rsidRDefault="00107ED6" w:rsidP="00107ED6">
      <w:pPr>
        <w:pStyle w:val="Expandido"/>
        <w:spacing w:before="240"/>
        <w:ind w:left="0"/>
        <w:rPr>
          <w:rFonts w:ascii="Arial" w:hAnsi="Arial" w:cs="Arial"/>
          <w:color w:val="auto"/>
          <w:sz w:val="24"/>
        </w:rPr>
      </w:pPr>
      <w:r w:rsidRPr="00E81EC1">
        <w:rPr>
          <w:rFonts w:ascii="Arial" w:hAnsi="Arial" w:cs="Arial"/>
          <w:color w:val="auto"/>
          <w:sz w:val="24"/>
        </w:rPr>
        <w:t>4.</w:t>
      </w:r>
      <w:r w:rsidR="00E46D6E">
        <w:rPr>
          <w:rFonts w:ascii="Arial" w:hAnsi="Arial" w:cs="Arial"/>
          <w:color w:val="auto"/>
          <w:sz w:val="24"/>
        </w:rPr>
        <w:t>6</w:t>
      </w:r>
      <w:r w:rsidRPr="00E81EC1">
        <w:rPr>
          <w:rFonts w:ascii="Arial" w:hAnsi="Arial" w:cs="Arial"/>
          <w:color w:val="auto"/>
          <w:sz w:val="24"/>
        </w:rPr>
        <w:t>. O pagamento será realizado através de ordem bancária, para crédito em banco, agência e conta corrente indicados pelo contratado.</w:t>
      </w:r>
    </w:p>
    <w:p w14:paraId="2FD0312E" w14:textId="77777777" w:rsidR="00107ED6" w:rsidRPr="00107ED6" w:rsidRDefault="00107ED6" w:rsidP="00107ED6">
      <w:pPr>
        <w:pStyle w:val="Expandido"/>
        <w:ind w:left="0"/>
        <w:rPr>
          <w:rFonts w:ascii="Arial" w:hAnsi="Arial" w:cs="Arial"/>
          <w:color w:val="ED0000"/>
          <w:sz w:val="24"/>
        </w:rPr>
      </w:pPr>
    </w:p>
    <w:p w14:paraId="60FB7C30" w14:textId="1F049AF4" w:rsidR="00107ED6" w:rsidRPr="00E81EC1" w:rsidRDefault="00107ED6" w:rsidP="00107ED6">
      <w:pPr>
        <w:pStyle w:val="Expandido"/>
        <w:ind w:left="0"/>
        <w:rPr>
          <w:rFonts w:ascii="Arial" w:hAnsi="Arial" w:cs="Arial"/>
          <w:color w:val="auto"/>
          <w:sz w:val="24"/>
        </w:rPr>
      </w:pPr>
      <w:r w:rsidRPr="00E81EC1">
        <w:rPr>
          <w:rFonts w:ascii="Arial" w:hAnsi="Arial" w:cs="Arial"/>
          <w:color w:val="auto"/>
          <w:sz w:val="24"/>
        </w:rPr>
        <w:t>4.</w:t>
      </w:r>
      <w:r w:rsidR="00E46D6E">
        <w:rPr>
          <w:rFonts w:ascii="Arial" w:hAnsi="Arial" w:cs="Arial"/>
          <w:color w:val="auto"/>
          <w:sz w:val="24"/>
        </w:rPr>
        <w:t>7</w:t>
      </w:r>
      <w:r w:rsidRPr="00E81EC1">
        <w:rPr>
          <w:rFonts w:ascii="Arial" w:hAnsi="Arial" w:cs="Arial"/>
          <w:color w:val="auto"/>
          <w:sz w:val="24"/>
        </w:rPr>
        <w:t>. Será considerada data do pagamento o dia em que constar como emitida a ordem bancária para pagamento.</w:t>
      </w:r>
    </w:p>
    <w:p w14:paraId="2AD82C68" w14:textId="77777777" w:rsidR="00107ED6" w:rsidRPr="00E81EC1" w:rsidRDefault="00107ED6" w:rsidP="00107ED6">
      <w:pPr>
        <w:pStyle w:val="Expandido"/>
        <w:ind w:left="0"/>
        <w:rPr>
          <w:rFonts w:ascii="Arial" w:hAnsi="Arial" w:cs="Arial"/>
          <w:color w:val="auto"/>
          <w:sz w:val="24"/>
        </w:rPr>
      </w:pPr>
    </w:p>
    <w:p w14:paraId="422C6BFF" w14:textId="76D8DAF7" w:rsidR="00107ED6" w:rsidRPr="00E81EC1" w:rsidRDefault="00107ED6" w:rsidP="00107ED6">
      <w:pPr>
        <w:jc w:val="both"/>
        <w:rPr>
          <w:rFonts w:ascii="Arial" w:hAnsi="Arial"/>
        </w:rPr>
      </w:pPr>
      <w:r w:rsidRPr="00E81EC1">
        <w:rPr>
          <w:rFonts w:ascii="Arial" w:hAnsi="Arial"/>
        </w:rPr>
        <w:t>4.</w:t>
      </w:r>
      <w:r w:rsidR="00E46D6E">
        <w:rPr>
          <w:rFonts w:ascii="Arial" w:hAnsi="Arial"/>
        </w:rPr>
        <w:t>8</w:t>
      </w:r>
      <w:r w:rsidRPr="00E81EC1">
        <w:rPr>
          <w:rFonts w:ascii="Arial" w:hAnsi="Arial"/>
        </w:rPr>
        <w:t>. Havendo atraso nos pagamentos não decorrente de falhas no cumprimento das obrigações contratuais principais ou acessórias por parte da CONTRATADA, incidirá correção monetária sobre o valor devido na forma da legislação aplicável, bem como juros moratórios, a razão de 0,5% (meio por cento) ao mês, calculados “pro rata tempore”, em relação ao atraso verificado.</w:t>
      </w:r>
    </w:p>
    <w:bookmarkEnd w:id="52"/>
    <w:p w14:paraId="1E0304DE" w14:textId="495E654A" w:rsidR="00A02687" w:rsidRPr="007874E9" w:rsidRDefault="00A02687" w:rsidP="00386FDE">
      <w:pPr>
        <w:pStyle w:val="PargrafodaLista"/>
        <w:widowControl w:val="0"/>
        <w:suppressAutoHyphens/>
        <w:autoSpaceDN/>
        <w:spacing w:before="232"/>
        <w:ind w:left="0"/>
        <w:jc w:val="both"/>
        <w:textAlignment w:val="auto"/>
        <w:rPr>
          <w:rFonts w:ascii="Arial" w:hAnsi="Arial" w:cs="Arial"/>
          <w:b/>
          <w:bCs/>
          <w:color w:val="FF0000"/>
          <w:sz w:val="24"/>
          <w:szCs w:val="24"/>
        </w:rPr>
      </w:pPr>
      <w:r w:rsidRPr="007874E9">
        <w:rPr>
          <w:rFonts w:ascii="Arial" w:hAnsi="Arial" w:cs="Arial"/>
          <w:b/>
          <w:bCs/>
          <w:sz w:val="24"/>
          <w:szCs w:val="24"/>
          <w:u w:val="single"/>
        </w:rPr>
        <w:t>CLÁUSULA QU</w:t>
      </w:r>
      <w:r w:rsidR="000E7D3C">
        <w:rPr>
          <w:rFonts w:ascii="Arial" w:hAnsi="Arial" w:cs="Arial"/>
          <w:b/>
          <w:bCs/>
          <w:sz w:val="24"/>
          <w:szCs w:val="24"/>
          <w:u w:val="single"/>
        </w:rPr>
        <w:t>INTA</w:t>
      </w:r>
      <w:r w:rsidRPr="007874E9">
        <w:rPr>
          <w:rFonts w:ascii="Arial" w:hAnsi="Arial" w:cs="Arial"/>
          <w:b/>
          <w:bCs/>
          <w:sz w:val="24"/>
          <w:szCs w:val="24"/>
        </w:rPr>
        <w:t xml:space="preserve"> </w:t>
      </w:r>
      <w:r w:rsidR="008E0FC6">
        <w:rPr>
          <w:rFonts w:ascii="Arial" w:hAnsi="Arial" w:cs="Arial"/>
          <w:b/>
          <w:bCs/>
          <w:sz w:val="24"/>
          <w:szCs w:val="24"/>
        </w:rPr>
        <w:t>-</w:t>
      </w:r>
      <w:r w:rsidR="008E0FC6" w:rsidRPr="007874E9">
        <w:rPr>
          <w:rFonts w:ascii="Arial" w:hAnsi="Arial" w:cs="Arial"/>
          <w:b/>
          <w:bCs/>
          <w:sz w:val="24"/>
          <w:szCs w:val="24"/>
        </w:rPr>
        <w:t xml:space="preserve"> </w:t>
      </w:r>
      <w:r w:rsidR="008E0FC6">
        <w:rPr>
          <w:rFonts w:ascii="Arial" w:hAnsi="Arial" w:cs="Arial"/>
          <w:b/>
          <w:bCs/>
          <w:sz w:val="24"/>
          <w:szCs w:val="24"/>
        </w:rPr>
        <w:t>DA</w:t>
      </w:r>
      <w:r w:rsidR="000042F5">
        <w:rPr>
          <w:rFonts w:ascii="Arial" w:hAnsi="Arial" w:cs="Arial"/>
          <w:b/>
          <w:bCs/>
          <w:sz w:val="24"/>
          <w:szCs w:val="24"/>
        </w:rPr>
        <w:t xml:space="preserve"> </w:t>
      </w:r>
      <w:r w:rsidR="007874E9" w:rsidRPr="007874E9">
        <w:rPr>
          <w:rFonts w:ascii="Arial" w:hAnsi="Arial" w:cs="Arial"/>
          <w:b/>
          <w:bCs/>
          <w:sz w:val="24"/>
          <w:szCs w:val="24"/>
        </w:rPr>
        <w:t>V</w:t>
      </w:r>
      <w:r w:rsidR="007874E9">
        <w:rPr>
          <w:rFonts w:ascii="Arial" w:hAnsi="Arial" w:cs="Arial"/>
          <w:b/>
          <w:bCs/>
          <w:sz w:val="24"/>
          <w:szCs w:val="24"/>
        </w:rPr>
        <w:t>IGÊNCIA</w:t>
      </w:r>
      <w:r w:rsidR="007874E9" w:rsidRPr="007874E9">
        <w:rPr>
          <w:rFonts w:ascii="Arial" w:hAnsi="Arial" w:cs="Arial"/>
          <w:b/>
          <w:bCs/>
          <w:sz w:val="24"/>
          <w:szCs w:val="24"/>
        </w:rPr>
        <w:t xml:space="preserve">, </w:t>
      </w:r>
      <w:r w:rsidRPr="007874E9">
        <w:rPr>
          <w:rFonts w:ascii="Arial" w:hAnsi="Arial" w:cs="Arial"/>
          <w:b/>
          <w:bCs/>
          <w:sz w:val="24"/>
          <w:szCs w:val="24"/>
        </w:rPr>
        <w:t xml:space="preserve">FORMALIZAÇÃO DA ATA DE REGISTRO DE PREÇOS </w:t>
      </w:r>
    </w:p>
    <w:p w14:paraId="2CB0A6EF" w14:textId="741AF162" w:rsidR="00410B27" w:rsidRPr="00E06512" w:rsidRDefault="00BC372E" w:rsidP="00E06512">
      <w:pPr>
        <w:spacing w:before="228"/>
        <w:jc w:val="both"/>
        <w:rPr>
          <w:rFonts w:ascii="Arial" w:hAnsi="Arial"/>
        </w:rPr>
      </w:pPr>
      <w:bookmarkStart w:id="53" w:name="_Ref108341857"/>
      <w:r w:rsidRPr="00581C09">
        <w:rPr>
          <w:rFonts w:ascii="Arial" w:eastAsiaTheme="minorEastAsia" w:hAnsi="Arial"/>
          <w:kern w:val="0"/>
          <w:lang w:eastAsia="pt-BR" w:bidi="ar-SA"/>
        </w:rPr>
        <w:t xml:space="preserve">5.1. </w:t>
      </w:r>
      <w:r w:rsidR="00E06512" w:rsidRPr="00941C15">
        <w:rPr>
          <w:rFonts w:ascii="Arial" w:hAnsi="Arial"/>
        </w:rPr>
        <w:t>O prazo de vigência da presente Ata de Registro de Preços</w:t>
      </w:r>
      <w:r w:rsidR="00E06512" w:rsidRPr="00941C15">
        <w:rPr>
          <w:rFonts w:ascii="Arial" w:hAnsi="Arial"/>
          <w:b/>
          <w:bCs/>
        </w:rPr>
        <w:t xml:space="preserve"> será de 12 (doze) meses, </w:t>
      </w:r>
      <w:r w:rsidR="00E06512" w:rsidRPr="00941C15">
        <w:rPr>
          <w:rFonts w:ascii="Arial" w:hAnsi="Arial"/>
        </w:rPr>
        <w:t>contados</w:t>
      </w:r>
      <w:r w:rsidR="00E06512">
        <w:rPr>
          <w:rFonts w:ascii="Arial" w:hAnsi="Arial"/>
        </w:rPr>
        <w:t xml:space="preserve"> da assinatura da Ata de Registro de Preços</w:t>
      </w:r>
      <w:r w:rsidR="00E06512" w:rsidRPr="00941C15">
        <w:rPr>
          <w:rFonts w:ascii="Arial" w:hAnsi="Arial"/>
        </w:rPr>
        <w:t>,</w:t>
      </w:r>
      <w:r w:rsidR="00E06512" w:rsidRPr="00941C15">
        <w:rPr>
          <w:rFonts w:ascii="Arial" w:eastAsiaTheme="minorEastAsia" w:hAnsi="Arial"/>
          <w:lang w:eastAsia="pt-BR"/>
        </w:rPr>
        <w:t xml:space="preserve"> podendo ser prorrogado por igual período, mediante anuência do fornecedor, e desde que comprovado o preço vantajoso.</w:t>
      </w:r>
    </w:p>
    <w:p w14:paraId="7CA519F0" w14:textId="14614F1A" w:rsidR="00BC372E" w:rsidRPr="00410B27" w:rsidRDefault="00BC372E" w:rsidP="00386FDE">
      <w:pPr>
        <w:spacing w:before="232"/>
        <w:jc w:val="both"/>
        <w:rPr>
          <w:rFonts w:ascii="Arial" w:eastAsiaTheme="minorEastAsia" w:hAnsi="Arial"/>
          <w:kern w:val="0"/>
          <w:lang w:eastAsia="pt-BR" w:bidi="ar-SA"/>
        </w:rPr>
      </w:pPr>
      <w:r w:rsidRPr="00410B27">
        <w:rPr>
          <w:rFonts w:ascii="Arial" w:eastAsiaTheme="minorEastAsia" w:hAnsi="Arial"/>
          <w:kern w:val="0"/>
          <w:lang w:eastAsia="pt-BR" w:bidi="ar-SA"/>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r w:rsidR="008E0FC6" w:rsidRPr="00410B27">
        <w:rPr>
          <w:rFonts w:ascii="Arial" w:eastAsiaTheme="minorEastAsia" w:hAnsi="Arial"/>
          <w:kern w:val="0"/>
          <w:lang w:eastAsia="pt-BR" w:bidi="ar-SA"/>
        </w:rPr>
        <w:t>;</w:t>
      </w:r>
    </w:p>
    <w:p w14:paraId="64E115D4" w14:textId="77777777" w:rsidR="00BC372E" w:rsidRPr="00410B27" w:rsidRDefault="00BC372E" w:rsidP="00386FDE">
      <w:pPr>
        <w:spacing w:before="228"/>
        <w:jc w:val="both"/>
        <w:rPr>
          <w:rFonts w:ascii="Arial" w:eastAsiaTheme="minorEastAsia" w:hAnsi="Arial"/>
          <w:kern w:val="0"/>
          <w:lang w:eastAsia="pt-BR" w:bidi="ar-SA"/>
        </w:rPr>
      </w:pPr>
      <w:r w:rsidRPr="00410B27">
        <w:rPr>
          <w:rFonts w:ascii="Arial" w:eastAsiaTheme="minorEastAsia" w:hAnsi="Arial"/>
          <w:kern w:val="0"/>
          <w:lang w:eastAsia="pt-BR" w:bidi="ar-SA"/>
        </w:rPr>
        <w:t>5.1.2.</w:t>
      </w:r>
      <w:r w:rsidRPr="00410B27">
        <w:rPr>
          <w:rFonts w:ascii="Arial" w:eastAsiaTheme="minorEastAsia" w:hAnsi="Arial"/>
          <w:kern w:val="0"/>
          <w:lang w:eastAsia="pt-BR" w:bidi="ar-SA"/>
        </w:rPr>
        <w:tab/>
        <w:t>Na formalização do contrato ou do instrumento substituto deverá haver a indicação da disponibilidade dos créditos orçamentários respectivos.</w:t>
      </w:r>
    </w:p>
    <w:p w14:paraId="2A0F59C8" w14:textId="77777777" w:rsidR="00BC372E" w:rsidRPr="00BC372E" w:rsidRDefault="00BC372E" w:rsidP="00386FDE">
      <w:pPr>
        <w:spacing w:before="228"/>
        <w:jc w:val="both"/>
        <w:rPr>
          <w:rFonts w:ascii="Arial" w:eastAsiaTheme="minorEastAsia" w:hAnsi="Arial"/>
          <w:kern w:val="0"/>
          <w:lang w:eastAsia="pt-BR" w:bidi="ar-SA"/>
        </w:rPr>
      </w:pPr>
      <w:r w:rsidRPr="00410B27">
        <w:rPr>
          <w:rFonts w:ascii="Arial" w:eastAsiaTheme="minorEastAsia" w:hAnsi="Arial"/>
          <w:kern w:val="0"/>
          <w:lang w:eastAsia="pt-BR" w:bidi="ar-SA"/>
        </w:rPr>
        <w:t xml:space="preserve">5.2. A contratação com os fornecedores registrados na ata será formalizada pelo órgão por intermédio de instrumento contratual, emissão de nota de empenho de despesa, autorização de compra/ordem ser ou outro </w:t>
      </w:r>
      <w:r w:rsidRPr="00BC372E">
        <w:rPr>
          <w:rFonts w:ascii="Arial" w:eastAsiaTheme="minorEastAsia" w:hAnsi="Arial"/>
          <w:kern w:val="0"/>
          <w:lang w:eastAsia="pt-BR" w:bidi="ar-SA"/>
        </w:rPr>
        <w:t>instrumento hábil, conforme o art. 95 da Lei nº 14.133/2021:</w:t>
      </w:r>
    </w:p>
    <w:p w14:paraId="29F4197C" w14:textId="77777777" w:rsidR="00BC372E" w:rsidRPr="00BC372E" w:rsidRDefault="00BC372E" w:rsidP="00386FDE">
      <w:pPr>
        <w:spacing w:before="228"/>
        <w:jc w:val="both"/>
        <w:rPr>
          <w:rFonts w:ascii="Arial" w:eastAsiaTheme="minorEastAsia" w:hAnsi="Arial"/>
          <w:kern w:val="0"/>
          <w:lang w:eastAsia="pt-BR" w:bidi="ar-SA"/>
        </w:rPr>
      </w:pPr>
      <w:bookmarkStart w:id="54" w:name="_Hlk182831934"/>
      <w:r w:rsidRPr="00BC372E">
        <w:rPr>
          <w:rFonts w:ascii="Arial" w:eastAsiaTheme="minorEastAsia" w:hAnsi="Arial"/>
          <w:kern w:val="0"/>
          <w:lang w:eastAsia="pt-BR" w:bidi="ar-SA"/>
        </w:rPr>
        <w:t xml:space="preserve">5.2.1. O instrumento contratual de que trata o item </w:t>
      </w:r>
      <w:r w:rsidRPr="0059405B">
        <w:rPr>
          <w:rFonts w:ascii="Arial" w:eastAsiaTheme="minorEastAsia" w:hAnsi="Arial"/>
          <w:b/>
          <w:bCs/>
          <w:kern w:val="0"/>
          <w:lang w:eastAsia="pt-BR" w:bidi="ar-SA"/>
        </w:rPr>
        <w:t>5.2</w:t>
      </w:r>
      <w:r w:rsidRPr="00BC372E">
        <w:rPr>
          <w:rFonts w:ascii="Arial" w:eastAsiaTheme="minorEastAsia" w:hAnsi="Arial"/>
          <w:kern w:val="0"/>
          <w:lang w:eastAsia="pt-BR" w:bidi="ar-SA"/>
        </w:rPr>
        <w:t>. deverá ser assinado no prazo de validade da ata de registro de preços.</w:t>
      </w:r>
    </w:p>
    <w:p w14:paraId="14827CFF" w14:textId="77777777" w:rsidR="00BC372E" w:rsidRPr="00BC372E" w:rsidRDefault="00BC372E" w:rsidP="00386FDE">
      <w:pPr>
        <w:spacing w:before="228"/>
        <w:jc w:val="both"/>
        <w:rPr>
          <w:rFonts w:ascii="Arial" w:eastAsiaTheme="minorEastAsia" w:hAnsi="Arial"/>
          <w:kern w:val="0"/>
          <w:lang w:eastAsia="pt-BR" w:bidi="ar-SA"/>
        </w:rPr>
      </w:pPr>
      <w:r w:rsidRPr="00BC372E">
        <w:rPr>
          <w:rFonts w:ascii="Arial" w:eastAsiaTheme="minorEastAsia" w:hAnsi="Arial"/>
          <w:kern w:val="0"/>
          <w:lang w:eastAsia="pt-BR" w:bidi="ar-SA"/>
        </w:rPr>
        <w:t>5.3. Os contratos decorrentes do sistema de registro de preços poderão ser alterados, observado o art. 124 da Lei nº 14.133/2021.</w:t>
      </w:r>
    </w:p>
    <w:p w14:paraId="6D01F908" w14:textId="77777777" w:rsidR="00BC372E" w:rsidRPr="00BC372E" w:rsidRDefault="00BC372E" w:rsidP="00386FDE">
      <w:pPr>
        <w:spacing w:before="228"/>
        <w:jc w:val="both"/>
        <w:rPr>
          <w:rFonts w:ascii="Arial" w:eastAsiaTheme="minorEastAsia" w:hAnsi="Arial"/>
          <w:kern w:val="0"/>
          <w:lang w:eastAsia="pt-BR" w:bidi="ar-SA"/>
        </w:rPr>
      </w:pPr>
      <w:r w:rsidRPr="00BC372E">
        <w:rPr>
          <w:rFonts w:ascii="Arial" w:eastAsiaTheme="minorEastAsia" w:hAnsi="Arial"/>
          <w:kern w:val="0"/>
          <w:lang w:eastAsia="pt-BR" w:bidi="ar-SA"/>
        </w:rPr>
        <w:t>5.4. Após a homologação da licitação, deverão ser observadas as seguintes condições para formalização da ata de registro de preços:</w:t>
      </w:r>
    </w:p>
    <w:p w14:paraId="7FBBA329" w14:textId="77777777" w:rsidR="00BC372E" w:rsidRPr="00BC372E" w:rsidRDefault="00BC372E" w:rsidP="00386FDE">
      <w:pPr>
        <w:spacing w:before="228"/>
        <w:jc w:val="both"/>
        <w:rPr>
          <w:rFonts w:ascii="Arial" w:eastAsiaTheme="minorEastAsia" w:hAnsi="Arial"/>
          <w:kern w:val="0"/>
          <w:lang w:eastAsia="pt-BR" w:bidi="ar-SA"/>
        </w:rPr>
      </w:pPr>
      <w:r w:rsidRPr="00BC372E">
        <w:rPr>
          <w:rFonts w:ascii="Arial" w:eastAsiaTheme="minorEastAsia" w:hAnsi="Arial"/>
          <w:kern w:val="0"/>
          <w:lang w:eastAsia="pt-BR" w:bidi="ar-SA"/>
        </w:rPr>
        <w:t>5.4.1. Serão registrados na ata os preços e os quantitativos do adjudicatário, devendo a Detentora oferecer proposta em quantitativo ao máximo previsto no edital e se obrigar nos limites dela;</w:t>
      </w:r>
    </w:p>
    <w:p w14:paraId="5817B1D5" w14:textId="77777777" w:rsidR="008D1192" w:rsidRDefault="008D1192" w:rsidP="00386FDE">
      <w:pPr>
        <w:spacing w:before="228"/>
        <w:jc w:val="both"/>
        <w:rPr>
          <w:rFonts w:ascii="Arial" w:eastAsiaTheme="minorEastAsia" w:hAnsi="Arial"/>
          <w:kern w:val="0"/>
          <w:lang w:eastAsia="pt-BR" w:bidi="ar-SA"/>
        </w:rPr>
      </w:pPr>
    </w:p>
    <w:p w14:paraId="5C6F5474" w14:textId="32A75293" w:rsidR="00BC372E" w:rsidRPr="00BC372E" w:rsidRDefault="00BC372E" w:rsidP="00386FDE">
      <w:pPr>
        <w:spacing w:before="228"/>
        <w:jc w:val="both"/>
        <w:rPr>
          <w:rFonts w:ascii="Arial" w:eastAsiaTheme="minorEastAsia" w:hAnsi="Arial"/>
          <w:kern w:val="0"/>
          <w:lang w:eastAsia="pt-BR" w:bidi="ar-SA"/>
        </w:rPr>
      </w:pPr>
      <w:r w:rsidRPr="00BC372E">
        <w:rPr>
          <w:rFonts w:ascii="Arial" w:eastAsiaTheme="minorEastAsia" w:hAnsi="Arial"/>
          <w:kern w:val="0"/>
          <w:lang w:eastAsia="pt-BR" w:bidi="ar-SA"/>
        </w:rPr>
        <w:lastRenderedPageBreak/>
        <w:t>5.4.2. Será incluído na ata, na forma de anexo, o registro dos licitantes ou dos fornecedores que:</w:t>
      </w:r>
    </w:p>
    <w:p w14:paraId="3607CA05" w14:textId="77777777" w:rsidR="00BC372E" w:rsidRPr="00BC372E" w:rsidRDefault="00BC372E" w:rsidP="00386FDE">
      <w:pPr>
        <w:spacing w:before="228"/>
        <w:jc w:val="both"/>
        <w:rPr>
          <w:rFonts w:ascii="Arial" w:eastAsiaTheme="minorEastAsia" w:hAnsi="Arial"/>
          <w:kern w:val="0"/>
          <w:lang w:eastAsia="pt-BR" w:bidi="ar-SA"/>
        </w:rPr>
      </w:pPr>
      <w:r w:rsidRPr="00BC372E">
        <w:rPr>
          <w:rFonts w:ascii="Arial" w:eastAsiaTheme="minorEastAsia" w:hAnsi="Arial"/>
          <w:kern w:val="0"/>
          <w:lang w:eastAsia="pt-BR" w:bidi="ar-SA"/>
        </w:rPr>
        <w:t xml:space="preserve">5.4.2.1. Aceitarem cotar os bens, as obras ou os serviços com preços iguais aos do adjudicatário, observada a classificação da licitação; e </w:t>
      </w:r>
    </w:p>
    <w:p w14:paraId="63DE0086" w14:textId="77777777" w:rsidR="00BC372E" w:rsidRPr="00BC372E" w:rsidRDefault="00BC372E" w:rsidP="00386FDE">
      <w:pPr>
        <w:spacing w:before="228"/>
        <w:jc w:val="both"/>
        <w:rPr>
          <w:rFonts w:ascii="Arial" w:eastAsiaTheme="minorEastAsia" w:hAnsi="Arial"/>
          <w:kern w:val="0"/>
          <w:lang w:eastAsia="pt-BR" w:bidi="ar-SA"/>
        </w:rPr>
      </w:pPr>
      <w:r w:rsidRPr="00BC372E">
        <w:rPr>
          <w:rFonts w:ascii="Arial" w:eastAsiaTheme="minorEastAsia" w:hAnsi="Arial"/>
          <w:kern w:val="0"/>
          <w:lang w:eastAsia="pt-BR" w:bidi="ar-SA"/>
        </w:rPr>
        <w:t xml:space="preserve">5.4.2.2. Mantiverem sua proposta original. </w:t>
      </w:r>
    </w:p>
    <w:p w14:paraId="40658AF6" w14:textId="7916AA9A" w:rsidR="00685FA2" w:rsidRDefault="00BC372E" w:rsidP="00386FDE">
      <w:pPr>
        <w:spacing w:before="228"/>
        <w:jc w:val="both"/>
        <w:rPr>
          <w:rFonts w:ascii="Arial" w:eastAsiaTheme="minorEastAsia" w:hAnsi="Arial"/>
          <w:kern w:val="0"/>
          <w:lang w:eastAsia="pt-BR" w:bidi="ar-SA"/>
        </w:rPr>
      </w:pPr>
      <w:r w:rsidRPr="00BC372E">
        <w:rPr>
          <w:rFonts w:ascii="Arial" w:eastAsiaTheme="minorEastAsia" w:hAnsi="Arial"/>
          <w:kern w:val="0"/>
          <w:lang w:eastAsia="pt-BR" w:bidi="ar-SA"/>
        </w:rPr>
        <w:t>5.4.3. Será respeitada, nas contratações, a ordem de classificação dos licitantes ou dos fornecedores registrados na ata.</w:t>
      </w:r>
    </w:p>
    <w:p w14:paraId="2C230EAD" w14:textId="47667363" w:rsidR="00BC372E" w:rsidRPr="00BC372E" w:rsidRDefault="00BC372E" w:rsidP="008A6904">
      <w:pPr>
        <w:spacing w:before="228" w:line="259" w:lineRule="auto"/>
        <w:jc w:val="both"/>
        <w:rPr>
          <w:rFonts w:ascii="Arial" w:eastAsiaTheme="minorEastAsia" w:hAnsi="Arial"/>
          <w:kern w:val="0"/>
          <w:lang w:eastAsia="pt-BR" w:bidi="ar-SA"/>
        </w:rPr>
      </w:pPr>
      <w:r w:rsidRPr="00BC372E">
        <w:rPr>
          <w:rFonts w:ascii="Arial" w:eastAsiaTheme="minorEastAsia" w:hAnsi="Arial"/>
          <w:kern w:val="0"/>
          <w:lang w:eastAsia="pt-BR" w:bidi="ar-SA"/>
        </w:rPr>
        <w:t xml:space="preserve">5.5. O registro a que se refere o item </w:t>
      </w:r>
      <w:r w:rsidRPr="0059405B">
        <w:rPr>
          <w:rFonts w:ascii="Arial" w:eastAsiaTheme="minorEastAsia" w:hAnsi="Arial"/>
          <w:b/>
          <w:bCs/>
          <w:kern w:val="0"/>
          <w:lang w:eastAsia="pt-BR" w:bidi="ar-SA"/>
        </w:rPr>
        <w:t>5.4.2</w:t>
      </w:r>
      <w:r w:rsidRPr="00BC372E">
        <w:rPr>
          <w:rFonts w:ascii="Arial" w:eastAsiaTheme="minorEastAsia" w:hAnsi="Arial"/>
          <w:kern w:val="0"/>
          <w:lang w:eastAsia="pt-BR" w:bidi="ar-SA"/>
        </w:rPr>
        <w:t xml:space="preserve"> tem por objetivo a formação de cadastro de reserva para o caso de impossibilidade de atendimento pelo signatário da ata.</w:t>
      </w:r>
    </w:p>
    <w:p w14:paraId="57F6C30F" w14:textId="77777777" w:rsidR="00BC372E" w:rsidRPr="00BC372E" w:rsidRDefault="00BC372E" w:rsidP="008A6904">
      <w:pPr>
        <w:spacing w:before="228" w:line="259" w:lineRule="auto"/>
        <w:jc w:val="both"/>
        <w:rPr>
          <w:rFonts w:ascii="Arial" w:eastAsiaTheme="minorEastAsia" w:hAnsi="Arial"/>
          <w:kern w:val="0"/>
          <w:lang w:eastAsia="pt-BR" w:bidi="ar-SA"/>
        </w:rPr>
      </w:pPr>
      <w:r w:rsidRPr="00BC372E">
        <w:rPr>
          <w:rFonts w:ascii="Arial" w:eastAsiaTheme="minorEastAsia" w:hAnsi="Arial"/>
          <w:kern w:val="0"/>
          <w:lang w:eastAsia="pt-BR" w:bidi="ar-SA"/>
        </w:rPr>
        <w:t>5.6. Para fins da ordem de classificação, os licitantes ou fornecedores que aceitarem reduzir suas propostas para o preço do adjudicatário antecederão aqueles que mantiverem sua proposta original.</w:t>
      </w:r>
    </w:p>
    <w:p w14:paraId="30A609D7" w14:textId="77777777" w:rsidR="00BC372E" w:rsidRPr="00BC372E" w:rsidRDefault="00BC372E" w:rsidP="008A6904">
      <w:pPr>
        <w:spacing w:before="228" w:line="259" w:lineRule="auto"/>
        <w:jc w:val="both"/>
        <w:rPr>
          <w:rFonts w:ascii="Arial" w:eastAsiaTheme="minorEastAsia" w:hAnsi="Arial"/>
          <w:kern w:val="0"/>
          <w:lang w:eastAsia="pt-BR" w:bidi="ar-SA"/>
        </w:rPr>
      </w:pPr>
      <w:r w:rsidRPr="00BC372E">
        <w:rPr>
          <w:rFonts w:ascii="Arial" w:eastAsiaTheme="minorEastAsia" w:hAnsi="Arial"/>
          <w:kern w:val="0"/>
          <w:lang w:eastAsia="pt-BR" w:bidi="ar-SA"/>
        </w:rPr>
        <w:t xml:space="preserve">5.7. A habilitação dos licitantes que comporão o cadastro de reserva a que se refere o item </w:t>
      </w:r>
      <w:r w:rsidRPr="0059405B">
        <w:rPr>
          <w:rFonts w:ascii="Arial" w:eastAsiaTheme="minorEastAsia" w:hAnsi="Arial"/>
          <w:b/>
          <w:bCs/>
          <w:kern w:val="0"/>
          <w:lang w:eastAsia="pt-BR" w:bidi="ar-SA"/>
        </w:rPr>
        <w:t>5.4.2.2</w:t>
      </w:r>
      <w:r w:rsidRPr="00BC372E">
        <w:rPr>
          <w:rFonts w:ascii="Arial" w:eastAsiaTheme="minorEastAsia" w:hAnsi="Arial"/>
          <w:kern w:val="0"/>
          <w:lang w:eastAsia="pt-BR" w:bidi="ar-SA"/>
        </w:rPr>
        <w:t xml:space="preserve"> somente será efetuada quando houver necessidade de contratação dos licitantes remanescentes, nas seguintes hipóteses:</w:t>
      </w:r>
    </w:p>
    <w:p w14:paraId="6CD44C74" w14:textId="77777777" w:rsidR="00BC372E" w:rsidRPr="00BC372E" w:rsidRDefault="00BC372E" w:rsidP="008A6904">
      <w:pPr>
        <w:spacing w:before="228" w:line="259" w:lineRule="auto"/>
        <w:jc w:val="both"/>
        <w:rPr>
          <w:rFonts w:ascii="Arial" w:eastAsiaTheme="minorEastAsia" w:hAnsi="Arial"/>
          <w:kern w:val="0"/>
          <w:lang w:eastAsia="pt-BR" w:bidi="ar-SA"/>
        </w:rPr>
      </w:pPr>
      <w:r w:rsidRPr="00BC372E">
        <w:rPr>
          <w:rFonts w:ascii="Arial" w:eastAsiaTheme="minorEastAsia" w:hAnsi="Arial"/>
          <w:kern w:val="0"/>
          <w:lang w:eastAsia="pt-BR" w:bidi="ar-SA"/>
        </w:rPr>
        <w:t>5.7.1.</w:t>
      </w:r>
      <w:r w:rsidRPr="00BC372E">
        <w:rPr>
          <w:rFonts w:ascii="Arial" w:eastAsiaTheme="minorEastAsia" w:hAnsi="Arial"/>
          <w:kern w:val="0"/>
          <w:lang w:eastAsia="pt-BR" w:bidi="ar-SA"/>
        </w:rPr>
        <w:tab/>
        <w:t>Quando a Detentora não assinar a ata de registro de preços, no prazo e nas condições estabelecidos no edital; e</w:t>
      </w:r>
    </w:p>
    <w:p w14:paraId="2785E5B1" w14:textId="77777777" w:rsidR="00BC372E" w:rsidRPr="00BC372E" w:rsidRDefault="00BC372E" w:rsidP="00386FDE">
      <w:pPr>
        <w:spacing w:before="228"/>
        <w:jc w:val="both"/>
        <w:rPr>
          <w:rFonts w:ascii="Arial" w:eastAsiaTheme="minorEastAsia" w:hAnsi="Arial"/>
          <w:kern w:val="0"/>
          <w:lang w:eastAsia="pt-BR" w:bidi="ar-SA"/>
        </w:rPr>
      </w:pPr>
      <w:r w:rsidRPr="00BC372E">
        <w:rPr>
          <w:rFonts w:ascii="Arial" w:eastAsiaTheme="minorEastAsia" w:hAnsi="Arial"/>
          <w:kern w:val="0"/>
          <w:lang w:eastAsia="pt-BR" w:bidi="ar-SA"/>
        </w:rPr>
        <w:t>5.7.2.</w:t>
      </w:r>
      <w:r w:rsidRPr="00BC372E">
        <w:rPr>
          <w:rFonts w:ascii="Arial" w:eastAsiaTheme="minorEastAsia" w:hAnsi="Arial"/>
          <w:kern w:val="0"/>
          <w:lang w:eastAsia="pt-BR" w:bidi="ar-SA"/>
        </w:rPr>
        <w:tab/>
        <w:t xml:space="preserve">Quando houver o cancelamento do registro da Detentora ou do registro de preços nas hipóteses previstas no </w:t>
      </w:r>
      <w:r w:rsidRPr="00386FDE">
        <w:rPr>
          <w:rFonts w:ascii="Arial" w:eastAsiaTheme="minorEastAsia" w:hAnsi="Arial"/>
          <w:b/>
          <w:bCs/>
          <w:kern w:val="0"/>
          <w:lang w:eastAsia="pt-BR" w:bidi="ar-SA"/>
        </w:rPr>
        <w:t>item 8.</w:t>
      </w:r>
    </w:p>
    <w:p w14:paraId="56C99256" w14:textId="77777777" w:rsidR="00BC372E" w:rsidRPr="00BC372E" w:rsidRDefault="00BC372E" w:rsidP="00BC372E">
      <w:pPr>
        <w:spacing w:before="208"/>
        <w:jc w:val="both"/>
        <w:rPr>
          <w:rFonts w:ascii="Arial" w:eastAsiaTheme="minorEastAsia" w:hAnsi="Arial"/>
          <w:kern w:val="0"/>
          <w:lang w:eastAsia="pt-BR" w:bidi="ar-SA"/>
        </w:rPr>
      </w:pPr>
      <w:r w:rsidRPr="00BC372E">
        <w:rPr>
          <w:rFonts w:ascii="Arial" w:eastAsiaTheme="minorEastAsia" w:hAnsi="Arial"/>
          <w:kern w:val="0"/>
          <w:lang w:eastAsia="pt-BR" w:bidi="ar-SA"/>
        </w:rPr>
        <w:t>5.8. O preço registrado com indicação dos licitantes e fornecedores será divulgado no PNCP e ficará disponibilizado durante a vigência da ata de registro de preços.</w:t>
      </w:r>
    </w:p>
    <w:p w14:paraId="0DFFE1AF" w14:textId="77777777" w:rsidR="00BC372E" w:rsidRPr="00BC372E" w:rsidRDefault="00BC372E" w:rsidP="00BC372E">
      <w:pPr>
        <w:spacing w:before="208"/>
        <w:jc w:val="both"/>
        <w:rPr>
          <w:rFonts w:ascii="Arial" w:eastAsiaTheme="minorEastAsia" w:hAnsi="Arial"/>
          <w:kern w:val="0"/>
          <w:lang w:eastAsia="pt-BR" w:bidi="ar-SA"/>
        </w:rPr>
      </w:pPr>
      <w:r w:rsidRPr="00BC372E">
        <w:rPr>
          <w:rFonts w:ascii="Arial" w:eastAsiaTheme="minorEastAsia" w:hAnsi="Arial"/>
          <w:kern w:val="0"/>
          <w:lang w:eastAsia="pt-BR" w:bidi="ar-SA"/>
        </w:rPr>
        <w:t>5.9. 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14.133/2021:</w:t>
      </w:r>
    </w:p>
    <w:p w14:paraId="2C81B464" w14:textId="77777777" w:rsidR="00BC372E" w:rsidRPr="00BC372E" w:rsidRDefault="00BC372E" w:rsidP="00BC372E">
      <w:pPr>
        <w:spacing w:before="208"/>
        <w:jc w:val="both"/>
        <w:rPr>
          <w:rFonts w:ascii="Arial" w:eastAsiaTheme="minorEastAsia" w:hAnsi="Arial"/>
          <w:kern w:val="0"/>
          <w:lang w:eastAsia="pt-BR" w:bidi="ar-SA"/>
        </w:rPr>
      </w:pPr>
      <w:r w:rsidRPr="00BC372E">
        <w:rPr>
          <w:rFonts w:ascii="Arial" w:eastAsiaTheme="minorEastAsia" w:hAnsi="Arial"/>
          <w:kern w:val="0"/>
          <w:lang w:eastAsia="pt-BR" w:bidi="ar-SA"/>
        </w:rPr>
        <w:t>5.9.1.</w:t>
      </w:r>
      <w:r w:rsidRPr="00BC372E">
        <w:rPr>
          <w:rFonts w:ascii="Arial" w:eastAsiaTheme="minorEastAsia" w:hAnsi="Arial"/>
          <w:kern w:val="0"/>
          <w:lang w:eastAsia="pt-BR" w:bidi="ar-SA"/>
        </w:rPr>
        <w:tab/>
        <w:t>O prazo de convocação poderá ser prorrogado 1 (uma) vez, por igual período, mediante solicitação do licitante ou fornecedor convocado, desde que apresentada dentro do prazo, devidamente justificada, e que a justificativa seja aceita pela Administração.</w:t>
      </w:r>
    </w:p>
    <w:p w14:paraId="06F2348D" w14:textId="77777777" w:rsidR="00BC372E" w:rsidRPr="00BC372E" w:rsidRDefault="00BC372E" w:rsidP="00BC372E">
      <w:pPr>
        <w:spacing w:before="208"/>
        <w:jc w:val="both"/>
        <w:rPr>
          <w:rFonts w:ascii="Arial" w:eastAsiaTheme="minorEastAsia" w:hAnsi="Arial"/>
          <w:kern w:val="0"/>
          <w:lang w:eastAsia="pt-BR" w:bidi="ar-SA"/>
        </w:rPr>
      </w:pPr>
      <w:r w:rsidRPr="00BC372E">
        <w:rPr>
          <w:rFonts w:ascii="Arial" w:eastAsiaTheme="minorEastAsia" w:hAnsi="Arial"/>
          <w:kern w:val="0"/>
          <w:lang w:eastAsia="pt-BR" w:bidi="ar-SA"/>
        </w:rPr>
        <w:t>5.10.</w:t>
      </w:r>
      <w:r w:rsidRPr="00BC372E">
        <w:rPr>
          <w:rFonts w:ascii="Arial" w:eastAsiaTheme="minorEastAsia" w:hAnsi="Arial"/>
          <w:kern w:val="0"/>
          <w:lang w:eastAsia="pt-BR" w:bidi="ar-SA"/>
        </w:rPr>
        <w:tab/>
        <w:t>A ata de registro de preços será assinada por meio de assinatura digital e disponibilizada no Sistema de Registro de Preços.</w:t>
      </w:r>
    </w:p>
    <w:p w14:paraId="14D6BEFF" w14:textId="77777777" w:rsidR="00BC372E" w:rsidRPr="00BC372E" w:rsidRDefault="00BC372E" w:rsidP="00BC372E">
      <w:pPr>
        <w:spacing w:before="208"/>
        <w:jc w:val="both"/>
        <w:rPr>
          <w:rFonts w:ascii="Arial" w:eastAsiaTheme="minorEastAsia" w:hAnsi="Arial"/>
          <w:kern w:val="0"/>
          <w:lang w:eastAsia="pt-BR" w:bidi="ar-SA"/>
        </w:rPr>
      </w:pPr>
      <w:r w:rsidRPr="00BC372E">
        <w:rPr>
          <w:rFonts w:ascii="Arial" w:eastAsiaTheme="minorEastAsia" w:hAnsi="Arial"/>
          <w:kern w:val="0"/>
          <w:lang w:eastAsia="pt-BR" w:bidi="ar-SA"/>
        </w:rPr>
        <w:t>5.11.</w:t>
      </w:r>
      <w:r w:rsidRPr="00BC372E">
        <w:rPr>
          <w:rFonts w:ascii="Arial" w:eastAsiaTheme="minorEastAsia" w:hAnsi="Arial"/>
          <w:kern w:val="0"/>
          <w:lang w:eastAsia="pt-BR" w:bidi="ar-SA"/>
        </w:rPr>
        <w:tab/>
        <w:t xml:space="preserve">Quando o convocado não assinar a ata de registro de preços no prazo e nas condições estabelecidos no edital, e observado o disposto no item </w:t>
      </w:r>
      <w:r w:rsidRPr="0059405B">
        <w:rPr>
          <w:rFonts w:ascii="Arial" w:eastAsiaTheme="minorEastAsia" w:hAnsi="Arial"/>
          <w:b/>
          <w:bCs/>
          <w:kern w:val="0"/>
          <w:lang w:eastAsia="pt-BR" w:bidi="ar-SA"/>
        </w:rPr>
        <w:t>5.7</w:t>
      </w:r>
      <w:r w:rsidRPr="00BC372E">
        <w:rPr>
          <w:rFonts w:ascii="Arial" w:eastAsiaTheme="minorEastAsia" w:hAnsi="Arial"/>
          <w:kern w:val="0"/>
          <w:lang w:eastAsia="pt-BR" w:bidi="ar-SA"/>
        </w:rPr>
        <w:t xml:space="preserve"> e subitens, fica facultado à Administração convocar os licitantes remanescentes do cadastro de reserva, na ordem de classificação, para fazê-lo em igual prazo e nas condições propostas pelo primeiro classificado.</w:t>
      </w:r>
    </w:p>
    <w:p w14:paraId="0D69F1D7" w14:textId="77777777" w:rsidR="00BC372E" w:rsidRPr="00BC372E" w:rsidRDefault="00BC372E" w:rsidP="00BC372E">
      <w:pPr>
        <w:spacing w:before="208"/>
        <w:jc w:val="both"/>
        <w:rPr>
          <w:rFonts w:ascii="Arial" w:eastAsiaTheme="minorEastAsia" w:hAnsi="Arial"/>
          <w:kern w:val="0"/>
          <w:lang w:eastAsia="pt-BR" w:bidi="ar-SA"/>
        </w:rPr>
      </w:pPr>
      <w:r w:rsidRPr="00BC372E">
        <w:rPr>
          <w:rFonts w:ascii="Arial" w:eastAsiaTheme="minorEastAsia" w:hAnsi="Arial"/>
          <w:kern w:val="0"/>
          <w:lang w:eastAsia="pt-BR" w:bidi="ar-SA"/>
        </w:rPr>
        <w:t>5.12.</w:t>
      </w:r>
      <w:r w:rsidRPr="00BC372E">
        <w:rPr>
          <w:rFonts w:ascii="Arial" w:eastAsiaTheme="minorEastAsia" w:hAnsi="Arial"/>
          <w:kern w:val="0"/>
          <w:lang w:eastAsia="pt-BR" w:bidi="ar-SA"/>
        </w:rPr>
        <w:tab/>
        <w:t xml:space="preserve">Na hipótese de nenhum dos licitantes que trata o item </w:t>
      </w:r>
      <w:r w:rsidRPr="0059405B">
        <w:rPr>
          <w:rFonts w:ascii="Arial" w:eastAsiaTheme="minorEastAsia" w:hAnsi="Arial"/>
          <w:b/>
          <w:bCs/>
          <w:kern w:val="0"/>
          <w:lang w:eastAsia="pt-BR" w:bidi="ar-SA"/>
        </w:rPr>
        <w:t>5.4.2.1</w:t>
      </w:r>
      <w:r w:rsidRPr="00BC372E">
        <w:rPr>
          <w:rFonts w:ascii="Arial" w:eastAsiaTheme="minorEastAsia" w:hAnsi="Arial"/>
          <w:kern w:val="0"/>
          <w:lang w:eastAsia="pt-BR" w:bidi="ar-SA"/>
        </w:rPr>
        <w:t xml:space="preserve">, aceitar a </w:t>
      </w:r>
      <w:r w:rsidRPr="00BC372E">
        <w:rPr>
          <w:rFonts w:ascii="Arial" w:eastAsiaTheme="minorEastAsia" w:hAnsi="Arial"/>
          <w:kern w:val="0"/>
          <w:lang w:eastAsia="pt-BR" w:bidi="ar-SA"/>
        </w:rPr>
        <w:lastRenderedPageBreak/>
        <w:t>contratação nos termos do item anterior, a Administração, observados o valor estimado e sua eventual atualização nos termos do edital ou do aviso de contratação direta, poderá:</w:t>
      </w:r>
    </w:p>
    <w:p w14:paraId="346F773C" w14:textId="77777777" w:rsidR="00BC372E" w:rsidRPr="00BC372E" w:rsidRDefault="00BC372E" w:rsidP="00BC372E">
      <w:pPr>
        <w:spacing w:before="208"/>
        <w:jc w:val="both"/>
        <w:rPr>
          <w:rFonts w:ascii="Arial" w:eastAsiaTheme="minorEastAsia" w:hAnsi="Arial"/>
          <w:kern w:val="0"/>
          <w:lang w:eastAsia="pt-BR" w:bidi="ar-SA"/>
        </w:rPr>
      </w:pPr>
      <w:r w:rsidRPr="00BC372E">
        <w:rPr>
          <w:rFonts w:ascii="Arial" w:eastAsiaTheme="minorEastAsia" w:hAnsi="Arial"/>
          <w:kern w:val="0"/>
          <w:lang w:eastAsia="pt-BR" w:bidi="ar-SA"/>
        </w:rPr>
        <w:t>5.12.1. Convocar para negociação os demais licitantes ou fornecedores remanescentes cujos preços foram registrados sem redução, observada a ordem de classificação, com vistas à obtenção de preço melhor, mesmo que acima do preço do adjudicatário; ou</w:t>
      </w:r>
    </w:p>
    <w:p w14:paraId="333E0021" w14:textId="6E1C4134" w:rsidR="00BC372E" w:rsidRPr="00BC372E" w:rsidRDefault="00BC372E" w:rsidP="00BC372E">
      <w:pPr>
        <w:spacing w:before="208"/>
        <w:jc w:val="both"/>
        <w:rPr>
          <w:rFonts w:ascii="Arial" w:eastAsiaTheme="minorEastAsia" w:hAnsi="Arial"/>
          <w:kern w:val="0"/>
          <w:lang w:eastAsia="pt-BR" w:bidi="ar-SA"/>
        </w:rPr>
      </w:pPr>
      <w:r w:rsidRPr="00BC372E">
        <w:rPr>
          <w:rFonts w:ascii="Arial" w:eastAsiaTheme="minorEastAsia" w:hAnsi="Arial"/>
          <w:kern w:val="0"/>
          <w:lang w:eastAsia="pt-BR" w:bidi="ar-SA"/>
        </w:rPr>
        <w:t>5.12.2. Adjudicar e firmar o contrato nas condições ofertadas pelos licitantes ou fornecedores remanescentes, atendida a ordem classificatória, quando frustrada a negociação de melhor condição.</w:t>
      </w:r>
    </w:p>
    <w:p w14:paraId="1436723C" w14:textId="6C97C8D4" w:rsidR="00537618" w:rsidRPr="00372835" w:rsidRDefault="00BC372E" w:rsidP="00BC372E">
      <w:pPr>
        <w:spacing w:before="208"/>
        <w:jc w:val="both"/>
        <w:rPr>
          <w:rFonts w:ascii="Arial" w:hAnsi="Arial"/>
        </w:rPr>
      </w:pPr>
      <w:r w:rsidRPr="00BC372E">
        <w:rPr>
          <w:rFonts w:ascii="Arial" w:eastAsiaTheme="minorEastAsia" w:hAnsi="Arial"/>
          <w:kern w:val="0"/>
          <w:lang w:eastAsia="pt-BR" w:bidi="ar-SA"/>
        </w:rPr>
        <w:t>5.13.</w:t>
      </w:r>
      <w:r w:rsidRPr="00BC372E">
        <w:rPr>
          <w:rFonts w:ascii="Arial" w:eastAsiaTheme="minorEastAsia" w:hAnsi="Arial"/>
          <w:kern w:val="0"/>
          <w:lang w:eastAsia="pt-BR" w:bidi="ar-SA"/>
        </w:rPr>
        <w:tab/>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bookmarkEnd w:id="53"/>
    <w:bookmarkEnd w:id="54"/>
    <w:p w14:paraId="323CC9E5" w14:textId="13966D64" w:rsidR="009B4C30" w:rsidRPr="008D29E3" w:rsidRDefault="009B4C30" w:rsidP="007A7A8D">
      <w:pPr>
        <w:tabs>
          <w:tab w:val="left" w:pos="0"/>
          <w:tab w:val="left" w:pos="709"/>
          <w:tab w:val="left" w:pos="1843"/>
        </w:tabs>
        <w:autoSpaceDN/>
        <w:spacing w:before="208"/>
        <w:jc w:val="both"/>
        <w:textAlignment w:val="auto"/>
        <w:rPr>
          <w:rFonts w:ascii="Arial" w:hAnsi="Arial"/>
          <w:b/>
          <w:bCs/>
        </w:rPr>
      </w:pPr>
      <w:r w:rsidRPr="008D29E3">
        <w:rPr>
          <w:rFonts w:ascii="Arial" w:hAnsi="Arial"/>
          <w:b/>
          <w:bCs/>
          <w:u w:val="single"/>
        </w:rPr>
        <w:t xml:space="preserve">CLÁUSULA </w:t>
      </w:r>
      <w:r w:rsidR="000E7D3C">
        <w:rPr>
          <w:rFonts w:ascii="Arial" w:hAnsi="Arial"/>
          <w:b/>
          <w:bCs/>
          <w:u w:val="single"/>
        </w:rPr>
        <w:t>SEXTA</w:t>
      </w:r>
      <w:r w:rsidRPr="008D29E3">
        <w:rPr>
          <w:rFonts w:ascii="Arial" w:hAnsi="Arial"/>
          <w:b/>
          <w:bCs/>
        </w:rPr>
        <w:t xml:space="preserve"> </w:t>
      </w:r>
      <w:r w:rsidR="008E0FC6">
        <w:rPr>
          <w:rFonts w:ascii="Arial" w:hAnsi="Arial"/>
          <w:b/>
          <w:bCs/>
        </w:rPr>
        <w:t>–</w:t>
      </w:r>
      <w:r w:rsidRPr="008D29E3">
        <w:rPr>
          <w:rFonts w:ascii="Arial" w:hAnsi="Arial"/>
          <w:b/>
          <w:bCs/>
        </w:rPr>
        <w:t xml:space="preserve"> </w:t>
      </w:r>
      <w:r w:rsidR="008E0FC6">
        <w:rPr>
          <w:rFonts w:ascii="Arial" w:hAnsi="Arial"/>
          <w:b/>
          <w:bCs/>
        </w:rPr>
        <w:t xml:space="preserve">DA </w:t>
      </w:r>
      <w:r w:rsidRPr="008D29E3">
        <w:rPr>
          <w:rFonts w:ascii="Arial" w:hAnsi="Arial"/>
          <w:b/>
          <w:bCs/>
        </w:rPr>
        <w:t>ALTERAÇÃO OU ATUALIZAÇÃO DOS PREÇOS REGISTRADOS</w:t>
      </w:r>
    </w:p>
    <w:p w14:paraId="2E51528A" w14:textId="77777777" w:rsidR="00BC372E" w:rsidRPr="00BC372E" w:rsidRDefault="00BC372E" w:rsidP="00BC372E">
      <w:pPr>
        <w:tabs>
          <w:tab w:val="left" w:pos="0"/>
          <w:tab w:val="left" w:pos="709"/>
          <w:tab w:val="left" w:pos="1843"/>
        </w:tabs>
        <w:autoSpaceDN/>
        <w:spacing w:before="206"/>
        <w:jc w:val="both"/>
        <w:textAlignment w:val="auto"/>
        <w:rPr>
          <w:rFonts w:ascii="Arial" w:hAnsi="Arial"/>
        </w:rPr>
      </w:pPr>
      <w:r w:rsidRPr="00BC372E">
        <w:rPr>
          <w:rFonts w:ascii="Arial" w:hAnsi="Arial"/>
        </w:rPr>
        <w:t>6.1. Os preços registrados poderão ser alterados ou atualizados em decorrência de eventual redução dos preços praticados no mercado ou de fato que eleve o custo dos bens, das obras ou dos serviços registrados, nas seguintes situações:</w:t>
      </w:r>
    </w:p>
    <w:p w14:paraId="00D84F81" w14:textId="77777777" w:rsidR="00BC372E" w:rsidRPr="00BC372E" w:rsidRDefault="00BC372E" w:rsidP="00BC372E">
      <w:pPr>
        <w:tabs>
          <w:tab w:val="left" w:pos="0"/>
          <w:tab w:val="left" w:pos="709"/>
          <w:tab w:val="left" w:pos="1843"/>
        </w:tabs>
        <w:autoSpaceDN/>
        <w:spacing w:before="206"/>
        <w:jc w:val="both"/>
        <w:textAlignment w:val="auto"/>
        <w:rPr>
          <w:rFonts w:ascii="Arial" w:hAnsi="Arial"/>
        </w:rPr>
      </w:pPr>
      <w:r w:rsidRPr="00BC372E">
        <w:rPr>
          <w:rFonts w:ascii="Arial" w:hAnsi="Arial"/>
        </w:rPr>
        <w:t>6.1.1.</w:t>
      </w:r>
      <w:r w:rsidRPr="00BC372E">
        <w:rPr>
          <w:rFonts w:ascii="Arial" w:hAnsi="Arial"/>
        </w:rPr>
        <w:tab/>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14.133/2021;</w:t>
      </w:r>
    </w:p>
    <w:p w14:paraId="056EB367" w14:textId="77777777" w:rsidR="00BC372E" w:rsidRPr="00BC372E" w:rsidRDefault="00BC372E" w:rsidP="008769E3">
      <w:pPr>
        <w:tabs>
          <w:tab w:val="left" w:pos="0"/>
          <w:tab w:val="left" w:pos="709"/>
          <w:tab w:val="left" w:pos="1843"/>
        </w:tabs>
        <w:autoSpaceDN/>
        <w:spacing w:before="212"/>
        <w:jc w:val="both"/>
        <w:textAlignment w:val="auto"/>
        <w:rPr>
          <w:rFonts w:ascii="Arial" w:hAnsi="Arial"/>
        </w:rPr>
      </w:pPr>
      <w:r w:rsidRPr="00BC372E">
        <w:rPr>
          <w:rFonts w:ascii="Arial" w:hAnsi="Arial"/>
        </w:rPr>
        <w:t>6.1.2.</w:t>
      </w:r>
      <w:r w:rsidRPr="00BC372E">
        <w:rPr>
          <w:rFonts w:ascii="Arial" w:hAnsi="Arial"/>
        </w:rPr>
        <w:tab/>
        <w:t xml:space="preserve">Em caso de criação, alteração ou extinção de quaisquer tributos ou encargos legais ou a superveniência de disposições legais, com comprovada repercussão sobre os preços registrados; </w:t>
      </w:r>
    </w:p>
    <w:p w14:paraId="02E517FE" w14:textId="77777777" w:rsidR="00BC372E" w:rsidRPr="00BC372E" w:rsidRDefault="00BC372E" w:rsidP="008769E3">
      <w:pPr>
        <w:tabs>
          <w:tab w:val="left" w:pos="0"/>
          <w:tab w:val="left" w:pos="709"/>
          <w:tab w:val="left" w:pos="1843"/>
        </w:tabs>
        <w:autoSpaceDN/>
        <w:spacing w:before="212"/>
        <w:jc w:val="both"/>
        <w:textAlignment w:val="auto"/>
        <w:rPr>
          <w:rFonts w:ascii="Arial" w:hAnsi="Arial"/>
        </w:rPr>
      </w:pPr>
      <w:r w:rsidRPr="00BC372E">
        <w:rPr>
          <w:rFonts w:ascii="Arial" w:hAnsi="Arial"/>
        </w:rPr>
        <w:t>6.1.3.</w:t>
      </w:r>
      <w:r w:rsidRPr="00BC372E">
        <w:rPr>
          <w:rFonts w:ascii="Arial" w:hAnsi="Arial"/>
        </w:rPr>
        <w:tab/>
        <w:t>Na hipótese de previsão no edital de cláusula de reajustamento ou repactuação sobre os preços registrados, nos termos da Lei nº 14.133/2021:</w:t>
      </w:r>
    </w:p>
    <w:p w14:paraId="29D61245" w14:textId="77777777" w:rsidR="00BC372E" w:rsidRPr="00BC372E" w:rsidRDefault="00BC372E" w:rsidP="008769E3">
      <w:pPr>
        <w:tabs>
          <w:tab w:val="left" w:pos="0"/>
          <w:tab w:val="left" w:pos="709"/>
          <w:tab w:val="left" w:pos="1843"/>
        </w:tabs>
        <w:autoSpaceDN/>
        <w:spacing w:before="212"/>
        <w:jc w:val="both"/>
        <w:textAlignment w:val="auto"/>
        <w:rPr>
          <w:rFonts w:ascii="Arial" w:hAnsi="Arial"/>
        </w:rPr>
      </w:pPr>
      <w:r w:rsidRPr="00BC372E">
        <w:rPr>
          <w:rFonts w:ascii="Arial" w:hAnsi="Arial"/>
        </w:rPr>
        <w:t xml:space="preserve">6.1.3.1. No caso do reajustamento, deverá ser respeitada a contagem da anualidade e o índice previstos para a contratação;  </w:t>
      </w:r>
    </w:p>
    <w:p w14:paraId="7DBD8CDD" w14:textId="77777777" w:rsidR="00BC372E" w:rsidRDefault="00BC372E" w:rsidP="008769E3">
      <w:pPr>
        <w:tabs>
          <w:tab w:val="left" w:pos="0"/>
          <w:tab w:val="left" w:pos="709"/>
          <w:tab w:val="left" w:pos="1843"/>
        </w:tabs>
        <w:autoSpaceDN/>
        <w:spacing w:before="212"/>
        <w:jc w:val="both"/>
        <w:textAlignment w:val="auto"/>
        <w:rPr>
          <w:rFonts w:ascii="Arial" w:hAnsi="Arial"/>
        </w:rPr>
      </w:pPr>
      <w:r w:rsidRPr="00BC372E">
        <w:rPr>
          <w:rFonts w:ascii="Arial" w:hAnsi="Arial"/>
        </w:rPr>
        <w:t>6.1.3.2. No caso da repactuação, poderá ser a pedido do interessado, conforme critérios definidos para a contratação.</w:t>
      </w:r>
    </w:p>
    <w:p w14:paraId="5F531BFD" w14:textId="5DD25DEC" w:rsidR="009B4C30" w:rsidRPr="00A86068" w:rsidRDefault="009B4C30" w:rsidP="008769E3">
      <w:pPr>
        <w:tabs>
          <w:tab w:val="left" w:pos="0"/>
          <w:tab w:val="left" w:pos="709"/>
          <w:tab w:val="left" w:pos="1843"/>
        </w:tabs>
        <w:autoSpaceDN/>
        <w:spacing w:before="212"/>
        <w:jc w:val="both"/>
        <w:textAlignment w:val="auto"/>
        <w:rPr>
          <w:rFonts w:ascii="Arial" w:hAnsi="Arial"/>
          <w:b/>
          <w:bCs/>
        </w:rPr>
      </w:pPr>
      <w:r w:rsidRPr="00A86068">
        <w:rPr>
          <w:rFonts w:ascii="Arial" w:hAnsi="Arial"/>
          <w:b/>
          <w:bCs/>
          <w:u w:val="single"/>
        </w:rPr>
        <w:t>CLÁUSULA S</w:t>
      </w:r>
      <w:r w:rsidR="00676E95">
        <w:rPr>
          <w:rFonts w:ascii="Arial" w:hAnsi="Arial"/>
          <w:b/>
          <w:bCs/>
          <w:u w:val="single"/>
        </w:rPr>
        <w:t>ÉTIMA</w:t>
      </w:r>
      <w:r w:rsidRPr="00A86068">
        <w:rPr>
          <w:rFonts w:ascii="Arial" w:hAnsi="Arial"/>
          <w:b/>
          <w:bCs/>
        </w:rPr>
        <w:t xml:space="preserve"> </w:t>
      </w:r>
      <w:r w:rsidR="008E0FC6">
        <w:rPr>
          <w:rFonts w:ascii="Arial" w:hAnsi="Arial"/>
          <w:b/>
          <w:bCs/>
        </w:rPr>
        <w:t>–</w:t>
      </w:r>
      <w:r w:rsidRPr="00A86068">
        <w:rPr>
          <w:rFonts w:ascii="Arial" w:hAnsi="Arial"/>
          <w:b/>
          <w:bCs/>
        </w:rPr>
        <w:t xml:space="preserve"> </w:t>
      </w:r>
      <w:r w:rsidR="008E0FC6">
        <w:rPr>
          <w:rFonts w:ascii="Arial" w:hAnsi="Arial"/>
          <w:b/>
          <w:bCs/>
        </w:rPr>
        <w:t xml:space="preserve">DO </w:t>
      </w:r>
      <w:r w:rsidRPr="00A86068">
        <w:rPr>
          <w:rFonts w:ascii="Arial" w:hAnsi="Arial"/>
          <w:b/>
          <w:bCs/>
        </w:rPr>
        <w:t>NEGOCIAÇÃO DE PREÇOS REGISTRADOS</w:t>
      </w:r>
    </w:p>
    <w:p w14:paraId="4A54CA8B" w14:textId="77777777" w:rsidR="0059405B" w:rsidRPr="004145B7" w:rsidRDefault="0059405B" w:rsidP="008769E3">
      <w:pPr>
        <w:tabs>
          <w:tab w:val="left" w:pos="0"/>
          <w:tab w:val="left" w:pos="709"/>
          <w:tab w:val="left" w:pos="1843"/>
        </w:tabs>
        <w:spacing w:before="212"/>
        <w:jc w:val="both"/>
        <w:textAlignment w:val="auto"/>
        <w:rPr>
          <w:rFonts w:ascii="Arial" w:hAnsi="Arial"/>
        </w:rPr>
      </w:pPr>
      <w:bookmarkStart w:id="55" w:name="_Hlk182831980"/>
      <w:r>
        <w:rPr>
          <w:rFonts w:ascii="Arial" w:hAnsi="Arial"/>
        </w:rPr>
        <w:t>7</w:t>
      </w:r>
      <w:r w:rsidRPr="004145B7">
        <w:rPr>
          <w:rFonts w:ascii="Arial" w:hAnsi="Arial"/>
        </w:rPr>
        <w:t>.1.</w:t>
      </w:r>
      <w:r>
        <w:rPr>
          <w:rFonts w:ascii="Arial" w:hAnsi="Arial"/>
        </w:rPr>
        <w:t xml:space="preserve"> </w:t>
      </w:r>
      <w:r w:rsidRPr="004145B7">
        <w:rPr>
          <w:rFonts w:ascii="Arial" w:hAnsi="Arial"/>
        </w:rPr>
        <w:t>Na hipótese de o preço registrado tornar-se superior ao preço praticado no mercado por motivo superveniente, o órgão ou entidade gerenciadora convocará o fornecedor para negociar a redução do preço registrado</w:t>
      </w:r>
      <w:r>
        <w:rPr>
          <w:rFonts w:ascii="Arial" w:hAnsi="Arial"/>
        </w:rPr>
        <w:t>:</w:t>
      </w:r>
    </w:p>
    <w:p w14:paraId="31EB00FA" w14:textId="77777777" w:rsidR="0059405B" w:rsidRDefault="0059405B" w:rsidP="008769E3">
      <w:pPr>
        <w:tabs>
          <w:tab w:val="left" w:pos="0"/>
          <w:tab w:val="left" w:pos="709"/>
          <w:tab w:val="left" w:pos="1843"/>
        </w:tabs>
        <w:spacing w:before="212"/>
        <w:jc w:val="both"/>
        <w:textAlignment w:val="auto"/>
        <w:rPr>
          <w:rFonts w:ascii="Arial" w:hAnsi="Arial"/>
        </w:rPr>
      </w:pPr>
      <w:r>
        <w:rPr>
          <w:rFonts w:ascii="Arial" w:hAnsi="Arial"/>
        </w:rPr>
        <w:t>7</w:t>
      </w:r>
      <w:r w:rsidRPr="004145B7">
        <w:rPr>
          <w:rFonts w:ascii="Arial" w:hAnsi="Arial"/>
        </w:rPr>
        <w:t>.1.1.</w:t>
      </w:r>
      <w:r w:rsidRPr="004145B7">
        <w:rPr>
          <w:rFonts w:ascii="Arial" w:hAnsi="Arial"/>
        </w:rPr>
        <w:tab/>
        <w:t>Caso não aceite reduzir seu preço aos valores praticados pelo mercado, o fornecedor será liberado do compromisso assumido quanto ao item registrado, sem aplicação de penalidades administrativas</w:t>
      </w:r>
      <w:r>
        <w:rPr>
          <w:rFonts w:ascii="Arial" w:hAnsi="Arial"/>
        </w:rPr>
        <w:t>;</w:t>
      </w:r>
    </w:p>
    <w:p w14:paraId="1F913F6E" w14:textId="77777777" w:rsidR="0059405B" w:rsidRPr="004145B7" w:rsidRDefault="0059405B" w:rsidP="008769E3">
      <w:pPr>
        <w:tabs>
          <w:tab w:val="left" w:pos="0"/>
          <w:tab w:val="left" w:pos="709"/>
          <w:tab w:val="left" w:pos="1843"/>
        </w:tabs>
        <w:spacing w:before="212"/>
        <w:jc w:val="both"/>
        <w:textAlignment w:val="auto"/>
        <w:rPr>
          <w:rFonts w:ascii="Arial" w:hAnsi="Arial"/>
        </w:rPr>
      </w:pPr>
      <w:r w:rsidRPr="00C91AFA">
        <w:rPr>
          <w:rFonts w:ascii="Arial" w:hAnsi="Arial"/>
        </w:rPr>
        <w:t>7.1.2.</w:t>
      </w:r>
      <w:r w:rsidRPr="00C91AFA">
        <w:rPr>
          <w:rFonts w:ascii="Arial" w:hAnsi="Arial"/>
        </w:rPr>
        <w:tab/>
        <w:t xml:space="preserve">Na hipótese prevista no item anterior, o gerenciador convocará os fornecedores </w:t>
      </w:r>
      <w:r w:rsidRPr="00C91AFA">
        <w:rPr>
          <w:rFonts w:ascii="Arial" w:hAnsi="Arial"/>
        </w:rPr>
        <w:lastRenderedPageBreak/>
        <w:t>do cadastro de reserva, na ordem de classificação, para verificar se aceitam reduzir seus preços aos valores de mercado e não convocará os licitantes ou fornecedores que tiveram seu registro cancelado</w:t>
      </w:r>
      <w:r>
        <w:rPr>
          <w:rFonts w:ascii="Arial" w:hAnsi="Arial"/>
        </w:rPr>
        <w:t>;</w:t>
      </w:r>
    </w:p>
    <w:p w14:paraId="223B12D0" w14:textId="77777777" w:rsidR="0059405B" w:rsidRPr="004145B7" w:rsidRDefault="0059405B" w:rsidP="008769E3">
      <w:pPr>
        <w:tabs>
          <w:tab w:val="left" w:pos="0"/>
          <w:tab w:val="left" w:pos="709"/>
          <w:tab w:val="left" w:pos="1843"/>
        </w:tabs>
        <w:spacing w:before="212"/>
        <w:jc w:val="both"/>
        <w:textAlignment w:val="auto"/>
        <w:rPr>
          <w:rFonts w:ascii="Arial" w:hAnsi="Arial"/>
        </w:rPr>
      </w:pPr>
      <w:r>
        <w:rPr>
          <w:rFonts w:ascii="Arial" w:hAnsi="Arial"/>
        </w:rPr>
        <w:t>7</w:t>
      </w:r>
      <w:r w:rsidRPr="004145B7">
        <w:rPr>
          <w:rFonts w:ascii="Arial" w:hAnsi="Arial"/>
        </w:rPr>
        <w:t>.1.</w:t>
      </w:r>
      <w:r>
        <w:rPr>
          <w:rFonts w:ascii="Arial" w:hAnsi="Arial"/>
        </w:rPr>
        <w:t>3</w:t>
      </w:r>
      <w:r w:rsidRPr="004145B7">
        <w:rPr>
          <w:rFonts w:ascii="Arial" w:hAnsi="Arial"/>
        </w:rPr>
        <w:t>.</w:t>
      </w:r>
      <w:r w:rsidRPr="004145B7">
        <w:rPr>
          <w:rFonts w:ascii="Arial" w:hAnsi="Arial"/>
        </w:rPr>
        <w:tab/>
        <w:t>Se não obtiver êxito nas negociações, o órgão ou entidade gerenciadora procederá ao cancelamento da ata de registro de preços, adotando as medidas cabíveis para obtenção de contratação mais vantajosa</w:t>
      </w:r>
      <w:r>
        <w:rPr>
          <w:rFonts w:ascii="Arial" w:hAnsi="Arial"/>
        </w:rPr>
        <w:t>;</w:t>
      </w:r>
    </w:p>
    <w:p w14:paraId="4F4D83B6" w14:textId="77777777" w:rsidR="0059405B" w:rsidRPr="004145B7" w:rsidRDefault="0059405B" w:rsidP="008769E3">
      <w:pPr>
        <w:tabs>
          <w:tab w:val="left" w:pos="0"/>
          <w:tab w:val="left" w:pos="709"/>
          <w:tab w:val="left" w:pos="1843"/>
        </w:tabs>
        <w:spacing w:before="212"/>
        <w:jc w:val="both"/>
        <w:textAlignment w:val="auto"/>
        <w:rPr>
          <w:rFonts w:ascii="Arial" w:hAnsi="Arial"/>
        </w:rPr>
      </w:pPr>
      <w:r>
        <w:rPr>
          <w:rFonts w:ascii="Arial" w:hAnsi="Arial"/>
        </w:rPr>
        <w:t>7.1.4</w:t>
      </w:r>
      <w:r w:rsidRPr="004145B7">
        <w:rPr>
          <w:rFonts w:ascii="Arial" w:hAnsi="Arial"/>
        </w:rPr>
        <w:t>.</w:t>
      </w:r>
      <w:r w:rsidRPr="004145B7">
        <w:rPr>
          <w:rFonts w:ascii="Arial" w:hAnsi="Arial"/>
        </w:rPr>
        <w:tab/>
        <w:t>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w:t>
      </w:r>
      <w:r>
        <w:rPr>
          <w:rFonts w:ascii="Arial" w:hAnsi="Arial"/>
        </w:rPr>
        <w:t>/</w:t>
      </w:r>
      <w:r w:rsidRPr="004145B7">
        <w:rPr>
          <w:rFonts w:ascii="Arial" w:hAnsi="Arial"/>
        </w:rPr>
        <w:t>2021.</w:t>
      </w:r>
    </w:p>
    <w:p w14:paraId="6BC2C843" w14:textId="77777777" w:rsidR="0059405B" w:rsidRPr="004145B7" w:rsidRDefault="0059405B" w:rsidP="008769E3">
      <w:pPr>
        <w:tabs>
          <w:tab w:val="left" w:pos="0"/>
          <w:tab w:val="left" w:pos="709"/>
          <w:tab w:val="left" w:pos="1843"/>
        </w:tabs>
        <w:spacing w:before="212"/>
        <w:jc w:val="both"/>
        <w:textAlignment w:val="auto"/>
        <w:rPr>
          <w:rFonts w:ascii="Arial" w:hAnsi="Arial"/>
        </w:rPr>
      </w:pPr>
      <w:r>
        <w:rPr>
          <w:rFonts w:ascii="Arial" w:hAnsi="Arial"/>
        </w:rPr>
        <w:t>7</w:t>
      </w:r>
      <w:r w:rsidRPr="004145B7">
        <w:rPr>
          <w:rFonts w:ascii="Arial" w:hAnsi="Arial"/>
        </w:rPr>
        <w:t>.2.</w:t>
      </w:r>
      <w:r>
        <w:rPr>
          <w:rFonts w:ascii="Arial" w:hAnsi="Arial"/>
        </w:rPr>
        <w:t xml:space="preserve"> </w:t>
      </w:r>
      <w:r w:rsidRPr="004145B7">
        <w:rPr>
          <w:rFonts w:ascii="Arial" w:hAnsi="Arial"/>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r>
        <w:rPr>
          <w:rFonts w:ascii="Arial" w:hAnsi="Arial"/>
        </w:rPr>
        <w:t>:</w:t>
      </w:r>
    </w:p>
    <w:p w14:paraId="2A89A8CE" w14:textId="77777777" w:rsidR="0059405B" w:rsidRPr="004145B7" w:rsidRDefault="0059405B" w:rsidP="008769E3">
      <w:pPr>
        <w:tabs>
          <w:tab w:val="left" w:pos="0"/>
          <w:tab w:val="left" w:pos="709"/>
          <w:tab w:val="left" w:pos="1843"/>
        </w:tabs>
        <w:spacing w:before="212"/>
        <w:jc w:val="both"/>
        <w:textAlignment w:val="auto"/>
        <w:rPr>
          <w:rFonts w:ascii="Arial" w:hAnsi="Arial"/>
        </w:rPr>
      </w:pPr>
      <w:r>
        <w:rPr>
          <w:rFonts w:ascii="Arial" w:hAnsi="Arial"/>
        </w:rPr>
        <w:t>7</w:t>
      </w:r>
      <w:r w:rsidRPr="004145B7">
        <w:rPr>
          <w:rFonts w:ascii="Arial" w:hAnsi="Arial"/>
        </w:rPr>
        <w:t>.2.1.</w:t>
      </w:r>
      <w:r w:rsidRPr="004145B7">
        <w:rPr>
          <w:rFonts w:ascii="Arial" w:hAnsi="Arial"/>
        </w:rPr>
        <w:tab/>
        <w:t>Neste caso, o fornecedor encaminhará, juntamente com o pedido de alteração, a documentação comprobatória ou a planilha de custos que demonstre a inviabilidade do preço registrado em relação às condições inicialmente pactuadas</w:t>
      </w:r>
      <w:r>
        <w:rPr>
          <w:rFonts w:ascii="Arial" w:hAnsi="Arial"/>
        </w:rPr>
        <w:t>;</w:t>
      </w:r>
    </w:p>
    <w:p w14:paraId="7E1DA10D" w14:textId="77777777" w:rsidR="0059405B" w:rsidRPr="00051ABA" w:rsidRDefault="0059405B" w:rsidP="008769E3">
      <w:pPr>
        <w:tabs>
          <w:tab w:val="left" w:pos="0"/>
          <w:tab w:val="left" w:pos="709"/>
          <w:tab w:val="left" w:pos="1843"/>
        </w:tabs>
        <w:spacing w:before="212"/>
        <w:jc w:val="both"/>
        <w:textAlignment w:val="auto"/>
        <w:rPr>
          <w:rFonts w:ascii="Arial" w:hAnsi="Arial"/>
        </w:rPr>
      </w:pPr>
      <w:r>
        <w:rPr>
          <w:rFonts w:ascii="Arial" w:hAnsi="Arial"/>
        </w:rPr>
        <w:t>7</w:t>
      </w:r>
      <w:r w:rsidRPr="004145B7">
        <w:rPr>
          <w:rFonts w:ascii="Arial" w:hAnsi="Arial"/>
        </w:rPr>
        <w:t>.2.2.</w:t>
      </w:r>
      <w:r w:rsidRPr="004145B7">
        <w:rPr>
          <w:rFonts w:ascii="Arial" w:hAnsi="Arial"/>
        </w:rPr>
        <w:tab/>
        <w:t xml:space="preserve">Não hipótese de não comprovação da existência de fato superveniente que </w:t>
      </w:r>
      <w:r w:rsidRPr="00C91AFA">
        <w:rPr>
          <w:rFonts w:ascii="Arial" w:hAnsi="Arial"/>
        </w:rPr>
        <w:t xml:space="preserve">inviabilize o preço registrado, o pedido será indeferido pelo órgão ou entidade gerenciadora e o fornecedor deverá cumprir as obrigações </w:t>
      </w:r>
      <w:r w:rsidRPr="00051ABA">
        <w:rPr>
          <w:rFonts w:ascii="Arial" w:hAnsi="Arial"/>
        </w:rPr>
        <w:t>estabelecidas na ata, sob pena de cancelamento do seu registro, nos termos do item</w:t>
      </w:r>
      <w:r w:rsidRPr="00051ABA">
        <w:rPr>
          <w:rFonts w:ascii="Arial" w:hAnsi="Arial"/>
          <w:b/>
          <w:bCs/>
        </w:rPr>
        <w:t xml:space="preserve"> 8.1</w:t>
      </w:r>
      <w:r w:rsidRPr="00051ABA">
        <w:rPr>
          <w:rFonts w:ascii="Arial" w:hAnsi="Arial"/>
        </w:rPr>
        <w:t>, sem prejuízo das sanções previstas na Lei nº 14.133/2021, e na legislação aplicável;</w:t>
      </w:r>
    </w:p>
    <w:p w14:paraId="51B87518" w14:textId="77777777" w:rsidR="0059405B" w:rsidRPr="00051ABA" w:rsidRDefault="0059405B" w:rsidP="008769E3">
      <w:pPr>
        <w:tabs>
          <w:tab w:val="left" w:pos="0"/>
          <w:tab w:val="left" w:pos="709"/>
          <w:tab w:val="left" w:pos="1843"/>
        </w:tabs>
        <w:spacing w:before="236"/>
        <w:jc w:val="both"/>
        <w:textAlignment w:val="auto"/>
        <w:rPr>
          <w:rFonts w:ascii="Arial" w:hAnsi="Arial"/>
        </w:rPr>
      </w:pPr>
      <w:r w:rsidRPr="00051ABA">
        <w:rPr>
          <w:rFonts w:ascii="Arial" w:hAnsi="Arial"/>
        </w:rPr>
        <w:t xml:space="preserve">7.2.3. Na hipótese de cancelamento do registro do fornecedor, nos termos do item anterior, o gerenciador convocará os fornecedores do cadastro de reserva, na ordem de classificação, para verificar se aceitam manter seus preços registrados, observado o disposto no item </w:t>
      </w:r>
      <w:r w:rsidRPr="00051ABA">
        <w:rPr>
          <w:rFonts w:ascii="Arial" w:hAnsi="Arial"/>
          <w:b/>
          <w:bCs/>
        </w:rPr>
        <w:t>5.7.</w:t>
      </w:r>
    </w:p>
    <w:p w14:paraId="2C70FFD9" w14:textId="77777777" w:rsidR="0059405B" w:rsidRPr="00051ABA" w:rsidRDefault="0059405B" w:rsidP="00386FDE">
      <w:pPr>
        <w:tabs>
          <w:tab w:val="left" w:pos="0"/>
          <w:tab w:val="left" w:pos="709"/>
          <w:tab w:val="left" w:pos="1843"/>
        </w:tabs>
        <w:spacing w:before="208"/>
        <w:jc w:val="both"/>
        <w:textAlignment w:val="auto"/>
        <w:rPr>
          <w:rFonts w:ascii="Arial" w:hAnsi="Arial"/>
        </w:rPr>
      </w:pPr>
      <w:r w:rsidRPr="00051ABA">
        <w:rPr>
          <w:rFonts w:ascii="Arial" w:hAnsi="Arial"/>
        </w:rPr>
        <w:t xml:space="preserve">7.2.4. Se não obtiver êxito nas negociações, o órgão ou entidade gerenciadora procederá ao cancelamento da ata de registro de preços, nos termos do item </w:t>
      </w:r>
      <w:r w:rsidRPr="00051ABA">
        <w:rPr>
          <w:rFonts w:ascii="Arial" w:hAnsi="Arial"/>
          <w:b/>
          <w:bCs/>
        </w:rPr>
        <w:t>8.4</w:t>
      </w:r>
      <w:r w:rsidRPr="00051ABA">
        <w:rPr>
          <w:rFonts w:ascii="Arial" w:hAnsi="Arial"/>
        </w:rPr>
        <w:t>, e adotará as medidas cabíveis para a obtenção da contratação mais vantajosa;</w:t>
      </w:r>
    </w:p>
    <w:p w14:paraId="0613F16A" w14:textId="77777777" w:rsidR="0059405B" w:rsidRPr="00025A63" w:rsidRDefault="0059405B" w:rsidP="00386FDE">
      <w:pPr>
        <w:tabs>
          <w:tab w:val="left" w:pos="0"/>
          <w:tab w:val="left" w:pos="709"/>
          <w:tab w:val="left" w:pos="1843"/>
        </w:tabs>
        <w:spacing w:before="208"/>
        <w:jc w:val="both"/>
        <w:textAlignment w:val="auto"/>
        <w:rPr>
          <w:rFonts w:ascii="Arial" w:hAnsi="Arial"/>
        </w:rPr>
      </w:pPr>
      <w:r w:rsidRPr="00D472AB">
        <w:rPr>
          <w:rFonts w:ascii="Arial" w:hAnsi="Arial"/>
        </w:rPr>
        <w:t>7.2.5.</w:t>
      </w:r>
      <w:r w:rsidRPr="00D472AB">
        <w:rPr>
          <w:rFonts w:ascii="Arial" w:hAnsi="Arial"/>
        </w:rPr>
        <w:tab/>
        <w:t>Na hipótese de comprovação da majoração do preço de mercado que inviabilize o preço registrado, conforme previsto nos itens</w:t>
      </w:r>
      <w:r w:rsidRPr="00D472AB">
        <w:rPr>
          <w:rFonts w:ascii="Arial" w:hAnsi="Arial"/>
          <w:b/>
          <w:bCs/>
        </w:rPr>
        <w:t xml:space="preserve"> 7.2 e 7.2.1</w:t>
      </w:r>
      <w:r w:rsidRPr="00D472AB">
        <w:rPr>
          <w:rFonts w:ascii="Arial" w:hAnsi="Arial"/>
        </w:rPr>
        <w:t>, o órgão ou entidade gerenciadora atualizará o preço registrado, de acordo com a realidade dos valores praticados pelo mercado.</w:t>
      </w:r>
    </w:p>
    <w:p w14:paraId="46213138" w14:textId="77777777" w:rsidR="0059405B" w:rsidRPr="00F63E27" w:rsidRDefault="0059405B" w:rsidP="00386FDE">
      <w:pPr>
        <w:spacing w:before="208"/>
        <w:jc w:val="both"/>
        <w:rPr>
          <w:rFonts w:ascii="Arial" w:hAnsi="Arial"/>
        </w:rPr>
      </w:pPr>
      <w:r>
        <w:rPr>
          <w:rFonts w:ascii="Arial" w:hAnsi="Arial"/>
        </w:rPr>
        <w:t>7</w:t>
      </w:r>
      <w:r w:rsidRPr="00025A63">
        <w:rPr>
          <w:rFonts w:ascii="Arial" w:hAnsi="Arial"/>
        </w:rPr>
        <w:t>.2.6.</w:t>
      </w:r>
      <w:r w:rsidRPr="00025A63">
        <w:rPr>
          <w:rFonts w:ascii="Arial" w:hAnsi="Arial"/>
        </w:rPr>
        <w:tab/>
        <w:t xml:space="preserve"> O órgão ou entidade gerenciadora comunicará aos órgãos e às entidades que </w:t>
      </w:r>
      <w:r w:rsidRPr="004145B7">
        <w:rPr>
          <w:rFonts w:ascii="Arial" w:hAnsi="Arial"/>
        </w:rPr>
        <w:t>tiverem firmado contratos decorrentes da ata de registro de preços sobre a efetiva alteração do preço registrado, para que avaliem a necessidade de alteração contratual, observado o disposto no art. 124 da Lei nº 14.133</w:t>
      </w:r>
      <w:r>
        <w:rPr>
          <w:rFonts w:ascii="Arial" w:hAnsi="Arial"/>
        </w:rPr>
        <w:t>/</w:t>
      </w:r>
      <w:r w:rsidRPr="004145B7">
        <w:rPr>
          <w:rFonts w:ascii="Arial" w:hAnsi="Arial"/>
        </w:rPr>
        <w:t>2021.</w:t>
      </w:r>
    </w:p>
    <w:bookmarkEnd w:id="55"/>
    <w:p w14:paraId="7FD9F5C6" w14:textId="38B09DA0" w:rsidR="009B4C30" w:rsidRPr="0048741C" w:rsidRDefault="009B4C30" w:rsidP="00386FDE">
      <w:pPr>
        <w:tabs>
          <w:tab w:val="left" w:pos="1080"/>
        </w:tabs>
        <w:spacing w:before="208"/>
        <w:jc w:val="both"/>
        <w:rPr>
          <w:rFonts w:ascii="Arial" w:hAnsi="Arial"/>
          <w:b/>
          <w:bCs/>
          <w:u w:val="single"/>
        </w:rPr>
      </w:pPr>
      <w:r w:rsidRPr="007668CA">
        <w:rPr>
          <w:rFonts w:ascii="Arial" w:hAnsi="Arial"/>
          <w:b/>
          <w:bCs/>
          <w:u w:val="single"/>
        </w:rPr>
        <w:t xml:space="preserve">CLÁUSULA </w:t>
      </w:r>
      <w:r w:rsidR="00676E95">
        <w:rPr>
          <w:rFonts w:ascii="Arial" w:hAnsi="Arial"/>
          <w:b/>
          <w:bCs/>
          <w:u w:val="single"/>
        </w:rPr>
        <w:t>OITAVA</w:t>
      </w:r>
      <w:r w:rsidRPr="00161D7F">
        <w:rPr>
          <w:rFonts w:ascii="Arial" w:hAnsi="Arial"/>
          <w:b/>
          <w:bCs/>
        </w:rPr>
        <w:t xml:space="preserve"> </w:t>
      </w:r>
      <w:r w:rsidR="008E0FC6">
        <w:rPr>
          <w:rFonts w:ascii="Arial" w:hAnsi="Arial"/>
          <w:b/>
          <w:bCs/>
        </w:rPr>
        <w:t>–</w:t>
      </w:r>
      <w:r w:rsidRPr="007668CA">
        <w:rPr>
          <w:rFonts w:ascii="Arial" w:hAnsi="Arial"/>
          <w:b/>
          <w:bCs/>
        </w:rPr>
        <w:t xml:space="preserve"> </w:t>
      </w:r>
      <w:r w:rsidR="008E0FC6">
        <w:rPr>
          <w:rFonts w:ascii="Arial" w:hAnsi="Arial"/>
          <w:b/>
          <w:bCs/>
        </w:rPr>
        <w:t xml:space="preserve">DO </w:t>
      </w:r>
      <w:r w:rsidRPr="007668CA">
        <w:rPr>
          <w:rFonts w:ascii="Arial" w:hAnsi="Arial"/>
          <w:b/>
          <w:bCs/>
        </w:rPr>
        <w:t>CANCELAMENTO DO REGISTRO DO LICITANTE VENCEDOR E DOS PREÇOS REGISTRADOS</w:t>
      </w:r>
    </w:p>
    <w:p w14:paraId="2372568F" w14:textId="77777777" w:rsidR="0059405B" w:rsidRPr="00D655E8" w:rsidRDefault="0059405B" w:rsidP="00386FDE">
      <w:pPr>
        <w:tabs>
          <w:tab w:val="left" w:pos="1080"/>
        </w:tabs>
        <w:spacing w:before="208"/>
        <w:jc w:val="both"/>
        <w:rPr>
          <w:rFonts w:ascii="Arial" w:hAnsi="Arial"/>
        </w:rPr>
      </w:pPr>
      <w:bookmarkStart w:id="56" w:name="_Hlk182832002"/>
      <w:r>
        <w:rPr>
          <w:rFonts w:ascii="Arial" w:hAnsi="Arial"/>
        </w:rPr>
        <w:t>8</w:t>
      </w:r>
      <w:r w:rsidRPr="00D655E8">
        <w:rPr>
          <w:rFonts w:ascii="Arial" w:hAnsi="Arial"/>
        </w:rPr>
        <w:t>.1.</w:t>
      </w:r>
      <w:r>
        <w:rPr>
          <w:rFonts w:ascii="Arial" w:hAnsi="Arial"/>
        </w:rPr>
        <w:t xml:space="preserve"> </w:t>
      </w:r>
      <w:r w:rsidRPr="00D655E8">
        <w:rPr>
          <w:rFonts w:ascii="Arial" w:hAnsi="Arial"/>
        </w:rPr>
        <w:t>O registro do fornecedor será cancelado pelo gerenciador, quando o fornecedor:</w:t>
      </w:r>
    </w:p>
    <w:p w14:paraId="6E5AF9CE" w14:textId="77777777" w:rsidR="001C37E6" w:rsidRDefault="001C37E6" w:rsidP="00386FDE">
      <w:pPr>
        <w:tabs>
          <w:tab w:val="left" w:pos="1080"/>
        </w:tabs>
        <w:spacing w:before="208"/>
        <w:jc w:val="both"/>
        <w:rPr>
          <w:rFonts w:ascii="Arial" w:hAnsi="Arial"/>
        </w:rPr>
      </w:pPr>
    </w:p>
    <w:p w14:paraId="746F7D52" w14:textId="2B120BC9" w:rsidR="0059405B" w:rsidRPr="00C674C1" w:rsidRDefault="0059405B" w:rsidP="00386FDE">
      <w:pPr>
        <w:tabs>
          <w:tab w:val="left" w:pos="1080"/>
        </w:tabs>
        <w:spacing w:before="208"/>
        <w:jc w:val="both"/>
        <w:rPr>
          <w:rFonts w:ascii="Arial" w:hAnsi="Arial"/>
        </w:rPr>
      </w:pPr>
      <w:r>
        <w:rPr>
          <w:rFonts w:ascii="Arial" w:hAnsi="Arial"/>
        </w:rPr>
        <w:t>8</w:t>
      </w:r>
      <w:r w:rsidRPr="00C674C1">
        <w:rPr>
          <w:rFonts w:ascii="Arial" w:hAnsi="Arial"/>
        </w:rPr>
        <w:t>.1.1. Descumprir as condições da ata de registro de preços, sem motivo justificado;</w:t>
      </w:r>
    </w:p>
    <w:p w14:paraId="742796AA" w14:textId="77777777" w:rsidR="0059405B" w:rsidRPr="00C674C1" w:rsidRDefault="0059405B" w:rsidP="00386FDE">
      <w:pPr>
        <w:tabs>
          <w:tab w:val="left" w:pos="1080"/>
        </w:tabs>
        <w:spacing w:before="208"/>
        <w:jc w:val="both"/>
        <w:rPr>
          <w:rFonts w:ascii="Arial" w:hAnsi="Arial"/>
        </w:rPr>
      </w:pPr>
      <w:r>
        <w:rPr>
          <w:rFonts w:ascii="Arial" w:hAnsi="Arial"/>
        </w:rPr>
        <w:t>8</w:t>
      </w:r>
      <w:r w:rsidRPr="00C674C1">
        <w:rPr>
          <w:rFonts w:ascii="Arial" w:hAnsi="Arial"/>
        </w:rPr>
        <w:t>.1.2. Não retirar a nota de empenho, ou instrumento equivalente, no prazo estabelecido pela Administração sem justificativa razoável;</w:t>
      </w:r>
    </w:p>
    <w:p w14:paraId="2DCBFCE8" w14:textId="77777777" w:rsidR="0059405B" w:rsidRPr="00C674C1" w:rsidRDefault="0059405B" w:rsidP="00386FDE">
      <w:pPr>
        <w:tabs>
          <w:tab w:val="left" w:pos="1080"/>
        </w:tabs>
        <w:spacing w:before="208"/>
        <w:jc w:val="both"/>
        <w:rPr>
          <w:rFonts w:ascii="Arial" w:hAnsi="Arial"/>
        </w:rPr>
      </w:pPr>
      <w:r>
        <w:rPr>
          <w:rFonts w:ascii="Arial" w:hAnsi="Arial"/>
        </w:rPr>
        <w:t>8</w:t>
      </w:r>
      <w:r w:rsidRPr="00C674C1">
        <w:rPr>
          <w:rFonts w:ascii="Arial" w:hAnsi="Arial"/>
        </w:rPr>
        <w:t>.1.3. Não aceitar manter seu preço registrado; ou</w:t>
      </w:r>
    </w:p>
    <w:p w14:paraId="05B22195" w14:textId="77777777" w:rsidR="0059405B" w:rsidRPr="00C674C1" w:rsidRDefault="0059405B" w:rsidP="00386FDE">
      <w:pPr>
        <w:tabs>
          <w:tab w:val="left" w:pos="1080"/>
        </w:tabs>
        <w:spacing w:before="208"/>
        <w:jc w:val="both"/>
        <w:rPr>
          <w:rFonts w:ascii="Arial" w:hAnsi="Arial"/>
        </w:rPr>
      </w:pPr>
      <w:r>
        <w:rPr>
          <w:rFonts w:ascii="Arial" w:hAnsi="Arial"/>
        </w:rPr>
        <w:t>8</w:t>
      </w:r>
      <w:r w:rsidRPr="00C674C1">
        <w:rPr>
          <w:rFonts w:ascii="Arial" w:hAnsi="Arial"/>
        </w:rPr>
        <w:t>.1.4. Sofrer sanção prevista nos incisos III ou IV do caput do art. 156 da Lei nº 14.133</w:t>
      </w:r>
      <w:r>
        <w:rPr>
          <w:rFonts w:ascii="Arial" w:hAnsi="Arial"/>
        </w:rPr>
        <w:t>/</w:t>
      </w:r>
      <w:r w:rsidRPr="00C674C1">
        <w:rPr>
          <w:rFonts w:ascii="Arial" w:hAnsi="Arial"/>
        </w:rPr>
        <w:t>2021.</w:t>
      </w:r>
    </w:p>
    <w:p w14:paraId="1DBF07AE" w14:textId="77777777" w:rsidR="0059405B" w:rsidRPr="00C674C1" w:rsidRDefault="0059405B" w:rsidP="00386FDE">
      <w:pPr>
        <w:tabs>
          <w:tab w:val="left" w:pos="1080"/>
        </w:tabs>
        <w:spacing w:before="208"/>
        <w:jc w:val="both"/>
        <w:rPr>
          <w:rFonts w:ascii="Arial" w:hAnsi="Arial"/>
        </w:rPr>
      </w:pPr>
      <w:r>
        <w:rPr>
          <w:rFonts w:ascii="Arial" w:hAnsi="Arial"/>
        </w:rPr>
        <w:t>8.</w:t>
      </w:r>
      <w:r w:rsidRPr="00C674C1">
        <w:rPr>
          <w:rFonts w:ascii="Arial" w:hAnsi="Arial"/>
        </w:rPr>
        <w:t>1.4.1. Na hipótese de aplicação de sanção prevista nos incisos III ou IV do caput do art. 156 da Lei nº 14.133</w:t>
      </w:r>
      <w:r>
        <w:rPr>
          <w:rFonts w:ascii="Arial" w:hAnsi="Arial"/>
        </w:rPr>
        <w:t>/</w:t>
      </w:r>
      <w:r w:rsidRPr="00C674C1">
        <w:rPr>
          <w:rFonts w:ascii="Arial" w:hAnsi="Arial"/>
        </w:rPr>
        <w:t>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44965AAE" w14:textId="77777777" w:rsidR="0059405B" w:rsidRPr="00C674C1" w:rsidRDefault="0059405B" w:rsidP="00386FDE">
      <w:pPr>
        <w:tabs>
          <w:tab w:val="left" w:pos="1080"/>
        </w:tabs>
        <w:spacing w:before="208"/>
        <w:jc w:val="both"/>
        <w:rPr>
          <w:rFonts w:ascii="Arial" w:hAnsi="Arial"/>
        </w:rPr>
      </w:pPr>
      <w:r>
        <w:rPr>
          <w:rFonts w:ascii="Arial" w:hAnsi="Arial"/>
        </w:rPr>
        <w:t>8</w:t>
      </w:r>
      <w:r w:rsidRPr="00873F87">
        <w:rPr>
          <w:rFonts w:ascii="Arial" w:hAnsi="Arial"/>
        </w:rPr>
        <w:t xml:space="preserve">.2. O cancelamento de registros nas hipóteses previstas </w:t>
      </w:r>
      <w:r w:rsidRPr="009B4C30">
        <w:rPr>
          <w:rFonts w:ascii="Arial" w:hAnsi="Arial"/>
        </w:rPr>
        <w:t>no item</w:t>
      </w:r>
      <w:r w:rsidRPr="00210B04">
        <w:rPr>
          <w:rFonts w:ascii="Arial" w:hAnsi="Arial"/>
          <w:b/>
          <w:bCs/>
        </w:rPr>
        <w:t xml:space="preserve"> </w:t>
      </w:r>
      <w:r>
        <w:rPr>
          <w:rFonts w:ascii="Arial" w:hAnsi="Arial"/>
          <w:b/>
          <w:bCs/>
        </w:rPr>
        <w:t>8</w:t>
      </w:r>
      <w:r w:rsidRPr="00210B04">
        <w:rPr>
          <w:rFonts w:ascii="Arial" w:hAnsi="Arial"/>
          <w:b/>
          <w:bCs/>
        </w:rPr>
        <w:t>.1</w:t>
      </w:r>
      <w:r w:rsidRPr="00873F87">
        <w:rPr>
          <w:rFonts w:ascii="Arial" w:hAnsi="Arial"/>
        </w:rPr>
        <w:t xml:space="preserve"> será formalizado por despacho do órgão ou da entidade gerenciadora, garantidos os princípios do </w:t>
      </w:r>
      <w:r w:rsidRPr="00C674C1">
        <w:rPr>
          <w:rFonts w:ascii="Arial" w:hAnsi="Arial"/>
        </w:rPr>
        <w:t>contraditório e da ampla defesa.</w:t>
      </w:r>
    </w:p>
    <w:p w14:paraId="57218F17" w14:textId="77777777" w:rsidR="0059405B" w:rsidRPr="00C674C1" w:rsidRDefault="0059405B" w:rsidP="00386FDE">
      <w:pPr>
        <w:tabs>
          <w:tab w:val="left" w:pos="1080"/>
        </w:tabs>
        <w:spacing w:before="208"/>
        <w:jc w:val="both"/>
        <w:rPr>
          <w:rFonts w:ascii="Arial" w:hAnsi="Arial"/>
        </w:rPr>
      </w:pPr>
      <w:r>
        <w:rPr>
          <w:rFonts w:ascii="Arial" w:hAnsi="Arial"/>
        </w:rPr>
        <w:t>8</w:t>
      </w:r>
      <w:r w:rsidRPr="00C674C1">
        <w:rPr>
          <w:rFonts w:ascii="Arial" w:hAnsi="Arial"/>
        </w:rPr>
        <w:t>.</w:t>
      </w:r>
      <w:r>
        <w:rPr>
          <w:rFonts w:ascii="Arial" w:hAnsi="Arial"/>
        </w:rPr>
        <w:t>3</w:t>
      </w:r>
      <w:r w:rsidRPr="00C674C1">
        <w:rPr>
          <w:rFonts w:ascii="Arial" w:hAnsi="Arial"/>
        </w:rPr>
        <w:t xml:space="preserve">. O cancelamento dos preços registrados poderá ser realizado pelo gerenciador, em determinada ata de registro de preços, total ou parcialmente, nas seguintes hipóteses, desde que devidamente comprovadas e justificadas: </w:t>
      </w:r>
    </w:p>
    <w:p w14:paraId="3D7B42F1" w14:textId="77777777" w:rsidR="0059405B" w:rsidRPr="00C674C1" w:rsidRDefault="0059405B" w:rsidP="00386FDE">
      <w:pPr>
        <w:tabs>
          <w:tab w:val="left" w:pos="1080"/>
        </w:tabs>
        <w:spacing w:before="208"/>
        <w:jc w:val="both"/>
        <w:rPr>
          <w:rFonts w:ascii="Arial" w:hAnsi="Arial"/>
        </w:rPr>
      </w:pPr>
      <w:r>
        <w:rPr>
          <w:rFonts w:ascii="Arial" w:hAnsi="Arial"/>
        </w:rPr>
        <w:t>8</w:t>
      </w:r>
      <w:r w:rsidRPr="00C674C1">
        <w:rPr>
          <w:rFonts w:ascii="Arial" w:hAnsi="Arial"/>
        </w:rPr>
        <w:t>.</w:t>
      </w:r>
      <w:r>
        <w:rPr>
          <w:rFonts w:ascii="Arial" w:hAnsi="Arial"/>
        </w:rPr>
        <w:t>3</w:t>
      </w:r>
      <w:r w:rsidRPr="00C674C1">
        <w:rPr>
          <w:rFonts w:ascii="Arial" w:hAnsi="Arial"/>
        </w:rPr>
        <w:t>.1. Por razão de interesse público;</w:t>
      </w:r>
    </w:p>
    <w:p w14:paraId="3CC3EC5F" w14:textId="77777777" w:rsidR="0059405B" w:rsidRPr="00C674C1" w:rsidRDefault="0059405B" w:rsidP="00386FDE">
      <w:pPr>
        <w:tabs>
          <w:tab w:val="left" w:pos="1080"/>
        </w:tabs>
        <w:spacing w:before="208"/>
        <w:jc w:val="both"/>
        <w:rPr>
          <w:rFonts w:ascii="Arial" w:hAnsi="Arial"/>
        </w:rPr>
      </w:pPr>
      <w:r>
        <w:rPr>
          <w:rFonts w:ascii="Arial" w:hAnsi="Arial"/>
        </w:rPr>
        <w:t>8</w:t>
      </w:r>
      <w:r w:rsidRPr="00C674C1">
        <w:rPr>
          <w:rFonts w:ascii="Arial" w:hAnsi="Arial"/>
        </w:rPr>
        <w:t>.</w:t>
      </w:r>
      <w:r>
        <w:rPr>
          <w:rFonts w:ascii="Arial" w:hAnsi="Arial"/>
        </w:rPr>
        <w:t>3</w:t>
      </w:r>
      <w:r w:rsidRPr="00C674C1">
        <w:rPr>
          <w:rFonts w:ascii="Arial" w:hAnsi="Arial"/>
        </w:rPr>
        <w:t>.2. A pedido do fornecedor, decorrente de caso fortuito ou força maior; ou</w:t>
      </w:r>
    </w:p>
    <w:p w14:paraId="260A275A" w14:textId="0813D44C" w:rsidR="009B4C30" w:rsidRPr="00C674C1" w:rsidRDefault="0059405B" w:rsidP="00386FDE">
      <w:pPr>
        <w:tabs>
          <w:tab w:val="left" w:pos="1080"/>
        </w:tabs>
        <w:spacing w:before="208"/>
        <w:jc w:val="both"/>
        <w:rPr>
          <w:rFonts w:ascii="Arial" w:hAnsi="Arial"/>
        </w:rPr>
      </w:pPr>
      <w:r>
        <w:rPr>
          <w:rFonts w:ascii="Arial" w:hAnsi="Arial"/>
        </w:rPr>
        <w:t>8</w:t>
      </w:r>
      <w:r w:rsidRPr="00C674C1">
        <w:rPr>
          <w:rFonts w:ascii="Arial" w:hAnsi="Arial"/>
        </w:rPr>
        <w:t>.</w:t>
      </w:r>
      <w:r>
        <w:rPr>
          <w:rFonts w:ascii="Arial" w:hAnsi="Arial"/>
        </w:rPr>
        <w:t>3</w:t>
      </w:r>
      <w:r w:rsidRPr="00C674C1">
        <w:rPr>
          <w:rFonts w:ascii="Arial" w:hAnsi="Arial"/>
        </w:rPr>
        <w:t>.3. Se não houver êxito nas negociações, nas hipóteses em que o preço de mercado se tornar superior ou inferior ao preço registrado</w:t>
      </w:r>
      <w:r>
        <w:rPr>
          <w:rFonts w:ascii="Arial" w:hAnsi="Arial"/>
        </w:rPr>
        <w:t>.</w:t>
      </w:r>
      <w:bookmarkEnd w:id="56"/>
    </w:p>
    <w:p w14:paraId="6E9480B5" w14:textId="662E0DA4" w:rsidR="009B4C30" w:rsidRPr="00D655E8" w:rsidRDefault="009B4C30" w:rsidP="00F61FCF">
      <w:pPr>
        <w:autoSpaceDE w:val="0"/>
        <w:adjustRightInd w:val="0"/>
        <w:spacing w:before="226"/>
        <w:jc w:val="both"/>
        <w:rPr>
          <w:rFonts w:ascii="Arial" w:hAnsi="Arial"/>
          <w:color w:val="000000"/>
          <w:lang w:eastAsia="pt-BR"/>
        </w:rPr>
      </w:pPr>
      <w:r w:rsidRPr="00D655E8">
        <w:rPr>
          <w:rFonts w:ascii="Arial" w:hAnsi="Arial"/>
          <w:b/>
          <w:bCs/>
          <w:color w:val="000000"/>
          <w:u w:val="single"/>
          <w:lang w:eastAsia="pt-BR"/>
        </w:rPr>
        <w:t xml:space="preserve">CLÁUSULA </w:t>
      </w:r>
      <w:r w:rsidR="00676E95">
        <w:rPr>
          <w:rFonts w:ascii="Arial" w:hAnsi="Arial"/>
          <w:b/>
          <w:bCs/>
          <w:color w:val="000000"/>
          <w:u w:val="single"/>
          <w:lang w:eastAsia="pt-BR"/>
        </w:rPr>
        <w:t>NONA</w:t>
      </w:r>
      <w:r w:rsidRPr="00D655E8">
        <w:rPr>
          <w:rFonts w:ascii="Arial" w:hAnsi="Arial"/>
          <w:b/>
          <w:bCs/>
          <w:color w:val="000000"/>
          <w:lang w:eastAsia="pt-BR"/>
        </w:rPr>
        <w:t xml:space="preserve"> </w:t>
      </w:r>
      <w:r w:rsidR="008E0FC6">
        <w:rPr>
          <w:rFonts w:ascii="Arial" w:hAnsi="Arial"/>
          <w:b/>
          <w:bCs/>
          <w:color w:val="000000"/>
          <w:lang w:eastAsia="pt-BR"/>
        </w:rPr>
        <w:t>–</w:t>
      </w:r>
      <w:r w:rsidRPr="00D655E8">
        <w:rPr>
          <w:rFonts w:ascii="Arial" w:hAnsi="Arial"/>
          <w:b/>
          <w:bCs/>
          <w:color w:val="000000"/>
          <w:lang w:eastAsia="pt-BR"/>
        </w:rPr>
        <w:t xml:space="preserve"> </w:t>
      </w:r>
      <w:r w:rsidR="008E0FC6">
        <w:rPr>
          <w:rFonts w:ascii="Arial" w:hAnsi="Arial"/>
          <w:b/>
          <w:bCs/>
          <w:color w:val="000000"/>
          <w:lang w:eastAsia="pt-BR"/>
        </w:rPr>
        <w:t xml:space="preserve">DAS </w:t>
      </w:r>
      <w:r w:rsidRPr="00D655E8">
        <w:rPr>
          <w:rFonts w:ascii="Arial" w:hAnsi="Arial"/>
          <w:b/>
          <w:bCs/>
          <w:color w:val="000000"/>
          <w:lang w:eastAsia="pt-BR"/>
        </w:rPr>
        <w:t xml:space="preserve">OBRIGAÇÕES DA DETENTORA DA ATA </w:t>
      </w:r>
    </w:p>
    <w:p w14:paraId="521A97DD" w14:textId="78A7EF60" w:rsidR="009B4C30" w:rsidRPr="00C05E2E" w:rsidRDefault="00676E95" w:rsidP="00F61FCF">
      <w:pPr>
        <w:autoSpaceDE w:val="0"/>
        <w:adjustRightInd w:val="0"/>
        <w:spacing w:before="226"/>
        <w:jc w:val="both"/>
        <w:rPr>
          <w:rFonts w:ascii="Arial" w:hAnsi="Arial"/>
          <w:lang w:eastAsia="pt-BR"/>
        </w:rPr>
      </w:pPr>
      <w:r>
        <w:rPr>
          <w:rFonts w:ascii="Arial" w:hAnsi="Arial"/>
          <w:color w:val="000000"/>
          <w:lang w:eastAsia="pt-BR"/>
        </w:rPr>
        <w:t>9</w:t>
      </w:r>
      <w:r w:rsidR="009B4C30" w:rsidRPr="00D655E8">
        <w:rPr>
          <w:rFonts w:ascii="Arial" w:hAnsi="Arial"/>
          <w:color w:val="000000"/>
          <w:lang w:eastAsia="pt-BR"/>
        </w:rPr>
        <w:t>.1.</w:t>
      </w:r>
      <w:r w:rsidR="009B4C30" w:rsidRPr="00D655E8">
        <w:rPr>
          <w:rFonts w:ascii="Arial" w:hAnsi="Arial"/>
          <w:b/>
          <w:bCs/>
          <w:color w:val="000000"/>
          <w:lang w:eastAsia="pt-BR"/>
        </w:rPr>
        <w:t xml:space="preserve"> </w:t>
      </w:r>
      <w:r w:rsidR="009B4C30" w:rsidRPr="00E93B52">
        <w:rPr>
          <w:rFonts w:ascii="Arial" w:hAnsi="Arial"/>
          <w:lang w:eastAsia="pt-BR"/>
        </w:rPr>
        <w:t xml:space="preserve">Contratar com a Administração nas condições previstas no </w:t>
      </w:r>
      <w:r w:rsidR="009B4C30">
        <w:rPr>
          <w:rFonts w:ascii="Arial" w:hAnsi="Arial"/>
          <w:lang w:eastAsia="pt-BR"/>
        </w:rPr>
        <w:t>e</w:t>
      </w:r>
      <w:r w:rsidR="009B4C30" w:rsidRPr="00E93B52">
        <w:rPr>
          <w:rFonts w:ascii="Arial" w:hAnsi="Arial"/>
          <w:lang w:eastAsia="pt-BR"/>
        </w:rPr>
        <w:t>dital do presente Pregão para os produtos</w:t>
      </w:r>
      <w:r w:rsidR="009B4C30">
        <w:rPr>
          <w:rFonts w:ascii="Arial" w:hAnsi="Arial"/>
          <w:lang w:eastAsia="pt-BR"/>
        </w:rPr>
        <w:t>,</w:t>
      </w:r>
      <w:r w:rsidR="009B4C30" w:rsidRPr="00E93B52">
        <w:rPr>
          <w:rFonts w:ascii="Arial" w:hAnsi="Arial"/>
          <w:lang w:eastAsia="pt-BR"/>
        </w:rPr>
        <w:t xml:space="preserve"> objetos deste ajuste</w:t>
      </w:r>
      <w:r w:rsidR="009B4C30">
        <w:rPr>
          <w:rFonts w:ascii="Arial" w:hAnsi="Arial"/>
          <w:lang w:eastAsia="pt-BR"/>
        </w:rPr>
        <w:t>,</w:t>
      </w:r>
      <w:r w:rsidR="009B4C30" w:rsidRPr="00E93B52">
        <w:rPr>
          <w:rFonts w:ascii="Arial" w:hAnsi="Arial"/>
          <w:lang w:eastAsia="pt-BR"/>
        </w:rPr>
        <w:t xml:space="preserve"> e o preço registrado nesta Ata.</w:t>
      </w:r>
    </w:p>
    <w:p w14:paraId="6140D9B7" w14:textId="095F18EB" w:rsidR="009B4C30" w:rsidRDefault="00676E95" w:rsidP="009B4C30">
      <w:pPr>
        <w:autoSpaceDE w:val="0"/>
        <w:adjustRightInd w:val="0"/>
        <w:spacing w:before="240"/>
        <w:jc w:val="both"/>
        <w:rPr>
          <w:rFonts w:ascii="Arial" w:hAnsi="Arial"/>
          <w:lang w:eastAsia="pt-BR"/>
        </w:rPr>
      </w:pPr>
      <w:r>
        <w:rPr>
          <w:rFonts w:ascii="Arial" w:hAnsi="Arial"/>
          <w:lang w:eastAsia="pt-BR"/>
        </w:rPr>
        <w:t>9</w:t>
      </w:r>
      <w:r w:rsidR="009B4C30" w:rsidRPr="00FF7D7F">
        <w:rPr>
          <w:rFonts w:ascii="Arial" w:hAnsi="Arial"/>
          <w:lang w:eastAsia="pt-BR"/>
        </w:rPr>
        <w:t>.2.</w:t>
      </w:r>
      <w:r w:rsidR="009B4C30">
        <w:rPr>
          <w:rFonts w:ascii="Arial" w:hAnsi="Arial"/>
          <w:b/>
          <w:bCs/>
          <w:lang w:eastAsia="pt-BR"/>
        </w:rPr>
        <w:t xml:space="preserve"> </w:t>
      </w:r>
      <w:r w:rsidR="009B4C30">
        <w:rPr>
          <w:rFonts w:ascii="Arial" w:hAnsi="Arial"/>
          <w:lang w:eastAsia="pt-BR"/>
        </w:rPr>
        <w:t>Manter-se durante toda a vigência deste Registro de Preços, em compatibilidade com as obrigações assumidas, todas as condições de habilitação e qualificação exigidas na licitação.</w:t>
      </w:r>
    </w:p>
    <w:p w14:paraId="1AAD5761" w14:textId="3090D434" w:rsidR="009B4C30" w:rsidRPr="004E27D0" w:rsidRDefault="009B4C30" w:rsidP="007A7A8D">
      <w:pPr>
        <w:autoSpaceDE w:val="0"/>
        <w:adjustRightInd w:val="0"/>
        <w:spacing w:before="180"/>
        <w:jc w:val="both"/>
        <w:rPr>
          <w:rFonts w:ascii="Arial" w:hAnsi="Arial"/>
          <w:color w:val="000000"/>
          <w:lang w:eastAsia="pt-BR"/>
        </w:rPr>
      </w:pPr>
      <w:r w:rsidRPr="004A6207">
        <w:rPr>
          <w:rFonts w:ascii="Arial" w:hAnsi="Arial"/>
          <w:b/>
          <w:bCs/>
          <w:color w:val="000000"/>
          <w:u w:val="single"/>
          <w:lang w:eastAsia="pt-BR"/>
        </w:rPr>
        <w:t xml:space="preserve">CLÁUSULA </w:t>
      </w:r>
      <w:r w:rsidR="00676E95">
        <w:rPr>
          <w:rFonts w:ascii="Arial" w:hAnsi="Arial"/>
          <w:b/>
          <w:bCs/>
          <w:color w:val="000000"/>
          <w:u w:val="single"/>
          <w:lang w:eastAsia="pt-BR"/>
        </w:rPr>
        <w:t>DÉCIMA</w:t>
      </w:r>
      <w:r w:rsidRPr="00C674C1">
        <w:rPr>
          <w:rFonts w:ascii="Arial" w:hAnsi="Arial"/>
          <w:b/>
          <w:bCs/>
          <w:color w:val="000000"/>
          <w:lang w:eastAsia="pt-BR"/>
        </w:rPr>
        <w:t xml:space="preserve"> </w:t>
      </w:r>
      <w:r w:rsidR="008E0FC6">
        <w:rPr>
          <w:rFonts w:ascii="Arial" w:hAnsi="Arial"/>
          <w:b/>
          <w:bCs/>
          <w:color w:val="000000"/>
          <w:lang w:eastAsia="pt-BR"/>
        </w:rPr>
        <w:t>–</w:t>
      </w:r>
      <w:r w:rsidRPr="004E27D0">
        <w:rPr>
          <w:rFonts w:ascii="Arial" w:hAnsi="Arial"/>
          <w:b/>
          <w:bCs/>
          <w:color w:val="000000"/>
          <w:lang w:eastAsia="pt-BR"/>
        </w:rPr>
        <w:t xml:space="preserve"> </w:t>
      </w:r>
      <w:r w:rsidR="008E0FC6">
        <w:rPr>
          <w:rFonts w:ascii="Arial" w:hAnsi="Arial"/>
          <w:b/>
          <w:bCs/>
          <w:color w:val="000000"/>
          <w:lang w:eastAsia="pt-BR"/>
        </w:rPr>
        <w:t xml:space="preserve">DAS </w:t>
      </w:r>
      <w:r w:rsidRPr="004E27D0">
        <w:rPr>
          <w:rFonts w:ascii="Arial" w:hAnsi="Arial"/>
          <w:b/>
          <w:bCs/>
          <w:color w:val="000000"/>
          <w:lang w:eastAsia="pt-BR"/>
        </w:rPr>
        <w:t xml:space="preserve">OBRIGAÇÕES DO MUNICÍPIO </w:t>
      </w:r>
    </w:p>
    <w:p w14:paraId="06FDED13" w14:textId="06F38698" w:rsidR="009B4C30" w:rsidRDefault="00676E95" w:rsidP="007A7A8D">
      <w:pPr>
        <w:autoSpaceDE w:val="0"/>
        <w:adjustRightInd w:val="0"/>
        <w:spacing w:before="180"/>
        <w:jc w:val="both"/>
      </w:pPr>
      <w:r>
        <w:rPr>
          <w:rFonts w:ascii="Arial" w:hAnsi="Arial"/>
          <w:color w:val="000000"/>
          <w:lang w:eastAsia="pt-BR"/>
        </w:rPr>
        <w:t>10</w:t>
      </w:r>
      <w:r w:rsidR="009B4C30" w:rsidRPr="00FF7D7F">
        <w:rPr>
          <w:rFonts w:ascii="Arial" w:hAnsi="Arial"/>
          <w:color w:val="000000"/>
          <w:lang w:eastAsia="pt-BR"/>
        </w:rPr>
        <w:t>.1</w:t>
      </w:r>
      <w:r w:rsidR="009B4C30">
        <w:rPr>
          <w:rFonts w:ascii="Arial" w:hAnsi="Arial"/>
          <w:color w:val="000000"/>
          <w:lang w:eastAsia="pt-BR"/>
        </w:rPr>
        <w:t>.</w:t>
      </w:r>
      <w:r w:rsidR="009B4C30">
        <w:rPr>
          <w:rFonts w:ascii="Arial" w:hAnsi="Arial"/>
          <w:b/>
          <w:bCs/>
          <w:color w:val="000000"/>
          <w:lang w:eastAsia="pt-BR"/>
        </w:rPr>
        <w:t xml:space="preserve"> </w:t>
      </w:r>
      <w:r w:rsidR="009B4C30">
        <w:rPr>
          <w:rFonts w:ascii="Arial" w:hAnsi="Arial"/>
        </w:rPr>
        <w:t>Indicar o responsável pela fiscalização e acompanhamento desse Registro de Preços.</w:t>
      </w:r>
    </w:p>
    <w:p w14:paraId="567C944B" w14:textId="150AA5FE" w:rsidR="009B4C30" w:rsidRPr="00342FE9" w:rsidRDefault="00676E95" w:rsidP="007A7A8D">
      <w:pPr>
        <w:autoSpaceDE w:val="0"/>
        <w:adjustRightInd w:val="0"/>
        <w:spacing w:before="180"/>
        <w:jc w:val="both"/>
      </w:pPr>
      <w:r>
        <w:rPr>
          <w:rFonts w:ascii="Arial" w:hAnsi="Arial"/>
          <w:color w:val="000000"/>
          <w:lang w:eastAsia="pt-BR"/>
        </w:rPr>
        <w:t>10</w:t>
      </w:r>
      <w:r w:rsidR="009B4C30" w:rsidRPr="00FF7D7F">
        <w:rPr>
          <w:rFonts w:ascii="Arial" w:hAnsi="Arial"/>
          <w:color w:val="000000"/>
          <w:lang w:eastAsia="pt-BR"/>
        </w:rPr>
        <w:t>.2</w:t>
      </w:r>
      <w:r w:rsidR="009B4C30">
        <w:rPr>
          <w:rFonts w:ascii="Arial" w:hAnsi="Arial"/>
          <w:color w:val="000000"/>
          <w:lang w:eastAsia="pt-BR"/>
        </w:rPr>
        <w:t>.</w:t>
      </w:r>
      <w:r w:rsidR="009B4C30" w:rsidRPr="00D70482">
        <w:rPr>
          <w:rFonts w:ascii="Arial" w:hAnsi="Arial"/>
          <w:b/>
          <w:bCs/>
          <w:color w:val="000000"/>
          <w:lang w:eastAsia="pt-BR"/>
        </w:rPr>
        <w:t xml:space="preserve"> </w:t>
      </w:r>
      <w:r w:rsidR="009B4C30">
        <w:rPr>
          <w:rFonts w:ascii="Arial" w:hAnsi="Arial"/>
          <w:lang w:eastAsia="pt-BR"/>
        </w:rPr>
        <w:t xml:space="preserve">Comunicar à </w:t>
      </w:r>
      <w:r w:rsidR="009B4C30" w:rsidRPr="00705148">
        <w:rPr>
          <w:rFonts w:ascii="Arial" w:hAnsi="Arial"/>
          <w:lang w:eastAsia="pt-BR"/>
        </w:rPr>
        <w:t>Detentora sobre</w:t>
      </w:r>
      <w:r w:rsidR="009B4C30">
        <w:rPr>
          <w:rFonts w:ascii="Arial" w:hAnsi="Arial"/>
          <w:lang w:eastAsia="pt-BR"/>
        </w:rPr>
        <w:t xml:space="preserve"> qualquer irregularidade na entrega dos produtos.</w:t>
      </w:r>
    </w:p>
    <w:p w14:paraId="4AC24164" w14:textId="77777777" w:rsidR="00C6527A" w:rsidRPr="00951B85" w:rsidRDefault="00C6527A" w:rsidP="007A7A8D">
      <w:pPr>
        <w:autoSpaceDE w:val="0"/>
        <w:adjustRightInd w:val="0"/>
        <w:spacing w:before="180"/>
        <w:jc w:val="both"/>
        <w:rPr>
          <w:rFonts w:ascii="Arial" w:hAnsi="Arial"/>
          <w:b/>
          <w:bCs/>
          <w:color w:val="000000"/>
          <w:lang w:eastAsia="pt-BR"/>
        </w:rPr>
      </w:pPr>
      <w:r w:rsidRPr="00951B85">
        <w:rPr>
          <w:rFonts w:ascii="Arial" w:hAnsi="Arial"/>
          <w:b/>
          <w:bCs/>
          <w:color w:val="000000"/>
          <w:u w:val="single"/>
          <w:lang w:eastAsia="pt-BR"/>
        </w:rPr>
        <w:t xml:space="preserve">CLÁUSULA DÉCIMA </w:t>
      </w:r>
      <w:r>
        <w:rPr>
          <w:rFonts w:ascii="Arial" w:hAnsi="Arial"/>
          <w:b/>
          <w:bCs/>
          <w:color w:val="000000"/>
          <w:u w:val="single"/>
          <w:lang w:eastAsia="pt-BR"/>
        </w:rPr>
        <w:t>PRIMEIRA</w:t>
      </w:r>
      <w:r w:rsidRPr="00951B85">
        <w:rPr>
          <w:rFonts w:ascii="Arial" w:hAnsi="Arial"/>
          <w:b/>
          <w:bCs/>
          <w:color w:val="000000"/>
          <w:lang w:eastAsia="pt-BR"/>
        </w:rPr>
        <w:t xml:space="preserve"> - DAS PENALIDADES</w:t>
      </w:r>
    </w:p>
    <w:p w14:paraId="54888F84" w14:textId="77777777" w:rsidR="0059405B" w:rsidRPr="00951B85" w:rsidRDefault="0059405B" w:rsidP="0059405B">
      <w:pPr>
        <w:autoSpaceDE w:val="0"/>
        <w:adjustRightInd w:val="0"/>
        <w:spacing w:before="180"/>
        <w:jc w:val="both"/>
        <w:rPr>
          <w:rFonts w:ascii="Arial" w:hAnsi="Arial"/>
          <w:lang w:eastAsia="pt-BR"/>
        </w:rPr>
      </w:pPr>
      <w:r w:rsidRPr="00951B85">
        <w:rPr>
          <w:rFonts w:ascii="Arial" w:hAnsi="Arial"/>
          <w:lang w:eastAsia="pt-BR"/>
        </w:rPr>
        <w:t>1</w:t>
      </w:r>
      <w:r>
        <w:rPr>
          <w:rFonts w:ascii="Arial" w:hAnsi="Arial"/>
          <w:lang w:eastAsia="pt-BR"/>
        </w:rPr>
        <w:t>1</w:t>
      </w:r>
      <w:r w:rsidRPr="00951B85">
        <w:rPr>
          <w:rFonts w:ascii="Arial" w:hAnsi="Arial"/>
          <w:lang w:eastAsia="pt-BR"/>
        </w:rPr>
        <w:t>.1.</w:t>
      </w:r>
      <w:r>
        <w:rPr>
          <w:rFonts w:ascii="Arial" w:hAnsi="Arial"/>
          <w:lang w:eastAsia="pt-BR"/>
        </w:rPr>
        <w:t xml:space="preserve"> </w:t>
      </w:r>
      <w:r w:rsidRPr="00951B85">
        <w:rPr>
          <w:rFonts w:ascii="Arial" w:hAnsi="Arial"/>
          <w:lang w:eastAsia="pt-BR"/>
        </w:rPr>
        <w:t>O descumprimento da Ata de Registro de Preços ensejará aplicação das penalidades estabelecidas no edital</w:t>
      </w:r>
      <w:r>
        <w:rPr>
          <w:rFonts w:ascii="Arial" w:hAnsi="Arial"/>
          <w:lang w:eastAsia="pt-BR"/>
        </w:rPr>
        <w:t>.</w:t>
      </w:r>
    </w:p>
    <w:p w14:paraId="4577334B" w14:textId="21410700" w:rsidR="00A937FD" w:rsidRDefault="0059405B" w:rsidP="0059405B">
      <w:pPr>
        <w:autoSpaceDE w:val="0"/>
        <w:adjustRightInd w:val="0"/>
        <w:spacing w:before="180"/>
        <w:jc w:val="both"/>
        <w:rPr>
          <w:rFonts w:ascii="Arial" w:hAnsi="Arial"/>
          <w:color w:val="000000"/>
          <w:lang w:eastAsia="pt-BR"/>
        </w:rPr>
      </w:pPr>
      <w:r w:rsidRPr="00D655E8">
        <w:rPr>
          <w:rFonts w:ascii="Arial" w:hAnsi="Arial"/>
          <w:color w:val="000000"/>
          <w:lang w:eastAsia="pt-BR"/>
        </w:rPr>
        <w:lastRenderedPageBreak/>
        <w:t>1</w:t>
      </w:r>
      <w:r>
        <w:rPr>
          <w:rFonts w:ascii="Arial" w:hAnsi="Arial"/>
          <w:color w:val="000000"/>
          <w:lang w:eastAsia="pt-BR"/>
        </w:rPr>
        <w:t>1</w:t>
      </w:r>
      <w:r w:rsidRPr="00D655E8">
        <w:rPr>
          <w:rFonts w:ascii="Arial" w:hAnsi="Arial"/>
          <w:color w:val="000000"/>
          <w:lang w:eastAsia="pt-BR"/>
        </w:rPr>
        <w:t>.1.1.</w:t>
      </w:r>
      <w:r>
        <w:rPr>
          <w:rFonts w:ascii="Arial" w:hAnsi="Arial"/>
          <w:color w:val="000000"/>
          <w:lang w:eastAsia="pt-BR"/>
        </w:rPr>
        <w:t xml:space="preserve"> </w:t>
      </w:r>
      <w:r w:rsidRPr="00D655E8">
        <w:rPr>
          <w:rFonts w:ascii="Arial" w:hAnsi="Arial"/>
          <w:color w:val="000000"/>
          <w:lang w:eastAsia="pt-BR"/>
        </w:rPr>
        <w:t xml:space="preserve">As sanções também se aplicam aos integrantes do cadastro de reserva no registro de preços que, convocados, não honrarem o compromisso assumido injustificadamente após terem assinado a ata. </w:t>
      </w:r>
    </w:p>
    <w:p w14:paraId="2EA8CD93" w14:textId="2E8528B3" w:rsidR="0059405B" w:rsidRDefault="0059405B" w:rsidP="0059405B">
      <w:pPr>
        <w:autoSpaceDE w:val="0"/>
        <w:adjustRightInd w:val="0"/>
        <w:spacing w:before="180"/>
        <w:jc w:val="both"/>
        <w:rPr>
          <w:rFonts w:ascii="Arial" w:hAnsi="Arial"/>
          <w:color w:val="000000"/>
          <w:lang w:eastAsia="pt-BR"/>
        </w:rPr>
      </w:pPr>
      <w:r w:rsidRPr="00D655E8">
        <w:rPr>
          <w:rFonts w:ascii="Arial" w:hAnsi="Arial"/>
          <w:color w:val="000000"/>
          <w:lang w:eastAsia="pt-BR"/>
        </w:rPr>
        <w:t>1</w:t>
      </w:r>
      <w:r>
        <w:rPr>
          <w:rFonts w:ascii="Arial" w:hAnsi="Arial"/>
          <w:color w:val="000000"/>
          <w:lang w:eastAsia="pt-BR"/>
        </w:rPr>
        <w:t>1</w:t>
      </w:r>
      <w:r w:rsidRPr="00D655E8">
        <w:rPr>
          <w:rFonts w:ascii="Arial" w:hAnsi="Arial"/>
          <w:color w:val="000000"/>
          <w:lang w:eastAsia="pt-BR"/>
        </w:rPr>
        <w:t>.2.</w:t>
      </w:r>
      <w:r w:rsidRPr="00D655E8">
        <w:rPr>
          <w:rFonts w:ascii="Arial" w:hAnsi="Arial"/>
          <w:color w:val="000000"/>
          <w:lang w:eastAsia="pt-BR"/>
        </w:rPr>
        <w:tab/>
        <w:t>É da competência do gerenciador a aplicação das penalidades decorrentes do descumprimento do pactuado nesta ata de registro de preço</w:t>
      </w:r>
      <w:r>
        <w:rPr>
          <w:rFonts w:ascii="Arial" w:hAnsi="Arial"/>
          <w:color w:val="000000"/>
          <w:lang w:eastAsia="pt-BR"/>
        </w:rPr>
        <w:t>.</w:t>
      </w:r>
    </w:p>
    <w:p w14:paraId="7AFA62E2" w14:textId="629BBCB3" w:rsidR="00C6527A" w:rsidRPr="00D655E8" w:rsidRDefault="0059405B" w:rsidP="007A7A8D">
      <w:pPr>
        <w:autoSpaceDE w:val="0"/>
        <w:adjustRightInd w:val="0"/>
        <w:spacing w:before="180"/>
        <w:jc w:val="both"/>
        <w:rPr>
          <w:rFonts w:ascii="Arial" w:hAnsi="Arial"/>
          <w:color w:val="000000"/>
          <w:lang w:eastAsia="pt-BR"/>
        </w:rPr>
      </w:pPr>
      <w:r>
        <w:rPr>
          <w:rFonts w:ascii="Arial" w:hAnsi="Arial"/>
          <w:lang w:eastAsia="pt-BR"/>
        </w:rPr>
        <w:t>11.</w:t>
      </w:r>
      <w:r w:rsidRPr="00951B85">
        <w:rPr>
          <w:rFonts w:ascii="Arial" w:hAnsi="Arial"/>
          <w:lang w:eastAsia="pt-BR"/>
        </w:rPr>
        <w:t>3.</w:t>
      </w:r>
      <w:r w:rsidRPr="00951B85">
        <w:rPr>
          <w:rFonts w:ascii="Arial" w:hAnsi="Arial"/>
          <w:lang w:eastAsia="pt-BR"/>
        </w:rPr>
        <w:tab/>
        <w:t xml:space="preserve">O órgão ou entidade participante deverá comunicar ao órgão gerenciador qualquer das ocorrências previstas </w:t>
      </w:r>
      <w:r w:rsidRPr="00C6527A">
        <w:rPr>
          <w:rFonts w:ascii="Arial" w:hAnsi="Arial"/>
          <w:lang w:eastAsia="pt-BR"/>
        </w:rPr>
        <w:t>no item</w:t>
      </w:r>
      <w:r w:rsidRPr="00210B04">
        <w:rPr>
          <w:rFonts w:ascii="Arial" w:hAnsi="Arial"/>
          <w:b/>
          <w:bCs/>
          <w:lang w:eastAsia="pt-BR"/>
        </w:rPr>
        <w:t xml:space="preserve"> </w:t>
      </w:r>
      <w:r>
        <w:rPr>
          <w:rFonts w:ascii="Arial" w:hAnsi="Arial"/>
          <w:b/>
          <w:bCs/>
          <w:lang w:eastAsia="pt-BR"/>
        </w:rPr>
        <w:t>8</w:t>
      </w:r>
      <w:r w:rsidRPr="00210B04">
        <w:rPr>
          <w:rFonts w:ascii="Arial" w:hAnsi="Arial"/>
          <w:b/>
          <w:bCs/>
          <w:lang w:eastAsia="pt-BR"/>
        </w:rPr>
        <w:t>.1</w:t>
      </w:r>
      <w:r w:rsidRPr="00951B85">
        <w:rPr>
          <w:rFonts w:ascii="Arial" w:hAnsi="Arial"/>
          <w:lang w:eastAsia="pt-BR"/>
        </w:rPr>
        <w:t xml:space="preserve">, dada a necessidade de instauração </w:t>
      </w:r>
      <w:r w:rsidRPr="00D655E8">
        <w:rPr>
          <w:rFonts w:ascii="Arial" w:hAnsi="Arial"/>
          <w:color w:val="000000"/>
          <w:lang w:eastAsia="pt-BR"/>
        </w:rPr>
        <w:t>de procedimento para cancelamento do registro do fornecedor.</w:t>
      </w:r>
    </w:p>
    <w:p w14:paraId="72B07E25" w14:textId="7BC3F97D" w:rsidR="00C6527A" w:rsidRPr="00A10EB5" w:rsidRDefault="00C6527A" w:rsidP="007A7A8D">
      <w:pPr>
        <w:autoSpaceDE w:val="0"/>
        <w:adjustRightInd w:val="0"/>
        <w:spacing w:before="180"/>
        <w:jc w:val="both"/>
        <w:rPr>
          <w:rFonts w:ascii="Arial" w:hAnsi="Arial"/>
          <w:b/>
          <w:bCs/>
          <w:color w:val="000000"/>
          <w:lang w:eastAsia="pt-BR"/>
        </w:rPr>
      </w:pPr>
      <w:r w:rsidRPr="004A6207">
        <w:rPr>
          <w:rFonts w:ascii="Arial" w:hAnsi="Arial"/>
          <w:b/>
          <w:bCs/>
          <w:color w:val="000000"/>
          <w:u w:val="single"/>
          <w:lang w:eastAsia="pt-BR"/>
        </w:rPr>
        <w:t xml:space="preserve">CLÁUSULA </w:t>
      </w:r>
      <w:r>
        <w:rPr>
          <w:rFonts w:ascii="Arial" w:hAnsi="Arial"/>
          <w:b/>
          <w:bCs/>
          <w:color w:val="000000"/>
          <w:u w:val="single"/>
          <w:lang w:eastAsia="pt-BR"/>
        </w:rPr>
        <w:t>DÉCIMA SEGUNDA</w:t>
      </w:r>
      <w:r w:rsidRPr="004E27D0">
        <w:rPr>
          <w:rFonts w:ascii="Arial" w:hAnsi="Arial"/>
          <w:b/>
          <w:bCs/>
          <w:color w:val="000000"/>
          <w:lang w:eastAsia="pt-BR"/>
        </w:rPr>
        <w:t xml:space="preserve"> </w:t>
      </w:r>
      <w:r w:rsidR="008E0FC6">
        <w:rPr>
          <w:rFonts w:ascii="Arial" w:hAnsi="Arial"/>
          <w:b/>
          <w:bCs/>
          <w:color w:val="000000"/>
          <w:lang w:eastAsia="pt-BR"/>
        </w:rPr>
        <w:t>–</w:t>
      </w:r>
      <w:r w:rsidRPr="004E27D0">
        <w:rPr>
          <w:rFonts w:ascii="Arial" w:hAnsi="Arial"/>
          <w:b/>
          <w:bCs/>
          <w:color w:val="000000"/>
          <w:lang w:eastAsia="pt-BR"/>
        </w:rPr>
        <w:t xml:space="preserve"> </w:t>
      </w:r>
      <w:r w:rsidR="008E0FC6">
        <w:rPr>
          <w:rFonts w:ascii="Arial" w:hAnsi="Arial"/>
          <w:b/>
          <w:bCs/>
          <w:color w:val="000000"/>
          <w:lang w:eastAsia="pt-BR"/>
        </w:rPr>
        <w:t xml:space="preserve">DO </w:t>
      </w:r>
      <w:r w:rsidRPr="004E27D0">
        <w:rPr>
          <w:rFonts w:ascii="Arial" w:hAnsi="Arial"/>
          <w:b/>
          <w:bCs/>
          <w:color w:val="000000"/>
          <w:lang w:eastAsia="pt-BR"/>
        </w:rPr>
        <w:t xml:space="preserve">FORO </w:t>
      </w:r>
    </w:p>
    <w:p w14:paraId="08363CAA" w14:textId="41E438A1" w:rsidR="00885D0D" w:rsidRDefault="00C6527A" w:rsidP="007A7A8D">
      <w:pPr>
        <w:spacing w:before="180"/>
        <w:jc w:val="both"/>
        <w:rPr>
          <w:rFonts w:ascii="Arial" w:hAnsi="Arial"/>
        </w:rPr>
      </w:pPr>
      <w:r>
        <w:rPr>
          <w:rFonts w:ascii="Arial" w:hAnsi="Arial"/>
          <w:color w:val="000000"/>
          <w:lang w:eastAsia="pt-BR"/>
        </w:rPr>
        <w:t>12</w:t>
      </w:r>
      <w:r w:rsidRPr="00A3579E">
        <w:rPr>
          <w:rFonts w:ascii="Arial" w:hAnsi="Arial"/>
          <w:color w:val="000000"/>
          <w:lang w:eastAsia="pt-BR"/>
        </w:rPr>
        <w:t>.1.</w:t>
      </w:r>
      <w:r>
        <w:rPr>
          <w:rFonts w:ascii="Arial" w:hAnsi="Arial"/>
          <w:b/>
          <w:bCs/>
          <w:color w:val="000000"/>
          <w:lang w:eastAsia="pt-BR"/>
        </w:rPr>
        <w:t xml:space="preserve"> </w:t>
      </w:r>
      <w:r w:rsidRPr="004E27D0">
        <w:rPr>
          <w:rFonts w:ascii="Arial" w:hAnsi="Arial"/>
        </w:rPr>
        <w:t>O</w:t>
      </w:r>
      <w:r>
        <w:rPr>
          <w:rFonts w:ascii="Arial" w:hAnsi="Arial"/>
        </w:rPr>
        <w:t xml:space="preserve"> </w:t>
      </w:r>
      <w:r w:rsidRPr="004E27D0">
        <w:rPr>
          <w:rFonts w:ascii="Arial" w:hAnsi="Arial"/>
        </w:rPr>
        <w:t>Foro competente para dirimir questões oriundas dest</w:t>
      </w:r>
      <w:r>
        <w:rPr>
          <w:rFonts w:ascii="Arial" w:hAnsi="Arial"/>
        </w:rPr>
        <w:t>a Ata de Registro d</w:t>
      </w:r>
      <w:r w:rsidRPr="004E27D0">
        <w:rPr>
          <w:rFonts w:ascii="Arial" w:hAnsi="Arial"/>
        </w:rPr>
        <w:t xml:space="preserve">e </w:t>
      </w:r>
      <w:r>
        <w:rPr>
          <w:rFonts w:ascii="Arial" w:hAnsi="Arial"/>
        </w:rPr>
        <w:t>Preços</w:t>
      </w:r>
      <w:r w:rsidRPr="004E27D0">
        <w:rPr>
          <w:rFonts w:ascii="Arial" w:hAnsi="Arial"/>
        </w:rPr>
        <w:t>, não resolvida na esfera administrativa, é o da Comarca de Sertãozinho</w:t>
      </w:r>
      <w:r>
        <w:rPr>
          <w:rFonts w:ascii="Arial" w:hAnsi="Arial"/>
        </w:rPr>
        <w:t>/</w:t>
      </w:r>
      <w:r w:rsidRPr="004E27D0">
        <w:rPr>
          <w:rFonts w:ascii="Arial" w:hAnsi="Arial"/>
        </w:rPr>
        <w:t xml:space="preserve">SP. </w:t>
      </w:r>
    </w:p>
    <w:p w14:paraId="7828FB4B" w14:textId="77777777" w:rsidR="00732F56" w:rsidRPr="00732F56" w:rsidRDefault="00732F56" w:rsidP="007A7A8D">
      <w:pPr>
        <w:spacing w:before="180"/>
        <w:jc w:val="both"/>
        <w:rPr>
          <w:rFonts w:ascii="Arial" w:hAnsi="Arial"/>
        </w:rPr>
      </w:pPr>
    </w:p>
    <w:p w14:paraId="73D5C03B" w14:textId="77777777" w:rsidR="002328A0" w:rsidRPr="005F4315" w:rsidRDefault="002328A0" w:rsidP="002328A0">
      <w:pPr>
        <w:jc w:val="both"/>
        <w:rPr>
          <w:rFonts w:ascii="Arial" w:hAnsi="Arial"/>
          <w:b/>
          <w:bCs/>
          <w:color w:val="000000"/>
        </w:rPr>
      </w:pPr>
    </w:p>
    <w:p w14:paraId="2F0C6152" w14:textId="77777777" w:rsidR="00386FDE" w:rsidRDefault="00386FDE" w:rsidP="002328A0">
      <w:pPr>
        <w:jc w:val="right"/>
        <w:rPr>
          <w:rFonts w:ascii="Arial" w:hAnsi="Arial"/>
          <w:b/>
          <w:bCs/>
          <w:color w:val="000000"/>
        </w:rPr>
      </w:pPr>
    </w:p>
    <w:p w14:paraId="6A3C7CBC" w14:textId="79B1212E" w:rsidR="002328A0" w:rsidRPr="005F4315" w:rsidRDefault="002328A0" w:rsidP="002328A0">
      <w:pPr>
        <w:jc w:val="right"/>
        <w:rPr>
          <w:rFonts w:ascii="Arial" w:hAnsi="Arial"/>
          <w:b/>
          <w:bCs/>
          <w:color w:val="000000"/>
        </w:rPr>
      </w:pPr>
      <w:r w:rsidRPr="005F4315">
        <w:rPr>
          <w:rFonts w:ascii="Arial" w:hAnsi="Arial"/>
          <w:b/>
          <w:bCs/>
          <w:color w:val="000000"/>
        </w:rPr>
        <w:t>Sertãozinho,    de       de 202</w:t>
      </w:r>
      <w:r w:rsidR="004F023F">
        <w:rPr>
          <w:rFonts w:ascii="Arial" w:hAnsi="Arial"/>
          <w:b/>
          <w:bCs/>
          <w:color w:val="000000"/>
        </w:rPr>
        <w:t>5</w:t>
      </w:r>
      <w:r>
        <w:rPr>
          <w:rFonts w:ascii="Arial" w:hAnsi="Arial"/>
          <w:b/>
          <w:bCs/>
          <w:color w:val="000000"/>
        </w:rPr>
        <w:t>.</w:t>
      </w:r>
    </w:p>
    <w:p w14:paraId="2CD2DF9F" w14:textId="77777777" w:rsidR="004C784C" w:rsidRDefault="004C784C" w:rsidP="00295D0D">
      <w:pPr>
        <w:autoSpaceDE w:val="0"/>
        <w:ind w:right="57"/>
        <w:jc w:val="center"/>
        <w:rPr>
          <w:rFonts w:ascii="Arial" w:eastAsia="Arial" w:hAnsi="Arial"/>
          <w:b/>
          <w:sz w:val="28"/>
          <w:szCs w:val="28"/>
        </w:rPr>
      </w:pPr>
    </w:p>
    <w:p w14:paraId="7EB45A9E" w14:textId="77777777" w:rsidR="00386FDE" w:rsidRDefault="00386FDE" w:rsidP="00295D0D">
      <w:pPr>
        <w:autoSpaceDE w:val="0"/>
        <w:ind w:right="57"/>
        <w:jc w:val="center"/>
        <w:rPr>
          <w:rFonts w:ascii="Arial" w:eastAsia="Arial" w:hAnsi="Arial"/>
          <w:b/>
          <w:sz w:val="28"/>
          <w:szCs w:val="28"/>
        </w:rPr>
      </w:pPr>
    </w:p>
    <w:p w14:paraId="6EDD7E09" w14:textId="77777777" w:rsidR="007D5697" w:rsidRDefault="007D5697" w:rsidP="00295D0D">
      <w:pPr>
        <w:autoSpaceDE w:val="0"/>
        <w:ind w:right="57"/>
        <w:jc w:val="center"/>
        <w:rPr>
          <w:rFonts w:ascii="Arial" w:eastAsia="Arial" w:hAnsi="Arial"/>
          <w:b/>
          <w:sz w:val="28"/>
          <w:szCs w:val="28"/>
        </w:rPr>
      </w:pPr>
    </w:p>
    <w:p w14:paraId="5DC66F2E" w14:textId="77777777" w:rsidR="00AD34CF" w:rsidRDefault="00AD34CF" w:rsidP="00902AB2">
      <w:pPr>
        <w:autoSpaceDE w:val="0"/>
        <w:ind w:right="57"/>
        <w:rPr>
          <w:rFonts w:ascii="Arial" w:eastAsia="Arial" w:hAnsi="Arial"/>
          <w:b/>
          <w:sz w:val="28"/>
          <w:szCs w:val="28"/>
        </w:rPr>
      </w:pPr>
    </w:p>
    <w:p w14:paraId="2328E5E9" w14:textId="77777777" w:rsidR="007D5697" w:rsidRDefault="007D5697" w:rsidP="00295D0D">
      <w:pPr>
        <w:autoSpaceDE w:val="0"/>
        <w:ind w:right="57"/>
        <w:jc w:val="center"/>
        <w:rPr>
          <w:rFonts w:ascii="Arial" w:eastAsia="Arial" w:hAnsi="Arial"/>
          <w:b/>
          <w:sz w:val="28"/>
          <w:szCs w:val="28"/>
        </w:rPr>
      </w:pPr>
    </w:p>
    <w:p w14:paraId="7BE9D6DB" w14:textId="77777777" w:rsidR="00F613BB" w:rsidRPr="005F4315" w:rsidRDefault="00F613BB" w:rsidP="00F613BB">
      <w:pPr>
        <w:jc w:val="center"/>
        <w:rPr>
          <w:rFonts w:ascii="Arial" w:hAnsi="Arial"/>
          <w:b/>
        </w:rPr>
      </w:pPr>
      <w:r>
        <w:rPr>
          <w:rFonts w:ascii="Arial" w:hAnsi="Arial"/>
          <w:b/>
        </w:rPr>
        <w:t>JOSÉ ALBERTO GIMENES</w:t>
      </w:r>
    </w:p>
    <w:p w14:paraId="54E49801" w14:textId="77777777" w:rsidR="00F613BB" w:rsidRPr="005F4315" w:rsidRDefault="00F613BB" w:rsidP="00F613BB">
      <w:pPr>
        <w:jc w:val="center"/>
        <w:rPr>
          <w:rFonts w:ascii="Arial" w:eastAsia="Arial" w:hAnsi="Arial"/>
          <w:b/>
        </w:rPr>
      </w:pPr>
      <w:r w:rsidRPr="005F4315">
        <w:rPr>
          <w:rFonts w:ascii="Arial" w:hAnsi="Arial"/>
          <w:b/>
        </w:rPr>
        <w:t>PREFEITO MUNICIPAL</w:t>
      </w:r>
    </w:p>
    <w:p w14:paraId="60A82F5C" w14:textId="77777777" w:rsidR="00F613BB" w:rsidRPr="005F4315" w:rsidRDefault="00F613BB" w:rsidP="00F613BB">
      <w:pPr>
        <w:jc w:val="center"/>
        <w:rPr>
          <w:rFonts w:ascii="Arial" w:hAnsi="Arial"/>
          <w:b/>
        </w:rPr>
      </w:pPr>
      <w:r w:rsidRPr="005F4315">
        <w:rPr>
          <w:rFonts w:ascii="Arial" w:hAnsi="Arial"/>
          <w:b/>
          <w:bCs/>
        </w:rPr>
        <w:t>CONTRATANTE</w:t>
      </w:r>
    </w:p>
    <w:p w14:paraId="2F2DC3D3" w14:textId="77777777" w:rsidR="00F613BB" w:rsidRDefault="00F613BB" w:rsidP="00F613BB">
      <w:pPr>
        <w:ind w:left="180"/>
        <w:jc w:val="center"/>
        <w:rPr>
          <w:rFonts w:ascii="Arial" w:hAnsi="Arial"/>
          <w:b/>
          <w:color w:val="000000"/>
        </w:rPr>
      </w:pPr>
    </w:p>
    <w:p w14:paraId="09CE461F" w14:textId="6C07A24A" w:rsidR="00384601" w:rsidRPr="005F4315" w:rsidRDefault="00384601" w:rsidP="00384601">
      <w:pPr>
        <w:jc w:val="center"/>
        <w:rPr>
          <w:rFonts w:ascii="Arial" w:hAnsi="Arial"/>
          <w:b/>
        </w:rPr>
      </w:pPr>
    </w:p>
    <w:p w14:paraId="207EC8E4" w14:textId="77777777" w:rsidR="00972A95" w:rsidRDefault="00972A95" w:rsidP="00384601">
      <w:pPr>
        <w:ind w:left="180"/>
        <w:jc w:val="center"/>
        <w:rPr>
          <w:rFonts w:ascii="Arial" w:hAnsi="Arial"/>
          <w:b/>
          <w:color w:val="000000"/>
        </w:rPr>
      </w:pPr>
    </w:p>
    <w:p w14:paraId="7BD8D9E0" w14:textId="77777777" w:rsidR="00DA1C9E" w:rsidRDefault="00DA1C9E" w:rsidP="00F613BB">
      <w:pPr>
        <w:rPr>
          <w:rFonts w:ascii="Arial" w:hAnsi="Arial"/>
          <w:b/>
          <w:color w:val="000000"/>
        </w:rPr>
      </w:pPr>
    </w:p>
    <w:p w14:paraId="53255275" w14:textId="77777777" w:rsidR="00972A95" w:rsidRDefault="00972A95" w:rsidP="00384601">
      <w:pPr>
        <w:ind w:left="180"/>
        <w:jc w:val="center"/>
        <w:rPr>
          <w:rFonts w:ascii="Arial" w:hAnsi="Arial"/>
          <w:b/>
          <w:color w:val="000000"/>
        </w:rPr>
      </w:pPr>
    </w:p>
    <w:p w14:paraId="199DBDA5" w14:textId="77777777" w:rsidR="002B6E83" w:rsidRPr="00261C4D" w:rsidRDefault="002B6E83" w:rsidP="002B6E83">
      <w:pPr>
        <w:ind w:left="180"/>
        <w:jc w:val="center"/>
        <w:rPr>
          <w:rFonts w:ascii="Arial" w:hAnsi="Arial"/>
          <w:b/>
        </w:rPr>
      </w:pPr>
      <w:r w:rsidRPr="00261C4D">
        <w:rPr>
          <w:rFonts w:ascii="Arial" w:hAnsi="Arial"/>
          <w:b/>
        </w:rPr>
        <w:t>RENAN RAMOS URIZZI</w:t>
      </w:r>
    </w:p>
    <w:p w14:paraId="53812C4C" w14:textId="77777777" w:rsidR="002B6E83" w:rsidRPr="00261C4D" w:rsidRDefault="002B6E83" w:rsidP="002B6E83">
      <w:pPr>
        <w:ind w:left="180"/>
        <w:jc w:val="center"/>
        <w:rPr>
          <w:rFonts w:ascii="Arial" w:hAnsi="Arial"/>
          <w:b/>
        </w:rPr>
      </w:pPr>
      <w:r w:rsidRPr="00261C4D">
        <w:rPr>
          <w:rFonts w:ascii="Arial" w:hAnsi="Arial"/>
          <w:b/>
        </w:rPr>
        <w:t>SECRETÁRIO MUNICIPAL DE SÁUDE</w:t>
      </w:r>
    </w:p>
    <w:p w14:paraId="5D5F452E" w14:textId="77777777" w:rsidR="00CE0292" w:rsidRDefault="00CE0292" w:rsidP="00384601">
      <w:pPr>
        <w:jc w:val="center"/>
        <w:rPr>
          <w:rFonts w:ascii="Arial" w:hAnsi="Arial"/>
          <w:b/>
          <w:color w:val="000000"/>
        </w:rPr>
      </w:pPr>
    </w:p>
    <w:p w14:paraId="226F7D7A" w14:textId="77777777" w:rsidR="00DA1C9E" w:rsidRDefault="00DA1C9E" w:rsidP="00F613BB">
      <w:pPr>
        <w:rPr>
          <w:rFonts w:ascii="Arial" w:hAnsi="Arial"/>
          <w:b/>
          <w:color w:val="000000"/>
        </w:rPr>
      </w:pPr>
    </w:p>
    <w:p w14:paraId="2F631F87" w14:textId="77777777" w:rsidR="00DA1C9E" w:rsidRDefault="00DA1C9E" w:rsidP="00F613BB">
      <w:pPr>
        <w:rPr>
          <w:rFonts w:ascii="Arial" w:hAnsi="Arial"/>
          <w:b/>
          <w:color w:val="000000"/>
        </w:rPr>
      </w:pPr>
    </w:p>
    <w:p w14:paraId="3221E1D7" w14:textId="77777777" w:rsidR="007D5697" w:rsidRPr="005F4315" w:rsidRDefault="007D5697" w:rsidP="00F613BB">
      <w:pPr>
        <w:rPr>
          <w:rFonts w:ascii="Arial" w:hAnsi="Arial"/>
          <w:b/>
          <w:color w:val="000000"/>
        </w:rPr>
      </w:pPr>
    </w:p>
    <w:p w14:paraId="49B59F5B" w14:textId="77777777" w:rsidR="00384601" w:rsidRPr="005F4315" w:rsidRDefault="00384601" w:rsidP="00384601">
      <w:pPr>
        <w:ind w:left="180"/>
        <w:jc w:val="center"/>
        <w:rPr>
          <w:rFonts w:ascii="Arial" w:hAnsi="Arial"/>
          <w:b/>
          <w:color w:val="000000"/>
        </w:rPr>
      </w:pPr>
    </w:p>
    <w:p w14:paraId="28AF79AF" w14:textId="275CD3E4" w:rsidR="00384601" w:rsidRDefault="00887DD3" w:rsidP="00384601">
      <w:pPr>
        <w:ind w:left="180"/>
        <w:jc w:val="center"/>
        <w:rPr>
          <w:rFonts w:ascii="Arial" w:hAnsi="Arial"/>
          <w:b/>
        </w:rPr>
      </w:pPr>
      <w:r w:rsidRPr="000111E1">
        <w:rPr>
          <w:rFonts w:ascii="Arial" w:hAnsi="Arial"/>
          <w:b/>
        </w:rPr>
        <w:t>DETENTORA DA ATA</w:t>
      </w:r>
    </w:p>
    <w:p w14:paraId="16D842DA" w14:textId="77777777" w:rsidR="00C609AE" w:rsidRDefault="00C609AE" w:rsidP="00384601">
      <w:pPr>
        <w:ind w:left="180"/>
        <w:jc w:val="center"/>
        <w:rPr>
          <w:rFonts w:ascii="Arial" w:hAnsi="Arial"/>
          <w:b/>
        </w:rPr>
      </w:pPr>
    </w:p>
    <w:p w14:paraId="0D4C6DF6" w14:textId="77777777" w:rsidR="00C609AE" w:rsidRDefault="00C609AE" w:rsidP="00384601">
      <w:pPr>
        <w:ind w:left="180"/>
        <w:jc w:val="center"/>
        <w:rPr>
          <w:rFonts w:ascii="Arial" w:hAnsi="Arial"/>
          <w:b/>
        </w:rPr>
      </w:pPr>
    </w:p>
    <w:p w14:paraId="13D3C62B" w14:textId="77777777" w:rsidR="00DA1C9E" w:rsidRDefault="00DA1C9E" w:rsidP="001C37E6">
      <w:pPr>
        <w:rPr>
          <w:rFonts w:ascii="Arial" w:hAnsi="Arial"/>
          <w:b/>
        </w:rPr>
      </w:pPr>
    </w:p>
    <w:p w14:paraId="498FD01F" w14:textId="77777777" w:rsidR="00C609AE" w:rsidRPr="005F4315" w:rsidRDefault="00C609AE" w:rsidP="00384601">
      <w:pPr>
        <w:ind w:left="180"/>
        <w:jc w:val="center"/>
        <w:rPr>
          <w:rFonts w:ascii="Arial" w:hAnsi="Arial"/>
          <w:b/>
          <w:color w:val="000000"/>
        </w:rPr>
      </w:pPr>
    </w:p>
    <w:p w14:paraId="6F3A349F" w14:textId="78BA9199" w:rsidR="00384601" w:rsidRDefault="003D047E" w:rsidP="003D047E">
      <w:pPr>
        <w:rPr>
          <w:rFonts w:ascii="Arial" w:hAnsi="Arial"/>
          <w:b/>
          <w:color w:val="000000"/>
        </w:rPr>
      </w:pPr>
      <w:r>
        <w:rPr>
          <w:rFonts w:ascii="Arial" w:hAnsi="Arial"/>
          <w:b/>
          <w:color w:val="000000"/>
        </w:rPr>
        <w:t xml:space="preserve"> </w:t>
      </w:r>
      <w:r w:rsidR="00384601" w:rsidRPr="005F4315">
        <w:rPr>
          <w:rFonts w:ascii="Arial" w:hAnsi="Arial"/>
          <w:b/>
          <w:color w:val="000000"/>
        </w:rPr>
        <w:t>TESTEMUNHAS</w:t>
      </w:r>
    </w:p>
    <w:p w14:paraId="6F673BB0" w14:textId="77777777" w:rsidR="00DA1C9E" w:rsidRDefault="00DA1C9E" w:rsidP="00384601">
      <w:pPr>
        <w:ind w:left="180"/>
        <w:rPr>
          <w:rFonts w:ascii="Arial" w:hAnsi="Arial"/>
          <w:b/>
          <w:color w:val="000000"/>
        </w:rPr>
      </w:pPr>
    </w:p>
    <w:p w14:paraId="2701ABE7" w14:textId="77777777" w:rsidR="00384601" w:rsidRPr="005F4315" w:rsidRDefault="00384601" w:rsidP="00384601">
      <w:pPr>
        <w:ind w:left="180"/>
        <w:jc w:val="center"/>
        <w:rPr>
          <w:rFonts w:ascii="Arial" w:hAnsi="Arial"/>
          <w:b/>
          <w:color w:val="000000"/>
        </w:rPr>
      </w:pPr>
    </w:p>
    <w:p w14:paraId="062C8561" w14:textId="319EC706" w:rsidR="00384601" w:rsidRPr="005F4315" w:rsidRDefault="00F613BB" w:rsidP="00F613BB">
      <w:pPr>
        <w:rPr>
          <w:rFonts w:ascii="Arial" w:hAnsi="Arial"/>
          <w:b/>
          <w:color w:val="000000"/>
        </w:rPr>
      </w:pPr>
      <w:r>
        <w:rPr>
          <w:rFonts w:ascii="Arial" w:hAnsi="Arial"/>
          <w:b/>
          <w:color w:val="000000"/>
        </w:rPr>
        <w:t xml:space="preserve">  </w:t>
      </w:r>
      <w:r w:rsidR="00384601" w:rsidRPr="005F4315">
        <w:rPr>
          <w:rFonts w:ascii="Arial" w:hAnsi="Arial"/>
          <w:b/>
          <w:color w:val="000000"/>
        </w:rPr>
        <w:t>1 - _________________________          2 - ___________________________</w:t>
      </w:r>
    </w:p>
    <w:p w14:paraId="728B6F03" w14:textId="77777777" w:rsidR="001B042C" w:rsidRDefault="001B042C" w:rsidP="00D77866">
      <w:pPr>
        <w:autoSpaceDE w:val="0"/>
        <w:ind w:right="57"/>
        <w:jc w:val="center"/>
        <w:rPr>
          <w:rFonts w:ascii="Arial" w:eastAsia="Arial" w:hAnsi="Arial"/>
          <w:b/>
          <w:sz w:val="28"/>
          <w:szCs w:val="28"/>
        </w:rPr>
      </w:pPr>
    </w:p>
    <w:p w14:paraId="3A95A9DD" w14:textId="77777777" w:rsidR="0017130C" w:rsidRDefault="0017130C" w:rsidP="00F613BB">
      <w:pPr>
        <w:rPr>
          <w:rFonts w:ascii="Arial" w:hAnsi="Arial"/>
          <w:b/>
          <w:sz w:val="36"/>
          <w:szCs w:val="36"/>
        </w:rPr>
      </w:pPr>
    </w:p>
    <w:p w14:paraId="2AF16C61" w14:textId="77777777" w:rsidR="005711CC" w:rsidRDefault="005711CC" w:rsidP="00F613BB">
      <w:pPr>
        <w:rPr>
          <w:rFonts w:ascii="Arial" w:hAnsi="Arial"/>
          <w:b/>
          <w:sz w:val="36"/>
          <w:szCs w:val="36"/>
        </w:rPr>
      </w:pPr>
    </w:p>
    <w:p w14:paraId="67D1F911" w14:textId="77777777" w:rsidR="00812A9E" w:rsidRDefault="00812A9E" w:rsidP="00F613BB">
      <w:pPr>
        <w:rPr>
          <w:rFonts w:ascii="Arial" w:hAnsi="Arial"/>
          <w:b/>
          <w:sz w:val="36"/>
          <w:szCs w:val="36"/>
        </w:rPr>
      </w:pPr>
    </w:p>
    <w:p w14:paraId="2A8EAE7C" w14:textId="6532DF2D" w:rsidR="0017130C" w:rsidRPr="006407EF" w:rsidRDefault="0017130C" w:rsidP="0017130C">
      <w:pPr>
        <w:autoSpaceDE w:val="0"/>
        <w:adjustRightInd w:val="0"/>
        <w:spacing w:line="360" w:lineRule="auto"/>
        <w:ind w:right="-30"/>
        <w:jc w:val="center"/>
        <w:rPr>
          <w:rFonts w:ascii="Arial" w:hAnsi="Arial"/>
          <w:b/>
          <w:bCs/>
          <w:color w:val="000000"/>
          <w:sz w:val="40"/>
          <w:szCs w:val="40"/>
        </w:rPr>
      </w:pPr>
      <w:r w:rsidRPr="00A76A55">
        <w:rPr>
          <w:rFonts w:ascii="Arial" w:hAnsi="Arial"/>
          <w:b/>
          <w:bCs/>
          <w:color w:val="000000"/>
          <w:sz w:val="40"/>
          <w:szCs w:val="40"/>
        </w:rPr>
        <w:t>ANEXO IV.</w:t>
      </w:r>
      <w:r w:rsidR="00BE485F">
        <w:rPr>
          <w:rFonts w:ascii="Arial" w:hAnsi="Arial"/>
          <w:b/>
          <w:bCs/>
          <w:color w:val="000000"/>
          <w:sz w:val="40"/>
          <w:szCs w:val="40"/>
        </w:rPr>
        <w:t>1</w:t>
      </w:r>
      <w:r>
        <w:rPr>
          <w:rFonts w:ascii="Arial" w:hAnsi="Arial"/>
          <w:b/>
          <w:bCs/>
          <w:color w:val="000000"/>
          <w:sz w:val="40"/>
          <w:szCs w:val="40"/>
        </w:rPr>
        <w:t xml:space="preserve"> </w:t>
      </w:r>
      <w:r w:rsidRPr="006407EF">
        <w:rPr>
          <w:rFonts w:ascii="Arial" w:hAnsi="Arial"/>
          <w:b/>
          <w:bCs/>
          <w:color w:val="000000"/>
          <w:sz w:val="40"/>
          <w:szCs w:val="40"/>
        </w:rPr>
        <w:t xml:space="preserve">– </w:t>
      </w:r>
      <w:r>
        <w:rPr>
          <w:rFonts w:ascii="Arial" w:hAnsi="Arial"/>
          <w:b/>
          <w:bCs/>
          <w:color w:val="000000"/>
          <w:sz w:val="40"/>
          <w:szCs w:val="40"/>
        </w:rPr>
        <w:t>CADASTRO DE RESERVA</w:t>
      </w:r>
    </w:p>
    <w:p w14:paraId="3EC88F62" w14:textId="77777777" w:rsidR="0017130C" w:rsidRPr="006407EF" w:rsidRDefault="0017130C" w:rsidP="0017130C">
      <w:pPr>
        <w:autoSpaceDE w:val="0"/>
        <w:adjustRightInd w:val="0"/>
        <w:spacing w:line="360" w:lineRule="auto"/>
        <w:ind w:right="-30"/>
        <w:jc w:val="center"/>
        <w:rPr>
          <w:rFonts w:ascii="Arial" w:hAnsi="Arial"/>
          <w:color w:val="000000"/>
        </w:rPr>
      </w:pPr>
    </w:p>
    <w:p w14:paraId="2F316F41" w14:textId="56CD9E2A" w:rsidR="0017130C" w:rsidRPr="00277A02" w:rsidRDefault="0017130C" w:rsidP="0017130C">
      <w:pPr>
        <w:jc w:val="center"/>
        <w:rPr>
          <w:rFonts w:ascii="Arial" w:hAnsi="Arial"/>
          <w:b/>
          <w:sz w:val="28"/>
          <w:szCs w:val="28"/>
        </w:rPr>
      </w:pPr>
      <w:r w:rsidRPr="00277A02">
        <w:rPr>
          <w:rFonts w:ascii="Arial" w:hAnsi="Arial"/>
          <w:b/>
          <w:sz w:val="28"/>
          <w:szCs w:val="28"/>
        </w:rPr>
        <w:t xml:space="preserve">PREGÃO ELETRÔNICO Nº </w:t>
      </w:r>
      <w:r w:rsidR="00556CFA">
        <w:rPr>
          <w:rFonts w:ascii="Arial" w:hAnsi="Arial"/>
          <w:b/>
          <w:sz w:val="28"/>
          <w:szCs w:val="28"/>
        </w:rPr>
        <w:t>053</w:t>
      </w:r>
      <w:r w:rsidRPr="00277A02">
        <w:rPr>
          <w:rFonts w:ascii="Arial" w:hAnsi="Arial"/>
          <w:b/>
          <w:sz w:val="28"/>
          <w:szCs w:val="28"/>
        </w:rPr>
        <w:t>/202</w:t>
      </w:r>
      <w:r w:rsidR="004F023F">
        <w:rPr>
          <w:rFonts w:ascii="Arial" w:hAnsi="Arial"/>
          <w:b/>
          <w:sz w:val="28"/>
          <w:szCs w:val="28"/>
        </w:rPr>
        <w:t>5</w:t>
      </w:r>
    </w:p>
    <w:p w14:paraId="1685E37D" w14:textId="77777777" w:rsidR="0017130C" w:rsidRPr="00277A02" w:rsidRDefault="0017130C" w:rsidP="0017130C">
      <w:pPr>
        <w:jc w:val="center"/>
        <w:rPr>
          <w:rFonts w:ascii="Arial" w:hAnsi="Arial"/>
          <w:b/>
          <w:sz w:val="28"/>
          <w:szCs w:val="28"/>
        </w:rPr>
      </w:pPr>
    </w:p>
    <w:p w14:paraId="2974E1D7" w14:textId="13E17F7D" w:rsidR="0017130C" w:rsidRPr="00277A02" w:rsidRDefault="0017130C" w:rsidP="0017130C">
      <w:pPr>
        <w:spacing w:line="276" w:lineRule="auto"/>
        <w:jc w:val="center"/>
        <w:rPr>
          <w:rFonts w:ascii="Arial" w:hAnsi="Arial"/>
          <w:b/>
          <w:bCs/>
          <w:sz w:val="28"/>
          <w:szCs w:val="28"/>
        </w:rPr>
      </w:pPr>
      <w:r w:rsidRPr="00277A02">
        <w:rPr>
          <w:rFonts w:ascii="Arial" w:hAnsi="Arial"/>
          <w:b/>
          <w:sz w:val="28"/>
          <w:szCs w:val="28"/>
        </w:rPr>
        <w:t xml:space="preserve">PROCESSO Nº </w:t>
      </w:r>
      <w:r w:rsidR="00556CFA">
        <w:rPr>
          <w:rFonts w:ascii="Arial" w:hAnsi="Arial"/>
          <w:b/>
          <w:sz w:val="28"/>
          <w:szCs w:val="28"/>
        </w:rPr>
        <w:t>538</w:t>
      </w:r>
      <w:r>
        <w:rPr>
          <w:rFonts w:ascii="Arial" w:hAnsi="Arial"/>
          <w:b/>
          <w:sz w:val="28"/>
          <w:szCs w:val="28"/>
        </w:rPr>
        <w:t>/</w:t>
      </w:r>
      <w:r w:rsidRPr="00277A02">
        <w:rPr>
          <w:rFonts w:ascii="Arial" w:hAnsi="Arial"/>
          <w:b/>
          <w:sz w:val="28"/>
          <w:szCs w:val="28"/>
        </w:rPr>
        <w:t>202</w:t>
      </w:r>
      <w:r w:rsidR="004F023F">
        <w:rPr>
          <w:rFonts w:ascii="Arial" w:hAnsi="Arial"/>
          <w:b/>
          <w:sz w:val="28"/>
          <w:szCs w:val="28"/>
        </w:rPr>
        <w:t>5</w:t>
      </w:r>
    </w:p>
    <w:p w14:paraId="0408CE20" w14:textId="77777777" w:rsidR="0017130C" w:rsidRPr="006407EF" w:rsidRDefault="0017130C" w:rsidP="0017130C">
      <w:pPr>
        <w:autoSpaceDE w:val="0"/>
        <w:adjustRightInd w:val="0"/>
        <w:spacing w:line="360" w:lineRule="auto"/>
        <w:ind w:right="-30"/>
        <w:jc w:val="center"/>
        <w:rPr>
          <w:rFonts w:ascii="Arial" w:hAnsi="Arial"/>
          <w:color w:val="000000"/>
        </w:rPr>
      </w:pPr>
    </w:p>
    <w:p w14:paraId="60D84D02" w14:textId="77777777" w:rsidR="0017130C" w:rsidRPr="006407EF" w:rsidRDefault="0017130C" w:rsidP="0017130C">
      <w:pPr>
        <w:autoSpaceDE w:val="0"/>
        <w:adjustRightInd w:val="0"/>
        <w:spacing w:line="360" w:lineRule="auto"/>
        <w:ind w:right="-30"/>
        <w:jc w:val="center"/>
        <w:rPr>
          <w:rFonts w:ascii="Arial" w:hAnsi="Arial"/>
          <w:color w:val="000000"/>
        </w:rPr>
      </w:pPr>
      <w:r w:rsidRPr="006407EF">
        <w:rPr>
          <w:rFonts w:ascii="Arial" w:hAnsi="Arial"/>
          <w:color w:val="000000"/>
        </w:rPr>
        <w:t>Seguindo a ordem de classificação, segue relação de fornecedores que aceitaram cotar os itens com preços iguais ao adjudicatário:</w:t>
      </w:r>
    </w:p>
    <w:p w14:paraId="650F2615" w14:textId="77777777" w:rsidR="0017130C" w:rsidRPr="00277A02" w:rsidRDefault="0017130C" w:rsidP="0017130C">
      <w:pPr>
        <w:autoSpaceDE w:val="0"/>
        <w:adjustRightInd w:val="0"/>
        <w:spacing w:line="360" w:lineRule="auto"/>
        <w:ind w:right="-30"/>
        <w:jc w:val="center"/>
        <w:rPr>
          <w:rFonts w:ascii="Arial" w:hAnsi="Arial"/>
        </w:rPr>
      </w:pPr>
    </w:p>
    <w:tbl>
      <w:tblPr>
        <w:tblW w:w="9392" w:type="dxa"/>
        <w:tblInd w:w="10" w:type="dxa"/>
        <w:tblLayout w:type="fixed"/>
        <w:tblCellMar>
          <w:left w:w="10" w:type="dxa"/>
          <w:right w:w="10" w:type="dxa"/>
        </w:tblCellMar>
        <w:tblLook w:val="0000" w:firstRow="0" w:lastRow="0" w:firstColumn="0" w:lastColumn="0" w:noHBand="0" w:noVBand="0"/>
      </w:tblPr>
      <w:tblGrid>
        <w:gridCol w:w="838"/>
        <w:gridCol w:w="992"/>
        <w:gridCol w:w="1253"/>
        <w:gridCol w:w="1541"/>
        <w:gridCol w:w="1121"/>
        <w:gridCol w:w="1121"/>
        <w:gridCol w:w="841"/>
        <w:gridCol w:w="841"/>
        <w:gridCol w:w="844"/>
      </w:tblGrid>
      <w:tr w:rsidR="0017130C" w:rsidRPr="00277A02" w14:paraId="67D9671A" w14:textId="77777777" w:rsidTr="00C4735C">
        <w:trPr>
          <w:trHeight w:val="511"/>
        </w:trPr>
        <w:tc>
          <w:tcPr>
            <w:tcW w:w="838" w:type="dxa"/>
            <w:tcBorders>
              <w:top w:val="single" w:sz="2" w:space="0" w:color="000000"/>
              <w:left w:val="single" w:sz="2" w:space="0" w:color="000000"/>
              <w:bottom w:val="single" w:sz="2" w:space="0" w:color="000000"/>
              <w:right w:val="single" w:sz="2" w:space="0" w:color="000000"/>
            </w:tcBorders>
            <w:vAlign w:val="center"/>
          </w:tcPr>
          <w:p w14:paraId="1134E419" w14:textId="77777777" w:rsidR="0017130C" w:rsidRPr="00277A02" w:rsidRDefault="0017130C" w:rsidP="00C4735C">
            <w:pPr>
              <w:autoSpaceDE w:val="0"/>
              <w:adjustRightInd w:val="0"/>
              <w:ind w:right="-30"/>
              <w:jc w:val="center"/>
              <w:rPr>
                <w:rFonts w:ascii="Arial" w:hAnsi="Arial"/>
              </w:rPr>
            </w:pPr>
            <w:r w:rsidRPr="00277A02">
              <w:rPr>
                <w:rFonts w:ascii="Arial" w:hAnsi="Arial"/>
              </w:rPr>
              <w:t>Lote</w:t>
            </w:r>
          </w:p>
          <w:p w14:paraId="351F5F36" w14:textId="77777777" w:rsidR="0017130C" w:rsidRPr="00277A02" w:rsidRDefault="0017130C" w:rsidP="00C4735C">
            <w:pPr>
              <w:autoSpaceDE w:val="0"/>
              <w:adjustRightInd w:val="0"/>
              <w:ind w:right="-30"/>
              <w:jc w:val="center"/>
              <w:rPr>
                <w:rFonts w:ascii="Arial" w:hAnsi="Arial"/>
              </w:rPr>
            </w:pPr>
          </w:p>
        </w:tc>
        <w:tc>
          <w:tcPr>
            <w:tcW w:w="8554" w:type="dxa"/>
            <w:gridSpan w:val="8"/>
            <w:tcBorders>
              <w:top w:val="single" w:sz="2" w:space="0" w:color="000000"/>
              <w:left w:val="single" w:sz="2" w:space="0" w:color="000000"/>
              <w:bottom w:val="single" w:sz="2" w:space="0" w:color="000000"/>
              <w:right w:val="single" w:sz="2" w:space="0" w:color="000000"/>
            </w:tcBorders>
            <w:vAlign w:val="center"/>
          </w:tcPr>
          <w:p w14:paraId="0F946313" w14:textId="77777777" w:rsidR="0017130C" w:rsidRPr="00277A02" w:rsidRDefault="0017130C" w:rsidP="00C4735C">
            <w:pPr>
              <w:autoSpaceDE w:val="0"/>
              <w:adjustRightInd w:val="0"/>
              <w:ind w:right="-30"/>
              <w:jc w:val="center"/>
              <w:rPr>
                <w:rFonts w:ascii="Arial" w:hAnsi="Arial"/>
              </w:rPr>
            </w:pPr>
            <w:r w:rsidRPr="00277A02">
              <w:rPr>
                <w:rFonts w:ascii="Arial" w:hAnsi="Arial"/>
              </w:rPr>
              <w:t>Fornecedor (razão social, CNPJ/MF, endereço, contatos, representante)</w:t>
            </w:r>
          </w:p>
          <w:p w14:paraId="4AA99C2E" w14:textId="77777777" w:rsidR="0017130C" w:rsidRPr="00277A02" w:rsidRDefault="0017130C" w:rsidP="00C4735C">
            <w:pPr>
              <w:autoSpaceDE w:val="0"/>
              <w:adjustRightInd w:val="0"/>
              <w:ind w:right="-30"/>
              <w:jc w:val="center"/>
              <w:rPr>
                <w:rFonts w:ascii="Arial" w:hAnsi="Arial"/>
              </w:rPr>
            </w:pPr>
          </w:p>
        </w:tc>
      </w:tr>
      <w:tr w:rsidR="0017130C" w:rsidRPr="00E91507" w14:paraId="3639E430" w14:textId="77777777" w:rsidTr="00C4735C">
        <w:trPr>
          <w:trHeight w:val="674"/>
        </w:trPr>
        <w:tc>
          <w:tcPr>
            <w:tcW w:w="838" w:type="dxa"/>
            <w:tcBorders>
              <w:top w:val="nil"/>
              <w:left w:val="single" w:sz="2" w:space="0" w:color="000000"/>
              <w:bottom w:val="single" w:sz="2" w:space="0" w:color="000000"/>
              <w:right w:val="nil"/>
            </w:tcBorders>
            <w:vAlign w:val="center"/>
          </w:tcPr>
          <w:p w14:paraId="1A553AD9" w14:textId="77777777" w:rsidR="0017130C" w:rsidRPr="00E91507" w:rsidRDefault="0017130C" w:rsidP="00C4735C">
            <w:pPr>
              <w:autoSpaceDE w:val="0"/>
              <w:adjustRightInd w:val="0"/>
              <w:ind w:right="-30"/>
              <w:jc w:val="center"/>
              <w:rPr>
                <w:rFonts w:ascii="Arial" w:hAnsi="Arial"/>
              </w:rPr>
            </w:pPr>
            <w:r w:rsidRPr="00E91507">
              <w:rPr>
                <w:rFonts w:ascii="Arial" w:hAnsi="Arial"/>
              </w:rPr>
              <w:t>X</w:t>
            </w:r>
          </w:p>
        </w:tc>
        <w:tc>
          <w:tcPr>
            <w:tcW w:w="992" w:type="dxa"/>
            <w:tcBorders>
              <w:top w:val="nil"/>
              <w:left w:val="single" w:sz="2" w:space="0" w:color="000000"/>
              <w:bottom w:val="single" w:sz="2" w:space="0" w:color="000000"/>
              <w:right w:val="nil"/>
            </w:tcBorders>
          </w:tcPr>
          <w:p w14:paraId="52BF479C" w14:textId="77777777" w:rsidR="0017130C" w:rsidRPr="00E91507" w:rsidRDefault="0017130C" w:rsidP="00C4735C">
            <w:pPr>
              <w:autoSpaceDE w:val="0"/>
              <w:adjustRightInd w:val="0"/>
              <w:ind w:right="-30"/>
              <w:jc w:val="both"/>
              <w:rPr>
                <w:rFonts w:ascii="Arial" w:hAnsi="Arial"/>
              </w:rPr>
            </w:pPr>
            <w:r w:rsidRPr="00E91507">
              <w:rPr>
                <w:rFonts w:ascii="Arial" w:hAnsi="Arial"/>
              </w:rPr>
              <w:t>Especificação</w:t>
            </w:r>
          </w:p>
        </w:tc>
        <w:tc>
          <w:tcPr>
            <w:tcW w:w="1253" w:type="dxa"/>
            <w:tcBorders>
              <w:top w:val="nil"/>
              <w:left w:val="single" w:sz="2" w:space="0" w:color="000000"/>
              <w:bottom w:val="single" w:sz="2" w:space="0" w:color="000000"/>
              <w:right w:val="nil"/>
            </w:tcBorders>
          </w:tcPr>
          <w:p w14:paraId="0F2B0F08" w14:textId="77777777" w:rsidR="0017130C" w:rsidRPr="00E91507" w:rsidRDefault="0017130C" w:rsidP="00C4735C">
            <w:pPr>
              <w:autoSpaceDE w:val="0"/>
              <w:adjustRightInd w:val="0"/>
              <w:ind w:right="-30"/>
              <w:jc w:val="center"/>
              <w:rPr>
                <w:rFonts w:ascii="Arial" w:hAnsi="Arial"/>
              </w:rPr>
            </w:pPr>
            <w:r w:rsidRPr="00E91507">
              <w:rPr>
                <w:rFonts w:ascii="Arial" w:hAnsi="Arial"/>
              </w:rPr>
              <w:t xml:space="preserve">Marca </w:t>
            </w:r>
          </w:p>
          <w:p w14:paraId="01EC53D7" w14:textId="77777777" w:rsidR="0017130C" w:rsidRPr="00E91507" w:rsidRDefault="0017130C" w:rsidP="00C4735C">
            <w:pPr>
              <w:autoSpaceDE w:val="0"/>
              <w:adjustRightInd w:val="0"/>
              <w:ind w:right="-30"/>
              <w:jc w:val="center"/>
              <w:rPr>
                <w:rFonts w:ascii="Arial" w:hAnsi="Arial"/>
              </w:rPr>
            </w:pPr>
            <w:r w:rsidRPr="00E91507">
              <w:rPr>
                <w:rFonts w:ascii="Arial" w:hAnsi="Arial"/>
              </w:rPr>
              <w:t>(se exigida no edital)</w:t>
            </w:r>
          </w:p>
        </w:tc>
        <w:tc>
          <w:tcPr>
            <w:tcW w:w="1541" w:type="dxa"/>
            <w:tcBorders>
              <w:top w:val="nil"/>
              <w:left w:val="single" w:sz="2" w:space="0" w:color="000000"/>
              <w:bottom w:val="single" w:sz="2" w:space="0" w:color="000000"/>
              <w:right w:val="nil"/>
            </w:tcBorders>
          </w:tcPr>
          <w:p w14:paraId="62591FD7" w14:textId="77777777" w:rsidR="0017130C" w:rsidRPr="00E91507" w:rsidRDefault="0017130C" w:rsidP="00C4735C">
            <w:pPr>
              <w:autoSpaceDE w:val="0"/>
              <w:adjustRightInd w:val="0"/>
              <w:ind w:right="-30"/>
              <w:jc w:val="center"/>
              <w:rPr>
                <w:rFonts w:ascii="Arial" w:hAnsi="Arial"/>
              </w:rPr>
            </w:pPr>
            <w:r w:rsidRPr="00E91507">
              <w:rPr>
                <w:rFonts w:ascii="Arial" w:hAnsi="Arial"/>
              </w:rPr>
              <w:t>Modelo</w:t>
            </w:r>
          </w:p>
          <w:p w14:paraId="102778EA" w14:textId="77777777" w:rsidR="0017130C" w:rsidRPr="00E91507" w:rsidRDefault="0017130C" w:rsidP="00C4735C">
            <w:pPr>
              <w:autoSpaceDE w:val="0"/>
              <w:adjustRightInd w:val="0"/>
              <w:ind w:right="-30"/>
              <w:jc w:val="center"/>
              <w:rPr>
                <w:rFonts w:ascii="Arial" w:hAnsi="Arial"/>
              </w:rPr>
            </w:pPr>
            <w:r w:rsidRPr="00E91507">
              <w:rPr>
                <w:rFonts w:ascii="Arial" w:hAnsi="Arial"/>
              </w:rPr>
              <w:t>(se exigido no edital)</w:t>
            </w:r>
          </w:p>
        </w:tc>
        <w:tc>
          <w:tcPr>
            <w:tcW w:w="1121" w:type="dxa"/>
            <w:tcBorders>
              <w:top w:val="nil"/>
              <w:left w:val="single" w:sz="2" w:space="0" w:color="000000"/>
              <w:bottom w:val="single" w:sz="2" w:space="0" w:color="000000"/>
              <w:right w:val="nil"/>
            </w:tcBorders>
          </w:tcPr>
          <w:p w14:paraId="55567283" w14:textId="77777777" w:rsidR="0017130C" w:rsidRPr="00E91507" w:rsidRDefault="0017130C" w:rsidP="00C4735C">
            <w:pPr>
              <w:autoSpaceDE w:val="0"/>
              <w:adjustRightInd w:val="0"/>
              <w:ind w:right="-30"/>
              <w:jc w:val="center"/>
              <w:rPr>
                <w:rFonts w:ascii="Arial" w:hAnsi="Arial"/>
              </w:rPr>
            </w:pPr>
            <w:r w:rsidRPr="00E91507">
              <w:rPr>
                <w:rFonts w:ascii="Arial" w:hAnsi="Arial"/>
              </w:rPr>
              <w:t>Unidade</w:t>
            </w:r>
          </w:p>
        </w:tc>
        <w:tc>
          <w:tcPr>
            <w:tcW w:w="1121" w:type="dxa"/>
            <w:tcBorders>
              <w:top w:val="nil"/>
              <w:left w:val="single" w:sz="2" w:space="0" w:color="000000"/>
              <w:bottom w:val="single" w:sz="2" w:space="0" w:color="000000"/>
              <w:right w:val="nil"/>
            </w:tcBorders>
          </w:tcPr>
          <w:p w14:paraId="7073ECB2" w14:textId="77777777" w:rsidR="0017130C" w:rsidRPr="00E91507" w:rsidRDefault="0017130C" w:rsidP="00C4735C">
            <w:pPr>
              <w:autoSpaceDE w:val="0"/>
              <w:adjustRightInd w:val="0"/>
              <w:ind w:right="-30"/>
              <w:jc w:val="center"/>
              <w:rPr>
                <w:rFonts w:ascii="Arial" w:hAnsi="Arial"/>
              </w:rPr>
            </w:pPr>
            <w:r w:rsidRPr="00E91507">
              <w:rPr>
                <w:rFonts w:ascii="Arial" w:hAnsi="Arial"/>
              </w:rPr>
              <w:t>Qtd Máxima</w:t>
            </w:r>
          </w:p>
        </w:tc>
        <w:tc>
          <w:tcPr>
            <w:tcW w:w="841" w:type="dxa"/>
            <w:tcBorders>
              <w:top w:val="nil"/>
              <w:left w:val="single" w:sz="2" w:space="0" w:color="000000"/>
              <w:bottom w:val="single" w:sz="2" w:space="0" w:color="000000"/>
              <w:right w:val="single" w:sz="2" w:space="0" w:color="000000"/>
            </w:tcBorders>
          </w:tcPr>
          <w:p w14:paraId="2A4C5217" w14:textId="77777777" w:rsidR="0017130C" w:rsidRPr="00E91507" w:rsidRDefault="0017130C" w:rsidP="00C4735C">
            <w:pPr>
              <w:autoSpaceDE w:val="0"/>
              <w:adjustRightInd w:val="0"/>
              <w:ind w:right="-30"/>
              <w:jc w:val="center"/>
              <w:rPr>
                <w:rFonts w:ascii="Arial" w:hAnsi="Arial"/>
              </w:rPr>
            </w:pPr>
            <w:r w:rsidRPr="00E91507">
              <w:rPr>
                <w:rFonts w:ascii="Arial" w:hAnsi="Arial"/>
              </w:rPr>
              <w:t>Qtd Mínima</w:t>
            </w:r>
          </w:p>
        </w:tc>
        <w:tc>
          <w:tcPr>
            <w:tcW w:w="841" w:type="dxa"/>
            <w:tcBorders>
              <w:top w:val="nil"/>
              <w:left w:val="single" w:sz="2" w:space="0" w:color="000000"/>
              <w:bottom w:val="single" w:sz="2" w:space="0" w:color="000000"/>
              <w:right w:val="nil"/>
            </w:tcBorders>
          </w:tcPr>
          <w:p w14:paraId="4CF605B6" w14:textId="77777777" w:rsidR="0017130C" w:rsidRPr="00E91507" w:rsidRDefault="0017130C" w:rsidP="00C4735C">
            <w:pPr>
              <w:autoSpaceDE w:val="0"/>
              <w:adjustRightInd w:val="0"/>
              <w:ind w:right="-30"/>
              <w:jc w:val="center"/>
              <w:rPr>
                <w:rFonts w:ascii="Arial" w:hAnsi="Arial"/>
              </w:rPr>
            </w:pPr>
            <w:r w:rsidRPr="00E91507">
              <w:rPr>
                <w:rFonts w:ascii="Arial" w:hAnsi="Arial"/>
              </w:rPr>
              <w:t>Valor Un</w:t>
            </w:r>
          </w:p>
        </w:tc>
        <w:tc>
          <w:tcPr>
            <w:tcW w:w="844" w:type="dxa"/>
            <w:tcBorders>
              <w:top w:val="nil"/>
              <w:left w:val="single" w:sz="2" w:space="0" w:color="000000"/>
              <w:bottom w:val="single" w:sz="2" w:space="0" w:color="000000"/>
              <w:right w:val="single" w:sz="2" w:space="0" w:color="000000"/>
            </w:tcBorders>
          </w:tcPr>
          <w:p w14:paraId="1545EA4A" w14:textId="77777777" w:rsidR="0017130C" w:rsidRPr="00E91507" w:rsidRDefault="0017130C" w:rsidP="00C4735C">
            <w:pPr>
              <w:autoSpaceDE w:val="0"/>
              <w:adjustRightInd w:val="0"/>
              <w:ind w:right="-30"/>
              <w:jc w:val="center"/>
              <w:rPr>
                <w:rFonts w:ascii="Arial" w:hAnsi="Arial"/>
              </w:rPr>
            </w:pPr>
            <w:r w:rsidRPr="00E91507">
              <w:rPr>
                <w:rFonts w:ascii="Arial" w:hAnsi="Arial"/>
              </w:rPr>
              <w:t>Prazo garantia ou validade</w:t>
            </w:r>
          </w:p>
        </w:tc>
      </w:tr>
      <w:tr w:rsidR="0017130C" w:rsidRPr="00E91507" w14:paraId="43BC0086" w14:textId="77777777" w:rsidTr="00C4735C">
        <w:trPr>
          <w:trHeight w:val="174"/>
        </w:trPr>
        <w:tc>
          <w:tcPr>
            <w:tcW w:w="838" w:type="dxa"/>
            <w:tcBorders>
              <w:top w:val="nil"/>
              <w:left w:val="single" w:sz="2" w:space="0" w:color="000000"/>
              <w:bottom w:val="single" w:sz="2" w:space="0" w:color="000000"/>
              <w:right w:val="nil"/>
            </w:tcBorders>
          </w:tcPr>
          <w:p w14:paraId="65F3CDF7" w14:textId="77777777" w:rsidR="0017130C" w:rsidRPr="00E91507" w:rsidRDefault="0017130C" w:rsidP="00C4735C">
            <w:pPr>
              <w:autoSpaceDE w:val="0"/>
              <w:adjustRightInd w:val="0"/>
              <w:ind w:right="-30"/>
              <w:jc w:val="both"/>
              <w:rPr>
                <w:rFonts w:ascii="Arial" w:hAnsi="Arial"/>
              </w:rPr>
            </w:pPr>
          </w:p>
        </w:tc>
        <w:tc>
          <w:tcPr>
            <w:tcW w:w="992" w:type="dxa"/>
            <w:tcBorders>
              <w:top w:val="nil"/>
              <w:left w:val="single" w:sz="2" w:space="0" w:color="000000"/>
              <w:bottom w:val="single" w:sz="2" w:space="0" w:color="000000"/>
              <w:right w:val="nil"/>
            </w:tcBorders>
          </w:tcPr>
          <w:p w14:paraId="55317657" w14:textId="77777777" w:rsidR="0017130C" w:rsidRPr="00E91507" w:rsidRDefault="0017130C" w:rsidP="00C4735C">
            <w:pPr>
              <w:autoSpaceDE w:val="0"/>
              <w:adjustRightInd w:val="0"/>
              <w:ind w:right="-30"/>
              <w:jc w:val="both"/>
              <w:rPr>
                <w:rFonts w:ascii="Arial" w:hAnsi="Arial"/>
              </w:rPr>
            </w:pPr>
          </w:p>
        </w:tc>
        <w:tc>
          <w:tcPr>
            <w:tcW w:w="1253" w:type="dxa"/>
            <w:tcBorders>
              <w:top w:val="nil"/>
              <w:left w:val="single" w:sz="2" w:space="0" w:color="000000"/>
              <w:bottom w:val="single" w:sz="2" w:space="0" w:color="000000"/>
              <w:right w:val="nil"/>
            </w:tcBorders>
          </w:tcPr>
          <w:p w14:paraId="6595B9E0" w14:textId="77777777" w:rsidR="0017130C" w:rsidRPr="00E91507" w:rsidRDefault="0017130C" w:rsidP="00C4735C">
            <w:pPr>
              <w:autoSpaceDE w:val="0"/>
              <w:adjustRightInd w:val="0"/>
              <w:ind w:right="-30"/>
              <w:jc w:val="both"/>
              <w:rPr>
                <w:rFonts w:ascii="Arial" w:hAnsi="Arial"/>
              </w:rPr>
            </w:pPr>
          </w:p>
        </w:tc>
        <w:tc>
          <w:tcPr>
            <w:tcW w:w="1541" w:type="dxa"/>
            <w:tcBorders>
              <w:top w:val="nil"/>
              <w:left w:val="single" w:sz="2" w:space="0" w:color="000000"/>
              <w:bottom w:val="single" w:sz="2" w:space="0" w:color="000000"/>
              <w:right w:val="nil"/>
            </w:tcBorders>
          </w:tcPr>
          <w:p w14:paraId="3C08B126" w14:textId="77777777" w:rsidR="0017130C" w:rsidRPr="00E91507" w:rsidRDefault="0017130C" w:rsidP="00C4735C">
            <w:pPr>
              <w:autoSpaceDE w:val="0"/>
              <w:adjustRightInd w:val="0"/>
              <w:ind w:right="-30"/>
              <w:jc w:val="both"/>
              <w:rPr>
                <w:rFonts w:ascii="Arial" w:hAnsi="Arial"/>
              </w:rPr>
            </w:pPr>
          </w:p>
        </w:tc>
        <w:tc>
          <w:tcPr>
            <w:tcW w:w="1121" w:type="dxa"/>
            <w:tcBorders>
              <w:top w:val="nil"/>
              <w:left w:val="single" w:sz="2" w:space="0" w:color="000000"/>
              <w:bottom w:val="single" w:sz="2" w:space="0" w:color="000000"/>
              <w:right w:val="nil"/>
            </w:tcBorders>
          </w:tcPr>
          <w:p w14:paraId="3480D26D" w14:textId="77777777" w:rsidR="0017130C" w:rsidRPr="00E91507" w:rsidRDefault="0017130C" w:rsidP="00C4735C">
            <w:pPr>
              <w:autoSpaceDE w:val="0"/>
              <w:adjustRightInd w:val="0"/>
              <w:ind w:right="-30"/>
              <w:jc w:val="both"/>
              <w:rPr>
                <w:rFonts w:ascii="Arial" w:hAnsi="Arial"/>
              </w:rPr>
            </w:pPr>
          </w:p>
        </w:tc>
        <w:tc>
          <w:tcPr>
            <w:tcW w:w="1121" w:type="dxa"/>
            <w:tcBorders>
              <w:top w:val="nil"/>
              <w:left w:val="single" w:sz="2" w:space="0" w:color="000000"/>
              <w:bottom w:val="single" w:sz="2" w:space="0" w:color="000000"/>
              <w:right w:val="nil"/>
            </w:tcBorders>
          </w:tcPr>
          <w:p w14:paraId="4D156E59" w14:textId="77777777" w:rsidR="0017130C" w:rsidRPr="00E91507" w:rsidRDefault="0017130C" w:rsidP="00C4735C">
            <w:pPr>
              <w:autoSpaceDE w:val="0"/>
              <w:adjustRightInd w:val="0"/>
              <w:ind w:right="-30"/>
              <w:jc w:val="both"/>
              <w:rPr>
                <w:rFonts w:ascii="Arial" w:hAnsi="Arial"/>
              </w:rPr>
            </w:pPr>
          </w:p>
        </w:tc>
        <w:tc>
          <w:tcPr>
            <w:tcW w:w="841" w:type="dxa"/>
            <w:tcBorders>
              <w:top w:val="nil"/>
              <w:left w:val="single" w:sz="2" w:space="0" w:color="000000"/>
              <w:bottom w:val="single" w:sz="2" w:space="0" w:color="000000"/>
              <w:right w:val="single" w:sz="2" w:space="0" w:color="000000"/>
            </w:tcBorders>
          </w:tcPr>
          <w:p w14:paraId="4A372280" w14:textId="77777777" w:rsidR="0017130C" w:rsidRPr="00E91507" w:rsidRDefault="0017130C" w:rsidP="00C4735C">
            <w:pPr>
              <w:autoSpaceDE w:val="0"/>
              <w:adjustRightInd w:val="0"/>
              <w:ind w:right="-30"/>
              <w:jc w:val="both"/>
              <w:rPr>
                <w:rFonts w:ascii="Arial" w:hAnsi="Arial"/>
              </w:rPr>
            </w:pPr>
          </w:p>
        </w:tc>
        <w:tc>
          <w:tcPr>
            <w:tcW w:w="841" w:type="dxa"/>
            <w:tcBorders>
              <w:top w:val="nil"/>
              <w:left w:val="single" w:sz="2" w:space="0" w:color="000000"/>
              <w:bottom w:val="single" w:sz="2" w:space="0" w:color="000000"/>
              <w:right w:val="nil"/>
            </w:tcBorders>
          </w:tcPr>
          <w:p w14:paraId="40335DFE" w14:textId="77777777" w:rsidR="0017130C" w:rsidRPr="00E91507" w:rsidRDefault="0017130C" w:rsidP="00C4735C">
            <w:pPr>
              <w:autoSpaceDE w:val="0"/>
              <w:adjustRightInd w:val="0"/>
              <w:ind w:right="-30"/>
              <w:jc w:val="both"/>
              <w:rPr>
                <w:rFonts w:ascii="Arial" w:hAnsi="Arial"/>
              </w:rPr>
            </w:pPr>
          </w:p>
        </w:tc>
        <w:tc>
          <w:tcPr>
            <w:tcW w:w="844" w:type="dxa"/>
            <w:tcBorders>
              <w:top w:val="nil"/>
              <w:left w:val="single" w:sz="2" w:space="0" w:color="000000"/>
              <w:bottom w:val="single" w:sz="2" w:space="0" w:color="000000"/>
              <w:right w:val="single" w:sz="2" w:space="0" w:color="000000"/>
            </w:tcBorders>
          </w:tcPr>
          <w:p w14:paraId="0DA9BCC8" w14:textId="77777777" w:rsidR="0017130C" w:rsidRPr="00E91507" w:rsidRDefault="0017130C" w:rsidP="00C4735C">
            <w:pPr>
              <w:autoSpaceDE w:val="0"/>
              <w:adjustRightInd w:val="0"/>
              <w:ind w:right="-30"/>
              <w:jc w:val="both"/>
              <w:rPr>
                <w:rFonts w:ascii="Arial" w:hAnsi="Arial"/>
              </w:rPr>
            </w:pPr>
          </w:p>
        </w:tc>
      </w:tr>
    </w:tbl>
    <w:p w14:paraId="1E6CF38B" w14:textId="77777777" w:rsidR="0017130C" w:rsidRPr="006407EF" w:rsidRDefault="0017130C" w:rsidP="0017130C">
      <w:pPr>
        <w:autoSpaceDE w:val="0"/>
        <w:adjustRightInd w:val="0"/>
        <w:spacing w:line="360" w:lineRule="auto"/>
        <w:ind w:right="-30"/>
        <w:jc w:val="center"/>
        <w:rPr>
          <w:rFonts w:ascii="Arial" w:hAnsi="Arial"/>
          <w:color w:val="000000"/>
        </w:rPr>
      </w:pPr>
    </w:p>
    <w:p w14:paraId="54C7CD53" w14:textId="77777777" w:rsidR="0017130C" w:rsidRPr="006407EF" w:rsidRDefault="0017130C" w:rsidP="0017130C">
      <w:pPr>
        <w:autoSpaceDE w:val="0"/>
        <w:adjustRightInd w:val="0"/>
        <w:spacing w:line="360" w:lineRule="auto"/>
        <w:ind w:right="-30"/>
        <w:jc w:val="center"/>
        <w:rPr>
          <w:rFonts w:ascii="Arial" w:hAnsi="Arial"/>
          <w:color w:val="000000"/>
        </w:rPr>
      </w:pPr>
    </w:p>
    <w:p w14:paraId="101CBAFA" w14:textId="77777777" w:rsidR="0017130C" w:rsidRPr="006407EF" w:rsidRDefault="0017130C" w:rsidP="0017130C">
      <w:pPr>
        <w:autoSpaceDE w:val="0"/>
        <w:adjustRightInd w:val="0"/>
        <w:spacing w:line="360" w:lineRule="auto"/>
        <w:ind w:right="-30"/>
        <w:jc w:val="center"/>
        <w:rPr>
          <w:rFonts w:ascii="Arial" w:hAnsi="Arial"/>
          <w:color w:val="000000"/>
        </w:rPr>
      </w:pPr>
    </w:p>
    <w:p w14:paraId="393DC9C9" w14:textId="77777777" w:rsidR="0017130C" w:rsidRPr="006407EF" w:rsidRDefault="0017130C" w:rsidP="0017130C">
      <w:pPr>
        <w:autoSpaceDE w:val="0"/>
        <w:adjustRightInd w:val="0"/>
        <w:spacing w:line="360" w:lineRule="auto"/>
        <w:ind w:right="-30"/>
        <w:jc w:val="center"/>
        <w:rPr>
          <w:rFonts w:ascii="Arial" w:hAnsi="Arial"/>
          <w:color w:val="000000"/>
        </w:rPr>
      </w:pPr>
      <w:r w:rsidRPr="006407EF">
        <w:rPr>
          <w:rFonts w:ascii="Arial" w:hAnsi="Arial"/>
          <w:color w:val="000000"/>
        </w:rPr>
        <w:t>Seguindo a ordem de classificação, segue relação de fornecedores que mantiveram sua proposta original:</w:t>
      </w:r>
    </w:p>
    <w:tbl>
      <w:tblPr>
        <w:tblW w:w="9392" w:type="dxa"/>
        <w:tblInd w:w="10" w:type="dxa"/>
        <w:tblLayout w:type="fixed"/>
        <w:tblCellMar>
          <w:left w:w="10" w:type="dxa"/>
          <w:right w:w="10" w:type="dxa"/>
        </w:tblCellMar>
        <w:tblLook w:val="0000" w:firstRow="0" w:lastRow="0" w:firstColumn="0" w:lastColumn="0" w:noHBand="0" w:noVBand="0"/>
      </w:tblPr>
      <w:tblGrid>
        <w:gridCol w:w="838"/>
        <w:gridCol w:w="992"/>
        <w:gridCol w:w="1253"/>
        <w:gridCol w:w="1541"/>
        <w:gridCol w:w="1121"/>
        <w:gridCol w:w="1121"/>
        <w:gridCol w:w="841"/>
        <w:gridCol w:w="841"/>
        <w:gridCol w:w="844"/>
      </w:tblGrid>
      <w:tr w:rsidR="0017130C" w:rsidRPr="00E91507" w14:paraId="615A2286" w14:textId="77777777" w:rsidTr="00C4735C">
        <w:trPr>
          <w:trHeight w:val="511"/>
        </w:trPr>
        <w:tc>
          <w:tcPr>
            <w:tcW w:w="838" w:type="dxa"/>
            <w:tcBorders>
              <w:top w:val="single" w:sz="2" w:space="0" w:color="000000"/>
              <w:left w:val="single" w:sz="2" w:space="0" w:color="000000"/>
              <w:bottom w:val="single" w:sz="2" w:space="0" w:color="000000"/>
              <w:right w:val="single" w:sz="2" w:space="0" w:color="000000"/>
            </w:tcBorders>
            <w:vAlign w:val="center"/>
          </w:tcPr>
          <w:p w14:paraId="1272EA01" w14:textId="77777777" w:rsidR="0017130C" w:rsidRPr="00E91507" w:rsidRDefault="0017130C" w:rsidP="00C4735C">
            <w:pPr>
              <w:autoSpaceDE w:val="0"/>
              <w:adjustRightInd w:val="0"/>
              <w:spacing w:line="360" w:lineRule="auto"/>
              <w:ind w:right="-30"/>
              <w:jc w:val="center"/>
              <w:rPr>
                <w:rFonts w:ascii="Arial" w:hAnsi="Arial"/>
              </w:rPr>
            </w:pPr>
            <w:r w:rsidRPr="00E91507">
              <w:rPr>
                <w:rFonts w:ascii="Arial" w:hAnsi="Arial"/>
              </w:rPr>
              <w:t>Lote</w:t>
            </w:r>
          </w:p>
          <w:p w14:paraId="5D87F4DD" w14:textId="77777777" w:rsidR="0017130C" w:rsidRPr="00E91507" w:rsidRDefault="0017130C" w:rsidP="00C4735C">
            <w:pPr>
              <w:autoSpaceDE w:val="0"/>
              <w:adjustRightInd w:val="0"/>
              <w:spacing w:line="360" w:lineRule="auto"/>
              <w:ind w:right="-30"/>
              <w:jc w:val="center"/>
              <w:rPr>
                <w:rFonts w:ascii="Arial" w:hAnsi="Arial"/>
              </w:rPr>
            </w:pPr>
          </w:p>
        </w:tc>
        <w:tc>
          <w:tcPr>
            <w:tcW w:w="8554" w:type="dxa"/>
            <w:gridSpan w:val="8"/>
            <w:tcBorders>
              <w:top w:val="single" w:sz="2" w:space="0" w:color="000000"/>
              <w:left w:val="single" w:sz="2" w:space="0" w:color="000000"/>
              <w:bottom w:val="single" w:sz="2" w:space="0" w:color="000000"/>
              <w:right w:val="single" w:sz="2" w:space="0" w:color="000000"/>
            </w:tcBorders>
          </w:tcPr>
          <w:p w14:paraId="43C9AD95" w14:textId="77777777" w:rsidR="0017130C" w:rsidRPr="00E91507" w:rsidRDefault="0017130C" w:rsidP="00C4735C">
            <w:pPr>
              <w:autoSpaceDE w:val="0"/>
              <w:adjustRightInd w:val="0"/>
              <w:spacing w:line="360" w:lineRule="auto"/>
              <w:ind w:right="-30"/>
              <w:jc w:val="center"/>
              <w:rPr>
                <w:rFonts w:ascii="Arial" w:hAnsi="Arial"/>
              </w:rPr>
            </w:pPr>
            <w:r w:rsidRPr="00E91507">
              <w:rPr>
                <w:rFonts w:ascii="Arial" w:hAnsi="Arial"/>
              </w:rPr>
              <w:t>Fornecedor (razão social, CNPJ/MF, endereço, contatos, representante)</w:t>
            </w:r>
          </w:p>
          <w:p w14:paraId="2B150B2A" w14:textId="77777777" w:rsidR="0017130C" w:rsidRPr="00E91507" w:rsidRDefault="0017130C" w:rsidP="00C4735C">
            <w:pPr>
              <w:autoSpaceDE w:val="0"/>
              <w:adjustRightInd w:val="0"/>
              <w:spacing w:line="360" w:lineRule="auto"/>
              <w:ind w:right="-30"/>
              <w:jc w:val="center"/>
              <w:rPr>
                <w:rFonts w:ascii="Arial" w:hAnsi="Arial"/>
              </w:rPr>
            </w:pPr>
          </w:p>
        </w:tc>
      </w:tr>
      <w:tr w:rsidR="0017130C" w:rsidRPr="00E91507" w14:paraId="1D55A260" w14:textId="77777777" w:rsidTr="00C4735C">
        <w:trPr>
          <w:trHeight w:val="674"/>
        </w:trPr>
        <w:tc>
          <w:tcPr>
            <w:tcW w:w="838" w:type="dxa"/>
            <w:tcBorders>
              <w:top w:val="nil"/>
              <w:left w:val="single" w:sz="2" w:space="0" w:color="000000"/>
              <w:bottom w:val="single" w:sz="2" w:space="0" w:color="000000"/>
              <w:right w:val="nil"/>
            </w:tcBorders>
            <w:vAlign w:val="center"/>
          </w:tcPr>
          <w:p w14:paraId="59EB4778" w14:textId="77777777" w:rsidR="0017130C" w:rsidRPr="00E91507" w:rsidRDefault="0017130C" w:rsidP="00C4735C">
            <w:pPr>
              <w:autoSpaceDE w:val="0"/>
              <w:adjustRightInd w:val="0"/>
              <w:ind w:right="-30"/>
              <w:jc w:val="center"/>
              <w:rPr>
                <w:rFonts w:ascii="Arial" w:hAnsi="Arial"/>
              </w:rPr>
            </w:pPr>
            <w:r w:rsidRPr="00E91507">
              <w:rPr>
                <w:rFonts w:ascii="Arial" w:hAnsi="Arial"/>
              </w:rPr>
              <w:t>X</w:t>
            </w:r>
          </w:p>
        </w:tc>
        <w:tc>
          <w:tcPr>
            <w:tcW w:w="992" w:type="dxa"/>
            <w:tcBorders>
              <w:top w:val="nil"/>
              <w:left w:val="single" w:sz="2" w:space="0" w:color="000000"/>
              <w:bottom w:val="single" w:sz="2" w:space="0" w:color="000000"/>
              <w:right w:val="nil"/>
            </w:tcBorders>
          </w:tcPr>
          <w:p w14:paraId="3221A9CD" w14:textId="77777777" w:rsidR="0017130C" w:rsidRPr="00E91507" w:rsidRDefault="0017130C" w:rsidP="00C4735C">
            <w:pPr>
              <w:autoSpaceDE w:val="0"/>
              <w:adjustRightInd w:val="0"/>
              <w:ind w:right="-30"/>
              <w:jc w:val="both"/>
              <w:rPr>
                <w:rFonts w:ascii="Arial" w:hAnsi="Arial"/>
              </w:rPr>
            </w:pPr>
            <w:r w:rsidRPr="00E91507">
              <w:rPr>
                <w:rFonts w:ascii="Arial" w:hAnsi="Arial"/>
              </w:rPr>
              <w:t>Especificação</w:t>
            </w:r>
          </w:p>
        </w:tc>
        <w:tc>
          <w:tcPr>
            <w:tcW w:w="1253" w:type="dxa"/>
            <w:tcBorders>
              <w:top w:val="nil"/>
              <w:left w:val="single" w:sz="2" w:space="0" w:color="000000"/>
              <w:bottom w:val="single" w:sz="2" w:space="0" w:color="000000"/>
              <w:right w:val="nil"/>
            </w:tcBorders>
          </w:tcPr>
          <w:p w14:paraId="507BE3D4" w14:textId="77777777" w:rsidR="0017130C" w:rsidRPr="00E91507" w:rsidRDefault="0017130C" w:rsidP="00C4735C">
            <w:pPr>
              <w:autoSpaceDE w:val="0"/>
              <w:adjustRightInd w:val="0"/>
              <w:ind w:right="-30"/>
              <w:jc w:val="center"/>
              <w:rPr>
                <w:rFonts w:ascii="Arial" w:hAnsi="Arial"/>
              </w:rPr>
            </w:pPr>
            <w:r w:rsidRPr="00E91507">
              <w:rPr>
                <w:rFonts w:ascii="Arial" w:hAnsi="Arial"/>
              </w:rPr>
              <w:t xml:space="preserve">Marca </w:t>
            </w:r>
          </w:p>
          <w:p w14:paraId="3BE02B5C" w14:textId="77777777" w:rsidR="0017130C" w:rsidRPr="00E91507" w:rsidRDefault="0017130C" w:rsidP="00C4735C">
            <w:pPr>
              <w:autoSpaceDE w:val="0"/>
              <w:adjustRightInd w:val="0"/>
              <w:ind w:right="-30"/>
              <w:jc w:val="center"/>
              <w:rPr>
                <w:rFonts w:ascii="Arial" w:hAnsi="Arial"/>
              </w:rPr>
            </w:pPr>
            <w:r w:rsidRPr="00E91507">
              <w:rPr>
                <w:rFonts w:ascii="Arial" w:hAnsi="Arial"/>
              </w:rPr>
              <w:t>(se exigida no edital)</w:t>
            </w:r>
          </w:p>
        </w:tc>
        <w:tc>
          <w:tcPr>
            <w:tcW w:w="1541" w:type="dxa"/>
            <w:tcBorders>
              <w:top w:val="nil"/>
              <w:left w:val="single" w:sz="2" w:space="0" w:color="000000"/>
              <w:bottom w:val="single" w:sz="2" w:space="0" w:color="000000"/>
              <w:right w:val="nil"/>
            </w:tcBorders>
          </w:tcPr>
          <w:p w14:paraId="21EC3F1E" w14:textId="77777777" w:rsidR="0017130C" w:rsidRPr="00E91507" w:rsidRDefault="0017130C" w:rsidP="00C4735C">
            <w:pPr>
              <w:autoSpaceDE w:val="0"/>
              <w:adjustRightInd w:val="0"/>
              <w:ind w:right="-30"/>
              <w:jc w:val="center"/>
              <w:rPr>
                <w:rFonts w:ascii="Arial" w:hAnsi="Arial"/>
              </w:rPr>
            </w:pPr>
            <w:r w:rsidRPr="00E91507">
              <w:rPr>
                <w:rFonts w:ascii="Arial" w:hAnsi="Arial"/>
              </w:rPr>
              <w:t>Modelo</w:t>
            </w:r>
          </w:p>
          <w:p w14:paraId="7F3E1B71" w14:textId="77777777" w:rsidR="0017130C" w:rsidRPr="00E91507" w:rsidRDefault="0017130C" w:rsidP="00C4735C">
            <w:pPr>
              <w:autoSpaceDE w:val="0"/>
              <w:adjustRightInd w:val="0"/>
              <w:ind w:right="-30"/>
              <w:jc w:val="center"/>
              <w:rPr>
                <w:rFonts w:ascii="Arial" w:hAnsi="Arial"/>
              </w:rPr>
            </w:pPr>
            <w:r w:rsidRPr="00E91507">
              <w:rPr>
                <w:rFonts w:ascii="Arial" w:hAnsi="Arial"/>
              </w:rPr>
              <w:t>(se exigido no edital)</w:t>
            </w:r>
          </w:p>
        </w:tc>
        <w:tc>
          <w:tcPr>
            <w:tcW w:w="1121" w:type="dxa"/>
            <w:tcBorders>
              <w:top w:val="nil"/>
              <w:left w:val="single" w:sz="2" w:space="0" w:color="000000"/>
              <w:bottom w:val="single" w:sz="2" w:space="0" w:color="000000"/>
              <w:right w:val="nil"/>
            </w:tcBorders>
          </w:tcPr>
          <w:p w14:paraId="0CAFAB13" w14:textId="77777777" w:rsidR="0017130C" w:rsidRPr="00E91507" w:rsidRDefault="0017130C" w:rsidP="00C4735C">
            <w:pPr>
              <w:autoSpaceDE w:val="0"/>
              <w:adjustRightInd w:val="0"/>
              <w:ind w:right="-30"/>
              <w:jc w:val="center"/>
              <w:rPr>
                <w:rFonts w:ascii="Arial" w:hAnsi="Arial"/>
              </w:rPr>
            </w:pPr>
            <w:r w:rsidRPr="00E91507">
              <w:rPr>
                <w:rFonts w:ascii="Arial" w:hAnsi="Arial"/>
              </w:rPr>
              <w:t>Unidade</w:t>
            </w:r>
          </w:p>
        </w:tc>
        <w:tc>
          <w:tcPr>
            <w:tcW w:w="1121" w:type="dxa"/>
            <w:tcBorders>
              <w:top w:val="nil"/>
              <w:left w:val="single" w:sz="2" w:space="0" w:color="000000"/>
              <w:bottom w:val="single" w:sz="2" w:space="0" w:color="000000"/>
              <w:right w:val="nil"/>
            </w:tcBorders>
          </w:tcPr>
          <w:p w14:paraId="4A42B678" w14:textId="77777777" w:rsidR="0017130C" w:rsidRPr="00E91507" w:rsidRDefault="0017130C" w:rsidP="00C4735C">
            <w:pPr>
              <w:autoSpaceDE w:val="0"/>
              <w:adjustRightInd w:val="0"/>
              <w:ind w:right="-30"/>
              <w:jc w:val="center"/>
              <w:rPr>
                <w:rFonts w:ascii="Arial" w:hAnsi="Arial"/>
              </w:rPr>
            </w:pPr>
            <w:r w:rsidRPr="00E91507">
              <w:rPr>
                <w:rFonts w:ascii="Arial" w:hAnsi="Arial"/>
              </w:rPr>
              <w:t>Qtd Máxima</w:t>
            </w:r>
          </w:p>
        </w:tc>
        <w:tc>
          <w:tcPr>
            <w:tcW w:w="841" w:type="dxa"/>
            <w:tcBorders>
              <w:top w:val="nil"/>
              <w:left w:val="single" w:sz="2" w:space="0" w:color="000000"/>
              <w:bottom w:val="single" w:sz="2" w:space="0" w:color="000000"/>
              <w:right w:val="single" w:sz="2" w:space="0" w:color="000000"/>
            </w:tcBorders>
          </w:tcPr>
          <w:p w14:paraId="7C5EE6C4" w14:textId="77777777" w:rsidR="0017130C" w:rsidRPr="00E91507" w:rsidRDefault="0017130C" w:rsidP="00C4735C">
            <w:pPr>
              <w:autoSpaceDE w:val="0"/>
              <w:adjustRightInd w:val="0"/>
              <w:ind w:right="-30"/>
              <w:jc w:val="center"/>
              <w:rPr>
                <w:rFonts w:ascii="Arial" w:hAnsi="Arial"/>
              </w:rPr>
            </w:pPr>
            <w:r w:rsidRPr="00E91507">
              <w:rPr>
                <w:rFonts w:ascii="Arial" w:hAnsi="Arial"/>
              </w:rPr>
              <w:t>Qtd Mínima</w:t>
            </w:r>
          </w:p>
        </w:tc>
        <w:tc>
          <w:tcPr>
            <w:tcW w:w="841" w:type="dxa"/>
            <w:tcBorders>
              <w:top w:val="nil"/>
              <w:left w:val="single" w:sz="2" w:space="0" w:color="000000"/>
              <w:bottom w:val="single" w:sz="2" w:space="0" w:color="000000"/>
              <w:right w:val="nil"/>
            </w:tcBorders>
          </w:tcPr>
          <w:p w14:paraId="5FC7F0DA" w14:textId="77777777" w:rsidR="0017130C" w:rsidRPr="00E91507" w:rsidRDefault="0017130C" w:rsidP="00C4735C">
            <w:pPr>
              <w:autoSpaceDE w:val="0"/>
              <w:adjustRightInd w:val="0"/>
              <w:ind w:right="-30"/>
              <w:jc w:val="center"/>
              <w:rPr>
                <w:rFonts w:ascii="Arial" w:hAnsi="Arial"/>
              </w:rPr>
            </w:pPr>
            <w:r w:rsidRPr="00E91507">
              <w:rPr>
                <w:rFonts w:ascii="Arial" w:hAnsi="Arial"/>
              </w:rPr>
              <w:t>Valor Un</w:t>
            </w:r>
          </w:p>
        </w:tc>
        <w:tc>
          <w:tcPr>
            <w:tcW w:w="844" w:type="dxa"/>
            <w:tcBorders>
              <w:top w:val="nil"/>
              <w:left w:val="single" w:sz="2" w:space="0" w:color="000000"/>
              <w:bottom w:val="single" w:sz="2" w:space="0" w:color="000000"/>
              <w:right w:val="single" w:sz="2" w:space="0" w:color="000000"/>
            </w:tcBorders>
          </w:tcPr>
          <w:p w14:paraId="146FBA95" w14:textId="77777777" w:rsidR="0017130C" w:rsidRPr="00E91507" w:rsidRDefault="0017130C" w:rsidP="00C4735C">
            <w:pPr>
              <w:autoSpaceDE w:val="0"/>
              <w:adjustRightInd w:val="0"/>
              <w:ind w:right="-30"/>
              <w:jc w:val="center"/>
              <w:rPr>
                <w:rFonts w:ascii="Arial" w:hAnsi="Arial"/>
              </w:rPr>
            </w:pPr>
            <w:r w:rsidRPr="00E91507">
              <w:rPr>
                <w:rFonts w:ascii="Arial" w:hAnsi="Arial"/>
              </w:rPr>
              <w:t>Prazo garantia ou validade</w:t>
            </w:r>
          </w:p>
        </w:tc>
      </w:tr>
      <w:tr w:rsidR="0017130C" w:rsidRPr="00E91507" w14:paraId="272C740D" w14:textId="77777777" w:rsidTr="00C4735C">
        <w:trPr>
          <w:trHeight w:val="174"/>
        </w:trPr>
        <w:tc>
          <w:tcPr>
            <w:tcW w:w="838" w:type="dxa"/>
            <w:tcBorders>
              <w:top w:val="nil"/>
              <w:left w:val="single" w:sz="2" w:space="0" w:color="000000"/>
              <w:bottom w:val="single" w:sz="2" w:space="0" w:color="000000"/>
              <w:right w:val="nil"/>
            </w:tcBorders>
          </w:tcPr>
          <w:p w14:paraId="7942F1D9" w14:textId="77777777" w:rsidR="0017130C" w:rsidRPr="00E91507" w:rsidRDefault="0017130C" w:rsidP="00C4735C">
            <w:pPr>
              <w:autoSpaceDE w:val="0"/>
              <w:adjustRightInd w:val="0"/>
              <w:ind w:right="-30"/>
              <w:jc w:val="both"/>
              <w:rPr>
                <w:rFonts w:ascii="Arial" w:hAnsi="Arial"/>
              </w:rPr>
            </w:pPr>
          </w:p>
        </w:tc>
        <w:tc>
          <w:tcPr>
            <w:tcW w:w="992" w:type="dxa"/>
            <w:tcBorders>
              <w:top w:val="nil"/>
              <w:left w:val="single" w:sz="2" w:space="0" w:color="000000"/>
              <w:bottom w:val="single" w:sz="2" w:space="0" w:color="000000"/>
              <w:right w:val="nil"/>
            </w:tcBorders>
          </w:tcPr>
          <w:p w14:paraId="1844FBC9" w14:textId="77777777" w:rsidR="0017130C" w:rsidRPr="00E91507" w:rsidRDefault="0017130C" w:rsidP="00C4735C">
            <w:pPr>
              <w:autoSpaceDE w:val="0"/>
              <w:adjustRightInd w:val="0"/>
              <w:ind w:right="-30"/>
              <w:jc w:val="both"/>
              <w:rPr>
                <w:rFonts w:ascii="Arial" w:hAnsi="Arial"/>
              </w:rPr>
            </w:pPr>
          </w:p>
        </w:tc>
        <w:tc>
          <w:tcPr>
            <w:tcW w:w="1253" w:type="dxa"/>
            <w:tcBorders>
              <w:top w:val="nil"/>
              <w:left w:val="single" w:sz="2" w:space="0" w:color="000000"/>
              <w:bottom w:val="single" w:sz="2" w:space="0" w:color="000000"/>
              <w:right w:val="nil"/>
            </w:tcBorders>
          </w:tcPr>
          <w:p w14:paraId="297BFB81" w14:textId="77777777" w:rsidR="0017130C" w:rsidRPr="00E91507" w:rsidRDefault="0017130C" w:rsidP="00C4735C">
            <w:pPr>
              <w:autoSpaceDE w:val="0"/>
              <w:adjustRightInd w:val="0"/>
              <w:ind w:right="-30"/>
              <w:jc w:val="both"/>
              <w:rPr>
                <w:rFonts w:ascii="Arial" w:hAnsi="Arial"/>
              </w:rPr>
            </w:pPr>
          </w:p>
        </w:tc>
        <w:tc>
          <w:tcPr>
            <w:tcW w:w="1541" w:type="dxa"/>
            <w:tcBorders>
              <w:top w:val="nil"/>
              <w:left w:val="single" w:sz="2" w:space="0" w:color="000000"/>
              <w:bottom w:val="single" w:sz="2" w:space="0" w:color="000000"/>
              <w:right w:val="nil"/>
            </w:tcBorders>
          </w:tcPr>
          <w:p w14:paraId="146C4128" w14:textId="77777777" w:rsidR="0017130C" w:rsidRPr="00E91507" w:rsidRDefault="0017130C" w:rsidP="00C4735C">
            <w:pPr>
              <w:autoSpaceDE w:val="0"/>
              <w:adjustRightInd w:val="0"/>
              <w:ind w:right="-30"/>
              <w:jc w:val="both"/>
              <w:rPr>
                <w:rFonts w:ascii="Arial" w:hAnsi="Arial"/>
              </w:rPr>
            </w:pPr>
          </w:p>
        </w:tc>
        <w:tc>
          <w:tcPr>
            <w:tcW w:w="1121" w:type="dxa"/>
            <w:tcBorders>
              <w:top w:val="nil"/>
              <w:left w:val="single" w:sz="2" w:space="0" w:color="000000"/>
              <w:bottom w:val="single" w:sz="2" w:space="0" w:color="000000"/>
              <w:right w:val="nil"/>
            </w:tcBorders>
          </w:tcPr>
          <w:p w14:paraId="180C6557" w14:textId="77777777" w:rsidR="0017130C" w:rsidRPr="00E91507" w:rsidRDefault="0017130C" w:rsidP="00C4735C">
            <w:pPr>
              <w:autoSpaceDE w:val="0"/>
              <w:adjustRightInd w:val="0"/>
              <w:ind w:right="-30"/>
              <w:jc w:val="both"/>
              <w:rPr>
                <w:rFonts w:ascii="Arial" w:hAnsi="Arial"/>
              </w:rPr>
            </w:pPr>
          </w:p>
        </w:tc>
        <w:tc>
          <w:tcPr>
            <w:tcW w:w="1121" w:type="dxa"/>
            <w:tcBorders>
              <w:top w:val="nil"/>
              <w:left w:val="single" w:sz="2" w:space="0" w:color="000000"/>
              <w:bottom w:val="single" w:sz="2" w:space="0" w:color="000000"/>
              <w:right w:val="nil"/>
            </w:tcBorders>
          </w:tcPr>
          <w:p w14:paraId="2E986ADC" w14:textId="77777777" w:rsidR="0017130C" w:rsidRPr="00E91507" w:rsidRDefault="0017130C" w:rsidP="00C4735C">
            <w:pPr>
              <w:autoSpaceDE w:val="0"/>
              <w:adjustRightInd w:val="0"/>
              <w:ind w:right="-30"/>
              <w:jc w:val="both"/>
              <w:rPr>
                <w:rFonts w:ascii="Arial" w:hAnsi="Arial"/>
              </w:rPr>
            </w:pPr>
          </w:p>
        </w:tc>
        <w:tc>
          <w:tcPr>
            <w:tcW w:w="841" w:type="dxa"/>
            <w:tcBorders>
              <w:top w:val="nil"/>
              <w:left w:val="single" w:sz="2" w:space="0" w:color="000000"/>
              <w:bottom w:val="single" w:sz="2" w:space="0" w:color="000000"/>
              <w:right w:val="single" w:sz="2" w:space="0" w:color="000000"/>
            </w:tcBorders>
          </w:tcPr>
          <w:p w14:paraId="284852DD" w14:textId="77777777" w:rsidR="0017130C" w:rsidRPr="00E91507" w:rsidRDefault="0017130C" w:rsidP="00C4735C">
            <w:pPr>
              <w:autoSpaceDE w:val="0"/>
              <w:adjustRightInd w:val="0"/>
              <w:ind w:right="-30"/>
              <w:jc w:val="both"/>
              <w:rPr>
                <w:rFonts w:ascii="Arial" w:hAnsi="Arial"/>
              </w:rPr>
            </w:pPr>
          </w:p>
        </w:tc>
        <w:tc>
          <w:tcPr>
            <w:tcW w:w="841" w:type="dxa"/>
            <w:tcBorders>
              <w:top w:val="nil"/>
              <w:left w:val="single" w:sz="2" w:space="0" w:color="000000"/>
              <w:bottom w:val="single" w:sz="2" w:space="0" w:color="000000"/>
              <w:right w:val="nil"/>
            </w:tcBorders>
          </w:tcPr>
          <w:p w14:paraId="799FB30F" w14:textId="77777777" w:rsidR="0017130C" w:rsidRPr="00E91507" w:rsidRDefault="0017130C" w:rsidP="00C4735C">
            <w:pPr>
              <w:autoSpaceDE w:val="0"/>
              <w:adjustRightInd w:val="0"/>
              <w:ind w:right="-30"/>
              <w:jc w:val="both"/>
              <w:rPr>
                <w:rFonts w:ascii="Arial" w:hAnsi="Arial"/>
              </w:rPr>
            </w:pPr>
          </w:p>
        </w:tc>
        <w:tc>
          <w:tcPr>
            <w:tcW w:w="844" w:type="dxa"/>
            <w:tcBorders>
              <w:top w:val="nil"/>
              <w:left w:val="single" w:sz="2" w:space="0" w:color="000000"/>
              <w:bottom w:val="single" w:sz="2" w:space="0" w:color="000000"/>
              <w:right w:val="single" w:sz="2" w:space="0" w:color="000000"/>
            </w:tcBorders>
          </w:tcPr>
          <w:p w14:paraId="7EA5514A" w14:textId="77777777" w:rsidR="0017130C" w:rsidRPr="00E91507" w:rsidRDefault="0017130C" w:rsidP="00C4735C">
            <w:pPr>
              <w:autoSpaceDE w:val="0"/>
              <w:adjustRightInd w:val="0"/>
              <w:ind w:right="-30"/>
              <w:jc w:val="both"/>
              <w:rPr>
                <w:rFonts w:ascii="Arial" w:hAnsi="Arial"/>
              </w:rPr>
            </w:pPr>
          </w:p>
        </w:tc>
      </w:tr>
    </w:tbl>
    <w:p w14:paraId="5E494F6C" w14:textId="77777777" w:rsidR="0017130C" w:rsidRDefault="0017130C" w:rsidP="001B042C">
      <w:pPr>
        <w:jc w:val="center"/>
        <w:rPr>
          <w:rFonts w:ascii="Arial" w:hAnsi="Arial"/>
          <w:b/>
          <w:sz w:val="36"/>
          <w:szCs w:val="36"/>
        </w:rPr>
      </w:pPr>
    </w:p>
    <w:p w14:paraId="5CAE6CBE" w14:textId="77777777" w:rsidR="0017130C" w:rsidRDefault="0017130C" w:rsidP="001B042C">
      <w:pPr>
        <w:jc w:val="center"/>
        <w:rPr>
          <w:rFonts w:ascii="Arial" w:hAnsi="Arial"/>
          <w:b/>
          <w:sz w:val="36"/>
          <w:szCs w:val="36"/>
        </w:rPr>
      </w:pPr>
    </w:p>
    <w:p w14:paraId="0ABFADCE" w14:textId="77777777" w:rsidR="005711CC" w:rsidRDefault="005711CC" w:rsidP="00F67D7D">
      <w:pPr>
        <w:rPr>
          <w:rFonts w:ascii="Arial" w:hAnsi="Arial"/>
          <w:b/>
          <w:sz w:val="36"/>
          <w:szCs w:val="36"/>
        </w:rPr>
      </w:pPr>
    </w:p>
    <w:p w14:paraId="590869D0" w14:textId="77777777" w:rsidR="00B33872" w:rsidRDefault="00B33872" w:rsidP="00F67D7D">
      <w:pPr>
        <w:rPr>
          <w:rFonts w:ascii="Arial" w:hAnsi="Arial"/>
          <w:b/>
          <w:sz w:val="36"/>
          <w:szCs w:val="36"/>
        </w:rPr>
      </w:pPr>
    </w:p>
    <w:p w14:paraId="3A16ADC7" w14:textId="77777777" w:rsidR="004C4A6E" w:rsidRDefault="004C4A6E" w:rsidP="00F67D7D">
      <w:pPr>
        <w:rPr>
          <w:rFonts w:ascii="Arial" w:hAnsi="Arial"/>
          <w:b/>
          <w:sz w:val="36"/>
          <w:szCs w:val="36"/>
        </w:rPr>
      </w:pPr>
    </w:p>
    <w:p w14:paraId="6E2E8020" w14:textId="77777777" w:rsidR="00846F88" w:rsidRDefault="00846F88" w:rsidP="00F67D7D">
      <w:pPr>
        <w:rPr>
          <w:rFonts w:ascii="Arial" w:hAnsi="Arial"/>
          <w:b/>
          <w:sz w:val="36"/>
          <w:szCs w:val="36"/>
        </w:rPr>
      </w:pPr>
    </w:p>
    <w:p w14:paraId="3EE1673A" w14:textId="408D20DC" w:rsidR="001B042C" w:rsidRPr="00D071A5" w:rsidRDefault="001B042C" w:rsidP="001B042C">
      <w:pPr>
        <w:jc w:val="center"/>
        <w:rPr>
          <w:rFonts w:ascii="Arial" w:hAnsi="Arial"/>
          <w:b/>
          <w:sz w:val="36"/>
          <w:szCs w:val="36"/>
        </w:rPr>
      </w:pPr>
      <w:r w:rsidRPr="00D071A5">
        <w:rPr>
          <w:rFonts w:ascii="Arial" w:hAnsi="Arial"/>
          <w:b/>
          <w:sz w:val="36"/>
          <w:szCs w:val="36"/>
        </w:rPr>
        <w:t xml:space="preserve">ANEXO V – </w:t>
      </w:r>
      <w:r w:rsidRPr="00D071A5">
        <w:rPr>
          <w:rFonts w:ascii="Arial" w:hAnsi="Arial"/>
          <w:b/>
          <w:bCs/>
          <w:color w:val="000000"/>
          <w:sz w:val="36"/>
          <w:szCs w:val="36"/>
          <w:lang w:eastAsia="pt-BR"/>
        </w:rPr>
        <w:t xml:space="preserve">MINUTA DE </w:t>
      </w:r>
      <w:r>
        <w:rPr>
          <w:rFonts w:ascii="Arial" w:hAnsi="Arial"/>
          <w:b/>
          <w:bCs/>
          <w:color w:val="000000"/>
          <w:sz w:val="36"/>
          <w:szCs w:val="36"/>
          <w:lang w:eastAsia="pt-BR"/>
        </w:rPr>
        <w:t>CONTRATO</w:t>
      </w:r>
    </w:p>
    <w:p w14:paraId="684204F8" w14:textId="77777777" w:rsidR="001B042C" w:rsidRPr="0017130C" w:rsidRDefault="001B042C" w:rsidP="001B042C">
      <w:pPr>
        <w:jc w:val="center"/>
        <w:rPr>
          <w:rFonts w:ascii="Arial" w:hAnsi="Arial"/>
          <w:b/>
          <w:sz w:val="28"/>
          <w:szCs w:val="28"/>
        </w:rPr>
      </w:pPr>
    </w:p>
    <w:p w14:paraId="47C58352" w14:textId="222DBCFE" w:rsidR="001B042C" w:rsidRPr="0017130C" w:rsidRDefault="001B042C" w:rsidP="001B042C">
      <w:pPr>
        <w:jc w:val="center"/>
        <w:rPr>
          <w:rFonts w:ascii="Arial" w:hAnsi="Arial"/>
          <w:b/>
          <w:sz w:val="28"/>
          <w:szCs w:val="28"/>
        </w:rPr>
      </w:pPr>
      <w:r w:rsidRPr="0017130C">
        <w:rPr>
          <w:rFonts w:ascii="Arial" w:hAnsi="Arial"/>
          <w:b/>
          <w:sz w:val="28"/>
          <w:szCs w:val="28"/>
        </w:rPr>
        <w:t xml:space="preserve">PREGÃO ELETRÔNICO Nº </w:t>
      </w:r>
      <w:r w:rsidR="00556CFA">
        <w:rPr>
          <w:rFonts w:ascii="Arial" w:hAnsi="Arial"/>
          <w:b/>
          <w:sz w:val="28"/>
          <w:szCs w:val="28"/>
        </w:rPr>
        <w:t>053</w:t>
      </w:r>
      <w:r w:rsidRPr="0017130C">
        <w:rPr>
          <w:rFonts w:ascii="Arial" w:hAnsi="Arial"/>
          <w:b/>
          <w:sz w:val="28"/>
          <w:szCs w:val="28"/>
        </w:rPr>
        <w:t>/202</w:t>
      </w:r>
      <w:r w:rsidR="004F023F">
        <w:rPr>
          <w:rFonts w:ascii="Arial" w:hAnsi="Arial"/>
          <w:b/>
          <w:sz w:val="28"/>
          <w:szCs w:val="28"/>
        </w:rPr>
        <w:t>5</w:t>
      </w:r>
    </w:p>
    <w:p w14:paraId="7F4BC9D6" w14:textId="77777777" w:rsidR="001B042C" w:rsidRPr="0017130C" w:rsidRDefault="001B042C" w:rsidP="001B042C">
      <w:pPr>
        <w:jc w:val="center"/>
        <w:rPr>
          <w:rFonts w:ascii="Arial" w:hAnsi="Arial"/>
          <w:b/>
          <w:sz w:val="28"/>
          <w:szCs w:val="28"/>
        </w:rPr>
      </w:pPr>
    </w:p>
    <w:p w14:paraId="198B09E9" w14:textId="5E4BACDB" w:rsidR="001B042C" w:rsidRPr="0017130C" w:rsidRDefault="001B042C" w:rsidP="001B042C">
      <w:pPr>
        <w:jc w:val="center"/>
        <w:rPr>
          <w:rFonts w:ascii="Arial" w:hAnsi="Arial"/>
          <w:b/>
          <w:sz w:val="28"/>
          <w:szCs w:val="28"/>
        </w:rPr>
      </w:pPr>
      <w:r w:rsidRPr="0017130C">
        <w:rPr>
          <w:rFonts w:ascii="Arial" w:hAnsi="Arial"/>
          <w:b/>
          <w:sz w:val="28"/>
          <w:szCs w:val="28"/>
        </w:rPr>
        <w:t xml:space="preserve">PROCESSO Nº </w:t>
      </w:r>
      <w:r w:rsidR="00556CFA">
        <w:rPr>
          <w:rFonts w:ascii="Arial" w:hAnsi="Arial"/>
          <w:b/>
          <w:sz w:val="28"/>
          <w:szCs w:val="28"/>
        </w:rPr>
        <w:t>538</w:t>
      </w:r>
      <w:r w:rsidRPr="0017130C">
        <w:rPr>
          <w:rFonts w:ascii="Arial" w:hAnsi="Arial"/>
          <w:b/>
          <w:sz w:val="28"/>
          <w:szCs w:val="28"/>
        </w:rPr>
        <w:t>/202</w:t>
      </w:r>
      <w:r w:rsidR="004F023F">
        <w:rPr>
          <w:rFonts w:ascii="Arial" w:hAnsi="Arial"/>
          <w:b/>
          <w:sz w:val="28"/>
          <w:szCs w:val="28"/>
        </w:rPr>
        <w:t>5</w:t>
      </w:r>
    </w:p>
    <w:p w14:paraId="0607EA2B" w14:textId="77777777" w:rsidR="001B042C" w:rsidRPr="004775AC" w:rsidRDefault="001B042C" w:rsidP="001B042C">
      <w:pPr>
        <w:tabs>
          <w:tab w:val="left" w:pos="4245"/>
          <w:tab w:val="left" w:pos="4605"/>
        </w:tabs>
        <w:jc w:val="both"/>
        <w:rPr>
          <w:rFonts w:ascii="Arial" w:hAnsi="Arial"/>
          <w:b/>
          <w:color w:val="FF0000"/>
        </w:rPr>
      </w:pPr>
    </w:p>
    <w:p w14:paraId="78AF21C6" w14:textId="77777777" w:rsidR="001B042C" w:rsidRPr="004D04A5" w:rsidRDefault="001B042C" w:rsidP="001B042C">
      <w:pPr>
        <w:tabs>
          <w:tab w:val="left" w:pos="4245"/>
          <w:tab w:val="left" w:pos="4605"/>
        </w:tabs>
        <w:jc w:val="both"/>
        <w:rPr>
          <w:rFonts w:ascii="Arial" w:hAnsi="Arial"/>
          <w:b/>
        </w:rPr>
      </w:pPr>
      <w:r w:rsidRPr="004D04A5">
        <w:rPr>
          <w:rFonts w:ascii="Arial" w:hAnsi="Arial"/>
          <w:b/>
        </w:rPr>
        <w:t xml:space="preserve">CONTRATO Nº </w:t>
      </w:r>
    </w:p>
    <w:p w14:paraId="71AFA4EF" w14:textId="5E10397E" w:rsidR="001B042C" w:rsidRPr="001B042C" w:rsidRDefault="001B042C" w:rsidP="001B042C">
      <w:pPr>
        <w:tabs>
          <w:tab w:val="left" w:pos="4245"/>
          <w:tab w:val="left" w:pos="4605"/>
        </w:tabs>
        <w:jc w:val="both"/>
        <w:rPr>
          <w:rFonts w:ascii="Arial" w:hAnsi="Arial"/>
          <w:b/>
        </w:rPr>
      </w:pPr>
      <w:r w:rsidRPr="001B042C">
        <w:rPr>
          <w:rFonts w:ascii="Arial" w:hAnsi="Arial"/>
          <w:b/>
        </w:rPr>
        <w:t xml:space="preserve">PROCESSO Nº </w:t>
      </w:r>
    </w:p>
    <w:p w14:paraId="7A575656" w14:textId="77777777" w:rsidR="001B042C" w:rsidRPr="001B042C" w:rsidRDefault="001B042C" w:rsidP="001B042C">
      <w:pPr>
        <w:ind w:left="2835"/>
        <w:jc w:val="both"/>
        <w:rPr>
          <w:rFonts w:ascii="Arial" w:hAnsi="Arial"/>
          <w:b/>
        </w:rPr>
      </w:pPr>
    </w:p>
    <w:p w14:paraId="4D7D1176" w14:textId="5204B1AC" w:rsidR="004B2062" w:rsidRPr="004B2062" w:rsidRDefault="001B042C" w:rsidP="004B2062">
      <w:pPr>
        <w:jc w:val="both"/>
        <w:rPr>
          <w:rFonts w:ascii="Arial" w:hAnsi="Arial"/>
          <w:b/>
          <w:bCs/>
        </w:rPr>
      </w:pPr>
      <w:r w:rsidRPr="001B042C">
        <w:rPr>
          <w:rFonts w:ascii="Arial" w:hAnsi="Arial"/>
          <w:b/>
        </w:rPr>
        <w:t>CONTRATO QUE ENTRE SI CELEBRAM O MUNICÍPIO DE SERTÃOZINHO E A EMPRESA_______________,</w:t>
      </w:r>
      <w:r w:rsidR="00764126" w:rsidRPr="001B042C">
        <w:rPr>
          <w:rFonts w:ascii="Arial" w:hAnsi="Arial"/>
          <w:b/>
        </w:rPr>
        <w:t xml:space="preserve"> TENDO POR OBJETO A</w:t>
      </w:r>
      <w:r w:rsidR="001A746E">
        <w:rPr>
          <w:rFonts w:ascii="Arial" w:hAnsi="Arial"/>
          <w:b/>
        </w:rPr>
        <w:t xml:space="preserve"> </w:t>
      </w:r>
      <w:r w:rsidR="004B2062" w:rsidRPr="004B2062">
        <w:rPr>
          <w:rFonts w:ascii="Arial" w:hAnsi="Arial"/>
          <w:b/>
          <w:bCs/>
          <w:color w:val="000000"/>
          <w:shd w:val="clear" w:color="auto" w:fill="FFFFFF"/>
        </w:rPr>
        <w:t>AQUISIÇÃO DE MEDICAMENTOS E COSMÉTICOS DESTINADOS AO ATENDIMENTO DE DEMANDAS JUDICIAIS E DE MEDICAMENTOS PADRONIZADOS PELA SECRETARIA DA SAÚDE DE SERTÃOZINHO</w:t>
      </w:r>
      <w:r w:rsidR="004B2062">
        <w:rPr>
          <w:rFonts w:ascii="Arial" w:hAnsi="Arial"/>
          <w:b/>
          <w:bCs/>
          <w:color w:val="000000"/>
          <w:shd w:val="clear" w:color="auto" w:fill="FFFFFF"/>
        </w:rPr>
        <w:t>.</w:t>
      </w:r>
    </w:p>
    <w:p w14:paraId="6F767EA3" w14:textId="5213C6DE" w:rsidR="000C1959" w:rsidRPr="00D73F1D" w:rsidRDefault="000C1959" w:rsidP="001A746E">
      <w:pPr>
        <w:jc w:val="both"/>
        <w:rPr>
          <w:rFonts w:ascii="Arial" w:hAnsi="Arial"/>
          <w:b/>
          <w:color w:val="FF0000"/>
        </w:rPr>
      </w:pPr>
    </w:p>
    <w:p w14:paraId="72F0A549" w14:textId="727592F1" w:rsidR="006A3BCD" w:rsidRPr="0022587E" w:rsidRDefault="006A3BCD" w:rsidP="006A3BCD">
      <w:pPr>
        <w:pStyle w:val="texto1"/>
        <w:widowControl w:val="0"/>
        <w:suppressAutoHyphens/>
        <w:spacing w:before="0" w:after="0" w:line="240" w:lineRule="auto"/>
        <w:rPr>
          <w:rFonts w:cs="Arial"/>
          <w:sz w:val="24"/>
          <w:szCs w:val="24"/>
        </w:rPr>
      </w:pPr>
      <w:r w:rsidRPr="004D2F4E">
        <w:rPr>
          <w:rFonts w:cs="Arial"/>
          <w:sz w:val="24"/>
          <w:szCs w:val="24"/>
        </w:rPr>
        <w:t xml:space="preserve">Pelo presente instrumento de contrato, de um lado o </w:t>
      </w:r>
      <w:r w:rsidRPr="004D2F4E">
        <w:rPr>
          <w:rFonts w:cs="Arial"/>
          <w:b/>
          <w:sz w:val="24"/>
          <w:szCs w:val="24"/>
        </w:rPr>
        <w:t>MUNIC</w:t>
      </w:r>
      <w:r>
        <w:rPr>
          <w:rFonts w:cs="Arial"/>
          <w:b/>
          <w:sz w:val="24"/>
          <w:szCs w:val="24"/>
        </w:rPr>
        <w:t>Í</w:t>
      </w:r>
      <w:r w:rsidRPr="004D2F4E">
        <w:rPr>
          <w:rFonts w:cs="Arial"/>
          <w:b/>
          <w:sz w:val="24"/>
          <w:szCs w:val="24"/>
        </w:rPr>
        <w:t>PIO DE SERTÃOZINHO</w:t>
      </w:r>
      <w:r w:rsidRPr="004D2F4E">
        <w:rPr>
          <w:rFonts w:cs="Arial"/>
          <w:sz w:val="24"/>
          <w:szCs w:val="24"/>
        </w:rPr>
        <w:t xml:space="preserve">, Estado de São Paulo, com sede </w:t>
      </w:r>
      <w:r>
        <w:rPr>
          <w:rFonts w:cs="Arial"/>
          <w:sz w:val="24"/>
          <w:szCs w:val="24"/>
        </w:rPr>
        <w:t>na</w:t>
      </w:r>
      <w:r w:rsidRPr="004D2F4E">
        <w:rPr>
          <w:rFonts w:cs="Arial"/>
          <w:sz w:val="24"/>
          <w:szCs w:val="24"/>
        </w:rPr>
        <w:t xml:space="preserve"> Rua Aprígio de Araújo, nº 837, CNPJ</w:t>
      </w:r>
      <w:r>
        <w:rPr>
          <w:rFonts w:cs="Arial"/>
          <w:sz w:val="24"/>
          <w:szCs w:val="24"/>
        </w:rPr>
        <w:t xml:space="preserve"> nº 4</w:t>
      </w:r>
      <w:r w:rsidRPr="004D2F4E">
        <w:rPr>
          <w:rFonts w:cs="Arial"/>
          <w:sz w:val="24"/>
          <w:szCs w:val="24"/>
        </w:rPr>
        <w:t xml:space="preserve">5.371.820/0001-28, </w:t>
      </w:r>
      <w:r w:rsidRPr="00C502CE">
        <w:rPr>
          <w:rFonts w:cs="Arial"/>
          <w:sz w:val="24"/>
          <w:szCs w:val="24"/>
        </w:rPr>
        <w:t xml:space="preserve">doravante denominado </w:t>
      </w:r>
      <w:r w:rsidRPr="00224D8B">
        <w:rPr>
          <w:rFonts w:cs="Arial"/>
          <w:b/>
          <w:sz w:val="24"/>
          <w:szCs w:val="24"/>
        </w:rPr>
        <w:t>ADMINISTRAÇÃO</w:t>
      </w:r>
      <w:r w:rsidRPr="00224D8B">
        <w:rPr>
          <w:rFonts w:cs="Arial"/>
          <w:sz w:val="24"/>
          <w:szCs w:val="24"/>
        </w:rPr>
        <w:t xml:space="preserve"> </w:t>
      </w:r>
      <w:r w:rsidRPr="001C5306">
        <w:rPr>
          <w:rFonts w:cs="Arial"/>
          <w:b/>
          <w:sz w:val="24"/>
          <w:szCs w:val="24"/>
        </w:rPr>
        <w:t>CONTRATANTE</w:t>
      </w:r>
      <w:r w:rsidRPr="001C5306">
        <w:rPr>
          <w:rFonts w:cs="Arial"/>
          <w:sz w:val="24"/>
          <w:szCs w:val="24"/>
        </w:rPr>
        <w:t>, representado neste ato pelo Exmo. Sr. Prefeito Municipal,</w:t>
      </w:r>
      <w:r w:rsidRPr="001C5306">
        <w:rPr>
          <w:rFonts w:cs="Arial"/>
          <w:b/>
          <w:sz w:val="24"/>
          <w:szCs w:val="24"/>
        </w:rPr>
        <w:t xml:space="preserve"> </w:t>
      </w:r>
      <w:r>
        <w:rPr>
          <w:rFonts w:cs="Arial"/>
          <w:b/>
          <w:sz w:val="24"/>
          <w:szCs w:val="24"/>
        </w:rPr>
        <w:t>JOSÉ ALBERTO GIMENES</w:t>
      </w:r>
      <w:r w:rsidRPr="001C5306">
        <w:rPr>
          <w:rFonts w:cs="Arial"/>
          <w:b/>
          <w:sz w:val="24"/>
          <w:szCs w:val="24"/>
        </w:rPr>
        <w:t xml:space="preserve">, </w:t>
      </w:r>
      <w:r w:rsidRPr="001C5306">
        <w:rPr>
          <w:rFonts w:cs="Arial"/>
          <w:sz w:val="24"/>
          <w:szCs w:val="24"/>
        </w:rPr>
        <w:t>e de outro lado a empresa............................... CNPJ nº</w:t>
      </w:r>
      <w:r w:rsidRPr="001C5306">
        <w:rPr>
          <w:rFonts w:cs="Arial"/>
          <w:i/>
          <w:sz w:val="24"/>
          <w:szCs w:val="24"/>
        </w:rPr>
        <w:t>.........-......</w:t>
      </w:r>
      <w:r w:rsidRPr="001C5306">
        <w:rPr>
          <w:rFonts w:cs="Arial"/>
          <w:sz w:val="24"/>
          <w:szCs w:val="24"/>
        </w:rPr>
        <w:t xml:space="preserve">, com sede na Rua.................., na cidade de ....................., neste ato representada por......, doravante denominada </w:t>
      </w:r>
      <w:r w:rsidRPr="001C5306">
        <w:rPr>
          <w:rFonts w:cs="Arial"/>
          <w:b/>
          <w:sz w:val="24"/>
          <w:szCs w:val="24"/>
        </w:rPr>
        <w:t>CONTRATADA</w:t>
      </w:r>
      <w:r w:rsidRPr="001C5306">
        <w:rPr>
          <w:rFonts w:cs="Arial"/>
          <w:sz w:val="24"/>
          <w:szCs w:val="24"/>
        </w:rPr>
        <w:t xml:space="preserve">, tendo em vista a homologação do resultado do processo licitatório nº </w:t>
      </w:r>
      <w:r w:rsidR="00556CFA">
        <w:rPr>
          <w:rFonts w:cs="Arial"/>
          <w:sz w:val="24"/>
          <w:szCs w:val="24"/>
        </w:rPr>
        <w:t>538</w:t>
      </w:r>
      <w:r>
        <w:rPr>
          <w:rFonts w:cs="Arial"/>
          <w:sz w:val="24"/>
          <w:szCs w:val="24"/>
        </w:rPr>
        <w:t>/</w:t>
      </w:r>
      <w:r w:rsidRPr="001C5306">
        <w:rPr>
          <w:rFonts w:cs="Arial"/>
          <w:sz w:val="24"/>
          <w:szCs w:val="24"/>
        </w:rPr>
        <w:t>202</w:t>
      </w:r>
      <w:r>
        <w:rPr>
          <w:rFonts w:cs="Arial"/>
          <w:sz w:val="24"/>
          <w:szCs w:val="24"/>
        </w:rPr>
        <w:t>5</w:t>
      </w:r>
      <w:r w:rsidRPr="001C5306">
        <w:rPr>
          <w:rFonts w:cs="Arial"/>
          <w:sz w:val="24"/>
          <w:szCs w:val="24"/>
        </w:rPr>
        <w:t xml:space="preserve">, na modalidade de Pregão Eletrônico nº </w:t>
      </w:r>
      <w:r w:rsidR="00556CFA">
        <w:rPr>
          <w:rFonts w:cs="Arial"/>
          <w:sz w:val="24"/>
          <w:szCs w:val="24"/>
        </w:rPr>
        <w:t>053</w:t>
      </w:r>
      <w:r w:rsidRPr="001C5306">
        <w:rPr>
          <w:rFonts w:cs="Arial"/>
          <w:sz w:val="24"/>
          <w:szCs w:val="24"/>
        </w:rPr>
        <w:t>/202</w:t>
      </w:r>
      <w:r>
        <w:rPr>
          <w:rFonts w:cs="Arial"/>
          <w:sz w:val="24"/>
          <w:szCs w:val="24"/>
        </w:rPr>
        <w:t>5</w:t>
      </w:r>
      <w:r w:rsidRPr="001C5306">
        <w:rPr>
          <w:rFonts w:cs="Arial"/>
          <w:sz w:val="24"/>
          <w:szCs w:val="24"/>
        </w:rPr>
        <w:t xml:space="preserve">, pelo Senhor Prefeito Municipal, pelo tipo de </w:t>
      </w:r>
      <w:r w:rsidRPr="0022587E">
        <w:rPr>
          <w:rFonts w:cs="Arial"/>
          <w:sz w:val="24"/>
          <w:szCs w:val="24"/>
        </w:rPr>
        <w:t>Licitação de menor preço, Lei Federal nº 14.133, de 1º de abril de 2021, com as alterações posteriores, têm entre si justo e acordado o que segue:</w:t>
      </w:r>
    </w:p>
    <w:p w14:paraId="56217055" w14:textId="77777777" w:rsidR="001B042C" w:rsidRPr="004D2F4E" w:rsidRDefault="001B042C" w:rsidP="001B042C">
      <w:pPr>
        <w:spacing w:before="216"/>
        <w:jc w:val="both"/>
        <w:rPr>
          <w:rFonts w:ascii="Arial" w:hAnsi="Arial"/>
          <w:b/>
          <w:color w:val="000000"/>
        </w:rPr>
      </w:pPr>
      <w:r w:rsidRPr="004D2F4E">
        <w:rPr>
          <w:rFonts w:ascii="Arial" w:hAnsi="Arial"/>
          <w:b/>
          <w:color w:val="000000"/>
          <w:u w:val="single"/>
        </w:rPr>
        <w:t>CLÁUSULA PRIMEIRA</w:t>
      </w:r>
      <w:r>
        <w:rPr>
          <w:rFonts w:ascii="Arial" w:hAnsi="Arial"/>
          <w:b/>
          <w:color w:val="000000"/>
        </w:rPr>
        <w:t xml:space="preserve"> - </w:t>
      </w:r>
      <w:r w:rsidRPr="004D2F4E">
        <w:rPr>
          <w:rFonts w:ascii="Arial" w:hAnsi="Arial"/>
          <w:b/>
          <w:color w:val="000000"/>
        </w:rPr>
        <w:t>DO OBJETO</w:t>
      </w:r>
    </w:p>
    <w:p w14:paraId="5BDF4E23" w14:textId="77777777" w:rsidR="001B042C" w:rsidRDefault="001B042C" w:rsidP="001B042C">
      <w:pPr>
        <w:jc w:val="both"/>
        <w:rPr>
          <w:rFonts w:ascii="Arial" w:hAnsi="Arial"/>
          <w:color w:val="000000"/>
        </w:rPr>
      </w:pPr>
    </w:p>
    <w:p w14:paraId="20C5712E" w14:textId="1B1B25C5" w:rsidR="001B042C" w:rsidRPr="001B042C" w:rsidRDefault="001B042C" w:rsidP="001B042C">
      <w:pPr>
        <w:jc w:val="both"/>
        <w:rPr>
          <w:rFonts w:ascii="Arial" w:hAnsi="Arial"/>
        </w:rPr>
      </w:pPr>
      <w:r w:rsidRPr="001B042C">
        <w:rPr>
          <w:rFonts w:ascii="Arial" w:hAnsi="Arial"/>
        </w:rPr>
        <w:t xml:space="preserve">1.1. Constitui-se objeto do presente instrumento a </w:t>
      </w:r>
      <w:r w:rsidR="004B2062" w:rsidRPr="004B2062">
        <w:rPr>
          <w:rFonts w:ascii="Arial" w:hAnsi="Arial"/>
          <w:b/>
          <w:bCs/>
          <w:color w:val="000000"/>
          <w:shd w:val="clear" w:color="auto" w:fill="FFFFFF"/>
        </w:rPr>
        <w:t>aquisição de medicamentos e cosméticos destinados ao atendimento de demandas judiciais e de medicamentos padronizados pela Secretaria da Saúde de Sertãozinho</w:t>
      </w:r>
      <w:r w:rsidRPr="00FD14C0">
        <w:rPr>
          <w:rFonts w:ascii="Arial" w:hAnsi="Arial"/>
          <w:b/>
        </w:rPr>
        <w:t>,</w:t>
      </w:r>
      <w:r w:rsidRPr="001B042C">
        <w:rPr>
          <w:rFonts w:ascii="Arial" w:hAnsi="Arial"/>
        </w:rPr>
        <w:t xml:space="preserve"> conforme </w:t>
      </w:r>
      <w:r w:rsidR="0068763B">
        <w:rPr>
          <w:rFonts w:ascii="Arial" w:hAnsi="Arial"/>
        </w:rPr>
        <w:t>termo de referência (</w:t>
      </w:r>
      <w:r w:rsidRPr="001B042C">
        <w:rPr>
          <w:rFonts w:ascii="Arial" w:hAnsi="Arial"/>
        </w:rPr>
        <w:t>anexo I</w:t>
      </w:r>
      <w:r w:rsidR="0068763B">
        <w:rPr>
          <w:rFonts w:ascii="Arial" w:hAnsi="Arial"/>
        </w:rPr>
        <w:t>)</w:t>
      </w:r>
      <w:r w:rsidRPr="001B042C">
        <w:rPr>
          <w:rFonts w:ascii="Arial" w:hAnsi="Arial"/>
        </w:rPr>
        <w:t xml:space="preserve">, que fica fazendo parte integrante e inseparável deste </w:t>
      </w:r>
      <w:r w:rsidR="00B27952">
        <w:rPr>
          <w:rFonts w:ascii="Arial" w:hAnsi="Arial"/>
        </w:rPr>
        <w:t>contrato</w:t>
      </w:r>
      <w:r w:rsidRPr="001B042C">
        <w:rPr>
          <w:rFonts w:ascii="Arial" w:hAnsi="Arial"/>
        </w:rPr>
        <w:t>.</w:t>
      </w:r>
    </w:p>
    <w:p w14:paraId="5193AABB" w14:textId="77777777" w:rsidR="001B042C" w:rsidRDefault="001B042C" w:rsidP="001B042C">
      <w:pPr>
        <w:jc w:val="both"/>
        <w:rPr>
          <w:rFonts w:ascii="Arial" w:hAnsi="Arial"/>
          <w:color w:val="000000"/>
        </w:rPr>
      </w:pPr>
    </w:p>
    <w:p w14:paraId="2909AA8A" w14:textId="77777777" w:rsidR="001B042C" w:rsidRDefault="001B042C" w:rsidP="001B042C">
      <w:pPr>
        <w:jc w:val="both"/>
        <w:rPr>
          <w:rFonts w:ascii="Arial" w:hAnsi="Arial"/>
          <w:color w:val="000000"/>
        </w:rPr>
      </w:pPr>
      <w:r w:rsidRPr="00185DB8">
        <w:rPr>
          <w:rFonts w:ascii="Arial" w:hAnsi="Arial"/>
          <w:color w:val="000000"/>
        </w:rPr>
        <w:t>1.2. Objeto da contratação:</w:t>
      </w:r>
    </w:p>
    <w:p w14:paraId="72E04B78" w14:textId="77777777" w:rsidR="001B042C" w:rsidRDefault="001B042C" w:rsidP="001B042C">
      <w:pPr>
        <w:jc w:val="both"/>
        <w:rPr>
          <w:rFonts w:ascii="Arial" w:hAnsi="Arial"/>
          <w:color w:val="000000"/>
        </w:rPr>
      </w:pPr>
    </w:p>
    <w:tbl>
      <w:tblPr>
        <w:tblW w:w="8926" w:type="dxa"/>
        <w:tblLayout w:type="fixed"/>
        <w:tblLook w:val="01E0" w:firstRow="1" w:lastRow="1" w:firstColumn="1" w:lastColumn="1" w:noHBand="0" w:noVBand="0"/>
      </w:tblPr>
      <w:tblGrid>
        <w:gridCol w:w="846"/>
        <w:gridCol w:w="709"/>
        <w:gridCol w:w="567"/>
        <w:gridCol w:w="992"/>
        <w:gridCol w:w="3260"/>
        <w:gridCol w:w="1418"/>
        <w:gridCol w:w="1134"/>
      </w:tblGrid>
      <w:tr w:rsidR="00764126" w:rsidRPr="00CC0949" w14:paraId="3B8FF904" w14:textId="77777777" w:rsidTr="00602887">
        <w:trPr>
          <w:trHeight w:val="460"/>
        </w:trPr>
        <w:tc>
          <w:tcPr>
            <w:tcW w:w="6374" w:type="dxa"/>
            <w:gridSpan w:val="5"/>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CE1761E" w14:textId="41B0FF18" w:rsidR="00764126" w:rsidRDefault="00764126" w:rsidP="00DF70A5">
            <w:pPr>
              <w:spacing w:before="60" w:after="60"/>
              <w:jc w:val="center"/>
              <w:rPr>
                <w:rFonts w:ascii="Arial" w:hAnsi="Arial"/>
                <w:b/>
              </w:rPr>
            </w:pPr>
            <w:r>
              <w:rPr>
                <w:rFonts w:ascii="Arial" w:hAnsi="Arial"/>
                <w:b/>
              </w:rPr>
              <w:t>Objeto licitado</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DC3CCAD" w14:textId="179B06C4" w:rsidR="00764126" w:rsidRPr="00CC0949" w:rsidRDefault="00764126" w:rsidP="00DF70A5">
            <w:pPr>
              <w:spacing w:before="60" w:after="60"/>
              <w:jc w:val="center"/>
              <w:rPr>
                <w:rFonts w:ascii="Arial" w:hAnsi="Arial"/>
                <w:b/>
              </w:rPr>
            </w:pPr>
            <w:r>
              <w:rPr>
                <w:rFonts w:ascii="Arial" w:hAnsi="Arial"/>
                <w:b/>
              </w:rPr>
              <w:t>Valor (R$)</w:t>
            </w:r>
          </w:p>
        </w:tc>
      </w:tr>
      <w:tr w:rsidR="00764126" w:rsidRPr="00CC0949" w14:paraId="0C6DBCB0" w14:textId="77777777" w:rsidTr="00764126">
        <w:trPr>
          <w:trHeight w:val="460"/>
        </w:trPr>
        <w:tc>
          <w:tcPr>
            <w:tcW w:w="84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BF18926" w14:textId="77777777" w:rsidR="00764126" w:rsidRPr="00CC0949" w:rsidRDefault="00764126" w:rsidP="00DF70A5">
            <w:pPr>
              <w:spacing w:before="60" w:after="60"/>
              <w:jc w:val="center"/>
              <w:rPr>
                <w:rFonts w:ascii="Arial" w:hAnsi="Arial"/>
                <w:b/>
              </w:rPr>
            </w:pPr>
            <w:r w:rsidRPr="00CC0949">
              <w:rPr>
                <w:rFonts w:ascii="Arial" w:hAnsi="Arial"/>
                <w:b/>
              </w:rPr>
              <w:t>Item</w:t>
            </w:r>
          </w:p>
        </w:tc>
        <w:tc>
          <w:tcPr>
            <w:tcW w:w="70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C272710" w14:textId="77777777" w:rsidR="00764126" w:rsidRPr="00CC0949" w:rsidRDefault="00764126" w:rsidP="00DF70A5">
            <w:pPr>
              <w:spacing w:before="60" w:after="60"/>
              <w:jc w:val="center"/>
              <w:rPr>
                <w:rFonts w:ascii="Arial" w:hAnsi="Arial"/>
                <w:b/>
              </w:rPr>
            </w:pPr>
            <w:r w:rsidRPr="00CC0949">
              <w:rPr>
                <w:rFonts w:ascii="Arial" w:hAnsi="Arial"/>
                <w:b/>
              </w:rPr>
              <w:t>Qtd</w:t>
            </w:r>
          </w:p>
        </w:tc>
        <w:tc>
          <w:tcPr>
            <w:tcW w:w="56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7E9A98C" w14:textId="3175ECB3" w:rsidR="00764126" w:rsidRPr="00CC0949" w:rsidRDefault="00764126" w:rsidP="00DF70A5">
            <w:pPr>
              <w:spacing w:before="60" w:after="60"/>
              <w:jc w:val="center"/>
              <w:rPr>
                <w:rFonts w:ascii="Arial" w:hAnsi="Arial"/>
                <w:b/>
              </w:rPr>
            </w:pPr>
            <w:r w:rsidRPr="00CC0949">
              <w:rPr>
                <w:rFonts w:ascii="Arial" w:hAnsi="Arial"/>
                <w:b/>
              </w:rPr>
              <w:t>Un</w:t>
            </w:r>
          </w:p>
        </w:tc>
        <w:tc>
          <w:tcPr>
            <w:tcW w:w="99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5124364" w14:textId="1C355C4D" w:rsidR="00764126" w:rsidRPr="00CC0949" w:rsidRDefault="00764126" w:rsidP="00DF70A5">
            <w:pPr>
              <w:spacing w:before="60" w:after="60"/>
              <w:jc w:val="center"/>
              <w:rPr>
                <w:rFonts w:ascii="Arial" w:hAnsi="Arial"/>
                <w:b/>
              </w:rPr>
            </w:pPr>
            <w:r>
              <w:rPr>
                <w:rFonts w:ascii="Arial" w:hAnsi="Arial"/>
                <w:b/>
              </w:rPr>
              <w:t>Marca</w:t>
            </w:r>
          </w:p>
        </w:tc>
        <w:tc>
          <w:tcPr>
            <w:tcW w:w="326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8B01E1B" w14:textId="77777777" w:rsidR="00764126" w:rsidRPr="00CC0949" w:rsidRDefault="00764126" w:rsidP="00DF70A5">
            <w:pPr>
              <w:spacing w:before="60" w:after="60"/>
              <w:jc w:val="center"/>
              <w:rPr>
                <w:rFonts w:ascii="Arial" w:hAnsi="Arial"/>
                <w:b/>
              </w:rPr>
            </w:pPr>
            <w:r>
              <w:rPr>
                <w:rFonts w:ascii="Arial" w:hAnsi="Arial"/>
                <w:b/>
              </w:rPr>
              <w:t>Descrição</w:t>
            </w:r>
          </w:p>
        </w:tc>
        <w:tc>
          <w:tcPr>
            <w:tcW w:w="141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77FD64A" w14:textId="77777777" w:rsidR="00764126" w:rsidRPr="00CC0949" w:rsidRDefault="00764126" w:rsidP="00DF70A5">
            <w:pPr>
              <w:spacing w:before="60" w:after="60"/>
              <w:jc w:val="center"/>
              <w:rPr>
                <w:rFonts w:ascii="Arial" w:hAnsi="Arial"/>
                <w:b/>
              </w:rPr>
            </w:pPr>
            <w:r w:rsidRPr="00CC0949">
              <w:rPr>
                <w:rFonts w:ascii="Arial" w:hAnsi="Arial"/>
                <w:b/>
              </w:rPr>
              <w:t>Unit</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E4C9E9C" w14:textId="77777777" w:rsidR="00764126" w:rsidRPr="00CC0949" w:rsidRDefault="00764126" w:rsidP="00DF70A5">
            <w:pPr>
              <w:spacing w:before="60" w:after="60"/>
              <w:jc w:val="center"/>
              <w:rPr>
                <w:rFonts w:ascii="Arial" w:hAnsi="Arial"/>
                <w:b/>
              </w:rPr>
            </w:pPr>
            <w:r w:rsidRPr="00CC0949">
              <w:rPr>
                <w:rFonts w:ascii="Arial" w:hAnsi="Arial"/>
                <w:b/>
              </w:rPr>
              <w:t>Total</w:t>
            </w:r>
          </w:p>
        </w:tc>
      </w:tr>
      <w:tr w:rsidR="00764126" w:rsidRPr="00CC0949" w14:paraId="2A118065" w14:textId="77777777" w:rsidTr="00764126">
        <w:tc>
          <w:tcPr>
            <w:tcW w:w="846" w:type="dxa"/>
            <w:tcBorders>
              <w:top w:val="single" w:sz="4" w:space="0" w:color="000000"/>
              <w:left w:val="single" w:sz="4" w:space="0" w:color="000000"/>
              <w:bottom w:val="single" w:sz="4" w:space="0" w:color="000000"/>
              <w:right w:val="single" w:sz="4" w:space="0" w:color="000000"/>
            </w:tcBorders>
            <w:vAlign w:val="center"/>
          </w:tcPr>
          <w:p w14:paraId="68EC62B5" w14:textId="77777777" w:rsidR="00764126" w:rsidRPr="00CC0949" w:rsidRDefault="00764126" w:rsidP="00DF70A5">
            <w:pPr>
              <w:spacing w:before="60" w:after="60"/>
              <w:jc w:val="center"/>
              <w:rPr>
                <w:rFonts w:ascii="Arial" w:hAnsi="Arial"/>
                <w:b/>
                <w:bCs/>
              </w:rPr>
            </w:pPr>
          </w:p>
        </w:tc>
        <w:tc>
          <w:tcPr>
            <w:tcW w:w="709" w:type="dxa"/>
            <w:tcBorders>
              <w:top w:val="single" w:sz="4" w:space="0" w:color="000000"/>
              <w:left w:val="single" w:sz="4" w:space="0" w:color="000000"/>
              <w:bottom w:val="single" w:sz="4" w:space="0" w:color="000000"/>
              <w:right w:val="single" w:sz="4" w:space="0" w:color="000000"/>
            </w:tcBorders>
            <w:vAlign w:val="center"/>
          </w:tcPr>
          <w:p w14:paraId="4F93B17D" w14:textId="77777777" w:rsidR="00764126" w:rsidRPr="00CC0949" w:rsidRDefault="00764126" w:rsidP="00DF70A5">
            <w:pPr>
              <w:spacing w:before="60" w:after="60"/>
              <w:jc w:val="center"/>
              <w:rPr>
                <w:rFonts w:ascii="Arial" w:hAnsi="Arial"/>
                <w:b/>
                <w:bCs/>
              </w:rPr>
            </w:pPr>
          </w:p>
        </w:tc>
        <w:tc>
          <w:tcPr>
            <w:tcW w:w="567" w:type="dxa"/>
            <w:tcBorders>
              <w:top w:val="single" w:sz="4" w:space="0" w:color="000000"/>
              <w:left w:val="single" w:sz="4" w:space="0" w:color="000000"/>
              <w:bottom w:val="single" w:sz="4" w:space="0" w:color="000000"/>
              <w:right w:val="single" w:sz="4" w:space="0" w:color="000000"/>
            </w:tcBorders>
            <w:vAlign w:val="center"/>
          </w:tcPr>
          <w:p w14:paraId="78D9F414" w14:textId="77777777" w:rsidR="00764126" w:rsidRPr="00CC0949" w:rsidRDefault="00764126" w:rsidP="00DF70A5">
            <w:pPr>
              <w:spacing w:before="60" w:after="60"/>
              <w:jc w:val="center"/>
              <w:rPr>
                <w:rFonts w:ascii="Arial" w:hAnsi="Arial"/>
                <w:b/>
                <w:bCs/>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700CEC49" w14:textId="1A1A2A6A" w:rsidR="00764126" w:rsidRPr="00CC0949" w:rsidRDefault="00764126" w:rsidP="00DF70A5">
            <w:pPr>
              <w:spacing w:before="60" w:after="60"/>
              <w:jc w:val="center"/>
              <w:rPr>
                <w:rFonts w:ascii="Arial" w:hAnsi="Arial"/>
                <w:b/>
                <w:bCs/>
              </w:rPr>
            </w:pPr>
          </w:p>
        </w:tc>
        <w:tc>
          <w:tcPr>
            <w:tcW w:w="3260" w:type="dxa"/>
            <w:tcBorders>
              <w:top w:val="single" w:sz="4" w:space="0" w:color="000000"/>
              <w:left w:val="single" w:sz="4" w:space="0" w:color="000000"/>
              <w:bottom w:val="single" w:sz="4" w:space="0" w:color="000000"/>
              <w:right w:val="single" w:sz="4" w:space="0" w:color="000000"/>
            </w:tcBorders>
            <w:vAlign w:val="center"/>
          </w:tcPr>
          <w:p w14:paraId="3AD1B198" w14:textId="77777777" w:rsidR="00764126" w:rsidRPr="00CC0949" w:rsidRDefault="00764126" w:rsidP="00DF70A5">
            <w:pPr>
              <w:jc w:val="both"/>
              <w:rPr>
                <w:bCs/>
              </w:rPr>
            </w:pPr>
          </w:p>
        </w:tc>
        <w:tc>
          <w:tcPr>
            <w:tcW w:w="1418" w:type="dxa"/>
            <w:tcBorders>
              <w:top w:val="single" w:sz="4" w:space="0" w:color="000000"/>
              <w:left w:val="single" w:sz="4" w:space="0" w:color="000000"/>
              <w:bottom w:val="single" w:sz="4" w:space="0" w:color="000000"/>
              <w:right w:val="single" w:sz="4" w:space="0" w:color="000000"/>
            </w:tcBorders>
            <w:vAlign w:val="center"/>
          </w:tcPr>
          <w:p w14:paraId="1996DE7A" w14:textId="77777777" w:rsidR="00764126" w:rsidRPr="00CC0949" w:rsidRDefault="00764126" w:rsidP="00DF70A5">
            <w:pPr>
              <w:spacing w:before="60" w:after="60"/>
              <w:jc w:val="center"/>
              <w:rPr>
                <w:rFonts w:ascii="Arial" w:hAnsi="Arial"/>
                <w:b/>
                <w:bCs/>
                <w:color w:val="FF000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BE1A205" w14:textId="77777777" w:rsidR="00764126" w:rsidRPr="00CC0949" w:rsidRDefault="00764126" w:rsidP="00DF70A5">
            <w:pPr>
              <w:spacing w:before="60" w:after="60"/>
              <w:jc w:val="center"/>
              <w:rPr>
                <w:rFonts w:ascii="Arial" w:hAnsi="Arial"/>
                <w:b/>
                <w:bCs/>
                <w:color w:val="FF0000"/>
              </w:rPr>
            </w:pPr>
          </w:p>
        </w:tc>
      </w:tr>
      <w:tr w:rsidR="0068763B" w:rsidRPr="00CC0949" w14:paraId="2F05006E" w14:textId="77777777" w:rsidTr="00510E71">
        <w:tc>
          <w:tcPr>
            <w:tcW w:w="6374" w:type="dxa"/>
            <w:gridSpan w:val="5"/>
            <w:tcBorders>
              <w:top w:val="single" w:sz="4" w:space="0" w:color="000000"/>
              <w:left w:val="single" w:sz="4" w:space="0" w:color="000000"/>
              <w:bottom w:val="single" w:sz="4" w:space="0" w:color="000000"/>
              <w:right w:val="single" w:sz="4" w:space="0" w:color="000000"/>
            </w:tcBorders>
          </w:tcPr>
          <w:p w14:paraId="7C776FB7" w14:textId="5C759FB8" w:rsidR="0068763B" w:rsidRPr="00CC0949" w:rsidRDefault="0068763B" w:rsidP="00DF70A5">
            <w:pPr>
              <w:jc w:val="right"/>
              <w:rPr>
                <w:rFonts w:ascii="Arial" w:hAnsi="Arial"/>
                <w:b/>
                <w:bCs/>
                <w:lang w:eastAsia="pt-BR"/>
              </w:rPr>
            </w:pPr>
            <w:r w:rsidRPr="00C54733">
              <w:rPr>
                <w:rFonts w:ascii="Arial" w:hAnsi="Arial"/>
                <w:b/>
              </w:rPr>
              <w:t xml:space="preserve">TOTAL </w:t>
            </w:r>
          </w:p>
        </w:tc>
        <w:tc>
          <w:tcPr>
            <w:tcW w:w="2552" w:type="dxa"/>
            <w:gridSpan w:val="2"/>
            <w:tcBorders>
              <w:top w:val="single" w:sz="4" w:space="0" w:color="000000"/>
              <w:left w:val="single" w:sz="4" w:space="0" w:color="000000"/>
              <w:bottom w:val="single" w:sz="4" w:space="0" w:color="000000"/>
              <w:right w:val="single" w:sz="4" w:space="0" w:color="000000"/>
            </w:tcBorders>
            <w:vAlign w:val="center"/>
          </w:tcPr>
          <w:p w14:paraId="0D05B532" w14:textId="77777777" w:rsidR="0068763B" w:rsidRPr="00CC0949" w:rsidRDefault="0068763B" w:rsidP="00DF70A5">
            <w:pPr>
              <w:spacing w:before="60" w:after="60"/>
              <w:jc w:val="center"/>
              <w:rPr>
                <w:rFonts w:ascii="Arial" w:hAnsi="Arial"/>
                <w:b/>
                <w:bCs/>
                <w:color w:val="FF0000"/>
              </w:rPr>
            </w:pPr>
            <w:r w:rsidRPr="00C54733">
              <w:rPr>
                <w:rFonts w:ascii="Arial" w:hAnsi="Arial"/>
                <w:b/>
              </w:rPr>
              <w:t>R$</w:t>
            </w:r>
          </w:p>
        </w:tc>
      </w:tr>
    </w:tbl>
    <w:p w14:paraId="6DEE3774" w14:textId="77777777" w:rsidR="001B042C" w:rsidRPr="00A269C8" w:rsidRDefault="001B042C" w:rsidP="001B042C">
      <w:pPr>
        <w:autoSpaceDE w:val="0"/>
        <w:adjustRightInd w:val="0"/>
        <w:ind w:right="289"/>
        <w:jc w:val="both"/>
        <w:rPr>
          <w:rFonts w:ascii="Arial" w:hAnsi="Arial"/>
          <w:b/>
        </w:rPr>
      </w:pPr>
      <w:r w:rsidRPr="00C54733">
        <w:rPr>
          <w:rFonts w:ascii="Arial" w:hAnsi="Arial"/>
          <w:b/>
        </w:rPr>
        <w:t xml:space="preserve">                                                      </w:t>
      </w:r>
      <w:r>
        <w:rPr>
          <w:rFonts w:ascii="Arial" w:hAnsi="Arial"/>
          <w:b/>
        </w:rPr>
        <w:t xml:space="preserve"> </w:t>
      </w:r>
      <w:r>
        <w:rPr>
          <w:rFonts w:ascii="Arial" w:hAnsi="Arial"/>
          <w:b/>
          <w:color w:val="FF0000"/>
        </w:rPr>
        <w:t xml:space="preserve">                          </w:t>
      </w:r>
    </w:p>
    <w:p w14:paraId="66D23F85" w14:textId="77777777" w:rsidR="001B042C" w:rsidRPr="00B1031B" w:rsidRDefault="001B042C" w:rsidP="0023138F">
      <w:pPr>
        <w:pStyle w:val="Nivel2"/>
        <w:widowControl w:val="0"/>
        <w:numPr>
          <w:ilvl w:val="0"/>
          <w:numId w:val="0"/>
        </w:numPr>
        <w:suppressAutoHyphens/>
        <w:spacing w:before="0" w:line="240" w:lineRule="auto"/>
        <w:rPr>
          <w:sz w:val="24"/>
          <w:szCs w:val="24"/>
        </w:rPr>
      </w:pPr>
      <w:r>
        <w:rPr>
          <w:sz w:val="24"/>
          <w:szCs w:val="24"/>
        </w:rPr>
        <w:t xml:space="preserve">1.3. </w:t>
      </w:r>
      <w:r w:rsidRPr="00B1031B">
        <w:rPr>
          <w:sz w:val="24"/>
          <w:szCs w:val="24"/>
        </w:rPr>
        <w:t>Vinculam esta contratação, independentemente de transcrição:</w:t>
      </w:r>
    </w:p>
    <w:p w14:paraId="2ADBBE30" w14:textId="77777777" w:rsidR="001B042C" w:rsidRPr="00B1031B" w:rsidRDefault="001B042C" w:rsidP="001B042C">
      <w:pPr>
        <w:pStyle w:val="Nivel3"/>
        <w:widowControl w:val="0"/>
        <w:numPr>
          <w:ilvl w:val="0"/>
          <w:numId w:val="0"/>
        </w:numPr>
        <w:suppressAutoHyphens/>
        <w:spacing w:before="240" w:after="0" w:line="240" w:lineRule="auto"/>
        <w:rPr>
          <w:sz w:val="24"/>
          <w:szCs w:val="24"/>
        </w:rPr>
      </w:pPr>
      <w:r w:rsidRPr="00B1031B">
        <w:rPr>
          <w:sz w:val="24"/>
          <w:szCs w:val="24"/>
        </w:rPr>
        <w:t>1.3.1. O termo de referência;</w:t>
      </w:r>
    </w:p>
    <w:p w14:paraId="4B1C0E5B" w14:textId="77777777" w:rsidR="001B042C" w:rsidRDefault="001B042C" w:rsidP="003C6830">
      <w:pPr>
        <w:pStyle w:val="Nivel3"/>
        <w:widowControl w:val="0"/>
        <w:numPr>
          <w:ilvl w:val="0"/>
          <w:numId w:val="0"/>
        </w:numPr>
        <w:suppressAutoHyphens/>
        <w:spacing w:before="212" w:after="0" w:line="240" w:lineRule="auto"/>
        <w:rPr>
          <w:sz w:val="24"/>
          <w:szCs w:val="24"/>
        </w:rPr>
      </w:pPr>
      <w:r w:rsidRPr="00B1031B">
        <w:rPr>
          <w:sz w:val="24"/>
          <w:szCs w:val="24"/>
        </w:rPr>
        <w:t>1.3.2. O edital da licitação;</w:t>
      </w:r>
    </w:p>
    <w:p w14:paraId="5209D7B5" w14:textId="77777777" w:rsidR="0038029E" w:rsidRPr="00B1031B" w:rsidRDefault="0038029E" w:rsidP="003C6830">
      <w:pPr>
        <w:pStyle w:val="Nivel3"/>
        <w:widowControl w:val="0"/>
        <w:numPr>
          <w:ilvl w:val="0"/>
          <w:numId w:val="0"/>
        </w:numPr>
        <w:suppressAutoHyphens/>
        <w:spacing w:before="212" w:after="0" w:line="240" w:lineRule="auto"/>
        <w:rPr>
          <w:sz w:val="24"/>
          <w:szCs w:val="24"/>
        </w:rPr>
      </w:pPr>
    </w:p>
    <w:p w14:paraId="0E5F8783" w14:textId="77777777" w:rsidR="001B042C" w:rsidRPr="00B1031B" w:rsidRDefault="001B042C" w:rsidP="00325209">
      <w:pPr>
        <w:pStyle w:val="Nivel3"/>
        <w:widowControl w:val="0"/>
        <w:numPr>
          <w:ilvl w:val="0"/>
          <w:numId w:val="0"/>
        </w:numPr>
        <w:suppressAutoHyphens/>
        <w:spacing w:before="200" w:after="0" w:line="240" w:lineRule="auto"/>
        <w:rPr>
          <w:sz w:val="24"/>
          <w:szCs w:val="24"/>
        </w:rPr>
      </w:pPr>
      <w:r w:rsidRPr="00B1031B">
        <w:rPr>
          <w:sz w:val="24"/>
          <w:szCs w:val="24"/>
        </w:rPr>
        <w:t xml:space="preserve">1.3.3. A </w:t>
      </w:r>
      <w:r>
        <w:rPr>
          <w:sz w:val="24"/>
          <w:szCs w:val="24"/>
        </w:rPr>
        <w:t>p</w:t>
      </w:r>
      <w:r w:rsidRPr="00B1031B">
        <w:rPr>
          <w:sz w:val="24"/>
          <w:szCs w:val="24"/>
        </w:rPr>
        <w:t>roposta do contratado;</w:t>
      </w:r>
    </w:p>
    <w:p w14:paraId="01DE66E3" w14:textId="77777777" w:rsidR="001B042C" w:rsidRDefault="001B042C" w:rsidP="00325209">
      <w:pPr>
        <w:pStyle w:val="Nivel3"/>
        <w:widowControl w:val="0"/>
        <w:numPr>
          <w:ilvl w:val="0"/>
          <w:numId w:val="0"/>
        </w:numPr>
        <w:suppressAutoHyphens/>
        <w:spacing w:before="200" w:after="0" w:line="240" w:lineRule="auto"/>
        <w:rPr>
          <w:sz w:val="24"/>
          <w:szCs w:val="24"/>
        </w:rPr>
      </w:pPr>
      <w:r w:rsidRPr="00B1031B">
        <w:rPr>
          <w:sz w:val="24"/>
          <w:szCs w:val="24"/>
        </w:rPr>
        <w:t>1.3.4. Eventuais anexos dos documentos supracitados.</w:t>
      </w:r>
    </w:p>
    <w:p w14:paraId="4C1DD214" w14:textId="6EF96810" w:rsidR="001B042C" w:rsidRPr="007C6630" w:rsidRDefault="001B042C" w:rsidP="00325209">
      <w:pPr>
        <w:pStyle w:val="Ttulo2"/>
        <w:keepNext w:val="0"/>
        <w:tabs>
          <w:tab w:val="left" w:pos="0"/>
        </w:tabs>
        <w:suppressAutoHyphens/>
        <w:spacing w:before="200"/>
        <w:rPr>
          <w:color w:val="ED0000"/>
          <w:sz w:val="24"/>
          <w:u w:val="single"/>
        </w:rPr>
      </w:pPr>
      <w:r w:rsidRPr="005C5D95">
        <w:rPr>
          <w:sz w:val="24"/>
          <w:u w:val="single"/>
        </w:rPr>
        <w:t>CLÁUSULA SEGUNDA</w:t>
      </w:r>
      <w:r w:rsidRPr="005C5D95">
        <w:rPr>
          <w:sz w:val="24"/>
        </w:rPr>
        <w:t xml:space="preserve"> - VIGÊNCIA </w:t>
      </w:r>
    </w:p>
    <w:p w14:paraId="2D96D294" w14:textId="5B435514" w:rsidR="00A83E56" w:rsidRPr="00DD29B6" w:rsidRDefault="00A83E56" w:rsidP="00A83E56">
      <w:pPr>
        <w:pStyle w:val="Nvel2-Red"/>
        <w:widowControl w:val="0"/>
        <w:numPr>
          <w:ilvl w:val="0"/>
          <w:numId w:val="0"/>
        </w:numPr>
        <w:suppressAutoHyphens/>
        <w:spacing w:before="228" w:after="0" w:line="240" w:lineRule="auto"/>
        <w:rPr>
          <w:i w:val="0"/>
          <w:iCs w:val="0"/>
          <w:color w:val="auto"/>
          <w:sz w:val="24"/>
          <w:szCs w:val="24"/>
        </w:rPr>
      </w:pPr>
      <w:r w:rsidRPr="00DD29B6">
        <w:rPr>
          <w:rFonts w:eastAsia="SimSun"/>
          <w:i w:val="0"/>
          <w:iCs w:val="0"/>
          <w:color w:val="auto"/>
          <w:kern w:val="3"/>
          <w:sz w:val="24"/>
          <w:szCs w:val="24"/>
          <w:lang w:eastAsia="zh-CN" w:bidi="hi-IN"/>
        </w:rPr>
        <w:t xml:space="preserve">2.1. </w:t>
      </w:r>
      <w:r w:rsidRPr="00DD29B6">
        <w:rPr>
          <w:i w:val="0"/>
          <w:iCs w:val="0"/>
          <w:color w:val="auto"/>
          <w:sz w:val="24"/>
          <w:szCs w:val="24"/>
        </w:rPr>
        <w:t xml:space="preserve">O prazo de vigência do presente contrato </w:t>
      </w:r>
      <w:r w:rsidRPr="00DD29B6">
        <w:rPr>
          <w:b/>
          <w:bCs/>
          <w:i w:val="0"/>
          <w:iCs w:val="0"/>
          <w:color w:val="auto"/>
          <w:sz w:val="24"/>
          <w:szCs w:val="24"/>
        </w:rPr>
        <w:t xml:space="preserve">será de 12 (doze) meses, </w:t>
      </w:r>
      <w:r w:rsidRPr="00DD29B6">
        <w:rPr>
          <w:i w:val="0"/>
          <w:iCs w:val="0"/>
          <w:color w:val="auto"/>
          <w:sz w:val="24"/>
          <w:szCs w:val="24"/>
        </w:rPr>
        <w:t xml:space="preserve">contados a partir da data indicada pelo CONTRATANTE na </w:t>
      </w:r>
      <w:r>
        <w:rPr>
          <w:i w:val="0"/>
          <w:iCs w:val="0"/>
          <w:color w:val="auto"/>
          <w:sz w:val="24"/>
          <w:szCs w:val="24"/>
        </w:rPr>
        <w:t>Autorização de Fornecimento</w:t>
      </w:r>
      <w:r w:rsidRPr="00DD29B6">
        <w:rPr>
          <w:i w:val="0"/>
          <w:iCs w:val="0"/>
          <w:color w:val="auto"/>
          <w:sz w:val="24"/>
          <w:szCs w:val="24"/>
        </w:rPr>
        <w:t xml:space="preserve">, expedida pela Secretaria </w:t>
      </w:r>
      <w:r>
        <w:rPr>
          <w:i w:val="0"/>
          <w:iCs w:val="0"/>
          <w:color w:val="auto"/>
          <w:sz w:val="24"/>
          <w:szCs w:val="24"/>
        </w:rPr>
        <w:t>requisitante</w:t>
      </w:r>
      <w:r w:rsidRPr="00DD29B6">
        <w:rPr>
          <w:i w:val="0"/>
          <w:iCs w:val="0"/>
          <w:color w:val="auto"/>
          <w:sz w:val="24"/>
          <w:szCs w:val="24"/>
        </w:rPr>
        <w:t>.</w:t>
      </w:r>
    </w:p>
    <w:p w14:paraId="7E2025A9" w14:textId="300F02E1" w:rsidR="001B042C" w:rsidRPr="0068763B" w:rsidRDefault="001B042C" w:rsidP="00301A49">
      <w:pPr>
        <w:pStyle w:val="Nivel01"/>
        <w:rPr>
          <w:color w:val="FFFFFF" w:themeColor="background1"/>
        </w:rPr>
      </w:pPr>
      <w:r w:rsidRPr="0068763B">
        <w:rPr>
          <w:u w:val="single"/>
        </w:rPr>
        <w:t>CLÁUSULA TERCEIRA</w:t>
      </w:r>
      <w:r w:rsidRPr="0068763B">
        <w:t xml:space="preserve"> - MODELOS DE EXECUÇÃO E GESTÃO CONTRATUAIS</w:t>
      </w:r>
    </w:p>
    <w:p w14:paraId="4A1CA615" w14:textId="18BAC12B" w:rsidR="0012154C" w:rsidRDefault="001B042C" w:rsidP="006D6603">
      <w:pPr>
        <w:spacing w:before="200"/>
        <w:jc w:val="both"/>
        <w:rPr>
          <w:rFonts w:ascii="Arial" w:hAnsi="Arial"/>
        </w:rPr>
      </w:pPr>
      <w:r w:rsidRPr="0068763B">
        <w:rPr>
          <w:rFonts w:ascii="Arial" w:hAnsi="Arial"/>
        </w:rPr>
        <w:t>3.1. O regime de execução contratual, os modelos de gestão e de execução, assim como os prazos e condições de conclusão, entrega, observação e recebimento do objeto constam no termo de referência.</w:t>
      </w:r>
    </w:p>
    <w:p w14:paraId="3A016451" w14:textId="21681629" w:rsidR="00281AE0" w:rsidRPr="00281AE0" w:rsidRDefault="009628C9" w:rsidP="00281AE0">
      <w:pPr>
        <w:pStyle w:val="normal1"/>
        <w:numPr>
          <w:ilvl w:val="1"/>
          <w:numId w:val="0"/>
        </w:numPr>
        <w:pBdr>
          <w:bottom w:val="single" w:sz="4" w:space="1" w:color="000000"/>
        </w:pBdr>
        <w:tabs>
          <w:tab w:val="num" w:pos="0"/>
        </w:tabs>
        <w:spacing w:before="240" w:after="240" w:line="288" w:lineRule="auto"/>
        <w:ind w:left="624" w:hanging="624"/>
        <w:rPr>
          <w:b/>
          <w:color w:val="000000"/>
        </w:rPr>
      </w:pPr>
      <w:bookmarkStart w:id="57" w:name="_Hlk198556109"/>
      <w:r>
        <w:rPr>
          <w:b/>
          <w:color w:val="000000"/>
        </w:rPr>
        <w:t>3.2</w:t>
      </w:r>
      <w:r w:rsidR="00925C11">
        <w:rPr>
          <w:b/>
          <w:color w:val="000000"/>
        </w:rPr>
        <w:t xml:space="preserve">. MATRIZ DE RISCOS  </w:t>
      </w:r>
      <w:bookmarkEnd w:id="57"/>
    </w:p>
    <w:tbl>
      <w:tblPr>
        <w:tblW w:w="0" w:type="auto"/>
        <w:jc w:val="center"/>
        <w:tblLayout w:type="fixed"/>
        <w:tblCellMar>
          <w:left w:w="57" w:type="dxa"/>
          <w:right w:w="57" w:type="dxa"/>
        </w:tblCellMar>
        <w:tblLook w:val="0000" w:firstRow="0" w:lastRow="0" w:firstColumn="0" w:lastColumn="0" w:noHBand="0" w:noVBand="0"/>
      </w:tblPr>
      <w:tblGrid>
        <w:gridCol w:w="4244"/>
        <w:gridCol w:w="1563"/>
        <w:gridCol w:w="3537"/>
      </w:tblGrid>
      <w:tr w:rsidR="00281AE0" w:rsidRPr="00281AE0" w14:paraId="1B33D401" w14:textId="77777777" w:rsidTr="007B5D63">
        <w:trPr>
          <w:jc w:val="center"/>
        </w:trPr>
        <w:tc>
          <w:tcPr>
            <w:tcW w:w="4244" w:type="dxa"/>
            <w:tcBorders>
              <w:top w:val="single" w:sz="4" w:space="0" w:color="000000"/>
              <w:left w:val="single" w:sz="4" w:space="0" w:color="000000"/>
              <w:bottom w:val="single" w:sz="4" w:space="0" w:color="000000"/>
              <w:right w:val="single" w:sz="4" w:space="0" w:color="000000"/>
            </w:tcBorders>
            <w:vAlign w:val="center"/>
          </w:tcPr>
          <w:p w14:paraId="3E467D26" w14:textId="77777777" w:rsidR="00281AE0" w:rsidRPr="00281AE0" w:rsidRDefault="00281AE0" w:rsidP="007B5D63">
            <w:pPr>
              <w:spacing w:before="80" w:after="80"/>
              <w:jc w:val="center"/>
              <w:rPr>
                <w:rFonts w:ascii="Arial" w:hAnsi="Arial"/>
              </w:rPr>
            </w:pPr>
            <w:r w:rsidRPr="00281AE0">
              <w:rPr>
                <w:rFonts w:ascii="Arial" w:hAnsi="Arial"/>
                <w:b/>
                <w:sz w:val="22"/>
                <w:szCs w:val="22"/>
                <w:shd w:val="clear" w:color="auto" w:fill="FFFFFF"/>
              </w:rPr>
              <w:t>Evento de risco</w:t>
            </w:r>
          </w:p>
        </w:tc>
        <w:tc>
          <w:tcPr>
            <w:tcW w:w="1563" w:type="dxa"/>
            <w:tcBorders>
              <w:top w:val="single" w:sz="4" w:space="0" w:color="000000"/>
              <w:left w:val="single" w:sz="4" w:space="0" w:color="000000"/>
              <w:bottom w:val="single" w:sz="4" w:space="0" w:color="000000"/>
              <w:right w:val="single" w:sz="4" w:space="0" w:color="000000"/>
            </w:tcBorders>
            <w:vAlign w:val="center"/>
          </w:tcPr>
          <w:p w14:paraId="313BF59E" w14:textId="77777777" w:rsidR="00281AE0" w:rsidRPr="00281AE0" w:rsidRDefault="00281AE0" w:rsidP="007B5D63">
            <w:pPr>
              <w:spacing w:before="80" w:after="80"/>
              <w:jc w:val="center"/>
              <w:rPr>
                <w:rFonts w:ascii="Arial" w:hAnsi="Arial"/>
              </w:rPr>
            </w:pPr>
            <w:r w:rsidRPr="00281AE0">
              <w:rPr>
                <w:rFonts w:ascii="Arial" w:hAnsi="Arial"/>
                <w:b/>
                <w:sz w:val="22"/>
                <w:szCs w:val="22"/>
                <w:shd w:val="clear" w:color="auto" w:fill="FFFFFF"/>
              </w:rPr>
              <w:t>Alocação</w:t>
            </w:r>
          </w:p>
        </w:tc>
        <w:tc>
          <w:tcPr>
            <w:tcW w:w="3537" w:type="dxa"/>
            <w:tcBorders>
              <w:top w:val="single" w:sz="4" w:space="0" w:color="000000"/>
              <w:left w:val="single" w:sz="4" w:space="0" w:color="000000"/>
              <w:bottom w:val="single" w:sz="4" w:space="0" w:color="000000"/>
              <w:right w:val="single" w:sz="4" w:space="0" w:color="000000"/>
            </w:tcBorders>
            <w:vAlign w:val="center"/>
          </w:tcPr>
          <w:p w14:paraId="644A8DEE" w14:textId="77777777" w:rsidR="00281AE0" w:rsidRPr="00281AE0" w:rsidRDefault="00281AE0" w:rsidP="007B5D63">
            <w:pPr>
              <w:spacing w:before="80" w:after="80"/>
              <w:jc w:val="center"/>
              <w:rPr>
                <w:rFonts w:ascii="Arial" w:hAnsi="Arial"/>
              </w:rPr>
            </w:pPr>
            <w:r w:rsidRPr="00281AE0">
              <w:rPr>
                <w:rFonts w:ascii="Arial" w:hAnsi="Arial"/>
                <w:b/>
                <w:sz w:val="22"/>
                <w:szCs w:val="22"/>
                <w:shd w:val="clear" w:color="auto" w:fill="FFFFFF"/>
              </w:rPr>
              <w:t>Consequência</w:t>
            </w:r>
          </w:p>
        </w:tc>
      </w:tr>
      <w:tr w:rsidR="00281AE0" w:rsidRPr="00281AE0" w14:paraId="073ABE5F" w14:textId="77777777" w:rsidTr="007B5D63">
        <w:trPr>
          <w:jc w:val="center"/>
        </w:trPr>
        <w:tc>
          <w:tcPr>
            <w:tcW w:w="4244" w:type="dxa"/>
            <w:tcBorders>
              <w:top w:val="single" w:sz="4" w:space="0" w:color="000000"/>
              <w:left w:val="single" w:sz="4" w:space="0" w:color="000000"/>
              <w:bottom w:val="single" w:sz="4" w:space="0" w:color="000000"/>
              <w:right w:val="single" w:sz="4" w:space="0" w:color="000000"/>
            </w:tcBorders>
            <w:vAlign w:val="center"/>
          </w:tcPr>
          <w:p w14:paraId="2E58FD76" w14:textId="77777777" w:rsidR="00281AE0" w:rsidRPr="00281AE0" w:rsidRDefault="00281AE0" w:rsidP="007B5D63">
            <w:pPr>
              <w:spacing w:before="80" w:after="80"/>
              <w:jc w:val="center"/>
              <w:rPr>
                <w:rFonts w:ascii="Arial" w:hAnsi="Arial"/>
              </w:rPr>
            </w:pPr>
            <w:r w:rsidRPr="00281AE0">
              <w:rPr>
                <w:rFonts w:ascii="Arial" w:hAnsi="Arial"/>
                <w:sz w:val="22"/>
                <w:szCs w:val="22"/>
                <w:shd w:val="clear" w:color="auto" w:fill="FFFFFF"/>
              </w:rPr>
              <w:t>Atraso no pagamento</w:t>
            </w:r>
          </w:p>
        </w:tc>
        <w:tc>
          <w:tcPr>
            <w:tcW w:w="1563" w:type="dxa"/>
            <w:tcBorders>
              <w:top w:val="single" w:sz="4" w:space="0" w:color="000000"/>
              <w:left w:val="single" w:sz="4" w:space="0" w:color="000000"/>
              <w:bottom w:val="single" w:sz="4" w:space="0" w:color="000000"/>
              <w:right w:val="single" w:sz="4" w:space="0" w:color="000000"/>
            </w:tcBorders>
            <w:vAlign w:val="center"/>
          </w:tcPr>
          <w:p w14:paraId="27005C34" w14:textId="77777777" w:rsidR="00281AE0" w:rsidRPr="00281AE0" w:rsidRDefault="00281AE0" w:rsidP="007B5D63">
            <w:pPr>
              <w:spacing w:before="80" w:after="80"/>
              <w:jc w:val="center"/>
              <w:rPr>
                <w:rFonts w:ascii="Arial" w:hAnsi="Arial"/>
              </w:rPr>
            </w:pPr>
            <w:r w:rsidRPr="00281AE0">
              <w:rPr>
                <w:rFonts w:ascii="Arial" w:hAnsi="Arial"/>
                <w:sz w:val="22"/>
                <w:szCs w:val="22"/>
                <w:shd w:val="clear" w:color="auto" w:fill="FFFFFF"/>
              </w:rPr>
              <w:t>Município</w:t>
            </w:r>
          </w:p>
        </w:tc>
        <w:tc>
          <w:tcPr>
            <w:tcW w:w="3537" w:type="dxa"/>
            <w:tcBorders>
              <w:top w:val="single" w:sz="4" w:space="0" w:color="000000"/>
              <w:left w:val="single" w:sz="4" w:space="0" w:color="000000"/>
              <w:bottom w:val="single" w:sz="4" w:space="0" w:color="000000"/>
              <w:right w:val="single" w:sz="4" w:space="0" w:color="000000"/>
            </w:tcBorders>
            <w:vAlign w:val="center"/>
          </w:tcPr>
          <w:p w14:paraId="53DE038B" w14:textId="77777777" w:rsidR="00281AE0" w:rsidRPr="00281AE0" w:rsidRDefault="00281AE0" w:rsidP="007B5D63">
            <w:pPr>
              <w:spacing w:before="80" w:after="80"/>
              <w:jc w:val="center"/>
              <w:rPr>
                <w:rFonts w:ascii="Arial" w:hAnsi="Arial"/>
              </w:rPr>
            </w:pPr>
            <w:r w:rsidRPr="00281AE0">
              <w:rPr>
                <w:rFonts w:ascii="Arial" w:hAnsi="Arial"/>
                <w:sz w:val="22"/>
                <w:szCs w:val="22"/>
                <w:shd w:val="clear" w:color="auto" w:fill="FFFFFF"/>
              </w:rPr>
              <w:t>Juros e atualização monetária</w:t>
            </w:r>
          </w:p>
        </w:tc>
      </w:tr>
      <w:tr w:rsidR="00281AE0" w:rsidRPr="00281AE0" w14:paraId="2A06C698" w14:textId="77777777" w:rsidTr="007B5D63">
        <w:trPr>
          <w:jc w:val="center"/>
        </w:trPr>
        <w:tc>
          <w:tcPr>
            <w:tcW w:w="4244" w:type="dxa"/>
            <w:tcBorders>
              <w:top w:val="single" w:sz="4" w:space="0" w:color="000000"/>
              <w:left w:val="single" w:sz="4" w:space="0" w:color="000000"/>
              <w:bottom w:val="single" w:sz="4" w:space="0" w:color="000000"/>
              <w:right w:val="single" w:sz="4" w:space="0" w:color="000000"/>
            </w:tcBorders>
            <w:vAlign w:val="center"/>
          </w:tcPr>
          <w:p w14:paraId="73A5F1F0" w14:textId="77777777" w:rsidR="00281AE0" w:rsidRPr="00281AE0" w:rsidRDefault="00281AE0" w:rsidP="007B5D63">
            <w:pPr>
              <w:spacing w:before="80" w:after="80"/>
              <w:jc w:val="center"/>
              <w:rPr>
                <w:rFonts w:ascii="Arial" w:hAnsi="Arial"/>
              </w:rPr>
            </w:pPr>
            <w:r w:rsidRPr="00281AE0">
              <w:rPr>
                <w:rFonts w:ascii="Arial" w:hAnsi="Arial"/>
                <w:sz w:val="22"/>
                <w:szCs w:val="22"/>
                <w:shd w:val="clear" w:color="auto" w:fill="FFFFFF"/>
              </w:rPr>
              <w:t>Oscilações de mercado dos insumos até 5% acima da variação média do ano anterior</w:t>
            </w:r>
          </w:p>
        </w:tc>
        <w:tc>
          <w:tcPr>
            <w:tcW w:w="1563" w:type="dxa"/>
            <w:tcBorders>
              <w:top w:val="single" w:sz="4" w:space="0" w:color="000000"/>
              <w:left w:val="single" w:sz="4" w:space="0" w:color="000000"/>
              <w:bottom w:val="single" w:sz="4" w:space="0" w:color="000000"/>
              <w:right w:val="single" w:sz="4" w:space="0" w:color="000000"/>
            </w:tcBorders>
            <w:vAlign w:val="center"/>
          </w:tcPr>
          <w:p w14:paraId="403F8391" w14:textId="77777777" w:rsidR="00281AE0" w:rsidRPr="00281AE0" w:rsidRDefault="00281AE0" w:rsidP="007B5D63">
            <w:pPr>
              <w:spacing w:before="80" w:after="80"/>
              <w:jc w:val="center"/>
              <w:rPr>
                <w:rFonts w:ascii="Arial" w:hAnsi="Arial"/>
              </w:rPr>
            </w:pPr>
            <w:r w:rsidRPr="00281AE0">
              <w:rPr>
                <w:rFonts w:ascii="Arial" w:hAnsi="Arial"/>
                <w:sz w:val="22"/>
                <w:szCs w:val="22"/>
                <w:shd w:val="clear" w:color="auto" w:fill="FFFFFF"/>
              </w:rPr>
              <w:t>Contratado</w:t>
            </w:r>
          </w:p>
        </w:tc>
        <w:tc>
          <w:tcPr>
            <w:tcW w:w="3537" w:type="dxa"/>
            <w:tcBorders>
              <w:top w:val="single" w:sz="4" w:space="0" w:color="000000"/>
              <w:left w:val="single" w:sz="4" w:space="0" w:color="000000"/>
              <w:bottom w:val="single" w:sz="4" w:space="0" w:color="000000"/>
              <w:right w:val="single" w:sz="4" w:space="0" w:color="000000"/>
            </w:tcBorders>
            <w:vAlign w:val="center"/>
          </w:tcPr>
          <w:p w14:paraId="5FA7236C" w14:textId="77777777" w:rsidR="00281AE0" w:rsidRPr="00281AE0" w:rsidRDefault="00281AE0" w:rsidP="007B5D63">
            <w:pPr>
              <w:spacing w:before="80" w:after="80"/>
              <w:jc w:val="center"/>
              <w:rPr>
                <w:rFonts w:ascii="Arial" w:hAnsi="Arial"/>
              </w:rPr>
            </w:pPr>
            <w:r w:rsidRPr="00281AE0">
              <w:rPr>
                <w:rFonts w:ascii="Arial" w:hAnsi="Arial"/>
                <w:sz w:val="22"/>
                <w:szCs w:val="22"/>
                <w:shd w:val="clear" w:color="auto" w:fill="FFFFFF"/>
              </w:rPr>
              <w:t>Manutenção do valor</w:t>
            </w:r>
          </w:p>
        </w:tc>
      </w:tr>
      <w:tr w:rsidR="00281AE0" w:rsidRPr="00281AE0" w14:paraId="3BA7F463" w14:textId="77777777" w:rsidTr="007B5D63">
        <w:trPr>
          <w:jc w:val="center"/>
        </w:trPr>
        <w:tc>
          <w:tcPr>
            <w:tcW w:w="4244" w:type="dxa"/>
            <w:tcBorders>
              <w:top w:val="single" w:sz="4" w:space="0" w:color="000000"/>
              <w:left w:val="single" w:sz="4" w:space="0" w:color="000000"/>
              <w:bottom w:val="single" w:sz="4" w:space="0" w:color="000000"/>
              <w:right w:val="single" w:sz="4" w:space="0" w:color="000000"/>
            </w:tcBorders>
            <w:vAlign w:val="center"/>
          </w:tcPr>
          <w:p w14:paraId="60FD7F52" w14:textId="77777777" w:rsidR="00281AE0" w:rsidRPr="00281AE0" w:rsidRDefault="00281AE0" w:rsidP="007B5D63">
            <w:pPr>
              <w:spacing w:before="80" w:after="80"/>
              <w:jc w:val="center"/>
              <w:rPr>
                <w:rFonts w:ascii="Arial" w:hAnsi="Arial"/>
              </w:rPr>
            </w:pPr>
            <w:r w:rsidRPr="00281AE0">
              <w:rPr>
                <w:rFonts w:ascii="Arial" w:hAnsi="Arial"/>
                <w:sz w:val="22"/>
                <w:szCs w:val="22"/>
                <w:shd w:val="clear" w:color="auto" w:fill="FFFFFF"/>
              </w:rPr>
              <w:t>Oscilações de mercado dos insumos acima de 5% da variação média do ano anterior</w:t>
            </w:r>
          </w:p>
        </w:tc>
        <w:tc>
          <w:tcPr>
            <w:tcW w:w="1563" w:type="dxa"/>
            <w:tcBorders>
              <w:top w:val="single" w:sz="4" w:space="0" w:color="000000"/>
              <w:left w:val="single" w:sz="4" w:space="0" w:color="000000"/>
              <w:bottom w:val="single" w:sz="4" w:space="0" w:color="000000"/>
              <w:right w:val="single" w:sz="4" w:space="0" w:color="000000"/>
            </w:tcBorders>
            <w:vAlign w:val="center"/>
          </w:tcPr>
          <w:p w14:paraId="780A5F47" w14:textId="77777777" w:rsidR="00281AE0" w:rsidRPr="00281AE0" w:rsidRDefault="00281AE0" w:rsidP="007B5D63">
            <w:pPr>
              <w:spacing w:before="80" w:after="80"/>
              <w:jc w:val="center"/>
              <w:rPr>
                <w:rFonts w:ascii="Arial" w:hAnsi="Arial"/>
              </w:rPr>
            </w:pPr>
            <w:r w:rsidRPr="00281AE0">
              <w:rPr>
                <w:rFonts w:ascii="Arial" w:hAnsi="Arial"/>
                <w:sz w:val="22"/>
                <w:szCs w:val="22"/>
                <w:shd w:val="clear" w:color="auto" w:fill="FFFFFF"/>
              </w:rPr>
              <w:t>Município</w:t>
            </w:r>
          </w:p>
        </w:tc>
        <w:tc>
          <w:tcPr>
            <w:tcW w:w="3537" w:type="dxa"/>
            <w:tcBorders>
              <w:top w:val="single" w:sz="4" w:space="0" w:color="000000"/>
              <w:left w:val="single" w:sz="4" w:space="0" w:color="000000"/>
              <w:bottom w:val="single" w:sz="4" w:space="0" w:color="000000"/>
              <w:right w:val="single" w:sz="4" w:space="0" w:color="000000"/>
            </w:tcBorders>
            <w:vAlign w:val="center"/>
          </w:tcPr>
          <w:p w14:paraId="40F6159D" w14:textId="77777777" w:rsidR="00281AE0" w:rsidRPr="00281AE0" w:rsidRDefault="00281AE0" w:rsidP="007B5D63">
            <w:pPr>
              <w:spacing w:before="80" w:after="80"/>
              <w:jc w:val="center"/>
              <w:rPr>
                <w:rFonts w:ascii="Arial" w:hAnsi="Arial"/>
              </w:rPr>
            </w:pPr>
            <w:r w:rsidRPr="00281AE0">
              <w:rPr>
                <w:rFonts w:ascii="Arial" w:hAnsi="Arial"/>
                <w:sz w:val="22"/>
                <w:szCs w:val="22"/>
                <w:shd w:val="clear" w:color="auto" w:fill="FFFFFF"/>
              </w:rPr>
              <w:t>Reequilíbrio contratual</w:t>
            </w:r>
          </w:p>
        </w:tc>
      </w:tr>
      <w:tr w:rsidR="00281AE0" w:rsidRPr="00281AE0" w14:paraId="70278827" w14:textId="77777777" w:rsidTr="007B5D63">
        <w:trPr>
          <w:jc w:val="center"/>
        </w:trPr>
        <w:tc>
          <w:tcPr>
            <w:tcW w:w="4244" w:type="dxa"/>
            <w:tcBorders>
              <w:top w:val="single" w:sz="4" w:space="0" w:color="000000"/>
              <w:left w:val="single" w:sz="4" w:space="0" w:color="000000"/>
              <w:bottom w:val="single" w:sz="4" w:space="0" w:color="000000"/>
              <w:right w:val="single" w:sz="4" w:space="0" w:color="000000"/>
            </w:tcBorders>
            <w:vAlign w:val="center"/>
          </w:tcPr>
          <w:p w14:paraId="35575754" w14:textId="77777777" w:rsidR="00281AE0" w:rsidRPr="00281AE0" w:rsidRDefault="00281AE0" w:rsidP="007B5D63">
            <w:pPr>
              <w:spacing w:before="80" w:after="80"/>
              <w:jc w:val="center"/>
              <w:rPr>
                <w:rFonts w:ascii="Arial" w:hAnsi="Arial"/>
              </w:rPr>
            </w:pPr>
            <w:r w:rsidRPr="00281AE0">
              <w:rPr>
                <w:rFonts w:ascii="Arial" w:hAnsi="Arial"/>
                <w:sz w:val="22"/>
                <w:szCs w:val="22"/>
                <w:shd w:val="clear" w:color="auto" w:fill="FFFFFF"/>
              </w:rPr>
              <w:t>Outros eventos não previstos caracterizados como caso fortuito, força maior, fato do príncipe ou fato da administração</w:t>
            </w:r>
          </w:p>
        </w:tc>
        <w:tc>
          <w:tcPr>
            <w:tcW w:w="1563" w:type="dxa"/>
            <w:tcBorders>
              <w:top w:val="single" w:sz="4" w:space="0" w:color="000000"/>
              <w:left w:val="single" w:sz="4" w:space="0" w:color="000000"/>
              <w:bottom w:val="single" w:sz="4" w:space="0" w:color="000000"/>
              <w:right w:val="single" w:sz="4" w:space="0" w:color="000000"/>
            </w:tcBorders>
            <w:vAlign w:val="center"/>
          </w:tcPr>
          <w:p w14:paraId="72BDF16D" w14:textId="77777777" w:rsidR="00281AE0" w:rsidRPr="00281AE0" w:rsidRDefault="00281AE0" w:rsidP="007B5D63">
            <w:pPr>
              <w:spacing w:before="80" w:after="80"/>
              <w:jc w:val="center"/>
              <w:rPr>
                <w:rFonts w:ascii="Arial" w:hAnsi="Arial"/>
              </w:rPr>
            </w:pPr>
            <w:r w:rsidRPr="00281AE0">
              <w:rPr>
                <w:rFonts w:ascii="Arial" w:hAnsi="Arial"/>
                <w:sz w:val="22"/>
                <w:szCs w:val="22"/>
                <w:shd w:val="clear" w:color="auto" w:fill="FFFFFF"/>
              </w:rPr>
              <w:t>Município</w:t>
            </w:r>
          </w:p>
        </w:tc>
        <w:tc>
          <w:tcPr>
            <w:tcW w:w="3537" w:type="dxa"/>
            <w:tcBorders>
              <w:top w:val="single" w:sz="4" w:space="0" w:color="000000"/>
              <w:left w:val="single" w:sz="4" w:space="0" w:color="000000"/>
              <w:bottom w:val="single" w:sz="4" w:space="0" w:color="000000"/>
              <w:right w:val="single" w:sz="4" w:space="0" w:color="000000"/>
            </w:tcBorders>
            <w:vAlign w:val="center"/>
          </w:tcPr>
          <w:p w14:paraId="7BE3E079" w14:textId="77777777" w:rsidR="00281AE0" w:rsidRPr="00281AE0" w:rsidRDefault="00281AE0" w:rsidP="007B5D63">
            <w:pPr>
              <w:spacing w:before="80" w:after="80"/>
              <w:jc w:val="center"/>
              <w:rPr>
                <w:rFonts w:ascii="Arial" w:hAnsi="Arial"/>
              </w:rPr>
            </w:pPr>
            <w:r w:rsidRPr="00281AE0">
              <w:rPr>
                <w:rFonts w:ascii="Arial" w:hAnsi="Arial"/>
                <w:sz w:val="22"/>
                <w:szCs w:val="22"/>
                <w:shd w:val="clear" w:color="auto" w:fill="FFFFFF"/>
              </w:rPr>
              <w:t>Reequilíbrio contratual</w:t>
            </w:r>
          </w:p>
        </w:tc>
      </w:tr>
    </w:tbl>
    <w:p w14:paraId="74FB33F5" w14:textId="39CBEEAE" w:rsidR="001B042C" w:rsidRPr="00345C13" w:rsidRDefault="001B042C" w:rsidP="007E74D2">
      <w:pPr>
        <w:pStyle w:val="Ttulo2"/>
        <w:keepNext w:val="0"/>
        <w:tabs>
          <w:tab w:val="left" w:pos="0"/>
        </w:tabs>
        <w:suppressAutoHyphens/>
        <w:spacing w:before="360"/>
        <w:rPr>
          <w:sz w:val="24"/>
        </w:rPr>
      </w:pPr>
      <w:r w:rsidRPr="00345C13">
        <w:rPr>
          <w:sz w:val="24"/>
          <w:u w:val="single"/>
        </w:rPr>
        <w:t>CLÁUSULA QUARTA</w:t>
      </w:r>
      <w:r w:rsidRPr="00345C13">
        <w:rPr>
          <w:sz w:val="24"/>
        </w:rPr>
        <w:t xml:space="preserve"> - SUBCONTRATAÇÃO</w:t>
      </w:r>
    </w:p>
    <w:p w14:paraId="313B5F2D" w14:textId="3DAED109" w:rsidR="00EF2603" w:rsidRPr="00EF2603" w:rsidRDefault="001B042C" w:rsidP="00553894">
      <w:pPr>
        <w:pStyle w:val="Ttulo2"/>
        <w:keepNext w:val="0"/>
        <w:tabs>
          <w:tab w:val="left" w:pos="0"/>
        </w:tabs>
        <w:suppressAutoHyphens/>
        <w:spacing w:before="360"/>
      </w:pPr>
      <w:r w:rsidRPr="00345C13">
        <w:rPr>
          <w:b w:val="0"/>
          <w:sz w:val="24"/>
        </w:rPr>
        <w:t xml:space="preserve">4.1. </w:t>
      </w:r>
      <w:r w:rsidR="00EF2603">
        <w:rPr>
          <w:b w:val="0"/>
          <w:sz w:val="24"/>
        </w:rPr>
        <w:t xml:space="preserve">Será vedada </w:t>
      </w:r>
      <w:r w:rsidRPr="00345C13">
        <w:rPr>
          <w:b w:val="0"/>
          <w:sz w:val="24"/>
        </w:rPr>
        <w:t>a subcontratação</w:t>
      </w:r>
      <w:r w:rsidRPr="00923752">
        <w:rPr>
          <w:b w:val="0"/>
          <w:sz w:val="24"/>
        </w:rPr>
        <w:t>.</w:t>
      </w:r>
    </w:p>
    <w:p w14:paraId="65D9F7A8" w14:textId="77777777" w:rsidR="009C3D14" w:rsidRDefault="00EF2603" w:rsidP="009C3D14">
      <w:pPr>
        <w:spacing w:before="120"/>
        <w:jc w:val="both"/>
        <w:rPr>
          <w:rFonts w:ascii="Arial" w:hAnsi="Arial"/>
          <w:shd w:val="clear" w:color="auto" w:fill="FFFFFF"/>
        </w:rPr>
      </w:pPr>
      <w:r w:rsidRPr="00EF2603">
        <w:rPr>
          <w:rFonts w:ascii="Arial" w:hAnsi="Arial"/>
        </w:rPr>
        <w:t xml:space="preserve">4.1.1. </w:t>
      </w:r>
      <w:bookmarkStart w:id="58" w:name="_Hlk201842482"/>
      <w:r w:rsidR="00281AE0" w:rsidRPr="00281AE0">
        <w:rPr>
          <w:rFonts w:ascii="Arial" w:hAnsi="Arial"/>
          <w:shd w:val="clear" w:color="auto" w:fill="FFFFFF"/>
        </w:rPr>
        <w:t>Conforme Art. 167, inciso I do Decreto Municipal 8.109/2023, a subcontratação mostra-se incompatível com o objeto da presente aquisição, haja vista que se trata exclusivamente de fornecimento de bens, sem serviços acessórios vinculados ao fornecimento</w:t>
      </w:r>
      <w:r w:rsidR="00281AE0">
        <w:rPr>
          <w:rFonts w:ascii="Arial" w:hAnsi="Arial"/>
          <w:shd w:val="clear" w:color="auto" w:fill="FFFFFF"/>
        </w:rPr>
        <w:t>.</w:t>
      </w:r>
    </w:p>
    <w:p w14:paraId="119D30E2" w14:textId="77777777" w:rsidR="00281AE0" w:rsidRDefault="00281AE0" w:rsidP="009C3D14">
      <w:pPr>
        <w:spacing w:before="120"/>
        <w:jc w:val="both"/>
        <w:rPr>
          <w:rFonts w:ascii="Arial" w:hAnsi="Arial"/>
          <w:shd w:val="clear" w:color="auto" w:fill="FFFFFF"/>
        </w:rPr>
      </w:pPr>
      <w:r>
        <w:rPr>
          <w:rFonts w:ascii="Arial" w:hAnsi="Arial"/>
          <w:shd w:val="clear" w:color="auto" w:fill="FFFFFF"/>
        </w:rPr>
        <w:t xml:space="preserve">4.1.1. </w:t>
      </w:r>
      <w:r w:rsidRPr="00281AE0">
        <w:rPr>
          <w:rFonts w:ascii="Arial" w:hAnsi="Arial"/>
          <w:shd w:val="clear" w:color="auto" w:fill="FFFFFF"/>
        </w:rPr>
        <w:t>Portanto, a vedação à subcontratação preserva o interesse público, a segurança jurídica da execução e o cumprimento direto da obrigação judicial imposta.</w:t>
      </w:r>
      <w:r w:rsidRPr="0070185C">
        <w:rPr>
          <w:shd w:val="clear" w:color="auto" w:fill="FFFFFF"/>
        </w:rPr>
        <w:t xml:space="preserve"> </w:t>
      </w:r>
      <w:bookmarkEnd w:id="58"/>
    </w:p>
    <w:p w14:paraId="4BEB7972" w14:textId="77777777" w:rsidR="0038029E" w:rsidRPr="00923752" w:rsidRDefault="0038029E" w:rsidP="0038029E">
      <w:pPr>
        <w:pStyle w:val="Ttulo2"/>
        <w:keepNext w:val="0"/>
        <w:tabs>
          <w:tab w:val="left" w:pos="0"/>
        </w:tabs>
        <w:suppressAutoHyphens/>
        <w:spacing w:before="200" w:line="259" w:lineRule="auto"/>
        <w:rPr>
          <w:sz w:val="24"/>
        </w:rPr>
      </w:pPr>
      <w:r w:rsidRPr="00923752">
        <w:rPr>
          <w:sz w:val="24"/>
          <w:u w:val="single"/>
        </w:rPr>
        <w:t>CLÁUSULA QUINTA</w:t>
      </w:r>
      <w:r w:rsidRPr="00923752">
        <w:rPr>
          <w:sz w:val="24"/>
        </w:rPr>
        <w:t xml:space="preserve"> - PREÇO</w:t>
      </w:r>
    </w:p>
    <w:p w14:paraId="239EF590" w14:textId="77777777" w:rsidR="0038029E" w:rsidRPr="00AB59EF" w:rsidRDefault="0038029E" w:rsidP="0038029E">
      <w:pPr>
        <w:pStyle w:val="Ttulo2"/>
        <w:keepNext w:val="0"/>
        <w:tabs>
          <w:tab w:val="left" w:pos="0"/>
        </w:tabs>
        <w:suppressAutoHyphens/>
        <w:spacing w:before="240" w:line="259" w:lineRule="auto"/>
        <w:rPr>
          <w:rFonts w:eastAsia="SimSun"/>
          <w:b w:val="0"/>
          <w:bCs/>
          <w:sz w:val="24"/>
        </w:rPr>
      </w:pPr>
      <w:r w:rsidRPr="00923752">
        <w:rPr>
          <w:rFonts w:eastAsia="SimSun"/>
          <w:b w:val="0"/>
          <w:bCs/>
          <w:sz w:val="24"/>
        </w:rPr>
        <w:t xml:space="preserve">5.1. </w:t>
      </w:r>
      <w:r w:rsidRPr="00AB59EF">
        <w:rPr>
          <w:rFonts w:eastAsia="SimSun"/>
          <w:b w:val="0"/>
          <w:bCs/>
          <w:sz w:val="24"/>
        </w:rPr>
        <w:t>O valor total da contratação é de R$.......... (.....), sendo o valor detalhado de acordo com o item 1.2 do presente.</w:t>
      </w:r>
    </w:p>
    <w:p w14:paraId="383CD0A1" w14:textId="243F656A" w:rsidR="0038029E" w:rsidRPr="0038029E" w:rsidRDefault="0038029E" w:rsidP="0038029E">
      <w:pPr>
        <w:tabs>
          <w:tab w:val="left" w:pos="3293"/>
        </w:tabs>
        <w:sectPr w:rsidR="0038029E" w:rsidRPr="0038029E" w:rsidSect="00281AE0">
          <w:type w:val="continuous"/>
          <w:pgSz w:w="11906" w:h="16838"/>
          <w:pgMar w:top="1418" w:right="1134" w:bottom="1134" w:left="1418" w:header="113" w:footer="454" w:gutter="0"/>
          <w:cols w:space="720"/>
          <w:docGrid w:linePitch="360"/>
        </w:sectPr>
      </w:pPr>
    </w:p>
    <w:p w14:paraId="2CF1570C" w14:textId="78260777" w:rsidR="00293534" w:rsidRPr="00836D4A" w:rsidRDefault="001B042C" w:rsidP="009D45AD">
      <w:pPr>
        <w:pStyle w:val="Ttulo2"/>
        <w:keepNext w:val="0"/>
        <w:tabs>
          <w:tab w:val="left" w:pos="0"/>
        </w:tabs>
        <w:suppressAutoHyphens/>
        <w:spacing w:before="200" w:line="259" w:lineRule="auto"/>
        <w:rPr>
          <w:b w:val="0"/>
          <w:bCs/>
          <w:sz w:val="24"/>
        </w:rPr>
      </w:pPr>
      <w:r w:rsidRPr="00923752">
        <w:rPr>
          <w:rFonts w:eastAsia="SimSun"/>
          <w:b w:val="0"/>
          <w:bCs/>
          <w:sz w:val="24"/>
        </w:rPr>
        <w:lastRenderedPageBreak/>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r w:rsidRPr="00923752">
        <w:rPr>
          <w:b w:val="0"/>
          <w:bCs/>
          <w:sz w:val="24"/>
        </w:rPr>
        <w:t xml:space="preserve"> </w:t>
      </w:r>
    </w:p>
    <w:p w14:paraId="435EB878" w14:textId="5A75FE84" w:rsidR="00FF0322" w:rsidRDefault="00FF0322" w:rsidP="009D45AD">
      <w:pPr>
        <w:spacing w:before="160" w:line="259" w:lineRule="auto"/>
        <w:jc w:val="both"/>
        <w:rPr>
          <w:rFonts w:ascii="Arial" w:hAnsi="Arial"/>
          <w:b/>
          <w:bCs/>
          <w:color w:val="000000"/>
        </w:rPr>
      </w:pPr>
      <w:r>
        <w:rPr>
          <w:rFonts w:ascii="Arial" w:hAnsi="Arial"/>
          <w:b/>
          <w:bCs/>
          <w:u w:val="single"/>
        </w:rPr>
        <w:t>CLÁUSULA SEXTA</w:t>
      </w:r>
      <w:r>
        <w:rPr>
          <w:rFonts w:ascii="Arial" w:hAnsi="Arial"/>
          <w:b/>
          <w:bCs/>
        </w:rPr>
        <w:t xml:space="preserve"> </w:t>
      </w:r>
      <w:r w:rsidR="00A937FD">
        <w:rPr>
          <w:rFonts w:ascii="Arial" w:hAnsi="Arial"/>
          <w:b/>
          <w:bCs/>
        </w:rPr>
        <w:t xml:space="preserve">- LOCAL DE ENTREGA E </w:t>
      </w:r>
      <w:r>
        <w:rPr>
          <w:rFonts w:ascii="Arial" w:hAnsi="Arial"/>
          <w:b/>
          <w:bCs/>
          <w:color w:val="000000"/>
        </w:rPr>
        <w:t xml:space="preserve">PAGAMENTO </w:t>
      </w:r>
    </w:p>
    <w:p w14:paraId="49231880" w14:textId="75F5A84B" w:rsidR="00902AB2" w:rsidRPr="002A4D68" w:rsidRDefault="00902AB2" w:rsidP="00902AB2">
      <w:pPr>
        <w:spacing w:before="240" w:line="259" w:lineRule="auto"/>
        <w:jc w:val="both"/>
        <w:rPr>
          <w:rFonts w:ascii="Arial" w:eastAsia="Calibri" w:hAnsi="Arial"/>
          <w:b/>
          <w:bCs/>
          <w:shd w:val="clear" w:color="auto" w:fill="FFFFFF"/>
          <w:lang w:eastAsia="en-US"/>
        </w:rPr>
      </w:pPr>
      <w:bookmarkStart w:id="59" w:name="_Hlk182832392"/>
      <w:r>
        <w:rPr>
          <w:rFonts w:ascii="Arial" w:hAnsi="Arial"/>
          <w:b/>
          <w:bCs/>
          <w:color w:val="000000"/>
          <w:shd w:val="clear" w:color="auto" w:fill="FFFFFF"/>
        </w:rPr>
        <w:t xml:space="preserve">6.1. </w:t>
      </w:r>
      <w:r w:rsidRPr="002A4D68">
        <w:rPr>
          <w:rFonts w:ascii="Arial" w:hAnsi="Arial"/>
          <w:b/>
          <w:bCs/>
          <w:shd w:val="clear" w:color="auto" w:fill="FFFFFF"/>
        </w:rPr>
        <w:t>Os produtos deverão ser entregues</w:t>
      </w:r>
      <w:r w:rsidRPr="00343772">
        <w:rPr>
          <w:rFonts w:ascii="Arial" w:eastAsia="Calibri" w:hAnsi="Arial"/>
          <w:b/>
          <w:bCs/>
          <w:shd w:val="clear" w:color="auto" w:fill="FFFFFF"/>
          <w:lang w:eastAsia="en-US"/>
        </w:rPr>
        <w:t xml:space="preserve"> </w:t>
      </w:r>
      <w:r>
        <w:rPr>
          <w:rFonts w:ascii="Arial" w:eastAsia="Calibri" w:hAnsi="Arial"/>
          <w:b/>
          <w:bCs/>
          <w:shd w:val="clear" w:color="auto" w:fill="FFFFFF"/>
          <w:lang w:eastAsia="en-US"/>
        </w:rPr>
        <w:t xml:space="preserve">conforme Termo de Referência </w:t>
      </w:r>
      <w:r w:rsidRPr="002A4D68">
        <w:rPr>
          <w:rFonts w:ascii="Arial" w:eastAsia="Calibri" w:hAnsi="Arial"/>
          <w:b/>
          <w:bCs/>
          <w:shd w:val="clear" w:color="auto" w:fill="FFFFFF"/>
          <w:lang w:eastAsia="en-US"/>
        </w:rPr>
        <w:t>nos seguintes locais:</w:t>
      </w:r>
    </w:p>
    <w:p w14:paraId="626FD551" w14:textId="77777777" w:rsidR="00902AB2" w:rsidRDefault="00902AB2" w:rsidP="00902AB2">
      <w:pPr>
        <w:spacing w:before="240" w:line="259" w:lineRule="auto"/>
        <w:jc w:val="both"/>
        <w:rPr>
          <w:rFonts w:ascii="Arial" w:hAnsi="Arial"/>
          <w:bCs/>
          <w:color w:val="000000"/>
          <w:shd w:val="clear" w:color="auto" w:fill="FFFFFF"/>
        </w:rPr>
      </w:pPr>
      <w:r>
        <w:rPr>
          <w:rFonts w:ascii="Arial" w:eastAsia="Calibri" w:hAnsi="Arial"/>
          <w:shd w:val="clear" w:color="auto" w:fill="FFFFFF"/>
          <w:lang w:eastAsia="en-US"/>
        </w:rPr>
        <w:t xml:space="preserve">- </w:t>
      </w:r>
      <w:r w:rsidRPr="00803308">
        <w:rPr>
          <w:rFonts w:ascii="Arial" w:eastAsia="Calibri" w:hAnsi="Arial"/>
          <w:b/>
          <w:bCs/>
          <w:shd w:val="clear" w:color="auto" w:fill="FFFFFF"/>
          <w:lang w:eastAsia="en-US"/>
        </w:rPr>
        <w:t xml:space="preserve">ALMOXARIFADO DE MEDICAMENTOS, </w:t>
      </w:r>
      <w:r w:rsidRPr="00803308">
        <w:rPr>
          <w:rFonts w:ascii="Arial" w:hAnsi="Arial"/>
          <w:bCs/>
          <w:color w:val="000000"/>
          <w:shd w:val="clear" w:color="auto" w:fill="FFFFFF"/>
        </w:rPr>
        <w:t xml:space="preserve">de segunda a sexta das 8h00 às 11h00 e das 13h00 às 15h00 no endereço Av. Marg. Mauro Cézar Pascual, 1286 – Vila Industrial – CEP 14177-030, telefone (16)3947-4191 ramal 24, correndo por conta da Contratada as despesas de embalagem, seguros, transporte, tributos, encargos trabalhistas e previdenciários decorrentes do fornecimento. Responsáveis pelo recebimento: Cintia Leticia Magro Amado e Fabiana Pereira dos Sandres, e-mail </w:t>
      </w:r>
      <w:hyperlink r:id="rId29" w:history="1">
        <w:r w:rsidRPr="00803308">
          <w:rPr>
            <w:rStyle w:val="Hyperlink"/>
            <w:rFonts w:ascii="Arial" w:hAnsi="Arial"/>
            <w:color w:val="000000"/>
            <w:shd w:val="clear" w:color="auto" w:fill="FFFFFF"/>
          </w:rPr>
          <w:t>farmaciamunicipal@sertaozinho.sp.gov.br</w:t>
        </w:r>
      </w:hyperlink>
      <w:r w:rsidRPr="00803308">
        <w:rPr>
          <w:rFonts w:ascii="Arial" w:hAnsi="Arial"/>
          <w:bCs/>
          <w:color w:val="000000"/>
          <w:shd w:val="clear" w:color="auto" w:fill="FFFFFF"/>
        </w:rPr>
        <w:t>.</w:t>
      </w:r>
    </w:p>
    <w:p w14:paraId="77577710" w14:textId="77777777" w:rsidR="00902AB2" w:rsidRDefault="00902AB2" w:rsidP="00902AB2">
      <w:pPr>
        <w:rPr>
          <w:rFonts w:eastAsia="Calibri"/>
          <w:b/>
          <w:bCs/>
          <w:shd w:val="clear" w:color="auto" w:fill="FFFFFF"/>
          <w:lang w:eastAsia="en-US"/>
        </w:rPr>
      </w:pPr>
    </w:p>
    <w:p w14:paraId="717F9D91" w14:textId="77777777" w:rsidR="00902AB2" w:rsidRPr="00112E57" w:rsidRDefault="00902AB2" w:rsidP="00902AB2">
      <w:pPr>
        <w:spacing w:line="259" w:lineRule="auto"/>
        <w:jc w:val="both"/>
        <w:rPr>
          <w:rFonts w:ascii="Arial" w:eastAsia="Calibri" w:hAnsi="Arial"/>
          <w:b/>
          <w:bCs/>
          <w:shd w:val="clear" w:color="auto" w:fill="FFFFFF"/>
          <w:lang w:eastAsia="en-US"/>
        </w:rPr>
      </w:pPr>
      <w:r w:rsidRPr="004111A1">
        <w:rPr>
          <w:rFonts w:ascii="Arial" w:eastAsia="Calibri" w:hAnsi="Arial"/>
          <w:b/>
          <w:bCs/>
          <w:shd w:val="clear" w:color="auto" w:fill="FFFFFF"/>
          <w:lang w:eastAsia="en-US"/>
        </w:rPr>
        <w:t xml:space="preserve">- FARMÁCIA DE AÇÃO JUDICIAL, </w:t>
      </w:r>
      <w:r w:rsidRPr="004111A1">
        <w:rPr>
          <w:rFonts w:ascii="Arial" w:eastAsia="Calibri" w:hAnsi="Arial"/>
          <w:shd w:val="clear" w:color="auto" w:fill="FFFFFF"/>
          <w:lang w:eastAsia="en-US"/>
        </w:rPr>
        <w:t xml:space="preserve">situada na rua Elpídio Gomes, 1156 – Centro - CEP 14160-620- telefone: (16) 3947-3861 de segunda a sexta-feira 08h às 12h correndo por conta da Contratada as despesas de embalagem, seguros, transporte, tributos, encargos trabalhistas e previdenciários decorrentes do fornecimento. Responsáveis pelo recebimento: Alexandre Nagayoshi e Gustavo Donizeti de Sousa, e-mail </w:t>
      </w:r>
      <w:hyperlink r:id="rId30" w:history="1">
        <w:r w:rsidRPr="00112E57">
          <w:rPr>
            <w:rStyle w:val="Hyperlink"/>
            <w:rFonts w:ascii="Arial" w:eastAsia="Calibri" w:hAnsi="Arial"/>
            <w:color w:val="auto"/>
            <w:shd w:val="clear" w:color="auto" w:fill="FFFFFF"/>
            <w:lang w:eastAsia="en-US"/>
          </w:rPr>
          <w:t>farmaciaacaojudicial@sertaozinho.sp.gov.br</w:t>
        </w:r>
      </w:hyperlink>
      <w:r w:rsidRPr="00112E57">
        <w:rPr>
          <w:rFonts w:ascii="Arial" w:eastAsia="Calibri" w:hAnsi="Arial"/>
          <w:shd w:val="clear" w:color="auto" w:fill="FFFFFF"/>
          <w:lang w:eastAsia="en-US"/>
        </w:rPr>
        <w:t xml:space="preserve">. </w:t>
      </w:r>
    </w:p>
    <w:p w14:paraId="47CCAE26" w14:textId="77777777" w:rsidR="00902AB2" w:rsidRDefault="00902AB2" w:rsidP="00902AB2">
      <w:pPr>
        <w:rPr>
          <w:b/>
          <w:bCs/>
          <w:shd w:val="clear" w:color="auto" w:fill="FFFFFF"/>
        </w:rPr>
      </w:pPr>
    </w:p>
    <w:p w14:paraId="1241C5FE" w14:textId="5D988D52" w:rsidR="00902AB2" w:rsidRPr="00CC5AA2" w:rsidRDefault="00902AB2" w:rsidP="00902AB2">
      <w:pPr>
        <w:autoSpaceDE w:val="0"/>
        <w:adjustRightInd w:val="0"/>
        <w:spacing w:line="259" w:lineRule="auto"/>
        <w:jc w:val="both"/>
        <w:rPr>
          <w:rFonts w:ascii="Arial" w:hAnsi="Arial"/>
          <w:color w:val="000000" w:themeColor="text1"/>
        </w:rPr>
      </w:pPr>
      <w:r>
        <w:rPr>
          <w:rFonts w:ascii="Arial" w:hAnsi="Arial"/>
          <w:color w:val="000000" w:themeColor="text1"/>
          <w:lang w:eastAsia="pt-BR"/>
        </w:rPr>
        <w:t>6</w:t>
      </w:r>
      <w:r w:rsidRPr="00CC5AA2">
        <w:rPr>
          <w:rFonts w:ascii="Arial" w:hAnsi="Arial"/>
          <w:color w:val="000000" w:themeColor="text1"/>
          <w:lang w:eastAsia="pt-BR"/>
        </w:rPr>
        <w:t>.2.</w:t>
      </w:r>
      <w:r w:rsidRPr="00CC5AA2">
        <w:rPr>
          <w:rFonts w:ascii="Arial" w:hAnsi="Arial"/>
          <w:b/>
          <w:bCs/>
          <w:color w:val="000000" w:themeColor="text1"/>
          <w:lang w:eastAsia="pt-BR"/>
        </w:rPr>
        <w:t xml:space="preserve"> </w:t>
      </w:r>
      <w:r w:rsidRPr="00CC5AA2">
        <w:rPr>
          <w:rFonts w:ascii="Arial" w:hAnsi="Arial"/>
          <w:color w:val="000000" w:themeColor="text1"/>
          <w:lang w:eastAsia="pt-BR"/>
        </w:rPr>
        <w:t xml:space="preserve">A Detentora deverá efetuar a entrega dos produtos no prazo máximo de </w:t>
      </w:r>
      <w:r w:rsidRPr="00CC5AA2">
        <w:rPr>
          <w:rFonts w:ascii="Arial" w:hAnsi="Arial"/>
          <w:b/>
          <w:bCs/>
          <w:color w:val="000000" w:themeColor="text1"/>
          <w:lang w:eastAsia="pt-BR"/>
        </w:rPr>
        <w:t xml:space="preserve">até </w:t>
      </w:r>
      <w:r w:rsidRPr="00CC5AA2">
        <w:rPr>
          <w:rFonts w:ascii="Arial" w:hAnsi="Arial"/>
          <w:b/>
          <w:bCs/>
          <w:color w:val="000000" w:themeColor="text1"/>
          <w:kern w:val="0"/>
          <w:lang w:eastAsia="pt-BR"/>
        </w:rPr>
        <w:t xml:space="preserve">10 (dez) dias, </w:t>
      </w:r>
      <w:r w:rsidRPr="00CC5AA2">
        <w:rPr>
          <w:rFonts w:ascii="Arial" w:hAnsi="Arial"/>
          <w:color w:val="000000" w:themeColor="text1"/>
        </w:rPr>
        <w:t>contados a partir da data indicada pelo CONTRATANTE na Autorização de Fornecimento, expedida pela Secretaria requisitante.</w:t>
      </w:r>
    </w:p>
    <w:p w14:paraId="0055611E" w14:textId="00524767" w:rsidR="00902AB2" w:rsidRPr="007E5CC0" w:rsidRDefault="00902AB2" w:rsidP="00902AB2">
      <w:pPr>
        <w:spacing w:before="232"/>
        <w:jc w:val="both"/>
        <w:rPr>
          <w:rFonts w:ascii="Arial" w:hAnsi="Arial"/>
          <w:color w:val="000000" w:themeColor="text1"/>
        </w:rPr>
      </w:pPr>
      <w:r>
        <w:rPr>
          <w:rFonts w:ascii="Arial" w:hAnsi="Arial"/>
          <w:color w:val="000000" w:themeColor="text1"/>
          <w:kern w:val="0"/>
          <w:lang w:eastAsia="pt-BR"/>
        </w:rPr>
        <w:t>6</w:t>
      </w:r>
      <w:r w:rsidRPr="007E5CC0">
        <w:rPr>
          <w:rFonts w:ascii="Arial" w:hAnsi="Arial"/>
          <w:color w:val="000000" w:themeColor="text1"/>
          <w:kern w:val="0"/>
          <w:lang w:eastAsia="pt-BR"/>
        </w:rPr>
        <w:t>.3. A</w:t>
      </w:r>
      <w:r w:rsidRPr="007E5CC0">
        <w:rPr>
          <w:rFonts w:ascii="Arial" w:hAnsi="Arial"/>
          <w:color w:val="000000" w:themeColor="text1"/>
        </w:rPr>
        <w:t>s entregas deverão ser parceladas. As despesas de embalagem, seguros, transporte, tributos, encargos trabalhistas e previdenciários decorrentes do fornecimento serão por conta da Detentora.</w:t>
      </w:r>
    </w:p>
    <w:p w14:paraId="667B6615" w14:textId="19F0F670" w:rsidR="00902AB2" w:rsidRPr="00142D61" w:rsidRDefault="00902AB2" w:rsidP="00902AB2">
      <w:pPr>
        <w:pStyle w:val="Corpodetexto"/>
        <w:tabs>
          <w:tab w:val="left" w:pos="0"/>
        </w:tabs>
        <w:suppressAutoHyphens/>
        <w:spacing w:before="240" w:after="283" w:line="259" w:lineRule="auto"/>
        <w:jc w:val="both"/>
        <w:rPr>
          <w:rFonts w:ascii="Arial" w:hAnsi="Arial" w:cs="Calibri"/>
          <w:b/>
          <w:bCs/>
          <w:sz w:val="24"/>
          <w:shd w:val="clear" w:color="auto" w:fill="FFFFFF"/>
        </w:rPr>
      </w:pPr>
      <w:r>
        <w:rPr>
          <w:rFonts w:ascii="Arial" w:hAnsi="Arial"/>
          <w:color w:val="000000" w:themeColor="text1"/>
          <w:sz w:val="24"/>
        </w:rPr>
        <w:t>6</w:t>
      </w:r>
      <w:r w:rsidRPr="001D78BE">
        <w:rPr>
          <w:rFonts w:ascii="Arial" w:hAnsi="Arial"/>
          <w:color w:val="000000" w:themeColor="text1"/>
          <w:sz w:val="24"/>
        </w:rPr>
        <w:t>.4. Os produtos deverão possuir validade mínima de</w:t>
      </w:r>
      <w:r w:rsidRPr="001D78BE">
        <w:rPr>
          <w:rFonts w:ascii="Arial" w:hAnsi="Arial"/>
          <w:b/>
          <w:bCs/>
          <w:color w:val="000000" w:themeColor="text1"/>
          <w:sz w:val="24"/>
        </w:rPr>
        <w:t xml:space="preserve"> </w:t>
      </w:r>
      <w:r w:rsidRPr="001D78BE">
        <w:rPr>
          <w:rStyle w:val="Forte"/>
          <w:rFonts w:ascii="Arial" w:hAnsi="Arial" w:cs="Calibri"/>
          <w:b w:val="0"/>
          <w:bCs/>
          <w:color w:val="000000" w:themeColor="text1"/>
          <w:sz w:val="24"/>
          <w:shd w:val="clear" w:color="auto" w:fill="FFFFFF"/>
        </w:rPr>
        <w:t>18 (dezoito) meses</w:t>
      </w:r>
      <w:r w:rsidRPr="001D78BE">
        <w:rPr>
          <w:rFonts w:ascii="Arial" w:hAnsi="Arial" w:cs="Calibri"/>
          <w:b/>
          <w:bCs/>
          <w:color w:val="000000" w:themeColor="text1"/>
          <w:sz w:val="24"/>
          <w:shd w:val="clear" w:color="auto" w:fill="FFFFFF"/>
        </w:rPr>
        <w:t xml:space="preserve">, </w:t>
      </w:r>
      <w:r w:rsidRPr="001D78BE">
        <w:rPr>
          <w:rFonts w:ascii="Arial" w:hAnsi="Arial" w:cs="Calibri"/>
          <w:color w:val="000000" w:themeColor="text1"/>
          <w:sz w:val="24"/>
          <w:shd w:val="clear" w:color="auto" w:fill="FFFFFF"/>
        </w:rPr>
        <w:t>quando destinados ao</w:t>
      </w:r>
      <w:r w:rsidRPr="001D78BE">
        <w:rPr>
          <w:rFonts w:ascii="Arial" w:hAnsi="Arial" w:cs="Calibri"/>
          <w:b/>
          <w:bCs/>
          <w:color w:val="000000" w:themeColor="text1"/>
          <w:sz w:val="24"/>
          <w:shd w:val="clear" w:color="auto" w:fill="FFFFFF"/>
        </w:rPr>
        <w:t xml:space="preserve"> </w:t>
      </w:r>
      <w:r w:rsidRPr="001D78BE">
        <w:rPr>
          <w:rStyle w:val="Forte"/>
          <w:rFonts w:ascii="Arial" w:hAnsi="Arial" w:cs="Calibri"/>
          <w:b w:val="0"/>
          <w:bCs/>
          <w:color w:val="000000" w:themeColor="text1"/>
          <w:sz w:val="24"/>
          <w:shd w:val="clear" w:color="auto" w:fill="FFFFFF"/>
        </w:rPr>
        <w:t>Almoxarifado de Medicamentos e de 12 (doze</w:t>
      </w:r>
      <w:r w:rsidRPr="00142D61">
        <w:rPr>
          <w:rStyle w:val="Forte"/>
          <w:rFonts w:ascii="Arial" w:hAnsi="Arial" w:cs="Calibri"/>
          <w:b w:val="0"/>
          <w:bCs/>
          <w:sz w:val="24"/>
          <w:shd w:val="clear" w:color="auto" w:fill="FFFFFF"/>
        </w:rPr>
        <w:t>) meses</w:t>
      </w:r>
      <w:r w:rsidRPr="00142D61">
        <w:rPr>
          <w:rFonts w:ascii="Arial" w:hAnsi="Arial" w:cs="Calibri"/>
          <w:sz w:val="24"/>
          <w:shd w:val="clear" w:color="auto" w:fill="FFFFFF"/>
        </w:rPr>
        <w:t>, quando destinados à</w:t>
      </w:r>
      <w:r w:rsidRPr="00142D61">
        <w:rPr>
          <w:rFonts w:ascii="Arial" w:hAnsi="Arial" w:cs="Calibri"/>
          <w:b/>
          <w:bCs/>
          <w:sz w:val="24"/>
          <w:shd w:val="clear" w:color="auto" w:fill="FFFFFF"/>
        </w:rPr>
        <w:t xml:space="preserve"> </w:t>
      </w:r>
      <w:r w:rsidRPr="00142D61">
        <w:rPr>
          <w:rStyle w:val="Forte"/>
          <w:rFonts w:ascii="Arial" w:hAnsi="Arial" w:cs="Calibri"/>
          <w:b w:val="0"/>
          <w:bCs/>
          <w:sz w:val="24"/>
          <w:shd w:val="clear" w:color="auto" w:fill="FFFFFF"/>
        </w:rPr>
        <w:t>Farmácia de Ação Judicial</w:t>
      </w:r>
      <w:r w:rsidRPr="00142D61">
        <w:rPr>
          <w:rFonts w:ascii="Arial" w:hAnsi="Arial" w:cs="Calibri"/>
          <w:b/>
          <w:bCs/>
          <w:sz w:val="24"/>
          <w:shd w:val="clear" w:color="auto" w:fill="FFFFFF"/>
        </w:rPr>
        <w:t>.</w:t>
      </w:r>
    </w:p>
    <w:p w14:paraId="27081796" w14:textId="1EFD40F3" w:rsidR="00902AB2" w:rsidRPr="009D2380" w:rsidRDefault="00902AB2" w:rsidP="00301A49">
      <w:pPr>
        <w:pStyle w:val="Nivel01"/>
        <w:rPr>
          <w:b w:val="0"/>
          <w:bCs w:val="0"/>
        </w:rPr>
      </w:pPr>
      <w:r w:rsidRPr="009D2380">
        <w:rPr>
          <w:b w:val="0"/>
          <w:bCs w:val="0"/>
        </w:rPr>
        <w:t xml:space="preserve">6.5. O município de Sertãozinho efetuará o pagamento </w:t>
      </w:r>
      <w:r w:rsidRPr="009D2380">
        <w:t>no 15º (décimo quinto) dia</w:t>
      </w:r>
      <w:r w:rsidR="009D2380" w:rsidRPr="009D2380">
        <w:t>,</w:t>
      </w:r>
      <w:r w:rsidRPr="009D2380">
        <w:rPr>
          <w:b w:val="0"/>
          <w:bCs w:val="0"/>
        </w:rPr>
        <w:t xml:space="preserve"> após o registro da nota fiscal, que ocorrerá mediante a apresentação da documentação fiscal pertinente, devida e regularmente atestada, após o recebimento definitivo da totalidade de cada parcela dos produtos requisitados.</w:t>
      </w:r>
    </w:p>
    <w:p w14:paraId="7C7DA331" w14:textId="1B6A7F03" w:rsidR="00902AB2" w:rsidRPr="009D2380" w:rsidRDefault="00902AB2" w:rsidP="00301A49">
      <w:pPr>
        <w:pStyle w:val="Nivel01"/>
        <w:rPr>
          <w:b w:val="0"/>
          <w:bCs w:val="0"/>
        </w:rPr>
      </w:pPr>
      <w:r w:rsidRPr="009D2380">
        <w:rPr>
          <w:b w:val="0"/>
          <w:bCs w:val="0"/>
        </w:rPr>
        <w:t>6.5.1. Na(s) nota(s) fiscal(is) deverá(ão) constar o número do Processo, do Pregão e da Autorização de Fornecimento. Deverá ser emitida uma nota fiscal para cada Autorização de Fornecimento. Caso não constem essas informações, a(s) nota(s) fiscal(is) será(ão) devolvida(s).</w:t>
      </w:r>
    </w:p>
    <w:p w14:paraId="7AEA7680" w14:textId="4D6EE8FF" w:rsidR="00902AB2" w:rsidRPr="00E81EC1" w:rsidRDefault="00902AB2" w:rsidP="00902AB2">
      <w:pPr>
        <w:pStyle w:val="Expandido"/>
        <w:spacing w:before="240"/>
        <w:ind w:left="0"/>
        <w:rPr>
          <w:rFonts w:ascii="Arial" w:hAnsi="Arial" w:cs="Arial"/>
          <w:color w:val="auto"/>
          <w:sz w:val="24"/>
        </w:rPr>
      </w:pPr>
      <w:r>
        <w:rPr>
          <w:rFonts w:ascii="Arial" w:hAnsi="Arial" w:cs="Arial"/>
          <w:color w:val="auto"/>
          <w:sz w:val="24"/>
        </w:rPr>
        <w:lastRenderedPageBreak/>
        <w:t>6</w:t>
      </w:r>
      <w:r w:rsidRPr="00E81EC1">
        <w:rPr>
          <w:rFonts w:ascii="Arial" w:hAnsi="Arial" w:cs="Arial"/>
          <w:color w:val="auto"/>
          <w:sz w:val="24"/>
        </w:rPr>
        <w:t>.</w:t>
      </w:r>
      <w:r>
        <w:rPr>
          <w:rFonts w:ascii="Arial" w:hAnsi="Arial" w:cs="Arial"/>
          <w:color w:val="auto"/>
          <w:sz w:val="24"/>
        </w:rPr>
        <w:t>6</w:t>
      </w:r>
      <w:r w:rsidRPr="00E81EC1">
        <w:rPr>
          <w:rFonts w:ascii="Arial" w:hAnsi="Arial" w:cs="Arial"/>
          <w:color w:val="auto"/>
          <w:sz w:val="24"/>
        </w:rPr>
        <w:t>. O pagamento será realizado através de ordem bancária, para crédito em banco, agência e conta corrente indicados pelo contratado.</w:t>
      </w:r>
    </w:p>
    <w:p w14:paraId="0FD0F554" w14:textId="77777777" w:rsidR="00902AB2" w:rsidRPr="00107ED6" w:rsidRDefault="00902AB2" w:rsidP="00902AB2">
      <w:pPr>
        <w:pStyle w:val="Expandido"/>
        <w:ind w:left="0"/>
        <w:rPr>
          <w:rFonts w:ascii="Arial" w:hAnsi="Arial" w:cs="Arial"/>
          <w:color w:val="ED0000"/>
          <w:sz w:val="24"/>
        </w:rPr>
      </w:pPr>
    </w:p>
    <w:p w14:paraId="5E604F7C" w14:textId="591FB2B2" w:rsidR="00902AB2" w:rsidRPr="00E81EC1" w:rsidRDefault="00902AB2" w:rsidP="00902AB2">
      <w:pPr>
        <w:pStyle w:val="Expandido"/>
        <w:ind w:left="0"/>
        <w:rPr>
          <w:rFonts w:ascii="Arial" w:hAnsi="Arial" w:cs="Arial"/>
          <w:color w:val="auto"/>
          <w:sz w:val="24"/>
        </w:rPr>
      </w:pPr>
      <w:r>
        <w:rPr>
          <w:rFonts w:ascii="Arial" w:hAnsi="Arial" w:cs="Arial"/>
          <w:color w:val="auto"/>
          <w:sz w:val="24"/>
        </w:rPr>
        <w:t>6</w:t>
      </w:r>
      <w:r w:rsidRPr="00E81EC1">
        <w:rPr>
          <w:rFonts w:ascii="Arial" w:hAnsi="Arial" w:cs="Arial"/>
          <w:color w:val="auto"/>
          <w:sz w:val="24"/>
        </w:rPr>
        <w:t>.</w:t>
      </w:r>
      <w:r>
        <w:rPr>
          <w:rFonts w:ascii="Arial" w:hAnsi="Arial" w:cs="Arial"/>
          <w:color w:val="auto"/>
          <w:sz w:val="24"/>
        </w:rPr>
        <w:t>7</w:t>
      </w:r>
      <w:r w:rsidRPr="00E81EC1">
        <w:rPr>
          <w:rFonts w:ascii="Arial" w:hAnsi="Arial" w:cs="Arial"/>
          <w:color w:val="auto"/>
          <w:sz w:val="24"/>
        </w:rPr>
        <w:t>. Será considerada data do pagamento o dia em que constar como emitida a ordem bancária para pagamento.</w:t>
      </w:r>
    </w:p>
    <w:p w14:paraId="2FD63C30" w14:textId="77777777" w:rsidR="00902AB2" w:rsidRPr="00E81EC1" w:rsidRDefault="00902AB2" w:rsidP="00902AB2">
      <w:pPr>
        <w:pStyle w:val="Expandido"/>
        <w:ind w:left="0"/>
        <w:rPr>
          <w:rFonts w:ascii="Arial" w:hAnsi="Arial" w:cs="Arial"/>
          <w:color w:val="auto"/>
          <w:sz w:val="24"/>
        </w:rPr>
      </w:pPr>
    </w:p>
    <w:p w14:paraId="48CFC5BE" w14:textId="04A1170E" w:rsidR="00902AB2" w:rsidRPr="00E81EC1" w:rsidRDefault="00902AB2" w:rsidP="00902AB2">
      <w:pPr>
        <w:jc w:val="both"/>
        <w:rPr>
          <w:rFonts w:ascii="Arial" w:hAnsi="Arial"/>
        </w:rPr>
      </w:pPr>
      <w:r>
        <w:rPr>
          <w:rFonts w:ascii="Arial" w:hAnsi="Arial"/>
        </w:rPr>
        <w:t>6</w:t>
      </w:r>
      <w:r w:rsidRPr="00E81EC1">
        <w:rPr>
          <w:rFonts w:ascii="Arial" w:hAnsi="Arial"/>
        </w:rPr>
        <w:t>.</w:t>
      </w:r>
      <w:r>
        <w:rPr>
          <w:rFonts w:ascii="Arial" w:hAnsi="Arial"/>
        </w:rPr>
        <w:t>8</w:t>
      </w:r>
      <w:r w:rsidRPr="00E81EC1">
        <w:rPr>
          <w:rFonts w:ascii="Arial" w:hAnsi="Arial"/>
        </w:rPr>
        <w:t>. Havendo atraso nos pagamentos não decorrente de falhas no cumprimento das obrigações contratuais principais ou acessórias por parte da CONTRATADA, incidirá correção monetária sobre o valor devido na forma da legislação aplicável, bem como juros moratórios, a razão de 0,5% (meio por cento) ao mês, calculados “pro rata tempore”, em relação ao atraso verificado.</w:t>
      </w:r>
    </w:p>
    <w:bookmarkEnd w:id="59"/>
    <w:p w14:paraId="25880450" w14:textId="2A6F5A4F" w:rsidR="001B042C" w:rsidRPr="00B142BD" w:rsidRDefault="001B042C" w:rsidP="009D45AD">
      <w:pPr>
        <w:pStyle w:val="Ttulo2"/>
        <w:keepNext w:val="0"/>
        <w:tabs>
          <w:tab w:val="left" w:pos="0"/>
        </w:tabs>
        <w:suppressAutoHyphens/>
        <w:spacing w:before="240"/>
        <w:rPr>
          <w:sz w:val="24"/>
        </w:rPr>
      </w:pPr>
      <w:r w:rsidRPr="00B142BD">
        <w:rPr>
          <w:sz w:val="24"/>
          <w:u w:val="single"/>
        </w:rPr>
        <w:t>CLÁUSULA SÉTIMA</w:t>
      </w:r>
      <w:r w:rsidRPr="00B142BD">
        <w:rPr>
          <w:sz w:val="24"/>
        </w:rPr>
        <w:t xml:space="preserve"> </w:t>
      </w:r>
      <w:r w:rsidR="002F2048" w:rsidRPr="00B142BD">
        <w:rPr>
          <w:sz w:val="24"/>
        </w:rPr>
        <w:t>–</w:t>
      </w:r>
      <w:r w:rsidRPr="00B142BD">
        <w:rPr>
          <w:sz w:val="24"/>
        </w:rPr>
        <w:t xml:space="preserve"> REAJUSTE</w:t>
      </w:r>
    </w:p>
    <w:p w14:paraId="2CC89648" w14:textId="39BFA64E" w:rsidR="004D64F1" w:rsidRPr="0098746C" w:rsidRDefault="004D64F1" w:rsidP="004D64F1">
      <w:pPr>
        <w:pStyle w:val="Nivel2"/>
        <w:widowControl w:val="0"/>
        <w:numPr>
          <w:ilvl w:val="0"/>
          <w:numId w:val="0"/>
        </w:numPr>
        <w:suppressAutoHyphens/>
        <w:spacing w:before="240" w:after="0" w:line="240" w:lineRule="auto"/>
        <w:rPr>
          <w:b/>
          <w:color w:val="auto"/>
          <w:sz w:val="24"/>
          <w:szCs w:val="24"/>
        </w:rPr>
      </w:pPr>
      <w:r w:rsidRPr="0098746C">
        <w:rPr>
          <w:color w:val="auto"/>
          <w:sz w:val="24"/>
          <w:szCs w:val="24"/>
        </w:rPr>
        <w:t>7.1.</w:t>
      </w:r>
      <w:r w:rsidRPr="0098746C">
        <w:rPr>
          <w:bCs/>
          <w:color w:val="auto"/>
          <w:sz w:val="24"/>
          <w:szCs w:val="24"/>
        </w:rPr>
        <w:t xml:space="preserve"> </w:t>
      </w:r>
      <w:r w:rsidRPr="0098746C">
        <w:rPr>
          <w:color w:val="auto"/>
          <w:sz w:val="24"/>
          <w:szCs w:val="24"/>
        </w:rPr>
        <w:t xml:space="preserve">O índice a ser utilizado é o INPC (IBGE), que é adotado pela prefeitura como índice oficial para orientar os reajustes contratuais. Os preços inicialmente contratados são fixos e irreajustáveis no prazo de um ano </w:t>
      </w:r>
      <w:r w:rsidRPr="0098746C">
        <w:rPr>
          <w:bCs/>
          <w:color w:val="auto"/>
          <w:sz w:val="24"/>
          <w:szCs w:val="24"/>
        </w:rPr>
        <w:t xml:space="preserve">no prazo de um ano contado da data de </w:t>
      </w:r>
      <w:r>
        <w:rPr>
          <w:b/>
          <w:color w:val="auto"/>
          <w:sz w:val="24"/>
          <w:szCs w:val="24"/>
          <w:u w:val="single"/>
        </w:rPr>
        <w:t>01</w:t>
      </w:r>
      <w:r w:rsidRPr="0098746C">
        <w:rPr>
          <w:b/>
          <w:color w:val="auto"/>
          <w:sz w:val="24"/>
          <w:szCs w:val="24"/>
          <w:u w:val="single"/>
        </w:rPr>
        <w:t>/</w:t>
      </w:r>
      <w:r>
        <w:rPr>
          <w:b/>
          <w:color w:val="auto"/>
          <w:sz w:val="24"/>
          <w:szCs w:val="24"/>
          <w:u w:val="single"/>
        </w:rPr>
        <w:t>10</w:t>
      </w:r>
      <w:r w:rsidRPr="0098746C">
        <w:rPr>
          <w:b/>
          <w:color w:val="auto"/>
          <w:sz w:val="24"/>
          <w:szCs w:val="24"/>
          <w:u w:val="single"/>
        </w:rPr>
        <w:t xml:space="preserve">/2025 </w:t>
      </w:r>
      <w:r w:rsidRPr="0098746C">
        <w:rPr>
          <w:b/>
          <w:color w:val="auto"/>
          <w:sz w:val="24"/>
          <w:szCs w:val="24"/>
        </w:rPr>
        <w:t>(data da planilha resumo).</w:t>
      </w:r>
    </w:p>
    <w:p w14:paraId="0C1CCE99" w14:textId="53505585" w:rsidR="001B042C" w:rsidRDefault="001B042C" w:rsidP="00265FF2">
      <w:pPr>
        <w:pStyle w:val="Ttulo2"/>
        <w:keepNext w:val="0"/>
        <w:tabs>
          <w:tab w:val="left" w:pos="0"/>
        </w:tabs>
        <w:suppressAutoHyphens/>
        <w:spacing w:before="240"/>
        <w:rPr>
          <w:sz w:val="24"/>
        </w:rPr>
      </w:pPr>
      <w:r w:rsidRPr="00AC4853">
        <w:rPr>
          <w:sz w:val="24"/>
          <w:u w:val="single"/>
        </w:rPr>
        <w:t>CLÁUSULA OITAVA</w:t>
      </w:r>
      <w:r w:rsidRPr="00AC4853">
        <w:rPr>
          <w:sz w:val="24"/>
        </w:rPr>
        <w:t xml:space="preserve"> - OBRIGAÇÕES </w:t>
      </w:r>
      <w:r>
        <w:rPr>
          <w:sz w:val="24"/>
        </w:rPr>
        <w:t>DO CONTRATANTE</w:t>
      </w:r>
    </w:p>
    <w:p w14:paraId="0531F819" w14:textId="77777777" w:rsidR="002F2048" w:rsidRDefault="002F2048" w:rsidP="002F2048">
      <w:pPr>
        <w:pStyle w:val="Ttulo2"/>
        <w:keepNext w:val="0"/>
        <w:tabs>
          <w:tab w:val="left" w:pos="0"/>
        </w:tabs>
        <w:suppressAutoHyphens/>
        <w:spacing w:before="216"/>
        <w:rPr>
          <w:b w:val="0"/>
          <w:bCs/>
          <w:sz w:val="24"/>
        </w:rPr>
      </w:pPr>
      <w:bookmarkStart w:id="60" w:name="_Hlk182832418"/>
      <w:r>
        <w:rPr>
          <w:b w:val="0"/>
          <w:bCs/>
          <w:sz w:val="24"/>
        </w:rPr>
        <w:t>8.1. Exigir o cumprimento de todas as obrigações assumidas pelo contratado, de acordo com o contrato e seus anexos.</w:t>
      </w:r>
    </w:p>
    <w:p w14:paraId="690778CC" w14:textId="77777777" w:rsidR="002F2048" w:rsidRDefault="002F2048" w:rsidP="002F2048">
      <w:pPr>
        <w:pStyle w:val="Ttulo2"/>
        <w:keepNext w:val="0"/>
        <w:tabs>
          <w:tab w:val="left" w:pos="0"/>
        </w:tabs>
        <w:suppressAutoHyphens/>
        <w:spacing w:before="216"/>
        <w:rPr>
          <w:b w:val="0"/>
          <w:bCs/>
          <w:sz w:val="24"/>
        </w:rPr>
      </w:pPr>
      <w:r>
        <w:rPr>
          <w:b w:val="0"/>
          <w:bCs/>
          <w:sz w:val="24"/>
        </w:rPr>
        <w:t>8.2. Receber o objeto no prazo e condições estabelecidas no termo de referência.</w:t>
      </w:r>
    </w:p>
    <w:p w14:paraId="5EB22045" w14:textId="77777777" w:rsidR="002F2048" w:rsidRDefault="002F2048" w:rsidP="002F2048">
      <w:pPr>
        <w:pStyle w:val="Ttulo2"/>
        <w:keepNext w:val="0"/>
        <w:tabs>
          <w:tab w:val="left" w:pos="0"/>
        </w:tabs>
        <w:suppressAutoHyphens/>
        <w:spacing w:before="216"/>
        <w:rPr>
          <w:b w:val="0"/>
          <w:bCs/>
          <w:sz w:val="24"/>
        </w:rPr>
      </w:pPr>
      <w:r>
        <w:rPr>
          <w:b w:val="0"/>
          <w:bCs/>
          <w:sz w:val="24"/>
        </w:rPr>
        <w:t xml:space="preserve">8.3. Notificar o contratado, por escrito, sobre vícios, defeitos ou incorreções verificadas no objeto fornecido, para que seja por ele substituído, reparado ou corrigido, no total ou em parte, às suas expensas, </w:t>
      </w:r>
      <w:r w:rsidRPr="0078438C">
        <w:rPr>
          <w:b w:val="0"/>
          <w:bCs/>
          <w:sz w:val="24"/>
        </w:rPr>
        <w:t>certificando-se de que as soluções por ele propostas sejam as mais adequadas.</w:t>
      </w:r>
    </w:p>
    <w:p w14:paraId="728CE210" w14:textId="77777777" w:rsidR="002F2048" w:rsidRDefault="002F2048" w:rsidP="002F2048">
      <w:pPr>
        <w:pStyle w:val="Ttulo2"/>
        <w:keepNext w:val="0"/>
        <w:tabs>
          <w:tab w:val="left" w:pos="0"/>
        </w:tabs>
        <w:suppressAutoHyphens/>
        <w:spacing w:before="216"/>
        <w:rPr>
          <w:b w:val="0"/>
          <w:bCs/>
          <w:sz w:val="24"/>
        </w:rPr>
      </w:pPr>
      <w:r>
        <w:rPr>
          <w:b w:val="0"/>
          <w:bCs/>
          <w:sz w:val="24"/>
        </w:rPr>
        <w:t xml:space="preserve">8.4. </w:t>
      </w:r>
      <w:r>
        <w:rPr>
          <w:rFonts w:eastAsia="Lucida Sans Unicode" w:cs="Tahoma"/>
          <w:b w:val="0"/>
          <w:bCs/>
          <w:sz w:val="24"/>
        </w:rPr>
        <w:t>Indicar o responsável pela fiscalização e acompanhamento da</w:t>
      </w:r>
      <w:r>
        <w:rPr>
          <w:b w:val="0"/>
          <w:bCs/>
          <w:sz w:val="24"/>
        </w:rPr>
        <w:t xml:space="preserve"> execução do contrato e o cumprimento das obrigações pelo Contratado.</w:t>
      </w:r>
    </w:p>
    <w:p w14:paraId="21C96857" w14:textId="77777777" w:rsidR="002F2048" w:rsidRDefault="002F2048" w:rsidP="002F2048">
      <w:pPr>
        <w:pStyle w:val="Ttulo2"/>
        <w:keepNext w:val="0"/>
        <w:tabs>
          <w:tab w:val="left" w:pos="0"/>
        </w:tabs>
        <w:suppressAutoHyphens/>
        <w:spacing w:before="216"/>
        <w:rPr>
          <w:b w:val="0"/>
          <w:bCs/>
          <w:sz w:val="24"/>
        </w:rPr>
      </w:pPr>
      <w:r>
        <w:rPr>
          <w:b w:val="0"/>
          <w:bCs/>
          <w:sz w:val="24"/>
        </w:rPr>
        <w:t>8. 5. Efetuar o pagamento ao Contratado do valor devido correspondente à execução do objeto, no prazo, forma e condições estabelecidos no presente contrato e no termo de referência.</w:t>
      </w:r>
    </w:p>
    <w:p w14:paraId="46B49411" w14:textId="77777777" w:rsidR="002F2048" w:rsidRDefault="002F2048" w:rsidP="002F2048">
      <w:pPr>
        <w:pStyle w:val="Ttulo2"/>
        <w:keepNext w:val="0"/>
        <w:tabs>
          <w:tab w:val="left" w:pos="0"/>
        </w:tabs>
        <w:suppressAutoHyphens/>
        <w:spacing w:before="216"/>
        <w:rPr>
          <w:b w:val="0"/>
          <w:bCs/>
          <w:sz w:val="24"/>
        </w:rPr>
      </w:pPr>
      <w:r>
        <w:rPr>
          <w:b w:val="0"/>
          <w:bCs/>
          <w:sz w:val="24"/>
        </w:rPr>
        <w:t>8.8. Aplicar ao Contratado as sanções previstas na lei e neste contrato.</w:t>
      </w:r>
    </w:p>
    <w:p w14:paraId="18A12E70" w14:textId="77777777" w:rsidR="002F2048" w:rsidRDefault="002F2048" w:rsidP="002F2048">
      <w:pPr>
        <w:pStyle w:val="Ttulo2"/>
        <w:keepNext w:val="0"/>
        <w:tabs>
          <w:tab w:val="left" w:pos="0"/>
        </w:tabs>
        <w:suppressAutoHyphens/>
        <w:spacing w:before="216"/>
        <w:rPr>
          <w:b w:val="0"/>
          <w:bCs/>
          <w:sz w:val="24"/>
        </w:rPr>
      </w:pPr>
      <w:r>
        <w:rPr>
          <w:b w:val="0"/>
          <w:bCs/>
          <w:sz w:val="24"/>
        </w:rPr>
        <w:t>8.9.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7A7F457E" w14:textId="77777777" w:rsidR="002F2048" w:rsidRDefault="002F2048" w:rsidP="002F2048">
      <w:pPr>
        <w:pStyle w:val="Ttulo2"/>
        <w:keepNext w:val="0"/>
        <w:tabs>
          <w:tab w:val="left" w:pos="0"/>
        </w:tabs>
        <w:suppressAutoHyphens/>
        <w:spacing w:before="216"/>
        <w:rPr>
          <w:b w:val="0"/>
          <w:bCs/>
          <w:sz w:val="24"/>
        </w:rPr>
      </w:pPr>
      <w:r>
        <w:rPr>
          <w:b w:val="0"/>
          <w:bCs/>
          <w:sz w:val="24"/>
        </w:rPr>
        <w:t xml:space="preserve">8.10. A Administração terá o prazo de até 01 (um) mês, a contar da data do protocolo do requerimento para decidir, admitida a prorrogação motivada, por igual período. </w:t>
      </w:r>
    </w:p>
    <w:p w14:paraId="7F99E58F" w14:textId="77777777" w:rsidR="002F2048" w:rsidRDefault="002F2048" w:rsidP="002F2048">
      <w:pPr>
        <w:pStyle w:val="Ttulo2"/>
        <w:keepNext w:val="0"/>
        <w:tabs>
          <w:tab w:val="left" w:pos="0"/>
        </w:tabs>
        <w:suppressAutoHyphens/>
        <w:spacing w:before="216"/>
        <w:rPr>
          <w:b w:val="0"/>
          <w:bCs/>
          <w:sz w:val="24"/>
        </w:rPr>
      </w:pPr>
      <w:r>
        <w:rPr>
          <w:b w:val="0"/>
          <w:bCs/>
          <w:sz w:val="24"/>
        </w:rPr>
        <w:t>8.11. Responder eventuais pedidos de reestabelecimento do equilíbrio econômico-financeiro feitos pelo contratado no prazo máximo de até 01 (um) mês.</w:t>
      </w:r>
    </w:p>
    <w:p w14:paraId="3D60DACF" w14:textId="33382E56" w:rsidR="002F2048" w:rsidRPr="00B12850" w:rsidRDefault="002F2048" w:rsidP="00B12850">
      <w:pPr>
        <w:pStyle w:val="Nivel2"/>
        <w:widowControl w:val="0"/>
        <w:numPr>
          <w:ilvl w:val="0"/>
          <w:numId w:val="0"/>
        </w:numPr>
        <w:suppressAutoHyphens/>
        <w:spacing w:before="216" w:after="0" w:line="240" w:lineRule="auto"/>
        <w:rPr>
          <w:sz w:val="24"/>
          <w:szCs w:val="24"/>
        </w:rPr>
      </w:pPr>
      <w:r>
        <w:rPr>
          <w:sz w:val="24"/>
          <w:szCs w:val="24"/>
        </w:rPr>
        <w:t xml:space="preserve">8.12. A Administração não responderá por quaisquer compromissos assumidos pelo Contratado com terceiros, ainda que vinculados à execução do contrato, bem como </w:t>
      </w:r>
      <w:r>
        <w:rPr>
          <w:sz w:val="24"/>
          <w:szCs w:val="24"/>
        </w:rPr>
        <w:lastRenderedPageBreak/>
        <w:t>por qualquer dano causado a terceiros em decorrência de ato do Contratado, de seus empregados, prepostos ou subordinados.</w:t>
      </w:r>
    </w:p>
    <w:bookmarkEnd w:id="60"/>
    <w:p w14:paraId="638EE023" w14:textId="59F5FDFF" w:rsidR="001B042C" w:rsidRPr="00FF0322" w:rsidRDefault="001B042C" w:rsidP="00DF4E0E">
      <w:pPr>
        <w:pStyle w:val="Ttulo2"/>
        <w:keepNext w:val="0"/>
        <w:tabs>
          <w:tab w:val="left" w:pos="0"/>
        </w:tabs>
        <w:suppressAutoHyphens/>
        <w:spacing w:before="228"/>
        <w:rPr>
          <w:sz w:val="24"/>
        </w:rPr>
      </w:pPr>
      <w:r w:rsidRPr="00FF0322">
        <w:rPr>
          <w:sz w:val="24"/>
          <w:u w:val="single"/>
        </w:rPr>
        <w:t>CLÁUSULA NONA</w:t>
      </w:r>
      <w:r w:rsidRPr="00FF0322">
        <w:rPr>
          <w:sz w:val="24"/>
        </w:rPr>
        <w:t xml:space="preserve"> - OBRIGAÇÕES DO CONTRATADO</w:t>
      </w:r>
    </w:p>
    <w:p w14:paraId="6B562667" w14:textId="77777777" w:rsidR="003B7CBA" w:rsidRPr="00EA2EEC" w:rsidRDefault="003B7CBA" w:rsidP="003B7CBA">
      <w:pPr>
        <w:pStyle w:val="Nivel2"/>
        <w:widowControl w:val="0"/>
        <w:numPr>
          <w:ilvl w:val="0"/>
          <w:numId w:val="0"/>
        </w:numPr>
        <w:suppressAutoHyphens/>
        <w:spacing w:before="220" w:after="0" w:line="240" w:lineRule="auto"/>
        <w:rPr>
          <w:bCs/>
          <w:color w:val="auto"/>
          <w:sz w:val="24"/>
        </w:rPr>
      </w:pPr>
      <w:bookmarkStart w:id="61" w:name="_Hlk182832456"/>
      <w:r w:rsidRPr="000466CB">
        <w:rPr>
          <w:bCs/>
          <w:sz w:val="24"/>
          <w:szCs w:val="24"/>
        </w:rPr>
        <w:t>9</w:t>
      </w:r>
      <w:r w:rsidRPr="00EA2EEC">
        <w:rPr>
          <w:bCs/>
          <w:color w:val="auto"/>
          <w:sz w:val="24"/>
          <w:szCs w:val="24"/>
        </w:rPr>
        <w:t xml:space="preserve">.1. </w:t>
      </w:r>
      <w:r w:rsidRPr="00EA2EEC">
        <w:rPr>
          <w:bCs/>
          <w:color w:val="auto"/>
          <w:sz w:val="24"/>
        </w:rPr>
        <w:t>O Contratado deve cumprir todas as obrigações constantes deste contrato e de seus anexos, assumindo como exclusivamente seus os riscos e as despesas decorrentes da boa e perfeita execução do objeto.</w:t>
      </w:r>
    </w:p>
    <w:p w14:paraId="630C1B73" w14:textId="77777777" w:rsidR="003B7CBA" w:rsidRPr="000466CB" w:rsidRDefault="003B7CBA" w:rsidP="003B7CBA">
      <w:pPr>
        <w:pStyle w:val="Nivel2"/>
        <w:widowControl w:val="0"/>
        <w:numPr>
          <w:ilvl w:val="0"/>
          <w:numId w:val="0"/>
        </w:numPr>
        <w:suppressAutoHyphens/>
        <w:spacing w:before="220" w:after="0" w:line="240" w:lineRule="auto"/>
        <w:rPr>
          <w:sz w:val="24"/>
          <w:szCs w:val="24"/>
        </w:rPr>
      </w:pPr>
      <w:r w:rsidRPr="00EA2EEC">
        <w:rPr>
          <w:bCs/>
          <w:color w:val="auto"/>
          <w:sz w:val="24"/>
        </w:rPr>
        <w:t xml:space="preserve">9.2. Atender às determinações regulares emitidas pelo </w:t>
      </w:r>
      <w:r w:rsidRPr="00293AD5">
        <w:rPr>
          <w:bCs/>
          <w:sz w:val="24"/>
        </w:rPr>
        <w:t>fiscal ou gestor do contrato ou autoridade superior e prestar todo esclarecimento ou informação por eles solicitados</w:t>
      </w:r>
      <w:r>
        <w:rPr>
          <w:bCs/>
          <w:sz w:val="24"/>
        </w:rPr>
        <w:t>.</w:t>
      </w:r>
    </w:p>
    <w:p w14:paraId="6286097B" w14:textId="77777777" w:rsidR="003B7CBA" w:rsidRDefault="003B7CBA" w:rsidP="003B7CBA">
      <w:pPr>
        <w:pStyle w:val="Ttulo2"/>
        <w:keepNext w:val="0"/>
        <w:tabs>
          <w:tab w:val="left" w:pos="0"/>
        </w:tabs>
        <w:suppressAutoHyphens/>
        <w:spacing w:before="220"/>
        <w:rPr>
          <w:b w:val="0"/>
          <w:bCs/>
          <w:sz w:val="24"/>
        </w:rPr>
      </w:pPr>
      <w:r w:rsidRPr="000466CB">
        <w:rPr>
          <w:b w:val="0"/>
          <w:bCs/>
          <w:sz w:val="24"/>
        </w:rPr>
        <w:t>9.</w:t>
      </w:r>
      <w:r>
        <w:rPr>
          <w:b w:val="0"/>
          <w:bCs/>
          <w:sz w:val="24"/>
        </w:rPr>
        <w:t xml:space="preserve">3. </w:t>
      </w:r>
      <w:r w:rsidRPr="00293AD5">
        <w:rPr>
          <w:b w:val="0"/>
          <w:bCs/>
          <w:sz w:val="24"/>
        </w:rPr>
        <w:t>Reparar, corrigir, remover, reconstruir ou substituir, às suas expensas, no total ou em parte, no prazo fixado pelo fiscal do contrato, os bens e serviços nos quais se verificarem vícios, defeitos ou incorreções resultantes da execução ou dos materiais empregados</w:t>
      </w:r>
      <w:r>
        <w:rPr>
          <w:b w:val="0"/>
          <w:bCs/>
          <w:sz w:val="24"/>
        </w:rPr>
        <w:t>.</w:t>
      </w:r>
    </w:p>
    <w:p w14:paraId="4B269371" w14:textId="77777777" w:rsidR="003B7CBA" w:rsidRPr="00097B5A" w:rsidRDefault="003B7CBA" w:rsidP="003B7CBA">
      <w:pPr>
        <w:spacing w:before="220"/>
        <w:jc w:val="both"/>
        <w:rPr>
          <w:rFonts w:ascii="Arial" w:hAnsi="Arial"/>
        </w:rPr>
      </w:pPr>
      <w:r w:rsidRPr="00097B5A">
        <w:rPr>
          <w:rFonts w:ascii="Arial" w:hAnsi="Arial"/>
        </w:rPr>
        <w:t>9.4.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21F33523" w14:textId="77777777" w:rsidR="003B7CBA" w:rsidRPr="00097B5A" w:rsidRDefault="003B7CBA" w:rsidP="003B7CBA">
      <w:pPr>
        <w:pStyle w:val="Ttulo2"/>
        <w:keepNext w:val="0"/>
        <w:tabs>
          <w:tab w:val="left" w:pos="0"/>
        </w:tabs>
        <w:suppressAutoHyphens/>
        <w:spacing w:before="200"/>
        <w:rPr>
          <w:b w:val="0"/>
          <w:bCs/>
          <w:sz w:val="24"/>
        </w:rPr>
      </w:pPr>
      <w:r w:rsidRPr="00097B5A">
        <w:rPr>
          <w:b w:val="0"/>
          <w:bCs/>
          <w:sz w:val="24"/>
        </w:rPr>
        <w:t xml:space="preserve">9.5. Quando não for possível a verificação da regularidade nos endereços oficiais de consulta das certidões, o contratado deverá entregar ao setor responsável pela fiscalização do contrato, junto com a Nota Fiscal para fins de pagamento, os seguintes documentos: </w:t>
      </w:r>
      <w:r w:rsidRPr="00994361">
        <w:rPr>
          <w:b w:val="0"/>
          <w:sz w:val="24"/>
        </w:rPr>
        <w:t>1) certidão negativa, ou positiva com efeito de negativa, dos tributos federais e à Dívida Ativa da União;  2) Certidão de Regularidade do FGTS – CRF; e 3) Certidão Negativa, ou positiva com efeito de negativa, de Débitos Trabalhistas – CNDT</w:t>
      </w:r>
      <w:r w:rsidRPr="00097B5A">
        <w:rPr>
          <w:b w:val="0"/>
          <w:bCs/>
          <w:sz w:val="24"/>
        </w:rPr>
        <w:t>.</w:t>
      </w:r>
    </w:p>
    <w:p w14:paraId="0A4A4673" w14:textId="77777777" w:rsidR="003B7CBA" w:rsidRPr="00097B5A" w:rsidRDefault="003B7CBA" w:rsidP="003B7CBA">
      <w:pPr>
        <w:jc w:val="both"/>
        <w:rPr>
          <w:rFonts w:ascii="Arial" w:hAnsi="Arial"/>
        </w:rPr>
      </w:pPr>
    </w:p>
    <w:p w14:paraId="5E7D6F3C" w14:textId="77777777" w:rsidR="003B7CBA" w:rsidRPr="00097B5A" w:rsidRDefault="003B7CBA" w:rsidP="003B7CBA">
      <w:pPr>
        <w:jc w:val="both"/>
        <w:rPr>
          <w:rFonts w:ascii="Arial" w:hAnsi="Arial"/>
        </w:rPr>
      </w:pPr>
      <w:r w:rsidRPr="00097B5A">
        <w:rPr>
          <w:rFonts w:ascii="Arial" w:hAnsi="Arial"/>
        </w:rPr>
        <w:t>9.6. 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w:t>
      </w:r>
      <w:r>
        <w:rPr>
          <w:rFonts w:ascii="Arial" w:hAnsi="Arial"/>
        </w:rPr>
        <w:t>.</w:t>
      </w:r>
    </w:p>
    <w:p w14:paraId="0D213940" w14:textId="77777777" w:rsidR="003B7CBA" w:rsidRPr="000466CB" w:rsidRDefault="003B7CBA" w:rsidP="003B7CBA">
      <w:pPr>
        <w:pStyle w:val="Ttulo2"/>
        <w:keepNext w:val="0"/>
        <w:tabs>
          <w:tab w:val="left" w:pos="0"/>
        </w:tabs>
        <w:suppressAutoHyphens/>
        <w:spacing w:before="228"/>
        <w:rPr>
          <w:b w:val="0"/>
          <w:bCs/>
          <w:sz w:val="24"/>
        </w:rPr>
      </w:pPr>
      <w:r w:rsidRPr="000466CB">
        <w:rPr>
          <w:b w:val="0"/>
          <w:bCs/>
          <w:sz w:val="24"/>
        </w:rPr>
        <w:t>9.</w:t>
      </w:r>
      <w:r>
        <w:rPr>
          <w:b w:val="0"/>
          <w:bCs/>
          <w:sz w:val="24"/>
        </w:rPr>
        <w:t xml:space="preserve">7. </w:t>
      </w:r>
      <w:r w:rsidRPr="00097B5A">
        <w:rPr>
          <w:b w:val="0"/>
          <w:bCs/>
          <w:sz w:val="24"/>
        </w:rPr>
        <w:t xml:space="preserve">Comunicar ao </w:t>
      </w:r>
      <w:r>
        <w:rPr>
          <w:b w:val="0"/>
          <w:bCs/>
          <w:sz w:val="24"/>
        </w:rPr>
        <w:t>f</w:t>
      </w:r>
      <w:r w:rsidRPr="00097B5A">
        <w:rPr>
          <w:b w:val="0"/>
          <w:bCs/>
          <w:sz w:val="24"/>
        </w:rPr>
        <w:t>iscal do contrato tempestivamente, observada a urgência da situação, qualquer ocorrência anormal ou acidente que se verifique no local da execução do objeto contratual, não ultrapassando o prazo de 24 (vinte e quatro) horas</w:t>
      </w:r>
      <w:r>
        <w:rPr>
          <w:b w:val="0"/>
          <w:bCs/>
          <w:sz w:val="24"/>
        </w:rPr>
        <w:t>.</w:t>
      </w:r>
    </w:p>
    <w:p w14:paraId="4E9E07AB" w14:textId="77777777" w:rsidR="003B7CBA" w:rsidRPr="000466CB" w:rsidRDefault="003B7CBA" w:rsidP="003B7CBA">
      <w:pPr>
        <w:pStyle w:val="Ttulo2"/>
        <w:keepNext w:val="0"/>
        <w:tabs>
          <w:tab w:val="left" w:pos="0"/>
        </w:tabs>
        <w:suppressAutoHyphens/>
        <w:spacing w:before="200"/>
        <w:rPr>
          <w:b w:val="0"/>
          <w:bCs/>
          <w:sz w:val="24"/>
        </w:rPr>
      </w:pPr>
      <w:r w:rsidRPr="000466CB">
        <w:rPr>
          <w:b w:val="0"/>
          <w:bCs/>
          <w:sz w:val="24"/>
        </w:rPr>
        <w:t>9.</w:t>
      </w:r>
      <w:r>
        <w:rPr>
          <w:b w:val="0"/>
          <w:bCs/>
          <w:sz w:val="24"/>
        </w:rPr>
        <w:t>8</w:t>
      </w:r>
      <w:r w:rsidRPr="000466CB">
        <w:rPr>
          <w:b w:val="0"/>
          <w:bCs/>
          <w:sz w:val="24"/>
        </w:rPr>
        <w:t>.</w:t>
      </w:r>
      <w:r>
        <w:rPr>
          <w:b w:val="0"/>
          <w:bCs/>
          <w:sz w:val="24"/>
        </w:rPr>
        <w:t xml:space="preserve"> </w:t>
      </w:r>
      <w:r w:rsidRPr="000466CB">
        <w:rPr>
          <w:b w:val="0"/>
          <w:bCs/>
          <w:sz w:val="24"/>
        </w:rPr>
        <w:t>Paralisar, por determinação do contratante, qualquer atividade que não esteja sendo executada de acordo com a boa técnica ou que ponha em risco a segurança de pessoas ou bens de terceiros.</w:t>
      </w:r>
    </w:p>
    <w:p w14:paraId="1F990689" w14:textId="77777777" w:rsidR="003B7CBA" w:rsidRPr="000466CB" w:rsidRDefault="003B7CBA" w:rsidP="003B7CBA">
      <w:pPr>
        <w:pStyle w:val="Ttulo2"/>
        <w:keepNext w:val="0"/>
        <w:tabs>
          <w:tab w:val="left" w:pos="0"/>
        </w:tabs>
        <w:suppressAutoHyphens/>
        <w:spacing w:before="200"/>
        <w:rPr>
          <w:b w:val="0"/>
          <w:bCs/>
          <w:sz w:val="24"/>
        </w:rPr>
      </w:pPr>
      <w:r w:rsidRPr="000466CB">
        <w:rPr>
          <w:b w:val="0"/>
          <w:bCs/>
          <w:sz w:val="24"/>
        </w:rPr>
        <w:t>9.</w:t>
      </w:r>
      <w:r>
        <w:rPr>
          <w:b w:val="0"/>
          <w:bCs/>
          <w:sz w:val="24"/>
        </w:rPr>
        <w:t>9</w:t>
      </w:r>
      <w:r w:rsidRPr="000466CB">
        <w:rPr>
          <w:b w:val="0"/>
          <w:bCs/>
          <w:sz w:val="24"/>
        </w:rPr>
        <w:t>.</w:t>
      </w:r>
      <w:r>
        <w:rPr>
          <w:b w:val="0"/>
          <w:bCs/>
          <w:sz w:val="24"/>
        </w:rPr>
        <w:t xml:space="preserve"> </w:t>
      </w:r>
      <w:r w:rsidRPr="000466CB">
        <w:rPr>
          <w:b w:val="0"/>
          <w:bCs/>
          <w:sz w:val="24"/>
        </w:rPr>
        <w:t>Manter durante toda a vigência do contrato, em compatibilidade com as obrigações assumidas, todas as condições exigidas para habilitação na licitação</w:t>
      </w:r>
      <w:r>
        <w:rPr>
          <w:b w:val="0"/>
          <w:bCs/>
          <w:sz w:val="24"/>
        </w:rPr>
        <w:t>.</w:t>
      </w:r>
    </w:p>
    <w:p w14:paraId="4C9C8053" w14:textId="77777777" w:rsidR="003B7CBA" w:rsidRPr="000466CB" w:rsidRDefault="003B7CBA" w:rsidP="00D33AEE">
      <w:pPr>
        <w:pStyle w:val="Ttulo2"/>
        <w:keepNext w:val="0"/>
        <w:tabs>
          <w:tab w:val="left" w:pos="0"/>
        </w:tabs>
        <w:suppressAutoHyphens/>
        <w:spacing w:before="120"/>
        <w:rPr>
          <w:b w:val="0"/>
          <w:bCs/>
          <w:sz w:val="24"/>
        </w:rPr>
      </w:pPr>
      <w:r w:rsidRPr="000466CB">
        <w:rPr>
          <w:b w:val="0"/>
          <w:bCs/>
          <w:sz w:val="24"/>
        </w:rPr>
        <w:t>9.1</w:t>
      </w:r>
      <w:r>
        <w:rPr>
          <w:b w:val="0"/>
          <w:bCs/>
          <w:sz w:val="24"/>
        </w:rPr>
        <w:t>0</w:t>
      </w:r>
      <w:r w:rsidRPr="000466CB">
        <w:rPr>
          <w:b w:val="0"/>
          <w:bCs/>
          <w:sz w:val="24"/>
        </w:rPr>
        <w:t>.</w:t>
      </w:r>
      <w:r>
        <w:rPr>
          <w:b w:val="0"/>
          <w:bCs/>
          <w:sz w:val="24"/>
        </w:rPr>
        <w:t xml:space="preserve"> </w:t>
      </w:r>
      <w:r w:rsidRPr="000466CB">
        <w:rPr>
          <w:b w:val="0"/>
          <w:bCs/>
          <w:sz w:val="24"/>
        </w:rPr>
        <w:t>Cumprir, durante todo o período de execução do contrato, a reserva de cargos prevista em lei para pessoa com deficiência, para reabilitado da Previdência Social ou para aprendiz, bem como as reservas de cargos previstas na legislação (art. 116, da Lei n.º 14.133</w:t>
      </w:r>
      <w:r>
        <w:rPr>
          <w:b w:val="0"/>
          <w:bCs/>
          <w:sz w:val="24"/>
        </w:rPr>
        <w:t>/20</w:t>
      </w:r>
      <w:r w:rsidRPr="000466CB">
        <w:rPr>
          <w:b w:val="0"/>
          <w:bCs/>
          <w:sz w:val="24"/>
        </w:rPr>
        <w:t>21)</w:t>
      </w:r>
      <w:r>
        <w:rPr>
          <w:b w:val="0"/>
          <w:bCs/>
          <w:sz w:val="24"/>
        </w:rPr>
        <w:t>.</w:t>
      </w:r>
    </w:p>
    <w:p w14:paraId="2AF3BFBA" w14:textId="77777777" w:rsidR="003B7CBA" w:rsidRPr="000466CB" w:rsidRDefault="003B7CBA" w:rsidP="003B7CBA">
      <w:pPr>
        <w:pStyle w:val="Ttulo2"/>
        <w:keepNext w:val="0"/>
        <w:tabs>
          <w:tab w:val="left" w:pos="0"/>
        </w:tabs>
        <w:suppressAutoHyphens/>
        <w:spacing w:before="200"/>
        <w:rPr>
          <w:b w:val="0"/>
          <w:bCs/>
          <w:sz w:val="24"/>
        </w:rPr>
      </w:pPr>
      <w:r w:rsidRPr="000466CB">
        <w:rPr>
          <w:b w:val="0"/>
          <w:bCs/>
          <w:sz w:val="24"/>
        </w:rPr>
        <w:lastRenderedPageBreak/>
        <w:t>9.1</w:t>
      </w:r>
      <w:r>
        <w:rPr>
          <w:b w:val="0"/>
          <w:bCs/>
          <w:sz w:val="24"/>
        </w:rPr>
        <w:t>1</w:t>
      </w:r>
      <w:r w:rsidRPr="000466CB">
        <w:rPr>
          <w:b w:val="0"/>
          <w:bCs/>
          <w:sz w:val="24"/>
        </w:rPr>
        <w:t>.</w:t>
      </w:r>
      <w:r>
        <w:rPr>
          <w:b w:val="0"/>
          <w:bCs/>
          <w:sz w:val="24"/>
        </w:rPr>
        <w:t xml:space="preserve"> </w:t>
      </w:r>
      <w:r w:rsidRPr="000466CB">
        <w:rPr>
          <w:b w:val="0"/>
          <w:bCs/>
          <w:sz w:val="24"/>
        </w:rPr>
        <w:t>Comprovar a reserva de cargos a que se refere a cláusula acima, no prazo fixado pelo fiscal do contrato, com a indicação dos empregados que preencheram as referidas vagas (art. 116, parágrafo único, da Lei n.º 14.133</w:t>
      </w:r>
      <w:r>
        <w:rPr>
          <w:b w:val="0"/>
          <w:bCs/>
          <w:sz w:val="24"/>
        </w:rPr>
        <w:t>/20</w:t>
      </w:r>
      <w:r w:rsidRPr="000466CB">
        <w:rPr>
          <w:b w:val="0"/>
          <w:bCs/>
          <w:sz w:val="24"/>
        </w:rPr>
        <w:t>21)</w:t>
      </w:r>
      <w:r>
        <w:rPr>
          <w:b w:val="0"/>
          <w:bCs/>
          <w:sz w:val="24"/>
        </w:rPr>
        <w:t>.</w:t>
      </w:r>
    </w:p>
    <w:p w14:paraId="640F18A9" w14:textId="77777777" w:rsidR="003B7CBA" w:rsidRPr="000466CB" w:rsidRDefault="003B7CBA" w:rsidP="003B7CBA">
      <w:pPr>
        <w:pStyle w:val="Ttulo2"/>
        <w:keepNext w:val="0"/>
        <w:tabs>
          <w:tab w:val="left" w:pos="0"/>
        </w:tabs>
        <w:suppressAutoHyphens/>
        <w:spacing w:before="200"/>
        <w:rPr>
          <w:b w:val="0"/>
          <w:bCs/>
          <w:sz w:val="24"/>
        </w:rPr>
      </w:pPr>
      <w:r w:rsidRPr="000466CB">
        <w:rPr>
          <w:b w:val="0"/>
          <w:bCs/>
          <w:sz w:val="24"/>
        </w:rPr>
        <w:t>9.1</w:t>
      </w:r>
      <w:r>
        <w:rPr>
          <w:b w:val="0"/>
          <w:bCs/>
          <w:sz w:val="24"/>
        </w:rPr>
        <w:t>2</w:t>
      </w:r>
      <w:r w:rsidRPr="000466CB">
        <w:rPr>
          <w:b w:val="0"/>
          <w:bCs/>
          <w:sz w:val="24"/>
        </w:rPr>
        <w:t>.</w:t>
      </w:r>
      <w:r>
        <w:rPr>
          <w:b w:val="0"/>
          <w:bCs/>
          <w:sz w:val="24"/>
        </w:rPr>
        <w:t xml:space="preserve"> </w:t>
      </w:r>
      <w:r w:rsidRPr="000466CB">
        <w:rPr>
          <w:b w:val="0"/>
          <w:bCs/>
          <w:sz w:val="24"/>
        </w:rPr>
        <w:t>Guardar sigilo sobre todas as informações obtidas em decorrência do cumprimento do contrato</w:t>
      </w:r>
      <w:r>
        <w:rPr>
          <w:b w:val="0"/>
          <w:bCs/>
          <w:sz w:val="24"/>
        </w:rPr>
        <w:t>.</w:t>
      </w:r>
      <w:r w:rsidRPr="000466CB">
        <w:rPr>
          <w:b w:val="0"/>
          <w:bCs/>
          <w:sz w:val="24"/>
        </w:rPr>
        <w:t xml:space="preserve"> </w:t>
      </w:r>
    </w:p>
    <w:p w14:paraId="32320049" w14:textId="77777777" w:rsidR="003B7CBA" w:rsidRPr="000466CB" w:rsidRDefault="003B7CBA" w:rsidP="003B7CBA">
      <w:pPr>
        <w:pStyle w:val="Ttulo2"/>
        <w:keepNext w:val="0"/>
        <w:tabs>
          <w:tab w:val="left" w:pos="0"/>
        </w:tabs>
        <w:suppressAutoHyphens/>
        <w:spacing w:before="200"/>
        <w:rPr>
          <w:b w:val="0"/>
          <w:bCs/>
          <w:sz w:val="24"/>
        </w:rPr>
      </w:pPr>
      <w:r w:rsidRPr="000466CB">
        <w:rPr>
          <w:b w:val="0"/>
          <w:bCs/>
          <w:sz w:val="24"/>
        </w:rPr>
        <w:t>9.1</w:t>
      </w:r>
      <w:r>
        <w:rPr>
          <w:b w:val="0"/>
          <w:bCs/>
          <w:sz w:val="24"/>
        </w:rPr>
        <w:t>3</w:t>
      </w:r>
      <w:r w:rsidRPr="000466CB">
        <w:rPr>
          <w:b w:val="0"/>
          <w:bCs/>
          <w:sz w:val="24"/>
        </w:rPr>
        <w:t>.</w:t>
      </w:r>
      <w:r>
        <w:rPr>
          <w:b w:val="0"/>
          <w:bCs/>
          <w:sz w:val="24"/>
        </w:rPr>
        <w:t xml:space="preserve"> </w:t>
      </w:r>
      <w:r w:rsidRPr="000466CB">
        <w:rPr>
          <w:b w:val="0"/>
          <w:bCs/>
          <w:sz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w:t>
      </w:r>
      <w:r>
        <w:rPr>
          <w:b w:val="0"/>
          <w:bCs/>
          <w:sz w:val="24"/>
        </w:rPr>
        <w:t>/20</w:t>
      </w:r>
      <w:r w:rsidRPr="000466CB">
        <w:rPr>
          <w:b w:val="0"/>
          <w:bCs/>
          <w:sz w:val="24"/>
        </w:rPr>
        <w:t>21.</w:t>
      </w:r>
    </w:p>
    <w:p w14:paraId="5EB68803" w14:textId="1411F5C6" w:rsidR="00034060" w:rsidRDefault="003B7CBA" w:rsidP="003B7CBA">
      <w:pPr>
        <w:pStyle w:val="Ttulo2"/>
        <w:keepNext w:val="0"/>
        <w:tabs>
          <w:tab w:val="left" w:pos="0"/>
        </w:tabs>
        <w:suppressAutoHyphens/>
        <w:spacing w:before="210"/>
        <w:rPr>
          <w:b w:val="0"/>
          <w:bCs/>
          <w:sz w:val="24"/>
        </w:rPr>
      </w:pPr>
      <w:r w:rsidRPr="000466CB">
        <w:rPr>
          <w:b w:val="0"/>
          <w:bCs/>
          <w:sz w:val="24"/>
        </w:rPr>
        <w:t>9.1</w:t>
      </w:r>
      <w:r>
        <w:rPr>
          <w:b w:val="0"/>
          <w:bCs/>
          <w:sz w:val="24"/>
        </w:rPr>
        <w:t>4</w:t>
      </w:r>
      <w:r w:rsidRPr="000466CB">
        <w:rPr>
          <w:b w:val="0"/>
          <w:bCs/>
          <w:sz w:val="24"/>
        </w:rPr>
        <w:t>.</w:t>
      </w:r>
      <w:r>
        <w:rPr>
          <w:b w:val="0"/>
          <w:bCs/>
          <w:sz w:val="24"/>
        </w:rPr>
        <w:t xml:space="preserve"> </w:t>
      </w:r>
      <w:r w:rsidRPr="000466CB">
        <w:rPr>
          <w:b w:val="0"/>
          <w:bCs/>
          <w:sz w:val="24"/>
        </w:rPr>
        <w:t xml:space="preserve">Cumprir, além dos postulados legais vigentes de âmbito federal, estadual ou </w:t>
      </w:r>
      <w:r w:rsidRPr="00A34F16">
        <w:rPr>
          <w:b w:val="0"/>
          <w:bCs/>
          <w:sz w:val="24"/>
        </w:rPr>
        <w:t>municipal, as normas de segurança do Contratante.</w:t>
      </w:r>
    </w:p>
    <w:p w14:paraId="4A4E2783" w14:textId="57226CD8" w:rsidR="003B7CBA" w:rsidRPr="00A34F16" w:rsidRDefault="003B7CBA" w:rsidP="003B5B8D">
      <w:pPr>
        <w:pStyle w:val="Ttulo2"/>
        <w:keepNext w:val="0"/>
        <w:tabs>
          <w:tab w:val="left" w:pos="0"/>
        </w:tabs>
        <w:suppressAutoHyphens/>
        <w:spacing w:before="240"/>
        <w:rPr>
          <w:b w:val="0"/>
          <w:bCs/>
          <w:sz w:val="24"/>
        </w:rPr>
      </w:pPr>
      <w:r w:rsidRPr="00A34F16">
        <w:rPr>
          <w:b w:val="0"/>
          <w:bCs/>
          <w:sz w:val="24"/>
        </w:rPr>
        <w:t>9.15. Responsabilizar-se pelos vícios e danos decorrentes do objeto, de acordo com o Código de Defesa do Consumidor (Lei nº 8.078, de 1990)</w:t>
      </w:r>
      <w:r>
        <w:rPr>
          <w:b w:val="0"/>
          <w:bCs/>
          <w:sz w:val="24"/>
        </w:rPr>
        <w:t>.</w:t>
      </w:r>
    </w:p>
    <w:p w14:paraId="334EAEF9" w14:textId="77777777" w:rsidR="003B7CBA" w:rsidRPr="00A34F16" w:rsidRDefault="003B7CBA" w:rsidP="003B7CBA">
      <w:pPr>
        <w:pStyle w:val="Ttulo2"/>
        <w:keepNext w:val="0"/>
        <w:tabs>
          <w:tab w:val="left" w:pos="0"/>
        </w:tabs>
        <w:suppressAutoHyphens/>
        <w:spacing w:before="210"/>
        <w:rPr>
          <w:b w:val="0"/>
          <w:bCs/>
          <w:sz w:val="24"/>
        </w:rPr>
      </w:pPr>
      <w:r w:rsidRPr="00A34F16">
        <w:rPr>
          <w:b w:val="0"/>
          <w:bCs/>
          <w:sz w:val="24"/>
        </w:rPr>
        <w:t>9.16. Comunicar ao CONTRATANTE, no prazo máximo de 24 (vinte e quatro) horas que antecede a data da entrega, os motivos que impossibilitem o cumprimento do prazo previsto, com a devida comprovação</w:t>
      </w:r>
      <w:r>
        <w:rPr>
          <w:b w:val="0"/>
          <w:bCs/>
          <w:sz w:val="24"/>
        </w:rPr>
        <w:t>.</w:t>
      </w:r>
    </w:p>
    <w:p w14:paraId="6C9B4CE3" w14:textId="77777777" w:rsidR="003B7CBA" w:rsidRPr="00A34F16" w:rsidRDefault="003B7CBA" w:rsidP="003B7CBA">
      <w:pPr>
        <w:spacing w:before="236"/>
        <w:jc w:val="both"/>
        <w:rPr>
          <w:rFonts w:ascii="Arial" w:hAnsi="Arial"/>
        </w:rPr>
      </w:pPr>
      <w:r w:rsidRPr="00EA2EEC">
        <w:rPr>
          <w:rFonts w:ascii="Arial" w:hAnsi="Arial"/>
        </w:rPr>
        <w:t>9.17.</w:t>
      </w:r>
      <w:r w:rsidRPr="00A34F16">
        <w:rPr>
          <w:rFonts w:ascii="Arial" w:hAnsi="Arial"/>
        </w:rPr>
        <w:t xml:space="preserve"> Dar garantia de acordo com o estabelecido pelo Código de Defesa do Consumidor.</w:t>
      </w:r>
    </w:p>
    <w:bookmarkEnd w:id="61"/>
    <w:p w14:paraId="33F4424A" w14:textId="77777777" w:rsidR="008748A0" w:rsidRPr="003A6536" w:rsidRDefault="008748A0" w:rsidP="008748A0">
      <w:pPr>
        <w:spacing w:before="232"/>
        <w:jc w:val="both"/>
        <w:rPr>
          <w:rFonts w:ascii="Arial" w:eastAsia="Times New Roman" w:hAnsi="Arial"/>
          <w:b/>
        </w:rPr>
      </w:pPr>
      <w:r w:rsidRPr="003A6536">
        <w:rPr>
          <w:rFonts w:ascii="Arial" w:eastAsia="Times New Roman" w:hAnsi="Arial"/>
          <w:b/>
          <w:u w:val="single"/>
        </w:rPr>
        <w:t>CLÁUSULA DÉCIMA</w:t>
      </w:r>
      <w:r w:rsidRPr="003A6536">
        <w:rPr>
          <w:rFonts w:ascii="Arial" w:eastAsia="Times New Roman" w:hAnsi="Arial"/>
          <w:b/>
        </w:rPr>
        <w:t xml:space="preserve"> – PROTEÇÃO DE DADOS</w:t>
      </w:r>
    </w:p>
    <w:p w14:paraId="3C9FE208" w14:textId="77777777" w:rsidR="008748A0" w:rsidRDefault="008748A0" w:rsidP="008748A0">
      <w:pPr>
        <w:pStyle w:val="PargrafodaLista"/>
        <w:widowControl w:val="0"/>
        <w:tabs>
          <w:tab w:val="left" w:pos="851"/>
          <w:tab w:val="left" w:pos="1843"/>
        </w:tabs>
        <w:suppressAutoHyphens/>
        <w:spacing w:before="224"/>
        <w:ind w:left="0"/>
        <w:jc w:val="both"/>
        <w:textAlignment w:val="auto"/>
        <w:rPr>
          <w:rFonts w:ascii="Arial" w:hAnsi="Arial" w:cs="Arial"/>
          <w:sz w:val="24"/>
          <w:szCs w:val="24"/>
        </w:rPr>
      </w:pPr>
      <w:r>
        <w:rPr>
          <w:rFonts w:ascii="Arial" w:hAnsi="Arial" w:cs="Arial"/>
          <w:sz w:val="24"/>
          <w:szCs w:val="24"/>
        </w:rPr>
        <w:t xml:space="preserve">10.1. As partes se obrigam a cumprir a Lei Geral de Proteção de Dados - Lei n° 13.709/2018, no que for cabível em face do objeto deste contrato, em especial a: </w:t>
      </w:r>
    </w:p>
    <w:p w14:paraId="5CAF1BE1" w14:textId="77777777" w:rsidR="008748A0" w:rsidRDefault="008748A0" w:rsidP="008748A0">
      <w:pPr>
        <w:pStyle w:val="PargrafodaLista"/>
        <w:widowControl w:val="0"/>
        <w:tabs>
          <w:tab w:val="left" w:pos="993"/>
          <w:tab w:val="left" w:pos="1843"/>
        </w:tabs>
        <w:suppressAutoHyphens/>
        <w:spacing w:before="224"/>
        <w:ind w:left="0"/>
        <w:jc w:val="both"/>
        <w:textAlignment w:val="auto"/>
        <w:rPr>
          <w:rFonts w:ascii="Arial" w:hAnsi="Arial" w:cs="Arial"/>
          <w:sz w:val="24"/>
          <w:szCs w:val="24"/>
        </w:rPr>
      </w:pPr>
      <w:r>
        <w:rPr>
          <w:rFonts w:ascii="Arial" w:hAnsi="Arial" w:cs="Arial"/>
          <w:sz w:val="24"/>
          <w:szCs w:val="24"/>
        </w:rPr>
        <w:t xml:space="preserve">10.1.1. Guardar sigilo quanto aos dados pessoais aos quais eventualmente tenham acesso em razão da execução do objeto deste contrato; </w:t>
      </w:r>
    </w:p>
    <w:p w14:paraId="44CD71D0" w14:textId="77777777" w:rsidR="008748A0" w:rsidRDefault="008748A0" w:rsidP="008748A0">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 xml:space="preserve">10.1.2. Tratar os dados pessoais recebidos de acordo com a finalidade da contratação, de modo legítimo e lícito, entendendo-se por tratamento de dados os atos que se refiram a coleta, produção, recepção, classificação, utilização, acesso, reprodução, transmissão, distribuição, processamento, arquivamento, armazenamento, eliminação, avaliação ou controle da informação, modificação, comunicação, transferência, difusão ou extração de dados; </w:t>
      </w:r>
    </w:p>
    <w:p w14:paraId="189401B2" w14:textId="77777777" w:rsidR="008748A0" w:rsidRDefault="008748A0" w:rsidP="008748A0">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 xml:space="preserve">10.1.3. Garantir ao titular de dados a consulta gratuita e facilitada aos seus dados pessoais, bem como a forma, duração e finalidade do tratamento; </w:t>
      </w:r>
    </w:p>
    <w:p w14:paraId="0111C7EF" w14:textId="77777777" w:rsidR="008748A0" w:rsidRDefault="008748A0" w:rsidP="008748A0">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 xml:space="preserve">10.1.4. Não utilizar os dados pessoais recebidos ou tratá-los com fins discriminatórios, ilícitos, abusivos ou para finalidade distinta da contratação; </w:t>
      </w:r>
    </w:p>
    <w:p w14:paraId="222FCD21" w14:textId="77777777" w:rsidR="008748A0" w:rsidRDefault="008748A0" w:rsidP="008748A0">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 xml:space="preserve">10.1.5. Fazer uso somente dos dados pessoais que forem imprescindíveis à execução do objeto; </w:t>
      </w:r>
    </w:p>
    <w:p w14:paraId="1EDD3266" w14:textId="77777777" w:rsidR="008748A0" w:rsidRDefault="008748A0" w:rsidP="008748A0">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 xml:space="preserve">10.1.6. Adotar todas as medidas previstas em lei para evitar o vazamento de dados pessoais que receber ou o acesso por pessoal não autorizado; </w:t>
      </w:r>
    </w:p>
    <w:p w14:paraId="26E33601" w14:textId="77777777" w:rsidR="008748A0" w:rsidRDefault="008748A0" w:rsidP="008748A0">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Pr>
          <w:rFonts w:ascii="Arial" w:hAnsi="Arial" w:cs="Arial"/>
          <w:sz w:val="24"/>
          <w:szCs w:val="24"/>
        </w:rPr>
        <w:lastRenderedPageBreak/>
        <w:t xml:space="preserve">10.1.7. Em caso de vazamento de dados pessoais, adotar as providências necessárias para mitigar as consequências do dano, informando ao contratante, no prazo de até 48 (quarenta e oito) horas: </w:t>
      </w:r>
    </w:p>
    <w:p w14:paraId="759B965F" w14:textId="77777777" w:rsidR="008748A0" w:rsidRDefault="008748A0" w:rsidP="008748A0">
      <w:pPr>
        <w:pStyle w:val="PargrafodaLista"/>
        <w:widowControl w:val="0"/>
        <w:tabs>
          <w:tab w:val="left" w:pos="1276"/>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10.1.7.1. A descrição da natureza dos dados pessoais afetados;</w:t>
      </w:r>
    </w:p>
    <w:p w14:paraId="6CE4A013" w14:textId="77777777" w:rsidR="008748A0" w:rsidRDefault="008748A0" w:rsidP="004B2F36">
      <w:pPr>
        <w:pStyle w:val="PargrafodaLista"/>
        <w:widowControl w:val="0"/>
        <w:tabs>
          <w:tab w:val="left" w:pos="1276"/>
          <w:tab w:val="left" w:pos="1843"/>
        </w:tabs>
        <w:suppressAutoHyphens/>
        <w:spacing w:before="220" w:line="259" w:lineRule="auto"/>
        <w:ind w:left="0"/>
        <w:jc w:val="both"/>
        <w:textAlignment w:val="auto"/>
        <w:rPr>
          <w:rFonts w:ascii="Arial" w:hAnsi="Arial" w:cs="Arial"/>
          <w:sz w:val="24"/>
          <w:szCs w:val="24"/>
        </w:rPr>
      </w:pPr>
      <w:r>
        <w:rPr>
          <w:rFonts w:ascii="Arial" w:hAnsi="Arial" w:cs="Arial"/>
          <w:sz w:val="24"/>
          <w:szCs w:val="24"/>
        </w:rPr>
        <w:t xml:space="preserve">10.1.7.2. As informações sobre os titulares envolvidos; </w:t>
      </w:r>
    </w:p>
    <w:p w14:paraId="19DDEE2B" w14:textId="77777777" w:rsidR="008748A0" w:rsidRDefault="008748A0" w:rsidP="004B2F36">
      <w:pPr>
        <w:pStyle w:val="PargrafodaLista"/>
        <w:widowControl w:val="0"/>
        <w:tabs>
          <w:tab w:val="left" w:pos="1276"/>
          <w:tab w:val="left" w:pos="1843"/>
        </w:tabs>
        <w:suppressAutoHyphens/>
        <w:spacing w:before="220" w:line="259" w:lineRule="auto"/>
        <w:ind w:left="0"/>
        <w:jc w:val="both"/>
        <w:textAlignment w:val="auto"/>
        <w:rPr>
          <w:rFonts w:ascii="Arial" w:hAnsi="Arial" w:cs="Arial"/>
          <w:sz w:val="24"/>
          <w:szCs w:val="24"/>
        </w:rPr>
      </w:pPr>
      <w:r>
        <w:rPr>
          <w:rFonts w:ascii="Arial" w:hAnsi="Arial" w:cs="Arial"/>
          <w:sz w:val="24"/>
          <w:szCs w:val="24"/>
        </w:rPr>
        <w:t>10.1.7.3. A indicação das medidas técnicas e de segurança utilizadas para a proteção dos dados, observados os segredos comercial e industrial;</w:t>
      </w:r>
    </w:p>
    <w:p w14:paraId="7206A56F" w14:textId="77777777" w:rsidR="008748A0" w:rsidRDefault="008748A0" w:rsidP="004B2F36">
      <w:pPr>
        <w:pStyle w:val="PargrafodaLista"/>
        <w:widowControl w:val="0"/>
        <w:tabs>
          <w:tab w:val="left" w:pos="1276"/>
          <w:tab w:val="left" w:pos="1843"/>
        </w:tabs>
        <w:suppressAutoHyphens/>
        <w:spacing w:before="220" w:line="259" w:lineRule="auto"/>
        <w:ind w:left="0"/>
        <w:jc w:val="both"/>
        <w:textAlignment w:val="auto"/>
        <w:rPr>
          <w:rFonts w:ascii="Arial" w:hAnsi="Arial" w:cs="Arial"/>
          <w:sz w:val="24"/>
          <w:szCs w:val="24"/>
        </w:rPr>
      </w:pPr>
      <w:r>
        <w:rPr>
          <w:rFonts w:ascii="Arial" w:hAnsi="Arial" w:cs="Arial"/>
          <w:sz w:val="24"/>
          <w:szCs w:val="24"/>
        </w:rPr>
        <w:t xml:space="preserve">10.1.7.4. Os riscos relacionados ao incidente; </w:t>
      </w:r>
    </w:p>
    <w:p w14:paraId="04058DE9" w14:textId="77777777" w:rsidR="008748A0" w:rsidRDefault="008748A0" w:rsidP="004B2F36">
      <w:pPr>
        <w:pStyle w:val="PargrafodaLista"/>
        <w:widowControl w:val="0"/>
        <w:tabs>
          <w:tab w:val="left" w:pos="1276"/>
          <w:tab w:val="left" w:pos="1843"/>
        </w:tabs>
        <w:suppressAutoHyphens/>
        <w:spacing w:before="220" w:line="259" w:lineRule="auto"/>
        <w:ind w:left="0"/>
        <w:jc w:val="both"/>
        <w:textAlignment w:val="auto"/>
        <w:rPr>
          <w:rFonts w:ascii="Arial" w:hAnsi="Arial" w:cs="Arial"/>
          <w:sz w:val="24"/>
          <w:szCs w:val="24"/>
        </w:rPr>
      </w:pPr>
      <w:r>
        <w:rPr>
          <w:rFonts w:ascii="Arial" w:hAnsi="Arial" w:cs="Arial"/>
          <w:sz w:val="24"/>
          <w:szCs w:val="24"/>
        </w:rPr>
        <w:t>10.1.7.5. Os motivos da demora, no caso de a comunicação não ter sido imediata; e</w:t>
      </w:r>
    </w:p>
    <w:p w14:paraId="6421DD6A" w14:textId="77777777" w:rsidR="008748A0" w:rsidRDefault="008748A0" w:rsidP="004B2F36">
      <w:pPr>
        <w:pStyle w:val="PargrafodaLista"/>
        <w:widowControl w:val="0"/>
        <w:tabs>
          <w:tab w:val="left" w:pos="1276"/>
          <w:tab w:val="left" w:pos="1843"/>
        </w:tabs>
        <w:suppressAutoHyphens/>
        <w:spacing w:before="220" w:line="259" w:lineRule="auto"/>
        <w:ind w:left="0"/>
        <w:jc w:val="both"/>
        <w:textAlignment w:val="auto"/>
        <w:rPr>
          <w:rFonts w:ascii="Arial" w:hAnsi="Arial" w:cs="Arial"/>
          <w:sz w:val="24"/>
          <w:szCs w:val="24"/>
        </w:rPr>
      </w:pPr>
      <w:r>
        <w:rPr>
          <w:rFonts w:ascii="Arial" w:hAnsi="Arial" w:cs="Arial"/>
          <w:sz w:val="24"/>
          <w:szCs w:val="24"/>
        </w:rPr>
        <w:t>10.1.7.6. As medidas que foram ou que serão adotadas para reverter ou mitigar os efeitos do prejuízo;</w:t>
      </w:r>
    </w:p>
    <w:p w14:paraId="596D75AE" w14:textId="77A3AC1C" w:rsidR="004B2F36" w:rsidRDefault="008748A0" w:rsidP="008D5F4E">
      <w:pPr>
        <w:pStyle w:val="PargrafodaLista"/>
        <w:widowControl w:val="0"/>
        <w:tabs>
          <w:tab w:val="left" w:pos="993"/>
          <w:tab w:val="left" w:pos="1843"/>
        </w:tabs>
        <w:suppressAutoHyphens/>
        <w:spacing w:before="220" w:line="259" w:lineRule="auto"/>
        <w:ind w:left="0"/>
        <w:jc w:val="both"/>
        <w:textAlignment w:val="auto"/>
        <w:rPr>
          <w:rFonts w:ascii="Arial" w:hAnsi="Arial" w:cs="Arial"/>
          <w:sz w:val="24"/>
          <w:szCs w:val="24"/>
        </w:rPr>
      </w:pPr>
      <w:r>
        <w:rPr>
          <w:rFonts w:ascii="Arial" w:hAnsi="Arial" w:cs="Arial"/>
          <w:sz w:val="24"/>
          <w:szCs w:val="24"/>
        </w:rPr>
        <w:t xml:space="preserve">10.1.8. Demonstrar, sempre que solicitado, a adoção de medidas eficazes para comprovar a observância e o cumprimento das normas de proteção de dados; </w:t>
      </w:r>
    </w:p>
    <w:p w14:paraId="3A741608" w14:textId="38EF8FD3" w:rsidR="008748A0" w:rsidRDefault="008748A0" w:rsidP="008748A0">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 xml:space="preserve">10.1.9. Utilizar medidas técnicas e organizacionais de modo a proteger os dados pessoais de tratamento não autorizado; </w:t>
      </w:r>
    </w:p>
    <w:p w14:paraId="127DF83E" w14:textId="77777777" w:rsidR="008748A0" w:rsidRDefault="008748A0" w:rsidP="008748A0">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 xml:space="preserve">10.1.10. Armazenar os dados somente pelo período necessário para cumprir as obrigações contratuais e legais; </w:t>
      </w:r>
    </w:p>
    <w:p w14:paraId="05A92A02" w14:textId="77777777" w:rsidR="008748A0" w:rsidRDefault="008748A0" w:rsidP="008748A0">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 xml:space="preserve">10.1.11. Apagar todos os dados pessoais quando solicitado pelo contratante ou, não sendo possível, justificar com a base legal ou contratual a retenção dos dados; </w:t>
      </w:r>
    </w:p>
    <w:p w14:paraId="45BD4D24" w14:textId="77777777" w:rsidR="008748A0" w:rsidRDefault="008748A0" w:rsidP="008748A0">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10.1.12. Anonimizar os dados pessoais quando solicitado pelo contratante, ou, não sendo possível, justificar com a base legal ou contratual; e</w:t>
      </w:r>
    </w:p>
    <w:p w14:paraId="0A4543AF" w14:textId="77777777" w:rsidR="008748A0" w:rsidRDefault="008748A0" w:rsidP="008748A0">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10.1.13. Não compartilhar com terceiros, em hipótese alguma, os dados pessoais que receber em decorrência do contrato.</w:t>
      </w:r>
    </w:p>
    <w:p w14:paraId="1E424FBE" w14:textId="77777777" w:rsidR="008748A0" w:rsidRDefault="008748A0" w:rsidP="008748A0">
      <w:pPr>
        <w:pStyle w:val="PargrafodaLista"/>
        <w:widowControl w:val="0"/>
        <w:tabs>
          <w:tab w:val="left" w:pos="851"/>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10.2. O contratado ficará obrigado a reparar os danos patrimoniais ou morais, individuais ou coletivos, que sua ação ou omissão, no exercício da atividade de tratamento de dados pessoais relativas a este contrato, em violação à legislação de proteção de dados pessoais, causarem ao contratante ou a terceiros, sem prejuízo das demais sanções contratuais.</w:t>
      </w:r>
    </w:p>
    <w:p w14:paraId="70F9E438" w14:textId="77777777" w:rsidR="008748A0" w:rsidRPr="000C107C" w:rsidRDefault="008748A0" w:rsidP="008748A0">
      <w:pPr>
        <w:spacing w:before="236"/>
        <w:jc w:val="both"/>
        <w:rPr>
          <w:rFonts w:ascii="Arial" w:hAnsi="Arial"/>
        </w:rPr>
      </w:pPr>
      <w:r w:rsidRPr="000C107C">
        <w:rPr>
          <w:rFonts w:ascii="Arial" w:hAnsi="Arial"/>
          <w:b/>
          <w:bCs/>
          <w:u w:val="single"/>
        </w:rPr>
        <w:t>CLÁUSULA DÉCIMA</w:t>
      </w:r>
      <w:r>
        <w:rPr>
          <w:rFonts w:ascii="Arial" w:hAnsi="Arial"/>
          <w:b/>
          <w:bCs/>
          <w:u w:val="single"/>
        </w:rPr>
        <w:t xml:space="preserve"> PRIMEIRA</w:t>
      </w:r>
      <w:r w:rsidRPr="000C107C">
        <w:rPr>
          <w:rFonts w:ascii="Arial" w:hAnsi="Arial"/>
          <w:b/>
          <w:bCs/>
        </w:rPr>
        <w:t xml:space="preserve"> - GARANTIA DE EXECUÇÃO</w:t>
      </w:r>
      <w:r w:rsidRPr="000C107C">
        <w:rPr>
          <w:rFonts w:ascii="Arial" w:hAnsi="Arial"/>
        </w:rPr>
        <w:t xml:space="preserve"> </w:t>
      </w:r>
    </w:p>
    <w:p w14:paraId="3DB51B06" w14:textId="77777777" w:rsidR="008748A0" w:rsidRPr="005729E9" w:rsidRDefault="008748A0" w:rsidP="008748A0">
      <w:pPr>
        <w:spacing w:before="236"/>
        <w:jc w:val="both"/>
        <w:rPr>
          <w:rFonts w:ascii="Arial" w:hAnsi="Arial"/>
        </w:rPr>
      </w:pPr>
      <w:r w:rsidRPr="005729E9">
        <w:rPr>
          <w:rFonts w:ascii="Arial" w:hAnsi="Arial"/>
        </w:rPr>
        <w:t>10.1. Não haverá exigência de garantia contratual da execução.</w:t>
      </w:r>
    </w:p>
    <w:p w14:paraId="67DA978F" w14:textId="77777777" w:rsidR="008748A0" w:rsidRPr="000C107C" w:rsidRDefault="008748A0" w:rsidP="008748A0">
      <w:pPr>
        <w:pStyle w:val="Ttulo2"/>
        <w:keepNext w:val="0"/>
        <w:tabs>
          <w:tab w:val="left" w:pos="0"/>
        </w:tabs>
        <w:suppressAutoHyphens/>
        <w:spacing w:before="236"/>
        <w:rPr>
          <w:sz w:val="24"/>
        </w:rPr>
      </w:pPr>
      <w:r w:rsidRPr="000C107C">
        <w:rPr>
          <w:sz w:val="24"/>
          <w:u w:val="single"/>
        </w:rPr>
        <w:t>CLÁUSULA DÉCIMA SEGUNDA</w:t>
      </w:r>
      <w:r w:rsidRPr="000C107C">
        <w:rPr>
          <w:sz w:val="24"/>
        </w:rPr>
        <w:t xml:space="preserve"> - INFRAÇÕES E SANÇÕES ADMINISTRATIVAS</w:t>
      </w:r>
    </w:p>
    <w:p w14:paraId="47F535BF" w14:textId="77777777" w:rsidR="008748A0" w:rsidRPr="00E4621B" w:rsidRDefault="008748A0" w:rsidP="008748A0">
      <w:pPr>
        <w:pStyle w:val="Ttulo2"/>
        <w:keepNext w:val="0"/>
        <w:tabs>
          <w:tab w:val="left" w:pos="0"/>
        </w:tabs>
        <w:suppressAutoHyphens/>
        <w:spacing w:before="230"/>
        <w:rPr>
          <w:b w:val="0"/>
          <w:bCs/>
          <w:sz w:val="24"/>
        </w:rPr>
      </w:pPr>
      <w:r w:rsidRPr="00E4621B">
        <w:rPr>
          <w:b w:val="0"/>
          <w:bCs/>
          <w:sz w:val="24"/>
        </w:rPr>
        <w:t>12.1 Comete infração administrativa, nos termos da Lei nº 14.133/21, o contratado que:</w:t>
      </w:r>
    </w:p>
    <w:p w14:paraId="251BB056" w14:textId="77777777" w:rsidR="008748A0" w:rsidRPr="00E4621B" w:rsidRDefault="008748A0" w:rsidP="008748A0">
      <w:pPr>
        <w:pStyle w:val="Ttulo2"/>
        <w:keepNext w:val="0"/>
        <w:tabs>
          <w:tab w:val="left" w:pos="0"/>
        </w:tabs>
        <w:suppressAutoHyphens/>
        <w:spacing w:before="230"/>
        <w:rPr>
          <w:b w:val="0"/>
          <w:bCs/>
          <w:sz w:val="24"/>
        </w:rPr>
      </w:pPr>
      <w:r w:rsidRPr="00E4621B">
        <w:rPr>
          <w:b w:val="0"/>
          <w:bCs/>
          <w:sz w:val="24"/>
        </w:rPr>
        <w:t>a) Der causa à inexecução parcial do contrato;</w:t>
      </w:r>
    </w:p>
    <w:p w14:paraId="3248A5D0" w14:textId="77777777" w:rsidR="008748A0" w:rsidRDefault="008748A0" w:rsidP="008748A0">
      <w:pPr>
        <w:pStyle w:val="Ttulo2"/>
        <w:keepNext w:val="0"/>
        <w:tabs>
          <w:tab w:val="left" w:pos="0"/>
        </w:tabs>
        <w:suppressAutoHyphens/>
        <w:spacing w:before="230"/>
        <w:rPr>
          <w:b w:val="0"/>
          <w:bCs/>
          <w:sz w:val="24"/>
        </w:rPr>
      </w:pPr>
      <w:r w:rsidRPr="00E4621B">
        <w:rPr>
          <w:b w:val="0"/>
          <w:bCs/>
          <w:sz w:val="24"/>
        </w:rPr>
        <w:lastRenderedPageBreak/>
        <w:t xml:space="preserve">b) Der causa à inexecução parcial do contrato que cause grave dano à Administração ou ao funcionamento dos serviços </w:t>
      </w:r>
      <w:r>
        <w:rPr>
          <w:b w:val="0"/>
          <w:bCs/>
          <w:sz w:val="24"/>
        </w:rPr>
        <w:t>públicos ou ao interesse coletivo;</w:t>
      </w:r>
    </w:p>
    <w:p w14:paraId="280DFCD9" w14:textId="77777777" w:rsidR="008748A0" w:rsidRDefault="008748A0" w:rsidP="008748A0">
      <w:pPr>
        <w:pStyle w:val="Ttulo2"/>
        <w:keepNext w:val="0"/>
        <w:tabs>
          <w:tab w:val="left" w:pos="0"/>
        </w:tabs>
        <w:suppressAutoHyphens/>
        <w:spacing w:before="230"/>
        <w:rPr>
          <w:b w:val="0"/>
          <w:bCs/>
          <w:sz w:val="24"/>
        </w:rPr>
      </w:pPr>
      <w:r>
        <w:rPr>
          <w:b w:val="0"/>
          <w:bCs/>
          <w:sz w:val="24"/>
        </w:rPr>
        <w:t>c) Der causa à inexecução total do contrato;</w:t>
      </w:r>
    </w:p>
    <w:p w14:paraId="3BA9D3F8" w14:textId="77777777" w:rsidR="008748A0" w:rsidRDefault="008748A0" w:rsidP="008748A0">
      <w:pPr>
        <w:pStyle w:val="Ttulo2"/>
        <w:keepNext w:val="0"/>
        <w:tabs>
          <w:tab w:val="left" w:pos="0"/>
        </w:tabs>
        <w:suppressAutoHyphens/>
        <w:spacing w:before="230"/>
        <w:rPr>
          <w:b w:val="0"/>
          <w:bCs/>
          <w:sz w:val="24"/>
        </w:rPr>
      </w:pPr>
      <w:r>
        <w:rPr>
          <w:b w:val="0"/>
          <w:bCs/>
          <w:sz w:val="24"/>
        </w:rPr>
        <w:t>d) Ensejar o retardamento da execução ou da entrega do objeto da contratação sem motivo justificado;</w:t>
      </w:r>
    </w:p>
    <w:p w14:paraId="7D35A157" w14:textId="77777777" w:rsidR="008748A0" w:rsidRDefault="008748A0" w:rsidP="008748A0">
      <w:pPr>
        <w:pStyle w:val="Ttulo2"/>
        <w:keepNext w:val="0"/>
        <w:tabs>
          <w:tab w:val="left" w:pos="0"/>
        </w:tabs>
        <w:suppressAutoHyphens/>
        <w:spacing w:before="230"/>
        <w:rPr>
          <w:b w:val="0"/>
          <w:bCs/>
          <w:sz w:val="24"/>
        </w:rPr>
      </w:pPr>
      <w:r>
        <w:rPr>
          <w:b w:val="0"/>
          <w:bCs/>
          <w:sz w:val="24"/>
        </w:rPr>
        <w:t>e) Apresentar documentação falsa ou prestar declaração falsa durante a execução do contrato;</w:t>
      </w:r>
    </w:p>
    <w:p w14:paraId="0D7B750E" w14:textId="77777777" w:rsidR="008748A0" w:rsidRDefault="008748A0" w:rsidP="008748A0">
      <w:pPr>
        <w:pStyle w:val="Ttulo2"/>
        <w:keepNext w:val="0"/>
        <w:tabs>
          <w:tab w:val="left" w:pos="0"/>
        </w:tabs>
        <w:suppressAutoHyphens/>
        <w:spacing w:before="230"/>
        <w:rPr>
          <w:b w:val="0"/>
          <w:bCs/>
          <w:sz w:val="24"/>
        </w:rPr>
      </w:pPr>
      <w:r>
        <w:rPr>
          <w:b w:val="0"/>
          <w:bCs/>
          <w:sz w:val="24"/>
        </w:rPr>
        <w:t>f) Praticar ato fraudulento na execução do contrato;</w:t>
      </w:r>
    </w:p>
    <w:p w14:paraId="544643AC" w14:textId="77777777" w:rsidR="008748A0" w:rsidRDefault="008748A0" w:rsidP="008748A0">
      <w:pPr>
        <w:pStyle w:val="Ttulo2"/>
        <w:keepNext w:val="0"/>
        <w:tabs>
          <w:tab w:val="left" w:pos="0"/>
        </w:tabs>
        <w:suppressAutoHyphens/>
        <w:spacing w:before="230"/>
        <w:rPr>
          <w:b w:val="0"/>
          <w:bCs/>
          <w:sz w:val="24"/>
        </w:rPr>
      </w:pPr>
      <w:r>
        <w:rPr>
          <w:b w:val="0"/>
          <w:bCs/>
          <w:sz w:val="24"/>
        </w:rPr>
        <w:t>g) Comportar-se de modo inidôneo ou cometer fraude de qualquer natureza;</w:t>
      </w:r>
    </w:p>
    <w:p w14:paraId="269EF00F" w14:textId="77777777" w:rsidR="008748A0" w:rsidRDefault="008748A0" w:rsidP="008D72DC">
      <w:pPr>
        <w:pStyle w:val="Ttulo2"/>
        <w:keepNext w:val="0"/>
        <w:tabs>
          <w:tab w:val="left" w:pos="0"/>
        </w:tabs>
        <w:suppressAutoHyphens/>
        <w:spacing w:before="120"/>
        <w:rPr>
          <w:b w:val="0"/>
          <w:bCs/>
          <w:sz w:val="24"/>
        </w:rPr>
      </w:pPr>
      <w:r>
        <w:rPr>
          <w:b w:val="0"/>
          <w:bCs/>
          <w:sz w:val="24"/>
        </w:rPr>
        <w:t>h) Praticar ato lesivo previsto no art. 5º da Lei nº 12.846/13.</w:t>
      </w:r>
    </w:p>
    <w:p w14:paraId="3A6C295F" w14:textId="77777777" w:rsidR="008748A0" w:rsidRDefault="008748A0" w:rsidP="008D72DC">
      <w:pPr>
        <w:pStyle w:val="Ttulo2"/>
        <w:keepNext w:val="0"/>
        <w:tabs>
          <w:tab w:val="left" w:pos="0"/>
        </w:tabs>
        <w:suppressAutoHyphens/>
        <w:spacing w:before="120"/>
        <w:rPr>
          <w:b w:val="0"/>
          <w:bCs/>
          <w:sz w:val="24"/>
        </w:rPr>
      </w:pPr>
      <w:r>
        <w:rPr>
          <w:b w:val="0"/>
          <w:bCs/>
          <w:sz w:val="24"/>
        </w:rPr>
        <w:t>12.2 Serão aplicadas ao contratado que incorrer nas infrações acima descritas as seguintes sanções:</w:t>
      </w:r>
    </w:p>
    <w:p w14:paraId="627BE4A5" w14:textId="77777777" w:rsidR="008748A0" w:rsidRDefault="008748A0" w:rsidP="008D72DC">
      <w:pPr>
        <w:pStyle w:val="Ttulo2"/>
        <w:keepNext w:val="0"/>
        <w:tabs>
          <w:tab w:val="left" w:pos="0"/>
        </w:tabs>
        <w:suppressAutoHyphens/>
        <w:spacing w:before="120"/>
        <w:rPr>
          <w:b w:val="0"/>
          <w:bCs/>
          <w:sz w:val="24"/>
        </w:rPr>
      </w:pPr>
      <w:r w:rsidRPr="000519FF">
        <w:rPr>
          <w:sz w:val="24"/>
        </w:rPr>
        <w:t>i) Advertência,</w:t>
      </w:r>
      <w:r>
        <w:rPr>
          <w:b w:val="0"/>
          <w:bCs/>
          <w:sz w:val="24"/>
        </w:rPr>
        <w:t xml:space="preserve"> quando o contratado der causa à inexecução parcial do contrato, sempre que não se justificar a imposição de penalidade mais grave (art. 156, §2º, da Lei nº 14.133/2021);</w:t>
      </w:r>
    </w:p>
    <w:p w14:paraId="45FF848E" w14:textId="77777777" w:rsidR="008748A0" w:rsidRDefault="008748A0" w:rsidP="008D72DC">
      <w:pPr>
        <w:pStyle w:val="Ttulo2"/>
        <w:keepNext w:val="0"/>
        <w:tabs>
          <w:tab w:val="left" w:pos="0"/>
        </w:tabs>
        <w:suppressAutoHyphens/>
        <w:spacing w:before="120"/>
        <w:rPr>
          <w:b w:val="0"/>
          <w:bCs/>
          <w:sz w:val="24"/>
        </w:rPr>
      </w:pPr>
      <w:r w:rsidRPr="000519FF">
        <w:rPr>
          <w:sz w:val="24"/>
        </w:rPr>
        <w:t>ii) Impedimento de licitar e contratar,</w:t>
      </w:r>
      <w:r>
        <w:rPr>
          <w:b w:val="0"/>
          <w:bCs/>
          <w:sz w:val="24"/>
        </w:rPr>
        <w:t xml:space="preserve"> quando praticadas as condutas descritas nas alíneas “b”, “c” e “d” do subitem acima deste contrato, sempre que não se justificar a imposição de penalidade mais grave (art. 156, § 4º, da Lei nº 14.133/2021);</w:t>
      </w:r>
    </w:p>
    <w:p w14:paraId="768D03AA" w14:textId="77777777" w:rsidR="008748A0" w:rsidRDefault="008748A0" w:rsidP="008D72DC">
      <w:pPr>
        <w:pStyle w:val="Ttulo2"/>
        <w:keepNext w:val="0"/>
        <w:tabs>
          <w:tab w:val="left" w:pos="0"/>
        </w:tabs>
        <w:suppressAutoHyphens/>
        <w:spacing w:before="120"/>
        <w:rPr>
          <w:b w:val="0"/>
          <w:bCs/>
          <w:sz w:val="24"/>
        </w:rPr>
      </w:pPr>
      <w:r w:rsidRPr="000519FF">
        <w:rPr>
          <w:sz w:val="24"/>
        </w:rPr>
        <w:t>iii) Declaração de inidoneidade para licitar e contratar,</w:t>
      </w:r>
      <w:r>
        <w:rPr>
          <w:b w:val="0"/>
          <w:bCs/>
          <w:sz w:val="24"/>
        </w:rPr>
        <w:t xml:space="preserve"> quando praticadas as condutas descritas nas alíneas “e”, “f”, “g” e “h” do subitem acima deste contrato, bem como nas alíneas “b”, “c” e “d”, que justifiquem a imposição de penalidade mais grave (art. 156, §5º, da Lei nº 14.133/2021).</w:t>
      </w:r>
    </w:p>
    <w:p w14:paraId="1AD286EC" w14:textId="77777777" w:rsidR="008748A0" w:rsidRPr="000519FF" w:rsidRDefault="008748A0" w:rsidP="008748A0">
      <w:pPr>
        <w:pStyle w:val="Ttulo2"/>
        <w:keepNext w:val="0"/>
        <w:tabs>
          <w:tab w:val="left" w:pos="0"/>
        </w:tabs>
        <w:suppressAutoHyphens/>
        <w:spacing w:before="240"/>
        <w:rPr>
          <w:sz w:val="24"/>
        </w:rPr>
      </w:pPr>
      <w:r w:rsidRPr="000519FF">
        <w:rPr>
          <w:sz w:val="24"/>
        </w:rPr>
        <w:t>iv) Multa:</w:t>
      </w:r>
    </w:p>
    <w:p w14:paraId="198ED072" w14:textId="77777777" w:rsidR="008748A0" w:rsidRDefault="008748A0" w:rsidP="008748A0">
      <w:pPr>
        <w:spacing w:before="240"/>
        <w:jc w:val="both"/>
        <w:rPr>
          <w:rFonts w:ascii="Arial" w:hAnsi="Arial"/>
        </w:rPr>
      </w:pPr>
      <w:r>
        <w:rPr>
          <w:rFonts w:ascii="Arial" w:hAnsi="Arial"/>
        </w:rPr>
        <w:t>(1) Será aplicada multa moratória não inferior a 0,5% (zero vírgula cinco por cento) por dia de atraso injustificado sobre o valor da parcela inadimplida, até o limite de 40 (quarenta) dias;</w:t>
      </w:r>
    </w:p>
    <w:p w14:paraId="14A0AF21" w14:textId="5E172A9A" w:rsidR="008748A0" w:rsidRDefault="008748A0" w:rsidP="008748A0">
      <w:pPr>
        <w:spacing w:before="240"/>
        <w:jc w:val="both"/>
        <w:rPr>
          <w:rFonts w:ascii="Arial" w:hAnsi="Arial"/>
        </w:rPr>
      </w:pPr>
      <w:r>
        <w:rPr>
          <w:rFonts w:ascii="Arial" w:hAnsi="Arial"/>
        </w:rPr>
        <w:t>(</w:t>
      </w:r>
      <w:r w:rsidR="008074FE">
        <w:rPr>
          <w:rFonts w:ascii="Arial" w:hAnsi="Arial"/>
        </w:rPr>
        <w:t>2</w:t>
      </w:r>
      <w:r>
        <w:rPr>
          <w:rFonts w:ascii="Arial" w:hAnsi="Arial"/>
        </w:rPr>
        <w:t>) Ultrapassado o prazo máximo de multa moratória, o Município poderá optar por comunicar ao contratado a rescisão contratual, com a substituição da multa moratória por multa compensatória de 20% (vinte por cento) sobre o valor da parcela inadimplida;</w:t>
      </w:r>
    </w:p>
    <w:p w14:paraId="736B364A" w14:textId="14EAA621" w:rsidR="008748A0" w:rsidRDefault="008748A0" w:rsidP="008748A0">
      <w:pPr>
        <w:spacing w:before="240"/>
        <w:jc w:val="both"/>
        <w:rPr>
          <w:rFonts w:ascii="Arial" w:hAnsi="Arial"/>
        </w:rPr>
      </w:pPr>
      <w:r>
        <w:rPr>
          <w:rFonts w:ascii="Arial" w:hAnsi="Arial"/>
        </w:rPr>
        <w:t>(</w:t>
      </w:r>
      <w:r w:rsidR="008074FE">
        <w:rPr>
          <w:rFonts w:ascii="Arial" w:hAnsi="Arial"/>
        </w:rPr>
        <w:t>3</w:t>
      </w:r>
      <w:r>
        <w:rPr>
          <w:rFonts w:ascii="Arial" w:hAnsi="Arial"/>
        </w:rPr>
        <w:t xml:space="preserve">) Nos casos de inexecução total do contrato, o Município aplicará multa de 20% (vinte por cento) sobre o valor do </w:t>
      </w:r>
      <w:r w:rsidR="008074FE">
        <w:rPr>
          <w:rFonts w:ascii="Arial" w:hAnsi="Arial"/>
        </w:rPr>
        <w:t>contrato</w:t>
      </w:r>
      <w:r>
        <w:rPr>
          <w:rFonts w:ascii="Arial" w:hAnsi="Arial"/>
        </w:rPr>
        <w:t>;</w:t>
      </w:r>
    </w:p>
    <w:p w14:paraId="730EA2A6" w14:textId="4F5F12FD" w:rsidR="008748A0" w:rsidRDefault="008748A0" w:rsidP="008748A0">
      <w:pPr>
        <w:spacing w:before="240"/>
        <w:jc w:val="both"/>
        <w:rPr>
          <w:rFonts w:ascii="Arial" w:hAnsi="Arial"/>
        </w:rPr>
      </w:pPr>
      <w:r>
        <w:rPr>
          <w:rFonts w:ascii="Arial" w:hAnsi="Arial"/>
        </w:rPr>
        <w:t>(</w:t>
      </w:r>
      <w:r w:rsidR="008074FE">
        <w:rPr>
          <w:rFonts w:ascii="Arial" w:hAnsi="Arial"/>
        </w:rPr>
        <w:t>4</w:t>
      </w:r>
      <w:r>
        <w:rPr>
          <w:rFonts w:ascii="Arial" w:hAnsi="Arial"/>
        </w:rPr>
        <w:t>) A penalidade de multa poderá ser cumulada com penalidade de impedimento de licitar e contratar.</w:t>
      </w:r>
    </w:p>
    <w:p w14:paraId="1382BE8E" w14:textId="77777777" w:rsidR="008748A0" w:rsidRDefault="008748A0" w:rsidP="008748A0">
      <w:pPr>
        <w:pStyle w:val="Ttulo2"/>
        <w:keepNext w:val="0"/>
        <w:tabs>
          <w:tab w:val="left" w:pos="0"/>
        </w:tabs>
        <w:suppressAutoHyphens/>
        <w:spacing w:before="240"/>
        <w:rPr>
          <w:b w:val="0"/>
          <w:bCs/>
          <w:sz w:val="24"/>
        </w:rPr>
      </w:pPr>
      <w:r>
        <w:rPr>
          <w:b w:val="0"/>
          <w:bCs/>
          <w:sz w:val="24"/>
        </w:rPr>
        <w:t>12.3. A aplicação das sanções previstas neste contrato não exclui, em hipótese alguma, a obrigação de reparação integral do dano causado ao Contratante (art. 156, §9º, da Lei nº 14.133/2021):</w:t>
      </w:r>
    </w:p>
    <w:p w14:paraId="189B8462" w14:textId="77777777" w:rsidR="00623124" w:rsidRDefault="00623124" w:rsidP="008748A0">
      <w:pPr>
        <w:pStyle w:val="Ttulo2"/>
        <w:keepNext w:val="0"/>
        <w:tabs>
          <w:tab w:val="left" w:pos="0"/>
        </w:tabs>
        <w:suppressAutoHyphens/>
        <w:spacing w:before="240"/>
        <w:rPr>
          <w:b w:val="0"/>
          <w:bCs/>
          <w:sz w:val="24"/>
        </w:rPr>
      </w:pPr>
    </w:p>
    <w:p w14:paraId="19D517FE" w14:textId="646883F7" w:rsidR="008748A0" w:rsidRDefault="008748A0" w:rsidP="008748A0">
      <w:pPr>
        <w:pStyle w:val="Ttulo2"/>
        <w:keepNext w:val="0"/>
        <w:tabs>
          <w:tab w:val="left" w:pos="0"/>
        </w:tabs>
        <w:suppressAutoHyphens/>
        <w:spacing w:before="240"/>
        <w:rPr>
          <w:b w:val="0"/>
          <w:bCs/>
          <w:sz w:val="24"/>
        </w:rPr>
      </w:pPr>
      <w:r>
        <w:rPr>
          <w:b w:val="0"/>
          <w:bCs/>
          <w:sz w:val="24"/>
        </w:rPr>
        <w:lastRenderedPageBreak/>
        <w:t>12.3.1. Todas as sanções previstas neste contrato poderão ser aplicadas cumulativamente com a multa (art. 156, §7º, da Lei nº 14.133/2021);</w:t>
      </w:r>
    </w:p>
    <w:p w14:paraId="1F062CEA" w14:textId="77777777" w:rsidR="008748A0" w:rsidRDefault="008748A0" w:rsidP="008748A0">
      <w:pPr>
        <w:pStyle w:val="Ttulo2"/>
        <w:keepNext w:val="0"/>
        <w:tabs>
          <w:tab w:val="left" w:pos="0"/>
        </w:tabs>
        <w:suppressAutoHyphens/>
        <w:spacing w:before="240"/>
        <w:rPr>
          <w:b w:val="0"/>
          <w:bCs/>
          <w:sz w:val="24"/>
        </w:rPr>
      </w:pPr>
      <w:r>
        <w:rPr>
          <w:b w:val="0"/>
          <w:bCs/>
          <w:sz w:val="24"/>
        </w:rPr>
        <w:t>12.3.2. Antes da aplicação da multa será facultada a defesa do interessado no prazo de 15 (quinze) dias úteis, contado da data de sua intimação (art. 157, da Lei nº 14.133/2021);</w:t>
      </w:r>
    </w:p>
    <w:p w14:paraId="4AF5C4FB" w14:textId="77777777" w:rsidR="008748A0" w:rsidRDefault="008748A0" w:rsidP="008748A0">
      <w:pPr>
        <w:pStyle w:val="Ttulo2"/>
        <w:keepNext w:val="0"/>
        <w:tabs>
          <w:tab w:val="left" w:pos="0"/>
        </w:tabs>
        <w:suppressAutoHyphens/>
        <w:spacing w:before="240"/>
        <w:rPr>
          <w:b w:val="0"/>
          <w:bCs/>
          <w:sz w:val="24"/>
        </w:rPr>
      </w:pPr>
      <w:r>
        <w:rPr>
          <w:b w:val="0"/>
          <w:bCs/>
          <w:sz w:val="24"/>
        </w:rPr>
        <w:t>12.3.3. Se a multa aplicada e as indenizações cabíveis forem superiores ao valor do pagamento eventualmente devido pelo Contratante ao Contratado, além da perda desse valor, a diferença será descontada da garantia prestada ou será cobrada judicialmente (art. 156, §8º, da Lei nº 14.133/2021);</w:t>
      </w:r>
    </w:p>
    <w:p w14:paraId="51929EF5" w14:textId="77777777" w:rsidR="008748A0" w:rsidRDefault="008748A0" w:rsidP="008748A0">
      <w:pPr>
        <w:pStyle w:val="Ttulo2"/>
        <w:keepNext w:val="0"/>
        <w:tabs>
          <w:tab w:val="left" w:pos="0"/>
        </w:tabs>
        <w:suppressAutoHyphens/>
        <w:spacing w:before="240"/>
        <w:rPr>
          <w:b w:val="0"/>
          <w:bCs/>
          <w:sz w:val="24"/>
        </w:rPr>
      </w:pPr>
      <w:r>
        <w:rPr>
          <w:b w:val="0"/>
          <w:bCs/>
          <w:sz w:val="24"/>
        </w:rPr>
        <w:t>12.3.4. Previamente ao encaminhamento à cobrança judicial, a multa poderá ser recolhida administrativamente no prazo máximo de 10 (dez dias, a contar da data do recebimento da comunicação enviada pela autoridade competente.</w:t>
      </w:r>
    </w:p>
    <w:p w14:paraId="00E90BAD" w14:textId="77777777" w:rsidR="008748A0" w:rsidRDefault="008748A0" w:rsidP="008748A0">
      <w:pPr>
        <w:pStyle w:val="Ttulo2"/>
        <w:keepNext w:val="0"/>
        <w:tabs>
          <w:tab w:val="left" w:pos="0"/>
        </w:tabs>
        <w:suppressAutoHyphens/>
        <w:spacing w:before="240"/>
        <w:rPr>
          <w:b w:val="0"/>
          <w:bCs/>
          <w:sz w:val="24"/>
        </w:rPr>
      </w:pPr>
      <w:r>
        <w:rPr>
          <w:b w:val="0"/>
          <w:bCs/>
          <w:sz w:val="24"/>
        </w:rPr>
        <w:t>12.4. A aplicação das sanções realizar-se-á em processo administrativo que assegure o contraditório e a ampla defesa ao Contratado, observando-se o procedimento previsto no caput e parágrafos do art. 158 da Lei nº 14.133/2021, para as penalidades de impedimento de licitar e contratar e de declaração de inidoneidade para licitar ou contratar.</w:t>
      </w:r>
    </w:p>
    <w:p w14:paraId="0771AA31" w14:textId="77777777" w:rsidR="008748A0" w:rsidRDefault="008748A0" w:rsidP="008748A0">
      <w:pPr>
        <w:pStyle w:val="Ttulo2"/>
        <w:keepNext w:val="0"/>
        <w:tabs>
          <w:tab w:val="left" w:pos="0"/>
        </w:tabs>
        <w:suppressAutoHyphens/>
        <w:spacing w:before="240"/>
        <w:rPr>
          <w:b w:val="0"/>
          <w:bCs/>
          <w:sz w:val="24"/>
        </w:rPr>
      </w:pPr>
      <w:r>
        <w:rPr>
          <w:b w:val="0"/>
          <w:bCs/>
          <w:sz w:val="24"/>
        </w:rPr>
        <w:t>12.5. Na aplicação das sanções serão considerados (art. 156, §1º, da Lei nº 14.133/2021):</w:t>
      </w:r>
    </w:p>
    <w:p w14:paraId="2E9AD213" w14:textId="77777777" w:rsidR="008748A0" w:rsidRDefault="008748A0" w:rsidP="008748A0">
      <w:pPr>
        <w:pStyle w:val="Ttulo2"/>
        <w:keepNext w:val="0"/>
        <w:tabs>
          <w:tab w:val="left" w:pos="0"/>
        </w:tabs>
        <w:suppressAutoHyphens/>
        <w:spacing w:before="240"/>
        <w:rPr>
          <w:b w:val="0"/>
          <w:bCs/>
          <w:sz w:val="24"/>
        </w:rPr>
      </w:pPr>
      <w:r>
        <w:rPr>
          <w:b w:val="0"/>
          <w:bCs/>
          <w:sz w:val="24"/>
        </w:rPr>
        <w:t>a) A natureza e a gravidade da infração cometida;</w:t>
      </w:r>
    </w:p>
    <w:p w14:paraId="0479F1B2" w14:textId="77777777" w:rsidR="008748A0" w:rsidRDefault="008748A0" w:rsidP="008748A0">
      <w:pPr>
        <w:spacing w:before="240"/>
        <w:jc w:val="both"/>
        <w:rPr>
          <w:rFonts w:ascii="Arial" w:hAnsi="Arial"/>
          <w:bCs/>
        </w:rPr>
      </w:pPr>
      <w:r>
        <w:rPr>
          <w:rFonts w:ascii="Arial" w:hAnsi="Arial"/>
        </w:rPr>
        <w:t xml:space="preserve">b) </w:t>
      </w:r>
      <w:r>
        <w:rPr>
          <w:rFonts w:ascii="Arial" w:hAnsi="Arial"/>
          <w:bCs/>
        </w:rPr>
        <w:t>As peculiaridades do caso concreto;</w:t>
      </w:r>
    </w:p>
    <w:p w14:paraId="5539D9C5" w14:textId="77777777" w:rsidR="008748A0" w:rsidRDefault="008748A0" w:rsidP="008748A0">
      <w:pPr>
        <w:pStyle w:val="Ttulo2"/>
        <w:keepNext w:val="0"/>
        <w:tabs>
          <w:tab w:val="left" w:pos="0"/>
        </w:tabs>
        <w:suppressAutoHyphens/>
        <w:spacing w:before="240"/>
        <w:rPr>
          <w:b w:val="0"/>
          <w:bCs/>
          <w:sz w:val="24"/>
        </w:rPr>
      </w:pPr>
      <w:r>
        <w:rPr>
          <w:b w:val="0"/>
          <w:bCs/>
          <w:sz w:val="24"/>
        </w:rPr>
        <w:t>c) As circunstâncias agravantes ou atenuantes;</w:t>
      </w:r>
    </w:p>
    <w:p w14:paraId="2764412F" w14:textId="77777777" w:rsidR="008748A0" w:rsidRDefault="008748A0" w:rsidP="008748A0">
      <w:pPr>
        <w:pStyle w:val="Ttulo2"/>
        <w:keepNext w:val="0"/>
        <w:tabs>
          <w:tab w:val="left" w:pos="0"/>
        </w:tabs>
        <w:suppressAutoHyphens/>
        <w:spacing w:before="240"/>
        <w:rPr>
          <w:b w:val="0"/>
          <w:bCs/>
          <w:sz w:val="24"/>
        </w:rPr>
      </w:pPr>
      <w:r>
        <w:rPr>
          <w:b w:val="0"/>
          <w:bCs/>
          <w:sz w:val="24"/>
        </w:rPr>
        <w:t>d) Os danos que dela provierem para o Contratante;</w:t>
      </w:r>
    </w:p>
    <w:p w14:paraId="4C25655D" w14:textId="77777777" w:rsidR="008748A0" w:rsidRDefault="008748A0" w:rsidP="008748A0">
      <w:pPr>
        <w:pStyle w:val="Ttulo2"/>
        <w:keepNext w:val="0"/>
        <w:tabs>
          <w:tab w:val="left" w:pos="0"/>
        </w:tabs>
        <w:suppressAutoHyphens/>
        <w:spacing w:before="240"/>
        <w:rPr>
          <w:b w:val="0"/>
          <w:bCs/>
          <w:sz w:val="24"/>
        </w:rPr>
      </w:pPr>
      <w:r>
        <w:rPr>
          <w:b w:val="0"/>
          <w:bCs/>
          <w:sz w:val="24"/>
        </w:rPr>
        <w:t>e) A implantação ou o aperfeiçoamento de programa de integridade, conforme normas e orientações dos órgãos de controle.</w:t>
      </w:r>
    </w:p>
    <w:p w14:paraId="51AE90F4" w14:textId="77777777" w:rsidR="008748A0" w:rsidRDefault="008748A0" w:rsidP="008748A0">
      <w:pPr>
        <w:pStyle w:val="Ttulo2"/>
        <w:keepNext w:val="0"/>
        <w:tabs>
          <w:tab w:val="left" w:pos="0"/>
        </w:tabs>
        <w:suppressAutoHyphens/>
        <w:spacing w:before="240"/>
        <w:rPr>
          <w:b w:val="0"/>
          <w:bCs/>
          <w:sz w:val="24"/>
        </w:rPr>
      </w:pPr>
      <w:r>
        <w:rPr>
          <w:b w:val="0"/>
          <w:bCs/>
          <w:sz w:val="24"/>
        </w:rPr>
        <w:t>12.6. Os atos previstos como infrações administrativas na Lei nº 14.133/2021, ou em outras leis de licitações e contratos da Administração Pública que também sejam tipificados como atos lesivos na Lei nº 12.846/2013, serão apurados e julgados conjuntamente, nos mesmos autos, observados o rito procedimental e autoridade competente definidos na referida Lei (art. 159).</w:t>
      </w:r>
    </w:p>
    <w:p w14:paraId="30FBB742" w14:textId="77777777" w:rsidR="008748A0" w:rsidRDefault="008748A0" w:rsidP="008748A0">
      <w:pPr>
        <w:pStyle w:val="Ttulo2"/>
        <w:keepNext w:val="0"/>
        <w:tabs>
          <w:tab w:val="left" w:pos="0"/>
        </w:tabs>
        <w:suppressAutoHyphens/>
        <w:spacing w:before="232"/>
        <w:rPr>
          <w:b w:val="0"/>
          <w:bCs/>
          <w:sz w:val="24"/>
        </w:rPr>
      </w:pPr>
      <w:r>
        <w:rPr>
          <w:b w:val="0"/>
          <w:bCs/>
          <w:sz w:val="24"/>
        </w:rPr>
        <w:t>12.7.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14.133/2021).</w:t>
      </w:r>
    </w:p>
    <w:p w14:paraId="680F0D03" w14:textId="77777777" w:rsidR="00945B7C" w:rsidRDefault="00945B7C" w:rsidP="008748A0">
      <w:pPr>
        <w:pStyle w:val="Ttulo2"/>
        <w:keepNext w:val="0"/>
        <w:tabs>
          <w:tab w:val="left" w:pos="0"/>
        </w:tabs>
        <w:spacing w:before="232"/>
        <w:rPr>
          <w:b w:val="0"/>
          <w:bCs/>
          <w:sz w:val="24"/>
        </w:rPr>
      </w:pPr>
    </w:p>
    <w:p w14:paraId="43B237EB" w14:textId="7F2C7846" w:rsidR="008748A0" w:rsidRDefault="008748A0" w:rsidP="00945B7C">
      <w:pPr>
        <w:pStyle w:val="Ttulo2"/>
        <w:keepNext w:val="0"/>
        <w:tabs>
          <w:tab w:val="left" w:pos="0"/>
        </w:tabs>
        <w:rPr>
          <w:b w:val="0"/>
          <w:bCs/>
          <w:sz w:val="24"/>
        </w:rPr>
      </w:pPr>
      <w:r>
        <w:rPr>
          <w:b w:val="0"/>
          <w:bCs/>
          <w:sz w:val="24"/>
        </w:rPr>
        <w:t>12.8.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nº 14.133/2021).</w:t>
      </w:r>
    </w:p>
    <w:p w14:paraId="2717FD27" w14:textId="77777777" w:rsidR="008748A0" w:rsidRDefault="008748A0" w:rsidP="008748A0">
      <w:pPr>
        <w:pStyle w:val="Ttulo2"/>
        <w:keepNext w:val="0"/>
        <w:tabs>
          <w:tab w:val="left" w:pos="0"/>
        </w:tabs>
        <w:spacing w:before="232"/>
        <w:rPr>
          <w:b w:val="0"/>
          <w:bCs/>
          <w:sz w:val="24"/>
        </w:rPr>
      </w:pPr>
      <w:r>
        <w:rPr>
          <w:b w:val="0"/>
          <w:bCs/>
          <w:sz w:val="24"/>
        </w:rPr>
        <w:t>12.9. As sanções de impedimento de licitar e contratar e declaração de inidoneidade para licitar ou contratar são passíveis de reabilitação na forma do art. 163 da Lei nº 14.133/2021.</w:t>
      </w:r>
    </w:p>
    <w:p w14:paraId="5E577F48" w14:textId="77777777" w:rsidR="008748A0" w:rsidRDefault="008748A0" w:rsidP="008748A0">
      <w:pPr>
        <w:pStyle w:val="Ttulo2"/>
        <w:keepNext w:val="0"/>
        <w:tabs>
          <w:tab w:val="left" w:pos="0"/>
        </w:tabs>
        <w:suppressAutoHyphens/>
        <w:spacing w:before="232"/>
        <w:rPr>
          <w:b w:val="0"/>
          <w:bCs/>
          <w:sz w:val="24"/>
        </w:rPr>
      </w:pPr>
      <w:r>
        <w:rPr>
          <w:b w:val="0"/>
          <w:bCs/>
          <w:sz w:val="24"/>
        </w:rPr>
        <w:t>12.10.</w:t>
      </w:r>
      <w:r>
        <w:rPr>
          <w:b w:val="0"/>
          <w:bCs/>
          <w:sz w:val="24"/>
        </w:rPr>
        <w:tab/>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w:t>
      </w:r>
    </w:p>
    <w:p w14:paraId="5DBADD3F" w14:textId="77777777" w:rsidR="008748A0" w:rsidRPr="00B5656D" w:rsidRDefault="008748A0" w:rsidP="008748A0">
      <w:pPr>
        <w:pStyle w:val="Ttulo2"/>
        <w:keepNext w:val="0"/>
        <w:tabs>
          <w:tab w:val="left" w:pos="0"/>
        </w:tabs>
        <w:suppressAutoHyphens/>
        <w:spacing w:before="238"/>
        <w:rPr>
          <w:sz w:val="24"/>
        </w:rPr>
      </w:pPr>
      <w:r w:rsidRPr="00963E66">
        <w:rPr>
          <w:sz w:val="24"/>
          <w:u w:val="single"/>
        </w:rPr>
        <w:t>CLÁUSULA DÉCIMA TERCEIRA</w:t>
      </w:r>
      <w:r w:rsidRPr="00B5656D">
        <w:rPr>
          <w:sz w:val="24"/>
        </w:rPr>
        <w:t xml:space="preserve"> </w:t>
      </w:r>
      <w:r>
        <w:rPr>
          <w:sz w:val="24"/>
        </w:rPr>
        <w:t>-</w:t>
      </w:r>
      <w:r w:rsidRPr="00B5656D">
        <w:rPr>
          <w:sz w:val="24"/>
        </w:rPr>
        <w:t xml:space="preserve"> DA EXTINÇÃO CONTRATUAL</w:t>
      </w:r>
    </w:p>
    <w:p w14:paraId="64C6AFE6" w14:textId="77777777" w:rsidR="008748A0" w:rsidRDefault="008748A0" w:rsidP="008748A0">
      <w:pPr>
        <w:pStyle w:val="NormalWeb"/>
        <w:widowControl w:val="0"/>
        <w:suppressAutoHyphens/>
        <w:spacing w:before="232" w:beforeAutospacing="0" w:afterAutospacing="0"/>
        <w:jc w:val="both"/>
        <w:rPr>
          <w:rFonts w:ascii="Arial" w:eastAsiaTheme="minorEastAsia" w:hAnsi="Arial" w:cs="Arial"/>
          <w:color w:val="000000"/>
        </w:rPr>
      </w:pPr>
      <w:r>
        <w:rPr>
          <w:rFonts w:ascii="Arial" w:eastAsiaTheme="minorEastAsia" w:hAnsi="Arial" w:cs="Arial"/>
          <w:color w:val="000000"/>
        </w:rPr>
        <w:t>13.1. O contrato poderá ser extinto antes de cumpridas as obrigações nele estipuladas, ou antes do prazo nele fixado, por algum dos motivos previstos no artigo 137 da Lei nº 14.133/2021, bem como amigavelmente, assegurados o contraditório e a ampla defesa:</w:t>
      </w:r>
    </w:p>
    <w:p w14:paraId="3556E79E" w14:textId="77777777" w:rsidR="008748A0" w:rsidRDefault="008748A0" w:rsidP="008748A0">
      <w:pPr>
        <w:pStyle w:val="NormalWeb"/>
        <w:widowControl w:val="0"/>
        <w:suppressAutoHyphens/>
        <w:spacing w:before="232" w:beforeAutospacing="0" w:afterAutospacing="0"/>
        <w:jc w:val="both"/>
        <w:rPr>
          <w:rFonts w:ascii="Arial" w:eastAsiaTheme="minorEastAsia" w:hAnsi="Arial" w:cs="Arial"/>
          <w:color w:val="000000"/>
        </w:rPr>
      </w:pPr>
      <w:r>
        <w:rPr>
          <w:rFonts w:ascii="Arial" w:eastAsiaTheme="minorEastAsia" w:hAnsi="Arial" w:cs="Arial"/>
          <w:color w:val="000000"/>
        </w:rPr>
        <w:t>13.1.1. Nesta hipótese, aplicam-se também os artigos 138 e 139 da mesma Lei.</w:t>
      </w:r>
    </w:p>
    <w:p w14:paraId="620062CD" w14:textId="77777777" w:rsidR="008748A0" w:rsidRDefault="008748A0" w:rsidP="008748A0">
      <w:pPr>
        <w:pStyle w:val="NormalWeb"/>
        <w:widowControl w:val="0"/>
        <w:suppressAutoHyphens/>
        <w:spacing w:before="232" w:beforeAutospacing="0" w:afterAutospacing="0"/>
        <w:jc w:val="both"/>
        <w:rPr>
          <w:rFonts w:ascii="Arial" w:eastAsiaTheme="minorEastAsia" w:hAnsi="Arial" w:cs="Arial"/>
          <w:color w:val="000000"/>
        </w:rPr>
      </w:pPr>
      <w:r>
        <w:rPr>
          <w:rFonts w:ascii="Arial" w:eastAsiaTheme="minorEastAsia" w:hAnsi="Arial" w:cs="Arial"/>
          <w:color w:val="000000"/>
        </w:rPr>
        <w:t>13.1.2. A alteração social ou a modificação da finalidade ou da estrutura da empresa não ensejará a extinção se não restringir sua capacidade de concluir o contrato.</w:t>
      </w:r>
    </w:p>
    <w:p w14:paraId="43DB3A79" w14:textId="77777777" w:rsidR="008748A0" w:rsidRDefault="008748A0" w:rsidP="008748A0">
      <w:pPr>
        <w:pStyle w:val="NormalWeb"/>
        <w:widowControl w:val="0"/>
        <w:suppressAutoHyphens/>
        <w:spacing w:before="232" w:beforeAutospacing="0" w:afterAutospacing="0"/>
        <w:jc w:val="both"/>
        <w:rPr>
          <w:rFonts w:ascii="Arial" w:eastAsiaTheme="minorEastAsia" w:hAnsi="Arial" w:cs="Arial"/>
          <w:color w:val="000000"/>
        </w:rPr>
      </w:pPr>
      <w:r>
        <w:rPr>
          <w:rFonts w:ascii="Arial" w:eastAsiaTheme="minorEastAsia" w:hAnsi="Arial" w:cs="Arial"/>
          <w:color w:val="000000"/>
        </w:rPr>
        <w:t>13.1.2.1. Se a operação implicar mudança da pessoa jurídica contratada, deverá ser formalizado termo aditivo para alteração subjetiva.</w:t>
      </w:r>
    </w:p>
    <w:p w14:paraId="4C5F124B" w14:textId="77777777" w:rsidR="008748A0" w:rsidRDefault="008748A0" w:rsidP="008748A0">
      <w:pPr>
        <w:pStyle w:val="NormalWeb"/>
        <w:widowControl w:val="0"/>
        <w:suppressAutoHyphens/>
        <w:spacing w:before="232" w:beforeAutospacing="0" w:afterAutospacing="0"/>
        <w:jc w:val="both"/>
        <w:rPr>
          <w:rFonts w:ascii="Arial" w:eastAsiaTheme="minorEastAsia" w:hAnsi="Arial" w:cs="Arial"/>
          <w:color w:val="000000"/>
        </w:rPr>
      </w:pPr>
      <w:r>
        <w:rPr>
          <w:rFonts w:ascii="Arial" w:eastAsiaTheme="minorEastAsia" w:hAnsi="Arial" w:cs="Arial"/>
          <w:color w:val="000000"/>
        </w:rPr>
        <w:t>13.2. O termo de extinção, sempre que possível, será precedido:</w:t>
      </w:r>
    </w:p>
    <w:p w14:paraId="764D9505" w14:textId="77777777" w:rsidR="008748A0" w:rsidRDefault="008748A0" w:rsidP="008748A0">
      <w:pPr>
        <w:pStyle w:val="NormalWeb"/>
        <w:widowControl w:val="0"/>
        <w:suppressAutoHyphens/>
        <w:spacing w:before="232" w:beforeAutospacing="0" w:afterAutospacing="0"/>
        <w:jc w:val="both"/>
        <w:rPr>
          <w:rFonts w:ascii="Arial" w:eastAsiaTheme="minorEastAsia" w:hAnsi="Arial" w:cs="Arial"/>
          <w:color w:val="000000"/>
        </w:rPr>
      </w:pPr>
      <w:r>
        <w:rPr>
          <w:rFonts w:ascii="Arial" w:eastAsiaTheme="minorEastAsia" w:hAnsi="Arial" w:cs="Arial"/>
          <w:color w:val="000000"/>
        </w:rPr>
        <w:t>13.2.1. Balanço dos eventos contratuais já cumpridos ou parcialmente cumpridos;</w:t>
      </w:r>
    </w:p>
    <w:p w14:paraId="195ACF7D" w14:textId="77777777" w:rsidR="008748A0" w:rsidRDefault="008748A0" w:rsidP="008748A0">
      <w:pPr>
        <w:pStyle w:val="NormalWeb"/>
        <w:widowControl w:val="0"/>
        <w:suppressAutoHyphens/>
        <w:spacing w:before="232" w:beforeAutospacing="0" w:afterAutospacing="0"/>
        <w:jc w:val="both"/>
        <w:rPr>
          <w:rFonts w:ascii="Arial" w:eastAsiaTheme="minorEastAsia" w:hAnsi="Arial" w:cs="Arial"/>
          <w:color w:val="000000"/>
        </w:rPr>
      </w:pPr>
      <w:r>
        <w:rPr>
          <w:rFonts w:ascii="Arial" w:eastAsiaTheme="minorEastAsia" w:hAnsi="Arial" w:cs="Arial"/>
          <w:color w:val="000000"/>
        </w:rPr>
        <w:t>13.2.2. Relação dos pagamentos já efetuados e ainda devidos;</w:t>
      </w:r>
    </w:p>
    <w:p w14:paraId="4BD6ACD3" w14:textId="77777777" w:rsidR="008748A0" w:rsidRDefault="008748A0" w:rsidP="008748A0">
      <w:pPr>
        <w:pStyle w:val="NormalWeb"/>
        <w:widowControl w:val="0"/>
        <w:suppressAutoHyphens/>
        <w:spacing w:before="240" w:beforeAutospacing="0" w:afterAutospacing="0"/>
        <w:jc w:val="both"/>
        <w:rPr>
          <w:rFonts w:ascii="Arial" w:eastAsiaTheme="minorEastAsia" w:hAnsi="Arial" w:cs="Arial"/>
          <w:color w:val="000000"/>
        </w:rPr>
      </w:pPr>
      <w:r>
        <w:rPr>
          <w:rFonts w:ascii="Arial" w:eastAsiaTheme="minorEastAsia" w:hAnsi="Arial" w:cs="Arial"/>
          <w:color w:val="000000"/>
        </w:rPr>
        <w:t>13.2.3. Indenizações e multas.</w:t>
      </w:r>
    </w:p>
    <w:p w14:paraId="05B10042" w14:textId="77777777" w:rsidR="008748A0" w:rsidRDefault="008748A0" w:rsidP="008748A0">
      <w:pPr>
        <w:pStyle w:val="NormalWeb"/>
        <w:widowControl w:val="0"/>
        <w:suppressAutoHyphens/>
        <w:spacing w:before="240" w:beforeAutospacing="0" w:afterAutospacing="0"/>
        <w:jc w:val="both"/>
        <w:rPr>
          <w:rFonts w:ascii="Arial" w:eastAsiaTheme="minorEastAsia" w:hAnsi="Arial" w:cs="Arial"/>
          <w:color w:val="000000"/>
        </w:rPr>
      </w:pPr>
      <w:r>
        <w:rPr>
          <w:rFonts w:ascii="Arial" w:eastAsiaTheme="minorEastAsia" w:hAnsi="Arial" w:cs="Arial"/>
          <w:color w:val="000000"/>
        </w:rPr>
        <w:t xml:space="preserve">13.3. A extinção do contrato não configura óbice para o reconhecimento do desequilíbrio econômico-financeiro, hipótese em que será concedida indenização por meio de termo indenizatório (art. 131, caput, da Lei nº 14.133/2021). </w:t>
      </w:r>
    </w:p>
    <w:p w14:paraId="7263A323" w14:textId="77777777" w:rsidR="008748A0" w:rsidRDefault="008748A0" w:rsidP="005A3686">
      <w:pPr>
        <w:pStyle w:val="NormalWeb"/>
        <w:widowControl w:val="0"/>
        <w:suppressAutoHyphens/>
        <w:spacing w:before="120" w:beforeAutospacing="0" w:afterAutospacing="0"/>
        <w:jc w:val="both"/>
        <w:rPr>
          <w:rFonts w:ascii="Arial" w:eastAsiaTheme="minorEastAsia" w:hAnsi="Arial" w:cs="Arial"/>
          <w:color w:val="000000"/>
        </w:rPr>
      </w:pPr>
      <w:r>
        <w:rPr>
          <w:rFonts w:ascii="Arial" w:eastAsiaTheme="minorEastAsia" w:hAnsi="Arial" w:cs="Arial"/>
          <w:color w:val="000000"/>
        </w:rPr>
        <w:t>13.4.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14.133/2021).</w:t>
      </w:r>
    </w:p>
    <w:p w14:paraId="0A060999" w14:textId="77777777" w:rsidR="00945B7C" w:rsidRDefault="00945B7C" w:rsidP="006734D8">
      <w:pPr>
        <w:pStyle w:val="NormalWeb"/>
        <w:widowControl w:val="0"/>
        <w:suppressAutoHyphens/>
        <w:spacing w:before="240" w:beforeAutospacing="0" w:after="0" w:afterAutospacing="0"/>
        <w:jc w:val="both"/>
        <w:rPr>
          <w:rFonts w:ascii="Arial" w:hAnsi="Arial" w:cs="Arial"/>
          <w:b/>
          <w:bCs/>
          <w:color w:val="000000"/>
          <w:u w:val="single"/>
        </w:rPr>
      </w:pPr>
    </w:p>
    <w:p w14:paraId="4A938745" w14:textId="77777777" w:rsidR="00945B7C" w:rsidRDefault="00945B7C" w:rsidP="006734D8">
      <w:pPr>
        <w:pStyle w:val="NormalWeb"/>
        <w:widowControl w:val="0"/>
        <w:suppressAutoHyphens/>
        <w:spacing w:before="240" w:beforeAutospacing="0" w:after="0" w:afterAutospacing="0"/>
        <w:jc w:val="both"/>
        <w:rPr>
          <w:rFonts w:ascii="Arial" w:hAnsi="Arial" w:cs="Arial"/>
          <w:b/>
          <w:bCs/>
          <w:color w:val="000000"/>
          <w:u w:val="single"/>
        </w:rPr>
      </w:pPr>
    </w:p>
    <w:p w14:paraId="73767AA3" w14:textId="24AAE157" w:rsidR="008748A0" w:rsidRPr="00080090" w:rsidRDefault="008748A0" w:rsidP="00945B7C">
      <w:pPr>
        <w:pStyle w:val="NormalWeb"/>
        <w:widowControl w:val="0"/>
        <w:suppressAutoHyphens/>
        <w:spacing w:before="0" w:beforeAutospacing="0" w:after="0" w:afterAutospacing="0"/>
        <w:jc w:val="both"/>
        <w:rPr>
          <w:rFonts w:ascii="Arial" w:hAnsi="Arial" w:cs="Arial"/>
          <w:b/>
          <w:bCs/>
          <w:color w:val="000000"/>
        </w:rPr>
      </w:pPr>
      <w:r w:rsidRPr="00080090">
        <w:rPr>
          <w:rFonts w:ascii="Arial" w:hAnsi="Arial" w:cs="Arial"/>
          <w:b/>
          <w:bCs/>
          <w:color w:val="000000"/>
          <w:u w:val="single"/>
        </w:rPr>
        <w:t xml:space="preserve">CLÁUSULA DÉCIMA </w:t>
      </w:r>
      <w:r>
        <w:rPr>
          <w:rFonts w:ascii="Arial" w:hAnsi="Arial" w:cs="Arial"/>
          <w:b/>
          <w:bCs/>
          <w:color w:val="000000"/>
          <w:u w:val="single"/>
        </w:rPr>
        <w:t>QUARTA</w:t>
      </w:r>
      <w:r w:rsidRPr="00080090">
        <w:rPr>
          <w:rFonts w:ascii="Arial" w:hAnsi="Arial" w:cs="Arial"/>
          <w:b/>
          <w:bCs/>
          <w:color w:val="000000"/>
        </w:rPr>
        <w:t xml:space="preserve"> </w:t>
      </w:r>
      <w:r>
        <w:rPr>
          <w:rFonts w:ascii="Arial" w:hAnsi="Arial" w:cs="Arial"/>
          <w:b/>
          <w:bCs/>
          <w:color w:val="000000"/>
        </w:rPr>
        <w:t>-</w:t>
      </w:r>
      <w:r w:rsidRPr="00080090">
        <w:rPr>
          <w:rFonts w:ascii="Arial" w:hAnsi="Arial" w:cs="Arial"/>
          <w:b/>
          <w:bCs/>
          <w:color w:val="000000"/>
        </w:rPr>
        <w:t xml:space="preserve"> DOTAÇÃO ORÇAMENTÁRIA</w:t>
      </w:r>
    </w:p>
    <w:p w14:paraId="5592C916" w14:textId="5BE5FF97" w:rsidR="005A3686" w:rsidRPr="0024652C" w:rsidRDefault="008748A0" w:rsidP="005A3686">
      <w:pPr>
        <w:pStyle w:val="NormalWeb"/>
        <w:widowControl w:val="0"/>
        <w:suppressAutoHyphens/>
        <w:spacing w:before="120" w:beforeAutospacing="0" w:after="0" w:afterAutospacing="0"/>
        <w:jc w:val="both"/>
        <w:rPr>
          <w:rFonts w:ascii="Arial" w:hAnsi="Arial"/>
        </w:rPr>
      </w:pPr>
      <w:r w:rsidRPr="0024652C">
        <w:rPr>
          <w:rFonts w:ascii="Arial" w:hAnsi="Arial" w:cs="Arial"/>
        </w:rPr>
        <w:t xml:space="preserve">14.1. </w:t>
      </w:r>
      <w:r w:rsidRPr="0024652C">
        <w:rPr>
          <w:rFonts w:ascii="Arial" w:hAnsi="Arial"/>
        </w:rPr>
        <w:t>As despesas decorrentes da contratação correrão por conta de dotação própria, relativo ao exercício financeiro de 2025, nas classificações orçamentárias abaixo relacionadas.</w:t>
      </w:r>
    </w:p>
    <w:p w14:paraId="738B89FA" w14:textId="77777777" w:rsidR="005A3686" w:rsidRPr="00E40B73" w:rsidRDefault="005A3686" w:rsidP="005A3686">
      <w:pPr>
        <w:pStyle w:val="NormalWeb"/>
        <w:widowControl w:val="0"/>
        <w:suppressAutoHyphens/>
        <w:spacing w:before="0" w:beforeAutospacing="0" w:after="0" w:afterAutospacing="0"/>
        <w:jc w:val="both"/>
        <w:rPr>
          <w:rFonts w:ascii="Arial" w:hAnsi="Arial"/>
        </w:rPr>
      </w:pPr>
    </w:p>
    <w:tbl>
      <w:tblPr>
        <w:tblW w:w="0" w:type="auto"/>
        <w:jc w:val="center"/>
        <w:tblLayout w:type="fixed"/>
        <w:tblCellMar>
          <w:left w:w="70" w:type="dxa"/>
          <w:right w:w="70" w:type="dxa"/>
        </w:tblCellMar>
        <w:tblLook w:val="0000" w:firstRow="0" w:lastRow="0" w:firstColumn="0" w:lastColumn="0" w:noHBand="0" w:noVBand="0"/>
      </w:tblPr>
      <w:tblGrid>
        <w:gridCol w:w="2142"/>
        <w:gridCol w:w="3527"/>
      </w:tblGrid>
      <w:tr w:rsidR="008748A0" w:rsidRPr="00C80783" w14:paraId="5ED02B18" w14:textId="77777777" w:rsidTr="00350283">
        <w:trPr>
          <w:jc w:val="center"/>
        </w:trPr>
        <w:tc>
          <w:tcPr>
            <w:tcW w:w="2142" w:type="dxa"/>
            <w:tcBorders>
              <w:top w:val="single" w:sz="1" w:space="0" w:color="000000"/>
              <w:left w:val="single" w:sz="1" w:space="0" w:color="000000"/>
              <w:bottom w:val="single" w:sz="4" w:space="0" w:color="auto"/>
            </w:tcBorders>
          </w:tcPr>
          <w:p w14:paraId="27947051" w14:textId="77777777" w:rsidR="008748A0" w:rsidRPr="005729E9" w:rsidRDefault="008748A0" w:rsidP="00350283">
            <w:pPr>
              <w:snapToGrid w:val="0"/>
              <w:ind w:left="142"/>
              <w:jc w:val="center"/>
              <w:rPr>
                <w:rFonts w:ascii="Arial" w:hAnsi="Arial"/>
                <w:b/>
              </w:rPr>
            </w:pPr>
            <w:r w:rsidRPr="005729E9">
              <w:rPr>
                <w:rFonts w:ascii="Arial" w:hAnsi="Arial"/>
                <w:b/>
              </w:rPr>
              <w:t>CAT. ECON.</w:t>
            </w:r>
          </w:p>
        </w:tc>
        <w:tc>
          <w:tcPr>
            <w:tcW w:w="3527" w:type="dxa"/>
            <w:tcBorders>
              <w:top w:val="single" w:sz="1" w:space="0" w:color="000000"/>
              <w:left w:val="single" w:sz="1" w:space="0" w:color="000000"/>
              <w:bottom w:val="single" w:sz="4" w:space="0" w:color="auto"/>
              <w:right w:val="single" w:sz="1" w:space="0" w:color="000000"/>
            </w:tcBorders>
          </w:tcPr>
          <w:p w14:paraId="04A5919F" w14:textId="77777777" w:rsidR="008748A0" w:rsidRPr="005729E9" w:rsidRDefault="008748A0" w:rsidP="00350283">
            <w:pPr>
              <w:snapToGrid w:val="0"/>
              <w:ind w:left="142"/>
              <w:jc w:val="center"/>
              <w:rPr>
                <w:rFonts w:ascii="Arial" w:hAnsi="Arial"/>
                <w:b/>
              </w:rPr>
            </w:pPr>
            <w:r w:rsidRPr="005729E9">
              <w:rPr>
                <w:rFonts w:ascii="Arial" w:hAnsi="Arial"/>
                <w:b/>
              </w:rPr>
              <w:t>FUNCIONAL PROGR.</w:t>
            </w:r>
          </w:p>
        </w:tc>
      </w:tr>
      <w:tr w:rsidR="008748A0" w:rsidRPr="00C8412C" w14:paraId="30F6B021" w14:textId="77777777" w:rsidTr="00350283">
        <w:trPr>
          <w:trHeight w:val="226"/>
          <w:jc w:val="center"/>
        </w:trPr>
        <w:tc>
          <w:tcPr>
            <w:tcW w:w="2142" w:type="dxa"/>
            <w:tcBorders>
              <w:top w:val="single" w:sz="4" w:space="0" w:color="auto"/>
              <w:left w:val="single" w:sz="4" w:space="0" w:color="auto"/>
              <w:bottom w:val="single" w:sz="4" w:space="0" w:color="auto"/>
              <w:right w:val="single" w:sz="4" w:space="0" w:color="auto"/>
            </w:tcBorders>
          </w:tcPr>
          <w:p w14:paraId="7312299B" w14:textId="77777777" w:rsidR="008748A0" w:rsidRPr="00BD0C1A" w:rsidRDefault="008748A0" w:rsidP="00350283">
            <w:pPr>
              <w:snapToGrid w:val="0"/>
              <w:ind w:left="142"/>
              <w:jc w:val="center"/>
              <w:rPr>
                <w:rFonts w:ascii="Arial" w:hAnsi="Arial"/>
                <w:b/>
              </w:rPr>
            </w:pPr>
          </w:p>
        </w:tc>
        <w:tc>
          <w:tcPr>
            <w:tcW w:w="3527" w:type="dxa"/>
            <w:tcBorders>
              <w:top w:val="single" w:sz="4" w:space="0" w:color="auto"/>
              <w:left w:val="single" w:sz="4" w:space="0" w:color="auto"/>
              <w:bottom w:val="single" w:sz="4" w:space="0" w:color="auto"/>
              <w:right w:val="single" w:sz="4" w:space="0" w:color="auto"/>
            </w:tcBorders>
          </w:tcPr>
          <w:p w14:paraId="1AD3231C" w14:textId="77777777" w:rsidR="008748A0" w:rsidRPr="00BD0C1A" w:rsidRDefault="008748A0" w:rsidP="00350283">
            <w:pPr>
              <w:snapToGrid w:val="0"/>
              <w:ind w:left="142"/>
              <w:jc w:val="center"/>
              <w:rPr>
                <w:rFonts w:ascii="Arial" w:hAnsi="Arial"/>
                <w:b/>
              </w:rPr>
            </w:pPr>
          </w:p>
        </w:tc>
      </w:tr>
    </w:tbl>
    <w:p w14:paraId="52E07615" w14:textId="77777777" w:rsidR="00707C7E" w:rsidRDefault="00707C7E" w:rsidP="008748A0">
      <w:pPr>
        <w:pStyle w:val="NormalWeb"/>
        <w:widowControl w:val="0"/>
        <w:suppressAutoHyphens/>
        <w:spacing w:before="240" w:beforeAutospacing="0" w:after="0" w:afterAutospacing="0"/>
        <w:jc w:val="both"/>
        <w:rPr>
          <w:rFonts w:ascii="Arial" w:hAnsi="Arial" w:cs="Arial"/>
          <w:b/>
          <w:bCs/>
          <w:color w:val="000000"/>
          <w:u w:val="single"/>
        </w:rPr>
      </w:pPr>
    </w:p>
    <w:p w14:paraId="02CFBC5B" w14:textId="483FCE77" w:rsidR="008748A0" w:rsidRPr="00824387" w:rsidRDefault="008748A0" w:rsidP="00707C7E">
      <w:pPr>
        <w:pStyle w:val="NormalWeb"/>
        <w:widowControl w:val="0"/>
        <w:suppressAutoHyphens/>
        <w:spacing w:before="0" w:beforeAutospacing="0" w:after="0" w:afterAutospacing="0"/>
        <w:jc w:val="both"/>
        <w:rPr>
          <w:rFonts w:ascii="Arial" w:hAnsi="Arial" w:cs="Arial"/>
          <w:b/>
          <w:bCs/>
          <w:color w:val="000000"/>
        </w:rPr>
      </w:pPr>
      <w:r w:rsidRPr="00824387">
        <w:rPr>
          <w:rFonts w:ascii="Arial" w:hAnsi="Arial" w:cs="Arial"/>
          <w:b/>
          <w:bCs/>
          <w:color w:val="000000"/>
          <w:u w:val="single"/>
        </w:rPr>
        <w:t>CLÁUSULA DÉCIMA</w:t>
      </w:r>
      <w:r>
        <w:rPr>
          <w:rFonts w:ascii="Arial" w:hAnsi="Arial" w:cs="Arial"/>
          <w:b/>
          <w:bCs/>
          <w:color w:val="000000"/>
          <w:u w:val="single"/>
        </w:rPr>
        <w:t xml:space="preserve"> QUINTA</w:t>
      </w:r>
      <w:r w:rsidRPr="00824387">
        <w:rPr>
          <w:rFonts w:ascii="Arial" w:hAnsi="Arial" w:cs="Arial"/>
          <w:b/>
          <w:bCs/>
          <w:color w:val="000000"/>
        </w:rPr>
        <w:t xml:space="preserve"> </w:t>
      </w:r>
      <w:r>
        <w:rPr>
          <w:rFonts w:ascii="Arial" w:hAnsi="Arial" w:cs="Arial"/>
          <w:b/>
          <w:bCs/>
          <w:color w:val="000000"/>
        </w:rPr>
        <w:t>-</w:t>
      </w:r>
      <w:r w:rsidRPr="00824387">
        <w:rPr>
          <w:rFonts w:ascii="Arial" w:hAnsi="Arial" w:cs="Arial"/>
          <w:b/>
          <w:bCs/>
          <w:color w:val="000000"/>
        </w:rPr>
        <w:t xml:space="preserve"> DOS CASOS OMISSOS </w:t>
      </w:r>
    </w:p>
    <w:p w14:paraId="7679A4C7" w14:textId="77777777" w:rsidR="008748A0" w:rsidRPr="00DF4613" w:rsidRDefault="008748A0" w:rsidP="008748A0">
      <w:pPr>
        <w:pStyle w:val="NormalWeb"/>
        <w:widowControl w:val="0"/>
        <w:suppressAutoHyphens/>
        <w:spacing w:before="220" w:beforeAutospacing="0" w:afterAutospacing="0"/>
        <w:jc w:val="both"/>
        <w:rPr>
          <w:rFonts w:ascii="Arial" w:hAnsi="Arial" w:cs="Arial"/>
          <w:color w:val="000000"/>
        </w:rPr>
      </w:pPr>
      <w:r w:rsidRPr="00DF4613">
        <w:rPr>
          <w:rFonts w:ascii="Arial" w:hAnsi="Arial" w:cs="Arial"/>
          <w:color w:val="000000"/>
        </w:rPr>
        <w:t>1</w:t>
      </w:r>
      <w:r>
        <w:rPr>
          <w:rFonts w:ascii="Arial" w:hAnsi="Arial" w:cs="Arial"/>
          <w:color w:val="000000"/>
        </w:rPr>
        <w:t>5</w:t>
      </w:r>
      <w:r w:rsidRPr="00DF4613">
        <w:rPr>
          <w:rFonts w:ascii="Arial" w:hAnsi="Arial" w:cs="Arial"/>
          <w:color w:val="000000"/>
        </w:rPr>
        <w:t xml:space="preserve">.1. </w:t>
      </w:r>
      <w:r>
        <w:rPr>
          <w:rFonts w:ascii="Arial" w:hAnsi="Arial" w:cs="Arial"/>
          <w:color w:val="000000"/>
        </w:rPr>
        <w:t>Os casos omissos serão decididos pelo contratante, segundo as disposições contidas na Lei nº 14.133/2021, e demais normas federais aplicáveis e, subsidiariamente, segundo as disposições contidas na Lei nº 8.078/90 – Código de Defesa do Consumidor – e normas e princípios gerais dos contratos.</w:t>
      </w:r>
    </w:p>
    <w:p w14:paraId="33B36F91" w14:textId="77777777" w:rsidR="008748A0" w:rsidRPr="00DF4613" w:rsidRDefault="008748A0" w:rsidP="008748A0">
      <w:pPr>
        <w:pStyle w:val="NormalWeb"/>
        <w:widowControl w:val="0"/>
        <w:suppressAutoHyphens/>
        <w:spacing w:before="240" w:beforeAutospacing="0" w:after="0" w:afterAutospacing="0"/>
        <w:jc w:val="both"/>
        <w:rPr>
          <w:rFonts w:ascii="Arial" w:hAnsi="Arial" w:cs="Arial"/>
          <w:b/>
          <w:bCs/>
          <w:color w:val="000000"/>
        </w:rPr>
      </w:pPr>
      <w:r w:rsidRPr="00DF4613">
        <w:rPr>
          <w:rFonts w:ascii="Arial" w:hAnsi="Arial" w:cs="Arial"/>
          <w:b/>
          <w:bCs/>
          <w:color w:val="000000"/>
          <w:u w:val="single"/>
        </w:rPr>
        <w:t xml:space="preserve">CLÁUSULA DÉCIMA </w:t>
      </w:r>
      <w:r>
        <w:rPr>
          <w:rFonts w:ascii="Arial" w:hAnsi="Arial" w:cs="Arial"/>
          <w:b/>
          <w:bCs/>
          <w:color w:val="000000"/>
          <w:u w:val="single"/>
        </w:rPr>
        <w:t>SEXTA</w:t>
      </w:r>
      <w:r w:rsidRPr="00DF4613">
        <w:rPr>
          <w:rFonts w:ascii="Arial" w:hAnsi="Arial" w:cs="Arial"/>
          <w:b/>
          <w:bCs/>
          <w:color w:val="000000"/>
        </w:rPr>
        <w:t xml:space="preserve"> </w:t>
      </w:r>
      <w:r>
        <w:rPr>
          <w:rFonts w:ascii="Arial" w:hAnsi="Arial" w:cs="Arial"/>
          <w:b/>
          <w:bCs/>
          <w:color w:val="000000"/>
        </w:rPr>
        <w:t>-</w:t>
      </w:r>
      <w:r w:rsidRPr="00DF4613">
        <w:rPr>
          <w:rFonts w:ascii="Arial" w:hAnsi="Arial" w:cs="Arial"/>
          <w:b/>
          <w:bCs/>
          <w:color w:val="000000"/>
        </w:rPr>
        <w:t xml:space="preserve"> </w:t>
      </w:r>
      <w:r>
        <w:rPr>
          <w:rFonts w:ascii="Arial" w:hAnsi="Arial" w:cs="Arial"/>
          <w:b/>
          <w:bCs/>
          <w:color w:val="000000"/>
        </w:rPr>
        <w:t xml:space="preserve">DAS </w:t>
      </w:r>
      <w:r w:rsidRPr="00DF4613">
        <w:rPr>
          <w:rFonts w:ascii="Arial" w:hAnsi="Arial" w:cs="Arial"/>
          <w:b/>
          <w:bCs/>
          <w:color w:val="000000"/>
        </w:rPr>
        <w:t xml:space="preserve">ALTERAÇÕES </w:t>
      </w:r>
    </w:p>
    <w:p w14:paraId="05CBCF3E" w14:textId="77777777" w:rsidR="008748A0" w:rsidRDefault="008748A0" w:rsidP="008748A0">
      <w:pPr>
        <w:pStyle w:val="NormalWeb"/>
        <w:widowControl w:val="0"/>
        <w:suppressAutoHyphens/>
        <w:spacing w:before="220" w:beforeAutospacing="0" w:afterAutospacing="0"/>
        <w:jc w:val="both"/>
        <w:rPr>
          <w:rFonts w:ascii="Arial" w:hAnsi="Arial" w:cs="Arial"/>
          <w:color w:val="000000"/>
        </w:rPr>
      </w:pPr>
      <w:r>
        <w:rPr>
          <w:rFonts w:ascii="Arial" w:hAnsi="Arial" w:cs="Arial"/>
          <w:color w:val="000000"/>
        </w:rPr>
        <w:t>16.1. Eventuais alterações contratuais reger-se-ão pela disciplina dos arts. 124 e seguintes da Lei nº 14.133/2021.</w:t>
      </w:r>
    </w:p>
    <w:p w14:paraId="76DA2E86" w14:textId="77777777" w:rsidR="008748A0" w:rsidRDefault="008748A0" w:rsidP="008748A0">
      <w:pPr>
        <w:pStyle w:val="NormalWeb"/>
        <w:widowControl w:val="0"/>
        <w:suppressAutoHyphens/>
        <w:spacing w:before="200" w:beforeAutospacing="0" w:afterAutospacing="0"/>
        <w:jc w:val="both"/>
        <w:rPr>
          <w:rFonts w:ascii="Arial" w:hAnsi="Arial" w:cs="Arial"/>
        </w:rPr>
      </w:pPr>
      <w:r>
        <w:rPr>
          <w:rFonts w:ascii="Arial" w:hAnsi="Arial" w:cs="Arial"/>
          <w:color w:val="000000"/>
        </w:rPr>
        <w:t xml:space="preserve">16.2. </w:t>
      </w:r>
      <w:r>
        <w:rPr>
          <w:rFonts w:ascii="Arial" w:hAnsi="Arial" w:cs="Arial"/>
        </w:rPr>
        <w:t>O contratado é obrigado a aceitar, nas mesmas condições contratuais, os acréscimos ou supressões que se fizerem necessários, até o limite de 25% (vinte e cinco por cento) do valor inicial atualizado do contrato.</w:t>
      </w:r>
    </w:p>
    <w:p w14:paraId="2B37C2F1" w14:textId="77777777" w:rsidR="008748A0" w:rsidRPr="0071386F" w:rsidRDefault="008748A0" w:rsidP="008748A0">
      <w:pPr>
        <w:pStyle w:val="Nivel2"/>
        <w:numPr>
          <w:ilvl w:val="0"/>
          <w:numId w:val="0"/>
        </w:numPr>
        <w:rPr>
          <w:sz w:val="24"/>
          <w:szCs w:val="24"/>
        </w:rPr>
      </w:pPr>
      <w:r w:rsidRPr="0071386F">
        <w:rPr>
          <w:sz w:val="24"/>
          <w:szCs w:val="24"/>
        </w:rPr>
        <w:t>16.3. As supressões resultantes de acordo celebrado entre as partes contratantes poderão exceder o limite de 25% (vinte e cinco por cento) do valor inicial atualizado do contrato.</w:t>
      </w:r>
    </w:p>
    <w:p w14:paraId="153E5F8F" w14:textId="77777777" w:rsidR="008748A0" w:rsidRDefault="008748A0" w:rsidP="008748A0">
      <w:pPr>
        <w:pStyle w:val="NormalWeb"/>
        <w:widowControl w:val="0"/>
        <w:suppressAutoHyphens/>
        <w:spacing w:before="200" w:beforeAutospacing="0" w:afterAutospacing="0"/>
        <w:jc w:val="both"/>
        <w:rPr>
          <w:rFonts w:ascii="Arial" w:hAnsi="Arial" w:cs="Arial"/>
        </w:rPr>
      </w:pPr>
      <w:r>
        <w:rPr>
          <w:rFonts w:ascii="Arial" w:hAnsi="Arial" w:cs="Arial"/>
        </w:rPr>
        <w:t>16.4.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14.133/2021).</w:t>
      </w:r>
    </w:p>
    <w:p w14:paraId="14E4B9C8" w14:textId="77777777" w:rsidR="008748A0" w:rsidRDefault="008748A0" w:rsidP="008748A0">
      <w:pPr>
        <w:pStyle w:val="NormalWeb"/>
        <w:widowControl w:val="0"/>
        <w:suppressAutoHyphens/>
        <w:spacing w:before="200" w:beforeAutospacing="0" w:afterAutospacing="0"/>
        <w:jc w:val="both"/>
        <w:rPr>
          <w:rFonts w:ascii="Arial" w:hAnsi="Arial" w:cs="Arial"/>
          <w:color w:val="000000"/>
        </w:rPr>
      </w:pPr>
      <w:r>
        <w:rPr>
          <w:rFonts w:ascii="Arial" w:hAnsi="Arial" w:cs="Arial"/>
          <w:color w:val="000000"/>
        </w:rPr>
        <w:t>16.5. Registros que não caracterizam alteração do contrato podem ser realizados por simples apostila, dispensada a celebração de termo aditivo, na forma do art. 136 da Lei nº 14.133/2021.</w:t>
      </w:r>
    </w:p>
    <w:p w14:paraId="25B7F66A" w14:textId="77777777" w:rsidR="008748A0" w:rsidRPr="00901171" w:rsidRDefault="008748A0" w:rsidP="008748A0">
      <w:pPr>
        <w:pStyle w:val="NormalWeb"/>
        <w:widowControl w:val="0"/>
        <w:suppressAutoHyphens/>
        <w:spacing w:before="240" w:beforeAutospacing="0" w:after="0" w:afterAutospacing="0"/>
        <w:jc w:val="both"/>
        <w:rPr>
          <w:rFonts w:ascii="Arial" w:hAnsi="Arial" w:cs="Arial"/>
          <w:color w:val="000000"/>
        </w:rPr>
      </w:pPr>
      <w:r w:rsidRPr="00901171">
        <w:rPr>
          <w:rFonts w:ascii="Arial" w:hAnsi="Arial" w:cs="Arial"/>
          <w:b/>
          <w:bCs/>
          <w:color w:val="000000"/>
          <w:u w:val="single"/>
        </w:rPr>
        <w:t>CLÁUSULA DÉCIMA SÉTIMA</w:t>
      </w:r>
      <w:r w:rsidRPr="00901171">
        <w:rPr>
          <w:rFonts w:ascii="Arial" w:hAnsi="Arial" w:cs="Arial"/>
          <w:b/>
          <w:bCs/>
          <w:color w:val="000000"/>
        </w:rPr>
        <w:t xml:space="preserve"> </w:t>
      </w:r>
      <w:r>
        <w:rPr>
          <w:rFonts w:ascii="Arial" w:hAnsi="Arial" w:cs="Arial"/>
          <w:b/>
          <w:bCs/>
          <w:color w:val="000000"/>
        </w:rPr>
        <w:t>-</w:t>
      </w:r>
      <w:r w:rsidRPr="00901171">
        <w:rPr>
          <w:rFonts w:ascii="Arial" w:hAnsi="Arial" w:cs="Arial"/>
          <w:b/>
          <w:bCs/>
          <w:color w:val="000000"/>
        </w:rPr>
        <w:t xml:space="preserve"> PUBLICAÇÃO</w:t>
      </w:r>
    </w:p>
    <w:p w14:paraId="1D75024C" w14:textId="77777777" w:rsidR="008748A0" w:rsidRPr="00C64D28" w:rsidRDefault="008748A0" w:rsidP="008748A0">
      <w:pPr>
        <w:pStyle w:val="NormalWeb"/>
        <w:widowControl w:val="0"/>
        <w:suppressAutoHyphens/>
        <w:spacing w:before="240" w:beforeAutospacing="0" w:after="0" w:afterAutospacing="0"/>
        <w:jc w:val="both"/>
        <w:rPr>
          <w:rFonts w:ascii="Arial" w:hAnsi="Arial" w:cs="Arial"/>
          <w:color w:val="000000"/>
        </w:rPr>
      </w:pPr>
      <w:r w:rsidRPr="00C64D28">
        <w:rPr>
          <w:rFonts w:ascii="Arial" w:hAnsi="Arial" w:cs="Arial"/>
          <w:color w:val="000000"/>
        </w:rPr>
        <w:t>17.1.</w:t>
      </w:r>
      <w:r w:rsidRPr="00C64D28">
        <w:rPr>
          <w:rFonts w:ascii="Arial" w:hAnsi="Arial" w:cs="Arial"/>
          <w:color w:val="000000"/>
        </w:rPr>
        <w:tab/>
      </w:r>
      <w:r w:rsidRPr="00C64D28">
        <w:rPr>
          <w:rFonts w:ascii="Arial" w:hAnsi="Arial" w:cs="Arial"/>
        </w:rPr>
        <w:t>Incumbirá ao contratante divulgar o presente instrumento no Portal Nacional de Contratações Públicas (PNCP), na forma prevista no art. 94 da Lei nº 14.133/2021, bem como no respectivo sítio oficial na Internet, em atenção ao art. 91, caput, da Lei nº 14.133/2021, e ao art. 8º, §2º, da Lei nº 12.527/2011.</w:t>
      </w:r>
    </w:p>
    <w:p w14:paraId="2CE5E385" w14:textId="77777777" w:rsidR="008748A0" w:rsidRPr="00E172A5" w:rsidRDefault="008748A0" w:rsidP="008748A0">
      <w:pPr>
        <w:tabs>
          <w:tab w:val="left" w:pos="0"/>
        </w:tabs>
        <w:autoSpaceDN/>
        <w:spacing w:before="216"/>
        <w:jc w:val="both"/>
        <w:textAlignment w:val="auto"/>
        <w:outlineLvl w:val="1"/>
        <w:rPr>
          <w:rFonts w:ascii="Arial" w:eastAsia="Times New Roman" w:hAnsi="Arial"/>
          <w:b/>
        </w:rPr>
      </w:pPr>
      <w:r w:rsidRPr="00E172A5">
        <w:rPr>
          <w:rFonts w:ascii="Arial" w:eastAsia="Times New Roman" w:hAnsi="Arial"/>
          <w:b/>
          <w:u w:val="single"/>
        </w:rPr>
        <w:t xml:space="preserve">CLÁUSULA DÉCIMA </w:t>
      </w:r>
      <w:r>
        <w:rPr>
          <w:rFonts w:ascii="Arial" w:eastAsia="Times New Roman" w:hAnsi="Arial"/>
          <w:b/>
          <w:u w:val="single"/>
        </w:rPr>
        <w:t>OITAVA</w:t>
      </w:r>
      <w:r w:rsidRPr="00E172A5">
        <w:rPr>
          <w:rFonts w:ascii="Arial" w:eastAsia="Times New Roman" w:hAnsi="Arial"/>
          <w:b/>
        </w:rPr>
        <w:t xml:space="preserve"> - FORO </w:t>
      </w:r>
    </w:p>
    <w:p w14:paraId="0A562ADA" w14:textId="77777777" w:rsidR="008748A0" w:rsidRPr="00E172A5" w:rsidRDefault="008748A0" w:rsidP="008748A0">
      <w:pPr>
        <w:spacing w:before="240"/>
        <w:jc w:val="both"/>
        <w:rPr>
          <w:rFonts w:ascii="Arial" w:hAnsi="Arial"/>
          <w:b/>
          <w:color w:val="000000"/>
          <w:u w:val="single"/>
        </w:rPr>
      </w:pPr>
      <w:r w:rsidRPr="00E172A5">
        <w:rPr>
          <w:rFonts w:ascii="Arial" w:hAnsi="Arial"/>
          <w:color w:val="000000"/>
        </w:rPr>
        <w:t>1</w:t>
      </w:r>
      <w:r>
        <w:rPr>
          <w:rFonts w:ascii="Arial" w:hAnsi="Arial"/>
          <w:color w:val="000000"/>
        </w:rPr>
        <w:t>8</w:t>
      </w:r>
      <w:r w:rsidRPr="00E172A5">
        <w:rPr>
          <w:rFonts w:ascii="Arial" w:hAnsi="Arial"/>
          <w:color w:val="000000"/>
        </w:rPr>
        <w:t>.1. O foro competente para dirimir as dúvidas e/ou conflitos oriundos da execução do contrato será o do Foro da Comarca de Sertãozinho, SP.</w:t>
      </w:r>
      <w:r w:rsidRPr="00E172A5">
        <w:rPr>
          <w:rFonts w:ascii="Arial" w:hAnsi="Arial"/>
          <w:color w:val="000000"/>
        </w:rPr>
        <w:tab/>
      </w:r>
    </w:p>
    <w:p w14:paraId="5FBF3EA4" w14:textId="77777777" w:rsidR="001D7F97" w:rsidRDefault="001D7F97" w:rsidP="008748A0">
      <w:pPr>
        <w:spacing w:before="240"/>
        <w:jc w:val="both"/>
        <w:rPr>
          <w:rFonts w:ascii="Arial" w:hAnsi="Arial"/>
          <w:color w:val="000000"/>
        </w:rPr>
      </w:pPr>
    </w:p>
    <w:p w14:paraId="26B6B641" w14:textId="25B30478" w:rsidR="008748A0" w:rsidRDefault="008748A0" w:rsidP="001D7F97">
      <w:pPr>
        <w:jc w:val="both"/>
        <w:rPr>
          <w:rFonts w:ascii="Arial" w:hAnsi="Arial"/>
          <w:color w:val="000000"/>
        </w:rPr>
      </w:pPr>
      <w:r w:rsidRPr="00E172A5">
        <w:rPr>
          <w:rFonts w:ascii="Arial" w:hAnsi="Arial"/>
          <w:color w:val="000000"/>
        </w:rPr>
        <w:t>1</w:t>
      </w:r>
      <w:r>
        <w:rPr>
          <w:rFonts w:ascii="Arial" w:hAnsi="Arial"/>
          <w:color w:val="000000"/>
        </w:rPr>
        <w:t>8</w:t>
      </w:r>
      <w:r w:rsidRPr="00E172A5">
        <w:rPr>
          <w:rFonts w:ascii="Arial" w:hAnsi="Arial"/>
          <w:color w:val="000000"/>
        </w:rPr>
        <w:t>.2. Assim estando justos e pactuados, assinam as partes este Termo de Contrato, em 02 (duas) vias de igual teor, na presença das testemunhas adiante nomeadas e assinadas.</w:t>
      </w:r>
    </w:p>
    <w:p w14:paraId="6394CDC0" w14:textId="77777777" w:rsidR="00846F88" w:rsidRDefault="00846F88" w:rsidP="001B042C">
      <w:pPr>
        <w:jc w:val="both"/>
        <w:rPr>
          <w:rFonts w:ascii="Arial" w:hAnsi="Arial"/>
          <w:b/>
          <w:bCs/>
          <w:color w:val="000000"/>
        </w:rPr>
      </w:pPr>
    </w:p>
    <w:p w14:paraId="28DE756F" w14:textId="77777777" w:rsidR="00846F88" w:rsidRPr="005F4315" w:rsidRDefault="00846F88" w:rsidP="001B042C">
      <w:pPr>
        <w:jc w:val="both"/>
        <w:rPr>
          <w:rFonts w:ascii="Arial" w:hAnsi="Arial"/>
          <w:b/>
          <w:bCs/>
          <w:color w:val="000000"/>
        </w:rPr>
      </w:pPr>
    </w:p>
    <w:p w14:paraId="7410BA48" w14:textId="57B2AC24" w:rsidR="001B042C" w:rsidRPr="005F4315" w:rsidRDefault="001B042C" w:rsidP="001B042C">
      <w:pPr>
        <w:jc w:val="right"/>
        <w:rPr>
          <w:rFonts w:ascii="Arial" w:hAnsi="Arial"/>
          <w:b/>
          <w:bCs/>
          <w:color w:val="000000"/>
        </w:rPr>
      </w:pPr>
      <w:r w:rsidRPr="005F4315">
        <w:rPr>
          <w:rFonts w:ascii="Arial" w:hAnsi="Arial"/>
          <w:b/>
          <w:bCs/>
          <w:color w:val="000000"/>
        </w:rPr>
        <w:t>Sertãozinho,    de       de 202</w:t>
      </w:r>
      <w:r w:rsidR="004F023F">
        <w:rPr>
          <w:rFonts w:ascii="Arial" w:hAnsi="Arial"/>
          <w:b/>
          <w:bCs/>
          <w:color w:val="000000"/>
        </w:rPr>
        <w:t>5</w:t>
      </w:r>
      <w:r>
        <w:rPr>
          <w:rFonts w:ascii="Arial" w:hAnsi="Arial"/>
          <w:b/>
          <w:bCs/>
          <w:color w:val="000000"/>
        </w:rPr>
        <w:t>.</w:t>
      </w:r>
    </w:p>
    <w:p w14:paraId="58137038" w14:textId="77777777" w:rsidR="001B042C" w:rsidRDefault="001B042C" w:rsidP="001B042C">
      <w:pPr>
        <w:autoSpaceDE w:val="0"/>
        <w:ind w:right="57"/>
        <w:jc w:val="center"/>
        <w:rPr>
          <w:rFonts w:ascii="Arial" w:eastAsia="Arial" w:hAnsi="Arial"/>
          <w:b/>
          <w:sz w:val="28"/>
          <w:szCs w:val="28"/>
        </w:rPr>
      </w:pPr>
    </w:p>
    <w:p w14:paraId="60348478" w14:textId="77777777" w:rsidR="00927180" w:rsidRDefault="00927180" w:rsidP="001B042C">
      <w:pPr>
        <w:autoSpaceDE w:val="0"/>
        <w:ind w:right="57"/>
        <w:jc w:val="center"/>
        <w:rPr>
          <w:rFonts w:ascii="Arial" w:eastAsia="Arial" w:hAnsi="Arial"/>
          <w:b/>
          <w:sz w:val="28"/>
          <w:szCs w:val="28"/>
        </w:rPr>
      </w:pPr>
    </w:p>
    <w:p w14:paraId="7CC4F8BF" w14:textId="77777777" w:rsidR="001B042C" w:rsidRDefault="001B042C" w:rsidP="00261C4D">
      <w:pPr>
        <w:autoSpaceDE w:val="0"/>
        <w:ind w:right="57"/>
        <w:rPr>
          <w:rFonts w:ascii="Arial" w:eastAsia="Arial" w:hAnsi="Arial"/>
          <w:b/>
          <w:sz w:val="28"/>
          <w:szCs w:val="28"/>
        </w:rPr>
      </w:pPr>
    </w:p>
    <w:p w14:paraId="73D77C62" w14:textId="77777777" w:rsidR="00E2779A" w:rsidRDefault="00E2779A" w:rsidP="001D7F97">
      <w:pPr>
        <w:autoSpaceDE w:val="0"/>
        <w:ind w:right="57"/>
        <w:rPr>
          <w:rFonts w:ascii="Arial" w:eastAsia="Arial" w:hAnsi="Arial"/>
          <w:b/>
          <w:sz w:val="28"/>
          <w:szCs w:val="28"/>
        </w:rPr>
      </w:pPr>
    </w:p>
    <w:p w14:paraId="1E2A4895" w14:textId="77777777" w:rsidR="00E2779A" w:rsidRDefault="00E2779A" w:rsidP="001B042C">
      <w:pPr>
        <w:autoSpaceDE w:val="0"/>
        <w:ind w:right="57"/>
        <w:jc w:val="center"/>
        <w:rPr>
          <w:rFonts w:ascii="Arial" w:eastAsia="Arial" w:hAnsi="Arial"/>
          <w:b/>
          <w:sz w:val="28"/>
          <w:szCs w:val="28"/>
        </w:rPr>
      </w:pPr>
    </w:p>
    <w:p w14:paraId="4CA60C6A" w14:textId="77777777" w:rsidR="00E2779A" w:rsidRDefault="00E2779A" w:rsidP="001B042C">
      <w:pPr>
        <w:autoSpaceDE w:val="0"/>
        <w:ind w:right="57"/>
        <w:jc w:val="center"/>
        <w:rPr>
          <w:rFonts w:ascii="Arial" w:eastAsia="Arial" w:hAnsi="Arial"/>
          <w:b/>
          <w:sz w:val="28"/>
          <w:szCs w:val="28"/>
        </w:rPr>
      </w:pPr>
    </w:p>
    <w:p w14:paraId="1C91EDC8" w14:textId="77777777" w:rsidR="008748A0" w:rsidRPr="005F4315" w:rsidRDefault="008748A0" w:rsidP="008748A0">
      <w:pPr>
        <w:jc w:val="center"/>
        <w:rPr>
          <w:rFonts w:ascii="Arial" w:hAnsi="Arial"/>
          <w:b/>
        </w:rPr>
      </w:pPr>
      <w:r>
        <w:rPr>
          <w:rFonts w:ascii="Arial" w:hAnsi="Arial"/>
          <w:b/>
        </w:rPr>
        <w:t>JOSÉ ALBERTO GIMENES</w:t>
      </w:r>
    </w:p>
    <w:p w14:paraId="255BD2C5" w14:textId="77777777" w:rsidR="008748A0" w:rsidRPr="005F4315" w:rsidRDefault="008748A0" w:rsidP="008748A0">
      <w:pPr>
        <w:jc w:val="center"/>
        <w:rPr>
          <w:rFonts w:ascii="Arial" w:eastAsia="Arial" w:hAnsi="Arial"/>
          <w:b/>
        </w:rPr>
      </w:pPr>
      <w:r w:rsidRPr="005F4315">
        <w:rPr>
          <w:rFonts w:ascii="Arial" w:hAnsi="Arial"/>
          <w:b/>
        </w:rPr>
        <w:t>PREFEITO MUNICIPAL</w:t>
      </w:r>
    </w:p>
    <w:p w14:paraId="4EB1A37C" w14:textId="77777777" w:rsidR="008748A0" w:rsidRPr="005F4315" w:rsidRDefault="008748A0" w:rsidP="008748A0">
      <w:pPr>
        <w:jc w:val="center"/>
        <w:rPr>
          <w:rFonts w:ascii="Arial" w:hAnsi="Arial"/>
          <w:b/>
        </w:rPr>
      </w:pPr>
      <w:r w:rsidRPr="005F4315">
        <w:rPr>
          <w:rFonts w:ascii="Arial" w:hAnsi="Arial"/>
          <w:b/>
          <w:bCs/>
        </w:rPr>
        <w:t>CONTRATANTE</w:t>
      </w:r>
    </w:p>
    <w:p w14:paraId="132CB4FE" w14:textId="77777777" w:rsidR="001B042C" w:rsidRDefault="001B042C" w:rsidP="001B042C">
      <w:pPr>
        <w:jc w:val="center"/>
        <w:rPr>
          <w:rFonts w:ascii="Arial" w:hAnsi="Arial"/>
          <w:b/>
        </w:rPr>
      </w:pPr>
    </w:p>
    <w:p w14:paraId="72664374" w14:textId="77777777" w:rsidR="001B042C" w:rsidRDefault="001B042C" w:rsidP="001B042C">
      <w:pPr>
        <w:jc w:val="center"/>
        <w:rPr>
          <w:rFonts w:ascii="Arial" w:hAnsi="Arial"/>
          <w:b/>
          <w:color w:val="000000"/>
        </w:rPr>
      </w:pPr>
    </w:p>
    <w:p w14:paraId="10BD4ABE" w14:textId="77777777" w:rsidR="00EC248E" w:rsidRDefault="00EC248E" w:rsidP="001B042C">
      <w:pPr>
        <w:jc w:val="center"/>
        <w:rPr>
          <w:rFonts w:ascii="Arial" w:hAnsi="Arial"/>
          <w:b/>
          <w:color w:val="000000"/>
        </w:rPr>
      </w:pPr>
    </w:p>
    <w:p w14:paraId="33450EFD" w14:textId="77777777" w:rsidR="00EC248E" w:rsidRDefault="00EC248E" w:rsidP="001B042C">
      <w:pPr>
        <w:jc w:val="center"/>
        <w:rPr>
          <w:rFonts w:ascii="Arial" w:hAnsi="Arial"/>
          <w:b/>
          <w:color w:val="000000"/>
        </w:rPr>
      </w:pPr>
    </w:p>
    <w:p w14:paraId="01C7AB51" w14:textId="77777777" w:rsidR="00D70EA3" w:rsidRDefault="00D70EA3" w:rsidP="00261C4D">
      <w:pPr>
        <w:rPr>
          <w:rFonts w:ascii="Arial" w:hAnsi="Arial"/>
          <w:b/>
          <w:color w:val="000000"/>
        </w:rPr>
      </w:pPr>
    </w:p>
    <w:p w14:paraId="07D22707" w14:textId="77777777" w:rsidR="00D70EA3" w:rsidRPr="005F4315" w:rsidRDefault="00D70EA3" w:rsidP="001B042C">
      <w:pPr>
        <w:ind w:left="180"/>
        <w:jc w:val="center"/>
        <w:rPr>
          <w:rFonts w:ascii="Arial" w:hAnsi="Arial"/>
          <w:b/>
          <w:color w:val="000000"/>
        </w:rPr>
      </w:pPr>
    </w:p>
    <w:p w14:paraId="41EDAAB4" w14:textId="60FF3DC3" w:rsidR="001B042C" w:rsidRPr="00261C4D" w:rsidRDefault="002C1EF4" w:rsidP="001B042C">
      <w:pPr>
        <w:ind w:left="180"/>
        <w:jc w:val="center"/>
        <w:rPr>
          <w:rFonts w:ascii="Arial" w:hAnsi="Arial"/>
          <w:b/>
        </w:rPr>
      </w:pPr>
      <w:r w:rsidRPr="00261C4D">
        <w:rPr>
          <w:rFonts w:ascii="Arial" w:hAnsi="Arial"/>
          <w:b/>
        </w:rPr>
        <w:t>RENAN RAMOS URIZZI</w:t>
      </w:r>
    </w:p>
    <w:p w14:paraId="55BAA2CA" w14:textId="28BB1AEC" w:rsidR="001B042C" w:rsidRPr="00261C4D" w:rsidRDefault="001B042C" w:rsidP="001B042C">
      <w:pPr>
        <w:ind w:left="180"/>
        <w:jc w:val="center"/>
        <w:rPr>
          <w:rFonts w:ascii="Arial" w:hAnsi="Arial"/>
          <w:b/>
        </w:rPr>
      </w:pPr>
      <w:r w:rsidRPr="00261C4D">
        <w:rPr>
          <w:rFonts w:ascii="Arial" w:hAnsi="Arial"/>
          <w:b/>
        </w:rPr>
        <w:t>SECRETÁRI</w:t>
      </w:r>
      <w:r w:rsidR="002C1EF4" w:rsidRPr="00261C4D">
        <w:rPr>
          <w:rFonts w:ascii="Arial" w:hAnsi="Arial"/>
          <w:b/>
        </w:rPr>
        <w:t xml:space="preserve">O </w:t>
      </w:r>
      <w:r w:rsidRPr="00261C4D">
        <w:rPr>
          <w:rFonts w:ascii="Arial" w:hAnsi="Arial"/>
          <w:b/>
        </w:rPr>
        <w:t>MUNICIPAL DE SÁUDE</w:t>
      </w:r>
    </w:p>
    <w:p w14:paraId="740412B2" w14:textId="77777777" w:rsidR="001B042C" w:rsidRPr="008748A0" w:rsidRDefault="001B042C" w:rsidP="001B042C">
      <w:pPr>
        <w:ind w:left="180"/>
        <w:jc w:val="center"/>
        <w:rPr>
          <w:rFonts w:ascii="Arial" w:hAnsi="Arial"/>
          <w:b/>
          <w:color w:val="ED0000"/>
        </w:rPr>
      </w:pPr>
    </w:p>
    <w:p w14:paraId="2B33A579" w14:textId="77777777" w:rsidR="00927180" w:rsidRPr="008748A0" w:rsidRDefault="00927180" w:rsidP="001B042C">
      <w:pPr>
        <w:ind w:left="180"/>
        <w:jc w:val="center"/>
        <w:rPr>
          <w:rFonts w:ascii="Arial" w:hAnsi="Arial"/>
          <w:b/>
          <w:color w:val="ED0000"/>
        </w:rPr>
      </w:pPr>
    </w:p>
    <w:p w14:paraId="363BEF37" w14:textId="77777777" w:rsidR="001B042C" w:rsidRDefault="001B042C" w:rsidP="001B042C">
      <w:pPr>
        <w:ind w:left="180"/>
        <w:jc w:val="center"/>
        <w:rPr>
          <w:rFonts w:ascii="Arial" w:hAnsi="Arial"/>
          <w:b/>
          <w:color w:val="000000"/>
        </w:rPr>
      </w:pPr>
    </w:p>
    <w:p w14:paraId="32377514" w14:textId="77777777" w:rsidR="008748A0" w:rsidRDefault="008748A0" w:rsidP="001B042C">
      <w:pPr>
        <w:ind w:left="180"/>
        <w:jc w:val="center"/>
        <w:rPr>
          <w:rFonts w:ascii="Arial" w:hAnsi="Arial"/>
          <w:b/>
          <w:color w:val="000000"/>
        </w:rPr>
      </w:pPr>
    </w:p>
    <w:p w14:paraId="72E65BA2" w14:textId="77777777" w:rsidR="008748A0" w:rsidRDefault="008748A0" w:rsidP="001B042C">
      <w:pPr>
        <w:ind w:left="180"/>
        <w:jc w:val="center"/>
        <w:rPr>
          <w:rFonts w:ascii="Arial" w:hAnsi="Arial"/>
          <w:b/>
          <w:color w:val="000000"/>
        </w:rPr>
      </w:pPr>
    </w:p>
    <w:p w14:paraId="5B44286A" w14:textId="77777777" w:rsidR="00D70EA3" w:rsidRDefault="00D70EA3" w:rsidP="001B042C">
      <w:pPr>
        <w:ind w:left="180"/>
        <w:jc w:val="center"/>
        <w:rPr>
          <w:rFonts w:ascii="Arial" w:hAnsi="Arial"/>
          <w:b/>
          <w:color w:val="000000"/>
        </w:rPr>
      </w:pPr>
    </w:p>
    <w:p w14:paraId="09B1C531" w14:textId="77777777" w:rsidR="00D70EA3" w:rsidRPr="005F4315" w:rsidRDefault="00D70EA3" w:rsidP="001B042C">
      <w:pPr>
        <w:ind w:left="180"/>
        <w:jc w:val="center"/>
        <w:rPr>
          <w:rFonts w:ascii="Arial" w:hAnsi="Arial"/>
          <w:b/>
          <w:color w:val="000000"/>
        </w:rPr>
      </w:pPr>
    </w:p>
    <w:p w14:paraId="3454E67A" w14:textId="77777777" w:rsidR="001B042C" w:rsidRPr="005F4315" w:rsidRDefault="001B042C" w:rsidP="001B042C">
      <w:pPr>
        <w:ind w:left="180"/>
        <w:jc w:val="center"/>
        <w:rPr>
          <w:rFonts w:ascii="Arial" w:hAnsi="Arial"/>
          <w:b/>
          <w:color w:val="000000"/>
        </w:rPr>
      </w:pPr>
      <w:r w:rsidRPr="005F4315">
        <w:rPr>
          <w:rFonts w:ascii="Arial" w:hAnsi="Arial"/>
          <w:b/>
          <w:color w:val="000000"/>
        </w:rPr>
        <w:t>CONTRATADA</w:t>
      </w:r>
    </w:p>
    <w:p w14:paraId="381A9376" w14:textId="77777777" w:rsidR="001B042C" w:rsidRPr="005F4315" w:rsidRDefault="001B042C" w:rsidP="001B042C">
      <w:pPr>
        <w:ind w:left="180"/>
        <w:jc w:val="center"/>
        <w:rPr>
          <w:rFonts w:ascii="Arial" w:hAnsi="Arial"/>
          <w:b/>
          <w:color w:val="000000"/>
        </w:rPr>
      </w:pPr>
    </w:p>
    <w:p w14:paraId="6E97F818" w14:textId="77777777" w:rsidR="001B042C" w:rsidRDefault="001B042C" w:rsidP="001B042C">
      <w:pPr>
        <w:ind w:left="180"/>
        <w:jc w:val="center"/>
        <w:rPr>
          <w:rFonts w:ascii="Arial" w:hAnsi="Arial"/>
          <w:b/>
          <w:color w:val="000000"/>
        </w:rPr>
      </w:pPr>
    </w:p>
    <w:p w14:paraId="2DAEA325" w14:textId="77777777" w:rsidR="008748A0" w:rsidRDefault="008748A0" w:rsidP="001B042C">
      <w:pPr>
        <w:ind w:left="180"/>
        <w:jc w:val="center"/>
        <w:rPr>
          <w:rFonts w:ascii="Arial" w:hAnsi="Arial"/>
          <w:b/>
          <w:color w:val="000000"/>
        </w:rPr>
      </w:pPr>
    </w:p>
    <w:p w14:paraId="12060CB0" w14:textId="77777777" w:rsidR="008748A0" w:rsidRDefault="008748A0" w:rsidP="001B042C">
      <w:pPr>
        <w:ind w:left="180"/>
        <w:jc w:val="center"/>
        <w:rPr>
          <w:rFonts w:ascii="Arial" w:hAnsi="Arial"/>
          <w:b/>
          <w:color w:val="000000"/>
        </w:rPr>
      </w:pPr>
    </w:p>
    <w:p w14:paraId="5A343F37" w14:textId="77777777" w:rsidR="008748A0" w:rsidRDefault="008748A0" w:rsidP="001B042C">
      <w:pPr>
        <w:ind w:left="180"/>
        <w:jc w:val="center"/>
        <w:rPr>
          <w:rFonts w:ascii="Arial" w:hAnsi="Arial"/>
          <w:b/>
          <w:color w:val="000000"/>
        </w:rPr>
      </w:pPr>
    </w:p>
    <w:p w14:paraId="4C7385B1" w14:textId="77777777" w:rsidR="00EB7868" w:rsidRDefault="00EB7868" w:rsidP="001B042C">
      <w:pPr>
        <w:ind w:left="180"/>
        <w:jc w:val="center"/>
        <w:rPr>
          <w:rFonts w:ascii="Arial" w:hAnsi="Arial"/>
          <w:b/>
          <w:color w:val="000000"/>
        </w:rPr>
      </w:pPr>
    </w:p>
    <w:p w14:paraId="7199C0E8" w14:textId="77777777" w:rsidR="00E2779A" w:rsidRPr="005F4315" w:rsidRDefault="00E2779A" w:rsidP="001B042C">
      <w:pPr>
        <w:ind w:left="180"/>
        <w:jc w:val="center"/>
        <w:rPr>
          <w:rFonts w:ascii="Arial" w:hAnsi="Arial"/>
          <w:b/>
          <w:color w:val="000000"/>
        </w:rPr>
      </w:pPr>
    </w:p>
    <w:p w14:paraId="5715B5F1" w14:textId="77777777" w:rsidR="001B042C" w:rsidRDefault="001B042C" w:rsidP="001B042C">
      <w:pPr>
        <w:ind w:left="180"/>
        <w:rPr>
          <w:rFonts w:ascii="Arial" w:hAnsi="Arial"/>
          <w:b/>
          <w:color w:val="000000"/>
        </w:rPr>
      </w:pPr>
      <w:r w:rsidRPr="005F4315">
        <w:rPr>
          <w:rFonts w:ascii="Arial" w:hAnsi="Arial"/>
          <w:b/>
          <w:color w:val="000000"/>
        </w:rPr>
        <w:t>TESTEMUNHAS</w:t>
      </w:r>
    </w:p>
    <w:p w14:paraId="76F1B6E3" w14:textId="77777777" w:rsidR="001B042C" w:rsidRPr="005F4315" w:rsidRDefault="001B042C" w:rsidP="001B042C">
      <w:pPr>
        <w:ind w:left="180"/>
        <w:rPr>
          <w:rFonts w:ascii="Arial" w:hAnsi="Arial"/>
          <w:b/>
          <w:color w:val="000000"/>
        </w:rPr>
      </w:pPr>
    </w:p>
    <w:p w14:paraId="32022896" w14:textId="77777777" w:rsidR="001B042C" w:rsidRPr="005F4315" w:rsidRDefault="001B042C" w:rsidP="001B042C">
      <w:pPr>
        <w:ind w:left="180"/>
        <w:jc w:val="center"/>
        <w:rPr>
          <w:rFonts w:ascii="Arial" w:hAnsi="Arial"/>
          <w:b/>
          <w:color w:val="000000"/>
        </w:rPr>
      </w:pPr>
    </w:p>
    <w:p w14:paraId="4DEEA9A8" w14:textId="1C0ADCF2" w:rsidR="00903A95" w:rsidRPr="00987B7C" w:rsidRDefault="008748A0" w:rsidP="00F67D7D">
      <w:pPr>
        <w:autoSpaceDE w:val="0"/>
        <w:ind w:right="57"/>
        <w:rPr>
          <w:rFonts w:ascii="Arial" w:hAnsi="Arial"/>
          <w:b/>
          <w:color w:val="000000"/>
        </w:rPr>
      </w:pPr>
      <w:r>
        <w:rPr>
          <w:rFonts w:ascii="Arial" w:hAnsi="Arial"/>
          <w:b/>
          <w:color w:val="000000"/>
        </w:rPr>
        <w:t xml:space="preserve">   </w:t>
      </w:r>
      <w:r w:rsidR="001B042C" w:rsidRPr="005F4315">
        <w:rPr>
          <w:rFonts w:ascii="Arial" w:hAnsi="Arial"/>
          <w:b/>
          <w:color w:val="000000"/>
        </w:rPr>
        <w:t>1 - _________________________          2 - ___________________________</w:t>
      </w:r>
    </w:p>
    <w:p w14:paraId="46F3109E" w14:textId="77777777" w:rsidR="000539FC" w:rsidRDefault="000539FC" w:rsidP="000C438E">
      <w:pPr>
        <w:autoSpaceDE w:val="0"/>
        <w:ind w:right="57"/>
        <w:rPr>
          <w:rFonts w:ascii="Arial" w:eastAsia="Arial" w:hAnsi="Arial"/>
          <w:b/>
          <w:sz w:val="28"/>
          <w:szCs w:val="28"/>
        </w:rPr>
      </w:pPr>
    </w:p>
    <w:p w14:paraId="1DB5870E" w14:textId="77777777" w:rsidR="001D7F97" w:rsidRDefault="001D7F97" w:rsidP="000C438E">
      <w:pPr>
        <w:autoSpaceDE w:val="0"/>
        <w:ind w:right="57"/>
        <w:rPr>
          <w:rFonts w:ascii="Arial" w:eastAsia="Arial" w:hAnsi="Arial"/>
          <w:b/>
          <w:sz w:val="28"/>
          <w:szCs w:val="28"/>
        </w:rPr>
      </w:pPr>
    </w:p>
    <w:p w14:paraId="33781B6D" w14:textId="77777777" w:rsidR="001D7F97" w:rsidRDefault="001D7F97" w:rsidP="000C438E">
      <w:pPr>
        <w:autoSpaceDE w:val="0"/>
        <w:ind w:right="57"/>
        <w:rPr>
          <w:rFonts w:ascii="Arial" w:eastAsia="Arial" w:hAnsi="Arial"/>
          <w:b/>
          <w:sz w:val="28"/>
          <w:szCs w:val="28"/>
        </w:rPr>
      </w:pPr>
    </w:p>
    <w:p w14:paraId="004D6A23" w14:textId="77777777" w:rsidR="001D7F97" w:rsidRDefault="001D7F97" w:rsidP="000C438E">
      <w:pPr>
        <w:autoSpaceDE w:val="0"/>
        <w:ind w:right="57"/>
        <w:rPr>
          <w:rFonts w:ascii="Arial" w:eastAsia="Arial" w:hAnsi="Arial"/>
          <w:b/>
          <w:sz w:val="28"/>
          <w:szCs w:val="28"/>
        </w:rPr>
      </w:pPr>
    </w:p>
    <w:p w14:paraId="12C0824C" w14:textId="77777777" w:rsidR="001D7F97" w:rsidRDefault="001D7F97" w:rsidP="000C438E">
      <w:pPr>
        <w:autoSpaceDE w:val="0"/>
        <w:ind w:right="57"/>
        <w:rPr>
          <w:rFonts w:ascii="Arial" w:eastAsia="Arial" w:hAnsi="Arial"/>
          <w:b/>
          <w:sz w:val="28"/>
          <w:szCs w:val="28"/>
        </w:rPr>
      </w:pPr>
    </w:p>
    <w:p w14:paraId="61233F14" w14:textId="77777777" w:rsidR="001D7F97" w:rsidRDefault="001D7F97" w:rsidP="000C438E">
      <w:pPr>
        <w:autoSpaceDE w:val="0"/>
        <w:ind w:right="57"/>
        <w:rPr>
          <w:rFonts w:ascii="Arial" w:eastAsia="Arial" w:hAnsi="Arial"/>
          <w:b/>
          <w:sz w:val="28"/>
          <w:szCs w:val="28"/>
        </w:rPr>
      </w:pPr>
    </w:p>
    <w:p w14:paraId="1A4E2DBA" w14:textId="2FE4C7A9" w:rsidR="007C229F" w:rsidRPr="0016301F" w:rsidRDefault="00D77866" w:rsidP="00D77866">
      <w:pPr>
        <w:autoSpaceDE w:val="0"/>
        <w:ind w:right="57"/>
        <w:jc w:val="center"/>
        <w:rPr>
          <w:rFonts w:ascii="Arial" w:eastAsia="Arial" w:hAnsi="Arial"/>
          <w:b/>
          <w:sz w:val="28"/>
          <w:szCs w:val="28"/>
        </w:rPr>
      </w:pPr>
      <w:r w:rsidRPr="0016301F">
        <w:rPr>
          <w:rFonts w:ascii="Arial" w:eastAsia="Arial" w:hAnsi="Arial"/>
          <w:b/>
          <w:sz w:val="28"/>
          <w:szCs w:val="28"/>
        </w:rPr>
        <w:t>T</w:t>
      </w:r>
      <w:r w:rsidR="007C229F" w:rsidRPr="0016301F">
        <w:rPr>
          <w:rFonts w:ascii="Arial" w:eastAsia="Arial" w:hAnsi="Arial"/>
          <w:b/>
          <w:sz w:val="28"/>
          <w:szCs w:val="28"/>
        </w:rPr>
        <w:t xml:space="preserve">ERMO DE CIÊNCIA E DE NOTIFICAÇÃO </w:t>
      </w:r>
    </w:p>
    <w:p w14:paraId="443CF497" w14:textId="77777777" w:rsidR="007C229F" w:rsidRDefault="007C229F" w:rsidP="00295D0D">
      <w:pPr>
        <w:autoSpaceDE w:val="0"/>
        <w:ind w:right="57"/>
        <w:jc w:val="center"/>
        <w:rPr>
          <w:rFonts w:ascii="Arial" w:eastAsia="Arial" w:hAnsi="Arial"/>
          <w:b/>
          <w:i/>
          <w:sz w:val="28"/>
          <w:szCs w:val="28"/>
        </w:rPr>
      </w:pPr>
      <w:r w:rsidRPr="0016301F">
        <w:rPr>
          <w:rFonts w:ascii="Arial" w:eastAsia="Arial" w:hAnsi="Arial"/>
          <w:b/>
          <w:i/>
          <w:sz w:val="28"/>
          <w:szCs w:val="28"/>
        </w:rPr>
        <w:t>(REDAÇÃO DADA PELA RESOLUÇÃO Nº 11/2021)</w:t>
      </w:r>
    </w:p>
    <w:p w14:paraId="3CC0C23D" w14:textId="77777777" w:rsidR="00092199" w:rsidRPr="0016301F" w:rsidRDefault="00092199" w:rsidP="00295D0D">
      <w:pPr>
        <w:autoSpaceDE w:val="0"/>
        <w:ind w:right="57"/>
        <w:jc w:val="center"/>
        <w:rPr>
          <w:rFonts w:ascii="Arial" w:eastAsia="Arial" w:hAnsi="Arial"/>
          <w:b/>
          <w:i/>
          <w:sz w:val="28"/>
          <w:szCs w:val="28"/>
        </w:rPr>
      </w:pPr>
    </w:p>
    <w:p w14:paraId="71800B49" w14:textId="77777777" w:rsidR="007C229F" w:rsidRDefault="007C229F" w:rsidP="00295D0D">
      <w:pPr>
        <w:jc w:val="both"/>
        <w:rPr>
          <w:rFonts w:ascii="Arial" w:hAnsi="Arial"/>
          <w:b/>
        </w:rPr>
      </w:pPr>
    </w:p>
    <w:p w14:paraId="583DE5D5" w14:textId="77777777" w:rsidR="007C229F" w:rsidRPr="00B47148" w:rsidRDefault="007C229F" w:rsidP="00295D0D">
      <w:pPr>
        <w:jc w:val="both"/>
        <w:rPr>
          <w:rFonts w:ascii="Arial" w:hAnsi="Arial"/>
          <w:b/>
        </w:rPr>
      </w:pPr>
      <w:r w:rsidRPr="00B47148">
        <w:rPr>
          <w:rFonts w:ascii="Arial" w:hAnsi="Arial"/>
          <w:b/>
        </w:rPr>
        <w:t>CONTRATANTE: MUNICÍPIO DE SERTÃOZINHO</w:t>
      </w:r>
    </w:p>
    <w:p w14:paraId="59A6EF06" w14:textId="77777777" w:rsidR="007C229F" w:rsidRPr="00B47148" w:rsidRDefault="007C229F" w:rsidP="00295D0D">
      <w:pPr>
        <w:jc w:val="both"/>
        <w:rPr>
          <w:rFonts w:ascii="Arial" w:hAnsi="Arial"/>
          <w:b/>
        </w:rPr>
      </w:pPr>
    </w:p>
    <w:p w14:paraId="742CA06E" w14:textId="77777777" w:rsidR="007C229F" w:rsidRPr="00B47148" w:rsidRDefault="007C229F" w:rsidP="00295D0D">
      <w:pPr>
        <w:jc w:val="both"/>
        <w:rPr>
          <w:rFonts w:ascii="Arial" w:hAnsi="Arial"/>
          <w:b/>
        </w:rPr>
      </w:pPr>
      <w:r w:rsidRPr="00B47148">
        <w:rPr>
          <w:rFonts w:ascii="Arial" w:hAnsi="Arial"/>
          <w:b/>
        </w:rPr>
        <w:t>CONTRATAD</w:t>
      </w:r>
      <w:r>
        <w:rPr>
          <w:rFonts w:ascii="Arial" w:hAnsi="Arial"/>
          <w:b/>
        </w:rPr>
        <w:t>A</w:t>
      </w:r>
      <w:r w:rsidRPr="00B47148">
        <w:rPr>
          <w:rFonts w:ascii="Arial" w:hAnsi="Arial"/>
          <w:b/>
        </w:rPr>
        <w:t>: __________________________________________________</w:t>
      </w:r>
    </w:p>
    <w:p w14:paraId="6F138156" w14:textId="77777777" w:rsidR="007C229F" w:rsidRPr="00B47148" w:rsidRDefault="007C229F" w:rsidP="00295D0D">
      <w:pPr>
        <w:jc w:val="both"/>
        <w:rPr>
          <w:rFonts w:ascii="Arial" w:hAnsi="Arial"/>
          <w:b/>
        </w:rPr>
      </w:pPr>
    </w:p>
    <w:p w14:paraId="5A55B74D" w14:textId="2FEDE192" w:rsidR="007C229F" w:rsidRPr="00B47148" w:rsidRDefault="00D70EA3" w:rsidP="00295D0D">
      <w:pPr>
        <w:jc w:val="both"/>
        <w:rPr>
          <w:rFonts w:ascii="Arial" w:hAnsi="Arial"/>
          <w:b/>
        </w:rPr>
      </w:pPr>
      <w:r>
        <w:rPr>
          <w:rFonts w:ascii="Arial" w:hAnsi="Arial"/>
          <w:b/>
        </w:rPr>
        <w:t>ATA DE REGISTRO DE PREÇOS</w:t>
      </w:r>
      <w:r w:rsidR="007C229F" w:rsidRPr="00B47148">
        <w:rPr>
          <w:rFonts w:ascii="Arial" w:hAnsi="Arial"/>
          <w:b/>
        </w:rPr>
        <w:t xml:space="preserve"> Nº:__________</w:t>
      </w:r>
      <w:r w:rsidR="007C229F">
        <w:rPr>
          <w:rFonts w:ascii="Arial" w:hAnsi="Arial"/>
          <w:b/>
        </w:rPr>
        <w:t>________________________</w:t>
      </w:r>
    </w:p>
    <w:p w14:paraId="2565F6F1" w14:textId="77777777" w:rsidR="007C229F" w:rsidRPr="00B47148" w:rsidRDefault="007C229F" w:rsidP="00295D0D">
      <w:pPr>
        <w:jc w:val="both"/>
        <w:rPr>
          <w:rFonts w:ascii="Arial" w:hAnsi="Arial"/>
          <w:b/>
        </w:rPr>
      </w:pPr>
    </w:p>
    <w:p w14:paraId="23F4D988" w14:textId="21001970" w:rsidR="000C1959" w:rsidRPr="000C1959" w:rsidRDefault="007C229F" w:rsidP="004B2062">
      <w:pPr>
        <w:jc w:val="both"/>
        <w:rPr>
          <w:rFonts w:ascii="Arial" w:hAnsi="Arial"/>
          <w:b/>
          <w:bCs/>
        </w:rPr>
      </w:pPr>
      <w:r w:rsidRPr="00B47148">
        <w:rPr>
          <w:rFonts w:ascii="Arial" w:hAnsi="Arial"/>
          <w:b/>
        </w:rPr>
        <w:t>OBJETO:</w:t>
      </w:r>
      <w:r>
        <w:rPr>
          <w:rFonts w:ascii="Arial" w:hAnsi="Arial"/>
          <w:b/>
        </w:rPr>
        <w:t xml:space="preserve"> </w:t>
      </w:r>
      <w:r w:rsidR="004B2062" w:rsidRPr="004B2062">
        <w:rPr>
          <w:rFonts w:ascii="Arial" w:hAnsi="Arial"/>
          <w:b/>
          <w:bCs/>
          <w:color w:val="000000"/>
          <w:shd w:val="clear" w:color="auto" w:fill="FFFFFF"/>
        </w:rPr>
        <w:t>REGISTRO DE PREÇOS PARA AQUISIÇÃO DE MEDICAMENTOS E COSMÉTICOS DESTINADOS AO ATENDIMENTO DE DEMANDAS JUDICIAIS E DE MEDICAMENTOS PADRONIZADOS PELA SECRETARIA DA SAÚDE DE SERTÃOZINHO</w:t>
      </w:r>
      <w:r w:rsidR="004B2062">
        <w:rPr>
          <w:rFonts w:ascii="Arial" w:hAnsi="Arial"/>
          <w:b/>
          <w:bCs/>
          <w:color w:val="000000"/>
          <w:shd w:val="clear" w:color="auto" w:fill="FFFFFF"/>
        </w:rPr>
        <w:t>.</w:t>
      </w:r>
    </w:p>
    <w:p w14:paraId="4592D54A" w14:textId="77777777" w:rsidR="000C1959" w:rsidRDefault="000C1959" w:rsidP="000C1959">
      <w:pPr>
        <w:pStyle w:val="WW-Cabealho"/>
        <w:widowControl w:val="0"/>
        <w:tabs>
          <w:tab w:val="clear" w:pos="4419"/>
          <w:tab w:val="clear" w:pos="8838"/>
          <w:tab w:val="left" w:pos="6949"/>
        </w:tabs>
        <w:jc w:val="both"/>
        <w:rPr>
          <w:rFonts w:ascii="Arial" w:hAnsi="Arial"/>
        </w:rPr>
      </w:pPr>
    </w:p>
    <w:p w14:paraId="6AF37234" w14:textId="0349E996" w:rsidR="00E17313" w:rsidRPr="00B47148" w:rsidRDefault="00E17313" w:rsidP="000C1959">
      <w:pPr>
        <w:pStyle w:val="WW-Cabealho"/>
        <w:widowControl w:val="0"/>
        <w:tabs>
          <w:tab w:val="clear" w:pos="4419"/>
          <w:tab w:val="clear" w:pos="8838"/>
          <w:tab w:val="left" w:pos="6949"/>
        </w:tabs>
        <w:jc w:val="both"/>
        <w:rPr>
          <w:rFonts w:ascii="Arial" w:hAnsi="Arial"/>
        </w:rPr>
      </w:pPr>
      <w:r w:rsidRPr="00B47148">
        <w:rPr>
          <w:rFonts w:ascii="Arial" w:hAnsi="Arial"/>
        </w:rPr>
        <w:t>Pelo presente TERMO, nós, abaixo identificados:</w:t>
      </w:r>
    </w:p>
    <w:p w14:paraId="1871328C" w14:textId="77777777" w:rsidR="00E17313" w:rsidRDefault="00E17313" w:rsidP="00295D0D">
      <w:pPr>
        <w:jc w:val="both"/>
        <w:rPr>
          <w:rFonts w:ascii="Arial" w:hAnsi="Arial"/>
          <w:b/>
        </w:rPr>
      </w:pPr>
    </w:p>
    <w:p w14:paraId="49ACEFDD" w14:textId="77777777" w:rsidR="00E17313" w:rsidRPr="001D790C" w:rsidRDefault="00E17313" w:rsidP="00295D0D">
      <w:pPr>
        <w:jc w:val="both"/>
        <w:rPr>
          <w:rFonts w:ascii="Arial" w:hAnsi="Arial"/>
          <w:b/>
        </w:rPr>
      </w:pPr>
      <w:r w:rsidRPr="00B47148">
        <w:rPr>
          <w:rFonts w:ascii="Arial" w:hAnsi="Arial"/>
          <w:b/>
        </w:rPr>
        <w:t>1. Estamos CIENTES de que:</w:t>
      </w:r>
    </w:p>
    <w:p w14:paraId="0A7AC44F" w14:textId="77777777" w:rsidR="00E17313" w:rsidRPr="00F32F1B" w:rsidRDefault="00E17313" w:rsidP="004C784C">
      <w:pPr>
        <w:tabs>
          <w:tab w:val="left" w:pos="810"/>
        </w:tabs>
        <w:autoSpaceDE w:val="0"/>
        <w:spacing w:before="100"/>
        <w:jc w:val="both"/>
        <w:rPr>
          <w:rFonts w:ascii="Arial" w:eastAsia="Arial" w:hAnsi="Arial"/>
        </w:rPr>
      </w:pPr>
      <w:r w:rsidRPr="00F32F1B">
        <w:rPr>
          <w:rFonts w:ascii="Arial" w:eastAsia="Arial" w:hAnsi="Arial"/>
        </w:rPr>
        <w:t xml:space="preserve">a) </w:t>
      </w:r>
      <w:r>
        <w:rPr>
          <w:rFonts w:ascii="Arial" w:eastAsia="Arial" w:hAnsi="Arial"/>
        </w:rPr>
        <w:t>O</w:t>
      </w:r>
      <w:r w:rsidRPr="00F32F1B">
        <w:rPr>
          <w:rFonts w:ascii="Arial" w:eastAsia="Arial" w:hAnsi="Arial"/>
        </w:rPr>
        <w:t xml:space="preserve"> ajuste acima referido, seus aditamentos, bem como o acompanhamento de sua execução contratual, estarão sujeitos a análise e julgamento pelo Tribunal de Contas do Estado de São Paulo, cujo trâmite processual ocorrerá pelo sistema</w:t>
      </w:r>
      <w:r w:rsidRPr="00F32F1B">
        <w:rPr>
          <w:rFonts w:ascii="Arial" w:eastAsia="Arial" w:hAnsi="Arial"/>
          <w:spacing w:val="-14"/>
        </w:rPr>
        <w:t xml:space="preserve"> </w:t>
      </w:r>
      <w:r w:rsidRPr="00F32F1B">
        <w:rPr>
          <w:rFonts w:ascii="Arial" w:eastAsia="Arial" w:hAnsi="Arial"/>
        </w:rPr>
        <w:t>eletrônico;</w:t>
      </w:r>
    </w:p>
    <w:p w14:paraId="320D04F3" w14:textId="77777777" w:rsidR="00E17313" w:rsidRPr="00F32F1B" w:rsidRDefault="00E17313" w:rsidP="004C784C">
      <w:pPr>
        <w:tabs>
          <w:tab w:val="left" w:pos="810"/>
        </w:tabs>
        <w:autoSpaceDE w:val="0"/>
        <w:spacing w:before="100"/>
        <w:jc w:val="both"/>
        <w:rPr>
          <w:rFonts w:ascii="Arial" w:eastAsia="Arial" w:hAnsi="Arial"/>
        </w:rPr>
      </w:pPr>
      <w:r w:rsidRPr="00F32F1B">
        <w:rPr>
          <w:rFonts w:ascii="Arial" w:eastAsia="Arial" w:hAnsi="Arial"/>
        </w:rPr>
        <w:t xml:space="preserve">b) </w:t>
      </w:r>
      <w:r>
        <w:rPr>
          <w:rFonts w:ascii="Arial" w:eastAsia="Arial" w:hAnsi="Arial"/>
        </w:rPr>
        <w:t>P</w:t>
      </w:r>
      <w:r w:rsidRPr="00F32F1B">
        <w:rPr>
          <w:rFonts w:ascii="Arial" w:eastAsia="Arial" w:hAnsi="Arial"/>
        </w:rPr>
        <w:t>oderemos ter acesso ao processo, tendo vista e extraindo cópias das manifestações de interesse, Despachos e Decisões, mediante regular cadastramento no Sistema de Processo Eletrônico, em consonância com o estabelecido na Resolução nº 01/2011 do</w:t>
      </w:r>
      <w:r w:rsidRPr="00F32F1B">
        <w:rPr>
          <w:rFonts w:ascii="Arial" w:eastAsia="Arial" w:hAnsi="Arial"/>
          <w:spacing w:val="-17"/>
        </w:rPr>
        <w:t xml:space="preserve"> </w:t>
      </w:r>
      <w:r w:rsidRPr="00F32F1B">
        <w:rPr>
          <w:rFonts w:ascii="Arial" w:eastAsia="Arial" w:hAnsi="Arial"/>
        </w:rPr>
        <w:t>TCESP;</w:t>
      </w:r>
    </w:p>
    <w:p w14:paraId="2F21753F" w14:textId="77777777" w:rsidR="00E17313" w:rsidRPr="00F32F1B" w:rsidRDefault="00E17313" w:rsidP="004C784C">
      <w:pPr>
        <w:tabs>
          <w:tab w:val="left" w:pos="810"/>
        </w:tabs>
        <w:autoSpaceDE w:val="0"/>
        <w:spacing w:before="100"/>
        <w:jc w:val="both"/>
        <w:rPr>
          <w:rFonts w:ascii="Arial" w:eastAsia="Arial" w:hAnsi="Arial"/>
        </w:rPr>
      </w:pPr>
      <w:r w:rsidRPr="00F32F1B">
        <w:rPr>
          <w:rFonts w:ascii="Arial" w:eastAsia="Arial" w:hAnsi="Arial"/>
        </w:rPr>
        <w:t xml:space="preserve">c) </w:t>
      </w:r>
      <w:r>
        <w:rPr>
          <w:rFonts w:ascii="Arial" w:eastAsia="Arial" w:hAnsi="Arial"/>
        </w:rPr>
        <w:t>A</w:t>
      </w:r>
      <w:r w:rsidRPr="00F32F1B">
        <w:rPr>
          <w:rFonts w:ascii="Arial" w:eastAsia="Arial" w:hAnsi="Arial"/>
        </w:rPr>
        <w:t>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sidRPr="00F32F1B">
        <w:rPr>
          <w:rFonts w:ascii="Arial" w:eastAsia="Arial" w:hAnsi="Arial"/>
          <w:spacing w:val="-2"/>
        </w:rPr>
        <w:t xml:space="preserve"> </w:t>
      </w:r>
      <w:r w:rsidRPr="00F32F1B">
        <w:rPr>
          <w:rFonts w:ascii="Arial" w:eastAsia="Arial" w:hAnsi="Arial"/>
        </w:rPr>
        <w:t>Civil;</w:t>
      </w:r>
    </w:p>
    <w:p w14:paraId="3E1A9051" w14:textId="77777777" w:rsidR="00E17313" w:rsidRPr="00F32F1B" w:rsidRDefault="00E17313" w:rsidP="004C784C">
      <w:pPr>
        <w:tabs>
          <w:tab w:val="left" w:pos="385"/>
        </w:tabs>
        <w:autoSpaceDE w:val="0"/>
        <w:spacing w:before="100"/>
        <w:jc w:val="both"/>
        <w:rPr>
          <w:rFonts w:ascii="Arial" w:eastAsia="Arial" w:hAnsi="Arial"/>
        </w:rPr>
      </w:pPr>
      <w:r w:rsidRPr="00F32F1B">
        <w:rPr>
          <w:rFonts w:ascii="Arial" w:eastAsia="Arial" w:hAnsi="Arial"/>
        </w:rPr>
        <w:t xml:space="preserve">d) </w:t>
      </w:r>
      <w:r>
        <w:rPr>
          <w:rFonts w:ascii="Arial" w:eastAsia="Arial" w:hAnsi="Arial"/>
        </w:rPr>
        <w:t>A</w:t>
      </w:r>
      <w:r w:rsidRPr="00F32F1B">
        <w:rPr>
          <w:rFonts w:ascii="Arial" w:eastAsia="Arial" w:hAnsi="Arial"/>
        </w:rPr>
        <w:t xml:space="preserve">s informações pessoais dos responsáveis pela </w:t>
      </w:r>
      <w:r w:rsidRPr="004C784C">
        <w:rPr>
          <w:rFonts w:ascii="Arial" w:eastAsia="Arial" w:hAnsi="Arial"/>
          <w:u w:val="single"/>
        </w:rPr>
        <w:t>C</w:t>
      </w:r>
      <w:r w:rsidRPr="00F32F1B">
        <w:rPr>
          <w:rFonts w:ascii="Arial" w:eastAsia="Arial" w:hAnsi="Arial"/>
          <w:u w:val="single"/>
        </w:rPr>
        <w:t>ontratante</w:t>
      </w:r>
      <w:r w:rsidRPr="00DC67BD">
        <w:rPr>
          <w:rFonts w:ascii="Arial" w:eastAsia="Arial" w:hAnsi="Arial"/>
        </w:rPr>
        <w:t xml:space="preserve"> </w:t>
      </w:r>
      <w:r w:rsidRPr="00F32F1B">
        <w:rPr>
          <w:rFonts w:ascii="Arial" w:eastAsia="Arial" w:hAnsi="Arial"/>
        </w:rPr>
        <w:t>e interessados estão cadastradas no módulo eletrônico do “Cadastro Corporativo TCESP – CadTCESP”, nos termos previstos no Artigo 2º das Instruções nº</w:t>
      </w:r>
      <w:r>
        <w:rPr>
          <w:rFonts w:ascii="Arial" w:eastAsia="Arial" w:hAnsi="Arial"/>
        </w:rPr>
        <w:t xml:space="preserve"> </w:t>
      </w:r>
      <w:r w:rsidRPr="00F32F1B">
        <w:rPr>
          <w:rFonts w:ascii="Arial" w:eastAsia="Arial" w:hAnsi="Arial"/>
        </w:rPr>
        <w:t>01/2020, conforme “Declaração(ões) de Atualização Cadastral” anexa(s);</w:t>
      </w:r>
    </w:p>
    <w:p w14:paraId="75C1D3F2" w14:textId="77777777" w:rsidR="00E17313" w:rsidRPr="00F32F1B" w:rsidRDefault="00E17313" w:rsidP="004C784C">
      <w:pPr>
        <w:tabs>
          <w:tab w:val="left" w:pos="414"/>
        </w:tabs>
        <w:autoSpaceDE w:val="0"/>
        <w:spacing w:before="100"/>
        <w:jc w:val="both"/>
        <w:rPr>
          <w:rFonts w:ascii="Arial" w:eastAsia="Arial" w:hAnsi="Arial"/>
        </w:rPr>
      </w:pPr>
      <w:r w:rsidRPr="00F32F1B">
        <w:rPr>
          <w:rFonts w:ascii="Arial" w:eastAsia="Arial" w:hAnsi="Arial"/>
        </w:rPr>
        <w:t>e) É de exclusiva responsabilidade do contratado manter seus dados sempre atualizados.</w:t>
      </w:r>
    </w:p>
    <w:p w14:paraId="27ECD40A" w14:textId="77777777" w:rsidR="00E17313" w:rsidRDefault="00E17313" w:rsidP="00295D0D">
      <w:pPr>
        <w:jc w:val="both"/>
        <w:rPr>
          <w:rFonts w:ascii="Arial" w:hAnsi="Arial"/>
          <w:b/>
        </w:rPr>
      </w:pPr>
    </w:p>
    <w:p w14:paraId="438F577A" w14:textId="77777777" w:rsidR="00E17313" w:rsidRPr="00B47148" w:rsidRDefault="00E17313" w:rsidP="00295D0D">
      <w:pPr>
        <w:jc w:val="both"/>
        <w:rPr>
          <w:rFonts w:ascii="Arial" w:hAnsi="Arial"/>
        </w:rPr>
      </w:pPr>
      <w:r w:rsidRPr="00B47148">
        <w:rPr>
          <w:rFonts w:ascii="Arial" w:hAnsi="Arial"/>
          <w:b/>
        </w:rPr>
        <w:t>2. Damo-nos por NOTIFICADOS para:</w:t>
      </w:r>
    </w:p>
    <w:p w14:paraId="6D1BC6F9" w14:textId="77777777" w:rsidR="00E17313" w:rsidRPr="00B47148" w:rsidRDefault="00E17313" w:rsidP="004C784C">
      <w:pPr>
        <w:spacing w:before="100"/>
        <w:jc w:val="both"/>
        <w:rPr>
          <w:rFonts w:ascii="Arial" w:hAnsi="Arial"/>
        </w:rPr>
      </w:pPr>
      <w:r w:rsidRPr="00B47148">
        <w:rPr>
          <w:rFonts w:ascii="Arial" w:hAnsi="Arial"/>
        </w:rPr>
        <w:t xml:space="preserve">a) O acompanhamento dos atos do processo até seu julgamento final e consequente publicação; </w:t>
      </w:r>
    </w:p>
    <w:p w14:paraId="57E286D1" w14:textId="77777777" w:rsidR="00E17313" w:rsidRDefault="00E17313" w:rsidP="004C784C">
      <w:pPr>
        <w:spacing w:before="100"/>
        <w:jc w:val="both"/>
        <w:rPr>
          <w:rFonts w:ascii="Arial" w:hAnsi="Arial"/>
        </w:rPr>
      </w:pPr>
      <w:r w:rsidRPr="00B47148">
        <w:rPr>
          <w:rFonts w:ascii="Arial" w:hAnsi="Arial"/>
        </w:rPr>
        <w:t>b) Se for o caso e de nosso interesse, nos prazos e nas formas legais e regimentais, exercer o direito de defesa, interpor recursos e o que mais couber</w:t>
      </w:r>
      <w:r>
        <w:rPr>
          <w:rFonts w:ascii="Arial" w:hAnsi="Arial"/>
        </w:rPr>
        <w:t>.</w:t>
      </w:r>
    </w:p>
    <w:p w14:paraId="65009DFE" w14:textId="77777777" w:rsidR="004C784C" w:rsidRDefault="004C784C" w:rsidP="00295D0D">
      <w:pPr>
        <w:rPr>
          <w:rFonts w:ascii="Arial" w:hAnsi="Arial"/>
          <w:b/>
        </w:rPr>
      </w:pPr>
    </w:p>
    <w:p w14:paraId="6FD2EFA7" w14:textId="4193D527" w:rsidR="004C784C" w:rsidRDefault="009642FC" w:rsidP="009642FC">
      <w:pPr>
        <w:ind w:right="-2"/>
        <w:jc w:val="right"/>
        <w:rPr>
          <w:rFonts w:ascii="Arial" w:hAnsi="Arial"/>
          <w:b/>
          <w:bCs/>
        </w:rPr>
      </w:pPr>
      <w:r>
        <w:rPr>
          <w:rFonts w:ascii="Arial" w:hAnsi="Arial"/>
          <w:b/>
        </w:rPr>
        <w:t>Sertãozinho, de de 202</w:t>
      </w:r>
      <w:r w:rsidR="004F023F">
        <w:rPr>
          <w:rFonts w:ascii="Arial" w:hAnsi="Arial"/>
          <w:b/>
        </w:rPr>
        <w:t>5</w:t>
      </w:r>
      <w:r>
        <w:rPr>
          <w:rFonts w:ascii="Arial" w:hAnsi="Arial"/>
          <w:b/>
        </w:rPr>
        <w:t>.</w:t>
      </w:r>
    </w:p>
    <w:p w14:paraId="19634678" w14:textId="77777777" w:rsidR="0023364C" w:rsidRDefault="0023364C" w:rsidP="00E17313">
      <w:pPr>
        <w:ind w:right="403"/>
        <w:jc w:val="both"/>
        <w:rPr>
          <w:rFonts w:ascii="Arial" w:hAnsi="Arial"/>
          <w:b/>
          <w:bCs/>
        </w:rPr>
      </w:pPr>
    </w:p>
    <w:p w14:paraId="6167D4B3" w14:textId="77777777" w:rsidR="00BA5FA3" w:rsidRDefault="00BA5FA3" w:rsidP="00E17313">
      <w:pPr>
        <w:ind w:right="403"/>
        <w:jc w:val="both"/>
        <w:rPr>
          <w:rFonts w:ascii="Arial" w:hAnsi="Arial"/>
          <w:b/>
          <w:bCs/>
        </w:rPr>
      </w:pPr>
    </w:p>
    <w:p w14:paraId="3B328DE0" w14:textId="77777777" w:rsidR="00BA5FA3" w:rsidRDefault="00BA5FA3" w:rsidP="00BA5FA3">
      <w:pPr>
        <w:ind w:right="403"/>
        <w:jc w:val="both"/>
        <w:rPr>
          <w:rFonts w:ascii="Arial" w:hAnsi="Arial"/>
          <w:b/>
          <w:bCs/>
        </w:rPr>
      </w:pPr>
      <w:r w:rsidRPr="000B19D2">
        <w:rPr>
          <w:rFonts w:ascii="Arial" w:hAnsi="Arial"/>
          <w:b/>
          <w:bCs/>
        </w:rPr>
        <w:t>AUTORIDADE MÁXIMA DO ÓRGÃO/ENTIDADE</w:t>
      </w:r>
    </w:p>
    <w:p w14:paraId="1D798F16" w14:textId="77777777" w:rsidR="00BA5FA3" w:rsidRPr="00F1375F" w:rsidRDefault="00BA5FA3" w:rsidP="00BA5FA3">
      <w:pPr>
        <w:ind w:right="403"/>
        <w:jc w:val="both"/>
        <w:rPr>
          <w:rFonts w:ascii="Arial" w:hAnsi="Arial"/>
          <w:b/>
          <w:bCs/>
        </w:rPr>
      </w:pPr>
      <w:r w:rsidRPr="000B19D2">
        <w:rPr>
          <w:rFonts w:ascii="Arial" w:hAnsi="Arial"/>
        </w:rPr>
        <w:t xml:space="preserve">Nome: </w:t>
      </w:r>
      <w:r w:rsidRPr="00F1375F">
        <w:rPr>
          <w:rFonts w:ascii="Arial" w:hAnsi="Arial"/>
          <w:b/>
          <w:bCs/>
        </w:rPr>
        <w:t>José Alberto Gimenez</w:t>
      </w:r>
    </w:p>
    <w:p w14:paraId="5B73081F" w14:textId="77777777" w:rsidR="00BA5FA3" w:rsidRPr="000B19D2" w:rsidRDefault="00BA5FA3" w:rsidP="00BA5FA3">
      <w:pPr>
        <w:ind w:right="403"/>
        <w:jc w:val="both"/>
        <w:rPr>
          <w:rFonts w:ascii="Arial" w:hAnsi="Arial"/>
        </w:rPr>
      </w:pPr>
      <w:r w:rsidRPr="000B19D2">
        <w:rPr>
          <w:rFonts w:ascii="Arial" w:hAnsi="Arial"/>
        </w:rPr>
        <w:t>Cargo:</w:t>
      </w:r>
      <w:r>
        <w:rPr>
          <w:rFonts w:ascii="Arial" w:hAnsi="Arial"/>
        </w:rPr>
        <w:t xml:space="preserve"> </w:t>
      </w:r>
      <w:r w:rsidRPr="000B19D2">
        <w:rPr>
          <w:rFonts w:ascii="Arial" w:hAnsi="Arial"/>
        </w:rPr>
        <w:t>Prefeito Municipal</w:t>
      </w:r>
    </w:p>
    <w:p w14:paraId="670B71E3" w14:textId="6DA9C208" w:rsidR="00BA5FA3" w:rsidRPr="000B19D2" w:rsidRDefault="00BA5FA3" w:rsidP="00BA5FA3">
      <w:pPr>
        <w:ind w:right="403"/>
        <w:jc w:val="both"/>
        <w:rPr>
          <w:rFonts w:ascii="Arial" w:hAnsi="Arial"/>
        </w:rPr>
      </w:pPr>
      <w:r w:rsidRPr="000B19D2">
        <w:rPr>
          <w:rFonts w:ascii="Arial" w:hAnsi="Arial"/>
        </w:rPr>
        <w:t xml:space="preserve">CPF: </w:t>
      </w:r>
      <w:r w:rsidR="00D32A4F">
        <w:rPr>
          <w:rFonts w:ascii="Arial" w:hAnsi="Arial"/>
        </w:rPr>
        <w:t xml:space="preserve">744.812.078-68            </w:t>
      </w:r>
    </w:p>
    <w:p w14:paraId="3D1D0F7F" w14:textId="77777777" w:rsidR="00BA5FA3" w:rsidRPr="000B19D2" w:rsidRDefault="00BA5FA3" w:rsidP="00BA5FA3">
      <w:pPr>
        <w:ind w:right="403"/>
        <w:jc w:val="both"/>
        <w:rPr>
          <w:rFonts w:ascii="Arial" w:hAnsi="Arial"/>
        </w:rPr>
      </w:pPr>
    </w:p>
    <w:p w14:paraId="1EE8428C" w14:textId="77777777" w:rsidR="00BA5FA3" w:rsidRDefault="00BA5FA3" w:rsidP="00BA5FA3">
      <w:pPr>
        <w:ind w:right="403"/>
        <w:jc w:val="both"/>
        <w:rPr>
          <w:rFonts w:ascii="Arial" w:hAnsi="Arial"/>
          <w:b/>
          <w:bCs/>
        </w:rPr>
      </w:pPr>
    </w:p>
    <w:p w14:paraId="4F4DAC4E" w14:textId="77777777" w:rsidR="00BA5FA3" w:rsidRDefault="00BA5FA3" w:rsidP="00BF37B9">
      <w:pPr>
        <w:jc w:val="both"/>
        <w:rPr>
          <w:rFonts w:ascii="Arial" w:hAnsi="Arial"/>
          <w:b/>
          <w:bCs/>
        </w:rPr>
      </w:pPr>
      <w:r w:rsidRPr="000B19D2">
        <w:rPr>
          <w:rFonts w:ascii="Arial" w:hAnsi="Arial"/>
          <w:b/>
          <w:bCs/>
        </w:rPr>
        <w:t>RESPONSÁVEIS PELA HOMOLOGAÇÃO DO CERTAME</w:t>
      </w:r>
      <w:r>
        <w:rPr>
          <w:rFonts w:ascii="Arial" w:hAnsi="Arial"/>
          <w:b/>
          <w:bCs/>
        </w:rPr>
        <w:t xml:space="preserve"> </w:t>
      </w:r>
    </w:p>
    <w:p w14:paraId="71D8160F" w14:textId="77777777" w:rsidR="00BA5FA3" w:rsidRDefault="00BA5FA3" w:rsidP="00BA5FA3">
      <w:pPr>
        <w:ind w:right="-2"/>
        <w:jc w:val="both"/>
        <w:rPr>
          <w:rFonts w:ascii="Arial" w:hAnsi="Arial"/>
        </w:rPr>
      </w:pPr>
      <w:r w:rsidRPr="000B19D2">
        <w:rPr>
          <w:rFonts w:ascii="Arial" w:hAnsi="Arial"/>
        </w:rPr>
        <w:t xml:space="preserve">Nome: </w:t>
      </w:r>
      <w:r w:rsidRPr="00F1375F">
        <w:rPr>
          <w:rFonts w:ascii="Arial" w:hAnsi="Arial"/>
          <w:b/>
          <w:bCs/>
        </w:rPr>
        <w:t>José Alberto Gimenez</w:t>
      </w:r>
    </w:p>
    <w:p w14:paraId="09D3229B" w14:textId="77777777" w:rsidR="00BA5FA3" w:rsidRPr="000B19D2" w:rsidRDefault="00BA5FA3" w:rsidP="00BA5FA3">
      <w:pPr>
        <w:ind w:right="403"/>
        <w:jc w:val="both"/>
        <w:rPr>
          <w:rFonts w:ascii="Arial" w:hAnsi="Arial"/>
        </w:rPr>
      </w:pPr>
      <w:r w:rsidRPr="000B19D2">
        <w:rPr>
          <w:rFonts w:ascii="Arial" w:hAnsi="Arial"/>
        </w:rPr>
        <w:t>Cargo:</w:t>
      </w:r>
      <w:r>
        <w:rPr>
          <w:rFonts w:ascii="Arial" w:hAnsi="Arial"/>
        </w:rPr>
        <w:t xml:space="preserve"> </w:t>
      </w:r>
      <w:r w:rsidRPr="000B19D2">
        <w:rPr>
          <w:rFonts w:ascii="Arial" w:hAnsi="Arial"/>
        </w:rPr>
        <w:t>Prefeito Municipal</w:t>
      </w:r>
    </w:p>
    <w:p w14:paraId="03E3502E" w14:textId="70E60C3D" w:rsidR="00BA5FA3" w:rsidRDefault="00BA5FA3" w:rsidP="00BA5FA3">
      <w:pPr>
        <w:ind w:right="403"/>
        <w:jc w:val="both"/>
        <w:rPr>
          <w:rFonts w:ascii="Arial" w:hAnsi="Arial"/>
        </w:rPr>
      </w:pPr>
      <w:r w:rsidRPr="000B19D2">
        <w:rPr>
          <w:rFonts w:ascii="Arial" w:hAnsi="Arial"/>
        </w:rPr>
        <w:t xml:space="preserve">CPF: </w:t>
      </w:r>
      <w:r w:rsidR="00D32A4F">
        <w:rPr>
          <w:rFonts w:ascii="Arial" w:hAnsi="Arial"/>
        </w:rPr>
        <w:t xml:space="preserve">744.812.078-68             </w:t>
      </w:r>
    </w:p>
    <w:p w14:paraId="4287AD35" w14:textId="77777777" w:rsidR="00BA5FA3" w:rsidRPr="000B19D2" w:rsidRDefault="00BA5FA3" w:rsidP="00BA5FA3">
      <w:pPr>
        <w:ind w:right="403"/>
        <w:jc w:val="both"/>
        <w:rPr>
          <w:rFonts w:ascii="Arial" w:hAnsi="Arial"/>
          <w:b/>
          <w:u w:val="single"/>
        </w:rPr>
      </w:pPr>
      <w:r w:rsidRPr="000B19D2">
        <w:rPr>
          <w:rFonts w:ascii="Arial" w:hAnsi="Arial"/>
        </w:rPr>
        <w:t>Assinatura: ___________________________________________________</w:t>
      </w:r>
    </w:p>
    <w:p w14:paraId="6A0CA271" w14:textId="77777777" w:rsidR="00BA5FA3" w:rsidRDefault="00BA5FA3" w:rsidP="00BA5FA3">
      <w:pPr>
        <w:rPr>
          <w:rFonts w:ascii="Arial" w:hAnsi="Arial"/>
          <w:b/>
          <w:u w:val="single"/>
        </w:rPr>
      </w:pPr>
    </w:p>
    <w:p w14:paraId="01C0C13D" w14:textId="77777777" w:rsidR="00BA5FA3" w:rsidRDefault="00BA5FA3" w:rsidP="00BA5FA3">
      <w:pPr>
        <w:rPr>
          <w:rFonts w:ascii="Arial" w:hAnsi="Arial"/>
          <w:b/>
          <w:u w:val="single"/>
        </w:rPr>
      </w:pPr>
    </w:p>
    <w:p w14:paraId="5AC2021F" w14:textId="77777777" w:rsidR="00BA5FA3" w:rsidRPr="00B47148" w:rsidRDefault="00BA5FA3" w:rsidP="00BA5FA3">
      <w:pPr>
        <w:rPr>
          <w:rFonts w:ascii="Arial" w:hAnsi="Arial"/>
        </w:rPr>
      </w:pPr>
      <w:r w:rsidRPr="00B47148">
        <w:rPr>
          <w:rFonts w:ascii="Arial" w:hAnsi="Arial"/>
          <w:b/>
          <w:u w:val="single"/>
        </w:rPr>
        <w:t>RESPONSÁVEIS QUE ASSINARAM O AJUSTE</w:t>
      </w:r>
    </w:p>
    <w:p w14:paraId="5FD84B9C" w14:textId="77777777" w:rsidR="00BA5FA3" w:rsidRDefault="00BA5FA3" w:rsidP="00BA5FA3">
      <w:pPr>
        <w:rPr>
          <w:rFonts w:ascii="Arial" w:hAnsi="Arial"/>
          <w:b/>
          <w:u w:val="single"/>
        </w:rPr>
      </w:pPr>
    </w:p>
    <w:p w14:paraId="07D9832E" w14:textId="77777777" w:rsidR="00BA5FA3" w:rsidRPr="00B47148" w:rsidRDefault="00BA5FA3" w:rsidP="00BA5FA3">
      <w:pPr>
        <w:rPr>
          <w:rFonts w:ascii="Arial" w:hAnsi="Arial"/>
        </w:rPr>
      </w:pPr>
      <w:r w:rsidRPr="00CA4038">
        <w:rPr>
          <w:rFonts w:ascii="Arial" w:hAnsi="Arial"/>
          <w:b/>
          <w:u w:val="single"/>
        </w:rPr>
        <w:t>PEL</w:t>
      </w:r>
      <w:r>
        <w:rPr>
          <w:rFonts w:ascii="Arial" w:hAnsi="Arial"/>
          <w:b/>
          <w:u w:val="single"/>
        </w:rPr>
        <w:t>O</w:t>
      </w:r>
      <w:r w:rsidRPr="00CA4038">
        <w:rPr>
          <w:rFonts w:ascii="Arial" w:hAnsi="Arial"/>
          <w:b/>
          <w:u w:val="single"/>
        </w:rPr>
        <w:t xml:space="preserve"> CONTRATANTE</w:t>
      </w:r>
    </w:p>
    <w:p w14:paraId="4E9A5D56" w14:textId="77777777" w:rsidR="003B55BC" w:rsidRPr="003B55BC" w:rsidRDefault="003B55BC" w:rsidP="003B55BC">
      <w:pPr>
        <w:suppressAutoHyphens w:val="0"/>
        <w:rPr>
          <w:b/>
          <w:bCs/>
          <w:lang w:eastAsia="pt-BR"/>
        </w:rPr>
      </w:pPr>
      <w:r w:rsidRPr="003B0A30">
        <w:rPr>
          <w:rFonts w:ascii="Arial" w:hAnsi="Arial"/>
          <w:lang w:eastAsia="pt-BR"/>
        </w:rPr>
        <w:t xml:space="preserve">Nome: </w:t>
      </w:r>
      <w:r w:rsidRPr="003B55BC">
        <w:rPr>
          <w:rFonts w:ascii="Arial" w:hAnsi="Arial"/>
          <w:b/>
          <w:bCs/>
          <w:lang w:eastAsia="pt-BR"/>
        </w:rPr>
        <w:t>Renan Ramos Urizzi</w:t>
      </w:r>
      <w:r w:rsidRPr="003B55BC">
        <w:rPr>
          <w:rFonts w:ascii="Arial" w:hAnsi="Arial"/>
          <w:b/>
          <w:bCs/>
          <w:color w:val="FF0000"/>
          <w:lang w:eastAsia="pt-BR"/>
        </w:rPr>
        <w:t> </w:t>
      </w:r>
    </w:p>
    <w:p w14:paraId="12FB9778" w14:textId="77777777" w:rsidR="003B55BC" w:rsidRPr="003B0A30" w:rsidRDefault="003B55BC" w:rsidP="003B55BC">
      <w:pPr>
        <w:suppressAutoHyphens w:val="0"/>
        <w:rPr>
          <w:lang w:eastAsia="pt-BR"/>
        </w:rPr>
      </w:pPr>
      <w:r w:rsidRPr="003B0A30">
        <w:rPr>
          <w:rFonts w:ascii="Arial" w:hAnsi="Arial"/>
          <w:lang w:eastAsia="pt-BR"/>
        </w:rPr>
        <w:t>Cargo: Secretária Municipal de Saúde  </w:t>
      </w:r>
    </w:p>
    <w:p w14:paraId="58EE874C" w14:textId="3A4EA164" w:rsidR="003B55BC" w:rsidRPr="003B0A30" w:rsidRDefault="003B55BC" w:rsidP="003B55BC">
      <w:pPr>
        <w:suppressAutoHyphens w:val="0"/>
        <w:rPr>
          <w:lang w:eastAsia="pt-BR"/>
        </w:rPr>
      </w:pPr>
      <w:r w:rsidRPr="003B0A30">
        <w:rPr>
          <w:rFonts w:ascii="Arial" w:hAnsi="Arial"/>
          <w:lang w:eastAsia="pt-BR"/>
        </w:rPr>
        <w:t xml:space="preserve">CPF: </w:t>
      </w:r>
      <w:r w:rsidR="00D32A4F" w:rsidRPr="003B0A30">
        <w:rPr>
          <w:rFonts w:ascii="Arial" w:hAnsi="Arial"/>
          <w:lang w:eastAsia="pt-BR"/>
        </w:rPr>
        <w:t xml:space="preserve">401.914.478-89         </w:t>
      </w:r>
    </w:p>
    <w:p w14:paraId="45B8EEE6" w14:textId="77777777" w:rsidR="003B55BC" w:rsidRDefault="003B55BC" w:rsidP="003B55BC">
      <w:pPr>
        <w:rPr>
          <w:rFonts w:ascii="Arial" w:hAnsi="Arial"/>
          <w:b/>
          <w:u w:val="single"/>
        </w:rPr>
      </w:pPr>
      <w:r w:rsidRPr="008B28A6">
        <w:rPr>
          <w:rFonts w:ascii="Arial" w:hAnsi="Arial"/>
        </w:rPr>
        <w:t>Assinatura: ______________________________________________________</w:t>
      </w:r>
    </w:p>
    <w:p w14:paraId="62B1B51C" w14:textId="77777777" w:rsidR="003B55BC" w:rsidRDefault="003B55BC" w:rsidP="003B55BC">
      <w:pPr>
        <w:rPr>
          <w:rFonts w:ascii="Arial" w:hAnsi="Arial"/>
          <w:b/>
          <w:u w:val="single"/>
        </w:rPr>
      </w:pPr>
    </w:p>
    <w:p w14:paraId="2AACB53C" w14:textId="77777777" w:rsidR="00BA5FA3" w:rsidRPr="00B47148" w:rsidRDefault="00BA5FA3" w:rsidP="006E4F33">
      <w:pPr>
        <w:spacing w:before="240"/>
        <w:rPr>
          <w:rFonts w:ascii="Arial" w:hAnsi="Arial"/>
        </w:rPr>
      </w:pPr>
      <w:r w:rsidRPr="00B47148">
        <w:rPr>
          <w:rFonts w:ascii="Arial" w:hAnsi="Arial"/>
          <w:b/>
          <w:u w:val="single"/>
        </w:rPr>
        <w:t>PELA CONTRATADA</w:t>
      </w:r>
    </w:p>
    <w:p w14:paraId="3EB183BB" w14:textId="77777777" w:rsidR="00BA5FA3" w:rsidRPr="00B47148" w:rsidRDefault="00BA5FA3" w:rsidP="00BA5FA3">
      <w:pPr>
        <w:rPr>
          <w:rFonts w:ascii="Arial" w:hAnsi="Arial"/>
        </w:rPr>
      </w:pPr>
      <w:r w:rsidRPr="00B47148">
        <w:rPr>
          <w:rFonts w:ascii="Arial" w:hAnsi="Arial"/>
        </w:rPr>
        <w:t>Nome: _________________________________________________________</w:t>
      </w:r>
    </w:p>
    <w:p w14:paraId="3B177AF8" w14:textId="77777777" w:rsidR="00BA5FA3" w:rsidRPr="00B47148" w:rsidRDefault="00BA5FA3" w:rsidP="00BA5FA3">
      <w:pPr>
        <w:rPr>
          <w:rFonts w:ascii="Arial" w:hAnsi="Arial"/>
        </w:rPr>
      </w:pPr>
      <w:r w:rsidRPr="00B47148">
        <w:rPr>
          <w:rFonts w:ascii="Arial" w:hAnsi="Arial"/>
        </w:rPr>
        <w:t>Cargo:__________________________________________________________</w:t>
      </w:r>
    </w:p>
    <w:p w14:paraId="0ED5545D" w14:textId="77777777" w:rsidR="00BA5FA3" w:rsidRDefault="00BA5FA3" w:rsidP="00BA5FA3">
      <w:pPr>
        <w:rPr>
          <w:rFonts w:ascii="Arial" w:hAnsi="Arial"/>
        </w:rPr>
      </w:pPr>
      <w:r w:rsidRPr="00B47148">
        <w:rPr>
          <w:rFonts w:ascii="Arial" w:hAnsi="Arial"/>
        </w:rPr>
        <w:t xml:space="preserve">CPF: ____________________________ </w:t>
      </w:r>
    </w:p>
    <w:p w14:paraId="29122637" w14:textId="77777777" w:rsidR="00BA5FA3" w:rsidRDefault="00BA5FA3" w:rsidP="00BA5FA3">
      <w:pPr>
        <w:rPr>
          <w:rFonts w:ascii="Arial" w:hAnsi="Arial"/>
        </w:rPr>
      </w:pPr>
      <w:r w:rsidRPr="00B47148">
        <w:rPr>
          <w:rFonts w:ascii="Arial" w:hAnsi="Arial"/>
        </w:rPr>
        <w:t>Assinatura: ______________________________________________________</w:t>
      </w:r>
    </w:p>
    <w:p w14:paraId="0E350D03" w14:textId="22867BCF" w:rsidR="00BA5FA3" w:rsidRPr="00CA4038" w:rsidRDefault="00BA5FA3" w:rsidP="00894AFD">
      <w:pPr>
        <w:spacing w:before="480"/>
        <w:rPr>
          <w:rFonts w:ascii="Arial" w:hAnsi="Arial"/>
          <w:b/>
          <w:bCs/>
          <w:u w:val="single"/>
        </w:rPr>
      </w:pPr>
      <w:r w:rsidRPr="00CA4038">
        <w:rPr>
          <w:rFonts w:ascii="Arial" w:hAnsi="Arial"/>
          <w:b/>
          <w:bCs/>
          <w:u w:val="single"/>
        </w:rPr>
        <w:t xml:space="preserve">ORDENADOR DE DESPESAS DA CONTRATANTE </w:t>
      </w:r>
    </w:p>
    <w:p w14:paraId="2440F512" w14:textId="77777777" w:rsidR="00BA5FA3" w:rsidRPr="00CA4038" w:rsidRDefault="00BA5FA3" w:rsidP="00BA5FA3">
      <w:pPr>
        <w:ind w:right="403"/>
        <w:jc w:val="both"/>
        <w:rPr>
          <w:rFonts w:ascii="Arial" w:hAnsi="Arial"/>
        </w:rPr>
      </w:pPr>
      <w:r w:rsidRPr="00CA4038">
        <w:rPr>
          <w:rFonts w:ascii="Arial" w:hAnsi="Arial"/>
        </w:rPr>
        <w:t xml:space="preserve">Nome: </w:t>
      </w:r>
      <w:r w:rsidRPr="00F1375F">
        <w:rPr>
          <w:rFonts w:ascii="Arial" w:hAnsi="Arial"/>
          <w:b/>
          <w:bCs/>
        </w:rPr>
        <w:t>José Alberto Gimenez</w:t>
      </w:r>
    </w:p>
    <w:p w14:paraId="6B068A3B" w14:textId="77777777" w:rsidR="00BA5FA3" w:rsidRPr="00CA4038" w:rsidRDefault="00BA5FA3" w:rsidP="00BA5FA3">
      <w:pPr>
        <w:ind w:right="403"/>
        <w:jc w:val="both"/>
        <w:rPr>
          <w:rFonts w:ascii="Arial" w:hAnsi="Arial"/>
        </w:rPr>
      </w:pPr>
      <w:r w:rsidRPr="00CA4038">
        <w:rPr>
          <w:rFonts w:ascii="Arial" w:hAnsi="Arial"/>
        </w:rPr>
        <w:t>Cargo: Prefeito Municipal</w:t>
      </w:r>
    </w:p>
    <w:p w14:paraId="74F1D957" w14:textId="76D3BC6A" w:rsidR="00BA5FA3" w:rsidRPr="00CA4038" w:rsidRDefault="00BA5FA3" w:rsidP="00BA5FA3">
      <w:pPr>
        <w:ind w:right="403"/>
        <w:jc w:val="both"/>
        <w:rPr>
          <w:rFonts w:ascii="Arial" w:hAnsi="Arial"/>
        </w:rPr>
      </w:pPr>
      <w:r w:rsidRPr="00CA4038">
        <w:rPr>
          <w:rFonts w:ascii="Arial" w:hAnsi="Arial"/>
        </w:rPr>
        <w:t xml:space="preserve">CPF: </w:t>
      </w:r>
      <w:r w:rsidR="00D32A4F">
        <w:rPr>
          <w:rFonts w:ascii="Arial" w:hAnsi="Arial"/>
        </w:rPr>
        <w:t xml:space="preserve">744.812.078-68             </w:t>
      </w:r>
    </w:p>
    <w:p w14:paraId="7D2BCB9F" w14:textId="77777777" w:rsidR="00BA5FA3" w:rsidRDefault="00BA5FA3" w:rsidP="00BA5FA3">
      <w:pPr>
        <w:autoSpaceDE w:val="0"/>
        <w:ind w:right="57"/>
        <w:outlineLvl w:val="0"/>
        <w:rPr>
          <w:rFonts w:ascii="Arial" w:hAnsi="Arial"/>
          <w:b/>
        </w:rPr>
      </w:pPr>
      <w:r w:rsidRPr="00CA4038">
        <w:rPr>
          <w:rFonts w:ascii="Arial" w:hAnsi="Arial"/>
        </w:rPr>
        <w:t>Assinatura: ___________________________________________________</w:t>
      </w:r>
    </w:p>
    <w:p w14:paraId="142F9E0E" w14:textId="77777777" w:rsidR="00BA5FA3" w:rsidRDefault="00BA5FA3" w:rsidP="00BA5FA3">
      <w:pPr>
        <w:autoSpaceDE w:val="0"/>
        <w:ind w:right="57"/>
        <w:outlineLvl w:val="0"/>
        <w:rPr>
          <w:rFonts w:ascii="Arial" w:hAnsi="Arial"/>
          <w:b/>
        </w:rPr>
      </w:pPr>
    </w:p>
    <w:p w14:paraId="01CF4C57" w14:textId="77777777" w:rsidR="00BA5FA3" w:rsidRDefault="00BA5FA3" w:rsidP="00BA5FA3">
      <w:pPr>
        <w:autoSpaceDE w:val="0"/>
        <w:ind w:right="57"/>
        <w:outlineLvl w:val="0"/>
        <w:rPr>
          <w:rFonts w:ascii="Arial" w:hAnsi="Arial"/>
          <w:b/>
        </w:rPr>
      </w:pPr>
    </w:p>
    <w:p w14:paraId="08B06380" w14:textId="77777777" w:rsidR="00BA5FA3" w:rsidRPr="00CF6231" w:rsidRDefault="00BA5FA3" w:rsidP="00BA5FA3">
      <w:pPr>
        <w:autoSpaceDE w:val="0"/>
        <w:ind w:right="57"/>
        <w:outlineLvl w:val="0"/>
        <w:rPr>
          <w:rFonts w:ascii="Arial" w:eastAsia="Arial" w:hAnsi="Arial"/>
          <w:b/>
          <w:bCs/>
          <w:u w:val="single"/>
        </w:rPr>
      </w:pPr>
      <w:r w:rsidRPr="00CF6231">
        <w:rPr>
          <w:rFonts w:ascii="Arial" w:eastAsia="Arial" w:hAnsi="Arial"/>
          <w:b/>
          <w:bCs/>
          <w:u w:val="single"/>
        </w:rPr>
        <w:t>GESTOR(ES) DO CONTRATO</w:t>
      </w:r>
    </w:p>
    <w:p w14:paraId="71E5DA53" w14:textId="77777777" w:rsidR="00BA5FA3" w:rsidRPr="00CF6231" w:rsidRDefault="00BA5FA3" w:rsidP="00BA5FA3">
      <w:pPr>
        <w:tabs>
          <w:tab w:val="left" w:pos="4571"/>
          <w:tab w:val="left" w:pos="8605"/>
          <w:tab w:val="left" w:pos="8678"/>
        </w:tabs>
        <w:autoSpaceDE w:val="0"/>
        <w:ind w:right="57"/>
        <w:rPr>
          <w:rFonts w:ascii="Arial" w:eastAsia="Arial" w:hAnsi="Arial"/>
          <w:u w:val="single"/>
        </w:rPr>
      </w:pPr>
      <w:r w:rsidRPr="00CF6231">
        <w:rPr>
          <w:rFonts w:ascii="Arial" w:eastAsia="Arial" w:hAnsi="Arial"/>
        </w:rPr>
        <w:t>Nome:_______________________________________________________</w:t>
      </w:r>
    </w:p>
    <w:p w14:paraId="19F59529" w14:textId="77777777" w:rsidR="00BA5FA3" w:rsidRPr="00CF6231" w:rsidRDefault="00BA5FA3" w:rsidP="00BA5FA3">
      <w:pPr>
        <w:tabs>
          <w:tab w:val="left" w:pos="4571"/>
          <w:tab w:val="left" w:pos="8605"/>
          <w:tab w:val="left" w:pos="8678"/>
        </w:tabs>
        <w:autoSpaceDE w:val="0"/>
        <w:ind w:right="57"/>
        <w:rPr>
          <w:rFonts w:ascii="Arial" w:eastAsia="Arial" w:hAnsi="Arial"/>
          <w:u w:val="single"/>
        </w:rPr>
      </w:pPr>
      <w:r w:rsidRPr="00CF6231">
        <w:rPr>
          <w:rFonts w:ascii="Arial" w:eastAsia="Arial" w:hAnsi="Arial"/>
        </w:rPr>
        <w:t>Cargo:_______________________________________________________</w:t>
      </w:r>
    </w:p>
    <w:p w14:paraId="7D68098D" w14:textId="77777777" w:rsidR="00BA5FA3" w:rsidRPr="00CF6231" w:rsidRDefault="00BA5FA3" w:rsidP="00BA5FA3">
      <w:pPr>
        <w:tabs>
          <w:tab w:val="left" w:pos="4571"/>
          <w:tab w:val="left" w:pos="8605"/>
          <w:tab w:val="left" w:pos="8678"/>
        </w:tabs>
        <w:autoSpaceDE w:val="0"/>
        <w:ind w:right="57"/>
        <w:rPr>
          <w:rFonts w:ascii="Arial" w:eastAsia="Arial" w:hAnsi="Arial"/>
        </w:rPr>
      </w:pPr>
      <w:r w:rsidRPr="00CF6231">
        <w:rPr>
          <w:rFonts w:ascii="Arial" w:eastAsia="Arial" w:hAnsi="Arial"/>
        </w:rPr>
        <w:t>CPF: ________________________</w:t>
      </w:r>
    </w:p>
    <w:p w14:paraId="1B436740" w14:textId="77777777" w:rsidR="00BA5FA3" w:rsidRPr="00CF6231" w:rsidRDefault="00BA5FA3" w:rsidP="00BA5FA3">
      <w:pPr>
        <w:tabs>
          <w:tab w:val="left" w:pos="8698"/>
        </w:tabs>
        <w:autoSpaceDE w:val="0"/>
        <w:ind w:right="57"/>
        <w:rPr>
          <w:rFonts w:ascii="Arial" w:eastAsia="Arial" w:hAnsi="Arial"/>
        </w:rPr>
      </w:pPr>
      <w:r w:rsidRPr="00CF6231">
        <w:rPr>
          <w:rFonts w:ascii="Arial" w:eastAsia="Arial" w:hAnsi="Arial"/>
        </w:rPr>
        <w:t>Assinatura: ___________________________________________________</w:t>
      </w:r>
    </w:p>
    <w:p w14:paraId="03DCD400" w14:textId="77777777" w:rsidR="00BA5FA3" w:rsidRDefault="00BA5FA3" w:rsidP="00BA5FA3">
      <w:pPr>
        <w:autoSpaceDE w:val="0"/>
        <w:ind w:right="57"/>
        <w:rPr>
          <w:rFonts w:ascii="Arial" w:eastAsia="Arial" w:hAnsi="Arial"/>
        </w:rPr>
      </w:pPr>
    </w:p>
    <w:p w14:paraId="49BDBDFF" w14:textId="77777777" w:rsidR="00BA5FA3" w:rsidRPr="00CF6231" w:rsidRDefault="00BA5FA3" w:rsidP="00BA5FA3">
      <w:pPr>
        <w:autoSpaceDE w:val="0"/>
        <w:ind w:right="57"/>
        <w:rPr>
          <w:rFonts w:ascii="Arial" w:eastAsia="Arial" w:hAnsi="Arial"/>
        </w:rPr>
      </w:pPr>
    </w:p>
    <w:p w14:paraId="0F2EA9BE" w14:textId="77777777" w:rsidR="00BA5FA3" w:rsidRPr="00CF6231" w:rsidRDefault="00BA5FA3" w:rsidP="00BA5FA3">
      <w:pPr>
        <w:autoSpaceDE w:val="0"/>
        <w:ind w:right="57"/>
        <w:jc w:val="both"/>
        <w:outlineLvl w:val="0"/>
        <w:rPr>
          <w:rFonts w:ascii="Arial" w:eastAsia="Arial" w:hAnsi="Arial"/>
          <w:b/>
          <w:bCs/>
          <w:u w:val="single"/>
        </w:rPr>
      </w:pPr>
      <w:r w:rsidRPr="00CF6231">
        <w:rPr>
          <w:rFonts w:ascii="Arial" w:eastAsia="Arial" w:hAnsi="Arial"/>
          <w:b/>
          <w:bCs/>
          <w:u w:val="single"/>
        </w:rPr>
        <w:t>DEMAIS RESPONSÁVEIS (*)</w:t>
      </w:r>
    </w:p>
    <w:p w14:paraId="0C32AA27" w14:textId="77777777" w:rsidR="00BA5FA3" w:rsidRPr="00CF6231" w:rsidRDefault="00BA5FA3" w:rsidP="00BA5FA3">
      <w:pPr>
        <w:tabs>
          <w:tab w:val="left" w:pos="4842"/>
          <w:tab w:val="left" w:pos="8598"/>
        </w:tabs>
        <w:autoSpaceDE w:val="0"/>
        <w:ind w:right="57"/>
        <w:jc w:val="both"/>
        <w:rPr>
          <w:rFonts w:ascii="Arial" w:eastAsia="Arial" w:hAnsi="Arial"/>
        </w:rPr>
      </w:pPr>
      <w:r w:rsidRPr="00CF6231">
        <w:rPr>
          <w:rFonts w:ascii="Arial" w:eastAsia="Arial" w:hAnsi="Arial"/>
        </w:rPr>
        <w:t>Tipo de ato sob</w:t>
      </w:r>
      <w:r w:rsidRPr="00CF6231">
        <w:rPr>
          <w:rFonts w:ascii="Arial" w:eastAsia="Arial" w:hAnsi="Arial"/>
          <w:spacing w:val="-11"/>
        </w:rPr>
        <w:t xml:space="preserve"> </w:t>
      </w:r>
      <w:r w:rsidRPr="00CF6231">
        <w:rPr>
          <w:rFonts w:ascii="Arial" w:eastAsia="Arial" w:hAnsi="Arial"/>
        </w:rPr>
        <w:t>sua</w:t>
      </w:r>
      <w:r w:rsidRPr="00CF6231">
        <w:rPr>
          <w:rFonts w:ascii="Arial" w:eastAsia="Arial" w:hAnsi="Arial"/>
          <w:spacing w:val="-3"/>
        </w:rPr>
        <w:t xml:space="preserve"> </w:t>
      </w:r>
      <w:r w:rsidRPr="00CF6231">
        <w:rPr>
          <w:rFonts w:ascii="Arial" w:eastAsia="Arial" w:hAnsi="Arial"/>
        </w:rPr>
        <w:t>responsabilidade:</w:t>
      </w:r>
      <w:r w:rsidRPr="00CF6231">
        <w:rPr>
          <w:rFonts w:ascii="Arial" w:eastAsia="Arial" w:hAnsi="Arial"/>
          <w:spacing w:val="-2"/>
        </w:rPr>
        <w:t xml:space="preserve"> </w:t>
      </w:r>
      <w:r w:rsidRPr="00CF6231">
        <w:rPr>
          <w:rFonts w:ascii="Arial" w:eastAsia="Arial" w:hAnsi="Arial"/>
        </w:rPr>
        <w:t xml:space="preserve">_______________________________                                                  </w:t>
      </w:r>
    </w:p>
    <w:p w14:paraId="0EB662A1" w14:textId="77777777" w:rsidR="00BA5FA3" w:rsidRPr="00CF6231" w:rsidRDefault="00BA5FA3" w:rsidP="00BA5FA3">
      <w:pPr>
        <w:tabs>
          <w:tab w:val="left" w:pos="4842"/>
          <w:tab w:val="left" w:pos="8598"/>
        </w:tabs>
        <w:autoSpaceDE w:val="0"/>
        <w:ind w:right="57"/>
        <w:jc w:val="both"/>
        <w:rPr>
          <w:rFonts w:ascii="Arial" w:eastAsia="Arial" w:hAnsi="Arial"/>
          <w:u w:val="single"/>
        </w:rPr>
      </w:pPr>
      <w:r w:rsidRPr="00CF6231">
        <w:rPr>
          <w:rFonts w:ascii="Arial" w:eastAsia="Arial" w:hAnsi="Arial"/>
        </w:rPr>
        <w:t>Nome:_________________________________________________________</w:t>
      </w:r>
    </w:p>
    <w:p w14:paraId="05F26068" w14:textId="77777777" w:rsidR="00BA5FA3" w:rsidRPr="00CF6231" w:rsidRDefault="00BA5FA3" w:rsidP="00BA5FA3">
      <w:pPr>
        <w:tabs>
          <w:tab w:val="left" w:pos="4842"/>
          <w:tab w:val="left" w:pos="8598"/>
        </w:tabs>
        <w:autoSpaceDE w:val="0"/>
        <w:ind w:right="57"/>
        <w:jc w:val="both"/>
        <w:rPr>
          <w:rFonts w:ascii="Arial" w:eastAsia="Arial" w:hAnsi="Arial"/>
          <w:u w:val="single"/>
        </w:rPr>
      </w:pPr>
      <w:r w:rsidRPr="00CF6231">
        <w:rPr>
          <w:rFonts w:ascii="Arial" w:eastAsia="Arial" w:hAnsi="Arial"/>
        </w:rPr>
        <w:t>Cargo:_________________________________________________________</w:t>
      </w:r>
    </w:p>
    <w:p w14:paraId="3E6925D0" w14:textId="77777777" w:rsidR="00BA5FA3" w:rsidRPr="00CF6231" w:rsidRDefault="00BA5FA3" w:rsidP="00BA5FA3">
      <w:pPr>
        <w:tabs>
          <w:tab w:val="left" w:pos="4842"/>
          <w:tab w:val="left" w:pos="8598"/>
        </w:tabs>
        <w:autoSpaceDE w:val="0"/>
        <w:ind w:right="57"/>
        <w:jc w:val="both"/>
        <w:rPr>
          <w:rFonts w:ascii="Arial" w:eastAsia="Arial" w:hAnsi="Arial"/>
        </w:rPr>
      </w:pPr>
      <w:r w:rsidRPr="00CF6231">
        <w:rPr>
          <w:rFonts w:ascii="Arial" w:eastAsia="Arial" w:hAnsi="Arial"/>
        </w:rPr>
        <w:t>CPF: _________________________</w:t>
      </w:r>
    </w:p>
    <w:p w14:paraId="62DC6098" w14:textId="77777777" w:rsidR="00BA5FA3" w:rsidRPr="00CF6231" w:rsidRDefault="00BA5FA3" w:rsidP="00BA5FA3">
      <w:pPr>
        <w:tabs>
          <w:tab w:val="left" w:pos="5490"/>
        </w:tabs>
        <w:autoSpaceDE w:val="0"/>
        <w:ind w:right="57"/>
        <w:jc w:val="both"/>
        <w:rPr>
          <w:rFonts w:ascii="Arial" w:eastAsia="Arial" w:hAnsi="Arial"/>
        </w:rPr>
      </w:pPr>
      <w:r w:rsidRPr="00CF6231">
        <w:rPr>
          <w:rFonts w:ascii="Arial" w:eastAsia="Arial" w:hAnsi="Arial"/>
        </w:rPr>
        <w:t>Assinatura: _____________________________________________________</w:t>
      </w:r>
    </w:p>
    <w:p w14:paraId="3B72A4B9" w14:textId="77777777" w:rsidR="00BA5FA3" w:rsidRPr="00577BC0" w:rsidRDefault="00BA5FA3" w:rsidP="00BA5FA3">
      <w:pPr>
        <w:autoSpaceDE w:val="0"/>
        <w:spacing w:line="360" w:lineRule="auto"/>
        <w:ind w:right="57"/>
        <w:rPr>
          <w:rFonts w:ascii="Arial" w:eastAsia="Arial" w:hAnsi="Arial"/>
        </w:rPr>
      </w:pPr>
      <w:r>
        <w:rPr>
          <w:noProof/>
        </w:rPr>
        <w:lastRenderedPageBreak/>
        <mc:AlternateContent>
          <mc:Choice Requires="wps">
            <w:drawing>
              <wp:anchor distT="4294967295" distB="4294967295" distL="0" distR="0" simplePos="0" relativeHeight="251661312" behindDoc="0" locked="0" layoutInCell="1" allowOverlap="1" wp14:anchorId="1A669138" wp14:editId="6BDDDBBF">
                <wp:simplePos x="0" y="0"/>
                <wp:positionH relativeFrom="margin">
                  <wp:align>left</wp:align>
                </wp:positionH>
                <wp:positionV relativeFrom="paragraph">
                  <wp:posOffset>268605</wp:posOffset>
                </wp:positionV>
                <wp:extent cx="5724525" cy="19050"/>
                <wp:effectExtent l="0" t="0" r="28575" b="19050"/>
                <wp:wrapTopAndBottom/>
                <wp:docPr id="1059125174"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24525" cy="1905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6A21915E" id="Conector reto 1" o:spid="_x0000_s1026" style="position:absolute;z-index:251661312;visibility:visible;mso-wrap-style:square;mso-width-percent:0;mso-height-percent:0;mso-wrap-distance-left:0;mso-wrap-distance-top:-3e-5mm;mso-wrap-distance-right:0;mso-wrap-distance-bottom:-3e-5mm;mso-position-horizontal:left;mso-position-horizontal-relative:margin;mso-position-vertical:absolute;mso-position-vertical-relative:text;mso-width-percent:0;mso-height-percent:0;mso-width-relative:page;mso-height-relative:page" from="0,21.15pt" to="450.75pt,2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" strokeweight="1.44pt">
                <w10:wrap type="topAndBottom" anchorx="margin"/>
              </v:line>
            </w:pict>
          </mc:Fallback>
        </mc:AlternateContent>
      </w:r>
    </w:p>
    <w:p w14:paraId="38263090" w14:textId="77777777" w:rsidR="00BA5FA3" w:rsidRPr="0016301F" w:rsidRDefault="00BA5FA3" w:rsidP="00BA5FA3">
      <w:pPr>
        <w:autoSpaceDE w:val="0"/>
        <w:jc w:val="both"/>
        <w:rPr>
          <w:rFonts w:ascii="Arial" w:eastAsia="Arial" w:hAnsi="Arial"/>
        </w:rPr>
      </w:pPr>
      <w:r w:rsidRPr="00A318F9">
        <w:rPr>
          <w:rFonts w:ascii="Arial" w:eastAsia="Arial" w:hAnsi="Arial"/>
          <w:sz w:val="20"/>
          <w:szCs w:val="20"/>
        </w:rPr>
        <w:t>(*)</w:t>
      </w:r>
      <w:r>
        <w:rPr>
          <w:rFonts w:ascii="Arial" w:eastAsia="Arial" w:hAnsi="Arial"/>
          <w:sz w:val="20"/>
          <w:szCs w:val="20"/>
        </w:rPr>
        <w:t xml:space="preserve"> </w:t>
      </w:r>
      <w:r w:rsidRPr="00A318F9">
        <w:rPr>
          <w:rFonts w:ascii="Arial" w:eastAsia="Arial" w:hAnsi="Arial"/>
          <w:sz w:val="20"/>
          <w:szCs w:val="20"/>
        </w:rPr>
        <w:t>O Termo de Ciência e Notificação e/ou Cadastro do(s) Responsável(is) deve identificar as pessoas físicas que tenham concorrido para a prática do ato jurídico,  na  condição  de  ordenador  da  despesa;  de  partes  contratantes;</w:t>
      </w:r>
      <w:r w:rsidRPr="00A318F9">
        <w:rPr>
          <w:rFonts w:ascii="Arial" w:eastAsia="Arial" w:hAnsi="Arial"/>
          <w:spacing w:val="-20"/>
          <w:sz w:val="20"/>
          <w:szCs w:val="20"/>
        </w:rPr>
        <w:t xml:space="preserve"> </w:t>
      </w:r>
      <w:r w:rsidRPr="00A318F9">
        <w:rPr>
          <w:rFonts w:ascii="Arial" w:eastAsia="Arial" w:hAnsi="Arial"/>
          <w:sz w:val="20"/>
          <w:szCs w:val="20"/>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sidRPr="00A318F9">
        <w:rPr>
          <w:rFonts w:ascii="Arial" w:eastAsia="Arial" w:hAnsi="Arial"/>
          <w:i/>
          <w:sz w:val="20"/>
          <w:szCs w:val="20"/>
        </w:rPr>
        <w:t xml:space="preserve">. </w:t>
      </w:r>
      <w:r w:rsidRPr="00A318F9">
        <w:rPr>
          <w:rFonts w:ascii="Arial" w:eastAsia="Arial" w:hAnsi="Arial"/>
          <w:sz w:val="20"/>
          <w:szCs w:val="20"/>
        </w:rPr>
        <w:t xml:space="preserve">Na hipótese de prestações de contas, caso o signatário do parecer conclusivo seja distinto daqueles já arrolados como subscritores do Termo de Ciência e Notificação, será ele objeto de notificação específica. </w:t>
      </w:r>
      <w:r w:rsidRPr="00A318F9">
        <w:rPr>
          <w:rFonts w:ascii="Arial" w:eastAsia="Arial" w:hAnsi="Arial"/>
          <w:i/>
          <w:sz w:val="20"/>
          <w:szCs w:val="20"/>
        </w:rPr>
        <w:t>(inciso acrescido pela Resolução nº 11/2021)</w:t>
      </w:r>
      <w:r>
        <w:rPr>
          <w:rFonts w:ascii="Arial" w:eastAsia="Arial" w:hAnsi="Arial"/>
          <w:i/>
          <w:sz w:val="20"/>
          <w:szCs w:val="20"/>
        </w:rPr>
        <w:t>.</w:t>
      </w:r>
    </w:p>
    <w:p w14:paraId="2C21D89C" w14:textId="77777777" w:rsidR="00BA5FA3" w:rsidRPr="00320145" w:rsidRDefault="00BA5FA3" w:rsidP="00BA5FA3">
      <w:pPr>
        <w:jc w:val="both"/>
        <w:rPr>
          <w:rFonts w:ascii="Arial" w:hAnsi="Arial"/>
          <w:b/>
        </w:rPr>
      </w:pPr>
    </w:p>
    <w:p w14:paraId="297F9969" w14:textId="77777777" w:rsidR="00BA5FA3" w:rsidRDefault="00BA5FA3" w:rsidP="00BA5FA3">
      <w:pPr>
        <w:rPr>
          <w:rFonts w:ascii="Arial" w:hAnsi="Arial"/>
          <w:b/>
        </w:rPr>
      </w:pPr>
    </w:p>
    <w:p w14:paraId="1F2D2897" w14:textId="77777777" w:rsidR="00BA5FA3" w:rsidRDefault="00BA5FA3" w:rsidP="00BA5FA3">
      <w:pPr>
        <w:rPr>
          <w:rFonts w:ascii="Arial" w:hAnsi="Arial"/>
          <w:b/>
        </w:rPr>
      </w:pPr>
    </w:p>
    <w:p w14:paraId="227ADB5C" w14:textId="77777777" w:rsidR="00BA5FA3" w:rsidRDefault="00BA5FA3" w:rsidP="00BA5FA3">
      <w:pPr>
        <w:rPr>
          <w:rFonts w:ascii="Arial" w:hAnsi="Arial"/>
          <w:b/>
        </w:rPr>
      </w:pPr>
    </w:p>
    <w:p w14:paraId="5E3E1C3B" w14:textId="77777777" w:rsidR="00BA5FA3" w:rsidRDefault="00BA5FA3" w:rsidP="00BA5FA3">
      <w:pPr>
        <w:rPr>
          <w:rFonts w:ascii="Arial" w:hAnsi="Arial"/>
          <w:b/>
        </w:rPr>
      </w:pPr>
    </w:p>
    <w:p w14:paraId="0FCDEC09" w14:textId="77777777" w:rsidR="00BA5FA3" w:rsidRDefault="00BA5FA3" w:rsidP="00BA5FA3">
      <w:pPr>
        <w:rPr>
          <w:rFonts w:ascii="Arial" w:hAnsi="Arial"/>
          <w:b/>
          <w:sz w:val="28"/>
          <w:szCs w:val="28"/>
        </w:rPr>
      </w:pPr>
    </w:p>
    <w:p w14:paraId="69E4DE9F" w14:textId="77777777" w:rsidR="00BA5FA3" w:rsidRDefault="00BA5FA3" w:rsidP="00BA5FA3">
      <w:pPr>
        <w:jc w:val="center"/>
        <w:rPr>
          <w:rFonts w:ascii="Arial" w:hAnsi="Arial"/>
          <w:b/>
          <w:sz w:val="28"/>
          <w:szCs w:val="28"/>
        </w:rPr>
      </w:pPr>
    </w:p>
    <w:p w14:paraId="0C3D734D" w14:textId="77777777" w:rsidR="00BA5FA3" w:rsidRPr="00773B2F" w:rsidRDefault="00BA5FA3" w:rsidP="00BA5FA3">
      <w:pPr>
        <w:rPr>
          <w:rFonts w:eastAsia="Arial"/>
        </w:rPr>
      </w:pPr>
    </w:p>
    <w:p w14:paraId="2C7CF5EA" w14:textId="77777777" w:rsidR="00BA5FA3" w:rsidRDefault="00BA5FA3" w:rsidP="00BA5FA3">
      <w:pPr>
        <w:rPr>
          <w:rFonts w:ascii="Arial" w:hAnsi="Arial"/>
          <w:b/>
          <w:sz w:val="28"/>
          <w:szCs w:val="28"/>
        </w:rPr>
      </w:pPr>
    </w:p>
    <w:p w14:paraId="50F2DA8A" w14:textId="77777777" w:rsidR="00BA5FA3" w:rsidRDefault="00BA5FA3" w:rsidP="00BA5FA3">
      <w:pPr>
        <w:rPr>
          <w:rFonts w:ascii="Arial" w:hAnsi="Arial"/>
          <w:b/>
          <w:sz w:val="28"/>
          <w:szCs w:val="28"/>
        </w:rPr>
      </w:pPr>
    </w:p>
    <w:p w14:paraId="0FB6B362" w14:textId="77777777" w:rsidR="00BA5FA3" w:rsidRDefault="00BA5FA3" w:rsidP="00BA5FA3">
      <w:pPr>
        <w:rPr>
          <w:rFonts w:ascii="Arial" w:hAnsi="Arial"/>
          <w:b/>
          <w:sz w:val="28"/>
          <w:szCs w:val="28"/>
        </w:rPr>
      </w:pPr>
    </w:p>
    <w:p w14:paraId="6F0C6282" w14:textId="77777777" w:rsidR="00BA5FA3" w:rsidRDefault="00BA5FA3" w:rsidP="00BA5FA3">
      <w:pPr>
        <w:rPr>
          <w:rFonts w:ascii="Arial" w:hAnsi="Arial"/>
          <w:b/>
          <w:sz w:val="28"/>
          <w:szCs w:val="28"/>
        </w:rPr>
      </w:pPr>
    </w:p>
    <w:p w14:paraId="492C0000" w14:textId="77777777" w:rsidR="00BA5FA3" w:rsidRDefault="00BA5FA3" w:rsidP="00BA5FA3">
      <w:pPr>
        <w:jc w:val="center"/>
        <w:rPr>
          <w:rFonts w:ascii="Arial" w:hAnsi="Arial"/>
          <w:b/>
          <w:sz w:val="28"/>
          <w:szCs w:val="28"/>
        </w:rPr>
      </w:pPr>
    </w:p>
    <w:p w14:paraId="3808D3B2" w14:textId="77777777" w:rsidR="00BA5FA3" w:rsidRDefault="00BA5FA3" w:rsidP="00BA5FA3">
      <w:pPr>
        <w:jc w:val="center"/>
        <w:rPr>
          <w:rFonts w:ascii="Arial" w:hAnsi="Arial"/>
          <w:b/>
          <w:sz w:val="28"/>
          <w:szCs w:val="28"/>
        </w:rPr>
      </w:pPr>
    </w:p>
    <w:p w14:paraId="45AE2962" w14:textId="77777777" w:rsidR="00BA5FA3" w:rsidRDefault="00BA5FA3" w:rsidP="00BA5FA3">
      <w:pPr>
        <w:jc w:val="center"/>
        <w:rPr>
          <w:rFonts w:ascii="Arial" w:hAnsi="Arial"/>
          <w:b/>
          <w:sz w:val="28"/>
          <w:szCs w:val="28"/>
        </w:rPr>
      </w:pPr>
    </w:p>
    <w:p w14:paraId="457666A6" w14:textId="77777777" w:rsidR="00BA5FA3" w:rsidRDefault="00BA5FA3" w:rsidP="00BA5FA3">
      <w:pPr>
        <w:jc w:val="center"/>
        <w:rPr>
          <w:rFonts w:ascii="Arial" w:hAnsi="Arial"/>
          <w:b/>
          <w:sz w:val="28"/>
          <w:szCs w:val="28"/>
        </w:rPr>
      </w:pPr>
    </w:p>
    <w:p w14:paraId="6A4CC42C" w14:textId="77777777" w:rsidR="00BA5FA3" w:rsidRDefault="00BA5FA3" w:rsidP="00BA5FA3">
      <w:pPr>
        <w:jc w:val="center"/>
        <w:rPr>
          <w:rFonts w:ascii="Arial" w:hAnsi="Arial"/>
          <w:b/>
          <w:sz w:val="28"/>
          <w:szCs w:val="28"/>
        </w:rPr>
      </w:pPr>
    </w:p>
    <w:p w14:paraId="1E0EABF8" w14:textId="77777777" w:rsidR="00BA5FA3" w:rsidRDefault="00BA5FA3" w:rsidP="00BA5FA3">
      <w:pPr>
        <w:jc w:val="center"/>
        <w:rPr>
          <w:rFonts w:ascii="Arial" w:hAnsi="Arial"/>
          <w:b/>
          <w:sz w:val="28"/>
          <w:szCs w:val="28"/>
        </w:rPr>
      </w:pPr>
    </w:p>
    <w:p w14:paraId="33E816B8" w14:textId="77777777" w:rsidR="00BA5FA3" w:rsidRDefault="00BA5FA3" w:rsidP="00BA5FA3">
      <w:pPr>
        <w:jc w:val="center"/>
        <w:rPr>
          <w:rFonts w:ascii="Arial" w:hAnsi="Arial"/>
          <w:b/>
          <w:sz w:val="28"/>
          <w:szCs w:val="28"/>
        </w:rPr>
      </w:pPr>
    </w:p>
    <w:p w14:paraId="69BC7193" w14:textId="77777777" w:rsidR="00BA5FA3" w:rsidRDefault="00BA5FA3" w:rsidP="00BA5FA3">
      <w:pPr>
        <w:rPr>
          <w:rFonts w:ascii="Arial" w:hAnsi="Arial"/>
          <w:b/>
          <w:sz w:val="28"/>
          <w:szCs w:val="28"/>
        </w:rPr>
      </w:pPr>
    </w:p>
    <w:p w14:paraId="7D5E0158" w14:textId="77777777" w:rsidR="00BA5FA3" w:rsidRDefault="00BA5FA3" w:rsidP="00BA5FA3">
      <w:pPr>
        <w:rPr>
          <w:rFonts w:ascii="Arial" w:hAnsi="Arial"/>
          <w:b/>
          <w:sz w:val="28"/>
          <w:szCs w:val="28"/>
        </w:rPr>
      </w:pPr>
    </w:p>
    <w:p w14:paraId="20464EFD" w14:textId="77777777" w:rsidR="00BA5FA3" w:rsidRDefault="00BA5FA3" w:rsidP="00E17313">
      <w:pPr>
        <w:ind w:right="403"/>
        <w:jc w:val="both"/>
        <w:rPr>
          <w:rFonts w:ascii="Arial" w:hAnsi="Arial"/>
          <w:b/>
          <w:bCs/>
          <w:color w:val="ED0000"/>
        </w:rPr>
      </w:pPr>
    </w:p>
    <w:p w14:paraId="2E365198" w14:textId="77777777" w:rsidR="00202FCC" w:rsidRDefault="00202FCC" w:rsidP="00CA1399">
      <w:pPr>
        <w:autoSpaceDE w:val="0"/>
        <w:ind w:right="57"/>
        <w:rPr>
          <w:rFonts w:ascii="Arial" w:eastAsia="Arial" w:hAnsi="Arial"/>
          <w:b/>
          <w:sz w:val="28"/>
          <w:szCs w:val="28"/>
        </w:rPr>
      </w:pPr>
    </w:p>
    <w:p w14:paraId="5AA967BE" w14:textId="77777777" w:rsidR="000943A4" w:rsidRDefault="000943A4" w:rsidP="00CA1399">
      <w:pPr>
        <w:autoSpaceDE w:val="0"/>
        <w:ind w:right="57"/>
        <w:rPr>
          <w:rFonts w:ascii="Arial" w:eastAsia="Arial" w:hAnsi="Arial"/>
          <w:b/>
          <w:sz w:val="28"/>
          <w:szCs w:val="28"/>
        </w:rPr>
      </w:pPr>
    </w:p>
    <w:p w14:paraId="33F69E22" w14:textId="77777777" w:rsidR="000943A4" w:rsidRDefault="000943A4" w:rsidP="00CA1399">
      <w:pPr>
        <w:autoSpaceDE w:val="0"/>
        <w:ind w:right="57"/>
        <w:rPr>
          <w:rFonts w:ascii="Arial" w:eastAsia="Arial" w:hAnsi="Arial"/>
          <w:b/>
          <w:sz w:val="28"/>
          <w:szCs w:val="28"/>
        </w:rPr>
      </w:pPr>
    </w:p>
    <w:p w14:paraId="57B110CE" w14:textId="77777777" w:rsidR="000943A4" w:rsidRDefault="000943A4" w:rsidP="00CA1399">
      <w:pPr>
        <w:autoSpaceDE w:val="0"/>
        <w:ind w:right="57"/>
        <w:rPr>
          <w:rFonts w:ascii="Arial" w:eastAsia="Arial" w:hAnsi="Arial"/>
          <w:b/>
          <w:sz w:val="28"/>
          <w:szCs w:val="28"/>
        </w:rPr>
      </w:pPr>
    </w:p>
    <w:p w14:paraId="7BEE9257" w14:textId="77777777" w:rsidR="000943A4" w:rsidRDefault="000943A4" w:rsidP="00CA1399">
      <w:pPr>
        <w:autoSpaceDE w:val="0"/>
        <w:ind w:right="57"/>
        <w:rPr>
          <w:rFonts w:ascii="Arial" w:eastAsia="Arial" w:hAnsi="Arial"/>
          <w:b/>
          <w:sz w:val="28"/>
          <w:szCs w:val="28"/>
        </w:rPr>
      </w:pPr>
    </w:p>
    <w:p w14:paraId="3064EEB0" w14:textId="77777777" w:rsidR="000943A4" w:rsidRDefault="000943A4" w:rsidP="00CA1399">
      <w:pPr>
        <w:autoSpaceDE w:val="0"/>
        <w:ind w:right="57"/>
        <w:rPr>
          <w:rFonts w:ascii="Arial" w:eastAsia="Arial" w:hAnsi="Arial"/>
          <w:b/>
          <w:sz w:val="28"/>
          <w:szCs w:val="28"/>
        </w:rPr>
      </w:pPr>
    </w:p>
    <w:p w14:paraId="5CECB875" w14:textId="77777777" w:rsidR="000943A4" w:rsidRDefault="000943A4" w:rsidP="00CA1399">
      <w:pPr>
        <w:autoSpaceDE w:val="0"/>
        <w:ind w:right="57"/>
        <w:rPr>
          <w:rFonts w:ascii="Arial" w:eastAsia="Arial" w:hAnsi="Arial"/>
          <w:b/>
          <w:sz w:val="28"/>
          <w:szCs w:val="28"/>
        </w:rPr>
      </w:pPr>
    </w:p>
    <w:p w14:paraId="7E0CFDF8" w14:textId="77777777" w:rsidR="000943A4" w:rsidRDefault="000943A4" w:rsidP="00CA1399">
      <w:pPr>
        <w:autoSpaceDE w:val="0"/>
        <w:ind w:right="57"/>
        <w:rPr>
          <w:rFonts w:ascii="Arial" w:eastAsia="Arial" w:hAnsi="Arial"/>
          <w:b/>
          <w:sz w:val="28"/>
          <w:szCs w:val="28"/>
        </w:rPr>
      </w:pPr>
    </w:p>
    <w:p w14:paraId="3D222F02" w14:textId="77777777" w:rsidR="000943A4" w:rsidRDefault="000943A4" w:rsidP="00CA1399">
      <w:pPr>
        <w:autoSpaceDE w:val="0"/>
        <w:ind w:right="57"/>
        <w:rPr>
          <w:rFonts w:ascii="Arial" w:eastAsia="Arial" w:hAnsi="Arial"/>
          <w:b/>
          <w:sz w:val="28"/>
          <w:szCs w:val="28"/>
        </w:rPr>
      </w:pPr>
    </w:p>
    <w:p w14:paraId="2D45C1CF" w14:textId="77777777" w:rsidR="000943A4" w:rsidRDefault="000943A4" w:rsidP="00CA1399">
      <w:pPr>
        <w:autoSpaceDE w:val="0"/>
        <w:ind w:right="57"/>
        <w:rPr>
          <w:rFonts w:ascii="Arial" w:eastAsia="Arial" w:hAnsi="Arial"/>
          <w:b/>
          <w:sz w:val="28"/>
          <w:szCs w:val="28"/>
        </w:rPr>
      </w:pPr>
    </w:p>
    <w:p w14:paraId="0712008B" w14:textId="77777777" w:rsidR="000943A4" w:rsidRDefault="000943A4" w:rsidP="00CA1399">
      <w:pPr>
        <w:autoSpaceDE w:val="0"/>
        <w:ind w:right="57"/>
        <w:rPr>
          <w:rFonts w:ascii="Arial" w:eastAsia="Arial" w:hAnsi="Arial"/>
          <w:b/>
          <w:sz w:val="28"/>
          <w:szCs w:val="28"/>
        </w:rPr>
      </w:pPr>
    </w:p>
    <w:p w14:paraId="45AC22BA" w14:textId="77777777" w:rsidR="000943A4" w:rsidRDefault="000943A4" w:rsidP="00CA1399">
      <w:pPr>
        <w:autoSpaceDE w:val="0"/>
        <w:ind w:right="57"/>
        <w:rPr>
          <w:rFonts w:ascii="Arial" w:eastAsia="Arial" w:hAnsi="Arial"/>
          <w:b/>
          <w:sz w:val="28"/>
          <w:szCs w:val="28"/>
        </w:rPr>
      </w:pPr>
    </w:p>
    <w:p w14:paraId="2B34199A" w14:textId="77777777" w:rsidR="000943A4" w:rsidRDefault="000943A4" w:rsidP="00CA1399">
      <w:pPr>
        <w:autoSpaceDE w:val="0"/>
        <w:ind w:right="57"/>
        <w:rPr>
          <w:rFonts w:ascii="Arial" w:eastAsia="Arial" w:hAnsi="Arial"/>
          <w:b/>
          <w:sz w:val="28"/>
          <w:szCs w:val="28"/>
        </w:rPr>
      </w:pPr>
    </w:p>
    <w:p w14:paraId="558EED05" w14:textId="77777777" w:rsidR="000943A4" w:rsidRDefault="000943A4" w:rsidP="00CA1399">
      <w:pPr>
        <w:autoSpaceDE w:val="0"/>
        <w:ind w:right="57"/>
        <w:rPr>
          <w:rFonts w:ascii="Arial" w:eastAsia="Arial" w:hAnsi="Arial"/>
          <w:b/>
          <w:sz w:val="28"/>
          <w:szCs w:val="28"/>
        </w:rPr>
      </w:pPr>
    </w:p>
    <w:p w14:paraId="788AADDF" w14:textId="77777777" w:rsidR="000943A4" w:rsidRDefault="000943A4" w:rsidP="00CA1399">
      <w:pPr>
        <w:autoSpaceDE w:val="0"/>
        <w:ind w:right="57"/>
        <w:rPr>
          <w:rFonts w:ascii="Arial" w:eastAsia="Arial" w:hAnsi="Arial"/>
          <w:b/>
          <w:sz w:val="28"/>
          <w:szCs w:val="28"/>
        </w:rPr>
      </w:pPr>
    </w:p>
    <w:p w14:paraId="7A1270D8" w14:textId="77777777" w:rsidR="000943A4" w:rsidRDefault="000943A4" w:rsidP="00CA1399">
      <w:pPr>
        <w:autoSpaceDE w:val="0"/>
        <w:ind w:right="57"/>
        <w:rPr>
          <w:rFonts w:ascii="Arial" w:eastAsia="Arial" w:hAnsi="Arial"/>
          <w:b/>
          <w:sz w:val="28"/>
          <w:szCs w:val="28"/>
        </w:rPr>
      </w:pPr>
    </w:p>
    <w:p w14:paraId="40798501" w14:textId="77777777" w:rsidR="00DC4FB7" w:rsidRPr="004C7419" w:rsidRDefault="00DC4FB7" w:rsidP="00DC4FB7">
      <w:pPr>
        <w:pStyle w:val="Ttulo6"/>
        <w:spacing w:after="160"/>
        <w:jc w:val="center"/>
        <w:rPr>
          <w:rFonts w:cs="Arial"/>
          <w:sz w:val="28"/>
          <w:szCs w:val="28"/>
        </w:rPr>
      </w:pPr>
      <w:r w:rsidRPr="004C7419">
        <w:rPr>
          <w:rFonts w:cs="Arial"/>
          <w:sz w:val="28"/>
          <w:szCs w:val="28"/>
        </w:rPr>
        <w:t>DADOS DO REPRESENTANTE LEGAL</w:t>
      </w:r>
    </w:p>
    <w:p w14:paraId="10F05507" w14:textId="3363314C" w:rsidR="00DC4FB7" w:rsidRPr="00237660" w:rsidRDefault="00DC4FB7" w:rsidP="00DC4FB7">
      <w:pPr>
        <w:spacing w:after="160"/>
        <w:jc w:val="center"/>
        <w:rPr>
          <w:rFonts w:ascii="Arial" w:hAnsi="Arial"/>
          <w:b/>
          <w:bCs/>
          <w:sz w:val="28"/>
          <w:szCs w:val="28"/>
        </w:rPr>
      </w:pPr>
      <w:r w:rsidRPr="00237660">
        <w:rPr>
          <w:rFonts w:ascii="Arial" w:hAnsi="Arial"/>
          <w:b/>
          <w:bCs/>
          <w:sz w:val="28"/>
          <w:szCs w:val="28"/>
        </w:rPr>
        <w:t xml:space="preserve">PREGÃO ELETRÔNICO Nº </w:t>
      </w:r>
      <w:r w:rsidR="00556CFA">
        <w:rPr>
          <w:rFonts w:ascii="Arial" w:hAnsi="Arial"/>
          <w:b/>
          <w:bCs/>
          <w:sz w:val="28"/>
          <w:szCs w:val="28"/>
        </w:rPr>
        <w:t>053</w:t>
      </w:r>
      <w:r w:rsidRPr="00237660">
        <w:rPr>
          <w:rFonts w:ascii="Arial" w:hAnsi="Arial"/>
          <w:b/>
          <w:bCs/>
          <w:sz w:val="28"/>
          <w:szCs w:val="28"/>
        </w:rPr>
        <w:t>/202</w:t>
      </w:r>
      <w:r>
        <w:rPr>
          <w:rFonts w:ascii="Arial" w:hAnsi="Arial"/>
          <w:b/>
          <w:bCs/>
          <w:sz w:val="28"/>
          <w:szCs w:val="28"/>
        </w:rPr>
        <w:t>5</w:t>
      </w:r>
    </w:p>
    <w:p w14:paraId="6EFAA2F7" w14:textId="77777777" w:rsidR="00DC4FB7" w:rsidRPr="004534BA" w:rsidRDefault="00DC4FB7" w:rsidP="00DC4FB7">
      <w:pPr>
        <w:spacing w:after="160"/>
        <w:jc w:val="center"/>
        <w:rPr>
          <w:rFonts w:ascii="Arial" w:hAnsi="Arial"/>
          <w:b/>
          <w:bCs/>
          <w:color w:val="FF0000"/>
        </w:rPr>
      </w:pPr>
    </w:p>
    <w:p w14:paraId="204ACB21" w14:textId="77777777" w:rsidR="00DC4FB7" w:rsidRPr="004D2F4E" w:rsidRDefault="00DC4FB7" w:rsidP="00DC4FB7">
      <w:pPr>
        <w:rPr>
          <w:rFonts w:ascii="Arial" w:hAnsi="Arial"/>
        </w:rPr>
      </w:pPr>
      <w:r w:rsidRPr="004D2F4E">
        <w:rPr>
          <w:rFonts w:ascii="Arial" w:hAnsi="Arial"/>
        </w:rPr>
        <w:t>A _____________________________________________ , apresenta, a seguir, os</w:t>
      </w:r>
    </w:p>
    <w:p w14:paraId="705F6BF4" w14:textId="77777777" w:rsidR="00DC4FB7" w:rsidRPr="004D2F4E" w:rsidRDefault="00DC4FB7" w:rsidP="00DC4FB7">
      <w:pPr>
        <w:rPr>
          <w:rFonts w:ascii="Arial" w:hAnsi="Arial"/>
          <w:i/>
          <w:iCs/>
        </w:rPr>
      </w:pPr>
      <w:r w:rsidRPr="004D2F4E">
        <w:rPr>
          <w:rFonts w:ascii="Arial" w:hAnsi="Arial"/>
        </w:rPr>
        <w:t xml:space="preserve">                              </w:t>
      </w:r>
      <w:r w:rsidRPr="004D2F4E">
        <w:rPr>
          <w:rFonts w:ascii="Arial" w:hAnsi="Arial"/>
          <w:i/>
          <w:iCs/>
        </w:rPr>
        <w:t>(Nome completo da empresa)</w:t>
      </w:r>
    </w:p>
    <w:p w14:paraId="17BD6DF9" w14:textId="77777777" w:rsidR="00DC4FB7" w:rsidRPr="004D2F4E" w:rsidRDefault="00DC4FB7" w:rsidP="00DC4FB7">
      <w:pPr>
        <w:rPr>
          <w:rFonts w:ascii="Arial" w:hAnsi="Arial"/>
        </w:rPr>
      </w:pPr>
      <w:r w:rsidRPr="004D2F4E">
        <w:rPr>
          <w:rFonts w:ascii="Arial" w:hAnsi="Arial"/>
        </w:rPr>
        <w:t xml:space="preserve">dados de seu(s) representante(s) legal(is) </w:t>
      </w:r>
      <w:r w:rsidRPr="004D2F4E">
        <w:rPr>
          <w:rFonts w:ascii="Arial" w:hAnsi="Arial"/>
          <w:b/>
          <w:bCs/>
        </w:rPr>
        <w:t>para assinatura do CONTRATO</w:t>
      </w:r>
      <w:r w:rsidRPr="004D2F4E">
        <w:rPr>
          <w:rFonts w:ascii="Arial" w:hAnsi="Arial"/>
          <w:b/>
        </w:rPr>
        <w:t>:</w:t>
      </w:r>
    </w:p>
    <w:p w14:paraId="5930A686" w14:textId="77777777" w:rsidR="00DC4FB7" w:rsidRPr="004D2F4E" w:rsidRDefault="00DC4FB7" w:rsidP="00DC4FB7">
      <w:pPr>
        <w:rPr>
          <w:rFonts w:ascii="Arial" w:hAnsi="Arial"/>
        </w:rPr>
      </w:pPr>
    </w:p>
    <w:p w14:paraId="3A713DF1" w14:textId="77777777" w:rsidR="00DC4FB7" w:rsidRPr="004D2F4E" w:rsidRDefault="00DC4FB7" w:rsidP="00DC4FB7">
      <w:pPr>
        <w:rPr>
          <w:rFonts w:ascii="Arial" w:hAnsi="Arial"/>
        </w:rPr>
      </w:pPr>
      <w:r w:rsidRPr="004D2F4E">
        <w:rPr>
          <w:rFonts w:ascii="Arial" w:hAnsi="Arial"/>
        </w:rPr>
        <w:t>NOME(s):</w:t>
      </w:r>
    </w:p>
    <w:p w14:paraId="25622988" w14:textId="77777777" w:rsidR="00DC4FB7" w:rsidRPr="004D2F4E" w:rsidRDefault="00DC4FB7" w:rsidP="00DC4FB7">
      <w:pPr>
        <w:rPr>
          <w:rFonts w:ascii="Arial" w:hAnsi="Arial"/>
        </w:rPr>
      </w:pPr>
    </w:p>
    <w:p w14:paraId="41E01E39" w14:textId="77777777" w:rsidR="00DC4FB7" w:rsidRPr="004D2F4E" w:rsidRDefault="00DC4FB7" w:rsidP="00DC4FB7">
      <w:pPr>
        <w:rPr>
          <w:rFonts w:ascii="Arial" w:hAnsi="Arial"/>
        </w:rPr>
      </w:pPr>
      <w:r w:rsidRPr="004D2F4E">
        <w:rPr>
          <w:rFonts w:ascii="Arial" w:hAnsi="Arial"/>
        </w:rPr>
        <w:t>CARGO(s):</w:t>
      </w:r>
    </w:p>
    <w:p w14:paraId="4DF4460D" w14:textId="77777777" w:rsidR="00DC4FB7" w:rsidRPr="004D2F4E" w:rsidRDefault="00DC4FB7" w:rsidP="00DC4FB7">
      <w:pPr>
        <w:rPr>
          <w:rFonts w:ascii="Arial" w:hAnsi="Arial"/>
        </w:rPr>
      </w:pPr>
    </w:p>
    <w:p w14:paraId="2F30364B" w14:textId="77777777" w:rsidR="00DC4FB7" w:rsidRPr="004D2F4E" w:rsidRDefault="00DC4FB7" w:rsidP="00DC4FB7">
      <w:pPr>
        <w:pStyle w:val="ListaCc"/>
        <w:rPr>
          <w:rFonts w:ascii="Arial" w:hAnsi="Arial" w:cs="Arial"/>
          <w:sz w:val="24"/>
          <w:szCs w:val="24"/>
        </w:rPr>
      </w:pPr>
      <w:r w:rsidRPr="004D2F4E">
        <w:rPr>
          <w:rFonts w:ascii="Arial" w:hAnsi="Arial" w:cs="Arial"/>
          <w:sz w:val="24"/>
          <w:szCs w:val="24"/>
        </w:rPr>
        <w:t>NACIONALIDADE(s):                                                     ESTADO CIVIL:</w:t>
      </w:r>
    </w:p>
    <w:p w14:paraId="679F9F5B" w14:textId="77777777" w:rsidR="00DC4FB7" w:rsidRPr="004D2F4E" w:rsidRDefault="00DC4FB7" w:rsidP="00DC4FB7">
      <w:pPr>
        <w:rPr>
          <w:rFonts w:ascii="Arial" w:hAnsi="Arial"/>
        </w:rPr>
      </w:pPr>
    </w:p>
    <w:p w14:paraId="71B1442A" w14:textId="77777777" w:rsidR="00DC4FB7" w:rsidRPr="004D2F4E" w:rsidRDefault="00DC4FB7" w:rsidP="00DC4FB7">
      <w:pPr>
        <w:rPr>
          <w:rFonts w:ascii="Arial" w:hAnsi="Arial"/>
        </w:rPr>
      </w:pPr>
      <w:r w:rsidRPr="004D2F4E">
        <w:rPr>
          <w:rFonts w:ascii="Arial" w:hAnsi="Arial"/>
        </w:rPr>
        <w:t>PROFISSÃO:                                RG n</w:t>
      </w:r>
      <w:r w:rsidRPr="004D2F4E">
        <w:rPr>
          <w:rFonts w:ascii="Arial" w:hAnsi="Arial"/>
          <w:vertAlign w:val="superscript"/>
        </w:rPr>
        <w:t>o</w:t>
      </w:r>
      <w:r w:rsidRPr="004D2F4E">
        <w:rPr>
          <w:rFonts w:ascii="Arial" w:hAnsi="Arial"/>
        </w:rPr>
        <w:t>.:</w:t>
      </w:r>
      <w:r w:rsidRPr="004D2F4E">
        <w:rPr>
          <w:rFonts w:ascii="Arial" w:hAnsi="Arial"/>
          <w:vertAlign w:val="superscript"/>
        </w:rPr>
        <w:t>.</w:t>
      </w:r>
      <w:r w:rsidRPr="004D2F4E">
        <w:rPr>
          <w:rFonts w:ascii="Arial" w:hAnsi="Arial"/>
        </w:rPr>
        <w:t xml:space="preserve">                                          CPF n</w:t>
      </w:r>
      <w:r w:rsidRPr="004D2F4E">
        <w:rPr>
          <w:rFonts w:ascii="Arial" w:hAnsi="Arial"/>
          <w:vertAlign w:val="superscript"/>
        </w:rPr>
        <w:t>o</w:t>
      </w:r>
      <w:r w:rsidRPr="004D2F4E">
        <w:rPr>
          <w:rFonts w:ascii="Arial" w:hAnsi="Arial"/>
        </w:rPr>
        <w:t>.:</w:t>
      </w:r>
      <w:r w:rsidRPr="004D2F4E">
        <w:rPr>
          <w:rFonts w:ascii="Arial" w:hAnsi="Arial"/>
          <w:vertAlign w:val="superscript"/>
        </w:rPr>
        <w:t>.</w:t>
      </w:r>
    </w:p>
    <w:p w14:paraId="389104DB" w14:textId="77777777" w:rsidR="00DC4FB7" w:rsidRPr="004D2F4E" w:rsidRDefault="00DC4FB7" w:rsidP="00DC4FB7">
      <w:pPr>
        <w:rPr>
          <w:rFonts w:ascii="Arial" w:hAnsi="Arial"/>
        </w:rPr>
      </w:pPr>
    </w:p>
    <w:p w14:paraId="2E741A4E" w14:textId="77777777" w:rsidR="00DC4FB7" w:rsidRPr="004D2F4E" w:rsidRDefault="00DC4FB7" w:rsidP="00DC4FB7">
      <w:pPr>
        <w:rPr>
          <w:rFonts w:ascii="Arial" w:hAnsi="Arial"/>
        </w:rPr>
      </w:pPr>
      <w:r w:rsidRPr="004D2F4E">
        <w:rPr>
          <w:rFonts w:ascii="Arial" w:hAnsi="Arial"/>
        </w:rPr>
        <w:t>RESIDÊNCIA (Domicílio):</w:t>
      </w:r>
    </w:p>
    <w:p w14:paraId="3721E686" w14:textId="77777777" w:rsidR="00DC4FB7" w:rsidRPr="004D2F4E" w:rsidRDefault="00DC4FB7" w:rsidP="00DC4FB7">
      <w:pPr>
        <w:pStyle w:val="Ttulo1"/>
        <w:rPr>
          <w:rFonts w:ascii="Arial" w:hAnsi="Arial" w:cs="Arial"/>
          <w:sz w:val="24"/>
          <w:szCs w:val="24"/>
        </w:rPr>
      </w:pPr>
    </w:p>
    <w:p w14:paraId="2A956165" w14:textId="77777777" w:rsidR="00DC4FB7" w:rsidRPr="004D2F4E" w:rsidRDefault="00DC4FB7" w:rsidP="00DC4FB7">
      <w:pPr>
        <w:rPr>
          <w:rFonts w:ascii="Arial" w:hAnsi="Arial"/>
        </w:rPr>
      </w:pPr>
      <w:r w:rsidRPr="004D2F4E">
        <w:rPr>
          <w:rFonts w:ascii="Arial" w:hAnsi="Arial"/>
        </w:rPr>
        <w:t>Confirmamos, a seguir, os dados da empresa para efeito do CONTRATO:</w:t>
      </w:r>
    </w:p>
    <w:p w14:paraId="3FC63ACE" w14:textId="77777777" w:rsidR="00DC4FB7" w:rsidRPr="004D2F4E" w:rsidRDefault="00DC4FB7" w:rsidP="00DC4FB7">
      <w:pPr>
        <w:rPr>
          <w:rFonts w:ascii="Arial" w:hAnsi="Arial"/>
        </w:rPr>
      </w:pPr>
    </w:p>
    <w:p w14:paraId="32CAC5E1" w14:textId="77777777" w:rsidR="00DC4FB7" w:rsidRPr="004D2F4E" w:rsidRDefault="00DC4FB7" w:rsidP="00DC4FB7">
      <w:pPr>
        <w:rPr>
          <w:rFonts w:ascii="Arial" w:hAnsi="Arial"/>
        </w:rPr>
      </w:pPr>
      <w:r w:rsidRPr="004D2F4E">
        <w:rPr>
          <w:rFonts w:ascii="Arial" w:hAnsi="Arial"/>
        </w:rPr>
        <w:t>RAZÃO SOCIAL:</w:t>
      </w:r>
    </w:p>
    <w:p w14:paraId="281628CC" w14:textId="77777777" w:rsidR="00DC4FB7" w:rsidRPr="004D2F4E" w:rsidRDefault="00DC4FB7" w:rsidP="00DC4FB7">
      <w:pPr>
        <w:rPr>
          <w:rFonts w:ascii="Arial" w:hAnsi="Arial"/>
        </w:rPr>
      </w:pPr>
    </w:p>
    <w:p w14:paraId="7527EEB3" w14:textId="77777777" w:rsidR="00DC4FB7" w:rsidRPr="004D2F4E" w:rsidRDefault="00DC4FB7" w:rsidP="00DC4FB7">
      <w:pPr>
        <w:rPr>
          <w:rFonts w:ascii="Arial" w:hAnsi="Arial"/>
        </w:rPr>
      </w:pPr>
      <w:r w:rsidRPr="004D2F4E">
        <w:rPr>
          <w:rFonts w:ascii="Arial" w:hAnsi="Arial"/>
        </w:rPr>
        <w:t>CNPJ n</w:t>
      </w:r>
      <w:r w:rsidRPr="004D2F4E">
        <w:rPr>
          <w:rFonts w:ascii="Arial" w:hAnsi="Arial"/>
          <w:vertAlign w:val="superscript"/>
        </w:rPr>
        <w:t>o</w:t>
      </w:r>
      <w:r w:rsidRPr="004D2F4E">
        <w:rPr>
          <w:rFonts w:ascii="Arial" w:hAnsi="Arial"/>
        </w:rPr>
        <w:t>.:                                            FONE:                                          E-mail:</w:t>
      </w:r>
    </w:p>
    <w:p w14:paraId="17FD4C01" w14:textId="77777777" w:rsidR="00DC4FB7" w:rsidRPr="004D2F4E" w:rsidRDefault="00DC4FB7" w:rsidP="00DC4FB7">
      <w:pPr>
        <w:rPr>
          <w:rFonts w:ascii="Arial" w:hAnsi="Arial"/>
        </w:rPr>
      </w:pPr>
    </w:p>
    <w:p w14:paraId="6B598951" w14:textId="77777777" w:rsidR="00DC4FB7" w:rsidRPr="004D2F4E" w:rsidRDefault="00DC4FB7" w:rsidP="00DC4FB7">
      <w:pPr>
        <w:rPr>
          <w:rFonts w:ascii="Arial" w:hAnsi="Arial"/>
        </w:rPr>
      </w:pPr>
      <w:r w:rsidRPr="004D2F4E">
        <w:rPr>
          <w:rFonts w:ascii="Arial" w:hAnsi="Arial"/>
        </w:rPr>
        <w:t xml:space="preserve">Inscrição Estadual: </w:t>
      </w:r>
      <w:r w:rsidRPr="004D2F4E">
        <w:rPr>
          <w:rFonts w:ascii="Arial" w:hAnsi="Arial"/>
        </w:rPr>
        <w:tab/>
      </w:r>
      <w:r w:rsidRPr="004D2F4E">
        <w:rPr>
          <w:rFonts w:ascii="Arial" w:hAnsi="Arial"/>
        </w:rPr>
        <w:tab/>
      </w:r>
      <w:r w:rsidRPr="004D2F4E">
        <w:rPr>
          <w:rFonts w:ascii="Arial" w:hAnsi="Arial"/>
        </w:rPr>
        <w:tab/>
      </w:r>
      <w:r w:rsidRPr="004D2F4E">
        <w:rPr>
          <w:rFonts w:ascii="Arial" w:hAnsi="Arial"/>
        </w:rPr>
        <w:tab/>
      </w:r>
      <w:r w:rsidRPr="004D2F4E">
        <w:rPr>
          <w:rFonts w:ascii="Arial" w:hAnsi="Arial"/>
        </w:rPr>
        <w:tab/>
        <w:t>Inscrição Municipal:</w:t>
      </w:r>
    </w:p>
    <w:p w14:paraId="64F5E927" w14:textId="77777777" w:rsidR="00DC4FB7" w:rsidRPr="004D2F4E" w:rsidRDefault="00DC4FB7" w:rsidP="00DC4FB7">
      <w:pPr>
        <w:rPr>
          <w:rFonts w:ascii="Arial" w:hAnsi="Arial"/>
        </w:rPr>
      </w:pPr>
    </w:p>
    <w:p w14:paraId="48FE5968" w14:textId="77777777" w:rsidR="00DC4FB7" w:rsidRPr="004D2F4E" w:rsidRDefault="00DC4FB7" w:rsidP="00DC4FB7">
      <w:pPr>
        <w:rPr>
          <w:rFonts w:ascii="Arial" w:hAnsi="Arial"/>
        </w:rPr>
      </w:pPr>
      <w:r w:rsidRPr="004D2F4E">
        <w:rPr>
          <w:rFonts w:ascii="Arial" w:hAnsi="Arial"/>
        </w:rPr>
        <w:t>ENDEREÇO:</w:t>
      </w:r>
    </w:p>
    <w:p w14:paraId="60B8B542" w14:textId="77777777" w:rsidR="00DC4FB7" w:rsidRPr="004D2F4E" w:rsidRDefault="00DC4FB7" w:rsidP="00DC4FB7">
      <w:pPr>
        <w:rPr>
          <w:rFonts w:ascii="Arial" w:hAnsi="Arial"/>
        </w:rPr>
      </w:pPr>
    </w:p>
    <w:p w14:paraId="290E93F2" w14:textId="77777777" w:rsidR="00DC4FB7" w:rsidRPr="004D2F4E" w:rsidRDefault="00DC4FB7" w:rsidP="00DC4FB7">
      <w:pPr>
        <w:rPr>
          <w:rFonts w:ascii="Arial" w:hAnsi="Arial"/>
        </w:rPr>
      </w:pPr>
      <w:r w:rsidRPr="004D2F4E">
        <w:rPr>
          <w:rFonts w:ascii="Arial" w:hAnsi="Arial"/>
        </w:rPr>
        <w:t>Município:                                                             Estado:           CEP:</w:t>
      </w:r>
    </w:p>
    <w:p w14:paraId="2F4E8521" w14:textId="77777777" w:rsidR="00DC4FB7" w:rsidRPr="004D2F4E" w:rsidRDefault="00DC4FB7" w:rsidP="00DC4FB7">
      <w:pPr>
        <w:rPr>
          <w:rFonts w:ascii="Arial" w:hAnsi="Arial"/>
        </w:rPr>
      </w:pPr>
    </w:p>
    <w:p w14:paraId="72561123" w14:textId="77777777" w:rsidR="00DC4FB7" w:rsidRPr="004D2F4E" w:rsidRDefault="00DC4FB7" w:rsidP="00DC4FB7">
      <w:pPr>
        <w:rPr>
          <w:rFonts w:ascii="Arial" w:hAnsi="Arial"/>
        </w:rPr>
      </w:pPr>
      <w:r w:rsidRPr="004D2F4E">
        <w:rPr>
          <w:rFonts w:ascii="Arial" w:hAnsi="Arial"/>
        </w:rPr>
        <w:t>Conta corrente</w:t>
      </w:r>
    </w:p>
    <w:p w14:paraId="6ADC56DC" w14:textId="77777777" w:rsidR="00DC4FB7" w:rsidRPr="004D2F4E" w:rsidRDefault="00DC4FB7" w:rsidP="00DC4FB7">
      <w:pPr>
        <w:rPr>
          <w:rFonts w:ascii="Arial" w:hAnsi="Arial"/>
        </w:rPr>
      </w:pPr>
    </w:p>
    <w:p w14:paraId="21FD2C89" w14:textId="77777777" w:rsidR="00DC4FB7" w:rsidRPr="004D2F4E" w:rsidRDefault="00DC4FB7" w:rsidP="00DC4FB7">
      <w:pPr>
        <w:rPr>
          <w:rFonts w:ascii="Arial" w:hAnsi="Arial"/>
        </w:rPr>
      </w:pPr>
      <w:r w:rsidRPr="004D2F4E">
        <w:rPr>
          <w:rFonts w:ascii="Arial" w:hAnsi="Arial"/>
        </w:rPr>
        <w:t>Agência:                                    Código da Agência:                Conta corrente n</w:t>
      </w:r>
      <w:r w:rsidRPr="004D2F4E">
        <w:rPr>
          <w:rFonts w:ascii="Arial" w:hAnsi="Arial"/>
          <w:vertAlign w:val="superscript"/>
        </w:rPr>
        <w:t>o</w:t>
      </w:r>
      <w:r w:rsidRPr="004D2F4E">
        <w:rPr>
          <w:rFonts w:ascii="Arial" w:hAnsi="Arial"/>
        </w:rPr>
        <w:t>.:</w:t>
      </w:r>
    </w:p>
    <w:p w14:paraId="08A24BEE" w14:textId="77777777" w:rsidR="00DC4FB7" w:rsidRPr="004D2F4E" w:rsidRDefault="00DC4FB7" w:rsidP="00DC4FB7">
      <w:pPr>
        <w:rPr>
          <w:rFonts w:ascii="Arial" w:hAnsi="Arial"/>
        </w:rPr>
      </w:pPr>
    </w:p>
    <w:p w14:paraId="554799DD" w14:textId="77777777" w:rsidR="00DC4FB7" w:rsidRPr="004D2F4E" w:rsidRDefault="00DC4FB7" w:rsidP="00DC4FB7">
      <w:pPr>
        <w:rPr>
          <w:rFonts w:ascii="Arial" w:hAnsi="Arial"/>
        </w:rPr>
      </w:pPr>
      <w:r w:rsidRPr="004D2F4E">
        <w:rPr>
          <w:rFonts w:ascii="Arial" w:hAnsi="Arial"/>
        </w:rPr>
        <w:t>Declaramos que os dados são de nossa inteira responsabilidade e responderemos, na forma da Lei, por qualquer prejuízo decorrente de falsidade de informação.</w:t>
      </w:r>
    </w:p>
    <w:p w14:paraId="36E69A2A" w14:textId="77777777" w:rsidR="00DC4FB7" w:rsidRPr="004D2F4E" w:rsidRDefault="00DC4FB7" w:rsidP="00DC4FB7">
      <w:pPr>
        <w:rPr>
          <w:rFonts w:ascii="Arial" w:hAnsi="Arial"/>
        </w:rPr>
      </w:pPr>
    </w:p>
    <w:p w14:paraId="47B4FFCB" w14:textId="77777777" w:rsidR="00DC4FB7" w:rsidRPr="004D2F4E" w:rsidRDefault="00DC4FB7" w:rsidP="00DC4FB7">
      <w:pPr>
        <w:rPr>
          <w:rFonts w:ascii="Arial" w:hAnsi="Arial"/>
        </w:rPr>
      </w:pPr>
      <w:r w:rsidRPr="004D2F4E">
        <w:rPr>
          <w:rFonts w:ascii="Arial" w:hAnsi="Arial"/>
        </w:rPr>
        <w:t>_________________, _________ de _____________________ de 202</w:t>
      </w:r>
      <w:r>
        <w:rPr>
          <w:rFonts w:ascii="Arial" w:hAnsi="Arial"/>
        </w:rPr>
        <w:t>5</w:t>
      </w:r>
      <w:r w:rsidRPr="004D2F4E">
        <w:rPr>
          <w:rFonts w:ascii="Arial" w:hAnsi="Arial"/>
        </w:rPr>
        <w:t>.</w:t>
      </w:r>
    </w:p>
    <w:p w14:paraId="05C5F3FA" w14:textId="77777777" w:rsidR="00DC4FB7" w:rsidRPr="004D2F4E" w:rsidRDefault="00DC4FB7" w:rsidP="00DC4FB7">
      <w:pPr>
        <w:rPr>
          <w:rFonts w:ascii="Arial" w:hAnsi="Arial"/>
        </w:rPr>
      </w:pPr>
    </w:p>
    <w:p w14:paraId="162D8082" w14:textId="77777777" w:rsidR="00DC4FB7" w:rsidRPr="004D2F4E" w:rsidRDefault="00DC4FB7" w:rsidP="00DC4FB7">
      <w:pPr>
        <w:rPr>
          <w:rFonts w:ascii="Arial" w:hAnsi="Arial"/>
        </w:rPr>
      </w:pPr>
    </w:p>
    <w:p w14:paraId="6AA7C807" w14:textId="77777777" w:rsidR="00DC4FB7" w:rsidRPr="004D2F4E" w:rsidRDefault="00DC4FB7" w:rsidP="00DC4FB7">
      <w:pPr>
        <w:jc w:val="center"/>
        <w:rPr>
          <w:rFonts w:ascii="Arial" w:hAnsi="Arial"/>
        </w:rPr>
      </w:pPr>
      <w:r w:rsidRPr="004D2F4E">
        <w:rPr>
          <w:rFonts w:ascii="Arial" w:hAnsi="Arial"/>
        </w:rPr>
        <w:t>_______________________________________________</w:t>
      </w:r>
    </w:p>
    <w:p w14:paraId="41B1955A" w14:textId="77777777" w:rsidR="00DC4FB7" w:rsidRPr="00D96AA8" w:rsidRDefault="00DC4FB7" w:rsidP="00DC4FB7">
      <w:pPr>
        <w:jc w:val="center"/>
        <w:rPr>
          <w:rFonts w:ascii="Arial" w:hAnsi="Arial"/>
          <w:i/>
          <w:iCs/>
        </w:rPr>
      </w:pPr>
      <w:r w:rsidRPr="004D2F4E">
        <w:rPr>
          <w:rFonts w:ascii="Arial" w:hAnsi="Arial"/>
          <w:i/>
          <w:iCs/>
        </w:rPr>
        <w:t>(Carimbo da empresa e assinatura do representante legal</w:t>
      </w:r>
      <w:r>
        <w:rPr>
          <w:rFonts w:ascii="Arial" w:hAnsi="Arial"/>
          <w:i/>
          <w:iCs/>
        </w:rPr>
        <w:t>)</w:t>
      </w:r>
    </w:p>
    <w:p w14:paraId="38CE901E" w14:textId="77777777" w:rsidR="000943A4" w:rsidRDefault="000943A4" w:rsidP="00CA1399">
      <w:pPr>
        <w:autoSpaceDE w:val="0"/>
        <w:ind w:right="57"/>
        <w:rPr>
          <w:rFonts w:ascii="Arial" w:eastAsia="Arial" w:hAnsi="Arial"/>
          <w:b/>
          <w:sz w:val="28"/>
          <w:szCs w:val="28"/>
        </w:rPr>
      </w:pPr>
    </w:p>
    <w:p w14:paraId="0A1439BB" w14:textId="77777777" w:rsidR="000943A4" w:rsidRDefault="000943A4" w:rsidP="00CA1399">
      <w:pPr>
        <w:autoSpaceDE w:val="0"/>
        <w:ind w:right="57"/>
        <w:rPr>
          <w:rFonts w:ascii="Arial" w:eastAsia="Arial" w:hAnsi="Arial"/>
          <w:b/>
          <w:sz w:val="28"/>
          <w:szCs w:val="28"/>
        </w:rPr>
      </w:pPr>
    </w:p>
    <w:p w14:paraId="64023BD1" w14:textId="77777777" w:rsidR="000943A4" w:rsidRDefault="000943A4" w:rsidP="00CA1399">
      <w:pPr>
        <w:autoSpaceDE w:val="0"/>
        <w:ind w:right="57"/>
        <w:rPr>
          <w:rFonts w:ascii="Arial" w:eastAsia="Arial" w:hAnsi="Arial"/>
          <w:b/>
          <w:sz w:val="28"/>
          <w:szCs w:val="28"/>
        </w:rPr>
      </w:pPr>
    </w:p>
    <w:sectPr w:rsidR="000943A4" w:rsidSect="009C3D14">
      <w:headerReference w:type="default" r:id="rId31"/>
      <w:footerReference w:type="default" r:id="rId32"/>
      <w:pgSz w:w="11906" w:h="16838"/>
      <w:pgMar w:top="1701" w:right="1274" w:bottom="1134" w:left="1701" w:header="709" w:footer="4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30392B" w14:textId="77777777" w:rsidR="0061488D" w:rsidRDefault="0061488D" w:rsidP="005719AD">
      <w:r>
        <w:separator/>
      </w:r>
    </w:p>
  </w:endnote>
  <w:endnote w:type="continuationSeparator" w:id="0">
    <w:p w14:paraId="2C9BD060" w14:textId="77777777" w:rsidR="0061488D" w:rsidRDefault="0061488D" w:rsidP="005719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Segoe UI Symbol"/>
    <w:panose1 w:val="05010000000000000000"/>
    <w:charset w:val="00"/>
    <w:family w:val="auto"/>
    <w:pitch w:val="variable"/>
    <w:sig w:usb0="800000AF" w:usb1="1001ECEA" w:usb2="00000000" w:usb3="00000000" w:csb0="80000001" w:csb1="00000000"/>
  </w:font>
  <w:font w:name="Arial">
    <w:panose1 w:val="020B0604020202020204"/>
    <w:charset w:val="00"/>
    <w:family w:val="swiss"/>
    <w:pitch w:val="variable"/>
    <w:sig w:usb0="E0002EFF" w:usb1="C000785B" w:usb2="00000009" w:usb3="00000000" w:csb0="000001FF" w:csb1="00000000"/>
  </w:font>
  <w:font w:name="font1272">
    <w:altName w:val="Calibri"/>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onduit ITC Light">
    <w:altName w:val="Franklin Gothic Medium Cond"/>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Bitstream Vera Sans">
    <w:altName w:val="Trebuchet MS"/>
    <w:charset w:val="00"/>
    <w:family w:val="swiss"/>
    <w:pitch w:val="variable"/>
    <w:sig w:usb0="800000AF" w:usb1="1000204A" w:usb2="00000000" w:usb3="00000000" w:csb0="00000001" w:csb1="00000000"/>
  </w:font>
  <w:font w:name="Ecofont_Spranq_eco_Sans">
    <w:altName w:val="Calibri"/>
    <w:charset w:val="00"/>
    <w:family w:val="swiss"/>
    <w:pitch w:val="variable"/>
    <w:sig w:usb0="00000003" w:usb1="1000204A"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Open Sans">
    <w:charset w:val="00"/>
    <w:family w:val="swiss"/>
    <w:pitch w:val="variable"/>
    <w:sig w:usb0="E00002EF" w:usb1="4000205B" w:usb2="00000028" w:usb3="00000000" w:csb0="0000019F" w:csb1="00000000"/>
  </w:font>
  <w:font w:name="Liberation Sans">
    <w:charset w:val="00"/>
    <w:family w:val="swiss"/>
    <w:pitch w:val="variable"/>
    <w:sig w:usb0="E0000AFF" w:usb1="500078FF" w:usb2="00000021" w:usb3="00000000" w:csb0="000001BF" w:csb1="00000000"/>
  </w:font>
  <w:font w:name="StarSymbol">
    <w:altName w:val="Segoe UI Symbol"/>
    <w:charset w:val="02"/>
    <w:family w:val="auto"/>
    <w:pitch w:val="default"/>
  </w:font>
  <w:font w:name="Lucida Sans">
    <w:charset w:val="00"/>
    <w:family w:val="swiss"/>
    <w:pitch w:val="variable"/>
    <w:sig w:usb0="00000003" w:usb1="00000000" w:usb2="00000000" w:usb3="00000000" w:csb0="00000001" w:csb1="00000000"/>
  </w:font>
  <w:font w:name="Andale Sans UI">
    <w:altName w:val="Times New Roman"/>
    <w:charset w:val="00"/>
    <w:family w:val="auto"/>
    <w:pitch w:val="variable"/>
  </w:font>
  <w:font w:name="OpenSymbol, 'Times New Roman'">
    <w:charset w:val="00"/>
    <w:family w:val="auto"/>
    <w:pitch w:val="variable"/>
  </w:font>
  <w:font w:name="Arial MT">
    <w:altName w:val="Arial"/>
    <w:charset w:val="01"/>
    <w:family w:val="swiss"/>
    <w:pitch w:val="default"/>
  </w:font>
  <w:font w:name="Zurich BT">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6111550"/>
      <w:docPartObj>
        <w:docPartGallery w:val="Page Numbers (Bottom of Page)"/>
        <w:docPartUnique/>
      </w:docPartObj>
    </w:sdtPr>
    <w:sdtEndPr>
      <w:rPr>
        <w:rFonts w:ascii="Arial" w:hAnsi="Arial" w:cs="Arial"/>
        <w:sz w:val="14"/>
        <w:szCs w:val="14"/>
      </w:rPr>
    </w:sdtEndPr>
    <w:sdtContent>
      <w:p w14:paraId="04770B0B" w14:textId="1271114B" w:rsidR="00AE5FD0" w:rsidRDefault="00AE5FD0" w:rsidP="00AE5FD0">
        <w:pPr>
          <w:pStyle w:val="Rodap"/>
          <w:jc w:val="center"/>
          <w:rPr>
            <w:rFonts w:ascii="Tahoma" w:hAnsi="Tahoma"/>
            <w:b/>
            <w:sz w:val="18"/>
            <w:szCs w:val="18"/>
          </w:rPr>
        </w:pPr>
        <w:r>
          <w:rPr>
            <w:noProof/>
          </w:rPr>
          <mc:AlternateContent>
            <mc:Choice Requires="wps">
              <w:drawing>
                <wp:anchor distT="0" distB="0" distL="114300" distR="114300" simplePos="0" relativeHeight="251658240" behindDoc="1" locked="0" layoutInCell="1" allowOverlap="1" wp14:anchorId="400A9B61" wp14:editId="71F79C7F">
                  <wp:simplePos x="0" y="0"/>
                  <wp:positionH relativeFrom="column">
                    <wp:posOffset>-6846570</wp:posOffset>
                  </wp:positionH>
                  <wp:positionV relativeFrom="paragraph">
                    <wp:posOffset>-6350</wp:posOffset>
                  </wp:positionV>
                  <wp:extent cx="14859000" cy="0"/>
                  <wp:effectExtent l="20955" t="22225" r="17145" b="15875"/>
                  <wp:wrapNone/>
                  <wp:docPr id="6"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59000" cy="0"/>
                          </a:xfrm>
                          <a:prstGeom prst="line">
                            <a:avLst/>
                          </a:prstGeom>
                          <a:noFill/>
                          <a:ln w="28440">
                            <a:solidFill>
                              <a:srgbClr val="FFCC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D163F4" id="Line 5" o:spid="_x0000_s1026" style="position:absolute;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9.1pt,-.5pt" to="630.9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" strokecolor="#fc0" strokeweight=".79mm">
                  <v:stroke joinstyle="miter"/>
                </v:line>
              </w:pict>
            </mc:Fallback>
          </mc:AlternateContent>
        </w:r>
        <w:r>
          <w:rPr>
            <w:rFonts w:ascii="Tahoma" w:hAnsi="Tahoma"/>
            <w:b/>
            <w:sz w:val="18"/>
            <w:szCs w:val="18"/>
          </w:rPr>
          <w:t xml:space="preserve"> Município de Sertãozinho - Rua Aprígio de Araújo, 837, Centro, CEP 14.160-030</w:t>
        </w:r>
      </w:p>
      <w:p w14:paraId="65EF6834" w14:textId="77777777" w:rsidR="00AE5FD0" w:rsidRDefault="00AE5FD0" w:rsidP="00AE5FD0">
        <w:pPr>
          <w:pStyle w:val="Rodap"/>
          <w:jc w:val="center"/>
          <w:rPr>
            <w:rFonts w:ascii="Tahoma" w:hAnsi="Tahoma"/>
            <w:b/>
            <w:sz w:val="18"/>
            <w:szCs w:val="18"/>
          </w:rPr>
        </w:pPr>
        <w:r>
          <w:rPr>
            <w:rFonts w:ascii="Tahoma" w:hAnsi="Tahoma"/>
            <w:b/>
            <w:sz w:val="18"/>
            <w:szCs w:val="18"/>
          </w:rPr>
          <w:t>PABX: (16) 2105 3000 – Telefone: (16) 2105 3036/3051</w:t>
        </w:r>
      </w:p>
      <w:p w14:paraId="2C7D9079" w14:textId="77777777" w:rsidR="00AE5FD0" w:rsidRDefault="00AE5FD0" w:rsidP="00AE5FD0">
        <w:pPr>
          <w:pStyle w:val="Rodap"/>
          <w:jc w:val="center"/>
          <w:rPr>
            <w:rFonts w:ascii="Tahoma" w:hAnsi="Tahoma"/>
            <w:b/>
            <w:sz w:val="18"/>
            <w:szCs w:val="18"/>
          </w:rPr>
        </w:pPr>
        <w:r>
          <w:rPr>
            <w:rFonts w:ascii="Tahoma" w:hAnsi="Tahoma"/>
            <w:b/>
            <w:sz w:val="18"/>
            <w:szCs w:val="18"/>
          </w:rPr>
          <w:t>CNPJ: 45.371.820/0001-28             E-mail: licitacoes@sertaozinho.sp.gov.br</w:t>
        </w:r>
      </w:p>
      <w:p w14:paraId="1D4D488C" w14:textId="070E19CD" w:rsidR="00AE5FD0" w:rsidRPr="00D20FC7" w:rsidRDefault="00AE5FD0" w:rsidP="00D20FC7">
        <w:pPr>
          <w:pStyle w:val="Rodap"/>
          <w:jc w:val="right"/>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t xml:space="preserve">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Pr>
            <w:rFonts w:ascii="Arial" w:hAnsi="Arial" w:cs="Arial"/>
            <w:color w:val="595959" w:themeColor="text1" w:themeTint="A6"/>
            <w:sz w:val="18"/>
            <w:szCs w:val="18"/>
          </w:rPr>
          <w:t>2</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NUMPAGES  \* Arabic  \* MERGEFORMAT</w:instrText>
        </w:r>
        <w:r w:rsidRPr="00244403">
          <w:rPr>
            <w:rFonts w:ascii="Arial" w:hAnsi="Arial" w:cs="Arial"/>
            <w:color w:val="595959" w:themeColor="text1" w:themeTint="A6"/>
            <w:sz w:val="18"/>
            <w:szCs w:val="18"/>
          </w:rPr>
          <w:fldChar w:fldCharType="separate"/>
        </w:r>
        <w:r>
          <w:rPr>
            <w:rFonts w:ascii="Arial" w:hAnsi="Arial" w:cs="Arial"/>
            <w:color w:val="595959" w:themeColor="text1" w:themeTint="A6"/>
            <w:sz w:val="18"/>
            <w:szCs w:val="18"/>
          </w:rPr>
          <w:t>19</w:t>
        </w:r>
        <w:r w:rsidRPr="00244403">
          <w:rPr>
            <w:rFonts w:ascii="Arial" w:hAnsi="Arial" w:cs="Arial"/>
            <w:color w:val="595959" w:themeColor="text1" w:themeTint="A6"/>
            <w:sz w:val="18"/>
            <w:szCs w:val="18"/>
          </w:rPr>
          <w:fldChar w:fldCharType="end"/>
        </w:r>
      </w:p>
      <w:bookmarkStart w:id="36" w:name="_Hlk135299703" w:displacedByCustomXml="next"/>
    </w:sdtContent>
  </w:sdt>
  <w:bookmarkEnd w:id="36" w:displacedByCustomXml="prev"/>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066862"/>
      <w:docPartObj>
        <w:docPartGallery w:val="Page Numbers (Bottom of Page)"/>
        <w:docPartUnique/>
      </w:docPartObj>
    </w:sdtPr>
    <w:sdtEndPr/>
    <w:sdtContent>
      <w:p w14:paraId="2F865CC4" w14:textId="3BD836AA" w:rsidR="00791C21" w:rsidRDefault="00791C21" w:rsidP="00A65501">
        <w:pPr>
          <w:pStyle w:val="Rodap"/>
          <w:jc w:val="center"/>
          <w:rPr>
            <w:rFonts w:ascii="Tahoma" w:hAnsi="Tahoma"/>
            <w:b/>
            <w:sz w:val="18"/>
            <w:szCs w:val="18"/>
          </w:rPr>
        </w:pPr>
        <w:r>
          <w:rPr>
            <w:noProof/>
            <w:lang w:eastAsia="pt-BR" w:bidi="ar-SA"/>
          </w:rPr>
          <mc:AlternateContent>
            <mc:Choice Requires="wps">
              <w:drawing>
                <wp:anchor distT="0" distB="0" distL="114300" distR="114300" simplePos="0" relativeHeight="251655168" behindDoc="1" locked="0" layoutInCell="1" allowOverlap="1" wp14:anchorId="0514A478" wp14:editId="16FB094B">
                  <wp:simplePos x="0" y="0"/>
                  <wp:positionH relativeFrom="column">
                    <wp:posOffset>-6846570</wp:posOffset>
                  </wp:positionH>
                  <wp:positionV relativeFrom="paragraph">
                    <wp:posOffset>-6350</wp:posOffset>
                  </wp:positionV>
                  <wp:extent cx="14859000" cy="0"/>
                  <wp:effectExtent l="20955" t="22225" r="17145" b="15875"/>
                  <wp:wrapNone/>
                  <wp:docPr id="1"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59000" cy="0"/>
                          </a:xfrm>
                          <a:prstGeom prst="line">
                            <a:avLst/>
                          </a:prstGeom>
                          <a:noFill/>
                          <a:ln w="28440">
                            <a:solidFill>
                              <a:srgbClr val="FFCC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EF5DEF" id="Line 5"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9.1pt,-.5pt" to="630.9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" strokecolor="#fc0" strokeweight=".79mm">
                  <v:stroke joinstyle="miter"/>
                </v:line>
              </w:pict>
            </mc:Fallback>
          </mc:AlternateContent>
        </w:r>
        <w:r>
          <w:rPr>
            <w:rFonts w:ascii="Tahoma" w:hAnsi="Tahoma"/>
            <w:b/>
            <w:sz w:val="18"/>
            <w:szCs w:val="18"/>
          </w:rPr>
          <w:t xml:space="preserve"> Município de Sertãozinho - Rua Aprígio de Araújo, 837</w:t>
        </w:r>
        <w:r w:rsidR="008B2907">
          <w:rPr>
            <w:rFonts w:ascii="Tahoma" w:hAnsi="Tahoma"/>
            <w:b/>
            <w:sz w:val="18"/>
            <w:szCs w:val="18"/>
          </w:rPr>
          <w:t xml:space="preserve">, </w:t>
        </w:r>
        <w:r>
          <w:rPr>
            <w:rFonts w:ascii="Tahoma" w:hAnsi="Tahoma"/>
            <w:b/>
            <w:sz w:val="18"/>
            <w:szCs w:val="18"/>
          </w:rPr>
          <w:t>Centro</w:t>
        </w:r>
        <w:r w:rsidR="008B2907">
          <w:rPr>
            <w:rFonts w:ascii="Tahoma" w:hAnsi="Tahoma"/>
            <w:b/>
            <w:sz w:val="18"/>
            <w:szCs w:val="18"/>
          </w:rPr>
          <w:t xml:space="preserve">, </w:t>
        </w:r>
        <w:r>
          <w:rPr>
            <w:rFonts w:ascii="Tahoma" w:hAnsi="Tahoma"/>
            <w:b/>
            <w:sz w:val="18"/>
            <w:szCs w:val="18"/>
          </w:rPr>
          <w:t>CEP</w:t>
        </w:r>
        <w:r w:rsidR="008B2907">
          <w:rPr>
            <w:rFonts w:ascii="Tahoma" w:hAnsi="Tahoma"/>
            <w:b/>
            <w:sz w:val="18"/>
            <w:szCs w:val="18"/>
          </w:rPr>
          <w:t>.</w:t>
        </w:r>
        <w:r>
          <w:rPr>
            <w:rFonts w:ascii="Tahoma" w:hAnsi="Tahoma"/>
            <w:b/>
            <w:sz w:val="18"/>
            <w:szCs w:val="18"/>
          </w:rPr>
          <w:t xml:space="preserve"> 14</w:t>
        </w:r>
        <w:r w:rsidR="008B2907">
          <w:rPr>
            <w:rFonts w:ascii="Tahoma" w:hAnsi="Tahoma"/>
            <w:b/>
            <w:sz w:val="18"/>
            <w:szCs w:val="18"/>
          </w:rPr>
          <w:t>.</w:t>
        </w:r>
        <w:r>
          <w:rPr>
            <w:rFonts w:ascii="Tahoma" w:hAnsi="Tahoma"/>
            <w:b/>
            <w:sz w:val="18"/>
            <w:szCs w:val="18"/>
          </w:rPr>
          <w:t>160-030</w:t>
        </w:r>
      </w:p>
      <w:p w14:paraId="50A191A3" w14:textId="3403A97F" w:rsidR="00791C21" w:rsidRDefault="00791C21" w:rsidP="00A65501">
        <w:pPr>
          <w:pStyle w:val="Rodap"/>
          <w:jc w:val="center"/>
          <w:rPr>
            <w:rFonts w:ascii="Tahoma" w:hAnsi="Tahoma"/>
            <w:b/>
            <w:sz w:val="18"/>
            <w:szCs w:val="18"/>
          </w:rPr>
        </w:pPr>
        <w:r>
          <w:rPr>
            <w:rFonts w:ascii="Tahoma" w:hAnsi="Tahoma"/>
            <w:b/>
            <w:sz w:val="18"/>
            <w:szCs w:val="18"/>
          </w:rPr>
          <w:t>PABX: (16) 2105</w:t>
        </w:r>
        <w:r w:rsidR="008B2907">
          <w:rPr>
            <w:rFonts w:ascii="Tahoma" w:hAnsi="Tahoma"/>
            <w:b/>
            <w:sz w:val="18"/>
            <w:szCs w:val="18"/>
          </w:rPr>
          <w:t xml:space="preserve"> </w:t>
        </w:r>
        <w:r>
          <w:rPr>
            <w:rFonts w:ascii="Tahoma" w:hAnsi="Tahoma"/>
            <w:b/>
            <w:sz w:val="18"/>
            <w:szCs w:val="18"/>
          </w:rPr>
          <w:t>3000 – Fone: (16) 2105</w:t>
        </w:r>
        <w:r w:rsidR="008B2907">
          <w:rPr>
            <w:rFonts w:ascii="Tahoma" w:hAnsi="Tahoma"/>
            <w:b/>
            <w:sz w:val="18"/>
            <w:szCs w:val="18"/>
          </w:rPr>
          <w:t xml:space="preserve"> </w:t>
        </w:r>
        <w:r>
          <w:rPr>
            <w:rFonts w:ascii="Tahoma" w:hAnsi="Tahoma"/>
            <w:b/>
            <w:sz w:val="18"/>
            <w:szCs w:val="18"/>
          </w:rPr>
          <w:t>30</w:t>
        </w:r>
        <w:r w:rsidR="008B2907">
          <w:rPr>
            <w:rFonts w:ascii="Tahoma" w:hAnsi="Tahoma"/>
            <w:b/>
            <w:sz w:val="18"/>
            <w:szCs w:val="18"/>
          </w:rPr>
          <w:t>36</w:t>
        </w:r>
        <w:r>
          <w:rPr>
            <w:rFonts w:ascii="Tahoma" w:hAnsi="Tahoma"/>
            <w:b/>
            <w:sz w:val="18"/>
            <w:szCs w:val="18"/>
          </w:rPr>
          <w:t>/305</w:t>
        </w:r>
        <w:r w:rsidR="008B2907">
          <w:rPr>
            <w:rFonts w:ascii="Tahoma" w:hAnsi="Tahoma"/>
            <w:b/>
            <w:sz w:val="18"/>
            <w:szCs w:val="18"/>
          </w:rPr>
          <w:t>1</w:t>
        </w:r>
      </w:p>
      <w:p w14:paraId="5798DDE7" w14:textId="77777777" w:rsidR="00C609AE" w:rsidRDefault="00791C21" w:rsidP="00A65501">
        <w:pPr>
          <w:pStyle w:val="Rodap"/>
          <w:jc w:val="center"/>
          <w:rPr>
            <w:rFonts w:ascii="Arial" w:hAnsi="Arial" w:cs="Arial"/>
            <w:color w:val="595959" w:themeColor="text1" w:themeTint="A6"/>
            <w:spacing w:val="60"/>
            <w:sz w:val="18"/>
            <w:szCs w:val="18"/>
          </w:rPr>
        </w:pPr>
        <w:r>
          <w:rPr>
            <w:rFonts w:ascii="Tahoma" w:hAnsi="Tahoma"/>
            <w:b/>
            <w:sz w:val="18"/>
            <w:szCs w:val="18"/>
          </w:rPr>
          <w:t>CNPJ: 45.371.820/0001-28             E-mail: licitacoes@sertaozinho.sp.gov.br</w:t>
        </w:r>
        <w:r w:rsidR="00C609AE" w:rsidRPr="00C609AE">
          <w:rPr>
            <w:rFonts w:ascii="Arial" w:hAnsi="Arial" w:cs="Arial"/>
            <w:color w:val="595959" w:themeColor="text1" w:themeTint="A6"/>
            <w:spacing w:val="60"/>
            <w:sz w:val="18"/>
            <w:szCs w:val="18"/>
          </w:rPr>
          <w:t xml:space="preserve"> </w:t>
        </w:r>
      </w:p>
      <w:p w14:paraId="0DB2CAF4" w14:textId="692EB858" w:rsidR="001A53B0" w:rsidRDefault="00C609AE" w:rsidP="00FA1BD9">
        <w:pPr>
          <w:pStyle w:val="Rodap"/>
          <w:jc w:val="right"/>
        </w:pP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t xml:space="preserve">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Pr>
            <w:rFonts w:ascii="Arial" w:hAnsi="Arial"/>
            <w:color w:val="595959" w:themeColor="text1" w:themeTint="A6"/>
            <w:sz w:val="18"/>
            <w:szCs w:val="18"/>
          </w:rPr>
          <w:t>35</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NUMPAGES  \* Arabic  \* MERGEFORMAT</w:instrText>
        </w:r>
        <w:r w:rsidRPr="00244403">
          <w:rPr>
            <w:rFonts w:ascii="Arial" w:hAnsi="Arial" w:cs="Arial"/>
            <w:color w:val="595959" w:themeColor="text1" w:themeTint="A6"/>
            <w:sz w:val="18"/>
            <w:szCs w:val="18"/>
          </w:rPr>
          <w:fldChar w:fldCharType="separate"/>
        </w:r>
        <w:r>
          <w:rPr>
            <w:rFonts w:ascii="Arial" w:hAnsi="Arial"/>
            <w:color w:val="595959" w:themeColor="text1" w:themeTint="A6"/>
            <w:sz w:val="18"/>
            <w:szCs w:val="18"/>
          </w:rPr>
          <w:t>63</w:t>
        </w:r>
        <w:r w:rsidRPr="00244403">
          <w:rPr>
            <w:rFonts w:ascii="Arial" w:hAnsi="Arial" w:cs="Arial"/>
            <w:color w:val="595959" w:themeColor="text1" w:themeTint="A6"/>
            <w:sz w:val="18"/>
            <w:szCs w:val="18"/>
          </w:rPr>
          <w:fldChar w:fldCharType="end"/>
        </w:r>
      </w:p>
    </w:sdtContent>
  </w:sdt>
  <w:p w14:paraId="78188048" w14:textId="77777777" w:rsidR="001A53B0" w:rsidRDefault="001A53B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4CDB21" w14:textId="77777777" w:rsidR="0061488D" w:rsidRDefault="0061488D" w:rsidP="005719AD">
      <w:r w:rsidRPr="005719AD">
        <w:rPr>
          <w:color w:val="000000"/>
        </w:rPr>
        <w:separator/>
      </w:r>
    </w:p>
  </w:footnote>
  <w:footnote w:type="continuationSeparator" w:id="0">
    <w:p w14:paraId="37AA4CC5" w14:textId="77777777" w:rsidR="0061488D" w:rsidRDefault="0061488D" w:rsidP="005719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B8CA05" w14:textId="0AC35CCC" w:rsidR="000F1069" w:rsidRDefault="000F1069">
    <w:pPr>
      <w:pStyle w:val="Cabealho"/>
      <w:rPr>
        <w:rFonts w:ascii="Tahoma" w:hAnsi="Tahoma"/>
        <w:b/>
        <w:sz w:val="36"/>
        <w:szCs w:val="36"/>
      </w:rPr>
    </w:pPr>
  </w:p>
  <w:p w14:paraId="5B2B09BE" w14:textId="613997E8" w:rsidR="000F1069" w:rsidRDefault="00F768CB">
    <w:pPr>
      <w:pStyle w:val="Cabealho"/>
      <w:rPr>
        <w:rFonts w:ascii="Tahoma" w:hAnsi="Tahoma"/>
      </w:rPr>
    </w:pPr>
    <w:r>
      <w:rPr>
        <w:noProof/>
      </w:rPr>
      <w:drawing>
        <wp:anchor distT="0" distB="0" distL="114935" distR="114935" simplePos="0" relativeHeight="251657216" behindDoc="0" locked="0" layoutInCell="0" allowOverlap="1" wp14:anchorId="04737759" wp14:editId="6806A01E">
          <wp:simplePos x="0" y="0"/>
          <wp:positionH relativeFrom="column">
            <wp:posOffset>57150</wp:posOffset>
          </wp:positionH>
          <wp:positionV relativeFrom="paragraph">
            <wp:posOffset>-231140</wp:posOffset>
          </wp:positionV>
          <wp:extent cx="612775" cy="693420"/>
          <wp:effectExtent l="0" t="0" r="0" b="0"/>
          <wp:wrapNone/>
          <wp:docPr id="662766297"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2775" cy="693420"/>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r w:rsidR="000F1069">
      <w:rPr>
        <w:rFonts w:ascii="Tahoma" w:hAnsi="Tahoma"/>
        <w:b/>
        <w:sz w:val="36"/>
        <w:szCs w:val="36"/>
      </w:rPr>
      <w:t xml:space="preserve">                 MUNICÍPIO DE SERTÃOZINHO</w:t>
    </w:r>
  </w:p>
  <w:p w14:paraId="1D219564" w14:textId="77777777" w:rsidR="000F1069" w:rsidRDefault="000F1069">
    <w:pPr>
      <w:pStyle w:val="Cabealho"/>
      <w:rPr>
        <w:rFonts w:ascii="Tahoma" w:hAnsi="Tahoma"/>
      </w:rPr>
    </w:pPr>
  </w:p>
  <w:p w14:paraId="2C6CEF3A" w14:textId="564622B9" w:rsidR="000F1069" w:rsidRDefault="00F768CB">
    <w:pPr>
      <w:pStyle w:val="Cabealho"/>
      <w:jc w:val="center"/>
      <w:rPr>
        <w:rFonts w:ascii="Tahoma" w:hAnsi="Tahoma"/>
      </w:rPr>
    </w:pPr>
    <w:r>
      <w:rPr>
        <w:noProof/>
      </w:rPr>
      <mc:AlternateContent>
        <mc:Choice Requires="wps">
          <w:drawing>
            <wp:anchor distT="0" distB="0" distL="114300" distR="114300" simplePos="0" relativeHeight="251656192" behindDoc="1" locked="0" layoutInCell="0" allowOverlap="1" wp14:anchorId="5CB64435" wp14:editId="4C013180">
              <wp:simplePos x="0" y="0"/>
              <wp:positionH relativeFrom="column">
                <wp:posOffset>-1231900</wp:posOffset>
              </wp:positionH>
              <wp:positionV relativeFrom="paragraph">
                <wp:posOffset>194945</wp:posOffset>
              </wp:positionV>
              <wp:extent cx="14973300" cy="635"/>
              <wp:effectExtent l="15875" t="23495" r="22225" b="23495"/>
              <wp:wrapNone/>
              <wp:docPr id="745842080" name="Conector reto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973300" cy="635"/>
                      </a:xfrm>
                      <a:prstGeom prst="line">
                        <a:avLst/>
                      </a:prstGeom>
                      <a:noFill/>
                      <a:ln w="28440">
                        <a:solidFill>
                          <a:srgbClr val="FFCC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C3398D" id="Conector reto 4" o:spid="_x0000_s1026" style="position:absolute;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7pt,15.35pt" to="1082pt,1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" o:allowincell="f" strokecolor="#fc0" strokeweight=".79mm">
              <v:stroke joinstyle="miter"/>
            </v:lin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8D599A" w14:textId="77777777" w:rsidR="009C17F2" w:rsidRDefault="009C17F2">
    <w:pPr>
      <w:pStyle w:val="Cabealho"/>
    </w:pPr>
  </w:p>
  <w:p w14:paraId="0F9674AC" w14:textId="77777777" w:rsidR="003A199B" w:rsidRDefault="003A199B" w:rsidP="003A199B">
    <w:pPr>
      <w:pStyle w:val="Cabealho"/>
      <w:rPr>
        <w:rFonts w:ascii="Tahoma" w:hAnsi="Tahoma"/>
        <w:b/>
        <w:sz w:val="36"/>
        <w:szCs w:val="36"/>
      </w:rPr>
    </w:pPr>
    <w:r>
      <w:rPr>
        <w:noProof/>
      </w:rPr>
      <w:drawing>
        <wp:anchor distT="0" distB="0" distL="114935" distR="114935" simplePos="0" relativeHeight="251659264" behindDoc="0" locked="0" layoutInCell="0" allowOverlap="1" wp14:anchorId="781B1828" wp14:editId="422DA985">
          <wp:simplePos x="0" y="0"/>
          <wp:positionH relativeFrom="column">
            <wp:posOffset>-51759</wp:posOffset>
          </wp:positionH>
          <wp:positionV relativeFrom="paragraph">
            <wp:posOffset>79542</wp:posOffset>
          </wp:positionV>
          <wp:extent cx="612775" cy="693420"/>
          <wp:effectExtent l="0" t="0" r="0" b="0"/>
          <wp:wrapNone/>
          <wp:docPr id="686848034"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2775" cy="693420"/>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r>
      <w:rPr>
        <w:rFonts w:ascii="Tahoma" w:hAnsi="Tahoma"/>
        <w:b/>
        <w:sz w:val="36"/>
        <w:szCs w:val="36"/>
      </w:rPr>
      <w:t xml:space="preserve">            </w:t>
    </w:r>
  </w:p>
  <w:p w14:paraId="32803699" w14:textId="0903F156" w:rsidR="003A199B" w:rsidRDefault="003A199B" w:rsidP="003A199B">
    <w:pPr>
      <w:pStyle w:val="Cabealho"/>
      <w:rPr>
        <w:rFonts w:ascii="Tahoma" w:hAnsi="Tahoma"/>
      </w:rPr>
    </w:pPr>
    <w:r>
      <w:rPr>
        <w:rFonts w:ascii="Tahoma" w:hAnsi="Tahoma"/>
        <w:b/>
        <w:sz w:val="36"/>
        <w:szCs w:val="36"/>
      </w:rPr>
      <w:t xml:space="preserve">           </w:t>
    </w:r>
    <w:r>
      <w:rPr>
        <w:rFonts w:ascii="Tahoma" w:hAnsi="Tahoma"/>
        <w:b/>
        <w:sz w:val="36"/>
        <w:szCs w:val="36"/>
      </w:rPr>
      <w:tab/>
      <w:t>MUNICÍPIO DE SERTÃOZINHO</w:t>
    </w:r>
  </w:p>
  <w:p w14:paraId="7BBB4B91" w14:textId="36BCF4B6" w:rsidR="003A199B" w:rsidRDefault="003A199B" w:rsidP="003A199B">
    <w:pPr>
      <w:pStyle w:val="Cabealho"/>
      <w:rPr>
        <w:rFonts w:ascii="Tahoma" w:hAnsi="Tahoma"/>
      </w:rPr>
    </w:pPr>
    <w:r>
      <w:rPr>
        <w:noProof/>
      </w:rPr>
      <mc:AlternateContent>
        <mc:Choice Requires="wps">
          <w:drawing>
            <wp:anchor distT="0" distB="0" distL="114300" distR="114300" simplePos="0" relativeHeight="251660288" behindDoc="1" locked="0" layoutInCell="0" allowOverlap="1" wp14:anchorId="1E2C3C97" wp14:editId="69E4E388">
              <wp:simplePos x="0" y="0"/>
              <wp:positionH relativeFrom="column">
                <wp:posOffset>-905773</wp:posOffset>
              </wp:positionH>
              <wp:positionV relativeFrom="paragraph">
                <wp:posOffset>293274</wp:posOffset>
              </wp:positionV>
              <wp:extent cx="14973300" cy="635"/>
              <wp:effectExtent l="15875" t="23495" r="22225" b="23495"/>
              <wp:wrapNone/>
              <wp:docPr id="244092489" name="Conector reto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973300" cy="635"/>
                      </a:xfrm>
                      <a:prstGeom prst="line">
                        <a:avLst/>
                      </a:prstGeom>
                      <a:noFill/>
                      <a:ln w="28440">
                        <a:solidFill>
                          <a:srgbClr val="FFCC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EB5843B" id="Conector reto 4" o:spid="_x0000_s1026" style="position:absolute;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1.3pt,23.1pt" to="1107.7pt,2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" o:allowincell="f" strokecolor="#fc0" strokeweight=".79mm">
              <v:stroke joinstyle="miter"/>
            </v:line>
          </w:pict>
        </mc:Fallback>
      </mc:AlternateContent>
    </w:r>
  </w:p>
  <w:p w14:paraId="1536E305" w14:textId="56F9584A" w:rsidR="003A199B" w:rsidRDefault="003A199B">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293651" w14:textId="041E990D" w:rsidR="00791C21" w:rsidRDefault="00646355" w:rsidP="00D52EED">
    <w:pPr>
      <w:pStyle w:val="Cabealho"/>
      <w:rPr>
        <w:rFonts w:ascii="Tahoma" w:hAnsi="Tahoma"/>
        <w:b/>
        <w:sz w:val="36"/>
        <w:szCs w:val="36"/>
      </w:rPr>
    </w:pPr>
    <w:r>
      <w:object w:dxaOrig="1440" w:dyaOrig="1440" w14:anchorId="5E6DAE6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4.5pt;margin-top:-18.2pt;width:48.3pt;height:54.65pt;z-index:-251655168;mso-wrap-distance-left:9.05pt;mso-wrap-distance-right:9.05pt" filled="t">
          <v:fill color2="black" type="frame"/>
          <v:imagedata r:id="rId1" o:title=""/>
        </v:shape>
        <o:OLEObject Type="Embed" ProgID="Word.Picture.8" ShapeID="_x0000_s1028" DrawAspect="Content" ObjectID="_1827663502" r:id="rId2"/>
      </w:object>
    </w:r>
    <w:r w:rsidR="00791C21">
      <w:rPr>
        <w:rFonts w:ascii="Tahoma" w:hAnsi="Tahoma"/>
        <w:b/>
        <w:sz w:val="36"/>
        <w:szCs w:val="36"/>
      </w:rPr>
      <w:t xml:space="preserve">                 </w:t>
    </w:r>
    <w:r w:rsidR="00791C21" w:rsidRPr="004F6D51">
      <w:rPr>
        <w:rFonts w:ascii="Tahoma" w:hAnsi="Tahoma"/>
        <w:b/>
        <w:sz w:val="36"/>
        <w:szCs w:val="36"/>
      </w:rPr>
      <w:t>MUNICÍPIO DE SERTÃOZINHO</w:t>
    </w:r>
  </w:p>
  <w:p w14:paraId="1D159785" w14:textId="77777777" w:rsidR="00791C21" w:rsidRPr="004F6D51" w:rsidRDefault="00791C21" w:rsidP="00D52EED">
    <w:pPr>
      <w:pStyle w:val="Cabealho"/>
      <w:rPr>
        <w:rFonts w:ascii="Tahoma" w:hAnsi="Tahoma"/>
      </w:rPr>
    </w:pPr>
  </w:p>
  <w:p w14:paraId="5116343F" w14:textId="0DFE8CED" w:rsidR="001A53B0" w:rsidRPr="00CE65C4" w:rsidRDefault="00791C21" w:rsidP="00CE65C4">
    <w:pPr>
      <w:pStyle w:val="Cabealho"/>
      <w:jc w:val="center"/>
      <w:rPr>
        <w:rFonts w:ascii="Tahoma" w:hAnsi="Tahoma"/>
      </w:rPr>
    </w:pPr>
    <w:r>
      <w:rPr>
        <w:noProof/>
        <w:lang w:eastAsia="pt-BR" w:bidi="ar-SA"/>
      </w:rPr>
      <mc:AlternateContent>
        <mc:Choice Requires="wps">
          <w:drawing>
            <wp:anchor distT="0" distB="0" distL="114300" distR="114300" simplePos="0" relativeHeight="251654144" behindDoc="1" locked="0" layoutInCell="1" allowOverlap="1" wp14:anchorId="30C8092C" wp14:editId="572E3D3E">
              <wp:simplePos x="0" y="0"/>
              <wp:positionH relativeFrom="column">
                <wp:posOffset>-1231900</wp:posOffset>
              </wp:positionH>
              <wp:positionV relativeFrom="paragraph">
                <wp:posOffset>194945</wp:posOffset>
              </wp:positionV>
              <wp:extent cx="14973300" cy="0"/>
              <wp:effectExtent l="15875" t="23495" r="22225" b="14605"/>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973300" cy="0"/>
                      </a:xfrm>
                      <a:prstGeom prst="line">
                        <a:avLst/>
                      </a:prstGeom>
                      <a:noFill/>
                      <a:ln w="28440">
                        <a:solidFill>
                          <a:srgbClr val="FFCC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E2DC8C" id="Line 3" o:spid="_x0000_s1026" style="position:absolute;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7pt,15.35pt" to="1082pt,1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" strokecolor="#fc0" strokeweight=".79mm">
              <v:stroke joinstyle="miter"/>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1"/>
    <w:lvl w:ilvl="0">
      <w:start w:val="1"/>
      <w:numFmt w:val="decimal"/>
      <w:suff w:val="space"/>
      <w:lvlText w:val="Art.  %1º "/>
      <w:lvlJc w:val="left"/>
      <w:pPr>
        <w:tabs>
          <w:tab w:val="num" w:pos="0"/>
        </w:tabs>
        <w:ind w:left="4395" w:firstLine="0"/>
      </w:pPr>
    </w:lvl>
    <w:lvl w:ilvl="1">
      <w:start w:val="1"/>
      <w:numFmt w:val="decimal"/>
      <w:suff w:val="space"/>
      <w:lvlText w:val="§%2º "/>
      <w:lvlJc w:val="left"/>
      <w:pPr>
        <w:tabs>
          <w:tab w:val="num" w:pos="0"/>
        </w:tabs>
        <w:ind w:left="0" w:firstLine="0"/>
      </w:pPr>
    </w:lvl>
    <w:lvl w:ilvl="2">
      <w:start w:val="1"/>
      <w:numFmt w:val="upperRoman"/>
      <w:suff w:val="space"/>
      <w:lvlText w:val="%3 - "/>
      <w:lvlJc w:val="left"/>
      <w:pPr>
        <w:tabs>
          <w:tab w:val="num" w:pos="0"/>
        </w:tabs>
        <w:ind w:left="0" w:firstLine="0"/>
      </w:pPr>
    </w:lvl>
    <w:lvl w:ilvl="3">
      <w:start w:val="1"/>
      <w:numFmt w:val="lowerLetter"/>
      <w:suff w:val="space"/>
      <w:lvlText w:val="%4)"/>
      <w:lvlJc w:val="left"/>
      <w:pPr>
        <w:tabs>
          <w:tab w:val="num" w:pos="0"/>
        </w:tabs>
        <w:ind w:left="0" w:firstLine="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 w15:restartNumberingAfterBreak="0">
    <w:nsid w:val="00000002"/>
    <w:multiLevelType w:val="multilevel"/>
    <w:tmpl w:val="00000002"/>
    <w:name w:val="WWNum2"/>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 w15:restartNumberingAfterBreak="0">
    <w:nsid w:val="00000003"/>
    <w:multiLevelType w:val="singleLevel"/>
    <w:tmpl w:val="00000003"/>
    <w:name w:val="WW8Num2"/>
    <w:lvl w:ilvl="0">
      <w:start w:val="1"/>
      <w:numFmt w:val="bullet"/>
      <w:lvlText w:val=""/>
      <w:lvlJc w:val="left"/>
      <w:pPr>
        <w:tabs>
          <w:tab w:val="num" w:pos="720"/>
        </w:tabs>
        <w:ind w:left="720" w:hanging="360"/>
      </w:pPr>
      <w:rPr>
        <w:rFonts w:ascii="Symbol" w:hAnsi="Symbol"/>
      </w:rPr>
    </w:lvl>
  </w:abstractNum>
  <w:abstractNum w:abstractNumId="3" w15:restartNumberingAfterBreak="0">
    <w:nsid w:val="00000004"/>
    <w:multiLevelType w:val="singleLevel"/>
    <w:tmpl w:val="00000004"/>
    <w:name w:val="WW8Num4"/>
    <w:lvl w:ilvl="0">
      <w:numFmt w:val="bullet"/>
      <w:lvlText w:val="-"/>
      <w:lvlJc w:val="left"/>
      <w:pPr>
        <w:tabs>
          <w:tab w:val="num" w:pos="360"/>
        </w:tabs>
      </w:pPr>
      <w:rPr>
        <w:rFonts w:ascii="Times New Roman" w:hAnsi="Times New Roman"/>
      </w:rPr>
    </w:lvl>
  </w:abstractNum>
  <w:abstractNum w:abstractNumId="4" w15:restartNumberingAfterBreak="0">
    <w:nsid w:val="00000005"/>
    <w:multiLevelType w:val="singleLevel"/>
    <w:tmpl w:val="00000005"/>
    <w:name w:val="WW8Num5"/>
    <w:lvl w:ilvl="0">
      <w:start w:val="1"/>
      <w:numFmt w:val="bullet"/>
      <w:lvlText w:val=""/>
      <w:lvlJc w:val="left"/>
      <w:pPr>
        <w:tabs>
          <w:tab w:val="num" w:pos="360"/>
        </w:tabs>
      </w:pPr>
      <w:rPr>
        <w:rFonts w:ascii="Symbol" w:hAnsi="Symbol"/>
      </w:rPr>
    </w:lvl>
  </w:abstractNum>
  <w:abstractNum w:abstractNumId="5" w15:restartNumberingAfterBreak="0">
    <w:nsid w:val="00000007"/>
    <w:multiLevelType w:val="singleLevel"/>
    <w:tmpl w:val="00000007"/>
    <w:name w:val="WW8Num7"/>
    <w:lvl w:ilvl="0">
      <w:start w:val="1"/>
      <w:numFmt w:val="bullet"/>
      <w:lvlText w:val=""/>
      <w:lvlJc w:val="left"/>
      <w:pPr>
        <w:tabs>
          <w:tab w:val="num" w:pos="360"/>
        </w:tabs>
      </w:pPr>
      <w:rPr>
        <w:rFonts w:ascii="Symbol" w:hAnsi="Symbol"/>
      </w:rPr>
    </w:lvl>
  </w:abstractNum>
  <w:abstractNum w:abstractNumId="6" w15:restartNumberingAfterBreak="0">
    <w:nsid w:val="00000008"/>
    <w:multiLevelType w:val="singleLevel"/>
    <w:tmpl w:val="00000008"/>
    <w:name w:val="WW8Num8"/>
    <w:lvl w:ilvl="0">
      <w:start w:val="1"/>
      <w:numFmt w:val="bullet"/>
      <w:lvlText w:val=""/>
      <w:lvlJc w:val="left"/>
      <w:pPr>
        <w:tabs>
          <w:tab w:val="num" w:pos="360"/>
        </w:tabs>
      </w:pPr>
      <w:rPr>
        <w:rFonts w:ascii="Symbol" w:hAnsi="Symbol"/>
      </w:rPr>
    </w:lvl>
  </w:abstractNum>
  <w:abstractNum w:abstractNumId="7" w15:restartNumberingAfterBreak="0">
    <w:nsid w:val="00000009"/>
    <w:multiLevelType w:val="singleLevel"/>
    <w:tmpl w:val="00000009"/>
    <w:name w:val="WW8Num9"/>
    <w:lvl w:ilvl="0">
      <w:start w:val="1"/>
      <w:numFmt w:val="bullet"/>
      <w:lvlText w:val=""/>
      <w:lvlJc w:val="left"/>
      <w:pPr>
        <w:tabs>
          <w:tab w:val="num" w:pos="360"/>
        </w:tabs>
      </w:pPr>
      <w:rPr>
        <w:rFonts w:ascii="Symbol" w:hAnsi="Symbol"/>
      </w:rPr>
    </w:lvl>
  </w:abstractNum>
  <w:abstractNum w:abstractNumId="8" w15:restartNumberingAfterBreak="0">
    <w:nsid w:val="0000000A"/>
    <w:multiLevelType w:val="singleLevel"/>
    <w:tmpl w:val="0000000A"/>
    <w:name w:val="WW8Num10"/>
    <w:lvl w:ilvl="0">
      <w:numFmt w:val="bullet"/>
      <w:lvlText w:val="-"/>
      <w:lvlJc w:val="left"/>
      <w:pPr>
        <w:tabs>
          <w:tab w:val="num" w:pos="360"/>
        </w:tabs>
      </w:pPr>
      <w:rPr>
        <w:rFonts w:ascii="Times New Roman" w:hAnsi="Times New Roman"/>
      </w:rPr>
    </w:lvl>
  </w:abstractNum>
  <w:abstractNum w:abstractNumId="9" w15:restartNumberingAfterBreak="0">
    <w:nsid w:val="0000000B"/>
    <w:multiLevelType w:val="singleLevel"/>
    <w:tmpl w:val="0000000B"/>
    <w:name w:val="WW8Num11"/>
    <w:lvl w:ilvl="0">
      <w:start w:val="1"/>
      <w:numFmt w:val="bullet"/>
      <w:lvlText w:val=""/>
      <w:lvlJc w:val="left"/>
      <w:pPr>
        <w:tabs>
          <w:tab w:val="num" w:pos="360"/>
        </w:tabs>
      </w:pPr>
      <w:rPr>
        <w:rFonts w:ascii="Symbol" w:hAnsi="Symbol"/>
      </w:rPr>
    </w:lvl>
  </w:abstractNum>
  <w:abstractNum w:abstractNumId="10" w15:restartNumberingAfterBreak="0">
    <w:nsid w:val="0000000C"/>
    <w:multiLevelType w:val="singleLevel"/>
    <w:tmpl w:val="0000000C"/>
    <w:name w:val="WW8Num12"/>
    <w:lvl w:ilvl="0">
      <w:start w:val="1"/>
      <w:numFmt w:val="bullet"/>
      <w:lvlText w:val=""/>
      <w:lvlJc w:val="left"/>
      <w:pPr>
        <w:tabs>
          <w:tab w:val="num" w:pos="360"/>
        </w:tabs>
      </w:pPr>
      <w:rPr>
        <w:rFonts w:ascii="Symbol" w:hAnsi="Symbol"/>
      </w:rPr>
    </w:lvl>
  </w:abstractNum>
  <w:abstractNum w:abstractNumId="11" w15:restartNumberingAfterBreak="0">
    <w:nsid w:val="0000000D"/>
    <w:multiLevelType w:val="singleLevel"/>
    <w:tmpl w:val="0000000D"/>
    <w:name w:val="WW8Num13"/>
    <w:lvl w:ilvl="0">
      <w:start w:val="1"/>
      <w:numFmt w:val="bullet"/>
      <w:lvlText w:val=""/>
      <w:lvlJc w:val="left"/>
      <w:pPr>
        <w:tabs>
          <w:tab w:val="num" w:pos="360"/>
        </w:tabs>
      </w:pPr>
      <w:rPr>
        <w:rFonts w:ascii="Symbol" w:hAnsi="Symbol"/>
      </w:rPr>
    </w:lvl>
  </w:abstractNum>
  <w:abstractNum w:abstractNumId="12" w15:restartNumberingAfterBreak="0">
    <w:nsid w:val="0000000E"/>
    <w:multiLevelType w:val="multilevel"/>
    <w:tmpl w:val="0000000E"/>
    <w:name w:val="WW8Num14"/>
    <w:lvl w:ilvl="0">
      <w:start w:val="1"/>
      <w:numFmt w:val="bullet"/>
      <w:lvlText w:val=""/>
      <w:lvlJc w:val="left"/>
      <w:pPr>
        <w:tabs>
          <w:tab w:val="num" w:pos="720"/>
        </w:tabs>
        <w:ind w:left="720" w:hanging="360"/>
      </w:pPr>
      <w:rPr>
        <w:rFonts w:ascii="Symbol" w:hAnsi="Symbol" w:cs="OpenSymbol"/>
        <w:color w:val="000000"/>
        <w:sz w:val="20"/>
        <w:szCs w:val="20"/>
      </w:rPr>
    </w:lvl>
    <w:lvl w:ilvl="1">
      <w:start w:val="1"/>
      <w:numFmt w:val="bullet"/>
      <w:lvlText w:val="◦"/>
      <w:lvlJc w:val="left"/>
      <w:pPr>
        <w:tabs>
          <w:tab w:val="num" w:pos="1080"/>
        </w:tabs>
        <w:ind w:left="1080" w:hanging="360"/>
      </w:pPr>
      <w:rPr>
        <w:rFonts w:ascii="OpenSymbol" w:hAnsi="OpenSymbol" w:cs="OpenSymbol"/>
        <w:sz w:val="20"/>
        <w:szCs w:val="20"/>
      </w:rPr>
    </w:lvl>
    <w:lvl w:ilvl="2">
      <w:start w:val="1"/>
      <w:numFmt w:val="bullet"/>
      <w:lvlText w:val="▪"/>
      <w:lvlJc w:val="left"/>
      <w:pPr>
        <w:tabs>
          <w:tab w:val="num" w:pos="1440"/>
        </w:tabs>
        <w:ind w:left="1440" w:hanging="360"/>
      </w:pPr>
      <w:rPr>
        <w:rFonts w:ascii="OpenSymbol" w:hAnsi="OpenSymbol" w:cs="OpenSymbol"/>
        <w:sz w:val="20"/>
        <w:szCs w:val="20"/>
      </w:rPr>
    </w:lvl>
    <w:lvl w:ilvl="3">
      <w:start w:val="1"/>
      <w:numFmt w:val="bullet"/>
      <w:lvlText w:val=""/>
      <w:lvlJc w:val="left"/>
      <w:pPr>
        <w:tabs>
          <w:tab w:val="num" w:pos="1800"/>
        </w:tabs>
        <w:ind w:left="1800" w:hanging="360"/>
      </w:pPr>
      <w:rPr>
        <w:rFonts w:ascii="Symbol" w:hAnsi="Symbol" w:cs="OpenSymbol"/>
        <w:color w:val="000000"/>
        <w:sz w:val="20"/>
        <w:szCs w:val="20"/>
      </w:rPr>
    </w:lvl>
    <w:lvl w:ilvl="4">
      <w:start w:val="1"/>
      <w:numFmt w:val="bullet"/>
      <w:lvlText w:val="◦"/>
      <w:lvlJc w:val="left"/>
      <w:pPr>
        <w:tabs>
          <w:tab w:val="num" w:pos="2160"/>
        </w:tabs>
        <w:ind w:left="2160" w:hanging="360"/>
      </w:pPr>
      <w:rPr>
        <w:rFonts w:ascii="OpenSymbol" w:hAnsi="OpenSymbol" w:cs="OpenSymbol"/>
        <w:sz w:val="20"/>
        <w:szCs w:val="20"/>
      </w:rPr>
    </w:lvl>
    <w:lvl w:ilvl="5">
      <w:start w:val="1"/>
      <w:numFmt w:val="bullet"/>
      <w:lvlText w:val="▪"/>
      <w:lvlJc w:val="left"/>
      <w:pPr>
        <w:tabs>
          <w:tab w:val="num" w:pos="2520"/>
        </w:tabs>
        <w:ind w:left="2520" w:hanging="360"/>
      </w:pPr>
      <w:rPr>
        <w:rFonts w:ascii="OpenSymbol" w:hAnsi="OpenSymbol" w:cs="OpenSymbol"/>
        <w:sz w:val="20"/>
        <w:szCs w:val="20"/>
      </w:rPr>
    </w:lvl>
    <w:lvl w:ilvl="6">
      <w:start w:val="1"/>
      <w:numFmt w:val="bullet"/>
      <w:lvlText w:val=""/>
      <w:lvlJc w:val="left"/>
      <w:pPr>
        <w:tabs>
          <w:tab w:val="num" w:pos="2880"/>
        </w:tabs>
        <w:ind w:left="2880" w:hanging="360"/>
      </w:pPr>
      <w:rPr>
        <w:rFonts w:ascii="Symbol" w:hAnsi="Symbol" w:cs="OpenSymbol"/>
        <w:color w:val="000000"/>
        <w:sz w:val="20"/>
        <w:szCs w:val="20"/>
      </w:rPr>
    </w:lvl>
    <w:lvl w:ilvl="7">
      <w:start w:val="1"/>
      <w:numFmt w:val="bullet"/>
      <w:lvlText w:val="◦"/>
      <w:lvlJc w:val="left"/>
      <w:pPr>
        <w:tabs>
          <w:tab w:val="num" w:pos="3240"/>
        </w:tabs>
        <w:ind w:left="3240" w:hanging="360"/>
      </w:pPr>
      <w:rPr>
        <w:rFonts w:ascii="OpenSymbol" w:hAnsi="OpenSymbol" w:cs="OpenSymbol"/>
        <w:sz w:val="20"/>
        <w:szCs w:val="20"/>
      </w:rPr>
    </w:lvl>
    <w:lvl w:ilvl="8">
      <w:start w:val="1"/>
      <w:numFmt w:val="bullet"/>
      <w:lvlText w:val="▪"/>
      <w:lvlJc w:val="left"/>
      <w:pPr>
        <w:tabs>
          <w:tab w:val="num" w:pos="3600"/>
        </w:tabs>
        <w:ind w:left="3600" w:hanging="360"/>
      </w:pPr>
      <w:rPr>
        <w:rFonts w:ascii="OpenSymbol" w:hAnsi="OpenSymbol" w:cs="OpenSymbol"/>
        <w:sz w:val="20"/>
        <w:szCs w:val="20"/>
      </w:rPr>
    </w:lvl>
  </w:abstractNum>
  <w:abstractNum w:abstractNumId="13" w15:restartNumberingAfterBreak="0">
    <w:nsid w:val="0000000F"/>
    <w:multiLevelType w:val="singleLevel"/>
    <w:tmpl w:val="0000000F"/>
    <w:name w:val="WW8Num15"/>
    <w:lvl w:ilvl="0">
      <w:start w:val="1"/>
      <w:numFmt w:val="bullet"/>
      <w:lvlText w:val=""/>
      <w:lvlJc w:val="left"/>
      <w:pPr>
        <w:tabs>
          <w:tab w:val="num" w:pos="360"/>
        </w:tabs>
      </w:pPr>
      <w:rPr>
        <w:rFonts w:ascii="Symbol" w:hAnsi="Symbol"/>
      </w:rPr>
    </w:lvl>
  </w:abstractNum>
  <w:abstractNum w:abstractNumId="14" w15:restartNumberingAfterBreak="0">
    <w:nsid w:val="01CC2246"/>
    <w:multiLevelType w:val="multilevel"/>
    <w:tmpl w:val="2A52E6FA"/>
    <w:styleLink w:val="WW8Num13"/>
    <w:lvl w:ilvl="0">
      <w:start w:val="10"/>
      <w:numFmt w:val="decimal"/>
      <w:lvlText w:val="%1"/>
      <w:lvlJc w:val="left"/>
      <w:pPr>
        <w:ind w:left="465" w:hanging="465"/>
      </w:pPr>
    </w:lvl>
    <w:lvl w:ilvl="1">
      <w:start w:val="3"/>
      <w:numFmt w:val="decimal"/>
      <w:lvlText w:val="%1.%2"/>
      <w:lvlJc w:val="left"/>
      <w:pPr>
        <w:ind w:left="465" w:hanging="46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5" w15:restartNumberingAfterBreak="0">
    <w:nsid w:val="06924AA9"/>
    <w:multiLevelType w:val="multilevel"/>
    <w:tmpl w:val="05282CA2"/>
    <w:lvl w:ilvl="0">
      <w:start w:val="2"/>
      <w:numFmt w:val="decimal"/>
      <w:lvlText w:val="%1."/>
      <w:lvlJc w:val="left"/>
      <w:pPr>
        <w:ind w:left="720" w:hanging="720"/>
      </w:pPr>
      <w:rPr>
        <w:rFonts w:ascii="Arial" w:eastAsia="Times New Roman" w:hAnsi="Arial" w:hint="default"/>
        <w:sz w:val="24"/>
      </w:rPr>
    </w:lvl>
    <w:lvl w:ilvl="1">
      <w:start w:val="9"/>
      <w:numFmt w:val="decimal"/>
      <w:lvlText w:val="%1.%2."/>
      <w:lvlJc w:val="left"/>
      <w:pPr>
        <w:ind w:left="1080" w:hanging="1080"/>
      </w:pPr>
      <w:rPr>
        <w:rFonts w:ascii="Arial" w:eastAsia="Times New Roman" w:hAnsi="Arial" w:hint="default"/>
        <w:sz w:val="24"/>
      </w:rPr>
    </w:lvl>
    <w:lvl w:ilvl="2">
      <w:start w:val="1"/>
      <w:numFmt w:val="decimal"/>
      <w:lvlText w:val="%1.%2.%3."/>
      <w:lvlJc w:val="left"/>
      <w:pPr>
        <w:ind w:left="1440" w:hanging="1440"/>
      </w:pPr>
      <w:rPr>
        <w:rFonts w:ascii="Arial" w:eastAsia="Times New Roman" w:hAnsi="Arial" w:hint="default"/>
        <w:sz w:val="24"/>
      </w:rPr>
    </w:lvl>
    <w:lvl w:ilvl="3">
      <w:start w:val="1"/>
      <w:numFmt w:val="decimal"/>
      <w:lvlText w:val="%1.%2.%3.%4."/>
      <w:lvlJc w:val="left"/>
      <w:pPr>
        <w:ind w:left="1800" w:hanging="1800"/>
      </w:pPr>
      <w:rPr>
        <w:rFonts w:ascii="Arial" w:eastAsia="Times New Roman" w:hAnsi="Arial" w:hint="default"/>
        <w:sz w:val="24"/>
      </w:rPr>
    </w:lvl>
    <w:lvl w:ilvl="4">
      <w:start w:val="1"/>
      <w:numFmt w:val="decimal"/>
      <w:lvlText w:val="%1.%2.%3.%4.%5."/>
      <w:lvlJc w:val="left"/>
      <w:pPr>
        <w:ind w:left="2160" w:hanging="2160"/>
      </w:pPr>
      <w:rPr>
        <w:rFonts w:ascii="Arial" w:eastAsia="Times New Roman" w:hAnsi="Arial" w:hint="default"/>
        <w:sz w:val="24"/>
      </w:rPr>
    </w:lvl>
    <w:lvl w:ilvl="5">
      <w:start w:val="1"/>
      <w:numFmt w:val="decimal"/>
      <w:lvlText w:val="%1.%2.%3.%4.%5.%6."/>
      <w:lvlJc w:val="left"/>
      <w:pPr>
        <w:ind w:left="2520" w:hanging="2520"/>
      </w:pPr>
      <w:rPr>
        <w:rFonts w:ascii="Arial" w:eastAsia="Times New Roman" w:hAnsi="Arial" w:hint="default"/>
        <w:sz w:val="24"/>
      </w:rPr>
    </w:lvl>
    <w:lvl w:ilvl="6">
      <w:start w:val="1"/>
      <w:numFmt w:val="decimal"/>
      <w:lvlText w:val="%1.%2.%3.%4.%5.%6.%7."/>
      <w:lvlJc w:val="left"/>
      <w:pPr>
        <w:ind w:left="2880" w:hanging="2880"/>
      </w:pPr>
      <w:rPr>
        <w:rFonts w:ascii="Arial" w:eastAsia="Times New Roman" w:hAnsi="Arial" w:hint="default"/>
        <w:sz w:val="24"/>
      </w:rPr>
    </w:lvl>
    <w:lvl w:ilvl="7">
      <w:start w:val="1"/>
      <w:numFmt w:val="decimal"/>
      <w:lvlText w:val="%1.%2.%3.%4.%5.%6.%7.%8."/>
      <w:lvlJc w:val="left"/>
      <w:pPr>
        <w:ind w:left="3240" w:hanging="3240"/>
      </w:pPr>
      <w:rPr>
        <w:rFonts w:ascii="Arial" w:eastAsia="Times New Roman" w:hAnsi="Arial" w:hint="default"/>
        <w:sz w:val="24"/>
      </w:rPr>
    </w:lvl>
    <w:lvl w:ilvl="8">
      <w:start w:val="1"/>
      <w:numFmt w:val="decimal"/>
      <w:lvlText w:val="%1.%2.%3.%4.%5.%6.%7.%8.%9."/>
      <w:lvlJc w:val="left"/>
      <w:pPr>
        <w:ind w:left="3960" w:hanging="3960"/>
      </w:pPr>
      <w:rPr>
        <w:rFonts w:ascii="Arial" w:eastAsia="Times New Roman" w:hAnsi="Arial" w:hint="default"/>
        <w:sz w:val="24"/>
      </w:rPr>
    </w:lvl>
  </w:abstractNum>
  <w:abstractNum w:abstractNumId="16" w15:restartNumberingAfterBreak="0">
    <w:nsid w:val="0C3C19A0"/>
    <w:multiLevelType w:val="multilevel"/>
    <w:tmpl w:val="9EDE15BC"/>
    <w:styleLink w:val="WW8Num7"/>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7" w15:restartNumberingAfterBreak="0">
    <w:nsid w:val="14FA745F"/>
    <w:multiLevelType w:val="multilevel"/>
    <w:tmpl w:val="8368CD2E"/>
    <w:styleLink w:val="WW8Num8"/>
    <w:lvl w:ilvl="0">
      <w:start w:val="6"/>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16601EDF"/>
    <w:multiLevelType w:val="multilevel"/>
    <w:tmpl w:val="0DC0C08A"/>
    <w:styleLink w:val="WW8Num12"/>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9" w15:restartNumberingAfterBreak="0">
    <w:nsid w:val="1BA126EC"/>
    <w:multiLevelType w:val="multilevel"/>
    <w:tmpl w:val="DA9ACC70"/>
    <w:styleLink w:val="WWNum2"/>
    <w:lvl w:ilvl="0">
      <w:start w:val="1"/>
      <w:numFmt w:val="none"/>
      <w:suff w:val="nothing"/>
      <w:lvlText w:val="%1"/>
      <w:lvlJc w:val="left"/>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20" w15:restartNumberingAfterBreak="0">
    <w:nsid w:val="1D24180C"/>
    <w:multiLevelType w:val="multilevel"/>
    <w:tmpl w:val="6F40729C"/>
    <w:lvl w:ilvl="0">
      <w:start w:val="8"/>
      <w:numFmt w:val="decimal"/>
      <w:lvlText w:val="%1."/>
      <w:lvlJc w:val="left"/>
      <w:pPr>
        <w:ind w:left="585" w:hanging="585"/>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1D5C100D"/>
    <w:multiLevelType w:val="multilevel"/>
    <w:tmpl w:val="7BD0783E"/>
    <w:lvl w:ilvl="0">
      <w:start w:val="1"/>
      <w:numFmt w:val="decimal"/>
      <w:lvlText w:val="%1."/>
      <w:lvlJc w:val="left"/>
      <w:pPr>
        <w:ind w:left="360" w:hanging="360"/>
      </w:pPr>
      <w:rPr>
        <w:b/>
      </w:rPr>
    </w:lvl>
    <w:lvl w:ilvl="1">
      <w:start w:val="1"/>
      <w:numFmt w:val="decimal"/>
      <w:pStyle w:val="Nivel2"/>
      <w:lvlText w:val="%1.%2."/>
      <w:lvlJc w:val="left"/>
      <w:pPr>
        <w:ind w:left="1850" w:hanging="432"/>
      </w:pPr>
      <w:rPr>
        <w:b w:val="0"/>
        <w:i w:val="0"/>
        <w:strike w:val="0"/>
        <w:color w:val="auto"/>
        <w:sz w:val="20"/>
        <w:szCs w:val="20"/>
        <w:u w:val="none"/>
      </w:rPr>
    </w:lvl>
    <w:lvl w:ilvl="2">
      <w:start w:val="1"/>
      <w:numFmt w:val="decimal"/>
      <w:pStyle w:val="Nivel3"/>
      <w:lvlText w:val="%1.%2.%3."/>
      <w:lvlJc w:val="left"/>
      <w:pPr>
        <w:ind w:left="646"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21DF3026"/>
    <w:multiLevelType w:val="multilevel"/>
    <w:tmpl w:val="9ED6EE42"/>
    <w:styleLink w:val="WW8Num4"/>
    <w:lvl w:ilvl="0">
      <w:start w:val="1"/>
      <w:numFmt w:val="decimal"/>
      <w:pStyle w:val="Tpico1"/>
      <w:lvlText w:val="%1."/>
      <w:lvlJc w:val="left"/>
    </w:lvl>
    <w:lvl w:ilvl="1">
      <w:start w:val="1"/>
      <w:numFmt w:val="lowerLetter"/>
      <w:pStyle w:val="Tpico2"/>
      <w:lvlText w:val="%2."/>
      <w:lvlJc w:val="left"/>
    </w:lvl>
    <w:lvl w:ilvl="2">
      <w:start w:val="1"/>
      <w:numFmt w:val="lowerRoman"/>
      <w:pStyle w:val="Tpico3"/>
      <w:lvlText w:val="%3."/>
      <w:lvlJc w:val="right"/>
    </w:lvl>
    <w:lvl w:ilvl="3">
      <w:start w:val="1"/>
      <w:numFmt w:val="decimal"/>
      <w:pStyle w:val="Tpico4"/>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3" w15:restartNumberingAfterBreak="0">
    <w:nsid w:val="25E91522"/>
    <w:multiLevelType w:val="multilevel"/>
    <w:tmpl w:val="E5E41AB8"/>
    <w:lvl w:ilvl="0">
      <w:start w:val="11"/>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25EB538B"/>
    <w:multiLevelType w:val="multilevel"/>
    <w:tmpl w:val="8DAC960E"/>
    <w:lvl w:ilvl="0">
      <w:start w:val="3"/>
      <w:numFmt w:val="decimal"/>
      <w:lvlText w:val="%1."/>
      <w:lvlJc w:val="left"/>
      <w:pPr>
        <w:ind w:left="585" w:hanging="585"/>
      </w:pPr>
      <w:rPr>
        <w:rFonts w:hint="default"/>
      </w:rPr>
    </w:lvl>
    <w:lvl w:ilvl="1">
      <w:start w:val="6"/>
      <w:numFmt w:val="decimal"/>
      <w:lvlText w:val="%1.%2."/>
      <w:lvlJc w:val="left"/>
      <w:pPr>
        <w:ind w:left="720" w:hanging="720"/>
      </w:pPr>
      <w:rPr>
        <w:rFonts w:hint="default"/>
      </w:rPr>
    </w:lvl>
    <w:lvl w:ilvl="2">
      <w:start w:val="8"/>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15:restartNumberingAfterBreak="0">
    <w:nsid w:val="29C23224"/>
    <w:multiLevelType w:val="multilevel"/>
    <w:tmpl w:val="95044AC4"/>
    <w:styleLink w:val="WW8Num10"/>
    <w:lvl w:ilvl="0">
      <w:start w:val="3"/>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2F800D9A"/>
    <w:multiLevelType w:val="multilevel"/>
    <w:tmpl w:val="93DC0658"/>
    <w:lvl w:ilvl="0">
      <w:start w:val="8"/>
      <w:numFmt w:val="decimal"/>
      <w:lvlText w:val="%1."/>
      <w:lvlJc w:val="left"/>
      <w:pPr>
        <w:ind w:left="585" w:hanging="58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15:restartNumberingAfterBreak="0">
    <w:nsid w:val="2F9A52D2"/>
    <w:multiLevelType w:val="hybridMultilevel"/>
    <w:tmpl w:val="50DEDC48"/>
    <w:lvl w:ilvl="0" w:tplc="FFFFFFFF">
      <w:start w:val="1"/>
      <w:numFmt w:val="bullet"/>
      <w:pStyle w:val="Normalitem2"/>
      <w:lvlText w:val=""/>
      <w:lvlJc w:val="left"/>
      <w:pPr>
        <w:tabs>
          <w:tab w:val="num" w:pos="717"/>
        </w:tabs>
        <w:ind w:left="717" w:hanging="360"/>
      </w:pPr>
      <w:rPr>
        <w:rFonts w:ascii="Symbol" w:hAnsi="Symbol" w:hint="default"/>
      </w:rPr>
    </w:lvl>
    <w:lvl w:ilvl="1" w:tplc="FFFFFFFF">
      <w:start w:val="1"/>
      <w:numFmt w:val="bullet"/>
      <w:lvlText w:val=""/>
      <w:legacy w:legacy="1" w:legacySpace="360" w:legacyIndent="283"/>
      <w:lvlJc w:val="left"/>
      <w:pPr>
        <w:ind w:left="1003" w:hanging="283"/>
      </w:pPr>
      <w:rPr>
        <w:rFonts w:ascii="Symbol" w:hAnsi="Symbol" w:hint="default"/>
      </w:rPr>
    </w:lvl>
    <w:lvl w:ilvl="2" w:tplc="FFFFFFFF">
      <w:start w:val="1"/>
      <w:numFmt w:val="lowerRoman"/>
      <w:lvlText w:val="%3."/>
      <w:lvlJc w:val="right"/>
      <w:pPr>
        <w:tabs>
          <w:tab w:val="num" w:pos="1800"/>
        </w:tabs>
        <w:ind w:left="1800" w:hanging="180"/>
      </w:pPr>
      <w:rPr>
        <w:rFonts w:ascii="Times New Roman" w:hAnsi="Times New Roman" w:cs="Times New Roman"/>
      </w:rPr>
    </w:lvl>
    <w:lvl w:ilvl="3" w:tplc="FFFFFFFF">
      <w:start w:val="1"/>
      <w:numFmt w:val="decimal"/>
      <w:lvlText w:val="%4."/>
      <w:lvlJc w:val="left"/>
      <w:pPr>
        <w:tabs>
          <w:tab w:val="num" w:pos="2520"/>
        </w:tabs>
        <w:ind w:left="2520" w:hanging="360"/>
      </w:pPr>
      <w:rPr>
        <w:rFonts w:ascii="Times New Roman" w:hAnsi="Times New Roman" w:cs="Times New Roman"/>
      </w:rPr>
    </w:lvl>
    <w:lvl w:ilvl="4" w:tplc="FFFFFFFF">
      <w:start w:val="1"/>
      <w:numFmt w:val="lowerLetter"/>
      <w:lvlText w:val="%5."/>
      <w:lvlJc w:val="left"/>
      <w:pPr>
        <w:tabs>
          <w:tab w:val="num" w:pos="3240"/>
        </w:tabs>
        <w:ind w:left="3240" w:hanging="360"/>
      </w:pPr>
      <w:rPr>
        <w:rFonts w:ascii="Times New Roman" w:hAnsi="Times New Roman" w:cs="Times New Roman"/>
      </w:rPr>
    </w:lvl>
    <w:lvl w:ilvl="5" w:tplc="FFFFFFFF">
      <w:start w:val="1"/>
      <w:numFmt w:val="lowerRoman"/>
      <w:lvlText w:val="%6."/>
      <w:lvlJc w:val="right"/>
      <w:pPr>
        <w:tabs>
          <w:tab w:val="num" w:pos="3960"/>
        </w:tabs>
        <w:ind w:left="3960" w:hanging="180"/>
      </w:pPr>
      <w:rPr>
        <w:rFonts w:ascii="Times New Roman" w:hAnsi="Times New Roman" w:cs="Times New Roman"/>
      </w:rPr>
    </w:lvl>
    <w:lvl w:ilvl="6" w:tplc="FFFFFFFF">
      <w:start w:val="1"/>
      <w:numFmt w:val="decimal"/>
      <w:lvlText w:val="%7."/>
      <w:lvlJc w:val="left"/>
      <w:pPr>
        <w:tabs>
          <w:tab w:val="num" w:pos="4680"/>
        </w:tabs>
        <w:ind w:left="4680" w:hanging="360"/>
      </w:pPr>
      <w:rPr>
        <w:rFonts w:ascii="Times New Roman" w:hAnsi="Times New Roman" w:cs="Times New Roman"/>
      </w:rPr>
    </w:lvl>
    <w:lvl w:ilvl="7" w:tplc="FFFFFFFF">
      <w:start w:val="1"/>
      <w:numFmt w:val="lowerLetter"/>
      <w:lvlText w:val="%8."/>
      <w:lvlJc w:val="left"/>
      <w:pPr>
        <w:tabs>
          <w:tab w:val="num" w:pos="5400"/>
        </w:tabs>
        <w:ind w:left="5400" w:hanging="360"/>
      </w:pPr>
      <w:rPr>
        <w:rFonts w:ascii="Times New Roman" w:hAnsi="Times New Roman" w:cs="Times New Roman"/>
      </w:rPr>
    </w:lvl>
    <w:lvl w:ilvl="8" w:tplc="FFFFFFFF">
      <w:start w:val="1"/>
      <w:numFmt w:val="lowerRoman"/>
      <w:lvlText w:val="%9."/>
      <w:lvlJc w:val="right"/>
      <w:pPr>
        <w:tabs>
          <w:tab w:val="num" w:pos="6120"/>
        </w:tabs>
        <w:ind w:left="6120" w:hanging="180"/>
      </w:pPr>
      <w:rPr>
        <w:rFonts w:ascii="Times New Roman" w:hAnsi="Times New Roman" w:cs="Times New Roman"/>
      </w:rPr>
    </w:lvl>
  </w:abstractNum>
  <w:abstractNum w:abstractNumId="28" w15:restartNumberingAfterBreak="0">
    <w:nsid w:val="30492138"/>
    <w:multiLevelType w:val="multilevel"/>
    <w:tmpl w:val="3A30C628"/>
    <w:lvl w:ilvl="0">
      <w:start w:val="8"/>
      <w:numFmt w:val="decimal"/>
      <w:lvlText w:val="%1."/>
      <w:lvlJc w:val="left"/>
      <w:pPr>
        <w:ind w:left="720" w:hanging="720"/>
      </w:pPr>
      <w:rPr>
        <w:rFonts w:ascii="Arial" w:eastAsia="Times New Roman" w:hAnsi="Arial" w:hint="default"/>
        <w:sz w:val="24"/>
      </w:rPr>
    </w:lvl>
    <w:lvl w:ilvl="1">
      <w:start w:val="7"/>
      <w:numFmt w:val="decimal"/>
      <w:lvlText w:val="%1.%2."/>
      <w:lvlJc w:val="left"/>
      <w:pPr>
        <w:ind w:left="1080" w:hanging="1080"/>
      </w:pPr>
      <w:rPr>
        <w:rFonts w:ascii="Arial" w:eastAsia="Times New Roman" w:hAnsi="Arial" w:hint="default"/>
        <w:sz w:val="24"/>
      </w:rPr>
    </w:lvl>
    <w:lvl w:ilvl="2">
      <w:start w:val="5"/>
      <w:numFmt w:val="decimal"/>
      <w:lvlText w:val="%1.%2.%3."/>
      <w:lvlJc w:val="left"/>
      <w:pPr>
        <w:ind w:left="1440" w:hanging="1440"/>
      </w:pPr>
      <w:rPr>
        <w:rFonts w:ascii="Arial" w:eastAsia="Times New Roman" w:hAnsi="Arial" w:hint="default"/>
        <w:sz w:val="24"/>
      </w:rPr>
    </w:lvl>
    <w:lvl w:ilvl="3">
      <w:start w:val="1"/>
      <w:numFmt w:val="decimal"/>
      <w:lvlText w:val="%1.%2.%3.%4."/>
      <w:lvlJc w:val="left"/>
      <w:pPr>
        <w:ind w:left="1800" w:hanging="1800"/>
      </w:pPr>
      <w:rPr>
        <w:rFonts w:ascii="Arial" w:eastAsia="Times New Roman" w:hAnsi="Arial" w:hint="default"/>
        <w:sz w:val="24"/>
      </w:rPr>
    </w:lvl>
    <w:lvl w:ilvl="4">
      <w:start w:val="1"/>
      <w:numFmt w:val="decimal"/>
      <w:lvlText w:val="%1.%2.%3.%4.%5."/>
      <w:lvlJc w:val="left"/>
      <w:pPr>
        <w:ind w:left="2160" w:hanging="2160"/>
      </w:pPr>
      <w:rPr>
        <w:rFonts w:ascii="Arial" w:eastAsia="Times New Roman" w:hAnsi="Arial" w:hint="default"/>
        <w:sz w:val="24"/>
      </w:rPr>
    </w:lvl>
    <w:lvl w:ilvl="5">
      <w:start w:val="1"/>
      <w:numFmt w:val="decimal"/>
      <w:lvlText w:val="%1.%2.%3.%4.%5.%6."/>
      <w:lvlJc w:val="left"/>
      <w:pPr>
        <w:ind w:left="2520" w:hanging="2520"/>
      </w:pPr>
      <w:rPr>
        <w:rFonts w:ascii="Arial" w:eastAsia="Times New Roman" w:hAnsi="Arial" w:hint="default"/>
        <w:sz w:val="24"/>
      </w:rPr>
    </w:lvl>
    <w:lvl w:ilvl="6">
      <w:start w:val="1"/>
      <w:numFmt w:val="decimal"/>
      <w:lvlText w:val="%1.%2.%3.%4.%5.%6.%7."/>
      <w:lvlJc w:val="left"/>
      <w:pPr>
        <w:ind w:left="2880" w:hanging="2880"/>
      </w:pPr>
      <w:rPr>
        <w:rFonts w:ascii="Arial" w:eastAsia="Times New Roman" w:hAnsi="Arial" w:hint="default"/>
        <w:sz w:val="24"/>
      </w:rPr>
    </w:lvl>
    <w:lvl w:ilvl="7">
      <w:start w:val="1"/>
      <w:numFmt w:val="decimal"/>
      <w:lvlText w:val="%1.%2.%3.%4.%5.%6.%7.%8."/>
      <w:lvlJc w:val="left"/>
      <w:pPr>
        <w:ind w:left="3240" w:hanging="3240"/>
      </w:pPr>
      <w:rPr>
        <w:rFonts w:ascii="Arial" w:eastAsia="Times New Roman" w:hAnsi="Arial" w:hint="default"/>
        <w:sz w:val="24"/>
      </w:rPr>
    </w:lvl>
    <w:lvl w:ilvl="8">
      <w:start w:val="1"/>
      <w:numFmt w:val="decimal"/>
      <w:lvlText w:val="%1.%2.%3.%4.%5.%6.%7.%8.%9."/>
      <w:lvlJc w:val="left"/>
      <w:pPr>
        <w:ind w:left="3600" w:hanging="3600"/>
      </w:pPr>
      <w:rPr>
        <w:rFonts w:ascii="Arial" w:eastAsia="Times New Roman" w:hAnsi="Arial" w:hint="default"/>
        <w:sz w:val="24"/>
      </w:rPr>
    </w:lvl>
  </w:abstractNum>
  <w:abstractNum w:abstractNumId="29" w15:restartNumberingAfterBreak="0">
    <w:nsid w:val="311C4D44"/>
    <w:multiLevelType w:val="multilevel"/>
    <w:tmpl w:val="C3924C2E"/>
    <w:lvl w:ilvl="0">
      <w:start w:val="4"/>
      <w:numFmt w:val="decimal"/>
      <w:lvlText w:val="%1."/>
      <w:lvlJc w:val="left"/>
      <w:pPr>
        <w:ind w:left="390" w:hanging="390"/>
      </w:pPr>
      <w:rPr>
        <w:rFonts w:eastAsia="Times New Roman" w:hint="default"/>
      </w:rPr>
    </w:lvl>
    <w:lvl w:ilvl="1">
      <w:start w:val="1"/>
      <w:numFmt w:val="decimal"/>
      <w:lvlText w:val="%1.%2."/>
      <w:lvlJc w:val="left"/>
      <w:pPr>
        <w:ind w:left="720" w:hanging="72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30" w15:restartNumberingAfterBreak="0">
    <w:nsid w:val="340C5E6D"/>
    <w:multiLevelType w:val="multilevel"/>
    <w:tmpl w:val="E424D872"/>
    <w:lvl w:ilvl="0">
      <w:start w:val="1"/>
      <w:numFmt w:val="decimal"/>
      <w:pStyle w:val="Q1"/>
      <w:lvlText w:val="%1."/>
      <w:lvlJc w:val="left"/>
      <w:pPr>
        <w:tabs>
          <w:tab w:val="num" w:pos="567"/>
        </w:tabs>
        <w:ind w:left="567" w:hanging="567"/>
      </w:pPr>
      <w:rPr>
        <w:rFonts w:ascii="Arial" w:hAnsi="Arial" w:hint="default"/>
        <w:b w:val="0"/>
        <w:i w:val="0"/>
        <w:color w:val="000000"/>
        <w:sz w:val="22"/>
        <w:u w:val="none"/>
      </w:rPr>
    </w:lvl>
    <w:lvl w:ilvl="1">
      <w:start w:val="1"/>
      <w:numFmt w:val="decimal"/>
      <w:pStyle w:val="Q2"/>
      <w:lvlText w:val="%1.%2."/>
      <w:lvlJc w:val="left"/>
      <w:pPr>
        <w:tabs>
          <w:tab w:val="num" w:pos="851"/>
        </w:tabs>
        <w:ind w:left="851" w:hanging="851"/>
      </w:pPr>
      <w:rPr>
        <w:rFonts w:ascii="Arial" w:hAnsi="Arial" w:hint="default"/>
        <w:b w:val="0"/>
        <w:i w:val="0"/>
        <w:sz w:val="22"/>
      </w:rPr>
    </w:lvl>
    <w:lvl w:ilvl="2">
      <w:start w:val="1"/>
      <w:numFmt w:val="decimal"/>
      <w:pStyle w:val="Q3"/>
      <w:lvlText w:val="%1.%2.%3."/>
      <w:lvlJc w:val="left"/>
      <w:pPr>
        <w:tabs>
          <w:tab w:val="num" w:pos="1134"/>
        </w:tabs>
        <w:ind w:left="1134" w:hanging="1134"/>
      </w:pPr>
      <w:rPr>
        <w:rFonts w:ascii="Arial" w:hAnsi="Arial" w:hint="default"/>
        <w:b w:val="0"/>
        <w:i w:val="0"/>
        <w:sz w:val="22"/>
      </w:rPr>
    </w:lvl>
    <w:lvl w:ilvl="3">
      <w:start w:val="1"/>
      <w:numFmt w:val="decimal"/>
      <w:pStyle w:val="Q4"/>
      <w:lvlText w:val="%1.%2.4.%4."/>
      <w:lvlJc w:val="left"/>
      <w:pPr>
        <w:tabs>
          <w:tab w:val="num" w:pos="1418"/>
        </w:tabs>
        <w:ind w:left="1418" w:hanging="1418"/>
      </w:pPr>
      <w:rPr>
        <w:rFonts w:ascii="Arial" w:hAnsi="Arial" w:hint="default"/>
        <w:b w:val="0"/>
        <w:i w:val="0"/>
        <w:sz w:val="22"/>
      </w:rPr>
    </w:lvl>
    <w:lvl w:ilvl="4">
      <w:start w:val="1"/>
      <w:numFmt w:val="decimal"/>
      <w:pStyle w:val="Alinea10"/>
      <w:lvlText w:val="%1.%2.%3.%4.%5."/>
      <w:lvlJc w:val="left"/>
      <w:pPr>
        <w:tabs>
          <w:tab w:val="num" w:pos="2133"/>
        </w:tabs>
        <w:ind w:left="2133" w:hanging="1701"/>
      </w:pPr>
      <w:rPr>
        <w:rFonts w:ascii="Arial" w:hAnsi="Arial" w:hint="default"/>
        <w:b w:val="0"/>
        <w:i w:val="0"/>
        <w:sz w:val="22"/>
      </w:rPr>
    </w:lvl>
    <w:lvl w:ilvl="5">
      <w:start w:val="1"/>
      <w:numFmt w:val="decimal"/>
      <w:lvlText w:val="%1.%2.%3.%4.%5.%6."/>
      <w:lvlJc w:val="left"/>
      <w:pPr>
        <w:tabs>
          <w:tab w:val="num" w:pos="8581"/>
        </w:tabs>
        <w:ind w:left="8077" w:hanging="936"/>
      </w:pPr>
      <w:rPr>
        <w:rFonts w:hint="default"/>
      </w:rPr>
    </w:lvl>
    <w:lvl w:ilvl="6">
      <w:start w:val="1"/>
      <w:numFmt w:val="decimal"/>
      <w:lvlText w:val="%1.%2.%3.%4.%5.%6.%7."/>
      <w:lvlJc w:val="left"/>
      <w:pPr>
        <w:tabs>
          <w:tab w:val="num" w:pos="8941"/>
        </w:tabs>
        <w:ind w:left="8581" w:hanging="1080"/>
      </w:pPr>
      <w:rPr>
        <w:rFonts w:hint="default"/>
      </w:rPr>
    </w:lvl>
    <w:lvl w:ilvl="7">
      <w:start w:val="1"/>
      <w:numFmt w:val="decimal"/>
      <w:lvlText w:val="%1.%2.%3.%4.%5.%6.%7.%8."/>
      <w:lvlJc w:val="left"/>
      <w:pPr>
        <w:tabs>
          <w:tab w:val="num" w:pos="9661"/>
        </w:tabs>
        <w:ind w:left="9085" w:hanging="1224"/>
      </w:pPr>
      <w:rPr>
        <w:rFonts w:hint="default"/>
      </w:rPr>
    </w:lvl>
    <w:lvl w:ilvl="8">
      <w:start w:val="1"/>
      <w:numFmt w:val="decimal"/>
      <w:lvlText w:val="%1.%2.%3.%4.%5.%6.%7.%8.%9."/>
      <w:lvlJc w:val="left"/>
      <w:pPr>
        <w:tabs>
          <w:tab w:val="num" w:pos="10021"/>
        </w:tabs>
        <w:ind w:left="9661" w:hanging="1440"/>
      </w:pPr>
      <w:rPr>
        <w:rFonts w:hint="default"/>
      </w:rPr>
    </w:lvl>
  </w:abstractNum>
  <w:abstractNum w:abstractNumId="31" w15:restartNumberingAfterBreak="0">
    <w:nsid w:val="35135305"/>
    <w:multiLevelType w:val="multilevel"/>
    <w:tmpl w:val="5FCC8908"/>
    <w:styleLink w:val="WW8Num1"/>
    <w:lvl w:ilvl="0">
      <w:start w:val="1"/>
      <w:numFmt w:val="decimal"/>
      <w:lvlText w:val="%1."/>
      <w:lvlJc w:val="left"/>
    </w:lvl>
    <w:lvl w:ilvl="1">
      <w:start w:val="1"/>
      <w:numFmt w:val="lowerLetter"/>
      <w:lvlText w:val="%2."/>
      <w:lvlJc w:val="left"/>
    </w:lvl>
    <w:lvl w:ilvl="2">
      <w:start w:val="1"/>
      <w:numFmt w:val="lowerRoman"/>
      <w:pStyle w:val="Inciso"/>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2" w15:restartNumberingAfterBreak="0">
    <w:nsid w:val="358873D5"/>
    <w:multiLevelType w:val="multilevel"/>
    <w:tmpl w:val="FD8A6000"/>
    <w:lvl w:ilvl="0">
      <w:start w:val="3"/>
      <w:numFmt w:val="decimal"/>
      <w:lvlText w:val="%1."/>
      <w:lvlJc w:val="left"/>
      <w:pPr>
        <w:ind w:left="585" w:hanging="585"/>
      </w:pPr>
      <w:rPr>
        <w:rFonts w:hint="default"/>
      </w:rPr>
    </w:lvl>
    <w:lvl w:ilvl="1">
      <w:start w:val="7"/>
      <w:numFmt w:val="decimal"/>
      <w:lvlText w:val="%1.%2."/>
      <w:lvlJc w:val="left"/>
      <w:pPr>
        <w:ind w:left="720" w:hanging="72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3" w15:restartNumberingAfterBreak="0">
    <w:nsid w:val="3BF431AD"/>
    <w:multiLevelType w:val="multilevel"/>
    <w:tmpl w:val="013E21D8"/>
    <w:lvl w:ilvl="0">
      <w:start w:val="1"/>
      <w:numFmt w:val="lowerLetter"/>
      <w:lvlText w:val="%1)"/>
      <w:lvlJc w:val="left"/>
      <w:pPr>
        <w:tabs>
          <w:tab w:val="num" w:pos="0"/>
        </w:tabs>
        <w:ind w:left="113" w:hanging="286"/>
      </w:pPr>
      <w:rPr>
        <w:rFonts w:ascii="Arial" w:eastAsia="Arial" w:hAnsi="Arial" w:cs="Arial"/>
        <w:b/>
        <w:bCs/>
        <w:w w:val="99"/>
        <w:sz w:val="24"/>
        <w:szCs w:val="24"/>
        <w:lang w:val="pt-PT" w:eastAsia="en-US" w:bidi="ar-SA"/>
      </w:rPr>
    </w:lvl>
    <w:lvl w:ilvl="1">
      <w:numFmt w:val="bullet"/>
      <w:pStyle w:val="Nvel2-Red"/>
      <w:lvlText w:val=""/>
      <w:lvlJc w:val="left"/>
      <w:pPr>
        <w:tabs>
          <w:tab w:val="num" w:pos="0"/>
        </w:tabs>
        <w:ind w:left="1130" w:hanging="286"/>
      </w:pPr>
      <w:rPr>
        <w:rFonts w:ascii="Symbol" w:hAnsi="Symbol" w:cs="Symbol" w:hint="default"/>
        <w:lang w:val="pt-PT" w:eastAsia="en-US" w:bidi="ar-SA"/>
      </w:rPr>
    </w:lvl>
    <w:lvl w:ilvl="2">
      <w:numFmt w:val="bullet"/>
      <w:lvlText w:val=""/>
      <w:lvlJc w:val="left"/>
      <w:pPr>
        <w:tabs>
          <w:tab w:val="num" w:pos="0"/>
        </w:tabs>
        <w:ind w:left="2141" w:hanging="286"/>
      </w:pPr>
      <w:rPr>
        <w:rFonts w:ascii="Symbol" w:hAnsi="Symbol" w:cs="Symbol" w:hint="default"/>
        <w:lang w:val="pt-PT" w:eastAsia="en-US" w:bidi="ar-SA"/>
      </w:rPr>
    </w:lvl>
    <w:lvl w:ilvl="3">
      <w:numFmt w:val="bullet"/>
      <w:lvlText w:val=""/>
      <w:lvlJc w:val="left"/>
      <w:pPr>
        <w:tabs>
          <w:tab w:val="num" w:pos="0"/>
        </w:tabs>
        <w:ind w:left="3151" w:hanging="286"/>
      </w:pPr>
      <w:rPr>
        <w:rFonts w:ascii="Symbol" w:hAnsi="Symbol" w:cs="Symbol" w:hint="default"/>
        <w:lang w:val="pt-PT" w:eastAsia="en-US" w:bidi="ar-SA"/>
      </w:rPr>
    </w:lvl>
    <w:lvl w:ilvl="4">
      <w:numFmt w:val="bullet"/>
      <w:lvlText w:val=""/>
      <w:lvlJc w:val="left"/>
      <w:pPr>
        <w:tabs>
          <w:tab w:val="num" w:pos="0"/>
        </w:tabs>
        <w:ind w:left="4162" w:hanging="286"/>
      </w:pPr>
      <w:rPr>
        <w:rFonts w:ascii="Symbol" w:hAnsi="Symbol" w:cs="Symbol" w:hint="default"/>
        <w:lang w:val="pt-PT" w:eastAsia="en-US" w:bidi="ar-SA"/>
      </w:rPr>
    </w:lvl>
    <w:lvl w:ilvl="5">
      <w:numFmt w:val="bullet"/>
      <w:lvlText w:val=""/>
      <w:lvlJc w:val="left"/>
      <w:pPr>
        <w:tabs>
          <w:tab w:val="num" w:pos="0"/>
        </w:tabs>
        <w:ind w:left="5173" w:hanging="286"/>
      </w:pPr>
      <w:rPr>
        <w:rFonts w:ascii="Symbol" w:hAnsi="Symbol" w:cs="Symbol" w:hint="default"/>
        <w:lang w:val="pt-PT" w:eastAsia="en-US" w:bidi="ar-SA"/>
      </w:rPr>
    </w:lvl>
    <w:lvl w:ilvl="6">
      <w:numFmt w:val="bullet"/>
      <w:lvlText w:val=""/>
      <w:lvlJc w:val="left"/>
      <w:pPr>
        <w:tabs>
          <w:tab w:val="num" w:pos="0"/>
        </w:tabs>
        <w:ind w:left="6183" w:hanging="286"/>
      </w:pPr>
      <w:rPr>
        <w:rFonts w:ascii="Symbol" w:hAnsi="Symbol" w:cs="Symbol" w:hint="default"/>
        <w:lang w:val="pt-PT" w:eastAsia="en-US" w:bidi="ar-SA"/>
      </w:rPr>
    </w:lvl>
    <w:lvl w:ilvl="7">
      <w:numFmt w:val="bullet"/>
      <w:lvlText w:val=""/>
      <w:lvlJc w:val="left"/>
      <w:pPr>
        <w:tabs>
          <w:tab w:val="num" w:pos="0"/>
        </w:tabs>
        <w:ind w:left="7194" w:hanging="286"/>
      </w:pPr>
      <w:rPr>
        <w:rFonts w:ascii="Symbol" w:hAnsi="Symbol" w:cs="Symbol" w:hint="default"/>
        <w:lang w:val="pt-PT" w:eastAsia="en-US" w:bidi="ar-SA"/>
      </w:rPr>
    </w:lvl>
    <w:lvl w:ilvl="8">
      <w:numFmt w:val="bullet"/>
      <w:lvlText w:val=""/>
      <w:lvlJc w:val="left"/>
      <w:pPr>
        <w:tabs>
          <w:tab w:val="num" w:pos="0"/>
        </w:tabs>
        <w:ind w:left="8205" w:hanging="286"/>
      </w:pPr>
      <w:rPr>
        <w:rFonts w:ascii="Symbol" w:hAnsi="Symbol" w:cs="Symbol" w:hint="default"/>
        <w:lang w:val="pt-PT" w:eastAsia="en-US" w:bidi="ar-SA"/>
      </w:rPr>
    </w:lvl>
  </w:abstractNum>
  <w:abstractNum w:abstractNumId="34" w15:restartNumberingAfterBreak="0">
    <w:nsid w:val="3C251E41"/>
    <w:multiLevelType w:val="multilevel"/>
    <w:tmpl w:val="A41A08EC"/>
    <w:styleLink w:val="WW8Num2"/>
    <w:lvl w:ilvl="0">
      <w:start w:val="1"/>
      <w:numFmt w:val="decimal"/>
      <w:pStyle w:val="Tpico"/>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5" w15:restartNumberingAfterBreak="0">
    <w:nsid w:val="47EC619D"/>
    <w:multiLevelType w:val="multilevel"/>
    <w:tmpl w:val="1A629802"/>
    <w:styleLink w:val="WW8Num14"/>
    <w:lvl w:ilvl="0">
      <w:numFmt w:val="bullet"/>
      <w:lvlText w:val=""/>
      <w:lvlJc w:val="left"/>
      <w:pPr>
        <w:ind w:left="720" w:hanging="360"/>
      </w:pPr>
      <w:rPr>
        <w:rFonts w:ascii="Symbol" w:hAnsi="Symbol" w:cs="Symbol"/>
        <w:sz w:val="28"/>
        <w:szCs w:val="28"/>
      </w:rPr>
    </w:lvl>
    <w:lvl w:ilvl="1">
      <w:numFmt w:val="bullet"/>
      <w:lvlText w:val=""/>
      <w:lvlJc w:val="left"/>
      <w:pPr>
        <w:ind w:left="1440" w:hanging="360"/>
      </w:pPr>
      <w:rPr>
        <w:rFonts w:ascii="Symbol" w:hAnsi="Symbol" w:cs="Symbol"/>
        <w:sz w:val="28"/>
        <w:szCs w:val="28"/>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sz w:val="28"/>
        <w:szCs w:val="28"/>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sz w:val="28"/>
        <w:szCs w:val="28"/>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36" w15:restartNumberingAfterBreak="0">
    <w:nsid w:val="4EEC7614"/>
    <w:multiLevelType w:val="multilevel"/>
    <w:tmpl w:val="3B2EBE50"/>
    <w:lvl w:ilvl="0">
      <w:start w:val="1"/>
      <w:numFmt w:val="decimal"/>
      <w:pStyle w:val="Clusula"/>
      <w:lvlText w:val="CLÁUSULA %1ª:"/>
      <w:lvlJc w:val="left"/>
      <w:pPr>
        <w:ind w:left="360" w:hanging="360"/>
      </w:pPr>
      <w:rPr>
        <w:rFonts w:hint="default"/>
      </w:rPr>
    </w:lvl>
    <w:lvl w:ilvl="1">
      <w:start w:val="1"/>
      <w:numFmt w:val="decimal"/>
      <w:pStyle w:val="2oNvel"/>
      <w:lvlText w:val="%1.%2."/>
      <w:lvlJc w:val="left"/>
      <w:pPr>
        <w:ind w:left="574" w:hanging="432"/>
      </w:pPr>
      <w:rPr>
        <w:rFonts w:hint="default"/>
        <w:color w:val="auto"/>
      </w:rPr>
    </w:lvl>
    <w:lvl w:ilvl="2">
      <w:start w:val="1"/>
      <w:numFmt w:val="decimal"/>
      <w:pStyle w:val="3oNve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15:restartNumberingAfterBreak="0">
    <w:nsid w:val="4F361AAB"/>
    <w:multiLevelType w:val="hybridMultilevel"/>
    <w:tmpl w:val="C0E46D3A"/>
    <w:lvl w:ilvl="0" w:tplc="1324B37A">
      <w:start w:val="28"/>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582009E5"/>
    <w:multiLevelType w:val="multilevel"/>
    <w:tmpl w:val="9DB497E2"/>
    <w:lvl w:ilvl="0">
      <w:start w:val="3"/>
      <w:numFmt w:val="decimal"/>
      <w:lvlText w:val="%1."/>
      <w:lvlJc w:val="left"/>
      <w:pPr>
        <w:ind w:left="780" w:hanging="780"/>
      </w:pPr>
      <w:rPr>
        <w:rFonts w:cs="font1272" w:hint="default"/>
        <w:color w:val="auto"/>
      </w:rPr>
    </w:lvl>
    <w:lvl w:ilvl="1">
      <w:start w:val="5"/>
      <w:numFmt w:val="decimal"/>
      <w:lvlText w:val="%1.%2."/>
      <w:lvlJc w:val="left"/>
      <w:pPr>
        <w:ind w:left="780" w:hanging="780"/>
      </w:pPr>
      <w:rPr>
        <w:rFonts w:cs="font1272" w:hint="default"/>
        <w:color w:val="auto"/>
      </w:rPr>
    </w:lvl>
    <w:lvl w:ilvl="2">
      <w:start w:val="1"/>
      <w:numFmt w:val="decimal"/>
      <w:lvlText w:val="%1.%2.%3."/>
      <w:lvlJc w:val="left"/>
      <w:pPr>
        <w:ind w:left="780" w:hanging="780"/>
      </w:pPr>
      <w:rPr>
        <w:rFonts w:cs="font1272" w:hint="default"/>
        <w:color w:val="auto"/>
      </w:rPr>
    </w:lvl>
    <w:lvl w:ilvl="3">
      <w:start w:val="1"/>
      <w:numFmt w:val="decimal"/>
      <w:lvlText w:val="%1.%2.%3.%4."/>
      <w:lvlJc w:val="left"/>
      <w:pPr>
        <w:ind w:left="1080" w:hanging="1080"/>
      </w:pPr>
      <w:rPr>
        <w:rFonts w:cs="font1272" w:hint="default"/>
        <w:color w:val="auto"/>
      </w:rPr>
    </w:lvl>
    <w:lvl w:ilvl="4">
      <w:start w:val="1"/>
      <w:numFmt w:val="decimal"/>
      <w:lvlText w:val="%1.%2.%3.%4.%5."/>
      <w:lvlJc w:val="left"/>
      <w:pPr>
        <w:ind w:left="1080" w:hanging="1080"/>
      </w:pPr>
      <w:rPr>
        <w:rFonts w:cs="font1272" w:hint="default"/>
        <w:color w:val="auto"/>
      </w:rPr>
    </w:lvl>
    <w:lvl w:ilvl="5">
      <w:start w:val="1"/>
      <w:numFmt w:val="decimal"/>
      <w:lvlText w:val="%1.%2.%3.%4.%5.%6."/>
      <w:lvlJc w:val="left"/>
      <w:pPr>
        <w:ind w:left="1440" w:hanging="1440"/>
      </w:pPr>
      <w:rPr>
        <w:rFonts w:cs="font1272" w:hint="default"/>
        <w:color w:val="auto"/>
      </w:rPr>
    </w:lvl>
    <w:lvl w:ilvl="6">
      <w:start w:val="1"/>
      <w:numFmt w:val="decimal"/>
      <w:lvlText w:val="%1.%2.%3.%4.%5.%6.%7."/>
      <w:lvlJc w:val="left"/>
      <w:pPr>
        <w:ind w:left="1440" w:hanging="1440"/>
      </w:pPr>
      <w:rPr>
        <w:rFonts w:cs="font1272" w:hint="default"/>
        <w:color w:val="auto"/>
      </w:rPr>
    </w:lvl>
    <w:lvl w:ilvl="7">
      <w:start w:val="1"/>
      <w:numFmt w:val="decimal"/>
      <w:lvlText w:val="%1.%2.%3.%4.%5.%6.%7.%8."/>
      <w:lvlJc w:val="left"/>
      <w:pPr>
        <w:ind w:left="1800" w:hanging="1800"/>
      </w:pPr>
      <w:rPr>
        <w:rFonts w:cs="font1272" w:hint="default"/>
        <w:color w:val="auto"/>
      </w:rPr>
    </w:lvl>
    <w:lvl w:ilvl="8">
      <w:start w:val="1"/>
      <w:numFmt w:val="decimal"/>
      <w:lvlText w:val="%1.%2.%3.%4.%5.%6.%7.%8.%9."/>
      <w:lvlJc w:val="left"/>
      <w:pPr>
        <w:ind w:left="2160" w:hanging="2160"/>
      </w:pPr>
      <w:rPr>
        <w:rFonts w:cs="font1272" w:hint="default"/>
        <w:color w:val="auto"/>
      </w:rPr>
    </w:lvl>
  </w:abstractNum>
  <w:abstractNum w:abstractNumId="39" w15:restartNumberingAfterBreak="0">
    <w:nsid w:val="589D37C7"/>
    <w:multiLevelType w:val="multilevel"/>
    <w:tmpl w:val="08D0749C"/>
    <w:styleLink w:val="WW8Num6"/>
    <w:lvl w:ilvl="0">
      <w:numFmt w:val="bullet"/>
      <w:lvlText w:val=""/>
      <w:lvlJc w:val="left"/>
      <w:pPr>
        <w:ind w:left="720" w:hanging="360"/>
      </w:pPr>
      <w:rPr>
        <w:rFonts w:ascii="Symbol" w:hAnsi="Symbol" w:cs="Symbol"/>
        <w:sz w:val="20"/>
        <w:szCs w:val="24"/>
      </w:rPr>
    </w:lvl>
    <w:lvl w:ilvl="1">
      <w:numFmt w:val="bullet"/>
      <w:lvlText w:val=""/>
      <w:lvlJc w:val="left"/>
      <w:pPr>
        <w:ind w:left="1440" w:hanging="360"/>
      </w:pPr>
      <w:rPr>
        <w:rFonts w:ascii="Symbol" w:hAnsi="Symbol" w:cs="Symbol"/>
        <w:sz w:val="20"/>
        <w:szCs w:val="24"/>
      </w:rPr>
    </w:lvl>
    <w:lvl w:ilvl="2">
      <w:numFmt w:val="bullet"/>
      <w:lvlText w:val=""/>
      <w:lvlJc w:val="left"/>
      <w:pPr>
        <w:ind w:left="2160" w:hanging="360"/>
      </w:pPr>
      <w:rPr>
        <w:rFonts w:ascii="Symbol" w:hAnsi="Symbol" w:cs="Symbol"/>
        <w:sz w:val="20"/>
        <w:szCs w:val="24"/>
      </w:rPr>
    </w:lvl>
    <w:lvl w:ilvl="3">
      <w:numFmt w:val="bullet"/>
      <w:lvlText w:val=""/>
      <w:lvlJc w:val="left"/>
      <w:pPr>
        <w:ind w:left="2880" w:hanging="360"/>
      </w:pPr>
      <w:rPr>
        <w:rFonts w:ascii="Symbol" w:hAnsi="Symbol" w:cs="Symbol"/>
        <w:sz w:val="20"/>
        <w:szCs w:val="24"/>
      </w:rPr>
    </w:lvl>
    <w:lvl w:ilvl="4">
      <w:numFmt w:val="bullet"/>
      <w:lvlText w:val=""/>
      <w:lvlJc w:val="left"/>
      <w:pPr>
        <w:ind w:left="3600" w:hanging="360"/>
      </w:pPr>
      <w:rPr>
        <w:rFonts w:ascii="Symbol" w:hAnsi="Symbol" w:cs="Symbol"/>
        <w:sz w:val="20"/>
        <w:szCs w:val="24"/>
      </w:rPr>
    </w:lvl>
    <w:lvl w:ilvl="5">
      <w:numFmt w:val="bullet"/>
      <w:lvlText w:val=""/>
      <w:lvlJc w:val="left"/>
      <w:pPr>
        <w:ind w:left="4320" w:hanging="360"/>
      </w:pPr>
      <w:rPr>
        <w:rFonts w:ascii="Symbol" w:hAnsi="Symbol" w:cs="Symbol"/>
        <w:sz w:val="20"/>
        <w:szCs w:val="24"/>
      </w:rPr>
    </w:lvl>
    <w:lvl w:ilvl="6">
      <w:numFmt w:val="bullet"/>
      <w:lvlText w:val=""/>
      <w:lvlJc w:val="left"/>
      <w:pPr>
        <w:ind w:left="5040" w:hanging="360"/>
      </w:pPr>
      <w:rPr>
        <w:rFonts w:ascii="Symbol" w:hAnsi="Symbol" w:cs="Symbol"/>
        <w:sz w:val="20"/>
        <w:szCs w:val="24"/>
      </w:rPr>
    </w:lvl>
    <w:lvl w:ilvl="7">
      <w:numFmt w:val="bullet"/>
      <w:lvlText w:val=""/>
      <w:lvlJc w:val="left"/>
      <w:pPr>
        <w:ind w:left="5760" w:hanging="360"/>
      </w:pPr>
      <w:rPr>
        <w:rFonts w:ascii="Symbol" w:hAnsi="Symbol" w:cs="Symbol"/>
        <w:sz w:val="20"/>
        <w:szCs w:val="24"/>
      </w:rPr>
    </w:lvl>
    <w:lvl w:ilvl="8">
      <w:numFmt w:val="bullet"/>
      <w:lvlText w:val=""/>
      <w:lvlJc w:val="left"/>
      <w:pPr>
        <w:ind w:left="6480" w:hanging="360"/>
      </w:pPr>
      <w:rPr>
        <w:rFonts w:ascii="Symbol" w:hAnsi="Symbol" w:cs="Symbol"/>
        <w:sz w:val="20"/>
        <w:szCs w:val="24"/>
      </w:rPr>
    </w:lvl>
  </w:abstractNum>
  <w:abstractNum w:abstractNumId="40" w15:restartNumberingAfterBreak="0">
    <w:nsid w:val="5F004D89"/>
    <w:multiLevelType w:val="multilevel"/>
    <w:tmpl w:val="8FA4F128"/>
    <w:styleLink w:val="WW8Num3"/>
    <w:lvl w:ilvl="0">
      <w:numFmt w:val="bullet"/>
      <w:pStyle w:val="Ttulos"/>
      <w:lvlText w:val=""/>
      <w:lvlJc w:val="left"/>
      <w:rPr>
        <w:rFonts w:ascii="Symbol" w:hAnsi="Symbol" w:cs="Symbol"/>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41" w15:restartNumberingAfterBreak="0">
    <w:nsid w:val="5F730742"/>
    <w:multiLevelType w:val="multilevel"/>
    <w:tmpl w:val="347E26A6"/>
    <w:styleLink w:val="WW8Num11"/>
    <w:lvl w:ilvl="0">
      <w:start w:val="3"/>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6134485C"/>
    <w:multiLevelType w:val="multilevel"/>
    <w:tmpl w:val="8C7AAD40"/>
    <w:lvl w:ilvl="0">
      <w:start w:val="5"/>
      <w:numFmt w:val="decimal"/>
      <w:lvlText w:val="%1."/>
      <w:lvlJc w:val="left"/>
      <w:pPr>
        <w:ind w:left="720" w:hanging="720"/>
      </w:pPr>
      <w:rPr>
        <w:rFonts w:ascii="Arial" w:eastAsia="Times New Roman" w:hAnsi="Arial" w:hint="default"/>
        <w:sz w:val="24"/>
      </w:rPr>
    </w:lvl>
    <w:lvl w:ilvl="1">
      <w:start w:val="1"/>
      <w:numFmt w:val="decimal"/>
      <w:lvlText w:val="%1.%2."/>
      <w:lvlJc w:val="left"/>
      <w:pPr>
        <w:ind w:left="1080" w:hanging="1080"/>
      </w:pPr>
      <w:rPr>
        <w:rFonts w:ascii="Arial" w:eastAsia="Times New Roman" w:hAnsi="Arial" w:hint="default"/>
        <w:sz w:val="24"/>
      </w:rPr>
    </w:lvl>
    <w:lvl w:ilvl="2">
      <w:start w:val="2"/>
      <w:numFmt w:val="decimal"/>
      <w:lvlText w:val="%1.%2.%3."/>
      <w:lvlJc w:val="left"/>
      <w:pPr>
        <w:ind w:left="1440" w:hanging="1440"/>
      </w:pPr>
      <w:rPr>
        <w:rFonts w:ascii="Arial" w:eastAsia="Times New Roman" w:hAnsi="Arial" w:hint="default"/>
        <w:sz w:val="24"/>
      </w:rPr>
    </w:lvl>
    <w:lvl w:ilvl="3">
      <w:start w:val="1"/>
      <w:numFmt w:val="decimal"/>
      <w:lvlText w:val="%1.%2.%3.%4."/>
      <w:lvlJc w:val="left"/>
      <w:pPr>
        <w:ind w:left="1800" w:hanging="1800"/>
      </w:pPr>
      <w:rPr>
        <w:rFonts w:ascii="Arial" w:eastAsia="Times New Roman" w:hAnsi="Arial" w:hint="default"/>
        <w:sz w:val="24"/>
      </w:rPr>
    </w:lvl>
    <w:lvl w:ilvl="4">
      <w:start w:val="1"/>
      <w:numFmt w:val="decimal"/>
      <w:lvlText w:val="%1.%2.%3.%4.%5."/>
      <w:lvlJc w:val="left"/>
      <w:pPr>
        <w:ind w:left="2160" w:hanging="2160"/>
      </w:pPr>
      <w:rPr>
        <w:rFonts w:ascii="Arial" w:eastAsia="Times New Roman" w:hAnsi="Arial" w:hint="default"/>
        <w:sz w:val="24"/>
      </w:rPr>
    </w:lvl>
    <w:lvl w:ilvl="5">
      <w:start w:val="1"/>
      <w:numFmt w:val="decimal"/>
      <w:lvlText w:val="%1.%2.%3.%4.%5.%6."/>
      <w:lvlJc w:val="left"/>
      <w:pPr>
        <w:ind w:left="2520" w:hanging="2520"/>
      </w:pPr>
      <w:rPr>
        <w:rFonts w:ascii="Arial" w:eastAsia="Times New Roman" w:hAnsi="Arial" w:hint="default"/>
        <w:sz w:val="24"/>
      </w:rPr>
    </w:lvl>
    <w:lvl w:ilvl="6">
      <w:start w:val="1"/>
      <w:numFmt w:val="decimal"/>
      <w:lvlText w:val="%1.%2.%3.%4.%5.%6.%7."/>
      <w:lvlJc w:val="left"/>
      <w:pPr>
        <w:ind w:left="2880" w:hanging="2880"/>
      </w:pPr>
      <w:rPr>
        <w:rFonts w:ascii="Arial" w:eastAsia="Times New Roman" w:hAnsi="Arial" w:hint="default"/>
        <w:sz w:val="24"/>
      </w:rPr>
    </w:lvl>
    <w:lvl w:ilvl="7">
      <w:start w:val="1"/>
      <w:numFmt w:val="decimal"/>
      <w:lvlText w:val="%1.%2.%3.%4.%5.%6.%7.%8."/>
      <w:lvlJc w:val="left"/>
      <w:pPr>
        <w:ind w:left="3240" w:hanging="3240"/>
      </w:pPr>
      <w:rPr>
        <w:rFonts w:ascii="Arial" w:eastAsia="Times New Roman" w:hAnsi="Arial" w:hint="default"/>
        <w:sz w:val="24"/>
      </w:rPr>
    </w:lvl>
    <w:lvl w:ilvl="8">
      <w:start w:val="1"/>
      <w:numFmt w:val="decimal"/>
      <w:lvlText w:val="%1.%2.%3.%4.%5.%6.%7.%8.%9."/>
      <w:lvlJc w:val="left"/>
      <w:pPr>
        <w:ind w:left="3960" w:hanging="3960"/>
      </w:pPr>
      <w:rPr>
        <w:rFonts w:ascii="Arial" w:eastAsia="Times New Roman" w:hAnsi="Arial" w:hint="default"/>
        <w:sz w:val="24"/>
      </w:rPr>
    </w:lvl>
  </w:abstractNum>
  <w:abstractNum w:abstractNumId="43" w15:restartNumberingAfterBreak="0">
    <w:nsid w:val="63335F45"/>
    <w:multiLevelType w:val="multilevel"/>
    <w:tmpl w:val="357A0A6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4" w15:restartNumberingAfterBreak="0">
    <w:nsid w:val="69292755"/>
    <w:multiLevelType w:val="multilevel"/>
    <w:tmpl w:val="44E21732"/>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5" w15:restartNumberingAfterBreak="0">
    <w:nsid w:val="6A9520F8"/>
    <w:multiLevelType w:val="multilevel"/>
    <w:tmpl w:val="E722C0A4"/>
    <w:styleLink w:val="Outlin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6" w15:restartNumberingAfterBreak="0">
    <w:nsid w:val="6B9F7007"/>
    <w:multiLevelType w:val="multilevel"/>
    <w:tmpl w:val="3684B50C"/>
    <w:lvl w:ilvl="0">
      <w:start w:val="3"/>
      <w:numFmt w:val="decimal"/>
      <w:lvlText w:val="%1."/>
      <w:lvlJc w:val="left"/>
      <w:pPr>
        <w:ind w:left="390" w:hanging="390"/>
      </w:pPr>
      <w:rPr>
        <w:rFonts w:hint="default"/>
        <w:color w:val="auto"/>
        <w:sz w:val="24"/>
      </w:rPr>
    </w:lvl>
    <w:lvl w:ilvl="1">
      <w:start w:val="1"/>
      <w:numFmt w:val="decimal"/>
      <w:lvlText w:val="%1.%2."/>
      <w:lvlJc w:val="left"/>
      <w:pPr>
        <w:ind w:left="390" w:hanging="390"/>
      </w:pPr>
      <w:rPr>
        <w:rFonts w:hint="default"/>
        <w:color w:val="auto"/>
        <w:sz w:val="24"/>
      </w:rPr>
    </w:lvl>
    <w:lvl w:ilvl="2">
      <w:start w:val="1"/>
      <w:numFmt w:val="decimal"/>
      <w:lvlText w:val="%1.%2.%3."/>
      <w:lvlJc w:val="left"/>
      <w:pPr>
        <w:ind w:left="720" w:hanging="720"/>
      </w:pPr>
      <w:rPr>
        <w:rFonts w:hint="default"/>
        <w:color w:val="auto"/>
        <w:sz w:val="24"/>
      </w:rPr>
    </w:lvl>
    <w:lvl w:ilvl="3">
      <w:start w:val="1"/>
      <w:numFmt w:val="decimal"/>
      <w:lvlText w:val="%1.%2.%3.%4."/>
      <w:lvlJc w:val="left"/>
      <w:pPr>
        <w:ind w:left="720" w:hanging="720"/>
      </w:pPr>
      <w:rPr>
        <w:rFonts w:hint="default"/>
        <w:color w:val="auto"/>
        <w:sz w:val="24"/>
      </w:rPr>
    </w:lvl>
    <w:lvl w:ilvl="4">
      <w:start w:val="1"/>
      <w:numFmt w:val="decimal"/>
      <w:lvlText w:val="%1.%2.%3.%4.%5."/>
      <w:lvlJc w:val="left"/>
      <w:pPr>
        <w:ind w:left="720" w:hanging="720"/>
      </w:pPr>
      <w:rPr>
        <w:rFonts w:hint="default"/>
        <w:color w:val="auto"/>
        <w:sz w:val="24"/>
      </w:rPr>
    </w:lvl>
    <w:lvl w:ilvl="5">
      <w:start w:val="1"/>
      <w:numFmt w:val="decimal"/>
      <w:lvlText w:val="%1.%2.%3.%4.%5.%6."/>
      <w:lvlJc w:val="left"/>
      <w:pPr>
        <w:ind w:left="1080" w:hanging="1080"/>
      </w:pPr>
      <w:rPr>
        <w:rFonts w:hint="default"/>
        <w:color w:val="auto"/>
        <w:sz w:val="24"/>
      </w:rPr>
    </w:lvl>
    <w:lvl w:ilvl="6">
      <w:start w:val="1"/>
      <w:numFmt w:val="decimal"/>
      <w:lvlText w:val="%1.%2.%3.%4.%5.%6.%7."/>
      <w:lvlJc w:val="left"/>
      <w:pPr>
        <w:ind w:left="1080" w:hanging="1080"/>
      </w:pPr>
      <w:rPr>
        <w:rFonts w:hint="default"/>
        <w:color w:val="auto"/>
        <w:sz w:val="24"/>
      </w:rPr>
    </w:lvl>
    <w:lvl w:ilvl="7">
      <w:start w:val="1"/>
      <w:numFmt w:val="decimal"/>
      <w:lvlText w:val="%1.%2.%3.%4.%5.%6.%7.%8."/>
      <w:lvlJc w:val="left"/>
      <w:pPr>
        <w:ind w:left="1080" w:hanging="1080"/>
      </w:pPr>
      <w:rPr>
        <w:rFonts w:hint="default"/>
        <w:color w:val="auto"/>
        <w:sz w:val="24"/>
      </w:rPr>
    </w:lvl>
    <w:lvl w:ilvl="8">
      <w:start w:val="1"/>
      <w:numFmt w:val="decimal"/>
      <w:lvlText w:val="%1.%2.%3.%4.%5.%6.%7.%8.%9."/>
      <w:lvlJc w:val="left"/>
      <w:pPr>
        <w:ind w:left="1440" w:hanging="1440"/>
      </w:pPr>
      <w:rPr>
        <w:rFonts w:hint="default"/>
        <w:color w:val="auto"/>
        <w:sz w:val="24"/>
      </w:rPr>
    </w:lvl>
  </w:abstractNum>
  <w:abstractNum w:abstractNumId="47" w15:restartNumberingAfterBreak="0">
    <w:nsid w:val="6BE44AD5"/>
    <w:multiLevelType w:val="multilevel"/>
    <w:tmpl w:val="1826CEFA"/>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48" w15:restartNumberingAfterBreak="0">
    <w:nsid w:val="73B95AF0"/>
    <w:multiLevelType w:val="hybridMultilevel"/>
    <w:tmpl w:val="582C0692"/>
    <w:lvl w:ilvl="0" w:tplc="63F4F93E">
      <w:start w:val="1"/>
      <w:numFmt w:val="lowerLetter"/>
      <w:lvlText w:val="%1)"/>
      <w:lvlJc w:val="left"/>
      <w:pPr>
        <w:ind w:left="720" w:hanging="360"/>
      </w:pPr>
      <w:rPr>
        <w:rFonts w:hint="default"/>
        <w:color w:val="auto"/>
      </w:rPr>
    </w:lvl>
    <w:lvl w:ilvl="1" w:tplc="04160003" w:tentative="1">
      <w:start w:val="1"/>
      <w:numFmt w:val="lowerLetter"/>
      <w:lvlText w:val="%2."/>
      <w:lvlJc w:val="left"/>
      <w:pPr>
        <w:ind w:left="1440" w:hanging="360"/>
      </w:pPr>
    </w:lvl>
    <w:lvl w:ilvl="2" w:tplc="04160005" w:tentative="1">
      <w:start w:val="1"/>
      <w:numFmt w:val="lowerRoman"/>
      <w:lvlText w:val="%3."/>
      <w:lvlJc w:val="right"/>
      <w:pPr>
        <w:ind w:left="2160" w:hanging="180"/>
      </w:pPr>
    </w:lvl>
    <w:lvl w:ilvl="3" w:tplc="04160001" w:tentative="1">
      <w:start w:val="1"/>
      <w:numFmt w:val="decimal"/>
      <w:lvlText w:val="%4."/>
      <w:lvlJc w:val="left"/>
      <w:pPr>
        <w:ind w:left="2880" w:hanging="360"/>
      </w:pPr>
    </w:lvl>
    <w:lvl w:ilvl="4" w:tplc="04160003" w:tentative="1">
      <w:start w:val="1"/>
      <w:numFmt w:val="lowerLetter"/>
      <w:lvlText w:val="%5."/>
      <w:lvlJc w:val="left"/>
      <w:pPr>
        <w:ind w:left="3600" w:hanging="360"/>
      </w:pPr>
    </w:lvl>
    <w:lvl w:ilvl="5" w:tplc="04160005" w:tentative="1">
      <w:start w:val="1"/>
      <w:numFmt w:val="lowerRoman"/>
      <w:lvlText w:val="%6."/>
      <w:lvlJc w:val="right"/>
      <w:pPr>
        <w:ind w:left="4320" w:hanging="180"/>
      </w:pPr>
    </w:lvl>
    <w:lvl w:ilvl="6" w:tplc="04160001" w:tentative="1">
      <w:start w:val="1"/>
      <w:numFmt w:val="decimal"/>
      <w:lvlText w:val="%7."/>
      <w:lvlJc w:val="left"/>
      <w:pPr>
        <w:ind w:left="5040" w:hanging="360"/>
      </w:pPr>
    </w:lvl>
    <w:lvl w:ilvl="7" w:tplc="04160003" w:tentative="1">
      <w:start w:val="1"/>
      <w:numFmt w:val="lowerLetter"/>
      <w:lvlText w:val="%8."/>
      <w:lvlJc w:val="left"/>
      <w:pPr>
        <w:ind w:left="5760" w:hanging="360"/>
      </w:pPr>
    </w:lvl>
    <w:lvl w:ilvl="8" w:tplc="04160005" w:tentative="1">
      <w:start w:val="1"/>
      <w:numFmt w:val="lowerRoman"/>
      <w:lvlText w:val="%9."/>
      <w:lvlJc w:val="right"/>
      <w:pPr>
        <w:ind w:left="6480" w:hanging="180"/>
      </w:pPr>
    </w:lvl>
  </w:abstractNum>
  <w:abstractNum w:abstractNumId="49" w15:restartNumberingAfterBreak="0">
    <w:nsid w:val="78511033"/>
    <w:multiLevelType w:val="multilevel"/>
    <w:tmpl w:val="6DCECF68"/>
    <w:lvl w:ilvl="0">
      <w:start w:val="2"/>
      <w:numFmt w:val="decimal"/>
      <w:lvlText w:val="%1."/>
      <w:lvlJc w:val="left"/>
      <w:pPr>
        <w:ind w:left="585" w:hanging="585"/>
      </w:pPr>
      <w:rPr>
        <w:rFonts w:hint="default"/>
      </w:rPr>
    </w:lvl>
    <w:lvl w:ilvl="1">
      <w:start w:val="5"/>
      <w:numFmt w:val="decimal"/>
      <w:lvlText w:val="%1.%2."/>
      <w:lvlJc w:val="left"/>
      <w:pPr>
        <w:ind w:left="720" w:hanging="720"/>
      </w:pPr>
      <w:rPr>
        <w:rFonts w:hint="default"/>
      </w:rPr>
    </w:lvl>
    <w:lvl w:ilvl="2">
      <w:start w:val="8"/>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0" w15:restartNumberingAfterBreak="0">
    <w:nsid w:val="7A781663"/>
    <w:multiLevelType w:val="multilevel"/>
    <w:tmpl w:val="27C4F40C"/>
    <w:lvl w:ilvl="0">
      <w:start w:val="9"/>
      <w:numFmt w:val="decimal"/>
      <w:lvlText w:val="%1."/>
      <w:lvlJc w:val="left"/>
      <w:pPr>
        <w:ind w:left="720" w:hanging="720"/>
      </w:pPr>
      <w:rPr>
        <w:rFonts w:ascii="Arial" w:eastAsia="Times New Roman" w:hAnsi="Arial" w:hint="default"/>
        <w:sz w:val="24"/>
      </w:rPr>
    </w:lvl>
    <w:lvl w:ilvl="1">
      <w:start w:val="3"/>
      <w:numFmt w:val="decimal"/>
      <w:lvlText w:val="%1.%2."/>
      <w:lvlJc w:val="left"/>
      <w:pPr>
        <w:ind w:left="1080" w:hanging="1080"/>
      </w:pPr>
      <w:rPr>
        <w:rFonts w:ascii="Arial" w:eastAsia="Times New Roman" w:hAnsi="Arial" w:hint="default"/>
        <w:sz w:val="24"/>
      </w:rPr>
    </w:lvl>
    <w:lvl w:ilvl="2">
      <w:start w:val="1"/>
      <w:numFmt w:val="decimal"/>
      <w:lvlText w:val="%1.%2.%3."/>
      <w:lvlJc w:val="left"/>
      <w:pPr>
        <w:ind w:left="1440" w:hanging="1440"/>
      </w:pPr>
      <w:rPr>
        <w:rFonts w:ascii="Arial" w:eastAsia="Times New Roman" w:hAnsi="Arial" w:hint="default"/>
        <w:sz w:val="24"/>
      </w:rPr>
    </w:lvl>
    <w:lvl w:ilvl="3">
      <w:start w:val="1"/>
      <w:numFmt w:val="decimal"/>
      <w:lvlText w:val="%1.%2.%3.%4."/>
      <w:lvlJc w:val="left"/>
      <w:pPr>
        <w:ind w:left="1800" w:hanging="1800"/>
      </w:pPr>
      <w:rPr>
        <w:rFonts w:ascii="Arial" w:eastAsia="Times New Roman" w:hAnsi="Arial" w:hint="default"/>
        <w:sz w:val="24"/>
      </w:rPr>
    </w:lvl>
    <w:lvl w:ilvl="4">
      <w:start w:val="1"/>
      <w:numFmt w:val="decimal"/>
      <w:lvlText w:val="%1.%2.%3.%4.%5."/>
      <w:lvlJc w:val="left"/>
      <w:pPr>
        <w:ind w:left="2160" w:hanging="2160"/>
      </w:pPr>
      <w:rPr>
        <w:rFonts w:ascii="Arial" w:eastAsia="Times New Roman" w:hAnsi="Arial" w:hint="default"/>
        <w:sz w:val="24"/>
      </w:rPr>
    </w:lvl>
    <w:lvl w:ilvl="5">
      <w:start w:val="1"/>
      <w:numFmt w:val="decimal"/>
      <w:lvlText w:val="%1.%2.%3.%4.%5.%6."/>
      <w:lvlJc w:val="left"/>
      <w:pPr>
        <w:ind w:left="2520" w:hanging="2520"/>
      </w:pPr>
      <w:rPr>
        <w:rFonts w:ascii="Arial" w:eastAsia="Times New Roman" w:hAnsi="Arial" w:hint="default"/>
        <w:sz w:val="24"/>
      </w:rPr>
    </w:lvl>
    <w:lvl w:ilvl="6">
      <w:start w:val="1"/>
      <w:numFmt w:val="decimal"/>
      <w:lvlText w:val="%1.%2.%3.%4.%5.%6.%7."/>
      <w:lvlJc w:val="left"/>
      <w:pPr>
        <w:ind w:left="2880" w:hanging="2880"/>
      </w:pPr>
      <w:rPr>
        <w:rFonts w:ascii="Arial" w:eastAsia="Times New Roman" w:hAnsi="Arial" w:hint="default"/>
        <w:sz w:val="24"/>
      </w:rPr>
    </w:lvl>
    <w:lvl w:ilvl="7">
      <w:start w:val="1"/>
      <w:numFmt w:val="decimal"/>
      <w:lvlText w:val="%1.%2.%3.%4.%5.%6.%7.%8."/>
      <w:lvlJc w:val="left"/>
      <w:pPr>
        <w:ind w:left="3240" w:hanging="3240"/>
      </w:pPr>
      <w:rPr>
        <w:rFonts w:ascii="Arial" w:eastAsia="Times New Roman" w:hAnsi="Arial" w:hint="default"/>
        <w:sz w:val="24"/>
      </w:rPr>
    </w:lvl>
    <w:lvl w:ilvl="8">
      <w:start w:val="1"/>
      <w:numFmt w:val="decimal"/>
      <w:lvlText w:val="%1.%2.%3.%4.%5.%6.%7.%8.%9."/>
      <w:lvlJc w:val="left"/>
      <w:pPr>
        <w:ind w:left="3960" w:hanging="3960"/>
      </w:pPr>
      <w:rPr>
        <w:rFonts w:ascii="Arial" w:eastAsia="Times New Roman" w:hAnsi="Arial" w:hint="default"/>
        <w:sz w:val="24"/>
      </w:rPr>
    </w:lvl>
  </w:abstractNum>
  <w:abstractNum w:abstractNumId="51" w15:restartNumberingAfterBreak="0">
    <w:nsid w:val="7C6043A4"/>
    <w:multiLevelType w:val="multilevel"/>
    <w:tmpl w:val="381C052C"/>
    <w:lvl w:ilvl="0">
      <w:start w:val="2"/>
      <w:numFmt w:val="decimal"/>
      <w:lvlText w:val="%1."/>
      <w:lvlJc w:val="left"/>
      <w:pPr>
        <w:ind w:left="390" w:hanging="390"/>
      </w:pPr>
      <w:rPr>
        <w:rFonts w:hint="default"/>
        <w:color w:val="auto"/>
      </w:rPr>
    </w:lvl>
    <w:lvl w:ilvl="1">
      <w:start w:val="5"/>
      <w:numFmt w:val="decimal"/>
      <w:lvlText w:val="%1.%2."/>
      <w:lvlJc w:val="left"/>
      <w:pPr>
        <w:ind w:left="720" w:hanging="72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2160" w:hanging="2160"/>
      </w:pPr>
      <w:rPr>
        <w:rFonts w:hint="default"/>
        <w:color w:val="auto"/>
      </w:rPr>
    </w:lvl>
  </w:abstractNum>
  <w:abstractNum w:abstractNumId="52" w15:restartNumberingAfterBreak="0">
    <w:nsid w:val="7EA841C2"/>
    <w:multiLevelType w:val="multilevel"/>
    <w:tmpl w:val="E74CEA0C"/>
    <w:styleLink w:val="WW8Num9"/>
    <w:lvl w:ilvl="0">
      <w:start w:val="1"/>
      <w:numFmt w:val="decimal"/>
      <w:lvlText w:val="%1."/>
      <w:lvlJc w:val="left"/>
      <w:pPr>
        <w:ind w:left="720" w:hanging="360"/>
      </w:pPr>
    </w:lvl>
    <w:lvl w:ilvl="1">
      <w:start w:val="1"/>
      <w:numFmt w:val="decimal"/>
      <w:lvlText w:val="%1.%2."/>
      <w:lvlJc w:val="left"/>
      <w:pPr>
        <w:ind w:left="1080" w:hanging="720"/>
      </w:pPr>
    </w:lvl>
    <w:lvl w:ilvl="2">
      <w:start w:val="1"/>
      <w:numFmt w:val="decimal"/>
      <w:lvlText w:val="%1.%2.%3."/>
      <w:lvlJc w:val="left"/>
      <w:pPr>
        <w:ind w:left="1080" w:hanging="720"/>
      </w:pPr>
    </w:lvl>
    <w:lvl w:ilvl="3">
      <w:start w:val="1"/>
      <w:numFmt w:val="lowerLetter"/>
      <w:lvlText w:val="%4."/>
      <w:lvlJc w:val="left"/>
      <w:pPr>
        <w:ind w:left="1440" w:hanging="1080"/>
      </w:pPr>
      <w:rPr>
        <w:rFonts w:ascii="Tahoma" w:eastAsia="Tahoma" w:hAnsi="Tahoma" w:cs="Tahoma"/>
      </w:rPr>
    </w:lvl>
    <w:lvl w:ilvl="4">
      <w:start w:val="1"/>
      <w:numFmt w:val="decimal"/>
      <w:lvlText w:val="%1.%2.%3.%4.%5."/>
      <w:lvlJc w:val="left"/>
      <w:pPr>
        <w:ind w:left="1800" w:hanging="1440"/>
      </w:pPr>
    </w:lvl>
    <w:lvl w:ilvl="5">
      <w:start w:val="1"/>
      <w:numFmt w:val="decimal"/>
      <w:lvlText w:val="%1.%2.%3.%4.%5.%6."/>
      <w:lvlJc w:val="left"/>
      <w:pPr>
        <w:ind w:left="1800" w:hanging="1440"/>
      </w:pPr>
    </w:lvl>
    <w:lvl w:ilvl="6">
      <w:start w:val="1"/>
      <w:numFmt w:val="decimal"/>
      <w:lvlText w:val="%1.%2.%3.%4.%5.%6.%7."/>
      <w:lvlJc w:val="left"/>
      <w:pPr>
        <w:ind w:left="2160" w:hanging="1800"/>
      </w:pPr>
    </w:lvl>
    <w:lvl w:ilvl="7">
      <w:start w:val="1"/>
      <w:numFmt w:val="decimal"/>
      <w:lvlText w:val="%1.%2.%3.%4.%5.%6.%7.%8."/>
      <w:lvlJc w:val="left"/>
      <w:pPr>
        <w:ind w:left="2520" w:hanging="2160"/>
      </w:pPr>
    </w:lvl>
    <w:lvl w:ilvl="8">
      <w:start w:val="1"/>
      <w:numFmt w:val="decimal"/>
      <w:lvlText w:val="%1.%2.%3.%4.%5.%6.%7.%8.%9."/>
      <w:lvlJc w:val="left"/>
      <w:pPr>
        <w:ind w:left="2520" w:hanging="2160"/>
      </w:pPr>
    </w:lvl>
  </w:abstractNum>
  <w:abstractNum w:abstractNumId="53" w15:restartNumberingAfterBreak="0">
    <w:nsid w:val="7F220388"/>
    <w:multiLevelType w:val="multilevel"/>
    <w:tmpl w:val="5B1EFEAC"/>
    <w:styleLink w:val="WW8Num5"/>
    <w:lvl w:ilvl="0">
      <w:numFmt w:val="bullet"/>
      <w:lvlText w:val=""/>
      <w:lvlJc w:val="left"/>
      <w:pPr>
        <w:ind w:left="720" w:hanging="360"/>
      </w:pPr>
      <w:rPr>
        <w:rFonts w:ascii="Symbol" w:hAnsi="Symbol" w:cs="Symbol"/>
      </w:rPr>
    </w:lvl>
    <w:lvl w:ilvl="1">
      <w:numFmt w:val="bullet"/>
      <w:lvlText w:val=""/>
      <w:lvlJc w:val="left"/>
      <w:pPr>
        <w:ind w:left="1440" w:hanging="360"/>
      </w:pPr>
      <w:rPr>
        <w:rFonts w:ascii="Symbol" w:hAnsi="Symbol" w:cs="Symbol"/>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num w:numId="1" w16cid:durableId="1236162213">
    <w:abstractNumId w:val="31"/>
  </w:num>
  <w:num w:numId="2" w16cid:durableId="535772277">
    <w:abstractNumId w:val="34"/>
  </w:num>
  <w:num w:numId="3" w16cid:durableId="66415675">
    <w:abstractNumId w:val="40"/>
  </w:num>
  <w:num w:numId="4" w16cid:durableId="481502979">
    <w:abstractNumId w:val="22"/>
  </w:num>
  <w:num w:numId="5" w16cid:durableId="1199049734">
    <w:abstractNumId w:val="30"/>
  </w:num>
  <w:num w:numId="6" w16cid:durableId="307326029">
    <w:abstractNumId w:val="27"/>
  </w:num>
  <w:num w:numId="7" w16cid:durableId="1264342077">
    <w:abstractNumId w:val="48"/>
  </w:num>
  <w:num w:numId="8" w16cid:durableId="2028215797">
    <w:abstractNumId w:val="45"/>
  </w:num>
  <w:num w:numId="9" w16cid:durableId="105007395">
    <w:abstractNumId w:val="44"/>
  </w:num>
  <w:num w:numId="10" w16cid:durableId="119962430">
    <w:abstractNumId w:val="53"/>
  </w:num>
  <w:num w:numId="11" w16cid:durableId="1998221805">
    <w:abstractNumId w:val="39"/>
  </w:num>
  <w:num w:numId="12" w16cid:durableId="65760642">
    <w:abstractNumId w:val="16"/>
  </w:num>
  <w:num w:numId="13" w16cid:durableId="1909804429">
    <w:abstractNumId w:val="17"/>
  </w:num>
  <w:num w:numId="14" w16cid:durableId="911429274">
    <w:abstractNumId w:val="52"/>
  </w:num>
  <w:num w:numId="15" w16cid:durableId="323634306">
    <w:abstractNumId w:val="25"/>
  </w:num>
  <w:num w:numId="16" w16cid:durableId="1044132316">
    <w:abstractNumId w:val="41"/>
  </w:num>
  <w:num w:numId="17" w16cid:durableId="1473130481">
    <w:abstractNumId w:val="18"/>
  </w:num>
  <w:num w:numId="18" w16cid:durableId="1733693230">
    <w:abstractNumId w:val="14"/>
  </w:num>
  <w:num w:numId="19" w16cid:durableId="888690281">
    <w:abstractNumId w:val="35"/>
  </w:num>
  <w:num w:numId="20" w16cid:durableId="482892487">
    <w:abstractNumId w:val="33"/>
  </w:num>
  <w:num w:numId="21" w16cid:durableId="767583330">
    <w:abstractNumId w:val="21"/>
  </w:num>
  <w:num w:numId="22" w16cid:durableId="1682317322">
    <w:abstractNumId w:val="36"/>
  </w:num>
  <w:num w:numId="23" w16cid:durableId="1126502845">
    <w:abstractNumId w:val="49"/>
  </w:num>
  <w:num w:numId="24" w16cid:durableId="419103650">
    <w:abstractNumId w:val="24"/>
  </w:num>
  <w:num w:numId="25" w16cid:durableId="677539646">
    <w:abstractNumId w:val="32"/>
  </w:num>
  <w:num w:numId="26" w16cid:durableId="1937861416">
    <w:abstractNumId w:val="47"/>
  </w:num>
  <w:num w:numId="27" w16cid:durableId="1103495504">
    <w:abstractNumId w:val="19"/>
  </w:num>
  <w:num w:numId="28" w16cid:durableId="1026714310">
    <w:abstractNumId w:val="43"/>
  </w:num>
  <w:num w:numId="29" w16cid:durableId="1334994034">
    <w:abstractNumId w:val="3"/>
  </w:num>
  <w:num w:numId="30" w16cid:durableId="1240211800">
    <w:abstractNumId w:val="51"/>
  </w:num>
  <w:num w:numId="31" w16cid:durableId="1788963683">
    <w:abstractNumId w:val="15"/>
  </w:num>
  <w:num w:numId="32" w16cid:durableId="2134976017">
    <w:abstractNumId w:val="46"/>
  </w:num>
  <w:num w:numId="33" w16cid:durableId="446238927">
    <w:abstractNumId w:val="38"/>
  </w:num>
  <w:num w:numId="34" w16cid:durableId="335811226">
    <w:abstractNumId w:val="29"/>
  </w:num>
  <w:num w:numId="35" w16cid:durableId="1340619737">
    <w:abstractNumId w:val="42"/>
  </w:num>
  <w:num w:numId="36" w16cid:durableId="219245901">
    <w:abstractNumId w:val="26"/>
  </w:num>
  <w:num w:numId="37" w16cid:durableId="1186745532">
    <w:abstractNumId w:val="20"/>
  </w:num>
  <w:num w:numId="38" w16cid:durableId="1155683632">
    <w:abstractNumId w:val="28"/>
  </w:num>
  <w:num w:numId="39" w16cid:durableId="1020007506">
    <w:abstractNumId w:val="50"/>
  </w:num>
  <w:num w:numId="40" w16cid:durableId="1323047705">
    <w:abstractNumId w:val="23"/>
  </w:num>
  <w:num w:numId="41" w16cid:durableId="1994332600">
    <w:abstractNumId w:val="37"/>
  </w:num>
  <w:num w:numId="42" w16cid:durableId="1199857955">
    <w:abstractNumId w:val="4"/>
  </w:num>
  <w:num w:numId="43" w16cid:durableId="1339967635">
    <w:abstractNumId w:val="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9"/>
  <w:autoHyphenation/>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19AD"/>
    <w:rsid w:val="00000035"/>
    <w:rsid w:val="00000459"/>
    <w:rsid w:val="000009F6"/>
    <w:rsid w:val="00001D7C"/>
    <w:rsid w:val="00001E13"/>
    <w:rsid w:val="000027A2"/>
    <w:rsid w:val="0000281F"/>
    <w:rsid w:val="00002B29"/>
    <w:rsid w:val="000034D4"/>
    <w:rsid w:val="00003651"/>
    <w:rsid w:val="000036A1"/>
    <w:rsid w:val="000042F5"/>
    <w:rsid w:val="00004867"/>
    <w:rsid w:val="00004D50"/>
    <w:rsid w:val="00004DBD"/>
    <w:rsid w:val="00004FDB"/>
    <w:rsid w:val="00005450"/>
    <w:rsid w:val="000060C7"/>
    <w:rsid w:val="00007523"/>
    <w:rsid w:val="00007922"/>
    <w:rsid w:val="00007EB9"/>
    <w:rsid w:val="0001021C"/>
    <w:rsid w:val="00010625"/>
    <w:rsid w:val="00010EF4"/>
    <w:rsid w:val="00010F47"/>
    <w:rsid w:val="00011068"/>
    <w:rsid w:val="0001188B"/>
    <w:rsid w:val="000119FF"/>
    <w:rsid w:val="00011A68"/>
    <w:rsid w:val="00011E55"/>
    <w:rsid w:val="00012504"/>
    <w:rsid w:val="00012569"/>
    <w:rsid w:val="000131FA"/>
    <w:rsid w:val="0001420F"/>
    <w:rsid w:val="0001483E"/>
    <w:rsid w:val="00015287"/>
    <w:rsid w:val="00015634"/>
    <w:rsid w:val="00015EF2"/>
    <w:rsid w:val="00015FEE"/>
    <w:rsid w:val="00016322"/>
    <w:rsid w:val="00016AD9"/>
    <w:rsid w:val="00016C04"/>
    <w:rsid w:val="000170F6"/>
    <w:rsid w:val="000179E0"/>
    <w:rsid w:val="00020720"/>
    <w:rsid w:val="000209DB"/>
    <w:rsid w:val="00020B23"/>
    <w:rsid w:val="00021A21"/>
    <w:rsid w:val="00022190"/>
    <w:rsid w:val="00022927"/>
    <w:rsid w:val="00023A82"/>
    <w:rsid w:val="00023F06"/>
    <w:rsid w:val="000254EB"/>
    <w:rsid w:val="00025EB1"/>
    <w:rsid w:val="00026989"/>
    <w:rsid w:val="00027226"/>
    <w:rsid w:val="00027498"/>
    <w:rsid w:val="0002799A"/>
    <w:rsid w:val="00027E7A"/>
    <w:rsid w:val="000302BA"/>
    <w:rsid w:val="00030C1E"/>
    <w:rsid w:val="00032363"/>
    <w:rsid w:val="000326D5"/>
    <w:rsid w:val="00032D74"/>
    <w:rsid w:val="00032D7F"/>
    <w:rsid w:val="00032F77"/>
    <w:rsid w:val="0003304E"/>
    <w:rsid w:val="00033CD6"/>
    <w:rsid w:val="00034060"/>
    <w:rsid w:val="00034872"/>
    <w:rsid w:val="00034B29"/>
    <w:rsid w:val="00035750"/>
    <w:rsid w:val="000361A7"/>
    <w:rsid w:val="000361F4"/>
    <w:rsid w:val="0003678D"/>
    <w:rsid w:val="000367B3"/>
    <w:rsid w:val="0003687C"/>
    <w:rsid w:val="000372FE"/>
    <w:rsid w:val="00037AA0"/>
    <w:rsid w:val="00040633"/>
    <w:rsid w:val="00040A28"/>
    <w:rsid w:val="00040A48"/>
    <w:rsid w:val="00040C33"/>
    <w:rsid w:val="00041849"/>
    <w:rsid w:val="00042345"/>
    <w:rsid w:val="0004247D"/>
    <w:rsid w:val="00042783"/>
    <w:rsid w:val="0004279B"/>
    <w:rsid w:val="00042B2D"/>
    <w:rsid w:val="00043460"/>
    <w:rsid w:val="00043794"/>
    <w:rsid w:val="000437C2"/>
    <w:rsid w:val="00043D47"/>
    <w:rsid w:val="00043E6D"/>
    <w:rsid w:val="00044170"/>
    <w:rsid w:val="0004473A"/>
    <w:rsid w:val="0004483A"/>
    <w:rsid w:val="00044CB5"/>
    <w:rsid w:val="000466CB"/>
    <w:rsid w:val="00046F2D"/>
    <w:rsid w:val="000471C1"/>
    <w:rsid w:val="0004745F"/>
    <w:rsid w:val="00047605"/>
    <w:rsid w:val="00050715"/>
    <w:rsid w:val="00050893"/>
    <w:rsid w:val="00050E33"/>
    <w:rsid w:val="00051051"/>
    <w:rsid w:val="00051E09"/>
    <w:rsid w:val="00052434"/>
    <w:rsid w:val="0005278E"/>
    <w:rsid w:val="00052ABF"/>
    <w:rsid w:val="00053306"/>
    <w:rsid w:val="000535DE"/>
    <w:rsid w:val="00053988"/>
    <w:rsid w:val="000539FC"/>
    <w:rsid w:val="0005417B"/>
    <w:rsid w:val="00054886"/>
    <w:rsid w:val="00054913"/>
    <w:rsid w:val="0005519C"/>
    <w:rsid w:val="00055524"/>
    <w:rsid w:val="00055978"/>
    <w:rsid w:val="000559D3"/>
    <w:rsid w:val="00055C21"/>
    <w:rsid w:val="00055D0A"/>
    <w:rsid w:val="00055EB8"/>
    <w:rsid w:val="00057071"/>
    <w:rsid w:val="00057876"/>
    <w:rsid w:val="00060287"/>
    <w:rsid w:val="000603C9"/>
    <w:rsid w:val="000609E4"/>
    <w:rsid w:val="00060F16"/>
    <w:rsid w:val="0006181A"/>
    <w:rsid w:val="00062052"/>
    <w:rsid w:val="0006278C"/>
    <w:rsid w:val="00063603"/>
    <w:rsid w:val="00064161"/>
    <w:rsid w:val="00064527"/>
    <w:rsid w:val="00065529"/>
    <w:rsid w:val="00065C1A"/>
    <w:rsid w:val="000661E6"/>
    <w:rsid w:val="000661F0"/>
    <w:rsid w:val="00066459"/>
    <w:rsid w:val="00066AA1"/>
    <w:rsid w:val="00066EEE"/>
    <w:rsid w:val="00066FD8"/>
    <w:rsid w:val="00070019"/>
    <w:rsid w:val="00070073"/>
    <w:rsid w:val="000707A2"/>
    <w:rsid w:val="00070E8B"/>
    <w:rsid w:val="00070F3F"/>
    <w:rsid w:val="0007107B"/>
    <w:rsid w:val="00071831"/>
    <w:rsid w:val="00071938"/>
    <w:rsid w:val="00071D5B"/>
    <w:rsid w:val="0007209C"/>
    <w:rsid w:val="0007280E"/>
    <w:rsid w:val="00072DED"/>
    <w:rsid w:val="00073371"/>
    <w:rsid w:val="0007396B"/>
    <w:rsid w:val="000742C2"/>
    <w:rsid w:val="00074501"/>
    <w:rsid w:val="00074B36"/>
    <w:rsid w:val="00074F4C"/>
    <w:rsid w:val="00075BC0"/>
    <w:rsid w:val="00075E92"/>
    <w:rsid w:val="000765AD"/>
    <w:rsid w:val="000768B1"/>
    <w:rsid w:val="00077229"/>
    <w:rsid w:val="0007731A"/>
    <w:rsid w:val="000779C8"/>
    <w:rsid w:val="00077A38"/>
    <w:rsid w:val="00077C84"/>
    <w:rsid w:val="0008005A"/>
    <w:rsid w:val="000800CF"/>
    <w:rsid w:val="00080E2D"/>
    <w:rsid w:val="0008126F"/>
    <w:rsid w:val="00081442"/>
    <w:rsid w:val="0008253D"/>
    <w:rsid w:val="00082B37"/>
    <w:rsid w:val="00082E3D"/>
    <w:rsid w:val="000834BA"/>
    <w:rsid w:val="00083BF5"/>
    <w:rsid w:val="000844E0"/>
    <w:rsid w:val="000848DA"/>
    <w:rsid w:val="00085000"/>
    <w:rsid w:val="00085286"/>
    <w:rsid w:val="00085CAE"/>
    <w:rsid w:val="00085EFD"/>
    <w:rsid w:val="0008664F"/>
    <w:rsid w:val="00090168"/>
    <w:rsid w:val="000905F5"/>
    <w:rsid w:val="000906CD"/>
    <w:rsid w:val="00091085"/>
    <w:rsid w:val="00091260"/>
    <w:rsid w:val="0009168F"/>
    <w:rsid w:val="000918F6"/>
    <w:rsid w:val="00091AA6"/>
    <w:rsid w:val="00091BFF"/>
    <w:rsid w:val="00092199"/>
    <w:rsid w:val="00092565"/>
    <w:rsid w:val="00092E56"/>
    <w:rsid w:val="00092E57"/>
    <w:rsid w:val="00093176"/>
    <w:rsid w:val="000934E0"/>
    <w:rsid w:val="000941C7"/>
    <w:rsid w:val="000943A4"/>
    <w:rsid w:val="00095461"/>
    <w:rsid w:val="00095C73"/>
    <w:rsid w:val="00095E54"/>
    <w:rsid w:val="0009619F"/>
    <w:rsid w:val="00096328"/>
    <w:rsid w:val="0009651B"/>
    <w:rsid w:val="00096C8D"/>
    <w:rsid w:val="00097078"/>
    <w:rsid w:val="000970C8"/>
    <w:rsid w:val="0009758B"/>
    <w:rsid w:val="00097DD6"/>
    <w:rsid w:val="000A02AB"/>
    <w:rsid w:val="000A0736"/>
    <w:rsid w:val="000A0C74"/>
    <w:rsid w:val="000A0D50"/>
    <w:rsid w:val="000A1A17"/>
    <w:rsid w:val="000A2282"/>
    <w:rsid w:val="000A2439"/>
    <w:rsid w:val="000A24C0"/>
    <w:rsid w:val="000A261D"/>
    <w:rsid w:val="000A4D90"/>
    <w:rsid w:val="000A5B05"/>
    <w:rsid w:val="000A5EE3"/>
    <w:rsid w:val="000A6471"/>
    <w:rsid w:val="000A6BDB"/>
    <w:rsid w:val="000B0363"/>
    <w:rsid w:val="000B046D"/>
    <w:rsid w:val="000B06BC"/>
    <w:rsid w:val="000B0912"/>
    <w:rsid w:val="000B119E"/>
    <w:rsid w:val="000B1318"/>
    <w:rsid w:val="000B17D5"/>
    <w:rsid w:val="000B208B"/>
    <w:rsid w:val="000B255C"/>
    <w:rsid w:val="000B319B"/>
    <w:rsid w:val="000B3285"/>
    <w:rsid w:val="000B32D3"/>
    <w:rsid w:val="000B3812"/>
    <w:rsid w:val="000B4817"/>
    <w:rsid w:val="000B5EFE"/>
    <w:rsid w:val="000B6A66"/>
    <w:rsid w:val="000B7261"/>
    <w:rsid w:val="000C0D29"/>
    <w:rsid w:val="000C107C"/>
    <w:rsid w:val="000C1899"/>
    <w:rsid w:val="000C1959"/>
    <w:rsid w:val="000C2019"/>
    <w:rsid w:val="000C3616"/>
    <w:rsid w:val="000C3D2F"/>
    <w:rsid w:val="000C405A"/>
    <w:rsid w:val="000C4325"/>
    <w:rsid w:val="000C438E"/>
    <w:rsid w:val="000C454F"/>
    <w:rsid w:val="000C476B"/>
    <w:rsid w:val="000C4928"/>
    <w:rsid w:val="000C537E"/>
    <w:rsid w:val="000C5513"/>
    <w:rsid w:val="000C5BFA"/>
    <w:rsid w:val="000C65BA"/>
    <w:rsid w:val="000C6961"/>
    <w:rsid w:val="000C6A60"/>
    <w:rsid w:val="000C6E33"/>
    <w:rsid w:val="000C7367"/>
    <w:rsid w:val="000D0AB1"/>
    <w:rsid w:val="000D18E5"/>
    <w:rsid w:val="000D20C7"/>
    <w:rsid w:val="000D2C8F"/>
    <w:rsid w:val="000D3582"/>
    <w:rsid w:val="000D35F6"/>
    <w:rsid w:val="000D3891"/>
    <w:rsid w:val="000D3A22"/>
    <w:rsid w:val="000D5812"/>
    <w:rsid w:val="000D5824"/>
    <w:rsid w:val="000D58D2"/>
    <w:rsid w:val="000D5DFC"/>
    <w:rsid w:val="000D67F5"/>
    <w:rsid w:val="000D6C44"/>
    <w:rsid w:val="000D6D3D"/>
    <w:rsid w:val="000D71A9"/>
    <w:rsid w:val="000D77A5"/>
    <w:rsid w:val="000D7CFA"/>
    <w:rsid w:val="000D7FCA"/>
    <w:rsid w:val="000E0B20"/>
    <w:rsid w:val="000E137B"/>
    <w:rsid w:val="000E18F5"/>
    <w:rsid w:val="000E1A8B"/>
    <w:rsid w:val="000E1B0E"/>
    <w:rsid w:val="000E22FC"/>
    <w:rsid w:val="000E232F"/>
    <w:rsid w:val="000E234D"/>
    <w:rsid w:val="000E2CF0"/>
    <w:rsid w:val="000E2F04"/>
    <w:rsid w:val="000E32D2"/>
    <w:rsid w:val="000E33D2"/>
    <w:rsid w:val="000E3A90"/>
    <w:rsid w:val="000E45FC"/>
    <w:rsid w:val="000E4AAE"/>
    <w:rsid w:val="000E4C24"/>
    <w:rsid w:val="000E4F93"/>
    <w:rsid w:val="000E5824"/>
    <w:rsid w:val="000E5C74"/>
    <w:rsid w:val="000E5D0A"/>
    <w:rsid w:val="000E5DF3"/>
    <w:rsid w:val="000E5E93"/>
    <w:rsid w:val="000E61ED"/>
    <w:rsid w:val="000E69A6"/>
    <w:rsid w:val="000E6DE2"/>
    <w:rsid w:val="000E7515"/>
    <w:rsid w:val="000E78F4"/>
    <w:rsid w:val="000E7D3C"/>
    <w:rsid w:val="000E7DA1"/>
    <w:rsid w:val="000F02C4"/>
    <w:rsid w:val="000F0389"/>
    <w:rsid w:val="000F0484"/>
    <w:rsid w:val="000F0531"/>
    <w:rsid w:val="000F0631"/>
    <w:rsid w:val="000F0718"/>
    <w:rsid w:val="000F080D"/>
    <w:rsid w:val="000F0AB2"/>
    <w:rsid w:val="000F1069"/>
    <w:rsid w:val="000F10B4"/>
    <w:rsid w:val="000F14DC"/>
    <w:rsid w:val="000F2605"/>
    <w:rsid w:val="000F2FE3"/>
    <w:rsid w:val="000F34FC"/>
    <w:rsid w:val="000F3702"/>
    <w:rsid w:val="000F3E35"/>
    <w:rsid w:val="000F3F63"/>
    <w:rsid w:val="000F4E13"/>
    <w:rsid w:val="000F510B"/>
    <w:rsid w:val="000F5A6E"/>
    <w:rsid w:val="000F5D3D"/>
    <w:rsid w:val="000F5F5D"/>
    <w:rsid w:val="000F6427"/>
    <w:rsid w:val="000F64FE"/>
    <w:rsid w:val="000F6853"/>
    <w:rsid w:val="000F6DBE"/>
    <w:rsid w:val="000F6F05"/>
    <w:rsid w:val="000F72CB"/>
    <w:rsid w:val="000F7E39"/>
    <w:rsid w:val="0010071E"/>
    <w:rsid w:val="0010108B"/>
    <w:rsid w:val="001017E2"/>
    <w:rsid w:val="00101BC6"/>
    <w:rsid w:val="00102241"/>
    <w:rsid w:val="00102738"/>
    <w:rsid w:val="00102892"/>
    <w:rsid w:val="00102897"/>
    <w:rsid w:val="00102D18"/>
    <w:rsid w:val="001037D8"/>
    <w:rsid w:val="00103B28"/>
    <w:rsid w:val="00104A9D"/>
    <w:rsid w:val="00104E16"/>
    <w:rsid w:val="00104E71"/>
    <w:rsid w:val="00104F53"/>
    <w:rsid w:val="0010541D"/>
    <w:rsid w:val="0010598B"/>
    <w:rsid w:val="00105A9F"/>
    <w:rsid w:val="001066AB"/>
    <w:rsid w:val="00106A7D"/>
    <w:rsid w:val="00106D6C"/>
    <w:rsid w:val="00107960"/>
    <w:rsid w:val="00107E64"/>
    <w:rsid w:val="00107ED6"/>
    <w:rsid w:val="00110182"/>
    <w:rsid w:val="00110225"/>
    <w:rsid w:val="001103A8"/>
    <w:rsid w:val="00110597"/>
    <w:rsid w:val="001105E5"/>
    <w:rsid w:val="001107B9"/>
    <w:rsid w:val="00111291"/>
    <w:rsid w:val="00112075"/>
    <w:rsid w:val="0011235F"/>
    <w:rsid w:val="0011236F"/>
    <w:rsid w:val="00112A8D"/>
    <w:rsid w:val="00112D3E"/>
    <w:rsid w:val="00112E57"/>
    <w:rsid w:val="001130E6"/>
    <w:rsid w:val="001133C7"/>
    <w:rsid w:val="001135DA"/>
    <w:rsid w:val="0011409D"/>
    <w:rsid w:val="00114D9F"/>
    <w:rsid w:val="00114F9B"/>
    <w:rsid w:val="001168E6"/>
    <w:rsid w:val="00116C77"/>
    <w:rsid w:val="00117211"/>
    <w:rsid w:val="0011772C"/>
    <w:rsid w:val="001177DB"/>
    <w:rsid w:val="00117B57"/>
    <w:rsid w:val="00120BC7"/>
    <w:rsid w:val="00120E97"/>
    <w:rsid w:val="001211AA"/>
    <w:rsid w:val="0012154C"/>
    <w:rsid w:val="001219A5"/>
    <w:rsid w:val="00122460"/>
    <w:rsid w:val="00122920"/>
    <w:rsid w:val="00122EDC"/>
    <w:rsid w:val="001238EA"/>
    <w:rsid w:val="00123C8C"/>
    <w:rsid w:val="00123E1D"/>
    <w:rsid w:val="00124032"/>
    <w:rsid w:val="001241C2"/>
    <w:rsid w:val="001242C2"/>
    <w:rsid w:val="001247C4"/>
    <w:rsid w:val="00125700"/>
    <w:rsid w:val="00126202"/>
    <w:rsid w:val="001263FF"/>
    <w:rsid w:val="0012692E"/>
    <w:rsid w:val="00126B3C"/>
    <w:rsid w:val="00126C40"/>
    <w:rsid w:val="00126CF3"/>
    <w:rsid w:val="001277F5"/>
    <w:rsid w:val="00130495"/>
    <w:rsid w:val="00130B1A"/>
    <w:rsid w:val="00130B8D"/>
    <w:rsid w:val="00130D5B"/>
    <w:rsid w:val="001310EE"/>
    <w:rsid w:val="001312DD"/>
    <w:rsid w:val="00131427"/>
    <w:rsid w:val="001316F4"/>
    <w:rsid w:val="001320C6"/>
    <w:rsid w:val="001324E8"/>
    <w:rsid w:val="00132520"/>
    <w:rsid w:val="0013299B"/>
    <w:rsid w:val="00132F60"/>
    <w:rsid w:val="00132FA0"/>
    <w:rsid w:val="00133440"/>
    <w:rsid w:val="00133AB2"/>
    <w:rsid w:val="0013401B"/>
    <w:rsid w:val="0013459F"/>
    <w:rsid w:val="00134C12"/>
    <w:rsid w:val="00135098"/>
    <w:rsid w:val="001353A7"/>
    <w:rsid w:val="00135496"/>
    <w:rsid w:val="00135631"/>
    <w:rsid w:val="00135A5D"/>
    <w:rsid w:val="0013752B"/>
    <w:rsid w:val="00137620"/>
    <w:rsid w:val="00137918"/>
    <w:rsid w:val="001379AA"/>
    <w:rsid w:val="00137C73"/>
    <w:rsid w:val="00140D52"/>
    <w:rsid w:val="00140DB2"/>
    <w:rsid w:val="00142017"/>
    <w:rsid w:val="00142390"/>
    <w:rsid w:val="00142CFA"/>
    <w:rsid w:val="00142D61"/>
    <w:rsid w:val="00142DB4"/>
    <w:rsid w:val="00143F19"/>
    <w:rsid w:val="001442DC"/>
    <w:rsid w:val="00144601"/>
    <w:rsid w:val="00144C88"/>
    <w:rsid w:val="00144CB8"/>
    <w:rsid w:val="0014551C"/>
    <w:rsid w:val="0014568F"/>
    <w:rsid w:val="0014577D"/>
    <w:rsid w:val="00145827"/>
    <w:rsid w:val="00145A18"/>
    <w:rsid w:val="00145C61"/>
    <w:rsid w:val="00147323"/>
    <w:rsid w:val="0014733E"/>
    <w:rsid w:val="001477FD"/>
    <w:rsid w:val="00150638"/>
    <w:rsid w:val="0015067F"/>
    <w:rsid w:val="00150C6F"/>
    <w:rsid w:val="00151272"/>
    <w:rsid w:val="00151888"/>
    <w:rsid w:val="00152847"/>
    <w:rsid w:val="0015284B"/>
    <w:rsid w:val="0015296A"/>
    <w:rsid w:val="00152975"/>
    <w:rsid w:val="001529A1"/>
    <w:rsid w:val="00152C57"/>
    <w:rsid w:val="00153EAF"/>
    <w:rsid w:val="00154522"/>
    <w:rsid w:val="0015473D"/>
    <w:rsid w:val="00154D27"/>
    <w:rsid w:val="00154EDA"/>
    <w:rsid w:val="00155682"/>
    <w:rsid w:val="00155874"/>
    <w:rsid w:val="00156356"/>
    <w:rsid w:val="0015706F"/>
    <w:rsid w:val="00157C60"/>
    <w:rsid w:val="00160249"/>
    <w:rsid w:val="00160889"/>
    <w:rsid w:val="001618A5"/>
    <w:rsid w:val="00161C7C"/>
    <w:rsid w:val="001624F0"/>
    <w:rsid w:val="00162709"/>
    <w:rsid w:val="00162E1A"/>
    <w:rsid w:val="0016301F"/>
    <w:rsid w:val="0016306F"/>
    <w:rsid w:val="0016326C"/>
    <w:rsid w:val="00163916"/>
    <w:rsid w:val="00163A15"/>
    <w:rsid w:val="00163F89"/>
    <w:rsid w:val="00164824"/>
    <w:rsid w:val="001651D6"/>
    <w:rsid w:val="00165211"/>
    <w:rsid w:val="00165674"/>
    <w:rsid w:val="001657A3"/>
    <w:rsid w:val="00167349"/>
    <w:rsid w:val="0016746B"/>
    <w:rsid w:val="0016763F"/>
    <w:rsid w:val="00167A26"/>
    <w:rsid w:val="00167E63"/>
    <w:rsid w:val="0017072B"/>
    <w:rsid w:val="00170F6F"/>
    <w:rsid w:val="00171039"/>
    <w:rsid w:val="0017130C"/>
    <w:rsid w:val="00171866"/>
    <w:rsid w:val="00171B2D"/>
    <w:rsid w:val="001720F6"/>
    <w:rsid w:val="0017229D"/>
    <w:rsid w:val="001724CE"/>
    <w:rsid w:val="0017274B"/>
    <w:rsid w:val="0017326C"/>
    <w:rsid w:val="001735F6"/>
    <w:rsid w:val="00173ADA"/>
    <w:rsid w:val="001741A7"/>
    <w:rsid w:val="0017435B"/>
    <w:rsid w:val="00175507"/>
    <w:rsid w:val="00175984"/>
    <w:rsid w:val="00176473"/>
    <w:rsid w:val="0017686E"/>
    <w:rsid w:val="00177163"/>
    <w:rsid w:val="00177AC7"/>
    <w:rsid w:val="00177D83"/>
    <w:rsid w:val="00180424"/>
    <w:rsid w:val="00180A9C"/>
    <w:rsid w:val="00180E3C"/>
    <w:rsid w:val="001811E6"/>
    <w:rsid w:val="00181713"/>
    <w:rsid w:val="001824CA"/>
    <w:rsid w:val="00182611"/>
    <w:rsid w:val="00183962"/>
    <w:rsid w:val="00183C1F"/>
    <w:rsid w:val="00183F74"/>
    <w:rsid w:val="00184616"/>
    <w:rsid w:val="00184A8E"/>
    <w:rsid w:val="00184BB7"/>
    <w:rsid w:val="00184D35"/>
    <w:rsid w:val="00184E27"/>
    <w:rsid w:val="001855C3"/>
    <w:rsid w:val="00185A0D"/>
    <w:rsid w:val="00185B2F"/>
    <w:rsid w:val="00185C38"/>
    <w:rsid w:val="001865AF"/>
    <w:rsid w:val="00186839"/>
    <w:rsid w:val="00186EDB"/>
    <w:rsid w:val="0018727D"/>
    <w:rsid w:val="00187662"/>
    <w:rsid w:val="001876AD"/>
    <w:rsid w:val="001879E4"/>
    <w:rsid w:val="00190072"/>
    <w:rsid w:val="00190ED2"/>
    <w:rsid w:val="00190F05"/>
    <w:rsid w:val="001916CA"/>
    <w:rsid w:val="00191A22"/>
    <w:rsid w:val="00191C73"/>
    <w:rsid w:val="001929D2"/>
    <w:rsid w:val="0019334D"/>
    <w:rsid w:val="001934CA"/>
    <w:rsid w:val="001939FF"/>
    <w:rsid w:val="00193CCC"/>
    <w:rsid w:val="00193E50"/>
    <w:rsid w:val="00194D56"/>
    <w:rsid w:val="00195B71"/>
    <w:rsid w:val="001963C4"/>
    <w:rsid w:val="001964D2"/>
    <w:rsid w:val="00196827"/>
    <w:rsid w:val="001969ED"/>
    <w:rsid w:val="00196ECB"/>
    <w:rsid w:val="00196F0A"/>
    <w:rsid w:val="00197338"/>
    <w:rsid w:val="001A0325"/>
    <w:rsid w:val="001A0499"/>
    <w:rsid w:val="001A0690"/>
    <w:rsid w:val="001A0917"/>
    <w:rsid w:val="001A0CF4"/>
    <w:rsid w:val="001A176A"/>
    <w:rsid w:val="001A1ABE"/>
    <w:rsid w:val="001A2338"/>
    <w:rsid w:val="001A2436"/>
    <w:rsid w:val="001A289D"/>
    <w:rsid w:val="001A45F3"/>
    <w:rsid w:val="001A49D4"/>
    <w:rsid w:val="001A53B0"/>
    <w:rsid w:val="001A5FEA"/>
    <w:rsid w:val="001A6167"/>
    <w:rsid w:val="001A6487"/>
    <w:rsid w:val="001A70EB"/>
    <w:rsid w:val="001A715A"/>
    <w:rsid w:val="001A746E"/>
    <w:rsid w:val="001A7D2D"/>
    <w:rsid w:val="001B02C8"/>
    <w:rsid w:val="001B042C"/>
    <w:rsid w:val="001B064E"/>
    <w:rsid w:val="001B0C3F"/>
    <w:rsid w:val="001B131F"/>
    <w:rsid w:val="001B13D4"/>
    <w:rsid w:val="001B162C"/>
    <w:rsid w:val="001B18AE"/>
    <w:rsid w:val="001B196D"/>
    <w:rsid w:val="001B204F"/>
    <w:rsid w:val="001B20E8"/>
    <w:rsid w:val="001B2EAF"/>
    <w:rsid w:val="001B2F52"/>
    <w:rsid w:val="001B32B2"/>
    <w:rsid w:val="001B3670"/>
    <w:rsid w:val="001B3886"/>
    <w:rsid w:val="001B42D9"/>
    <w:rsid w:val="001B46A6"/>
    <w:rsid w:val="001B4DC9"/>
    <w:rsid w:val="001B5AFA"/>
    <w:rsid w:val="001B5E7F"/>
    <w:rsid w:val="001B6A03"/>
    <w:rsid w:val="001B6C38"/>
    <w:rsid w:val="001B6FFD"/>
    <w:rsid w:val="001B742D"/>
    <w:rsid w:val="001C031C"/>
    <w:rsid w:val="001C0667"/>
    <w:rsid w:val="001C1115"/>
    <w:rsid w:val="001C122C"/>
    <w:rsid w:val="001C15BD"/>
    <w:rsid w:val="001C212F"/>
    <w:rsid w:val="001C2443"/>
    <w:rsid w:val="001C29FA"/>
    <w:rsid w:val="001C2DD9"/>
    <w:rsid w:val="001C2E2B"/>
    <w:rsid w:val="001C36A2"/>
    <w:rsid w:val="001C37E6"/>
    <w:rsid w:val="001C461A"/>
    <w:rsid w:val="001C47A1"/>
    <w:rsid w:val="001C4B85"/>
    <w:rsid w:val="001C52FA"/>
    <w:rsid w:val="001C568B"/>
    <w:rsid w:val="001C578D"/>
    <w:rsid w:val="001C59A3"/>
    <w:rsid w:val="001C5C23"/>
    <w:rsid w:val="001C5FC9"/>
    <w:rsid w:val="001C645E"/>
    <w:rsid w:val="001C666A"/>
    <w:rsid w:val="001C6950"/>
    <w:rsid w:val="001C6F70"/>
    <w:rsid w:val="001C6FE1"/>
    <w:rsid w:val="001C7A1A"/>
    <w:rsid w:val="001C7B05"/>
    <w:rsid w:val="001D0DE3"/>
    <w:rsid w:val="001D0EF1"/>
    <w:rsid w:val="001D1673"/>
    <w:rsid w:val="001D198C"/>
    <w:rsid w:val="001D222A"/>
    <w:rsid w:val="001D321A"/>
    <w:rsid w:val="001D34FA"/>
    <w:rsid w:val="001D3B6F"/>
    <w:rsid w:val="001D42B9"/>
    <w:rsid w:val="001D43AF"/>
    <w:rsid w:val="001D4A14"/>
    <w:rsid w:val="001D4A42"/>
    <w:rsid w:val="001D506C"/>
    <w:rsid w:val="001D59E7"/>
    <w:rsid w:val="001D5ED5"/>
    <w:rsid w:val="001D6E41"/>
    <w:rsid w:val="001D78BE"/>
    <w:rsid w:val="001D7C53"/>
    <w:rsid w:val="001D7F97"/>
    <w:rsid w:val="001E02F7"/>
    <w:rsid w:val="001E036C"/>
    <w:rsid w:val="001E0722"/>
    <w:rsid w:val="001E08E8"/>
    <w:rsid w:val="001E10BF"/>
    <w:rsid w:val="001E1112"/>
    <w:rsid w:val="001E12E9"/>
    <w:rsid w:val="001E1718"/>
    <w:rsid w:val="001E2F28"/>
    <w:rsid w:val="001E48C7"/>
    <w:rsid w:val="001E49E9"/>
    <w:rsid w:val="001E4CD4"/>
    <w:rsid w:val="001E4F65"/>
    <w:rsid w:val="001E58B8"/>
    <w:rsid w:val="001E5E90"/>
    <w:rsid w:val="001E6607"/>
    <w:rsid w:val="001E6651"/>
    <w:rsid w:val="001E6704"/>
    <w:rsid w:val="001E6A31"/>
    <w:rsid w:val="001E6E16"/>
    <w:rsid w:val="001E70F2"/>
    <w:rsid w:val="001E7A18"/>
    <w:rsid w:val="001E7B63"/>
    <w:rsid w:val="001F014E"/>
    <w:rsid w:val="001F0362"/>
    <w:rsid w:val="001F0E3A"/>
    <w:rsid w:val="001F101E"/>
    <w:rsid w:val="001F1FCB"/>
    <w:rsid w:val="001F2756"/>
    <w:rsid w:val="001F2860"/>
    <w:rsid w:val="001F2BE5"/>
    <w:rsid w:val="001F34FA"/>
    <w:rsid w:val="001F3685"/>
    <w:rsid w:val="001F37C7"/>
    <w:rsid w:val="001F39D8"/>
    <w:rsid w:val="001F3AB4"/>
    <w:rsid w:val="001F4388"/>
    <w:rsid w:val="001F4697"/>
    <w:rsid w:val="001F47E7"/>
    <w:rsid w:val="001F4AE5"/>
    <w:rsid w:val="001F4C5F"/>
    <w:rsid w:val="001F4D3C"/>
    <w:rsid w:val="001F53F6"/>
    <w:rsid w:val="001F5817"/>
    <w:rsid w:val="001F5CCB"/>
    <w:rsid w:val="001F5D15"/>
    <w:rsid w:val="001F5D22"/>
    <w:rsid w:val="001F6423"/>
    <w:rsid w:val="001F6927"/>
    <w:rsid w:val="001F6C56"/>
    <w:rsid w:val="001F7829"/>
    <w:rsid w:val="001F7DA1"/>
    <w:rsid w:val="00200A67"/>
    <w:rsid w:val="00200FA5"/>
    <w:rsid w:val="00200FEA"/>
    <w:rsid w:val="00201804"/>
    <w:rsid w:val="002025D5"/>
    <w:rsid w:val="00202FCC"/>
    <w:rsid w:val="002031D6"/>
    <w:rsid w:val="0020335F"/>
    <w:rsid w:val="00203551"/>
    <w:rsid w:val="00205BA3"/>
    <w:rsid w:val="00205E03"/>
    <w:rsid w:val="00205E7B"/>
    <w:rsid w:val="002065D2"/>
    <w:rsid w:val="00206F12"/>
    <w:rsid w:val="002073F0"/>
    <w:rsid w:val="00207F9C"/>
    <w:rsid w:val="0021033D"/>
    <w:rsid w:val="0021071A"/>
    <w:rsid w:val="00211CCC"/>
    <w:rsid w:val="00212183"/>
    <w:rsid w:val="0021297B"/>
    <w:rsid w:val="002131E0"/>
    <w:rsid w:val="00213204"/>
    <w:rsid w:val="00213B60"/>
    <w:rsid w:val="00213F66"/>
    <w:rsid w:val="0021436F"/>
    <w:rsid w:val="002144D8"/>
    <w:rsid w:val="00214FA4"/>
    <w:rsid w:val="0021565D"/>
    <w:rsid w:val="00215664"/>
    <w:rsid w:val="00215879"/>
    <w:rsid w:val="00215A6D"/>
    <w:rsid w:val="0021607B"/>
    <w:rsid w:val="00216A3F"/>
    <w:rsid w:val="00216E35"/>
    <w:rsid w:val="002171F4"/>
    <w:rsid w:val="00217620"/>
    <w:rsid w:val="002177D6"/>
    <w:rsid w:val="00217BBD"/>
    <w:rsid w:val="00217C95"/>
    <w:rsid w:val="0022096E"/>
    <w:rsid w:val="002209C2"/>
    <w:rsid w:val="00221202"/>
    <w:rsid w:val="002218BB"/>
    <w:rsid w:val="002222FC"/>
    <w:rsid w:val="0022253B"/>
    <w:rsid w:val="00222FE7"/>
    <w:rsid w:val="00222FE8"/>
    <w:rsid w:val="00223068"/>
    <w:rsid w:val="002234E2"/>
    <w:rsid w:val="00223B2A"/>
    <w:rsid w:val="00224885"/>
    <w:rsid w:val="00224A3F"/>
    <w:rsid w:val="00225471"/>
    <w:rsid w:val="00225B1B"/>
    <w:rsid w:val="0022674B"/>
    <w:rsid w:val="00226A31"/>
    <w:rsid w:val="00226E86"/>
    <w:rsid w:val="00227DD9"/>
    <w:rsid w:val="00230856"/>
    <w:rsid w:val="00230C70"/>
    <w:rsid w:val="00230F2B"/>
    <w:rsid w:val="002310D6"/>
    <w:rsid w:val="0023138F"/>
    <w:rsid w:val="002328A0"/>
    <w:rsid w:val="00232F0C"/>
    <w:rsid w:val="0023332D"/>
    <w:rsid w:val="0023364C"/>
    <w:rsid w:val="00233940"/>
    <w:rsid w:val="00233BB3"/>
    <w:rsid w:val="00234F74"/>
    <w:rsid w:val="00235053"/>
    <w:rsid w:val="00235987"/>
    <w:rsid w:val="00235C0F"/>
    <w:rsid w:val="00237279"/>
    <w:rsid w:val="00237F8C"/>
    <w:rsid w:val="0024096C"/>
    <w:rsid w:val="002413E9"/>
    <w:rsid w:val="002425CC"/>
    <w:rsid w:val="00242BA7"/>
    <w:rsid w:val="00243469"/>
    <w:rsid w:val="002445A3"/>
    <w:rsid w:val="00244829"/>
    <w:rsid w:val="00244FAE"/>
    <w:rsid w:val="00245976"/>
    <w:rsid w:val="00245D2D"/>
    <w:rsid w:val="00245E9A"/>
    <w:rsid w:val="0024652C"/>
    <w:rsid w:val="00246D77"/>
    <w:rsid w:val="002470CD"/>
    <w:rsid w:val="002476AD"/>
    <w:rsid w:val="002479D0"/>
    <w:rsid w:val="00247CEC"/>
    <w:rsid w:val="002501A6"/>
    <w:rsid w:val="00251EAF"/>
    <w:rsid w:val="00252024"/>
    <w:rsid w:val="0025269D"/>
    <w:rsid w:val="00252ED0"/>
    <w:rsid w:val="002539FB"/>
    <w:rsid w:val="00254090"/>
    <w:rsid w:val="002542C9"/>
    <w:rsid w:val="00254653"/>
    <w:rsid w:val="0025469D"/>
    <w:rsid w:val="00254B7D"/>
    <w:rsid w:val="00254C3F"/>
    <w:rsid w:val="00254C6A"/>
    <w:rsid w:val="00255310"/>
    <w:rsid w:val="00256162"/>
    <w:rsid w:val="00256426"/>
    <w:rsid w:val="00257ACA"/>
    <w:rsid w:val="00260027"/>
    <w:rsid w:val="00260145"/>
    <w:rsid w:val="00260317"/>
    <w:rsid w:val="002607C8"/>
    <w:rsid w:val="002608A1"/>
    <w:rsid w:val="002610D6"/>
    <w:rsid w:val="0026160B"/>
    <w:rsid w:val="0026194E"/>
    <w:rsid w:val="00261C4D"/>
    <w:rsid w:val="00261DED"/>
    <w:rsid w:val="00262076"/>
    <w:rsid w:val="00262CAC"/>
    <w:rsid w:val="00263B7D"/>
    <w:rsid w:val="00263E94"/>
    <w:rsid w:val="0026432A"/>
    <w:rsid w:val="00264FAC"/>
    <w:rsid w:val="002650C2"/>
    <w:rsid w:val="002650DB"/>
    <w:rsid w:val="00265330"/>
    <w:rsid w:val="00265826"/>
    <w:rsid w:val="00265A76"/>
    <w:rsid w:val="00265FF2"/>
    <w:rsid w:val="002670CC"/>
    <w:rsid w:val="0026723A"/>
    <w:rsid w:val="00267636"/>
    <w:rsid w:val="002677D0"/>
    <w:rsid w:val="0027039A"/>
    <w:rsid w:val="002707EC"/>
    <w:rsid w:val="00270FC5"/>
    <w:rsid w:val="002710EC"/>
    <w:rsid w:val="002714F0"/>
    <w:rsid w:val="00271879"/>
    <w:rsid w:val="00271C6A"/>
    <w:rsid w:val="00271E48"/>
    <w:rsid w:val="002721D7"/>
    <w:rsid w:val="00272AE1"/>
    <w:rsid w:val="0027347C"/>
    <w:rsid w:val="0027466D"/>
    <w:rsid w:val="00274D99"/>
    <w:rsid w:val="00274FC5"/>
    <w:rsid w:val="00275779"/>
    <w:rsid w:val="00275EB1"/>
    <w:rsid w:val="002764E0"/>
    <w:rsid w:val="00276F53"/>
    <w:rsid w:val="002770EC"/>
    <w:rsid w:val="00277466"/>
    <w:rsid w:val="002806B8"/>
    <w:rsid w:val="00280846"/>
    <w:rsid w:val="002808D3"/>
    <w:rsid w:val="00280FDF"/>
    <w:rsid w:val="00281392"/>
    <w:rsid w:val="00281839"/>
    <w:rsid w:val="00281A65"/>
    <w:rsid w:val="00281AE0"/>
    <w:rsid w:val="00281B4A"/>
    <w:rsid w:val="00281CBD"/>
    <w:rsid w:val="00282FEA"/>
    <w:rsid w:val="00283057"/>
    <w:rsid w:val="002839D9"/>
    <w:rsid w:val="00283E96"/>
    <w:rsid w:val="00284748"/>
    <w:rsid w:val="00284C35"/>
    <w:rsid w:val="00284F59"/>
    <w:rsid w:val="002856D3"/>
    <w:rsid w:val="00285DC5"/>
    <w:rsid w:val="00286414"/>
    <w:rsid w:val="002865F4"/>
    <w:rsid w:val="00287807"/>
    <w:rsid w:val="0029057B"/>
    <w:rsid w:val="002907CD"/>
    <w:rsid w:val="00290DE1"/>
    <w:rsid w:val="002911EF"/>
    <w:rsid w:val="002915C9"/>
    <w:rsid w:val="00291834"/>
    <w:rsid w:val="00291AC5"/>
    <w:rsid w:val="00292CC6"/>
    <w:rsid w:val="002934A8"/>
    <w:rsid w:val="00293534"/>
    <w:rsid w:val="002945EF"/>
    <w:rsid w:val="00294A8C"/>
    <w:rsid w:val="00294C6B"/>
    <w:rsid w:val="00295875"/>
    <w:rsid w:val="00295D0D"/>
    <w:rsid w:val="002961C4"/>
    <w:rsid w:val="00296E1D"/>
    <w:rsid w:val="002972BB"/>
    <w:rsid w:val="0029738F"/>
    <w:rsid w:val="002975B7"/>
    <w:rsid w:val="00297693"/>
    <w:rsid w:val="002A07F6"/>
    <w:rsid w:val="002A08AD"/>
    <w:rsid w:val="002A08C0"/>
    <w:rsid w:val="002A0AFC"/>
    <w:rsid w:val="002A0C5F"/>
    <w:rsid w:val="002A0EB7"/>
    <w:rsid w:val="002A20A6"/>
    <w:rsid w:val="002A2914"/>
    <w:rsid w:val="002A2936"/>
    <w:rsid w:val="002A2F87"/>
    <w:rsid w:val="002A2FA4"/>
    <w:rsid w:val="002A30FD"/>
    <w:rsid w:val="002A31EB"/>
    <w:rsid w:val="002A3E9A"/>
    <w:rsid w:val="002A40B7"/>
    <w:rsid w:val="002A446B"/>
    <w:rsid w:val="002A4D68"/>
    <w:rsid w:val="002A4EC8"/>
    <w:rsid w:val="002A5111"/>
    <w:rsid w:val="002A578A"/>
    <w:rsid w:val="002A61E4"/>
    <w:rsid w:val="002A66CD"/>
    <w:rsid w:val="002A6C84"/>
    <w:rsid w:val="002A6D75"/>
    <w:rsid w:val="002A70A4"/>
    <w:rsid w:val="002A71CD"/>
    <w:rsid w:val="002A778B"/>
    <w:rsid w:val="002A7E25"/>
    <w:rsid w:val="002A7EFB"/>
    <w:rsid w:val="002B03E0"/>
    <w:rsid w:val="002B1603"/>
    <w:rsid w:val="002B292A"/>
    <w:rsid w:val="002B3108"/>
    <w:rsid w:val="002B3D13"/>
    <w:rsid w:val="002B4B8A"/>
    <w:rsid w:val="002B4B9C"/>
    <w:rsid w:val="002B6A14"/>
    <w:rsid w:val="002B6BFB"/>
    <w:rsid w:val="002B6E23"/>
    <w:rsid w:val="002B6E83"/>
    <w:rsid w:val="002B6FA0"/>
    <w:rsid w:val="002B7F46"/>
    <w:rsid w:val="002C0585"/>
    <w:rsid w:val="002C0697"/>
    <w:rsid w:val="002C0BC1"/>
    <w:rsid w:val="002C10CB"/>
    <w:rsid w:val="002C1500"/>
    <w:rsid w:val="002C151A"/>
    <w:rsid w:val="002C1A81"/>
    <w:rsid w:val="002C1AFA"/>
    <w:rsid w:val="002C1EF4"/>
    <w:rsid w:val="002C20F7"/>
    <w:rsid w:val="002C2A18"/>
    <w:rsid w:val="002C6D86"/>
    <w:rsid w:val="002C6EAC"/>
    <w:rsid w:val="002C7103"/>
    <w:rsid w:val="002C7E35"/>
    <w:rsid w:val="002D03AD"/>
    <w:rsid w:val="002D1817"/>
    <w:rsid w:val="002D1A58"/>
    <w:rsid w:val="002D1E07"/>
    <w:rsid w:val="002D200E"/>
    <w:rsid w:val="002D21CB"/>
    <w:rsid w:val="002D2BE5"/>
    <w:rsid w:val="002D5991"/>
    <w:rsid w:val="002D5997"/>
    <w:rsid w:val="002D5C89"/>
    <w:rsid w:val="002D5DE2"/>
    <w:rsid w:val="002D6122"/>
    <w:rsid w:val="002D6267"/>
    <w:rsid w:val="002D6520"/>
    <w:rsid w:val="002D6621"/>
    <w:rsid w:val="002D6B9A"/>
    <w:rsid w:val="002D7137"/>
    <w:rsid w:val="002D71B1"/>
    <w:rsid w:val="002D7417"/>
    <w:rsid w:val="002D76B1"/>
    <w:rsid w:val="002D7F6E"/>
    <w:rsid w:val="002D7FB1"/>
    <w:rsid w:val="002E02E4"/>
    <w:rsid w:val="002E0678"/>
    <w:rsid w:val="002E10E7"/>
    <w:rsid w:val="002E129A"/>
    <w:rsid w:val="002E14BE"/>
    <w:rsid w:val="002E18DA"/>
    <w:rsid w:val="002E1C4A"/>
    <w:rsid w:val="002E3372"/>
    <w:rsid w:val="002E4D1E"/>
    <w:rsid w:val="002E51DA"/>
    <w:rsid w:val="002E5344"/>
    <w:rsid w:val="002E5425"/>
    <w:rsid w:val="002E5B47"/>
    <w:rsid w:val="002E6A20"/>
    <w:rsid w:val="002E6AB8"/>
    <w:rsid w:val="002E6C81"/>
    <w:rsid w:val="002E6C89"/>
    <w:rsid w:val="002E703A"/>
    <w:rsid w:val="002F0E6F"/>
    <w:rsid w:val="002F18D5"/>
    <w:rsid w:val="002F2048"/>
    <w:rsid w:val="002F29E5"/>
    <w:rsid w:val="002F2D0E"/>
    <w:rsid w:val="002F2F0B"/>
    <w:rsid w:val="002F3039"/>
    <w:rsid w:val="002F33D3"/>
    <w:rsid w:val="002F34DA"/>
    <w:rsid w:val="002F36A7"/>
    <w:rsid w:val="002F469F"/>
    <w:rsid w:val="002F4B50"/>
    <w:rsid w:val="002F520E"/>
    <w:rsid w:val="002F5337"/>
    <w:rsid w:val="002F6021"/>
    <w:rsid w:val="002F6CB5"/>
    <w:rsid w:val="002F75D5"/>
    <w:rsid w:val="002F77C5"/>
    <w:rsid w:val="002F78D6"/>
    <w:rsid w:val="002F7A42"/>
    <w:rsid w:val="002F7EB0"/>
    <w:rsid w:val="00300454"/>
    <w:rsid w:val="00300C6C"/>
    <w:rsid w:val="00300C71"/>
    <w:rsid w:val="00301A49"/>
    <w:rsid w:val="00301CA6"/>
    <w:rsid w:val="0030206C"/>
    <w:rsid w:val="0030271D"/>
    <w:rsid w:val="00302F4D"/>
    <w:rsid w:val="0030310B"/>
    <w:rsid w:val="0030459A"/>
    <w:rsid w:val="00305597"/>
    <w:rsid w:val="0030559B"/>
    <w:rsid w:val="00305779"/>
    <w:rsid w:val="0030578A"/>
    <w:rsid w:val="00305CD9"/>
    <w:rsid w:val="00306ADE"/>
    <w:rsid w:val="00306BF3"/>
    <w:rsid w:val="00306E7A"/>
    <w:rsid w:val="00307612"/>
    <w:rsid w:val="0030775B"/>
    <w:rsid w:val="003100E4"/>
    <w:rsid w:val="0031062C"/>
    <w:rsid w:val="00310F0F"/>
    <w:rsid w:val="00311938"/>
    <w:rsid w:val="003141F9"/>
    <w:rsid w:val="00314766"/>
    <w:rsid w:val="00314F9A"/>
    <w:rsid w:val="00315527"/>
    <w:rsid w:val="00315766"/>
    <w:rsid w:val="003166D4"/>
    <w:rsid w:val="003177A7"/>
    <w:rsid w:val="00317A8D"/>
    <w:rsid w:val="00317C28"/>
    <w:rsid w:val="00317FE4"/>
    <w:rsid w:val="003200A8"/>
    <w:rsid w:val="00320842"/>
    <w:rsid w:val="00320DB3"/>
    <w:rsid w:val="0032113F"/>
    <w:rsid w:val="00321DA6"/>
    <w:rsid w:val="00322BA8"/>
    <w:rsid w:val="00322DBC"/>
    <w:rsid w:val="0032373C"/>
    <w:rsid w:val="003242EE"/>
    <w:rsid w:val="003249D6"/>
    <w:rsid w:val="00325209"/>
    <w:rsid w:val="00325248"/>
    <w:rsid w:val="00325B10"/>
    <w:rsid w:val="00325E5D"/>
    <w:rsid w:val="00326653"/>
    <w:rsid w:val="00326768"/>
    <w:rsid w:val="00326A1D"/>
    <w:rsid w:val="003272D8"/>
    <w:rsid w:val="00327674"/>
    <w:rsid w:val="003302B6"/>
    <w:rsid w:val="003306D7"/>
    <w:rsid w:val="0033101E"/>
    <w:rsid w:val="00331510"/>
    <w:rsid w:val="00332793"/>
    <w:rsid w:val="00332A5E"/>
    <w:rsid w:val="00332D8E"/>
    <w:rsid w:val="00332FFC"/>
    <w:rsid w:val="0033311B"/>
    <w:rsid w:val="00333957"/>
    <w:rsid w:val="00333C59"/>
    <w:rsid w:val="00334307"/>
    <w:rsid w:val="00334358"/>
    <w:rsid w:val="0033517D"/>
    <w:rsid w:val="00335526"/>
    <w:rsid w:val="0033587D"/>
    <w:rsid w:val="00335908"/>
    <w:rsid w:val="00335E19"/>
    <w:rsid w:val="003365B5"/>
    <w:rsid w:val="003365CA"/>
    <w:rsid w:val="003367AC"/>
    <w:rsid w:val="00337C53"/>
    <w:rsid w:val="00340605"/>
    <w:rsid w:val="003409A3"/>
    <w:rsid w:val="00340A3D"/>
    <w:rsid w:val="00342018"/>
    <w:rsid w:val="00342271"/>
    <w:rsid w:val="0034320D"/>
    <w:rsid w:val="00343772"/>
    <w:rsid w:val="00344140"/>
    <w:rsid w:val="003442A8"/>
    <w:rsid w:val="00344FE7"/>
    <w:rsid w:val="003450C4"/>
    <w:rsid w:val="00345695"/>
    <w:rsid w:val="00345C13"/>
    <w:rsid w:val="00345FA3"/>
    <w:rsid w:val="00346E1E"/>
    <w:rsid w:val="00347594"/>
    <w:rsid w:val="003477E6"/>
    <w:rsid w:val="00350647"/>
    <w:rsid w:val="00350D18"/>
    <w:rsid w:val="00351A21"/>
    <w:rsid w:val="00351B3F"/>
    <w:rsid w:val="00351C23"/>
    <w:rsid w:val="00351DEF"/>
    <w:rsid w:val="0035219E"/>
    <w:rsid w:val="00352435"/>
    <w:rsid w:val="003527E9"/>
    <w:rsid w:val="00352920"/>
    <w:rsid w:val="00352997"/>
    <w:rsid w:val="00352CA1"/>
    <w:rsid w:val="003538FD"/>
    <w:rsid w:val="0035446D"/>
    <w:rsid w:val="00354762"/>
    <w:rsid w:val="003563D2"/>
    <w:rsid w:val="003566D8"/>
    <w:rsid w:val="0036057A"/>
    <w:rsid w:val="0036062B"/>
    <w:rsid w:val="003606B0"/>
    <w:rsid w:val="00360B7B"/>
    <w:rsid w:val="0036120A"/>
    <w:rsid w:val="00361325"/>
    <w:rsid w:val="00361714"/>
    <w:rsid w:val="00361D4A"/>
    <w:rsid w:val="003643FE"/>
    <w:rsid w:val="00364B6A"/>
    <w:rsid w:val="00364DA4"/>
    <w:rsid w:val="003651AE"/>
    <w:rsid w:val="003653D3"/>
    <w:rsid w:val="00365534"/>
    <w:rsid w:val="00366425"/>
    <w:rsid w:val="0036667B"/>
    <w:rsid w:val="003669E5"/>
    <w:rsid w:val="00366BAE"/>
    <w:rsid w:val="0036704E"/>
    <w:rsid w:val="00367394"/>
    <w:rsid w:val="0036742F"/>
    <w:rsid w:val="0036788E"/>
    <w:rsid w:val="0037093C"/>
    <w:rsid w:val="00370975"/>
    <w:rsid w:val="00370FF1"/>
    <w:rsid w:val="00371058"/>
    <w:rsid w:val="00371D53"/>
    <w:rsid w:val="00371D7F"/>
    <w:rsid w:val="0037223E"/>
    <w:rsid w:val="00372619"/>
    <w:rsid w:val="00372835"/>
    <w:rsid w:val="00372AB7"/>
    <w:rsid w:val="00372C99"/>
    <w:rsid w:val="00373779"/>
    <w:rsid w:val="0037385E"/>
    <w:rsid w:val="00373A9E"/>
    <w:rsid w:val="0037485F"/>
    <w:rsid w:val="00375EE4"/>
    <w:rsid w:val="00376941"/>
    <w:rsid w:val="00376C7C"/>
    <w:rsid w:val="00376E72"/>
    <w:rsid w:val="003772F9"/>
    <w:rsid w:val="00377CB5"/>
    <w:rsid w:val="00377EB8"/>
    <w:rsid w:val="00377F6F"/>
    <w:rsid w:val="0038029E"/>
    <w:rsid w:val="00380501"/>
    <w:rsid w:val="003814DE"/>
    <w:rsid w:val="0038214F"/>
    <w:rsid w:val="003829F7"/>
    <w:rsid w:val="00382D01"/>
    <w:rsid w:val="0038375E"/>
    <w:rsid w:val="00383FF7"/>
    <w:rsid w:val="003843FC"/>
    <w:rsid w:val="00384418"/>
    <w:rsid w:val="0038441F"/>
    <w:rsid w:val="00384601"/>
    <w:rsid w:val="003853A2"/>
    <w:rsid w:val="003857F1"/>
    <w:rsid w:val="00386654"/>
    <w:rsid w:val="00386FDE"/>
    <w:rsid w:val="00386FE4"/>
    <w:rsid w:val="00387852"/>
    <w:rsid w:val="0038790B"/>
    <w:rsid w:val="00387D65"/>
    <w:rsid w:val="00387FB1"/>
    <w:rsid w:val="00390F75"/>
    <w:rsid w:val="0039143A"/>
    <w:rsid w:val="00391567"/>
    <w:rsid w:val="00392809"/>
    <w:rsid w:val="0039281E"/>
    <w:rsid w:val="00392D70"/>
    <w:rsid w:val="00393C0A"/>
    <w:rsid w:val="00393E65"/>
    <w:rsid w:val="0039420B"/>
    <w:rsid w:val="003947ED"/>
    <w:rsid w:val="00394A7D"/>
    <w:rsid w:val="00394E9C"/>
    <w:rsid w:val="00394E9F"/>
    <w:rsid w:val="003954BA"/>
    <w:rsid w:val="00395A24"/>
    <w:rsid w:val="00395CF6"/>
    <w:rsid w:val="00395DB4"/>
    <w:rsid w:val="003964D3"/>
    <w:rsid w:val="00396EE3"/>
    <w:rsid w:val="00396F34"/>
    <w:rsid w:val="00397129"/>
    <w:rsid w:val="00397236"/>
    <w:rsid w:val="003973C4"/>
    <w:rsid w:val="00397C46"/>
    <w:rsid w:val="00397E98"/>
    <w:rsid w:val="003A0E13"/>
    <w:rsid w:val="003A1147"/>
    <w:rsid w:val="003A1375"/>
    <w:rsid w:val="003A15FD"/>
    <w:rsid w:val="003A199B"/>
    <w:rsid w:val="003A2D7A"/>
    <w:rsid w:val="003A2E0F"/>
    <w:rsid w:val="003A34BD"/>
    <w:rsid w:val="003A42FA"/>
    <w:rsid w:val="003A4F8B"/>
    <w:rsid w:val="003A5AE4"/>
    <w:rsid w:val="003A67D8"/>
    <w:rsid w:val="003A7262"/>
    <w:rsid w:val="003A7342"/>
    <w:rsid w:val="003A7602"/>
    <w:rsid w:val="003A7E84"/>
    <w:rsid w:val="003A7FB4"/>
    <w:rsid w:val="003B05F8"/>
    <w:rsid w:val="003B0715"/>
    <w:rsid w:val="003B10C0"/>
    <w:rsid w:val="003B1741"/>
    <w:rsid w:val="003B34F9"/>
    <w:rsid w:val="003B36F9"/>
    <w:rsid w:val="003B4F94"/>
    <w:rsid w:val="003B5084"/>
    <w:rsid w:val="003B512B"/>
    <w:rsid w:val="003B5554"/>
    <w:rsid w:val="003B55BA"/>
    <w:rsid w:val="003B55BC"/>
    <w:rsid w:val="003B5980"/>
    <w:rsid w:val="003B5B8D"/>
    <w:rsid w:val="003B5CAC"/>
    <w:rsid w:val="003B607C"/>
    <w:rsid w:val="003B641A"/>
    <w:rsid w:val="003B69B4"/>
    <w:rsid w:val="003B6A8C"/>
    <w:rsid w:val="003B76D4"/>
    <w:rsid w:val="003B779A"/>
    <w:rsid w:val="003B77E5"/>
    <w:rsid w:val="003B7C31"/>
    <w:rsid w:val="003B7CBA"/>
    <w:rsid w:val="003C00DC"/>
    <w:rsid w:val="003C02EE"/>
    <w:rsid w:val="003C0661"/>
    <w:rsid w:val="003C06D8"/>
    <w:rsid w:val="003C0835"/>
    <w:rsid w:val="003C08CE"/>
    <w:rsid w:val="003C1496"/>
    <w:rsid w:val="003C18BA"/>
    <w:rsid w:val="003C257C"/>
    <w:rsid w:val="003C2A85"/>
    <w:rsid w:val="003C2CC6"/>
    <w:rsid w:val="003C323F"/>
    <w:rsid w:val="003C4162"/>
    <w:rsid w:val="003C4725"/>
    <w:rsid w:val="003C491E"/>
    <w:rsid w:val="003C4C71"/>
    <w:rsid w:val="003C4DE5"/>
    <w:rsid w:val="003C4E85"/>
    <w:rsid w:val="003C5A34"/>
    <w:rsid w:val="003C5BC2"/>
    <w:rsid w:val="003C60D8"/>
    <w:rsid w:val="003C65AF"/>
    <w:rsid w:val="003C6830"/>
    <w:rsid w:val="003C6878"/>
    <w:rsid w:val="003C70F1"/>
    <w:rsid w:val="003C7DC5"/>
    <w:rsid w:val="003C7E7B"/>
    <w:rsid w:val="003D00F2"/>
    <w:rsid w:val="003D02F0"/>
    <w:rsid w:val="003D047E"/>
    <w:rsid w:val="003D063E"/>
    <w:rsid w:val="003D0C6A"/>
    <w:rsid w:val="003D148C"/>
    <w:rsid w:val="003D19C5"/>
    <w:rsid w:val="003D1DFB"/>
    <w:rsid w:val="003D1E87"/>
    <w:rsid w:val="003D20BD"/>
    <w:rsid w:val="003D247F"/>
    <w:rsid w:val="003D279B"/>
    <w:rsid w:val="003D2A8E"/>
    <w:rsid w:val="003D2EA5"/>
    <w:rsid w:val="003D2ED9"/>
    <w:rsid w:val="003D3DF0"/>
    <w:rsid w:val="003D3F38"/>
    <w:rsid w:val="003D3F70"/>
    <w:rsid w:val="003D4904"/>
    <w:rsid w:val="003D4EDA"/>
    <w:rsid w:val="003D5016"/>
    <w:rsid w:val="003D54D3"/>
    <w:rsid w:val="003D5815"/>
    <w:rsid w:val="003D6874"/>
    <w:rsid w:val="003D6A5F"/>
    <w:rsid w:val="003D6D13"/>
    <w:rsid w:val="003D6F9D"/>
    <w:rsid w:val="003D7074"/>
    <w:rsid w:val="003D722E"/>
    <w:rsid w:val="003D7700"/>
    <w:rsid w:val="003D7C91"/>
    <w:rsid w:val="003E00D0"/>
    <w:rsid w:val="003E04F4"/>
    <w:rsid w:val="003E0B17"/>
    <w:rsid w:val="003E262A"/>
    <w:rsid w:val="003E306B"/>
    <w:rsid w:val="003E3324"/>
    <w:rsid w:val="003E3AE1"/>
    <w:rsid w:val="003E3D16"/>
    <w:rsid w:val="003E3EBC"/>
    <w:rsid w:val="003E45F6"/>
    <w:rsid w:val="003E47CB"/>
    <w:rsid w:val="003E56A2"/>
    <w:rsid w:val="003E5898"/>
    <w:rsid w:val="003E5E53"/>
    <w:rsid w:val="003E6051"/>
    <w:rsid w:val="003E63A8"/>
    <w:rsid w:val="003E6730"/>
    <w:rsid w:val="003E6970"/>
    <w:rsid w:val="003E6B01"/>
    <w:rsid w:val="003E7061"/>
    <w:rsid w:val="003E7870"/>
    <w:rsid w:val="003E7C87"/>
    <w:rsid w:val="003E7D8B"/>
    <w:rsid w:val="003F0528"/>
    <w:rsid w:val="003F0978"/>
    <w:rsid w:val="003F0A1F"/>
    <w:rsid w:val="003F128E"/>
    <w:rsid w:val="003F1599"/>
    <w:rsid w:val="003F1A24"/>
    <w:rsid w:val="003F2609"/>
    <w:rsid w:val="003F334E"/>
    <w:rsid w:val="003F37D3"/>
    <w:rsid w:val="003F3998"/>
    <w:rsid w:val="003F3B7A"/>
    <w:rsid w:val="003F42B8"/>
    <w:rsid w:val="003F47F6"/>
    <w:rsid w:val="003F4E80"/>
    <w:rsid w:val="003F5B30"/>
    <w:rsid w:val="003F7681"/>
    <w:rsid w:val="003F7BF4"/>
    <w:rsid w:val="003F7D97"/>
    <w:rsid w:val="003F7DF8"/>
    <w:rsid w:val="00400848"/>
    <w:rsid w:val="00400973"/>
    <w:rsid w:val="00400D7B"/>
    <w:rsid w:val="004016DF"/>
    <w:rsid w:val="00401AD3"/>
    <w:rsid w:val="00401B52"/>
    <w:rsid w:val="00401DF5"/>
    <w:rsid w:val="00401E21"/>
    <w:rsid w:val="0040234E"/>
    <w:rsid w:val="00402932"/>
    <w:rsid w:val="00402D03"/>
    <w:rsid w:val="00402E80"/>
    <w:rsid w:val="004030E8"/>
    <w:rsid w:val="004031C9"/>
    <w:rsid w:val="0040381C"/>
    <w:rsid w:val="00405C7F"/>
    <w:rsid w:val="00406102"/>
    <w:rsid w:val="00407275"/>
    <w:rsid w:val="00407300"/>
    <w:rsid w:val="0040734C"/>
    <w:rsid w:val="004073EE"/>
    <w:rsid w:val="00407813"/>
    <w:rsid w:val="0041066A"/>
    <w:rsid w:val="00410938"/>
    <w:rsid w:val="00410B27"/>
    <w:rsid w:val="004111A1"/>
    <w:rsid w:val="0041126E"/>
    <w:rsid w:val="00411704"/>
    <w:rsid w:val="00411A79"/>
    <w:rsid w:val="00411E0A"/>
    <w:rsid w:val="00411E8E"/>
    <w:rsid w:val="0041330F"/>
    <w:rsid w:val="004140C7"/>
    <w:rsid w:val="004142D8"/>
    <w:rsid w:val="00414D13"/>
    <w:rsid w:val="00415D9A"/>
    <w:rsid w:val="00416700"/>
    <w:rsid w:val="00416BEF"/>
    <w:rsid w:val="00416D03"/>
    <w:rsid w:val="00417204"/>
    <w:rsid w:val="00417235"/>
    <w:rsid w:val="0041755A"/>
    <w:rsid w:val="00417A5F"/>
    <w:rsid w:val="00420079"/>
    <w:rsid w:val="004200AD"/>
    <w:rsid w:val="004200F1"/>
    <w:rsid w:val="004201E9"/>
    <w:rsid w:val="00420732"/>
    <w:rsid w:val="00420D2D"/>
    <w:rsid w:val="00420E2C"/>
    <w:rsid w:val="00420FED"/>
    <w:rsid w:val="00420FF3"/>
    <w:rsid w:val="00421F2C"/>
    <w:rsid w:val="00421F92"/>
    <w:rsid w:val="00422410"/>
    <w:rsid w:val="004224AA"/>
    <w:rsid w:val="00422926"/>
    <w:rsid w:val="00423079"/>
    <w:rsid w:val="00423A6F"/>
    <w:rsid w:val="00423DC0"/>
    <w:rsid w:val="004245D3"/>
    <w:rsid w:val="0042482F"/>
    <w:rsid w:val="00424975"/>
    <w:rsid w:val="00424C42"/>
    <w:rsid w:val="0042511A"/>
    <w:rsid w:val="00425C58"/>
    <w:rsid w:val="00425EAE"/>
    <w:rsid w:val="00426184"/>
    <w:rsid w:val="004266DF"/>
    <w:rsid w:val="004276F8"/>
    <w:rsid w:val="0042791C"/>
    <w:rsid w:val="00427939"/>
    <w:rsid w:val="0043028A"/>
    <w:rsid w:val="0043077A"/>
    <w:rsid w:val="00430874"/>
    <w:rsid w:val="00430CA6"/>
    <w:rsid w:val="00430CD1"/>
    <w:rsid w:val="0043169B"/>
    <w:rsid w:val="0043249D"/>
    <w:rsid w:val="00432526"/>
    <w:rsid w:val="004325B9"/>
    <w:rsid w:val="00432DE0"/>
    <w:rsid w:val="004334AF"/>
    <w:rsid w:val="004334E1"/>
    <w:rsid w:val="00433717"/>
    <w:rsid w:val="00434182"/>
    <w:rsid w:val="004343AD"/>
    <w:rsid w:val="004346FA"/>
    <w:rsid w:val="004347AF"/>
    <w:rsid w:val="00434B42"/>
    <w:rsid w:val="00434BF8"/>
    <w:rsid w:val="0043526F"/>
    <w:rsid w:val="00435798"/>
    <w:rsid w:val="0043598F"/>
    <w:rsid w:val="00436267"/>
    <w:rsid w:val="0043668C"/>
    <w:rsid w:val="00436C6B"/>
    <w:rsid w:val="004370BF"/>
    <w:rsid w:val="004373F2"/>
    <w:rsid w:val="00437520"/>
    <w:rsid w:val="0043774D"/>
    <w:rsid w:val="00437BC9"/>
    <w:rsid w:val="00437C6A"/>
    <w:rsid w:val="004401D4"/>
    <w:rsid w:val="004402E5"/>
    <w:rsid w:val="00440859"/>
    <w:rsid w:val="00440BE4"/>
    <w:rsid w:val="00440E4C"/>
    <w:rsid w:val="00441176"/>
    <w:rsid w:val="00441239"/>
    <w:rsid w:val="00441442"/>
    <w:rsid w:val="00441E7E"/>
    <w:rsid w:val="004426BA"/>
    <w:rsid w:val="0044284E"/>
    <w:rsid w:val="0044340A"/>
    <w:rsid w:val="004434E6"/>
    <w:rsid w:val="00443938"/>
    <w:rsid w:val="00443F7C"/>
    <w:rsid w:val="004440B3"/>
    <w:rsid w:val="004441AE"/>
    <w:rsid w:val="0044450A"/>
    <w:rsid w:val="00444AF8"/>
    <w:rsid w:val="00444C8E"/>
    <w:rsid w:val="00445971"/>
    <w:rsid w:val="00445C2E"/>
    <w:rsid w:val="00446263"/>
    <w:rsid w:val="004464E0"/>
    <w:rsid w:val="004467BE"/>
    <w:rsid w:val="004471EF"/>
    <w:rsid w:val="00447430"/>
    <w:rsid w:val="00447D52"/>
    <w:rsid w:val="00447DCB"/>
    <w:rsid w:val="00450468"/>
    <w:rsid w:val="00450641"/>
    <w:rsid w:val="00450D7A"/>
    <w:rsid w:val="00450F29"/>
    <w:rsid w:val="0045110A"/>
    <w:rsid w:val="00451AC6"/>
    <w:rsid w:val="00451F5D"/>
    <w:rsid w:val="004524A0"/>
    <w:rsid w:val="00452597"/>
    <w:rsid w:val="00452A1D"/>
    <w:rsid w:val="00452D76"/>
    <w:rsid w:val="004531A4"/>
    <w:rsid w:val="004534BA"/>
    <w:rsid w:val="0045373C"/>
    <w:rsid w:val="004538A5"/>
    <w:rsid w:val="00453FAC"/>
    <w:rsid w:val="004540C2"/>
    <w:rsid w:val="0045414B"/>
    <w:rsid w:val="004545BB"/>
    <w:rsid w:val="004547C3"/>
    <w:rsid w:val="00454B8A"/>
    <w:rsid w:val="00455366"/>
    <w:rsid w:val="004555FD"/>
    <w:rsid w:val="004556CC"/>
    <w:rsid w:val="004556EB"/>
    <w:rsid w:val="00455B02"/>
    <w:rsid w:val="00455D2F"/>
    <w:rsid w:val="00455D4D"/>
    <w:rsid w:val="00456F24"/>
    <w:rsid w:val="004577F6"/>
    <w:rsid w:val="004579F6"/>
    <w:rsid w:val="00457C7D"/>
    <w:rsid w:val="00457FC2"/>
    <w:rsid w:val="00460094"/>
    <w:rsid w:val="0046026A"/>
    <w:rsid w:val="004602C8"/>
    <w:rsid w:val="004602F7"/>
    <w:rsid w:val="00460AA6"/>
    <w:rsid w:val="00460DA5"/>
    <w:rsid w:val="00460F5C"/>
    <w:rsid w:val="00461452"/>
    <w:rsid w:val="00461C72"/>
    <w:rsid w:val="00461E35"/>
    <w:rsid w:val="004622D8"/>
    <w:rsid w:val="00462EB7"/>
    <w:rsid w:val="00463ACD"/>
    <w:rsid w:val="00463D6C"/>
    <w:rsid w:val="00463F33"/>
    <w:rsid w:val="004658CB"/>
    <w:rsid w:val="00466393"/>
    <w:rsid w:val="00466D57"/>
    <w:rsid w:val="004672CC"/>
    <w:rsid w:val="00467376"/>
    <w:rsid w:val="004679F7"/>
    <w:rsid w:val="00470262"/>
    <w:rsid w:val="0047123A"/>
    <w:rsid w:val="00471536"/>
    <w:rsid w:val="00471E3A"/>
    <w:rsid w:val="00472603"/>
    <w:rsid w:val="00472B13"/>
    <w:rsid w:val="0047337E"/>
    <w:rsid w:val="004733B8"/>
    <w:rsid w:val="00473BF0"/>
    <w:rsid w:val="00473E64"/>
    <w:rsid w:val="00473FF5"/>
    <w:rsid w:val="0047480F"/>
    <w:rsid w:val="004752AB"/>
    <w:rsid w:val="0047570E"/>
    <w:rsid w:val="00476669"/>
    <w:rsid w:val="004766C4"/>
    <w:rsid w:val="00476B3E"/>
    <w:rsid w:val="004775AC"/>
    <w:rsid w:val="00477678"/>
    <w:rsid w:val="00477D33"/>
    <w:rsid w:val="00477D9A"/>
    <w:rsid w:val="004802D4"/>
    <w:rsid w:val="0048169F"/>
    <w:rsid w:val="0048176A"/>
    <w:rsid w:val="00481F2F"/>
    <w:rsid w:val="00482517"/>
    <w:rsid w:val="004830F2"/>
    <w:rsid w:val="004831EC"/>
    <w:rsid w:val="004838F2"/>
    <w:rsid w:val="00483B5E"/>
    <w:rsid w:val="00483D04"/>
    <w:rsid w:val="00483FAD"/>
    <w:rsid w:val="00484029"/>
    <w:rsid w:val="00484320"/>
    <w:rsid w:val="004844B2"/>
    <w:rsid w:val="00484BA4"/>
    <w:rsid w:val="00484D3E"/>
    <w:rsid w:val="00484EC3"/>
    <w:rsid w:val="00485049"/>
    <w:rsid w:val="004854CA"/>
    <w:rsid w:val="00485DA3"/>
    <w:rsid w:val="004860D2"/>
    <w:rsid w:val="0048617C"/>
    <w:rsid w:val="00487468"/>
    <w:rsid w:val="00487BEC"/>
    <w:rsid w:val="00487C0C"/>
    <w:rsid w:val="004904EB"/>
    <w:rsid w:val="00491836"/>
    <w:rsid w:val="00491A9D"/>
    <w:rsid w:val="00491B4C"/>
    <w:rsid w:val="0049239A"/>
    <w:rsid w:val="00492734"/>
    <w:rsid w:val="00492A3B"/>
    <w:rsid w:val="0049363A"/>
    <w:rsid w:val="004936E9"/>
    <w:rsid w:val="00493B0E"/>
    <w:rsid w:val="00493B95"/>
    <w:rsid w:val="004944B5"/>
    <w:rsid w:val="00494D93"/>
    <w:rsid w:val="00495ACB"/>
    <w:rsid w:val="00495EAE"/>
    <w:rsid w:val="004964F1"/>
    <w:rsid w:val="0049663E"/>
    <w:rsid w:val="00496D0A"/>
    <w:rsid w:val="00497403"/>
    <w:rsid w:val="004979B7"/>
    <w:rsid w:val="00497B29"/>
    <w:rsid w:val="004A010A"/>
    <w:rsid w:val="004A1241"/>
    <w:rsid w:val="004A15BC"/>
    <w:rsid w:val="004A173C"/>
    <w:rsid w:val="004A23DF"/>
    <w:rsid w:val="004A27B8"/>
    <w:rsid w:val="004A3786"/>
    <w:rsid w:val="004A39C3"/>
    <w:rsid w:val="004A3AA9"/>
    <w:rsid w:val="004A416D"/>
    <w:rsid w:val="004A453C"/>
    <w:rsid w:val="004A5952"/>
    <w:rsid w:val="004A5B15"/>
    <w:rsid w:val="004A5CD5"/>
    <w:rsid w:val="004A62E3"/>
    <w:rsid w:val="004A6701"/>
    <w:rsid w:val="004A6AED"/>
    <w:rsid w:val="004A6DB3"/>
    <w:rsid w:val="004A7792"/>
    <w:rsid w:val="004A79AF"/>
    <w:rsid w:val="004B114D"/>
    <w:rsid w:val="004B12A3"/>
    <w:rsid w:val="004B167C"/>
    <w:rsid w:val="004B1AF7"/>
    <w:rsid w:val="004B2062"/>
    <w:rsid w:val="004B269B"/>
    <w:rsid w:val="004B2F36"/>
    <w:rsid w:val="004B3482"/>
    <w:rsid w:val="004B3628"/>
    <w:rsid w:val="004B3D1A"/>
    <w:rsid w:val="004B3E38"/>
    <w:rsid w:val="004B4339"/>
    <w:rsid w:val="004B4BA7"/>
    <w:rsid w:val="004B50C0"/>
    <w:rsid w:val="004B512D"/>
    <w:rsid w:val="004B529D"/>
    <w:rsid w:val="004B5325"/>
    <w:rsid w:val="004B6505"/>
    <w:rsid w:val="004B65B3"/>
    <w:rsid w:val="004B6798"/>
    <w:rsid w:val="004B6CBB"/>
    <w:rsid w:val="004B6FE0"/>
    <w:rsid w:val="004B730C"/>
    <w:rsid w:val="004C137E"/>
    <w:rsid w:val="004C18AA"/>
    <w:rsid w:val="004C1C57"/>
    <w:rsid w:val="004C1D9E"/>
    <w:rsid w:val="004C1F91"/>
    <w:rsid w:val="004C20C5"/>
    <w:rsid w:val="004C347F"/>
    <w:rsid w:val="004C42DB"/>
    <w:rsid w:val="004C4A6E"/>
    <w:rsid w:val="004C5143"/>
    <w:rsid w:val="004C5701"/>
    <w:rsid w:val="004C5F69"/>
    <w:rsid w:val="004C6047"/>
    <w:rsid w:val="004C7419"/>
    <w:rsid w:val="004C7502"/>
    <w:rsid w:val="004C77CE"/>
    <w:rsid w:val="004C784C"/>
    <w:rsid w:val="004C7E7E"/>
    <w:rsid w:val="004D0311"/>
    <w:rsid w:val="004D03EF"/>
    <w:rsid w:val="004D04A5"/>
    <w:rsid w:val="004D0508"/>
    <w:rsid w:val="004D074E"/>
    <w:rsid w:val="004D0A15"/>
    <w:rsid w:val="004D0FC5"/>
    <w:rsid w:val="004D1170"/>
    <w:rsid w:val="004D12C8"/>
    <w:rsid w:val="004D1719"/>
    <w:rsid w:val="004D1D1E"/>
    <w:rsid w:val="004D1F5D"/>
    <w:rsid w:val="004D1F9C"/>
    <w:rsid w:val="004D2593"/>
    <w:rsid w:val="004D275A"/>
    <w:rsid w:val="004D281E"/>
    <w:rsid w:val="004D293C"/>
    <w:rsid w:val="004D2F4E"/>
    <w:rsid w:val="004D3845"/>
    <w:rsid w:val="004D391F"/>
    <w:rsid w:val="004D3A11"/>
    <w:rsid w:val="004D3D67"/>
    <w:rsid w:val="004D47A7"/>
    <w:rsid w:val="004D4CE2"/>
    <w:rsid w:val="004D4F50"/>
    <w:rsid w:val="004D522C"/>
    <w:rsid w:val="004D527B"/>
    <w:rsid w:val="004D53EA"/>
    <w:rsid w:val="004D5AD9"/>
    <w:rsid w:val="004D649B"/>
    <w:rsid w:val="004D64F1"/>
    <w:rsid w:val="004D665A"/>
    <w:rsid w:val="004D6EB0"/>
    <w:rsid w:val="004D7C7D"/>
    <w:rsid w:val="004D7DC8"/>
    <w:rsid w:val="004E04F2"/>
    <w:rsid w:val="004E066D"/>
    <w:rsid w:val="004E06B8"/>
    <w:rsid w:val="004E0ED3"/>
    <w:rsid w:val="004E14B3"/>
    <w:rsid w:val="004E20CC"/>
    <w:rsid w:val="004E230D"/>
    <w:rsid w:val="004E309B"/>
    <w:rsid w:val="004E3207"/>
    <w:rsid w:val="004E342F"/>
    <w:rsid w:val="004E3DF1"/>
    <w:rsid w:val="004E47A9"/>
    <w:rsid w:val="004E4B34"/>
    <w:rsid w:val="004E505B"/>
    <w:rsid w:val="004E52FC"/>
    <w:rsid w:val="004E5451"/>
    <w:rsid w:val="004E5665"/>
    <w:rsid w:val="004E5DB4"/>
    <w:rsid w:val="004E62B1"/>
    <w:rsid w:val="004E6844"/>
    <w:rsid w:val="004E6AA8"/>
    <w:rsid w:val="004E77A6"/>
    <w:rsid w:val="004F023F"/>
    <w:rsid w:val="004F07C4"/>
    <w:rsid w:val="004F083B"/>
    <w:rsid w:val="004F10FC"/>
    <w:rsid w:val="004F11B9"/>
    <w:rsid w:val="004F17F8"/>
    <w:rsid w:val="004F1DD8"/>
    <w:rsid w:val="004F2EA5"/>
    <w:rsid w:val="004F31F9"/>
    <w:rsid w:val="004F3330"/>
    <w:rsid w:val="004F3B61"/>
    <w:rsid w:val="004F3B9F"/>
    <w:rsid w:val="004F409D"/>
    <w:rsid w:val="004F41B5"/>
    <w:rsid w:val="004F50FA"/>
    <w:rsid w:val="004F585C"/>
    <w:rsid w:val="004F5993"/>
    <w:rsid w:val="004F6181"/>
    <w:rsid w:val="004F658C"/>
    <w:rsid w:val="004F69A1"/>
    <w:rsid w:val="004F70C5"/>
    <w:rsid w:val="004F726E"/>
    <w:rsid w:val="004F7365"/>
    <w:rsid w:val="004F77E7"/>
    <w:rsid w:val="00500A37"/>
    <w:rsid w:val="00501C86"/>
    <w:rsid w:val="00501DB9"/>
    <w:rsid w:val="00502BD8"/>
    <w:rsid w:val="00502F4C"/>
    <w:rsid w:val="00503211"/>
    <w:rsid w:val="00503620"/>
    <w:rsid w:val="0050387C"/>
    <w:rsid w:val="00503CF3"/>
    <w:rsid w:val="00504D5B"/>
    <w:rsid w:val="00504FC4"/>
    <w:rsid w:val="005050BA"/>
    <w:rsid w:val="00505AD4"/>
    <w:rsid w:val="00505CE0"/>
    <w:rsid w:val="00506025"/>
    <w:rsid w:val="00506105"/>
    <w:rsid w:val="005061BE"/>
    <w:rsid w:val="005062E0"/>
    <w:rsid w:val="00506C72"/>
    <w:rsid w:val="00506ECD"/>
    <w:rsid w:val="005073B2"/>
    <w:rsid w:val="00507826"/>
    <w:rsid w:val="00507E83"/>
    <w:rsid w:val="0051016A"/>
    <w:rsid w:val="005103F4"/>
    <w:rsid w:val="005107AD"/>
    <w:rsid w:val="005109E1"/>
    <w:rsid w:val="00510DAC"/>
    <w:rsid w:val="00511112"/>
    <w:rsid w:val="00512292"/>
    <w:rsid w:val="005122D9"/>
    <w:rsid w:val="005128DB"/>
    <w:rsid w:val="005129EA"/>
    <w:rsid w:val="00513094"/>
    <w:rsid w:val="00513537"/>
    <w:rsid w:val="00513FC4"/>
    <w:rsid w:val="00514770"/>
    <w:rsid w:val="00514A4D"/>
    <w:rsid w:val="00515AD2"/>
    <w:rsid w:val="00516A03"/>
    <w:rsid w:val="00516B70"/>
    <w:rsid w:val="0051755F"/>
    <w:rsid w:val="00517772"/>
    <w:rsid w:val="00517BEC"/>
    <w:rsid w:val="00520442"/>
    <w:rsid w:val="005204FE"/>
    <w:rsid w:val="005207C0"/>
    <w:rsid w:val="0052150B"/>
    <w:rsid w:val="00521704"/>
    <w:rsid w:val="00521751"/>
    <w:rsid w:val="00521890"/>
    <w:rsid w:val="005219A4"/>
    <w:rsid w:val="005226B9"/>
    <w:rsid w:val="005226C1"/>
    <w:rsid w:val="00522840"/>
    <w:rsid w:val="00522F8A"/>
    <w:rsid w:val="005234EC"/>
    <w:rsid w:val="00523B4C"/>
    <w:rsid w:val="00523D6B"/>
    <w:rsid w:val="00524057"/>
    <w:rsid w:val="005244C7"/>
    <w:rsid w:val="00524CAA"/>
    <w:rsid w:val="00524FC0"/>
    <w:rsid w:val="005252B6"/>
    <w:rsid w:val="005256DC"/>
    <w:rsid w:val="00525C79"/>
    <w:rsid w:val="00525DFF"/>
    <w:rsid w:val="00526188"/>
    <w:rsid w:val="00526548"/>
    <w:rsid w:val="00526F74"/>
    <w:rsid w:val="00527637"/>
    <w:rsid w:val="00527C4B"/>
    <w:rsid w:val="00527FD7"/>
    <w:rsid w:val="00530230"/>
    <w:rsid w:val="005308AF"/>
    <w:rsid w:val="00531DED"/>
    <w:rsid w:val="00532BAB"/>
    <w:rsid w:val="005333DF"/>
    <w:rsid w:val="0053426C"/>
    <w:rsid w:val="00534A33"/>
    <w:rsid w:val="00534A4B"/>
    <w:rsid w:val="00535778"/>
    <w:rsid w:val="00535CE2"/>
    <w:rsid w:val="0053624A"/>
    <w:rsid w:val="00536375"/>
    <w:rsid w:val="00536637"/>
    <w:rsid w:val="00537109"/>
    <w:rsid w:val="00537509"/>
    <w:rsid w:val="00537618"/>
    <w:rsid w:val="00537D96"/>
    <w:rsid w:val="0054058A"/>
    <w:rsid w:val="00540994"/>
    <w:rsid w:val="005414B7"/>
    <w:rsid w:val="00541DAB"/>
    <w:rsid w:val="00542758"/>
    <w:rsid w:val="00543487"/>
    <w:rsid w:val="005439BB"/>
    <w:rsid w:val="0054416A"/>
    <w:rsid w:val="00544292"/>
    <w:rsid w:val="005445E4"/>
    <w:rsid w:val="00544670"/>
    <w:rsid w:val="005453A3"/>
    <w:rsid w:val="005456A4"/>
    <w:rsid w:val="00545C40"/>
    <w:rsid w:val="00546172"/>
    <w:rsid w:val="005467E9"/>
    <w:rsid w:val="0054685E"/>
    <w:rsid w:val="0054695C"/>
    <w:rsid w:val="005501D7"/>
    <w:rsid w:val="0055035E"/>
    <w:rsid w:val="00550FAF"/>
    <w:rsid w:val="005518BA"/>
    <w:rsid w:val="00551AA0"/>
    <w:rsid w:val="00551B76"/>
    <w:rsid w:val="00552008"/>
    <w:rsid w:val="00552BCA"/>
    <w:rsid w:val="00552D41"/>
    <w:rsid w:val="00552E1F"/>
    <w:rsid w:val="005534E0"/>
    <w:rsid w:val="005537FF"/>
    <w:rsid w:val="00553894"/>
    <w:rsid w:val="00553C1E"/>
    <w:rsid w:val="00553C96"/>
    <w:rsid w:val="00553FB0"/>
    <w:rsid w:val="0055412F"/>
    <w:rsid w:val="0055480B"/>
    <w:rsid w:val="005550CA"/>
    <w:rsid w:val="00555210"/>
    <w:rsid w:val="00555A8B"/>
    <w:rsid w:val="005562DB"/>
    <w:rsid w:val="005562E1"/>
    <w:rsid w:val="005563D1"/>
    <w:rsid w:val="005564E8"/>
    <w:rsid w:val="005567A1"/>
    <w:rsid w:val="00556C16"/>
    <w:rsid w:val="00556CFA"/>
    <w:rsid w:val="00557996"/>
    <w:rsid w:val="00557A8F"/>
    <w:rsid w:val="00557B38"/>
    <w:rsid w:val="00560038"/>
    <w:rsid w:val="005600F1"/>
    <w:rsid w:val="00560EC7"/>
    <w:rsid w:val="005613B1"/>
    <w:rsid w:val="005622ED"/>
    <w:rsid w:val="005626C1"/>
    <w:rsid w:val="00563698"/>
    <w:rsid w:val="00563FA9"/>
    <w:rsid w:val="00564269"/>
    <w:rsid w:val="005642BC"/>
    <w:rsid w:val="005644E1"/>
    <w:rsid w:val="00564EB3"/>
    <w:rsid w:val="00565588"/>
    <w:rsid w:val="00566AAA"/>
    <w:rsid w:val="00566C18"/>
    <w:rsid w:val="00567F4C"/>
    <w:rsid w:val="005708F7"/>
    <w:rsid w:val="005711CC"/>
    <w:rsid w:val="00571668"/>
    <w:rsid w:val="00571978"/>
    <w:rsid w:val="005719AD"/>
    <w:rsid w:val="00571CB8"/>
    <w:rsid w:val="005727BD"/>
    <w:rsid w:val="00572B3D"/>
    <w:rsid w:val="005731F9"/>
    <w:rsid w:val="00573335"/>
    <w:rsid w:val="005735EC"/>
    <w:rsid w:val="0057479A"/>
    <w:rsid w:val="0057528F"/>
    <w:rsid w:val="005753A5"/>
    <w:rsid w:val="00575692"/>
    <w:rsid w:val="005765A3"/>
    <w:rsid w:val="00576E08"/>
    <w:rsid w:val="0057749D"/>
    <w:rsid w:val="0057753E"/>
    <w:rsid w:val="0057771A"/>
    <w:rsid w:val="00577D6F"/>
    <w:rsid w:val="005803F0"/>
    <w:rsid w:val="005805E6"/>
    <w:rsid w:val="005808F5"/>
    <w:rsid w:val="00580983"/>
    <w:rsid w:val="00580B04"/>
    <w:rsid w:val="00580E48"/>
    <w:rsid w:val="005812BE"/>
    <w:rsid w:val="00581459"/>
    <w:rsid w:val="00581C09"/>
    <w:rsid w:val="00581CF6"/>
    <w:rsid w:val="00582BD7"/>
    <w:rsid w:val="0058476E"/>
    <w:rsid w:val="0058483C"/>
    <w:rsid w:val="00585988"/>
    <w:rsid w:val="00585C12"/>
    <w:rsid w:val="00585E38"/>
    <w:rsid w:val="00586818"/>
    <w:rsid w:val="0058683F"/>
    <w:rsid w:val="00586D54"/>
    <w:rsid w:val="0058709A"/>
    <w:rsid w:val="0058718E"/>
    <w:rsid w:val="005872FE"/>
    <w:rsid w:val="00587810"/>
    <w:rsid w:val="00587991"/>
    <w:rsid w:val="00587C37"/>
    <w:rsid w:val="005910F7"/>
    <w:rsid w:val="005913CB"/>
    <w:rsid w:val="00591592"/>
    <w:rsid w:val="00592239"/>
    <w:rsid w:val="00592D03"/>
    <w:rsid w:val="00593252"/>
    <w:rsid w:val="0059325E"/>
    <w:rsid w:val="0059405B"/>
    <w:rsid w:val="0059445F"/>
    <w:rsid w:val="00594731"/>
    <w:rsid w:val="00595083"/>
    <w:rsid w:val="0059559E"/>
    <w:rsid w:val="00595C49"/>
    <w:rsid w:val="00595EF5"/>
    <w:rsid w:val="00596AC1"/>
    <w:rsid w:val="00596B4B"/>
    <w:rsid w:val="00596D13"/>
    <w:rsid w:val="00596D9E"/>
    <w:rsid w:val="005970BA"/>
    <w:rsid w:val="00597574"/>
    <w:rsid w:val="005975B2"/>
    <w:rsid w:val="00597C9D"/>
    <w:rsid w:val="005A0427"/>
    <w:rsid w:val="005A12A3"/>
    <w:rsid w:val="005A1CF3"/>
    <w:rsid w:val="005A2330"/>
    <w:rsid w:val="005A286B"/>
    <w:rsid w:val="005A288C"/>
    <w:rsid w:val="005A2DA8"/>
    <w:rsid w:val="005A33CE"/>
    <w:rsid w:val="005A3542"/>
    <w:rsid w:val="005A35C3"/>
    <w:rsid w:val="005A3686"/>
    <w:rsid w:val="005A3E1E"/>
    <w:rsid w:val="005A5E26"/>
    <w:rsid w:val="005A605C"/>
    <w:rsid w:val="005A6072"/>
    <w:rsid w:val="005A64BD"/>
    <w:rsid w:val="005A6A66"/>
    <w:rsid w:val="005A72C8"/>
    <w:rsid w:val="005A7477"/>
    <w:rsid w:val="005B01DC"/>
    <w:rsid w:val="005B063F"/>
    <w:rsid w:val="005B0D27"/>
    <w:rsid w:val="005B1250"/>
    <w:rsid w:val="005B131E"/>
    <w:rsid w:val="005B1DB3"/>
    <w:rsid w:val="005B226E"/>
    <w:rsid w:val="005B237C"/>
    <w:rsid w:val="005B23BF"/>
    <w:rsid w:val="005B29B3"/>
    <w:rsid w:val="005B2B3F"/>
    <w:rsid w:val="005B3FB4"/>
    <w:rsid w:val="005B403B"/>
    <w:rsid w:val="005B42E5"/>
    <w:rsid w:val="005B44ED"/>
    <w:rsid w:val="005B46B8"/>
    <w:rsid w:val="005B4A98"/>
    <w:rsid w:val="005B4B5B"/>
    <w:rsid w:val="005B4DF0"/>
    <w:rsid w:val="005B4E1B"/>
    <w:rsid w:val="005B5B2F"/>
    <w:rsid w:val="005B5E99"/>
    <w:rsid w:val="005B6B14"/>
    <w:rsid w:val="005B7CFF"/>
    <w:rsid w:val="005C0AA6"/>
    <w:rsid w:val="005C148A"/>
    <w:rsid w:val="005C20BD"/>
    <w:rsid w:val="005C2296"/>
    <w:rsid w:val="005C254F"/>
    <w:rsid w:val="005C2670"/>
    <w:rsid w:val="005C2FDD"/>
    <w:rsid w:val="005C390E"/>
    <w:rsid w:val="005C3E48"/>
    <w:rsid w:val="005C442A"/>
    <w:rsid w:val="005C4487"/>
    <w:rsid w:val="005C4596"/>
    <w:rsid w:val="005C4A0B"/>
    <w:rsid w:val="005C4B34"/>
    <w:rsid w:val="005C5A3E"/>
    <w:rsid w:val="005C5D95"/>
    <w:rsid w:val="005C68FB"/>
    <w:rsid w:val="005C69AD"/>
    <w:rsid w:val="005C7258"/>
    <w:rsid w:val="005C7332"/>
    <w:rsid w:val="005C7A8E"/>
    <w:rsid w:val="005C7FD4"/>
    <w:rsid w:val="005C7FFC"/>
    <w:rsid w:val="005D00D8"/>
    <w:rsid w:val="005D0106"/>
    <w:rsid w:val="005D0395"/>
    <w:rsid w:val="005D0648"/>
    <w:rsid w:val="005D0687"/>
    <w:rsid w:val="005D0C63"/>
    <w:rsid w:val="005D0E3B"/>
    <w:rsid w:val="005D1D64"/>
    <w:rsid w:val="005D2386"/>
    <w:rsid w:val="005D27BD"/>
    <w:rsid w:val="005D362B"/>
    <w:rsid w:val="005D3B00"/>
    <w:rsid w:val="005D3CE7"/>
    <w:rsid w:val="005D3D1C"/>
    <w:rsid w:val="005D42D1"/>
    <w:rsid w:val="005D5255"/>
    <w:rsid w:val="005D5715"/>
    <w:rsid w:val="005D5926"/>
    <w:rsid w:val="005D5B3A"/>
    <w:rsid w:val="005D616A"/>
    <w:rsid w:val="005D68AE"/>
    <w:rsid w:val="005D7506"/>
    <w:rsid w:val="005D78FC"/>
    <w:rsid w:val="005D7B65"/>
    <w:rsid w:val="005D7E88"/>
    <w:rsid w:val="005D7F2F"/>
    <w:rsid w:val="005E00BB"/>
    <w:rsid w:val="005E0920"/>
    <w:rsid w:val="005E1566"/>
    <w:rsid w:val="005E1956"/>
    <w:rsid w:val="005E2E5C"/>
    <w:rsid w:val="005E300E"/>
    <w:rsid w:val="005E3313"/>
    <w:rsid w:val="005E35D4"/>
    <w:rsid w:val="005E392B"/>
    <w:rsid w:val="005E45F6"/>
    <w:rsid w:val="005E52F8"/>
    <w:rsid w:val="005E5D23"/>
    <w:rsid w:val="005E6435"/>
    <w:rsid w:val="005E6D32"/>
    <w:rsid w:val="005E75E2"/>
    <w:rsid w:val="005E7F67"/>
    <w:rsid w:val="005F02FD"/>
    <w:rsid w:val="005F060A"/>
    <w:rsid w:val="005F0A51"/>
    <w:rsid w:val="005F1055"/>
    <w:rsid w:val="005F13EE"/>
    <w:rsid w:val="005F153C"/>
    <w:rsid w:val="005F17C7"/>
    <w:rsid w:val="005F1867"/>
    <w:rsid w:val="005F1EDA"/>
    <w:rsid w:val="005F22FE"/>
    <w:rsid w:val="005F2A2F"/>
    <w:rsid w:val="005F31DE"/>
    <w:rsid w:val="005F409A"/>
    <w:rsid w:val="005F43D5"/>
    <w:rsid w:val="005F4B1C"/>
    <w:rsid w:val="005F554E"/>
    <w:rsid w:val="005F55C0"/>
    <w:rsid w:val="005F55F0"/>
    <w:rsid w:val="005F5E99"/>
    <w:rsid w:val="005F648E"/>
    <w:rsid w:val="005F6B6C"/>
    <w:rsid w:val="005F6BB4"/>
    <w:rsid w:val="005F6BF3"/>
    <w:rsid w:val="005F7150"/>
    <w:rsid w:val="005F73EE"/>
    <w:rsid w:val="005F7A47"/>
    <w:rsid w:val="00600772"/>
    <w:rsid w:val="00600CC8"/>
    <w:rsid w:val="00600E4E"/>
    <w:rsid w:val="006010A4"/>
    <w:rsid w:val="006018C4"/>
    <w:rsid w:val="00601F22"/>
    <w:rsid w:val="0060292E"/>
    <w:rsid w:val="006031BA"/>
    <w:rsid w:val="006041D7"/>
    <w:rsid w:val="00605160"/>
    <w:rsid w:val="00605589"/>
    <w:rsid w:val="00605CD6"/>
    <w:rsid w:val="00605CE8"/>
    <w:rsid w:val="00606424"/>
    <w:rsid w:val="00606527"/>
    <w:rsid w:val="00606DA7"/>
    <w:rsid w:val="006073B5"/>
    <w:rsid w:val="00607C7C"/>
    <w:rsid w:val="006100B0"/>
    <w:rsid w:val="006105CE"/>
    <w:rsid w:val="00610731"/>
    <w:rsid w:val="006118B7"/>
    <w:rsid w:val="00611BA3"/>
    <w:rsid w:val="006123B1"/>
    <w:rsid w:val="006127A9"/>
    <w:rsid w:val="0061288D"/>
    <w:rsid w:val="006129F4"/>
    <w:rsid w:val="00612A20"/>
    <w:rsid w:val="00613082"/>
    <w:rsid w:val="00614206"/>
    <w:rsid w:val="006144E1"/>
    <w:rsid w:val="0061463F"/>
    <w:rsid w:val="0061488D"/>
    <w:rsid w:val="006151AD"/>
    <w:rsid w:val="00616646"/>
    <w:rsid w:val="006166D7"/>
    <w:rsid w:val="00616AB0"/>
    <w:rsid w:val="006171C6"/>
    <w:rsid w:val="00617868"/>
    <w:rsid w:val="0062041D"/>
    <w:rsid w:val="00620E82"/>
    <w:rsid w:val="006211B5"/>
    <w:rsid w:val="00621415"/>
    <w:rsid w:val="00621575"/>
    <w:rsid w:val="00621621"/>
    <w:rsid w:val="00621D86"/>
    <w:rsid w:val="0062252E"/>
    <w:rsid w:val="00622C08"/>
    <w:rsid w:val="00622ED3"/>
    <w:rsid w:val="00623124"/>
    <w:rsid w:val="006234F8"/>
    <w:rsid w:val="00623560"/>
    <w:rsid w:val="00623693"/>
    <w:rsid w:val="00623829"/>
    <w:rsid w:val="0062386D"/>
    <w:rsid w:val="00623B2A"/>
    <w:rsid w:val="00623EF8"/>
    <w:rsid w:val="006240A2"/>
    <w:rsid w:val="0062429E"/>
    <w:rsid w:val="006247C1"/>
    <w:rsid w:val="00625AD6"/>
    <w:rsid w:val="00625AEB"/>
    <w:rsid w:val="00626129"/>
    <w:rsid w:val="00630187"/>
    <w:rsid w:val="006302A5"/>
    <w:rsid w:val="006308ED"/>
    <w:rsid w:val="00632D7F"/>
    <w:rsid w:val="0063440E"/>
    <w:rsid w:val="00634FB9"/>
    <w:rsid w:val="00635030"/>
    <w:rsid w:val="006358B0"/>
    <w:rsid w:val="00635B5E"/>
    <w:rsid w:val="00635BA8"/>
    <w:rsid w:val="00635C7E"/>
    <w:rsid w:val="00635CAE"/>
    <w:rsid w:val="00636045"/>
    <w:rsid w:val="006365C0"/>
    <w:rsid w:val="006366F4"/>
    <w:rsid w:val="00636B4E"/>
    <w:rsid w:val="00637243"/>
    <w:rsid w:val="006373C8"/>
    <w:rsid w:val="0063741F"/>
    <w:rsid w:val="00637BA2"/>
    <w:rsid w:val="006407E6"/>
    <w:rsid w:val="0064093D"/>
    <w:rsid w:val="006411D8"/>
    <w:rsid w:val="0064210F"/>
    <w:rsid w:val="0064257D"/>
    <w:rsid w:val="00642804"/>
    <w:rsid w:val="00642905"/>
    <w:rsid w:val="00642C17"/>
    <w:rsid w:val="00642C6D"/>
    <w:rsid w:val="006436F7"/>
    <w:rsid w:val="00643740"/>
    <w:rsid w:val="00643AD2"/>
    <w:rsid w:val="00643EF5"/>
    <w:rsid w:val="006440D1"/>
    <w:rsid w:val="00644E7A"/>
    <w:rsid w:val="006456F2"/>
    <w:rsid w:val="00645BE0"/>
    <w:rsid w:val="00646355"/>
    <w:rsid w:val="00646539"/>
    <w:rsid w:val="00646BE1"/>
    <w:rsid w:val="00646DE7"/>
    <w:rsid w:val="00646E14"/>
    <w:rsid w:val="0064732A"/>
    <w:rsid w:val="00647385"/>
    <w:rsid w:val="00647C85"/>
    <w:rsid w:val="00647FEF"/>
    <w:rsid w:val="00650521"/>
    <w:rsid w:val="00650F70"/>
    <w:rsid w:val="00650FFD"/>
    <w:rsid w:val="006512A1"/>
    <w:rsid w:val="006527EC"/>
    <w:rsid w:val="00652D9B"/>
    <w:rsid w:val="0065346A"/>
    <w:rsid w:val="006540F9"/>
    <w:rsid w:val="00654475"/>
    <w:rsid w:val="006544EA"/>
    <w:rsid w:val="006549F4"/>
    <w:rsid w:val="00654C19"/>
    <w:rsid w:val="0065569C"/>
    <w:rsid w:val="00655AFF"/>
    <w:rsid w:val="00655D6C"/>
    <w:rsid w:val="00656A81"/>
    <w:rsid w:val="00656BDE"/>
    <w:rsid w:val="00656D99"/>
    <w:rsid w:val="00657FFD"/>
    <w:rsid w:val="00660760"/>
    <w:rsid w:val="0066088E"/>
    <w:rsid w:val="00660A6F"/>
    <w:rsid w:val="00660F83"/>
    <w:rsid w:val="00662007"/>
    <w:rsid w:val="006628DE"/>
    <w:rsid w:val="00662F87"/>
    <w:rsid w:val="00662FC2"/>
    <w:rsid w:val="006631F3"/>
    <w:rsid w:val="006637B4"/>
    <w:rsid w:val="00663A0C"/>
    <w:rsid w:val="0066425A"/>
    <w:rsid w:val="0066534A"/>
    <w:rsid w:val="0066696B"/>
    <w:rsid w:val="00666FE0"/>
    <w:rsid w:val="00667061"/>
    <w:rsid w:val="00667681"/>
    <w:rsid w:val="006703FA"/>
    <w:rsid w:val="006709CA"/>
    <w:rsid w:val="00670F53"/>
    <w:rsid w:val="00671825"/>
    <w:rsid w:val="0067332C"/>
    <w:rsid w:val="0067334C"/>
    <w:rsid w:val="006734D8"/>
    <w:rsid w:val="00674811"/>
    <w:rsid w:val="00674969"/>
    <w:rsid w:val="00675072"/>
    <w:rsid w:val="00675A45"/>
    <w:rsid w:val="0067652A"/>
    <w:rsid w:val="00676A1A"/>
    <w:rsid w:val="00676E95"/>
    <w:rsid w:val="00676F4C"/>
    <w:rsid w:val="00677589"/>
    <w:rsid w:val="006779C3"/>
    <w:rsid w:val="00677A0E"/>
    <w:rsid w:val="00677E7A"/>
    <w:rsid w:val="00677F93"/>
    <w:rsid w:val="00680515"/>
    <w:rsid w:val="006809F9"/>
    <w:rsid w:val="00680FDF"/>
    <w:rsid w:val="00681074"/>
    <w:rsid w:val="006811BD"/>
    <w:rsid w:val="0068149C"/>
    <w:rsid w:val="00682533"/>
    <w:rsid w:val="00682B28"/>
    <w:rsid w:val="00684F82"/>
    <w:rsid w:val="00685B3C"/>
    <w:rsid w:val="00685FA2"/>
    <w:rsid w:val="00685FFB"/>
    <w:rsid w:val="0068607A"/>
    <w:rsid w:val="006860CA"/>
    <w:rsid w:val="0068612C"/>
    <w:rsid w:val="00686404"/>
    <w:rsid w:val="00686729"/>
    <w:rsid w:val="0068763B"/>
    <w:rsid w:val="006877FE"/>
    <w:rsid w:val="00687B8C"/>
    <w:rsid w:val="00690A36"/>
    <w:rsid w:val="00690E3D"/>
    <w:rsid w:val="00691030"/>
    <w:rsid w:val="00691F12"/>
    <w:rsid w:val="006922A9"/>
    <w:rsid w:val="00692653"/>
    <w:rsid w:val="00692663"/>
    <w:rsid w:val="006927C1"/>
    <w:rsid w:val="0069357D"/>
    <w:rsid w:val="00693DB8"/>
    <w:rsid w:val="006941B0"/>
    <w:rsid w:val="00694984"/>
    <w:rsid w:val="00695BAA"/>
    <w:rsid w:val="00695F45"/>
    <w:rsid w:val="0069644C"/>
    <w:rsid w:val="00697A17"/>
    <w:rsid w:val="00697AA7"/>
    <w:rsid w:val="006A05C1"/>
    <w:rsid w:val="006A086C"/>
    <w:rsid w:val="006A0D06"/>
    <w:rsid w:val="006A1580"/>
    <w:rsid w:val="006A208D"/>
    <w:rsid w:val="006A2AA0"/>
    <w:rsid w:val="006A2D07"/>
    <w:rsid w:val="006A38CD"/>
    <w:rsid w:val="006A3BCD"/>
    <w:rsid w:val="006A3C01"/>
    <w:rsid w:val="006A3C41"/>
    <w:rsid w:val="006A40CB"/>
    <w:rsid w:val="006A4512"/>
    <w:rsid w:val="006A4997"/>
    <w:rsid w:val="006A4B30"/>
    <w:rsid w:val="006A54E9"/>
    <w:rsid w:val="006A598A"/>
    <w:rsid w:val="006A5B1E"/>
    <w:rsid w:val="006A68E4"/>
    <w:rsid w:val="006A6969"/>
    <w:rsid w:val="006A71D9"/>
    <w:rsid w:val="006A7560"/>
    <w:rsid w:val="006B100B"/>
    <w:rsid w:val="006B10D1"/>
    <w:rsid w:val="006B1343"/>
    <w:rsid w:val="006B2184"/>
    <w:rsid w:val="006B259C"/>
    <w:rsid w:val="006B2B20"/>
    <w:rsid w:val="006B567E"/>
    <w:rsid w:val="006B7443"/>
    <w:rsid w:val="006B79E9"/>
    <w:rsid w:val="006C0559"/>
    <w:rsid w:val="006C08CA"/>
    <w:rsid w:val="006C1606"/>
    <w:rsid w:val="006C16AC"/>
    <w:rsid w:val="006C1886"/>
    <w:rsid w:val="006C1B31"/>
    <w:rsid w:val="006C1D22"/>
    <w:rsid w:val="006C1D50"/>
    <w:rsid w:val="006C2A77"/>
    <w:rsid w:val="006C2B92"/>
    <w:rsid w:val="006C2EDB"/>
    <w:rsid w:val="006C3073"/>
    <w:rsid w:val="006C364A"/>
    <w:rsid w:val="006C3A53"/>
    <w:rsid w:val="006C4324"/>
    <w:rsid w:val="006C44BA"/>
    <w:rsid w:val="006C50D4"/>
    <w:rsid w:val="006C5B2D"/>
    <w:rsid w:val="006C5CBB"/>
    <w:rsid w:val="006C5E0F"/>
    <w:rsid w:val="006C6541"/>
    <w:rsid w:val="006C65BC"/>
    <w:rsid w:val="006C6711"/>
    <w:rsid w:val="006C7165"/>
    <w:rsid w:val="006C79B8"/>
    <w:rsid w:val="006C7BED"/>
    <w:rsid w:val="006C7D68"/>
    <w:rsid w:val="006C7F8B"/>
    <w:rsid w:val="006D014F"/>
    <w:rsid w:val="006D01E8"/>
    <w:rsid w:val="006D0382"/>
    <w:rsid w:val="006D0736"/>
    <w:rsid w:val="006D0825"/>
    <w:rsid w:val="006D0B24"/>
    <w:rsid w:val="006D1039"/>
    <w:rsid w:val="006D11E0"/>
    <w:rsid w:val="006D15CD"/>
    <w:rsid w:val="006D16D9"/>
    <w:rsid w:val="006D16FE"/>
    <w:rsid w:val="006D1AAF"/>
    <w:rsid w:val="006D23DC"/>
    <w:rsid w:val="006D2B0C"/>
    <w:rsid w:val="006D311C"/>
    <w:rsid w:val="006D42D5"/>
    <w:rsid w:val="006D4710"/>
    <w:rsid w:val="006D4B6F"/>
    <w:rsid w:val="006D51C6"/>
    <w:rsid w:val="006D54FB"/>
    <w:rsid w:val="006D57AF"/>
    <w:rsid w:val="006D5807"/>
    <w:rsid w:val="006D5896"/>
    <w:rsid w:val="006D5D0A"/>
    <w:rsid w:val="006D5EBC"/>
    <w:rsid w:val="006D6603"/>
    <w:rsid w:val="006D6B6E"/>
    <w:rsid w:val="006D732F"/>
    <w:rsid w:val="006D7C08"/>
    <w:rsid w:val="006D7E44"/>
    <w:rsid w:val="006D7FAF"/>
    <w:rsid w:val="006E00D0"/>
    <w:rsid w:val="006E0922"/>
    <w:rsid w:val="006E0AFF"/>
    <w:rsid w:val="006E0D3E"/>
    <w:rsid w:val="006E177B"/>
    <w:rsid w:val="006E18BB"/>
    <w:rsid w:val="006E21D5"/>
    <w:rsid w:val="006E2866"/>
    <w:rsid w:val="006E28AC"/>
    <w:rsid w:val="006E2F73"/>
    <w:rsid w:val="006E34A0"/>
    <w:rsid w:val="006E3851"/>
    <w:rsid w:val="006E4618"/>
    <w:rsid w:val="006E4F33"/>
    <w:rsid w:val="006E5960"/>
    <w:rsid w:val="006E59F1"/>
    <w:rsid w:val="006E5D86"/>
    <w:rsid w:val="006E61A4"/>
    <w:rsid w:val="006E6BA6"/>
    <w:rsid w:val="006E6EDA"/>
    <w:rsid w:val="006E72A7"/>
    <w:rsid w:val="006E739B"/>
    <w:rsid w:val="006E74BD"/>
    <w:rsid w:val="006E78C2"/>
    <w:rsid w:val="006F045D"/>
    <w:rsid w:val="006F0708"/>
    <w:rsid w:val="006F12BB"/>
    <w:rsid w:val="006F1314"/>
    <w:rsid w:val="006F199B"/>
    <w:rsid w:val="006F2557"/>
    <w:rsid w:val="006F2DD9"/>
    <w:rsid w:val="006F2E32"/>
    <w:rsid w:val="006F37A0"/>
    <w:rsid w:val="006F3A9D"/>
    <w:rsid w:val="006F3D51"/>
    <w:rsid w:val="006F3DB8"/>
    <w:rsid w:val="006F3F93"/>
    <w:rsid w:val="006F412F"/>
    <w:rsid w:val="006F4840"/>
    <w:rsid w:val="006F4968"/>
    <w:rsid w:val="006F4F82"/>
    <w:rsid w:val="006F54EE"/>
    <w:rsid w:val="006F5944"/>
    <w:rsid w:val="006F6857"/>
    <w:rsid w:val="006F6CA2"/>
    <w:rsid w:val="006F7F72"/>
    <w:rsid w:val="00700874"/>
    <w:rsid w:val="00700A41"/>
    <w:rsid w:val="00700C68"/>
    <w:rsid w:val="00701541"/>
    <w:rsid w:val="00701A39"/>
    <w:rsid w:val="00701ADE"/>
    <w:rsid w:val="00702048"/>
    <w:rsid w:val="00702086"/>
    <w:rsid w:val="00702E76"/>
    <w:rsid w:val="00703130"/>
    <w:rsid w:val="00703B48"/>
    <w:rsid w:val="00703DEA"/>
    <w:rsid w:val="0070439F"/>
    <w:rsid w:val="00704C5F"/>
    <w:rsid w:val="00704E1F"/>
    <w:rsid w:val="00704EAA"/>
    <w:rsid w:val="007061C4"/>
    <w:rsid w:val="00706384"/>
    <w:rsid w:val="00706596"/>
    <w:rsid w:val="0070669A"/>
    <w:rsid w:val="007072B3"/>
    <w:rsid w:val="00707C48"/>
    <w:rsid w:val="00707C7E"/>
    <w:rsid w:val="00707E27"/>
    <w:rsid w:val="007101D5"/>
    <w:rsid w:val="007103A8"/>
    <w:rsid w:val="007103AA"/>
    <w:rsid w:val="0071121D"/>
    <w:rsid w:val="00711621"/>
    <w:rsid w:val="007120A4"/>
    <w:rsid w:val="0071295D"/>
    <w:rsid w:val="00712E7D"/>
    <w:rsid w:val="00712FA3"/>
    <w:rsid w:val="00713D9F"/>
    <w:rsid w:val="00714179"/>
    <w:rsid w:val="007143C2"/>
    <w:rsid w:val="00714660"/>
    <w:rsid w:val="0071493B"/>
    <w:rsid w:val="0071540E"/>
    <w:rsid w:val="007156C6"/>
    <w:rsid w:val="00715BE2"/>
    <w:rsid w:val="007160BB"/>
    <w:rsid w:val="00716254"/>
    <w:rsid w:val="00716508"/>
    <w:rsid w:val="00716704"/>
    <w:rsid w:val="00716894"/>
    <w:rsid w:val="00717609"/>
    <w:rsid w:val="00717A1F"/>
    <w:rsid w:val="00717E29"/>
    <w:rsid w:val="0072004A"/>
    <w:rsid w:val="0072028A"/>
    <w:rsid w:val="0072030F"/>
    <w:rsid w:val="0072098C"/>
    <w:rsid w:val="00721025"/>
    <w:rsid w:val="00721ECE"/>
    <w:rsid w:val="007222C9"/>
    <w:rsid w:val="0072240A"/>
    <w:rsid w:val="00722B5C"/>
    <w:rsid w:val="00722C0A"/>
    <w:rsid w:val="00722E34"/>
    <w:rsid w:val="00723BE7"/>
    <w:rsid w:val="00724192"/>
    <w:rsid w:val="007244B8"/>
    <w:rsid w:val="00724737"/>
    <w:rsid w:val="00724825"/>
    <w:rsid w:val="00725A50"/>
    <w:rsid w:val="0072610B"/>
    <w:rsid w:val="00726180"/>
    <w:rsid w:val="00726195"/>
    <w:rsid w:val="00726718"/>
    <w:rsid w:val="007268B4"/>
    <w:rsid w:val="00726978"/>
    <w:rsid w:val="007269D8"/>
    <w:rsid w:val="00726ABF"/>
    <w:rsid w:val="00727455"/>
    <w:rsid w:val="007276E6"/>
    <w:rsid w:val="0072785B"/>
    <w:rsid w:val="0072798E"/>
    <w:rsid w:val="0073054B"/>
    <w:rsid w:val="00730927"/>
    <w:rsid w:val="00731336"/>
    <w:rsid w:val="00731505"/>
    <w:rsid w:val="00731901"/>
    <w:rsid w:val="00731D7B"/>
    <w:rsid w:val="00731D96"/>
    <w:rsid w:val="00732B19"/>
    <w:rsid w:val="00732EB7"/>
    <w:rsid w:val="00732F1F"/>
    <w:rsid w:val="00732F56"/>
    <w:rsid w:val="00733099"/>
    <w:rsid w:val="0073347E"/>
    <w:rsid w:val="00733651"/>
    <w:rsid w:val="00733E2D"/>
    <w:rsid w:val="0073437D"/>
    <w:rsid w:val="0073463A"/>
    <w:rsid w:val="00734986"/>
    <w:rsid w:val="00734D7A"/>
    <w:rsid w:val="00734EBA"/>
    <w:rsid w:val="00734ECE"/>
    <w:rsid w:val="00734F1B"/>
    <w:rsid w:val="00734F39"/>
    <w:rsid w:val="0073557A"/>
    <w:rsid w:val="0073582E"/>
    <w:rsid w:val="007359D0"/>
    <w:rsid w:val="00735A9D"/>
    <w:rsid w:val="00735CB2"/>
    <w:rsid w:val="00735DAC"/>
    <w:rsid w:val="00736108"/>
    <w:rsid w:val="00736803"/>
    <w:rsid w:val="007368CA"/>
    <w:rsid w:val="007372AC"/>
    <w:rsid w:val="007375B3"/>
    <w:rsid w:val="00740590"/>
    <w:rsid w:val="00741848"/>
    <w:rsid w:val="0074216E"/>
    <w:rsid w:val="00744154"/>
    <w:rsid w:val="00744648"/>
    <w:rsid w:val="00745DA8"/>
    <w:rsid w:val="007466D2"/>
    <w:rsid w:val="00746837"/>
    <w:rsid w:val="00746F14"/>
    <w:rsid w:val="00747086"/>
    <w:rsid w:val="00747285"/>
    <w:rsid w:val="00747BE0"/>
    <w:rsid w:val="00747CD1"/>
    <w:rsid w:val="00750005"/>
    <w:rsid w:val="00750118"/>
    <w:rsid w:val="0075030B"/>
    <w:rsid w:val="00750420"/>
    <w:rsid w:val="00750491"/>
    <w:rsid w:val="00750791"/>
    <w:rsid w:val="00750899"/>
    <w:rsid w:val="00750AE9"/>
    <w:rsid w:val="00750B18"/>
    <w:rsid w:val="00750E9D"/>
    <w:rsid w:val="0075130E"/>
    <w:rsid w:val="007527D2"/>
    <w:rsid w:val="007529A9"/>
    <w:rsid w:val="00752E25"/>
    <w:rsid w:val="0075321B"/>
    <w:rsid w:val="007532F1"/>
    <w:rsid w:val="007533E9"/>
    <w:rsid w:val="00753776"/>
    <w:rsid w:val="007537BB"/>
    <w:rsid w:val="00753940"/>
    <w:rsid w:val="00753ABE"/>
    <w:rsid w:val="00753C78"/>
    <w:rsid w:val="00753CCA"/>
    <w:rsid w:val="00753E94"/>
    <w:rsid w:val="00754446"/>
    <w:rsid w:val="0075446F"/>
    <w:rsid w:val="00755E6D"/>
    <w:rsid w:val="007560B7"/>
    <w:rsid w:val="007566A9"/>
    <w:rsid w:val="00756E08"/>
    <w:rsid w:val="007573E3"/>
    <w:rsid w:val="007578DD"/>
    <w:rsid w:val="00757BD3"/>
    <w:rsid w:val="00757BEB"/>
    <w:rsid w:val="007608E2"/>
    <w:rsid w:val="00760CC2"/>
    <w:rsid w:val="00760D60"/>
    <w:rsid w:val="00760E42"/>
    <w:rsid w:val="00760F1D"/>
    <w:rsid w:val="0076137E"/>
    <w:rsid w:val="00761BD8"/>
    <w:rsid w:val="00762070"/>
    <w:rsid w:val="007622B4"/>
    <w:rsid w:val="00762315"/>
    <w:rsid w:val="00762404"/>
    <w:rsid w:val="00763E43"/>
    <w:rsid w:val="00763ECA"/>
    <w:rsid w:val="00764126"/>
    <w:rsid w:val="0076442F"/>
    <w:rsid w:val="00765409"/>
    <w:rsid w:val="00765960"/>
    <w:rsid w:val="007659E1"/>
    <w:rsid w:val="00765B70"/>
    <w:rsid w:val="00766460"/>
    <w:rsid w:val="007666D3"/>
    <w:rsid w:val="00766985"/>
    <w:rsid w:val="007669B8"/>
    <w:rsid w:val="00770897"/>
    <w:rsid w:val="00770A22"/>
    <w:rsid w:val="00771050"/>
    <w:rsid w:val="00771664"/>
    <w:rsid w:val="007720DA"/>
    <w:rsid w:val="00772C01"/>
    <w:rsid w:val="00772CE7"/>
    <w:rsid w:val="007734DE"/>
    <w:rsid w:val="00773AC6"/>
    <w:rsid w:val="007740EF"/>
    <w:rsid w:val="0077444A"/>
    <w:rsid w:val="00775478"/>
    <w:rsid w:val="00775598"/>
    <w:rsid w:val="00775BDD"/>
    <w:rsid w:val="0077671C"/>
    <w:rsid w:val="0077672F"/>
    <w:rsid w:val="00776E9A"/>
    <w:rsid w:val="00777C0A"/>
    <w:rsid w:val="00777C88"/>
    <w:rsid w:val="00780206"/>
    <w:rsid w:val="007807AD"/>
    <w:rsid w:val="00780819"/>
    <w:rsid w:val="007809E3"/>
    <w:rsid w:val="00780A19"/>
    <w:rsid w:val="007812B7"/>
    <w:rsid w:val="00781B9E"/>
    <w:rsid w:val="00781F1E"/>
    <w:rsid w:val="00781F4B"/>
    <w:rsid w:val="00782069"/>
    <w:rsid w:val="00782647"/>
    <w:rsid w:val="007826F8"/>
    <w:rsid w:val="007827C3"/>
    <w:rsid w:val="00782867"/>
    <w:rsid w:val="0078295E"/>
    <w:rsid w:val="00783FE3"/>
    <w:rsid w:val="0078434C"/>
    <w:rsid w:val="0078562D"/>
    <w:rsid w:val="00785A80"/>
    <w:rsid w:val="007874E9"/>
    <w:rsid w:val="00787F5A"/>
    <w:rsid w:val="00790339"/>
    <w:rsid w:val="00790945"/>
    <w:rsid w:val="00791B87"/>
    <w:rsid w:val="00791C21"/>
    <w:rsid w:val="00791E74"/>
    <w:rsid w:val="00792147"/>
    <w:rsid w:val="00792186"/>
    <w:rsid w:val="007921BD"/>
    <w:rsid w:val="0079274B"/>
    <w:rsid w:val="007932B6"/>
    <w:rsid w:val="0079374C"/>
    <w:rsid w:val="007947E8"/>
    <w:rsid w:val="00794DA1"/>
    <w:rsid w:val="00795AE8"/>
    <w:rsid w:val="00796E6B"/>
    <w:rsid w:val="007976AD"/>
    <w:rsid w:val="00797D4B"/>
    <w:rsid w:val="007A09FA"/>
    <w:rsid w:val="007A0F08"/>
    <w:rsid w:val="007A26A9"/>
    <w:rsid w:val="007A28AF"/>
    <w:rsid w:val="007A2D81"/>
    <w:rsid w:val="007A3434"/>
    <w:rsid w:val="007A3522"/>
    <w:rsid w:val="007A3D39"/>
    <w:rsid w:val="007A3FBA"/>
    <w:rsid w:val="007A4027"/>
    <w:rsid w:val="007A4199"/>
    <w:rsid w:val="007A496B"/>
    <w:rsid w:val="007A56BF"/>
    <w:rsid w:val="007A6AC0"/>
    <w:rsid w:val="007A711F"/>
    <w:rsid w:val="007A71EA"/>
    <w:rsid w:val="007A774B"/>
    <w:rsid w:val="007A77AF"/>
    <w:rsid w:val="007A7A8D"/>
    <w:rsid w:val="007B0361"/>
    <w:rsid w:val="007B055F"/>
    <w:rsid w:val="007B0A24"/>
    <w:rsid w:val="007B0D05"/>
    <w:rsid w:val="007B0FAB"/>
    <w:rsid w:val="007B1072"/>
    <w:rsid w:val="007B13B3"/>
    <w:rsid w:val="007B1B97"/>
    <w:rsid w:val="007B1D3B"/>
    <w:rsid w:val="007B23D5"/>
    <w:rsid w:val="007B28E1"/>
    <w:rsid w:val="007B3ADE"/>
    <w:rsid w:val="007B3C43"/>
    <w:rsid w:val="007B434A"/>
    <w:rsid w:val="007B49CB"/>
    <w:rsid w:val="007B555C"/>
    <w:rsid w:val="007B55EC"/>
    <w:rsid w:val="007B5696"/>
    <w:rsid w:val="007B5BE3"/>
    <w:rsid w:val="007B61E2"/>
    <w:rsid w:val="007B6355"/>
    <w:rsid w:val="007B6AB2"/>
    <w:rsid w:val="007B76C8"/>
    <w:rsid w:val="007B7722"/>
    <w:rsid w:val="007B7BEE"/>
    <w:rsid w:val="007C00DB"/>
    <w:rsid w:val="007C047A"/>
    <w:rsid w:val="007C055D"/>
    <w:rsid w:val="007C083D"/>
    <w:rsid w:val="007C0C20"/>
    <w:rsid w:val="007C0E58"/>
    <w:rsid w:val="007C0EEE"/>
    <w:rsid w:val="007C1681"/>
    <w:rsid w:val="007C1727"/>
    <w:rsid w:val="007C1C86"/>
    <w:rsid w:val="007C1E57"/>
    <w:rsid w:val="007C2116"/>
    <w:rsid w:val="007C229F"/>
    <w:rsid w:val="007C285C"/>
    <w:rsid w:val="007C346C"/>
    <w:rsid w:val="007C35FE"/>
    <w:rsid w:val="007C3741"/>
    <w:rsid w:val="007C4063"/>
    <w:rsid w:val="007C44E8"/>
    <w:rsid w:val="007C5135"/>
    <w:rsid w:val="007C52EB"/>
    <w:rsid w:val="007C53CD"/>
    <w:rsid w:val="007C5904"/>
    <w:rsid w:val="007C5DA4"/>
    <w:rsid w:val="007C6583"/>
    <w:rsid w:val="007C6630"/>
    <w:rsid w:val="007C66BF"/>
    <w:rsid w:val="007C727E"/>
    <w:rsid w:val="007C7C9D"/>
    <w:rsid w:val="007D093A"/>
    <w:rsid w:val="007D1131"/>
    <w:rsid w:val="007D1393"/>
    <w:rsid w:val="007D14D6"/>
    <w:rsid w:val="007D2D53"/>
    <w:rsid w:val="007D4695"/>
    <w:rsid w:val="007D47E0"/>
    <w:rsid w:val="007D50F6"/>
    <w:rsid w:val="007D51DC"/>
    <w:rsid w:val="007D525C"/>
    <w:rsid w:val="007D5590"/>
    <w:rsid w:val="007D5697"/>
    <w:rsid w:val="007D5A9E"/>
    <w:rsid w:val="007D5FB2"/>
    <w:rsid w:val="007D60AB"/>
    <w:rsid w:val="007D74DA"/>
    <w:rsid w:val="007D75A3"/>
    <w:rsid w:val="007D75E1"/>
    <w:rsid w:val="007D7E17"/>
    <w:rsid w:val="007E0725"/>
    <w:rsid w:val="007E0AC8"/>
    <w:rsid w:val="007E0C1B"/>
    <w:rsid w:val="007E0FD2"/>
    <w:rsid w:val="007E1348"/>
    <w:rsid w:val="007E1381"/>
    <w:rsid w:val="007E158A"/>
    <w:rsid w:val="007E1A97"/>
    <w:rsid w:val="007E288F"/>
    <w:rsid w:val="007E2B03"/>
    <w:rsid w:val="007E2B4C"/>
    <w:rsid w:val="007E2CC6"/>
    <w:rsid w:val="007E3048"/>
    <w:rsid w:val="007E3615"/>
    <w:rsid w:val="007E3859"/>
    <w:rsid w:val="007E3A24"/>
    <w:rsid w:val="007E44F5"/>
    <w:rsid w:val="007E4732"/>
    <w:rsid w:val="007E4962"/>
    <w:rsid w:val="007E518A"/>
    <w:rsid w:val="007E5CC0"/>
    <w:rsid w:val="007E74D2"/>
    <w:rsid w:val="007E75B7"/>
    <w:rsid w:val="007E75EA"/>
    <w:rsid w:val="007E7A22"/>
    <w:rsid w:val="007F0C5B"/>
    <w:rsid w:val="007F0D69"/>
    <w:rsid w:val="007F0ECC"/>
    <w:rsid w:val="007F0F1D"/>
    <w:rsid w:val="007F15DD"/>
    <w:rsid w:val="007F25A8"/>
    <w:rsid w:val="007F2C14"/>
    <w:rsid w:val="007F336A"/>
    <w:rsid w:val="007F36A4"/>
    <w:rsid w:val="007F3EC9"/>
    <w:rsid w:val="007F3FE8"/>
    <w:rsid w:val="007F4308"/>
    <w:rsid w:val="007F5748"/>
    <w:rsid w:val="007F5CE5"/>
    <w:rsid w:val="007F60B6"/>
    <w:rsid w:val="007F6B72"/>
    <w:rsid w:val="007F7116"/>
    <w:rsid w:val="007F7474"/>
    <w:rsid w:val="007F7747"/>
    <w:rsid w:val="0080074F"/>
    <w:rsid w:val="00800CDB"/>
    <w:rsid w:val="00800D70"/>
    <w:rsid w:val="00800ECB"/>
    <w:rsid w:val="0080177F"/>
    <w:rsid w:val="00801B36"/>
    <w:rsid w:val="00801CF9"/>
    <w:rsid w:val="00802685"/>
    <w:rsid w:val="00802EEA"/>
    <w:rsid w:val="00803308"/>
    <w:rsid w:val="00803A09"/>
    <w:rsid w:val="00803B8A"/>
    <w:rsid w:val="00803CAB"/>
    <w:rsid w:val="00803DEA"/>
    <w:rsid w:val="008041CE"/>
    <w:rsid w:val="00804D29"/>
    <w:rsid w:val="00805412"/>
    <w:rsid w:val="008054E0"/>
    <w:rsid w:val="0080582E"/>
    <w:rsid w:val="00805B23"/>
    <w:rsid w:val="00806323"/>
    <w:rsid w:val="0080658A"/>
    <w:rsid w:val="00806596"/>
    <w:rsid w:val="00806AE6"/>
    <w:rsid w:val="00806B59"/>
    <w:rsid w:val="008074FE"/>
    <w:rsid w:val="008077B2"/>
    <w:rsid w:val="0081060C"/>
    <w:rsid w:val="008109F9"/>
    <w:rsid w:val="00812A9E"/>
    <w:rsid w:val="00812D4F"/>
    <w:rsid w:val="00812E42"/>
    <w:rsid w:val="00812E46"/>
    <w:rsid w:val="00812F77"/>
    <w:rsid w:val="0081303F"/>
    <w:rsid w:val="00813BE4"/>
    <w:rsid w:val="00813E2F"/>
    <w:rsid w:val="00813F1A"/>
    <w:rsid w:val="00814454"/>
    <w:rsid w:val="00814AEA"/>
    <w:rsid w:val="008152E4"/>
    <w:rsid w:val="008160F9"/>
    <w:rsid w:val="008167B5"/>
    <w:rsid w:val="00816AB9"/>
    <w:rsid w:val="00816D2E"/>
    <w:rsid w:val="008178F9"/>
    <w:rsid w:val="00817DED"/>
    <w:rsid w:val="00820C5D"/>
    <w:rsid w:val="00821C93"/>
    <w:rsid w:val="00821F5E"/>
    <w:rsid w:val="00821FA5"/>
    <w:rsid w:val="008228CC"/>
    <w:rsid w:val="008228FA"/>
    <w:rsid w:val="00823042"/>
    <w:rsid w:val="00823194"/>
    <w:rsid w:val="008236C1"/>
    <w:rsid w:val="00823BBC"/>
    <w:rsid w:val="008246AA"/>
    <w:rsid w:val="00825280"/>
    <w:rsid w:val="00825AFD"/>
    <w:rsid w:val="008260DA"/>
    <w:rsid w:val="00826C68"/>
    <w:rsid w:val="008271BD"/>
    <w:rsid w:val="00830926"/>
    <w:rsid w:val="008311F1"/>
    <w:rsid w:val="0083131D"/>
    <w:rsid w:val="0083166B"/>
    <w:rsid w:val="00831EBC"/>
    <w:rsid w:val="00831EC8"/>
    <w:rsid w:val="00831F41"/>
    <w:rsid w:val="00832755"/>
    <w:rsid w:val="00833722"/>
    <w:rsid w:val="00833B64"/>
    <w:rsid w:val="00834436"/>
    <w:rsid w:val="00835081"/>
    <w:rsid w:val="008355CE"/>
    <w:rsid w:val="00835EB6"/>
    <w:rsid w:val="008368AC"/>
    <w:rsid w:val="00836AC7"/>
    <w:rsid w:val="00836D4A"/>
    <w:rsid w:val="00836DEB"/>
    <w:rsid w:val="00836EA6"/>
    <w:rsid w:val="008372AB"/>
    <w:rsid w:val="00837B59"/>
    <w:rsid w:val="00840042"/>
    <w:rsid w:val="008412B8"/>
    <w:rsid w:val="00841381"/>
    <w:rsid w:val="00841529"/>
    <w:rsid w:val="00841584"/>
    <w:rsid w:val="00841940"/>
    <w:rsid w:val="00841B61"/>
    <w:rsid w:val="00841CB0"/>
    <w:rsid w:val="00841D44"/>
    <w:rsid w:val="00842738"/>
    <w:rsid w:val="00842758"/>
    <w:rsid w:val="008427BE"/>
    <w:rsid w:val="008428E2"/>
    <w:rsid w:val="0084307D"/>
    <w:rsid w:val="008430D0"/>
    <w:rsid w:val="00843F9F"/>
    <w:rsid w:val="0084440F"/>
    <w:rsid w:val="008445E6"/>
    <w:rsid w:val="0084484F"/>
    <w:rsid w:val="00844A03"/>
    <w:rsid w:val="00844A8F"/>
    <w:rsid w:val="008454DE"/>
    <w:rsid w:val="00845A82"/>
    <w:rsid w:val="00846216"/>
    <w:rsid w:val="0084676A"/>
    <w:rsid w:val="00846F88"/>
    <w:rsid w:val="00847105"/>
    <w:rsid w:val="0084740C"/>
    <w:rsid w:val="0084752E"/>
    <w:rsid w:val="00847561"/>
    <w:rsid w:val="00847626"/>
    <w:rsid w:val="00847A18"/>
    <w:rsid w:val="00847FEB"/>
    <w:rsid w:val="00850AAB"/>
    <w:rsid w:val="00850BB8"/>
    <w:rsid w:val="00850FFB"/>
    <w:rsid w:val="0085102C"/>
    <w:rsid w:val="008516CF"/>
    <w:rsid w:val="00851830"/>
    <w:rsid w:val="00851D5E"/>
    <w:rsid w:val="0085227A"/>
    <w:rsid w:val="008522EF"/>
    <w:rsid w:val="00852A1C"/>
    <w:rsid w:val="00852C0F"/>
    <w:rsid w:val="00853010"/>
    <w:rsid w:val="008537E4"/>
    <w:rsid w:val="008539F1"/>
    <w:rsid w:val="00853DBF"/>
    <w:rsid w:val="008541EB"/>
    <w:rsid w:val="008547CE"/>
    <w:rsid w:val="00854AF3"/>
    <w:rsid w:val="00855063"/>
    <w:rsid w:val="00855DC1"/>
    <w:rsid w:val="00855E76"/>
    <w:rsid w:val="00855E90"/>
    <w:rsid w:val="008561F8"/>
    <w:rsid w:val="008571AE"/>
    <w:rsid w:val="00860132"/>
    <w:rsid w:val="00860155"/>
    <w:rsid w:val="00860EAF"/>
    <w:rsid w:val="00861404"/>
    <w:rsid w:val="00861A34"/>
    <w:rsid w:val="00861F29"/>
    <w:rsid w:val="00862722"/>
    <w:rsid w:val="008633A5"/>
    <w:rsid w:val="0086342B"/>
    <w:rsid w:val="0086342D"/>
    <w:rsid w:val="00863901"/>
    <w:rsid w:val="008639DC"/>
    <w:rsid w:val="00863D17"/>
    <w:rsid w:val="00863E93"/>
    <w:rsid w:val="00864971"/>
    <w:rsid w:val="00864D28"/>
    <w:rsid w:val="00864DA1"/>
    <w:rsid w:val="0086551B"/>
    <w:rsid w:val="0086635E"/>
    <w:rsid w:val="00867137"/>
    <w:rsid w:val="0086748F"/>
    <w:rsid w:val="00867A59"/>
    <w:rsid w:val="00867EC2"/>
    <w:rsid w:val="00870155"/>
    <w:rsid w:val="00870C64"/>
    <w:rsid w:val="008718A7"/>
    <w:rsid w:val="008719FB"/>
    <w:rsid w:val="00871EA6"/>
    <w:rsid w:val="0087213E"/>
    <w:rsid w:val="008723EE"/>
    <w:rsid w:val="00872591"/>
    <w:rsid w:val="0087267A"/>
    <w:rsid w:val="0087270D"/>
    <w:rsid w:val="008728B1"/>
    <w:rsid w:val="008728C2"/>
    <w:rsid w:val="008731C1"/>
    <w:rsid w:val="008732A3"/>
    <w:rsid w:val="00873EA6"/>
    <w:rsid w:val="00874605"/>
    <w:rsid w:val="00874670"/>
    <w:rsid w:val="008747FB"/>
    <w:rsid w:val="008748A0"/>
    <w:rsid w:val="00874D1A"/>
    <w:rsid w:val="008753CC"/>
    <w:rsid w:val="0087579A"/>
    <w:rsid w:val="00875B10"/>
    <w:rsid w:val="0087642A"/>
    <w:rsid w:val="00876799"/>
    <w:rsid w:val="008769E3"/>
    <w:rsid w:val="00876C62"/>
    <w:rsid w:val="0087710D"/>
    <w:rsid w:val="00877926"/>
    <w:rsid w:val="00877BEF"/>
    <w:rsid w:val="00880350"/>
    <w:rsid w:val="00880980"/>
    <w:rsid w:val="00881622"/>
    <w:rsid w:val="008818C8"/>
    <w:rsid w:val="008819DA"/>
    <w:rsid w:val="008829E1"/>
    <w:rsid w:val="00882BC2"/>
    <w:rsid w:val="00882F02"/>
    <w:rsid w:val="00883441"/>
    <w:rsid w:val="00883C21"/>
    <w:rsid w:val="0088423B"/>
    <w:rsid w:val="008844A1"/>
    <w:rsid w:val="008855D6"/>
    <w:rsid w:val="0088598E"/>
    <w:rsid w:val="00885B1F"/>
    <w:rsid w:val="00885D0D"/>
    <w:rsid w:val="00885D6C"/>
    <w:rsid w:val="00886124"/>
    <w:rsid w:val="00886204"/>
    <w:rsid w:val="008865D9"/>
    <w:rsid w:val="00886984"/>
    <w:rsid w:val="00887323"/>
    <w:rsid w:val="0088768D"/>
    <w:rsid w:val="00887A8C"/>
    <w:rsid w:val="00887B00"/>
    <w:rsid w:val="00887DD3"/>
    <w:rsid w:val="008909C1"/>
    <w:rsid w:val="00890BE1"/>
    <w:rsid w:val="008919DF"/>
    <w:rsid w:val="00891B93"/>
    <w:rsid w:val="00891BDE"/>
    <w:rsid w:val="008920EF"/>
    <w:rsid w:val="00892700"/>
    <w:rsid w:val="008935B6"/>
    <w:rsid w:val="0089452D"/>
    <w:rsid w:val="00894686"/>
    <w:rsid w:val="00894AFD"/>
    <w:rsid w:val="00894EBE"/>
    <w:rsid w:val="008967A0"/>
    <w:rsid w:val="008967E8"/>
    <w:rsid w:val="00896942"/>
    <w:rsid w:val="00896D0A"/>
    <w:rsid w:val="00896DD3"/>
    <w:rsid w:val="008972B0"/>
    <w:rsid w:val="00897A60"/>
    <w:rsid w:val="008A01BB"/>
    <w:rsid w:val="008A0606"/>
    <w:rsid w:val="008A094B"/>
    <w:rsid w:val="008A0E28"/>
    <w:rsid w:val="008A1315"/>
    <w:rsid w:val="008A17FF"/>
    <w:rsid w:val="008A3A40"/>
    <w:rsid w:val="008A3A92"/>
    <w:rsid w:val="008A416F"/>
    <w:rsid w:val="008A4B8C"/>
    <w:rsid w:val="008A4EDC"/>
    <w:rsid w:val="008A4EF5"/>
    <w:rsid w:val="008A50DE"/>
    <w:rsid w:val="008A593D"/>
    <w:rsid w:val="008A6297"/>
    <w:rsid w:val="008A68D2"/>
    <w:rsid w:val="008A6904"/>
    <w:rsid w:val="008A6977"/>
    <w:rsid w:val="008A6A53"/>
    <w:rsid w:val="008A7525"/>
    <w:rsid w:val="008A757D"/>
    <w:rsid w:val="008A7DF0"/>
    <w:rsid w:val="008B064B"/>
    <w:rsid w:val="008B0904"/>
    <w:rsid w:val="008B0D8A"/>
    <w:rsid w:val="008B108D"/>
    <w:rsid w:val="008B15F4"/>
    <w:rsid w:val="008B184E"/>
    <w:rsid w:val="008B2907"/>
    <w:rsid w:val="008B3545"/>
    <w:rsid w:val="008B3CBB"/>
    <w:rsid w:val="008B45F8"/>
    <w:rsid w:val="008B5096"/>
    <w:rsid w:val="008B5B03"/>
    <w:rsid w:val="008B5FDB"/>
    <w:rsid w:val="008B6991"/>
    <w:rsid w:val="008B77A9"/>
    <w:rsid w:val="008B7812"/>
    <w:rsid w:val="008C004D"/>
    <w:rsid w:val="008C0204"/>
    <w:rsid w:val="008C0DC3"/>
    <w:rsid w:val="008C0EDE"/>
    <w:rsid w:val="008C0F1F"/>
    <w:rsid w:val="008C1EAA"/>
    <w:rsid w:val="008C2023"/>
    <w:rsid w:val="008C2180"/>
    <w:rsid w:val="008C3A7D"/>
    <w:rsid w:val="008C3D38"/>
    <w:rsid w:val="008C4103"/>
    <w:rsid w:val="008C429F"/>
    <w:rsid w:val="008C42F3"/>
    <w:rsid w:val="008C4506"/>
    <w:rsid w:val="008C457D"/>
    <w:rsid w:val="008C4760"/>
    <w:rsid w:val="008C4CD4"/>
    <w:rsid w:val="008C57B3"/>
    <w:rsid w:val="008C58B6"/>
    <w:rsid w:val="008C60ED"/>
    <w:rsid w:val="008C6765"/>
    <w:rsid w:val="008C7A0C"/>
    <w:rsid w:val="008C7EC0"/>
    <w:rsid w:val="008C7F85"/>
    <w:rsid w:val="008D0270"/>
    <w:rsid w:val="008D042D"/>
    <w:rsid w:val="008D058C"/>
    <w:rsid w:val="008D0EE4"/>
    <w:rsid w:val="008D0FD9"/>
    <w:rsid w:val="008D10FD"/>
    <w:rsid w:val="008D1192"/>
    <w:rsid w:val="008D1203"/>
    <w:rsid w:val="008D1207"/>
    <w:rsid w:val="008D1DE2"/>
    <w:rsid w:val="008D27EF"/>
    <w:rsid w:val="008D4482"/>
    <w:rsid w:val="008D5802"/>
    <w:rsid w:val="008D5D2E"/>
    <w:rsid w:val="008D5F4E"/>
    <w:rsid w:val="008D6007"/>
    <w:rsid w:val="008D660C"/>
    <w:rsid w:val="008D72DC"/>
    <w:rsid w:val="008D7869"/>
    <w:rsid w:val="008D7975"/>
    <w:rsid w:val="008D7A28"/>
    <w:rsid w:val="008E0613"/>
    <w:rsid w:val="008E0B43"/>
    <w:rsid w:val="008E0F16"/>
    <w:rsid w:val="008E0FC6"/>
    <w:rsid w:val="008E1066"/>
    <w:rsid w:val="008E12E2"/>
    <w:rsid w:val="008E2512"/>
    <w:rsid w:val="008E2546"/>
    <w:rsid w:val="008E279D"/>
    <w:rsid w:val="008E2CA0"/>
    <w:rsid w:val="008E33A4"/>
    <w:rsid w:val="008E3ECA"/>
    <w:rsid w:val="008E474C"/>
    <w:rsid w:val="008E5376"/>
    <w:rsid w:val="008E58BB"/>
    <w:rsid w:val="008E5933"/>
    <w:rsid w:val="008E5DBA"/>
    <w:rsid w:val="008E602C"/>
    <w:rsid w:val="008E6A29"/>
    <w:rsid w:val="008E6CE9"/>
    <w:rsid w:val="008E7288"/>
    <w:rsid w:val="008E797F"/>
    <w:rsid w:val="008E7BE0"/>
    <w:rsid w:val="008F060F"/>
    <w:rsid w:val="008F0BA6"/>
    <w:rsid w:val="008F13A8"/>
    <w:rsid w:val="008F1676"/>
    <w:rsid w:val="008F24E3"/>
    <w:rsid w:val="008F3559"/>
    <w:rsid w:val="008F3966"/>
    <w:rsid w:val="008F3A43"/>
    <w:rsid w:val="008F3E8F"/>
    <w:rsid w:val="008F4CEC"/>
    <w:rsid w:val="008F62AF"/>
    <w:rsid w:val="008F62E2"/>
    <w:rsid w:val="008F672E"/>
    <w:rsid w:val="008F6DCE"/>
    <w:rsid w:val="008F771C"/>
    <w:rsid w:val="008F79DF"/>
    <w:rsid w:val="009001FF"/>
    <w:rsid w:val="00900BE4"/>
    <w:rsid w:val="00900E82"/>
    <w:rsid w:val="00900F10"/>
    <w:rsid w:val="00901441"/>
    <w:rsid w:val="00901EBA"/>
    <w:rsid w:val="00902368"/>
    <w:rsid w:val="00902AB2"/>
    <w:rsid w:val="00902DAE"/>
    <w:rsid w:val="009038C6"/>
    <w:rsid w:val="00903A95"/>
    <w:rsid w:val="00903BE2"/>
    <w:rsid w:val="00903D6F"/>
    <w:rsid w:val="009042A3"/>
    <w:rsid w:val="00904FCF"/>
    <w:rsid w:val="00905135"/>
    <w:rsid w:val="00905154"/>
    <w:rsid w:val="0090602E"/>
    <w:rsid w:val="009062FE"/>
    <w:rsid w:val="00906C31"/>
    <w:rsid w:val="00906F38"/>
    <w:rsid w:val="00906FB3"/>
    <w:rsid w:val="00910116"/>
    <w:rsid w:val="00910598"/>
    <w:rsid w:val="00910A48"/>
    <w:rsid w:val="00910B9F"/>
    <w:rsid w:val="00911177"/>
    <w:rsid w:val="00911B10"/>
    <w:rsid w:val="0091267C"/>
    <w:rsid w:val="00912DC5"/>
    <w:rsid w:val="009130AF"/>
    <w:rsid w:val="00913204"/>
    <w:rsid w:val="009135A9"/>
    <w:rsid w:val="00914A83"/>
    <w:rsid w:val="00915497"/>
    <w:rsid w:val="00915556"/>
    <w:rsid w:val="009159CC"/>
    <w:rsid w:val="00916310"/>
    <w:rsid w:val="00916794"/>
    <w:rsid w:val="0091687F"/>
    <w:rsid w:val="009168CF"/>
    <w:rsid w:val="00916B2E"/>
    <w:rsid w:val="00916BE9"/>
    <w:rsid w:val="0091764E"/>
    <w:rsid w:val="00917680"/>
    <w:rsid w:val="009178EC"/>
    <w:rsid w:val="00917CAB"/>
    <w:rsid w:val="00920600"/>
    <w:rsid w:val="00920984"/>
    <w:rsid w:val="00920EED"/>
    <w:rsid w:val="009214EB"/>
    <w:rsid w:val="00921FC9"/>
    <w:rsid w:val="009222A0"/>
    <w:rsid w:val="0092281A"/>
    <w:rsid w:val="009237AD"/>
    <w:rsid w:val="00923B8A"/>
    <w:rsid w:val="00923C28"/>
    <w:rsid w:val="00923F98"/>
    <w:rsid w:val="00924435"/>
    <w:rsid w:val="0092454D"/>
    <w:rsid w:val="00924718"/>
    <w:rsid w:val="009247A6"/>
    <w:rsid w:val="00924A59"/>
    <w:rsid w:val="00924E27"/>
    <w:rsid w:val="00924F0B"/>
    <w:rsid w:val="00925C11"/>
    <w:rsid w:val="00925E2D"/>
    <w:rsid w:val="00926752"/>
    <w:rsid w:val="00927180"/>
    <w:rsid w:val="00930284"/>
    <w:rsid w:val="009305AB"/>
    <w:rsid w:val="0093112F"/>
    <w:rsid w:val="00931617"/>
    <w:rsid w:val="00931A8C"/>
    <w:rsid w:val="00931B3C"/>
    <w:rsid w:val="00931BCB"/>
    <w:rsid w:val="00931E11"/>
    <w:rsid w:val="00932C16"/>
    <w:rsid w:val="009333A5"/>
    <w:rsid w:val="00933659"/>
    <w:rsid w:val="00933C58"/>
    <w:rsid w:val="00933EA5"/>
    <w:rsid w:val="00934B6F"/>
    <w:rsid w:val="00934BC5"/>
    <w:rsid w:val="00934C84"/>
    <w:rsid w:val="00935207"/>
    <w:rsid w:val="009356EC"/>
    <w:rsid w:val="00935C22"/>
    <w:rsid w:val="00935E59"/>
    <w:rsid w:val="00936520"/>
    <w:rsid w:val="00937500"/>
    <w:rsid w:val="0093763A"/>
    <w:rsid w:val="00937B93"/>
    <w:rsid w:val="00940B62"/>
    <w:rsid w:val="009410C1"/>
    <w:rsid w:val="009414EC"/>
    <w:rsid w:val="00941586"/>
    <w:rsid w:val="0094162B"/>
    <w:rsid w:val="009416FC"/>
    <w:rsid w:val="00942EB9"/>
    <w:rsid w:val="00943401"/>
    <w:rsid w:val="00944040"/>
    <w:rsid w:val="009441BC"/>
    <w:rsid w:val="009446A7"/>
    <w:rsid w:val="009457F4"/>
    <w:rsid w:val="0094595A"/>
    <w:rsid w:val="00945B7C"/>
    <w:rsid w:val="009460CC"/>
    <w:rsid w:val="009462B1"/>
    <w:rsid w:val="00946391"/>
    <w:rsid w:val="0094639C"/>
    <w:rsid w:val="009465B7"/>
    <w:rsid w:val="009466A0"/>
    <w:rsid w:val="0094697F"/>
    <w:rsid w:val="00946FD5"/>
    <w:rsid w:val="00947522"/>
    <w:rsid w:val="0094773C"/>
    <w:rsid w:val="009477A6"/>
    <w:rsid w:val="00947936"/>
    <w:rsid w:val="00947C23"/>
    <w:rsid w:val="00947C95"/>
    <w:rsid w:val="00947E6E"/>
    <w:rsid w:val="00947E7B"/>
    <w:rsid w:val="009500F5"/>
    <w:rsid w:val="009501DC"/>
    <w:rsid w:val="009501FB"/>
    <w:rsid w:val="0095078F"/>
    <w:rsid w:val="009509F4"/>
    <w:rsid w:val="00952C4E"/>
    <w:rsid w:val="00952EB6"/>
    <w:rsid w:val="00953AE3"/>
    <w:rsid w:val="009541F4"/>
    <w:rsid w:val="009543B7"/>
    <w:rsid w:val="0095469D"/>
    <w:rsid w:val="009549F3"/>
    <w:rsid w:val="0095645F"/>
    <w:rsid w:val="00957988"/>
    <w:rsid w:val="00957D0C"/>
    <w:rsid w:val="00957DA8"/>
    <w:rsid w:val="009600B0"/>
    <w:rsid w:val="00960DA1"/>
    <w:rsid w:val="00960E55"/>
    <w:rsid w:val="00961CD8"/>
    <w:rsid w:val="009625B3"/>
    <w:rsid w:val="009628C9"/>
    <w:rsid w:val="00962CFA"/>
    <w:rsid w:val="00962DE4"/>
    <w:rsid w:val="00963023"/>
    <w:rsid w:val="00963AF3"/>
    <w:rsid w:val="00963E66"/>
    <w:rsid w:val="00964132"/>
    <w:rsid w:val="009642FC"/>
    <w:rsid w:val="009651A7"/>
    <w:rsid w:val="009663FC"/>
    <w:rsid w:val="00966CD8"/>
    <w:rsid w:val="00967CB4"/>
    <w:rsid w:val="00970892"/>
    <w:rsid w:val="009709C1"/>
    <w:rsid w:val="00971063"/>
    <w:rsid w:val="0097187B"/>
    <w:rsid w:val="00971F35"/>
    <w:rsid w:val="0097295A"/>
    <w:rsid w:val="00972A95"/>
    <w:rsid w:val="009737E9"/>
    <w:rsid w:val="00974D9B"/>
    <w:rsid w:val="00975268"/>
    <w:rsid w:val="00975623"/>
    <w:rsid w:val="00975A57"/>
    <w:rsid w:val="009769D2"/>
    <w:rsid w:val="009776C5"/>
    <w:rsid w:val="0097781F"/>
    <w:rsid w:val="00980028"/>
    <w:rsid w:val="0098008B"/>
    <w:rsid w:val="009807CD"/>
    <w:rsid w:val="00980821"/>
    <w:rsid w:val="00980ADB"/>
    <w:rsid w:val="00980BEA"/>
    <w:rsid w:val="00981493"/>
    <w:rsid w:val="00981541"/>
    <w:rsid w:val="0098299D"/>
    <w:rsid w:val="00983835"/>
    <w:rsid w:val="00983A7B"/>
    <w:rsid w:val="00983C18"/>
    <w:rsid w:val="00983C84"/>
    <w:rsid w:val="00984419"/>
    <w:rsid w:val="00984722"/>
    <w:rsid w:val="00984BCE"/>
    <w:rsid w:val="00985600"/>
    <w:rsid w:val="00985A41"/>
    <w:rsid w:val="00986979"/>
    <w:rsid w:val="00986C75"/>
    <w:rsid w:val="00987160"/>
    <w:rsid w:val="00987190"/>
    <w:rsid w:val="00987196"/>
    <w:rsid w:val="00987727"/>
    <w:rsid w:val="00987A93"/>
    <w:rsid w:val="00987B7C"/>
    <w:rsid w:val="00987E39"/>
    <w:rsid w:val="00987FF6"/>
    <w:rsid w:val="009901C2"/>
    <w:rsid w:val="009909B6"/>
    <w:rsid w:val="0099108F"/>
    <w:rsid w:val="0099153E"/>
    <w:rsid w:val="0099160D"/>
    <w:rsid w:val="00991B58"/>
    <w:rsid w:val="009923D7"/>
    <w:rsid w:val="009928BD"/>
    <w:rsid w:val="00992CC7"/>
    <w:rsid w:val="00993947"/>
    <w:rsid w:val="0099415F"/>
    <w:rsid w:val="009945FF"/>
    <w:rsid w:val="009959AC"/>
    <w:rsid w:val="00995E11"/>
    <w:rsid w:val="00996274"/>
    <w:rsid w:val="0099654C"/>
    <w:rsid w:val="009968DD"/>
    <w:rsid w:val="00996C9E"/>
    <w:rsid w:val="009972D0"/>
    <w:rsid w:val="009973F1"/>
    <w:rsid w:val="009974E6"/>
    <w:rsid w:val="009979F5"/>
    <w:rsid w:val="00997D35"/>
    <w:rsid w:val="00997E29"/>
    <w:rsid w:val="009A1A79"/>
    <w:rsid w:val="009A22D8"/>
    <w:rsid w:val="009A3128"/>
    <w:rsid w:val="009A37AD"/>
    <w:rsid w:val="009A3BD1"/>
    <w:rsid w:val="009A3D99"/>
    <w:rsid w:val="009A4024"/>
    <w:rsid w:val="009A44C3"/>
    <w:rsid w:val="009A45BE"/>
    <w:rsid w:val="009A4B96"/>
    <w:rsid w:val="009A4D9E"/>
    <w:rsid w:val="009A4F2F"/>
    <w:rsid w:val="009A558D"/>
    <w:rsid w:val="009A5802"/>
    <w:rsid w:val="009A5CDB"/>
    <w:rsid w:val="009A6014"/>
    <w:rsid w:val="009A6A37"/>
    <w:rsid w:val="009A7032"/>
    <w:rsid w:val="009A704E"/>
    <w:rsid w:val="009B0617"/>
    <w:rsid w:val="009B085D"/>
    <w:rsid w:val="009B16C8"/>
    <w:rsid w:val="009B22A3"/>
    <w:rsid w:val="009B2703"/>
    <w:rsid w:val="009B34E2"/>
    <w:rsid w:val="009B3587"/>
    <w:rsid w:val="009B408C"/>
    <w:rsid w:val="009B4542"/>
    <w:rsid w:val="009B491F"/>
    <w:rsid w:val="009B4C30"/>
    <w:rsid w:val="009B4CCA"/>
    <w:rsid w:val="009B54AB"/>
    <w:rsid w:val="009B59E0"/>
    <w:rsid w:val="009B6882"/>
    <w:rsid w:val="009B73E6"/>
    <w:rsid w:val="009B7F37"/>
    <w:rsid w:val="009B7FE5"/>
    <w:rsid w:val="009C0924"/>
    <w:rsid w:val="009C17F2"/>
    <w:rsid w:val="009C19DD"/>
    <w:rsid w:val="009C2060"/>
    <w:rsid w:val="009C272B"/>
    <w:rsid w:val="009C29D1"/>
    <w:rsid w:val="009C2C03"/>
    <w:rsid w:val="009C3D14"/>
    <w:rsid w:val="009C4131"/>
    <w:rsid w:val="009C4898"/>
    <w:rsid w:val="009C523E"/>
    <w:rsid w:val="009C668A"/>
    <w:rsid w:val="009C6FDA"/>
    <w:rsid w:val="009C7140"/>
    <w:rsid w:val="009D050A"/>
    <w:rsid w:val="009D0DD6"/>
    <w:rsid w:val="009D14A6"/>
    <w:rsid w:val="009D1B65"/>
    <w:rsid w:val="009D1BC3"/>
    <w:rsid w:val="009D208E"/>
    <w:rsid w:val="009D2380"/>
    <w:rsid w:val="009D2DD3"/>
    <w:rsid w:val="009D2E58"/>
    <w:rsid w:val="009D2FE5"/>
    <w:rsid w:val="009D3448"/>
    <w:rsid w:val="009D38B5"/>
    <w:rsid w:val="009D3C4D"/>
    <w:rsid w:val="009D45AD"/>
    <w:rsid w:val="009D4B11"/>
    <w:rsid w:val="009D4E7D"/>
    <w:rsid w:val="009D5B79"/>
    <w:rsid w:val="009D674A"/>
    <w:rsid w:val="009D67D3"/>
    <w:rsid w:val="009D69C2"/>
    <w:rsid w:val="009D6CC8"/>
    <w:rsid w:val="009D7E31"/>
    <w:rsid w:val="009E0193"/>
    <w:rsid w:val="009E0855"/>
    <w:rsid w:val="009E0A6F"/>
    <w:rsid w:val="009E0B90"/>
    <w:rsid w:val="009E1194"/>
    <w:rsid w:val="009E1DEC"/>
    <w:rsid w:val="009E1EF3"/>
    <w:rsid w:val="009E321C"/>
    <w:rsid w:val="009E4577"/>
    <w:rsid w:val="009E4F40"/>
    <w:rsid w:val="009E505D"/>
    <w:rsid w:val="009E5378"/>
    <w:rsid w:val="009E6053"/>
    <w:rsid w:val="009E61C8"/>
    <w:rsid w:val="009E6801"/>
    <w:rsid w:val="009E6856"/>
    <w:rsid w:val="009E6DD7"/>
    <w:rsid w:val="009E739A"/>
    <w:rsid w:val="009E7532"/>
    <w:rsid w:val="009E7542"/>
    <w:rsid w:val="009E792E"/>
    <w:rsid w:val="009E79D4"/>
    <w:rsid w:val="009F053C"/>
    <w:rsid w:val="009F0A61"/>
    <w:rsid w:val="009F26F6"/>
    <w:rsid w:val="009F2824"/>
    <w:rsid w:val="009F2FC3"/>
    <w:rsid w:val="009F34D8"/>
    <w:rsid w:val="009F417F"/>
    <w:rsid w:val="009F4BCF"/>
    <w:rsid w:val="009F5369"/>
    <w:rsid w:val="009F5937"/>
    <w:rsid w:val="009F59F1"/>
    <w:rsid w:val="009F6DC2"/>
    <w:rsid w:val="009F78CA"/>
    <w:rsid w:val="009F7A5D"/>
    <w:rsid w:val="009F7ED8"/>
    <w:rsid w:val="00A0014F"/>
    <w:rsid w:val="00A0174E"/>
    <w:rsid w:val="00A01B54"/>
    <w:rsid w:val="00A02210"/>
    <w:rsid w:val="00A02687"/>
    <w:rsid w:val="00A02B71"/>
    <w:rsid w:val="00A02D66"/>
    <w:rsid w:val="00A0341B"/>
    <w:rsid w:val="00A0355A"/>
    <w:rsid w:val="00A03743"/>
    <w:rsid w:val="00A039BF"/>
    <w:rsid w:val="00A040E9"/>
    <w:rsid w:val="00A0422F"/>
    <w:rsid w:val="00A048B9"/>
    <w:rsid w:val="00A04BBC"/>
    <w:rsid w:val="00A04C97"/>
    <w:rsid w:val="00A05022"/>
    <w:rsid w:val="00A0530D"/>
    <w:rsid w:val="00A0544C"/>
    <w:rsid w:val="00A05E7A"/>
    <w:rsid w:val="00A05E87"/>
    <w:rsid w:val="00A071CF"/>
    <w:rsid w:val="00A071E3"/>
    <w:rsid w:val="00A07ACB"/>
    <w:rsid w:val="00A07CB8"/>
    <w:rsid w:val="00A07D52"/>
    <w:rsid w:val="00A1051E"/>
    <w:rsid w:val="00A111A8"/>
    <w:rsid w:val="00A1184B"/>
    <w:rsid w:val="00A120D9"/>
    <w:rsid w:val="00A12643"/>
    <w:rsid w:val="00A127DD"/>
    <w:rsid w:val="00A130A4"/>
    <w:rsid w:val="00A13603"/>
    <w:rsid w:val="00A144A9"/>
    <w:rsid w:val="00A14682"/>
    <w:rsid w:val="00A1488F"/>
    <w:rsid w:val="00A14A4F"/>
    <w:rsid w:val="00A14CC5"/>
    <w:rsid w:val="00A1506E"/>
    <w:rsid w:val="00A15C77"/>
    <w:rsid w:val="00A163B5"/>
    <w:rsid w:val="00A16545"/>
    <w:rsid w:val="00A16895"/>
    <w:rsid w:val="00A16F40"/>
    <w:rsid w:val="00A17770"/>
    <w:rsid w:val="00A204E6"/>
    <w:rsid w:val="00A2085C"/>
    <w:rsid w:val="00A20B58"/>
    <w:rsid w:val="00A20C83"/>
    <w:rsid w:val="00A212B6"/>
    <w:rsid w:val="00A2199B"/>
    <w:rsid w:val="00A22107"/>
    <w:rsid w:val="00A22CC8"/>
    <w:rsid w:val="00A232F5"/>
    <w:rsid w:val="00A245C6"/>
    <w:rsid w:val="00A25403"/>
    <w:rsid w:val="00A255AD"/>
    <w:rsid w:val="00A25644"/>
    <w:rsid w:val="00A2576C"/>
    <w:rsid w:val="00A25CE7"/>
    <w:rsid w:val="00A25FC5"/>
    <w:rsid w:val="00A26839"/>
    <w:rsid w:val="00A26A09"/>
    <w:rsid w:val="00A26D8A"/>
    <w:rsid w:val="00A27343"/>
    <w:rsid w:val="00A27481"/>
    <w:rsid w:val="00A27B41"/>
    <w:rsid w:val="00A27BD0"/>
    <w:rsid w:val="00A305B3"/>
    <w:rsid w:val="00A3065E"/>
    <w:rsid w:val="00A3085C"/>
    <w:rsid w:val="00A30D2D"/>
    <w:rsid w:val="00A30EF9"/>
    <w:rsid w:val="00A310CA"/>
    <w:rsid w:val="00A31281"/>
    <w:rsid w:val="00A312F3"/>
    <w:rsid w:val="00A31335"/>
    <w:rsid w:val="00A31CAC"/>
    <w:rsid w:val="00A32918"/>
    <w:rsid w:val="00A329F1"/>
    <w:rsid w:val="00A32DB8"/>
    <w:rsid w:val="00A32EE0"/>
    <w:rsid w:val="00A3315F"/>
    <w:rsid w:val="00A33443"/>
    <w:rsid w:val="00A33551"/>
    <w:rsid w:val="00A33BC5"/>
    <w:rsid w:val="00A34BFA"/>
    <w:rsid w:val="00A35BC3"/>
    <w:rsid w:val="00A35C56"/>
    <w:rsid w:val="00A35CB8"/>
    <w:rsid w:val="00A3642B"/>
    <w:rsid w:val="00A36581"/>
    <w:rsid w:val="00A36B3E"/>
    <w:rsid w:val="00A36D2B"/>
    <w:rsid w:val="00A36D9B"/>
    <w:rsid w:val="00A37880"/>
    <w:rsid w:val="00A37C31"/>
    <w:rsid w:val="00A40732"/>
    <w:rsid w:val="00A407F0"/>
    <w:rsid w:val="00A4096C"/>
    <w:rsid w:val="00A40D99"/>
    <w:rsid w:val="00A410BF"/>
    <w:rsid w:val="00A41A8C"/>
    <w:rsid w:val="00A424AB"/>
    <w:rsid w:val="00A425EC"/>
    <w:rsid w:val="00A42AA7"/>
    <w:rsid w:val="00A42FBF"/>
    <w:rsid w:val="00A43048"/>
    <w:rsid w:val="00A4370D"/>
    <w:rsid w:val="00A43C42"/>
    <w:rsid w:val="00A4478F"/>
    <w:rsid w:val="00A447AC"/>
    <w:rsid w:val="00A44F26"/>
    <w:rsid w:val="00A455EF"/>
    <w:rsid w:val="00A45BB2"/>
    <w:rsid w:val="00A47190"/>
    <w:rsid w:val="00A476DE"/>
    <w:rsid w:val="00A47AD8"/>
    <w:rsid w:val="00A5052B"/>
    <w:rsid w:val="00A506A4"/>
    <w:rsid w:val="00A5078D"/>
    <w:rsid w:val="00A52351"/>
    <w:rsid w:val="00A5242D"/>
    <w:rsid w:val="00A526F3"/>
    <w:rsid w:val="00A52C27"/>
    <w:rsid w:val="00A52D89"/>
    <w:rsid w:val="00A52E1A"/>
    <w:rsid w:val="00A53076"/>
    <w:rsid w:val="00A53255"/>
    <w:rsid w:val="00A538F2"/>
    <w:rsid w:val="00A5453A"/>
    <w:rsid w:val="00A54568"/>
    <w:rsid w:val="00A55152"/>
    <w:rsid w:val="00A555D9"/>
    <w:rsid w:val="00A5609C"/>
    <w:rsid w:val="00A5696C"/>
    <w:rsid w:val="00A56C5F"/>
    <w:rsid w:val="00A56EFA"/>
    <w:rsid w:val="00A56F64"/>
    <w:rsid w:val="00A56FB3"/>
    <w:rsid w:val="00A609D2"/>
    <w:rsid w:val="00A60C37"/>
    <w:rsid w:val="00A60FAC"/>
    <w:rsid w:val="00A61206"/>
    <w:rsid w:val="00A61296"/>
    <w:rsid w:val="00A61989"/>
    <w:rsid w:val="00A62777"/>
    <w:rsid w:val="00A6282B"/>
    <w:rsid w:val="00A63392"/>
    <w:rsid w:val="00A636AD"/>
    <w:rsid w:val="00A637DB"/>
    <w:rsid w:val="00A63FED"/>
    <w:rsid w:val="00A6446E"/>
    <w:rsid w:val="00A64C67"/>
    <w:rsid w:val="00A65139"/>
    <w:rsid w:val="00A65181"/>
    <w:rsid w:val="00A654A7"/>
    <w:rsid w:val="00A65501"/>
    <w:rsid w:val="00A65AD2"/>
    <w:rsid w:val="00A669C2"/>
    <w:rsid w:val="00A66B43"/>
    <w:rsid w:val="00A66C69"/>
    <w:rsid w:val="00A66DA3"/>
    <w:rsid w:val="00A67099"/>
    <w:rsid w:val="00A67614"/>
    <w:rsid w:val="00A7033C"/>
    <w:rsid w:val="00A70616"/>
    <w:rsid w:val="00A707BC"/>
    <w:rsid w:val="00A70B62"/>
    <w:rsid w:val="00A70D65"/>
    <w:rsid w:val="00A717AB"/>
    <w:rsid w:val="00A71BE1"/>
    <w:rsid w:val="00A71CE3"/>
    <w:rsid w:val="00A7264C"/>
    <w:rsid w:val="00A727AE"/>
    <w:rsid w:val="00A72991"/>
    <w:rsid w:val="00A73030"/>
    <w:rsid w:val="00A730EE"/>
    <w:rsid w:val="00A73E50"/>
    <w:rsid w:val="00A73FDE"/>
    <w:rsid w:val="00A7423A"/>
    <w:rsid w:val="00A74576"/>
    <w:rsid w:val="00A74F63"/>
    <w:rsid w:val="00A7591F"/>
    <w:rsid w:val="00A75F3A"/>
    <w:rsid w:val="00A7626F"/>
    <w:rsid w:val="00A76860"/>
    <w:rsid w:val="00A77027"/>
    <w:rsid w:val="00A770D9"/>
    <w:rsid w:val="00A776DE"/>
    <w:rsid w:val="00A777E1"/>
    <w:rsid w:val="00A77809"/>
    <w:rsid w:val="00A778DC"/>
    <w:rsid w:val="00A77BA0"/>
    <w:rsid w:val="00A77D25"/>
    <w:rsid w:val="00A80CDD"/>
    <w:rsid w:val="00A810DD"/>
    <w:rsid w:val="00A8123E"/>
    <w:rsid w:val="00A81BE3"/>
    <w:rsid w:val="00A82A87"/>
    <w:rsid w:val="00A82D8F"/>
    <w:rsid w:val="00A831C7"/>
    <w:rsid w:val="00A8366D"/>
    <w:rsid w:val="00A83E56"/>
    <w:rsid w:val="00A83EB5"/>
    <w:rsid w:val="00A846EF"/>
    <w:rsid w:val="00A8509B"/>
    <w:rsid w:val="00A85879"/>
    <w:rsid w:val="00A85957"/>
    <w:rsid w:val="00A85C13"/>
    <w:rsid w:val="00A85F8F"/>
    <w:rsid w:val="00A8670F"/>
    <w:rsid w:val="00A87301"/>
    <w:rsid w:val="00A87CA4"/>
    <w:rsid w:val="00A9000B"/>
    <w:rsid w:val="00A9130F"/>
    <w:rsid w:val="00A913E1"/>
    <w:rsid w:val="00A91CE4"/>
    <w:rsid w:val="00A92A21"/>
    <w:rsid w:val="00A92AD8"/>
    <w:rsid w:val="00A92DA0"/>
    <w:rsid w:val="00A92E6E"/>
    <w:rsid w:val="00A92E8D"/>
    <w:rsid w:val="00A92FAB"/>
    <w:rsid w:val="00A933C2"/>
    <w:rsid w:val="00A935F2"/>
    <w:rsid w:val="00A936EA"/>
    <w:rsid w:val="00A937FD"/>
    <w:rsid w:val="00A94284"/>
    <w:rsid w:val="00A943E5"/>
    <w:rsid w:val="00A94A67"/>
    <w:rsid w:val="00A94EDD"/>
    <w:rsid w:val="00A94EFC"/>
    <w:rsid w:val="00A95824"/>
    <w:rsid w:val="00A9600F"/>
    <w:rsid w:val="00A963FE"/>
    <w:rsid w:val="00A96641"/>
    <w:rsid w:val="00A972D3"/>
    <w:rsid w:val="00A97302"/>
    <w:rsid w:val="00A9757B"/>
    <w:rsid w:val="00AA00ED"/>
    <w:rsid w:val="00AA0232"/>
    <w:rsid w:val="00AA0565"/>
    <w:rsid w:val="00AA0FE8"/>
    <w:rsid w:val="00AA16F7"/>
    <w:rsid w:val="00AA1738"/>
    <w:rsid w:val="00AA1FAA"/>
    <w:rsid w:val="00AA25B6"/>
    <w:rsid w:val="00AA28D2"/>
    <w:rsid w:val="00AA30A8"/>
    <w:rsid w:val="00AA3351"/>
    <w:rsid w:val="00AA397B"/>
    <w:rsid w:val="00AA41AE"/>
    <w:rsid w:val="00AA4C01"/>
    <w:rsid w:val="00AA4F3E"/>
    <w:rsid w:val="00AA5758"/>
    <w:rsid w:val="00AA59DA"/>
    <w:rsid w:val="00AA611F"/>
    <w:rsid w:val="00AA63C3"/>
    <w:rsid w:val="00AA69F5"/>
    <w:rsid w:val="00AA75C4"/>
    <w:rsid w:val="00AA7DAB"/>
    <w:rsid w:val="00AB07DF"/>
    <w:rsid w:val="00AB0840"/>
    <w:rsid w:val="00AB105F"/>
    <w:rsid w:val="00AB1109"/>
    <w:rsid w:val="00AB172F"/>
    <w:rsid w:val="00AB1769"/>
    <w:rsid w:val="00AB17FE"/>
    <w:rsid w:val="00AB2043"/>
    <w:rsid w:val="00AB248A"/>
    <w:rsid w:val="00AB2657"/>
    <w:rsid w:val="00AB2B1F"/>
    <w:rsid w:val="00AB2E4B"/>
    <w:rsid w:val="00AB3243"/>
    <w:rsid w:val="00AB3502"/>
    <w:rsid w:val="00AB3843"/>
    <w:rsid w:val="00AB3888"/>
    <w:rsid w:val="00AB3F39"/>
    <w:rsid w:val="00AB4588"/>
    <w:rsid w:val="00AB495B"/>
    <w:rsid w:val="00AB4A37"/>
    <w:rsid w:val="00AB4D36"/>
    <w:rsid w:val="00AB512F"/>
    <w:rsid w:val="00AB549C"/>
    <w:rsid w:val="00AB612F"/>
    <w:rsid w:val="00AB61C3"/>
    <w:rsid w:val="00AB6311"/>
    <w:rsid w:val="00AC1170"/>
    <w:rsid w:val="00AC144F"/>
    <w:rsid w:val="00AC1508"/>
    <w:rsid w:val="00AC16E7"/>
    <w:rsid w:val="00AC1E64"/>
    <w:rsid w:val="00AC2E58"/>
    <w:rsid w:val="00AC3149"/>
    <w:rsid w:val="00AC36F2"/>
    <w:rsid w:val="00AC3741"/>
    <w:rsid w:val="00AC3CD9"/>
    <w:rsid w:val="00AC3D3A"/>
    <w:rsid w:val="00AC3EEB"/>
    <w:rsid w:val="00AC4414"/>
    <w:rsid w:val="00AC44B2"/>
    <w:rsid w:val="00AC4751"/>
    <w:rsid w:val="00AC4853"/>
    <w:rsid w:val="00AC490F"/>
    <w:rsid w:val="00AC4D50"/>
    <w:rsid w:val="00AC4E87"/>
    <w:rsid w:val="00AC4E95"/>
    <w:rsid w:val="00AC4FA3"/>
    <w:rsid w:val="00AC54CB"/>
    <w:rsid w:val="00AC576D"/>
    <w:rsid w:val="00AC598E"/>
    <w:rsid w:val="00AC5C19"/>
    <w:rsid w:val="00AC6FE9"/>
    <w:rsid w:val="00AC731B"/>
    <w:rsid w:val="00AC743F"/>
    <w:rsid w:val="00AC7486"/>
    <w:rsid w:val="00AC77D6"/>
    <w:rsid w:val="00AC79BF"/>
    <w:rsid w:val="00AD005F"/>
    <w:rsid w:val="00AD0593"/>
    <w:rsid w:val="00AD0F33"/>
    <w:rsid w:val="00AD0F46"/>
    <w:rsid w:val="00AD1C5E"/>
    <w:rsid w:val="00AD1DEA"/>
    <w:rsid w:val="00AD2184"/>
    <w:rsid w:val="00AD2332"/>
    <w:rsid w:val="00AD2F97"/>
    <w:rsid w:val="00AD34CF"/>
    <w:rsid w:val="00AD3E9D"/>
    <w:rsid w:val="00AD4099"/>
    <w:rsid w:val="00AD41E9"/>
    <w:rsid w:val="00AD42B5"/>
    <w:rsid w:val="00AD4868"/>
    <w:rsid w:val="00AD5161"/>
    <w:rsid w:val="00AD53F7"/>
    <w:rsid w:val="00AD5C66"/>
    <w:rsid w:val="00AD5E65"/>
    <w:rsid w:val="00AD6720"/>
    <w:rsid w:val="00AD6AFD"/>
    <w:rsid w:val="00AD6C0C"/>
    <w:rsid w:val="00AD6D71"/>
    <w:rsid w:val="00AD73D1"/>
    <w:rsid w:val="00AD75FB"/>
    <w:rsid w:val="00AE03F8"/>
    <w:rsid w:val="00AE0432"/>
    <w:rsid w:val="00AE0C5A"/>
    <w:rsid w:val="00AE1360"/>
    <w:rsid w:val="00AE1D6B"/>
    <w:rsid w:val="00AE2721"/>
    <w:rsid w:val="00AE3235"/>
    <w:rsid w:val="00AE3475"/>
    <w:rsid w:val="00AE4063"/>
    <w:rsid w:val="00AE50CC"/>
    <w:rsid w:val="00AE5FD0"/>
    <w:rsid w:val="00AE61D4"/>
    <w:rsid w:val="00AE6518"/>
    <w:rsid w:val="00AE73E4"/>
    <w:rsid w:val="00AE7400"/>
    <w:rsid w:val="00AE773C"/>
    <w:rsid w:val="00AE79D4"/>
    <w:rsid w:val="00AE79F1"/>
    <w:rsid w:val="00AE7D45"/>
    <w:rsid w:val="00AF0493"/>
    <w:rsid w:val="00AF0B69"/>
    <w:rsid w:val="00AF11C6"/>
    <w:rsid w:val="00AF1367"/>
    <w:rsid w:val="00AF1B8B"/>
    <w:rsid w:val="00AF21D4"/>
    <w:rsid w:val="00AF230E"/>
    <w:rsid w:val="00AF2F5E"/>
    <w:rsid w:val="00AF3367"/>
    <w:rsid w:val="00AF33F7"/>
    <w:rsid w:val="00AF4158"/>
    <w:rsid w:val="00AF4221"/>
    <w:rsid w:val="00AF455D"/>
    <w:rsid w:val="00AF4E53"/>
    <w:rsid w:val="00AF538E"/>
    <w:rsid w:val="00AF5782"/>
    <w:rsid w:val="00AF5840"/>
    <w:rsid w:val="00AF5C63"/>
    <w:rsid w:val="00AF61C4"/>
    <w:rsid w:val="00AF64F1"/>
    <w:rsid w:val="00AF6A7B"/>
    <w:rsid w:val="00AF6D1E"/>
    <w:rsid w:val="00AF7433"/>
    <w:rsid w:val="00AF7B8F"/>
    <w:rsid w:val="00B0002C"/>
    <w:rsid w:val="00B00805"/>
    <w:rsid w:val="00B00CF3"/>
    <w:rsid w:val="00B00EBB"/>
    <w:rsid w:val="00B01662"/>
    <w:rsid w:val="00B01A9A"/>
    <w:rsid w:val="00B01F6F"/>
    <w:rsid w:val="00B02C3F"/>
    <w:rsid w:val="00B02E70"/>
    <w:rsid w:val="00B03064"/>
    <w:rsid w:val="00B03152"/>
    <w:rsid w:val="00B033E6"/>
    <w:rsid w:val="00B040CE"/>
    <w:rsid w:val="00B0448B"/>
    <w:rsid w:val="00B045A1"/>
    <w:rsid w:val="00B04B4B"/>
    <w:rsid w:val="00B05091"/>
    <w:rsid w:val="00B05383"/>
    <w:rsid w:val="00B05455"/>
    <w:rsid w:val="00B05787"/>
    <w:rsid w:val="00B05B3D"/>
    <w:rsid w:val="00B05F83"/>
    <w:rsid w:val="00B0635B"/>
    <w:rsid w:val="00B06549"/>
    <w:rsid w:val="00B06E26"/>
    <w:rsid w:val="00B07676"/>
    <w:rsid w:val="00B07713"/>
    <w:rsid w:val="00B07926"/>
    <w:rsid w:val="00B079F9"/>
    <w:rsid w:val="00B07FB1"/>
    <w:rsid w:val="00B1031B"/>
    <w:rsid w:val="00B1093B"/>
    <w:rsid w:val="00B109E4"/>
    <w:rsid w:val="00B10D3C"/>
    <w:rsid w:val="00B10DEF"/>
    <w:rsid w:val="00B11587"/>
    <w:rsid w:val="00B12850"/>
    <w:rsid w:val="00B12CB0"/>
    <w:rsid w:val="00B13875"/>
    <w:rsid w:val="00B142BD"/>
    <w:rsid w:val="00B14330"/>
    <w:rsid w:val="00B14350"/>
    <w:rsid w:val="00B143D5"/>
    <w:rsid w:val="00B14B2D"/>
    <w:rsid w:val="00B1530A"/>
    <w:rsid w:val="00B15540"/>
    <w:rsid w:val="00B155FD"/>
    <w:rsid w:val="00B15B28"/>
    <w:rsid w:val="00B15F48"/>
    <w:rsid w:val="00B161B1"/>
    <w:rsid w:val="00B16CC3"/>
    <w:rsid w:val="00B17109"/>
    <w:rsid w:val="00B222C6"/>
    <w:rsid w:val="00B22E57"/>
    <w:rsid w:val="00B23140"/>
    <w:rsid w:val="00B23259"/>
    <w:rsid w:val="00B2331D"/>
    <w:rsid w:val="00B239FD"/>
    <w:rsid w:val="00B23E86"/>
    <w:rsid w:val="00B243CC"/>
    <w:rsid w:val="00B24530"/>
    <w:rsid w:val="00B245B2"/>
    <w:rsid w:val="00B24815"/>
    <w:rsid w:val="00B24A0A"/>
    <w:rsid w:val="00B24C30"/>
    <w:rsid w:val="00B2547B"/>
    <w:rsid w:val="00B256CF"/>
    <w:rsid w:val="00B25A08"/>
    <w:rsid w:val="00B26100"/>
    <w:rsid w:val="00B2665D"/>
    <w:rsid w:val="00B26B38"/>
    <w:rsid w:val="00B2701A"/>
    <w:rsid w:val="00B27952"/>
    <w:rsid w:val="00B27A87"/>
    <w:rsid w:val="00B30206"/>
    <w:rsid w:val="00B3037E"/>
    <w:rsid w:val="00B30D71"/>
    <w:rsid w:val="00B30D7E"/>
    <w:rsid w:val="00B3196A"/>
    <w:rsid w:val="00B31D6C"/>
    <w:rsid w:val="00B326E3"/>
    <w:rsid w:val="00B32D67"/>
    <w:rsid w:val="00B32DC5"/>
    <w:rsid w:val="00B32E8C"/>
    <w:rsid w:val="00B32FD5"/>
    <w:rsid w:val="00B335C6"/>
    <w:rsid w:val="00B3363C"/>
    <w:rsid w:val="00B33872"/>
    <w:rsid w:val="00B33E0E"/>
    <w:rsid w:val="00B34281"/>
    <w:rsid w:val="00B34668"/>
    <w:rsid w:val="00B3491A"/>
    <w:rsid w:val="00B34ACD"/>
    <w:rsid w:val="00B3584D"/>
    <w:rsid w:val="00B365D6"/>
    <w:rsid w:val="00B36A1C"/>
    <w:rsid w:val="00B36BEB"/>
    <w:rsid w:val="00B37160"/>
    <w:rsid w:val="00B37913"/>
    <w:rsid w:val="00B37AA7"/>
    <w:rsid w:val="00B37B62"/>
    <w:rsid w:val="00B4045F"/>
    <w:rsid w:val="00B413A5"/>
    <w:rsid w:val="00B41430"/>
    <w:rsid w:val="00B41ACC"/>
    <w:rsid w:val="00B43626"/>
    <w:rsid w:val="00B43D05"/>
    <w:rsid w:val="00B446A6"/>
    <w:rsid w:val="00B449B0"/>
    <w:rsid w:val="00B44D39"/>
    <w:rsid w:val="00B45E6A"/>
    <w:rsid w:val="00B4611B"/>
    <w:rsid w:val="00B4647B"/>
    <w:rsid w:val="00B46823"/>
    <w:rsid w:val="00B46C87"/>
    <w:rsid w:val="00B46E85"/>
    <w:rsid w:val="00B475D5"/>
    <w:rsid w:val="00B4783B"/>
    <w:rsid w:val="00B50EB1"/>
    <w:rsid w:val="00B51114"/>
    <w:rsid w:val="00B5112B"/>
    <w:rsid w:val="00B5266B"/>
    <w:rsid w:val="00B527D5"/>
    <w:rsid w:val="00B53C86"/>
    <w:rsid w:val="00B540B7"/>
    <w:rsid w:val="00B5472B"/>
    <w:rsid w:val="00B54E6E"/>
    <w:rsid w:val="00B554F1"/>
    <w:rsid w:val="00B5561D"/>
    <w:rsid w:val="00B5575B"/>
    <w:rsid w:val="00B55F87"/>
    <w:rsid w:val="00B5637C"/>
    <w:rsid w:val="00B5656D"/>
    <w:rsid w:val="00B5687E"/>
    <w:rsid w:val="00B57697"/>
    <w:rsid w:val="00B57820"/>
    <w:rsid w:val="00B57923"/>
    <w:rsid w:val="00B57FA4"/>
    <w:rsid w:val="00B602FD"/>
    <w:rsid w:val="00B6052E"/>
    <w:rsid w:val="00B60BA2"/>
    <w:rsid w:val="00B60F90"/>
    <w:rsid w:val="00B610A8"/>
    <w:rsid w:val="00B61A71"/>
    <w:rsid w:val="00B61FD9"/>
    <w:rsid w:val="00B6245A"/>
    <w:rsid w:val="00B62C8A"/>
    <w:rsid w:val="00B62D55"/>
    <w:rsid w:val="00B62DDD"/>
    <w:rsid w:val="00B62FCD"/>
    <w:rsid w:val="00B63F6E"/>
    <w:rsid w:val="00B63FEE"/>
    <w:rsid w:val="00B65303"/>
    <w:rsid w:val="00B65C05"/>
    <w:rsid w:val="00B6621F"/>
    <w:rsid w:val="00B6637F"/>
    <w:rsid w:val="00B66E6E"/>
    <w:rsid w:val="00B66FE2"/>
    <w:rsid w:val="00B674D6"/>
    <w:rsid w:val="00B6757E"/>
    <w:rsid w:val="00B67842"/>
    <w:rsid w:val="00B7029B"/>
    <w:rsid w:val="00B705DE"/>
    <w:rsid w:val="00B70763"/>
    <w:rsid w:val="00B707C6"/>
    <w:rsid w:val="00B708F4"/>
    <w:rsid w:val="00B7095B"/>
    <w:rsid w:val="00B71669"/>
    <w:rsid w:val="00B7168E"/>
    <w:rsid w:val="00B719E6"/>
    <w:rsid w:val="00B71BB5"/>
    <w:rsid w:val="00B742EF"/>
    <w:rsid w:val="00B74577"/>
    <w:rsid w:val="00B746EA"/>
    <w:rsid w:val="00B74784"/>
    <w:rsid w:val="00B749BC"/>
    <w:rsid w:val="00B74B2E"/>
    <w:rsid w:val="00B750CE"/>
    <w:rsid w:val="00B75BB2"/>
    <w:rsid w:val="00B75C85"/>
    <w:rsid w:val="00B76A56"/>
    <w:rsid w:val="00B80066"/>
    <w:rsid w:val="00B8013E"/>
    <w:rsid w:val="00B804BE"/>
    <w:rsid w:val="00B80C07"/>
    <w:rsid w:val="00B82090"/>
    <w:rsid w:val="00B82347"/>
    <w:rsid w:val="00B823A4"/>
    <w:rsid w:val="00B82F04"/>
    <w:rsid w:val="00B837D7"/>
    <w:rsid w:val="00B83A66"/>
    <w:rsid w:val="00B849D2"/>
    <w:rsid w:val="00B84FBB"/>
    <w:rsid w:val="00B8570D"/>
    <w:rsid w:val="00B859DC"/>
    <w:rsid w:val="00B85F4A"/>
    <w:rsid w:val="00B862FE"/>
    <w:rsid w:val="00B86389"/>
    <w:rsid w:val="00B863E4"/>
    <w:rsid w:val="00B865DB"/>
    <w:rsid w:val="00B8662A"/>
    <w:rsid w:val="00B86867"/>
    <w:rsid w:val="00B86B2D"/>
    <w:rsid w:val="00B870F4"/>
    <w:rsid w:val="00B87672"/>
    <w:rsid w:val="00B87FC5"/>
    <w:rsid w:val="00B90296"/>
    <w:rsid w:val="00B9034E"/>
    <w:rsid w:val="00B905A9"/>
    <w:rsid w:val="00B91114"/>
    <w:rsid w:val="00B917E8"/>
    <w:rsid w:val="00B91942"/>
    <w:rsid w:val="00B9256B"/>
    <w:rsid w:val="00B928F3"/>
    <w:rsid w:val="00B936B8"/>
    <w:rsid w:val="00B93814"/>
    <w:rsid w:val="00B9469F"/>
    <w:rsid w:val="00B950F7"/>
    <w:rsid w:val="00B95416"/>
    <w:rsid w:val="00B954D8"/>
    <w:rsid w:val="00B959F2"/>
    <w:rsid w:val="00B95B6F"/>
    <w:rsid w:val="00B95DE3"/>
    <w:rsid w:val="00B96068"/>
    <w:rsid w:val="00B96716"/>
    <w:rsid w:val="00B97DCC"/>
    <w:rsid w:val="00B97E35"/>
    <w:rsid w:val="00B97E45"/>
    <w:rsid w:val="00BA06A0"/>
    <w:rsid w:val="00BA0EF9"/>
    <w:rsid w:val="00BA10F0"/>
    <w:rsid w:val="00BA126F"/>
    <w:rsid w:val="00BA16BB"/>
    <w:rsid w:val="00BA1863"/>
    <w:rsid w:val="00BA1EDF"/>
    <w:rsid w:val="00BA24B0"/>
    <w:rsid w:val="00BA2964"/>
    <w:rsid w:val="00BA2F48"/>
    <w:rsid w:val="00BA3512"/>
    <w:rsid w:val="00BA3516"/>
    <w:rsid w:val="00BA37C1"/>
    <w:rsid w:val="00BA3A71"/>
    <w:rsid w:val="00BA3D6D"/>
    <w:rsid w:val="00BA3E0D"/>
    <w:rsid w:val="00BA40D9"/>
    <w:rsid w:val="00BA4925"/>
    <w:rsid w:val="00BA4AA2"/>
    <w:rsid w:val="00BA5FA3"/>
    <w:rsid w:val="00BA6903"/>
    <w:rsid w:val="00BA712F"/>
    <w:rsid w:val="00BA7278"/>
    <w:rsid w:val="00BA7409"/>
    <w:rsid w:val="00BA764A"/>
    <w:rsid w:val="00BA7906"/>
    <w:rsid w:val="00BB15AC"/>
    <w:rsid w:val="00BB15BB"/>
    <w:rsid w:val="00BB1805"/>
    <w:rsid w:val="00BB1E1B"/>
    <w:rsid w:val="00BB2033"/>
    <w:rsid w:val="00BB2076"/>
    <w:rsid w:val="00BB2827"/>
    <w:rsid w:val="00BB2F73"/>
    <w:rsid w:val="00BB350F"/>
    <w:rsid w:val="00BB3E79"/>
    <w:rsid w:val="00BB41BB"/>
    <w:rsid w:val="00BB55DA"/>
    <w:rsid w:val="00BB610C"/>
    <w:rsid w:val="00BB6555"/>
    <w:rsid w:val="00BB6C87"/>
    <w:rsid w:val="00BB6FF1"/>
    <w:rsid w:val="00BB78F2"/>
    <w:rsid w:val="00BB7FB7"/>
    <w:rsid w:val="00BB7FF5"/>
    <w:rsid w:val="00BC08B7"/>
    <w:rsid w:val="00BC0E50"/>
    <w:rsid w:val="00BC10B1"/>
    <w:rsid w:val="00BC1526"/>
    <w:rsid w:val="00BC17E9"/>
    <w:rsid w:val="00BC18B9"/>
    <w:rsid w:val="00BC1931"/>
    <w:rsid w:val="00BC219F"/>
    <w:rsid w:val="00BC22D2"/>
    <w:rsid w:val="00BC2DA7"/>
    <w:rsid w:val="00BC32A3"/>
    <w:rsid w:val="00BC3680"/>
    <w:rsid w:val="00BC372E"/>
    <w:rsid w:val="00BC3C10"/>
    <w:rsid w:val="00BC4976"/>
    <w:rsid w:val="00BC588F"/>
    <w:rsid w:val="00BC5A7D"/>
    <w:rsid w:val="00BC5CC8"/>
    <w:rsid w:val="00BC5D85"/>
    <w:rsid w:val="00BC67A4"/>
    <w:rsid w:val="00BC7418"/>
    <w:rsid w:val="00BC74CB"/>
    <w:rsid w:val="00BC75E9"/>
    <w:rsid w:val="00BC79C9"/>
    <w:rsid w:val="00BC7E7C"/>
    <w:rsid w:val="00BD00A4"/>
    <w:rsid w:val="00BD0900"/>
    <w:rsid w:val="00BD0DB4"/>
    <w:rsid w:val="00BD21DB"/>
    <w:rsid w:val="00BD22D9"/>
    <w:rsid w:val="00BD2829"/>
    <w:rsid w:val="00BD2E28"/>
    <w:rsid w:val="00BD31CF"/>
    <w:rsid w:val="00BD360A"/>
    <w:rsid w:val="00BD3EE5"/>
    <w:rsid w:val="00BD54C3"/>
    <w:rsid w:val="00BD5B50"/>
    <w:rsid w:val="00BD62E9"/>
    <w:rsid w:val="00BD6A40"/>
    <w:rsid w:val="00BD7673"/>
    <w:rsid w:val="00BD7983"/>
    <w:rsid w:val="00BD7DFF"/>
    <w:rsid w:val="00BD7E44"/>
    <w:rsid w:val="00BD7EAA"/>
    <w:rsid w:val="00BE01AD"/>
    <w:rsid w:val="00BE03B3"/>
    <w:rsid w:val="00BE0794"/>
    <w:rsid w:val="00BE07ED"/>
    <w:rsid w:val="00BE0817"/>
    <w:rsid w:val="00BE125F"/>
    <w:rsid w:val="00BE1B04"/>
    <w:rsid w:val="00BE1B1A"/>
    <w:rsid w:val="00BE252E"/>
    <w:rsid w:val="00BE2C8A"/>
    <w:rsid w:val="00BE31B8"/>
    <w:rsid w:val="00BE3FBB"/>
    <w:rsid w:val="00BE3FD5"/>
    <w:rsid w:val="00BE4610"/>
    <w:rsid w:val="00BE46B9"/>
    <w:rsid w:val="00BE485F"/>
    <w:rsid w:val="00BE4CD0"/>
    <w:rsid w:val="00BE4E81"/>
    <w:rsid w:val="00BE4F49"/>
    <w:rsid w:val="00BE57BE"/>
    <w:rsid w:val="00BE5A5C"/>
    <w:rsid w:val="00BE6993"/>
    <w:rsid w:val="00BE70B6"/>
    <w:rsid w:val="00BE7533"/>
    <w:rsid w:val="00BE79F6"/>
    <w:rsid w:val="00BE7A66"/>
    <w:rsid w:val="00BF14B6"/>
    <w:rsid w:val="00BF1E08"/>
    <w:rsid w:val="00BF20D9"/>
    <w:rsid w:val="00BF2A54"/>
    <w:rsid w:val="00BF2D3B"/>
    <w:rsid w:val="00BF3013"/>
    <w:rsid w:val="00BF37B9"/>
    <w:rsid w:val="00BF3AF6"/>
    <w:rsid w:val="00BF3DEB"/>
    <w:rsid w:val="00BF41EC"/>
    <w:rsid w:val="00BF4696"/>
    <w:rsid w:val="00BF4DF4"/>
    <w:rsid w:val="00BF4E73"/>
    <w:rsid w:val="00BF518C"/>
    <w:rsid w:val="00BF562A"/>
    <w:rsid w:val="00BF56C7"/>
    <w:rsid w:val="00BF573F"/>
    <w:rsid w:val="00BF5795"/>
    <w:rsid w:val="00BF5B1C"/>
    <w:rsid w:val="00BF5E73"/>
    <w:rsid w:val="00BF62E1"/>
    <w:rsid w:val="00BF64E3"/>
    <w:rsid w:val="00BF685A"/>
    <w:rsid w:val="00BF6AB7"/>
    <w:rsid w:val="00BF6E23"/>
    <w:rsid w:val="00BF6E4E"/>
    <w:rsid w:val="00BF767B"/>
    <w:rsid w:val="00BF778F"/>
    <w:rsid w:val="00BF7C2A"/>
    <w:rsid w:val="00BF7C6B"/>
    <w:rsid w:val="00C00050"/>
    <w:rsid w:val="00C002FB"/>
    <w:rsid w:val="00C01D78"/>
    <w:rsid w:val="00C01F7B"/>
    <w:rsid w:val="00C04248"/>
    <w:rsid w:val="00C04600"/>
    <w:rsid w:val="00C0496E"/>
    <w:rsid w:val="00C049DA"/>
    <w:rsid w:val="00C04B5A"/>
    <w:rsid w:val="00C05765"/>
    <w:rsid w:val="00C05D9B"/>
    <w:rsid w:val="00C0663D"/>
    <w:rsid w:val="00C06B62"/>
    <w:rsid w:val="00C074B4"/>
    <w:rsid w:val="00C07659"/>
    <w:rsid w:val="00C078A6"/>
    <w:rsid w:val="00C103AB"/>
    <w:rsid w:val="00C10619"/>
    <w:rsid w:val="00C106D8"/>
    <w:rsid w:val="00C1085C"/>
    <w:rsid w:val="00C11935"/>
    <w:rsid w:val="00C11DE1"/>
    <w:rsid w:val="00C134B5"/>
    <w:rsid w:val="00C135C0"/>
    <w:rsid w:val="00C13A81"/>
    <w:rsid w:val="00C13E34"/>
    <w:rsid w:val="00C144DE"/>
    <w:rsid w:val="00C1456E"/>
    <w:rsid w:val="00C146C7"/>
    <w:rsid w:val="00C1538F"/>
    <w:rsid w:val="00C1587D"/>
    <w:rsid w:val="00C15E23"/>
    <w:rsid w:val="00C15E7A"/>
    <w:rsid w:val="00C1635F"/>
    <w:rsid w:val="00C1660B"/>
    <w:rsid w:val="00C16867"/>
    <w:rsid w:val="00C16AD0"/>
    <w:rsid w:val="00C17515"/>
    <w:rsid w:val="00C17593"/>
    <w:rsid w:val="00C177F8"/>
    <w:rsid w:val="00C17867"/>
    <w:rsid w:val="00C17FC2"/>
    <w:rsid w:val="00C2021D"/>
    <w:rsid w:val="00C20AA4"/>
    <w:rsid w:val="00C21126"/>
    <w:rsid w:val="00C212B9"/>
    <w:rsid w:val="00C219BF"/>
    <w:rsid w:val="00C2209C"/>
    <w:rsid w:val="00C226EB"/>
    <w:rsid w:val="00C22B5B"/>
    <w:rsid w:val="00C22FD4"/>
    <w:rsid w:val="00C23B66"/>
    <w:rsid w:val="00C23E93"/>
    <w:rsid w:val="00C23FA5"/>
    <w:rsid w:val="00C2465E"/>
    <w:rsid w:val="00C24EE5"/>
    <w:rsid w:val="00C25322"/>
    <w:rsid w:val="00C2537E"/>
    <w:rsid w:val="00C258E7"/>
    <w:rsid w:val="00C25C48"/>
    <w:rsid w:val="00C25C81"/>
    <w:rsid w:val="00C260C6"/>
    <w:rsid w:val="00C269D8"/>
    <w:rsid w:val="00C2732B"/>
    <w:rsid w:val="00C277C0"/>
    <w:rsid w:val="00C301C3"/>
    <w:rsid w:val="00C307FE"/>
    <w:rsid w:val="00C3093F"/>
    <w:rsid w:val="00C3163F"/>
    <w:rsid w:val="00C316BC"/>
    <w:rsid w:val="00C3197F"/>
    <w:rsid w:val="00C31EE1"/>
    <w:rsid w:val="00C33409"/>
    <w:rsid w:val="00C33895"/>
    <w:rsid w:val="00C33B4D"/>
    <w:rsid w:val="00C33CFF"/>
    <w:rsid w:val="00C33D91"/>
    <w:rsid w:val="00C33F3C"/>
    <w:rsid w:val="00C34434"/>
    <w:rsid w:val="00C350BE"/>
    <w:rsid w:val="00C35850"/>
    <w:rsid w:val="00C35A31"/>
    <w:rsid w:val="00C35CB1"/>
    <w:rsid w:val="00C36274"/>
    <w:rsid w:val="00C364D9"/>
    <w:rsid w:val="00C36E4F"/>
    <w:rsid w:val="00C37404"/>
    <w:rsid w:val="00C3755C"/>
    <w:rsid w:val="00C37A48"/>
    <w:rsid w:val="00C37ECF"/>
    <w:rsid w:val="00C40325"/>
    <w:rsid w:val="00C4088E"/>
    <w:rsid w:val="00C40D38"/>
    <w:rsid w:val="00C41375"/>
    <w:rsid w:val="00C4198E"/>
    <w:rsid w:val="00C41DC4"/>
    <w:rsid w:val="00C424B5"/>
    <w:rsid w:val="00C42CA3"/>
    <w:rsid w:val="00C430FD"/>
    <w:rsid w:val="00C438CF"/>
    <w:rsid w:val="00C439A0"/>
    <w:rsid w:val="00C4478D"/>
    <w:rsid w:val="00C448A0"/>
    <w:rsid w:val="00C44C6C"/>
    <w:rsid w:val="00C44DD5"/>
    <w:rsid w:val="00C45185"/>
    <w:rsid w:val="00C45392"/>
    <w:rsid w:val="00C45646"/>
    <w:rsid w:val="00C457E0"/>
    <w:rsid w:val="00C4630D"/>
    <w:rsid w:val="00C4669D"/>
    <w:rsid w:val="00C468A6"/>
    <w:rsid w:val="00C46FE5"/>
    <w:rsid w:val="00C474C9"/>
    <w:rsid w:val="00C4778A"/>
    <w:rsid w:val="00C47D7B"/>
    <w:rsid w:val="00C502CE"/>
    <w:rsid w:val="00C5038D"/>
    <w:rsid w:val="00C5217D"/>
    <w:rsid w:val="00C52191"/>
    <w:rsid w:val="00C534BA"/>
    <w:rsid w:val="00C539BC"/>
    <w:rsid w:val="00C53E03"/>
    <w:rsid w:val="00C53EB5"/>
    <w:rsid w:val="00C54733"/>
    <w:rsid w:val="00C54BE7"/>
    <w:rsid w:val="00C54DF5"/>
    <w:rsid w:val="00C54FAE"/>
    <w:rsid w:val="00C55078"/>
    <w:rsid w:val="00C5545E"/>
    <w:rsid w:val="00C56226"/>
    <w:rsid w:val="00C5726C"/>
    <w:rsid w:val="00C5786A"/>
    <w:rsid w:val="00C60558"/>
    <w:rsid w:val="00C609AE"/>
    <w:rsid w:val="00C60A82"/>
    <w:rsid w:val="00C6132E"/>
    <w:rsid w:val="00C62833"/>
    <w:rsid w:val="00C62ABF"/>
    <w:rsid w:val="00C62C76"/>
    <w:rsid w:val="00C63195"/>
    <w:rsid w:val="00C633C5"/>
    <w:rsid w:val="00C63763"/>
    <w:rsid w:val="00C63C28"/>
    <w:rsid w:val="00C63CAD"/>
    <w:rsid w:val="00C6452E"/>
    <w:rsid w:val="00C64A50"/>
    <w:rsid w:val="00C6527A"/>
    <w:rsid w:val="00C65280"/>
    <w:rsid w:val="00C66A41"/>
    <w:rsid w:val="00C66E84"/>
    <w:rsid w:val="00C6707F"/>
    <w:rsid w:val="00C6765B"/>
    <w:rsid w:val="00C701E7"/>
    <w:rsid w:val="00C710FE"/>
    <w:rsid w:val="00C71AE2"/>
    <w:rsid w:val="00C723A7"/>
    <w:rsid w:val="00C72EA3"/>
    <w:rsid w:val="00C734C2"/>
    <w:rsid w:val="00C73679"/>
    <w:rsid w:val="00C73B8C"/>
    <w:rsid w:val="00C74071"/>
    <w:rsid w:val="00C743F5"/>
    <w:rsid w:val="00C74424"/>
    <w:rsid w:val="00C74734"/>
    <w:rsid w:val="00C7541D"/>
    <w:rsid w:val="00C756D4"/>
    <w:rsid w:val="00C7754F"/>
    <w:rsid w:val="00C803C8"/>
    <w:rsid w:val="00C81ADB"/>
    <w:rsid w:val="00C82439"/>
    <w:rsid w:val="00C82A82"/>
    <w:rsid w:val="00C83330"/>
    <w:rsid w:val="00C838AF"/>
    <w:rsid w:val="00C84110"/>
    <w:rsid w:val="00C84478"/>
    <w:rsid w:val="00C844D5"/>
    <w:rsid w:val="00C8517F"/>
    <w:rsid w:val="00C85424"/>
    <w:rsid w:val="00C8560B"/>
    <w:rsid w:val="00C85E3F"/>
    <w:rsid w:val="00C85F10"/>
    <w:rsid w:val="00C86B0D"/>
    <w:rsid w:val="00C86E32"/>
    <w:rsid w:val="00C87CB4"/>
    <w:rsid w:val="00C87F2E"/>
    <w:rsid w:val="00C9042B"/>
    <w:rsid w:val="00C90553"/>
    <w:rsid w:val="00C90643"/>
    <w:rsid w:val="00C9090E"/>
    <w:rsid w:val="00C90F58"/>
    <w:rsid w:val="00C910A3"/>
    <w:rsid w:val="00C91B50"/>
    <w:rsid w:val="00C91F0F"/>
    <w:rsid w:val="00C925B1"/>
    <w:rsid w:val="00C9261E"/>
    <w:rsid w:val="00C93184"/>
    <w:rsid w:val="00C931DF"/>
    <w:rsid w:val="00C93447"/>
    <w:rsid w:val="00C946F5"/>
    <w:rsid w:val="00C94894"/>
    <w:rsid w:val="00C94A41"/>
    <w:rsid w:val="00C94F6E"/>
    <w:rsid w:val="00C9516F"/>
    <w:rsid w:val="00C95346"/>
    <w:rsid w:val="00C958FF"/>
    <w:rsid w:val="00CA03F8"/>
    <w:rsid w:val="00CA05B1"/>
    <w:rsid w:val="00CA0F2F"/>
    <w:rsid w:val="00CA1399"/>
    <w:rsid w:val="00CA13A5"/>
    <w:rsid w:val="00CA2A2A"/>
    <w:rsid w:val="00CA2BEB"/>
    <w:rsid w:val="00CA3A35"/>
    <w:rsid w:val="00CA3DD0"/>
    <w:rsid w:val="00CA408A"/>
    <w:rsid w:val="00CA458C"/>
    <w:rsid w:val="00CA5462"/>
    <w:rsid w:val="00CA5713"/>
    <w:rsid w:val="00CA58B9"/>
    <w:rsid w:val="00CA6089"/>
    <w:rsid w:val="00CA60E8"/>
    <w:rsid w:val="00CA619B"/>
    <w:rsid w:val="00CA64A5"/>
    <w:rsid w:val="00CA72D9"/>
    <w:rsid w:val="00CA7585"/>
    <w:rsid w:val="00CB062F"/>
    <w:rsid w:val="00CB075F"/>
    <w:rsid w:val="00CB07EE"/>
    <w:rsid w:val="00CB0C2D"/>
    <w:rsid w:val="00CB1A6B"/>
    <w:rsid w:val="00CB1C46"/>
    <w:rsid w:val="00CB229E"/>
    <w:rsid w:val="00CB30F0"/>
    <w:rsid w:val="00CB380F"/>
    <w:rsid w:val="00CB437A"/>
    <w:rsid w:val="00CB454A"/>
    <w:rsid w:val="00CB4691"/>
    <w:rsid w:val="00CB54EE"/>
    <w:rsid w:val="00CB5D8A"/>
    <w:rsid w:val="00CB60EF"/>
    <w:rsid w:val="00CB6D11"/>
    <w:rsid w:val="00CB7639"/>
    <w:rsid w:val="00CB7DD9"/>
    <w:rsid w:val="00CC022C"/>
    <w:rsid w:val="00CC0438"/>
    <w:rsid w:val="00CC0660"/>
    <w:rsid w:val="00CC0A81"/>
    <w:rsid w:val="00CC0C98"/>
    <w:rsid w:val="00CC0CD8"/>
    <w:rsid w:val="00CC0F9A"/>
    <w:rsid w:val="00CC10A1"/>
    <w:rsid w:val="00CC1322"/>
    <w:rsid w:val="00CC141F"/>
    <w:rsid w:val="00CC14FC"/>
    <w:rsid w:val="00CC1703"/>
    <w:rsid w:val="00CC1CA1"/>
    <w:rsid w:val="00CC20F9"/>
    <w:rsid w:val="00CC262E"/>
    <w:rsid w:val="00CC2BBD"/>
    <w:rsid w:val="00CC2D37"/>
    <w:rsid w:val="00CC2E43"/>
    <w:rsid w:val="00CC3045"/>
    <w:rsid w:val="00CC38B3"/>
    <w:rsid w:val="00CC396C"/>
    <w:rsid w:val="00CC4DA4"/>
    <w:rsid w:val="00CC5AA2"/>
    <w:rsid w:val="00CC6422"/>
    <w:rsid w:val="00CC660B"/>
    <w:rsid w:val="00CC67A1"/>
    <w:rsid w:val="00CC6870"/>
    <w:rsid w:val="00CC6A2A"/>
    <w:rsid w:val="00CC71B7"/>
    <w:rsid w:val="00CC77CB"/>
    <w:rsid w:val="00CC7F78"/>
    <w:rsid w:val="00CD0718"/>
    <w:rsid w:val="00CD0764"/>
    <w:rsid w:val="00CD0E7F"/>
    <w:rsid w:val="00CD0E9E"/>
    <w:rsid w:val="00CD1236"/>
    <w:rsid w:val="00CD13DF"/>
    <w:rsid w:val="00CD15AF"/>
    <w:rsid w:val="00CD299B"/>
    <w:rsid w:val="00CD2A0C"/>
    <w:rsid w:val="00CD30C4"/>
    <w:rsid w:val="00CD3D5D"/>
    <w:rsid w:val="00CD3DA9"/>
    <w:rsid w:val="00CD5445"/>
    <w:rsid w:val="00CD6675"/>
    <w:rsid w:val="00CD6AE1"/>
    <w:rsid w:val="00CD70BF"/>
    <w:rsid w:val="00CD7A58"/>
    <w:rsid w:val="00CD7EAF"/>
    <w:rsid w:val="00CE0292"/>
    <w:rsid w:val="00CE0D53"/>
    <w:rsid w:val="00CE0DCA"/>
    <w:rsid w:val="00CE132D"/>
    <w:rsid w:val="00CE1889"/>
    <w:rsid w:val="00CE2347"/>
    <w:rsid w:val="00CE23F1"/>
    <w:rsid w:val="00CE2686"/>
    <w:rsid w:val="00CE2A2B"/>
    <w:rsid w:val="00CE2E86"/>
    <w:rsid w:val="00CE3377"/>
    <w:rsid w:val="00CE3C99"/>
    <w:rsid w:val="00CE4453"/>
    <w:rsid w:val="00CE4B98"/>
    <w:rsid w:val="00CE4BB8"/>
    <w:rsid w:val="00CE4F72"/>
    <w:rsid w:val="00CE51D4"/>
    <w:rsid w:val="00CE53AF"/>
    <w:rsid w:val="00CE5A4C"/>
    <w:rsid w:val="00CE5D6C"/>
    <w:rsid w:val="00CE65C4"/>
    <w:rsid w:val="00CE6681"/>
    <w:rsid w:val="00CE698E"/>
    <w:rsid w:val="00CE70C0"/>
    <w:rsid w:val="00CE7302"/>
    <w:rsid w:val="00CE7848"/>
    <w:rsid w:val="00CE787D"/>
    <w:rsid w:val="00CF0451"/>
    <w:rsid w:val="00CF04C3"/>
    <w:rsid w:val="00CF06C9"/>
    <w:rsid w:val="00CF0748"/>
    <w:rsid w:val="00CF0D8E"/>
    <w:rsid w:val="00CF15C8"/>
    <w:rsid w:val="00CF2D6F"/>
    <w:rsid w:val="00CF3C24"/>
    <w:rsid w:val="00CF44FA"/>
    <w:rsid w:val="00CF4D50"/>
    <w:rsid w:val="00CF5500"/>
    <w:rsid w:val="00CF5729"/>
    <w:rsid w:val="00CF6005"/>
    <w:rsid w:val="00CF6494"/>
    <w:rsid w:val="00CF64CA"/>
    <w:rsid w:val="00CF6AA4"/>
    <w:rsid w:val="00CF6E62"/>
    <w:rsid w:val="00CF71EC"/>
    <w:rsid w:val="00CF72DF"/>
    <w:rsid w:val="00CF74CD"/>
    <w:rsid w:val="00CF75EF"/>
    <w:rsid w:val="00CF7769"/>
    <w:rsid w:val="00CF7D96"/>
    <w:rsid w:val="00D0021B"/>
    <w:rsid w:val="00D004EB"/>
    <w:rsid w:val="00D00ADB"/>
    <w:rsid w:val="00D00F83"/>
    <w:rsid w:val="00D01776"/>
    <w:rsid w:val="00D018A7"/>
    <w:rsid w:val="00D018F1"/>
    <w:rsid w:val="00D019CE"/>
    <w:rsid w:val="00D0242E"/>
    <w:rsid w:val="00D0259D"/>
    <w:rsid w:val="00D02BBA"/>
    <w:rsid w:val="00D039C6"/>
    <w:rsid w:val="00D042D2"/>
    <w:rsid w:val="00D044E8"/>
    <w:rsid w:val="00D04FB2"/>
    <w:rsid w:val="00D05063"/>
    <w:rsid w:val="00D05241"/>
    <w:rsid w:val="00D05391"/>
    <w:rsid w:val="00D05A56"/>
    <w:rsid w:val="00D0605D"/>
    <w:rsid w:val="00D066BD"/>
    <w:rsid w:val="00D06807"/>
    <w:rsid w:val="00D06EA9"/>
    <w:rsid w:val="00D070C7"/>
    <w:rsid w:val="00D10592"/>
    <w:rsid w:val="00D10B31"/>
    <w:rsid w:val="00D10B36"/>
    <w:rsid w:val="00D112BA"/>
    <w:rsid w:val="00D11893"/>
    <w:rsid w:val="00D11C62"/>
    <w:rsid w:val="00D11FB7"/>
    <w:rsid w:val="00D120FA"/>
    <w:rsid w:val="00D12632"/>
    <w:rsid w:val="00D129A2"/>
    <w:rsid w:val="00D12EC2"/>
    <w:rsid w:val="00D136B6"/>
    <w:rsid w:val="00D13802"/>
    <w:rsid w:val="00D13F8C"/>
    <w:rsid w:val="00D1401A"/>
    <w:rsid w:val="00D14486"/>
    <w:rsid w:val="00D152F2"/>
    <w:rsid w:val="00D157CC"/>
    <w:rsid w:val="00D158A5"/>
    <w:rsid w:val="00D163C1"/>
    <w:rsid w:val="00D1678D"/>
    <w:rsid w:val="00D16E8C"/>
    <w:rsid w:val="00D1736A"/>
    <w:rsid w:val="00D174CD"/>
    <w:rsid w:val="00D17837"/>
    <w:rsid w:val="00D178D1"/>
    <w:rsid w:val="00D17E5E"/>
    <w:rsid w:val="00D17F65"/>
    <w:rsid w:val="00D20205"/>
    <w:rsid w:val="00D2023C"/>
    <w:rsid w:val="00D204D1"/>
    <w:rsid w:val="00D20A1A"/>
    <w:rsid w:val="00D20CFD"/>
    <w:rsid w:val="00D20FC7"/>
    <w:rsid w:val="00D2206A"/>
    <w:rsid w:val="00D2234E"/>
    <w:rsid w:val="00D2288D"/>
    <w:rsid w:val="00D22EED"/>
    <w:rsid w:val="00D234C2"/>
    <w:rsid w:val="00D234D9"/>
    <w:rsid w:val="00D238F7"/>
    <w:rsid w:val="00D23B2B"/>
    <w:rsid w:val="00D247C2"/>
    <w:rsid w:val="00D24FEF"/>
    <w:rsid w:val="00D25198"/>
    <w:rsid w:val="00D25728"/>
    <w:rsid w:val="00D25C1F"/>
    <w:rsid w:val="00D25CB1"/>
    <w:rsid w:val="00D25F7D"/>
    <w:rsid w:val="00D268D6"/>
    <w:rsid w:val="00D27E91"/>
    <w:rsid w:val="00D315B0"/>
    <w:rsid w:val="00D32A4F"/>
    <w:rsid w:val="00D32C42"/>
    <w:rsid w:val="00D32CB1"/>
    <w:rsid w:val="00D33AEE"/>
    <w:rsid w:val="00D33D79"/>
    <w:rsid w:val="00D34C22"/>
    <w:rsid w:val="00D350A5"/>
    <w:rsid w:val="00D3510C"/>
    <w:rsid w:val="00D36C7C"/>
    <w:rsid w:val="00D371A4"/>
    <w:rsid w:val="00D37A01"/>
    <w:rsid w:val="00D37E66"/>
    <w:rsid w:val="00D41E2E"/>
    <w:rsid w:val="00D4246D"/>
    <w:rsid w:val="00D42958"/>
    <w:rsid w:val="00D42D66"/>
    <w:rsid w:val="00D42D9E"/>
    <w:rsid w:val="00D42F24"/>
    <w:rsid w:val="00D432A3"/>
    <w:rsid w:val="00D43F7C"/>
    <w:rsid w:val="00D44184"/>
    <w:rsid w:val="00D45051"/>
    <w:rsid w:val="00D455C7"/>
    <w:rsid w:val="00D45668"/>
    <w:rsid w:val="00D45C52"/>
    <w:rsid w:val="00D4639C"/>
    <w:rsid w:val="00D46A78"/>
    <w:rsid w:val="00D4705D"/>
    <w:rsid w:val="00D472AB"/>
    <w:rsid w:val="00D47452"/>
    <w:rsid w:val="00D509EE"/>
    <w:rsid w:val="00D51C82"/>
    <w:rsid w:val="00D51F09"/>
    <w:rsid w:val="00D52463"/>
    <w:rsid w:val="00D52521"/>
    <w:rsid w:val="00D52974"/>
    <w:rsid w:val="00D52A85"/>
    <w:rsid w:val="00D52CAA"/>
    <w:rsid w:val="00D52DDF"/>
    <w:rsid w:val="00D52EED"/>
    <w:rsid w:val="00D5304C"/>
    <w:rsid w:val="00D53247"/>
    <w:rsid w:val="00D53D4B"/>
    <w:rsid w:val="00D54606"/>
    <w:rsid w:val="00D54D6B"/>
    <w:rsid w:val="00D5548A"/>
    <w:rsid w:val="00D55790"/>
    <w:rsid w:val="00D55DE2"/>
    <w:rsid w:val="00D56ADF"/>
    <w:rsid w:val="00D56C86"/>
    <w:rsid w:val="00D56F14"/>
    <w:rsid w:val="00D571B7"/>
    <w:rsid w:val="00D610CF"/>
    <w:rsid w:val="00D61686"/>
    <w:rsid w:val="00D6249B"/>
    <w:rsid w:val="00D629F9"/>
    <w:rsid w:val="00D62E2A"/>
    <w:rsid w:val="00D6340D"/>
    <w:rsid w:val="00D63A3A"/>
    <w:rsid w:val="00D63AC3"/>
    <w:rsid w:val="00D64657"/>
    <w:rsid w:val="00D65030"/>
    <w:rsid w:val="00D65C83"/>
    <w:rsid w:val="00D65ED4"/>
    <w:rsid w:val="00D6627E"/>
    <w:rsid w:val="00D66472"/>
    <w:rsid w:val="00D66519"/>
    <w:rsid w:val="00D67526"/>
    <w:rsid w:val="00D677CF"/>
    <w:rsid w:val="00D70522"/>
    <w:rsid w:val="00D70B5F"/>
    <w:rsid w:val="00D70EA3"/>
    <w:rsid w:val="00D710AC"/>
    <w:rsid w:val="00D71826"/>
    <w:rsid w:val="00D71C7D"/>
    <w:rsid w:val="00D72012"/>
    <w:rsid w:val="00D7229E"/>
    <w:rsid w:val="00D726BF"/>
    <w:rsid w:val="00D726CD"/>
    <w:rsid w:val="00D72844"/>
    <w:rsid w:val="00D72867"/>
    <w:rsid w:val="00D72E12"/>
    <w:rsid w:val="00D732A8"/>
    <w:rsid w:val="00D73648"/>
    <w:rsid w:val="00D739C6"/>
    <w:rsid w:val="00D73F1D"/>
    <w:rsid w:val="00D7453E"/>
    <w:rsid w:val="00D745F3"/>
    <w:rsid w:val="00D749A8"/>
    <w:rsid w:val="00D7550C"/>
    <w:rsid w:val="00D75921"/>
    <w:rsid w:val="00D75BA0"/>
    <w:rsid w:val="00D75C8A"/>
    <w:rsid w:val="00D76AF3"/>
    <w:rsid w:val="00D773C7"/>
    <w:rsid w:val="00D77866"/>
    <w:rsid w:val="00D800B2"/>
    <w:rsid w:val="00D80365"/>
    <w:rsid w:val="00D8083E"/>
    <w:rsid w:val="00D81543"/>
    <w:rsid w:val="00D81C61"/>
    <w:rsid w:val="00D81D5B"/>
    <w:rsid w:val="00D81E4F"/>
    <w:rsid w:val="00D81E7D"/>
    <w:rsid w:val="00D81FE3"/>
    <w:rsid w:val="00D8299A"/>
    <w:rsid w:val="00D82AE5"/>
    <w:rsid w:val="00D83711"/>
    <w:rsid w:val="00D83E32"/>
    <w:rsid w:val="00D84CDD"/>
    <w:rsid w:val="00D84F72"/>
    <w:rsid w:val="00D8523A"/>
    <w:rsid w:val="00D853B2"/>
    <w:rsid w:val="00D8554B"/>
    <w:rsid w:val="00D862CC"/>
    <w:rsid w:val="00D8681C"/>
    <w:rsid w:val="00D86D74"/>
    <w:rsid w:val="00D9011A"/>
    <w:rsid w:val="00D90226"/>
    <w:rsid w:val="00D90ACC"/>
    <w:rsid w:val="00D90E32"/>
    <w:rsid w:val="00D90E7D"/>
    <w:rsid w:val="00D90EFC"/>
    <w:rsid w:val="00D90F04"/>
    <w:rsid w:val="00D9244A"/>
    <w:rsid w:val="00D92E7B"/>
    <w:rsid w:val="00D935BB"/>
    <w:rsid w:val="00D93B1A"/>
    <w:rsid w:val="00D93C35"/>
    <w:rsid w:val="00D94360"/>
    <w:rsid w:val="00D943D3"/>
    <w:rsid w:val="00D94545"/>
    <w:rsid w:val="00D945A5"/>
    <w:rsid w:val="00D949B2"/>
    <w:rsid w:val="00D951E7"/>
    <w:rsid w:val="00D95371"/>
    <w:rsid w:val="00D95C08"/>
    <w:rsid w:val="00D96141"/>
    <w:rsid w:val="00D96C13"/>
    <w:rsid w:val="00D96F69"/>
    <w:rsid w:val="00D9707F"/>
    <w:rsid w:val="00D976F1"/>
    <w:rsid w:val="00D97BE0"/>
    <w:rsid w:val="00D97F11"/>
    <w:rsid w:val="00DA1C9E"/>
    <w:rsid w:val="00DA1CB5"/>
    <w:rsid w:val="00DA2906"/>
    <w:rsid w:val="00DA2FF7"/>
    <w:rsid w:val="00DA3D6A"/>
    <w:rsid w:val="00DA3DE9"/>
    <w:rsid w:val="00DA46D5"/>
    <w:rsid w:val="00DA4AF2"/>
    <w:rsid w:val="00DA4F3E"/>
    <w:rsid w:val="00DA5512"/>
    <w:rsid w:val="00DA6283"/>
    <w:rsid w:val="00DA6B14"/>
    <w:rsid w:val="00DA6B97"/>
    <w:rsid w:val="00DA74A9"/>
    <w:rsid w:val="00DA7913"/>
    <w:rsid w:val="00DB0BB5"/>
    <w:rsid w:val="00DB1242"/>
    <w:rsid w:val="00DB1832"/>
    <w:rsid w:val="00DB1A2C"/>
    <w:rsid w:val="00DB2938"/>
    <w:rsid w:val="00DB2B1F"/>
    <w:rsid w:val="00DB353A"/>
    <w:rsid w:val="00DB3A3B"/>
    <w:rsid w:val="00DB4CE6"/>
    <w:rsid w:val="00DB5C79"/>
    <w:rsid w:val="00DB62FA"/>
    <w:rsid w:val="00DB6A52"/>
    <w:rsid w:val="00DB6B40"/>
    <w:rsid w:val="00DB70C1"/>
    <w:rsid w:val="00DB7411"/>
    <w:rsid w:val="00DB750B"/>
    <w:rsid w:val="00DB764E"/>
    <w:rsid w:val="00DB79DE"/>
    <w:rsid w:val="00DC0E39"/>
    <w:rsid w:val="00DC1D93"/>
    <w:rsid w:val="00DC2068"/>
    <w:rsid w:val="00DC2C39"/>
    <w:rsid w:val="00DC2C9B"/>
    <w:rsid w:val="00DC30C2"/>
    <w:rsid w:val="00DC33B6"/>
    <w:rsid w:val="00DC3E81"/>
    <w:rsid w:val="00DC453F"/>
    <w:rsid w:val="00DC4CAD"/>
    <w:rsid w:val="00DC4FAA"/>
    <w:rsid w:val="00DC4FB7"/>
    <w:rsid w:val="00DC53AA"/>
    <w:rsid w:val="00DC55E6"/>
    <w:rsid w:val="00DC5874"/>
    <w:rsid w:val="00DC5C08"/>
    <w:rsid w:val="00DC64D8"/>
    <w:rsid w:val="00DC7700"/>
    <w:rsid w:val="00DC7C63"/>
    <w:rsid w:val="00DC7F29"/>
    <w:rsid w:val="00DD1193"/>
    <w:rsid w:val="00DD11A2"/>
    <w:rsid w:val="00DD1E24"/>
    <w:rsid w:val="00DD21DD"/>
    <w:rsid w:val="00DD2BD3"/>
    <w:rsid w:val="00DD371C"/>
    <w:rsid w:val="00DD3C9A"/>
    <w:rsid w:val="00DD4475"/>
    <w:rsid w:val="00DD4D9C"/>
    <w:rsid w:val="00DD563F"/>
    <w:rsid w:val="00DD567C"/>
    <w:rsid w:val="00DD57E3"/>
    <w:rsid w:val="00DD595C"/>
    <w:rsid w:val="00DD5CB2"/>
    <w:rsid w:val="00DD64BC"/>
    <w:rsid w:val="00DD6FB8"/>
    <w:rsid w:val="00DE049B"/>
    <w:rsid w:val="00DE0708"/>
    <w:rsid w:val="00DE09C5"/>
    <w:rsid w:val="00DE0AAF"/>
    <w:rsid w:val="00DE0F32"/>
    <w:rsid w:val="00DE1066"/>
    <w:rsid w:val="00DE118F"/>
    <w:rsid w:val="00DE170D"/>
    <w:rsid w:val="00DE180E"/>
    <w:rsid w:val="00DE25BB"/>
    <w:rsid w:val="00DE2874"/>
    <w:rsid w:val="00DE2DC5"/>
    <w:rsid w:val="00DE3473"/>
    <w:rsid w:val="00DE3565"/>
    <w:rsid w:val="00DE38D7"/>
    <w:rsid w:val="00DE443D"/>
    <w:rsid w:val="00DE47D9"/>
    <w:rsid w:val="00DE4824"/>
    <w:rsid w:val="00DE4B7C"/>
    <w:rsid w:val="00DE4D12"/>
    <w:rsid w:val="00DE4E26"/>
    <w:rsid w:val="00DE4F03"/>
    <w:rsid w:val="00DE507B"/>
    <w:rsid w:val="00DE5889"/>
    <w:rsid w:val="00DE6128"/>
    <w:rsid w:val="00DE65B2"/>
    <w:rsid w:val="00DE6F7D"/>
    <w:rsid w:val="00DE7472"/>
    <w:rsid w:val="00DE77EF"/>
    <w:rsid w:val="00DE7BC8"/>
    <w:rsid w:val="00DE7E94"/>
    <w:rsid w:val="00DF11CF"/>
    <w:rsid w:val="00DF169A"/>
    <w:rsid w:val="00DF241C"/>
    <w:rsid w:val="00DF2581"/>
    <w:rsid w:val="00DF2636"/>
    <w:rsid w:val="00DF2F47"/>
    <w:rsid w:val="00DF3BC2"/>
    <w:rsid w:val="00DF4654"/>
    <w:rsid w:val="00DF46F2"/>
    <w:rsid w:val="00DF471B"/>
    <w:rsid w:val="00DF4D6E"/>
    <w:rsid w:val="00DF4E0E"/>
    <w:rsid w:val="00DF4F30"/>
    <w:rsid w:val="00DF4FD3"/>
    <w:rsid w:val="00DF5178"/>
    <w:rsid w:val="00DF6F3E"/>
    <w:rsid w:val="00DF7A60"/>
    <w:rsid w:val="00E006CB"/>
    <w:rsid w:val="00E00AC4"/>
    <w:rsid w:val="00E011E5"/>
    <w:rsid w:val="00E01CA7"/>
    <w:rsid w:val="00E01F7E"/>
    <w:rsid w:val="00E0372D"/>
    <w:rsid w:val="00E041EB"/>
    <w:rsid w:val="00E04BE4"/>
    <w:rsid w:val="00E053A3"/>
    <w:rsid w:val="00E0547F"/>
    <w:rsid w:val="00E05A80"/>
    <w:rsid w:val="00E06512"/>
    <w:rsid w:val="00E06B0A"/>
    <w:rsid w:val="00E06BBE"/>
    <w:rsid w:val="00E07767"/>
    <w:rsid w:val="00E07B5E"/>
    <w:rsid w:val="00E07DC8"/>
    <w:rsid w:val="00E07E7E"/>
    <w:rsid w:val="00E07E88"/>
    <w:rsid w:val="00E101B8"/>
    <w:rsid w:val="00E105C8"/>
    <w:rsid w:val="00E106D4"/>
    <w:rsid w:val="00E109E5"/>
    <w:rsid w:val="00E10A6F"/>
    <w:rsid w:val="00E10EC0"/>
    <w:rsid w:val="00E11751"/>
    <w:rsid w:val="00E11BBF"/>
    <w:rsid w:val="00E12402"/>
    <w:rsid w:val="00E1257C"/>
    <w:rsid w:val="00E12FB4"/>
    <w:rsid w:val="00E136A2"/>
    <w:rsid w:val="00E137D8"/>
    <w:rsid w:val="00E138CB"/>
    <w:rsid w:val="00E13994"/>
    <w:rsid w:val="00E141C8"/>
    <w:rsid w:val="00E151F3"/>
    <w:rsid w:val="00E152B6"/>
    <w:rsid w:val="00E15353"/>
    <w:rsid w:val="00E15388"/>
    <w:rsid w:val="00E157E2"/>
    <w:rsid w:val="00E16C51"/>
    <w:rsid w:val="00E17313"/>
    <w:rsid w:val="00E17D37"/>
    <w:rsid w:val="00E20046"/>
    <w:rsid w:val="00E209F2"/>
    <w:rsid w:val="00E21513"/>
    <w:rsid w:val="00E218C1"/>
    <w:rsid w:val="00E21B32"/>
    <w:rsid w:val="00E21C46"/>
    <w:rsid w:val="00E22ED1"/>
    <w:rsid w:val="00E23393"/>
    <w:rsid w:val="00E23BD4"/>
    <w:rsid w:val="00E23DE2"/>
    <w:rsid w:val="00E23EEE"/>
    <w:rsid w:val="00E23F1E"/>
    <w:rsid w:val="00E24CA6"/>
    <w:rsid w:val="00E255CF"/>
    <w:rsid w:val="00E255D1"/>
    <w:rsid w:val="00E25EF9"/>
    <w:rsid w:val="00E2629E"/>
    <w:rsid w:val="00E26367"/>
    <w:rsid w:val="00E26EC8"/>
    <w:rsid w:val="00E2700C"/>
    <w:rsid w:val="00E272FD"/>
    <w:rsid w:val="00E2779A"/>
    <w:rsid w:val="00E30437"/>
    <w:rsid w:val="00E319CB"/>
    <w:rsid w:val="00E32446"/>
    <w:rsid w:val="00E32681"/>
    <w:rsid w:val="00E32765"/>
    <w:rsid w:val="00E330A0"/>
    <w:rsid w:val="00E337E3"/>
    <w:rsid w:val="00E3425E"/>
    <w:rsid w:val="00E342A9"/>
    <w:rsid w:val="00E359AA"/>
    <w:rsid w:val="00E35DA7"/>
    <w:rsid w:val="00E36657"/>
    <w:rsid w:val="00E37080"/>
    <w:rsid w:val="00E37612"/>
    <w:rsid w:val="00E376CC"/>
    <w:rsid w:val="00E37E9B"/>
    <w:rsid w:val="00E410B4"/>
    <w:rsid w:val="00E41914"/>
    <w:rsid w:val="00E41E55"/>
    <w:rsid w:val="00E41E5F"/>
    <w:rsid w:val="00E42AA9"/>
    <w:rsid w:val="00E42C6F"/>
    <w:rsid w:val="00E42CBD"/>
    <w:rsid w:val="00E436CB"/>
    <w:rsid w:val="00E4375B"/>
    <w:rsid w:val="00E443A9"/>
    <w:rsid w:val="00E4549D"/>
    <w:rsid w:val="00E454DF"/>
    <w:rsid w:val="00E4625A"/>
    <w:rsid w:val="00E4652E"/>
    <w:rsid w:val="00E46B0E"/>
    <w:rsid w:val="00E46D6E"/>
    <w:rsid w:val="00E46F35"/>
    <w:rsid w:val="00E47332"/>
    <w:rsid w:val="00E47960"/>
    <w:rsid w:val="00E47BE3"/>
    <w:rsid w:val="00E50711"/>
    <w:rsid w:val="00E50AB3"/>
    <w:rsid w:val="00E51090"/>
    <w:rsid w:val="00E5162B"/>
    <w:rsid w:val="00E51C7A"/>
    <w:rsid w:val="00E51C7B"/>
    <w:rsid w:val="00E534DB"/>
    <w:rsid w:val="00E53538"/>
    <w:rsid w:val="00E53934"/>
    <w:rsid w:val="00E53C12"/>
    <w:rsid w:val="00E53C25"/>
    <w:rsid w:val="00E54706"/>
    <w:rsid w:val="00E55269"/>
    <w:rsid w:val="00E556D5"/>
    <w:rsid w:val="00E5570E"/>
    <w:rsid w:val="00E56459"/>
    <w:rsid w:val="00E56619"/>
    <w:rsid w:val="00E5661D"/>
    <w:rsid w:val="00E605FB"/>
    <w:rsid w:val="00E60CEA"/>
    <w:rsid w:val="00E60CEB"/>
    <w:rsid w:val="00E61291"/>
    <w:rsid w:val="00E61572"/>
    <w:rsid w:val="00E6221D"/>
    <w:rsid w:val="00E622A2"/>
    <w:rsid w:val="00E62428"/>
    <w:rsid w:val="00E62E79"/>
    <w:rsid w:val="00E6315D"/>
    <w:rsid w:val="00E63CD0"/>
    <w:rsid w:val="00E640DE"/>
    <w:rsid w:val="00E65696"/>
    <w:rsid w:val="00E65823"/>
    <w:rsid w:val="00E674C4"/>
    <w:rsid w:val="00E67B00"/>
    <w:rsid w:val="00E67F89"/>
    <w:rsid w:val="00E70004"/>
    <w:rsid w:val="00E7032D"/>
    <w:rsid w:val="00E7060E"/>
    <w:rsid w:val="00E70ED6"/>
    <w:rsid w:val="00E7147E"/>
    <w:rsid w:val="00E71963"/>
    <w:rsid w:val="00E71C1E"/>
    <w:rsid w:val="00E71F4E"/>
    <w:rsid w:val="00E72E01"/>
    <w:rsid w:val="00E73106"/>
    <w:rsid w:val="00E731B5"/>
    <w:rsid w:val="00E73736"/>
    <w:rsid w:val="00E7400D"/>
    <w:rsid w:val="00E742F1"/>
    <w:rsid w:val="00E7435F"/>
    <w:rsid w:val="00E743DD"/>
    <w:rsid w:val="00E744AD"/>
    <w:rsid w:val="00E74877"/>
    <w:rsid w:val="00E74A60"/>
    <w:rsid w:val="00E758B0"/>
    <w:rsid w:val="00E759A1"/>
    <w:rsid w:val="00E760B5"/>
    <w:rsid w:val="00E776E3"/>
    <w:rsid w:val="00E80869"/>
    <w:rsid w:val="00E80A81"/>
    <w:rsid w:val="00E81043"/>
    <w:rsid w:val="00E81704"/>
    <w:rsid w:val="00E81B30"/>
    <w:rsid w:val="00E81D61"/>
    <w:rsid w:val="00E81EC1"/>
    <w:rsid w:val="00E83722"/>
    <w:rsid w:val="00E84383"/>
    <w:rsid w:val="00E84E29"/>
    <w:rsid w:val="00E84F13"/>
    <w:rsid w:val="00E854A2"/>
    <w:rsid w:val="00E859D4"/>
    <w:rsid w:val="00E85F9D"/>
    <w:rsid w:val="00E86908"/>
    <w:rsid w:val="00E86B8D"/>
    <w:rsid w:val="00E8779D"/>
    <w:rsid w:val="00E878AA"/>
    <w:rsid w:val="00E903B9"/>
    <w:rsid w:val="00E90E58"/>
    <w:rsid w:val="00E90EE7"/>
    <w:rsid w:val="00E91AD4"/>
    <w:rsid w:val="00E91D00"/>
    <w:rsid w:val="00E9228F"/>
    <w:rsid w:val="00E92DEC"/>
    <w:rsid w:val="00E9320D"/>
    <w:rsid w:val="00E935F5"/>
    <w:rsid w:val="00E94A08"/>
    <w:rsid w:val="00E94DFA"/>
    <w:rsid w:val="00E9509A"/>
    <w:rsid w:val="00E9540A"/>
    <w:rsid w:val="00E9555E"/>
    <w:rsid w:val="00E96061"/>
    <w:rsid w:val="00E961E5"/>
    <w:rsid w:val="00E962F9"/>
    <w:rsid w:val="00E96326"/>
    <w:rsid w:val="00E96905"/>
    <w:rsid w:val="00E96926"/>
    <w:rsid w:val="00E96B7A"/>
    <w:rsid w:val="00E9729A"/>
    <w:rsid w:val="00E974CB"/>
    <w:rsid w:val="00E97C01"/>
    <w:rsid w:val="00E97F51"/>
    <w:rsid w:val="00EA0966"/>
    <w:rsid w:val="00EA1135"/>
    <w:rsid w:val="00EA1380"/>
    <w:rsid w:val="00EA138C"/>
    <w:rsid w:val="00EA1518"/>
    <w:rsid w:val="00EA175B"/>
    <w:rsid w:val="00EA1AA0"/>
    <w:rsid w:val="00EA235F"/>
    <w:rsid w:val="00EA2460"/>
    <w:rsid w:val="00EA2AAB"/>
    <w:rsid w:val="00EA3977"/>
    <w:rsid w:val="00EA4E01"/>
    <w:rsid w:val="00EA57FA"/>
    <w:rsid w:val="00EA5D83"/>
    <w:rsid w:val="00EA5EC4"/>
    <w:rsid w:val="00EA7218"/>
    <w:rsid w:val="00EA7E20"/>
    <w:rsid w:val="00EB01B2"/>
    <w:rsid w:val="00EB02A1"/>
    <w:rsid w:val="00EB0414"/>
    <w:rsid w:val="00EB062F"/>
    <w:rsid w:val="00EB0786"/>
    <w:rsid w:val="00EB1192"/>
    <w:rsid w:val="00EB1390"/>
    <w:rsid w:val="00EB1796"/>
    <w:rsid w:val="00EB1AE1"/>
    <w:rsid w:val="00EB1BD9"/>
    <w:rsid w:val="00EB1BDF"/>
    <w:rsid w:val="00EB24F7"/>
    <w:rsid w:val="00EB2D6A"/>
    <w:rsid w:val="00EB3054"/>
    <w:rsid w:val="00EB37DE"/>
    <w:rsid w:val="00EB3B4C"/>
    <w:rsid w:val="00EB5DCE"/>
    <w:rsid w:val="00EB5EB0"/>
    <w:rsid w:val="00EB5FC4"/>
    <w:rsid w:val="00EB6578"/>
    <w:rsid w:val="00EB6A57"/>
    <w:rsid w:val="00EB6DF3"/>
    <w:rsid w:val="00EB7868"/>
    <w:rsid w:val="00EB7BB8"/>
    <w:rsid w:val="00EC08E4"/>
    <w:rsid w:val="00EC098E"/>
    <w:rsid w:val="00EC1BDA"/>
    <w:rsid w:val="00EC248E"/>
    <w:rsid w:val="00EC2853"/>
    <w:rsid w:val="00EC2ABE"/>
    <w:rsid w:val="00EC30B6"/>
    <w:rsid w:val="00EC33FA"/>
    <w:rsid w:val="00EC3501"/>
    <w:rsid w:val="00EC3F0E"/>
    <w:rsid w:val="00EC4A87"/>
    <w:rsid w:val="00EC4F92"/>
    <w:rsid w:val="00EC5B6A"/>
    <w:rsid w:val="00EC5C45"/>
    <w:rsid w:val="00EC66FB"/>
    <w:rsid w:val="00EC68A7"/>
    <w:rsid w:val="00EC7190"/>
    <w:rsid w:val="00EC75D4"/>
    <w:rsid w:val="00EC775F"/>
    <w:rsid w:val="00EC77CA"/>
    <w:rsid w:val="00EC7B7F"/>
    <w:rsid w:val="00ED02CC"/>
    <w:rsid w:val="00ED0D87"/>
    <w:rsid w:val="00ED1188"/>
    <w:rsid w:val="00ED128E"/>
    <w:rsid w:val="00ED1393"/>
    <w:rsid w:val="00ED1A70"/>
    <w:rsid w:val="00ED1BCB"/>
    <w:rsid w:val="00ED2148"/>
    <w:rsid w:val="00ED25A8"/>
    <w:rsid w:val="00ED28D0"/>
    <w:rsid w:val="00ED2D66"/>
    <w:rsid w:val="00ED312E"/>
    <w:rsid w:val="00ED34A9"/>
    <w:rsid w:val="00ED3671"/>
    <w:rsid w:val="00ED3735"/>
    <w:rsid w:val="00ED3B64"/>
    <w:rsid w:val="00ED3D25"/>
    <w:rsid w:val="00ED4632"/>
    <w:rsid w:val="00ED52C6"/>
    <w:rsid w:val="00ED61C9"/>
    <w:rsid w:val="00ED639A"/>
    <w:rsid w:val="00ED6543"/>
    <w:rsid w:val="00ED6CC2"/>
    <w:rsid w:val="00ED718F"/>
    <w:rsid w:val="00EE0437"/>
    <w:rsid w:val="00EE046E"/>
    <w:rsid w:val="00EE0542"/>
    <w:rsid w:val="00EE05A0"/>
    <w:rsid w:val="00EE0A93"/>
    <w:rsid w:val="00EE0B78"/>
    <w:rsid w:val="00EE0BFC"/>
    <w:rsid w:val="00EE0DEC"/>
    <w:rsid w:val="00EE1052"/>
    <w:rsid w:val="00EE1176"/>
    <w:rsid w:val="00EE1418"/>
    <w:rsid w:val="00EE1874"/>
    <w:rsid w:val="00EE21DC"/>
    <w:rsid w:val="00EE2723"/>
    <w:rsid w:val="00EE27EC"/>
    <w:rsid w:val="00EE36EF"/>
    <w:rsid w:val="00EE39BC"/>
    <w:rsid w:val="00EE3D98"/>
    <w:rsid w:val="00EE4E83"/>
    <w:rsid w:val="00EE5D30"/>
    <w:rsid w:val="00EE6B86"/>
    <w:rsid w:val="00EE7167"/>
    <w:rsid w:val="00EE7278"/>
    <w:rsid w:val="00EE7C07"/>
    <w:rsid w:val="00EE7CE7"/>
    <w:rsid w:val="00EE7E4F"/>
    <w:rsid w:val="00EF005E"/>
    <w:rsid w:val="00EF06C1"/>
    <w:rsid w:val="00EF09BE"/>
    <w:rsid w:val="00EF177E"/>
    <w:rsid w:val="00EF192A"/>
    <w:rsid w:val="00EF1B82"/>
    <w:rsid w:val="00EF1E0F"/>
    <w:rsid w:val="00EF20A0"/>
    <w:rsid w:val="00EF22E0"/>
    <w:rsid w:val="00EF2416"/>
    <w:rsid w:val="00EF2603"/>
    <w:rsid w:val="00EF3489"/>
    <w:rsid w:val="00EF3555"/>
    <w:rsid w:val="00EF3B4C"/>
    <w:rsid w:val="00EF3D5A"/>
    <w:rsid w:val="00EF3FB6"/>
    <w:rsid w:val="00EF4150"/>
    <w:rsid w:val="00EF4D5D"/>
    <w:rsid w:val="00EF4DB7"/>
    <w:rsid w:val="00EF54EC"/>
    <w:rsid w:val="00EF5EB0"/>
    <w:rsid w:val="00EF79FF"/>
    <w:rsid w:val="00F0028E"/>
    <w:rsid w:val="00F00C9A"/>
    <w:rsid w:val="00F011AB"/>
    <w:rsid w:val="00F01329"/>
    <w:rsid w:val="00F01348"/>
    <w:rsid w:val="00F015D4"/>
    <w:rsid w:val="00F01FB2"/>
    <w:rsid w:val="00F0217B"/>
    <w:rsid w:val="00F021E0"/>
    <w:rsid w:val="00F022D7"/>
    <w:rsid w:val="00F022ED"/>
    <w:rsid w:val="00F02347"/>
    <w:rsid w:val="00F029DE"/>
    <w:rsid w:val="00F03E69"/>
    <w:rsid w:val="00F04228"/>
    <w:rsid w:val="00F04242"/>
    <w:rsid w:val="00F04D67"/>
    <w:rsid w:val="00F050D4"/>
    <w:rsid w:val="00F05190"/>
    <w:rsid w:val="00F05342"/>
    <w:rsid w:val="00F05596"/>
    <w:rsid w:val="00F05AD0"/>
    <w:rsid w:val="00F05E72"/>
    <w:rsid w:val="00F06175"/>
    <w:rsid w:val="00F0669A"/>
    <w:rsid w:val="00F073FF"/>
    <w:rsid w:val="00F10049"/>
    <w:rsid w:val="00F10AFD"/>
    <w:rsid w:val="00F10B34"/>
    <w:rsid w:val="00F10FD1"/>
    <w:rsid w:val="00F111A4"/>
    <w:rsid w:val="00F11F66"/>
    <w:rsid w:val="00F120B3"/>
    <w:rsid w:val="00F1234D"/>
    <w:rsid w:val="00F124D6"/>
    <w:rsid w:val="00F129AE"/>
    <w:rsid w:val="00F13115"/>
    <w:rsid w:val="00F1329A"/>
    <w:rsid w:val="00F1362C"/>
    <w:rsid w:val="00F146AF"/>
    <w:rsid w:val="00F14720"/>
    <w:rsid w:val="00F14A34"/>
    <w:rsid w:val="00F14B1D"/>
    <w:rsid w:val="00F15125"/>
    <w:rsid w:val="00F1520D"/>
    <w:rsid w:val="00F153C8"/>
    <w:rsid w:val="00F155BA"/>
    <w:rsid w:val="00F15DA7"/>
    <w:rsid w:val="00F16213"/>
    <w:rsid w:val="00F16380"/>
    <w:rsid w:val="00F16C03"/>
    <w:rsid w:val="00F16FE8"/>
    <w:rsid w:val="00F2088E"/>
    <w:rsid w:val="00F20ACF"/>
    <w:rsid w:val="00F21466"/>
    <w:rsid w:val="00F22515"/>
    <w:rsid w:val="00F22565"/>
    <w:rsid w:val="00F22A17"/>
    <w:rsid w:val="00F22A27"/>
    <w:rsid w:val="00F23258"/>
    <w:rsid w:val="00F2464F"/>
    <w:rsid w:val="00F252F1"/>
    <w:rsid w:val="00F256A7"/>
    <w:rsid w:val="00F25C10"/>
    <w:rsid w:val="00F26B3D"/>
    <w:rsid w:val="00F26D51"/>
    <w:rsid w:val="00F274F3"/>
    <w:rsid w:val="00F27569"/>
    <w:rsid w:val="00F30B91"/>
    <w:rsid w:val="00F314ED"/>
    <w:rsid w:val="00F31B31"/>
    <w:rsid w:val="00F31B57"/>
    <w:rsid w:val="00F341B6"/>
    <w:rsid w:val="00F346B2"/>
    <w:rsid w:val="00F35168"/>
    <w:rsid w:val="00F358BC"/>
    <w:rsid w:val="00F35AE5"/>
    <w:rsid w:val="00F3611C"/>
    <w:rsid w:val="00F36E9A"/>
    <w:rsid w:val="00F376E9"/>
    <w:rsid w:val="00F4066C"/>
    <w:rsid w:val="00F41944"/>
    <w:rsid w:val="00F420BB"/>
    <w:rsid w:val="00F420FF"/>
    <w:rsid w:val="00F4253E"/>
    <w:rsid w:val="00F42652"/>
    <w:rsid w:val="00F4313A"/>
    <w:rsid w:val="00F43335"/>
    <w:rsid w:val="00F43980"/>
    <w:rsid w:val="00F43EDA"/>
    <w:rsid w:val="00F444F1"/>
    <w:rsid w:val="00F44F51"/>
    <w:rsid w:val="00F45A1B"/>
    <w:rsid w:val="00F45AC9"/>
    <w:rsid w:val="00F46569"/>
    <w:rsid w:val="00F4685B"/>
    <w:rsid w:val="00F469BB"/>
    <w:rsid w:val="00F4711F"/>
    <w:rsid w:val="00F47935"/>
    <w:rsid w:val="00F4798C"/>
    <w:rsid w:val="00F50F1C"/>
    <w:rsid w:val="00F517F8"/>
    <w:rsid w:val="00F52A4A"/>
    <w:rsid w:val="00F52CC6"/>
    <w:rsid w:val="00F5309C"/>
    <w:rsid w:val="00F5318A"/>
    <w:rsid w:val="00F536EA"/>
    <w:rsid w:val="00F53A8B"/>
    <w:rsid w:val="00F53E9E"/>
    <w:rsid w:val="00F54398"/>
    <w:rsid w:val="00F547B4"/>
    <w:rsid w:val="00F551CD"/>
    <w:rsid w:val="00F55B77"/>
    <w:rsid w:val="00F55C41"/>
    <w:rsid w:val="00F56A5D"/>
    <w:rsid w:val="00F56E5F"/>
    <w:rsid w:val="00F56F64"/>
    <w:rsid w:val="00F57900"/>
    <w:rsid w:val="00F57C57"/>
    <w:rsid w:val="00F60014"/>
    <w:rsid w:val="00F613BB"/>
    <w:rsid w:val="00F61522"/>
    <w:rsid w:val="00F61603"/>
    <w:rsid w:val="00F61F4F"/>
    <w:rsid w:val="00F61FCF"/>
    <w:rsid w:val="00F625F6"/>
    <w:rsid w:val="00F64065"/>
    <w:rsid w:val="00F65A30"/>
    <w:rsid w:val="00F65F82"/>
    <w:rsid w:val="00F663E2"/>
    <w:rsid w:val="00F6648C"/>
    <w:rsid w:val="00F66682"/>
    <w:rsid w:val="00F671E8"/>
    <w:rsid w:val="00F67629"/>
    <w:rsid w:val="00F67D7D"/>
    <w:rsid w:val="00F67E44"/>
    <w:rsid w:val="00F7002A"/>
    <w:rsid w:val="00F716F6"/>
    <w:rsid w:val="00F71ECB"/>
    <w:rsid w:val="00F7263D"/>
    <w:rsid w:val="00F739F6"/>
    <w:rsid w:val="00F73AD7"/>
    <w:rsid w:val="00F73F63"/>
    <w:rsid w:val="00F74395"/>
    <w:rsid w:val="00F74460"/>
    <w:rsid w:val="00F75011"/>
    <w:rsid w:val="00F75309"/>
    <w:rsid w:val="00F75385"/>
    <w:rsid w:val="00F75727"/>
    <w:rsid w:val="00F75DDD"/>
    <w:rsid w:val="00F75F4C"/>
    <w:rsid w:val="00F76717"/>
    <w:rsid w:val="00F768CB"/>
    <w:rsid w:val="00F76F9B"/>
    <w:rsid w:val="00F77096"/>
    <w:rsid w:val="00F77E36"/>
    <w:rsid w:val="00F77E8F"/>
    <w:rsid w:val="00F77F8D"/>
    <w:rsid w:val="00F804B3"/>
    <w:rsid w:val="00F807BE"/>
    <w:rsid w:val="00F808F3"/>
    <w:rsid w:val="00F80CFF"/>
    <w:rsid w:val="00F81169"/>
    <w:rsid w:val="00F81284"/>
    <w:rsid w:val="00F82A8A"/>
    <w:rsid w:val="00F82AA1"/>
    <w:rsid w:val="00F82C2A"/>
    <w:rsid w:val="00F836F6"/>
    <w:rsid w:val="00F839B7"/>
    <w:rsid w:val="00F849DA"/>
    <w:rsid w:val="00F84ABA"/>
    <w:rsid w:val="00F84D56"/>
    <w:rsid w:val="00F852D2"/>
    <w:rsid w:val="00F859FA"/>
    <w:rsid w:val="00F85F5C"/>
    <w:rsid w:val="00F8632F"/>
    <w:rsid w:val="00F86B58"/>
    <w:rsid w:val="00F86D76"/>
    <w:rsid w:val="00F902C3"/>
    <w:rsid w:val="00F90478"/>
    <w:rsid w:val="00F93672"/>
    <w:rsid w:val="00F93AB2"/>
    <w:rsid w:val="00F94A9F"/>
    <w:rsid w:val="00F95116"/>
    <w:rsid w:val="00F95D17"/>
    <w:rsid w:val="00F95D69"/>
    <w:rsid w:val="00F95F1C"/>
    <w:rsid w:val="00F9693A"/>
    <w:rsid w:val="00F96DD9"/>
    <w:rsid w:val="00F975B7"/>
    <w:rsid w:val="00F97ABA"/>
    <w:rsid w:val="00FA0362"/>
    <w:rsid w:val="00FA0609"/>
    <w:rsid w:val="00FA0DB7"/>
    <w:rsid w:val="00FA1457"/>
    <w:rsid w:val="00FA16F6"/>
    <w:rsid w:val="00FA1BAB"/>
    <w:rsid w:val="00FA1BD9"/>
    <w:rsid w:val="00FA23D2"/>
    <w:rsid w:val="00FA281C"/>
    <w:rsid w:val="00FA3245"/>
    <w:rsid w:val="00FA3A7D"/>
    <w:rsid w:val="00FA3B0E"/>
    <w:rsid w:val="00FA4843"/>
    <w:rsid w:val="00FA4A34"/>
    <w:rsid w:val="00FA4EB3"/>
    <w:rsid w:val="00FA5151"/>
    <w:rsid w:val="00FA5CDF"/>
    <w:rsid w:val="00FA60F8"/>
    <w:rsid w:val="00FA6109"/>
    <w:rsid w:val="00FA61E4"/>
    <w:rsid w:val="00FA6584"/>
    <w:rsid w:val="00FA69C7"/>
    <w:rsid w:val="00FA73D6"/>
    <w:rsid w:val="00FA7703"/>
    <w:rsid w:val="00FA770F"/>
    <w:rsid w:val="00FA7833"/>
    <w:rsid w:val="00FB0A75"/>
    <w:rsid w:val="00FB0D49"/>
    <w:rsid w:val="00FB260B"/>
    <w:rsid w:val="00FB267A"/>
    <w:rsid w:val="00FB26A6"/>
    <w:rsid w:val="00FB3C4A"/>
    <w:rsid w:val="00FB3C99"/>
    <w:rsid w:val="00FB3EF4"/>
    <w:rsid w:val="00FB48E7"/>
    <w:rsid w:val="00FB49BE"/>
    <w:rsid w:val="00FB4D19"/>
    <w:rsid w:val="00FB55B9"/>
    <w:rsid w:val="00FB5B69"/>
    <w:rsid w:val="00FB5F31"/>
    <w:rsid w:val="00FB61F9"/>
    <w:rsid w:val="00FB63B4"/>
    <w:rsid w:val="00FB65AE"/>
    <w:rsid w:val="00FB695A"/>
    <w:rsid w:val="00FB7F6E"/>
    <w:rsid w:val="00FC0019"/>
    <w:rsid w:val="00FC07A2"/>
    <w:rsid w:val="00FC07D4"/>
    <w:rsid w:val="00FC0C5A"/>
    <w:rsid w:val="00FC1069"/>
    <w:rsid w:val="00FC1260"/>
    <w:rsid w:val="00FC12A9"/>
    <w:rsid w:val="00FC1A84"/>
    <w:rsid w:val="00FC20AF"/>
    <w:rsid w:val="00FC2720"/>
    <w:rsid w:val="00FC36EA"/>
    <w:rsid w:val="00FC38D8"/>
    <w:rsid w:val="00FC40F0"/>
    <w:rsid w:val="00FC4399"/>
    <w:rsid w:val="00FC43A2"/>
    <w:rsid w:val="00FC45E3"/>
    <w:rsid w:val="00FC4EC0"/>
    <w:rsid w:val="00FC51DA"/>
    <w:rsid w:val="00FC53EA"/>
    <w:rsid w:val="00FC56AE"/>
    <w:rsid w:val="00FC5C19"/>
    <w:rsid w:val="00FC776E"/>
    <w:rsid w:val="00FC78D0"/>
    <w:rsid w:val="00FC7C3F"/>
    <w:rsid w:val="00FD0080"/>
    <w:rsid w:val="00FD14C0"/>
    <w:rsid w:val="00FD2050"/>
    <w:rsid w:val="00FD2D13"/>
    <w:rsid w:val="00FD33AD"/>
    <w:rsid w:val="00FD417A"/>
    <w:rsid w:val="00FD4A61"/>
    <w:rsid w:val="00FD4D2F"/>
    <w:rsid w:val="00FD4D97"/>
    <w:rsid w:val="00FD5830"/>
    <w:rsid w:val="00FD5B94"/>
    <w:rsid w:val="00FD5DC1"/>
    <w:rsid w:val="00FD623D"/>
    <w:rsid w:val="00FD62AD"/>
    <w:rsid w:val="00FD6710"/>
    <w:rsid w:val="00FD67A4"/>
    <w:rsid w:val="00FD690B"/>
    <w:rsid w:val="00FD7742"/>
    <w:rsid w:val="00FE0537"/>
    <w:rsid w:val="00FE096D"/>
    <w:rsid w:val="00FE124F"/>
    <w:rsid w:val="00FE15AE"/>
    <w:rsid w:val="00FE23A2"/>
    <w:rsid w:val="00FE280E"/>
    <w:rsid w:val="00FE33BC"/>
    <w:rsid w:val="00FE4150"/>
    <w:rsid w:val="00FE4B59"/>
    <w:rsid w:val="00FE4DFC"/>
    <w:rsid w:val="00FE4E9E"/>
    <w:rsid w:val="00FE5598"/>
    <w:rsid w:val="00FE566B"/>
    <w:rsid w:val="00FE5B70"/>
    <w:rsid w:val="00FE5F2F"/>
    <w:rsid w:val="00FE66CF"/>
    <w:rsid w:val="00FE67B5"/>
    <w:rsid w:val="00FE6FCD"/>
    <w:rsid w:val="00FE7B03"/>
    <w:rsid w:val="00FE7B90"/>
    <w:rsid w:val="00FE7BDB"/>
    <w:rsid w:val="00FF0322"/>
    <w:rsid w:val="00FF03CF"/>
    <w:rsid w:val="00FF06AE"/>
    <w:rsid w:val="00FF0F8B"/>
    <w:rsid w:val="00FF11C0"/>
    <w:rsid w:val="00FF1330"/>
    <w:rsid w:val="00FF1445"/>
    <w:rsid w:val="00FF1AA4"/>
    <w:rsid w:val="00FF1C19"/>
    <w:rsid w:val="00FF275D"/>
    <w:rsid w:val="00FF29D2"/>
    <w:rsid w:val="00FF2DFE"/>
    <w:rsid w:val="00FF2F29"/>
    <w:rsid w:val="00FF36A3"/>
    <w:rsid w:val="00FF47ED"/>
    <w:rsid w:val="00FF4B5C"/>
    <w:rsid w:val="00FF4C1C"/>
    <w:rsid w:val="00FF4FCC"/>
    <w:rsid w:val="00FF64E2"/>
    <w:rsid w:val="00FF6908"/>
    <w:rsid w:val="00FF6982"/>
    <w:rsid w:val="00FF6B82"/>
    <w:rsid w:val="00FF6C4D"/>
    <w:rsid w:val="00FF72B8"/>
  </w:rsids>
  <m:mathPr>
    <m:mathFont m:val="Cambria Math"/>
    <m:brkBin m:val="before"/>
    <m:brkBinSub m:val="--"/>
    <m:smallFrac/>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276D02"/>
  <w15:docId w15:val="{F55E65EC-C1B2-40D8-A607-3671ED4D25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Arial"/>
        <w:kern w:val="3"/>
        <w:sz w:val="24"/>
        <w:szCs w:val="24"/>
        <w:lang w:val="pt-BR" w:eastAsia="zh-CN" w:bidi="hi-IN"/>
      </w:rPr>
    </w:rPrDefault>
    <w:pPrDefault>
      <w:pPr>
        <w:widowControl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nhideWhenUsed="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nhideWhenUsed="1"/>
    <w:lsdException w:name="List Bullet 3" w:semiHidden="1" w:uiPriority="0" w:unhideWhenUsed="1" w:qFormat="1"/>
    <w:lsdException w:name="List Bullet 4" w:semiHidden="1" w:uiPriority="0" w:unhideWhenUsed="1" w:qFormat="1"/>
    <w:lsdException w:name="List Bullet 5" w:semiHidden="1" w:uiPriority="0"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iPriority="0" w:unhideWhenUsed="1" w:qFormat="1"/>
    <w:lsdException w:name="Hyperlink" w:semiHidden="1" w:unhideWhenUsed="1"/>
    <w:lsdException w:name="FollowedHyperlink" w:semiHidden="1" w:unhideWhenUsed="1"/>
    <w:lsdException w:name="Strong" w:uiPriority="0" w:qFormat="1"/>
    <w:lsdException w:name="Emphasis" w:uiPriority="20" w:qFormat="1"/>
    <w:lsdException w:name="Document Map" w:semiHidden="1" w:uiPriority="0" w:unhideWhenUsed="1" w:qFormat="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qFormat="1"/>
    <w:lsdException w:name="No Spacing" w:uiPriority="4"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7D5FB2"/>
    <w:pPr>
      <w:suppressAutoHyphens/>
    </w:pPr>
  </w:style>
  <w:style w:type="paragraph" w:styleId="Ttulo1">
    <w:name w:val="heading 1"/>
    <w:aliases w:val="SubTítulo 1"/>
    <w:basedOn w:val="Normal"/>
    <w:next w:val="Normal"/>
    <w:link w:val="Ttulo1Char"/>
    <w:qFormat/>
    <w:rsid w:val="008819DA"/>
    <w:pPr>
      <w:keepNext/>
      <w:widowControl/>
      <w:suppressAutoHyphens w:val="0"/>
      <w:autoSpaceDN/>
      <w:jc w:val="both"/>
      <w:textAlignment w:val="auto"/>
      <w:outlineLvl w:val="0"/>
    </w:pPr>
    <w:rPr>
      <w:rFonts w:ascii="Cambria" w:eastAsia="Times New Roman" w:hAnsi="Cambria" w:cs="Times New Roman"/>
      <w:b/>
      <w:bCs/>
      <w:sz w:val="32"/>
      <w:szCs w:val="32"/>
    </w:rPr>
  </w:style>
  <w:style w:type="paragraph" w:styleId="Ttulo2">
    <w:name w:val="heading 2"/>
    <w:aliases w:val="título 2"/>
    <w:basedOn w:val="Normal"/>
    <w:next w:val="Normal"/>
    <w:link w:val="Ttulo2Char"/>
    <w:uiPriority w:val="9"/>
    <w:qFormat/>
    <w:rsid w:val="008819DA"/>
    <w:pPr>
      <w:keepNext/>
      <w:suppressAutoHyphens w:val="0"/>
      <w:autoSpaceDN/>
      <w:jc w:val="both"/>
      <w:textAlignment w:val="auto"/>
      <w:outlineLvl w:val="1"/>
    </w:pPr>
    <w:rPr>
      <w:rFonts w:ascii="Arial" w:eastAsia="Times New Roman" w:hAnsi="Arial"/>
      <w:b/>
      <w:sz w:val="28"/>
    </w:rPr>
  </w:style>
  <w:style w:type="paragraph" w:styleId="Ttulo3">
    <w:name w:val="heading 3"/>
    <w:basedOn w:val="Normal"/>
    <w:next w:val="Normal"/>
    <w:link w:val="Ttulo3Char"/>
    <w:uiPriority w:val="9"/>
    <w:qFormat/>
    <w:rsid w:val="008819DA"/>
    <w:pPr>
      <w:keepNext/>
      <w:suppressAutoHyphens w:val="0"/>
      <w:autoSpaceDN/>
      <w:jc w:val="center"/>
      <w:textAlignment w:val="auto"/>
      <w:outlineLvl w:val="2"/>
    </w:pPr>
    <w:rPr>
      <w:rFonts w:ascii="Arial" w:eastAsia="Times New Roman" w:hAnsi="Arial" w:cs="Times New Roman"/>
      <w:b/>
      <w:kern w:val="0"/>
      <w:sz w:val="32"/>
      <w:szCs w:val="20"/>
      <w:lang w:eastAsia="pt-BR" w:bidi="ar-SA"/>
    </w:rPr>
  </w:style>
  <w:style w:type="paragraph" w:styleId="Ttulo4">
    <w:name w:val="heading 4"/>
    <w:basedOn w:val="Normal"/>
    <w:next w:val="Normal"/>
    <w:link w:val="Ttulo4Char"/>
    <w:uiPriority w:val="9"/>
    <w:qFormat/>
    <w:rsid w:val="008819DA"/>
    <w:pPr>
      <w:keepNext/>
      <w:suppressAutoHyphens w:val="0"/>
      <w:autoSpaceDN/>
      <w:jc w:val="both"/>
      <w:textAlignment w:val="auto"/>
      <w:outlineLvl w:val="3"/>
    </w:pPr>
    <w:rPr>
      <w:rFonts w:ascii="Calibri" w:eastAsia="Times New Roman" w:hAnsi="Calibri" w:cs="Times New Roman"/>
      <w:b/>
      <w:bCs/>
      <w:sz w:val="28"/>
      <w:szCs w:val="28"/>
    </w:rPr>
  </w:style>
  <w:style w:type="paragraph" w:styleId="Ttulo5">
    <w:name w:val="heading 5"/>
    <w:basedOn w:val="Normal"/>
    <w:next w:val="Normal"/>
    <w:link w:val="Ttulo5Char"/>
    <w:qFormat/>
    <w:rsid w:val="008819DA"/>
    <w:pPr>
      <w:keepNext/>
      <w:suppressAutoHyphens w:val="0"/>
      <w:autoSpaceDN/>
      <w:spacing w:line="360" w:lineRule="auto"/>
      <w:jc w:val="both"/>
      <w:textAlignment w:val="auto"/>
      <w:outlineLvl w:val="4"/>
    </w:pPr>
    <w:rPr>
      <w:rFonts w:eastAsia="Times New Roman"/>
      <w:b/>
      <w:bCs/>
      <w:i/>
      <w:iCs/>
      <w:sz w:val="26"/>
      <w:szCs w:val="26"/>
    </w:rPr>
  </w:style>
  <w:style w:type="paragraph" w:styleId="Ttulo6">
    <w:name w:val="heading 6"/>
    <w:basedOn w:val="Normal"/>
    <w:next w:val="Normal"/>
    <w:link w:val="Ttulo6Char"/>
    <w:qFormat/>
    <w:rsid w:val="008819DA"/>
    <w:pPr>
      <w:keepNext/>
      <w:suppressAutoHyphens w:val="0"/>
      <w:autoSpaceDN/>
      <w:spacing w:line="360" w:lineRule="auto"/>
      <w:jc w:val="both"/>
      <w:textAlignment w:val="auto"/>
      <w:outlineLvl w:val="5"/>
    </w:pPr>
    <w:rPr>
      <w:rFonts w:ascii="Arial" w:eastAsia="Times New Roman" w:hAnsi="Arial" w:cs="Times New Roman"/>
      <w:b/>
      <w:snapToGrid w:val="0"/>
      <w:kern w:val="0"/>
      <w:sz w:val="20"/>
      <w:szCs w:val="20"/>
      <w:lang w:eastAsia="pt-BR" w:bidi="ar-SA"/>
    </w:rPr>
  </w:style>
  <w:style w:type="paragraph" w:styleId="Ttulo7">
    <w:name w:val="heading 7"/>
    <w:basedOn w:val="Normal"/>
    <w:next w:val="Normal"/>
    <w:link w:val="Ttulo7Char"/>
    <w:qFormat/>
    <w:rsid w:val="008819DA"/>
    <w:pPr>
      <w:keepNext/>
      <w:suppressAutoHyphens w:val="0"/>
      <w:autoSpaceDN/>
      <w:spacing w:line="360" w:lineRule="auto"/>
      <w:jc w:val="both"/>
      <w:textAlignment w:val="auto"/>
      <w:outlineLvl w:val="6"/>
    </w:pPr>
    <w:rPr>
      <w:rFonts w:ascii="Arial" w:eastAsia="Times New Roman" w:hAnsi="Arial" w:cs="Times New Roman"/>
      <w:b/>
      <w:snapToGrid w:val="0"/>
      <w:kern w:val="0"/>
      <w:sz w:val="28"/>
      <w:szCs w:val="20"/>
      <w:lang w:eastAsia="pt-BR" w:bidi="ar-SA"/>
    </w:rPr>
  </w:style>
  <w:style w:type="paragraph" w:styleId="Ttulo8">
    <w:name w:val="heading 8"/>
    <w:basedOn w:val="Normal"/>
    <w:next w:val="Normal"/>
    <w:link w:val="Ttulo8Char"/>
    <w:qFormat/>
    <w:rsid w:val="008819DA"/>
    <w:pPr>
      <w:keepNext/>
      <w:suppressAutoHyphens w:val="0"/>
      <w:autoSpaceDN/>
      <w:spacing w:line="360" w:lineRule="auto"/>
      <w:ind w:left="567" w:hanging="567"/>
      <w:jc w:val="both"/>
      <w:textAlignment w:val="auto"/>
      <w:outlineLvl w:val="7"/>
    </w:pPr>
    <w:rPr>
      <w:rFonts w:ascii="Arial" w:eastAsia="Times New Roman" w:hAnsi="Arial" w:cs="Times New Roman"/>
      <w:b/>
      <w:snapToGrid w:val="0"/>
      <w:kern w:val="0"/>
      <w:sz w:val="28"/>
      <w:szCs w:val="20"/>
      <w:lang w:eastAsia="pt-BR" w:bidi="ar-SA"/>
    </w:rPr>
  </w:style>
  <w:style w:type="paragraph" w:styleId="Ttulo9">
    <w:name w:val="heading 9"/>
    <w:aliases w:val="Título 9 - Anexos,(Apêndice)"/>
    <w:basedOn w:val="Normal"/>
    <w:next w:val="Normal"/>
    <w:link w:val="Ttulo9Char"/>
    <w:qFormat/>
    <w:rsid w:val="008819DA"/>
    <w:pPr>
      <w:keepNext/>
      <w:suppressAutoHyphens w:val="0"/>
      <w:autoSpaceDN/>
      <w:spacing w:line="360" w:lineRule="auto"/>
      <w:ind w:left="709" w:hanging="709"/>
      <w:jc w:val="both"/>
      <w:textAlignment w:val="auto"/>
      <w:outlineLvl w:val="8"/>
    </w:pPr>
    <w:rPr>
      <w:rFonts w:ascii="Arial" w:eastAsia="Times New Roman" w:hAnsi="Arial" w:cs="Times New Roman"/>
      <w:b/>
      <w:snapToGrid w:val="0"/>
      <w:kern w:val="0"/>
      <w:sz w:val="28"/>
      <w:szCs w:val="20"/>
      <w:lang w:eastAsia="pt-BR"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qFormat/>
    <w:rsid w:val="005719AD"/>
    <w:pPr>
      <w:widowControl/>
      <w:suppressAutoHyphens/>
    </w:pPr>
    <w:rPr>
      <w:rFonts w:eastAsia="Times New Roman" w:cs="Times New Roman"/>
      <w:sz w:val="20"/>
      <w:szCs w:val="20"/>
      <w:lang w:bidi="ar-SA"/>
    </w:rPr>
  </w:style>
  <w:style w:type="paragraph" w:styleId="Ttulo">
    <w:name w:val="Title"/>
    <w:basedOn w:val="Standard"/>
    <w:next w:val="Textbody"/>
    <w:uiPriority w:val="10"/>
    <w:qFormat/>
    <w:rsid w:val="005719AD"/>
    <w:pPr>
      <w:keepNext/>
      <w:spacing w:before="240" w:after="120"/>
    </w:pPr>
    <w:rPr>
      <w:rFonts w:ascii="Arial" w:eastAsia="Microsoft YaHei" w:hAnsi="Arial" w:cs="Arial"/>
      <w:sz w:val="28"/>
      <w:szCs w:val="28"/>
    </w:rPr>
  </w:style>
  <w:style w:type="paragraph" w:customStyle="1" w:styleId="Textbody">
    <w:name w:val="Text body"/>
    <w:basedOn w:val="Standard"/>
    <w:qFormat/>
    <w:rsid w:val="005719AD"/>
    <w:pPr>
      <w:jc w:val="both"/>
    </w:pPr>
    <w:rPr>
      <w:sz w:val="28"/>
    </w:rPr>
  </w:style>
  <w:style w:type="paragraph" w:styleId="Subttulo">
    <w:name w:val="Subtitle"/>
    <w:basedOn w:val="Ttulo"/>
    <w:next w:val="Textbody"/>
    <w:link w:val="SubttuloChar"/>
    <w:uiPriority w:val="11"/>
    <w:qFormat/>
    <w:rsid w:val="005719AD"/>
    <w:pPr>
      <w:jc w:val="center"/>
    </w:pPr>
    <w:rPr>
      <w:i/>
      <w:iCs/>
    </w:rPr>
  </w:style>
  <w:style w:type="paragraph" w:styleId="Lista">
    <w:name w:val="List"/>
    <w:basedOn w:val="Textbody"/>
    <w:uiPriority w:val="99"/>
    <w:rsid w:val="005719AD"/>
    <w:rPr>
      <w:rFonts w:cs="Arial"/>
    </w:rPr>
  </w:style>
  <w:style w:type="paragraph" w:customStyle="1" w:styleId="Legenda1">
    <w:name w:val="Legenda1"/>
    <w:basedOn w:val="Standard"/>
    <w:qFormat/>
    <w:rsid w:val="005719AD"/>
    <w:pPr>
      <w:suppressLineNumbers/>
      <w:spacing w:before="120" w:after="120"/>
    </w:pPr>
    <w:rPr>
      <w:rFonts w:cs="Arial"/>
      <w:i/>
      <w:iCs/>
      <w:sz w:val="24"/>
      <w:szCs w:val="24"/>
    </w:rPr>
  </w:style>
  <w:style w:type="paragraph" w:customStyle="1" w:styleId="Index">
    <w:name w:val="Index"/>
    <w:basedOn w:val="Standard"/>
    <w:rsid w:val="005719AD"/>
    <w:pPr>
      <w:suppressLineNumbers/>
    </w:pPr>
    <w:rPr>
      <w:rFonts w:cs="Arial"/>
    </w:rPr>
  </w:style>
  <w:style w:type="paragraph" w:customStyle="1" w:styleId="Ttulo11">
    <w:name w:val="Título 11"/>
    <w:basedOn w:val="Standard"/>
    <w:next w:val="Standard"/>
    <w:qFormat/>
    <w:rsid w:val="005719AD"/>
    <w:pPr>
      <w:keepNext/>
      <w:spacing w:before="240" w:after="60"/>
      <w:outlineLvl w:val="0"/>
    </w:pPr>
    <w:rPr>
      <w:rFonts w:ascii="Cambria" w:hAnsi="Cambria" w:cs="Cambria"/>
      <w:b/>
      <w:bCs/>
      <w:sz w:val="32"/>
      <w:szCs w:val="32"/>
    </w:rPr>
  </w:style>
  <w:style w:type="paragraph" w:customStyle="1" w:styleId="Ttulo21">
    <w:name w:val="Título 21"/>
    <w:basedOn w:val="Standard"/>
    <w:next w:val="Standard"/>
    <w:qFormat/>
    <w:rsid w:val="005719AD"/>
    <w:pPr>
      <w:keepNext/>
      <w:ind w:left="2160" w:hanging="2160"/>
      <w:jc w:val="both"/>
      <w:outlineLvl w:val="1"/>
    </w:pPr>
    <w:rPr>
      <w:rFonts w:ascii="Arial" w:hAnsi="Arial" w:cs="Arial"/>
      <w:b/>
      <w:sz w:val="28"/>
    </w:rPr>
  </w:style>
  <w:style w:type="paragraph" w:customStyle="1" w:styleId="Ttulo41">
    <w:name w:val="Título 41"/>
    <w:basedOn w:val="Standard"/>
    <w:next w:val="Standard"/>
    <w:qFormat/>
    <w:rsid w:val="005719AD"/>
    <w:pPr>
      <w:keepNext/>
      <w:spacing w:before="240" w:after="60"/>
      <w:outlineLvl w:val="3"/>
    </w:pPr>
    <w:rPr>
      <w:rFonts w:ascii="Calibri" w:hAnsi="Calibri" w:cs="Calibri"/>
      <w:b/>
      <w:bCs/>
      <w:sz w:val="28"/>
      <w:szCs w:val="28"/>
    </w:rPr>
  </w:style>
  <w:style w:type="paragraph" w:customStyle="1" w:styleId="Ttulo51">
    <w:name w:val="Título 51"/>
    <w:basedOn w:val="Standard"/>
    <w:next w:val="Standard"/>
    <w:qFormat/>
    <w:rsid w:val="005719AD"/>
    <w:pPr>
      <w:spacing w:before="240" w:after="60"/>
      <w:outlineLvl w:val="4"/>
    </w:pPr>
    <w:rPr>
      <w:rFonts w:ascii="Calibri" w:hAnsi="Calibri" w:cs="Calibri"/>
      <w:b/>
      <w:bCs/>
      <w:i/>
      <w:iCs/>
      <w:sz w:val="26"/>
      <w:szCs w:val="26"/>
    </w:rPr>
  </w:style>
  <w:style w:type="paragraph" w:customStyle="1" w:styleId="Cabealho1">
    <w:name w:val="Cabeçalho1"/>
    <w:basedOn w:val="Standard"/>
    <w:qFormat/>
    <w:rsid w:val="005719AD"/>
  </w:style>
  <w:style w:type="paragraph" w:customStyle="1" w:styleId="Rodap1">
    <w:name w:val="Rodapé1"/>
    <w:basedOn w:val="Standard"/>
    <w:qFormat/>
    <w:rsid w:val="005719AD"/>
  </w:style>
  <w:style w:type="paragraph" w:styleId="Textodebalo">
    <w:name w:val="Balloon Text"/>
    <w:basedOn w:val="Standard"/>
    <w:uiPriority w:val="99"/>
    <w:qFormat/>
    <w:rsid w:val="005719AD"/>
    <w:rPr>
      <w:rFonts w:ascii="Tahoma" w:hAnsi="Tahoma" w:cs="Tahoma"/>
      <w:sz w:val="16"/>
      <w:szCs w:val="16"/>
    </w:rPr>
  </w:style>
  <w:style w:type="paragraph" w:customStyle="1" w:styleId="TableContents">
    <w:name w:val="Table Contents"/>
    <w:basedOn w:val="Standard"/>
    <w:rsid w:val="005719AD"/>
    <w:pPr>
      <w:suppressLineNumbers/>
    </w:pPr>
  </w:style>
  <w:style w:type="paragraph" w:customStyle="1" w:styleId="TableHeading">
    <w:name w:val="Table Heading"/>
    <w:basedOn w:val="TableContents"/>
    <w:rsid w:val="005719AD"/>
    <w:pPr>
      <w:jc w:val="center"/>
    </w:pPr>
    <w:rPr>
      <w:b/>
      <w:bCs/>
    </w:rPr>
  </w:style>
  <w:style w:type="character" w:customStyle="1" w:styleId="WW8Num1z0">
    <w:name w:val="WW8Num1z0"/>
    <w:qFormat/>
    <w:rsid w:val="005719AD"/>
  </w:style>
  <w:style w:type="character" w:customStyle="1" w:styleId="WW8Num1z1">
    <w:name w:val="WW8Num1z1"/>
    <w:qFormat/>
    <w:rsid w:val="005719AD"/>
  </w:style>
  <w:style w:type="character" w:customStyle="1" w:styleId="WW8Num1z2">
    <w:name w:val="WW8Num1z2"/>
    <w:qFormat/>
    <w:rsid w:val="005719AD"/>
  </w:style>
  <w:style w:type="character" w:customStyle="1" w:styleId="WW8Num1z3">
    <w:name w:val="WW8Num1z3"/>
    <w:qFormat/>
    <w:rsid w:val="005719AD"/>
  </w:style>
  <w:style w:type="character" w:customStyle="1" w:styleId="WW8Num1z4">
    <w:name w:val="WW8Num1z4"/>
    <w:qFormat/>
    <w:rsid w:val="005719AD"/>
  </w:style>
  <w:style w:type="character" w:customStyle="1" w:styleId="WW8Num1z5">
    <w:name w:val="WW8Num1z5"/>
    <w:qFormat/>
    <w:rsid w:val="005719AD"/>
  </w:style>
  <w:style w:type="character" w:customStyle="1" w:styleId="WW8Num1z6">
    <w:name w:val="WW8Num1z6"/>
    <w:qFormat/>
    <w:rsid w:val="005719AD"/>
  </w:style>
  <w:style w:type="character" w:customStyle="1" w:styleId="WW8Num1z7">
    <w:name w:val="WW8Num1z7"/>
    <w:qFormat/>
    <w:rsid w:val="005719AD"/>
  </w:style>
  <w:style w:type="character" w:customStyle="1" w:styleId="WW8Num1z8">
    <w:name w:val="WW8Num1z8"/>
    <w:qFormat/>
    <w:rsid w:val="005719AD"/>
  </w:style>
  <w:style w:type="character" w:customStyle="1" w:styleId="WW8Num2z0">
    <w:name w:val="WW8Num2z0"/>
    <w:qFormat/>
    <w:rsid w:val="005719AD"/>
  </w:style>
  <w:style w:type="character" w:customStyle="1" w:styleId="WW8Num2z1">
    <w:name w:val="WW8Num2z1"/>
    <w:qFormat/>
    <w:rsid w:val="005719AD"/>
  </w:style>
  <w:style w:type="character" w:customStyle="1" w:styleId="WW8Num2z2">
    <w:name w:val="WW8Num2z2"/>
    <w:qFormat/>
    <w:rsid w:val="005719AD"/>
  </w:style>
  <w:style w:type="character" w:customStyle="1" w:styleId="WW8Num2z3">
    <w:name w:val="WW8Num2z3"/>
    <w:qFormat/>
    <w:rsid w:val="005719AD"/>
  </w:style>
  <w:style w:type="character" w:customStyle="1" w:styleId="WW8Num2z4">
    <w:name w:val="WW8Num2z4"/>
    <w:qFormat/>
    <w:rsid w:val="005719AD"/>
  </w:style>
  <w:style w:type="character" w:customStyle="1" w:styleId="WW8Num2z5">
    <w:name w:val="WW8Num2z5"/>
    <w:qFormat/>
    <w:rsid w:val="005719AD"/>
  </w:style>
  <w:style w:type="character" w:customStyle="1" w:styleId="WW8Num2z6">
    <w:name w:val="WW8Num2z6"/>
    <w:qFormat/>
    <w:rsid w:val="005719AD"/>
  </w:style>
  <w:style w:type="character" w:customStyle="1" w:styleId="WW8Num2z7">
    <w:name w:val="WW8Num2z7"/>
    <w:qFormat/>
    <w:rsid w:val="005719AD"/>
  </w:style>
  <w:style w:type="character" w:customStyle="1" w:styleId="WW8Num2z8">
    <w:name w:val="WW8Num2z8"/>
    <w:qFormat/>
    <w:rsid w:val="005719AD"/>
  </w:style>
  <w:style w:type="character" w:customStyle="1" w:styleId="WW8Num3z0">
    <w:name w:val="WW8Num3z0"/>
    <w:qFormat/>
    <w:rsid w:val="005719AD"/>
    <w:rPr>
      <w:rFonts w:ascii="Symbol" w:hAnsi="Symbol" w:cs="Symbol"/>
    </w:rPr>
  </w:style>
  <w:style w:type="character" w:customStyle="1" w:styleId="WW8Num3z1">
    <w:name w:val="WW8Num3z1"/>
    <w:qFormat/>
    <w:rsid w:val="005719AD"/>
    <w:rPr>
      <w:rFonts w:ascii="Courier New" w:hAnsi="Courier New" w:cs="Courier New"/>
    </w:rPr>
  </w:style>
  <w:style w:type="character" w:customStyle="1" w:styleId="WW8Num3z2">
    <w:name w:val="WW8Num3z2"/>
    <w:qFormat/>
    <w:rsid w:val="005719AD"/>
    <w:rPr>
      <w:rFonts w:ascii="Wingdings" w:hAnsi="Wingdings" w:cs="Wingdings"/>
    </w:rPr>
  </w:style>
  <w:style w:type="character" w:customStyle="1" w:styleId="WW8Num4z0">
    <w:name w:val="WW8Num4z0"/>
    <w:qFormat/>
    <w:rsid w:val="005719AD"/>
  </w:style>
  <w:style w:type="character" w:customStyle="1" w:styleId="WW8Num4z1">
    <w:name w:val="WW8Num4z1"/>
    <w:qFormat/>
    <w:rsid w:val="005719AD"/>
  </w:style>
  <w:style w:type="character" w:customStyle="1" w:styleId="WW8Num4z2">
    <w:name w:val="WW8Num4z2"/>
    <w:qFormat/>
    <w:rsid w:val="005719AD"/>
  </w:style>
  <w:style w:type="character" w:customStyle="1" w:styleId="WW8Num4z3">
    <w:name w:val="WW8Num4z3"/>
    <w:qFormat/>
    <w:rsid w:val="005719AD"/>
  </w:style>
  <w:style w:type="character" w:customStyle="1" w:styleId="WW8Num4z4">
    <w:name w:val="WW8Num4z4"/>
    <w:qFormat/>
    <w:rsid w:val="005719AD"/>
  </w:style>
  <w:style w:type="character" w:customStyle="1" w:styleId="WW8Num4z5">
    <w:name w:val="WW8Num4z5"/>
    <w:qFormat/>
    <w:rsid w:val="005719AD"/>
  </w:style>
  <w:style w:type="character" w:customStyle="1" w:styleId="WW8Num4z6">
    <w:name w:val="WW8Num4z6"/>
    <w:qFormat/>
    <w:rsid w:val="005719AD"/>
  </w:style>
  <w:style w:type="character" w:customStyle="1" w:styleId="WW8Num4z7">
    <w:name w:val="WW8Num4z7"/>
    <w:qFormat/>
    <w:rsid w:val="005719AD"/>
  </w:style>
  <w:style w:type="character" w:customStyle="1" w:styleId="WW8Num4z8">
    <w:name w:val="WW8Num4z8"/>
    <w:qFormat/>
    <w:rsid w:val="005719AD"/>
  </w:style>
  <w:style w:type="character" w:customStyle="1" w:styleId="TtuloChar">
    <w:name w:val="Título Char"/>
    <w:uiPriority w:val="10"/>
    <w:qFormat/>
    <w:rsid w:val="005719AD"/>
    <w:rPr>
      <w:rFonts w:ascii="Times New Roman" w:eastAsia="Times New Roman" w:hAnsi="Times New Roman" w:cs="Times New Roman"/>
      <w:b/>
      <w:bCs/>
      <w:sz w:val="28"/>
      <w:szCs w:val="24"/>
    </w:rPr>
  </w:style>
  <w:style w:type="character" w:customStyle="1" w:styleId="CorpodetextoChar">
    <w:name w:val="Corpo de texto Char"/>
    <w:aliases w:val="Tempo Body Text Char,bt Char,body text Char,BODY TEXT Char,t Char,Text Char,Body Text 1 Char,body indent Char,Block text Char,Nível 4 Char"/>
    <w:uiPriority w:val="1"/>
    <w:qFormat/>
    <w:rsid w:val="005719AD"/>
    <w:rPr>
      <w:rFonts w:ascii="Times New Roman" w:eastAsia="Times New Roman" w:hAnsi="Times New Roman" w:cs="Times New Roman"/>
      <w:sz w:val="28"/>
      <w:szCs w:val="20"/>
    </w:rPr>
  </w:style>
  <w:style w:type="character" w:customStyle="1" w:styleId="CabealhoChar">
    <w:name w:val="Cabeçalho Char"/>
    <w:uiPriority w:val="99"/>
    <w:qFormat/>
    <w:rsid w:val="005719AD"/>
    <w:rPr>
      <w:rFonts w:ascii="Times New Roman" w:eastAsia="Times New Roman" w:hAnsi="Times New Roman" w:cs="Times New Roman"/>
      <w:sz w:val="20"/>
      <w:szCs w:val="20"/>
    </w:rPr>
  </w:style>
  <w:style w:type="character" w:customStyle="1" w:styleId="RodapChar">
    <w:name w:val="Rodapé Char"/>
    <w:uiPriority w:val="99"/>
    <w:qFormat/>
    <w:rsid w:val="005719AD"/>
    <w:rPr>
      <w:rFonts w:ascii="Times New Roman" w:eastAsia="Times New Roman" w:hAnsi="Times New Roman" w:cs="Times New Roman"/>
      <w:sz w:val="20"/>
      <w:szCs w:val="20"/>
    </w:rPr>
  </w:style>
  <w:style w:type="character" w:customStyle="1" w:styleId="Ttulo2Char">
    <w:name w:val="Título 2 Char"/>
    <w:aliases w:val="título 2 Char"/>
    <w:link w:val="Ttulo2"/>
    <w:uiPriority w:val="9"/>
    <w:qFormat/>
    <w:rsid w:val="005719AD"/>
    <w:rPr>
      <w:rFonts w:ascii="Arial" w:eastAsia="Times New Roman" w:hAnsi="Arial" w:cs="Arial"/>
      <w:b/>
      <w:sz w:val="28"/>
    </w:rPr>
  </w:style>
  <w:style w:type="character" w:styleId="TextodoEspaoReservado">
    <w:name w:val="Placeholder Text"/>
    <w:uiPriority w:val="99"/>
    <w:qFormat/>
    <w:rsid w:val="005719AD"/>
    <w:rPr>
      <w:color w:val="808080"/>
    </w:rPr>
  </w:style>
  <w:style w:type="character" w:customStyle="1" w:styleId="TextodebaloChar">
    <w:name w:val="Texto de balão Char"/>
    <w:uiPriority w:val="99"/>
    <w:qFormat/>
    <w:rsid w:val="005719AD"/>
    <w:rPr>
      <w:rFonts w:ascii="Tahoma" w:eastAsia="Times New Roman" w:hAnsi="Tahoma" w:cs="Tahoma"/>
      <w:sz w:val="16"/>
      <w:szCs w:val="16"/>
    </w:rPr>
  </w:style>
  <w:style w:type="character" w:customStyle="1" w:styleId="Internetlink">
    <w:name w:val="Internet link"/>
    <w:rsid w:val="005719AD"/>
    <w:rPr>
      <w:rFonts w:ascii="Tahoma" w:hAnsi="Tahoma" w:cs="Tahoma"/>
      <w:i w:val="0"/>
      <w:iCs w:val="0"/>
      <w:strike w:val="0"/>
      <w:dstrike w:val="0"/>
      <w:color w:val="000066"/>
      <w:sz w:val="20"/>
      <w:szCs w:val="20"/>
      <w:u w:val="none"/>
    </w:rPr>
  </w:style>
  <w:style w:type="character" w:customStyle="1" w:styleId="EstiloVerdana">
    <w:name w:val="Estilo Verdana"/>
    <w:qFormat/>
    <w:rsid w:val="005719AD"/>
    <w:rPr>
      <w:rFonts w:ascii="Arial" w:hAnsi="Arial" w:cs="Arial"/>
    </w:rPr>
  </w:style>
  <w:style w:type="character" w:customStyle="1" w:styleId="Ttulo1Char">
    <w:name w:val="Título 1 Char"/>
    <w:aliases w:val="SubTítulo 1 Char"/>
    <w:link w:val="Ttulo1"/>
    <w:qFormat/>
    <w:rsid w:val="005719AD"/>
    <w:rPr>
      <w:rFonts w:ascii="Cambria" w:eastAsia="Times New Roman" w:hAnsi="Cambria" w:cs="Times New Roman"/>
      <w:b/>
      <w:bCs/>
      <w:kern w:val="3"/>
      <w:sz w:val="32"/>
      <w:szCs w:val="32"/>
    </w:rPr>
  </w:style>
  <w:style w:type="character" w:customStyle="1" w:styleId="Ttulo4Char">
    <w:name w:val="Título 4 Char"/>
    <w:link w:val="Ttulo4"/>
    <w:uiPriority w:val="9"/>
    <w:qFormat/>
    <w:rsid w:val="005719AD"/>
    <w:rPr>
      <w:rFonts w:ascii="Calibri" w:eastAsia="Times New Roman" w:hAnsi="Calibri" w:cs="Times New Roman"/>
      <w:b/>
      <w:bCs/>
      <w:sz w:val="28"/>
      <w:szCs w:val="28"/>
    </w:rPr>
  </w:style>
  <w:style w:type="character" w:customStyle="1" w:styleId="Ttulo5Char">
    <w:name w:val="Título 5 Char"/>
    <w:link w:val="Ttulo5"/>
    <w:qFormat/>
    <w:rsid w:val="005719AD"/>
    <w:rPr>
      <w:rFonts w:eastAsia="Times New Roman"/>
      <w:b/>
      <w:bCs/>
      <w:i/>
      <w:iCs/>
      <w:sz w:val="26"/>
      <w:szCs w:val="26"/>
    </w:rPr>
  </w:style>
  <w:style w:type="paragraph" w:styleId="Cabealho">
    <w:name w:val="header"/>
    <w:aliases w:val="foote"/>
    <w:basedOn w:val="Normal"/>
    <w:link w:val="CabealhoChar2"/>
    <w:uiPriority w:val="99"/>
    <w:rsid w:val="005719AD"/>
    <w:pPr>
      <w:tabs>
        <w:tab w:val="center" w:pos="4252"/>
        <w:tab w:val="right" w:pos="8504"/>
      </w:tabs>
    </w:pPr>
    <w:rPr>
      <w:rFonts w:cs="Mangal"/>
      <w:szCs w:val="21"/>
    </w:rPr>
  </w:style>
  <w:style w:type="character" w:customStyle="1" w:styleId="CabealhoChar1">
    <w:name w:val="Cabeçalho Char1"/>
    <w:basedOn w:val="Fontepargpadro"/>
    <w:uiPriority w:val="99"/>
    <w:qFormat/>
    <w:rsid w:val="005719AD"/>
    <w:rPr>
      <w:rFonts w:cs="Mangal"/>
      <w:szCs w:val="21"/>
    </w:rPr>
  </w:style>
  <w:style w:type="paragraph" w:styleId="Rodap">
    <w:name w:val="footer"/>
    <w:basedOn w:val="Normal"/>
    <w:uiPriority w:val="99"/>
    <w:qFormat/>
    <w:rsid w:val="005719AD"/>
    <w:pPr>
      <w:tabs>
        <w:tab w:val="center" w:pos="4252"/>
        <w:tab w:val="right" w:pos="8504"/>
      </w:tabs>
    </w:pPr>
    <w:rPr>
      <w:rFonts w:cs="Mangal"/>
      <w:szCs w:val="21"/>
    </w:rPr>
  </w:style>
  <w:style w:type="character" w:customStyle="1" w:styleId="RodapChar1">
    <w:name w:val="Rodapé Char1"/>
    <w:basedOn w:val="Fontepargpadro"/>
    <w:uiPriority w:val="99"/>
    <w:qFormat/>
    <w:rsid w:val="005719AD"/>
    <w:rPr>
      <w:rFonts w:cs="Mangal"/>
      <w:szCs w:val="21"/>
    </w:rPr>
  </w:style>
  <w:style w:type="numbering" w:customStyle="1" w:styleId="WW8Num1">
    <w:name w:val="WW8Num1"/>
    <w:basedOn w:val="Semlista"/>
    <w:qFormat/>
    <w:rsid w:val="005719AD"/>
    <w:pPr>
      <w:numPr>
        <w:numId w:val="1"/>
      </w:numPr>
    </w:pPr>
  </w:style>
  <w:style w:type="numbering" w:customStyle="1" w:styleId="WW8Num2">
    <w:name w:val="WW8Num2"/>
    <w:basedOn w:val="Semlista"/>
    <w:qFormat/>
    <w:rsid w:val="005719AD"/>
    <w:pPr>
      <w:numPr>
        <w:numId w:val="2"/>
      </w:numPr>
    </w:pPr>
  </w:style>
  <w:style w:type="numbering" w:customStyle="1" w:styleId="WW8Num3">
    <w:name w:val="WW8Num3"/>
    <w:basedOn w:val="Semlista"/>
    <w:qFormat/>
    <w:rsid w:val="005719AD"/>
    <w:pPr>
      <w:numPr>
        <w:numId w:val="3"/>
      </w:numPr>
    </w:pPr>
  </w:style>
  <w:style w:type="numbering" w:customStyle="1" w:styleId="WW8Num4">
    <w:name w:val="WW8Num4"/>
    <w:basedOn w:val="Semlista"/>
    <w:qFormat/>
    <w:rsid w:val="005719AD"/>
    <w:pPr>
      <w:numPr>
        <w:numId w:val="4"/>
      </w:numPr>
    </w:pPr>
  </w:style>
  <w:style w:type="paragraph" w:styleId="Recuodecorpodetexto">
    <w:name w:val="Body Text Indent"/>
    <w:basedOn w:val="Normal"/>
    <w:link w:val="RecuodecorpodetextoChar"/>
    <w:rsid w:val="00B31D6C"/>
    <w:pPr>
      <w:widowControl/>
      <w:suppressAutoHyphens w:val="0"/>
      <w:autoSpaceDN/>
      <w:ind w:firstLine="1080"/>
      <w:jc w:val="both"/>
      <w:textAlignment w:val="auto"/>
    </w:pPr>
    <w:rPr>
      <w:rFonts w:ascii="Arial" w:eastAsia="Times New Roman" w:hAnsi="Arial"/>
      <w:kern w:val="0"/>
      <w:lang w:eastAsia="pt-BR" w:bidi="ar-SA"/>
    </w:rPr>
  </w:style>
  <w:style w:type="character" w:customStyle="1" w:styleId="RecuodecorpodetextoChar">
    <w:name w:val="Recuo de corpo de texto Char"/>
    <w:basedOn w:val="Fontepargpadro"/>
    <w:link w:val="Recuodecorpodetexto"/>
    <w:qFormat/>
    <w:rsid w:val="00B31D6C"/>
    <w:rPr>
      <w:rFonts w:ascii="Arial" w:eastAsia="Times New Roman" w:hAnsi="Arial"/>
      <w:kern w:val="0"/>
      <w:lang w:eastAsia="pt-BR" w:bidi="ar-SA"/>
    </w:rPr>
  </w:style>
  <w:style w:type="paragraph" w:styleId="Corpodetexto">
    <w:name w:val="Body Text"/>
    <w:aliases w:val="Tempo Body Text,bt,body text,BODY TEXT,t,Text,Body Text 1,body indent,Block text,Nível 4"/>
    <w:basedOn w:val="Normal"/>
    <w:link w:val="CorpodetextoChar1"/>
    <w:qFormat/>
    <w:rsid w:val="00B31D6C"/>
    <w:pPr>
      <w:widowControl/>
      <w:suppressAutoHyphens w:val="0"/>
      <w:autoSpaceDN/>
      <w:jc w:val="center"/>
      <w:textAlignment w:val="auto"/>
    </w:pPr>
    <w:rPr>
      <w:rFonts w:eastAsia="Times New Roman" w:cs="Times New Roman"/>
      <w:kern w:val="0"/>
      <w:sz w:val="28"/>
      <w:lang w:eastAsia="pt-BR" w:bidi="ar-SA"/>
    </w:rPr>
  </w:style>
  <w:style w:type="character" w:customStyle="1" w:styleId="CorpodetextoChar1">
    <w:name w:val="Corpo de texto Char1"/>
    <w:aliases w:val="Tempo Body Text Char1,bt Char1,body text Char1,BODY TEXT Char1,t Char1,Text Char1,Body Text 1 Char1,body indent Char1,Block text Char1,Nível 4 Char1"/>
    <w:basedOn w:val="Fontepargpadro"/>
    <w:link w:val="Corpodetexto"/>
    <w:uiPriority w:val="99"/>
    <w:qFormat/>
    <w:rsid w:val="00B31D6C"/>
    <w:rPr>
      <w:rFonts w:eastAsia="Times New Roman" w:cs="Times New Roman"/>
      <w:kern w:val="0"/>
      <w:sz w:val="28"/>
      <w:lang w:eastAsia="pt-BR" w:bidi="ar-SA"/>
    </w:rPr>
  </w:style>
  <w:style w:type="paragraph" w:styleId="Corpodetexto2">
    <w:name w:val="Body Text 2"/>
    <w:basedOn w:val="Normal"/>
    <w:link w:val="Corpodetexto2Char"/>
    <w:qFormat/>
    <w:rsid w:val="00B31D6C"/>
    <w:pPr>
      <w:widowControl/>
      <w:suppressAutoHyphens w:val="0"/>
      <w:autoSpaceDN/>
      <w:jc w:val="both"/>
      <w:textAlignment w:val="auto"/>
    </w:pPr>
    <w:rPr>
      <w:rFonts w:eastAsia="Times New Roman" w:cs="Times New Roman"/>
      <w:kern w:val="0"/>
      <w:lang w:eastAsia="pt-BR" w:bidi="ar-SA"/>
    </w:rPr>
  </w:style>
  <w:style w:type="character" w:customStyle="1" w:styleId="Corpodetexto2Char">
    <w:name w:val="Corpo de texto 2 Char"/>
    <w:basedOn w:val="Fontepargpadro"/>
    <w:link w:val="Corpodetexto2"/>
    <w:qFormat/>
    <w:rsid w:val="00B31D6C"/>
    <w:rPr>
      <w:rFonts w:eastAsia="Times New Roman" w:cs="Times New Roman"/>
      <w:kern w:val="0"/>
      <w:lang w:eastAsia="pt-BR" w:bidi="ar-SA"/>
    </w:rPr>
  </w:style>
  <w:style w:type="paragraph" w:customStyle="1" w:styleId="Contedodatabela">
    <w:name w:val="Conteúdo da tabela"/>
    <w:basedOn w:val="Normal"/>
    <w:qFormat/>
    <w:rsid w:val="00F14A34"/>
    <w:pPr>
      <w:suppressLineNumbers/>
      <w:autoSpaceDN/>
      <w:textAlignment w:val="auto"/>
    </w:pPr>
    <w:rPr>
      <w:rFonts w:eastAsia="Lucida Sans Unicode" w:cs="Times New Roman"/>
      <w:kern w:val="1"/>
      <w:lang w:bidi="ar-SA"/>
    </w:rPr>
  </w:style>
  <w:style w:type="character" w:styleId="Hyperlink">
    <w:name w:val="Hyperlink"/>
    <w:basedOn w:val="Fontepargpadro"/>
    <w:uiPriority w:val="99"/>
    <w:unhideWhenUsed/>
    <w:rsid w:val="00D8083E"/>
    <w:rPr>
      <w:color w:val="0000FF" w:themeColor="hyperlink"/>
      <w:u w:val="single"/>
    </w:rPr>
  </w:style>
  <w:style w:type="paragraph" w:styleId="Recuodecorpodetexto2">
    <w:name w:val="Body Text Indent 2"/>
    <w:basedOn w:val="Normal"/>
    <w:link w:val="Recuodecorpodetexto2Char"/>
    <w:unhideWhenUsed/>
    <w:qFormat/>
    <w:rsid w:val="008819DA"/>
    <w:pPr>
      <w:spacing w:after="120" w:line="480" w:lineRule="auto"/>
      <w:ind w:left="283"/>
    </w:pPr>
    <w:rPr>
      <w:rFonts w:cs="Mangal"/>
      <w:szCs w:val="21"/>
    </w:rPr>
  </w:style>
  <w:style w:type="character" w:customStyle="1" w:styleId="Recuodecorpodetexto2Char">
    <w:name w:val="Recuo de corpo de texto 2 Char"/>
    <w:basedOn w:val="Fontepargpadro"/>
    <w:link w:val="Recuodecorpodetexto2"/>
    <w:qFormat/>
    <w:rsid w:val="008819DA"/>
    <w:rPr>
      <w:rFonts w:cs="Mangal"/>
      <w:szCs w:val="21"/>
    </w:rPr>
  </w:style>
  <w:style w:type="paragraph" w:styleId="Corpodetexto3">
    <w:name w:val="Body Text 3"/>
    <w:basedOn w:val="Normal"/>
    <w:link w:val="Corpodetexto3Char"/>
    <w:unhideWhenUsed/>
    <w:qFormat/>
    <w:rsid w:val="008819DA"/>
    <w:pPr>
      <w:spacing w:after="120"/>
    </w:pPr>
    <w:rPr>
      <w:rFonts w:cs="Mangal"/>
      <w:sz w:val="16"/>
      <w:szCs w:val="14"/>
    </w:rPr>
  </w:style>
  <w:style w:type="character" w:customStyle="1" w:styleId="Corpodetexto3Char">
    <w:name w:val="Corpo de texto 3 Char"/>
    <w:basedOn w:val="Fontepargpadro"/>
    <w:link w:val="Corpodetexto3"/>
    <w:qFormat/>
    <w:rsid w:val="008819DA"/>
    <w:rPr>
      <w:rFonts w:cs="Mangal"/>
      <w:sz w:val="16"/>
      <w:szCs w:val="14"/>
    </w:rPr>
  </w:style>
  <w:style w:type="character" w:customStyle="1" w:styleId="Ttulo1Char1">
    <w:name w:val="Título 1 Char1"/>
    <w:basedOn w:val="Fontepargpadro"/>
    <w:qFormat/>
    <w:rsid w:val="008819DA"/>
    <w:rPr>
      <w:rFonts w:asciiTheme="majorHAnsi" w:eastAsiaTheme="majorEastAsia" w:hAnsiTheme="majorHAnsi" w:cs="Mangal"/>
      <w:color w:val="365F91" w:themeColor="accent1" w:themeShade="BF"/>
      <w:sz w:val="32"/>
      <w:szCs w:val="29"/>
    </w:rPr>
  </w:style>
  <w:style w:type="character" w:customStyle="1" w:styleId="Ttulo2Char1">
    <w:name w:val="Título 2 Char1"/>
    <w:basedOn w:val="Fontepargpadro"/>
    <w:qFormat/>
    <w:rsid w:val="008819DA"/>
    <w:rPr>
      <w:rFonts w:asciiTheme="majorHAnsi" w:eastAsiaTheme="majorEastAsia" w:hAnsiTheme="majorHAnsi" w:cs="Mangal"/>
      <w:color w:val="365F91" w:themeColor="accent1" w:themeShade="BF"/>
      <w:sz w:val="26"/>
      <w:szCs w:val="23"/>
    </w:rPr>
  </w:style>
  <w:style w:type="character" w:customStyle="1" w:styleId="Ttulo3Char">
    <w:name w:val="Título 3 Char"/>
    <w:basedOn w:val="Fontepargpadro"/>
    <w:link w:val="Ttulo3"/>
    <w:uiPriority w:val="9"/>
    <w:qFormat/>
    <w:rsid w:val="008819DA"/>
    <w:rPr>
      <w:rFonts w:ascii="Arial" w:eastAsia="Times New Roman" w:hAnsi="Arial" w:cs="Times New Roman"/>
      <w:b/>
      <w:kern w:val="0"/>
      <w:sz w:val="32"/>
      <w:szCs w:val="20"/>
      <w:lang w:eastAsia="pt-BR" w:bidi="ar-SA"/>
    </w:rPr>
  </w:style>
  <w:style w:type="character" w:customStyle="1" w:styleId="Ttulo4Char1">
    <w:name w:val="Título 4 Char1"/>
    <w:basedOn w:val="Fontepargpadro"/>
    <w:qFormat/>
    <w:rsid w:val="008819DA"/>
    <w:rPr>
      <w:rFonts w:asciiTheme="majorHAnsi" w:eastAsiaTheme="majorEastAsia" w:hAnsiTheme="majorHAnsi" w:cs="Mangal"/>
      <w:i/>
      <w:iCs/>
      <w:color w:val="365F91" w:themeColor="accent1" w:themeShade="BF"/>
      <w:szCs w:val="21"/>
    </w:rPr>
  </w:style>
  <w:style w:type="character" w:customStyle="1" w:styleId="Ttulo5Char1">
    <w:name w:val="Título 5 Char1"/>
    <w:basedOn w:val="Fontepargpadro"/>
    <w:qFormat/>
    <w:rsid w:val="008819DA"/>
    <w:rPr>
      <w:rFonts w:asciiTheme="majorHAnsi" w:eastAsiaTheme="majorEastAsia" w:hAnsiTheme="majorHAnsi" w:cs="Mangal"/>
      <w:color w:val="365F91" w:themeColor="accent1" w:themeShade="BF"/>
      <w:szCs w:val="21"/>
    </w:rPr>
  </w:style>
  <w:style w:type="character" w:customStyle="1" w:styleId="Ttulo6Char">
    <w:name w:val="Título 6 Char"/>
    <w:basedOn w:val="Fontepargpadro"/>
    <w:link w:val="Ttulo6"/>
    <w:qFormat/>
    <w:rsid w:val="008819DA"/>
    <w:rPr>
      <w:rFonts w:ascii="Arial" w:eastAsia="Times New Roman" w:hAnsi="Arial" w:cs="Times New Roman"/>
      <w:b/>
      <w:snapToGrid w:val="0"/>
      <w:kern w:val="0"/>
      <w:sz w:val="20"/>
      <w:szCs w:val="20"/>
      <w:lang w:eastAsia="pt-BR" w:bidi="ar-SA"/>
    </w:rPr>
  </w:style>
  <w:style w:type="character" w:customStyle="1" w:styleId="Ttulo7Char">
    <w:name w:val="Título 7 Char"/>
    <w:basedOn w:val="Fontepargpadro"/>
    <w:link w:val="Ttulo7"/>
    <w:qFormat/>
    <w:rsid w:val="008819DA"/>
    <w:rPr>
      <w:rFonts w:ascii="Arial" w:eastAsia="Times New Roman" w:hAnsi="Arial" w:cs="Times New Roman"/>
      <w:b/>
      <w:snapToGrid w:val="0"/>
      <w:kern w:val="0"/>
      <w:sz w:val="28"/>
      <w:szCs w:val="20"/>
      <w:lang w:eastAsia="pt-BR" w:bidi="ar-SA"/>
    </w:rPr>
  </w:style>
  <w:style w:type="character" w:customStyle="1" w:styleId="Ttulo8Char">
    <w:name w:val="Título 8 Char"/>
    <w:basedOn w:val="Fontepargpadro"/>
    <w:link w:val="Ttulo8"/>
    <w:qFormat/>
    <w:rsid w:val="008819DA"/>
    <w:rPr>
      <w:rFonts w:ascii="Arial" w:eastAsia="Times New Roman" w:hAnsi="Arial" w:cs="Times New Roman"/>
      <w:b/>
      <w:snapToGrid w:val="0"/>
      <w:kern w:val="0"/>
      <w:sz w:val="28"/>
      <w:szCs w:val="20"/>
      <w:lang w:eastAsia="pt-BR" w:bidi="ar-SA"/>
    </w:rPr>
  </w:style>
  <w:style w:type="character" w:customStyle="1" w:styleId="Ttulo9Char">
    <w:name w:val="Título 9 Char"/>
    <w:aliases w:val="Título 9 - Anexos Char,(Apêndice) Char"/>
    <w:basedOn w:val="Fontepargpadro"/>
    <w:link w:val="Ttulo9"/>
    <w:qFormat/>
    <w:rsid w:val="008819DA"/>
    <w:rPr>
      <w:rFonts w:ascii="Arial" w:eastAsia="Times New Roman" w:hAnsi="Arial" w:cs="Times New Roman"/>
      <w:b/>
      <w:snapToGrid w:val="0"/>
      <w:kern w:val="0"/>
      <w:sz w:val="28"/>
      <w:szCs w:val="20"/>
      <w:lang w:eastAsia="pt-BR" w:bidi="ar-SA"/>
    </w:rPr>
  </w:style>
  <w:style w:type="character" w:styleId="Nmerodepgina">
    <w:name w:val="page number"/>
    <w:qFormat/>
    <w:rsid w:val="008819DA"/>
  </w:style>
  <w:style w:type="character" w:styleId="Forte">
    <w:name w:val="Strong"/>
    <w:qFormat/>
    <w:rsid w:val="008819DA"/>
    <w:rPr>
      <w:b/>
    </w:rPr>
  </w:style>
  <w:style w:type="paragraph" w:customStyle="1" w:styleId="indentroman">
    <w:name w:val="indentroman"/>
    <w:basedOn w:val="Normal"/>
    <w:qFormat/>
    <w:rsid w:val="008819DA"/>
    <w:pPr>
      <w:widowControl/>
      <w:tabs>
        <w:tab w:val="right" w:pos="1901"/>
      </w:tabs>
      <w:suppressAutoHyphens w:val="0"/>
      <w:autoSpaceDN/>
      <w:ind w:left="1987" w:hanging="1267"/>
      <w:textAlignment w:val="auto"/>
    </w:pPr>
    <w:rPr>
      <w:rFonts w:eastAsia="Times New Roman" w:cs="Times New Roman"/>
      <w:kern w:val="0"/>
      <w:sz w:val="20"/>
      <w:szCs w:val="20"/>
      <w:lang w:eastAsia="pt-BR" w:bidi="ar-SA"/>
    </w:rPr>
  </w:style>
  <w:style w:type="paragraph" w:customStyle="1" w:styleId="texto1">
    <w:name w:val="texto1"/>
    <w:basedOn w:val="Normal"/>
    <w:qFormat/>
    <w:rsid w:val="008819DA"/>
    <w:pPr>
      <w:widowControl/>
      <w:suppressAutoHyphens w:val="0"/>
      <w:autoSpaceDN/>
      <w:spacing w:before="100" w:after="100" w:line="291" w:lineRule="atLeast"/>
      <w:jc w:val="both"/>
      <w:textAlignment w:val="auto"/>
    </w:pPr>
    <w:rPr>
      <w:rFonts w:ascii="Arial" w:eastAsia="Times New Roman" w:hAnsi="Arial" w:cs="Times New Roman"/>
      <w:kern w:val="0"/>
      <w:sz w:val="16"/>
      <w:szCs w:val="20"/>
      <w:lang w:eastAsia="pt-BR" w:bidi="ar-SA"/>
    </w:rPr>
  </w:style>
  <w:style w:type="paragraph" w:styleId="PargrafodaLista">
    <w:name w:val="List Paragraph"/>
    <w:aliases w:val="Texto"/>
    <w:basedOn w:val="Normal"/>
    <w:link w:val="PargrafodaListaChar"/>
    <w:uiPriority w:val="1"/>
    <w:qFormat/>
    <w:rsid w:val="008819DA"/>
    <w:pPr>
      <w:widowControl/>
      <w:suppressAutoHyphens w:val="0"/>
      <w:overflowPunct w:val="0"/>
      <w:autoSpaceDE w:val="0"/>
      <w:adjustRightInd w:val="0"/>
      <w:ind w:left="708"/>
    </w:pPr>
    <w:rPr>
      <w:rFonts w:eastAsia="Times New Roman" w:cs="Times New Roman"/>
      <w:kern w:val="0"/>
      <w:sz w:val="20"/>
      <w:szCs w:val="20"/>
      <w:lang w:eastAsia="pt-BR" w:bidi="ar-SA"/>
    </w:rPr>
  </w:style>
  <w:style w:type="character" w:customStyle="1" w:styleId="PargrafodaListaChar">
    <w:name w:val="Parágrafo da Lista Char"/>
    <w:aliases w:val="Texto Char"/>
    <w:link w:val="PargrafodaLista"/>
    <w:uiPriority w:val="1"/>
    <w:qFormat/>
    <w:locked/>
    <w:rsid w:val="008819DA"/>
    <w:rPr>
      <w:rFonts w:eastAsia="Times New Roman" w:cs="Times New Roman"/>
      <w:kern w:val="0"/>
      <w:sz w:val="20"/>
      <w:szCs w:val="20"/>
      <w:lang w:eastAsia="pt-BR" w:bidi="ar-SA"/>
    </w:rPr>
  </w:style>
  <w:style w:type="paragraph" w:styleId="Lista4">
    <w:name w:val="List 4"/>
    <w:basedOn w:val="Normal"/>
    <w:rsid w:val="008819DA"/>
    <w:pPr>
      <w:suppressAutoHyphens w:val="0"/>
      <w:autoSpaceDN/>
      <w:spacing w:after="240"/>
      <w:ind w:left="1132" w:hanging="283"/>
      <w:jc w:val="both"/>
      <w:textAlignment w:val="auto"/>
    </w:pPr>
    <w:rPr>
      <w:rFonts w:ascii="Arial" w:eastAsia="Times New Roman" w:hAnsi="Arial" w:cs="Times New Roman"/>
      <w:snapToGrid w:val="0"/>
      <w:kern w:val="0"/>
      <w:sz w:val="20"/>
      <w:szCs w:val="20"/>
      <w:lang w:eastAsia="pt-BR" w:bidi="ar-SA"/>
    </w:rPr>
  </w:style>
  <w:style w:type="paragraph" w:customStyle="1" w:styleId="Txt">
    <w:name w:val="..Txt"/>
    <w:qFormat/>
    <w:rsid w:val="008819DA"/>
    <w:pPr>
      <w:widowControl/>
      <w:autoSpaceDN/>
      <w:spacing w:after="120"/>
      <w:jc w:val="both"/>
      <w:textAlignment w:val="auto"/>
    </w:pPr>
    <w:rPr>
      <w:rFonts w:ascii="Arial" w:eastAsia="Times New Roman" w:hAnsi="Arial" w:cs="Times New Roman"/>
      <w:kern w:val="0"/>
      <w:sz w:val="20"/>
      <w:szCs w:val="20"/>
      <w:lang w:eastAsia="pt-BR" w:bidi="ar-SA"/>
    </w:rPr>
  </w:style>
  <w:style w:type="paragraph" w:customStyle="1" w:styleId="BodyText21">
    <w:name w:val="Body Text 21"/>
    <w:basedOn w:val="Normal"/>
    <w:qFormat/>
    <w:rsid w:val="008819DA"/>
    <w:pPr>
      <w:widowControl/>
      <w:suppressAutoHyphens w:val="0"/>
      <w:autoSpaceDN/>
      <w:jc w:val="both"/>
      <w:textAlignment w:val="auto"/>
    </w:pPr>
    <w:rPr>
      <w:rFonts w:ascii="Arial" w:eastAsia="Times New Roman" w:hAnsi="Arial" w:cs="Times New Roman"/>
      <w:snapToGrid w:val="0"/>
      <w:kern w:val="0"/>
      <w:sz w:val="22"/>
      <w:szCs w:val="20"/>
      <w:lang w:eastAsia="pt-BR" w:bidi="ar-SA"/>
    </w:rPr>
  </w:style>
  <w:style w:type="paragraph" w:styleId="Lista3">
    <w:name w:val="List 3"/>
    <w:basedOn w:val="Normal"/>
    <w:rsid w:val="008819DA"/>
    <w:pPr>
      <w:suppressAutoHyphens w:val="0"/>
      <w:autoSpaceDN/>
      <w:spacing w:after="240"/>
      <w:ind w:left="849" w:hanging="283"/>
      <w:jc w:val="both"/>
      <w:textAlignment w:val="auto"/>
    </w:pPr>
    <w:rPr>
      <w:rFonts w:ascii="Arial" w:eastAsia="Times New Roman" w:hAnsi="Arial" w:cs="Times New Roman"/>
      <w:snapToGrid w:val="0"/>
      <w:kern w:val="0"/>
      <w:sz w:val="20"/>
      <w:szCs w:val="20"/>
      <w:lang w:eastAsia="pt-BR" w:bidi="ar-SA"/>
    </w:rPr>
  </w:style>
  <w:style w:type="paragraph" w:styleId="Lista2">
    <w:name w:val="List 2"/>
    <w:basedOn w:val="Normal"/>
    <w:rsid w:val="008819DA"/>
    <w:pPr>
      <w:suppressAutoHyphens w:val="0"/>
      <w:autoSpaceDN/>
      <w:spacing w:after="240"/>
      <w:ind w:left="566" w:hanging="283"/>
      <w:jc w:val="both"/>
      <w:textAlignment w:val="auto"/>
    </w:pPr>
    <w:rPr>
      <w:rFonts w:ascii="Arial" w:eastAsia="Times New Roman" w:hAnsi="Arial" w:cs="Times New Roman"/>
      <w:snapToGrid w:val="0"/>
      <w:kern w:val="0"/>
      <w:sz w:val="20"/>
      <w:szCs w:val="20"/>
      <w:lang w:eastAsia="pt-BR" w:bidi="ar-SA"/>
    </w:rPr>
  </w:style>
  <w:style w:type="paragraph" w:customStyle="1" w:styleId="4">
    <w:name w:val="4"/>
    <w:basedOn w:val="Normal"/>
    <w:qFormat/>
    <w:rsid w:val="008819DA"/>
    <w:pPr>
      <w:suppressAutoHyphens w:val="0"/>
      <w:autoSpaceDN/>
      <w:spacing w:after="240"/>
      <w:ind w:left="2625" w:hanging="357"/>
      <w:jc w:val="both"/>
      <w:textAlignment w:val="auto"/>
    </w:pPr>
    <w:rPr>
      <w:rFonts w:eastAsia="Times New Roman" w:cs="Times New Roman"/>
      <w:snapToGrid w:val="0"/>
      <w:kern w:val="0"/>
      <w:szCs w:val="20"/>
      <w:lang w:eastAsia="pt-BR" w:bidi="ar-SA"/>
    </w:rPr>
  </w:style>
  <w:style w:type="paragraph" w:styleId="Textoembloco">
    <w:name w:val="Block Text"/>
    <w:basedOn w:val="Normal"/>
    <w:qFormat/>
    <w:rsid w:val="008819DA"/>
    <w:pPr>
      <w:suppressAutoHyphens w:val="0"/>
      <w:autoSpaceDN/>
      <w:spacing w:line="312" w:lineRule="auto"/>
      <w:ind w:left="1134" w:right="567" w:hanging="567"/>
      <w:jc w:val="both"/>
      <w:textAlignment w:val="auto"/>
    </w:pPr>
    <w:rPr>
      <w:rFonts w:ascii="Arial" w:eastAsia="Times New Roman" w:hAnsi="Arial" w:cs="Times New Roman"/>
      <w:kern w:val="0"/>
      <w:szCs w:val="20"/>
      <w:lang w:eastAsia="pt-BR" w:bidi="ar-SA"/>
    </w:rPr>
  </w:style>
  <w:style w:type="paragraph" w:styleId="Recuodecorpodetexto3">
    <w:name w:val="Body Text Indent 3"/>
    <w:basedOn w:val="Normal"/>
    <w:link w:val="Recuodecorpodetexto3Char"/>
    <w:qFormat/>
    <w:rsid w:val="008819DA"/>
    <w:pPr>
      <w:widowControl/>
      <w:suppressAutoHyphens w:val="0"/>
      <w:autoSpaceDN/>
      <w:spacing w:line="264" w:lineRule="auto"/>
      <w:ind w:left="3544"/>
      <w:jc w:val="both"/>
      <w:textAlignment w:val="auto"/>
    </w:pPr>
    <w:rPr>
      <w:rFonts w:ascii="Arial" w:eastAsia="Times New Roman" w:hAnsi="Arial" w:cs="Times New Roman"/>
      <w:kern w:val="0"/>
      <w:szCs w:val="20"/>
      <w:lang w:eastAsia="pt-BR" w:bidi="ar-SA"/>
    </w:rPr>
  </w:style>
  <w:style w:type="character" w:customStyle="1" w:styleId="Recuodecorpodetexto3Char">
    <w:name w:val="Recuo de corpo de texto 3 Char"/>
    <w:basedOn w:val="Fontepargpadro"/>
    <w:link w:val="Recuodecorpodetexto3"/>
    <w:qFormat/>
    <w:rsid w:val="008819DA"/>
    <w:rPr>
      <w:rFonts w:ascii="Arial" w:eastAsia="Times New Roman" w:hAnsi="Arial" w:cs="Times New Roman"/>
      <w:kern w:val="0"/>
      <w:szCs w:val="20"/>
      <w:lang w:eastAsia="pt-BR" w:bidi="ar-SA"/>
    </w:rPr>
  </w:style>
  <w:style w:type="character" w:customStyle="1" w:styleId="MapadoDocumentoChar">
    <w:name w:val="Mapa do Documento Char"/>
    <w:link w:val="MapadoDocumento"/>
    <w:qFormat/>
    <w:rsid w:val="008819DA"/>
    <w:rPr>
      <w:rFonts w:ascii="Tahoma" w:eastAsia="Times New Roman" w:hAnsi="Tahoma"/>
      <w:snapToGrid w:val="0"/>
      <w:shd w:val="clear" w:color="auto" w:fill="000080"/>
    </w:rPr>
  </w:style>
  <w:style w:type="paragraph" w:styleId="MapadoDocumento">
    <w:name w:val="Document Map"/>
    <w:basedOn w:val="Normal"/>
    <w:link w:val="MapadoDocumentoChar"/>
    <w:qFormat/>
    <w:rsid w:val="008819DA"/>
    <w:pPr>
      <w:shd w:val="clear" w:color="auto" w:fill="000080"/>
      <w:suppressAutoHyphens w:val="0"/>
      <w:autoSpaceDN/>
      <w:textAlignment w:val="auto"/>
    </w:pPr>
    <w:rPr>
      <w:rFonts w:ascii="Tahoma" w:eastAsia="Times New Roman" w:hAnsi="Tahoma"/>
      <w:snapToGrid w:val="0"/>
    </w:rPr>
  </w:style>
  <w:style w:type="character" w:customStyle="1" w:styleId="MapadoDocumentoChar1">
    <w:name w:val="Mapa do Documento Char1"/>
    <w:basedOn w:val="Fontepargpadro"/>
    <w:qFormat/>
    <w:rsid w:val="008819DA"/>
    <w:rPr>
      <w:rFonts w:ascii="Segoe UI" w:hAnsi="Segoe UI" w:cs="Mangal"/>
      <w:sz w:val="16"/>
      <w:szCs w:val="14"/>
    </w:rPr>
  </w:style>
  <w:style w:type="paragraph" w:customStyle="1" w:styleId="Indenta4">
    <w:name w:val="Indenta 4"/>
    <w:basedOn w:val="Normal"/>
    <w:qFormat/>
    <w:rsid w:val="008819DA"/>
    <w:pPr>
      <w:widowControl/>
      <w:suppressAutoHyphens w:val="0"/>
      <w:autoSpaceDN/>
      <w:ind w:left="1800" w:hanging="270"/>
      <w:textAlignment w:val="auto"/>
    </w:pPr>
    <w:rPr>
      <w:rFonts w:eastAsia="Times New Roman" w:cs="Times New Roman"/>
      <w:kern w:val="0"/>
      <w:sz w:val="20"/>
      <w:szCs w:val="20"/>
      <w:lang w:eastAsia="pt-BR" w:bidi="ar-SA"/>
    </w:rPr>
  </w:style>
  <w:style w:type="character" w:styleId="HiperlinkVisitado">
    <w:name w:val="FollowedHyperlink"/>
    <w:uiPriority w:val="99"/>
    <w:rsid w:val="008819DA"/>
    <w:rPr>
      <w:color w:val="800080"/>
      <w:u w:val="single"/>
    </w:rPr>
  </w:style>
  <w:style w:type="paragraph" w:customStyle="1" w:styleId="Estilo7">
    <w:name w:val="Estilo7"/>
    <w:basedOn w:val="Normal"/>
    <w:qFormat/>
    <w:rsid w:val="008819DA"/>
    <w:pPr>
      <w:widowControl/>
      <w:suppressAutoHyphens w:val="0"/>
      <w:autoSpaceDN/>
      <w:ind w:left="1134"/>
      <w:jc w:val="both"/>
      <w:textAlignment w:val="auto"/>
    </w:pPr>
    <w:rPr>
      <w:rFonts w:eastAsia="Times New Roman" w:cs="Times New Roman"/>
      <w:kern w:val="0"/>
      <w:szCs w:val="20"/>
      <w:lang w:eastAsia="pt-BR" w:bidi="ar-SA"/>
    </w:rPr>
  </w:style>
  <w:style w:type="paragraph" w:customStyle="1" w:styleId="Q1">
    <w:name w:val="Q1"/>
    <w:basedOn w:val="Normal"/>
    <w:qFormat/>
    <w:rsid w:val="008819DA"/>
    <w:pPr>
      <w:widowControl/>
      <w:numPr>
        <w:numId w:val="5"/>
      </w:numPr>
      <w:suppressAutoHyphens w:val="0"/>
      <w:autoSpaceDN/>
      <w:spacing w:before="120" w:after="120"/>
      <w:jc w:val="both"/>
      <w:textAlignment w:val="auto"/>
      <w:outlineLvl w:val="0"/>
    </w:pPr>
    <w:rPr>
      <w:rFonts w:ascii="Arial" w:eastAsia="Times New Roman" w:hAnsi="Arial" w:cs="Times New Roman"/>
      <w:kern w:val="0"/>
      <w:szCs w:val="20"/>
      <w:lang w:eastAsia="pt-BR" w:bidi="ar-SA"/>
    </w:rPr>
  </w:style>
  <w:style w:type="paragraph" w:customStyle="1" w:styleId="Q2">
    <w:name w:val="Q2"/>
    <w:basedOn w:val="Q1"/>
    <w:qFormat/>
    <w:rsid w:val="008819DA"/>
    <w:pPr>
      <w:numPr>
        <w:ilvl w:val="1"/>
      </w:numPr>
      <w:tabs>
        <w:tab w:val="clear" w:pos="851"/>
        <w:tab w:val="num" w:pos="360"/>
        <w:tab w:val="num" w:pos="1047"/>
      </w:tabs>
      <w:ind w:left="360" w:hanging="360"/>
      <w:outlineLvl w:val="1"/>
    </w:pPr>
  </w:style>
  <w:style w:type="paragraph" w:customStyle="1" w:styleId="Q3">
    <w:name w:val="Q3"/>
    <w:basedOn w:val="Q2"/>
    <w:qFormat/>
    <w:rsid w:val="008819DA"/>
    <w:pPr>
      <w:numPr>
        <w:ilvl w:val="2"/>
      </w:numPr>
      <w:tabs>
        <w:tab w:val="clear" w:pos="1134"/>
        <w:tab w:val="num" w:pos="360"/>
        <w:tab w:val="num" w:pos="1047"/>
        <w:tab w:val="num" w:pos="1854"/>
      </w:tabs>
      <w:ind w:left="360" w:hanging="360"/>
      <w:outlineLvl w:val="2"/>
    </w:pPr>
  </w:style>
  <w:style w:type="paragraph" w:customStyle="1" w:styleId="Q4">
    <w:name w:val="Q4"/>
    <w:basedOn w:val="Q3"/>
    <w:qFormat/>
    <w:rsid w:val="008819DA"/>
    <w:pPr>
      <w:numPr>
        <w:ilvl w:val="3"/>
      </w:numPr>
      <w:tabs>
        <w:tab w:val="clear" w:pos="1418"/>
        <w:tab w:val="num" w:pos="360"/>
        <w:tab w:val="num" w:pos="1047"/>
        <w:tab w:val="num" w:pos="2421"/>
      </w:tabs>
      <w:ind w:left="360" w:hanging="360"/>
      <w:outlineLvl w:val="3"/>
    </w:pPr>
  </w:style>
  <w:style w:type="paragraph" w:customStyle="1" w:styleId="ESPACO">
    <w:name w:val="ESPACO"/>
    <w:basedOn w:val="Normal"/>
    <w:next w:val="Normal"/>
    <w:qFormat/>
    <w:rsid w:val="008819DA"/>
    <w:pPr>
      <w:widowControl/>
      <w:suppressAutoHyphens w:val="0"/>
      <w:autoSpaceDN/>
      <w:spacing w:line="120" w:lineRule="atLeast"/>
      <w:textAlignment w:val="auto"/>
    </w:pPr>
    <w:rPr>
      <w:rFonts w:eastAsia="Times New Roman" w:cs="Times New Roman"/>
      <w:kern w:val="0"/>
      <w:sz w:val="20"/>
      <w:szCs w:val="20"/>
      <w:lang w:eastAsia="pt-BR" w:bidi="ar-SA"/>
    </w:rPr>
  </w:style>
  <w:style w:type="character" w:customStyle="1" w:styleId="Hiperlink">
    <w:name w:val="Hiperlink"/>
    <w:qFormat/>
    <w:rsid w:val="008819DA"/>
    <w:rPr>
      <w:color w:val="0000FF"/>
      <w:u w:val="single"/>
    </w:rPr>
  </w:style>
  <w:style w:type="paragraph" w:styleId="Textodecomentrio">
    <w:name w:val="annotation text"/>
    <w:basedOn w:val="Normal"/>
    <w:link w:val="TextodecomentrioChar"/>
    <w:uiPriority w:val="99"/>
    <w:qFormat/>
    <w:rsid w:val="008819DA"/>
    <w:pPr>
      <w:suppressAutoHyphens w:val="0"/>
      <w:autoSpaceDN/>
      <w:textAlignment w:val="auto"/>
    </w:pPr>
    <w:rPr>
      <w:rFonts w:eastAsia="Times New Roman" w:cs="Times New Roman"/>
      <w:kern w:val="0"/>
      <w:sz w:val="20"/>
      <w:szCs w:val="20"/>
      <w:lang w:val="pt-PT" w:eastAsia="pt-BR" w:bidi="ar-SA"/>
    </w:rPr>
  </w:style>
  <w:style w:type="character" w:customStyle="1" w:styleId="TextodecomentrioChar">
    <w:name w:val="Texto de comentário Char"/>
    <w:basedOn w:val="Fontepargpadro"/>
    <w:link w:val="Textodecomentrio"/>
    <w:uiPriority w:val="99"/>
    <w:qFormat/>
    <w:rsid w:val="008819DA"/>
    <w:rPr>
      <w:rFonts w:eastAsia="Times New Roman" w:cs="Times New Roman"/>
      <w:kern w:val="0"/>
      <w:sz w:val="20"/>
      <w:szCs w:val="20"/>
      <w:lang w:val="pt-PT" w:eastAsia="pt-BR" w:bidi="ar-SA"/>
    </w:rPr>
  </w:style>
  <w:style w:type="paragraph" w:styleId="NormalWeb">
    <w:name w:val="Normal (Web)"/>
    <w:basedOn w:val="Normal"/>
    <w:qFormat/>
    <w:rsid w:val="008819DA"/>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character" w:customStyle="1" w:styleId="style11">
    <w:name w:val="style11"/>
    <w:qFormat/>
    <w:rsid w:val="008819DA"/>
    <w:rPr>
      <w:color w:val="FFFFFF"/>
    </w:rPr>
  </w:style>
  <w:style w:type="paragraph" w:customStyle="1" w:styleId="BodyText31">
    <w:name w:val="Body Text 31"/>
    <w:basedOn w:val="Normal"/>
    <w:qFormat/>
    <w:rsid w:val="008819DA"/>
    <w:pPr>
      <w:widowControl/>
      <w:suppressAutoHyphens w:val="0"/>
      <w:overflowPunct w:val="0"/>
      <w:autoSpaceDE w:val="0"/>
      <w:adjustRightInd w:val="0"/>
      <w:jc w:val="both"/>
    </w:pPr>
    <w:rPr>
      <w:rFonts w:eastAsia="Times New Roman" w:cs="Times New Roman"/>
      <w:kern w:val="0"/>
      <w:sz w:val="22"/>
      <w:szCs w:val="20"/>
      <w:lang w:eastAsia="ja-JP" w:bidi="ar-SA"/>
    </w:rPr>
  </w:style>
  <w:style w:type="paragraph" w:customStyle="1" w:styleId="ItemNumerado">
    <w:name w:val="Item Numerado"/>
    <w:basedOn w:val="Normal"/>
    <w:qFormat/>
    <w:rsid w:val="008819DA"/>
    <w:pPr>
      <w:widowControl/>
      <w:tabs>
        <w:tab w:val="num" w:pos="567"/>
      </w:tabs>
      <w:suppressAutoHyphens w:val="0"/>
      <w:autoSpaceDN/>
      <w:spacing w:before="60"/>
      <w:ind w:left="567" w:hanging="567"/>
      <w:jc w:val="both"/>
      <w:textAlignment w:val="auto"/>
    </w:pPr>
    <w:rPr>
      <w:rFonts w:ascii="Arial" w:eastAsia="Times New Roman" w:hAnsi="Arial" w:cs="Times New Roman"/>
      <w:kern w:val="0"/>
      <w:szCs w:val="20"/>
      <w:lang w:eastAsia="pt-BR" w:bidi="ar-SA"/>
    </w:rPr>
  </w:style>
  <w:style w:type="paragraph" w:customStyle="1" w:styleId="BodyTextIndent31">
    <w:name w:val="Body Text Indent 31"/>
    <w:basedOn w:val="Normal"/>
    <w:qFormat/>
    <w:rsid w:val="008819DA"/>
    <w:pPr>
      <w:widowControl/>
      <w:suppressAutoHyphens w:val="0"/>
      <w:autoSpaceDN/>
      <w:ind w:left="1134" w:hanging="1134"/>
      <w:jc w:val="both"/>
      <w:textAlignment w:val="auto"/>
    </w:pPr>
    <w:rPr>
      <w:rFonts w:ascii="Arial" w:eastAsia="Times New Roman" w:hAnsi="Arial"/>
      <w:kern w:val="0"/>
      <w:sz w:val="22"/>
      <w:szCs w:val="22"/>
      <w:lang w:eastAsia="pt-BR" w:bidi="ar-SA"/>
    </w:rPr>
  </w:style>
  <w:style w:type="character" w:customStyle="1" w:styleId="TextodebaloChar1">
    <w:name w:val="Texto de balão Char1"/>
    <w:uiPriority w:val="99"/>
    <w:qFormat/>
    <w:rsid w:val="008819DA"/>
    <w:rPr>
      <w:rFonts w:ascii="Segoe UI" w:eastAsia="Times New Roman" w:hAnsi="Segoe UI" w:cs="Segoe UI"/>
      <w:snapToGrid w:val="0"/>
      <w:sz w:val="18"/>
      <w:szCs w:val="18"/>
      <w:lang w:eastAsia="pt-BR"/>
    </w:rPr>
  </w:style>
  <w:style w:type="character" w:customStyle="1" w:styleId="conteudo2nivel">
    <w:name w:val="conteudo2nivel"/>
    <w:qFormat/>
    <w:rsid w:val="008819DA"/>
  </w:style>
  <w:style w:type="paragraph" w:customStyle="1" w:styleId="WW-Recuodecorpodetexto2">
    <w:name w:val="WW-Recuo de corpo de texto 2"/>
    <w:basedOn w:val="Normal"/>
    <w:qFormat/>
    <w:rsid w:val="008819DA"/>
    <w:pPr>
      <w:widowControl/>
      <w:autoSpaceDN/>
      <w:spacing w:after="240"/>
      <w:ind w:left="567" w:firstLine="1"/>
      <w:jc w:val="both"/>
      <w:textAlignment w:val="auto"/>
    </w:pPr>
    <w:rPr>
      <w:rFonts w:ascii="Arial" w:eastAsia="Times New Roman" w:hAnsi="Arial" w:cs="Times New Roman"/>
      <w:kern w:val="0"/>
      <w:szCs w:val="20"/>
      <w:lang w:eastAsia="pt-BR" w:bidi="ar-SA"/>
    </w:rPr>
  </w:style>
  <w:style w:type="paragraph" w:customStyle="1" w:styleId="WW-Recuodecorpodetexto3">
    <w:name w:val="WW-Recuo de corpo de texto 3"/>
    <w:basedOn w:val="Normal"/>
    <w:qFormat/>
    <w:rsid w:val="008819DA"/>
    <w:pPr>
      <w:widowControl/>
      <w:autoSpaceDN/>
      <w:ind w:left="709" w:firstLine="1"/>
      <w:jc w:val="both"/>
      <w:textAlignment w:val="auto"/>
    </w:pPr>
    <w:rPr>
      <w:rFonts w:ascii="Arial" w:eastAsia="Times New Roman" w:hAnsi="Arial" w:cs="Times New Roman"/>
      <w:i/>
      <w:kern w:val="0"/>
      <w:szCs w:val="20"/>
      <w:lang w:eastAsia="pt-BR" w:bidi="ar-SA"/>
    </w:rPr>
  </w:style>
  <w:style w:type="paragraph" w:customStyle="1" w:styleId="titulo">
    <w:name w:val="titulo"/>
    <w:basedOn w:val="Normal"/>
    <w:qFormat/>
    <w:rsid w:val="008819DA"/>
    <w:pPr>
      <w:widowControl/>
      <w:suppressAutoHyphens w:val="0"/>
      <w:autoSpaceDN/>
      <w:spacing w:after="100" w:afterAutospacing="1"/>
      <w:textAlignment w:val="auto"/>
    </w:pPr>
    <w:rPr>
      <w:rFonts w:ascii="Verdana" w:eastAsia="Arial Unicode MS" w:hAnsi="Verdana" w:cs="Arial Unicode MS"/>
      <w:b/>
      <w:bCs/>
      <w:kern w:val="0"/>
      <w:sz w:val="22"/>
      <w:szCs w:val="22"/>
      <w:lang w:eastAsia="pt-BR" w:bidi="ar-SA"/>
    </w:rPr>
  </w:style>
  <w:style w:type="paragraph" w:customStyle="1" w:styleId="indentroman3">
    <w:name w:val="indentroman3"/>
    <w:basedOn w:val="Normal"/>
    <w:qFormat/>
    <w:rsid w:val="008819DA"/>
    <w:pPr>
      <w:widowControl/>
      <w:tabs>
        <w:tab w:val="right" w:pos="1685"/>
      </w:tabs>
      <w:suppressAutoHyphens w:val="0"/>
      <w:autoSpaceDN/>
      <w:ind w:left="1771" w:hanging="1267"/>
      <w:textAlignment w:val="auto"/>
    </w:pPr>
    <w:rPr>
      <w:rFonts w:eastAsia="Times New Roman" w:cs="Times New Roman"/>
      <w:kern w:val="0"/>
      <w:sz w:val="20"/>
      <w:szCs w:val="20"/>
      <w:lang w:eastAsia="pt-BR" w:bidi="ar-SA"/>
    </w:rPr>
  </w:style>
  <w:style w:type="character" w:customStyle="1" w:styleId="nome-ficha1">
    <w:name w:val="nome-ficha1"/>
    <w:qFormat/>
    <w:rsid w:val="008819DA"/>
    <w:rPr>
      <w:rFonts w:ascii="Verdana" w:hAnsi="Verdana" w:hint="default"/>
      <w:b/>
      <w:bCs/>
      <w:color w:val="FFFFFF"/>
      <w:sz w:val="24"/>
      <w:szCs w:val="24"/>
    </w:rPr>
  </w:style>
  <w:style w:type="paragraph" w:customStyle="1" w:styleId="CommentSubject">
    <w:name w:val="Comment Subject"/>
    <w:basedOn w:val="Textodecomentrio"/>
    <w:next w:val="Textodecomentrio"/>
    <w:qFormat/>
    <w:locked/>
    <w:rsid w:val="008819DA"/>
  </w:style>
  <w:style w:type="character" w:customStyle="1" w:styleId="textodestaque">
    <w:name w:val="texto_destaque"/>
    <w:qFormat/>
    <w:rsid w:val="008819DA"/>
  </w:style>
  <w:style w:type="paragraph" w:customStyle="1" w:styleId="Lista1Textosfichas">
    <w:name w:val="Lista 1 (Textos fichas)"/>
    <w:basedOn w:val="Normal"/>
    <w:qFormat/>
    <w:rsid w:val="008819DA"/>
    <w:pPr>
      <w:keepLines/>
      <w:widowControl/>
      <w:tabs>
        <w:tab w:val="left" w:pos="340"/>
        <w:tab w:val="left" w:pos="624"/>
      </w:tabs>
      <w:suppressAutoHyphens w:val="0"/>
      <w:autoSpaceDE w:val="0"/>
      <w:adjustRightInd w:val="0"/>
      <w:spacing w:line="228" w:lineRule="atLeast"/>
      <w:ind w:left="227" w:hanging="113"/>
      <w:textAlignment w:val="center"/>
    </w:pPr>
    <w:rPr>
      <w:rFonts w:ascii="Conduit ITC Light" w:eastAsia="Calibri" w:hAnsi="Conduit ITC Light" w:cs="Conduit ITC Light"/>
      <w:color w:val="000000"/>
      <w:spacing w:val="-2"/>
      <w:kern w:val="0"/>
      <w:sz w:val="19"/>
      <w:szCs w:val="19"/>
      <w:lang w:eastAsia="en-US" w:bidi="ar-SA"/>
    </w:rPr>
  </w:style>
  <w:style w:type="paragraph" w:customStyle="1" w:styleId="textoprincipalcombulletsTextosfichas">
    <w:name w:val="texto principal com bullets (Textos fichas)"/>
    <w:basedOn w:val="Normal"/>
    <w:qFormat/>
    <w:rsid w:val="008819DA"/>
    <w:pPr>
      <w:keepLines/>
      <w:widowControl/>
      <w:tabs>
        <w:tab w:val="left" w:pos="113"/>
        <w:tab w:val="left" w:pos="624"/>
      </w:tabs>
      <w:suppressAutoHyphens w:val="0"/>
      <w:autoSpaceDE w:val="0"/>
      <w:adjustRightInd w:val="0"/>
      <w:spacing w:line="228" w:lineRule="atLeast"/>
      <w:textAlignment w:val="center"/>
    </w:pPr>
    <w:rPr>
      <w:rFonts w:ascii="Conduit ITC Light" w:eastAsia="Calibri" w:hAnsi="Conduit ITC Light" w:cs="Conduit ITC Light"/>
      <w:color w:val="000000"/>
      <w:kern w:val="0"/>
      <w:sz w:val="19"/>
      <w:szCs w:val="19"/>
      <w:lang w:eastAsia="en-US" w:bidi="ar-SA"/>
    </w:rPr>
  </w:style>
  <w:style w:type="paragraph" w:styleId="SemEspaamento">
    <w:name w:val="No Spacing"/>
    <w:basedOn w:val="Normal"/>
    <w:uiPriority w:val="4"/>
    <w:qFormat/>
    <w:rsid w:val="008819DA"/>
    <w:pPr>
      <w:widowControl/>
      <w:suppressAutoHyphens w:val="0"/>
      <w:autoSpaceDN/>
      <w:textAlignment w:val="auto"/>
    </w:pPr>
    <w:rPr>
      <w:rFonts w:ascii="Calibri" w:eastAsia="Calibri" w:hAnsi="Calibri" w:cs="Times New Roman"/>
      <w:kern w:val="0"/>
      <w:sz w:val="22"/>
      <w:szCs w:val="22"/>
      <w:lang w:eastAsia="pt-BR" w:bidi="ar-SA"/>
    </w:rPr>
  </w:style>
  <w:style w:type="paragraph" w:customStyle="1" w:styleId="xl65">
    <w:name w:val="xl65"/>
    <w:basedOn w:val="Normal"/>
    <w:qFormat/>
    <w:rsid w:val="008819DA"/>
    <w:pPr>
      <w:widowControl/>
      <w:pBdr>
        <w:left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lang w:eastAsia="pt-BR" w:bidi="ar-SA"/>
    </w:rPr>
  </w:style>
  <w:style w:type="paragraph" w:customStyle="1" w:styleId="xl66">
    <w:name w:val="xl66"/>
    <w:basedOn w:val="Normal"/>
    <w:qFormat/>
    <w:rsid w:val="008819DA"/>
    <w:pPr>
      <w:widowControl/>
      <w:pBdr>
        <w:left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lang w:eastAsia="pt-BR" w:bidi="ar-SA"/>
    </w:rPr>
  </w:style>
  <w:style w:type="paragraph" w:customStyle="1" w:styleId="xl67">
    <w:name w:val="xl67"/>
    <w:basedOn w:val="Normal"/>
    <w:qFormat/>
    <w:rsid w:val="008819DA"/>
    <w:pPr>
      <w:widowControl/>
      <w:suppressAutoHyphens w:val="0"/>
      <w:autoSpaceDN/>
      <w:spacing w:before="100" w:beforeAutospacing="1" w:after="100" w:afterAutospacing="1"/>
      <w:textAlignment w:val="center"/>
    </w:pPr>
    <w:rPr>
      <w:rFonts w:eastAsia="Times New Roman" w:cs="Times New Roman"/>
      <w:kern w:val="0"/>
      <w:lang w:eastAsia="pt-BR" w:bidi="ar-SA"/>
    </w:rPr>
  </w:style>
  <w:style w:type="paragraph" w:customStyle="1" w:styleId="xl68">
    <w:name w:val="xl68"/>
    <w:basedOn w:val="Normal"/>
    <w:qFormat/>
    <w:rsid w:val="008819DA"/>
    <w:pPr>
      <w:widowControl/>
      <w:pBdr>
        <w:left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lang w:eastAsia="pt-BR" w:bidi="ar-SA"/>
    </w:rPr>
  </w:style>
  <w:style w:type="paragraph" w:customStyle="1" w:styleId="xl69">
    <w:name w:val="xl69"/>
    <w:basedOn w:val="Normal"/>
    <w:qFormat/>
    <w:rsid w:val="008819DA"/>
    <w:pPr>
      <w:widowControl/>
      <w:pBdr>
        <w:left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lang w:eastAsia="pt-BR" w:bidi="ar-SA"/>
    </w:rPr>
  </w:style>
  <w:style w:type="paragraph" w:customStyle="1" w:styleId="xl70">
    <w:name w:val="xl70"/>
    <w:basedOn w:val="Normal"/>
    <w:qFormat/>
    <w:rsid w:val="008819DA"/>
    <w:pPr>
      <w:widowControl/>
      <w:pBdr>
        <w:left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lang w:eastAsia="pt-BR" w:bidi="ar-SA"/>
    </w:rPr>
  </w:style>
  <w:style w:type="paragraph" w:customStyle="1" w:styleId="xl71">
    <w:name w:val="xl71"/>
    <w:basedOn w:val="Normal"/>
    <w:qFormat/>
    <w:rsid w:val="008819DA"/>
    <w:pPr>
      <w:widowControl/>
      <w:pBdr>
        <w:top w:val="single" w:sz="4" w:space="0" w:color="auto"/>
        <w:left w:val="single" w:sz="4" w:space="0" w:color="auto"/>
        <w:bottom w:val="single" w:sz="4" w:space="0" w:color="auto"/>
        <w:right w:val="single" w:sz="4" w:space="0" w:color="auto"/>
      </w:pBdr>
      <w:shd w:val="clear" w:color="000000" w:fill="974807"/>
      <w:suppressAutoHyphens w:val="0"/>
      <w:autoSpaceDN/>
      <w:spacing w:before="100" w:beforeAutospacing="1" w:after="100" w:afterAutospacing="1"/>
      <w:textAlignment w:val="center"/>
    </w:pPr>
    <w:rPr>
      <w:rFonts w:ascii="Arial" w:eastAsia="Times New Roman" w:hAnsi="Arial"/>
      <w:b/>
      <w:bCs/>
      <w:color w:val="FFFFFF"/>
      <w:kern w:val="0"/>
      <w:lang w:eastAsia="pt-BR" w:bidi="ar-SA"/>
    </w:rPr>
  </w:style>
  <w:style w:type="paragraph" w:customStyle="1" w:styleId="xl72">
    <w:name w:val="xl72"/>
    <w:basedOn w:val="Normal"/>
    <w:qFormat/>
    <w:rsid w:val="008819DA"/>
    <w:pPr>
      <w:widowControl/>
      <w:pBdr>
        <w:top w:val="single" w:sz="4" w:space="0" w:color="auto"/>
        <w:left w:val="single" w:sz="4" w:space="0" w:color="auto"/>
        <w:bottom w:val="single" w:sz="4" w:space="0" w:color="auto"/>
        <w:right w:val="single" w:sz="4" w:space="0" w:color="auto"/>
      </w:pBdr>
      <w:shd w:val="clear" w:color="000000" w:fill="974807"/>
      <w:suppressAutoHyphens w:val="0"/>
      <w:autoSpaceDN/>
      <w:spacing w:before="100" w:beforeAutospacing="1" w:after="100" w:afterAutospacing="1"/>
      <w:textAlignment w:val="center"/>
    </w:pPr>
    <w:rPr>
      <w:rFonts w:ascii="Arial" w:eastAsia="Times New Roman" w:hAnsi="Arial"/>
      <w:b/>
      <w:bCs/>
      <w:color w:val="FFFFFF"/>
      <w:kern w:val="0"/>
      <w:lang w:eastAsia="pt-BR" w:bidi="ar-SA"/>
    </w:rPr>
  </w:style>
  <w:style w:type="paragraph" w:customStyle="1" w:styleId="Normalitem2">
    <w:name w:val="Normal item2"/>
    <w:basedOn w:val="Normal"/>
    <w:qFormat/>
    <w:rsid w:val="008819DA"/>
    <w:pPr>
      <w:widowControl/>
      <w:numPr>
        <w:numId w:val="6"/>
      </w:numPr>
      <w:suppressAutoHyphens w:val="0"/>
      <w:autoSpaceDN/>
      <w:textAlignment w:val="auto"/>
    </w:pPr>
    <w:rPr>
      <w:rFonts w:eastAsia="Times New Roman" w:cs="Times New Roman"/>
      <w:kern w:val="0"/>
      <w:lang w:eastAsia="pt-BR" w:bidi="ar-SA"/>
    </w:rPr>
  </w:style>
  <w:style w:type="character" w:customStyle="1" w:styleId="apple-converted-space">
    <w:name w:val="apple-converted-space"/>
    <w:qFormat/>
    <w:rsid w:val="008819DA"/>
  </w:style>
  <w:style w:type="character" w:customStyle="1" w:styleId="PGE-Alteraesdestacadas">
    <w:name w:val="PGE - Alterações destacadas"/>
    <w:uiPriority w:val="1"/>
    <w:qFormat/>
    <w:rsid w:val="008819DA"/>
    <w:rPr>
      <w:rFonts w:ascii="Arial" w:hAnsi="Arial"/>
      <w:b/>
      <w:color w:val="000000"/>
      <w:sz w:val="22"/>
      <w:u w:val="single"/>
    </w:rPr>
  </w:style>
  <w:style w:type="paragraph" w:customStyle="1" w:styleId="Default">
    <w:name w:val="Default"/>
    <w:qFormat/>
    <w:rsid w:val="008819DA"/>
    <w:pPr>
      <w:widowControl/>
      <w:autoSpaceDE w:val="0"/>
      <w:adjustRightInd w:val="0"/>
      <w:textAlignment w:val="auto"/>
    </w:pPr>
    <w:rPr>
      <w:rFonts w:ascii="Arial" w:eastAsia="Calibri" w:hAnsi="Arial"/>
      <w:color w:val="000000"/>
      <w:kern w:val="0"/>
      <w:lang w:eastAsia="pt-BR" w:bidi="ar-SA"/>
    </w:rPr>
  </w:style>
  <w:style w:type="paragraph" w:customStyle="1" w:styleId="msonormal0">
    <w:name w:val="msonormal"/>
    <w:basedOn w:val="Normal"/>
    <w:qFormat/>
    <w:rsid w:val="008819DA"/>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paragraph" w:customStyle="1" w:styleId="xl63">
    <w:name w:val="xl63"/>
    <w:basedOn w:val="Normal"/>
    <w:qFormat/>
    <w:rsid w:val="008819DA"/>
    <w:pPr>
      <w:widowControl/>
      <w:pBdr>
        <w:top w:val="single" w:sz="4" w:space="0" w:color="auto"/>
        <w:left w:val="single" w:sz="4" w:space="0" w:color="auto"/>
        <w:bottom w:val="single" w:sz="4" w:space="0" w:color="auto"/>
      </w:pBdr>
      <w:shd w:val="clear" w:color="000000" w:fill="3A3838"/>
      <w:suppressAutoHyphens w:val="0"/>
      <w:autoSpaceDN/>
      <w:spacing w:before="100" w:beforeAutospacing="1" w:after="100" w:afterAutospacing="1"/>
      <w:jc w:val="center"/>
      <w:textAlignment w:val="auto"/>
    </w:pPr>
    <w:rPr>
      <w:rFonts w:eastAsia="Times New Roman" w:cs="Times New Roman"/>
      <w:b/>
      <w:bCs/>
      <w:color w:val="FFFFFF"/>
      <w:kern w:val="0"/>
      <w:sz w:val="20"/>
      <w:szCs w:val="20"/>
      <w:lang w:eastAsia="pt-BR" w:bidi="ar-SA"/>
    </w:rPr>
  </w:style>
  <w:style w:type="paragraph" w:customStyle="1" w:styleId="xl64">
    <w:name w:val="xl64"/>
    <w:basedOn w:val="Normal"/>
    <w:qFormat/>
    <w:rsid w:val="008819DA"/>
    <w:pPr>
      <w:widowControl/>
      <w:pBdr>
        <w:top w:val="single" w:sz="4" w:space="0" w:color="auto"/>
        <w:bottom w:val="single" w:sz="4" w:space="0" w:color="auto"/>
      </w:pBdr>
      <w:shd w:val="clear" w:color="000000" w:fill="3A3838"/>
      <w:suppressAutoHyphens w:val="0"/>
      <w:autoSpaceDN/>
      <w:spacing w:before="100" w:beforeAutospacing="1" w:after="100" w:afterAutospacing="1"/>
      <w:jc w:val="center"/>
      <w:textAlignment w:val="auto"/>
    </w:pPr>
    <w:rPr>
      <w:rFonts w:eastAsia="Times New Roman" w:cs="Times New Roman"/>
      <w:b/>
      <w:bCs/>
      <w:color w:val="FFFFFF"/>
      <w:kern w:val="0"/>
      <w:sz w:val="20"/>
      <w:szCs w:val="20"/>
      <w:lang w:eastAsia="pt-BR" w:bidi="ar-SA"/>
    </w:rPr>
  </w:style>
  <w:style w:type="paragraph" w:customStyle="1" w:styleId="Pa5">
    <w:name w:val="Pa5"/>
    <w:basedOn w:val="Normal"/>
    <w:next w:val="Normal"/>
    <w:qFormat/>
    <w:rsid w:val="008819DA"/>
    <w:pPr>
      <w:widowControl/>
      <w:suppressAutoHyphens w:val="0"/>
      <w:autoSpaceDE w:val="0"/>
      <w:adjustRightInd w:val="0"/>
      <w:spacing w:line="191" w:lineRule="atLeast"/>
      <w:textAlignment w:val="auto"/>
    </w:pPr>
    <w:rPr>
      <w:rFonts w:ascii="Conduit ITC Light" w:eastAsia="Calibri" w:hAnsi="Conduit ITC Light" w:cs="Times New Roman"/>
      <w:kern w:val="0"/>
      <w:lang w:eastAsia="en-US" w:bidi="ar-SA"/>
    </w:rPr>
  </w:style>
  <w:style w:type="character" w:styleId="Refdecomentrio">
    <w:name w:val="annotation reference"/>
    <w:uiPriority w:val="99"/>
    <w:qFormat/>
    <w:rsid w:val="008819DA"/>
    <w:rPr>
      <w:sz w:val="16"/>
    </w:rPr>
  </w:style>
  <w:style w:type="paragraph" w:styleId="Assuntodocomentrio">
    <w:name w:val="annotation subject"/>
    <w:basedOn w:val="Textodecomentrio"/>
    <w:next w:val="Textodecomentrio"/>
    <w:link w:val="AssuntodocomentrioChar"/>
    <w:uiPriority w:val="99"/>
    <w:unhideWhenUsed/>
    <w:qFormat/>
    <w:rsid w:val="008819DA"/>
    <w:rPr>
      <w:b/>
      <w:bCs/>
      <w:snapToGrid w:val="0"/>
      <w:lang w:val="pt-BR"/>
    </w:rPr>
  </w:style>
  <w:style w:type="character" w:customStyle="1" w:styleId="AssuntodocomentrioChar">
    <w:name w:val="Assunto do comentário Char"/>
    <w:basedOn w:val="TextodecomentrioChar"/>
    <w:link w:val="Assuntodocomentrio"/>
    <w:uiPriority w:val="99"/>
    <w:qFormat/>
    <w:rsid w:val="008819DA"/>
    <w:rPr>
      <w:rFonts w:eastAsia="Times New Roman" w:cs="Times New Roman"/>
      <w:b/>
      <w:bCs/>
      <w:snapToGrid w:val="0"/>
      <w:kern w:val="0"/>
      <w:sz w:val="20"/>
      <w:szCs w:val="20"/>
      <w:lang w:val="pt-PT" w:eastAsia="pt-BR" w:bidi="ar-SA"/>
    </w:rPr>
  </w:style>
  <w:style w:type="paragraph" w:customStyle="1" w:styleId="xl73">
    <w:name w:val="xl73"/>
    <w:basedOn w:val="Normal"/>
    <w:qFormat/>
    <w:rsid w:val="008819D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Arial" w:eastAsia="Times New Roman" w:hAnsi="Arial"/>
      <w:kern w:val="0"/>
      <w:sz w:val="20"/>
      <w:szCs w:val="20"/>
      <w:lang w:eastAsia="pt-BR" w:bidi="ar-SA"/>
    </w:rPr>
  </w:style>
  <w:style w:type="paragraph" w:customStyle="1" w:styleId="xl74">
    <w:name w:val="xl74"/>
    <w:basedOn w:val="Normal"/>
    <w:qFormat/>
    <w:rsid w:val="008819D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Arial Narrow" w:eastAsia="Times New Roman" w:hAnsi="Arial Narrow" w:cs="Times New Roman"/>
      <w:color w:val="000000"/>
      <w:kern w:val="0"/>
      <w:sz w:val="20"/>
      <w:szCs w:val="20"/>
      <w:lang w:eastAsia="pt-BR" w:bidi="ar-SA"/>
    </w:rPr>
  </w:style>
  <w:style w:type="paragraph" w:customStyle="1" w:styleId="xl75">
    <w:name w:val="xl75"/>
    <w:basedOn w:val="Normal"/>
    <w:qFormat/>
    <w:rsid w:val="008819D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20"/>
      <w:szCs w:val="20"/>
      <w:lang w:eastAsia="pt-BR" w:bidi="ar-SA"/>
    </w:rPr>
  </w:style>
  <w:style w:type="paragraph" w:customStyle="1" w:styleId="xl76">
    <w:name w:val="xl76"/>
    <w:basedOn w:val="Normal"/>
    <w:qFormat/>
    <w:rsid w:val="008819D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color w:val="FF0000"/>
      <w:kern w:val="0"/>
      <w:sz w:val="20"/>
      <w:szCs w:val="20"/>
      <w:lang w:eastAsia="pt-BR" w:bidi="ar-SA"/>
    </w:rPr>
  </w:style>
  <w:style w:type="table" w:styleId="Tabelacomgrade">
    <w:name w:val="Table Grid"/>
    <w:basedOn w:val="Tabelanormal"/>
    <w:uiPriority w:val="59"/>
    <w:rsid w:val="008819DA"/>
    <w:pPr>
      <w:widowControl/>
      <w:autoSpaceDN/>
      <w:textAlignment w:val="auto"/>
    </w:pPr>
    <w:rPr>
      <w:rFonts w:eastAsia="Times New Roman" w:cs="Times New Roman"/>
      <w:kern w:val="0"/>
      <w:sz w:val="20"/>
      <w:szCs w:val="20"/>
      <w:lang w:eastAsia="pt-B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ecuodecorpodetexto3Char1">
    <w:name w:val="Recuo de corpo de texto 3 Char1"/>
    <w:basedOn w:val="Fontepargpadro"/>
    <w:qFormat/>
    <w:rsid w:val="008819DA"/>
    <w:rPr>
      <w:sz w:val="16"/>
      <w:szCs w:val="16"/>
    </w:rPr>
  </w:style>
  <w:style w:type="paragraph" w:customStyle="1" w:styleId="Ttulo10">
    <w:name w:val="Ttulo 1"/>
    <w:basedOn w:val="Normal"/>
    <w:next w:val="Normal"/>
    <w:qFormat/>
    <w:locked/>
    <w:rsid w:val="007D75A3"/>
    <w:pPr>
      <w:widowControl/>
      <w:suppressAutoHyphens w:val="0"/>
      <w:autoSpaceDN/>
      <w:jc w:val="center"/>
      <w:textAlignment w:val="auto"/>
    </w:pPr>
    <w:rPr>
      <w:rFonts w:ascii="Arial" w:eastAsia="Times New Roman" w:hAnsi="Arial" w:cs="Times New Roman"/>
      <w:snapToGrid w:val="0"/>
      <w:kern w:val="0"/>
      <w:szCs w:val="20"/>
      <w:lang w:eastAsia="pt-BR" w:bidi="ar-SA"/>
    </w:rPr>
  </w:style>
  <w:style w:type="paragraph" w:customStyle="1" w:styleId="Blockquote">
    <w:name w:val="Blockquote"/>
    <w:basedOn w:val="Normal"/>
    <w:qFormat/>
    <w:locked/>
    <w:rsid w:val="007D75A3"/>
    <w:pPr>
      <w:widowControl/>
      <w:suppressAutoHyphens w:val="0"/>
      <w:autoSpaceDN/>
      <w:spacing w:before="100" w:after="100"/>
      <w:ind w:left="360" w:right="360"/>
      <w:textAlignment w:val="auto"/>
    </w:pPr>
    <w:rPr>
      <w:rFonts w:eastAsia="Times New Roman" w:cs="Times New Roman"/>
      <w:snapToGrid w:val="0"/>
      <w:kern w:val="0"/>
      <w:szCs w:val="20"/>
      <w:lang w:eastAsia="pt-BR" w:bidi="ar-SA"/>
    </w:rPr>
  </w:style>
  <w:style w:type="character" w:styleId="nfase">
    <w:name w:val="Emphasis"/>
    <w:uiPriority w:val="20"/>
    <w:qFormat/>
    <w:rsid w:val="007D75A3"/>
    <w:rPr>
      <w:i/>
    </w:rPr>
  </w:style>
  <w:style w:type="paragraph" w:customStyle="1" w:styleId="IWParagrafoAzul">
    <w:name w:val="IW Paragrafo Azul"/>
    <w:qFormat/>
    <w:locked/>
    <w:rsid w:val="007D75A3"/>
    <w:pPr>
      <w:suppressAutoHyphens/>
      <w:autoSpaceDN/>
      <w:ind w:firstLine="850"/>
      <w:textAlignment w:val="auto"/>
    </w:pPr>
    <w:rPr>
      <w:rFonts w:ascii="Bitstream Vera Sans" w:eastAsia="Lucida Sans Unicode" w:hAnsi="Bitstream Vera Sans" w:cs="Times New Roman"/>
      <w:b/>
      <w:color w:val="002C72"/>
      <w:kern w:val="0"/>
      <w:sz w:val="18"/>
      <w:lang w:eastAsia="en-US" w:bidi="ar-SA"/>
    </w:rPr>
  </w:style>
  <w:style w:type="paragraph" w:customStyle="1" w:styleId="Estilo1">
    <w:name w:val="Estilo1"/>
    <w:basedOn w:val="Normal"/>
    <w:next w:val="Normal"/>
    <w:qFormat/>
    <w:locked/>
    <w:rsid w:val="007D75A3"/>
    <w:pPr>
      <w:widowControl/>
      <w:suppressAutoHyphens w:val="0"/>
      <w:autoSpaceDN/>
      <w:spacing w:line="320" w:lineRule="atLeast"/>
      <w:jc w:val="both"/>
      <w:textAlignment w:val="auto"/>
    </w:pPr>
    <w:rPr>
      <w:rFonts w:ascii="Arial" w:eastAsia="Times New Roman" w:hAnsi="Arial" w:cs="Times New Roman"/>
      <w:kern w:val="0"/>
      <w:szCs w:val="20"/>
      <w:lang w:eastAsia="en-US" w:bidi="ar-SA"/>
    </w:rPr>
  </w:style>
  <w:style w:type="paragraph" w:styleId="Textodenotaderodap">
    <w:name w:val="footnote text"/>
    <w:basedOn w:val="Normal"/>
    <w:link w:val="TextodenotaderodapChar"/>
    <w:rsid w:val="007D75A3"/>
    <w:pPr>
      <w:widowControl/>
      <w:suppressAutoHyphens w:val="0"/>
      <w:autoSpaceDN/>
      <w:textAlignment w:val="auto"/>
    </w:pPr>
    <w:rPr>
      <w:rFonts w:eastAsia="Times New Roman" w:cs="Times New Roman"/>
      <w:kern w:val="0"/>
      <w:sz w:val="20"/>
      <w:szCs w:val="20"/>
      <w:lang w:eastAsia="pt-BR" w:bidi="ar-SA"/>
    </w:rPr>
  </w:style>
  <w:style w:type="character" w:customStyle="1" w:styleId="TextodenotaderodapChar">
    <w:name w:val="Texto de nota de rodapé Char"/>
    <w:basedOn w:val="Fontepargpadro"/>
    <w:link w:val="Textodenotaderodap"/>
    <w:qFormat/>
    <w:rsid w:val="007D75A3"/>
    <w:rPr>
      <w:rFonts w:eastAsia="Times New Roman" w:cs="Times New Roman"/>
      <w:kern w:val="0"/>
      <w:sz w:val="20"/>
      <w:szCs w:val="20"/>
      <w:lang w:eastAsia="pt-BR" w:bidi="ar-SA"/>
    </w:rPr>
  </w:style>
  <w:style w:type="character" w:styleId="Refdenotaderodap">
    <w:name w:val="footnote reference"/>
    <w:rsid w:val="007D75A3"/>
    <w:rPr>
      <w:vertAlign w:val="superscript"/>
    </w:rPr>
  </w:style>
  <w:style w:type="paragraph" w:customStyle="1" w:styleId="ListaColorida-nfase11">
    <w:name w:val="Lista Colorida - Ênfase 11"/>
    <w:basedOn w:val="Normal"/>
    <w:qFormat/>
    <w:locked/>
    <w:rsid w:val="007D75A3"/>
    <w:pPr>
      <w:widowControl/>
      <w:suppressAutoHyphens w:val="0"/>
      <w:autoSpaceDN/>
      <w:textAlignment w:val="auto"/>
    </w:pPr>
    <w:rPr>
      <w:rFonts w:ascii="Calibri" w:eastAsia="Calibri" w:hAnsi="Calibri" w:cs="Times New Roman"/>
      <w:kern w:val="0"/>
      <w:sz w:val="22"/>
      <w:szCs w:val="22"/>
      <w:lang w:eastAsia="en-US" w:bidi="ar-SA"/>
    </w:rPr>
  </w:style>
  <w:style w:type="paragraph" w:customStyle="1" w:styleId="TableParagraph">
    <w:name w:val="Table Paragraph"/>
    <w:basedOn w:val="Normal"/>
    <w:uiPriority w:val="1"/>
    <w:qFormat/>
    <w:locked/>
    <w:rsid w:val="007D75A3"/>
    <w:pPr>
      <w:widowControl/>
      <w:suppressAutoHyphens w:val="0"/>
      <w:autoSpaceDN/>
      <w:textAlignment w:val="auto"/>
    </w:pPr>
    <w:rPr>
      <w:rFonts w:ascii="Calibri" w:eastAsia="Calibri" w:hAnsi="Calibri" w:cs="Times New Roman"/>
      <w:kern w:val="0"/>
      <w:sz w:val="22"/>
      <w:szCs w:val="22"/>
      <w:lang w:eastAsia="en-US" w:bidi="ar-SA"/>
    </w:rPr>
  </w:style>
  <w:style w:type="paragraph" w:customStyle="1" w:styleId="GradeColorida-nfase11">
    <w:name w:val="Grade Colorida - Ênfase 11"/>
    <w:basedOn w:val="Normal"/>
    <w:next w:val="Normal"/>
    <w:link w:val="GradeColorida-nfase1Char"/>
    <w:qFormat/>
    <w:locked/>
    <w:rsid w:val="007D75A3"/>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Ecofont_Spranq_eco_Sans" w:eastAsia="Calibri" w:hAnsi="Ecofont_Spranq_eco_Sans" w:cs="Tahoma"/>
      <w:i/>
      <w:iCs/>
      <w:color w:val="000000"/>
      <w:kern w:val="0"/>
      <w:sz w:val="20"/>
      <w:lang w:eastAsia="en-US" w:bidi="ar-SA"/>
    </w:rPr>
  </w:style>
  <w:style w:type="character" w:customStyle="1" w:styleId="GradeColorida-nfase1Char">
    <w:name w:val="Grade Colorida - Ênfase 1 Char"/>
    <w:link w:val="GradeColorida-nfase11"/>
    <w:qFormat/>
    <w:rsid w:val="007D75A3"/>
    <w:rPr>
      <w:rFonts w:ascii="Ecofont_Spranq_eco_Sans" w:eastAsia="Calibri" w:hAnsi="Ecofont_Spranq_eco_Sans" w:cs="Tahoma"/>
      <w:i/>
      <w:iCs/>
      <w:color w:val="000000"/>
      <w:kern w:val="0"/>
      <w:sz w:val="20"/>
      <w:shd w:val="clear" w:color="auto" w:fill="FFFFCC"/>
      <w:lang w:eastAsia="en-US" w:bidi="ar-SA"/>
    </w:rPr>
  </w:style>
  <w:style w:type="paragraph" w:customStyle="1" w:styleId="SombreamentoEscuro-nfase11">
    <w:name w:val="Sombreamento Escuro - Ênfase 11"/>
    <w:hidden/>
    <w:qFormat/>
    <w:rsid w:val="007D75A3"/>
    <w:pPr>
      <w:widowControl/>
      <w:autoSpaceDN/>
      <w:textAlignment w:val="auto"/>
    </w:pPr>
    <w:rPr>
      <w:rFonts w:eastAsia="Times New Roman" w:cs="Times New Roman"/>
      <w:kern w:val="0"/>
      <w:lang w:eastAsia="pt-BR" w:bidi="ar-SA"/>
    </w:rPr>
  </w:style>
  <w:style w:type="paragraph" w:styleId="Reviso">
    <w:name w:val="Revision"/>
    <w:hidden/>
    <w:uiPriority w:val="99"/>
    <w:qFormat/>
    <w:rsid w:val="007D75A3"/>
    <w:pPr>
      <w:widowControl/>
      <w:autoSpaceDN/>
      <w:textAlignment w:val="auto"/>
    </w:pPr>
    <w:rPr>
      <w:rFonts w:eastAsia="Times New Roman" w:cs="Times New Roman"/>
      <w:kern w:val="0"/>
      <w:lang w:eastAsia="pt-BR" w:bidi="ar-SA"/>
    </w:rPr>
  </w:style>
  <w:style w:type="paragraph" w:customStyle="1" w:styleId="texto">
    <w:name w:val="texto"/>
    <w:basedOn w:val="Normal"/>
    <w:qFormat/>
    <w:locked/>
    <w:rsid w:val="007D75A3"/>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paragraph" w:styleId="TextosemFormatao">
    <w:name w:val="Plain Text"/>
    <w:basedOn w:val="Normal"/>
    <w:link w:val="TextosemFormataoChar"/>
    <w:unhideWhenUsed/>
    <w:qFormat/>
    <w:rsid w:val="007D75A3"/>
    <w:pPr>
      <w:widowControl/>
      <w:suppressAutoHyphens w:val="0"/>
      <w:autoSpaceDN/>
      <w:textAlignment w:val="auto"/>
    </w:pPr>
    <w:rPr>
      <w:rFonts w:ascii="Courier New" w:eastAsia="Times New Roman" w:hAnsi="Courier New" w:cs="Times New Roman"/>
      <w:kern w:val="0"/>
      <w:sz w:val="20"/>
      <w:szCs w:val="20"/>
      <w:lang w:eastAsia="pt-BR" w:bidi="ar-SA"/>
    </w:rPr>
  </w:style>
  <w:style w:type="character" w:customStyle="1" w:styleId="TextosemFormataoChar">
    <w:name w:val="Texto sem Formatação Char"/>
    <w:basedOn w:val="Fontepargpadro"/>
    <w:link w:val="TextosemFormatao"/>
    <w:qFormat/>
    <w:rsid w:val="007D75A3"/>
    <w:rPr>
      <w:rFonts w:ascii="Courier New" w:eastAsia="Times New Roman" w:hAnsi="Courier New" w:cs="Times New Roman"/>
      <w:kern w:val="0"/>
      <w:sz w:val="20"/>
      <w:szCs w:val="20"/>
      <w:lang w:eastAsia="pt-BR" w:bidi="ar-SA"/>
    </w:rPr>
  </w:style>
  <w:style w:type="character" w:customStyle="1" w:styleId="Alteraesdestacadas">
    <w:name w:val="Alterações destacadas"/>
    <w:basedOn w:val="Fontepargpadro"/>
    <w:qFormat/>
    <w:locked/>
    <w:rsid w:val="007D75A3"/>
    <w:rPr>
      <w:rFonts w:ascii="Calibri Light" w:hAnsi="Calibri Light" w:cs="Arial"/>
      <w:b/>
      <w:color w:val="auto"/>
      <w:sz w:val="22"/>
      <w:szCs w:val="22"/>
      <w:u w:val="single"/>
    </w:rPr>
  </w:style>
  <w:style w:type="character" w:customStyle="1" w:styleId="stylelabeldetalheitem">
    <w:name w:val="style_label_detalheitem"/>
    <w:basedOn w:val="Fontepargpadro"/>
    <w:qFormat/>
    <w:rsid w:val="003D6D13"/>
  </w:style>
  <w:style w:type="paragraph" w:customStyle="1" w:styleId="Estilo">
    <w:name w:val="Estilo"/>
    <w:qFormat/>
    <w:rsid w:val="00E6221D"/>
    <w:pPr>
      <w:autoSpaceDE w:val="0"/>
      <w:adjustRightInd w:val="0"/>
      <w:textAlignment w:val="auto"/>
    </w:pPr>
    <w:rPr>
      <w:rFonts w:ascii="Arial" w:eastAsia="Times New Roman" w:hAnsi="Arial"/>
      <w:kern w:val="0"/>
      <w:sz w:val="20"/>
      <w:lang w:eastAsia="pt-BR" w:bidi="ar-SA"/>
    </w:rPr>
  </w:style>
  <w:style w:type="paragraph" w:customStyle="1" w:styleId="SemEspaamento1">
    <w:name w:val="Sem Espaçamento1"/>
    <w:qFormat/>
    <w:rsid w:val="003A67D8"/>
    <w:pPr>
      <w:widowControl/>
      <w:autoSpaceDN/>
      <w:textAlignment w:val="auto"/>
    </w:pPr>
    <w:rPr>
      <w:rFonts w:ascii="Calibri" w:eastAsia="Times New Roman" w:hAnsi="Calibri" w:cs="Times New Roman"/>
      <w:kern w:val="0"/>
      <w:sz w:val="22"/>
      <w:szCs w:val="22"/>
      <w:lang w:eastAsia="en-US" w:bidi="ar-SA"/>
    </w:rPr>
  </w:style>
  <w:style w:type="character" w:customStyle="1" w:styleId="MenoPendente1">
    <w:name w:val="Menção Pendente1"/>
    <w:basedOn w:val="Fontepargpadro"/>
    <w:uiPriority w:val="99"/>
    <w:unhideWhenUsed/>
    <w:qFormat/>
    <w:rsid w:val="00F74460"/>
    <w:rPr>
      <w:color w:val="605E5C"/>
      <w:shd w:val="clear" w:color="auto" w:fill="E1DFDD"/>
    </w:rPr>
  </w:style>
  <w:style w:type="paragraph" w:customStyle="1" w:styleId="Corpodetexto21">
    <w:name w:val="Corpo de texto 21"/>
    <w:basedOn w:val="Normal"/>
    <w:qFormat/>
    <w:rsid w:val="00507E83"/>
    <w:pPr>
      <w:widowControl/>
      <w:autoSpaceDN/>
      <w:jc w:val="both"/>
      <w:textAlignment w:val="auto"/>
    </w:pPr>
    <w:rPr>
      <w:rFonts w:ascii="Arial" w:eastAsia="Times New Roman" w:hAnsi="Arial"/>
      <w:color w:val="FF0000"/>
      <w:kern w:val="0"/>
      <w:szCs w:val="20"/>
      <w:lang w:bidi="ar-SA"/>
    </w:rPr>
  </w:style>
  <w:style w:type="character" w:customStyle="1" w:styleId="tit22">
    <w:name w:val="tit22"/>
    <w:basedOn w:val="Fontepargpadro"/>
    <w:qFormat/>
    <w:rsid w:val="000C476B"/>
    <w:rPr>
      <w:rFonts w:ascii="Open Sans" w:hAnsi="Open Sans" w:hint="default"/>
      <w:b/>
      <w:bCs/>
      <w:color w:val="D32F2F"/>
      <w:sz w:val="20"/>
      <w:szCs w:val="20"/>
    </w:rPr>
  </w:style>
  <w:style w:type="paragraph" w:customStyle="1" w:styleId="ListaCc">
    <w:name w:val="Lista Cc"/>
    <w:basedOn w:val="Normal"/>
    <w:qFormat/>
    <w:rsid w:val="00B96068"/>
    <w:pPr>
      <w:widowControl/>
      <w:suppressAutoHyphens w:val="0"/>
      <w:autoSpaceDN/>
      <w:textAlignment w:val="auto"/>
    </w:pPr>
    <w:rPr>
      <w:rFonts w:eastAsia="Times New Roman" w:cs="Times New Roman"/>
      <w:kern w:val="0"/>
      <w:sz w:val="20"/>
      <w:szCs w:val="20"/>
      <w:lang w:eastAsia="pt-BR" w:bidi="ar-SA"/>
    </w:rPr>
  </w:style>
  <w:style w:type="paragraph" w:customStyle="1" w:styleId="Ttulodetabela">
    <w:name w:val="Título de tabela"/>
    <w:basedOn w:val="Normal"/>
    <w:qFormat/>
    <w:rsid w:val="00EE21DC"/>
    <w:pPr>
      <w:widowControl/>
      <w:suppressLineNumbers/>
      <w:autoSpaceDN/>
      <w:jc w:val="center"/>
      <w:textAlignment w:val="auto"/>
    </w:pPr>
    <w:rPr>
      <w:rFonts w:eastAsia="Times New Roman" w:cs="Times New Roman"/>
      <w:b/>
      <w:bCs/>
      <w:kern w:val="0"/>
      <w:sz w:val="20"/>
      <w:szCs w:val="20"/>
      <w:lang w:bidi="ar-SA"/>
    </w:rPr>
  </w:style>
  <w:style w:type="paragraph" w:customStyle="1" w:styleId="Recuodecorpodetexto21">
    <w:name w:val="Recuo de corpo de texto 21"/>
    <w:basedOn w:val="Standard"/>
    <w:qFormat/>
    <w:rsid w:val="00FE4B59"/>
    <w:pPr>
      <w:spacing w:line="360" w:lineRule="auto"/>
      <w:ind w:firstLine="4296"/>
      <w:jc w:val="both"/>
    </w:pPr>
    <w:rPr>
      <w:rFonts w:ascii="Arial" w:eastAsia="Arial" w:hAnsi="Arial" w:cs="Arial"/>
      <w:sz w:val="24"/>
      <w:szCs w:val="24"/>
    </w:rPr>
  </w:style>
  <w:style w:type="paragraph" w:customStyle="1" w:styleId="ABNT">
    <w:name w:val="ABNT"/>
    <w:qFormat/>
    <w:rsid w:val="00FE4B59"/>
    <w:pPr>
      <w:widowControl/>
      <w:suppressAutoHyphens/>
      <w:spacing w:before="72" w:after="72" w:line="220" w:lineRule="atLeast"/>
      <w:jc w:val="both"/>
    </w:pPr>
    <w:rPr>
      <w:rFonts w:ascii="Arial" w:eastAsia="Arial" w:hAnsi="Arial"/>
      <w:sz w:val="18"/>
      <w:szCs w:val="20"/>
      <w:lang w:bidi="ar-SA"/>
    </w:rPr>
  </w:style>
  <w:style w:type="paragraph" w:customStyle="1" w:styleId="NBRTTULO">
    <w:name w:val="NBR_TÍTULO"/>
    <w:basedOn w:val="Standard"/>
    <w:qFormat/>
    <w:rsid w:val="00FE4B59"/>
    <w:pPr>
      <w:spacing w:before="120" w:line="440" w:lineRule="atLeast"/>
    </w:pPr>
    <w:rPr>
      <w:rFonts w:ascii="Arial" w:eastAsia="Arial" w:hAnsi="Arial" w:cs="Arial"/>
      <w:b/>
      <w:sz w:val="40"/>
      <w:szCs w:val="24"/>
    </w:rPr>
  </w:style>
  <w:style w:type="paragraph" w:customStyle="1" w:styleId="TTULO0">
    <w:name w:val="TÍTULO"/>
    <w:basedOn w:val="Normal"/>
    <w:next w:val="ABNT"/>
    <w:qFormat/>
    <w:rsid w:val="00FE4B59"/>
    <w:pPr>
      <w:widowControl/>
      <w:spacing w:before="180"/>
      <w:ind w:left="432" w:hanging="432"/>
    </w:pPr>
    <w:rPr>
      <w:rFonts w:ascii="Arial" w:eastAsia="Arial" w:hAnsi="Arial"/>
      <w:b/>
      <w:sz w:val="18"/>
      <w:lang w:bidi="ar-SA"/>
    </w:rPr>
  </w:style>
  <w:style w:type="paragraph" w:customStyle="1" w:styleId="WW-Cabealho">
    <w:name w:val="WW-Cabeçalho"/>
    <w:basedOn w:val="Normal"/>
    <w:qFormat/>
    <w:rsid w:val="007740EF"/>
    <w:pPr>
      <w:widowControl/>
      <w:tabs>
        <w:tab w:val="center" w:pos="4419"/>
        <w:tab w:val="right" w:pos="8838"/>
      </w:tabs>
      <w:autoSpaceDN/>
      <w:textAlignment w:val="auto"/>
    </w:pPr>
    <w:rPr>
      <w:rFonts w:eastAsia="Times New Roman" w:cs="Times New Roman"/>
      <w:kern w:val="0"/>
      <w:szCs w:val="20"/>
      <w:lang w:eastAsia="ar-SA" w:bidi="ar-SA"/>
    </w:rPr>
  </w:style>
  <w:style w:type="paragraph" w:customStyle="1" w:styleId="western">
    <w:name w:val="western"/>
    <w:basedOn w:val="Normal"/>
    <w:qFormat/>
    <w:rsid w:val="00852A1C"/>
    <w:pPr>
      <w:widowControl/>
      <w:suppressAutoHyphens w:val="0"/>
      <w:autoSpaceDN/>
      <w:textAlignment w:val="auto"/>
    </w:pPr>
    <w:rPr>
      <w:rFonts w:eastAsia="Times New Roman" w:cs="Times New Roman"/>
      <w:kern w:val="0"/>
      <w:lang w:eastAsia="pt-BR" w:bidi="ar-SA"/>
    </w:rPr>
  </w:style>
  <w:style w:type="paragraph" w:customStyle="1" w:styleId="xmsonormal">
    <w:name w:val="x_msonormal"/>
    <w:basedOn w:val="Normal"/>
    <w:qFormat/>
    <w:rsid w:val="0011772C"/>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character" w:customStyle="1" w:styleId="MenoPendente2">
    <w:name w:val="Menção Pendente2"/>
    <w:basedOn w:val="Fontepargpadro"/>
    <w:uiPriority w:val="99"/>
    <w:unhideWhenUsed/>
    <w:qFormat/>
    <w:rsid w:val="00CE70C0"/>
    <w:rPr>
      <w:color w:val="605E5C"/>
      <w:shd w:val="clear" w:color="auto" w:fill="E1DFDD"/>
    </w:rPr>
  </w:style>
  <w:style w:type="paragraph" w:customStyle="1" w:styleId="Corpodetexto22">
    <w:name w:val="Corpo de texto 22"/>
    <w:basedOn w:val="Normal"/>
    <w:rsid w:val="005F02FD"/>
    <w:pPr>
      <w:widowControl/>
      <w:autoSpaceDN/>
      <w:jc w:val="both"/>
      <w:textAlignment w:val="auto"/>
    </w:pPr>
    <w:rPr>
      <w:rFonts w:ascii="Arial" w:eastAsia="Times New Roman" w:hAnsi="Arial"/>
      <w:kern w:val="0"/>
      <w:szCs w:val="20"/>
      <w:lang w:bidi="ar-SA"/>
    </w:rPr>
  </w:style>
  <w:style w:type="character" w:customStyle="1" w:styleId="WW8Num3z3">
    <w:name w:val="WW8Num3z3"/>
    <w:rsid w:val="00165674"/>
  </w:style>
  <w:style w:type="character" w:customStyle="1" w:styleId="WW8Num3z4">
    <w:name w:val="WW8Num3z4"/>
    <w:rsid w:val="00165674"/>
  </w:style>
  <w:style w:type="character" w:customStyle="1" w:styleId="WW8Num3z5">
    <w:name w:val="WW8Num3z5"/>
    <w:rsid w:val="00165674"/>
  </w:style>
  <w:style w:type="character" w:customStyle="1" w:styleId="WW8Num3z6">
    <w:name w:val="WW8Num3z6"/>
    <w:rsid w:val="00165674"/>
  </w:style>
  <w:style w:type="character" w:customStyle="1" w:styleId="WW8Num3z7">
    <w:name w:val="WW8Num3z7"/>
    <w:rsid w:val="00165674"/>
  </w:style>
  <w:style w:type="character" w:customStyle="1" w:styleId="WW8Num3z8">
    <w:name w:val="WW8Num3z8"/>
    <w:rsid w:val="00165674"/>
  </w:style>
  <w:style w:type="character" w:customStyle="1" w:styleId="Fontepargpadro5">
    <w:name w:val="Fonte parág. padrão5"/>
    <w:rsid w:val="00165674"/>
  </w:style>
  <w:style w:type="character" w:customStyle="1" w:styleId="Fontepargpadro4">
    <w:name w:val="Fonte parág. padrão4"/>
    <w:rsid w:val="00165674"/>
  </w:style>
  <w:style w:type="character" w:customStyle="1" w:styleId="Fontepargpadro3">
    <w:name w:val="Fonte parág. padrão3"/>
    <w:rsid w:val="00165674"/>
  </w:style>
  <w:style w:type="character" w:customStyle="1" w:styleId="WW8Num5z0">
    <w:name w:val="WW8Num5z0"/>
    <w:rsid w:val="00165674"/>
    <w:rPr>
      <w:rFonts w:hint="default"/>
    </w:rPr>
  </w:style>
  <w:style w:type="character" w:customStyle="1" w:styleId="WW8Num5z1">
    <w:name w:val="WW8Num5z1"/>
    <w:rsid w:val="00165674"/>
  </w:style>
  <w:style w:type="character" w:customStyle="1" w:styleId="WW8Num5z2">
    <w:name w:val="WW8Num5z2"/>
    <w:rsid w:val="00165674"/>
  </w:style>
  <w:style w:type="character" w:customStyle="1" w:styleId="WW8Num5z3">
    <w:name w:val="WW8Num5z3"/>
    <w:rsid w:val="00165674"/>
  </w:style>
  <w:style w:type="character" w:customStyle="1" w:styleId="WW8Num5z4">
    <w:name w:val="WW8Num5z4"/>
    <w:rsid w:val="00165674"/>
  </w:style>
  <w:style w:type="character" w:customStyle="1" w:styleId="WW8Num5z5">
    <w:name w:val="WW8Num5z5"/>
    <w:rsid w:val="00165674"/>
  </w:style>
  <w:style w:type="character" w:customStyle="1" w:styleId="WW8Num5z6">
    <w:name w:val="WW8Num5z6"/>
    <w:rsid w:val="00165674"/>
  </w:style>
  <w:style w:type="character" w:customStyle="1" w:styleId="WW8Num5z7">
    <w:name w:val="WW8Num5z7"/>
    <w:rsid w:val="00165674"/>
  </w:style>
  <w:style w:type="character" w:customStyle="1" w:styleId="WW8Num5z8">
    <w:name w:val="WW8Num5z8"/>
    <w:rsid w:val="00165674"/>
  </w:style>
  <w:style w:type="character" w:customStyle="1" w:styleId="WW8Num6z0">
    <w:name w:val="WW8Num6z0"/>
    <w:rsid w:val="00165674"/>
    <w:rPr>
      <w:rFonts w:ascii="Symbol" w:hAnsi="Symbol" w:cs="Symbol" w:hint="default"/>
    </w:rPr>
  </w:style>
  <w:style w:type="character" w:customStyle="1" w:styleId="WW8Num6z1">
    <w:name w:val="WW8Num6z1"/>
    <w:rsid w:val="00165674"/>
    <w:rPr>
      <w:rFonts w:ascii="Courier New" w:hAnsi="Courier New" w:cs="Courier New" w:hint="default"/>
    </w:rPr>
  </w:style>
  <w:style w:type="character" w:customStyle="1" w:styleId="WW8Num6z2">
    <w:name w:val="WW8Num6z2"/>
    <w:rsid w:val="00165674"/>
    <w:rPr>
      <w:rFonts w:ascii="Wingdings" w:hAnsi="Wingdings" w:cs="Wingdings" w:hint="default"/>
    </w:rPr>
  </w:style>
  <w:style w:type="character" w:customStyle="1" w:styleId="WW8Num7z0">
    <w:name w:val="WW8Num7z0"/>
    <w:rsid w:val="00165674"/>
    <w:rPr>
      <w:rFonts w:ascii="Symbol" w:hAnsi="Symbol" w:cs="Symbol" w:hint="default"/>
    </w:rPr>
  </w:style>
  <w:style w:type="character" w:customStyle="1" w:styleId="WW8Num7z1">
    <w:name w:val="WW8Num7z1"/>
    <w:rsid w:val="00165674"/>
    <w:rPr>
      <w:rFonts w:ascii="Courier New" w:hAnsi="Courier New" w:cs="Courier New" w:hint="default"/>
    </w:rPr>
  </w:style>
  <w:style w:type="character" w:customStyle="1" w:styleId="WW8Num7z2">
    <w:name w:val="WW8Num7z2"/>
    <w:rsid w:val="00165674"/>
    <w:rPr>
      <w:rFonts w:ascii="Wingdings" w:hAnsi="Wingdings" w:cs="Wingdings" w:hint="default"/>
    </w:rPr>
  </w:style>
  <w:style w:type="character" w:customStyle="1" w:styleId="WW8Num8z0">
    <w:name w:val="WW8Num8z0"/>
    <w:rsid w:val="00165674"/>
    <w:rPr>
      <w:rFonts w:hint="default"/>
    </w:rPr>
  </w:style>
  <w:style w:type="character" w:customStyle="1" w:styleId="WW8Num8z1">
    <w:name w:val="WW8Num8z1"/>
    <w:rsid w:val="00165674"/>
  </w:style>
  <w:style w:type="character" w:customStyle="1" w:styleId="WW8Num8z2">
    <w:name w:val="WW8Num8z2"/>
    <w:rsid w:val="00165674"/>
  </w:style>
  <w:style w:type="character" w:customStyle="1" w:styleId="WW8Num8z3">
    <w:name w:val="WW8Num8z3"/>
    <w:rsid w:val="00165674"/>
  </w:style>
  <w:style w:type="character" w:customStyle="1" w:styleId="WW8Num8z4">
    <w:name w:val="WW8Num8z4"/>
    <w:rsid w:val="00165674"/>
  </w:style>
  <w:style w:type="character" w:customStyle="1" w:styleId="WW8Num8z5">
    <w:name w:val="WW8Num8z5"/>
    <w:rsid w:val="00165674"/>
  </w:style>
  <w:style w:type="character" w:customStyle="1" w:styleId="WW8Num8z6">
    <w:name w:val="WW8Num8z6"/>
    <w:rsid w:val="00165674"/>
  </w:style>
  <w:style w:type="character" w:customStyle="1" w:styleId="WW8Num8z7">
    <w:name w:val="WW8Num8z7"/>
    <w:rsid w:val="00165674"/>
  </w:style>
  <w:style w:type="character" w:customStyle="1" w:styleId="WW8Num8z8">
    <w:name w:val="WW8Num8z8"/>
    <w:rsid w:val="00165674"/>
  </w:style>
  <w:style w:type="character" w:customStyle="1" w:styleId="Fontepargpadro2">
    <w:name w:val="Fonte parág. padrão2"/>
    <w:rsid w:val="00165674"/>
  </w:style>
  <w:style w:type="character" w:customStyle="1" w:styleId="Absatz-Standardschriftart">
    <w:name w:val="Absatz-Standardschriftart"/>
    <w:rsid w:val="00165674"/>
  </w:style>
  <w:style w:type="character" w:customStyle="1" w:styleId="WW-Absatz-Standardschriftart">
    <w:name w:val="WW-Absatz-Standardschriftart"/>
    <w:rsid w:val="00165674"/>
  </w:style>
  <w:style w:type="character" w:customStyle="1" w:styleId="WW-Absatz-Standardschriftart1">
    <w:name w:val="WW-Absatz-Standardschriftart1"/>
    <w:rsid w:val="00165674"/>
  </w:style>
  <w:style w:type="character" w:customStyle="1" w:styleId="WW-Absatz-Standardschriftart11">
    <w:name w:val="WW-Absatz-Standardschriftart11"/>
    <w:rsid w:val="00165674"/>
  </w:style>
  <w:style w:type="character" w:customStyle="1" w:styleId="WW-Absatz-Standardschriftart111">
    <w:name w:val="WW-Absatz-Standardschriftart111"/>
    <w:rsid w:val="00165674"/>
  </w:style>
  <w:style w:type="character" w:customStyle="1" w:styleId="WW-Absatz-Standardschriftart1111">
    <w:name w:val="WW-Absatz-Standardschriftart1111"/>
    <w:rsid w:val="00165674"/>
  </w:style>
  <w:style w:type="character" w:customStyle="1" w:styleId="WW-Absatz-Standardschriftart11111">
    <w:name w:val="WW-Absatz-Standardschriftart11111"/>
    <w:rsid w:val="00165674"/>
  </w:style>
  <w:style w:type="character" w:customStyle="1" w:styleId="WW-Absatz-Standardschriftart111111">
    <w:name w:val="WW-Absatz-Standardschriftart111111"/>
    <w:rsid w:val="00165674"/>
  </w:style>
  <w:style w:type="character" w:customStyle="1" w:styleId="WW-Absatz-Standardschriftart1111111">
    <w:name w:val="WW-Absatz-Standardschriftart1111111"/>
    <w:rsid w:val="00165674"/>
  </w:style>
  <w:style w:type="character" w:customStyle="1" w:styleId="WW-Absatz-Standardschriftart11111111">
    <w:name w:val="WW-Absatz-Standardschriftart11111111"/>
    <w:rsid w:val="00165674"/>
  </w:style>
  <w:style w:type="character" w:customStyle="1" w:styleId="WW-Absatz-Standardschriftart111111111">
    <w:name w:val="WW-Absatz-Standardschriftart111111111"/>
    <w:rsid w:val="00165674"/>
  </w:style>
  <w:style w:type="character" w:customStyle="1" w:styleId="WW-Absatz-Standardschriftart1111111111">
    <w:name w:val="WW-Absatz-Standardschriftart1111111111"/>
    <w:rsid w:val="00165674"/>
  </w:style>
  <w:style w:type="character" w:customStyle="1" w:styleId="WW-Absatz-Standardschriftart11111111111">
    <w:name w:val="WW-Absatz-Standardschriftart11111111111"/>
    <w:rsid w:val="00165674"/>
  </w:style>
  <w:style w:type="character" w:customStyle="1" w:styleId="WW-Absatz-Standardschriftart111111111111">
    <w:name w:val="WW-Absatz-Standardschriftart111111111111"/>
    <w:rsid w:val="00165674"/>
  </w:style>
  <w:style w:type="character" w:customStyle="1" w:styleId="WW-Absatz-Standardschriftart1111111111111">
    <w:name w:val="WW-Absatz-Standardschriftart1111111111111"/>
    <w:rsid w:val="00165674"/>
  </w:style>
  <w:style w:type="character" w:customStyle="1" w:styleId="WW-Absatz-Standardschriftart11111111111111">
    <w:name w:val="WW-Absatz-Standardschriftart11111111111111"/>
    <w:rsid w:val="00165674"/>
  </w:style>
  <w:style w:type="character" w:customStyle="1" w:styleId="WW-Absatz-Standardschriftart111111111111111">
    <w:name w:val="WW-Absatz-Standardschriftart111111111111111"/>
    <w:rsid w:val="00165674"/>
  </w:style>
  <w:style w:type="character" w:customStyle="1" w:styleId="WW-Absatz-Standardschriftart1111111111111111">
    <w:name w:val="WW-Absatz-Standardschriftart1111111111111111"/>
    <w:rsid w:val="00165674"/>
  </w:style>
  <w:style w:type="character" w:customStyle="1" w:styleId="WW-Absatz-Standardschriftart11111111111111111">
    <w:name w:val="WW-Absatz-Standardschriftart11111111111111111"/>
    <w:rsid w:val="00165674"/>
  </w:style>
  <w:style w:type="character" w:customStyle="1" w:styleId="WW-Absatz-Standardschriftart111111111111111111">
    <w:name w:val="WW-Absatz-Standardschriftart111111111111111111"/>
    <w:rsid w:val="00165674"/>
  </w:style>
  <w:style w:type="character" w:customStyle="1" w:styleId="WW-Absatz-Standardschriftart1111111111111111111">
    <w:name w:val="WW-Absatz-Standardschriftart1111111111111111111"/>
    <w:rsid w:val="00165674"/>
  </w:style>
  <w:style w:type="character" w:customStyle="1" w:styleId="WW-Absatz-Standardschriftart11111111111111111111">
    <w:name w:val="WW-Absatz-Standardschriftart11111111111111111111"/>
    <w:rsid w:val="00165674"/>
  </w:style>
  <w:style w:type="character" w:customStyle="1" w:styleId="WW-Absatz-Standardschriftart111111111111111111111">
    <w:name w:val="WW-Absatz-Standardschriftart111111111111111111111"/>
    <w:rsid w:val="00165674"/>
  </w:style>
  <w:style w:type="character" w:customStyle="1" w:styleId="WW-Absatz-Standardschriftart1111111111111111111111">
    <w:name w:val="WW-Absatz-Standardschriftart1111111111111111111111"/>
    <w:rsid w:val="00165674"/>
  </w:style>
  <w:style w:type="character" w:customStyle="1" w:styleId="WW-Absatz-Standardschriftart11111111111111111111111">
    <w:name w:val="WW-Absatz-Standardschriftart11111111111111111111111"/>
    <w:rsid w:val="00165674"/>
  </w:style>
  <w:style w:type="character" w:customStyle="1" w:styleId="WW-Absatz-Standardschriftart111111111111111111111111">
    <w:name w:val="WW-Absatz-Standardschriftart111111111111111111111111"/>
    <w:rsid w:val="00165674"/>
  </w:style>
  <w:style w:type="character" w:customStyle="1" w:styleId="WW-Absatz-Standardschriftart1111111111111111111111111">
    <w:name w:val="WW-Absatz-Standardschriftart1111111111111111111111111"/>
    <w:rsid w:val="00165674"/>
  </w:style>
  <w:style w:type="character" w:customStyle="1" w:styleId="WW-Absatz-Standardschriftart11111111111111111111111111">
    <w:name w:val="WW-Absatz-Standardschriftart11111111111111111111111111"/>
    <w:rsid w:val="00165674"/>
  </w:style>
  <w:style w:type="character" w:customStyle="1" w:styleId="WW-Absatz-Standardschriftart111111111111111111111111111">
    <w:name w:val="WW-Absatz-Standardschriftart111111111111111111111111111"/>
    <w:rsid w:val="00165674"/>
  </w:style>
  <w:style w:type="character" w:customStyle="1" w:styleId="WW-Absatz-Standardschriftart1111111111111111111111111111">
    <w:name w:val="WW-Absatz-Standardschriftart1111111111111111111111111111"/>
    <w:rsid w:val="00165674"/>
  </w:style>
  <w:style w:type="character" w:customStyle="1" w:styleId="WW-Absatz-Standardschriftart11111111111111111111111111111">
    <w:name w:val="WW-Absatz-Standardschriftart11111111111111111111111111111"/>
    <w:rsid w:val="00165674"/>
  </w:style>
  <w:style w:type="character" w:customStyle="1" w:styleId="WW-Absatz-Standardschriftart111111111111111111111111111111">
    <w:name w:val="WW-Absatz-Standardschriftart111111111111111111111111111111"/>
    <w:rsid w:val="00165674"/>
  </w:style>
  <w:style w:type="character" w:customStyle="1" w:styleId="WW-Absatz-Standardschriftart1111111111111111111111111111111">
    <w:name w:val="WW-Absatz-Standardschriftart1111111111111111111111111111111"/>
    <w:rsid w:val="00165674"/>
  </w:style>
  <w:style w:type="character" w:customStyle="1" w:styleId="WW-Absatz-Standardschriftart11111111111111111111111111111111">
    <w:name w:val="WW-Absatz-Standardschriftart11111111111111111111111111111111"/>
    <w:rsid w:val="00165674"/>
  </w:style>
  <w:style w:type="character" w:customStyle="1" w:styleId="WW8Num9z0">
    <w:name w:val="WW8Num9z0"/>
    <w:rsid w:val="00165674"/>
    <w:rPr>
      <w:rFonts w:ascii="Times New Roman" w:eastAsia="Times New Roman" w:hAnsi="Times New Roman" w:cs="Times New Roman"/>
    </w:rPr>
  </w:style>
  <w:style w:type="character" w:customStyle="1" w:styleId="WW8Num9z1">
    <w:name w:val="WW8Num9z1"/>
    <w:rsid w:val="00165674"/>
    <w:rPr>
      <w:rFonts w:ascii="Courier New" w:hAnsi="Courier New" w:cs="Courier New"/>
    </w:rPr>
  </w:style>
  <w:style w:type="character" w:customStyle="1" w:styleId="WW8Num9z2">
    <w:name w:val="WW8Num9z2"/>
    <w:rsid w:val="00165674"/>
    <w:rPr>
      <w:rFonts w:ascii="Wingdings" w:hAnsi="Wingdings" w:cs="Wingdings"/>
    </w:rPr>
  </w:style>
  <w:style w:type="character" w:customStyle="1" w:styleId="WW8Num9z3">
    <w:name w:val="WW8Num9z3"/>
    <w:rsid w:val="00165674"/>
    <w:rPr>
      <w:rFonts w:ascii="Symbol" w:hAnsi="Symbol" w:cs="Symbol"/>
    </w:rPr>
  </w:style>
  <w:style w:type="character" w:customStyle="1" w:styleId="Fontepargpadro1">
    <w:name w:val="Fonte parág. padrão1"/>
    <w:rsid w:val="00165674"/>
  </w:style>
  <w:style w:type="character" w:customStyle="1" w:styleId="Smbolosdenumerao">
    <w:name w:val="Símbolos de numeração"/>
    <w:rsid w:val="00165674"/>
  </w:style>
  <w:style w:type="character" w:customStyle="1" w:styleId="badge1">
    <w:name w:val="badge1"/>
    <w:rsid w:val="00165674"/>
    <w:rPr>
      <w:b/>
      <w:bCs/>
      <w:color w:val="FFFFFF"/>
      <w:position w:val="0"/>
      <w:sz w:val="18"/>
      <w:szCs w:val="18"/>
      <w:shd w:val="clear" w:color="auto" w:fill="999999"/>
      <w:vertAlign w:val="baseline"/>
    </w:rPr>
  </w:style>
  <w:style w:type="character" w:customStyle="1" w:styleId="destaquey">
    <w:name w:val="destaque_y"/>
    <w:rsid w:val="00165674"/>
  </w:style>
  <w:style w:type="paragraph" w:customStyle="1" w:styleId="Ttulo50">
    <w:name w:val="Título5"/>
    <w:basedOn w:val="Normal"/>
    <w:next w:val="Corpodetexto"/>
    <w:rsid w:val="00165674"/>
    <w:pPr>
      <w:keepNext/>
      <w:widowControl/>
      <w:autoSpaceDN/>
      <w:spacing w:before="240" w:after="120"/>
      <w:textAlignment w:val="auto"/>
    </w:pPr>
    <w:rPr>
      <w:rFonts w:ascii="Liberation Sans" w:eastAsia="Microsoft YaHei" w:hAnsi="Liberation Sans" w:cs="Mangal"/>
      <w:kern w:val="1"/>
      <w:sz w:val="28"/>
      <w:szCs w:val="28"/>
      <w:lang w:bidi="ar-SA"/>
    </w:rPr>
  </w:style>
  <w:style w:type="paragraph" w:styleId="Legenda">
    <w:name w:val="caption"/>
    <w:basedOn w:val="Normal"/>
    <w:qFormat/>
    <w:rsid w:val="00165674"/>
    <w:pPr>
      <w:widowControl/>
      <w:suppressLineNumbers/>
      <w:autoSpaceDN/>
      <w:spacing w:before="120" w:after="120"/>
      <w:textAlignment w:val="auto"/>
    </w:pPr>
    <w:rPr>
      <w:rFonts w:eastAsia="Times New Roman" w:cs="Mangal"/>
      <w:i/>
      <w:iCs/>
      <w:kern w:val="1"/>
      <w:lang w:bidi="ar-SA"/>
    </w:rPr>
  </w:style>
  <w:style w:type="paragraph" w:customStyle="1" w:styleId="ndice">
    <w:name w:val="Índice"/>
    <w:basedOn w:val="Normal"/>
    <w:qFormat/>
    <w:rsid w:val="00165674"/>
    <w:pPr>
      <w:widowControl/>
      <w:suppressLineNumbers/>
      <w:autoSpaceDN/>
      <w:textAlignment w:val="auto"/>
    </w:pPr>
    <w:rPr>
      <w:rFonts w:eastAsia="Times New Roman" w:cs="Mangal"/>
      <w:kern w:val="1"/>
      <w:lang w:bidi="ar-SA"/>
    </w:rPr>
  </w:style>
  <w:style w:type="paragraph" w:customStyle="1" w:styleId="Ttulo40">
    <w:name w:val="Título4"/>
    <w:basedOn w:val="Normal"/>
    <w:next w:val="Corpodetexto"/>
    <w:rsid w:val="00165674"/>
    <w:pPr>
      <w:keepNext/>
      <w:widowControl/>
      <w:autoSpaceDN/>
      <w:spacing w:before="240" w:after="120"/>
      <w:textAlignment w:val="auto"/>
    </w:pPr>
    <w:rPr>
      <w:rFonts w:ascii="Liberation Sans" w:eastAsia="Microsoft YaHei" w:hAnsi="Liberation Sans" w:cs="Mangal"/>
      <w:kern w:val="1"/>
      <w:sz w:val="28"/>
      <w:szCs w:val="28"/>
      <w:lang w:bidi="ar-SA"/>
    </w:rPr>
  </w:style>
  <w:style w:type="paragraph" w:customStyle="1" w:styleId="Ttulo30">
    <w:name w:val="Título3"/>
    <w:basedOn w:val="Normal"/>
    <w:next w:val="Corpodetexto"/>
    <w:rsid w:val="00165674"/>
    <w:pPr>
      <w:keepNext/>
      <w:widowControl/>
      <w:autoSpaceDN/>
      <w:spacing w:before="240" w:after="120"/>
      <w:textAlignment w:val="auto"/>
    </w:pPr>
    <w:rPr>
      <w:rFonts w:ascii="Liberation Sans" w:eastAsia="Microsoft YaHei" w:hAnsi="Liberation Sans" w:cs="Mangal"/>
      <w:kern w:val="1"/>
      <w:sz w:val="28"/>
      <w:szCs w:val="28"/>
      <w:lang w:bidi="ar-SA"/>
    </w:rPr>
  </w:style>
  <w:style w:type="paragraph" w:customStyle="1" w:styleId="Ttulo20">
    <w:name w:val="Título2"/>
    <w:basedOn w:val="Normal"/>
    <w:next w:val="Corpodetexto"/>
    <w:rsid w:val="00165674"/>
    <w:pPr>
      <w:keepNext/>
      <w:widowControl/>
      <w:autoSpaceDN/>
      <w:spacing w:before="240" w:after="120"/>
      <w:textAlignment w:val="auto"/>
    </w:pPr>
    <w:rPr>
      <w:rFonts w:ascii="Liberation Sans" w:eastAsia="Microsoft YaHei" w:hAnsi="Liberation Sans" w:cs="Mangal"/>
      <w:kern w:val="1"/>
      <w:sz w:val="28"/>
      <w:szCs w:val="28"/>
      <w:lang w:bidi="ar-SA"/>
    </w:rPr>
  </w:style>
  <w:style w:type="paragraph" w:customStyle="1" w:styleId="Ttulo12">
    <w:name w:val="Título1"/>
    <w:basedOn w:val="Normal"/>
    <w:next w:val="Corpodetexto"/>
    <w:rsid w:val="00165674"/>
    <w:pPr>
      <w:keepNext/>
      <w:widowControl/>
      <w:autoSpaceDN/>
      <w:spacing w:before="240" w:after="120"/>
      <w:textAlignment w:val="auto"/>
    </w:pPr>
    <w:rPr>
      <w:rFonts w:ascii="Arial" w:hAnsi="Arial" w:cs="Mangal"/>
      <w:kern w:val="1"/>
      <w:sz w:val="28"/>
      <w:szCs w:val="28"/>
      <w:lang w:bidi="ar-SA"/>
    </w:rPr>
  </w:style>
  <w:style w:type="paragraph" w:customStyle="1" w:styleId="Recuodecorpodetexto31">
    <w:name w:val="Recuo de corpo de texto 31"/>
    <w:basedOn w:val="Normal"/>
    <w:rsid w:val="00165674"/>
    <w:pPr>
      <w:widowControl/>
      <w:autoSpaceDN/>
      <w:ind w:firstLine="3600"/>
      <w:jc w:val="both"/>
      <w:textAlignment w:val="auto"/>
    </w:pPr>
    <w:rPr>
      <w:rFonts w:ascii="Arial" w:eastAsia="Times New Roman" w:hAnsi="Arial"/>
      <w:kern w:val="1"/>
      <w:lang w:bidi="ar-SA"/>
    </w:rPr>
  </w:style>
  <w:style w:type="character" w:customStyle="1" w:styleId="WW8Num9z4">
    <w:name w:val="WW8Num9z4"/>
    <w:rsid w:val="00A85C13"/>
  </w:style>
  <w:style w:type="character" w:customStyle="1" w:styleId="WW8Num9z5">
    <w:name w:val="WW8Num9z5"/>
    <w:rsid w:val="00A85C13"/>
  </w:style>
  <w:style w:type="character" w:customStyle="1" w:styleId="WW8Num9z6">
    <w:name w:val="WW8Num9z6"/>
    <w:rsid w:val="00A85C13"/>
  </w:style>
  <w:style w:type="character" w:customStyle="1" w:styleId="WW8Num9z7">
    <w:name w:val="WW8Num9z7"/>
    <w:rsid w:val="00A85C13"/>
  </w:style>
  <w:style w:type="character" w:customStyle="1" w:styleId="WW8Num9z8">
    <w:name w:val="WW8Num9z8"/>
    <w:rsid w:val="00A85C13"/>
  </w:style>
  <w:style w:type="character" w:customStyle="1" w:styleId="WW8Num10z0">
    <w:name w:val="WW8Num10z0"/>
    <w:rsid w:val="00A85C13"/>
    <w:rPr>
      <w:rFonts w:ascii="Symbol" w:eastAsia="Times New Roman" w:hAnsi="Symbol" w:cs="Arial" w:hint="default"/>
    </w:rPr>
  </w:style>
  <w:style w:type="character" w:customStyle="1" w:styleId="WW8Num10z1">
    <w:name w:val="WW8Num10z1"/>
    <w:rsid w:val="00A85C13"/>
    <w:rPr>
      <w:rFonts w:ascii="Courier New" w:hAnsi="Courier New" w:cs="Courier New" w:hint="default"/>
    </w:rPr>
  </w:style>
  <w:style w:type="character" w:customStyle="1" w:styleId="WW8Num10z2">
    <w:name w:val="WW8Num10z2"/>
    <w:rsid w:val="00A85C13"/>
    <w:rPr>
      <w:rFonts w:ascii="Wingdings" w:hAnsi="Wingdings" w:cs="Wingdings" w:hint="default"/>
    </w:rPr>
  </w:style>
  <w:style w:type="character" w:customStyle="1" w:styleId="WW8Num10z3">
    <w:name w:val="WW8Num10z3"/>
    <w:rsid w:val="00A85C13"/>
    <w:rPr>
      <w:rFonts w:ascii="Symbol" w:hAnsi="Symbol" w:cs="Symbol" w:hint="default"/>
    </w:rPr>
  </w:style>
  <w:style w:type="character" w:customStyle="1" w:styleId="WW8Num11z0">
    <w:name w:val="WW8Num11z0"/>
    <w:rsid w:val="00A85C13"/>
    <w:rPr>
      <w:rFonts w:hint="default"/>
    </w:rPr>
  </w:style>
  <w:style w:type="character" w:customStyle="1" w:styleId="WW8Num12z0">
    <w:name w:val="WW8Num12z0"/>
    <w:rsid w:val="00A85C13"/>
    <w:rPr>
      <w:rFonts w:hint="default"/>
    </w:rPr>
  </w:style>
  <w:style w:type="character" w:customStyle="1" w:styleId="WW8Num13z0">
    <w:name w:val="WW8Num13z0"/>
    <w:rsid w:val="00A85C13"/>
    <w:rPr>
      <w:rFonts w:hint="default"/>
    </w:rPr>
  </w:style>
  <w:style w:type="character" w:customStyle="1" w:styleId="WW8Num14z0">
    <w:name w:val="WW8Num14z0"/>
    <w:rsid w:val="00A85C13"/>
    <w:rPr>
      <w:rFonts w:hint="default"/>
    </w:rPr>
  </w:style>
  <w:style w:type="character" w:customStyle="1" w:styleId="WW8Num15z0">
    <w:name w:val="WW8Num15z0"/>
    <w:rsid w:val="00A85C13"/>
    <w:rPr>
      <w:rFonts w:hint="default"/>
    </w:rPr>
  </w:style>
  <w:style w:type="character" w:customStyle="1" w:styleId="WW8Num16z0">
    <w:name w:val="WW8Num16z0"/>
    <w:rsid w:val="00A85C13"/>
    <w:rPr>
      <w:rFonts w:hint="default"/>
    </w:rPr>
  </w:style>
  <w:style w:type="character" w:customStyle="1" w:styleId="WW8Num16z1">
    <w:name w:val="WW8Num16z1"/>
    <w:rsid w:val="00A85C13"/>
  </w:style>
  <w:style w:type="character" w:customStyle="1" w:styleId="WW8Num16z2">
    <w:name w:val="WW8Num16z2"/>
    <w:rsid w:val="00A85C13"/>
  </w:style>
  <w:style w:type="character" w:customStyle="1" w:styleId="WW8Num16z3">
    <w:name w:val="WW8Num16z3"/>
    <w:rsid w:val="00A85C13"/>
  </w:style>
  <w:style w:type="character" w:customStyle="1" w:styleId="WW8Num16z4">
    <w:name w:val="WW8Num16z4"/>
    <w:rsid w:val="00A85C13"/>
  </w:style>
  <w:style w:type="character" w:customStyle="1" w:styleId="WW8Num16z5">
    <w:name w:val="WW8Num16z5"/>
    <w:rsid w:val="00A85C13"/>
  </w:style>
  <w:style w:type="character" w:customStyle="1" w:styleId="WW8Num16z6">
    <w:name w:val="WW8Num16z6"/>
    <w:rsid w:val="00A85C13"/>
  </w:style>
  <w:style w:type="character" w:customStyle="1" w:styleId="WW8Num16z7">
    <w:name w:val="WW8Num16z7"/>
    <w:rsid w:val="00A85C13"/>
  </w:style>
  <w:style w:type="character" w:customStyle="1" w:styleId="WW8Num16z8">
    <w:name w:val="WW8Num16z8"/>
    <w:rsid w:val="00A85C13"/>
  </w:style>
  <w:style w:type="character" w:customStyle="1" w:styleId="WW8Num17z0">
    <w:name w:val="WW8Num17z0"/>
    <w:rsid w:val="00A85C13"/>
    <w:rPr>
      <w:rFonts w:hint="default"/>
    </w:rPr>
  </w:style>
  <w:style w:type="character" w:customStyle="1" w:styleId="WW8Num17z1">
    <w:name w:val="WW8Num17z1"/>
    <w:rsid w:val="00A85C13"/>
  </w:style>
  <w:style w:type="character" w:customStyle="1" w:styleId="WW8Num17z2">
    <w:name w:val="WW8Num17z2"/>
    <w:rsid w:val="00A85C13"/>
  </w:style>
  <w:style w:type="character" w:customStyle="1" w:styleId="WW8Num17z3">
    <w:name w:val="WW8Num17z3"/>
    <w:rsid w:val="00A85C13"/>
  </w:style>
  <w:style w:type="character" w:customStyle="1" w:styleId="WW8Num17z4">
    <w:name w:val="WW8Num17z4"/>
    <w:rsid w:val="00A85C13"/>
  </w:style>
  <w:style w:type="character" w:customStyle="1" w:styleId="WW8Num17z5">
    <w:name w:val="WW8Num17z5"/>
    <w:rsid w:val="00A85C13"/>
  </w:style>
  <w:style w:type="character" w:customStyle="1" w:styleId="WW8Num17z6">
    <w:name w:val="WW8Num17z6"/>
    <w:rsid w:val="00A85C13"/>
  </w:style>
  <w:style w:type="character" w:customStyle="1" w:styleId="WW8Num17z7">
    <w:name w:val="WW8Num17z7"/>
    <w:rsid w:val="00A85C13"/>
  </w:style>
  <w:style w:type="character" w:customStyle="1" w:styleId="WW8Num17z8">
    <w:name w:val="WW8Num17z8"/>
    <w:rsid w:val="00A85C13"/>
  </w:style>
  <w:style w:type="character" w:customStyle="1" w:styleId="WW8Num18z0">
    <w:name w:val="WW8Num18z0"/>
    <w:rsid w:val="00A85C13"/>
    <w:rPr>
      <w:rFonts w:ascii="Symbol" w:hAnsi="Symbol" w:cs="Symbol" w:hint="default"/>
    </w:rPr>
  </w:style>
  <w:style w:type="character" w:customStyle="1" w:styleId="WW8Num18z1">
    <w:name w:val="WW8Num18z1"/>
    <w:rsid w:val="00A85C13"/>
    <w:rPr>
      <w:rFonts w:ascii="Courier New" w:hAnsi="Courier New" w:cs="Courier New" w:hint="default"/>
    </w:rPr>
  </w:style>
  <w:style w:type="character" w:customStyle="1" w:styleId="WW8Num18z2">
    <w:name w:val="WW8Num18z2"/>
    <w:rsid w:val="00A85C13"/>
    <w:rPr>
      <w:rFonts w:ascii="Wingdings" w:hAnsi="Wingdings" w:cs="Wingdings" w:hint="default"/>
    </w:rPr>
  </w:style>
  <w:style w:type="character" w:customStyle="1" w:styleId="WW8Num19z0">
    <w:name w:val="WW8Num19z0"/>
    <w:rsid w:val="00A85C13"/>
    <w:rPr>
      <w:rFonts w:hint="default"/>
      <w:b/>
      <w:color w:val="auto"/>
    </w:rPr>
  </w:style>
  <w:style w:type="character" w:customStyle="1" w:styleId="WW8Num19z1">
    <w:name w:val="WW8Num19z1"/>
    <w:rsid w:val="00A85C13"/>
  </w:style>
  <w:style w:type="character" w:customStyle="1" w:styleId="WW8Num19z2">
    <w:name w:val="WW8Num19z2"/>
    <w:rsid w:val="00A85C13"/>
  </w:style>
  <w:style w:type="character" w:customStyle="1" w:styleId="WW8Num19z3">
    <w:name w:val="WW8Num19z3"/>
    <w:rsid w:val="00A85C13"/>
  </w:style>
  <w:style w:type="character" w:customStyle="1" w:styleId="WW8Num19z4">
    <w:name w:val="WW8Num19z4"/>
    <w:rsid w:val="00A85C13"/>
  </w:style>
  <w:style w:type="character" w:customStyle="1" w:styleId="WW8Num19z5">
    <w:name w:val="WW8Num19z5"/>
    <w:rsid w:val="00A85C13"/>
  </w:style>
  <w:style w:type="character" w:customStyle="1" w:styleId="WW8Num19z6">
    <w:name w:val="WW8Num19z6"/>
    <w:rsid w:val="00A85C13"/>
  </w:style>
  <w:style w:type="character" w:customStyle="1" w:styleId="WW8Num19z7">
    <w:name w:val="WW8Num19z7"/>
    <w:rsid w:val="00A85C13"/>
  </w:style>
  <w:style w:type="character" w:customStyle="1" w:styleId="WW8Num19z8">
    <w:name w:val="WW8Num19z8"/>
    <w:rsid w:val="00A85C13"/>
  </w:style>
  <w:style w:type="character" w:customStyle="1" w:styleId="WW-Absatz-Standardschriftart111111111111111111111111111111111">
    <w:name w:val="WW-Absatz-Standardschriftart111111111111111111111111111111111"/>
    <w:rsid w:val="00A85C13"/>
  </w:style>
  <w:style w:type="character" w:customStyle="1" w:styleId="WW-Absatz-Standardschriftart1111111111111111111111111111111111">
    <w:name w:val="WW-Absatz-Standardschriftart1111111111111111111111111111111111"/>
    <w:rsid w:val="00A85C13"/>
  </w:style>
  <w:style w:type="character" w:customStyle="1" w:styleId="WW-Absatz-Standardschriftart11111111111111111111111111111111111">
    <w:name w:val="WW-Absatz-Standardschriftart11111111111111111111111111111111111"/>
    <w:rsid w:val="00A85C13"/>
  </w:style>
  <w:style w:type="character" w:customStyle="1" w:styleId="WW-Absatz-Standardschriftart111111111111111111111111111111111111">
    <w:name w:val="WW-Absatz-Standardschriftart111111111111111111111111111111111111"/>
    <w:rsid w:val="00A85C13"/>
  </w:style>
  <w:style w:type="character" w:customStyle="1" w:styleId="WW-Absatz-Standardschriftart1111111111111111111111111111111111111">
    <w:name w:val="WW-Absatz-Standardschriftart1111111111111111111111111111111111111"/>
    <w:rsid w:val="00A85C13"/>
  </w:style>
  <w:style w:type="character" w:customStyle="1" w:styleId="WW-Absatz-Standardschriftart11111111111111111111111111111111111111">
    <w:name w:val="WW-Absatz-Standardschriftart11111111111111111111111111111111111111"/>
    <w:rsid w:val="00A85C13"/>
  </w:style>
  <w:style w:type="character" w:customStyle="1" w:styleId="WW-Absatz-Standardschriftart111111111111111111111111111111111111111">
    <w:name w:val="WW-Absatz-Standardschriftart111111111111111111111111111111111111111"/>
    <w:rsid w:val="00A85C13"/>
  </w:style>
  <w:style w:type="character" w:customStyle="1" w:styleId="WW-Absatz-Standardschriftart1111111111111111111111111111111111111111">
    <w:name w:val="WW-Absatz-Standardschriftart1111111111111111111111111111111111111111"/>
    <w:rsid w:val="00A85C13"/>
  </w:style>
  <w:style w:type="character" w:customStyle="1" w:styleId="WW-Absatz-Standardschriftart11111111111111111111111111111111111111111">
    <w:name w:val="WW-Absatz-Standardschriftart11111111111111111111111111111111111111111"/>
    <w:rsid w:val="00A85C13"/>
  </w:style>
  <w:style w:type="character" w:customStyle="1" w:styleId="WW-Absatz-Standardschriftart111111111111111111111111111111111111111111">
    <w:name w:val="WW-Absatz-Standardschriftart111111111111111111111111111111111111111111"/>
    <w:rsid w:val="00A85C13"/>
  </w:style>
  <w:style w:type="character" w:customStyle="1" w:styleId="WW-Absatz-Standardschriftart1111111111111111111111111111111111111111111">
    <w:name w:val="WW-Absatz-Standardschriftart1111111111111111111111111111111111111111111"/>
    <w:rsid w:val="00A85C13"/>
  </w:style>
  <w:style w:type="character" w:customStyle="1" w:styleId="WW-Absatz-Standardschriftart11111111111111111111111111111111111111111111">
    <w:name w:val="WW-Absatz-Standardschriftart11111111111111111111111111111111111111111111"/>
    <w:rsid w:val="00A85C13"/>
  </w:style>
  <w:style w:type="character" w:customStyle="1" w:styleId="WW-Absatz-Standardschriftart111111111111111111111111111111111111111111111">
    <w:name w:val="WW-Absatz-Standardschriftart111111111111111111111111111111111111111111111"/>
    <w:rsid w:val="00A85C13"/>
  </w:style>
  <w:style w:type="character" w:customStyle="1" w:styleId="WW-Absatz-Standardschriftart1111111111111111111111111111111111111111111111">
    <w:name w:val="WW-Absatz-Standardschriftart1111111111111111111111111111111111111111111111"/>
    <w:rsid w:val="00A85C13"/>
  </w:style>
  <w:style w:type="character" w:customStyle="1" w:styleId="WW-Absatz-Standardschriftart11111111111111111111111111111111111111111111111">
    <w:name w:val="WW-Absatz-Standardschriftart11111111111111111111111111111111111111111111111"/>
    <w:rsid w:val="00A85C13"/>
  </w:style>
  <w:style w:type="character" w:customStyle="1" w:styleId="WW-Absatz-Standardschriftart111111111111111111111111111111111111111111111111">
    <w:name w:val="WW-Absatz-Standardschriftart111111111111111111111111111111111111111111111111"/>
    <w:rsid w:val="00A85C13"/>
  </w:style>
  <w:style w:type="character" w:customStyle="1" w:styleId="WW-Absatz-Standardschriftart1111111111111111111111111111111111111111111111111">
    <w:name w:val="WW-Absatz-Standardschriftart1111111111111111111111111111111111111111111111111"/>
    <w:rsid w:val="00A85C13"/>
  </w:style>
  <w:style w:type="character" w:customStyle="1" w:styleId="WW-Absatz-Standardschriftart11111111111111111111111111111111111111111111111111">
    <w:name w:val="WW-Absatz-Standardschriftart11111111111111111111111111111111111111111111111111"/>
    <w:rsid w:val="00A85C13"/>
  </w:style>
  <w:style w:type="character" w:customStyle="1" w:styleId="WW-Absatz-Standardschriftart111111111111111111111111111111111111111111111111111">
    <w:name w:val="WW-Absatz-Standardschriftart111111111111111111111111111111111111111111111111111"/>
    <w:rsid w:val="00A85C13"/>
  </w:style>
  <w:style w:type="character" w:customStyle="1" w:styleId="WW-Absatz-Standardschriftart1111111111111111111111111111111111111111111111111111">
    <w:name w:val="WW-Absatz-Standardschriftart1111111111111111111111111111111111111111111111111111"/>
    <w:rsid w:val="00A85C13"/>
  </w:style>
  <w:style w:type="character" w:customStyle="1" w:styleId="WW-Absatz-Standardschriftart11111111111111111111111111111111111111111111111111111">
    <w:name w:val="WW-Absatz-Standardschriftart11111111111111111111111111111111111111111111111111111"/>
    <w:rsid w:val="00A85C13"/>
  </w:style>
  <w:style w:type="character" w:customStyle="1" w:styleId="WW-Absatz-Standardschriftart111111111111111111111111111111111111111111111111111111">
    <w:name w:val="WW-Absatz-Standardschriftart111111111111111111111111111111111111111111111111111111"/>
    <w:rsid w:val="00A85C13"/>
  </w:style>
  <w:style w:type="character" w:customStyle="1" w:styleId="WW-Absatz-Standardschriftart1111111111111111111111111111111111111111111111111111111">
    <w:name w:val="WW-Absatz-Standardschriftart1111111111111111111111111111111111111111111111111111111"/>
    <w:rsid w:val="00A85C13"/>
  </w:style>
  <w:style w:type="character" w:customStyle="1" w:styleId="WW-Absatz-Standardschriftart11111111111111111111111111111111111111111111111111111111">
    <w:name w:val="WW-Absatz-Standardschriftart11111111111111111111111111111111111111111111111111111111"/>
    <w:rsid w:val="00A85C13"/>
  </w:style>
  <w:style w:type="character" w:customStyle="1" w:styleId="WW-Absatz-Standardschriftart111111111111111111111111111111111111111111111111111111111">
    <w:name w:val="WW-Absatz-Standardschriftart111111111111111111111111111111111111111111111111111111111"/>
    <w:rsid w:val="00A85C13"/>
  </w:style>
  <w:style w:type="character" w:customStyle="1" w:styleId="WW-Absatz-Standardschriftart1111111111111111111111111111111111111111111111111111111111">
    <w:name w:val="WW-Absatz-Standardschriftart1111111111111111111111111111111111111111111111111111111111"/>
    <w:rsid w:val="00A85C13"/>
  </w:style>
  <w:style w:type="character" w:customStyle="1" w:styleId="WW-Absatz-Standardschriftart11111111111111111111111111111111111111111111111111111111111">
    <w:name w:val="WW-Absatz-Standardschriftart11111111111111111111111111111111111111111111111111111111111"/>
    <w:rsid w:val="00A85C13"/>
  </w:style>
  <w:style w:type="character" w:customStyle="1" w:styleId="WW-Absatz-Standardschriftart111111111111111111111111111111111111111111111111111111111111">
    <w:name w:val="WW-Absatz-Standardschriftart111111111111111111111111111111111111111111111111111111111111"/>
    <w:rsid w:val="00A85C13"/>
  </w:style>
  <w:style w:type="character" w:customStyle="1" w:styleId="WW-Absatz-Standardschriftart1111111111111111111111111111111111111111111111111111111111111">
    <w:name w:val="WW-Absatz-Standardschriftart1111111111111111111111111111111111111111111111111111111111111"/>
    <w:rsid w:val="00A85C13"/>
  </w:style>
  <w:style w:type="character" w:customStyle="1" w:styleId="WW-Absatz-Standardschriftart11111111111111111111111111111111111111111111111111111111111111">
    <w:name w:val="WW-Absatz-Standardschriftart11111111111111111111111111111111111111111111111111111111111111"/>
    <w:rsid w:val="00A85C13"/>
  </w:style>
  <w:style w:type="character" w:customStyle="1" w:styleId="WW-Absatz-Standardschriftart111111111111111111111111111111111111111111111111111111111111111">
    <w:name w:val="WW-Absatz-Standardschriftart111111111111111111111111111111111111111111111111111111111111111"/>
    <w:rsid w:val="00A85C13"/>
  </w:style>
  <w:style w:type="character" w:customStyle="1" w:styleId="WW-Absatz-Standardschriftart1111111111111111111111111111111111111111111111111111111111111111">
    <w:name w:val="WW-Absatz-Standardschriftart1111111111111111111111111111111111111111111111111111111111111111"/>
    <w:rsid w:val="00A85C13"/>
  </w:style>
  <w:style w:type="character" w:customStyle="1" w:styleId="WW-Absatz-Standardschriftart11111111111111111111111111111111111111111111111111111111111111111">
    <w:name w:val="WW-Absatz-Standardschriftart11111111111111111111111111111111111111111111111111111111111111111"/>
    <w:rsid w:val="00A85C13"/>
  </w:style>
  <w:style w:type="character" w:customStyle="1" w:styleId="WW-Absatz-Standardschriftart111111111111111111111111111111111111111111111111111111111111111111">
    <w:name w:val="WW-Absatz-Standardschriftart111111111111111111111111111111111111111111111111111111111111111111"/>
    <w:rsid w:val="00A85C13"/>
  </w:style>
  <w:style w:type="character" w:customStyle="1" w:styleId="WW-Absatz-Standardschriftart1111111111111111111111111111111111111111111111111111111111111111111">
    <w:name w:val="WW-Absatz-Standardschriftart1111111111111111111111111111111111111111111111111111111111111111111"/>
    <w:rsid w:val="00A85C13"/>
  </w:style>
  <w:style w:type="character" w:customStyle="1" w:styleId="WW-Absatz-Standardschriftart11111111111111111111111111111111111111111111111111111111111111111111">
    <w:name w:val="WW-Absatz-Standardschriftart11111111111111111111111111111111111111111111111111111111111111111111"/>
    <w:rsid w:val="00A85C13"/>
  </w:style>
  <w:style w:type="character" w:customStyle="1" w:styleId="WW-Absatz-Standardschriftart111111111111111111111111111111111111111111111111111111111111111111111">
    <w:name w:val="WW-Absatz-Standardschriftart111111111111111111111111111111111111111111111111111111111111111111111"/>
    <w:rsid w:val="00A85C13"/>
  </w:style>
  <w:style w:type="character" w:customStyle="1" w:styleId="WW-Absatz-Standardschriftart1111111111111111111111111111111111111111111111111111111111111111111111">
    <w:name w:val="WW-Absatz-Standardschriftart1111111111111111111111111111111111111111111111111111111111111111111111"/>
    <w:rsid w:val="00A85C13"/>
  </w:style>
  <w:style w:type="character" w:customStyle="1" w:styleId="WW-Absatz-Standardschriftart11111111111111111111111111111111111111111111111111111111111111111111111">
    <w:name w:val="WW-Absatz-Standardschriftart11111111111111111111111111111111111111111111111111111111111111111111111"/>
    <w:rsid w:val="00A85C13"/>
  </w:style>
  <w:style w:type="character" w:customStyle="1" w:styleId="WW-Absatz-Standardschriftart111111111111111111111111111111111111111111111111111111111111111111111111">
    <w:name w:val="WW-Absatz-Standardschriftart111111111111111111111111111111111111111111111111111111111111111111111111"/>
    <w:rsid w:val="00A85C13"/>
  </w:style>
  <w:style w:type="character" w:customStyle="1" w:styleId="WW-Absatz-Standardschriftart1111111111111111111111111111111111111111111111111111111111111111111111111">
    <w:name w:val="WW-Absatz-Standardschriftart1111111111111111111111111111111111111111111111111111111111111111111111111"/>
    <w:rsid w:val="00A85C13"/>
  </w:style>
  <w:style w:type="character" w:customStyle="1" w:styleId="WW-Absatz-Standardschriftart11111111111111111111111111111111111111111111111111111111111111111111111111">
    <w:name w:val="WW-Absatz-Standardschriftart11111111111111111111111111111111111111111111111111111111111111111111111111"/>
    <w:rsid w:val="00A85C13"/>
  </w:style>
  <w:style w:type="character" w:customStyle="1" w:styleId="WW-Absatz-Standardschriftart111111111111111111111111111111111111111111111111111111111111111111111111111">
    <w:name w:val="WW-Absatz-Standardschriftart111111111111111111111111111111111111111111111111111111111111111111111111111"/>
    <w:rsid w:val="00A85C13"/>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A85C13"/>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A85C13"/>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A85C13"/>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A85C13"/>
  </w:style>
  <w:style w:type="character" w:customStyle="1" w:styleId="WW-Absatz-Standardschriftart11111111111111111111111111111111111111111111111111111111111111111111111111111111">
    <w:name w:val="WW-Absatz-Standardschriftart11111111111111111111111111111111111111111111111111111111111111111111111111111111"/>
    <w:rsid w:val="00A85C13"/>
  </w:style>
  <w:style w:type="character" w:customStyle="1" w:styleId="WW-Absatz-Standardschriftart111111111111111111111111111111111111111111111111111111111111111111111111111111111">
    <w:name w:val="WW-Absatz-Standardschriftart111111111111111111111111111111111111111111111111111111111111111111111111111111111"/>
    <w:rsid w:val="00A85C13"/>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rsid w:val="00A85C13"/>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rsid w:val="00A85C13"/>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rsid w:val="00A85C13"/>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rsid w:val="00A85C13"/>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rsid w:val="00A85C13"/>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rsid w:val="00A85C13"/>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rsid w:val="00A85C13"/>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rsid w:val="00A85C13"/>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rsid w:val="00A85C13"/>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rsid w:val="00A85C13"/>
  </w:style>
  <w:style w:type="character" w:customStyle="1" w:styleId="WW8Num13z1">
    <w:name w:val="WW8Num13z1"/>
    <w:rsid w:val="00A85C13"/>
    <w:rPr>
      <w:rFonts w:ascii="Courier New" w:hAnsi="Courier New" w:cs="Courier New"/>
    </w:rPr>
  </w:style>
  <w:style w:type="character" w:customStyle="1" w:styleId="WW8Num13z2">
    <w:name w:val="WW8Num13z2"/>
    <w:rsid w:val="00A85C13"/>
    <w:rPr>
      <w:rFonts w:ascii="Wingdings" w:hAnsi="Wingdings" w:cs="Wingdings"/>
    </w:rPr>
  </w:style>
  <w:style w:type="character" w:customStyle="1" w:styleId="WW8Num13z3">
    <w:name w:val="WW8Num13z3"/>
    <w:rsid w:val="00A85C13"/>
    <w:rPr>
      <w:rFonts w:ascii="Symbol" w:hAnsi="Symbol" w:cs="Symbol"/>
    </w:rPr>
  </w:style>
  <w:style w:type="character" w:customStyle="1" w:styleId="WW8Num23z0">
    <w:name w:val="WW8Num23z0"/>
    <w:rsid w:val="00A85C13"/>
    <w:rPr>
      <w:rFonts w:ascii="Symbol" w:hAnsi="Symbol" w:cs="Symbol"/>
    </w:rPr>
  </w:style>
  <w:style w:type="character" w:customStyle="1" w:styleId="WW8Num24z0">
    <w:name w:val="WW8Num24z0"/>
    <w:rsid w:val="00A85C13"/>
    <w:rPr>
      <w:b/>
    </w:rPr>
  </w:style>
  <w:style w:type="character" w:customStyle="1" w:styleId="WW8Num37z0">
    <w:name w:val="WW8Num37z0"/>
    <w:rsid w:val="00A85C13"/>
    <w:rPr>
      <w:b/>
    </w:rPr>
  </w:style>
  <w:style w:type="character" w:customStyle="1" w:styleId="WW8Num40z0">
    <w:name w:val="WW8Num40z0"/>
    <w:rsid w:val="00A85C13"/>
    <w:rPr>
      <w:rFonts w:ascii="Times New Roman" w:eastAsia="Times New Roman" w:hAnsi="Times New Roman" w:cs="Times New Roman"/>
    </w:rPr>
  </w:style>
  <w:style w:type="character" w:customStyle="1" w:styleId="WW8Num40z1">
    <w:name w:val="WW8Num40z1"/>
    <w:rsid w:val="00A85C13"/>
    <w:rPr>
      <w:rFonts w:ascii="Courier New" w:hAnsi="Courier New" w:cs="Courier New"/>
    </w:rPr>
  </w:style>
  <w:style w:type="character" w:customStyle="1" w:styleId="WW8Num40z2">
    <w:name w:val="WW8Num40z2"/>
    <w:rsid w:val="00A85C13"/>
    <w:rPr>
      <w:rFonts w:ascii="Wingdings" w:hAnsi="Wingdings" w:cs="Times New Roman"/>
    </w:rPr>
  </w:style>
  <w:style w:type="character" w:customStyle="1" w:styleId="WW8Num40z3">
    <w:name w:val="WW8Num40z3"/>
    <w:rsid w:val="00A85C13"/>
    <w:rPr>
      <w:rFonts w:ascii="Symbol" w:hAnsi="Symbol" w:cs="Times New Roman"/>
    </w:rPr>
  </w:style>
  <w:style w:type="character" w:customStyle="1" w:styleId="WW8Num61z0">
    <w:name w:val="WW8Num61z0"/>
    <w:rsid w:val="00A85C13"/>
    <w:rPr>
      <w:b/>
    </w:rPr>
  </w:style>
  <w:style w:type="character" w:customStyle="1" w:styleId="WW8Num67z0">
    <w:name w:val="WW8Num67z0"/>
    <w:rsid w:val="00A85C13"/>
    <w:rPr>
      <w:b/>
    </w:rPr>
  </w:style>
  <w:style w:type="character" w:customStyle="1" w:styleId="WW8Num77z0">
    <w:name w:val="WW8Num77z0"/>
    <w:rsid w:val="00A85C13"/>
    <w:rPr>
      <w:rFonts w:ascii="Symbol" w:hAnsi="Symbol" w:cs="Symbol"/>
    </w:rPr>
  </w:style>
  <w:style w:type="character" w:customStyle="1" w:styleId="WW8Num77z1">
    <w:name w:val="WW8Num77z1"/>
    <w:rsid w:val="00A85C13"/>
    <w:rPr>
      <w:rFonts w:ascii="Courier New" w:hAnsi="Courier New" w:cs="Courier New"/>
    </w:rPr>
  </w:style>
  <w:style w:type="character" w:customStyle="1" w:styleId="WW8Num77z2">
    <w:name w:val="WW8Num77z2"/>
    <w:rsid w:val="00A85C13"/>
    <w:rPr>
      <w:rFonts w:ascii="Wingdings" w:hAnsi="Wingdings" w:cs="Wingdings"/>
    </w:rPr>
  </w:style>
  <w:style w:type="character" w:customStyle="1" w:styleId="WW8Num87z0">
    <w:name w:val="WW8Num87z0"/>
    <w:rsid w:val="00A85C13"/>
    <w:rPr>
      <w:b/>
    </w:rPr>
  </w:style>
  <w:style w:type="character" w:customStyle="1" w:styleId="WW8Num93z1">
    <w:name w:val="WW8Num93z1"/>
    <w:rsid w:val="00A85C13"/>
    <w:rPr>
      <w:b/>
    </w:rPr>
  </w:style>
  <w:style w:type="character" w:customStyle="1" w:styleId="WW8Num99z0">
    <w:name w:val="WW8Num99z0"/>
    <w:rsid w:val="00A85C13"/>
    <w:rPr>
      <w:b/>
    </w:rPr>
  </w:style>
  <w:style w:type="character" w:customStyle="1" w:styleId="WW8Num101z0">
    <w:name w:val="WW8Num101z0"/>
    <w:rsid w:val="00A85C13"/>
    <w:rPr>
      <w:rFonts w:ascii="Times New Roman" w:eastAsia="Times New Roman" w:hAnsi="Times New Roman" w:cs="Times New Roman"/>
    </w:rPr>
  </w:style>
  <w:style w:type="character" w:customStyle="1" w:styleId="WW8Num101z1">
    <w:name w:val="WW8Num101z1"/>
    <w:rsid w:val="00A85C13"/>
    <w:rPr>
      <w:rFonts w:ascii="Courier New" w:hAnsi="Courier New" w:cs="Courier New"/>
    </w:rPr>
  </w:style>
  <w:style w:type="character" w:customStyle="1" w:styleId="WW8Num101z2">
    <w:name w:val="WW8Num101z2"/>
    <w:rsid w:val="00A85C13"/>
    <w:rPr>
      <w:rFonts w:ascii="Wingdings" w:hAnsi="Wingdings" w:cs="Wingdings"/>
    </w:rPr>
  </w:style>
  <w:style w:type="character" w:customStyle="1" w:styleId="WW8Num101z3">
    <w:name w:val="WW8Num101z3"/>
    <w:rsid w:val="00A85C13"/>
    <w:rPr>
      <w:rFonts w:ascii="Symbol" w:hAnsi="Symbol" w:cs="Symbol"/>
    </w:rPr>
  </w:style>
  <w:style w:type="character" w:customStyle="1" w:styleId="WW8Num110z0">
    <w:name w:val="WW8Num110z0"/>
    <w:rsid w:val="00A85C13"/>
    <w:rPr>
      <w:b/>
    </w:rPr>
  </w:style>
  <w:style w:type="character" w:customStyle="1" w:styleId="WW8Num122z0">
    <w:name w:val="WW8Num122z0"/>
    <w:rsid w:val="00A85C13"/>
    <w:rPr>
      <w:rFonts w:ascii="Times New Roman" w:hAnsi="Times New Roman" w:cs="Times New Roman"/>
    </w:rPr>
  </w:style>
  <w:style w:type="character" w:customStyle="1" w:styleId="WW8Num130z0">
    <w:name w:val="WW8Num130z0"/>
    <w:rsid w:val="00A85C13"/>
    <w:rPr>
      <w:b/>
    </w:rPr>
  </w:style>
  <w:style w:type="character" w:customStyle="1" w:styleId="WW8Num133z0">
    <w:name w:val="WW8Num133z0"/>
    <w:rsid w:val="00A85C13"/>
    <w:rPr>
      <w:rFonts w:ascii="Times New Roman" w:hAnsi="Times New Roman" w:cs="Times New Roman"/>
    </w:rPr>
  </w:style>
  <w:style w:type="character" w:customStyle="1" w:styleId="WW8Num153z0">
    <w:name w:val="WW8Num153z0"/>
    <w:rsid w:val="00A85C13"/>
    <w:rPr>
      <w:rFonts w:ascii="Symbol" w:hAnsi="Symbol" w:cs="Symbol"/>
    </w:rPr>
  </w:style>
  <w:style w:type="character" w:customStyle="1" w:styleId="WW8Num205z0">
    <w:name w:val="WW8Num205z0"/>
    <w:rsid w:val="00A85C13"/>
    <w:rPr>
      <w:rFonts w:ascii="Symbol" w:hAnsi="Symbol" w:cs="Symbol"/>
    </w:rPr>
  </w:style>
  <w:style w:type="character" w:customStyle="1" w:styleId="WW8Num255z0">
    <w:name w:val="WW8Num255z0"/>
    <w:rsid w:val="00A85C13"/>
    <w:rPr>
      <w:b/>
    </w:rPr>
  </w:style>
  <w:style w:type="character" w:customStyle="1" w:styleId="WW8NumSt1z0">
    <w:name w:val="WW8NumSt1z0"/>
    <w:rsid w:val="00A85C13"/>
    <w:rPr>
      <w:rFonts w:ascii="Symbol" w:hAnsi="Symbol" w:cs="Times New Roman"/>
    </w:rPr>
  </w:style>
  <w:style w:type="character" w:customStyle="1" w:styleId="WW8NumSt2z0">
    <w:name w:val="WW8NumSt2z0"/>
    <w:rsid w:val="00A85C13"/>
    <w:rPr>
      <w:rFonts w:ascii="Symbol" w:hAnsi="Symbol" w:cs="Times New Roman"/>
    </w:rPr>
  </w:style>
  <w:style w:type="character" w:customStyle="1" w:styleId="WW-Fontepargpadro">
    <w:name w:val="WW-Fonte parág. padrão"/>
    <w:rsid w:val="00A85C13"/>
  </w:style>
  <w:style w:type="character" w:customStyle="1" w:styleId="SmbolosdeNumerao0">
    <w:name w:val="Símbolos de Numeração"/>
    <w:rsid w:val="00A85C13"/>
  </w:style>
  <w:style w:type="character" w:customStyle="1" w:styleId="WW-SmbolosdeNumerao">
    <w:name w:val="WW-Símbolos de Numeração"/>
    <w:rsid w:val="00A85C13"/>
  </w:style>
  <w:style w:type="character" w:customStyle="1" w:styleId="Marcadores">
    <w:name w:val="Marcadores"/>
    <w:rsid w:val="00A85C13"/>
    <w:rPr>
      <w:rFonts w:ascii="StarSymbol" w:eastAsia="StarSymbol" w:hAnsi="StarSymbol" w:cs="StarSymbol"/>
      <w:sz w:val="18"/>
      <w:szCs w:val="18"/>
    </w:rPr>
  </w:style>
  <w:style w:type="character" w:customStyle="1" w:styleId="WW8Num18z3">
    <w:name w:val="WW8Num18z3"/>
    <w:rsid w:val="00A85C13"/>
    <w:rPr>
      <w:rFonts w:ascii="Symbol" w:hAnsi="Symbol" w:cs="Symbol"/>
    </w:rPr>
  </w:style>
  <w:style w:type="character" w:customStyle="1" w:styleId="Marcas">
    <w:name w:val="Marcas"/>
    <w:rsid w:val="00A85C13"/>
    <w:rPr>
      <w:rFonts w:ascii="OpenSymbol" w:eastAsia="OpenSymbol" w:hAnsi="OpenSymbol" w:cs="OpenSymbol"/>
    </w:rPr>
  </w:style>
  <w:style w:type="paragraph" w:customStyle="1" w:styleId="ndiceremissivo">
    <w:name w:val="Índice remissivo"/>
    <w:basedOn w:val="Normal"/>
    <w:rsid w:val="00A85C13"/>
    <w:pPr>
      <w:widowControl/>
      <w:suppressLineNumbers/>
      <w:autoSpaceDN/>
      <w:textAlignment w:val="auto"/>
    </w:pPr>
    <w:rPr>
      <w:rFonts w:eastAsia="Times New Roman" w:cs="Mangal"/>
      <w:kern w:val="0"/>
      <w:sz w:val="20"/>
      <w:szCs w:val="20"/>
      <w:lang w:bidi="ar-SA"/>
    </w:rPr>
  </w:style>
  <w:style w:type="paragraph" w:customStyle="1" w:styleId="Captulo">
    <w:name w:val="Capítulo"/>
    <w:basedOn w:val="Normal"/>
    <w:next w:val="Corpodetexto"/>
    <w:rsid w:val="00A85C13"/>
    <w:pPr>
      <w:keepNext/>
      <w:widowControl/>
      <w:autoSpaceDN/>
      <w:spacing w:before="240" w:after="120"/>
      <w:textAlignment w:val="auto"/>
    </w:pPr>
    <w:rPr>
      <w:rFonts w:ascii="Arial" w:eastAsia="Lucida Sans Unicode" w:hAnsi="Arial" w:cs="Tahoma"/>
      <w:kern w:val="0"/>
      <w:sz w:val="28"/>
      <w:szCs w:val="28"/>
      <w:lang w:bidi="ar-SA"/>
    </w:rPr>
  </w:style>
  <w:style w:type="paragraph" w:customStyle="1" w:styleId="WW-Ttulo">
    <w:name w:val="WW-Título"/>
    <w:basedOn w:val="Normal"/>
    <w:next w:val="Corpodetexto"/>
    <w:rsid w:val="00A85C13"/>
    <w:pPr>
      <w:keepNext/>
      <w:widowControl/>
      <w:autoSpaceDN/>
      <w:spacing w:before="240" w:after="120"/>
      <w:textAlignment w:val="auto"/>
    </w:pPr>
    <w:rPr>
      <w:rFonts w:ascii="Arial" w:hAnsi="Arial" w:cs="Mangal"/>
      <w:kern w:val="0"/>
      <w:sz w:val="28"/>
      <w:szCs w:val="28"/>
      <w:lang w:bidi="ar-SA"/>
    </w:rPr>
  </w:style>
  <w:style w:type="paragraph" w:customStyle="1" w:styleId="WW-Ttulo1">
    <w:name w:val="WW-Título1"/>
    <w:basedOn w:val="Normal"/>
    <w:next w:val="Corpodetexto"/>
    <w:rsid w:val="00A85C13"/>
    <w:pPr>
      <w:keepNext/>
      <w:widowControl/>
      <w:autoSpaceDN/>
      <w:spacing w:before="240" w:after="120"/>
      <w:textAlignment w:val="auto"/>
    </w:pPr>
    <w:rPr>
      <w:rFonts w:ascii="Arial" w:hAnsi="Arial" w:cs="Mangal"/>
      <w:kern w:val="0"/>
      <w:sz w:val="28"/>
      <w:szCs w:val="28"/>
      <w:lang w:bidi="ar-SA"/>
    </w:rPr>
  </w:style>
  <w:style w:type="paragraph" w:customStyle="1" w:styleId="WW-Ttulo11">
    <w:name w:val="WW-Título11"/>
    <w:basedOn w:val="Normal"/>
    <w:next w:val="Corpodetexto"/>
    <w:rsid w:val="00A85C13"/>
    <w:pPr>
      <w:keepNext/>
      <w:widowControl/>
      <w:autoSpaceDN/>
      <w:spacing w:before="240" w:after="120"/>
      <w:textAlignment w:val="auto"/>
    </w:pPr>
    <w:rPr>
      <w:rFonts w:ascii="Arial" w:hAnsi="Arial" w:cs="Mangal"/>
      <w:kern w:val="0"/>
      <w:sz w:val="28"/>
      <w:szCs w:val="28"/>
      <w:lang w:bidi="ar-SA"/>
    </w:rPr>
  </w:style>
  <w:style w:type="paragraph" w:customStyle="1" w:styleId="WW-Ttulo111">
    <w:name w:val="WW-Título111"/>
    <w:basedOn w:val="WW-Ttulo11"/>
    <w:next w:val="Subttulo"/>
    <w:rsid w:val="00A85C13"/>
  </w:style>
  <w:style w:type="paragraph" w:customStyle="1" w:styleId="TtuloPrincipal">
    <w:name w:val="Título Principal"/>
    <w:basedOn w:val="Normal"/>
    <w:next w:val="Corpodetexto"/>
    <w:rsid w:val="00A85C13"/>
    <w:pPr>
      <w:keepNext/>
      <w:widowControl/>
      <w:autoSpaceDN/>
      <w:spacing w:before="240" w:after="120"/>
      <w:textAlignment w:val="auto"/>
    </w:pPr>
    <w:rPr>
      <w:rFonts w:ascii="Arial" w:eastAsia="Lucida Sans Unicode" w:hAnsi="Arial" w:cs="Tahoma"/>
      <w:kern w:val="0"/>
      <w:sz w:val="28"/>
      <w:szCs w:val="28"/>
      <w:lang w:bidi="ar-SA"/>
    </w:rPr>
  </w:style>
  <w:style w:type="paragraph" w:customStyle="1" w:styleId="WW-Legenda">
    <w:name w:val="WW-Legenda"/>
    <w:basedOn w:val="Normal"/>
    <w:rsid w:val="00A85C13"/>
    <w:pPr>
      <w:widowControl/>
      <w:suppressLineNumbers/>
      <w:autoSpaceDN/>
      <w:spacing w:before="120" w:after="120"/>
      <w:textAlignment w:val="auto"/>
    </w:pPr>
    <w:rPr>
      <w:rFonts w:eastAsia="Times New Roman" w:cs="Tahoma"/>
      <w:i/>
      <w:iCs/>
      <w:kern w:val="0"/>
      <w:sz w:val="20"/>
      <w:szCs w:val="20"/>
      <w:lang w:bidi="ar-SA"/>
    </w:rPr>
  </w:style>
  <w:style w:type="paragraph" w:customStyle="1" w:styleId="WW-ndice">
    <w:name w:val="WW-Índice"/>
    <w:basedOn w:val="Normal"/>
    <w:rsid w:val="00A85C13"/>
    <w:pPr>
      <w:widowControl/>
      <w:suppressLineNumbers/>
      <w:autoSpaceDN/>
      <w:textAlignment w:val="auto"/>
    </w:pPr>
    <w:rPr>
      <w:rFonts w:eastAsia="Times New Roman" w:cs="Tahoma"/>
      <w:kern w:val="0"/>
      <w:sz w:val="20"/>
      <w:szCs w:val="20"/>
      <w:lang w:bidi="ar-SA"/>
    </w:rPr>
  </w:style>
  <w:style w:type="paragraph" w:customStyle="1" w:styleId="WW-TtuloPrincipal">
    <w:name w:val="WW-Título Principal"/>
    <w:basedOn w:val="Normal"/>
    <w:next w:val="Corpodetexto"/>
    <w:rsid w:val="00A85C13"/>
    <w:pPr>
      <w:keepNext/>
      <w:widowControl/>
      <w:autoSpaceDN/>
      <w:spacing w:before="240" w:after="120"/>
      <w:textAlignment w:val="auto"/>
    </w:pPr>
    <w:rPr>
      <w:rFonts w:ascii="Arial" w:eastAsia="Lucida Sans Unicode" w:hAnsi="Arial" w:cs="Tahoma"/>
      <w:kern w:val="0"/>
      <w:sz w:val="28"/>
      <w:szCs w:val="28"/>
      <w:lang w:bidi="ar-SA"/>
    </w:rPr>
  </w:style>
  <w:style w:type="paragraph" w:customStyle="1" w:styleId="WW-Ttulo1111">
    <w:name w:val="WW-Título1111"/>
    <w:basedOn w:val="Normal"/>
    <w:next w:val="Subttulo"/>
    <w:rsid w:val="00A85C13"/>
    <w:pPr>
      <w:widowControl/>
      <w:autoSpaceDN/>
      <w:jc w:val="center"/>
      <w:textAlignment w:val="auto"/>
    </w:pPr>
    <w:rPr>
      <w:rFonts w:ascii="Arial" w:eastAsia="Times New Roman" w:hAnsi="Arial"/>
      <w:b/>
      <w:color w:val="000000"/>
      <w:kern w:val="0"/>
      <w:sz w:val="28"/>
      <w:szCs w:val="20"/>
      <w:lang w:bidi="ar-SA"/>
    </w:rPr>
  </w:style>
  <w:style w:type="paragraph" w:customStyle="1" w:styleId="WW-Corpodetexto3">
    <w:name w:val="WW-Corpo de texto 3"/>
    <w:basedOn w:val="Normal"/>
    <w:rsid w:val="00A85C13"/>
    <w:pPr>
      <w:widowControl/>
      <w:autoSpaceDN/>
      <w:jc w:val="center"/>
      <w:textAlignment w:val="auto"/>
    </w:pPr>
    <w:rPr>
      <w:rFonts w:ascii="Arial" w:eastAsia="Times New Roman" w:hAnsi="Arial"/>
      <w:kern w:val="0"/>
      <w:szCs w:val="20"/>
      <w:lang w:bidi="ar-SA"/>
    </w:rPr>
  </w:style>
  <w:style w:type="paragraph" w:customStyle="1" w:styleId="WW-Corpodetexto2">
    <w:name w:val="WW-Corpo de texto 2"/>
    <w:basedOn w:val="Normal"/>
    <w:rsid w:val="00A85C13"/>
    <w:pPr>
      <w:widowControl/>
      <w:autoSpaceDN/>
      <w:textAlignment w:val="auto"/>
    </w:pPr>
    <w:rPr>
      <w:rFonts w:ascii="Arial" w:eastAsia="Times New Roman" w:hAnsi="Arial"/>
      <w:kern w:val="0"/>
      <w:sz w:val="32"/>
      <w:szCs w:val="20"/>
      <w:lang w:bidi="ar-SA"/>
    </w:rPr>
  </w:style>
  <w:style w:type="paragraph" w:customStyle="1" w:styleId="ContedodaTabela0">
    <w:name w:val="Conteúdo da Tabela"/>
    <w:basedOn w:val="Corpodetexto"/>
    <w:rsid w:val="00A85C13"/>
    <w:pPr>
      <w:suppressLineNumbers/>
      <w:suppressAutoHyphens/>
      <w:jc w:val="both"/>
    </w:pPr>
    <w:rPr>
      <w:rFonts w:ascii="Arial" w:hAnsi="Arial" w:cs="Arial"/>
      <w:sz w:val="24"/>
      <w:szCs w:val="20"/>
      <w:u w:val="single"/>
      <w:lang w:eastAsia="zh-CN"/>
    </w:rPr>
  </w:style>
  <w:style w:type="paragraph" w:customStyle="1" w:styleId="WW-ContedodaTabela">
    <w:name w:val="WW-Conteúdo da Tabela"/>
    <w:basedOn w:val="Corpodetexto"/>
    <w:rsid w:val="00A85C13"/>
    <w:pPr>
      <w:suppressLineNumbers/>
      <w:suppressAutoHyphens/>
      <w:jc w:val="both"/>
    </w:pPr>
    <w:rPr>
      <w:rFonts w:ascii="Arial" w:hAnsi="Arial" w:cs="Arial"/>
      <w:sz w:val="24"/>
      <w:szCs w:val="20"/>
      <w:u w:val="single"/>
      <w:lang w:eastAsia="zh-CN"/>
    </w:rPr>
  </w:style>
  <w:style w:type="paragraph" w:customStyle="1" w:styleId="TtulodaTabela">
    <w:name w:val="Título da Tabela"/>
    <w:basedOn w:val="ContedodaTabela0"/>
    <w:rsid w:val="00A85C13"/>
    <w:pPr>
      <w:jc w:val="center"/>
    </w:pPr>
    <w:rPr>
      <w:b/>
      <w:bCs/>
      <w:i/>
      <w:iCs/>
    </w:rPr>
  </w:style>
  <w:style w:type="paragraph" w:customStyle="1" w:styleId="WW-TtulodaTabela">
    <w:name w:val="WW-Título da Tabela"/>
    <w:basedOn w:val="WW-ContedodaTabela"/>
    <w:rsid w:val="00A85C13"/>
    <w:pPr>
      <w:jc w:val="center"/>
    </w:pPr>
    <w:rPr>
      <w:b/>
      <w:bCs/>
      <w:i/>
      <w:iCs/>
    </w:rPr>
  </w:style>
  <w:style w:type="paragraph" w:customStyle="1" w:styleId="Ttulodatabela0">
    <w:name w:val="Título da tabela"/>
    <w:basedOn w:val="Contedodatabela"/>
    <w:rsid w:val="00A85C13"/>
    <w:pPr>
      <w:widowControl/>
      <w:jc w:val="center"/>
    </w:pPr>
    <w:rPr>
      <w:rFonts w:eastAsia="Times New Roman"/>
      <w:b/>
      <w:bCs/>
      <w:kern w:val="0"/>
      <w:sz w:val="20"/>
      <w:szCs w:val="20"/>
    </w:rPr>
  </w:style>
  <w:style w:type="paragraph" w:customStyle="1" w:styleId="TextosemFormatao1">
    <w:name w:val="Texto sem Formatação1"/>
    <w:basedOn w:val="Normal"/>
    <w:rsid w:val="00A85C13"/>
    <w:pPr>
      <w:widowControl/>
      <w:suppressAutoHyphens w:val="0"/>
      <w:autoSpaceDN/>
      <w:textAlignment w:val="auto"/>
    </w:pPr>
    <w:rPr>
      <w:rFonts w:ascii="Courier New" w:eastAsia="Times New Roman" w:hAnsi="Courier New" w:cs="Courier New"/>
      <w:kern w:val="0"/>
      <w:sz w:val="20"/>
      <w:szCs w:val="20"/>
      <w:lang w:bidi="ar-SA"/>
    </w:rPr>
  </w:style>
  <w:style w:type="paragraph" w:customStyle="1" w:styleId="Textosimples">
    <w:name w:val="Texto simples"/>
    <w:basedOn w:val="Normal"/>
    <w:rsid w:val="00A85C13"/>
    <w:pPr>
      <w:widowControl/>
      <w:autoSpaceDN/>
      <w:textAlignment w:val="auto"/>
    </w:pPr>
    <w:rPr>
      <w:rFonts w:ascii="Courier New" w:eastAsia="Times New Roman" w:hAnsi="Courier New" w:cs="Courier New"/>
      <w:kern w:val="0"/>
      <w:sz w:val="20"/>
      <w:szCs w:val="20"/>
      <w:lang w:bidi="ar-SA"/>
    </w:rPr>
  </w:style>
  <w:style w:type="paragraph" w:customStyle="1" w:styleId="Contedodetabela">
    <w:name w:val="Conteúdo de tabela"/>
    <w:basedOn w:val="Normal"/>
    <w:rsid w:val="00A85C13"/>
    <w:pPr>
      <w:widowControl/>
      <w:suppressLineNumbers/>
      <w:autoSpaceDN/>
      <w:textAlignment w:val="auto"/>
    </w:pPr>
    <w:rPr>
      <w:rFonts w:eastAsia="Times New Roman" w:cs="Times New Roman"/>
      <w:kern w:val="0"/>
      <w:sz w:val="20"/>
      <w:szCs w:val="20"/>
      <w:lang w:bidi="ar-SA"/>
    </w:rPr>
  </w:style>
  <w:style w:type="paragraph" w:customStyle="1" w:styleId="WW-TextosemFormatao">
    <w:name w:val="WW-Texto sem Formatação"/>
    <w:basedOn w:val="Normal"/>
    <w:rsid w:val="00A85C13"/>
    <w:pPr>
      <w:widowControl/>
      <w:autoSpaceDN/>
      <w:textAlignment w:val="auto"/>
    </w:pPr>
    <w:rPr>
      <w:rFonts w:ascii="Courier New" w:eastAsia="Times New Roman" w:hAnsi="Courier New" w:cs="Courier New"/>
      <w:kern w:val="0"/>
      <w:sz w:val="20"/>
      <w:szCs w:val="20"/>
      <w:lang w:bidi="ar-SA"/>
    </w:rPr>
  </w:style>
  <w:style w:type="paragraph" w:customStyle="1" w:styleId="Cabealhodatabela">
    <w:name w:val="Cabeçalho da tabela"/>
    <w:basedOn w:val="Contedodatabela"/>
    <w:rsid w:val="00A85C13"/>
    <w:pPr>
      <w:widowControl/>
      <w:jc w:val="center"/>
    </w:pPr>
    <w:rPr>
      <w:rFonts w:eastAsia="Times New Roman"/>
      <w:b/>
      <w:bCs/>
      <w:kern w:val="0"/>
      <w:sz w:val="20"/>
      <w:szCs w:val="20"/>
    </w:rPr>
  </w:style>
  <w:style w:type="paragraph" w:customStyle="1" w:styleId="Corpodetexto31">
    <w:name w:val="Corpo de texto 31"/>
    <w:basedOn w:val="Normal"/>
    <w:rsid w:val="00A85C13"/>
    <w:pPr>
      <w:widowControl/>
      <w:tabs>
        <w:tab w:val="left" w:pos="1134"/>
        <w:tab w:val="left" w:pos="3119"/>
      </w:tabs>
      <w:autoSpaceDN/>
      <w:spacing w:line="360" w:lineRule="auto"/>
      <w:jc w:val="both"/>
      <w:textAlignment w:val="auto"/>
    </w:pPr>
    <w:rPr>
      <w:rFonts w:ascii="Arial" w:eastAsia="Times New Roman" w:hAnsi="Arial"/>
      <w:b/>
      <w:kern w:val="0"/>
      <w:sz w:val="20"/>
      <w:szCs w:val="20"/>
      <w:lang w:bidi="ar-SA"/>
    </w:rPr>
  </w:style>
  <w:style w:type="paragraph" w:customStyle="1" w:styleId="Corpodetexto23">
    <w:name w:val="Corpo de texto 23"/>
    <w:basedOn w:val="Normal"/>
    <w:rsid w:val="00A85C13"/>
    <w:pPr>
      <w:widowControl/>
      <w:autoSpaceDN/>
      <w:jc w:val="both"/>
      <w:textAlignment w:val="auto"/>
    </w:pPr>
    <w:rPr>
      <w:rFonts w:ascii="Arial" w:eastAsia="Times New Roman" w:hAnsi="Arial"/>
      <w:kern w:val="0"/>
      <w:szCs w:val="20"/>
      <w:lang w:bidi="ar-SA"/>
    </w:rPr>
  </w:style>
  <w:style w:type="table" w:customStyle="1" w:styleId="TableNormal">
    <w:name w:val="Table Normal"/>
    <w:uiPriority w:val="2"/>
    <w:unhideWhenUsed/>
    <w:qFormat/>
    <w:rsid w:val="00A85C13"/>
    <w:pPr>
      <w:autoSpaceDE w:val="0"/>
      <w:textAlignment w:val="auto"/>
    </w:pPr>
    <w:rPr>
      <w:rFonts w:ascii="Calibri" w:eastAsia="Calibri" w:hAnsi="Calibri" w:cs="Times New Roman"/>
      <w:kern w:val="0"/>
      <w:sz w:val="22"/>
      <w:szCs w:val="22"/>
      <w:lang w:val="en-US" w:eastAsia="en-US" w:bidi="ar-SA"/>
    </w:rPr>
    <w:tblPr>
      <w:tblInd w:w="0" w:type="dxa"/>
      <w:tblCellMar>
        <w:top w:w="0" w:type="dxa"/>
        <w:left w:w="0" w:type="dxa"/>
        <w:bottom w:w="0" w:type="dxa"/>
        <w:right w:w="0" w:type="dxa"/>
      </w:tblCellMar>
    </w:tblPr>
  </w:style>
  <w:style w:type="numbering" w:customStyle="1" w:styleId="Outline">
    <w:name w:val="Outline"/>
    <w:basedOn w:val="Semlista"/>
    <w:rsid w:val="00196ECB"/>
    <w:pPr>
      <w:numPr>
        <w:numId w:val="8"/>
      </w:numPr>
    </w:pPr>
  </w:style>
  <w:style w:type="paragraph" w:customStyle="1" w:styleId="Heading">
    <w:name w:val="Heading"/>
    <w:basedOn w:val="Standard"/>
    <w:next w:val="Textbody"/>
    <w:rsid w:val="00196ECB"/>
    <w:pPr>
      <w:keepNext/>
      <w:spacing w:before="240" w:after="120"/>
    </w:pPr>
    <w:rPr>
      <w:rFonts w:ascii="Liberation Sans" w:eastAsia="Microsoft YaHei" w:hAnsi="Liberation Sans" w:cs="Lucida Sans"/>
      <w:sz w:val="28"/>
      <w:szCs w:val="28"/>
    </w:rPr>
  </w:style>
  <w:style w:type="paragraph" w:customStyle="1" w:styleId="Textbodyindent">
    <w:name w:val="Text body indent"/>
    <w:basedOn w:val="Standard"/>
    <w:rsid w:val="00196ECB"/>
    <w:pPr>
      <w:tabs>
        <w:tab w:val="left" w:pos="0"/>
        <w:tab w:val="left" w:pos="360"/>
      </w:tabs>
      <w:ind w:hanging="1"/>
      <w:jc w:val="both"/>
    </w:pPr>
    <w:rPr>
      <w:rFonts w:ascii="Arial" w:eastAsia="Arial" w:hAnsi="Arial" w:cs="Arial"/>
      <w:color w:val="000000"/>
      <w:sz w:val="24"/>
    </w:rPr>
  </w:style>
  <w:style w:type="paragraph" w:customStyle="1" w:styleId="Standarduser">
    <w:name w:val="Standard (user)"/>
    <w:rsid w:val="00196ECB"/>
    <w:pPr>
      <w:suppressAutoHyphens/>
    </w:pPr>
    <w:rPr>
      <w:rFonts w:eastAsia="Andale Sans UI" w:cs="Tahoma"/>
      <w:lang w:val="de-DE" w:eastAsia="ja-JP" w:bidi="fa-IR"/>
    </w:rPr>
  </w:style>
  <w:style w:type="character" w:customStyle="1" w:styleId="WW8Num10z4">
    <w:name w:val="WW8Num10z4"/>
    <w:rsid w:val="00196ECB"/>
  </w:style>
  <w:style w:type="character" w:customStyle="1" w:styleId="WW8Num10z5">
    <w:name w:val="WW8Num10z5"/>
    <w:rsid w:val="00196ECB"/>
  </w:style>
  <w:style w:type="character" w:customStyle="1" w:styleId="WW8Num10z6">
    <w:name w:val="WW8Num10z6"/>
    <w:rsid w:val="00196ECB"/>
  </w:style>
  <w:style w:type="character" w:customStyle="1" w:styleId="WW8Num10z7">
    <w:name w:val="WW8Num10z7"/>
    <w:rsid w:val="00196ECB"/>
  </w:style>
  <w:style w:type="character" w:customStyle="1" w:styleId="WW8Num10z8">
    <w:name w:val="WW8Num10z8"/>
    <w:rsid w:val="00196ECB"/>
  </w:style>
  <w:style w:type="character" w:customStyle="1" w:styleId="WW8Num11z1">
    <w:name w:val="WW8Num11z1"/>
    <w:rsid w:val="00196ECB"/>
  </w:style>
  <w:style w:type="character" w:customStyle="1" w:styleId="WW8Num11z2">
    <w:name w:val="WW8Num11z2"/>
    <w:rsid w:val="00196ECB"/>
  </w:style>
  <w:style w:type="character" w:customStyle="1" w:styleId="WW8Num11z3">
    <w:name w:val="WW8Num11z3"/>
    <w:rsid w:val="00196ECB"/>
  </w:style>
  <w:style w:type="character" w:customStyle="1" w:styleId="WW8Num11z4">
    <w:name w:val="WW8Num11z4"/>
    <w:rsid w:val="00196ECB"/>
  </w:style>
  <w:style w:type="character" w:customStyle="1" w:styleId="WW8Num11z5">
    <w:name w:val="WW8Num11z5"/>
    <w:rsid w:val="00196ECB"/>
  </w:style>
  <w:style w:type="character" w:customStyle="1" w:styleId="WW8Num11z6">
    <w:name w:val="WW8Num11z6"/>
    <w:rsid w:val="00196ECB"/>
  </w:style>
  <w:style w:type="character" w:customStyle="1" w:styleId="WW8Num11z7">
    <w:name w:val="WW8Num11z7"/>
    <w:rsid w:val="00196ECB"/>
  </w:style>
  <w:style w:type="character" w:customStyle="1" w:styleId="WW8Num11z8">
    <w:name w:val="WW8Num11z8"/>
    <w:rsid w:val="00196ECB"/>
  </w:style>
  <w:style w:type="character" w:customStyle="1" w:styleId="WW8Num12z1">
    <w:name w:val="WW8Num12z1"/>
    <w:rsid w:val="00196ECB"/>
    <w:rPr>
      <w:rFonts w:ascii="Courier New" w:eastAsia="Courier New" w:hAnsi="Courier New" w:cs="Courier New"/>
    </w:rPr>
  </w:style>
  <w:style w:type="character" w:customStyle="1" w:styleId="WW8Num12z2">
    <w:name w:val="WW8Num12z2"/>
    <w:rsid w:val="00196ECB"/>
    <w:rPr>
      <w:rFonts w:ascii="Wingdings" w:eastAsia="Wingdings" w:hAnsi="Wingdings" w:cs="Wingdings"/>
    </w:rPr>
  </w:style>
  <w:style w:type="character" w:customStyle="1" w:styleId="WW8Num14z2">
    <w:name w:val="WW8Num14z2"/>
    <w:rsid w:val="00196ECB"/>
    <w:rPr>
      <w:rFonts w:ascii="Wingdings" w:eastAsia="Wingdings" w:hAnsi="Wingdings" w:cs="Wingdings"/>
    </w:rPr>
  </w:style>
  <w:style w:type="character" w:customStyle="1" w:styleId="WW8Num14z4">
    <w:name w:val="WW8Num14z4"/>
    <w:rsid w:val="00196ECB"/>
    <w:rPr>
      <w:rFonts w:ascii="Courier New" w:eastAsia="Courier New" w:hAnsi="Courier New" w:cs="Courier New"/>
    </w:rPr>
  </w:style>
  <w:style w:type="character" w:customStyle="1" w:styleId="StrongEmphasis">
    <w:name w:val="Strong Emphasis"/>
    <w:rsid w:val="00196ECB"/>
    <w:rPr>
      <w:b/>
      <w:bCs/>
    </w:rPr>
  </w:style>
  <w:style w:type="character" w:customStyle="1" w:styleId="NumberingSymbols">
    <w:name w:val="Numbering Symbols"/>
    <w:rsid w:val="00196ECB"/>
  </w:style>
  <w:style w:type="character" w:customStyle="1" w:styleId="BulletSymbols">
    <w:name w:val="Bullet Symbols"/>
    <w:rsid w:val="00196ECB"/>
    <w:rPr>
      <w:rFonts w:ascii="OpenSymbol, 'Times New Roman'" w:eastAsia="OpenSymbol, 'Times New Roman'" w:hAnsi="OpenSymbol, 'Times New Roman'" w:cs="OpenSymbol, 'Times New Roman'"/>
    </w:rPr>
  </w:style>
  <w:style w:type="numbering" w:customStyle="1" w:styleId="WWOutlineListStyle">
    <w:name w:val="WW_OutlineListStyle"/>
    <w:basedOn w:val="Semlista"/>
    <w:rsid w:val="00196ECB"/>
    <w:pPr>
      <w:numPr>
        <w:numId w:val="9"/>
      </w:numPr>
    </w:pPr>
  </w:style>
  <w:style w:type="numbering" w:customStyle="1" w:styleId="WW8Num5">
    <w:name w:val="WW8Num5"/>
    <w:basedOn w:val="Semlista"/>
    <w:rsid w:val="00196ECB"/>
    <w:pPr>
      <w:numPr>
        <w:numId w:val="10"/>
      </w:numPr>
    </w:pPr>
  </w:style>
  <w:style w:type="numbering" w:customStyle="1" w:styleId="WW8Num6">
    <w:name w:val="WW8Num6"/>
    <w:basedOn w:val="Semlista"/>
    <w:rsid w:val="00196ECB"/>
    <w:pPr>
      <w:numPr>
        <w:numId w:val="11"/>
      </w:numPr>
    </w:pPr>
  </w:style>
  <w:style w:type="numbering" w:customStyle="1" w:styleId="WW8Num7">
    <w:name w:val="WW8Num7"/>
    <w:basedOn w:val="Semlista"/>
    <w:rsid w:val="00196ECB"/>
    <w:pPr>
      <w:numPr>
        <w:numId w:val="12"/>
      </w:numPr>
    </w:pPr>
  </w:style>
  <w:style w:type="numbering" w:customStyle="1" w:styleId="WW8Num8">
    <w:name w:val="WW8Num8"/>
    <w:basedOn w:val="Semlista"/>
    <w:rsid w:val="00196ECB"/>
    <w:pPr>
      <w:numPr>
        <w:numId w:val="13"/>
      </w:numPr>
    </w:pPr>
  </w:style>
  <w:style w:type="numbering" w:customStyle="1" w:styleId="WW8Num9">
    <w:name w:val="WW8Num9"/>
    <w:basedOn w:val="Semlista"/>
    <w:rsid w:val="00196ECB"/>
    <w:pPr>
      <w:numPr>
        <w:numId w:val="14"/>
      </w:numPr>
    </w:pPr>
  </w:style>
  <w:style w:type="numbering" w:customStyle="1" w:styleId="WW8Num10">
    <w:name w:val="WW8Num10"/>
    <w:basedOn w:val="Semlista"/>
    <w:rsid w:val="00196ECB"/>
    <w:pPr>
      <w:numPr>
        <w:numId w:val="15"/>
      </w:numPr>
    </w:pPr>
  </w:style>
  <w:style w:type="numbering" w:customStyle="1" w:styleId="WW8Num11">
    <w:name w:val="WW8Num11"/>
    <w:basedOn w:val="Semlista"/>
    <w:rsid w:val="00196ECB"/>
    <w:pPr>
      <w:numPr>
        <w:numId w:val="16"/>
      </w:numPr>
    </w:pPr>
  </w:style>
  <w:style w:type="numbering" w:customStyle="1" w:styleId="WW8Num12">
    <w:name w:val="WW8Num12"/>
    <w:basedOn w:val="Semlista"/>
    <w:rsid w:val="00196ECB"/>
    <w:pPr>
      <w:numPr>
        <w:numId w:val="17"/>
      </w:numPr>
    </w:pPr>
  </w:style>
  <w:style w:type="numbering" w:customStyle="1" w:styleId="WW8Num13">
    <w:name w:val="WW8Num13"/>
    <w:basedOn w:val="Semlista"/>
    <w:rsid w:val="00196ECB"/>
    <w:pPr>
      <w:numPr>
        <w:numId w:val="18"/>
      </w:numPr>
    </w:pPr>
  </w:style>
  <w:style w:type="numbering" w:customStyle="1" w:styleId="WW8Num14">
    <w:name w:val="WW8Num14"/>
    <w:basedOn w:val="Semlista"/>
    <w:rsid w:val="00196ECB"/>
    <w:pPr>
      <w:numPr>
        <w:numId w:val="19"/>
      </w:numPr>
    </w:pPr>
  </w:style>
  <w:style w:type="paragraph" w:customStyle="1" w:styleId="WW-Cabealho1">
    <w:name w:val="WW-Cabeçalho1"/>
    <w:basedOn w:val="Normal"/>
    <w:rsid w:val="00484320"/>
    <w:pPr>
      <w:tabs>
        <w:tab w:val="center" w:pos="4419"/>
        <w:tab w:val="right" w:pos="8838"/>
      </w:tabs>
      <w:autoSpaceDN/>
      <w:textAlignment w:val="auto"/>
    </w:pPr>
    <w:rPr>
      <w:rFonts w:eastAsia="Arial" w:cs="Mangal"/>
      <w:kern w:val="2"/>
    </w:rPr>
  </w:style>
  <w:style w:type="character" w:customStyle="1" w:styleId="LinkdaInternet">
    <w:name w:val="Link da Internet"/>
    <w:basedOn w:val="Fontepargpadro"/>
    <w:uiPriority w:val="99"/>
    <w:qFormat/>
    <w:rsid w:val="00B674D6"/>
    <w:rPr>
      <w:color w:val="0000FF"/>
      <w:u w:val="single"/>
    </w:rPr>
  </w:style>
  <w:style w:type="character" w:customStyle="1" w:styleId="Linkdainternetvisitado">
    <w:name w:val="Link da internet visitado"/>
    <w:rsid w:val="00B674D6"/>
    <w:rPr>
      <w:color w:val="800080"/>
      <w:u w:val="single"/>
    </w:rPr>
  </w:style>
  <w:style w:type="character" w:customStyle="1" w:styleId="ncoradanotaderodap">
    <w:name w:val="Âncora da nota de rodapé"/>
    <w:rsid w:val="00B674D6"/>
    <w:rPr>
      <w:vertAlign w:val="superscript"/>
    </w:rPr>
  </w:style>
  <w:style w:type="character" w:customStyle="1" w:styleId="FootnoteCharacters">
    <w:name w:val="Footnote Characters"/>
    <w:qFormat/>
    <w:rsid w:val="00B674D6"/>
    <w:rPr>
      <w:vertAlign w:val="superscript"/>
    </w:rPr>
  </w:style>
  <w:style w:type="paragraph" w:customStyle="1" w:styleId="CabealhoeRodap">
    <w:name w:val="Cabeçalho e Rodapé"/>
    <w:basedOn w:val="Normal"/>
    <w:qFormat/>
    <w:rsid w:val="00B674D6"/>
    <w:pPr>
      <w:overflowPunct w:val="0"/>
      <w:autoSpaceDN/>
    </w:pPr>
    <w:rPr>
      <w:kern w:val="2"/>
    </w:rPr>
  </w:style>
  <w:style w:type="paragraph" w:styleId="Commarcadores5">
    <w:name w:val="List Bullet 5"/>
    <w:basedOn w:val="Normal"/>
    <w:qFormat/>
    <w:rsid w:val="00B674D6"/>
    <w:pPr>
      <w:suppressAutoHyphens w:val="0"/>
      <w:overflowPunct w:val="0"/>
      <w:autoSpaceDN/>
      <w:spacing w:after="240"/>
      <w:ind w:left="1132" w:hanging="283"/>
      <w:jc w:val="both"/>
      <w:textAlignment w:val="auto"/>
    </w:pPr>
    <w:rPr>
      <w:rFonts w:ascii="Arial" w:eastAsia="Times New Roman" w:hAnsi="Arial" w:cs="Times New Roman"/>
      <w:kern w:val="0"/>
      <w:sz w:val="20"/>
      <w:szCs w:val="20"/>
      <w:lang w:eastAsia="pt-BR" w:bidi="ar-SA"/>
    </w:rPr>
  </w:style>
  <w:style w:type="paragraph" w:styleId="Commarcadores4">
    <w:name w:val="List Bullet 4"/>
    <w:basedOn w:val="Normal"/>
    <w:qFormat/>
    <w:rsid w:val="00B674D6"/>
    <w:pPr>
      <w:suppressAutoHyphens w:val="0"/>
      <w:overflowPunct w:val="0"/>
      <w:autoSpaceDN/>
      <w:spacing w:after="240"/>
      <w:ind w:left="849" w:hanging="283"/>
      <w:jc w:val="both"/>
      <w:textAlignment w:val="auto"/>
    </w:pPr>
    <w:rPr>
      <w:rFonts w:ascii="Arial" w:eastAsia="Times New Roman" w:hAnsi="Arial" w:cs="Times New Roman"/>
      <w:kern w:val="0"/>
      <w:sz w:val="20"/>
      <w:szCs w:val="20"/>
      <w:lang w:eastAsia="pt-BR" w:bidi="ar-SA"/>
    </w:rPr>
  </w:style>
  <w:style w:type="paragraph" w:styleId="Commarcadores3">
    <w:name w:val="List Bullet 3"/>
    <w:basedOn w:val="Normal"/>
    <w:qFormat/>
    <w:rsid w:val="00B674D6"/>
    <w:pPr>
      <w:suppressAutoHyphens w:val="0"/>
      <w:overflowPunct w:val="0"/>
      <w:autoSpaceDN/>
      <w:spacing w:after="240"/>
      <w:ind w:left="566" w:hanging="283"/>
      <w:jc w:val="both"/>
      <w:textAlignment w:val="auto"/>
    </w:pPr>
    <w:rPr>
      <w:rFonts w:ascii="Arial" w:eastAsia="Times New Roman" w:hAnsi="Arial" w:cs="Times New Roman"/>
      <w:kern w:val="0"/>
      <w:sz w:val="20"/>
      <w:szCs w:val="20"/>
      <w:lang w:eastAsia="pt-BR" w:bidi="ar-SA"/>
    </w:rPr>
  </w:style>
  <w:style w:type="paragraph" w:customStyle="1" w:styleId="Corpodetexto32">
    <w:name w:val="Corpo de texto 32"/>
    <w:basedOn w:val="Normal"/>
    <w:rsid w:val="00904FCF"/>
    <w:pPr>
      <w:widowControl/>
      <w:autoSpaceDN/>
      <w:jc w:val="both"/>
      <w:textAlignment w:val="auto"/>
    </w:pPr>
    <w:rPr>
      <w:rFonts w:ascii="Arial" w:eastAsia="Times New Roman" w:hAnsi="Arial"/>
      <w:color w:val="FF0000"/>
      <w:kern w:val="0"/>
      <w:sz w:val="22"/>
      <w:lang w:eastAsia="pt-BR" w:bidi="ar-SA"/>
    </w:rPr>
  </w:style>
  <w:style w:type="paragraph" w:customStyle="1" w:styleId="Contedodoquadro">
    <w:name w:val="Conteúdo do quadro"/>
    <w:basedOn w:val="Normal"/>
    <w:qFormat/>
    <w:rsid w:val="00E94DFA"/>
    <w:pPr>
      <w:autoSpaceDN/>
      <w:textAlignment w:val="auto"/>
    </w:pPr>
    <w:rPr>
      <w:rFonts w:ascii="Arial MT" w:eastAsia="Arial MT" w:hAnsi="Arial MT" w:cs="Arial MT"/>
      <w:kern w:val="0"/>
      <w:sz w:val="22"/>
      <w:szCs w:val="22"/>
      <w:lang w:val="pt-PT" w:eastAsia="en-US" w:bidi="ar-SA"/>
    </w:rPr>
  </w:style>
  <w:style w:type="character" w:styleId="MenoPendente">
    <w:name w:val="Unresolved Mention"/>
    <w:basedOn w:val="Fontepargpadro"/>
    <w:uiPriority w:val="99"/>
    <w:semiHidden/>
    <w:unhideWhenUsed/>
    <w:rsid w:val="008571AE"/>
    <w:rPr>
      <w:color w:val="605E5C"/>
      <w:shd w:val="clear" w:color="auto" w:fill="E1DFDD"/>
    </w:rPr>
  </w:style>
  <w:style w:type="character" w:customStyle="1" w:styleId="CabealhoChar2">
    <w:name w:val="Cabeçalho Char2"/>
    <w:aliases w:val="foote Char"/>
    <w:link w:val="Cabealho"/>
    <w:rsid w:val="00282FEA"/>
    <w:rPr>
      <w:rFonts w:cs="Mangal"/>
      <w:szCs w:val="21"/>
    </w:rPr>
  </w:style>
  <w:style w:type="table" w:customStyle="1" w:styleId="TableGrid">
    <w:name w:val="TableGrid"/>
    <w:rsid w:val="006D5896"/>
    <w:pPr>
      <w:widowControl/>
      <w:autoSpaceDN/>
      <w:textAlignment w:val="auto"/>
    </w:pPr>
    <w:rPr>
      <w:rFonts w:asciiTheme="minorHAnsi" w:eastAsiaTheme="minorEastAsia" w:hAnsiTheme="minorHAnsi" w:cstheme="minorBidi"/>
      <w:kern w:val="2"/>
      <w:sz w:val="22"/>
      <w:szCs w:val="22"/>
      <w:lang w:eastAsia="pt-BR" w:bidi="ar-SA"/>
      <w14:ligatures w14:val="standardContextual"/>
    </w:rPr>
    <w:tblPr>
      <w:tblCellMar>
        <w:top w:w="0" w:type="dxa"/>
        <w:left w:w="0" w:type="dxa"/>
        <w:bottom w:w="0" w:type="dxa"/>
        <w:right w:w="0" w:type="dxa"/>
      </w:tblCellMar>
    </w:tblPr>
  </w:style>
  <w:style w:type="paragraph" w:customStyle="1" w:styleId="Recuodecorpodetexto22">
    <w:name w:val="Recuo de corpo de texto 22"/>
    <w:basedOn w:val="Normal"/>
    <w:rsid w:val="000A261D"/>
    <w:pPr>
      <w:widowControl/>
      <w:autoSpaceDN/>
      <w:ind w:left="284"/>
      <w:jc w:val="both"/>
      <w:textAlignment w:val="auto"/>
    </w:pPr>
    <w:rPr>
      <w:rFonts w:ascii="Arial" w:eastAsia="Times New Roman" w:hAnsi="Arial"/>
      <w:kern w:val="0"/>
      <w:sz w:val="22"/>
      <w:lang w:eastAsia="pt-BR" w:bidi="ar-SA"/>
    </w:rPr>
  </w:style>
  <w:style w:type="paragraph" w:customStyle="1" w:styleId="Nivel2">
    <w:name w:val="Nivel 2"/>
    <w:basedOn w:val="Normal"/>
    <w:link w:val="Nivel2Char"/>
    <w:qFormat/>
    <w:rsid w:val="007359D0"/>
    <w:pPr>
      <w:widowControl/>
      <w:numPr>
        <w:ilvl w:val="1"/>
        <w:numId w:val="21"/>
      </w:numPr>
      <w:suppressAutoHyphens w:val="0"/>
      <w:autoSpaceDN/>
      <w:spacing w:before="120" w:after="120" w:line="276" w:lineRule="auto"/>
      <w:ind w:left="0" w:firstLine="0"/>
      <w:jc w:val="both"/>
      <w:textAlignment w:val="auto"/>
    </w:pPr>
    <w:rPr>
      <w:rFonts w:ascii="Arial" w:eastAsiaTheme="minorEastAsia" w:hAnsi="Arial"/>
      <w:color w:val="000000"/>
      <w:kern w:val="0"/>
      <w:sz w:val="20"/>
      <w:szCs w:val="20"/>
      <w:lang w:eastAsia="pt-BR" w:bidi="ar-SA"/>
    </w:rPr>
  </w:style>
  <w:style w:type="paragraph" w:customStyle="1" w:styleId="Nivel3">
    <w:name w:val="Nivel 3"/>
    <w:basedOn w:val="Normal"/>
    <w:link w:val="Nivel3Char"/>
    <w:qFormat/>
    <w:rsid w:val="007359D0"/>
    <w:pPr>
      <w:widowControl/>
      <w:numPr>
        <w:ilvl w:val="2"/>
        <w:numId w:val="21"/>
      </w:numPr>
      <w:suppressAutoHyphens w:val="0"/>
      <w:autoSpaceDN/>
      <w:spacing w:before="120" w:after="120" w:line="276" w:lineRule="auto"/>
      <w:ind w:left="284" w:firstLine="0"/>
      <w:jc w:val="both"/>
      <w:textAlignment w:val="auto"/>
    </w:pPr>
    <w:rPr>
      <w:rFonts w:ascii="Arial" w:eastAsiaTheme="minorEastAsia" w:hAnsi="Arial"/>
      <w:color w:val="000000"/>
      <w:kern w:val="0"/>
      <w:sz w:val="20"/>
      <w:szCs w:val="20"/>
      <w:lang w:eastAsia="pt-BR" w:bidi="ar-SA"/>
    </w:rPr>
  </w:style>
  <w:style w:type="paragraph" w:customStyle="1" w:styleId="Nivel4">
    <w:name w:val="Nivel 4"/>
    <w:basedOn w:val="Nivel3"/>
    <w:link w:val="Nivel4Char"/>
    <w:qFormat/>
    <w:rsid w:val="007359D0"/>
    <w:pPr>
      <w:numPr>
        <w:ilvl w:val="3"/>
      </w:numPr>
      <w:ind w:left="567" w:firstLine="0"/>
    </w:pPr>
    <w:rPr>
      <w:color w:val="auto"/>
    </w:rPr>
  </w:style>
  <w:style w:type="paragraph" w:customStyle="1" w:styleId="Nivel5">
    <w:name w:val="Nivel 5"/>
    <w:basedOn w:val="Nivel4"/>
    <w:qFormat/>
    <w:rsid w:val="007359D0"/>
    <w:pPr>
      <w:numPr>
        <w:ilvl w:val="4"/>
      </w:numPr>
      <w:ind w:left="851" w:firstLine="0"/>
    </w:pPr>
  </w:style>
  <w:style w:type="character" w:customStyle="1" w:styleId="Nivel2Char">
    <w:name w:val="Nivel 2 Char"/>
    <w:basedOn w:val="Fontepargpadro"/>
    <w:link w:val="Nivel2"/>
    <w:qFormat/>
    <w:locked/>
    <w:rsid w:val="007359D0"/>
    <w:rPr>
      <w:rFonts w:ascii="Arial" w:eastAsiaTheme="minorEastAsia" w:hAnsi="Arial"/>
      <w:color w:val="000000"/>
      <w:kern w:val="0"/>
      <w:sz w:val="20"/>
      <w:szCs w:val="20"/>
      <w:lang w:eastAsia="pt-BR" w:bidi="ar-SA"/>
    </w:rPr>
  </w:style>
  <w:style w:type="paragraph" w:customStyle="1" w:styleId="Nivel01">
    <w:name w:val="Nivel 01"/>
    <w:basedOn w:val="Ttulo1"/>
    <w:next w:val="Normal"/>
    <w:link w:val="Nivel01Char"/>
    <w:autoRedefine/>
    <w:qFormat/>
    <w:rsid w:val="00301A49"/>
    <w:pPr>
      <w:keepNext w:val="0"/>
      <w:widowControl w:val="0"/>
      <w:tabs>
        <w:tab w:val="left" w:pos="567"/>
      </w:tabs>
      <w:suppressAutoHyphens/>
      <w:spacing w:before="240"/>
      <w:outlineLvl w:val="9"/>
    </w:pPr>
    <w:rPr>
      <w:rFonts w:ascii="Arial" w:eastAsiaTheme="minorEastAsia" w:hAnsi="Arial" w:cs="Arial"/>
      <w:kern w:val="0"/>
      <w:sz w:val="24"/>
      <w:szCs w:val="24"/>
      <w:lang w:eastAsia="pt-BR" w:bidi="ar-SA"/>
    </w:rPr>
  </w:style>
  <w:style w:type="character" w:customStyle="1" w:styleId="Nivel01Char">
    <w:name w:val="Nivel 01 Char"/>
    <w:basedOn w:val="TtuloChar"/>
    <w:link w:val="Nivel01"/>
    <w:rsid w:val="00301A49"/>
    <w:rPr>
      <w:rFonts w:ascii="Arial" w:eastAsiaTheme="minorEastAsia" w:hAnsi="Arial" w:cs="Times New Roman"/>
      <w:b/>
      <w:bCs/>
      <w:kern w:val="0"/>
      <w:sz w:val="28"/>
      <w:szCs w:val="24"/>
      <w:lang w:eastAsia="pt-BR" w:bidi="ar-SA"/>
    </w:rPr>
  </w:style>
  <w:style w:type="paragraph" w:customStyle="1" w:styleId="Nvel2-Red">
    <w:name w:val="Nível 2 -Red"/>
    <w:basedOn w:val="Nivel2"/>
    <w:link w:val="Nvel2-RedChar"/>
    <w:qFormat/>
    <w:rsid w:val="00066459"/>
    <w:pPr>
      <w:numPr>
        <w:numId w:val="20"/>
      </w:numPr>
      <w:ind w:left="0" w:firstLine="0"/>
    </w:pPr>
    <w:rPr>
      <w:i/>
      <w:iCs/>
      <w:color w:val="FF0000"/>
    </w:rPr>
  </w:style>
  <w:style w:type="character" w:customStyle="1" w:styleId="Nvel2-RedChar">
    <w:name w:val="Nível 2 -Red Char"/>
    <w:basedOn w:val="Nivel2Char"/>
    <w:link w:val="Nvel2-Red"/>
    <w:qFormat/>
    <w:rsid w:val="00066459"/>
    <w:rPr>
      <w:rFonts w:ascii="Arial" w:eastAsiaTheme="minorEastAsia" w:hAnsi="Arial"/>
      <w:i/>
      <w:iCs/>
      <w:color w:val="FF0000"/>
      <w:kern w:val="0"/>
      <w:sz w:val="20"/>
      <w:szCs w:val="20"/>
      <w:lang w:eastAsia="pt-BR" w:bidi="ar-SA"/>
    </w:rPr>
  </w:style>
  <w:style w:type="character" w:customStyle="1" w:styleId="Nivel3Char">
    <w:name w:val="Nivel 3 Char"/>
    <w:basedOn w:val="Fontepargpadro"/>
    <w:link w:val="Nivel3"/>
    <w:qFormat/>
    <w:rsid w:val="00B863E4"/>
    <w:rPr>
      <w:rFonts w:ascii="Arial" w:eastAsiaTheme="minorEastAsia" w:hAnsi="Arial"/>
      <w:color w:val="000000"/>
      <w:kern w:val="0"/>
      <w:sz w:val="20"/>
      <w:szCs w:val="20"/>
      <w:lang w:eastAsia="pt-BR" w:bidi="ar-SA"/>
    </w:rPr>
  </w:style>
  <w:style w:type="character" w:customStyle="1" w:styleId="Nivel4Char">
    <w:name w:val="Nivel 4 Char"/>
    <w:basedOn w:val="Fontepargpadro"/>
    <w:link w:val="Nivel4"/>
    <w:rsid w:val="007372AC"/>
    <w:rPr>
      <w:rFonts w:ascii="Arial" w:eastAsiaTheme="minorEastAsia" w:hAnsi="Arial"/>
      <w:kern w:val="0"/>
      <w:sz w:val="20"/>
      <w:szCs w:val="20"/>
      <w:lang w:eastAsia="pt-BR" w:bidi="ar-SA"/>
    </w:rPr>
  </w:style>
  <w:style w:type="paragraph" w:customStyle="1" w:styleId="Expandido">
    <w:name w:val="Expandido"/>
    <w:basedOn w:val="Normal"/>
    <w:link w:val="ExpandidoChar"/>
    <w:uiPriority w:val="2"/>
    <w:qFormat/>
    <w:rsid w:val="00286414"/>
    <w:pPr>
      <w:widowControl/>
      <w:suppressAutoHyphens w:val="0"/>
      <w:autoSpaceDN/>
      <w:ind w:left="1701"/>
      <w:jc w:val="both"/>
      <w:textAlignment w:val="auto"/>
    </w:pPr>
    <w:rPr>
      <w:rFonts w:ascii="Segoe UI" w:eastAsia="Times New Roman" w:hAnsi="Segoe UI" w:cs="Times New Roman"/>
      <w:color w:val="984806" w:themeColor="accent6" w:themeShade="80"/>
      <w:kern w:val="0"/>
      <w:sz w:val="18"/>
      <w:lang w:eastAsia="pt-BR" w:bidi="ar-SA"/>
    </w:rPr>
  </w:style>
  <w:style w:type="character" w:customStyle="1" w:styleId="ExpandidoChar">
    <w:name w:val="Expandido Char"/>
    <w:basedOn w:val="Fontepargpadro"/>
    <w:link w:val="Expandido"/>
    <w:uiPriority w:val="2"/>
    <w:qFormat/>
    <w:rsid w:val="00286414"/>
    <w:rPr>
      <w:rFonts w:ascii="Segoe UI" w:eastAsia="Times New Roman" w:hAnsi="Segoe UI" w:cs="Times New Roman"/>
      <w:color w:val="984806" w:themeColor="accent6" w:themeShade="80"/>
      <w:kern w:val="0"/>
      <w:sz w:val="18"/>
      <w:lang w:eastAsia="pt-BR" w:bidi="ar-SA"/>
    </w:rPr>
  </w:style>
  <w:style w:type="paragraph" w:customStyle="1" w:styleId="2oNvel">
    <w:name w:val="2o. Nível"/>
    <w:basedOn w:val="PargrafodaLista"/>
    <w:link w:val="2oNvelChar"/>
    <w:qFormat/>
    <w:rsid w:val="005E392B"/>
    <w:pPr>
      <w:numPr>
        <w:ilvl w:val="1"/>
        <w:numId w:val="22"/>
      </w:numPr>
      <w:tabs>
        <w:tab w:val="left" w:pos="851"/>
        <w:tab w:val="left" w:pos="1843"/>
      </w:tabs>
      <w:overflowPunct/>
      <w:autoSpaceDE/>
      <w:autoSpaceDN/>
      <w:adjustRightInd/>
      <w:spacing w:before="120" w:line="264" w:lineRule="auto"/>
      <w:ind w:left="0" w:firstLine="0"/>
      <w:jc w:val="both"/>
      <w:textAlignment w:val="auto"/>
    </w:pPr>
    <w:rPr>
      <w:rFonts w:ascii="Arial" w:eastAsiaTheme="minorHAnsi" w:hAnsi="Arial" w:cs="Arial"/>
      <w:sz w:val="24"/>
      <w:szCs w:val="24"/>
    </w:rPr>
  </w:style>
  <w:style w:type="paragraph" w:customStyle="1" w:styleId="3oNvel">
    <w:name w:val="3o. Nível"/>
    <w:basedOn w:val="PargrafodaLista"/>
    <w:qFormat/>
    <w:rsid w:val="005E392B"/>
    <w:pPr>
      <w:numPr>
        <w:ilvl w:val="2"/>
        <w:numId w:val="22"/>
      </w:numPr>
      <w:tabs>
        <w:tab w:val="left" w:pos="993"/>
        <w:tab w:val="left" w:pos="1843"/>
      </w:tabs>
      <w:overflowPunct/>
      <w:autoSpaceDE/>
      <w:autoSpaceDN/>
      <w:adjustRightInd/>
      <w:spacing w:before="120" w:line="264" w:lineRule="auto"/>
      <w:ind w:left="0" w:firstLine="0"/>
      <w:jc w:val="both"/>
      <w:textAlignment w:val="auto"/>
    </w:pPr>
    <w:rPr>
      <w:rFonts w:ascii="Arial" w:hAnsi="Arial" w:cs="Arial"/>
      <w:color w:val="000000"/>
      <w:sz w:val="24"/>
      <w:szCs w:val="24"/>
    </w:rPr>
  </w:style>
  <w:style w:type="paragraph" w:customStyle="1" w:styleId="Clusula">
    <w:name w:val="Cláusula"/>
    <w:basedOn w:val="PargrafodaLista"/>
    <w:qFormat/>
    <w:rsid w:val="005E392B"/>
    <w:pPr>
      <w:keepNext/>
      <w:numPr>
        <w:numId w:val="22"/>
      </w:numPr>
      <w:pBdr>
        <w:bottom w:val="thinThickMediumGap" w:sz="18" w:space="1" w:color="auto"/>
      </w:pBdr>
      <w:tabs>
        <w:tab w:val="left" w:pos="2127"/>
      </w:tabs>
      <w:overflowPunct/>
      <w:autoSpaceDE/>
      <w:autoSpaceDN/>
      <w:adjustRightInd/>
      <w:spacing w:before="360" w:line="264" w:lineRule="auto"/>
      <w:ind w:left="0" w:firstLine="0"/>
      <w:jc w:val="both"/>
      <w:textAlignment w:val="auto"/>
    </w:pPr>
    <w:rPr>
      <w:rFonts w:ascii="Arial" w:eastAsiaTheme="minorHAnsi" w:hAnsi="Arial" w:cs="Arial"/>
      <w:b/>
      <w:sz w:val="24"/>
      <w:szCs w:val="24"/>
      <w:lang w:eastAsia="en-US"/>
    </w:rPr>
  </w:style>
  <w:style w:type="character" w:customStyle="1" w:styleId="2oNvelChar">
    <w:name w:val="2o. Nível Char"/>
    <w:basedOn w:val="PargrafodaListaChar"/>
    <w:link w:val="2oNvel"/>
    <w:rsid w:val="005C7332"/>
    <w:rPr>
      <w:rFonts w:ascii="Arial" w:eastAsiaTheme="minorHAnsi" w:hAnsi="Arial" w:cs="Times New Roman"/>
      <w:kern w:val="0"/>
      <w:sz w:val="20"/>
      <w:szCs w:val="20"/>
      <w:lang w:eastAsia="pt-BR" w:bidi="ar-SA"/>
    </w:rPr>
  </w:style>
  <w:style w:type="paragraph" w:customStyle="1" w:styleId="western1">
    <w:name w:val="western1"/>
    <w:basedOn w:val="Normal"/>
    <w:rsid w:val="001E10BF"/>
    <w:pPr>
      <w:widowControl/>
      <w:suppressAutoHyphens w:val="0"/>
      <w:autoSpaceDN/>
      <w:spacing w:before="119" w:after="119" w:line="278" w:lineRule="atLeast"/>
      <w:jc w:val="both"/>
      <w:textAlignment w:val="auto"/>
    </w:pPr>
    <w:rPr>
      <w:rFonts w:ascii="Arial" w:eastAsia="Times New Roman" w:hAnsi="Arial"/>
      <w:color w:val="000000"/>
      <w:kern w:val="0"/>
      <w:lang w:eastAsia="pt-BR" w:bidi="ar-SA"/>
    </w:rPr>
  </w:style>
  <w:style w:type="character" w:customStyle="1" w:styleId="Fontepargpadro6">
    <w:name w:val="Fonte parág. padrão6"/>
    <w:rsid w:val="000F1069"/>
  </w:style>
  <w:style w:type="character" w:customStyle="1" w:styleId="noticiasChar">
    <w:name w:val="noticias Char"/>
    <w:basedOn w:val="Fontepargpadro6"/>
    <w:qFormat/>
    <w:rsid w:val="000F1069"/>
    <w:rPr>
      <w:rFonts w:ascii="Arial" w:hAnsi="Arial"/>
    </w:rPr>
  </w:style>
  <w:style w:type="character" w:customStyle="1" w:styleId="citaesChar">
    <w:name w:val="citações Char"/>
    <w:basedOn w:val="Fontepargpadro6"/>
    <w:qFormat/>
    <w:rsid w:val="000F1069"/>
    <w:rPr>
      <w:rFonts w:ascii="Times New Roman" w:hAnsi="Times New Roman"/>
      <w:szCs w:val="24"/>
    </w:rPr>
  </w:style>
  <w:style w:type="character" w:customStyle="1" w:styleId="CitaoChar">
    <w:name w:val="Citação Char"/>
    <w:basedOn w:val="Fontepargpadro6"/>
    <w:link w:val="Citao"/>
    <w:uiPriority w:val="29"/>
    <w:qFormat/>
    <w:rsid w:val="000F1069"/>
    <w:rPr>
      <w:rFonts w:ascii="Times New Roman" w:hAnsi="Times New Roman"/>
      <w:color w:val="000000"/>
      <w:sz w:val="24"/>
      <w:szCs w:val="24"/>
    </w:rPr>
  </w:style>
  <w:style w:type="character" w:customStyle="1" w:styleId="TpicoChar">
    <w:name w:val="Tópico Char"/>
    <w:basedOn w:val="Fontepargpadro6"/>
    <w:qFormat/>
    <w:rsid w:val="000F1069"/>
    <w:rPr>
      <w:rFonts w:ascii="Times New Roman" w:eastAsia="Times New Roman" w:hAnsi="Times New Roman" w:cs="Times New Roman"/>
      <w:sz w:val="24"/>
      <w:szCs w:val="24"/>
      <w:lang w:eastAsia="pt-BR"/>
    </w:rPr>
  </w:style>
  <w:style w:type="character" w:customStyle="1" w:styleId="IncisoChar">
    <w:name w:val="Inciso Char"/>
    <w:basedOn w:val="Fontepargpadro6"/>
    <w:qFormat/>
    <w:rsid w:val="000F1069"/>
    <w:rPr>
      <w:rFonts w:ascii="Arial" w:eastAsia="Times New Roman" w:hAnsi="Arial" w:cs="Arial"/>
      <w:sz w:val="24"/>
      <w:szCs w:val="24"/>
      <w:lang w:eastAsia="pt-BR"/>
    </w:rPr>
  </w:style>
  <w:style w:type="character" w:customStyle="1" w:styleId="Refdecomentrio1">
    <w:name w:val="Ref. de comentário1"/>
    <w:basedOn w:val="Fontepargpadro6"/>
    <w:rsid w:val="000F1069"/>
    <w:rPr>
      <w:sz w:val="16"/>
      <w:szCs w:val="16"/>
    </w:rPr>
  </w:style>
  <w:style w:type="character" w:customStyle="1" w:styleId="TextodoEspaoReservado1">
    <w:name w:val="Texto do Espaço Reservado1"/>
    <w:basedOn w:val="Fontepargpadro6"/>
    <w:rsid w:val="000F1069"/>
    <w:rPr>
      <w:color w:val="808080"/>
    </w:rPr>
  </w:style>
  <w:style w:type="character" w:customStyle="1" w:styleId="NormalWebChar">
    <w:name w:val="Normal (Web) Char"/>
    <w:basedOn w:val="Fontepargpadro6"/>
    <w:uiPriority w:val="99"/>
    <w:qFormat/>
    <w:rsid w:val="000F1069"/>
    <w:rPr>
      <w:rFonts w:ascii="Times New Roman" w:eastAsia="Times New Roman" w:hAnsi="Times New Roman" w:cs="Times New Roman"/>
      <w:sz w:val="24"/>
      <w:szCs w:val="24"/>
      <w:lang w:eastAsia="pt-BR"/>
    </w:rPr>
  </w:style>
  <w:style w:type="character" w:customStyle="1" w:styleId="TR-PBChar">
    <w:name w:val="TR - PB Char"/>
    <w:basedOn w:val="NormalWebChar"/>
    <w:qFormat/>
    <w:rsid w:val="000F1069"/>
    <w:rPr>
      <w:rFonts w:ascii="Arial" w:eastAsia="Times New Roman" w:hAnsi="Arial" w:cs="Arial"/>
      <w:b/>
      <w:bCs/>
      <w:sz w:val="24"/>
      <w:szCs w:val="24"/>
      <w:lang w:eastAsia="pt-BR"/>
    </w:rPr>
  </w:style>
  <w:style w:type="character" w:customStyle="1" w:styleId="3onivel111Char">
    <w:name w:val="3o nivel 1.1.1 Char"/>
    <w:basedOn w:val="Ttulo2Char"/>
    <w:uiPriority w:val="7"/>
    <w:qFormat/>
    <w:rsid w:val="000F1069"/>
    <w:rPr>
      <w:rFonts w:ascii="Arial" w:eastAsia="Times New Roman" w:hAnsi="Arial" w:cs="Arial"/>
      <w:b w:val="0"/>
      <w:bCs/>
      <w:color w:val="000000"/>
      <w:sz w:val="24"/>
      <w:szCs w:val="24"/>
      <w:u w:val="single"/>
      <w:lang w:eastAsia="pt-BR"/>
    </w:rPr>
  </w:style>
  <w:style w:type="character" w:customStyle="1" w:styleId="cf01">
    <w:name w:val="cf01"/>
    <w:basedOn w:val="Fontepargpadro6"/>
    <w:qFormat/>
    <w:rsid w:val="000F1069"/>
    <w:rPr>
      <w:rFonts w:ascii="Segoe UI" w:hAnsi="Segoe UI" w:cs="Segoe UI"/>
      <w:sz w:val="18"/>
      <w:szCs w:val="18"/>
    </w:rPr>
  </w:style>
  <w:style w:type="character" w:customStyle="1" w:styleId="cf11">
    <w:name w:val="cf11"/>
    <w:basedOn w:val="Fontepargpadro6"/>
    <w:uiPriority w:val="7"/>
    <w:qFormat/>
    <w:rsid w:val="000F1069"/>
    <w:rPr>
      <w:rFonts w:ascii="Segoe UI" w:hAnsi="Segoe UI" w:cs="Segoe UI"/>
      <w:b/>
      <w:bCs/>
      <w:sz w:val="18"/>
      <w:szCs w:val="18"/>
    </w:rPr>
  </w:style>
  <w:style w:type="character" w:customStyle="1" w:styleId="Tpico1Char">
    <w:name w:val="Tópico 1 Char"/>
    <w:basedOn w:val="PargrafodaListaChar"/>
    <w:uiPriority w:val="1"/>
    <w:qFormat/>
    <w:rsid w:val="000F1069"/>
    <w:rPr>
      <w:rFonts w:ascii="Arial" w:eastAsia="Times New Roman" w:hAnsi="Arial" w:cs="Arial"/>
      <w:b/>
      <w:bCs/>
      <w:iCs/>
      <w:color w:val="808080"/>
      <w:kern w:val="0"/>
      <w:sz w:val="24"/>
      <w:szCs w:val="24"/>
      <w:lang w:eastAsia="pt-BR" w:bidi="ar-SA"/>
    </w:rPr>
  </w:style>
  <w:style w:type="character" w:customStyle="1" w:styleId="Tpico2Char">
    <w:name w:val="Tópico 2 Char"/>
    <w:basedOn w:val="PargrafodaListaChar"/>
    <w:uiPriority w:val="1"/>
    <w:qFormat/>
    <w:rsid w:val="000F1069"/>
    <w:rPr>
      <w:rFonts w:ascii="Arial" w:eastAsia="Times New Roman" w:hAnsi="Arial" w:cs="Arial"/>
      <w:b/>
      <w:bCs/>
      <w:iCs/>
      <w:kern w:val="0"/>
      <w:sz w:val="24"/>
      <w:szCs w:val="24"/>
      <w:lang w:eastAsia="pt-BR" w:bidi="ar-SA"/>
    </w:rPr>
  </w:style>
  <w:style w:type="character" w:customStyle="1" w:styleId="Tpico3Char">
    <w:name w:val="Tópico 3 Char"/>
    <w:basedOn w:val="PargrafodaListaChar"/>
    <w:uiPriority w:val="1"/>
    <w:qFormat/>
    <w:rsid w:val="000F1069"/>
    <w:rPr>
      <w:rFonts w:ascii="Arial" w:eastAsia="Times New Roman" w:hAnsi="Arial" w:cs="Arial"/>
      <w:b/>
      <w:bCs/>
      <w:iCs/>
      <w:kern w:val="0"/>
      <w:sz w:val="24"/>
      <w:szCs w:val="24"/>
      <w:lang w:eastAsia="pt-BR" w:bidi="ar-SA"/>
    </w:rPr>
  </w:style>
  <w:style w:type="character" w:customStyle="1" w:styleId="pargrafoChar">
    <w:name w:val="parágrafo Char"/>
    <w:basedOn w:val="Fontepargpadro6"/>
    <w:uiPriority w:val="3"/>
    <w:qFormat/>
    <w:rsid w:val="000F1069"/>
    <w:rPr>
      <w:rFonts w:ascii="Arial" w:eastAsia="Calibri" w:hAnsi="Arial" w:cs="Arial"/>
      <w:sz w:val="24"/>
    </w:rPr>
  </w:style>
  <w:style w:type="character" w:customStyle="1" w:styleId="ArtChar">
    <w:name w:val="Art. Char"/>
    <w:basedOn w:val="Fontepargpadro6"/>
    <w:uiPriority w:val="7"/>
    <w:qFormat/>
    <w:rsid w:val="000F1069"/>
    <w:rPr>
      <w:rFonts w:ascii="Arial" w:eastAsia="Calibri" w:hAnsi="Arial" w:cs="Arial"/>
      <w:sz w:val="24"/>
    </w:rPr>
  </w:style>
  <w:style w:type="character" w:customStyle="1" w:styleId="ListaChar">
    <w:name w:val="Lista Char"/>
    <w:basedOn w:val="Fontepargpadro6"/>
    <w:uiPriority w:val="99"/>
    <w:qFormat/>
    <w:rsid w:val="000F1069"/>
    <w:rPr>
      <w:rFonts w:ascii="Arial" w:eastAsia="Times New Roman" w:hAnsi="Arial" w:cs="Arial"/>
      <w:sz w:val="24"/>
      <w:szCs w:val="24"/>
      <w:lang w:eastAsia="pt-BR"/>
    </w:rPr>
  </w:style>
  <w:style w:type="character" w:customStyle="1" w:styleId="Tpico4Char">
    <w:name w:val="Tópico 4 Char"/>
    <w:basedOn w:val="ListaChar"/>
    <w:uiPriority w:val="1"/>
    <w:qFormat/>
    <w:rsid w:val="000F1069"/>
    <w:rPr>
      <w:rFonts w:ascii="Arial" w:eastAsia="Times New Roman" w:hAnsi="Arial" w:cs="Arial"/>
      <w:sz w:val="24"/>
      <w:szCs w:val="24"/>
      <w:lang w:eastAsia="pt-BR"/>
    </w:rPr>
  </w:style>
  <w:style w:type="character" w:customStyle="1" w:styleId="Tpico5Char">
    <w:name w:val="Tópico 5 Char"/>
    <w:basedOn w:val="Tpico4Char"/>
    <w:uiPriority w:val="1"/>
    <w:qFormat/>
    <w:rsid w:val="000F1069"/>
    <w:rPr>
      <w:rFonts w:ascii="Arial" w:eastAsia="Times New Roman" w:hAnsi="Arial" w:cs="Arial"/>
      <w:sz w:val="24"/>
      <w:szCs w:val="24"/>
      <w:lang w:eastAsia="pt-BR"/>
    </w:rPr>
  </w:style>
  <w:style w:type="character" w:customStyle="1" w:styleId="ARTIGO10Char">
    <w:name w:val="ARTIGO   10  + Char"/>
    <w:basedOn w:val="Fontepargpadro6"/>
    <w:qFormat/>
    <w:rsid w:val="000F1069"/>
    <w:rPr>
      <w:rFonts w:ascii="Arial" w:eastAsia="Calibri" w:hAnsi="Arial" w:cs="Arial"/>
      <w:sz w:val="24"/>
      <w:szCs w:val="24"/>
    </w:rPr>
  </w:style>
  <w:style w:type="character" w:customStyle="1" w:styleId="cf21">
    <w:name w:val="cf21"/>
    <w:basedOn w:val="Fontepargpadro6"/>
    <w:qFormat/>
    <w:rsid w:val="000F1069"/>
    <w:rPr>
      <w:rFonts w:ascii="Segoe UI" w:hAnsi="Segoe UI" w:cs="Segoe UI"/>
      <w:b/>
      <w:bCs/>
      <w:sz w:val="18"/>
      <w:szCs w:val="18"/>
    </w:rPr>
  </w:style>
  <w:style w:type="character" w:customStyle="1" w:styleId="QuebrasChar">
    <w:name w:val="Quebras Char"/>
    <w:basedOn w:val="Fontepargpadro6"/>
    <w:uiPriority w:val="2"/>
    <w:qFormat/>
    <w:rsid w:val="000F1069"/>
    <w:rPr>
      <w:rFonts w:ascii="Arial" w:eastAsia="Times New Roman" w:hAnsi="Arial" w:cs="Arial"/>
      <w:i/>
      <w:iCs/>
      <w:color w:val="808080"/>
      <w:sz w:val="2"/>
      <w:szCs w:val="2"/>
      <w:lang w:eastAsia="pt-BR"/>
    </w:rPr>
  </w:style>
  <w:style w:type="character" w:customStyle="1" w:styleId="MenoPendente3">
    <w:name w:val="Menção Pendente3"/>
    <w:basedOn w:val="Fontepargpadro6"/>
    <w:uiPriority w:val="99"/>
    <w:qFormat/>
    <w:rsid w:val="000F1069"/>
    <w:rPr>
      <w:color w:val="605E5C"/>
      <w:shd w:val="clear" w:color="auto" w:fill="E1DFDD"/>
    </w:rPr>
  </w:style>
  <w:style w:type="character" w:customStyle="1" w:styleId="ListLabel1">
    <w:name w:val="ListLabel 1"/>
    <w:rsid w:val="000F1069"/>
  </w:style>
  <w:style w:type="character" w:customStyle="1" w:styleId="ListLabel2">
    <w:name w:val="ListLabel 2"/>
    <w:rsid w:val="000F1069"/>
  </w:style>
  <w:style w:type="character" w:customStyle="1" w:styleId="ListLabel3">
    <w:name w:val="ListLabel 3"/>
    <w:rsid w:val="000F1069"/>
  </w:style>
  <w:style w:type="character" w:customStyle="1" w:styleId="ListLabel4">
    <w:name w:val="ListLabel 4"/>
    <w:rsid w:val="000F1069"/>
  </w:style>
  <w:style w:type="character" w:customStyle="1" w:styleId="ListLabel5">
    <w:name w:val="ListLabel 5"/>
    <w:rsid w:val="000F1069"/>
  </w:style>
  <w:style w:type="character" w:customStyle="1" w:styleId="ListLabel6">
    <w:name w:val="ListLabel 6"/>
    <w:rsid w:val="000F1069"/>
  </w:style>
  <w:style w:type="character" w:customStyle="1" w:styleId="ListLabel7">
    <w:name w:val="ListLabel 7"/>
    <w:rsid w:val="000F1069"/>
  </w:style>
  <w:style w:type="character" w:customStyle="1" w:styleId="ListLabel8">
    <w:name w:val="ListLabel 8"/>
    <w:rsid w:val="000F1069"/>
  </w:style>
  <w:style w:type="character" w:customStyle="1" w:styleId="ListLabel9">
    <w:name w:val="ListLabel 9"/>
    <w:rsid w:val="000F1069"/>
  </w:style>
  <w:style w:type="character" w:customStyle="1" w:styleId="ListLabel10">
    <w:name w:val="ListLabel 10"/>
    <w:rsid w:val="000F1069"/>
    <w:rPr>
      <w:rFonts w:cs="Symbol"/>
    </w:rPr>
  </w:style>
  <w:style w:type="character" w:customStyle="1" w:styleId="ListLabel11">
    <w:name w:val="ListLabel 11"/>
    <w:rsid w:val="000F1069"/>
    <w:rPr>
      <w:rFonts w:cs="Courier New"/>
    </w:rPr>
  </w:style>
  <w:style w:type="character" w:customStyle="1" w:styleId="ListLabel12">
    <w:name w:val="ListLabel 12"/>
    <w:rsid w:val="000F1069"/>
    <w:rPr>
      <w:rFonts w:cs="Wingdings"/>
    </w:rPr>
  </w:style>
  <w:style w:type="character" w:customStyle="1" w:styleId="ListLabel13">
    <w:name w:val="ListLabel 13"/>
    <w:rsid w:val="000F1069"/>
    <w:rPr>
      <w:rFonts w:cs="Symbol"/>
    </w:rPr>
  </w:style>
  <w:style w:type="character" w:customStyle="1" w:styleId="ListLabel14">
    <w:name w:val="ListLabel 14"/>
    <w:rsid w:val="000F1069"/>
    <w:rPr>
      <w:rFonts w:cs="Courier New"/>
    </w:rPr>
  </w:style>
  <w:style w:type="character" w:customStyle="1" w:styleId="ListLabel15">
    <w:name w:val="ListLabel 15"/>
    <w:rsid w:val="000F1069"/>
    <w:rPr>
      <w:rFonts w:cs="Wingdings"/>
    </w:rPr>
  </w:style>
  <w:style w:type="character" w:customStyle="1" w:styleId="ListLabel16">
    <w:name w:val="ListLabel 16"/>
    <w:rsid w:val="000F1069"/>
    <w:rPr>
      <w:rFonts w:cs="Symbol"/>
    </w:rPr>
  </w:style>
  <w:style w:type="character" w:customStyle="1" w:styleId="ListLabel17">
    <w:name w:val="ListLabel 17"/>
    <w:rsid w:val="000F1069"/>
    <w:rPr>
      <w:rFonts w:cs="Courier New"/>
    </w:rPr>
  </w:style>
  <w:style w:type="character" w:customStyle="1" w:styleId="ListLabel18">
    <w:name w:val="ListLabel 18"/>
    <w:rsid w:val="000F1069"/>
    <w:rPr>
      <w:rFonts w:cs="Wingdings"/>
    </w:rPr>
  </w:style>
  <w:style w:type="character" w:customStyle="1" w:styleId="ListLabel19">
    <w:name w:val="ListLabel 19"/>
    <w:rsid w:val="000F1069"/>
  </w:style>
  <w:style w:type="character" w:customStyle="1" w:styleId="ListLabel20">
    <w:name w:val="ListLabel 20"/>
    <w:rsid w:val="000F1069"/>
  </w:style>
  <w:style w:type="character" w:customStyle="1" w:styleId="ListLabel21">
    <w:name w:val="ListLabel 21"/>
    <w:rsid w:val="000F1069"/>
  </w:style>
  <w:style w:type="character" w:customStyle="1" w:styleId="ListLabel22">
    <w:name w:val="ListLabel 22"/>
    <w:rsid w:val="000F1069"/>
  </w:style>
  <w:style w:type="character" w:customStyle="1" w:styleId="ListLabel23">
    <w:name w:val="ListLabel 23"/>
    <w:rsid w:val="000F1069"/>
  </w:style>
  <w:style w:type="character" w:customStyle="1" w:styleId="ListLabel24">
    <w:name w:val="ListLabel 24"/>
    <w:rsid w:val="000F1069"/>
  </w:style>
  <w:style w:type="character" w:customStyle="1" w:styleId="ListLabel25">
    <w:name w:val="ListLabel 25"/>
    <w:rsid w:val="000F1069"/>
  </w:style>
  <w:style w:type="character" w:customStyle="1" w:styleId="ListLabel26">
    <w:name w:val="ListLabel 26"/>
    <w:rsid w:val="000F1069"/>
  </w:style>
  <w:style w:type="character" w:customStyle="1" w:styleId="ListLabel27">
    <w:name w:val="ListLabel 27"/>
    <w:rsid w:val="000F1069"/>
  </w:style>
  <w:style w:type="character" w:customStyle="1" w:styleId="ListLabel28">
    <w:name w:val="ListLabel 28"/>
    <w:rsid w:val="000F1069"/>
  </w:style>
  <w:style w:type="character" w:customStyle="1" w:styleId="ListLabel29">
    <w:name w:val="ListLabel 29"/>
    <w:rsid w:val="000F1069"/>
    <w:rPr>
      <w:color w:val="auto"/>
    </w:rPr>
  </w:style>
  <w:style w:type="character" w:customStyle="1" w:styleId="ListLabel30">
    <w:name w:val="ListLabel 30"/>
    <w:rsid w:val="000F1069"/>
  </w:style>
  <w:style w:type="character" w:customStyle="1" w:styleId="ListLabel31">
    <w:name w:val="ListLabel 31"/>
    <w:rsid w:val="000F1069"/>
  </w:style>
  <w:style w:type="character" w:customStyle="1" w:styleId="ListLabel32">
    <w:name w:val="ListLabel 32"/>
    <w:rsid w:val="000F1069"/>
  </w:style>
  <w:style w:type="character" w:customStyle="1" w:styleId="ListLabel33">
    <w:name w:val="ListLabel 33"/>
    <w:rsid w:val="000F1069"/>
  </w:style>
  <w:style w:type="character" w:customStyle="1" w:styleId="ListLabel34">
    <w:name w:val="ListLabel 34"/>
    <w:rsid w:val="000F1069"/>
  </w:style>
  <w:style w:type="character" w:customStyle="1" w:styleId="ListLabel35">
    <w:name w:val="ListLabel 35"/>
    <w:rsid w:val="000F1069"/>
  </w:style>
  <w:style w:type="character" w:customStyle="1" w:styleId="ListLabel36">
    <w:name w:val="ListLabel 36"/>
    <w:rsid w:val="000F1069"/>
  </w:style>
  <w:style w:type="character" w:customStyle="1" w:styleId="ListLabel37">
    <w:name w:val="ListLabel 37"/>
    <w:rsid w:val="000F1069"/>
    <w:rPr>
      <w:rFonts w:ascii="Arial" w:hAnsi="Arial"/>
      <w:b/>
      <w:sz w:val="24"/>
    </w:rPr>
  </w:style>
  <w:style w:type="character" w:customStyle="1" w:styleId="ListLabel38">
    <w:name w:val="ListLabel 38"/>
    <w:rsid w:val="000F1069"/>
    <w:rPr>
      <w:b/>
      <w:i w:val="0"/>
    </w:rPr>
  </w:style>
  <w:style w:type="character" w:customStyle="1" w:styleId="ListLabel39">
    <w:name w:val="ListLabel 39"/>
    <w:rsid w:val="000F1069"/>
    <w:rPr>
      <w:b/>
      <w:i w:val="0"/>
    </w:rPr>
  </w:style>
  <w:style w:type="character" w:customStyle="1" w:styleId="ListLabel40">
    <w:name w:val="ListLabel 40"/>
    <w:rsid w:val="000F1069"/>
    <w:rPr>
      <w:b/>
      <w:i w:val="0"/>
    </w:rPr>
  </w:style>
  <w:style w:type="character" w:customStyle="1" w:styleId="ListLabel41">
    <w:name w:val="ListLabel 41"/>
    <w:rsid w:val="000F1069"/>
    <w:rPr>
      <w:b/>
      <w:i w:val="0"/>
    </w:rPr>
  </w:style>
  <w:style w:type="character" w:customStyle="1" w:styleId="ListLabel42">
    <w:name w:val="ListLabel 42"/>
    <w:rsid w:val="000F1069"/>
  </w:style>
  <w:style w:type="character" w:customStyle="1" w:styleId="ListLabel43">
    <w:name w:val="ListLabel 43"/>
    <w:rsid w:val="000F1069"/>
  </w:style>
  <w:style w:type="character" w:customStyle="1" w:styleId="ListLabel44">
    <w:name w:val="ListLabel 44"/>
    <w:rsid w:val="000F1069"/>
  </w:style>
  <w:style w:type="character" w:customStyle="1" w:styleId="ListLabel45">
    <w:name w:val="ListLabel 45"/>
    <w:rsid w:val="000F1069"/>
  </w:style>
  <w:style w:type="character" w:customStyle="1" w:styleId="ListLabel46">
    <w:name w:val="ListLabel 46"/>
    <w:rsid w:val="000F1069"/>
  </w:style>
  <w:style w:type="character" w:customStyle="1" w:styleId="ListLabel47">
    <w:name w:val="ListLabel 47"/>
    <w:rsid w:val="000F1069"/>
  </w:style>
  <w:style w:type="character" w:customStyle="1" w:styleId="ListLabel48">
    <w:name w:val="ListLabel 48"/>
    <w:rsid w:val="000F1069"/>
  </w:style>
  <w:style w:type="character" w:customStyle="1" w:styleId="ListLabel49">
    <w:name w:val="ListLabel 49"/>
    <w:rsid w:val="000F1069"/>
  </w:style>
  <w:style w:type="character" w:customStyle="1" w:styleId="ListLabel50">
    <w:name w:val="ListLabel 50"/>
    <w:rsid w:val="000F1069"/>
  </w:style>
  <w:style w:type="character" w:customStyle="1" w:styleId="ListLabel51">
    <w:name w:val="ListLabel 51"/>
    <w:rsid w:val="000F1069"/>
  </w:style>
  <w:style w:type="character" w:customStyle="1" w:styleId="ListLabel52">
    <w:name w:val="ListLabel 52"/>
    <w:rsid w:val="000F1069"/>
  </w:style>
  <w:style w:type="character" w:customStyle="1" w:styleId="ListLabel53">
    <w:name w:val="ListLabel 53"/>
    <w:rsid w:val="000F1069"/>
  </w:style>
  <w:style w:type="character" w:customStyle="1" w:styleId="ListLabel54">
    <w:name w:val="ListLabel 54"/>
    <w:rsid w:val="000F1069"/>
  </w:style>
  <w:style w:type="paragraph" w:customStyle="1" w:styleId="noticias">
    <w:name w:val="noticias"/>
    <w:qFormat/>
    <w:rsid w:val="000F1069"/>
    <w:pPr>
      <w:widowControl/>
      <w:suppressAutoHyphens/>
      <w:autoSpaceDN/>
      <w:spacing w:before="120"/>
      <w:jc w:val="both"/>
      <w:textAlignment w:val="auto"/>
    </w:pPr>
    <w:rPr>
      <w:rFonts w:ascii="Arial" w:eastAsia="Calibri" w:hAnsi="Arial"/>
      <w:kern w:val="0"/>
      <w:sz w:val="22"/>
      <w:szCs w:val="22"/>
      <w:lang w:eastAsia="en-US" w:bidi="ar-SA"/>
    </w:rPr>
  </w:style>
  <w:style w:type="paragraph" w:customStyle="1" w:styleId="citaes">
    <w:name w:val="citações"/>
    <w:basedOn w:val="Normal"/>
    <w:qFormat/>
    <w:rsid w:val="000F1069"/>
    <w:pPr>
      <w:widowControl/>
      <w:autoSpaceDN/>
      <w:spacing w:before="120" w:after="120" w:line="264" w:lineRule="auto"/>
      <w:ind w:left="2268"/>
      <w:jc w:val="both"/>
      <w:textAlignment w:val="auto"/>
    </w:pPr>
    <w:rPr>
      <w:rFonts w:eastAsia="Times New Roman"/>
      <w:kern w:val="0"/>
      <w:lang w:eastAsia="pt-BR" w:bidi="ar-SA"/>
    </w:rPr>
  </w:style>
  <w:style w:type="paragraph" w:customStyle="1" w:styleId="Citao1">
    <w:name w:val="Citação1"/>
    <w:basedOn w:val="Normal"/>
    <w:next w:val="Normal"/>
    <w:rsid w:val="000F1069"/>
    <w:pPr>
      <w:widowControl/>
      <w:autoSpaceDN/>
      <w:spacing w:before="120" w:after="120" w:line="264" w:lineRule="auto"/>
      <w:ind w:left="2268"/>
      <w:jc w:val="both"/>
      <w:textAlignment w:val="auto"/>
    </w:pPr>
    <w:rPr>
      <w:rFonts w:eastAsia="Times New Roman"/>
      <w:color w:val="000000"/>
      <w:kern w:val="0"/>
      <w:lang w:eastAsia="pt-BR" w:bidi="ar-SA"/>
    </w:rPr>
  </w:style>
  <w:style w:type="paragraph" w:customStyle="1" w:styleId="Tpico">
    <w:name w:val="Tópico"/>
    <w:basedOn w:val="NormalWeb"/>
    <w:qFormat/>
    <w:rsid w:val="000F1069"/>
    <w:pPr>
      <w:numPr>
        <w:numId w:val="2"/>
      </w:numPr>
      <w:suppressAutoHyphens/>
      <w:spacing w:before="280" w:beforeAutospacing="0" w:after="280" w:afterAutospacing="0"/>
      <w:jc w:val="both"/>
    </w:pPr>
  </w:style>
  <w:style w:type="paragraph" w:customStyle="1" w:styleId="Ttulos">
    <w:name w:val="Títulos"/>
    <w:basedOn w:val="Normal"/>
    <w:next w:val="Normal"/>
    <w:qFormat/>
    <w:rsid w:val="000F1069"/>
    <w:pPr>
      <w:keepNext/>
      <w:widowControl/>
      <w:numPr>
        <w:numId w:val="3"/>
      </w:numPr>
      <w:pBdr>
        <w:top w:val="none" w:sz="0" w:space="0" w:color="000000"/>
        <w:left w:val="none" w:sz="0" w:space="0" w:color="000000"/>
        <w:bottom w:val="thinThickSmallGap" w:sz="18" w:space="1" w:color="000000"/>
        <w:right w:val="none" w:sz="0" w:space="0" w:color="000000"/>
      </w:pBdr>
      <w:autoSpaceDN/>
      <w:spacing w:before="360"/>
      <w:ind w:left="357" w:hanging="357"/>
      <w:jc w:val="both"/>
      <w:textAlignment w:val="auto"/>
    </w:pPr>
    <w:rPr>
      <w:rFonts w:ascii="Arial" w:eastAsia="Times New Roman" w:hAnsi="Arial"/>
      <w:b/>
      <w:color w:val="000000"/>
      <w:kern w:val="0"/>
      <w:lang w:eastAsia="pt-BR" w:bidi="ar-SA"/>
    </w:rPr>
  </w:style>
  <w:style w:type="paragraph" w:customStyle="1" w:styleId="Inciso">
    <w:name w:val="Inciso"/>
    <w:basedOn w:val="PargrafodaLista1"/>
    <w:qFormat/>
    <w:rsid w:val="000F1069"/>
    <w:pPr>
      <w:numPr>
        <w:ilvl w:val="2"/>
        <w:numId w:val="1"/>
      </w:numPr>
      <w:spacing w:before="240" w:after="0" w:line="264" w:lineRule="auto"/>
      <w:contextualSpacing w:val="0"/>
    </w:pPr>
  </w:style>
  <w:style w:type="paragraph" w:customStyle="1" w:styleId="PargrafodaLista1">
    <w:name w:val="Parágrafo da Lista1"/>
    <w:basedOn w:val="Normal"/>
    <w:rsid w:val="000F1069"/>
    <w:pPr>
      <w:widowControl/>
      <w:autoSpaceDN/>
      <w:spacing w:before="120" w:after="120" w:line="280" w:lineRule="atLeast"/>
      <w:ind w:left="720"/>
      <w:contextualSpacing/>
      <w:jc w:val="both"/>
      <w:textAlignment w:val="auto"/>
    </w:pPr>
    <w:rPr>
      <w:rFonts w:ascii="Arial" w:eastAsia="Times New Roman" w:hAnsi="Arial"/>
      <w:kern w:val="0"/>
      <w:lang w:eastAsia="pt-BR" w:bidi="ar-SA"/>
    </w:rPr>
  </w:style>
  <w:style w:type="paragraph" w:customStyle="1" w:styleId="Textodecomentrio1">
    <w:name w:val="Texto de comentário1"/>
    <w:basedOn w:val="Normal"/>
    <w:rsid w:val="000F1069"/>
    <w:pPr>
      <w:widowControl/>
      <w:autoSpaceDN/>
      <w:spacing w:before="120" w:after="120"/>
      <w:jc w:val="both"/>
      <w:textAlignment w:val="auto"/>
    </w:pPr>
    <w:rPr>
      <w:rFonts w:ascii="Arial" w:eastAsia="Times New Roman" w:hAnsi="Arial"/>
      <w:kern w:val="0"/>
      <w:sz w:val="20"/>
      <w:szCs w:val="20"/>
      <w:lang w:eastAsia="pt-BR" w:bidi="ar-SA"/>
    </w:rPr>
  </w:style>
  <w:style w:type="paragraph" w:customStyle="1" w:styleId="Textodebalo1">
    <w:name w:val="Texto de balão1"/>
    <w:basedOn w:val="Normal"/>
    <w:rsid w:val="000F1069"/>
    <w:pPr>
      <w:widowControl/>
      <w:autoSpaceDN/>
      <w:spacing w:before="120"/>
      <w:jc w:val="both"/>
      <w:textAlignment w:val="auto"/>
    </w:pPr>
    <w:rPr>
      <w:rFonts w:ascii="Segoe UI" w:eastAsia="Times New Roman" w:hAnsi="Segoe UI" w:cs="Segoe UI"/>
      <w:kern w:val="0"/>
      <w:sz w:val="18"/>
      <w:szCs w:val="18"/>
      <w:lang w:eastAsia="pt-BR" w:bidi="ar-SA"/>
    </w:rPr>
  </w:style>
  <w:style w:type="paragraph" w:customStyle="1" w:styleId="corpo">
    <w:name w:val="corpo"/>
    <w:basedOn w:val="Normal"/>
    <w:qFormat/>
    <w:rsid w:val="000F1069"/>
    <w:pPr>
      <w:widowControl/>
      <w:autoSpaceDN/>
      <w:spacing w:before="280" w:after="280"/>
      <w:jc w:val="both"/>
      <w:textAlignment w:val="auto"/>
    </w:pPr>
    <w:rPr>
      <w:rFonts w:eastAsia="Times New Roman" w:cs="Times New Roman"/>
      <w:kern w:val="0"/>
      <w:lang w:eastAsia="pt-BR" w:bidi="ar-SA"/>
    </w:rPr>
  </w:style>
  <w:style w:type="paragraph" w:customStyle="1" w:styleId="artigo">
    <w:name w:val="artigo"/>
    <w:basedOn w:val="Normal"/>
    <w:qFormat/>
    <w:rsid w:val="000F1069"/>
    <w:pPr>
      <w:widowControl/>
      <w:autoSpaceDN/>
      <w:spacing w:before="280" w:after="280"/>
      <w:jc w:val="both"/>
      <w:textAlignment w:val="auto"/>
    </w:pPr>
    <w:rPr>
      <w:rFonts w:eastAsia="Times New Roman" w:cs="Times New Roman"/>
      <w:kern w:val="0"/>
      <w:lang w:eastAsia="pt-BR" w:bidi="ar-SA"/>
    </w:rPr>
  </w:style>
  <w:style w:type="paragraph" w:customStyle="1" w:styleId="Assuntodocomentrio1">
    <w:name w:val="Assunto do comentário1"/>
    <w:basedOn w:val="Textodecomentrio1"/>
    <w:next w:val="Textodecomentrio1"/>
    <w:rsid w:val="000F1069"/>
    <w:rPr>
      <w:b/>
      <w:bCs/>
    </w:rPr>
  </w:style>
  <w:style w:type="paragraph" w:customStyle="1" w:styleId="SemEspaamento2">
    <w:name w:val="Sem Espaçamento2"/>
    <w:rsid w:val="000F1069"/>
    <w:pPr>
      <w:widowControl/>
      <w:suppressAutoHyphens/>
      <w:autoSpaceDN/>
      <w:jc w:val="both"/>
      <w:textAlignment w:val="auto"/>
    </w:pPr>
    <w:rPr>
      <w:rFonts w:ascii="Arial" w:eastAsia="Times New Roman" w:hAnsi="Arial"/>
      <w:kern w:val="0"/>
      <w:sz w:val="22"/>
      <w:lang w:eastAsia="pt-BR" w:bidi="ar-SA"/>
    </w:rPr>
  </w:style>
  <w:style w:type="paragraph" w:customStyle="1" w:styleId="Reviso1">
    <w:name w:val="Revisão1"/>
    <w:rsid w:val="000F1069"/>
    <w:pPr>
      <w:widowControl/>
      <w:suppressAutoHyphens/>
      <w:autoSpaceDN/>
      <w:textAlignment w:val="auto"/>
    </w:pPr>
    <w:rPr>
      <w:rFonts w:ascii="Arial" w:eastAsia="Times New Roman" w:hAnsi="Arial"/>
      <w:kern w:val="0"/>
      <w:sz w:val="22"/>
      <w:lang w:eastAsia="pt-BR" w:bidi="ar-SA"/>
    </w:rPr>
  </w:style>
  <w:style w:type="paragraph" w:customStyle="1" w:styleId="tabelatextocentralizado">
    <w:name w:val="tabela_texto_centralizado"/>
    <w:basedOn w:val="Normal"/>
    <w:uiPriority w:val="3"/>
    <w:qFormat/>
    <w:rsid w:val="000F1069"/>
    <w:pPr>
      <w:widowControl/>
      <w:autoSpaceDN/>
      <w:spacing w:before="280" w:after="280"/>
      <w:textAlignment w:val="auto"/>
    </w:pPr>
    <w:rPr>
      <w:rFonts w:eastAsia="Times New Roman" w:cs="Times New Roman"/>
      <w:kern w:val="0"/>
      <w:lang w:eastAsia="pt-BR" w:bidi="ar-SA"/>
    </w:rPr>
  </w:style>
  <w:style w:type="paragraph" w:customStyle="1" w:styleId="TR-PB">
    <w:name w:val="TR - PB"/>
    <w:basedOn w:val="NormalWeb"/>
    <w:qFormat/>
    <w:rsid w:val="000F1069"/>
    <w:pPr>
      <w:suppressAutoHyphens/>
      <w:spacing w:before="280" w:beforeAutospacing="0" w:after="0" w:afterAutospacing="0"/>
      <w:jc w:val="center"/>
    </w:pPr>
    <w:rPr>
      <w:rFonts w:ascii="Arial" w:hAnsi="Arial" w:cs="Arial"/>
      <w:b/>
      <w:bCs/>
    </w:rPr>
  </w:style>
  <w:style w:type="paragraph" w:customStyle="1" w:styleId="3onivel111">
    <w:name w:val="3o nivel 1.1.1"/>
    <w:basedOn w:val="Ttulo2"/>
    <w:uiPriority w:val="7"/>
    <w:qFormat/>
    <w:rsid w:val="000F1069"/>
    <w:pPr>
      <w:keepNext w:val="0"/>
      <w:widowControl/>
      <w:pBdr>
        <w:top w:val="none" w:sz="0" w:space="0" w:color="000000"/>
        <w:left w:val="none" w:sz="0" w:space="0" w:color="000000"/>
        <w:bottom w:val="none" w:sz="0" w:space="0" w:color="000000"/>
        <w:right w:val="none" w:sz="0" w:space="0" w:color="000000"/>
      </w:pBdr>
      <w:tabs>
        <w:tab w:val="left" w:pos="851"/>
      </w:tabs>
      <w:suppressAutoHyphens/>
      <w:spacing w:before="240" w:after="120"/>
      <w:ind w:left="851" w:hanging="851"/>
    </w:pPr>
    <w:rPr>
      <w:b w:val="0"/>
      <w:bCs/>
      <w:color w:val="000000"/>
      <w:kern w:val="0"/>
      <w:sz w:val="24"/>
      <w:u w:val="single"/>
      <w:lang w:eastAsia="pt-BR" w:bidi="ar-SA"/>
    </w:rPr>
  </w:style>
  <w:style w:type="paragraph" w:customStyle="1" w:styleId="pf0">
    <w:name w:val="pf0"/>
    <w:basedOn w:val="Normal"/>
    <w:qFormat/>
    <w:rsid w:val="000F1069"/>
    <w:pPr>
      <w:widowControl/>
      <w:autoSpaceDN/>
      <w:spacing w:before="280" w:after="280"/>
      <w:textAlignment w:val="auto"/>
    </w:pPr>
    <w:rPr>
      <w:rFonts w:eastAsia="Times New Roman" w:cs="Times New Roman"/>
      <w:kern w:val="0"/>
      <w:lang w:eastAsia="pt-BR" w:bidi="ar-SA"/>
    </w:rPr>
  </w:style>
  <w:style w:type="paragraph" w:customStyle="1" w:styleId="Tpico1">
    <w:name w:val="Tópico 1"/>
    <w:basedOn w:val="PargrafodaLista1"/>
    <w:qFormat/>
    <w:rsid w:val="000F1069"/>
    <w:pPr>
      <w:keepNext/>
      <w:numPr>
        <w:numId w:val="4"/>
      </w:numPr>
      <w:pBdr>
        <w:top w:val="none" w:sz="0" w:space="0" w:color="000000"/>
        <w:left w:val="none" w:sz="0" w:space="0" w:color="000000"/>
        <w:bottom w:val="thinThickSmallGap" w:sz="18" w:space="1" w:color="000000"/>
        <w:right w:val="none" w:sz="0" w:space="0" w:color="000000"/>
      </w:pBdr>
      <w:spacing w:before="360" w:after="240" w:line="288" w:lineRule="auto"/>
      <w:ind w:left="425" w:hanging="425"/>
      <w:contextualSpacing w:val="0"/>
    </w:pPr>
    <w:rPr>
      <w:b/>
      <w:bCs/>
      <w:iCs/>
      <w:color w:val="808080"/>
    </w:rPr>
  </w:style>
  <w:style w:type="paragraph" w:customStyle="1" w:styleId="Tpico2">
    <w:name w:val="Tópico 2"/>
    <w:basedOn w:val="PargrafodaLista1"/>
    <w:qFormat/>
    <w:rsid w:val="000F1069"/>
    <w:pPr>
      <w:numPr>
        <w:ilvl w:val="1"/>
        <w:numId w:val="4"/>
      </w:numPr>
      <w:pBdr>
        <w:top w:val="none" w:sz="0" w:space="0" w:color="000000"/>
        <w:left w:val="none" w:sz="0" w:space="0" w:color="000000"/>
        <w:bottom w:val="single" w:sz="4" w:space="1" w:color="000000"/>
        <w:right w:val="none" w:sz="0" w:space="0" w:color="000000"/>
      </w:pBdr>
      <w:spacing w:before="360" w:after="240" w:line="288" w:lineRule="auto"/>
      <w:contextualSpacing w:val="0"/>
    </w:pPr>
    <w:rPr>
      <w:b/>
      <w:bCs/>
      <w:iCs/>
    </w:rPr>
  </w:style>
  <w:style w:type="paragraph" w:customStyle="1" w:styleId="Tpico3">
    <w:name w:val="Tópico 3"/>
    <w:basedOn w:val="PargrafodaLista1"/>
    <w:qFormat/>
    <w:rsid w:val="000F1069"/>
    <w:pPr>
      <w:numPr>
        <w:ilvl w:val="2"/>
        <w:numId w:val="4"/>
      </w:numPr>
      <w:spacing w:before="360" w:after="240" w:line="288" w:lineRule="auto"/>
      <w:contextualSpacing w:val="0"/>
    </w:pPr>
    <w:rPr>
      <w:b/>
      <w:bCs/>
      <w:iCs/>
    </w:rPr>
  </w:style>
  <w:style w:type="paragraph" w:customStyle="1" w:styleId="pargrafo">
    <w:name w:val="parágrafo"/>
    <w:basedOn w:val="Art"/>
    <w:autoRedefine/>
    <w:uiPriority w:val="3"/>
    <w:qFormat/>
    <w:rsid w:val="000F1069"/>
  </w:style>
  <w:style w:type="paragraph" w:customStyle="1" w:styleId="Art">
    <w:name w:val="Art."/>
    <w:basedOn w:val="PargrafodaLista1"/>
    <w:uiPriority w:val="7"/>
    <w:qFormat/>
    <w:rsid w:val="000F1069"/>
    <w:pPr>
      <w:tabs>
        <w:tab w:val="left" w:pos="737"/>
        <w:tab w:val="left" w:pos="907"/>
        <w:tab w:val="left" w:pos="1077"/>
      </w:tabs>
      <w:spacing w:after="0" w:line="264" w:lineRule="auto"/>
      <w:ind w:left="0"/>
      <w:contextualSpacing w:val="0"/>
    </w:pPr>
    <w:rPr>
      <w:rFonts w:eastAsia="Calibri"/>
      <w:szCs w:val="22"/>
      <w:lang w:eastAsia="en-US"/>
    </w:rPr>
  </w:style>
  <w:style w:type="paragraph" w:customStyle="1" w:styleId="Tpico4">
    <w:name w:val="Tópico 4"/>
    <w:basedOn w:val="Lista"/>
    <w:qFormat/>
    <w:rsid w:val="000F1069"/>
    <w:pPr>
      <w:numPr>
        <w:ilvl w:val="3"/>
        <w:numId w:val="4"/>
      </w:numPr>
      <w:tabs>
        <w:tab w:val="left" w:pos="993"/>
      </w:tabs>
      <w:autoSpaceDN/>
      <w:spacing w:before="240" w:after="240" w:line="280" w:lineRule="atLeast"/>
      <w:contextualSpacing/>
      <w:textAlignment w:val="auto"/>
    </w:pPr>
    <w:rPr>
      <w:rFonts w:ascii="Arial" w:hAnsi="Arial"/>
      <w:kern w:val="0"/>
      <w:sz w:val="24"/>
      <w:szCs w:val="24"/>
      <w:lang w:eastAsia="pt-BR"/>
    </w:rPr>
  </w:style>
  <w:style w:type="paragraph" w:customStyle="1" w:styleId="Tpico5">
    <w:name w:val="Tópico 5"/>
    <w:basedOn w:val="Tpico4"/>
    <w:uiPriority w:val="1"/>
    <w:qFormat/>
    <w:rsid w:val="000F1069"/>
    <w:pPr>
      <w:ind w:left="1134" w:hanging="1134"/>
    </w:pPr>
  </w:style>
  <w:style w:type="paragraph" w:customStyle="1" w:styleId="Alinea10">
    <w:name w:val="Alinea 10+"/>
    <w:basedOn w:val="Normal"/>
    <w:qFormat/>
    <w:rsid w:val="000F1069"/>
    <w:pPr>
      <w:widowControl/>
      <w:numPr>
        <w:ilvl w:val="4"/>
        <w:numId w:val="5"/>
      </w:numPr>
      <w:autoSpaceDN/>
      <w:spacing w:before="120" w:line="288" w:lineRule="auto"/>
      <w:jc w:val="both"/>
      <w:textAlignment w:val="auto"/>
    </w:pPr>
    <w:rPr>
      <w:rFonts w:ascii="Arial" w:eastAsia="Calibri" w:hAnsi="Arial"/>
      <w:kern w:val="0"/>
      <w:lang w:eastAsia="en-US" w:bidi="ar-SA"/>
    </w:rPr>
  </w:style>
  <w:style w:type="paragraph" w:customStyle="1" w:styleId="ARTIGO10">
    <w:name w:val="ARTIGO   10  +"/>
    <w:basedOn w:val="Normal"/>
    <w:qFormat/>
    <w:rsid w:val="000F1069"/>
    <w:pPr>
      <w:widowControl/>
      <w:tabs>
        <w:tab w:val="num" w:pos="567"/>
      </w:tabs>
      <w:autoSpaceDN/>
      <w:spacing w:before="120" w:line="288" w:lineRule="auto"/>
      <w:ind w:left="567" w:hanging="567"/>
      <w:jc w:val="both"/>
      <w:textAlignment w:val="auto"/>
    </w:pPr>
    <w:rPr>
      <w:rFonts w:ascii="Arial" w:eastAsia="Calibri" w:hAnsi="Arial"/>
      <w:kern w:val="0"/>
      <w:lang w:eastAsia="en-US" w:bidi="ar-SA"/>
    </w:rPr>
  </w:style>
  <w:style w:type="paragraph" w:customStyle="1" w:styleId="Incisodeartigo10">
    <w:name w:val="Inciso de artigo 10 +"/>
    <w:basedOn w:val="Normal"/>
    <w:qFormat/>
    <w:rsid w:val="000F1069"/>
    <w:pPr>
      <w:widowControl/>
      <w:tabs>
        <w:tab w:val="num" w:pos="851"/>
      </w:tabs>
      <w:autoSpaceDN/>
      <w:spacing w:before="120" w:line="288" w:lineRule="auto"/>
      <w:ind w:left="851" w:hanging="851"/>
      <w:jc w:val="both"/>
      <w:textAlignment w:val="auto"/>
    </w:pPr>
    <w:rPr>
      <w:rFonts w:ascii="Arial" w:eastAsia="Calibri" w:hAnsi="Arial"/>
      <w:kern w:val="0"/>
      <w:lang w:eastAsia="en-US" w:bidi="ar-SA"/>
    </w:rPr>
  </w:style>
  <w:style w:type="paragraph" w:customStyle="1" w:styleId="10">
    <w:name w:val="§   10  +"/>
    <w:basedOn w:val="Normal"/>
    <w:qFormat/>
    <w:rsid w:val="000F1069"/>
    <w:pPr>
      <w:widowControl/>
      <w:tabs>
        <w:tab w:val="num" w:pos="1134"/>
      </w:tabs>
      <w:autoSpaceDN/>
      <w:spacing w:before="120" w:line="288" w:lineRule="auto"/>
      <w:ind w:left="1134" w:hanging="1134"/>
      <w:jc w:val="both"/>
      <w:textAlignment w:val="auto"/>
    </w:pPr>
    <w:rPr>
      <w:rFonts w:ascii="Arial" w:eastAsia="Calibri" w:hAnsi="Arial"/>
      <w:kern w:val="0"/>
      <w:lang w:eastAsia="en-US" w:bidi="ar-SA"/>
    </w:rPr>
  </w:style>
  <w:style w:type="paragraph" w:customStyle="1" w:styleId="Incisode10">
    <w:name w:val="Inciso de § 10 +"/>
    <w:basedOn w:val="10"/>
    <w:qFormat/>
    <w:rsid w:val="000F1069"/>
  </w:style>
  <w:style w:type="paragraph" w:customStyle="1" w:styleId="Quebras">
    <w:name w:val="Quebras"/>
    <w:basedOn w:val="Normal"/>
    <w:qFormat/>
    <w:rsid w:val="000F1069"/>
    <w:pPr>
      <w:widowControl/>
      <w:tabs>
        <w:tab w:val="left" w:pos="567"/>
        <w:tab w:val="left" w:pos="1256"/>
      </w:tabs>
      <w:autoSpaceDN/>
      <w:jc w:val="both"/>
      <w:textAlignment w:val="auto"/>
    </w:pPr>
    <w:rPr>
      <w:rFonts w:ascii="Arial" w:eastAsia="Times New Roman" w:hAnsi="Arial"/>
      <w:i/>
      <w:iCs/>
      <w:color w:val="808080"/>
      <w:kern w:val="0"/>
      <w:sz w:val="2"/>
      <w:szCs w:val="2"/>
      <w:lang w:eastAsia="pt-BR" w:bidi="ar-SA"/>
    </w:rPr>
  </w:style>
  <w:style w:type="paragraph" w:styleId="CabealhodoSumrio">
    <w:name w:val="TOC Heading"/>
    <w:basedOn w:val="Ttulo1"/>
    <w:next w:val="Normal"/>
    <w:uiPriority w:val="39"/>
    <w:unhideWhenUsed/>
    <w:qFormat/>
    <w:rsid w:val="00F768CB"/>
    <w:pPr>
      <w:keepLines/>
      <w:spacing w:before="240" w:line="259" w:lineRule="auto"/>
      <w:jc w:val="left"/>
      <w:outlineLvl w:val="9"/>
    </w:pPr>
    <w:rPr>
      <w:rFonts w:asciiTheme="majorHAnsi" w:eastAsiaTheme="majorEastAsia" w:hAnsiTheme="majorHAnsi" w:cstheme="majorBidi"/>
      <w:b w:val="0"/>
      <w:bCs w:val="0"/>
      <w:color w:val="365F91" w:themeColor="accent1" w:themeShade="BF"/>
      <w:kern w:val="0"/>
      <w:lang w:eastAsia="pt-BR" w:bidi="ar-SA"/>
    </w:rPr>
  </w:style>
  <w:style w:type="paragraph" w:styleId="Sumrio1">
    <w:name w:val="toc 1"/>
    <w:basedOn w:val="Normal"/>
    <w:next w:val="Normal"/>
    <w:autoRedefine/>
    <w:uiPriority w:val="39"/>
    <w:unhideWhenUsed/>
    <w:rsid w:val="000372FE"/>
    <w:pPr>
      <w:tabs>
        <w:tab w:val="left" w:pos="426"/>
        <w:tab w:val="right" w:leader="dot" w:pos="9628"/>
      </w:tabs>
      <w:autoSpaceDN/>
      <w:spacing w:after="100"/>
      <w:jc w:val="both"/>
      <w:textAlignment w:val="auto"/>
    </w:pPr>
    <w:rPr>
      <w:rFonts w:ascii="Arial" w:eastAsia="Times New Roman" w:hAnsi="Arial" w:cs="Tahoma"/>
      <w:kern w:val="0"/>
      <w:sz w:val="20"/>
      <w:lang w:eastAsia="pt-BR" w:bidi="ar-SA"/>
    </w:rPr>
  </w:style>
  <w:style w:type="character" w:customStyle="1" w:styleId="xcontentpasted0">
    <w:name w:val="x_contentpasted0"/>
    <w:basedOn w:val="Fontepargpadro"/>
    <w:rsid w:val="003200A8"/>
  </w:style>
  <w:style w:type="paragraph" w:customStyle="1" w:styleId="Nvel3-R">
    <w:name w:val="Nível 3-R"/>
    <w:basedOn w:val="Nivel3"/>
    <w:link w:val="Nvel3-RChar"/>
    <w:qFormat/>
    <w:rsid w:val="00257ACA"/>
    <w:pPr>
      <w:numPr>
        <w:ilvl w:val="0"/>
        <w:numId w:val="0"/>
      </w:numPr>
      <w:ind w:left="284"/>
    </w:pPr>
    <w:rPr>
      <w:i/>
      <w:iCs/>
      <w:color w:val="FF0000"/>
    </w:rPr>
  </w:style>
  <w:style w:type="character" w:customStyle="1" w:styleId="Nvel3-RChar">
    <w:name w:val="Nível 3-R Char"/>
    <w:basedOn w:val="Nivel3Char"/>
    <w:link w:val="Nvel3-R"/>
    <w:rsid w:val="00257ACA"/>
    <w:rPr>
      <w:rFonts w:ascii="Arial" w:eastAsiaTheme="minorEastAsia" w:hAnsi="Arial"/>
      <w:i/>
      <w:iCs/>
      <w:color w:val="FF0000"/>
      <w:kern w:val="0"/>
      <w:sz w:val="20"/>
      <w:szCs w:val="20"/>
      <w:lang w:eastAsia="pt-BR" w:bidi="ar-SA"/>
    </w:rPr>
  </w:style>
  <w:style w:type="character" w:customStyle="1" w:styleId="fmybhe">
    <w:name w:val="fmybhe"/>
    <w:basedOn w:val="Fontepargpadro"/>
    <w:rsid w:val="001B042C"/>
  </w:style>
  <w:style w:type="character" w:customStyle="1" w:styleId="Hyperlink1">
    <w:name w:val="Hyperlink1"/>
    <w:basedOn w:val="Fontepargpadro"/>
    <w:rsid w:val="00267636"/>
    <w:rPr>
      <w:color w:val="0000FF"/>
      <w:u w:val="single"/>
    </w:rPr>
  </w:style>
  <w:style w:type="character" w:customStyle="1" w:styleId="InternetLink0">
    <w:name w:val="Internet Link"/>
    <w:basedOn w:val="Fontepargpadro"/>
    <w:uiPriority w:val="99"/>
    <w:unhideWhenUsed/>
    <w:qFormat/>
    <w:rsid w:val="00267636"/>
    <w:rPr>
      <w:color w:val="0000FF" w:themeColor="hyperlink"/>
      <w:u w:val="single"/>
    </w:rPr>
  </w:style>
  <w:style w:type="numbering" w:customStyle="1" w:styleId="WWNum2">
    <w:name w:val="WWNum2"/>
    <w:basedOn w:val="Semlista"/>
    <w:rsid w:val="007A3D39"/>
    <w:pPr>
      <w:numPr>
        <w:numId w:val="27"/>
      </w:numPr>
    </w:pPr>
  </w:style>
  <w:style w:type="paragraph" w:customStyle="1" w:styleId="normal1">
    <w:name w:val="normal1"/>
    <w:qFormat/>
    <w:rsid w:val="00DD567C"/>
    <w:pPr>
      <w:widowControl/>
      <w:suppressAutoHyphens/>
      <w:autoSpaceDN/>
      <w:spacing w:before="120" w:after="120"/>
      <w:jc w:val="both"/>
      <w:textAlignment w:val="auto"/>
    </w:pPr>
    <w:rPr>
      <w:rFonts w:ascii="Arial" w:eastAsia="Arial" w:hAnsi="Arial"/>
      <w:kern w:val="0"/>
    </w:rPr>
  </w:style>
  <w:style w:type="character" w:customStyle="1" w:styleId="InternetLink1">
    <w:name w:val="Internet Link1"/>
    <w:basedOn w:val="Fontepargpadro"/>
    <w:unhideWhenUsed/>
    <w:qFormat/>
    <w:rsid w:val="00821FA5"/>
    <w:rPr>
      <w:color w:val="0000FF"/>
      <w:u w:val="single"/>
    </w:rPr>
  </w:style>
  <w:style w:type="character" w:customStyle="1" w:styleId="escolhaumitem">
    <w:name w:val="escolha um item"/>
    <w:basedOn w:val="Fontepargpadro"/>
    <w:uiPriority w:val="1"/>
    <w:qFormat/>
    <w:rsid w:val="00821FA5"/>
  </w:style>
  <w:style w:type="character" w:customStyle="1" w:styleId="ExplicaoChar">
    <w:name w:val="Explicação Char"/>
    <w:basedOn w:val="Fontepargpadro"/>
    <w:link w:val="Explicao"/>
    <w:uiPriority w:val="3"/>
    <w:qFormat/>
    <w:rsid w:val="00821FA5"/>
    <w:rPr>
      <w:rFonts w:eastAsia="Times New Roman" w:cs="Times New Roman"/>
      <w:color w:val="984806" w:themeColor="accent6" w:themeShade="80"/>
      <w:lang w:eastAsia="pt-BR"/>
    </w:rPr>
  </w:style>
  <w:style w:type="character" w:customStyle="1" w:styleId="TextoExemploChar">
    <w:name w:val="Texto Exemplo Char"/>
    <w:basedOn w:val="Fontepargpadro"/>
    <w:link w:val="TextoExemplo"/>
    <w:qFormat/>
    <w:rsid w:val="00821FA5"/>
    <w:rPr>
      <w:rFonts w:ascii="Arial" w:eastAsia="Times New Roman" w:hAnsi="Arial"/>
      <w:bCs/>
      <w:i/>
      <w:color w:val="808080" w:themeColor="background1" w:themeShade="80"/>
      <w:lang w:eastAsia="pt-BR"/>
    </w:rPr>
  </w:style>
  <w:style w:type="character" w:customStyle="1" w:styleId="SubttuloChar">
    <w:name w:val="Subtítulo Char"/>
    <w:basedOn w:val="Fontepargpadro"/>
    <w:link w:val="Subttulo"/>
    <w:uiPriority w:val="11"/>
    <w:qFormat/>
    <w:rsid w:val="00821FA5"/>
    <w:rPr>
      <w:rFonts w:ascii="Arial" w:eastAsia="Microsoft YaHei" w:hAnsi="Arial"/>
      <w:i/>
      <w:iCs/>
      <w:sz w:val="28"/>
      <w:szCs w:val="28"/>
      <w:lang w:bidi="ar-SA"/>
    </w:rPr>
  </w:style>
  <w:style w:type="character" w:customStyle="1" w:styleId="LineNumbering">
    <w:name w:val="Line Numbering"/>
    <w:qFormat/>
    <w:rsid w:val="00821FA5"/>
  </w:style>
  <w:style w:type="character" w:customStyle="1" w:styleId="SubttuloChar1">
    <w:name w:val="Subtítulo Char1"/>
    <w:basedOn w:val="Fontepargpadro"/>
    <w:uiPriority w:val="11"/>
    <w:qFormat/>
    <w:rsid w:val="00821FA5"/>
    <w:rPr>
      <w:rFonts w:eastAsiaTheme="minorEastAsia"/>
      <w:color w:val="5A5A5A" w:themeColor="text1" w:themeTint="A5"/>
      <w:spacing w:val="15"/>
      <w:lang w:eastAsia="pt-BR"/>
    </w:rPr>
  </w:style>
  <w:style w:type="character" w:customStyle="1" w:styleId="TtuloChar1">
    <w:name w:val="Título Char1"/>
    <w:basedOn w:val="Fontepargpadro"/>
    <w:uiPriority w:val="10"/>
    <w:qFormat/>
    <w:rsid w:val="00821FA5"/>
    <w:rPr>
      <w:rFonts w:ascii="Calibri Light" w:eastAsia="Calibri Light" w:hAnsi="Calibri Light" w:cs="Calibri Light"/>
      <w:spacing w:val="-10"/>
      <w:kern w:val="2"/>
      <w:sz w:val="56"/>
      <w:szCs w:val="56"/>
      <w:lang w:eastAsia="pt-BR"/>
    </w:rPr>
  </w:style>
  <w:style w:type="character" w:customStyle="1" w:styleId="TextodecomentrioChar1">
    <w:name w:val="Texto de comentário Char1"/>
    <w:basedOn w:val="Fontepargpadro"/>
    <w:uiPriority w:val="99"/>
    <w:semiHidden/>
    <w:qFormat/>
    <w:rsid w:val="00821FA5"/>
    <w:rPr>
      <w:rFonts w:ascii="Arial" w:eastAsia="Times New Roman" w:hAnsi="Arial" w:cs="Arial"/>
      <w:sz w:val="20"/>
      <w:szCs w:val="20"/>
      <w:lang w:eastAsia="pt-BR"/>
    </w:rPr>
  </w:style>
  <w:style w:type="character" w:customStyle="1" w:styleId="AssuntodocomentrioChar1">
    <w:name w:val="Assunto do comentário Char1"/>
    <w:basedOn w:val="TextodecomentrioChar1"/>
    <w:uiPriority w:val="99"/>
    <w:semiHidden/>
    <w:qFormat/>
    <w:rsid w:val="00821FA5"/>
    <w:rPr>
      <w:rFonts w:ascii="Arial" w:eastAsia="Times New Roman" w:hAnsi="Arial" w:cs="Arial"/>
      <w:b/>
      <w:bCs/>
      <w:sz w:val="20"/>
      <w:szCs w:val="20"/>
      <w:lang w:eastAsia="pt-BR"/>
    </w:rPr>
  </w:style>
  <w:style w:type="character" w:customStyle="1" w:styleId="CitaoChar1">
    <w:name w:val="Citação Char1"/>
    <w:basedOn w:val="Fontepargpadro"/>
    <w:uiPriority w:val="29"/>
    <w:qFormat/>
    <w:rsid w:val="00821FA5"/>
    <w:rPr>
      <w:rFonts w:ascii="Arial" w:eastAsia="Times New Roman" w:hAnsi="Arial" w:cs="Arial"/>
      <w:i/>
      <w:iCs/>
      <w:color w:val="404040"/>
      <w:sz w:val="24"/>
      <w:szCs w:val="24"/>
      <w:lang w:eastAsia="pt-BR"/>
    </w:rPr>
  </w:style>
  <w:style w:type="character" w:customStyle="1" w:styleId="InternetLink2">
    <w:name w:val="Internet Link2"/>
    <w:qFormat/>
    <w:rsid w:val="00821FA5"/>
    <w:rPr>
      <w:color w:val="000080"/>
      <w:u w:val="single"/>
    </w:rPr>
  </w:style>
  <w:style w:type="character" w:customStyle="1" w:styleId="InternetLink3">
    <w:name w:val="Internet Link3"/>
    <w:qFormat/>
    <w:rsid w:val="00821FA5"/>
    <w:rPr>
      <w:color w:val="000080"/>
      <w:u w:val="single"/>
    </w:rPr>
  </w:style>
  <w:style w:type="character" w:customStyle="1" w:styleId="InternetLink4">
    <w:name w:val="Internet Link4"/>
    <w:qFormat/>
    <w:rsid w:val="00821FA5"/>
    <w:rPr>
      <w:color w:val="000080"/>
      <w:u w:val="single"/>
    </w:rPr>
  </w:style>
  <w:style w:type="character" w:customStyle="1" w:styleId="InternetLink5">
    <w:name w:val="Internet Link5"/>
    <w:qFormat/>
    <w:rsid w:val="00821FA5"/>
    <w:rPr>
      <w:color w:val="000080"/>
      <w:u w:val="single"/>
    </w:rPr>
  </w:style>
  <w:style w:type="character" w:customStyle="1" w:styleId="InternetLink6">
    <w:name w:val="Internet Link6"/>
    <w:qFormat/>
    <w:rsid w:val="00821FA5"/>
    <w:rPr>
      <w:color w:val="000080"/>
      <w:u w:val="single"/>
    </w:rPr>
  </w:style>
  <w:style w:type="paragraph" w:styleId="Citao">
    <w:name w:val="Quote"/>
    <w:basedOn w:val="normal1"/>
    <w:next w:val="normal1"/>
    <w:link w:val="CitaoChar"/>
    <w:uiPriority w:val="29"/>
    <w:qFormat/>
    <w:rsid w:val="00821FA5"/>
    <w:pPr>
      <w:spacing w:line="264" w:lineRule="auto"/>
      <w:ind w:left="2268"/>
    </w:pPr>
    <w:rPr>
      <w:rFonts w:ascii="Times New Roman" w:eastAsia="SimSun" w:hAnsi="Times New Roman"/>
      <w:color w:val="000000"/>
      <w:kern w:val="3"/>
    </w:rPr>
  </w:style>
  <w:style w:type="character" w:customStyle="1" w:styleId="CitaoChar2">
    <w:name w:val="Citação Char2"/>
    <w:basedOn w:val="Fontepargpadro"/>
    <w:uiPriority w:val="29"/>
    <w:rsid w:val="00821FA5"/>
    <w:rPr>
      <w:rFonts w:cs="Mangal"/>
      <w:i/>
      <w:iCs/>
      <w:color w:val="404040" w:themeColor="text1" w:themeTint="BF"/>
      <w:szCs w:val="21"/>
    </w:rPr>
  </w:style>
  <w:style w:type="paragraph" w:customStyle="1" w:styleId="Explicao">
    <w:name w:val="Explicação"/>
    <w:basedOn w:val="normal1"/>
    <w:link w:val="ExplicaoChar"/>
    <w:uiPriority w:val="3"/>
    <w:qFormat/>
    <w:rsid w:val="00821FA5"/>
    <w:pPr>
      <w:spacing w:before="0" w:after="0"/>
      <w:ind w:left="1701"/>
    </w:pPr>
    <w:rPr>
      <w:rFonts w:ascii="Times New Roman" w:eastAsia="Times New Roman" w:hAnsi="Times New Roman" w:cs="Times New Roman"/>
      <w:color w:val="984806" w:themeColor="accent6" w:themeShade="80"/>
      <w:kern w:val="3"/>
      <w:lang w:eastAsia="pt-BR"/>
    </w:rPr>
  </w:style>
  <w:style w:type="paragraph" w:customStyle="1" w:styleId="TextoExemplo">
    <w:name w:val="Texto Exemplo"/>
    <w:basedOn w:val="normal1"/>
    <w:link w:val="TextoExemploChar"/>
    <w:qFormat/>
    <w:rsid w:val="00821FA5"/>
    <w:pPr>
      <w:spacing w:before="240" w:after="0" w:line="312" w:lineRule="auto"/>
    </w:pPr>
    <w:rPr>
      <w:rFonts w:eastAsia="Times New Roman"/>
      <w:bCs/>
      <w:i/>
      <w:color w:val="808080" w:themeColor="background1" w:themeShade="80"/>
      <w:kern w:val="3"/>
      <w:lang w:eastAsia="pt-BR"/>
    </w:rPr>
  </w:style>
  <w:style w:type="numbering" w:customStyle="1" w:styleId="Semlista1">
    <w:name w:val="Sem lista1"/>
    <w:uiPriority w:val="99"/>
    <w:semiHidden/>
    <w:unhideWhenUsed/>
    <w:qFormat/>
    <w:rsid w:val="00821FA5"/>
  </w:style>
  <w:style w:type="numbering" w:customStyle="1" w:styleId="Semlista2">
    <w:name w:val="Sem lista2"/>
    <w:uiPriority w:val="99"/>
    <w:semiHidden/>
    <w:unhideWhenUsed/>
    <w:qFormat/>
    <w:rsid w:val="00821FA5"/>
  </w:style>
  <w:style w:type="table" w:customStyle="1" w:styleId="Tabelacomgrade1">
    <w:name w:val="Tabela com grade1"/>
    <w:basedOn w:val="Tabelanormal"/>
    <w:uiPriority w:val="59"/>
    <w:rsid w:val="00821FA5"/>
    <w:pPr>
      <w:widowControl/>
      <w:suppressAutoHyphens/>
      <w:autoSpaceDN/>
      <w:textAlignment w:val="auto"/>
    </w:pPr>
    <w:rPr>
      <w:rFonts w:ascii="Arial" w:eastAsia="Arial" w:hAnsi="Arial"/>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821FA5"/>
    <w:pPr>
      <w:widowControl/>
      <w:suppressAutoHyphens/>
      <w:autoSpaceDN/>
      <w:textAlignment w:val="auto"/>
    </w:pPr>
    <w:rPr>
      <w:rFonts w:ascii="Arial" w:eastAsia="Arial" w:hAnsi="Arial"/>
      <w:kern w:val="0"/>
      <w:lang w:val="en-US"/>
    </w:rPr>
    <w:tblPr>
      <w:tblCellMar>
        <w:top w:w="0" w:type="dxa"/>
        <w:left w:w="0" w:type="dxa"/>
        <w:bottom w:w="0" w:type="dxa"/>
        <w:right w:w="0" w:type="dxa"/>
      </w:tblCellMar>
    </w:tblPr>
  </w:style>
  <w:style w:type="table" w:customStyle="1" w:styleId="Tabelacomgrade2">
    <w:name w:val="Tabela com grade2"/>
    <w:basedOn w:val="Tabelanormal"/>
    <w:uiPriority w:val="59"/>
    <w:rsid w:val="00821FA5"/>
    <w:pPr>
      <w:widowControl/>
      <w:suppressAutoHyphens/>
      <w:autoSpaceDN/>
      <w:textAlignment w:val="auto"/>
    </w:pPr>
    <w:rPr>
      <w:rFonts w:ascii="Arial" w:eastAsia="Arial" w:hAnsi="Arial"/>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semiHidden/>
    <w:unhideWhenUsed/>
    <w:qFormat/>
    <w:rsid w:val="00821FA5"/>
    <w:pPr>
      <w:widowControl/>
      <w:suppressAutoHyphens/>
      <w:autoSpaceDN/>
      <w:textAlignment w:val="auto"/>
    </w:pPr>
    <w:rPr>
      <w:rFonts w:ascii="Arial" w:eastAsia="Arial" w:hAnsi="Arial"/>
      <w:kern w:val="0"/>
      <w:lang w:val="en-US"/>
    </w:rPr>
    <w:tblPr>
      <w:tblCellMar>
        <w:top w:w="0" w:type="dxa"/>
        <w:left w:w="0" w:type="dxa"/>
        <w:bottom w:w="0" w:type="dxa"/>
        <w:right w:w="0" w:type="dxa"/>
      </w:tblCellMar>
    </w:tblPr>
  </w:style>
  <w:style w:type="paragraph" w:styleId="Sumrio2">
    <w:name w:val="toc 2"/>
    <w:basedOn w:val="Normal"/>
    <w:next w:val="Normal"/>
    <w:autoRedefine/>
    <w:uiPriority w:val="39"/>
    <w:unhideWhenUsed/>
    <w:rsid w:val="00614206"/>
    <w:pPr>
      <w:spacing w:after="100"/>
      <w:ind w:left="240"/>
    </w:pPr>
    <w:rPr>
      <w:rFonts w:cs="Mangal"/>
      <w:szCs w:val="21"/>
    </w:rPr>
  </w:style>
  <w:style w:type="character" w:customStyle="1" w:styleId="Refdecomentrio2">
    <w:name w:val="Ref. de comentário2"/>
    <w:rsid w:val="00F1362C"/>
    <w:rPr>
      <w:sz w:val="16"/>
      <w:szCs w:val="16"/>
    </w:rPr>
  </w:style>
  <w:style w:type="character" w:customStyle="1" w:styleId="InternetLink10">
    <w:name w:val="Internet Link10"/>
    <w:rsid w:val="006F412F"/>
    <w:rPr>
      <w:color w:val="000080"/>
      <w:u w:val="single"/>
    </w:rPr>
  </w:style>
  <w:style w:type="character" w:styleId="Nmerodelinha">
    <w:name w:val="line number"/>
    <w:basedOn w:val="Fontepargpadro"/>
    <w:uiPriority w:val="99"/>
    <w:semiHidden/>
    <w:unhideWhenUsed/>
    <w:rsid w:val="00761B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97997">
      <w:bodyDiv w:val="1"/>
      <w:marLeft w:val="0"/>
      <w:marRight w:val="0"/>
      <w:marTop w:val="0"/>
      <w:marBottom w:val="0"/>
      <w:divBdr>
        <w:top w:val="none" w:sz="0" w:space="0" w:color="auto"/>
        <w:left w:val="none" w:sz="0" w:space="0" w:color="auto"/>
        <w:bottom w:val="none" w:sz="0" w:space="0" w:color="auto"/>
        <w:right w:val="none" w:sz="0" w:space="0" w:color="auto"/>
      </w:divBdr>
    </w:div>
    <w:div w:id="24252054">
      <w:bodyDiv w:val="1"/>
      <w:marLeft w:val="0"/>
      <w:marRight w:val="0"/>
      <w:marTop w:val="0"/>
      <w:marBottom w:val="0"/>
      <w:divBdr>
        <w:top w:val="none" w:sz="0" w:space="0" w:color="auto"/>
        <w:left w:val="none" w:sz="0" w:space="0" w:color="auto"/>
        <w:bottom w:val="none" w:sz="0" w:space="0" w:color="auto"/>
        <w:right w:val="none" w:sz="0" w:space="0" w:color="auto"/>
      </w:divBdr>
    </w:div>
    <w:div w:id="24258257">
      <w:bodyDiv w:val="1"/>
      <w:marLeft w:val="0"/>
      <w:marRight w:val="0"/>
      <w:marTop w:val="0"/>
      <w:marBottom w:val="0"/>
      <w:divBdr>
        <w:top w:val="none" w:sz="0" w:space="0" w:color="auto"/>
        <w:left w:val="none" w:sz="0" w:space="0" w:color="auto"/>
        <w:bottom w:val="none" w:sz="0" w:space="0" w:color="auto"/>
        <w:right w:val="none" w:sz="0" w:space="0" w:color="auto"/>
      </w:divBdr>
    </w:div>
    <w:div w:id="63143681">
      <w:bodyDiv w:val="1"/>
      <w:marLeft w:val="0"/>
      <w:marRight w:val="0"/>
      <w:marTop w:val="0"/>
      <w:marBottom w:val="0"/>
      <w:divBdr>
        <w:top w:val="none" w:sz="0" w:space="0" w:color="auto"/>
        <w:left w:val="none" w:sz="0" w:space="0" w:color="auto"/>
        <w:bottom w:val="none" w:sz="0" w:space="0" w:color="auto"/>
        <w:right w:val="none" w:sz="0" w:space="0" w:color="auto"/>
      </w:divBdr>
    </w:div>
    <w:div w:id="115759985">
      <w:bodyDiv w:val="1"/>
      <w:marLeft w:val="0"/>
      <w:marRight w:val="0"/>
      <w:marTop w:val="0"/>
      <w:marBottom w:val="0"/>
      <w:divBdr>
        <w:top w:val="none" w:sz="0" w:space="0" w:color="auto"/>
        <w:left w:val="none" w:sz="0" w:space="0" w:color="auto"/>
        <w:bottom w:val="none" w:sz="0" w:space="0" w:color="auto"/>
        <w:right w:val="none" w:sz="0" w:space="0" w:color="auto"/>
      </w:divBdr>
    </w:div>
    <w:div w:id="146866267">
      <w:bodyDiv w:val="1"/>
      <w:marLeft w:val="0"/>
      <w:marRight w:val="0"/>
      <w:marTop w:val="0"/>
      <w:marBottom w:val="0"/>
      <w:divBdr>
        <w:top w:val="none" w:sz="0" w:space="0" w:color="auto"/>
        <w:left w:val="none" w:sz="0" w:space="0" w:color="auto"/>
        <w:bottom w:val="none" w:sz="0" w:space="0" w:color="auto"/>
        <w:right w:val="none" w:sz="0" w:space="0" w:color="auto"/>
      </w:divBdr>
    </w:div>
    <w:div w:id="166991252">
      <w:bodyDiv w:val="1"/>
      <w:marLeft w:val="0"/>
      <w:marRight w:val="0"/>
      <w:marTop w:val="0"/>
      <w:marBottom w:val="0"/>
      <w:divBdr>
        <w:top w:val="none" w:sz="0" w:space="0" w:color="auto"/>
        <w:left w:val="none" w:sz="0" w:space="0" w:color="auto"/>
        <w:bottom w:val="none" w:sz="0" w:space="0" w:color="auto"/>
        <w:right w:val="none" w:sz="0" w:space="0" w:color="auto"/>
      </w:divBdr>
    </w:div>
    <w:div w:id="233201369">
      <w:bodyDiv w:val="1"/>
      <w:marLeft w:val="0"/>
      <w:marRight w:val="0"/>
      <w:marTop w:val="0"/>
      <w:marBottom w:val="0"/>
      <w:divBdr>
        <w:top w:val="none" w:sz="0" w:space="0" w:color="auto"/>
        <w:left w:val="none" w:sz="0" w:space="0" w:color="auto"/>
        <w:bottom w:val="none" w:sz="0" w:space="0" w:color="auto"/>
        <w:right w:val="none" w:sz="0" w:space="0" w:color="auto"/>
      </w:divBdr>
    </w:div>
    <w:div w:id="287468240">
      <w:bodyDiv w:val="1"/>
      <w:marLeft w:val="0"/>
      <w:marRight w:val="0"/>
      <w:marTop w:val="0"/>
      <w:marBottom w:val="0"/>
      <w:divBdr>
        <w:top w:val="none" w:sz="0" w:space="0" w:color="auto"/>
        <w:left w:val="none" w:sz="0" w:space="0" w:color="auto"/>
        <w:bottom w:val="none" w:sz="0" w:space="0" w:color="auto"/>
        <w:right w:val="none" w:sz="0" w:space="0" w:color="auto"/>
      </w:divBdr>
    </w:div>
    <w:div w:id="318273626">
      <w:bodyDiv w:val="1"/>
      <w:marLeft w:val="0"/>
      <w:marRight w:val="0"/>
      <w:marTop w:val="0"/>
      <w:marBottom w:val="0"/>
      <w:divBdr>
        <w:top w:val="none" w:sz="0" w:space="0" w:color="auto"/>
        <w:left w:val="none" w:sz="0" w:space="0" w:color="auto"/>
        <w:bottom w:val="none" w:sz="0" w:space="0" w:color="auto"/>
        <w:right w:val="none" w:sz="0" w:space="0" w:color="auto"/>
      </w:divBdr>
    </w:div>
    <w:div w:id="325519479">
      <w:bodyDiv w:val="1"/>
      <w:marLeft w:val="0"/>
      <w:marRight w:val="0"/>
      <w:marTop w:val="0"/>
      <w:marBottom w:val="0"/>
      <w:divBdr>
        <w:top w:val="none" w:sz="0" w:space="0" w:color="auto"/>
        <w:left w:val="none" w:sz="0" w:space="0" w:color="auto"/>
        <w:bottom w:val="none" w:sz="0" w:space="0" w:color="auto"/>
        <w:right w:val="none" w:sz="0" w:space="0" w:color="auto"/>
      </w:divBdr>
    </w:div>
    <w:div w:id="328101372">
      <w:bodyDiv w:val="1"/>
      <w:marLeft w:val="0"/>
      <w:marRight w:val="0"/>
      <w:marTop w:val="0"/>
      <w:marBottom w:val="0"/>
      <w:divBdr>
        <w:top w:val="none" w:sz="0" w:space="0" w:color="auto"/>
        <w:left w:val="none" w:sz="0" w:space="0" w:color="auto"/>
        <w:bottom w:val="none" w:sz="0" w:space="0" w:color="auto"/>
        <w:right w:val="none" w:sz="0" w:space="0" w:color="auto"/>
      </w:divBdr>
    </w:div>
    <w:div w:id="345256476">
      <w:bodyDiv w:val="1"/>
      <w:marLeft w:val="0"/>
      <w:marRight w:val="0"/>
      <w:marTop w:val="0"/>
      <w:marBottom w:val="0"/>
      <w:divBdr>
        <w:top w:val="none" w:sz="0" w:space="0" w:color="auto"/>
        <w:left w:val="none" w:sz="0" w:space="0" w:color="auto"/>
        <w:bottom w:val="none" w:sz="0" w:space="0" w:color="auto"/>
        <w:right w:val="none" w:sz="0" w:space="0" w:color="auto"/>
      </w:divBdr>
    </w:div>
    <w:div w:id="369230135">
      <w:bodyDiv w:val="1"/>
      <w:marLeft w:val="0"/>
      <w:marRight w:val="0"/>
      <w:marTop w:val="0"/>
      <w:marBottom w:val="0"/>
      <w:divBdr>
        <w:top w:val="none" w:sz="0" w:space="0" w:color="auto"/>
        <w:left w:val="none" w:sz="0" w:space="0" w:color="auto"/>
        <w:bottom w:val="none" w:sz="0" w:space="0" w:color="auto"/>
        <w:right w:val="none" w:sz="0" w:space="0" w:color="auto"/>
      </w:divBdr>
    </w:div>
    <w:div w:id="372271305">
      <w:bodyDiv w:val="1"/>
      <w:marLeft w:val="0"/>
      <w:marRight w:val="0"/>
      <w:marTop w:val="0"/>
      <w:marBottom w:val="0"/>
      <w:divBdr>
        <w:top w:val="none" w:sz="0" w:space="0" w:color="auto"/>
        <w:left w:val="none" w:sz="0" w:space="0" w:color="auto"/>
        <w:bottom w:val="none" w:sz="0" w:space="0" w:color="auto"/>
        <w:right w:val="none" w:sz="0" w:space="0" w:color="auto"/>
      </w:divBdr>
    </w:div>
    <w:div w:id="383677941">
      <w:bodyDiv w:val="1"/>
      <w:marLeft w:val="0"/>
      <w:marRight w:val="0"/>
      <w:marTop w:val="0"/>
      <w:marBottom w:val="0"/>
      <w:divBdr>
        <w:top w:val="none" w:sz="0" w:space="0" w:color="auto"/>
        <w:left w:val="none" w:sz="0" w:space="0" w:color="auto"/>
        <w:bottom w:val="none" w:sz="0" w:space="0" w:color="auto"/>
        <w:right w:val="none" w:sz="0" w:space="0" w:color="auto"/>
      </w:divBdr>
    </w:div>
    <w:div w:id="426771214">
      <w:bodyDiv w:val="1"/>
      <w:marLeft w:val="0"/>
      <w:marRight w:val="0"/>
      <w:marTop w:val="0"/>
      <w:marBottom w:val="0"/>
      <w:divBdr>
        <w:top w:val="none" w:sz="0" w:space="0" w:color="auto"/>
        <w:left w:val="none" w:sz="0" w:space="0" w:color="auto"/>
        <w:bottom w:val="none" w:sz="0" w:space="0" w:color="auto"/>
        <w:right w:val="none" w:sz="0" w:space="0" w:color="auto"/>
      </w:divBdr>
    </w:div>
    <w:div w:id="496700382">
      <w:bodyDiv w:val="1"/>
      <w:marLeft w:val="0"/>
      <w:marRight w:val="0"/>
      <w:marTop w:val="0"/>
      <w:marBottom w:val="0"/>
      <w:divBdr>
        <w:top w:val="none" w:sz="0" w:space="0" w:color="auto"/>
        <w:left w:val="none" w:sz="0" w:space="0" w:color="auto"/>
        <w:bottom w:val="none" w:sz="0" w:space="0" w:color="auto"/>
        <w:right w:val="none" w:sz="0" w:space="0" w:color="auto"/>
      </w:divBdr>
    </w:div>
    <w:div w:id="556282194">
      <w:bodyDiv w:val="1"/>
      <w:marLeft w:val="0"/>
      <w:marRight w:val="0"/>
      <w:marTop w:val="0"/>
      <w:marBottom w:val="0"/>
      <w:divBdr>
        <w:top w:val="none" w:sz="0" w:space="0" w:color="auto"/>
        <w:left w:val="none" w:sz="0" w:space="0" w:color="auto"/>
        <w:bottom w:val="none" w:sz="0" w:space="0" w:color="auto"/>
        <w:right w:val="none" w:sz="0" w:space="0" w:color="auto"/>
      </w:divBdr>
    </w:div>
    <w:div w:id="624241286">
      <w:bodyDiv w:val="1"/>
      <w:marLeft w:val="0"/>
      <w:marRight w:val="0"/>
      <w:marTop w:val="0"/>
      <w:marBottom w:val="0"/>
      <w:divBdr>
        <w:top w:val="none" w:sz="0" w:space="0" w:color="auto"/>
        <w:left w:val="none" w:sz="0" w:space="0" w:color="auto"/>
        <w:bottom w:val="none" w:sz="0" w:space="0" w:color="auto"/>
        <w:right w:val="none" w:sz="0" w:space="0" w:color="auto"/>
      </w:divBdr>
    </w:div>
    <w:div w:id="628097192">
      <w:bodyDiv w:val="1"/>
      <w:marLeft w:val="0"/>
      <w:marRight w:val="0"/>
      <w:marTop w:val="0"/>
      <w:marBottom w:val="0"/>
      <w:divBdr>
        <w:top w:val="none" w:sz="0" w:space="0" w:color="auto"/>
        <w:left w:val="none" w:sz="0" w:space="0" w:color="auto"/>
        <w:bottom w:val="none" w:sz="0" w:space="0" w:color="auto"/>
        <w:right w:val="none" w:sz="0" w:space="0" w:color="auto"/>
      </w:divBdr>
    </w:div>
    <w:div w:id="667296016">
      <w:bodyDiv w:val="1"/>
      <w:marLeft w:val="0"/>
      <w:marRight w:val="0"/>
      <w:marTop w:val="0"/>
      <w:marBottom w:val="0"/>
      <w:divBdr>
        <w:top w:val="none" w:sz="0" w:space="0" w:color="auto"/>
        <w:left w:val="none" w:sz="0" w:space="0" w:color="auto"/>
        <w:bottom w:val="none" w:sz="0" w:space="0" w:color="auto"/>
        <w:right w:val="none" w:sz="0" w:space="0" w:color="auto"/>
      </w:divBdr>
    </w:div>
    <w:div w:id="670720371">
      <w:bodyDiv w:val="1"/>
      <w:marLeft w:val="0"/>
      <w:marRight w:val="0"/>
      <w:marTop w:val="0"/>
      <w:marBottom w:val="0"/>
      <w:divBdr>
        <w:top w:val="none" w:sz="0" w:space="0" w:color="auto"/>
        <w:left w:val="none" w:sz="0" w:space="0" w:color="auto"/>
        <w:bottom w:val="none" w:sz="0" w:space="0" w:color="auto"/>
        <w:right w:val="none" w:sz="0" w:space="0" w:color="auto"/>
      </w:divBdr>
    </w:div>
    <w:div w:id="704991050">
      <w:bodyDiv w:val="1"/>
      <w:marLeft w:val="0"/>
      <w:marRight w:val="0"/>
      <w:marTop w:val="0"/>
      <w:marBottom w:val="0"/>
      <w:divBdr>
        <w:top w:val="none" w:sz="0" w:space="0" w:color="auto"/>
        <w:left w:val="none" w:sz="0" w:space="0" w:color="auto"/>
        <w:bottom w:val="none" w:sz="0" w:space="0" w:color="auto"/>
        <w:right w:val="none" w:sz="0" w:space="0" w:color="auto"/>
      </w:divBdr>
    </w:div>
    <w:div w:id="722362859">
      <w:bodyDiv w:val="1"/>
      <w:marLeft w:val="0"/>
      <w:marRight w:val="0"/>
      <w:marTop w:val="0"/>
      <w:marBottom w:val="0"/>
      <w:divBdr>
        <w:top w:val="none" w:sz="0" w:space="0" w:color="auto"/>
        <w:left w:val="none" w:sz="0" w:space="0" w:color="auto"/>
        <w:bottom w:val="none" w:sz="0" w:space="0" w:color="auto"/>
        <w:right w:val="none" w:sz="0" w:space="0" w:color="auto"/>
      </w:divBdr>
    </w:div>
    <w:div w:id="728307417">
      <w:bodyDiv w:val="1"/>
      <w:marLeft w:val="0"/>
      <w:marRight w:val="0"/>
      <w:marTop w:val="0"/>
      <w:marBottom w:val="0"/>
      <w:divBdr>
        <w:top w:val="none" w:sz="0" w:space="0" w:color="auto"/>
        <w:left w:val="none" w:sz="0" w:space="0" w:color="auto"/>
        <w:bottom w:val="none" w:sz="0" w:space="0" w:color="auto"/>
        <w:right w:val="none" w:sz="0" w:space="0" w:color="auto"/>
      </w:divBdr>
    </w:div>
    <w:div w:id="741828284">
      <w:bodyDiv w:val="1"/>
      <w:marLeft w:val="0"/>
      <w:marRight w:val="0"/>
      <w:marTop w:val="0"/>
      <w:marBottom w:val="0"/>
      <w:divBdr>
        <w:top w:val="none" w:sz="0" w:space="0" w:color="auto"/>
        <w:left w:val="none" w:sz="0" w:space="0" w:color="auto"/>
        <w:bottom w:val="none" w:sz="0" w:space="0" w:color="auto"/>
        <w:right w:val="none" w:sz="0" w:space="0" w:color="auto"/>
      </w:divBdr>
    </w:div>
    <w:div w:id="744689396">
      <w:bodyDiv w:val="1"/>
      <w:marLeft w:val="0"/>
      <w:marRight w:val="0"/>
      <w:marTop w:val="0"/>
      <w:marBottom w:val="0"/>
      <w:divBdr>
        <w:top w:val="none" w:sz="0" w:space="0" w:color="auto"/>
        <w:left w:val="none" w:sz="0" w:space="0" w:color="auto"/>
        <w:bottom w:val="none" w:sz="0" w:space="0" w:color="auto"/>
        <w:right w:val="none" w:sz="0" w:space="0" w:color="auto"/>
      </w:divBdr>
    </w:div>
    <w:div w:id="757874297">
      <w:bodyDiv w:val="1"/>
      <w:marLeft w:val="0"/>
      <w:marRight w:val="0"/>
      <w:marTop w:val="0"/>
      <w:marBottom w:val="0"/>
      <w:divBdr>
        <w:top w:val="none" w:sz="0" w:space="0" w:color="auto"/>
        <w:left w:val="none" w:sz="0" w:space="0" w:color="auto"/>
        <w:bottom w:val="none" w:sz="0" w:space="0" w:color="auto"/>
        <w:right w:val="none" w:sz="0" w:space="0" w:color="auto"/>
      </w:divBdr>
    </w:div>
    <w:div w:id="774641191">
      <w:bodyDiv w:val="1"/>
      <w:marLeft w:val="0"/>
      <w:marRight w:val="0"/>
      <w:marTop w:val="0"/>
      <w:marBottom w:val="0"/>
      <w:divBdr>
        <w:top w:val="none" w:sz="0" w:space="0" w:color="auto"/>
        <w:left w:val="none" w:sz="0" w:space="0" w:color="auto"/>
        <w:bottom w:val="none" w:sz="0" w:space="0" w:color="auto"/>
        <w:right w:val="none" w:sz="0" w:space="0" w:color="auto"/>
      </w:divBdr>
    </w:div>
    <w:div w:id="774905418">
      <w:bodyDiv w:val="1"/>
      <w:marLeft w:val="0"/>
      <w:marRight w:val="0"/>
      <w:marTop w:val="0"/>
      <w:marBottom w:val="0"/>
      <w:divBdr>
        <w:top w:val="none" w:sz="0" w:space="0" w:color="auto"/>
        <w:left w:val="none" w:sz="0" w:space="0" w:color="auto"/>
        <w:bottom w:val="none" w:sz="0" w:space="0" w:color="auto"/>
        <w:right w:val="none" w:sz="0" w:space="0" w:color="auto"/>
      </w:divBdr>
    </w:div>
    <w:div w:id="777800144">
      <w:bodyDiv w:val="1"/>
      <w:marLeft w:val="0"/>
      <w:marRight w:val="0"/>
      <w:marTop w:val="0"/>
      <w:marBottom w:val="0"/>
      <w:divBdr>
        <w:top w:val="none" w:sz="0" w:space="0" w:color="auto"/>
        <w:left w:val="none" w:sz="0" w:space="0" w:color="auto"/>
        <w:bottom w:val="none" w:sz="0" w:space="0" w:color="auto"/>
        <w:right w:val="none" w:sz="0" w:space="0" w:color="auto"/>
      </w:divBdr>
    </w:div>
    <w:div w:id="822086109">
      <w:bodyDiv w:val="1"/>
      <w:marLeft w:val="0"/>
      <w:marRight w:val="0"/>
      <w:marTop w:val="0"/>
      <w:marBottom w:val="0"/>
      <w:divBdr>
        <w:top w:val="none" w:sz="0" w:space="0" w:color="auto"/>
        <w:left w:val="none" w:sz="0" w:space="0" w:color="auto"/>
        <w:bottom w:val="none" w:sz="0" w:space="0" w:color="auto"/>
        <w:right w:val="none" w:sz="0" w:space="0" w:color="auto"/>
      </w:divBdr>
    </w:div>
    <w:div w:id="842354108">
      <w:bodyDiv w:val="1"/>
      <w:marLeft w:val="0"/>
      <w:marRight w:val="0"/>
      <w:marTop w:val="0"/>
      <w:marBottom w:val="0"/>
      <w:divBdr>
        <w:top w:val="none" w:sz="0" w:space="0" w:color="auto"/>
        <w:left w:val="none" w:sz="0" w:space="0" w:color="auto"/>
        <w:bottom w:val="none" w:sz="0" w:space="0" w:color="auto"/>
        <w:right w:val="none" w:sz="0" w:space="0" w:color="auto"/>
      </w:divBdr>
    </w:div>
    <w:div w:id="865364654">
      <w:bodyDiv w:val="1"/>
      <w:marLeft w:val="0"/>
      <w:marRight w:val="0"/>
      <w:marTop w:val="0"/>
      <w:marBottom w:val="0"/>
      <w:divBdr>
        <w:top w:val="none" w:sz="0" w:space="0" w:color="auto"/>
        <w:left w:val="none" w:sz="0" w:space="0" w:color="auto"/>
        <w:bottom w:val="none" w:sz="0" w:space="0" w:color="auto"/>
        <w:right w:val="none" w:sz="0" w:space="0" w:color="auto"/>
      </w:divBdr>
    </w:div>
    <w:div w:id="924264704">
      <w:bodyDiv w:val="1"/>
      <w:marLeft w:val="0"/>
      <w:marRight w:val="0"/>
      <w:marTop w:val="0"/>
      <w:marBottom w:val="0"/>
      <w:divBdr>
        <w:top w:val="none" w:sz="0" w:space="0" w:color="auto"/>
        <w:left w:val="none" w:sz="0" w:space="0" w:color="auto"/>
        <w:bottom w:val="none" w:sz="0" w:space="0" w:color="auto"/>
        <w:right w:val="none" w:sz="0" w:space="0" w:color="auto"/>
      </w:divBdr>
    </w:div>
    <w:div w:id="930233971">
      <w:bodyDiv w:val="1"/>
      <w:marLeft w:val="0"/>
      <w:marRight w:val="0"/>
      <w:marTop w:val="0"/>
      <w:marBottom w:val="0"/>
      <w:divBdr>
        <w:top w:val="none" w:sz="0" w:space="0" w:color="auto"/>
        <w:left w:val="none" w:sz="0" w:space="0" w:color="auto"/>
        <w:bottom w:val="none" w:sz="0" w:space="0" w:color="auto"/>
        <w:right w:val="none" w:sz="0" w:space="0" w:color="auto"/>
      </w:divBdr>
    </w:div>
    <w:div w:id="944114371">
      <w:bodyDiv w:val="1"/>
      <w:marLeft w:val="0"/>
      <w:marRight w:val="0"/>
      <w:marTop w:val="0"/>
      <w:marBottom w:val="0"/>
      <w:divBdr>
        <w:top w:val="none" w:sz="0" w:space="0" w:color="auto"/>
        <w:left w:val="none" w:sz="0" w:space="0" w:color="auto"/>
        <w:bottom w:val="none" w:sz="0" w:space="0" w:color="auto"/>
        <w:right w:val="none" w:sz="0" w:space="0" w:color="auto"/>
      </w:divBdr>
    </w:div>
    <w:div w:id="965508837">
      <w:bodyDiv w:val="1"/>
      <w:marLeft w:val="0"/>
      <w:marRight w:val="0"/>
      <w:marTop w:val="0"/>
      <w:marBottom w:val="0"/>
      <w:divBdr>
        <w:top w:val="none" w:sz="0" w:space="0" w:color="auto"/>
        <w:left w:val="none" w:sz="0" w:space="0" w:color="auto"/>
        <w:bottom w:val="none" w:sz="0" w:space="0" w:color="auto"/>
        <w:right w:val="none" w:sz="0" w:space="0" w:color="auto"/>
      </w:divBdr>
    </w:div>
    <w:div w:id="982975386">
      <w:bodyDiv w:val="1"/>
      <w:marLeft w:val="0"/>
      <w:marRight w:val="0"/>
      <w:marTop w:val="0"/>
      <w:marBottom w:val="0"/>
      <w:divBdr>
        <w:top w:val="none" w:sz="0" w:space="0" w:color="auto"/>
        <w:left w:val="none" w:sz="0" w:space="0" w:color="auto"/>
        <w:bottom w:val="none" w:sz="0" w:space="0" w:color="auto"/>
        <w:right w:val="none" w:sz="0" w:space="0" w:color="auto"/>
      </w:divBdr>
    </w:div>
    <w:div w:id="986281472">
      <w:bodyDiv w:val="1"/>
      <w:marLeft w:val="0"/>
      <w:marRight w:val="0"/>
      <w:marTop w:val="0"/>
      <w:marBottom w:val="0"/>
      <w:divBdr>
        <w:top w:val="none" w:sz="0" w:space="0" w:color="auto"/>
        <w:left w:val="none" w:sz="0" w:space="0" w:color="auto"/>
        <w:bottom w:val="none" w:sz="0" w:space="0" w:color="auto"/>
        <w:right w:val="none" w:sz="0" w:space="0" w:color="auto"/>
      </w:divBdr>
    </w:div>
    <w:div w:id="1002777759">
      <w:bodyDiv w:val="1"/>
      <w:marLeft w:val="0"/>
      <w:marRight w:val="0"/>
      <w:marTop w:val="0"/>
      <w:marBottom w:val="0"/>
      <w:divBdr>
        <w:top w:val="none" w:sz="0" w:space="0" w:color="auto"/>
        <w:left w:val="none" w:sz="0" w:space="0" w:color="auto"/>
        <w:bottom w:val="none" w:sz="0" w:space="0" w:color="auto"/>
        <w:right w:val="none" w:sz="0" w:space="0" w:color="auto"/>
      </w:divBdr>
    </w:div>
    <w:div w:id="1013604112">
      <w:bodyDiv w:val="1"/>
      <w:marLeft w:val="0"/>
      <w:marRight w:val="0"/>
      <w:marTop w:val="0"/>
      <w:marBottom w:val="0"/>
      <w:divBdr>
        <w:top w:val="none" w:sz="0" w:space="0" w:color="auto"/>
        <w:left w:val="none" w:sz="0" w:space="0" w:color="auto"/>
        <w:bottom w:val="none" w:sz="0" w:space="0" w:color="auto"/>
        <w:right w:val="none" w:sz="0" w:space="0" w:color="auto"/>
      </w:divBdr>
    </w:div>
    <w:div w:id="1044910105">
      <w:bodyDiv w:val="1"/>
      <w:marLeft w:val="0"/>
      <w:marRight w:val="0"/>
      <w:marTop w:val="0"/>
      <w:marBottom w:val="0"/>
      <w:divBdr>
        <w:top w:val="none" w:sz="0" w:space="0" w:color="auto"/>
        <w:left w:val="none" w:sz="0" w:space="0" w:color="auto"/>
        <w:bottom w:val="none" w:sz="0" w:space="0" w:color="auto"/>
        <w:right w:val="none" w:sz="0" w:space="0" w:color="auto"/>
      </w:divBdr>
    </w:div>
    <w:div w:id="1054885745">
      <w:bodyDiv w:val="1"/>
      <w:marLeft w:val="0"/>
      <w:marRight w:val="0"/>
      <w:marTop w:val="0"/>
      <w:marBottom w:val="0"/>
      <w:divBdr>
        <w:top w:val="none" w:sz="0" w:space="0" w:color="auto"/>
        <w:left w:val="none" w:sz="0" w:space="0" w:color="auto"/>
        <w:bottom w:val="none" w:sz="0" w:space="0" w:color="auto"/>
        <w:right w:val="none" w:sz="0" w:space="0" w:color="auto"/>
      </w:divBdr>
    </w:div>
    <w:div w:id="1079711995">
      <w:bodyDiv w:val="1"/>
      <w:marLeft w:val="0"/>
      <w:marRight w:val="0"/>
      <w:marTop w:val="0"/>
      <w:marBottom w:val="0"/>
      <w:divBdr>
        <w:top w:val="none" w:sz="0" w:space="0" w:color="auto"/>
        <w:left w:val="none" w:sz="0" w:space="0" w:color="auto"/>
        <w:bottom w:val="none" w:sz="0" w:space="0" w:color="auto"/>
        <w:right w:val="none" w:sz="0" w:space="0" w:color="auto"/>
      </w:divBdr>
    </w:div>
    <w:div w:id="1103383652">
      <w:bodyDiv w:val="1"/>
      <w:marLeft w:val="0"/>
      <w:marRight w:val="0"/>
      <w:marTop w:val="0"/>
      <w:marBottom w:val="0"/>
      <w:divBdr>
        <w:top w:val="none" w:sz="0" w:space="0" w:color="auto"/>
        <w:left w:val="none" w:sz="0" w:space="0" w:color="auto"/>
        <w:bottom w:val="none" w:sz="0" w:space="0" w:color="auto"/>
        <w:right w:val="none" w:sz="0" w:space="0" w:color="auto"/>
      </w:divBdr>
    </w:div>
    <w:div w:id="1132672922">
      <w:bodyDiv w:val="1"/>
      <w:marLeft w:val="0"/>
      <w:marRight w:val="0"/>
      <w:marTop w:val="0"/>
      <w:marBottom w:val="0"/>
      <w:divBdr>
        <w:top w:val="none" w:sz="0" w:space="0" w:color="auto"/>
        <w:left w:val="none" w:sz="0" w:space="0" w:color="auto"/>
        <w:bottom w:val="none" w:sz="0" w:space="0" w:color="auto"/>
        <w:right w:val="none" w:sz="0" w:space="0" w:color="auto"/>
      </w:divBdr>
    </w:div>
    <w:div w:id="1156796031">
      <w:bodyDiv w:val="1"/>
      <w:marLeft w:val="0"/>
      <w:marRight w:val="0"/>
      <w:marTop w:val="0"/>
      <w:marBottom w:val="0"/>
      <w:divBdr>
        <w:top w:val="none" w:sz="0" w:space="0" w:color="auto"/>
        <w:left w:val="none" w:sz="0" w:space="0" w:color="auto"/>
        <w:bottom w:val="none" w:sz="0" w:space="0" w:color="auto"/>
        <w:right w:val="none" w:sz="0" w:space="0" w:color="auto"/>
      </w:divBdr>
    </w:div>
    <w:div w:id="1158619482">
      <w:bodyDiv w:val="1"/>
      <w:marLeft w:val="0"/>
      <w:marRight w:val="0"/>
      <w:marTop w:val="0"/>
      <w:marBottom w:val="0"/>
      <w:divBdr>
        <w:top w:val="none" w:sz="0" w:space="0" w:color="auto"/>
        <w:left w:val="none" w:sz="0" w:space="0" w:color="auto"/>
        <w:bottom w:val="none" w:sz="0" w:space="0" w:color="auto"/>
        <w:right w:val="none" w:sz="0" w:space="0" w:color="auto"/>
      </w:divBdr>
    </w:div>
    <w:div w:id="1162042363">
      <w:bodyDiv w:val="1"/>
      <w:marLeft w:val="0"/>
      <w:marRight w:val="0"/>
      <w:marTop w:val="0"/>
      <w:marBottom w:val="0"/>
      <w:divBdr>
        <w:top w:val="none" w:sz="0" w:space="0" w:color="auto"/>
        <w:left w:val="none" w:sz="0" w:space="0" w:color="auto"/>
        <w:bottom w:val="none" w:sz="0" w:space="0" w:color="auto"/>
        <w:right w:val="none" w:sz="0" w:space="0" w:color="auto"/>
      </w:divBdr>
    </w:div>
    <w:div w:id="1162545618">
      <w:bodyDiv w:val="1"/>
      <w:marLeft w:val="0"/>
      <w:marRight w:val="0"/>
      <w:marTop w:val="0"/>
      <w:marBottom w:val="0"/>
      <w:divBdr>
        <w:top w:val="none" w:sz="0" w:space="0" w:color="auto"/>
        <w:left w:val="none" w:sz="0" w:space="0" w:color="auto"/>
        <w:bottom w:val="none" w:sz="0" w:space="0" w:color="auto"/>
        <w:right w:val="none" w:sz="0" w:space="0" w:color="auto"/>
      </w:divBdr>
    </w:div>
    <w:div w:id="1165316327">
      <w:bodyDiv w:val="1"/>
      <w:marLeft w:val="0"/>
      <w:marRight w:val="0"/>
      <w:marTop w:val="0"/>
      <w:marBottom w:val="0"/>
      <w:divBdr>
        <w:top w:val="none" w:sz="0" w:space="0" w:color="auto"/>
        <w:left w:val="none" w:sz="0" w:space="0" w:color="auto"/>
        <w:bottom w:val="none" w:sz="0" w:space="0" w:color="auto"/>
        <w:right w:val="none" w:sz="0" w:space="0" w:color="auto"/>
      </w:divBdr>
    </w:div>
    <w:div w:id="1228033995">
      <w:bodyDiv w:val="1"/>
      <w:marLeft w:val="0"/>
      <w:marRight w:val="0"/>
      <w:marTop w:val="0"/>
      <w:marBottom w:val="0"/>
      <w:divBdr>
        <w:top w:val="none" w:sz="0" w:space="0" w:color="auto"/>
        <w:left w:val="none" w:sz="0" w:space="0" w:color="auto"/>
        <w:bottom w:val="none" w:sz="0" w:space="0" w:color="auto"/>
        <w:right w:val="none" w:sz="0" w:space="0" w:color="auto"/>
      </w:divBdr>
    </w:div>
    <w:div w:id="1240211692">
      <w:bodyDiv w:val="1"/>
      <w:marLeft w:val="0"/>
      <w:marRight w:val="0"/>
      <w:marTop w:val="0"/>
      <w:marBottom w:val="0"/>
      <w:divBdr>
        <w:top w:val="none" w:sz="0" w:space="0" w:color="auto"/>
        <w:left w:val="none" w:sz="0" w:space="0" w:color="auto"/>
        <w:bottom w:val="none" w:sz="0" w:space="0" w:color="auto"/>
        <w:right w:val="none" w:sz="0" w:space="0" w:color="auto"/>
      </w:divBdr>
    </w:div>
    <w:div w:id="1244295343">
      <w:bodyDiv w:val="1"/>
      <w:marLeft w:val="0"/>
      <w:marRight w:val="0"/>
      <w:marTop w:val="0"/>
      <w:marBottom w:val="0"/>
      <w:divBdr>
        <w:top w:val="none" w:sz="0" w:space="0" w:color="auto"/>
        <w:left w:val="none" w:sz="0" w:space="0" w:color="auto"/>
        <w:bottom w:val="none" w:sz="0" w:space="0" w:color="auto"/>
        <w:right w:val="none" w:sz="0" w:space="0" w:color="auto"/>
      </w:divBdr>
    </w:div>
    <w:div w:id="1253273977">
      <w:bodyDiv w:val="1"/>
      <w:marLeft w:val="0"/>
      <w:marRight w:val="0"/>
      <w:marTop w:val="0"/>
      <w:marBottom w:val="0"/>
      <w:divBdr>
        <w:top w:val="none" w:sz="0" w:space="0" w:color="auto"/>
        <w:left w:val="none" w:sz="0" w:space="0" w:color="auto"/>
        <w:bottom w:val="none" w:sz="0" w:space="0" w:color="auto"/>
        <w:right w:val="none" w:sz="0" w:space="0" w:color="auto"/>
      </w:divBdr>
    </w:div>
    <w:div w:id="1298754360">
      <w:bodyDiv w:val="1"/>
      <w:marLeft w:val="0"/>
      <w:marRight w:val="0"/>
      <w:marTop w:val="0"/>
      <w:marBottom w:val="0"/>
      <w:divBdr>
        <w:top w:val="none" w:sz="0" w:space="0" w:color="auto"/>
        <w:left w:val="none" w:sz="0" w:space="0" w:color="auto"/>
        <w:bottom w:val="none" w:sz="0" w:space="0" w:color="auto"/>
        <w:right w:val="none" w:sz="0" w:space="0" w:color="auto"/>
      </w:divBdr>
    </w:div>
    <w:div w:id="1307079010">
      <w:bodyDiv w:val="1"/>
      <w:marLeft w:val="0"/>
      <w:marRight w:val="0"/>
      <w:marTop w:val="0"/>
      <w:marBottom w:val="0"/>
      <w:divBdr>
        <w:top w:val="none" w:sz="0" w:space="0" w:color="auto"/>
        <w:left w:val="none" w:sz="0" w:space="0" w:color="auto"/>
        <w:bottom w:val="none" w:sz="0" w:space="0" w:color="auto"/>
        <w:right w:val="none" w:sz="0" w:space="0" w:color="auto"/>
      </w:divBdr>
    </w:div>
    <w:div w:id="1318732226">
      <w:bodyDiv w:val="1"/>
      <w:marLeft w:val="0"/>
      <w:marRight w:val="0"/>
      <w:marTop w:val="0"/>
      <w:marBottom w:val="0"/>
      <w:divBdr>
        <w:top w:val="none" w:sz="0" w:space="0" w:color="auto"/>
        <w:left w:val="none" w:sz="0" w:space="0" w:color="auto"/>
        <w:bottom w:val="none" w:sz="0" w:space="0" w:color="auto"/>
        <w:right w:val="none" w:sz="0" w:space="0" w:color="auto"/>
      </w:divBdr>
    </w:div>
    <w:div w:id="1330061515">
      <w:bodyDiv w:val="1"/>
      <w:marLeft w:val="0"/>
      <w:marRight w:val="0"/>
      <w:marTop w:val="0"/>
      <w:marBottom w:val="0"/>
      <w:divBdr>
        <w:top w:val="none" w:sz="0" w:space="0" w:color="auto"/>
        <w:left w:val="none" w:sz="0" w:space="0" w:color="auto"/>
        <w:bottom w:val="none" w:sz="0" w:space="0" w:color="auto"/>
        <w:right w:val="none" w:sz="0" w:space="0" w:color="auto"/>
      </w:divBdr>
    </w:div>
    <w:div w:id="1402558348">
      <w:bodyDiv w:val="1"/>
      <w:marLeft w:val="0"/>
      <w:marRight w:val="0"/>
      <w:marTop w:val="0"/>
      <w:marBottom w:val="0"/>
      <w:divBdr>
        <w:top w:val="none" w:sz="0" w:space="0" w:color="auto"/>
        <w:left w:val="none" w:sz="0" w:space="0" w:color="auto"/>
        <w:bottom w:val="none" w:sz="0" w:space="0" w:color="auto"/>
        <w:right w:val="none" w:sz="0" w:space="0" w:color="auto"/>
      </w:divBdr>
    </w:div>
    <w:div w:id="1405490222">
      <w:bodyDiv w:val="1"/>
      <w:marLeft w:val="0"/>
      <w:marRight w:val="0"/>
      <w:marTop w:val="0"/>
      <w:marBottom w:val="0"/>
      <w:divBdr>
        <w:top w:val="none" w:sz="0" w:space="0" w:color="auto"/>
        <w:left w:val="none" w:sz="0" w:space="0" w:color="auto"/>
        <w:bottom w:val="none" w:sz="0" w:space="0" w:color="auto"/>
        <w:right w:val="none" w:sz="0" w:space="0" w:color="auto"/>
      </w:divBdr>
    </w:div>
    <w:div w:id="1406293560">
      <w:bodyDiv w:val="1"/>
      <w:marLeft w:val="0"/>
      <w:marRight w:val="0"/>
      <w:marTop w:val="0"/>
      <w:marBottom w:val="0"/>
      <w:divBdr>
        <w:top w:val="none" w:sz="0" w:space="0" w:color="auto"/>
        <w:left w:val="none" w:sz="0" w:space="0" w:color="auto"/>
        <w:bottom w:val="none" w:sz="0" w:space="0" w:color="auto"/>
        <w:right w:val="none" w:sz="0" w:space="0" w:color="auto"/>
      </w:divBdr>
    </w:div>
    <w:div w:id="1413551830">
      <w:bodyDiv w:val="1"/>
      <w:marLeft w:val="0"/>
      <w:marRight w:val="0"/>
      <w:marTop w:val="0"/>
      <w:marBottom w:val="0"/>
      <w:divBdr>
        <w:top w:val="none" w:sz="0" w:space="0" w:color="auto"/>
        <w:left w:val="none" w:sz="0" w:space="0" w:color="auto"/>
        <w:bottom w:val="none" w:sz="0" w:space="0" w:color="auto"/>
        <w:right w:val="none" w:sz="0" w:space="0" w:color="auto"/>
      </w:divBdr>
    </w:div>
    <w:div w:id="1440878390">
      <w:bodyDiv w:val="1"/>
      <w:marLeft w:val="0"/>
      <w:marRight w:val="0"/>
      <w:marTop w:val="0"/>
      <w:marBottom w:val="0"/>
      <w:divBdr>
        <w:top w:val="none" w:sz="0" w:space="0" w:color="auto"/>
        <w:left w:val="none" w:sz="0" w:space="0" w:color="auto"/>
        <w:bottom w:val="none" w:sz="0" w:space="0" w:color="auto"/>
        <w:right w:val="none" w:sz="0" w:space="0" w:color="auto"/>
      </w:divBdr>
    </w:div>
    <w:div w:id="1452244196">
      <w:bodyDiv w:val="1"/>
      <w:marLeft w:val="0"/>
      <w:marRight w:val="0"/>
      <w:marTop w:val="0"/>
      <w:marBottom w:val="0"/>
      <w:divBdr>
        <w:top w:val="none" w:sz="0" w:space="0" w:color="auto"/>
        <w:left w:val="none" w:sz="0" w:space="0" w:color="auto"/>
        <w:bottom w:val="none" w:sz="0" w:space="0" w:color="auto"/>
        <w:right w:val="none" w:sz="0" w:space="0" w:color="auto"/>
      </w:divBdr>
    </w:div>
    <w:div w:id="1453747083">
      <w:bodyDiv w:val="1"/>
      <w:marLeft w:val="0"/>
      <w:marRight w:val="0"/>
      <w:marTop w:val="0"/>
      <w:marBottom w:val="0"/>
      <w:divBdr>
        <w:top w:val="none" w:sz="0" w:space="0" w:color="auto"/>
        <w:left w:val="none" w:sz="0" w:space="0" w:color="auto"/>
        <w:bottom w:val="none" w:sz="0" w:space="0" w:color="auto"/>
        <w:right w:val="none" w:sz="0" w:space="0" w:color="auto"/>
      </w:divBdr>
    </w:div>
    <w:div w:id="1515463298">
      <w:bodyDiv w:val="1"/>
      <w:marLeft w:val="0"/>
      <w:marRight w:val="0"/>
      <w:marTop w:val="0"/>
      <w:marBottom w:val="0"/>
      <w:divBdr>
        <w:top w:val="none" w:sz="0" w:space="0" w:color="auto"/>
        <w:left w:val="none" w:sz="0" w:space="0" w:color="auto"/>
        <w:bottom w:val="none" w:sz="0" w:space="0" w:color="auto"/>
        <w:right w:val="none" w:sz="0" w:space="0" w:color="auto"/>
      </w:divBdr>
    </w:div>
    <w:div w:id="1518083215">
      <w:bodyDiv w:val="1"/>
      <w:marLeft w:val="0"/>
      <w:marRight w:val="0"/>
      <w:marTop w:val="0"/>
      <w:marBottom w:val="0"/>
      <w:divBdr>
        <w:top w:val="none" w:sz="0" w:space="0" w:color="auto"/>
        <w:left w:val="none" w:sz="0" w:space="0" w:color="auto"/>
        <w:bottom w:val="none" w:sz="0" w:space="0" w:color="auto"/>
        <w:right w:val="none" w:sz="0" w:space="0" w:color="auto"/>
      </w:divBdr>
    </w:div>
    <w:div w:id="1528254917">
      <w:bodyDiv w:val="1"/>
      <w:marLeft w:val="0"/>
      <w:marRight w:val="0"/>
      <w:marTop w:val="0"/>
      <w:marBottom w:val="0"/>
      <w:divBdr>
        <w:top w:val="none" w:sz="0" w:space="0" w:color="auto"/>
        <w:left w:val="none" w:sz="0" w:space="0" w:color="auto"/>
        <w:bottom w:val="none" w:sz="0" w:space="0" w:color="auto"/>
        <w:right w:val="none" w:sz="0" w:space="0" w:color="auto"/>
      </w:divBdr>
    </w:div>
    <w:div w:id="1532497507">
      <w:bodyDiv w:val="1"/>
      <w:marLeft w:val="0"/>
      <w:marRight w:val="0"/>
      <w:marTop w:val="0"/>
      <w:marBottom w:val="0"/>
      <w:divBdr>
        <w:top w:val="none" w:sz="0" w:space="0" w:color="auto"/>
        <w:left w:val="none" w:sz="0" w:space="0" w:color="auto"/>
        <w:bottom w:val="none" w:sz="0" w:space="0" w:color="auto"/>
        <w:right w:val="none" w:sz="0" w:space="0" w:color="auto"/>
      </w:divBdr>
    </w:div>
    <w:div w:id="1539471200">
      <w:bodyDiv w:val="1"/>
      <w:marLeft w:val="0"/>
      <w:marRight w:val="0"/>
      <w:marTop w:val="0"/>
      <w:marBottom w:val="0"/>
      <w:divBdr>
        <w:top w:val="none" w:sz="0" w:space="0" w:color="auto"/>
        <w:left w:val="none" w:sz="0" w:space="0" w:color="auto"/>
        <w:bottom w:val="none" w:sz="0" w:space="0" w:color="auto"/>
        <w:right w:val="none" w:sz="0" w:space="0" w:color="auto"/>
      </w:divBdr>
    </w:div>
    <w:div w:id="1540555640">
      <w:bodyDiv w:val="1"/>
      <w:marLeft w:val="0"/>
      <w:marRight w:val="0"/>
      <w:marTop w:val="0"/>
      <w:marBottom w:val="0"/>
      <w:divBdr>
        <w:top w:val="none" w:sz="0" w:space="0" w:color="auto"/>
        <w:left w:val="none" w:sz="0" w:space="0" w:color="auto"/>
        <w:bottom w:val="none" w:sz="0" w:space="0" w:color="auto"/>
        <w:right w:val="none" w:sz="0" w:space="0" w:color="auto"/>
      </w:divBdr>
    </w:div>
    <w:div w:id="1540702726">
      <w:bodyDiv w:val="1"/>
      <w:marLeft w:val="0"/>
      <w:marRight w:val="0"/>
      <w:marTop w:val="0"/>
      <w:marBottom w:val="0"/>
      <w:divBdr>
        <w:top w:val="none" w:sz="0" w:space="0" w:color="auto"/>
        <w:left w:val="none" w:sz="0" w:space="0" w:color="auto"/>
        <w:bottom w:val="none" w:sz="0" w:space="0" w:color="auto"/>
        <w:right w:val="none" w:sz="0" w:space="0" w:color="auto"/>
      </w:divBdr>
    </w:div>
    <w:div w:id="1545092277">
      <w:bodyDiv w:val="1"/>
      <w:marLeft w:val="0"/>
      <w:marRight w:val="0"/>
      <w:marTop w:val="0"/>
      <w:marBottom w:val="0"/>
      <w:divBdr>
        <w:top w:val="none" w:sz="0" w:space="0" w:color="auto"/>
        <w:left w:val="none" w:sz="0" w:space="0" w:color="auto"/>
        <w:bottom w:val="none" w:sz="0" w:space="0" w:color="auto"/>
        <w:right w:val="none" w:sz="0" w:space="0" w:color="auto"/>
      </w:divBdr>
    </w:div>
    <w:div w:id="1573154269">
      <w:bodyDiv w:val="1"/>
      <w:marLeft w:val="0"/>
      <w:marRight w:val="0"/>
      <w:marTop w:val="0"/>
      <w:marBottom w:val="0"/>
      <w:divBdr>
        <w:top w:val="none" w:sz="0" w:space="0" w:color="auto"/>
        <w:left w:val="none" w:sz="0" w:space="0" w:color="auto"/>
        <w:bottom w:val="none" w:sz="0" w:space="0" w:color="auto"/>
        <w:right w:val="none" w:sz="0" w:space="0" w:color="auto"/>
      </w:divBdr>
    </w:div>
    <w:div w:id="1578780880">
      <w:bodyDiv w:val="1"/>
      <w:marLeft w:val="0"/>
      <w:marRight w:val="0"/>
      <w:marTop w:val="0"/>
      <w:marBottom w:val="0"/>
      <w:divBdr>
        <w:top w:val="none" w:sz="0" w:space="0" w:color="auto"/>
        <w:left w:val="none" w:sz="0" w:space="0" w:color="auto"/>
        <w:bottom w:val="none" w:sz="0" w:space="0" w:color="auto"/>
        <w:right w:val="none" w:sz="0" w:space="0" w:color="auto"/>
      </w:divBdr>
    </w:div>
    <w:div w:id="1616323543">
      <w:bodyDiv w:val="1"/>
      <w:marLeft w:val="0"/>
      <w:marRight w:val="0"/>
      <w:marTop w:val="0"/>
      <w:marBottom w:val="0"/>
      <w:divBdr>
        <w:top w:val="none" w:sz="0" w:space="0" w:color="auto"/>
        <w:left w:val="none" w:sz="0" w:space="0" w:color="auto"/>
        <w:bottom w:val="none" w:sz="0" w:space="0" w:color="auto"/>
        <w:right w:val="none" w:sz="0" w:space="0" w:color="auto"/>
      </w:divBdr>
    </w:div>
    <w:div w:id="1725833853">
      <w:bodyDiv w:val="1"/>
      <w:marLeft w:val="0"/>
      <w:marRight w:val="0"/>
      <w:marTop w:val="0"/>
      <w:marBottom w:val="0"/>
      <w:divBdr>
        <w:top w:val="none" w:sz="0" w:space="0" w:color="auto"/>
        <w:left w:val="none" w:sz="0" w:space="0" w:color="auto"/>
        <w:bottom w:val="none" w:sz="0" w:space="0" w:color="auto"/>
        <w:right w:val="none" w:sz="0" w:space="0" w:color="auto"/>
      </w:divBdr>
    </w:div>
    <w:div w:id="1765614330">
      <w:bodyDiv w:val="1"/>
      <w:marLeft w:val="0"/>
      <w:marRight w:val="0"/>
      <w:marTop w:val="0"/>
      <w:marBottom w:val="0"/>
      <w:divBdr>
        <w:top w:val="none" w:sz="0" w:space="0" w:color="auto"/>
        <w:left w:val="none" w:sz="0" w:space="0" w:color="auto"/>
        <w:bottom w:val="none" w:sz="0" w:space="0" w:color="auto"/>
        <w:right w:val="none" w:sz="0" w:space="0" w:color="auto"/>
      </w:divBdr>
    </w:div>
    <w:div w:id="1776946693">
      <w:bodyDiv w:val="1"/>
      <w:marLeft w:val="0"/>
      <w:marRight w:val="0"/>
      <w:marTop w:val="0"/>
      <w:marBottom w:val="0"/>
      <w:divBdr>
        <w:top w:val="none" w:sz="0" w:space="0" w:color="auto"/>
        <w:left w:val="none" w:sz="0" w:space="0" w:color="auto"/>
        <w:bottom w:val="none" w:sz="0" w:space="0" w:color="auto"/>
        <w:right w:val="none" w:sz="0" w:space="0" w:color="auto"/>
      </w:divBdr>
    </w:div>
    <w:div w:id="1790775481">
      <w:bodyDiv w:val="1"/>
      <w:marLeft w:val="0"/>
      <w:marRight w:val="0"/>
      <w:marTop w:val="0"/>
      <w:marBottom w:val="0"/>
      <w:divBdr>
        <w:top w:val="none" w:sz="0" w:space="0" w:color="auto"/>
        <w:left w:val="none" w:sz="0" w:space="0" w:color="auto"/>
        <w:bottom w:val="none" w:sz="0" w:space="0" w:color="auto"/>
        <w:right w:val="none" w:sz="0" w:space="0" w:color="auto"/>
      </w:divBdr>
    </w:div>
    <w:div w:id="1808737816">
      <w:bodyDiv w:val="1"/>
      <w:marLeft w:val="0"/>
      <w:marRight w:val="0"/>
      <w:marTop w:val="0"/>
      <w:marBottom w:val="0"/>
      <w:divBdr>
        <w:top w:val="none" w:sz="0" w:space="0" w:color="auto"/>
        <w:left w:val="none" w:sz="0" w:space="0" w:color="auto"/>
        <w:bottom w:val="none" w:sz="0" w:space="0" w:color="auto"/>
        <w:right w:val="none" w:sz="0" w:space="0" w:color="auto"/>
      </w:divBdr>
    </w:div>
    <w:div w:id="1874462478">
      <w:bodyDiv w:val="1"/>
      <w:marLeft w:val="0"/>
      <w:marRight w:val="0"/>
      <w:marTop w:val="0"/>
      <w:marBottom w:val="0"/>
      <w:divBdr>
        <w:top w:val="none" w:sz="0" w:space="0" w:color="auto"/>
        <w:left w:val="none" w:sz="0" w:space="0" w:color="auto"/>
        <w:bottom w:val="none" w:sz="0" w:space="0" w:color="auto"/>
        <w:right w:val="none" w:sz="0" w:space="0" w:color="auto"/>
      </w:divBdr>
    </w:div>
    <w:div w:id="1877698421">
      <w:bodyDiv w:val="1"/>
      <w:marLeft w:val="0"/>
      <w:marRight w:val="0"/>
      <w:marTop w:val="0"/>
      <w:marBottom w:val="0"/>
      <w:divBdr>
        <w:top w:val="none" w:sz="0" w:space="0" w:color="auto"/>
        <w:left w:val="none" w:sz="0" w:space="0" w:color="auto"/>
        <w:bottom w:val="none" w:sz="0" w:space="0" w:color="auto"/>
        <w:right w:val="none" w:sz="0" w:space="0" w:color="auto"/>
      </w:divBdr>
    </w:div>
    <w:div w:id="1879854751">
      <w:bodyDiv w:val="1"/>
      <w:marLeft w:val="0"/>
      <w:marRight w:val="0"/>
      <w:marTop w:val="0"/>
      <w:marBottom w:val="0"/>
      <w:divBdr>
        <w:top w:val="none" w:sz="0" w:space="0" w:color="auto"/>
        <w:left w:val="none" w:sz="0" w:space="0" w:color="auto"/>
        <w:bottom w:val="none" w:sz="0" w:space="0" w:color="auto"/>
        <w:right w:val="none" w:sz="0" w:space="0" w:color="auto"/>
      </w:divBdr>
    </w:div>
    <w:div w:id="1912544032">
      <w:bodyDiv w:val="1"/>
      <w:marLeft w:val="0"/>
      <w:marRight w:val="0"/>
      <w:marTop w:val="0"/>
      <w:marBottom w:val="0"/>
      <w:divBdr>
        <w:top w:val="none" w:sz="0" w:space="0" w:color="auto"/>
        <w:left w:val="none" w:sz="0" w:space="0" w:color="auto"/>
        <w:bottom w:val="none" w:sz="0" w:space="0" w:color="auto"/>
        <w:right w:val="none" w:sz="0" w:space="0" w:color="auto"/>
      </w:divBdr>
    </w:div>
    <w:div w:id="1940064378">
      <w:bodyDiv w:val="1"/>
      <w:marLeft w:val="0"/>
      <w:marRight w:val="0"/>
      <w:marTop w:val="0"/>
      <w:marBottom w:val="0"/>
      <w:divBdr>
        <w:top w:val="none" w:sz="0" w:space="0" w:color="auto"/>
        <w:left w:val="none" w:sz="0" w:space="0" w:color="auto"/>
        <w:bottom w:val="none" w:sz="0" w:space="0" w:color="auto"/>
        <w:right w:val="none" w:sz="0" w:space="0" w:color="auto"/>
      </w:divBdr>
    </w:div>
    <w:div w:id="1941452626">
      <w:bodyDiv w:val="1"/>
      <w:marLeft w:val="0"/>
      <w:marRight w:val="0"/>
      <w:marTop w:val="0"/>
      <w:marBottom w:val="0"/>
      <w:divBdr>
        <w:top w:val="none" w:sz="0" w:space="0" w:color="auto"/>
        <w:left w:val="none" w:sz="0" w:space="0" w:color="auto"/>
        <w:bottom w:val="none" w:sz="0" w:space="0" w:color="auto"/>
        <w:right w:val="none" w:sz="0" w:space="0" w:color="auto"/>
      </w:divBdr>
    </w:div>
    <w:div w:id="1945915010">
      <w:bodyDiv w:val="1"/>
      <w:marLeft w:val="0"/>
      <w:marRight w:val="0"/>
      <w:marTop w:val="0"/>
      <w:marBottom w:val="0"/>
      <w:divBdr>
        <w:top w:val="none" w:sz="0" w:space="0" w:color="auto"/>
        <w:left w:val="none" w:sz="0" w:space="0" w:color="auto"/>
        <w:bottom w:val="none" w:sz="0" w:space="0" w:color="auto"/>
        <w:right w:val="none" w:sz="0" w:space="0" w:color="auto"/>
      </w:divBdr>
    </w:div>
    <w:div w:id="1950159409">
      <w:bodyDiv w:val="1"/>
      <w:marLeft w:val="0"/>
      <w:marRight w:val="0"/>
      <w:marTop w:val="0"/>
      <w:marBottom w:val="0"/>
      <w:divBdr>
        <w:top w:val="none" w:sz="0" w:space="0" w:color="auto"/>
        <w:left w:val="none" w:sz="0" w:space="0" w:color="auto"/>
        <w:bottom w:val="none" w:sz="0" w:space="0" w:color="auto"/>
        <w:right w:val="none" w:sz="0" w:space="0" w:color="auto"/>
      </w:divBdr>
    </w:div>
    <w:div w:id="1979339755">
      <w:bodyDiv w:val="1"/>
      <w:marLeft w:val="0"/>
      <w:marRight w:val="0"/>
      <w:marTop w:val="0"/>
      <w:marBottom w:val="0"/>
      <w:divBdr>
        <w:top w:val="none" w:sz="0" w:space="0" w:color="auto"/>
        <w:left w:val="none" w:sz="0" w:space="0" w:color="auto"/>
        <w:bottom w:val="none" w:sz="0" w:space="0" w:color="auto"/>
        <w:right w:val="none" w:sz="0" w:space="0" w:color="auto"/>
      </w:divBdr>
    </w:div>
    <w:div w:id="1988197564">
      <w:bodyDiv w:val="1"/>
      <w:marLeft w:val="0"/>
      <w:marRight w:val="0"/>
      <w:marTop w:val="0"/>
      <w:marBottom w:val="0"/>
      <w:divBdr>
        <w:top w:val="none" w:sz="0" w:space="0" w:color="auto"/>
        <w:left w:val="none" w:sz="0" w:space="0" w:color="auto"/>
        <w:bottom w:val="none" w:sz="0" w:space="0" w:color="auto"/>
        <w:right w:val="none" w:sz="0" w:space="0" w:color="auto"/>
      </w:divBdr>
    </w:div>
    <w:div w:id="2008704710">
      <w:bodyDiv w:val="1"/>
      <w:marLeft w:val="0"/>
      <w:marRight w:val="0"/>
      <w:marTop w:val="0"/>
      <w:marBottom w:val="0"/>
      <w:divBdr>
        <w:top w:val="none" w:sz="0" w:space="0" w:color="auto"/>
        <w:left w:val="none" w:sz="0" w:space="0" w:color="auto"/>
        <w:bottom w:val="none" w:sz="0" w:space="0" w:color="auto"/>
        <w:right w:val="none" w:sz="0" w:space="0" w:color="auto"/>
      </w:divBdr>
    </w:div>
    <w:div w:id="2086950278">
      <w:bodyDiv w:val="1"/>
      <w:marLeft w:val="0"/>
      <w:marRight w:val="0"/>
      <w:marTop w:val="0"/>
      <w:marBottom w:val="0"/>
      <w:divBdr>
        <w:top w:val="none" w:sz="0" w:space="0" w:color="auto"/>
        <w:left w:val="none" w:sz="0" w:space="0" w:color="auto"/>
        <w:bottom w:val="none" w:sz="0" w:space="0" w:color="auto"/>
        <w:right w:val="none" w:sz="0" w:space="0" w:color="auto"/>
      </w:divBdr>
    </w:div>
    <w:div w:id="2089300356">
      <w:bodyDiv w:val="1"/>
      <w:marLeft w:val="0"/>
      <w:marRight w:val="0"/>
      <w:marTop w:val="0"/>
      <w:marBottom w:val="0"/>
      <w:divBdr>
        <w:top w:val="none" w:sz="0" w:space="0" w:color="auto"/>
        <w:left w:val="none" w:sz="0" w:space="0" w:color="auto"/>
        <w:bottom w:val="none" w:sz="0" w:space="0" w:color="auto"/>
        <w:right w:val="none" w:sz="0" w:space="0" w:color="auto"/>
      </w:divBdr>
    </w:div>
    <w:div w:id="2092851627">
      <w:bodyDiv w:val="1"/>
      <w:marLeft w:val="0"/>
      <w:marRight w:val="0"/>
      <w:marTop w:val="0"/>
      <w:marBottom w:val="0"/>
      <w:divBdr>
        <w:top w:val="none" w:sz="0" w:space="0" w:color="auto"/>
        <w:left w:val="none" w:sz="0" w:space="0" w:color="auto"/>
        <w:bottom w:val="none" w:sz="0" w:space="0" w:color="auto"/>
        <w:right w:val="none" w:sz="0" w:space="0" w:color="auto"/>
      </w:divBdr>
    </w:div>
    <w:div w:id="2131514153">
      <w:bodyDiv w:val="1"/>
      <w:marLeft w:val="0"/>
      <w:marRight w:val="0"/>
      <w:marTop w:val="0"/>
      <w:marBottom w:val="0"/>
      <w:divBdr>
        <w:top w:val="none" w:sz="0" w:space="0" w:color="auto"/>
        <w:left w:val="none" w:sz="0" w:space="0" w:color="auto"/>
        <w:bottom w:val="none" w:sz="0" w:space="0" w:color="auto"/>
        <w:right w:val="none" w:sz="0" w:space="0" w:color="auto"/>
      </w:divBdr>
    </w:div>
    <w:div w:id="21376008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eader" Target="header1.xml"/><Relationship Id="rId26" Type="http://schemas.openxmlformats.org/officeDocument/2006/relationships/hyperlink" Target="https://bll.org.br" TargetMode="External"/><Relationship Id="rId3" Type="http://schemas.openxmlformats.org/officeDocument/2006/relationships/styles" Target="styles.xml"/><Relationship Id="rId21" Type="http://schemas.openxmlformats.org/officeDocument/2006/relationships/hyperlink" Target="mailto:farmaciamunicipal@sertaozinho.sp.gov.br"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bll.org.br/" TargetMode="External"/><Relationship Id="rId25" Type="http://schemas.openxmlformats.org/officeDocument/2006/relationships/hyperlink" Target="mailto:secretariadasaude@sertaozinho.sp.gov.br"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sertaozinho.sp.gov.br/" TargetMode="External"/><Relationship Id="rId20" Type="http://schemas.openxmlformats.org/officeDocument/2006/relationships/header" Target="header2.xml"/><Relationship Id="rId29" Type="http://schemas.openxmlformats.org/officeDocument/2006/relationships/hyperlink" Target="mailto:farmaciamunicipal@sertaozinho.sp.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leis/lcp/lcp123.htm" TargetMode="External"/><Relationship Id="rId24" Type="http://schemas.openxmlformats.org/officeDocument/2006/relationships/hyperlink" Target="mailto:farmaciaacaojudicial@sertaozinho.sp.gov.br" TargetMode="External"/><Relationship Id="rId32"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bll.org.br/" TargetMode="External"/><Relationship Id="rId23" Type="http://schemas.openxmlformats.org/officeDocument/2006/relationships/hyperlink" Target="mailto:farmaciamunicipal@sertaozinho.sp.gov.br" TargetMode="External"/><Relationship Id="rId28" Type="http://schemas.openxmlformats.org/officeDocument/2006/relationships/hyperlink" Target="mailto:farmaciaacaojudicial@sertaozinho.sp.gov.br" TargetMode="External"/><Relationship Id="rId10" Type="http://schemas.openxmlformats.org/officeDocument/2006/relationships/hyperlink" Target="https://www.planalto.gov.br/ccivil_03/constituicao/constituicaocompilado.htm" TargetMode="External"/><Relationship Id="rId19" Type="http://schemas.openxmlformats.org/officeDocument/2006/relationships/footer" Target="footer1.xml"/><Relationship Id="rId31"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mailto:contato@bll.org.br"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mailto:farmaciaacaojudicial@sertaozinho.sp.gov.br" TargetMode="External"/><Relationship Id="rId27" Type="http://schemas.openxmlformats.org/officeDocument/2006/relationships/hyperlink" Target="mailto:farmaciamunicipal@sertaozinho.sp.gov.br" TargetMode="External"/><Relationship Id="rId30" Type="http://schemas.openxmlformats.org/officeDocument/2006/relationships/hyperlink" Target="mailto:farmaciaacaojudicial@sertaozinho.sp.gov.br" TargetMode="External"/><Relationship Id="rId8" Type="http://schemas.openxmlformats.org/officeDocument/2006/relationships/hyperlink" Target="http://www.bll.org.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w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A25D85-B375-464C-9247-204F6AC630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270</TotalTime>
  <Pages>73</Pages>
  <Words>22778</Words>
  <Characters>123007</Characters>
  <Application>Microsoft Office Word</Application>
  <DocSecurity>0</DocSecurity>
  <Lines>1025</Lines>
  <Paragraphs>290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145495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Prefeitura Municipal de Patrocínio Paulista</dc:creator>
  <cp:keywords/>
  <dc:description/>
  <cp:lastModifiedBy>Hedinamar Alves de Souza</cp:lastModifiedBy>
  <cp:revision>281</cp:revision>
  <cp:lastPrinted>2025-06-30T11:29:00Z</cp:lastPrinted>
  <dcterms:created xsi:type="dcterms:W3CDTF">2025-12-02T15:33:00Z</dcterms:created>
  <dcterms:modified xsi:type="dcterms:W3CDTF">2025-12-19T18:32:00Z</dcterms:modified>
</cp:coreProperties>
</file>