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69C22" w14:textId="77777777" w:rsidR="00B402DB" w:rsidRDefault="00B402DB" w:rsidP="00B402DB"/>
    <w:p w14:paraId="1B60B8CB" w14:textId="77777777" w:rsidR="00B402DB" w:rsidRDefault="00B402DB" w:rsidP="00B402DB"/>
    <w:p w14:paraId="689E018F" w14:textId="77777777" w:rsidR="00B402DB" w:rsidRDefault="00B402DB" w:rsidP="00B402DB"/>
    <w:p w14:paraId="10AEC589" w14:textId="77777777" w:rsidR="00B402DB" w:rsidRDefault="00B402DB" w:rsidP="00B402DB"/>
    <w:p w14:paraId="1BDCD28B" w14:textId="20235336" w:rsidR="00B402DB" w:rsidRPr="00E731B5" w:rsidRDefault="00B402DB" w:rsidP="00B402DB">
      <w:pPr>
        <w:rPr>
          <w:rFonts w:ascii="Arial" w:hAnsi="Arial"/>
          <w:i/>
          <w:iCs/>
          <w:color w:val="0070C0"/>
          <w:sz w:val="54"/>
          <w:szCs w:val="54"/>
        </w:rPr>
      </w:pPr>
      <w:r w:rsidRPr="00E731B5">
        <w:rPr>
          <w:rFonts w:ascii="Arial" w:hAnsi="Arial"/>
          <w:color w:val="0070C0"/>
          <w:sz w:val="54"/>
          <w:szCs w:val="54"/>
        </w:rPr>
        <w:t xml:space="preserve">PREGÃO ELETRÔNICO Nº </w:t>
      </w:r>
      <w:r w:rsidR="001E2C81">
        <w:rPr>
          <w:rFonts w:ascii="Arial" w:hAnsi="Arial"/>
          <w:color w:val="0070C0"/>
          <w:sz w:val="54"/>
          <w:szCs w:val="54"/>
        </w:rPr>
        <w:t>001</w:t>
      </w:r>
      <w:r w:rsidRPr="00E731B5">
        <w:rPr>
          <w:rFonts w:ascii="Arial" w:hAnsi="Arial"/>
          <w:color w:val="0070C0"/>
          <w:sz w:val="54"/>
          <w:szCs w:val="54"/>
        </w:rPr>
        <w:t>/202</w:t>
      </w:r>
      <w:r w:rsidR="00C27E99">
        <w:rPr>
          <w:rFonts w:ascii="Arial" w:hAnsi="Arial"/>
          <w:color w:val="0070C0"/>
          <w:sz w:val="54"/>
          <w:szCs w:val="54"/>
        </w:rPr>
        <w:t>6</w:t>
      </w:r>
    </w:p>
    <w:p w14:paraId="0185D3B3" w14:textId="77777777" w:rsidR="00B402DB" w:rsidRDefault="00B402DB" w:rsidP="00B402DB">
      <w:pPr>
        <w:spacing w:line="259" w:lineRule="auto"/>
        <w:rPr>
          <w:rFonts w:ascii="Arial" w:hAnsi="Arial"/>
          <w:b/>
          <w:bCs/>
          <w:color w:val="405CA1"/>
          <w:sz w:val="28"/>
          <w:szCs w:val="28"/>
        </w:rPr>
      </w:pPr>
    </w:p>
    <w:p w14:paraId="06172C29" w14:textId="77777777" w:rsidR="00B402DB" w:rsidRPr="006E1990" w:rsidRDefault="00B402DB" w:rsidP="00B402DB">
      <w:pPr>
        <w:spacing w:line="259" w:lineRule="auto"/>
        <w:rPr>
          <w:rFonts w:ascii="Arial" w:hAnsi="Arial"/>
          <w:b/>
          <w:bCs/>
          <w:color w:val="405CA1"/>
          <w:sz w:val="28"/>
          <w:szCs w:val="28"/>
        </w:rPr>
      </w:pPr>
    </w:p>
    <w:p w14:paraId="4205C1DD" w14:textId="77777777" w:rsidR="00B402DB" w:rsidRPr="00E731B5" w:rsidRDefault="00B402DB" w:rsidP="00B402DB">
      <w:pPr>
        <w:spacing w:line="259" w:lineRule="auto"/>
        <w:rPr>
          <w:rFonts w:ascii="Arial" w:hAnsi="Arial"/>
          <w:b/>
          <w:bCs/>
          <w:color w:val="0070C0"/>
          <w:sz w:val="28"/>
          <w:szCs w:val="28"/>
        </w:rPr>
      </w:pPr>
      <w:r w:rsidRPr="00E731B5">
        <w:rPr>
          <w:rFonts w:ascii="Arial" w:hAnsi="Arial"/>
          <w:b/>
          <w:bCs/>
          <w:color w:val="0070C0"/>
          <w:sz w:val="28"/>
          <w:szCs w:val="28"/>
        </w:rPr>
        <w:t>CONTRATANTE</w:t>
      </w:r>
    </w:p>
    <w:p w14:paraId="71EB1D9F" w14:textId="77777777" w:rsidR="00B402DB" w:rsidRPr="00E731B5" w:rsidRDefault="00B402DB" w:rsidP="00B402DB">
      <w:pPr>
        <w:rPr>
          <w:rFonts w:ascii="Arial" w:hAnsi="Arial"/>
          <w:b/>
          <w:bCs/>
          <w:sz w:val="28"/>
          <w:szCs w:val="28"/>
        </w:rPr>
      </w:pPr>
      <w:r w:rsidRPr="00E731B5">
        <w:rPr>
          <w:rFonts w:ascii="Arial" w:hAnsi="Arial"/>
          <w:b/>
          <w:bCs/>
          <w:sz w:val="28"/>
          <w:szCs w:val="28"/>
        </w:rPr>
        <w:t>MUNICÍPIO DE SERTÃOZINHO/SP</w:t>
      </w:r>
    </w:p>
    <w:p w14:paraId="63DC51A6" w14:textId="77777777" w:rsidR="00B402DB" w:rsidRPr="00E731B5" w:rsidRDefault="00B402DB" w:rsidP="00B402DB">
      <w:pPr>
        <w:rPr>
          <w:rFonts w:ascii="Arial" w:hAnsi="Arial"/>
          <w:b/>
          <w:bCs/>
          <w:color w:val="5B5B5F"/>
          <w:sz w:val="28"/>
          <w:szCs w:val="28"/>
        </w:rPr>
      </w:pPr>
    </w:p>
    <w:p w14:paraId="163534EF" w14:textId="77777777" w:rsidR="00B402DB" w:rsidRPr="00F40125" w:rsidRDefault="00B402DB" w:rsidP="00B402DB">
      <w:pPr>
        <w:rPr>
          <w:rFonts w:ascii="Arial" w:hAnsi="Arial"/>
          <w:b/>
          <w:bCs/>
          <w:color w:val="405CA1"/>
          <w:sz w:val="28"/>
          <w:szCs w:val="28"/>
        </w:rPr>
      </w:pPr>
    </w:p>
    <w:p w14:paraId="123C7052" w14:textId="77777777" w:rsidR="00B402DB" w:rsidRPr="00E731B5" w:rsidRDefault="00B402DB" w:rsidP="00B402DB">
      <w:pPr>
        <w:rPr>
          <w:rFonts w:ascii="Arial" w:hAnsi="Arial"/>
          <w:b/>
          <w:bCs/>
          <w:color w:val="0070C0"/>
          <w:sz w:val="28"/>
          <w:szCs w:val="28"/>
        </w:rPr>
      </w:pPr>
      <w:r w:rsidRPr="00E731B5">
        <w:rPr>
          <w:rFonts w:ascii="Arial" w:hAnsi="Arial"/>
          <w:b/>
          <w:bCs/>
          <w:color w:val="0070C0"/>
          <w:sz w:val="28"/>
          <w:szCs w:val="28"/>
        </w:rPr>
        <w:t>OBJETO</w:t>
      </w:r>
    </w:p>
    <w:p w14:paraId="33ADB5CF" w14:textId="77777777" w:rsidR="00B402DB" w:rsidRPr="00AD2FF7" w:rsidRDefault="00B402DB" w:rsidP="00B402DB">
      <w:pPr>
        <w:jc w:val="both"/>
        <w:rPr>
          <w:rFonts w:ascii="Arial" w:hAnsi="Arial"/>
          <w:b/>
          <w:bCs/>
          <w:sz w:val="28"/>
          <w:szCs w:val="28"/>
        </w:rPr>
      </w:pPr>
      <w:bookmarkStart w:id="0" w:name="_Hlk182833390"/>
      <w:r w:rsidRPr="00AD2FF7">
        <w:rPr>
          <w:rFonts w:ascii="Arial" w:hAnsi="Arial"/>
          <w:b/>
          <w:bCs/>
          <w:sz w:val="28"/>
          <w:szCs w:val="28"/>
        </w:rPr>
        <w:t xml:space="preserve">Registro </w:t>
      </w:r>
      <w:r>
        <w:rPr>
          <w:rFonts w:ascii="Arial" w:hAnsi="Arial"/>
          <w:b/>
          <w:bCs/>
          <w:sz w:val="28"/>
          <w:szCs w:val="28"/>
        </w:rPr>
        <w:t>d</w:t>
      </w:r>
      <w:r w:rsidRPr="00AD2FF7">
        <w:rPr>
          <w:rFonts w:ascii="Arial" w:hAnsi="Arial"/>
          <w:b/>
          <w:bCs/>
          <w:sz w:val="28"/>
          <w:szCs w:val="28"/>
        </w:rPr>
        <w:t xml:space="preserve">e Preços </w:t>
      </w:r>
      <w:r>
        <w:rPr>
          <w:rFonts w:ascii="Arial" w:hAnsi="Arial"/>
          <w:b/>
          <w:bCs/>
          <w:sz w:val="28"/>
          <w:szCs w:val="28"/>
        </w:rPr>
        <w:t>p</w:t>
      </w:r>
      <w:r w:rsidRPr="00AD2FF7">
        <w:rPr>
          <w:rFonts w:ascii="Arial" w:hAnsi="Arial"/>
          <w:b/>
          <w:bCs/>
          <w:sz w:val="28"/>
          <w:szCs w:val="28"/>
        </w:rPr>
        <w:t xml:space="preserve">ara </w:t>
      </w:r>
      <w:r>
        <w:rPr>
          <w:rFonts w:ascii="Arial" w:eastAsia="DejaVu Sans Condensed" w:hAnsi="Arial"/>
          <w:b/>
          <w:bCs/>
          <w:color w:val="000000"/>
          <w:sz w:val="28"/>
          <w:szCs w:val="28"/>
        </w:rPr>
        <w:t>a</w:t>
      </w:r>
      <w:r w:rsidRPr="00AD2FF7">
        <w:rPr>
          <w:rFonts w:ascii="Arial" w:eastAsia="DejaVu Sans Condensed" w:hAnsi="Arial"/>
          <w:b/>
          <w:bCs/>
          <w:color w:val="000000"/>
          <w:sz w:val="28"/>
          <w:szCs w:val="28"/>
        </w:rPr>
        <w:t xml:space="preserve">quisição </w:t>
      </w:r>
      <w:r>
        <w:rPr>
          <w:rFonts w:ascii="Arial" w:eastAsia="DejaVu Sans Condensed" w:hAnsi="Arial"/>
          <w:b/>
          <w:bCs/>
          <w:color w:val="000000"/>
          <w:sz w:val="28"/>
          <w:szCs w:val="28"/>
        </w:rPr>
        <w:t>d</w:t>
      </w:r>
      <w:r w:rsidRPr="00AD2FF7">
        <w:rPr>
          <w:rFonts w:ascii="Arial" w:eastAsia="DejaVu Sans Condensed" w:hAnsi="Arial"/>
          <w:b/>
          <w:bCs/>
          <w:color w:val="000000"/>
          <w:sz w:val="28"/>
          <w:szCs w:val="28"/>
        </w:rPr>
        <w:t xml:space="preserve">e </w:t>
      </w:r>
      <w:r>
        <w:rPr>
          <w:rFonts w:ascii="Arial" w:eastAsia="DejaVu Sans Condensed" w:hAnsi="Arial"/>
          <w:b/>
          <w:bCs/>
          <w:color w:val="000000"/>
          <w:sz w:val="28"/>
          <w:szCs w:val="28"/>
        </w:rPr>
        <w:t>s</w:t>
      </w:r>
      <w:r w:rsidRPr="00AD2FF7">
        <w:rPr>
          <w:rFonts w:ascii="Arial" w:eastAsia="DejaVu Sans Condensed" w:hAnsi="Arial"/>
          <w:b/>
          <w:bCs/>
          <w:color w:val="000000"/>
          <w:sz w:val="28"/>
          <w:szCs w:val="28"/>
        </w:rPr>
        <w:t xml:space="preserve">uplementos </w:t>
      </w:r>
      <w:r>
        <w:rPr>
          <w:rFonts w:ascii="Arial" w:eastAsia="DejaVu Sans Condensed" w:hAnsi="Arial"/>
          <w:b/>
          <w:bCs/>
          <w:color w:val="000000"/>
          <w:sz w:val="28"/>
          <w:szCs w:val="28"/>
        </w:rPr>
        <w:t>a</w:t>
      </w:r>
      <w:r w:rsidRPr="00AD2FF7">
        <w:rPr>
          <w:rFonts w:ascii="Arial" w:eastAsia="DejaVu Sans Condensed" w:hAnsi="Arial"/>
          <w:b/>
          <w:bCs/>
          <w:color w:val="000000"/>
          <w:sz w:val="28"/>
          <w:szCs w:val="28"/>
        </w:rPr>
        <w:t xml:space="preserve">limentares, </w:t>
      </w:r>
      <w:r>
        <w:rPr>
          <w:rFonts w:ascii="Arial" w:eastAsia="DejaVu Sans Condensed" w:hAnsi="Arial"/>
          <w:b/>
          <w:bCs/>
          <w:color w:val="000000"/>
          <w:sz w:val="28"/>
          <w:szCs w:val="28"/>
        </w:rPr>
        <w:t>f</w:t>
      </w:r>
      <w:r w:rsidRPr="00AD2FF7">
        <w:rPr>
          <w:rFonts w:ascii="Arial" w:eastAsia="DejaVu Sans Condensed" w:hAnsi="Arial"/>
          <w:b/>
          <w:bCs/>
          <w:color w:val="000000"/>
          <w:sz w:val="28"/>
          <w:szCs w:val="28"/>
        </w:rPr>
        <w:t xml:space="preserve">rascos </w:t>
      </w:r>
      <w:r>
        <w:rPr>
          <w:rFonts w:ascii="Arial" w:eastAsia="DejaVu Sans Condensed" w:hAnsi="Arial"/>
          <w:b/>
          <w:bCs/>
          <w:color w:val="000000"/>
          <w:sz w:val="28"/>
          <w:szCs w:val="28"/>
        </w:rPr>
        <w:t>e</w:t>
      </w:r>
      <w:r w:rsidRPr="00AD2FF7">
        <w:rPr>
          <w:rFonts w:ascii="Arial" w:eastAsia="DejaVu Sans Condensed" w:hAnsi="Arial"/>
          <w:b/>
          <w:bCs/>
          <w:color w:val="000000"/>
          <w:sz w:val="28"/>
          <w:szCs w:val="28"/>
        </w:rPr>
        <w:t xml:space="preserve"> </w:t>
      </w:r>
      <w:r>
        <w:rPr>
          <w:rFonts w:ascii="Arial" w:eastAsia="DejaVu Sans Condensed" w:hAnsi="Arial"/>
          <w:b/>
          <w:bCs/>
          <w:color w:val="000000"/>
          <w:sz w:val="28"/>
          <w:szCs w:val="28"/>
        </w:rPr>
        <w:t>e</w:t>
      </w:r>
      <w:r w:rsidRPr="00AD2FF7">
        <w:rPr>
          <w:rFonts w:ascii="Arial" w:eastAsia="DejaVu Sans Condensed" w:hAnsi="Arial"/>
          <w:b/>
          <w:bCs/>
          <w:color w:val="000000"/>
          <w:sz w:val="28"/>
          <w:szCs w:val="28"/>
        </w:rPr>
        <w:t>quipos.</w:t>
      </w:r>
    </w:p>
    <w:bookmarkEnd w:id="0"/>
    <w:p w14:paraId="2A248CA2" w14:textId="77777777" w:rsidR="00B402DB" w:rsidRPr="00461452" w:rsidRDefault="00B402DB" w:rsidP="00B402DB">
      <w:pPr>
        <w:jc w:val="both"/>
        <w:rPr>
          <w:rFonts w:ascii="Arial" w:hAnsi="Arial"/>
          <w:color w:val="595959" w:themeColor="text1" w:themeTint="A6"/>
          <w:sz w:val="28"/>
          <w:szCs w:val="28"/>
        </w:rPr>
      </w:pPr>
    </w:p>
    <w:p w14:paraId="5733F2CD" w14:textId="77777777" w:rsidR="00B402DB" w:rsidRPr="00F40125" w:rsidRDefault="00B402DB" w:rsidP="00B402DB">
      <w:pPr>
        <w:rPr>
          <w:rFonts w:ascii="Arial" w:hAnsi="Arial"/>
          <w:color w:val="5B5B5F"/>
          <w:sz w:val="28"/>
          <w:szCs w:val="28"/>
        </w:rPr>
      </w:pPr>
    </w:p>
    <w:p w14:paraId="7EF6750A" w14:textId="77777777" w:rsidR="00B402DB" w:rsidRPr="00E731B5" w:rsidRDefault="00B402DB" w:rsidP="00B402DB">
      <w:pPr>
        <w:rPr>
          <w:rFonts w:ascii="Arial" w:hAnsi="Arial"/>
          <w:b/>
          <w:bCs/>
          <w:color w:val="0070C0"/>
          <w:sz w:val="28"/>
          <w:szCs w:val="28"/>
        </w:rPr>
      </w:pPr>
      <w:r w:rsidRPr="00E731B5">
        <w:rPr>
          <w:rFonts w:ascii="Arial" w:hAnsi="Arial"/>
          <w:b/>
          <w:bCs/>
          <w:color w:val="0070C0"/>
          <w:sz w:val="28"/>
          <w:szCs w:val="28"/>
        </w:rPr>
        <w:t>VALOR TOTAL DA CONTRATAÇÃO</w:t>
      </w:r>
    </w:p>
    <w:p w14:paraId="4FF50747" w14:textId="50048CAA" w:rsidR="00B402DB" w:rsidRPr="0035487C" w:rsidRDefault="00B402DB" w:rsidP="00B402DB">
      <w:pPr>
        <w:rPr>
          <w:rFonts w:ascii="Arial" w:hAnsi="Arial"/>
          <w:b/>
          <w:bCs/>
          <w:sz w:val="28"/>
          <w:szCs w:val="28"/>
        </w:rPr>
      </w:pPr>
      <w:r w:rsidRPr="0035487C">
        <w:rPr>
          <w:rFonts w:ascii="Arial" w:hAnsi="Arial"/>
          <w:b/>
          <w:bCs/>
          <w:sz w:val="28"/>
          <w:szCs w:val="28"/>
        </w:rPr>
        <w:t>R$</w:t>
      </w:r>
      <w:r w:rsidR="00894C20">
        <w:rPr>
          <w:rFonts w:ascii="Arial" w:hAnsi="Arial"/>
          <w:b/>
          <w:bCs/>
          <w:sz w:val="28"/>
          <w:szCs w:val="28"/>
        </w:rPr>
        <w:t xml:space="preserve"> 876.758,73</w:t>
      </w:r>
    </w:p>
    <w:p w14:paraId="0625185F" w14:textId="77777777" w:rsidR="00B402DB" w:rsidRPr="00F40125" w:rsidRDefault="00B402DB" w:rsidP="00B402DB">
      <w:pPr>
        <w:rPr>
          <w:rFonts w:ascii="Arial" w:hAnsi="Arial"/>
          <w:color w:val="5B5B5F"/>
          <w:sz w:val="28"/>
          <w:szCs w:val="28"/>
        </w:rPr>
      </w:pPr>
    </w:p>
    <w:p w14:paraId="5824A55D" w14:textId="77777777" w:rsidR="00B402DB" w:rsidRPr="00E731B5" w:rsidRDefault="00B402DB" w:rsidP="00B402DB">
      <w:pPr>
        <w:spacing w:before="240" w:line="276" w:lineRule="auto"/>
        <w:jc w:val="both"/>
        <w:rPr>
          <w:rStyle w:val="TextodoEspaoReservado"/>
          <w:rFonts w:ascii="Arial" w:hAnsi="Arial"/>
          <w:b/>
          <w:color w:val="0070C0"/>
          <w:sz w:val="28"/>
          <w:szCs w:val="28"/>
        </w:rPr>
      </w:pPr>
      <w:r w:rsidRPr="00E731B5">
        <w:rPr>
          <w:rFonts w:ascii="Arial" w:hAnsi="Arial"/>
          <w:b/>
          <w:color w:val="0070C0"/>
          <w:sz w:val="28"/>
          <w:szCs w:val="28"/>
        </w:rPr>
        <w:t>DATA DO INÍCIO DO PRAZO PARA ENVIO DA PROPOSTA ELETRÔNICA</w:t>
      </w:r>
      <w:r w:rsidRPr="00E731B5">
        <w:rPr>
          <w:rStyle w:val="TextodoEspaoReservado"/>
          <w:rFonts w:ascii="Arial" w:hAnsi="Arial"/>
          <w:b/>
          <w:color w:val="0070C0"/>
          <w:sz w:val="28"/>
          <w:szCs w:val="28"/>
        </w:rPr>
        <w:t xml:space="preserve"> </w:t>
      </w:r>
    </w:p>
    <w:p w14:paraId="10E8CB1D" w14:textId="0104B371" w:rsidR="00B402DB" w:rsidRPr="00E731B5" w:rsidRDefault="00D967B6" w:rsidP="00B402DB">
      <w:pPr>
        <w:rPr>
          <w:rFonts w:ascii="Arial" w:hAnsi="Arial"/>
          <w:b/>
          <w:bCs/>
          <w:sz w:val="28"/>
          <w:szCs w:val="28"/>
        </w:rPr>
      </w:pPr>
      <w:r>
        <w:rPr>
          <w:rFonts w:ascii="Arial" w:hAnsi="Arial"/>
          <w:b/>
          <w:bCs/>
          <w:sz w:val="28"/>
          <w:szCs w:val="28"/>
        </w:rPr>
        <w:t>23</w:t>
      </w:r>
      <w:r w:rsidR="00B402DB" w:rsidRPr="00E731B5">
        <w:rPr>
          <w:rFonts w:ascii="Arial" w:hAnsi="Arial"/>
          <w:b/>
          <w:bCs/>
          <w:sz w:val="28"/>
          <w:szCs w:val="28"/>
        </w:rPr>
        <w:t>/</w:t>
      </w:r>
      <w:r>
        <w:rPr>
          <w:rFonts w:ascii="Arial" w:hAnsi="Arial"/>
          <w:b/>
          <w:bCs/>
          <w:sz w:val="28"/>
          <w:szCs w:val="28"/>
        </w:rPr>
        <w:t>01</w:t>
      </w:r>
      <w:r w:rsidR="00B402DB" w:rsidRPr="00E731B5">
        <w:rPr>
          <w:rFonts w:ascii="Arial" w:hAnsi="Arial"/>
          <w:b/>
          <w:bCs/>
          <w:sz w:val="28"/>
          <w:szCs w:val="28"/>
        </w:rPr>
        <w:t>/202</w:t>
      </w:r>
      <w:r w:rsidR="00C27E99">
        <w:rPr>
          <w:rFonts w:ascii="Arial" w:hAnsi="Arial"/>
          <w:b/>
          <w:bCs/>
          <w:sz w:val="28"/>
          <w:szCs w:val="28"/>
        </w:rPr>
        <w:t>6</w:t>
      </w:r>
    </w:p>
    <w:p w14:paraId="4DC4C158" w14:textId="77777777" w:rsidR="00B402DB" w:rsidRPr="00F40125" w:rsidRDefault="00B402DB" w:rsidP="00B402DB">
      <w:pPr>
        <w:jc w:val="both"/>
        <w:rPr>
          <w:rFonts w:ascii="Arial" w:hAnsi="Arial"/>
          <w:b/>
          <w:color w:val="FF0000"/>
          <w:sz w:val="28"/>
          <w:szCs w:val="28"/>
        </w:rPr>
      </w:pPr>
    </w:p>
    <w:p w14:paraId="103A3473" w14:textId="77777777" w:rsidR="00B402DB" w:rsidRPr="00F40125" w:rsidRDefault="00B402DB" w:rsidP="00B402DB">
      <w:pPr>
        <w:rPr>
          <w:rFonts w:ascii="Arial" w:hAnsi="Arial"/>
          <w:color w:val="5B5B5F"/>
          <w:sz w:val="28"/>
          <w:szCs w:val="28"/>
        </w:rPr>
      </w:pPr>
    </w:p>
    <w:p w14:paraId="23FACD56" w14:textId="77777777" w:rsidR="00B402DB" w:rsidRPr="00E731B5" w:rsidRDefault="00B402DB" w:rsidP="00B402DB">
      <w:pPr>
        <w:rPr>
          <w:rFonts w:ascii="Arial" w:hAnsi="Arial"/>
          <w:b/>
          <w:bCs/>
          <w:color w:val="0070C0"/>
          <w:sz w:val="28"/>
          <w:szCs w:val="28"/>
        </w:rPr>
      </w:pPr>
      <w:r w:rsidRPr="00E731B5">
        <w:rPr>
          <w:rFonts w:ascii="Arial" w:hAnsi="Arial"/>
          <w:b/>
          <w:bCs/>
          <w:color w:val="0070C0"/>
          <w:sz w:val="28"/>
          <w:szCs w:val="28"/>
        </w:rPr>
        <w:t>DATA E HORA DA ABERTURA DA SESSÃO PÚBLICA</w:t>
      </w:r>
    </w:p>
    <w:p w14:paraId="67A42080" w14:textId="504273A7" w:rsidR="00B402DB" w:rsidRPr="00E731B5" w:rsidRDefault="004E1DEB" w:rsidP="00B402DB">
      <w:pPr>
        <w:rPr>
          <w:rFonts w:ascii="Arial" w:hAnsi="Arial"/>
          <w:b/>
          <w:bCs/>
          <w:sz w:val="28"/>
          <w:szCs w:val="28"/>
        </w:rPr>
      </w:pPr>
      <w:r>
        <w:rPr>
          <w:rFonts w:ascii="Arial" w:hAnsi="Arial"/>
          <w:b/>
          <w:bCs/>
          <w:sz w:val="28"/>
          <w:szCs w:val="28"/>
        </w:rPr>
        <w:t>04</w:t>
      </w:r>
      <w:r w:rsidR="00B402DB" w:rsidRPr="00E731B5">
        <w:rPr>
          <w:rFonts w:ascii="Arial" w:hAnsi="Arial"/>
          <w:b/>
          <w:bCs/>
          <w:sz w:val="28"/>
          <w:szCs w:val="28"/>
        </w:rPr>
        <w:t>/</w:t>
      </w:r>
      <w:r>
        <w:rPr>
          <w:rFonts w:ascii="Arial" w:hAnsi="Arial"/>
          <w:b/>
          <w:bCs/>
          <w:sz w:val="28"/>
          <w:szCs w:val="28"/>
        </w:rPr>
        <w:t>02</w:t>
      </w:r>
      <w:r w:rsidR="00B402DB" w:rsidRPr="00E731B5">
        <w:rPr>
          <w:rFonts w:ascii="Arial" w:hAnsi="Arial"/>
          <w:b/>
          <w:bCs/>
          <w:sz w:val="28"/>
          <w:szCs w:val="28"/>
        </w:rPr>
        <w:t>/202</w:t>
      </w:r>
      <w:r w:rsidR="00C27E99">
        <w:rPr>
          <w:rFonts w:ascii="Arial" w:hAnsi="Arial"/>
          <w:b/>
          <w:bCs/>
          <w:sz w:val="28"/>
          <w:szCs w:val="28"/>
        </w:rPr>
        <w:t>6</w:t>
      </w:r>
      <w:r w:rsidR="00B402DB" w:rsidRPr="00E731B5">
        <w:rPr>
          <w:rFonts w:ascii="Arial" w:hAnsi="Arial"/>
          <w:b/>
          <w:bCs/>
          <w:sz w:val="28"/>
          <w:szCs w:val="28"/>
        </w:rPr>
        <w:t xml:space="preserve"> - às </w:t>
      </w:r>
      <w:r>
        <w:rPr>
          <w:rFonts w:ascii="Arial" w:hAnsi="Arial"/>
          <w:b/>
          <w:bCs/>
          <w:sz w:val="28"/>
          <w:szCs w:val="28"/>
        </w:rPr>
        <w:t>09</w:t>
      </w:r>
      <w:r w:rsidR="00B402DB" w:rsidRPr="00E731B5">
        <w:rPr>
          <w:rFonts w:ascii="Arial" w:hAnsi="Arial"/>
          <w:b/>
          <w:bCs/>
          <w:sz w:val="28"/>
          <w:szCs w:val="28"/>
        </w:rPr>
        <w:t>h</w:t>
      </w:r>
    </w:p>
    <w:p w14:paraId="1E7FBA8D" w14:textId="77777777" w:rsidR="00B402DB" w:rsidRPr="00F40125" w:rsidRDefault="00B402DB" w:rsidP="00B402DB">
      <w:pPr>
        <w:rPr>
          <w:rFonts w:ascii="Arial" w:hAnsi="Arial"/>
          <w:b/>
          <w:bCs/>
          <w:color w:val="5B5B5F"/>
          <w:sz w:val="28"/>
          <w:szCs w:val="28"/>
        </w:rPr>
      </w:pPr>
    </w:p>
    <w:p w14:paraId="252463DA" w14:textId="77777777" w:rsidR="00B402DB" w:rsidRPr="00F40125" w:rsidRDefault="00B402DB" w:rsidP="00B402DB">
      <w:pPr>
        <w:jc w:val="both"/>
        <w:rPr>
          <w:rFonts w:ascii="Arial" w:hAnsi="Arial"/>
          <w:b/>
          <w:bCs/>
          <w:caps/>
          <w:color w:val="405CA1"/>
          <w:sz w:val="28"/>
          <w:szCs w:val="28"/>
        </w:rPr>
      </w:pPr>
    </w:p>
    <w:p w14:paraId="0017779E" w14:textId="77777777" w:rsidR="00B402DB" w:rsidRPr="00E731B5" w:rsidRDefault="00B402DB" w:rsidP="00B402DB">
      <w:pPr>
        <w:jc w:val="both"/>
        <w:rPr>
          <w:rFonts w:ascii="Arial" w:hAnsi="Arial"/>
          <w:caps/>
          <w:color w:val="0070C0"/>
          <w:sz w:val="28"/>
          <w:szCs w:val="28"/>
        </w:rPr>
      </w:pPr>
      <w:r w:rsidRPr="00E731B5">
        <w:rPr>
          <w:rFonts w:ascii="Arial" w:hAnsi="Arial"/>
          <w:b/>
          <w:bCs/>
          <w:caps/>
          <w:color w:val="0070C0"/>
          <w:sz w:val="28"/>
          <w:szCs w:val="28"/>
        </w:rPr>
        <w:t>Critério de Julgamento</w:t>
      </w:r>
    </w:p>
    <w:p w14:paraId="1F549E93" w14:textId="77777777" w:rsidR="00B402DB" w:rsidRPr="00E731B5" w:rsidRDefault="00B402DB" w:rsidP="00B402DB">
      <w:pPr>
        <w:jc w:val="both"/>
        <w:rPr>
          <w:rFonts w:ascii="Arial" w:hAnsi="Arial"/>
          <w:b/>
          <w:bCs/>
          <w:sz w:val="28"/>
          <w:szCs w:val="28"/>
        </w:rPr>
      </w:pPr>
      <w:r>
        <w:rPr>
          <w:rFonts w:ascii="Arial" w:hAnsi="Arial"/>
          <w:b/>
          <w:bCs/>
          <w:sz w:val="28"/>
          <w:szCs w:val="28"/>
        </w:rPr>
        <w:t>M</w:t>
      </w:r>
      <w:r w:rsidRPr="00E731B5">
        <w:rPr>
          <w:rFonts w:ascii="Arial" w:hAnsi="Arial"/>
          <w:b/>
          <w:bCs/>
          <w:sz w:val="28"/>
          <w:szCs w:val="28"/>
        </w:rPr>
        <w:t>enor preço</w:t>
      </w:r>
      <w:r>
        <w:rPr>
          <w:rFonts w:ascii="Arial" w:hAnsi="Arial"/>
          <w:b/>
          <w:bCs/>
          <w:sz w:val="28"/>
          <w:szCs w:val="28"/>
        </w:rPr>
        <w:t xml:space="preserve"> por item</w:t>
      </w:r>
    </w:p>
    <w:p w14:paraId="0C542D65" w14:textId="77777777" w:rsidR="00B402DB" w:rsidRDefault="00B402DB" w:rsidP="00B402DB">
      <w:pPr>
        <w:jc w:val="both"/>
        <w:rPr>
          <w:rFonts w:ascii="Arial" w:hAnsi="Arial"/>
          <w:sz w:val="28"/>
          <w:szCs w:val="28"/>
        </w:rPr>
      </w:pPr>
    </w:p>
    <w:p w14:paraId="145E4174" w14:textId="77777777" w:rsidR="00B402DB" w:rsidRPr="00F40125" w:rsidRDefault="00B402DB" w:rsidP="00B402DB">
      <w:pPr>
        <w:jc w:val="both"/>
        <w:rPr>
          <w:rFonts w:ascii="Arial" w:hAnsi="Arial"/>
          <w:sz w:val="28"/>
          <w:szCs w:val="28"/>
        </w:rPr>
      </w:pPr>
    </w:p>
    <w:p w14:paraId="7F01B6BC" w14:textId="77777777" w:rsidR="00B402DB" w:rsidRPr="00E731B5" w:rsidRDefault="00B402DB" w:rsidP="00B402DB">
      <w:pPr>
        <w:jc w:val="both"/>
        <w:rPr>
          <w:rFonts w:ascii="Arial" w:hAnsi="Arial"/>
          <w:caps/>
          <w:color w:val="0070C0"/>
          <w:sz w:val="28"/>
          <w:szCs w:val="28"/>
        </w:rPr>
      </w:pPr>
      <w:r w:rsidRPr="00E731B5">
        <w:rPr>
          <w:rFonts w:ascii="Arial" w:hAnsi="Arial"/>
          <w:b/>
          <w:bCs/>
          <w:caps/>
          <w:color w:val="0070C0"/>
          <w:sz w:val="28"/>
          <w:szCs w:val="28"/>
        </w:rPr>
        <w:t>Modo de disputa</w:t>
      </w:r>
    </w:p>
    <w:p w14:paraId="7FCC41F4" w14:textId="77777777" w:rsidR="00B402DB" w:rsidRPr="00E731B5" w:rsidRDefault="00B402DB" w:rsidP="00B402DB">
      <w:pPr>
        <w:jc w:val="both"/>
        <w:rPr>
          <w:rFonts w:ascii="Arial" w:hAnsi="Arial"/>
          <w:b/>
          <w:bCs/>
          <w:sz w:val="28"/>
          <w:szCs w:val="28"/>
        </w:rPr>
      </w:pPr>
      <w:r>
        <w:rPr>
          <w:rFonts w:ascii="Arial" w:hAnsi="Arial"/>
          <w:b/>
          <w:bCs/>
          <w:sz w:val="28"/>
          <w:szCs w:val="28"/>
        </w:rPr>
        <w:t>A</w:t>
      </w:r>
      <w:r w:rsidRPr="00E731B5">
        <w:rPr>
          <w:rFonts w:ascii="Arial" w:hAnsi="Arial"/>
          <w:b/>
          <w:bCs/>
          <w:sz w:val="28"/>
          <w:szCs w:val="28"/>
        </w:rPr>
        <w:t>berto</w:t>
      </w:r>
    </w:p>
    <w:p w14:paraId="5A0B30FD" w14:textId="77777777" w:rsidR="00B402DB" w:rsidRDefault="00B402DB" w:rsidP="00B402DB">
      <w:pPr>
        <w:rPr>
          <w:rFonts w:ascii="Arial" w:hAnsi="Arial"/>
          <w:color w:val="5B5B5F"/>
          <w:sz w:val="28"/>
          <w:szCs w:val="28"/>
        </w:rPr>
      </w:pPr>
    </w:p>
    <w:p w14:paraId="7A6343C8" w14:textId="77777777" w:rsidR="00B402DB" w:rsidRPr="00F40125" w:rsidRDefault="00B402DB" w:rsidP="00B402DB">
      <w:pPr>
        <w:rPr>
          <w:rFonts w:ascii="Arial" w:hAnsi="Arial"/>
          <w:color w:val="5B5B5F"/>
          <w:sz w:val="28"/>
          <w:szCs w:val="28"/>
        </w:rPr>
      </w:pPr>
    </w:p>
    <w:p w14:paraId="4D2C42BF" w14:textId="77777777" w:rsidR="00B402DB" w:rsidRPr="00EC024C" w:rsidRDefault="00B402DB" w:rsidP="00B402DB">
      <w:pPr>
        <w:rPr>
          <w:rFonts w:ascii="Arial" w:hAnsi="Arial"/>
          <w:b/>
          <w:bCs/>
          <w:color w:val="0070C0"/>
          <w:sz w:val="28"/>
          <w:szCs w:val="28"/>
        </w:rPr>
      </w:pPr>
      <w:r w:rsidRPr="00EC024C">
        <w:rPr>
          <w:rFonts w:ascii="Arial" w:hAnsi="Arial"/>
          <w:b/>
          <w:bCs/>
          <w:color w:val="0070C0"/>
          <w:sz w:val="28"/>
          <w:szCs w:val="28"/>
        </w:rPr>
        <w:t>TRATAMENTO FAVORECIDO ME/EPP/EQUIPARADAS</w:t>
      </w:r>
    </w:p>
    <w:p w14:paraId="3609733A" w14:textId="77777777" w:rsidR="00B402DB" w:rsidRPr="00E731B5" w:rsidRDefault="00B402DB" w:rsidP="00B402DB">
      <w:pPr>
        <w:rPr>
          <w:rFonts w:ascii="Arial" w:hAnsi="Arial"/>
          <w:b/>
          <w:bCs/>
          <w:sz w:val="28"/>
          <w:szCs w:val="28"/>
        </w:rPr>
      </w:pPr>
      <w:r>
        <w:rPr>
          <w:rFonts w:ascii="Arial" w:hAnsi="Arial"/>
          <w:b/>
          <w:bCs/>
          <w:sz w:val="28"/>
          <w:szCs w:val="28"/>
        </w:rPr>
        <w:t>S</w:t>
      </w:r>
      <w:r w:rsidRPr="00E731B5">
        <w:rPr>
          <w:rFonts w:ascii="Arial" w:hAnsi="Arial"/>
          <w:b/>
          <w:bCs/>
          <w:sz w:val="28"/>
          <w:szCs w:val="28"/>
        </w:rPr>
        <w:t>im</w:t>
      </w:r>
    </w:p>
    <w:p w14:paraId="239649BF" w14:textId="77777777" w:rsidR="00B402DB" w:rsidRDefault="00B402DB" w:rsidP="00B402DB">
      <w:pPr>
        <w:rPr>
          <w:rFonts w:ascii="Arial" w:hAnsi="Arial"/>
          <w:b/>
          <w:bCs/>
          <w:color w:val="5B5B5F"/>
          <w:sz w:val="28"/>
          <w:szCs w:val="28"/>
        </w:rPr>
      </w:pPr>
    </w:p>
    <w:p w14:paraId="5797D769" w14:textId="77777777" w:rsidR="00B402DB" w:rsidRDefault="00B402DB" w:rsidP="00B402DB">
      <w:pPr>
        <w:rPr>
          <w:rFonts w:ascii="Arial" w:hAnsi="Arial"/>
          <w:b/>
          <w:bCs/>
          <w:color w:val="5B5B5F"/>
          <w:sz w:val="28"/>
          <w:szCs w:val="28"/>
        </w:rPr>
      </w:pPr>
    </w:p>
    <w:p w14:paraId="772FCBBB" w14:textId="77777777" w:rsidR="00B402DB" w:rsidRDefault="00B402DB" w:rsidP="00B402DB">
      <w:pPr>
        <w:rPr>
          <w:rFonts w:ascii="Arial" w:hAnsi="Arial"/>
          <w:b/>
          <w:bCs/>
          <w:color w:val="5B5B5F"/>
          <w:sz w:val="28"/>
          <w:szCs w:val="28"/>
        </w:rPr>
      </w:pPr>
    </w:p>
    <w:p w14:paraId="7FA7B70C" w14:textId="77777777" w:rsidR="00B402DB" w:rsidRDefault="00B402DB" w:rsidP="00B402DB">
      <w:pPr>
        <w:rPr>
          <w:rFonts w:ascii="Arial" w:hAnsi="Arial"/>
          <w:b/>
          <w:bCs/>
          <w:color w:val="5B5B5F"/>
          <w:sz w:val="28"/>
          <w:szCs w:val="28"/>
        </w:rPr>
      </w:pPr>
    </w:p>
    <w:p w14:paraId="602639C6" w14:textId="77777777" w:rsidR="00B402DB" w:rsidRDefault="00B402DB" w:rsidP="00B402DB">
      <w:pPr>
        <w:rPr>
          <w:rFonts w:ascii="Arial" w:hAnsi="Arial"/>
          <w:b/>
          <w:bCs/>
          <w:color w:val="5B5B5F"/>
          <w:sz w:val="28"/>
          <w:szCs w:val="28"/>
        </w:rPr>
      </w:pPr>
    </w:p>
    <w:p w14:paraId="358348DB" w14:textId="77777777" w:rsidR="00B402DB" w:rsidRDefault="00B402DB" w:rsidP="00B402DB">
      <w:pPr>
        <w:rPr>
          <w:rFonts w:ascii="Arial" w:hAnsi="Arial"/>
          <w:b/>
          <w:bCs/>
          <w:color w:val="5B5B5F"/>
          <w:sz w:val="28"/>
          <w:szCs w:val="28"/>
        </w:rPr>
      </w:pPr>
    </w:p>
    <w:p w14:paraId="088ED0EE" w14:textId="77777777" w:rsidR="00B402DB" w:rsidRPr="00F40125" w:rsidRDefault="00B402DB" w:rsidP="00B402DB">
      <w:pPr>
        <w:rPr>
          <w:rFonts w:ascii="Arial" w:hAnsi="Arial"/>
          <w:b/>
          <w:bCs/>
          <w:color w:val="5B5B5F"/>
        </w:rPr>
      </w:pPr>
    </w:p>
    <w:bookmarkStart w:id="1" w:name="_Hlk219992358" w:displacedByCustomXml="next"/>
    <w:sdt>
      <w:sdtPr>
        <w:rPr>
          <w:rFonts w:ascii="Arial" w:eastAsia="Times New Roman" w:hAnsi="Arial" w:cs="Arial"/>
          <w:noProof/>
          <w:color w:val="auto"/>
          <w:kern w:val="3"/>
          <w:sz w:val="24"/>
          <w:szCs w:val="24"/>
          <w:lang w:eastAsia="zh-CN" w:bidi="hi-IN"/>
        </w:rPr>
        <w:id w:val="-1007059888"/>
        <w:docPartObj>
          <w:docPartGallery w:val="Table of Contents"/>
          <w:docPartUnique/>
        </w:docPartObj>
      </w:sdtPr>
      <w:sdtEndPr>
        <w:rPr>
          <w:rFonts w:cs="Tahoma"/>
          <w:noProof w:val="0"/>
          <w:kern w:val="0"/>
          <w:sz w:val="20"/>
          <w:lang w:eastAsia="pt-BR" w:bidi="ar-SA"/>
        </w:rPr>
      </w:sdtEndPr>
      <w:sdtContent>
        <w:p w14:paraId="69F1E5FE" w14:textId="77777777" w:rsidR="00B402DB" w:rsidRPr="00BB1326" w:rsidRDefault="00B402DB" w:rsidP="00B402DB">
          <w:pPr>
            <w:pStyle w:val="CabealhodoSumrio"/>
            <w:rPr>
              <w:rFonts w:ascii="Arial" w:hAnsi="Arial" w:cs="Arial"/>
              <w:color w:val="auto"/>
              <w:sz w:val="24"/>
              <w:szCs w:val="24"/>
            </w:rPr>
          </w:pPr>
          <w:r w:rsidRPr="00BB1326">
            <w:rPr>
              <w:rFonts w:ascii="Arial" w:hAnsi="Arial" w:cs="Arial"/>
              <w:color w:val="auto"/>
              <w:sz w:val="24"/>
              <w:szCs w:val="24"/>
            </w:rPr>
            <w:t>Sumário</w:t>
          </w:r>
        </w:p>
        <w:p w14:paraId="00112F92" w14:textId="77777777" w:rsidR="00B402DB" w:rsidRPr="00BB1326" w:rsidRDefault="00B402DB" w:rsidP="00B402DB">
          <w:pPr>
            <w:rPr>
              <w:rFonts w:ascii="Arial" w:hAnsi="Arial"/>
            </w:rPr>
          </w:pPr>
        </w:p>
        <w:p w14:paraId="2E5AB5E7" w14:textId="77777777" w:rsidR="00B402DB" w:rsidRPr="00BB1326" w:rsidRDefault="00B402DB" w:rsidP="00B402DB">
          <w:pPr>
            <w:pStyle w:val="Sumrio1"/>
            <w:rPr>
              <w:rFonts w:asciiTheme="minorHAnsi" w:eastAsiaTheme="minorEastAsia" w:hAnsiTheme="minorHAnsi" w:cstheme="minorBidi"/>
              <w:kern w:val="2"/>
              <w:sz w:val="24"/>
              <w14:ligatures w14:val="standardContextual"/>
            </w:rPr>
          </w:pPr>
          <w:r w:rsidRPr="00BB1326">
            <w:rPr>
              <w:rFonts w:cs="Arial"/>
              <w:sz w:val="24"/>
            </w:rPr>
            <w:fldChar w:fldCharType="begin"/>
          </w:r>
          <w:r w:rsidRPr="00BB1326">
            <w:rPr>
              <w:rFonts w:cs="Arial"/>
              <w:sz w:val="24"/>
            </w:rPr>
            <w:instrText xml:space="preserve"> TOC \o "1-3" \h \z \u </w:instrText>
          </w:r>
          <w:r w:rsidRPr="00BB1326">
            <w:rPr>
              <w:rFonts w:cs="Arial"/>
              <w:sz w:val="24"/>
            </w:rPr>
            <w:fldChar w:fldCharType="separate"/>
          </w:r>
          <w:bookmarkStart w:id="2" w:name="_Hlk182829376"/>
          <w:r w:rsidRPr="00BB1326">
            <w:rPr>
              <w:sz w:val="24"/>
            </w:rPr>
            <w:fldChar w:fldCharType="begin"/>
          </w:r>
          <w:r w:rsidRPr="00BB1326">
            <w:rPr>
              <w:sz w:val="24"/>
            </w:rPr>
            <w:instrText>HYPERLINK \l "_Toc168906017"</w:instrText>
          </w:r>
          <w:r w:rsidRPr="00BB1326">
            <w:rPr>
              <w:sz w:val="24"/>
            </w:rPr>
          </w:r>
          <w:r w:rsidRPr="00BB1326">
            <w:rPr>
              <w:sz w:val="24"/>
            </w:rPr>
            <w:fldChar w:fldCharType="separate"/>
          </w:r>
          <w:r w:rsidRPr="00BB1326">
            <w:rPr>
              <w:rStyle w:val="Hyperlink"/>
              <w:color w:val="auto"/>
              <w:sz w:val="24"/>
              <w:lang w:eastAsia="en-US"/>
            </w:rPr>
            <w:t>1.</w:t>
          </w:r>
          <w:r w:rsidRPr="00BB1326">
            <w:rPr>
              <w:rFonts w:asciiTheme="minorHAnsi" w:eastAsiaTheme="minorEastAsia" w:hAnsiTheme="minorHAnsi" w:cstheme="minorBidi"/>
              <w:kern w:val="2"/>
              <w:sz w:val="24"/>
              <w14:ligatures w14:val="standardContextual"/>
            </w:rPr>
            <w:tab/>
          </w:r>
          <w:r w:rsidRPr="00BB1326">
            <w:rPr>
              <w:rStyle w:val="Hyperlink"/>
              <w:color w:val="auto"/>
              <w:sz w:val="24"/>
              <w:lang w:eastAsia="en-US"/>
            </w:rPr>
            <w:t>DO OBJETO</w:t>
          </w:r>
          <w:r w:rsidRPr="00BB1326">
            <w:rPr>
              <w:webHidden/>
              <w:sz w:val="24"/>
            </w:rPr>
            <w:tab/>
            <w:t>3</w:t>
          </w:r>
          <w:r w:rsidRPr="00BB1326">
            <w:rPr>
              <w:sz w:val="24"/>
            </w:rPr>
            <w:fldChar w:fldCharType="end"/>
          </w:r>
        </w:p>
        <w:p w14:paraId="69012BCB" w14:textId="77777777" w:rsidR="00B402DB" w:rsidRPr="00BB1326" w:rsidRDefault="00B402DB" w:rsidP="00B402DB">
          <w:pPr>
            <w:pStyle w:val="Sumrio1"/>
            <w:rPr>
              <w:sz w:val="24"/>
            </w:rPr>
          </w:pPr>
          <w:hyperlink w:anchor="_Toc168906018" w:history="1">
            <w:r w:rsidRPr="00BB1326">
              <w:rPr>
                <w:rStyle w:val="Hyperlink"/>
                <w:color w:val="auto"/>
                <w:sz w:val="24"/>
              </w:rPr>
              <w:t>2.</w:t>
            </w:r>
            <w:r w:rsidRPr="00BB1326">
              <w:rPr>
                <w:rFonts w:asciiTheme="minorHAnsi" w:eastAsiaTheme="minorEastAsia" w:hAnsiTheme="minorHAnsi" w:cstheme="minorBidi"/>
                <w:kern w:val="2"/>
                <w:sz w:val="24"/>
                <w14:ligatures w14:val="standardContextual"/>
              </w:rPr>
              <w:tab/>
            </w:r>
            <w:r w:rsidRPr="00BB1326">
              <w:rPr>
                <w:rStyle w:val="Hyperlink"/>
                <w:color w:val="auto"/>
                <w:sz w:val="24"/>
              </w:rPr>
              <w:t>DO REGISTRO DE PREÇOS</w:t>
            </w:r>
            <w:r w:rsidRPr="00BB1326">
              <w:rPr>
                <w:webHidden/>
                <w:sz w:val="24"/>
              </w:rPr>
              <w:tab/>
            </w:r>
          </w:hyperlink>
          <w:r w:rsidRPr="00BB1326">
            <w:rPr>
              <w:sz w:val="24"/>
            </w:rPr>
            <w:t>5</w:t>
          </w:r>
        </w:p>
        <w:p w14:paraId="6CFA0028" w14:textId="77777777" w:rsidR="00B402DB" w:rsidRPr="00BB1326" w:rsidRDefault="00B402DB" w:rsidP="00B402DB">
          <w:pPr>
            <w:pStyle w:val="Sumrio1"/>
            <w:rPr>
              <w:rFonts w:asciiTheme="minorHAnsi" w:eastAsiaTheme="minorEastAsia" w:hAnsiTheme="minorHAnsi" w:cstheme="minorBidi"/>
              <w:kern w:val="2"/>
              <w:sz w:val="24"/>
              <w14:ligatures w14:val="standardContextual"/>
            </w:rPr>
          </w:pPr>
          <w:hyperlink w:anchor="_Toc168906019" w:history="1">
            <w:r w:rsidRPr="00BB1326">
              <w:rPr>
                <w:rStyle w:val="Hyperlink"/>
                <w:color w:val="auto"/>
                <w:sz w:val="24"/>
              </w:rPr>
              <w:t>3.</w:t>
            </w:r>
            <w:r w:rsidRPr="00BB1326">
              <w:rPr>
                <w:rFonts w:asciiTheme="minorHAnsi" w:eastAsiaTheme="minorEastAsia" w:hAnsiTheme="minorHAnsi" w:cstheme="minorBidi"/>
                <w:kern w:val="2"/>
                <w:sz w:val="24"/>
                <w14:ligatures w14:val="standardContextual"/>
              </w:rPr>
              <w:tab/>
            </w:r>
            <w:r w:rsidRPr="00BB1326">
              <w:rPr>
                <w:rStyle w:val="Hyperlink"/>
                <w:color w:val="auto"/>
                <w:sz w:val="24"/>
              </w:rPr>
              <w:t>DA PARTICIPAÇÃO NA LICITAÇÃO</w:t>
            </w:r>
            <w:r w:rsidRPr="00BB1326">
              <w:rPr>
                <w:webHidden/>
                <w:sz w:val="24"/>
              </w:rPr>
              <w:tab/>
              <w:t>5</w:t>
            </w:r>
          </w:hyperlink>
        </w:p>
        <w:p w14:paraId="4DE4F092" w14:textId="77777777" w:rsidR="00B402DB" w:rsidRPr="00BB1326" w:rsidRDefault="00B402DB" w:rsidP="00B402DB">
          <w:pPr>
            <w:pStyle w:val="Sumrio1"/>
            <w:rPr>
              <w:rFonts w:asciiTheme="minorHAnsi" w:eastAsiaTheme="minorEastAsia" w:hAnsiTheme="minorHAnsi" w:cstheme="minorBidi"/>
              <w:kern w:val="2"/>
              <w:sz w:val="24"/>
              <w14:ligatures w14:val="standardContextual"/>
            </w:rPr>
          </w:pPr>
          <w:hyperlink w:anchor="_Toc168906019" w:history="1">
            <w:r w:rsidRPr="00BB1326">
              <w:rPr>
                <w:rStyle w:val="Hyperlink"/>
                <w:color w:val="auto"/>
                <w:sz w:val="24"/>
              </w:rPr>
              <w:t>4.   DA APRESENTAÇÃO DA PROPOSTA E DO SISTEMA DA BOLSA DE LICITAÇÕES E LEILÕES</w:t>
            </w:r>
            <w:r w:rsidRPr="00BB1326">
              <w:rPr>
                <w:webHidden/>
                <w:sz w:val="24"/>
              </w:rPr>
              <w:tab/>
              <w:t>7</w:t>
            </w:r>
          </w:hyperlink>
        </w:p>
        <w:p w14:paraId="62EDFC8F" w14:textId="77777777" w:rsidR="00B402DB" w:rsidRPr="00BB1326" w:rsidRDefault="00B402DB" w:rsidP="00B402DB">
          <w:pPr>
            <w:pStyle w:val="Sumrio1"/>
            <w:rPr>
              <w:rFonts w:asciiTheme="minorHAnsi" w:eastAsiaTheme="minorEastAsia" w:hAnsiTheme="minorHAnsi" w:cstheme="minorBidi"/>
              <w:kern w:val="2"/>
              <w:sz w:val="24"/>
              <w14:ligatures w14:val="standardContextual"/>
            </w:rPr>
          </w:pPr>
          <w:hyperlink w:anchor="_Toc168906020" w:history="1">
            <w:r w:rsidRPr="00BB1326">
              <w:rPr>
                <w:rStyle w:val="Hyperlink"/>
                <w:color w:val="auto"/>
                <w:sz w:val="24"/>
              </w:rPr>
              <w:t>5.</w:t>
            </w:r>
            <w:r w:rsidRPr="00BB1326">
              <w:rPr>
                <w:rFonts w:asciiTheme="minorHAnsi" w:eastAsiaTheme="minorEastAsia" w:hAnsiTheme="minorHAnsi" w:cstheme="minorBidi"/>
                <w:kern w:val="2"/>
                <w:sz w:val="24"/>
                <w14:ligatures w14:val="standardContextual"/>
              </w:rPr>
              <w:tab/>
            </w:r>
            <w:r w:rsidRPr="00BB1326">
              <w:rPr>
                <w:rStyle w:val="Hyperlink"/>
                <w:color w:val="auto"/>
                <w:sz w:val="24"/>
              </w:rPr>
              <w:t>DO PREENCHIMENTO DA PROPOSTA</w:t>
            </w:r>
            <w:r w:rsidRPr="00BB1326">
              <w:rPr>
                <w:webHidden/>
                <w:sz w:val="24"/>
              </w:rPr>
              <w:tab/>
            </w:r>
          </w:hyperlink>
          <w:r w:rsidRPr="00BB1326">
            <w:rPr>
              <w:sz w:val="24"/>
            </w:rPr>
            <w:t>8</w:t>
          </w:r>
        </w:p>
        <w:p w14:paraId="5EFEECE3" w14:textId="77777777" w:rsidR="00B402DB" w:rsidRPr="00BB1326" w:rsidRDefault="00B402DB" w:rsidP="00B402DB">
          <w:pPr>
            <w:pStyle w:val="Sumrio1"/>
            <w:rPr>
              <w:rFonts w:asciiTheme="minorHAnsi" w:eastAsiaTheme="minorEastAsia" w:hAnsiTheme="minorHAnsi" w:cstheme="minorBidi"/>
              <w:kern w:val="2"/>
              <w:sz w:val="24"/>
              <w14:ligatures w14:val="standardContextual"/>
            </w:rPr>
          </w:pPr>
          <w:hyperlink w:anchor="_Toc168906021" w:history="1">
            <w:r w:rsidRPr="00BB1326">
              <w:rPr>
                <w:rStyle w:val="Hyperlink"/>
                <w:color w:val="auto"/>
                <w:sz w:val="24"/>
              </w:rPr>
              <w:t>6.</w:t>
            </w:r>
            <w:r w:rsidRPr="00BB1326">
              <w:rPr>
                <w:rFonts w:asciiTheme="minorHAnsi" w:eastAsiaTheme="minorEastAsia" w:hAnsiTheme="minorHAnsi" w:cstheme="minorBidi"/>
                <w:kern w:val="2"/>
                <w:sz w:val="24"/>
                <w14:ligatures w14:val="standardContextual"/>
              </w:rPr>
              <w:tab/>
            </w:r>
            <w:r w:rsidRPr="00BB1326">
              <w:rPr>
                <w:rStyle w:val="Hyperlink"/>
                <w:color w:val="auto"/>
                <w:sz w:val="24"/>
              </w:rPr>
              <w:t>DA ABERTURA DA SESSÃO, CLASSIFICAÇÃO DAS PROPOSTAS E FORMULAÇÃO DE LANCES</w:t>
            </w:r>
            <w:r w:rsidRPr="00BB1326">
              <w:rPr>
                <w:webHidden/>
                <w:sz w:val="24"/>
              </w:rPr>
              <w:tab/>
            </w:r>
          </w:hyperlink>
          <w:r w:rsidRPr="00BB1326">
            <w:rPr>
              <w:sz w:val="24"/>
            </w:rPr>
            <w:t>9</w:t>
          </w:r>
        </w:p>
        <w:p w14:paraId="74D2B2BA" w14:textId="77777777" w:rsidR="00B402DB" w:rsidRPr="00BB1326" w:rsidRDefault="00B402DB" w:rsidP="00B402DB">
          <w:pPr>
            <w:pStyle w:val="Sumrio1"/>
            <w:rPr>
              <w:rFonts w:asciiTheme="minorHAnsi" w:eastAsiaTheme="minorEastAsia" w:hAnsiTheme="minorHAnsi" w:cstheme="minorBidi"/>
              <w:kern w:val="2"/>
              <w:sz w:val="24"/>
              <w14:ligatures w14:val="standardContextual"/>
            </w:rPr>
          </w:pPr>
          <w:hyperlink w:anchor="_Toc168906022" w:history="1">
            <w:r w:rsidRPr="00BB1326">
              <w:rPr>
                <w:rStyle w:val="Hyperlink"/>
                <w:color w:val="auto"/>
                <w:sz w:val="24"/>
              </w:rPr>
              <w:t>7.</w:t>
            </w:r>
            <w:r w:rsidRPr="00BB1326">
              <w:rPr>
                <w:rFonts w:asciiTheme="minorHAnsi" w:eastAsiaTheme="minorEastAsia" w:hAnsiTheme="minorHAnsi" w:cstheme="minorBidi"/>
                <w:kern w:val="2"/>
                <w:sz w:val="24"/>
                <w14:ligatures w14:val="standardContextual"/>
              </w:rPr>
              <w:tab/>
            </w:r>
            <w:r w:rsidRPr="00BB1326">
              <w:rPr>
                <w:rStyle w:val="Hyperlink"/>
                <w:color w:val="auto"/>
                <w:sz w:val="24"/>
              </w:rPr>
              <w:t>DA FASE DE JULGAMENTO</w:t>
            </w:r>
            <w:r w:rsidRPr="00BB1326">
              <w:rPr>
                <w:webHidden/>
                <w:sz w:val="24"/>
              </w:rPr>
              <w:tab/>
              <w:t>13</w:t>
            </w:r>
          </w:hyperlink>
        </w:p>
        <w:p w14:paraId="521F89D9" w14:textId="77777777" w:rsidR="00B402DB" w:rsidRPr="00BB1326" w:rsidRDefault="00B402DB" w:rsidP="00B402DB">
          <w:pPr>
            <w:pStyle w:val="Sumrio1"/>
            <w:rPr>
              <w:rFonts w:asciiTheme="minorHAnsi" w:eastAsiaTheme="minorEastAsia" w:hAnsiTheme="minorHAnsi" w:cstheme="minorBidi"/>
              <w:kern w:val="2"/>
              <w:sz w:val="24"/>
              <w14:ligatures w14:val="standardContextual"/>
            </w:rPr>
          </w:pPr>
          <w:hyperlink w:anchor="_Toc168906023" w:history="1">
            <w:r w:rsidRPr="00BB1326">
              <w:rPr>
                <w:rStyle w:val="Hyperlink"/>
                <w:color w:val="auto"/>
                <w:sz w:val="24"/>
              </w:rPr>
              <w:t>8.</w:t>
            </w:r>
            <w:r w:rsidRPr="00BB1326">
              <w:rPr>
                <w:rFonts w:asciiTheme="minorHAnsi" w:eastAsiaTheme="minorEastAsia" w:hAnsiTheme="minorHAnsi" w:cstheme="minorBidi"/>
                <w:kern w:val="2"/>
                <w:sz w:val="24"/>
                <w14:ligatures w14:val="standardContextual"/>
              </w:rPr>
              <w:tab/>
            </w:r>
            <w:r w:rsidRPr="00BB1326">
              <w:rPr>
                <w:rStyle w:val="Hyperlink"/>
                <w:color w:val="auto"/>
                <w:sz w:val="24"/>
              </w:rPr>
              <w:t>DA FASE DE HABILITAÇÃO</w:t>
            </w:r>
            <w:r w:rsidRPr="00BB1326">
              <w:rPr>
                <w:webHidden/>
                <w:sz w:val="24"/>
              </w:rPr>
              <w:tab/>
              <w:t>15</w:t>
            </w:r>
          </w:hyperlink>
        </w:p>
        <w:p w14:paraId="1EF82279" w14:textId="77777777" w:rsidR="00B402DB" w:rsidRPr="00BB1326" w:rsidRDefault="00B402DB" w:rsidP="00B402DB">
          <w:pPr>
            <w:pStyle w:val="Sumrio1"/>
            <w:rPr>
              <w:rFonts w:asciiTheme="minorHAnsi" w:eastAsiaTheme="minorEastAsia" w:hAnsiTheme="minorHAnsi" w:cstheme="minorBidi"/>
              <w:kern w:val="2"/>
              <w:sz w:val="24"/>
              <w14:ligatures w14:val="standardContextual"/>
            </w:rPr>
          </w:pPr>
          <w:hyperlink w:anchor="_Toc168906024" w:history="1">
            <w:r w:rsidRPr="00BB1326">
              <w:rPr>
                <w:rStyle w:val="Hyperlink"/>
                <w:color w:val="auto"/>
                <w:sz w:val="24"/>
              </w:rPr>
              <w:t>9.</w:t>
            </w:r>
            <w:r w:rsidRPr="00BB1326">
              <w:rPr>
                <w:rFonts w:asciiTheme="minorHAnsi" w:eastAsiaTheme="minorEastAsia" w:hAnsiTheme="minorHAnsi" w:cstheme="minorBidi"/>
                <w:kern w:val="2"/>
                <w:sz w:val="24"/>
                <w14:ligatures w14:val="standardContextual"/>
              </w:rPr>
              <w:tab/>
            </w:r>
            <w:r w:rsidRPr="00BB1326">
              <w:rPr>
                <w:rStyle w:val="Hyperlink"/>
                <w:color w:val="auto"/>
                <w:sz w:val="24"/>
              </w:rPr>
              <w:t>DA ATA DE REGISTRO DE PREÇOS</w:t>
            </w:r>
            <w:r w:rsidRPr="00BB1326">
              <w:rPr>
                <w:webHidden/>
                <w:sz w:val="24"/>
              </w:rPr>
              <w:tab/>
              <w:t>1</w:t>
            </w:r>
          </w:hyperlink>
          <w:r w:rsidRPr="00BB1326">
            <w:rPr>
              <w:sz w:val="24"/>
            </w:rPr>
            <w:t>9</w:t>
          </w:r>
        </w:p>
        <w:p w14:paraId="304F513A" w14:textId="77777777" w:rsidR="00B402DB" w:rsidRPr="00BB1326" w:rsidRDefault="00B402DB" w:rsidP="00B402DB">
          <w:pPr>
            <w:pStyle w:val="Sumrio1"/>
            <w:rPr>
              <w:sz w:val="24"/>
            </w:rPr>
          </w:pPr>
          <w:hyperlink w:anchor="_Toc168906024" w:history="1">
            <w:r w:rsidRPr="00BB1326">
              <w:rPr>
                <w:rStyle w:val="Hyperlink"/>
                <w:color w:val="auto"/>
                <w:sz w:val="24"/>
              </w:rPr>
              <w:t>10.</w:t>
            </w:r>
            <w:r w:rsidRPr="00BB1326">
              <w:rPr>
                <w:rFonts w:asciiTheme="minorHAnsi" w:eastAsiaTheme="minorEastAsia" w:hAnsiTheme="minorHAnsi" w:cstheme="minorBidi"/>
                <w:kern w:val="2"/>
                <w:sz w:val="24"/>
                <w14:ligatures w14:val="standardContextual"/>
              </w:rPr>
              <w:tab/>
            </w:r>
            <w:r w:rsidRPr="00BB1326">
              <w:rPr>
                <w:rStyle w:val="Hyperlink"/>
                <w:color w:val="auto"/>
                <w:sz w:val="24"/>
              </w:rPr>
              <w:t>DA FORMAÇÃO DE CADASTRO DE RESERVA</w:t>
            </w:r>
            <w:r w:rsidRPr="00BB1326">
              <w:rPr>
                <w:webHidden/>
                <w:sz w:val="24"/>
              </w:rPr>
              <w:tab/>
              <w:t>19</w:t>
            </w:r>
          </w:hyperlink>
        </w:p>
        <w:p w14:paraId="6DEBECAB" w14:textId="77777777" w:rsidR="00B402DB" w:rsidRPr="00BB1326" w:rsidRDefault="00B402DB" w:rsidP="00B402DB">
          <w:pPr>
            <w:pStyle w:val="Sumrio1"/>
            <w:rPr>
              <w:sz w:val="24"/>
            </w:rPr>
          </w:pPr>
          <w:hyperlink w:anchor="_Toc168906024" w:history="1">
            <w:r w:rsidRPr="00BB1326">
              <w:rPr>
                <w:rStyle w:val="Hyperlink"/>
                <w:color w:val="auto"/>
                <w:sz w:val="24"/>
              </w:rPr>
              <w:t>11.</w:t>
            </w:r>
            <w:r w:rsidRPr="00BB1326">
              <w:rPr>
                <w:rFonts w:asciiTheme="minorHAnsi" w:eastAsiaTheme="minorEastAsia" w:hAnsiTheme="minorHAnsi" w:cstheme="minorBidi"/>
                <w:kern w:val="2"/>
                <w:sz w:val="24"/>
                <w14:ligatures w14:val="standardContextual"/>
              </w:rPr>
              <w:tab/>
            </w:r>
            <w:r w:rsidRPr="00BB1326">
              <w:rPr>
                <w:rStyle w:val="Hyperlink"/>
                <w:color w:val="auto"/>
                <w:sz w:val="24"/>
              </w:rPr>
              <w:t>DOS RECURSOS</w:t>
            </w:r>
            <w:r w:rsidRPr="00BB1326">
              <w:rPr>
                <w:webHidden/>
                <w:sz w:val="24"/>
              </w:rPr>
              <w:tab/>
              <w:t>20</w:t>
            </w:r>
          </w:hyperlink>
        </w:p>
        <w:p w14:paraId="0EE34AB8" w14:textId="77777777" w:rsidR="00B402DB" w:rsidRPr="00BB1326" w:rsidRDefault="00B402DB" w:rsidP="00B402DB">
          <w:pPr>
            <w:pStyle w:val="Sumrio1"/>
            <w:rPr>
              <w:rFonts w:asciiTheme="minorHAnsi" w:eastAsiaTheme="minorEastAsia" w:hAnsiTheme="minorHAnsi" w:cstheme="minorBidi"/>
              <w:kern w:val="2"/>
              <w:sz w:val="24"/>
              <w14:ligatures w14:val="standardContextual"/>
            </w:rPr>
          </w:pPr>
          <w:hyperlink w:anchor="_Toc168906025" w:history="1">
            <w:r w:rsidRPr="00BB1326">
              <w:rPr>
                <w:rStyle w:val="Hyperlink"/>
                <w:color w:val="auto"/>
                <w:sz w:val="24"/>
              </w:rPr>
              <w:t>12.</w:t>
            </w:r>
            <w:r w:rsidRPr="00BB1326">
              <w:rPr>
                <w:rFonts w:asciiTheme="minorHAnsi" w:eastAsiaTheme="minorEastAsia" w:hAnsiTheme="minorHAnsi" w:cstheme="minorBidi"/>
                <w:kern w:val="2"/>
                <w:sz w:val="24"/>
                <w14:ligatures w14:val="standardContextual"/>
              </w:rPr>
              <w:tab/>
            </w:r>
            <w:r w:rsidRPr="00BB1326">
              <w:rPr>
                <w:rStyle w:val="Hyperlink"/>
                <w:color w:val="auto"/>
                <w:sz w:val="24"/>
              </w:rPr>
              <w:t>DAS INFRAÇÕES ADMINISTRATIVAS E SANÇÕES</w:t>
            </w:r>
            <w:r w:rsidRPr="00BB1326">
              <w:rPr>
                <w:webHidden/>
                <w:sz w:val="24"/>
              </w:rPr>
              <w:tab/>
            </w:r>
          </w:hyperlink>
          <w:r w:rsidRPr="00BB1326">
            <w:rPr>
              <w:sz w:val="24"/>
            </w:rPr>
            <w:t>21</w:t>
          </w:r>
        </w:p>
        <w:p w14:paraId="40B62C37" w14:textId="77777777" w:rsidR="00B402DB" w:rsidRPr="00BB1326" w:rsidRDefault="00B402DB" w:rsidP="00B402DB">
          <w:pPr>
            <w:pStyle w:val="Sumrio1"/>
            <w:rPr>
              <w:rFonts w:asciiTheme="minorHAnsi" w:eastAsiaTheme="minorEastAsia" w:hAnsiTheme="minorHAnsi" w:cstheme="minorBidi"/>
              <w:kern w:val="2"/>
              <w:sz w:val="24"/>
              <w14:ligatures w14:val="standardContextual"/>
            </w:rPr>
          </w:pPr>
          <w:hyperlink w:anchor="_Toc168906026" w:history="1">
            <w:r w:rsidRPr="00BB1326">
              <w:rPr>
                <w:rStyle w:val="Hyperlink"/>
                <w:color w:val="auto"/>
                <w:sz w:val="24"/>
              </w:rPr>
              <w:t>13.</w:t>
            </w:r>
            <w:r w:rsidRPr="00BB1326">
              <w:rPr>
                <w:rFonts w:asciiTheme="minorHAnsi" w:eastAsiaTheme="minorEastAsia" w:hAnsiTheme="minorHAnsi" w:cstheme="minorBidi"/>
                <w:kern w:val="2"/>
                <w:sz w:val="24"/>
                <w14:ligatures w14:val="standardContextual"/>
              </w:rPr>
              <w:tab/>
            </w:r>
            <w:r w:rsidRPr="00BB1326">
              <w:rPr>
                <w:rStyle w:val="Hyperlink"/>
                <w:color w:val="auto"/>
                <w:sz w:val="24"/>
              </w:rPr>
              <w:t>DA IMPUGNAÇÃO AO EDITAL E DO PEDIDO DE ESCLARECIMENTO</w:t>
            </w:r>
            <w:r w:rsidRPr="00BB1326">
              <w:rPr>
                <w:webHidden/>
                <w:sz w:val="24"/>
              </w:rPr>
              <w:tab/>
              <w:t>23</w:t>
            </w:r>
          </w:hyperlink>
        </w:p>
        <w:p w14:paraId="27CB1CBD" w14:textId="77777777" w:rsidR="00B402DB" w:rsidRPr="00BB1326" w:rsidRDefault="00B402DB" w:rsidP="00B402DB">
          <w:pPr>
            <w:pStyle w:val="Sumrio1"/>
            <w:rPr>
              <w:sz w:val="24"/>
            </w:rPr>
          </w:pPr>
          <w:hyperlink w:anchor="_Toc168906027" w:history="1">
            <w:r w:rsidRPr="00BB1326">
              <w:rPr>
                <w:rStyle w:val="Hyperlink"/>
                <w:color w:val="auto"/>
                <w:sz w:val="24"/>
              </w:rPr>
              <w:t>14.</w:t>
            </w:r>
            <w:r w:rsidRPr="00BB1326">
              <w:rPr>
                <w:rFonts w:asciiTheme="minorHAnsi" w:eastAsiaTheme="minorEastAsia" w:hAnsiTheme="minorHAnsi" w:cstheme="minorBidi"/>
                <w:kern w:val="2"/>
                <w:sz w:val="24"/>
                <w14:ligatures w14:val="standardContextual"/>
              </w:rPr>
              <w:tab/>
            </w:r>
            <w:r w:rsidRPr="00BB1326">
              <w:rPr>
                <w:rStyle w:val="Hyperlink"/>
                <w:color w:val="auto"/>
                <w:sz w:val="24"/>
              </w:rPr>
              <w:t>DAS DISPOSIÇÕES GERAIS</w:t>
            </w:r>
            <w:r w:rsidRPr="00BB1326">
              <w:rPr>
                <w:webHidden/>
                <w:sz w:val="24"/>
              </w:rPr>
              <w:tab/>
              <w:t>2</w:t>
            </w:r>
          </w:hyperlink>
          <w:r w:rsidRPr="00BB1326">
            <w:rPr>
              <w:sz w:val="24"/>
            </w:rPr>
            <w:t>4</w:t>
          </w:r>
        </w:p>
        <w:p w14:paraId="361A4192" w14:textId="6218E1E4" w:rsidR="00B402DB" w:rsidRPr="00BB1326" w:rsidRDefault="00B402DB" w:rsidP="00B402DB">
          <w:pPr>
            <w:pStyle w:val="Sumrio1"/>
            <w:rPr>
              <w:rFonts w:asciiTheme="minorHAnsi" w:eastAsiaTheme="minorEastAsia" w:hAnsiTheme="minorHAnsi" w:cstheme="minorBidi"/>
              <w:kern w:val="2"/>
              <w:sz w:val="24"/>
              <w14:ligatures w14:val="standardContextual"/>
            </w:rPr>
          </w:pPr>
          <w:hyperlink w:anchor="_Toc168906027" w:history="1">
            <w:r w:rsidRPr="00BB1326">
              <w:rPr>
                <w:rStyle w:val="Hyperlink"/>
                <w:color w:val="auto"/>
                <w:sz w:val="24"/>
              </w:rPr>
              <w:t>15.</w:t>
            </w:r>
            <w:r w:rsidRPr="00BB1326">
              <w:rPr>
                <w:rFonts w:asciiTheme="minorHAnsi" w:eastAsiaTheme="minorEastAsia" w:hAnsiTheme="minorHAnsi" w:cstheme="minorBidi"/>
                <w:kern w:val="2"/>
                <w:sz w:val="24"/>
                <w14:ligatures w14:val="standardContextual"/>
              </w:rPr>
              <w:tab/>
            </w:r>
            <w:r w:rsidRPr="00BB1326">
              <w:rPr>
                <w:rStyle w:val="Hyperlink"/>
                <w:color w:val="auto"/>
                <w:sz w:val="24"/>
              </w:rPr>
              <w:t>DOS ANEXOS</w:t>
            </w:r>
            <w:r w:rsidRPr="00BB1326">
              <w:rPr>
                <w:webHidden/>
                <w:sz w:val="24"/>
              </w:rPr>
              <w:tab/>
              <w:t>2</w:t>
            </w:r>
            <w:r w:rsidR="003D3643">
              <w:rPr>
                <w:webHidden/>
                <w:sz w:val="24"/>
              </w:rPr>
              <w:t>5</w:t>
            </w:r>
          </w:hyperlink>
        </w:p>
        <w:p w14:paraId="28525FBF" w14:textId="77777777" w:rsidR="00B402DB" w:rsidRPr="00BB1326" w:rsidRDefault="00B402DB" w:rsidP="00B402DB">
          <w:pPr>
            <w:rPr>
              <w:lang w:eastAsia="pt-BR" w:bidi="ar-SA"/>
            </w:rPr>
          </w:pPr>
        </w:p>
        <w:bookmarkEnd w:id="2"/>
        <w:p w14:paraId="7B2FF6D4" w14:textId="77777777" w:rsidR="00B402DB" w:rsidRDefault="00B402DB" w:rsidP="00B402DB">
          <w:pPr>
            <w:pStyle w:val="Sumrio1"/>
          </w:pPr>
          <w:r w:rsidRPr="00BB1326">
            <w:rPr>
              <w:sz w:val="24"/>
            </w:rPr>
            <w:fldChar w:fldCharType="end"/>
          </w:r>
        </w:p>
      </w:sdtContent>
    </w:sdt>
    <w:bookmarkEnd w:id="1" w:displacedByCustomXml="prev"/>
    <w:p w14:paraId="7A1D180D" w14:textId="77777777" w:rsidR="00B402DB" w:rsidRDefault="00B402DB" w:rsidP="00B402DB">
      <w:pPr>
        <w:pStyle w:val="CabealhodoSumrio"/>
        <w:rPr>
          <w:rFonts w:ascii="Arial" w:hAnsi="Arial"/>
          <w:b/>
          <w:bCs/>
          <w:sz w:val="22"/>
          <w:szCs w:val="22"/>
        </w:rPr>
      </w:pPr>
    </w:p>
    <w:p w14:paraId="4930A06F" w14:textId="77777777" w:rsidR="00B402DB" w:rsidRDefault="00B402DB" w:rsidP="00B402DB">
      <w:pPr>
        <w:spacing w:before="200"/>
        <w:jc w:val="both"/>
        <w:rPr>
          <w:rFonts w:ascii="Arial" w:hAnsi="Arial"/>
          <w:b/>
          <w:bCs/>
          <w:sz w:val="22"/>
          <w:szCs w:val="22"/>
        </w:rPr>
      </w:pPr>
    </w:p>
    <w:p w14:paraId="6987A9F3" w14:textId="77777777" w:rsidR="00B402DB" w:rsidRDefault="00B402DB" w:rsidP="00B402DB">
      <w:pPr>
        <w:spacing w:before="200"/>
        <w:jc w:val="both"/>
        <w:rPr>
          <w:rFonts w:ascii="Arial" w:hAnsi="Arial"/>
          <w:b/>
          <w:bCs/>
          <w:sz w:val="22"/>
          <w:szCs w:val="22"/>
        </w:rPr>
      </w:pPr>
    </w:p>
    <w:p w14:paraId="148FB123" w14:textId="0BC95104" w:rsidR="00B402DB" w:rsidRDefault="00665003" w:rsidP="00665003">
      <w:pPr>
        <w:tabs>
          <w:tab w:val="left" w:pos="5372"/>
        </w:tabs>
        <w:spacing w:before="200"/>
        <w:jc w:val="both"/>
        <w:rPr>
          <w:rFonts w:ascii="Arial" w:hAnsi="Arial"/>
          <w:b/>
          <w:bCs/>
          <w:sz w:val="22"/>
          <w:szCs w:val="22"/>
        </w:rPr>
      </w:pPr>
      <w:r>
        <w:rPr>
          <w:rFonts w:ascii="Arial" w:hAnsi="Arial"/>
          <w:b/>
          <w:bCs/>
          <w:sz w:val="22"/>
          <w:szCs w:val="22"/>
        </w:rPr>
        <w:tab/>
      </w:r>
    </w:p>
    <w:p w14:paraId="678B47BB" w14:textId="77777777" w:rsidR="00B402DB" w:rsidRDefault="00B402DB" w:rsidP="00B402DB">
      <w:pPr>
        <w:spacing w:before="200"/>
        <w:jc w:val="both"/>
        <w:rPr>
          <w:rFonts w:ascii="Arial" w:hAnsi="Arial"/>
          <w:b/>
          <w:bCs/>
          <w:sz w:val="22"/>
          <w:szCs w:val="22"/>
        </w:rPr>
      </w:pPr>
    </w:p>
    <w:p w14:paraId="654BBDBA" w14:textId="77777777" w:rsidR="00B402DB" w:rsidRDefault="00B402DB" w:rsidP="00B402DB">
      <w:pPr>
        <w:spacing w:before="200"/>
        <w:jc w:val="both"/>
        <w:rPr>
          <w:rFonts w:ascii="Arial" w:hAnsi="Arial"/>
          <w:b/>
          <w:bCs/>
          <w:sz w:val="22"/>
          <w:szCs w:val="22"/>
        </w:rPr>
      </w:pPr>
    </w:p>
    <w:p w14:paraId="25BA7EE2" w14:textId="77777777" w:rsidR="00B402DB" w:rsidRDefault="00B402DB" w:rsidP="00B402DB">
      <w:pPr>
        <w:spacing w:before="200"/>
        <w:jc w:val="both"/>
        <w:rPr>
          <w:rFonts w:ascii="Arial" w:hAnsi="Arial"/>
          <w:b/>
          <w:bCs/>
          <w:sz w:val="22"/>
          <w:szCs w:val="22"/>
        </w:rPr>
      </w:pPr>
    </w:p>
    <w:p w14:paraId="7EA276AB" w14:textId="77777777" w:rsidR="00B402DB" w:rsidRDefault="00B402DB" w:rsidP="00B402DB">
      <w:pPr>
        <w:spacing w:before="200"/>
        <w:jc w:val="both"/>
        <w:rPr>
          <w:rFonts w:ascii="Arial" w:hAnsi="Arial"/>
          <w:b/>
          <w:bCs/>
          <w:sz w:val="22"/>
          <w:szCs w:val="22"/>
        </w:rPr>
      </w:pPr>
    </w:p>
    <w:p w14:paraId="39AF84C5" w14:textId="77777777" w:rsidR="00B402DB" w:rsidRDefault="00B402DB" w:rsidP="00B402DB">
      <w:pPr>
        <w:spacing w:before="200"/>
        <w:jc w:val="both"/>
        <w:rPr>
          <w:rFonts w:ascii="Arial" w:hAnsi="Arial"/>
          <w:b/>
          <w:bCs/>
          <w:sz w:val="22"/>
          <w:szCs w:val="22"/>
        </w:rPr>
      </w:pPr>
    </w:p>
    <w:p w14:paraId="1D853CC8" w14:textId="77777777" w:rsidR="00B402DB" w:rsidRDefault="00B402DB" w:rsidP="00B402DB">
      <w:pPr>
        <w:spacing w:before="200"/>
        <w:jc w:val="both"/>
        <w:rPr>
          <w:rFonts w:ascii="Arial" w:hAnsi="Arial"/>
          <w:b/>
          <w:bCs/>
          <w:sz w:val="22"/>
          <w:szCs w:val="22"/>
        </w:rPr>
      </w:pPr>
    </w:p>
    <w:p w14:paraId="1B797583" w14:textId="77777777" w:rsidR="00B402DB" w:rsidRDefault="00B402DB" w:rsidP="00B402DB">
      <w:pPr>
        <w:spacing w:before="200"/>
        <w:jc w:val="both"/>
        <w:rPr>
          <w:rFonts w:ascii="Arial" w:hAnsi="Arial"/>
          <w:b/>
          <w:bCs/>
          <w:sz w:val="22"/>
          <w:szCs w:val="22"/>
        </w:rPr>
      </w:pPr>
    </w:p>
    <w:p w14:paraId="1D9DE68D" w14:textId="77777777" w:rsidR="00B402DB" w:rsidRDefault="00B402DB" w:rsidP="00B402DB">
      <w:pPr>
        <w:rPr>
          <w:rFonts w:ascii="Arial" w:hAnsi="Arial"/>
          <w:b/>
          <w:color w:val="595959" w:themeColor="text1" w:themeTint="A6"/>
          <w:sz w:val="28"/>
          <w:szCs w:val="28"/>
        </w:rPr>
      </w:pPr>
      <w:bookmarkStart w:id="3" w:name="_Hlk170824096"/>
    </w:p>
    <w:p w14:paraId="4DA27F65" w14:textId="77777777" w:rsidR="00B402DB" w:rsidRPr="00855E76" w:rsidRDefault="00B402DB" w:rsidP="00B402DB">
      <w:pPr>
        <w:rPr>
          <w:rFonts w:ascii="Arial" w:hAnsi="Arial"/>
          <w:b/>
          <w:color w:val="595959" w:themeColor="text1" w:themeTint="A6"/>
          <w:sz w:val="28"/>
          <w:szCs w:val="28"/>
        </w:rPr>
      </w:pPr>
    </w:p>
    <w:p w14:paraId="6DFE2D2A" w14:textId="63F314A1" w:rsidR="00B402DB" w:rsidRPr="00C53E03" w:rsidRDefault="00B402DB" w:rsidP="00B402DB">
      <w:pPr>
        <w:ind w:firstLine="567"/>
        <w:jc w:val="center"/>
        <w:rPr>
          <w:rFonts w:ascii="Arial" w:hAnsi="Arial"/>
          <w:b/>
          <w:sz w:val="28"/>
          <w:szCs w:val="28"/>
        </w:rPr>
      </w:pPr>
      <w:r w:rsidRPr="00C53E03">
        <w:rPr>
          <w:rFonts w:ascii="Arial" w:hAnsi="Arial"/>
          <w:b/>
          <w:sz w:val="28"/>
          <w:szCs w:val="28"/>
        </w:rPr>
        <w:t xml:space="preserve">PREGÃO ELETRÔNICO Nº </w:t>
      </w:r>
      <w:r w:rsidR="007666D7">
        <w:rPr>
          <w:rFonts w:ascii="Arial" w:hAnsi="Arial"/>
          <w:b/>
          <w:sz w:val="28"/>
          <w:szCs w:val="28"/>
        </w:rPr>
        <w:t>001</w:t>
      </w:r>
      <w:r w:rsidRPr="00C53E03">
        <w:rPr>
          <w:rFonts w:ascii="Arial" w:hAnsi="Arial"/>
          <w:b/>
          <w:sz w:val="28"/>
          <w:szCs w:val="28"/>
        </w:rPr>
        <w:t>/202</w:t>
      </w:r>
      <w:r w:rsidR="00C27E99">
        <w:rPr>
          <w:rFonts w:ascii="Arial" w:hAnsi="Arial"/>
          <w:b/>
          <w:sz w:val="28"/>
          <w:szCs w:val="28"/>
        </w:rPr>
        <w:t>6</w:t>
      </w:r>
    </w:p>
    <w:p w14:paraId="4B179E8A" w14:textId="77777777" w:rsidR="00B402DB" w:rsidRPr="00C53E03" w:rsidRDefault="00B402DB" w:rsidP="00B402DB">
      <w:pPr>
        <w:ind w:firstLine="567"/>
        <w:jc w:val="center"/>
        <w:rPr>
          <w:rFonts w:ascii="Arial" w:eastAsia="Times New Roman" w:hAnsi="Arial"/>
          <w:b/>
          <w:sz w:val="28"/>
          <w:szCs w:val="28"/>
        </w:rPr>
      </w:pPr>
    </w:p>
    <w:p w14:paraId="6429FEC1" w14:textId="627A2393" w:rsidR="00B402DB" w:rsidRDefault="00B402DB" w:rsidP="00B402DB">
      <w:pPr>
        <w:ind w:firstLine="567"/>
        <w:jc w:val="center"/>
        <w:rPr>
          <w:rFonts w:ascii="Arial" w:hAnsi="Arial"/>
          <w:bCs/>
          <w:sz w:val="28"/>
          <w:szCs w:val="28"/>
        </w:rPr>
      </w:pPr>
      <w:r w:rsidRPr="00C53E03">
        <w:rPr>
          <w:rFonts w:ascii="Arial" w:hAnsi="Arial"/>
          <w:b/>
          <w:sz w:val="28"/>
          <w:szCs w:val="28"/>
        </w:rPr>
        <w:t xml:space="preserve">PROCESSO N° </w:t>
      </w:r>
      <w:r w:rsidR="00A4327F">
        <w:rPr>
          <w:rFonts w:ascii="Arial" w:hAnsi="Arial"/>
          <w:b/>
          <w:sz w:val="28"/>
          <w:szCs w:val="28"/>
        </w:rPr>
        <w:t>001</w:t>
      </w:r>
      <w:r>
        <w:rPr>
          <w:rFonts w:ascii="Arial" w:hAnsi="Arial"/>
          <w:b/>
          <w:sz w:val="28"/>
          <w:szCs w:val="28"/>
        </w:rPr>
        <w:t>/</w:t>
      </w:r>
      <w:r w:rsidRPr="00C53E03">
        <w:rPr>
          <w:rFonts w:ascii="Arial" w:hAnsi="Arial"/>
          <w:b/>
          <w:sz w:val="28"/>
          <w:szCs w:val="28"/>
        </w:rPr>
        <w:t>202</w:t>
      </w:r>
      <w:r w:rsidR="00C27E99">
        <w:rPr>
          <w:rFonts w:ascii="Arial" w:hAnsi="Arial"/>
          <w:b/>
          <w:sz w:val="28"/>
          <w:szCs w:val="28"/>
        </w:rPr>
        <w:t>6</w:t>
      </w:r>
    </w:p>
    <w:p w14:paraId="3A1F1E29" w14:textId="77777777" w:rsidR="00B402DB" w:rsidRPr="0049239A" w:rsidRDefault="00B402DB" w:rsidP="00B402DB">
      <w:pPr>
        <w:ind w:firstLine="567"/>
        <w:jc w:val="center"/>
        <w:rPr>
          <w:rFonts w:ascii="Arial" w:hAnsi="Arial"/>
          <w:bCs/>
          <w:sz w:val="28"/>
          <w:szCs w:val="28"/>
        </w:rPr>
      </w:pPr>
    </w:p>
    <w:p w14:paraId="56D4E1E3" w14:textId="77777777" w:rsidR="00B402DB" w:rsidRDefault="00B402DB" w:rsidP="00B402DB">
      <w:pPr>
        <w:pStyle w:val="Nivel2"/>
        <w:numPr>
          <w:ilvl w:val="0"/>
          <w:numId w:val="0"/>
        </w:numPr>
        <w:rPr>
          <w:sz w:val="24"/>
          <w:szCs w:val="24"/>
        </w:rPr>
      </w:pPr>
      <w:r w:rsidRPr="00AE61D4">
        <w:rPr>
          <w:sz w:val="24"/>
          <w:szCs w:val="24"/>
        </w:rPr>
        <w:t xml:space="preserve">Torna-se público que o </w:t>
      </w:r>
      <w:r w:rsidRPr="000661F0">
        <w:rPr>
          <w:b/>
          <w:bCs/>
          <w:sz w:val="24"/>
          <w:szCs w:val="24"/>
        </w:rPr>
        <w:t>MUNICÍPIO DE SERTÃOZINHO/SP,</w:t>
      </w:r>
      <w:r w:rsidRPr="00AE61D4">
        <w:rPr>
          <w:sz w:val="24"/>
          <w:szCs w:val="24"/>
        </w:rPr>
        <w:t xml:space="preserve"> por meio da Secretaria Municipal de Administração, através do Departamento de Licitações, sediado na Rua Aprígio de Araújo, nº 837, Centro, Sertãozinho/SP, CEP. 14.160-030, realizará licitação, na modalidade </w:t>
      </w:r>
      <w:r w:rsidRPr="004F77E7">
        <w:rPr>
          <w:b/>
          <w:bCs/>
          <w:sz w:val="24"/>
          <w:szCs w:val="24"/>
        </w:rPr>
        <w:t>PREGÃO,</w:t>
      </w:r>
      <w:r w:rsidRPr="00AE61D4">
        <w:rPr>
          <w:sz w:val="24"/>
          <w:szCs w:val="24"/>
        </w:rPr>
        <w:t xml:space="preserve"> na forma </w:t>
      </w:r>
      <w:r w:rsidRPr="004F77E7">
        <w:rPr>
          <w:b/>
          <w:bCs/>
          <w:sz w:val="24"/>
          <w:szCs w:val="24"/>
        </w:rPr>
        <w:t>ELETRÔNICA,</w:t>
      </w:r>
      <w:r w:rsidRPr="00AE61D4">
        <w:rPr>
          <w:sz w:val="24"/>
          <w:szCs w:val="24"/>
        </w:rPr>
        <w:t xml:space="preserve"> nos termos da Lei Federal nº 14.133/2021, do Decreto Municipal nº 8.109/2023 e demais legislação aplicável e, ainda, de acordo com as condições estabelecidas neste </w:t>
      </w:r>
      <w:r>
        <w:rPr>
          <w:sz w:val="24"/>
          <w:szCs w:val="24"/>
        </w:rPr>
        <w:t>e</w:t>
      </w:r>
      <w:r w:rsidRPr="00AE61D4">
        <w:rPr>
          <w:sz w:val="24"/>
          <w:szCs w:val="24"/>
        </w:rPr>
        <w:t>dital.</w:t>
      </w:r>
    </w:p>
    <w:p w14:paraId="3FEA96E2" w14:textId="77777777" w:rsidR="00B402DB" w:rsidRPr="00484029" w:rsidRDefault="00B402DB" w:rsidP="00B402DB">
      <w:pPr>
        <w:spacing w:before="200"/>
        <w:jc w:val="both"/>
        <w:rPr>
          <w:rFonts w:ascii="Arial" w:hAnsi="Arial"/>
          <w:b/>
        </w:rPr>
      </w:pPr>
      <w:r w:rsidRPr="00484029">
        <w:rPr>
          <w:rFonts w:ascii="Arial" w:hAnsi="Arial"/>
          <w:b/>
        </w:rPr>
        <w:t>1. DO OBJETO</w:t>
      </w:r>
    </w:p>
    <w:p w14:paraId="25AB38A4" w14:textId="77777777" w:rsidR="00B402DB" w:rsidRPr="007870ED" w:rsidRDefault="00B402DB" w:rsidP="00B402DB">
      <w:pPr>
        <w:spacing w:before="240"/>
        <w:jc w:val="both"/>
      </w:pPr>
      <w:r w:rsidRPr="00484029">
        <w:rPr>
          <w:rFonts w:ascii="Arial" w:hAnsi="Arial"/>
        </w:rPr>
        <w:t xml:space="preserve">1.1. O objeto da presente licitação é o </w:t>
      </w:r>
      <w:r>
        <w:rPr>
          <w:rFonts w:ascii="Arial" w:hAnsi="Arial"/>
          <w:b/>
          <w:bCs/>
        </w:rPr>
        <w:t>r</w:t>
      </w:r>
      <w:r w:rsidRPr="00461452">
        <w:rPr>
          <w:rFonts w:ascii="Arial" w:hAnsi="Arial"/>
          <w:b/>
          <w:bCs/>
        </w:rPr>
        <w:t xml:space="preserve">egistro de preços para </w:t>
      </w:r>
      <w:r w:rsidRPr="00660386">
        <w:rPr>
          <w:rFonts w:ascii="Arial" w:eastAsia="DejaVu Sans Condensed" w:hAnsi="Arial"/>
          <w:b/>
          <w:bCs/>
          <w:color w:val="000000"/>
        </w:rPr>
        <w:t>aquisição de suplementos alimentares, frascos e equipos</w:t>
      </w:r>
      <w:r w:rsidRPr="00487C0C">
        <w:rPr>
          <w:rFonts w:ascii="Arial" w:hAnsi="Arial"/>
          <w:b/>
          <w:bCs/>
        </w:rPr>
        <w:t>,</w:t>
      </w:r>
      <w:r w:rsidRPr="00484029">
        <w:rPr>
          <w:rFonts w:ascii="Arial" w:hAnsi="Arial"/>
        </w:rPr>
        <w:t xml:space="preserve"> conforme condições, quantidades e exigências estabelecidas neste edital e seus anexos.</w:t>
      </w:r>
    </w:p>
    <w:p w14:paraId="34A8AB91" w14:textId="77777777" w:rsidR="00B402DB" w:rsidRPr="009746A9" w:rsidRDefault="00B402DB" w:rsidP="00B402DB">
      <w:pPr>
        <w:pStyle w:val="Nvel2-Red"/>
        <w:widowControl w:val="0"/>
        <w:numPr>
          <w:ilvl w:val="0"/>
          <w:numId w:val="0"/>
        </w:numPr>
        <w:suppressAutoHyphens/>
        <w:spacing w:before="240" w:after="0" w:line="240" w:lineRule="auto"/>
        <w:rPr>
          <w:b/>
          <w:bCs/>
          <w:i w:val="0"/>
          <w:iCs w:val="0"/>
          <w:color w:val="auto"/>
          <w:sz w:val="24"/>
          <w:szCs w:val="24"/>
        </w:rPr>
      </w:pPr>
      <w:r w:rsidRPr="009746A9">
        <w:rPr>
          <w:b/>
          <w:bCs/>
          <w:i w:val="0"/>
          <w:iCs w:val="0"/>
          <w:color w:val="auto"/>
          <w:sz w:val="24"/>
          <w:szCs w:val="24"/>
        </w:rPr>
        <w:t xml:space="preserve">1.2. A licitação será realizada por </w:t>
      </w:r>
      <w:r>
        <w:rPr>
          <w:b/>
          <w:bCs/>
          <w:i w:val="0"/>
          <w:iCs w:val="0"/>
          <w:color w:val="auto"/>
          <w:sz w:val="24"/>
          <w:szCs w:val="24"/>
        </w:rPr>
        <w:t>item</w:t>
      </w:r>
      <w:r w:rsidRPr="009746A9">
        <w:rPr>
          <w:b/>
          <w:bCs/>
          <w:i w:val="0"/>
          <w:iCs w:val="0"/>
          <w:color w:val="auto"/>
          <w:sz w:val="24"/>
          <w:szCs w:val="24"/>
        </w:rPr>
        <w:t>.</w:t>
      </w:r>
    </w:p>
    <w:p w14:paraId="45CAB829" w14:textId="77777777" w:rsidR="00B402DB" w:rsidRPr="009113A4" w:rsidRDefault="00B402DB" w:rsidP="00B402DB">
      <w:pPr>
        <w:pStyle w:val="Nvel2-Red"/>
        <w:widowControl w:val="0"/>
        <w:numPr>
          <w:ilvl w:val="0"/>
          <w:numId w:val="0"/>
        </w:numPr>
        <w:suppressAutoHyphens/>
        <w:spacing w:before="260" w:after="480" w:line="240" w:lineRule="auto"/>
        <w:rPr>
          <w:b/>
          <w:bCs/>
          <w:i w:val="0"/>
          <w:iCs w:val="0"/>
          <w:color w:val="auto"/>
          <w:sz w:val="24"/>
          <w:szCs w:val="24"/>
        </w:rPr>
      </w:pPr>
      <w:r w:rsidRPr="009746A9">
        <w:rPr>
          <w:b/>
          <w:bCs/>
          <w:i w:val="0"/>
          <w:iCs w:val="0"/>
          <w:color w:val="auto"/>
          <w:sz w:val="24"/>
          <w:szCs w:val="24"/>
        </w:rPr>
        <w:t>1.2.1. Deverão ser observados os valores máximos unitários e global da proposta.</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992"/>
        <w:gridCol w:w="1134"/>
        <w:gridCol w:w="3544"/>
        <w:gridCol w:w="992"/>
        <w:gridCol w:w="1559"/>
      </w:tblGrid>
      <w:tr w:rsidR="00B402DB" w:rsidRPr="007C5135" w14:paraId="01A949C1" w14:textId="77777777" w:rsidTr="00172CE1">
        <w:tc>
          <w:tcPr>
            <w:tcW w:w="6516" w:type="dxa"/>
            <w:gridSpan w:val="4"/>
            <w:shd w:val="clear" w:color="auto" w:fill="D9D9D9" w:themeFill="background1" w:themeFillShade="D9"/>
            <w:vAlign w:val="center"/>
          </w:tcPr>
          <w:p w14:paraId="0D07D89C" w14:textId="77777777" w:rsidR="00B402DB" w:rsidRPr="007C5135" w:rsidRDefault="00B402DB" w:rsidP="00172CE1">
            <w:pPr>
              <w:spacing w:before="60" w:after="60"/>
              <w:jc w:val="center"/>
              <w:rPr>
                <w:rFonts w:ascii="Arial" w:hAnsi="Arial"/>
                <w:b/>
              </w:rPr>
            </w:pPr>
            <w:r w:rsidRPr="007C5135">
              <w:rPr>
                <w:rFonts w:ascii="Arial" w:hAnsi="Arial"/>
                <w:b/>
              </w:rPr>
              <w:t>Objeto licitado</w:t>
            </w:r>
          </w:p>
        </w:tc>
        <w:tc>
          <w:tcPr>
            <w:tcW w:w="2551" w:type="dxa"/>
            <w:gridSpan w:val="2"/>
            <w:shd w:val="clear" w:color="auto" w:fill="D9D9D9" w:themeFill="background1" w:themeFillShade="D9"/>
            <w:vAlign w:val="center"/>
          </w:tcPr>
          <w:p w14:paraId="010D98BD" w14:textId="77777777" w:rsidR="00B402DB" w:rsidRPr="007C5135" w:rsidRDefault="00B402DB" w:rsidP="00172CE1">
            <w:pPr>
              <w:spacing w:before="60" w:after="60"/>
              <w:jc w:val="center"/>
              <w:rPr>
                <w:rFonts w:ascii="Arial" w:hAnsi="Arial"/>
                <w:b/>
              </w:rPr>
            </w:pPr>
            <w:r w:rsidRPr="007C5135">
              <w:rPr>
                <w:rFonts w:ascii="Arial" w:hAnsi="Arial"/>
                <w:b/>
              </w:rPr>
              <w:t>Valor (R$)</w:t>
            </w:r>
          </w:p>
        </w:tc>
      </w:tr>
      <w:tr w:rsidR="00B402DB" w:rsidRPr="007C5135" w14:paraId="3E0273CA" w14:textId="77777777" w:rsidTr="00172CE1">
        <w:tc>
          <w:tcPr>
            <w:tcW w:w="846" w:type="dxa"/>
            <w:shd w:val="clear" w:color="auto" w:fill="D9D9D9" w:themeFill="background1" w:themeFillShade="D9"/>
            <w:vAlign w:val="center"/>
          </w:tcPr>
          <w:p w14:paraId="567F2257" w14:textId="77777777" w:rsidR="00B402DB" w:rsidRPr="007C5135" w:rsidRDefault="00B402DB" w:rsidP="00172CE1">
            <w:pPr>
              <w:spacing w:before="60" w:after="60"/>
              <w:jc w:val="center"/>
              <w:rPr>
                <w:rFonts w:ascii="Arial" w:hAnsi="Arial"/>
                <w:b/>
              </w:rPr>
            </w:pPr>
            <w:r w:rsidRPr="007C5135">
              <w:rPr>
                <w:rFonts w:ascii="Arial" w:hAnsi="Arial"/>
                <w:b/>
              </w:rPr>
              <w:t>Item</w:t>
            </w:r>
          </w:p>
        </w:tc>
        <w:tc>
          <w:tcPr>
            <w:tcW w:w="992" w:type="dxa"/>
            <w:shd w:val="clear" w:color="auto" w:fill="D9D9D9" w:themeFill="background1" w:themeFillShade="D9"/>
            <w:vAlign w:val="center"/>
          </w:tcPr>
          <w:p w14:paraId="665555E7" w14:textId="77777777" w:rsidR="00B402DB" w:rsidRPr="007C5135" w:rsidRDefault="00B402DB" w:rsidP="00172CE1">
            <w:pPr>
              <w:spacing w:before="60" w:after="60"/>
              <w:jc w:val="center"/>
              <w:rPr>
                <w:rFonts w:ascii="Arial" w:hAnsi="Arial"/>
                <w:b/>
              </w:rPr>
            </w:pPr>
            <w:r w:rsidRPr="007C5135">
              <w:rPr>
                <w:rFonts w:ascii="Arial" w:hAnsi="Arial"/>
                <w:b/>
              </w:rPr>
              <w:t>Qtd</w:t>
            </w:r>
          </w:p>
        </w:tc>
        <w:tc>
          <w:tcPr>
            <w:tcW w:w="1134" w:type="dxa"/>
            <w:shd w:val="clear" w:color="auto" w:fill="D9D9D9" w:themeFill="background1" w:themeFillShade="D9"/>
            <w:vAlign w:val="center"/>
          </w:tcPr>
          <w:p w14:paraId="72CD7EE5" w14:textId="77777777" w:rsidR="00B402DB" w:rsidRPr="007C5135" w:rsidRDefault="00B402DB" w:rsidP="00172CE1">
            <w:pPr>
              <w:spacing w:before="60" w:after="60"/>
              <w:jc w:val="center"/>
              <w:rPr>
                <w:rFonts w:ascii="Arial" w:hAnsi="Arial"/>
                <w:b/>
              </w:rPr>
            </w:pPr>
            <w:r w:rsidRPr="007C5135">
              <w:rPr>
                <w:rFonts w:ascii="Arial" w:hAnsi="Arial"/>
                <w:b/>
              </w:rPr>
              <w:t>Un</w:t>
            </w:r>
          </w:p>
        </w:tc>
        <w:tc>
          <w:tcPr>
            <w:tcW w:w="3544" w:type="dxa"/>
            <w:shd w:val="clear" w:color="auto" w:fill="D9D9D9" w:themeFill="background1" w:themeFillShade="D9"/>
            <w:vAlign w:val="center"/>
          </w:tcPr>
          <w:p w14:paraId="5089FA52" w14:textId="77777777" w:rsidR="00B402DB" w:rsidRPr="007C5135" w:rsidRDefault="00B402DB" w:rsidP="00172CE1">
            <w:pPr>
              <w:spacing w:before="60" w:after="60"/>
              <w:jc w:val="center"/>
              <w:rPr>
                <w:rFonts w:ascii="Arial" w:hAnsi="Arial"/>
                <w:b/>
              </w:rPr>
            </w:pPr>
            <w:r w:rsidRPr="007C5135">
              <w:rPr>
                <w:rFonts w:ascii="Arial" w:hAnsi="Arial"/>
                <w:b/>
              </w:rPr>
              <w:t>Descrição</w:t>
            </w:r>
          </w:p>
        </w:tc>
        <w:tc>
          <w:tcPr>
            <w:tcW w:w="992" w:type="dxa"/>
            <w:shd w:val="clear" w:color="auto" w:fill="D9D9D9" w:themeFill="background1" w:themeFillShade="D9"/>
            <w:vAlign w:val="center"/>
          </w:tcPr>
          <w:p w14:paraId="5855019E" w14:textId="77777777" w:rsidR="00B402DB" w:rsidRPr="007C5135" w:rsidRDefault="00B402DB" w:rsidP="00172CE1">
            <w:pPr>
              <w:spacing w:before="60" w:after="60"/>
              <w:jc w:val="center"/>
              <w:rPr>
                <w:rFonts w:ascii="Arial" w:hAnsi="Arial"/>
                <w:b/>
              </w:rPr>
            </w:pPr>
            <w:r w:rsidRPr="007C5135">
              <w:rPr>
                <w:rFonts w:ascii="Arial" w:hAnsi="Arial"/>
                <w:b/>
              </w:rPr>
              <w:t>Unit</w:t>
            </w:r>
          </w:p>
        </w:tc>
        <w:tc>
          <w:tcPr>
            <w:tcW w:w="1559" w:type="dxa"/>
            <w:shd w:val="clear" w:color="auto" w:fill="D9D9D9" w:themeFill="background1" w:themeFillShade="D9"/>
            <w:vAlign w:val="center"/>
          </w:tcPr>
          <w:p w14:paraId="502BDE78" w14:textId="77777777" w:rsidR="00B402DB" w:rsidRPr="007C5135" w:rsidRDefault="00B402DB" w:rsidP="00172CE1">
            <w:pPr>
              <w:spacing w:before="60" w:after="60"/>
              <w:jc w:val="center"/>
              <w:rPr>
                <w:rFonts w:ascii="Arial" w:hAnsi="Arial"/>
                <w:b/>
              </w:rPr>
            </w:pPr>
            <w:r w:rsidRPr="007C5135">
              <w:rPr>
                <w:rFonts w:ascii="Arial" w:hAnsi="Arial"/>
                <w:b/>
              </w:rPr>
              <w:t>Total</w:t>
            </w:r>
          </w:p>
        </w:tc>
      </w:tr>
      <w:tr w:rsidR="00B402DB" w:rsidRPr="008A4186" w14:paraId="73B9C0C2" w14:textId="77777777" w:rsidTr="00172CE1">
        <w:tc>
          <w:tcPr>
            <w:tcW w:w="846" w:type="dxa"/>
            <w:shd w:val="clear" w:color="auto" w:fill="FFFFFF" w:themeFill="background1"/>
          </w:tcPr>
          <w:p w14:paraId="7F20F02F" w14:textId="77777777" w:rsidR="00B402DB" w:rsidRPr="008A4186" w:rsidRDefault="00B402DB" w:rsidP="00172CE1">
            <w:pPr>
              <w:spacing w:before="60" w:after="60"/>
              <w:jc w:val="center"/>
              <w:rPr>
                <w:rFonts w:ascii="Arial" w:hAnsi="Arial"/>
                <w:b/>
                <w:sz w:val="22"/>
                <w:szCs w:val="22"/>
              </w:rPr>
            </w:pPr>
            <w:r w:rsidRPr="008A4186">
              <w:rPr>
                <w:rFonts w:ascii="Arial" w:hAnsi="Arial"/>
                <w:b/>
                <w:bCs/>
                <w:sz w:val="22"/>
                <w:szCs w:val="22"/>
                <w:lang w:eastAsia="pt-BR"/>
              </w:rPr>
              <w:t>1</w:t>
            </w:r>
          </w:p>
        </w:tc>
        <w:tc>
          <w:tcPr>
            <w:tcW w:w="992" w:type="dxa"/>
            <w:shd w:val="clear" w:color="auto" w:fill="FFFFFF" w:themeFill="background1"/>
          </w:tcPr>
          <w:p w14:paraId="2DAB392E" w14:textId="77777777" w:rsidR="00B402DB" w:rsidRPr="008A4186" w:rsidRDefault="00B402DB" w:rsidP="00172CE1">
            <w:pPr>
              <w:pStyle w:val="Standard"/>
              <w:widowControl w:val="0"/>
              <w:jc w:val="center"/>
              <w:rPr>
                <w:rFonts w:ascii="Arial" w:hAnsi="Arial" w:cs="Arial"/>
                <w:sz w:val="22"/>
                <w:szCs w:val="22"/>
                <w:lang w:bidi="hi-IN"/>
              </w:rPr>
            </w:pPr>
            <w:r w:rsidRPr="008A4186">
              <w:rPr>
                <w:rFonts w:ascii="Arial" w:hAnsi="Arial" w:cs="Arial"/>
                <w:b/>
                <w:bCs/>
                <w:sz w:val="22"/>
                <w:szCs w:val="22"/>
                <w:lang w:eastAsia="pt-BR" w:bidi="hi-IN"/>
              </w:rPr>
              <w:t>320</w:t>
            </w:r>
          </w:p>
          <w:p w14:paraId="1CBD682A" w14:textId="77777777" w:rsidR="00B402DB" w:rsidRPr="008A4186" w:rsidRDefault="00B402DB" w:rsidP="00172CE1">
            <w:pPr>
              <w:pStyle w:val="Contedodatabela"/>
              <w:suppressLineNumbers w:val="0"/>
              <w:rPr>
                <w:rFonts w:ascii="Arial" w:hAnsi="Arial" w:cs="Arial"/>
                <w:b/>
                <w:sz w:val="22"/>
                <w:szCs w:val="22"/>
              </w:rPr>
            </w:pPr>
          </w:p>
        </w:tc>
        <w:tc>
          <w:tcPr>
            <w:tcW w:w="1134" w:type="dxa"/>
            <w:shd w:val="clear" w:color="auto" w:fill="FFFFFF" w:themeFill="background1"/>
          </w:tcPr>
          <w:p w14:paraId="2951CD8E" w14:textId="77777777" w:rsidR="00B402DB" w:rsidRPr="008A4186" w:rsidRDefault="00B402DB" w:rsidP="00172CE1">
            <w:pPr>
              <w:spacing w:before="60" w:after="60"/>
              <w:jc w:val="center"/>
              <w:rPr>
                <w:rFonts w:ascii="Arial" w:hAnsi="Arial"/>
                <w:b/>
                <w:sz w:val="22"/>
                <w:szCs w:val="22"/>
              </w:rPr>
            </w:pPr>
            <w:r w:rsidRPr="008A4186">
              <w:rPr>
                <w:rFonts w:ascii="Arial" w:hAnsi="Arial"/>
                <w:b/>
                <w:bCs/>
                <w:sz w:val="22"/>
                <w:szCs w:val="22"/>
                <w:lang w:eastAsia="pt-BR"/>
              </w:rPr>
              <w:t>Quilograma</w:t>
            </w:r>
          </w:p>
        </w:tc>
        <w:tc>
          <w:tcPr>
            <w:tcW w:w="3544" w:type="dxa"/>
            <w:shd w:val="clear" w:color="auto" w:fill="FFFFFF" w:themeFill="background1"/>
          </w:tcPr>
          <w:p w14:paraId="42478033" w14:textId="77777777" w:rsidR="00B402DB" w:rsidRPr="008A4186" w:rsidRDefault="00B402DB" w:rsidP="00172CE1">
            <w:pPr>
              <w:spacing w:before="60" w:after="60"/>
              <w:jc w:val="both"/>
              <w:rPr>
                <w:rFonts w:ascii="Arial" w:hAnsi="Arial"/>
                <w:b/>
                <w:sz w:val="22"/>
                <w:szCs w:val="22"/>
              </w:rPr>
            </w:pPr>
            <w:r w:rsidRPr="008A4186">
              <w:rPr>
                <w:rFonts w:ascii="Arial" w:hAnsi="Arial"/>
                <w:sz w:val="22"/>
                <w:szCs w:val="22"/>
                <w:lang w:eastAsia="pt-BR"/>
              </w:rPr>
              <w:t xml:space="preserve">Nutrição enteral infantil / Alimento nutricional completo para crianças. Isento de glúten, densidade calórica de 1.0 kcal/ml, apresentação: pó, sabor baunilha, lata mínimo de 400 gramas para crianças até 10 anos de idade. </w:t>
            </w:r>
            <w:r w:rsidRPr="008A4186">
              <w:rPr>
                <w:rFonts w:ascii="Arial" w:hAnsi="Arial"/>
                <w:b/>
                <w:bCs/>
                <w:sz w:val="22"/>
                <w:szCs w:val="22"/>
                <w:lang w:eastAsia="pt-BR"/>
              </w:rPr>
              <w:t>Obs: fornecer amostra e ficha técnica</w:t>
            </w:r>
          </w:p>
        </w:tc>
        <w:tc>
          <w:tcPr>
            <w:tcW w:w="992" w:type="dxa"/>
            <w:shd w:val="clear" w:color="auto" w:fill="FFFFFF" w:themeFill="background1"/>
          </w:tcPr>
          <w:p w14:paraId="4C0E0688" w14:textId="77777777" w:rsidR="00B402DB" w:rsidRPr="00B753AC" w:rsidRDefault="00B402DB" w:rsidP="00172CE1">
            <w:pPr>
              <w:spacing w:before="60" w:after="60"/>
              <w:jc w:val="center"/>
              <w:rPr>
                <w:rFonts w:ascii="Arial" w:hAnsi="Arial"/>
                <w:bCs/>
                <w:sz w:val="22"/>
                <w:szCs w:val="22"/>
              </w:rPr>
            </w:pPr>
            <w:r w:rsidRPr="00B753AC">
              <w:rPr>
                <w:rFonts w:ascii="Arial" w:hAnsi="Arial"/>
                <w:bCs/>
                <w:sz w:val="22"/>
                <w:szCs w:val="22"/>
              </w:rPr>
              <w:t>150,00</w:t>
            </w:r>
          </w:p>
        </w:tc>
        <w:tc>
          <w:tcPr>
            <w:tcW w:w="1559" w:type="dxa"/>
            <w:shd w:val="clear" w:color="auto" w:fill="FFFFFF" w:themeFill="background1"/>
          </w:tcPr>
          <w:p w14:paraId="511D7FB9" w14:textId="77777777" w:rsidR="00B402DB" w:rsidRPr="00B753AC" w:rsidRDefault="00B402DB" w:rsidP="00172CE1">
            <w:pPr>
              <w:spacing w:before="60" w:after="60"/>
              <w:jc w:val="center"/>
              <w:rPr>
                <w:rFonts w:ascii="Arial" w:hAnsi="Arial"/>
                <w:bCs/>
                <w:sz w:val="22"/>
                <w:szCs w:val="22"/>
              </w:rPr>
            </w:pPr>
            <w:r w:rsidRPr="00B753AC">
              <w:rPr>
                <w:rFonts w:ascii="Arial" w:hAnsi="Arial"/>
                <w:bCs/>
                <w:sz w:val="22"/>
                <w:szCs w:val="22"/>
              </w:rPr>
              <w:t>48.000,00</w:t>
            </w:r>
          </w:p>
        </w:tc>
      </w:tr>
      <w:tr w:rsidR="00B402DB" w:rsidRPr="008A4186" w14:paraId="4E3E3D71" w14:textId="77777777" w:rsidTr="00172CE1">
        <w:tc>
          <w:tcPr>
            <w:tcW w:w="846" w:type="dxa"/>
            <w:shd w:val="clear" w:color="auto" w:fill="FFFFFF" w:themeFill="background1"/>
          </w:tcPr>
          <w:p w14:paraId="3824C98A" w14:textId="77777777" w:rsidR="00B402DB" w:rsidRPr="008A4186" w:rsidRDefault="00B402DB" w:rsidP="00172CE1">
            <w:pPr>
              <w:spacing w:before="60" w:after="60"/>
              <w:jc w:val="center"/>
              <w:rPr>
                <w:rFonts w:ascii="Arial" w:hAnsi="Arial"/>
                <w:b/>
                <w:sz w:val="22"/>
                <w:szCs w:val="22"/>
              </w:rPr>
            </w:pPr>
            <w:r w:rsidRPr="008A4186">
              <w:rPr>
                <w:rFonts w:ascii="Arial" w:hAnsi="Arial"/>
                <w:b/>
                <w:bCs/>
                <w:sz w:val="22"/>
                <w:szCs w:val="22"/>
                <w:lang w:eastAsia="pt-BR"/>
              </w:rPr>
              <w:t>2</w:t>
            </w:r>
          </w:p>
        </w:tc>
        <w:tc>
          <w:tcPr>
            <w:tcW w:w="992" w:type="dxa"/>
            <w:shd w:val="clear" w:color="auto" w:fill="FFFFFF" w:themeFill="background1"/>
          </w:tcPr>
          <w:p w14:paraId="76547EBC" w14:textId="77777777" w:rsidR="00B402DB" w:rsidRPr="008A4186" w:rsidRDefault="00B402DB" w:rsidP="00172CE1">
            <w:pPr>
              <w:pStyle w:val="Contedodatabela"/>
              <w:suppressLineNumbers w:val="0"/>
              <w:snapToGrid w:val="0"/>
              <w:jc w:val="center"/>
              <w:rPr>
                <w:rFonts w:ascii="Arial" w:hAnsi="Arial" w:cs="Arial"/>
                <w:b/>
                <w:bCs/>
                <w:sz w:val="22"/>
                <w:szCs w:val="22"/>
                <w:lang w:bidi="hi-IN"/>
              </w:rPr>
            </w:pPr>
            <w:r w:rsidRPr="008A4186">
              <w:rPr>
                <w:rFonts w:ascii="Arial" w:hAnsi="Arial" w:cs="Arial"/>
                <w:b/>
                <w:bCs/>
                <w:sz w:val="22"/>
                <w:szCs w:val="22"/>
                <w:lang w:bidi="hi-IN"/>
              </w:rPr>
              <w:t xml:space="preserve">2.776 </w:t>
            </w:r>
          </w:p>
          <w:p w14:paraId="228ED6B4" w14:textId="77777777" w:rsidR="00B402DB" w:rsidRPr="008A4186" w:rsidRDefault="00B402DB" w:rsidP="00172CE1">
            <w:pPr>
              <w:pStyle w:val="Contedodatabela"/>
              <w:suppressLineNumbers w:val="0"/>
              <w:jc w:val="center"/>
              <w:rPr>
                <w:rFonts w:ascii="Arial" w:hAnsi="Arial" w:cs="Arial"/>
                <w:b/>
                <w:bCs/>
                <w:sz w:val="22"/>
                <w:szCs w:val="22"/>
                <w:lang w:bidi="hi-IN"/>
              </w:rPr>
            </w:pPr>
          </w:p>
          <w:p w14:paraId="5CCF7A26" w14:textId="77777777" w:rsidR="00B402DB" w:rsidRPr="008A4186" w:rsidRDefault="00B402DB" w:rsidP="00172CE1">
            <w:pPr>
              <w:spacing w:before="60" w:after="60"/>
              <w:jc w:val="center"/>
              <w:rPr>
                <w:rFonts w:ascii="Arial" w:hAnsi="Arial"/>
                <w:b/>
                <w:sz w:val="22"/>
                <w:szCs w:val="22"/>
              </w:rPr>
            </w:pPr>
          </w:p>
        </w:tc>
        <w:tc>
          <w:tcPr>
            <w:tcW w:w="1134" w:type="dxa"/>
            <w:shd w:val="clear" w:color="auto" w:fill="FFFFFF" w:themeFill="background1"/>
          </w:tcPr>
          <w:p w14:paraId="1E8DFDF1" w14:textId="77777777" w:rsidR="00B402DB" w:rsidRPr="008A4186" w:rsidRDefault="00B402DB" w:rsidP="00172CE1">
            <w:pPr>
              <w:spacing w:before="60" w:after="60"/>
              <w:jc w:val="center"/>
              <w:rPr>
                <w:rFonts w:ascii="Arial" w:hAnsi="Arial"/>
                <w:b/>
                <w:sz w:val="22"/>
                <w:szCs w:val="22"/>
              </w:rPr>
            </w:pPr>
            <w:r w:rsidRPr="008A4186">
              <w:rPr>
                <w:rFonts w:ascii="Arial" w:hAnsi="Arial"/>
                <w:b/>
                <w:bCs/>
                <w:sz w:val="22"/>
                <w:szCs w:val="22"/>
                <w:lang w:eastAsia="pt-BR"/>
              </w:rPr>
              <w:t>Quilograma</w:t>
            </w:r>
          </w:p>
        </w:tc>
        <w:tc>
          <w:tcPr>
            <w:tcW w:w="3544" w:type="dxa"/>
            <w:shd w:val="clear" w:color="auto" w:fill="FFFFFF" w:themeFill="background1"/>
          </w:tcPr>
          <w:p w14:paraId="4853BCE0" w14:textId="77777777" w:rsidR="00B402DB" w:rsidRPr="008A4186" w:rsidRDefault="00B402DB" w:rsidP="00172CE1">
            <w:pPr>
              <w:spacing w:before="60" w:after="60"/>
              <w:jc w:val="both"/>
              <w:rPr>
                <w:rFonts w:ascii="Arial" w:hAnsi="Arial"/>
                <w:b/>
                <w:sz w:val="22"/>
                <w:szCs w:val="22"/>
              </w:rPr>
            </w:pPr>
            <w:r w:rsidRPr="008A4186">
              <w:rPr>
                <w:rFonts w:ascii="Arial" w:hAnsi="Arial"/>
                <w:sz w:val="22"/>
                <w:szCs w:val="22"/>
                <w:lang w:eastAsia="pt-BR"/>
              </w:rPr>
              <w:t xml:space="preserve"> </w:t>
            </w:r>
            <w:r w:rsidRPr="008A4186">
              <w:rPr>
                <w:rFonts w:ascii="Arial" w:hAnsi="Arial"/>
                <w:sz w:val="22"/>
                <w:szCs w:val="22"/>
                <w:lang w:eastAsia="ar-SA"/>
              </w:rPr>
              <w:t xml:space="preserve">Nutrição enteral em pó para uso oral e enteral à base de proteína isolada de soja, nutricionalmente completa, normolipídico (mínimo 54% de TCM) e normoprotéica (mínimo 18g de proteína em 100g do pó, sendo 30% caseinato). Normocalórica na diluição padrão, mas que permita diluição até 1.5kcal/ml. Hipossódica. Isenta de lactose, sacarose, glúten e fibras. Embalagem mínima de 800 g. </w:t>
            </w:r>
            <w:r w:rsidRPr="008A4186">
              <w:rPr>
                <w:rFonts w:ascii="Arial" w:hAnsi="Arial"/>
                <w:b/>
                <w:bCs/>
                <w:sz w:val="22"/>
                <w:szCs w:val="22"/>
                <w:lang w:eastAsia="pt-BR"/>
              </w:rPr>
              <w:t>Obs: fornecer amostra e ficha técnica</w:t>
            </w:r>
          </w:p>
        </w:tc>
        <w:tc>
          <w:tcPr>
            <w:tcW w:w="992" w:type="dxa"/>
            <w:shd w:val="clear" w:color="auto" w:fill="FFFFFF" w:themeFill="background1"/>
          </w:tcPr>
          <w:p w14:paraId="4F81AB4D" w14:textId="77777777" w:rsidR="00B402DB" w:rsidRPr="00B753AC" w:rsidRDefault="00B402DB" w:rsidP="00172CE1">
            <w:pPr>
              <w:spacing w:before="60" w:after="60"/>
              <w:jc w:val="center"/>
              <w:rPr>
                <w:rFonts w:ascii="Arial" w:hAnsi="Arial"/>
                <w:bCs/>
                <w:sz w:val="22"/>
                <w:szCs w:val="22"/>
              </w:rPr>
            </w:pPr>
            <w:r w:rsidRPr="00B753AC">
              <w:rPr>
                <w:rFonts w:ascii="Arial" w:hAnsi="Arial"/>
                <w:bCs/>
                <w:sz w:val="22"/>
                <w:szCs w:val="22"/>
              </w:rPr>
              <w:t>117,26</w:t>
            </w:r>
          </w:p>
        </w:tc>
        <w:tc>
          <w:tcPr>
            <w:tcW w:w="1559" w:type="dxa"/>
            <w:shd w:val="clear" w:color="auto" w:fill="FFFFFF" w:themeFill="background1"/>
          </w:tcPr>
          <w:p w14:paraId="3C957F37" w14:textId="77777777" w:rsidR="00B402DB" w:rsidRPr="00B753AC" w:rsidRDefault="00B402DB" w:rsidP="00172CE1">
            <w:pPr>
              <w:spacing w:before="60" w:after="60"/>
              <w:jc w:val="center"/>
              <w:rPr>
                <w:rFonts w:ascii="Arial" w:hAnsi="Arial"/>
                <w:bCs/>
                <w:sz w:val="22"/>
                <w:szCs w:val="22"/>
              </w:rPr>
            </w:pPr>
            <w:r w:rsidRPr="00B753AC">
              <w:rPr>
                <w:rFonts w:ascii="Arial" w:hAnsi="Arial"/>
                <w:bCs/>
                <w:sz w:val="22"/>
                <w:szCs w:val="22"/>
              </w:rPr>
              <w:t>325.513,76</w:t>
            </w:r>
          </w:p>
        </w:tc>
      </w:tr>
      <w:tr w:rsidR="00B402DB" w:rsidRPr="008A4186" w14:paraId="475672F1" w14:textId="77777777" w:rsidTr="00172CE1">
        <w:tc>
          <w:tcPr>
            <w:tcW w:w="846" w:type="dxa"/>
            <w:shd w:val="clear" w:color="auto" w:fill="FFFFFF" w:themeFill="background1"/>
          </w:tcPr>
          <w:p w14:paraId="44C7F76F" w14:textId="77777777" w:rsidR="00B402DB" w:rsidRPr="008A4186" w:rsidRDefault="00B402DB" w:rsidP="00172CE1">
            <w:pPr>
              <w:spacing w:before="60" w:after="60"/>
              <w:jc w:val="center"/>
              <w:rPr>
                <w:rFonts w:ascii="Arial" w:hAnsi="Arial"/>
                <w:b/>
                <w:sz w:val="22"/>
                <w:szCs w:val="22"/>
              </w:rPr>
            </w:pPr>
            <w:r w:rsidRPr="008A4186">
              <w:rPr>
                <w:rFonts w:ascii="Arial" w:hAnsi="Arial"/>
                <w:b/>
                <w:bCs/>
                <w:sz w:val="22"/>
                <w:szCs w:val="22"/>
                <w:lang w:eastAsia="pt-BR"/>
              </w:rPr>
              <w:lastRenderedPageBreak/>
              <w:t>3</w:t>
            </w:r>
          </w:p>
        </w:tc>
        <w:tc>
          <w:tcPr>
            <w:tcW w:w="992" w:type="dxa"/>
            <w:shd w:val="clear" w:color="auto" w:fill="FFFFFF" w:themeFill="background1"/>
          </w:tcPr>
          <w:p w14:paraId="466C3FEE" w14:textId="77777777" w:rsidR="00B402DB" w:rsidRPr="008A4186" w:rsidRDefault="00B402DB" w:rsidP="00172CE1">
            <w:pPr>
              <w:pStyle w:val="Standard"/>
              <w:widowControl w:val="0"/>
              <w:jc w:val="center"/>
              <w:rPr>
                <w:rFonts w:ascii="Arial" w:hAnsi="Arial" w:cs="Arial"/>
                <w:b/>
                <w:sz w:val="22"/>
                <w:szCs w:val="22"/>
              </w:rPr>
            </w:pPr>
            <w:r w:rsidRPr="008A4186">
              <w:rPr>
                <w:rFonts w:ascii="Arial" w:hAnsi="Arial" w:cs="Arial"/>
                <w:b/>
                <w:bCs/>
                <w:sz w:val="22"/>
                <w:szCs w:val="22"/>
                <w:lang w:eastAsia="pt-BR" w:bidi="hi-IN"/>
              </w:rPr>
              <w:t xml:space="preserve">767,2 </w:t>
            </w:r>
          </w:p>
        </w:tc>
        <w:tc>
          <w:tcPr>
            <w:tcW w:w="1134" w:type="dxa"/>
            <w:shd w:val="clear" w:color="auto" w:fill="FFFFFF" w:themeFill="background1"/>
          </w:tcPr>
          <w:p w14:paraId="41DD68CC" w14:textId="77777777" w:rsidR="00B402DB" w:rsidRPr="008A4186" w:rsidRDefault="00B402DB" w:rsidP="00172CE1">
            <w:pPr>
              <w:spacing w:before="60" w:after="60"/>
              <w:jc w:val="center"/>
              <w:rPr>
                <w:rFonts w:ascii="Arial" w:hAnsi="Arial"/>
                <w:b/>
                <w:sz w:val="22"/>
                <w:szCs w:val="22"/>
              </w:rPr>
            </w:pPr>
            <w:r w:rsidRPr="008A4186">
              <w:rPr>
                <w:rFonts w:ascii="Arial" w:hAnsi="Arial"/>
                <w:b/>
                <w:bCs/>
                <w:sz w:val="22"/>
                <w:szCs w:val="22"/>
                <w:lang w:eastAsia="pt-BR"/>
              </w:rPr>
              <w:t>Quilograma</w:t>
            </w:r>
          </w:p>
        </w:tc>
        <w:tc>
          <w:tcPr>
            <w:tcW w:w="3544" w:type="dxa"/>
            <w:shd w:val="clear" w:color="auto" w:fill="FFFFFF" w:themeFill="background1"/>
          </w:tcPr>
          <w:p w14:paraId="660A440E" w14:textId="77777777" w:rsidR="00B402DB" w:rsidRPr="008A4186" w:rsidRDefault="00B402DB" w:rsidP="00172CE1">
            <w:pPr>
              <w:spacing w:before="60" w:after="60"/>
              <w:jc w:val="both"/>
              <w:rPr>
                <w:rFonts w:ascii="Arial" w:hAnsi="Arial"/>
                <w:b/>
                <w:sz w:val="22"/>
                <w:szCs w:val="22"/>
              </w:rPr>
            </w:pPr>
            <w:r w:rsidRPr="008A4186">
              <w:rPr>
                <w:rFonts w:ascii="Arial" w:hAnsi="Arial"/>
                <w:sz w:val="22"/>
                <w:szCs w:val="22"/>
                <w:lang w:eastAsia="ar-SA"/>
              </w:rPr>
              <w:t xml:space="preserve">Nutrição enteral em pó para uso oral e enteral à base de proteína isolada de soja, nutricionalmente completa, normolipídico (mínimo 34% de TCM) e normoprotéica (mínimo 16g de proteína em 100g do pó, sendo 25% caseinato), com mix de fibras solúveis e insolúveis. Normocalórica na diluição padrão, mas que permita diluição até 1.5kcal/ml. Hipossódica. Isenta de lactose, sacarose, glúten. Embalagem mínima de 800 g. </w:t>
            </w:r>
            <w:r w:rsidRPr="008A4186">
              <w:rPr>
                <w:rFonts w:ascii="Arial" w:hAnsi="Arial"/>
                <w:b/>
                <w:bCs/>
                <w:sz w:val="22"/>
                <w:szCs w:val="22"/>
                <w:lang w:eastAsia="pt-BR"/>
              </w:rPr>
              <w:t>Obs: fornecer amostra e ficha técnica</w:t>
            </w:r>
          </w:p>
        </w:tc>
        <w:tc>
          <w:tcPr>
            <w:tcW w:w="992" w:type="dxa"/>
            <w:shd w:val="clear" w:color="auto" w:fill="FFFFFF" w:themeFill="background1"/>
          </w:tcPr>
          <w:p w14:paraId="32E1C725" w14:textId="77777777" w:rsidR="00B402DB" w:rsidRPr="00B753AC" w:rsidRDefault="00B402DB" w:rsidP="00172CE1">
            <w:pPr>
              <w:spacing w:before="60" w:after="60"/>
              <w:jc w:val="center"/>
              <w:rPr>
                <w:rFonts w:ascii="Arial" w:hAnsi="Arial"/>
                <w:bCs/>
                <w:sz w:val="22"/>
                <w:szCs w:val="22"/>
              </w:rPr>
            </w:pPr>
            <w:r w:rsidRPr="00B753AC">
              <w:rPr>
                <w:rFonts w:ascii="Arial" w:hAnsi="Arial"/>
                <w:bCs/>
                <w:sz w:val="22"/>
                <w:szCs w:val="22"/>
              </w:rPr>
              <w:t>115,61</w:t>
            </w:r>
          </w:p>
        </w:tc>
        <w:tc>
          <w:tcPr>
            <w:tcW w:w="1559" w:type="dxa"/>
            <w:shd w:val="clear" w:color="auto" w:fill="FFFFFF" w:themeFill="background1"/>
          </w:tcPr>
          <w:p w14:paraId="1AA1AC29" w14:textId="77777777" w:rsidR="00B402DB" w:rsidRPr="00B753AC" w:rsidRDefault="00B402DB" w:rsidP="00172CE1">
            <w:pPr>
              <w:spacing w:before="60" w:after="60"/>
              <w:jc w:val="center"/>
              <w:rPr>
                <w:rFonts w:ascii="Arial" w:hAnsi="Arial"/>
                <w:bCs/>
                <w:sz w:val="22"/>
                <w:szCs w:val="22"/>
              </w:rPr>
            </w:pPr>
            <w:r w:rsidRPr="00B753AC">
              <w:rPr>
                <w:rFonts w:ascii="Arial" w:hAnsi="Arial"/>
                <w:bCs/>
                <w:sz w:val="22"/>
                <w:szCs w:val="22"/>
              </w:rPr>
              <w:t>88.695,99</w:t>
            </w:r>
          </w:p>
        </w:tc>
      </w:tr>
      <w:tr w:rsidR="00B402DB" w:rsidRPr="008A4186" w14:paraId="4FE789F6" w14:textId="77777777" w:rsidTr="00172CE1">
        <w:tc>
          <w:tcPr>
            <w:tcW w:w="846" w:type="dxa"/>
            <w:shd w:val="clear" w:color="auto" w:fill="FFFFFF" w:themeFill="background1"/>
          </w:tcPr>
          <w:p w14:paraId="5A845D6B" w14:textId="77777777" w:rsidR="00B402DB" w:rsidRPr="008A4186" w:rsidRDefault="00B402DB" w:rsidP="00172CE1">
            <w:pPr>
              <w:spacing w:before="60" w:after="60"/>
              <w:jc w:val="center"/>
              <w:rPr>
                <w:rFonts w:ascii="Arial" w:hAnsi="Arial"/>
                <w:b/>
                <w:sz w:val="22"/>
                <w:szCs w:val="22"/>
              </w:rPr>
            </w:pPr>
            <w:r w:rsidRPr="008A4186">
              <w:rPr>
                <w:rFonts w:ascii="Arial" w:hAnsi="Arial"/>
                <w:b/>
                <w:bCs/>
                <w:sz w:val="22"/>
                <w:szCs w:val="22"/>
                <w:lang w:eastAsia="pt-BR"/>
              </w:rPr>
              <w:t>4</w:t>
            </w:r>
          </w:p>
        </w:tc>
        <w:tc>
          <w:tcPr>
            <w:tcW w:w="992" w:type="dxa"/>
            <w:shd w:val="clear" w:color="auto" w:fill="FFFFFF" w:themeFill="background1"/>
          </w:tcPr>
          <w:p w14:paraId="2300B1DB" w14:textId="77777777" w:rsidR="00B402DB" w:rsidRPr="008A4186" w:rsidRDefault="00B402DB" w:rsidP="00172CE1">
            <w:pPr>
              <w:pStyle w:val="Standard"/>
              <w:widowControl w:val="0"/>
              <w:jc w:val="center"/>
              <w:rPr>
                <w:rFonts w:ascii="Arial" w:hAnsi="Arial" w:cs="Arial"/>
                <w:b/>
                <w:sz w:val="22"/>
                <w:szCs w:val="22"/>
              </w:rPr>
            </w:pPr>
            <w:r w:rsidRPr="008A4186">
              <w:rPr>
                <w:rFonts w:ascii="Arial" w:hAnsi="Arial" w:cs="Arial"/>
                <w:b/>
                <w:bCs/>
                <w:sz w:val="22"/>
                <w:szCs w:val="22"/>
                <w:lang w:eastAsia="pt-BR" w:bidi="hi-IN"/>
              </w:rPr>
              <w:t xml:space="preserve">26.296 </w:t>
            </w:r>
          </w:p>
          <w:p w14:paraId="6CB3EC2F" w14:textId="77777777" w:rsidR="00B402DB" w:rsidRPr="008A4186" w:rsidRDefault="00B402DB" w:rsidP="00172CE1">
            <w:pPr>
              <w:spacing w:before="60" w:after="60"/>
              <w:jc w:val="center"/>
              <w:rPr>
                <w:rFonts w:ascii="Arial" w:hAnsi="Arial"/>
                <w:b/>
                <w:sz w:val="22"/>
                <w:szCs w:val="22"/>
              </w:rPr>
            </w:pPr>
          </w:p>
        </w:tc>
        <w:tc>
          <w:tcPr>
            <w:tcW w:w="1134" w:type="dxa"/>
            <w:shd w:val="clear" w:color="auto" w:fill="FFFFFF" w:themeFill="background1"/>
          </w:tcPr>
          <w:p w14:paraId="4D78A7CE" w14:textId="77777777" w:rsidR="00B402DB" w:rsidRPr="008A4186" w:rsidRDefault="00B402DB" w:rsidP="00172CE1">
            <w:pPr>
              <w:spacing w:before="60" w:after="60"/>
              <w:jc w:val="center"/>
              <w:rPr>
                <w:rFonts w:ascii="Arial" w:hAnsi="Arial"/>
                <w:b/>
                <w:sz w:val="22"/>
                <w:szCs w:val="22"/>
              </w:rPr>
            </w:pPr>
            <w:r w:rsidRPr="008A4186">
              <w:rPr>
                <w:rFonts w:ascii="Arial" w:hAnsi="Arial"/>
                <w:b/>
                <w:bCs/>
                <w:sz w:val="22"/>
                <w:szCs w:val="22"/>
                <w:lang w:eastAsia="pt-BR"/>
              </w:rPr>
              <w:t>Unidade</w:t>
            </w:r>
          </w:p>
        </w:tc>
        <w:tc>
          <w:tcPr>
            <w:tcW w:w="3544" w:type="dxa"/>
            <w:shd w:val="clear" w:color="auto" w:fill="FFFFFF" w:themeFill="background1"/>
          </w:tcPr>
          <w:p w14:paraId="28CA76DC" w14:textId="77777777" w:rsidR="00B402DB" w:rsidRPr="008A4186" w:rsidRDefault="00B402DB" w:rsidP="00172CE1">
            <w:pPr>
              <w:spacing w:before="60" w:after="60"/>
              <w:jc w:val="both"/>
              <w:rPr>
                <w:rFonts w:ascii="Arial" w:hAnsi="Arial"/>
                <w:b/>
                <w:sz w:val="22"/>
                <w:szCs w:val="22"/>
              </w:rPr>
            </w:pPr>
            <w:r w:rsidRPr="008A4186">
              <w:rPr>
                <w:rFonts w:ascii="Arial" w:hAnsi="Arial"/>
                <w:sz w:val="22"/>
                <w:szCs w:val="22"/>
                <w:lang w:eastAsia="pt-BR"/>
              </w:rPr>
              <w:t>Equipo para alimentação enteral macro gotas/</w:t>
            </w:r>
            <w:r w:rsidRPr="008A4186">
              <w:rPr>
                <w:rFonts w:ascii="Arial" w:hAnsi="Arial"/>
                <w:sz w:val="22"/>
                <w:szCs w:val="22"/>
                <w:lang w:eastAsia="ar-SA"/>
              </w:rPr>
              <w:t xml:space="preserve">equipo escalonado para nutrição enteral com filtro de ar. </w:t>
            </w:r>
            <w:r w:rsidRPr="008A4186">
              <w:rPr>
                <w:rFonts w:ascii="Arial" w:hAnsi="Arial"/>
                <w:b/>
                <w:bCs/>
                <w:sz w:val="22"/>
                <w:szCs w:val="22"/>
                <w:lang w:eastAsia="pt-BR"/>
              </w:rPr>
              <w:t>Obs: fornecer amostra e ficha técnica</w:t>
            </w:r>
          </w:p>
        </w:tc>
        <w:tc>
          <w:tcPr>
            <w:tcW w:w="992" w:type="dxa"/>
            <w:shd w:val="clear" w:color="auto" w:fill="FFFFFF" w:themeFill="background1"/>
          </w:tcPr>
          <w:p w14:paraId="7A3E9469" w14:textId="77777777" w:rsidR="00B402DB" w:rsidRPr="00B753AC" w:rsidRDefault="00B402DB" w:rsidP="00172CE1">
            <w:pPr>
              <w:spacing w:before="60" w:after="60"/>
              <w:jc w:val="center"/>
              <w:rPr>
                <w:rFonts w:ascii="Arial" w:hAnsi="Arial"/>
                <w:bCs/>
                <w:sz w:val="22"/>
                <w:szCs w:val="22"/>
              </w:rPr>
            </w:pPr>
            <w:r w:rsidRPr="00B753AC">
              <w:rPr>
                <w:rFonts w:ascii="Arial" w:hAnsi="Arial"/>
                <w:bCs/>
                <w:sz w:val="22"/>
                <w:szCs w:val="22"/>
              </w:rPr>
              <w:t>1,08</w:t>
            </w:r>
          </w:p>
        </w:tc>
        <w:tc>
          <w:tcPr>
            <w:tcW w:w="1559" w:type="dxa"/>
            <w:shd w:val="clear" w:color="auto" w:fill="FFFFFF" w:themeFill="background1"/>
          </w:tcPr>
          <w:p w14:paraId="4DD06CB7" w14:textId="77777777" w:rsidR="00B402DB" w:rsidRPr="00B753AC" w:rsidRDefault="00B402DB" w:rsidP="00172CE1">
            <w:pPr>
              <w:spacing w:before="60" w:after="60"/>
              <w:jc w:val="center"/>
              <w:rPr>
                <w:rFonts w:ascii="Arial" w:hAnsi="Arial"/>
                <w:bCs/>
                <w:sz w:val="22"/>
                <w:szCs w:val="22"/>
              </w:rPr>
            </w:pPr>
            <w:r w:rsidRPr="00B753AC">
              <w:rPr>
                <w:rFonts w:ascii="Arial" w:hAnsi="Arial"/>
                <w:bCs/>
                <w:sz w:val="22"/>
                <w:szCs w:val="22"/>
              </w:rPr>
              <w:t>28.399,68</w:t>
            </w:r>
          </w:p>
        </w:tc>
      </w:tr>
      <w:tr w:rsidR="00B402DB" w:rsidRPr="008A4186" w14:paraId="6C3F30D4" w14:textId="77777777" w:rsidTr="00172CE1">
        <w:tc>
          <w:tcPr>
            <w:tcW w:w="846" w:type="dxa"/>
            <w:shd w:val="clear" w:color="auto" w:fill="FFFFFF" w:themeFill="background1"/>
          </w:tcPr>
          <w:p w14:paraId="00A48846" w14:textId="77777777" w:rsidR="00B402DB" w:rsidRPr="008A4186" w:rsidRDefault="00B402DB" w:rsidP="00172CE1">
            <w:pPr>
              <w:spacing w:before="60" w:after="60"/>
              <w:jc w:val="center"/>
              <w:rPr>
                <w:rFonts w:ascii="Arial" w:hAnsi="Arial"/>
                <w:b/>
                <w:sz w:val="22"/>
                <w:szCs w:val="22"/>
              </w:rPr>
            </w:pPr>
            <w:r w:rsidRPr="008A4186">
              <w:rPr>
                <w:rFonts w:ascii="Arial" w:hAnsi="Arial"/>
                <w:b/>
                <w:bCs/>
                <w:sz w:val="22"/>
                <w:szCs w:val="22"/>
                <w:lang w:eastAsia="pt-BR"/>
              </w:rPr>
              <w:t>5</w:t>
            </w:r>
          </w:p>
        </w:tc>
        <w:tc>
          <w:tcPr>
            <w:tcW w:w="992" w:type="dxa"/>
            <w:shd w:val="clear" w:color="auto" w:fill="FFFFFF" w:themeFill="background1"/>
          </w:tcPr>
          <w:p w14:paraId="430C9A1B" w14:textId="77777777" w:rsidR="00B402DB" w:rsidRPr="008A4186" w:rsidRDefault="00B402DB" w:rsidP="00172CE1">
            <w:pPr>
              <w:pStyle w:val="Standard"/>
              <w:widowControl w:val="0"/>
              <w:jc w:val="center"/>
              <w:rPr>
                <w:rFonts w:ascii="Arial" w:hAnsi="Arial" w:cs="Arial"/>
                <w:b/>
                <w:sz w:val="22"/>
                <w:szCs w:val="22"/>
              </w:rPr>
            </w:pPr>
            <w:r w:rsidRPr="008A4186">
              <w:rPr>
                <w:rFonts w:ascii="Arial" w:hAnsi="Arial" w:cs="Arial"/>
                <w:b/>
                <w:bCs/>
                <w:sz w:val="22"/>
                <w:szCs w:val="22"/>
                <w:lang w:eastAsia="pt-BR" w:bidi="hi-IN"/>
              </w:rPr>
              <w:t xml:space="preserve">26.296 </w:t>
            </w:r>
          </w:p>
          <w:p w14:paraId="5580CBE2" w14:textId="77777777" w:rsidR="00B402DB" w:rsidRPr="008A4186" w:rsidRDefault="00B402DB" w:rsidP="00172CE1">
            <w:pPr>
              <w:spacing w:before="60" w:after="60"/>
              <w:jc w:val="center"/>
              <w:rPr>
                <w:rFonts w:ascii="Arial" w:hAnsi="Arial"/>
                <w:b/>
                <w:sz w:val="22"/>
                <w:szCs w:val="22"/>
              </w:rPr>
            </w:pPr>
          </w:p>
        </w:tc>
        <w:tc>
          <w:tcPr>
            <w:tcW w:w="1134" w:type="dxa"/>
            <w:shd w:val="clear" w:color="auto" w:fill="FFFFFF" w:themeFill="background1"/>
          </w:tcPr>
          <w:p w14:paraId="491A8CBF" w14:textId="77777777" w:rsidR="00B402DB" w:rsidRPr="008A4186" w:rsidRDefault="00B402DB" w:rsidP="00172CE1">
            <w:pPr>
              <w:spacing w:before="60" w:after="60"/>
              <w:jc w:val="center"/>
              <w:rPr>
                <w:rFonts w:ascii="Arial" w:hAnsi="Arial"/>
                <w:b/>
                <w:sz w:val="22"/>
                <w:szCs w:val="22"/>
              </w:rPr>
            </w:pPr>
            <w:r w:rsidRPr="008A4186">
              <w:rPr>
                <w:rFonts w:ascii="Arial" w:hAnsi="Arial"/>
                <w:b/>
                <w:bCs/>
                <w:sz w:val="22"/>
                <w:szCs w:val="22"/>
                <w:lang w:eastAsia="pt-BR"/>
              </w:rPr>
              <w:t>Frasco</w:t>
            </w:r>
          </w:p>
        </w:tc>
        <w:tc>
          <w:tcPr>
            <w:tcW w:w="3544" w:type="dxa"/>
            <w:shd w:val="clear" w:color="auto" w:fill="FFFFFF" w:themeFill="background1"/>
          </w:tcPr>
          <w:p w14:paraId="1A964797" w14:textId="77777777" w:rsidR="00B402DB" w:rsidRPr="008A4186" w:rsidRDefault="00B402DB" w:rsidP="00172CE1">
            <w:pPr>
              <w:spacing w:before="60" w:after="60"/>
              <w:jc w:val="both"/>
              <w:rPr>
                <w:rFonts w:ascii="Arial" w:hAnsi="Arial"/>
                <w:b/>
                <w:sz w:val="22"/>
                <w:szCs w:val="22"/>
              </w:rPr>
            </w:pPr>
            <w:r w:rsidRPr="008A4186">
              <w:rPr>
                <w:rFonts w:ascii="Arial" w:hAnsi="Arial"/>
                <w:sz w:val="22"/>
                <w:szCs w:val="22"/>
                <w:lang w:eastAsia="pt-BR"/>
              </w:rPr>
              <w:t xml:space="preserve">Frascos de alimentação enteral 300 ml / </w:t>
            </w:r>
            <w:r w:rsidRPr="008A4186">
              <w:rPr>
                <w:rFonts w:ascii="Arial" w:hAnsi="Arial"/>
                <w:sz w:val="22"/>
                <w:szCs w:val="22"/>
                <w:lang w:eastAsia="ar-SA"/>
              </w:rPr>
              <w:t xml:space="preserve">Frasco para nutrição enteral de 300ml, em polietileno, graduado com escala de 10 ml, com trava e alça de sustentação. </w:t>
            </w:r>
            <w:r w:rsidRPr="008A4186">
              <w:rPr>
                <w:rFonts w:ascii="Arial" w:hAnsi="Arial"/>
                <w:b/>
                <w:bCs/>
                <w:sz w:val="22"/>
                <w:szCs w:val="22"/>
                <w:lang w:eastAsia="pt-BR"/>
              </w:rPr>
              <w:t>Obs: fornecer amostra e ficha técnica</w:t>
            </w:r>
          </w:p>
        </w:tc>
        <w:tc>
          <w:tcPr>
            <w:tcW w:w="992" w:type="dxa"/>
            <w:shd w:val="clear" w:color="auto" w:fill="FFFFFF" w:themeFill="background1"/>
          </w:tcPr>
          <w:p w14:paraId="12453B48" w14:textId="77777777" w:rsidR="00B402DB" w:rsidRPr="00B753AC" w:rsidRDefault="00B402DB" w:rsidP="00172CE1">
            <w:pPr>
              <w:spacing w:before="60" w:after="60"/>
              <w:jc w:val="center"/>
              <w:rPr>
                <w:rFonts w:ascii="Arial" w:hAnsi="Arial"/>
                <w:bCs/>
                <w:sz w:val="22"/>
                <w:szCs w:val="22"/>
              </w:rPr>
            </w:pPr>
            <w:r w:rsidRPr="00B753AC">
              <w:rPr>
                <w:rFonts w:ascii="Arial" w:hAnsi="Arial"/>
                <w:bCs/>
                <w:sz w:val="22"/>
                <w:szCs w:val="22"/>
              </w:rPr>
              <w:t>2,11</w:t>
            </w:r>
          </w:p>
        </w:tc>
        <w:tc>
          <w:tcPr>
            <w:tcW w:w="1559" w:type="dxa"/>
            <w:shd w:val="clear" w:color="auto" w:fill="FFFFFF" w:themeFill="background1"/>
          </w:tcPr>
          <w:p w14:paraId="05000151" w14:textId="77777777" w:rsidR="00B402DB" w:rsidRPr="00B753AC" w:rsidRDefault="00B402DB" w:rsidP="00172CE1">
            <w:pPr>
              <w:spacing w:before="60" w:after="60"/>
              <w:jc w:val="center"/>
              <w:rPr>
                <w:rFonts w:ascii="Arial" w:hAnsi="Arial"/>
                <w:bCs/>
                <w:sz w:val="22"/>
                <w:szCs w:val="22"/>
              </w:rPr>
            </w:pPr>
            <w:r w:rsidRPr="00B753AC">
              <w:rPr>
                <w:rFonts w:ascii="Arial" w:hAnsi="Arial"/>
                <w:bCs/>
                <w:sz w:val="22"/>
                <w:szCs w:val="22"/>
              </w:rPr>
              <w:t>55.484,56</w:t>
            </w:r>
          </w:p>
        </w:tc>
      </w:tr>
      <w:tr w:rsidR="00B402DB" w:rsidRPr="008A4186" w14:paraId="6E184325" w14:textId="77777777" w:rsidTr="00172CE1">
        <w:tc>
          <w:tcPr>
            <w:tcW w:w="846" w:type="dxa"/>
            <w:shd w:val="clear" w:color="auto" w:fill="FFFFFF" w:themeFill="background1"/>
          </w:tcPr>
          <w:p w14:paraId="4F411BE4" w14:textId="77777777" w:rsidR="00B402DB" w:rsidRPr="008A4186" w:rsidRDefault="00B402DB" w:rsidP="00172CE1">
            <w:pPr>
              <w:spacing w:before="60" w:after="60"/>
              <w:jc w:val="center"/>
              <w:rPr>
                <w:rFonts w:ascii="Arial" w:hAnsi="Arial"/>
                <w:b/>
                <w:sz w:val="22"/>
                <w:szCs w:val="22"/>
              </w:rPr>
            </w:pPr>
            <w:r w:rsidRPr="008A4186">
              <w:rPr>
                <w:rFonts w:ascii="Arial" w:hAnsi="Arial"/>
                <w:b/>
                <w:bCs/>
                <w:sz w:val="22"/>
                <w:szCs w:val="22"/>
                <w:lang w:eastAsia="pt-BR"/>
              </w:rPr>
              <w:t>6</w:t>
            </w:r>
          </w:p>
        </w:tc>
        <w:tc>
          <w:tcPr>
            <w:tcW w:w="992" w:type="dxa"/>
            <w:shd w:val="clear" w:color="auto" w:fill="FFFFFF" w:themeFill="background1"/>
          </w:tcPr>
          <w:p w14:paraId="0FD7E2CE" w14:textId="77777777" w:rsidR="00B402DB" w:rsidRPr="008A4186" w:rsidRDefault="00B402DB" w:rsidP="00172CE1">
            <w:pPr>
              <w:pStyle w:val="Standard"/>
              <w:widowControl w:val="0"/>
              <w:jc w:val="center"/>
              <w:rPr>
                <w:rFonts w:ascii="Arial" w:hAnsi="Arial" w:cs="Arial"/>
                <w:b/>
                <w:sz w:val="22"/>
                <w:szCs w:val="22"/>
              </w:rPr>
            </w:pPr>
            <w:r w:rsidRPr="008A4186">
              <w:rPr>
                <w:rFonts w:ascii="Arial" w:hAnsi="Arial" w:cs="Arial"/>
                <w:b/>
                <w:bCs/>
                <w:sz w:val="22"/>
                <w:szCs w:val="22"/>
                <w:lang w:eastAsia="pt-BR" w:bidi="hi-IN"/>
              </w:rPr>
              <w:t xml:space="preserve">187 </w:t>
            </w:r>
          </w:p>
          <w:p w14:paraId="6824BEAB" w14:textId="77777777" w:rsidR="00B402DB" w:rsidRPr="008A4186" w:rsidRDefault="00B402DB" w:rsidP="00172CE1">
            <w:pPr>
              <w:spacing w:before="60" w:after="60"/>
              <w:jc w:val="center"/>
              <w:rPr>
                <w:rFonts w:ascii="Arial" w:hAnsi="Arial"/>
                <w:b/>
                <w:sz w:val="22"/>
                <w:szCs w:val="22"/>
              </w:rPr>
            </w:pPr>
          </w:p>
        </w:tc>
        <w:tc>
          <w:tcPr>
            <w:tcW w:w="1134" w:type="dxa"/>
            <w:shd w:val="clear" w:color="auto" w:fill="FFFFFF" w:themeFill="background1"/>
          </w:tcPr>
          <w:p w14:paraId="64B38B0C" w14:textId="77777777" w:rsidR="00B402DB" w:rsidRPr="008A4186" w:rsidRDefault="00B402DB" w:rsidP="00172CE1">
            <w:pPr>
              <w:spacing w:before="60" w:after="60"/>
              <w:jc w:val="center"/>
              <w:rPr>
                <w:rFonts w:ascii="Arial" w:hAnsi="Arial"/>
                <w:b/>
                <w:sz w:val="22"/>
                <w:szCs w:val="22"/>
              </w:rPr>
            </w:pPr>
            <w:r w:rsidRPr="008A4186">
              <w:rPr>
                <w:rFonts w:ascii="Arial" w:hAnsi="Arial"/>
                <w:b/>
                <w:bCs/>
                <w:sz w:val="22"/>
                <w:szCs w:val="22"/>
                <w:lang w:eastAsia="pt-BR"/>
              </w:rPr>
              <w:t>Lata</w:t>
            </w:r>
          </w:p>
        </w:tc>
        <w:tc>
          <w:tcPr>
            <w:tcW w:w="3544" w:type="dxa"/>
            <w:shd w:val="clear" w:color="auto" w:fill="FFFFFF" w:themeFill="background1"/>
          </w:tcPr>
          <w:p w14:paraId="56EA3EE6" w14:textId="77777777" w:rsidR="00B402DB" w:rsidRPr="008A4186" w:rsidRDefault="00B402DB" w:rsidP="00172CE1">
            <w:pPr>
              <w:spacing w:before="60" w:after="60"/>
              <w:jc w:val="both"/>
              <w:rPr>
                <w:rFonts w:ascii="Arial" w:hAnsi="Arial"/>
                <w:b/>
                <w:sz w:val="22"/>
                <w:szCs w:val="22"/>
              </w:rPr>
            </w:pPr>
            <w:r w:rsidRPr="008A4186">
              <w:rPr>
                <w:rFonts w:ascii="Arial" w:hAnsi="Arial"/>
                <w:sz w:val="22"/>
                <w:szCs w:val="22"/>
                <w:lang w:eastAsia="pt-BR"/>
              </w:rPr>
              <w:t>Fórmula de aminoácido a base de Peptídeo 100% proteína, soro do leite, isenta de lactose - Peptamen Junior.</w:t>
            </w:r>
          </w:p>
        </w:tc>
        <w:tc>
          <w:tcPr>
            <w:tcW w:w="992" w:type="dxa"/>
            <w:shd w:val="clear" w:color="auto" w:fill="FFFFFF" w:themeFill="background1"/>
          </w:tcPr>
          <w:p w14:paraId="737BDAD6" w14:textId="77777777" w:rsidR="00B402DB" w:rsidRPr="00B753AC" w:rsidRDefault="00B402DB" w:rsidP="00172CE1">
            <w:pPr>
              <w:spacing w:before="60" w:after="60"/>
              <w:jc w:val="center"/>
              <w:rPr>
                <w:rFonts w:ascii="Arial" w:hAnsi="Arial"/>
                <w:bCs/>
                <w:sz w:val="22"/>
                <w:szCs w:val="22"/>
              </w:rPr>
            </w:pPr>
            <w:r w:rsidRPr="00B753AC">
              <w:rPr>
                <w:rFonts w:ascii="Arial" w:hAnsi="Arial"/>
                <w:bCs/>
                <w:sz w:val="22"/>
                <w:szCs w:val="22"/>
              </w:rPr>
              <w:t>180,22</w:t>
            </w:r>
          </w:p>
        </w:tc>
        <w:tc>
          <w:tcPr>
            <w:tcW w:w="1559" w:type="dxa"/>
            <w:shd w:val="clear" w:color="auto" w:fill="FFFFFF" w:themeFill="background1"/>
          </w:tcPr>
          <w:p w14:paraId="71874969" w14:textId="77777777" w:rsidR="00B402DB" w:rsidRPr="00B753AC" w:rsidRDefault="00B402DB" w:rsidP="00172CE1">
            <w:pPr>
              <w:spacing w:before="60" w:after="60"/>
              <w:jc w:val="center"/>
              <w:rPr>
                <w:rFonts w:ascii="Arial" w:hAnsi="Arial"/>
                <w:bCs/>
                <w:sz w:val="22"/>
                <w:szCs w:val="22"/>
              </w:rPr>
            </w:pPr>
            <w:r w:rsidRPr="00B753AC">
              <w:rPr>
                <w:rFonts w:ascii="Arial" w:hAnsi="Arial"/>
                <w:bCs/>
                <w:sz w:val="22"/>
                <w:szCs w:val="22"/>
              </w:rPr>
              <w:t>33.701,14</w:t>
            </w:r>
          </w:p>
        </w:tc>
      </w:tr>
      <w:tr w:rsidR="00B402DB" w:rsidRPr="008A4186" w14:paraId="303CCD7F" w14:textId="77777777" w:rsidTr="00172CE1">
        <w:tc>
          <w:tcPr>
            <w:tcW w:w="846" w:type="dxa"/>
            <w:shd w:val="clear" w:color="auto" w:fill="FFFFFF" w:themeFill="background1"/>
          </w:tcPr>
          <w:p w14:paraId="33D4C1FA" w14:textId="77777777" w:rsidR="00B402DB" w:rsidRPr="008A4186" w:rsidRDefault="00B402DB" w:rsidP="00172CE1">
            <w:pPr>
              <w:spacing w:before="60" w:after="60"/>
              <w:jc w:val="center"/>
              <w:rPr>
                <w:rFonts w:ascii="Arial" w:hAnsi="Arial"/>
                <w:b/>
                <w:sz w:val="22"/>
                <w:szCs w:val="22"/>
              </w:rPr>
            </w:pPr>
            <w:r w:rsidRPr="008A4186">
              <w:rPr>
                <w:rFonts w:ascii="Arial" w:hAnsi="Arial"/>
                <w:b/>
                <w:bCs/>
                <w:sz w:val="22"/>
                <w:szCs w:val="22"/>
                <w:lang w:eastAsia="pt-BR"/>
              </w:rPr>
              <w:t>7</w:t>
            </w:r>
          </w:p>
        </w:tc>
        <w:tc>
          <w:tcPr>
            <w:tcW w:w="992" w:type="dxa"/>
            <w:shd w:val="clear" w:color="auto" w:fill="FFFFFF" w:themeFill="background1"/>
          </w:tcPr>
          <w:p w14:paraId="04225E14" w14:textId="77777777" w:rsidR="00B402DB" w:rsidRPr="008A4186" w:rsidRDefault="00B402DB" w:rsidP="00172CE1">
            <w:pPr>
              <w:pStyle w:val="Standard"/>
              <w:widowControl w:val="0"/>
              <w:jc w:val="center"/>
              <w:rPr>
                <w:rFonts w:ascii="Arial" w:hAnsi="Arial" w:cs="Arial"/>
                <w:b/>
                <w:sz w:val="22"/>
                <w:szCs w:val="22"/>
              </w:rPr>
            </w:pPr>
            <w:r w:rsidRPr="008A4186">
              <w:rPr>
                <w:rFonts w:ascii="Arial" w:hAnsi="Arial" w:cs="Arial"/>
                <w:b/>
                <w:bCs/>
                <w:sz w:val="22"/>
                <w:szCs w:val="22"/>
                <w:lang w:eastAsia="pt-BR" w:bidi="hi-IN"/>
              </w:rPr>
              <w:t xml:space="preserve">552 </w:t>
            </w:r>
          </w:p>
          <w:p w14:paraId="357FD8F8" w14:textId="77777777" w:rsidR="00B402DB" w:rsidRPr="008A4186" w:rsidRDefault="00B402DB" w:rsidP="00172CE1">
            <w:pPr>
              <w:spacing w:before="60" w:after="60"/>
              <w:jc w:val="center"/>
              <w:rPr>
                <w:rFonts w:ascii="Arial" w:hAnsi="Arial"/>
                <w:b/>
                <w:sz w:val="22"/>
                <w:szCs w:val="22"/>
              </w:rPr>
            </w:pPr>
          </w:p>
        </w:tc>
        <w:tc>
          <w:tcPr>
            <w:tcW w:w="1134" w:type="dxa"/>
            <w:shd w:val="clear" w:color="auto" w:fill="FFFFFF" w:themeFill="background1"/>
          </w:tcPr>
          <w:p w14:paraId="04B36250" w14:textId="77777777" w:rsidR="00B402DB" w:rsidRPr="008A4186" w:rsidRDefault="00B402DB" w:rsidP="00172CE1">
            <w:pPr>
              <w:spacing w:before="60" w:after="60"/>
              <w:jc w:val="center"/>
              <w:rPr>
                <w:rFonts w:ascii="Arial" w:hAnsi="Arial"/>
                <w:b/>
                <w:sz w:val="22"/>
                <w:szCs w:val="22"/>
              </w:rPr>
            </w:pPr>
            <w:r w:rsidRPr="008A4186">
              <w:rPr>
                <w:rFonts w:ascii="Arial" w:hAnsi="Arial"/>
                <w:b/>
                <w:bCs/>
                <w:sz w:val="22"/>
                <w:szCs w:val="22"/>
                <w:lang w:eastAsia="pt-BR"/>
              </w:rPr>
              <w:t>Lata</w:t>
            </w:r>
          </w:p>
        </w:tc>
        <w:tc>
          <w:tcPr>
            <w:tcW w:w="3544" w:type="dxa"/>
            <w:shd w:val="clear" w:color="auto" w:fill="FFFFFF" w:themeFill="background1"/>
          </w:tcPr>
          <w:p w14:paraId="70CF3DB9" w14:textId="77777777" w:rsidR="00B402DB" w:rsidRPr="008A4186" w:rsidRDefault="00B402DB" w:rsidP="00172CE1">
            <w:pPr>
              <w:spacing w:before="60" w:after="60"/>
              <w:jc w:val="both"/>
              <w:rPr>
                <w:rFonts w:ascii="Arial" w:hAnsi="Arial"/>
                <w:b/>
                <w:sz w:val="22"/>
                <w:szCs w:val="22"/>
              </w:rPr>
            </w:pPr>
            <w:r w:rsidRPr="008A4186">
              <w:rPr>
                <w:rFonts w:ascii="Arial" w:hAnsi="Arial"/>
                <w:sz w:val="22"/>
                <w:szCs w:val="22"/>
                <w:lang w:eastAsia="pt-BR"/>
              </w:rPr>
              <w:t>Pediasure - sabor baunilha, lata 400g (marca determinada por ação judicial)</w:t>
            </w:r>
          </w:p>
        </w:tc>
        <w:tc>
          <w:tcPr>
            <w:tcW w:w="992" w:type="dxa"/>
            <w:shd w:val="clear" w:color="auto" w:fill="FFFFFF" w:themeFill="background1"/>
          </w:tcPr>
          <w:p w14:paraId="597FD7EB" w14:textId="77777777" w:rsidR="00B402DB" w:rsidRPr="00B753AC" w:rsidRDefault="00B402DB" w:rsidP="00172CE1">
            <w:pPr>
              <w:spacing w:before="60" w:after="60"/>
              <w:jc w:val="center"/>
              <w:rPr>
                <w:rFonts w:ascii="Arial" w:hAnsi="Arial"/>
                <w:bCs/>
                <w:sz w:val="22"/>
                <w:szCs w:val="22"/>
              </w:rPr>
            </w:pPr>
            <w:r w:rsidRPr="00B753AC">
              <w:rPr>
                <w:rFonts w:ascii="Arial" w:hAnsi="Arial"/>
                <w:bCs/>
                <w:sz w:val="22"/>
                <w:szCs w:val="22"/>
              </w:rPr>
              <w:t>63,95</w:t>
            </w:r>
          </w:p>
        </w:tc>
        <w:tc>
          <w:tcPr>
            <w:tcW w:w="1559" w:type="dxa"/>
            <w:shd w:val="clear" w:color="auto" w:fill="FFFFFF" w:themeFill="background1"/>
          </w:tcPr>
          <w:p w14:paraId="188B3A00" w14:textId="77777777" w:rsidR="00B402DB" w:rsidRPr="00B753AC" w:rsidRDefault="00B402DB" w:rsidP="00172CE1">
            <w:pPr>
              <w:spacing w:before="60" w:after="60"/>
              <w:jc w:val="center"/>
              <w:rPr>
                <w:rFonts w:ascii="Arial" w:hAnsi="Arial"/>
                <w:bCs/>
                <w:sz w:val="22"/>
                <w:szCs w:val="22"/>
              </w:rPr>
            </w:pPr>
            <w:r w:rsidRPr="00B753AC">
              <w:rPr>
                <w:rFonts w:ascii="Arial" w:hAnsi="Arial"/>
                <w:bCs/>
                <w:sz w:val="22"/>
                <w:szCs w:val="22"/>
              </w:rPr>
              <w:t>35.300,40</w:t>
            </w:r>
          </w:p>
        </w:tc>
      </w:tr>
      <w:tr w:rsidR="00B402DB" w:rsidRPr="008A4186" w14:paraId="271FF285" w14:textId="77777777" w:rsidTr="00172CE1">
        <w:tc>
          <w:tcPr>
            <w:tcW w:w="846" w:type="dxa"/>
            <w:shd w:val="clear" w:color="auto" w:fill="FFFFFF" w:themeFill="background1"/>
          </w:tcPr>
          <w:p w14:paraId="27A43D28" w14:textId="77777777" w:rsidR="00B402DB" w:rsidRPr="008A4186" w:rsidRDefault="00B402DB" w:rsidP="00172CE1">
            <w:pPr>
              <w:spacing w:before="60" w:after="60"/>
              <w:jc w:val="center"/>
              <w:rPr>
                <w:rFonts w:ascii="Arial" w:hAnsi="Arial"/>
                <w:b/>
                <w:sz w:val="22"/>
                <w:szCs w:val="22"/>
              </w:rPr>
            </w:pPr>
            <w:r w:rsidRPr="008A4186">
              <w:rPr>
                <w:rFonts w:ascii="Arial" w:hAnsi="Arial"/>
                <w:b/>
                <w:bCs/>
                <w:sz w:val="22"/>
                <w:szCs w:val="22"/>
                <w:lang w:eastAsia="pt-BR"/>
              </w:rPr>
              <w:t>8</w:t>
            </w:r>
          </w:p>
        </w:tc>
        <w:tc>
          <w:tcPr>
            <w:tcW w:w="992" w:type="dxa"/>
            <w:shd w:val="clear" w:color="auto" w:fill="FFFFFF" w:themeFill="background1"/>
          </w:tcPr>
          <w:p w14:paraId="62CAEDF6" w14:textId="77777777" w:rsidR="00B402DB" w:rsidRPr="008A4186" w:rsidRDefault="00B402DB" w:rsidP="00172CE1">
            <w:pPr>
              <w:pStyle w:val="Standard"/>
              <w:widowControl w:val="0"/>
              <w:jc w:val="center"/>
              <w:rPr>
                <w:rFonts w:ascii="Arial" w:hAnsi="Arial" w:cs="Arial"/>
                <w:b/>
                <w:sz w:val="22"/>
                <w:szCs w:val="22"/>
              </w:rPr>
            </w:pPr>
            <w:r w:rsidRPr="008A4186">
              <w:rPr>
                <w:rFonts w:ascii="Arial" w:hAnsi="Arial" w:cs="Arial"/>
                <w:b/>
                <w:bCs/>
                <w:sz w:val="22"/>
                <w:szCs w:val="22"/>
                <w:lang w:eastAsia="pt-BR" w:bidi="hi-IN"/>
              </w:rPr>
              <w:t xml:space="preserve">  </w:t>
            </w:r>
            <w:r w:rsidRPr="008A4186">
              <w:rPr>
                <w:rFonts w:ascii="Arial" w:eastAsia="Arial" w:hAnsi="Arial" w:cs="Arial"/>
                <w:b/>
                <w:bCs/>
                <w:sz w:val="22"/>
                <w:szCs w:val="22"/>
                <w:lang w:eastAsia="pt-BR" w:bidi="hi-IN"/>
              </w:rPr>
              <w:t xml:space="preserve">43 </w:t>
            </w:r>
          </w:p>
          <w:p w14:paraId="1E17ECAE" w14:textId="77777777" w:rsidR="00B402DB" w:rsidRPr="008A4186" w:rsidRDefault="00B402DB" w:rsidP="00172CE1">
            <w:pPr>
              <w:spacing w:before="60" w:after="60"/>
              <w:jc w:val="center"/>
              <w:rPr>
                <w:rFonts w:ascii="Arial" w:hAnsi="Arial"/>
                <w:b/>
                <w:sz w:val="22"/>
                <w:szCs w:val="22"/>
              </w:rPr>
            </w:pPr>
          </w:p>
        </w:tc>
        <w:tc>
          <w:tcPr>
            <w:tcW w:w="1134" w:type="dxa"/>
            <w:shd w:val="clear" w:color="auto" w:fill="FFFFFF" w:themeFill="background1"/>
          </w:tcPr>
          <w:p w14:paraId="16DFA1C9" w14:textId="77777777" w:rsidR="00B402DB" w:rsidRPr="008A4186" w:rsidRDefault="00B402DB" w:rsidP="00172CE1">
            <w:pPr>
              <w:spacing w:before="60" w:after="60"/>
              <w:jc w:val="center"/>
              <w:rPr>
                <w:rFonts w:ascii="Arial" w:hAnsi="Arial"/>
                <w:b/>
                <w:sz w:val="22"/>
                <w:szCs w:val="22"/>
              </w:rPr>
            </w:pPr>
            <w:r w:rsidRPr="008A4186">
              <w:rPr>
                <w:rFonts w:ascii="Arial" w:hAnsi="Arial"/>
                <w:b/>
                <w:bCs/>
                <w:sz w:val="22"/>
                <w:szCs w:val="22"/>
                <w:lang w:eastAsia="pt-BR"/>
              </w:rPr>
              <w:t>Lata</w:t>
            </w:r>
          </w:p>
        </w:tc>
        <w:tc>
          <w:tcPr>
            <w:tcW w:w="3544" w:type="dxa"/>
            <w:shd w:val="clear" w:color="auto" w:fill="FFFFFF" w:themeFill="background1"/>
          </w:tcPr>
          <w:p w14:paraId="1C4E55F1" w14:textId="77777777" w:rsidR="00B402DB" w:rsidRPr="008A4186" w:rsidRDefault="00B402DB" w:rsidP="00172CE1">
            <w:pPr>
              <w:spacing w:before="60" w:after="60"/>
              <w:jc w:val="both"/>
              <w:rPr>
                <w:rFonts w:ascii="Arial" w:hAnsi="Arial"/>
                <w:b/>
                <w:sz w:val="22"/>
                <w:szCs w:val="22"/>
              </w:rPr>
            </w:pPr>
            <w:r w:rsidRPr="008A4186">
              <w:rPr>
                <w:rFonts w:ascii="Arial" w:hAnsi="Arial"/>
                <w:sz w:val="22"/>
                <w:szCs w:val="22"/>
                <w:lang w:eastAsia="pt-BR"/>
              </w:rPr>
              <w:t>Milnutri soja – lata 800g (marca determinada por ação judicial).</w:t>
            </w:r>
          </w:p>
        </w:tc>
        <w:tc>
          <w:tcPr>
            <w:tcW w:w="992" w:type="dxa"/>
            <w:shd w:val="clear" w:color="auto" w:fill="FFFFFF" w:themeFill="background1"/>
          </w:tcPr>
          <w:p w14:paraId="0443C1B1" w14:textId="77777777" w:rsidR="00B402DB" w:rsidRPr="00B753AC" w:rsidRDefault="00B402DB" w:rsidP="00172CE1">
            <w:pPr>
              <w:spacing w:before="60" w:after="60"/>
              <w:jc w:val="center"/>
              <w:rPr>
                <w:rFonts w:ascii="Arial" w:hAnsi="Arial"/>
                <w:bCs/>
                <w:sz w:val="22"/>
                <w:szCs w:val="22"/>
              </w:rPr>
            </w:pPr>
            <w:r w:rsidRPr="00B753AC">
              <w:rPr>
                <w:rFonts w:ascii="Arial" w:hAnsi="Arial"/>
                <w:bCs/>
                <w:sz w:val="22"/>
                <w:szCs w:val="22"/>
              </w:rPr>
              <w:t>88,40</w:t>
            </w:r>
          </w:p>
        </w:tc>
        <w:tc>
          <w:tcPr>
            <w:tcW w:w="1559" w:type="dxa"/>
            <w:shd w:val="clear" w:color="auto" w:fill="FFFFFF" w:themeFill="background1"/>
          </w:tcPr>
          <w:p w14:paraId="366A4D30" w14:textId="77777777" w:rsidR="00B402DB" w:rsidRPr="00B753AC" w:rsidRDefault="00B402DB" w:rsidP="00172CE1">
            <w:pPr>
              <w:spacing w:before="60" w:after="60"/>
              <w:jc w:val="center"/>
              <w:rPr>
                <w:rFonts w:ascii="Arial" w:hAnsi="Arial"/>
                <w:bCs/>
                <w:sz w:val="22"/>
                <w:szCs w:val="22"/>
              </w:rPr>
            </w:pPr>
            <w:r w:rsidRPr="00B753AC">
              <w:rPr>
                <w:rFonts w:ascii="Arial" w:hAnsi="Arial"/>
                <w:bCs/>
                <w:sz w:val="22"/>
                <w:szCs w:val="22"/>
              </w:rPr>
              <w:t>3.801,20</w:t>
            </w:r>
          </w:p>
        </w:tc>
      </w:tr>
      <w:tr w:rsidR="00B402DB" w:rsidRPr="008A4186" w14:paraId="1477B5FF" w14:textId="77777777" w:rsidTr="00172CE1">
        <w:tc>
          <w:tcPr>
            <w:tcW w:w="846" w:type="dxa"/>
            <w:shd w:val="clear" w:color="auto" w:fill="FFFFFF" w:themeFill="background1"/>
          </w:tcPr>
          <w:p w14:paraId="0FA7A81E" w14:textId="77777777" w:rsidR="00B402DB" w:rsidRPr="008A4186" w:rsidRDefault="00B402DB" w:rsidP="00172CE1">
            <w:pPr>
              <w:spacing w:before="60" w:after="60"/>
              <w:jc w:val="center"/>
              <w:rPr>
                <w:rFonts w:ascii="Arial" w:hAnsi="Arial"/>
                <w:b/>
                <w:sz w:val="22"/>
                <w:szCs w:val="22"/>
              </w:rPr>
            </w:pPr>
            <w:r w:rsidRPr="008A4186">
              <w:rPr>
                <w:rFonts w:ascii="Arial" w:hAnsi="Arial"/>
                <w:b/>
                <w:bCs/>
                <w:sz w:val="22"/>
                <w:szCs w:val="22"/>
                <w:lang w:eastAsia="pt-BR"/>
              </w:rPr>
              <w:t>9</w:t>
            </w:r>
          </w:p>
        </w:tc>
        <w:tc>
          <w:tcPr>
            <w:tcW w:w="992" w:type="dxa"/>
            <w:shd w:val="clear" w:color="auto" w:fill="FFFFFF" w:themeFill="background1"/>
          </w:tcPr>
          <w:p w14:paraId="2DE94B89" w14:textId="77777777" w:rsidR="00B402DB" w:rsidRPr="008A4186" w:rsidRDefault="00B402DB" w:rsidP="00172CE1">
            <w:pPr>
              <w:pStyle w:val="Standard"/>
              <w:widowControl w:val="0"/>
              <w:jc w:val="center"/>
              <w:rPr>
                <w:rFonts w:ascii="Arial" w:hAnsi="Arial" w:cs="Arial"/>
                <w:b/>
                <w:sz w:val="22"/>
                <w:szCs w:val="22"/>
              </w:rPr>
            </w:pPr>
            <w:r w:rsidRPr="008A4186">
              <w:rPr>
                <w:rFonts w:ascii="Arial" w:hAnsi="Arial" w:cs="Arial"/>
                <w:b/>
                <w:bCs/>
                <w:sz w:val="22"/>
                <w:szCs w:val="22"/>
                <w:lang w:eastAsia="pt-BR" w:bidi="hi-IN"/>
              </w:rPr>
              <w:t xml:space="preserve">  60 </w:t>
            </w:r>
          </w:p>
          <w:p w14:paraId="6A0388EE" w14:textId="77777777" w:rsidR="00B402DB" w:rsidRPr="008A4186" w:rsidRDefault="00B402DB" w:rsidP="00172CE1">
            <w:pPr>
              <w:spacing w:before="60" w:after="60"/>
              <w:jc w:val="center"/>
              <w:rPr>
                <w:rFonts w:ascii="Arial" w:hAnsi="Arial"/>
                <w:b/>
                <w:sz w:val="22"/>
                <w:szCs w:val="22"/>
              </w:rPr>
            </w:pPr>
          </w:p>
        </w:tc>
        <w:tc>
          <w:tcPr>
            <w:tcW w:w="1134" w:type="dxa"/>
            <w:shd w:val="clear" w:color="auto" w:fill="FFFFFF" w:themeFill="background1"/>
          </w:tcPr>
          <w:p w14:paraId="24A8FB36" w14:textId="77777777" w:rsidR="00B402DB" w:rsidRPr="008A4186" w:rsidRDefault="00B402DB" w:rsidP="00172CE1">
            <w:pPr>
              <w:spacing w:before="60" w:after="60"/>
              <w:jc w:val="center"/>
              <w:rPr>
                <w:rFonts w:ascii="Arial" w:hAnsi="Arial"/>
                <w:b/>
                <w:sz w:val="22"/>
                <w:szCs w:val="22"/>
              </w:rPr>
            </w:pPr>
            <w:r w:rsidRPr="008A4186">
              <w:rPr>
                <w:rFonts w:ascii="Arial" w:hAnsi="Arial"/>
                <w:b/>
                <w:bCs/>
                <w:sz w:val="22"/>
                <w:szCs w:val="22"/>
                <w:lang w:eastAsia="pt-BR"/>
              </w:rPr>
              <w:t>Lata</w:t>
            </w:r>
          </w:p>
        </w:tc>
        <w:tc>
          <w:tcPr>
            <w:tcW w:w="3544" w:type="dxa"/>
            <w:shd w:val="clear" w:color="auto" w:fill="FFFFFF" w:themeFill="background1"/>
          </w:tcPr>
          <w:p w14:paraId="01BA1DEA" w14:textId="77777777" w:rsidR="00B402DB" w:rsidRPr="008A4186" w:rsidRDefault="00B402DB" w:rsidP="00172CE1">
            <w:pPr>
              <w:spacing w:before="60" w:after="60"/>
              <w:jc w:val="both"/>
              <w:rPr>
                <w:rFonts w:ascii="Arial" w:hAnsi="Arial"/>
                <w:b/>
                <w:sz w:val="22"/>
                <w:szCs w:val="22"/>
              </w:rPr>
            </w:pPr>
            <w:r w:rsidRPr="008A4186">
              <w:rPr>
                <w:rFonts w:ascii="Arial" w:hAnsi="Arial"/>
                <w:sz w:val="22"/>
                <w:szCs w:val="22"/>
                <w:lang w:eastAsia="pt-BR"/>
              </w:rPr>
              <w:t>Ensure em pó, sabor chocolate – lata 850g (marca determinada por ação judicial).</w:t>
            </w:r>
          </w:p>
        </w:tc>
        <w:tc>
          <w:tcPr>
            <w:tcW w:w="992" w:type="dxa"/>
            <w:shd w:val="clear" w:color="auto" w:fill="FFFFFF" w:themeFill="background1"/>
          </w:tcPr>
          <w:p w14:paraId="5C1A3E92" w14:textId="77777777" w:rsidR="00B402DB" w:rsidRPr="00B753AC" w:rsidRDefault="00B402DB" w:rsidP="00172CE1">
            <w:pPr>
              <w:spacing w:before="60" w:after="60"/>
              <w:jc w:val="center"/>
              <w:rPr>
                <w:rFonts w:ascii="Arial" w:hAnsi="Arial"/>
                <w:bCs/>
                <w:sz w:val="22"/>
                <w:szCs w:val="22"/>
              </w:rPr>
            </w:pPr>
            <w:r w:rsidRPr="00B753AC">
              <w:rPr>
                <w:rFonts w:ascii="Arial" w:hAnsi="Arial"/>
                <w:bCs/>
                <w:sz w:val="22"/>
                <w:szCs w:val="22"/>
              </w:rPr>
              <w:t>160,20</w:t>
            </w:r>
          </w:p>
        </w:tc>
        <w:tc>
          <w:tcPr>
            <w:tcW w:w="1559" w:type="dxa"/>
            <w:shd w:val="clear" w:color="auto" w:fill="FFFFFF" w:themeFill="background1"/>
          </w:tcPr>
          <w:p w14:paraId="75DF5974" w14:textId="77777777" w:rsidR="00B402DB" w:rsidRPr="00B753AC" w:rsidRDefault="00B402DB" w:rsidP="00172CE1">
            <w:pPr>
              <w:spacing w:before="60" w:after="60"/>
              <w:jc w:val="center"/>
              <w:rPr>
                <w:rFonts w:ascii="Arial" w:hAnsi="Arial"/>
                <w:bCs/>
                <w:sz w:val="22"/>
                <w:szCs w:val="22"/>
              </w:rPr>
            </w:pPr>
            <w:r w:rsidRPr="00B753AC">
              <w:rPr>
                <w:rFonts w:ascii="Arial" w:hAnsi="Arial"/>
                <w:bCs/>
                <w:sz w:val="22"/>
                <w:szCs w:val="22"/>
              </w:rPr>
              <w:t>8.612,00</w:t>
            </w:r>
          </w:p>
        </w:tc>
      </w:tr>
      <w:tr w:rsidR="00B402DB" w:rsidRPr="008A4186" w14:paraId="7150F729" w14:textId="77777777" w:rsidTr="00172CE1">
        <w:tc>
          <w:tcPr>
            <w:tcW w:w="846" w:type="dxa"/>
            <w:shd w:val="clear" w:color="auto" w:fill="FFFFFF" w:themeFill="background1"/>
          </w:tcPr>
          <w:p w14:paraId="4F8DBF0B" w14:textId="77777777" w:rsidR="00B402DB" w:rsidRPr="008A4186" w:rsidRDefault="00B402DB" w:rsidP="00172CE1">
            <w:pPr>
              <w:spacing w:before="60" w:after="60"/>
              <w:jc w:val="center"/>
              <w:rPr>
                <w:rFonts w:ascii="Arial" w:hAnsi="Arial"/>
                <w:b/>
                <w:sz w:val="22"/>
                <w:szCs w:val="22"/>
              </w:rPr>
            </w:pPr>
            <w:r w:rsidRPr="008A4186">
              <w:rPr>
                <w:rFonts w:ascii="Arial" w:hAnsi="Arial"/>
                <w:b/>
                <w:bCs/>
                <w:sz w:val="22"/>
                <w:szCs w:val="22"/>
                <w:lang w:eastAsia="pt-BR"/>
              </w:rPr>
              <w:t>10</w:t>
            </w:r>
          </w:p>
        </w:tc>
        <w:tc>
          <w:tcPr>
            <w:tcW w:w="992" w:type="dxa"/>
            <w:shd w:val="clear" w:color="auto" w:fill="FFFFFF" w:themeFill="background1"/>
          </w:tcPr>
          <w:p w14:paraId="0BE6E6CF" w14:textId="77777777" w:rsidR="00B402DB" w:rsidRPr="008A4186" w:rsidRDefault="00B402DB" w:rsidP="00172CE1">
            <w:pPr>
              <w:pStyle w:val="Standard"/>
              <w:widowControl w:val="0"/>
              <w:jc w:val="center"/>
              <w:rPr>
                <w:rFonts w:ascii="Arial" w:hAnsi="Arial" w:cs="Arial"/>
                <w:b/>
                <w:sz w:val="22"/>
                <w:szCs w:val="22"/>
              </w:rPr>
            </w:pPr>
            <w:r w:rsidRPr="008A4186">
              <w:rPr>
                <w:rFonts w:ascii="Arial" w:hAnsi="Arial" w:cs="Arial"/>
                <w:b/>
                <w:bCs/>
                <w:sz w:val="22"/>
                <w:szCs w:val="22"/>
                <w:lang w:eastAsia="pt-BR" w:bidi="hi-IN"/>
              </w:rPr>
              <w:t>1</w:t>
            </w:r>
            <w:r>
              <w:rPr>
                <w:rFonts w:ascii="Arial" w:hAnsi="Arial" w:cs="Arial"/>
                <w:b/>
                <w:bCs/>
                <w:sz w:val="22"/>
                <w:szCs w:val="22"/>
                <w:lang w:eastAsia="pt-BR" w:bidi="hi-IN"/>
              </w:rPr>
              <w:t>.</w:t>
            </w:r>
            <w:r w:rsidRPr="008A4186">
              <w:rPr>
                <w:rFonts w:ascii="Arial" w:hAnsi="Arial" w:cs="Arial"/>
                <w:b/>
                <w:bCs/>
                <w:sz w:val="22"/>
                <w:szCs w:val="22"/>
                <w:lang w:eastAsia="pt-BR" w:bidi="hi-IN"/>
              </w:rPr>
              <w:t xml:space="preserve">500 </w:t>
            </w:r>
          </w:p>
        </w:tc>
        <w:tc>
          <w:tcPr>
            <w:tcW w:w="1134" w:type="dxa"/>
            <w:shd w:val="clear" w:color="auto" w:fill="FFFFFF" w:themeFill="background1"/>
          </w:tcPr>
          <w:p w14:paraId="34315690" w14:textId="77777777" w:rsidR="00B402DB" w:rsidRPr="008A4186" w:rsidRDefault="00B402DB" w:rsidP="00172CE1">
            <w:pPr>
              <w:spacing w:before="60" w:after="60"/>
              <w:jc w:val="center"/>
              <w:rPr>
                <w:rFonts w:ascii="Arial" w:hAnsi="Arial"/>
                <w:b/>
                <w:sz w:val="22"/>
                <w:szCs w:val="22"/>
              </w:rPr>
            </w:pPr>
            <w:r w:rsidRPr="008A4186">
              <w:rPr>
                <w:rFonts w:ascii="Arial" w:hAnsi="Arial"/>
                <w:b/>
                <w:bCs/>
                <w:sz w:val="22"/>
                <w:szCs w:val="22"/>
                <w:lang w:eastAsia="pt-BR"/>
              </w:rPr>
              <w:t>Lata</w:t>
            </w:r>
          </w:p>
        </w:tc>
        <w:tc>
          <w:tcPr>
            <w:tcW w:w="3544" w:type="dxa"/>
            <w:shd w:val="clear" w:color="auto" w:fill="FFFFFF" w:themeFill="background1"/>
          </w:tcPr>
          <w:p w14:paraId="63D2911A" w14:textId="77777777" w:rsidR="00B402DB" w:rsidRPr="008A4186" w:rsidRDefault="00B402DB" w:rsidP="00172CE1">
            <w:pPr>
              <w:spacing w:before="60" w:after="60"/>
              <w:jc w:val="both"/>
              <w:rPr>
                <w:rFonts w:ascii="Arial" w:hAnsi="Arial"/>
                <w:b/>
                <w:sz w:val="22"/>
                <w:szCs w:val="22"/>
              </w:rPr>
            </w:pPr>
            <w:r w:rsidRPr="008A4186">
              <w:rPr>
                <w:rFonts w:ascii="Arial" w:hAnsi="Arial"/>
                <w:sz w:val="22"/>
                <w:szCs w:val="22"/>
              </w:rPr>
              <w:t xml:space="preserve">Suplemento alimentar em pó hiperprotéico, sem sabor e sem adição de sacarose – lata mínima de 700g. </w:t>
            </w:r>
            <w:r w:rsidRPr="008A4186">
              <w:rPr>
                <w:rFonts w:ascii="Arial" w:hAnsi="Arial"/>
                <w:b/>
                <w:bCs/>
                <w:sz w:val="22"/>
                <w:szCs w:val="22"/>
                <w:lang w:eastAsia="pt-BR"/>
              </w:rPr>
              <w:t>Obs: fornecer amostra e ficha técnica</w:t>
            </w:r>
          </w:p>
        </w:tc>
        <w:tc>
          <w:tcPr>
            <w:tcW w:w="992" w:type="dxa"/>
            <w:shd w:val="clear" w:color="auto" w:fill="FFFFFF" w:themeFill="background1"/>
          </w:tcPr>
          <w:p w14:paraId="20157487" w14:textId="77777777" w:rsidR="00B402DB" w:rsidRPr="00B753AC" w:rsidRDefault="00B402DB" w:rsidP="00172CE1">
            <w:pPr>
              <w:spacing w:before="60" w:after="60"/>
              <w:jc w:val="center"/>
              <w:rPr>
                <w:rFonts w:ascii="Arial" w:hAnsi="Arial"/>
                <w:bCs/>
                <w:sz w:val="22"/>
                <w:szCs w:val="22"/>
              </w:rPr>
            </w:pPr>
            <w:r w:rsidRPr="00B753AC">
              <w:rPr>
                <w:rFonts w:ascii="Arial" w:hAnsi="Arial"/>
                <w:bCs/>
                <w:sz w:val="22"/>
                <w:szCs w:val="22"/>
              </w:rPr>
              <w:t>152,50</w:t>
            </w:r>
          </w:p>
        </w:tc>
        <w:tc>
          <w:tcPr>
            <w:tcW w:w="1559" w:type="dxa"/>
            <w:shd w:val="clear" w:color="auto" w:fill="FFFFFF" w:themeFill="background1"/>
          </w:tcPr>
          <w:p w14:paraId="72242FF6" w14:textId="77777777" w:rsidR="00B402DB" w:rsidRPr="00B753AC" w:rsidRDefault="00B402DB" w:rsidP="00172CE1">
            <w:pPr>
              <w:spacing w:before="60" w:after="60"/>
              <w:jc w:val="center"/>
              <w:rPr>
                <w:rFonts w:ascii="Arial" w:hAnsi="Arial"/>
                <w:bCs/>
                <w:sz w:val="22"/>
                <w:szCs w:val="22"/>
              </w:rPr>
            </w:pPr>
            <w:r w:rsidRPr="00B753AC">
              <w:rPr>
                <w:rFonts w:ascii="Arial" w:hAnsi="Arial"/>
                <w:bCs/>
                <w:sz w:val="22"/>
                <w:szCs w:val="22"/>
              </w:rPr>
              <w:t>228.750,00</w:t>
            </w:r>
          </w:p>
        </w:tc>
      </w:tr>
      <w:tr w:rsidR="00B402DB" w:rsidRPr="008A4186" w14:paraId="6555659F" w14:textId="77777777" w:rsidTr="00172CE1">
        <w:tc>
          <w:tcPr>
            <w:tcW w:w="846" w:type="dxa"/>
            <w:shd w:val="clear" w:color="auto" w:fill="FFFFFF" w:themeFill="background1"/>
          </w:tcPr>
          <w:p w14:paraId="4A26D768" w14:textId="77777777" w:rsidR="00B402DB" w:rsidRPr="008A4186" w:rsidRDefault="00B402DB" w:rsidP="00172CE1">
            <w:pPr>
              <w:spacing w:before="60" w:after="60"/>
              <w:jc w:val="center"/>
              <w:rPr>
                <w:rFonts w:ascii="Arial" w:hAnsi="Arial"/>
                <w:b/>
                <w:sz w:val="22"/>
                <w:szCs w:val="22"/>
              </w:rPr>
            </w:pPr>
            <w:r w:rsidRPr="008A4186">
              <w:rPr>
                <w:rFonts w:ascii="Arial" w:hAnsi="Arial"/>
                <w:b/>
                <w:bCs/>
                <w:sz w:val="22"/>
                <w:szCs w:val="22"/>
                <w:lang w:eastAsia="pt-BR"/>
              </w:rPr>
              <w:t>11</w:t>
            </w:r>
          </w:p>
        </w:tc>
        <w:tc>
          <w:tcPr>
            <w:tcW w:w="992" w:type="dxa"/>
            <w:shd w:val="clear" w:color="auto" w:fill="FFFFFF" w:themeFill="background1"/>
          </w:tcPr>
          <w:p w14:paraId="4F227FD4" w14:textId="77777777" w:rsidR="00B402DB" w:rsidRPr="008A4186" w:rsidRDefault="00B402DB" w:rsidP="00172CE1">
            <w:pPr>
              <w:pStyle w:val="Standard"/>
              <w:widowControl w:val="0"/>
              <w:jc w:val="center"/>
              <w:rPr>
                <w:rFonts w:ascii="Arial" w:hAnsi="Arial" w:cs="Arial"/>
                <w:b/>
                <w:sz w:val="22"/>
                <w:szCs w:val="22"/>
              </w:rPr>
            </w:pPr>
            <w:r w:rsidRPr="008A4186">
              <w:rPr>
                <w:rFonts w:ascii="Arial" w:hAnsi="Arial" w:cs="Arial"/>
                <w:b/>
                <w:bCs/>
                <w:sz w:val="22"/>
                <w:szCs w:val="22"/>
                <w:lang w:eastAsia="pt-BR" w:bidi="hi-IN"/>
              </w:rPr>
              <w:t>1</w:t>
            </w:r>
            <w:r>
              <w:rPr>
                <w:rFonts w:ascii="Arial" w:hAnsi="Arial" w:cs="Arial"/>
                <w:b/>
                <w:bCs/>
                <w:sz w:val="22"/>
                <w:szCs w:val="22"/>
                <w:lang w:eastAsia="pt-BR" w:bidi="hi-IN"/>
              </w:rPr>
              <w:t>.</w:t>
            </w:r>
            <w:r w:rsidRPr="008A4186">
              <w:rPr>
                <w:rFonts w:ascii="Arial" w:hAnsi="Arial" w:cs="Arial"/>
                <w:b/>
                <w:bCs/>
                <w:sz w:val="22"/>
                <w:szCs w:val="22"/>
                <w:lang w:eastAsia="pt-BR" w:bidi="hi-IN"/>
              </w:rPr>
              <w:t xml:space="preserve">000 </w:t>
            </w:r>
          </w:p>
          <w:p w14:paraId="798EDA0E" w14:textId="77777777" w:rsidR="00B402DB" w:rsidRPr="008A4186" w:rsidRDefault="00B402DB" w:rsidP="00172CE1">
            <w:pPr>
              <w:spacing w:before="60" w:after="60"/>
              <w:jc w:val="center"/>
              <w:rPr>
                <w:rFonts w:ascii="Arial" w:hAnsi="Arial"/>
                <w:b/>
                <w:sz w:val="22"/>
                <w:szCs w:val="22"/>
              </w:rPr>
            </w:pPr>
          </w:p>
        </w:tc>
        <w:tc>
          <w:tcPr>
            <w:tcW w:w="1134" w:type="dxa"/>
            <w:shd w:val="clear" w:color="auto" w:fill="FFFFFF" w:themeFill="background1"/>
          </w:tcPr>
          <w:p w14:paraId="78503674" w14:textId="77777777" w:rsidR="00B402DB" w:rsidRPr="008A4186" w:rsidRDefault="00B402DB" w:rsidP="00172CE1">
            <w:pPr>
              <w:spacing w:before="60" w:after="60"/>
              <w:jc w:val="center"/>
              <w:rPr>
                <w:rFonts w:ascii="Arial" w:hAnsi="Arial"/>
                <w:b/>
                <w:sz w:val="22"/>
                <w:szCs w:val="22"/>
              </w:rPr>
            </w:pPr>
            <w:r w:rsidRPr="008A4186">
              <w:rPr>
                <w:rFonts w:ascii="Arial" w:hAnsi="Arial"/>
                <w:b/>
                <w:bCs/>
                <w:sz w:val="22"/>
                <w:szCs w:val="22"/>
                <w:lang w:eastAsia="pt-BR"/>
              </w:rPr>
              <w:t>Unidade</w:t>
            </w:r>
          </w:p>
        </w:tc>
        <w:tc>
          <w:tcPr>
            <w:tcW w:w="3544" w:type="dxa"/>
            <w:shd w:val="clear" w:color="auto" w:fill="FFFFFF" w:themeFill="background1"/>
          </w:tcPr>
          <w:p w14:paraId="38460B95" w14:textId="77777777" w:rsidR="00B402DB" w:rsidRPr="008A4186" w:rsidRDefault="00B402DB" w:rsidP="00172CE1">
            <w:pPr>
              <w:spacing w:before="60" w:after="60"/>
              <w:jc w:val="both"/>
              <w:rPr>
                <w:rFonts w:ascii="Arial" w:hAnsi="Arial"/>
                <w:b/>
                <w:sz w:val="22"/>
                <w:szCs w:val="22"/>
              </w:rPr>
            </w:pPr>
            <w:r w:rsidRPr="008A4186">
              <w:rPr>
                <w:rFonts w:ascii="Arial" w:hAnsi="Arial"/>
                <w:sz w:val="22"/>
                <w:szCs w:val="22"/>
              </w:rPr>
              <w:t xml:space="preserve">Suplemento alimentar para estimular a cicatrização de lesões, hipercalórico e hiperprotéico, enriquecido com arginina, zinco, vitamina A, C, E. Apresentação líquida – </w:t>
            </w:r>
            <w:r w:rsidRPr="008A4186">
              <w:rPr>
                <w:rFonts w:ascii="Arial" w:hAnsi="Arial"/>
                <w:b/>
                <w:bCs/>
                <w:sz w:val="22"/>
                <w:szCs w:val="22"/>
              </w:rPr>
              <w:t>frasco</w:t>
            </w:r>
            <w:r w:rsidRPr="008A4186">
              <w:rPr>
                <w:rFonts w:ascii="Arial" w:hAnsi="Arial"/>
                <w:sz w:val="22"/>
                <w:szCs w:val="22"/>
              </w:rPr>
              <w:t xml:space="preserve"> máximo de </w:t>
            </w:r>
            <w:r w:rsidRPr="008A4186">
              <w:rPr>
                <w:rFonts w:ascii="Arial" w:hAnsi="Arial"/>
                <w:sz w:val="22"/>
                <w:szCs w:val="22"/>
              </w:rPr>
              <w:lastRenderedPageBreak/>
              <w:t xml:space="preserve">200ml. </w:t>
            </w:r>
            <w:r w:rsidRPr="008A4186">
              <w:rPr>
                <w:rFonts w:ascii="Arial" w:hAnsi="Arial"/>
                <w:b/>
                <w:bCs/>
                <w:sz w:val="22"/>
                <w:szCs w:val="22"/>
                <w:lang w:eastAsia="pt-BR"/>
              </w:rPr>
              <w:t>Obs: fornecer amostra e ficha técnica</w:t>
            </w:r>
          </w:p>
        </w:tc>
        <w:tc>
          <w:tcPr>
            <w:tcW w:w="992" w:type="dxa"/>
            <w:shd w:val="clear" w:color="auto" w:fill="FFFFFF" w:themeFill="background1"/>
          </w:tcPr>
          <w:p w14:paraId="72372E50" w14:textId="77777777" w:rsidR="00B402DB" w:rsidRPr="00B753AC" w:rsidRDefault="00B402DB" w:rsidP="00172CE1">
            <w:pPr>
              <w:spacing w:before="60" w:after="60"/>
              <w:jc w:val="center"/>
              <w:rPr>
                <w:rFonts w:ascii="Arial" w:hAnsi="Arial"/>
                <w:bCs/>
                <w:sz w:val="22"/>
                <w:szCs w:val="22"/>
              </w:rPr>
            </w:pPr>
            <w:r w:rsidRPr="00B753AC">
              <w:rPr>
                <w:rFonts w:ascii="Arial" w:hAnsi="Arial"/>
                <w:bCs/>
                <w:sz w:val="22"/>
                <w:szCs w:val="22"/>
              </w:rPr>
              <w:lastRenderedPageBreak/>
              <w:t>19,50</w:t>
            </w:r>
          </w:p>
        </w:tc>
        <w:tc>
          <w:tcPr>
            <w:tcW w:w="1559" w:type="dxa"/>
            <w:shd w:val="clear" w:color="auto" w:fill="FFFFFF" w:themeFill="background1"/>
          </w:tcPr>
          <w:p w14:paraId="49F8B570" w14:textId="77777777" w:rsidR="00B402DB" w:rsidRPr="00B753AC" w:rsidRDefault="00B402DB" w:rsidP="00172CE1">
            <w:pPr>
              <w:spacing w:before="60" w:after="60"/>
              <w:jc w:val="center"/>
              <w:rPr>
                <w:rFonts w:ascii="Arial" w:hAnsi="Arial"/>
                <w:bCs/>
                <w:sz w:val="22"/>
                <w:szCs w:val="22"/>
              </w:rPr>
            </w:pPr>
            <w:r w:rsidRPr="00B753AC">
              <w:rPr>
                <w:rFonts w:ascii="Arial" w:hAnsi="Arial"/>
                <w:bCs/>
                <w:sz w:val="22"/>
                <w:szCs w:val="22"/>
              </w:rPr>
              <w:t>19.500,00</w:t>
            </w:r>
          </w:p>
        </w:tc>
      </w:tr>
    </w:tbl>
    <w:p w14:paraId="18288019" w14:textId="77777777" w:rsidR="00B402DB" w:rsidRDefault="00B402DB" w:rsidP="00B402DB">
      <w:pPr>
        <w:pStyle w:val="Nvel2-Red"/>
        <w:widowControl w:val="0"/>
        <w:numPr>
          <w:ilvl w:val="0"/>
          <w:numId w:val="0"/>
        </w:numPr>
        <w:suppressAutoHyphens/>
        <w:spacing w:before="240" w:after="0" w:line="259" w:lineRule="auto"/>
        <w:rPr>
          <w:i w:val="0"/>
          <w:iCs w:val="0"/>
          <w:color w:val="auto"/>
          <w:sz w:val="24"/>
          <w:szCs w:val="24"/>
        </w:rPr>
      </w:pPr>
      <w:r w:rsidRPr="00B863E4">
        <w:rPr>
          <w:i w:val="0"/>
          <w:iCs w:val="0"/>
          <w:color w:val="auto"/>
          <w:sz w:val="24"/>
          <w:szCs w:val="24"/>
        </w:rPr>
        <w:t>1.</w:t>
      </w:r>
      <w:r>
        <w:rPr>
          <w:i w:val="0"/>
          <w:iCs w:val="0"/>
          <w:color w:val="auto"/>
          <w:sz w:val="24"/>
          <w:szCs w:val="24"/>
        </w:rPr>
        <w:t>3</w:t>
      </w:r>
      <w:r w:rsidRPr="00B863E4">
        <w:rPr>
          <w:i w:val="0"/>
          <w:iCs w:val="0"/>
          <w:color w:val="auto"/>
          <w:sz w:val="24"/>
          <w:szCs w:val="24"/>
        </w:rPr>
        <w:t xml:space="preserve">. As especificações detalhadas do objeto deste edital constam no anexo I (termo de referência), o qual faz parte integrante deste </w:t>
      </w:r>
      <w:r>
        <w:rPr>
          <w:i w:val="0"/>
          <w:iCs w:val="0"/>
          <w:color w:val="auto"/>
          <w:sz w:val="24"/>
          <w:szCs w:val="24"/>
        </w:rPr>
        <w:t>instrumento convocatório</w:t>
      </w:r>
      <w:r w:rsidRPr="00B863E4">
        <w:rPr>
          <w:i w:val="0"/>
          <w:iCs w:val="0"/>
          <w:color w:val="auto"/>
          <w:sz w:val="24"/>
          <w:szCs w:val="24"/>
        </w:rPr>
        <w:t>, constando orientações e dados objetivos para as licitantes elaborarem suas propostas.</w:t>
      </w:r>
    </w:p>
    <w:p w14:paraId="64C6F1CE" w14:textId="77777777" w:rsidR="00B402DB" w:rsidRPr="00757AE6" w:rsidRDefault="00B402DB" w:rsidP="00B402DB">
      <w:pPr>
        <w:pStyle w:val="Nvel2-Red"/>
        <w:widowControl w:val="0"/>
        <w:numPr>
          <w:ilvl w:val="0"/>
          <w:numId w:val="0"/>
        </w:numPr>
        <w:suppressAutoHyphens/>
        <w:spacing w:before="230" w:after="0" w:line="259" w:lineRule="auto"/>
        <w:rPr>
          <w:b/>
          <w:bCs/>
          <w:i w:val="0"/>
          <w:iCs w:val="0"/>
          <w:color w:val="auto"/>
          <w:sz w:val="24"/>
          <w:szCs w:val="24"/>
        </w:rPr>
      </w:pPr>
      <w:r w:rsidRPr="00757AE6">
        <w:rPr>
          <w:b/>
          <w:bCs/>
          <w:i w:val="0"/>
          <w:iCs w:val="0"/>
          <w:color w:val="auto"/>
          <w:sz w:val="24"/>
          <w:szCs w:val="24"/>
        </w:rPr>
        <w:t xml:space="preserve">2. DO REGISTRO DE PREÇOS </w:t>
      </w:r>
    </w:p>
    <w:p w14:paraId="3F376AEA" w14:textId="77777777" w:rsidR="00B402DB" w:rsidRPr="00B863E4" w:rsidRDefault="00B402DB" w:rsidP="00B402DB">
      <w:pPr>
        <w:pStyle w:val="Nvel2-Red"/>
        <w:widowControl w:val="0"/>
        <w:numPr>
          <w:ilvl w:val="0"/>
          <w:numId w:val="0"/>
        </w:numPr>
        <w:suppressAutoHyphens/>
        <w:spacing w:before="230" w:after="0" w:line="259" w:lineRule="auto"/>
        <w:rPr>
          <w:i w:val="0"/>
          <w:iCs w:val="0"/>
          <w:color w:val="auto"/>
          <w:sz w:val="24"/>
          <w:szCs w:val="24"/>
        </w:rPr>
      </w:pPr>
      <w:r w:rsidRPr="00A84192">
        <w:rPr>
          <w:i w:val="0"/>
          <w:iCs w:val="0"/>
          <w:color w:val="auto"/>
          <w:sz w:val="24"/>
          <w:szCs w:val="24"/>
        </w:rPr>
        <w:t>2.1. As regras referentes aos órgãos gerenciador e participantes, bem como a eventuais adesões são as que constam na minuta de Ata de Registro de Preços.</w:t>
      </w:r>
    </w:p>
    <w:bookmarkEnd w:id="3"/>
    <w:p w14:paraId="4C0D6F3E" w14:textId="77777777" w:rsidR="00B402DB" w:rsidRDefault="00B402DB" w:rsidP="00B402DB">
      <w:pPr>
        <w:autoSpaceDN/>
        <w:spacing w:before="120"/>
        <w:jc w:val="both"/>
        <w:textAlignment w:val="auto"/>
        <w:rPr>
          <w:rFonts w:ascii="Arial" w:eastAsiaTheme="majorEastAsia" w:hAnsi="Arial"/>
          <w:b/>
          <w:bCs/>
          <w:kern w:val="0"/>
          <w:lang w:eastAsia="pt-BR" w:bidi="ar-SA"/>
        </w:rPr>
      </w:pPr>
    </w:p>
    <w:p w14:paraId="3A718E5E" w14:textId="77777777" w:rsidR="00B402DB" w:rsidRPr="00421F2C" w:rsidRDefault="00B402DB" w:rsidP="00B402DB">
      <w:pPr>
        <w:autoSpaceDN/>
        <w:jc w:val="both"/>
        <w:textAlignment w:val="auto"/>
        <w:rPr>
          <w:rFonts w:ascii="Arial" w:eastAsiaTheme="majorEastAsia" w:hAnsi="Arial"/>
          <w:b/>
          <w:bCs/>
          <w:kern w:val="0"/>
          <w:lang w:eastAsia="pt-BR" w:bidi="ar-SA"/>
        </w:rPr>
      </w:pPr>
      <w:r w:rsidRPr="00421F2C">
        <w:rPr>
          <w:rFonts w:ascii="Arial" w:eastAsiaTheme="majorEastAsia" w:hAnsi="Arial"/>
          <w:b/>
          <w:bCs/>
          <w:kern w:val="0"/>
          <w:lang w:eastAsia="pt-BR" w:bidi="ar-SA"/>
        </w:rPr>
        <w:t>3. DA PARTICIPAÇÃO NA LICITAÇÃO</w:t>
      </w:r>
    </w:p>
    <w:p w14:paraId="316F74C1" w14:textId="77777777" w:rsidR="00B402DB" w:rsidRDefault="00B402DB" w:rsidP="00B402DB">
      <w:pPr>
        <w:spacing w:before="220"/>
        <w:jc w:val="both"/>
        <w:rPr>
          <w:rFonts w:ascii="Arial" w:hAnsi="Arial"/>
        </w:rPr>
      </w:pPr>
      <w:r w:rsidRPr="00421F2C">
        <w:rPr>
          <w:rFonts w:ascii="Arial" w:eastAsiaTheme="minorEastAsia" w:hAnsi="Arial"/>
          <w:lang w:eastAsia="pt-BR"/>
        </w:rPr>
        <w:t xml:space="preserve">3.1. </w:t>
      </w:r>
      <w:r w:rsidRPr="00BC32A3">
        <w:rPr>
          <w:rFonts w:ascii="Arial" w:eastAsiaTheme="minorEastAsia" w:hAnsi="Arial"/>
          <w:lang w:eastAsia="pt-BR"/>
        </w:rPr>
        <w:t xml:space="preserve">Poderão participar deste certame os interessados que </w:t>
      </w:r>
      <w:r>
        <w:rPr>
          <w:rFonts w:ascii="Arial" w:eastAsiaTheme="minorEastAsia" w:hAnsi="Arial"/>
          <w:lang w:eastAsia="pt-BR"/>
        </w:rPr>
        <w:t xml:space="preserve">estiverem previamente credenciados na plataforma eletrônica </w:t>
      </w:r>
      <w:r w:rsidRPr="005A77B4">
        <w:rPr>
          <w:rFonts w:ascii="Arial" w:hAnsi="Arial"/>
        </w:rPr>
        <w:t>Bolsa de Licitações e Leilões (</w:t>
      </w:r>
      <w:hyperlink r:id="rId8" w:history="1">
        <w:r w:rsidRPr="005A77B4">
          <w:rPr>
            <w:rStyle w:val="Hyperlink"/>
            <w:rFonts w:ascii="Arial" w:hAnsi="Arial"/>
          </w:rPr>
          <w:t>www.bll.org.br</w:t>
        </w:r>
      </w:hyperlink>
      <w:r w:rsidRPr="005A77B4">
        <w:rPr>
          <w:rFonts w:ascii="Arial" w:hAnsi="Arial"/>
        </w:rPr>
        <w:t>)</w:t>
      </w:r>
      <w:r>
        <w:rPr>
          <w:rFonts w:ascii="Arial" w:hAnsi="Arial"/>
        </w:rPr>
        <w:t xml:space="preserve"> e atenderem todas as exigências constantes neste edital.</w:t>
      </w:r>
    </w:p>
    <w:p w14:paraId="1BDEEA54" w14:textId="77777777" w:rsidR="00B402DB" w:rsidRPr="00421F2C" w:rsidRDefault="00B402DB" w:rsidP="00B402DB">
      <w:pPr>
        <w:spacing w:before="228"/>
        <w:jc w:val="both"/>
        <w:rPr>
          <w:rFonts w:ascii="Arial" w:hAnsi="Arial"/>
        </w:rPr>
      </w:pPr>
      <w:r w:rsidRPr="00421F2C">
        <w:rPr>
          <w:rFonts w:ascii="Arial" w:hAnsi="Arial"/>
        </w:rPr>
        <w:t>3.2.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1D066AA" w14:textId="77777777" w:rsidR="00B402DB" w:rsidRPr="00421F2C" w:rsidRDefault="00B402DB" w:rsidP="00B402DB">
      <w:pPr>
        <w:autoSpaceDN/>
        <w:spacing w:before="228"/>
        <w:jc w:val="both"/>
        <w:textAlignment w:val="auto"/>
        <w:rPr>
          <w:rFonts w:ascii="Arial" w:hAnsi="Arial"/>
        </w:rPr>
      </w:pPr>
      <w:r w:rsidRPr="00421F2C">
        <w:rPr>
          <w:rFonts w:ascii="Arial" w:hAnsi="Arial"/>
        </w:rPr>
        <w:t>3.3. É de responsabilidade do cadastrado conferir a exatidão dos seus dados cadastrais na plataforma eletrônica de condução da licitação e mantê-los atualizados junto aos órgãos responsáveis pela informação, devendo proceder, imediatamente, à correção ou à alteração dos registros tão logo identifique incorreção ou aqueles se tornem desatualizados.</w:t>
      </w:r>
    </w:p>
    <w:p w14:paraId="42FF72E8" w14:textId="77777777" w:rsidR="00B402DB" w:rsidRPr="00421F2C" w:rsidRDefault="00B402DB" w:rsidP="00B402DB">
      <w:pPr>
        <w:autoSpaceDN/>
        <w:spacing w:before="228"/>
        <w:jc w:val="both"/>
        <w:textAlignment w:val="auto"/>
        <w:rPr>
          <w:rFonts w:ascii="Arial" w:hAnsi="Arial"/>
        </w:rPr>
      </w:pPr>
      <w:r w:rsidRPr="00421F2C">
        <w:rPr>
          <w:rFonts w:ascii="Arial" w:hAnsi="Arial"/>
        </w:rPr>
        <w:t>3.4. A não observância do disposto no item anterior poderá ensejar desclassificação no momento da habilitação.</w:t>
      </w:r>
    </w:p>
    <w:p w14:paraId="5CE7FE61" w14:textId="77777777" w:rsidR="00B402DB" w:rsidRPr="00481F2F" w:rsidRDefault="00B402DB" w:rsidP="00B402DB">
      <w:pPr>
        <w:autoSpaceDN/>
        <w:spacing w:before="228"/>
        <w:jc w:val="both"/>
        <w:textAlignment w:val="auto"/>
        <w:rPr>
          <w:rFonts w:ascii="Arial" w:hAnsi="Arial"/>
        </w:rPr>
      </w:pPr>
      <w:r w:rsidRPr="00421F2C">
        <w:rPr>
          <w:rFonts w:ascii="Arial" w:hAnsi="Arial"/>
        </w:rPr>
        <w:t>3.</w:t>
      </w:r>
      <w:r>
        <w:rPr>
          <w:rFonts w:ascii="Arial" w:hAnsi="Arial"/>
        </w:rPr>
        <w:t>5</w:t>
      </w:r>
      <w:r w:rsidRPr="00421F2C">
        <w:rPr>
          <w:rFonts w:ascii="Arial" w:hAnsi="Arial"/>
        </w:rPr>
        <w:t xml:space="preserve">. </w:t>
      </w:r>
      <w:r w:rsidRPr="00DE6C70">
        <w:rPr>
          <w:rFonts w:ascii="Arial" w:hAnsi="Arial"/>
        </w:rPr>
        <w:t xml:space="preserve">Será concedido tratamento favorecido </w:t>
      </w:r>
      <w:r w:rsidRPr="00421F2C">
        <w:rPr>
          <w:rFonts w:ascii="Arial" w:hAnsi="Arial"/>
        </w:rPr>
        <w:t>para as microempresas e empresas de pequeno porte</w:t>
      </w:r>
      <w:r>
        <w:rPr>
          <w:rFonts w:ascii="Arial" w:hAnsi="Arial"/>
        </w:rPr>
        <w:t xml:space="preserve"> e </w:t>
      </w:r>
      <w:r w:rsidRPr="008E602C">
        <w:rPr>
          <w:rFonts w:ascii="Arial" w:hAnsi="Arial"/>
        </w:rPr>
        <w:t>para o microempreendedor individual - MEI, nos limites previstos da Lei Complementar nº 123</w:t>
      </w:r>
      <w:r>
        <w:rPr>
          <w:rFonts w:ascii="Arial" w:hAnsi="Arial"/>
        </w:rPr>
        <w:t>/2006</w:t>
      </w:r>
      <w:r w:rsidRPr="008E602C">
        <w:rPr>
          <w:rFonts w:ascii="Arial" w:hAnsi="Arial"/>
        </w:rPr>
        <w:t>.</w:t>
      </w:r>
    </w:p>
    <w:p w14:paraId="4B16AFBF" w14:textId="77777777" w:rsidR="00B402DB" w:rsidRPr="00110597" w:rsidRDefault="00B402DB" w:rsidP="00B402DB">
      <w:pPr>
        <w:tabs>
          <w:tab w:val="left" w:pos="567"/>
        </w:tabs>
        <w:autoSpaceDN/>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3</w:t>
      </w:r>
      <w:r w:rsidRPr="00110597">
        <w:rPr>
          <w:rFonts w:ascii="Arial" w:eastAsiaTheme="minorEastAsia" w:hAnsi="Arial"/>
          <w:kern w:val="0"/>
          <w:lang w:eastAsia="pt-BR" w:bidi="ar-SA"/>
        </w:rPr>
        <w:t>.</w:t>
      </w:r>
      <w:r>
        <w:rPr>
          <w:rFonts w:ascii="Arial" w:eastAsiaTheme="minorEastAsia" w:hAnsi="Arial"/>
          <w:kern w:val="0"/>
          <w:lang w:eastAsia="pt-BR" w:bidi="ar-SA"/>
        </w:rPr>
        <w:t>6</w:t>
      </w:r>
      <w:r w:rsidRPr="00110597">
        <w:rPr>
          <w:rFonts w:ascii="Arial" w:eastAsiaTheme="minorEastAsia" w:hAnsi="Arial"/>
          <w:kern w:val="0"/>
          <w:lang w:eastAsia="pt-BR" w:bidi="ar-SA"/>
        </w:rPr>
        <w:t>. Não poderão disputar esta licitação:</w:t>
      </w:r>
    </w:p>
    <w:p w14:paraId="40610A6E" w14:textId="77777777" w:rsidR="00B402DB" w:rsidRDefault="00B402DB" w:rsidP="00B402DB">
      <w:pPr>
        <w:tabs>
          <w:tab w:val="left" w:pos="567"/>
        </w:tabs>
        <w:autoSpaceDN/>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3</w:t>
      </w:r>
      <w:r w:rsidRPr="00110597">
        <w:rPr>
          <w:rFonts w:ascii="Arial" w:eastAsiaTheme="minorEastAsia" w:hAnsi="Arial"/>
          <w:kern w:val="0"/>
          <w:lang w:eastAsia="pt-BR" w:bidi="ar-SA"/>
        </w:rPr>
        <w:t>.</w:t>
      </w:r>
      <w:r>
        <w:rPr>
          <w:rFonts w:ascii="Arial" w:eastAsiaTheme="minorEastAsia" w:hAnsi="Arial"/>
          <w:kern w:val="0"/>
          <w:lang w:eastAsia="pt-BR" w:bidi="ar-SA"/>
        </w:rPr>
        <w:t>6</w:t>
      </w:r>
      <w:r w:rsidRPr="00110597">
        <w:rPr>
          <w:rFonts w:ascii="Arial" w:eastAsiaTheme="minorEastAsia" w:hAnsi="Arial"/>
          <w:kern w:val="0"/>
          <w:lang w:eastAsia="pt-BR" w:bidi="ar-SA"/>
        </w:rPr>
        <w:t>.1. Aquele que não atenda às condições deste edital e seu(s) anexo(s);</w:t>
      </w:r>
    </w:p>
    <w:p w14:paraId="65D9E1D8" w14:textId="77777777" w:rsidR="00B402DB" w:rsidRPr="00EF56F8" w:rsidRDefault="00B402DB" w:rsidP="00B402DB">
      <w:pPr>
        <w:tabs>
          <w:tab w:val="left" w:pos="567"/>
        </w:tabs>
        <w:autoSpaceDN/>
        <w:spacing w:before="228"/>
        <w:jc w:val="both"/>
        <w:textAlignment w:val="auto"/>
        <w:rPr>
          <w:rFonts w:ascii="Arial" w:eastAsiaTheme="minorEastAsia" w:hAnsi="Arial"/>
          <w:lang w:eastAsia="pt-BR"/>
        </w:rPr>
      </w:pPr>
      <w:r w:rsidRPr="00EF56F8">
        <w:rPr>
          <w:rFonts w:ascii="Arial" w:eastAsiaTheme="minorEastAsia" w:hAnsi="Arial"/>
          <w:lang w:eastAsia="pt-BR"/>
        </w:rPr>
        <w:t>3.6.2. Sociedade que desempenhe atividade incompatível com o objeto da licitação;</w:t>
      </w:r>
    </w:p>
    <w:p w14:paraId="72BA0B09" w14:textId="77777777" w:rsidR="00B402DB" w:rsidRPr="00EF56F8" w:rsidRDefault="00B402DB" w:rsidP="00B402DB">
      <w:pPr>
        <w:tabs>
          <w:tab w:val="left" w:pos="567"/>
        </w:tabs>
        <w:autoSpaceDN/>
        <w:spacing w:before="228"/>
        <w:jc w:val="both"/>
        <w:textAlignment w:val="auto"/>
        <w:rPr>
          <w:rFonts w:ascii="Arial" w:eastAsiaTheme="minorEastAsia" w:hAnsi="Arial"/>
          <w:lang w:eastAsia="pt-BR"/>
        </w:rPr>
      </w:pPr>
      <w:r w:rsidRPr="00EF56F8">
        <w:rPr>
          <w:rFonts w:ascii="Arial" w:eastAsiaTheme="minorEastAsia" w:hAnsi="Arial"/>
          <w:lang w:eastAsia="pt-BR"/>
        </w:rPr>
        <w:t>3.6.3. Empresas estrangeiras que não tenham representação legal no Brasil com poderes expressos para receber citação e responder administrativa ou judicialmente;</w:t>
      </w:r>
    </w:p>
    <w:p w14:paraId="664643DD" w14:textId="77777777" w:rsidR="00B402DB" w:rsidRPr="00EF56F8" w:rsidRDefault="00B402DB" w:rsidP="00B402DB">
      <w:pPr>
        <w:pStyle w:val="Nivel3"/>
        <w:widowControl w:val="0"/>
        <w:numPr>
          <w:ilvl w:val="0"/>
          <w:numId w:val="0"/>
        </w:numPr>
        <w:suppressAutoHyphens/>
        <w:spacing w:before="228" w:after="0" w:line="240" w:lineRule="auto"/>
        <w:rPr>
          <w:color w:val="auto"/>
          <w:sz w:val="24"/>
          <w:szCs w:val="24"/>
        </w:rPr>
      </w:pPr>
      <w:r>
        <w:rPr>
          <w:color w:val="auto"/>
          <w:sz w:val="24"/>
          <w:szCs w:val="24"/>
        </w:rPr>
        <w:t xml:space="preserve">3.6.4. </w:t>
      </w:r>
      <w:r w:rsidRPr="00110597">
        <w:rPr>
          <w:color w:val="auto"/>
          <w:sz w:val="24"/>
          <w:szCs w:val="24"/>
        </w:rPr>
        <w:t xml:space="preserve">Autor do </w:t>
      </w:r>
      <w:r w:rsidRPr="00EF56F8">
        <w:rPr>
          <w:color w:val="auto"/>
          <w:sz w:val="24"/>
          <w:szCs w:val="24"/>
        </w:rPr>
        <w:t>anteprojeto, do projeto básico ou do projeto executivo, pessoa física ou jurídica, quando a licitação versar sobre serviços ou fornecimento de bens a ele relacionados;</w:t>
      </w:r>
    </w:p>
    <w:p w14:paraId="30A66F32" w14:textId="77777777" w:rsidR="00B402DB" w:rsidRPr="007F4308" w:rsidRDefault="00B402DB" w:rsidP="00B402DB">
      <w:pPr>
        <w:pStyle w:val="Nivel3"/>
        <w:widowControl w:val="0"/>
        <w:numPr>
          <w:ilvl w:val="0"/>
          <w:numId w:val="0"/>
        </w:numPr>
        <w:suppressAutoHyphens/>
        <w:spacing w:before="228" w:after="0" w:line="259" w:lineRule="auto"/>
        <w:rPr>
          <w:color w:val="auto"/>
          <w:sz w:val="24"/>
          <w:szCs w:val="24"/>
        </w:rPr>
      </w:pPr>
      <w:r w:rsidRPr="00EF56F8">
        <w:rPr>
          <w:color w:val="auto"/>
          <w:sz w:val="24"/>
          <w:szCs w:val="24"/>
        </w:rPr>
        <w:lastRenderedPageBreak/>
        <w:t>3.6.</w:t>
      </w:r>
      <w:r>
        <w:rPr>
          <w:color w:val="auto"/>
          <w:sz w:val="24"/>
          <w:szCs w:val="24"/>
        </w:rPr>
        <w:t>5</w:t>
      </w:r>
      <w:r w:rsidRPr="00EF56F8">
        <w:rPr>
          <w:color w:val="auto"/>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w:t>
      </w:r>
      <w:r w:rsidRPr="007F4308">
        <w:rPr>
          <w:sz w:val="24"/>
          <w:szCs w:val="24"/>
        </w:rPr>
        <w:t>de bens a ela necessários</w:t>
      </w:r>
      <w:r>
        <w:rPr>
          <w:sz w:val="24"/>
          <w:szCs w:val="24"/>
        </w:rPr>
        <w:t>;</w:t>
      </w:r>
    </w:p>
    <w:p w14:paraId="7C0498F1" w14:textId="77777777" w:rsidR="00B402DB" w:rsidRPr="00110597" w:rsidRDefault="00B402DB" w:rsidP="00B402DB">
      <w:pPr>
        <w:pStyle w:val="Nivel3"/>
        <w:widowControl w:val="0"/>
        <w:numPr>
          <w:ilvl w:val="0"/>
          <w:numId w:val="0"/>
        </w:numPr>
        <w:suppressAutoHyphens/>
        <w:spacing w:before="228" w:after="0" w:line="259" w:lineRule="auto"/>
        <w:rPr>
          <w:color w:val="auto"/>
          <w:sz w:val="24"/>
          <w:szCs w:val="24"/>
        </w:rPr>
      </w:pPr>
      <w:r>
        <w:rPr>
          <w:color w:val="auto"/>
          <w:sz w:val="24"/>
          <w:szCs w:val="24"/>
        </w:rPr>
        <w:t xml:space="preserve">3.6.6. </w:t>
      </w:r>
      <w:r w:rsidRPr="00110597">
        <w:rPr>
          <w:color w:val="auto"/>
          <w:sz w:val="24"/>
          <w:szCs w:val="24"/>
        </w:rPr>
        <w:t>Pessoa física ou jurídica que se encontre, ao tempo da licitação, impossibilitada de participar da licitação em decorrência de sanção que lhe foi imposta;</w:t>
      </w:r>
    </w:p>
    <w:p w14:paraId="576C5634" w14:textId="77777777" w:rsidR="00B402DB" w:rsidRPr="00110597" w:rsidRDefault="00B402DB" w:rsidP="00B402DB">
      <w:pPr>
        <w:pStyle w:val="Nivel3"/>
        <w:widowControl w:val="0"/>
        <w:numPr>
          <w:ilvl w:val="0"/>
          <w:numId w:val="0"/>
        </w:numPr>
        <w:suppressAutoHyphens/>
        <w:spacing w:before="228" w:after="0" w:line="259" w:lineRule="auto"/>
        <w:rPr>
          <w:color w:val="auto"/>
          <w:sz w:val="24"/>
          <w:szCs w:val="24"/>
        </w:rPr>
      </w:pPr>
      <w:r>
        <w:rPr>
          <w:color w:val="auto"/>
          <w:sz w:val="24"/>
          <w:szCs w:val="24"/>
        </w:rPr>
        <w:t xml:space="preserve">3.6.7. </w:t>
      </w:r>
      <w:r w:rsidRPr="00110597">
        <w:rPr>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233DE15" w14:textId="77777777" w:rsidR="00B402DB" w:rsidRPr="00110597" w:rsidRDefault="00B402DB" w:rsidP="00B402DB">
      <w:pPr>
        <w:pStyle w:val="Nivel3"/>
        <w:widowControl w:val="0"/>
        <w:numPr>
          <w:ilvl w:val="0"/>
          <w:numId w:val="0"/>
        </w:numPr>
        <w:suppressAutoHyphens/>
        <w:spacing w:before="228" w:after="0" w:line="259" w:lineRule="auto"/>
        <w:rPr>
          <w:color w:val="auto"/>
          <w:sz w:val="24"/>
          <w:szCs w:val="24"/>
        </w:rPr>
      </w:pPr>
      <w:r>
        <w:rPr>
          <w:color w:val="auto"/>
          <w:sz w:val="24"/>
          <w:szCs w:val="24"/>
        </w:rPr>
        <w:t xml:space="preserve">3.6.8. </w:t>
      </w:r>
      <w:r w:rsidRPr="00110597">
        <w:rPr>
          <w:color w:val="auto"/>
          <w:sz w:val="24"/>
          <w:szCs w:val="24"/>
        </w:rPr>
        <w:t>Empresas controladoras, controladas ou coligadas, nos termos da Lei nº 6.404</w:t>
      </w:r>
      <w:r>
        <w:rPr>
          <w:color w:val="auto"/>
          <w:sz w:val="24"/>
          <w:szCs w:val="24"/>
        </w:rPr>
        <w:t>/1</w:t>
      </w:r>
      <w:r w:rsidRPr="00110597">
        <w:rPr>
          <w:color w:val="auto"/>
          <w:sz w:val="24"/>
          <w:szCs w:val="24"/>
        </w:rPr>
        <w:t>976, concorrendo entre si;</w:t>
      </w:r>
    </w:p>
    <w:p w14:paraId="4ADBB9A0" w14:textId="77777777" w:rsidR="00B402DB" w:rsidRPr="00EF56F8" w:rsidRDefault="00B402DB" w:rsidP="00B402DB">
      <w:pPr>
        <w:pStyle w:val="Nivel3"/>
        <w:widowControl w:val="0"/>
        <w:numPr>
          <w:ilvl w:val="0"/>
          <w:numId w:val="0"/>
        </w:numPr>
        <w:suppressAutoHyphens/>
        <w:spacing w:before="228" w:after="0" w:line="259" w:lineRule="auto"/>
        <w:rPr>
          <w:color w:val="auto"/>
          <w:sz w:val="24"/>
          <w:szCs w:val="24"/>
        </w:rPr>
      </w:pPr>
      <w:r>
        <w:rPr>
          <w:color w:val="auto"/>
          <w:sz w:val="24"/>
          <w:szCs w:val="24"/>
        </w:rPr>
        <w:t xml:space="preserve">3.6.9. </w:t>
      </w:r>
      <w:r w:rsidRPr="00110597">
        <w:rPr>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6CFB7A" w14:textId="77777777" w:rsidR="00B402DB" w:rsidRPr="00110597" w:rsidRDefault="00B402DB" w:rsidP="00B402DB">
      <w:pPr>
        <w:pStyle w:val="Nivel3"/>
        <w:widowControl w:val="0"/>
        <w:numPr>
          <w:ilvl w:val="0"/>
          <w:numId w:val="0"/>
        </w:numPr>
        <w:suppressAutoHyphens/>
        <w:spacing w:before="204" w:after="0" w:line="259" w:lineRule="auto"/>
        <w:rPr>
          <w:color w:val="auto"/>
          <w:sz w:val="24"/>
          <w:szCs w:val="24"/>
        </w:rPr>
      </w:pPr>
      <w:r w:rsidRPr="00EF56F8">
        <w:rPr>
          <w:color w:val="auto"/>
          <w:sz w:val="24"/>
          <w:szCs w:val="24"/>
        </w:rPr>
        <w:t xml:space="preserve">3.6.10. Organizações da Sociedade Civil de Interesse Público - OSCIP, atuando </w:t>
      </w:r>
      <w:r w:rsidRPr="00110597">
        <w:rPr>
          <w:color w:val="auto"/>
          <w:sz w:val="24"/>
          <w:szCs w:val="24"/>
        </w:rPr>
        <w:t>nessa condição;</w:t>
      </w:r>
    </w:p>
    <w:p w14:paraId="71F854AE" w14:textId="77777777" w:rsidR="00B402DB" w:rsidRPr="00110597" w:rsidRDefault="00B402DB" w:rsidP="00B402DB">
      <w:pPr>
        <w:pStyle w:val="Nivel3"/>
        <w:widowControl w:val="0"/>
        <w:numPr>
          <w:ilvl w:val="0"/>
          <w:numId w:val="0"/>
        </w:numPr>
        <w:suppressAutoHyphens/>
        <w:spacing w:before="204" w:after="0" w:line="259" w:lineRule="auto"/>
        <w:rPr>
          <w:color w:val="auto"/>
          <w:sz w:val="24"/>
          <w:szCs w:val="24"/>
        </w:rPr>
      </w:pPr>
      <w:r>
        <w:rPr>
          <w:color w:val="auto"/>
          <w:sz w:val="24"/>
          <w:szCs w:val="24"/>
        </w:rPr>
        <w:t xml:space="preserve">3.6.11. </w:t>
      </w:r>
      <w:r w:rsidRPr="00110597">
        <w:rPr>
          <w:color w:val="auto"/>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w:t>
      </w:r>
      <w:r>
        <w:rPr>
          <w:color w:val="auto"/>
          <w:sz w:val="24"/>
          <w:szCs w:val="24"/>
        </w:rPr>
        <w:t>/</w:t>
      </w:r>
      <w:r w:rsidRPr="00110597">
        <w:rPr>
          <w:color w:val="auto"/>
          <w:sz w:val="24"/>
          <w:szCs w:val="24"/>
        </w:rPr>
        <w:t>2021.</w:t>
      </w:r>
    </w:p>
    <w:p w14:paraId="5ED57D7D" w14:textId="77777777" w:rsidR="00B402DB" w:rsidRPr="00110597" w:rsidRDefault="00B402DB" w:rsidP="00B402DB">
      <w:pPr>
        <w:pStyle w:val="Nivel3"/>
        <w:widowControl w:val="0"/>
        <w:numPr>
          <w:ilvl w:val="0"/>
          <w:numId w:val="0"/>
        </w:numPr>
        <w:suppressAutoHyphens/>
        <w:spacing w:before="204" w:after="0" w:line="259" w:lineRule="auto"/>
        <w:rPr>
          <w:color w:val="auto"/>
          <w:sz w:val="24"/>
          <w:szCs w:val="24"/>
        </w:rPr>
      </w:pPr>
      <w:r>
        <w:rPr>
          <w:color w:val="auto"/>
          <w:sz w:val="24"/>
          <w:szCs w:val="24"/>
        </w:rPr>
        <w:t xml:space="preserve">3.7. </w:t>
      </w:r>
      <w:r w:rsidRPr="00110597">
        <w:rPr>
          <w:color w:val="auto"/>
          <w:sz w:val="24"/>
          <w:szCs w:val="24"/>
        </w:rPr>
        <w:t xml:space="preserve">O impedimento de que trata o item </w:t>
      </w:r>
      <w:r>
        <w:rPr>
          <w:b/>
          <w:bCs/>
          <w:color w:val="auto"/>
          <w:sz w:val="24"/>
          <w:szCs w:val="24"/>
        </w:rPr>
        <w:t>3</w:t>
      </w:r>
      <w:r w:rsidRPr="008E602C">
        <w:rPr>
          <w:b/>
          <w:bCs/>
          <w:color w:val="auto"/>
          <w:sz w:val="24"/>
          <w:szCs w:val="24"/>
        </w:rPr>
        <w:t>.</w:t>
      </w:r>
      <w:r>
        <w:rPr>
          <w:b/>
          <w:bCs/>
          <w:color w:val="auto"/>
          <w:sz w:val="24"/>
          <w:szCs w:val="24"/>
        </w:rPr>
        <w:t>6</w:t>
      </w:r>
      <w:r w:rsidRPr="008E602C">
        <w:rPr>
          <w:b/>
          <w:bCs/>
          <w:color w:val="auto"/>
          <w:sz w:val="24"/>
          <w:szCs w:val="24"/>
        </w:rPr>
        <w:t>.</w:t>
      </w:r>
      <w:r>
        <w:rPr>
          <w:b/>
          <w:bCs/>
          <w:color w:val="auto"/>
          <w:sz w:val="24"/>
          <w:szCs w:val="24"/>
        </w:rPr>
        <w:t xml:space="preserve">6 </w:t>
      </w:r>
      <w:r w:rsidRPr="00110597">
        <w:rPr>
          <w:color w:val="auto"/>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F3BFC00" w14:textId="77777777" w:rsidR="00B402DB" w:rsidRPr="00110597" w:rsidRDefault="00B402DB" w:rsidP="00B402DB">
      <w:pPr>
        <w:pStyle w:val="Nivel3"/>
        <w:widowControl w:val="0"/>
        <w:numPr>
          <w:ilvl w:val="0"/>
          <w:numId w:val="0"/>
        </w:numPr>
        <w:suppressAutoHyphens/>
        <w:spacing w:before="204" w:after="0" w:line="240" w:lineRule="auto"/>
        <w:rPr>
          <w:color w:val="auto"/>
          <w:sz w:val="24"/>
          <w:szCs w:val="24"/>
        </w:rPr>
      </w:pPr>
      <w:r>
        <w:rPr>
          <w:color w:val="auto"/>
          <w:sz w:val="24"/>
          <w:szCs w:val="24"/>
        </w:rPr>
        <w:t xml:space="preserve">3.8. </w:t>
      </w:r>
      <w:r w:rsidRPr="00110597">
        <w:rPr>
          <w:color w:val="auto"/>
          <w:sz w:val="24"/>
          <w:szCs w:val="24"/>
        </w:rPr>
        <w:t xml:space="preserve">A critério da Administração e exclusivamente a seu serviço, o autor dos projetos e a empresa a que se referem os itens </w:t>
      </w:r>
      <w:r>
        <w:rPr>
          <w:b/>
          <w:bCs/>
          <w:color w:val="auto"/>
          <w:sz w:val="24"/>
          <w:szCs w:val="24"/>
        </w:rPr>
        <w:t xml:space="preserve">3.6.4 </w:t>
      </w:r>
      <w:r w:rsidRPr="0015067F">
        <w:rPr>
          <w:b/>
          <w:bCs/>
          <w:color w:val="auto"/>
          <w:sz w:val="24"/>
          <w:szCs w:val="24"/>
        </w:rPr>
        <w:t xml:space="preserve">e </w:t>
      </w:r>
      <w:r>
        <w:rPr>
          <w:b/>
          <w:bCs/>
          <w:color w:val="auto"/>
          <w:sz w:val="24"/>
          <w:szCs w:val="24"/>
        </w:rPr>
        <w:t>3.6</w:t>
      </w:r>
      <w:r w:rsidRPr="0015067F">
        <w:rPr>
          <w:b/>
          <w:bCs/>
          <w:color w:val="auto"/>
          <w:sz w:val="24"/>
          <w:szCs w:val="24"/>
        </w:rPr>
        <w:t>.</w:t>
      </w:r>
      <w:r>
        <w:rPr>
          <w:b/>
          <w:bCs/>
          <w:color w:val="auto"/>
          <w:sz w:val="24"/>
          <w:szCs w:val="24"/>
        </w:rPr>
        <w:t xml:space="preserve">5 </w:t>
      </w:r>
      <w:r w:rsidRPr="00110597">
        <w:rPr>
          <w:color w:val="auto"/>
          <w:sz w:val="24"/>
          <w:szCs w:val="24"/>
        </w:rPr>
        <w:t>poderão participar no apoio das atividades de planejamento da contratação, de execução da licitação ou de gestão do contrato, desde que sob supervisão exclusiva de agentes públicos do órgão ou entidade.</w:t>
      </w:r>
    </w:p>
    <w:p w14:paraId="7B3F72CC" w14:textId="77777777" w:rsidR="00B402DB" w:rsidRPr="00110597" w:rsidRDefault="00B402DB" w:rsidP="00B402DB">
      <w:pPr>
        <w:pStyle w:val="Nivel3"/>
        <w:widowControl w:val="0"/>
        <w:numPr>
          <w:ilvl w:val="0"/>
          <w:numId w:val="0"/>
        </w:numPr>
        <w:suppressAutoHyphens/>
        <w:spacing w:before="204" w:after="0" w:line="240" w:lineRule="auto"/>
        <w:rPr>
          <w:color w:val="auto"/>
          <w:sz w:val="24"/>
          <w:szCs w:val="24"/>
        </w:rPr>
      </w:pPr>
      <w:r>
        <w:rPr>
          <w:color w:val="auto"/>
          <w:sz w:val="24"/>
          <w:szCs w:val="24"/>
        </w:rPr>
        <w:t>3.9.</w:t>
      </w:r>
      <w:r w:rsidRPr="00110597">
        <w:rPr>
          <w:color w:val="auto"/>
          <w:sz w:val="24"/>
          <w:szCs w:val="24"/>
        </w:rPr>
        <w:t xml:space="preserve"> Equiparam-se aos autores do projeto as empresas integrantes do mesmo grupo econômico.</w:t>
      </w:r>
    </w:p>
    <w:p w14:paraId="4C240467" w14:textId="77777777" w:rsidR="00B402DB" w:rsidRPr="00110597" w:rsidRDefault="00B402DB" w:rsidP="00B402DB">
      <w:pPr>
        <w:pStyle w:val="Nivel3"/>
        <w:widowControl w:val="0"/>
        <w:numPr>
          <w:ilvl w:val="0"/>
          <w:numId w:val="0"/>
        </w:numPr>
        <w:suppressAutoHyphens/>
        <w:spacing w:before="204" w:after="0" w:line="240" w:lineRule="auto"/>
        <w:rPr>
          <w:color w:val="auto"/>
          <w:sz w:val="24"/>
          <w:szCs w:val="24"/>
        </w:rPr>
      </w:pPr>
      <w:r>
        <w:rPr>
          <w:color w:val="auto"/>
          <w:sz w:val="24"/>
          <w:szCs w:val="24"/>
        </w:rPr>
        <w:t>3.10.</w:t>
      </w:r>
      <w:r w:rsidRPr="00110597">
        <w:rPr>
          <w:color w:val="auto"/>
          <w:sz w:val="24"/>
          <w:szCs w:val="24"/>
        </w:rPr>
        <w:t xml:space="preserve"> O disposto nos </w:t>
      </w:r>
      <w:r w:rsidRPr="00EF56F8">
        <w:rPr>
          <w:color w:val="auto"/>
          <w:sz w:val="24"/>
          <w:szCs w:val="24"/>
        </w:rPr>
        <w:t xml:space="preserve">itens </w:t>
      </w:r>
      <w:r w:rsidRPr="00EF56F8">
        <w:rPr>
          <w:b/>
          <w:bCs/>
          <w:color w:val="auto"/>
          <w:sz w:val="24"/>
          <w:szCs w:val="24"/>
        </w:rPr>
        <w:t xml:space="preserve">3.6.4 e 3.6.5 </w:t>
      </w:r>
      <w:r w:rsidRPr="00EF56F8">
        <w:rPr>
          <w:color w:val="auto"/>
          <w:sz w:val="24"/>
          <w:szCs w:val="24"/>
        </w:rPr>
        <w:t xml:space="preserve">não impede a licitação ou a contratação de serviço que inclua como encargo do contratado a elaboração do projeto básico </w:t>
      </w:r>
      <w:r w:rsidRPr="00110597">
        <w:rPr>
          <w:color w:val="auto"/>
          <w:sz w:val="24"/>
          <w:szCs w:val="24"/>
        </w:rPr>
        <w:t>e do projeto executivo, nas contratações integradas, e do projeto executivo, nos demais regimes de execução.</w:t>
      </w:r>
    </w:p>
    <w:p w14:paraId="1CC9CCD8" w14:textId="77777777" w:rsidR="00B402DB" w:rsidRPr="00110597" w:rsidRDefault="00B402DB" w:rsidP="00B402DB">
      <w:pPr>
        <w:pStyle w:val="Nivel3"/>
        <w:widowControl w:val="0"/>
        <w:numPr>
          <w:ilvl w:val="0"/>
          <w:numId w:val="0"/>
        </w:numPr>
        <w:suppressAutoHyphens/>
        <w:spacing w:before="204" w:after="0" w:line="259" w:lineRule="auto"/>
        <w:rPr>
          <w:color w:val="auto"/>
          <w:sz w:val="24"/>
          <w:szCs w:val="24"/>
        </w:rPr>
      </w:pPr>
      <w:r>
        <w:rPr>
          <w:color w:val="auto"/>
          <w:sz w:val="24"/>
          <w:szCs w:val="24"/>
        </w:rPr>
        <w:lastRenderedPageBreak/>
        <w:t>3.11</w:t>
      </w:r>
      <w:r w:rsidRPr="00110597">
        <w:rPr>
          <w:color w:val="auto"/>
          <w:sz w:val="24"/>
          <w:szCs w:val="24"/>
        </w:rPr>
        <w:t>.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w:t>
      </w:r>
      <w:r>
        <w:rPr>
          <w:color w:val="auto"/>
          <w:sz w:val="24"/>
          <w:szCs w:val="24"/>
        </w:rPr>
        <w:t>20</w:t>
      </w:r>
      <w:r w:rsidRPr="00110597">
        <w:rPr>
          <w:color w:val="auto"/>
          <w:sz w:val="24"/>
          <w:szCs w:val="24"/>
        </w:rPr>
        <w:t>21.</w:t>
      </w:r>
    </w:p>
    <w:p w14:paraId="04C443C1" w14:textId="77777777" w:rsidR="00B402DB" w:rsidRPr="00AA59D6" w:rsidRDefault="00B402DB" w:rsidP="00B402DB">
      <w:pPr>
        <w:pStyle w:val="Nivel3"/>
        <w:widowControl w:val="0"/>
        <w:numPr>
          <w:ilvl w:val="0"/>
          <w:numId w:val="0"/>
        </w:numPr>
        <w:suppressAutoHyphens/>
        <w:spacing w:before="204" w:after="0" w:line="259" w:lineRule="auto"/>
        <w:rPr>
          <w:color w:val="auto"/>
          <w:sz w:val="24"/>
          <w:szCs w:val="24"/>
        </w:rPr>
      </w:pPr>
      <w:r>
        <w:rPr>
          <w:color w:val="auto"/>
          <w:sz w:val="24"/>
          <w:szCs w:val="24"/>
        </w:rPr>
        <w:t>3.12</w:t>
      </w:r>
      <w:r w:rsidRPr="00110597">
        <w:rPr>
          <w:color w:val="auto"/>
          <w:sz w:val="24"/>
          <w:szCs w:val="24"/>
        </w:rPr>
        <w:t xml:space="preserve">. A vedação de que trata </w:t>
      </w:r>
      <w:r w:rsidRPr="00320DCE">
        <w:rPr>
          <w:color w:val="auto"/>
          <w:sz w:val="24"/>
          <w:szCs w:val="24"/>
        </w:rPr>
        <w:t xml:space="preserve">o item </w:t>
      </w:r>
      <w:r w:rsidRPr="00320DCE">
        <w:rPr>
          <w:b/>
          <w:bCs/>
          <w:color w:val="auto"/>
          <w:sz w:val="24"/>
          <w:szCs w:val="24"/>
        </w:rPr>
        <w:t xml:space="preserve">3.6.11 </w:t>
      </w:r>
      <w:r w:rsidRPr="00320DCE">
        <w:rPr>
          <w:color w:val="auto"/>
          <w:sz w:val="24"/>
          <w:szCs w:val="24"/>
        </w:rPr>
        <w:t xml:space="preserve">estende-se a terceiro </w:t>
      </w:r>
      <w:r w:rsidRPr="00110597">
        <w:rPr>
          <w:color w:val="auto"/>
          <w:sz w:val="24"/>
          <w:szCs w:val="24"/>
        </w:rPr>
        <w:t>que auxilie a condução da contratação na qualidade de integrante de equipe de apoio, profissional especializado ou funcionário ou representante de empresa que preste assessoria técnica.</w:t>
      </w:r>
      <w:bookmarkStart w:id="4" w:name="_Hlk172362139"/>
    </w:p>
    <w:p w14:paraId="7867E8F3" w14:textId="77777777" w:rsidR="00B402DB" w:rsidRPr="00E101B8" w:rsidRDefault="00B402DB" w:rsidP="00B402DB">
      <w:pPr>
        <w:pStyle w:val="Nivel01"/>
      </w:pPr>
      <w:r w:rsidRPr="00E101B8">
        <w:t>4. DA APRESENTAÇÃO DA PROPOSTA E DO SISTEMA DE LICITAÇÕES DA BOLSA DE LICITAÇÕES E LEILÕES</w:t>
      </w:r>
    </w:p>
    <w:p w14:paraId="4560A811" w14:textId="77777777" w:rsidR="00B402DB" w:rsidRPr="00351A21" w:rsidRDefault="00B402DB" w:rsidP="00B402DB">
      <w:pPr>
        <w:spacing w:before="246"/>
        <w:jc w:val="both"/>
        <w:rPr>
          <w:rFonts w:ascii="Arial" w:hAnsi="Arial"/>
          <w:lang w:eastAsia="pt-BR" w:bidi="ar-SA"/>
        </w:rPr>
      </w:pPr>
      <w:bookmarkStart w:id="5" w:name="_Hlk172362211"/>
      <w:bookmarkStart w:id="6" w:name="_Hlk160267056"/>
      <w:bookmarkEnd w:id="4"/>
      <w:r w:rsidRPr="00351A21">
        <w:rPr>
          <w:rFonts w:ascii="Arial" w:hAnsi="Arial"/>
          <w:lang w:eastAsia="pt-BR" w:bidi="ar-SA"/>
        </w:rPr>
        <w:t>4.1. Na presente licitação, a fase de habilitação sucederá as fases de apresentação de propostas e lances e de julgamento.</w:t>
      </w:r>
    </w:p>
    <w:p w14:paraId="281C5C55" w14:textId="77777777" w:rsidR="00B402DB" w:rsidRPr="00351A21" w:rsidRDefault="00B402DB" w:rsidP="00C93951">
      <w:pPr>
        <w:spacing w:before="160"/>
        <w:jc w:val="both"/>
        <w:rPr>
          <w:rFonts w:ascii="Arial" w:hAnsi="Arial"/>
          <w:lang w:eastAsia="pt-BR" w:bidi="ar-SA"/>
        </w:rPr>
      </w:pPr>
      <w:r w:rsidRPr="00351A21">
        <w:rPr>
          <w:rFonts w:ascii="Arial" w:hAnsi="Arial"/>
          <w:lang w:eastAsia="pt-BR" w:bidi="ar-SA"/>
        </w:rPr>
        <w:t>4.2. Os licitantes encaminharão, exclusivamente por meio do sistema 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630EFFA5" w14:textId="77777777" w:rsidR="00B402DB" w:rsidRPr="00351A21" w:rsidRDefault="00B402DB" w:rsidP="00C93951">
      <w:pPr>
        <w:spacing w:before="160"/>
        <w:jc w:val="both"/>
        <w:rPr>
          <w:rFonts w:ascii="Arial" w:hAnsi="Arial"/>
          <w:lang w:eastAsia="pt-BR" w:bidi="ar-SA"/>
        </w:rPr>
      </w:pPr>
      <w:r w:rsidRPr="00351A21">
        <w:rPr>
          <w:rFonts w:ascii="Arial" w:hAnsi="Arial"/>
          <w:lang w:eastAsia="pt-BR" w:bidi="ar-SA"/>
        </w:rPr>
        <w:t xml:space="preserve">4.3. No cadastramento da proposta inicial, o licitante apresentará a declaração unificada de que trata </w:t>
      </w:r>
      <w:r w:rsidRPr="00A3315F">
        <w:rPr>
          <w:rFonts w:ascii="Arial" w:hAnsi="Arial"/>
          <w:b/>
          <w:bCs/>
          <w:lang w:eastAsia="pt-BR" w:bidi="ar-SA"/>
        </w:rPr>
        <w:t>o anexo III.1.</w:t>
      </w:r>
    </w:p>
    <w:p w14:paraId="517243D1" w14:textId="77777777" w:rsidR="00B402DB" w:rsidRPr="00351A21" w:rsidRDefault="00B402DB" w:rsidP="00C93951">
      <w:pPr>
        <w:spacing w:before="160"/>
        <w:jc w:val="both"/>
        <w:rPr>
          <w:rFonts w:ascii="Arial" w:hAnsi="Arial"/>
          <w:lang w:eastAsia="pt-BR" w:bidi="ar-SA"/>
        </w:rPr>
      </w:pPr>
      <w:r w:rsidRPr="00351A21">
        <w:rPr>
          <w:rFonts w:ascii="Arial" w:hAnsi="Arial"/>
          <w:lang w:eastAsia="pt-BR" w:bidi="ar-SA"/>
        </w:rPr>
        <w:t xml:space="preserve">4.4. O fornecedor enquadrado como microempresa, empresa de pequeno porte ou sociedade cooperativa deverá declarar, ainda, conforme </w:t>
      </w:r>
      <w:r w:rsidRPr="00A3315F">
        <w:rPr>
          <w:rFonts w:ascii="Arial" w:hAnsi="Arial"/>
          <w:b/>
          <w:bCs/>
          <w:lang w:eastAsia="pt-BR" w:bidi="ar-SA"/>
        </w:rPr>
        <w:t>anexo III.2</w:t>
      </w:r>
      <w:r w:rsidRPr="00351A21">
        <w:rPr>
          <w:rFonts w:ascii="Arial" w:hAnsi="Arial"/>
          <w:lang w:eastAsia="pt-BR" w:bidi="ar-SA"/>
        </w:rPr>
        <w:t>, que cumpre os requisitos estabelecidos no artigo 3° da Lei Complementar nº 123/2006, estando apto a usufruir do tratamento favorecido estabelecido em seus arts. 42 a 49, observado o disposto nos §§ 1º ao 3º do art. 4º, da Lei n.º 14.133/2021:</w:t>
      </w:r>
    </w:p>
    <w:p w14:paraId="27A091D4" w14:textId="77777777" w:rsidR="00B402DB" w:rsidRPr="00351A21" w:rsidRDefault="00B402DB" w:rsidP="00C93951">
      <w:pPr>
        <w:spacing w:before="160"/>
        <w:jc w:val="both"/>
        <w:rPr>
          <w:rFonts w:ascii="Arial" w:hAnsi="Arial"/>
          <w:lang w:eastAsia="pt-BR" w:bidi="ar-SA"/>
        </w:rPr>
      </w:pPr>
      <w:r w:rsidRPr="00351A21">
        <w:rPr>
          <w:rFonts w:ascii="Arial" w:hAnsi="Arial"/>
          <w:lang w:eastAsia="pt-BR" w:bidi="ar-SA"/>
        </w:rPr>
        <w:t>4.4.1.</w:t>
      </w:r>
      <w:r w:rsidRPr="00351A21">
        <w:rPr>
          <w:rFonts w:ascii="Arial" w:hAnsi="Arial"/>
          <w:lang w:eastAsia="pt-BR" w:bidi="ar-SA"/>
        </w:rPr>
        <w:tab/>
        <w:t>A ausência de envio da referida declaração apenas produzirá o efeito de o licitante não ter direito ao tratamento favorecido previsto na Lei Complementar nº 123/2006, mesmo que microempresa ou empresa de pequeno porte.</w:t>
      </w:r>
    </w:p>
    <w:p w14:paraId="560730E1" w14:textId="77777777" w:rsidR="00B402DB" w:rsidRPr="00351A21" w:rsidRDefault="00B402DB" w:rsidP="00C93951">
      <w:pPr>
        <w:spacing w:before="160"/>
        <w:jc w:val="both"/>
        <w:rPr>
          <w:rFonts w:ascii="Arial" w:hAnsi="Arial"/>
          <w:lang w:eastAsia="pt-BR" w:bidi="ar-SA"/>
        </w:rPr>
      </w:pPr>
      <w:r w:rsidRPr="00351A21">
        <w:rPr>
          <w:rFonts w:ascii="Arial" w:hAnsi="Arial"/>
          <w:lang w:eastAsia="pt-BR" w:bidi="ar-SA"/>
        </w:rPr>
        <w:t xml:space="preserve">4.5. A falsidade da declaração de que trata o item </w:t>
      </w:r>
      <w:r w:rsidRPr="00A3315F">
        <w:rPr>
          <w:rFonts w:ascii="Arial" w:hAnsi="Arial"/>
          <w:b/>
          <w:bCs/>
          <w:lang w:eastAsia="pt-BR" w:bidi="ar-SA"/>
        </w:rPr>
        <w:t>4.3 ou 4.4</w:t>
      </w:r>
      <w:r w:rsidRPr="00351A21">
        <w:rPr>
          <w:rFonts w:ascii="Arial" w:hAnsi="Arial"/>
          <w:lang w:eastAsia="pt-BR" w:bidi="ar-SA"/>
        </w:rPr>
        <w:t xml:space="preserve"> sujeitará o licitante às sanções previstas na Lei nº 14.133, de 2021, e neste edital.</w:t>
      </w:r>
    </w:p>
    <w:p w14:paraId="6CEB10C9" w14:textId="77777777" w:rsidR="00B402DB" w:rsidRPr="00351A21" w:rsidRDefault="00B402DB" w:rsidP="00C93951">
      <w:pPr>
        <w:spacing w:before="160"/>
        <w:jc w:val="both"/>
        <w:rPr>
          <w:rFonts w:ascii="Arial" w:hAnsi="Arial"/>
          <w:lang w:eastAsia="pt-BR" w:bidi="ar-SA"/>
        </w:rPr>
      </w:pPr>
      <w:r w:rsidRPr="00351A21">
        <w:rPr>
          <w:rFonts w:ascii="Arial" w:hAnsi="Arial"/>
          <w:lang w:eastAsia="pt-BR" w:bidi="ar-SA"/>
        </w:rPr>
        <w:t>4.6.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0EFE230" w14:textId="77777777" w:rsidR="00B402DB" w:rsidRPr="00351A21" w:rsidRDefault="00B402DB" w:rsidP="00B402DB">
      <w:pPr>
        <w:spacing w:before="212"/>
        <w:jc w:val="both"/>
        <w:rPr>
          <w:rFonts w:ascii="Arial" w:hAnsi="Arial"/>
          <w:lang w:eastAsia="pt-BR" w:bidi="ar-SA"/>
        </w:rPr>
      </w:pPr>
      <w:r w:rsidRPr="00351A21">
        <w:rPr>
          <w:rFonts w:ascii="Arial" w:hAnsi="Arial"/>
          <w:lang w:eastAsia="pt-BR" w:bidi="ar-SA"/>
        </w:rPr>
        <w:t>4.7. Não haverá ordem de classificação na etapa de apresentação da proposta e dos documentos de habilitação pelo licitante, o que ocorrerá somente após os procedimentos de abertura da sessão pública e da fase de envio de lances.</w:t>
      </w:r>
    </w:p>
    <w:p w14:paraId="5DC505F4" w14:textId="77777777" w:rsidR="00B402DB" w:rsidRPr="00351A21" w:rsidRDefault="00B402DB" w:rsidP="00B402DB">
      <w:pPr>
        <w:spacing w:before="212"/>
        <w:jc w:val="both"/>
        <w:rPr>
          <w:rFonts w:ascii="Arial" w:hAnsi="Arial"/>
          <w:lang w:eastAsia="pt-BR" w:bidi="ar-SA"/>
        </w:rPr>
      </w:pPr>
      <w:r w:rsidRPr="00351A21">
        <w:rPr>
          <w:rFonts w:ascii="Arial" w:hAnsi="Arial"/>
          <w:lang w:eastAsia="pt-BR" w:bidi="ar-SA"/>
        </w:rPr>
        <w:t>4.8. Serão disponibilizados para acesso público os documentos que compõem a proposta dos licitantes convocados para apresentação de propostas, após a fase de envio de lances.</w:t>
      </w:r>
    </w:p>
    <w:p w14:paraId="6A825C85" w14:textId="77777777" w:rsidR="00B402DB" w:rsidRPr="00351A21" w:rsidRDefault="00B402DB" w:rsidP="00B402DB">
      <w:pPr>
        <w:spacing w:before="212"/>
        <w:jc w:val="both"/>
        <w:rPr>
          <w:rFonts w:ascii="Arial" w:hAnsi="Arial"/>
          <w:lang w:eastAsia="pt-BR" w:bidi="ar-SA"/>
        </w:rPr>
      </w:pPr>
      <w:r w:rsidRPr="00351A21">
        <w:rPr>
          <w:rFonts w:ascii="Arial" w:hAnsi="Arial"/>
          <w:lang w:eastAsia="pt-BR" w:bidi="ar-SA"/>
        </w:rPr>
        <w:t>4.9. Desde que disponibilizada a funcionalidade no sistema, o licitante poderá parametrizar o seu valor final mínimo ou o seu percentual de desconto máximo, quando for o caso, no cadastramento da proposta e obedecerá às seguintes regras:</w:t>
      </w:r>
    </w:p>
    <w:p w14:paraId="26245653" w14:textId="77777777" w:rsidR="00B402DB" w:rsidRPr="00351A21" w:rsidRDefault="00B402DB" w:rsidP="00B402DB">
      <w:pPr>
        <w:spacing w:before="212"/>
        <w:jc w:val="both"/>
        <w:rPr>
          <w:rFonts w:ascii="Arial" w:hAnsi="Arial"/>
          <w:lang w:eastAsia="pt-BR" w:bidi="ar-SA"/>
        </w:rPr>
      </w:pPr>
      <w:r w:rsidRPr="00351A21">
        <w:rPr>
          <w:rFonts w:ascii="Arial" w:hAnsi="Arial"/>
          <w:lang w:eastAsia="pt-BR" w:bidi="ar-SA"/>
        </w:rPr>
        <w:lastRenderedPageBreak/>
        <w:t xml:space="preserve">4.9.1. A aplicação do intervalo mínimo de diferença de valores ou de percentuais entre os lances, que incidirá tanto em relação aos lances intermediários quanto em relação ao lance que cobrir a melhor oferta; </w:t>
      </w:r>
    </w:p>
    <w:p w14:paraId="5B10793B" w14:textId="77777777" w:rsidR="00B402DB" w:rsidRPr="00351A21" w:rsidRDefault="00B402DB" w:rsidP="00B402DB">
      <w:pPr>
        <w:spacing w:before="212"/>
        <w:jc w:val="both"/>
        <w:rPr>
          <w:rFonts w:ascii="Arial" w:hAnsi="Arial"/>
          <w:lang w:eastAsia="pt-BR" w:bidi="ar-SA"/>
        </w:rPr>
      </w:pPr>
      <w:r w:rsidRPr="00351A21">
        <w:rPr>
          <w:rFonts w:ascii="Arial" w:hAnsi="Arial"/>
          <w:lang w:eastAsia="pt-BR" w:bidi="ar-SA"/>
        </w:rPr>
        <w:t>4.9.2. Os lances serão de envio automático pelo sistema, respeitado o valor final mínimo estabelecido e o intervalo de que trata o subitem acima.</w:t>
      </w:r>
    </w:p>
    <w:p w14:paraId="2207A66D" w14:textId="77777777" w:rsidR="00B402DB" w:rsidRPr="00351A21" w:rsidRDefault="00B402DB" w:rsidP="00750A7C">
      <w:pPr>
        <w:spacing w:before="160"/>
        <w:jc w:val="both"/>
        <w:rPr>
          <w:rFonts w:ascii="Arial" w:hAnsi="Arial"/>
          <w:lang w:eastAsia="pt-BR" w:bidi="ar-SA"/>
        </w:rPr>
      </w:pPr>
      <w:r w:rsidRPr="00351A21">
        <w:rPr>
          <w:rFonts w:ascii="Arial" w:hAnsi="Arial"/>
          <w:lang w:eastAsia="pt-BR" w:bidi="ar-SA"/>
        </w:rPr>
        <w:t>4.10. O valor final mínimo ou o percentual de desconto final máximo, quando for o caso, parametrizado no sistema poderá ser alterado pelo fornecedor durante a fase de disputa, sendo vedado:</w:t>
      </w:r>
    </w:p>
    <w:p w14:paraId="1A885CD8" w14:textId="77777777" w:rsidR="00B402DB" w:rsidRPr="00351A21" w:rsidRDefault="00B402DB" w:rsidP="00750A7C">
      <w:pPr>
        <w:spacing w:before="160"/>
        <w:jc w:val="both"/>
        <w:rPr>
          <w:rFonts w:ascii="Arial" w:hAnsi="Arial"/>
          <w:lang w:eastAsia="pt-BR" w:bidi="ar-SA"/>
        </w:rPr>
      </w:pPr>
      <w:r w:rsidRPr="00351A21">
        <w:rPr>
          <w:rFonts w:ascii="Arial" w:hAnsi="Arial"/>
          <w:lang w:eastAsia="pt-BR" w:bidi="ar-SA"/>
        </w:rPr>
        <w:t>4.10.1. Valor superior a lance já registrado pelo fornecedor no sistema, quando adotado o critério de julgamento por menor preço.</w:t>
      </w:r>
    </w:p>
    <w:p w14:paraId="7C5E9B9D" w14:textId="77777777" w:rsidR="00B402DB" w:rsidRPr="00351A21" w:rsidRDefault="00B402DB" w:rsidP="00750A7C">
      <w:pPr>
        <w:spacing w:before="160"/>
        <w:jc w:val="both"/>
        <w:rPr>
          <w:rFonts w:ascii="Arial" w:hAnsi="Arial"/>
          <w:lang w:eastAsia="pt-BR" w:bidi="ar-SA"/>
        </w:rPr>
      </w:pPr>
      <w:r w:rsidRPr="00351A21">
        <w:rPr>
          <w:rFonts w:ascii="Arial" w:hAnsi="Arial"/>
          <w:lang w:eastAsia="pt-BR" w:bidi="ar-SA"/>
        </w:rPr>
        <w:t xml:space="preserve">4.11. O valor final mínimo ou o percentual de desconto final máximo, quando for o caso, parametrizado na forma do </w:t>
      </w:r>
      <w:r w:rsidRPr="0071295D">
        <w:rPr>
          <w:rFonts w:ascii="Arial" w:hAnsi="Arial"/>
          <w:b/>
          <w:bCs/>
          <w:lang w:eastAsia="pt-BR" w:bidi="ar-SA"/>
        </w:rPr>
        <w:t>item 4.9</w:t>
      </w:r>
      <w:r w:rsidRPr="00351A21">
        <w:rPr>
          <w:rFonts w:ascii="Arial" w:hAnsi="Arial"/>
          <w:lang w:eastAsia="pt-BR" w:bidi="ar-SA"/>
        </w:rPr>
        <w:t xml:space="preserve"> possuirá caráter sigiloso para os demais fornecedores e para o órgão ou entidade promotora da licitação, podendo ser disponibilizado estrita e permanentemente aos órgãos de controle externo e interno.</w:t>
      </w:r>
    </w:p>
    <w:p w14:paraId="5484CB5F" w14:textId="77777777" w:rsidR="00B402DB" w:rsidRPr="00351A21" w:rsidRDefault="00B402DB" w:rsidP="00750A7C">
      <w:pPr>
        <w:spacing w:before="160"/>
        <w:jc w:val="both"/>
        <w:rPr>
          <w:rFonts w:ascii="Arial" w:hAnsi="Arial"/>
          <w:lang w:eastAsia="pt-BR" w:bidi="ar-SA"/>
        </w:rPr>
      </w:pPr>
      <w:r w:rsidRPr="00351A21">
        <w:rPr>
          <w:rFonts w:ascii="Arial" w:hAnsi="Arial"/>
          <w:lang w:eastAsia="pt-BR" w:bidi="ar-SA"/>
        </w:rPr>
        <w:t>4.12.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57AE6BD" w14:textId="77777777" w:rsidR="00B402DB" w:rsidRPr="00351A21" w:rsidRDefault="00B402DB" w:rsidP="00750A7C">
      <w:pPr>
        <w:spacing w:before="160"/>
        <w:jc w:val="both"/>
        <w:rPr>
          <w:rFonts w:ascii="Arial" w:hAnsi="Arial"/>
          <w:lang w:eastAsia="pt-BR" w:bidi="ar-SA"/>
        </w:rPr>
      </w:pPr>
      <w:r>
        <w:rPr>
          <w:rFonts w:ascii="Arial" w:hAnsi="Arial"/>
          <w:lang w:eastAsia="pt-BR" w:bidi="ar-SA"/>
        </w:rPr>
        <w:t>4</w:t>
      </w:r>
      <w:r w:rsidRPr="00351A21">
        <w:rPr>
          <w:rFonts w:ascii="Arial" w:hAnsi="Arial"/>
          <w:lang w:eastAsia="pt-BR" w:bidi="ar-SA"/>
        </w:rPr>
        <w:t>.13. O licitante deverá comunicar imediatamente ao provedor do sistema qualquer acontecimento que possa comprometer o sigilo ou a segurança, para imediato bloqueio de acesso.</w:t>
      </w:r>
    </w:p>
    <w:p w14:paraId="56F2915D" w14:textId="77777777" w:rsidR="00B402DB" w:rsidRDefault="00B402DB" w:rsidP="00750A7C">
      <w:pPr>
        <w:spacing w:before="160"/>
        <w:jc w:val="both"/>
        <w:rPr>
          <w:rFonts w:ascii="Arial" w:hAnsi="Arial"/>
          <w:lang w:eastAsia="pt-BR" w:bidi="ar-SA"/>
        </w:rPr>
      </w:pPr>
      <w:r w:rsidRPr="00351A21">
        <w:rPr>
          <w:rFonts w:ascii="Arial" w:hAnsi="Arial"/>
          <w:lang w:eastAsia="pt-BR" w:bidi="ar-SA"/>
        </w:rPr>
        <w:t xml:space="preserve">4.14. Qualquer dúvida em relação ao acesso no sistema operacional da plataforma eletrônica poderá ser esclarecida pelo telefone: Curitiba-PR (41) 3097 4600 Bolsa de Licitações e Leilões do Brasil (BLL) ou pelo e-mail: </w:t>
      </w:r>
      <w:hyperlink r:id="rId9" w:history="1">
        <w:r w:rsidRPr="008145F4">
          <w:rPr>
            <w:rStyle w:val="Hyperlink"/>
            <w:rFonts w:ascii="Arial" w:hAnsi="Arial"/>
            <w:lang w:eastAsia="pt-BR" w:bidi="ar-SA"/>
          </w:rPr>
          <w:t>contato@bll.org.br</w:t>
        </w:r>
      </w:hyperlink>
    </w:p>
    <w:p w14:paraId="32BF792C" w14:textId="77777777" w:rsidR="00B402DB" w:rsidRPr="0085227A" w:rsidRDefault="00B402DB" w:rsidP="00750A7C">
      <w:pPr>
        <w:spacing w:before="160"/>
        <w:jc w:val="both"/>
        <w:rPr>
          <w:rFonts w:ascii="Arial" w:hAnsi="Arial"/>
          <w:lang w:eastAsia="pt-BR" w:bidi="ar-SA"/>
        </w:rPr>
      </w:pPr>
      <w:r w:rsidRPr="00351A21">
        <w:rPr>
          <w:rFonts w:ascii="Arial" w:hAnsi="Arial"/>
          <w:lang w:eastAsia="pt-BR" w:bidi="ar-SA"/>
        </w:rPr>
        <w:t>4.15. O credenciamento no sistema operacional da plataforma eletrônica da BLL não dispensa a entrega dos documentos de habilitação.</w:t>
      </w:r>
    </w:p>
    <w:p w14:paraId="76986566" w14:textId="77777777" w:rsidR="00B402DB" w:rsidRPr="0085227A" w:rsidRDefault="00B402DB" w:rsidP="00B402DB">
      <w:pPr>
        <w:pStyle w:val="Nivel01"/>
      </w:pPr>
      <w:bookmarkStart w:id="7" w:name="_Toc135469227"/>
      <w:bookmarkEnd w:id="5"/>
      <w:bookmarkEnd w:id="6"/>
      <w:r>
        <w:t>5</w:t>
      </w:r>
      <w:r w:rsidRPr="0085227A">
        <w:t>. DO PREENCHIMENTO DA PROPOSTA</w:t>
      </w:r>
      <w:bookmarkEnd w:id="7"/>
    </w:p>
    <w:p w14:paraId="4F76E0C8" w14:textId="77777777" w:rsidR="00B402DB" w:rsidRPr="0085227A" w:rsidRDefault="00B402DB" w:rsidP="00B402DB">
      <w:pPr>
        <w:pStyle w:val="Nivel2"/>
        <w:widowControl w:val="0"/>
        <w:numPr>
          <w:ilvl w:val="0"/>
          <w:numId w:val="0"/>
        </w:numPr>
        <w:suppressAutoHyphens/>
        <w:spacing w:before="160" w:after="0" w:line="240" w:lineRule="auto"/>
        <w:rPr>
          <w:rFonts w:eastAsia="Times New Roman"/>
          <w:sz w:val="24"/>
          <w:szCs w:val="24"/>
        </w:rPr>
      </w:pPr>
      <w:r>
        <w:rPr>
          <w:sz w:val="24"/>
          <w:szCs w:val="24"/>
        </w:rPr>
        <w:t>5</w:t>
      </w:r>
      <w:r w:rsidRPr="0085227A">
        <w:rPr>
          <w:sz w:val="24"/>
          <w:szCs w:val="24"/>
        </w:rPr>
        <w:t>.1. O licitante deverá enviar sua proposta mediante o preenchimento, no sistema eletrônico, dos seguintes campos:</w:t>
      </w:r>
    </w:p>
    <w:p w14:paraId="1E9A33B2" w14:textId="77777777" w:rsidR="00B402DB" w:rsidRPr="00CB1A6B" w:rsidRDefault="00B402DB" w:rsidP="00750A7C">
      <w:pPr>
        <w:pStyle w:val="Nivel3"/>
        <w:widowControl w:val="0"/>
        <w:numPr>
          <w:ilvl w:val="0"/>
          <w:numId w:val="0"/>
        </w:numPr>
        <w:suppressAutoHyphens/>
        <w:spacing w:before="160" w:after="0" w:line="240" w:lineRule="auto"/>
        <w:rPr>
          <w:color w:val="auto"/>
          <w:sz w:val="24"/>
          <w:szCs w:val="24"/>
        </w:rPr>
      </w:pPr>
      <w:r>
        <w:rPr>
          <w:color w:val="auto"/>
          <w:sz w:val="24"/>
          <w:szCs w:val="24"/>
        </w:rPr>
        <w:t>5</w:t>
      </w:r>
      <w:r w:rsidRPr="00CB1A6B">
        <w:rPr>
          <w:color w:val="auto"/>
          <w:sz w:val="24"/>
          <w:szCs w:val="24"/>
        </w:rPr>
        <w:t>.1.1. Valor unitário e total d</w:t>
      </w:r>
      <w:r>
        <w:rPr>
          <w:color w:val="auto"/>
          <w:sz w:val="24"/>
          <w:szCs w:val="24"/>
        </w:rPr>
        <w:t xml:space="preserve">o </w:t>
      </w:r>
      <w:r w:rsidRPr="00CB1A6B">
        <w:rPr>
          <w:color w:val="auto"/>
          <w:sz w:val="24"/>
          <w:szCs w:val="24"/>
        </w:rPr>
        <w:t>item</w:t>
      </w:r>
      <w:r>
        <w:rPr>
          <w:color w:val="auto"/>
          <w:sz w:val="24"/>
          <w:szCs w:val="24"/>
        </w:rPr>
        <w:t xml:space="preserve"> </w:t>
      </w:r>
      <w:r w:rsidRPr="00BA2E84">
        <w:rPr>
          <w:b/>
          <w:bCs/>
          <w:color w:val="auto"/>
          <w:sz w:val="24"/>
          <w:szCs w:val="24"/>
        </w:rPr>
        <w:t>(duas casas decimais),</w:t>
      </w:r>
      <w:r>
        <w:rPr>
          <w:b/>
          <w:bCs/>
          <w:color w:val="auto"/>
          <w:sz w:val="24"/>
          <w:szCs w:val="24"/>
        </w:rPr>
        <w:t xml:space="preserve"> </w:t>
      </w:r>
      <w:r w:rsidRPr="00CB1A6B">
        <w:rPr>
          <w:color w:val="auto"/>
          <w:sz w:val="24"/>
          <w:szCs w:val="24"/>
        </w:rPr>
        <w:t xml:space="preserve">quantidade, marca, </w:t>
      </w:r>
      <w:r>
        <w:rPr>
          <w:color w:val="auto"/>
          <w:sz w:val="24"/>
          <w:szCs w:val="24"/>
        </w:rPr>
        <w:t xml:space="preserve">laboratório </w:t>
      </w:r>
      <w:r w:rsidRPr="00CB1A6B">
        <w:rPr>
          <w:color w:val="auto"/>
          <w:sz w:val="24"/>
          <w:szCs w:val="24"/>
        </w:rPr>
        <w:t>fabricante</w:t>
      </w:r>
      <w:r>
        <w:rPr>
          <w:color w:val="auto"/>
          <w:sz w:val="24"/>
          <w:szCs w:val="24"/>
        </w:rPr>
        <w:t>, quando for o caso;</w:t>
      </w:r>
    </w:p>
    <w:p w14:paraId="1CBE01BE" w14:textId="77777777" w:rsidR="00B402DB" w:rsidRPr="007E7A22" w:rsidRDefault="00B402DB" w:rsidP="00750A7C">
      <w:pPr>
        <w:pStyle w:val="Nivel3"/>
        <w:widowControl w:val="0"/>
        <w:numPr>
          <w:ilvl w:val="0"/>
          <w:numId w:val="0"/>
        </w:numPr>
        <w:suppressAutoHyphens/>
        <w:spacing w:before="160" w:after="0" w:line="240" w:lineRule="auto"/>
        <w:rPr>
          <w:sz w:val="24"/>
          <w:szCs w:val="24"/>
        </w:rPr>
      </w:pPr>
      <w:bookmarkStart w:id="8" w:name="_Hlk160703871"/>
      <w:r w:rsidRPr="007E7A22">
        <w:rPr>
          <w:sz w:val="24"/>
          <w:szCs w:val="24"/>
        </w:rPr>
        <w:t>5.1.2. Descrição do objeto licitado, contendo as especificações técnicas constantes no termo de referência</w:t>
      </w:r>
      <w:bookmarkEnd w:id="8"/>
      <w:r>
        <w:rPr>
          <w:sz w:val="24"/>
          <w:szCs w:val="24"/>
        </w:rPr>
        <w:t>.</w:t>
      </w:r>
    </w:p>
    <w:p w14:paraId="405593D7" w14:textId="77777777" w:rsidR="00B402DB" w:rsidRDefault="00B402DB" w:rsidP="00750A7C">
      <w:pPr>
        <w:pStyle w:val="Nivel3"/>
        <w:widowControl w:val="0"/>
        <w:numPr>
          <w:ilvl w:val="0"/>
          <w:numId w:val="0"/>
        </w:numPr>
        <w:suppressAutoHyphens/>
        <w:spacing w:before="160" w:after="0" w:line="240" w:lineRule="auto"/>
        <w:rPr>
          <w:sz w:val="24"/>
          <w:szCs w:val="24"/>
        </w:rPr>
      </w:pPr>
      <w:r>
        <w:rPr>
          <w:sz w:val="24"/>
          <w:szCs w:val="24"/>
        </w:rPr>
        <w:t>5</w:t>
      </w:r>
      <w:r w:rsidRPr="0085227A">
        <w:rPr>
          <w:sz w:val="24"/>
          <w:szCs w:val="24"/>
        </w:rPr>
        <w:t>.2. Todas as especificações do objeto contidas na proposta vinculam ao licitante</w:t>
      </w:r>
      <w:r>
        <w:rPr>
          <w:sz w:val="24"/>
          <w:szCs w:val="24"/>
        </w:rPr>
        <w:t>:</w:t>
      </w:r>
    </w:p>
    <w:p w14:paraId="2E157354" w14:textId="77777777" w:rsidR="00B402DB" w:rsidRDefault="00B402DB" w:rsidP="00750A7C">
      <w:pPr>
        <w:pStyle w:val="Nivel3"/>
        <w:widowControl w:val="0"/>
        <w:numPr>
          <w:ilvl w:val="0"/>
          <w:numId w:val="0"/>
        </w:numPr>
        <w:suppressAutoHyphens/>
        <w:spacing w:before="160" w:after="0" w:line="240" w:lineRule="auto"/>
        <w:rPr>
          <w:sz w:val="24"/>
          <w:szCs w:val="24"/>
        </w:rPr>
      </w:pPr>
      <w:r>
        <w:rPr>
          <w:sz w:val="24"/>
          <w:szCs w:val="24"/>
        </w:rPr>
        <w:t>5</w:t>
      </w:r>
      <w:r w:rsidRPr="00394E9C">
        <w:rPr>
          <w:sz w:val="24"/>
          <w:szCs w:val="24"/>
        </w:rPr>
        <w:t>.2.1.</w:t>
      </w:r>
      <w:r w:rsidRPr="00394E9C">
        <w:rPr>
          <w:sz w:val="24"/>
          <w:szCs w:val="24"/>
        </w:rPr>
        <w:tab/>
        <w:t xml:space="preserve"> O licitante </w:t>
      </w:r>
      <w:r>
        <w:rPr>
          <w:sz w:val="24"/>
          <w:szCs w:val="24"/>
        </w:rPr>
        <w:t xml:space="preserve">não </w:t>
      </w:r>
      <w:r w:rsidRPr="00394E9C">
        <w:rPr>
          <w:sz w:val="24"/>
          <w:szCs w:val="24"/>
        </w:rPr>
        <w:t>poderá oferecer proposta em quantitativo inferior ao máximo previsto para contratação.</w:t>
      </w:r>
    </w:p>
    <w:p w14:paraId="07F6174A" w14:textId="77777777" w:rsidR="00B402DB" w:rsidRPr="00BB0410" w:rsidRDefault="00B402DB" w:rsidP="00750A7C">
      <w:pPr>
        <w:pStyle w:val="Nivel3"/>
        <w:widowControl w:val="0"/>
        <w:numPr>
          <w:ilvl w:val="0"/>
          <w:numId w:val="0"/>
        </w:numPr>
        <w:suppressAutoHyphens/>
        <w:spacing w:before="160" w:after="0" w:line="240" w:lineRule="auto"/>
        <w:rPr>
          <w:sz w:val="24"/>
          <w:szCs w:val="24"/>
        </w:rPr>
      </w:pPr>
      <w:r>
        <w:rPr>
          <w:sz w:val="24"/>
          <w:szCs w:val="24"/>
        </w:rPr>
        <w:t>5</w:t>
      </w:r>
      <w:r w:rsidRPr="0085227A">
        <w:rPr>
          <w:sz w:val="24"/>
          <w:szCs w:val="24"/>
        </w:rPr>
        <w:t>.3. Nos valores propostos</w:t>
      </w:r>
      <w:r w:rsidRPr="00BB0410">
        <w:rPr>
          <w:sz w:val="24"/>
          <w:szCs w:val="24"/>
        </w:rPr>
        <w:t xml:space="preserve"> estarão inclusos todos os custos operacionais, encargos previdenciários, trabalhistas, tributários, comerciais e quaisquer outros que incidam direta ou indiretamente na execução do objeto.</w:t>
      </w:r>
    </w:p>
    <w:p w14:paraId="06E82716" w14:textId="77777777" w:rsidR="00B402DB" w:rsidRPr="00BB55DA" w:rsidRDefault="00B402DB" w:rsidP="00B402DB">
      <w:pPr>
        <w:pStyle w:val="Nivel2"/>
        <w:widowControl w:val="0"/>
        <w:numPr>
          <w:ilvl w:val="0"/>
          <w:numId w:val="0"/>
        </w:numPr>
        <w:suppressAutoHyphens/>
        <w:spacing w:before="216" w:after="0" w:line="240" w:lineRule="auto"/>
        <w:rPr>
          <w:sz w:val="24"/>
          <w:szCs w:val="24"/>
        </w:rPr>
      </w:pPr>
      <w:r>
        <w:rPr>
          <w:sz w:val="24"/>
          <w:szCs w:val="24"/>
        </w:rPr>
        <w:t>5</w:t>
      </w:r>
      <w:r w:rsidRPr="00BB55DA">
        <w:rPr>
          <w:sz w:val="24"/>
          <w:szCs w:val="24"/>
        </w:rPr>
        <w:t xml:space="preserve">.4. Os preços ofertados, tanto na proposta inicial, quanto na etapa de lances, serão de </w:t>
      </w:r>
      <w:r w:rsidRPr="00BB55DA">
        <w:rPr>
          <w:sz w:val="24"/>
          <w:szCs w:val="24"/>
        </w:rPr>
        <w:lastRenderedPageBreak/>
        <w:t>exclusiva responsabilidade do licitante, não lhe assistindo o direito de pleitear qualquer alteração, sob alegação de erro, omissão ou qualquer outro pretexto.</w:t>
      </w:r>
    </w:p>
    <w:p w14:paraId="1330291F" w14:textId="77777777" w:rsidR="00B402DB" w:rsidRPr="00351A21" w:rsidRDefault="00B402DB" w:rsidP="00B402DB">
      <w:pPr>
        <w:autoSpaceDN/>
        <w:spacing w:before="216"/>
        <w:jc w:val="both"/>
        <w:textAlignment w:val="auto"/>
        <w:rPr>
          <w:rFonts w:ascii="Arial" w:eastAsiaTheme="minorEastAsia" w:hAnsi="Arial"/>
          <w:color w:val="000000"/>
          <w:kern w:val="0"/>
          <w:lang w:eastAsia="pt-BR" w:bidi="ar-SA"/>
        </w:rPr>
      </w:pPr>
      <w:bookmarkStart w:id="9" w:name="_Hlk160703992"/>
      <w:r w:rsidRPr="00351A21">
        <w:rPr>
          <w:rFonts w:ascii="Arial" w:eastAsiaTheme="minorEastAsia" w:hAnsi="Arial"/>
          <w:color w:val="000000"/>
          <w:kern w:val="0"/>
          <w:lang w:eastAsia="pt-BR" w:bidi="ar-SA"/>
        </w:rPr>
        <w:t xml:space="preserve">5.5. Se o regime tributário da empresa implicar o recolhimento de tributos em percentuais variáveis, a cotação adequada será a que corresponde à média dos efetivos recolhimentos da empresa nos últimos doze meses. </w:t>
      </w:r>
    </w:p>
    <w:p w14:paraId="39A65198" w14:textId="77777777" w:rsidR="00B402DB" w:rsidRPr="00351A21" w:rsidRDefault="00B402DB" w:rsidP="00B402DB">
      <w:pPr>
        <w:autoSpaceDN/>
        <w:spacing w:before="21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5.6. Independentemente do percentual de tributo inserido na planilha, no pagamento serão retidos na fonte os percentuais estabelecidos na legislação vigente.</w:t>
      </w:r>
    </w:p>
    <w:p w14:paraId="3C950B10" w14:textId="77777777" w:rsidR="00B402DB" w:rsidRPr="00351A21" w:rsidRDefault="00B402DB" w:rsidP="00B402DB">
      <w:pPr>
        <w:autoSpaceDN/>
        <w:spacing w:before="21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5.7.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CD62C4B" w14:textId="77777777" w:rsidR="00B402DB" w:rsidRPr="00351A21" w:rsidRDefault="00B402DB" w:rsidP="00B402DB">
      <w:pPr>
        <w:autoSpaceDN/>
        <w:spacing w:before="21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 xml:space="preserve">5.7.1. O prazo de validade da proposta não será inferior a </w:t>
      </w:r>
      <w:r w:rsidRPr="00351A21">
        <w:rPr>
          <w:rFonts w:ascii="Arial" w:eastAsiaTheme="minorEastAsia" w:hAnsi="Arial"/>
          <w:b/>
          <w:bCs/>
          <w:kern w:val="0"/>
          <w:lang w:eastAsia="pt-BR" w:bidi="ar-SA"/>
        </w:rPr>
        <w:t>60 (sessenta)</w:t>
      </w:r>
      <w:r w:rsidRPr="00351A21">
        <w:rPr>
          <w:rFonts w:ascii="Arial" w:eastAsiaTheme="minorEastAsia" w:hAnsi="Arial"/>
          <w:kern w:val="0"/>
          <w:lang w:eastAsia="pt-BR" w:bidi="ar-SA"/>
        </w:rPr>
        <w:t xml:space="preserve"> dias</w:t>
      </w:r>
      <w:r w:rsidRPr="00351A21">
        <w:rPr>
          <w:rFonts w:ascii="Arial" w:eastAsiaTheme="minorEastAsia" w:hAnsi="Arial"/>
          <w:b/>
          <w:kern w:val="0"/>
          <w:lang w:eastAsia="pt-BR" w:bidi="ar-SA"/>
        </w:rPr>
        <w:t>,</w:t>
      </w:r>
      <w:r w:rsidRPr="00351A21">
        <w:rPr>
          <w:rFonts w:ascii="Arial" w:eastAsiaTheme="minorEastAsia" w:hAnsi="Arial"/>
          <w:kern w:val="0"/>
          <w:lang w:eastAsia="pt-BR" w:bidi="ar-SA"/>
        </w:rPr>
        <w:t xml:space="preserve"> a contar da data de sua apresentação;</w:t>
      </w:r>
    </w:p>
    <w:p w14:paraId="7F6E1E05" w14:textId="77777777" w:rsidR="00B402DB" w:rsidRPr="00351A21" w:rsidRDefault="00B402DB" w:rsidP="00B402DB">
      <w:pPr>
        <w:autoSpaceDN/>
        <w:spacing w:before="21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5.7.2. Os licitantes devem respeitar os preços máximos estabelecidos nas normas de regência de contratações públicas, quando participarem de licitações;</w:t>
      </w:r>
    </w:p>
    <w:p w14:paraId="3E82B1C8" w14:textId="77777777" w:rsidR="00B402DB" w:rsidRPr="00351A21" w:rsidRDefault="00B402DB" w:rsidP="00B402DB">
      <w:pPr>
        <w:autoSpaceDN/>
        <w:spacing w:before="21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5.7.3. Caso o critério de julgamento seja o de maior desconto, o preço já decorrente da aplicação do desconto ofertado deverá respeitar os preços máximos previstos.</w:t>
      </w:r>
    </w:p>
    <w:p w14:paraId="36EB2B2F" w14:textId="77777777" w:rsidR="00B402DB" w:rsidRPr="00351A21" w:rsidRDefault="00B402DB" w:rsidP="00B402DB">
      <w:pPr>
        <w:autoSpaceDN/>
        <w:spacing w:before="21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 xml:space="preserve">5.8. O descumprimento das regras supramencionadas pela Administração por parte dos contratados pode ensejar a responsabilização pelo Tribunal de Contas competente e, após o devido processo legal, gerar as seguintes consequências: assinatura de prazo para a adoção das medidas necessárias ao exato cumprimento da lei, nos termos do </w:t>
      </w:r>
      <w:hyperlink r:id="rId10" w:history="1">
        <w:r w:rsidRPr="00351A21">
          <w:rPr>
            <w:rFonts w:ascii="Arial" w:eastAsiaTheme="minorEastAsia" w:hAnsi="Arial"/>
            <w:kern w:val="0"/>
            <w:lang w:eastAsia="pt-BR" w:bidi="ar-SA"/>
          </w:rPr>
          <w:t>art. 71, inciso IX, da Constituição</w:t>
        </w:r>
      </w:hyperlink>
      <w:r w:rsidRPr="00351A21">
        <w:rPr>
          <w:rFonts w:ascii="Arial" w:eastAsiaTheme="minorEastAsia" w:hAnsi="Arial"/>
          <w:kern w:val="0"/>
          <w:lang w:eastAsia="pt-BR" w:bidi="ar-SA"/>
        </w:rPr>
        <w:t>; ou condenação dos agentes públicos responsáveis e da</w:t>
      </w:r>
      <w:r w:rsidRPr="00351A21">
        <w:rPr>
          <w:rFonts w:ascii="Arial" w:eastAsiaTheme="minorEastAsia" w:hAnsi="Arial"/>
          <w:color w:val="000000"/>
          <w:kern w:val="0"/>
          <w:sz w:val="20"/>
          <w:szCs w:val="20"/>
          <w:lang w:eastAsia="pt-BR" w:bidi="ar-SA"/>
        </w:rPr>
        <w:t xml:space="preserve"> </w:t>
      </w:r>
      <w:r w:rsidRPr="00351A21">
        <w:rPr>
          <w:rFonts w:ascii="Arial" w:eastAsiaTheme="minorEastAsia" w:hAnsi="Arial"/>
          <w:kern w:val="0"/>
          <w:lang w:eastAsia="pt-BR" w:bidi="ar-SA"/>
        </w:rPr>
        <w:t>empresa contratada ao pagamento dos prejuízos ao erário, caso verificada a ocorrência de superfaturamento por sobrepreço na execução do contrato.</w:t>
      </w:r>
    </w:p>
    <w:p w14:paraId="76E488A1" w14:textId="77777777" w:rsidR="00B402DB" w:rsidRPr="007573E3" w:rsidRDefault="00B402DB" w:rsidP="00B402DB">
      <w:pPr>
        <w:pStyle w:val="Nivel01"/>
      </w:pPr>
      <w:bookmarkStart w:id="10" w:name="_Toc135469228"/>
      <w:bookmarkEnd w:id="9"/>
      <w:r w:rsidRPr="007573E3">
        <w:t>6. DA ABERTURA DA SESSÃO, CLASSIFICAÇÃO DAS PROPOSTAS E FORMULAÇÃO DE LANCES</w:t>
      </w:r>
      <w:bookmarkEnd w:id="10"/>
    </w:p>
    <w:p w14:paraId="385A9188" w14:textId="77777777" w:rsidR="00B402DB" w:rsidRPr="007573E3" w:rsidRDefault="00B402DB" w:rsidP="00B402DB">
      <w:pPr>
        <w:pStyle w:val="Nivel2"/>
        <w:widowControl w:val="0"/>
        <w:numPr>
          <w:ilvl w:val="0"/>
          <w:numId w:val="0"/>
        </w:numPr>
        <w:suppressAutoHyphens/>
        <w:spacing w:before="206" w:after="0" w:line="259" w:lineRule="auto"/>
        <w:rPr>
          <w:sz w:val="24"/>
          <w:szCs w:val="24"/>
        </w:rPr>
      </w:pPr>
      <w:bookmarkStart w:id="11" w:name="_Hlk114646655"/>
      <w:r w:rsidRPr="007573E3">
        <w:rPr>
          <w:sz w:val="24"/>
          <w:szCs w:val="24"/>
        </w:rPr>
        <w:t>6.1. A abertura da presente licitação dar-se-á automaticamente em sessão pública, por meio de sistema eletrônico, na data, horário e local indicados neste edital.</w:t>
      </w:r>
    </w:p>
    <w:p w14:paraId="058DF0CA" w14:textId="77777777" w:rsidR="00B402DB" w:rsidRPr="007573E3" w:rsidRDefault="00B402DB" w:rsidP="00B402DB">
      <w:pPr>
        <w:pStyle w:val="Nivel2"/>
        <w:widowControl w:val="0"/>
        <w:numPr>
          <w:ilvl w:val="0"/>
          <w:numId w:val="0"/>
        </w:numPr>
        <w:suppressAutoHyphens/>
        <w:spacing w:before="206" w:after="0" w:line="259" w:lineRule="auto"/>
        <w:rPr>
          <w:sz w:val="24"/>
          <w:szCs w:val="24"/>
        </w:rPr>
      </w:pPr>
      <w:r w:rsidRPr="007573E3">
        <w:rPr>
          <w:sz w:val="24"/>
          <w:szCs w:val="24"/>
        </w:rPr>
        <w:t>6.2. Os licitantes poderão retirar ou substituir a proposta ou os documentos de habilitação, quando for o caso, anteriormente inseridos no sistema, até a abertura da sessão pública.</w:t>
      </w:r>
    </w:p>
    <w:p w14:paraId="315B3BD1" w14:textId="77777777" w:rsidR="00B402DB" w:rsidRPr="007573E3" w:rsidRDefault="00B402DB" w:rsidP="00B402DB">
      <w:pPr>
        <w:pStyle w:val="Nivel2"/>
        <w:widowControl w:val="0"/>
        <w:numPr>
          <w:ilvl w:val="0"/>
          <w:numId w:val="0"/>
        </w:numPr>
        <w:suppressAutoHyphens/>
        <w:spacing w:before="206" w:after="0" w:line="259" w:lineRule="auto"/>
        <w:rPr>
          <w:sz w:val="24"/>
          <w:szCs w:val="24"/>
        </w:rPr>
      </w:pPr>
      <w:bookmarkStart w:id="12" w:name="_Hlk160710308"/>
      <w:r w:rsidRPr="007573E3">
        <w:rPr>
          <w:sz w:val="24"/>
          <w:szCs w:val="24"/>
        </w:rPr>
        <w:t>6.3. O sistema disponibilizará campo próprio para troca de mensagens entre o pregoeiro e os licitantes.</w:t>
      </w:r>
      <w:bookmarkEnd w:id="12"/>
    </w:p>
    <w:p w14:paraId="141290E1" w14:textId="77777777" w:rsidR="00B402DB" w:rsidRPr="007573E3" w:rsidRDefault="00B402DB" w:rsidP="00B402DB">
      <w:pPr>
        <w:pStyle w:val="Nivel2"/>
        <w:widowControl w:val="0"/>
        <w:numPr>
          <w:ilvl w:val="0"/>
          <w:numId w:val="0"/>
        </w:numPr>
        <w:suppressAutoHyphens/>
        <w:spacing w:before="206" w:after="0" w:line="259" w:lineRule="auto"/>
        <w:rPr>
          <w:color w:val="auto"/>
          <w:sz w:val="24"/>
          <w:szCs w:val="24"/>
        </w:rPr>
      </w:pPr>
      <w:r w:rsidRPr="007573E3">
        <w:rPr>
          <w:sz w:val="24"/>
          <w:szCs w:val="24"/>
        </w:rPr>
        <w:t xml:space="preserve">6.4. Iniciada a etapa competitiva, os licitantes deverão encaminhar lances exclusivamente por meio de sistema eletrônico, sendo imediatamente informados do </w:t>
      </w:r>
      <w:r w:rsidRPr="007573E3">
        <w:rPr>
          <w:color w:val="auto"/>
          <w:sz w:val="24"/>
          <w:szCs w:val="24"/>
        </w:rPr>
        <w:t xml:space="preserve">seu recebimento e do valor consignado no registro. </w:t>
      </w:r>
    </w:p>
    <w:p w14:paraId="274CB3F3" w14:textId="77777777" w:rsidR="00B402DB" w:rsidRPr="00545C40" w:rsidRDefault="00B402DB" w:rsidP="00B402DB">
      <w:pPr>
        <w:pStyle w:val="Nivel2"/>
        <w:widowControl w:val="0"/>
        <w:numPr>
          <w:ilvl w:val="0"/>
          <w:numId w:val="0"/>
        </w:numPr>
        <w:suppressAutoHyphens/>
        <w:spacing w:before="206" w:after="0" w:line="240" w:lineRule="auto"/>
        <w:rPr>
          <w:b/>
          <w:bCs/>
          <w:color w:val="auto"/>
          <w:sz w:val="24"/>
          <w:szCs w:val="24"/>
        </w:rPr>
      </w:pPr>
      <w:r w:rsidRPr="00545C40">
        <w:rPr>
          <w:b/>
          <w:bCs/>
          <w:color w:val="auto"/>
          <w:sz w:val="24"/>
          <w:szCs w:val="24"/>
        </w:rPr>
        <w:t>6.5. O lance deverá ser ofertado pelo valor unitário do item.</w:t>
      </w:r>
    </w:p>
    <w:p w14:paraId="44A02B32" w14:textId="77777777" w:rsidR="00B402DB" w:rsidRPr="007573E3" w:rsidRDefault="00B402DB" w:rsidP="00B402DB">
      <w:pPr>
        <w:pStyle w:val="Nivel2"/>
        <w:widowControl w:val="0"/>
        <w:numPr>
          <w:ilvl w:val="0"/>
          <w:numId w:val="0"/>
        </w:numPr>
        <w:suppressAutoHyphens/>
        <w:spacing w:before="206" w:after="0" w:line="259" w:lineRule="auto"/>
        <w:rPr>
          <w:sz w:val="24"/>
          <w:szCs w:val="24"/>
        </w:rPr>
      </w:pPr>
      <w:r w:rsidRPr="007573E3">
        <w:rPr>
          <w:color w:val="auto"/>
          <w:sz w:val="24"/>
          <w:szCs w:val="24"/>
        </w:rPr>
        <w:lastRenderedPageBreak/>
        <w:t xml:space="preserve">6.6. Os licitantes poderão oferecer lances sucessivos, observando o horário fixado </w:t>
      </w:r>
      <w:r w:rsidRPr="007573E3">
        <w:rPr>
          <w:sz w:val="24"/>
          <w:szCs w:val="24"/>
        </w:rPr>
        <w:t xml:space="preserve">para abertura da sessão e as regras estabelecidas no edital. </w:t>
      </w:r>
    </w:p>
    <w:p w14:paraId="4FA606AA" w14:textId="77777777" w:rsidR="00B402DB" w:rsidRPr="008E5BDE" w:rsidRDefault="00B402DB" w:rsidP="00B402DB">
      <w:pPr>
        <w:pStyle w:val="Nivel2"/>
        <w:widowControl w:val="0"/>
        <w:numPr>
          <w:ilvl w:val="0"/>
          <w:numId w:val="0"/>
        </w:numPr>
        <w:suppressAutoHyphens/>
        <w:spacing w:before="206" w:after="0" w:line="259" w:lineRule="auto"/>
        <w:rPr>
          <w:color w:val="auto"/>
          <w:sz w:val="24"/>
          <w:szCs w:val="24"/>
        </w:rPr>
      </w:pPr>
      <w:r w:rsidRPr="007573E3">
        <w:rPr>
          <w:color w:val="auto"/>
          <w:sz w:val="24"/>
          <w:szCs w:val="24"/>
        </w:rPr>
        <w:t xml:space="preserve">6.7. O licitante somente poderá oferecer lance de </w:t>
      </w:r>
      <w:r w:rsidRPr="00545C40">
        <w:rPr>
          <w:b/>
          <w:bCs/>
          <w:color w:val="auto"/>
          <w:sz w:val="24"/>
          <w:szCs w:val="24"/>
        </w:rPr>
        <w:t>valor inferior</w:t>
      </w:r>
      <w:r w:rsidRPr="007573E3">
        <w:rPr>
          <w:color w:val="auto"/>
          <w:sz w:val="24"/>
          <w:szCs w:val="24"/>
        </w:rPr>
        <w:t xml:space="preserve"> ao último por ele ofertado e registrado pelo sistema.</w:t>
      </w:r>
      <w:bookmarkStart w:id="13" w:name="_Hlk160710957"/>
      <w:bookmarkStart w:id="14" w:name="_Hlk160711099"/>
      <w:bookmarkEnd w:id="11"/>
    </w:p>
    <w:p w14:paraId="2F5A7802" w14:textId="77777777" w:rsidR="00B402DB" w:rsidRDefault="00B402DB" w:rsidP="00B402DB">
      <w:pPr>
        <w:pStyle w:val="Nivel2"/>
        <w:widowControl w:val="0"/>
        <w:numPr>
          <w:ilvl w:val="0"/>
          <w:numId w:val="0"/>
        </w:numPr>
        <w:suppressAutoHyphens/>
        <w:spacing w:before="240" w:after="0" w:line="259" w:lineRule="auto"/>
        <w:rPr>
          <w:b/>
          <w:bCs/>
          <w:color w:val="auto"/>
          <w:sz w:val="24"/>
          <w:szCs w:val="24"/>
        </w:rPr>
      </w:pPr>
      <w:r w:rsidRPr="00C71BDD">
        <w:rPr>
          <w:color w:val="auto"/>
          <w:sz w:val="24"/>
          <w:szCs w:val="24"/>
        </w:rPr>
        <w:t>6.8. O intervalo mínimo de diferença de valores ou percentuais entre os lances, que incidirá tanto em relação aos lances intermediários quanto em relação à proposta que cobrir a melhor oferta</w:t>
      </w:r>
      <w:r>
        <w:rPr>
          <w:color w:val="auto"/>
          <w:sz w:val="24"/>
          <w:szCs w:val="24"/>
        </w:rPr>
        <w:t xml:space="preserve"> </w:t>
      </w:r>
      <w:r w:rsidRPr="00C71BDD">
        <w:rPr>
          <w:b/>
          <w:bCs/>
          <w:color w:val="auto"/>
          <w:sz w:val="24"/>
          <w:szCs w:val="24"/>
        </w:rPr>
        <w:t xml:space="preserve">incidirá sobre o valor </w:t>
      </w:r>
      <w:r>
        <w:rPr>
          <w:b/>
          <w:bCs/>
          <w:color w:val="auto"/>
          <w:sz w:val="24"/>
          <w:szCs w:val="24"/>
        </w:rPr>
        <w:t>unitário de cada item e será de:</w:t>
      </w:r>
    </w:p>
    <w:p w14:paraId="3CBAACCF" w14:textId="77777777" w:rsidR="00B402DB" w:rsidRDefault="00B402DB" w:rsidP="00B402DB">
      <w:pPr>
        <w:pStyle w:val="Nivel2"/>
        <w:widowControl w:val="0"/>
        <w:numPr>
          <w:ilvl w:val="0"/>
          <w:numId w:val="0"/>
        </w:numPr>
        <w:suppressAutoHyphens/>
        <w:spacing w:before="0" w:after="0" w:line="240" w:lineRule="auto"/>
        <w:rPr>
          <w:b/>
          <w:bCs/>
          <w:color w:val="auto"/>
          <w:sz w:val="24"/>
          <w:szCs w:val="24"/>
        </w:rPr>
      </w:pPr>
      <w:r>
        <w:rPr>
          <w:b/>
          <w:bCs/>
          <w:color w:val="auto"/>
          <w:sz w:val="24"/>
          <w:szCs w:val="24"/>
        </w:rPr>
        <w:t xml:space="preserve">R$ 0,50 (cinquenta centavos) para os itens 01, 02, 03, 06, 07, 08, 09, 10 e 11; </w:t>
      </w:r>
    </w:p>
    <w:p w14:paraId="608450FF" w14:textId="77777777" w:rsidR="00B402DB" w:rsidRDefault="00B402DB" w:rsidP="00B402DB">
      <w:pPr>
        <w:pStyle w:val="Nivel2"/>
        <w:widowControl w:val="0"/>
        <w:numPr>
          <w:ilvl w:val="0"/>
          <w:numId w:val="0"/>
        </w:numPr>
        <w:suppressAutoHyphens/>
        <w:spacing w:before="0" w:after="0" w:line="240" w:lineRule="auto"/>
        <w:rPr>
          <w:b/>
          <w:bCs/>
          <w:color w:val="auto"/>
          <w:sz w:val="24"/>
          <w:szCs w:val="24"/>
        </w:rPr>
      </w:pPr>
      <w:r>
        <w:rPr>
          <w:b/>
          <w:bCs/>
          <w:color w:val="auto"/>
          <w:sz w:val="24"/>
          <w:szCs w:val="24"/>
        </w:rPr>
        <w:t xml:space="preserve">R$ 0,01 (um centavo) para os itens 04 e 05. </w:t>
      </w:r>
    </w:p>
    <w:p w14:paraId="4F2431A2" w14:textId="77777777" w:rsidR="00B402DB" w:rsidRPr="007573E3" w:rsidRDefault="00B402DB" w:rsidP="00B402DB">
      <w:pPr>
        <w:pStyle w:val="Nivel2"/>
        <w:widowControl w:val="0"/>
        <w:numPr>
          <w:ilvl w:val="0"/>
          <w:numId w:val="0"/>
        </w:numPr>
        <w:suppressAutoHyphens/>
        <w:spacing w:before="206" w:after="0" w:line="240" w:lineRule="auto"/>
        <w:rPr>
          <w:sz w:val="24"/>
          <w:szCs w:val="24"/>
        </w:rPr>
      </w:pPr>
      <w:r w:rsidRPr="007573E3">
        <w:rPr>
          <w:sz w:val="24"/>
          <w:szCs w:val="24"/>
        </w:rPr>
        <w:t>6.9. O licitante poderá, uma única vez, excluir seu último lance ofertado, no intervalo de quinze segundos após o registro no sistema, na hipótese de lance inconsistente ou inexequível.</w:t>
      </w:r>
    </w:p>
    <w:bookmarkEnd w:id="13"/>
    <w:p w14:paraId="3A90FC61" w14:textId="77777777" w:rsidR="00B402DB" w:rsidRPr="007573E3" w:rsidRDefault="00B402DB" w:rsidP="00B402DB">
      <w:pPr>
        <w:autoSpaceDN/>
        <w:spacing w:before="20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6.10. O procedimento seguirá de acordo com o modo de disputa adotado.</w:t>
      </w:r>
    </w:p>
    <w:p w14:paraId="672ED79F" w14:textId="77777777" w:rsidR="00B402DB" w:rsidRPr="007573E3" w:rsidRDefault="00B402DB" w:rsidP="00B402DB">
      <w:pPr>
        <w:autoSpaceDN/>
        <w:spacing w:before="206"/>
        <w:jc w:val="both"/>
        <w:textAlignment w:val="auto"/>
        <w:rPr>
          <w:rFonts w:ascii="Arial" w:eastAsiaTheme="minorEastAsia" w:hAnsi="Arial"/>
          <w:color w:val="000000"/>
          <w:kern w:val="0"/>
          <w:lang w:eastAsia="pt-BR" w:bidi="ar-SA"/>
        </w:rPr>
      </w:pPr>
      <w:bookmarkStart w:id="15" w:name="_Hlk113697759"/>
      <w:r w:rsidRPr="007573E3">
        <w:rPr>
          <w:rFonts w:ascii="Arial" w:eastAsiaTheme="minorEastAsia" w:hAnsi="Arial"/>
          <w:color w:val="000000"/>
          <w:kern w:val="0"/>
          <w:lang w:eastAsia="pt-BR" w:bidi="ar-SA"/>
        </w:rPr>
        <w:t xml:space="preserve">6.11. Será adotado para o envio de lances o modo de </w:t>
      </w:r>
      <w:r w:rsidRPr="007573E3">
        <w:rPr>
          <w:rFonts w:ascii="Arial" w:eastAsiaTheme="minorEastAsia" w:hAnsi="Arial"/>
          <w:kern w:val="0"/>
          <w:lang w:eastAsia="pt-BR" w:bidi="ar-SA"/>
        </w:rPr>
        <w:t xml:space="preserve">disputa </w:t>
      </w:r>
      <w:r w:rsidRPr="007573E3">
        <w:rPr>
          <w:rFonts w:ascii="Arial" w:eastAsiaTheme="minorEastAsia" w:hAnsi="Arial"/>
          <w:b/>
          <w:bCs/>
          <w:kern w:val="0"/>
          <w:lang w:eastAsia="pt-BR" w:bidi="ar-SA"/>
        </w:rPr>
        <w:t>“aberto”,</w:t>
      </w:r>
      <w:r w:rsidRPr="007573E3">
        <w:rPr>
          <w:rFonts w:ascii="Arial" w:eastAsiaTheme="minorEastAsia" w:hAnsi="Arial"/>
          <w:kern w:val="0"/>
          <w:lang w:eastAsia="pt-BR" w:bidi="ar-SA"/>
        </w:rPr>
        <w:t xml:space="preserve"> </w:t>
      </w:r>
      <w:r w:rsidRPr="007573E3">
        <w:rPr>
          <w:rFonts w:ascii="Arial" w:eastAsiaTheme="minorEastAsia" w:hAnsi="Arial"/>
          <w:color w:val="000000"/>
          <w:kern w:val="0"/>
          <w:lang w:eastAsia="pt-BR" w:bidi="ar-SA"/>
        </w:rPr>
        <w:t>os licitantes apresentarão lances públicos e sucessivos, com prorrogações:</w:t>
      </w:r>
    </w:p>
    <w:p w14:paraId="0B12EC6C" w14:textId="77777777" w:rsidR="00B402DB" w:rsidRPr="007573E3" w:rsidRDefault="00B402DB" w:rsidP="00B402DB">
      <w:pPr>
        <w:autoSpaceDN/>
        <w:spacing w:before="206"/>
        <w:jc w:val="both"/>
        <w:textAlignment w:val="auto"/>
        <w:rPr>
          <w:rFonts w:ascii="Arial" w:eastAsiaTheme="minorEastAsia" w:hAnsi="Arial"/>
          <w:kern w:val="0"/>
          <w:lang w:eastAsia="pt-BR" w:bidi="ar-SA"/>
        </w:rPr>
      </w:pPr>
      <w:bookmarkStart w:id="16" w:name="_Hlk113697816"/>
      <w:bookmarkStart w:id="17" w:name="_Hlk160711017"/>
      <w:bookmarkEnd w:id="15"/>
      <w:r w:rsidRPr="007573E3">
        <w:rPr>
          <w:rFonts w:ascii="Arial" w:eastAsiaTheme="minorEastAsia" w:hAnsi="Arial"/>
          <w:kern w:val="0"/>
          <w:lang w:eastAsia="pt-BR" w:bidi="ar-SA"/>
        </w:rPr>
        <w:t>6.11.1. A etapa de lances da sessão pública terá duração de 10 (dez) minutos e, após isso, será prorrogada automaticamente pelo sistema quando houver lance ofertado nos últimos 2 (dois) minutos do período de duração da sessão pública;</w:t>
      </w:r>
    </w:p>
    <w:p w14:paraId="70048FCC" w14:textId="77777777" w:rsidR="00B402DB" w:rsidRPr="007573E3" w:rsidRDefault="00B402DB" w:rsidP="00B402DB">
      <w:pPr>
        <w:autoSpaceDN/>
        <w:spacing w:before="20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6.11.2. A prorrogação automática da etapa de lances, de que trata o subitem anterior, será de dois minutos e ocorrerá sucessivamente sempre que houver lances enviados nesse período de prorrogação, inclusive no caso de lances intermediários;</w:t>
      </w:r>
    </w:p>
    <w:p w14:paraId="7A0D7786" w14:textId="77777777" w:rsidR="00B402DB" w:rsidRPr="007573E3" w:rsidRDefault="00B402DB" w:rsidP="00B402DB">
      <w:pPr>
        <w:autoSpaceDN/>
        <w:spacing w:before="20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6.11.3. Não havendo novos lances na forma estabelecida nos itens anteriores, a sessão pública encerrar-se-á automaticamente, e o sistema ordenará e divulgará os lances conforme a ordem final de classificação;</w:t>
      </w:r>
    </w:p>
    <w:p w14:paraId="71AF379A" w14:textId="77777777" w:rsidR="00B402DB" w:rsidRPr="007573E3" w:rsidRDefault="00B402DB" w:rsidP="00B402DB">
      <w:pPr>
        <w:autoSpaceDN/>
        <w:spacing w:before="20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9F50CBF" w14:textId="77777777" w:rsidR="00B402DB" w:rsidRPr="007573E3" w:rsidRDefault="00B402DB" w:rsidP="00B402DB">
      <w:pPr>
        <w:autoSpaceDN/>
        <w:spacing w:before="23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6.11.5. Após o reinício previsto no item supra, os licitantes serão convocados para apresentar lances intermediários</w:t>
      </w:r>
      <w:bookmarkStart w:id="18" w:name="_Hlk113631522"/>
      <w:r w:rsidRPr="007573E3">
        <w:rPr>
          <w:rFonts w:ascii="Arial" w:eastAsiaTheme="minorEastAsia" w:hAnsi="Arial"/>
          <w:kern w:val="0"/>
          <w:lang w:eastAsia="pt-BR" w:bidi="ar-SA"/>
        </w:rPr>
        <w:t>.</w:t>
      </w:r>
    </w:p>
    <w:p w14:paraId="78F6FAB0" w14:textId="77777777" w:rsidR="00B402DB" w:rsidRPr="007573E3" w:rsidRDefault="00B402DB" w:rsidP="00B402DB">
      <w:pPr>
        <w:autoSpaceDN/>
        <w:spacing w:before="230"/>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6.12. Após o término dos prazos estabelecidos nos subitens anteriores, o sistema ordenará e divulgará os lances segundo a ordem crescente de valores.</w:t>
      </w:r>
    </w:p>
    <w:p w14:paraId="35FC2315" w14:textId="77777777" w:rsidR="00B402DB" w:rsidRPr="007573E3" w:rsidRDefault="00B402DB" w:rsidP="00B402DB">
      <w:pPr>
        <w:autoSpaceDN/>
        <w:spacing w:before="230"/>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 xml:space="preserve">6.13. Não serão aceitos dois ou mais lances de mesmo valor, prevalecendo aquele que for recebido e registrado em primeiro lugar. </w:t>
      </w:r>
    </w:p>
    <w:p w14:paraId="24DA9AE5" w14:textId="77777777" w:rsidR="00B402DB" w:rsidRPr="007573E3" w:rsidRDefault="00B402DB" w:rsidP="00B402DB">
      <w:pPr>
        <w:autoSpaceDN/>
        <w:spacing w:before="230"/>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6.14. Durante o transcurso da sessão pública, os licitantes serão informados, em tempo real, do valor do menor lance registrado, vedada a identificação do licitante.</w:t>
      </w:r>
    </w:p>
    <w:bookmarkEnd w:id="16"/>
    <w:bookmarkEnd w:id="18"/>
    <w:p w14:paraId="71751ADB" w14:textId="77777777" w:rsidR="00B402DB" w:rsidRPr="007573E3" w:rsidRDefault="00B402DB" w:rsidP="00B402DB">
      <w:pPr>
        <w:autoSpaceDN/>
        <w:spacing w:before="23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6.15. No caso de desconexão com o pregoeiro, no decorrer da etapa competitiva do pregão, o sistema eletrônico poderá permanecer acessível aos licitantes para a recepção dos lances.</w:t>
      </w:r>
      <w:bookmarkEnd w:id="17"/>
    </w:p>
    <w:p w14:paraId="34943154" w14:textId="77777777" w:rsidR="00B402DB" w:rsidRDefault="00B402DB" w:rsidP="00B402DB">
      <w:pPr>
        <w:autoSpaceDN/>
        <w:spacing w:before="23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lastRenderedPageBreak/>
        <w:t>6.16. Quando a desconexão do sistema eletrônico para o pregoeiro persistir por tempo superior a dez minutos, a sessão pública será suspensa e reiniciada somente após decorridas vinte e quatro horas da comunicação do fato pelo Pregoeiro aos participantes.</w:t>
      </w:r>
    </w:p>
    <w:p w14:paraId="34354167" w14:textId="77777777" w:rsidR="00B402DB" w:rsidRPr="007573E3" w:rsidRDefault="00B402DB" w:rsidP="00B402DB">
      <w:pPr>
        <w:autoSpaceDN/>
        <w:spacing w:before="24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6.17. Caso o licitante não apresente lances, concorrerá com o valor de sua proposta.</w:t>
      </w:r>
    </w:p>
    <w:p w14:paraId="7A1AD6BE" w14:textId="77777777" w:rsidR="00B402DB" w:rsidRPr="007573E3" w:rsidRDefault="00B402DB" w:rsidP="00B402DB">
      <w:pPr>
        <w:pStyle w:val="Nivel2"/>
        <w:widowControl w:val="0"/>
        <w:numPr>
          <w:ilvl w:val="0"/>
          <w:numId w:val="0"/>
        </w:numPr>
        <w:suppressAutoHyphens/>
        <w:spacing w:before="230" w:after="0" w:line="240" w:lineRule="auto"/>
        <w:rPr>
          <w:rFonts w:eastAsia="Zurich BT"/>
          <w:color w:val="auto"/>
          <w:sz w:val="24"/>
          <w:szCs w:val="24"/>
        </w:rPr>
      </w:pPr>
      <w:bookmarkStart w:id="19" w:name="_Hlk171002199"/>
      <w:r w:rsidRPr="007573E3">
        <w:rPr>
          <w:color w:val="auto"/>
          <w:sz w:val="24"/>
          <w:szCs w:val="24"/>
        </w:rPr>
        <w:t xml:space="preserve">6.18. </w:t>
      </w:r>
      <w:r w:rsidRPr="007573E3">
        <w:rPr>
          <w:rFonts w:eastAsia="Zurich BT"/>
          <w:color w:val="auto"/>
          <w:sz w:val="24"/>
          <w:szCs w:val="24"/>
        </w:rPr>
        <w:t xml:space="preserve">O sistema identificará em coluna própria as microempresas e empresas de pequeno porte </w:t>
      </w:r>
      <w:r w:rsidRPr="007573E3">
        <w:rPr>
          <w:color w:val="auto"/>
          <w:sz w:val="24"/>
          <w:szCs w:val="24"/>
        </w:rPr>
        <w:t>participantes</w:t>
      </w:r>
      <w:r w:rsidRPr="007573E3">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1" w:anchor="art44">
        <w:r w:rsidRPr="007573E3">
          <w:rPr>
            <w:rStyle w:val="Hyperlink"/>
            <w:rFonts w:eastAsia="Zurich BT"/>
            <w:color w:val="auto"/>
            <w:sz w:val="24"/>
            <w:szCs w:val="24"/>
            <w:u w:val="none"/>
          </w:rPr>
          <w:t>arts. 44 e 45 da Lei Complementar nº 123/2006</w:t>
        </w:r>
      </w:hyperlink>
      <w:r w:rsidRPr="007573E3">
        <w:rPr>
          <w:rFonts w:eastAsia="Zurich BT"/>
          <w:color w:val="auto"/>
          <w:sz w:val="24"/>
          <w:szCs w:val="24"/>
        </w:rPr>
        <w:t>:</w:t>
      </w:r>
    </w:p>
    <w:p w14:paraId="72AD3E6B" w14:textId="77777777" w:rsidR="00B402DB" w:rsidRPr="00D223BD" w:rsidRDefault="00B402DB" w:rsidP="00B402DB">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6.18.1. </w:t>
      </w:r>
      <w:r w:rsidRPr="00D223BD">
        <w:rPr>
          <w:rFonts w:ascii="Arial" w:eastAsiaTheme="minorEastAsia" w:hAnsi="Arial"/>
          <w:kern w:val="0"/>
          <w:lang w:eastAsia="pt-BR" w:bidi="ar-SA"/>
        </w:rPr>
        <w:t>Quando houver propostas beneficiadas com as margens de preferência, apenas poderão se valer do critério de desempate previsto nos arts. 44 e 45 da Lei Complementar nº 123/2006, as propostas de microempresas e empresas de pequeno porte que também fizerem jus às margens de preferência;</w:t>
      </w:r>
    </w:p>
    <w:p w14:paraId="7B407166" w14:textId="77777777" w:rsidR="00B402DB" w:rsidRPr="00DC60E5" w:rsidRDefault="00B402DB" w:rsidP="00B402DB">
      <w:pPr>
        <w:autoSpaceDN/>
        <w:spacing w:before="24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6.18.2. </w:t>
      </w:r>
      <w:r w:rsidRPr="00D223BD">
        <w:rPr>
          <w:rFonts w:ascii="Arial" w:eastAsiaTheme="minorEastAsia" w:hAnsi="Arial"/>
          <w:kern w:val="0"/>
          <w:lang w:eastAsia="pt-BR" w:bidi="ar-SA"/>
        </w:rPr>
        <w:t>O parâmetro para o empate ficto, nesse caso, consistirá no preço ofertado pela fornecedora classificada em primeiro lugar em razão da aplicação da margem de preferência;</w:t>
      </w:r>
    </w:p>
    <w:p w14:paraId="724B50DC" w14:textId="77777777" w:rsidR="00B402DB" w:rsidRPr="007573E3" w:rsidRDefault="00B402DB" w:rsidP="00B402DB">
      <w:pPr>
        <w:pStyle w:val="Nivel3"/>
        <w:widowControl w:val="0"/>
        <w:numPr>
          <w:ilvl w:val="0"/>
          <w:numId w:val="0"/>
        </w:numPr>
        <w:suppressAutoHyphens/>
        <w:spacing w:before="232" w:after="0" w:line="259" w:lineRule="auto"/>
        <w:rPr>
          <w:sz w:val="24"/>
          <w:szCs w:val="24"/>
        </w:rPr>
      </w:pPr>
      <w:r w:rsidRPr="007573E3">
        <w:rPr>
          <w:sz w:val="24"/>
          <w:szCs w:val="24"/>
        </w:rPr>
        <w:t>6.18.</w:t>
      </w:r>
      <w:r>
        <w:rPr>
          <w:sz w:val="24"/>
          <w:szCs w:val="24"/>
        </w:rPr>
        <w:t>3</w:t>
      </w:r>
      <w:r w:rsidRPr="007573E3">
        <w:rPr>
          <w:sz w:val="24"/>
          <w:szCs w:val="24"/>
        </w:rPr>
        <w:t xml:space="preserve">. Nessas condições, as propostas de </w:t>
      </w:r>
      <w:r w:rsidRPr="007573E3">
        <w:rPr>
          <w:rFonts w:eastAsia="Zurich BT"/>
          <w:sz w:val="24"/>
          <w:szCs w:val="24"/>
        </w:rPr>
        <w:t xml:space="preserve">microempresas e empresas de pequeno porte </w:t>
      </w:r>
      <w:r w:rsidRPr="007573E3">
        <w:rPr>
          <w:sz w:val="24"/>
          <w:szCs w:val="24"/>
        </w:rPr>
        <w:t xml:space="preserve">que se encontrarem na faixa de </w:t>
      </w:r>
      <w:r w:rsidRPr="00DC60E5">
        <w:rPr>
          <w:b/>
          <w:bCs/>
          <w:sz w:val="24"/>
          <w:szCs w:val="24"/>
        </w:rPr>
        <w:t>até 5% (cinco por cento)</w:t>
      </w:r>
      <w:r w:rsidRPr="007573E3">
        <w:rPr>
          <w:sz w:val="24"/>
          <w:szCs w:val="24"/>
        </w:rPr>
        <w:t xml:space="preserve"> acima da melhor proposta ou melhor lance serão consideradas empatadas com a primeira colocada</w:t>
      </w:r>
      <w:r>
        <w:rPr>
          <w:sz w:val="24"/>
          <w:szCs w:val="24"/>
        </w:rPr>
        <w:t>;</w:t>
      </w:r>
    </w:p>
    <w:p w14:paraId="4E69FD09" w14:textId="77777777" w:rsidR="00B402DB" w:rsidRPr="00DC60E5" w:rsidRDefault="00B402DB" w:rsidP="00B402DB">
      <w:pPr>
        <w:autoSpaceDN/>
        <w:spacing w:before="240"/>
        <w:jc w:val="both"/>
        <w:textAlignment w:val="auto"/>
        <w:rPr>
          <w:rFonts w:ascii="Arial" w:eastAsiaTheme="minorEastAsia" w:hAnsi="Arial"/>
          <w:kern w:val="0"/>
          <w:lang w:eastAsia="pt-BR" w:bidi="ar-SA"/>
        </w:rPr>
      </w:pPr>
      <w:r w:rsidRPr="00DC60E5">
        <w:rPr>
          <w:rFonts w:ascii="Arial" w:hAnsi="Arial"/>
        </w:rPr>
        <w:t>6.18.</w:t>
      </w:r>
      <w:r>
        <w:rPr>
          <w:rFonts w:ascii="Arial" w:hAnsi="Arial"/>
        </w:rPr>
        <w:t>4</w:t>
      </w:r>
      <w:r w:rsidRPr="00DC60E5">
        <w:rPr>
          <w:rFonts w:ascii="Arial" w:hAnsi="Arial"/>
        </w:rPr>
        <w:t xml:space="preserve">. </w:t>
      </w:r>
      <w:r w:rsidRPr="00DC60E5">
        <w:rPr>
          <w:rFonts w:ascii="Arial" w:eastAsiaTheme="minorEastAsia" w:hAnsi="Arial"/>
          <w:kern w:val="0"/>
          <w:lang w:eastAsia="pt-BR" w:bidi="ar-SA"/>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31D1883" w14:textId="77777777" w:rsidR="00B402DB" w:rsidRPr="00D223BD" w:rsidRDefault="00B402DB" w:rsidP="00B402DB">
      <w:pPr>
        <w:autoSpaceDN/>
        <w:spacing w:before="240"/>
        <w:jc w:val="both"/>
        <w:textAlignment w:val="auto"/>
        <w:rPr>
          <w:rFonts w:ascii="Arial" w:eastAsiaTheme="minorEastAsia" w:hAnsi="Arial"/>
          <w:kern w:val="0"/>
          <w:lang w:eastAsia="pt-BR" w:bidi="ar-SA"/>
        </w:rPr>
      </w:pPr>
      <w:r w:rsidRPr="00DC60E5">
        <w:rPr>
          <w:rFonts w:ascii="Arial" w:hAnsi="Arial"/>
        </w:rPr>
        <w:t>6.18.</w:t>
      </w:r>
      <w:r>
        <w:rPr>
          <w:rFonts w:ascii="Arial" w:hAnsi="Arial"/>
        </w:rPr>
        <w:t>5</w:t>
      </w:r>
      <w:r w:rsidRPr="00DC60E5">
        <w:rPr>
          <w:rFonts w:ascii="Arial" w:hAnsi="Arial"/>
        </w:rPr>
        <w:t xml:space="preserve">. </w:t>
      </w:r>
      <w:r w:rsidRPr="00DC60E5">
        <w:rPr>
          <w:rFonts w:ascii="Arial" w:eastAsiaTheme="minorEastAsia" w:hAnsi="Arial"/>
          <w:kern w:val="0"/>
          <w:lang w:eastAsia="pt-BR" w:bidi="ar-SA"/>
        </w:rPr>
        <w:t xml:space="preserve">Caso a microempresa ou a empresa de pequeno porte melhor classificada desista ou não se manifeste no prazo estabelecido, serão convocadas as demais licitantes microempresa e empresa de pequeno porte que se encontrem naquele intervalo de até </w:t>
      </w:r>
      <w:r w:rsidRPr="00AE6105">
        <w:rPr>
          <w:rFonts w:ascii="Arial" w:eastAsiaTheme="minorEastAsia" w:hAnsi="Arial"/>
          <w:b/>
          <w:bCs/>
          <w:kern w:val="0"/>
          <w:lang w:eastAsia="pt-BR" w:bidi="ar-SA"/>
        </w:rPr>
        <w:t>5% (cinco por cento),</w:t>
      </w:r>
      <w:r w:rsidRPr="00D223BD">
        <w:rPr>
          <w:rFonts w:ascii="Arial" w:eastAsiaTheme="minorEastAsia" w:hAnsi="Arial"/>
          <w:kern w:val="0"/>
          <w:lang w:eastAsia="pt-BR" w:bidi="ar-SA"/>
        </w:rPr>
        <w:t xml:space="preserve"> na ordem de classificação, para o exercício do mesmo direito, no prazo estabelecido no subitem anterior;</w:t>
      </w:r>
    </w:p>
    <w:p w14:paraId="1E42360E" w14:textId="77777777" w:rsidR="00B402DB" w:rsidRPr="00D223BD" w:rsidRDefault="00B402DB" w:rsidP="00B402DB">
      <w:pPr>
        <w:autoSpaceDN/>
        <w:spacing w:before="240"/>
        <w:jc w:val="both"/>
        <w:textAlignment w:val="auto"/>
        <w:rPr>
          <w:rFonts w:ascii="Arial" w:eastAsiaTheme="minorEastAsia" w:hAnsi="Arial"/>
          <w:kern w:val="0"/>
          <w:lang w:eastAsia="pt-BR" w:bidi="ar-SA"/>
        </w:rPr>
      </w:pPr>
      <w:r w:rsidRPr="00DC60E5">
        <w:rPr>
          <w:rFonts w:ascii="Arial" w:hAnsi="Arial"/>
        </w:rPr>
        <w:t>6.18.</w:t>
      </w:r>
      <w:r>
        <w:rPr>
          <w:rFonts w:ascii="Arial" w:hAnsi="Arial"/>
        </w:rPr>
        <w:t>6</w:t>
      </w:r>
      <w:r w:rsidRPr="00DC60E5">
        <w:rPr>
          <w:rFonts w:ascii="Arial" w:hAnsi="Arial"/>
        </w:rPr>
        <w:t>.</w:t>
      </w:r>
      <w:r>
        <w:rPr>
          <w:rFonts w:ascii="Arial" w:hAnsi="Arial"/>
        </w:rPr>
        <w:t xml:space="preserve"> </w:t>
      </w:r>
      <w:r w:rsidRPr="00D223BD">
        <w:rPr>
          <w:rFonts w:ascii="Arial" w:eastAsiaTheme="minorEastAsia" w:hAnsi="Arial"/>
          <w:kern w:val="0"/>
          <w:lang w:eastAsia="pt-BR" w:bidi="ar-SA"/>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20701B" w14:textId="77777777" w:rsidR="00B402DB" w:rsidRPr="00D223BD" w:rsidRDefault="00B402DB" w:rsidP="00B402DB">
      <w:pPr>
        <w:autoSpaceDN/>
        <w:spacing w:before="240"/>
        <w:jc w:val="both"/>
        <w:textAlignment w:val="auto"/>
        <w:rPr>
          <w:rFonts w:ascii="Arial" w:eastAsiaTheme="minorEastAsia" w:hAnsi="Arial"/>
          <w:kern w:val="0"/>
          <w:lang w:eastAsia="pt-BR" w:bidi="ar-SA"/>
        </w:rPr>
      </w:pPr>
      <w:r w:rsidRPr="00DC60E5">
        <w:rPr>
          <w:rFonts w:ascii="Arial" w:hAnsi="Arial"/>
        </w:rPr>
        <w:t>6.18.</w:t>
      </w:r>
      <w:r>
        <w:rPr>
          <w:rFonts w:ascii="Arial" w:hAnsi="Arial"/>
        </w:rPr>
        <w:t>7</w:t>
      </w:r>
      <w:r w:rsidRPr="00DC60E5">
        <w:rPr>
          <w:rFonts w:ascii="Arial" w:hAnsi="Arial"/>
        </w:rPr>
        <w:t xml:space="preserve">. </w:t>
      </w:r>
      <w:r w:rsidRPr="00D223BD">
        <w:rPr>
          <w:rFonts w:ascii="Arial" w:eastAsiaTheme="minorEastAsia" w:hAnsi="Arial"/>
          <w:kern w:val="0"/>
          <w:lang w:eastAsia="pt-BR" w:bidi="ar-SA"/>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0799E6B" w14:textId="77777777" w:rsidR="00B402DB" w:rsidRPr="00D41535" w:rsidRDefault="00B402DB" w:rsidP="00B402DB">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 xml:space="preserve">6.19. </w:t>
      </w:r>
      <w:r w:rsidRPr="007573E3">
        <w:rPr>
          <w:rFonts w:ascii="Arial" w:eastAsiaTheme="minorEastAsia" w:hAnsi="Arial"/>
          <w:color w:val="000000"/>
          <w:kern w:val="0"/>
          <w:lang w:eastAsia="pt-BR" w:bidi="ar-SA"/>
        </w:rPr>
        <w:t xml:space="preserve">Só poderá haver empate entre propostas iguais (não seguidas de lances), ou entre lances finais da fase fechada do modo de </w:t>
      </w:r>
      <w:r w:rsidRPr="00D41535">
        <w:rPr>
          <w:rFonts w:ascii="Arial" w:eastAsiaTheme="minorEastAsia" w:hAnsi="Arial"/>
          <w:kern w:val="0"/>
          <w:lang w:eastAsia="pt-BR" w:bidi="ar-SA"/>
        </w:rPr>
        <w:t>disputa aberto e fechado.</w:t>
      </w:r>
    </w:p>
    <w:p w14:paraId="24BF23D9" w14:textId="77777777" w:rsidR="00B402DB" w:rsidRPr="007573E3" w:rsidRDefault="00B402DB" w:rsidP="00B402DB">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 Havendo eventual empate entre propostas ou lances, o critério de desempate será aquele previsto no art. 60 da Lei nº 14.133/2021, nesta ordem:</w:t>
      </w:r>
    </w:p>
    <w:p w14:paraId="53CEFF6B" w14:textId="77777777" w:rsidR="00B402DB" w:rsidRPr="007573E3" w:rsidRDefault="00B402DB" w:rsidP="00B402DB">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lastRenderedPageBreak/>
        <w:t>6.</w:t>
      </w:r>
      <w:r>
        <w:rPr>
          <w:rFonts w:ascii="Arial" w:eastAsiaTheme="minorEastAsia" w:hAnsi="Arial"/>
          <w:kern w:val="0"/>
          <w:lang w:eastAsia="pt-BR" w:bidi="ar-SA"/>
        </w:rPr>
        <w:t>20</w:t>
      </w:r>
      <w:r w:rsidRPr="007573E3">
        <w:rPr>
          <w:rFonts w:ascii="Arial" w:eastAsiaTheme="minorEastAsia" w:hAnsi="Arial"/>
          <w:kern w:val="0"/>
          <w:lang w:eastAsia="pt-BR" w:bidi="ar-SA"/>
        </w:rPr>
        <w:t>.1.1. Disputa final, hipótese em que os licitantes empatados poderão apresentar nova proposta em ato contínuo à classificação;</w:t>
      </w:r>
    </w:p>
    <w:p w14:paraId="47297F91" w14:textId="77777777" w:rsidR="00B402DB" w:rsidRPr="007573E3" w:rsidRDefault="00B402DB" w:rsidP="00B402DB">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 xml:space="preserve">.1.2. Avaliação do desempenho contratual prévio dos licitantes, para a qual deverão preferencialmente ser utilizados registros cadastrais para efeito de atesto de cumprimento de obrigações previstos nesta Lei; </w:t>
      </w:r>
    </w:p>
    <w:p w14:paraId="1E0FB365" w14:textId="77777777" w:rsidR="00B402DB" w:rsidRPr="007573E3" w:rsidRDefault="00B402DB" w:rsidP="00B402DB">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.1.3. Desenvolvimento pelo licitante de ações de equidade entre homens e mulheres no ambiente de trabalho, conforme regulamento;</w:t>
      </w:r>
    </w:p>
    <w:p w14:paraId="5B61FBBD" w14:textId="77777777" w:rsidR="00B402DB" w:rsidRPr="007573E3" w:rsidRDefault="00B402DB" w:rsidP="00B402DB">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.1.4. Desenvolvimento pelo licitante de programa de integridade, conforme orientações dos órgãos de controle</w:t>
      </w:r>
      <w:r>
        <w:rPr>
          <w:rFonts w:ascii="Arial" w:eastAsiaTheme="minorEastAsia" w:hAnsi="Arial"/>
          <w:kern w:val="0"/>
          <w:lang w:eastAsia="pt-BR" w:bidi="ar-SA"/>
        </w:rPr>
        <w:t>;</w:t>
      </w:r>
    </w:p>
    <w:p w14:paraId="59035787" w14:textId="77777777" w:rsidR="00B402DB" w:rsidRPr="007573E3" w:rsidRDefault="00B402DB" w:rsidP="00B402DB">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.2. Persistindo o empate, será assegurada preferência, sucessivamente, aos bens e serviços produzidos ou prestados por:</w:t>
      </w:r>
    </w:p>
    <w:p w14:paraId="7041B606" w14:textId="77777777" w:rsidR="00B402DB" w:rsidRPr="007573E3" w:rsidRDefault="00B402DB" w:rsidP="00B402DB">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3F0F82C" w14:textId="77777777" w:rsidR="00B402DB" w:rsidRPr="007573E3" w:rsidRDefault="00B402DB" w:rsidP="00B402DB">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.2.2. Empresas brasileiras;</w:t>
      </w:r>
    </w:p>
    <w:p w14:paraId="6E6D6A5A" w14:textId="77777777" w:rsidR="00B402DB" w:rsidRPr="007573E3" w:rsidRDefault="00B402DB" w:rsidP="00B402DB">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.2.3. Empresas que invistam em pesquisa e no desenvolvimento de tecnologia no País;</w:t>
      </w:r>
    </w:p>
    <w:p w14:paraId="7695EBA3" w14:textId="77777777" w:rsidR="00B402DB" w:rsidRPr="007573E3" w:rsidRDefault="00B402DB" w:rsidP="00B402DB">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.2.4. Empresas que comprovem a prática de mitigação, nos termos da Lei nº 12.187/2009.</w:t>
      </w:r>
    </w:p>
    <w:p w14:paraId="707DD09C" w14:textId="77777777" w:rsidR="00B402DB" w:rsidRPr="007573E3" w:rsidRDefault="00B402DB" w:rsidP="00B402DB">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6.2</w:t>
      </w:r>
      <w:r>
        <w:rPr>
          <w:rFonts w:ascii="Arial" w:eastAsiaTheme="minorEastAsia" w:hAnsi="Arial"/>
          <w:kern w:val="0"/>
          <w:lang w:eastAsia="pt-BR" w:bidi="ar-SA"/>
        </w:rPr>
        <w:t>1</w:t>
      </w:r>
      <w:r w:rsidRPr="007573E3">
        <w:rPr>
          <w:rFonts w:ascii="Arial" w:eastAsiaTheme="minorEastAsia" w:hAnsi="Arial"/>
          <w:kern w:val="0"/>
          <w:lang w:eastAsia="pt-BR" w:bidi="ar-SA"/>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5B8EF61" w14:textId="77777777" w:rsidR="00B402DB" w:rsidRPr="007573E3" w:rsidRDefault="00B402DB" w:rsidP="00B402DB">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6.2</w:t>
      </w:r>
      <w:r>
        <w:rPr>
          <w:rFonts w:ascii="Arial" w:eastAsiaTheme="minorEastAsia" w:hAnsi="Arial"/>
          <w:kern w:val="0"/>
          <w:lang w:eastAsia="pt-BR" w:bidi="ar-SA"/>
        </w:rPr>
        <w:t>1</w:t>
      </w:r>
      <w:r w:rsidRPr="007573E3">
        <w:rPr>
          <w:rFonts w:ascii="Arial" w:eastAsiaTheme="minorEastAsia" w:hAnsi="Arial"/>
          <w:kern w:val="0"/>
          <w:lang w:eastAsia="pt-BR" w:bidi="ar-SA"/>
        </w:rPr>
        <w:t>.2.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2C415B5" w14:textId="77777777" w:rsidR="00B402DB" w:rsidRPr="007573E3" w:rsidRDefault="00B402DB" w:rsidP="00B402DB">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6.2</w:t>
      </w:r>
      <w:r>
        <w:rPr>
          <w:rFonts w:ascii="Arial" w:eastAsiaTheme="minorEastAsia" w:hAnsi="Arial"/>
          <w:kern w:val="0"/>
          <w:lang w:eastAsia="pt-BR" w:bidi="ar-SA"/>
        </w:rPr>
        <w:t>1</w:t>
      </w:r>
      <w:r w:rsidRPr="007573E3">
        <w:rPr>
          <w:rFonts w:ascii="Arial" w:eastAsiaTheme="minorEastAsia" w:hAnsi="Arial"/>
          <w:kern w:val="0"/>
          <w:lang w:eastAsia="pt-BR" w:bidi="ar-SA"/>
        </w:rPr>
        <w:t>.3. A negociação será realizada por meio do sistema, podendo ser acompanhada pelos demais licitantes;</w:t>
      </w:r>
    </w:p>
    <w:p w14:paraId="7781A6CE" w14:textId="77777777" w:rsidR="00B402DB" w:rsidRPr="007573E3" w:rsidRDefault="00B402DB" w:rsidP="00B402DB">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6.2</w:t>
      </w:r>
      <w:r>
        <w:rPr>
          <w:rFonts w:ascii="Arial" w:eastAsiaTheme="minorEastAsia" w:hAnsi="Arial"/>
          <w:kern w:val="0"/>
          <w:lang w:eastAsia="pt-BR" w:bidi="ar-SA"/>
        </w:rPr>
        <w:t>1</w:t>
      </w:r>
      <w:r w:rsidRPr="007573E3">
        <w:rPr>
          <w:rFonts w:ascii="Arial" w:eastAsiaTheme="minorEastAsia" w:hAnsi="Arial"/>
          <w:kern w:val="0"/>
          <w:lang w:eastAsia="pt-BR" w:bidi="ar-SA"/>
        </w:rPr>
        <w:t>.4. O resultado da negociação será divulgado a todos os licitantes e anexado aos autos do processo licitatório;</w:t>
      </w:r>
    </w:p>
    <w:p w14:paraId="43E915D0" w14:textId="77777777" w:rsidR="00B402DB" w:rsidRPr="00D223BD" w:rsidRDefault="00B402DB" w:rsidP="00B402DB">
      <w:pPr>
        <w:autoSpaceDN/>
        <w:spacing w:before="228"/>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6.2</w:t>
      </w:r>
      <w:r>
        <w:rPr>
          <w:rFonts w:ascii="Arial" w:eastAsiaTheme="minorEastAsia" w:hAnsi="Arial"/>
          <w:kern w:val="0"/>
          <w:lang w:eastAsia="pt-BR" w:bidi="ar-SA"/>
        </w:rPr>
        <w:t>1</w:t>
      </w:r>
      <w:r w:rsidRPr="007573E3">
        <w:rPr>
          <w:rFonts w:ascii="Arial" w:eastAsiaTheme="minorEastAsia" w:hAnsi="Arial"/>
          <w:kern w:val="0"/>
          <w:lang w:eastAsia="pt-BR" w:bidi="ar-SA"/>
        </w:rPr>
        <w:t xml:space="preserve">.5. </w:t>
      </w:r>
      <w:r w:rsidRPr="00D223BD">
        <w:rPr>
          <w:rFonts w:ascii="Arial" w:eastAsiaTheme="minorEastAsia" w:hAnsi="Arial"/>
          <w:kern w:val="0"/>
          <w:lang w:eastAsia="pt-BR" w:bidi="ar-SA"/>
        </w:rPr>
        <w:t xml:space="preserve">O </w:t>
      </w:r>
      <w:r>
        <w:rPr>
          <w:rFonts w:ascii="Arial" w:eastAsiaTheme="minorEastAsia" w:hAnsi="Arial"/>
          <w:kern w:val="0"/>
          <w:lang w:eastAsia="pt-BR" w:bidi="ar-SA"/>
        </w:rPr>
        <w:t>pregoeiro</w:t>
      </w:r>
      <w:r w:rsidRPr="00D223BD">
        <w:rPr>
          <w:rFonts w:ascii="Arial" w:eastAsiaTheme="minorEastAsia" w:hAnsi="Arial"/>
          <w:kern w:val="0"/>
          <w:lang w:eastAsia="pt-BR" w:bidi="ar-SA"/>
        </w:rPr>
        <w:t xml:space="preserve"> solicitará ao licitante mais bem classificado que, no prazo de </w:t>
      </w:r>
      <w:r w:rsidRPr="006375D5">
        <w:rPr>
          <w:rFonts w:ascii="Arial" w:eastAsiaTheme="minorEastAsia" w:hAnsi="Arial"/>
          <w:b/>
          <w:bCs/>
          <w:kern w:val="0"/>
          <w:lang w:eastAsia="pt-BR" w:bidi="ar-SA"/>
        </w:rPr>
        <w:t xml:space="preserve">até 2 (duas) </w:t>
      </w:r>
      <w:r w:rsidRPr="0017619A">
        <w:rPr>
          <w:rFonts w:ascii="Arial" w:eastAsiaTheme="minorEastAsia" w:hAnsi="Arial"/>
          <w:b/>
          <w:bCs/>
          <w:kern w:val="0"/>
          <w:lang w:eastAsia="pt-BR" w:bidi="ar-SA"/>
        </w:rPr>
        <w:t>horas,</w:t>
      </w:r>
      <w:r w:rsidRPr="00D223BD">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5FF69278" w14:textId="77777777" w:rsidR="00B402DB" w:rsidRPr="00D223BD" w:rsidRDefault="00B402DB" w:rsidP="00B402DB">
      <w:pPr>
        <w:autoSpaceDN/>
        <w:spacing w:before="228"/>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6.2</w:t>
      </w:r>
      <w:r>
        <w:rPr>
          <w:rFonts w:ascii="Arial" w:eastAsiaTheme="minorEastAsia" w:hAnsi="Arial"/>
          <w:kern w:val="0"/>
          <w:lang w:eastAsia="pt-BR" w:bidi="ar-SA"/>
        </w:rPr>
        <w:t>1</w:t>
      </w:r>
      <w:r w:rsidRPr="007573E3">
        <w:rPr>
          <w:rFonts w:ascii="Arial" w:eastAsiaTheme="minorEastAsia" w:hAnsi="Arial"/>
          <w:kern w:val="0"/>
          <w:lang w:eastAsia="pt-BR" w:bidi="ar-SA"/>
        </w:rPr>
        <w:t>.</w:t>
      </w:r>
      <w:r>
        <w:rPr>
          <w:rFonts w:ascii="Arial" w:eastAsiaTheme="minorEastAsia" w:hAnsi="Arial"/>
          <w:kern w:val="0"/>
          <w:lang w:eastAsia="pt-BR" w:bidi="ar-SA"/>
        </w:rPr>
        <w:t>6</w:t>
      </w:r>
      <w:r w:rsidRPr="007573E3">
        <w:rPr>
          <w:rFonts w:ascii="Arial" w:eastAsiaTheme="minorEastAsia" w:hAnsi="Arial"/>
          <w:kern w:val="0"/>
          <w:lang w:eastAsia="pt-BR" w:bidi="ar-SA"/>
        </w:rPr>
        <w:t xml:space="preserve">. </w:t>
      </w:r>
      <w:r w:rsidRPr="00D223BD">
        <w:rPr>
          <w:rFonts w:ascii="Arial" w:eastAsiaTheme="minorEastAsia" w:hAnsi="Arial"/>
          <w:kern w:val="0"/>
          <w:lang w:eastAsia="pt-BR" w:bidi="ar-SA"/>
        </w:rPr>
        <w:t xml:space="preserve">É facultado ao </w:t>
      </w:r>
      <w:r>
        <w:rPr>
          <w:rFonts w:ascii="Arial" w:eastAsiaTheme="minorEastAsia" w:hAnsi="Arial"/>
          <w:kern w:val="0"/>
          <w:lang w:eastAsia="pt-BR" w:bidi="ar-SA"/>
        </w:rPr>
        <w:t>pregoeiro</w:t>
      </w:r>
      <w:r w:rsidRPr="00D223BD">
        <w:rPr>
          <w:rFonts w:ascii="Arial" w:eastAsiaTheme="minorEastAsia" w:hAnsi="Arial"/>
          <w:kern w:val="0"/>
          <w:lang w:eastAsia="pt-BR" w:bidi="ar-SA"/>
        </w:rPr>
        <w:t xml:space="preserve"> prorrogar o prazo estabelecido, a partir de solicitação fundamentada feita no chat pelo licitante, antes de findo o prazo.</w:t>
      </w:r>
    </w:p>
    <w:p w14:paraId="115DF17E" w14:textId="77777777" w:rsidR="00B402DB" w:rsidRPr="00E3425E" w:rsidRDefault="00B402DB" w:rsidP="00B402DB">
      <w:pPr>
        <w:autoSpaceDN/>
        <w:spacing w:before="246"/>
        <w:jc w:val="both"/>
        <w:textAlignment w:val="auto"/>
        <w:rPr>
          <w:rFonts w:ascii="Arial" w:eastAsiaTheme="minorEastAsia" w:hAnsi="Arial"/>
          <w:iCs/>
          <w:color w:val="000000"/>
          <w:kern w:val="0"/>
          <w:lang w:eastAsia="pt-BR" w:bidi="ar-SA"/>
        </w:rPr>
      </w:pPr>
      <w:r>
        <w:rPr>
          <w:rFonts w:ascii="Arial" w:eastAsiaTheme="minorEastAsia" w:hAnsi="Arial"/>
          <w:kern w:val="0"/>
          <w:lang w:eastAsia="pt-BR" w:bidi="ar-SA"/>
        </w:rPr>
        <w:lastRenderedPageBreak/>
        <w:t xml:space="preserve">6.22. </w:t>
      </w:r>
      <w:r w:rsidRPr="00D223BD">
        <w:rPr>
          <w:rFonts w:ascii="Arial" w:eastAsiaTheme="minorEastAsia" w:hAnsi="Arial"/>
          <w:kern w:val="0"/>
          <w:lang w:eastAsia="pt-BR" w:bidi="ar-SA"/>
        </w:rPr>
        <w:t xml:space="preserve">Após a negociação do preço, o </w:t>
      </w:r>
      <w:r w:rsidRPr="00A061C2">
        <w:rPr>
          <w:rFonts w:ascii="Arial" w:eastAsiaTheme="minorEastAsia" w:hAnsi="Arial"/>
          <w:kern w:val="0"/>
          <w:lang w:eastAsia="pt-BR" w:bidi="ar-SA"/>
        </w:rPr>
        <w:t>pregoeiro</w:t>
      </w:r>
      <w:r w:rsidRPr="00D223BD">
        <w:rPr>
          <w:rFonts w:ascii="Arial" w:eastAsiaTheme="minorEastAsia" w:hAnsi="Arial"/>
          <w:kern w:val="0"/>
          <w:lang w:eastAsia="pt-BR" w:bidi="ar-SA"/>
        </w:rPr>
        <w:t xml:space="preserve"> iniciará a fase de aceitação e julgamento da proposta.</w:t>
      </w:r>
    </w:p>
    <w:p w14:paraId="5C0637D4" w14:textId="77777777" w:rsidR="00B402DB" w:rsidRPr="0006181A" w:rsidRDefault="00B402DB" w:rsidP="00B402DB">
      <w:pPr>
        <w:pStyle w:val="Nivel01"/>
      </w:pPr>
      <w:bookmarkStart w:id="20" w:name="_Hlk172363593"/>
      <w:bookmarkEnd w:id="14"/>
      <w:bookmarkEnd w:id="19"/>
      <w:r>
        <w:t>7</w:t>
      </w:r>
      <w:r w:rsidRPr="0006181A">
        <w:t>. DA FASE DE JULGAMENTO</w:t>
      </w:r>
    </w:p>
    <w:p w14:paraId="75989DAC" w14:textId="77777777" w:rsidR="00B402DB" w:rsidRPr="00F86D76" w:rsidRDefault="00B402DB" w:rsidP="00B402DB">
      <w:pPr>
        <w:pStyle w:val="Nivel2"/>
        <w:widowControl w:val="0"/>
        <w:numPr>
          <w:ilvl w:val="0"/>
          <w:numId w:val="0"/>
        </w:numPr>
        <w:suppressAutoHyphens/>
        <w:spacing w:before="216" w:after="0" w:line="240" w:lineRule="auto"/>
        <w:rPr>
          <w:color w:val="auto"/>
          <w:sz w:val="24"/>
          <w:szCs w:val="24"/>
        </w:rPr>
      </w:pPr>
      <w:bookmarkStart w:id="21" w:name="_Ref117019424"/>
      <w:r w:rsidRPr="00F86D76">
        <w:rPr>
          <w:color w:val="auto"/>
          <w:sz w:val="24"/>
          <w:szCs w:val="24"/>
        </w:rPr>
        <w:t xml:space="preserve">7.1. Encerrada a etapa de negociação, o pregoeiro verificará se o licitante provisoriamente classificado em primeiro lugar atende às condições de participação no certame, conforme previsto no art. 14 da Lei nº 14.133/2021, legislação correlata e no </w:t>
      </w:r>
      <w:r w:rsidRPr="00F86D76">
        <w:rPr>
          <w:b/>
          <w:bCs/>
          <w:color w:val="auto"/>
          <w:sz w:val="24"/>
          <w:szCs w:val="24"/>
        </w:rPr>
        <w:t xml:space="preserve">item 3.6 </w:t>
      </w:r>
      <w:r w:rsidRPr="00F86D76">
        <w:rPr>
          <w:color w:val="auto"/>
          <w:sz w:val="24"/>
          <w:szCs w:val="24"/>
        </w:rPr>
        <w:t>do edital, especialmente quanto à existência de sanção que impeça a participação no certame ou a futura contratação, mediante a consulta aos seguintes cadastros:</w:t>
      </w:r>
    </w:p>
    <w:p w14:paraId="7AE5D1A2" w14:textId="77777777" w:rsidR="00B402DB" w:rsidRPr="00CB6B03" w:rsidRDefault="00B402DB" w:rsidP="00B402DB">
      <w:pPr>
        <w:pStyle w:val="Nivel2"/>
        <w:widowControl w:val="0"/>
        <w:numPr>
          <w:ilvl w:val="0"/>
          <w:numId w:val="0"/>
        </w:numPr>
        <w:suppressAutoHyphens/>
        <w:spacing w:before="224" w:after="0" w:line="240" w:lineRule="auto"/>
        <w:rPr>
          <w:sz w:val="24"/>
          <w:szCs w:val="24"/>
        </w:rPr>
      </w:pPr>
      <w:r w:rsidRPr="00692F84">
        <w:rPr>
          <w:color w:val="auto"/>
          <w:sz w:val="24"/>
          <w:szCs w:val="24"/>
        </w:rPr>
        <w:t xml:space="preserve">7.1.1. Cadastro </w:t>
      </w:r>
      <w:r>
        <w:rPr>
          <w:sz w:val="24"/>
          <w:szCs w:val="24"/>
        </w:rPr>
        <w:t>Nacional de Empresas Punidas – CNEP, mantido pela Controladoria-</w:t>
      </w:r>
      <w:r w:rsidRPr="00CB6B03">
        <w:rPr>
          <w:sz w:val="24"/>
          <w:szCs w:val="24"/>
        </w:rPr>
        <w:t>Geral da União (https://www.portaltransparencia.gov.br/sancoes/cnep).</w:t>
      </w:r>
    </w:p>
    <w:p w14:paraId="5DA82152" w14:textId="77777777" w:rsidR="00B402DB" w:rsidRPr="00CB6B03" w:rsidRDefault="00B402DB" w:rsidP="00B402DB">
      <w:pPr>
        <w:pStyle w:val="Nivel2"/>
        <w:widowControl w:val="0"/>
        <w:numPr>
          <w:ilvl w:val="0"/>
          <w:numId w:val="0"/>
        </w:numPr>
        <w:suppressAutoHyphens/>
        <w:spacing w:before="224" w:after="0" w:line="240" w:lineRule="auto"/>
        <w:rPr>
          <w:sz w:val="24"/>
          <w:szCs w:val="24"/>
        </w:rPr>
      </w:pPr>
      <w:r>
        <w:rPr>
          <w:sz w:val="24"/>
          <w:szCs w:val="24"/>
        </w:rPr>
        <w:t>7</w:t>
      </w:r>
      <w:r w:rsidRPr="00CB6B03">
        <w:rPr>
          <w:sz w:val="24"/>
          <w:szCs w:val="24"/>
        </w:rPr>
        <w:t>.2. A consulta aos cadastros será realizada no nome e no CNPJ da empresa licitante</w:t>
      </w:r>
      <w:r>
        <w:rPr>
          <w:sz w:val="24"/>
          <w:szCs w:val="24"/>
        </w:rPr>
        <w:t>:</w:t>
      </w:r>
    </w:p>
    <w:p w14:paraId="16132F2B" w14:textId="77777777" w:rsidR="00B402DB" w:rsidRDefault="00B402DB" w:rsidP="00B402DB">
      <w:pPr>
        <w:pStyle w:val="Nivel2"/>
        <w:widowControl w:val="0"/>
        <w:numPr>
          <w:ilvl w:val="0"/>
          <w:numId w:val="0"/>
        </w:numPr>
        <w:suppressAutoHyphens/>
        <w:spacing w:before="224" w:after="0" w:line="240" w:lineRule="auto"/>
        <w:rPr>
          <w:sz w:val="24"/>
          <w:szCs w:val="24"/>
        </w:rPr>
      </w:pPr>
      <w:r>
        <w:rPr>
          <w:sz w:val="24"/>
          <w:szCs w:val="24"/>
        </w:rPr>
        <w:t>7</w:t>
      </w:r>
      <w:r w:rsidRPr="00CB6B03">
        <w:rPr>
          <w:sz w:val="24"/>
          <w:szCs w:val="24"/>
        </w:rPr>
        <w:t>.2.</w:t>
      </w:r>
      <w:r>
        <w:rPr>
          <w:sz w:val="24"/>
          <w:szCs w:val="24"/>
        </w:rPr>
        <w:t>1.</w:t>
      </w:r>
      <w:r w:rsidRPr="00CB6B03">
        <w:rPr>
          <w:sz w:val="24"/>
          <w:szCs w:val="24"/>
        </w:rPr>
        <w:t xml:space="preserve"> A consulta no CNEP quanto às sanções previstas na Lei nº 8.429, de1992, também ocorrerá no nome e no CPF do sócio majoritário da empresa licitante, se houver, por força do art. 12 da citada lei.</w:t>
      </w:r>
    </w:p>
    <w:p w14:paraId="79053911" w14:textId="77777777" w:rsidR="00B402DB" w:rsidRDefault="00B402DB" w:rsidP="00B402DB">
      <w:pPr>
        <w:pStyle w:val="Nivel2"/>
        <w:widowControl w:val="0"/>
        <w:numPr>
          <w:ilvl w:val="0"/>
          <w:numId w:val="0"/>
        </w:numPr>
        <w:suppressAutoHyphens/>
        <w:spacing w:before="224" w:after="0" w:line="240" w:lineRule="auto"/>
        <w:rPr>
          <w:sz w:val="24"/>
          <w:szCs w:val="24"/>
        </w:rPr>
      </w:pPr>
      <w:r>
        <w:rPr>
          <w:sz w:val="24"/>
          <w:szCs w:val="24"/>
        </w:rPr>
        <w:t>7.3. Caso conste na Consulta de Situação do licitante a existência de Ocorrências Impeditivas Indiretas, o Pregoeiro diligenciará para verificar se houve fraude por parte das empresas apontadas no Relatório de Ocorrências Impeditivas Indiretas:</w:t>
      </w:r>
    </w:p>
    <w:p w14:paraId="586B4712" w14:textId="77777777" w:rsidR="00B402DB" w:rsidRDefault="00B402DB" w:rsidP="00B402DB">
      <w:pPr>
        <w:pStyle w:val="Nivel2"/>
        <w:widowControl w:val="0"/>
        <w:numPr>
          <w:ilvl w:val="0"/>
          <w:numId w:val="0"/>
        </w:numPr>
        <w:suppressAutoHyphens/>
        <w:spacing w:before="220" w:after="0" w:line="240" w:lineRule="auto"/>
        <w:rPr>
          <w:sz w:val="24"/>
          <w:szCs w:val="24"/>
        </w:rPr>
      </w:pPr>
      <w:r>
        <w:rPr>
          <w:sz w:val="24"/>
          <w:szCs w:val="24"/>
        </w:rPr>
        <w:t>7.3.1. A tentativa de burla será verificada por meio dos vínculos societários, linhas de fornecimento similares, dentre outros;</w:t>
      </w:r>
    </w:p>
    <w:p w14:paraId="26926E28" w14:textId="77777777" w:rsidR="00B402DB" w:rsidRDefault="00B402DB" w:rsidP="00B402DB">
      <w:pPr>
        <w:pStyle w:val="Nivel2"/>
        <w:widowControl w:val="0"/>
        <w:numPr>
          <w:ilvl w:val="0"/>
          <w:numId w:val="0"/>
        </w:numPr>
        <w:suppressAutoHyphens/>
        <w:spacing w:before="220" w:after="0" w:line="240" w:lineRule="auto"/>
        <w:rPr>
          <w:sz w:val="24"/>
          <w:szCs w:val="24"/>
        </w:rPr>
      </w:pPr>
      <w:r>
        <w:rPr>
          <w:sz w:val="24"/>
          <w:szCs w:val="24"/>
        </w:rPr>
        <w:t>7.3.2.</w:t>
      </w:r>
      <w:r>
        <w:rPr>
          <w:sz w:val="24"/>
          <w:szCs w:val="24"/>
        </w:rPr>
        <w:tab/>
        <w:t>O licitante será convocado para manifestação previamente a uma eventual desclassificação;</w:t>
      </w:r>
    </w:p>
    <w:p w14:paraId="5A98CE98" w14:textId="77777777" w:rsidR="00B402DB" w:rsidRPr="00CB6B03" w:rsidRDefault="00B402DB" w:rsidP="00B402DB">
      <w:pPr>
        <w:pStyle w:val="Nivel2"/>
        <w:widowControl w:val="0"/>
        <w:numPr>
          <w:ilvl w:val="0"/>
          <w:numId w:val="0"/>
        </w:numPr>
        <w:suppressAutoHyphens/>
        <w:spacing w:before="220" w:after="0" w:line="240" w:lineRule="auto"/>
        <w:rPr>
          <w:sz w:val="24"/>
          <w:szCs w:val="24"/>
        </w:rPr>
      </w:pPr>
      <w:r>
        <w:rPr>
          <w:sz w:val="24"/>
          <w:szCs w:val="24"/>
        </w:rPr>
        <w:t xml:space="preserve">7.3.3. Constatada a existência de sanção, o licitante será reputado inabilitado, por </w:t>
      </w:r>
      <w:r w:rsidRPr="00CB6B03">
        <w:rPr>
          <w:sz w:val="24"/>
          <w:szCs w:val="24"/>
        </w:rPr>
        <w:t>falta de condição de participação.</w:t>
      </w:r>
      <w:bookmarkStart w:id="22" w:name="_Hlk135317550"/>
    </w:p>
    <w:p w14:paraId="333A83CC" w14:textId="77777777" w:rsidR="00B402DB" w:rsidRPr="00CB6B03" w:rsidRDefault="00B402DB" w:rsidP="00B402DB">
      <w:pPr>
        <w:pStyle w:val="Nivel2"/>
        <w:widowControl w:val="0"/>
        <w:numPr>
          <w:ilvl w:val="0"/>
          <w:numId w:val="0"/>
        </w:numPr>
        <w:suppressAutoHyphens/>
        <w:spacing w:before="220" w:after="0" w:line="240" w:lineRule="auto"/>
        <w:rPr>
          <w:sz w:val="24"/>
          <w:szCs w:val="24"/>
        </w:rPr>
      </w:pPr>
      <w:r>
        <w:rPr>
          <w:sz w:val="24"/>
          <w:szCs w:val="24"/>
        </w:rPr>
        <w:t>7</w:t>
      </w:r>
      <w:r w:rsidRPr="00CB6B03">
        <w:rPr>
          <w:sz w:val="24"/>
          <w:szCs w:val="24"/>
        </w:rPr>
        <w:t>.4. Na hipótese de inversão das fases de habilitação e julgamento, caso atendidas as condições de participação, será iniciado o procedimento de habilitação.</w:t>
      </w:r>
      <w:bookmarkEnd w:id="22"/>
    </w:p>
    <w:p w14:paraId="66DEF622" w14:textId="77777777" w:rsidR="00B402DB" w:rsidRDefault="00B402DB" w:rsidP="00B402DB">
      <w:pPr>
        <w:pStyle w:val="Nivel2"/>
        <w:widowControl w:val="0"/>
        <w:numPr>
          <w:ilvl w:val="0"/>
          <w:numId w:val="0"/>
        </w:numPr>
        <w:suppressAutoHyphens/>
        <w:spacing w:before="220" w:after="0" w:line="240" w:lineRule="auto"/>
        <w:rPr>
          <w:sz w:val="24"/>
          <w:szCs w:val="24"/>
        </w:rPr>
      </w:pPr>
      <w:r>
        <w:rPr>
          <w:sz w:val="24"/>
          <w:szCs w:val="24"/>
        </w:rPr>
        <w:t>7</w:t>
      </w:r>
      <w:r w:rsidRPr="00CB2C94">
        <w:rPr>
          <w:sz w:val="24"/>
          <w:szCs w:val="24"/>
        </w:rPr>
        <w:t>.</w:t>
      </w:r>
      <w:r>
        <w:rPr>
          <w:sz w:val="24"/>
          <w:szCs w:val="24"/>
        </w:rPr>
        <w:t>5</w:t>
      </w:r>
      <w:r w:rsidRPr="00CB2C94">
        <w:rPr>
          <w:sz w:val="24"/>
          <w:szCs w:val="24"/>
        </w:rPr>
        <w:t>. Verificadas as condições de participação e de utilização do tratamento</w:t>
      </w:r>
      <w:r>
        <w:rPr>
          <w:sz w:val="24"/>
          <w:szCs w:val="24"/>
        </w:rPr>
        <w:t xml:space="preserve"> favorecido, o pregoeiro examinará a proposta classificada em primeiro lugar quanto à adequação ao objeto e à compatibilidade do preço em relação ao máximo estipulado para contratação neste edital e em seus anexos.</w:t>
      </w:r>
    </w:p>
    <w:p w14:paraId="12956C11" w14:textId="77777777" w:rsidR="00B402DB" w:rsidRPr="00777BED" w:rsidRDefault="00B402DB" w:rsidP="00B402DB">
      <w:pPr>
        <w:spacing w:before="220"/>
        <w:jc w:val="both"/>
        <w:textAlignment w:val="auto"/>
        <w:rPr>
          <w:rFonts w:ascii="Arial" w:eastAsiaTheme="minorEastAsia" w:hAnsi="Arial"/>
          <w:b/>
          <w:bCs/>
          <w:kern w:val="0"/>
          <w:lang w:eastAsia="pt-BR" w:bidi="ar-SA"/>
        </w:rPr>
      </w:pPr>
      <w:r w:rsidRPr="00777BED">
        <w:rPr>
          <w:rFonts w:ascii="Arial" w:eastAsiaTheme="minorEastAsia" w:hAnsi="Arial"/>
          <w:b/>
          <w:bCs/>
          <w:kern w:val="0"/>
          <w:lang w:eastAsia="pt-BR" w:bidi="ar-SA"/>
        </w:rPr>
        <w:t xml:space="preserve">7.6. Será desclassificada a proposta vencedora que: </w:t>
      </w:r>
    </w:p>
    <w:p w14:paraId="577D1A03" w14:textId="77777777" w:rsidR="00402EAD" w:rsidRDefault="00402EAD" w:rsidP="00402EAD">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7.6.1. Contiver vícios insanáveis;</w:t>
      </w:r>
    </w:p>
    <w:p w14:paraId="755BD4BB" w14:textId="77777777" w:rsidR="00402EAD" w:rsidRDefault="00402EAD" w:rsidP="00402EAD">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7.6.2. Não obedecer às especificações técnicas contidas no termo de referência/</w:t>
      </w:r>
      <w:r w:rsidRPr="00324360">
        <w:rPr>
          <w:rFonts w:ascii="Arial" w:eastAsiaTheme="minorEastAsia" w:hAnsi="Arial"/>
          <w:color w:val="000000"/>
          <w:kern w:val="0"/>
          <w:lang w:eastAsia="pt-BR" w:bidi="ar-SA"/>
        </w:rPr>
        <w:t xml:space="preserve"> </w:t>
      </w:r>
      <w:r>
        <w:rPr>
          <w:rFonts w:ascii="Arial" w:eastAsiaTheme="minorEastAsia" w:hAnsi="Arial"/>
          <w:color w:val="000000"/>
          <w:kern w:val="0"/>
          <w:lang w:eastAsia="pt-BR" w:bidi="ar-SA"/>
        </w:rPr>
        <w:t>projeto básico;</w:t>
      </w:r>
    </w:p>
    <w:p w14:paraId="5EFCFC7F" w14:textId="77777777" w:rsidR="00402EAD" w:rsidRDefault="00402EAD" w:rsidP="00402EAD">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7.6.3. Apresentar preços inexequíveis ou permanecerem acima do preço máximo definido para a contratação;</w:t>
      </w:r>
    </w:p>
    <w:p w14:paraId="2A6F8A00" w14:textId="77777777" w:rsidR="00402EAD" w:rsidRDefault="00402EAD" w:rsidP="00402EAD">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7.6.4. Não tiverem sua exequibilidade demonstrada, quando exigido pela Administração;</w:t>
      </w:r>
    </w:p>
    <w:p w14:paraId="140DF121" w14:textId="77777777" w:rsidR="00402EAD" w:rsidRDefault="00402EAD" w:rsidP="00402EAD">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7.6.5. Apresentar desconformidade com quaisquer outras exigências deste edital ou seus anexos, desde que insanável.</w:t>
      </w:r>
    </w:p>
    <w:p w14:paraId="75E82B45" w14:textId="77777777" w:rsidR="00402EAD" w:rsidRPr="00E90A38" w:rsidRDefault="00402EAD" w:rsidP="00402EAD">
      <w:pPr>
        <w:spacing w:before="160"/>
        <w:jc w:val="both"/>
        <w:textAlignment w:val="auto"/>
        <w:rPr>
          <w:rFonts w:ascii="Arial" w:eastAsiaTheme="minorEastAsia" w:hAnsi="Arial"/>
          <w:kern w:val="0"/>
          <w:lang w:eastAsia="pt-BR" w:bidi="ar-SA"/>
        </w:rPr>
      </w:pPr>
      <w:r w:rsidRPr="00E90A38">
        <w:rPr>
          <w:rFonts w:ascii="Arial" w:eastAsiaTheme="minorEastAsia" w:hAnsi="Arial"/>
          <w:kern w:val="0"/>
          <w:lang w:eastAsia="pt-BR" w:bidi="ar-SA"/>
        </w:rPr>
        <w:t xml:space="preserve">7.7. No caso de bens e serviços em geral, é indício de inexequibilidade das propostas valores inferiores a </w:t>
      </w:r>
      <w:r w:rsidRPr="0050583B">
        <w:rPr>
          <w:rFonts w:ascii="Arial" w:eastAsiaTheme="minorEastAsia" w:hAnsi="Arial"/>
          <w:b/>
          <w:bCs/>
          <w:kern w:val="0"/>
          <w:lang w:eastAsia="pt-BR" w:bidi="ar-SA"/>
        </w:rPr>
        <w:t>50%</w:t>
      </w:r>
      <w:r w:rsidRPr="00E90A38">
        <w:rPr>
          <w:rFonts w:ascii="Arial" w:eastAsiaTheme="minorEastAsia" w:hAnsi="Arial"/>
          <w:kern w:val="0"/>
          <w:lang w:eastAsia="pt-BR" w:bidi="ar-SA"/>
        </w:rPr>
        <w:t xml:space="preserve"> (cinquenta por cento) do valor orçado pela Administração:</w:t>
      </w:r>
    </w:p>
    <w:p w14:paraId="66D0DD51" w14:textId="77777777" w:rsidR="00402EAD" w:rsidRPr="00E90A38" w:rsidRDefault="00402EAD" w:rsidP="00402EAD">
      <w:pPr>
        <w:autoSpaceDN/>
        <w:spacing w:before="160"/>
        <w:jc w:val="both"/>
        <w:textAlignment w:val="auto"/>
        <w:rPr>
          <w:rFonts w:ascii="Arial" w:hAnsi="Arial"/>
        </w:rPr>
      </w:pPr>
      <w:r w:rsidRPr="00E90A38">
        <w:rPr>
          <w:rFonts w:ascii="Arial" w:eastAsiaTheme="minorEastAsia" w:hAnsi="Arial"/>
          <w:kern w:val="0"/>
          <w:lang w:eastAsia="pt-BR" w:bidi="ar-SA"/>
        </w:rPr>
        <w:t xml:space="preserve">7.7.1. </w:t>
      </w:r>
      <w:r w:rsidRPr="00E90A38">
        <w:rPr>
          <w:rFonts w:ascii="Arial" w:hAnsi="Arial"/>
        </w:rPr>
        <w:t>A inexequibilidade, na hipótese de que trata o item anterior, só será considerada após diligência do pregoeiro, que comprove:</w:t>
      </w:r>
    </w:p>
    <w:p w14:paraId="75C751F3" w14:textId="77777777" w:rsidR="00402EAD" w:rsidRPr="00E90A38" w:rsidRDefault="00402EAD" w:rsidP="00402EAD">
      <w:pPr>
        <w:spacing w:before="160"/>
        <w:jc w:val="both"/>
        <w:textAlignment w:val="auto"/>
        <w:rPr>
          <w:rFonts w:ascii="Arial" w:eastAsiaTheme="minorEastAsia" w:hAnsi="Arial"/>
          <w:kern w:val="0"/>
          <w:lang w:eastAsia="pt-BR" w:bidi="ar-SA"/>
        </w:rPr>
      </w:pPr>
      <w:r w:rsidRPr="00E90A38">
        <w:rPr>
          <w:rFonts w:ascii="Arial" w:eastAsiaTheme="minorEastAsia" w:hAnsi="Arial"/>
          <w:kern w:val="0"/>
          <w:lang w:eastAsia="pt-BR" w:bidi="ar-SA"/>
        </w:rPr>
        <w:t>7.7.1.1. Que o custo do licitante ultrapassa o valor da proposta;</w:t>
      </w:r>
    </w:p>
    <w:p w14:paraId="7A9FDC32" w14:textId="77777777" w:rsidR="00402EAD" w:rsidRPr="00E90A38" w:rsidRDefault="00402EAD" w:rsidP="00402EAD">
      <w:pPr>
        <w:spacing w:before="160"/>
        <w:jc w:val="both"/>
        <w:textAlignment w:val="auto"/>
        <w:rPr>
          <w:rFonts w:ascii="Arial" w:eastAsiaTheme="minorEastAsia" w:hAnsi="Arial"/>
          <w:kern w:val="0"/>
          <w:lang w:eastAsia="pt-BR" w:bidi="ar-SA"/>
        </w:rPr>
      </w:pPr>
      <w:r w:rsidRPr="00E90A38">
        <w:rPr>
          <w:rFonts w:ascii="Arial" w:eastAsiaTheme="minorEastAsia" w:hAnsi="Arial"/>
          <w:kern w:val="0"/>
          <w:lang w:eastAsia="pt-BR" w:bidi="ar-SA"/>
        </w:rPr>
        <w:t>7.7.1.2. Inexistirem custos de oportunidade capazes de justificar o vulto da oferta.</w:t>
      </w:r>
    </w:p>
    <w:p w14:paraId="61CF735B" w14:textId="77777777" w:rsidR="00402EAD" w:rsidRDefault="00402EAD" w:rsidP="00402EAD">
      <w:pPr>
        <w:spacing w:before="160"/>
        <w:jc w:val="both"/>
        <w:textAlignment w:val="auto"/>
        <w:rPr>
          <w:rFonts w:ascii="Arial" w:eastAsiaTheme="minorEastAsia" w:hAnsi="Arial"/>
          <w:kern w:val="0"/>
          <w:lang w:eastAsia="pt-BR" w:bidi="ar-SA"/>
        </w:rPr>
      </w:pPr>
      <w:r w:rsidRPr="00E90A38">
        <w:rPr>
          <w:rFonts w:ascii="Arial" w:eastAsiaTheme="minorEastAsia" w:hAnsi="Arial"/>
          <w:kern w:val="0"/>
          <w:lang w:eastAsia="pt-BR" w:bidi="ar-SA"/>
        </w:rPr>
        <w:t>7.8. Se houver indícios de inexequibilidade da proposta de preço, ou em caso da necessidade de esclarecimentos complementares, poderão ser efetuadas diligências, para que a empresa comprove a exequibilidade da proposta.</w:t>
      </w:r>
    </w:p>
    <w:p w14:paraId="6E895A60" w14:textId="77777777" w:rsidR="00402EAD" w:rsidRPr="00C3090C" w:rsidRDefault="00402EAD" w:rsidP="00402EAD">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7</w:t>
      </w:r>
      <w:r w:rsidRPr="00C3090C">
        <w:rPr>
          <w:rFonts w:ascii="Arial" w:eastAsiaTheme="minorEastAsia" w:hAnsi="Arial"/>
          <w:kern w:val="0"/>
          <w:lang w:eastAsia="pt-BR" w:bidi="ar-SA"/>
        </w:rPr>
        <w:t>.8.1. Nos regimes de execução por tarefa, empreitada por preço global ou empreitada integral, semi-integrada ou integrada, a caracterização do sobrepreço se dará pela superação do valor global estimado;</w:t>
      </w:r>
    </w:p>
    <w:p w14:paraId="265CF96E" w14:textId="77777777" w:rsidR="00402EAD" w:rsidRPr="00C3090C" w:rsidRDefault="00402EAD" w:rsidP="00402EAD">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7</w:t>
      </w:r>
      <w:r w:rsidRPr="00C3090C">
        <w:rPr>
          <w:rFonts w:ascii="Arial" w:eastAsiaTheme="minorEastAsia" w:hAnsi="Arial"/>
          <w:kern w:val="0"/>
          <w:lang w:eastAsia="pt-BR" w:bidi="ar-SA"/>
        </w:rPr>
        <w:t xml:space="preserve">.8.2. No caso de obras e serviços de engenharia, serão consideradas inexequíveis as propostas cujos valores forem inferiores a </w:t>
      </w:r>
      <w:r w:rsidRPr="00C3090C">
        <w:rPr>
          <w:rFonts w:ascii="Arial" w:eastAsiaTheme="minorEastAsia" w:hAnsi="Arial"/>
          <w:b/>
          <w:bCs/>
          <w:kern w:val="0"/>
          <w:lang w:eastAsia="pt-BR" w:bidi="ar-SA"/>
        </w:rPr>
        <w:t>75%</w:t>
      </w:r>
      <w:r w:rsidRPr="00C3090C">
        <w:rPr>
          <w:rFonts w:ascii="Arial" w:eastAsiaTheme="minorEastAsia" w:hAnsi="Arial"/>
          <w:kern w:val="0"/>
          <w:lang w:eastAsia="pt-BR" w:bidi="ar-SA"/>
        </w:rPr>
        <w:t xml:space="preserve"> (setenta e cinco por cento) do valor orçado pela Administração, independentemente do regime de execução.</w:t>
      </w:r>
    </w:p>
    <w:p w14:paraId="57D9C1CF" w14:textId="77777777" w:rsidR="00402EAD" w:rsidRPr="00C3090C" w:rsidRDefault="00402EAD" w:rsidP="00402EAD">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7</w:t>
      </w:r>
      <w:r w:rsidRPr="00C3090C">
        <w:rPr>
          <w:rFonts w:ascii="Arial" w:eastAsiaTheme="minorEastAsia" w:hAnsi="Arial"/>
          <w:kern w:val="0"/>
          <w:lang w:eastAsia="pt-BR" w:bidi="ar-SA"/>
        </w:rPr>
        <w:t xml:space="preserve">.8.3. Será exigida garantia adicional do licitante vencedor cuja proposta for inferior a </w:t>
      </w:r>
      <w:r w:rsidRPr="00C3090C">
        <w:rPr>
          <w:rFonts w:ascii="Arial" w:eastAsiaTheme="minorEastAsia" w:hAnsi="Arial"/>
          <w:b/>
          <w:bCs/>
          <w:kern w:val="0"/>
          <w:lang w:eastAsia="pt-BR" w:bidi="ar-SA"/>
        </w:rPr>
        <w:t>85%</w:t>
      </w:r>
      <w:r w:rsidRPr="00C3090C">
        <w:rPr>
          <w:rFonts w:ascii="Arial" w:eastAsiaTheme="minorEastAsia" w:hAnsi="Arial"/>
          <w:kern w:val="0"/>
          <w:lang w:eastAsia="pt-BR" w:bidi="ar-SA"/>
        </w:rPr>
        <w:t xml:space="preserve"> (oitenta e cinco por cento) do valor orçado pela Administração, equivalente à diferença entre este último e o valor da proposta, sem prejuízo das demais garantias exigíveis de acordo com a Lei.</w:t>
      </w:r>
    </w:p>
    <w:p w14:paraId="57ECFBAA" w14:textId="77777777" w:rsidR="00402EAD" w:rsidRDefault="00402EAD" w:rsidP="00402EAD">
      <w:pPr>
        <w:autoSpaceDN/>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w:t>
      </w:r>
      <w:r>
        <w:rPr>
          <w:rFonts w:ascii="Arial" w:eastAsiaTheme="minorEastAsia" w:hAnsi="Arial"/>
          <w:color w:val="000000"/>
          <w:kern w:val="0"/>
          <w:lang w:eastAsia="pt-BR" w:bidi="ar-SA"/>
        </w:rPr>
        <w:t>9</w:t>
      </w:r>
      <w:r w:rsidRPr="00F45A1B">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397F7DF4" w14:textId="77777777" w:rsidR="00402EAD" w:rsidRDefault="00402EAD" w:rsidP="00253380">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7.9.1.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B0FC145" w14:textId="77777777" w:rsidR="00402EAD" w:rsidRDefault="00402EAD" w:rsidP="00253380">
      <w:pPr>
        <w:spacing w:before="220"/>
        <w:jc w:val="both"/>
        <w:textAlignment w:val="auto"/>
        <w:rPr>
          <w:rFonts w:ascii="Arial" w:eastAsiaTheme="minorEastAsia" w:hAnsi="Arial"/>
          <w:b/>
          <w:kern w:val="0"/>
          <w:lang w:eastAsia="pt-BR" w:bidi="ar-SA"/>
        </w:rPr>
      </w:pPr>
      <w:r>
        <w:rPr>
          <w:rFonts w:ascii="Arial" w:eastAsiaTheme="minorEastAsia" w:hAnsi="Arial"/>
          <w:kern w:val="0"/>
          <w:lang w:eastAsia="pt-BR" w:bidi="ar-SA"/>
        </w:rPr>
        <w:t>7.10. Erros no preenchimento da planilha não constituem motivo para a desclassificação da proposta. A planilha poderá ser ajustada pelo fornecedor, no prazo indicado pelo sistema, desde que não haja majoração do preço:</w:t>
      </w:r>
    </w:p>
    <w:p w14:paraId="567666C8" w14:textId="77777777" w:rsidR="00402EAD" w:rsidRDefault="00402EAD" w:rsidP="00253380">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7.10.1. O ajuste de que trata este dispositivo se limita a sanar erros ou falhas que não alterem a substância das propostas;</w:t>
      </w:r>
    </w:p>
    <w:p w14:paraId="1751E418" w14:textId="77777777" w:rsidR="00402EAD" w:rsidRDefault="00402EAD" w:rsidP="00253380">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7.10.2. Considera-se erro no preenchimento da planilha passível de correção a indicação de recolhimento de impostos e contribuições na forma do Simples Nacional, quando não cabível esse regime.</w:t>
      </w:r>
    </w:p>
    <w:p w14:paraId="3BA8339A" w14:textId="77777777" w:rsidR="00402EAD" w:rsidRDefault="00402EAD" w:rsidP="00253380">
      <w:pPr>
        <w:spacing w:before="220"/>
        <w:jc w:val="both"/>
        <w:textAlignment w:val="auto"/>
        <w:rPr>
          <w:rFonts w:ascii="Arial" w:eastAsiaTheme="minorEastAsia" w:hAnsi="Arial"/>
          <w:kern w:val="0"/>
          <w:lang w:eastAsia="pt-BR" w:bidi="ar-SA"/>
        </w:rPr>
      </w:pPr>
      <w:r>
        <w:rPr>
          <w:rFonts w:ascii="Arial" w:eastAsiaTheme="minorEastAsia" w:hAnsi="Arial"/>
          <w:color w:val="000000"/>
          <w:kern w:val="0"/>
          <w:lang w:eastAsia="pt-BR" w:bidi="ar-SA"/>
        </w:rPr>
        <w:t xml:space="preserve">7.11. Para fins de análise da proposta quanto ao cumprimento das especificações </w:t>
      </w:r>
      <w:r>
        <w:rPr>
          <w:rFonts w:ascii="Arial" w:eastAsiaTheme="minorEastAsia" w:hAnsi="Arial"/>
          <w:kern w:val="0"/>
          <w:lang w:eastAsia="pt-BR" w:bidi="ar-SA"/>
        </w:rPr>
        <w:t xml:space="preserve">do objeto, poderá ser colhida a manifestação escrita do setor requisitante do serviço ou da </w:t>
      </w:r>
      <w:r>
        <w:rPr>
          <w:rFonts w:ascii="Arial" w:eastAsiaTheme="minorEastAsia" w:hAnsi="Arial"/>
          <w:kern w:val="0"/>
          <w:lang w:eastAsia="pt-BR" w:bidi="ar-SA"/>
        </w:rPr>
        <w:lastRenderedPageBreak/>
        <w:t>área especializada no objeto.</w:t>
      </w:r>
    </w:p>
    <w:p w14:paraId="3ED06E57" w14:textId="77777777" w:rsidR="00402EAD" w:rsidRPr="00DD5EB2" w:rsidRDefault="00402EAD" w:rsidP="00402EAD">
      <w:pPr>
        <w:autoSpaceDN/>
        <w:spacing w:before="240"/>
        <w:jc w:val="both"/>
        <w:textAlignment w:val="auto"/>
        <w:rPr>
          <w:rFonts w:ascii="Arial" w:hAnsi="Arial"/>
        </w:rPr>
      </w:pPr>
      <w:r>
        <w:rPr>
          <w:rFonts w:ascii="Arial" w:eastAsiaTheme="minorEastAsia" w:hAnsi="Arial"/>
          <w:kern w:val="0"/>
          <w:lang w:eastAsia="pt-BR" w:bidi="ar-SA"/>
        </w:rPr>
        <w:t>7</w:t>
      </w:r>
      <w:r w:rsidRPr="00707B87">
        <w:rPr>
          <w:rFonts w:ascii="Arial" w:eastAsiaTheme="minorEastAsia" w:hAnsi="Arial"/>
          <w:kern w:val="0"/>
          <w:lang w:eastAsia="pt-BR" w:bidi="ar-SA"/>
        </w:rPr>
        <w:t>.1</w:t>
      </w:r>
      <w:r>
        <w:rPr>
          <w:rFonts w:ascii="Arial" w:eastAsiaTheme="minorEastAsia" w:hAnsi="Arial"/>
          <w:kern w:val="0"/>
          <w:lang w:eastAsia="pt-BR" w:bidi="ar-SA"/>
        </w:rPr>
        <w:t>2</w:t>
      </w:r>
      <w:r w:rsidRPr="00707B87">
        <w:rPr>
          <w:rFonts w:ascii="Arial" w:eastAsiaTheme="minorEastAsia" w:hAnsi="Arial"/>
          <w:kern w:val="0"/>
          <w:lang w:eastAsia="pt-BR" w:bidi="ar-SA"/>
        </w:rPr>
        <w:t xml:space="preserve">. </w:t>
      </w:r>
      <w:r w:rsidRPr="00707B87">
        <w:rPr>
          <w:rFonts w:ascii="Arial" w:hAnsi="Arial"/>
        </w:rPr>
        <w:t xml:space="preserve">Caso o termo </w:t>
      </w:r>
      <w:r w:rsidRPr="004E7D50">
        <w:rPr>
          <w:rFonts w:ascii="Arial" w:hAnsi="Arial"/>
        </w:rPr>
        <w:t xml:space="preserve">de referência exija a apresentação de amostra, o </w:t>
      </w:r>
      <w:r w:rsidRPr="00707B87">
        <w:rPr>
          <w:rFonts w:ascii="Arial" w:hAnsi="Arial"/>
        </w:rPr>
        <w:t>licitante classificado em primeiro lugar deverá apresentá-la, conforme disciplinado naquele, sob pena de não aceitação da proposta</w:t>
      </w:r>
      <w:r>
        <w:rPr>
          <w:rFonts w:ascii="Arial" w:hAnsi="Arial"/>
        </w:rPr>
        <w:t>:</w:t>
      </w:r>
    </w:p>
    <w:bookmarkEnd w:id="21"/>
    <w:p w14:paraId="2BE97B22" w14:textId="77777777" w:rsidR="00B402DB" w:rsidRDefault="00B402DB" w:rsidP="00B402DB">
      <w:pPr>
        <w:spacing w:before="240" w:line="259" w:lineRule="auto"/>
        <w:jc w:val="both"/>
        <w:rPr>
          <w:rFonts w:ascii="Arial" w:hAnsi="Arial"/>
        </w:rPr>
      </w:pPr>
      <w:r w:rsidRPr="006A7BCD">
        <w:rPr>
          <w:rFonts w:ascii="Arial" w:hAnsi="Arial"/>
          <w:b/>
          <w:bCs/>
        </w:rPr>
        <w:t>7.12.1. DOCUMENTAÇÃO TÉCNICA.</w:t>
      </w:r>
      <w:r w:rsidRPr="006A7BCD">
        <w:rPr>
          <w:rFonts w:ascii="Arial" w:hAnsi="Arial"/>
        </w:rPr>
        <w:t xml:space="preserve"> A empresa classificada provisoriamente em </w:t>
      </w:r>
      <w:r>
        <w:rPr>
          <w:rFonts w:ascii="Arial" w:hAnsi="Arial"/>
        </w:rPr>
        <w:t xml:space="preserve">primeiro lugar, após a fase de lances, deverá anexar na plataforma eletrônica da BLL o registro da ANVISA e/ou documentação técnica, conforme os itens que requeiram os referidos documentos, para que possa ser realizada a análise técnica do item ofertado, </w:t>
      </w:r>
      <w:r>
        <w:rPr>
          <w:rFonts w:ascii="Arial" w:hAnsi="Arial"/>
          <w:b/>
          <w:bCs/>
        </w:rPr>
        <w:t xml:space="preserve">CONFORME AS CONDIÇÕES ESTABELECIDAS NO TERMO DE REFERÊNCIA. </w:t>
      </w:r>
    </w:p>
    <w:p w14:paraId="372590B0" w14:textId="77777777" w:rsidR="00B402DB" w:rsidRPr="00B61896" w:rsidRDefault="00B402DB" w:rsidP="00B402DB">
      <w:pPr>
        <w:spacing w:before="240" w:line="259" w:lineRule="auto"/>
        <w:jc w:val="both"/>
        <w:rPr>
          <w:rFonts w:ascii="Arial" w:hAnsi="Arial"/>
          <w:b/>
        </w:rPr>
      </w:pPr>
      <w:r w:rsidRPr="00AA2BC6">
        <w:rPr>
          <w:rFonts w:ascii="Arial" w:hAnsi="Arial"/>
          <w:b/>
          <w:bCs/>
        </w:rPr>
        <w:t>7.12.2. Amostras.</w:t>
      </w:r>
      <w:r w:rsidRPr="00AA2BC6">
        <w:rPr>
          <w:rFonts w:ascii="Arial" w:hAnsi="Arial"/>
        </w:rPr>
        <w:t xml:space="preserve"> Antes da apreciação dos documentos de habilitação, o pregoeiro suspenderá a sessão pública para que o licitante detentor da melhor oferta do item apresente amostra(s), </w:t>
      </w:r>
      <w:r w:rsidRPr="00AA2BC6">
        <w:rPr>
          <w:rFonts w:ascii="Arial" w:hAnsi="Arial"/>
          <w:bCs/>
        </w:rPr>
        <w:t xml:space="preserve">que deverão ser encaminhadas ao </w:t>
      </w:r>
      <w:r w:rsidRPr="00AA2BC6">
        <w:rPr>
          <w:rFonts w:ascii="Arial" w:hAnsi="Arial"/>
        </w:rPr>
        <w:t xml:space="preserve">Serviço de Atenção Domiciliar de Sertãozinho (SAD), localizado no Centro de Saúde II, Rua Pedro Bighetti, 910, Jardim Recreio, Cep. 14.170-370 – Tel. (16) 99387-7033, de segunda a sexta feira, em até 03 (três) dias úteis, aos cuidados de Andrea Tonasso de Medeiros Fernandes. </w:t>
      </w:r>
      <w:r w:rsidRPr="00AA2BC6">
        <w:rPr>
          <w:rFonts w:ascii="Arial" w:eastAsia="Lucida Sans Unicode" w:hAnsi="Arial"/>
          <w:bCs/>
        </w:rPr>
        <w:t>A despesa decorrente desta entrega será de responsabilidade da empresa, que deverá entregar a amostra junto com a identificação completa da empresa, licitação e item</w:t>
      </w:r>
      <w:r w:rsidRPr="00AA2BC6">
        <w:rPr>
          <w:rFonts w:ascii="Arial" w:hAnsi="Arial"/>
          <w:bCs/>
        </w:rPr>
        <w:t xml:space="preserve">, </w:t>
      </w:r>
      <w:r w:rsidRPr="00AA2BC6">
        <w:rPr>
          <w:rFonts w:ascii="Arial" w:hAnsi="Arial"/>
          <w:b/>
        </w:rPr>
        <w:t xml:space="preserve">CONFORME AS CONDIÇÕES ESTABELECIDAS NO TERMO DE REFERÊNCIA. </w:t>
      </w:r>
    </w:p>
    <w:p w14:paraId="372C8AFA" w14:textId="77777777" w:rsidR="00B402DB" w:rsidRPr="002A39F2" w:rsidRDefault="00B402DB" w:rsidP="00B402DB">
      <w:pPr>
        <w:spacing w:before="240"/>
        <w:jc w:val="both"/>
        <w:rPr>
          <w:rFonts w:ascii="Arial" w:hAnsi="Arial"/>
          <w:b/>
          <w:bCs/>
        </w:rPr>
      </w:pPr>
      <w:r w:rsidRPr="002A39F2">
        <w:rPr>
          <w:rFonts w:ascii="Arial" w:eastAsiaTheme="minorEastAsia" w:hAnsi="Arial"/>
          <w:b/>
          <w:bCs/>
          <w:kern w:val="0"/>
          <w:lang w:eastAsia="pt-BR" w:bidi="ar-SA"/>
        </w:rPr>
        <w:t>7.12.3.</w:t>
      </w:r>
      <w:r w:rsidRPr="002A39F2">
        <w:rPr>
          <w:rFonts w:ascii="Arial" w:eastAsiaTheme="minorEastAsia" w:hAnsi="Arial"/>
          <w:kern w:val="0"/>
          <w:lang w:eastAsia="pt-BR" w:bidi="ar-SA"/>
        </w:rPr>
        <w:t xml:space="preserve"> </w:t>
      </w:r>
      <w:r w:rsidRPr="002A39F2">
        <w:rPr>
          <w:rFonts w:ascii="Arial" w:hAnsi="Arial"/>
          <w:b/>
          <w:bCs/>
        </w:rPr>
        <w:t>Apenas os itens sem determinação de marca, deverão ser apresentadas amostras e documentação técnica. Os que possuem decisão judicial para fornecimento de marca, não serão necessários.</w:t>
      </w:r>
    </w:p>
    <w:p w14:paraId="42DC66E5" w14:textId="77777777" w:rsidR="00B402DB" w:rsidRPr="00C95A9B" w:rsidRDefault="00B402DB" w:rsidP="00B402DB">
      <w:pPr>
        <w:autoSpaceDN/>
        <w:spacing w:before="240"/>
        <w:jc w:val="both"/>
        <w:textAlignment w:val="auto"/>
        <w:rPr>
          <w:rFonts w:ascii="Arial" w:hAnsi="Arial"/>
        </w:rPr>
      </w:pPr>
      <w:r w:rsidRPr="00C95A9B">
        <w:rPr>
          <w:rFonts w:ascii="Arial" w:hAnsi="Arial"/>
        </w:rPr>
        <w:t>7.13. Os resultados das avaliações serão divulgados por meio de mensagem no sistema.</w:t>
      </w:r>
    </w:p>
    <w:p w14:paraId="1C64435F" w14:textId="77777777" w:rsidR="00B402DB" w:rsidRPr="00C95A9B" w:rsidRDefault="00B402DB" w:rsidP="00A9542B">
      <w:pPr>
        <w:autoSpaceDN/>
        <w:spacing w:before="160"/>
        <w:jc w:val="both"/>
        <w:textAlignment w:val="auto"/>
        <w:rPr>
          <w:rFonts w:ascii="Arial" w:eastAsiaTheme="minorEastAsia" w:hAnsi="Arial"/>
          <w:kern w:val="0"/>
          <w:lang w:eastAsia="pt-BR" w:bidi="ar-SA"/>
        </w:rPr>
      </w:pPr>
      <w:r w:rsidRPr="00C95A9B">
        <w:rPr>
          <w:rFonts w:ascii="Arial" w:hAnsi="Arial"/>
        </w:rPr>
        <w:t>7.14. No caso de não haver entrega da documentação técnica ou amostra ou ocorrer atraso na entrega, sem justificativa aceita pelo pregoeiro ou havendo entrega de documentação técnica e amostra fora das especificações previstas neste edital, a proposta do licitante será recusada.</w:t>
      </w:r>
    </w:p>
    <w:p w14:paraId="4D7967BB" w14:textId="77777777" w:rsidR="00B402DB" w:rsidRPr="00C95A9B" w:rsidRDefault="00B402DB" w:rsidP="00A9542B">
      <w:pPr>
        <w:pStyle w:val="Nivel2"/>
        <w:widowControl w:val="0"/>
        <w:numPr>
          <w:ilvl w:val="0"/>
          <w:numId w:val="0"/>
        </w:numPr>
        <w:suppressAutoHyphens/>
        <w:spacing w:before="160" w:after="0" w:line="240" w:lineRule="auto"/>
        <w:rPr>
          <w:sz w:val="24"/>
          <w:szCs w:val="24"/>
        </w:rPr>
      </w:pPr>
      <w:r w:rsidRPr="00C95A9B">
        <w:rPr>
          <w:color w:val="auto"/>
          <w:sz w:val="24"/>
          <w:szCs w:val="24"/>
        </w:rPr>
        <w:t xml:space="preserve">7.15. Se a(s) documentação(ões) técnica(s) e amostra(s) apresentada(s) pelo primeiro classificado não for(em) aceita(s), o pregoeiro analisará a aceitabilidade da proposta ou </w:t>
      </w:r>
      <w:r w:rsidRPr="00C95A9B">
        <w:rPr>
          <w:sz w:val="24"/>
          <w:szCs w:val="24"/>
        </w:rPr>
        <w:t xml:space="preserve">lance ofertado pelo segundo classificado. Seguir-se-á com a verificação da(s) amostra(s) e, assim, sucessivamente, até a verificação de uma que atenda às especificações constantes no termo de referência. </w:t>
      </w:r>
    </w:p>
    <w:p w14:paraId="458D5111" w14:textId="77777777" w:rsidR="00B402DB" w:rsidRPr="00BB0410" w:rsidRDefault="00B402DB" w:rsidP="00A9542B">
      <w:pPr>
        <w:pStyle w:val="Nivel01"/>
        <w:spacing w:before="160"/>
      </w:pPr>
      <w:bookmarkStart w:id="23" w:name="_Toc135469230"/>
      <w:bookmarkEnd w:id="20"/>
      <w:r>
        <w:t>8</w:t>
      </w:r>
      <w:r w:rsidRPr="00BB0410">
        <w:t>. DA FASE DE HABILITAÇÃO</w:t>
      </w:r>
      <w:bookmarkEnd w:id="23"/>
    </w:p>
    <w:p w14:paraId="596BD4BD" w14:textId="77777777" w:rsidR="00B402DB" w:rsidRDefault="00B402DB" w:rsidP="00A9542B">
      <w:pPr>
        <w:pStyle w:val="Nivel2"/>
        <w:widowControl w:val="0"/>
        <w:numPr>
          <w:ilvl w:val="0"/>
          <w:numId w:val="0"/>
        </w:numPr>
        <w:suppressAutoHyphens/>
        <w:spacing w:before="160" w:after="0" w:line="240" w:lineRule="auto"/>
        <w:rPr>
          <w:rStyle w:val="InternetLink0"/>
          <w:color w:val="auto"/>
          <w:sz w:val="24"/>
          <w:szCs w:val="24"/>
        </w:rPr>
      </w:pPr>
      <w:bookmarkStart w:id="24" w:name="_Hlk182830398"/>
      <w:bookmarkStart w:id="25" w:name="_Ref114663777"/>
      <w:r w:rsidRPr="004402E5">
        <w:rPr>
          <w:color w:val="auto"/>
          <w:sz w:val="24"/>
          <w:szCs w:val="24"/>
        </w:rPr>
        <w:t xml:space="preserve">8.1. Os documentos </w:t>
      </w:r>
      <w:r>
        <w:rPr>
          <w:color w:val="auto"/>
          <w:sz w:val="24"/>
          <w:szCs w:val="24"/>
        </w:rPr>
        <w:t xml:space="preserve">previstos no termo de referência, necessários e suficientes para demonstrar a capacidade do licitante de realizar o objeto da licitação, serão exigidos para fins de habilitação, nos termos dos </w:t>
      </w:r>
      <w:hyperlink r:id="rId12" w:anchor="art62" w:history="1">
        <w:r>
          <w:rPr>
            <w:rStyle w:val="Hyperlink1"/>
            <w:color w:val="auto"/>
            <w:sz w:val="24"/>
            <w:szCs w:val="24"/>
          </w:rPr>
          <w:t>arts. 62 a 70 da Lei nº 14.133/2021</w:t>
        </w:r>
      </w:hyperlink>
      <w:r>
        <w:rPr>
          <w:rStyle w:val="InternetLink0"/>
          <w:color w:val="auto"/>
          <w:sz w:val="24"/>
          <w:szCs w:val="24"/>
        </w:rPr>
        <w:t>:</w:t>
      </w:r>
    </w:p>
    <w:p w14:paraId="18CD2F27" w14:textId="77777777" w:rsidR="00B402DB" w:rsidRDefault="00B402DB" w:rsidP="00A9542B">
      <w:pPr>
        <w:pStyle w:val="Nivel2"/>
        <w:widowControl w:val="0"/>
        <w:numPr>
          <w:ilvl w:val="0"/>
          <w:numId w:val="0"/>
        </w:numPr>
        <w:suppressAutoHyphens/>
        <w:spacing w:before="160" w:after="0" w:line="240" w:lineRule="auto"/>
        <w:rPr>
          <w:sz w:val="24"/>
          <w:szCs w:val="24"/>
        </w:rPr>
      </w:pPr>
      <w:r>
        <w:rPr>
          <w:sz w:val="24"/>
          <w:szCs w:val="24"/>
        </w:rPr>
        <w:t>8.2. Quando permitida a participação de empresas estrangeiras que não funcionem no País, as exigências de habilitação serão atendidas mediante documentos equivalentes, inicialmente apresentados em tradução livre.</w:t>
      </w:r>
    </w:p>
    <w:p w14:paraId="1296B281" w14:textId="77777777" w:rsidR="00B402DB" w:rsidRPr="00907211" w:rsidRDefault="00B402DB" w:rsidP="00A9542B">
      <w:pPr>
        <w:pStyle w:val="Nivel2"/>
        <w:widowControl w:val="0"/>
        <w:numPr>
          <w:ilvl w:val="0"/>
          <w:numId w:val="0"/>
        </w:numPr>
        <w:suppressAutoHyphens/>
        <w:spacing w:before="160" w:after="0" w:line="240" w:lineRule="auto"/>
        <w:rPr>
          <w:sz w:val="24"/>
          <w:szCs w:val="24"/>
        </w:rPr>
      </w:pPr>
      <w:r>
        <w:rPr>
          <w:sz w:val="24"/>
          <w:szCs w:val="24"/>
        </w:rPr>
        <w:t xml:space="preserve">8.3. Na hipótese de o licitante vencedor ser empresa estrangeira que não funcione no País, para ﬁns de assinatura do contrato ou da ata de registro de preços, os documentos </w:t>
      </w:r>
      <w:r>
        <w:rPr>
          <w:sz w:val="24"/>
          <w:szCs w:val="24"/>
        </w:rPr>
        <w:lastRenderedPageBreak/>
        <w:t xml:space="preserve">exigidos para a habilitação serão traduzidos por tradutor juramentado </w:t>
      </w:r>
      <w:r w:rsidRPr="00907211">
        <w:rPr>
          <w:sz w:val="24"/>
          <w:szCs w:val="24"/>
        </w:rPr>
        <w:t>no País e apostilados nos termos do disposto no Decreto nº 8.660/16, ou de outro que venha a substituí-lo, ou consularizados pelos respectivos consulados ou embaixadas.</w:t>
      </w:r>
    </w:p>
    <w:p w14:paraId="3A4AAF58" w14:textId="77777777" w:rsidR="00B402DB" w:rsidRPr="00907211" w:rsidRDefault="00B402DB" w:rsidP="00B402DB">
      <w:pPr>
        <w:pStyle w:val="Nivel2"/>
        <w:widowControl w:val="0"/>
        <w:numPr>
          <w:ilvl w:val="0"/>
          <w:numId w:val="0"/>
        </w:numPr>
        <w:suppressAutoHyphens/>
        <w:spacing w:before="220" w:after="0" w:line="240" w:lineRule="auto"/>
        <w:rPr>
          <w:sz w:val="24"/>
          <w:szCs w:val="24"/>
        </w:rPr>
      </w:pPr>
      <w:r>
        <w:rPr>
          <w:sz w:val="24"/>
          <w:szCs w:val="24"/>
        </w:rPr>
        <w:t>8</w:t>
      </w:r>
      <w:r w:rsidRPr="00907211">
        <w:rPr>
          <w:sz w:val="24"/>
          <w:szCs w:val="24"/>
        </w:rPr>
        <w:t>.4.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r>
        <w:rPr>
          <w:sz w:val="24"/>
          <w:szCs w:val="24"/>
        </w:rPr>
        <w:t>:</w:t>
      </w:r>
    </w:p>
    <w:p w14:paraId="5E358A73" w14:textId="77777777" w:rsidR="00B402DB" w:rsidRDefault="00B402DB" w:rsidP="00B402DB">
      <w:pPr>
        <w:pStyle w:val="Nivel2"/>
        <w:widowControl w:val="0"/>
        <w:numPr>
          <w:ilvl w:val="0"/>
          <w:numId w:val="0"/>
        </w:numPr>
        <w:suppressAutoHyphens/>
        <w:spacing w:before="220" w:after="0" w:line="259" w:lineRule="auto"/>
        <w:rPr>
          <w:color w:val="auto"/>
          <w:sz w:val="24"/>
          <w:szCs w:val="24"/>
        </w:rPr>
      </w:pPr>
      <w:r>
        <w:rPr>
          <w:sz w:val="24"/>
          <w:szCs w:val="24"/>
        </w:rPr>
        <w:t>8</w:t>
      </w:r>
      <w:r w:rsidRPr="00907211">
        <w:rPr>
          <w:sz w:val="24"/>
          <w:szCs w:val="24"/>
        </w:rPr>
        <w:t>.</w:t>
      </w:r>
      <w:r>
        <w:rPr>
          <w:sz w:val="24"/>
          <w:szCs w:val="24"/>
        </w:rPr>
        <w:t>5</w:t>
      </w:r>
      <w:r w:rsidRPr="00907211">
        <w:rPr>
          <w:sz w:val="24"/>
          <w:szCs w:val="24"/>
        </w:rPr>
        <w:t>. Os documentos exigidos para fins de habilitação poderão ser apresentados em</w:t>
      </w:r>
      <w:r>
        <w:rPr>
          <w:sz w:val="24"/>
          <w:szCs w:val="24"/>
        </w:rPr>
        <w:t xml:space="preserve"> </w:t>
      </w:r>
      <w:r>
        <w:rPr>
          <w:color w:val="auto"/>
          <w:sz w:val="24"/>
          <w:szCs w:val="24"/>
        </w:rPr>
        <w:t>original ou por cópia.</w:t>
      </w:r>
    </w:p>
    <w:p w14:paraId="470D428E" w14:textId="77777777" w:rsidR="00B402DB" w:rsidRDefault="00B402DB" w:rsidP="00B402DB">
      <w:pPr>
        <w:pStyle w:val="Nivel2"/>
        <w:widowControl w:val="0"/>
        <w:numPr>
          <w:ilvl w:val="0"/>
          <w:numId w:val="0"/>
        </w:numPr>
        <w:suppressAutoHyphens/>
        <w:spacing w:before="220" w:after="0" w:line="259" w:lineRule="auto"/>
        <w:rPr>
          <w:color w:val="auto"/>
          <w:sz w:val="24"/>
          <w:szCs w:val="24"/>
        </w:rPr>
      </w:pPr>
      <w:r>
        <w:rPr>
          <w:color w:val="auto"/>
          <w:sz w:val="24"/>
          <w:szCs w:val="24"/>
        </w:rPr>
        <w:t>8.6. Será verificado se o licitante apresentou declaração de que atende aos requisitos de habilitação, e o declarante responderá pela veracidade das informações prestadas, na forma da lei (art. 63, I, da Lei nº 14.133/2021).</w:t>
      </w:r>
    </w:p>
    <w:p w14:paraId="62BF2730" w14:textId="77777777" w:rsidR="00B402DB" w:rsidRDefault="00B402DB" w:rsidP="00B402DB">
      <w:pPr>
        <w:pStyle w:val="Nivel2"/>
        <w:widowControl w:val="0"/>
        <w:numPr>
          <w:ilvl w:val="0"/>
          <w:numId w:val="0"/>
        </w:numPr>
        <w:suppressAutoHyphens/>
        <w:spacing w:before="220" w:after="0" w:line="259" w:lineRule="auto"/>
        <w:rPr>
          <w:i/>
          <w:sz w:val="24"/>
          <w:szCs w:val="24"/>
        </w:rPr>
      </w:pPr>
      <w:bookmarkStart w:id="26" w:name="_Hlk173409666"/>
      <w:r>
        <w:rPr>
          <w:sz w:val="24"/>
          <w:szCs w:val="24"/>
        </w:rPr>
        <w:t>8.7. Será verificado se o licitante apresentou no sistema, sob pena de inabilitação, a declaração de que cumpre as exigências de reserva de cargos para pessoa com deficiência e para reabilitado da Previdência Social, previstas em lei e em outras normas específicas.</w:t>
      </w:r>
      <w:bookmarkEnd w:id="26"/>
    </w:p>
    <w:p w14:paraId="5A4F41F7" w14:textId="77777777" w:rsidR="00B402DB" w:rsidRPr="002D5092" w:rsidRDefault="00B402DB" w:rsidP="00B402DB">
      <w:pPr>
        <w:pStyle w:val="Nivel2"/>
        <w:widowControl w:val="0"/>
        <w:numPr>
          <w:ilvl w:val="0"/>
          <w:numId w:val="0"/>
        </w:numPr>
        <w:suppressAutoHyphens/>
        <w:spacing w:before="220" w:after="0" w:line="259" w:lineRule="auto"/>
        <w:rPr>
          <w:color w:val="auto"/>
          <w:sz w:val="24"/>
          <w:szCs w:val="24"/>
        </w:rPr>
      </w:pPr>
      <w:r>
        <w:rPr>
          <w:color w:val="auto"/>
          <w:sz w:val="24"/>
          <w:szCs w:val="24"/>
        </w:rPr>
        <w:t>8.8.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DA27F4B" w14:textId="77777777" w:rsidR="00B402DB" w:rsidRDefault="00B402DB" w:rsidP="00B402DB">
      <w:pPr>
        <w:pStyle w:val="Nivel2"/>
        <w:widowControl w:val="0"/>
        <w:numPr>
          <w:ilvl w:val="0"/>
          <w:numId w:val="0"/>
        </w:numPr>
        <w:suppressAutoHyphens/>
        <w:spacing w:before="220" w:after="0" w:line="240" w:lineRule="auto"/>
        <w:rPr>
          <w:color w:val="auto"/>
          <w:sz w:val="24"/>
          <w:szCs w:val="24"/>
        </w:rPr>
      </w:pPr>
      <w:r>
        <w:rPr>
          <w:color w:val="auto"/>
          <w:sz w:val="24"/>
          <w:szCs w:val="24"/>
        </w:rPr>
        <w:t>8.9. A habilitação será verificada por meio dos documentos enviados à plataforma eletrônica.</w:t>
      </w:r>
    </w:p>
    <w:p w14:paraId="4DFA1C90" w14:textId="77777777" w:rsidR="00B402DB" w:rsidRDefault="00B402DB" w:rsidP="00A9542B">
      <w:pPr>
        <w:pStyle w:val="Nivel2"/>
        <w:widowControl w:val="0"/>
        <w:numPr>
          <w:ilvl w:val="0"/>
          <w:numId w:val="0"/>
        </w:numPr>
        <w:suppressAutoHyphens/>
        <w:spacing w:before="220" w:after="0" w:line="240" w:lineRule="auto"/>
        <w:rPr>
          <w:sz w:val="24"/>
          <w:szCs w:val="24"/>
        </w:rPr>
      </w:pPr>
      <w:r>
        <w:rPr>
          <w:color w:val="auto"/>
          <w:sz w:val="24"/>
          <w:szCs w:val="24"/>
        </w:rPr>
        <w:t>8.9.</w:t>
      </w:r>
      <w:r>
        <w:rPr>
          <w:sz w:val="24"/>
          <w:szCs w:val="24"/>
        </w:rPr>
        <w:t>1. Somente haverá a necessidade de comprovação do preenchimento de requisitos mediante apresentação dos documentos originais não digitais quando houver dúvida em relação à integridade do documento digital ou quando a lei expressamente o exigir.</w:t>
      </w:r>
    </w:p>
    <w:p w14:paraId="0F26A29F" w14:textId="77777777" w:rsidR="00B402DB" w:rsidRDefault="00B402DB" w:rsidP="00A9542B">
      <w:pPr>
        <w:pStyle w:val="Nivel2"/>
        <w:widowControl w:val="0"/>
        <w:numPr>
          <w:ilvl w:val="0"/>
          <w:numId w:val="0"/>
        </w:numPr>
        <w:suppressAutoHyphens/>
        <w:spacing w:before="220" w:after="0" w:line="240" w:lineRule="auto"/>
        <w:rPr>
          <w:sz w:val="24"/>
          <w:szCs w:val="24"/>
        </w:rPr>
      </w:pPr>
      <w:r>
        <w:rPr>
          <w:sz w:val="24"/>
          <w:szCs w:val="24"/>
        </w:rPr>
        <w:t>8.10. É de responsabilidade do licitante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58396D3A" w14:textId="77777777" w:rsidR="00B402DB" w:rsidRPr="00855A4F" w:rsidRDefault="00B402DB" w:rsidP="00A9542B">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8.10.1. </w:t>
      </w:r>
      <w:r w:rsidRPr="00855A4F">
        <w:rPr>
          <w:rFonts w:ascii="Arial" w:eastAsiaTheme="minorEastAsia" w:hAnsi="Arial"/>
          <w:kern w:val="0"/>
          <w:lang w:eastAsia="pt-BR" w:bidi="ar-SA"/>
        </w:rPr>
        <w:t>A não observância do disposto no item anterior poderá ensejar desclassificação no momento da habilitação.</w:t>
      </w:r>
    </w:p>
    <w:p w14:paraId="2E201E24" w14:textId="77777777" w:rsidR="00B402DB" w:rsidRPr="00855A4F" w:rsidRDefault="00B402DB" w:rsidP="00A9542B">
      <w:pPr>
        <w:pStyle w:val="Nivel2"/>
        <w:widowControl w:val="0"/>
        <w:numPr>
          <w:ilvl w:val="0"/>
          <w:numId w:val="0"/>
        </w:numPr>
        <w:suppressAutoHyphens/>
        <w:spacing w:before="220" w:after="0" w:line="240" w:lineRule="auto"/>
        <w:rPr>
          <w:sz w:val="24"/>
          <w:szCs w:val="24"/>
        </w:rPr>
      </w:pPr>
      <w:r>
        <w:rPr>
          <w:sz w:val="24"/>
          <w:szCs w:val="24"/>
        </w:rPr>
        <w:t xml:space="preserve">8.11. </w:t>
      </w:r>
      <w:r w:rsidRPr="00855A4F">
        <w:rPr>
          <w:sz w:val="24"/>
          <w:szCs w:val="24"/>
        </w:rPr>
        <w:t>A verificação pelo pregoeiro, em sítios eletrônicos oficiais de órgãos e entidades emissores de certidões constitui meio legal de prova, para fins de habilitação:</w:t>
      </w:r>
    </w:p>
    <w:p w14:paraId="21311D47" w14:textId="77777777" w:rsidR="00B402DB" w:rsidRPr="00855A4F" w:rsidRDefault="00B402DB" w:rsidP="00A9542B">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8.11.</w:t>
      </w:r>
      <w:r w:rsidRPr="00855A4F">
        <w:rPr>
          <w:rFonts w:ascii="Arial" w:eastAsiaTheme="minorEastAsia" w:hAnsi="Arial"/>
          <w:kern w:val="0"/>
          <w:lang w:eastAsia="pt-BR" w:bidi="ar-SA"/>
        </w:rPr>
        <w:t xml:space="preserve">1. Os documentos exigidos para habilitação serão enviados por meio do sistema, em formato digital, no prazo de </w:t>
      </w:r>
      <w:r w:rsidRPr="003E0D8B">
        <w:rPr>
          <w:rFonts w:ascii="Arial" w:eastAsiaTheme="minorEastAsia" w:hAnsi="Arial"/>
          <w:b/>
          <w:bCs/>
          <w:kern w:val="0"/>
          <w:lang w:eastAsia="pt-BR" w:bidi="ar-SA"/>
        </w:rPr>
        <w:t>2 (duas) horas,</w:t>
      </w:r>
      <w:r w:rsidRPr="00855A4F">
        <w:rPr>
          <w:rFonts w:ascii="Arial" w:eastAsiaTheme="minorEastAsia" w:hAnsi="Arial"/>
          <w:kern w:val="0"/>
          <w:lang w:eastAsia="pt-BR" w:bidi="ar-SA"/>
        </w:rPr>
        <w:t xml:space="preserve"> prorrogável por igual período, contado da solicitação do pregoeiro;</w:t>
      </w:r>
    </w:p>
    <w:p w14:paraId="743CEA3B" w14:textId="77777777" w:rsidR="00B402DB" w:rsidRPr="00855A4F" w:rsidRDefault="00B402DB" w:rsidP="00A9542B">
      <w:pPr>
        <w:spacing w:before="220"/>
        <w:jc w:val="both"/>
        <w:textAlignment w:val="auto"/>
        <w:rPr>
          <w:rFonts w:ascii="Arial" w:eastAsiaTheme="minorEastAsia" w:hAnsi="Arial"/>
          <w:i/>
          <w:iCs/>
          <w:kern w:val="0"/>
          <w:lang w:eastAsia="pt-BR" w:bidi="ar-SA"/>
        </w:rPr>
      </w:pPr>
      <w:r>
        <w:rPr>
          <w:rFonts w:ascii="Arial" w:hAnsi="Arial"/>
        </w:rPr>
        <w:t>8.11.</w:t>
      </w:r>
      <w:r w:rsidRPr="00855A4F">
        <w:rPr>
          <w:rFonts w:ascii="Arial" w:hAnsi="Arial"/>
        </w:rPr>
        <w:t xml:space="preserve">2. Na hipótese de a fase de habilitação anteceder a fase de apresentação de </w:t>
      </w:r>
      <w:r w:rsidRPr="00855A4F">
        <w:rPr>
          <w:rFonts w:ascii="Arial" w:hAnsi="Arial"/>
        </w:rPr>
        <w:lastRenderedPageBreak/>
        <w:t>propostas e lances, os licitantes encaminharão, por meio do sistema, simultaneamente os documentos de habilitação e a proposta com o preço ou o percentual de desconto.</w:t>
      </w:r>
    </w:p>
    <w:p w14:paraId="5FF2D789" w14:textId="77777777" w:rsidR="00B402DB" w:rsidRPr="00855A4F" w:rsidRDefault="00B402DB" w:rsidP="00B402DB">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8.12. </w:t>
      </w:r>
      <w:r w:rsidRPr="00855A4F">
        <w:rPr>
          <w:rFonts w:ascii="Arial" w:eastAsiaTheme="minorEastAsia" w:hAnsi="Arial"/>
          <w:color w:val="000000"/>
          <w:kern w:val="0"/>
          <w:lang w:eastAsia="pt-BR" w:bidi="ar-SA"/>
        </w:rPr>
        <w:t>A verificação ou a exigência dos documentos será feita em relação ao licitante vencedor:</w:t>
      </w:r>
    </w:p>
    <w:p w14:paraId="02439796" w14:textId="77777777" w:rsidR="00B402DB" w:rsidRPr="00855A4F" w:rsidRDefault="00B402DB" w:rsidP="00B402DB">
      <w:pPr>
        <w:pStyle w:val="Nivel2"/>
        <w:widowControl w:val="0"/>
        <w:numPr>
          <w:ilvl w:val="0"/>
          <w:numId w:val="0"/>
        </w:numPr>
        <w:suppressAutoHyphens/>
        <w:spacing w:before="220" w:after="0" w:line="240" w:lineRule="auto"/>
        <w:rPr>
          <w:sz w:val="24"/>
          <w:szCs w:val="24"/>
        </w:rPr>
      </w:pPr>
      <w:r w:rsidRPr="00E71FD2">
        <w:rPr>
          <w:sz w:val="24"/>
          <w:szCs w:val="24"/>
        </w:rPr>
        <w:t>8.12.1.</w:t>
      </w:r>
      <w:r w:rsidRPr="00855A4F">
        <w:rPr>
          <w:sz w:val="24"/>
          <w:szCs w:val="24"/>
        </w:rPr>
        <w:t xml:space="preserve"> Os documentos relativos à regularidade fiscal que constem no termo de referência e/ou neste edital, somente serão exigidos, em qualquer caso, em momento posterior ao julgamento das propostas, e apenas do licitante mais bem classificado;</w:t>
      </w:r>
    </w:p>
    <w:p w14:paraId="761B0FC9" w14:textId="77777777" w:rsidR="00B402DB" w:rsidRPr="00855A4F" w:rsidRDefault="00B402DB" w:rsidP="00B402DB">
      <w:pPr>
        <w:pStyle w:val="Nivel2"/>
        <w:widowControl w:val="0"/>
        <w:numPr>
          <w:ilvl w:val="0"/>
          <w:numId w:val="0"/>
        </w:numPr>
        <w:suppressAutoHyphens/>
        <w:spacing w:before="220" w:after="0" w:line="259" w:lineRule="auto"/>
        <w:rPr>
          <w:sz w:val="24"/>
          <w:szCs w:val="24"/>
        </w:rPr>
      </w:pPr>
      <w:r>
        <w:rPr>
          <w:sz w:val="24"/>
          <w:szCs w:val="24"/>
        </w:rPr>
        <w:t>8.12.</w:t>
      </w:r>
      <w:r w:rsidRPr="00855A4F">
        <w:rPr>
          <w:sz w:val="24"/>
          <w:szCs w:val="24"/>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7397801" w14:textId="77777777" w:rsidR="00B402DB" w:rsidRPr="000C229F" w:rsidRDefault="00B402DB" w:rsidP="00B402DB">
      <w:pPr>
        <w:pStyle w:val="Nivel2"/>
        <w:widowControl w:val="0"/>
        <w:numPr>
          <w:ilvl w:val="0"/>
          <w:numId w:val="0"/>
        </w:numPr>
        <w:suppressAutoHyphens/>
        <w:spacing w:before="204" w:after="0" w:line="259" w:lineRule="auto"/>
        <w:rPr>
          <w:sz w:val="24"/>
          <w:szCs w:val="24"/>
        </w:rPr>
      </w:pPr>
      <w:r>
        <w:rPr>
          <w:sz w:val="24"/>
          <w:szCs w:val="24"/>
        </w:rPr>
        <w:t xml:space="preserve">8.13. </w:t>
      </w:r>
      <w:r w:rsidRPr="000C229F">
        <w:rPr>
          <w:sz w:val="24"/>
          <w:szCs w:val="24"/>
        </w:rPr>
        <w:t>Após a entrega da documentação para habilitação, documentos adicionais, relacionados ou não com os já disponibilizados ao Pregoeiro, somente serão aceitos em sede de diligência e desde que preenchidos cumulativamente os seguintes requisitos:</w:t>
      </w:r>
    </w:p>
    <w:p w14:paraId="42BD6AA5" w14:textId="77777777" w:rsidR="00B402DB" w:rsidRPr="000C229F" w:rsidRDefault="00B402DB" w:rsidP="00B402DB">
      <w:pPr>
        <w:pStyle w:val="Nivel2"/>
        <w:numPr>
          <w:ilvl w:val="0"/>
          <w:numId w:val="0"/>
        </w:numPr>
        <w:spacing w:before="204" w:line="259" w:lineRule="auto"/>
        <w:rPr>
          <w:b/>
          <w:bCs/>
          <w:sz w:val="24"/>
          <w:szCs w:val="24"/>
        </w:rPr>
      </w:pPr>
      <w:r>
        <w:rPr>
          <w:sz w:val="24"/>
          <w:szCs w:val="24"/>
        </w:rPr>
        <w:t>8.13.</w:t>
      </w:r>
      <w:r w:rsidRPr="000C229F">
        <w:rPr>
          <w:sz w:val="24"/>
          <w:szCs w:val="24"/>
        </w:rPr>
        <w:t>1. Houve erro no envio ou juntada no momento oportuno;</w:t>
      </w:r>
    </w:p>
    <w:p w14:paraId="77B12331" w14:textId="77777777" w:rsidR="00B402DB" w:rsidRPr="000C229F" w:rsidRDefault="00B402DB" w:rsidP="00B402DB">
      <w:pPr>
        <w:pStyle w:val="Nivel2"/>
        <w:numPr>
          <w:ilvl w:val="0"/>
          <w:numId w:val="0"/>
        </w:numPr>
        <w:spacing w:before="204" w:line="259" w:lineRule="auto"/>
        <w:rPr>
          <w:sz w:val="24"/>
          <w:szCs w:val="24"/>
        </w:rPr>
      </w:pPr>
      <w:r>
        <w:rPr>
          <w:sz w:val="24"/>
          <w:szCs w:val="24"/>
        </w:rPr>
        <w:t>8.13.</w:t>
      </w:r>
      <w:r w:rsidRPr="000C229F">
        <w:rPr>
          <w:sz w:val="24"/>
          <w:szCs w:val="24"/>
        </w:rPr>
        <w:t>1.1. Os documentos embora existentes na data da abertura do certame, não foram disponibilizados tempestivamente.</w:t>
      </w:r>
    </w:p>
    <w:p w14:paraId="619FF42D" w14:textId="77777777" w:rsidR="00B402DB" w:rsidRPr="000C229F" w:rsidRDefault="00B402DB" w:rsidP="00B402DB">
      <w:pPr>
        <w:pStyle w:val="Nivel2"/>
        <w:numPr>
          <w:ilvl w:val="0"/>
          <w:numId w:val="0"/>
        </w:numPr>
        <w:spacing w:before="204"/>
        <w:rPr>
          <w:sz w:val="24"/>
          <w:szCs w:val="24"/>
        </w:rPr>
      </w:pPr>
      <w:r>
        <w:rPr>
          <w:sz w:val="24"/>
          <w:szCs w:val="24"/>
        </w:rPr>
        <w:t>8.13.</w:t>
      </w:r>
      <w:r w:rsidRPr="000C229F">
        <w:rPr>
          <w:sz w:val="24"/>
          <w:szCs w:val="24"/>
        </w:rPr>
        <w:t>2. Comprovam condição pré-existente à data da sessão de abertura do certame;</w:t>
      </w:r>
    </w:p>
    <w:p w14:paraId="50675968" w14:textId="77777777" w:rsidR="00B402DB" w:rsidRPr="000C229F" w:rsidRDefault="00B402DB" w:rsidP="00B402DB">
      <w:pPr>
        <w:pStyle w:val="Nivel2"/>
        <w:numPr>
          <w:ilvl w:val="0"/>
          <w:numId w:val="0"/>
        </w:numPr>
        <w:spacing w:before="204" w:line="259" w:lineRule="auto"/>
        <w:rPr>
          <w:sz w:val="24"/>
          <w:szCs w:val="24"/>
        </w:rPr>
      </w:pPr>
      <w:r>
        <w:rPr>
          <w:sz w:val="24"/>
          <w:szCs w:val="24"/>
        </w:rPr>
        <w:t>8.13.</w:t>
      </w:r>
      <w:r w:rsidRPr="000C229F">
        <w:rPr>
          <w:sz w:val="24"/>
          <w:szCs w:val="24"/>
        </w:rPr>
        <w:t>3. Não alteram substancialmente a proposta, os documentos de habilitação e sua validade jurídica, de forma a comprometer a integridade de documento ou informação tempestiva e válida recebida anteriormente.</w:t>
      </w:r>
    </w:p>
    <w:p w14:paraId="27DDDCAD" w14:textId="77777777" w:rsidR="00B402DB" w:rsidRPr="00960B6C" w:rsidRDefault="00B402DB" w:rsidP="00B402DB">
      <w:pPr>
        <w:pStyle w:val="Nivel2"/>
        <w:widowControl w:val="0"/>
        <w:numPr>
          <w:ilvl w:val="0"/>
          <w:numId w:val="0"/>
        </w:numPr>
        <w:suppressAutoHyphens/>
        <w:spacing w:before="204" w:after="0" w:line="259" w:lineRule="auto"/>
        <w:rPr>
          <w:sz w:val="24"/>
          <w:szCs w:val="24"/>
        </w:rPr>
      </w:pPr>
      <w:r>
        <w:rPr>
          <w:sz w:val="24"/>
          <w:szCs w:val="24"/>
        </w:rPr>
        <w:t xml:space="preserve">8.14. </w:t>
      </w:r>
      <w:r w:rsidRPr="000C229F">
        <w:rPr>
          <w:sz w:val="24"/>
          <w:szCs w:val="24"/>
        </w:rPr>
        <w:t>O saneamento de erros ou falhas que não alterem a substância dos documentos e sua validade jurídica será efetuado pelo Pregoeiro, mediante despacho fundamentado registrado e acessível a todos, atribuindo-lhes eficácia para fins de habilitação e classificação.</w:t>
      </w:r>
      <w:r w:rsidRPr="00960B6C">
        <w:rPr>
          <w:sz w:val="24"/>
          <w:szCs w:val="24"/>
        </w:rPr>
        <w:t xml:space="preserve"> </w:t>
      </w:r>
    </w:p>
    <w:p w14:paraId="05678FED" w14:textId="77777777" w:rsidR="00B402DB" w:rsidRDefault="00B402DB" w:rsidP="00703ECC">
      <w:pPr>
        <w:pStyle w:val="Nivel2"/>
        <w:widowControl w:val="0"/>
        <w:numPr>
          <w:ilvl w:val="0"/>
          <w:numId w:val="0"/>
        </w:numPr>
        <w:suppressAutoHyphens/>
        <w:spacing w:before="204" w:after="0" w:line="240" w:lineRule="auto"/>
        <w:rPr>
          <w:sz w:val="24"/>
          <w:szCs w:val="24"/>
        </w:rPr>
      </w:pPr>
      <w:r>
        <w:rPr>
          <w:sz w:val="24"/>
          <w:szCs w:val="24"/>
        </w:rPr>
        <w:t>8.15. Na hipótese de o licitante não atender às exigências para habilitação, o pregoeiro examinará a proposta subsequente e assim sucessivamente, na ordem de classificação, até a apuração de uma proposta que atenda ao presente edital.</w:t>
      </w:r>
    </w:p>
    <w:p w14:paraId="7109179D" w14:textId="77777777" w:rsidR="00B402DB" w:rsidRDefault="00B402DB" w:rsidP="00703ECC">
      <w:pPr>
        <w:pStyle w:val="Nivel2"/>
        <w:widowControl w:val="0"/>
        <w:numPr>
          <w:ilvl w:val="0"/>
          <w:numId w:val="0"/>
        </w:numPr>
        <w:suppressAutoHyphens/>
        <w:spacing w:before="230" w:after="0" w:line="240" w:lineRule="auto"/>
        <w:rPr>
          <w:sz w:val="24"/>
          <w:szCs w:val="24"/>
        </w:rPr>
      </w:pPr>
      <w:r>
        <w:rPr>
          <w:sz w:val="24"/>
          <w:szCs w:val="24"/>
        </w:rPr>
        <w:t>8.16. Somente serão disponibilizados para acesso público os documentos de habilitação do licitante cuja proposta atenda ao edital de licitação, após concluídos os procedimentos de que trata o subitem anterior.</w:t>
      </w:r>
    </w:p>
    <w:p w14:paraId="04DBDBCC" w14:textId="77777777" w:rsidR="00B402DB" w:rsidRDefault="00B402DB" w:rsidP="00703ECC">
      <w:pPr>
        <w:pStyle w:val="Nivel2"/>
        <w:widowControl w:val="0"/>
        <w:numPr>
          <w:ilvl w:val="0"/>
          <w:numId w:val="0"/>
        </w:numPr>
        <w:suppressAutoHyphens/>
        <w:spacing w:before="230" w:after="0" w:line="240" w:lineRule="auto"/>
        <w:rPr>
          <w:sz w:val="24"/>
          <w:szCs w:val="24"/>
        </w:rPr>
      </w:pPr>
      <w:r>
        <w:rPr>
          <w:sz w:val="24"/>
          <w:szCs w:val="24"/>
        </w:rPr>
        <w:t>8.17. A comprovação de regularidade fiscal e trabalhista das microempresas e das empresas de pequeno porte somente será exigida para efeito de contratação, e não como condição para participação na licitação.</w:t>
      </w:r>
    </w:p>
    <w:p w14:paraId="452A4811" w14:textId="6D13AEFB" w:rsidR="001B1E48" w:rsidRPr="00DC566A" w:rsidRDefault="00B402DB" w:rsidP="00703ECC">
      <w:pPr>
        <w:pStyle w:val="Nivel2"/>
        <w:widowControl w:val="0"/>
        <w:numPr>
          <w:ilvl w:val="0"/>
          <w:numId w:val="0"/>
        </w:numPr>
        <w:suppressAutoHyphens/>
        <w:spacing w:before="180" w:after="0" w:line="240" w:lineRule="auto"/>
        <w:rPr>
          <w:sz w:val="24"/>
          <w:szCs w:val="24"/>
        </w:rPr>
      </w:pPr>
      <w:r>
        <w:rPr>
          <w:sz w:val="24"/>
          <w:szCs w:val="24"/>
        </w:rPr>
        <w:t>8.18. A documentação exigida para fins de habilitação jurídica, fiscal, social, trabalhista e econômico-financeira, serão aferidas por intermédio dos seguintes documentos:</w:t>
      </w:r>
    </w:p>
    <w:p w14:paraId="6D5E850A" w14:textId="77777777" w:rsidR="00B402DB" w:rsidRDefault="00B402DB" w:rsidP="00B402DB">
      <w:pPr>
        <w:pStyle w:val="Nivel3"/>
        <w:widowControl w:val="0"/>
        <w:numPr>
          <w:ilvl w:val="0"/>
          <w:numId w:val="0"/>
        </w:numPr>
        <w:suppressAutoHyphens/>
        <w:spacing w:before="228" w:after="0" w:line="240" w:lineRule="auto"/>
        <w:rPr>
          <w:b/>
          <w:bCs/>
          <w:sz w:val="24"/>
          <w:szCs w:val="24"/>
        </w:rPr>
      </w:pPr>
      <w:r w:rsidRPr="00F346B2">
        <w:rPr>
          <w:b/>
          <w:bCs/>
          <w:color w:val="auto"/>
          <w:sz w:val="24"/>
          <w:szCs w:val="24"/>
        </w:rPr>
        <w:t xml:space="preserve">8.18.1. HABILITAÇÃO </w:t>
      </w:r>
      <w:r w:rsidRPr="00BB0410">
        <w:rPr>
          <w:b/>
          <w:bCs/>
          <w:sz w:val="24"/>
          <w:szCs w:val="24"/>
        </w:rPr>
        <w:t xml:space="preserve">JURÍDICA: </w:t>
      </w:r>
    </w:p>
    <w:p w14:paraId="5E22C73E" w14:textId="77777777" w:rsidR="00B402DB" w:rsidRDefault="00B402DB" w:rsidP="00B402DB">
      <w:pPr>
        <w:pStyle w:val="Nivel3"/>
        <w:widowControl w:val="0"/>
        <w:numPr>
          <w:ilvl w:val="0"/>
          <w:numId w:val="0"/>
        </w:numPr>
        <w:suppressAutoHyphens/>
        <w:spacing w:before="180" w:after="0" w:line="259" w:lineRule="auto"/>
        <w:rPr>
          <w:sz w:val="24"/>
          <w:szCs w:val="24"/>
        </w:rPr>
      </w:pPr>
      <w:r>
        <w:rPr>
          <w:sz w:val="24"/>
          <w:szCs w:val="24"/>
        </w:rPr>
        <w:t xml:space="preserve">a) </w:t>
      </w:r>
      <w:r w:rsidRPr="00617AEA">
        <w:rPr>
          <w:b/>
          <w:bCs/>
          <w:sz w:val="24"/>
          <w:szCs w:val="24"/>
        </w:rPr>
        <w:t>Empresário individual:</w:t>
      </w:r>
      <w:r>
        <w:rPr>
          <w:sz w:val="24"/>
          <w:szCs w:val="24"/>
        </w:rPr>
        <w:t xml:space="preserve"> inscrição no Registro Público de Empresas Mercantis, a cargo da Junta Comercial da respectiva sede; </w:t>
      </w:r>
    </w:p>
    <w:p w14:paraId="77428F94" w14:textId="77777777" w:rsidR="00B402DB" w:rsidRDefault="00B402DB" w:rsidP="00703ECC">
      <w:pPr>
        <w:pStyle w:val="Nivel3"/>
        <w:widowControl w:val="0"/>
        <w:numPr>
          <w:ilvl w:val="0"/>
          <w:numId w:val="0"/>
        </w:numPr>
        <w:suppressAutoHyphens/>
        <w:spacing w:before="180" w:after="0" w:line="240" w:lineRule="auto"/>
        <w:rPr>
          <w:sz w:val="24"/>
          <w:szCs w:val="24"/>
        </w:rPr>
      </w:pPr>
      <w:r>
        <w:rPr>
          <w:sz w:val="24"/>
          <w:szCs w:val="24"/>
        </w:rPr>
        <w:t xml:space="preserve">b) </w:t>
      </w:r>
      <w:r w:rsidRPr="00617AEA">
        <w:rPr>
          <w:b/>
          <w:bCs/>
          <w:sz w:val="24"/>
          <w:szCs w:val="24"/>
        </w:rPr>
        <w:t>Microempreendedor Individual - MEI:</w:t>
      </w:r>
      <w:r>
        <w:rPr>
          <w:sz w:val="24"/>
          <w:szCs w:val="24"/>
        </w:rPr>
        <w:t xml:space="preserve"> Certificado da Condição de Microempreendedor Individual - CCMEI, cuja aceitação ficará condicionada à verificação da autenticidade no sítio https://www.gov.br/empresas-e-negocios/pt-br/empreendedor; </w:t>
      </w:r>
    </w:p>
    <w:p w14:paraId="4F8B1CD9" w14:textId="77777777" w:rsidR="00B402DB" w:rsidRDefault="00B402DB" w:rsidP="00B402DB">
      <w:pPr>
        <w:pStyle w:val="Nivel3"/>
        <w:widowControl w:val="0"/>
        <w:numPr>
          <w:ilvl w:val="0"/>
          <w:numId w:val="0"/>
        </w:numPr>
        <w:suppressAutoHyphens/>
        <w:spacing w:before="180" w:after="0" w:line="259" w:lineRule="auto"/>
        <w:rPr>
          <w:sz w:val="24"/>
          <w:szCs w:val="24"/>
        </w:rPr>
      </w:pPr>
      <w:r>
        <w:rPr>
          <w:sz w:val="24"/>
          <w:szCs w:val="24"/>
        </w:rPr>
        <w:t xml:space="preserve">c) </w:t>
      </w:r>
      <w:r>
        <w:rPr>
          <w:b/>
          <w:bCs/>
          <w:sz w:val="24"/>
          <w:szCs w:val="24"/>
        </w:rPr>
        <w:t xml:space="preserve">Sociedade empresária, sociedade limitada unipessoal – SLU ou sociedade identificada como empresa individual de responsabilidade limitada - </w:t>
      </w:r>
      <w:r w:rsidRPr="00617AEA">
        <w:rPr>
          <w:b/>
          <w:bCs/>
          <w:sz w:val="24"/>
          <w:szCs w:val="24"/>
        </w:rPr>
        <w:t>EIRELI:</w:t>
      </w:r>
      <w:r>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26DE82E1" w14:textId="77777777" w:rsidR="00B402DB" w:rsidRDefault="00B402DB" w:rsidP="00B402DB">
      <w:pPr>
        <w:pStyle w:val="Nivel3"/>
        <w:widowControl w:val="0"/>
        <w:numPr>
          <w:ilvl w:val="0"/>
          <w:numId w:val="0"/>
        </w:numPr>
        <w:suppressAutoHyphens/>
        <w:spacing w:before="180" w:after="0" w:line="259" w:lineRule="auto"/>
        <w:rPr>
          <w:sz w:val="24"/>
          <w:szCs w:val="24"/>
        </w:rPr>
      </w:pPr>
      <w:r>
        <w:rPr>
          <w:sz w:val="24"/>
          <w:szCs w:val="24"/>
        </w:rPr>
        <w:t xml:space="preserve">d) </w:t>
      </w:r>
      <w:r>
        <w:rPr>
          <w:b/>
          <w:bCs/>
          <w:sz w:val="24"/>
          <w:szCs w:val="24"/>
        </w:rPr>
        <w:t xml:space="preserve">Sociedade empresária </w:t>
      </w:r>
      <w:r w:rsidRPr="00617AEA">
        <w:rPr>
          <w:b/>
          <w:bCs/>
          <w:sz w:val="24"/>
          <w:szCs w:val="24"/>
        </w:rPr>
        <w:t xml:space="preserve">estrangeira: </w:t>
      </w:r>
      <w:r>
        <w:rPr>
          <w:sz w:val="24"/>
          <w:szCs w:val="24"/>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77/2020;</w:t>
      </w:r>
    </w:p>
    <w:p w14:paraId="414FC79B" w14:textId="77777777" w:rsidR="00B402DB" w:rsidRDefault="00B402DB" w:rsidP="00B402DB">
      <w:pPr>
        <w:pStyle w:val="Nivel3"/>
        <w:widowControl w:val="0"/>
        <w:numPr>
          <w:ilvl w:val="0"/>
          <w:numId w:val="0"/>
        </w:numPr>
        <w:suppressAutoHyphens/>
        <w:spacing w:before="180" w:after="0" w:line="259" w:lineRule="auto"/>
        <w:rPr>
          <w:sz w:val="24"/>
          <w:szCs w:val="24"/>
        </w:rPr>
      </w:pPr>
      <w:r>
        <w:rPr>
          <w:sz w:val="24"/>
          <w:szCs w:val="24"/>
        </w:rPr>
        <w:t xml:space="preserve">e) </w:t>
      </w:r>
      <w:r>
        <w:rPr>
          <w:b/>
          <w:bCs/>
          <w:sz w:val="24"/>
          <w:szCs w:val="24"/>
        </w:rPr>
        <w:t xml:space="preserve">Sociedade </w:t>
      </w:r>
      <w:r w:rsidRPr="00617AEA">
        <w:rPr>
          <w:b/>
          <w:bCs/>
          <w:sz w:val="24"/>
          <w:szCs w:val="24"/>
        </w:rPr>
        <w:t>simples:</w:t>
      </w:r>
      <w:r>
        <w:rPr>
          <w:sz w:val="24"/>
          <w:szCs w:val="24"/>
        </w:rPr>
        <w:t xml:space="preserve"> inscrição do ato constitutivo no Registro Civil de Pessoas Jurídicas do local de sua sede, acompanhada de documento comprobatório de seus administradores;</w:t>
      </w:r>
    </w:p>
    <w:p w14:paraId="2CA9654B" w14:textId="77777777" w:rsidR="00B402DB" w:rsidRDefault="00B402DB" w:rsidP="00B402DB">
      <w:pPr>
        <w:pStyle w:val="Nivel3"/>
        <w:widowControl w:val="0"/>
        <w:numPr>
          <w:ilvl w:val="0"/>
          <w:numId w:val="0"/>
        </w:numPr>
        <w:suppressAutoHyphens/>
        <w:spacing w:before="180" w:after="0" w:line="259" w:lineRule="auto"/>
        <w:rPr>
          <w:sz w:val="24"/>
          <w:szCs w:val="24"/>
        </w:rPr>
      </w:pPr>
      <w:r>
        <w:rPr>
          <w:sz w:val="24"/>
          <w:szCs w:val="24"/>
        </w:rPr>
        <w:t xml:space="preserve">f) </w:t>
      </w:r>
      <w:r>
        <w:rPr>
          <w:b/>
          <w:bCs/>
          <w:sz w:val="24"/>
          <w:szCs w:val="24"/>
        </w:rPr>
        <w:t xml:space="preserve">Filial, sucursal ou agência de sociedade simples ou </w:t>
      </w:r>
      <w:r w:rsidRPr="00617AEA">
        <w:rPr>
          <w:b/>
          <w:bCs/>
          <w:sz w:val="24"/>
          <w:szCs w:val="24"/>
        </w:rPr>
        <w:t>empresária:</w:t>
      </w:r>
      <w:r>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99FBBDE" w14:textId="77777777" w:rsidR="00B402DB" w:rsidRPr="003933CA" w:rsidRDefault="00B402DB" w:rsidP="00B402DB">
      <w:pPr>
        <w:pStyle w:val="Nivel3"/>
        <w:widowControl w:val="0"/>
        <w:numPr>
          <w:ilvl w:val="0"/>
          <w:numId w:val="0"/>
        </w:numPr>
        <w:suppressAutoHyphens/>
        <w:spacing w:before="228" w:after="0" w:line="240" w:lineRule="auto"/>
        <w:rPr>
          <w:color w:val="auto"/>
          <w:sz w:val="24"/>
          <w:szCs w:val="24"/>
        </w:rPr>
      </w:pPr>
      <w:r w:rsidRPr="003933CA">
        <w:rPr>
          <w:color w:val="auto"/>
          <w:sz w:val="24"/>
          <w:szCs w:val="24"/>
        </w:rPr>
        <w:t xml:space="preserve">g) </w:t>
      </w:r>
      <w:r w:rsidRPr="003933CA">
        <w:rPr>
          <w:b/>
          <w:bCs/>
          <w:color w:val="auto"/>
          <w:sz w:val="24"/>
          <w:szCs w:val="24"/>
        </w:rPr>
        <w:t>Sociedade cooperativa:</w:t>
      </w:r>
      <w:r w:rsidRPr="003933CA">
        <w:rPr>
          <w:color w:val="auto"/>
          <w:sz w:val="24"/>
          <w:szCs w:val="24"/>
        </w:rPr>
        <w:t xml:space="preserve"> ato constitutivo, estatuto ou contrato social atualizado e registrado na Junta Comercial, em se tratando de sociedade empresária ou cooperativa, devendo o estatuto, no caso das cooperativas, estar adequado à Lei Federal nº 12.690/2012; </w:t>
      </w:r>
    </w:p>
    <w:p w14:paraId="7FF73ABE" w14:textId="77777777" w:rsidR="00B402DB" w:rsidRDefault="00B402DB" w:rsidP="00B402DB">
      <w:pPr>
        <w:autoSpaceDE w:val="0"/>
        <w:adjustRightInd w:val="0"/>
        <w:spacing w:before="228"/>
        <w:jc w:val="both"/>
        <w:rPr>
          <w:rFonts w:ascii="Arial" w:hAnsi="Arial"/>
        </w:rPr>
      </w:pPr>
      <w:r>
        <w:rPr>
          <w:rFonts w:ascii="Arial" w:hAnsi="Arial"/>
        </w:rPr>
        <w:t>h</w:t>
      </w:r>
      <w:r w:rsidRPr="00B87234">
        <w:rPr>
          <w:rFonts w:ascii="Arial" w:hAnsi="Arial"/>
        </w:rPr>
        <w:t>) Documentos de eleição ou designação dos atuais administradores, tratando-se de sociedades empresárias ou cooperativas;</w:t>
      </w:r>
    </w:p>
    <w:p w14:paraId="4A95780B" w14:textId="77777777" w:rsidR="00B402DB" w:rsidRPr="00BB0410" w:rsidRDefault="00B402DB" w:rsidP="00B402DB">
      <w:pPr>
        <w:pStyle w:val="Nivel3"/>
        <w:widowControl w:val="0"/>
        <w:numPr>
          <w:ilvl w:val="0"/>
          <w:numId w:val="0"/>
        </w:numPr>
        <w:suppressAutoHyphens/>
        <w:spacing w:before="228" w:after="0" w:line="240" w:lineRule="auto"/>
        <w:rPr>
          <w:b/>
          <w:bCs/>
          <w:sz w:val="24"/>
          <w:szCs w:val="24"/>
        </w:rPr>
      </w:pPr>
      <w:r w:rsidRPr="00F346B2">
        <w:rPr>
          <w:b/>
          <w:bCs/>
          <w:color w:val="auto"/>
          <w:sz w:val="24"/>
          <w:szCs w:val="24"/>
        </w:rPr>
        <w:t xml:space="preserve">8.18.2. REGULARIDADE </w:t>
      </w:r>
      <w:r w:rsidRPr="00BB0410">
        <w:rPr>
          <w:b/>
          <w:bCs/>
          <w:sz w:val="24"/>
          <w:szCs w:val="24"/>
        </w:rPr>
        <w:t xml:space="preserve">FISCAL E TRABALHISTA: </w:t>
      </w:r>
    </w:p>
    <w:p w14:paraId="632B22EC" w14:textId="77777777" w:rsidR="00B402DB" w:rsidRDefault="00B402DB" w:rsidP="00B402DB">
      <w:pPr>
        <w:spacing w:before="210"/>
        <w:jc w:val="both"/>
        <w:rPr>
          <w:rFonts w:ascii="Arial" w:hAnsi="Arial"/>
          <w:b/>
        </w:rPr>
      </w:pPr>
      <w:r>
        <w:rPr>
          <w:rFonts w:ascii="Arial" w:hAnsi="Arial"/>
        </w:rPr>
        <w:t xml:space="preserve">a) Prova de inscrição no Cadastro Nacional de Pessoas Jurídicas, do Ministério da Fazenda </w:t>
      </w:r>
      <w:r>
        <w:rPr>
          <w:rFonts w:ascii="Arial" w:hAnsi="Arial"/>
          <w:b/>
        </w:rPr>
        <w:t xml:space="preserve">(CNPJ); </w:t>
      </w:r>
    </w:p>
    <w:p w14:paraId="08E7AB47" w14:textId="77777777" w:rsidR="00B402DB" w:rsidRDefault="00B402DB" w:rsidP="00B402DB">
      <w:pPr>
        <w:spacing w:before="210"/>
        <w:jc w:val="both"/>
        <w:rPr>
          <w:rFonts w:ascii="Arial" w:hAnsi="Arial"/>
        </w:rPr>
      </w:pPr>
      <w:r>
        <w:rPr>
          <w:rFonts w:ascii="Arial" w:hAnsi="Arial"/>
        </w:rPr>
        <w:t>b) Prova de inscrição no Cadastro de Contribuintes Estadual ou Municipal, relativo à sede ou domicilio da licitante, pertinente ao seu ramo de atividade e compatível com o objeto do certame;</w:t>
      </w:r>
    </w:p>
    <w:p w14:paraId="3AA279B7" w14:textId="77777777" w:rsidR="00B402DB" w:rsidRDefault="00B402DB" w:rsidP="00B402DB">
      <w:pPr>
        <w:spacing w:before="210"/>
        <w:jc w:val="both"/>
        <w:rPr>
          <w:rFonts w:ascii="Arial" w:hAnsi="Arial"/>
          <w:b/>
        </w:rPr>
      </w:pPr>
      <w:r>
        <w:rPr>
          <w:rFonts w:ascii="Arial" w:hAnsi="Arial"/>
        </w:rPr>
        <w:t xml:space="preserve">c) Certificado de regularidade do Fundo de Garantia por Tempo de Serviço </w:t>
      </w:r>
      <w:r>
        <w:rPr>
          <w:rFonts w:ascii="Arial" w:hAnsi="Arial"/>
          <w:b/>
        </w:rPr>
        <w:t xml:space="preserve">(FGTS); </w:t>
      </w:r>
    </w:p>
    <w:p w14:paraId="062440CB" w14:textId="77777777" w:rsidR="00B402DB" w:rsidRDefault="00B402DB" w:rsidP="00B402DB">
      <w:pPr>
        <w:spacing w:before="210"/>
        <w:jc w:val="both"/>
        <w:rPr>
          <w:rFonts w:ascii="Arial" w:hAnsi="Arial"/>
          <w:b/>
        </w:rPr>
      </w:pPr>
      <w:r>
        <w:rPr>
          <w:rFonts w:ascii="Arial" w:hAnsi="Arial"/>
        </w:rPr>
        <w:t xml:space="preserve">d) Certidão negativa, ou positiva com efeitos de negativa, de débitos trabalhistas </w:t>
      </w:r>
      <w:r>
        <w:rPr>
          <w:rFonts w:ascii="Arial" w:hAnsi="Arial"/>
          <w:b/>
        </w:rPr>
        <w:t>(CNDT);</w:t>
      </w:r>
    </w:p>
    <w:p w14:paraId="37D66105" w14:textId="77777777" w:rsidR="00B402DB" w:rsidRDefault="00B402DB" w:rsidP="00B402DB">
      <w:pPr>
        <w:spacing w:before="210"/>
        <w:jc w:val="both"/>
        <w:rPr>
          <w:rFonts w:ascii="Arial" w:hAnsi="Arial"/>
        </w:rPr>
      </w:pPr>
      <w:r>
        <w:rPr>
          <w:rFonts w:ascii="Arial" w:hAnsi="Arial"/>
        </w:rPr>
        <w:lastRenderedPageBreak/>
        <w:t>e) Certidão negativa, ou positiva com efeitos de negativa, de Débitos relativos a Créditos Tributários Federais e à Dívida Ativa da União;</w:t>
      </w:r>
    </w:p>
    <w:p w14:paraId="3654DC47" w14:textId="77777777" w:rsidR="00B402DB" w:rsidRDefault="00B402DB" w:rsidP="00B402DB">
      <w:pPr>
        <w:tabs>
          <w:tab w:val="left" w:pos="0"/>
        </w:tabs>
        <w:spacing w:before="210"/>
        <w:jc w:val="both"/>
        <w:rPr>
          <w:rFonts w:ascii="Arial" w:hAnsi="Arial"/>
        </w:rPr>
      </w:pPr>
      <w:r>
        <w:rPr>
          <w:rFonts w:ascii="Arial" w:hAnsi="Arial"/>
        </w:rPr>
        <w:t>f) Certidões de regularidade de débitos tributários com a Fazenda Estadual (relativa aos tributos incidentes sobre o objeto desta licitação, inscritos em dívida ativa) e Fazenda Municipal (mobiliária);</w:t>
      </w:r>
    </w:p>
    <w:p w14:paraId="70935300" w14:textId="77777777" w:rsidR="00B402DB" w:rsidRPr="00F346B2" w:rsidRDefault="00B402DB" w:rsidP="00B402DB">
      <w:pPr>
        <w:pStyle w:val="Nivel3"/>
        <w:widowControl w:val="0"/>
        <w:numPr>
          <w:ilvl w:val="0"/>
          <w:numId w:val="0"/>
        </w:numPr>
        <w:suppressAutoHyphens/>
        <w:spacing w:before="228" w:after="0" w:line="240" w:lineRule="auto"/>
        <w:rPr>
          <w:b/>
          <w:bCs/>
          <w:color w:val="auto"/>
          <w:sz w:val="24"/>
          <w:szCs w:val="24"/>
        </w:rPr>
      </w:pPr>
      <w:r w:rsidRPr="00F346B2">
        <w:rPr>
          <w:b/>
          <w:bCs/>
          <w:color w:val="auto"/>
          <w:sz w:val="24"/>
          <w:szCs w:val="24"/>
        </w:rPr>
        <w:t xml:space="preserve">8.18.3. QUALIFICAÇÃO ECONÔMICA - FINANCEIRA: </w:t>
      </w:r>
    </w:p>
    <w:p w14:paraId="5EE42494" w14:textId="77777777" w:rsidR="00B402DB" w:rsidRPr="00F346B2" w:rsidRDefault="00B402DB" w:rsidP="00B402DB">
      <w:pPr>
        <w:tabs>
          <w:tab w:val="left" w:pos="0"/>
        </w:tabs>
        <w:spacing w:before="210"/>
        <w:jc w:val="both"/>
        <w:rPr>
          <w:rFonts w:ascii="Arial" w:hAnsi="Arial"/>
        </w:rPr>
      </w:pPr>
      <w:r w:rsidRPr="00F346B2">
        <w:rPr>
          <w:rFonts w:ascii="Arial" w:hAnsi="Arial"/>
        </w:rPr>
        <w:t>a) Certidão negativa de feitos sobre falência expedida pelo distribuidor da sede do licitante, conforme art. 69, II, da Lei nº 14.133/21;</w:t>
      </w:r>
    </w:p>
    <w:p w14:paraId="78143E87" w14:textId="77777777" w:rsidR="00B402DB" w:rsidRPr="007C4470" w:rsidRDefault="00B402DB" w:rsidP="00B402DB">
      <w:pPr>
        <w:pStyle w:val="TextoExemplo"/>
        <w:spacing w:line="240" w:lineRule="auto"/>
        <w:rPr>
          <w:rFonts w:ascii="Arial" w:hAnsi="Arial" w:cs="Arial"/>
          <w:b/>
          <w:bCs w:val="0"/>
          <w:i w:val="0"/>
          <w:color w:val="auto"/>
          <w:sz w:val="24"/>
          <w:szCs w:val="24"/>
        </w:rPr>
      </w:pPr>
      <w:bookmarkStart w:id="27" w:name="_Hlk182830621"/>
      <w:bookmarkEnd w:id="24"/>
      <w:bookmarkEnd w:id="25"/>
      <w:r w:rsidRPr="00CC099F">
        <w:rPr>
          <w:rFonts w:ascii="Arial" w:hAnsi="Arial" w:cs="Arial"/>
          <w:b/>
          <w:bCs w:val="0"/>
          <w:i w:val="0"/>
          <w:color w:val="auto"/>
          <w:sz w:val="24"/>
          <w:szCs w:val="24"/>
        </w:rPr>
        <w:t>8.18.4. QUALIFICAÇÃO TÉCNICA:</w:t>
      </w:r>
    </w:p>
    <w:p w14:paraId="6C1052BF" w14:textId="65DB73C5" w:rsidR="007C58CE" w:rsidRDefault="00B402DB" w:rsidP="00B402DB">
      <w:pPr>
        <w:autoSpaceDE w:val="0"/>
        <w:adjustRightInd w:val="0"/>
        <w:spacing w:before="228"/>
        <w:jc w:val="both"/>
        <w:rPr>
          <w:rFonts w:ascii="Arial" w:hAnsi="Arial"/>
        </w:rPr>
      </w:pPr>
      <w:r w:rsidRPr="007C4470">
        <w:rPr>
          <w:rFonts w:ascii="Arial" w:hAnsi="Arial"/>
          <w:b/>
          <w:bCs/>
        </w:rPr>
        <w:t xml:space="preserve">a) </w:t>
      </w:r>
      <w:r w:rsidRPr="00400F1C">
        <w:rPr>
          <w:rFonts w:ascii="Arial" w:hAnsi="Arial"/>
        </w:rPr>
        <w:t>Apresentação do Certificado de Licença Integrado (CLI) ou documento equivalente em vigor.</w:t>
      </w:r>
    </w:p>
    <w:p w14:paraId="27F3E78A" w14:textId="477E52CC" w:rsidR="00275A92" w:rsidRPr="007C58CE" w:rsidRDefault="007C58CE" w:rsidP="007C58CE">
      <w:pPr>
        <w:spacing w:before="240"/>
        <w:jc w:val="both"/>
        <w:rPr>
          <w:rFonts w:ascii="Arial" w:hAnsi="Arial"/>
        </w:rPr>
      </w:pPr>
      <w:r w:rsidRPr="00CC099F">
        <w:rPr>
          <w:rFonts w:ascii="Arial" w:hAnsi="Arial"/>
          <w:b/>
        </w:rPr>
        <w:t>8.1</w:t>
      </w:r>
      <w:r w:rsidR="00147A22">
        <w:rPr>
          <w:rFonts w:ascii="Arial" w:hAnsi="Arial"/>
          <w:b/>
        </w:rPr>
        <w:t>9</w:t>
      </w:r>
      <w:r w:rsidRPr="00CC099F">
        <w:rPr>
          <w:rFonts w:ascii="Arial" w:hAnsi="Arial"/>
          <w:b/>
        </w:rPr>
        <w:t xml:space="preserve">. </w:t>
      </w:r>
      <w:r w:rsidRPr="007C58CE">
        <w:rPr>
          <w:rFonts w:ascii="Arial" w:hAnsi="Arial"/>
        </w:rPr>
        <w:t>Na hipótese de não constar prazo de validade nas certidões apresentadas, este Município aceitará como válidas as expedidas até 90 (noventa) dias imediatamente anteriores à data de apresentação das propostas.</w:t>
      </w:r>
    </w:p>
    <w:p w14:paraId="5CE68A0D" w14:textId="77777777" w:rsidR="00B402DB" w:rsidRPr="004C18AA" w:rsidRDefault="00B402DB" w:rsidP="00B402DB">
      <w:pPr>
        <w:tabs>
          <w:tab w:val="left" w:pos="0"/>
        </w:tabs>
        <w:spacing w:before="240"/>
        <w:jc w:val="both"/>
        <w:rPr>
          <w:rFonts w:ascii="Arial" w:eastAsia="Times New Roman" w:hAnsi="Arial"/>
          <w:b/>
          <w:bCs/>
          <w:kern w:val="0"/>
          <w:lang w:eastAsia="pt-BR" w:bidi="ar-SA"/>
        </w:rPr>
      </w:pPr>
      <w:r w:rsidRPr="004C18AA">
        <w:rPr>
          <w:rFonts w:ascii="Arial" w:eastAsia="Times New Roman" w:hAnsi="Arial"/>
          <w:b/>
          <w:bCs/>
          <w:kern w:val="0"/>
          <w:lang w:eastAsia="pt-BR" w:bidi="ar-SA"/>
        </w:rPr>
        <w:t>9. DA ATA DE REGISTRO DE PREÇOS</w:t>
      </w:r>
    </w:p>
    <w:p w14:paraId="134AFE13" w14:textId="77777777" w:rsidR="00B402DB" w:rsidRPr="004C18AA" w:rsidRDefault="00B402DB" w:rsidP="00B402DB">
      <w:pPr>
        <w:tabs>
          <w:tab w:val="left" w:pos="0"/>
        </w:tabs>
        <w:spacing w:before="192"/>
        <w:jc w:val="both"/>
        <w:rPr>
          <w:rFonts w:ascii="Arial" w:eastAsia="Times New Roman" w:hAnsi="Arial"/>
          <w:kern w:val="0"/>
          <w:lang w:eastAsia="pt-BR" w:bidi="ar-SA"/>
        </w:rPr>
      </w:pPr>
      <w:r w:rsidRPr="004C18AA">
        <w:rPr>
          <w:rFonts w:ascii="Arial" w:eastAsia="Times New Roman" w:hAnsi="Arial"/>
          <w:kern w:val="0"/>
          <w:lang w:eastAsia="pt-BR" w:bidi="ar-SA"/>
        </w:rPr>
        <w:t xml:space="preserve">9.1. Homologado o resultado da licitação, o licitante mais bem classificado terá o prazo de até 05 (cinco) dias, contados a partir da data de sua convocação, para assinar a Ata de Registro de Preços, cujo prazo de validade encontra-se nela fixado, sob pena de decadência do direito à contratação, sem prejuízo das sanções previstas na Lei nº 14.133/2021. </w:t>
      </w:r>
    </w:p>
    <w:p w14:paraId="3F01E137" w14:textId="77777777" w:rsidR="00B402DB" w:rsidRPr="004C18AA" w:rsidRDefault="00B402DB" w:rsidP="00B402DB">
      <w:pPr>
        <w:tabs>
          <w:tab w:val="left" w:pos="0"/>
        </w:tabs>
        <w:spacing w:before="192"/>
        <w:jc w:val="both"/>
        <w:rPr>
          <w:rFonts w:ascii="Arial" w:eastAsia="Times New Roman" w:hAnsi="Arial"/>
          <w:kern w:val="0"/>
          <w:lang w:eastAsia="pt-BR" w:bidi="ar-SA"/>
        </w:rPr>
      </w:pPr>
      <w:r w:rsidRPr="004C18AA">
        <w:rPr>
          <w:rFonts w:ascii="Arial" w:eastAsia="Times New Roman" w:hAnsi="Arial"/>
          <w:kern w:val="0"/>
          <w:lang w:eastAsia="pt-BR" w:bidi="ar-SA"/>
        </w:rPr>
        <w:t>9.2. O prazo de convocação poderá ser prorrogado uma vez, por igual período, mediante solicitação do licitante mais bem classificado ou do fornecedor convocado, desde que:</w:t>
      </w:r>
    </w:p>
    <w:p w14:paraId="4629CB4E" w14:textId="77777777" w:rsidR="00B402DB" w:rsidRPr="004C18AA" w:rsidRDefault="00B402DB" w:rsidP="00B402DB">
      <w:pPr>
        <w:tabs>
          <w:tab w:val="left" w:pos="0"/>
        </w:tabs>
        <w:spacing w:before="192"/>
        <w:jc w:val="both"/>
        <w:rPr>
          <w:rFonts w:ascii="Arial" w:eastAsia="Times New Roman" w:hAnsi="Arial"/>
          <w:kern w:val="0"/>
          <w:lang w:eastAsia="pt-BR" w:bidi="ar-SA"/>
        </w:rPr>
      </w:pPr>
      <w:r w:rsidRPr="004C18AA">
        <w:rPr>
          <w:rFonts w:ascii="Arial" w:eastAsia="Times New Roman" w:hAnsi="Arial"/>
          <w:kern w:val="0"/>
          <w:lang w:eastAsia="pt-BR" w:bidi="ar-SA"/>
        </w:rPr>
        <w:t>(a) a solicitação seja devidamente justificada e apresentada dentro do prazo; e</w:t>
      </w:r>
    </w:p>
    <w:p w14:paraId="4C693E63" w14:textId="77777777" w:rsidR="00B402DB" w:rsidRPr="004C18AA" w:rsidRDefault="00B402DB" w:rsidP="00B402DB">
      <w:pPr>
        <w:tabs>
          <w:tab w:val="left" w:pos="0"/>
        </w:tabs>
        <w:spacing w:before="192"/>
        <w:jc w:val="both"/>
        <w:rPr>
          <w:rFonts w:ascii="Arial" w:eastAsia="Times New Roman" w:hAnsi="Arial"/>
          <w:kern w:val="0"/>
          <w:lang w:eastAsia="pt-BR" w:bidi="ar-SA"/>
        </w:rPr>
      </w:pPr>
      <w:r w:rsidRPr="004C18AA">
        <w:rPr>
          <w:rFonts w:ascii="Arial" w:eastAsia="Times New Roman" w:hAnsi="Arial"/>
          <w:kern w:val="0"/>
          <w:lang w:eastAsia="pt-BR" w:bidi="ar-SA"/>
        </w:rPr>
        <w:t>(b) a justificativa apresentada seja aceita pela Administração.</w:t>
      </w:r>
    </w:p>
    <w:p w14:paraId="7C8B27A4" w14:textId="77777777" w:rsidR="00B402DB" w:rsidRPr="004C18AA" w:rsidRDefault="00B402DB" w:rsidP="00B402DB">
      <w:pPr>
        <w:tabs>
          <w:tab w:val="left" w:pos="0"/>
        </w:tabs>
        <w:spacing w:before="192"/>
        <w:jc w:val="both"/>
        <w:rPr>
          <w:rFonts w:ascii="Arial" w:eastAsia="Times New Roman" w:hAnsi="Arial"/>
          <w:kern w:val="0"/>
          <w:lang w:eastAsia="pt-BR" w:bidi="ar-SA"/>
        </w:rPr>
      </w:pPr>
      <w:r w:rsidRPr="004C18AA">
        <w:rPr>
          <w:rFonts w:ascii="Arial" w:eastAsia="Times New Roman" w:hAnsi="Arial"/>
          <w:kern w:val="0"/>
          <w:lang w:eastAsia="pt-BR" w:bidi="ar-SA"/>
        </w:rPr>
        <w:t>9.3. A ata de registro de preços poderá ser assinada por meio digital.</w:t>
      </w:r>
    </w:p>
    <w:p w14:paraId="017CA9F4" w14:textId="77777777" w:rsidR="00B402DB" w:rsidRPr="004C18AA" w:rsidRDefault="00B402DB" w:rsidP="00B402DB">
      <w:pPr>
        <w:tabs>
          <w:tab w:val="left" w:pos="0"/>
        </w:tabs>
        <w:spacing w:before="192"/>
        <w:jc w:val="both"/>
        <w:rPr>
          <w:rFonts w:ascii="Arial" w:eastAsia="Times New Roman" w:hAnsi="Arial"/>
          <w:kern w:val="0"/>
          <w:lang w:eastAsia="pt-BR" w:bidi="ar-SA"/>
        </w:rPr>
      </w:pPr>
      <w:r w:rsidRPr="004C18AA">
        <w:rPr>
          <w:rFonts w:ascii="Arial" w:eastAsia="Times New Roman" w:hAnsi="Arial"/>
          <w:kern w:val="0"/>
          <w:lang w:eastAsia="pt-BR" w:bidi="ar-SA"/>
        </w:rPr>
        <w:t>9.4.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690B45C" w14:textId="77777777" w:rsidR="00B402DB" w:rsidRPr="004C18AA" w:rsidRDefault="00B402DB" w:rsidP="00B402DB">
      <w:pPr>
        <w:tabs>
          <w:tab w:val="left" w:pos="0"/>
        </w:tabs>
        <w:spacing w:before="192"/>
        <w:jc w:val="both"/>
        <w:rPr>
          <w:rFonts w:ascii="Arial" w:eastAsia="Times New Roman" w:hAnsi="Arial"/>
          <w:kern w:val="0"/>
          <w:lang w:eastAsia="pt-BR" w:bidi="ar-SA"/>
        </w:rPr>
      </w:pPr>
      <w:r w:rsidRPr="004C18AA">
        <w:rPr>
          <w:rFonts w:ascii="Arial" w:eastAsia="Times New Roman" w:hAnsi="Arial"/>
          <w:kern w:val="0"/>
          <w:lang w:eastAsia="pt-BR" w:bidi="ar-SA"/>
        </w:rPr>
        <w:t>9.5. O preço registrado, com a indicação dos fornecedores, será divulgado no PNCP e disponibilizado durante a vigência da ata de registro de preços.</w:t>
      </w:r>
    </w:p>
    <w:p w14:paraId="1863E22D" w14:textId="77777777" w:rsidR="00B402DB" w:rsidRPr="00EF06C1" w:rsidRDefault="00B402DB" w:rsidP="00B402DB">
      <w:pPr>
        <w:tabs>
          <w:tab w:val="left" w:pos="0"/>
        </w:tabs>
        <w:spacing w:before="192"/>
        <w:jc w:val="both"/>
        <w:rPr>
          <w:rFonts w:ascii="Arial" w:eastAsia="Times New Roman" w:hAnsi="Arial"/>
          <w:kern w:val="0"/>
          <w:lang w:eastAsia="pt-BR" w:bidi="ar-SA"/>
        </w:rPr>
      </w:pPr>
      <w:r w:rsidRPr="004C18AA">
        <w:rPr>
          <w:rFonts w:ascii="Arial" w:eastAsia="Times New Roman" w:hAnsi="Arial"/>
          <w:kern w:val="0"/>
          <w:lang w:eastAsia="pt-BR" w:bidi="ar-SA"/>
        </w:rPr>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AE89287" w14:textId="77777777" w:rsidR="00B402DB" w:rsidRPr="00B917E8" w:rsidRDefault="00B402DB" w:rsidP="00B402DB">
      <w:pPr>
        <w:tabs>
          <w:tab w:val="left" w:pos="0"/>
        </w:tabs>
        <w:spacing w:before="192"/>
        <w:jc w:val="both"/>
        <w:rPr>
          <w:rFonts w:ascii="Arial" w:eastAsia="Times New Roman" w:hAnsi="Arial"/>
          <w:b/>
          <w:bCs/>
          <w:kern w:val="0"/>
          <w:lang w:eastAsia="pt-BR" w:bidi="ar-SA"/>
        </w:rPr>
      </w:pPr>
      <w:r w:rsidRPr="00B917E8">
        <w:rPr>
          <w:rFonts w:ascii="Arial" w:eastAsia="Times New Roman" w:hAnsi="Arial"/>
          <w:b/>
          <w:bCs/>
          <w:kern w:val="0"/>
          <w:lang w:eastAsia="pt-BR" w:bidi="ar-SA"/>
        </w:rPr>
        <w:t xml:space="preserve">10. DA FORMAÇÃO DO CADASTRO DE RESERVA </w:t>
      </w:r>
    </w:p>
    <w:p w14:paraId="574A33C0" w14:textId="77777777" w:rsidR="00B402DB" w:rsidRPr="00B917E8" w:rsidRDefault="00B402DB" w:rsidP="00B402DB">
      <w:pPr>
        <w:tabs>
          <w:tab w:val="left" w:pos="0"/>
        </w:tabs>
        <w:spacing w:before="192"/>
        <w:jc w:val="both"/>
        <w:rPr>
          <w:rFonts w:ascii="Arial" w:eastAsia="Times New Roman" w:hAnsi="Arial"/>
          <w:kern w:val="0"/>
          <w:lang w:eastAsia="pt-BR" w:bidi="ar-SA"/>
        </w:rPr>
      </w:pPr>
      <w:r w:rsidRPr="00B917E8">
        <w:rPr>
          <w:rFonts w:ascii="Arial" w:eastAsia="Times New Roman" w:hAnsi="Arial"/>
          <w:kern w:val="0"/>
          <w:lang w:eastAsia="pt-BR" w:bidi="ar-SA"/>
        </w:rPr>
        <w:t>10.1.</w:t>
      </w:r>
      <w:r w:rsidRPr="00B917E8">
        <w:rPr>
          <w:rFonts w:ascii="Arial" w:eastAsia="Times New Roman" w:hAnsi="Arial"/>
          <w:kern w:val="0"/>
          <w:lang w:eastAsia="pt-BR" w:bidi="ar-SA"/>
        </w:rPr>
        <w:tab/>
        <w:t xml:space="preserve">Após a homologação da licitação, será incluído na ata, na forma de anexo, o </w:t>
      </w:r>
      <w:r w:rsidRPr="00B917E8">
        <w:rPr>
          <w:rFonts w:ascii="Arial" w:eastAsia="Times New Roman" w:hAnsi="Arial"/>
          <w:kern w:val="0"/>
          <w:lang w:eastAsia="pt-BR" w:bidi="ar-SA"/>
        </w:rPr>
        <w:lastRenderedPageBreak/>
        <w:t>registro:</w:t>
      </w:r>
    </w:p>
    <w:p w14:paraId="54B021B8" w14:textId="77777777" w:rsidR="00B402DB" w:rsidRPr="00B917E8" w:rsidRDefault="00B402DB" w:rsidP="00B402DB">
      <w:pPr>
        <w:tabs>
          <w:tab w:val="left" w:pos="0"/>
        </w:tabs>
        <w:spacing w:before="192"/>
        <w:jc w:val="both"/>
        <w:rPr>
          <w:rFonts w:ascii="Arial" w:eastAsia="Times New Roman" w:hAnsi="Arial"/>
          <w:kern w:val="0"/>
          <w:lang w:eastAsia="pt-BR" w:bidi="ar-SA"/>
        </w:rPr>
      </w:pPr>
      <w:r w:rsidRPr="00B917E8">
        <w:rPr>
          <w:rFonts w:ascii="Arial" w:eastAsia="Times New Roman" w:hAnsi="Arial"/>
          <w:kern w:val="0"/>
          <w:lang w:eastAsia="pt-BR" w:bidi="ar-SA"/>
        </w:rPr>
        <w:t xml:space="preserve">10.1.1. Dos licitantes que aceitarem cotar o objeto com preço igual ao do adjudicatário, observada a classificação na licitação; e </w:t>
      </w:r>
    </w:p>
    <w:p w14:paraId="040A68F0" w14:textId="77777777" w:rsidR="00B402DB" w:rsidRPr="004C18AA" w:rsidRDefault="00B402DB" w:rsidP="00B402DB">
      <w:pPr>
        <w:tabs>
          <w:tab w:val="left" w:pos="0"/>
        </w:tabs>
        <w:spacing w:before="192"/>
        <w:jc w:val="both"/>
        <w:rPr>
          <w:rFonts w:ascii="Arial" w:eastAsia="Times New Roman" w:hAnsi="Arial"/>
          <w:kern w:val="0"/>
          <w:lang w:eastAsia="pt-BR" w:bidi="ar-SA"/>
        </w:rPr>
      </w:pPr>
      <w:r w:rsidRPr="004C18AA">
        <w:rPr>
          <w:rFonts w:ascii="Arial" w:eastAsia="Times New Roman" w:hAnsi="Arial"/>
          <w:kern w:val="0"/>
          <w:lang w:eastAsia="pt-BR" w:bidi="ar-SA"/>
        </w:rPr>
        <w:t>10.1.2. Dos licitantes que mantiverem sua proposta original</w:t>
      </w:r>
    </w:p>
    <w:p w14:paraId="1E68718B" w14:textId="77777777" w:rsidR="00B402DB" w:rsidRPr="004C18AA" w:rsidRDefault="00B402DB" w:rsidP="00B402DB">
      <w:pPr>
        <w:tabs>
          <w:tab w:val="left" w:pos="0"/>
        </w:tabs>
        <w:spacing w:before="192"/>
        <w:jc w:val="both"/>
        <w:rPr>
          <w:rFonts w:ascii="Arial" w:eastAsia="Times New Roman" w:hAnsi="Arial"/>
          <w:kern w:val="0"/>
          <w:lang w:eastAsia="pt-BR" w:bidi="ar-SA"/>
        </w:rPr>
      </w:pPr>
      <w:r w:rsidRPr="004C18AA">
        <w:rPr>
          <w:rFonts w:ascii="Arial" w:eastAsia="Times New Roman" w:hAnsi="Arial"/>
          <w:kern w:val="0"/>
          <w:lang w:eastAsia="pt-BR" w:bidi="ar-SA"/>
        </w:rPr>
        <w:t>10.2. Será respeitada, nas contratações, a ordem de classificação dos licitantes ou fornecedores registrados na ata:</w:t>
      </w:r>
    </w:p>
    <w:p w14:paraId="27D8975F" w14:textId="77777777" w:rsidR="00B402DB" w:rsidRPr="004C18AA" w:rsidRDefault="00B402DB" w:rsidP="00B402DB">
      <w:pPr>
        <w:tabs>
          <w:tab w:val="left" w:pos="0"/>
        </w:tabs>
        <w:spacing w:before="192"/>
        <w:jc w:val="both"/>
        <w:rPr>
          <w:rFonts w:ascii="Arial" w:eastAsia="Times New Roman" w:hAnsi="Arial"/>
          <w:kern w:val="0"/>
          <w:lang w:eastAsia="pt-BR" w:bidi="ar-SA"/>
        </w:rPr>
      </w:pPr>
      <w:r w:rsidRPr="004C18AA">
        <w:rPr>
          <w:rFonts w:ascii="Arial" w:eastAsia="Times New Roman" w:hAnsi="Arial"/>
          <w:kern w:val="0"/>
          <w:lang w:eastAsia="pt-BR" w:bidi="ar-SA"/>
        </w:rPr>
        <w:t>10.2.1. A apresentação de novas propostas na forma deste item não prejudicará o resultado do certame em relação ao licitante mais bem classificado;</w:t>
      </w:r>
    </w:p>
    <w:p w14:paraId="3B33E1FE" w14:textId="77777777" w:rsidR="00B402DB" w:rsidRPr="004C18AA" w:rsidRDefault="00B402DB" w:rsidP="00B402DB">
      <w:pPr>
        <w:tabs>
          <w:tab w:val="left" w:pos="0"/>
        </w:tabs>
        <w:spacing w:before="192"/>
        <w:jc w:val="both"/>
        <w:rPr>
          <w:rFonts w:ascii="Arial" w:eastAsia="Times New Roman" w:hAnsi="Arial"/>
          <w:kern w:val="0"/>
          <w:lang w:eastAsia="pt-BR" w:bidi="ar-SA"/>
        </w:rPr>
      </w:pPr>
      <w:r w:rsidRPr="004C18AA">
        <w:rPr>
          <w:rFonts w:ascii="Arial" w:eastAsia="Times New Roman" w:hAnsi="Arial"/>
          <w:kern w:val="0"/>
          <w:lang w:eastAsia="pt-BR" w:bidi="ar-SA"/>
        </w:rPr>
        <w:t>10.2.2. Para fins da ordem de classificação, os licitantes ou fornecedores que aceitarem cotar o objeto com preço igual ao do adjudicatário antecederão aqueles que mantiverem sua proposta original.</w:t>
      </w:r>
    </w:p>
    <w:p w14:paraId="507195E1" w14:textId="77777777" w:rsidR="00B402DB" w:rsidRPr="004C18AA" w:rsidRDefault="00B402DB" w:rsidP="00B402DB">
      <w:pPr>
        <w:tabs>
          <w:tab w:val="left" w:pos="0"/>
        </w:tabs>
        <w:spacing w:before="192"/>
        <w:jc w:val="both"/>
        <w:rPr>
          <w:rFonts w:ascii="Arial" w:eastAsia="Times New Roman" w:hAnsi="Arial"/>
          <w:kern w:val="0"/>
          <w:lang w:eastAsia="pt-BR" w:bidi="ar-SA"/>
        </w:rPr>
      </w:pPr>
      <w:r w:rsidRPr="004C18AA">
        <w:rPr>
          <w:rFonts w:ascii="Arial" w:eastAsia="Times New Roman" w:hAnsi="Arial"/>
          <w:kern w:val="0"/>
          <w:lang w:eastAsia="pt-BR" w:bidi="ar-SA"/>
        </w:rPr>
        <w:t>10.3. A habilitação dos licitantes que comporão o cadastro de reserva será efetuada quando houver necessidade de contratação dos licitantes remanescentes, nas seguintes hipóteses:</w:t>
      </w:r>
    </w:p>
    <w:p w14:paraId="308FB2F4" w14:textId="77777777" w:rsidR="00B402DB" w:rsidRPr="004C18AA" w:rsidRDefault="00B402DB" w:rsidP="00B402DB">
      <w:pPr>
        <w:tabs>
          <w:tab w:val="left" w:pos="0"/>
        </w:tabs>
        <w:spacing w:before="188"/>
        <w:jc w:val="both"/>
        <w:rPr>
          <w:rFonts w:ascii="Arial" w:eastAsia="Times New Roman" w:hAnsi="Arial"/>
          <w:kern w:val="0"/>
          <w:lang w:eastAsia="pt-BR" w:bidi="ar-SA"/>
        </w:rPr>
      </w:pPr>
      <w:r w:rsidRPr="004C18AA">
        <w:rPr>
          <w:rFonts w:ascii="Arial" w:eastAsia="Times New Roman" w:hAnsi="Arial"/>
          <w:kern w:val="0"/>
          <w:lang w:eastAsia="pt-BR" w:bidi="ar-SA"/>
        </w:rPr>
        <w:t>10.3.1. Quando o licitante vencedor não assinar a ata de registro de preços no prazo e nas condições estabelecidos no edital; ou</w:t>
      </w:r>
    </w:p>
    <w:p w14:paraId="13D108CB" w14:textId="77777777" w:rsidR="00B402DB" w:rsidRPr="004C18AA" w:rsidRDefault="00B402DB" w:rsidP="00B402DB">
      <w:pPr>
        <w:tabs>
          <w:tab w:val="left" w:pos="0"/>
        </w:tabs>
        <w:spacing w:before="188"/>
        <w:jc w:val="both"/>
        <w:rPr>
          <w:rFonts w:ascii="Arial" w:eastAsia="Times New Roman" w:hAnsi="Arial"/>
          <w:kern w:val="0"/>
          <w:lang w:eastAsia="pt-BR" w:bidi="ar-SA"/>
        </w:rPr>
      </w:pPr>
      <w:r w:rsidRPr="004C18AA">
        <w:rPr>
          <w:rFonts w:ascii="Arial" w:eastAsia="Times New Roman" w:hAnsi="Arial"/>
          <w:kern w:val="0"/>
          <w:lang w:eastAsia="pt-BR" w:bidi="ar-SA"/>
        </w:rPr>
        <w:t>10.3.2. Quando houver o cancelamento do registro do fornecedor ou do registro de preços.</w:t>
      </w:r>
    </w:p>
    <w:p w14:paraId="554B1887" w14:textId="77777777" w:rsidR="00B402DB" w:rsidRPr="004C18AA" w:rsidRDefault="00B402DB" w:rsidP="00B402DB">
      <w:pPr>
        <w:tabs>
          <w:tab w:val="left" w:pos="0"/>
        </w:tabs>
        <w:spacing w:before="188"/>
        <w:jc w:val="both"/>
        <w:rPr>
          <w:rFonts w:ascii="Arial" w:eastAsia="Times New Roman" w:hAnsi="Arial"/>
          <w:kern w:val="0"/>
          <w:lang w:eastAsia="pt-BR" w:bidi="ar-SA"/>
        </w:rPr>
      </w:pPr>
      <w:r w:rsidRPr="004C18AA">
        <w:rPr>
          <w:rFonts w:ascii="Arial" w:eastAsia="Times New Roman" w:hAnsi="Arial"/>
          <w:kern w:val="0"/>
          <w:lang w:eastAsia="pt-BR" w:bidi="ar-SA"/>
        </w:rPr>
        <w:t>10.4.</w:t>
      </w:r>
      <w:r w:rsidRPr="004C18AA">
        <w:rPr>
          <w:rFonts w:ascii="Arial" w:eastAsia="Times New Roman" w:hAnsi="Arial"/>
          <w:kern w:val="0"/>
          <w:lang w:eastAsia="pt-BR" w:bidi="ar-SA"/>
        </w:rPr>
        <w:tab/>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CF8E981" w14:textId="77777777" w:rsidR="00B402DB" w:rsidRPr="004C18AA" w:rsidRDefault="00B402DB" w:rsidP="00B402DB">
      <w:pPr>
        <w:tabs>
          <w:tab w:val="left" w:pos="0"/>
        </w:tabs>
        <w:spacing w:before="188"/>
        <w:jc w:val="both"/>
        <w:rPr>
          <w:rFonts w:ascii="Arial" w:eastAsia="Times New Roman" w:hAnsi="Arial"/>
          <w:kern w:val="0"/>
          <w:lang w:eastAsia="pt-BR" w:bidi="ar-SA"/>
        </w:rPr>
      </w:pPr>
      <w:r w:rsidRPr="004C18AA">
        <w:rPr>
          <w:rFonts w:ascii="Arial" w:eastAsia="Times New Roman" w:hAnsi="Arial"/>
          <w:kern w:val="0"/>
          <w:lang w:eastAsia="pt-BR" w:bidi="ar-SA"/>
        </w:rPr>
        <w:t>10.4.1. Convocar os licitantes que mantiveram sua proposta original para negociação, na ordem de classificação, com vistas à obtenção de preço melhor, mesmo que acima do preço do adjudicatário; ou</w:t>
      </w:r>
    </w:p>
    <w:p w14:paraId="3422DA5F" w14:textId="77777777" w:rsidR="00B402DB" w:rsidRPr="004C18AA" w:rsidRDefault="00B402DB" w:rsidP="00B402DB">
      <w:pPr>
        <w:tabs>
          <w:tab w:val="left" w:pos="0"/>
        </w:tabs>
        <w:spacing w:before="188"/>
        <w:jc w:val="both"/>
        <w:rPr>
          <w:rFonts w:ascii="Arial" w:eastAsia="Times New Roman" w:hAnsi="Arial"/>
          <w:kern w:val="0"/>
          <w:lang w:eastAsia="pt-BR" w:bidi="ar-SA"/>
        </w:rPr>
      </w:pPr>
      <w:r w:rsidRPr="004C18AA">
        <w:rPr>
          <w:rFonts w:ascii="Arial" w:eastAsia="Times New Roman" w:hAnsi="Arial"/>
          <w:kern w:val="0"/>
          <w:lang w:eastAsia="pt-BR" w:bidi="ar-SA"/>
        </w:rPr>
        <w:t>10.4.2. Adjudicar e firmar o contrato nas condições ofertadas pelos licitantes remanescentes, observada a ordem de classificação, quando frustrada a negociação de melhor condição.</w:t>
      </w:r>
    </w:p>
    <w:p w14:paraId="3820468E" w14:textId="77777777" w:rsidR="00B402DB" w:rsidRPr="004C18AA" w:rsidRDefault="00B402DB" w:rsidP="00B402DB">
      <w:pPr>
        <w:tabs>
          <w:tab w:val="left" w:pos="0"/>
        </w:tabs>
        <w:spacing w:before="188"/>
        <w:jc w:val="both"/>
        <w:rPr>
          <w:rFonts w:ascii="Arial" w:eastAsia="Times New Roman" w:hAnsi="Arial"/>
          <w:b/>
          <w:bCs/>
          <w:kern w:val="0"/>
          <w:lang w:eastAsia="pt-BR" w:bidi="ar-SA"/>
        </w:rPr>
      </w:pPr>
      <w:r w:rsidRPr="004C18AA">
        <w:rPr>
          <w:rFonts w:ascii="Arial" w:eastAsia="Times New Roman" w:hAnsi="Arial"/>
          <w:b/>
          <w:bCs/>
          <w:kern w:val="0"/>
          <w:lang w:eastAsia="pt-BR" w:bidi="ar-SA"/>
        </w:rPr>
        <w:t>11. DOS RECURSOS</w:t>
      </w:r>
    </w:p>
    <w:p w14:paraId="493F7979" w14:textId="77777777" w:rsidR="00B402DB" w:rsidRDefault="00B402DB" w:rsidP="00B402DB">
      <w:pPr>
        <w:pStyle w:val="Nivel2"/>
        <w:widowControl w:val="0"/>
        <w:numPr>
          <w:ilvl w:val="0"/>
          <w:numId w:val="0"/>
        </w:numPr>
        <w:suppressAutoHyphens/>
        <w:spacing w:before="210" w:after="0" w:line="240" w:lineRule="auto"/>
        <w:rPr>
          <w:color w:val="auto"/>
          <w:sz w:val="24"/>
          <w:szCs w:val="24"/>
        </w:rPr>
      </w:pPr>
      <w:r w:rsidRPr="00085EFD">
        <w:rPr>
          <w:color w:val="auto"/>
          <w:sz w:val="24"/>
          <w:szCs w:val="24"/>
        </w:rPr>
        <w:t xml:space="preserve">11.1. A interposição de recurso referente ao julgamento das propostas, à habilitação ou </w:t>
      </w:r>
      <w:r>
        <w:rPr>
          <w:color w:val="auto"/>
          <w:sz w:val="24"/>
          <w:szCs w:val="24"/>
        </w:rPr>
        <w:t xml:space="preserve">inabilitação de licitantes, à anulação ou revogação da licitação, observará o disposto no </w:t>
      </w:r>
      <w:hyperlink r:id="rId13" w:anchor="art165" w:history="1">
        <w:r>
          <w:rPr>
            <w:rStyle w:val="Hyperlink1"/>
            <w:color w:val="auto"/>
            <w:sz w:val="24"/>
            <w:szCs w:val="24"/>
          </w:rPr>
          <w:t>art. 165 da Lei nº 14.133/2021</w:t>
        </w:r>
      </w:hyperlink>
      <w:r>
        <w:rPr>
          <w:color w:val="auto"/>
          <w:sz w:val="24"/>
          <w:szCs w:val="24"/>
        </w:rPr>
        <w:t>.</w:t>
      </w:r>
    </w:p>
    <w:p w14:paraId="2323E02A" w14:textId="77777777" w:rsidR="00B402DB" w:rsidRDefault="00B402DB" w:rsidP="00B402DB">
      <w:pPr>
        <w:pStyle w:val="Nivel2"/>
        <w:widowControl w:val="0"/>
        <w:numPr>
          <w:ilvl w:val="0"/>
          <w:numId w:val="0"/>
        </w:numPr>
        <w:suppressAutoHyphens/>
        <w:spacing w:before="210" w:after="0" w:line="240" w:lineRule="auto"/>
        <w:rPr>
          <w:sz w:val="24"/>
          <w:szCs w:val="24"/>
        </w:rPr>
      </w:pPr>
      <w:r w:rsidRPr="0096789A">
        <w:rPr>
          <w:color w:val="auto"/>
          <w:sz w:val="24"/>
          <w:szCs w:val="24"/>
        </w:rPr>
        <w:t>1</w:t>
      </w:r>
      <w:r>
        <w:rPr>
          <w:color w:val="auto"/>
          <w:sz w:val="24"/>
          <w:szCs w:val="24"/>
        </w:rPr>
        <w:t>1</w:t>
      </w:r>
      <w:r w:rsidRPr="0096789A">
        <w:rPr>
          <w:color w:val="auto"/>
          <w:sz w:val="24"/>
          <w:szCs w:val="24"/>
        </w:rPr>
        <w:t>.</w:t>
      </w:r>
      <w:r>
        <w:rPr>
          <w:sz w:val="24"/>
          <w:szCs w:val="24"/>
        </w:rPr>
        <w:t>2. O prazo recursal é de 3 (três) dias úteis, contados da data de intimação ou de lavratura da ata.</w:t>
      </w:r>
    </w:p>
    <w:p w14:paraId="325B707E" w14:textId="77777777" w:rsidR="00B402DB" w:rsidRDefault="00B402DB" w:rsidP="00B402DB">
      <w:pPr>
        <w:pStyle w:val="Nivel2"/>
        <w:widowControl w:val="0"/>
        <w:numPr>
          <w:ilvl w:val="0"/>
          <w:numId w:val="0"/>
        </w:numPr>
        <w:suppressAutoHyphens/>
        <w:spacing w:before="198" w:after="0" w:line="240" w:lineRule="auto"/>
        <w:rPr>
          <w:sz w:val="24"/>
          <w:szCs w:val="24"/>
        </w:rPr>
      </w:pPr>
      <w:r>
        <w:rPr>
          <w:sz w:val="24"/>
          <w:szCs w:val="24"/>
        </w:rPr>
        <w:t>11.3. Quando o recurso apresentado impugnar o julgamento das propostas ou o ato de habilitação ou inabilitação do licitante:</w:t>
      </w:r>
    </w:p>
    <w:p w14:paraId="78F76551" w14:textId="77777777" w:rsidR="00B402DB" w:rsidRDefault="00B402DB" w:rsidP="00B402DB">
      <w:pPr>
        <w:pStyle w:val="Nivel3"/>
        <w:widowControl w:val="0"/>
        <w:numPr>
          <w:ilvl w:val="0"/>
          <w:numId w:val="0"/>
        </w:numPr>
        <w:suppressAutoHyphens/>
        <w:spacing w:before="198" w:after="0" w:line="240" w:lineRule="auto"/>
        <w:rPr>
          <w:sz w:val="24"/>
          <w:szCs w:val="24"/>
        </w:rPr>
      </w:pPr>
      <w:r>
        <w:rPr>
          <w:sz w:val="24"/>
          <w:szCs w:val="24"/>
        </w:rPr>
        <w:t>11.3.1. A intenção de recorrer deverá ser manifestada imediatamente, sob pena de preclusão;</w:t>
      </w:r>
    </w:p>
    <w:p w14:paraId="45F6C292" w14:textId="77777777" w:rsidR="00B402DB" w:rsidRDefault="00B402DB" w:rsidP="00B402DB">
      <w:pPr>
        <w:pStyle w:val="Nivel3"/>
        <w:widowControl w:val="0"/>
        <w:numPr>
          <w:ilvl w:val="0"/>
          <w:numId w:val="0"/>
        </w:numPr>
        <w:suppressAutoHyphens/>
        <w:spacing w:before="198" w:after="0" w:line="240" w:lineRule="auto"/>
        <w:rPr>
          <w:color w:val="auto"/>
          <w:sz w:val="24"/>
          <w:szCs w:val="24"/>
        </w:rPr>
      </w:pPr>
      <w:bookmarkStart w:id="28" w:name="_Hlk160714603"/>
      <w:r>
        <w:rPr>
          <w:color w:val="auto"/>
          <w:sz w:val="24"/>
          <w:szCs w:val="24"/>
        </w:rPr>
        <w:lastRenderedPageBreak/>
        <w:t>11.3.2. O prazo para a manifestação da intenção de recorrer não será inferior a 10 (dez) minutos;</w:t>
      </w:r>
      <w:bookmarkEnd w:id="28"/>
    </w:p>
    <w:p w14:paraId="2693357B" w14:textId="77777777" w:rsidR="00B402DB" w:rsidRDefault="00B402DB" w:rsidP="00B402DB">
      <w:pPr>
        <w:pStyle w:val="Nivel3"/>
        <w:widowControl w:val="0"/>
        <w:numPr>
          <w:ilvl w:val="0"/>
          <w:numId w:val="0"/>
        </w:numPr>
        <w:suppressAutoHyphens/>
        <w:spacing w:before="198" w:after="0" w:line="240" w:lineRule="auto"/>
        <w:rPr>
          <w:color w:val="auto"/>
          <w:sz w:val="24"/>
          <w:szCs w:val="24"/>
        </w:rPr>
      </w:pPr>
      <w:r>
        <w:rPr>
          <w:color w:val="auto"/>
          <w:sz w:val="24"/>
          <w:szCs w:val="24"/>
        </w:rPr>
        <w:t>11.3.3. O prazo para apresentação das razões recursais será iniciado na data de intimação ou de lavratura da ata de habilitação ou inabilitação;</w:t>
      </w:r>
    </w:p>
    <w:p w14:paraId="78776C5F" w14:textId="77777777" w:rsidR="00B402DB" w:rsidRDefault="00B402DB" w:rsidP="00B402DB">
      <w:pPr>
        <w:pStyle w:val="Nivel3"/>
        <w:widowControl w:val="0"/>
        <w:numPr>
          <w:ilvl w:val="0"/>
          <w:numId w:val="0"/>
        </w:numPr>
        <w:suppressAutoHyphens/>
        <w:spacing w:before="198" w:after="0" w:line="240" w:lineRule="auto"/>
        <w:rPr>
          <w:color w:val="auto"/>
          <w:sz w:val="24"/>
          <w:szCs w:val="24"/>
        </w:rPr>
      </w:pPr>
      <w:r>
        <w:rPr>
          <w:color w:val="auto"/>
          <w:sz w:val="24"/>
          <w:szCs w:val="24"/>
        </w:rPr>
        <w:t>11.3.4. Na hipótese de adoção da inversão de fases prevista no </w:t>
      </w:r>
      <w:hyperlink r:id="rId14" w:anchor="art17%C2%A71" w:history="1">
        <w:r>
          <w:rPr>
            <w:rStyle w:val="Hyperlink1"/>
            <w:color w:val="auto"/>
            <w:sz w:val="24"/>
            <w:szCs w:val="24"/>
          </w:rPr>
          <w:t>§ 1º do art. 17 da Lei nº 14.133/2021</w:t>
        </w:r>
      </w:hyperlink>
      <w:r>
        <w:rPr>
          <w:color w:val="auto"/>
          <w:sz w:val="24"/>
          <w:szCs w:val="24"/>
        </w:rPr>
        <w:t>, o prazo para apresentação das razões recursais será iniciado na data de intimação da ata de julgamento.</w:t>
      </w:r>
    </w:p>
    <w:p w14:paraId="18857DA9" w14:textId="77777777" w:rsidR="00B402DB" w:rsidRDefault="00B402DB" w:rsidP="00B402DB">
      <w:pPr>
        <w:pStyle w:val="Nivel2"/>
        <w:widowControl w:val="0"/>
        <w:numPr>
          <w:ilvl w:val="0"/>
          <w:numId w:val="0"/>
        </w:numPr>
        <w:suppressAutoHyphens/>
        <w:spacing w:before="198" w:after="0" w:line="240" w:lineRule="auto"/>
        <w:rPr>
          <w:color w:val="auto"/>
          <w:sz w:val="24"/>
          <w:szCs w:val="24"/>
        </w:rPr>
      </w:pPr>
      <w:r>
        <w:rPr>
          <w:color w:val="auto"/>
          <w:sz w:val="24"/>
          <w:szCs w:val="24"/>
        </w:rPr>
        <w:t>11.4. Os recursos deverão ser encaminhados em campo próprio do sistema.</w:t>
      </w:r>
    </w:p>
    <w:p w14:paraId="54328DB1" w14:textId="77777777" w:rsidR="00B402DB" w:rsidRDefault="00B402DB" w:rsidP="00B402DB">
      <w:pPr>
        <w:pStyle w:val="Nivel2"/>
        <w:widowControl w:val="0"/>
        <w:numPr>
          <w:ilvl w:val="0"/>
          <w:numId w:val="0"/>
        </w:numPr>
        <w:suppressAutoHyphens/>
        <w:spacing w:before="198" w:after="0" w:line="240" w:lineRule="auto"/>
        <w:rPr>
          <w:sz w:val="24"/>
          <w:szCs w:val="24"/>
        </w:rPr>
      </w:pPr>
      <w:r>
        <w:rPr>
          <w:sz w:val="24"/>
          <w:szCs w:val="24"/>
        </w:rPr>
        <w:t>11.5.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2729C37" w14:textId="77777777" w:rsidR="00B402DB" w:rsidRDefault="00B402DB" w:rsidP="00B402DB">
      <w:pPr>
        <w:pStyle w:val="Nivel2"/>
        <w:widowControl w:val="0"/>
        <w:numPr>
          <w:ilvl w:val="0"/>
          <w:numId w:val="0"/>
        </w:numPr>
        <w:suppressAutoHyphens/>
        <w:spacing w:before="198" w:after="0" w:line="240" w:lineRule="auto"/>
        <w:rPr>
          <w:sz w:val="24"/>
          <w:szCs w:val="24"/>
        </w:rPr>
      </w:pPr>
      <w:r>
        <w:rPr>
          <w:sz w:val="24"/>
          <w:szCs w:val="24"/>
        </w:rPr>
        <w:t xml:space="preserve">11.6. Os recursos interpostos fora do prazo não serão conhecidos. </w:t>
      </w:r>
    </w:p>
    <w:p w14:paraId="71DFA672" w14:textId="77777777" w:rsidR="00B402DB" w:rsidRDefault="00B402DB" w:rsidP="00B402DB">
      <w:pPr>
        <w:pStyle w:val="Nivel2"/>
        <w:widowControl w:val="0"/>
        <w:numPr>
          <w:ilvl w:val="0"/>
          <w:numId w:val="0"/>
        </w:numPr>
        <w:suppressAutoHyphens/>
        <w:spacing w:before="198" w:after="0" w:line="240" w:lineRule="auto"/>
        <w:rPr>
          <w:sz w:val="24"/>
          <w:szCs w:val="24"/>
        </w:rPr>
      </w:pPr>
      <w:r>
        <w:rPr>
          <w:sz w:val="24"/>
          <w:szCs w:val="24"/>
        </w:rPr>
        <w:t>11.7.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C0153A8" w14:textId="77777777" w:rsidR="00B402DB" w:rsidRDefault="00B402DB" w:rsidP="00B402DB">
      <w:pPr>
        <w:pStyle w:val="Nivel2"/>
        <w:widowControl w:val="0"/>
        <w:numPr>
          <w:ilvl w:val="0"/>
          <w:numId w:val="0"/>
        </w:numPr>
        <w:suppressAutoHyphens/>
        <w:spacing w:before="198" w:after="0" w:line="240" w:lineRule="auto"/>
        <w:rPr>
          <w:sz w:val="24"/>
          <w:szCs w:val="24"/>
        </w:rPr>
      </w:pPr>
      <w:r>
        <w:rPr>
          <w:sz w:val="24"/>
          <w:szCs w:val="24"/>
        </w:rPr>
        <w:t xml:space="preserve">11.8. O recurso e o pedido de reconsideração terão efeito suspensivo do ato ou da decisão recorrida até que sobrevenha decisão final da autoridade competente. </w:t>
      </w:r>
    </w:p>
    <w:p w14:paraId="49F331C4" w14:textId="77777777" w:rsidR="00B402DB" w:rsidRDefault="00B402DB" w:rsidP="00B402DB">
      <w:pPr>
        <w:pStyle w:val="Nivel2"/>
        <w:widowControl w:val="0"/>
        <w:numPr>
          <w:ilvl w:val="0"/>
          <w:numId w:val="0"/>
        </w:numPr>
        <w:suppressAutoHyphens/>
        <w:spacing w:before="198" w:after="0" w:line="240" w:lineRule="auto"/>
        <w:rPr>
          <w:sz w:val="24"/>
          <w:szCs w:val="24"/>
        </w:rPr>
      </w:pPr>
      <w:r>
        <w:rPr>
          <w:sz w:val="24"/>
          <w:szCs w:val="24"/>
        </w:rPr>
        <w:t xml:space="preserve">11.9. O acolhimento do recurso invalida tão somente os atos insuscetíveis de aproveitamento. </w:t>
      </w:r>
    </w:p>
    <w:p w14:paraId="11C90EF6" w14:textId="77777777" w:rsidR="00B402DB" w:rsidRDefault="00B402DB" w:rsidP="00B402DB">
      <w:pPr>
        <w:pStyle w:val="Nivel2"/>
        <w:widowControl w:val="0"/>
        <w:numPr>
          <w:ilvl w:val="0"/>
          <w:numId w:val="0"/>
        </w:numPr>
        <w:suppressAutoHyphens/>
        <w:spacing w:before="198" w:after="0" w:line="240" w:lineRule="auto"/>
        <w:rPr>
          <w:sz w:val="24"/>
          <w:szCs w:val="24"/>
        </w:rPr>
      </w:pPr>
      <w:r>
        <w:rPr>
          <w:sz w:val="24"/>
          <w:szCs w:val="24"/>
        </w:rPr>
        <w:t>11.10. Os autos do processo permanecerão com vista franqueada aos interessados.</w:t>
      </w:r>
    </w:p>
    <w:p w14:paraId="694FB647" w14:textId="77777777" w:rsidR="00B402DB" w:rsidRPr="004C18AA" w:rsidRDefault="00B402DB" w:rsidP="00B402DB">
      <w:pPr>
        <w:tabs>
          <w:tab w:val="left" w:pos="0"/>
        </w:tabs>
        <w:spacing w:before="240"/>
        <w:jc w:val="both"/>
        <w:rPr>
          <w:rFonts w:ascii="Arial" w:eastAsia="Times New Roman" w:hAnsi="Arial"/>
          <w:b/>
          <w:bCs/>
          <w:kern w:val="0"/>
          <w:lang w:eastAsia="pt-BR" w:bidi="ar-SA"/>
        </w:rPr>
      </w:pPr>
      <w:r w:rsidRPr="004C18AA">
        <w:rPr>
          <w:rFonts w:ascii="Arial" w:eastAsia="Times New Roman" w:hAnsi="Arial"/>
          <w:b/>
          <w:bCs/>
          <w:kern w:val="0"/>
          <w:lang w:eastAsia="pt-BR" w:bidi="ar-SA"/>
        </w:rPr>
        <w:t>12. DAS INFRAÇÕES ADMINISTRATIVAS E SANÇÕES</w:t>
      </w:r>
    </w:p>
    <w:p w14:paraId="3210A380" w14:textId="77777777" w:rsidR="00B402DB" w:rsidRDefault="00B402DB" w:rsidP="00B402DB">
      <w:pPr>
        <w:spacing w:before="198"/>
        <w:jc w:val="both"/>
        <w:rPr>
          <w:rFonts w:ascii="Arial" w:eastAsiaTheme="minorEastAsia" w:hAnsi="Arial"/>
          <w:color w:val="000000"/>
          <w:kern w:val="0"/>
          <w:lang w:eastAsia="pt-BR" w:bidi="ar-SA"/>
        </w:rPr>
      </w:pPr>
      <w:r w:rsidRPr="00747BE0">
        <w:rPr>
          <w:rFonts w:ascii="Arial" w:eastAsiaTheme="minorEastAsia" w:hAnsi="Arial"/>
          <w:kern w:val="0"/>
          <w:lang w:eastAsia="pt-BR" w:bidi="ar-SA"/>
        </w:rPr>
        <w:t xml:space="preserve">12.1. Comete </w:t>
      </w:r>
      <w:r>
        <w:rPr>
          <w:rFonts w:ascii="Arial" w:eastAsiaTheme="minorEastAsia" w:hAnsi="Arial"/>
          <w:color w:val="000000"/>
          <w:kern w:val="0"/>
          <w:lang w:eastAsia="pt-BR" w:bidi="ar-SA"/>
        </w:rPr>
        <w:t xml:space="preserve">infração administrativa, nos termos da lei, o licitante que, com dolo ou culpa: </w:t>
      </w:r>
    </w:p>
    <w:p w14:paraId="435D39F2" w14:textId="77777777" w:rsidR="00B402DB" w:rsidRDefault="00B402DB" w:rsidP="00B402DB">
      <w:pPr>
        <w:spacing w:before="198"/>
        <w:jc w:val="both"/>
        <w:rPr>
          <w:rFonts w:ascii="Arial" w:eastAsiaTheme="minorEastAsia" w:hAnsi="Arial"/>
          <w:color w:val="000000"/>
          <w:kern w:val="0"/>
          <w:lang w:eastAsia="pt-BR" w:bidi="ar-SA"/>
        </w:rPr>
      </w:pPr>
      <w:r w:rsidRPr="0050225E">
        <w:rPr>
          <w:rFonts w:ascii="Arial" w:eastAsiaTheme="minorEastAsia" w:hAnsi="Arial"/>
          <w:kern w:val="0"/>
          <w:lang w:eastAsia="pt-BR" w:bidi="ar-SA"/>
        </w:rPr>
        <w:t>1</w:t>
      </w:r>
      <w:r>
        <w:rPr>
          <w:rFonts w:ascii="Arial" w:eastAsiaTheme="minorEastAsia" w:hAnsi="Arial"/>
          <w:kern w:val="0"/>
          <w:lang w:eastAsia="pt-BR" w:bidi="ar-SA"/>
        </w:rPr>
        <w:t>2</w:t>
      </w:r>
      <w:r w:rsidRPr="0050225E">
        <w:rPr>
          <w:rFonts w:ascii="Arial" w:eastAsiaTheme="minorEastAsia" w:hAnsi="Arial"/>
          <w:kern w:val="0"/>
          <w:lang w:eastAsia="pt-BR" w:bidi="ar-SA"/>
        </w:rPr>
        <w:t>.</w:t>
      </w:r>
      <w:r>
        <w:rPr>
          <w:rFonts w:ascii="Arial" w:eastAsiaTheme="minorEastAsia" w:hAnsi="Arial"/>
          <w:color w:val="000000"/>
          <w:kern w:val="0"/>
          <w:lang w:eastAsia="pt-BR" w:bidi="ar-SA"/>
        </w:rPr>
        <w:t>1.1. Deixar de entregar a documentação exigida para o certame ou não entregar qualquer documento que tenha sido solicitado pelo/a pregoeiro/a durante o certame;</w:t>
      </w:r>
    </w:p>
    <w:p w14:paraId="6A84C796" w14:textId="77777777" w:rsidR="00B402DB" w:rsidRDefault="00B402DB" w:rsidP="00E02345">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12.1.2. Salvo em decorrência de fato superveniente devidamente justificado, não mantiver a proposta em especial quando:</w:t>
      </w:r>
    </w:p>
    <w:p w14:paraId="02E9BB0F" w14:textId="77777777" w:rsidR="00B402DB" w:rsidRDefault="00B402DB" w:rsidP="00E02345">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12.1.2.1. Não enviar a proposta adequada ao último lance ofertado ou após a negociação; </w:t>
      </w:r>
    </w:p>
    <w:p w14:paraId="5BB9E1B3" w14:textId="77777777" w:rsidR="00B402DB" w:rsidRDefault="00B402DB" w:rsidP="00E02345">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12.1.2.2. Recusar-se a enviar o detalhamento da proposta quando exigível; </w:t>
      </w:r>
    </w:p>
    <w:p w14:paraId="0514732A" w14:textId="77777777" w:rsidR="00B402DB" w:rsidRDefault="00B402DB" w:rsidP="00E02345">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12.1.2.3. Pedir para ser desclassificado quando encerrada a etapa competitiva; ou </w:t>
      </w:r>
    </w:p>
    <w:p w14:paraId="7C92C249" w14:textId="77777777" w:rsidR="00B402DB" w:rsidRPr="00B76111" w:rsidRDefault="00B402DB" w:rsidP="00E02345">
      <w:pPr>
        <w:spacing w:before="160"/>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w:t>
      </w:r>
      <w:r>
        <w:rPr>
          <w:rFonts w:ascii="Arial" w:eastAsiaTheme="minorEastAsia" w:hAnsi="Arial"/>
          <w:color w:val="000000"/>
          <w:kern w:val="0"/>
          <w:lang w:eastAsia="pt-BR" w:bidi="ar-SA"/>
        </w:rPr>
        <w:t>2</w:t>
      </w:r>
      <w:r w:rsidRPr="00B76111">
        <w:rPr>
          <w:rFonts w:ascii="Arial" w:eastAsiaTheme="minorEastAsia" w:hAnsi="Arial"/>
          <w:color w:val="000000"/>
          <w:kern w:val="0"/>
          <w:lang w:eastAsia="pt-BR" w:bidi="ar-SA"/>
        </w:rPr>
        <w:t>.1.2.4. Deixar de apresentar amostra;</w:t>
      </w:r>
    </w:p>
    <w:p w14:paraId="253454EB" w14:textId="77777777" w:rsidR="00B402DB" w:rsidRDefault="00B402DB" w:rsidP="00E02345">
      <w:pPr>
        <w:spacing w:before="160"/>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w:t>
      </w:r>
      <w:r>
        <w:rPr>
          <w:rFonts w:ascii="Arial" w:eastAsiaTheme="minorEastAsia" w:hAnsi="Arial"/>
          <w:color w:val="000000"/>
          <w:kern w:val="0"/>
          <w:lang w:eastAsia="pt-BR" w:bidi="ar-SA"/>
        </w:rPr>
        <w:t>2</w:t>
      </w:r>
      <w:r w:rsidRPr="00B76111">
        <w:rPr>
          <w:rFonts w:ascii="Arial" w:eastAsiaTheme="minorEastAsia" w:hAnsi="Arial"/>
          <w:color w:val="000000"/>
          <w:kern w:val="0"/>
          <w:lang w:eastAsia="pt-BR" w:bidi="ar-SA"/>
        </w:rPr>
        <w:t xml:space="preserve">.1.2.5. Apresentar proposta ou amostra em desacordo com as especificações do edital; </w:t>
      </w:r>
    </w:p>
    <w:p w14:paraId="63AA9283" w14:textId="77777777" w:rsidR="00B402DB" w:rsidRDefault="00B402DB" w:rsidP="00E02345">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12.1.3. Não celebrar o contrato ou não entregar a documentação exigida para a contratação, quando convocado dentro do prazo de validade de sua proposta;</w:t>
      </w:r>
    </w:p>
    <w:p w14:paraId="21C38EF2" w14:textId="77777777" w:rsidR="00B402DB" w:rsidRDefault="00B402DB" w:rsidP="00E02345">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12.1.3.1. Recusar-se, sem justificativa, a assinar o contrato ou a ata de registro de preço, ou a aceitar ou retirar o instrumento equivalente no prazo estabelecido pela Administração;</w:t>
      </w:r>
    </w:p>
    <w:p w14:paraId="664FAE35" w14:textId="77777777" w:rsidR="00B402DB" w:rsidRDefault="00B402DB" w:rsidP="00E02345">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12.1.4. Apresentar declaração ou documentação falsa exigida para o certame ou prestar declaração falsa durante a licitação;</w:t>
      </w:r>
    </w:p>
    <w:p w14:paraId="19DB0E5C" w14:textId="77777777" w:rsidR="00B402DB" w:rsidRDefault="00B402DB" w:rsidP="00B402DB">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12.1.5. Fraudar a licitação;</w:t>
      </w:r>
    </w:p>
    <w:p w14:paraId="03C29081" w14:textId="77777777" w:rsidR="00B402DB" w:rsidRDefault="00B402DB" w:rsidP="00B402DB">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12.1.6. Comportar-se de modo inidôneo ou cometer fraude de qualquer natureza, em especial quando:</w:t>
      </w:r>
    </w:p>
    <w:p w14:paraId="5A2E575D" w14:textId="77777777" w:rsidR="00B402DB" w:rsidRDefault="00B402DB" w:rsidP="00B402DB">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12.1.6.1. Agir em conluio ou em desconformidade com a lei; </w:t>
      </w:r>
    </w:p>
    <w:p w14:paraId="3EDA74F5" w14:textId="77777777" w:rsidR="00B402DB" w:rsidRDefault="00B402DB" w:rsidP="00B402DB">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12.1.6.2. Induzir deliberadamente a erro no julgamento; </w:t>
      </w:r>
    </w:p>
    <w:p w14:paraId="5DC5C39A" w14:textId="77777777" w:rsidR="00B402DB" w:rsidRDefault="00B402DB" w:rsidP="00B402DB">
      <w:pPr>
        <w:spacing w:before="244"/>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w:t>
      </w:r>
      <w:r>
        <w:rPr>
          <w:rFonts w:ascii="Arial" w:eastAsiaTheme="minorEastAsia" w:hAnsi="Arial"/>
          <w:color w:val="000000"/>
          <w:kern w:val="0"/>
          <w:lang w:eastAsia="pt-BR" w:bidi="ar-SA"/>
        </w:rPr>
        <w:t>2</w:t>
      </w:r>
      <w:r w:rsidRPr="00B76111">
        <w:rPr>
          <w:rFonts w:ascii="Arial" w:eastAsiaTheme="minorEastAsia" w:hAnsi="Arial"/>
          <w:color w:val="000000"/>
          <w:kern w:val="0"/>
          <w:lang w:eastAsia="pt-BR" w:bidi="ar-SA"/>
        </w:rPr>
        <w:t xml:space="preserve">.1.6.3. Apresentar amostra falsificada ou deteriorada; </w:t>
      </w:r>
    </w:p>
    <w:p w14:paraId="06EDDAAB" w14:textId="77777777" w:rsidR="00B402DB" w:rsidRDefault="00B402DB" w:rsidP="00B402DB">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12.1.7. Praticar atos ilícitos com vistas a frustrar os objetivos da licitação;</w:t>
      </w:r>
    </w:p>
    <w:p w14:paraId="6DEA7EED" w14:textId="77777777" w:rsidR="00B402DB" w:rsidRDefault="00B402DB" w:rsidP="00B402DB">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12.1.8. Praticar ato lesivo previsto no art. 5º da Lei nº 12.846/2013.</w:t>
      </w:r>
    </w:p>
    <w:p w14:paraId="58143BC3" w14:textId="77777777" w:rsidR="00B402DB" w:rsidRDefault="00B402DB" w:rsidP="00B402DB">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12.2. Com fulcro na Lei nº 14.133/2021, a Administração poderá, garantida a prévia defesa, aplicar aos licitantes e/ou adjudicatários as seguintes sanções, sem prejuízo das responsabilidades civil e criminal: </w:t>
      </w:r>
    </w:p>
    <w:p w14:paraId="1B4596D0" w14:textId="77777777" w:rsidR="00B402DB" w:rsidRDefault="00B402DB" w:rsidP="00B402DB">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12.2.1. Advertência; </w:t>
      </w:r>
    </w:p>
    <w:p w14:paraId="57B75D69" w14:textId="77777777" w:rsidR="00B402DB" w:rsidRDefault="00B402DB" w:rsidP="00B402DB">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12.2.2. Multa;</w:t>
      </w:r>
    </w:p>
    <w:p w14:paraId="308779A9" w14:textId="77777777" w:rsidR="00B402DB" w:rsidRDefault="00B402DB" w:rsidP="00B402DB">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12.2.3. Impedimento de licitar e contratar;</w:t>
      </w:r>
    </w:p>
    <w:p w14:paraId="58530D2D" w14:textId="77777777" w:rsidR="00B402DB" w:rsidRDefault="00B402DB" w:rsidP="00B402DB">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12.2.4. Declaração de inidoneidade para licitar ou contratar, enquanto perdurarem os motivos determinantes da punição ou até que seja promovida sua reabilitação perante a própria autoridade que aplicou a penalidade.</w:t>
      </w:r>
    </w:p>
    <w:p w14:paraId="052D6DD0" w14:textId="77777777" w:rsidR="00B402DB" w:rsidRDefault="00B402DB" w:rsidP="00B402DB">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12.3. Na aplicação das sanções serão considerados:</w:t>
      </w:r>
    </w:p>
    <w:p w14:paraId="3ADA7EB5" w14:textId="77777777" w:rsidR="00B402DB" w:rsidRDefault="00B402DB" w:rsidP="00B402DB">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12.3.1.A natureza e a gravidade da infração cometida;</w:t>
      </w:r>
    </w:p>
    <w:p w14:paraId="6B3BBDCB" w14:textId="77777777" w:rsidR="00B402DB" w:rsidRDefault="00B402DB" w:rsidP="00B402DB">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12.3.2. As peculiaridades do caso concreto;</w:t>
      </w:r>
    </w:p>
    <w:p w14:paraId="6DECFEFE" w14:textId="77777777" w:rsidR="00B402DB" w:rsidRDefault="00B402DB" w:rsidP="00B402DB">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12.3.3. As circunstâncias agravantes ou atenuantes;</w:t>
      </w:r>
    </w:p>
    <w:p w14:paraId="37FF45FE" w14:textId="77777777" w:rsidR="00B402DB" w:rsidRDefault="00B402DB" w:rsidP="00B402DB">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12.3.4. Os danos que dela provierem para a Administração Pública;</w:t>
      </w:r>
    </w:p>
    <w:p w14:paraId="572CF485" w14:textId="77777777" w:rsidR="00B402DB" w:rsidRDefault="00B402DB" w:rsidP="00B402DB">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12.3.5. A implantação ou o aperfeiçoamento de programa de integridade, conforme normas e orientações dos órgãos de controle.</w:t>
      </w:r>
    </w:p>
    <w:p w14:paraId="72AD6496" w14:textId="77777777" w:rsidR="00B402DB" w:rsidRDefault="00B402DB" w:rsidP="00B402DB">
      <w:pPr>
        <w:spacing w:before="220"/>
        <w:jc w:val="both"/>
        <w:rPr>
          <w:rFonts w:ascii="Arial" w:eastAsiaTheme="minorEastAsia" w:hAnsi="Arial"/>
          <w:kern w:val="0"/>
          <w:lang w:eastAsia="pt-BR" w:bidi="ar-SA"/>
        </w:rPr>
      </w:pPr>
      <w:r>
        <w:rPr>
          <w:rFonts w:ascii="Arial" w:eastAsiaTheme="minorEastAsia" w:hAnsi="Arial"/>
          <w:kern w:val="0"/>
          <w:lang w:eastAsia="pt-BR" w:bidi="ar-SA"/>
        </w:rPr>
        <w:t xml:space="preserve">12.4. A multa será recolhida em percentual de 0,5% a 30% incidente sobre o valor do contrato licitado, recolhida no prazo máximo de 15 (quinze) dias úteis, a contar da </w:t>
      </w:r>
      <w:r>
        <w:rPr>
          <w:rFonts w:ascii="Arial" w:eastAsiaTheme="minorEastAsia" w:hAnsi="Arial"/>
          <w:kern w:val="0"/>
          <w:lang w:eastAsia="pt-BR" w:bidi="ar-SA"/>
        </w:rPr>
        <w:lastRenderedPageBreak/>
        <w:t>comunicação oficial:</w:t>
      </w:r>
    </w:p>
    <w:p w14:paraId="00F8B945" w14:textId="77777777" w:rsidR="00B402DB" w:rsidRPr="00D6255A" w:rsidRDefault="00B402DB" w:rsidP="00B402DB">
      <w:pPr>
        <w:spacing w:before="220"/>
        <w:jc w:val="both"/>
        <w:rPr>
          <w:rFonts w:ascii="Arial" w:eastAsiaTheme="minorEastAsia" w:hAnsi="Arial"/>
          <w:kern w:val="0"/>
          <w:lang w:eastAsia="pt-BR" w:bidi="ar-SA"/>
        </w:rPr>
      </w:pPr>
      <w:r w:rsidRPr="00D6255A">
        <w:rPr>
          <w:rFonts w:ascii="Arial" w:eastAsiaTheme="minorEastAsia" w:hAnsi="Arial"/>
          <w:kern w:val="0"/>
          <w:lang w:eastAsia="pt-BR" w:bidi="ar-SA"/>
        </w:rPr>
        <w:t>1</w:t>
      </w:r>
      <w:r>
        <w:rPr>
          <w:rFonts w:ascii="Arial" w:eastAsiaTheme="minorEastAsia" w:hAnsi="Arial"/>
          <w:kern w:val="0"/>
          <w:lang w:eastAsia="pt-BR" w:bidi="ar-SA"/>
        </w:rPr>
        <w:t>2</w:t>
      </w:r>
      <w:r w:rsidRPr="00D6255A">
        <w:rPr>
          <w:rFonts w:ascii="Arial" w:eastAsiaTheme="minorEastAsia" w:hAnsi="Arial"/>
          <w:kern w:val="0"/>
          <w:lang w:eastAsia="pt-BR" w:bidi="ar-SA"/>
        </w:rPr>
        <w:t xml:space="preserve">.4.1. Para as infrações previstas nos itens </w:t>
      </w:r>
      <w:r w:rsidRPr="007F5748">
        <w:rPr>
          <w:rFonts w:ascii="Arial" w:eastAsia="Times New Roman" w:hAnsi="Arial"/>
          <w:kern w:val="0"/>
          <w:lang w:eastAsia="pt-BR" w:bidi="ar-SA"/>
        </w:rPr>
        <w:t>12.1.1, 12.1.2 e 12.1.3</w:t>
      </w:r>
      <w:r w:rsidRPr="007F5748">
        <w:rPr>
          <w:rFonts w:ascii="Arial" w:eastAsiaTheme="minorEastAsia" w:hAnsi="Arial"/>
          <w:kern w:val="0"/>
          <w:lang w:eastAsia="pt-BR" w:bidi="ar-SA"/>
        </w:rPr>
        <w:t>, a</w:t>
      </w:r>
      <w:r w:rsidRPr="00D6255A">
        <w:rPr>
          <w:rFonts w:ascii="Arial" w:eastAsiaTheme="minorEastAsia" w:hAnsi="Arial"/>
          <w:kern w:val="0"/>
          <w:lang w:eastAsia="pt-BR" w:bidi="ar-SA"/>
        </w:rPr>
        <w:t xml:space="preserve"> multa será de 0,5% a 15% do valor do contrato licitado;</w:t>
      </w:r>
    </w:p>
    <w:p w14:paraId="60E83965" w14:textId="77777777" w:rsidR="00B402DB" w:rsidRDefault="00B402DB" w:rsidP="00B402DB">
      <w:pPr>
        <w:spacing w:before="220"/>
        <w:jc w:val="both"/>
        <w:rPr>
          <w:rFonts w:ascii="Arial" w:eastAsiaTheme="minorEastAsia" w:hAnsi="Arial"/>
          <w:color w:val="000000"/>
          <w:kern w:val="0"/>
          <w:lang w:eastAsia="pt-BR" w:bidi="ar-SA"/>
        </w:rPr>
      </w:pPr>
      <w:r w:rsidRPr="00D6255A">
        <w:rPr>
          <w:rFonts w:ascii="Arial" w:eastAsiaTheme="minorEastAsia" w:hAnsi="Arial"/>
          <w:kern w:val="0"/>
          <w:lang w:eastAsia="pt-BR" w:bidi="ar-SA"/>
        </w:rPr>
        <w:t>1</w:t>
      </w:r>
      <w:r>
        <w:rPr>
          <w:rFonts w:ascii="Arial" w:eastAsiaTheme="minorEastAsia" w:hAnsi="Arial"/>
          <w:kern w:val="0"/>
          <w:lang w:eastAsia="pt-BR" w:bidi="ar-SA"/>
        </w:rPr>
        <w:t>2</w:t>
      </w:r>
      <w:r w:rsidRPr="00D6255A">
        <w:rPr>
          <w:rFonts w:ascii="Arial" w:eastAsiaTheme="minorEastAsia" w:hAnsi="Arial"/>
          <w:kern w:val="0"/>
          <w:lang w:eastAsia="pt-BR" w:bidi="ar-SA"/>
        </w:rPr>
        <w:t xml:space="preserve">.4.2. Para as infrações previstas nos itens </w:t>
      </w:r>
      <w:r w:rsidRPr="007F5748">
        <w:rPr>
          <w:rFonts w:ascii="Arial" w:eastAsia="Times New Roman" w:hAnsi="Arial"/>
          <w:kern w:val="0"/>
          <w:lang w:eastAsia="pt-BR" w:bidi="ar-SA"/>
        </w:rPr>
        <w:t>12.1.4, 12.1.5, 12.1.6, 12.1.7 e 12.1.8</w:t>
      </w:r>
      <w:r w:rsidRPr="007F5748">
        <w:rPr>
          <w:rFonts w:ascii="Arial" w:eastAsiaTheme="minorEastAsia" w:hAnsi="Arial"/>
          <w:kern w:val="0"/>
          <w:lang w:eastAsia="pt-BR" w:bidi="ar-SA"/>
        </w:rPr>
        <w:t xml:space="preserve">, </w:t>
      </w:r>
      <w:r>
        <w:rPr>
          <w:rFonts w:ascii="Arial" w:eastAsiaTheme="minorEastAsia" w:hAnsi="Arial"/>
          <w:color w:val="000000"/>
          <w:kern w:val="0"/>
          <w:lang w:eastAsia="pt-BR" w:bidi="ar-SA"/>
        </w:rPr>
        <w:t>a multa será de 15% a 30% do valor do contrato licitado.</w:t>
      </w:r>
    </w:p>
    <w:p w14:paraId="47EED3C6" w14:textId="77777777" w:rsidR="00B402DB" w:rsidRDefault="00B402DB" w:rsidP="00B402DB">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12.5. As sanções de advertência, impedimento de licitar e contratar e declaração de inidoneidade para licitar ou contratar poderão ser aplicadas, cumulativamente ou não, à penalidade de multa.</w:t>
      </w:r>
    </w:p>
    <w:p w14:paraId="303F3071" w14:textId="77777777" w:rsidR="00B402DB" w:rsidRDefault="00B402DB" w:rsidP="00B402DB">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12.6. Na aplicação da sanção de multa será facultada a defesa do interessado no prazo de 15 (quinze) dias úteis, contado da data de sua intimação.</w:t>
      </w:r>
    </w:p>
    <w:p w14:paraId="03322CE8" w14:textId="77777777" w:rsidR="00B402DB" w:rsidRPr="007F5748" w:rsidRDefault="00B402DB" w:rsidP="00B402DB">
      <w:pPr>
        <w:spacing w:before="220"/>
        <w:jc w:val="both"/>
        <w:rPr>
          <w:rFonts w:ascii="Arial" w:eastAsiaTheme="minorEastAsia" w:hAnsi="Arial"/>
          <w:b/>
          <w:bCs/>
          <w:kern w:val="0"/>
          <w:lang w:eastAsia="pt-BR" w:bidi="ar-SA"/>
        </w:rPr>
      </w:pPr>
      <w:r>
        <w:rPr>
          <w:rFonts w:ascii="Arial" w:eastAsiaTheme="minorEastAsia" w:hAnsi="Arial"/>
          <w:kern w:val="0"/>
          <w:lang w:eastAsia="pt-BR" w:bidi="ar-SA"/>
        </w:rPr>
        <w:t xml:space="preserve">12.7. A sanção de impedimento de licitar e contratar será aplicada ao responsável em decorrência das infrações administrativas relacionadas nos itens </w:t>
      </w:r>
      <w:r w:rsidRPr="007F5748">
        <w:rPr>
          <w:rFonts w:ascii="Arial" w:eastAsia="Times New Roman" w:hAnsi="Arial"/>
          <w:kern w:val="0"/>
          <w:lang w:eastAsia="pt-BR" w:bidi="ar-SA"/>
        </w:rPr>
        <w:t>12.1.1, 12.1.2 e 12.1.3</w:t>
      </w:r>
      <w:r w:rsidRPr="007F5748">
        <w:rPr>
          <w:rFonts w:ascii="Arial" w:eastAsiaTheme="minorEastAsia" w:hAnsi="Arial"/>
          <w:kern w:val="0"/>
          <w:lang w:eastAsia="pt-BR" w:bidi="ar-SA"/>
        </w:rPr>
        <w:t>,</w:t>
      </w:r>
      <w:r w:rsidRPr="00D85CDF">
        <w:rPr>
          <w:rFonts w:ascii="Arial" w:eastAsiaTheme="minorEastAsia" w:hAnsi="Arial"/>
          <w:kern w:val="0"/>
          <w:lang w:eastAsia="pt-BR" w:bidi="ar-SA"/>
        </w:rPr>
        <w:t xml:space="preserve"> quando não se justificar a imposição de penalidade mais grave, </w:t>
      </w:r>
      <w:r>
        <w:rPr>
          <w:rFonts w:ascii="Arial" w:eastAsiaTheme="minorEastAsia" w:hAnsi="Arial"/>
          <w:kern w:val="0"/>
          <w:lang w:eastAsia="pt-BR" w:bidi="ar-SA"/>
        </w:rPr>
        <w:t>e impedirá o responsável de licitar e contratar no âmbito da Administração Pública direta e indireta do ente federativo a qual pertencer o órgão ou entidade, pelo prazo máximo de 3 (três) anos.</w:t>
      </w:r>
    </w:p>
    <w:p w14:paraId="36F16931" w14:textId="77777777" w:rsidR="00B402DB" w:rsidRPr="00051051" w:rsidRDefault="00B402DB" w:rsidP="00B402DB">
      <w:pPr>
        <w:spacing w:before="220"/>
        <w:jc w:val="both"/>
        <w:rPr>
          <w:rFonts w:ascii="Arial" w:eastAsiaTheme="minorEastAsia" w:hAnsi="Arial"/>
          <w:kern w:val="0"/>
          <w:lang w:eastAsia="pt-BR" w:bidi="ar-SA"/>
        </w:rPr>
      </w:pPr>
      <w:r>
        <w:rPr>
          <w:rFonts w:ascii="Arial" w:eastAsiaTheme="minorEastAsia" w:hAnsi="Arial"/>
          <w:color w:val="000000"/>
          <w:kern w:val="0"/>
          <w:lang w:eastAsia="pt-BR" w:bidi="ar-SA"/>
        </w:rPr>
        <w:t xml:space="preserve">12.8. Poderá ser aplicada ao responsável a sanção de declaração de inidoneidade para licitar ou contratar, em decorrência da prática das infrações dispostas nos itens </w:t>
      </w:r>
      <w:r w:rsidRPr="00051051">
        <w:rPr>
          <w:rFonts w:ascii="Arial" w:eastAsia="Times New Roman" w:hAnsi="Arial"/>
          <w:kern w:val="0"/>
          <w:lang w:eastAsia="pt-BR" w:bidi="ar-SA"/>
        </w:rPr>
        <w:t>12.1.4, 12.1.5, 12.1.6, 12.1.7 e 12.1.8,</w:t>
      </w:r>
      <w:r>
        <w:rPr>
          <w:rFonts w:ascii="Arial" w:eastAsia="Times New Roman" w:hAnsi="Arial"/>
          <w:kern w:val="0"/>
          <w:lang w:eastAsia="pt-BR" w:bidi="ar-SA"/>
        </w:rPr>
        <w:t xml:space="preserve"> </w:t>
      </w:r>
      <w:r w:rsidRPr="00DC5F84">
        <w:rPr>
          <w:rFonts w:ascii="Arial" w:eastAsiaTheme="minorEastAsia" w:hAnsi="Arial"/>
          <w:kern w:val="0"/>
          <w:lang w:eastAsia="pt-BR" w:bidi="ar-SA"/>
        </w:rPr>
        <w:t xml:space="preserve">bem como pelas infrações administrativas previstas nos itens </w:t>
      </w:r>
      <w:r w:rsidRPr="00051051">
        <w:rPr>
          <w:rFonts w:ascii="Arial" w:eastAsia="Times New Roman" w:hAnsi="Arial"/>
          <w:kern w:val="0"/>
          <w:lang w:eastAsia="pt-BR" w:bidi="ar-SA"/>
        </w:rPr>
        <w:t>12.1.1, 12.1.2 e 12.1.3</w:t>
      </w:r>
      <w:r>
        <w:rPr>
          <w:rFonts w:ascii="Arial" w:eastAsiaTheme="minorEastAsia" w:hAnsi="Arial"/>
          <w:kern w:val="0"/>
          <w:lang w:eastAsia="pt-BR" w:bidi="ar-SA"/>
        </w:rPr>
        <w:t xml:space="preserve"> </w:t>
      </w:r>
      <w:r>
        <w:rPr>
          <w:rFonts w:ascii="Arial" w:eastAsiaTheme="minorEastAsia" w:hAnsi="Arial"/>
          <w:color w:val="000000"/>
          <w:kern w:val="0"/>
          <w:lang w:eastAsia="pt-BR" w:bidi="ar-SA"/>
        </w:rPr>
        <w:t>que justifiquem a imposição de penalidade mais grave que a sanção de impedimento de licitar e contratar, cuja duração observará o prazo previsto no art. 156, §5º, da Lei Federal nº 14.133/2021.</w:t>
      </w:r>
    </w:p>
    <w:p w14:paraId="665D5D62" w14:textId="77777777" w:rsidR="00B402DB" w:rsidRDefault="00B402DB" w:rsidP="00B402DB">
      <w:pPr>
        <w:spacing w:before="220"/>
        <w:jc w:val="both"/>
        <w:rPr>
          <w:rFonts w:ascii="Arial" w:eastAsiaTheme="minorEastAsia" w:hAnsi="Arial"/>
          <w:kern w:val="0"/>
          <w:lang w:eastAsia="pt-BR" w:bidi="ar-SA"/>
        </w:rPr>
      </w:pPr>
      <w:r>
        <w:rPr>
          <w:rFonts w:ascii="Arial" w:eastAsiaTheme="minorEastAsia" w:hAnsi="Arial"/>
          <w:kern w:val="0"/>
          <w:lang w:eastAsia="pt-BR" w:bidi="ar-SA"/>
        </w:rPr>
        <w:t>12.9. A recusa injustificada do adjudicatário em assinar o contrato ou a ata de registro de preço, ou em aceitar ou retirar o instrumento equivalente no prazo estabelecido pela Administração, descrita no</w:t>
      </w:r>
      <w:r w:rsidRPr="00725ABD">
        <w:rPr>
          <w:rFonts w:ascii="Arial" w:eastAsiaTheme="minorEastAsia" w:hAnsi="Arial"/>
          <w:kern w:val="0"/>
          <w:lang w:eastAsia="pt-BR" w:bidi="ar-SA"/>
        </w:rPr>
        <w:t xml:space="preserve"> item 1</w:t>
      </w:r>
      <w:r>
        <w:rPr>
          <w:rFonts w:ascii="Arial" w:eastAsiaTheme="minorEastAsia" w:hAnsi="Arial"/>
          <w:kern w:val="0"/>
          <w:lang w:eastAsia="pt-BR" w:bidi="ar-SA"/>
        </w:rPr>
        <w:t>2</w:t>
      </w:r>
      <w:r w:rsidRPr="00725ABD">
        <w:rPr>
          <w:rFonts w:ascii="Arial" w:eastAsiaTheme="minorEastAsia" w:hAnsi="Arial"/>
          <w:kern w:val="0"/>
          <w:lang w:eastAsia="pt-BR" w:bidi="ar-SA"/>
        </w:rPr>
        <w:t>.1.3,</w:t>
      </w:r>
      <w:r w:rsidRPr="00370FC8">
        <w:rPr>
          <w:rFonts w:ascii="Arial" w:eastAsiaTheme="minorEastAsia" w:hAnsi="Arial"/>
          <w:color w:val="ED0000"/>
          <w:kern w:val="0"/>
          <w:lang w:eastAsia="pt-BR" w:bidi="ar-SA"/>
        </w:rPr>
        <w:t xml:space="preserve"> </w:t>
      </w:r>
      <w:r>
        <w:rPr>
          <w:rFonts w:ascii="Arial" w:eastAsiaTheme="minorEastAsia" w:hAnsi="Arial"/>
          <w:kern w:val="0"/>
          <w:lang w:eastAsia="pt-BR" w:bidi="ar-SA"/>
        </w:rPr>
        <w:t xml:space="preserve">caracterizará o descumprimento total da obrigação assumida e o sujeitará às penalidades e à imediata perda da garantia de proposta em favor do órgão ou entidade promotora da licitação. </w:t>
      </w:r>
    </w:p>
    <w:p w14:paraId="26D46E9E" w14:textId="77777777" w:rsidR="00B402DB" w:rsidRDefault="00B402DB" w:rsidP="00B402DB">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12.10.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EA45A19" w14:textId="77777777" w:rsidR="00B402DB" w:rsidRDefault="00B402DB" w:rsidP="00B402DB">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12.11.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2213B7C" w14:textId="77777777" w:rsidR="00B402DB" w:rsidRDefault="00B402DB" w:rsidP="00B402DB">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12.12. Caberá a apresentação de pedido de reconsideração da aplicação da sanção de declaração de inidoneidade para licitar ou contratar no prazo de 15 (quinze) dias úteis, contado da data da intimação, e decidido no prazo máximo de 20 (vinte) dias úteis, </w:t>
      </w:r>
      <w:r>
        <w:rPr>
          <w:rFonts w:ascii="Arial" w:eastAsiaTheme="minorEastAsia" w:hAnsi="Arial"/>
          <w:color w:val="000000"/>
          <w:kern w:val="0"/>
          <w:lang w:eastAsia="pt-BR" w:bidi="ar-SA"/>
        </w:rPr>
        <w:lastRenderedPageBreak/>
        <w:t>contado do seu recebimento.</w:t>
      </w:r>
    </w:p>
    <w:p w14:paraId="0FF3EC0D" w14:textId="77777777" w:rsidR="00B402DB" w:rsidRDefault="00B402DB" w:rsidP="00B402DB">
      <w:pPr>
        <w:spacing w:before="230"/>
        <w:jc w:val="both"/>
        <w:rPr>
          <w:rFonts w:ascii="Arial" w:eastAsiaTheme="minorEastAsia" w:hAnsi="Arial"/>
          <w:color w:val="000000"/>
          <w:kern w:val="0"/>
          <w:lang w:eastAsia="pt-BR" w:bidi="ar-SA"/>
        </w:rPr>
      </w:pPr>
      <w:bookmarkStart w:id="29" w:name="_Hlk114652595"/>
      <w:r>
        <w:rPr>
          <w:rFonts w:ascii="Arial" w:eastAsiaTheme="minorEastAsia" w:hAnsi="Arial"/>
          <w:color w:val="000000"/>
          <w:kern w:val="0"/>
          <w:lang w:eastAsia="pt-BR" w:bidi="ar-SA"/>
        </w:rPr>
        <w:t>12.13. O recurso e o pedido de reconsideração terão efeito suspensivo do ato ou da decisão recorrida até que sobrevenha decisão final da autoridade competente.</w:t>
      </w:r>
      <w:bookmarkEnd w:id="29"/>
    </w:p>
    <w:p w14:paraId="1BB366B2" w14:textId="77777777" w:rsidR="00B402DB" w:rsidRPr="00EF06C1" w:rsidRDefault="00B402DB" w:rsidP="00B402DB">
      <w:pPr>
        <w:spacing w:before="230" w:line="259" w:lineRule="auto"/>
        <w:jc w:val="both"/>
        <w:rPr>
          <w:rFonts w:ascii="Arial" w:hAnsi="Arial"/>
        </w:rPr>
      </w:pPr>
      <w:bookmarkStart w:id="30" w:name="_Hlk160715138"/>
      <w:r>
        <w:rPr>
          <w:rFonts w:ascii="Arial" w:eastAsiaTheme="minorEastAsia" w:hAnsi="Arial"/>
          <w:color w:val="000000"/>
          <w:kern w:val="0"/>
          <w:lang w:eastAsia="pt-BR" w:bidi="ar-SA"/>
        </w:rPr>
        <w:t>12.14. A aplicação das sanções previstas neste edital não exclui, em hipótese alguma, a obrigação de reparação integral dos danos causados.</w:t>
      </w:r>
      <w:bookmarkEnd w:id="30"/>
      <w:r>
        <w:rPr>
          <w:rFonts w:ascii="Arial" w:hAnsi="Arial"/>
        </w:rPr>
        <w:t xml:space="preserve"> </w:t>
      </w:r>
    </w:p>
    <w:p w14:paraId="4C778870" w14:textId="77777777" w:rsidR="00B402DB" w:rsidRPr="004C18AA" w:rsidRDefault="00B402DB" w:rsidP="00B402DB">
      <w:pPr>
        <w:tabs>
          <w:tab w:val="left" w:pos="0"/>
        </w:tabs>
        <w:spacing w:before="188"/>
        <w:jc w:val="both"/>
        <w:rPr>
          <w:rFonts w:ascii="Arial" w:eastAsia="Times New Roman" w:hAnsi="Arial"/>
          <w:b/>
          <w:bCs/>
          <w:kern w:val="0"/>
          <w:lang w:eastAsia="pt-BR" w:bidi="ar-SA"/>
        </w:rPr>
      </w:pPr>
      <w:r w:rsidRPr="004C18AA">
        <w:rPr>
          <w:rFonts w:ascii="Arial" w:eastAsia="Times New Roman" w:hAnsi="Arial"/>
          <w:b/>
          <w:bCs/>
          <w:kern w:val="0"/>
          <w:lang w:eastAsia="pt-BR" w:bidi="ar-SA"/>
        </w:rPr>
        <w:t xml:space="preserve">13. DA IMPUGNAÇÃO AO EDITAL E DO PEDIDO DE ESCLARECIMENTO </w:t>
      </w:r>
    </w:p>
    <w:p w14:paraId="20BA1F5C" w14:textId="77777777" w:rsidR="00B402DB" w:rsidRDefault="00B402DB" w:rsidP="00B402DB">
      <w:pPr>
        <w:spacing w:before="230"/>
        <w:jc w:val="both"/>
        <w:rPr>
          <w:rFonts w:ascii="Arial" w:hAnsi="Arial"/>
        </w:rPr>
      </w:pPr>
      <w:r w:rsidRPr="00701A39">
        <w:rPr>
          <w:rFonts w:ascii="Arial" w:hAnsi="Arial"/>
        </w:rPr>
        <w:t xml:space="preserve">13.1. Qualquer </w:t>
      </w:r>
      <w:r>
        <w:rPr>
          <w:rFonts w:ascii="Arial" w:hAnsi="Arial"/>
        </w:rPr>
        <w:t xml:space="preserve">pessoa é parte legítima para impugnar este edital por irregularidade na aplicação da Lei federal nº 14.133/2021, devendo protocolar o pedido até 3 (três) dias úteis antes da data da abertura do certame. </w:t>
      </w:r>
    </w:p>
    <w:p w14:paraId="1F51CAC4" w14:textId="77777777" w:rsidR="00B402DB" w:rsidRDefault="00B402DB" w:rsidP="00B402DB">
      <w:pPr>
        <w:spacing w:before="230"/>
        <w:jc w:val="both"/>
        <w:rPr>
          <w:rFonts w:ascii="Arial" w:hAnsi="Arial"/>
        </w:rPr>
      </w:pPr>
      <w:r>
        <w:rPr>
          <w:rFonts w:ascii="Arial" w:hAnsi="Arial"/>
        </w:rPr>
        <w:t xml:space="preserve">13.2. A resposta à impugnação ou ao pedido de esclarecimento será divulgado em sítio eletrônico oficial no prazo de até 3 (três) dias úteis, limitado ao último dia útil anterior à data da abertura do certame. </w:t>
      </w:r>
    </w:p>
    <w:p w14:paraId="1FDC797A" w14:textId="77777777" w:rsidR="00B402DB" w:rsidRDefault="00B402DB" w:rsidP="00B402DB">
      <w:pPr>
        <w:spacing w:before="230"/>
        <w:jc w:val="both"/>
        <w:rPr>
          <w:rFonts w:ascii="Arial" w:hAnsi="Arial"/>
        </w:rPr>
      </w:pPr>
      <w:r>
        <w:rPr>
          <w:rFonts w:ascii="Arial" w:hAnsi="Arial"/>
        </w:rPr>
        <w:t xml:space="preserve">13.3. As impugnações e/ou pedidos de esclarecimentos deverão ser através da plataforma eletrônica </w:t>
      </w:r>
      <w:hyperlink r:id="rId15">
        <w:r>
          <w:rPr>
            <w:rStyle w:val="Hyperlink1"/>
            <w:rFonts w:ascii="Arial" w:hAnsi="Arial"/>
          </w:rPr>
          <w:t>https://bll.org.br</w:t>
        </w:r>
      </w:hyperlink>
      <w:r>
        <w:rPr>
          <w:rFonts w:ascii="Arial" w:hAnsi="Arial"/>
        </w:rPr>
        <w:t xml:space="preserve">. </w:t>
      </w:r>
    </w:p>
    <w:p w14:paraId="682D009B" w14:textId="77777777" w:rsidR="00B402DB" w:rsidRDefault="00B402DB" w:rsidP="00B402DB">
      <w:pPr>
        <w:spacing w:before="230"/>
        <w:jc w:val="both"/>
        <w:rPr>
          <w:rFonts w:ascii="Arial" w:hAnsi="Arial"/>
        </w:rPr>
      </w:pPr>
      <w:r>
        <w:rPr>
          <w:rFonts w:ascii="Arial" w:hAnsi="Arial"/>
        </w:rPr>
        <w:t>13.4. As impugnações e pedidos de esclarecimentos não suspendem os prazos previstos no certame:</w:t>
      </w:r>
    </w:p>
    <w:p w14:paraId="217D187F" w14:textId="77777777" w:rsidR="00B402DB" w:rsidRDefault="00B402DB" w:rsidP="00B402DB">
      <w:pPr>
        <w:spacing w:before="230"/>
        <w:jc w:val="both"/>
        <w:rPr>
          <w:rFonts w:ascii="Arial" w:hAnsi="Arial"/>
        </w:rPr>
      </w:pPr>
      <w:bookmarkStart w:id="31" w:name="_Hlk163631033"/>
      <w:r>
        <w:rPr>
          <w:rFonts w:ascii="Arial" w:hAnsi="Arial"/>
        </w:rPr>
        <w:t>13.4.1. A concessão de efeito suspensivo à impugnação é medida excepcional e deverá ser motivada pelo pregoeiro, nos autos do processo de licitação</w:t>
      </w:r>
      <w:bookmarkEnd w:id="31"/>
      <w:r>
        <w:rPr>
          <w:rFonts w:ascii="Arial" w:hAnsi="Arial"/>
        </w:rPr>
        <w:t>.</w:t>
      </w:r>
    </w:p>
    <w:p w14:paraId="57217FF9" w14:textId="77777777" w:rsidR="00B402DB" w:rsidRDefault="00B402DB" w:rsidP="00B402DB">
      <w:pPr>
        <w:spacing w:before="230"/>
        <w:jc w:val="both"/>
        <w:rPr>
          <w:rFonts w:ascii="Arial" w:hAnsi="Arial"/>
        </w:rPr>
      </w:pPr>
      <w:r>
        <w:rPr>
          <w:rFonts w:ascii="Arial" w:hAnsi="Arial"/>
        </w:rPr>
        <w:t xml:space="preserve">13.5. Acolhida a impugnação, será definida e publicada nova data para a realização do certame. </w:t>
      </w:r>
    </w:p>
    <w:p w14:paraId="3B376A5E" w14:textId="77777777" w:rsidR="00B402DB" w:rsidRPr="004C18AA" w:rsidRDefault="00B402DB" w:rsidP="00B402DB">
      <w:pPr>
        <w:tabs>
          <w:tab w:val="left" w:pos="0"/>
        </w:tabs>
        <w:spacing w:before="180"/>
        <w:jc w:val="both"/>
        <w:rPr>
          <w:rFonts w:ascii="Arial" w:eastAsia="Times New Roman" w:hAnsi="Arial"/>
          <w:b/>
          <w:bCs/>
          <w:kern w:val="0"/>
          <w:lang w:eastAsia="pt-BR" w:bidi="ar-SA"/>
        </w:rPr>
      </w:pPr>
      <w:r w:rsidRPr="004C18AA">
        <w:rPr>
          <w:rFonts w:ascii="Arial" w:eastAsia="Times New Roman" w:hAnsi="Arial"/>
          <w:b/>
          <w:bCs/>
          <w:kern w:val="0"/>
          <w:lang w:eastAsia="pt-BR" w:bidi="ar-SA"/>
        </w:rPr>
        <w:t xml:space="preserve">14. DAS DISPOSIÇÕES GERAIS </w:t>
      </w:r>
    </w:p>
    <w:p w14:paraId="57F87C1A" w14:textId="77777777" w:rsidR="00B402DB" w:rsidRPr="00701A39" w:rsidRDefault="00B402DB" w:rsidP="00B402DB">
      <w:pPr>
        <w:spacing w:before="230"/>
        <w:jc w:val="both"/>
        <w:rPr>
          <w:rFonts w:ascii="Arial" w:hAnsi="Arial"/>
        </w:rPr>
      </w:pPr>
      <w:r w:rsidRPr="00701A39">
        <w:rPr>
          <w:rFonts w:ascii="Arial" w:hAnsi="Arial"/>
        </w:rPr>
        <w:t xml:space="preserve">14.1. Será divulgada ata da sessão pública no sistema eletrônico. </w:t>
      </w:r>
    </w:p>
    <w:p w14:paraId="72BDD71F" w14:textId="77777777" w:rsidR="00B402DB" w:rsidRDefault="00B402DB" w:rsidP="00B402DB">
      <w:pPr>
        <w:spacing w:before="230"/>
        <w:jc w:val="both"/>
        <w:rPr>
          <w:rFonts w:ascii="Arial" w:hAnsi="Arial"/>
        </w:rPr>
      </w:pPr>
      <w:r>
        <w:rPr>
          <w:rFonts w:ascii="Arial" w:hAnsi="Arial"/>
        </w:rPr>
        <w:t xml:space="preserve">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77F2ACC1" w14:textId="77777777" w:rsidR="00B402DB" w:rsidRDefault="00B402DB" w:rsidP="00B402DB">
      <w:pPr>
        <w:spacing w:before="230"/>
        <w:jc w:val="both"/>
        <w:rPr>
          <w:rFonts w:ascii="Arial" w:hAnsi="Arial"/>
        </w:rPr>
      </w:pPr>
      <w:r>
        <w:rPr>
          <w:rFonts w:ascii="Arial" w:hAnsi="Arial"/>
        </w:rPr>
        <w:t xml:space="preserve">14.3. Todas as referências de tempo no edital, no aviso e durante a sessão pública observarão o horário de Brasília - DF. </w:t>
      </w:r>
    </w:p>
    <w:p w14:paraId="33DA68EB" w14:textId="77777777" w:rsidR="00B402DB" w:rsidRDefault="00B402DB" w:rsidP="00B402DB">
      <w:pPr>
        <w:spacing w:before="180"/>
        <w:jc w:val="both"/>
        <w:rPr>
          <w:rFonts w:ascii="Arial" w:hAnsi="Arial"/>
        </w:rPr>
      </w:pPr>
      <w:r>
        <w:rPr>
          <w:rFonts w:ascii="Arial" w:hAnsi="Arial"/>
        </w:rPr>
        <w:t xml:space="preserve">14.4. A homologação do resultado desta licitação não implicará direito à contratação. </w:t>
      </w:r>
    </w:p>
    <w:p w14:paraId="5CF7BC23" w14:textId="77777777" w:rsidR="00B402DB" w:rsidRDefault="00B402DB" w:rsidP="00B402DB">
      <w:pPr>
        <w:spacing w:before="180"/>
        <w:jc w:val="both"/>
        <w:rPr>
          <w:rFonts w:ascii="Arial" w:hAnsi="Arial"/>
        </w:rPr>
      </w:pPr>
      <w:r>
        <w:rPr>
          <w:rFonts w:ascii="Arial" w:hAnsi="Arial"/>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26F97078" w14:textId="77777777" w:rsidR="00B402DB" w:rsidRDefault="00B402DB" w:rsidP="00B402DB">
      <w:pPr>
        <w:spacing w:before="180"/>
        <w:jc w:val="both"/>
        <w:rPr>
          <w:rFonts w:ascii="Arial" w:hAnsi="Arial"/>
        </w:rPr>
      </w:pPr>
      <w:r>
        <w:rPr>
          <w:rFonts w:ascii="Arial" w:hAnsi="Arial"/>
        </w:rPr>
        <w:t xml:space="preserve">14.6. Os licitantes assumem todos os custos de preparação e apresentação de suas propostas e a Administração não será, em nenhum caso, responsável por esses custos, independentemente da condução ou do resultado do processo licitatório. </w:t>
      </w:r>
    </w:p>
    <w:p w14:paraId="4A5C78B2" w14:textId="77777777" w:rsidR="00B402DB" w:rsidRDefault="00B402DB" w:rsidP="00B402DB">
      <w:pPr>
        <w:spacing w:before="180"/>
        <w:jc w:val="both"/>
        <w:rPr>
          <w:rFonts w:ascii="Arial" w:hAnsi="Arial"/>
        </w:rPr>
      </w:pPr>
      <w:r>
        <w:rPr>
          <w:rFonts w:ascii="Arial" w:hAnsi="Arial"/>
        </w:rPr>
        <w:t xml:space="preserve">14.7. Na contagem dos prazos estabelecidos neste Edital e seus Anexos, excluir-se-á o dia do início e incluir-se-á o do vencimento. Só se iniciam e vencem os prazos em dias </w:t>
      </w:r>
      <w:r>
        <w:rPr>
          <w:rFonts w:ascii="Arial" w:hAnsi="Arial"/>
        </w:rPr>
        <w:lastRenderedPageBreak/>
        <w:t xml:space="preserve">de expediente na Administração. </w:t>
      </w:r>
    </w:p>
    <w:p w14:paraId="588F1AFB" w14:textId="77777777" w:rsidR="00B402DB" w:rsidRDefault="00B402DB" w:rsidP="00B402DB">
      <w:pPr>
        <w:spacing w:before="180"/>
        <w:jc w:val="both"/>
        <w:rPr>
          <w:rFonts w:ascii="Arial" w:hAnsi="Arial"/>
        </w:rPr>
      </w:pPr>
      <w:r>
        <w:rPr>
          <w:rFonts w:ascii="Arial" w:hAnsi="Arial"/>
        </w:rPr>
        <w:t xml:space="preserve">14.8. O desatendimento de exigências formais não essenciais não importará o afastamento do licitante, desde que seja possível o aproveitamento do ato, observados os princípios da isonomia e do interesse público. </w:t>
      </w:r>
    </w:p>
    <w:p w14:paraId="050AF29E" w14:textId="77777777" w:rsidR="00B402DB" w:rsidRDefault="00B402DB" w:rsidP="00B402DB">
      <w:pPr>
        <w:spacing w:before="180"/>
        <w:jc w:val="both"/>
        <w:rPr>
          <w:rFonts w:ascii="Arial" w:hAnsi="Arial"/>
        </w:rPr>
      </w:pPr>
    </w:p>
    <w:p w14:paraId="100A4C4D" w14:textId="77777777" w:rsidR="00B402DB" w:rsidRDefault="00B402DB" w:rsidP="00B402DB">
      <w:pPr>
        <w:jc w:val="both"/>
        <w:rPr>
          <w:rFonts w:ascii="Arial" w:hAnsi="Arial"/>
        </w:rPr>
      </w:pPr>
      <w:r>
        <w:rPr>
          <w:rFonts w:ascii="Arial" w:hAnsi="Arial"/>
        </w:rPr>
        <w:t xml:space="preserve">14.9. Em caso de divergência entre disposições deste edital e de seus anexos ou demais peças que compõem o processo, prevalecerá as deste edital. </w:t>
      </w:r>
    </w:p>
    <w:p w14:paraId="761DE296" w14:textId="77777777" w:rsidR="00B402DB" w:rsidRPr="00BF092D" w:rsidRDefault="00B402DB" w:rsidP="00B402DB">
      <w:pPr>
        <w:spacing w:before="180"/>
        <w:jc w:val="both"/>
        <w:rPr>
          <w:rFonts w:ascii="Arial" w:hAnsi="Arial"/>
        </w:rPr>
      </w:pPr>
      <w:r>
        <w:rPr>
          <w:rFonts w:ascii="Arial" w:hAnsi="Arial"/>
        </w:rPr>
        <w:t xml:space="preserve">14.10. O edital e seus anexos estão disponíveis, na íntegra, no Portal Nacional de Contratações Públicas </w:t>
      </w:r>
      <w:r>
        <w:rPr>
          <w:rFonts w:ascii="Arial" w:eastAsia="Arial" w:hAnsi="Arial"/>
          <w:bCs/>
        </w:rPr>
        <w:t>(PNCP), no</w:t>
      </w:r>
      <w:r>
        <w:rPr>
          <w:rFonts w:ascii="Arial" w:eastAsia="Arial" w:hAnsi="Arial"/>
          <w:b/>
        </w:rPr>
        <w:t xml:space="preserve"> </w:t>
      </w:r>
      <w:r>
        <w:rPr>
          <w:rFonts w:ascii="Arial" w:hAnsi="Arial"/>
        </w:rPr>
        <w:t xml:space="preserve">endereço eletrônico do Município </w:t>
      </w:r>
      <w:hyperlink r:id="rId16">
        <w:r>
          <w:rPr>
            <w:rStyle w:val="Hyperlink1"/>
            <w:rFonts w:ascii="Arial" w:hAnsi="Arial"/>
          </w:rPr>
          <w:t>www.sertaozinho.sp.gov.br</w:t>
        </w:r>
      </w:hyperlink>
      <w:r>
        <w:rPr>
          <w:rFonts w:ascii="Arial" w:hAnsi="Arial"/>
        </w:rPr>
        <w:t xml:space="preserve"> e na Bolsa de Licitações e Leilões (</w:t>
      </w:r>
      <w:hyperlink r:id="rId17">
        <w:r>
          <w:rPr>
            <w:rStyle w:val="Hyperlink1"/>
            <w:rFonts w:ascii="Arial" w:hAnsi="Arial"/>
          </w:rPr>
          <w:t>www.bll.org.br</w:t>
        </w:r>
      </w:hyperlink>
      <w:r>
        <w:rPr>
          <w:rFonts w:ascii="Arial" w:hAnsi="Arial"/>
        </w:rPr>
        <w:t>).</w:t>
      </w:r>
    </w:p>
    <w:p w14:paraId="77755A66" w14:textId="77777777" w:rsidR="00CB1221" w:rsidRDefault="00CB1221" w:rsidP="00B402DB">
      <w:pPr>
        <w:tabs>
          <w:tab w:val="left" w:pos="0"/>
        </w:tabs>
        <w:spacing w:before="180"/>
        <w:jc w:val="both"/>
        <w:rPr>
          <w:rFonts w:ascii="Arial" w:hAnsi="Arial"/>
          <w:b/>
          <w:color w:val="000000"/>
        </w:rPr>
      </w:pPr>
    </w:p>
    <w:p w14:paraId="3AB4F124" w14:textId="77777777" w:rsidR="00CB1221" w:rsidRDefault="00CB1221" w:rsidP="00B402DB">
      <w:pPr>
        <w:tabs>
          <w:tab w:val="left" w:pos="0"/>
        </w:tabs>
        <w:spacing w:before="180"/>
        <w:jc w:val="both"/>
        <w:rPr>
          <w:rFonts w:ascii="Arial" w:hAnsi="Arial"/>
          <w:b/>
          <w:color w:val="000000"/>
        </w:rPr>
      </w:pPr>
    </w:p>
    <w:p w14:paraId="738A92AB" w14:textId="6C19F410" w:rsidR="00B402DB" w:rsidRPr="004C18AA" w:rsidRDefault="00B402DB" w:rsidP="00CB1221">
      <w:pPr>
        <w:tabs>
          <w:tab w:val="left" w:pos="0"/>
        </w:tabs>
        <w:jc w:val="both"/>
        <w:rPr>
          <w:rFonts w:ascii="Arial" w:hAnsi="Arial"/>
          <w:b/>
          <w:bCs/>
        </w:rPr>
      </w:pPr>
      <w:r w:rsidRPr="004C18AA">
        <w:rPr>
          <w:rFonts w:ascii="Arial" w:hAnsi="Arial"/>
          <w:b/>
          <w:color w:val="000000"/>
        </w:rPr>
        <w:t>15.</w:t>
      </w:r>
      <w:r w:rsidRPr="004C18AA">
        <w:rPr>
          <w:rFonts w:ascii="Arial" w:hAnsi="Arial"/>
          <w:b/>
          <w:bCs/>
        </w:rPr>
        <w:t xml:space="preserve"> DOS ANEXOS </w:t>
      </w:r>
    </w:p>
    <w:p w14:paraId="2629A5D4" w14:textId="77777777" w:rsidR="00B402DB" w:rsidRPr="004C18AA" w:rsidRDefault="00B402DB" w:rsidP="00B402DB">
      <w:pPr>
        <w:tabs>
          <w:tab w:val="left" w:pos="0"/>
        </w:tabs>
        <w:autoSpaceDE w:val="0"/>
        <w:adjustRightInd w:val="0"/>
        <w:spacing w:before="180"/>
        <w:jc w:val="both"/>
        <w:rPr>
          <w:rFonts w:ascii="Arial" w:hAnsi="Arial"/>
        </w:rPr>
      </w:pPr>
      <w:r w:rsidRPr="004C18AA">
        <w:rPr>
          <w:rFonts w:ascii="Arial" w:hAnsi="Arial"/>
          <w:bCs/>
          <w:color w:val="000000"/>
        </w:rPr>
        <w:t>15.1.</w:t>
      </w:r>
      <w:r w:rsidRPr="004C18AA">
        <w:rPr>
          <w:rFonts w:ascii="Arial" w:hAnsi="Arial"/>
          <w:b/>
          <w:color w:val="000000"/>
        </w:rPr>
        <w:t xml:space="preserve"> </w:t>
      </w:r>
      <w:r w:rsidRPr="004C18AA">
        <w:rPr>
          <w:rFonts w:ascii="Arial" w:hAnsi="Arial"/>
        </w:rPr>
        <w:t xml:space="preserve">Integram o presente edital: </w:t>
      </w:r>
    </w:p>
    <w:p w14:paraId="26CB8BA9" w14:textId="77777777" w:rsidR="00B402DB" w:rsidRPr="00EA235F" w:rsidRDefault="00B402DB" w:rsidP="00B402DB">
      <w:pPr>
        <w:tabs>
          <w:tab w:val="left" w:pos="0"/>
        </w:tabs>
        <w:ind w:firstLine="1701"/>
        <w:jc w:val="both"/>
        <w:rPr>
          <w:rFonts w:ascii="Arial" w:hAnsi="Arial"/>
        </w:rPr>
      </w:pPr>
      <w:r w:rsidRPr="00EA235F">
        <w:rPr>
          <w:rFonts w:ascii="Arial" w:hAnsi="Arial"/>
        </w:rPr>
        <w:t>Anexo I – Termo de Referência;</w:t>
      </w:r>
    </w:p>
    <w:p w14:paraId="69B99D78" w14:textId="77777777" w:rsidR="00B402DB" w:rsidRPr="00EA235F" w:rsidRDefault="00B402DB" w:rsidP="00B402DB">
      <w:pPr>
        <w:tabs>
          <w:tab w:val="left" w:pos="0"/>
        </w:tabs>
        <w:ind w:firstLine="1701"/>
        <w:jc w:val="both"/>
        <w:rPr>
          <w:rFonts w:ascii="Arial" w:hAnsi="Arial"/>
        </w:rPr>
      </w:pPr>
      <w:r w:rsidRPr="00EA235F">
        <w:rPr>
          <w:rFonts w:ascii="Arial" w:hAnsi="Arial"/>
        </w:rPr>
        <w:t>Anexo II – Modelo de planilha de proposta;</w:t>
      </w:r>
    </w:p>
    <w:p w14:paraId="10DB04F3" w14:textId="77777777" w:rsidR="00B402DB" w:rsidRPr="00EA235F" w:rsidRDefault="00B402DB" w:rsidP="00B402DB">
      <w:pPr>
        <w:tabs>
          <w:tab w:val="left" w:pos="0"/>
        </w:tabs>
        <w:ind w:firstLine="1701"/>
        <w:jc w:val="both"/>
        <w:rPr>
          <w:rFonts w:ascii="Arial" w:hAnsi="Arial"/>
        </w:rPr>
      </w:pPr>
      <w:r w:rsidRPr="00EA235F">
        <w:rPr>
          <w:rFonts w:ascii="Arial" w:hAnsi="Arial"/>
        </w:rPr>
        <w:t>Anexo III – Modelos de Declarações;</w:t>
      </w:r>
    </w:p>
    <w:p w14:paraId="3D599786" w14:textId="77777777" w:rsidR="00B402DB" w:rsidRPr="00EA235F" w:rsidRDefault="00B402DB" w:rsidP="00B402DB">
      <w:pPr>
        <w:tabs>
          <w:tab w:val="left" w:pos="0"/>
        </w:tabs>
        <w:ind w:firstLine="1701"/>
        <w:jc w:val="both"/>
        <w:rPr>
          <w:rFonts w:ascii="Arial" w:hAnsi="Arial"/>
        </w:rPr>
      </w:pPr>
      <w:r w:rsidRPr="00EA235F">
        <w:rPr>
          <w:rFonts w:ascii="Arial" w:hAnsi="Arial"/>
        </w:rPr>
        <w:t>Anexo IV – Minuta da Ata de Registro de Preços.</w:t>
      </w:r>
    </w:p>
    <w:p w14:paraId="3116C0D4" w14:textId="77777777" w:rsidR="00B402DB" w:rsidRPr="00EA235F" w:rsidRDefault="00B402DB" w:rsidP="00B402DB">
      <w:pPr>
        <w:widowControl/>
        <w:suppressAutoHyphens w:val="0"/>
        <w:autoSpaceDN/>
        <w:spacing w:line="200" w:lineRule="atLeast"/>
        <w:textAlignment w:val="auto"/>
        <w:rPr>
          <w:rFonts w:ascii="Arial" w:hAnsi="Arial"/>
        </w:rPr>
      </w:pPr>
      <w:r w:rsidRPr="00EA235F">
        <w:rPr>
          <w:rFonts w:ascii="Arial" w:hAnsi="Arial"/>
        </w:rPr>
        <w:t xml:space="preserve">                          Anexo V – Minuta de Contrato.</w:t>
      </w:r>
    </w:p>
    <w:bookmarkEnd w:id="27"/>
    <w:p w14:paraId="50F053FD" w14:textId="77777777" w:rsidR="00B402DB" w:rsidRDefault="00B402DB" w:rsidP="00B402DB">
      <w:pPr>
        <w:tabs>
          <w:tab w:val="left" w:pos="0"/>
        </w:tabs>
        <w:ind w:firstLine="1701"/>
        <w:jc w:val="both"/>
        <w:rPr>
          <w:rFonts w:ascii="Arial" w:hAnsi="Arial"/>
        </w:rPr>
      </w:pPr>
    </w:p>
    <w:p w14:paraId="2ED2FBFC" w14:textId="77777777" w:rsidR="00B402DB" w:rsidRDefault="00B402DB" w:rsidP="00B402DB">
      <w:pPr>
        <w:tabs>
          <w:tab w:val="left" w:pos="0"/>
        </w:tabs>
        <w:ind w:firstLine="1701"/>
        <w:jc w:val="both"/>
        <w:rPr>
          <w:rFonts w:ascii="Arial" w:hAnsi="Arial"/>
        </w:rPr>
      </w:pPr>
    </w:p>
    <w:p w14:paraId="6F19BBAD" w14:textId="5B297D5C" w:rsidR="00B402DB" w:rsidRPr="001B6EEA" w:rsidRDefault="00B402DB" w:rsidP="00B402DB">
      <w:pPr>
        <w:tabs>
          <w:tab w:val="left" w:pos="0"/>
        </w:tabs>
        <w:spacing w:before="240"/>
        <w:jc w:val="center"/>
        <w:rPr>
          <w:rFonts w:ascii="Arial" w:hAnsi="Arial"/>
        </w:rPr>
      </w:pPr>
      <w:r w:rsidRPr="001B6EEA">
        <w:rPr>
          <w:rFonts w:ascii="Arial" w:hAnsi="Arial"/>
        </w:rPr>
        <w:t>Sertãozinho,</w:t>
      </w:r>
      <w:r w:rsidR="00714B5D">
        <w:rPr>
          <w:rFonts w:ascii="Arial" w:hAnsi="Arial"/>
        </w:rPr>
        <w:t xml:space="preserve"> 22 </w:t>
      </w:r>
      <w:r w:rsidRPr="001B6EEA">
        <w:rPr>
          <w:rFonts w:ascii="Arial" w:hAnsi="Arial"/>
        </w:rPr>
        <w:t>de</w:t>
      </w:r>
      <w:r w:rsidR="00714B5D">
        <w:rPr>
          <w:rFonts w:ascii="Arial" w:hAnsi="Arial"/>
        </w:rPr>
        <w:t xml:space="preserve"> janeiro </w:t>
      </w:r>
      <w:r w:rsidRPr="001B6EEA">
        <w:rPr>
          <w:rFonts w:ascii="Arial" w:hAnsi="Arial"/>
        </w:rPr>
        <w:t>de 202</w:t>
      </w:r>
      <w:r w:rsidR="00C27E99">
        <w:rPr>
          <w:rFonts w:ascii="Arial" w:hAnsi="Arial"/>
        </w:rPr>
        <w:t>6</w:t>
      </w:r>
      <w:r w:rsidRPr="001B6EEA">
        <w:rPr>
          <w:rFonts w:ascii="Arial" w:hAnsi="Arial"/>
        </w:rPr>
        <w:t>.</w:t>
      </w:r>
    </w:p>
    <w:p w14:paraId="4941C07A" w14:textId="77777777" w:rsidR="00B402DB" w:rsidRDefault="00B402DB" w:rsidP="00B402DB">
      <w:pPr>
        <w:tabs>
          <w:tab w:val="left" w:pos="0"/>
        </w:tabs>
        <w:spacing w:before="240"/>
        <w:jc w:val="center"/>
        <w:rPr>
          <w:rFonts w:ascii="Arial" w:hAnsi="Arial"/>
          <w:color w:val="FF0000"/>
        </w:rPr>
      </w:pPr>
    </w:p>
    <w:p w14:paraId="7A81E00F" w14:textId="77777777" w:rsidR="00B402DB" w:rsidRDefault="00B402DB" w:rsidP="00B402DB">
      <w:pPr>
        <w:tabs>
          <w:tab w:val="left" w:pos="0"/>
        </w:tabs>
        <w:spacing w:before="240"/>
        <w:jc w:val="center"/>
        <w:rPr>
          <w:rFonts w:ascii="Arial" w:hAnsi="Arial"/>
          <w:color w:val="FF0000"/>
        </w:rPr>
      </w:pPr>
    </w:p>
    <w:p w14:paraId="637D9430" w14:textId="77777777" w:rsidR="00B402DB" w:rsidRPr="00050715" w:rsidRDefault="00B402DB" w:rsidP="00B402DB">
      <w:pPr>
        <w:tabs>
          <w:tab w:val="left" w:pos="0"/>
        </w:tabs>
        <w:spacing w:before="240"/>
        <w:jc w:val="center"/>
        <w:rPr>
          <w:rFonts w:ascii="Arial" w:hAnsi="Arial"/>
          <w:color w:val="FF0000"/>
        </w:rPr>
      </w:pPr>
    </w:p>
    <w:p w14:paraId="63AACF46" w14:textId="77777777" w:rsidR="00B402DB" w:rsidRDefault="00B402DB" w:rsidP="00B402DB">
      <w:pPr>
        <w:pStyle w:val="Corpodetexto"/>
        <w:spacing w:line="200" w:lineRule="atLeast"/>
        <w:rPr>
          <w:rFonts w:ascii="Arial" w:hAnsi="Arial"/>
          <w:kern w:val="2"/>
          <w:sz w:val="24"/>
        </w:rPr>
      </w:pPr>
      <w:r>
        <w:rPr>
          <w:rFonts w:ascii="Arial" w:hAnsi="Arial"/>
          <w:kern w:val="2"/>
          <w:sz w:val="24"/>
        </w:rPr>
        <w:t>Andrei Ricardo Trovo</w:t>
      </w:r>
    </w:p>
    <w:p w14:paraId="2ADEA877" w14:textId="77777777" w:rsidR="00B402DB" w:rsidRDefault="00B402DB" w:rsidP="00B402DB">
      <w:pPr>
        <w:pStyle w:val="Corpodetexto"/>
        <w:spacing w:line="200" w:lineRule="atLeast"/>
        <w:rPr>
          <w:rFonts w:ascii="Arial" w:hAnsi="Arial"/>
          <w:kern w:val="2"/>
          <w:sz w:val="24"/>
        </w:rPr>
      </w:pPr>
      <w:r>
        <w:rPr>
          <w:rFonts w:ascii="Arial" w:hAnsi="Arial"/>
          <w:kern w:val="2"/>
          <w:sz w:val="24"/>
        </w:rPr>
        <w:t>Secretário Municipal de Administração</w:t>
      </w:r>
    </w:p>
    <w:p w14:paraId="3AF1B69F" w14:textId="77777777" w:rsidR="00B402DB" w:rsidRPr="00B04B4B" w:rsidRDefault="00B402DB" w:rsidP="00B402DB">
      <w:pPr>
        <w:pStyle w:val="Corpodetexto"/>
        <w:spacing w:line="200" w:lineRule="atLeast"/>
        <w:rPr>
          <w:rFonts w:ascii="Arial" w:hAnsi="Arial" w:cs="Arial"/>
          <w:kern w:val="2"/>
          <w:sz w:val="24"/>
        </w:rPr>
      </w:pPr>
    </w:p>
    <w:p w14:paraId="65F7BFFC" w14:textId="77777777" w:rsidR="00B402DB" w:rsidRDefault="00B402DB" w:rsidP="00B402DB">
      <w:pPr>
        <w:jc w:val="center"/>
        <w:rPr>
          <w:rFonts w:ascii="Arial" w:hAnsi="Arial"/>
          <w:b/>
          <w:bCs/>
          <w:sz w:val="28"/>
          <w:szCs w:val="28"/>
        </w:rPr>
      </w:pPr>
    </w:p>
    <w:p w14:paraId="6C8D18A9" w14:textId="77777777" w:rsidR="00B402DB" w:rsidRDefault="00B402DB" w:rsidP="00B402DB">
      <w:pPr>
        <w:jc w:val="center"/>
        <w:rPr>
          <w:rFonts w:ascii="Arial" w:hAnsi="Arial"/>
          <w:b/>
          <w:bCs/>
          <w:sz w:val="28"/>
          <w:szCs w:val="28"/>
        </w:rPr>
      </w:pPr>
    </w:p>
    <w:p w14:paraId="7BF7FDBB" w14:textId="77777777" w:rsidR="00B402DB" w:rsidRDefault="00B402DB" w:rsidP="00B402DB">
      <w:pPr>
        <w:jc w:val="center"/>
        <w:rPr>
          <w:rFonts w:ascii="Arial" w:hAnsi="Arial"/>
          <w:b/>
          <w:bCs/>
          <w:sz w:val="28"/>
          <w:szCs w:val="28"/>
        </w:rPr>
      </w:pPr>
    </w:p>
    <w:p w14:paraId="73CDF654" w14:textId="77777777" w:rsidR="00B402DB" w:rsidRDefault="00B402DB" w:rsidP="00B402DB">
      <w:pPr>
        <w:jc w:val="center"/>
        <w:rPr>
          <w:rFonts w:ascii="Arial" w:hAnsi="Arial"/>
          <w:b/>
          <w:bCs/>
          <w:sz w:val="28"/>
          <w:szCs w:val="28"/>
        </w:rPr>
      </w:pPr>
    </w:p>
    <w:p w14:paraId="3F6FD70C" w14:textId="77777777" w:rsidR="00B402DB" w:rsidRDefault="00B402DB" w:rsidP="00B402DB">
      <w:pPr>
        <w:jc w:val="center"/>
        <w:rPr>
          <w:rFonts w:ascii="Arial" w:hAnsi="Arial"/>
          <w:b/>
          <w:bCs/>
          <w:sz w:val="28"/>
          <w:szCs w:val="28"/>
        </w:rPr>
      </w:pPr>
    </w:p>
    <w:p w14:paraId="4099BBCE" w14:textId="77777777" w:rsidR="00B402DB" w:rsidRDefault="00B402DB" w:rsidP="00B402DB">
      <w:pPr>
        <w:jc w:val="center"/>
        <w:rPr>
          <w:rFonts w:ascii="Arial" w:hAnsi="Arial"/>
          <w:b/>
          <w:bCs/>
          <w:sz w:val="28"/>
          <w:szCs w:val="28"/>
        </w:rPr>
      </w:pPr>
    </w:p>
    <w:p w14:paraId="64C69C82" w14:textId="77777777" w:rsidR="00B402DB" w:rsidRDefault="00B402DB" w:rsidP="00B402DB"/>
    <w:p w14:paraId="326F1CCA" w14:textId="77777777" w:rsidR="00B402DB" w:rsidRDefault="00B402DB" w:rsidP="00B402DB"/>
    <w:p w14:paraId="6BB04AFF" w14:textId="77777777" w:rsidR="00B402DB" w:rsidRDefault="00B402DB" w:rsidP="00B402DB"/>
    <w:p w14:paraId="6539FBC4" w14:textId="77777777" w:rsidR="00B402DB" w:rsidRDefault="00B402DB" w:rsidP="00B402DB"/>
    <w:p w14:paraId="7C7C7407" w14:textId="77777777" w:rsidR="00B402DB" w:rsidRDefault="00B402DB" w:rsidP="00B402DB"/>
    <w:p w14:paraId="4D7C2AFA" w14:textId="77777777" w:rsidR="00B402DB" w:rsidRDefault="00B402DB" w:rsidP="00B402DB"/>
    <w:p w14:paraId="2F898B2B" w14:textId="77777777" w:rsidR="00B402DB" w:rsidRDefault="00B402DB" w:rsidP="00B402DB"/>
    <w:p w14:paraId="4AACBC00" w14:textId="77777777" w:rsidR="00B402DB" w:rsidRDefault="00B402DB" w:rsidP="00B402DB"/>
    <w:p w14:paraId="5FB51B7F" w14:textId="77777777" w:rsidR="00B402DB" w:rsidRDefault="00B402DB" w:rsidP="00B402DB"/>
    <w:p w14:paraId="41ECCCA0" w14:textId="77777777" w:rsidR="00B402DB" w:rsidRDefault="00B402DB" w:rsidP="00B402DB"/>
    <w:p w14:paraId="29C230B9" w14:textId="77777777" w:rsidR="00B402DB" w:rsidRDefault="00B402DB" w:rsidP="00B402DB">
      <w:pPr>
        <w:spacing w:before="120" w:after="240" w:line="276" w:lineRule="auto"/>
        <w:rPr>
          <w:rFonts w:ascii="Arial" w:hAnsi="Arial"/>
        </w:rPr>
      </w:pPr>
    </w:p>
    <w:p w14:paraId="5229A910" w14:textId="77777777" w:rsidR="00D11E04" w:rsidRDefault="00D11E04" w:rsidP="00B402DB">
      <w:pPr>
        <w:spacing w:before="120" w:after="240" w:line="276" w:lineRule="auto"/>
        <w:rPr>
          <w:rFonts w:ascii="Arial" w:hAnsi="Arial"/>
        </w:rPr>
      </w:pPr>
    </w:p>
    <w:p w14:paraId="0F8160F6" w14:textId="77777777" w:rsidR="00D11E04" w:rsidRDefault="00D11E04" w:rsidP="00B402DB">
      <w:pPr>
        <w:spacing w:before="120" w:after="240" w:line="276" w:lineRule="auto"/>
        <w:rPr>
          <w:rFonts w:ascii="Arial" w:hAnsi="Arial"/>
        </w:rPr>
      </w:pPr>
    </w:p>
    <w:p w14:paraId="2B167CB5" w14:textId="77777777" w:rsidR="00D11E04" w:rsidRDefault="00D11E04" w:rsidP="00B402DB">
      <w:pPr>
        <w:spacing w:before="120" w:after="240" w:line="276" w:lineRule="auto"/>
        <w:rPr>
          <w:rFonts w:ascii="Arial" w:hAnsi="Arial"/>
        </w:rPr>
      </w:pPr>
    </w:p>
    <w:p w14:paraId="57430760" w14:textId="77777777" w:rsidR="00D11E04" w:rsidRDefault="00D11E04" w:rsidP="00B402DB">
      <w:pPr>
        <w:spacing w:before="120" w:after="240" w:line="276" w:lineRule="auto"/>
        <w:rPr>
          <w:rFonts w:ascii="Arial" w:hAnsi="Arial"/>
        </w:rPr>
      </w:pPr>
    </w:p>
    <w:p w14:paraId="3A83A957" w14:textId="77777777" w:rsidR="00D11E04" w:rsidRDefault="00D11E04" w:rsidP="00B402DB">
      <w:pPr>
        <w:spacing w:before="120" w:after="240" w:line="276" w:lineRule="auto"/>
        <w:rPr>
          <w:rFonts w:ascii="Arial" w:hAnsi="Arial"/>
        </w:rPr>
      </w:pPr>
    </w:p>
    <w:p w14:paraId="1BF46B49" w14:textId="77777777" w:rsidR="00D11E04" w:rsidRPr="000B3285" w:rsidRDefault="00D11E04" w:rsidP="00B402DB">
      <w:pPr>
        <w:spacing w:before="120" w:after="240" w:line="276" w:lineRule="auto"/>
        <w:rPr>
          <w:rFonts w:ascii="Arial" w:hAnsi="Arial"/>
        </w:rPr>
        <w:sectPr w:rsidR="00D11E04" w:rsidRPr="000B3285" w:rsidSect="00B402DB">
          <w:headerReference w:type="default" r:id="rId18"/>
          <w:footerReference w:type="default" r:id="rId19"/>
          <w:headerReference w:type="first" r:id="rId20"/>
          <w:type w:val="continuous"/>
          <w:pgSz w:w="11906" w:h="16838"/>
          <w:pgMar w:top="1418" w:right="1134" w:bottom="1134" w:left="1418" w:header="113" w:footer="454" w:gutter="0"/>
          <w:cols w:space="720"/>
          <w:formProt w:val="0"/>
          <w:docGrid w:linePitch="312"/>
        </w:sectPr>
      </w:pPr>
    </w:p>
    <w:p w14:paraId="0AC491D6" w14:textId="77777777" w:rsidR="00B402DB" w:rsidRDefault="00B402DB" w:rsidP="00D914E5">
      <w:pPr>
        <w:rPr>
          <w:rFonts w:ascii="Arial" w:hAnsi="Arial"/>
          <w:b/>
          <w:bCs/>
          <w:sz w:val="28"/>
          <w:szCs w:val="28"/>
        </w:rPr>
      </w:pPr>
    </w:p>
    <w:p w14:paraId="321B68B4" w14:textId="7D3D5A4D" w:rsidR="00B402DB" w:rsidRPr="001678F8" w:rsidRDefault="00B402DB" w:rsidP="00B402DB">
      <w:pPr>
        <w:jc w:val="center"/>
        <w:rPr>
          <w:rFonts w:ascii="Arial" w:hAnsi="Arial"/>
          <w:b/>
          <w:bCs/>
          <w:sz w:val="28"/>
          <w:szCs w:val="28"/>
        </w:rPr>
      </w:pPr>
      <w:r w:rsidRPr="001678F8">
        <w:rPr>
          <w:rFonts w:ascii="Arial" w:hAnsi="Arial"/>
          <w:b/>
          <w:bCs/>
          <w:sz w:val="28"/>
          <w:szCs w:val="28"/>
        </w:rPr>
        <w:t xml:space="preserve">PREGÃO ELETRÔNICO Nº </w:t>
      </w:r>
      <w:r w:rsidR="00A4327F">
        <w:rPr>
          <w:rFonts w:ascii="Arial" w:hAnsi="Arial"/>
          <w:b/>
          <w:bCs/>
          <w:sz w:val="28"/>
          <w:szCs w:val="28"/>
        </w:rPr>
        <w:t>001</w:t>
      </w:r>
      <w:r w:rsidRPr="001678F8">
        <w:rPr>
          <w:rFonts w:ascii="Arial" w:hAnsi="Arial"/>
          <w:b/>
          <w:bCs/>
          <w:sz w:val="28"/>
          <w:szCs w:val="28"/>
        </w:rPr>
        <w:t>/202</w:t>
      </w:r>
      <w:r w:rsidR="00C27E99">
        <w:rPr>
          <w:rFonts w:ascii="Arial" w:hAnsi="Arial"/>
          <w:b/>
          <w:bCs/>
          <w:sz w:val="28"/>
          <w:szCs w:val="28"/>
        </w:rPr>
        <w:t>6</w:t>
      </w:r>
    </w:p>
    <w:p w14:paraId="608C9070" w14:textId="77777777" w:rsidR="00B402DB" w:rsidRPr="001678F8" w:rsidRDefault="00B402DB" w:rsidP="00B402DB">
      <w:pPr>
        <w:jc w:val="center"/>
        <w:rPr>
          <w:rFonts w:ascii="Arial" w:hAnsi="Arial"/>
          <w:b/>
          <w:bCs/>
          <w:sz w:val="28"/>
          <w:szCs w:val="28"/>
        </w:rPr>
      </w:pPr>
    </w:p>
    <w:p w14:paraId="0B8E0ABB" w14:textId="3F6FFDFE" w:rsidR="00B402DB" w:rsidRPr="001678F8" w:rsidRDefault="00B402DB" w:rsidP="00B402DB">
      <w:pPr>
        <w:spacing w:line="276" w:lineRule="auto"/>
        <w:jc w:val="center"/>
        <w:rPr>
          <w:rFonts w:ascii="Arial" w:hAnsi="Arial"/>
          <w:b/>
          <w:bCs/>
          <w:sz w:val="28"/>
          <w:szCs w:val="28"/>
        </w:rPr>
      </w:pPr>
      <w:r w:rsidRPr="001678F8">
        <w:rPr>
          <w:rFonts w:ascii="Arial" w:hAnsi="Arial"/>
          <w:b/>
          <w:bCs/>
          <w:sz w:val="28"/>
          <w:szCs w:val="28"/>
        </w:rPr>
        <w:t xml:space="preserve">PROCESSO Nº </w:t>
      </w:r>
      <w:r w:rsidR="00A4327F">
        <w:rPr>
          <w:rFonts w:ascii="Arial" w:hAnsi="Arial"/>
          <w:b/>
          <w:bCs/>
          <w:sz w:val="28"/>
          <w:szCs w:val="28"/>
        </w:rPr>
        <w:t>001</w:t>
      </w:r>
      <w:r w:rsidRPr="001678F8">
        <w:rPr>
          <w:rFonts w:ascii="Arial" w:hAnsi="Arial"/>
          <w:b/>
          <w:bCs/>
          <w:sz w:val="28"/>
          <w:szCs w:val="28"/>
        </w:rPr>
        <w:t>/202</w:t>
      </w:r>
      <w:r w:rsidR="00C27E99">
        <w:rPr>
          <w:rFonts w:ascii="Arial" w:hAnsi="Arial"/>
          <w:b/>
          <w:bCs/>
          <w:sz w:val="28"/>
          <w:szCs w:val="28"/>
        </w:rPr>
        <w:t>6</w:t>
      </w:r>
    </w:p>
    <w:p w14:paraId="633E6CF1" w14:textId="77777777" w:rsidR="00B402DB" w:rsidRPr="001678F8" w:rsidRDefault="00B402DB" w:rsidP="00B402DB">
      <w:pPr>
        <w:pStyle w:val="Tpico2"/>
        <w:widowControl w:val="0"/>
        <w:numPr>
          <w:ilvl w:val="0"/>
          <w:numId w:val="0"/>
        </w:numPr>
        <w:pBdr>
          <w:top w:val="none" w:sz="0" w:space="0" w:color="auto"/>
          <w:left w:val="none" w:sz="0" w:space="0" w:color="auto"/>
          <w:bottom w:val="none" w:sz="0" w:space="0" w:color="auto"/>
          <w:right w:val="none" w:sz="0" w:space="0" w:color="auto"/>
        </w:pBdr>
        <w:overflowPunct w:val="0"/>
        <w:spacing w:before="0" w:after="0" w:line="240" w:lineRule="auto"/>
        <w:rPr>
          <w:rFonts w:ascii="Times New Roman" w:hAnsi="Times New Roman" w:cs="Times New Roman"/>
        </w:rPr>
      </w:pPr>
    </w:p>
    <w:p w14:paraId="6CE63E8D" w14:textId="77777777" w:rsidR="00B402DB" w:rsidRPr="001678F8" w:rsidRDefault="00B402DB" w:rsidP="00B402DB">
      <w:pPr>
        <w:spacing w:line="276" w:lineRule="auto"/>
        <w:jc w:val="center"/>
        <w:rPr>
          <w:rFonts w:ascii="Arial" w:hAnsi="Arial"/>
          <w:b/>
          <w:sz w:val="36"/>
          <w:szCs w:val="36"/>
        </w:rPr>
      </w:pPr>
      <w:r w:rsidRPr="001678F8">
        <w:rPr>
          <w:rFonts w:ascii="Arial" w:hAnsi="Arial"/>
          <w:b/>
          <w:sz w:val="36"/>
          <w:szCs w:val="36"/>
        </w:rPr>
        <w:t>ANEXO I</w:t>
      </w:r>
    </w:p>
    <w:p w14:paraId="57FAA1BB" w14:textId="77777777" w:rsidR="00B402DB" w:rsidRPr="001678F8" w:rsidRDefault="00B402DB" w:rsidP="00B402DB">
      <w:pPr>
        <w:spacing w:line="276" w:lineRule="auto"/>
        <w:jc w:val="center"/>
        <w:rPr>
          <w:rFonts w:ascii="Arial" w:hAnsi="Arial"/>
          <w:bCs/>
        </w:rPr>
      </w:pPr>
    </w:p>
    <w:p w14:paraId="451B5C2C" w14:textId="77777777" w:rsidR="00B402DB" w:rsidRPr="001678F8" w:rsidRDefault="00B402DB" w:rsidP="00B402DB">
      <w:pPr>
        <w:pStyle w:val="Ttulo1"/>
        <w:spacing w:line="276" w:lineRule="auto"/>
        <w:jc w:val="center"/>
        <w:rPr>
          <w:rFonts w:ascii="Arial" w:hAnsi="Arial" w:cs="Arial"/>
        </w:rPr>
      </w:pPr>
      <w:r w:rsidRPr="001678F8">
        <w:rPr>
          <w:rFonts w:ascii="Arial" w:hAnsi="Arial" w:cs="Arial"/>
        </w:rPr>
        <w:t>TERMO DE REFERÊNCIA</w:t>
      </w:r>
    </w:p>
    <w:p w14:paraId="45ABEAA3" w14:textId="77777777" w:rsidR="00B402DB" w:rsidRDefault="00B402DB" w:rsidP="00B402DB">
      <w:pPr>
        <w:pStyle w:val="Tpico2"/>
        <w:widowControl w:val="0"/>
        <w:numPr>
          <w:ilvl w:val="0"/>
          <w:numId w:val="0"/>
        </w:numPr>
        <w:pBdr>
          <w:top w:val="none" w:sz="0" w:space="0" w:color="auto"/>
          <w:left w:val="none" w:sz="0" w:space="0" w:color="auto"/>
          <w:bottom w:val="none" w:sz="0" w:space="0" w:color="auto"/>
          <w:right w:val="none" w:sz="0" w:space="0" w:color="auto"/>
        </w:pBdr>
        <w:overflowPunct w:val="0"/>
        <w:spacing w:before="0" w:after="0" w:line="240" w:lineRule="auto"/>
        <w:rPr>
          <w:rFonts w:ascii="Times New Roman" w:hAnsi="Times New Roman" w:cs="Times New Roman"/>
        </w:rPr>
      </w:pPr>
    </w:p>
    <w:p w14:paraId="6F554335" w14:textId="77777777" w:rsidR="00B402DB" w:rsidRDefault="00B402DB" w:rsidP="00B402DB">
      <w:pPr>
        <w:pStyle w:val="Tpico2"/>
        <w:widowControl w:val="0"/>
        <w:numPr>
          <w:ilvl w:val="0"/>
          <w:numId w:val="0"/>
        </w:numPr>
        <w:pBdr>
          <w:top w:val="none" w:sz="0" w:space="0" w:color="auto"/>
          <w:left w:val="none" w:sz="0" w:space="0" w:color="auto"/>
          <w:bottom w:val="none" w:sz="0" w:space="0" w:color="auto"/>
          <w:right w:val="none" w:sz="0" w:space="0" w:color="auto"/>
        </w:pBdr>
        <w:overflowPunct w:val="0"/>
        <w:spacing w:before="0" w:after="0" w:line="240" w:lineRule="auto"/>
        <w:rPr>
          <w:rFonts w:ascii="Times New Roman" w:hAnsi="Times New Roman" w:cs="Times New Roman"/>
        </w:rPr>
      </w:pPr>
    </w:p>
    <w:p w14:paraId="350039D9" w14:textId="28AB577B" w:rsidR="00B402DB" w:rsidRPr="00ED58DB" w:rsidRDefault="00B402DB" w:rsidP="00B402DB">
      <w:pPr>
        <w:pStyle w:val="Corpodetexto"/>
        <w:jc w:val="both"/>
        <w:rPr>
          <w:rFonts w:ascii="Arial" w:hAnsi="Arial" w:cs="Arial"/>
          <w:b/>
          <w:color w:val="000000"/>
          <w:sz w:val="24"/>
          <w:u w:val="single"/>
        </w:rPr>
      </w:pPr>
      <w:r w:rsidRPr="00ED58DB">
        <w:rPr>
          <w:rStyle w:val="PGE-Alteraesdestacadas"/>
          <w:sz w:val="24"/>
        </w:rPr>
        <w:t>OBJETO</w:t>
      </w:r>
      <w:r w:rsidR="00ED58DB" w:rsidRPr="00ED58DB">
        <w:rPr>
          <w:rStyle w:val="PGE-Alteraesdestacadas"/>
          <w:b w:val="0"/>
          <w:bCs/>
          <w:sz w:val="24"/>
        </w:rPr>
        <w:t xml:space="preserve">: </w:t>
      </w:r>
      <w:r w:rsidR="00ED58DB" w:rsidRPr="00ED58DB">
        <w:rPr>
          <w:rFonts w:ascii="Arial" w:eastAsia="DejaVu Sans Condensed" w:hAnsi="Arial" w:cs="Arial"/>
          <w:b/>
          <w:bCs/>
          <w:color w:val="000000"/>
          <w:sz w:val="24"/>
          <w:u w:val="single"/>
        </w:rPr>
        <w:t>REGISTRO DE PREÇOS PARA A AQUISIÇÃO</w:t>
      </w:r>
      <w:r w:rsidR="00ED58DB" w:rsidRPr="00ED58DB">
        <w:rPr>
          <w:rFonts w:ascii="Arial" w:eastAsia="DejaVu Sans Condensed" w:hAnsi="Arial" w:cs="Arial"/>
          <w:b/>
          <w:color w:val="000000"/>
          <w:sz w:val="24"/>
          <w:u w:val="single"/>
        </w:rPr>
        <w:t xml:space="preserve"> </w:t>
      </w:r>
      <w:r w:rsidRPr="00ED58DB">
        <w:rPr>
          <w:rFonts w:ascii="Arial" w:eastAsia="DejaVu Sans Condensed" w:hAnsi="Arial" w:cs="Arial"/>
          <w:b/>
          <w:color w:val="000000"/>
          <w:sz w:val="24"/>
          <w:u w:val="single"/>
        </w:rPr>
        <w:t>DE SUPLEMENTOS ALIMENTARES, FRASCOS E EQUIPOS.</w:t>
      </w:r>
    </w:p>
    <w:p w14:paraId="64B7FB64" w14:textId="77777777" w:rsidR="00B402DB" w:rsidRPr="003F7E12" w:rsidRDefault="00B402DB" w:rsidP="00B402DB">
      <w:pPr>
        <w:jc w:val="both"/>
        <w:rPr>
          <w:rFonts w:ascii="Arial" w:hAnsi="Arial"/>
          <w:b/>
          <w:u w:val="single"/>
        </w:rPr>
      </w:pPr>
    </w:p>
    <w:p w14:paraId="01342910" w14:textId="77777777" w:rsidR="00B402DB" w:rsidRDefault="00B402DB" w:rsidP="00B402DB">
      <w:pPr>
        <w:spacing w:before="120"/>
        <w:ind w:right="403"/>
        <w:jc w:val="both"/>
        <w:rPr>
          <w:rFonts w:cs="Times New Roman"/>
        </w:rPr>
      </w:pPr>
      <w:r>
        <w:rPr>
          <w:rStyle w:val="PGE-Alteraesdestacadas"/>
        </w:rPr>
        <w:t>MENOR PREÇO POR ITEM</w:t>
      </w:r>
    </w:p>
    <w:p w14:paraId="4917F658" w14:textId="77777777" w:rsidR="00B402DB" w:rsidRDefault="00B402DB" w:rsidP="00B402DB">
      <w:pPr>
        <w:pStyle w:val="Tpico2"/>
        <w:widowControl w:val="0"/>
        <w:numPr>
          <w:ilvl w:val="0"/>
          <w:numId w:val="0"/>
        </w:numPr>
        <w:pBdr>
          <w:top w:val="none" w:sz="0" w:space="0" w:color="auto"/>
          <w:left w:val="none" w:sz="0" w:space="0" w:color="auto"/>
          <w:bottom w:val="none" w:sz="0" w:space="0" w:color="auto"/>
          <w:right w:val="none" w:sz="0" w:space="0" w:color="auto"/>
        </w:pBdr>
        <w:overflowPunct w:val="0"/>
        <w:spacing w:before="0" w:after="0" w:line="240" w:lineRule="auto"/>
        <w:rPr>
          <w:rFonts w:ascii="Times New Roman" w:hAnsi="Times New Roman" w:cs="Times New Roman"/>
        </w:rPr>
      </w:pPr>
    </w:p>
    <w:p w14:paraId="37527C44" w14:textId="77777777" w:rsidR="00B402DB" w:rsidRDefault="00B402DB" w:rsidP="00B402DB">
      <w:pPr>
        <w:pStyle w:val="Tpico1"/>
        <w:widowControl w:val="0"/>
        <w:numPr>
          <w:ilvl w:val="0"/>
          <w:numId w:val="0"/>
        </w:numPr>
        <w:pBdr>
          <w:bottom w:val="double" w:sz="12" w:space="1" w:color="000000"/>
        </w:pBdr>
        <w:spacing w:before="120" w:after="0" w:line="240" w:lineRule="auto"/>
        <w:jc w:val="left"/>
        <w:textAlignment w:val="baseline"/>
        <w:rPr>
          <w:color w:val="auto"/>
        </w:rPr>
      </w:pPr>
      <w:r>
        <w:rPr>
          <w:color w:val="auto"/>
        </w:rPr>
        <w:t>CONCEITUAÇÃO DO OBJETO</w:t>
      </w:r>
    </w:p>
    <w:p w14:paraId="72760A07" w14:textId="77777777" w:rsidR="00B402DB" w:rsidRDefault="00B402DB" w:rsidP="00B402DB">
      <w:pPr>
        <w:pStyle w:val="Tpico2"/>
        <w:widowControl w:val="0"/>
        <w:numPr>
          <w:ilvl w:val="0"/>
          <w:numId w:val="0"/>
        </w:numPr>
        <w:pBdr>
          <w:top w:val="none" w:sz="0" w:space="0" w:color="auto"/>
          <w:left w:val="none" w:sz="0" w:space="0" w:color="auto"/>
          <w:bottom w:val="none" w:sz="0" w:space="0" w:color="auto"/>
          <w:right w:val="none" w:sz="0" w:space="0" w:color="auto"/>
        </w:pBdr>
        <w:overflowPunct w:val="0"/>
        <w:spacing w:before="0" w:after="0" w:line="240" w:lineRule="auto"/>
        <w:rPr>
          <w:rFonts w:ascii="Times New Roman" w:hAnsi="Times New Roman" w:cs="Times New Roman"/>
        </w:rPr>
      </w:pPr>
    </w:p>
    <w:p w14:paraId="356B99C4" w14:textId="77777777" w:rsidR="00B402DB" w:rsidRPr="00AE33E3" w:rsidRDefault="00B402DB" w:rsidP="00B402DB">
      <w:pPr>
        <w:pStyle w:val="Tpico2"/>
        <w:widowControl w:val="0"/>
        <w:numPr>
          <w:ilvl w:val="0"/>
          <w:numId w:val="0"/>
        </w:numPr>
        <w:overflowPunct w:val="0"/>
        <w:spacing w:before="0" w:after="0" w:line="240" w:lineRule="auto"/>
        <w:rPr>
          <w:rFonts w:eastAsia="DejaVu Sans Condensed"/>
          <w:color w:val="000000"/>
        </w:rPr>
      </w:pPr>
      <w:r w:rsidRPr="00AE33E3">
        <w:t xml:space="preserve">Objeto a ser contratado  </w:t>
      </w:r>
    </w:p>
    <w:p w14:paraId="7BF6CB57" w14:textId="77777777" w:rsidR="00B402DB" w:rsidRPr="00AE33E3" w:rsidRDefault="00B402DB" w:rsidP="00B402DB">
      <w:pPr>
        <w:jc w:val="both"/>
        <w:rPr>
          <w:rFonts w:ascii="Arial" w:hAnsi="Arial"/>
          <w:b/>
          <w:bCs/>
        </w:rPr>
      </w:pPr>
    </w:p>
    <w:p w14:paraId="45E3D253" w14:textId="76CDE3ED" w:rsidR="00B402DB" w:rsidRPr="00AE33E3" w:rsidRDefault="00451A75" w:rsidP="00B402DB">
      <w:pPr>
        <w:pStyle w:val="Corpodetexto"/>
        <w:jc w:val="both"/>
        <w:rPr>
          <w:rFonts w:ascii="Arial" w:hAnsi="Arial" w:cs="Arial"/>
          <w:color w:val="000000"/>
          <w:sz w:val="24"/>
        </w:rPr>
      </w:pPr>
      <w:bookmarkStart w:id="33" w:name="_Hlk215307879"/>
      <w:r>
        <w:rPr>
          <w:rFonts w:ascii="Arial" w:eastAsia="DejaVu Sans Condensed" w:hAnsi="Arial" w:cs="Arial"/>
          <w:color w:val="000000"/>
          <w:sz w:val="24"/>
        </w:rPr>
        <w:t>Registro de Preços para a a</w:t>
      </w:r>
      <w:r w:rsidR="00B402DB" w:rsidRPr="00AE33E3">
        <w:rPr>
          <w:rFonts w:ascii="Arial" w:eastAsia="DejaVu Sans Condensed" w:hAnsi="Arial" w:cs="Arial"/>
          <w:color w:val="000000"/>
          <w:sz w:val="24"/>
        </w:rPr>
        <w:t>quisição de suplementos alimentares, frascos e equipos</w:t>
      </w:r>
      <w:bookmarkEnd w:id="33"/>
      <w:r w:rsidR="00B402DB" w:rsidRPr="00AE33E3">
        <w:rPr>
          <w:rFonts w:ascii="Arial" w:eastAsia="DejaVu Sans Condensed" w:hAnsi="Arial" w:cs="Arial"/>
          <w:color w:val="000000"/>
          <w:sz w:val="24"/>
        </w:rPr>
        <w:t>.</w:t>
      </w:r>
    </w:p>
    <w:p w14:paraId="50088E99" w14:textId="77777777" w:rsidR="00B402DB" w:rsidRPr="00AE33E3" w:rsidRDefault="00B402DB" w:rsidP="00B402DB">
      <w:pPr>
        <w:pStyle w:val="Tpico2"/>
        <w:widowControl w:val="0"/>
        <w:numPr>
          <w:ilvl w:val="0"/>
          <w:numId w:val="0"/>
        </w:numPr>
        <w:overflowPunct w:val="0"/>
        <w:spacing w:before="0" w:after="0" w:line="240" w:lineRule="auto"/>
      </w:pPr>
    </w:p>
    <w:p w14:paraId="73535241" w14:textId="77777777" w:rsidR="00B402DB" w:rsidRPr="00AE33E3" w:rsidRDefault="00B402DB" w:rsidP="00B402DB">
      <w:pPr>
        <w:pStyle w:val="Tpico2"/>
        <w:widowControl w:val="0"/>
        <w:numPr>
          <w:ilvl w:val="0"/>
          <w:numId w:val="0"/>
        </w:numPr>
        <w:overflowPunct w:val="0"/>
        <w:spacing w:before="0" w:after="0" w:line="240" w:lineRule="auto"/>
      </w:pPr>
      <w:r w:rsidRPr="00AE33E3">
        <w:t>Natureza do objeto</w:t>
      </w:r>
    </w:p>
    <w:p w14:paraId="5E877D2D" w14:textId="77777777" w:rsidR="00B402DB" w:rsidRPr="00AE33E3" w:rsidRDefault="00B402DB" w:rsidP="00B402DB">
      <w:pPr>
        <w:spacing w:before="240"/>
        <w:jc w:val="both"/>
        <w:rPr>
          <w:rFonts w:ascii="Arial" w:hAnsi="Arial"/>
        </w:rPr>
      </w:pPr>
      <w:r w:rsidRPr="00AE33E3">
        <w:rPr>
          <w:rFonts w:ascii="Arial" w:hAnsi="Arial"/>
        </w:rPr>
        <w:t xml:space="preserve">Aquisição de bens comuns. </w:t>
      </w:r>
    </w:p>
    <w:p w14:paraId="0EDA010A" w14:textId="77777777" w:rsidR="00B402DB" w:rsidRPr="00AE33E3" w:rsidRDefault="00B402DB" w:rsidP="00B402DB">
      <w:pPr>
        <w:jc w:val="both"/>
        <w:rPr>
          <w:rFonts w:ascii="Arial" w:hAnsi="Arial"/>
          <w:b/>
          <w:bCs/>
          <w:sz w:val="28"/>
          <w:szCs w:val="28"/>
        </w:rPr>
      </w:pPr>
    </w:p>
    <w:p w14:paraId="5C66A05E" w14:textId="77777777" w:rsidR="00B402DB" w:rsidRPr="00AE33E3" w:rsidRDefault="00B402DB" w:rsidP="00B402DB">
      <w:pPr>
        <w:pStyle w:val="Tpico2"/>
        <w:widowControl w:val="0"/>
        <w:numPr>
          <w:ilvl w:val="0"/>
          <w:numId w:val="0"/>
        </w:numPr>
        <w:overflowPunct w:val="0"/>
        <w:spacing w:before="0" w:after="0" w:line="240" w:lineRule="auto"/>
      </w:pPr>
      <w:r w:rsidRPr="00AE33E3">
        <w:t>Fundamentação da contratação</w:t>
      </w:r>
      <w:r w:rsidRPr="00AE33E3">
        <w:tab/>
      </w:r>
    </w:p>
    <w:p w14:paraId="682317C7" w14:textId="77777777" w:rsidR="00B402DB" w:rsidRPr="00AE33E3" w:rsidRDefault="00B402DB" w:rsidP="00B402DB">
      <w:pPr>
        <w:spacing w:before="240"/>
        <w:jc w:val="both"/>
        <w:rPr>
          <w:rFonts w:ascii="Arial" w:hAnsi="Arial"/>
        </w:rPr>
      </w:pPr>
      <w:r w:rsidRPr="00AE33E3">
        <w:rPr>
          <w:rFonts w:ascii="Arial" w:hAnsi="Arial"/>
        </w:rPr>
        <w:t>O presente documento está baseado em Estudo Técnico Preliminar disponível no processo administrativo, indicado no item 1 deste TR.</w:t>
      </w:r>
    </w:p>
    <w:p w14:paraId="25542122" w14:textId="77777777" w:rsidR="00B402DB" w:rsidRPr="00AE33E3" w:rsidRDefault="00B402DB" w:rsidP="00B402DB">
      <w:pPr>
        <w:jc w:val="both"/>
        <w:rPr>
          <w:rFonts w:ascii="Arial" w:hAnsi="Arial"/>
          <w:b/>
          <w:bCs/>
          <w:sz w:val="28"/>
          <w:szCs w:val="28"/>
        </w:rPr>
      </w:pPr>
    </w:p>
    <w:p w14:paraId="2787E826" w14:textId="77777777" w:rsidR="00B402DB" w:rsidRPr="00AE33E3" w:rsidRDefault="00B402DB" w:rsidP="00B402DB">
      <w:pPr>
        <w:pStyle w:val="Tpico2"/>
        <w:widowControl w:val="0"/>
        <w:numPr>
          <w:ilvl w:val="0"/>
          <w:numId w:val="0"/>
        </w:numPr>
        <w:overflowPunct w:val="0"/>
        <w:spacing w:before="0" w:after="0" w:line="240" w:lineRule="auto"/>
        <w:rPr>
          <w:rFonts w:eastAsia="MS Gothic"/>
        </w:rPr>
      </w:pPr>
      <w:r w:rsidRPr="00AE33E3">
        <w:t>Há legislação especial que deva ser considerada na contratação?</w:t>
      </w:r>
    </w:p>
    <w:p w14:paraId="23E1C8A2" w14:textId="77777777" w:rsidR="00B402DB" w:rsidRPr="00AE33E3" w:rsidRDefault="00B402DB" w:rsidP="00B402DB">
      <w:pPr>
        <w:jc w:val="both"/>
        <w:rPr>
          <w:rFonts w:ascii="Arial" w:hAnsi="Arial"/>
          <w:b/>
          <w:bCs/>
          <w:sz w:val="28"/>
          <w:szCs w:val="28"/>
        </w:rPr>
      </w:pPr>
      <w:r w:rsidRPr="00AE33E3">
        <w:rPr>
          <w:rFonts w:ascii="Segoe UI Symbol" w:eastAsia="MS Gothic" w:hAnsi="Segoe UI Symbol" w:cs="Segoe UI Symbol"/>
        </w:rPr>
        <w:t>☐</w:t>
      </w:r>
      <w:r w:rsidRPr="00AE33E3">
        <w:rPr>
          <w:rFonts w:ascii="Arial" w:hAnsi="Arial"/>
        </w:rPr>
        <w:t xml:space="preserve"> Sim      </w:t>
      </w:r>
      <w:r w:rsidRPr="00AE33E3">
        <w:rPr>
          <w:rFonts w:ascii="Segoe UI Symbol" w:hAnsi="Segoe UI Symbol" w:cs="Segoe UI Symbol"/>
        </w:rPr>
        <w:t>☒</w:t>
      </w:r>
      <w:r w:rsidRPr="00AE33E3">
        <w:rPr>
          <w:rFonts w:ascii="Arial" w:hAnsi="Arial"/>
        </w:rPr>
        <w:t xml:space="preserve"> Não</w:t>
      </w:r>
    </w:p>
    <w:p w14:paraId="27DAA5A0" w14:textId="77777777" w:rsidR="00B402DB" w:rsidRPr="00AE33E3" w:rsidRDefault="00B402DB" w:rsidP="00B402DB">
      <w:pPr>
        <w:jc w:val="both"/>
        <w:rPr>
          <w:rFonts w:ascii="Arial" w:hAnsi="Arial"/>
          <w:b/>
          <w:bCs/>
          <w:sz w:val="28"/>
          <w:szCs w:val="28"/>
        </w:rPr>
      </w:pPr>
    </w:p>
    <w:p w14:paraId="0A10BC80" w14:textId="77777777" w:rsidR="00B402DB" w:rsidRPr="00AE33E3" w:rsidRDefault="00B402DB" w:rsidP="00B402DB">
      <w:pPr>
        <w:pStyle w:val="Tpico2"/>
        <w:widowControl w:val="0"/>
        <w:numPr>
          <w:ilvl w:val="0"/>
          <w:numId w:val="0"/>
        </w:numPr>
        <w:overflowPunct w:val="0"/>
        <w:spacing w:before="0" w:after="0" w:line="240" w:lineRule="auto"/>
        <w:rPr>
          <w:color w:val="000000"/>
        </w:rPr>
      </w:pPr>
      <w:bookmarkStart w:id="34" w:name="_Hlk114844323"/>
      <w:r w:rsidRPr="00AE33E3">
        <w:t>Justificativa da contratação</w:t>
      </w:r>
      <w:bookmarkEnd w:id="34"/>
    </w:p>
    <w:p w14:paraId="3F1C3804" w14:textId="77777777" w:rsidR="00B402DB" w:rsidRPr="00AE33E3" w:rsidRDefault="00B402DB" w:rsidP="00B402DB">
      <w:pPr>
        <w:pStyle w:val="Textbody"/>
        <w:widowControl w:val="0"/>
        <w:spacing w:before="240"/>
        <w:rPr>
          <w:rFonts w:ascii="Arial" w:hAnsi="Arial" w:cs="Arial"/>
          <w:color w:val="000000"/>
          <w:sz w:val="24"/>
          <w:szCs w:val="24"/>
          <w:lang w:eastAsia="pt-BR"/>
        </w:rPr>
      </w:pPr>
      <w:bookmarkStart w:id="35" w:name="_Hlk215489250"/>
      <w:r w:rsidRPr="00AE33E3">
        <w:rPr>
          <w:rFonts w:ascii="Arial" w:hAnsi="Arial" w:cs="Arial"/>
          <w:color w:val="000000"/>
          <w:sz w:val="24"/>
          <w:szCs w:val="24"/>
          <w:lang w:eastAsia="pt-BR"/>
        </w:rPr>
        <w:t>A aquisição de suplementos alimentares, frascos e equipos para nutrição enteral e oral justifica-se pela necessidade de garantir a continuidade e a qualidade da atenção à saúde ofertada pelo Serviço de Atenção Domiciliar (SAD), Núcleo de Serviço Social e de Ação Judicial, unidades vinculadas à Secretaria Municipal da Saúde de Sertãozinho.</w:t>
      </w:r>
    </w:p>
    <w:bookmarkEnd w:id="35"/>
    <w:p w14:paraId="389DD02A" w14:textId="77777777" w:rsidR="00B402DB" w:rsidRPr="00AE33E3" w:rsidRDefault="00B402DB" w:rsidP="00B402DB">
      <w:pPr>
        <w:pStyle w:val="Textbody"/>
        <w:widowControl w:val="0"/>
        <w:ind w:firstLine="567"/>
        <w:rPr>
          <w:rFonts w:ascii="Arial" w:hAnsi="Arial" w:cs="Arial"/>
          <w:color w:val="000000"/>
          <w:sz w:val="24"/>
          <w:szCs w:val="24"/>
          <w:lang w:eastAsia="pt-BR"/>
        </w:rPr>
      </w:pPr>
    </w:p>
    <w:p w14:paraId="1947A584" w14:textId="77777777" w:rsidR="00B402DB" w:rsidRPr="00AE33E3" w:rsidRDefault="00B402DB" w:rsidP="00B402DB">
      <w:pPr>
        <w:pStyle w:val="Corpodetexto"/>
        <w:jc w:val="both"/>
        <w:rPr>
          <w:rFonts w:ascii="Arial" w:hAnsi="Arial" w:cs="Arial"/>
          <w:sz w:val="24"/>
        </w:rPr>
      </w:pPr>
      <w:bookmarkStart w:id="36" w:name="_Hlk215489260"/>
      <w:r w:rsidRPr="00AE33E3">
        <w:rPr>
          <w:rFonts w:ascii="Arial" w:hAnsi="Arial" w:cs="Arial"/>
          <w:sz w:val="24"/>
        </w:rPr>
        <w:t>Os itens são essenciais para a manutenção do estado nutricional de pacientes em situação de vulnerabilidade clínica, incluindo crianças, adultos e pessoas idosas com comprometimentos alimentares que impossibilitam a nutrição via oral convencional. Parte significativa da demanda é vinculada a determinações judiciais, cuja inobservância pode ensejar responsabilizações ao ente público.</w:t>
      </w:r>
    </w:p>
    <w:bookmarkEnd w:id="36"/>
    <w:p w14:paraId="6CA56CA7" w14:textId="77777777" w:rsidR="00B402DB" w:rsidRPr="00AE33E3" w:rsidRDefault="00B402DB" w:rsidP="00B402DB">
      <w:pPr>
        <w:pStyle w:val="Corpodetexto"/>
        <w:ind w:firstLine="567"/>
        <w:jc w:val="both"/>
        <w:rPr>
          <w:rFonts w:ascii="Arial" w:hAnsi="Arial" w:cs="Arial"/>
          <w:sz w:val="24"/>
        </w:rPr>
      </w:pPr>
    </w:p>
    <w:p w14:paraId="2146293F" w14:textId="77777777" w:rsidR="00B402DB" w:rsidRPr="00AE33E3" w:rsidRDefault="00B402DB" w:rsidP="00B402DB">
      <w:pPr>
        <w:pStyle w:val="Textbody"/>
        <w:widowControl w:val="0"/>
        <w:rPr>
          <w:rFonts w:ascii="Arial" w:hAnsi="Arial" w:cs="Arial"/>
          <w:sz w:val="24"/>
          <w:szCs w:val="24"/>
          <w:lang w:eastAsia="pt-BR"/>
        </w:rPr>
      </w:pPr>
      <w:bookmarkStart w:id="37" w:name="_Hlk215489268"/>
      <w:r w:rsidRPr="00AE33E3">
        <w:rPr>
          <w:rFonts w:ascii="Arial" w:hAnsi="Arial" w:cs="Arial"/>
          <w:sz w:val="24"/>
          <w:szCs w:val="24"/>
          <w:lang w:eastAsia="pt-BR"/>
        </w:rPr>
        <w:t xml:space="preserve">A ausência desses insumos compromete diretamente a efetividade das ações de saúde e representa risco iminente à integridade dos usuários, podendo provocar agravamentos clínicos, internações evitáveis e maior onerosidade ao sistema de saúde. Portanto, a contratação visa assegurar a oferta contínua desses insumos, com base no princípio da continuidade dos serviços </w:t>
      </w:r>
      <w:bookmarkStart w:id="38" w:name="_Hlk215489277"/>
      <w:bookmarkEnd w:id="37"/>
      <w:r w:rsidRPr="00AE33E3">
        <w:rPr>
          <w:rFonts w:ascii="Arial" w:hAnsi="Arial" w:cs="Arial"/>
          <w:sz w:val="24"/>
          <w:szCs w:val="24"/>
          <w:lang w:eastAsia="pt-BR"/>
        </w:rPr>
        <w:t xml:space="preserve">públicos de saúde (CF/88, art. 196), da dignidade da pessoa humana (art. 1º, III) e do dever do </w:t>
      </w:r>
      <w:bookmarkEnd w:id="38"/>
      <w:r w:rsidRPr="00AE33E3">
        <w:rPr>
          <w:rFonts w:ascii="Arial" w:hAnsi="Arial" w:cs="Arial"/>
          <w:sz w:val="24"/>
          <w:szCs w:val="24"/>
          <w:lang w:eastAsia="pt-BR"/>
        </w:rPr>
        <w:t>Estado em garantir acesso universal e igualitário às ações e serviços para promoção, proteção e recuperação da saúde.</w:t>
      </w:r>
    </w:p>
    <w:p w14:paraId="1BA922FE" w14:textId="77777777" w:rsidR="00B402DB" w:rsidRPr="00AE33E3" w:rsidRDefault="00B402DB" w:rsidP="00B402DB">
      <w:pPr>
        <w:jc w:val="both"/>
        <w:rPr>
          <w:rFonts w:ascii="Arial" w:hAnsi="Arial"/>
          <w:b/>
          <w:bCs/>
          <w:sz w:val="28"/>
          <w:szCs w:val="28"/>
        </w:rPr>
      </w:pPr>
    </w:p>
    <w:p w14:paraId="42B01A3A" w14:textId="77777777" w:rsidR="00B402DB" w:rsidRPr="00AE33E3" w:rsidRDefault="00B402DB" w:rsidP="00B402DB">
      <w:pPr>
        <w:pStyle w:val="Tpico2"/>
        <w:widowControl w:val="0"/>
        <w:numPr>
          <w:ilvl w:val="0"/>
          <w:numId w:val="0"/>
        </w:numPr>
        <w:overflowPunct w:val="0"/>
        <w:spacing w:before="0" w:after="0" w:line="240" w:lineRule="auto"/>
        <w:rPr>
          <w:rStyle w:val="Forte"/>
          <w:color w:val="222222"/>
          <w:lang w:eastAsia="en-US"/>
        </w:rPr>
      </w:pPr>
      <w:r w:rsidRPr="00AE33E3">
        <w:t xml:space="preserve">Requisitos da contratação  </w:t>
      </w:r>
    </w:p>
    <w:p w14:paraId="78EB067F" w14:textId="77777777" w:rsidR="00B402DB" w:rsidRPr="00AE33E3" w:rsidRDefault="00B402DB" w:rsidP="00B402DB">
      <w:pPr>
        <w:jc w:val="both"/>
        <w:rPr>
          <w:rFonts w:ascii="Arial" w:hAnsi="Arial"/>
          <w:b/>
          <w:bCs/>
          <w:sz w:val="28"/>
          <w:szCs w:val="28"/>
        </w:rPr>
      </w:pPr>
    </w:p>
    <w:p w14:paraId="6B6537C3" w14:textId="77777777" w:rsidR="00B402DB" w:rsidRPr="00AE33E3" w:rsidRDefault="00B402DB" w:rsidP="00B402DB">
      <w:pPr>
        <w:pStyle w:val="Citaes1"/>
        <w:widowControl w:val="0"/>
        <w:spacing w:before="0" w:after="0" w:line="240" w:lineRule="auto"/>
        <w:ind w:left="0" w:right="-2"/>
        <w:rPr>
          <w:rFonts w:cs="Arial"/>
        </w:rPr>
      </w:pPr>
      <w:r w:rsidRPr="00AE33E3">
        <w:rPr>
          <w:rStyle w:val="Forte"/>
          <w:rFonts w:cs="Arial"/>
          <w:b w:val="0"/>
          <w:lang w:eastAsia="en-US"/>
        </w:rPr>
        <w:t>Apresentar Certificado de Licença Integrado (CLI) ou licença sanitária municipal/estadual em vigor.</w:t>
      </w:r>
    </w:p>
    <w:p w14:paraId="251916F9" w14:textId="77777777" w:rsidR="00B402DB" w:rsidRPr="00AE33E3" w:rsidRDefault="00B402DB" w:rsidP="00B402DB">
      <w:pPr>
        <w:jc w:val="both"/>
        <w:rPr>
          <w:rFonts w:ascii="Arial" w:hAnsi="Arial"/>
          <w:color w:val="EE0000"/>
          <w:lang w:eastAsia="en-US"/>
        </w:rPr>
      </w:pPr>
      <w:r w:rsidRPr="00AE33E3">
        <w:rPr>
          <w:rFonts w:ascii="Arial" w:hAnsi="Arial"/>
          <w:color w:val="EE0000"/>
        </w:rPr>
        <w:tab/>
      </w:r>
    </w:p>
    <w:p w14:paraId="4E930DEC" w14:textId="77777777" w:rsidR="00B402DB" w:rsidRPr="00AE33E3" w:rsidRDefault="00B402DB" w:rsidP="00B402DB">
      <w:pPr>
        <w:jc w:val="both"/>
        <w:rPr>
          <w:rFonts w:ascii="Arial" w:hAnsi="Arial"/>
          <w:color w:val="000000"/>
          <w:lang w:eastAsia="en-US"/>
        </w:rPr>
      </w:pPr>
      <w:r w:rsidRPr="00AE33E3">
        <w:rPr>
          <w:rFonts w:ascii="Arial" w:hAnsi="Arial"/>
          <w:color w:val="000000"/>
          <w:lang w:eastAsia="en-US"/>
        </w:rPr>
        <w:t>Comprovar regularidade perante:</w:t>
      </w:r>
    </w:p>
    <w:p w14:paraId="7A89EACD" w14:textId="77777777" w:rsidR="00B402DB" w:rsidRPr="00AE33E3" w:rsidRDefault="00B402DB" w:rsidP="00B402DB">
      <w:pPr>
        <w:jc w:val="both"/>
        <w:rPr>
          <w:rFonts w:ascii="Arial" w:hAnsi="Arial"/>
        </w:rPr>
      </w:pPr>
      <w:r w:rsidRPr="00AE33E3">
        <w:rPr>
          <w:rFonts w:ascii="Arial" w:hAnsi="Arial"/>
          <w:color w:val="000000"/>
          <w:lang w:eastAsia="en-US"/>
        </w:rPr>
        <w:t>- Contrato social ou ficha cadastral completa da Junta Comercial;</w:t>
      </w:r>
    </w:p>
    <w:p w14:paraId="1801B309" w14:textId="77777777" w:rsidR="00B402DB" w:rsidRPr="00AE33E3" w:rsidRDefault="00B402DB" w:rsidP="00B402DB">
      <w:pPr>
        <w:pStyle w:val="Nivel2"/>
        <w:widowControl w:val="0"/>
        <w:numPr>
          <w:ilvl w:val="0"/>
          <w:numId w:val="0"/>
        </w:numPr>
        <w:tabs>
          <w:tab w:val="left" w:pos="142"/>
        </w:tabs>
        <w:suppressAutoHyphens/>
        <w:spacing w:after="0" w:line="240" w:lineRule="auto"/>
        <w:rPr>
          <w:sz w:val="24"/>
          <w:szCs w:val="24"/>
        </w:rPr>
      </w:pPr>
      <w:r w:rsidRPr="00AE33E3">
        <w:rPr>
          <w:sz w:val="24"/>
          <w:szCs w:val="24"/>
        </w:rPr>
        <w:t xml:space="preserve">- Prova de inscrição no Cadastro Nacional de Pessoas Jurídicas, do Ministério da Fazenda (CNPJ);  </w:t>
      </w:r>
    </w:p>
    <w:p w14:paraId="143E1DCA" w14:textId="77777777" w:rsidR="00B402DB" w:rsidRPr="00AE33E3" w:rsidRDefault="00B402DB" w:rsidP="00B402DB">
      <w:pPr>
        <w:pStyle w:val="Nivel2"/>
        <w:widowControl w:val="0"/>
        <w:numPr>
          <w:ilvl w:val="0"/>
          <w:numId w:val="0"/>
        </w:numPr>
        <w:tabs>
          <w:tab w:val="left" w:pos="142"/>
        </w:tabs>
        <w:suppressAutoHyphens/>
        <w:spacing w:after="0" w:line="240" w:lineRule="auto"/>
        <w:rPr>
          <w:sz w:val="24"/>
          <w:szCs w:val="24"/>
        </w:rPr>
      </w:pPr>
      <w:r w:rsidRPr="00AE33E3">
        <w:rPr>
          <w:sz w:val="24"/>
          <w:szCs w:val="24"/>
        </w:rPr>
        <w:t>- Prova de inscrição no Cadastro de Contribuintes Estadual ou Municipal, relativo à sede ou domicilio da licitante, pertinente ao seu ramo de atividade e compatível com o objeto do certame;</w:t>
      </w:r>
    </w:p>
    <w:p w14:paraId="2E0986BB" w14:textId="77777777" w:rsidR="00B402DB" w:rsidRPr="00AE33E3" w:rsidRDefault="00B402DB" w:rsidP="00B402DB">
      <w:pPr>
        <w:pStyle w:val="Nivel2"/>
        <w:widowControl w:val="0"/>
        <w:numPr>
          <w:ilvl w:val="0"/>
          <w:numId w:val="0"/>
        </w:numPr>
        <w:tabs>
          <w:tab w:val="left" w:pos="142"/>
        </w:tabs>
        <w:suppressAutoHyphens/>
        <w:spacing w:after="0" w:line="240" w:lineRule="auto"/>
        <w:rPr>
          <w:sz w:val="24"/>
          <w:szCs w:val="24"/>
        </w:rPr>
      </w:pPr>
      <w:r w:rsidRPr="00AE33E3">
        <w:rPr>
          <w:sz w:val="24"/>
          <w:szCs w:val="24"/>
        </w:rPr>
        <w:t xml:space="preserve">- Certificado de regularidade do Fundo de Garantia por Tempo de Serviço (FGTS);  </w:t>
      </w:r>
    </w:p>
    <w:p w14:paraId="3E827E30" w14:textId="77777777" w:rsidR="00B402DB" w:rsidRPr="00AE33E3" w:rsidRDefault="00B402DB" w:rsidP="00B402DB">
      <w:pPr>
        <w:pStyle w:val="Nivel2"/>
        <w:widowControl w:val="0"/>
        <w:numPr>
          <w:ilvl w:val="0"/>
          <w:numId w:val="0"/>
        </w:numPr>
        <w:tabs>
          <w:tab w:val="left" w:pos="142"/>
        </w:tabs>
        <w:suppressAutoHyphens/>
        <w:spacing w:after="0" w:line="240" w:lineRule="auto"/>
        <w:rPr>
          <w:sz w:val="24"/>
          <w:szCs w:val="24"/>
        </w:rPr>
      </w:pPr>
      <w:r w:rsidRPr="00AE33E3">
        <w:rPr>
          <w:sz w:val="24"/>
          <w:szCs w:val="24"/>
        </w:rPr>
        <w:t xml:space="preserve">- Certidão negativa, ou positiva com efeitos de negativa, de débitos trabalhistas (CNDT); </w:t>
      </w:r>
    </w:p>
    <w:p w14:paraId="2F2FD181" w14:textId="77777777" w:rsidR="00B402DB" w:rsidRPr="00AE33E3" w:rsidRDefault="00B402DB" w:rsidP="00B402DB">
      <w:pPr>
        <w:pStyle w:val="Nivel2"/>
        <w:widowControl w:val="0"/>
        <w:numPr>
          <w:ilvl w:val="0"/>
          <w:numId w:val="0"/>
        </w:numPr>
        <w:tabs>
          <w:tab w:val="left" w:pos="142"/>
        </w:tabs>
        <w:suppressAutoHyphens/>
        <w:spacing w:after="0" w:line="240" w:lineRule="auto"/>
        <w:rPr>
          <w:rStyle w:val="Fontepargpadro1"/>
          <w:sz w:val="24"/>
          <w:szCs w:val="24"/>
          <w:lang w:eastAsia="en-US"/>
        </w:rPr>
      </w:pPr>
      <w:r w:rsidRPr="00AE33E3">
        <w:rPr>
          <w:sz w:val="24"/>
          <w:szCs w:val="24"/>
        </w:rPr>
        <w:t xml:space="preserve">- Certidão negativa, ou positiva com efeitos de negativa, de Débitos relativos a Créditos Tributários Federais e à Dívida Ativa da União; </w:t>
      </w:r>
    </w:p>
    <w:p w14:paraId="58850213" w14:textId="77777777" w:rsidR="00B402DB" w:rsidRPr="00AE33E3" w:rsidRDefault="00B402DB" w:rsidP="00B402DB">
      <w:pPr>
        <w:jc w:val="both"/>
        <w:rPr>
          <w:rFonts w:ascii="Arial" w:hAnsi="Arial"/>
          <w:color w:val="000000"/>
        </w:rPr>
      </w:pPr>
      <w:r w:rsidRPr="00AE33E3">
        <w:rPr>
          <w:rStyle w:val="Fontepargpadro1"/>
          <w:rFonts w:ascii="Arial" w:hAnsi="Arial"/>
          <w:color w:val="000000"/>
          <w:lang w:eastAsia="en-US"/>
        </w:rPr>
        <w:t>- Certidões de regularidade de débitos tributários com a Fazenda Estadual (relativa aos tributos incidentes sobre o objeto desta licitação, inscritos em dívida ativa) e Fazenda Municipal (mobiliária).</w:t>
      </w:r>
    </w:p>
    <w:p w14:paraId="01AD864C" w14:textId="77777777" w:rsidR="00B402DB" w:rsidRPr="00AE33E3" w:rsidRDefault="00B402DB" w:rsidP="00B402DB">
      <w:pPr>
        <w:pStyle w:val="Corpodetexto"/>
        <w:jc w:val="both"/>
        <w:rPr>
          <w:rFonts w:ascii="Arial" w:hAnsi="Arial" w:cs="Arial"/>
          <w:color w:val="000000"/>
          <w:sz w:val="24"/>
        </w:rPr>
      </w:pPr>
    </w:p>
    <w:p w14:paraId="7905BA98" w14:textId="77777777" w:rsidR="00B402DB" w:rsidRPr="00AE33E3" w:rsidRDefault="00B402DB" w:rsidP="00B402DB">
      <w:pPr>
        <w:pStyle w:val="Corpodetexto"/>
        <w:jc w:val="both"/>
        <w:rPr>
          <w:rFonts w:ascii="Arial" w:hAnsi="Arial" w:cs="Arial"/>
          <w:sz w:val="24"/>
        </w:rPr>
      </w:pPr>
      <w:r w:rsidRPr="00AE33E3">
        <w:rPr>
          <w:rFonts w:ascii="Arial" w:hAnsi="Arial" w:cs="Arial"/>
          <w:sz w:val="24"/>
        </w:rPr>
        <w:t>As entregas deverão ocorrer nos locais definidos neste documento, nos horários especificados para cada unidade requisitante (Ação Judicial, Serviço Social e SAD), cabendo à contratada todas as despesas com embalagem, transporte, seguros, tributos e demais encargos.</w:t>
      </w:r>
    </w:p>
    <w:p w14:paraId="6BD440C5" w14:textId="77777777" w:rsidR="00B402DB" w:rsidRPr="00AE33E3" w:rsidRDefault="00B402DB" w:rsidP="00B402DB">
      <w:pPr>
        <w:jc w:val="both"/>
        <w:rPr>
          <w:rFonts w:ascii="Arial" w:hAnsi="Arial"/>
          <w:b/>
          <w:bCs/>
          <w:sz w:val="28"/>
          <w:szCs w:val="28"/>
        </w:rPr>
      </w:pPr>
    </w:p>
    <w:p w14:paraId="48C5B788" w14:textId="77777777" w:rsidR="00B402DB" w:rsidRPr="007477FA" w:rsidRDefault="00B402DB" w:rsidP="00B402DB">
      <w:pPr>
        <w:pStyle w:val="Tpico2"/>
        <w:widowControl w:val="0"/>
        <w:numPr>
          <w:ilvl w:val="0"/>
          <w:numId w:val="0"/>
        </w:numPr>
        <w:overflowPunct w:val="0"/>
        <w:spacing w:before="0" w:after="0" w:line="240" w:lineRule="auto"/>
      </w:pPr>
      <w:r w:rsidRPr="007477FA">
        <w:t xml:space="preserve">Análise dos riscos da contratação  </w:t>
      </w:r>
    </w:p>
    <w:p w14:paraId="641EC0E2" w14:textId="77777777" w:rsidR="00B402DB" w:rsidRPr="007477FA" w:rsidRDefault="00B402DB" w:rsidP="00B402DB">
      <w:pPr>
        <w:rPr>
          <w:rFonts w:ascii="Arial" w:hAnsi="Arial"/>
          <w:b/>
          <w:bCs/>
        </w:rPr>
      </w:pPr>
    </w:p>
    <w:p w14:paraId="078A96DF" w14:textId="77777777" w:rsidR="00107B7C" w:rsidRPr="00107B7C" w:rsidRDefault="00107B7C" w:rsidP="00107B7C">
      <w:pPr>
        <w:jc w:val="both"/>
        <w:rPr>
          <w:rFonts w:ascii="Arial" w:hAnsi="Arial"/>
          <w:b/>
          <w:bCs/>
        </w:rPr>
      </w:pPr>
      <w:r w:rsidRPr="00107B7C">
        <w:rPr>
          <w:rFonts w:ascii="Arial" w:hAnsi="Arial"/>
          <w:b/>
          <w:bCs/>
        </w:rPr>
        <w:t>Riscos relacionados precificação</w:t>
      </w:r>
    </w:p>
    <w:p w14:paraId="6ACAA88C" w14:textId="77777777" w:rsidR="00107B7C" w:rsidRPr="00107B7C" w:rsidRDefault="00107B7C" w:rsidP="00107B7C">
      <w:pPr>
        <w:jc w:val="both"/>
        <w:rPr>
          <w:rFonts w:ascii="Arial" w:hAnsi="Arial"/>
          <w:b/>
          <w:bCs/>
        </w:rPr>
      </w:pPr>
      <w:r w:rsidRPr="00107B7C">
        <w:rPr>
          <w:rFonts w:ascii="Arial" w:hAnsi="Arial"/>
          <w:b/>
          <w:bCs/>
        </w:rPr>
        <w:t>Risco:</w:t>
      </w:r>
      <w:r w:rsidRPr="00107B7C">
        <w:rPr>
          <w:rFonts w:ascii="Arial" w:hAnsi="Arial"/>
        </w:rPr>
        <w:t xml:space="preserve"> </w:t>
      </w:r>
      <w:r w:rsidRPr="00107B7C">
        <w:rPr>
          <w:rFonts w:ascii="Arial" w:hAnsi="Arial"/>
          <w:u w:val="single"/>
        </w:rPr>
        <w:t>Estimativa de preço incompatível com o mercado</w:t>
      </w:r>
      <w:r w:rsidRPr="00107B7C">
        <w:rPr>
          <w:rFonts w:ascii="Arial" w:hAnsi="Arial"/>
        </w:rPr>
        <w:t>.</w:t>
      </w:r>
    </w:p>
    <w:p w14:paraId="7BB10442" w14:textId="77777777" w:rsidR="00107B7C" w:rsidRPr="00107B7C" w:rsidRDefault="00107B7C" w:rsidP="00107B7C">
      <w:pPr>
        <w:jc w:val="both"/>
        <w:rPr>
          <w:rFonts w:ascii="Arial" w:hAnsi="Arial"/>
          <w:b/>
          <w:bCs/>
        </w:rPr>
      </w:pPr>
      <w:r w:rsidRPr="00107B7C">
        <w:rPr>
          <w:rFonts w:ascii="Arial" w:hAnsi="Arial"/>
          <w:b/>
          <w:bCs/>
        </w:rPr>
        <w:t>Análise:</w:t>
      </w:r>
      <w:r w:rsidRPr="00107B7C">
        <w:rPr>
          <w:rFonts w:ascii="Arial" w:hAnsi="Arial"/>
        </w:rPr>
        <w:t xml:space="preserve"> Processo com valores não compatíveis com o mercado, podendo fracassar ou prejudicar o processo licitatório.</w:t>
      </w:r>
    </w:p>
    <w:p w14:paraId="50FD4C7D" w14:textId="77777777" w:rsidR="00107B7C" w:rsidRPr="00107B7C" w:rsidRDefault="00107B7C" w:rsidP="00107B7C">
      <w:pPr>
        <w:jc w:val="both"/>
        <w:rPr>
          <w:rFonts w:ascii="Arial" w:hAnsi="Arial"/>
          <w:b/>
          <w:bCs/>
        </w:rPr>
      </w:pPr>
      <w:r w:rsidRPr="00107B7C">
        <w:rPr>
          <w:rFonts w:ascii="Arial" w:hAnsi="Arial"/>
          <w:b/>
          <w:bCs/>
        </w:rPr>
        <w:t xml:space="preserve">Mitigação: </w:t>
      </w:r>
      <w:r w:rsidRPr="00107B7C">
        <w:rPr>
          <w:rFonts w:ascii="Arial" w:hAnsi="Arial"/>
        </w:rPr>
        <w:t>Buscar fontes diversas para estimativa de preço.</w:t>
      </w:r>
    </w:p>
    <w:p w14:paraId="206C42A3" w14:textId="77777777" w:rsidR="00107B7C" w:rsidRPr="00107B7C" w:rsidRDefault="00107B7C" w:rsidP="00107B7C">
      <w:pPr>
        <w:jc w:val="both"/>
        <w:rPr>
          <w:rFonts w:ascii="Arial" w:hAnsi="Arial"/>
          <w:b/>
          <w:bCs/>
        </w:rPr>
      </w:pPr>
      <w:r w:rsidRPr="00107B7C">
        <w:rPr>
          <w:rFonts w:ascii="Arial" w:hAnsi="Arial"/>
          <w:b/>
          <w:bCs/>
        </w:rPr>
        <w:t>Riscos relacionados à qualificação do produto</w:t>
      </w:r>
    </w:p>
    <w:p w14:paraId="744517EA" w14:textId="77777777" w:rsidR="00107B7C" w:rsidRPr="00107B7C" w:rsidRDefault="00107B7C" w:rsidP="00107B7C">
      <w:pPr>
        <w:jc w:val="both"/>
        <w:rPr>
          <w:rFonts w:ascii="Arial" w:hAnsi="Arial"/>
          <w:b/>
          <w:bCs/>
        </w:rPr>
      </w:pPr>
      <w:r w:rsidRPr="00107B7C">
        <w:rPr>
          <w:rFonts w:ascii="Arial" w:hAnsi="Arial"/>
          <w:b/>
          <w:bCs/>
        </w:rPr>
        <w:t>Risco:</w:t>
      </w:r>
      <w:r w:rsidRPr="00107B7C">
        <w:rPr>
          <w:rFonts w:ascii="Arial" w:hAnsi="Arial"/>
        </w:rPr>
        <w:t xml:space="preserve"> </w:t>
      </w:r>
      <w:r w:rsidRPr="00107B7C">
        <w:rPr>
          <w:rFonts w:ascii="Arial" w:hAnsi="Arial"/>
          <w:u w:val="single"/>
        </w:rPr>
        <w:t>Entrega de produto divergente do especificado em edital</w:t>
      </w:r>
      <w:r w:rsidRPr="00107B7C">
        <w:rPr>
          <w:rFonts w:ascii="Arial" w:hAnsi="Arial"/>
        </w:rPr>
        <w:t>.</w:t>
      </w:r>
    </w:p>
    <w:p w14:paraId="19B36EC3" w14:textId="77777777" w:rsidR="00107B7C" w:rsidRPr="00107B7C" w:rsidRDefault="00107B7C" w:rsidP="00107B7C">
      <w:pPr>
        <w:jc w:val="both"/>
        <w:rPr>
          <w:rFonts w:ascii="Arial" w:hAnsi="Arial"/>
          <w:b/>
          <w:bCs/>
        </w:rPr>
      </w:pPr>
      <w:r w:rsidRPr="00107B7C">
        <w:rPr>
          <w:rFonts w:ascii="Arial" w:hAnsi="Arial"/>
          <w:b/>
          <w:bCs/>
        </w:rPr>
        <w:t>Análise:</w:t>
      </w:r>
      <w:r w:rsidRPr="00107B7C">
        <w:rPr>
          <w:rFonts w:ascii="Arial" w:hAnsi="Arial"/>
        </w:rPr>
        <w:t xml:space="preserve"> Entrega de produtos que não atendam ao especificado, prejudicando a alimentação e desenvolvimento da criança.</w:t>
      </w:r>
    </w:p>
    <w:p w14:paraId="13ACE0F8" w14:textId="77777777" w:rsidR="00107B7C" w:rsidRPr="00107B7C" w:rsidRDefault="00107B7C" w:rsidP="00107B7C">
      <w:pPr>
        <w:jc w:val="both"/>
        <w:rPr>
          <w:rFonts w:ascii="Arial" w:hAnsi="Arial"/>
        </w:rPr>
      </w:pPr>
      <w:r w:rsidRPr="00107B7C">
        <w:rPr>
          <w:rFonts w:ascii="Arial" w:hAnsi="Arial"/>
          <w:b/>
          <w:bCs/>
        </w:rPr>
        <w:t xml:space="preserve">Mitigação: </w:t>
      </w:r>
      <w:r w:rsidRPr="00107B7C">
        <w:rPr>
          <w:rFonts w:ascii="Arial" w:eastAsia="Calibri" w:hAnsi="Arial"/>
          <w:spacing w:val="12"/>
          <w:kern w:val="0"/>
          <w:lang w:eastAsia="en-US" w:bidi="ar-SA"/>
        </w:rPr>
        <w:t>Especificar detalhadamente a composição dos suplementos alimentares e dos equipamentos.</w:t>
      </w:r>
    </w:p>
    <w:p w14:paraId="6A3F516C" w14:textId="77777777" w:rsidR="00107B7C" w:rsidRPr="00107B7C" w:rsidRDefault="00107B7C" w:rsidP="00107B7C">
      <w:pPr>
        <w:jc w:val="both"/>
        <w:rPr>
          <w:rFonts w:ascii="Arial" w:hAnsi="Arial"/>
          <w:b/>
          <w:bCs/>
        </w:rPr>
      </w:pPr>
      <w:r w:rsidRPr="00107B7C">
        <w:rPr>
          <w:rFonts w:ascii="Arial" w:hAnsi="Arial"/>
          <w:b/>
          <w:bCs/>
        </w:rPr>
        <w:t>Riscos Relacionados ao descumprimento de prazos e quantidades</w:t>
      </w:r>
    </w:p>
    <w:p w14:paraId="1A239971" w14:textId="77777777" w:rsidR="00107B7C" w:rsidRPr="00107B7C" w:rsidRDefault="00107B7C" w:rsidP="00107B7C">
      <w:pPr>
        <w:jc w:val="both"/>
        <w:rPr>
          <w:rFonts w:ascii="Arial" w:hAnsi="Arial"/>
          <w:b/>
          <w:bCs/>
        </w:rPr>
      </w:pPr>
      <w:r w:rsidRPr="00107B7C">
        <w:rPr>
          <w:rFonts w:ascii="Arial" w:hAnsi="Arial"/>
          <w:b/>
          <w:bCs/>
        </w:rPr>
        <w:t>Risco:</w:t>
      </w:r>
      <w:r w:rsidRPr="00107B7C">
        <w:rPr>
          <w:rFonts w:ascii="Arial" w:hAnsi="Arial"/>
        </w:rPr>
        <w:t xml:space="preserve"> </w:t>
      </w:r>
      <w:r w:rsidRPr="00107B7C">
        <w:rPr>
          <w:rFonts w:ascii="Arial" w:hAnsi="Arial"/>
          <w:u w:val="single"/>
        </w:rPr>
        <w:t>Atrasos na entrega ou quantidade inferior ao solicitado</w:t>
      </w:r>
      <w:r w:rsidRPr="00107B7C">
        <w:rPr>
          <w:rFonts w:ascii="Arial" w:hAnsi="Arial"/>
        </w:rPr>
        <w:t>.</w:t>
      </w:r>
    </w:p>
    <w:p w14:paraId="52D8852F" w14:textId="44AF139B" w:rsidR="00107B7C" w:rsidRPr="00107B7C" w:rsidRDefault="00107B7C" w:rsidP="00107B7C">
      <w:pPr>
        <w:jc w:val="both"/>
        <w:rPr>
          <w:rFonts w:ascii="Arial" w:hAnsi="Arial"/>
          <w:b/>
          <w:bCs/>
        </w:rPr>
      </w:pPr>
      <w:r w:rsidRPr="00107B7C">
        <w:rPr>
          <w:rFonts w:ascii="Arial" w:hAnsi="Arial"/>
          <w:b/>
          <w:bCs/>
        </w:rPr>
        <w:t>Análise:</w:t>
      </w:r>
      <w:r w:rsidRPr="00107B7C">
        <w:rPr>
          <w:rFonts w:ascii="Arial" w:hAnsi="Arial"/>
        </w:rPr>
        <w:t xml:space="preserve"> O atraso na entrega ou em quantidade inferior ao solictidao pode causar o desabastecimento e, consequentemente, a falta de produtos para entrega as famílias assistidas pelo município.</w:t>
      </w:r>
    </w:p>
    <w:p w14:paraId="577A41AD" w14:textId="77777777" w:rsidR="00107B7C" w:rsidRPr="00107B7C" w:rsidRDefault="00107B7C" w:rsidP="00107B7C">
      <w:pPr>
        <w:spacing w:before="120" w:after="120" w:line="280" w:lineRule="atLeast"/>
        <w:jc w:val="both"/>
        <w:rPr>
          <w:rFonts w:ascii="Arial" w:hAnsi="Arial"/>
        </w:rPr>
      </w:pPr>
      <w:r w:rsidRPr="00107B7C">
        <w:rPr>
          <w:rFonts w:ascii="Arial" w:hAnsi="Arial"/>
          <w:b/>
          <w:bCs/>
        </w:rPr>
        <w:t xml:space="preserve">Mitigação: </w:t>
      </w:r>
      <w:r w:rsidRPr="00107B7C">
        <w:rPr>
          <w:rFonts w:ascii="Arial" w:hAnsi="Arial"/>
        </w:rPr>
        <w:t>Definição clara dos prazos e quantidades para agendamento e entrega dos produtos.</w:t>
      </w:r>
    </w:p>
    <w:p w14:paraId="08366F61" w14:textId="77777777" w:rsidR="00107B7C" w:rsidRPr="00107B7C" w:rsidRDefault="00107B7C" w:rsidP="00107B7C">
      <w:pPr>
        <w:jc w:val="both"/>
        <w:rPr>
          <w:rFonts w:ascii="Arial" w:hAnsi="Arial"/>
          <w:b/>
          <w:bCs/>
        </w:rPr>
      </w:pPr>
      <w:r w:rsidRPr="00107B7C">
        <w:rPr>
          <w:rFonts w:ascii="Arial" w:hAnsi="Arial"/>
          <w:b/>
          <w:bCs/>
        </w:rPr>
        <w:t>Riscos relacionados a reajuste</w:t>
      </w:r>
    </w:p>
    <w:p w14:paraId="2B5B9470" w14:textId="77777777" w:rsidR="00107B7C" w:rsidRPr="00107B7C" w:rsidRDefault="00107B7C" w:rsidP="00107B7C">
      <w:pPr>
        <w:jc w:val="both"/>
        <w:rPr>
          <w:rFonts w:ascii="Arial" w:hAnsi="Arial"/>
          <w:b/>
          <w:bCs/>
        </w:rPr>
      </w:pPr>
      <w:r w:rsidRPr="00107B7C">
        <w:rPr>
          <w:rFonts w:ascii="Arial" w:hAnsi="Arial"/>
          <w:b/>
          <w:bCs/>
        </w:rPr>
        <w:t>Risco:</w:t>
      </w:r>
      <w:r w:rsidRPr="00107B7C">
        <w:rPr>
          <w:rFonts w:ascii="Arial" w:hAnsi="Arial"/>
        </w:rPr>
        <w:t xml:space="preserve"> </w:t>
      </w:r>
      <w:r w:rsidRPr="00107B7C">
        <w:rPr>
          <w:rFonts w:ascii="Arial" w:hAnsi="Arial"/>
          <w:u w:val="single"/>
        </w:rPr>
        <w:t>Solicitação de reajuste de preço</w:t>
      </w:r>
      <w:r w:rsidRPr="00107B7C">
        <w:rPr>
          <w:rFonts w:ascii="Arial" w:hAnsi="Arial"/>
        </w:rPr>
        <w:t>.</w:t>
      </w:r>
    </w:p>
    <w:p w14:paraId="735A4901" w14:textId="77777777" w:rsidR="00107B7C" w:rsidRPr="00107B7C" w:rsidRDefault="00107B7C" w:rsidP="00107B7C">
      <w:pPr>
        <w:jc w:val="both"/>
        <w:rPr>
          <w:rFonts w:ascii="Arial" w:hAnsi="Arial"/>
          <w:b/>
          <w:bCs/>
        </w:rPr>
      </w:pPr>
      <w:r w:rsidRPr="00107B7C">
        <w:rPr>
          <w:rFonts w:ascii="Arial" w:hAnsi="Arial"/>
          <w:b/>
          <w:bCs/>
        </w:rPr>
        <w:t>Análise:</w:t>
      </w:r>
      <w:r w:rsidRPr="00107B7C">
        <w:rPr>
          <w:rFonts w:ascii="Arial" w:hAnsi="Arial"/>
        </w:rPr>
        <w:t xml:space="preserve"> Recusa de entrega e solicitação de reajuste no valor homologado.</w:t>
      </w:r>
    </w:p>
    <w:p w14:paraId="69AF8DAB" w14:textId="77777777" w:rsidR="00107B7C" w:rsidRPr="00107B7C" w:rsidRDefault="00107B7C" w:rsidP="00107B7C">
      <w:pPr>
        <w:jc w:val="both"/>
        <w:rPr>
          <w:rFonts w:ascii="Arial" w:hAnsi="Arial"/>
        </w:rPr>
      </w:pPr>
      <w:r w:rsidRPr="00107B7C">
        <w:rPr>
          <w:rFonts w:ascii="Arial" w:hAnsi="Arial"/>
          <w:b/>
          <w:bCs/>
        </w:rPr>
        <w:t xml:space="preserve">Mitigação: </w:t>
      </w:r>
      <w:r w:rsidRPr="00107B7C">
        <w:rPr>
          <w:rFonts w:ascii="Arial" w:hAnsi="Arial"/>
        </w:rPr>
        <w:t>Realizar o planjamento das entregas, estabelecer índices e prazos para reajuste.</w:t>
      </w:r>
    </w:p>
    <w:p w14:paraId="0EDABEF4" w14:textId="77777777" w:rsidR="00107B7C" w:rsidRPr="00107B7C" w:rsidRDefault="00107B7C" w:rsidP="00107B7C">
      <w:pPr>
        <w:jc w:val="both"/>
        <w:rPr>
          <w:rFonts w:ascii="Arial" w:hAnsi="Arial"/>
          <w:b/>
          <w:bCs/>
        </w:rPr>
      </w:pPr>
      <w:r w:rsidRPr="00107B7C">
        <w:rPr>
          <w:rFonts w:ascii="Arial" w:hAnsi="Arial"/>
          <w:b/>
          <w:bCs/>
        </w:rPr>
        <w:t>Riscos relacionados a validade</w:t>
      </w:r>
    </w:p>
    <w:p w14:paraId="78DC4458" w14:textId="77777777" w:rsidR="00107B7C" w:rsidRPr="00107B7C" w:rsidRDefault="00107B7C" w:rsidP="00107B7C">
      <w:pPr>
        <w:jc w:val="both"/>
        <w:rPr>
          <w:rFonts w:ascii="Arial" w:hAnsi="Arial"/>
          <w:b/>
          <w:bCs/>
        </w:rPr>
      </w:pPr>
      <w:r w:rsidRPr="00107B7C">
        <w:rPr>
          <w:rFonts w:ascii="Arial" w:hAnsi="Arial"/>
          <w:b/>
          <w:bCs/>
        </w:rPr>
        <w:t>Risco:</w:t>
      </w:r>
      <w:r w:rsidRPr="00107B7C">
        <w:rPr>
          <w:rFonts w:ascii="Arial" w:hAnsi="Arial"/>
        </w:rPr>
        <w:t xml:space="preserve"> </w:t>
      </w:r>
      <w:r w:rsidRPr="00107B7C">
        <w:rPr>
          <w:rFonts w:ascii="Arial" w:hAnsi="Arial"/>
          <w:u w:val="single"/>
        </w:rPr>
        <w:t>Entrega de produtos com curta valildade</w:t>
      </w:r>
      <w:r w:rsidRPr="00107B7C">
        <w:rPr>
          <w:rFonts w:ascii="Arial" w:hAnsi="Arial"/>
        </w:rPr>
        <w:t>.</w:t>
      </w:r>
    </w:p>
    <w:p w14:paraId="3536DC88" w14:textId="77777777" w:rsidR="00107B7C" w:rsidRPr="00107B7C" w:rsidRDefault="00107B7C" w:rsidP="00107B7C">
      <w:pPr>
        <w:jc w:val="both"/>
        <w:rPr>
          <w:rFonts w:ascii="Arial" w:hAnsi="Arial"/>
          <w:b/>
          <w:bCs/>
        </w:rPr>
      </w:pPr>
      <w:r w:rsidRPr="00107B7C">
        <w:rPr>
          <w:rFonts w:ascii="Arial" w:hAnsi="Arial"/>
          <w:b/>
          <w:bCs/>
        </w:rPr>
        <w:t>Análise:</w:t>
      </w:r>
      <w:r w:rsidRPr="00107B7C">
        <w:rPr>
          <w:rFonts w:ascii="Arial" w:hAnsi="Arial"/>
        </w:rPr>
        <w:t xml:space="preserve"> A entrega dos produtos é periódica, sendo necessário que se mantenha um estoque mínimo para que não haja o desabastecimento.</w:t>
      </w:r>
    </w:p>
    <w:p w14:paraId="6A7D1D0F" w14:textId="698C4139" w:rsidR="00B402DB" w:rsidRPr="001E52A6" w:rsidRDefault="00107B7C" w:rsidP="00B402DB">
      <w:pPr>
        <w:jc w:val="both"/>
        <w:rPr>
          <w:rFonts w:ascii="Arial" w:hAnsi="Arial"/>
          <w:shd w:val="clear" w:color="auto" w:fill="FFFF00"/>
        </w:rPr>
      </w:pPr>
      <w:r w:rsidRPr="00107B7C">
        <w:rPr>
          <w:rFonts w:ascii="Arial" w:hAnsi="Arial"/>
          <w:b/>
          <w:bCs/>
        </w:rPr>
        <w:t xml:space="preserve">Mitigação: </w:t>
      </w:r>
      <w:r w:rsidRPr="00107B7C">
        <w:rPr>
          <w:rFonts w:ascii="Arial" w:hAnsi="Arial"/>
        </w:rPr>
        <w:t>Definir um prazo mínimo de validade do produto a partir da entrega.</w:t>
      </w:r>
    </w:p>
    <w:p w14:paraId="5788BCFF" w14:textId="77777777" w:rsidR="00C17DE4" w:rsidRDefault="00C17DE4" w:rsidP="00B402DB">
      <w:pPr>
        <w:pStyle w:val="Tpico3"/>
        <w:widowControl w:val="0"/>
        <w:numPr>
          <w:ilvl w:val="0"/>
          <w:numId w:val="0"/>
        </w:numPr>
        <w:overflowPunct w:val="0"/>
        <w:spacing w:before="0" w:after="0" w:line="240" w:lineRule="auto"/>
      </w:pPr>
    </w:p>
    <w:p w14:paraId="5CD0B013" w14:textId="76709172" w:rsidR="00B402DB" w:rsidRPr="007477FA" w:rsidRDefault="00B402DB" w:rsidP="00B402DB">
      <w:pPr>
        <w:pStyle w:val="Tpico3"/>
        <w:widowControl w:val="0"/>
        <w:numPr>
          <w:ilvl w:val="0"/>
          <w:numId w:val="0"/>
        </w:numPr>
        <w:overflowPunct w:val="0"/>
        <w:spacing w:before="0" w:after="0" w:line="240" w:lineRule="auto"/>
        <w:rPr>
          <w:rFonts w:eastAsia="MS Gothic"/>
        </w:rPr>
      </w:pPr>
      <w:r w:rsidRPr="007477FA">
        <w:t xml:space="preserve">Haverá necessidade de matriz de alocação de riscos no contrato? </w:t>
      </w:r>
      <w:r w:rsidRPr="007477FA">
        <w:rPr>
          <w:b w:val="0"/>
          <w:bCs w:val="0"/>
        </w:rPr>
        <w:t xml:space="preserve"> </w:t>
      </w:r>
    </w:p>
    <w:p w14:paraId="4CFFAAC2" w14:textId="77777777" w:rsidR="00B402DB" w:rsidRPr="007477FA" w:rsidRDefault="00B402DB" w:rsidP="00B402DB">
      <w:pPr>
        <w:rPr>
          <w:rFonts w:ascii="Arial" w:hAnsi="Arial"/>
        </w:rPr>
      </w:pPr>
      <w:r w:rsidRPr="007477FA">
        <w:rPr>
          <w:rFonts w:ascii="Segoe UI Symbol" w:eastAsia="MS Gothic" w:hAnsi="Segoe UI Symbol" w:cs="Segoe UI Symbol"/>
        </w:rPr>
        <w:lastRenderedPageBreak/>
        <w:t>☒</w:t>
      </w:r>
      <w:r w:rsidRPr="007477FA">
        <w:rPr>
          <w:rFonts w:ascii="Arial" w:hAnsi="Arial"/>
        </w:rPr>
        <w:t xml:space="preserve"> Sim     </w:t>
      </w:r>
      <w:r w:rsidRPr="007477FA">
        <w:rPr>
          <w:rFonts w:ascii="Segoe UI Symbol" w:eastAsia="MS Gothic" w:hAnsi="Segoe UI Symbol" w:cs="Segoe UI Symbol"/>
        </w:rPr>
        <w:t>☐</w:t>
      </w:r>
      <w:r w:rsidRPr="007477FA">
        <w:rPr>
          <w:rFonts w:ascii="Arial" w:hAnsi="Arial"/>
        </w:rPr>
        <w:t xml:space="preserve"> Não </w:t>
      </w:r>
    </w:p>
    <w:p w14:paraId="0746B6DC" w14:textId="77777777" w:rsidR="00B402DB" w:rsidRPr="007477FA" w:rsidRDefault="00B402DB" w:rsidP="00B402DB">
      <w:pPr>
        <w:rPr>
          <w:rFonts w:ascii="Arial" w:hAnsi="Arial"/>
        </w:rPr>
      </w:pPr>
    </w:p>
    <w:p w14:paraId="3EE1DC5B" w14:textId="77777777" w:rsidR="00B402DB" w:rsidRPr="007477FA" w:rsidRDefault="00B402DB" w:rsidP="00B402DB">
      <w:pPr>
        <w:pStyle w:val="Tpico2"/>
        <w:widowControl w:val="0"/>
        <w:numPr>
          <w:ilvl w:val="0"/>
          <w:numId w:val="0"/>
        </w:numPr>
        <w:overflowPunct w:val="0"/>
        <w:spacing w:before="0" w:after="0" w:line="240" w:lineRule="auto"/>
      </w:pPr>
      <w:bookmarkStart w:id="39" w:name="_Hlk194930988_Copia_1"/>
      <w:bookmarkEnd w:id="39"/>
      <w:r w:rsidRPr="007477FA">
        <w:t xml:space="preserve">A seleção será restrita a produtos pré-qualificados?  </w:t>
      </w:r>
    </w:p>
    <w:p w14:paraId="79CF5F01" w14:textId="77777777" w:rsidR="00B402DB" w:rsidRPr="007477FA" w:rsidRDefault="00B402DB" w:rsidP="00B402DB">
      <w:pPr>
        <w:jc w:val="both"/>
        <w:rPr>
          <w:rFonts w:ascii="Arial" w:hAnsi="Arial"/>
          <w:b/>
          <w:bCs/>
          <w:sz w:val="28"/>
          <w:szCs w:val="28"/>
        </w:rPr>
      </w:pPr>
      <w:r w:rsidRPr="007477FA">
        <w:rPr>
          <w:rFonts w:ascii="Arial" w:hAnsi="Arial"/>
        </w:rPr>
        <w:t xml:space="preserve"> </w:t>
      </w:r>
      <w:r w:rsidRPr="007477FA">
        <w:rPr>
          <w:rFonts w:ascii="Segoe UI Symbol" w:eastAsia="MS Gothic" w:hAnsi="Segoe UI Symbol" w:cs="Segoe UI Symbol"/>
        </w:rPr>
        <w:t>☐</w:t>
      </w:r>
      <w:r w:rsidRPr="007477FA">
        <w:rPr>
          <w:rFonts w:ascii="Arial" w:hAnsi="Arial"/>
        </w:rPr>
        <w:t xml:space="preserve"> Sim       </w:t>
      </w:r>
      <w:r w:rsidRPr="007477FA">
        <w:rPr>
          <w:rFonts w:ascii="Segoe UI Symbol" w:eastAsia="MS Gothic" w:hAnsi="Segoe UI Symbol" w:cs="Segoe UI Symbol"/>
        </w:rPr>
        <w:t>☒</w:t>
      </w:r>
      <w:r w:rsidRPr="007477FA">
        <w:rPr>
          <w:rFonts w:ascii="Arial" w:eastAsia="MS Gothic" w:hAnsi="Arial"/>
        </w:rPr>
        <w:t xml:space="preserve"> </w:t>
      </w:r>
      <w:r w:rsidRPr="007477FA">
        <w:rPr>
          <w:rFonts w:ascii="Arial" w:hAnsi="Arial"/>
        </w:rPr>
        <w:t>Não</w:t>
      </w:r>
    </w:p>
    <w:p w14:paraId="237CA24D" w14:textId="77777777" w:rsidR="00B402DB" w:rsidRPr="007477FA" w:rsidRDefault="00B402DB" w:rsidP="00B402DB">
      <w:pPr>
        <w:jc w:val="both"/>
        <w:rPr>
          <w:rFonts w:ascii="Arial" w:hAnsi="Arial"/>
          <w:b/>
          <w:bCs/>
          <w:sz w:val="28"/>
          <w:szCs w:val="28"/>
        </w:rPr>
      </w:pPr>
    </w:p>
    <w:p w14:paraId="7F6B1E0A" w14:textId="77777777" w:rsidR="00B402DB" w:rsidRPr="007477FA" w:rsidRDefault="00B402DB" w:rsidP="00B402DB">
      <w:pPr>
        <w:pStyle w:val="Tpico2"/>
        <w:widowControl w:val="0"/>
        <w:numPr>
          <w:ilvl w:val="0"/>
          <w:numId w:val="0"/>
        </w:numPr>
        <w:overflowPunct w:val="0"/>
        <w:spacing w:before="0" w:after="0" w:line="240" w:lineRule="auto"/>
        <w:rPr>
          <w:rFonts w:eastAsia="MS Gothic"/>
        </w:rPr>
      </w:pPr>
      <w:r w:rsidRPr="007477FA">
        <w:t xml:space="preserve">O objeto é um produto com julgamento pelo ciclo de vida?   </w:t>
      </w:r>
    </w:p>
    <w:p w14:paraId="4B6C5D11" w14:textId="77777777" w:rsidR="00B402DB" w:rsidRPr="007477FA" w:rsidRDefault="00B402DB" w:rsidP="00B402DB">
      <w:pPr>
        <w:rPr>
          <w:rFonts w:ascii="Arial" w:hAnsi="Arial"/>
        </w:rPr>
      </w:pPr>
      <w:r w:rsidRPr="007477FA">
        <w:rPr>
          <w:rFonts w:ascii="Segoe UI Symbol" w:eastAsia="MS Gothic" w:hAnsi="Segoe UI Symbol" w:cs="Segoe UI Symbol"/>
        </w:rPr>
        <w:t>☐</w:t>
      </w:r>
      <w:r w:rsidRPr="007477FA">
        <w:rPr>
          <w:rFonts w:ascii="Arial" w:hAnsi="Arial"/>
        </w:rPr>
        <w:t xml:space="preserve"> Sim      </w:t>
      </w:r>
      <w:r w:rsidRPr="007477FA">
        <w:rPr>
          <w:rFonts w:ascii="Segoe UI Symbol" w:hAnsi="Segoe UI Symbol" w:cs="Segoe UI Symbol"/>
        </w:rPr>
        <w:t>☒</w:t>
      </w:r>
      <w:r w:rsidRPr="007477FA">
        <w:rPr>
          <w:rFonts w:ascii="Arial" w:hAnsi="Arial"/>
        </w:rPr>
        <w:t xml:space="preserve"> Não </w:t>
      </w:r>
    </w:p>
    <w:p w14:paraId="173B43B3" w14:textId="77777777" w:rsidR="00B402DB" w:rsidRPr="006B5112" w:rsidRDefault="00B402DB" w:rsidP="00B402DB">
      <w:pPr>
        <w:rPr>
          <w:rFonts w:cs="Times New Roman"/>
        </w:rPr>
      </w:pPr>
    </w:p>
    <w:p w14:paraId="57A0DA6E" w14:textId="77777777" w:rsidR="00B402DB" w:rsidRPr="007477FA" w:rsidRDefault="00B402DB" w:rsidP="00B402DB">
      <w:pPr>
        <w:pStyle w:val="Tpico2"/>
        <w:widowControl w:val="0"/>
        <w:numPr>
          <w:ilvl w:val="0"/>
          <w:numId w:val="0"/>
        </w:numPr>
        <w:overflowPunct w:val="0"/>
        <w:spacing w:before="0" w:after="0" w:line="240" w:lineRule="auto"/>
        <w:rPr>
          <w:rFonts w:eastAsia="MS Gothic"/>
        </w:rPr>
      </w:pPr>
      <w:r w:rsidRPr="007477FA">
        <w:t>O objeto possui critérios de inovação e/ou desenvolvimento nacional sustentável?</w:t>
      </w:r>
    </w:p>
    <w:p w14:paraId="50E894D6" w14:textId="77777777" w:rsidR="00B402DB" w:rsidRPr="007477FA" w:rsidRDefault="00B402DB" w:rsidP="00B402DB">
      <w:pPr>
        <w:rPr>
          <w:rFonts w:ascii="Arial" w:hAnsi="Arial"/>
        </w:rPr>
      </w:pPr>
      <w:r w:rsidRPr="007477FA">
        <w:rPr>
          <w:rFonts w:ascii="Segoe UI Symbol" w:eastAsia="MS Gothic" w:hAnsi="Segoe UI Symbol" w:cs="Segoe UI Symbol"/>
        </w:rPr>
        <w:t>☐</w:t>
      </w:r>
      <w:r w:rsidRPr="007477FA">
        <w:rPr>
          <w:rFonts w:ascii="Arial" w:hAnsi="Arial"/>
        </w:rPr>
        <w:t xml:space="preserve"> Sim      </w:t>
      </w:r>
      <w:r w:rsidRPr="007477FA">
        <w:rPr>
          <w:rFonts w:ascii="Segoe UI Symbol" w:hAnsi="Segoe UI Symbol" w:cs="Segoe UI Symbol"/>
        </w:rPr>
        <w:t>☒</w:t>
      </w:r>
      <w:r w:rsidRPr="007477FA">
        <w:rPr>
          <w:rFonts w:ascii="Arial" w:hAnsi="Arial"/>
        </w:rPr>
        <w:t xml:space="preserve"> Não   </w:t>
      </w:r>
    </w:p>
    <w:p w14:paraId="05A2BEA5" w14:textId="77777777" w:rsidR="00B402DB" w:rsidRPr="00AE33E3" w:rsidRDefault="00B402DB" w:rsidP="00B402DB">
      <w:pPr>
        <w:jc w:val="both"/>
        <w:rPr>
          <w:rFonts w:ascii="Arial" w:hAnsi="Arial"/>
          <w:b/>
          <w:bCs/>
          <w:sz w:val="28"/>
          <w:szCs w:val="28"/>
        </w:rPr>
      </w:pPr>
    </w:p>
    <w:p w14:paraId="4F787ECE" w14:textId="77777777" w:rsidR="00B402DB" w:rsidRPr="00E8553C" w:rsidRDefault="00B402DB" w:rsidP="00B402DB">
      <w:pPr>
        <w:pStyle w:val="Tpico1"/>
        <w:keepNext w:val="0"/>
        <w:widowControl w:val="0"/>
        <w:numPr>
          <w:ilvl w:val="0"/>
          <w:numId w:val="0"/>
        </w:numPr>
        <w:overflowPunct w:val="0"/>
        <w:spacing w:before="0" w:after="0" w:line="240" w:lineRule="auto"/>
        <w:ind w:left="425" w:hanging="425"/>
      </w:pPr>
      <w:r w:rsidRPr="00E8553C">
        <w:rPr>
          <w:color w:val="000000"/>
        </w:rPr>
        <w:t>DESCRIÇÃO DA SOLUÇÃO</w:t>
      </w:r>
    </w:p>
    <w:p w14:paraId="5CA58DE2" w14:textId="77777777" w:rsidR="00B402DB" w:rsidRPr="00E8553C" w:rsidRDefault="00B402DB" w:rsidP="00B402DB">
      <w:pPr>
        <w:pStyle w:val="Tpico2"/>
        <w:widowControl w:val="0"/>
        <w:numPr>
          <w:ilvl w:val="0"/>
          <w:numId w:val="0"/>
        </w:numPr>
        <w:overflowPunct w:val="0"/>
        <w:spacing w:before="240" w:after="0" w:line="240" w:lineRule="auto"/>
        <w:rPr>
          <w:color w:val="000000"/>
          <w:kern w:val="2"/>
          <w:lang w:eastAsia="ar-SA"/>
        </w:rPr>
      </w:pPr>
      <w:r w:rsidRPr="00E8553C">
        <w:t xml:space="preserve">Especificação e quantidades da solução: </w:t>
      </w:r>
    </w:p>
    <w:p w14:paraId="56410A44" w14:textId="77777777" w:rsidR="00B402DB" w:rsidRPr="00AE33E3" w:rsidRDefault="00B402DB" w:rsidP="00B402DB">
      <w:pPr>
        <w:jc w:val="both"/>
        <w:rPr>
          <w:rFonts w:ascii="Arial" w:hAnsi="Arial"/>
          <w:b/>
          <w:bCs/>
          <w:sz w:val="28"/>
          <w:szCs w:val="28"/>
        </w:rPr>
      </w:pPr>
    </w:p>
    <w:p w14:paraId="1833B383" w14:textId="77777777" w:rsidR="00B402DB" w:rsidRDefault="00B402DB" w:rsidP="00B402DB">
      <w:pPr>
        <w:jc w:val="center"/>
        <w:rPr>
          <w:rFonts w:ascii="Arial" w:hAnsi="Arial"/>
          <w:b/>
          <w:bCs/>
          <w:sz w:val="28"/>
          <w:szCs w:val="28"/>
        </w:rPr>
      </w:pPr>
    </w:p>
    <w:tbl>
      <w:tblPr>
        <w:tblW w:w="0" w:type="auto"/>
        <w:tblInd w:w="-2" w:type="dxa"/>
        <w:tblLayout w:type="fixed"/>
        <w:tblCellMar>
          <w:top w:w="28" w:type="dxa"/>
          <w:left w:w="28" w:type="dxa"/>
          <w:bottom w:w="28" w:type="dxa"/>
          <w:right w:w="28" w:type="dxa"/>
        </w:tblCellMar>
        <w:tblLook w:val="0000" w:firstRow="0" w:lastRow="0" w:firstColumn="0" w:lastColumn="0" w:noHBand="0" w:noVBand="0"/>
      </w:tblPr>
      <w:tblGrid>
        <w:gridCol w:w="776"/>
        <w:gridCol w:w="1664"/>
        <w:gridCol w:w="1418"/>
        <w:gridCol w:w="1579"/>
        <w:gridCol w:w="3913"/>
      </w:tblGrid>
      <w:tr w:rsidR="00B402DB" w:rsidRPr="00E8553C" w14:paraId="12170A14" w14:textId="77777777" w:rsidTr="00172CE1">
        <w:trPr>
          <w:trHeight w:val="293"/>
        </w:trPr>
        <w:tc>
          <w:tcPr>
            <w:tcW w:w="776" w:type="dxa"/>
            <w:tcBorders>
              <w:top w:val="single" w:sz="2" w:space="0" w:color="000000"/>
              <w:left w:val="single" w:sz="2" w:space="0" w:color="000000"/>
              <w:bottom w:val="single" w:sz="2" w:space="0" w:color="000000"/>
            </w:tcBorders>
          </w:tcPr>
          <w:p w14:paraId="127A7625" w14:textId="77777777" w:rsidR="00B402DB" w:rsidRPr="00E8553C" w:rsidRDefault="00B402DB" w:rsidP="00172CE1">
            <w:pPr>
              <w:jc w:val="center"/>
              <w:rPr>
                <w:rFonts w:ascii="Arial" w:hAnsi="Arial"/>
                <w:sz w:val="22"/>
                <w:szCs w:val="22"/>
              </w:rPr>
            </w:pPr>
            <w:r w:rsidRPr="00E8553C">
              <w:rPr>
                <w:rFonts w:ascii="Arial" w:hAnsi="Arial"/>
                <w:bCs/>
                <w:color w:val="000000"/>
                <w:kern w:val="2"/>
                <w:sz w:val="22"/>
                <w:szCs w:val="22"/>
                <w:lang w:eastAsia="ar-SA"/>
              </w:rPr>
              <w:t>Item</w:t>
            </w:r>
          </w:p>
        </w:tc>
        <w:tc>
          <w:tcPr>
            <w:tcW w:w="1664" w:type="dxa"/>
            <w:tcBorders>
              <w:top w:val="single" w:sz="2" w:space="0" w:color="000000"/>
              <w:left w:val="single" w:sz="2" w:space="0" w:color="000000"/>
              <w:bottom w:val="single" w:sz="2" w:space="0" w:color="000000"/>
            </w:tcBorders>
          </w:tcPr>
          <w:p w14:paraId="7F131CD7" w14:textId="77777777" w:rsidR="00B402DB" w:rsidRPr="00E8553C" w:rsidRDefault="00B402DB" w:rsidP="00172CE1">
            <w:pPr>
              <w:jc w:val="center"/>
              <w:rPr>
                <w:rFonts w:ascii="Arial" w:hAnsi="Arial"/>
                <w:sz w:val="22"/>
                <w:szCs w:val="22"/>
              </w:rPr>
            </w:pPr>
            <w:r w:rsidRPr="00E8553C">
              <w:rPr>
                <w:rFonts w:ascii="Arial" w:hAnsi="Arial"/>
                <w:bCs/>
                <w:color w:val="000000"/>
                <w:kern w:val="2"/>
                <w:sz w:val="22"/>
                <w:szCs w:val="22"/>
                <w:lang w:eastAsia="ar-SA"/>
              </w:rPr>
              <w:t>Qtd</w:t>
            </w:r>
          </w:p>
        </w:tc>
        <w:tc>
          <w:tcPr>
            <w:tcW w:w="1418" w:type="dxa"/>
            <w:tcBorders>
              <w:top w:val="single" w:sz="2" w:space="0" w:color="000000"/>
              <w:left w:val="single" w:sz="2" w:space="0" w:color="000000"/>
              <w:bottom w:val="single" w:sz="2" w:space="0" w:color="000000"/>
            </w:tcBorders>
          </w:tcPr>
          <w:p w14:paraId="1B46552D" w14:textId="77777777" w:rsidR="00B402DB" w:rsidRPr="00E8553C" w:rsidRDefault="00B402DB" w:rsidP="00172CE1">
            <w:pPr>
              <w:jc w:val="center"/>
              <w:rPr>
                <w:rFonts w:ascii="Arial" w:hAnsi="Arial"/>
                <w:sz w:val="22"/>
                <w:szCs w:val="22"/>
              </w:rPr>
            </w:pPr>
            <w:r w:rsidRPr="00E8553C">
              <w:rPr>
                <w:rFonts w:ascii="Arial" w:hAnsi="Arial"/>
                <w:bCs/>
                <w:color w:val="000000"/>
                <w:kern w:val="2"/>
                <w:sz w:val="22"/>
                <w:szCs w:val="22"/>
                <w:lang w:eastAsia="ar-SA"/>
              </w:rPr>
              <w:t>Uni. Medida</w:t>
            </w:r>
          </w:p>
        </w:tc>
        <w:tc>
          <w:tcPr>
            <w:tcW w:w="1579" w:type="dxa"/>
            <w:tcBorders>
              <w:top w:val="single" w:sz="2" w:space="0" w:color="000000"/>
              <w:left w:val="single" w:sz="2" w:space="0" w:color="000000"/>
              <w:bottom w:val="single" w:sz="2" w:space="0" w:color="000000"/>
            </w:tcBorders>
          </w:tcPr>
          <w:p w14:paraId="743E5691" w14:textId="77777777" w:rsidR="00B402DB" w:rsidRPr="00E8553C" w:rsidRDefault="00B402DB" w:rsidP="00172CE1">
            <w:pPr>
              <w:jc w:val="center"/>
              <w:rPr>
                <w:rFonts w:ascii="Arial" w:hAnsi="Arial"/>
                <w:sz w:val="22"/>
                <w:szCs w:val="22"/>
              </w:rPr>
            </w:pPr>
            <w:r w:rsidRPr="00E8553C">
              <w:rPr>
                <w:rFonts w:ascii="Arial" w:hAnsi="Arial"/>
                <w:bCs/>
                <w:color w:val="000000"/>
                <w:kern w:val="2"/>
                <w:sz w:val="22"/>
                <w:szCs w:val="22"/>
                <w:lang w:eastAsia="ar-SA"/>
              </w:rPr>
              <w:t>Código</w:t>
            </w:r>
          </w:p>
        </w:tc>
        <w:tc>
          <w:tcPr>
            <w:tcW w:w="3913" w:type="dxa"/>
            <w:tcBorders>
              <w:top w:val="single" w:sz="2" w:space="0" w:color="000000"/>
              <w:left w:val="single" w:sz="2" w:space="0" w:color="000000"/>
              <w:bottom w:val="single" w:sz="2" w:space="0" w:color="000000"/>
              <w:right w:val="single" w:sz="2" w:space="0" w:color="000000"/>
            </w:tcBorders>
          </w:tcPr>
          <w:p w14:paraId="168BF3DC" w14:textId="77777777" w:rsidR="00B402DB" w:rsidRPr="00E8553C" w:rsidRDefault="00B402DB" w:rsidP="00172CE1">
            <w:pPr>
              <w:jc w:val="center"/>
              <w:rPr>
                <w:rFonts w:ascii="Arial" w:hAnsi="Arial"/>
                <w:sz w:val="22"/>
                <w:szCs w:val="22"/>
              </w:rPr>
            </w:pPr>
            <w:r w:rsidRPr="00E8553C">
              <w:rPr>
                <w:rFonts w:ascii="Arial" w:hAnsi="Arial"/>
                <w:bCs/>
                <w:color w:val="000000"/>
                <w:kern w:val="2"/>
                <w:sz w:val="22"/>
                <w:szCs w:val="22"/>
                <w:lang w:eastAsia="ar-SA"/>
              </w:rPr>
              <w:t>Objeto / Especificações Técnicas</w:t>
            </w:r>
          </w:p>
        </w:tc>
      </w:tr>
      <w:tr w:rsidR="00B402DB" w:rsidRPr="00E8553C" w14:paraId="5D23CE8E" w14:textId="77777777" w:rsidTr="00172CE1">
        <w:tc>
          <w:tcPr>
            <w:tcW w:w="776" w:type="dxa"/>
            <w:tcBorders>
              <w:left w:val="single" w:sz="2" w:space="0" w:color="000000"/>
              <w:bottom w:val="single" w:sz="2" w:space="0" w:color="000000"/>
            </w:tcBorders>
            <w:vAlign w:val="center"/>
          </w:tcPr>
          <w:p w14:paraId="18EA5BDD"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1</w:t>
            </w:r>
          </w:p>
        </w:tc>
        <w:tc>
          <w:tcPr>
            <w:tcW w:w="1664" w:type="dxa"/>
            <w:tcBorders>
              <w:left w:val="single" w:sz="2" w:space="0" w:color="000000"/>
              <w:bottom w:val="single" w:sz="2" w:space="0" w:color="000000"/>
            </w:tcBorders>
            <w:vAlign w:val="center"/>
          </w:tcPr>
          <w:p w14:paraId="71D2E268" w14:textId="77777777" w:rsidR="00B402DB" w:rsidRPr="00E8553C" w:rsidRDefault="00B402DB" w:rsidP="00172CE1">
            <w:pPr>
              <w:pStyle w:val="Standard"/>
              <w:widowControl w:val="0"/>
              <w:jc w:val="center"/>
              <w:rPr>
                <w:rFonts w:ascii="Arial" w:hAnsi="Arial" w:cs="Arial"/>
                <w:color w:val="000000"/>
                <w:sz w:val="22"/>
                <w:szCs w:val="22"/>
                <w:lang w:bidi="hi-IN"/>
              </w:rPr>
            </w:pPr>
            <w:r w:rsidRPr="00E8553C">
              <w:rPr>
                <w:rFonts w:ascii="Arial" w:hAnsi="Arial" w:cs="Arial"/>
                <w:b/>
                <w:bCs/>
                <w:color w:val="000000"/>
                <w:sz w:val="22"/>
                <w:szCs w:val="22"/>
                <w:lang w:eastAsia="pt-BR" w:bidi="hi-IN"/>
              </w:rPr>
              <w:t>320 kg</w:t>
            </w:r>
          </w:p>
          <w:p w14:paraId="4244A7AB" w14:textId="77777777" w:rsidR="00B402DB" w:rsidRPr="00E8553C" w:rsidRDefault="00B402DB" w:rsidP="00172CE1">
            <w:pPr>
              <w:pStyle w:val="Contedodatabela"/>
              <w:suppressLineNumbers w:val="0"/>
              <w:rPr>
                <w:rFonts w:ascii="Arial" w:hAnsi="Arial" w:cs="Arial"/>
                <w:color w:val="000000"/>
                <w:sz w:val="22"/>
                <w:szCs w:val="22"/>
                <w:lang w:eastAsia="pt-BR" w:bidi="hi-IN"/>
              </w:rPr>
            </w:pPr>
            <w:r w:rsidRPr="00E8553C">
              <w:rPr>
                <w:rFonts w:ascii="Arial" w:hAnsi="Arial" w:cs="Arial"/>
                <w:color w:val="000000"/>
                <w:sz w:val="22"/>
                <w:szCs w:val="22"/>
                <w:lang w:bidi="hi-IN"/>
              </w:rPr>
              <w:t>Serviço Social</w:t>
            </w:r>
          </w:p>
          <w:p w14:paraId="5EE11693" w14:textId="77777777" w:rsidR="00B402DB" w:rsidRPr="00E8553C" w:rsidRDefault="00B402DB" w:rsidP="00172CE1">
            <w:pPr>
              <w:pStyle w:val="Standard"/>
              <w:widowControl w:val="0"/>
              <w:jc w:val="center"/>
              <w:rPr>
                <w:rFonts w:ascii="Arial" w:hAnsi="Arial" w:cs="Arial"/>
                <w:color w:val="000000"/>
                <w:sz w:val="22"/>
                <w:szCs w:val="22"/>
                <w:lang w:eastAsia="pt-BR" w:bidi="hi-IN"/>
              </w:rPr>
            </w:pPr>
          </w:p>
        </w:tc>
        <w:tc>
          <w:tcPr>
            <w:tcW w:w="1418" w:type="dxa"/>
            <w:tcBorders>
              <w:left w:val="single" w:sz="2" w:space="0" w:color="000000"/>
              <w:bottom w:val="single" w:sz="2" w:space="0" w:color="000000"/>
            </w:tcBorders>
            <w:vAlign w:val="center"/>
          </w:tcPr>
          <w:p w14:paraId="7C2BDBDE"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Quilograma</w:t>
            </w:r>
          </w:p>
        </w:tc>
        <w:tc>
          <w:tcPr>
            <w:tcW w:w="1579" w:type="dxa"/>
            <w:tcBorders>
              <w:left w:val="single" w:sz="2" w:space="0" w:color="000000"/>
              <w:bottom w:val="single" w:sz="2" w:space="0" w:color="000000"/>
            </w:tcBorders>
            <w:vAlign w:val="center"/>
          </w:tcPr>
          <w:p w14:paraId="399EC504"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1.03.09.0073.3</w:t>
            </w:r>
          </w:p>
        </w:tc>
        <w:tc>
          <w:tcPr>
            <w:tcW w:w="3913" w:type="dxa"/>
            <w:tcBorders>
              <w:left w:val="single" w:sz="2" w:space="0" w:color="000000"/>
              <w:bottom w:val="single" w:sz="2" w:space="0" w:color="000000"/>
              <w:right w:val="single" w:sz="2" w:space="0" w:color="000000"/>
            </w:tcBorders>
          </w:tcPr>
          <w:p w14:paraId="1AF8FD8D" w14:textId="77777777" w:rsidR="00B402DB" w:rsidRPr="00E8553C" w:rsidRDefault="00B402DB" w:rsidP="00172CE1">
            <w:pPr>
              <w:pStyle w:val="Standard"/>
              <w:widowControl w:val="0"/>
              <w:jc w:val="both"/>
              <w:rPr>
                <w:rFonts w:ascii="Arial" w:hAnsi="Arial" w:cs="Arial"/>
                <w:sz w:val="22"/>
                <w:szCs w:val="22"/>
              </w:rPr>
            </w:pPr>
            <w:r w:rsidRPr="00E8553C">
              <w:rPr>
                <w:rFonts w:ascii="Arial" w:hAnsi="Arial" w:cs="Arial"/>
                <w:color w:val="000000"/>
                <w:sz w:val="22"/>
                <w:szCs w:val="22"/>
                <w:lang w:eastAsia="pt-BR" w:bidi="hi-IN"/>
              </w:rPr>
              <w:t xml:space="preserve">Nutrição enteral infantil / Alimento nutricional completo para crianças. Isento de glúten, densidade calórica de 1.0 kcal/ml, apresentação: pó, sabor baunilha, lata mínimo de 400 gramas para crianças até 10 anos de idade. </w:t>
            </w:r>
            <w:r w:rsidRPr="00E8553C">
              <w:rPr>
                <w:rFonts w:ascii="Arial" w:hAnsi="Arial" w:cs="Arial"/>
                <w:b/>
                <w:bCs/>
                <w:sz w:val="22"/>
                <w:szCs w:val="22"/>
                <w:lang w:eastAsia="pt-BR" w:bidi="hi-IN"/>
              </w:rPr>
              <w:t>Obs: fornecer amostra e ficha técnica</w:t>
            </w:r>
          </w:p>
        </w:tc>
      </w:tr>
      <w:tr w:rsidR="00B402DB" w:rsidRPr="00E8553C" w14:paraId="3B8387E8" w14:textId="77777777" w:rsidTr="00172CE1">
        <w:trPr>
          <w:trHeight w:val="3032"/>
        </w:trPr>
        <w:tc>
          <w:tcPr>
            <w:tcW w:w="776" w:type="dxa"/>
            <w:tcBorders>
              <w:left w:val="single" w:sz="2" w:space="0" w:color="000000"/>
              <w:bottom w:val="single" w:sz="2" w:space="0" w:color="000000"/>
            </w:tcBorders>
            <w:vAlign w:val="center"/>
          </w:tcPr>
          <w:p w14:paraId="41B8109A"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2</w:t>
            </w:r>
          </w:p>
        </w:tc>
        <w:tc>
          <w:tcPr>
            <w:tcW w:w="1664" w:type="dxa"/>
            <w:tcBorders>
              <w:left w:val="single" w:sz="2" w:space="0" w:color="000000"/>
              <w:bottom w:val="single" w:sz="2" w:space="0" w:color="000000"/>
            </w:tcBorders>
            <w:vAlign w:val="center"/>
          </w:tcPr>
          <w:p w14:paraId="4D61B6D1" w14:textId="77777777" w:rsidR="00B402DB" w:rsidRPr="00E8553C" w:rsidRDefault="00B402DB" w:rsidP="00172CE1">
            <w:pPr>
              <w:pStyle w:val="Contedodatabela"/>
              <w:suppressLineNumbers w:val="0"/>
              <w:snapToGrid w:val="0"/>
              <w:jc w:val="center"/>
              <w:rPr>
                <w:rFonts w:ascii="Arial" w:hAnsi="Arial" w:cs="Arial"/>
                <w:color w:val="000000"/>
                <w:sz w:val="22"/>
                <w:szCs w:val="22"/>
                <w:lang w:bidi="hi-IN"/>
              </w:rPr>
            </w:pPr>
            <w:r w:rsidRPr="00E8553C">
              <w:rPr>
                <w:rFonts w:ascii="Arial" w:hAnsi="Arial" w:cs="Arial"/>
                <w:b/>
                <w:bCs/>
                <w:color w:val="000000"/>
                <w:sz w:val="22"/>
                <w:szCs w:val="22"/>
                <w:lang w:bidi="hi-IN"/>
              </w:rPr>
              <w:t>2776 kg</w:t>
            </w:r>
          </w:p>
          <w:p w14:paraId="38AF45B8" w14:textId="77777777" w:rsidR="00B402DB" w:rsidRPr="00E8553C" w:rsidRDefault="00B402DB" w:rsidP="00172CE1">
            <w:pPr>
              <w:pStyle w:val="Contedodatabela"/>
              <w:suppressLineNumbers w:val="0"/>
              <w:snapToGrid w:val="0"/>
              <w:jc w:val="center"/>
              <w:rPr>
                <w:rFonts w:ascii="Arial" w:hAnsi="Arial" w:cs="Arial"/>
                <w:color w:val="000000"/>
                <w:sz w:val="22"/>
                <w:szCs w:val="22"/>
                <w:lang w:bidi="hi-IN"/>
              </w:rPr>
            </w:pPr>
            <w:r w:rsidRPr="00E8553C">
              <w:rPr>
                <w:rFonts w:ascii="Arial" w:hAnsi="Arial" w:cs="Arial"/>
                <w:color w:val="000000"/>
                <w:sz w:val="22"/>
                <w:szCs w:val="22"/>
                <w:lang w:bidi="hi-IN"/>
              </w:rPr>
              <w:t>(Serviço Social – 2200 kg)</w:t>
            </w:r>
          </w:p>
          <w:p w14:paraId="37127CDC" w14:textId="77777777" w:rsidR="00B402DB" w:rsidRPr="00E8553C" w:rsidRDefault="00B402DB" w:rsidP="00172CE1">
            <w:pPr>
              <w:pStyle w:val="Contedodatabela"/>
              <w:suppressLineNumbers w:val="0"/>
              <w:snapToGrid w:val="0"/>
              <w:jc w:val="center"/>
              <w:rPr>
                <w:rFonts w:ascii="Arial" w:hAnsi="Arial" w:cs="Arial"/>
                <w:color w:val="000000"/>
                <w:sz w:val="22"/>
                <w:szCs w:val="22"/>
                <w:lang w:bidi="hi-IN"/>
              </w:rPr>
            </w:pPr>
          </w:p>
          <w:p w14:paraId="5B4CD5AB" w14:textId="77777777" w:rsidR="00B402DB" w:rsidRPr="00E8553C" w:rsidRDefault="00B402DB" w:rsidP="00172CE1">
            <w:pPr>
              <w:pStyle w:val="Contedodatabela"/>
              <w:suppressLineNumbers w:val="0"/>
              <w:snapToGrid w:val="0"/>
              <w:jc w:val="center"/>
              <w:rPr>
                <w:rFonts w:ascii="Arial" w:hAnsi="Arial" w:cs="Arial"/>
                <w:b/>
                <w:bCs/>
                <w:color w:val="000000"/>
                <w:sz w:val="22"/>
                <w:szCs w:val="22"/>
                <w:lang w:bidi="hi-IN"/>
              </w:rPr>
            </w:pPr>
            <w:r w:rsidRPr="00E8553C">
              <w:rPr>
                <w:rFonts w:ascii="Arial" w:hAnsi="Arial" w:cs="Arial"/>
                <w:color w:val="000000"/>
                <w:sz w:val="22"/>
                <w:szCs w:val="22"/>
                <w:lang w:bidi="hi-IN"/>
              </w:rPr>
              <w:t>(Ação Judicial – 576 kg)</w:t>
            </w:r>
          </w:p>
          <w:p w14:paraId="2DADE17B" w14:textId="77777777" w:rsidR="00B402DB" w:rsidRPr="00E8553C" w:rsidRDefault="00B402DB" w:rsidP="00172CE1">
            <w:pPr>
              <w:pStyle w:val="Contedodatabela"/>
              <w:suppressLineNumbers w:val="0"/>
              <w:jc w:val="center"/>
              <w:rPr>
                <w:rFonts w:ascii="Arial" w:hAnsi="Arial" w:cs="Arial"/>
                <w:b/>
                <w:bCs/>
                <w:color w:val="000000"/>
                <w:sz w:val="22"/>
                <w:szCs w:val="22"/>
                <w:lang w:bidi="hi-IN"/>
              </w:rPr>
            </w:pPr>
          </w:p>
          <w:p w14:paraId="02AFF5CB" w14:textId="77777777" w:rsidR="00B402DB" w:rsidRPr="00E8553C" w:rsidRDefault="00B402DB" w:rsidP="00172CE1">
            <w:pPr>
              <w:pStyle w:val="Contedodatabela"/>
              <w:suppressLineNumbers w:val="0"/>
              <w:jc w:val="center"/>
              <w:rPr>
                <w:rFonts w:ascii="Arial" w:hAnsi="Arial" w:cs="Arial"/>
                <w:b/>
                <w:bCs/>
                <w:color w:val="000000"/>
                <w:sz w:val="22"/>
                <w:szCs w:val="22"/>
                <w:lang w:bidi="hi-IN"/>
              </w:rPr>
            </w:pPr>
          </w:p>
        </w:tc>
        <w:tc>
          <w:tcPr>
            <w:tcW w:w="1418" w:type="dxa"/>
            <w:tcBorders>
              <w:left w:val="single" w:sz="2" w:space="0" w:color="000000"/>
              <w:bottom w:val="single" w:sz="2" w:space="0" w:color="000000"/>
            </w:tcBorders>
            <w:vAlign w:val="center"/>
          </w:tcPr>
          <w:p w14:paraId="33751283"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Quilograma</w:t>
            </w:r>
          </w:p>
        </w:tc>
        <w:tc>
          <w:tcPr>
            <w:tcW w:w="1579" w:type="dxa"/>
            <w:tcBorders>
              <w:left w:val="single" w:sz="2" w:space="0" w:color="000000"/>
              <w:bottom w:val="single" w:sz="2" w:space="0" w:color="000000"/>
            </w:tcBorders>
            <w:vAlign w:val="center"/>
          </w:tcPr>
          <w:p w14:paraId="2D53F40D"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1.03.09.0088-1</w:t>
            </w:r>
          </w:p>
        </w:tc>
        <w:tc>
          <w:tcPr>
            <w:tcW w:w="3913" w:type="dxa"/>
            <w:tcBorders>
              <w:left w:val="single" w:sz="2" w:space="0" w:color="000000"/>
              <w:bottom w:val="single" w:sz="2" w:space="0" w:color="000000"/>
              <w:right w:val="single" w:sz="2" w:space="0" w:color="000000"/>
            </w:tcBorders>
          </w:tcPr>
          <w:p w14:paraId="08C653A5" w14:textId="77777777" w:rsidR="00B402DB" w:rsidRPr="00E8553C" w:rsidRDefault="00B402DB" w:rsidP="00172CE1">
            <w:pPr>
              <w:pStyle w:val="Standard"/>
              <w:widowControl w:val="0"/>
              <w:jc w:val="both"/>
              <w:rPr>
                <w:rFonts w:ascii="Arial" w:hAnsi="Arial" w:cs="Arial"/>
                <w:sz w:val="22"/>
                <w:szCs w:val="22"/>
              </w:rPr>
            </w:pPr>
            <w:r w:rsidRPr="00E8553C">
              <w:rPr>
                <w:rFonts w:ascii="Arial" w:hAnsi="Arial" w:cs="Arial"/>
                <w:color w:val="000000"/>
                <w:sz w:val="22"/>
                <w:szCs w:val="22"/>
                <w:lang w:eastAsia="pt-BR" w:bidi="hi-IN"/>
              </w:rPr>
              <w:t xml:space="preserve"> </w:t>
            </w:r>
            <w:r w:rsidRPr="00E8553C">
              <w:rPr>
                <w:rFonts w:ascii="Arial" w:hAnsi="Arial" w:cs="Arial"/>
                <w:color w:val="000000"/>
                <w:sz w:val="22"/>
                <w:szCs w:val="22"/>
                <w:lang w:eastAsia="ar-SA" w:bidi="hi-IN"/>
              </w:rPr>
              <w:t xml:space="preserve">Nutrição enteral em pó para uso oral e enteral à base de proteína isolada de soja, nutricionalmente completa, normolipídico (mínimo 54% de TCM) e normoprotéica (mínimo 18g de proteína em 100g do pó, sendo 30% caseinato). Normocalórica na diluição padrão, mas que permita diluição até 1.5kcal/ml. Hipossódica. Isenta de lactose, sacarose, glúten e fibras. Embalagem mínima de 800 g. </w:t>
            </w:r>
            <w:r w:rsidRPr="00E8553C">
              <w:rPr>
                <w:rFonts w:ascii="Arial" w:hAnsi="Arial" w:cs="Arial"/>
                <w:b/>
                <w:bCs/>
                <w:sz w:val="22"/>
                <w:szCs w:val="22"/>
                <w:lang w:eastAsia="pt-BR" w:bidi="hi-IN"/>
              </w:rPr>
              <w:t>Obs: fornecer amostra e ficha técnica</w:t>
            </w:r>
          </w:p>
        </w:tc>
      </w:tr>
      <w:tr w:rsidR="00B402DB" w:rsidRPr="00E8553C" w14:paraId="0A9E7B8F" w14:textId="77777777" w:rsidTr="00172CE1">
        <w:tc>
          <w:tcPr>
            <w:tcW w:w="776" w:type="dxa"/>
            <w:tcBorders>
              <w:left w:val="single" w:sz="2" w:space="0" w:color="000000"/>
              <w:bottom w:val="single" w:sz="2" w:space="0" w:color="000000"/>
            </w:tcBorders>
            <w:vAlign w:val="center"/>
          </w:tcPr>
          <w:p w14:paraId="40019424"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3</w:t>
            </w:r>
          </w:p>
        </w:tc>
        <w:tc>
          <w:tcPr>
            <w:tcW w:w="1664" w:type="dxa"/>
            <w:tcBorders>
              <w:left w:val="single" w:sz="2" w:space="0" w:color="000000"/>
              <w:bottom w:val="single" w:sz="2" w:space="0" w:color="000000"/>
            </w:tcBorders>
            <w:vAlign w:val="center"/>
          </w:tcPr>
          <w:p w14:paraId="179D0026" w14:textId="77777777" w:rsidR="00B402DB" w:rsidRPr="00E8553C" w:rsidRDefault="00B402DB" w:rsidP="00172CE1">
            <w:pPr>
              <w:pStyle w:val="Standard"/>
              <w:widowControl w:val="0"/>
              <w:jc w:val="center"/>
              <w:rPr>
                <w:rFonts w:ascii="Arial" w:hAnsi="Arial" w:cs="Arial"/>
                <w:color w:val="000000"/>
                <w:sz w:val="22"/>
                <w:szCs w:val="22"/>
                <w:lang w:eastAsia="pt-BR" w:bidi="hi-IN"/>
              </w:rPr>
            </w:pPr>
            <w:r w:rsidRPr="00E8553C">
              <w:rPr>
                <w:rFonts w:ascii="Arial" w:hAnsi="Arial" w:cs="Arial"/>
                <w:b/>
                <w:bCs/>
                <w:color w:val="000000"/>
                <w:sz w:val="22"/>
                <w:szCs w:val="22"/>
                <w:lang w:eastAsia="pt-BR" w:bidi="hi-IN"/>
              </w:rPr>
              <w:t>767,2 kg</w:t>
            </w:r>
          </w:p>
          <w:p w14:paraId="7D1B67D3" w14:textId="77777777" w:rsidR="00B402DB" w:rsidRPr="00E8553C" w:rsidRDefault="00B402DB" w:rsidP="00172CE1">
            <w:pPr>
              <w:pStyle w:val="Standard"/>
              <w:widowControl w:val="0"/>
              <w:jc w:val="center"/>
              <w:rPr>
                <w:rFonts w:ascii="Arial" w:hAnsi="Arial" w:cs="Arial"/>
                <w:color w:val="000000"/>
                <w:sz w:val="22"/>
                <w:szCs w:val="22"/>
                <w:lang w:eastAsia="pt-BR" w:bidi="hi-IN"/>
              </w:rPr>
            </w:pPr>
            <w:r w:rsidRPr="00E8553C">
              <w:rPr>
                <w:rFonts w:ascii="Arial" w:hAnsi="Arial" w:cs="Arial"/>
                <w:color w:val="000000"/>
                <w:sz w:val="22"/>
                <w:szCs w:val="22"/>
                <w:lang w:eastAsia="pt-BR" w:bidi="hi-IN"/>
              </w:rPr>
              <w:t>(Serviço Social - 640kg)</w:t>
            </w:r>
          </w:p>
          <w:p w14:paraId="1F6B086F"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color w:val="000000"/>
                <w:sz w:val="22"/>
                <w:szCs w:val="22"/>
                <w:lang w:eastAsia="pt-BR" w:bidi="hi-IN"/>
              </w:rPr>
              <w:t>(Ação Judicial - 127,2kg)</w:t>
            </w:r>
          </w:p>
        </w:tc>
        <w:tc>
          <w:tcPr>
            <w:tcW w:w="1418" w:type="dxa"/>
            <w:tcBorders>
              <w:left w:val="single" w:sz="2" w:space="0" w:color="000000"/>
              <w:bottom w:val="single" w:sz="2" w:space="0" w:color="000000"/>
            </w:tcBorders>
            <w:vAlign w:val="center"/>
          </w:tcPr>
          <w:p w14:paraId="682F4AAF"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Quilograma</w:t>
            </w:r>
          </w:p>
        </w:tc>
        <w:tc>
          <w:tcPr>
            <w:tcW w:w="1579" w:type="dxa"/>
            <w:tcBorders>
              <w:left w:val="single" w:sz="2" w:space="0" w:color="000000"/>
              <w:bottom w:val="single" w:sz="2" w:space="0" w:color="000000"/>
            </w:tcBorders>
            <w:vAlign w:val="center"/>
          </w:tcPr>
          <w:p w14:paraId="79511CE6"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1.03.09.0089.0</w:t>
            </w:r>
          </w:p>
        </w:tc>
        <w:tc>
          <w:tcPr>
            <w:tcW w:w="3913" w:type="dxa"/>
            <w:tcBorders>
              <w:left w:val="single" w:sz="2" w:space="0" w:color="000000"/>
              <w:bottom w:val="single" w:sz="2" w:space="0" w:color="000000"/>
              <w:right w:val="single" w:sz="2" w:space="0" w:color="000000"/>
            </w:tcBorders>
          </w:tcPr>
          <w:p w14:paraId="37CE9107" w14:textId="77777777" w:rsidR="00B402DB" w:rsidRPr="00E8553C" w:rsidRDefault="00B402DB" w:rsidP="00172CE1">
            <w:pPr>
              <w:pStyle w:val="Corpodetexto"/>
              <w:jc w:val="both"/>
              <w:rPr>
                <w:rFonts w:ascii="Arial" w:hAnsi="Arial" w:cs="Arial"/>
                <w:sz w:val="22"/>
                <w:szCs w:val="22"/>
              </w:rPr>
            </w:pPr>
            <w:r w:rsidRPr="00E8553C">
              <w:rPr>
                <w:rFonts w:ascii="Arial" w:hAnsi="Arial" w:cs="Arial"/>
                <w:color w:val="000000"/>
                <w:sz w:val="22"/>
                <w:szCs w:val="22"/>
                <w:lang w:eastAsia="ar-SA" w:bidi="hi-IN"/>
              </w:rPr>
              <w:t xml:space="preserve">Nutrição enteral em pó para uso oral e enteral à base de proteína isolada de soja, nutricionalmente completa, normolipídico (mínimo 34% de TCM) e normoprotéica (mínimo 16g de proteína em 100g do pó, sendo 25% caseinato), com mix de fibras solúveis e insolúveis. Normocalórica na diluição padrão, mas que permita diluição até 1.5kcal/ml. Hipossódica. Isenta de lactose, sacarose, glúten. Embalagem mínima de 800 g. </w:t>
            </w:r>
            <w:r w:rsidRPr="00E8553C">
              <w:rPr>
                <w:rFonts w:ascii="Arial" w:hAnsi="Arial" w:cs="Arial"/>
                <w:b/>
                <w:bCs/>
                <w:sz w:val="22"/>
                <w:szCs w:val="22"/>
                <w:lang w:bidi="hi-IN"/>
              </w:rPr>
              <w:t>Obs: fornecer amostra e ficha técnica</w:t>
            </w:r>
          </w:p>
        </w:tc>
      </w:tr>
      <w:tr w:rsidR="00B402DB" w:rsidRPr="00E8553C" w14:paraId="0832F442" w14:textId="77777777" w:rsidTr="00172CE1">
        <w:tc>
          <w:tcPr>
            <w:tcW w:w="776" w:type="dxa"/>
            <w:tcBorders>
              <w:left w:val="single" w:sz="2" w:space="0" w:color="000000"/>
              <w:bottom w:val="single" w:sz="2" w:space="0" w:color="000000"/>
            </w:tcBorders>
            <w:vAlign w:val="center"/>
          </w:tcPr>
          <w:p w14:paraId="7CF6D165"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lastRenderedPageBreak/>
              <w:t>4</w:t>
            </w:r>
          </w:p>
        </w:tc>
        <w:tc>
          <w:tcPr>
            <w:tcW w:w="1664" w:type="dxa"/>
            <w:tcBorders>
              <w:left w:val="single" w:sz="2" w:space="0" w:color="000000"/>
              <w:bottom w:val="single" w:sz="2" w:space="0" w:color="000000"/>
            </w:tcBorders>
            <w:vAlign w:val="center"/>
          </w:tcPr>
          <w:p w14:paraId="23CC1597" w14:textId="77777777" w:rsidR="00B402DB" w:rsidRPr="00E8553C" w:rsidRDefault="00B402DB" w:rsidP="00172CE1">
            <w:pPr>
              <w:pStyle w:val="Standard"/>
              <w:widowControl w:val="0"/>
              <w:jc w:val="center"/>
              <w:rPr>
                <w:rFonts w:ascii="Arial" w:hAnsi="Arial" w:cs="Arial"/>
                <w:color w:val="000000"/>
                <w:sz w:val="22"/>
                <w:szCs w:val="22"/>
                <w:lang w:eastAsia="pt-BR" w:bidi="hi-IN"/>
              </w:rPr>
            </w:pPr>
            <w:r w:rsidRPr="00E8553C">
              <w:rPr>
                <w:rFonts w:ascii="Arial" w:hAnsi="Arial" w:cs="Arial"/>
                <w:b/>
                <w:bCs/>
                <w:color w:val="000000"/>
                <w:sz w:val="22"/>
                <w:szCs w:val="22"/>
                <w:lang w:eastAsia="pt-BR" w:bidi="hi-IN"/>
              </w:rPr>
              <w:t>26.296 unidades</w:t>
            </w:r>
          </w:p>
          <w:p w14:paraId="67650C1B" w14:textId="77777777" w:rsidR="00B402DB" w:rsidRPr="00E8553C" w:rsidRDefault="00B402DB" w:rsidP="00172CE1">
            <w:pPr>
              <w:pStyle w:val="Standard"/>
              <w:widowControl w:val="0"/>
              <w:jc w:val="center"/>
              <w:rPr>
                <w:rFonts w:ascii="Arial" w:hAnsi="Arial" w:cs="Arial"/>
                <w:color w:val="000000"/>
                <w:sz w:val="22"/>
                <w:szCs w:val="22"/>
                <w:lang w:eastAsia="pt-BR" w:bidi="hi-IN"/>
              </w:rPr>
            </w:pPr>
            <w:r w:rsidRPr="00E8553C">
              <w:rPr>
                <w:rFonts w:ascii="Arial" w:hAnsi="Arial" w:cs="Arial"/>
                <w:color w:val="000000"/>
                <w:sz w:val="22"/>
                <w:szCs w:val="22"/>
                <w:lang w:eastAsia="pt-BR" w:bidi="hi-IN"/>
              </w:rPr>
              <w:t>(Serviço Social - 25.000)</w:t>
            </w:r>
          </w:p>
          <w:p w14:paraId="2A8E683D"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color w:val="000000"/>
                <w:sz w:val="22"/>
                <w:szCs w:val="22"/>
                <w:lang w:eastAsia="pt-BR" w:bidi="hi-IN"/>
              </w:rPr>
              <w:t>(Ação Judicial- 1296)</w:t>
            </w:r>
          </w:p>
        </w:tc>
        <w:tc>
          <w:tcPr>
            <w:tcW w:w="1418" w:type="dxa"/>
            <w:tcBorders>
              <w:left w:val="single" w:sz="2" w:space="0" w:color="000000"/>
              <w:bottom w:val="single" w:sz="2" w:space="0" w:color="000000"/>
            </w:tcBorders>
            <w:vAlign w:val="center"/>
          </w:tcPr>
          <w:p w14:paraId="3441AC60"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Unidade</w:t>
            </w:r>
          </w:p>
        </w:tc>
        <w:tc>
          <w:tcPr>
            <w:tcW w:w="1579" w:type="dxa"/>
            <w:tcBorders>
              <w:left w:val="single" w:sz="2" w:space="0" w:color="000000"/>
              <w:bottom w:val="single" w:sz="2" w:space="0" w:color="000000"/>
            </w:tcBorders>
            <w:vAlign w:val="center"/>
          </w:tcPr>
          <w:p w14:paraId="567EABE6"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1.03.11.0978.9</w:t>
            </w:r>
          </w:p>
        </w:tc>
        <w:tc>
          <w:tcPr>
            <w:tcW w:w="3913" w:type="dxa"/>
            <w:tcBorders>
              <w:left w:val="single" w:sz="2" w:space="0" w:color="000000"/>
              <w:bottom w:val="single" w:sz="2" w:space="0" w:color="000000"/>
              <w:right w:val="single" w:sz="2" w:space="0" w:color="000000"/>
            </w:tcBorders>
          </w:tcPr>
          <w:p w14:paraId="54958C44" w14:textId="77777777" w:rsidR="00B402DB" w:rsidRPr="00E8553C" w:rsidRDefault="00B402DB" w:rsidP="00172CE1">
            <w:pPr>
              <w:pStyle w:val="Standard"/>
              <w:widowControl w:val="0"/>
              <w:jc w:val="both"/>
              <w:rPr>
                <w:rFonts w:ascii="Arial" w:hAnsi="Arial" w:cs="Arial"/>
                <w:sz w:val="22"/>
                <w:szCs w:val="22"/>
              </w:rPr>
            </w:pPr>
            <w:r w:rsidRPr="00E8553C">
              <w:rPr>
                <w:rFonts w:ascii="Arial" w:hAnsi="Arial" w:cs="Arial"/>
                <w:color w:val="000000"/>
                <w:sz w:val="22"/>
                <w:szCs w:val="22"/>
                <w:lang w:eastAsia="pt-BR" w:bidi="hi-IN"/>
              </w:rPr>
              <w:t>Equipo para alimentação enteral macro gotas/</w:t>
            </w:r>
            <w:r w:rsidRPr="00E8553C">
              <w:rPr>
                <w:rFonts w:ascii="Arial" w:hAnsi="Arial" w:cs="Arial"/>
                <w:color w:val="000000"/>
                <w:sz w:val="22"/>
                <w:szCs w:val="22"/>
                <w:lang w:eastAsia="ar-SA" w:bidi="hi-IN"/>
              </w:rPr>
              <w:t xml:space="preserve">equipo escalonado para nutrição enteral com filtro de ar. </w:t>
            </w:r>
            <w:r w:rsidRPr="00E8553C">
              <w:rPr>
                <w:rFonts w:ascii="Arial" w:hAnsi="Arial" w:cs="Arial"/>
                <w:b/>
                <w:bCs/>
                <w:sz w:val="22"/>
                <w:szCs w:val="22"/>
                <w:lang w:eastAsia="pt-BR" w:bidi="hi-IN"/>
              </w:rPr>
              <w:t>Obs: fornecer amostra e ficha técnica</w:t>
            </w:r>
          </w:p>
        </w:tc>
      </w:tr>
      <w:tr w:rsidR="00B402DB" w:rsidRPr="00E8553C" w14:paraId="6E4E4ED8" w14:textId="77777777" w:rsidTr="00172CE1">
        <w:tc>
          <w:tcPr>
            <w:tcW w:w="776" w:type="dxa"/>
            <w:tcBorders>
              <w:left w:val="single" w:sz="2" w:space="0" w:color="000000"/>
              <w:bottom w:val="single" w:sz="2" w:space="0" w:color="000000"/>
            </w:tcBorders>
            <w:vAlign w:val="center"/>
          </w:tcPr>
          <w:p w14:paraId="25D13C81"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5</w:t>
            </w:r>
          </w:p>
        </w:tc>
        <w:tc>
          <w:tcPr>
            <w:tcW w:w="1664" w:type="dxa"/>
            <w:tcBorders>
              <w:left w:val="single" w:sz="2" w:space="0" w:color="000000"/>
              <w:bottom w:val="single" w:sz="2" w:space="0" w:color="000000"/>
            </w:tcBorders>
            <w:vAlign w:val="center"/>
          </w:tcPr>
          <w:p w14:paraId="670AE100" w14:textId="77777777" w:rsidR="00B402DB" w:rsidRPr="00E8553C" w:rsidRDefault="00B402DB" w:rsidP="00172CE1">
            <w:pPr>
              <w:pStyle w:val="Standard"/>
              <w:widowControl w:val="0"/>
              <w:jc w:val="center"/>
              <w:rPr>
                <w:rFonts w:ascii="Arial" w:hAnsi="Arial" w:cs="Arial"/>
                <w:color w:val="000000"/>
                <w:sz w:val="22"/>
                <w:szCs w:val="22"/>
                <w:lang w:eastAsia="pt-BR" w:bidi="hi-IN"/>
              </w:rPr>
            </w:pPr>
            <w:r w:rsidRPr="00E8553C">
              <w:rPr>
                <w:rFonts w:ascii="Arial" w:hAnsi="Arial" w:cs="Arial"/>
                <w:b/>
                <w:bCs/>
                <w:color w:val="000000"/>
                <w:sz w:val="22"/>
                <w:szCs w:val="22"/>
                <w:lang w:eastAsia="pt-BR" w:bidi="hi-IN"/>
              </w:rPr>
              <w:t>26.296 unidades</w:t>
            </w:r>
          </w:p>
          <w:p w14:paraId="2766A96C" w14:textId="77777777" w:rsidR="00B402DB" w:rsidRPr="00E8553C" w:rsidRDefault="00B402DB" w:rsidP="00172CE1">
            <w:pPr>
              <w:pStyle w:val="Standard"/>
              <w:widowControl w:val="0"/>
              <w:jc w:val="center"/>
              <w:rPr>
                <w:rFonts w:ascii="Arial" w:hAnsi="Arial" w:cs="Arial"/>
                <w:color w:val="000000"/>
                <w:sz w:val="22"/>
                <w:szCs w:val="22"/>
                <w:lang w:eastAsia="pt-BR" w:bidi="hi-IN"/>
              </w:rPr>
            </w:pPr>
            <w:r w:rsidRPr="00E8553C">
              <w:rPr>
                <w:rFonts w:ascii="Arial" w:hAnsi="Arial" w:cs="Arial"/>
                <w:color w:val="000000"/>
                <w:sz w:val="22"/>
                <w:szCs w:val="22"/>
                <w:lang w:eastAsia="pt-BR" w:bidi="hi-IN"/>
              </w:rPr>
              <w:t>(Serviço Social - 25.000)</w:t>
            </w:r>
          </w:p>
          <w:p w14:paraId="287E67B5"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color w:val="000000"/>
                <w:sz w:val="22"/>
                <w:szCs w:val="22"/>
                <w:lang w:eastAsia="pt-BR" w:bidi="hi-IN"/>
              </w:rPr>
              <w:t>(Ação Judicial- 1296)</w:t>
            </w:r>
          </w:p>
        </w:tc>
        <w:tc>
          <w:tcPr>
            <w:tcW w:w="1418" w:type="dxa"/>
            <w:tcBorders>
              <w:left w:val="single" w:sz="2" w:space="0" w:color="000000"/>
              <w:bottom w:val="single" w:sz="2" w:space="0" w:color="000000"/>
            </w:tcBorders>
            <w:vAlign w:val="center"/>
          </w:tcPr>
          <w:p w14:paraId="145D4B92"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Frasco</w:t>
            </w:r>
          </w:p>
        </w:tc>
        <w:tc>
          <w:tcPr>
            <w:tcW w:w="1579" w:type="dxa"/>
            <w:tcBorders>
              <w:left w:val="single" w:sz="2" w:space="0" w:color="000000"/>
              <w:bottom w:val="single" w:sz="2" w:space="0" w:color="000000"/>
            </w:tcBorders>
            <w:vAlign w:val="center"/>
          </w:tcPr>
          <w:p w14:paraId="5A28D816"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1.03.11.0351.9</w:t>
            </w:r>
          </w:p>
        </w:tc>
        <w:tc>
          <w:tcPr>
            <w:tcW w:w="3913" w:type="dxa"/>
            <w:tcBorders>
              <w:left w:val="single" w:sz="2" w:space="0" w:color="000000"/>
              <w:bottom w:val="single" w:sz="2" w:space="0" w:color="000000"/>
              <w:right w:val="single" w:sz="2" w:space="0" w:color="000000"/>
            </w:tcBorders>
          </w:tcPr>
          <w:p w14:paraId="6BF698BC" w14:textId="77777777" w:rsidR="00B402DB" w:rsidRPr="00E8553C" w:rsidRDefault="00B402DB" w:rsidP="00172CE1">
            <w:pPr>
              <w:pStyle w:val="Standard"/>
              <w:widowControl w:val="0"/>
              <w:jc w:val="both"/>
              <w:rPr>
                <w:rFonts w:ascii="Arial" w:hAnsi="Arial" w:cs="Arial"/>
                <w:sz w:val="22"/>
                <w:szCs w:val="22"/>
              </w:rPr>
            </w:pPr>
            <w:r w:rsidRPr="00E8553C">
              <w:rPr>
                <w:rFonts w:ascii="Arial" w:hAnsi="Arial" w:cs="Arial"/>
                <w:color w:val="000000"/>
                <w:sz w:val="22"/>
                <w:szCs w:val="22"/>
                <w:lang w:eastAsia="pt-BR" w:bidi="hi-IN"/>
              </w:rPr>
              <w:t xml:space="preserve">Frascos de alimentação enteral 300 ml / </w:t>
            </w:r>
            <w:r w:rsidRPr="00E8553C">
              <w:rPr>
                <w:rFonts w:ascii="Arial" w:hAnsi="Arial" w:cs="Arial"/>
                <w:color w:val="000000"/>
                <w:sz w:val="22"/>
                <w:szCs w:val="22"/>
                <w:lang w:eastAsia="ar-SA" w:bidi="hi-IN"/>
              </w:rPr>
              <w:t xml:space="preserve">Frasco para nutrição enteral de 300ml, em polietileno, graduado com escala de 10 ml, com trava e alça de sustentação. </w:t>
            </w:r>
            <w:r w:rsidRPr="00E8553C">
              <w:rPr>
                <w:rFonts w:ascii="Arial" w:hAnsi="Arial" w:cs="Arial"/>
                <w:b/>
                <w:bCs/>
                <w:sz w:val="22"/>
                <w:szCs w:val="22"/>
                <w:lang w:eastAsia="pt-BR" w:bidi="hi-IN"/>
              </w:rPr>
              <w:t>Obs: fornecer amostra e ficha técnica</w:t>
            </w:r>
          </w:p>
        </w:tc>
      </w:tr>
      <w:tr w:rsidR="00B402DB" w:rsidRPr="00E8553C" w14:paraId="593F8F59" w14:textId="77777777" w:rsidTr="00172CE1">
        <w:tc>
          <w:tcPr>
            <w:tcW w:w="776" w:type="dxa"/>
            <w:tcBorders>
              <w:left w:val="single" w:sz="2" w:space="0" w:color="000000"/>
              <w:bottom w:val="single" w:sz="2" w:space="0" w:color="000000"/>
            </w:tcBorders>
            <w:vAlign w:val="center"/>
          </w:tcPr>
          <w:p w14:paraId="4D3399B2"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6</w:t>
            </w:r>
          </w:p>
        </w:tc>
        <w:tc>
          <w:tcPr>
            <w:tcW w:w="1664" w:type="dxa"/>
            <w:tcBorders>
              <w:left w:val="single" w:sz="2" w:space="0" w:color="000000"/>
              <w:bottom w:val="single" w:sz="2" w:space="0" w:color="000000"/>
            </w:tcBorders>
            <w:vAlign w:val="center"/>
          </w:tcPr>
          <w:p w14:paraId="4F9C2ACA" w14:textId="77777777" w:rsidR="00B402DB" w:rsidRPr="00E8553C" w:rsidRDefault="00B402DB" w:rsidP="00172CE1">
            <w:pPr>
              <w:pStyle w:val="Standard"/>
              <w:widowControl w:val="0"/>
              <w:jc w:val="center"/>
              <w:rPr>
                <w:rFonts w:ascii="Arial" w:hAnsi="Arial" w:cs="Arial"/>
                <w:b/>
                <w:bCs/>
                <w:color w:val="000000"/>
                <w:sz w:val="22"/>
                <w:szCs w:val="22"/>
                <w:lang w:eastAsia="pt-BR" w:bidi="hi-IN"/>
              </w:rPr>
            </w:pPr>
            <w:r w:rsidRPr="00E8553C">
              <w:rPr>
                <w:rFonts w:ascii="Arial" w:hAnsi="Arial" w:cs="Arial"/>
                <w:b/>
                <w:bCs/>
                <w:color w:val="000000"/>
                <w:sz w:val="22"/>
                <w:szCs w:val="22"/>
                <w:lang w:eastAsia="pt-BR" w:bidi="hi-IN"/>
              </w:rPr>
              <w:t>187 latas</w:t>
            </w:r>
          </w:p>
          <w:p w14:paraId="35225B27"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 xml:space="preserve"> </w:t>
            </w:r>
            <w:r w:rsidRPr="00E8553C">
              <w:rPr>
                <w:rFonts w:ascii="Arial" w:hAnsi="Arial" w:cs="Arial"/>
                <w:color w:val="000000"/>
                <w:sz w:val="22"/>
                <w:szCs w:val="22"/>
                <w:lang w:eastAsia="pt-BR" w:bidi="hi-IN"/>
              </w:rPr>
              <w:t>(Ação Judicial)</w:t>
            </w:r>
          </w:p>
        </w:tc>
        <w:tc>
          <w:tcPr>
            <w:tcW w:w="1418" w:type="dxa"/>
            <w:tcBorders>
              <w:left w:val="single" w:sz="2" w:space="0" w:color="000000"/>
              <w:bottom w:val="single" w:sz="2" w:space="0" w:color="000000"/>
            </w:tcBorders>
            <w:vAlign w:val="center"/>
          </w:tcPr>
          <w:p w14:paraId="020FC3DC"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Lata</w:t>
            </w:r>
          </w:p>
        </w:tc>
        <w:tc>
          <w:tcPr>
            <w:tcW w:w="1579" w:type="dxa"/>
            <w:tcBorders>
              <w:left w:val="single" w:sz="2" w:space="0" w:color="000000"/>
              <w:bottom w:val="single" w:sz="2" w:space="0" w:color="000000"/>
            </w:tcBorders>
            <w:vAlign w:val="center"/>
          </w:tcPr>
          <w:p w14:paraId="31D9767C"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1.03.09.0072.5</w:t>
            </w:r>
          </w:p>
        </w:tc>
        <w:tc>
          <w:tcPr>
            <w:tcW w:w="3913" w:type="dxa"/>
            <w:tcBorders>
              <w:left w:val="single" w:sz="2" w:space="0" w:color="000000"/>
              <w:bottom w:val="single" w:sz="2" w:space="0" w:color="000000"/>
              <w:right w:val="single" w:sz="2" w:space="0" w:color="000000"/>
            </w:tcBorders>
          </w:tcPr>
          <w:p w14:paraId="7EA3494A" w14:textId="77777777" w:rsidR="00B402DB" w:rsidRPr="00E8553C" w:rsidRDefault="00B402DB" w:rsidP="00172CE1">
            <w:pPr>
              <w:pStyle w:val="Standard"/>
              <w:widowControl w:val="0"/>
              <w:jc w:val="both"/>
              <w:rPr>
                <w:rFonts w:ascii="Arial" w:hAnsi="Arial" w:cs="Arial"/>
                <w:sz w:val="22"/>
                <w:szCs w:val="22"/>
              </w:rPr>
            </w:pPr>
            <w:r w:rsidRPr="00E8553C">
              <w:rPr>
                <w:rFonts w:ascii="Arial" w:hAnsi="Arial" w:cs="Arial"/>
                <w:color w:val="000000"/>
                <w:sz w:val="22"/>
                <w:szCs w:val="22"/>
                <w:lang w:eastAsia="pt-BR" w:bidi="hi-IN"/>
              </w:rPr>
              <w:t>Fórmula de aminoácido a base de Peptídeo 100% proteína, soro do leite, isenta de lactose - Peptamen Junior.</w:t>
            </w:r>
          </w:p>
        </w:tc>
      </w:tr>
      <w:tr w:rsidR="00B402DB" w:rsidRPr="00E8553C" w14:paraId="00FEB071" w14:textId="77777777" w:rsidTr="00172CE1">
        <w:tc>
          <w:tcPr>
            <w:tcW w:w="776" w:type="dxa"/>
            <w:tcBorders>
              <w:left w:val="single" w:sz="2" w:space="0" w:color="000000"/>
              <w:bottom w:val="single" w:sz="2" w:space="0" w:color="000000"/>
            </w:tcBorders>
            <w:vAlign w:val="center"/>
          </w:tcPr>
          <w:p w14:paraId="766B1FB9"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7</w:t>
            </w:r>
          </w:p>
        </w:tc>
        <w:tc>
          <w:tcPr>
            <w:tcW w:w="1664" w:type="dxa"/>
            <w:tcBorders>
              <w:left w:val="single" w:sz="2" w:space="0" w:color="000000"/>
              <w:bottom w:val="single" w:sz="2" w:space="0" w:color="000000"/>
            </w:tcBorders>
            <w:vAlign w:val="center"/>
          </w:tcPr>
          <w:p w14:paraId="06ACE69C" w14:textId="77777777" w:rsidR="00B402DB" w:rsidRPr="00E8553C" w:rsidRDefault="00B402DB" w:rsidP="00172CE1">
            <w:pPr>
              <w:pStyle w:val="Standard"/>
              <w:widowControl w:val="0"/>
              <w:jc w:val="center"/>
              <w:rPr>
                <w:rFonts w:ascii="Arial" w:hAnsi="Arial" w:cs="Arial"/>
                <w:b/>
                <w:bCs/>
                <w:color w:val="000000"/>
                <w:sz w:val="22"/>
                <w:szCs w:val="22"/>
                <w:lang w:eastAsia="pt-BR" w:bidi="hi-IN"/>
              </w:rPr>
            </w:pPr>
            <w:r w:rsidRPr="00E8553C">
              <w:rPr>
                <w:rFonts w:ascii="Arial" w:hAnsi="Arial" w:cs="Arial"/>
                <w:b/>
                <w:bCs/>
                <w:color w:val="000000"/>
                <w:sz w:val="22"/>
                <w:szCs w:val="22"/>
                <w:lang w:eastAsia="pt-BR" w:bidi="hi-IN"/>
              </w:rPr>
              <w:t>552 latas</w:t>
            </w:r>
          </w:p>
          <w:p w14:paraId="32179F74"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 xml:space="preserve"> </w:t>
            </w:r>
            <w:r w:rsidRPr="00E8553C">
              <w:rPr>
                <w:rFonts w:ascii="Arial" w:hAnsi="Arial" w:cs="Arial"/>
                <w:color w:val="000000"/>
                <w:sz w:val="22"/>
                <w:szCs w:val="22"/>
                <w:lang w:eastAsia="pt-BR" w:bidi="hi-IN"/>
              </w:rPr>
              <w:t>(Ação Judicial)</w:t>
            </w:r>
          </w:p>
        </w:tc>
        <w:tc>
          <w:tcPr>
            <w:tcW w:w="1418" w:type="dxa"/>
            <w:tcBorders>
              <w:left w:val="single" w:sz="2" w:space="0" w:color="000000"/>
              <w:bottom w:val="single" w:sz="2" w:space="0" w:color="000000"/>
            </w:tcBorders>
            <w:vAlign w:val="center"/>
          </w:tcPr>
          <w:p w14:paraId="4F4CE222"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Lata</w:t>
            </w:r>
          </w:p>
        </w:tc>
        <w:tc>
          <w:tcPr>
            <w:tcW w:w="1579" w:type="dxa"/>
            <w:tcBorders>
              <w:left w:val="single" w:sz="2" w:space="0" w:color="000000"/>
              <w:bottom w:val="single" w:sz="2" w:space="0" w:color="000000"/>
            </w:tcBorders>
            <w:vAlign w:val="center"/>
          </w:tcPr>
          <w:p w14:paraId="538C06A5"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1.03.09.0063.6</w:t>
            </w:r>
          </w:p>
        </w:tc>
        <w:tc>
          <w:tcPr>
            <w:tcW w:w="3913" w:type="dxa"/>
            <w:tcBorders>
              <w:left w:val="single" w:sz="2" w:space="0" w:color="000000"/>
              <w:bottom w:val="single" w:sz="2" w:space="0" w:color="000000"/>
              <w:right w:val="single" w:sz="2" w:space="0" w:color="000000"/>
            </w:tcBorders>
          </w:tcPr>
          <w:p w14:paraId="3DE7CF0B" w14:textId="77777777" w:rsidR="00B402DB" w:rsidRPr="00E8553C" w:rsidRDefault="00B402DB" w:rsidP="00172CE1">
            <w:pPr>
              <w:pStyle w:val="Standard"/>
              <w:widowControl w:val="0"/>
              <w:jc w:val="both"/>
              <w:rPr>
                <w:rFonts w:ascii="Arial" w:hAnsi="Arial" w:cs="Arial"/>
                <w:sz w:val="22"/>
                <w:szCs w:val="22"/>
              </w:rPr>
            </w:pPr>
            <w:r w:rsidRPr="00E8553C">
              <w:rPr>
                <w:rFonts w:ascii="Arial" w:hAnsi="Arial" w:cs="Arial"/>
                <w:color w:val="000000"/>
                <w:sz w:val="22"/>
                <w:szCs w:val="22"/>
                <w:lang w:eastAsia="pt-BR" w:bidi="hi-IN"/>
              </w:rPr>
              <w:t>Pediasure - sabor baunilha, lata 400g (marca determinada por ação judicial)</w:t>
            </w:r>
          </w:p>
        </w:tc>
      </w:tr>
      <w:tr w:rsidR="00B402DB" w:rsidRPr="00E8553C" w14:paraId="507C4D14" w14:textId="77777777" w:rsidTr="00172CE1">
        <w:tc>
          <w:tcPr>
            <w:tcW w:w="776" w:type="dxa"/>
            <w:tcBorders>
              <w:left w:val="single" w:sz="2" w:space="0" w:color="000000"/>
              <w:bottom w:val="single" w:sz="2" w:space="0" w:color="000000"/>
            </w:tcBorders>
            <w:vAlign w:val="center"/>
          </w:tcPr>
          <w:p w14:paraId="45C3918D"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8</w:t>
            </w:r>
          </w:p>
        </w:tc>
        <w:tc>
          <w:tcPr>
            <w:tcW w:w="1664" w:type="dxa"/>
            <w:tcBorders>
              <w:left w:val="single" w:sz="2" w:space="0" w:color="000000"/>
              <w:bottom w:val="single" w:sz="2" w:space="0" w:color="000000"/>
            </w:tcBorders>
            <w:vAlign w:val="center"/>
          </w:tcPr>
          <w:p w14:paraId="7AB3B865" w14:textId="77777777" w:rsidR="00B402DB" w:rsidRPr="00E8553C" w:rsidRDefault="00B402DB" w:rsidP="00172CE1">
            <w:pPr>
              <w:pStyle w:val="Standard"/>
              <w:widowControl w:val="0"/>
              <w:jc w:val="center"/>
              <w:rPr>
                <w:rFonts w:ascii="Arial" w:hAnsi="Arial" w:cs="Arial"/>
                <w:b/>
                <w:bCs/>
                <w:color w:val="000000"/>
                <w:sz w:val="22"/>
                <w:szCs w:val="22"/>
                <w:lang w:eastAsia="pt-BR" w:bidi="hi-IN"/>
              </w:rPr>
            </w:pPr>
            <w:r w:rsidRPr="00E8553C">
              <w:rPr>
                <w:rFonts w:ascii="Arial" w:hAnsi="Arial" w:cs="Arial"/>
                <w:b/>
                <w:bCs/>
                <w:color w:val="000000"/>
                <w:sz w:val="22"/>
                <w:szCs w:val="22"/>
                <w:lang w:eastAsia="pt-BR" w:bidi="hi-IN"/>
              </w:rPr>
              <w:t xml:space="preserve">  </w:t>
            </w:r>
            <w:r w:rsidRPr="00E8553C">
              <w:rPr>
                <w:rFonts w:ascii="Arial" w:eastAsia="Arial" w:hAnsi="Arial" w:cs="Arial"/>
                <w:b/>
                <w:bCs/>
                <w:color w:val="000000"/>
                <w:sz w:val="22"/>
                <w:szCs w:val="22"/>
                <w:lang w:eastAsia="pt-BR" w:bidi="hi-IN"/>
              </w:rPr>
              <w:t>43 latas</w:t>
            </w:r>
          </w:p>
          <w:p w14:paraId="5BB5EEC1"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 xml:space="preserve"> </w:t>
            </w:r>
            <w:r w:rsidRPr="00E8553C">
              <w:rPr>
                <w:rFonts w:ascii="Arial" w:hAnsi="Arial" w:cs="Arial"/>
                <w:color w:val="000000"/>
                <w:sz w:val="22"/>
                <w:szCs w:val="22"/>
                <w:lang w:eastAsia="pt-BR" w:bidi="hi-IN"/>
              </w:rPr>
              <w:t>(Ação Judicial)</w:t>
            </w:r>
          </w:p>
        </w:tc>
        <w:tc>
          <w:tcPr>
            <w:tcW w:w="1418" w:type="dxa"/>
            <w:tcBorders>
              <w:left w:val="single" w:sz="2" w:space="0" w:color="000000"/>
              <w:bottom w:val="single" w:sz="2" w:space="0" w:color="000000"/>
            </w:tcBorders>
            <w:vAlign w:val="center"/>
          </w:tcPr>
          <w:p w14:paraId="6D9549E3"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Lata</w:t>
            </w:r>
          </w:p>
        </w:tc>
        <w:tc>
          <w:tcPr>
            <w:tcW w:w="1579" w:type="dxa"/>
            <w:tcBorders>
              <w:left w:val="single" w:sz="2" w:space="0" w:color="000000"/>
              <w:bottom w:val="single" w:sz="2" w:space="0" w:color="000000"/>
            </w:tcBorders>
            <w:vAlign w:val="center"/>
          </w:tcPr>
          <w:p w14:paraId="13407943"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1.03.09.0083-0</w:t>
            </w:r>
          </w:p>
        </w:tc>
        <w:tc>
          <w:tcPr>
            <w:tcW w:w="3913" w:type="dxa"/>
            <w:tcBorders>
              <w:left w:val="single" w:sz="2" w:space="0" w:color="000000"/>
              <w:bottom w:val="single" w:sz="2" w:space="0" w:color="000000"/>
              <w:right w:val="single" w:sz="2" w:space="0" w:color="000000"/>
            </w:tcBorders>
          </w:tcPr>
          <w:p w14:paraId="2B78B31E" w14:textId="77777777" w:rsidR="00B402DB" w:rsidRPr="00E8553C" w:rsidRDefault="00B402DB" w:rsidP="00172CE1">
            <w:pPr>
              <w:pStyle w:val="Standard"/>
              <w:widowControl w:val="0"/>
              <w:jc w:val="both"/>
              <w:rPr>
                <w:rFonts w:ascii="Arial" w:hAnsi="Arial" w:cs="Arial"/>
                <w:sz w:val="22"/>
                <w:szCs w:val="22"/>
              </w:rPr>
            </w:pPr>
            <w:r w:rsidRPr="00E8553C">
              <w:rPr>
                <w:rFonts w:ascii="Arial" w:hAnsi="Arial" w:cs="Arial"/>
                <w:color w:val="000000"/>
                <w:sz w:val="22"/>
                <w:szCs w:val="22"/>
                <w:lang w:eastAsia="pt-BR" w:bidi="hi-IN"/>
              </w:rPr>
              <w:t>Milnutri soja – lata 800g (marca determinada por ação judicial).</w:t>
            </w:r>
          </w:p>
        </w:tc>
      </w:tr>
      <w:tr w:rsidR="00B402DB" w:rsidRPr="00E8553C" w14:paraId="76F308ED" w14:textId="77777777" w:rsidTr="00172CE1">
        <w:tc>
          <w:tcPr>
            <w:tcW w:w="776" w:type="dxa"/>
            <w:tcBorders>
              <w:left w:val="single" w:sz="2" w:space="0" w:color="000000"/>
              <w:bottom w:val="single" w:sz="2" w:space="0" w:color="000000"/>
            </w:tcBorders>
            <w:vAlign w:val="center"/>
          </w:tcPr>
          <w:p w14:paraId="4BA5E789"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9</w:t>
            </w:r>
          </w:p>
        </w:tc>
        <w:tc>
          <w:tcPr>
            <w:tcW w:w="1664" w:type="dxa"/>
            <w:tcBorders>
              <w:left w:val="single" w:sz="2" w:space="0" w:color="000000"/>
              <w:bottom w:val="single" w:sz="2" w:space="0" w:color="000000"/>
            </w:tcBorders>
            <w:vAlign w:val="center"/>
          </w:tcPr>
          <w:p w14:paraId="36B0427E" w14:textId="77777777" w:rsidR="00B402DB" w:rsidRPr="00E8553C" w:rsidRDefault="00B402DB" w:rsidP="00172CE1">
            <w:pPr>
              <w:pStyle w:val="Standard"/>
              <w:widowControl w:val="0"/>
              <w:jc w:val="center"/>
              <w:rPr>
                <w:rFonts w:ascii="Arial" w:hAnsi="Arial" w:cs="Arial"/>
                <w:b/>
                <w:bCs/>
                <w:color w:val="000000"/>
                <w:sz w:val="22"/>
                <w:szCs w:val="22"/>
                <w:lang w:eastAsia="pt-BR" w:bidi="hi-IN"/>
              </w:rPr>
            </w:pPr>
            <w:r w:rsidRPr="00E8553C">
              <w:rPr>
                <w:rFonts w:ascii="Arial" w:hAnsi="Arial" w:cs="Arial"/>
                <w:b/>
                <w:bCs/>
                <w:color w:val="000000"/>
                <w:sz w:val="22"/>
                <w:szCs w:val="22"/>
                <w:lang w:eastAsia="pt-BR" w:bidi="hi-IN"/>
              </w:rPr>
              <w:t xml:space="preserve">  60 latas</w:t>
            </w:r>
          </w:p>
          <w:p w14:paraId="22F3BFCE"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 xml:space="preserve"> </w:t>
            </w:r>
            <w:r w:rsidRPr="00E8553C">
              <w:rPr>
                <w:rFonts w:ascii="Arial" w:hAnsi="Arial" w:cs="Arial"/>
                <w:color w:val="000000"/>
                <w:sz w:val="22"/>
                <w:szCs w:val="22"/>
                <w:lang w:eastAsia="pt-BR" w:bidi="hi-IN"/>
              </w:rPr>
              <w:t>(Ação Judicial)</w:t>
            </w:r>
          </w:p>
        </w:tc>
        <w:tc>
          <w:tcPr>
            <w:tcW w:w="1418" w:type="dxa"/>
            <w:tcBorders>
              <w:left w:val="single" w:sz="2" w:space="0" w:color="000000"/>
              <w:bottom w:val="single" w:sz="2" w:space="0" w:color="000000"/>
            </w:tcBorders>
            <w:vAlign w:val="center"/>
          </w:tcPr>
          <w:p w14:paraId="7C12081E"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Lata</w:t>
            </w:r>
          </w:p>
        </w:tc>
        <w:tc>
          <w:tcPr>
            <w:tcW w:w="1579" w:type="dxa"/>
            <w:tcBorders>
              <w:left w:val="single" w:sz="2" w:space="0" w:color="000000"/>
              <w:bottom w:val="single" w:sz="2" w:space="0" w:color="000000"/>
            </w:tcBorders>
            <w:vAlign w:val="center"/>
          </w:tcPr>
          <w:p w14:paraId="5ACE4F46"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1.03.09.0082-2</w:t>
            </w:r>
          </w:p>
        </w:tc>
        <w:tc>
          <w:tcPr>
            <w:tcW w:w="3913" w:type="dxa"/>
            <w:tcBorders>
              <w:left w:val="single" w:sz="2" w:space="0" w:color="000000"/>
              <w:bottom w:val="single" w:sz="2" w:space="0" w:color="000000"/>
              <w:right w:val="single" w:sz="2" w:space="0" w:color="000000"/>
            </w:tcBorders>
          </w:tcPr>
          <w:p w14:paraId="37C40B52" w14:textId="77777777" w:rsidR="00B402DB" w:rsidRPr="00E8553C" w:rsidRDefault="00B402DB" w:rsidP="00172CE1">
            <w:pPr>
              <w:pStyle w:val="Standard"/>
              <w:widowControl w:val="0"/>
              <w:jc w:val="both"/>
              <w:rPr>
                <w:rFonts w:ascii="Arial" w:hAnsi="Arial" w:cs="Arial"/>
                <w:sz w:val="22"/>
                <w:szCs w:val="22"/>
              </w:rPr>
            </w:pPr>
            <w:r w:rsidRPr="00E8553C">
              <w:rPr>
                <w:rFonts w:ascii="Arial" w:hAnsi="Arial" w:cs="Arial"/>
                <w:color w:val="000000"/>
                <w:sz w:val="22"/>
                <w:szCs w:val="22"/>
                <w:lang w:eastAsia="pt-BR" w:bidi="hi-IN"/>
              </w:rPr>
              <w:t>Ensure em pó, sabor chocolate – lata 850g (marca determinada por ação judicial).</w:t>
            </w:r>
          </w:p>
        </w:tc>
      </w:tr>
      <w:tr w:rsidR="00B402DB" w:rsidRPr="00E8553C" w14:paraId="2CB47ADA" w14:textId="77777777" w:rsidTr="00172CE1">
        <w:trPr>
          <w:trHeight w:val="1054"/>
        </w:trPr>
        <w:tc>
          <w:tcPr>
            <w:tcW w:w="776" w:type="dxa"/>
            <w:tcBorders>
              <w:left w:val="single" w:sz="2" w:space="0" w:color="000000"/>
              <w:bottom w:val="single" w:sz="2" w:space="0" w:color="000000"/>
            </w:tcBorders>
            <w:vAlign w:val="center"/>
          </w:tcPr>
          <w:p w14:paraId="64AA5884"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10</w:t>
            </w:r>
          </w:p>
        </w:tc>
        <w:tc>
          <w:tcPr>
            <w:tcW w:w="1664" w:type="dxa"/>
            <w:tcBorders>
              <w:left w:val="single" w:sz="2" w:space="0" w:color="000000"/>
              <w:bottom w:val="single" w:sz="2" w:space="0" w:color="000000"/>
            </w:tcBorders>
            <w:vAlign w:val="center"/>
          </w:tcPr>
          <w:p w14:paraId="7612B9DC" w14:textId="77777777" w:rsidR="00B402DB" w:rsidRPr="00E8553C" w:rsidRDefault="00B402DB" w:rsidP="00172CE1">
            <w:pPr>
              <w:pStyle w:val="Standard"/>
              <w:widowControl w:val="0"/>
              <w:jc w:val="center"/>
              <w:rPr>
                <w:rFonts w:ascii="Arial" w:hAnsi="Arial" w:cs="Arial"/>
                <w:color w:val="000000"/>
                <w:sz w:val="22"/>
                <w:szCs w:val="22"/>
                <w:lang w:eastAsia="pt-BR" w:bidi="hi-IN"/>
              </w:rPr>
            </w:pPr>
            <w:r w:rsidRPr="00E8553C">
              <w:rPr>
                <w:rFonts w:ascii="Arial" w:hAnsi="Arial" w:cs="Arial"/>
                <w:b/>
                <w:bCs/>
                <w:color w:val="000000"/>
                <w:sz w:val="22"/>
                <w:szCs w:val="22"/>
                <w:lang w:eastAsia="pt-BR" w:bidi="hi-IN"/>
              </w:rPr>
              <w:t>1500 latas</w:t>
            </w:r>
          </w:p>
          <w:p w14:paraId="47711B11" w14:textId="77777777" w:rsidR="00B402DB" w:rsidRPr="00E8553C" w:rsidRDefault="00B402DB" w:rsidP="00172CE1">
            <w:pPr>
              <w:pStyle w:val="Standard"/>
              <w:widowControl w:val="0"/>
              <w:jc w:val="center"/>
              <w:rPr>
                <w:rFonts w:ascii="Arial" w:hAnsi="Arial" w:cs="Arial"/>
                <w:color w:val="000000"/>
                <w:sz w:val="22"/>
                <w:szCs w:val="22"/>
                <w:lang w:eastAsia="pt-BR" w:bidi="hi-IN"/>
              </w:rPr>
            </w:pPr>
            <w:r w:rsidRPr="00E8553C">
              <w:rPr>
                <w:rFonts w:ascii="Arial" w:hAnsi="Arial" w:cs="Arial"/>
                <w:color w:val="000000"/>
                <w:sz w:val="22"/>
                <w:szCs w:val="22"/>
                <w:lang w:eastAsia="pt-BR" w:bidi="hi-IN"/>
              </w:rPr>
              <w:t>(Serviço social -   1000)</w:t>
            </w:r>
          </w:p>
          <w:p w14:paraId="5928359D" w14:textId="77777777" w:rsidR="00B402DB" w:rsidRPr="00E8553C" w:rsidRDefault="00B402DB" w:rsidP="00172CE1">
            <w:pPr>
              <w:pStyle w:val="Standard"/>
              <w:widowControl w:val="0"/>
              <w:jc w:val="center"/>
              <w:rPr>
                <w:rFonts w:ascii="Arial" w:hAnsi="Arial" w:cs="Arial"/>
                <w:color w:val="000000"/>
                <w:sz w:val="22"/>
                <w:szCs w:val="22"/>
                <w:lang w:eastAsia="pt-BR" w:bidi="hi-IN"/>
              </w:rPr>
            </w:pPr>
            <w:r w:rsidRPr="00E8553C">
              <w:rPr>
                <w:rFonts w:ascii="Arial" w:hAnsi="Arial" w:cs="Arial"/>
                <w:color w:val="000000"/>
                <w:sz w:val="22"/>
                <w:szCs w:val="22"/>
                <w:lang w:eastAsia="pt-BR" w:bidi="hi-IN"/>
              </w:rPr>
              <w:t>(SAD - 500)</w:t>
            </w:r>
          </w:p>
          <w:p w14:paraId="769DAB16" w14:textId="77777777" w:rsidR="00B402DB" w:rsidRPr="00E8553C" w:rsidRDefault="00B402DB" w:rsidP="00172CE1">
            <w:pPr>
              <w:pStyle w:val="Standard"/>
              <w:widowControl w:val="0"/>
              <w:jc w:val="center"/>
              <w:rPr>
                <w:rFonts w:ascii="Arial" w:hAnsi="Arial" w:cs="Arial"/>
                <w:color w:val="000000"/>
                <w:sz w:val="22"/>
                <w:szCs w:val="22"/>
                <w:lang w:eastAsia="pt-BR" w:bidi="hi-IN"/>
              </w:rPr>
            </w:pPr>
          </w:p>
        </w:tc>
        <w:tc>
          <w:tcPr>
            <w:tcW w:w="1418" w:type="dxa"/>
            <w:tcBorders>
              <w:left w:val="single" w:sz="2" w:space="0" w:color="000000"/>
              <w:bottom w:val="single" w:sz="2" w:space="0" w:color="000000"/>
            </w:tcBorders>
            <w:vAlign w:val="center"/>
          </w:tcPr>
          <w:p w14:paraId="19B97024"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Lata</w:t>
            </w:r>
          </w:p>
        </w:tc>
        <w:tc>
          <w:tcPr>
            <w:tcW w:w="1579" w:type="dxa"/>
            <w:tcBorders>
              <w:left w:val="single" w:sz="2" w:space="0" w:color="000000"/>
              <w:bottom w:val="single" w:sz="2" w:space="0" w:color="000000"/>
            </w:tcBorders>
            <w:vAlign w:val="center"/>
          </w:tcPr>
          <w:p w14:paraId="7A0FE65F"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1.03.09.0086-5</w:t>
            </w:r>
          </w:p>
        </w:tc>
        <w:tc>
          <w:tcPr>
            <w:tcW w:w="3913" w:type="dxa"/>
            <w:tcBorders>
              <w:left w:val="single" w:sz="2" w:space="0" w:color="000000"/>
              <w:bottom w:val="single" w:sz="2" w:space="0" w:color="000000"/>
              <w:right w:val="single" w:sz="2" w:space="0" w:color="000000"/>
            </w:tcBorders>
          </w:tcPr>
          <w:p w14:paraId="4F05CDC9" w14:textId="77777777" w:rsidR="00B402DB" w:rsidRPr="00E8553C" w:rsidRDefault="00B402DB" w:rsidP="00172CE1">
            <w:pPr>
              <w:rPr>
                <w:rFonts w:ascii="Arial" w:hAnsi="Arial"/>
                <w:sz w:val="22"/>
                <w:szCs w:val="22"/>
              </w:rPr>
            </w:pPr>
            <w:r w:rsidRPr="00E8553C">
              <w:rPr>
                <w:rFonts w:ascii="Arial" w:hAnsi="Arial"/>
                <w:color w:val="000000"/>
                <w:sz w:val="22"/>
                <w:szCs w:val="22"/>
              </w:rPr>
              <w:t xml:space="preserve">Suplemento alimentar em pó hiperprotéico, sem sabor e sem adição de sacarose – lata mínima de 700g. </w:t>
            </w:r>
            <w:r w:rsidRPr="00E8553C">
              <w:rPr>
                <w:rFonts w:ascii="Arial" w:hAnsi="Arial"/>
                <w:b/>
                <w:bCs/>
                <w:sz w:val="22"/>
                <w:szCs w:val="22"/>
                <w:lang w:eastAsia="pt-BR"/>
              </w:rPr>
              <w:t>Obs: fornecer amostra e ficha técnica</w:t>
            </w:r>
          </w:p>
        </w:tc>
      </w:tr>
      <w:tr w:rsidR="00B402DB" w:rsidRPr="00E8553C" w14:paraId="0D39774E" w14:textId="77777777" w:rsidTr="00172CE1">
        <w:tc>
          <w:tcPr>
            <w:tcW w:w="776" w:type="dxa"/>
            <w:tcBorders>
              <w:left w:val="single" w:sz="2" w:space="0" w:color="000000"/>
              <w:bottom w:val="single" w:sz="2" w:space="0" w:color="000000"/>
            </w:tcBorders>
            <w:vAlign w:val="center"/>
          </w:tcPr>
          <w:p w14:paraId="22D9C714"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11</w:t>
            </w:r>
          </w:p>
        </w:tc>
        <w:tc>
          <w:tcPr>
            <w:tcW w:w="1664" w:type="dxa"/>
            <w:tcBorders>
              <w:left w:val="single" w:sz="2" w:space="0" w:color="000000"/>
              <w:bottom w:val="single" w:sz="2" w:space="0" w:color="000000"/>
            </w:tcBorders>
            <w:vAlign w:val="center"/>
          </w:tcPr>
          <w:p w14:paraId="17B7017E" w14:textId="77777777" w:rsidR="00B402DB" w:rsidRPr="00E8553C" w:rsidRDefault="00B402DB" w:rsidP="00172CE1">
            <w:pPr>
              <w:pStyle w:val="Standard"/>
              <w:widowControl w:val="0"/>
              <w:jc w:val="center"/>
              <w:rPr>
                <w:rFonts w:ascii="Arial" w:hAnsi="Arial" w:cs="Arial"/>
                <w:color w:val="000000"/>
                <w:sz w:val="22"/>
                <w:szCs w:val="22"/>
                <w:lang w:eastAsia="pt-BR" w:bidi="hi-IN"/>
              </w:rPr>
            </w:pPr>
            <w:r w:rsidRPr="00E8553C">
              <w:rPr>
                <w:rFonts w:ascii="Arial" w:hAnsi="Arial" w:cs="Arial"/>
                <w:b/>
                <w:bCs/>
                <w:color w:val="000000"/>
                <w:sz w:val="22"/>
                <w:szCs w:val="22"/>
                <w:lang w:eastAsia="pt-BR" w:bidi="hi-IN"/>
              </w:rPr>
              <w:t>1000 unidades</w:t>
            </w:r>
          </w:p>
          <w:p w14:paraId="62C0ED3A"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color w:val="000000"/>
                <w:sz w:val="22"/>
                <w:szCs w:val="22"/>
                <w:lang w:eastAsia="pt-BR" w:bidi="hi-IN"/>
              </w:rPr>
              <w:t>(SAD)</w:t>
            </w:r>
          </w:p>
        </w:tc>
        <w:tc>
          <w:tcPr>
            <w:tcW w:w="1418" w:type="dxa"/>
            <w:tcBorders>
              <w:left w:val="single" w:sz="2" w:space="0" w:color="000000"/>
              <w:bottom w:val="single" w:sz="2" w:space="0" w:color="000000"/>
            </w:tcBorders>
            <w:vAlign w:val="center"/>
          </w:tcPr>
          <w:p w14:paraId="1E59BB97"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Unidade</w:t>
            </w:r>
          </w:p>
        </w:tc>
        <w:tc>
          <w:tcPr>
            <w:tcW w:w="1579" w:type="dxa"/>
            <w:tcBorders>
              <w:left w:val="single" w:sz="2" w:space="0" w:color="000000"/>
              <w:bottom w:val="single" w:sz="2" w:space="0" w:color="000000"/>
            </w:tcBorders>
            <w:vAlign w:val="center"/>
          </w:tcPr>
          <w:p w14:paraId="737E4A72" w14:textId="77777777" w:rsidR="00B402DB" w:rsidRPr="00E8553C" w:rsidRDefault="00B402DB" w:rsidP="00172CE1">
            <w:pPr>
              <w:pStyle w:val="Standard"/>
              <w:widowControl w:val="0"/>
              <w:jc w:val="center"/>
              <w:rPr>
                <w:rFonts w:ascii="Arial" w:hAnsi="Arial" w:cs="Arial"/>
                <w:sz w:val="22"/>
                <w:szCs w:val="22"/>
              </w:rPr>
            </w:pPr>
            <w:r w:rsidRPr="00E8553C">
              <w:rPr>
                <w:rFonts w:ascii="Arial" w:hAnsi="Arial" w:cs="Arial"/>
                <w:b/>
                <w:bCs/>
                <w:color w:val="000000"/>
                <w:sz w:val="22"/>
                <w:szCs w:val="22"/>
                <w:lang w:eastAsia="pt-BR" w:bidi="hi-IN"/>
              </w:rPr>
              <w:t>1.03.09.0087 -3</w:t>
            </w:r>
          </w:p>
        </w:tc>
        <w:tc>
          <w:tcPr>
            <w:tcW w:w="3913" w:type="dxa"/>
            <w:tcBorders>
              <w:left w:val="single" w:sz="2" w:space="0" w:color="000000"/>
              <w:bottom w:val="single" w:sz="2" w:space="0" w:color="000000"/>
              <w:right w:val="single" w:sz="2" w:space="0" w:color="000000"/>
            </w:tcBorders>
          </w:tcPr>
          <w:p w14:paraId="4EFAF944" w14:textId="77777777" w:rsidR="00B402DB" w:rsidRPr="00E8553C" w:rsidRDefault="00B402DB" w:rsidP="00172CE1">
            <w:pPr>
              <w:rPr>
                <w:rFonts w:ascii="Arial" w:hAnsi="Arial"/>
                <w:sz w:val="22"/>
                <w:szCs w:val="22"/>
              </w:rPr>
            </w:pPr>
            <w:r w:rsidRPr="00E8553C">
              <w:rPr>
                <w:rFonts w:ascii="Arial" w:hAnsi="Arial"/>
                <w:color w:val="000000"/>
                <w:sz w:val="22"/>
                <w:szCs w:val="22"/>
              </w:rPr>
              <w:t xml:space="preserve">Suplemento alimentar para estimular a cicatrização de lesões, hipercalórico e hiperprotéico, enriquecido com arginina, zinco, vitamina A, C, E. Apresentação líquida – </w:t>
            </w:r>
            <w:r w:rsidRPr="00E8553C">
              <w:rPr>
                <w:rFonts w:ascii="Arial" w:hAnsi="Arial"/>
                <w:b/>
                <w:bCs/>
                <w:color w:val="000000"/>
                <w:sz w:val="22"/>
                <w:szCs w:val="22"/>
              </w:rPr>
              <w:t>frasco</w:t>
            </w:r>
            <w:r w:rsidRPr="00E8553C">
              <w:rPr>
                <w:rFonts w:ascii="Arial" w:hAnsi="Arial"/>
                <w:color w:val="000000"/>
                <w:sz w:val="22"/>
                <w:szCs w:val="22"/>
              </w:rPr>
              <w:t xml:space="preserve"> máximo de 200ml. </w:t>
            </w:r>
            <w:r w:rsidRPr="00E8553C">
              <w:rPr>
                <w:rFonts w:ascii="Arial" w:hAnsi="Arial"/>
                <w:b/>
                <w:bCs/>
                <w:sz w:val="22"/>
                <w:szCs w:val="22"/>
                <w:lang w:eastAsia="pt-BR"/>
              </w:rPr>
              <w:t>Obs: fornecer amostra e ficha técnica</w:t>
            </w:r>
          </w:p>
        </w:tc>
      </w:tr>
    </w:tbl>
    <w:p w14:paraId="70A29764" w14:textId="77777777" w:rsidR="00B402DB" w:rsidRPr="00E8553C" w:rsidRDefault="00B402DB" w:rsidP="00B402DB">
      <w:pPr>
        <w:pStyle w:val="TextoExemplo"/>
        <w:widowControl w:val="0"/>
        <w:spacing w:before="0" w:line="240" w:lineRule="auto"/>
        <w:ind w:firstLine="567"/>
        <w:rPr>
          <w:rFonts w:ascii="Arial" w:hAnsi="Arial" w:cs="Arial"/>
        </w:rPr>
      </w:pPr>
    </w:p>
    <w:p w14:paraId="2896D00A" w14:textId="77777777" w:rsidR="00B402DB" w:rsidRPr="00E8553C" w:rsidRDefault="00B402DB" w:rsidP="00B402DB">
      <w:pPr>
        <w:pStyle w:val="TextoExemplo"/>
        <w:widowControl w:val="0"/>
        <w:spacing w:before="0" w:line="240" w:lineRule="auto"/>
        <w:rPr>
          <w:rStyle w:val="Forte"/>
          <w:rFonts w:ascii="Arial" w:hAnsi="Arial" w:cs="Arial"/>
          <w:bCs w:val="0"/>
          <w:i w:val="0"/>
          <w:iCs/>
          <w:color w:val="000000"/>
          <w:sz w:val="24"/>
          <w:szCs w:val="24"/>
        </w:rPr>
      </w:pPr>
      <w:r w:rsidRPr="00E8553C">
        <w:rPr>
          <w:rStyle w:val="Forte"/>
          <w:rFonts w:ascii="Arial" w:hAnsi="Arial" w:cs="Arial"/>
          <w:bCs w:val="0"/>
          <w:i w:val="0"/>
          <w:iCs/>
          <w:color w:val="000000"/>
          <w:sz w:val="24"/>
          <w:szCs w:val="24"/>
        </w:rPr>
        <w:t>TODOS OS PRODUTOS DEVEM TER REGISTRO/NOTIFICAÇÃO NA ANVISA.</w:t>
      </w:r>
    </w:p>
    <w:p w14:paraId="3CB7DB16" w14:textId="77777777" w:rsidR="00B402DB" w:rsidRPr="00E8553C" w:rsidRDefault="00B402DB" w:rsidP="00B402DB">
      <w:pPr>
        <w:jc w:val="both"/>
        <w:rPr>
          <w:rFonts w:ascii="Arial" w:hAnsi="Arial"/>
          <w:b/>
          <w:bCs/>
          <w:sz w:val="28"/>
          <w:szCs w:val="28"/>
        </w:rPr>
      </w:pPr>
    </w:p>
    <w:p w14:paraId="745CB175" w14:textId="77777777" w:rsidR="00B402DB" w:rsidRPr="0013606E" w:rsidRDefault="00B402DB" w:rsidP="00B402DB">
      <w:pPr>
        <w:pStyle w:val="Corpodetexto"/>
        <w:jc w:val="both"/>
        <w:rPr>
          <w:rFonts w:ascii="Arial" w:hAnsi="Arial" w:cs="Arial"/>
          <w:color w:val="000000"/>
          <w:sz w:val="24"/>
        </w:rPr>
      </w:pPr>
      <w:r w:rsidRPr="0013606E">
        <w:rPr>
          <w:rStyle w:val="Forte"/>
          <w:rFonts w:ascii="Arial" w:hAnsi="Arial" w:cs="Arial"/>
          <w:color w:val="000000"/>
          <w:sz w:val="24"/>
        </w:rPr>
        <w:t>Prazo de entrega</w:t>
      </w:r>
    </w:p>
    <w:p w14:paraId="2310C6DF" w14:textId="124331CC" w:rsidR="00B402DB" w:rsidRPr="008924CF" w:rsidRDefault="00B402DB" w:rsidP="00B402DB">
      <w:pPr>
        <w:pStyle w:val="Corpodetexto"/>
        <w:spacing w:before="120"/>
        <w:jc w:val="both"/>
        <w:rPr>
          <w:rFonts w:ascii="Arial" w:hAnsi="Arial" w:cs="Arial"/>
          <w:sz w:val="24"/>
        </w:rPr>
      </w:pPr>
      <w:r w:rsidRPr="008924CF">
        <w:rPr>
          <w:rFonts w:ascii="Arial" w:hAnsi="Arial" w:cs="Arial"/>
          <w:sz w:val="24"/>
        </w:rPr>
        <w:t xml:space="preserve">A contratada deverá realizar a entrega dos produtos no prazo máximo de </w:t>
      </w:r>
      <w:r w:rsidRPr="008924CF">
        <w:rPr>
          <w:rFonts w:ascii="Arial" w:hAnsi="Arial" w:cs="Arial"/>
          <w:b/>
          <w:bCs/>
          <w:sz w:val="24"/>
        </w:rPr>
        <w:t xml:space="preserve">até </w:t>
      </w:r>
      <w:r w:rsidRPr="008924CF">
        <w:rPr>
          <w:rStyle w:val="Forte"/>
          <w:rFonts w:ascii="Arial" w:hAnsi="Arial" w:cs="Arial"/>
          <w:sz w:val="24"/>
        </w:rPr>
        <w:t>10 (dez) dias</w:t>
      </w:r>
      <w:r w:rsidRPr="008924CF">
        <w:rPr>
          <w:rFonts w:ascii="Arial" w:hAnsi="Arial" w:cs="Arial"/>
          <w:b/>
          <w:bCs/>
          <w:sz w:val="24"/>
        </w:rPr>
        <w:t xml:space="preserve">, </w:t>
      </w:r>
      <w:r w:rsidRPr="008924CF">
        <w:rPr>
          <w:rFonts w:ascii="Arial" w:hAnsi="Arial" w:cs="Arial"/>
          <w:sz w:val="24"/>
        </w:rPr>
        <w:t>contados a partir do recebimento da Autorização de Fornecimento (AF) expedida pela Secretaria requisitante.</w:t>
      </w:r>
    </w:p>
    <w:p w14:paraId="55AA2C1B" w14:textId="77777777" w:rsidR="00B402DB" w:rsidRPr="0013606E" w:rsidRDefault="00B402DB" w:rsidP="00B402DB">
      <w:pPr>
        <w:pStyle w:val="Corpodetexto"/>
        <w:jc w:val="both"/>
        <w:rPr>
          <w:rFonts w:ascii="Arial" w:hAnsi="Arial" w:cs="Arial"/>
          <w:b/>
          <w:bCs/>
          <w:color w:val="000000"/>
          <w:sz w:val="24"/>
        </w:rPr>
      </w:pPr>
    </w:p>
    <w:p w14:paraId="7C6AF281" w14:textId="77777777" w:rsidR="00B402DB" w:rsidRPr="0013606E" w:rsidRDefault="00B402DB" w:rsidP="00B402DB">
      <w:pPr>
        <w:pStyle w:val="Corpodetexto"/>
        <w:jc w:val="both"/>
        <w:rPr>
          <w:rStyle w:val="Forte"/>
          <w:rFonts w:ascii="Arial" w:hAnsi="Arial" w:cs="Arial"/>
          <w:color w:val="000000"/>
          <w:sz w:val="24"/>
        </w:rPr>
      </w:pPr>
      <w:r w:rsidRPr="0013606E">
        <w:rPr>
          <w:rStyle w:val="Forte"/>
          <w:rFonts w:ascii="Arial" w:hAnsi="Arial" w:cs="Arial"/>
          <w:color w:val="000000"/>
          <w:sz w:val="24"/>
        </w:rPr>
        <w:t>Validade mínima dos produtos</w:t>
      </w:r>
    </w:p>
    <w:p w14:paraId="2DE631E1" w14:textId="77777777" w:rsidR="00B402DB" w:rsidRPr="0013606E" w:rsidRDefault="00B402DB" w:rsidP="00B402DB">
      <w:pPr>
        <w:pStyle w:val="Corpodetexto"/>
        <w:jc w:val="both"/>
        <w:rPr>
          <w:rFonts w:ascii="Arial" w:hAnsi="Arial" w:cs="Arial"/>
          <w:color w:val="000000"/>
          <w:sz w:val="24"/>
        </w:rPr>
      </w:pPr>
      <w:r w:rsidRPr="0013606E">
        <w:rPr>
          <w:rFonts w:ascii="Arial" w:hAnsi="Arial" w:cs="Arial"/>
          <w:color w:val="000000"/>
          <w:sz w:val="24"/>
        </w:rPr>
        <w:br/>
        <w:t xml:space="preserve">Todos os itens entregues deverão possuir, no momento do recebimento, </w:t>
      </w:r>
      <w:r w:rsidRPr="0013606E">
        <w:rPr>
          <w:rStyle w:val="Forte"/>
          <w:rFonts w:ascii="Arial" w:hAnsi="Arial" w:cs="Arial"/>
          <w:b w:val="0"/>
          <w:bCs/>
          <w:color w:val="000000"/>
          <w:sz w:val="24"/>
        </w:rPr>
        <w:t>validade mínima (doze) meses</w:t>
      </w:r>
      <w:r w:rsidRPr="0013606E">
        <w:rPr>
          <w:rFonts w:ascii="Arial" w:hAnsi="Arial" w:cs="Arial"/>
          <w:color w:val="000000"/>
          <w:sz w:val="24"/>
        </w:rPr>
        <w:t>, sob pena de recusa do recebimento.</w:t>
      </w:r>
    </w:p>
    <w:p w14:paraId="731457AE" w14:textId="77777777" w:rsidR="00B402DB" w:rsidRPr="0013606E" w:rsidRDefault="00B402DB" w:rsidP="00B402DB">
      <w:pPr>
        <w:pStyle w:val="Corpodetexto"/>
        <w:jc w:val="both"/>
        <w:rPr>
          <w:rFonts w:ascii="Arial" w:hAnsi="Arial" w:cs="Arial"/>
          <w:color w:val="000000"/>
          <w:sz w:val="24"/>
        </w:rPr>
      </w:pPr>
    </w:p>
    <w:p w14:paraId="6E74B155" w14:textId="77777777" w:rsidR="00B402DB" w:rsidRPr="0013606E" w:rsidRDefault="00B402DB" w:rsidP="00B402DB">
      <w:pPr>
        <w:pStyle w:val="Corpodetexto"/>
        <w:jc w:val="both"/>
        <w:rPr>
          <w:rFonts w:ascii="Arial" w:hAnsi="Arial" w:cs="Arial"/>
          <w:color w:val="000000"/>
          <w:sz w:val="24"/>
        </w:rPr>
      </w:pPr>
      <w:r w:rsidRPr="0013606E">
        <w:rPr>
          <w:rStyle w:val="Forte"/>
          <w:rFonts w:ascii="Arial" w:hAnsi="Arial" w:cs="Arial"/>
          <w:color w:val="000000"/>
          <w:sz w:val="24"/>
        </w:rPr>
        <w:t>Atendimento às especificações técnicas</w:t>
      </w:r>
    </w:p>
    <w:p w14:paraId="0DC4054A" w14:textId="77777777" w:rsidR="00B402DB" w:rsidRPr="0013606E" w:rsidRDefault="00B402DB" w:rsidP="00B402DB">
      <w:pPr>
        <w:pStyle w:val="Corpodetexto"/>
        <w:jc w:val="both"/>
        <w:rPr>
          <w:rFonts w:ascii="Arial" w:hAnsi="Arial" w:cs="Arial"/>
          <w:color w:val="000000"/>
          <w:sz w:val="24"/>
        </w:rPr>
      </w:pPr>
      <w:r w:rsidRPr="0013606E">
        <w:rPr>
          <w:rFonts w:ascii="Arial" w:hAnsi="Arial" w:cs="Arial"/>
          <w:color w:val="000000"/>
          <w:sz w:val="24"/>
        </w:rPr>
        <w:t>Os produtos deverão obedecer integralmente às especificações constantes neste documento, inclusive quanto à composição nutricional, forma de apresentação, volume/peso, e marca, quando previamente determinada por decisão judicial.</w:t>
      </w:r>
    </w:p>
    <w:p w14:paraId="340BA1A7" w14:textId="77777777" w:rsidR="00B402DB" w:rsidRPr="0013606E" w:rsidRDefault="00B402DB" w:rsidP="00B402DB">
      <w:pPr>
        <w:pStyle w:val="Corpodetexto"/>
        <w:jc w:val="both"/>
        <w:rPr>
          <w:rFonts w:ascii="Arial" w:hAnsi="Arial" w:cs="Arial"/>
          <w:color w:val="000000"/>
          <w:sz w:val="24"/>
        </w:rPr>
      </w:pPr>
    </w:p>
    <w:p w14:paraId="3D455F3B" w14:textId="77777777" w:rsidR="00B402DB" w:rsidRPr="0013606E" w:rsidRDefault="00B402DB" w:rsidP="00B402DB">
      <w:pPr>
        <w:pStyle w:val="Corpodetexto"/>
        <w:jc w:val="both"/>
        <w:rPr>
          <w:rFonts w:ascii="Arial" w:hAnsi="Arial" w:cs="Arial"/>
          <w:color w:val="000000"/>
          <w:sz w:val="24"/>
        </w:rPr>
      </w:pPr>
      <w:r w:rsidRPr="0013606E">
        <w:rPr>
          <w:rStyle w:val="Forte"/>
          <w:rFonts w:ascii="Arial" w:hAnsi="Arial" w:cs="Arial"/>
          <w:color w:val="000000"/>
          <w:sz w:val="24"/>
        </w:rPr>
        <w:t>Condições de entrega</w:t>
      </w:r>
    </w:p>
    <w:p w14:paraId="296332ED" w14:textId="77777777" w:rsidR="00B402DB" w:rsidRPr="0013606E" w:rsidRDefault="00B402DB" w:rsidP="00B402DB">
      <w:pPr>
        <w:pStyle w:val="Corpodetexto"/>
        <w:jc w:val="both"/>
        <w:rPr>
          <w:rFonts w:ascii="Arial" w:hAnsi="Arial" w:cs="Arial"/>
          <w:color w:val="000000"/>
          <w:sz w:val="24"/>
        </w:rPr>
      </w:pPr>
      <w:r w:rsidRPr="0013606E">
        <w:rPr>
          <w:rFonts w:ascii="Arial" w:hAnsi="Arial" w:cs="Arial"/>
          <w:color w:val="000000"/>
          <w:sz w:val="24"/>
        </w:rPr>
        <w:t>As entregas deverão ocorrer nos locais definidos neste documento, nos horários especificados para cada unidade requisitante (Ação Judicial, Serviço Social e SAD), cabendo à contratada todas as despesas com embalagem, transporte, seguros, tributos e demais encargos.</w:t>
      </w:r>
    </w:p>
    <w:p w14:paraId="5DA5756E" w14:textId="77777777" w:rsidR="00B402DB" w:rsidRPr="0013606E" w:rsidRDefault="00B402DB" w:rsidP="00B402DB">
      <w:pPr>
        <w:jc w:val="both"/>
        <w:rPr>
          <w:rFonts w:ascii="Arial" w:hAnsi="Arial"/>
          <w:b/>
          <w:bCs/>
        </w:rPr>
      </w:pPr>
    </w:p>
    <w:p w14:paraId="2F96D3CE" w14:textId="77777777" w:rsidR="00B402DB" w:rsidRPr="0013606E" w:rsidRDefault="00B402DB" w:rsidP="00B402DB">
      <w:pPr>
        <w:pStyle w:val="Corpodetexto"/>
        <w:jc w:val="both"/>
        <w:rPr>
          <w:rFonts w:ascii="Arial" w:hAnsi="Arial" w:cs="Arial"/>
          <w:sz w:val="24"/>
        </w:rPr>
      </w:pPr>
      <w:r w:rsidRPr="0013606E">
        <w:rPr>
          <w:rStyle w:val="Forte"/>
          <w:rFonts w:ascii="Arial" w:hAnsi="Arial" w:cs="Arial"/>
          <w:sz w:val="24"/>
        </w:rPr>
        <w:t>Reposição em caso de inconformidade</w:t>
      </w:r>
    </w:p>
    <w:p w14:paraId="48484D51" w14:textId="28EAA692" w:rsidR="00B402DB" w:rsidRPr="0013606E" w:rsidRDefault="00B402DB" w:rsidP="00B402DB">
      <w:pPr>
        <w:pStyle w:val="Corpodetexto"/>
        <w:jc w:val="both"/>
        <w:rPr>
          <w:rFonts w:ascii="Arial" w:hAnsi="Arial" w:cs="Arial"/>
          <w:b/>
          <w:sz w:val="24"/>
        </w:rPr>
      </w:pPr>
      <w:r w:rsidRPr="0013606E">
        <w:rPr>
          <w:rFonts w:ascii="Arial" w:hAnsi="Arial" w:cs="Arial"/>
          <w:sz w:val="24"/>
        </w:rPr>
        <w:t xml:space="preserve">Caso sejam identificadas irregularidades ou não conformidades nos produtos entregues, será emitido termo de não recebimento, devendo a contratada realizar as substituições necessárias </w:t>
      </w:r>
      <w:r w:rsidRPr="0013606E">
        <w:rPr>
          <w:rStyle w:val="Forte"/>
          <w:rFonts w:ascii="Arial" w:hAnsi="Arial" w:cs="Arial"/>
          <w:b w:val="0"/>
          <w:bCs/>
          <w:sz w:val="24"/>
        </w:rPr>
        <w:t>sem ônus adicional ao Município, no prazo máximo de 10 (dez) dias</w:t>
      </w:r>
      <w:r w:rsidRPr="0013606E">
        <w:rPr>
          <w:rFonts w:ascii="Arial" w:hAnsi="Arial" w:cs="Arial"/>
          <w:sz w:val="24"/>
        </w:rPr>
        <w:t>.</w:t>
      </w:r>
    </w:p>
    <w:p w14:paraId="18CB0135" w14:textId="77777777" w:rsidR="00B402DB" w:rsidRPr="0013606E" w:rsidRDefault="00B402DB" w:rsidP="00B402DB">
      <w:pPr>
        <w:jc w:val="both"/>
        <w:rPr>
          <w:rFonts w:ascii="Arial" w:hAnsi="Arial"/>
          <w:b/>
          <w:bCs/>
        </w:rPr>
      </w:pPr>
    </w:p>
    <w:p w14:paraId="3EFA0D7E" w14:textId="77777777" w:rsidR="00B402DB" w:rsidRPr="0013606E" w:rsidRDefault="00B402DB" w:rsidP="00B402DB">
      <w:pPr>
        <w:pStyle w:val="Tpico2"/>
        <w:widowControl w:val="0"/>
        <w:numPr>
          <w:ilvl w:val="0"/>
          <w:numId w:val="0"/>
        </w:numPr>
        <w:overflowPunct w:val="0"/>
        <w:spacing w:before="0" w:after="0" w:line="240" w:lineRule="auto"/>
      </w:pPr>
      <w:bookmarkStart w:id="40" w:name="_Hlk115714204"/>
      <w:r w:rsidRPr="0013606E">
        <w:t xml:space="preserve">Prazo para início da execução do objeto </w:t>
      </w:r>
      <w:bookmarkEnd w:id="40"/>
      <w:r w:rsidRPr="0013606E">
        <w:t xml:space="preserve">  </w:t>
      </w:r>
    </w:p>
    <w:p w14:paraId="19E4804E" w14:textId="77777777" w:rsidR="00B402DB" w:rsidRPr="0013606E" w:rsidRDefault="00B402DB" w:rsidP="00B402DB">
      <w:pPr>
        <w:pStyle w:val="Expandido"/>
        <w:widowControl w:val="0"/>
        <w:spacing w:before="120"/>
        <w:ind w:left="0"/>
        <w:rPr>
          <w:rFonts w:ascii="Arial" w:hAnsi="Arial" w:cs="Arial"/>
          <w:b/>
          <w:bCs/>
          <w:color w:val="auto"/>
          <w:sz w:val="24"/>
        </w:rPr>
      </w:pPr>
      <w:r w:rsidRPr="0013606E">
        <w:rPr>
          <w:rFonts w:ascii="Arial" w:hAnsi="Arial" w:cs="Arial"/>
          <w:color w:val="auto"/>
          <w:sz w:val="24"/>
        </w:rPr>
        <w:t>A Ata de Registro de Preços inicia sua vigência a partir da data de sua assinatura.</w:t>
      </w:r>
    </w:p>
    <w:p w14:paraId="6E1AE888" w14:textId="77777777" w:rsidR="00B402DB" w:rsidRPr="0013606E" w:rsidRDefault="00B402DB" w:rsidP="00B402DB">
      <w:pPr>
        <w:pStyle w:val="Tpico2"/>
        <w:widowControl w:val="0"/>
        <w:numPr>
          <w:ilvl w:val="0"/>
          <w:numId w:val="0"/>
        </w:numPr>
        <w:overflowPunct w:val="0"/>
        <w:spacing w:after="0" w:line="240" w:lineRule="auto"/>
      </w:pPr>
      <w:bookmarkStart w:id="41" w:name="_Hlk115714285"/>
      <w:r w:rsidRPr="0013606E">
        <w:t xml:space="preserve">Prazo de entrega ou de execução do objeto </w:t>
      </w:r>
      <w:bookmarkEnd w:id="41"/>
      <w:r w:rsidRPr="0013606E">
        <w:t xml:space="preserve">  </w:t>
      </w:r>
    </w:p>
    <w:p w14:paraId="19578C17" w14:textId="1D1B5B73" w:rsidR="00B402DB" w:rsidRPr="003E18C2" w:rsidRDefault="00B402DB" w:rsidP="00B402DB">
      <w:pPr>
        <w:pStyle w:val="Expandido"/>
        <w:widowControl w:val="0"/>
        <w:spacing w:before="120"/>
        <w:ind w:left="0"/>
        <w:rPr>
          <w:rFonts w:ascii="Arial" w:hAnsi="Arial" w:cs="Arial"/>
          <w:color w:val="auto"/>
          <w:sz w:val="24"/>
        </w:rPr>
      </w:pPr>
      <w:r w:rsidRPr="003E18C2">
        <w:rPr>
          <w:rFonts w:ascii="Arial" w:hAnsi="Arial" w:cs="Arial"/>
          <w:color w:val="auto"/>
          <w:sz w:val="24"/>
        </w:rPr>
        <w:t xml:space="preserve">A Detentora deverá efetuar a entrega dos produtos </w:t>
      </w:r>
      <w:r w:rsidRPr="003E18C2">
        <w:rPr>
          <w:rFonts w:ascii="Arial" w:hAnsi="Arial" w:cs="Arial"/>
          <w:b/>
          <w:bCs/>
          <w:color w:val="auto"/>
          <w:sz w:val="24"/>
        </w:rPr>
        <w:t>em até</w:t>
      </w:r>
      <w:r w:rsidRPr="003E18C2">
        <w:rPr>
          <w:rFonts w:ascii="Arial" w:hAnsi="Arial" w:cs="Arial"/>
          <w:color w:val="auto"/>
          <w:sz w:val="24"/>
        </w:rPr>
        <w:t xml:space="preserve"> </w:t>
      </w:r>
      <w:r w:rsidRPr="003E18C2">
        <w:rPr>
          <w:rFonts w:ascii="Arial" w:hAnsi="Arial" w:cs="Arial"/>
          <w:b/>
          <w:bCs/>
          <w:color w:val="auto"/>
          <w:sz w:val="24"/>
        </w:rPr>
        <w:t xml:space="preserve">10 (dez) dias, </w:t>
      </w:r>
      <w:r w:rsidRPr="003E18C2">
        <w:rPr>
          <w:rFonts w:ascii="Arial" w:hAnsi="Arial" w:cs="Arial"/>
          <w:color w:val="auto"/>
          <w:sz w:val="24"/>
        </w:rPr>
        <w:t>após o recebimento de cada Autorização de Fornecimento,</w:t>
      </w:r>
      <w:r w:rsidRPr="003E18C2">
        <w:rPr>
          <w:rFonts w:ascii="Arial" w:hAnsi="Arial" w:cs="Arial"/>
          <w:b/>
          <w:bCs/>
          <w:color w:val="auto"/>
          <w:sz w:val="24"/>
        </w:rPr>
        <w:t xml:space="preserve"> </w:t>
      </w:r>
      <w:r w:rsidRPr="003E18C2">
        <w:rPr>
          <w:rFonts w:ascii="Arial" w:hAnsi="Arial" w:cs="Arial"/>
          <w:color w:val="auto"/>
          <w:sz w:val="24"/>
        </w:rPr>
        <w:t>expedida pela Secretaria Municipal de Saúde.</w:t>
      </w:r>
    </w:p>
    <w:p w14:paraId="4EA60A5F" w14:textId="77777777" w:rsidR="00B402DB" w:rsidRPr="0013606E" w:rsidRDefault="00B402DB" w:rsidP="00B402DB">
      <w:pPr>
        <w:jc w:val="both"/>
        <w:rPr>
          <w:rFonts w:ascii="Arial" w:hAnsi="Arial"/>
          <w:b/>
          <w:bCs/>
        </w:rPr>
      </w:pPr>
    </w:p>
    <w:p w14:paraId="52E8CB4F" w14:textId="77777777" w:rsidR="00B402DB" w:rsidRPr="0013606E" w:rsidRDefault="00B402DB" w:rsidP="00B402DB">
      <w:pPr>
        <w:pStyle w:val="Tpico2"/>
        <w:widowControl w:val="0"/>
        <w:numPr>
          <w:ilvl w:val="0"/>
          <w:numId w:val="0"/>
        </w:numPr>
        <w:overflowPunct w:val="0"/>
        <w:spacing w:before="0" w:after="0" w:line="240" w:lineRule="auto"/>
        <w:rPr>
          <w:rFonts w:eastAsia="Liberation Serif"/>
          <w:color w:val="000000"/>
        </w:rPr>
      </w:pPr>
      <w:bookmarkStart w:id="42" w:name="_Hlk115714372"/>
      <w:r w:rsidRPr="0013606E">
        <w:t xml:space="preserve">Local de entrega ou execução </w:t>
      </w:r>
      <w:bookmarkEnd w:id="42"/>
      <w:r w:rsidRPr="0013606E">
        <w:t xml:space="preserve">  </w:t>
      </w:r>
    </w:p>
    <w:p w14:paraId="47CC65A6" w14:textId="77777777" w:rsidR="00B402DB" w:rsidRPr="0013606E" w:rsidRDefault="00B402DB" w:rsidP="00B402DB">
      <w:pPr>
        <w:jc w:val="both"/>
        <w:rPr>
          <w:rFonts w:ascii="Arial" w:eastAsia="Liberation Serif" w:hAnsi="Arial"/>
          <w:b/>
          <w:bCs/>
          <w:color w:val="000000"/>
        </w:rPr>
      </w:pPr>
    </w:p>
    <w:p w14:paraId="076463E1" w14:textId="77777777" w:rsidR="00B402DB" w:rsidRPr="0013606E" w:rsidRDefault="00B402DB" w:rsidP="00B402DB">
      <w:pPr>
        <w:jc w:val="both"/>
        <w:rPr>
          <w:rFonts w:ascii="Arial" w:hAnsi="Arial"/>
          <w:color w:val="000000"/>
        </w:rPr>
      </w:pPr>
      <w:bookmarkStart w:id="43" w:name="_Hlk215308819"/>
      <w:r w:rsidRPr="0013606E">
        <w:rPr>
          <w:rFonts w:ascii="Arial" w:eastAsia="Liberation Serif" w:hAnsi="Arial"/>
          <w:b/>
          <w:bCs/>
          <w:color w:val="000000"/>
        </w:rPr>
        <w:t>LOCAL DA ENTREGA DE OBJETOS PARA SOLICITAÇÕES DA AÇÃO JUDICIAL</w:t>
      </w:r>
    </w:p>
    <w:p w14:paraId="315868A9" w14:textId="77777777" w:rsidR="00B402DB" w:rsidRPr="0013606E" w:rsidRDefault="00B402DB" w:rsidP="00B402DB">
      <w:pPr>
        <w:jc w:val="both"/>
        <w:rPr>
          <w:rFonts w:ascii="Arial" w:eastAsia="Liberation Serif" w:hAnsi="Arial"/>
          <w:color w:val="000000"/>
        </w:rPr>
      </w:pPr>
      <w:r w:rsidRPr="0013606E">
        <w:rPr>
          <w:rFonts w:ascii="Arial" w:hAnsi="Arial"/>
          <w:color w:val="000000"/>
        </w:rPr>
        <w:t xml:space="preserve">Os produtos deverão ser entregues no Almoxarifado do serviço social da saúde, situado na rua Geremias Lunardelli, nº 1158, Centro – Sertãozinho/SP das 09h às 16h de segunda a sexta-feira, correndo por conta da Contratada as despesas de embalagem, seguros, transporte, tributos, encargos trabalhistas e previdenciários decorrentes do fornecimento. </w:t>
      </w:r>
      <w:r w:rsidRPr="0013606E">
        <w:rPr>
          <w:rFonts w:ascii="Arial" w:hAnsi="Arial"/>
        </w:rPr>
        <w:t>Responsável pelo recebimento: Carina Aparecida de Faria Ferreira</w:t>
      </w:r>
      <w:r w:rsidRPr="0013606E">
        <w:rPr>
          <w:rFonts w:ascii="Arial" w:hAnsi="Arial"/>
          <w:color w:val="000000"/>
        </w:rPr>
        <w:t xml:space="preserve">, email: </w:t>
      </w:r>
      <w:hyperlink r:id="rId21" w:history="1">
        <w:r w:rsidRPr="0013606E">
          <w:rPr>
            <w:rStyle w:val="Hyperlink"/>
            <w:rFonts w:ascii="Arial" w:hAnsi="Arial"/>
          </w:rPr>
          <w:t>ss.saudesertaozinho@gmail.com</w:t>
        </w:r>
      </w:hyperlink>
    </w:p>
    <w:p w14:paraId="27B3DE88" w14:textId="77777777" w:rsidR="00B402DB" w:rsidRPr="0013606E" w:rsidRDefault="00B402DB" w:rsidP="00B402DB">
      <w:pPr>
        <w:jc w:val="both"/>
        <w:rPr>
          <w:rFonts w:ascii="Arial" w:eastAsia="Liberation Serif" w:hAnsi="Arial"/>
          <w:color w:val="000000"/>
        </w:rPr>
      </w:pPr>
    </w:p>
    <w:p w14:paraId="3A6CD7A8" w14:textId="77777777" w:rsidR="00B402DB" w:rsidRPr="0013606E" w:rsidRDefault="00B402DB" w:rsidP="00B402DB">
      <w:pPr>
        <w:pStyle w:val="Standard"/>
        <w:widowControl w:val="0"/>
        <w:jc w:val="both"/>
        <w:rPr>
          <w:rFonts w:ascii="Arial" w:eastAsia="Liberation Serif" w:hAnsi="Arial" w:cs="Arial"/>
          <w:color w:val="000000"/>
          <w:sz w:val="24"/>
          <w:szCs w:val="24"/>
        </w:rPr>
      </w:pPr>
      <w:r w:rsidRPr="0013606E">
        <w:rPr>
          <w:rFonts w:ascii="Arial" w:eastAsia="Liberation Serif" w:hAnsi="Arial" w:cs="Arial"/>
          <w:b/>
          <w:bCs/>
          <w:color w:val="000000"/>
          <w:sz w:val="24"/>
          <w:szCs w:val="24"/>
        </w:rPr>
        <w:t>LOCAL DE ENTREGA PARA SOLICITAÇÕES DO SERVIÇO SOCIAL</w:t>
      </w:r>
    </w:p>
    <w:p w14:paraId="3D68F856" w14:textId="6A2DB5F8" w:rsidR="00B402DB" w:rsidRPr="0013606E" w:rsidRDefault="00B402DB" w:rsidP="00B402DB">
      <w:pPr>
        <w:pStyle w:val="Standard"/>
        <w:widowControl w:val="0"/>
        <w:jc w:val="both"/>
        <w:rPr>
          <w:rFonts w:ascii="Arial" w:eastAsia="Liberation Serif" w:hAnsi="Arial" w:cs="Arial"/>
          <w:color w:val="000000"/>
          <w:sz w:val="24"/>
          <w:szCs w:val="24"/>
        </w:rPr>
      </w:pPr>
      <w:r w:rsidRPr="0013606E">
        <w:rPr>
          <w:rFonts w:ascii="Arial" w:eastAsia="Liberation Serif" w:hAnsi="Arial" w:cs="Arial"/>
          <w:color w:val="000000"/>
          <w:sz w:val="24"/>
          <w:szCs w:val="24"/>
        </w:rPr>
        <w:t>Os produtos deverão ser entregues no Almoxarifado do Serviço Social, situado na rua Geremias Lunardelli, nº 1158 (fundo), Centro – Sertãozinho/SP das 9 às 11h e das 13 às 15h, de segunda à sexta-feira, correndo por conta da Contratada as despesas de embalagem, seguros, transporte, tributos, encargos trabalhistas e previdenciários decorrentes do fornecimento.</w:t>
      </w:r>
    </w:p>
    <w:p w14:paraId="7F0BBFF3" w14:textId="77777777" w:rsidR="00B402DB" w:rsidRDefault="00B402DB" w:rsidP="00B402DB">
      <w:pPr>
        <w:pStyle w:val="Standard"/>
        <w:widowControl w:val="0"/>
        <w:jc w:val="both"/>
        <w:rPr>
          <w:rFonts w:ascii="Arial" w:eastAsia="Liberation Serif" w:hAnsi="Arial" w:cs="Arial"/>
          <w:b/>
          <w:bCs/>
          <w:color w:val="000000"/>
          <w:sz w:val="24"/>
          <w:szCs w:val="24"/>
        </w:rPr>
      </w:pPr>
    </w:p>
    <w:p w14:paraId="00CFBCC6" w14:textId="77777777" w:rsidR="00B402DB" w:rsidRPr="0013606E" w:rsidRDefault="00B402DB" w:rsidP="00B402DB">
      <w:pPr>
        <w:pStyle w:val="Standard"/>
        <w:widowControl w:val="0"/>
        <w:jc w:val="both"/>
        <w:rPr>
          <w:rFonts w:ascii="Arial" w:eastAsia="Liberation Serif" w:hAnsi="Arial" w:cs="Arial"/>
          <w:color w:val="000000"/>
          <w:sz w:val="24"/>
          <w:szCs w:val="24"/>
        </w:rPr>
      </w:pPr>
      <w:r w:rsidRPr="0013606E">
        <w:rPr>
          <w:rFonts w:ascii="Arial" w:eastAsia="Liberation Serif" w:hAnsi="Arial" w:cs="Arial"/>
          <w:b/>
          <w:bCs/>
          <w:color w:val="000000"/>
          <w:sz w:val="24"/>
          <w:szCs w:val="24"/>
        </w:rPr>
        <w:t>LOCAL DE ENTREGA PARA SOLICITAÇÕES DO SERVIÇO DE ATENÇÃO DOMICILIAR (SAD)</w:t>
      </w:r>
    </w:p>
    <w:p w14:paraId="3C89B632" w14:textId="77777777" w:rsidR="00B402DB" w:rsidRPr="0013606E" w:rsidRDefault="00B402DB" w:rsidP="00B402DB">
      <w:pPr>
        <w:pStyle w:val="Standard"/>
        <w:widowControl w:val="0"/>
        <w:jc w:val="both"/>
        <w:rPr>
          <w:rFonts w:ascii="Arial" w:eastAsia="Liberation Serif" w:hAnsi="Arial" w:cs="Arial"/>
          <w:color w:val="000000"/>
          <w:sz w:val="24"/>
          <w:szCs w:val="24"/>
        </w:rPr>
      </w:pPr>
      <w:r w:rsidRPr="0013606E">
        <w:rPr>
          <w:rFonts w:ascii="Arial" w:eastAsia="Liberation Serif" w:hAnsi="Arial" w:cs="Arial"/>
          <w:color w:val="000000"/>
          <w:sz w:val="24"/>
          <w:szCs w:val="24"/>
        </w:rPr>
        <w:t>Os produtos deverão ser entregues no SAD</w:t>
      </w:r>
      <w:r w:rsidRPr="0013606E">
        <w:rPr>
          <w:rFonts w:ascii="Arial" w:eastAsia="Liberation Serif" w:hAnsi="Arial" w:cs="Arial"/>
          <w:color w:val="000000"/>
          <w:sz w:val="24"/>
          <w:szCs w:val="24"/>
        </w:rPr>
        <w:tab/>
        <w:t xml:space="preserve"> do Município de Sertãozinho, localizado no Centro de Saúde II, situado na rua Pedro Bighetti, nº 910, Jardim Recreio – Sertãozinho/SP das 8h30 às 14h30 de segunda a quinta-feira, correndo por conta da Contratada as despesas de embalagem, seguros, transporte, tributos, encargos trabalhistas e previdenciários decorrentes do fornecimento.</w:t>
      </w:r>
    </w:p>
    <w:p w14:paraId="0A1F73D6" w14:textId="77777777" w:rsidR="00B402DB" w:rsidRPr="0013606E" w:rsidRDefault="00B402DB" w:rsidP="00B402DB">
      <w:pPr>
        <w:pStyle w:val="Standard"/>
        <w:widowControl w:val="0"/>
        <w:jc w:val="both"/>
        <w:rPr>
          <w:rFonts w:ascii="Arial" w:eastAsia="Liberation Serif" w:hAnsi="Arial" w:cs="Arial"/>
          <w:color w:val="000000"/>
          <w:sz w:val="24"/>
          <w:szCs w:val="24"/>
        </w:rPr>
      </w:pPr>
    </w:p>
    <w:p w14:paraId="73AB853F" w14:textId="77777777" w:rsidR="00B402DB" w:rsidRPr="0013606E" w:rsidRDefault="00B402DB" w:rsidP="00B402DB">
      <w:pPr>
        <w:jc w:val="both"/>
        <w:rPr>
          <w:rFonts w:ascii="Arial" w:hAnsi="Arial"/>
          <w:color w:val="000000"/>
        </w:rPr>
      </w:pPr>
      <w:bookmarkStart w:id="44" w:name="_Hlk215308889"/>
      <w:bookmarkEnd w:id="43"/>
      <w:r w:rsidRPr="0013606E">
        <w:rPr>
          <w:rFonts w:ascii="Arial" w:hAnsi="Arial"/>
          <w:color w:val="000000"/>
        </w:rPr>
        <w:t xml:space="preserve">As entregas deverão ocorrer por conta da Contratada as despesas de embalagem, seguros, transporte, tributos, encargos trabalhistas e previdenciários decorrentes do </w:t>
      </w:r>
      <w:r w:rsidRPr="0013606E">
        <w:rPr>
          <w:rFonts w:ascii="Arial" w:hAnsi="Arial"/>
          <w:color w:val="000000"/>
        </w:rPr>
        <w:lastRenderedPageBreak/>
        <w:t xml:space="preserve">fornecimento do objeto contratado, </w:t>
      </w:r>
      <w:r w:rsidRPr="0013606E">
        <w:rPr>
          <w:rFonts w:ascii="Arial" w:hAnsi="Arial"/>
          <w:bCs/>
          <w:color w:val="000000"/>
        </w:rPr>
        <w:t>tendo</w:t>
      </w:r>
      <w:r w:rsidRPr="0013606E">
        <w:rPr>
          <w:rFonts w:ascii="Arial" w:hAnsi="Arial"/>
          <w:color w:val="000000"/>
        </w:rPr>
        <w:t xml:space="preserve"> como responsável pelo recebimento os servidores municipais dos respectivos almoxarifados. Para gestão contratual o fiscal indicado é: Andrea Tonasso de Medeiros Fernandes, nutricionista, telefone (16) 99387-7033, e-mail: andreatmedeirosnutri@gmail.com.</w:t>
      </w:r>
    </w:p>
    <w:bookmarkEnd w:id="44"/>
    <w:p w14:paraId="1623BE0C" w14:textId="77777777" w:rsidR="00B402DB" w:rsidRDefault="00B402DB" w:rsidP="00B402DB">
      <w:pPr>
        <w:jc w:val="both"/>
        <w:rPr>
          <w:rFonts w:ascii="Arial" w:hAnsi="Arial"/>
          <w:b/>
          <w:bCs/>
        </w:rPr>
      </w:pPr>
    </w:p>
    <w:p w14:paraId="743E8515" w14:textId="77777777" w:rsidR="00B402DB" w:rsidRPr="0013606E" w:rsidRDefault="00B402DB" w:rsidP="00B402DB">
      <w:pPr>
        <w:pStyle w:val="Tpico2"/>
        <w:widowControl w:val="0"/>
        <w:numPr>
          <w:ilvl w:val="0"/>
          <w:numId w:val="0"/>
        </w:numPr>
        <w:overflowPunct w:val="0"/>
        <w:spacing w:before="0" w:after="0" w:line="240" w:lineRule="auto"/>
        <w:rPr>
          <w:rFonts w:eastAsia="MS Gothic"/>
        </w:rPr>
      </w:pPr>
      <w:bookmarkStart w:id="45" w:name="_Hlk215481906"/>
      <w:r w:rsidRPr="0013606E">
        <w:t>O objeto possui exigências a serem feitas após a entrega/execução?</w:t>
      </w:r>
    </w:p>
    <w:p w14:paraId="1D8475B6" w14:textId="77777777" w:rsidR="00B402DB" w:rsidRPr="0013606E" w:rsidRDefault="00B402DB" w:rsidP="00B402DB">
      <w:pPr>
        <w:jc w:val="both"/>
        <w:rPr>
          <w:rFonts w:ascii="Arial" w:hAnsi="Arial"/>
        </w:rPr>
      </w:pPr>
      <w:r w:rsidRPr="0013606E">
        <w:rPr>
          <w:rFonts w:ascii="Segoe UI Symbol" w:eastAsia="MS Gothic" w:hAnsi="Segoe UI Symbol" w:cs="Segoe UI Symbol"/>
        </w:rPr>
        <w:t>☒</w:t>
      </w:r>
      <w:r w:rsidRPr="0013606E">
        <w:rPr>
          <w:rFonts w:ascii="Arial" w:hAnsi="Arial"/>
        </w:rPr>
        <w:t xml:space="preserve"> Sim      </w:t>
      </w:r>
      <w:r w:rsidRPr="0013606E">
        <w:rPr>
          <w:rFonts w:ascii="Segoe UI Symbol" w:eastAsia="MS Gothic" w:hAnsi="Segoe UI Symbol" w:cs="Segoe UI Symbol"/>
        </w:rPr>
        <w:t>☐</w:t>
      </w:r>
      <w:r w:rsidRPr="0013606E">
        <w:rPr>
          <w:rFonts w:ascii="Arial" w:hAnsi="Arial"/>
        </w:rPr>
        <w:t xml:space="preserve"> Não </w:t>
      </w:r>
    </w:p>
    <w:bookmarkEnd w:id="45"/>
    <w:p w14:paraId="7DA47CFD" w14:textId="77777777" w:rsidR="00B402DB" w:rsidRPr="0013606E" w:rsidRDefault="00B402DB" w:rsidP="00B402DB">
      <w:pPr>
        <w:jc w:val="both"/>
        <w:rPr>
          <w:rFonts w:ascii="Arial" w:hAnsi="Arial"/>
          <w:b/>
          <w:bCs/>
        </w:rPr>
      </w:pPr>
    </w:p>
    <w:p w14:paraId="2A5BE6C1" w14:textId="77777777" w:rsidR="00B402DB" w:rsidRPr="0013606E" w:rsidRDefault="00B402DB" w:rsidP="00B402DB">
      <w:pPr>
        <w:pStyle w:val="Tpico3"/>
        <w:widowControl w:val="0"/>
        <w:numPr>
          <w:ilvl w:val="0"/>
          <w:numId w:val="0"/>
        </w:numPr>
        <w:overflowPunct w:val="0"/>
        <w:spacing w:before="0" w:after="0" w:line="240" w:lineRule="auto"/>
        <w:rPr>
          <w:rFonts w:eastAsia="MS Gothic"/>
          <w:color w:val="000000"/>
        </w:rPr>
      </w:pPr>
      <w:bookmarkStart w:id="46" w:name="_Hlk215481916"/>
      <w:r w:rsidRPr="0013606E">
        <w:rPr>
          <w:color w:val="000000"/>
        </w:rPr>
        <w:t>Exige respeito às normas específicas de descarte?</w:t>
      </w:r>
      <w:r w:rsidRPr="0013606E">
        <w:rPr>
          <w:b w:val="0"/>
          <w:bCs w:val="0"/>
          <w:color w:val="000000"/>
        </w:rPr>
        <w:t xml:space="preserve"> </w:t>
      </w:r>
      <w:r w:rsidRPr="0013606E">
        <w:rPr>
          <w:color w:val="000000"/>
        </w:rPr>
        <w:t xml:space="preserve"> </w:t>
      </w:r>
    </w:p>
    <w:p w14:paraId="22B042DF" w14:textId="77777777" w:rsidR="00B402DB" w:rsidRPr="0013606E" w:rsidRDefault="00B402DB" w:rsidP="00B402DB">
      <w:pPr>
        <w:jc w:val="both"/>
        <w:rPr>
          <w:rFonts w:ascii="Arial" w:hAnsi="Arial"/>
          <w:color w:val="000000"/>
        </w:rPr>
      </w:pPr>
      <w:r w:rsidRPr="0013606E">
        <w:rPr>
          <w:rFonts w:ascii="Segoe UI Symbol" w:eastAsia="MS Gothic" w:hAnsi="Segoe UI Symbol" w:cs="Segoe UI Symbol"/>
          <w:color w:val="000000"/>
        </w:rPr>
        <w:t>☒</w:t>
      </w:r>
      <w:r w:rsidRPr="0013606E">
        <w:rPr>
          <w:rFonts w:ascii="Arial" w:hAnsi="Arial"/>
          <w:color w:val="000000"/>
        </w:rPr>
        <w:t xml:space="preserve"> Sim      </w:t>
      </w:r>
      <w:r w:rsidRPr="0013606E">
        <w:rPr>
          <w:rFonts w:ascii="Segoe UI Symbol" w:eastAsia="MS Gothic" w:hAnsi="Segoe UI Symbol" w:cs="Segoe UI Symbol"/>
          <w:color w:val="000000"/>
        </w:rPr>
        <w:t>☐</w:t>
      </w:r>
      <w:r w:rsidRPr="0013606E">
        <w:rPr>
          <w:rFonts w:ascii="Arial" w:hAnsi="Arial"/>
          <w:color w:val="000000"/>
        </w:rPr>
        <w:t xml:space="preserve"> Não </w:t>
      </w:r>
    </w:p>
    <w:p w14:paraId="5F0226CC" w14:textId="77777777" w:rsidR="00B402DB" w:rsidRPr="0013606E" w:rsidRDefault="00B402DB" w:rsidP="00B402DB">
      <w:pPr>
        <w:jc w:val="both"/>
        <w:rPr>
          <w:rFonts w:ascii="Arial" w:hAnsi="Arial"/>
          <w:color w:val="000000"/>
        </w:rPr>
      </w:pPr>
    </w:p>
    <w:p w14:paraId="70974C61" w14:textId="77777777" w:rsidR="00B402DB" w:rsidRPr="0013606E" w:rsidRDefault="00B402DB" w:rsidP="00B402DB">
      <w:pPr>
        <w:pStyle w:val="Tpico4"/>
        <w:widowControl w:val="0"/>
        <w:numPr>
          <w:ilvl w:val="0"/>
          <w:numId w:val="0"/>
        </w:numPr>
        <w:overflowPunct w:val="0"/>
        <w:spacing w:before="0" w:after="0" w:line="240" w:lineRule="auto"/>
        <w:contextualSpacing w:val="0"/>
        <w:rPr>
          <w:color w:val="000000"/>
        </w:rPr>
      </w:pPr>
      <w:bookmarkStart w:id="47" w:name="_Hlk194931319_Copia_1"/>
      <w:bookmarkStart w:id="48" w:name="_Hlk115714632"/>
      <w:bookmarkEnd w:id="47"/>
      <w:r w:rsidRPr="0013606E">
        <w:rPr>
          <w:color w:val="000000"/>
        </w:rPr>
        <w:t xml:space="preserve">Quais são as normas específicas de descarte? </w:t>
      </w:r>
      <w:bookmarkEnd w:id="48"/>
      <w:r w:rsidRPr="0013606E">
        <w:rPr>
          <w:color w:val="000000"/>
        </w:rPr>
        <w:t xml:space="preserve">  </w:t>
      </w:r>
    </w:p>
    <w:p w14:paraId="775A1122" w14:textId="77777777" w:rsidR="00B402DB" w:rsidRPr="0013606E" w:rsidRDefault="00B402DB" w:rsidP="00B402DB">
      <w:pPr>
        <w:jc w:val="both"/>
        <w:rPr>
          <w:rFonts w:ascii="Arial" w:hAnsi="Arial"/>
          <w:color w:val="000000"/>
        </w:rPr>
      </w:pPr>
    </w:p>
    <w:p w14:paraId="555034C5" w14:textId="77777777" w:rsidR="00B402DB" w:rsidRPr="0013606E" w:rsidRDefault="00B402DB" w:rsidP="00B402DB">
      <w:pPr>
        <w:jc w:val="both"/>
        <w:rPr>
          <w:rFonts w:ascii="Arial" w:hAnsi="Arial"/>
          <w:color w:val="000000"/>
        </w:rPr>
      </w:pPr>
      <w:r w:rsidRPr="0013606E">
        <w:rPr>
          <w:rFonts w:ascii="Arial" w:hAnsi="Arial"/>
          <w:color w:val="000000"/>
        </w:rPr>
        <w:t xml:space="preserve">RDC 222/2018. Considerando que os resíduos serão gerados pelos usuários, a Administração irá instruir o paciente sobre a necessidade de seguir corretamente as normas de acondicionamento e descarte. </w:t>
      </w:r>
    </w:p>
    <w:bookmarkEnd w:id="46"/>
    <w:p w14:paraId="0105474E" w14:textId="77777777" w:rsidR="00B402DB" w:rsidRPr="0013606E" w:rsidRDefault="00B402DB" w:rsidP="00B402DB">
      <w:pPr>
        <w:jc w:val="both"/>
        <w:rPr>
          <w:rFonts w:ascii="Arial" w:hAnsi="Arial"/>
          <w:b/>
          <w:bCs/>
        </w:rPr>
      </w:pPr>
    </w:p>
    <w:p w14:paraId="428D37BA" w14:textId="77777777" w:rsidR="00B402DB" w:rsidRPr="0013606E" w:rsidRDefault="00B402DB" w:rsidP="00B402DB">
      <w:pPr>
        <w:pStyle w:val="Tpico1"/>
        <w:keepNext w:val="0"/>
        <w:widowControl w:val="0"/>
        <w:numPr>
          <w:ilvl w:val="0"/>
          <w:numId w:val="0"/>
        </w:numPr>
        <w:overflowPunct w:val="0"/>
        <w:spacing w:before="0" w:after="0" w:line="240" w:lineRule="auto"/>
        <w:ind w:left="425" w:hanging="425"/>
      </w:pPr>
      <w:bookmarkStart w:id="49" w:name="_Hlk215481929"/>
      <w:r w:rsidRPr="0013606E">
        <w:rPr>
          <w:color w:val="000000"/>
        </w:rPr>
        <w:t>MODELO DE EXECUÇÃO DO OBJETO</w:t>
      </w:r>
    </w:p>
    <w:p w14:paraId="3E9FC3D9" w14:textId="77777777" w:rsidR="00B402DB" w:rsidRPr="0013606E" w:rsidRDefault="00B402DB" w:rsidP="00B402DB">
      <w:pPr>
        <w:pStyle w:val="Tpico2"/>
        <w:widowControl w:val="0"/>
        <w:numPr>
          <w:ilvl w:val="0"/>
          <w:numId w:val="0"/>
        </w:numPr>
        <w:overflowPunct w:val="0"/>
        <w:spacing w:before="120" w:after="0" w:line="240" w:lineRule="auto"/>
        <w:rPr>
          <w:color w:val="000000"/>
        </w:rPr>
      </w:pPr>
      <w:r w:rsidRPr="0013606E">
        <w:t xml:space="preserve">Como atingiremos os resultados pretendidos do contrato? </w:t>
      </w:r>
    </w:p>
    <w:p w14:paraId="122922A4" w14:textId="77777777" w:rsidR="00B402DB" w:rsidRPr="0013606E" w:rsidRDefault="00B402DB" w:rsidP="00B402DB">
      <w:pPr>
        <w:pStyle w:val="Expandido"/>
        <w:widowControl w:val="0"/>
        <w:spacing w:before="120"/>
        <w:ind w:left="0"/>
        <w:rPr>
          <w:rFonts w:ascii="Arial" w:hAnsi="Arial" w:cs="Arial"/>
          <w:color w:val="000000"/>
          <w:sz w:val="24"/>
        </w:rPr>
      </w:pPr>
      <w:r w:rsidRPr="0013606E">
        <w:rPr>
          <w:rFonts w:ascii="Arial" w:hAnsi="Arial" w:cs="Arial"/>
          <w:color w:val="000000"/>
          <w:sz w:val="24"/>
        </w:rPr>
        <w:t>Os resultados serão atingidos com a aquisição dos materiais objeto deste termo, através da ata de registro de preço, f</w:t>
      </w:r>
      <w:bookmarkStart w:id="50" w:name="_Hlk194931329"/>
      <w:r w:rsidRPr="0013606E">
        <w:rPr>
          <w:rFonts w:ascii="Arial" w:hAnsi="Arial" w:cs="Arial"/>
          <w:color w:val="000000"/>
          <w:sz w:val="24"/>
        </w:rPr>
        <w:t>ornecendo os itens conforme demanda dos serviços, para atendimento da população com necessidades nutricionais específicas.</w:t>
      </w:r>
      <w:bookmarkEnd w:id="50"/>
    </w:p>
    <w:p w14:paraId="4F22BA01" w14:textId="77777777" w:rsidR="00B402DB" w:rsidRPr="0013606E" w:rsidRDefault="00B402DB" w:rsidP="00B402DB">
      <w:pPr>
        <w:pStyle w:val="Expandido"/>
        <w:widowControl w:val="0"/>
        <w:ind w:left="0"/>
        <w:rPr>
          <w:rFonts w:ascii="Arial" w:hAnsi="Arial" w:cs="Arial"/>
          <w:color w:val="000000"/>
          <w:sz w:val="24"/>
        </w:rPr>
      </w:pPr>
    </w:p>
    <w:p w14:paraId="02469CB2" w14:textId="77777777" w:rsidR="00B402DB" w:rsidRPr="0013606E" w:rsidRDefault="00B402DB" w:rsidP="00B402DB">
      <w:pPr>
        <w:pStyle w:val="Expandido"/>
        <w:widowControl w:val="0"/>
        <w:ind w:left="0"/>
        <w:rPr>
          <w:rFonts w:ascii="Arial" w:hAnsi="Arial" w:cs="Arial"/>
          <w:color w:val="000000"/>
          <w:sz w:val="24"/>
        </w:rPr>
      </w:pPr>
      <w:r w:rsidRPr="0013606E">
        <w:rPr>
          <w:rFonts w:ascii="Arial" w:hAnsi="Arial" w:cs="Arial"/>
          <w:color w:val="000000"/>
          <w:sz w:val="24"/>
        </w:rPr>
        <w:t>A Secretaria da Saúde, através de seus prepostos, irá realizar a fiscalização e acompanhamento das entregas realizadas, conferindo o quantitativo, prazo e especificação do produto.</w:t>
      </w:r>
    </w:p>
    <w:bookmarkEnd w:id="49"/>
    <w:p w14:paraId="69F61474" w14:textId="77777777" w:rsidR="00B402DB" w:rsidRPr="0013606E" w:rsidRDefault="00B402DB" w:rsidP="00B402DB">
      <w:pPr>
        <w:jc w:val="both"/>
        <w:rPr>
          <w:rFonts w:ascii="Arial" w:hAnsi="Arial"/>
          <w:b/>
          <w:bCs/>
        </w:rPr>
      </w:pPr>
    </w:p>
    <w:p w14:paraId="207BA466" w14:textId="77777777" w:rsidR="00B402DB" w:rsidRPr="0013606E" w:rsidRDefault="00B402DB" w:rsidP="00B402DB">
      <w:pPr>
        <w:pStyle w:val="Tpico2"/>
        <w:widowControl w:val="0"/>
        <w:numPr>
          <w:ilvl w:val="0"/>
          <w:numId w:val="0"/>
        </w:numPr>
        <w:overflowPunct w:val="0"/>
        <w:spacing w:before="0" w:after="0" w:line="240" w:lineRule="auto"/>
        <w:rPr>
          <w:color w:val="000000"/>
          <w:shd w:val="clear" w:color="auto" w:fill="FFFFFF"/>
        </w:rPr>
      </w:pPr>
      <w:r w:rsidRPr="0013606E">
        <w:rPr>
          <w:color w:val="000000"/>
        </w:rPr>
        <w:t>Forma de execução do contrato</w:t>
      </w:r>
    </w:p>
    <w:p w14:paraId="425EAA02" w14:textId="77777777" w:rsidR="00B402DB" w:rsidRPr="0013606E" w:rsidRDefault="00B402DB" w:rsidP="00B402DB">
      <w:pPr>
        <w:spacing w:before="240" w:line="288" w:lineRule="auto"/>
        <w:jc w:val="both"/>
        <w:rPr>
          <w:rFonts w:ascii="Arial" w:hAnsi="Arial"/>
          <w:color w:val="000000"/>
          <w:shd w:val="clear" w:color="auto" w:fill="FFFFFF"/>
        </w:rPr>
      </w:pPr>
      <w:r w:rsidRPr="0013606E">
        <w:rPr>
          <w:rFonts w:ascii="Arial" w:hAnsi="Arial"/>
          <w:color w:val="000000"/>
          <w:shd w:val="clear" w:color="auto" w:fill="FFFFFF"/>
        </w:rPr>
        <w:t xml:space="preserve">Fornecimento parcelado   </w:t>
      </w:r>
    </w:p>
    <w:p w14:paraId="44ACD71B" w14:textId="77777777" w:rsidR="00B402DB" w:rsidRPr="0013606E" w:rsidRDefault="00B402DB" w:rsidP="00B402DB">
      <w:pPr>
        <w:pStyle w:val="Tpico2"/>
        <w:widowControl w:val="0"/>
        <w:numPr>
          <w:ilvl w:val="0"/>
          <w:numId w:val="0"/>
        </w:numPr>
        <w:overflowPunct w:val="0"/>
        <w:spacing w:before="0" w:after="0" w:line="240" w:lineRule="auto"/>
      </w:pPr>
    </w:p>
    <w:p w14:paraId="35C5127B" w14:textId="77777777" w:rsidR="00B402DB" w:rsidRPr="0013606E" w:rsidRDefault="00B402DB" w:rsidP="00B402DB">
      <w:pPr>
        <w:pStyle w:val="Tpico2"/>
        <w:widowControl w:val="0"/>
        <w:numPr>
          <w:ilvl w:val="0"/>
          <w:numId w:val="0"/>
        </w:numPr>
        <w:overflowPunct w:val="0"/>
        <w:spacing w:before="0" w:after="0" w:line="240" w:lineRule="auto"/>
        <w:rPr>
          <w:color w:val="000000"/>
        </w:rPr>
      </w:pPr>
      <w:r w:rsidRPr="0013606E">
        <w:t xml:space="preserve">Prazo de vigência do contrato </w:t>
      </w:r>
      <w:bookmarkStart w:id="51" w:name="_Hlk115720076"/>
      <w:bookmarkEnd w:id="51"/>
      <w:r w:rsidRPr="0013606E">
        <w:rPr>
          <w:b w:val="0"/>
          <w:bCs w:val="0"/>
        </w:rPr>
        <w:t xml:space="preserve">  </w:t>
      </w:r>
    </w:p>
    <w:p w14:paraId="6462D332" w14:textId="77777777" w:rsidR="00B402DB" w:rsidRPr="0013606E" w:rsidRDefault="00B402DB" w:rsidP="00B402DB">
      <w:pPr>
        <w:pStyle w:val="western"/>
        <w:spacing w:before="238" w:after="238" w:line="288" w:lineRule="auto"/>
        <w:jc w:val="both"/>
        <w:rPr>
          <w:rFonts w:ascii="Arial" w:hAnsi="Arial" w:cs="Arial"/>
          <w:i/>
        </w:rPr>
      </w:pPr>
      <w:bookmarkStart w:id="52" w:name="_Hlk171949319"/>
      <w:r w:rsidRPr="0013606E">
        <w:rPr>
          <w:rFonts w:ascii="Arial" w:hAnsi="Arial" w:cs="Arial"/>
        </w:rPr>
        <w:t>Prazo de vigência da Ata de Registro de Preços 12 (doze) meses.</w:t>
      </w:r>
    </w:p>
    <w:p w14:paraId="3E4D0F30" w14:textId="77777777" w:rsidR="00B402DB" w:rsidRPr="0013606E" w:rsidRDefault="00B402DB" w:rsidP="00B402DB">
      <w:pPr>
        <w:jc w:val="both"/>
        <w:rPr>
          <w:rFonts w:ascii="Arial" w:hAnsi="Arial"/>
        </w:rPr>
      </w:pPr>
      <w:r w:rsidRPr="0013606E">
        <w:rPr>
          <w:rFonts w:ascii="Arial" w:hAnsi="Arial"/>
        </w:rPr>
        <w:t>Podendo ser renovada por mais 12 (doze) meses, conforme artigo 127, do Decreto Municipal nº 8.109/2023.</w:t>
      </w:r>
      <w:bookmarkEnd w:id="52"/>
    </w:p>
    <w:p w14:paraId="2D4C7F1A" w14:textId="77777777" w:rsidR="00B402DB" w:rsidRPr="0013606E" w:rsidRDefault="00B402DB" w:rsidP="00B402DB">
      <w:pPr>
        <w:jc w:val="both"/>
        <w:rPr>
          <w:rFonts w:ascii="Arial" w:hAnsi="Arial"/>
          <w:b/>
          <w:bCs/>
        </w:rPr>
      </w:pPr>
    </w:p>
    <w:p w14:paraId="6AB4DA0A" w14:textId="77777777" w:rsidR="00B402DB" w:rsidRPr="0013606E" w:rsidRDefault="00B402DB" w:rsidP="00B402DB">
      <w:pPr>
        <w:pStyle w:val="Tpico1"/>
        <w:keepNext w:val="0"/>
        <w:widowControl w:val="0"/>
        <w:numPr>
          <w:ilvl w:val="0"/>
          <w:numId w:val="0"/>
        </w:numPr>
        <w:overflowPunct w:val="0"/>
        <w:spacing w:before="0" w:after="0" w:line="240" w:lineRule="auto"/>
        <w:ind w:left="425" w:hanging="425"/>
      </w:pPr>
      <w:r w:rsidRPr="0013606E">
        <w:rPr>
          <w:color w:val="000000"/>
        </w:rPr>
        <w:t>MODELO DE GESTÃO DO CONTRATO</w:t>
      </w:r>
    </w:p>
    <w:p w14:paraId="371DAA6B" w14:textId="77777777" w:rsidR="00B402DB" w:rsidRPr="0013606E" w:rsidRDefault="00B402DB" w:rsidP="00B402DB">
      <w:pPr>
        <w:pStyle w:val="Tpico2"/>
        <w:widowControl w:val="0"/>
        <w:numPr>
          <w:ilvl w:val="0"/>
          <w:numId w:val="0"/>
        </w:numPr>
        <w:overflowPunct w:val="0"/>
        <w:spacing w:before="240" w:after="0" w:line="240" w:lineRule="auto"/>
        <w:rPr>
          <w:rFonts w:eastAsia="MS Gothic"/>
        </w:rPr>
      </w:pPr>
      <w:r w:rsidRPr="0013606E">
        <w:t>Existem requisitos anteriores à execução?</w:t>
      </w:r>
    </w:p>
    <w:p w14:paraId="081F9D39" w14:textId="77777777" w:rsidR="00B402DB" w:rsidRPr="0013606E" w:rsidRDefault="00B402DB" w:rsidP="00B402DB">
      <w:pPr>
        <w:jc w:val="both"/>
        <w:rPr>
          <w:rFonts w:ascii="Arial" w:hAnsi="Arial"/>
        </w:rPr>
      </w:pPr>
      <w:r w:rsidRPr="0013606E">
        <w:rPr>
          <w:rFonts w:ascii="Segoe UI Symbol" w:eastAsia="MS Gothic" w:hAnsi="Segoe UI Symbol" w:cs="Segoe UI Symbol"/>
        </w:rPr>
        <w:t>☐</w:t>
      </w:r>
      <w:r w:rsidRPr="0013606E">
        <w:rPr>
          <w:rFonts w:ascii="Arial" w:hAnsi="Arial"/>
        </w:rPr>
        <w:t xml:space="preserve"> Sim      </w:t>
      </w:r>
      <w:r w:rsidRPr="0013606E">
        <w:rPr>
          <w:rFonts w:ascii="Segoe UI Symbol" w:hAnsi="Segoe UI Symbol" w:cs="Segoe UI Symbol"/>
        </w:rPr>
        <w:t>☒</w:t>
      </w:r>
      <w:r w:rsidRPr="0013606E">
        <w:rPr>
          <w:rFonts w:ascii="Arial" w:hAnsi="Arial"/>
        </w:rPr>
        <w:t xml:space="preserve"> Não  </w:t>
      </w:r>
    </w:p>
    <w:p w14:paraId="3FDF38B9" w14:textId="77777777" w:rsidR="00B402DB" w:rsidRPr="0013606E" w:rsidRDefault="00B402DB" w:rsidP="00B402DB">
      <w:pPr>
        <w:jc w:val="both"/>
        <w:rPr>
          <w:rFonts w:ascii="Arial" w:hAnsi="Arial"/>
          <w:b/>
          <w:bCs/>
        </w:rPr>
      </w:pPr>
    </w:p>
    <w:p w14:paraId="718FE0B4" w14:textId="77777777" w:rsidR="00B402DB" w:rsidRPr="0013606E" w:rsidRDefault="00B402DB" w:rsidP="00B402DB">
      <w:pPr>
        <w:pStyle w:val="Tpico2"/>
        <w:widowControl w:val="0"/>
        <w:numPr>
          <w:ilvl w:val="0"/>
          <w:numId w:val="0"/>
        </w:numPr>
        <w:overflowPunct w:val="0"/>
        <w:spacing w:before="0" w:after="0" w:line="240" w:lineRule="auto"/>
        <w:rPr>
          <w:color w:val="000000"/>
        </w:rPr>
      </w:pPr>
      <w:r w:rsidRPr="0013606E">
        <w:t>Metodologia de acompanhamento da execução do contrato e principais pontos de controle</w:t>
      </w:r>
    </w:p>
    <w:p w14:paraId="37AC4EE1" w14:textId="77777777" w:rsidR="00B402DB" w:rsidRPr="0013606E" w:rsidRDefault="00B402DB" w:rsidP="00B402DB">
      <w:pPr>
        <w:jc w:val="both"/>
        <w:rPr>
          <w:rFonts w:ascii="Arial" w:hAnsi="Arial"/>
          <w:color w:val="000000"/>
        </w:rPr>
      </w:pPr>
      <w:r w:rsidRPr="0013606E">
        <w:rPr>
          <w:rFonts w:ascii="Arial" w:hAnsi="Arial"/>
          <w:color w:val="000000"/>
        </w:rPr>
        <w:t xml:space="preserve">A Administração contratante, através de sua própria equipe ou de prepostos formalmente designados, sem restringir a plenitude dessa responsabilidade, exercerá a mais ampla e completa fiscalização sobre as entregas realizadas. </w:t>
      </w:r>
    </w:p>
    <w:p w14:paraId="685AE062" w14:textId="77777777" w:rsidR="00B402DB" w:rsidRPr="0013606E" w:rsidRDefault="00B402DB" w:rsidP="00B402DB">
      <w:pPr>
        <w:jc w:val="both"/>
        <w:rPr>
          <w:rFonts w:ascii="Arial" w:hAnsi="Arial"/>
          <w:color w:val="000000"/>
        </w:rPr>
      </w:pPr>
    </w:p>
    <w:p w14:paraId="015EF6DB" w14:textId="77777777" w:rsidR="00B402DB" w:rsidRPr="0013606E" w:rsidRDefault="00B402DB" w:rsidP="00B402DB">
      <w:pPr>
        <w:jc w:val="both"/>
        <w:rPr>
          <w:rFonts w:ascii="Arial" w:hAnsi="Arial"/>
          <w:color w:val="000000"/>
        </w:rPr>
      </w:pPr>
      <w:r w:rsidRPr="0013606E">
        <w:rPr>
          <w:rFonts w:ascii="Arial" w:hAnsi="Arial"/>
          <w:b/>
          <w:bCs/>
          <w:color w:val="000000"/>
        </w:rPr>
        <w:t xml:space="preserve">Fiscal do contrato: </w:t>
      </w:r>
      <w:r w:rsidRPr="0013606E">
        <w:rPr>
          <w:rFonts w:ascii="Arial" w:hAnsi="Arial"/>
          <w:color w:val="000000"/>
        </w:rPr>
        <w:t>responsável por acompanhar tecnicamente o contrato, verificar a conformidade das entregas, registrar ocorrências verificadas, determinando providências corretivas sempre que necessário; manter contato direto com os representantes da contratada para tratar de aspectos técnicos da contratação.</w:t>
      </w:r>
    </w:p>
    <w:p w14:paraId="3330EE93" w14:textId="77777777" w:rsidR="00B402DB" w:rsidRPr="0013606E" w:rsidRDefault="00B402DB" w:rsidP="00B402DB">
      <w:pPr>
        <w:jc w:val="both"/>
        <w:rPr>
          <w:rFonts w:ascii="Arial" w:hAnsi="Arial"/>
          <w:b/>
          <w:bCs/>
        </w:rPr>
      </w:pPr>
    </w:p>
    <w:p w14:paraId="773D4E06" w14:textId="77777777" w:rsidR="00B402DB" w:rsidRPr="0013606E" w:rsidRDefault="00B402DB" w:rsidP="00B402DB">
      <w:pPr>
        <w:jc w:val="both"/>
        <w:rPr>
          <w:rFonts w:ascii="Arial" w:hAnsi="Arial"/>
          <w:color w:val="000000"/>
        </w:rPr>
      </w:pPr>
      <w:bookmarkStart w:id="53" w:name="_Hlk215481967"/>
      <w:r w:rsidRPr="0013606E">
        <w:rPr>
          <w:rFonts w:ascii="Arial" w:hAnsi="Arial"/>
          <w:color w:val="000000"/>
        </w:rPr>
        <w:t xml:space="preserve">Andrea Tonasso de Medeiros Fernandes, nutricionista, CPF 317.771.778-80, telefone (16) 98857-3409, </w:t>
      </w:r>
      <w:hyperlink r:id="rId22" w:history="1">
        <w:r w:rsidRPr="0013606E">
          <w:rPr>
            <w:rStyle w:val="Hyperlink"/>
            <w:rFonts w:ascii="Arial" w:hAnsi="Arial"/>
            <w:color w:val="000000"/>
          </w:rPr>
          <w:t>andreatmedeirosnutri@gmail.com</w:t>
        </w:r>
      </w:hyperlink>
    </w:p>
    <w:p w14:paraId="05E7329C" w14:textId="77777777" w:rsidR="00B402DB" w:rsidRPr="0013606E" w:rsidRDefault="00B402DB" w:rsidP="00B402DB">
      <w:pPr>
        <w:jc w:val="both"/>
        <w:rPr>
          <w:rFonts w:ascii="Arial" w:hAnsi="Arial"/>
          <w:color w:val="000000"/>
        </w:rPr>
      </w:pPr>
    </w:p>
    <w:p w14:paraId="118D2E44" w14:textId="77777777" w:rsidR="00B402DB" w:rsidRPr="0013606E" w:rsidRDefault="00B402DB" w:rsidP="00B402DB">
      <w:pPr>
        <w:pStyle w:val="Textbody"/>
        <w:rPr>
          <w:rFonts w:ascii="Arial" w:hAnsi="Arial" w:cs="Arial"/>
          <w:bCs/>
          <w:sz w:val="24"/>
          <w:szCs w:val="24"/>
        </w:rPr>
      </w:pPr>
      <w:r w:rsidRPr="0013606E">
        <w:rPr>
          <w:rFonts w:ascii="Arial" w:hAnsi="Arial" w:cs="Arial"/>
          <w:sz w:val="24"/>
          <w:szCs w:val="24"/>
        </w:rPr>
        <w:t xml:space="preserve">Gestor: Renan Ramos Urizzi, Secretário Municipal de Saúde, CPF 401.914.478-89, telefone (16) 3945 4230/3945 6479, </w:t>
      </w:r>
      <w:hyperlink r:id="rId23" w:history="1">
        <w:r w:rsidRPr="0013606E">
          <w:rPr>
            <w:rStyle w:val="Hyperlink"/>
            <w:rFonts w:ascii="Arial" w:hAnsi="Arial" w:cs="Arial"/>
            <w:color w:val="000000"/>
            <w:sz w:val="24"/>
            <w:szCs w:val="24"/>
          </w:rPr>
          <w:t>secretariadasaude@sertaozinho.sp.gov.br</w:t>
        </w:r>
      </w:hyperlink>
      <w:r w:rsidRPr="0013606E">
        <w:rPr>
          <w:rFonts w:ascii="Arial" w:hAnsi="Arial" w:cs="Arial"/>
          <w:sz w:val="24"/>
          <w:szCs w:val="24"/>
        </w:rPr>
        <w:t xml:space="preserve">, </w:t>
      </w:r>
      <w:r w:rsidRPr="0013606E">
        <w:rPr>
          <w:rFonts w:ascii="Arial" w:hAnsi="Arial" w:cs="Arial"/>
          <w:bCs/>
          <w:sz w:val="24"/>
          <w:szCs w:val="24"/>
        </w:rPr>
        <w:t>responsável pela tomada de decisões quanto as eventuais irregularidades constatadas pela fiscalização e avaliar a continuidade contratual.</w:t>
      </w:r>
    </w:p>
    <w:bookmarkEnd w:id="53"/>
    <w:p w14:paraId="7034A4E4" w14:textId="77777777" w:rsidR="00B402DB" w:rsidRPr="0013606E" w:rsidRDefault="00B402DB" w:rsidP="00B402DB">
      <w:pPr>
        <w:jc w:val="both"/>
        <w:rPr>
          <w:rFonts w:ascii="Arial" w:hAnsi="Arial"/>
          <w:b/>
          <w:bCs/>
        </w:rPr>
      </w:pPr>
    </w:p>
    <w:p w14:paraId="2EA6B5E4" w14:textId="77777777" w:rsidR="00B402DB" w:rsidRPr="00FB1461" w:rsidRDefault="00B402DB" w:rsidP="00B402DB">
      <w:pPr>
        <w:pStyle w:val="Tpico2"/>
        <w:widowControl w:val="0"/>
        <w:numPr>
          <w:ilvl w:val="0"/>
          <w:numId w:val="0"/>
        </w:numPr>
        <w:overflowPunct w:val="0"/>
        <w:spacing w:before="0" w:after="0" w:line="240" w:lineRule="auto"/>
        <w:rPr>
          <w:color w:val="000000"/>
        </w:rPr>
      </w:pPr>
      <w:r w:rsidRPr="00FB1461">
        <w:t xml:space="preserve">Obrigações específicas do contratado   </w:t>
      </w:r>
    </w:p>
    <w:p w14:paraId="4C9CB76E" w14:textId="77777777" w:rsidR="00B402DB" w:rsidRPr="00FB1461" w:rsidRDefault="00B402DB" w:rsidP="00B402DB">
      <w:pPr>
        <w:jc w:val="both"/>
        <w:rPr>
          <w:rStyle w:val="Forte"/>
          <w:rFonts w:ascii="Arial" w:hAnsi="Arial"/>
          <w:color w:val="000000"/>
        </w:rPr>
      </w:pPr>
      <w:r w:rsidRPr="00FB1461">
        <w:rPr>
          <w:rFonts w:ascii="Arial" w:hAnsi="Arial"/>
          <w:color w:val="000000"/>
        </w:rPr>
        <w:t>A empresa fornecedora deverá garantir a entrega dos itens em conformidade com as especificações, assegurando a qualidade do material e o cumprimento de prazos de entrega. A empresa será responsável por:</w:t>
      </w:r>
    </w:p>
    <w:p w14:paraId="3335DB5E" w14:textId="77777777" w:rsidR="00B402DB" w:rsidRPr="00FB1461" w:rsidRDefault="00B402DB" w:rsidP="00B402DB">
      <w:pPr>
        <w:pStyle w:val="Expandido"/>
        <w:widowControl w:val="0"/>
        <w:numPr>
          <w:ilvl w:val="0"/>
          <w:numId w:val="32"/>
        </w:numPr>
        <w:tabs>
          <w:tab w:val="clear" w:pos="360"/>
          <w:tab w:val="num" w:pos="0"/>
        </w:tabs>
        <w:suppressAutoHyphens/>
        <w:overflowPunct w:val="0"/>
        <w:ind w:left="720" w:hanging="360"/>
        <w:rPr>
          <w:rStyle w:val="Forte"/>
          <w:rFonts w:ascii="Arial" w:hAnsi="Arial" w:cs="Arial"/>
          <w:color w:val="000000"/>
          <w:sz w:val="24"/>
        </w:rPr>
      </w:pPr>
      <w:r w:rsidRPr="00FB1461">
        <w:rPr>
          <w:rStyle w:val="Forte"/>
          <w:rFonts w:ascii="Arial" w:hAnsi="Arial" w:cs="Arial"/>
          <w:color w:val="000000"/>
          <w:sz w:val="24"/>
        </w:rPr>
        <w:t xml:space="preserve">Qualidade do produto: </w:t>
      </w:r>
      <w:r w:rsidRPr="00FB1461">
        <w:rPr>
          <w:rFonts w:ascii="Arial" w:hAnsi="Arial" w:cs="Arial"/>
          <w:color w:val="000000"/>
          <w:sz w:val="24"/>
        </w:rPr>
        <w:t xml:space="preserve">A empresa deve fornecer os suplementos e material para alimentação </w:t>
      </w:r>
      <w:r w:rsidRPr="00FB1461">
        <w:rPr>
          <w:rFonts w:ascii="Arial" w:hAnsi="Arial" w:cs="Arial"/>
          <w:b/>
          <w:bCs/>
          <w:color w:val="000000"/>
          <w:sz w:val="24"/>
        </w:rPr>
        <w:t>enteral</w:t>
      </w:r>
      <w:r w:rsidRPr="00FB1461">
        <w:rPr>
          <w:rFonts w:ascii="Arial" w:hAnsi="Arial" w:cs="Arial"/>
          <w:color w:val="000000"/>
          <w:sz w:val="24"/>
        </w:rPr>
        <w:t>, garantindo que atendam as especificações solicitadas.</w:t>
      </w:r>
    </w:p>
    <w:p w14:paraId="342D67E9" w14:textId="77777777" w:rsidR="00B402DB" w:rsidRPr="00FB1461" w:rsidRDefault="00B402DB" w:rsidP="00B402DB">
      <w:pPr>
        <w:pStyle w:val="Expandido"/>
        <w:widowControl w:val="0"/>
        <w:numPr>
          <w:ilvl w:val="0"/>
          <w:numId w:val="32"/>
        </w:numPr>
        <w:tabs>
          <w:tab w:val="clear" w:pos="360"/>
          <w:tab w:val="num" w:pos="0"/>
        </w:tabs>
        <w:suppressAutoHyphens/>
        <w:overflowPunct w:val="0"/>
        <w:ind w:left="720" w:hanging="360"/>
        <w:rPr>
          <w:rStyle w:val="Forte"/>
          <w:rFonts w:ascii="Arial" w:hAnsi="Arial" w:cs="Arial"/>
          <w:color w:val="000000"/>
          <w:sz w:val="24"/>
        </w:rPr>
      </w:pPr>
      <w:r w:rsidRPr="00FB1461">
        <w:rPr>
          <w:rStyle w:val="Forte"/>
          <w:rFonts w:ascii="Arial" w:hAnsi="Arial" w:cs="Arial"/>
          <w:color w:val="000000"/>
          <w:sz w:val="24"/>
        </w:rPr>
        <w:t xml:space="preserve">Substituição do produto: </w:t>
      </w:r>
      <w:r w:rsidRPr="00FB1461">
        <w:rPr>
          <w:rFonts w:ascii="Arial" w:hAnsi="Arial" w:cs="Arial"/>
          <w:color w:val="000000"/>
          <w:sz w:val="24"/>
        </w:rPr>
        <w:t>Caso seja identificado qualquer problema irregularidade na entrega, a empresa deve se responsabilizar pela troca do produto sem custos adicionais para a administração.</w:t>
      </w:r>
    </w:p>
    <w:p w14:paraId="4CF8296A" w14:textId="77777777" w:rsidR="00B402DB" w:rsidRPr="00FB1461" w:rsidRDefault="00B402DB" w:rsidP="00B402DB">
      <w:pPr>
        <w:pStyle w:val="Expandido"/>
        <w:widowControl w:val="0"/>
        <w:numPr>
          <w:ilvl w:val="0"/>
          <w:numId w:val="32"/>
        </w:numPr>
        <w:tabs>
          <w:tab w:val="clear" w:pos="360"/>
          <w:tab w:val="num" w:pos="0"/>
        </w:tabs>
        <w:suppressAutoHyphens/>
        <w:overflowPunct w:val="0"/>
        <w:ind w:left="720" w:hanging="360"/>
        <w:rPr>
          <w:rFonts w:ascii="Arial" w:hAnsi="Arial" w:cs="Arial"/>
          <w:color w:val="000000"/>
          <w:lang w:eastAsia="en-US"/>
        </w:rPr>
      </w:pPr>
      <w:r w:rsidRPr="00FB1461">
        <w:rPr>
          <w:rStyle w:val="Forte"/>
          <w:rFonts w:ascii="Arial" w:hAnsi="Arial" w:cs="Arial"/>
          <w:color w:val="000000"/>
          <w:sz w:val="24"/>
        </w:rPr>
        <w:t xml:space="preserve">Entrega: </w:t>
      </w:r>
      <w:r w:rsidRPr="00FB1461">
        <w:rPr>
          <w:rStyle w:val="Forte"/>
          <w:rFonts w:ascii="Arial" w:hAnsi="Arial" w:cs="Arial"/>
          <w:b w:val="0"/>
          <w:bCs/>
          <w:color w:val="000000"/>
          <w:sz w:val="24"/>
        </w:rPr>
        <w:t>Realizar a entrega dentro do prazo pactuado</w:t>
      </w:r>
      <w:r w:rsidRPr="00FB1461">
        <w:rPr>
          <w:rFonts w:ascii="Arial" w:hAnsi="Arial" w:cs="Arial"/>
          <w:color w:val="000000"/>
          <w:sz w:val="24"/>
        </w:rPr>
        <w:t>.</w:t>
      </w:r>
    </w:p>
    <w:p w14:paraId="6759A431" w14:textId="77777777" w:rsidR="00B402DB" w:rsidRPr="00FB1461" w:rsidRDefault="00B402DB" w:rsidP="00B402DB">
      <w:pPr>
        <w:ind w:firstLine="567"/>
        <w:jc w:val="both"/>
        <w:rPr>
          <w:rFonts w:ascii="Arial" w:hAnsi="Arial"/>
          <w:color w:val="000000"/>
          <w:lang w:eastAsia="en-US"/>
        </w:rPr>
      </w:pPr>
      <w:r w:rsidRPr="00FB1461">
        <w:rPr>
          <w:rFonts w:ascii="Arial" w:hAnsi="Arial"/>
          <w:color w:val="000000"/>
          <w:lang w:eastAsia="en-US"/>
        </w:rPr>
        <w:tab/>
        <w:t>A empresa deverá manter a regularidade fiscal e tributária durante a vigência contratual.</w:t>
      </w:r>
    </w:p>
    <w:p w14:paraId="74FCE016" w14:textId="77777777" w:rsidR="00B402DB" w:rsidRPr="00FB1461" w:rsidRDefault="00B402DB" w:rsidP="00B402DB">
      <w:pPr>
        <w:jc w:val="both"/>
        <w:rPr>
          <w:rFonts w:ascii="Arial" w:hAnsi="Arial"/>
          <w:b/>
          <w:bCs/>
          <w:sz w:val="28"/>
          <w:szCs w:val="28"/>
        </w:rPr>
      </w:pPr>
    </w:p>
    <w:p w14:paraId="242DA89A" w14:textId="77777777" w:rsidR="00B402DB" w:rsidRPr="00FB1461" w:rsidRDefault="00B402DB" w:rsidP="00B402DB">
      <w:pPr>
        <w:pStyle w:val="Tpico2"/>
        <w:widowControl w:val="0"/>
        <w:numPr>
          <w:ilvl w:val="0"/>
          <w:numId w:val="0"/>
        </w:numPr>
        <w:overflowPunct w:val="0"/>
        <w:spacing w:before="0" w:after="0" w:line="240" w:lineRule="auto"/>
        <w:rPr>
          <w:color w:val="000000"/>
        </w:rPr>
      </w:pPr>
      <w:r w:rsidRPr="00FB1461">
        <w:t xml:space="preserve">Obrigações específicas do Município   </w:t>
      </w:r>
    </w:p>
    <w:p w14:paraId="06A9D21F" w14:textId="77777777" w:rsidR="00B402DB" w:rsidRPr="00FB1461" w:rsidRDefault="00B402DB" w:rsidP="00B402DB">
      <w:pPr>
        <w:pStyle w:val="Expandido"/>
        <w:widowControl w:val="0"/>
        <w:numPr>
          <w:ilvl w:val="0"/>
          <w:numId w:val="31"/>
        </w:numPr>
        <w:suppressAutoHyphens/>
        <w:overflowPunct w:val="0"/>
        <w:rPr>
          <w:rFonts w:ascii="Arial" w:hAnsi="Arial" w:cs="Arial"/>
          <w:color w:val="000000"/>
          <w:sz w:val="24"/>
        </w:rPr>
      </w:pPr>
      <w:r w:rsidRPr="00FB1461">
        <w:rPr>
          <w:rFonts w:ascii="Arial" w:hAnsi="Arial" w:cs="Arial"/>
          <w:color w:val="000000"/>
          <w:sz w:val="24"/>
        </w:rPr>
        <w:t>Rejeitar o produto caso esteja em desacordo com as obrigações assumidas pelo fornecedor.</w:t>
      </w:r>
    </w:p>
    <w:p w14:paraId="3BEEAF40" w14:textId="77777777" w:rsidR="00B402DB" w:rsidRPr="00FB1461" w:rsidRDefault="00B402DB" w:rsidP="00B402DB">
      <w:pPr>
        <w:pStyle w:val="Expandido"/>
        <w:widowControl w:val="0"/>
        <w:numPr>
          <w:ilvl w:val="0"/>
          <w:numId w:val="31"/>
        </w:numPr>
        <w:suppressAutoHyphens/>
        <w:overflowPunct w:val="0"/>
        <w:rPr>
          <w:rFonts w:ascii="Arial" w:hAnsi="Arial" w:cs="Arial"/>
          <w:color w:val="000000"/>
          <w:sz w:val="24"/>
        </w:rPr>
      </w:pPr>
      <w:r w:rsidRPr="00FB1461">
        <w:rPr>
          <w:rFonts w:ascii="Arial" w:hAnsi="Arial" w:cs="Arial"/>
          <w:color w:val="000000"/>
          <w:sz w:val="24"/>
        </w:rPr>
        <w:t>Efetuar o pagamento nas condições pactuadas.</w:t>
      </w:r>
    </w:p>
    <w:p w14:paraId="4EC608BC" w14:textId="77777777" w:rsidR="00B402DB" w:rsidRPr="00FB1461" w:rsidRDefault="00B402DB" w:rsidP="00B402DB">
      <w:pPr>
        <w:pStyle w:val="Expandido"/>
        <w:widowControl w:val="0"/>
        <w:numPr>
          <w:ilvl w:val="0"/>
          <w:numId w:val="31"/>
        </w:numPr>
        <w:suppressAutoHyphens/>
        <w:overflowPunct w:val="0"/>
        <w:rPr>
          <w:rFonts w:ascii="Arial" w:hAnsi="Arial" w:cs="Arial"/>
          <w:color w:val="000000"/>
          <w:sz w:val="24"/>
        </w:rPr>
      </w:pPr>
      <w:r w:rsidRPr="00FB1461">
        <w:rPr>
          <w:rFonts w:ascii="Arial" w:hAnsi="Arial" w:cs="Arial"/>
          <w:color w:val="000000"/>
          <w:sz w:val="24"/>
        </w:rPr>
        <w:t>Comunicar a empresa sobre possíveis irregularidades na entrega;</w:t>
      </w:r>
    </w:p>
    <w:p w14:paraId="1E49F003" w14:textId="77777777" w:rsidR="00B402DB" w:rsidRPr="00FB1461" w:rsidRDefault="00B402DB" w:rsidP="00B402DB">
      <w:pPr>
        <w:pStyle w:val="Expandido"/>
        <w:widowControl w:val="0"/>
        <w:numPr>
          <w:ilvl w:val="0"/>
          <w:numId w:val="31"/>
        </w:numPr>
        <w:suppressAutoHyphens/>
        <w:overflowPunct w:val="0"/>
        <w:rPr>
          <w:rFonts w:ascii="Arial" w:hAnsi="Arial" w:cs="Arial"/>
          <w:color w:val="000000"/>
          <w:sz w:val="24"/>
        </w:rPr>
      </w:pPr>
      <w:r w:rsidRPr="00FB1461">
        <w:rPr>
          <w:rFonts w:ascii="Arial" w:hAnsi="Arial" w:cs="Arial"/>
          <w:color w:val="000000"/>
          <w:sz w:val="24"/>
        </w:rPr>
        <w:t>Indicar o responsável pela fiscalização.</w:t>
      </w:r>
    </w:p>
    <w:p w14:paraId="15896328" w14:textId="77777777" w:rsidR="00B402DB" w:rsidRDefault="00B402DB" w:rsidP="00B402DB">
      <w:pPr>
        <w:pStyle w:val="Expandido"/>
        <w:widowControl w:val="0"/>
        <w:numPr>
          <w:ilvl w:val="0"/>
          <w:numId w:val="31"/>
        </w:numPr>
        <w:suppressAutoHyphens/>
        <w:overflowPunct w:val="0"/>
        <w:rPr>
          <w:rFonts w:ascii="Arial" w:hAnsi="Arial" w:cs="Arial"/>
          <w:color w:val="000000"/>
          <w:sz w:val="24"/>
        </w:rPr>
      </w:pPr>
      <w:r w:rsidRPr="00FB1461">
        <w:rPr>
          <w:rFonts w:ascii="Arial" w:hAnsi="Arial" w:cs="Arial"/>
          <w:color w:val="000000"/>
          <w:sz w:val="24"/>
        </w:rPr>
        <w:t>Conferir a entrega dos materiais.</w:t>
      </w:r>
    </w:p>
    <w:p w14:paraId="5D14D67F" w14:textId="77777777" w:rsidR="00B402DB" w:rsidRDefault="00B402DB" w:rsidP="00000F85">
      <w:pPr>
        <w:rPr>
          <w:rFonts w:ascii="Arial" w:hAnsi="Arial"/>
          <w:b/>
          <w:bCs/>
          <w:sz w:val="28"/>
          <w:szCs w:val="28"/>
        </w:rPr>
      </w:pPr>
    </w:p>
    <w:p w14:paraId="0375A812" w14:textId="77777777" w:rsidR="00B402DB" w:rsidRPr="00FB1461" w:rsidRDefault="00B402DB" w:rsidP="00B402DB">
      <w:pPr>
        <w:pStyle w:val="Tpico2"/>
        <w:widowControl w:val="0"/>
        <w:numPr>
          <w:ilvl w:val="0"/>
          <w:numId w:val="0"/>
        </w:numPr>
        <w:overflowPunct w:val="0"/>
        <w:spacing w:before="0" w:after="0" w:line="240" w:lineRule="auto"/>
        <w:rPr>
          <w:rFonts w:eastAsia="MS Gothic"/>
        </w:rPr>
      </w:pPr>
      <w:r w:rsidRPr="00FB1461">
        <w:t>Existem requisitos posteriores à execução?</w:t>
      </w:r>
    </w:p>
    <w:p w14:paraId="53BD7D86" w14:textId="77777777" w:rsidR="00B402DB" w:rsidRPr="00FB1461" w:rsidRDefault="00B402DB" w:rsidP="00B402DB">
      <w:pPr>
        <w:jc w:val="both"/>
        <w:rPr>
          <w:rFonts w:ascii="Arial" w:hAnsi="Arial"/>
        </w:rPr>
      </w:pPr>
      <w:r w:rsidRPr="00FB1461">
        <w:rPr>
          <w:rFonts w:ascii="Segoe UI Symbol" w:eastAsia="MS Gothic" w:hAnsi="Segoe UI Symbol" w:cs="Segoe UI Symbol"/>
        </w:rPr>
        <w:t>☐</w:t>
      </w:r>
      <w:r w:rsidRPr="00FB1461">
        <w:rPr>
          <w:rFonts w:ascii="Arial" w:hAnsi="Arial"/>
        </w:rPr>
        <w:t xml:space="preserve"> Sim      </w:t>
      </w:r>
      <w:r w:rsidRPr="00FB1461">
        <w:rPr>
          <w:rFonts w:ascii="Segoe UI Symbol" w:hAnsi="Segoe UI Symbol" w:cs="Segoe UI Symbol"/>
        </w:rPr>
        <w:t>☒</w:t>
      </w:r>
      <w:r w:rsidRPr="00FB1461">
        <w:rPr>
          <w:rFonts w:ascii="Arial" w:hAnsi="Arial"/>
        </w:rPr>
        <w:t xml:space="preserve"> Não</w:t>
      </w:r>
    </w:p>
    <w:p w14:paraId="2785665B" w14:textId="77777777" w:rsidR="00B402DB" w:rsidRPr="00FB1461" w:rsidRDefault="00B402DB" w:rsidP="00B402DB">
      <w:pPr>
        <w:jc w:val="both"/>
        <w:rPr>
          <w:rFonts w:ascii="Arial" w:hAnsi="Arial"/>
          <w:b/>
          <w:bCs/>
          <w:sz w:val="28"/>
          <w:szCs w:val="28"/>
        </w:rPr>
      </w:pPr>
    </w:p>
    <w:p w14:paraId="43B48162" w14:textId="77777777" w:rsidR="00B402DB" w:rsidRPr="00FB1461" w:rsidRDefault="00B402DB" w:rsidP="00B402DB">
      <w:pPr>
        <w:pStyle w:val="Tpico2"/>
        <w:widowControl w:val="0"/>
        <w:numPr>
          <w:ilvl w:val="0"/>
          <w:numId w:val="0"/>
        </w:numPr>
        <w:overflowPunct w:val="0"/>
        <w:spacing w:before="0" w:after="0" w:line="240" w:lineRule="auto"/>
      </w:pPr>
      <w:r w:rsidRPr="00FB1461">
        <w:t xml:space="preserve">Infrações e penalidades do Contrato    </w:t>
      </w:r>
    </w:p>
    <w:p w14:paraId="7ED45BA6" w14:textId="77777777" w:rsidR="00B402DB" w:rsidRPr="00FB1461" w:rsidRDefault="00B402DB" w:rsidP="00B402DB">
      <w:pPr>
        <w:jc w:val="both"/>
        <w:rPr>
          <w:rFonts w:ascii="Arial" w:hAnsi="Arial"/>
        </w:rPr>
      </w:pPr>
    </w:p>
    <w:p w14:paraId="33CCE159" w14:textId="77777777" w:rsidR="00B402DB" w:rsidRPr="00FB1461" w:rsidRDefault="00B402DB" w:rsidP="00B402DB">
      <w:pPr>
        <w:jc w:val="both"/>
        <w:rPr>
          <w:rFonts w:ascii="Arial" w:hAnsi="Arial"/>
        </w:rPr>
      </w:pPr>
      <w:r w:rsidRPr="00FB1461">
        <w:rPr>
          <w:rFonts w:ascii="Arial" w:hAnsi="Arial"/>
        </w:rPr>
        <w:t>Nos casos em que o contratado cometer ato de descumprimento parcial do contrato, sem que gere dano ao Município, o fiscal do contrato aplicará sanção de advertência ao contratado.</w:t>
      </w:r>
    </w:p>
    <w:p w14:paraId="55EDD87D" w14:textId="77777777" w:rsidR="00B402DB" w:rsidRPr="00FB1461" w:rsidRDefault="00B402DB" w:rsidP="00B402DB">
      <w:pPr>
        <w:spacing w:before="240"/>
        <w:jc w:val="both"/>
        <w:rPr>
          <w:rFonts w:ascii="Arial" w:hAnsi="Arial"/>
        </w:rPr>
      </w:pPr>
      <w:r w:rsidRPr="00FB1461">
        <w:rPr>
          <w:rFonts w:ascii="Arial" w:hAnsi="Arial"/>
        </w:rPr>
        <w:t xml:space="preserve">Será aplicada multa moratória não inferior a 0,5% (zero vírgula cinco por cento) por dia de atraso injustificado sobre o valor da parcela inadimplida, até o limite de 40 </w:t>
      </w:r>
      <w:r w:rsidRPr="00FB1461">
        <w:rPr>
          <w:rFonts w:ascii="Arial" w:hAnsi="Arial"/>
        </w:rPr>
        <w:lastRenderedPageBreak/>
        <w:t>(quarenta) dias.</w:t>
      </w:r>
    </w:p>
    <w:p w14:paraId="2097265A" w14:textId="77777777" w:rsidR="00B402DB" w:rsidRPr="00FB1461" w:rsidRDefault="00B402DB" w:rsidP="00B402DB">
      <w:pPr>
        <w:spacing w:before="240"/>
        <w:jc w:val="both"/>
        <w:rPr>
          <w:rFonts w:ascii="Arial" w:hAnsi="Arial"/>
        </w:rPr>
      </w:pPr>
      <w:r w:rsidRPr="00FB1461">
        <w:rPr>
          <w:rFonts w:ascii="Arial" w:hAnsi="Arial"/>
        </w:rPr>
        <w:t>Ultrapassado o prazo máximo de multa moratória, o Município poderá optar por comunicar ao contratado a rescisão contratual, com a substituição da multa moratória por multa compensatória de 20% (vinte por cento) sobre o valor do contrato licitado ou celebrado.</w:t>
      </w:r>
    </w:p>
    <w:p w14:paraId="61A71699" w14:textId="77777777" w:rsidR="00B402DB" w:rsidRPr="00FB1461" w:rsidRDefault="00B402DB" w:rsidP="00B402DB">
      <w:pPr>
        <w:spacing w:before="240"/>
        <w:jc w:val="both"/>
        <w:rPr>
          <w:rFonts w:ascii="Arial" w:hAnsi="Arial"/>
        </w:rPr>
      </w:pPr>
      <w:r w:rsidRPr="00FB1461">
        <w:rPr>
          <w:rFonts w:ascii="Arial" w:hAnsi="Arial"/>
        </w:rPr>
        <w:t>Nos casos de inexecução total do contrato, o Município aplicará multa de 20% (vinte por cento) sobre o valor do contrato.</w:t>
      </w:r>
    </w:p>
    <w:p w14:paraId="621AC57F" w14:textId="77777777" w:rsidR="00B402DB" w:rsidRPr="00FB1461" w:rsidRDefault="00B402DB" w:rsidP="00B402DB">
      <w:pPr>
        <w:spacing w:before="240"/>
        <w:jc w:val="both"/>
        <w:rPr>
          <w:rFonts w:ascii="Arial" w:hAnsi="Arial"/>
        </w:rPr>
      </w:pPr>
      <w:r w:rsidRPr="00FB1461">
        <w:rPr>
          <w:rFonts w:ascii="Arial" w:hAnsi="Arial"/>
        </w:rPr>
        <w:t>A penalidade de multa poderá ser cumulada com penalidade de impedimento de licitar e contratar, nos termos da tabela:</w:t>
      </w:r>
    </w:p>
    <w:p w14:paraId="381771C7" w14:textId="77777777" w:rsidR="00B402DB" w:rsidRDefault="00B402DB" w:rsidP="00B402DB">
      <w:pPr>
        <w:rPr>
          <w:rFonts w:ascii="Arial" w:hAnsi="Arial"/>
          <w:b/>
          <w:bCs/>
          <w:sz w:val="28"/>
          <w:szCs w:val="28"/>
        </w:rPr>
      </w:pPr>
    </w:p>
    <w:tbl>
      <w:tblPr>
        <w:tblW w:w="0" w:type="auto"/>
        <w:jc w:val="center"/>
        <w:tblLayout w:type="fixed"/>
        <w:tblCellMar>
          <w:left w:w="57" w:type="dxa"/>
          <w:right w:w="57" w:type="dxa"/>
        </w:tblCellMar>
        <w:tblLook w:val="0000" w:firstRow="0" w:lastRow="0" w:firstColumn="0" w:lastColumn="0" w:noHBand="0" w:noVBand="0"/>
      </w:tblPr>
      <w:tblGrid>
        <w:gridCol w:w="4395"/>
        <w:gridCol w:w="3400"/>
        <w:gridCol w:w="1565"/>
      </w:tblGrid>
      <w:tr w:rsidR="00B402DB" w:rsidRPr="00FB1461" w14:paraId="3CF12CD7" w14:textId="77777777" w:rsidTr="00172CE1">
        <w:trPr>
          <w:jc w:val="center"/>
        </w:trPr>
        <w:tc>
          <w:tcPr>
            <w:tcW w:w="4395" w:type="dxa"/>
            <w:tcBorders>
              <w:top w:val="single" w:sz="4" w:space="0" w:color="000000"/>
              <w:left w:val="single" w:sz="4" w:space="0" w:color="000000"/>
              <w:bottom w:val="single" w:sz="4" w:space="0" w:color="000000"/>
              <w:right w:val="single" w:sz="4" w:space="0" w:color="000000"/>
            </w:tcBorders>
            <w:vAlign w:val="center"/>
          </w:tcPr>
          <w:p w14:paraId="7674B48F" w14:textId="77777777" w:rsidR="00B402DB" w:rsidRPr="00FB1461" w:rsidRDefault="00B402DB" w:rsidP="00172CE1">
            <w:pPr>
              <w:jc w:val="center"/>
              <w:rPr>
                <w:rFonts w:ascii="Arial" w:hAnsi="Arial"/>
                <w:b/>
                <w:bCs/>
                <w:sz w:val="22"/>
                <w:szCs w:val="22"/>
              </w:rPr>
            </w:pPr>
            <w:r w:rsidRPr="00FB1461">
              <w:rPr>
                <w:rFonts w:ascii="Arial" w:hAnsi="Arial"/>
                <w:b/>
                <w:bCs/>
                <w:color w:val="000000"/>
                <w:sz w:val="22"/>
                <w:szCs w:val="22"/>
              </w:rPr>
              <w:t>INFRAÇÃO COMETIDA</w:t>
            </w:r>
          </w:p>
        </w:tc>
        <w:tc>
          <w:tcPr>
            <w:tcW w:w="3400" w:type="dxa"/>
            <w:tcBorders>
              <w:top w:val="single" w:sz="4" w:space="0" w:color="000000"/>
              <w:left w:val="single" w:sz="4" w:space="0" w:color="000000"/>
              <w:bottom w:val="single" w:sz="4" w:space="0" w:color="000000"/>
              <w:right w:val="single" w:sz="4" w:space="0" w:color="000000"/>
            </w:tcBorders>
            <w:vAlign w:val="center"/>
          </w:tcPr>
          <w:p w14:paraId="763FC6E9" w14:textId="77777777" w:rsidR="00B402DB" w:rsidRPr="00FB1461" w:rsidRDefault="00B402DB" w:rsidP="00172CE1">
            <w:pPr>
              <w:jc w:val="center"/>
              <w:rPr>
                <w:rFonts w:ascii="Arial" w:hAnsi="Arial"/>
                <w:b/>
                <w:bCs/>
                <w:sz w:val="22"/>
                <w:szCs w:val="22"/>
              </w:rPr>
            </w:pPr>
            <w:r w:rsidRPr="00FB1461">
              <w:rPr>
                <w:rFonts w:ascii="Arial" w:hAnsi="Arial"/>
                <w:b/>
                <w:bCs/>
                <w:color w:val="000000"/>
                <w:sz w:val="22"/>
                <w:szCs w:val="22"/>
              </w:rPr>
              <w:t>PENALIDADE</w:t>
            </w:r>
          </w:p>
        </w:tc>
        <w:tc>
          <w:tcPr>
            <w:tcW w:w="1565" w:type="dxa"/>
            <w:tcBorders>
              <w:top w:val="single" w:sz="4" w:space="0" w:color="000000"/>
              <w:left w:val="single" w:sz="4" w:space="0" w:color="000000"/>
              <w:bottom w:val="single" w:sz="4" w:space="0" w:color="000000"/>
              <w:right w:val="single" w:sz="4" w:space="0" w:color="000000"/>
            </w:tcBorders>
            <w:vAlign w:val="center"/>
          </w:tcPr>
          <w:p w14:paraId="07BEC751" w14:textId="77777777" w:rsidR="00B402DB" w:rsidRPr="00FB1461" w:rsidRDefault="00B402DB" w:rsidP="00172CE1">
            <w:pPr>
              <w:jc w:val="center"/>
              <w:rPr>
                <w:rFonts w:ascii="Arial" w:hAnsi="Arial"/>
                <w:b/>
                <w:bCs/>
                <w:sz w:val="22"/>
                <w:szCs w:val="22"/>
              </w:rPr>
            </w:pPr>
            <w:r w:rsidRPr="00FB1461">
              <w:rPr>
                <w:rFonts w:ascii="Arial" w:hAnsi="Arial"/>
                <w:b/>
                <w:bCs/>
                <w:color w:val="000000"/>
                <w:sz w:val="22"/>
                <w:szCs w:val="22"/>
              </w:rPr>
              <w:t>PRAZO</w:t>
            </w:r>
          </w:p>
        </w:tc>
      </w:tr>
      <w:tr w:rsidR="00B402DB" w:rsidRPr="00FB1461" w14:paraId="05EFC12A" w14:textId="77777777" w:rsidTr="00172CE1">
        <w:trPr>
          <w:jc w:val="center"/>
        </w:trPr>
        <w:tc>
          <w:tcPr>
            <w:tcW w:w="4395" w:type="dxa"/>
            <w:tcBorders>
              <w:top w:val="single" w:sz="4" w:space="0" w:color="000000"/>
              <w:left w:val="single" w:sz="4" w:space="0" w:color="000000"/>
              <w:bottom w:val="single" w:sz="4" w:space="0" w:color="000000"/>
              <w:right w:val="single" w:sz="4" w:space="0" w:color="000000"/>
            </w:tcBorders>
            <w:vAlign w:val="center"/>
          </w:tcPr>
          <w:p w14:paraId="0B5219B6" w14:textId="77777777" w:rsidR="00B402DB" w:rsidRPr="00FB1461" w:rsidRDefault="00B402DB" w:rsidP="00172CE1">
            <w:pPr>
              <w:jc w:val="center"/>
              <w:rPr>
                <w:rFonts w:ascii="Arial" w:hAnsi="Arial"/>
                <w:sz w:val="22"/>
                <w:szCs w:val="22"/>
              </w:rPr>
            </w:pPr>
            <w:r w:rsidRPr="00FB1461">
              <w:rPr>
                <w:rFonts w:ascii="Arial" w:hAnsi="Arial"/>
                <w:color w:val="000000"/>
                <w:sz w:val="22"/>
                <w:szCs w:val="22"/>
              </w:rPr>
              <w:t>Ensejar o retardamento da execução do contrato sem motivo justificado</w:t>
            </w:r>
          </w:p>
        </w:tc>
        <w:tc>
          <w:tcPr>
            <w:tcW w:w="3400" w:type="dxa"/>
            <w:tcBorders>
              <w:top w:val="single" w:sz="4" w:space="0" w:color="000000"/>
              <w:left w:val="single" w:sz="4" w:space="0" w:color="000000"/>
              <w:bottom w:val="single" w:sz="4" w:space="0" w:color="000000"/>
              <w:right w:val="single" w:sz="4" w:space="0" w:color="000000"/>
            </w:tcBorders>
            <w:vAlign w:val="center"/>
          </w:tcPr>
          <w:p w14:paraId="67B11A48" w14:textId="77777777" w:rsidR="00B402DB" w:rsidRPr="00FB1461" w:rsidRDefault="00B402DB" w:rsidP="00172CE1">
            <w:pPr>
              <w:jc w:val="center"/>
              <w:rPr>
                <w:rFonts w:ascii="Arial" w:hAnsi="Arial"/>
                <w:sz w:val="22"/>
                <w:szCs w:val="22"/>
              </w:rPr>
            </w:pPr>
            <w:r w:rsidRPr="00FB1461">
              <w:rPr>
                <w:rFonts w:ascii="Arial" w:hAnsi="Arial"/>
                <w:color w:val="000000"/>
                <w:sz w:val="22"/>
                <w:szCs w:val="22"/>
              </w:rPr>
              <w:t>Impedimento de licitar ou contratar com o Município de Sertãozinho</w:t>
            </w:r>
          </w:p>
        </w:tc>
        <w:tc>
          <w:tcPr>
            <w:tcW w:w="1565" w:type="dxa"/>
            <w:tcBorders>
              <w:top w:val="single" w:sz="4" w:space="0" w:color="000000"/>
              <w:left w:val="single" w:sz="4" w:space="0" w:color="000000"/>
              <w:bottom w:val="single" w:sz="4" w:space="0" w:color="000000"/>
              <w:right w:val="single" w:sz="4" w:space="0" w:color="000000"/>
            </w:tcBorders>
            <w:vAlign w:val="center"/>
          </w:tcPr>
          <w:p w14:paraId="104A1AB8" w14:textId="77777777" w:rsidR="00B402DB" w:rsidRPr="00FB1461" w:rsidRDefault="00B402DB" w:rsidP="00172CE1">
            <w:pPr>
              <w:jc w:val="center"/>
              <w:rPr>
                <w:rFonts w:ascii="Arial" w:hAnsi="Arial"/>
                <w:sz w:val="22"/>
                <w:szCs w:val="22"/>
              </w:rPr>
            </w:pPr>
            <w:r w:rsidRPr="00FB1461">
              <w:rPr>
                <w:rFonts w:ascii="Arial" w:hAnsi="Arial"/>
                <w:color w:val="000000"/>
                <w:sz w:val="22"/>
                <w:szCs w:val="22"/>
              </w:rPr>
              <w:t>6 meses</w:t>
            </w:r>
          </w:p>
        </w:tc>
      </w:tr>
      <w:tr w:rsidR="00B402DB" w:rsidRPr="00FB1461" w14:paraId="5D960D55" w14:textId="77777777" w:rsidTr="00172CE1">
        <w:trPr>
          <w:jc w:val="center"/>
        </w:trPr>
        <w:tc>
          <w:tcPr>
            <w:tcW w:w="4395" w:type="dxa"/>
            <w:tcBorders>
              <w:top w:val="single" w:sz="4" w:space="0" w:color="000000"/>
              <w:left w:val="single" w:sz="4" w:space="0" w:color="000000"/>
              <w:bottom w:val="single" w:sz="4" w:space="0" w:color="000000"/>
              <w:right w:val="single" w:sz="4" w:space="0" w:color="000000"/>
            </w:tcBorders>
            <w:vAlign w:val="center"/>
          </w:tcPr>
          <w:p w14:paraId="59D22433" w14:textId="77777777" w:rsidR="00B402DB" w:rsidRPr="00FB1461" w:rsidRDefault="00B402DB" w:rsidP="00172CE1">
            <w:pPr>
              <w:jc w:val="center"/>
              <w:rPr>
                <w:rFonts w:ascii="Arial" w:hAnsi="Arial"/>
                <w:sz w:val="22"/>
                <w:szCs w:val="22"/>
              </w:rPr>
            </w:pPr>
            <w:r w:rsidRPr="00FB1461">
              <w:rPr>
                <w:rFonts w:ascii="Arial" w:hAnsi="Arial"/>
                <w:color w:val="000000"/>
                <w:sz w:val="22"/>
                <w:szCs w:val="22"/>
              </w:rPr>
              <w:t>Dar causa à inexecução parcial do contrato que cause grave dano à Administração, ao funcionamento dos serviços públicos ou ao interesse coletivo</w:t>
            </w:r>
          </w:p>
        </w:tc>
        <w:tc>
          <w:tcPr>
            <w:tcW w:w="3400" w:type="dxa"/>
            <w:tcBorders>
              <w:top w:val="single" w:sz="4" w:space="0" w:color="000000"/>
              <w:left w:val="single" w:sz="4" w:space="0" w:color="000000"/>
              <w:bottom w:val="single" w:sz="4" w:space="0" w:color="000000"/>
              <w:right w:val="single" w:sz="4" w:space="0" w:color="000000"/>
            </w:tcBorders>
            <w:vAlign w:val="center"/>
          </w:tcPr>
          <w:p w14:paraId="6DC39E5A" w14:textId="77777777" w:rsidR="00B402DB" w:rsidRPr="00FB1461" w:rsidRDefault="00B402DB" w:rsidP="00172CE1">
            <w:pPr>
              <w:jc w:val="center"/>
              <w:rPr>
                <w:rFonts w:ascii="Arial" w:hAnsi="Arial"/>
                <w:sz w:val="22"/>
                <w:szCs w:val="22"/>
              </w:rPr>
            </w:pPr>
            <w:r w:rsidRPr="00FB1461">
              <w:rPr>
                <w:rFonts w:ascii="Arial" w:hAnsi="Arial"/>
                <w:color w:val="000000"/>
                <w:sz w:val="22"/>
                <w:szCs w:val="22"/>
              </w:rPr>
              <w:t>Impedimento de licitar ou contratar com o Município de Sertãozinho</w:t>
            </w:r>
          </w:p>
        </w:tc>
        <w:tc>
          <w:tcPr>
            <w:tcW w:w="1565" w:type="dxa"/>
            <w:tcBorders>
              <w:top w:val="single" w:sz="4" w:space="0" w:color="000000"/>
              <w:left w:val="single" w:sz="4" w:space="0" w:color="000000"/>
              <w:bottom w:val="single" w:sz="4" w:space="0" w:color="000000"/>
              <w:right w:val="single" w:sz="4" w:space="0" w:color="000000"/>
            </w:tcBorders>
            <w:vAlign w:val="center"/>
          </w:tcPr>
          <w:p w14:paraId="049EDD22" w14:textId="77777777" w:rsidR="00B402DB" w:rsidRPr="00FB1461" w:rsidRDefault="00B402DB" w:rsidP="00172CE1">
            <w:pPr>
              <w:jc w:val="center"/>
              <w:rPr>
                <w:rFonts w:ascii="Arial" w:hAnsi="Arial"/>
                <w:sz w:val="22"/>
                <w:szCs w:val="22"/>
              </w:rPr>
            </w:pPr>
            <w:r w:rsidRPr="00FB1461">
              <w:rPr>
                <w:rFonts w:ascii="Arial" w:hAnsi="Arial"/>
                <w:color w:val="000000"/>
                <w:sz w:val="22"/>
                <w:szCs w:val="22"/>
              </w:rPr>
              <w:t>12 meses</w:t>
            </w:r>
          </w:p>
        </w:tc>
      </w:tr>
      <w:tr w:rsidR="00B402DB" w:rsidRPr="00FB1461" w14:paraId="37E87AE1" w14:textId="77777777" w:rsidTr="00172CE1">
        <w:trPr>
          <w:jc w:val="center"/>
        </w:trPr>
        <w:tc>
          <w:tcPr>
            <w:tcW w:w="4395" w:type="dxa"/>
            <w:tcBorders>
              <w:top w:val="single" w:sz="4" w:space="0" w:color="000000"/>
              <w:left w:val="single" w:sz="4" w:space="0" w:color="000000"/>
              <w:bottom w:val="single" w:sz="4" w:space="0" w:color="000000"/>
              <w:right w:val="single" w:sz="4" w:space="0" w:color="000000"/>
            </w:tcBorders>
            <w:vAlign w:val="center"/>
          </w:tcPr>
          <w:p w14:paraId="608A679E" w14:textId="77777777" w:rsidR="00B402DB" w:rsidRPr="00FB1461" w:rsidRDefault="00B402DB" w:rsidP="00172CE1">
            <w:pPr>
              <w:jc w:val="center"/>
              <w:rPr>
                <w:rFonts w:ascii="Arial" w:hAnsi="Arial"/>
                <w:sz w:val="22"/>
                <w:szCs w:val="22"/>
              </w:rPr>
            </w:pPr>
            <w:r w:rsidRPr="00FB1461">
              <w:rPr>
                <w:rFonts w:ascii="Arial" w:hAnsi="Arial"/>
                <w:color w:val="000000"/>
                <w:sz w:val="22"/>
                <w:szCs w:val="22"/>
              </w:rPr>
              <w:t>Dar causa à inexecução total do contrato</w:t>
            </w:r>
          </w:p>
        </w:tc>
        <w:tc>
          <w:tcPr>
            <w:tcW w:w="3400" w:type="dxa"/>
            <w:tcBorders>
              <w:top w:val="single" w:sz="4" w:space="0" w:color="000000"/>
              <w:left w:val="single" w:sz="4" w:space="0" w:color="000000"/>
              <w:bottom w:val="single" w:sz="4" w:space="0" w:color="000000"/>
              <w:right w:val="single" w:sz="4" w:space="0" w:color="000000"/>
            </w:tcBorders>
            <w:vAlign w:val="center"/>
          </w:tcPr>
          <w:p w14:paraId="38B60E43" w14:textId="77777777" w:rsidR="00B402DB" w:rsidRPr="00FB1461" w:rsidRDefault="00B402DB" w:rsidP="00172CE1">
            <w:pPr>
              <w:jc w:val="center"/>
              <w:rPr>
                <w:rFonts w:ascii="Arial" w:hAnsi="Arial"/>
                <w:sz w:val="22"/>
                <w:szCs w:val="22"/>
              </w:rPr>
            </w:pPr>
            <w:r w:rsidRPr="00FB1461">
              <w:rPr>
                <w:rFonts w:ascii="Arial" w:hAnsi="Arial"/>
                <w:color w:val="000000"/>
                <w:sz w:val="22"/>
                <w:szCs w:val="22"/>
              </w:rPr>
              <w:t>Impedimento de licitar ou contratar com o Município de Sertãozinho</w:t>
            </w:r>
          </w:p>
        </w:tc>
        <w:tc>
          <w:tcPr>
            <w:tcW w:w="1565" w:type="dxa"/>
            <w:tcBorders>
              <w:top w:val="single" w:sz="4" w:space="0" w:color="000000"/>
              <w:left w:val="single" w:sz="4" w:space="0" w:color="000000"/>
              <w:bottom w:val="single" w:sz="4" w:space="0" w:color="000000"/>
              <w:right w:val="single" w:sz="4" w:space="0" w:color="000000"/>
            </w:tcBorders>
            <w:vAlign w:val="center"/>
          </w:tcPr>
          <w:p w14:paraId="3B4DEF77" w14:textId="77777777" w:rsidR="00B402DB" w:rsidRPr="00FB1461" w:rsidRDefault="00B402DB" w:rsidP="00172CE1">
            <w:pPr>
              <w:jc w:val="center"/>
              <w:rPr>
                <w:rFonts w:ascii="Arial" w:hAnsi="Arial"/>
                <w:sz w:val="22"/>
                <w:szCs w:val="22"/>
              </w:rPr>
            </w:pPr>
            <w:r w:rsidRPr="00FB1461">
              <w:rPr>
                <w:rFonts w:ascii="Arial" w:hAnsi="Arial"/>
                <w:color w:val="000000"/>
                <w:sz w:val="22"/>
                <w:szCs w:val="22"/>
              </w:rPr>
              <w:t>18 meses</w:t>
            </w:r>
          </w:p>
        </w:tc>
      </w:tr>
      <w:tr w:rsidR="00B402DB" w:rsidRPr="00FB1461" w14:paraId="506DD9EA" w14:textId="77777777" w:rsidTr="00172CE1">
        <w:trPr>
          <w:jc w:val="center"/>
        </w:trPr>
        <w:tc>
          <w:tcPr>
            <w:tcW w:w="4395" w:type="dxa"/>
            <w:tcBorders>
              <w:top w:val="single" w:sz="4" w:space="0" w:color="000000"/>
              <w:left w:val="single" w:sz="4" w:space="0" w:color="000000"/>
              <w:bottom w:val="single" w:sz="4" w:space="0" w:color="000000"/>
              <w:right w:val="single" w:sz="4" w:space="0" w:color="000000"/>
            </w:tcBorders>
            <w:vAlign w:val="center"/>
          </w:tcPr>
          <w:p w14:paraId="6CBECAA0" w14:textId="77777777" w:rsidR="00B402DB" w:rsidRPr="00FB1461" w:rsidRDefault="00B402DB" w:rsidP="00172CE1">
            <w:pPr>
              <w:jc w:val="center"/>
              <w:rPr>
                <w:rFonts w:ascii="Arial" w:hAnsi="Arial"/>
                <w:sz w:val="22"/>
                <w:szCs w:val="22"/>
              </w:rPr>
            </w:pPr>
            <w:r w:rsidRPr="00FB1461">
              <w:rPr>
                <w:rFonts w:ascii="Arial" w:hAnsi="Arial"/>
                <w:color w:val="000000"/>
                <w:sz w:val="22"/>
                <w:szCs w:val="22"/>
              </w:rPr>
              <w:t>Prestar declaração falsa durante a execução do contrato</w:t>
            </w:r>
          </w:p>
        </w:tc>
        <w:tc>
          <w:tcPr>
            <w:tcW w:w="3400" w:type="dxa"/>
            <w:tcBorders>
              <w:top w:val="single" w:sz="4" w:space="0" w:color="000000"/>
              <w:left w:val="single" w:sz="4" w:space="0" w:color="000000"/>
              <w:bottom w:val="single" w:sz="4" w:space="0" w:color="000000"/>
              <w:right w:val="single" w:sz="4" w:space="0" w:color="000000"/>
            </w:tcBorders>
            <w:vAlign w:val="center"/>
          </w:tcPr>
          <w:p w14:paraId="6E704180" w14:textId="77777777" w:rsidR="00B402DB" w:rsidRPr="00FB1461" w:rsidRDefault="00B402DB" w:rsidP="00172CE1">
            <w:pPr>
              <w:jc w:val="center"/>
              <w:rPr>
                <w:rFonts w:ascii="Arial" w:hAnsi="Arial"/>
                <w:sz w:val="22"/>
                <w:szCs w:val="22"/>
              </w:rPr>
            </w:pPr>
            <w:r w:rsidRPr="00FB1461">
              <w:rPr>
                <w:rFonts w:ascii="Arial" w:hAnsi="Arial"/>
                <w:color w:val="000000"/>
                <w:sz w:val="22"/>
                <w:szCs w:val="22"/>
              </w:rPr>
              <w:t>Declaração de Inidoneidade para licitar ou contratar com todos os entes federativos</w:t>
            </w:r>
          </w:p>
        </w:tc>
        <w:tc>
          <w:tcPr>
            <w:tcW w:w="1565" w:type="dxa"/>
            <w:tcBorders>
              <w:top w:val="single" w:sz="4" w:space="0" w:color="000000"/>
              <w:left w:val="single" w:sz="4" w:space="0" w:color="000000"/>
              <w:bottom w:val="single" w:sz="4" w:space="0" w:color="000000"/>
              <w:right w:val="single" w:sz="4" w:space="0" w:color="000000"/>
            </w:tcBorders>
            <w:vAlign w:val="center"/>
          </w:tcPr>
          <w:p w14:paraId="638DC28F" w14:textId="77777777" w:rsidR="00B402DB" w:rsidRPr="00FB1461" w:rsidRDefault="00B402DB" w:rsidP="00172CE1">
            <w:pPr>
              <w:jc w:val="center"/>
              <w:rPr>
                <w:rFonts w:ascii="Arial" w:hAnsi="Arial"/>
                <w:sz w:val="22"/>
                <w:szCs w:val="22"/>
              </w:rPr>
            </w:pPr>
            <w:r w:rsidRPr="00FB1461">
              <w:rPr>
                <w:rFonts w:ascii="Arial" w:hAnsi="Arial"/>
                <w:color w:val="000000"/>
                <w:sz w:val="22"/>
                <w:szCs w:val="22"/>
              </w:rPr>
              <w:t>4 anos e 6 meses</w:t>
            </w:r>
          </w:p>
        </w:tc>
      </w:tr>
      <w:tr w:rsidR="00B402DB" w:rsidRPr="00FB1461" w14:paraId="5776AF6D" w14:textId="77777777" w:rsidTr="00172CE1">
        <w:trPr>
          <w:jc w:val="center"/>
        </w:trPr>
        <w:tc>
          <w:tcPr>
            <w:tcW w:w="4395" w:type="dxa"/>
            <w:tcBorders>
              <w:top w:val="single" w:sz="4" w:space="0" w:color="000000"/>
              <w:left w:val="single" w:sz="4" w:space="0" w:color="000000"/>
              <w:bottom w:val="single" w:sz="4" w:space="0" w:color="000000"/>
              <w:right w:val="single" w:sz="4" w:space="0" w:color="000000"/>
            </w:tcBorders>
            <w:vAlign w:val="center"/>
          </w:tcPr>
          <w:p w14:paraId="214DCA6A" w14:textId="77777777" w:rsidR="00B402DB" w:rsidRPr="00FB1461" w:rsidRDefault="00B402DB" w:rsidP="00172CE1">
            <w:pPr>
              <w:jc w:val="center"/>
              <w:rPr>
                <w:rFonts w:ascii="Arial" w:hAnsi="Arial"/>
                <w:sz w:val="22"/>
                <w:szCs w:val="22"/>
              </w:rPr>
            </w:pPr>
            <w:r w:rsidRPr="00FB1461">
              <w:rPr>
                <w:rFonts w:ascii="Arial" w:hAnsi="Arial"/>
                <w:color w:val="000000"/>
                <w:sz w:val="22"/>
                <w:szCs w:val="22"/>
              </w:rPr>
              <w:t>Praticar ato fraudulento na execução do contrato</w:t>
            </w:r>
          </w:p>
        </w:tc>
        <w:tc>
          <w:tcPr>
            <w:tcW w:w="3400" w:type="dxa"/>
            <w:tcBorders>
              <w:top w:val="single" w:sz="4" w:space="0" w:color="000000"/>
              <w:left w:val="single" w:sz="4" w:space="0" w:color="000000"/>
              <w:bottom w:val="single" w:sz="4" w:space="0" w:color="000000"/>
              <w:right w:val="single" w:sz="4" w:space="0" w:color="000000"/>
            </w:tcBorders>
            <w:vAlign w:val="center"/>
          </w:tcPr>
          <w:p w14:paraId="405B0745" w14:textId="77777777" w:rsidR="00B402DB" w:rsidRPr="00FB1461" w:rsidRDefault="00B402DB" w:rsidP="00172CE1">
            <w:pPr>
              <w:jc w:val="center"/>
              <w:rPr>
                <w:rFonts w:ascii="Arial" w:hAnsi="Arial"/>
                <w:sz w:val="22"/>
                <w:szCs w:val="22"/>
              </w:rPr>
            </w:pPr>
            <w:r w:rsidRPr="00FB1461">
              <w:rPr>
                <w:rFonts w:ascii="Arial" w:hAnsi="Arial"/>
                <w:color w:val="000000"/>
                <w:sz w:val="22"/>
                <w:szCs w:val="22"/>
              </w:rPr>
              <w:t>Declaração de Inidoneidade para licitar ou contratar com todos os entes federativos</w:t>
            </w:r>
          </w:p>
        </w:tc>
        <w:tc>
          <w:tcPr>
            <w:tcW w:w="1565" w:type="dxa"/>
            <w:tcBorders>
              <w:top w:val="single" w:sz="4" w:space="0" w:color="000000"/>
              <w:left w:val="single" w:sz="4" w:space="0" w:color="000000"/>
              <w:bottom w:val="single" w:sz="4" w:space="0" w:color="000000"/>
              <w:right w:val="single" w:sz="4" w:space="0" w:color="000000"/>
            </w:tcBorders>
            <w:vAlign w:val="center"/>
          </w:tcPr>
          <w:p w14:paraId="7F32B5D5" w14:textId="77777777" w:rsidR="00B402DB" w:rsidRPr="00FB1461" w:rsidRDefault="00B402DB" w:rsidP="00172CE1">
            <w:pPr>
              <w:jc w:val="center"/>
              <w:rPr>
                <w:rFonts w:ascii="Arial" w:hAnsi="Arial"/>
                <w:sz w:val="22"/>
                <w:szCs w:val="22"/>
              </w:rPr>
            </w:pPr>
            <w:r w:rsidRPr="00FB1461">
              <w:rPr>
                <w:rFonts w:ascii="Arial" w:hAnsi="Arial"/>
                <w:color w:val="000000"/>
                <w:sz w:val="22"/>
                <w:szCs w:val="22"/>
              </w:rPr>
              <w:t>4 anos e 6 meses</w:t>
            </w:r>
          </w:p>
        </w:tc>
      </w:tr>
      <w:tr w:rsidR="00B402DB" w:rsidRPr="00FB1461" w14:paraId="1BF36F92" w14:textId="77777777" w:rsidTr="00172CE1">
        <w:trPr>
          <w:jc w:val="center"/>
        </w:trPr>
        <w:tc>
          <w:tcPr>
            <w:tcW w:w="4395" w:type="dxa"/>
            <w:tcBorders>
              <w:top w:val="single" w:sz="4" w:space="0" w:color="000000"/>
              <w:left w:val="single" w:sz="4" w:space="0" w:color="000000"/>
              <w:bottom w:val="single" w:sz="4" w:space="0" w:color="000000"/>
              <w:right w:val="single" w:sz="4" w:space="0" w:color="000000"/>
            </w:tcBorders>
            <w:vAlign w:val="center"/>
          </w:tcPr>
          <w:p w14:paraId="7F34DCF5" w14:textId="77777777" w:rsidR="00B402DB" w:rsidRPr="00FB1461" w:rsidRDefault="00B402DB" w:rsidP="00172CE1">
            <w:pPr>
              <w:jc w:val="center"/>
              <w:rPr>
                <w:rFonts w:ascii="Arial" w:hAnsi="Arial"/>
                <w:sz w:val="22"/>
                <w:szCs w:val="22"/>
              </w:rPr>
            </w:pPr>
            <w:r w:rsidRPr="00FB1461">
              <w:rPr>
                <w:rFonts w:ascii="Arial" w:hAnsi="Arial"/>
                <w:color w:val="000000"/>
                <w:sz w:val="22"/>
                <w:szCs w:val="22"/>
              </w:rPr>
              <w:t>Comportar-se de modo inidôneo ou cometer fraude de qualquer natureza</w:t>
            </w:r>
          </w:p>
        </w:tc>
        <w:tc>
          <w:tcPr>
            <w:tcW w:w="3400" w:type="dxa"/>
            <w:tcBorders>
              <w:top w:val="single" w:sz="4" w:space="0" w:color="000000"/>
              <w:left w:val="single" w:sz="4" w:space="0" w:color="000000"/>
              <w:bottom w:val="single" w:sz="4" w:space="0" w:color="000000"/>
              <w:right w:val="single" w:sz="4" w:space="0" w:color="000000"/>
            </w:tcBorders>
            <w:vAlign w:val="center"/>
          </w:tcPr>
          <w:p w14:paraId="2A0DA694" w14:textId="77777777" w:rsidR="00B402DB" w:rsidRPr="00FB1461" w:rsidRDefault="00B402DB" w:rsidP="00172CE1">
            <w:pPr>
              <w:jc w:val="center"/>
              <w:rPr>
                <w:rFonts w:ascii="Arial" w:hAnsi="Arial"/>
                <w:sz w:val="22"/>
                <w:szCs w:val="22"/>
              </w:rPr>
            </w:pPr>
            <w:r w:rsidRPr="00FB1461">
              <w:rPr>
                <w:rFonts w:ascii="Arial" w:hAnsi="Arial"/>
                <w:color w:val="000000"/>
                <w:sz w:val="22"/>
                <w:szCs w:val="22"/>
              </w:rPr>
              <w:t>Declaração de Inidoneidade para licitar ou contratar com todos os entes federativos</w:t>
            </w:r>
          </w:p>
        </w:tc>
        <w:tc>
          <w:tcPr>
            <w:tcW w:w="1565" w:type="dxa"/>
            <w:tcBorders>
              <w:top w:val="single" w:sz="4" w:space="0" w:color="000000"/>
              <w:left w:val="single" w:sz="4" w:space="0" w:color="000000"/>
              <w:bottom w:val="single" w:sz="4" w:space="0" w:color="000000"/>
              <w:right w:val="single" w:sz="4" w:space="0" w:color="000000"/>
            </w:tcBorders>
            <w:vAlign w:val="center"/>
          </w:tcPr>
          <w:p w14:paraId="68BC541B" w14:textId="77777777" w:rsidR="00B402DB" w:rsidRPr="00FB1461" w:rsidRDefault="00B402DB" w:rsidP="00172CE1">
            <w:pPr>
              <w:jc w:val="center"/>
              <w:rPr>
                <w:rFonts w:ascii="Arial" w:hAnsi="Arial"/>
                <w:sz w:val="22"/>
                <w:szCs w:val="22"/>
              </w:rPr>
            </w:pPr>
            <w:r w:rsidRPr="00FB1461">
              <w:rPr>
                <w:rFonts w:ascii="Arial" w:hAnsi="Arial"/>
                <w:color w:val="000000"/>
                <w:sz w:val="22"/>
                <w:szCs w:val="22"/>
              </w:rPr>
              <w:t>4 anos e 6 meses</w:t>
            </w:r>
          </w:p>
        </w:tc>
      </w:tr>
      <w:tr w:rsidR="00B402DB" w:rsidRPr="00FB1461" w14:paraId="31E542BB" w14:textId="77777777" w:rsidTr="00172CE1">
        <w:trPr>
          <w:jc w:val="center"/>
        </w:trPr>
        <w:tc>
          <w:tcPr>
            <w:tcW w:w="4395" w:type="dxa"/>
            <w:tcBorders>
              <w:top w:val="single" w:sz="4" w:space="0" w:color="000000"/>
              <w:left w:val="single" w:sz="4" w:space="0" w:color="000000"/>
              <w:bottom w:val="single" w:sz="4" w:space="0" w:color="000000"/>
              <w:right w:val="single" w:sz="4" w:space="0" w:color="000000"/>
            </w:tcBorders>
            <w:vAlign w:val="center"/>
          </w:tcPr>
          <w:p w14:paraId="650BECC2" w14:textId="77777777" w:rsidR="00B402DB" w:rsidRPr="00FB1461" w:rsidRDefault="00B402DB" w:rsidP="00172CE1">
            <w:pPr>
              <w:jc w:val="center"/>
              <w:rPr>
                <w:rFonts w:ascii="Arial" w:hAnsi="Arial"/>
                <w:sz w:val="22"/>
                <w:szCs w:val="22"/>
              </w:rPr>
            </w:pPr>
            <w:r w:rsidRPr="00FB1461">
              <w:rPr>
                <w:rFonts w:ascii="Arial" w:hAnsi="Arial"/>
                <w:color w:val="000000"/>
                <w:sz w:val="22"/>
                <w:szCs w:val="22"/>
              </w:rPr>
              <w:t>Praticar ato lesivo previsto no art. 5º da Lei nº 12.846, de 1º de agosto de 2013</w:t>
            </w:r>
          </w:p>
        </w:tc>
        <w:tc>
          <w:tcPr>
            <w:tcW w:w="3400" w:type="dxa"/>
            <w:tcBorders>
              <w:top w:val="single" w:sz="4" w:space="0" w:color="000000"/>
              <w:left w:val="single" w:sz="4" w:space="0" w:color="000000"/>
              <w:bottom w:val="single" w:sz="4" w:space="0" w:color="000000"/>
              <w:right w:val="single" w:sz="4" w:space="0" w:color="000000"/>
            </w:tcBorders>
            <w:vAlign w:val="center"/>
          </w:tcPr>
          <w:p w14:paraId="1586BB93" w14:textId="77777777" w:rsidR="00B402DB" w:rsidRPr="00FB1461" w:rsidRDefault="00B402DB" w:rsidP="00172CE1">
            <w:pPr>
              <w:jc w:val="center"/>
              <w:rPr>
                <w:rFonts w:ascii="Arial" w:hAnsi="Arial"/>
                <w:sz w:val="22"/>
                <w:szCs w:val="22"/>
              </w:rPr>
            </w:pPr>
            <w:r w:rsidRPr="00FB1461">
              <w:rPr>
                <w:rFonts w:ascii="Arial" w:hAnsi="Arial"/>
                <w:color w:val="000000"/>
                <w:sz w:val="22"/>
                <w:szCs w:val="22"/>
              </w:rPr>
              <w:t>Declaração de Inidoneidade para licitar ou contratar com todos os entes federativos</w:t>
            </w:r>
          </w:p>
        </w:tc>
        <w:tc>
          <w:tcPr>
            <w:tcW w:w="1565" w:type="dxa"/>
            <w:tcBorders>
              <w:top w:val="single" w:sz="4" w:space="0" w:color="000000"/>
              <w:left w:val="single" w:sz="4" w:space="0" w:color="000000"/>
              <w:bottom w:val="single" w:sz="4" w:space="0" w:color="000000"/>
              <w:right w:val="single" w:sz="4" w:space="0" w:color="000000"/>
            </w:tcBorders>
            <w:vAlign w:val="center"/>
          </w:tcPr>
          <w:p w14:paraId="6CD6BBDC" w14:textId="77777777" w:rsidR="00B402DB" w:rsidRPr="00FB1461" w:rsidRDefault="00B402DB" w:rsidP="00172CE1">
            <w:pPr>
              <w:jc w:val="center"/>
              <w:rPr>
                <w:rFonts w:ascii="Arial" w:hAnsi="Arial"/>
                <w:sz w:val="22"/>
                <w:szCs w:val="22"/>
              </w:rPr>
            </w:pPr>
            <w:r w:rsidRPr="00FB1461">
              <w:rPr>
                <w:rFonts w:ascii="Arial" w:hAnsi="Arial"/>
                <w:color w:val="000000"/>
                <w:sz w:val="22"/>
                <w:szCs w:val="22"/>
              </w:rPr>
              <w:t>4 anos e 6 meses</w:t>
            </w:r>
          </w:p>
          <w:p w14:paraId="04F1CF60" w14:textId="77777777" w:rsidR="00B402DB" w:rsidRPr="00FB1461" w:rsidRDefault="00B402DB" w:rsidP="00172CE1">
            <w:pPr>
              <w:jc w:val="center"/>
              <w:rPr>
                <w:rFonts w:ascii="Arial" w:hAnsi="Arial"/>
                <w:sz w:val="22"/>
                <w:szCs w:val="22"/>
              </w:rPr>
            </w:pPr>
          </w:p>
          <w:p w14:paraId="4BAD5171" w14:textId="77777777" w:rsidR="00B402DB" w:rsidRPr="00FB1461" w:rsidRDefault="00B402DB" w:rsidP="00172CE1">
            <w:pPr>
              <w:jc w:val="center"/>
              <w:rPr>
                <w:rFonts w:ascii="Arial" w:hAnsi="Arial"/>
                <w:sz w:val="22"/>
                <w:szCs w:val="22"/>
              </w:rPr>
            </w:pPr>
          </w:p>
          <w:p w14:paraId="531A4566" w14:textId="77777777" w:rsidR="00B402DB" w:rsidRPr="00FB1461" w:rsidRDefault="00B402DB" w:rsidP="00172CE1">
            <w:pPr>
              <w:jc w:val="center"/>
              <w:rPr>
                <w:rFonts w:ascii="Arial" w:hAnsi="Arial"/>
                <w:sz w:val="22"/>
                <w:szCs w:val="22"/>
              </w:rPr>
            </w:pPr>
          </w:p>
        </w:tc>
      </w:tr>
    </w:tbl>
    <w:p w14:paraId="433DD042" w14:textId="77777777" w:rsidR="00B402DB" w:rsidRPr="00FB1461" w:rsidRDefault="00B402DB" w:rsidP="00B402DB">
      <w:pPr>
        <w:rPr>
          <w:rFonts w:ascii="Arial" w:hAnsi="Arial"/>
          <w:sz w:val="22"/>
          <w:szCs w:val="22"/>
        </w:rPr>
      </w:pPr>
    </w:p>
    <w:p w14:paraId="71FAE0C2" w14:textId="408D5C33" w:rsidR="00B171CE" w:rsidRDefault="00B402DB" w:rsidP="00B171CE">
      <w:pPr>
        <w:pStyle w:val="Tpico2"/>
        <w:widowControl w:val="0"/>
        <w:numPr>
          <w:ilvl w:val="0"/>
          <w:numId w:val="0"/>
        </w:numPr>
        <w:pBdr>
          <w:top w:val="none" w:sz="0" w:space="0" w:color="auto"/>
          <w:left w:val="none" w:sz="0" w:space="0" w:color="auto"/>
          <w:bottom w:val="none" w:sz="0" w:space="0" w:color="auto"/>
          <w:right w:val="none" w:sz="0" w:space="0" w:color="auto"/>
        </w:pBdr>
        <w:overflowPunct w:val="0"/>
        <w:spacing w:before="120" w:after="0" w:line="240" w:lineRule="auto"/>
      </w:pPr>
      <w:r w:rsidRPr="00183030">
        <w:t xml:space="preserve">Matriz de riscos </w:t>
      </w:r>
      <w:bookmarkStart w:id="54" w:name="_Hlk115724209"/>
      <w:bookmarkEnd w:id="54"/>
      <w:r w:rsidRPr="00183030">
        <w:t xml:space="preserve">  </w:t>
      </w:r>
    </w:p>
    <w:p w14:paraId="2DDED62A" w14:textId="77777777" w:rsidR="00B171CE" w:rsidRDefault="00B171CE" w:rsidP="00B171CE">
      <w:pPr>
        <w:pStyle w:val="Tpico2"/>
        <w:widowControl w:val="0"/>
        <w:numPr>
          <w:ilvl w:val="0"/>
          <w:numId w:val="0"/>
        </w:numPr>
        <w:pBdr>
          <w:top w:val="none" w:sz="0" w:space="0" w:color="auto"/>
          <w:left w:val="none" w:sz="0" w:space="0" w:color="auto"/>
          <w:bottom w:val="none" w:sz="0" w:space="0" w:color="auto"/>
          <w:right w:val="none" w:sz="0" w:space="0" w:color="auto"/>
        </w:pBdr>
        <w:overflowPunct w:val="0"/>
        <w:spacing w:before="0" w:after="0" w:line="240" w:lineRule="auto"/>
      </w:pPr>
    </w:p>
    <w:tbl>
      <w:tblPr>
        <w:tblW w:w="0" w:type="auto"/>
        <w:tblInd w:w="115" w:type="dxa"/>
        <w:tblLayout w:type="fixed"/>
        <w:tblLook w:val="0000" w:firstRow="0" w:lastRow="0" w:firstColumn="0" w:lastColumn="0" w:noHBand="0" w:noVBand="0"/>
      </w:tblPr>
      <w:tblGrid>
        <w:gridCol w:w="1124"/>
        <w:gridCol w:w="1471"/>
        <w:gridCol w:w="1710"/>
        <w:gridCol w:w="840"/>
        <w:gridCol w:w="855"/>
        <w:gridCol w:w="1758"/>
        <w:gridCol w:w="1422"/>
      </w:tblGrid>
      <w:tr w:rsidR="00B171CE" w:rsidRPr="00D3139A" w14:paraId="62E898EF" w14:textId="77777777" w:rsidTr="007B77D0">
        <w:tc>
          <w:tcPr>
            <w:tcW w:w="1124" w:type="dxa"/>
            <w:tcBorders>
              <w:top w:val="single" w:sz="4" w:space="0" w:color="000000"/>
              <w:left w:val="single" w:sz="4" w:space="0" w:color="000000"/>
              <w:bottom w:val="single" w:sz="4" w:space="0" w:color="000000"/>
              <w:right w:val="single" w:sz="4" w:space="0" w:color="000000"/>
            </w:tcBorders>
          </w:tcPr>
          <w:p w14:paraId="35729DAB" w14:textId="77777777" w:rsidR="00B171CE" w:rsidRPr="00B171CE" w:rsidRDefault="00B171CE" w:rsidP="007B77D0">
            <w:pPr>
              <w:spacing w:before="120" w:after="120"/>
              <w:rPr>
                <w:rFonts w:ascii="Arial" w:hAnsi="Arial"/>
                <w:sz w:val="22"/>
                <w:szCs w:val="22"/>
              </w:rPr>
            </w:pPr>
            <w:r w:rsidRPr="00B171CE">
              <w:rPr>
                <w:rFonts w:ascii="Arial" w:hAnsi="Arial"/>
                <w:kern w:val="0"/>
                <w:sz w:val="22"/>
                <w:szCs w:val="22"/>
                <w:lang w:bidi="ar-SA"/>
              </w:rPr>
              <w:t>Categoria do Risco</w:t>
            </w:r>
          </w:p>
        </w:tc>
        <w:tc>
          <w:tcPr>
            <w:tcW w:w="1471" w:type="dxa"/>
            <w:tcBorders>
              <w:top w:val="single" w:sz="4" w:space="0" w:color="000000"/>
              <w:left w:val="single" w:sz="4" w:space="0" w:color="000000"/>
              <w:bottom w:val="single" w:sz="4" w:space="0" w:color="000000"/>
              <w:right w:val="single" w:sz="4" w:space="0" w:color="000000"/>
            </w:tcBorders>
          </w:tcPr>
          <w:p w14:paraId="09178643" w14:textId="77777777" w:rsidR="00B171CE" w:rsidRPr="00B171CE" w:rsidRDefault="00B171CE" w:rsidP="007B77D0">
            <w:pPr>
              <w:spacing w:before="120" w:after="120"/>
              <w:rPr>
                <w:rFonts w:ascii="Arial" w:hAnsi="Arial"/>
                <w:sz w:val="22"/>
                <w:szCs w:val="22"/>
              </w:rPr>
            </w:pPr>
            <w:r w:rsidRPr="00B171CE">
              <w:rPr>
                <w:rFonts w:ascii="Arial" w:hAnsi="Arial"/>
                <w:kern w:val="0"/>
                <w:sz w:val="22"/>
                <w:szCs w:val="22"/>
                <w:lang w:bidi="ar-SA"/>
              </w:rPr>
              <w:t>Descrição do Risco</w:t>
            </w:r>
          </w:p>
        </w:tc>
        <w:tc>
          <w:tcPr>
            <w:tcW w:w="1710" w:type="dxa"/>
            <w:tcBorders>
              <w:top w:val="single" w:sz="4" w:space="0" w:color="000000"/>
              <w:left w:val="single" w:sz="4" w:space="0" w:color="000000"/>
              <w:bottom w:val="single" w:sz="4" w:space="0" w:color="000000"/>
              <w:right w:val="single" w:sz="4" w:space="0" w:color="000000"/>
            </w:tcBorders>
          </w:tcPr>
          <w:p w14:paraId="66866359" w14:textId="77777777" w:rsidR="00B171CE" w:rsidRPr="00B171CE" w:rsidRDefault="00B171CE" w:rsidP="007B77D0">
            <w:pPr>
              <w:spacing w:before="120" w:after="120"/>
              <w:rPr>
                <w:rFonts w:ascii="Arial" w:hAnsi="Arial"/>
                <w:sz w:val="22"/>
                <w:szCs w:val="22"/>
              </w:rPr>
            </w:pPr>
            <w:r w:rsidRPr="00B171CE">
              <w:rPr>
                <w:rFonts w:ascii="Arial" w:hAnsi="Arial"/>
                <w:kern w:val="0"/>
                <w:sz w:val="22"/>
                <w:szCs w:val="22"/>
                <w:lang w:bidi="ar-SA"/>
              </w:rPr>
              <w:t>Consequência</w:t>
            </w:r>
          </w:p>
        </w:tc>
        <w:tc>
          <w:tcPr>
            <w:tcW w:w="840" w:type="dxa"/>
            <w:tcBorders>
              <w:top w:val="single" w:sz="4" w:space="0" w:color="000000"/>
              <w:left w:val="single" w:sz="4" w:space="0" w:color="000000"/>
              <w:bottom w:val="single" w:sz="4" w:space="0" w:color="000000"/>
              <w:right w:val="single" w:sz="4" w:space="0" w:color="000000"/>
            </w:tcBorders>
          </w:tcPr>
          <w:p w14:paraId="4C9E3136" w14:textId="77777777" w:rsidR="00B171CE" w:rsidRPr="00B171CE" w:rsidRDefault="00B171CE" w:rsidP="007B77D0">
            <w:pPr>
              <w:spacing w:before="120" w:after="120"/>
              <w:rPr>
                <w:rFonts w:ascii="Arial" w:hAnsi="Arial"/>
                <w:sz w:val="22"/>
                <w:szCs w:val="22"/>
              </w:rPr>
            </w:pPr>
            <w:r w:rsidRPr="00B171CE">
              <w:rPr>
                <w:rFonts w:ascii="Arial" w:hAnsi="Arial"/>
                <w:kern w:val="0"/>
                <w:sz w:val="22"/>
                <w:szCs w:val="22"/>
                <w:lang w:bidi="ar-SA"/>
              </w:rPr>
              <w:t>Probabilidade</w:t>
            </w:r>
          </w:p>
        </w:tc>
        <w:tc>
          <w:tcPr>
            <w:tcW w:w="855" w:type="dxa"/>
            <w:tcBorders>
              <w:top w:val="single" w:sz="4" w:space="0" w:color="000000"/>
              <w:left w:val="single" w:sz="4" w:space="0" w:color="000000"/>
              <w:bottom w:val="single" w:sz="4" w:space="0" w:color="000000"/>
              <w:right w:val="single" w:sz="4" w:space="0" w:color="000000"/>
            </w:tcBorders>
          </w:tcPr>
          <w:p w14:paraId="6BD2C353" w14:textId="77777777" w:rsidR="00B171CE" w:rsidRPr="00B171CE" w:rsidRDefault="00B171CE" w:rsidP="007B77D0">
            <w:pPr>
              <w:spacing w:before="120" w:after="120"/>
              <w:rPr>
                <w:rFonts w:ascii="Arial" w:hAnsi="Arial"/>
                <w:sz w:val="22"/>
                <w:szCs w:val="22"/>
              </w:rPr>
            </w:pPr>
            <w:r w:rsidRPr="00B171CE">
              <w:rPr>
                <w:rFonts w:ascii="Arial" w:hAnsi="Arial"/>
                <w:kern w:val="0"/>
                <w:sz w:val="22"/>
                <w:szCs w:val="22"/>
                <w:lang w:bidi="ar-SA"/>
              </w:rPr>
              <w:t>Impacto</w:t>
            </w:r>
          </w:p>
        </w:tc>
        <w:tc>
          <w:tcPr>
            <w:tcW w:w="1758" w:type="dxa"/>
            <w:tcBorders>
              <w:top w:val="single" w:sz="4" w:space="0" w:color="000000"/>
              <w:left w:val="single" w:sz="4" w:space="0" w:color="000000"/>
              <w:bottom w:val="single" w:sz="4" w:space="0" w:color="000000"/>
            </w:tcBorders>
          </w:tcPr>
          <w:p w14:paraId="0F9C37C6" w14:textId="77777777" w:rsidR="00B171CE" w:rsidRPr="00B171CE" w:rsidRDefault="00B171CE" w:rsidP="007B77D0">
            <w:pPr>
              <w:spacing w:before="120" w:after="120"/>
              <w:rPr>
                <w:rFonts w:ascii="Arial" w:hAnsi="Arial"/>
                <w:sz w:val="22"/>
                <w:szCs w:val="22"/>
              </w:rPr>
            </w:pPr>
            <w:r w:rsidRPr="00B171CE">
              <w:rPr>
                <w:rFonts w:ascii="Arial" w:hAnsi="Arial"/>
                <w:kern w:val="0"/>
                <w:sz w:val="22"/>
                <w:szCs w:val="22"/>
                <w:lang w:bidi="ar-SA"/>
              </w:rPr>
              <w:t>Plano de Mitigação</w:t>
            </w:r>
          </w:p>
        </w:tc>
        <w:tc>
          <w:tcPr>
            <w:tcW w:w="1422" w:type="dxa"/>
            <w:tcBorders>
              <w:top w:val="single" w:sz="4" w:space="0" w:color="000000"/>
              <w:left w:val="single" w:sz="4" w:space="0" w:color="000000"/>
              <w:bottom w:val="single" w:sz="4" w:space="0" w:color="000000"/>
              <w:right w:val="single" w:sz="4" w:space="0" w:color="000000"/>
            </w:tcBorders>
          </w:tcPr>
          <w:p w14:paraId="77145AB4" w14:textId="77777777" w:rsidR="00B171CE" w:rsidRPr="00B171CE" w:rsidRDefault="00B171CE" w:rsidP="007B77D0">
            <w:pPr>
              <w:spacing w:before="120" w:after="120"/>
              <w:rPr>
                <w:rFonts w:ascii="Arial" w:hAnsi="Arial"/>
                <w:sz w:val="22"/>
                <w:szCs w:val="22"/>
              </w:rPr>
            </w:pPr>
            <w:r w:rsidRPr="00B171CE">
              <w:rPr>
                <w:rFonts w:ascii="Arial" w:hAnsi="Arial"/>
                <w:kern w:val="0"/>
                <w:sz w:val="22"/>
                <w:szCs w:val="22"/>
                <w:lang w:bidi="ar-SA"/>
              </w:rPr>
              <w:t>Responsabilidade</w:t>
            </w:r>
          </w:p>
        </w:tc>
      </w:tr>
      <w:tr w:rsidR="00B171CE" w:rsidRPr="00D3139A" w14:paraId="5F5EB43A" w14:textId="77777777" w:rsidTr="007B77D0">
        <w:tc>
          <w:tcPr>
            <w:tcW w:w="1124" w:type="dxa"/>
            <w:tcBorders>
              <w:left w:val="single" w:sz="4" w:space="0" w:color="000000"/>
              <w:bottom w:val="single" w:sz="4" w:space="0" w:color="000000"/>
              <w:right w:val="single" w:sz="4" w:space="0" w:color="000000"/>
            </w:tcBorders>
          </w:tcPr>
          <w:p w14:paraId="103FF83F" w14:textId="77777777" w:rsidR="00B171CE" w:rsidRPr="00B171CE" w:rsidRDefault="00B171CE" w:rsidP="007B77D0">
            <w:pPr>
              <w:spacing w:before="120" w:after="120"/>
              <w:rPr>
                <w:rFonts w:ascii="Arial" w:hAnsi="Arial"/>
                <w:sz w:val="22"/>
                <w:szCs w:val="22"/>
              </w:rPr>
            </w:pPr>
            <w:r w:rsidRPr="00B171CE">
              <w:rPr>
                <w:rFonts w:ascii="Arial" w:hAnsi="Arial"/>
                <w:kern w:val="0"/>
                <w:sz w:val="22"/>
                <w:szCs w:val="22"/>
                <w:lang w:bidi="ar-SA"/>
              </w:rPr>
              <w:t>Operacional</w:t>
            </w:r>
          </w:p>
        </w:tc>
        <w:tc>
          <w:tcPr>
            <w:tcW w:w="1471" w:type="dxa"/>
            <w:tcBorders>
              <w:left w:val="single" w:sz="4" w:space="0" w:color="000000"/>
              <w:bottom w:val="single" w:sz="4" w:space="0" w:color="000000"/>
              <w:right w:val="single" w:sz="4" w:space="0" w:color="000000"/>
            </w:tcBorders>
          </w:tcPr>
          <w:p w14:paraId="01234030" w14:textId="77777777" w:rsidR="00B171CE" w:rsidRPr="00B171CE" w:rsidRDefault="00B171CE" w:rsidP="007B77D0">
            <w:pPr>
              <w:rPr>
                <w:rFonts w:ascii="Arial" w:hAnsi="Arial"/>
                <w:sz w:val="22"/>
                <w:szCs w:val="22"/>
              </w:rPr>
            </w:pPr>
            <w:r w:rsidRPr="00B171CE">
              <w:rPr>
                <w:rFonts w:ascii="Arial" w:hAnsi="Arial"/>
                <w:kern w:val="0"/>
                <w:sz w:val="22"/>
                <w:szCs w:val="22"/>
                <w:lang w:bidi="ar-SA"/>
              </w:rPr>
              <w:t>Qualificação do produto</w:t>
            </w:r>
          </w:p>
        </w:tc>
        <w:tc>
          <w:tcPr>
            <w:tcW w:w="1710" w:type="dxa"/>
            <w:tcBorders>
              <w:left w:val="single" w:sz="4" w:space="0" w:color="000000"/>
              <w:bottom w:val="single" w:sz="4" w:space="0" w:color="000000"/>
              <w:right w:val="single" w:sz="4" w:space="0" w:color="000000"/>
            </w:tcBorders>
          </w:tcPr>
          <w:p w14:paraId="406226DD" w14:textId="77777777" w:rsidR="00B171CE" w:rsidRPr="00B171CE" w:rsidRDefault="00B171CE" w:rsidP="007B77D0">
            <w:pPr>
              <w:rPr>
                <w:rFonts w:ascii="Arial" w:hAnsi="Arial"/>
                <w:sz w:val="22"/>
                <w:szCs w:val="22"/>
              </w:rPr>
            </w:pPr>
            <w:r w:rsidRPr="00B171CE">
              <w:rPr>
                <w:rFonts w:ascii="Arial" w:hAnsi="Arial"/>
                <w:kern w:val="0"/>
                <w:sz w:val="22"/>
                <w:szCs w:val="22"/>
                <w:lang w:bidi="ar-SA"/>
              </w:rPr>
              <w:t>Entrega de produtos que não atendam ao especificado, prejudicando a alimentação e desenvolvimento da criança.</w:t>
            </w:r>
          </w:p>
        </w:tc>
        <w:tc>
          <w:tcPr>
            <w:tcW w:w="840" w:type="dxa"/>
            <w:tcBorders>
              <w:left w:val="single" w:sz="4" w:space="0" w:color="000000"/>
              <w:bottom w:val="single" w:sz="4" w:space="0" w:color="000000"/>
              <w:right w:val="single" w:sz="4" w:space="0" w:color="000000"/>
            </w:tcBorders>
          </w:tcPr>
          <w:p w14:paraId="1079B352" w14:textId="77777777" w:rsidR="00B171CE" w:rsidRPr="00B171CE" w:rsidRDefault="00B171CE" w:rsidP="007B77D0">
            <w:pPr>
              <w:spacing w:before="120" w:after="120"/>
              <w:rPr>
                <w:rFonts w:ascii="Arial" w:hAnsi="Arial"/>
                <w:sz w:val="22"/>
                <w:szCs w:val="22"/>
              </w:rPr>
            </w:pPr>
            <w:r w:rsidRPr="00B171CE">
              <w:rPr>
                <w:rFonts w:ascii="Arial" w:hAnsi="Arial"/>
                <w:kern w:val="0"/>
                <w:sz w:val="22"/>
                <w:szCs w:val="22"/>
                <w:lang w:bidi="ar-SA"/>
              </w:rPr>
              <w:t>Baixa</w:t>
            </w:r>
          </w:p>
        </w:tc>
        <w:tc>
          <w:tcPr>
            <w:tcW w:w="855" w:type="dxa"/>
            <w:tcBorders>
              <w:left w:val="single" w:sz="4" w:space="0" w:color="000000"/>
              <w:bottom w:val="single" w:sz="4" w:space="0" w:color="000000"/>
              <w:right w:val="single" w:sz="4" w:space="0" w:color="000000"/>
            </w:tcBorders>
          </w:tcPr>
          <w:p w14:paraId="27E11739" w14:textId="77777777" w:rsidR="00B171CE" w:rsidRPr="00B171CE" w:rsidRDefault="00B171CE" w:rsidP="007B77D0">
            <w:pPr>
              <w:spacing w:before="120" w:after="120"/>
              <w:rPr>
                <w:rFonts w:ascii="Arial" w:hAnsi="Arial"/>
                <w:sz w:val="22"/>
                <w:szCs w:val="22"/>
              </w:rPr>
            </w:pPr>
            <w:r w:rsidRPr="00B171CE">
              <w:rPr>
                <w:rFonts w:ascii="Arial" w:hAnsi="Arial"/>
                <w:kern w:val="0"/>
                <w:sz w:val="22"/>
                <w:szCs w:val="22"/>
                <w:lang w:bidi="ar-SA"/>
              </w:rPr>
              <w:t>Alta</w:t>
            </w:r>
          </w:p>
        </w:tc>
        <w:tc>
          <w:tcPr>
            <w:tcW w:w="1758" w:type="dxa"/>
            <w:tcBorders>
              <w:left w:val="single" w:sz="4" w:space="0" w:color="000000"/>
              <w:bottom w:val="single" w:sz="4" w:space="0" w:color="000000"/>
            </w:tcBorders>
          </w:tcPr>
          <w:p w14:paraId="0144B5A9" w14:textId="77777777" w:rsidR="00B171CE" w:rsidRPr="00B171CE" w:rsidRDefault="00B171CE" w:rsidP="007B77D0">
            <w:pPr>
              <w:widowControl/>
              <w:spacing w:before="120" w:after="120"/>
              <w:rPr>
                <w:rFonts w:ascii="Arial" w:hAnsi="Arial"/>
                <w:sz w:val="22"/>
                <w:szCs w:val="22"/>
              </w:rPr>
            </w:pPr>
            <w:r w:rsidRPr="00B171CE">
              <w:rPr>
                <w:rFonts w:ascii="Arial" w:eastAsia="Calibri" w:hAnsi="Arial"/>
                <w:spacing w:val="12"/>
                <w:kern w:val="0"/>
                <w:sz w:val="22"/>
                <w:szCs w:val="22"/>
                <w:lang w:eastAsia="en-US" w:bidi="ar-SA"/>
              </w:rPr>
              <w:t>Especificar detalhadamente a composição dos suplementos alimentares e dos equipamentos.</w:t>
            </w:r>
          </w:p>
        </w:tc>
        <w:tc>
          <w:tcPr>
            <w:tcW w:w="1422" w:type="dxa"/>
            <w:tcBorders>
              <w:left w:val="single" w:sz="4" w:space="0" w:color="000000"/>
              <w:bottom w:val="single" w:sz="4" w:space="0" w:color="000000"/>
              <w:right w:val="single" w:sz="4" w:space="0" w:color="000000"/>
            </w:tcBorders>
          </w:tcPr>
          <w:p w14:paraId="43F9C09A" w14:textId="77777777" w:rsidR="00B171CE" w:rsidRPr="00B171CE" w:rsidRDefault="00B171CE" w:rsidP="007B77D0">
            <w:pPr>
              <w:spacing w:before="120" w:after="120"/>
              <w:rPr>
                <w:rFonts w:ascii="Arial" w:hAnsi="Arial"/>
                <w:sz w:val="22"/>
                <w:szCs w:val="22"/>
              </w:rPr>
            </w:pPr>
            <w:r w:rsidRPr="00B171CE">
              <w:rPr>
                <w:rFonts w:ascii="Arial" w:hAnsi="Arial"/>
                <w:sz w:val="22"/>
                <w:szCs w:val="22"/>
              </w:rPr>
              <w:t>Contratado</w:t>
            </w:r>
          </w:p>
        </w:tc>
      </w:tr>
      <w:tr w:rsidR="00B171CE" w:rsidRPr="00D3139A" w14:paraId="18AC33C3" w14:textId="77777777" w:rsidTr="007B77D0">
        <w:tc>
          <w:tcPr>
            <w:tcW w:w="1124" w:type="dxa"/>
            <w:tcBorders>
              <w:top w:val="single" w:sz="4" w:space="0" w:color="000000"/>
              <w:left w:val="single" w:sz="4" w:space="0" w:color="000000"/>
              <w:bottom w:val="single" w:sz="4" w:space="0" w:color="000000"/>
              <w:right w:val="single" w:sz="4" w:space="0" w:color="000000"/>
            </w:tcBorders>
          </w:tcPr>
          <w:p w14:paraId="4F350A08" w14:textId="77777777" w:rsidR="00B171CE" w:rsidRPr="00B171CE" w:rsidRDefault="00B171CE" w:rsidP="007B77D0">
            <w:pPr>
              <w:spacing w:before="120" w:after="120"/>
              <w:rPr>
                <w:rFonts w:ascii="Arial" w:hAnsi="Arial"/>
                <w:sz w:val="22"/>
                <w:szCs w:val="22"/>
              </w:rPr>
            </w:pPr>
            <w:r w:rsidRPr="00B171CE">
              <w:rPr>
                <w:rFonts w:ascii="Arial" w:hAnsi="Arial"/>
                <w:kern w:val="0"/>
                <w:sz w:val="22"/>
                <w:szCs w:val="22"/>
                <w:lang w:bidi="ar-SA"/>
              </w:rPr>
              <w:t>Operacional</w:t>
            </w:r>
          </w:p>
        </w:tc>
        <w:tc>
          <w:tcPr>
            <w:tcW w:w="1471" w:type="dxa"/>
            <w:tcBorders>
              <w:top w:val="single" w:sz="4" w:space="0" w:color="000000"/>
              <w:left w:val="single" w:sz="4" w:space="0" w:color="000000"/>
              <w:bottom w:val="single" w:sz="4" w:space="0" w:color="000000"/>
              <w:right w:val="single" w:sz="4" w:space="0" w:color="000000"/>
            </w:tcBorders>
          </w:tcPr>
          <w:p w14:paraId="40CEC380" w14:textId="77777777" w:rsidR="00B171CE" w:rsidRPr="00B171CE" w:rsidRDefault="00B171CE" w:rsidP="007B77D0">
            <w:pPr>
              <w:spacing w:before="120" w:after="120"/>
              <w:rPr>
                <w:rFonts w:ascii="Arial" w:hAnsi="Arial"/>
                <w:sz w:val="22"/>
                <w:szCs w:val="22"/>
              </w:rPr>
            </w:pPr>
            <w:r w:rsidRPr="00B171CE">
              <w:rPr>
                <w:rFonts w:ascii="Arial" w:hAnsi="Arial"/>
                <w:kern w:val="0"/>
                <w:sz w:val="22"/>
                <w:szCs w:val="22"/>
                <w:lang w:bidi="ar-SA"/>
              </w:rPr>
              <w:t>Descumprimento de prazos e quantidades</w:t>
            </w:r>
          </w:p>
        </w:tc>
        <w:tc>
          <w:tcPr>
            <w:tcW w:w="1710" w:type="dxa"/>
            <w:tcBorders>
              <w:top w:val="single" w:sz="4" w:space="0" w:color="000000"/>
              <w:left w:val="single" w:sz="4" w:space="0" w:color="000000"/>
              <w:bottom w:val="single" w:sz="4" w:space="0" w:color="000000"/>
              <w:right w:val="single" w:sz="4" w:space="0" w:color="000000"/>
            </w:tcBorders>
          </w:tcPr>
          <w:p w14:paraId="572EE33C" w14:textId="77777777" w:rsidR="00B171CE" w:rsidRPr="00B171CE" w:rsidRDefault="00B171CE" w:rsidP="007B77D0">
            <w:pPr>
              <w:spacing w:before="120" w:after="120"/>
              <w:rPr>
                <w:rFonts w:ascii="Arial" w:hAnsi="Arial"/>
                <w:sz w:val="22"/>
                <w:szCs w:val="22"/>
              </w:rPr>
            </w:pPr>
            <w:r w:rsidRPr="00B171CE">
              <w:rPr>
                <w:rFonts w:ascii="Arial" w:eastAsia="Calibri" w:hAnsi="Arial"/>
                <w:spacing w:val="-2"/>
                <w:kern w:val="0"/>
                <w:sz w:val="22"/>
                <w:szCs w:val="22"/>
                <w:lang w:bidi="ar-SA"/>
              </w:rPr>
              <w:t>O atraso na entrega ou em quantidade inferior ao solicitado pode causar o desabastecimento e, consequentemente, a falta de produtos para entrega as famílias assistidas pelo município.</w:t>
            </w:r>
          </w:p>
        </w:tc>
        <w:tc>
          <w:tcPr>
            <w:tcW w:w="840" w:type="dxa"/>
            <w:tcBorders>
              <w:top w:val="single" w:sz="4" w:space="0" w:color="000000"/>
              <w:left w:val="single" w:sz="4" w:space="0" w:color="000000"/>
              <w:bottom w:val="single" w:sz="4" w:space="0" w:color="000000"/>
              <w:right w:val="single" w:sz="4" w:space="0" w:color="000000"/>
            </w:tcBorders>
          </w:tcPr>
          <w:p w14:paraId="3CD0578E" w14:textId="77777777" w:rsidR="00B171CE" w:rsidRPr="00B171CE" w:rsidRDefault="00B171CE" w:rsidP="007B77D0">
            <w:pPr>
              <w:spacing w:before="120" w:after="120"/>
              <w:rPr>
                <w:rFonts w:ascii="Arial" w:hAnsi="Arial"/>
                <w:sz w:val="22"/>
                <w:szCs w:val="22"/>
              </w:rPr>
            </w:pPr>
            <w:r w:rsidRPr="00B171CE">
              <w:rPr>
                <w:rFonts w:ascii="Arial" w:hAnsi="Arial"/>
                <w:kern w:val="0"/>
                <w:sz w:val="22"/>
                <w:szCs w:val="22"/>
                <w:lang w:bidi="ar-SA"/>
              </w:rPr>
              <w:t>Média</w:t>
            </w:r>
          </w:p>
        </w:tc>
        <w:tc>
          <w:tcPr>
            <w:tcW w:w="855" w:type="dxa"/>
            <w:tcBorders>
              <w:top w:val="single" w:sz="4" w:space="0" w:color="000000"/>
              <w:left w:val="single" w:sz="4" w:space="0" w:color="000000"/>
              <w:bottom w:val="single" w:sz="4" w:space="0" w:color="000000"/>
              <w:right w:val="single" w:sz="4" w:space="0" w:color="000000"/>
            </w:tcBorders>
          </w:tcPr>
          <w:p w14:paraId="1FBBA580" w14:textId="77777777" w:rsidR="00B171CE" w:rsidRPr="00B171CE" w:rsidRDefault="00B171CE" w:rsidP="007B77D0">
            <w:pPr>
              <w:spacing w:before="120" w:after="120"/>
              <w:rPr>
                <w:rFonts w:ascii="Arial" w:hAnsi="Arial"/>
                <w:sz w:val="22"/>
                <w:szCs w:val="22"/>
              </w:rPr>
            </w:pPr>
            <w:r w:rsidRPr="00B171CE">
              <w:rPr>
                <w:rFonts w:ascii="Arial" w:hAnsi="Arial"/>
                <w:kern w:val="0"/>
                <w:sz w:val="22"/>
                <w:szCs w:val="22"/>
                <w:lang w:bidi="ar-SA"/>
              </w:rPr>
              <w:t>Alta</w:t>
            </w:r>
          </w:p>
        </w:tc>
        <w:tc>
          <w:tcPr>
            <w:tcW w:w="1758" w:type="dxa"/>
            <w:tcBorders>
              <w:top w:val="single" w:sz="4" w:space="0" w:color="000000"/>
              <w:left w:val="single" w:sz="4" w:space="0" w:color="000000"/>
              <w:bottom w:val="single" w:sz="4" w:space="0" w:color="000000"/>
            </w:tcBorders>
          </w:tcPr>
          <w:p w14:paraId="7CC8DAD7" w14:textId="77777777" w:rsidR="00B171CE" w:rsidRPr="00B171CE" w:rsidRDefault="00B171CE" w:rsidP="007B77D0">
            <w:pPr>
              <w:spacing w:before="120" w:after="120"/>
              <w:rPr>
                <w:rFonts w:ascii="Arial" w:hAnsi="Arial"/>
                <w:sz w:val="22"/>
                <w:szCs w:val="22"/>
              </w:rPr>
            </w:pPr>
            <w:r w:rsidRPr="00B171CE">
              <w:rPr>
                <w:rFonts w:ascii="Arial" w:eastAsia="Calibri" w:hAnsi="Arial"/>
                <w:kern w:val="0"/>
                <w:sz w:val="22"/>
                <w:szCs w:val="22"/>
                <w:lang w:bidi="ar-SA"/>
              </w:rPr>
              <w:t>Estabelecer prazos e condições de entrega no Edital</w:t>
            </w:r>
            <w:r w:rsidRPr="00B171CE">
              <w:rPr>
                <w:rFonts w:ascii="Arial" w:hAnsi="Arial"/>
                <w:kern w:val="0"/>
                <w:sz w:val="22"/>
                <w:szCs w:val="22"/>
                <w:lang w:bidi="ar-SA"/>
              </w:rPr>
              <w:t>.</w:t>
            </w:r>
          </w:p>
        </w:tc>
        <w:tc>
          <w:tcPr>
            <w:tcW w:w="1422" w:type="dxa"/>
            <w:tcBorders>
              <w:top w:val="single" w:sz="4" w:space="0" w:color="000000"/>
              <w:left w:val="single" w:sz="4" w:space="0" w:color="000000"/>
              <w:bottom w:val="single" w:sz="4" w:space="0" w:color="000000"/>
              <w:right w:val="single" w:sz="4" w:space="0" w:color="000000"/>
            </w:tcBorders>
          </w:tcPr>
          <w:p w14:paraId="408064EA" w14:textId="77777777" w:rsidR="00B171CE" w:rsidRPr="00B171CE" w:rsidRDefault="00B171CE" w:rsidP="007B77D0">
            <w:pPr>
              <w:spacing w:before="120" w:after="120"/>
              <w:rPr>
                <w:rFonts w:ascii="Arial" w:hAnsi="Arial"/>
                <w:sz w:val="22"/>
                <w:szCs w:val="22"/>
              </w:rPr>
            </w:pPr>
            <w:r w:rsidRPr="00B171CE">
              <w:rPr>
                <w:rFonts w:ascii="Arial" w:hAnsi="Arial"/>
                <w:kern w:val="0"/>
                <w:sz w:val="22"/>
                <w:szCs w:val="22"/>
                <w:lang w:bidi="ar-SA"/>
              </w:rPr>
              <w:t>Contratado</w:t>
            </w:r>
          </w:p>
        </w:tc>
      </w:tr>
      <w:tr w:rsidR="00B171CE" w:rsidRPr="00D3139A" w14:paraId="556DD918" w14:textId="77777777" w:rsidTr="007B77D0">
        <w:tc>
          <w:tcPr>
            <w:tcW w:w="1124" w:type="dxa"/>
            <w:tcBorders>
              <w:left w:val="single" w:sz="4" w:space="0" w:color="000000"/>
              <w:bottom w:val="single" w:sz="4" w:space="0" w:color="000000"/>
              <w:right w:val="single" w:sz="4" w:space="0" w:color="000000"/>
            </w:tcBorders>
          </w:tcPr>
          <w:p w14:paraId="214A6FA5" w14:textId="77777777" w:rsidR="00B171CE" w:rsidRPr="00B171CE" w:rsidRDefault="00B171CE" w:rsidP="007B77D0">
            <w:pPr>
              <w:spacing w:before="120" w:after="120"/>
              <w:rPr>
                <w:rFonts w:ascii="Arial" w:hAnsi="Arial"/>
                <w:sz w:val="22"/>
                <w:szCs w:val="22"/>
              </w:rPr>
            </w:pPr>
            <w:r w:rsidRPr="00B171CE">
              <w:rPr>
                <w:rFonts w:ascii="Arial" w:hAnsi="Arial"/>
                <w:kern w:val="0"/>
                <w:sz w:val="22"/>
                <w:szCs w:val="22"/>
                <w:lang w:bidi="ar-SA"/>
              </w:rPr>
              <w:t>Operacional</w:t>
            </w:r>
          </w:p>
        </w:tc>
        <w:tc>
          <w:tcPr>
            <w:tcW w:w="1471" w:type="dxa"/>
            <w:tcBorders>
              <w:left w:val="single" w:sz="4" w:space="0" w:color="000000"/>
              <w:bottom w:val="single" w:sz="4" w:space="0" w:color="000000"/>
              <w:right w:val="single" w:sz="4" w:space="0" w:color="000000"/>
            </w:tcBorders>
          </w:tcPr>
          <w:p w14:paraId="3FA9E26F" w14:textId="77777777" w:rsidR="00B171CE" w:rsidRPr="00B171CE" w:rsidRDefault="00B171CE" w:rsidP="007B77D0">
            <w:pPr>
              <w:spacing w:before="120" w:after="120"/>
              <w:rPr>
                <w:rFonts w:ascii="Arial" w:hAnsi="Arial"/>
                <w:sz w:val="22"/>
                <w:szCs w:val="22"/>
              </w:rPr>
            </w:pPr>
            <w:r w:rsidRPr="00B171CE">
              <w:rPr>
                <w:rFonts w:ascii="Arial" w:hAnsi="Arial"/>
                <w:sz w:val="22"/>
                <w:szCs w:val="22"/>
              </w:rPr>
              <w:t>Validade do produto</w:t>
            </w:r>
          </w:p>
        </w:tc>
        <w:tc>
          <w:tcPr>
            <w:tcW w:w="1710" w:type="dxa"/>
            <w:tcBorders>
              <w:left w:val="single" w:sz="4" w:space="0" w:color="000000"/>
              <w:bottom w:val="single" w:sz="4" w:space="0" w:color="000000"/>
              <w:right w:val="single" w:sz="4" w:space="0" w:color="000000"/>
            </w:tcBorders>
          </w:tcPr>
          <w:p w14:paraId="73609FD4" w14:textId="77777777" w:rsidR="00B171CE" w:rsidRPr="00B171CE" w:rsidRDefault="00B171CE" w:rsidP="007B77D0">
            <w:pPr>
              <w:spacing w:before="120" w:after="120"/>
              <w:rPr>
                <w:rFonts w:ascii="Arial" w:hAnsi="Arial"/>
                <w:sz w:val="22"/>
                <w:szCs w:val="22"/>
              </w:rPr>
            </w:pPr>
            <w:r w:rsidRPr="00B171CE">
              <w:rPr>
                <w:rFonts w:ascii="Arial" w:eastAsia="Calibri" w:hAnsi="Arial"/>
                <w:spacing w:val="-2"/>
                <w:kern w:val="0"/>
                <w:sz w:val="22"/>
                <w:szCs w:val="22"/>
                <w:lang w:bidi="ar-SA"/>
              </w:rPr>
              <w:t>A entrega dos produtos é periódica, sendo necessário que se mantenha um estoque mínimo para que não haja o desabastecimento</w:t>
            </w:r>
          </w:p>
        </w:tc>
        <w:tc>
          <w:tcPr>
            <w:tcW w:w="840" w:type="dxa"/>
            <w:tcBorders>
              <w:left w:val="single" w:sz="4" w:space="0" w:color="000000"/>
              <w:bottom w:val="single" w:sz="4" w:space="0" w:color="000000"/>
              <w:right w:val="single" w:sz="4" w:space="0" w:color="000000"/>
            </w:tcBorders>
          </w:tcPr>
          <w:p w14:paraId="5CE06A3F" w14:textId="77777777" w:rsidR="00B171CE" w:rsidRPr="00B171CE" w:rsidRDefault="00B171CE" w:rsidP="007B77D0">
            <w:pPr>
              <w:spacing w:before="120" w:after="120"/>
              <w:rPr>
                <w:rFonts w:ascii="Arial" w:hAnsi="Arial"/>
                <w:sz w:val="22"/>
                <w:szCs w:val="22"/>
              </w:rPr>
            </w:pPr>
            <w:r w:rsidRPr="00B171CE">
              <w:rPr>
                <w:rFonts w:ascii="Arial" w:hAnsi="Arial"/>
                <w:sz w:val="22"/>
                <w:szCs w:val="22"/>
              </w:rPr>
              <w:t>Baixa</w:t>
            </w:r>
          </w:p>
        </w:tc>
        <w:tc>
          <w:tcPr>
            <w:tcW w:w="855" w:type="dxa"/>
            <w:tcBorders>
              <w:left w:val="single" w:sz="4" w:space="0" w:color="000000"/>
              <w:bottom w:val="single" w:sz="4" w:space="0" w:color="000000"/>
              <w:right w:val="single" w:sz="4" w:space="0" w:color="000000"/>
            </w:tcBorders>
          </w:tcPr>
          <w:p w14:paraId="2858D1D3" w14:textId="77777777" w:rsidR="00B171CE" w:rsidRPr="00B171CE" w:rsidRDefault="00B171CE" w:rsidP="007B77D0">
            <w:pPr>
              <w:spacing w:before="120" w:after="120"/>
              <w:rPr>
                <w:rFonts w:ascii="Arial" w:hAnsi="Arial"/>
                <w:sz w:val="22"/>
                <w:szCs w:val="22"/>
              </w:rPr>
            </w:pPr>
            <w:r w:rsidRPr="00B171CE">
              <w:rPr>
                <w:rFonts w:ascii="Arial" w:hAnsi="Arial"/>
                <w:sz w:val="22"/>
                <w:szCs w:val="22"/>
              </w:rPr>
              <w:t>Alta</w:t>
            </w:r>
          </w:p>
        </w:tc>
        <w:tc>
          <w:tcPr>
            <w:tcW w:w="1758" w:type="dxa"/>
            <w:tcBorders>
              <w:left w:val="single" w:sz="4" w:space="0" w:color="000000"/>
              <w:bottom w:val="single" w:sz="4" w:space="0" w:color="000000"/>
            </w:tcBorders>
          </w:tcPr>
          <w:p w14:paraId="72764472" w14:textId="77777777" w:rsidR="00B171CE" w:rsidRPr="00B171CE" w:rsidRDefault="00B171CE" w:rsidP="007B77D0">
            <w:pPr>
              <w:spacing w:before="120" w:after="120"/>
              <w:rPr>
                <w:rFonts w:ascii="Arial" w:hAnsi="Arial"/>
                <w:sz w:val="22"/>
                <w:szCs w:val="22"/>
              </w:rPr>
            </w:pPr>
            <w:r w:rsidRPr="00B171CE">
              <w:rPr>
                <w:rFonts w:ascii="Arial" w:eastAsia="Calibri" w:hAnsi="Arial"/>
                <w:kern w:val="0"/>
                <w:sz w:val="22"/>
                <w:szCs w:val="22"/>
                <w:lang w:eastAsia="en-US" w:bidi="ar-SA"/>
              </w:rPr>
              <w:t>Definir um prazo mínimo de validade do produto a partir da entrega.</w:t>
            </w:r>
          </w:p>
        </w:tc>
        <w:tc>
          <w:tcPr>
            <w:tcW w:w="1422" w:type="dxa"/>
            <w:tcBorders>
              <w:left w:val="single" w:sz="4" w:space="0" w:color="000000"/>
              <w:bottom w:val="single" w:sz="4" w:space="0" w:color="000000"/>
              <w:right w:val="single" w:sz="4" w:space="0" w:color="000000"/>
            </w:tcBorders>
          </w:tcPr>
          <w:p w14:paraId="3E2CBD7A" w14:textId="77777777" w:rsidR="00B171CE" w:rsidRPr="00B171CE" w:rsidRDefault="00B171CE" w:rsidP="007B77D0">
            <w:pPr>
              <w:spacing w:before="120" w:after="120"/>
              <w:rPr>
                <w:rFonts w:ascii="Arial" w:hAnsi="Arial"/>
                <w:sz w:val="22"/>
                <w:szCs w:val="22"/>
              </w:rPr>
            </w:pPr>
            <w:r w:rsidRPr="00B171CE">
              <w:rPr>
                <w:rFonts w:ascii="Arial" w:hAnsi="Arial"/>
                <w:sz w:val="22"/>
                <w:szCs w:val="22"/>
              </w:rPr>
              <w:t>Contratado</w:t>
            </w:r>
          </w:p>
        </w:tc>
      </w:tr>
      <w:tr w:rsidR="00B171CE" w:rsidRPr="00D3139A" w14:paraId="210B7342" w14:textId="77777777" w:rsidTr="007B77D0">
        <w:trPr>
          <w:trHeight w:val="960"/>
        </w:trPr>
        <w:tc>
          <w:tcPr>
            <w:tcW w:w="1124" w:type="dxa"/>
            <w:tcBorders>
              <w:left w:val="single" w:sz="4" w:space="0" w:color="000000"/>
              <w:bottom w:val="single" w:sz="4" w:space="0" w:color="000000"/>
              <w:right w:val="single" w:sz="4" w:space="0" w:color="000000"/>
            </w:tcBorders>
          </w:tcPr>
          <w:p w14:paraId="722E5D82" w14:textId="77777777" w:rsidR="00B171CE" w:rsidRPr="00B171CE" w:rsidRDefault="00B171CE" w:rsidP="007B77D0">
            <w:pPr>
              <w:spacing w:before="120" w:after="120"/>
              <w:rPr>
                <w:rFonts w:ascii="Arial" w:hAnsi="Arial"/>
                <w:sz w:val="22"/>
                <w:szCs w:val="22"/>
              </w:rPr>
            </w:pPr>
            <w:r w:rsidRPr="00B171CE">
              <w:rPr>
                <w:rFonts w:ascii="Arial" w:hAnsi="Arial"/>
                <w:kern w:val="0"/>
                <w:sz w:val="22"/>
                <w:szCs w:val="22"/>
                <w:lang w:bidi="ar-SA"/>
              </w:rPr>
              <w:t>Financeiro</w:t>
            </w:r>
          </w:p>
        </w:tc>
        <w:tc>
          <w:tcPr>
            <w:tcW w:w="1471" w:type="dxa"/>
            <w:tcBorders>
              <w:left w:val="single" w:sz="4" w:space="0" w:color="000000"/>
              <w:bottom w:val="single" w:sz="4" w:space="0" w:color="000000"/>
              <w:right w:val="single" w:sz="4" w:space="0" w:color="000000"/>
            </w:tcBorders>
          </w:tcPr>
          <w:p w14:paraId="77C644BA" w14:textId="77777777" w:rsidR="00B171CE" w:rsidRPr="00B171CE" w:rsidRDefault="00B171CE" w:rsidP="007B77D0">
            <w:pPr>
              <w:rPr>
                <w:rFonts w:ascii="Arial" w:hAnsi="Arial"/>
                <w:sz w:val="22"/>
                <w:szCs w:val="22"/>
              </w:rPr>
            </w:pPr>
            <w:r w:rsidRPr="00B171CE">
              <w:rPr>
                <w:rFonts w:ascii="Arial" w:hAnsi="Arial"/>
                <w:sz w:val="22"/>
                <w:szCs w:val="22"/>
              </w:rPr>
              <w:t>Reajuste de preço</w:t>
            </w:r>
          </w:p>
        </w:tc>
        <w:tc>
          <w:tcPr>
            <w:tcW w:w="1710" w:type="dxa"/>
            <w:tcBorders>
              <w:left w:val="single" w:sz="4" w:space="0" w:color="000000"/>
              <w:bottom w:val="single" w:sz="4" w:space="0" w:color="000000"/>
              <w:right w:val="single" w:sz="4" w:space="0" w:color="000000"/>
            </w:tcBorders>
          </w:tcPr>
          <w:p w14:paraId="0C478132" w14:textId="77777777" w:rsidR="00B171CE" w:rsidRPr="00B171CE" w:rsidRDefault="00B171CE" w:rsidP="007B77D0">
            <w:pPr>
              <w:rPr>
                <w:rFonts w:ascii="Arial" w:hAnsi="Arial"/>
                <w:sz w:val="22"/>
                <w:szCs w:val="22"/>
              </w:rPr>
            </w:pPr>
            <w:r w:rsidRPr="00B171CE">
              <w:rPr>
                <w:rFonts w:ascii="Arial" w:hAnsi="Arial"/>
                <w:sz w:val="22"/>
                <w:szCs w:val="22"/>
              </w:rPr>
              <w:t>Recusa de entrega e solicitação de reajuste no valor homologado.</w:t>
            </w:r>
          </w:p>
        </w:tc>
        <w:tc>
          <w:tcPr>
            <w:tcW w:w="840" w:type="dxa"/>
            <w:tcBorders>
              <w:left w:val="single" w:sz="4" w:space="0" w:color="000000"/>
              <w:bottom w:val="single" w:sz="4" w:space="0" w:color="000000"/>
              <w:right w:val="single" w:sz="4" w:space="0" w:color="000000"/>
            </w:tcBorders>
          </w:tcPr>
          <w:p w14:paraId="2E3404C0" w14:textId="77777777" w:rsidR="00B171CE" w:rsidRPr="00B171CE" w:rsidRDefault="00B171CE" w:rsidP="007B77D0">
            <w:pPr>
              <w:spacing w:before="120" w:after="120"/>
              <w:rPr>
                <w:rFonts w:ascii="Arial" w:hAnsi="Arial"/>
                <w:sz w:val="22"/>
                <w:szCs w:val="22"/>
              </w:rPr>
            </w:pPr>
            <w:r w:rsidRPr="00B171CE">
              <w:rPr>
                <w:rFonts w:ascii="Arial" w:hAnsi="Arial"/>
                <w:sz w:val="22"/>
                <w:szCs w:val="22"/>
              </w:rPr>
              <w:t>Baixa</w:t>
            </w:r>
          </w:p>
        </w:tc>
        <w:tc>
          <w:tcPr>
            <w:tcW w:w="855" w:type="dxa"/>
            <w:tcBorders>
              <w:left w:val="single" w:sz="4" w:space="0" w:color="000000"/>
              <w:bottom w:val="single" w:sz="4" w:space="0" w:color="000000"/>
              <w:right w:val="single" w:sz="4" w:space="0" w:color="000000"/>
            </w:tcBorders>
          </w:tcPr>
          <w:p w14:paraId="1CA70C53" w14:textId="77777777" w:rsidR="00B171CE" w:rsidRPr="00B171CE" w:rsidRDefault="00B171CE" w:rsidP="007B77D0">
            <w:pPr>
              <w:spacing w:before="120" w:after="120"/>
              <w:rPr>
                <w:rFonts w:ascii="Arial" w:hAnsi="Arial"/>
                <w:sz w:val="22"/>
                <w:szCs w:val="22"/>
              </w:rPr>
            </w:pPr>
            <w:r w:rsidRPr="00B171CE">
              <w:rPr>
                <w:rFonts w:ascii="Arial" w:hAnsi="Arial"/>
                <w:sz w:val="22"/>
                <w:szCs w:val="22"/>
              </w:rPr>
              <w:t>Alta</w:t>
            </w:r>
          </w:p>
        </w:tc>
        <w:tc>
          <w:tcPr>
            <w:tcW w:w="1758" w:type="dxa"/>
            <w:tcBorders>
              <w:left w:val="single" w:sz="4" w:space="0" w:color="000000"/>
              <w:bottom w:val="single" w:sz="4" w:space="0" w:color="000000"/>
            </w:tcBorders>
          </w:tcPr>
          <w:p w14:paraId="4F908612" w14:textId="77777777" w:rsidR="00B171CE" w:rsidRPr="00B171CE" w:rsidRDefault="00B171CE" w:rsidP="007B77D0">
            <w:pPr>
              <w:spacing w:before="120" w:after="120"/>
              <w:rPr>
                <w:rFonts w:ascii="Arial" w:hAnsi="Arial"/>
                <w:sz w:val="22"/>
                <w:szCs w:val="22"/>
              </w:rPr>
            </w:pPr>
            <w:r w:rsidRPr="00B171CE">
              <w:rPr>
                <w:rFonts w:ascii="Arial" w:eastAsia="Calibri" w:hAnsi="Arial"/>
                <w:spacing w:val="-2"/>
                <w:kern w:val="0"/>
                <w:sz w:val="22"/>
                <w:szCs w:val="22"/>
                <w:lang w:eastAsia="en-US" w:bidi="ar-SA"/>
              </w:rPr>
              <w:t>Realizar o planejamento das entregas, estabelecer índices e prazos para reajuste.</w:t>
            </w:r>
          </w:p>
        </w:tc>
        <w:tc>
          <w:tcPr>
            <w:tcW w:w="1422" w:type="dxa"/>
            <w:tcBorders>
              <w:left w:val="single" w:sz="4" w:space="0" w:color="000000"/>
              <w:bottom w:val="single" w:sz="4" w:space="0" w:color="000000"/>
              <w:right w:val="single" w:sz="4" w:space="0" w:color="000000"/>
            </w:tcBorders>
          </w:tcPr>
          <w:p w14:paraId="76744A09" w14:textId="77777777" w:rsidR="00B171CE" w:rsidRPr="00B171CE" w:rsidRDefault="00B171CE" w:rsidP="007B77D0">
            <w:pPr>
              <w:spacing w:before="120" w:after="120"/>
              <w:rPr>
                <w:rFonts w:ascii="Arial" w:hAnsi="Arial"/>
                <w:sz w:val="22"/>
                <w:szCs w:val="22"/>
              </w:rPr>
            </w:pPr>
            <w:r w:rsidRPr="00B171CE">
              <w:rPr>
                <w:rFonts w:ascii="Arial" w:hAnsi="Arial"/>
                <w:sz w:val="22"/>
                <w:szCs w:val="22"/>
              </w:rPr>
              <w:t>Administração</w:t>
            </w:r>
          </w:p>
          <w:p w14:paraId="664931E1" w14:textId="77777777" w:rsidR="00B171CE" w:rsidRPr="00B171CE" w:rsidRDefault="00B171CE" w:rsidP="007B77D0">
            <w:pPr>
              <w:spacing w:before="120" w:after="120"/>
              <w:rPr>
                <w:rFonts w:ascii="Arial" w:hAnsi="Arial"/>
                <w:sz w:val="22"/>
                <w:szCs w:val="22"/>
              </w:rPr>
            </w:pPr>
            <w:r w:rsidRPr="00B171CE">
              <w:rPr>
                <w:rFonts w:ascii="Arial" w:hAnsi="Arial"/>
                <w:sz w:val="22"/>
                <w:szCs w:val="22"/>
              </w:rPr>
              <w:t>Contratado</w:t>
            </w:r>
          </w:p>
        </w:tc>
      </w:tr>
      <w:tr w:rsidR="00B171CE" w:rsidRPr="00D3139A" w14:paraId="2D27D63B" w14:textId="77777777" w:rsidTr="007B77D0">
        <w:trPr>
          <w:trHeight w:val="960"/>
        </w:trPr>
        <w:tc>
          <w:tcPr>
            <w:tcW w:w="1124" w:type="dxa"/>
            <w:tcBorders>
              <w:left w:val="single" w:sz="4" w:space="0" w:color="000000"/>
              <w:bottom w:val="single" w:sz="4" w:space="0" w:color="000000"/>
              <w:right w:val="single" w:sz="4" w:space="0" w:color="000000"/>
            </w:tcBorders>
          </w:tcPr>
          <w:p w14:paraId="4F5181BE" w14:textId="77777777" w:rsidR="00B171CE" w:rsidRPr="00B171CE" w:rsidRDefault="00B171CE" w:rsidP="007B77D0">
            <w:pPr>
              <w:spacing w:before="120" w:after="120"/>
              <w:rPr>
                <w:rFonts w:ascii="Arial" w:hAnsi="Arial"/>
                <w:sz w:val="22"/>
                <w:szCs w:val="22"/>
              </w:rPr>
            </w:pPr>
            <w:r w:rsidRPr="00B171CE">
              <w:rPr>
                <w:rFonts w:ascii="Arial" w:hAnsi="Arial"/>
                <w:kern w:val="0"/>
                <w:sz w:val="22"/>
                <w:szCs w:val="22"/>
                <w:lang w:bidi="ar-SA"/>
              </w:rPr>
              <w:t>Financeiro</w:t>
            </w:r>
          </w:p>
        </w:tc>
        <w:tc>
          <w:tcPr>
            <w:tcW w:w="1471" w:type="dxa"/>
            <w:tcBorders>
              <w:left w:val="single" w:sz="4" w:space="0" w:color="000000"/>
              <w:bottom w:val="single" w:sz="4" w:space="0" w:color="000000"/>
              <w:right w:val="single" w:sz="4" w:space="0" w:color="000000"/>
            </w:tcBorders>
          </w:tcPr>
          <w:p w14:paraId="04EB3CE7" w14:textId="77777777" w:rsidR="00B171CE" w:rsidRPr="00B171CE" w:rsidRDefault="00B171CE" w:rsidP="007B77D0">
            <w:pPr>
              <w:rPr>
                <w:rFonts w:ascii="Arial" w:hAnsi="Arial"/>
                <w:sz w:val="22"/>
                <w:szCs w:val="22"/>
              </w:rPr>
            </w:pPr>
            <w:r w:rsidRPr="00B171CE">
              <w:rPr>
                <w:rFonts w:ascii="Arial" w:hAnsi="Arial"/>
                <w:sz w:val="22"/>
                <w:szCs w:val="22"/>
              </w:rPr>
              <w:t>Cobranças indevidas</w:t>
            </w:r>
          </w:p>
        </w:tc>
        <w:tc>
          <w:tcPr>
            <w:tcW w:w="1710" w:type="dxa"/>
            <w:tcBorders>
              <w:left w:val="single" w:sz="4" w:space="0" w:color="000000"/>
              <w:bottom w:val="single" w:sz="4" w:space="0" w:color="000000"/>
              <w:right w:val="single" w:sz="4" w:space="0" w:color="000000"/>
            </w:tcBorders>
          </w:tcPr>
          <w:p w14:paraId="4F8C2C74" w14:textId="77777777" w:rsidR="00B171CE" w:rsidRPr="00B171CE" w:rsidRDefault="00B171CE" w:rsidP="007B77D0">
            <w:pPr>
              <w:rPr>
                <w:rFonts w:ascii="Arial" w:hAnsi="Arial"/>
                <w:sz w:val="22"/>
                <w:szCs w:val="22"/>
              </w:rPr>
            </w:pPr>
            <w:r w:rsidRPr="00B171CE">
              <w:rPr>
                <w:rFonts w:ascii="Arial" w:hAnsi="Arial"/>
                <w:sz w:val="22"/>
                <w:szCs w:val="22"/>
              </w:rPr>
              <w:t>Cobrança de valores que não guardam relação direta com os produtos ou que estejam em desacordo com valores homologados</w:t>
            </w:r>
          </w:p>
        </w:tc>
        <w:tc>
          <w:tcPr>
            <w:tcW w:w="840" w:type="dxa"/>
            <w:tcBorders>
              <w:left w:val="single" w:sz="4" w:space="0" w:color="000000"/>
              <w:bottom w:val="single" w:sz="4" w:space="0" w:color="000000"/>
              <w:right w:val="single" w:sz="4" w:space="0" w:color="000000"/>
            </w:tcBorders>
          </w:tcPr>
          <w:p w14:paraId="4F92435E" w14:textId="77777777" w:rsidR="00B171CE" w:rsidRPr="00B171CE" w:rsidRDefault="00B171CE" w:rsidP="007B77D0">
            <w:pPr>
              <w:spacing w:before="120" w:after="120"/>
              <w:rPr>
                <w:rFonts w:ascii="Arial" w:hAnsi="Arial"/>
                <w:sz w:val="22"/>
                <w:szCs w:val="22"/>
              </w:rPr>
            </w:pPr>
            <w:r w:rsidRPr="00B171CE">
              <w:rPr>
                <w:rFonts w:ascii="Arial" w:hAnsi="Arial"/>
                <w:sz w:val="22"/>
                <w:szCs w:val="22"/>
              </w:rPr>
              <w:t>Baixa</w:t>
            </w:r>
          </w:p>
        </w:tc>
        <w:tc>
          <w:tcPr>
            <w:tcW w:w="855" w:type="dxa"/>
            <w:tcBorders>
              <w:left w:val="single" w:sz="4" w:space="0" w:color="000000"/>
              <w:bottom w:val="single" w:sz="4" w:space="0" w:color="000000"/>
              <w:right w:val="single" w:sz="4" w:space="0" w:color="000000"/>
            </w:tcBorders>
          </w:tcPr>
          <w:p w14:paraId="392F5633" w14:textId="77777777" w:rsidR="00B171CE" w:rsidRPr="00B171CE" w:rsidRDefault="00B171CE" w:rsidP="007B77D0">
            <w:pPr>
              <w:spacing w:before="120" w:after="120"/>
              <w:rPr>
                <w:rFonts w:ascii="Arial" w:hAnsi="Arial"/>
                <w:sz w:val="22"/>
                <w:szCs w:val="22"/>
              </w:rPr>
            </w:pPr>
            <w:r w:rsidRPr="00B171CE">
              <w:rPr>
                <w:rFonts w:ascii="Arial" w:hAnsi="Arial"/>
                <w:sz w:val="22"/>
                <w:szCs w:val="22"/>
              </w:rPr>
              <w:t>Alta</w:t>
            </w:r>
          </w:p>
        </w:tc>
        <w:tc>
          <w:tcPr>
            <w:tcW w:w="1758" w:type="dxa"/>
            <w:tcBorders>
              <w:left w:val="single" w:sz="4" w:space="0" w:color="000000"/>
              <w:bottom w:val="single" w:sz="4" w:space="0" w:color="000000"/>
            </w:tcBorders>
          </w:tcPr>
          <w:p w14:paraId="680AAF54" w14:textId="77777777" w:rsidR="00B171CE" w:rsidRPr="00B171CE" w:rsidRDefault="00B171CE" w:rsidP="007B77D0">
            <w:pPr>
              <w:spacing w:before="120" w:after="120"/>
              <w:rPr>
                <w:rFonts w:ascii="Arial" w:hAnsi="Arial"/>
                <w:sz w:val="22"/>
                <w:szCs w:val="22"/>
              </w:rPr>
            </w:pPr>
            <w:r w:rsidRPr="00B171CE">
              <w:rPr>
                <w:rFonts w:ascii="Arial" w:eastAsia="Calibri" w:hAnsi="Arial"/>
                <w:spacing w:val="-2"/>
                <w:kern w:val="0"/>
                <w:sz w:val="22"/>
                <w:szCs w:val="22"/>
                <w:lang w:eastAsia="en-US" w:bidi="ar-SA"/>
              </w:rPr>
              <w:t xml:space="preserve">Conferência no ato da entrega, conferindo valores, quantitativos e especificação do produto </w:t>
            </w:r>
          </w:p>
        </w:tc>
        <w:tc>
          <w:tcPr>
            <w:tcW w:w="1422" w:type="dxa"/>
            <w:tcBorders>
              <w:left w:val="single" w:sz="4" w:space="0" w:color="000000"/>
              <w:bottom w:val="single" w:sz="4" w:space="0" w:color="000000"/>
              <w:right w:val="single" w:sz="4" w:space="0" w:color="000000"/>
            </w:tcBorders>
          </w:tcPr>
          <w:p w14:paraId="7CF50A52" w14:textId="77777777" w:rsidR="00B171CE" w:rsidRPr="00B171CE" w:rsidRDefault="00B171CE" w:rsidP="007B77D0">
            <w:pPr>
              <w:spacing w:before="120" w:after="120"/>
              <w:rPr>
                <w:rFonts w:ascii="Arial" w:hAnsi="Arial"/>
                <w:sz w:val="22"/>
                <w:szCs w:val="22"/>
              </w:rPr>
            </w:pPr>
            <w:r w:rsidRPr="00B171CE">
              <w:rPr>
                <w:rFonts w:ascii="Arial" w:hAnsi="Arial"/>
                <w:sz w:val="22"/>
                <w:szCs w:val="22"/>
              </w:rPr>
              <w:t>Administração</w:t>
            </w:r>
          </w:p>
          <w:p w14:paraId="5F99DFB4" w14:textId="77777777" w:rsidR="00B171CE" w:rsidRPr="00B171CE" w:rsidRDefault="00B171CE" w:rsidP="007B77D0">
            <w:pPr>
              <w:spacing w:before="120" w:after="120"/>
              <w:rPr>
                <w:rFonts w:ascii="Arial" w:hAnsi="Arial"/>
                <w:sz w:val="22"/>
                <w:szCs w:val="22"/>
              </w:rPr>
            </w:pPr>
            <w:r w:rsidRPr="00B171CE">
              <w:rPr>
                <w:rFonts w:ascii="Arial" w:hAnsi="Arial"/>
                <w:sz w:val="22"/>
                <w:szCs w:val="22"/>
              </w:rPr>
              <w:t>Contratado</w:t>
            </w:r>
          </w:p>
        </w:tc>
      </w:tr>
    </w:tbl>
    <w:p w14:paraId="580A5496" w14:textId="77777777" w:rsidR="00B402DB" w:rsidRPr="00CC627F" w:rsidRDefault="00B402DB" w:rsidP="00B402DB">
      <w:pPr>
        <w:pStyle w:val="Tpico2"/>
        <w:widowControl w:val="0"/>
        <w:numPr>
          <w:ilvl w:val="0"/>
          <w:numId w:val="0"/>
        </w:numPr>
        <w:overflowPunct w:val="0"/>
        <w:spacing w:before="480" w:after="0" w:line="240" w:lineRule="auto"/>
      </w:pPr>
      <w:r w:rsidRPr="00CC627F">
        <w:t xml:space="preserve">Qual será a regra da subcontratação? </w:t>
      </w:r>
    </w:p>
    <w:p w14:paraId="1F5BE24D" w14:textId="77777777" w:rsidR="00B402DB" w:rsidRPr="00CC627F" w:rsidRDefault="00B402DB" w:rsidP="00B402DB">
      <w:pPr>
        <w:pStyle w:val="Tpico3"/>
        <w:widowControl w:val="0"/>
        <w:numPr>
          <w:ilvl w:val="0"/>
          <w:numId w:val="0"/>
        </w:numPr>
        <w:spacing w:before="120" w:after="0" w:line="240" w:lineRule="auto"/>
        <w:rPr>
          <w:b w:val="0"/>
          <w:bCs w:val="0"/>
        </w:rPr>
      </w:pPr>
      <w:r w:rsidRPr="00CC627F">
        <w:rPr>
          <w:b w:val="0"/>
          <w:bCs w:val="0"/>
        </w:rPr>
        <w:t>Será vedada a subcontratação.</w:t>
      </w:r>
    </w:p>
    <w:p w14:paraId="2305555A" w14:textId="77777777" w:rsidR="00B402DB" w:rsidRPr="00CC627F" w:rsidRDefault="00B402DB" w:rsidP="00B402DB">
      <w:pPr>
        <w:pStyle w:val="Tpico3"/>
        <w:widowControl w:val="0"/>
        <w:numPr>
          <w:ilvl w:val="0"/>
          <w:numId w:val="0"/>
        </w:numPr>
        <w:spacing w:before="0" w:after="0" w:line="240" w:lineRule="auto"/>
      </w:pPr>
    </w:p>
    <w:p w14:paraId="1EA82C13" w14:textId="05914984" w:rsidR="00B402DB" w:rsidRPr="00CC627F" w:rsidRDefault="00B402DB" w:rsidP="00B402DB">
      <w:pPr>
        <w:pStyle w:val="Tpico3"/>
        <w:widowControl w:val="0"/>
        <w:numPr>
          <w:ilvl w:val="0"/>
          <w:numId w:val="0"/>
        </w:numPr>
        <w:overflowPunct w:val="0"/>
        <w:spacing w:before="0" w:after="0" w:line="240" w:lineRule="auto"/>
        <w:rPr>
          <w:color w:val="000000"/>
        </w:rPr>
      </w:pPr>
      <w:r w:rsidRPr="00CC627F">
        <w:t>Se vedada a subcontratação, qual a justificativa?</w:t>
      </w:r>
      <w:r w:rsidRPr="00CC627F">
        <w:rPr>
          <w:b w:val="0"/>
          <w:bCs w:val="0"/>
        </w:rPr>
        <w:t xml:space="preserve"> </w:t>
      </w:r>
    </w:p>
    <w:p w14:paraId="4D0A032B" w14:textId="77777777" w:rsidR="00B402DB" w:rsidRPr="003172A1" w:rsidRDefault="00B402DB" w:rsidP="0068504E">
      <w:pPr>
        <w:spacing w:before="160"/>
        <w:jc w:val="both"/>
        <w:rPr>
          <w:rFonts w:ascii="Arial" w:hAnsi="Arial"/>
        </w:rPr>
      </w:pPr>
      <w:r w:rsidRPr="003172A1">
        <w:rPr>
          <w:rFonts w:ascii="Arial" w:hAnsi="Arial"/>
        </w:rPr>
        <w:t xml:space="preserve">Conforme art. 167 inciso I do Decreto Municipal 8.109/2023, a subcontratação mostra-se incompatível com o objeto da presente aquisição, vez que se trata de fornecimento de bens, sem serviços acessórios vinculados ao fornecimento. </w:t>
      </w:r>
    </w:p>
    <w:p w14:paraId="14286A41" w14:textId="77777777" w:rsidR="00B402DB" w:rsidRPr="00CC627F" w:rsidRDefault="00B402DB" w:rsidP="00B402DB">
      <w:pPr>
        <w:jc w:val="both"/>
        <w:rPr>
          <w:rFonts w:ascii="Arial" w:hAnsi="Arial"/>
          <w:b/>
          <w:bCs/>
          <w:sz w:val="28"/>
          <w:szCs w:val="28"/>
        </w:rPr>
      </w:pPr>
    </w:p>
    <w:p w14:paraId="6D810D16" w14:textId="77777777" w:rsidR="00B402DB" w:rsidRPr="00CC627F" w:rsidRDefault="00B402DB" w:rsidP="00B402DB">
      <w:pPr>
        <w:pStyle w:val="Tpico2"/>
        <w:widowControl w:val="0"/>
        <w:numPr>
          <w:ilvl w:val="0"/>
          <w:numId w:val="0"/>
        </w:numPr>
        <w:overflowPunct w:val="0"/>
        <w:spacing w:before="0" w:after="0" w:line="240" w:lineRule="auto"/>
        <w:rPr>
          <w:rFonts w:eastAsia="MS Gothic"/>
        </w:rPr>
      </w:pPr>
      <w:r w:rsidRPr="00CC627F">
        <w:t>Além da conciliação, haverá outro método alternativo de resolução de controvérsias?</w:t>
      </w:r>
    </w:p>
    <w:p w14:paraId="0ADFFE28" w14:textId="77777777" w:rsidR="00B402DB" w:rsidRPr="00CC627F" w:rsidRDefault="00B402DB" w:rsidP="00B402DB">
      <w:pPr>
        <w:jc w:val="both"/>
        <w:rPr>
          <w:rFonts w:ascii="Arial" w:hAnsi="Arial"/>
        </w:rPr>
      </w:pPr>
      <w:r w:rsidRPr="00CC627F">
        <w:rPr>
          <w:rFonts w:ascii="Segoe UI Symbol" w:eastAsia="MS Gothic" w:hAnsi="Segoe UI Symbol" w:cs="Segoe UI Symbol"/>
        </w:rPr>
        <w:t>☐</w:t>
      </w:r>
      <w:r w:rsidRPr="00CC627F">
        <w:rPr>
          <w:rFonts w:ascii="Arial" w:hAnsi="Arial"/>
        </w:rPr>
        <w:t xml:space="preserve"> Sim      </w:t>
      </w:r>
      <w:r w:rsidRPr="00CC627F">
        <w:rPr>
          <w:rFonts w:ascii="Segoe UI Symbol" w:hAnsi="Segoe UI Symbol" w:cs="Segoe UI Symbol"/>
        </w:rPr>
        <w:t>☒</w:t>
      </w:r>
      <w:r w:rsidRPr="00CC627F">
        <w:rPr>
          <w:rFonts w:ascii="Arial" w:hAnsi="Arial"/>
        </w:rPr>
        <w:t xml:space="preserve"> Não  </w:t>
      </w:r>
    </w:p>
    <w:p w14:paraId="4E25ED11" w14:textId="77777777" w:rsidR="00B402DB" w:rsidRPr="00CC627F" w:rsidRDefault="00B402DB" w:rsidP="00B402DB">
      <w:pPr>
        <w:jc w:val="both"/>
        <w:rPr>
          <w:rFonts w:ascii="Arial" w:hAnsi="Arial"/>
          <w:b/>
          <w:bCs/>
          <w:sz w:val="28"/>
          <w:szCs w:val="28"/>
        </w:rPr>
      </w:pPr>
    </w:p>
    <w:p w14:paraId="20048948" w14:textId="77777777" w:rsidR="00B402DB" w:rsidRPr="00CC627F" w:rsidRDefault="00B402DB" w:rsidP="00B402DB">
      <w:pPr>
        <w:pStyle w:val="Tpico1"/>
        <w:keepNext w:val="0"/>
        <w:widowControl w:val="0"/>
        <w:numPr>
          <w:ilvl w:val="0"/>
          <w:numId w:val="0"/>
        </w:numPr>
        <w:overflowPunct w:val="0"/>
        <w:spacing w:before="0" w:after="0" w:line="240" w:lineRule="auto"/>
      </w:pPr>
      <w:r w:rsidRPr="00CC627F">
        <w:rPr>
          <w:color w:val="000000"/>
        </w:rPr>
        <w:t>CRITÉRIOS DE MEDIÇÃO E PAGAMENTO</w:t>
      </w:r>
    </w:p>
    <w:p w14:paraId="69135C68" w14:textId="77777777" w:rsidR="00B402DB" w:rsidRPr="00CC627F" w:rsidRDefault="00B402DB" w:rsidP="00B402DB">
      <w:pPr>
        <w:pStyle w:val="Tpico2"/>
        <w:widowControl w:val="0"/>
        <w:numPr>
          <w:ilvl w:val="0"/>
          <w:numId w:val="0"/>
        </w:numPr>
        <w:overflowPunct w:val="0"/>
        <w:spacing w:before="120" w:after="0" w:line="240" w:lineRule="auto"/>
      </w:pPr>
      <w:r w:rsidRPr="00CC627F">
        <w:t xml:space="preserve">Prazo de pagamento:   </w:t>
      </w:r>
    </w:p>
    <w:p w14:paraId="1DA1C276" w14:textId="77777777" w:rsidR="00B402DB" w:rsidRPr="00CC627F" w:rsidRDefault="00B402DB" w:rsidP="009026EF">
      <w:pPr>
        <w:jc w:val="both"/>
        <w:rPr>
          <w:rFonts w:ascii="Arial" w:hAnsi="Arial"/>
        </w:rPr>
      </w:pPr>
      <w:r w:rsidRPr="00CC627F">
        <w:rPr>
          <w:rFonts w:ascii="Arial" w:hAnsi="Arial"/>
        </w:rPr>
        <w:t xml:space="preserve">O município de Sertãozinho efetuará o pagamento </w:t>
      </w:r>
      <w:r w:rsidRPr="00CC627F">
        <w:rPr>
          <w:rFonts w:ascii="Arial" w:hAnsi="Arial"/>
          <w:b/>
          <w:bCs/>
        </w:rPr>
        <w:t>no 15º (décimo quinto) dia,</w:t>
      </w:r>
      <w:r w:rsidRPr="00CC627F">
        <w:rPr>
          <w:rFonts w:ascii="Arial" w:hAnsi="Arial"/>
        </w:rPr>
        <w:t xml:space="preserve"> após o registro da nota fiscal, que ocorrerá mediante a apresentação da documentação fiscal pertinente, devida e regularmente atestada pela Secretaria Municipal de Saúde, após o recebimento definitivo da totalidade de cada parcela dos produtos requisitados.</w:t>
      </w:r>
    </w:p>
    <w:p w14:paraId="61ADDE84" w14:textId="77777777" w:rsidR="00B402DB" w:rsidRPr="00CC627F" w:rsidRDefault="00B402DB" w:rsidP="009026EF">
      <w:pPr>
        <w:jc w:val="both"/>
        <w:rPr>
          <w:rFonts w:ascii="Arial" w:hAnsi="Arial"/>
        </w:rPr>
      </w:pPr>
    </w:p>
    <w:p w14:paraId="663E49E3" w14:textId="77777777" w:rsidR="00B402DB" w:rsidRPr="00CC627F" w:rsidRDefault="00B402DB" w:rsidP="009026EF">
      <w:pPr>
        <w:jc w:val="both"/>
        <w:rPr>
          <w:rFonts w:ascii="Arial" w:hAnsi="Arial"/>
        </w:rPr>
      </w:pPr>
      <w:r w:rsidRPr="00CC627F">
        <w:rPr>
          <w:rFonts w:ascii="Arial" w:hAnsi="Arial"/>
        </w:rPr>
        <w:t>Na(s) nota(s) fiscal(is) deverá(ão) constar o número do Processo, do Pregão e da(s) Autorização(ões) de Fornecimento encaminhada(s) à empresa. Deverá ser emitida uma nota fiscal para cada Autorização de Fornecimento. Caso não constem essas informações, a(s) nota(s) fiscal(is) será(ão) devolvida(s).</w:t>
      </w:r>
    </w:p>
    <w:p w14:paraId="7EA584CB" w14:textId="77777777" w:rsidR="00B402DB" w:rsidRPr="00CC627F" w:rsidRDefault="00B402DB" w:rsidP="009026EF">
      <w:pPr>
        <w:ind w:firstLine="708"/>
        <w:jc w:val="both"/>
        <w:rPr>
          <w:rFonts w:ascii="Arial" w:hAnsi="Arial"/>
        </w:rPr>
      </w:pPr>
    </w:p>
    <w:p w14:paraId="2EE45F33" w14:textId="77777777" w:rsidR="00B402DB" w:rsidRPr="00CC627F" w:rsidRDefault="00B402DB" w:rsidP="009026EF">
      <w:pPr>
        <w:jc w:val="both"/>
        <w:rPr>
          <w:rFonts w:ascii="Arial" w:hAnsi="Arial"/>
          <w:color w:val="000000"/>
        </w:rPr>
      </w:pPr>
      <w:r w:rsidRPr="00CC627F">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0A250052" w14:textId="77777777" w:rsidR="00B402DB" w:rsidRDefault="00B402DB" w:rsidP="00B402DB">
      <w:pPr>
        <w:jc w:val="center"/>
        <w:rPr>
          <w:rFonts w:ascii="Arial" w:hAnsi="Arial"/>
          <w:b/>
          <w:bCs/>
          <w:sz w:val="28"/>
          <w:szCs w:val="28"/>
        </w:rPr>
      </w:pPr>
    </w:p>
    <w:p w14:paraId="488A06A1" w14:textId="77777777" w:rsidR="00B402DB" w:rsidRPr="008E7A4C" w:rsidRDefault="00B402DB" w:rsidP="00B402DB">
      <w:pPr>
        <w:pStyle w:val="Tpico2"/>
        <w:widowControl w:val="0"/>
        <w:numPr>
          <w:ilvl w:val="0"/>
          <w:numId w:val="0"/>
        </w:numPr>
        <w:overflowPunct w:val="0"/>
        <w:spacing w:before="0" w:after="0" w:line="240" w:lineRule="auto"/>
      </w:pPr>
      <w:r w:rsidRPr="008E7A4C">
        <w:t>Critério de reajuste e repactuação:</w:t>
      </w:r>
    </w:p>
    <w:p w14:paraId="722D3B35" w14:textId="77777777" w:rsidR="00B402DB" w:rsidRPr="008E7A4C" w:rsidRDefault="00B402DB" w:rsidP="00B402DB">
      <w:pPr>
        <w:pStyle w:val="Tpico3"/>
        <w:widowControl w:val="0"/>
        <w:numPr>
          <w:ilvl w:val="0"/>
          <w:numId w:val="0"/>
        </w:numPr>
        <w:overflowPunct w:val="0"/>
        <w:spacing w:before="120" w:after="0" w:line="240" w:lineRule="auto"/>
        <w:rPr>
          <w:b w:val="0"/>
          <w:bCs w:val="0"/>
        </w:rPr>
      </w:pPr>
      <w:r w:rsidRPr="008E7A4C">
        <w:t>Índice de reajuste ou repactuação dos insumos</w:t>
      </w:r>
      <w:r w:rsidRPr="008E7A4C">
        <w:rPr>
          <w:b w:val="0"/>
          <w:bCs w:val="0"/>
        </w:rPr>
        <w:t xml:space="preserve">    </w:t>
      </w:r>
    </w:p>
    <w:p w14:paraId="4C454F99" w14:textId="77777777" w:rsidR="00B402DB" w:rsidRPr="008E7A4C" w:rsidRDefault="00B402DB" w:rsidP="00B402DB">
      <w:pPr>
        <w:pStyle w:val="Tpico3"/>
        <w:widowControl w:val="0"/>
        <w:numPr>
          <w:ilvl w:val="0"/>
          <w:numId w:val="0"/>
        </w:numPr>
        <w:spacing w:before="120" w:after="0" w:line="240" w:lineRule="auto"/>
        <w:textAlignment w:val="baseline"/>
        <w:rPr>
          <w:b w:val="0"/>
          <w:bCs w:val="0"/>
        </w:rPr>
      </w:pPr>
      <w:r w:rsidRPr="008E7A4C">
        <w:rPr>
          <w:b w:val="0"/>
          <w:bCs w:val="0"/>
        </w:rPr>
        <w:t>INPC (IBGE).</w:t>
      </w:r>
    </w:p>
    <w:p w14:paraId="1A0B776D" w14:textId="77777777" w:rsidR="00B402DB" w:rsidRPr="008E7A4C" w:rsidRDefault="00B402DB" w:rsidP="00B402DB">
      <w:pPr>
        <w:pStyle w:val="Tpico3"/>
        <w:numPr>
          <w:ilvl w:val="0"/>
          <w:numId w:val="0"/>
        </w:numPr>
        <w:tabs>
          <w:tab w:val="left" w:pos="2295"/>
        </w:tabs>
        <w:spacing w:before="120" w:after="0" w:line="240" w:lineRule="auto"/>
        <w:rPr>
          <w:b w:val="0"/>
        </w:rPr>
      </w:pPr>
      <w:r w:rsidRPr="008E7A4C">
        <w:rPr>
          <w:b w:val="0"/>
        </w:rPr>
        <w:t>Para reajustes de mercado deverá ser utilizado o índice INPC (IBGE), que é adotado pela prefeitura como índice oficial para orientar os reajustes contratuais. Os preços inicialmente contratados são fixos e irreajustáveis no prazo de um ano contado da data do orçamento estimado anexo no TR.</w:t>
      </w:r>
    </w:p>
    <w:p w14:paraId="44F15814" w14:textId="77777777" w:rsidR="00B402DB" w:rsidRPr="008E7A4C" w:rsidRDefault="00B402DB" w:rsidP="00B402DB">
      <w:pPr>
        <w:jc w:val="both"/>
        <w:rPr>
          <w:rFonts w:ascii="Arial" w:hAnsi="Arial"/>
          <w:b/>
          <w:bCs/>
          <w:sz w:val="28"/>
          <w:szCs w:val="28"/>
        </w:rPr>
      </w:pPr>
    </w:p>
    <w:p w14:paraId="79CCDC0A" w14:textId="77777777" w:rsidR="00B402DB" w:rsidRPr="008E7A4C" w:rsidRDefault="00B402DB" w:rsidP="00B402DB">
      <w:pPr>
        <w:pStyle w:val="Tpico2"/>
        <w:widowControl w:val="0"/>
        <w:numPr>
          <w:ilvl w:val="0"/>
          <w:numId w:val="0"/>
        </w:numPr>
        <w:overflowPunct w:val="0"/>
        <w:spacing w:before="0" w:after="0" w:line="240" w:lineRule="auto"/>
        <w:rPr>
          <w:rFonts w:eastAsia="MS Gothic"/>
        </w:rPr>
      </w:pPr>
      <w:r w:rsidRPr="008E7A4C">
        <w:lastRenderedPageBreak/>
        <w:t>Haverá Instrumento de Medição de Resultado?</w:t>
      </w:r>
    </w:p>
    <w:p w14:paraId="43227799" w14:textId="77777777" w:rsidR="00B402DB" w:rsidRPr="008E7A4C" w:rsidRDefault="00B402DB" w:rsidP="00B402DB">
      <w:pPr>
        <w:jc w:val="both"/>
        <w:rPr>
          <w:rFonts w:ascii="Arial" w:hAnsi="Arial"/>
          <w:color w:val="000000"/>
        </w:rPr>
      </w:pPr>
      <w:r w:rsidRPr="008E7A4C">
        <w:rPr>
          <w:rFonts w:ascii="Segoe UI Symbol" w:eastAsia="MS Gothic" w:hAnsi="Segoe UI Symbol" w:cs="Segoe UI Symbol"/>
        </w:rPr>
        <w:t>☐</w:t>
      </w:r>
      <w:r w:rsidRPr="008E7A4C">
        <w:rPr>
          <w:rFonts w:ascii="Arial" w:hAnsi="Arial"/>
          <w:color w:val="000000"/>
        </w:rPr>
        <w:t xml:space="preserve"> Sim      </w:t>
      </w:r>
      <w:r w:rsidRPr="008E7A4C">
        <w:rPr>
          <w:rFonts w:ascii="Segoe UI Symbol" w:hAnsi="Segoe UI Symbol" w:cs="Segoe UI Symbol"/>
          <w:color w:val="000000"/>
        </w:rPr>
        <w:t>☒</w:t>
      </w:r>
      <w:r w:rsidRPr="008E7A4C">
        <w:rPr>
          <w:rFonts w:ascii="Arial" w:hAnsi="Arial"/>
          <w:color w:val="000000"/>
        </w:rPr>
        <w:t xml:space="preserve"> Não  </w:t>
      </w:r>
    </w:p>
    <w:p w14:paraId="1C530E1D" w14:textId="77777777" w:rsidR="00B402DB" w:rsidRPr="008E7A4C" w:rsidRDefault="00B402DB" w:rsidP="00B402DB">
      <w:pPr>
        <w:jc w:val="both"/>
        <w:rPr>
          <w:rFonts w:ascii="Arial" w:hAnsi="Arial"/>
        </w:rPr>
      </w:pPr>
      <w:r w:rsidRPr="008E7A4C">
        <w:rPr>
          <w:rFonts w:ascii="Arial" w:hAnsi="Arial"/>
          <w:color w:val="000000"/>
        </w:rPr>
        <w:t xml:space="preserve">     </w:t>
      </w:r>
    </w:p>
    <w:p w14:paraId="395126BB" w14:textId="77777777" w:rsidR="00B402DB" w:rsidRPr="008E7A4C" w:rsidRDefault="00B402DB" w:rsidP="00B402DB">
      <w:pPr>
        <w:pStyle w:val="Tpico2"/>
        <w:widowControl w:val="0"/>
        <w:numPr>
          <w:ilvl w:val="0"/>
          <w:numId w:val="0"/>
        </w:numPr>
        <w:overflowPunct w:val="0"/>
        <w:spacing w:before="0" w:after="0" w:line="240" w:lineRule="auto"/>
        <w:rPr>
          <w:rFonts w:eastAsia="MS Gothic"/>
        </w:rPr>
      </w:pPr>
      <w:r w:rsidRPr="008E7A4C">
        <w:t>Haverá Remuneração Variável?</w:t>
      </w:r>
    </w:p>
    <w:p w14:paraId="7947B69C" w14:textId="77777777" w:rsidR="00B402DB" w:rsidRPr="008E7A4C" w:rsidRDefault="00B402DB" w:rsidP="00B402DB">
      <w:pPr>
        <w:jc w:val="both"/>
        <w:rPr>
          <w:rFonts w:ascii="Arial" w:hAnsi="Arial"/>
          <w:color w:val="000000"/>
        </w:rPr>
      </w:pPr>
      <w:r w:rsidRPr="008E7A4C">
        <w:rPr>
          <w:rFonts w:ascii="Segoe UI Symbol" w:eastAsia="MS Gothic" w:hAnsi="Segoe UI Symbol" w:cs="Segoe UI Symbol"/>
        </w:rPr>
        <w:t>☐</w:t>
      </w:r>
      <w:r w:rsidRPr="008E7A4C">
        <w:rPr>
          <w:rFonts w:ascii="Arial" w:hAnsi="Arial"/>
          <w:color w:val="000000"/>
        </w:rPr>
        <w:t xml:space="preserve"> Sim      </w:t>
      </w:r>
      <w:r w:rsidRPr="008E7A4C">
        <w:rPr>
          <w:rFonts w:ascii="Segoe UI Symbol" w:hAnsi="Segoe UI Symbol" w:cs="Segoe UI Symbol"/>
          <w:color w:val="000000"/>
        </w:rPr>
        <w:t>☒</w:t>
      </w:r>
      <w:r w:rsidRPr="008E7A4C">
        <w:rPr>
          <w:rFonts w:ascii="Arial" w:hAnsi="Arial"/>
          <w:color w:val="000000"/>
        </w:rPr>
        <w:t xml:space="preserve"> Não     </w:t>
      </w:r>
    </w:p>
    <w:p w14:paraId="4F358757" w14:textId="77777777" w:rsidR="00B402DB" w:rsidRPr="008E7A4C" w:rsidRDefault="00B402DB" w:rsidP="00B402DB">
      <w:pPr>
        <w:jc w:val="both"/>
        <w:rPr>
          <w:rFonts w:ascii="Arial" w:hAnsi="Arial"/>
          <w:b/>
          <w:bCs/>
          <w:sz w:val="28"/>
          <w:szCs w:val="28"/>
        </w:rPr>
      </w:pPr>
    </w:p>
    <w:p w14:paraId="5395FA6F" w14:textId="77777777" w:rsidR="00B402DB" w:rsidRPr="008E7A4C" w:rsidRDefault="00B402DB" w:rsidP="00B402DB">
      <w:pPr>
        <w:pStyle w:val="Tpico2"/>
        <w:widowControl w:val="0"/>
        <w:numPr>
          <w:ilvl w:val="0"/>
          <w:numId w:val="0"/>
        </w:numPr>
        <w:overflowPunct w:val="0"/>
        <w:spacing w:before="0" w:after="0" w:line="240" w:lineRule="auto"/>
        <w:rPr>
          <w:rFonts w:eastAsia="MS Gothic"/>
        </w:rPr>
      </w:pPr>
      <w:r w:rsidRPr="008E7A4C">
        <w:t xml:space="preserve">Haverá a adoção do regime de conta vinculada?    </w:t>
      </w:r>
    </w:p>
    <w:p w14:paraId="3BB54865" w14:textId="77777777" w:rsidR="00B402DB" w:rsidRPr="008E7A4C" w:rsidRDefault="00B402DB" w:rsidP="00B402DB">
      <w:pPr>
        <w:jc w:val="both"/>
        <w:rPr>
          <w:rFonts w:ascii="Arial" w:hAnsi="Arial"/>
        </w:rPr>
      </w:pPr>
      <w:r w:rsidRPr="008E7A4C">
        <w:rPr>
          <w:rFonts w:ascii="Segoe UI Symbol" w:eastAsia="MS Gothic" w:hAnsi="Segoe UI Symbol" w:cs="Segoe UI Symbol"/>
        </w:rPr>
        <w:t>☐</w:t>
      </w:r>
      <w:r w:rsidRPr="008E7A4C">
        <w:rPr>
          <w:rFonts w:ascii="Arial" w:hAnsi="Arial"/>
          <w:color w:val="000000"/>
        </w:rPr>
        <w:t xml:space="preserve"> Sim      </w:t>
      </w:r>
      <w:r w:rsidRPr="008E7A4C">
        <w:rPr>
          <w:rFonts w:ascii="Segoe UI Symbol" w:hAnsi="Segoe UI Symbol" w:cs="Segoe UI Symbol"/>
          <w:color w:val="000000"/>
        </w:rPr>
        <w:t>☒</w:t>
      </w:r>
      <w:r w:rsidRPr="008E7A4C">
        <w:rPr>
          <w:rFonts w:ascii="Arial" w:hAnsi="Arial"/>
          <w:color w:val="000000"/>
        </w:rPr>
        <w:t xml:space="preserve"> Não</w:t>
      </w:r>
    </w:p>
    <w:p w14:paraId="34A71CE4" w14:textId="77777777" w:rsidR="00B402DB" w:rsidRPr="008E7A4C" w:rsidRDefault="00B402DB" w:rsidP="00B402DB">
      <w:pPr>
        <w:jc w:val="both"/>
        <w:rPr>
          <w:rFonts w:ascii="Arial" w:hAnsi="Arial"/>
          <w:b/>
          <w:bCs/>
          <w:sz w:val="28"/>
          <w:szCs w:val="28"/>
        </w:rPr>
      </w:pPr>
    </w:p>
    <w:p w14:paraId="0A0C1446" w14:textId="77777777" w:rsidR="00B402DB" w:rsidRPr="008E7A4C" w:rsidRDefault="00B402DB" w:rsidP="00B402DB">
      <w:pPr>
        <w:pStyle w:val="Tpico2"/>
        <w:widowControl w:val="0"/>
        <w:numPr>
          <w:ilvl w:val="0"/>
          <w:numId w:val="0"/>
        </w:numPr>
        <w:overflowPunct w:val="0"/>
        <w:spacing w:before="0" w:after="0" w:line="240" w:lineRule="auto"/>
        <w:rPr>
          <w:color w:val="000000"/>
        </w:rPr>
      </w:pPr>
      <w:r w:rsidRPr="008E7A4C">
        <w:t xml:space="preserve">Critério e prazo para recebimento provisório    </w:t>
      </w:r>
    </w:p>
    <w:p w14:paraId="0C7272D0" w14:textId="77777777" w:rsidR="00B402DB" w:rsidRPr="008E7A4C" w:rsidRDefault="00B402DB" w:rsidP="00B402DB">
      <w:pPr>
        <w:jc w:val="both"/>
        <w:rPr>
          <w:rFonts w:ascii="Arial" w:eastAsia="Arial" w:hAnsi="Arial"/>
          <w:color w:val="000000"/>
        </w:rPr>
      </w:pPr>
      <w:r w:rsidRPr="008E7A4C">
        <w:rPr>
          <w:rFonts w:ascii="Arial" w:hAnsi="Arial"/>
          <w:color w:val="000000"/>
        </w:rPr>
        <w:t>Em até 05 (cinco) dias contados da entrega do objeto, conforme alínea a inciso III do Decreto Municipal nº 8109/2023, para</w:t>
      </w:r>
      <w:r w:rsidRPr="008E7A4C">
        <w:rPr>
          <w:rFonts w:ascii="Arial" w:eastAsia="Arial" w:hAnsi="Arial"/>
          <w:color w:val="000000"/>
        </w:rPr>
        <w:t xml:space="preserve"> </w:t>
      </w:r>
      <w:r w:rsidRPr="008E7A4C">
        <w:rPr>
          <w:rFonts w:ascii="Arial" w:hAnsi="Arial"/>
          <w:color w:val="000000"/>
        </w:rPr>
        <w:t>a</w:t>
      </w:r>
      <w:r w:rsidRPr="008E7A4C">
        <w:rPr>
          <w:rFonts w:ascii="Arial" w:eastAsia="Arial" w:hAnsi="Arial"/>
          <w:color w:val="000000"/>
        </w:rPr>
        <w:t xml:space="preserve"> </w:t>
      </w:r>
      <w:r w:rsidRPr="008E7A4C">
        <w:rPr>
          <w:rFonts w:ascii="Arial" w:hAnsi="Arial"/>
          <w:color w:val="000000"/>
        </w:rPr>
        <w:t>devida</w:t>
      </w:r>
      <w:r w:rsidRPr="008E7A4C">
        <w:rPr>
          <w:rFonts w:ascii="Arial" w:eastAsia="Arial" w:hAnsi="Arial"/>
          <w:color w:val="000000"/>
        </w:rPr>
        <w:t xml:space="preserve"> </w:t>
      </w:r>
      <w:r w:rsidRPr="008E7A4C">
        <w:rPr>
          <w:rFonts w:ascii="Arial" w:hAnsi="Arial"/>
          <w:color w:val="000000"/>
        </w:rPr>
        <w:t>verificação</w:t>
      </w:r>
      <w:r w:rsidRPr="008E7A4C">
        <w:rPr>
          <w:rFonts w:ascii="Arial" w:eastAsia="Arial" w:hAnsi="Arial"/>
          <w:color w:val="000000"/>
        </w:rPr>
        <w:t xml:space="preserve"> </w:t>
      </w:r>
      <w:r w:rsidRPr="008E7A4C">
        <w:rPr>
          <w:rFonts w:ascii="Arial" w:hAnsi="Arial"/>
          <w:color w:val="000000"/>
        </w:rPr>
        <w:t>da</w:t>
      </w:r>
      <w:r w:rsidRPr="008E7A4C">
        <w:rPr>
          <w:rFonts w:ascii="Arial" w:eastAsia="Arial" w:hAnsi="Arial"/>
          <w:color w:val="000000"/>
        </w:rPr>
        <w:t xml:space="preserve"> </w:t>
      </w:r>
      <w:r w:rsidRPr="008E7A4C">
        <w:rPr>
          <w:rFonts w:ascii="Arial" w:hAnsi="Arial"/>
          <w:color w:val="000000"/>
        </w:rPr>
        <w:t>conformidade</w:t>
      </w:r>
      <w:r w:rsidRPr="008E7A4C">
        <w:rPr>
          <w:rFonts w:ascii="Arial" w:eastAsia="Arial" w:hAnsi="Arial"/>
          <w:color w:val="000000"/>
        </w:rPr>
        <w:t xml:space="preserve"> </w:t>
      </w:r>
      <w:r w:rsidRPr="008E7A4C">
        <w:rPr>
          <w:rFonts w:ascii="Arial" w:hAnsi="Arial"/>
          <w:color w:val="000000"/>
        </w:rPr>
        <w:t>dos</w:t>
      </w:r>
      <w:r w:rsidRPr="008E7A4C">
        <w:rPr>
          <w:rFonts w:ascii="Arial" w:eastAsia="Arial" w:hAnsi="Arial"/>
          <w:color w:val="000000"/>
        </w:rPr>
        <w:t xml:space="preserve"> </w:t>
      </w:r>
      <w:r w:rsidRPr="008E7A4C">
        <w:rPr>
          <w:rFonts w:ascii="Arial" w:hAnsi="Arial"/>
          <w:color w:val="000000"/>
        </w:rPr>
        <w:t>mesmos</w:t>
      </w:r>
      <w:r w:rsidRPr="008E7A4C">
        <w:rPr>
          <w:rFonts w:ascii="Arial" w:eastAsia="Arial" w:hAnsi="Arial"/>
          <w:color w:val="000000"/>
        </w:rPr>
        <w:t xml:space="preserve"> </w:t>
      </w:r>
      <w:r w:rsidRPr="008E7A4C">
        <w:rPr>
          <w:rFonts w:ascii="Arial" w:hAnsi="Arial"/>
          <w:color w:val="000000"/>
        </w:rPr>
        <w:t>com</w:t>
      </w:r>
      <w:r w:rsidRPr="008E7A4C">
        <w:rPr>
          <w:rFonts w:ascii="Arial" w:eastAsia="Arial" w:hAnsi="Arial"/>
          <w:color w:val="000000"/>
        </w:rPr>
        <w:t xml:space="preserve"> </w:t>
      </w:r>
      <w:r w:rsidRPr="008E7A4C">
        <w:rPr>
          <w:rFonts w:ascii="Arial" w:hAnsi="Arial"/>
          <w:color w:val="000000"/>
        </w:rPr>
        <w:t>as</w:t>
      </w:r>
      <w:r w:rsidRPr="008E7A4C">
        <w:rPr>
          <w:rFonts w:ascii="Arial" w:eastAsia="Arial" w:hAnsi="Arial"/>
          <w:color w:val="000000"/>
        </w:rPr>
        <w:t xml:space="preserve"> </w:t>
      </w:r>
      <w:r w:rsidRPr="008E7A4C">
        <w:rPr>
          <w:rFonts w:ascii="Arial" w:hAnsi="Arial"/>
          <w:color w:val="000000"/>
        </w:rPr>
        <w:t>especificações</w:t>
      </w:r>
      <w:r w:rsidRPr="008E7A4C">
        <w:rPr>
          <w:rFonts w:ascii="Arial" w:eastAsia="Arial" w:hAnsi="Arial"/>
          <w:color w:val="000000"/>
        </w:rPr>
        <w:t xml:space="preserve">, </w:t>
      </w:r>
      <w:r w:rsidRPr="008E7A4C">
        <w:rPr>
          <w:rFonts w:ascii="Arial" w:hAnsi="Arial"/>
          <w:color w:val="000000"/>
        </w:rPr>
        <w:t>observados</w:t>
      </w:r>
      <w:r w:rsidRPr="008E7A4C">
        <w:rPr>
          <w:rFonts w:ascii="Arial" w:eastAsia="Arial" w:hAnsi="Arial"/>
          <w:color w:val="000000"/>
        </w:rPr>
        <w:t xml:space="preserve"> </w:t>
      </w:r>
      <w:r w:rsidRPr="008E7A4C">
        <w:rPr>
          <w:rFonts w:ascii="Arial" w:hAnsi="Arial"/>
          <w:color w:val="000000"/>
        </w:rPr>
        <w:t>os</w:t>
      </w:r>
      <w:r w:rsidRPr="008E7A4C">
        <w:rPr>
          <w:rFonts w:ascii="Arial" w:eastAsia="Arial" w:hAnsi="Arial"/>
          <w:color w:val="000000"/>
        </w:rPr>
        <w:t xml:space="preserve"> </w:t>
      </w:r>
      <w:r w:rsidRPr="008E7A4C">
        <w:rPr>
          <w:rFonts w:ascii="Arial" w:hAnsi="Arial"/>
          <w:color w:val="000000"/>
        </w:rPr>
        <w:t>requisitos</w:t>
      </w:r>
      <w:r w:rsidRPr="008E7A4C">
        <w:rPr>
          <w:rFonts w:ascii="Arial" w:eastAsia="Arial" w:hAnsi="Arial"/>
          <w:color w:val="000000"/>
        </w:rPr>
        <w:t xml:space="preserve"> de </w:t>
      </w:r>
      <w:r w:rsidRPr="008E7A4C">
        <w:rPr>
          <w:rFonts w:ascii="Arial" w:hAnsi="Arial"/>
          <w:color w:val="000000"/>
        </w:rPr>
        <w:t>quantidade</w:t>
      </w:r>
      <w:r w:rsidRPr="008E7A4C">
        <w:rPr>
          <w:rFonts w:ascii="Arial" w:eastAsia="Arial" w:hAnsi="Arial"/>
          <w:color w:val="000000"/>
        </w:rPr>
        <w:t xml:space="preserve"> </w:t>
      </w:r>
      <w:r w:rsidRPr="008E7A4C">
        <w:rPr>
          <w:rFonts w:ascii="Arial" w:hAnsi="Arial"/>
          <w:color w:val="000000"/>
        </w:rPr>
        <w:t>e</w:t>
      </w:r>
      <w:r w:rsidRPr="008E7A4C">
        <w:rPr>
          <w:rFonts w:ascii="Arial" w:eastAsia="Arial" w:hAnsi="Arial"/>
          <w:color w:val="000000"/>
        </w:rPr>
        <w:t xml:space="preserve"> </w:t>
      </w:r>
      <w:r w:rsidRPr="008E7A4C">
        <w:rPr>
          <w:rFonts w:ascii="Arial" w:hAnsi="Arial"/>
          <w:color w:val="000000"/>
        </w:rPr>
        <w:t>qualidade</w:t>
      </w:r>
      <w:r w:rsidRPr="008E7A4C">
        <w:rPr>
          <w:rFonts w:ascii="Arial" w:eastAsia="Arial" w:hAnsi="Arial"/>
          <w:color w:val="000000"/>
        </w:rPr>
        <w:t xml:space="preserve">, </w:t>
      </w:r>
      <w:r w:rsidRPr="008E7A4C">
        <w:rPr>
          <w:rFonts w:ascii="Arial" w:hAnsi="Arial"/>
          <w:color w:val="000000"/>
        </w:rPr>
        <w:t>segundo</w:t>
      </w:r>
      <w:r w:rsidRPr="008E7A4C">
        <w:rPr>
          <w:rFonts w:ascii="Arial" w:eastAsia="Arial" w:hAnsi="Arial"/>
          <w:color w:val="000000"/>
        </w:rPr>
        <w:t xml:space="preserve"> </w:t>
      </w:r>
      <w:r w:rsidRPr="008E7A4C">
        <w:rPr>
          <w:rFonts w:ascii="Arial" w:hAnsi="Arial"/>
          <w:color w:val="000000"/>
        </w:rPr>
        <w:t>as</w:t>
      </w:r>
      <w:r w:rsidRPr="008E7A4C">
        <w:rPr>
          <w:rFonts w:ascii="Arial" w:eastAsia="Arial" w:hAnsi="Arial"/>
          <w:color w:val="000000"/>
        </w:rPr>
        <w:t xml:space="preserve"> </w:t>
      </w:r>
      <w:r w:rsidRPr="008E7A4C">
        <w:rPr>
          <w:rFonts w:ascii="Arial" w:hAnsi="Arial"/>
          <w:color w:val="000000"/>
        </w:rPr>
        <w:t>exigências</w:t>
      </w:r>
      <w:r w:rsidRPr="008E7A4C">
        <w:rPr>
          <w:rFonts w:ascii="Arial" w:eastAsia="Arial" w:hAnsi="Arial"/>
          <w:color w:val="000000"/>
        </w:rPr>
        <w:t xml:space="preserve"> </w:t>
      </w:r>
      <w:r w:rsidRPr="008E7A4C">
        <w:rPr>
          <w:rFonts w:ascii="Arial" w:hAnsi="Arial"/>
          <w:color w:val="000000"/>
        </w:rPr>
        <w:t>do</w:t>
      </w:r>
      <w:r w:rsidRPr="008E7A4C">
        <w:rPr>
          <w:rFonts w:ascii="Arial" w:eastAsia="Arial" w:hAnsi="Arial"/>
          <w:color w:val="000000"/>
        </w:rPr>
        <w:t xml:space="preserve"> </w:t>
      </w:r>
      <w:r w:rsidRPr="008E7A4C">
        <w:rPr>
          <w:rFonts w:ascii="Arial" w:hAnsi="Arial"/>
          <w:color w:val="000000"/>
        </w:rPr>
        <w:t>edital</w:t>
      </w:r>
      <w:r w:rsidRPr="008E7A4C">
        <w:rPr>
          <w:rFonts w:ascii="Arial" w:eastAsia="Arial" w:hAnsi="Arial"/>
          <w:color w:val="000000"/>
        </w:rPr>
        <w:t xml:space="preserve"> </w:t>
      </w:r>
      <w:r w:rsidRPr="008E7A4C">
        <w:rPr>
          <w:rFonts w:ascii="Arial" w:hAnsi="Arial"/>
          <w:color w:val="000000"/>
        </w:rPr>
        <w:t>e</w:t>
      </w:r>
      <w:r w:rsidRPr="008E7A4C">
        <w:rPr>
          <w:rFonts w:ascii="Arial" w:eastAsia="Arial" w:hAnsi="Arial"/>
          <w:color w:val="000000"/>
        </w:rPr>
        <w:t xml:space="preserve"> </w:t>
      </w:r>
      <w:r w:rsidRPr="008E7A4C">
        <w:rPr>
          <w:rFonts w:ascii="Arial" w:hAnsi="Arial"/>
          <w:color w:val="000000"/>
        </w:rPr>
        <w:t>os</w:t>
      </w:r>
      <w:r w:rsidRPr="008E7A4C">
        <w:rPr>
          <w:rFonts w:ascii="Arial" w:eastAsia="Arial" w:hAnsi="Arial"/>
          <w:color w:val="000000"/>
        </w:rPr>
        <w:t xml:space="preserve"> </w:t>
      </w:r>
      <w:r w:rsidRPr="008E7A4C">
        <w:rPr>
          <w:rFonts w:ascii="Arial" w:hAnsi="Arial"/>
          <w:color w:val="000000"/>
        </w:rPr>
        <w:t>termos</w:t>
      </w:r>
      <w:r w:rsidRPr="008E7A4C">
        <w:rPr>
          <w:rFonts w:ascii="Arial" w:eastAsia="Arial" w:hAnsi="Arial"/>
          <w:color w:val="000000"/>
        </w:rPr>
        <w:t xml:space="preserve"> </w:t>
      </w:r>
      <w:r w:rsidRPr="008E7A4C">
        <w:rPr>
          <w:rFonts w:ascii="Arial" w:hAnsi="Arial"/>
          <w:color w:val="000000"/>
        </w:rPr>
        <w:t>da</w:t>
      </w:r>
      <w:r w:rsidRPr="008E7A4C">
        <w:rPr>
          <w:rFonts w:ascii="Arial" w:eastAsia="Arial" w:hAnsi="Arial"/>
          <w:color w:val="000000"/>
        </w:rPr>
        <w:t xml:space="preserve"> </w:t>
      </w:r>
      <w:r w:rsidRPr="008E7A4C">
        <w:rPr>
          <w:rFonts w:ascii="Arial" w:hAnsi="Arial"/>
          <w:color w:val="000000"/>
        </w:rPr>
        <w:t>proposta</w:t>
      </w:r>
      <w:r w:rsidRPr="008E7A4C">
        <w:rPr>
          <w:rFonts w:ascii="Arial" w:eastAsia="Arial" w:hAnsi="Arial"/>
          <w:color w:val="000000"/>
        </w:rPr>
        <w:t xml:space="preserve"> </w:t>
      </w:r>
      <w:r w:rsidRPr="008E7A4C">
        <w:rPr>
          <w:rFonts w:ascii="Arial" w:hAnsi="Arial"/>
          <w:color w:val="000000"/>
        </w:rPr>
        <w:t>adjudicada</w:t>
      </w:r>
      <w:r w:rsidRPr="008E7A4C">
        <w:rPr>
          <w:rFonts w:ascii="Arial" w:eastAsia="Arial" w:hAnsi="Arial"/>
          <w:color w:val="000000"/>
        </w:rPr>
        <w:t>.</w:t>
      </w:r>
    </w:p>
    <w:p w14:paraId="1DAB3D94" w14:textId="77777777" w:rsidR="00B402DB" w:rsidRPr="008E7A4C" w:rsidRDefault="00B402DB" w:rsidP="00B402DB">
      <w:pPr>
        <w:jc w:val="both"/>
        <w:rPr>
          <w:rFonts w:ascii="Arial" w:eastAsia="Arial" w:hAnsi="Arial"/>
          <w:color w:val="000000"/>
        </w:rPr>
      </w:pPr>
    </w:p>
    <w:p w14:paraId="4D660A17" w14:textId="77777777" w:rsidR="00B402DB" w:rsidRPr="008E7A4C" w:rsidRDefault="00B402DB" w:rsidP="00B402DB">
      <w:pPr>
        <w:jc w:val="both"/>
        <w:rPr>
          <w:rFonts w:ascii="Arial" w:eastAsia="Arial" w:hAnsi="Arial"/>
          <w:b/>
          <w:bCs/>
          <w:color w:val="000000"/>
        </w:rPr>
      </w:pPr>
      <w:r w:rsidRPr="008E7A4C">
        <w:rPr>
          <w:rFonts w:ascii="Arial" w:hAnsi="Arial"/>
          <w:color w:val="000000"/>
        </w:rPr>
        <w:t>Averiguada</w:t>
      </w:r>
      <w:r w:rsidRPr="008E7A4C">
        <w:rPr>
          <w:rFonts w:ascii="Arial" w:eastAsia="Arial" w:hAnsi="Arial"/>
          <w:color w:val="000000"/>
        </w:rPr>
        <w:t xml:space="preserve"> </w:t>
      </w:r>
      <w:r w:rsidRPr="008E7A4C">
        <w:rPr>
          <w:rFonts w:ascii="Arial" w:hAnsi="Arial"/>
          <w:color w:val="000000"/>
        </w:rPr>
        <w:t>qualquer</w:t>
      </w:r>
      <w:r w:rsidRPr="008E7A4C">
        <w:rPr>
          <w:rFonts w:ascii="Arial" w:eastAsia="Arial" w:hAnsi="Arial"/>
          <w:color w:val="000000"/>
        </w:rPr>
        <w:t xml:space="preserve"> </w:t>
      </w:r>
      <w:r w:rsidRPr="008E7A4C">
        <w:rPr>
          <w:rFonts w:ascii="Arial" w:hAnsi="Arial"/>
          <w:color w:val="000000"/>
        </w:rPr>
        <w:t>anormalidade</w:t>
      </w:r>
      <w:r w:rsidRPr="008E7A4C">
        <w:rPr>
          <w:rFonts w:ascii="Arial" w:eastAsia="Arial" w:hAnsi="Arial"/>
          <w:color w:val="000000"/>
        </w:rPr>
        <w:t xml:space="preserve"> </w:t>
      </w:r>
      <w:r w:rsidRPr="008E7A4C">
        <w:rPr>
          <w:rFonts w:ascii="Arial" w:hAnsi="Arial"/>
          <w:color w:val="000000"/>
        </w:rPr>
        <w:t>nos</w:t>
      </w:r>
      <w:r w:rsidRPr="008E7A4C">
        <w:rPr>
          <w:rFonts w:ascii="Arial" w:eastAsia="Arial" w:hAnsi="Arial"/>
          <w:color w:val="000000"/>
        </w:rPr>
        <w:t xml:space="preserve"> </w:t>
      </w:r>
      <w:r w:rsidRPr="008E7A4C">
        <w:rPr>
          <w:rFonts w:ascii="Arial" w:hAnsi="Arial"/>
          <w:color w:val="000000"/>
        </w:rPr>
        <w:t>materiais</w:t>
      </w:r>
      <w:r w:rsidRPr="008E7A4C">
        <w:rPr>
          <w:rFonts w:ascii="Arial" w:eastAsia="Arial" w:hAnsi="Arial"/>
          <w:color w:val="000000"/>
        </w:rPr>
        <w:t xml:space="preserve"> </w:t>
      </w:r>
      <w:r w:rsidRPr="008E7A4C">
        <w:rPr>
          <w:rFonts w:ascii="Arial" w:hAnsi="Arial"/>
          <w:color w:val="000000"/>
        </w:rPr>
        <w:t>entregues</w:t>
      </w:r>
      <w:r w:rsidRPr="008E7A4C">
        <w:rPr>
          <w:rFonts w:ascii="Arial" w:eastAsia="Arial" w:hAnsi="Arial"/>
          <w:color w:val="000000"/>
        </w:rPr>
        <w:t xml:space="preserve">, </w:t>
      </w:r>
      <w:r w:rsidRPr="008E7A4C">
        <w:rPr>
          <w:rFonts w:ascii="Arial" w:hAnsi="Arial"/>
          <w:color w:val="000000"/>
        </w:rPr>
        <w:t>será</w:t>
      </w:r>
      <w:r w:rsidRPr="008E7A4C">
        <w:rPr>
          <w:rFonts w:ascii="Arial" w:eastAsia="Arial" w:hAnsi="Arial"/>
          <w:color w:val="000000"/>
        </w:rPr>
        <w:t xml:space="preserve"> </w:t>
      </w:r>
      <w:r w:rsidRPr="008E7A4C">
        <w:rPr>
          <w:rFonts w:ascii="Arial" w:hAnsi="Arial"/>
          <w:color w:val="000000"/>
        </w:rPr>
        <w:t>emitido</w:t>
      </w:r>
      <w:r w:rsidRPr="008E7A4C">
        <w:rPr>
          <w:rFonts w:ascii="Arial" w:eastAsia="Arial" w:hAnsi="Arial"/>
          <w:color w:val="000000"/>
        </w:rPr>
        <w:t xml:space="preserve"> </w:t>
      </w:r>
      <w:r w:rsidRPr="008E7A4C">
        <w:rPr>
          <w:rFonts w:ascii="Arial" w:hAnsi="Arial"/>
          <w:color w:val="000000"/>
        </w:rPr>
        <w:t>termo</w:t>
      </w:r>
      <w:r w:rsidRPr="008E7A4C">
        <w:rPr>
          <w:rFonts w:ascii="Arial" w:eastAsia="Arial" w:hAnsi="Arial"/>
          <w:color w:val="000000"/>
        </w:rPr>
        <w:t xml:space="preserve"> </w:t>
      </w:r>
      <w:r w:rsidRPr="008E7A4C">
        <w:rPr>
          <w:rFonts w:ascii="Arial" w:hAnsi="Arial"/>
          <w:color w:val="000000"/>
        </w:rPr>
        <w:t>de</w:t>
      </w:r>
      <w:r w:rsidRPr="008E7A4C">
        <w:rPr>
          <w:rFonts w:ascii="Arial" w:eastAsia="Arial" w:hAnsi="Arial"/>
          <w:color w:val="000000"/>
        </w:rPr>
        <w:t xml:space="preserve"> </w:t>
      </w:r>
      <w:r w:rsidRPr="008E7A4C">
        <w:rPr>
          <w:rFonts w:ascii="Arial" w:hAnsi="Arial"/>
          <w:color w:val="000000"/>
        </w:rPr>
        <w:t>não</w:t>
      </w:r>
      <w:r w:rsidRPr="008E7A4C">
        <w:rPr>
          <w:rFonts w:ascii="Arial" w:eastAsia="Arial" w:hAnsi="Arial"/>
          <w:color w:val="000000"/>
        </w:rPr>
        <w:t xml:space="preserve"> </w:t>
      </w:r>
      <w:r w:rsidRPr="008E7A4C">
        <w:rPr>
          <w:rFonts w:ascii="Arial" w:hAnsi="Arial"/>
          <w:color w:val="000000"/>
        </w:rPr>
        <w:t>recebimento</w:t>
      </w:r>
      <w:r w:rsidRPr="008E7A4C">
        <w:rPr>
          <w:rFonts w:ascii="Arial" w:eastAsia="Arial" w:hAnsi="Arial"/>
          <w:color w:val="000000"/>
        </w:rPr>
        <w:t xml:space="preserve">, </w:t>
      </w:r>
      <w:r w:rsidRPr="008E7A4C">
        <w:rPr>
          <w:rFonts w:ascii="Arial" w:hAnsi="Arial"/>
          <w:color w:val="000000"/>
        </w:rPr>
        <w:t>devendo</w:t>
      </w:r>
      <w:r w:rsidRPr="008E7A4C">
        <w:rPr>
          <w:rFonts w:ascii="Arial" w:eastAsia="Arial" w:hAnsi="Arial"/>
          <w:color w:val="000000"/>
        </w:rPr>
        <w:t xml:space="preserve"> </w:t>
      </w:r>
      <w:r w:rsidRPr="008E7A4C">
        <w:rPr>
          <w:rFonts w:ascii="Arial" w:hAnsi="Arial"/>
          <w:color w:val="000000"/>
        </w:rPr>
        <w:t>nesta</w:t>
      </w:r>
      <w:r w:rsidRPr="008E7A4C">
        <w:rPr>
          <w:rFonts w:ascii="Arial" w:eastAsia="Arial" w:hAnsi="Arial"/>
          <w:color w:val="000000"/>
        </w:rPr>
        <w:t xml:space="preserve"> </w:t>
      </w:r>
      <w:r w:rsidRPr="008E7A4C">
        <w:rPr>
          <w:rFonts w:ascii="Arial" w:hAnsi="Arial"/>
          <w:color w:val="000000"/>
        </w:rPr>
        <w:t>hipótese</w:t>
      </w:r>
      <w:r w:rsidRPr="008E7A4C">
        <w:rPr>
          <w:rFonts w:ascii="Arial" w:eastAsia="Arial" w:hAnsi="Arial"/>
          <w:color w:val="000000"/>
        </w:rPr>
        <w:t xml:space="preserve"> </w:t>
      </w:r>
      <w:r w:rsidRPr="008E7A4C">
        <w:rPr>
          <w:rFonts w:ascii="Arial" w:hAnsi="Arial"/>
          <w:color w:val="000000"/>
        </w:rPr>
        <w:t>a</w:t>
      </w:r>
      <w:r w:rsidRPr="008E7A4C">
        <w:rPr>
          <w:rFonts w:ascii="Arial" w:eastAsia="Arial" w:hAnsi="Arial"/>
          <w:color w:val="000000"/>
        </w:rPr>
        <w:t xml:space="preserve"> </w:t>
      </w:r>
      <w:r w:rsidRPr="008E7A4C">
        <w:rPr>
          <w:rFonts w:ascii="Arial" w:hAnsi="Arial"/>
          <w:color w:val="000000"/>
        </w:rPr>
        <w:t>contratada</w:t>
      </w:r>
      <w:r w:rsidRPr="008E7A4C">
        <w:rPr>
          <w:rFonts w:ascii="Arial" w:eastAsia="Arial" w:hAnsi="Arial"/>
          <w:color w:val="000000"/>
        </w:rPr>
        <w:t xml:space="preserve"> </w:t>
      </w:r>
      <w:r w:rsidRPr="008E7A4C">
        <w:rPr>
          <w:rFonts w:ascii="Arial" w:hAnsi="Arial"/>
          <w:color w:val="000000"/>
        </w:rPr>
        <w:t>tomar</w:t>
      </w:r>
      <w:r w:rsidRPr="008E7A4C">
        <w:rPr>
          <w:rFonts w:ascii="Arial" w:eastAsia="Arial" w:hAnsi="Arial"/>
          <w:color w:val="000000"/>
        </w:rPr>
        <w:t xml:space="preserve"> </w:t>
      </w:r>
      <w:r w:rsidRPr="008E7A4C">
        <w:rPr>
          <w:rFonts w:ascii="Arial" w:hAnsi="Arial"/>
          <w:color w:val="000000"/>
        </w:rPr>
        <w:t>as</w:t>
      </w:r>
      <w:r w:rsidRPr="008E7A4C">
        <w:rPr>
          <w:rFonts w:ascii="Arial" w:eastAsia="Arial" w:hAnsi="Arial"/>
          <w:color w:val="000000"/>
        </w:rPr>
        <w:t xml:space="preserve"> </w:t>
      </w:r>
      <w:r w:rsidRPr="008E7A4C">
        <w:rPr>
          <w:rFonts w:ascii="Arial" w:hAnsi="Arial"/>
          <w:color w:val="000000"/>
        </w:rPr>
        <w:t>providências</w:t>
      </w:r>
      <w:r w:rsidRPr="008E7A4C">
        <w:rPr>
          <w:rFonts w:ascii="Arial" w:eastAsia="Arial" w:hAnsi="Arial"/>
          <w:color w:val="000000"/>
        </w:rPr>
        <w:t xml:space="preserve"> </w:t>
      </w:r>
      <w:r w:rsidRPr="008E7A4C">
        <w:rPr>
          <w:rFonts w:ascii="Arial" w:hAnsi="Arial"/>
          <w:color w:val="000000"/>
        </w:rPr>
        <w:t>necessárias</w:t>
      </w:r>
      <w:r w:rsidRPr="008E7A4C">
        <w:rPr>
          <w:rFonts w:ascii="Arial" w:eastAsia="Arial" w:hAnsi="Arial"/>
          <w:color w:val="000000"/>
        </w:rPr>
        <w:t xml:space="preserve"> </w:t>
      </w:r>
      <w:r w:rsidRPr="008E7A4C">
        <w:rPr>
          <w:rFonts w:ascii="Arial" w:hAnsi="Arial"/>
          <w:color w:val="000000"/>
        </w:rPr>
        <w:t>visando</w:t>
      </w:r>
      <w:r w:rsidRPr="008E7A4C">
        <w:rPr>
          <w:rFonts w:ascii="Arial" w:eastAsia="Arial" w:hAnsi="Arial"/>
          <w:color w:val="000000"/>
        </w:rPr>
        <w:t xml:space="preserve"> </w:t>
      </w:r>
      <w:r w:rsidRPr="008E7A4C">
        <w:rPr>
          <w:rFonts w:ascii="Arial" w:hAnsi="Arial"/>
          <w:color w:val="000000"/>
        </w:rPr>
        <w:t>às</w:t>
      </w:r>
      <w:r w:rsidRPr="008E7A4C">
        <w:rPr>
          <w:rFonts w:ascii="Arial" w:eastAsia="Arial" w:hAnsi="Arial"/>
          <w:color w:val="000000"/>
        </w:rPr>
        <w:t xml:space="preserve"> </w:t>
      </w:r>
      <w:r w:rsidRPr="008E7A4C">
        <w:rPr>
          <w:rFonts w:ascii="Arial" w:hAnsi="Arial"/>
          <w:color w:val="000000"/>
        </w:rPr>
        <w:t>adequações</w:t>
      </w:r>
      <w:r w:rsidRPr="008E7A4C">
        <w:rPr>
          <w:rFonts w:ascii="Arial" w:eastAsia="Arial" w:hAnsi="Arial"/>
          <w:color w:val="000000"/>
        </w:rPr>
        <w:t xml:space="preserve"> </w:t>
      </w:r>
      <w:r w:rsidRPr="008E7A4C">
        <w:rPr>
          <w:rFonts w:ascii="Arial" w:hAnsi="Arial"/>
          <w:color w:val="000000"/>
        </w:rPr>
        <w:t>de</w:t>
      </w:r>
      <w:r w:rsidRPr="008E7A4C">
        <w:rPr>
          <w:rFonts w:ascii="Arial" w:eastAsia="Arial" w:hAnsi="Arial"/>
          <w:color w:val="000000"/>
        </w:rPr>
        <w:t xml:space="preserve"> </w:t>
      </w:r>
      <w:r w:rsidRPr="008E7A4C">
        <w:rPr>
          <w:rFonts w:ascii="Arial" w:hAnsi="Arial"/>
          <w:color w:val="000000"/>
        </w:rPr>
        <w:t>rigor</w:t>
      </w:r>
      <w:r w:rsidRPr="008E7A4C">
        <w:rPr>
          <w:rFonts w:ascii="Arial" w:eastAsia="Arial" w:hAnsi="Arial"/>
          <w:color w:val="000000"/>
        </w:rPr>
        <w:t xml:space="preserve">, </w:t>
      </w:r>
      <w:r w:rsidRPr="008E7A4C">
        <w:rPr>
          <w:rFonts w:ascii="Arial" w:hAnsi="Arial"/>
          <w:color w:val="000000"/>
        </w:rPr>
        <w:t>por</w:t>
      </w:r>
      <w:r w:rsidRPr="008E7A4C">
        <w:rPr>
          <w:rFonts w:ascii="Arial" w:eastAsia="Arial" w:hAnsi="Arial"/>
          <w:color w:val="000000"/>
        </w:rPr>
        <w:t xml:space="preserve"> </w:t>
      </w:r>
      <w:r w:rsidRPr="008E7A4C">
        <w:rPr>
          <w:rFonts w:ascii="Arial" w:hAnsi="Arial"/>
          <w:color w:val="000000"/>
        </w:rPr>
        <w:t>sua</w:t>
      </w:r>
      <w:r w:rsidRPr="008E7A4C">
        <w:rPr>
          <w:rFonts w:ascii="Arial" w:eastAsia="Arial" w:hAnsi="Arial"/>
          <w:color w:val="000000"/>
        </w:rPr>
        <w:t xml:space="preserve"> </w:t>
      </w:r>
      <w:r w:rsidRPr="008E7A4C">
        <w:rPr>
          <w:rFonts w:ascii="Arial" w:hAnsi="Arial"/>
          <w:color w:val="000000"/>
        </w:rPr>
        <w:t>conta</w:t>
      </w:r>
      <w:r w:rsidRPr="008E7A4C">
        <w:rPr>
          <w:rFonts w:ascii="Arial" w:eastAsia="Arial" w:hAnsi="Arial"/>
          <w:color w:val="000000"/>
        </w:rPr>
        <w:t xml:space="preserve"> </w:t>
      </w:r>
      <w:r w:rsidRPr="008E7A4C">
        <w:rPr>
          <w:rFonts w:ascii="Arial" w:hAnsi="Arial"/>
          <w:color w:val="000000"/>
        </w:rPr>
        <w:t>e</w:t>
      </w:r>
      <w:r w:rsidRPr="008E7A4C">
        <w:rPr>
          <w:rFonts w:ascii="Arial" w:eastAsia="Arial" w:hAnsi="Arial"/>
          <w:color w:val="000000"/>
        </w:rPr>
        <w:t xml:space="preserve"> </w:t>
      </w:r>
      <w:r w:rsidRPr="008E7A4C">
        <w:rPr>
          <w:rFonts w:ascii="Arial" w:hAnsi="Arial"/>
          <w:color w:val="000000"/>
        </w:rPr>
        <w:t>risco</w:t>
      </w:r>
      <w:r w:rsidRPr="008E7A4C">
        <w:rPr>
          <w:rFonts w:ascii="Arial" w:eastAsia="Arial" w:hAnsi="Arial"/>
          <w:color w:val="000000"/>
        </w:rPr>
        <w:t xml:space="preserve">, </w:t>
      </w:r>
      <w:r w:rsidRPr="008E7A4C">
        <w:rPr>
          <w:rFonts w:ascii="Arial" w:hAnsi="Arial"/>
          <w:color w:val="000000"/>
        </w:rPr>
        <w:t>sem</w:t>
      </w:r>
      <w:r w:rsidRPr="008E7A4C">
        <w:rPr>
          <w:rFonts w:ascii="Arial" w:eastAsia="Arial" w:hAnsi="Arial"/>
          <w:color w:val="000000"/>
        </w:rPr>
        <w:t xml:space="preserve"> </w:t>
      </w:r>
      <w:r w:rsidRPr="008E7A4C">
        <w:rPr>
          <w:rFonts w:ascii="Arial" w:hAnsi="Arial"/>
          <w:color w:val="000000"/>
        </w:rPr>
        <w:t>quaisquer</w:t>
      </w:r>
      <w:r w:rsidRPr="008E7A4C">
        <w:rPr>
          <w:rFonts w:ascii="Arial" w:eastAsia="Arial" w:hAnsi="Arial"/>
          <w:color w:val="000000"/>
        </w:rPr>
        <w:t xml:space="preserve"> </w:t>
      </w:r>
      <w:r w:rsidRPr="008E7A4C">
        <w:rPr>
          <w:rFonts w:ascii="Arial" w:hAnsi="Arial"/>
          <w:color w:val="000000"/>
        </w:rPr>
        <w:t>ônus</w:t>
      </w:r>
      <w:r w:rsidRPr="008E7A4C">
        <w:rPr>
          <w:rFonts w:ascii="Arial" w:eastAsia="Arial" w:hAnsi="Arial"/>
          <w:color w:val="000000"/>
        </w:rPr>
        <w:t xml:space="preserve"> </w:t>
      </w:r>
      <w:r w:rsidRPr="008E7A4C">
        <w:rPr>
          <w:rFonts w:ascii="Arial" w:hAnsi="Arial"/>
          <w:color w:val="000000"/>
        </w:rPr>
        <w:t>ao</w:t>
      </w:r>
      <w:r w:rsidRPr="008E7A4C">
        <w:rPr>
          <w:rFonts w:ascii="Arial" w:eastAsia="Arial" w:hAnsi="Arial"/>
          <w:color w:val="000000"/>
        </w:rPr>
        <w:t xml:space="preserve"> </w:t>
      </w:r>
      <w:r w:rsidRPr="008E7A4C">
        <w:rPr>
          <w:rFonts w:ascii="Arial" w:hAnsi="Arial"/>
          <w:color w:val="000000"/>
        </w:rPr>
        <w:t>Município</w:t>
      </w:r>
      <w:r w:rsidRPr="008E7A4C">
        <w:rPr>
          <w:rFonts w:ascii="Arial" w:eastAsia="Arial" w:hAnsi="Arial"/>
          <w:color w:val="000000"/>
        </w:rPr>
        <w:t xml:space="preserve"> </w:t>
      </w:r>
      <w:r w:rsidRPr="008E7A4C">
        <w:rPr>
          <w:rFonts w:ascii="Arial" w:hAnsi="Arial"/>
          <w:color w:val="000000"/>
        </w:rPr>
        <w:t>de</w:t>
      </w:r>
      <w:r w:rsidRPr="008E7A4C">
        <w:rPr>
          <w:rFonts w:ascii="Arial" w:eastAsia="Arial" w:hAnsi="Arial"/>
          <w:color w:val="000000"/>
        </w:rPr>
        <w:t xml:space="preserve"> </w:t>
      </w:r>
      <w:r w:rsidRPr="008E7A4C">
        <w:rPr>
          <w:rFonts w:ascii="Arial" w:hAnsi="Arial"/>
          <w:color w:val="000000"/>
        </w:rPr>
        <w:t>Sertãozinho</w:t>
      </w:r>
      <w:r w:rsidRPr="008E7A4C">
        <w:rPr>
          <w:rFonts w:ascii="Arial" w:eastAsia="Arial" w:hAnsi="Arial"/>
          <w:color w:val="000000"/>
        </w:rPr>
        <w:t xml:space="preserve">, </w:t>
      </w:r>
      <w:r w:rsidRPr="008E7A4C">
        <w:rPr>
          <w:rFonts w:ascii="Arial" w:hAnsi="Arial"/>
          <w:color w:val="000000"/>
        </w:rPr>
        <w:t>ficando</w:t>
      </w:r>
      <w:r w:rsidRPr="008E7A4C">
        <w:rPr>
          <w:rFonts w:ascii="Arial" w:eastAsia="Arial" w:hAnsi="Arial"/>
          <w:color w:val="000000"/>
        </w:rPr>
        <w:t xml:space="preserve"> </w:t>
      </w:r>
      <w:r w:rsidRPr="008E7A4C">
        <w:rPr>
          <w:rFonts w:ascii="Arial" w:hAnsi="Arial"/>
          <w:color w:val="000000"/>
        </w:rPr>
        <w:t>o</w:t>
      </w:r>
      <w:r w:rsidRPr="008E7A4C">
        <w:rPr>
          <w:rFonts w:ascii="Arial" w:eastAsia="Arial" w:hAnsi="Arial"/>
          <w:color w:val="000000"/>
        </w:rPr>
        <w:t xml:space="preserve"> </w:t>
      </w:r>
      <w:r w:rsidRPr="008E7A4C">
        <w:rPr>
          <w:rFonts w:ascii="Arial" w:hAnsi="Arial"/>
          <w:color w:val="000000"/>
        </w:rPr>
        <w:t>recebimento</w:t>
      </w:r>
      <w:r w:rsidRPr="008E7A4C">
        <w:rPr>
          <w:rFonts w:ascii="Arial" w:eastAsia="Arial" w:hAnsi="Arial"/>
          <w:color w:val="000000"/>
        </w:rPr>
        <w:t xml:space="preserve"> </w:t>
      </w:r>
      <w:r w:rsidRPr="008E7A4C">
        <w:rPr>
          <w:rFonts w:ascii="Arial" w:hAnsi="Arial"/>
          <w:color w:val="000000"/>
        </w:rPr>
        <w:t>definitivo</w:t>
      </w:r>
      <w:r w:rsidRPr="008E7A4C">
        <w:rPr>
          <w:rFonts w:ascii="Arial" w:eastAsia="Arial" w:hAnsi="Arial"/>
          <w:color w:val="000000"/>
        </w:rPr>
        <w:t xml:space="preserve"> </w:t>
      </w:r>
      <w:r w:rsidRPr="008E7A4C">
        <w:rPr>
          <w:rFonts w:ascii="Arial" w:hAnsi="Arial"/>
          <w:color w:val="000000"/>
        </w:rPr>
        <w:t>condicionado</w:t>
      </w:r>
      <w:r w:rsidRPr="008E7A4C">
        <w:rPr>
          <w:rFonts w:ascii="Arial" w:eastAsia="Arial" w:hAnsi="Arial"/>
          <w:color w:val="000000"/>
        </w:rPr>
        <w:t xml:space="preserve"> </w:t>
      </w:r>
      <w:r w:rsidRPr="008E7A4C">
        <w:rPr>
          <w:rFonts w:ascii="Arial" w:hAnsi="Arial"/>
          <w:color w:val="000000"/>
        </w:rPr>
        <w:t>a</w:t>
      </w:r>
      <w:r w:rsidRPr="008E7A4C">
        <w:rPr>
          <w:rFonts w:ascii="Arial" w:eastAsia="Arial" w:hAnsi="Arial"/>
          <w:color w:val="000000"/>
        </w:rPr>
        <w:t xml:space="preserve"> </w:t>
      </w:r>
      <w:r w:rsidRPr="008E7A4C">
        <w:rPr>
          <w:rFonts w:ascii="Arial" w:hAnsi="Arial"/>
          <w:color w:val="000000"/>
        </w:rPr>
        <w:t>efetiva</w:t>
      </w:r>
      <w:r w:rsidRPr="008E7A4C">
        <w:rPr>
          <w:rFonts w:ascii="Arial" w:eastAsia="Arial" w:hAnsi="Arial"/>
          <w:color w:val="000000"/>
        </w:rPr>
        <w:t xml:space="preserve"> </w:t>
      </w:r>
      <w:r w:rsidRPr="008E7A4C">
        <w:rPr>
          <w:rFonts w:ascii="Arial" w:hAnsi="Arial"/>
          <w:color w:val="000000"/>
        </w:rPr>
        <w:t>adequação</w:t>
      </w:r>
      <w:r w:rsidRPr="008E7A4C">
        <w:rPr>
          <w:rFonts w:ascii="Arial" w:eastAsia="Arial" w:hAnsi="Arial"/>
          <w:color w:val="000000"/>
        </w:rPr>
        <w:t xml:space="preserve"> </w:t>
      </w:r>
      <w:r w:rsidRPr="008E7A4C">
        <w:rPr>
          <w:rFonts w:ascii="Arial" w:hAnsi="Arial"/>
          <w:color w:val="000000"/>
        </w:rPr>
        <w:t>pertinente</w:t>
      </w:r>
      <w:r w:rsidRPr="008E7A4C">
        <w:rPr>
          <w:rFonts w:ascii="Arial" w:eastAsia="Arial" w:hAnsi="Arial"/>
          <w:color w:val="000000"/>
        </w:rPr>
        <w:t>.</w:t>
      </w:r>
    </w:p>
    <w:p w14:paraId="5E9DFE74" w14:textId="77777777" w:rsidR="00B402DB" w:rsidRPr="008E7A4C" w:rsidRDefault="00B402DB" w:rsidP="00B402DB">
      <w:pPr>
        <w:jc w:val="both"/>
        <w:rPr>
          <w:rFonts w:ascii="Arial" w:hAnsi="Arial"/>
          <w:b/>
          <w:bCs/>
          <w:sz w:val="28"/>
          <w:szCs w:val="28"/>
        </w:rPr>
      </w:pPr>
    </w:p>
    <w:p w14:paraId="6E3789C5" w14:textId="77777777" w:rsidR="00B402DB" w:rsidRPr="008E7A4C" w:rsidRDefault="00B402DB" w:rsidP="00B402DB">
      <w:pPr>
        <w:pStyle w:val="Tpico2"/>
        <w:widowControl w:val="0"/>
        <w:numPr>
          <w:ilvl w:val="0"/>
          <w:numId w:val="0"/>
        </w:numPr>
        <w:overflowPunct w:val="0"/>
        <w:spacing w:before="0" w:after="0" w:line="240" w:lineRule="auto"/>
      </w:pPr>
      <w:r w:rsidRPr="008E7A4C">
        <w:t xml:space="preserve">Critério e prazo para recebimento definitivo   </w:t>
      </w:r>
    </w:p>
    <w:p w14:paraId="63AD3E67" w14:textId="77777777" w:rsidR="00B402DB" w:rsidRDefault="00B402DB" w:rsidP="00B402DB">
      <w:pPr>
        <w:pStyle w:val="WW-Recuodecorpodetexto2"/>
        <w:ind w:left="0"/>
        <w:rPr>
          <w:b/>
          <w:bCs/>
          <w:sz w:val="28"/>
          <w:szCs w:val="28"/>
        </w:rPr>
      </w:pPr>
      <w:r w:rsidRPr="008E7A4C">
        <w:rPr>
          <w:rFonts w:cs="Arial"/>
          <w:color w:val="000000"/>
          <w:szCs w:val="24"/>
        </w:rPr>
        <w:t>Em até 30 (trinta) dias contados do recebimento provisório, conforme alínea b, inciso III, art. 170, do Decreto Municipal nº 8109/2023,</w:t>
      </w:r>
      <w:r w:rsidRPr="008E7A4C">
        <w:rPr>
          <w:rFonts w:cs="Arial"/>
          <w:szCs w:val="24"/>
        </w:rPr>
        <w:t xml:space="preserve"> </w:t>
      </w:r>
      <w:r w:rsidRPr="008E7A4C">
        <w:rPr>
          <w:rFonts w:cs="Arial"/>
          <w:color w:val="000000"/>
          <w:szCs w:val="24"/>
        </w:rPr>
        <w:t>averiguando</w:t>
      </w:r>
      <w:r w:rsidRPr="008E7A4C">
        <w:rPr>
          <w:rFonts w:eastAsia="Arial" w:cs="Arial"/>
          <w:color w:val="000000"/>
          <w:szCs w:val="24"/>
        </w:rPr>
        <w:t xml:space="preserve"> </w:t>
      </w:r>
      <w:r w:rsidRPr="008E7A4C">
        <w:rPr>
          <w:rFonts w:cs="Arial"/>
          <w:color w:val="000000"/>
          <w:szCs w:val="24"/>
        </w:rPr>
        <w:t>a</w:t>
      </w:r>
      <w:r w:rsidRPr="008E7A4C">
        <w:rPr>
          <w:rFonts w:eastAsia="Arial" w:cs="Arial"/>
          <w:color w:val="000000"/>
          <w:szCs w:val="24"/>
        </w:rPr>
        <w:t xml:space="preserve"> </w:t>
      </w:r>
      <w:r w:rsidRPr="008E7A4C">
        <w:rPr>
          <w:rFonts w:cs="Arial"/>
          <w:color w:val="000000"/>
          <w:szCs w:val="24"/>
        </w:rPr>
        <w:t>pertinência</w:t>
      </w:r>
      <w:r w:rsidRPr="008E7A4C">
        <w:rPr>
          <w:rFonts w:eastAsia="Arial" w:cs="Arial"/>
          <w:color w:val="000000"/>
          <w:szCs w:val="24"/>
        </w:rPr>
        <w:t xml:space="preserve"> </w:t>
      </w:r>
      <w:r w:rsidRPr="008E7A4C">
        <w:rPr>
          <w:rFonts w:cs="Arial"/>
          <w:color w:val="000000"/>
          <w:szCs w:val="24"/>
        </w:rPr>
        <w:t>dos</w:t>
      </w:r>
      <w:r w:rsidRPr="008E7A4C">
        <w:rPr>
          <w:rFonts w:eastAsia="Arial" w:cs="Arial"/>
          <w:color w:val="000000"/>
          <w:szCs w:val="24"/>
        </w:rPr>
        <w:t xml:space="preserve"> </w:t>
      </w:r>
      <w:r w:rsidRPr="008E7A4C">
        <w:rPr>
          <w:rFonts w:cs="Arial"/>
          <w:color w:val="000000"/>
          <w:szCs w:val="24"/>
        </w:rPr>
        <w:t>mesmos</w:t>
      </w:r>
      <w:r w:rsidRPr="008E7A4C">
        <w:rPr>
          <w:rFonts w:eastAsia="Arial" w:cs="Arial"/>
          <w:color w:val="000000"/>
          <w:szCs w:val="24"/>
        </w:rPr>
        <w:t xml:space="preserve">, </w:t>
      </w:r>
      <w:r w:rsidRPr="008E7A4C">
        <w:rPr>
          <w:rFonts w:cs="Arial"/>
          <w:color w:val="000000"/>
          <w:szCs w:val="24"/>
        </w:rPr>
        <w:t>sempre</w:t>
      </w:r>
      <w:r w:rsidRPr="008E7A4C">
        <w:rPr>
          <w:rFonts w:eastAsia="Arial" w:cs="Arial"/>
          <w:color w:val="000000"/>
          <w:szCs w:val="24"/>
        </w:rPr>
        <w:t xml:space="preserve"> </w:t>
      </w:r>
      <w:r w:rsidRPr="008E7A4C">
        <w:rPr>
          <w:rFonts w:cs="Arial"/>
          <w:color w:val="000000"/>
          <w:szCs w:val="24"/>
        </w:rPr>
        <w:t>tendo</w:t>
      </w:r>
      <w:r w:rsidRPr="008E7A4C">
        <w:rPr>
          <w:rFonts w:eastAsia="Arial" w:cs="Arial"/>
          <w:color w:val="000000"/>
          <w:szCs w:val="24"/>
        </w:rPr>
        <w:t xml:space="preserve"> </w:t>
      </w:r>
      <w:r w:rsidRPr="008E7A4C">
        <w:rPr>
          <w:rFonts w:cs="Arial"/>
          <w:color w:val="000000"/>
          <w:szCs w:val="24"/>
        </w:rPr>
        <w:t>em</w:t>
      </w:r>
      <w:r w:rsidRPr="008E7A4C">
        <w:rPr>
          <w:rFonts w:eastAsia="Arial" w:cs="Arial"/>
          <w:color w:val="000000"/>
          <w:szCs w:val="24"/>
        </w:rPr>
        <w:t xml:space="preserve"> </w:t>
      </w:r>
      <w:r w:rsidRPr="008E7A4C">
        <w:rPr>
          <w:rFonts w:cs="Arial"/>
          <w:color w:val="000000"/>
          <w:szCs w:val="24"/>
        </w:rPr>
        <w:t>vista</w:t>
      </w:r>
      <w:r w:rsidRPr="008E7A4C">
        <w:rPr>
          <w:rFonts w:eastAsia="Arial" w:cs="Arial"/>
          <w:color w:val="000000"/>
          <w:szCs w:val="24"/>
        </w:rPr>
        <w:t xml:space="preserve"> </w:t>
      </w:r>
      <w:r w:rsidRPr="008E7A4C">
        <w:rPr>
          <w:rFonts w:cs="Arial"/>
          <w:color w:val="000000"/>
          <w:szCs w:val="24"/>
        </w:rPr>
        <w:t>as</w:t>
      </w:r>
      <w:r w:rsidRPr="008E7A4C">
        <w:rPr>
          <w:rFonts w:eastAsia="Arial" w:cs="Arial"/>
          <w:color w:val="000000"/>
          <w:szCs w:val="24"/>
        </w:rPr>
        <w:t xml:space="preserve"> </w:t>
      </w:r>
      <w:r w:rsidRPr="008E7A4C">
        <w:rPr>
          <w:rFonts w:cs="Arial"/>
          <w:color w:val="000000"/>
          <w:szCs w:val="24"/>
        </w:rPr>
        <w:t>exigências</w:t>
      </w:r>
      <w:r w:rsidRPr="008E7A4C">
        <w:rPr>
          <w:rFonts w:eastAsia="Arial" w:cs="Arial"/>
          <w:color w:val="000000"/>
          <w:szCs w:val="24"/>
        </w:rPr>
        <w:t xml:space="preserve"> </w:t>
      </w:r>
      <w:r w:rsidRPr="008E7A4C">
        <w:rPr>
          <w:rFonts w:cs="Arial"/>
          <w:color w:val="000000"/>
          <w:szCs w:val="24"/>
        </w:rPr>
        <w:t>do</w:t>
      </w:r>
      <w:r w:rsidRPr="008E7A4C">
        <w:rPr>
          <w:rFonts w:eastAsia="Arial" w:cs="Arial"/>
          <w:color w:val="000000"/>
          <w:szCs w:val="24"/>
        </w:rPr>
        <w:t xml:space="preserve"> </w:t>
      </w:r>
      <w:r w:rsidRPr="008E7A4C">
        <w:rPr>
          <w:rFonts w:cs="Arial"/>
          <w:color w:val="000000"/>
          <w:szCs w:val="24"/>
        </w:rPr>
        <w:t>edital</w:t>
      </w:r>
      <w:r w:rsidRPr="008E7A4C">
        <w:rPr>
          <w:rFonts w:eastAsia="Arial" w:cs="Arial"/>
          <w:color w:val="000000"/>
          <w:szCs w:val="24"/>
        </w:rPr>
        <w:t xml:space="preserve"> </w:t>
      </w:r>
      <w:r w:rsidRPr="008E7A4C">
        <w:rPr>
          <w:rFonts w:cs="Arial"/>
          <w:color w:val="000000"/>
          <w:szCs w:val="24"/>
        </w:rPr>
        <w:t>e</w:t>
      </w:r>
      <w:r w:rsidRPr="008E7A4C">
        <w:rPr>
          <w:rFonts w:eastAsia="Arial" w:cs="Arial"/>
          <w:color w:val="000000"/>
          <w:szCs w:val="24"/>
        </w:rPr>
        <w:t xml:space="preserve"> </w:t>
      </w:r>
      <w:r w:rsidRPr="008E7A4C">
        <w:rPr>
          <w:rFonts w:cs="Arial"/>
          <w:color w:val="000000"/>
          <w:szCs w:val="24"/>
        </w:rPr>
        <w:t>os</w:t>
      </w:r>
      <w:r w:rsidRPr="008E7A4C">
        <w:rPr>
          <w:rFonts w:eastAsia="Arial" w:cs="Arial"/>
          <w:color w:val="000000"/>
          <w:szCs w:val="24"/>
        </w:rPr>
        <w:t xml:space="preserve"> </w:t>
      </w:r>
      <w:r w:rsidRPr="008E7A4C">
        <w:rPr>
          <w:rFonts w:cs="Arial"/>
          <w:color w:val="000000"/>
          <w:szCs w:val="24"/>
        </w:rPr>
        <w:t>termos</w:t>
      </w:r>
      <w:r w:rsidRPr="008E7A4C">
        <w:rPr>
          <w:rFonts w:eastAsia="Arial" w:cs="Arial"/>
          <w:color w:val="000000"/>
          <w:szCs w:val="24"/>
        </w:rPr>
        <w:t xml:space="preserve"> </w:t>
      </w:r>
      <w:r w:rsidRPr="008E7A4C">
        <w:rPr>
          <w:rFonts w:cs="Arial"/>
          <w:color w:val="000000"/>
          <w:szCs w:val="24"/>
        </w:rPr>
        <w:t>da</w:t>
      </w:r>
      <w:r w:rsidRPr="008E7A4C">
        <w:rPr>
          <w:rFonts w:eastAsia="Arial" w:cs="Arial"/>
          <w:color w:val="000000"/>
          <w:szCs w:val="24"/>
        </w:rPr>
        <w:t xml:space="preserve"> </w:t>
      </w:r>
      <w:r w:rsidRPr="008E7A4C">
        <w:rPr>
          <w:rFonts w:cs="Arial"/>
          <w:color w:val="000000"/>
          <w:szCs w:val="24"/>
        </w:rPr>
        <w:t>proposta</w:t>
      </w:r>
      <w:r w:rsidRPr="008E7A4C">
        <w:rPr>
          <w:rFonts w:eastAsia="Arial" w:cs="Arial"/>
          <w:color w:val="000000"/>
          <w:szCs w:val="24"/>
        </w:rPr>
        <w:t xml:space="preserve"> </w:t>
      </w:r>
      <w:r w:rsidRPr="008E7A4C">
        <w:rPr>
          <w:rFonts w:cs="Arial"/>
          <w:color w:val="000000"/>
          <w:szCs w:val="24"/>
        </w:rPr>
        <w:t>adjudicada</w:t>
      </w:r>
      <w:r w:rsidRPr="008E7A4C">
        <w:rPr>
          <w:rFonts w:eastAsia="Arial" w:cs="Arial"/>
          <w:color w:val="000000"/>
          <w:szCs w:val="24"/>
        </w:rPr>
        <w:t xml:space="preserve">. </w:t>
      </w:r>
    </w:p>
    <w:p w14:paraId="083FEEBB" w14:textId="77777777" w:rsidR="00B402DB" w:rsidRPr="009B0F14" w:rsidRDefault="00B402DB" w:rsidP="00B402DB">
      <w:pPr>
        <w:pStyle w:val="Tpico1"/>
        <w:keepNext w:val="0"/>
        <w:widowControl w:val="0"/>
        <w:numPr>
          <w:ilvl w:val="0"/>
          <w:numId w:val="0"/>
        </w:numPr>
        <w:overflowPunct w:val="0"/>
        <w:spacing w:before="0" w:after="0" w:line="240" w:lineRule="auto"/>
        <w:rPr>
          <w:rFonts w:eastAsia="MS Gothic"/>
        </w:rPr>
      </w:pPr>
      <w:r w:rsidRPr="009B0F14">
        <w:rPr>
          <w:color w:val="000000"/>
        </w:rPr>
        <w:t xml:space="preserve">É UMA CONTRATAÇÃO DIRETA? </w:t>
      </w:r>
      <w:r w:rsidRPr="009B0F14">
        <w:rPr>
          <w:b w:val="0"/>
          <w:bCs w:val="0"/>
          <w:color w:val="000000"/>
        </w:rPr>
        <w:t xml:space="preserve">  </w:t>
      </w:r>
      <w:r w:rsidRPr="009B0F14">
        <w:rPr>
          <w:color w:val="000000"/>
        </w:rPr>
        <w:t xml:space="preserve"> </w:t>
      </w:r>
    </w:p>
    <w:p w14:paraId="17B63256" w14:textId="77777777" w:rsidR="00B402DB" w:rsidRPr="009B0F14" w:rsidRDefault="00B402DB" w:rsidP="00B402DB">
      <w:pPr>
        <w:rPr>
          <w:rFonts w:ascii="Arial" w:hAnsi="Arial"/>
        </w:rPr>
      </w:pPr>
      <w:r w:rsidRPr="009B0F14">
        <w:rPr>
          <w:rFonts w:ascii="Segoe UI Symbol" w:eastAsia="MS Gothic" w:hAnsi="Segoe UI Symbol" w:cs="Segoe UI Symbol"/>
        </w:rPr>
        <w:t>☐</w:t>
      </w:r>
      <w:r w:rsidRPr="009B0F14">
        <w:rPr>
          <w:rFonts w:ascii="Arial" w:hAnsi="Arial"/>
          <w:color w:val="000000"/>
        </w:rPr>
        <w:t xml:space="preserve"> Sim      </w:t>
      </w:r>
      <w:r w:rsidRPr="009B0F14">
        <w:rPr>
          <w:rFonts w:ascii="Segoe UI Symbol" w:hAnsi="Segoe UI Symbol" w:cs="Segoe UI Symbol"/>
          <w:color w:val="000000"/>
        </w:rPr>
        <w:t>☒</w:t>
      </w:r>
      <w:r w:rsidRPr="009B0F14">
        <w:rPr>
          <w:rFonts w:ascii="Arial" w:hAnsi="Arial"/>
          <w:color w:val="000000"/>
        </w:rPr>
        <w:t xml:space="preserve"> Não</w:t>
      </w:r>
      <w:r w:rsidRPr="009B0F14">
        <w:rPr>
          <w:rFonts w:ascii="Arial" w:hAnsi="Arial"/>
        </w:rPr>
        <w:t xml:space="preserve">  </w:t>
      </w:r>
    </w:p>
    <w:p w14:paraId="2DF16D0D" w14:textId="77777777" w:rsidR="00B402DB" w:rsidRDefault="00B402DB" w:rsidP="00B402DB">
      <w:pPr>
        <w:pStyle w:val="Tpico2"/>
        <w:widowControl w:val="0"/>
        <w:numPr>
          <w:ilvl w:val="0"/>
          <w:numId w:val="0"/>
        </w:numPr>
        <w:overflowPunct w:val="0"/>
        <w:spacing w:before="0" w:after="0" w:line="240" w:lineRule="auto"/>
      </w:pPr>
      <w:bookmarkStart w:id="55" w:name="_Hlk194932044"/>
      <w:bookmarkStart w:id="56" w:name="_Hlk194932007"/>
      <w:bookmarkEnd w:id="55"/>
    </w:p>
    <w:p w14:paraId="21F16890" w14:textId="77777777" w:rsidR="00B402DB" w:rsidRPr="009B0F14" w:rsidRDefault="00B402DB" w:rsidP="00B402DB">
      <w:pPr>
        <w:pStyle w:val="Tpico2"/>
        <w:widowControl w:val="0"/>
        <w:numPr>
          <w:ilvl w:val="0"/>
          <w:numId w:val="0"/>
        </w:numPr>
        <w:overflowPunct w:val="0"/>
        <w:spacing w:before="0" w:after="0" w:line="240" w:lineRule="auto"/>
        <w:rPr>
          <w:rFonts w:eastAsia="MS Gothic"/>
        </w:rPr>
      </w:pPr>
      <w:r w:rsidRPr="009B0F14">
        <w:t xml:space="preserve">É um caso de inexigibilidade de licitação? </w:t>
      </w:r>
      <w:bookmarkEnd w:id="56"/>
    </w:p>
    <w:p w14:paraId="454511D0" w14:textId="77777777" w:rsidR="00B402DB" w:rsidRPr="009B0F14" w:rsidRDefault="00B402DB" w:rsidP="00B402DB">
      <w:pPr>
        <w:rPr>
          <w:rFonts w:ascii="Arial" w:hAnsi="Arial"/>
          <w:color w:val="000000"/>
        </w:rPr>
      </w:pPr>
      <w:r w:rsidRPr="009B0F14">
        <w:rPr>
          <w:rFonts w:ascii="Segoe UI Symbol" w:eastAsia="MS Gothic" w:hAnsi="Segoe UI Symbol" w:cs="Segoe UI Symbol"/>
        </w:rPr>
        <w:t>☐</w:t>
      </w:r>
      <w:r w:rsidRPr="009B0F14">
        <w:rPr>
          <w:rFonts w:ascii="Arial" w:hAnsi="Arial"/>
          <w:color w:val="000000"/>
        </w:rPr>
        <w:t xml:space="preserve"> Sim      </w:t>
      </w:r>
      <w:r w:rsidRPr="009B0F14">
        <w:rPr>
          <w:rFonts w:ascii="Segoe UI Symbol" w:hAnsi="Segoe UI Symbol" w:cs="Segoe UI Symbol"/>
          <w:color w:val="000000"/>
        </w:rPr>
        <w:t>☒</w:t>
      </w:r>
      <w:r w:rsidRPr="009B0F14">
        <w:rPr>
          <w:rFonts w:ascii="Arial" w:hAnsi="Arial"/>
          <w:color w:val="000000"/>
        </w:rPr>
        <w:t xml:space="preserve"> Não</w:t>
      </w:r>
    </w:p>
    <w:p w14:paraId="05C92691" w14:textId="77777777" w:rsidR="00B402DB" w:rsidRPr="009B0F14" w:rsidRDefault="00B402DB" w:rsidP="00B402DB">
      <w:pPr>
        <w:rPr>
          <w:rFonts w:ascii="Arial" w:hAnsi="Arial"/>
          <w:color w:val="000000"/>
        </w:rPr>
      </w:pPr>
    </w:p>
    <w:p w14:paraId="10D93F87" w14:textId="77777777" w:rsidR="00B402DB" w:rsidRPr="009B0F14" w:rsidRDefault="00B402DB" w:rsidP="00B402DB">
      <w:pPr>
        <w:pStyle w:val="Tpico2"/>
        <w:widowControl w:val="0"/>
        <w:numPr>
          <w:ilvl w:val="0"/>
          <w:numId w:val="0"/>
        </w:numPr>
        <w:overflowPunct w:val="0"/>
        <w:spacing w:before="0" w:after="0" w:line="240" w:lineRule="auto"/>
        <w:rPr>
          <w:rFonts w:eastAsia="MS Gothic"/>
        </w:rPr>
      </w:pPr>
      <w:r w:rsidRPr="009B0F14">
        <w:t xml:space="preserve">É uma licitação dispensada?  </w:t>
      </w:r>
    </w:p>
    <w:p w14:paraId="7966D004" w14:textId="77777777" w:rsidR="00B402DB" w:rsidRPr="009B0F14" w:rsidRDefault="00B402DB" w:rsidP="00B402DB">
      <w:pPr>
        <w:rPr>
          <w:rFonts w:ascii="Arial" w:hAnsi="Arial"/>
          <w:color w:val="000000"/>
        </w:rPr>
      </w:pPr>
      <w:r w:rsidRPr="009B0F14">
        <w:rPr>
          <w:rFonts w:ascii="Segoe UI Symbol" w:eastAsia="MS Gothic" w:hAnsi="Segoe UI Symbol" w:cs="Segoe UI Symbol"/>
        </w:rPr>
        <w:t>☐</w:t>
      </w:r>
      <w:r w:rsidRPr="009B0F14">
        <w:rPr>
          <w:rFonts w:ascii="Arial" w:hAnsi="Arial"/>
          <w:color w:val="000000"/>
        </w:rPr>
        <w:t xml:space="preserve"> Sim      </w:t>
      </w:r>
      <w:r w:rsidRPr="009B0F14">
        <w:rPr>
          <w:rFonts w:ascii="Segoe UI Symbol" w:hAnsi="Segoe UI Symbol" w:cs="Segoe UI Symbol"/>
          <w:color w:val="000000"/>
        </w:rPr>
        <w:t>☒</w:t>
      </w:r>
      <w:r w:rsidRPr="009B0F14">
        <w:rPr>
          <w:rFonts w:ascii="Arial" w:hAnsi="Arial"/>
          <w:color w:val="000000"/>
        </w:rPr>
        <w:t xml:space="preserve"> Não</w:t>
      </w:r>
    </w:p>
    <w:p w14:paraId="78472F92" w14:textId="77777777" w:rsidR="00B402DB" w:rsidRPr="009B0F14" w:rsidRDefault="00B402DB" w:rsidP="00B402DB">
      <w:pPr>
        <w:jc w:val="center"/>
        <w:rPr>
          <w:rFonts w:ascii="Arial" w:hAnsi="Arial"/>
          <w:b/>
          <w:bCs/>
          <w:sz w:val="28"/>
          <w:szCs w:val="28"/>
        </w:rPr>
      </w:pPr>
    </w:p>
    <w:p w14:paraId="22DCCC29" w14:textId="77777777" w:rsidR="0044485F" w:rsidRDefault="0044485F" w:rsidP="00B402DB">
      <w:pPr>
        <w:pStyle w:val="Tpico2"/>
        <w:widowControl w:val="0"/>
        <w:numPr>
          <w:ilvl w:val="0"/>
          <w:numId w:val="0"/>
        </w:numPr>
        <w:overflowPunct w:val="0"/>
        <w:spacing w:before="0" w:after="0" w:line="240" w:lineRule="auto"/>
      </w:pPr>
    </w:p>
    <w:p w14:paraId="57797E74" w14:textId="77777777" w:rsidR="0044485F" w:rsidRDefault="0044485F" w:rsidP="00B402DB">
      <w:pPr>
        <w:pStyle w:val="Tpico2"/>
        <w:widowControl w:val="0"/>
        <w:numPr>
          <w:ilvl w:val="0"/>
          <w:numId w:val="0"/>
        </w:numPr>
        <w:overflowPunct w:val="0"/>
        <w:spacing w:before="0" w:after="0" w:line="240" w:lineRule="auto"/>
      </w:pPr>
    </w:p>
    <w:p w14:paraId="5DF8F9A2" w14:textId="0B911258" w:rsidR="00B402DB" w:rsidRPr="009B0F14" w:rsidRDefault="00B402DB" w:rsidP="00B402DB">
      <w:pPr>
        <w:pStyle w:val="Tpico2"/>
        <w:widowControl w:val="0"/>
        <w:numPr>
          <w:ilvl w:val="0"/>
          <w:numId w:val="0"/>
        </w:numPr>
        <w:overflowPunct w:val="0"/>
        <w:spacing w:before="0" w:after="0" w:line="240" w:lineRule="auto"/>
        <w:rPr>
          <w:rFonts w:eastAsia="MS Gothic"/>
        </w:rPr>
      </w:pPr>
      <w:r w:rsidRPr="009B0F14">
        <w:t xml:space="preserve">É uma licitação dispensável? </w:t>
      </w:r>
    </w:p>
    <w:p w14:paraId="338DB6F6" w14:textId="77777777" w:rsidR="00B402DB" w:rsidRPr="009B0F14" w:rsidRDefault="00B402DB" w:rsidP="00B402DB">
      <w:pPr>
        <w:rPr>
          <w:rFonts w:ascii="Arial" w:hAnsi="Arial"/>
        </w:rPr>
      </w:pPr>
      <w:r w:rsidRPr="009B0F14">
        <w:rPr>
          <w:rFonts w:ascii="Segoe UI Symbol" w:eastAsia="MS Gothic" w:hAnsi="Segoe UI Symbol" w:cs="Segoe UI Symbol"/>
        </w:rPr>
        <w:t>☐</w:t>
      </w:r>
      <w:r w:rsidRPr="009B0F14">
        <w:rPr>
          <w:rFonts w:ascii="Arial" w:hAnsi="Arial"/>
          <w:color w:val="000000"/>
        </w:rPr>
        <w:t xml:space="preserve"> Sim      </w:t>
      </w:r>
      <w:r w:rsidRPr="009B0F14">
        <w:rPr>
          <w:rFonts w:ascii="Segoe UI Symbol" w:hAnsi="Segoe UI Symbol" w:cs="Segoe UI Symbol"/>
          <w:color w:val="000000"/>
        </w:rPr>
        <w:t>☒</w:t>
      </w:r>
      <w:r w:rsidRPr="009B0F14">
        <w:rPr>
          <w:rFonts w:ascii="Arial" w:hAnsi="Arial"/>
          <w:color w:val="000000"/>
        </w:rPr>
        <w:t xml:space="preserve"> Não</w:t>
      </w:r>
    </w:p>
    <w:p w14:paraId="5EB0BF8D" w14:textId="77777777" w:rsidR="00B402DB" w:rsidRPr="009B0F14" w:rsidRDefault="00B402DB" w:rsidP="00B402DB">
      <w:pPr>
        <w:rPr>
          <w:rFonts w:ascii="Arial" w:hAnsi="Arial"/>
        </w:rPr>
      </w:pPr>
    </w:p>
    <w:p w14:paraId="3DB1694D" w14:textId="77777777" w:rsidR="00B402DB" w:rsidRPr="009B0F14" w:rsidRDefault="00B402DB" w:rsidP="00B402DB">
      <w:pPr>
        <w:pStyle w:val="Tpico1"/>
        <w:keepNext w:val="0"/>
        <w:widowControl w:val="0"/>
        <w:numPr>
          <w:ilvl w:val="0"/>
          <w:numId w:val="0"/>
        </w:numPr>
        <w:overflowPunct w:val="0"/>
        <w:spacing w:before="0" w:after="0" w:line="240" w:lineRule="auto"/>
        <w:ind w:left="425" w:hanging="425"/>
        <w:rPr>
          <w:rFonts w:eastAsia="MS Gothic"/>
        </w:rPr>
      </w:pPr>
      <w:bookmarkStart w:id="57" w:name="_Hlk194932239"/>
      <w:bookmarkStart w:id="58" w:name="_Hlk194932044_Copia_1"/>
      <w:bookmarkEnd w:id="57"/>
      <w:bookmarkEnd w:id="58"/>
      <w:r w:rsidRPr="009B0F14">
        <w:rPr>
          <w:color w:val="000000"/>
        </w:rPr>
        <w:t>EXISTE A NECESSIDADE DE ELABORAR UM EDITAL DE SELEÇÃO?</w:t>
      </w:r>
    </w:p>
    <w:p w14:paraId="5A218A16" w14:textId="77777777" w:rsidR="00B402DB" w:rsidRPr="009B0F14" w:rsidRDefault="00B402DB" w:rsidP="00B402DB">
      <w:pPr>
        <w:rPr>
          <w:rFonts w:ascii="Arial" w:hAnsi="Arial"/>
          <w:color w:val="000000"/>
        </w:rPr>
      </w:pPr>
      <w:r w:rsidRPr="009B0F14">
        <w:rPr>
          <w:rFonts w:ascii="Segoe UI Symbol" w:eastAsia="MS Gothic" w:hAnsi="Segoe UI Symbol" w:cs="Segoe UI Symbol"/>
        </w:rPr>
        <w:t>☒</w:t>
      </w:r>
      <w:r w:rsidRPr="009B0F14">
        <w:rPr>
          <w:rFonts w:ascii="Arial" w:hAnsi="Arial"/>
          <w:color w:val="000000"/>
        </w:rPr>
        <w:t xml:space="preserve"> Sim      </w:t>
      </w:r>
      <w:r w:rsidRPr="009B0F14">
        <w:rPr>
          <w:rFonts w:ascii="Segoe UI Symbol" w:hAnsi="Segoe UI Symbol" w:cs="Segoe UI Symbol"/>
          <w:color w:val="000000"/>
        </w:rPr>
        <w:t>☐</w:t>
      </w:r>
      <w:r w:rsidRPr="009B0F14">
        <w:rPr>
          <w:rFonts w:ascii="Arial" w:hAnsi="Arial"/>
          <w:color w:val="000000"/>
        </w:rPr>
        <w:t xml:space="preserve"> Não</w:t>
      </w:r>
    </w:p>
    <w:p w14:paraId="53BB4309" w14:textId="77777777" w:rsidR="00B402DB" w:rsidRPr="009B0F14" w:rsidRDefault="00B402DB" w:rsidP="00B402DB">
      <w:pPr>
        <w:rPr>
          <w:rFonts w:ascii="Arial" w:hAnsi="Arial"/>
          <w:color w:val="000000"/>
        </w:rPr>
      </w:pPr>
    </w:p>
    <w:p w14:paraId="52079054" w14:textId="77777777" w:rsidR="00B402DB" w:rsidRPr="009B0F14" w:rsidRDefault="00B402DB" w:rsidP="00B402DB">
      <w:pPr>
        <w:pStyle w:val="Tpico2"/>
        <w:widowControl w:val="0"/>
        <w:numPr>
          <w:ilvl w:val="0"/>
          <w:numId w:val="0"/>
        </w:numPr>
        <w:overflowPunct w:val="0"/>
        <w:spacing w:before="0" w:after="0" w:line="240" w:lineRule="auto"/>
      </w:pPr>
      <w:bookmarkStart w:id="59" w:name="_Hlk194932293"/>
      <w:bookmarkStart w:id="60" w:name="_Hlk194932239_Copia_1"/>
      <w:bookmarkEnd w:id="59"/>
      <w:bookmarkEnd w:id="60"/>
      <w:r w:rsidRPr="009B0F14">
        <w:t>Rito de seleção</w:t>
      </w:r>
    </w:p>
    <w:p w14:paraId="0738BB1D" w14:textId="77777777" w:rsidR="00B402DB" w:rsidRPr="009B0F14" w:rsidRDefault="00B402DB" w:rsidP="00B402DB">
      <w:pPr>
        <w:tabs>
          <w:tab w:val="left" w:pos="2772"/>
        </w:tabs>
        <w:rPr>
          <w:rFonts w:ascii="Arial" w:hAnsi="Arial"/>
        </w:rPr>
      </w:pPr>
      <w:r w:rsidRPr="009B0F14">
        <w:rPr>
          <w:rFonts w:ascii="Arial" w:hAnsi="Arial"/>
        </w:rPr>
        <w:t xml:space="preserve">Pregão      </w:t>
      </w:r>
    </w:p>
    <w:p w14:paraId="266EFDC9" w14:textId="77777777" w:rsidR="00B402DB" w:rsidRPr="009B0F14" w:rsidRDefault="00B402DB" w:rsidP="00B402DB">
      <w:pPr>
        <w:jc w:val="center"/>
        <w:rPr>
          <w:rFonts w:ascii="Arial" w:hAnsi="Arial"/>
          <w:b/>
          <w:bCs/>
          <w:sz w:val="28"/>
          <w:szCs w:val="28"/>
        </w:rPr>
      </w:pPr>
    </w:p>
    <w:p w14:paraId="0B0ACEFB" w14:textId="77777777" w:rsidR="00B402DB" w:rsidRPr="009B0F14" w:rsidRDefault="00B402DB" w:rsidP="00B402DB">
      <w:pPr>
        <w:pStyle w:val="Tpico3"/>
        <w:widowControl w:val="0"/>
        <w:numPr>
          <w:ilvl w:val="0"/>
          <w:numId w:val="0"/>
        </w:numPr>
        <w:overflowPunct w:val="0"/>
        <w:spacing w:before="0" w:after="0" w:line="240" w:lineRule="auto"/>
        <w:rPr>
          <w:rFonts w:eastAsia="MS Gothic"/>
        </w:rPr>
      </w:pPr>
      <w:r w:rsidRPr="009B0F14">
        <w:t xml:space="preserve">Forma da seleção </w:t>
      </w:r>
    </w:p>
    <w:p w14:paraId="38B3272F" w14:textId="77777777" w:rsidR="00B402DB" w:rsidRPr="009B0F14" w:rsidRDefault="00B402DB" w:rsidP="00B402DB">
      <w:pPr>
        <w:rPr>
          <w:rFonts w:ascii="Arial" w:hAnsi="Arial"/>
          <w:color w:val="000000"/>
        </w:rPr>
      </w:pPr>
      <w:r w:rsidRPr="009B0F14">
        <w:rPr>
          <w:rFonts w:ascii="Segoe UI Symbol" w:eastAsia="MS Gothic" w:hAnsi="Segoe UI Symbol" w:cs="Segoe UI Symbol"/>
        </w:rPr>
        <w:lastRenderedPageBreak/>
        <w:t>☐</w:t>
      </w:r>
      <w:r w:rsidRPr="009B0F14">
        <w:rPr>
          <w:rFonts w:ascii="Arial" w:hAnsi="Arial"/>
          <w:color w:val="000000"/>
        </w:rPr>
        <w:t xml:space="preserve"> Presencial      </w:t>
      </w:r>
      <w:r w:rsidRPr="009B0F14">
        <w:rPr>
          <w:rFonts w:ascii="Segoe UI Symbol" w:hAnsi="Segoe UI Symbol" w:cs="Segoe UI Symbol"/>
          <w:color w:val="000000"/>
        </w:rPr>
        <w:t>☒</w:t>
      </w:r>
      <w:r w:rsidRPr="009B0F14">
        <w:rPr>
          <w:rFonts w:ascii="Arial" w:hAnsi="Arial"/>
          <w:color w:val="000000"/>
        </w:rPr>
        <w:t xml:space="preserve"> Eletrônica  </w:t>
      </w:r>
    </w:p>
    <w:p w14:paraId="4BF31229" w14:textId="77777777" w:rsidR="00B402DB" w:rsidRPr="009B0F14" w:rsidRDefault="00B402DB" w:rsidP="00B402DB">
      <w:pPr>
        <w:pStyle w:val="Tpico3"/>
        <w:widowControl w:val="0"/>
        <w:numPr>
          <w:ilvl w:val="0"/>
          <w:numId w:val="0"/>
        </w:numPr>
        <w:overflowPunct w:val="0"/>
        <w:spacing w:before="0" w:after="0" w:line="240" w:lineRule="auto"/>
      </w:pPr>
    </w:p>
    <w:p w14:paraId="470C91CD" w14:textId="77777777" w:rsidR="00B402DB" w:rsidRPr="009B0F14" w:rsidRDefault="00B402DB" w:rsidP="00B402DB">
      <w:pPr>
        <w:pStyle w:val="Tpico3"/>
        <w:widowControl w:val="0"/>
        <w:numPr>
          <w:ilvl w:val="0"/>
          <w:numId w:val="0"/>
        </w:numPr>
        <w:overflowPunct w:val="0"/>
        <w:spacing w:before="0" w:after="0" w:line="240" w:lineRule="auto"/>
      </w:pPr>
      <w:r w:rsidRPr="009B0F14">
        <w:t>Local do certame:</w:t>
      </w:r>
      <w:r w:rsidRPr="009B0F14">
        <w:rPr>
          <w:b w:val="0"/>
          <w:bCs w:val="0"/>
        </w:rPr>
        <w:t xml:space="preserve">  </w:t>
      </w:r>
      <w:bookmarkStart w:id="61" w:name="_Hlk115685638"/>
      <w:bookmarkEnd w:id="61"/>
      <w:r w:rsidRPr="009B0F14">
        <w:rPr>
          <w:b w:val="0"/>
          <w:bCs w:val="0"/>
        </w:rPr>
        <w:t xml:space="preserve">  </w:t>
      </w:r>
    </w:p>
    <w:p w14:paraId="48423652" w14:textId="77777777" w:rsidR="00B402DB" w:rsidRPr="009B0F14" w:rsidRDefault="00B402DB" w:rsidP="00B402DB">
      <w:pPr>
        <w:rPr>
          <w:rFonts w:ascii="Arial" w:hAnsi="Arial"/>
        </w:rPr>
      </w:pPr>
      <w:r w:rsidRPr="009B0F14">
        <w:rPr>
          <w:rFonts w:ascii="Arial" w:hAnsi="Arial"/>
        </w:rPr>
        <w:t>A ser definido pela Secretaria de Administração.</w:t>
      </w:r>
    </w:p>
    <w:p w14:paraId="2F2AC141" w14:textId="77777777" w:rsidR="00B402DB" w:rsidRPr="009B0F14" w:rsidRDefault="00B402DB" w:rsidP="00B402DB">
      <w:pPr>
        <w:jc w:val="center"/>
        <w:rPr>
          <w:rFonts w:ascii="Arial" w:hAnsi="Arial"/>
          <w:b/>
          <w:bCs/>
          <w:sz w:val="28"/>
          <w:szCs w:val="28"/>
        </w:rPr>
      </w:pPr>
    </w:p>
    <w:p w14:paraId="1644AFCF" w14:textId="77777777" w:rsidR="00B402DB" w:rsidRPr="009B0F14" w:rsidRDefault="00B402DB" w:rsidP="00B402DB">
      <w:pPr>
        <w:pStyle w:val="Tpico2"/>
        <w:widowControl w:val="0"/>
        <w:numPr>
          <w:ilvl w:val="0"/>
          <w:numId w:val="0"/>
        </w:numPr>
        <w:overflowPunct w:val="0"/>
        <w:spacing w:before="0" w:after="0" w:line="240" w:lineRule="auto"/>
      </w:pPr>
      <w:r w:rsidRPr="009B0F14">
        <w:t>Critério de julgamento</w:t>
      </w:r>
    </w:p>
    <w:p w14:paraId="64195FD4" w14:textId="77777777" w:rsidR="00B402DB" w:rsidRPr="009B0F14" w:rsidRDefault="00B402DB" w:rsidP="00B402DB">
      <w:pPr>
        <w:rPr>
          <w:rFonts w:ascii="Arial" w:hAnsi="Arial"/>
        </w:rPr>
      </w:pPr>
      <w:r w:rsidRPr="009B0F14">
        <w:rPr>
          <w:rFonts w:ascii="Arial" w:hAnsi="Arial"/>
        </w:rPr>
        <w:t xml:space="preserve">Menor preço  </w:t>
      </w:r>
    </w:p>
    <w:p w14:paraId="3C7E3ABB" w14:textId="77777777" w:rsidR="00B402DB" w:rsidRPr="009B0F14" w:rsidRDefault="00B402DB" w:rsidP="00B402DB">
      <w:pPr>
        <w:jc w:val="center"/>
        <w:rPr>
          <w:rFonts w:ascii="Arial" w:hAnsi="Arial"/>
          <w:b/>
          <w:bCs/>
          <w:sz w:val="28"/>
          <w:szCs w:val="28"/>
        </w:rPr>
      </w:pPr>
    </w:p>
    <w:p w14:paraId="519FF54B" w14:textId="77777777" w:rsidR="00B402DB" w:rsidRPr="009B0F14" w:rsidRDefault="00B402DB" w:rsidP="00B402DB">
      <w:pPr>
        <w:pStyle w:val="Tpico3"/>
        <w:widowControl w:val="0"/>
        <w:numPr>
          <w:ilvl w:val="0"/>
          <w:numId w:val="0"/>
        </w:numPr>
        <w:overflowPunct w:val="0"/>
        <w:spacing w:before="0" w:after="0" w:line="240" w:lineRule="auto"/>
      </w:pPr>
      <w:r w:rsidRPr="009B0F14">
        <w:t xml:space="preserve">A contratação será global, por lotes de itens, ou por itens  </w:t>
      </w:r>
    </w:p>
    <w:p w14:paraId="00922487" w14:textId="77777777" w:rsidR="00B402DB" w:rsidRPr="009B0F14" w:rsidRDefault="00B402DB" w:rsidP="00B402DB">
      <w:pPr>
        <w:rPr>
          <w:rFonts w:ascii="Arial" w:hAnsi="Arial"/>
        </w:rPr>
      </w:pPr>
      <w:r w:rsidRPr="009B0F14">
        <w:rPr>
          <w:rFonts w:ascii="Arial" w:hAnsi="Arial"/>
        </w:rPr>
        <w:t xml:space="preserve"> </w:t>
      </w:r>
      <w:r w:rsidRPr="009B0F14">
        <w:rPr>
          <w:rFonts w:ascii="Segoe UI Symbol" w:eastAsia="MS Gothic" w:hAnsi="Segoe UI Symbol" w:cs="Segoe UI Symbol"/>
        </w:rPr>
        <w:t>☐</w:t>
      </w:r>
      <w:r w:rsidRPr="009B0F14">
        <w:rPr>
          <w:rFonts w:ascii="Arial" w:hAnsi="Arial"/>
        </w:rPr>
        <w:t xml:space="preserve"> Global      </w:t>
      </w:r>
      <w:r w:rsidRPr="009B0F14">
        <w:rPr>
          <w:rFonts w:ascii="Segoe UI Symbol" w:eastAsia="MS Gothic" w:hAnsi="Segoe UI Symbol" w:cs="Segoe UI Symbol"/>
        </w:rPr>
        <w:t>☐</w:t>
      </w:r>
      <w:r w:rsidRPr="009B0F14">
        <w:rPr>
          <w:rFonts w:ascii="Arial" w:hAnsi="Arial"/>
        </w:rPr>
        <w:t xml:space="preserve"> Lotes de itens      </w:t>
      </w:r>
      <w:r w:rsidRPr="009B0F14">
        <w:rPr>
          <w:rFonts w:ascii="Segoe UI Symbol" w:hAnsi="Segoe UI Symbol" w:cs="Segoe UI Symbol"/>
        </w:rPr>
        <w:t>☒</w:t>
      </w:r>
      <w:r w:rsidRPr="009B0F14">
        <w:rPr>
          <w:rFonts w:ascii="Arial" w:hAnsi="Arial"/>
        </w:rPr>
        <w:t xml:space="preserve"> Por itens</w:t>
      </w:r>
    </w:p>
    <w:p w14:paraId="01900033" w14:textId="77777777" w:rsidR="00B402DB" w:rsidRPr="009B0F14" w:rsidRDefault="00B402DB" w:rsidP="00B402DB">
      <w:pPr>
        <w:jc w:val="both"/>
        <w:rPr>
          <w:rFonts w:ascii="Arial" w:hAnsi="Arial"/>
          <w:b/>
          <w:bCs/>
          <w:sz w:val="28"/>
          <w:szCs w:val="28"/>
        </w:rPr>
      </w:pPr>
    </w:p>
    <w:p w14:paraId="0C645E01" w14:textId="77777777" w:rsidR="00B402DB" w:rsidRPr="009B0F14" w:rsidRDefault="00B402DB" w:rsidP="00B402DB">
      <w:pPr>
        <w:pStyle w:val="Tpico2"/>
        <w:widowControl w:val="0"/>
        <w:numPr>
          <w:ilvl w:val="0"/>
          <w:numId w:val="0"/>
        </w:numPr>
        <w:overflowPunct w:val="0"/>
        <w:spacing w:before="0" w:after="0" w:line="240" w:lineRule="auto"/>
      </w:pPr>
      <w:r w:rsidRPr="009B0F14">
        <w:t>Modo de disputa</w:t>
      </w:r>
    </w:p>
    <w:p w14:paraId="0176F131" w14:textId="77777777" w:rsidR="00B402DB" w:rsidRPr="009B0F14" w:rsidRDefault="00B402DB" w:rsidP="00B402DB">
      <w:pPr>
        <w:rPr>
          <w:rFonts w:ascii="Arial" w:hAnsi="Arial"/>
        </w:rPr>
      </w:pPr>
      <w:r w:rsidRPr="009B0F14">
        <w:rPr>
          <w:rFonts w:ascii="Arial" w:hAnsi="Arial"/>
        </w:rPr>
        <w:t>Aberto.</w:t>
      </w:r>
    </w:p>
    <w:p w14:paraId="4B0F9F11" w14:textId="77777777" w:rsidR="00B402DB" w:rsidRPr="009B0F14" w:rsidRDefault="00B402DB" w:rsidP="00B402DB">
      <w:pPr>
        <w:jc w:val="center"/>
        <w:rPr>
          <w:rFonts w:ascii="Arial" w:hAnsi="Arial"/>
          <w:b/>
          <w:bCs/>
          <w:sz w:val="28"/>
          <w:szCs w:val="28"/>
        </w:rPr>
      </w:pPr>
    </w:p>
    <w:p w14:paraId="31562DBF" w14:textId="77777777" w:rsidR="00B402DB" w:rsidRPr="009B0F14" w:rsidRDefault="00B402DB" w:rsidP="00B402DB">
      <w:pPr>
        <w:pStyle w:val="Tpico2"/>
        <w:widowControl w:val="0"/>
        <w:numPr>
          <w:ilvl w:val="0"/>
          <w:numId w:val="0"/>
        </w:numPr>
        <w:overflowPunct w:val="0"/>
        <w:spacing w:before="0" w:after="0" w:line="240" w:lineRule="auto"/>
        <w:rPr>
          <w:rFonts w:eastAsia="MS Gothic"/>
        </w:rPr>
      </w:pPr>
      <w:r w:rsidRPr="009B0F14">
        <w:t xml:space="preserve">Haverá antecipação da habilitação? </w:t>
      </w:r>
      <w:bookmarkStart w:id="62" w:name="_Hlk115686255"/>
      <w:bookmarkEnd w:id="62"/>
      <w:r w:rsidRPr="009B0F14">
        <w:rPr>
          <w:b w:val="0"/>
          <w:bCs w:val="0"/>
        </w:rPr>
        <w:t xml:space="preserve"> </w:t>
      </w:r>
    </w:p>
    <w:p w14:paraId="5225CF74" w14:textId="77777777" w:rsidR="00B402DB" w:rsidRPr="009B0F14" w:rsidRDefault="00B402DB" w:rsidP="00B402DB">
      <w:pPr>
        <w:rPr>
          <w:rFonts w:ascii="Arial" w:hAnsi="Arial"/>
        </w:rPr>
      </w:pPr>
      <w:r w:rsidRPr="009B0F14">
        <w:rPr>
          <w:rFonts w:ascii="Segoe UI Symbol" w:eastAsia="MS Gothic" w:hAnsi="Segoe UI Symbol" w:cs="Segoe UI Symbol"/>
        </w:rPr>
        <w:t>☐</w:t>
      </w:r>
      <w:r w:rsidRPr="009B0F14">
        <w:rPr>
          <w:rFonts w:ascii="Arial" w:hAnsi="Arial"/>
          <w:color w:val="000000"/>
        </w:rPr>
        <w:t xml:space="preserve"> Sim, rito com habilitação antecipada        </w:t>
      </w:r>
      <w:r w:rsidRPr="009B0F14">
        <w:rPr>
          <w:rFonts w:ascii="Segoe UI Symbol" w:hAnsi="Segoe UI Symbol" w:cs="Segoe UI Symbol"/>
          <w:color w:val="000000"/>
        </w:rPr>
        <w:t>☒</w:t>
      </w:r>
      <w:r w:rsidRPr="009B0F14">
        <w:rPr>
          <w:rFonts w:ascii="Arial" w:hAnsi="Arial"/>
          <w:color w:val="000000"/>
        </w:rPr>
        <w:t xml:space="preserve"> Não, rito procedimental comum</w:t>
      </w:r>
      <w:r w:rsidRPr="009B0F14">
        <w:rPr>
          <w:rFonts w:ascii="Arial" w:hAnsi="Arial"/>
        </w:rPr>
        <w:t xml:space="preserve">  </w:t>
      </w:r>
    </w:p>
    <w:p w14:paraId="0F947188" w14:textId="77777777" w:rsidR="00B402DB" w:rsidRPr="009B0F14" w:rsidRDefault="00B402DB" w:rsidP="00B402DB">
      <w:pPr>
        <w:jc w:val="center"/>
        <w:rPr>
          <w:rFonts w:ascii="Arial" w:hAnsi="Arial"/>
          <w:b/>
          <w:bCs/>
          <w:sz w:val="28"/>
          <w:szCs w:val="28"/>
        </w:rPr>
      </w:pPr>
    </w:p>
    <w:p w14:paraId="4CD42075" w14:textId="77777777" w:rsidR="00B402DB" w:rsidRPr="009B0F14" w:rsidRDefault="00B402DB" w:rsidP="00B402DB">
      <w:pPr>
        <w:pStyle w:val="Tpico2"/>
        <w:widowControl w:val="0"/>
        <w:numPr>
          <w:ilvl w:val="0"/>
          <w:numId w:val="0"/>
        </w:numPr>
        <w:overflowPunct w:val="0"/>
        <w:spacing w:before="0" w:after="0" w:line="240" w:lineRule="auto"/>
        <w:rPr>
          <w:color w:val="000000"/>
        </w:rPr>
      </w:pPr>
      <w:r w:rsidRPr="009B0F14">
        <w:t xml:space="preserve">Benefícios </w:t>
      </w:r>
      <w:bookmarkStart w:id="63" w:name="_Hlk115710411"/>
      <w:r w:rsidRPr="009B0F14">
        <w:t>para Micro e Pequenas Empresas - MPE</w:t>
      </w:r>
      <w:bookmarkEnd w:id="63"/>
    </w:p>
    <w:p w14:paraId="00EE0F3C" w14:textId="77777777" w:rsidR="00B402DB" w:rsidRPr="009B0F14" w:rsidRDefault="00B402DB" w:rsidP="00925AC1">
      <w:pPr>
        <w:spacing w:before="240"/>
        <w:rPr>
          <w:rFonts w:ascii="Arial" w:hAnsi="Arial"/>
        </w:rPr>
      </w:pPr>
      <w:r w:rsidRPr="009B0F14">
        <w:rPr>
          <w:rFonts w:ascii="Arial" w:hAnsi="Arial"/>
          <w:color w:val="000000"/>
        </w:rPr>
        <w:t>Desempate ficto, prazo para regularidade fiscal e direito de preferência</w:t>
      </w:r>
      <w:bookmarkStart w:id="64" w:name="_Hlk115686634"/>
      <w:bookmarkEnd w:id="64"/>
      <w:r w:rsidRPr="009B0F14">
        <w:rPr>
          <w:rFonts w:ascii="Arial" w:hAnsi="Arial"/>
          <w:color w:val="000000"/>
        </w:rPr>
        <w:t>.</w:t>
      </w:r>
      <w:r w:rsidRPr="009B0F14">
        <w:rPr>
          <w:rFonts w:ascii="Arial" w:hAnsi="Arial"/>
          <w:color w:val="EE0000"/>
        </w:rPr>
        <w:t xml:space="preserve"> </w:t>
      </w:r>
    </w:p>
    <w:p w14:paraId="47CB2565" w14:textId="77777777" w:rsidR="00B402DB" w:rsidRPr="009B0F14" w:rsidRDefault="00B402DB" w:rsidP="00B402DB">
      <w:pPr>
        <w:jc w:val="center"/>
        <w:rPr>
          <w:rFonts w:ascii="Arial" w:hAnsi="Arial"/>
          <w:b/>
          <w:bCs/>
          <w:sz w:val="28"/>
          <w:szCs w:val="28"/>
        </w:rPr>
      </w:pPr>
    </w:p>
    <w:p w14:paraId="57668129" w14:textId="77777777" w:rsidR="00B402DB" w:rsidRPr="009B0F14" w:rsidRDefault="00B402DB" w:rsidP="00E16221">
      <w:pPr>
        <w:spacing w:before="120"/>
        <w:jc w:val="both"/>
        <w:rPr>
          <w:rFonts w:ascii="Arial" w:hAnsi="Arial"/>
          <w:iCs/>
        </w:rPr>
      </w:pPr>
      <w:r w:rsidRPr="009B0F14">
        <w:rPr>
          <w:rFonts w:ascii="Arial" w:hAnsi="Arial"/>
        </w:rPr>
        <w:t xml:space="preserve">É sabido que a exclusividade às microempresas e empresas de pequeno porte é a regra dos casos de licitações com valor estimado de até R$ 80.000,00, de acordo com o art. 47 da Lei Complementar 123/06 e Art. 6º do Decreto nº 8.538/15. Mas, existem algumas exceções que podem ser avocadas pela Administração, desde que apresente as devidas justificativas, pois o tratamento diferenciado resulta de expressa disposição constitucional (CR/88m Art. 170, IX), pois isso, em caso de exceção, deve haver os esclarecimentos pertinentes pela não exclusividade ou a utilização de cota reservada. Nesse sentido, o Art. 49 da Lei Complementar nº 123/06, prevê a não utilização do que dispõe os artigos 47 e 48, quando não houver o mínimo de 03 (três) fornecedores competitivos enquadrados como microempresas ou empresas de pequeno porte sediadas local ou regionalmente, e capazes de cumprir as exigências estabelecidas no instrumento convocatório (Art. 49, II da LC 123/2006). E ao interpretar os dispositivos de forma conjunta, é possível concluir que, em não havendo ao menos 03 (três) fornecedores nas condições de ME ou EPP aptos a cumprir as condições editalícias, a Administração poderá aplicar as regras excludentes previstas no Art. 49, II da Lei Complementar nº 123/2006, com permissão dos demais fornecedores. Há que registrar que o Município de Sertãozinho não dispõe de sistema, ferramentas ou outro dispositivo legal que identifique de forma firme e segura que comprove a existência de fornecedores na condição de ME ou EPP sediadas no local ou regionalmente, que atendam todas as condições do instrumento convocatório. Em licitações anteriores para aquisição de insumos do setor de saúde, quando foi aplicada a utilização da cota reservada, houve vários prejuízos à Administração, visto que várias empresas (que não eram microempresas ou empresas de pequeno porte) do ramo não podiam sequer oferecer propostas para os itens de exclusividade, e em diversas situações onde várias empresas na condição de ME ou EPP, que venceram muitos itens, não possuíam a capacidade de efetuar as entregas; quando o fizeram em algumas situações com grande demora no fornecimento; preços não competitivos e ainda, reiterados pedidos de reequilíbrio econômico-financeiro. Referidos motivos </w:t>
      </w:r>
      <w:r w:rsidRPr="009B0F14">
        <w:rPr>
          <w:rFonts w:ascii="Arial" w:hAnsi="Arial"/>
        </w:rPr>
        <w:lastRenderedPageBreak/>
        <w:t xml:space="preserve">impactaram negativamente no fornecimento dos insumos aos pacientes da rede pública municipal de saúde, pois a prefeitura havia realizado o devido processo licitatório com as respectivas contratações, mas muitas empresas não efetuavam as entregas por diversos motivos, e isso, prejudicou sensivelmente o atendimento a quem necessitava dos insumos em seus tratamentos. No presente caso, de aquisição de nutrição enteral para suprir as necessidades básicas de sobrevivência dos pacientes, acaba sendo temerária caso haja a previsão da cota reservada para ME ou EPP, em razão dos motivos acima expostos, além de restringir sobremaneira a competitividade do certame. Destarte, considerando o risco presente, caso seja estabelecida a cota reservada, inclusive pelos motivos acima expostos de processos licitatórios anteriores sem a eficácia almejada, ressalta-se que será garantida a competitividade do certame para as microempresas e empresas de pequeno porte por terem os demais benefícios previstos na Lei Complementar nº 123/2006. Cumpre salientar que em manifestação recente do eminente conselheiro Dr. Sidney Estanislau Beraldo no TC – 018902.989.21-9, foi mencionada a exceção de cota reservada prevista na Lei Complementar nº 123/2006, Art. 49, III. </w:t>
      </w:r>
    </w:p>
    <w:p w14:paraId="1275F5A9" w14:textId="77777777" w:rsidR="00B402DB" w:rsidRDefault="00B402DB" w:rsidP="00B402DB">
      <w:pPr>
        <w:jc w:val="both"/>
        <w:rPr>
          <w:rFonts w:ascii="Arial" w:hAnsi="Arial"/>
          <w:iCs/>
        </w:rPr>
      </w:pPr>
    </w:p>
    <w:p w14:paraId="525E2039" w14:textId="77777777" w:rsidR="00B402DB" w:rsidRPr="009B0F14" w:rsidRDefault="00B402DB" w:rsidP="00B402DB">
      <w:pPr>
        <w:jc w:val="both"/>
        <w:rPr>
          <w:rFonts w:ascii="Arial" w:hAnsi="Arial"/>
        </w:rPr>
      </w:pPr>
      <w:r w:rsidRPr="009B0F14">
        <w:rPr>
          <w:rFonts w:ascii="Arial" w:hAnsi="Arial"/>
          <w:iCs/>
        </w:rPr>
        <w:t>Assim, solicitamos que o certame não preveja a cota reservada para ME ou EPP, diante dos motivos acima elencados, sob pena de ensejar prejuízo à Administração e aos diversos pacientes que necessitam da nutrição como condição essencial e indispensável nos diversos tratamentos de saúde.</w:t>
      </w:r>
    </w:p>
    <w:p w14:paraId="0006FDA8" w14:textId="77777777" w:rsidR="00B402DB" w:rsidRPr="009B0F14" w:rsidRDefault="00B402DB" w:rsidP="00B402DB">
      <w:pPr>
        <w:jc w:val="both"/>
        <w:rPr>
          <w:rFonts w:ascii="Arial" w:hAnsi="Arial"/>
          <w:b/>
          <w:bCs/>
          <w:sz w:val="28"/>
          <w:szCs w:val="28"/>
        </w:rPr>
      </w:pPr>
    </w:p>
    <w:p w14:paraId="273DCC6E" w14:textId="77777777" w:rsidR="00B402DB" w:rsidRPr="00C072F1" w:rsidRDefault="00B402DB" w:rsidP="00B402DB">
      <w:pPr>
        <w:pStyle w:val="Tpico2"/>
        <w:widowControl w:val="0"/>
        <w:numPr>
          <w:ilvl w:val="0"/>
          <w:numId w:val="0"/>
        </w:numPr>
        <w:overflowPunct w:val="0"/>
        <w:spacing w:before="0" w:after="0" w:line="240" w:lineRule="auto"/>
        <w:rPr>
          <w:rFonts w:eastAsia="MS Gothic"/>
        </w:rPr>
      </w:pPr>
      <w:r w:rsidRPr="00C072F1">
        <w:t>Exigências específicas para a fase de proposta</w:t>
      </w:r>
    </w:p>
    <w:p w14:paraId="08D86CDC" w14:textId="77777777" w:rsidR="00B402DB" w:rsidRPr="00C072F1" w:rsidRDefault="00B402DB" w:rsidP="00B402DB">
      <w:pPr>
        <w:jc w:val="both"/>
        <w:rPr>
          <w:rFonts w:ascii="Arial" w:hAnsi="Arial"/>
        </w:rPr>
      </w:pPr>
      <w:r w:rsidRPr="00C072F1">
        <w:rPr>
          <w:rFonts w:ascii="Segoe UI Symbol" w:eastAsia="MS Gothic" w:hAnsi="Segoe UI Symbol" w:cs="Segoe UI Symbol"/>
        </w:rPr>
        <w:t>☒</w:t>
      </w:r>
      <w:r w:rsidRPr="00C072F1">
        <w:rPr>
          <w:rFonts w:ascii="Arial" w:hAnsi="Arial"/>
          <w:color w:val="000000"/>
        </w:rPr>
        <w:t xml:space="preserve"> Existem exigências específicas        </w:t>
      </w:r>
      <w:r w:rsidRPr="00C072F1">
        <w:rPr>
          <w:rFonts w:ascii="Segoe UI Symbol" w:hAnsi="Segoe UI Symbol" w:cs="Segoe UI Symbol"/>
          <w:color w:val="000000"/>
        </w:rPr>
        <w:t>☐</w:t>
      </w:r>
      <w:r w:rsidRPr="00C072F1">
        <w:rPr>
          <w:rFonts w:ascii="Arial" w:hAnsi="Arial"/>
          <w:color w:val="000000"/>
        </w:rPr>
        <w:t xml:space="preserve"> Não se aplica o item</w:t>
      </w:r>
      <w:r w:rsidRPr="00C072F1">
        <w:rPr>
          <w:rFonts w:ascii="Arial" w:hAnsi="Arial"/>
        </w:rPr>
        <w:t xml:space="preserve">   </w:t>
      </w:r>
    </w:p>
    <w:p w14:paraId="71D4ED50" w14:textId="77777777" w:rsidR="00B402DB" w:rsidRPr="00C072F1" w:rsidRDefault="00B402DB" w:rsidP="00B402DB">
      <w:pPr>
        <w:jc w:val="both"/>
        <w:rPr>
          <w:rFonts w:ascii="Arial" w:hAnsi="Arial"/>
        </w:rPr>
      </w:pPr>
    </w:p>
    <w:p w14:paraId="4736CBAA" w14:textId="1C302482" w:rsidR="00915CDD" w:rsidRPr="00C072F1" w:rsidRDefault="00B402DB" w:rsidP="00B402DB">
      <w:pPr>
        <w:pStyle w:val="Tpico3"/>
        <w:widowControl w:val="0"/>
        <w:numPr>
          <w:ilvl w:val="0"/>
          <w:numId w:val="0"/>
        </w:numPr>
        <w:overflowPunct w:val="0"/>
        <w:spacing w:before="0" w:after="0" w:line="240" w:lineRule="auto"/>
      </w:pPr>
      <w:r w:rsidRPr="00C072F1">
        <w:t>Exigência de documento junto com a proposta:</w:t>
      </w:r>
      <w:bookmarkStart w:id="65" w:name="_Hlk115688648"/>
      <w:bookmarkEnd w:id="65"/>
      <w:r w:rsidRPr="00C072F1">
        <w:t xml:space="preserve">   </w:t>
      </w:r>
    </w:p>
    <w:p w14:paraId="0FA93766" w14:textId="77777777" w:rsidR="00B402DB" w:rsidRPr="00C072F1" w:rsidRDefault="00B402DB" w:rsidP="00B402DB">
      <w:pPr>
        <w:tabs>
          <w:tab w:val="left" w:pos="2892"/>
        </w:tabs>
        <w:spacing w:before="120"/>
        <w:jc w:val="both"/>
        <w:rPr>
          <w:rFonts w:ascii="Arial" w:hAnsi="Arial"/>
        </w:rPr>
      </w:pPr>
      <w:r w:rsidRPr="00C072F1">
        <w:rPr>
          <w:rFonts w:ascii="Arial" w:hAnsi="Arial"/>
        </w:rPr>
        <w:t xml:space="preserve">A empresa classificada provisoriamente em primeiro lugar, após a fase de lances, deverá anexar na plataforma eletrônica da BLL o registro da ANVISA e/ou documentação técnica, conforme os itens que requeiram os referidos documentos, para que possa ser realizada a análise técnica do item ofertado. </w:t>
      </w:r>
    </w:p>
    <w:p w14:paraId="69BF107B" w14:textId="77777777" w:rsidR="00B402DB" w:rsidRPr="00C072F1" w:rsidRDefault="00B402DB" w:rsidP="00B402DB">
      <w:pPr>
        <w:tabs>
          <w:tab w:val="left" w:pos="2892"/>
        </w:tabs>
        <w:jc w:val="both"/>
        <w:rPr>
          <w:rFonts w:ascii="Arial" w:hAnsi="Arial"/>
        </w:rPr>
      </w:pPr>
    </w:p>
    <w:p w14:paraId="61E82303" w14:textId="77777777" w:rsidR="00B402DB" w:rsidRPr="00C072F1" w:rsidRDefault="00B402DB" w:rsidP="00B402DB">
      <w:pPr>
        <w:pStyle w:val="Tpico3"/>
        <w:widowControl w:val="0"/>
        <w:numPr>
          <w:ilvl w:val="0"/>
          <w:numId w:val="0"/>
        </w:numPr>
        <w:overflowPunct w:val="0"/>
        <w:spacing w:before="0" w:after="0" w:line="240" w:lineRule="auto"/>
        <w:rPr>
          <w:rFonts w:eastAsia="MS Gothic"/>
        </w:rPr>
      </w:pPr>
      <w:r w:rsidRPr="00C072F1">
        <w:t>Há necessidade de amostra para o julgamento das propostas?</w:t>
      </w:r>
    </w:p>
    <w:p w14:paraId="21940C40" w14:textId="77777777" w:rsidR="00B402DB" w:rsidRDefault="00B402DB" w:rsidP="00B402DB">
      <w:pPr>
        <w:jc w:val="both"/>
        <w:rPr>
          <w:rFonts w:ascii="Arial" w:hAnsi="Arial"/>
        </w:rPr>
      </w:pPr>
      <w:r w:rsidRPr="00C072F1">
        <w:rPr>
          <w:rFonts w:ascii="Segoe UI Symbol" w:eastAsia="MS Gothic" w:hAnsi="Segoe UI Symbol" w:cs="Segoe UI Symbol"/>
        </w:rPr>
        <w:t>☒</w:t>
      </w:r>
      <w:r w:rsidRPr="00C072F1">
        <w:rPr>
          <w:rFonts w:ascii="Arial" w:hAnsi="Arial"/>
        </w:rPr>
        <w:t xml:space="preserve"> Sim      </w:t>
      </w:r>
      <w:r w:rsidRPr="00C072F1">
        <w:rPr>
          <w:rFonts w:ascii="Segoe UI Symbol" w:hAnsi="Segoe UI Symbol" w:cs="Segoe UI Symbol"/>
        </w:rPr>
        <w:t>☐</w:t>
      </w:r>
      <w:r w:rsidRPr="00C072F1">
        <w:rPr>
          <w:rFonts w:ascii="Arial" w:hAnsi="Arial"/>
        </w:rPr>
        <w:t xml:space="preserve"> Não     </w:t>
      </w:r>
    </w:p>
    <w:p w14:paraId="6153B873" w14:textId="77777777" w:rsidR="00EB0F09" w:rsidRDefault="00EB0F09" w:rsidP="00B402DB">
      <w:pPr>
        <w:jc w:val="both"/>
        <w:rPr>
          <w:rFonts w:ascii="Arial" w:hAnsi="Arial"/>
        </w:rPr>
      </w:pPr>
    </w:p>
    <w:p w14:paraId="0B0B19F9" w14:textId="77777777" w:rsidR="00EB0F09" w:rsidRPr="00EB0F09" w:rsidRDefault="00EB0F09" w:rsidP="00EB0F09">
      <w:pPr>
        <w:spacing w:before="120"/>
        <w:jc w:val="both"/>
        <w:rPr>
          <w:rFonts w:ascii="Arial" w:hAnsi="Arial"/>
        </w:rPr>
      </w:pPr>
      <w:r w:rsidRPr="00EB0F09">
        <w:rPr>
          <w:rFonts w:ascii="Arial" w:hAnsi="Arial"/>
        </w:rPr>
        <w:t>A exigência de apresentação de amostras será adotada de forma excepcional, exclusivamente para os itens que não possuam determinação de marca, com a finalidade de verificação objetiva da conformidade dos produtos com as especificações técnicas, requisitos de qualidade e parâmetros mínimos de desempenho previstos neste Termo de Referência e no edital.</w:t>
      </w:r>
    </w:p>
    <w:p w14:paraId="43F02752" w14:textId="77777777" w:rsidR="00EB0F09" w:rsidRPr="00EB0F09" w:rsidRDefault="00EB0F09" w:rsidP="00EB0F09">
      <w:pPr>
        <w:spacing w:before="120"/>
        <w:jc w:val="both"/>
        <w:rPr>
          <w:rFonts w:ascii="Arial" w:hAnsi="Arial"/>
        </w:rPr>
      </w:pPr>
      <w:r w:rsidRPr="00EB0F09">
        <w:rPr>
          <w:rFonts w:ascii="Arial" w:hAnsi="Arial"/>
        </w:rPr>
        <w:t>A apresentação das amostras será exigida apenas do licitante provisoriamente vencedor, no momento indicado no edital, nos termos do art. 41, inciso II, da Lei nº 14.133/2021.</w:t>
      </w:r>
    </w:p>
    <w:p w14:paraId="6F2141AA" w14:textId="77777777" w:rsidR="00EB0F09" w:rsidRPr="00EB0F09" w:rsidRDefault="00EB0F09" w:rsidP="00EB0F09">
      <w:pPr>
        <w:spacing w:before="120"/>
        <w:jc w:val="both"/>
        <w:rPr>
          <w:rFonts w:ascii="Arial" w:hAnsi="Arial"/>
        </w:rPr>
      </w:pPr>
      <w:r w:rsidRPr="00EB0F09">
        <w:rPr>
          <w:rFonts w:ascii="Arial" w:hAnsi="Arial"/>
        </w:rPr>
        <w:t>Para os itens que possuem determinação de marca em razão de decisão judicial, conforme tabela constante do item 3 deste Termo de Referência, fica dispensada a apresentação de amostras.</w:t>
      </w:r>
    </w:p>
    <w:p w14:paraId="77919745" w14:textId="77777777" w:rsidR="00EB0F09" w:rsidRPr="00EB0F09" w:rsidRDefault="00EB0F09" w:rsidP="00EB0F09">
      <w:pPr>
        <w:spacing w:before="120"/>
        <w:jc w:val="both"/>
        <w:rPr>
          <w:rFonts w:ascii="Arial" w:hAnsi="Arial"/>
        </w:rPr>
      </w:pPr>
      <w:r w:rsidRPr="00EB0F09">
        <w:rPr>
          <w:rFonts w:ascii="Arial" w:hAnsi="Arial"/>
        </w:rPr>
        <w:t>A avaliação das amostras observará critérios objetivos, previamente definidos no edital, sendo vedado o julgamento com base em critérios subjetivos, em conformidade com o entendimento do Tribunal de Contas do Estado de São Paulo.</w:t>
      </w:r>
    </w:p>
    <w:p w14:paraId="746405C1" w14:textId="77777777" w:rsidR="00B402DB" w:rsidRPr="00C072F1" w:rsidRDefault="00B402DB" w:rsidP="00B402DB">
      <w:pPr>
        <w:pStyle w:val="Tpico4"/>
        <w:widowControl w:val="0"/>
        <w:numPr>
          <w:ilvl w:val="0"/>
          <w:numId w:val="0"/>
        </w:numPr>
        <w:overflowPunct w:val="0"/>
        <w:spacing w:after="0" w:line="240" w:lineRule="auto"/>
        <w:contextualSpacing w:val="0"/>
        <w:rPr>
          <w:b/>
          <w:bCs/>
        </w:rPr>
      </w:pPr>
      <w:r w:rsidRPr="00C072F1">
        <w:rPr>
          <w:b/>
          <w:bCs/>
        </w:rPr>
        <w:t xml:space="preserve">Quais as regras para avaliação das amostras? </w:t>
      </w:r>
      <w:bookmarkStart w:id="66" w:name="_Hlk115688196"/>
      <w:bookmarkEnd w:id="66"/>
      <w:r w:rsidRPr="00C072F1">
        <w:rPr>
          <w:b/>
          <w:bCs/>
        </w:rPr>
        <w:t xml:space="preserve">   </w:t>
      </w:r>
    </w:p>
    <w:p w14:paraId="3C3DA7F6" w14:textId="77777777" w:rsidR="00B402DB" w:rsidRPr="00C072F1" w:rsidRDefault="00B402DB" w:rsidP="00B402DB">
      <w:pPr>
        <w:spacing w:before="120"/>
        <w:jc w:val="both"/>
        <w:rPr>
          <w:rFonts w:ascii="Arial" w:hAnsi="Arial"/>
        </w:rPr>
      </w:pPr>
      <w:r w:rsidRPr="00C072F1">
        <w:rPr>
          <w:rFonts w:ascii="Arial" w:hAnsi="Arial"/>
        </w:rPr>
        <w:t>Antes da apreciação dos documentos de habilitação, o Pregoeiro suspenderá a sessão pública para que o licitante detentor da melhor oferta apresente amostra e ficha técnica.</w:t>
      </w:r>
    </w:p>
    <w:p w14:paraId="2461631B" w14:textId="77777777" w:rsidR="00B402DB" w:rsidRPr="00C072F1" w:rsidRDefault="00B402DB" w:rsidP="00B402DB">
      <w:pPr>
        <w:spacing w:before="120"/>
        <w:jc w:val="both"/>
        <w:rPr>
          <w:rFonts w:ascii="Arial" w:hAnsi="Arial"/>
        </w:rPr>
      </w:pPr>
      <w:r w:rsidRPr="00C072F1">
        <w:rPr>
          <w:rFonts w:ascii="Arial" w:hAnsi="Arial"/>
        </w:rPr>
        <w:t xml:space="preserve"> A amostra deverá ser apresentada em embalagem original e devidamente lacrada, idêntica ao produto a ser entregue pela empresa licitante, contando inclusive identificação da licitante, nome e número do item, sob pena de prejudicar a análise, ficando, as amostras, em poder da municipalidade.</w:t>
      </w:r>
    </w:p>
    <w:p w14:paraId="4723DB60" w14:textId="77777777" w:rsidR="00B402DB" w:rsidRPr="00C072F1" w:rsidRDefault="00B402DB" w:rsidP="00B402DB">
      <w:pPr>
        <w:spacing w:before="120"/>
        <w:jc w:val="both"/>
        <w:rPr>
          <w:rFonts w:ascii="Arial" w:hAnsi="Arial"/>
        </w:rPr>
      </w:pPr>
      <w:r w:rsidRPr="00C072F1">
        <w:rPr>
          <w:rFonts w:ascii="Arial" w:hAnsi="Arial"/>
        </w:rPr>
        <w:t>Serão avaliadas as condições físicas da embalagem, informações nutricionais e composição constantes no rótulo em relação ao especificado neste termo de referência e, quanto ao produto, o odor, a cor, textura, solubilidade, o aspecto e sabor após o preparo.</w:t>
      </w:r>
    </w:p>
    <w:p w14:paraId="45A3C02D" w14:textId="77777777" w:rsidR="00B402DB" w:rsidRPr="00C072F1" w:rsidRDefault="00B402DB" w:rsidP="00B402DB">
      <w:pPr>
        <w:spacing w:before="120"/>
        <w:jc w:val="both"/>
        <w:rPr>
          <w:rFonts w:ascii="Arial" w:hAnsi="Arial"/>
        </w:rPr>
      </w:pPr>
      <w:r w:rsidRPr="00C072F1">
        <w:rPr>
          <w:rFonts w:ascii="Arial" w:hAnsi="Arial"/>
        </w:rPr>
        <w:t>A empresa classificada provisoriamente em 1º lugar, após a fase de lances, deverá enviar a ficha técnica em papel timbrado do fabricante, contendo descrição do produto, marca, informações básicas presentes no rótulo e identificação do responsável técnico.</w:t>
      </w:r>
    </w:p>
    <w:p w14:paraId="36105112" w14:textId="77777777" w:rsidR="00B402DB" w:rsidRPr="00C072F1" w:rsidRDefault="00B402DB" w:rsidP="00B402DB">
      <w:pPr>
        <w:spacing w:before="120"/>
        <w:jc w:val="both"/>
        <w:rPr>
          <w:rFonts w:ascii="Arial" w:hAnsi="Arial"/>
        </w:rPr>
      </w:pPr>
      <w:bookmarkStart w:id="67" w:name="_Hlk194932355_Copia_1"/>
      <w:bookmarkEnd w:id="67"/>
      <w:r w:rsidRPr="00C072F1">
        <w:rPr>
          <w:rFonts w:ascii="Arial" w:hAnsi="Arial"/>
        </w:rPr>
        <w:t>Esclarecemos ainda que a não entrega da(s) amostra(s) e ficha(s) técnica(s) será(ão) motivo (s) de desclassificação da empresa.</w:t>
      </w:r>
    </w:p>
    <w:p w14:paraId="2B02E766" w14:textId="77777777" w:rsidR="00B402DB" w:rsidRPr="00C072F1" w:rsidRDefault="00B402DB" w:rsidP="00B402DB">
      <w:pPr>
        <w:spacing w:before="120"/>
        <w:jc w:val="both"/>
        <w:rPr>
          <w:rFonts w:ascii="Arial" w:hAnsi="Arial"/>
        </w:rPr>
      </w:pPr>
      <w:r w:rsidRPr="00C072F1">
        <w:rPr>
          <w:rFonts w:ascii="Arial" w:hAnsi="Arial"/>
        </w:rPr>
        <w:t xml:space="preserve">A análise das amostras e ficha técnica será feita pelo responsável pelo recebimento, observando a compatibilidade com a proposta e com as especificações deste termo de referência, e ainda, a qualidade do produto, após o que será expedido documento de aprovação/reprovação dos produtos. </w:t>
      </w:r>
    </w:p>
    <w:p w14:paraId="2973EEF3" w14:textId="77777777" w:rsidR="00B402DB" w:rsidRPr="007B2126" w:rsidRDefault="00B402DB" w:rsidP="00B402DB">
      <w:pPr>
        <w:pStyle w:val="Tpico4"/>
        <w:widowControl w:val="0"/>
        <w:numPr>
          <w:ilvl w:val="0"/>
          <w:numId w:val="0"/>
        </w:numPr>
        <w:overflowPunct w:val="0"/>
        <w:spacing w:after="0" w:line="240" w:lineRule="auto"/>
        <w:contextualSpacing w:val="0"/>
        <w:rPr>
          <w:b/>
          <w:bCs/>
          <w:color w:val="000000"/>
        </w:rPr>
      </w:pPr>
      <w:r w:rsidRPr="007B2126">
        <w:rPr>
          <w:b/>
          <w:bCs/>
        </w:rPr>
        <w:t>Qual o local e prazo de entrega das amostras?</w:t>
      </w:r>
      <w:r w:rsidRPr="007B2126">
        <w:rPr>
          <w:b/>
          <w:bCs/>
          <w:color w:val="385623"/>
        </w:rPr>
        <w:t xml:space="preserve"> </w:t>
      </w:r>
      <w:r w:rsidRPr="007B2126">
        <w:rPr>
          <w:b/>
          <w:bCs/>
        </w:rPr>
        <w:t xml:space="preserve">   </w:t>
      </w:r>
    </w:p>
    <w:p w14:paraId="5FA2B146" w14:textId="77777777" w:rsidR="00B402DB" w:rsidRPr="007B2126" w:rsidRDefault="00B402DB" w:rsidP="00764E3E">
      <w:pPr>
        <w:spacing w:before="240"/>
        <w:jc w:val="both"/>
        <w:rPr>
          <w:rFonts w:ascii="Arial" w:hAnsi="Arial"/>
          <w:color w:val="000000"/>
        </w:rPr>
      </w:pPr>
      <w:r w:rsidRPr="007B2126">
        <w:rPr>
          <w:rFonts w:ascii="Arial" w:hAnsi="Arial"/>
        </w:rPr>
        <w:t>A amostra deverá ser encaminhada, de segunda a sexta feira, ao Serviço de Atenção Domiciliar de Sertãozinho (SAD), localizado no</w:t>
      </w:r>
      <w:r w:rsidRPr="007B2126">
        <w:rPr>
          <w:rFonts w:ascii="Arial" w:hAnsi="Arial"/>
          <w:color w:val="000000"/>
        </w:rPr>
        <w:t xml:space="preserve"> Centro de Saúde II, Rua Pedro Bighetti, 910, Jardim Recreio, Cep. 14.170-370 – Tel. (16) 99387-7033, </w:t>
      </w:r>
      <w:r w:rsidRPr="007B2126">
        <w:rPr>
          <w:rFonts w:ascii="Arial" w:hAnsi="Arial"/>
        </w:rPr>
        <w:t>no prazo de 03 (três) dias úteis, aos</w:t>
      </w:r>
      <w:r w:rsidRPr="007B2126">
        <w:rPr>
          <w:rFonts w:ascii="Arial" w:hAnsi="Arial"/>
          <w:color w:val="000000"/>
        </w:rPr>
        <w:t xml:space="preserve"> cuidados de Andrea Tonasso de Medeiros Fernandes. </w:t>
      </w:r>
    </w:p>
    <w:p w14:paraId="7F77B1D4" w14:textId="77777777" w:rsidR="00B402DB" w:rsidRPr="007B2126" w:rsidRDefault="00B402DB" w:rsidP="00B402DB">
      <w:pPr>
        <w:jc w:val="both"/>
        <w:rPr>
          <w:rFonts w:ascii="Arial" w:hAnsi="Arial"/>
          <w:b/>
          <w:bCs/>
          <w:sz w:val="28"/>
          <w:szCs w:val="28"/>
        </w:rPr>
      </w:pPr>
    </w:p>
    <w:p w14:paraId="2DEE0555" w14:textId="77777777" w:rsidR="00B402DB" w:rsidRPr="007B2126" w:rsidRDefault="00B402DB" w:rsidP="00B402DB">
      <w:pPr>
        <w:pStyle w:val="Tpico4"/>
        <w:widowControl w:val="0"/>
        <w:numPr>
          <w:ilvl w:val="0"/>
          <w:numId w:val="0"/>
        </w:numPr>
        <w:overflowPunct w:val="0"/>
        <w:spacing w:before="0" w:after="0" w:line="240" w:lineRule="auto"/>
        <w:contextualSpacing w:val="0"/>
        <w:rPr>
          <w:b/>
          <w:bCs/>
          <w:color w:val="000000"/>
        </w:rPr>
      </w:pPr>
      <w:r w:rsidRPr="007B2126">
        <w:rPr>
          <w:b/>
          <w:bCs/>
        </w:rPr>
        <w:t xml:space="preserve">Qual o prazo para avaliação das amostras?    </w:t>
      </w:r>
    </w:p>
    <w:p w14:paraId="1F4F5656" w14:textId="77777777" w:rsidR="00B402DB" w:rsidRDefault="00B402DB" w:rsidP="00B402DB">
      <w:pPr>
        <w:jc w:val="both"/>
        <w:rPr>
          <w:rFonts w:ascii="Arial" w:hAnsi="Arial"/>
        </w:rPr>
      </w:pPr>
      <w:r w:rsidRPr="007B2126">
        <w:rPr>
          <w:rFonts w:ascii="Arial" w:hAnsi="Arial"/>
        </w:rPr>
        <w:t xml:space="preserve">O prazo para análise da amostra será de 3 (três) dias úteis. </w:t>
      </w:r>
    </w:p>
    <w:p w14:paraId="3DB6BEC9" w14:textId="77777777" w:rsidR="00764E3E" w:rsidRDefault="00764E3E" w:rsidP="00B402DB">
      <w:pPr>
        <w:jc w:val="both"/>
        <w:rPr>
          <w:rFonts w:ascii="Arial" w:hAnsi="Arial"/>
        </w:rPr>
      </w:pPr>
    </w:p>
    <w:p w14:paraId="7810D57C" w14:textId="77777777" w:rsidR="00764E3E" w:rsidRDefault="00764E3E" w:rsidP="00B402DB">
      <w:pPr>
        <w:jc w:val="both"/>
        <w:rPr>
          <w:rFonts w:ascii="Arial" w:hAnsi="Arial"/>
        </w:rPr>
      </w:pPr>
    </w:p>
    <w:p w14:paraId="400F4A7D" w14:textId="77777777" w:rsidR="00764E3E" w:rsidRPr="007B2126" w:rsidRDefault="00764E3E" w:rsidP="00B402DB">
      <w:pPr>
        <w:jc w:val="both"/>
        <w:rPr>
          <w:rFonts w:ascii="Arial" w:hAnsi="Arial"/>
        </w:rPr>
      </w:pPr>
    </w:p>
    <w:p w14:paraId="41AFED85" w14:textId="77777777" w:rsidR="00B402DB" w:rsidRPr="005929C5" w:rsidRDefault="00B402DB" w:rsidP="0041762D">
      <w:pPr>
        <w:pStyle w:val="Tpico2"/>
        <w:numPr>
          <w:ilvl w:val="0"/>
          <w:numId w:val="0"/>
        </w:numPr>
        <w:pBdr>
          <w:top w:val="none" w:sz="0" w:space="0" w:color="auto"/>
          <w:left w:val="none" w:sz="0" w:space="0" w:color="auto"/>
          <w:right w:val="none" w:sz="0" w:space="0" w:color="auto"/>
        </w:pBdr>
        <w:spacing w:before="120" w:after="0"/>
        <w:textAlignment w:val="baseline"/>
      </w:pPr>
      <w:r w:rsidRPr="005929C5">
        <w:rPr>
          <w:shd w:val="clear" w:color="auto" w:fill="FFFFFF"/>
        </w:rPr>
        <w:t xml:space="preserve">Exigências específicas para a fase de habilitação   </w:t>
      </w:r>
    </w:p>
    <w:p w14:paraId="1537DDB6" w14:textId="77777777" w:rsidR="00B402DB" w:rsidRPr="00031E50" w:rsidRDefault="00B402DB" w:rsidP="00B402DB">
      <w:pPr>
        <w:pStyle w:val="Standard"/>
        <w:rPr>
          <w:rFonts w:ascii="Arial" w:hAnsi="Arial" w:cs="Arial"/>
          <w:sz w:val="24"/>
          <w:szCs w:val="24"/>
        </w:rPr>
      </w:pPr>
      <w:r w:rsidRPr="005929C5">
        <w:rPr>
          <w:rFonts w:ascii="Segoe UI Symbol" w:eastAsia="MS Gothic" w:hAnsi="Segoe UI Symbol" w:cs="Segoe UI Symbol"/>
          <w:sz w:val="40"/>
          <w:shd w:val="clear" w:color="auto" w:fill="FFFFFF"/>
        </w:rPr>
        <w:t>☒</w:t>
      </w:r>
      <w:r w:rsidRPr="005929C5">
        <w:rPr>
          <w:rFonts w:ascii="Arial" w:hAnsi="Arial" w:cs="Arial"/>
          <w:color w:val="000000"/>
          <w:shd w:val="clear" w:color="auto" w:fill="FFFFFF"/>
        </w:rPr>
        <w:t xml:space="preserve"> </w:t>
      </w:r>
      <w:r w:rsidRPr="005929C5">
        <w:rPr>
          <w:rFonts w:ascii="Arial" w:hAnsi="Arial" w:cs="Arial"/>
          <w:color w:val="000000"/>
          <w:sz w:val="24"/>
          <w:szCs w:val="24"/>
          <w:shd w:val="clear" w:color="auto" w:fill="FFFFFF"/>
        </w:rPr>
        <w:t>Existem exigências específicas</w:t>
      </w:r>
      <w:r w:rsidRPr="005929C5">
        <w:rPr>
          <w:rFonts w:ascii="Arial" w:hAnsi="Arial" w:cs="Arial"/>
          <w:color w:val="000000"/>
          <w:shd w:val="clear" w:color="auto" w:fill="FFFFFF"/>
        </w:rPr>
        <w:t xml:space="preserve">        </w:t>
      </w:r>
      <w:r w:rsidRPr="005929C5">
        <w:rPr>
          <w:rFonts w:ascii="Segoe UI Symbol" w:eastAsia="MS Gothic" w:hAnsi="Segoe UI Symbol" w:cs="Segoe UI Symbol"/>
          <w:sz w:val="40"/>
          <w:shd w:val="clear" w:color="auto" w:fill="FFFFFF"/>
        </w:rPr>
        <w:t>☐</w:t>
      </w:r>
      <w:r>
        <w:rPr>
          <w:rFonts w:ascii="Segoe UI Symbol" w:eastAsia="MS Gothic" w:hAnsi="Segoe UI Symbol" w:cs="Segoe UI Symbol"/>
          <w:sz w:val="40"/>
          <w:shd w:val="clear" w:color="auto" w:fill="FFFFFF"/>
        </w:rPr>
        <w:t xml:space="preserve"> </w:t>
      </w:r>
      <w:r w:rsidRPr="005929C5">
        <w:rPr>
          <w:rFonts w:ascii="Arial" w:hAnsi="Arial" w:cs="Arial"/>
          <w:color w:val="000000"/>
          <w:sz w:val="24"/>
          <w:szCs w:val="24"/>
          <w:shd w:val="clear" w:color="auto" w:fill="FFFFFF"/>
        </w:rPr>
        <w:t>Não se aplica o item</w:t>
      </w:r>
    </w:p>
    <w:p w14:paraId="1B415328" w14:textId="77777777" w:rsidR="00B402DB" w:rsidRDefault="00B402DB" w:rsidP="00B402DB">
      <w:pPr>
        <w:jc w:val="center"/>
        <w:rPr>
          <w:rFonts w:ascii="Arial" w:hAnsi="Arial"/>
          <w:b/>
          <w:bCs/>
          <w:sz w:val="28"/>
          <w:szCs w:val="28"/>
        </w:rPr>
      </w:pPr>
    </w:p>
    <w:p w14:paraId="341FD650" w14:textId="77777777" w:rsidR="00B402DB" w:rsidRPr="0046316A" w:rsidRDefault="00B402DB" w:rsidP="00B402DB">
      <w:pPr>
        <w:pStyle w:val="Tpico3"/>
        <w:numPr>
          <w:ilvl w:val="0"/>
          <w:numId w:val="0"/>
        </w:numPr>
        <w:suppressAutoHyphens w:val="0"/>
        <w:spacing w:before="0"/>
      </w:pPr>
      <w:bookmarkStart w:id="68" w:name="_Hlk213851479"/>
      <w:r w:rsidRPr="0046316A">
        <w:t xml:space="preserve">Qualificação econômico-financeira:   </w:t>
      </w:r>
    </w:p>
    <w:p w14:paraId="446D780E" w14:textId="77777777" w:rsidR="00B402DB" w:rsidRDefault="00B402DB" w:rsidP="00B402DB">
      <w:pPr>
        <w:tabs>
          <w:tab w:val="left" w:pos="0"/>
        </w:tabs>
        <w:autoSpaceDE w:val="0"/>
        <w:adjustRightInd w:val="0"/>
        <w:jc w:val="both"/>
        <w:rPr>
          <w:rFonts w:ascii="Arial" w:hAnsi="Arial"/>
        </w:rPr>
      </w:pPr>
      <w:r w:rsidRPr="0046316A">
        <w:rPr>
          <w:rFonts w:ascii="Arial" w:hAnsi="Arial"/>
        </w:rPr>
        <w:t>Certidão negativa de feitos sobre falência expedida pelo distribuidor da sede do licitante, conforme art. 69, II, da Lei nº 14.133/21.</w:t>
      </w:r>
    </w:p>
    <w:p w14:paraId="36A38562" w14:textId="77777777" w:rsidR="00B402DB" w:rsidRDefault="00B402DB" w:rsidP="00B402DB">
      <w:pPr>
        <w:tabs>
          <w:tab w:val="left" w:pos="0"/>
        </w:tabs>
        <w:autoSpaceDE w:val="0"/>
        <w:adjustRightInd w:val="0"/>
        <w:jc w:val="both"/>
        <w:rPr>
          <w:rFonts w:ascii="Arial" w:hAnsi="Arial"/>
        </w:rPr>
      </w:pPr>
    </w:p>
    <w:p w14:paraId="3A40C157" w14:textId="77777777" w:rsidR="00B402DB" w:rsidRPr="0046316A" w:rsidRDefault="00B402DB" w:rsidP="00B402DB">
      <w:pPr>
        <w:tabs>
          <w:tab w:val="left" w:pos="0"/>
        </w:tabs>
        <w:autoSpaceDE w:val="0"/>
        <w:adjustRightInd w:val="0"/>
        <w:jc w:val="both"/>
        <w:rPr>
          <w:rFonts w:ascii="Arial" w:hAnsi="Arial"/>
        </w:rPr>
      </w:pPr>
      <w:r w:rsidRPr="0046316A">
        <w:rPr>
          <w:rFonts w:ascii="Arial" w:hAnsi="Arial"/>
        </w:rPr>
        <w:t>A qualificação econômico-financeira é um requisito fundamental e de fácil obtenção, utilizado para verificar a saúde financeira mínima da empresa contratada.</w:t>
      </w:r>
    </w:p>
    <w:bookmarkEnd w:id="68"/>
    <w:p w14:paraId="6145FE0C" w14:textId="77777777" w:rsidR="00B402DB" w:rsidRPr="0046316A" w:rsidRDefault="00B402DB" w:rsidP="00B402DB">
      <w:pPr>
        <w:jc w:val="both"/>
        <w:rPr>
          <w:rFonts w:ascii="Arial" w:hAnsi="Arial"/>
          <w:b/>
          <w:bCs/>
          <w:sz w:val="28"/>
          <w:szCs w:val="28"/>
        </w:rPr>
      </w:pPr>
    </w:p>
    <w:p w14:paraId="552FEB39" w14:textId="77777777" w:rsidR="00B402DB" w:rsidRPr="0046316A" w:rsidRDefault="00B402DB" w:rsidP="00B402DB">
      <w:pPr>
        <w:pStyle w:val="Tpico3"/>
        <w:widowControl w:val="0"/>
        <w:numPr>
          <w:ilvl w:val="0"/>
          <w:numId w:val="0"/>
        </w:numPr>
        <w:overflowPunct w:val="0"/>
        <w:spacing w:before="0" w:after="0" w:line="240" w:lineRule="auto"/>
        <w:rPr>
          <w:rFonts w:eastAsia="MS Gothic"/>
        </w:rPr>
      </w:pPr>
      <w:bookmarkStart w:id="69" w:name="_Hlk115692419"/>
      <w:r w:rsidRPr="0046316A">
        <w:t>Inscrição em entidade profissional</w:t>
      </w:r>
      <w:bookmarkEnd w:id="69"/>
    </w:p>
    <w:p w14:paraId="2A5FD3E2" w14:textId="77777777" w:rsidR="00B402DB" w:rsidRPr="0046316A" w:rsidRDefault="00B402DB" w:rsidP="00B402DB">
      <w:pPr>
        <w:jc w:val="both"/>
        <w:rPr>
          <w:rFonts w:ascii="Arial" w:hAnsi="Arial"/>
        </w:rPr>
      </w:pPr>
      <w:r w:rsidRPr="0046316A">
        <w:rPr>
          <w:rFonts w:ascii="Segoe UI Symbol" w:eastAsia="MS Gothic" w:hAnsi="Segoe UI Symbol" w:cs="Segoe UI Symbol"/>
        </w:rPr>
        <w:t>☐</w:t>
      </w:r>
      <w:r w:rsidRPr="0046316A">
        <w:rPr>
          <w:rFonts w:ascii="Arial" w:hAnsi="Arial"/>
        </w:rPr>
        <w:t xml:space="preserve"> Sim      </w:t>
      </w:r>
      <w:r w:rsidRPr="0046316A">
        <w:rPr>
          <w:rFonts w:ascii="Segoe UI Symbol" w:hAnsi="Segoe UI Symbol" w:cs="Segoe UI Symbol"/>
        </w:rPr>
        <w:t>☒</w:t>
      </w:r>
      <w:r w:rsidRPr="0046316A">
        <w:rPr>
          <w:rFonts w:ascii="Arial" w:hAnsi="Arial"/>
        </w:rPr>
        <w:t xml:space="preserve"> Não </w:t>
      </w:r>
    </w:p>
    <w:p w14:paraId="39504757" w14:textId="77777777" w:rsidR="00B402DB" w:rsidRPr="0046316A" w:rsidRDefault="00B402DB" w:rsidP="00B402DB">
      <w:pPr>
        <w:jc w:val="both"/>
        <w:rPr>
          <w:rFonts w:ascii="Arial" w:hAnsi="Arial"/>
        </w:rPr>
      </w:pPr>
    </w:p>
    <w:p w14:paraId="57CD9DF6" w14:textId="77777777" w:rsidR="00B402DB" w:rsidRPr="0046316A" w:rsidRDefault="00B402DB" w:rsidP="00B402DB">
      <w:pPr>
        <w:pStyle w:val="Tpico3"/>
        <w:widowControl w:val="0"/>
        <w:numPr>
          <w:ilvl w:val="0"/>
          <w:numId w:val="0"/>
        </w:numPr>
        <w:overflowPunct w:val="0"/>
        <w:spacing w:before="0" w:after="0" w:line="240" w:lineRule="auto"/>
        <w:rPr>
          <w:rFonts w:eastAsia="MS Gothic"/>
        </w:rPr>
      </w:pPr>
      <w:bookmarkStart w:id="70" w:name="_Hlk115694930"/>
      <w:r w:rsidRPr="0046316A">
        <w:t>Será exigido atestado de capacidade técnico-operacional</w:t>
      </w:r>
      <w:bookmarkEnd w:id="70"/>
      <w:r w:rsidRPr="0046316A">
        <w:t>?</w:t>
      </w:r>
    </w:p>
    <w:p w14:paraId="0631B98B" w14:textId="77777777" w:rsidR="00B402DB" w:rsidRPr="0046316A" w:rsidRDefault="00B402DB" w:rsidP="00B402DB">
      <w:pPr>
        <w:jc w:val="both"/>
        <w:rPr>
          <w:rFonts w:ascii="Arial" w:hAnsi="Arial"/>
        </w:rPr>
      </w:pPr>
      <w:r w:rsidRPr="0046316A">
        <w:rPr>
          <w:rFonts w:ascii="Segoe UI Symbol" w:eastAsia="MS Gothic" w:hAnsi="Segoe UI Symbol" w:cs="Segoe UI Symbol"/>
        </w:rPr>
        <w:t>☐</w:t>
      </w:r>
      <w:r w:rsidRPr="0046316A">
        <w:rPr>
          <w:rFonts w:ascii="Arial" w:hAnsi="Arial"/>
        </w:rPr>
        <w:t xml:space="preserve"> Sim      </w:t>
      </w:r>
      <w:r w:rsidRPr="0046316A">
        <w:rPr>
          <w:rFonts w:ascii="Segoe UI Symbol" w:hAnsi="Segoe UI Symbol" w:cs="Segoe UI Symbol"/>
        </w:rPr>
        <w:t>☒</w:t>
      </w:r>
      <w:r w:rsidRPr="0046316A">
        <w:rPr>
          <w:rFonts w:ascii="Arial" w:hAnsi="Arial"/>
        </w:rPr>
        <w:t xml:space="preserve"> </w:t>
      </w:r>
      <w:bookmarkStart w:id="71" w:name="_Hlk130220312"/>
      <w:r w:rsidRPr="0046316A">
        <w:rPr>
          <w:rFonts w:ascii="Arial" w:hAnsi="Arial"/>
        </w:rPr>
        <w:t xml:space="preserve">Não   </w:t>
      </w:r>
      <w:bookmarkEnd w:id="71"/>
      <w:r w:rsidRPr="0046316A">
        <w:rPr>
          <w:rFonts w:ascii="Arial" w:hAnsi="Arial"/>
        </w:rPr>
        <w:t xml:space="preserve"> </w:t>
      </w:r>
    </w:p>
    <w:p w14:paraId="3CA7AE70" w14:textId="77777777" w:rsidR="00B402DB" w:rsidRPr="0046316A" w:rsidRDefault="00B402DB" w:rsidP="00F1562A">
      <w:pPr>
        <w:pStyle w:val="Tpico3"/>
        <w:widowControl w:val="0"/>
        <w:numPr>
          <w:ilvl w:val="0"/>
          <w:numId w:val="0"/>
        </w:numPr>
        <w:overflowPunct w:val="0"/>
        <w:spacing w:before="240" w:after="0" w:line="240" w:lineRule="auto"/>
        <w:rPr>
          <w:rFonts w:eastAsia="MS Gothic"/>
        </w:rPr>
      </w:pPr>
      <w:r w:rsidRPr="0046316A">
        <w:t xml:space="preserve">Exigência de atestado de capacidade </w:t>
      </w:r>
      <w:bookmarkStart w:id="72" w:name="_Hlk115695309"/>
      <w:r w:rsidRPr="0046316A">
        <w:t>técnico-profissional</w:t>
      </w:r>
      <w:bookmarkEnd w:id="72"/>
    </w:p>
    <w:p w14:paraId="07DBC739" w14:textId="77777777" w:rsidR="00B402DB" w:rsidRPr="0046316A" w:rsidRDefault="00B402DB" w:rsidP="00B402DB">
      <w:pPr>
        <w:jc w:val="both"/>
        <w:rPr>
          <w:rFonts w:ascii="Arial" w:hAnsi="Arial"/>
        </w:rPr>
      </w:pPr>
      <w:r w:rsidRPr="0046316A">
        <w:rPr>
          <w:rFonts w:ascii="Segoe UI Symbol" w:eastAsia="MS Gothic" w:hAnsi="Segoe UI Symbol" w:cs="Segoe UI Symbol"/>
        </w:rPr>
        <w:t>☐</w:t>
      </w:r>
      <w:r w:rsidRPr="0046316A">
        <w:rPr>
          <w:rFonts w:ascii="Arial" w:hAnsi="Arial"/>
        </w:rPr>
        <w:t xml:space="preserve"> Sim      </w:t>
      </w:r>
      <w:r w:rsidRPr="0046316A">
        <w:rPr>
          <w:rFonts w:ascii="Segoe UI Symbol" w:hAnsi="Segoe UI Symbol" w:cs="Segoe UI Symbol"/>
        </w:rPr>
        <w:t>☒</w:t>
      </w:r>
      <w:r w:rsidRPr="0046316A">
        <w:rPr>
          <w:rFonts w:ascii="Arial" w:hAnsi="Arial"/>
        </w:rPr>
        <w:t xml:space="preserve"> </w:t>
      </w:r>
      <w:bookmarkStart w:id="73" w:name="_Hlk130219243"/>
      <w:r w:rsidRPr="0046316A">
        <w:rPr>
          <w:rFonts w:ascii="Arial" w:hAnsi="Arial"/>
        </w:rPr>
        <w:t xml:space="preserve">Não </w:t>
      </w:r>
    </w:p>
    <w:p w14:paraId="15768298" w14:textId="77777777" w:rsidR="00B402DB" w:rsidRPr="0046316A" w:rsidRDefault="00B402DB" w:rsidP="00B402DB">
      <w:pPr>
        <w:jc w:val="both"/>
        <w:rPr>
          <w:rFonts w:ascii="Arial" w:hAnsi="Arial"/>
        </w:rPr>
      </w:pPr>
      <w:r w:rsidRPr="0046316A">
        <w:rPr>
          <w:rFonts w:ascii="Arial" w:hAnsi="Arial"/>
        </w:rPr>
        <w:t xml:space="preserve"> </w:t>
      </w:r>
      <w:bookmarkEnd w:id="73"/>
      <w:r w:rsidRPr="0046316A">
        <w:rPr>
          <w:rFonts w:ascii="Arial" w:hAnsi="Arial"/>
        </w:rPr>
        <w:t xml:space="preserve"> </w:t>
      </w:r>
    </w:p>
    <w:p w14:paraId="7E7CAD20" w14:textId="77777777" w:rsidR="00B402DB" w:rsidRPr="0046316A" w:rsidRDefault="00B402DB" w:rsidP="00B402DB">
      <w:pPr>
        <w:pStyle w:val="Tpico3"/>
        <w:widowControl w:val="0"/>
        <w:numPr>
          <w:ilvl w:val="0"/>
          <w:numId w:val="0"/>
        </w:numPr>
        <w:overflowPunct w:val="0"/>
        <w:spacing w:before="0" w:after="0" w:line="240" w:lineRule="auto"/>
        <w:rPr>
          <w:rFonts w:eastAsia="MS Gothic"/>
        </w:rPr>
      </w:pPr>
      <w:r w:rsidRPr="0046316A">
        <w:t>Há outro requisito previsto em lei especial?</w:t>
      </w:r>
    </w:p>
    <w:p w14:paraId="100A8F67" w14:textId="77777777" w:rsidR="00B402DB" w:rsidRPr="0046316A" w:rsidRDefault="00B402DB" w:rsidP="00B402DB">
      <w:pPr>
        <w:jc w:val="both"/>
        <w:rPr>
          <w:rFonts w:ascii="Arial" w:hAnsi="Arial"/>
        </w:rPr>
      </w:pPr>
      <w:r w:rsidRPr="0046316A">
        <w:rPr>
          <w:rFonts w:ascii="Segoe UI Symbol" w:hAnsi="Segoe UI Symbol" w:cs="Segoe UI Symbol"/>
        </w:rPr>
        <w:t>☒</w:t>
      </w:r>
      <w:r w:rsidRPr="0046316A">
        <w:rPr>
          <w:rFonts w:ascii="Arial" w:hAnsi="Arial"/>
        </w:rPr>
        <w:t xml:space="preserve"> Sim       </w:t>
      </w:r>
      <w:r w:rsidRPr="0046316A">
        <w:rPr>
          <w:rFonts w:ascii="Segoe UI Symbol" w:eastAsia="MS Gothic" w:hAnsi="Segoe UI Symbol" w:cs="Segoe UI Symbol"/>
        </w:rPr>
        <w:t>☐</w:t>
      </w:r>
      <w:r w:rsidRPr="0046316A">
        <w:rPr>
          <w:rFonts w:ascii="Arial" w:eastAsia="MS Gothic" w:hAnsi="Arial"/>
        </w:rPr>
        <w:t xml:space="preserve"> </w:t>
      </w:r>
      <w:r w:rsidRPr="0046316A">
        <w:rPr>
          <w:rFonts w:ascii="Arial" w:hAnsi="Arial"/>
        </w:rPr>
        <w:t xml:space="preserve">Não </w:t>
      </w:r>
    </w:p>
    <w:p w14:paraId="002C0FC1" w14:textId="77777777" w:rsidR="00B402DB" w:rsidRPr="0046316A" w:rsidRDefault="00B402DB" w:rsidP="00B402DB">
      <w:pPr>
        <w:widowControl/>
        <w:spacing w:before="120" w:after="120"/>
        <w:jc w:val="both"/>
        <w:rPr>
          <w:rFonts w:ascii="Arial" w:hAnsi="Arial"/>
        </w:rPr>
      </w:pPr>
      <w:r w:rsidRPr="0046316A">
        <w:rPr>
          <w:rFonts w:ascii="Arial" w:hAnsi="Arial"/>
        </w:rPr>
        <w:t xml:space="preserve">Apresentação do Certificado de Licença Integrado (CLI) ou documento equivalente em vigor, conforme </w:t>
      </w:r>
      <w:hyperlink r:id="rId24" w:history="1">
        <w:r w:rsidRPr="0046316A">
          <w:rPr>
            <w:rStyle w:val="Hyperlink"/>
            <w:rFonts w:ascii="Arial" w:hAnsi="Arial"/>
            <w:color w:val="auto"/>
            <w:u w:val="none"/>
          </w:rPr>
          <w:t>Decreto-Lei nº 986, de 21 de Outubro de 1969 e</w:t>
        </w:r>
      </w:hyperlink>
      <w:r w:rsidRPr="0046316A">
        <w:rPr>
          <w:rFonts w:ascii="Arial" w:hAnsi="Arial"/>
        </w:rPr>
        <w:t xml:space="preserve"> </w:t>
      </w:r>
      <w:hyperlink r:id="rId25" w:history="1">
        <w:r w:rsidRPr="0046316A">
          <w:rPr>
            <w:rStyle w:val="Hyperlink"/>
            <w:rFonts w:ascii="Arial" w:hAnsi="Arial"/>
            <w:color w:val="auto"/>
            <w:u w:val="none"/>
          </w:rPr>
          <w:t>Lei nº 6.437, de 20 de Agosto de 1977.</w:t>
        </w:r>
      </w:hyperlink>
    </w:p>
    <w:p w14:paraId="35650E78" w14:textId="77777777" w:rsidR="00B402DB" w:rsidRPr="0046316A" w:rsidRDefault="00B402DB" w:rsidP="00B402DB">
      <w:pPr>
        <w:pStyle w:val="Tpico2"/>
        <w:widowControl w:val="0"/>
        <w:numPr>
          <w:ilvl w:val="0"/>
          <w:numId w:val="0"/>
        </w:numPr>
        <w:overflowPunct w:val="0"/>
        <w:spacing w:before="240" w:after="0" w:line="240" w:lineRule="auto"/>
        <w:rPr>
          <w:rFonts w:eastAsia="MS Gothic"/>
        </w:rPr>
      </w:pPr>
      <w:r w:rsidRPr="0046316A">
        <w:t>Será vedada a participação de consórcios?</w:t>
      </w:r>
    </w:p>
    <w:p w14:paraId="00E8E3A5" w14:textId="77777777" w:rsidR="00B402DB" w:rsidRPr="0046316A" w:rsidRDefault="00B402DB" w:rsidP="00B402DB">
      <w:pPr>
        <w:jc w:val="both"/>
        <w:rPr>
          <w:rFonts w:ascii="Arial" w:hAnsi="Arial"/>
        </w:rPr>
      </w:pPr>
      <w:r w:rsidRPr="0046316A">
        <w:rPr>
          <w:rFonts w:ascii="Segoe UI Symbol" w:eastAsia="MS Gothic" w:hAnsi="Segoe UI Symbol" w:cs="Segoe UI Symbol"/>
        </w:rPr>
        <w:t>☐</w:t>
      </w:r>
      <w:r w:rsidRPr="0046316A">
        <w:rPr>
          <w:rFonts w:ascii="Arial" w:hAnsi="Arial"/>
        </w:rPr>
        <w:t xml:space="preserve"> Sim      </w:t>
      </w:r>
      <w:r w:rsidRPr="0046316A">
        <w:rPr>
          <w:rFonts w:ascii="Segoe UI Symbol" w:hAnsi="Segoe UI Symbol" w:cs="Segoe UI Symbol"/>
        </w:rPr>
        <w:t>☒</w:t>
      </w:r>
      <w:r w:rsidRPr="0046316A">
        <w:rPr>
          <w:rFonts w:ascii="Arial" w:hAnsi="Arial"/>
        </w:rPr>
        <w:t xml:space="preserve"> Não </w:t>
      </w:r>
    </w:p>
    <w:p w14:paraId="0171EED6" w14:textId="77777777" w:rsidR="00B402DB" w:rsidRPr="0046316A" w:rsidRDefault="00B402DB" w:rsidP="00B402DB">
      <w:pPr>
        <w:jc w:val="both"/>
        <w:rPr>
          <w:rFonts w:ascii="Arial" w:hAnsi="Arial"/>
        </w:rPr>
      </w:pPr>
      <w:r w:rsidRPr="0046316A">
        <w:rPr>
          <w:rFonts w:ascii="Arial" w:hAnsi="Arial"/>
        </w:rPr>
        <w:t xml:space="preserve">    </w:t>
      </w:r>
      <w:bookmarkStart w:id="74" w:name="_Hlk115702031"/>
      <w:bookmarkEnd w:id="74"/>
    </w:p>
    <w:p w14:paraId="0AE43C92" w14:textId="77777777" w:rsidR="00B402DB" w:rsidRPr="0046316A" w:rsidRDefault="00B402DB" w:rsidP="00B402DB">
      <w:pPr>
        <w:pStyle w:val="Tpico2"/>
        <w:widowControl w:val="0"/>
        <w:numPr>
          <w:ilvl w:val="0"/>
          <w:numId w:val="0"/>
        </w:numPr>
        <w:overflowPunct w:val="0"/>
        <w:spacing w:before="0" w:after="0" w:line="240" w:lineRule="auto"/>
        <w:rPr>
          <w:rFonts w:eastAsia="MS Gothic"/>
        </w:rPr>
      </w:pPr>
      <w:r w:rsidRPr="0046316A">
        <w:t>Haverá limite máximo do número de consorciados em um consórcio?</w:t>
      </w:r>
    </w:p>
    <w:p w14:paraId="70F46E2F" w14:textId="77777777" w:rsidR="00B402DB" w:rsidRPr="0046316A" w:rsidRDefault="00B402DB" w:rsidP="00B402DB">
      <w:pPr>
        <w:jc w:val="both"/>
        <w:rPr>
          <w:rFonts w:ascii="Arial" w:hAnsi="Arial"/>
        </w:rPr>
      </w:pPr>
      <w:r w:rsidRPr="0046316A">
        <w:rPr>
          <w:rFonts w:ascii="Segoe UI Symbol" w:eastAsia="MS Gothic" w:hAnsi="Segoe UI Symbol" w:cs="Segoe UI Symbol"/>
        </w:rPr>
        <w:t>☐</w:t>
      </w:r>
      <w:r w:rsidRPr="0046316A">
        <w:rPr>
          <w:rFonts w:ascii="Arial" w:hAnsi="Arial"/>
        </w:rPr>
        <w:t xml:space="preserve"> Sim      </w:t>
      </w:r>
      <w:r w:rsidRPr="0046316A">
        <w:rPr>
          <w:rFonts w:ascii="Segoe UI Symbol" w:hAnsi="Segoe UI Symbol" w:cs="Segoe UI Symbol"/>
        </w:rPr>
        <w:t>☒</w:t>
      </w:r>
      <w:r w:rsidRPr="0046316A">
        <w:rPr>
          <w:rFonts w:ascii="Arial" w:hAnsi="Arial"/>
        </w:rPr>
        <w:t xml:space="preserve"> Não</w:t>
      </w:r>
    </w:p>
    <w:p w14:paraId="6C33FB07" w14:textId="77777777" w:rsidR="00B402DB" w:rsidRPr="0046316A" w:rsidRDefault="00B402DB" w:rsidP="00B402DB">
      <w:pPr>
        <w:jc w:val="both"/>
        <w:rPr>
          <w:rFonts w:ascii="Arial" w:hAnsi="Arial"/>
          <w:b/>
          <w:bCs/>
          <w:sz w:val="28"/>
          <w:szCs w:val="28"/>
        </w:rPr>
      </w:pPr>
    </w:p>
    <w:p w14:paraId="21322951" w14:textId="77777777" w:rsidR="00B402DB" w:rsidRPr="0050395E" w:rsidRDefault="00B402DB" w:rsidP="00B402DB">
      <w:pPr>
        <w:pStyle w:val="Tpico2"/>
        <w:widowControl w:val="0"/>
        <w:numPr>
          <w:ilvl w:val="0"/>
          <w:numId w:val="0"/>
        </w:numPr>
        <w:overflowPunct w:val="0"/>
        <w:spacing w:before="0" w:after="0" w:line="240" w:lineRule="auto"/>
      </w:pPr>
      <w:r w:rsidRPr="0050395E">
        <w:t xml:space="preserve">Infrações e penalidades no certame  </w:t>
      </w:r>
      <w:bookmarkStart w:id="75" w:name="_Hlk115703640"/>
      <w:bookmarkEnd w:id="75"/>
      <w:r w:rsidRPr="0050395E">
        <w:t xml:space="preserve">    </w:t>
      </w:r>
    </w:p>
    <w:p w14:paraId="0570CEC0" w14:textId="77777777" w:rsidR="00E33B3A" w:rsidRDefault="00E33B3A" w:rsidP="00B402DB">
      <w:pPr>
        <w:jc w:val="both"/>
        <w:rPr>
          <w:rFonts w:ascii="Arial" w:hAnsi="Arial"/>
        </w:rPr>
      </w:pPr>
    </w:p>
    <w:p w14:paraId="1C67BFF3" w14:textId="5EA89BE0" w:rsidR="00B402DB" w:rsidRPr="0050395E" w:rsidRDefault="00B402DB" w:rsidP="00B402DB">
      <w:pPr>
        <w:jc w:val="both"/>
        <w:rPr>
          <w:rFonts w:ascii="Arial" w:hAnsi="Arial"/>
          <w:b/>
          <w:bCs/>
          <w:szCs w:val="20"/>
        </w:rPr>
      </w:pPr>
      <w:r w:rsidRPr="0050395E">
        <w:rPr>
          <w:rFonts w:ascii="Arial" w:hAnsi="Arial"/>
        </w:rPr>
        <w:t>Ao licitante infrator poderá ser aplicada penalidade de impedimento de licitar e contratar, nos termos da tabela:</w:t>
      </w:r>
    </w:p>
    <w:p w14:paraId="533B979B" w14:textId="77777777" w:rsidR="00B402DB" w:rsidRPr="0046316A" w:rsidRDefault="00B402DB" w:rsidP="00B402DB">
      <w:pPr>
        <w:jc w:val="both"/>
        <w:rPr>
          <w:rFonts w:ascii="Arial" w:hAnsi="Arial"/>
          <w:b/>
          <w:bCs/>
          <w:sz w:val="28"/>
          <w:szCs w:val="28"/>
        </w:rPr>
      </w:pPr>
    </w:p>
    <w:tbl>
      <w:tblPr>
        <w:tblW w:w="0" w:type="auto"/>
        <w:tblInd w:w="312" w:type="dxa"/>
        <w:tblLayout w:type="fixed"/>
        <w:tblCellMar>
          <w:left w:w="57" w:type="dxa"/>
          <w:right w:w="57" w:type="dxa"/>
        </w:tblCellMar>
        <w:tblLook w:val="0000" w:firstRow="0" w:lastRow="0" w:firstColumn="0" w:lastColumn="0" w:noHBand="0" w:noVBand="0"/>
      </w:tblPr>
      <w:tblGrid>
        <w:gridCol w:w="4138"/>
        <w:gridCol w:w="3399"/>
        <w:gridCol w:w="1677"/>
      </w:tblGrid>
      <w:tr w:rsidR="00B402DB" w:rsidRPr="0023305D" w14:paraId="7AF6AACE" w14:textId="77777777" w:rsidTr="00172CE1">
        <w:tc>
          <w:tcPr>
            <w:tcW w:w="4138" w:type="dxa"/>
            <w:tcBorders>
              <w:top w:val="single" w:sz="4" w:space="0" w:color="000000"/>
              <w:left w:val="single" w:sz="4" w:space="0" w:color="000000"/>
              <w:bottom w:val="single" w:sz="4" w:space="0" w:color="000000"/>
              <w:right w:val="single" w:sz="4" w:space="0" w:color="000000"/>
            </w:tcBorders>
            <w:vAlign w:val="center"/>
          </w:tcPr>
          <w:p w14:paraId="3033F658" w14:textId="77777777" w:rsidR="00B402DB" w:rsidRPr="0010688C" w:rsidRDefault="00B402DB" w:rsidP="00172CE1">
            <w:pPr>
              <w:jc w:val="center"/>
              <w:rPr>
                <w:rFonts w:ascii="Arial" w:hAnsi="Arial"/>
              </w:rPr>
            </w:pPr>
            <w:r w:rsidRPr="0010688C">
              <w:rPr>
                <w:rFonts w:ascii="Arial" w:hAnsi="Arial"/>
              </w:rPr>
              <w:t>INFRAÇÃO COMETIDA</w:t>
            </w:r>
          </w:p>
        </w:tc>
        <w:tc>
          <w:tcPr>
            <w:tcW w:w="3399" w:type="dxa"/>
            <w:tcBorders>
              <w:top w:val="single" w:sz="4" w:space="0" w:color="000000"/>
              <w:left w:val="single" w:sz="4" w:space="0" w:color="000000"/>
              <w:bottom w:val="single" w:sz="4" w:space="0" w:color="000000"/>
              <w:right w:val="single" w:sz="4" w:space="0" w:color="000000"/>
            </w:tcBorders>
            <w:vAlign w:val="center"/>
          </w:tcPr>
          <w:p w14:paraId="547E4A0F" w14:textId="77777777" w:rsidR="00B402DB" w:rsidRPr="0010688C" w:rsidRDefault="00B402DB" w:rsidP="00172CE1">
            <w:pPr>
              <w:jc w:val="center"/>
              <w:rPr>
                <w:rFonts w:ascii="Arial" w:hAnsi="Arial"/>
              </w:rPr>
            </w:pPr>
            <w:r w:rsidRPr="0010688C">
              <w:rPr>
                <w:rFonts w:ascii="Arial" w:hAnsi="Arial"/>
              </w:rPr>
              <w:t>PENALIDADE</w:t>
            </w:r>
          </w:p>
        </w:tc>
        <w:tc>
          <w:tcPr>
            <w:tcW w:w="1677" w:type="dxa"/>
            <w:tcBorders>
              <w:top w:val="single" w:sz="4" w:space="0" w:color="000000"/>
              <w:left w:val="single" w:sz="4" w:space="0" w:color="000000"/>
              <w:bottom w:val="single" w:sz="4" w:space="0" w:color="000000"/>
              <w:right w:val="single" w:sz="4" w:space="0" w:color="000000"/>
            </w:tcBorders>
            <w:vAlign w:val="center"/>
          </w:tcPr>
          <w:p w14:paraId="0BEC1538" w14:textId="77777777" w:rsidR="00B402DB" w:rsidRPr="0010688C" w:rsidRDefault="00B402DB" w:rsidP="00172CE1">
            <w:pPr>
              <w:jc w:val="center"/>
              <w:rPr>
                <w:rFonts w:ascii="Arial" w:hAnsi="Arial"/>
              </w:rPr>
            </w:pPr>
            <w:r w:rsidRPr="0010688C">
              <w:rPr>
                <w:rFonts w:ascii="Arial" w:hAnsi="Arial"/>
              </w:rPr>
              <w:t>PRAZO</w:t>
            </w:r>
          </w:p>
        </w:tc>
      </w:tr>
      <w:tr w:rsidR="00B402DB" w:rsidRPr="0023305D" w14:paraId="1226C82F" w14:textId="77777777" w:rsidTr="00172CE1">
        <w:tc>
          <w:tcPr>
            <w:tcW w:w="4138" w:type="dxa"/>
            <w:tcBorders>
              <w:top w:val="single" w:sz="4" w:space="0" w:color="000000"/>
              <w:left w:val="single" w:sz="4" w:space="0" w:color="000000"/>
              <w:bottom w:val="single" w:sz="4" w:space="0" w:color="000000"/>
              <w:right w:val="single" w:sz="4" w:space="0" w:color="000000"/>
            </w:tcBorders>
            <w:vAlign w:val="center"/>
          </w:tcPr>
          <w:p w14:paraId="64039A25" w14:textId="77777777" w:rsidR="00B402DB" w:rsidRPr="0010688C" w:rsidRDefault="00B402DB" w:rsidP="00172CE1">
            <w:pPr>
              <w:jc w:val="center"/>
              <w:rPr>
                <w:rFonts w:ascii="Arial" w:hAnsi="Arial"/>
              </w:rPr>
            </w:pPr>
            <w:r w:rsidRPr="0010688C">
              <w:rPr>
                <w:rFonts w:ascii="Arial" w:hAnsi="Arial"/>
              </w:rPr>
              <w:t>Deixar de entregar a documentação exigida para o certame, mesmo após a possibilidade de saneamento</w:t>
            </w:r>
          </w:p>
        </w:tc>
        <w:tc>
          <w:tcPr>
            <w:tcW w:w="3399" w:type="dxa"/>
            <w:tcBorders>
              <w:top w:val="single" w:sz="4" w:space="0" w:color="000000"/>
              <w:left w:val="single" w:sz="4" w:space="0" w:color="000000"/>
              <w:bottom w:val="single" w:sz="4" w:space="0" w:color="000000"/>
              <w:right w:val="single" w:sz="4" w:space="0" w:color="000000"/>
            </w:tcBorders>
            <w:vAlign w:val="center"/>
          </w:tcPr>
          <w:p w14:paraId="793D5A46" w14:textId="77777777" w:rsidR="00B402DB" w:rsidRPr="0010688C" w:rsidRDefault="00B402DB" w:rsidP="00172CE1">
            <w:pPr>
              <w:jc w:val="center"/>
              <w:rPr>
                <w:rFonts w:ascii="Arial" w:hAnsi="Arial"/>
              </w:rPr>
            </w:pPr>
            <w:r w:rsidRPr="0010688C">
              <w:rPr>
                <w:rFonts w:ascii="Arial" w:hAnsi="Arial"/>
              </w:rPr>
              <w:t>Impedimento de licitar ou contratar com o Município de Sertãozinho</w:t>
            </w:r>
          </w:p>
        </w:tc>
        <w:tc>
          <w:tcPr>
            <w:tcW w:w="1677" w:type="dxa"/>
            <w:tcBorders>
              <w:top w:val="single" w:sz="4" w:space="0" w:color="000000"/>
              <w:left w:val="single" w:sz="4" w:space="0" w:color="000000"/>
              <w:bottom w:val="single" w:sz="4" w:space="0" w:color="000000"/>
              <w:right w:val="single" w:sz="4" w:space="0" w:color="000000"/>
            </w:tcBorders>
            <w:vAlign w:val="center"/>
          </w:tcPr>
          <w:p w14:paraId="41BD31A8" w14:textId="77777777" w:rsidR="00B402DB" w:rsidRPr="0010688C" w:rsidRDefault="00B402DB" w:rsidP="00172CE1">
            <w:pPr>
              <w:jc w:val="center"/>
              <w:rPr>
                <w:rFonts w:ascii="Arial" w:hAnsi="Arial"/>
              </w:rPr>
            </w:pPr>
            <w:r w:rsidRPr="0010688C">
              <w:rPr>
                <w:rFonts w:ascii="Arial" w:hAnsi="Arial"/>
              </w:rPr>
              <w:t>seis meses</w:t>
            </w:r>
          </w:p>
        </w:tc>
      </w:tr>
      <w:tr w:rsidR="00B402DB" w:rsidRPr="0023305D" w14:paraId="5AA5A323" w14:textId="77777777" w:rsidTr="00172CE1">
        <w:tc>
          <w:tcPr>
            <w:tcW w:w="4138" w:type="dxa"/>
            <w:tcBorders>
              <w:top w:val="single" w:sz="4" w:space="0" w:color="000000"/>
              <w:left w:val="single" w:sz="4" w:space="0" w:color="000000"/>
              <w:bottom w:val="single" w:sz="4" w:space="0" w:color="000000"/>
              <w:right w:val="single" w:sz="4" w:space="0" w:color="000000"/>
            </w:tcBorders>
            <w:vAlign w:val="center"/>
          </w:tcPr>
          <w:p w14:paraId="74DA77DB" w14:textId="77777777" w:rsidR="00B402DB" w:rsidRPr="0010688C" w:rsidRDefault="00B402DB" w:rsidP="00172CE1">
            <w:pPr>
              <w:jc w:val="center"/>
              <w:rPr>
                <w:rFonts w:ascii="Arial" w:hAnsi="Arial"/>
              </w:rPr>
            </w:pPr>
            <w:r w:rsidRPr="0010688C">
              <w:rPr>
                <w:rFonts w:ascii="Arial" w:hAnsi="Arial"/>
              </w:rPr>
              <w:t>Não manter a proposta, salvo em decorrência de fato superveniente devidamente justificado</w:t>
            </w:r>
          </w:p>
        </w:tc>
        <w:tc>
          <w:tcPr>
            <w:tcW w:w="3399" w:type="dxa"/>
            <w:tcBorders>
              <w:top w:val="single" w:sz="4" w:space="0" w:color="000000"/>
              <w:left w:val="single" w:sz="4" w:space="0" w:color="000000"/>
              <w:bottom w:val="single" w:sz="4" w:space="0" w:color="000000"/>
              <w:right w:val="single" w:sz="4" w:space="0" w:color="000000"/>
            </w:tcBorders>
            <w:vAlign w:val="center"/>
          </w:tcPr>
          <w:p w14:paraId="7C350304" w14:textId="77777777" w:rsidR="00B402DB" w:rsidRPr="0010688C" w:rsidRDefault="00B402DB" w:rsidP="00172CE1">
            <w:pPr>
              <w:jc w:val="center"/>
              <w:rPr>
                <w:rFonts w:ascii="Arial" w:hAnsi="Arial"/>
              </w:rPr>
            </w:pPr>
            <w:r w:rsidRPr="0010688C">
              <w:rPr>
                <w:rFonts w:ascii="Arial" w:hAnsi="Arial"/>
              </w:rPr>
              <w:t>Impedimento de licitar ou contratar com o Município de Sertãozinho</w:t>
            </w:r>
          </w:p>
        </w:tc>
        <w:tc>
          <w:tcPr>
            <w:tcW w:w="1677" w:type="dxa"/>
            <w:tcBorders>
              <w:top w:val="single" w:sz="4" w:space="0" w:color="000000"/>
              <w:left w:val="single" w:sz="4" w:space="0" w:color="000000"/>
              <w:bottom w:val="single" w:sz="4" w:space="0" w:color="000000"/>
              <w:right w:val="single" w:sz="4" w:space="0" w:color="000000"/>
            </w:tcBorders>
            <w:vAlign w:val="center"/>
          </w:tcPr>
          <w:p w14:paraId="18C1B767" w14:textId="77777777" w:rsidR="00B402DB" w:rsidRPr="0010688C" w:rsidRDefault="00B402DB" w:rsidP="00172CE1">
            <w:pPr>
              <w:jc w:val="center"/>
              <w:rPr>
                <w:rFonts w:ascii="Arial" w:hAnsi="Arial"/>
              </w:rPr>
            </w:pPr>
            <w:r w:rsidRPr="0010688C">
              <w:rPr>
                <w:rFonts w:ascii="Arial" w:hAnsi="Arial"/>
              </w:rPr>
              <w:t>seis meses</w:t>
            </w:r>
          </w:p>
        </w:tc>
      </w:tr>
      <w:tr w:rsidR="00B402DB" w:rsidRPr="0023305D" w14:paraId="3B2C3D7C" w14:textId="77777777" w:rsidTr="00172CE1">
        <w:tc>
          <w:tcPr>
            <w:tcW w:w="4138" w:type="dxa"/>
            <w:tcBorders>
              <w:top w:val="single" w:sz="4" w:space="0" w:color="000000"/>
              <w:left w:val="single" w:sz="4" w:space="0" w:color="000000"/>
              <w:bottom w:val="single" w:sz="4" w:space="0" w:color="000000"/>
              <w:right w:val="single" w:sz="4" w:space="0" w:color="000000"/>
            </w:tcBorders>
            <w:vAlign w:val="center"/>
          </w:tcPr>
          <w:p w14:paraId="1F7062D0" w14:textId="77777777" w:rsidR="00B402DB" w:rsidRPr="0010688C" w:rsidRDefault="00B402DB" w:rsidP="00172CE1">
            <w:pPr>
              <w:jc w:val="center"/>
              <w:rPr>
                <w:rFonts w:ascii="Arial" w:hAnsi="Arial"/>
              </w:rPr>
            </w:pPr>
            <w:r w:rsidRPr="0010688C">
              <w:rPr>
                <w:rFonts w:ascii="Arial" w:hAnsi="Arial"/>
              </w:rPr>
              <w:t>Não celebrar o contrato ou não entregar a documentação exigida para a contratação, quando convocado dentro do prazo de validade de sua proposta</w:t>
            </w:r>
          </w:p>
        </w:tc>
        <w:tc>
          <w:tcPr>
            <w:tcW w:w="3399" w:type="dxa"/>
            <w:tcBorders>
              <w:top w:val="single" w:sz="4" w:space="0" w:color="000000"/>
              <w:left w:val="single" w:sz="4" w:space="0" w:color="000000"/>
              <w:bottom w:val="single" w:sz="4" w:space="0" w:color="000000"/>
              <w:right w:val="single" w:sz="4" w:space="0" w:color="000000"/>
            </w:tcBorders>
            <w:vAlign w:val="center"/>
          </w:tcPr>
          <w:p w14:paraId="358B8B06" w14:textId="77777777" w:rsidR="00B402DB" w:rsidRPr="0010688C" w:rsidRDefault="00B402DB" w:rsidP="00172CE1">
            <w:pPr>
              <w:jc w:val="center"/>
              <w:rPr>
                <w:rFonts w:ascii="Arial" w:hAnsi="Arial"/>
              </w:rPr>
            </w:pPr>
            <w:r w:rsidRPr="0010688C">
              <w:rPr>
                <w:rFonts w:ascii="Arial" w:hAnsi="Arial"/>
              </w:rPr>
              <w:t>Impedimento de licitar ou contratar com o Município de Sertãozinho</w:t>
            </w:r>
          </w:p>
        </w:tc>
        <w:tc>
          <w:tcPr>
            <w:tcW w:w="1677" w:type="dxa"/>
            <w:tcBorders>
              <w:top w:val="single" w:sz="4" w:space="0" w:color="000000"/>
              <w:left w:val="single" w:sz="4" w:space="0" w:color="000000"/>
              <w:bottom w:val="single" w:sz="4" w:space="0" w:color="000000"/>
              <w:right w:val="single" w:sz="4" w:space="0" w:color="000000"/>
            </w:tcBorders>
            <w:vAlign w:val="center"/>
          </w:tcPr>
          <w:p w14:paraId="45612744" w14:textId="77777777" w:rsidR="00B402DB" w:rsidRPr="0010688C" w:rsidRDefault="00B402DB" w:rsidP="00172CE1">
            <w:pPr>
              <w:jc w:val="center"/>
              <w:rPr>
                <w:rFonts w:ascii="Arial" w:hAnsi="Arial"/>
              </w:rPr>
            </w:pPr>
            <w:r w:rsidRPr="0010688C">
              <w:rPr>
                <w:rFonts w:ascii="Arial" w:hAnsi="Arial"/>
              </w:rPr>
              <w:t>seis meses</w:t>
            </w:r>
          </w:p>
        </w:tc>
      </w:tr>
      <w:tr w:rsidR="00B402DB" w:rsidRPr="0023305D" w14:paraId="76701F4A" w14:textId="77777777" w:rsidTr="00172CE1">
        <w:tc>
          <w:tcPr>
            <w:tcW w:w="4138" w:type="dxa"/>
            <w:tcBorders>
              <w:top w:val="single" w:sz="4" w:space="0" w:color="000000"/>
              <w:left w:val="single" w:sz="4" w:space="0" w:color="000000"/>
              <w:bottom w:val="single" w:sz="4" w:space="0" w:color="000000"/>
              <w:right w:val="single" w:sz="4" w:space="0" w:color="000000"/>
            </w:tcBorders>
            <w:vAlign w:val="center"/>
          </w:tcPr>
          <w:p w14:paraId="2B3F9976" w14:textId="77777777" w:rsidR="00B402DB" w:rsidRPr="0010688C" w:rsidRDefault="00B402DB" w:rsidP="00172CE1">
            <w:pPr>
              <w:jc w:val="center"/>
              <w:rPr>
                <w:rFonts w:ascii="Arial" w:hAnsi="Arial"/>
              </w:rPr>
            </w:pPr>
            <w:r w:rsidRPr="0010688C">
              <w:rPr>
                <w:rFonts w:ascii="Arial" w:hAnsi="Arial"/>
              </w:rPr>
              <w:t>Apresentar recursos manifestamente protelatórios</w:t>
            </w:r>
          </w:p>
        </w:tc>
        <w:tc>
          <w:tcPr>
            <w:tcW w:w="3399" w:type="dxa"/>
            <w:tcBorders>
              <w:top w:val="single" w:sz="4" w:space="0" w:color="000000"/>
              <w:left w:val="single" w:sz="4" w:space="0" w:color="000000"/>
              <w:bottom w:val="single" w:sz="4" w:space="0" w:color="000000"/>
              <w:right w:val="single" w:sz="4" w:space="0" w:color="000000"/>
            </w:tcBorders>
            <w:vAlign w:val="center"/>
          </w:tcPr>
          <w:p w14:paraId="41EF0E6C" w14:textId="77777777" w:rsidR="00B402DB" w:rsidRPr="0010688C" w:rsidRDefault="00B402DB" w:rsidP="00172CE1">
            <w:pPr>
              <w:jc w:val="center"/>
              <w:rPr>
                <w:rFonts w:ascii="Arial" w:hAnsi="Arial"/>
              </w:rPr>
            </w:pPr>
            <w:r w:rsidRPr="0010688C">
              <w:rPr>
                <w:rFonts w:ascii="Arial" w:hAnsi="Arial"/>
              </w:rPr>
              <w:t>Impedimento de licitar ou contratar com o Município de Sertãozinho</w:t>
            </w:r>
          </w:p>
        </w:tc>
        <w:tc>
          <w:tcPr>
            <w:tcW w:w="1677" w:type="dxa"/>
            <w:tcBorders>
              <w:top w:val="single" w:sz="4" w:space="0" w:color="000000"/>
              <w:left w:val="single" w:sz="4" w:space="0" w:color="000000"/>
              <w:bottom w:val="single" w:sz="4" w:space="0" w:color="000000"/>
              <w:right w:val="single" w:sz="4" w:space="0" w:color="000000"/>
            </w:tcBorders>
            <w:vAlign w:val="center"/>
          </w:tcPr>
          <w:p w14:paraId="0B0914D0" w14:textId="77777777" w:rsidR="00B402DB" w:rsidRPr="0010688C" w:rsidRDefault="00B402DB" w:rsidP="00172CE1">
            <w:pPr>
              <w:jc w:val="center"/>
              <w:rPr>
                <w:rFonts w:ascii="Arial" w:hAnsi="Arial"/>
              </w:rPr>
            </w:pPr>
            <w:r w:rsidRPr="0010688C">
              <w:rPr>
                <w:rFonts w:ascii="Arial" w:hAnsi="Arial"/>
              </w:rPr>
              <w:t>seis meses</w:t>
            </w:r>
          </w:p>
        </w:tc>
      </w:tr>
      <w:tr w:rsidR="00B402DB" w:rsidRPr="0023305D" w14:paraId="7ACFDF69" w14:textId="77777777" w:rsidTr="00172CE1">
        <w:tc>
          <w:tcPr>
            <w:tcW w:w="4138" w:type="dxa"/>
            <w:tcBorders>
              <w:top w:val="single" w:sz="4" w:space="0" w:color="000000"/>
              <w:left w:val="single" w:sz="4" w:space="0" w:color="000000"/>
              <w:bottom w:val="single" w:sz="4" w:space="0" w:color="000000"/>
              <w:right w:val="single" w:sz="4" w:space="0" w:color="000000"/>
            </w:tcBorders>
            <w:vAlign w:val="center"/>
          </w:tcPr>
          <w:p w14:paraId="466D4EC5" w14:textId="77777777" w:rsidR="00B402DB" w:rsidRPr="0010688C" w:rsidRDefault="00B402DB" w:rsidP="00172CE1">
            <w:pPr>
              <w:jc w:val="center"/>
              <w:rPr>
                <w:rFonts w:ascii="Arial" w:hAnsi="Arial"/>
              </w:rPr>
            </w:pPr>
            <w:r w:rsidRPr="0010688C">
              <w:rPr>
                <w:rFonts w:ascii="Arial" w:hAnsi="Arial"/>
              </w:rPr>
              <w:t>Apresentar declaração ou documentação falsa exigida para o certame ou prestar declaração falsa durante a seleção do fornecedor</w:t>
            </w:r>
          </w:p>
        </w:tc>
        <w:tc>
          <w:tcPr>
            <w:tcW w:w="3399" w:type="dxa"/>
            <w:tcBorders>
              <w:top w:val="single" w:sz="4" w:space="0" w:color="000000"/>
              <w:left w:val="single" w:sz="4" w:space="0" w:color="000000"/>
              <w:bottom w:val="single" w:sz="4" w:space="0" w:color="000000"/>
              <w:right w:val="single" w:sz="4" w:space="0" w:color="000000"/>
            </w:tcBorders>
            <w:vAlign w:val="center"/>
          </w:tcPr>
          <w:p w14:paraId="6A73C331" w14:textId="77777777" w:rsidR="00B402DB" w:rsidRPr="0010688C" w:rsidRDefault="00B402DB" w:rsidP="00172CE1">
            <w:pPr>
              <w:jc w:val="center"/>
              <w:rPr>
                <w:rFonts w:ascii="Arial" w:hAnsi="Arial"/>
              </w:rPr>
            </w:pPr>
            <w:r w:rsidRPr="0010688C">
              <w:rPr>
                <w:rFonts w:ascii="Arial" w:hAnsi="Arial"/>
              </w:rPr>
              <w:t>Declaração de Inidoneidade para licitar ou contratar com todos os entes federativos</w:t>
            </w:r>
          </w:p>
        </w:tc>
        <w:tc>
          <w:tcPr>
            <w:tcW w:w="1677" w:type="dxa"/>
            <w:tcBorders>
              <w:top w:val="single" w:sz="4" w:space="0" w:color="000000"/>
              <w:left w:val="single" w:sz="4" w:space="0" w:color="000000"/>
              <w:bottom w:val="single" w:sz="4" w:space="0" w:color="000000"/>
              <w:right w:val="single" w:sz="4" w:space="0" w:color="000000"/>
            </w:tcBorders>
            <w:vAlign w:val="center"/>
          </w:tcPr>
          <w:p w14:paraId="761410A7" w14:textId="77777777" w:rsidR="00B402DB" w:rsidRPr="0010688C" w:rsidRDefault="00B402DB" w:rsidP="00172CE1">
            <w:pPr>
              <w:jc w:val="center"/>
              <w:rPr>
                <w:rFonts w:ascii="Arial" w:hAnsi="Arial"/>
              </w:rPr>
            </w:pPr>
            <w:r w:rsidRPr="0010688C">
              <w:rPr>
                <w:rFonts w:ascii="Arial" w:hAnsi="Arial"/>
              </w:rPr>
              <w:t>4 anos e seis meses</w:t>
            </w:r>
          </w:p>
        </w:tc>
      </w:tr>
      <w:tr w:rsidR="00B402DB" w:rsidRPr="0023305D" w14:paraId="1C0915EB" w14:textId="77777777" w:rsidTr="00172CE1">
        <w:tc>
          <w:tcPr>
            <w:tcW w:w="4138" w:type="dxa"/>
            <w:tcBorders>
              <w:top w:val="single" w:sz="4" w:space="0" w:color="000000"/>
              <w:left w:val="single" w:sz="4" w:space="0" w:color="000000"/>
              <w:bottom w:val="single" w:sz="4" w:space="0" w:color="000000"/>
              <w:right w:val="single" w:sz="4" w:space="0" w:color="000000"/>
            </w:tcBorders>
            <w:vAlign w:val="center"/>
          </w:tcPr>
          <w:p w14:paraId="13BAAC05" w14:textId="77777777" w:rsidR="00B402DB" w:rsidRPr="0010688C" w:rsidRDefault="00B402DB" w:rsidP="00172CE1">
            <w:pPr>
              <w:jc w:val="center"/>
              <w:rPr>
                <w:rFonts w:ascii="Arial" w:hAnsi="Arial"/>
              </w:rPr>
            </w:pPr>
            <w:r w:rsidRPr="0010688C">
              <w:rPr>
                <w:rFonts w:ascii="Arial" w:hAnsi="Arial"/>
              </w:rPr>
              <w:t>Fraudar a seleção do fornecedor</w:t>
            </w:r>
          </w:p>
        </w:tc>
        <w:tc>
          <w:tcPr>
            <w:tcW w:w="3399" w:type="dxa"/>
            <w:tcBorders>
              <w:top w:val="single" w:sz="4" w:space="0" w:color="000000"/>
              <w:left w:val="single" w:sz="4" w:space="0" w:color="000000"/>
              <w:bottom w:val="single" w:sz="4" w:space="0" w:color="000000"/>
              <w:right w:val="single" w:sz="4" w:space="0" w:color="000000"/>
            </w:tcBorders>
            <w:vAlign w:val="center"/>
          </w:tcPr>
          <w:p w14:paraId="7B65EC71" w14:textId="77777777" w:rsidR="00B402DB" w:rsidRPr="0010688C" w:rsidRDefault="00B402DB" w:rsidP="00172CE1">
            <w:pPr>
              <w:jc w:val="center"/>
              <w:rPr>
                <w:rFonts w:ascii="Arial" w:hAnsi="Arial"/>
              </w:rPr>
            </w:pPr>
            <w:r w:rsidRPr="0010688C">
              <w:rPr>
                <w:rFonts w:ascii="Arial" w:hAnsi="Arial"/>
              </w:rPr>
              <w:t>Declaração de Inidoneidade para licitar ou contratar com todos os entes federativos</w:t>
            </w:r>
          </w:p>
        </w:tc>
        <w:tc>
          <w:tcPr>
            <w:tcW w:w="1677" w:type="dxa"/>
            <w:tcBorders>
              <w:top w:val="single" w:sz="4" w:space="0" w:color="000000"/>
              <w:left w:val="single" w:sz="4" w:space="0" w:color="000000"/>
              <w:bottom w:val="single" w:sz="4" w:space="0" w:color="000000"/>
              <w:right w:val="single" w:sz="4" w:space="0" w:color="000000"/>
            </w:tcBorders>
            <w:vAlign w:val="center"/>
          </w:tcPr>
          <w:p w14:paraId="102CA6D6" w14:textId="77777777" w:rsidR="00B402DB" w:rsidRPr="0010688C" w:rsidRDefault="00B402DB" w:rsidP="00172CE1">
            <w:pPr>
              <w:jc w:val="center"/>
              <w:rPr>
                <w:rFonts w:ascii="Arial" w:hAnsi="Arial"/>
              </w:rPr>
            </w:pPr>
            <w:r w:rsidRPr="0010688C">
              <w:rPr>
                <w:rFonts w:ascii="Arial" w:hAnsi="Arial"/>
              </w:rPr>
              <w:t>4 anos e seis meses</w:t>
            </w:r>
          </w:p>
        </w:tc>
      </w:tr>
      <w:tr w:rsidR="00B402DB" w:rsidRPr="0023305D" w14:paraId="5C16D0B3" w14:textId="77777777" w:rsidTr="00172CE1">
        <w:tc>
          <w:tcPr>
            <w:tcW w:w="4138" w:type="dxa"/>
            <w:tcBorders>
              <w:top w:val="single" w:sz="4" w:space="0" w:color="000000"/>
              <w:left w:val="single" w:sz="4" w:space="0" w:color="000000"/>
              <w:bottom w:val="single" w:sz="4" w:space="0" w:color="000000"/>
              <w:right w:val="single" w:sz="4" w:space="0" w:color="000000"/>
            </w:tcBorders>
            <w:vAlign w:val="center"/>
          </w:tcPr>
          <w:p w14:paraId="239A985D" w14:textId="77777777" w:rsidR="00B402DB" w:rsidRPr="0010688C" w:rsidRDefault="00B402DB" w:rsidP="00172CE1">
            <w:pPr>
              <w:jc w:val="center"/>
              <w:rPr>
                <w:rFonts w:ascii="Arial" w:hAnsi="Arial"/>
              </w:rPr>
            </w:pPr>
            <w:r w:rsidRPr="0010688C">
              <w:rPr>
                <w:rFonts w:ascii="Arial" w:hAnsi="Arial"/>
              </w:rPr>
              <w:t>Comportar-se de modo inidôneo ou cometer fraude de qualquer natureza</w:t>
            </w:r>
          </w:p>
        </w:tc>
        <w:tc>
          <w:tcPr>
            <w:tcW w:w="3399" w:type="dxa"/>
            <w:tcBorders>
              <w:top w:val="single" w:sz="4" w:space="0" w:color="000000"/>
              <w:left w:val="single" w:sz="4" w:space="0" w:color="000000"/>
              <w:bottom w:val="single" w:sz="4" w:space="0" w:color="000000"/>
              <w:right w:val="single" w:sz="4" w:space="0" w:color="000000"/>
            </w:tcBorders>
            <w:vAlign w:val="center"/>
          </w:tcPr>
          <w:p w14:paraId="7CD3DFE7" w14:textId="77777777" w:rsidR="00B402DB" w:rsidRPr="0010688C" w:rsidRDefault="00B402DB" w:rsidP="00172CE1">
            <w:pPr>
              <w:jc w:val="center"/>
              <w:rPr>
                <w:rFonts w:ascii="Arial" w:hAnsi="Arial"/>
              </w:rPr>
            </w:pPr>
            <w:r w:rsidRPr="0010688C">
              <w:rPr>
                <w:rFonts w:ascii="Arial" w:hAnsi="Arial"/>
              </w:rPr>
              <w:t>Declaração de Inidoneidade para licitar ou contratar com todos os entes federativos</w:t>
            </w:r>
          </w:p>
        </w:tc>
        <w:tc>
          <w:tcPr>
            <w:tcW w:w="1677" w:type="dxa"/>
            <w:tcBorders>
              <w:top w:val="single" w:sz="4" w:space="0" w:color="000000"/>
              <w:left w:val="single" w:sz="4" w:space="0" w:color="000000"/>
              <w:bottom w:val="single" w:sz="4" w:space="0" w:color="000000"/>
              <w:right w:val="single" w:sz="4" w:space="0" w:color="000000"/>
            </w:tcBorders>
            <w:vAlign w:val="center"/>
          </w:tcPr>
          <w:p w14:paraId="6741A2FE" w14:textId="77777777" w:rsidR="00B402DB" w:rsidRPr="0010688C" w:rsidRDefault="00B402DB" w:rsidP="00172CE1">
            <w:pPr>
              <w:jc w:val="center"/>
              <w:rPr>
                <w:rFonts w:ascii="Arial" w:hAnsi="Arial"/>
              </w:rPr>
            </w:pPr>
            <w:r w:rsidRPr="0010688C">
              <w:rPr>
                <w:rFonts w:ascii="Arial" w:hAnsi="Arial"/>
              </w:rPr>
              <w:t>4 anos e seis meses</w:t>
            </w:r>
          </w:p>
        </w:tc>
      </w:tr>
      <w:tr w:rsidR="00B402DB" w:rsidRPr="0023305D" w14:paraId="1B824B3D" w14:textId="77777777" w:rsidTr="00172CE1">
        <w:tc>
          <w:tcPr>
            <w:tcW w:w="4138" w:type="dxa"/>
            <w:tcBorders>
              <w:top w:val="single" w:sz="4" w:space="0" w:color="000000"/>
              <w:left w:val="single" w:sz="4" w:space="0" w:color="000000"/>
              <w:bottom w:val="single" w:sz="4" w:space="0" w:color="000000"/>
              <w:right w:val="single" w:sz="4" w:space="0" w:color="000000"/>
            </w:tcBorders>
            <w:vAlign w:val="center"/>
          </w:tcPr>
          <w:p w14:paraId="7251487A" w14:textId="77777777" w:rsidR="00B402DB" w:rsidRPr="0010688C" w:rsidRDefault="00B402DB" w:rsidP="00172CE1">
            <w:pPr>
              <w:jc w:val="center"/>
              <w:rPr>
                <w:rFonts w:ascii="Arial" w:hAnsi="Arial"/>
              </w:rPr>
            </w:pPr>
            <w:r w:rsidRPr="0010688C">
              <w:rPr>
                <w:rFonts w:ascii="Arial" w:hAnsi="Arial"/>
              </w:rPr>
              <w:t>Praticar atos ilícitos com vistas a frustrar os objetivos da seleção do fornecedor</w:t>
            </w:r>
          </w:p>
        </w:tc>
        <w:tc>
          <w:tcPr>
            <w:tcW w:w="3399" w:type="dxa"/>
            <w:tcBorders>
              <w:top w:val="single" w:sz="4" w:space="0" w:color="000000"/>
              <w:left w:val="single" w:sz="4" w:space="0" w:color="000000"/>
              <w:bottom w:val="single" w:sz="4" w:space="0" w:color="000000"/>
              <w:right w:val="single" w:sz="4" w:space="0" w:color="000000"/>
            </w:tcBorders>
            <w:vAlign w:val="center"/>
          </w:tcPr>
          <w:p w14:paraId="33566E47" w14:textId="77777777" w:rsidR="00B402DB" w:rsidRPr="0010688C" w:rsidRDefault="00B402DB" w:rsidP="00172CE1">
            <w:pPr>
              <w:jc w:val="center"/>
              <w:rPr>
                <w:rFonts w:ascii="Arial" w:hAnsi="Arial"/>
              </w:rPr>
            </w:pPr>
            <w:r w:rsidRPr="0010688C">
              <w:rPr>
                <w:rFonts w:ascii="Arial" w:hAnsi="Arial"/>
              </w:rPr>
              <w:t>Declaração de Inidoneidade para licitar ou contratar com todos os entes federativos</w:t>
            </w:r>
          </w:p>
        </w:tc>
        <w:tc>
          <w:tcPr>
            <w:tcW w:w="1677" w:type="dxa"/>
            <w:tcBorders>
              <w:top w:val="single" w:sz="4" w:space="0" w:color="000000"/>
              <w:left w:val="single" w:sz="4" w:space="0" w:color="000000"/>
              <w:bottom w:val="single" w:sz="4" w:space="0" w:color="000000"/>
              <w:right w:val="single" w:sz="4" w:space="0" w:color="000000"/>
            </w:tcBorders>
            <w:vAlign w:val="center"/>
          </w:tcPr>
          <w:p w14:paraId="15D15A4F" w14:textId="77777777" w:rsidR="00B402DB" w:rsidRPr="0010688C" w:rsidRDefault="00B402DB" w:rsidP="00172CE1">
            <w:pPr>
              <w:jc w:val="center"/>
              <w:rPr>
                <w:rFonts w:ascii="Arial" w:hAnsi="Arial"/>
              </w:rPr>
            </w:pPr>
            <w:r w:rsidRPr="0010688C">
              <w:rPr>
                <w:rFonts w:ascii="Arial" w:hAnsi="Arial"/>
              </w:rPr>
              <w:t>4 anos e seis meses</w:t>
            </w:r>
          </w:p>
        </w:tc>
      </w:tr>
      <w:tr w:rsidR="00B402DB" w:rsidRPr="0023305D" w14:paraId="044C636D" w14:textId="77777777" w:rsidTr="00172CE1">
        <w:tc>
          <w:tcPr>
            <w:tcW w:w="4138" w:type="dxa"/>
            <w:tcBorders>
              <w:top w:val="single" w:sz="4" w:space="0" w:color="000000"/>
              <w:left w:val="single" w:sz="4" w:space="0" w:color="000000"/>
              <w:bottom w:val="single" w:sz="4" w:space="0" w:color="000000"/>
              <w:right w:val="single" w:sz="4" w:space="0" w:color="000000"/>
            </w:tcBorders>
            <w:vAlign w:val="center"/>
          </w:tcPr>
          <w:p w14:paraId="708D2206" w14:textId="77777777" w:rsidR="00B402DB" w:rsidRPr="0010688C" w:rsidRDefault="00B402DB" w:rsidP="00172CE1">
            <w:pPr>
              <w:jc w:val="center"/>
              <w:rPr>
                <w:rFonts w:ascii="Arial" w:hAnsi="Arial"/>
              </w:rPr>
            </w:pPr>
            <w:r w:rsidRPr="0010688C">
              <w:rPr>
                <w:rFonts w:ascii="Arial" w:hAnsi="Arial"/>
              </w:rPr>
              <w:lastRenderedPageBreak/>
              <w:t>Praticar ato lesivo previsto no art. 5º da Lei nº 12.846, de 1º de agosto de 2013</w:t>
            </w:r>
          </w:p>
        </w:tc>
        <w:tc>
          <w:tcPr>
            <w:tcW w:w="3399" w:type="dxa"/>
            <w:tcBorders>
              <w:top w:val="single" w:sz="4" w:space="0" w:color="000000"/>
              <w:left w:val="single" w:sz="4" w:space="0" w:color="000000"/>
              <w:bottom w:val="single" w:sz="4" w:space="0" w:color="000000"/>
              <w:right w:val="single" w:sz="4" w:space="0" w:color="000000"/>
            </w:tcBorders>
            <w:vAlign w:val="center"/>
          </w:tcPr>
          <w:p w14:paraId="715F293A" w14:textId="77777777" w:rsidR="00B402DB" w:rsidRPr="0010688C" w:rsidRDefault="00B402DB" w:rsidP="00172CE1">
            <w:pPr>
              <w:jc w:val="center"/>
              <w:rPr>
                <w:rFonts w:ascii="Arial" w:hAnsi="Arial"/>
              </w:rPr>
            </w:pPr>
            <w:r w:rsidRPr="0010688C">
              <w:rPr>
                <w:rFonts w:ascii="Arial" w:hAnsi="Arial"/>
              </w:rPr>
              <w:t>Declaração de Inidoneidade para licitar ou contratar com todos os entes federativos</w:t>
            </w:r>
          </w:p>
        </w:tc>
        <w:tc>
          <w:tcPr>
            <w:tcW w:w="1677" w:type="dxa"/>
            <w:tcBorders>
              <w:top w:val="single" w:sz="4" w:space="0" w:color="000000"/>
              <w:left w:val="single" w:sz="4" w:space="0" w:color="000000"/>
              <w:bottom w:val="single" w:sz="4" w:space="0" w:color="000000"/>
              <w:right w:val="single" w:sz="4" w:space="0" w:color="000000"/>
            </w:tcBorders>
            <w:vAlign w:val="center"/>
          </w:tcPr>
          <w:p w14:paraId="6ABD8962" w14:textId="77777777" w:rsidR="00B402DB" w:rsidRPr="0010688C" w:rsidRDefault="00B402DB" w:rsidP="00172CE1">
            <w:pPr>
              <w:jc w:val="center"/>
              <w:rPr>
                <w:rFonts w:ascii="Arial" w:hAnsi="Arial"/>
              </w:rPr>
            </w:pPr>
            <w:r w:rsidRPr="0010688C">
              <w:rPr>
                <w:rFonts w:ascii="Arial" w:hAnsi="Arial"/>
              </w:rPr>
              <w:t>4 anos e seis meses</w:t>
            </w:r>
          </w:p>
        </w:tc>
      </w:tr>
    </w:tbl>
    <w:p w14:paraId="5E37B319" w14:textId="77777777" w:rsidR="00E33B3A" w:rsidRDefault="00E33B3A" w:rsidP="00B402DB">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after="0"/>
        <w:rPr>
          <w:color w:val="auto"/>
        </w:rPr>
      </w:pPr>
    </w:p>
    <w:p w14:paraId="63FA61FB" w14:textId="53B83E37" w:rsidR="00B402DB" w:rsidRPr="00031E50" w:rsidRDefault="00B402DB" w:rsidP="00E33B3A">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0" w:after="0"/>
        <w:rPr>
          <w:color w:val="auto"/>
        </w:rPr>
      </w:pPr>
      <w:r w:rsidRPr="00031E50">
        <w:rPr>
          <w:color w:val="auto"/>
        </w:rPr>
        <w:t>É UMA CONTRATAÇÃO SOB O SISTEMA DE REGISTRO DE PREÇOS?</w:t>
      </w:r>
    </w:p>
    <w:p w14:paraId="178DC496" w14:textId="77777777" w:rsidR="00B402DB" w:rsidRPr="00031E50" w:rsidRDefault="00E3671D" w:rsidP="00B402DB">
      <w:pPr>
        <w:rPr>
          <w:rFonts w:ascii="Arial" w:hAnsi="Arial"/>
        </w:rPr>
      </w:pPr>
      <w:sdt>
        <w:sdtPr>
          <w:rPr>
            <w:rFonts w:ascii="Arial" w:eastAsia="MS Gothic" w:hAnsi="Arial"/>
            <w:sz w:val="40"/>
          </w:rPr>
          <w:id w:val="-914081512"/>
          <w14:checkbox>
            <w14:checked w14:val="1"/>
            <w14:checkedState w14:val="2612" w14:font="MS Gothic"/>
            <w14:uncheckedState w14:val="2610" w14:font="MS Gothic"/>
          </w14:checkbox>
        </w:sdtPr>
        <w:sdtEndPr/>
        <w:sdtContent>
          <w:r w:rsidR="00B402DB" w:rsidRPr="00031E50">
            <w:rPr>
              <w:rFonts w:ascii="Segoe UI Symbol" w:eastAsia="MS Gothic" w:hAnsi="Segoe UI Symbol" w:cs="Segoe UI Symbol"/>
              <w:sz w:val="40"/>
            </w:rPr>
            <w:t>☒</w:t>
          </w:r>
        </w:sdtContent>
      </w:sdt>
      <w:r w:rsidR="00B402DB" w:rsidRPr="00031E50">
        <w:rPr>
          <w:rFonts w:ascii="Arial" w:hAnsi="Arial"/>
          <w:color w:val="000000" w:themeColor="text1"/>
        </w:rPr>
        <w:t xml:space="preserve"> Sistema de Registro de Preços      </w:t>
      </w:r>
      <w:sdt>
        <w:sdtPr>
          <w:rPr>
            <w:rFonts w:ascii="Arial" w:eastAsia="MS Gothic" w:hAnsi="Arial"/>
            <w:sz w:val="40"/>
          </w:rPr>
          <w:id w:val="256562712"/>
          <w14:checkbox>
            <w14:checked w14:val="0"/>
            <w14:checkedState w14:val="2612" w14:font="MS Gothic"/>
            <w14:uncheckedState w14:val="2610" w14:font="MS Gothic"/>
          </w14:checkbox>
        </w:sdtPr>
        <w:sdtEndPr/>
        <w:sdtContent>
          <w:r w:rsidR="00B402DB" w:rsidRPr="00031E50">
            <w:rPr>
              <w:rFonts w:ascii="Segoe UI Symbol" w:eastAsia="MS Gothic" w:hAnsi="Segoe UI Symbol" w:cs="Segoe UI Symbol"/>
              <w:sz w:val="40"/>
            </w:rPr>
            <w:t>☐</w:t>
          </w:r>
        </w:sdtContent>
      </w:sdt>
      <w:r w:rsidR="00B402DB" w:rsidRPr="00031E50">
        <w:rPr>
          <w:rFonts w:ascii="Arial" w:hAnsi="Arial"/>
          <w:color w:val="000000" w:themeColor="text1"/>
        </w:rPr>
        <w:t xml:space="preserve"> Contratação tradicional</w:t>
      </w:r>
    </w:p>
    <w:p w14:paraId="34BB6ABC" w14:textId="77777777" w:rsidR="00B402DB" w:rsidRPr="00031E50" w:rsidRDefault="00B402DB" w:rsidP="00B402DB">
      <w:pPr>
        <w:jc w:val="center"/>
        <w:rPr>
          <w:rFonts w:ascii="Arial" w:hAnsi="Arial"/>
          <w:b/>
          <w:bCs/>
          <w:sz w:val="22"/>
          <w:szCs w:val="22"/>
        </w:rPr>
      </w:pPr>
    </w:p>
    <w:p w14:paraId="14FA89A3" w14:textId="77777777" w:rsidR="00B402DB" w:rsidRPr="00031E50" w:rsidRDefault="00B402DB" w:rsidP="00B402DB">
      <w:pPr>
        <w:pStyle w:val="Tpico2"/>
        <w:widowControl w:val="0"/>
        <w:numPr>
          <w:ilvl w:val="0"/>
          <w:numId w:val="0"/>
        </w:numPr>
        <w:overflowPunct w:val="0"/>
        <w:spacing w:before="0" w:after="0" w:line="240" w:lineRule="auto"/>
      </w:pPr>
      <w:r w:rsidRPr="00031E50">
        <w:t xml:space="preserve">Infrações e penalidades da Ata de Registro de Preços </w:t>
      </w:r>
      <w:r w:rsidRPr="00031E50">
        <w:rPr>
          <w:rStyle w:val="Refdecomentrio3"/>
        </w:rPr>
        <w:t xml:space="preserve">   </w:t>
      </w:r>
      <w:r w:rsidRPr="00031E50">
        <w:t xml:space="preserve"> </w:t>
      </w:r>
    </w:p>
    <w:p w14:paraId="6A7EF5CC" w14:textId="77777777" w:rsidR="00B402DB" w:rsidRPr="00031E50" w:rsidRDefault="00B402DB" w:rsidP="00B402DB">
      <w:pPr>
        <w:tabs>
          <w:tab w:val="left" w:pos="567"/>
          <w:tab w:val="left" w:pos="1843"/>
        </w:tabs>
        <w:spacing w:before="240"/>
        <w:jc w:val="both"/>
        <w:rPr>
          <w:rFonts w:ascii="Arial" w:hAnsi="Arial"/>
        </w:rPr>
      </w:pPr>
      <w:r w:rsidRPr="00031E50">
        <w:rPr>
          <w:rFonts w:ascii="Arial" w:hAnsi="Arial"/>
        </w:rPr>
        <w:t>O signatário com a proposta mais vantajosa que não assinar o contrato ou aceitar o instrumento equivalente estará sujeito a multa de 20% (vinte por cento) do valor do pedido e exclusão do registro da Ata.</w:t>
      </w:r>
    </w:p>
    <w:p w14:paraId="23A88D2B" w14:textId="77777777" w:rsidR="00B402DB" w:rsidRPr="00031E50" w:rsidRDefault="00B402DB" w:rsidP="00B402DB">
      <w:pPr>
        <w:jc w:val="both"/>
        <w:rPr>
          <w:rFonts w:ascii="Arial" w:hAnsi="Arial"/>
          <w:b/>
          <w:bCs/>
          <w:sz w:val="22"/>
          <w:szCs w:val="22"/>
        </w:rPr>
      </w:pPr>
    </w:p>
    <w:p w14:paraId="143C8058" w14:textId="77777777" w:rsidR="00B402DB" w:rsidRPr="00031E50" w:rsidRDefault="00B402DB" w:rsidP="00B402DB">
      <w:pPr>
        <w:jc w:val="both"/>
        <w:rPr>
          <w:rFonts w:ascii="Arial" w:hAnsi="Arial"/>
        </w:rPr>
      </w:pPr>
      <w:r w:rsidRPr="00031E50">
        <w:rPr>
          <w:rFonts w:ascii="Arial" w:hAnsi="Arial"/>
        </w:rPr>
        <w:t>Ao licitante infrator poderá ser aplicada penalidade de impedimento de licitar e contratar, nos termos da tabela:</w:t>
      </w:r>
    </w:p>
    <w:p w14:paraId="70145BA6" w14:textId="77777777" w:rsidR="00B402DB" w:rsidRDefault="00B402DB" w:rsidP="00B402DB">
      <w:pPr>
        <w:rPr>
          <w:rFonts w:ascii="Arial" w:hAnsi="Arial"/>
          <w:b/>
          <w:bCs/>
          <w:sz w:val="22"/>
          <w:szCs w:val="22"/>
        </w:rPr>
      </w:pPr>
    </w:p>
    <w:p w14:paraId="580CEB89" w14:textId="77777777" w:rsidR="00B402DB" w:rsidRDefault="00B402DB" w:rsidP="00B402DB">
      <w:pPr>
        <w:jc w:val="center"/>
        <w:rPr>
          <w:rFonts w:ascii="Arial" w:hAnsi="Arial"/>
          <w:b/>
          <w:bCs/>
          <w:sz w:val="22"/>
          <w:szCs w:val="22"/>
        </w:rPr>
      </w:pPr>
    </w:p>
    <w:tbl>
      <w:tblPr>
        <w:tblW w:w="0" w:type="auto"/>
        <w:tblInd w:w="-5" w:type="dxa"/>
        <w:tblLayout w:type="fixed"/>
        <w:tblCellMar>
          <w:left w:w="57" w:type="dxa"/>
          <w:right w:w="57" w:type="dxa"/>
        </w:tblCellMar>
        <w:tblLook w:val="0000" w:firstRow="0" w:lastRow="0" w:firstColumn="0" w:lastColumn="0" w:noHBand="0" w:noVBand="0"/>
      </w:tblPr>
      <w:tblGrid>
        <w:gridCol w:w="4395"/>
        <w:gridCol w:w="3402"/>
        <w:gridCol w:w="1672"/>
      </w:tblGrid>
      <w:tr w:rsidR="00B402DB" w:rsidRPr="006B5112" w14:paraId="3FCD46AF" w14:textId="77777777" w:rsidTr="00172CE1">
        <w:tc>
          <w:tcPr>
            <w:tcW w:w="4395" w:type="dxa"/>
            <w:tcBorders>
              <w:top w:val="single" w:sz="4" w:space="0" w:color="000000"/>
              <w:left w:val="single" w:sz="4" w:space="0" w:color="000000"/>
              <w:bottom w:val="single" w:sz="4" w:space="0" w:color="000000"/>
              <w:right w:val="single" w:sz="4" w:space="0" w:color="000000"/>
            </w:tcBorders>
            <w:vAlign w:val="center"/>
          </w:tcPr>
          <w:p w14:paraId="02B4C6E8" w14:textId="77777777" w:rsidR="00B402DB" w:rsidRPr="0010688C" w:rsidRDefault="00B402DB" w:rsidP="00172CE1">
            <w:pPr>
              <w:jc w:val="center"/>
              <w:rPr>
                <w:rFonts w:ascii="Arial" w:hAnsi="Arial"/>
              </w:rPr>
            </w:pPr>
            <w:r w:rsidRPr="0010688C">
              <w:rPr>
                <w:rFonts w:ascii="Arial" w:eastAsia="Calibri" w:hAnsi="Arial"/>
                <w:b/>
                <w:bCs/>
              </w:rPr>
              <w:t>INFRAÇÃO COMETIDA</w:t>
            </w:r>
          </w:p>
        </w:tc>
        <w:tc>
          <w:tcPr>
            <w:tcW w:w="3402" w:type="dxa"/>
            <w:tcBorders>
              <w:top w:val="single" w:sz="4" w:space="0" w:color="000000"/>
              <w:left w:val="single" w:sz="4" w:space="0" w:color="000000"/>
              <w:bottom w:val="single" w:sz="4" w:space="0" w:color="000000"/>
              <w:right w:val="single" w:sz="4" w:space="0" w:color="000000"/>
            </w:tcBorders>
            <w:vAlign w:val="center"/>
          </w:tcPr>
          <w:p w14:paraId="6C3F677A" w14:textId="77777777" w:rsidR="00B402DB" w:rsidRPr="0010688C" w:rsidRDefault="00B402DB" w:rsidP="00172CE1">
            <w:pPr>
              <w:jc w:val="center"/>
              <w:rPr>
                <w:rFonts w:ascii="Arial" w:hAnsi="Arial"/>
              </w:rPr>
            </w:pPr>
            <w:r w:rsidRPr="0010688C">
              <w:rPr>
                <w:rFonts w:ascii="Arial" w:eastAsia="Calibri" w:hAnsi="Arial"/>
                <w:b/>
                <w:bCs/>
              </w:rPr>
              <w:t>PENALIDADE</w:t>
            </w:r>
          </w:p>
        </w:tc>
        <w:tc>
          <w:tcPr>
            <w:tcW w:w="1672" w:type="dxa"/>
            <w:tcBorders>
              <w:top w:val="single" w:sz="4" w:space="0" w:color="000000"/>
              <w:left w:val="single" w:sz="4" w:space="0" w:color="000000"/>
              <w:bottom w:val="single" w:sz="4" w:space="0" w:color="000000"/>
              <w:right w:val="single" w:sz="4" w:space="0" w:color="000000"/>
            </w:tcBorders>
            <w:vAlign w:val="center"/>
          </w:tcPr>
          <w:p w14:paraId="5771B22D" w14:textId="77777777" w:rsidR="00B402DB" w:rsidRPr="0010688C" w:rsidRDefault="00B402DB" w:rsidP="00172CE1">
            <w:pPr>
              <w:jc w:val="center"/>
              <w:rPr>
                <w:rFonts w:ascii="Arial" w:hAnsi="Arial"/>
              </w:rPr>
            </w:pPr>
            <w:r w:rsidRPr="0010688C">
              <w:rPr>
                <w:rFonts w:ascii="Arial" w:eastAsia="Calibri" w:hAnsi="Arial"/>
                <w:b/>
                <w:bCs/>
              </w:rPr>
              <w:t>PRAZO</w:t>
            </w:r>
          </w:p>
        </w:tc>
      </w:tr>
      <w:tr w:rsidR="00B402DB" w:rsidRPr="006B5112" w14:paraId="383B2207" w14:textId="77777777" w:rsidTr="00172CE1">
        <w:tc>
          <w:tcPr>
            <w:tcW w:w="4395" w:type="dxa"/>
            <w:tcBorders>
              <w:top w:val="single" w:sz="4" w:space="0" w:color="000000"/>
              <w:left w:val="single" w:sz="4" w:space="0" w:color="000000"/>
              <w:bottom w:val="single" w:sz="4" w:space="0" w:color="000000"/>
              <w:right w:val="single" w:sz="4" w:space="0" w:color="000000"/>
            </w:tcBorders>
            <w:vAlign w:val="center"/>
          </w:tcPr>
          <w:p w14:paraId="411D755A" w14:textId="77777777" w:rsidR="00B402DB" w:rsidRPr="0010688C" w:rsidRDefault="00B402DB" w:rsidP="00172CE1">
            <w:pPr>
              <w:jc w:val="center"/>
              <w:rPr>
                <w:rFonts w:ascii="Arial" w:hAnsi="Arial"/>
              </w:rPr>
            </w:pPr>
            <w:r w:rsidRPr="0010688C">
              <w:rPr>
                <w:rFonts w:ascii="Arial" w:eastAsia="Calibri" w:hAnsi="Arial"/>
              </w:rPr>
              <w:t>Não celebrar o contrato ou não entregar a documentação exigida para a contratação, quando convocado dentro do prazo de validade da ata</w:t>
            </w:r>
          </w:p>
        </w:tc>
        <w:tc>
          <w:tcPr>
            <w:tcW w:w="3402" w:type="dxa"/>
            <w:tcBorders>
              <w:top w:val="single" w:sz="4" w:space="0" w:color="000000"/>
              <w:left w:val="single" w:sz="4" w:space="0" w:color="000000"/>
              <w:bottom w:val="single" w:sz="4" w:space="0" w:color="000000"/>
              <w:right w:val="single" w:sz="4" w:space="0" w:color="000000"/>
            </w:tcBorders>
            <w:vAlign w:val="center"/>
          </w:tcPr>
          <w:p w14:paraId="222BC601" w14:textId="77777777" w:rsidR="00B402DB" w:rsidRPr="0010688C" w:rsidRDefault="00B402DB" w:rsidP="00172CE1">
            <w:pPr>
              <w:jc w:val="center"/>
              <w:rPr>
                <w:rFonts w:ascii="Arial" w:hAnsi="Arial"/>
              </w:rPr>
            </w:pPr>
            <w:r w:rsidRPr="0010688C">
              <w:rPr>
                <w:rFonts w:ascii="Arial" w:eastAsia="Calibri" w:hAnsi="Arial"/>
              </w:rPr>
              <w:t>Impedimento de licitar ou contratar com o Município de Sertãozinho</w:t>
            </w:r>
          </w:p>
        </w:tc>
        <w:tc>
          <w:tcPr>
            <w:tcW w:w="1672" w:type="dxa"/>
            <w:tcBorders>
              <w:top w:val="single" w:sz="4" w:space="0" w:color="000000"/>
              <w:left w:val="single" w:sz="4" w:space="0" w:color="000000"/>
              <w:bottom w:val="single" w:sz="4" w:space="0" w:color="000000"/>
              <w:right w:val="single" w:sz="4" w:space="0" w:color="000000"/>
            </w:tcBorders>
            <w:vAlign w:val="center"/>
          </w:tcPr>
          <w:p w14:paraId="0457D2B5" w14:textId="77777777" w:rsidR="00B402DB" w:rsidRPr="0010688C" w:rsidRDefault="00B402DB" w:rsidP="00172CE1">
            <w:pPr>
              <w:jc w:val="center"/>
              <w:rPr>
                <w:rFonts w:ascii="Arial" w:hAnsi="Arial"/>
              </w:rPr>
            </w:pPr>
            <w:r w:rsidRPr="0010688C">
              <w:rPr>
                <w:rFonts w:ascii="Arial" w:eastAsia="Calibri" w:hAnsi="Arial"/>
              </w:rPr>
              <w:t>12 meses</w:t>
            </w:r>
          </w:p>
        </w:tc>
      </w:tr>
      <w:tr w:rsidR="00B402DB" w:rsidRPr="006B5112" w14:paraId="466FC07B" w14:textId="77777777" w:rsidTr="00172CE1">
        <w:tc>
          <w:tcPr>
            <w:tcW w:w="4395" w:type="dxa"/>
            <w:tcBorders>
              <w:top w:val="single" w:sz="4" w:space="0" w:color="000000"/>
              <w:left w:val="single" w:sz="4" w:space="0" w:color="000000"/>
              <w:bottom w:val="single" w:sz="4" w:space="0" w:color="000000"/>
              <w:right w:val="single" w:sz="4" w:space="0" w:color="000000"/>
            </w:tcBorders>
            <w:vAlign w:val="center"/>
          </w:tcPr>
          <w:p w14:paraId="4F9529D4" w14:textId="77777777" w:rsidR="00B402DB" w:rsidRPr="0010688C" w:rsidRDefault="00B402DB" w:rsidP="00172CE1">
            <w:pPr>
              <w:jc w:val="center"/>
              <w:rPr>
                <w:rFonts w:ascii="Arial" w:hAnsi="Arial"/>
              </w:rPr>
            </w:pPr>
            <w:r w:rsidRPr="0010688C">
              <w:rPr>
                <w:rFonts w:ascii="Arial" w:eastAsia="Calibri" w:hAnsi="Arial"/>
              </w:rPr>
              <w:t>Apresentar declaração ou documentação falsa exigida para a contratação</w:t>
            </w:r>
          </w:p>
        </w:tc>
        <w:tc>
          <w:tcPr>
            <w:tcW w:w="3402" w:type="dxa"/>
            <w:tcBorders>
              <w:top w:val="single" w:sz="4" w:space="0" w:color="000000"/>
              <w:left w:val="single" w:sz="4" w:space="0" w:color="000000"/>
              <w:bottom w:val="single" w:sz="4" w:space="0" w:color="000000"/>
              <w:right w:val="single" w:sz="4" w:space="0" w:color="000000"/>
            </w:tcBorders>
            <w:vAlign w:val="center"/>
          </w:tcPr>
          <w:p w14:paraId="28728834" w14:textId="77777777" w:rsidR="00B402DB" w:rsidRPr="0010688C" w:rsidRDefault="00B402DB" w:rsidP="00172CE1">
            <w:pPr>
              <w:jc w:val="center"/>
              <w:rPr>
                <w:rFonts w:ascii="Arial" w:hAnsi="Arial"/>
              </w:rPr>
            </w:pPr>
            <w:r w:rsidRPr="0010688C">
              <w:rPr>
                <w:rFonts w:ascii="Arial" w:eastAsia="Calibri" w:hAnsi="Arial"/>
              </w:rPr>
              <w:t>Declaração de Inidoneidade para licitar ou contratar com todos os entes federativos</w:t>
            </w:r>
          </w:p>
        </w:tc>
        <w:tc>
          <w:tcPr>
            <w:tcW w:w="1672" w:type="dxa"/>
            <w:tcBorders>
              <w:top w:val="single" w:sz="4" w:space="0" w:color="000000"/>
              <w:left w:val="single" w:sz="4" w:space="0" w:color="000000"/>
              <w:bottom w:val="single" w:sz="4" w:space="0" w:color="000000"/>
              <w:right w:val="single" w:sz="4" w:space="0" w:color="000000"/>
            </w:tcBorders>
            <w:vAlign w:val="center"/>
          </w:tcPr>
          <w:p w14:paraId="4CDFF2BB" w14:textId="77777777" w:rsidR="00B402DB" w:rsidRPr="0010688C" w:rsidRDefault="00B402DB" w:rsidP="00172CE1">
            <w:pPr>
              <w:jc w:val="center"/>
              <w:rPr>
                <w:rFonts w:ascii="Arial" w:hAnsi="Arial"/>
              </w:rPr>
            </w:pPr>
            <w:r w:rsidRPr="0010688C">
              <w:rPr>
                <w:rFonts w:ascii="Arial" w:eastAsia="Calibri" w:hAnsi="Arial"/>
              </w:rPr>
              <w:t>4 anos e seis meses</w:t>
            </w:r>
          </w:p>
        </w:tc>
      </w:tr>
      <w:tr w:rsidR="00B402DB" w:rsidRPr="006B5112" w14:paraId="119E6198" w14:textId="77777777" w:rsidTr="00172CE1">
        <w:tc>
          <w:tcPr>
            <w:tcW w:w="4395" w:type="dxa"/>
            <w:tcBorders>
              <w:top w:val="single" w:sz="4" w:space="0" w:color="000000"/>
              <w:left w:val="single" w:sz="4" w:space="0" w:color="000000"/>
              <w:bottom w:val="single" w:sz="4" w:space="0" w:color="000000"/>
              <w:right w:val="single" w:sz="4" w:space="0" w:color="000000"/>
            </w:tcBorders>
            <w:vAlign w:val="center"/>
          </w:tcPr>
          <w:p w14:paraId="483812A3" w14:textId="77777777" w:rsidR="00B402DB" w:rsidRPr="0010688C" w:rsidRDefault="00B402DB" w:rsidP="00172CE1">
            <w:pPr>
              <w:jc w:val="center"/>
              <w:rPr>
                <w:rFonts w:ascii="Arial" w:hAnsi="Arial"/>
              </w:rPr>
            </w:pPr>
            <w:r w:rsidRPr="0010688C">
              <w:rPr>
                <w:rFonts w:ascii="Arial" w:eastAsia="Calibri" w:hAnsi="Arial"/>
              </w:rPr>
              <w:t>Comportar-se de modo inidôneo ou cometer fraude de qualquer natureza</w:t>
            </w:r>
          </w:p>
        </w:tc>
        <w:tc>
          <w:tcPr>
            <w:tcW w:w="3402" w:type="dxa"/>
            <w:tcBorders>
              <w:top w:val="single" w:sz="4" w:space="0" w:color="000000"/>
              <w:left w:val="single" w:sz="4" w:space="0" w:color="000000"/>
              <w:bottom w:val="single" w:sz="4" w:space="0" w:color="000000"/>
              <w:right w:val="single" w:sz="4" w:space="0" w:color="000000"/>
            </w:tcBorders>
            <w:vAlign w:val="center"/>
          </w:tcPr>
          <w:p w14:paraId="2A2FDCE5" w14:textId="77777777" w:rsidR="00B402DB" w:rsidRPr="0010688C" w:rsidRDefault="00B402DB" w:rsidP="00172CE1">
            <w:pPr>
              <w:jc w:val="center"/>
              <w:rPr>
                <w:rFonts w:ascii="Arial" w:hAnsi="Arial"/>
              </w:rPr>
            </w:pPr>
            <w:r w:rsidRPr="0010688C">
              <w:rPr>
                <w:rFonts w:ascii="Arial" w:eastAsia="Calibri" w:hAnsi="Arial"/>
              </w:rPr>
              <w:t>Declaração de Inidoneidade para licitar ou contratar com todos os entes federativos</w:t>
            </w:r>
          </w:p>
        </w:tc>
        <w:tc>
          <w:tcPr>
            <w:tcW w:w="1672" w:type="dxa"/>
            <w:tcBorders>
              <w:top w:val="single" w:sz="4" w:space="0" w:color="000000"/>
              <w:left w:val="single" w:sz="4" w:space="0" w:color="000000"/>
              <w:bottom w:val="single" w:sz="4" w:space="0" w:color="000000"/>
              <w:right w:val="single" w:sz="4" w:space="0" w:color="000000"/>
            </w:tcBorders>
            <w:vAlign w:val="center"/>
          </w:tcPr>
          <w:p w14:paraId="093A0354" w14:textId="77777777" w:rsidR="00B402DB" w:rsidRPr="0010688C" w:rsidRDefault="00B402DB" w:rsidP="00172CE1">
            <w:pPr>
              <w:jc w:val="center"/>
              <w:rPr>
                <w:rFonts w:ascii="Arial" w:hAnsi="Arial"/>
              </w:rPr>
            </w:pPr>
            <w:r w:rsidRPr="0010688C">
              <w:rPr>
                <w:rFonts w:ascii="Arial" w:eastAsia="Calibri" w:hAnsi="Arial"/>
              </w:rPr>
              <w:t>4 anos e seis meses</w:t>
            </w:r>
          </w:p>
        </w:tc>
      </w:tr>
      <w:tr w:rsidR="00B402DB" w:rsidRPr="006B5112" w14:paraId="5F6E6B04" w14:textId="77777777" w:rsidTr="00172CE1">
        <w:tc>
          <w:tcPr>
            <w:tcW w:w="4395" w:type="dxa"/>
            <w:tcBorders>
              <w:top w:val="single" w:sz="4" w:space="0" w:color="000000"/>
              <w:left w:val="single" w:sz="4" w:space="0" w:color="000000"/>
              <w:bottom w:val="single" w:sz="4" w:space="0" w:color="000000"/>
              <w:right w:val="single" w:sz="4" w:space="0" w:color="000000"/>
            </w:tcBorders>
            <w:vAlign w:val="center"/>
          </w:tcPr>
          <w:p w14:paraId="0412C0EA" w14:textId="77777777" w:rsidR="00B402DB" w:rsidRPr="0010688C" w:rsidRDefault="00B402DB" w:rsidP="00172CE1">
            <w:pPr>
              <w:jc w:val="center"/>
              <w:rPr>
                <w:rFonts w:ascii="Arial" w:hAnsi="Arial"/>
              </w:rPr>
            </w:pPr>
            <w:r w:rsidRPr="0010688C">
              <w:rPr>
                <w:rFonts w:ascii="Arial" w:eastAsia="Calibri" w:hAnsi="Arial"/>
              </w:rPr>
              <w:t>Praticar atos ilícitos com vistas a frustrar os objetivos da Ata de Registro de Preços</w:t>
            </w:r>
          </w:p>
        </w:tc>
        <w:tc>
          <w:tcPr>
            <w:tcW w:w="3402" w:type="dxa"/>
            <w:tcBorders>
              <w:top w:val="single" w:sz="4" w:space="0" w:color="000000"/>
              <w:left w:val="single" w:sz="4" w:space="0" w:color="000000"/>
              <w:bottom w:val="single" w:sz="4" w:space="0" w:color="000000"/>
              <w:right w:val="single" w:sz="4" w:space="0" w:color="000000"/>
            </w:tcBorders>
            <w:vAlign w:val="center"/>
          </w:tcPr>
          <w:p w14:paraId="5E7F896D" w14:textId="77777777" w:rsidR="00B402DB" w:rsidRPr="0010688C" w:rsidRDefault="00B402DB" w:rsidP="00172CE1">
            <w:pPr>
              <w:jc w:val="center"/>
              <w:rPr>
                <w:rFonts w:ascii="Arial" w:hAnsi="Arial"/>
              </w:rPr>
            </w:pPr>
            <w:r w:rsidRPr="0010688C">
              <w:rPr>
                <w:rFonts w:ascii="Arial" w:eastAsia="Calibri" w:hAnsi="Arial"/>
              </w:rPr>
              <w:t>Declaração de Inidoneidade para licitar ou contratar com todos os entes federativos</w:t>
            </w:r>
          </w:p>
        </w:tc>
        <w:tc>
          <w:tcPr>
            <w:tcW w:w="1672" w:type="dxa"/>
            <w:tcBorders>
              <w:top w:val="single" w:sz="4" w:space="0" w:color="000000"/>
              <w:left w:val="single" w:sz="4" w:space="0" w:color="000000"/>
              <w:bottom w:val="single" w:sz="4" w:space="0" w:color="000000"/>
              <w:right w:val="single" w:sz="4" w:space="0" w:color="000000"/>
            </w:tcBorders>
            <w:vAlign w:val="center"/>
          </w:tcPr>
          <w:p w14:paraId="5DC8122F" w14:textId="77777777" w:rsidR="00B402DB" w:rsidRPr="0010688C" w:rsidRDefault="00B402DB" w:rsidP="00172CE1">
            <w:pPr>
              <w:jc w:val="center"/>
              <w:rPr>
                <w:rFonts w:ascii="Arial" w:hAnsi="Arial"/>
              </w:rPr>
            </w:pPr>
            <w:r w:rsidRPr="0010688C">
              <w:rPr>
                <w:rFonts w:ascii="Arial" w:eastAsia="Calibri" w:hAnsi="Arial"/>
              </w:rPr>
              <w:t>4 anos e seis meses</w:t>
            </w:r>
          </w:p>
        </w:tc>
      </w:tr>
      <w:tr w:rsidR="00B402DB" w:rsidRPr="006B5112" w14:paraId="61B1428C" w14:textId="77777777" w:rsidTr="00172CE1">
        <w:tc>
          <w:tcPr>
            <w:tcW w:w="4395" w:type="dxa"/>
            <w:tcBorders>
              <w:top w:val="single" w:sz="4" w:space="0" w:color="000000"/>
              <w:left w:val="single" w:sz="4" w:space="0" w:color="000000"/>
              <w:bottom w:val="single" w:sz="4" w:space="0" w:color="000000"/>
              <w:right w:val="single" w:sz="4" w:space="0" w:color="000000"/>
            </w:tcBorders>
            <w:vAlign w:val="center"/>
          </w:tcPr>
          <w:p w14:paraId="2A0C5F68" w14:textId="77777777" w:rsidR="00B402DB" w:rsidRPr="0010688C" w:rsidRDefault="00B402DB" w:rsidP="00172CE1">
            <w:pPr>
              <w:jc w:val="center"/>
              <w:rPr>
                <w:rFonts w:ascii="Arial" w:hAnsi="Arial"/>
              </w:rPr>
            </w:pPr>
            <w:r w:rsidRPr="0010688C">
              <w:rPr>
                <w:rFonts w:ascii="Arial" w:eastAsia="Calibri" w:hAnsi="Arial"/>
              </w:rPr>
              <w:t>Praticar ato lesivo previsto no art. 5º da Lei nº 12.846, de 1º de agosto de 2013</w:t>
            </w:r>
          </w:p>
        </w:tc>
        <w:tc>
          <w:tcPr>
            <w:tcW w:w="3402" w:type="dxa"/>
            <w:tcBorders>
              <w:top w:val="single" w:sz="4" w:space="0" w:color="000000"/>
              <w:left w:val="single" w:sz="4" w:space="0" w:color="000000"/>
              <w:bottom w:val="single" w:sz="4" w:space="0" w:color="000000"/>
              <w:right w:val="single" w:sz="4" w:space="0" w:color="000000"/>
            </w:tcBorders>
            <w:vAlign w:val="center"/>
          </w:tcPr>
          <w:p w14:paraId="37B4E249" w14:textId="77777777" w:rsidR="00B402DB" w:rsidRPr="0010688C" w:rsidRDefault="00B402DB" w:rsidP="00172CE1">
            <w:pPr>
              <w:jc w:val="center"/>
              <w:rPr>
                <w:rFonts w:ascii="Arial" w:hAnsi="Arial"/>
              </w:rPr>
            </w:pPr>
            <w:r w:rsidRPr="0010688C">
              <w:rPr>
                <w:rFonts w:ascii="Arial" w:eastAsia="Calibri" w:hAnsi="Arial"/>
              </w:rPr>
              <w:t>Declaração de Inidoneidade para licitar ou contratar com todos os entes federativos</w:t>
            </w:r>
          </w:p>
        </w:tc>
        <w:tc>
          <w:tcPr>
            <w:tcW w:w="1672" w:type="dxa"/>
            <w:tcBorders>
              <w:top w:val="single" w:sz="4" w:space="0" w:color="000000"/>
              <w:left w:val="single" w:sz="4" w:space="0" w:color="000000"/>
              <w:bottom w:val="single" w:sz="4" w:space="0" w:color="000000"/>
              <w:right w:val="single" w:sz="4" w:space="0" w:color="000000"/>
            </w:tcBorders>
            <w:vAlign w:val="center"/>
          </w:tcPr>
          <w:p w14:paraId="3159EBA1" w14:textId="77777777" w:rsidR="00B402DB" w:rsidRPr="0010688C" w:rsidRDefault="00B402DB" w:rsidP="00172CE1">
            <w:pPr>
              <w:jc w:val="center"/>
              <w:rPr>
                <w:rFonts w:ascii="Arial" w:hAnsi="Arial"/>
              </w:rPr>
            </w:pPr>
            <w:r w:rsidRPr="0010688C">
              <w:rPr>
                <w:rFonts w:ascii="Arial" w:eastAsia="Calibri" w:hAnsi="Arial"/>
              </w:rPr>
              <w:t>4 anos e seis meses</w:t>
            </w:r>
          </w:p>
        </w:tc>
      </w:tr>
    </w:tbl>
    <w:p w14:paraId="4F14F511" w14:textId="77777777" w:rsidR="00B402DB" w:rsidRDefault="00B402DB" w:rsidP="00B402DB">
      <w:pPr>
        <w:pStyle w:val="Tpico1"/>
        <w:keepNext w:val="0"/>
        <w:widowControl w:val="0"/>
        <w:numPr>
          <w:ilvl w:val="0"/>
          <w:numId w:val="0"/>
        </w:numPr>
        <w:overflowPunct w:val="0"/>
        <w:spacing w:before="240" w:after="0" w:line="240" w:lineRule="auto"/>
        <w:rPr>
          <w:color w:val="000000"/>
        </w:rPr>
      </w:pPr>
    </w:p>
    <w:p w14:paraId="720A5C99" w14:textId="77777777" w:rsidR="00B402DB" w:rsidRPr="00031E50" w:rsidRDefault="00B402DB" w:rsidP="008B466A">
      <w:pPr>
        <w:pStyle w:val="Tpico1"/>
        <w:keepNext w:val="0"/>
        <w:widowControl w:val="0"/>
        <w:numPr>
          <w:ilvl w:val="0"/>
          <w:numId w:val="0"/>
        </w:numPr>
        <w:overflowPunct w:val="0"/>
        <w:spacing w:before="0" w:after="0" w:line="240" w:lineRule="auto"/>
        <w:rPr>
          <w:rFonts w:eastAsia="MS Gothic"/>
        </w:rPr>
      </w:pPr>
      <w:r w:rsidRPr="00031E50">
        <w:rPr>
          <w:color w:val="000000"/>
        </w:rPr>
        <w:t>É UMA OBRA OU SERVIÇO DE ENGENHARIA?</w:t>
      </w:r>
    </w:p>
    <w:p w14:paraId="128F481B" w14:textId="77777777" w:rsidR="00B402DB" w:rsidRPr="00031E50" w:rsidRDefault="00B402DB" w:rsidP="00B402DB">
      <w:pPr>
        <w:rPr>
          <w:rFonts w:ascii="Arial" w:hAnsi="Arial"/>
        </w:rPr>
      </w:pPr>
      <w:r w:rsidRPr="00031E50">
        <w:rPr>
          <w:rFonts w:ascii="Segoe UI Symbol" w:eastAsia="MS Gothic" w:hAnsi="Segoe UI Symbol" w:cs="Segoe UI Symbol"/>
        </w:rPr>
        <w:t>☐</w:t>
      </w:r>
      <w:r w:rsidRPr="00031E50">
        <w:rPr>
          <w:rFonts w:ascii="Arial" w:hAnsi="Arial"/>
        </w:rPr>
        <w:t xml:space="preserve"> Sim      </w:t>
      </w:r>
      <w:r w:rsidRPr="00031E50">
        <w:rPr>
          <w:rFonts w:ascii="Segoe UI Symbol" w:hAnsi="Segoe UI Symbol" w:cs="Segoe UI Symbol"/>
        </w:rPr>
        <w:t>☒</w:t>
      </w:r>
      <w:r w:rsidRPr="00031E50">
        <w:rPr>
          <w:rFonts w:ascii="Arial" w:hAnsi="Arial"/>
        </w:rPr>
        <w:t xml:space="preserve"> Não     </w:t>
      </w:r>
    </w:p>
    <w:p w14:paraId="1DCDE44A" w14:textId="77777777" w:rsidR="00B402DB" w:rsidRPr="00031E50" w:rsidRDefault="00B402DB" w:rsidP="00296EF3">
      <w:pPr>
        <w:pStyle w:val="Tpico1"/>
        <w:keepNext w:val="0"/>
        <w:widowControl w:val="0"/>
        <w:numPr>
          <w:ilvl w:val="0"/>
          <w:numId w:val="0"/>
        </w:numPr>
        <w:overflowPunct w:val="0"/>
        <w:spacing w:after="0" w:line="240" w:lineRule="auto"/>
      </w:pPr>
      <w:r w:rsidRPr="00031E50">
        <w:rPr>
          <w:color w:val="000000"/>
        </w:rPr>
        <w:t>ESTIMATIVA DO VALOR DA CONTRATAÇÃO</w:t>
      </w:r>
    </w:p>
    <w:p w14:paraId="7EBBB25C" w14:textId="77777777" w:rsidR="00B402DB" w:rsidRPr="00031E50" w:rsidRDefault="00B402DB" w:rsidP="00B402DB">
      <w:pPr>
        <w:pStyle w:val="Tpico2"/>
        <w:widowControl w:val="0"/>
        <w:numPr>
          <w:ilvl w:val="0"/>
          <w:numId w:val="0"/>
        </w:numPr>
        <w:overflowPunct w:val="0"/>
        <w:spacing w:before="240" w:after="0" w:line="240" w:lineRule="auto"/>
      </w:pPr>
      <w:r w:rsidRPr="00031E50">
        <w:t xml:space="preserve">Valor máximo total da contratação: </w:t>
      </w:r>
      <w:bookmarkStart w:id="76" w:name="_Hlk115685308"/>
      <w:bookmarkEnd w:id="76"/>
      <w:r w:rsidRPr="00031E50">
        <w:t xml:space="preserve">  </w:t>
      </w:r>
    </w:p>
    <w:p w14:paraId="01B67E91" w14:textId="77777777" w:rsidR="00B402DB" w:rsidRPr="00031E50" w:rsidRDefault="00B402DB" w:rsidP="00B402DB">
      <w:pPr>
        <w:rPr>
          <w:rFonts w:ascii="Arial" w:hAnsi="Arial"/>
        </w:rPr>
      </w:pPr>
    </w:p>
    <w:p w14:paraId="51223FFD" w14:textId="29F6545D" w:rsidR="00B402DB" w:rsidRPr="00BF644B" w:rsidRDefault="00B402DB" w:rsidP="00B402DB">
      <w:pPr>
        <w:jc w:val="both"/>
        <w:rPr>
          <w:rFonts w:ascii="Arial" w:hAnsi="Arial"/>
        </w:rPr>
      </w:pPr>
      <w:r w:rsidRPr="00BF644B">
        <w:rPr>
          <w:rStyle w:val="Forte"/>
          <w:rFonts w:ascii="Arial" w:eastAsia="0" w:hAnsi="Arial"/>
        </w:rPr>
        <w:t>R$</w:t>
      </w:r>
      <w:bookmarkStart w:id="77" w:name="_Hlk215307961"/>
      <w:r w:rsidR="00AF7E7B" w:rsidRPr="00BF644B">
        <w:rPr>
          <w:rStyle w:val="Forte"/>
          <w:rFonts w:ascii="Arial" w:eastAsia="0" w:hAnsi="Arial"/>
        </w:rPr>
        <w:t xml:space="preserve"> 876.758,73</w:t>
      </w:r>
      <w:bookmarkEnd w:id="77"/>
      <w:r w:rsidR="00AF7E7B" w:rsidRPr="00BF644B">
        <w:rPr>
          <w:rStyle w:val="Forte"/>
          <w:rFonts w:ascii="Arial" w:eastAsia="0" w:hAnsi="Arial"/>
        </w:rPr>
        <w:t xml:space="preserve"> </w:t>
      </w:r>
      <w:r w:rsidRPr="00BF644B">
        <w:rPr>
          <w:rStyle w:val="cf01"/>
          <w:rFonts w:ascii="Arial" w:eastAsia="0" w:hAnsi="Arial" w:cs="Arial"/>
          <w:sz w:val="24"/>
          <w:szCs w:val="24"/>
        </w:rPr>
        <w:t xml:space="preserve">(oitocentos e </w:t>
      </w:r>
      <w:r w:rsidR="00394D72" w:rsidRPr="00BF644B">
        <w:rPr>
          <w:rStyle w:val="cf01"/>
          <w:rFonts w:ascii="Arial" w:eastAsia="0" w:hAnsi="Arial" w:cs="Arial"/>
          <w:sz w:val="24"/>
          <w:szCs w:val="24"/>
        </w:rPr>
        <w:t xml:space="preserve">setenta e seis </w:t>
      </w:r>
      <w:r w:rsidRPr="00BF644B">
        <w:rPr>
          <w:rStyle w:val="cf01"/>
          <w:rFonts w:ascii="Arial" w:eastAsia="0" w:hAnsi="Arial" w:cs="Arial"/>
          <w:sz w:val="24"/>
          <w:szCs w:val="24"/>
        </w:rPr>
        <w:t xml:space="preserve">mil, </w:t>
      </w:r>
      <w:r w:rsidR="00155BBC" w:rsidRPr="00BF644B">
        <w:rPr>
          <w:rStyle w:val="cf01"/>
          <w:rFonts w:ascii="Arial" w:eastAsia="0" w:hAnsi="Arial" w:cs="Arial"/>
          <w:sz w:val="24"/>
          <w:szCs w:val="24"/>
        </w:rPr>
        <w:t xml:space="preserve">setecentos e cinquenta e oito reais </w:t>
      </w:r>
      <w:r w:rsidRPr="00BF644B">
        <w:rPr>
          <w:rStyle w:val="cf01"/>
          <w:rFonts w:ascii="Arial" w:eastAsia="0" w:hAnsi="Arial" w:cs="Arial"/>
          <w:sz w:val="24"/>
          <w:szCs w:val="24"/>
        </w:rPr>
        <w:t>e se</w:t>
      </w:r>
      <w:r w:rsidR="00155BBC" w:rsidRPr="00BF644B">
        <w:rPr>
          <w:rStyle w:val="cf01"/>
          <w:rFonts w:ascii="Arial" w:eastAsia="0" w:hAnsi="Arial" w:cs="Arial"/>
          <w:sz w:val="24"/>
          <w:szCs w:val="24"/>
        </w:rPr>
        <w:t xml:space="preserve">tenta e três </w:t>
      </w:r>
      <w:r w:rsidRPr="00BF644B">
        <w:rPr>
          <w:rStyle w:val="cf01"/>
          <w:rFonts w:ascii="Arial" w:eastAsia="0" w:hAnsi="Arial" w:cs="Arial"/>
          <w:sz w:val="24"/>
          <w:szCs w:val="24"/>
        </w:rPr>
        <w:t xml:space="preserve">centavos). </w:t>
      </w:r>
    </w:p>
    <w:p w14:paraId="29FDB969" w14:textId="77777777" w:rsidR="00B402DB" w:rsidRDefault="00B402DB" w:rsidP="00B402DB">
      <w:pPr>
        <w:pStyle w:val="Tpico2"/>
        <w:widowControl w:val="0"/>
        <w:numPr>
          <w:ilvl w:val="0"/>
          <w:numId w:val="0"/>
        </w:numPr>
        <w:overflowPunct w:val="0"/>
        <w:spacing w:before="0" w:after="0" w:line="240" w:lineRule="auto"/>
      </w:pPr>
    </w:p>
    <w:p w14:paraId="05BEBC3A" w14:textId="77777777" w:rsidR="00B402DB" w:rsidRPr="00031E50" w:rsidRDefault="00B402DB" w:rsidP="00B402DB">
      <w:pPr>
        <w:pStyle w:val="Tpico2"/>
        <w:widowControl w:val="0"/>
        <w:numPr>
          <w:ilvl w:val="0"/>
          <w:numId w:val="0"/>
        </w:numPr>
        <w:overflowPunct w:val="0"/>
        <w:spacing w:before="0" w:after="0" w:line="240" w:lineRule="auto"/>
        <w:rPr>
          <w:i/>
          <w:color w:val="000000"/>
        </w:rPr>
      </w:pPr>
      <w:r w:rsidRPr="00031E50">
        <w:t>Data da conclusão da formação de preço</w:t>
      </w:r>
      <w:r w:rsidRPr="00031E50">
        <w:rPr>
          <w:b w:val="0"/>
          <w:bCs w:val="0"/>
        </w:rPr>
        <w:t xml:space="preserve">: </w:t>
      </w:r>
      <w:bookmarkStart w:id="78" w:name="_Hlk115723940"/>
      <w:bookmarkEnd w:id="78"/>
      <w:r w:rsidRPr="00031E50">
        <w:t xml:space="preserve">    </w:t>
      </w:r>
    </w:p>
    <w:p w14:paraId="0147B0B3" w14:textId="77777777" w:rsidR="00B402DB" w:rsidRPr="00BF644B" w:rsidRDefault="00B402DB" w:rsidP="00B402DB">
      <w:pPr>
        <w:spacing w:before="240"/>
        <w:jc w:val="both"/>
        <w:rPr>
          <w:rFonts w:ascii="Arial" w:hAnsi="Arial"/>
          <w:i/>
        </w:rPr>
      </w:pPr>
      <w:r w:rsidRPr="00BF644B">
        <w:rPr>
          <w:rFonts w:ascii="Arial" w:hAnsi="Arial"/>
          <w:i/>
        </w:rPr>
        <w:t>15 de agosto de 2025.</w:t>
      </w:r>
    </w:p>
    <w:p w14:paraId="36527C46" w14:textId="77777777" w:rsidR="00B402DB" w:rsidRPr="00031E50" w:rsidRDefault="00B402DB" w:rsidP="00B402DB">
      <w:pPr>
        <w:jc w:val="both"/>
        <w:rPr>
          <w:rFonts w:ascii="Arial" w:hAnsi="Arial"/>
          <w:i/>
          <w:color w:val="EE0000"/>
        </w:rPr>
      </w:pPr>
    </w:p>
    <w:p w14:paraId="15765A95" w14:textId="77777777" w:rsidR="00B402DB" w:rsidRPr="00031E50" w:rsidRDefault="00B402DB" w:rsidP="00296EF3">
      <w:pPr>
        <w:pStyle w:val="Tpico2"/>
        <w:widowControl w:val="0"/>
        <w:numPr>
          <w:ilvl w:val="0"/>
          <w:numId w:val="0"/>
        </w:numPr>
        <w:overflowPunct w:val="0"/>
        <w:spacing w:before="120" w:after="0" w:line="240" w:lineRule="auto"/>
        <w:rPr>
          <w:rFonts w:eastAsia="MS Gothic"/>
        </w:rPr>
      </w:pPr>
      <w:r w:rsidRPr="00031E50">
        <w:t>O preço de referência será sigiloso no processo?</w:t>
      </w:r>
    </w:p>
    <w:p w14:paraId="787DBA33" w14:textId="77777777" w:rsidR="00B402DB" w:rsidRPr="00031E50" w:rsidRDefault="00B402DB" w:rsidP="00B402DB">
      <w:pPr>
        <w:jc w:val="both"/>
        <w:rPr>
          <w:rFonts w:ascii="Arial" w:hAnsi="Arial"/>
        </w:rPr>
      </w:pPr>
      <w:r w:rsidRPr="00031E50">
        <w:rPr>
          <w:rFonts w:ascii="Segoe UI Symbol" w:eastAsia="MS Gothic" w:hAnsi="Segoe UI Symbol" w:cs="Segoe UI Symbol"/>
        </w:rPr>
        <w:t>☐</w:t>
      </w:r>
      <w:r w:rsidRPr="00031E50">
        <w:rPr>
          <w:rFonts w:ascii="Arial" w:hAnsi="Arial"/>
        </w:rPr>
        <w:t xml:space="preserve"> Sim      </w:t>
      </w:r>
      <w:r w:rsidRPr="00031E50">
        <w:rPr>
          <w:rFonts w:ascii="Segoe UI Symbol" w:hAnsi="Segoe UI Symbol" w:cs="Segoe UI Symbol"/>
        </w:rPr>
        <w:t>☒</w:t>
      </w:r>
      <w:r w:rsidRPr="00031E50">
        <w:rPr>
          <w:rFonts w:ascii="Arial" w:hAnsi="Arial"/>
        </w:rPr>
        <w:t xml:space="preserve"> Não    </w:t>
      </w:r>
    </w:p>
    <w:p w14:paraId="0A5D3FF3" w14:textId="77777777" w:rsidR="00B402DB" w:rsidRPr="00031E50" w:rsidRDefault="00B402DB" w:rsidP="00B402DB">
      <w:pPr>
        <w:jc w:val="both"/>
        <w:rPr>
          <w:rFonts w:ascii="Arial" w:hAnsi="Arial"/>
          <w:b/>
          <w:bCs/>
          <w:sz w:val="22"/>
          <w:szCs w:val="22"/>
        </w:rPr>
      </w:pPr>
    </w:p>
    <w:p w14:paraId="366B05D9" w14:textId="77777777" w:rsidR="00B402DB" w:rsidRPr="00031E50" w:rsidRDefault="00B402DB" w:rsidP="00296EF3">
      <w:pPr>
        <w:pStyle w:val="Tpico1"/>
        <w:keepNext w:val="0"/>
        <w:widowControl w:val="0"/>
        <w:numPr>
          <w:ilvl w:val="0"/>
          <w:numId w:val="0"/>
        </w:numPr>
        <w:overflowPunct w:val="0"/>
        <w:spacing w:before="120" w:after="0" w:line="240" w:lineRule="auto"/>
      </w:pPr>
      <w:r w:rsidRPr="00031E50">
        <w:rPr>
          <w:color w:val="000000"/>
        </w:rPr>
        <w:t>ADEQUAÇÃO ORÇAMENTÁRIA</w:t>
      </w:r>
    </w:p>
    <w:p w14:paraId="42CC34FE" w14:textId="77777777" w:rsidR="00B402DB" w:rsidRPr="00031E50" w:rsidRDefault="00B402DB" w:rsidP="00B402DB">
      <w:pPr>
        <w:pStyle w:val="Tpico2"/>
        <w:widowControl w:val="0"/>
        <w:numPr>
          <w:ilvl w:val="0"/>
          <w:numId w:val="0"/>
        </w:numPr>
        <w:overflowPunct w:val="0"/>
        <w:spacing w:before="240" w:after="0" w:line="240" w:lineRule="auto"/>
      </w:pPr>
      <w:r w:rsidRPr="00031E50">
        <w:t>Previsão orçamentária para a contratação</w:t>
      </w:r>
    </w:p>
    <w:p w14:paraId="2F19C1FA" w14:textId="77777777" w:rsidR="00B402DB" w:rsidRPr="00031E50" w:rsidRDefault="00B402DB" w:rsidP="00B402DB">
      <w:pPr>
        <w:pStyle w:val="Tpico2"/>
        <w:widowControl w:val="0"/>
        <w:numPr>
          <w:ilvl w:val="0"/>
          <w:numId w:val="0"/>
        </w:numPr>
        <w:spacing w:before="240" w:after="0" w:line="240" w:lineRule="auto"/>
        <w:rPr>
          <w:b w:val="0"/>
          <w:bCs w:val="0"/>
        </w:rPr>
      </w:pPr>
      <w:r w:rsidRPr="00031E50">
        <w:rPr>
          <w:b w:val="0"/>
          <w:bCs w:val="0"/>
        </w:rPr>
        <w:t>Existe previsão orçamentária</w:t>
      </w:r>
    </w:p>
    <w:p w14:paraId="0A335529" w14:textId="77777777" w:rsidR="00B402DB" w:rsidRPr="00031E50" w:rsidRDefault="00B402DB" w:rsidP="00B402DB">
      <w:pPr>
        <w:jc w:val="both"/>
        <w:rPr>
          <w:rFonts w:ascii="Arial" w:hAnsi="Arial"/>
          <w:b/>
          <w:bCs/>
          <w:sz w:val="22"/>
          <w:szCs w:val="22"/>
        </w:rPr>
      </w:pPr>
    </w:p>
    <w:p w14:paraId="6E56C85A" w14:textId="77777777" w:rsidR="00B402DB" w:rsidRPr="00031E50" w:rsidRDefault="00B402DB" w:rsidP="00B402DB">
      <w:pPr>
        <w:pStyle w:val="Tpico2"/>
        <w:widowControl w:val="0"/>
        <w:numPr>
          <w:ilvl w:val="0"/>
          <w:numId w:val="0"/>
        </w:numPr>
        <w:overflowPunct w:val="0"/>
        <w:spacing w:before="120" w:after="0" w:line="240" w:lineRule="auto"/>
      </w:pPr>
      <w:r w:rsidRPr="00031E50">
        <w:t xml:space="preserve">Rubrica orçamentária para a contratação   </w:t>
      </w:r>
    </w:p>
    <w:p w14:paraId="58870477" w14:textId="77777777" w:rsidR="003A5030" w:rsidRPr="003A5030" w:rsidRDefault="003A5030" w:rsidP="00296EF3">
      <w:pPr>
        <w:spacing w:before="240"/>
        <w:jc w:val="both"/>
        <w:rPr>
          <w:rFonts w:ascii="Arial" w:hAnsi="Arial"/>
        </w:rPr>
      </w:pPr>
      <w:r w:rsidRPr="003A5030">
        <w:rPr>
          <w:rFonts w:ascii="Arial" w:hAnsi="Arial"/>
        </w:rPr>
        <w:t xml:space="preserve">AÇÃO JUDICIAL: Dotação Orçamentária 730, Natureza 3.3.90.30.00, Vínculo 01.310.0115 </w:t>
      </w:r>
    </w:p>
    <w:p w14:paraId="4EC32A1D" w14:textId="77777777" w:rsidR="003A5030" w:rsidRPr="003A5030" w:rsidRDefault="003A5030" w:rsidP="00597268">
      <w:pPr>
        <w:spacing w:before="120"/>
        <w:jc w:val="both"/>
        <w:rPr>
          <w:rFonts w:ascii="Arial" w:hAnsi="Arial"/>
        </w:rPr>
      </w:pPr>
      <w:r w:rsidRPr="003A5030">
        <w:rPr>
          <w:rFonts w:ascii="Arial" w:hAnsi="Arial"/>
        </w:rPr>
        <w:t>SAD: Dotação Orçamentária 650, Natureza 3.3.90.30.00, Vínculo 05.300.0038</w:t>
      </w:r>
    </w:p>
    <w:p w14:paraId="30336F0E" w14:textId="77777777" w:rsidR="003A5030" w:rsidRPr="003A5030" w:rsidRDefault="003A5030" w:rsidP="00597268">
      <w:pPr>
        <w:spacing w:before="120"/>
        <w:jc w:val="both"/>
        <w:rPr>
          <w:rFonts w:ascii="Arial" w:hAnsi="Arial"/>
        </w:rPr>
      </w:pPr>
      <w:r w:rsidRPr="003A5030">
        <w:rPr>
          <w:rFonts w:ascii="Arial" w:hAnsi="Arial"/>
        </w:rPr>
        <w:t>SERVIÇO SOCIAL: Dotação Orçamentária 727, Natureza 3.3.90.32.00, Vínculo 01.310.0000</w:t>
      </w:r>
    </w:p>
    <w:p w14:paraId="674BF3D6" w14:textId="77777777" w:rsidR="00B402DB" w:rsidRPr="004C24FE" w:rsidRDefault="00B402DB" w:rsidP="00B402DB">
      <w:pPr>
        <w:jc w:val="both"/>
        <w:rPr>
          <w:rFonts w:ascii="Arial" w:hAnsi="Arial"/>
          <w:b/>
          <w:bCs/>
          <w:color w:val="EE0000"/>
          <w:sz w:val="22"/>
          <w:szCs w:val="22"/>
        </w:rPr>
      </w:pPr>
    </w:p>
    <w:p w14:paraId="67D63BA5" w14:textId="77777777" w:rsidR="00B402DB" w:rsidRPr="00031E50" w:rsidRDefault="00B402DB" w:rsidP="00B402DB">
      <w:pPr>
        <w:pStyle w:val="Tpico1"/>
        <w:keepNext w:val="0"/>
        <w:widowControl w:val="0"/>
        <w:numPr>
          <w:ilvl w:val="0"/>
          <w:numId w:val="0"/>
        </w:numPr>
        <w:overflowPunct w:val="0"/>
        <w:spacing w:before="0" w:after="0" w:line="240" w:lineRule="auto"/>
        <w:ind w:left="425" w:hanging="425"/>
      </w:pPr>
      <w:r w:rsidRPr="00031E50">
        <w:rPr>
          <w:color w:val="000000"/>
        </w:rPr>
        <w:t>NOMEAÇÃO DO RESPONSÁVEL PELA SELEÇÃO DO FORNECEDOR</w:t>
      </w:r>
    </w:p>
    <w:p w14:paraId="20BB2028" w14:textId="77777777" w:rsidR="00B402DB" w:rsidRDefault="00B402DB" w:rsidP="00B402DB">
      <w:pPr>
        <w:spacing w:before="240"/>
        <w:jc w:val="both"/>
        <w:rPr>
          <w:rFonts w:ascii="Arial" w:hAnsi="Arial"/>
        </w:rPr>
      </w:pPr>
      <w:r w:rsidRPr="00031E50">
        <w:rPr>
          <w:rFonts w:ascii="Arial" w:hAnsi="Arial"/>
        </w:rPr>
        <w:t>De acordo com Secretaria Municipal de Administração.</w:t>
      </w:r>
    </w:p>
    <w:p w14:paraId="7759B4BA" w14:textId="77777777" w:rsidR="00296EF3" w:rsidRDefault="00296EF3" w:rsidP="00B402DB">
      <w:pPr>
        <w:spacing w:before="240"/>
        <w:jc w:val="both"/>
        <w:rPr>
          <w:rFonts w:ascii="Arial" w:hAnsi="Arial"/>
        </w:rPr>
      </w:pPr>
    </w:p>
    <w:p w14:paraId="45DD0FC3" w14:textId="77777777" w:rsidR="00296EF3" w:rsidRDefault="00296EF3" w:rsidP="00B402DB">
      <w:pPr>
        <w:spacing w:before="240"/>
        <w:jc w:val="both"/>
        <w:rPr>
          <w:rFonts w:ascii="Arial" w:hAnsi="Arial"/>
        </w:rPr>
      </w:pPr>
    </w:p>
    <w:p w14:paraId="7840900F" w14:textId="77777777" w:rsidR="00296EF3" w:rsidRPr="00031E50" w:rsidRDefault="00296EF3" w:rsidP="00B402DB">
      <w:pPr>
        <w:spacing w:before="240"/>
        <w:jc w:val="both"/>
        <w:rPr>
          <w:rFonts w:ascii="Arial" w:hAnsi="Arial"/>
        </w:rPr>
      </w:pPr>
    </w:p>
    <w:p w14:paraId="45CD51A2" w14:textId="77777777" w:rsidR="00B402DB" w:rsidRPr="00031E50" w:rsidRDefault="00B402DB" w:rsidP="00B402DB">
      <w:pPr>
        <w:jc w:val="both"/>
        <w:rPr>
          <w:rFonts w:ascii="Arial" w:hAnsi="Arial"/>
        </w:rPr>
      </w:pPr>
    </w:p>
    <w:p w14:paraId="70C1890B" w14:textId="77777777" w:rsidR="00B402DB" w:rsidRPr="00031E50" w:rsidRDefault="00B402DB" w:rsidP="00B402DB">
      <w:pPr>
        <w:pStyle w:val="Tpico1"/>
        <w:keepNext w:val="0"/>
        <w:widowControl w:val="0"/>
        <w:numPr>
          <w:ilvl w:val="0"/>
          <w:numId w:val="0"/>
        </w:numPr>
        <w:overflowPunct w:val="0"/>
        <w:spacing w:before="0" w:after="0" w:line="240" w:lineRule="auto"/>
        <w:ind w:left="425" w:hanging="425"/>
        <w:rPr>
          <w:i/>
          <w:color w:val="000000"/>
        </w:rPr>
      </w:pPr>
      <w:r w:rsidRPr="00031E50">
        <w:rPr>
          <w:color w:val="000000"/>
        </w:rPr>
        <w:t>APROVAÇÃO</w:t>
      </w:r>
    </w:p>
    <w:p w14:paraId="4BB358FE" w14:textId="061FB19D" w:rsidR="00B402DB" w:rsidRPr="003A5030" w:rsidRDefault="00B402DB" w:rsidP="00B402DB">
      <w:pPr>
        <w:spacing w:before="240"/>
        <w:jc w:val="both"/>
        <w:rPr>
          <w:rFonts w:ascii="Arial" w:hAnsi="Arial"/>
          <w:i/>
        </w:rPr>
      </w:pPr>
      <w:r w:rsidRPr="003A5030">
        <w:rPr>
          <w:rFonts w:ascii="Arial" w:hAnsi="Arial"/>
          <w:i/>
        </w:rPr>
        <w:t xml:space="preserve">Sertãozinho - SP, </w:t>
      </w:r>
      <w:r w:rsidR="003A5030">
        <w:rPr>
          <w:rFonts w:ascii="Arial" w:hAnsi="Arial"/>
          <w:i/>
        </w:rPr>
        <w:t>21 d</w:t>
      </w:r>
      <w:r w:rsidRPr="003A5030">
        <w:rPr>
          <w:rFonts w:ascii="Arial" w:hAnsi="Arial"/>
          <w:i/>
        </w:rPr>
        <w:t xml:space="preserve">e </w:t>
      </w:r>
      <w:r w:rsidR="003A5030">
        <w:rPr>
          <w:rFonts w:ascii="Arial" w:hAnsi="Arial"/>
          <w:i/>
        </w:rPr>
        <w:t xml:space="preserve">janeiro </w:t>
      </w:r>
      <w:r w:rsidRPr="003A5030">
        <w:rPr>
          <w:rFonts w:ascii="Arial" w:hAnsi="Arial"/>
          <w:i/>
        </w:rPr>
        <w:t>de 20</w:t>
      </w:r>
      <w:r w:rsidR="003A5030">
        <w:rPr>
          <w:rFonts w:ascii="Arial" w:hAnsi="Arial"/>
          <w:i/>
        </w:rPr>
        <w:t>26</w:t>
      </w:r>
      <w:r w:rsidRPr="003A5030">
        <w:rPr>
          <w:rFonts w:ascii="Arial" w:hAnsi="Arial"/>
          <w:i/>
        </w:rPr>
        <w:t xml:space="preserve">.  </w:t>
      </w:r>
      <w:bookmarkStart w:id="79" w:name="_Hlk130224926"/>
      <w:bookmarkEnd w:id="79"/>
    </w:p>
    <w:p w14:paraId="3A69D4A0" w14:textId="77777777" w:rsidR="00B402DB" w:rsidRDefault="00B402DB" w:rsidP="00B402DB">
      <w:pPr>
        <w:jc w:val="both"/>
        <w:rPr>
          <w:rFonts w:ascii="Arial" w:hAnsi="Arial"/>
          <w:b/>
          <w:bCs/>
          <w:sz w:val="22"/>
          <w:szCs w:val="22"/>
        </w:rPr>
      </w:pPr>
    </w:p>
    <w:p w14:paraId="38EDE146" w14:textId="77777777" w:rsidR="00296EF3" w:rsidRDefault="00296EF3" w:rsidP="00B402DB">
      <w:pPr>
        <w:jc w:val="both"/>
        <w:rPr>
          <w:rFonts w:ascii="Arial" w:hAnsi="Arial"/>
          <w:b/>
          <w:bCs/>
          <w:sz w:val="22"/>
          <w:szCs w:val="22"/>
        </w:rPr>
      </w:pPr>
    </w:p>
    <w:p w14:paraId="199815AA" w14:textId="77777777" w:rsidR="00296EF3" w:rsidRDefault="00296EF3" w:rsidP="00B402DB">
      <w:pPr>
        <w:jc w:val="both"/>
        <w:rPr>
          <w:rFonts w:ascii="Arial" w:hAnsi="Arial"/>
          <w:b/>
          <w:bCs/>
          <w:sz w:val="22"/>
          <w:szCs w:val="22"/>
        </w:rPr>
      </w:pPr>
    </w:p>
    <w:p w14:paraId="2FD8EAF5" w14:textId="77777777" w:rsidR="00296EF3" w:rsidRDefault="00296EF3" w:rsidP="00B402DB">
      <w:pPr>
        <w:jc w:val="both"/>
        <w:rPr>
          <w:rFonts w:ascii="Arial" w:hAnsi="Arial"/>
          <w:b/>
          <w:bCs/>
          <w:sz w:val="22"/>
          <w:szCs w:val="22"/>
        </w:rPr>
      </w:pPr>
    </w:p>
    <w:p w14:paraId="23723C36" w14:textId="77777777" w:rsidR="00296EF3" w:rsidRPr="00031E50" w:rsidRDefault="00296EF3" w:rsidP="00B402DB">
      <w:pPr>
        <w:jc w:val="both"/>
        <w:rPr>
          <w:rFonts w:ascii="Arial" w:hAnsi="Arial"/>
          <w:b/>
          <w:bCs/>
          <w:sz w:val="22"/>
          <w:szCs w:val="22"/>
        </w:rPr>
      </w:pPr>
    </w:p>
    <w:p w14:paraId="1B23E9AC" w14:textId="77777777" w:rsidR="00B402DB" w:rsidRDefault="00B402DB" w:rsidP="00597268">
      <w:pPr>
        <w:rPr>
          <w:rFonts w:ascii="Arial" w:hAnsi="Arial"/>
          <w:b/>
          <w:bCs/>
          <w:sz w:val="22"/>
          <w:szCs w:val="22"/>
        </w:rPr>
      </w:pPr>
    </w:p>
    <w:p w14:paraId="4BC824F4" w14:textId="77777777" w:rsidR="00B402DB" w:rsidRDefault="00B402DB" w:rsidP="00B402DB">
      <w:pPr>
        <w:jc w:val="center"/>
        <w:rPr>
          <w:rFonts w:ascii="Arial" w:hAnsi="Arial"/>
          <w:b/>
          <w:bCs/>
          <w:sz w:val="22"/>
          <w:szCs w:val="22"/>
        </w:rPr>
      </w:pPr>
    </w:p>
    <w:p w14:paraId="583E8AB1" w14:textId="77777777" w:rsidR="00B402DB" w:rsidRPr="00031E50" w:rsidRDefault="00B402DB" w:rsidP="00B402DB">
      <w:pPr>
        <w:tabs>
          <w:tab w:val="left" w:pos="0"/>
        </w:tabs>
        <w:jc w:val="center"/>
        <w:rPr>
          <w:rFonts w:ascii="Arial" w:hAnsi="Arial"/>
        </w:rPr>
      </w:pPr>
      <w:r w:rsidRPr="00031E50">
        <w:rPr>
          <w:rFonts w:ascii="Arial" w:hAnsi="Arial"/>
          <w:b/>
          <w:bCs/>
        </w:rPr>
        <w:t>Carina Aparecida de Faria Ferreira</w:t>
      </w:r>
    </w:p>
    <w:p w14:paraId="725B9146" w14:textId="77777777" w:rsidR="00B402DB" w:rsidRPr="00031E50" w:rsidRDefault="00B402DB" w:rsidP="00B402DB">
      <w:pPr>
        <w:tabs>
          <w:tab w:val="left" w:pos="0"/>
        </w:tabs>
        <w:jc w:val="center"/>
        <w:rPr>
          <w:rFonts w:ascii="Arial" w:hAnsi="Arial"/>
        </w:rPr>
      </w:pPr>
      <w:r w:rsidRPr="00031E50">
        <w:rPr>
          <w:rFonts w:ascii="Arial" w:hAnsi="Arial"/>
        </w:rPr>
        <w:t>Assistente Social CRESS 44.097 SP</w:t>
      </w:r>
    </w:p>
    <w:p w14:paraId="3DE116A0" w14:textId="77777777" w:rsidR="00B402DB" w:rsidRPr="00031E50" w:rsidRDefault="00B402DB" w:rsidP="00B402DB">
      <w:pPr>
        <w:ind w:firstLine="57"/>
        <w:jc w:val="center"/>
        <w:rPr>
          <w:rFonts w:ascii="Arial" w:hAnsi="Arial"/>
          <w:b/>
          <w:bCs/>
        </w:rPr>
      </w:pPr>
      <w:r w:rsidRPr="00031E50">
        <w:rPr>
          <w:rFonts w:ascii="Arial" w:hAnsi="Arial"/>
        </w:rPr>
        <w:t>Responsável pelas Funções de Gerenciamento de Serviços Sociais de Saúde</w:t>
      </w:r>
    </w:p>
    <w:p w14:paraId="7F2DDD0D" w14:textId="77777777" w:rsidR="00B402DB" w:rsidRPr="00031E50" w:rsidRDefault="00B402DB" w:rsidP="00B402DB">
      <w:pPr>
        <w:tabs>
          <w:tab w:val="left" w:pos="2840"/>
          <w:tab w:val="center" w:pos="4763"/>
          <w:tab w:val="left" w:pos="6180"/>
        </w:tabs>
        <w:jc w:val="center"/>
        <w:rPr>
          <w:rFonts w:ascii="Arial" w:hAnsi="Arial"/>
          <w:b/>
          <w:bCs/>
        </w:rPr>
      </w:pPr>
    </w:p>
    <w:p w14:paraId="1D862F44" w14:textId="77777777" w:rsidR="00B402DB" w:rsidRDefault="00B402DB" w:rsidP="00B402DB">
      <w:pPr>
        <w:tabs>
          <w:tab w:val="left" w:pos="2840"/>
          <w:tab w:val="center" w:pos="4763"/>
          <w:tab w:val="left" w:pos="6180"/>
        </w:tabs>
        <w:rPr>
          <w:rFonts w:ascii="Arial" w:hAnsi="Arial"/>
          <w:b/>
          <w:bCs/>
        </w:rPr>
      </w:pPr>
    </w:p>
    <w:p w14:paraId="3FCFFAC7" w14:textId="77777777" w:rsidR="00B402DB" w:rsidRDefault="00B402DB" w:rsidP="00B402DB">
      <w:pPr>
        <w:tabs>
          <w:tab w:val="left" w:pos="2840"/>
          <w:tab w:val="center" w:pos="4763"/>
          <w:tab w:val="left" w:pos="6180"/>
        </w:tabs>
        <w:rPr>
          <w:rFonts w:ascii="Arial" w:hAnsi="Arial"/>
          <w:b/>
          <w:bCs/>
        </w:rPr>
      </w:pPr>
    </w:p>
    <w:p w14:paraId="28D46B2D" w14:textId="77777777" w:rsidR="00B402DB" w:rsidRDefault="00B402DB" w:rsidP="00B402DB">
      <w:pPr>
        <w:tabs>
          <w:tab w:val="left" w:pos="2840"/>
          <w:tab w:val="center" w:pos="4763"/>
          <w:tab w:val="left" w:pos="6180"/>
        </w:tabs>
        <w:rPr>
          <w:rFonts w:ascii="Arial" w:hAnsi="Arial"/>
          <w:b/>
          <w:bCs/>
        </w:rPr>
      </w:pPr>
    </w:p>
    <w:p w14:paraId="782070BD" w14:textId="77777777" w:rsidR="00B402DB" w:rsidRDefault="00B402DB" w:rsidP="00B402DB">
      <w:pPr>
        <w:tabs>
          <w:tab w:val="left" w:pos="2840"/>
          <w:tab w:val="center" w:pos="4763"/>
          <w:tab w:val="left" w:pos="6180"/>
        </w:tabs>
        <w:rPr>
          <w:rFonts w:ascii="Arial" w:hAnsi="Arial"/>
          <w:b/>
          <w:bCs/>
        </w:rPr>
      </w:pPr>
    </w:p>
    <w:p w14:paraId="0F92093C" w14:textId="77777777" w:rsidR="00B402DB" w:rsidRPr="00031E50" w:rsidRDefault="00B402DB" w:rsidP="00B402DB">
      <w:pPr>
        <w:tabs>
          <w:tab w:val="left" w:pos="2840"/>
          <w:tab w:val="center" w:pos="4763"/>
          <w:tab w:val="left" w:pos="6180"/>
        </w:tabs>
        <w:rPr>
          <w:rFonts w:ascii="Arial" w:hAnsi="Arial"/>
          <w:b/>
          <w:bCs/>
        </w:rPr>
      </w:pPr>
    </w:p>
    <w:p w14:paraId="7078FEF6" w14:textId="77777777" w:rsidR="00B402DB" w:rsidRPr="00031E50" w:rsidRDefault="00B402DB" w:rsidP="00B402DB">
      <w:pPr>
        <w:tabs>
          <w:tab w:val="left" w:pos="2840"/>
          <w:tab w:val="center" w:pos="4763"/>
          <w:tab w:val="left" w:pos="6180"/>
        </w:tabs>
        <w:jc w:val="center"/>
        <w:rPr>
          <w:rFonts w:ascii="Arial" w:hAnsi="Arial"/>
          <w:b/>
          <w:bCs/>
        </w:rPr>
      </w:pPr>
    </w:p>
    <w:p w14:paraId="6CDA1E19" w14:textId="77777777" w:rsidR="00B402DB" w:rsidRPr="00031E50" w:rsidRDefault="00B402DB" w:rsidP="00B402DB">
      <w:pPr>
        <w:tabs>
          <w:tab w:val="left" w:pos="2840"/>
          <w:tab w:val="center" w:pos="4763"/>
          <w:tab w:val="left" w:pos="6180"/>
        </w:tabs>
        <w:jc w:val="center"/>
        <w:rPr>
          <w:rFonts w:ascii="Arial" w:hAnsi="Arial"/>
        </w:rPr>
      </w:pPr>
      <w:bookmarkStart w:id="80" w:name="_Hlk194932890_Copia_1"/>
      <w:bookmarkStart w:id="81" w:name="_Hlk108629544_Copia_1"/>
      <w:bookmarkEnd w:id="80"/>
      <w:bookmarkEnd w:id="81"/>
      <w:r w:rsidRPr="00031E50">
        <w:rPr>
          <w:rFonts w:ascii="Arial" w:hAnsi="Arial"/>
          <w:b/>
          <w:bCs/>
        </w:rPr>
        <w:t xml:space="preserve">Andrea Tonasso de Medeiros Fernandes                                                                     </w:t>
      </w:r>
      <w:r w:rsidRPr="00031E50">
        <w:rPr>
          <w:rFonts w:ascii="Arial" w:hAnsi="Arial"/>
        </w:rPr>
        <w:t>Nutricionista</w:t>
      </w:r>
    </w:p>
    <w:p w14:paraId="06C1934E" w14:textId="77777777" w:rsidR="00B402DB" w:rsidRPr="00031E50" w:rsidRDefault="00B402DB" w:rsidP="00B402DB">
      <w:pPr>
        <w:tabs>
          <w:tab w:val="left" w:pos="2840"/>
          <w:tab w:val="center" w:pos="4763"/>
          <w:tab w:val="left" w:pos="6180"/>
        </w:tabs>
        <w:jc w:val="center"/>
        <w:rPr>
          <w:rFonts w:ascii="Arial" w:hAnsi="Arial"/>
        </w:rPr>
      </w:pPr>
    </w:p>
    <w:p w14:paraId="4B3CD24E" w14:textId="77777777" w:rsidR="00B402DB" w:rsidRPr="00031E50" w:rsidRDefault="00B402DB" w:rsidP="00B402DB">
      <w:pPr>
        <w:tabs>
          <w:tab w:val="left" w:pos="2840"/>
          <w:tab w:val="center" w:pos="4763"/>
          <w:tab w:val="left" w:pos="6180"/>
        </w:tabs>
        <w:rPr>
          <w:rFonts w:ascii="Arial" w:hAnsi="Arial"/>
        </w:rPr>
      </w:pPr>
    </w:p>
    <w:p w14:paraId="775CD24C" w14:textId="77777777" w:rsidR="00B402DB" w:rsidRPr="00031E50" w:rsidRDefault="00B402DB" w:rsidP="00B402DB">
      <w:pPr>
        <w:tabs>
          <w:tab w:val="left" w:pos="2840"/>
          <w:tab w:val="center" w:pos="4763"/>
          <w:tab w:val="left" w:pos="6180"/>
        </w:tabs>
        <w:jc w:val="center"/>
        <w:rPr>
          <w:rFonts w:ascii="Arial" w:hAnsi="Arial"/>
        </w:rPr>
      </w:pPr>
    </w:p>
    <w:p w14:paraId="3EFCB741" w14:textId="77777777" w:rsidR="00B402DB" w:rsidRDefault="00B402DB" w:rsidP="00B402DB">
      <w:pPr>
        <w:tabs>
          <w:tab w:val="left" w:pos="2840"/>
          <w:tab w:val="center" w:pos="4763"/>
          <w:tab w:val="left" w:pos="6180"/>
        </w:tabs>
        <w:jc w:val="center"/>
        <w:rPr>
          <w:rFonts w:ascii="Arial" w:hAnsi="Arial"/>
        </w:rPr>
      </w:pPr>
    </w:p>
    <w:p w14:paraId="000F0605" w14:textId="77777777" w:rsidR="00B402DB" w:rsidRPr="00031E50" w:rsidRDefault="00B402DB" w:rsidP="00B402DB">
      <w:pPr>
        <w:tabs>
          <w:tab w:val="left" w:pos="2840"/>
          <w:tab w:val="center" w:pos="4763"/>
          <w:tab w:val="left" w:pos="6180"/>
        </w:tabs>
        <w:jc w:val="center"/>
        <w:rPr>
          <w:rFonts w:ascii="Arial" w:hAnsi="Arial"/>
        </w:rPr>
      </w:pPr>
    </w:p>
    <w:p w14:paraId="5B669347" w14:textId="77777777" w:rsidR="00B402DB" w:rsidRPr="00031E50" w:rsidRDefault="00B402DB" w:rsidP="00B402DB">
      <w:pPr>
        <w:jc w:val="center"/>
        <w:rPr>
          <w:rFonts w:ascii="Arial" w:hAnsi="Arial"/>
        </w:rPr>
      </w:pPr>
      <w:r w:rsidRPr="00031E50">
        <w:rPr>
          <w:rFonts w:ascii="Arial" w:hAnsi="Arial"/>
          <w:b/>
          <w:bCs/>
        </w:rPr>
        <w:t>Renan Ramos Urizzi</w:t>
      </w:r>
    </w:p>
    <w:p w14:paraId="79A2E5E7" w14:textId="032DC9AE" w:rsidR="00B46A00" w:rsidRDefault="00B402DB" w:rsidP="00BF3E00">
      <w:pPr>
        <w:jc w:val="center"/>
        <w:rPr>
          <w:rFonts w:ascii="Arial" w:hAnsi="Arial"/>
        </w:rPr>
      </w:pPr>
      <w:r w:rsidRPr="00031E50">
        <w:rPr>
          <w:rFonts w:ascii="Arial" w:hAnsi="Arial"/>
        </w:rPr>
        <w:t>Secretário Municipal de Saúd</w:t>
      </w:r>
      <w:r w:rsidR="00E33B3A">
        <w:rPr>
          <w:rFonts w:ascii="Arial" w:hAnsi="Arial"/>
        </w:rPr>
        <w:t>e</w:t>
      </w:r>
    </w:p>
    <w:p w14:paraId="7CA2B47D" w14:textId="77777777" w:rsidR="00E33B3A" w:rsidRDefault="00E33B3A" w:rsidP="00BF3E00">
      <w:pPr>
        <w:jc w:val="center"/>
        <w:rPr>
          <w:rFonts w:ascii="Arial" w:hAnsi="Arial"/>
        </w:rPr>
      </w:pPr>
    </w:p>
    <w:p w14:paraId="70F9C866" w14:textId="77777777" w:rsidR="00E33B3A" w:rsidRDefault="00E33B3A" w:rsidP="00BF3E00">
      <w:pPr>
        <w:jc w:val="center"/>
        <w:rPr>
          <w:rFonts w:ascii="Arial" w:hAnsi="Arial"/>
        </w:rPr>
      </w:pPr>
    </w:p>
    <w:p w14:paraId="7AA8F1ED" w14:textId="77777777" w:rsidR="00E33B3A" w:rsidRDefault="00E33B3A" w:rsidP="00BF3E00">
      <w:pPr>
        <w:jc w:val="center"/>
        <w:rPr>
          <w:rFonts w:ascii="Arial" w:hAnsi="Arial"/>
        </w:rPr>
      </w:pPr>
    </w:p>
    <w:p w14:paraId="066CAE1A" w14:textId="77777777" w:rsidR="00E33B3A" w:rsidRDefault="00E33B3A" w:rsidP="00BF3E00">
      <w:pPr>
        <w:jc w:val="center"/>
        <w:rPr>
          <w:rFonts w:ascii="Arial" w:hAnsi="Arial"/>
        </w:rPr>
      </w:pPr>
    </w:p>
    <w:p w14:paraId="7F2AB592" w14:textId="77777777" w:rsidR="00E33B3A" w:rsidRDefault="00E33B3A" w:rsidP="00BF3E00">
      <w:pPr>
        <w:jc w:val="center"/>
        <w:rPr>
          <w:rFonts w:ascii="Arial" w:hAnsi="Arial"/>
        </w:rPr>
      </w:pPr>
    </w:p>
    <w:p w14:paraId="0BF57CDE" w14:textId="77777777" w:rsidR="00E33B3A" w:rsidRDefault="00E33B3A" w:rsidP="00BF3E00">
      <w:pPr>
        <w:jc w:val="center"/>
        <w:rPr>
          <w:rFonts w:ascii="Arial" w:hAnsi="Arial"/>
        </w:rPr>
      </w:pPr>
    </w:p>
    <w:p w14:paraId="727D2A2E" w14:textId="77777777" w:rsidR="00E33B3A" w:rsidRDefault="00E33B3A" w:rsidP="00BF3E00">
      <w:pPr>
        <w:jc w:val="center"/>
        <w:rPr>
          <w:rFonts w:ascii="Arial" w:hAnsi="Arial"/>
        </w:rPr>
      </w:pPr>
    </w:p>
    <w:p w14:paraId="07FF8B62" w14:textId="77777777" w:rsidR="00E33B3A" w:rsidRDefault="00E33B3A" w:rsidP="00BF3E00">
      <w:pPr>
        <w:jc w:val="center"/>
        <w:rPr>
          <w:rFonts w:ascii="Arial" w:hAnsi="Arial"/>
        </w:rPr>
      </w:pPr>
    </w:p>
    <w:p w14:paraId="2893A67C" w14:textId="77777777" w:rsidR="00E33B3A" w:rsidRDefault="00E33B3A" w:rsidP="00BF3E00">
      <w:pPr>
        <w:jc w:val="center"/>
        <w:rPr>
          <w:rFonts w:ascii="Arial" w:hAnsi="Arial"/>
        </w:rPr>
      </w:pPr>
    </w:p>
    <w:p w14:paraId="56AB6AAC" w14:textId="77777777" w:rsidR="00E33B3A" w:rsidRDefault="00E33B3A" w:rsidP="00BF3E00">
      <w:pPr>
        <w:jc w:val="center"/>
        <w:rPr>
          <w:rFonts w:ascii="Arial" w:hAnsi="Arial"/>
        </w:rPr>
      </w:pPr>
    </w:p>
    <w:p w14:paraId="642C96A6" w14:textId="77777777" w:rsidR="00E33B3A" w:rsidRDefault="00E33B3A" w:rsidP="00BF3E00">
      <w:pPr>
        <w:jc w:val="center"/>
        <w:rPr>
          <w:rFonts w:ascii="Arial" w:hAnsi="Arial"/>
        </w:rPr>
      </w:pPr>
    </w:p>
    <w:p w14:paraId="111C4756" w14:textId="77777777" w:rsidR="00E33B3A" w:rsidRDefault="00E33B3A" w:rsidP="00BF3E00">
      <w:pPr>
        <w:jc w:val="center"/>
        <w:rPr>
          <w:rFonts w:ascii="Arial" w:hAnsi="Arial"/>
        </w:rPr>
      </w:pPr>
    </w:p>
    <w:p w14:paraId="081D241B" w14:textId="77777777" w:rsidR="00E33B3A" w:rsidRDefault="00E33B3A" w:rsidP="00BF3E00">
      <w:pPr>
        <w:jc w:val="center"/>
        <w:rPr>
          <w:rFonts w:ascii="Arial" w:hAnsi="Arial"/>
        </w:rPr>
      </w:pPr>
    </w:p>
    <w:p w14:paraId="2BC5A024" w14:textId="77777777" w:rsidR="00E33B3A" w:rsidRDefault="00E33B3A" w:rsidP="00BF3E00">
      <w:pPr>
        <w:jc w:val="center"/>
        <w:rPr>
          <w:rFonts w:ascii="Arial" w:hAnsi="Arial"/>
        </w:rPr>
      </w:pPr>
    </w:p>
    <w:p w14:paraId="48415238" w14:textId="77777777" w:rsidR="00E33B3A" w:rsidRDefault="00E33B3A" w:rsidP="00BF3E00">
      <w:pPr>
        <w:jc w:val="center"/>
        <w:rPr>
          <w:rFonts w:ascii="Arial" w:hAnsi="Arial"/>
        </w:rPr>
      </w:pPr>
    </w:p>
    <w:p w14:paraId="3D03770A" w14:textId="77777777" w:rsidR="00E33B3A" w:rsidRDefault="00E33B3A" w:rsidP="00BF3E00">
      <w:pPr>
        <w:jc w:val="center"/>
        <w:rPr>
          <w:rFonts w:ascii="Arial" w:hAnsi="Arial"/>
        </w:rPr>
      </w:pPr>
    </w:p>
    <w:p w14:paraId="4DD45203" w14:textId="77777777" w:rsidR="00E33B3A" w:rsidRDefault="00E33B3A" w:rsidP="00BF3E00">
      <w:pPr>
        <w:jc w:val="center"/>
        <w:rPr>
          <w:rFonts w:ascii="Arial" w:hAnsi="Arial"/>
        </w:rPr>
      </w:pPr>
    </w:p>
    <w:p w14:paraId="71FBC099" w14:textId="77777777" w:rsidR="00E33B3A" w:rsidRDefault="00E33B3A" w:rsidP="00BF3E00">
      <w:pPr>
        <w:jc w:val="center"/>
        <w:rPr>
          <w:rFonts w:ascii="Arial" w:hAnsi="Arial"/>
        </w:rPr>
      </w:pPr>
    </w:p>
    <w:p w14:paraId="6420F42F" w14:textId="77777777" w:rsidR="00E33B3A" w:rsidRDefault="00E33B3A" w:rsidP="00BF3E00">
      <w:pPr>
        <w:jc w:val="center"/>
        <w:rPr>
          <w:rFonts w:ascii="Arial" w:hAnsi="Arial"/>
        </w:rPr>
      </w:pPr>
    </w:p>
    <w:p w14:paraId="65984FE8" w14:textId="77777777" w:rsidR="00E33B3A" w:rsidRDefault="00E33B3A" w:rsidP="00BF3E00">
      <w:pPr>
        <w:jc w:val="center"/>
        <w:rPr>
          <w:rFonts w:ascii="Arial" w:hAnsi="Arial"/>
        </w:rPr>
      </w:pPr>
    </w:p>
    <w:p w14:paraId="271420F3" w14:textId="77777777" w:rsidR="00B402DB" w:rsidRDefault="00B402DB" w:rsidP="00B402DB">
      <w:pPr>
        <w:rPr>
          <w:rFonts w:ascii="Arial" w:hAnsi="Arial"/>
          <w:b/>
          <w:bCs/>
          <w:sz w:val="28"/>
          <w:szCs w:val="28"/>
        </w:rPr>
      </w:pPr>
    </w:p>
    <w:p w14:paraId="4A40CB3D" w14:textId="2329FFDB" w:rsidR="00B402DB" w:rsidRPr="00DD4D9C" w:rsidRDefault="00B402DB" w:rsidP="00B402DB">
      <w:pPr>
        <w:jc w:val="center"/>
        <w:rPr>
          <w:rFonts w:ascii="Arial" w:hAnsi="Arial"/>
          <w:b/>
          <w:bCs/>
          <w:sz w:val="28"/>
          <w:szCs w:val="28"/>
        </w:rPr>
      </w:pPr>
      <w:r w:rsidRPr="00DD4D9C">
        <w:rPr>
          <w:rFonts w:ascii="Arial" w:hAnsi="Arial"/>
          <w:b/>
          <w:bCs/>
          <w:sz w:val="28"/>
          <w:szCs w:val="28"/>
        </w:rPr>
        <w:t xml:space="preserve">PREGÃO ELETRÔNICO Nº </w:t>
      </w:r>
      <w:r w:rsidR="00A4327F">
        <w:rPr>
          <w:rFonts w:ascii="Arial" w:hAnsi="Arial"/>
          <w:b/>
          <w:bCs/>
          <w:sz w:val="28"/>
          <w:szCs w:val="28"/>
        </w:rPr>
        <w:t>001</w:t>
      </w:r>
      <w:r w:rsidRPr="00DD4D9C">
        <w:rPr>
          <w:rFonts w:ascii="Arial" w:hAnsi="Arial"/>
          <w:b/>
          <w:bCs/>
          <w:sz w:val="28"/>
          <w:szCs w:val="28"/>
        </w:rPr>
        <w:t>/202</w:t>
      </w:r>
      <w:r w:rsidR="00C27E99">
        <w:rPr>
          <w:rFonts w:ascii="Arial" w:hAnsi="Arial"/>
          <w:b/>
          <w:bCs/>
          <w:sz w:val="28"/>
          <w:szCs w:val="28"/>
        </w:rPr>
        <w:t>6</w:t>
      </w:r>
    </w:p>
    <w:p w14:paraId="32C1CF82" w14:textId="77777777" w:rsidR="00B402DB" w:rsidRPr="00DD4D9C" w:rsidRDefault="00B402DB" w:rsidP="00B402DB">
      <w:pPr>
        <w:jc w:val="center"/>
        <w:rPr>
          <w:rFonts w:ascii="Arial" w:hAnsi="Arial"/>
          <w:b/>
          <w:bCs/>
          <w:sz w:val="28"/>
          <w:szCs w:val="28"/>
        </w:rPr>
      </w:pPr>
    </w:p>
    <w:p w14:paraId="50427ABA" w14:textId="159244FE" w:rsidR="00B402DB" w:rsidRPr="00DD4D9C" w:rsidRDefault="00B402DB" w:rsidP="00B402DB">
      <w:pPr>
        <w:spacing w:line="276" w:lineRule="auto"/>
        <w:jc w:val="center"/>
        <w:rPr>
          <w:rFonts w:ascii="Arial" w:hAnsi="Arial"/>
          <w:b/>
          <w:bCs/>
          <w:sz w:val="28"/>
          <w:szCs w:val="28"/>
        </w:rPr>
      </w:pPr>
      <w:r w:rsidRPr="00DD4D9C">
        <w:rPr>
          <w:rFonts w:ascii="Arial" w:hAnsi="Arial"/>
          <w:b/>
          <w:bCs/>
          <w:sz w:val="28"/>
          <w:szCs w:val="28"/>
        </w:rPr>
        <w:t xml:space="preserve">PROCESSO Nº </w:t>
      </w:r>
      <w:r w:rsidR="00A4327F">
        <w:rPr>
          <w:rFonts w:ascii="Arial" w:hAnsi="Arial"/>
          <w:b/>
          <w:bCs/>
          <w:sz w:val="28"/>
          <w:szCs w:val="28"/>
        </w:rPr>
        <w:t>001</w:t>
      </w:r>
      <w:r w:rsidRPr="00DD4D9C">
        <w:rPr>
          <w:rFonts w:ascii="Arial" w:hAnsi="Arial"/>
          <w:b/>
          <w:bCs/>
          <w:sz w:val="28"/>
          <w:szCs w:val="28"/>
        </w:rPr>
        <w:t>/202</w:t>
      </w:r>
      <w:r w:rsidR="00C27E99">
        <w:rPr>
          <w:rFonts w:ascii="Arial" w:hAnsi="Arial"/>
          <w:b/>
          <w:bCs/>
          <w:sz w:val="28"/>
          <w:szCs w:val="28"/>
        </w:rPr>
        <w:t>6</w:t>
      </w:r>
    </w:p>
    <w:p w14:paraId="216B1CDF" w14:textId="77777777" w:rsidR="00B402DB" w:rsidRPr="004D2F4E" w:rsidRDefault="00B402DB" w:rsidP="00B402DB">
      <w:pPr>
        <w:spacing w:line="276" w:lineRule="auto"/>
        <w:jc w:val="center"/>
        <w:rPr>
          <w:rFonts w:ascii="Arial" w:hAnsi="Arial"/>
          <w:bCs/>
        </w:rPr>
      </w:pPr>
    </w:p>
    <w:p w14:paraId="253F4EAF" w14:textId="77777777" w:rsidR="00B402DB" w:rsidRPr="004D2F4E" w:rsidRDefault="00B402DB" w:rsidP="00B402DB">
      <w:pPr>
        <w:spacing w:line="276" w:lineRule="auto"/>
        <w:jc w:val="center"/>
        <w:rPr>
          <w:rFonts w:ascii="Arial" w:hAnsi="Arial"/>
          <w:b/>
          <w:bCs/>
          <w:sz w:val="36"/>
          <w:szCs w:val="36"/>
        </w:rPr>
      </w:pPr>
      <w:r w:rsidRPr="004D2F4E">
        <w:rPr>
          <w:rFonts w:ascii="Arial" w:hAnsi="Arial"/>
          <w:b/>
          <w:bCs/>
          <w:sz w:val="36"/>
          <w:szCs w:val="36"/>
        </w:rPr>
        <w:t>ANEXO II</w:t>
      </w:r>
    </w:p>
    <w:p w14:paraId="08BA67D8" w14:textId="77777777" w:rsidR="00B402DB" w:rsidRPr="00D00ADB" w:rsidRDefault="00B402DB" w:rsidP="00B402DB">
      <w:pPr>
        <w:pStyle w:val="Ttulo1"/>
        <w:spacing w:before="240" w:line="276" w:lineRule="auto"/>
        <w:jc w:val="center"/>
        <w:rPr>
          <w:rFonts w:ascii="Arial" w:hAnsi="Arial" w:cs="Arial"/>
          <w:b w:val="0"/>
        </w:rPr>
      </w:pPr>
      <w:r w:rsidRPr="00D00ADB">
        <w:rPr>
          <w:rFonts w:ascii="Arial" w:hAnsi="Arial" w:cs="Arial"/>
        </w:rPr>
        <w:t>MODELO DE PLANILHA DE PROPOSTA</w:t>
      </w:r>
    </w:p>
    <w:p w14:paraId="722E7BE5" w14:textId="77777777" w:rsidR="00B402DB" w:rsidRPr="004D2F4E" w:rsidRDefault="00B402DB" w:rsidP="00B402DB">
      <w:pPr>
        <w:spacing w:line="276" w:lineRule="auto"/>
        <w:rPr>
          <w:rFonts w:ascii="Arial" w:hAnsi="Arial"/>
        </w:rPr>
      </w:pPr>
    </w:p>
    <w:p w14:paraId="7C53E365" w14:textId="77777777" w:rsidR="00B402DB" w:rsidRPr="00395DB4" w:rsidRDefault="00B402DB" w:rsidP="00B402DB">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3947866A" w14:textId="77777777" w:rsidR="00B402DB" w:rsidRPr="004D2F4E" w:rsidRDefault="00B402DB" w:rsidP="00B402DB">
      <w:pPr>
        <w:spacing w:line="276" w:lineRule="auto"/>
        <w:jc w:val="both"/>
        <w:rPr>
          <w:rFonts w:ascii="Arial" w:hAnsi="Arial"/>
          <w:b/>
        </w:rPr>
      </w:pPr>
      <w:r w:rsidRPr="004D2F4E">
        <w:rPr>
          <w:rFonts w:ascii="Arial" w:hAnsi="Arial"/>
          <w:b/>
        </w:rPr>
        <w:t>RAZÃO SOCIAL:</w:t>
      </w:r>
    </w:p>
    <w:p w14:paraId="07FC5991" w14:textId="77777777" w:rsidR="00B402DB" w:rsidRPr="004D2F4E" w:rsidRDefault="00B402DB" w:rsidP="00B402DB">
      <w:pPr>
        <w:spacing w:line="276" w:lineRule="auto"/>
        <w:jc w:val="both"/>
        <w:rPr>
          <w:rFonts w:ascii="Arial" w:hAnsi="Arial"/>
          <w:b/>
        </w:rPr>
      </w:pPr>
      <w:r w:rsidRPr="004D2F4E">
        <w:rPr>
          <w:rFonts w:ascii="Arial" w:hAnsi="Arial"/>
          <w:b/>
        </w:rPr>
        <w:t>CNPJ/CPF:</w:t>
      </w:r>
    </w:p>
    <w:p w14:paraId="7704C6F8" w14:textId="77777777" w:rsidR="00B402DB" w:rsidRDefault="00B402DB" w:rsidP="00B402DB">
      <w:pPr>
        <w:spacing w:line="276" w:lineRule="auto"/>
        <w:jc w:val="both"/>
        <w:rPr>
          <w:rFonts w:ascii="Arial" w:hAnsi="Arial"/>
          <w:b/>
        </w:rPr>
      </w:pPr>
      <w:r w:rsidRPr="004D2F4E">
        <w:rPr>
          <w:rFonts w:ascii="Arial" w:hAnsi="Arial"/>
          <w:b/>
        </w:rPr>
        <w:t>ENDEREÇO COMPLETO:         TELEFONE:               E-MAIL INSTITUCIONAL:</w:t>
      </w:r>
    </w:p>
    <w:p w14:paraId="0D521A3F" w14:textId="77777777" w:rsidR="00B402DB" w:rsidRDefault="00B402DB" w:rsidP="00B402DB">
      <w:pPr>
        <w:spacing w:line="276" w:lineRule="auto"/>
        <w:rPr>
          <w:rFonts w:ascii="Arial" w:hAnsi="Arial"/>
          <w:b/>
        </w:rPr>
      </w:pPr>
    </w:p>
    <w:p w14:paraId="21C5A9FF" w14:textId="77777777" w:rsidR="00B402DB" w:rsidRDefault="00B402DB" w:rsidP="00B402DB">
      <w:pPr>
        <w:spacing w:line="276" w:lineRule="auto"/>
        <w:rPr>
          <w:rFonts w:ascii="Arial" w:hAnsi="Arial"/>
          <w:b/>
        </w:rPr>
      </w:pPr>
    </w:p>
    <w:tbl>
      <w:tblPr>
        <w:tblW w:w="8926" w:type="dxa"/>
        <w:tblLayout w:type="fixed"/>
        <w:tblLook w:val="0000" w:firstRow="0" w:lastRow="0" w:firstColumn="0" w:lastColumn="0" w:noHBand="0" w:noVBand="0"/>
      </w:tblPr>
      <w:tblGrid>
        <w:gridCol w:w="846"/>
        <w:gridCol w:w="992"/>
        <w:gridCol w:w="1134"/>
        <w:gridCol w:w="992"/>
        <w:gridCol w:w="2778"/>
        <w:gridCol w:w="1050"/>
        <w:gridCol w:w="1134"/>
      </w:tblGrid>
      <w:tr w:rsidR="00B402DB" w:rsidRPr="00D9011A" w14:paraId="0742E88C" w14:textId="77777777" w:rsidTr="00172CE1">
        <w:trPr>
          <w:trHeight w:val="645"/>
        </w:trPr>
        <w:tc>
          <w:tcPr>
            <w:tcW w:w="6742"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175D93" w14:textId="77777777" w:rsidR="00B402DB" w:rsidRPr="00D9011A" w:rsidRDefault="00B402DB" w:rsidP="00172CE1">
            <w:pPr>
              <w:jc w:val="center"/>
              <w:rPr>
                <w:rFonts w:ascii="Arial" w:hAnsi="Arial"/>
                <w:b/>
                <w:bCs/>
                <w:kern w:val="0"/>
                <w:lang w:bidi="ar-SA"/>
              </w:rPr>
            </w:pPr>
            <w:r w:rsidRPr="00D9011A">
              <w:rPr>
                <w:rFonts w:ascii="Arial" w:hAnsi="Arial"/>
                <w:b/>
                <w:bCs/>
                <w:kern w:val="0"/>
                <w:lang w:bidi="ar-SA"/>
              </w:rPr>
              <w:t>Objeto licitado</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66DA440" w14:textId="77777777" w:rsidR="00B402DB" w:rsidRPr="00D9011A" w:rsidRDefault="00B402DB" w:rsidP="00172CE1">
            <w:pPr>
              <w:jc w:val="center"/>
              <w:rPr>
                <w:rFonts w:ascii="Arial" w:hAnsi="Arial"/>
                <w:b/>
                <w:bCs/>
                <w:kern w:val="0"/>
                <w:lang w:bidi="ar-SA"/>
              </w:rPr>
            </w:pPr>
            <w:r w:rsidRPr="00D9011A">
              <w:rPr>
                <w:rFonts w:ascii="Arial" w:hAnsi="Arial"/>
                <w:b/>
                <w:bCs/>
                <w:kern w:val="0"/>
                <w:lang w:bidi="ar-SA"/>
              </w:rPr>
              <w:t>Valor (R$)</w:t>
            </w:r>
          </w:p>
        </w:tc>
      </w:tr>
      <w:tr w:rsidR="00B402DB" w:rsidRPr="00D9011A" w14:paraId="457FC8CF" w14:textId="77777777" w:rsidTr="00172CE1">
        <w:trPr>
          <w:trHeight w:val="413"/>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CDFE64D" w14:textId="77777777" w:rsidR="00B402DB" w:rsidRPr="00D9011A" w:rsidRDefault="00B402DB" w:rsidP="00172CE1">
            <w:pPr>
              <w:jc w:val="center"/>
              <w:rPr>
                <w:rFonts w:ascii="Arial" w:hAnsi="Arial"/>
                <w:b/>
                <w:bCs/>
              </w:rPr>
            </w:pPr>
            <w:r w:rsidRPr="00D9011A">
              <w:rPr>
                <w:rFonts w:ascii="Arial" w:hAnsi="Arial"/>
                <w:b/>
                <w:bCs/>
                <w:kern w:val="0"/>
                <w:lang w:bidi="ar-SA"/>
              </w:rPr>
              <w:t>Item</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492EE97" w14:textId="77777777" w:rsidR="00B402DB" w:rsidRPr="00D9011A" w:rsidRDefault="00B402DB" w:rsidP="00172CE1">
            <w:pPr>
              <w:jc w:val="center"/>
              <w:rPr>
                <w:rFonts w:ascii="Arial" w:hAnsi="Arial"/>
                <w:b/>
                <w:bCs/>
                <w:kern w:val="0"/>
                <w:lang w:bidi="ar-SA"/>
              </w:rPr>
            </w:pPr>
            <w:r w:rsidRPr="00D9011A">
              <w:rPr>
                <w:rFonts w:ascii="Arial" w:hAnsi="Arial"/>
                <w:b/>
                <w:bCs/>
                <w:kern w:val="0"/>
                <w:lang w:bidi="ar-SA"/>
              </w:rPr>
              <w:t>Qtd</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3D7EFCC" w14:textId="77777777" w:rsidR="00B402DB" w:rsidRPr="00D9011A" w:rsidRDefault="00B402DB" w:rsidP="00172CE1">
            <w:pPr>
              <w:jc w:val="center"/>
              <w:rPr>
                <w:rFonts w:ascii="Arial" w:hAnsi="Arial"/>
                <w:b/>
                <w:bCs/>
                <w:kern w:val="0"/>
                <w:lang w:bidi="ar-SA"/>
              </w:rPr>
            </w:pPr>
            <w:r w:rsidRPr="00D9011A">
              <w:rPr>
                <w:rFonts w:ascii="Arial" w:hAnsi="Arial"/>
                <w:b/>
                <w:bCs/>
                <w:kern w:val="0"/>
                <w:lang w:bidi="ar-SA"/>
              </w:rPr>
              <w:t>Un</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E172FE2" w14:textId="77777777" w:rsidR="00B402DB" w:rsidRPr="00D9011A" w:rsidRDefault="00B402DB" w:rsidP="00172CE1">
            <w:pPr>
              <w:jc w:val="center"/>
              <w:rPr>
                <w:rFonts w:ascii="Arial" w:hAnsi="Arial"/>
                <w:b/>
                <w:bCs/>
                <w:kern w:val="0"/>
                <w:lang w:bidi="ar-SA"/>
              </w:rPr>
            </w:pPr>
            <w:r w:rsidRPr="00D9011A">
              <w:rPr>
                <w:rFonts w:ascii="Arial" w:hAnsi="Arial"/>
                <w:b/>
                <w:bCs/>
                <w:kern w:val="0"/>
                <w:lang w:bidi="ar-SA"/>
              </w:rPr>
              <w:t>Marca</w:t>
            </w:r>
          </w:p>
        </w:tc>
        <w:tc>
          <w:tcPr>
            <w:tcW w:w="277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A94FBF1" w14:textId="77777777" w:rsidR="00B402DB" w:rsidRPr="00D9011A" w:rsidRDefault="00B402DB" w:rsidP="00172CE1">
            <w:pPr>
              <w:jc w:val="center"/>
              <w:rPr>
                <w:rFonts w:ascii="Arial" w:hAnsi="Arial"/>
                <w:b/>
                <w:bCs/>
              </w:rPr>
            </w:pPr>
            <w:r w:rsidRPr="00D9011A">
              <w:rPr>
                <w:rFonts w:ascii="Arial" w:hAnsi="Arial"/>
                <w:b/>
                <w:bCs/>
                <w:kern w:val="0"/>
                <w:lang w:bidi="ar-SA"/>
              </w:rPr>
              <w:t>Descrição</w:t>
            </w:r>
          </w:p>
        </w:tc>
        <w:tc>
          <w:tcPr>
            <w:tcW w:w="10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0923CB8" w14:textId="77777777" w:rsidR="00B402DB" w:rsidRPr="00D9011A" w:rsidRDefault="00B402DB" w:rsidP="00172CE1">
            <w:pPr>
              <w:jc w:val="center"/>
              <w:rPr>
                <w:rFonts w:ascii="Arial" w:hAnsi="Arial"/>
                <w:b/>
                <w:bCs/>
              </w:rPr>
            </w:pPr>
            <w:r w:rsidRPr="00D9011A">
              <w:rPr>
                <w:rFonts w:ascii="Arial" w:hAnsi="Arial"/>
                <w:b/>
                <w:bCs/>
                <w:kern w:val="0"/>
                <w:lang w:bidi="ar-SA"/>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5303576" w14:textId="77777777" w:rsidR="00B402DB" w:rsidRPr="00D9011A" w:rsidRDefault="00B402DB" w:rsidP="00172CE1">
            <w:pPr>
              <w:jc w:val="center"/>
              <w:rPr>
                <w:rFonts w:ascii="Arial" w:hAnsi="Arial"/>
                <w:b/>
                <w:bCs/>
              </w:rPr>
            </w:pPr>
            <w:r w:rsidRPr="00D9011A">
              <w:rPr>
                <w:rFonts w:ascii="Arial" w:hAnsi="Arial"/>
                <w:b/>
                <w:bCs/>
                <w:kern w:val="0"/>
                <w:lang w:bidi="ar-SA"/>
              </w:rPr>
              <w:t>Total</w:t>
            </w:r>
          </w:p>
        </w:tc>
      </w:tr>
      <w:tr w:rsidR="00B402DB" w:rsidRPr="00D9011A" w14:paraId="7695FD9E" w14:textId="77777777" w:rsidTr="00172CE1">
        <w:tc>
          <w:tcPr>
            <w:tcW w:w="846" w:type="dxa"/>
            <w:tcBorders>
              <w:top w:val="single" w:sz="4" w:space="0" w:color="000000"/>
              <w:left w:val="single" w:sz="4" w:space="0" w:color="000000"/>
              <w:bottom w:val="single" w:sz="4" w:space="0" w:color="000000"/>
              <w:right w:val="single" w:sz="4" w:space="0" w:color="000000"/>
            </w:tcBorders>
          </w:tcPr>
          <w:p w14:paraId="524777FA" w14:textId="77777777" w:rsidR="00B402DB" w:rsidRPr="00C04E7C" w:rsidRDefault="00B402DB" w:rsidP="00172CE1">
            <w:pPr>
              <w:jc w:val="center"/>
              <w:rPr>
                <w:rFonts w:ascii="Arial" w:hAnsi="Arial"/>
                <w:b/>
                <w:bCs/>
              </w:rPr>
            </w:pPr>
            <w:r w:rsidRPr="00C04E7C">
              <w:rPr>
                <w:rFonts w:ascii="Arial" w:hAnsi="Arial"/>
                <w:b/>
                <w:bCs/>
              </w:rPr>
              <w:t>01</w:t>
            </w:r>
          </w:p>
        </w:tc>
        <w:tc>
          <w:tcPr>
            <w:tcW w:w="992" w:type="dxa"/>
            <w:tcBorders>
              <w:top w:val="single" w:sz="4" w:space="0" w:color="000000"/>
              <w:left w:val="single" w:sz="4" w:space="0" w:color="000000"/>
              <w:bottom w:val="single" w:sz="4" w:space="0" w:color="000000"/>
              <w:right w:val="single" w:sz="4" w:space="0" w:color="000000"/>
            </w:tcBorders>
          </w:tcPr>
          <w:p w14:paraId="1AD2964D" w14:textId="77777777" w:rsidR="00B402DB" w:rsidRPr="00C04E7C" w:rsidRDefault="00B402DB" w:rsidP="00172CE1">
            <w:pPr>
              <w:pStyle w:val="Standard"/>
              <w:widowControl w:val="0"/>
              <w:jc w:val="center"/>
              <w:rPr>
                <w:rFonts w:ascii="Arial" w:hAnsi="Arial" w:cs="Arial"/>
                <w:sz w:val="22"/>
                <w:szCs w:val="22"/>
                <w:lang w:bidi="hi-IN"/>
              </w:rPr>
            </w:pPr>
            <w:r w:rsidRPr="00C04E7C">
              <w:rPr>
                <w:rFonts w:ascii="Arial" w:hAnsi="Arial" w:cs="Arial"/>
                <w:b/>
                <w:bCs/>
                <w:sz w:val="22"/>
                <w:szCs w:val="22"/>
                <w:lang w:eastAsia="pt-BR" w:bidi="hi-IN"/>
              </w:rPr>
              <w:t>320</w:t>
            </w:r>
          </w:p>
          <w:p w14:paraId="1BDCD1B4" w14:textId="77777777" w:rsidR="00B402DB" w:rsidRPr="00C04E7C" w:rsidRDefault="00B402DB" w:rsidP="00172CE1">
            <w:pPr>
              <w:jc w:val="center"/>
              <w:rPr>
                <w:rFonts w:ascii="Arial" w:hAnsi="Arial"/>
                <w:b/>
                <w:bCs/>
                <w:kern w:val="0"/>
                <w:lang w:bidi="ar-SA"/>
              </w:rPr>
            </w:pPr>
          </w:p>
        </w:tc>
        <w:tc>
          <w:tcPr>
            <w:tcW w:w="1134" w:type="dxa"/>
            <w:tcBorders>
              <w:top w:val="single" w:sz="4" w:space="0" w:color="000000"/>
              <w:left w:val="single" w:sz="4" w:space="0" w:color="000000"/>
              <w:bottom w:val="single" w:sz="4" w:space="0" w:color="000000"/>
              <w:right w:val="single" w:sz="4" w:space="0" w:color="000000"/>
            </w:tcBorders>
          </w:tcPr>
          <w:p w14:paraId="0165B60B" w14:textId="77777777" w:rsidR="00B402DB" w:rsidRPr="00C04E7C" w:rsidRDefault="00B402DB" w:rsidP="00172CE1">
            <w:pPr>
              <w:jc w:val="center"/>
              <w:rPr>
                <w:rFonts w:ascii="Arial" w:hAnsi="Arial"/>
                <w:b/>
                <w:bCs/>
                <w:kern w:val="0"/>
                <w:lang w:bidi="ar-SA"/>
              </w:rPr>
            </w:pPr>
            <w:r w:rsidRPr="00C04E7C">
              <w:rPr>
                <w:rFonts w:ascii="Arial" w:hAnsi="Arial"/>
                <w:b/>
                <w:bCs/>
                <w:sz w:val="22"/>
                <w:szCs w:val="22"/>
                <w:lang w:eastAsia="pt-BR"/>
              </w:rPr>
              <w:t>Quilograma</w:t>
            </w:r>
          </w:p>
        </w:tc>
        <w:tc>
          <w:tcPr>
            <w:tcW w:w="992" w:type="dxa"/>
            <w:tcBorders>
              <w:top w:val="single" w:sz="4" w:space="0" w:color="000000"/>
              <w:left w:val="single" w:sz="4" w:space="0" w:color="000000"/>
              <w:bottom w:val="single" w:sz="4" w:space="0" w:color="000000"/>
              <w:right w:val="single" w:sz="4" w:space="0" w:color="000000"/>
            </w:tcBorders>
            <w:vAlign w:val="center"/>
          </w:tcPr>
          <w:p w14:paraId="36057AB2" w14:textId="77777777" w:rsidR="00B402DB" w:rsidRPr="00457152" w:rsidRDefault="00B402DB" w:rsidP="00172CE1">
            <w:pPr>
              <w:jc w:val="center"/>
              <w:rPr>
                <w:rFonts w:ascii="Arial" w:hAnsi="Arial"/>
                <w:b/>
                <w:bCs/>
                <w:color w:val="EE0000"/>
                <w:kern w:val="0"/>
                <w:lang w:bidi="ar-SA"/>
              </w:rPr>
            </w:pPr>
          </w:p>
        </w:tc>
        <w:tc>
          <w:tcPr>
            <w:tcW w:w="2778" w:type="dxa"/>
            <w:tcBorders>
              <w:top w:val="single" w:sz="4" w:space="0" w:color="000000"/>
              <w:left w:val="single" w:sz="4" w:space="0" w:color="000000"/>
              <w:bottom w:val="single" w:sz="4" w:space="0" w:color="000000"/>
              <w:right w:val="single" w:sz="4" w:space="0" w:color="000000"/>
            </w:tcBorders>
          </w:tcPr>
          <w:p w14:paraId="0B40C913" w14:textId="77777777" w:rsidR="00B402DB" w:rsidRPr="00457152" w:rsidRDefault="00B402DB" w:rsidP="00172CE1">
            <w:pPr>
              <w:jc w:val="both"/>
              <w:rPr>
                <w:color w:val="EE0000"/>
              </w:rPr>
            </w:pPr>
            <w:r w:rsidRPr="005439AF">
              <w:rPr>
                <w:rFonts w:ascii="Arial" w:hAnsi="Arial"/>
                <w:color w:val="000000"/>
                <w:sz w:val="22"/>
                <w:szCs w:val="22"/>
                <w:lang w:eastAsia="pt-BR"/>
              </w:rPr>
              <w:t xml:space="preserve">Nutrição enteral infantil / Alimento nutricional completo para crianças. Isento de glúten, densidade calórica de 1.0 kcal/ml, apresentação: pó, sabor baunilha, lata mínimo de 400 gramas para crianças até 10 anos de idade. </w:t>
            </w:r>
            <w:r w:rsidRPr="005439AF">
              <w:rPr>
                <w:rFonts w:ascii="Arial" w:hAnsi="Arial"/>
                <w:b/>
                <w:bCs/>
                <w:sz w:val="22"/>
                <w:szCs w:val="22"/>
                <w:lang w:eastAsia="pt-BR"/>
              </w:rPr>
              <w:t>Obs: fornecer amostra e ficha técnica</w:t>
            </w:r>
          </w:p>
        </w:tc>
        <w:tc>
          <w:tcPr>
            <w:tcW w:w="1050" w:type="dxa"/>
            <w:tcBorders>
              <w:top w:val="single" w:sz="4" w:space="0" w:color="000000"/>
              <w:left w:val="single" w:sz="4" w:space="0" w:color="000000"/>
              <w:bottom w:val="single" w:sz="4" w:space="0" w:color="000000"/>
              <w:right w:val="single" w:sz="4" w:space="0" w:color="000000"/>
            </w:tcBorders>
            <w:vAlign w:val="center"/>
          </w:tcPr>
          <w:p w14:paraId="4F6E84A4" w14:textId="77777777" w:rsidR="00B402DB" w:rsidRPr="00D9011A" w:rsidRDefault="00B402DB" w:rsidP="00172CE1">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DE35DE5" w14:textId="77777777" w:rsidR="00B402DB" w:rsidRPr="00D9011A" w:rsidRDefault="00B402DB" w:rsidP="00172CE1">
            <w:pPr>
              <w:jc w:val="both"/>
              <w:rPr>
                <w:rFonts w:ascii="Arial" w:hAnsi="Arial"/>
                <w:b/>
                <w:bCs/>
              </w:rPr>
            </w:pPr>
          </w:p>
        </w:tc>
      </w:tr>
      <w:tr w:rsidR="00B402DB" w:rsidRPr="00D9011A" w14:paraId="19CA793D" w14:textId="77777777" w:rsidTr="00172CE1">
        <w:tc>
          <w:tcPr>
            <w:tcW w:w="846" w:type="dxa"/>
            <w:tcBorders>
              <w:top w:val="single" w:sz="4" w:space="0" w:color="000000"/>
              <w:left w:val="single" w:sz="4" w:space="0" w:color="000000"/>
              <w:bottom w:val="single" w:sz="4" w:space="0" w:color="000000"/>
              <w:right w:val="single" w:sz="4" w:space="0" w:color="000000"/>
            </w:tcBorders>
          </w:tcPr>
          <w:p w14:paraId="732F9806" w14:textId="77777777" w:rsidR="00B402DB" w:rsidRPr="00C04E7C" w:rsidRDefault="00B402DB" w:rsidP="00172CE1">
            <w:pPr>
              <w:jc w:val="center"/>
              <w:rPr>
                <w:rFonts w:ascii="Arial" w:hAnsi="Arial"/>
                <w:b/>
                <w:bCs/>
              </w:rPr>
            </w:pPr>
            <w:r w:rsidRPr="00C04E7C">
              <w:rPr>
                <w:rFonts w:ascii="Arial" w:hAnsi="Arial"/>
                <w:b/>
                <w:bCs/>
              </w:rPr>
              <w:t>02</w:t>
            </w:r>
          </w:p>
        </w:tc>
        <w:tc>
          <w:tcPr>
            <w:tcW w:w="992" w:type="dxa"/>
            <w:tcBorders>
              <w:top w:val="single" w:sz="4" w:space="0" w:color="000000"/>
              <w:left w:val="single" w:sz="4" w:space="0" w:color="000000"/>
              <w:bottom w:val="single" w:sz="4" w:space="0" w:color="000000"/>
              <w:right w:val="single" w:sz="4" w:space="0" w:color="000000"/>
            </w:tcBorders>
          </w:tcPr>
          <w:p w14:paraId="03E80150" w14:textId="77777777" w:rsidR="00B402DB" w:rsidRPr="00C04E7C" w:rsidRDefault="00B402DB" w:rsidP="00172CE1">
            <w:pPr>
              <w:pStyle w:val="Contedodatabela"/>
              <w:suppressLineNumbers w:val="0"/>
              <w:snapToGrid w:val="0"/>
              <w:jc w:val="center"/>
              <w:rPr>
                <w:rFonts w:ascii="Arial" w:hAnsi="Arial" w:cs="Arial"/>
                <w:b/>
                <w:bCs/>
                <w:sz w:val="22"/>
                <w:szCs w:val="22"/>
                <w:lang w:bidi="hi-IN"/>
              </w:rPr>
            </w:pPr>
            <w:r w:rsidRPr="00C04E7C">
              <w:rPr>
                <w:rFonts w:ascii="Arial" w:hAnsi="Arial" w:cs="Arial"/>
                <w:b/>
                <w:bCs/>
                <w:sz w:val="22"/>
                <w:szCs w:val="22"/>
                <w:lang w:bidi="hi-IN"/>
              </w:rPr>
              <w:t>2</w:t>
            </w:r>
            <w:r>
              <w:rPr>
                <w:rFonts w:ascii="Arial" w:hAnsi="Arial" w:cs="Arial"/>
                <w:b/>
                <w:bCs/>
                <w:sz w:val="22"/>
                <w:szCs w:val="22"/>
                <w:lang w:bidi="hi-IN"/>
              </w:rPr>
              <w:t>.</w:t>
            </w:r>
            <w:r w:rsidRPr="00C04E7C">
              <w:rPr>
                <w:rFonts w:ascii="Arial" w:hAnsi="Arial" w:cs="Arial"/>
                <w:b/>
                <w:bCs/>
                <w:sz w:val="22"/>
                <w:szCs w:val="22"/>
                <w:lang w:bidi="hi-IN"/>
              </w:rPr>
              <w:t xml:space="preserve">776 </w:t>
            </w:r>
          </w:p>
          <w:p w14:paraId="76871986" w14:textId="77777777" w:rsidR="00B402DB" w:rsidRPr="00C04E7C" w:rsidRDefault="00B402DB" w:rsidP="00172CE1">
            <w:pPr>
              <w:pStyle w:val="Contedodatabela"/>
              <w:suppressLineNumbers w:val="0"/>
              <w:jc w:val="center"/>
              <w:rPr>
                <w:rFonts w:ascii="Arial" w:hAnsi="Arial" w:cs="Arial"/>
                <w:b/>
                <w:bCs/>
                <w:sz w:val="22"/>
                <w:szCs w:val="22"/>
                <w:lang w:bidi="hi-IN"/>
              </w:rPr>
            </w:pPr>
          </w:p>
          <w:p w14:paraId="37EB241D" w14:textId="77777777" w:rsidR="00B402DB" w:rsidRPr="00C04E7C" w:rsidRDefault="00B402DB" w:rsidP="00172CE1">
            <w:pPr>
              <w:jc w:val="center"/>
              <w:rPr>
                <w:rFonts w:ascii="Arial" w:hAnsi="Arial"/>
                <w:b/>
                <w:bCs/>
                <w:kern w:val="0"/>
                <w:lang w:bidi="ar-SA"/>
              </w:rPr>
            </w:pPr>
          </w:p>
        </w:tc>
        <w:tc>
          <w:tcPr>
            <w:tcW w:w="1134" w:type="dxa"/>
            <w:tcBorders>
              <w:top w:val="single" w:sz="4" w:space="0" w:color="000000"/>
              <w:left w:val="single" w:sz="4" w:space="0" w:color="000000"/>
              <w:bottom w:val="single" w:sz="4" w:space="0" w:color="000000"/>
              <w:right w:val="single" w:sz="4" w:space="0" w:color="000000"/>
            </w:tcBorders>
          </w:tcPr>
          <w:p w14:paraId="52D53EE1" w14:textId="77777777" w:rsidR="00B402DB" w:rsidRPr="00C04E7C" w:rsidRDefault="00B402DB" w:rsidP="00172CE1">
            <w:pPr>
              <w:jc w:val="center"/>
              <w:rPr>
                <w:rFonts w:ascii="Arial" w:hAnsi="Arial"/>
                <w:b/>
                <w:bCs/>
                <w:kern w:val="0"/>
                <w:lang w:bidi="ar-SA"/>
              </w:rPr>
            </w:pPr>
            <w:r w:rsidRPr="00C04E7C">
              <w:rPr>
                <w:rFonts w:ascii="Arial" w:hAnsi="Arial"/>
                <w:b/>
                <w:bCs/>
                <w:sz w:val="22"/>
                <w:szCs w:val="22"/>
                <w:lang w:eastAsia="pt-BR"/>
              </w:rPr>
              <w:t>Quilograma</w:t>
            </w:r>
          </w:p>
        </w:tc>
        <w:tc>
          <w:tcPr>
            <w:tcW w:w="992" w:type="dxa"/>
            <w:tcBorders>
              <w:top w:val="single" w:sz="4" w:space="0" w:color="000000"/>
              <w:left w:val="single" w:sz="4" w:space="0" w:color="000000"/>
              <w:bottom w:val="single" w:sz="4" w:space="0" w:color="000000"/>
              <w:right w:val="single" w:sz="4" w:space="0" w:color="000000"/>
            </w:tcBorders>
            <w:vAlign w:val="center"/>
          </w:tcPr>
          <w:p w14:paraId="59DA2F7A" w14:textId="77777777" w:rsidR="00B402DB" w:rsidRPr="00457152" w:rsidRDefault="00B402DB" w:rsidP="00172CE1">
            <w:pPr>
              <w:jc w:val="center"/>
              <w:rPr>
                <w:rFonts w:ascii="Arial" w:hAnsi="Arial"/>
                <w:b/>
                <w:bCs/>
                <w:color w:val="EE0000"/>
                <w:kern w:val="0"/>
                <w:lang w:bidi="ar-SA"/>
              </w:rPr>
            </w:pPr>
          </w:p>
        </w:tc>
        <w:tc>
          <w:tcPr>
            <w:tcW w:w="2778" w:type="dxa"/>
            <w:tcBorders>
              <w:top w:val="single" w:sz="4" w:space="0" w:color="000000"/>
              <w:left w:val="single" w:sz="4" w:space="0" w:color="000000"/>
              <w:bottom w:val="single" w:sz="4" w:space="0" w:color="000000"/>
              <w:right w:val="single" w:sz="4" w:space="0" w:color="000000"/>
            </w:tcBorders>
          </w:tcPr>
          <w:p w14:paraId="225C512F" w14:textId="77777777" w:rsidR="00B402DB" w:rsidRPr="00457152" w:rsidRDefault="00B402DB" w:rsidP="00172CE1">
            <w:pPr>
              <w:jc w:val="both"/>
              <w:rPr>
                <w:color w:val="EE0000"/>
              </w:rPr>
            </w:pPr>
            <w:r w:rsidRPr="005439AF">
              <w:rPr>
                <w:rFonts w:ascii="Arial" w:hAnsi="Arial"/>
                <w:color w:val="000000"/>
                <w:sz w:val="22"/>
                <w:szCs w:val="22"/>
                <w:lang w:eastAsia="pt-BR"/>
              </w:rPr>
              <w:t xml:space="preserve"> </w:t>
            </w:r>
            <w:r w:rsidRPr="005439AF">
              <w:rPr>
                <w:rFonts w:ascii="Arial" w:hAnsi="Arial"/>
                <w:color w:val="000000"/>
                <w:sz w:val="22"/>
                <w:szCs w:val="22"/>
                <w:lang w:eastAsia="ar-SA"/>
              </w:rPr>
              <w:t xml:space="preserve">Nutrição enteral em pó para uso oral e enteral à base de proteína isolada de soja, nutricionalmente completa, normolipídico (mínimo 54% de TCM) e normoprotéica (mínimo 18g de proteína em 100g do pó, sendo 30% caseinato). Normocalórica na diluição padrão, mas que permita diluição até 1.5kcal/ml. Hipossódica. Isenta de lactose, sacarose, glúten e fibras. Embalagem mínima de 800 g. </w:t>
            </w:r>
            <w:r w:rsidRPr="005439AF">
              <w:rPr>
                <w:rFonts w:ascii="Arial" w:hAnsi="Arial"/>
                <w:b/>
                <w:bCs/>
                <w:sz w:val="22"/>
                <w:szCs w:val="22"/>
                <w:lang w:eastAsia="pt-BR"/>
              </w:rPr>
              <w:t>Obs: fornecer amostra e ficha técnica</w:t>
            </w:r>
          </w:p>
        </w:tc>
        <w:tc>
          <w:tcPr>
            <w:tcW w:w="1050" w:type="dxa"/>
            <w:tcBorders>
              <w:top w:val="single" w:sz="4" w:space="0" w:color="000000"/>
              <w:left w:val="single" w:sz="4" w:space="0" w:color="000000"/>
              <w:bottom w:val="single" w:sz="4" w:space="0" w:color="000000"/>
              <w:right w:val="single" w:sz="4" w:space="0" w:color="000000"/>
            </w:tcBorders>
            <w:vAlign w:val="center"/>
          </w:tcPr>
          <w:p w14:paraId="4AA34733" w14:textId="77777777" w:rsidR="00B402DB" w:rsidRPr="00D9011A" w:rsidRDefault="00B402DB" w:rsidP="00172CE1">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4EF422C" w14:textId="77777777" w:rsidR="00B402DB" w:rsidRPr="00D9011A" w:rsidRDefault="00B402DB" w:rsidP="00172CE1">
            <w:pPr>
              <w:jc w:val="both"/>
              <w:rPr>
                <w:rFonts w:ascii="Arial" w:hAnsi="Arial"/>
                <w:b/>
                <w:bCs/>
              </w:rPr>
            </w:pPr>
          </w:p>
        </w:tc>
      </w:tr>
      <w:tr w:rsidR="00B402DB" w:rsidRPr="00D9011A" w14:paraId="080AED9F" w14:textId="77777777" w:rsidTr="00172CE1">
        <w:tc>
          <w:tcPr>
            <w:tcW w:w="846" w:type="dxa"/>
            <w:tcBorders>
              <w:top w:val="single" w:sz="4" w:space="0" w:color="000000"/>
              <w:left w:val="single" w:sz="4" w:space="0" w:color="000000"/>
              <w:bottom w:val="single" w:sz="4" w:space="0" w:color="000000"/>
              <w:right w:val="single" w:sz="4" w:space="0" w:color="000000"/>
            </w:tcBorders>
          </w:tcPr>
          <w:p w14:paraId="0799D854" w14:textId="77777777" w:rsidR="00B402DB" w:rsidRPr="00C04E7C" w:rsidRDefault="00B402DB" w:rsidP="00172CE1">
            <w:pPr>
              <w:jc w:val="center"/>
              <w:rPr>
                <w:rFonts w:ascii="Arial" w:hAnsi="Arial"/>
                <w:b/>
                <w:bCs/>
              </w:rPr>
            </w:pPr>
            <w:r w:rsidRPr="00C04E7C">
              <w:rPr>
                <w:rFonts w:ascii="Arial" w:hAnsi="Arial"/>
                <w:b/>
                <w:bCs/>
              </w:rPr>
              <w:t>03</w:t>
            </w:r>
          </w:p>
        </w:tc>
        <w:tc>
          <w:tcPr>
            <w:tcW w:w="992" w:type="dxa"/>
            <w:tcBorders>
              <w:top w:val="single" w:sz="4" w:space="0" w:color="000000"/>
              <w:left w:val="single" w:sz="4" w:space="0" w:color="000000"/>
              <w:bottom w:val="single" w:sz="4" w:space="0" w:color="000000"/>
              <w:right w:val="single" w:sz="4" w:space="0" w:color="000000"/>
            </w:tcBorders>
          </w:tcPr>
          <w:p w14:paraId="340CC6B7" w14:textId="77777777" w:rsidR="00B402DB" w:rsidRPr="00C04E7C" w:rsidRDefault="00B402DB" w:rsidP="00172CE1">
            <w:pPr>
              <w:jc w:val="center"/>
              <w:rPr>
                <w:rFonts w:ascii="Arial" w:hAnsi="Arial"/>
                <w:b/>
                <w:bCs/>
                <w:kern w:val="0"/>
                <w:lang w:bidi="ar-SA"/>
              </w:rPr>
            </w:pPr>
            <w:r w:rsidRPr="00C04E7C">
              <w:rPr>
                <w:rFonts w:ascii="Arial" w:hAnsi="Arial"/>
                <w:b/>
                <w:bCs/>
                <w:sz w:val="22"/>
                <w:szCs w:val="22"/>
                <w:lang w:eastAsia="pt-BR"/>
              </w:rPr>
              <w:t xml:space="preserve">767,2 </w:t>
            </w:r>
          </w:p>
        </w:tc>
        <w:tc>
          <w:tcPr>
            <w:tcW w:w="1134" w:type="dxa"/>
            <w:tcBorders>
              <w:top w:val="single" w:sz="4" w:space="0" w:color="000000"/>
              <w:left w:val="single" w:sz="4" w:space="0" w:color="000000"/>
              <w:bottom w:val="single" w:sz="4" w:space="0" w:color="000000"/>
              <w:right w:val="single" w:sz="4" w:space="0" w:color="000000"/>
            </w:tcBorders>
          </w:tcPr>
          <w:p w14:paraId="693016CC" w14:textId="77777777" w:rsidR="00B402DB" w:rsidRPr="00C04E7C" w:rsidRDefault="00B402DB" w:rsidP="00172CE1">
            <w:pPr>
              <w:jc w:val="center"/>
              <w:rPr>
                <w:rFonts w:ascii="Arial" w:hAnsi="Arial"/>
                <w:b/>
                <w:bCs/>
                <w:kern w:val="0"/>
                <w:lang w:bidi="ar-SA"/>
              </w:rPr>
            </w:pPr>
            <w:r w:rsidRPr="00C04E7C">
              <w:rPr>
                <w:rFonts w:ascii="Arial" w:hAnsi="Arial"/>
                <w:b/>
                <w:bCs/>
                <w:sz w:val="22"/>
                <w:szCs w:val="22"/>
                <w:lang w:eastAsia="pt-BR"/>
              </w:rPr>
              <w:t>Quilograma</w:t>
            </w:r>
          </w:p>
        </w:tc>
        <w:tc>
          <w:tcPr>
            <w:tcW w:w="992" w:type="dxa"/>
            <w:tcBorders>
              <w:top w:val="single" w:sz="4" w:space="0" w:color="000000"/>
              <w:left w:val="single" w:sz="4" w:space="0" w:color="000000"/>
              <w:bottom w:val="single" w:sz="4" w:space="0" w:color="000000"/>
              <w:right w:val="single" w:sz="4" w:space="0" w:color="000000"/>
            </w:tcBorders>
            <w:vAlign w:val="center"/>
          </w:tcPr>
          <w:p w14:paraId="74E7726A" w14:textId="77777777" w:rsidR="00B402DB" w:rsidRPr="00457152" w:rsidRDefault="00B402DB" w:rsidP="00172CE1">
            <w:pPr>
              <w:jc w:val="center"/>
              <w:rPr>
                <w:rFonts w:ascii="Arial" w:hAnsi="Arial"/>
                <w:b/>
                <w:bCs/>
                <w:color w:val="EE0000"/>
                <w:kern w:val="0"/>
                <w:lang w:bidi="ar-SA"/>
              </w:rPr>
            </w:pPr>
          </w:p>
        </w:tc>
        <w:tc>
          <w:tcPr>
            <w:tcW w:w="2778" w:type="dxa"/>
            <w:tcBorders>
              <w:top w:val="single" w:sz="4" w:space="0" w:color="000000"/>
              <w:left w:val="single" w:sz="4" w:space="0" w:color="000000"/>
              <w:bottom w:val="single" w:sz="4" w:space="0" w:color="000000"/>
              <w:right w:val="single" w:sz="4" w:space="0" w:color="000000"/>
            </w:tcBorders>
          </w:tcPr>
          <w:p w14:paraId="6E1D3255" w14:textId="77777777" w:rsidR="00B402DB" w:rsidRPr="00457152" w:rsidRDefault="00B402DB" w:rsidP="00172CE1">
            <w:pPr>
              <w:jc w:val="both"/>
              <w:rPr>
                <w:color w:val="EE0000"/>
              </w:rPr>
            </w:pPr>
            <w:r w:rsidRPr="005439AF">
              <w:rPr>
                <w:rFonts w:ascii="Arial" w:hAnsi="Arial"/>
                <w:color w:val="000000"/>
                <w:sz w:val="22"/>
                <w:szCs w:val="22"/>
                <w:lang w:eastAsia="ar-SA"/>
              </w:rPr>
              <w:t xml:space="preserve">Nutrição enteral em pó para uso oral e enteral à </w:t>
            </w:r>
            <w:r w:rsidRPr="005439AF">
              <w:rPr>
                <w:rFonts w:ascii="Arial" w:hAnsi="Arial"/>
                <w:color w:val="000000"/>
                <w:sz w:val="22"/>
                <w:szCs w:val="22"/>
                <w:lang w:eastAsia="ar-SA"/>
              </w:rPr>
              <w:lastRenderedPageBreak/>
              <w:t xml:space="preserve">base de proteína isolada de soja, nutricionalmente completa, normolipídico (mínimo 34% de TCM) e normoprotéica (mínimo 16g de proteína em 100g do pó, sendo 25% caseinato), com mix de fibras solúveis e insolúveis. Normocalórica na diluição padrão, mas que permita diluição até 1.5kcal/ml. Hipossódica. Isenta de lactose, sacarose, glúten. Embalagem mínima de 800 g. </w:t>
            </w:r>
            <w:r w:rsidRPr="005439AF">
              <w:rPr>
                <w:rFonts w:ascii="Arial" w:hAnsi="Arial"/>
                <w:b/>
                <w:bCs/>
                <w:sz w:val="22"/>
                <w:szCs w:val="22"/>
                <w:lang w:eastAsia="pt-BR"/>
              </w:rPr>
              <w:t>Obs: fornecer amostra e ficha técnica</w:t>
            </w:r>
          </w:p>
        </w:tc>
        <w:tc>
          <w:tcPr>
            <w:tcW w:w="1050" w:type="dxa"/>
            <w:tcBorders>
              <w:top w:val="single" w:sz="4" w:space="0" w:color="000000"/>
              <w:left w:val="single" w:sz="4" w:space="0" w:color="000000"/>
              <w:bottom w:val="single" w:sz="4" w:space="0" w:color="000000"/>
              <w:right w:val="single" w:sz="4" w:space="0" w:color="000000"/>
            </w:tcBorders>
            <w:vAlign w:val="center"/>
          </w:tcPr>
          <w:p w14:paraId="7120E162" w14:textId="77777777" w:rsidR="00B402DB" w:rsidRPr="00D9011A" w:rsidRDefault="00B402DB" w:rsidP="00172CE1">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5736C35" w14:textId="77777777" w:rsidR="00B402DB" w:rsidRPr="00D9011A" w:rsidRDefault="00B402DB" w:rsidP="00172CE1">
            <w:pPr>
              <w:jc w:val="both"/>
              <w:rPr>
                <w:rFonts w:ascii="Arial" w:hAnsi="Arial"/>
                <w:b/>
                <w:bCs/>
              </w:rPr>
            </w:pPr>
          </w:p>
        </w:tc>
      </w:tr>
      <w:tr w:rsidR="00B402DB" w:rsidRPr="00D9011A" w14:paraId="3E447630" w14:textId="77777777" w:rsidTr="00172CE1">
        <w:tc>
          <w:tcPr>
            <w:tcW w:w="846" w:type="dxa"/>
            <w:tcBorders>
              <w:top w:val="single" w:sz="4" w:space="0" w:color="000000"/>
              <w:left w:val="single" w:sz="4" w:space="0" w:color="000000"/>
              <w:bottom w:val="single" w:sz="4" w:space="0" w:color="000000"/>
              <w:right w:val="single" w:sz="4" w:space="0" w:color="000000"/>
            </w:tcBorders>
          </w:tcPr>
          <w:p w14:paraId="264AA15D" w14:textId="77777777" w:rsidR="00B402DB" w:rsidRPr="00C04E7C" w:rsidRDefault="00B402DB" w:rsidP="00172CE1">
            <w:pPr>
              <w:jc w:val="center"/>
              <w:rPr>
                <w:rFonts w:ascii="Arial" w:hAnsi="Arial"/>
                <w:b/>
                <w:bCs/>
              </w:rPr>
            </w:pPr>
            <w:r w:rsidRPr="00C04E7C">
              <w:rPr>
                <w:rFonts w:ascii="Arial" w:hAnsi="Arial"/>
                <w:b/>
                <w:bCs/>
              </w:rPr>
              <w:t>04</w:t>
            </w:r>
          </w:p>
        </w:tc>
        <w:tc>
          <w:tcPr>
            <w:tcW w:w="992" w:type="dxa"/>
            <w:tcBorders>
              <w:top w:val="single" w:sz="4" w:space="0" w:color="000000"/>
              <w:left w:val="single" w:sz="4" w:space="0" w:color="000000"/>
              <w:bottom w:val="single" w:sz="4" w:space="0" w:color="000000"/>
              <w:right w:val="single" w:sz="4" w:space="0" w:color="000000"/>
            </w:tcBorders>
          </w:tcPr>
          <w:p w14:paraId="181D33E5" w14:textId="77777777" w:rsidR="00B402DB" w:rsidRPr="00C04E7C" w:rsidRDefault="00B402DB" w:rsidP="00172CE1">
            <w:pPr>
              <w:pStyle w:val="Standard"/>
              <w:widowControl w:val="0"/>
              <w:jc w:val="center"/>
              <w:rPr>
                <w:rFonts w:ascii="Arial" w:hAnsi="Arial"/>
                <w:b/>
              </w:rPr>
            </w:pPr>
            <w:r w:rsidRPr="00C04E7C">
              <w:rPr>
                <w:rFonts w:ascii="Arial" w:hAnsi="Arial" w:cs="Arial"/>
                <w:b/>
                <w:bCs/>
                <w:sz w:val="22"/>
                <w:szCs w:val="22"/>
                <w:lang w:eastAsia="pt-BR" w:bidi="hi-IN"/>
              </w:rPr>
              <w:t xml:space="preserve">26.296 </w:t>
            </w:r>
          </w:p>
          <w:p w14:paraId="335C9A21" w14:textId="77777777" w:rsidR="00B402DB" w:rsidRPr="00C04E7C" w:rsidRDefault="00B402DB" w:rsidP="00172CE1">
            <w:pPr>
              <w:jc w:val="center"/>
              <w:rPr>
                <w:rFonts w:ascii="Arial" w:hAnsi="Arial"/>
                <w:b/>
                <w:bCs/>
                <w:kern w:val="0"/>
                <w:lang w:bidi="ar-SA"/>
              </w:rPr>
            </w:pPr>
          </w:p>
        </w:tc>
        <w:tc>
          <w:tcPr>
            <w:tcW w:w="1134" w:type="dxa"/>
            <w:tcBorders>
              <w:top w:val="single" w:sz="4" w:space="0" w:color="000000"/>
              <w:left w:val="single" w:sz="4" w:space="0" w:color="000000"/>
              <w:bottom w:val="single" w:sz="4" w:space="0" w:color="000000"/>
              <w:right w:val="single" w:sz="4" w:space="0" w:color="000000"/>
            </w:tcBorders>
          </w:tcPr>
          <w:p w14:paraId="0291B7D6" w14:textId="77777777" w:rsidR="00B402DB" w:rsidRPr="00C04E7C" w:rsidRDefault="00B402DB" w:rsidP="00172CE1">
            <w:pPr>
              <w:jc w:val="center"/>
              <w:rPr>
                <w:rFonts w:ascii="Arial" w:hAnsi="Arial"/>
                <w:b/>
                <w:bCs/>
                <w:kern w:val="0"/>
                <w:lang w:bidi="ar-SA"/>
              </w:rPr>
            </w:pPr>
            <w:r w:rsidRPr="00C04E7C">
              <w:rPr>
                <w:rFonts w:ascii="Arial" w:hAnsi="Arial"/>
                <w:b/>
                <w:bCs/>
                <w:sz w:val="22"/>
                <w:szCs w:val="22"/>
                <w:lang w:eastAsia="pt-BR"/>
              </w:rPr>
              <w:t>Unidade</w:t>
            </w:r>
          </w:p>
        </w:tc>
        <w:tc>
          <w:tcPr>
            <w:tcW w:w="992" w:type="dxa"/>
            <w:tcBorders>
              <w:top w:val="single" w:sz="4" w:space="0" w:color="000000"/>
              <w:left w:val="single" w:sz="4" w:space="0" w:color="000000"/>
              <w:bottom w:val="single" w:sz="4" w:space="0" w:color="000000"/>
              <w:right w:val="single" w:sz="4" w:space="0" w:color="000000"/>
            </w:tcBorders>
            <w:vAlign w:val="center"/>
          </w:tcPr>
          <w:p w14:paraId="2B464A09" w14:textId="77777777" w:rsidR="00B402DB" w:rsidRPr="00457152" w:rsidRDefault="00B402DB" w:rsidP="00172CE1">
            <w:pPr>
              <w:jc w:val="center"/>
              <w:rPr>
                <w:rFonts w:ascii="Arial" w:hAnsi="Arial"/>
                <w:b/>
                <w:bCs/>
                <w:color w:val="EE0000"/>
                <w:kern w:val="0"/>
                <w:lang w:bidi="ar-SA"/>
              </w:rPr>
            </w:pPr>
          </w:p>
        </w:tc>
        <w:tc>
          <w:tcPr>
            <w:tcW w:w="2778" w:type="dxa"/>
            <w:tcBorders>
              <w:top w:val="single" w:sz="4" w:space="0" w:color="000000"/>
              <w:left w:val="single" w:sz="4" w:space="0" w:color="000000"/>
              <w:bottom w:val="single" w:sz="4" w:space="0" w:color="000000"/>
              <w:right w:val="single" w:sz="4" w:space="0" w:color="000000"/>
            </w:tcBorders>
          </w:tcPr>
          <w:p w14:paraId="42930514" w14:textId="77777777" w:rsidR="00B402DB" w:rsidRPr="00457152" w:rsidRDefault="00B402DB" w:rsidP="00172CE1">
            <w:pPr>
              <w:jc w:val="both"/>
              <w:rPr>
                <w:color w:val="EE0000"/>
              </w:rPr>
            </w:pPr>
            <w:r w:rsidRPr="005439AF">
              <w:rPr>
                <w:rFonts w:ascii="Arial" w:hAnsi="Arial"/>
                <w:color w:val="000000"/>
                <w:sz w:val="22"/>
                <w:szCs w:val="22"/>
                <w:lang w:eastAsia="pt-BR"/>
              </w:rPr>
              <w:t>Equipo para alimentação enteral macro gotas/</w:t>
            </w:r>
            <w:r w:rsidRPr="005439AF">
              <w:rPr>
                <w:rFonts w:ascii="Arial" w:hAnsi="Arial"/>
                <w:color w:val="000000"/>
                <w:sz w:val="22"/>
                <w:szCs w:val="22"/>
                <w:lang w:eastAsia="ar-SA"/>
              </w:rPr>
              <w:t xml:space="preserve">equipo escalonado para nutrição enteral com filtro de ar. </w:t>
            </w:r>
            <w:r w:rsidRPr="005439AF">
              <w:rPr>
                <w:rFonts w:ascii="Arial" w:hAnsi="Arial"/>
                <w:b/>
                <w:bCs/>
                <w:sz w:val="22"/>
                <w:szCs w:val="22"/>
                <w:lang w:eastAsia="pt-BR"/>
              </w:rPr>
              <w:t>Obs: fornecer amostra e ficha técnica</w:t>
            </w:r>
          </w:p>
        </w:tc>
        <w:tc>
          <w:tcPr>
            <w:tcW w:w="1050" w:type="dxa"/>
            <w:tcBorders>
              <w:top w:val="single" w:sz="4" w:space="0" w:color="000000"/>
              <w:left w:val="single" w:sz="4" w:space="0" w:color="000000"/>
              <w:bottom w:val="single" w:sz="4" w:space="0" w:color="000000"/>
              <w:right w:val="single" w:sz="4" w:space="0" w:color="000000"/>
            </w:tcBorders>
            <w:vAlign w:val="center"/>
          </w:tcPr>
          <w:p w14:paraId="1D369786" w14:textId="77777777" w:rsidR="00B402DB" w:rsidRPr="00D9011A" w:rsidRDefault="00B402DB" w:rsidP="00172CE1">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25FBF8D" w14:textId="77777777" w:rsidR="00B402DB" w:rsidRPr="00D9011A" w:rsidRDefault="00B402DB" w:rsidP="00172CE1">
            <w:pPr>
              <w:jc w:val="both"/>
              <w:rPr>
                <w:rFonts w:ascii="Arial" w:hAnsi="Arial"/>
                <w:b/>
                <w:bCs/>
              </w:rPr>
            </w:pPr>
          </w:p>
        </w:tc>
      </w:tr>
      <w:tr w:rsidR="00B402DB" w:rsidRPr="00D9011A" w14:paraId="6E80F391" w14:textId="77777777" w:rsidTr="00172CE1">
        <w:tc>
          <w:tcPr>
            <w:tcW w:w="846" w:type="dxa"/>
            <w:tcBorders>
              <w:top w:val="single" w:sz="4" w:space="0" w:color="000000"/>
              <w:left w:val="single" w:sz="4" w:space="0" w:color="000000"/>
              <w:bottom w:val="single" w:sz="4" w:space="0" w:color="000000"/>
              <w:right w:val="single" w:sz="4" w:space="0" w:color="000000"/>
            </w:tcBorders>
          </w:tcPr>
          <w:p w14:paraId="6376F3D7" w14:textId="77777777" w:rsidR="00B402DB" w:rsidRPr="00C04E7C" w:rsidRDefault="00B402DB" w:rsidP="00172CE1">
            <w:pPr>
              <w:jc w:val="center"/>
              <w:rPr>
                <w:rFonts w:ascii="Arial" w:hAnsi="Arial"/>
                <w:b/>
                <w:bCs/>
              </w:rPr>
            </w:pPr>
            <w:r w:rsidRPr="00C04E7C">
              <w:rPr>
                <w:rFonts w:ascii="Arial" w:hAnsi="Arial"/>
                <w:b/>
                <w:bCs/>
              </w:rPr>
              <w:t>05</w:t>
            </w:r>
          </w:p>
        </w:tc>
        <w:tc>
          <w:tcPr>
            <w:tcW w:w="992" w:type="dxa"/>
            <w:tcBorders>
              <w:top w:val="single" w:sz="4" w:space="0" w:color="000000"/>
              <w:left w:val="single" w:sz="4" w:space="0" w:color="000000"/>
              <w:bottom w:val="single" w:sz="4" w:space="0" w:color="000000"/>
              <w:right w:val="single" w:sz="4" w:space="0" w:color="000000"/>
            </w:tcBorders>
          </w:tcPr>
          <w:p w14:paraId="6575683A" w14:textId="77777777" w:rsidR="00B402DB" w:rsidRPr="00C04E7C" w:rsidRDefault="00B402DB" w:rsidP="00172CE1">
            <w:pPr>
              <w:pStyle w:val="Standard"/>
              <w:widowControl w:val="0"/>
              <w:jc w:val="center"/>
              <w:rPr>
                <w:rFonts w:ascii="Arial" w:hAnsi="Arial"/>
                <w:b/>
              </w:rPr>
            </w:pPr>
            <w:r w:rsidRPr="00C04E7C">
              <w:rPr>
                <w:rFonts w:ascii="Arial" w:hAnsi="Arial" w:cs="Arial"/>
                <w:b/>
                <w:bCs/>
                <w:sz w:val="22"/>
                <w:szCs w:val="22"/>
                <w:lang w:eastAsia="pt-BR" w:bidi="hi-IN"/>
              </w:rPr>
              <w:t xml:space="preserve">26.296 </w:t>
            </w:r>
          </w:p>
          <w:p w14:paraId="642C7334" w14:textId="77777777" w:rsidR="00B402DB" w:rsidRPr="00C04E7C" w:rsidRDefault="00B402DB" w:rsidP="00172CE1">
            <w:pPr>
              <w:jc w:val="center"/>
              <w:rPr>
                <w:rFonts w:ascii="Arial" w:hAnsi="Arial"/>
                <w:b/>
                <w:bCs/>
                <w:kern w:val="0"/>
                <w:lang w:bidi="ar-SA"/>
              </w:rPr>
            </w:pPr>
          </w:p>
        </w:tc>
        <w:tc>
          <w:tcPr>
            <w:tcW w:w="1134" w:type="dxa"/>
            <w:tcBorders>
              <w:top w:val="single" w:sz="4" w:space="0" w:color="000000"/>
              <w:left w:val="single" w:sz="4" w:space="0" w:color="000000"/>
              <w:bottom w:val="single" w:sz="4" w:space="0" w:color="000000"/>
              <w:right w:val="single" w:sz="4" w:space="0" w:color="000000"/>
            </w:tcBorders>
          </w:tcPr>
          <w:p w14:paraId="184C6E94" w14:textId="77777777" w:rsidR="00B402DB" w:rsidRPr="00C04E7C" w:rsidRDefault="00B402DB" w:rsidP="00172CE1">
            <w:pPr>
              <w:jc w:val="center"/>
              <w:rPr>
                <w:rFonts w:ascii="Arial" w:hAnsi="Arial"/>
                <w:b/>
                <w:bCs/>
                <w:kern w:val="0"/>
                <w:lang w:bidi="ar-SA"/>
              </w:rPr>
            </w:pPr>
            <w:r w:rsidRPr="00C04E7C">
              <w:rPr>
                <w:rFonts w:ascii="Arial" w:hAnsi="Arial"/>
                <w:b/>
                <w:bCs/>
                <w:sz w:val="22"/>
                <w:szCs w:val="22"/>
                <w:lang w:eastAsia="pt-BR"/>
              </w:rPr>
              <w:t>Frasco</w:t>
            </w:r>
          </w:p>
        </w:tc>
        <w:tc>
          <w:tcPr>
            <w:tcW w:w="992" w:type="dxa"/>
            <w:tcBorders>
              <w:top w:val="single" w:sz="4" w:space="0" w:color="000000"/>
              <w:left w:val="single" w:sz="4" w:space="0" w:color="000000"/>
              <w:bottom w:val="single" w:sz="4" w:space="0" w:color="000000"/>
              <w:right w:val="single" w:sz="4" w:space="0" w:color="000000"/>
            </w:tcBorders>
            <w:vAlign w:val="center"/>
          </w:tcPr>
          <w:p w14:paraId="473AF1B1" w14:textId="77777777" w:rsidR="00B402DB" w:rsidRPr="00457152" w:rsidRDefault="00B402DB" w:rsidP="00172CE1">
            <w:pPr>
              <w:jc w:val="center"/>
              <w:rPr>
                <w:rFonts w:ascii="Arial" w:hAnsi="Arial"/>
                <w:b/>
                <w:bCs/>
                <w:color w:val="EE0000"/>
                <w:kern w:val="0"/>
                <w:lang w:bidi="ar-SA"/>
              </w:rPr>
            </w:pPr>
          </w:p>
        </w:tc>
        <w:tc>
          <w:tcPr>
            <w:tcW w:w="2778" w:type="dxa"/>
            <w:tcBorders>
              <w:top w:val="single" w:sz="4" w:space="0" w:color="000000"/>
              <w:left w:val="single" w:sz="4" w:space="0" w:color="000000"/>
              <w:bottom w:val="single" w:sz="4" w:space="0" w:color="000000"/>
              <w:right w:val="single" w:sz="4" w:space="0" w:color="000000"/>
            </w:tcBorders>
          </w:tcPr>
          <w:p w14:paraId="3B56E98B" w14:textId="77777777" w:rsidR="00B402DB" w:rsidRPr="00457152" w:rsidRDefault="00B402DB" w:rsidP="00172CE1">
            <w:pPr>
              <w:jc w:val="both"/>
              <w:rPr>
                <w:color w:val="EE0000"/>
              </w:rPr>
            </w:pPr>
            <w:r w:rsidRPr="005439AF">
              <w:rPr>
                <w:rFonts w:ascii="Arial" w:hAnsi="Arial"/>
                <w:color w:val="000000"/>
                <w:sz w:val="22"/>
                <w:szCs w:val="22"/>
                <w:lang w:eastAsia="pt-BR"/>
              </w:rPr>
              <w:t xml:space="preserve">Frascos de alimentação enteral 300 ml / </w:t>
            </w:r>
            <w:r w:rsidRPr="005439AF">
              <w:rPr>
                <w:rFonts w:ascii="Arial" w:hAnsi="Arial"/>
                <w:color w:val="000000"/>
                <w:sz w:val="22"/>
                <w:szCs w:val="22"/>
                <w:lang w:eastAsia="ar-SA"/>
              </w:rPr>
              <w:t xml:space="preserve">Frasco para nutrição enteral de 300ml, em polietileno, graduado com escala de 10 ml, com trava e alça de sustentação. </w:t>
            </w:r>
            <w:r w:rsidRPr="005439AF">
              <w:rPr>
                <w:rFonts w:ascii="Arial" w:hAnsi="Arial"/>
                <w:b/>
                <w:bCs/>
                <w:sz w:val="22"/>
                <w:szCs w:val="22"/>
                <w:lang w:eastAsia="pt-BR"/>
              </w:rPr>
              <w:t>Obs: fornecer amostra e ficha técnica</w:t>
            </w:r>
          </w:p>
        </w:tc>
        <w:tc>
          <w:tcPr>
            <w:tcW w:w="1050" w:type="dxa"/>
            <w:tcBorders>
              <w:top w:val="single" w:sz="4" w:space="0" w:color="000000"/>
              <w:left w:val="single" w:sz="4" w:space="0" w:color="000000"/>
              <w:bottom w:val="single" w:sz="4" w:space="0" w:color="000000"/>
              <w:right w:val="single" w:sz="4" w:space="0" w:color="000000"/>
            </w:tcBorders>
            <w:vAlign w:val="center"/>
          </w:tcPr>
          <w:p w14:paraId="104A55F6" w14:textId="77777777" w:rsidR="00B402DB" w:rsidRPr="00D9011A" w:rsidRDefault="00B402DB" w:rsidP="00172CE1">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ED07764" w14:textId="77777777" w:rsidR="00B402DB" w:rsidRPr="00D9011A" w:rsidRDefault="00B402DB" w:rsidP="00172CE1">
            <w:pPr>
              <w:jc w:val="both"/>
              <w:rPr>
                <w:rFonts w:ascii="Arial" w:hAnsi="Arial"/>
                <w:b/>
                <w:bCs/>
              </w:rPr>
            </w:pPr>
          </w:p>
        </w:tc>
      </w:tr>
      <w:tr w:rsidR="00B402DB" w:rsidRPr="00D9011A" w14:paraId="6C596BCE" w14:textId="77777777" w:rsidTr="00172CE1">
        <w:tc>
          <w:tcPr>
            <w:tcW w:w="846" w:type="dxa"/>
            <w:tcBorders>
              <w:top w:val="single" w:sz="4" w:space="0" w:color="000000"/>
              <w:left w:val="single" w:sz="4" w:space="0" w:color="000000"/>
              <w:bottom w:val="single" w:sz="4" w:space="0" w:color="000000"/>
              <w:right w:val="single" w:sz="4" w:space="0" w:color="000000"/>
            </w:tcBorders>
          </w:tcPr>
          <w:p w14:paraId="640D0360" w14:textId="77777777" w:rsidR="00B402DB" w:rsidRPr="00C04E7C" w:rsidRDefault="00B402DB" w:rsidP="00172CE1">
            <w:pPr>
              <w:jc w:val="center"/>
              <w:rPr>
                <w:rFonts w:ascii="Arial" w:hAnsi="Arial"/>
                <w:b/>
                <w:bCs/>
              </w:rPr>
            </w:pPr>
            <w:r w:rsidRPr="00C04E7C">
              <w:rPr>
                <w:rFonts w:ascii="Arial" w:hAnsi="Arial"/>
                <w:b/>
                <w:bCs/>
              </w:rPr>
              <w:t>06</w:t>
            </w:r>
          </w:p>
        </w:tc>
        <w:tc>
          <w:tcPr>
            <w:tcW w:w="992" w:type="dxa"/>
            <w:tcBorders>
              <w:top w:val="single" w:sz="4" w:space="0" w:color="000000"/>
              <w:left w:val="single" w:sz="4" w:space="0" w:color="000000"/>
              <w:bottom w:val="single" w:sz="4" w:space="0" w:color="000000"/>
              <w:right w:val="single" w:sz="4" w:space="0" w:color="000000"/>
            </w:tcBorders>
          </w:tcPr>
          <w:p w14:paraId="624763E6" w14:textId="77777777" w:rsidR="00B402DB" w:rsidRPr="00C04E7C" w:rsidRDefault="00B402DB" w:rsidP="00172CE1">
            <w:pPr>
              <w:pStyle w:val="Standard"/>
              <w:widowControl w:val="0"/>
              <w:jc w:val="center"/>
              <w:rPr>
                <w:rFonts w:ascii="Arial" w:hAnsi="Arial"/>
                <w:b/>
              </w:rPr>
            </w:pPr>
            <w:r w:rsidRPr="00C04E7C">
              <w:rPr>
                <w:rFonts w:ascii="Arial" w:hAnsi="Arial" w:cs="Arial"/>
                <w:b/>
                <w:bCs/>
                <w:sz w:val="22"/>
                <w:szCs w:val="22"/>
                <w:lang w:eastAsia="pt-BR" w:bidi="hi-IN"/>
              </w:rPr>
              <w:t xml:space="preserve">187 </w:t>
            </w:r>
          </w:p>
          <w:p w14:paraId="67D04937" w14:textId="77777777" w:rsidR="00B402DB" w:rsidRPr="00C04E7C" w:rsidRDefault="00B402DB" w:rsidP="00172CE1">
            <w:pPr>
              <w:jc w:val="center"/>
              <w:rPr>
                <w:rFonts w:ascii="Arial" w:hAnsi="Arial"/>
                <w:b/>
                <w:bCs/>
                <w:kern w:val="0"/>
                <w:lang w:bidi="ar-SA"/>
              </w:rPr>
            </w:pPr>
          </w:p>
        </w:tc>
        <w:tc>
          <w:tcPr>
            <w:tcW w:w="1134" w:type="dxa"/>
            <w:tcBorders>
              <w:top w:val="single" w:sz="4" w:space="0" w:color="000000"/>
              <w:left w:val="single" w:sz="4" w:space="0" w:color="000000"/>
              <w:bottom w:val="single" w:sz="4" w:space="0" w:color="000000"/>
              <w:right w:val="single" w:sz="4" w:space="0" w:color="000000"/>
            </w:tcBorders>
          </w:tcPr>
          <w:p w14:paraId="3C95BAF1" w14:textId="77777777" w:rsidR="00B402DB" w:rsidRPr="00C04E7C" w:rsidRDefault="00B402DB" w:rsidP="00172CE1">
            <w:pPr>
              <w:jc w:val="center"/>
              <w:rPr>
                <w:rFonts w:ascii="Arial" w:hAnsi="Arial"/>
                <w:b/>
                <w:bCs/>
                <w:kern w:val="0"/>
                <w:lang w:bidi="ar-SA"/>
              </w:rPr>
            </w:pPr>
            <w:r w:rsidRPr="00C04E7C">
              <w:rPr>
                <w:rFonts w:ascii="Arial" w:hAnsi="Arial"/>
                <w:b/>
                <w:bCs/>
                <w:sz w:val="22"/>
                <w:szCs w:val="22"/>
                <w:lang w:eastAsia="pt-BR"/>
              </w:rPr>
              <w:t>Lata</w:t>
            </w:r>
          </w:p>
        </w:tc>
        <w:tc>
          <w:tcPr>
            <w:tcW w:w="992" w:type="dxa"/>
            <w:tcBorders>
              <w:top w:val="single" w:sz="4" w:space="0" w:color="000000"/>
              <w:left w:val="single" w:sz="4" w:space="0" w:color="000000"/>
              <w:bottom w:val="single" w:sz="4" w:space="0" w:color="000000"/>
              <w:right w:val="single" w:sz="4" w:space="0" w:color="000000"/>
            </w:tcBorders>
            <w:vAlign w:val="center"/>
          </w:tcPr>
          <w:p w14:paraId="573181F9" w14:textId="77777777" w:rsidR="00B402DB" w:rsidRPr="00457152" w:rsidRDefault="00B402DB" w:rsidP="00172CE1">
            <w:pPr>
              <w:jc w:val="center"/>
              <w:rPr>
                <w:rFonts w:ascii="Arial" w:hAnsi="Arial"/>
                <w:b/>
                <w:bCs/>
                <w:color w:val="EE0000"/>
                <w:kern w:val="0"/>
                <w:lang w:bidi="ar-SA"/>
              </w:rPr>
            </w:pPr>
          </w:p>
        </w:tc>
        <w:tc>
          <w:tcPr>
            <w:tcW w:w="2778" w:type="dxa"/>
            <w:tcBorders>
              <w:top w:val="single" w:sz="4" w:space="0" w:color="000000"/>
              <w:left w:val="single" w:sz="4" w:space="0" w:color="000000"/>
              <w:bottom w:val="single" w:sz="4" w:space="0" w:color="000000"/>
              <w:right w:val="single" w:sz="4" w:space="0" w:color="000000"/>
            </w:tcBorders>
          </w:tcPr>
          <w:p w14:paraId="2153FFCE" w14:textId="77777777" w:rsidR="00B402DB" w:rsidRPr="00457152" w:rsidRDefault="00B402DB" w:rsidP="00172CE1">
            <w:pPr>
              <w:jc w:val="both"/>
              <w:rPr>
                <w:color w:val="EE0000"/>
              </w:rPr>
            </w:pPr>
            <w:r w:rsidRPr="005439AF">
              <w:rPr>
                <w:rFonts w:ascii="Arial" w:hAnsi="Arial"/>
                <w:color w:val="000000"/>
                <w:sz w:val="22"/>
                <w:szCs w:val="22"/>
                <w:lang w:eastAsia="pt-BR"/>
              </w:rPr>
              <w:t>Fórmula de aminoácido a base de Peptídeo 100% proteína, soro do leite, isenta de lactose - Peptamen Junior.</w:t>
            </w:r>
          </w:p>
        </w:tc>
        <w:tc>
          <w:tcPr>
            <w:tcW w:w="1050" w:type="dxa"/>
            <w:tcBorders>
              <w:top w:val="single" w:sz="4" w:space="0" w:color="000000"/>
              <w:left w:val="single" w:sz="4" w:space="0" w:color="000000"/>
              <w:bottom w:val="single" w:sz="4" w:space="0" w:color="000000"/>
              <w:right w:val="single" w:sz="4" w:space="0" w:color="000000"/>
            </w:tcBorders>
            <w:vAlign w:val="center"/>
          </w:tcPr>
          <w:p w14:paraId="2E894D37" w14:textId="77777777" w:rsidR="00B402DB" w:rsidRPr="00D9011A" w:rsidRDefault="00B402DB" w:rsidP="00172CE1">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464067A" w14:textId="77777777" w:rsidR="00B402DB" w:rsidRPr="00D9011A" w:rsidRDefault="00B402DB" w:rsidP="00172CE1">
            <w:pPr>
              <w:jc w:val="both"/>
              <w:rPr>
                <w:rFonts w:ascii="Arial" w:hAnsi="Arial"/>
                <w:b/>
                <w:bCs/>
              </w:rPr>
            </w:pPr>
          </w:p>
        </w:tc>
      </w:tr>
      <w:tr w:rsidR="00B402DB" w:rsidRPr="00D9011A" w14:paraId="53A4609E" w14:textId="77777777" w:rsidTr="00172CE1">
        <w:tc>
          <w:tcPr>
            <w:tcW w:w="846" w:type="dxa"/>
            <w:tcBorders>
              <w:top w:val="single" w:sz="4" w:space="0" w:color="000000"/>
              <w:left w:val="single" w:sz="4" w:space="0" w:color="000000"/>
              <w:bottom w:val="single" w:sz="4" w:space="0" w:color="000000"/>
              <w:right w:val="single" w:sz="4" w:space="0" w:color="000000"/>
            </w:tcBorders>
          </w:tcPr>
          <w:p w14:paraId="3D89B6D8" w14:textId="77777777" w:rsidR="00B402DB" w:rsidRPr="00C04E7C" w:rsidRDefault="00B402DB" w:rsidP="00172CE1">
            <w:pPr>
              <w:jc w:val="center"/>
              <w:rPr>
                <w:rFonts w:ascii="Arial" w:hAnsi="Arial"/>
                <w:b/>
                <w:bCs/>
              </w:rPr>
            </w:pPr>
            <w:r w:rsidRPr="00C04E7C">
              <w:rPr>
                <w:rFonts w:ascii="Arial" w:hAnsi="Arial"/>
                <w:b/>
                <w:bCs/>
              </w:rPr>
              <w:t>07</w:t>
            </w:r>
          </w:p>
        </w:tc>
        <w:tc>
          <w:tcPr>
            <w:tcW w:w="992" w:type="dxa"/>
            <w:tcBorders>
              <w:top w:val="single" w:sz="4" w:space="0" w:color="000000"/>
              <w:left w:val="single" w:sz="4" w:space="0" w:color="000000"/>
              <w:bottom w:val="single" w:sz="4" w:space="0" w:color="000000"/>
              <w:right w:val="single" w:sz="4" w:space="0" w:color="000000"/>
            </w:tcBorders>
          </w:tcPr>
          <w:p w14:paraId="673863CB" w14:textId="77777777" w:rsidR="00B402DB" w:rsidRPr="00C04E7C" w:rsidRDefault="00B402DB" w:rsidP="00172CE1">
            <w:pPr>
              <w:pStyle w:val="Standard"/>
              <w:widowControl w:val="0"/>
              <w:jc w:val="center"/>
              <w:rPr>
                <w:rFonts w:ascii="Arial" w:hAnsi="Arial"/>
                <w:b/>
              </w:rPr>
            </w:pPr>
            <w:r w:rsidRPr="00C04E7C">
              <w:rPr>
                <w:rFonts w:ascii="Arial" w:hAnsi="Arial" w:cs="Arial"/>
                <w:b/>
                <w:bCs/>
                <w:sz w:val="22"/>
                <w:szCs w:val="22"/>
                <w:lang w:eastAsia="pt-BR" w:bidi="hi-IN"/>
              </w:rPr>
              <w:t xml:space="preserve">552 </w:t>
            </w:r>
          </w:p>
          <w:p w14:paraId="79594F17" w14:textId="77777777" w:rsidR="00B402DB" w:rsidRPr="00C04E7C" w:rsidRDefault="00B402DB" w:rsidP="00172CE1">
            <w:pPr>
              <w:jc w:val="center"/>
              <w:rPr>
                <w:rFonts w:ascii="Arial" w:hAnsi="Arial"/>
                <w:b/>
                <w:bCs/>
                <w:kern w:val="0"/>
                <w:lang w:bidi="ar-SA"/>
              </w:rPr>
            </w:pPr>
          </w:p>
        </w:tc>
        <w:tc>
          <w:tcPr>
            <w:tcW w:w="1134" w:type="dxa"/>
            <w:tcBorders>
              <w:top w:val="single" w:sz="4" w:space="0" w:color="000000"/>
              <w:left w:val="single" w:sz="4" w:space="0" w:color="000000"/>
              <w:bottom w:val="single" w:sz="4" w:space="0" w:color="000000"/>
              <w:right w:val="single" w:sz="4" w:space="0" w:color="000000"/>
            </w:tcBorders>
          </w:tcPr>
          <w:p w14:paraId="723C1838" w14:textId="77777777" w:rsidR="00B402DB" w:rsidRPr="00C04E7C" w:rsidRDefault="00B402DB" w:rsidP="00172CE1">
            <w:pPr>
              <w:jc w:val="center"/>
              <w:rPr>
                <w:rFonts w:ascii="Arial" w:hAnsi="Arial"/>
                <w:b/>
                <w:bCs/>
                <w:kern w:val="0"/>
                <w:lang w:bidi="ar-SA"/>
              </w:rPr>
            </w:pPr>
            <w:r w:rsidRPr="00C04E7C">
              <w:rPr>
                <w:rFonts w:ascii="Arial" w:hAnsi="Arial"/>
                <w:b/>
                <w:bCs/>
                <w:sz w:val="22"/>
                <w:szCs w:val="22"/>
                <w:lang w:eastAsia="pt-BR"/>
              </w:rPr>
              <w:t>Lata</w:t>
            </w:r>
          </w:p>
        </w:tc>
        <w:tc>
          <w:tcPr>
            <w:tcW w:w="992" w:type="dxa"/>
            <w:tcBorders>
              <w:top w:val="single" w:sz="4" w:space="0" w:color="000000"/>
              <w:left w:val="single" w:sz="4" w:space="0" w:color="000000"/>
              <w:bottom w:val="single" w:sz="4" w:space="0" w:color="000000"/>
              <w:right w:val="single" w:sz="4" w:space="0" w:color="000000"/>
            </w:tcBorders>
            <w:vAlign w:val="center"/>
          </w:tcPr>
          <w:p w14:paraId="067A07B8" w14:textId="77777777" w:rsidR="00B402DB" w:rsidRPr="00457152" w:rsidRDefault="00B402DB" w:rsidP="00172CE1">
            <w:pPr>
              <w:jc w:val="center"/>
              <w:rPr>
                <w:rFonts w:ascii="Arial" w:hAnsi="Arial"/>
                <w:b/>
                <w:bCs/>
                <w:color w:val="EE0000"/>
                <w:kern w:val="0"/>
                <w:lang w:bidi="ar-SA"/>
              </w:rPr>
            </w:pPr>
          </w:p>
        </w:tc>
        <w:tc>
          <w:tcPr>
            <w:tcW w:w="2778" w:type="dxa"/>
            <w:tcBorders>
              <w:top w:val="single" w:sz="4" w:space="0" w:color="000000"/>
              <w:left w:val="single" w:sz="4" w:space="0" w:color="000000"/>
              <w:bottom w:val="single" w:sz="4" w:space="0" w:color="000000"/>
              <w:right w:val="single" w:sz="4" w:space="0" w:color="000000"/>
            </w:tcBorders>
          </w:tcPr>
          <w:p w14:paraId="1286DC90" w14:textId="77777777" w:rsidR="00B402DB" w:rsidRPr="00457152" w:rsidRDefault="00B402DB" w:rsidP="00172CE1">
            <w:pPr>
              <w:jc w:val="both"/>
              <w:rPr>
                <w:color w:val="EE0000"/>
              </w:rPr>
            </w:pPr>
            <w:r w:rsidRPr="005439AF">
              <w:rPr>
                <w:rFonts w:ascii="Arial" w:hAnsi="Arial"/>
                <w:color w:val="000000"/>
                <w:sz w:val="22"/>
                <w:szCs w:val="22"/>
                <w:lang w:eastAsia="pt-BR"/>
              </w:rPr>
              <w:t>Pediasure - sabor baunilha, lata 400g (marca determinada por ação judicial)</w:t>
            </w:r>
          </w:p>
        </w:tc>
        <w:tc>
          <w:tcPr>
            <w:tcW w:w="1050" w:type="dxa"/>
            <w:tcBorders>
              <w:top w:val="single" w:sz="4" w:space="0" w:color="000000"/>
              <w:left w:val="single" w:sz="4" w:space="0" w:color="000000"/>
              <w:bottom w:val="single" w:sz="4" w:space="0" w:color="000000"/>
              <w:right w:val="single" w:sz="4" w:space="0" w:color="000000"/>
            </w:tcBorders>
            <w:vAlign w:val="center"/>
          </w:tcPr>
          <w:p w14:paraId="5AC83510" w14:textId="77777777" w:rsidR="00B402DB" w:rsidRPr="00D9011A" w:rsidRDefault="00B402DB" w:rsidP="00172CE1">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DA87BDB" w14:textId="77777777" w:rsidR="00B402DB" w:rsidRPr="00D9011A" w:rsidRDefault="00B402DB" w:rsidP="00172CE1">
            <w:pPr>
              <w:jc w:val="both"/>
              <w:rPr>
                <w:rFonts w:ascii="Arial" w:hAnsi="Arial"/>
                <w:b/>
                <w:bCs/>
              </w:rPr>
            </w:pPr>
          </w:p>
        </w:tc>
      </w:tr>
      <w:tr w:rsidR="00B402DB" w:rsidRPr="00D9011A" w14:paraId="203053F1" w14:textId="77777777" w:rsidTr="00172CE1">
        <w:tc>
          <w:tcPr>
            <w:tcW w:w="846" w:type="dxa"/>
            <w:tcBorders>
              <w:top w:val="single" w:sz="4" w:space="0" w:color="000000"/>
              <w:left w:val="single" w:sz="4" w:space="0" w:color="000000"/>
              <w:bottom w:val="single" w:sz="4" w:space="0" w:color="000000"/>
              <w:right w:val="single" w:sz="4" w:space="0" w:color="000000"/>
            </w:tcBorders>
          </w:tcPr>
          <w:p w14:paraId="641B61FE" w14:textId="77777777" w:rsidR="00B402DB" w:rsidRPr="00C04E7C" w:rsidRDefault="00B402DB" w:rsidP="00172CE1">
            <w:pPr>
              <w:jc w:val="center"/>
              <w:rPr>
                <w:rFonts w:ascii="Arial" w:hAnsi="Arial"/>
                <w:b/>
                <w:bCs/>
              </w:rPr>
            </w:pPr>
            <w:r w:rsidRPr="00C04E7C">
              <w:rPr>
                <w:rFonts w:ascii="Arial" w:hAnsi="Arial"/>
                <w:b/>
                <w:bCs/>
              </w:rPr>
              <w:t>08</w:t>
            </w:r>
          </w:p>
        </w:tc>
        <w:tc>
          <w:tcPr>
            <w:tcW w:w="992" w:type="dxa"/>
            <w:tcBorders>
              <w:top w:val="single" w:sz="4" w:space="0" w:color="000000"/>
              <w:left w:val="single" w:sz="4" w:space="0" w:color="000000"/>
              <w:bottom w:val="single" w:sz="4" w:space="0" w:color="000000"/>
              <w:right w:val="single" w:sz="4" w:space="0" w:color="000000"/>
            </w:tcBorders>
          </w:tcPr>
          <w:p w14:paraId="098B29E3" w14:textId="77777777" w:rsidR="00B402DB" w:rsidRPr="00C04E7C" w:rsidRDefault="00B402DB" w:rsidP="00172CE1">
            <w:pPr>
              <w:pStyle w:val="Standard"/>
              <w:widowControl w:val="0"/>
              <w:jc w:val="center"/>
              <w:rPr>
                <w:rFonts w:ascii="Arial" w:hAnsi="Arial"/>
                <w:b/>
              </w:rPr>
            </w:pPr>
            <w:r w:rsidRPr="00C04E7C">
              <w:rPr>
                <w:rFonts w:ascii="Arial" w:hAnsi="Arial" w:cs="Arial"/>
                <w:b/>
                <w:bCs/>
                <w:sz w:val="22"/>
                <w:szCs w:val="22"/>
                <w:lang w:eastAsia="pt-BR" w:bidi="hi-IN"/>
              </w:rPr>
              <w:t xml:space="preserve">  </w:t>
            </w:r>
            <w:r w:rsidRPr="00C04E7C">
              <w:rPr>
                <w:rFonts w:ascii="Arial" w:eastAsia="Arial" w:hAnsi="Arial" w:cs="Arial"/>
                <w:b/>
                <w:bCs/>
                <w:sz w:val="22"/>
                <w:szCs w:val="22"/>
                <w:lang w:eastAsia="pt-BR" w:bidi="hi-IN"/>
              </w:rPr>
              <w:t xml:space="preserve">43 </w:t>
            </w:r>
          </w:p>
          <w:p w14:paraId="3AD2B06C" w14:textId="77777777" w:rsidR="00B402DB" w:rsidRPr="00C04E7C" w:rsidRDefault="00B402DB" w:rsidP="00172CE1">
            <w:pPr>
              <w:jc w:val="center"/>
              <w:rPr>
                <w:rFonts w:ascii="Arial" w:hAnsi="Arial"/>
                <w:b/>
                <w:bCs/>
                <w:kern w:val="0"/>
                <w:lang w:bidi="ar-SA"/>
              </w:rPr>
            </w:pPr>
          </w:p>
        </w:tc>
        <w:tc>
          <w:tcPr>
            <w:tcW w:w="1134" w:type="dxa"/>
            <w:tcBorders>
              <w:top w:val="single" w:sz="4" w:space="0" w:color="000000"/>
              <w:left w:val="single" w:sz="4" w:space="0" w:color="000000"/>
              <w:bottom w:val="single" w:sz="4" w:space="0" w:color="000000"/>
              <w:right w:val="single" w:sz="4" w:space="0" w:color="000000"/>
            </w:tcBorders>
          </w:tcPr>
          <w:p w14:paraId="3FC6F999" w14:textId="77777777" w:rsidR="00B402DB" w:rsidRPr="00C04E7C" w:rsidRDefault="00B402DB" w:rsidP="00172CE1">
            <w:pPr>
              <w:jc w:val="center"/>
              <w:rPr>
                <w:rFonts w:ascii="Arial" w:hAnsi="Arial"/>
                <w:b/>
                <w:bCs/>
                <w:kern w:val="0"/>
                <w:lang w:bidi="ar-SA"/>
              </w:rPr>
            </w:pPr>
            <w:r w:rsidRPr="00C04E7C">
              <w:rPr>
                <w:rFonts w:ascii="Arial" w:hAnsi="Arial"/>
                <w:b/>
                <w:bCs/>
                <w:sz w:val="22"/>
                <w:szCs w:val="22"/>
                <w:lang w:eastAsia="pt-BR"/>
              </w:rPr>
              <w:t>Lata</w:t>
            </w:r>
          </w:p>
        </w:tc>
        <w:tc>
          <w:tcPr>
            <w:tcW w:w="992" w:type="dxa"/>
            <w:tcBorders>
              <w:top w:val="single" w:sz="4" w:space="0" w:color="000000"/>
              <w:left w:val="single" w:sz="4" w:space="0" w:color="000000"/>
              <w:bottom w:val="single" w:sz="4" w:space="0" w:color="000000"/>
              <w:right w:val="single" w:sz="4" w:space="0" w:color="000000"/>
            </w:tcBorders>
            <w:vAlign w:val="center"/>
          </w:tcPr>
          <w:p w14:paraId="4F623EAB" w14:textId="77777777" w:rsidR="00B402DB" w:rsidRPr="00457152" w:rsidRDefault="00B402DB" w:rsidP="00172CE1">
            <w:pPr>
              <w:jc w:val="center"/>
              <w:rPr>
                <w:rFonts w:ascii="Arial" w:hAnsi="Arial"/>
                <w:b/>
                <w:bCs/>
                <w:color w:val="EE0000"/>
                <w:kern w:val="0"/>
                <w:lang w:bidi="ar-SA"/>
              </w:rPr>
            </w:pPr>
          </w:p>
        </w:tc>
        <w:tc>
          <w:tcPr>
            <w:tcW w:w="2778" w:type="dxa"/>
            <w:tcBorders>
              <w:top w:val="single" w:sz="4" w:space="0" w:color="000000"/>
              <w:left w:val="single" w:sz="4" w:space="0" w:color="000000"/>
              <w:bottom w:val="single" w:sz="4" w:space="0" w:color="000000"/>
              <w:right w:val="single" w:sz="4" w:space="0" w:color="000000"/>
            </w:tcBorders>
          </w:tcPr>
          <w:p w14:paraId="070B0908" w14:textId="77777777" w:rsidR="00B402DB" w:rsidRPr="00457152" w:rsidRDefault="00B402DB" w:rsidP="00172CE1">
            <w:pPr>
              <w:jc w:val="both"/>
              <w:rPr>
                <w:color w:val="EE0000"/>
              </w:rPr>
            </w:pPr>
            <w:r w:rsidRPr="005439AF">
              <w:rPr>
                <w:rFonts w:ascii="Arial" w:hAnsi="Arial"/>
                <w:color w:val="000000"/>
                <w:sz w:val="22"/>
                <w:szCs w:val="22"/>
                <w:lang w:eastAsia="pt-BR"/>
              </w:rPr>
              <w:t>Milnutri soja – lata 800g (marca determinada por ação judicial).</w:t>
            </w:r>
          </w:p>
        </w:tc>
        <w:tc>
          <w:tcPr>
            <w:tcW w:w="1050" w:type="dxa"/>
            <w:tcBorders>
              <w:top w:val="single" w:sz="4" w:space="0" w:color="000000"/>
              <w:left w:val="single" w:sz="4" w:space="0" w:color="000000"/>
              <w:bottom w:val="single" w:sz="4" w:space="0" w:color="000000"/>
              <w:right w:val="single" w:sz="4" w:space="0" w:color="000000"/>
            </w:tcBorders>
            <w:vAlign w:val="center"/>
          </w:tcPr>
          <w:p w14:paraId="4D662264" w14:textId="77777777" w:rsidR="00B402DB" w:rsidRPr="00D9011A" w:rsidRDefault="00B402DB" w:rsidP="00172CE1">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2422FCA" w14:textId="77777777" w:rsidR="00B402DB" w:rsidRPr="00D9011A" w:rsidRDefault="00B402DB" w:rsidP="00172CE1">
            <w:pPr>
              <w:jc w:val="both"/>
              <w:rPr>
                <w:rFonts w:ascii="Arial" w:hAnsi="Arial"/>
                <w:b/>
                <w:bCs/>
              </w:rPr>
            </w:pPr>
          </w:p>
        </w:tc>
      </w:tr>
      <w:tr w:rsidR="00B402DB" w:rsidRPr="00D9011A" w14:paraId="185F8F56" w14:textId="77777777" w:rsidTr="00172CE1">
        <w:tc>
          <w:tcPr>
            <w:tcW w:w="846" w:type="dxa"/>
            <w:tcBorders>
              <w:top w:val="single" w:sz="4" w:space="0" w:color="000000"/>
              <w:left w:val="single" w:sz="4" w:space="0" w:color="000000"/>
              <w:bottom w:val="single" w:sz="4" w:space="0" w:color="000000"/>
              <w:right w:val="single" w:sz="4" w:space="0" w:color="000000"/>
            </w:tcBorders>
          </w:tcPr>
          <w:p w14:paraId="79110C2E" w14:textId="77777777" w:rsidR="00B402DB" w:rsidRPr="00C04E7C" w:rsidRDefault="00B402DB" w:rsidP="00172CE1">
            <w:pPr>
              <w:jc w:val="center"/>
              <w:rPr>
                <w:rFonts w:ascii="Arial" w:hAnsi="Arial"/>
                <w:b/>
                <w:bCs/>
              </w:rPr>
            </w:pPr>
            <w:r w:rsidRPr="00C04E7C">
              <w:rPr>
                <w:rFonts w:ascii="Arial" w:hAnsi="Arial"/>
                <w:b/>
                <w:bCs/>
              </w:rPr>
              <w:t>09</w:t>
            </w:r>
          </w:p>
        </w:tc>
        <w:tc>
          <w:tcPr>
            <w:tcW w:w="992" w:type="dxa"/>
            <w:tcBorders>
              <w:top w:val="single" w:sz="4" w:space="0" w:color="000000"/>
              <w:left w:val="single" w:sz="4" w:space="0" w:color="000000"/>
              <w:bottom w:val="single" w:sz="4" w:space="0" w:color="000000"/>
              <w:right w:val="single" w:sz="4" w:space="0" w:color="000000"/>
            </w:tcBorders>
          </w:tcPr>
          <w:p w14:paraId="1E0D336E" w14:textId="77777777" w:rsidR="00B402DB" w:rsidRPr="00C04E7C" w:rsidRDefault="00B402DB" w:rsidP="00172CE1">
            <w:pPr>
              <w:pStyle w:val="Standard"/>
              <w:widowControl w:val="0"/>
              <w:jc w:val="center"/>
              <w:rPr>
                <w:rFonts w:ascii="Arial" w:hAnsi="Arial"/>
                <w:b/>
              </w:rPr>
            </w:pPr>
            <w:r w:rsidRPr="00C04E7C">
              <w:rPr>
                <w:rFonts w:ascii="Arial" w:hAnsi="Arial" w:cs="Arial"/>
                <w:b/>
                <w:bCs/>
                <w:sz w:val="22"/>
                <w:szCs w:val="22"/>
                <w:lang w:eastAsia="pt-BR" w:bidi="hi-IN"/>
              </w:rPr>
              <w:t xml:space="preserve">  60 </w:t>
            </w:r>
          </w:p>
          <w:p w14:paraId="7B7ABA08" w14:textId="77777777" w:rsidR="00B402DB" w:rsidRPr="00C04E7C" w:rsidRDefault="00B402DB" w:rsidP="00172CE1">
            <w:pPr>
              <w:jc w:val="center"/>
              <w:rPr>
                <w:rFonts w:ascii="Arial" w:hAnsi="Arial"/>
                <w:b/>
                <w:bCs/>
                <w:kern w:val="0"/>
                <w:lang w:bidi="ar-SA"/>
              </w:rPr>
            </w:pPr>
          </w:p>
        </w:tc>
        <w:tc>
          <w:tcPr>
            <w:tcW w:w="1134" w:type="dxa"/>
            <w:tcBorders>
              <w:top w:val="single" w:sz="4" w:space="0" w:color="000000"/>
              <w:left w:val="single" w:sz="4" w:space="0" w:color="000000"/>
              <w:bottom w:val="single" w:sz="4" w:space="0" w:color="000000"/>
              <w:right w:val="single" w:sz="4" w:space="0" w:color="000000"/>
            </w:tcBorders>
          </w:tcPr>
          <w:p w14:paraId="2E3FB227" w14:textId="77777777" w:rsidR="00B402DB" w:rsidRPr="00C04E7C" w:rsidRDefault="00B402DB" w:rsidP="00172CE1">
            <w:pPr>
              <w:jc w:val="center"/>
              <w:rPr>
                <w:rFonts w:ascii="Arial" w:hAnsi="Arial"/>
                <w:b/>
                <w:bCs/>
                <w:kern w:val="0"/>
                <w:lang w:bidi="ar-SA"/>
              </w:rPr>
            </w:pPr>
            <w:r w:rsidRPr="00C04E7C">
              <w:rPr>
                <w:rFonts w:ascii="Arial" w:hAnsi="Arial"/>
                <w:b/>
                <w:bCs/>
                <w:sz w:val="22"/>
                <w:szCs w:val="22"/>
                <w:lang w:eastAsia="pt-BR"/>
              </w:rPr>
              <w:t>Lata</w:t>
            </w:r>
          </w:p>
        </w:tc>
        <w:tc>
          <w:tcPr>
            <w:tcW w:w="992" w:type="dxa"/>
            <w:tcBorders>
              <w:top w:val="single" w:sz="4" w:space="0" w:color="000000"/>
              <w:left w:val="single" w:sz="4" w:space="0" w:color="000000"/>
              <w:bottom w:val="single" w:sz="4" w:space="0" w:color="000000"/>
              <w:right w:val="single" w:sz="4" w:space="0" w:color="000000"/>
            </w:tcBorders>
            <w:vAlign w:val="center"/>
          </w:tcPr>
          <w:p w14:paraId="5CA255B6" w14:textId="77777777" w:rsidR="00B402DB" w:rsidRPr="00457152" w:rsidRDefault="00B402DB" w:rsidP="00172CE1">
            <w:pPr>
              <w:jc w:val="center"/>
              <w:rPr>
                <w:rFonts w:ascii="Arial" w:hAnsi="Arial"/>
                <w:b/>
                <w:bCs/>
                <w:color w:val="EE0000"/>
                <w:kern w:val="0"/>
                <w:lang w:bidi="ar-SA"/>
              </w:rPr>
            </w:pPr>
          </w:p>
        </w:tc>
        <w:tc>
          <w:tcPr>
            <w:tcW w:w="2778" w:type="dxa"/>
            <w:tcBorders>
              <w:top w:val="single" w:sz="4" w:space="0" w:color="000000"/>
              <w:left w:val="single" w:sz="4" w:space="0" w:color="000000"/>
              <w:bottom w:val="single" w:sz="4" w:space="0" w:color="000000"/>
              <w:right w:val="single" w:sz="4" w:space="0" w:color="000000"/>
            </w:tcBorders>
          </w:tcPr>
          <w:p w14:paraId="5ABF1543" w14:textId="77777777" w:rsidR="00B402DB" w:rsidRPr="00457152" w:rsidRDefault="00B402DB" w:rsidP="00172CE1">
            <w:pPr>
              <w:jc w:val="both"/>
              <w:rPr>
                <w:color w:val="EE0000"/>
              </w:rPr>
            </w:pPr>
            <w:r w:rsidRPr="005439AF">
              <w:rPr>
                <w:rFonts w:ascii="Arial" w:hAnsi="Arial"/>
                <w:color w:val="000000"/>
                <w:sz w:val="22"/>
                <w:szCs w:val="22"/>
                <w:lang w:eastAsia="pt-BR"/>
              </w:rPr>
              <w:t>Ensure em pó, sabor chocolate – lata 850g (marca determinada por ação judicial).</w:t>
            </w:r>
          </w:p>
        </w:tc>
        <w:tc>
          <w:tcPr>
            <w:tcW w:w="1050" w:type="dxa"/>
            <w:tcBorders>
              <w:top w:val="single" w:sz="4" w:space="0" w:color="000000"/>
              <w:left w:val="single" w:sz="4" w:space="0" w:color="000000"/>
              <w:bottom w:val="single" w:sz="4" w:space="0" w:color="000000"/>
              <w:right w:val="single" w:sz="4" w:space="0" w:color="000000"/>
            </w:tcBorders>
            <w:vAlign w:val="center"/>
          </w:tcPr>
          <w:p w14:paraId="6F9F85A0" w14:textId="77777777" w:rsidR="00B402DB" w:rsidRPr="00D9011A" w:rsidRDefault="00B402DB" w:rsidP="00172CE1">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5D6469B" w14:textId="77777777" w:rsidR="00B402DB" w:rsidRPr="00D9011A" w:rsidRDefault="00B402DB" w:rsidP="00172CE1">
            <w:pPr>
              <w:jc w:val="both"/>
              <w:rPr>
                <w:rFonts w:ascii="Arial" w:hAnsi="Arial"/>
                <w:b/>
                <w:bCs/>
              </w:rPr>
            </w:pPr>
          </w:p>
        </w:tc>
      </w:tr>
      <w:tr w:rsidR="00B402DB" w:rsidRPr="00D9011A" w14:paraId="71028A9C" w14:textId="77777777" w:rsidTr="00172CE1">
        <w:tc>
          <w:tcPr>
            <w:tcW w:w="846" w:type="dxa"/>
            <w:tcBorders>
              <w:top w:val="single" w:sz="4" w:space="0" w:color="000000"/>
              <w:left w:val="single" w:sz="4" w:space="0" w:color="000000"/>
              <w:bottom w:val="single" w:sz="4" w:space="0" w:color="000000"/>
              <w:right w:val="single" w:sz="4" w:space="0" w:color="000000"/>
            </w:tcBorders>
          </w:tcPr>
          <w:p w14:paraId="250AA6B8" w14:textId="77777777" w:rsidR="00B402DB" w:rsidRPr="00C04E7C" w:rsidRDefault="00B402DB" w:rsidP="00172CE1">
            <w:pPr>
              <w:jc w:val="center"/>
              <w:rPr>
                <w:rFonts w:ascii="Arial" w:hAnsi="Arial"/>
                <w:b/>
                <w:bCs/>
              </w:rPr>
            </w:pPr>
            <w:r w:rsidRPr="00C04E7C">
              <w:rPr>
                <w:rFonts w:ascii="Arial" w:hAnsi="Arial"/>
                <w:b/>
                <w:bCs/>
              </w:rPr>
              <w:t>10</w:t>
            </w:r>
          </w:p>
        </w:tc>
        <w:tc>
          <w:tcPr>
            <w:tcW w:w="992" w:type="dxa"/>
            <w:tcBorders>
              <w:top w:val="single" w:sz="4" w:space="0" w:color="000000"/>
              <w:left w:val="single" w:sz="4" w:space="0" w:color="000000"/>
              <w:bottom w:val="single" w:sz="4" w:space="0" w:color="000000"/>
              <w:right w:val="single" w:sz="4" w:space="0" w:color="000000"/>
            </w:tcBorders>
          </w:tcPr>
          <w:p w14:paraId="24AA9778" w14:textId="77777777" w:rsidR="00B402DB" w:rsidRPr="00C04E7C" w:rsidRDefault="00B402DB" w:rsidP="00172CE1">
            <w:pPr>
              <w:jc w:val="center"/>
              <w:rPr>
                <w:rFonts w:ascii="Arial" w:hAnsi="Arial"/>
                <w:b/>
                <w:bCs/>
                <w:kern w:val="0"/>
                <w:lang w:bidi="ar-SA"/>
              </w:rPr>
            </w:pPr>
            <w:r w:rsidRPr="00C04E7C">
              <w:rPr>
                <w:rFonts w:ascii="Arial" w:hAnsi="Arial"/>
                <w:b/>
                <w:bCs/>
                <w:sz w:val="22"/>
                <w:szCs w:val="22"/>
                <w:lang w:eastAsia="pt-BR"/>
              </w:rPr>
              <w:t>1</w:t>
            </w:r>
            <w:r>
              <w:rPr>
                <w:rFonts w:ascii="Arial" w:hAnsi="Arial"/>
                <w:b/>
                <w:bCs/>
                <w:sz w:val="22"/>
                <w:szCs w:val="22"/>
                <w:lang w:eastAsia="pt-BR"/>
              </w:rPr>
              <w:t>.</w:t>
            </w:r>
            <w:r w:rsidRPr="00C04E7C">
              <w:rPr>
                <w:rFonts w:ascii="Arial" w:hAnsi="Arial"/>
                <w:b/>
                <w:bCs/>
                <w:sz w:val="22"/>
                <w:szCs w:val="22"/>
                <w:lang w:eastAsia="pt-BR"/>
              </w:rPr>
              <w:t xml:space="preserve">500 </w:t>
            </w:r>
          </w:p>
        </w:tc>
        <w:tc>
          <w:tcPr>
            <w:tcW w:w="1134" w:type="dxa"/>
            <w:tcBorders>
              <w:top w:val="single" w:sz="4" w:space="0" w:color="000000"/>
              <w:left w:val="single" w:sz="4" w:space="0" w:color="000000"/>
              <w:bottom w:val="single" w:sz="4" w:space="0" w:color="000000"/>
              <w:right w:val="single" w:sz="4" w:space="0" w:color="000000"/>
            </w:tcBorders>
          </w:tcPr>
          <w:p w14:paraId="3F819A08" w14:textId="77777777" w:rsidR="00B402DB" w:rsidRPr="00C04E7C" w:rsidRDefault="00B402DB" w:rsidP="00172CE1">
            <w:pPr>
              <w:jc w:val="center"/>
              <w:rPr>
                <w:rFonts w:ascii="Arial" w:hAnsi="Arial"/>
                <w:b/>
                <w:bCs/>
                <w:kern w:val="0"/>
                <w:lang w:bidi="ar-SA"/>
              </w:rPr>
            </w:pPr>
            <w:r w:rsidRPr="00C04E7C">
              <w:rPr>
                <w:rFonts w:ascii="Arial" w:hAnsi="Arial"/>
                <w:b/>
                <w:bCs/>
                <w:sz w:val="22"/>
                <w:szCs w:val="22"/>
                <w:lang w:eastAsia="pt-BR"/>
              </w:rPr>
              <w:t>Lata</w:t>
            </w:r>
          </w:p>
        </w:tc>
        <w:tc>
          <w:tcPr>
            <w:tcW w:w="992" w:type="dxa"/>
            <w:tcBorders>
              <w:top w:val="single" w:sz="4" w:space="0" w:color="000000"/>
              <w:left w:val="single" w:sz="4" w:space="0" w:color="000000"/>
              <w:bottom w:val="single" w:sz="4" w:space="0" w:color="000000"/>
              <w:right w:val="single" w:sz="4" w:space="0" w:color="000000"/>
            </w:tcBorders>
            <w:vAlign w:val="center"/>
          </w:tcPr>
          <w:p w14:paraId="69FEEAAA" w14:textId="77777777" w:rsidR="00B402DB" w:rsidRPr="00457152" w:rsidRDefault="00B402DB" w:rsidP="00172CE1">
            <w:pPr>
              <w:jc w:val="center"/>
              <w:rPr>
                <w:rFonts w:ascii="Arial" w:hAnsi="Arial"/>
                <w:b/>
                <w:bCs/>
                <w:color w:val="EE0000"/>
                <w:kern w:val="0"/>
                <w:lang w:bidi="ar-SA"/>
              </w:rPr>
            </w:pPr>
          </w:p>
        </w:tc>
        <w:tc>
          <w:tcPr>
            <w:tcW w:w="2778" w:type="dxa"/>
            <w:tcBorders>
              <w:top w:val="single" w:sz="4" w:space="0" w:color="000000"/>
              <w:left w:val="single" w:sz="4" w:space="0" w:color="000000"/>
              <w:bottom w:val="single" w:sz="4" w:space="0" w:color="000000"/>
              <w:right w:val="single" w:sz="4" w:space="0" w:color="000000"/>
            </w:tcBorders>
          </w:tcPr>
          <w:p w14:paraId="737D59B7" w14:textId="77777777" w:rsidR="00B402DB" w:rsidRPr="00457152" w:rsidRDefault="00B402DB" w:rsidP="00172CE1">
            <w:pPr>
              <w:jc w:val="both"/>
              <w:rPr>
                <w:color w:val="EE0000"/>
              </w:rPr>
            </w:pPr>
            <w:r w:rsidRPr="005439AF">
              <w:rPr>
                <w:rFonts w:ascii="Arial" w:hAnsi="Arial"/>
                <w:color w:val="000000"/>
                <w:sz w:val="22"/>
                <w:szCs w:val="22"/>
              </w:rPr>
              <w:t xml:space="preserve">Suplemento alimentar em pó hiperprotéico, sem sabor e sem adição de sacarose – lata mínima de 700g. </w:t>
            </w:r>
            <w:r w:rsidRPr="005439AF">
              <w:rPr>
                <w:rFonts w:ascii="Arial" w:hAnsi="Arial"/>
                <w:b/>
                <w:bCs/>
                <w:sz w:val="22"/>
                <w:szCs w:val="22"/>
                <w:lang w:eastAsia="pt-BR"/>
              </w:rPr>
              <w:t xml:space="preserve">Obs: fornecer </w:t>
            </w:r>
            <w:r w:rsidRPr="005439AF">
              <w:rPr>
                <w:rFonts w:ascii="Arial" w:hAnsi="Arial"/>
                <w:b/>
                <w:bCs/>
                <w:sz w:val="22"/>
                <w:szCs w:val="22"/>
                <w:lang w:eastAsia="pt-BR"/>
              </w:rPr>
              <w:lastRenderedPageBreak/>
              <w:t>amostra e ficha técnica</w:t>
            </w:r>
          </w:p>
        </w:tc>
        <w:tc>
          <w:tcPr>
            <w:tcW w:w="1050" w:type="dxa"/>
            <w:tcBorders>
              <w:top w:val="single" w:sz="4" w:space="0" w:color="000000"/>
              <w:left w:val="single" w:sz="4" w:space="0" w:color="000000"/>
              <w:bottom w:val="single" w:sz="4" w:space="0" w:color="000000"/>
              <w:right w:val="single" w:sz="4" w:space="0" w:color="000000"/>
            </w:tcBorders>
            <w:vAlign w:val="center"/>
          </w:tcPr>
          <w:p w14:paraId="2AE7B924" w14:textId="77777777" w:rsidR="00B402DB" w:rsidRPr="00D9011A" w:rsidRDefault="00B402DB" w:rsidP="00172CE1">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6B67711" w14:textId="77777777" w:rsidR="00B402DB" w:rsidRPr="00D9011A" w:rsidRDefault="00B402DB" w:rsidP="00172CE1">
            <w:pPr>
              <w:jc w:val="both"/>
              <w:rPr>
                <w:rFonts w:ascii="Arial" w:hAnsi="Arial"/>
                <w:b/>
                <w:bCs/>
              </w:rPr>
            </w:pPr>
          </w:p>
        </w:tc>
      </w:tr>
      <w:tr w:rsidR="00B402DB" w:rsidRPr="00D9011A" w14:paraId="7851B437" w14:textId="77777777" w:rsidTr="00172CE1">
        <w:tc>
          <w:tcPr>
            <w:tcW w:w="846" w:type="dxa"/>
            <w:tcBorders>
              <w:top w:val="single" w:sz="4" w:space="0" w:color="000000"/>
              <w:left w:val="single" w:sz="4" w:space="0" w:color="000000"/>
              <w:bottom w:val="single" w:sz="4" w:space="0" w:color="000000"/>
              <w:right w:val="single" w:sz="4" w:space="0" w:color="000000"/>
            </w:tcBorders>
          </w:tcPr>
          <w:p w14:paraId="098C6ECC" w14:textId="77777777" w:rsidR="00B402DB" w:rsidRPr="00C04E7C" w:rsidRDefault="00B402DB" w:rsidP="00172CE1">
            <w:pPr>
              <w:jc w:val="center"/>
              <w:rPr>
                <w:rFonts w:ascii="Arial" w:hAnsi="Arial"/>
                <w:b/>
                <w:bCs/>
              </w:rPr>
            </w:pPr>
            <w:r w:rsidRPr="00C04E7C">
              <w:rPr>
                <w:rFonts w:ascii="Arial" w:hAnsi="Arial"/>
                <w:b/>
                <w:bCs/>
              </w:rPr>
              <w:t>11</w:t>
            </w:r>
          </w:p>
        </w:tc>
        <w:tc>
          <w:tcPr>
            <w:tcW w:w="992" w:type="dxa"/>
            <w:tcBorders>
              <w:top w:val="single" w:sz="4" w:space="0" w:color="000000"/>
              <w:left w:val="single" w:sz="4" w:space="0" w:color="000000"/>
              <w:bottom w:val="single" w:sz="4" w:space="0" w:color="000000"/>
              <w:right w:val="single" w:sz="4" w:space="0" w:color="000000"/>
            </w:tcBorders>
          </w:tcPr>
          <w:p w14:paraId="6B833FC7" w14:textId="77777777" w:rsidR="00B402DB" w:rsidRPr="00C04E7C" w:rsidRDefault="00B402DB" w:rsidP="00172CE1">
            <w:pPr>
              <w:pStyle w:val="Standard"/>
              <w:widowControl w:val="0"/>
              <w:jc w:val="center"/>
              <w:rPr>
                <w:rFonts w:ascii="Arial" w:hAnsi="Arial"/>
                <w:b/>
              </w:rPr>
            </w:pPr>
            <w:r w:rsidRPr="00C04E7C">
              <w:rPr>
                <w:rFonts w:ascii="Arial" w:hAnsi="Arial" w:cs="Arial"/>
                <w:b/>
                <w:bCs/>
                <w:sz w:val="22"/>
                <w:szCs w:val="22"/>
                <w:lang w:eastAsia="pt-BR" w:bidi="hi-IN"/>
              </w:rPr>
              <w:t>1</w:t>
            </w:r>
            <w:r>
              <w:rPr>
                <w:rFonts w:ascii="Arial" w:hAnsi="Arial" w:cs="Arial"/>
                <w:b/>
                <w:bCs/>
                <w:sz w:val="22"/>
                <w:szCs w:val="22"/>
                <w:lang w:eastAsia="pt-BR" w:bidi="hi-IN"/>
              </w:rPr>
              <w:t>.</w:t>
            </w:r>
            <w:r w:rsidRPr="00C04E7C">
              <w:rPr>
                <w:rFonts w:ascii="Arial" w:hAnsi="Arial" w:cs="Arial"/>
                <w:b/>
                <w:bCs/>
                <w:sz w:val="22"/>
                <w:szCs w:val="22"/>
                <w:lang w:eastAsia="pt-BR" w:bidi="hi-IN"/>
              </w:rPr>
              <w:t xml:space="preserve">000 </w:t>
            </w:r>
          </w:p>
          <w:p w14:paraId="2532B3EC" w14:textId="77777777" w:rsidR="00B402DB" w:rsidRPr="00C04E7C" w:rsidRDefault="00B402DB" w:rsidP="00172CE1">
            <w:pPr>
              <w:jc w:val="center"/>
              <w:rPr>
                <w:rFonts w:ascii="Arial" w:hAnsi="Arial"/>
                <w:b/>
                <w:bCs/>
                <w:kern w:val="0"/>
                <w:lang w:bidi="ar-SA"/>
              </w:rPr>
            </w:pPr>
          </w:p>
        </w:tc>
        <w:tc>
          <w:tcPr>
            <w:tcW w:w="1134" w:type="dxa"/>
            <w:tcBorders>
              <w:top w:val="single" w:sz="4" w:space="0" w:color="000000"/>
              <w:left w:val="single" w:sz="4" w:space="0" w:color="000000"/>
              <w:bottom w:val="single" w:sz="4" w:space="0" w:color="000000"/>
              <w:right w:val="single" w:sz="4" w:space="0" w:color="000000"/>
            </w:tcBorders>
          </w:tcPr>
          <w:p w14:paraId="252D3DAD" w14:textId="77777777" w:rsidR="00B402DB" w:rsidRPr="00C04E7C" w:rsidRDefault="00B402DB" w:rsidP="00172CE1">
            <w:pPr>
              <w:jc w:val="center"/>
              <w:rPr>
                <w:rFonts w:ascii="Arial" w:hAnsi="Arial"/>
                <w:b/>
                <w:bCs/>
                <w:kern w:val="0"/>
                <w:lang w:bidi="ar-SA"/>
              </w:rPr>
            </w:pPr>
            <w:r w:rsidRPr="00C04E7C">
              <w:rPr>
                <w:rFonts w:ascii="Arial" w:hAnsi="Arial"/>
                <w:b/>
                <w:bCs/>
                <w:sz w:val="22"/>
                <w:szCs w:val="22"/>
                <w:lang w:eastAsia="pt-BR"/>
              </w:rPr>
              <w:t>Unidade</w:t>
            </w:r>
          </w:p>
        </w:tc>
        <w:tc>
          <w:tcPr>
            <w:tcW w:w="992" w:type="dxa"/>
            <w:tcBorders>
              <w:top w:val="single" w:sz="4" w:space="0" w:color="000000"/>
              <w:left w:val="single" w:sz="4" w:space="0" w:color="000000"/>
              <w:bottom w:val="single" w:sz="4" w:space="0" w:color="000000"/>
              <w:right w:val="single" w:sz="4" w:space="0" w:color="000000"/>
            </w:tcBorders>
            <w:vAlign w:val="center"/>
          </w:tcPr>
          <w:p w14:paraId="53A3E0A0" w14:textId="77777777" w:rsidR="00B402DB" w:rsidRPr="00457152" w:rsidRDefault="00B402DB" w:rsidP="00172CE1">
            <w:pPr>
              <w:jc w:val="center"/>
              <w:rPr>
                <w:rFonts w:ascii="Arial" w:hAnsi="Arial"/>
                <w:b/>
                <w:bCs/>
                <w:color w:val="EE0000"/>
                <w:kern w:val="0"/>
                <w:lang w:bidi="ar-SA"/>
              </w:rPr>
            </w:pPr>
          </w:p>
        </w:tc>
        <w:tc>
          <w:tcPr>
            <w:tcW w:w="2778" w:type="dxa"/>
            <w:tcBorders>
              <w:top w:val="single" w:sz="4" w:space="0" w:color="000000"/>
              <w:left w:val="single" w:sz="4" w:space="0" w:color="000000"/>
              <w:bottom w:val="single" w:sz="4" w:space="0" w:color="000000"/>
              <w:right w:val="single" w:sz="4" w:space="0" w:color="000000"/>
            </w:tcBorders>
          </w:tcPr>
          <w:p w14:paraId="50ED3E9A" w14:textId="77777777" w:rsidR="00B402DB" w:rsidRPr="00457152" w:rsidRDefault="00B402DB" w:rsidP="00172CE1">
            <w:pPr>
              <w:jc w:val="both"/>
              <w:rPr>
                <w:color w:val="EE0000"/>
              </w:rPr>
            </w:pPr>
            <w:r w:rsidRPr="005439AF">
              <w:rPr>
                <w:rFonts w:ascii="Arial" w:hAnsi="Arial"/>
                <w:color w:val="000000"/>
                <w:sz w:val="22"/>
                <w:szCs w:val="22"/>
              </w:rPr>
              <w:t xml:space="preserve">Suplemento alimentar para estimular a cicatrização de lesões, hipercalórico e hiperprotéico, enriquecido com arginina, zinco, vitamina A, C, E. Apresentação líquida – </w:t>
            </w:r>
            <w:r w:rsidRPr="005439AF">
              <w:rPr>
                <w:rFonts w:ascii="Arial" w:hAnsi="Arial"/>
                <w:b/>
                <w:bCs/>
                <w:color w:val="000000"/>
                <w:sz w:val="22"/>
                <w:szCs w:val="22"/>
              </w:rPr>
              <w:t>frasco</w:t>
            </w:r>
            <w:r w:rsidRPr="005439AF">
              <w:rPr>
                <w:rFonts w:ascii="Arial" w:hAnsi="Arial"/>
                <w:color w:val="000000"/>
                <w:sz w:val="22"/>
                <w:szCs w:val="22"/>
              </w:rPr>
              <w:t xml:space="preserve"> máximo de 200ml. </w:t>
            </w:r>
            <w:r w:rsidRPr="005439AF">
              <w:rPr>
                <w:rFonts w:ascii="Arial" w:hAnsi="Arial"/>
                <w:b/>
                <w:bCs/>
                <w:sz w:val="22"/>
                <w:szCs w:val="22"/>
                <w:lang w:eastAsia="pt-BR"/>
              </w:rPr>
              <w:t>Obs: fornecer amostra e ficha técnica</w:t>
            </w:r>
          </w:p>
        </w:tc>
        <w:tc>
          <w:tcPr>
            <w:tcW w:w="1050" w:type="dxa"/>
            <w:tcBorders>
              <w:top w:val="single" w:sz="4" w:space="0" w:color="000000"/>
              <w:left w:val="single" w:sz="4" w:space="0" w:color="000000"/>
              <w:bottom w:val="single" w:sz="4" w:space="0" w:color="000000"/>
              <w:right w:val="single" w:sz="4" w:space="0" w:color="000000"/>
            </w:tcBorders>
            <w:vAlign w:val="center"/>
          </w:tcPr>
          <w:p w14:paraId="38878A0A" w14:textId="77777777" w:rsidR="00B402DB" w:rsidRPr="00D9011A" w:rsidRDefault="00B402DB" w:rsidP="00172CE1">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2C77148" w14:textId="77777777" w:rsidR="00B402DB" w:rsidRPr="00D9011A" w:rsidRDefault="00B402DB" w:rsidP="00172CE1">
            <w:pPr>
              <w:jc w:val="both"/>
              <w:rPr>
                <w:rFonts w:ascii="Arial" w:hAnsi="Arial"/>
                <w:b/>
                <w:bCs/>
              </w:rPr>
            </w:pPr>
          </w:p>
        </w:tc>
      </w:tr>
      <w:tr w:rsidR="00B402DB" w:rsidRPr="00D9011A" w14:paraId="660E413E" w14:textId="77777777" w:rsidTr="00172CE1">
        <w:trPr>
          <w:trHeight w:val="423"/>
        </w:trPr>
        <w:tc>
          <w:tcPr>
            <w:tcW w:w="6742" w:type="dxa"/>
            <w:gridSpan w:val="5"/>
            <w:tcBorders>
              <w:top w:val="single" w:sz="4" w:space="0" w:color="000000"/>
              <w:left w:val="single" w:sz="4" w:space="0" w:color="000000"/>
              <w:bottom w:val="single" w:sz="4" w:space="0" w:color="000000"/>
              <w:right w:val="single" w:sz="4" w:space="0" w:color="000000"/>
            </w:tcBorders>
            <w:vAlign w:val="center"/>
          </w:tcPr>
          <w:p w14:paraId="717B92BF" w14:textId="77777777" w:rsidR="00B402DB" w:rsidRPr="00D9011A" w:rsidRDefault="00B402DB" w:rsidP="00172CE1">
            <w:pPr>
              <w:jc w:val="center"/>
              <w:rPr>
                <w:rFonts w:ascii="Arial" w:hAnsi="Arial"/>
                <w:b/>
                <w:bCs/>
                <w:lang w:eastAsia="pt-BR"/>
              </w:rPr>
            </w:pPr>
            <w:r>
              <w:rPr>
                <w:rFonts w:ascii="Arial" w:hAnsi="Arial"/>
                <w:b/>
                <w:bCs/>
                <w:lang w:eastAsia="pt-BR"/>
              </w:rPr>
              <w:t xml:space="preserve">                                                              </w:t>
            </w:r>
            <w:r w:rsidRPr="00D9011A">
              <w:rPr>
                <w:rFonts w:ascii="Arial" w:hAnsi="Arial"/>
                <w:b/>
                <w:bCs/>
                <w:lang w:eastAsia="pt-BR"/>
              </w:rPr>
              <w:t>TOTAL</w:t>
            </w:r>
          </w:p>
        </w:tc>
        <w:tc>
          <w:tcPr>
            <w:tcW w:w="2184" w:type="dxa"/>
            <w:gridSpan w:val="2"/>
            <w:tcBorders>
              <w:top w:val="single" w:sz="4" w:space="0" w:color="000000"/>
              <w:left w:val="single" w:sz="4" w:space="0" w:color="000000"/>
              <w:bottom w:val="single" w:sz="4" w:space="0" w:color="000000"/>
              <w:right w:val="single" w:sz="4" w:space="0" w:color="000000"/>
            </w:tcBorders>
            <w:vAlign w:val="center"/>
          </w:tcPr>
          <w:p w14:paraId="2CB99177" w14:textId="77777777" w:rsidR="00B402DB" w:rsidRPr="00D9011A" w:rsidRDefault="00B402DB" w:rsidP="00172CE1">
            <w:pPr>
              <w:jc w:val="center"/>
              <w:rPr>
                <w:rFonts w:ascii="Arial" w:hAnsi="Arial"/>
                <w:b/>
                <w:bCs/>
              </w:rPr>
            </w:pPr>
            <w:r w:rsidRPr="00D9011A">
              <w:rPr>
                <w:rFonts w:ascii="Arial" w:hAnsi="Arial"/>
                <w:b/>
                <w:bCs/>
              </w:rPr>
              <w:t>R$</w:t>
            </w:r>
          </w:p>
        </w:tc>
      </w:tr>
    </w:tbl>
    <w:p w14:paraId="4BE9DE82" w14:textId="77777777" w:rsidR="00B402DB" w:rsidRDefault="00B402DB" w:rsidP="00B402DB">
      <w:pPr>
        <w:spacing w:line="276" w:lineRule="auto"/>
        <w:rPr>
          <w:rFonts w:ascii="Arial" w:hAnsi="Arial"/>
          <w:b/>
        </w:rPr>
      </w:pPr>
    </w:p>
    <w:p w14:paraId="660A0C26" w14:textId="77777777" w:rsidR="00B402DB" w:rsidRPr="006C7BED" w:rsidRDefault="00B402DB" w:rsidP="00B402DB">
      <w:pPr>
        <w:rPr>
          <w:rFonts w:ascii="Arial" w:hAnsi="Arial"/>
          <w:b/>
        </w:rPr>
      </w:pPr>
      <w:r w:rsidRPr="006C7BED">
        <w:rPr>
          <w:rFonts w:ascii="Arial" w:hAnsi="Arial"/>
          <w:b/>
        </w:rPr>
        <w:t>Validade da proposta: 60 (sessenta) dias.</w:t>
      </w:r>
    </w:p>
    <w:p w14:paraId="2A80EF5D" w14:textId="77777777" w:rsidR="00B402DB" w:rsidRDefault="00B402DB" w:rsidP="00B402DB">
      <w:pPr>
        <w:autoSpaceDE w:val="0"/>
        <w:adjustRightInd w:val="0"/>
        <w:spacing w:line="276" w:lineRule="auto"/>
        <w:jc w:val="both"/>
        <w:rPr>
          <w:rFonts w:ascii="Arial" w:hAnsi="Arial"/>
          <w:b/>
        </w:rPr>
      </w:pPr>
      <w:r w:rsidRPr="006C7BED">
        <w:rPr>
          <w:rFonts w:ascii="Arial" w:hAnsi="Arial"/>
          <w:b/>
        </w:rPr>
        <w:t>Todos os custos decorrentes da entrega correm por conta d</w:t>
      </w:r>
      <w:r>
        <w:rPr>
          <w:rFonts w:ascii="Arial" w:hAnsi="Arial"/>
          <w:b/>
        </w:rPr>
        <w:t>o</w:t>
      </w:r>
      <w:r w:rsidRPr="006C7BED">
        <w:rPr>
          <w:rFonts w:ascii="Arial" w:hAnsi="Arial"/>
          <w:b/>
        </w:rPr>
        <w:t xml:space="preserve"> </w:t>
      </w:r>
      <w:r>
        <w:rPr>
          <w:rFonts w:ascii="Arial" w:hAnsi="Arial"/>
          <w:b/>
        </w:rPr>
        <w:t>C</w:t>
      </w:r>
      <w:r w:rsidRPr="006C7BED">
        <w:rPr>
          <w:rFonts w:ascii="Arial" w:hAnsi="Arial"/>
          <w:b/>
        </w:rPr>
        <w:t>ontratad</w:t>
      </w:r>
      <w:r>
        <w:rPr>
          <w:rFonts w:ascii="Arial" w:hAnsi="Arial"/>
          <w:b/>
        </w:rPr>
        <w:t>o</w:t>
      </w:r>
      <w:r w:rsidRPr="006C7BED">
        <w:rPr>
          <w:rFonts w:ascii="Arial" w:hAnsi="Arial"/>
          <w:b/>
        </w:rPr>
        <w:t>.</w:t>
      </w:r>
    </w:p>
    <w:p w14:paraId="2F6B894B" w14:textId="77777777" w:rsidR="00B402DB" w:rsidRDefault="00B402DB" w:rsidP="00B402DB">
      <w:pPr>
        <w:spacing w:line="276" w:lineRule="auto"/>
        <w:rPr>
          <w:rFonts w:ascii="Arial" w:hAnsi="Arial"/>
          <w:b/>
          <w:color w:val="000000" w:themeColor="text1"/>
        </w:rPr>
      </w:pPr>
    </w:p>
    <w:p w14:paraId="4B7ED92A" w14:textId="77777777" w:rsidR="00B402DB" w:rsidRPr="006C7BED" w:rsidRDefault="00B402DB" w:rsidP="00B402DB">
      <w:pPr>
        <w:spacing w:line="276" w:lineRule="auto"/>
        <w:rPr>
          <w:rFonts w:ascii="Arial" w:hAnsi="Arial"/>
          <w:b/>
          <w:color w:val="000000" w:themeColor="text1"/>
        </w:rPr>
      </w:pPr>
      <w:r w:rsidRPr="006C7BED">
        <w:rPr>
          <w:rFonts w:ascii="Arial" w:hAnsi="Arial"/>
          <w:b/>
          <w:color w:val="000000" w:themeColor="text1"/>
        </w:rPr>
        <w:t>DADOS BANCÁRIOS DE ACORDO COM CNPJ DA EMPRESA:</w:t>
      </w:r>
    </w:p>
    <w:p w14:paraId="5C5DEEB5" w14:textId="77777777" w:rsidR="00B402DB" w:rsidRDefault="00B402DB" w:rsidP="00B402DB">
      <w:pPr>
        <w:pStyle w:val="Corpodetexto"/>
        <w:spacing w:line="276" w:lineRule="auto"/>
        <w:jc w:val="left"/>
        <w:rPr>
          <w:rFonts w:ascii="Arial" w:hAnsi="Arial" w:cs="Arial"/>
          <w:b/>
          <w:bCs/>
          <w:color w:val="000000" w:themeColor="text1"/>
          <w:sz w:val="24"/>
        </w:rPr>
      </w:pPr>
      <w:r w:rsidRPr="006C7BED">
        <w:rPr>
          <w:rFonts w:ascii="Arial" w:hAnsi="Arial" w:cs="Arial"/>
          <w:b/>
          <w:bCs/>
          <w:color w:val="000000" w:themeColor="text1"/>
          <w:sz w:val="24"/>
        </w:rPr>
        <w:t>BANCO Nº             Nº DA AGÊNCIA                 Nº DA CONTA CORRENTE:</w:t>
      </w:r>
    </w:p>
    <w:p w14:paraId="1A9B766A" w14:textId="77777777" w:rsidR="00B402DB" w:rsidRDefault="00B402DB" w:rsidP="00B402DB">
      <w:pPr>
        <w:pStyle w:val="Corpodetexto"/>
        <w:spacing w:line="276" w:lineRule="auto"/>
        <w:jc w:val="left"/>
        <w:rPr>
          <w:rFonts w:ascii="Arial" w:hAnsi="Arial" w:cs="Arial"/>
          <w:b/>
          <w:bCs/>
          <w:color w:val="000000" w:themeColor="text1"/>
          <w:sz w:val="24"/>
        </w:rPr>
      </w:pPr>
    </w:p>
    <w:p w14:paraId="591A801F" w14:textId="77777777" w:rsidR="00B402DB" w:rsidRPr="003B7AA8" w:rsidRDefault="00B402DB" w:rsidP="00B402DB">
      <w:pPr>
        <w:ind w:right="-2"/>
        <w:jc w:val="both"/>
        <w:rPr>
          <w:rStyle w:val="Forte"/>
          <w:bCs/>
        </w:rPr>
      </w:pPr>
      <w:r w:rsidRPr="003B7AA8">
        <w:rPr>
          <w:rStyle w:val="Forte"/>
          <w:rFonts w:ascii="Arial" w:hAnsi="Arial"/>
          <w:bCs/>
          <w:color w:val="000000"/>
        </w:rPr>
        <w:t>Apresentar os dados do (s) responsável (is) pela assinatura do contrato e do Termo de Ciência e Notificação, conforme abaixo:</w:t>
      </w:r>
    </w:p>
    <w:p w14:paraId="68B20744" w14:textId="77777777" w:rsidR="00B402DB" w:rsidRPr="003B7AA8" w:rsidRDefault="00B402DB" w:rsidP="00B402DB">
      <w:pPr>
        <w:ind w:right="403"/>
        <w:jc w:val="both"/>
      </w:pPr>
      <w:r w:rsidRPr="003B7AA8">
        <w:rPr>
          <w:rFonts w:ascii="Arial" w:hAnsi="Arial"/>
        </w:rPr>
        <w:t>Nome: _________________________________________________________</w:t>
      </w:r>
    </w:p>
    <w:p w14:paraId="10CDAC06" w14:textId="77777777" w:rsidR="00B402DB" w:rsidRPr="003B7AA8" w:rsidRDefault="00B402DB" w:rsidP="00B402DB">
      <w:pPr>
        <w:ind w:right="-2"/>
        <w:jc w:val="both"/>
        <w:rPr>
          <w:rFonts w:ascii="Arial" w:hAnsi="Arial"/>
        </w:rPr>
      </w:pPr>
      <w:r w:rsidRPr="003B7AA8">
        <w:rPr>
          <w:rFonts w:ascii="Arial" w:hAnsi="Arial"/>
        </w:rPr>
        <w:t>Cargo:__________________________________________________________</w:t>
      </w:r>
    </w:p>
    <w:p w14:paraId="3D4D205F" w14:textId="77777777" w:rsidR="00B402DB" w:rsidRPr="003B7AA8" w:rsidRDefault="00B402DB" w:rsidP="00B402DB">
      <w:pPr>
        <w:ind w:right="-2"/>
        <w:jc w:val="both"/>
        <w:rPr>
          <w:rFonts w:ascii="Arial" w:hAnsi="Arial"/>
        </w:rPr>
      </w:pPr>
      <w:r w:rsidRPr="003B7AA8">
        <w:rPr>
          <w:rFonts w:ascii="Arial" w:hAnsi="Arial"/>
        </w:rPr>
        <w:t xml:space="preserve">CPF: ____________________________ </w:t>
      </w:r>
    </w:p>
    <w:p w14:paraId="52DFAD35" w14:textId="77777777" w:rsidR="00B402DB" w:rsidRPr="003B7AA8" w:rsidRDefault="00B402DB" w:rsidP="00B402DB">
      <w:pPr>
        <w:ind w:right="-2"/>
        <w:jc w:val="both"/>
        <w:rPr>
          <w:rFonts w:ascii="Arial" w:hAnsi="Arial"/>
        </w:rPr>
      </w:pPr>
      <w:r w:rsidRPr="003B7AA8">
        <w:rPr>
          <w:rFonts w:ascii="Arial" w:hAnsi="Arial"/>
        </w:rPr>
        <w:t>Assinatura: ______________________________________________________</w:t>
      </w:r>
    </w:p>
    <w:p w14:paraId="6A04BC25" w14:textId="77777777" w:rsidR="00B402DB" w:rsidRPr="006C7BED" w:rsidRDefault="00B402DB" w:rsidP="00B402DB">
      <w:pPr>
        <w:ind w:right="-2"/>
        <w:jc w:val="both"/>
        <w:rPr>
          <w:rFonts w:ascii="Arial" w:hAnsi="Arial"/>
          <w:color w:val="000000" w:themeColor="text1"/>
        </w:rPr>
      </w:pPr>
      <w:r w:rsidRPr="003B7AA8">
        <w:rPr>
          <w:rStyle w:val="Forte"/>
          <w:rFonts w:ascii="Arial" w:hAnsi="Arial"/>
          <w:b w:val="0"/>
          <w:bCs/>
        </w:rPr>
        <w:t>OBS: A não apresentação dos dados acima, não será motivo de desclassificação da proposta.</w:t>
      </w:r>
    </w:p>
    <w:p w14:paraId="52B2B4E0" w14:textId="77777777" w:rsidR="00B402DB" w:rsidRDefault="00B402DB" w:rsidP="00B402DB">
      <w:pPr>
        <w:pStyle w:val="Corpodetexto"/>
        <w:widowControl w:val="0"/>
        <w:suppressAutoHyphens/>
        <w:spacing w:before="240" w:line="276" w:lineRule="auto"/>
        <w:jc w:val="both"/>
        <w:rPr>
          <w:rFonts w:ascii="Arial" w:hAnsi="Arial" w:cs="Arial"/>
          <w:bCs/>
          <w:sz w:val="24"/>
        </w:rPr>
      </w:pPr>
      <w:r w:rsidRPr="006C7BED">
        <w:rPr>
          <w:rFonts w:ascii="Arial" w:hAnsi="Arial" w:cs="Arial"/>
          <w:bCs/>
          <w:sz w:val="24"/>
        </w:rPr>
        <w:t xml:space="preserve">Declaramos nossa inteira submissão aos preceitos legais em vigor, especialmente os da Lei Federal nº </w:t>
      </w:r>
      <w:r>
        <w:rPr>
          <w:rFonts w:ascii="Arial" w:hAnsi="Arial" w:cs="Arial"/>
          <w:bCs/>
          <w:sz w:val="24"/>
        </w:rPr>
        <w:t>14.133/2021</w:t>
      </w:r>
      <w:r w:rsidRPr="006C7BED">
        <w:rPr>
          <w:rFonts w:ascii="Arial" w:hAnsi="Arial" w:cs="Arial"/>
          <w:bCs/>
          <w:sz w:val="24"/>
        </w:rPr>
        <w:t xml:space="preserve"> e suas alterações e às cláusulas e condições do respectivo Edital que trata a presente proposta; que observaremos, integralmente e às normas da Associação Brasileira de Normas Técnicas – ABNT.</w:t>
      </w:r>
    </w:p>
    <w:p w14:paraId="2CD1E29F" w14:textId="77777777" w:rsidR="00B402DB" w:rsidRDefault="00B402DB" w:rsidP="00B402DB">
      <w:pPr>
        <w:pStyle w:val="Corpodetexto"/>
        <w:spacing w:line="276" w:lineRule="auto"/>
        <w:ind w:right="-1"/>
        <w:jc w:val="both"/>
        <w:rPr>
          <w:rFonts w:ascii="Arial" w:hAnsi="Arial" w:cs="Arial"/>
          <w:bCs/>
          <w:sz w:val="24"/>
        </w:rPr>
      </w:pPr>
    </w:p>
    <w:p w14:paraId="0AEFC129" w14:textId="77777777" w:rsidR="00B402DB" w:rsidRDefault="00B402DB" w:rsidP="00B402DB">
      <w:pPr>
        <w:pStyle w:val="Corpodetexto"/>
        <w:spacing w:line="276" w:lineRule="auto"/>
        <w:ind w:right="-1"/>
        <w:jc w:val="both"/>
        <w:rPr>
          <w:rFonts w:ascii="Arial" w:hAnsi="Arial" w:cs="Arial"/>
          <w:bCs/>
          <w:sz w:val="24"/>
        </w:rPr>
      </w:pPr>
    </w:p>
    <w:p w14:paraId="2AD1FBBE" w14:textId="77777777" w:rsidR="00B402DB" w:rsidRDefault="00B402DB" w:rsidP="00B402DB">
      <w:pPr>
        <w:adjustRightInd w:val="0"/>
        <w:spacing w:line="276" w:lineRule="auto"/>
        <w:jc w:val="center"/>
        <w:rPr>
          <w:rFonts w:ascii="Arial" w:hAnsi="Arial"/>
        </w:rPr>
      </w:pPr>
      <w:r w:rsidRPr="006C7BED">
        <w:rPr>
          <w:rFonts w:ascii="Arial" w:hAnsi="Arial"/>
        </w:rPr>
        <w:t>(Local e data)</w:t>
      </w:r>
    </w:p>
    <w:p w14:paraId="54B36431" w14:textId="77777777" w:rsidR="00B402DB" w:rsidRDefault="00B402DB" w:rsidP="00B402DB">
      <w:pPr>
        <w:adjustRightInd w:val="0"/>
        <w:spacing w:line="276" w:lineRule="auto"/>
        <w:rPr>
          <w:rFonts w:ascii="Arial" w:hAnsi="Arial"/>
        </w:rPr>
      </w:pPr>
    </w:p>
    <w:p w14:paraId="0117802D" w14:textId="77777777" w:rsidR="00B402DB" w:rsidRPr="006C7BED" w:rsidRDefault="00B402DB" w:rsidP="00B402DB">
      <w:pPr>
        <w:adjustRightInd w:val="0"/>
        <w:spacing w:line="276" w:lineRule="auto"/>
        <w:rPr>
          <w:rFonts w:ascii="Arial" w:hAnsi="Arial"/>
        </w:rPr>
      </w:pPr>
    </w:p>
    <w:p w14:paraId="7D9CDFB0" w14:textId="77777777" w:rsidR="00B402DB" w:rsidRPr="006C7BED" w:rsidRDefault="00B402DB" w:rsidP="00B402DB">
      <w:pPr>
        <w:adjustRightInd w:val="0"/>
        <w:spacing w:line="276" w:lineRule="auto"/>
        <w:jc w:val="center"/>
        <w:rPr>
          <w:rFonts w:ascii="Arial" w:hAnsi="Arial"/>
        </w:rPr>
      </w:pPr>
      <w:r w:rsidRPr="006C7BED">
        <w:rPr>
          <w:rFonts w:ascii="Arial" w:hAnsi="Arial"/>
        </w:rPr>
        <w:t>__________________________________</w:t>
      </w:r>
    </w:p>
    <w:p w14:paraId="063E5CA0" w14:textId="77777777" w:rsidR="00B402DB" w:rsidRDefault="00B402DB" w:rsidP="00B402DB">
      <w:pPr>
        <w:pStyle w:val="Ttulo"/>
        <w:spacing w:before="0" w:line="276" w:lineRule="auto"/>
        <w:jc w:val="center"/>
        <w:rPr>
          <w:bCs/>
          <w:sz w:val="24"/>
          <w:szCs w:val="24"/>
        </w:rPr>
      </w:pPr>
      <w:r w:rsidRPr="006C7BED">
        <w:rPr>
          <w:bCs/>
          <w:sz w:val="24"/>
          <w:szCs w:val="24"/>
        </w:rPr>
        <w:t>(Nome/assinatura do representante legal)</w:t>
      </w:r>
    </w:p>
    <w:p w14:paraId="2174248B" w14:textId="77777777" w:rsidR="00B402DB" w:rsidRDefault="00B402DB" w:rsidP="00B402DB">
      <w:pPr>
        <w:pStyle w:val="Ttulo"/>
        <w:spacing w:before="0" w:line="276" w:lineRule="auto"/>
        <w:jc w:val="center"/>
        <w:rPr>
          <w:bCs/>
          <w:sz w:val="24"/>
          <w:szCs w:val="24"/>
        </w:rPr>
      </w:pPr>
    </w:p>
    <w:p w14:paraId="7FAAA7BB" w14:textId="77777777" w:rsidR="00B402DB" w:rsidRDefault="00B402DB" w:rsidP="00B402DB">
      <w:pPr>
        <w:rPr>
          <w:rFonts w:ascii="Arial" w:hAnsi="Arial"/>
          <w:b/>
          <w:bCs/>
          <w:sz w:val="28"/>
          <w:szCs w:val="28"/>
        </w:rPr>
      </w:pPr>
    </w:p>
    <w:p w14:paraId="50F1BCD3" w14:textId="77777777" w:rsidR="00B402DB" w:rsidRDefault="00B402DB" w:rsidP="00B402DB">
      <w:pPr>
        <w:rPr>
          <w:rFonts w:ascii="Arial" w:hAnsi="Arial"/>
          <w:b/>
          <w:bCs/>
          <w:sz w:val="28"/>
          <w:szCs w:val="28"/>
        </w:rPr>
      </w:pPr>
    </w:p>
    <w:p w14:paraId="24C7D9FB" w14:textId="77777777" w:rsidR="006723A7" w:rsidRDefault="006723A7" w:rsidP="00B402DB">
      <w:pPr>
        <w:rPr>
          <w:rFonts w:ascii="Arial" w:hAnsi="Arial"/>
          <w:b/>
          <w:bCs/>
          <w:sz w:val="28"/>
          <w:szCs w:val="28"/>
        </w:rPr>
      </w:pPr>
    </w:p>
    <w:p w14:paraId="3DE8A390" w14:textId="77777777" w:rsidR="00C4113B" w:rsidRDefault="00C4113B" w:rsidP="00B402DB">
      <w:pPr>
        <w:rPr>
          <w:rFonts w:ascii="Arial" w:hAnsi="Arial"/>
          <w:b/>
          <w:bCs/>
          <w:sz w:val="28"/>
          <w:szCs w:val="28"/>
        </w:rPr>
      </w:pPr>
    </w:p>
    <w:p w14:paraId="49FB0415" w14:textId="77777777" w:rsidR="006723A7" w:rsidRDefault="006723A7" w:rsidP="00B402DB">
      <w:pPr>
        <w:rPr>
          <w:rFonts w:ascii="Arial" w:hAnsi="Arial"/>
          <w:b/>
          <w:bCs/>
          <w:sz w:val="28"/>
          <w:szCs w:val="28"/>
        </w:rPr>
      </w:pPr>
    </w:p>
    <w:p w14:paraId="331EEC63" w14:textId="77777777" w:rsidR="006723A7" w:rsidRDefault="006723A7" w:rsidP="00B402DB">
      <w:pPr>
        <w:rPr>
          <w:rFonts w:ascii="Arial" w:hAnsi="Arial"/>
          <w:b/>
          <w:bCs/>
          <w:sz w:val="28"/>
          <w:szCs w:val="28"/>
        </w:rPr>
      </w:pPr>
    </w:p>
    <w:p w14:paraId="64E5C949" w14:textId="77777777" w:rsidR="00B402DB" w:rsidRDefault="00B402DB" w:rsidP="00B402DB">
      <w:pPr>
        <w:rPr>
          <w:rFonts w:ascii="Arial" w:hAnsi="Arial"/>
          <w:b/>
          <w:bCs/>
          <w:sz w:val="28"/>
          <w:szCs w:val="28"/>
        </w:rPr>
      </w:pPr>
    </w:p>
    <w:p w14:paraId="5E67DF2B" w14:textId="6EF469D2" w:rsidR="00B402DB" w:rsidRPr="00001D7C" w:rsidRDefault="00B402DB" w:rsidP="00B402DB">
      <w:pPr>
        <w:jc w:val="center"/>
        <w:rPr>
          <w:rFonts w:ascii="Arial" w:hAnsi="Arial"/>
          <w:b/>
          <w:bCs/>
          <w:sz w:val="28"/>
          <w:szCs w:val="28"/>
        </w:rPr>
      </w:pPr>
      <w:r w:rsidRPr="00001D7C">
        <w:rPr>
          <w:rFonts w:ascii="Arial" w:hAnsi="Arial"/>
          <w:b/>
          <w:bCs/>
          <w:sz w:val="28"/>
          <w:szCs w:val="28"/>
        </w:rPr>
        <w:t xml:space="preserve">PREGÃO ELETRÔNICO Nº </w:t>
      </w:r>
      <w:r w:rsidR="00A4327F">
        <w:rPr>
          <w:rFonts w:ascii="Arial" w:hAnsi="Arial"/>
          <w:b/>
          <w:bCs/>
          <w:sz w:val="28"/>
          <w:szCs w:val="28"/>
        </w:rPr>
        <w:t>001</w:t>
      </w:r>
      <w:r w:rsidRPr="00001D7C">
        <w:rPr>
          <w:rFonts w:ascii="Arial" w:hAnsi="Arial"/>
          <w:b/>
          <w:bCs/>
          <w:sz w:val="28"/>
          <w:szCs w:val="28"/>
        </w:rPr>
        <w:t>/202</w:t>
      </w:r>
      <w:r w:rsidR="00C27E99">
        <w:rPr>
          <w:rFonts w:ascii="Arial" w:hAnsi="Arial"/>
          <w:b/>
          <w:bCs/>
          <w:sz w:val="28"/>
          <w:szCs w:val="28"/>
        </w:rPr>
        <w:t>6</w:t>
      </w:r>
    </w:p>
    <w:p w14:paraId="51E952CE" w14:textId="77777777" w:rsidR="00B402DB" w:rsidRPr="00001D7C" w:rsidRDefault="00B402DB" w:rsidP="00B402DB">
      <w:pPr>
        <w:jc w:val="center"/>
        <w:rPr>
          <w:rFonts w:ascii="Arial" w:hAnsi="Arial"/>
          <w:b/>
          <w:bCs/>
          <w:sz w:val="28"/>
          <w:szCs w:val="28"/>
        </w:rPr>
      </w:pPr>
    </w:p>
    <w:p w14:paraId="7F1A8F09" w14:textId="3DFB39B0" w:rsidR="00B402DB" w:rsidRPr="00001D7C" w:rsidRDefault="00B402DB" w:rsidP="00B402DB">
      <w:pPr>
        <w:spacing w:line="276" w:lineRule="auto"/>
        <w:jc w:val="center"/>
        <w:rPr>
          <w:rFonts w:ascii="Arial" w:hAnsi="Arial"/>
          <w:b/>
          <w:bCs/>
          <w:sz w:val="28"/>
          <w:szCs w:val="28"/>
        </w:rPr>
      </w:pPr>
      <w:r w:rsidRPr="00001D7C">
        <w:rPr>
          <w:rFonts w:ascii="Arial" w:hAnsi="Arial"/>
          <w:b/>
          <w:bCs/>
          <w:sz w:val="28"/>
          <w:szCs w:val="28"/>
        </w:rPr>
        <w:t xml:space="preserve">PROCESSO Nº </w:t>
      </w:r>
      <w:r w:rsidR="00A4327F">
        <w:rPr>
          <w:rFonts w:ascii="Arial" w:hAnsi="Arial"/>
          <w:b/>
          <w:bCs/>
          <w:sz w:val="28"/>
          <w:szCs w:val="28"/>
        </w:rPr>
        <w:t>001</w:t>
      </w:r>
      <w:r w:rsidRPr="00001D7C">
        <w:rPr>
          <w:rFonts w:ascii="Arial" w:hAnsi="Arial"/>
          <w:b/>
          <w:bCs/>
          <w:sz w:val="28"/>
          <w:szCs w:val="28"/>
        </w:rPr>
        <w:t>/202</w:t>
      </w:r>
      <w:r w:rsidR="00C27E99">
        <w:rPr>
          <w:rFonts w:ascii="Arial" w:hAnsi="Arial"/>
          <w:b/>
          <w:bCs/>
          <w:sz w:val="28"/>
          <w:szCs w:val="28"/>
        </w:rPr>
        <w:t>6</w:t>
      </w:r>
    </w:p>
    <w:p w14:paraId="38EE432E" w14:textId="77777777" w:rsidR="00B402DB" w:rsidRDefault="00B402DB" w:rsidP="00B402DB">
      <w:pPr>
        <w:suppressAutoHyphens w:val="0"/>
        <w:rPr>
          <w:rFonts w:ascii="Arial" w:hAnsi="Arial"/>
          <w:b/>
          <w:bCs/>
        </w:rPr>
      </w:pPr>
    </w:p>
    <w:p w14:paraId="27941FBE" w14:textId="77777777" w:rsidR="00B402DB" w:rsidRPr="004D2F4E" w:rsidRDefault="00B402DB" w:rsidP="00B402DB">
      <w:pPr>
        <w:suppressAutoHyphens w:val="0"/>
        <w:rPr>
          <w:rFonts w:ascii="Arial" w:hAnsi="Arial"/>
          <w:b/>
          <w:bCs/>
        </w:rPr>
      </w:pPr>
    </w:p>
    <w:p w14:paraId="7892824E" w14:textId="77777777" w:rsidR="00B402DB" w:rsidRPr="004D2F4E" w:rsidRDefault="00B402DB" w:rsidP="00B402DB">
      <w:pPr>
        <w:spacing w:line="276" w:lineRule="auto"/>
        <w:jc w:val="center"/>
        <w:rPr>
          <w:rFonts w:ascii="Arial" w:hAnsi="Arial"/>
          <w:b/>
          <w:bCs/>
          <w:sz w:val="36"/>
          <w:szCs w:val="36"/>
        </w:rPr>
      </w:pPr>
      <w:bookmarkStart w:id="82" w:name="_Hlk171331130"/>
      <w:bookmarkStart w:id="83" w:name="_Hlk182831652"/>
      <w:r w:rsidRPr="004D2F4E">
        <w:rPr>
          <w:rFonts w:ascii="Arial" w:hAnsi="Arial"/>
          <w:b/>
          <w:bCs/>
          <w:sz w:val="36"/>
          <w:szCs w:val="36"/>
        </w:rPr>
        <w:t>ANEXO III.</w:t>
      </w:r>
      <w:r>
        <w:rPr>
          <w:rFonts w:ascii="Arial" w:hAnsi="Arial"/>
          <w:b/>
          <w:bCs/>
          <w:sz w:val="36"/>
          <w:szCs w:val="36"/>
        </w:rPr>
        <w:t>1</w:t>
      </w:r>
    </w:p>
    <w:p w14:paraId="279DD2B6" w14:textId="77777777" w:rsidR="00B402DB" w:rsidRPr="00080E2D" w:rsidRDefault="00B402DB" w:rsidP="00B402DB">
      <w:pPr>
        <w:spacing w:line="276" w:lineRule="auto"/>
        <w:rPr>
          <w:rFonts w:ascii="Arial" w:hAnsi="Arial"/>
          <w:b/>
          <w:color w:val="FF0000"/>
          <w:sz w:val="28"/>
          <w:szCs w:val="28"/>
        </w:rPr>
      </w:pPr>
    </w:p>
    <w:bookmarkEnd w:id="82"/>
    <w:p w14:paraId="6CA96B01" w14:textId="77777777" w:rsidR="00B402DB" w:rsidRPr="004D2F4E" w:rsidRDefault="00B402DB" w:rsidP="00B402DB">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3A7AEBDE" w14:textId="77777777" w:rsidR="00B402DB" w:rsidRDefault="00B402DB" w:rsidP="00B402DB">
      <w:pPr>
        <w:spacing w:line="276" w:lineRule="auto"/>
        <w:rPr>
          <w:rFonts w:ascii="Arial" w:hAnsi="Arial"/>
        </w:rPr>
      </w:pPr>
    </w:p>
    <w:p w14:paraId="18B769B6" w14:textId="77777777" w:rsidR="00B402DB" w:rsidRPr="00DF719B" w:rsidRDefault="00B402DB" w:rsidP="00B402DB">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4F5F1839" w14:textId="77777777" w:rsidR="00B402DB" w:rsidRPr="00DF719B" w:rsidRDefault="00B402DB" w:rsidP="00B402DB">
      <w:pPr>
        <w:spacing w:line="276" w:lineRule="auto"/>
        <w:jc w:val="both"/>
        <w:rPr>
          <w:rFonts w:ascii="Arial" w:hAnsi="Arial"/>
        </w:rPr>
      </w:pPr>
    </w:p>
    <w:p w14:paraId="0E3129E3" w14:textId="77777777" w:rsidR="00B402DB" w:rsidRPr="00DF719B" w:rsidRDefault="00B402DB" w:rsidP="00B402DB">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0F20A184" w14:textId="77777777" w:rsidR="00B402DB" w:rsidRPr="00DF719B" w:rsidRDefault="00B402DB" w:rsidP="00B402DB">
      <w:pPr>
        <w:spacing w:line="276" w:lineRule="auto"/>
        <w:jc w:val="both"/>
        <w:rPr>
          <w:rFonts w:ascii="Arial" w:hAnsi="Arial"/>
        </w:rPr>
      </w:pPr>
    </w:p>
    <w:p w14:paraId="71E0F355" w14:textId="77777777" w:rsidR="00B402DB" w:rsidRPr="00DF719B" w:rsidRDefault="00B402DB" w:rsidP="00B402DB">
      <w:pPr>
        <w:spacing w:line="276" w:lineRule="auto"/>
        <w:jc w:val="both"/>
        <w:rPr>
          <w:rFonts w:ascii="Arial" w:hAnsi="Arial"/>
        </w:rPr>
      </w:pPr>
      <w:r w:rsidRPr="00DF719B">
        <w:rPr>
          <w:rFonts w:ascii="Arial" w:hAnsi="Arial"/>
        </w:rPr>
        <w:t>cumpre plenamente os requisitos de habilitação definidos no instrumento convocatório;</w:t>
      </w:r>
    </w:p>
    <w:p w14:paraId="5DE3EE6D" w14:textId="77777777" w:rsidR="00B402DB" w:rsidRPr="00DF719B" w:rsidRDefault="00B402DB" w:rsidP="00B402DB">
      <w:pPr>
        <w:spacing w:line="276" w:lineRule="auto"/>
        <w:jc w:val="both"/>
        <w:rPr>
          <w:rFonts w:ascii="Arial" w:hAnsi="Arial"/>
        </w:rPr>
      </w:pPr>
    </w:p>
    <w:p w14:paraId="0C3EB0D4" w14:textId="77777777" w:rsidR="00B402DB" w:rsidRPr="00DF719B" w:rsidRDefault="00B402DB" w:rsidP="00B402DB">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5C1277B3" w14:textId="77777777" w:rsidR="00B402DB" w:rsidRPr="00DF719B" w:rsidRDefault="00B402DB" w:rsidP="00B402DB">
      <w:pPr>
        <w:spacing w:line="276" w:lineRule="auto"/>
        <w:jc w:val="both"/>
        <w:rPr>
          <w:rFonts w:ascii="Arial" w:hAnsi="Arial"/>
        </w:rPr>
      </w:pPr>
    </w:p>
    <w:p w14:paraId="4B870131" w14:textId="77777777" w:rsidR="00B402DB" w:rsidRPr="00DF719B" w:rsidRDefault="00B402DB" w:rsidP="00B402DB">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1545959C" w14:textId="77777777" w:rsidR="00B402DB" w:rsidRPr="00DF719B" w:rsidRDefault="00B402DB" w:rsidP="00B402DB">
      <w:pPr>
        <w:spacing w:line="276" w:lineRule="auto"/>
        <w:jc w:val="both"/>
        <w:rPr>
          <w:rFonts w:ascii="Arial" w:hAnsi="Arial"/>
        </w:rPr>
      </w:pPr>
    </w:p>
    <w:p w14:paraId="29894F39" w14:textId="77777777" w:rsidR="00B402DB" w:rsidRPr="00DF719B" w:rsidRDefault="00B402DB" w:rsidP="00B402DB">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13B11779" w14:textId="77777777" w:rsidR="00B402DB" w:rsidRPr="00DF719B" w:rsidRDefault="00B402DB" w:rsidP="00B402DB">
      <w:pPr>
        <w:adjustRightInd w:val="0"/>
        <w:spacing w:line="276" w:lineRule="auto"/>
        <w:jc w:val="center"/>
        <w:rPr>
          <w:rFonts w:ascii="Arial" w:hAnsi="Arial"/>
        </w:rPr>
      </w:pPr>
    </w:p>
    <w:p w14:paraId="0BDE47AA" w14:textId="77777777" w:rsidR="00B402DB" w:rsidRPr="00DF719B" w:rsidRDefault="00B402DB" w:rsidP="00B402DB">
      <w:pPr>
        <w:adjustRightInd w:val="0"/>
        <w:spacing w:line="276" w:lineRule="auto"/>
        <w:jc w:val="center"/>
        <w:rPr>
          <w:rFonts w:ascii="Arial" w:hAnsi="Arial"/>
        </w:rPr>
      </w:pPr>
      <w:r w:rsidRPr="00DF719B">
        <w:rPr>
          <w:rFonts w:ascii="Arial" w:hAnsi="Arial"/>
        </w:rPr>
        <w:t>(Local e data)</w:t>
      </w:r>
    </w:p>
    <w:p w14:paraId="696FFBE7" w14:textId="77777777" w:rsidR="00B402DB" w:rsidRPr="00DF719B" w:rsidRDefault="00B402DB" w:rsidP="00B402DB">
      <w:pPr>
        <w:adjustRightInd w:val="0"/>
        <w:spacing w:line="276" w:lineRule="auto"/>
        <w:rPr>
          <w:rFonts w:ascii="Arial" w:hAnsi="Arial"/>
        </w:rPr>
      </w:pPr>
    </w:p>
    <w:p w14:paraId="081FC123" w14:textId="77777777" w:rsidR="00B402DB" w:rsidRPr="00DF719B" w:rsidRDefault="00B402DB" w:rsidP="00B402DB">
      <w:pPr>
        <w:adjustRightInd w:val="0"/>
        <w:spacing w:line="276" w:lineRule="auto"/>
        <w:jc w:val="center"/>
        <w:rPr>
          <w:rFonts w:ascii="Arial" w:hAnsi="Arial"/>
        </w:rPr>
      </w:pPr>
      <w:r w:rsidRPr="00DF719B">
        <w:rPr>
          <w:rFonts w:ascii="Arial" w:hAnsi="Arial"/>
        </w:rPr>
        <w:t>____________________________________</w:t>
      </w:r>
    </w:p>
    <w:p w14:paraId="454104A0" w14:textId="77777777" w:rsidR="00B402DB" w:rsidRPr="00DF719B" w:rsidRDefault="00B402DB" w:rsidP="00B402DB">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bookmarkEnd w:id="83"/>
    <w:p w14:paraId="6A5B4EB5" w14:textId="77777777" w:rsidR="00B402DB" w:rsidRPr="004D2F4E" w:rsidRDefault="00B402DB" w:rsidP="00B402DB">
      <w:pPr>
        <w:suppressAutoHyphens w:val="0"/>
        <w:rPr>
          <w:rFonts w:ascii="Arial" w:hAnsi="Arial"/>
          <w:b/>
          <w:bCs/>
        </w:rPr>
      </w:pPr>
      <w:r w:rsidRPr="004D2F4E">
        <w:rPr>
          <w:rFonts w:ascii="Arial" w:hAnsi="Arial"/>
          <w:b/>
          <w:bCs/>
        </w:rPr>
        <w:br w:type="page"/>
      </w:r>
    </w:p>
    <w:p w14:paraId="4BE754C3" w14:textId="77777777" w:rsidR="00B402DB" w:rsidRDefault="00B402DB" w:rsidP="00B402DB">
      <w:pPr>
        <w:spacing w:line="276" w:lineRule="auto"/>
        <w:jc w:val="center"/>
        <w:rPr>
          <w:rFonts w:ascii="Arial" w:hAnsi="Arial"/>
          <w:b/>
          <w:bCs/>
        </w:rPr>
      </w:pPr>
    </w:p>
    <w:p w14:paraId="04ABA2F9" w14:textId="77777777" w:rsidR="00B402DB" w:rsidRDefault="00B402DB" w:rsidP="00B402DB">
      <w:pPr>
        <w:spacing w:line="276" w:lineRule="auto"/>
        <w:rPr>
          <w:rFonts w:ascii="Arial" w:hAnsi="Arial"/>
          <w:b/>
          <w:bCs/>
          <w:color w:val="FF0000"/>
          <w:sz w:val="28"/>
          <w:szCs w:val="28"/>
        </w:rPr>
      </w:pPr>
    </w:p>
    <w:p w14:paraId="4797CDAC" w14:textId="77777777" w:rsidR="00B402DB" w:rsidRDefault="00B402DB" w:rsidP="00B402DB">
      <w:pPr>
        <w:spacing w:line="276" w:lineRule="auto"/>
        <w:rPr>
          <w:rFonts w:ascii="Arial" w:hAnsi="Arial"/>
          <w:b/>
          <w:bCs/>
          <w:color w:val="FF0000"/>
          <w:sz w:val="28"/>
          <w:szCs w:val="28"/>
        </w:rPr>
      </w:pPr>
    </w:p>
    <w:p w14:paraId="25BA2790" w14:textId="77777777" w:rsidR="00B402DB" w:rsidRDefault="00B402DB" w:rsidP="00B402DB">
      <w:pPr>
        <w:spacing w:line="276" w:lineRule="auto"/>
        <w:jc w:val="center"/>
        <w:rPr>
          <w:rFonts w:ascii="Arial" w:hAnsi="Arial"/>
          <w:b/>
          <w:bCs/>
          <w:color w:val="FF0000"/>
          <w:sz w:val="28"/>
          <w:szCs w:val="28"/>
        </w:rPr>
      </w:pPr>
    </w:p>
    <w:p w14:paraId="718C7E40" w14:textId="6217334D" w:rsidR="00B402DB" w:rsidRPr="00001D7C" w:rsidRDefault="00B402DB" w:rsidP="00B402DB">
      <w:pPr>
        <w:spacing w:line="276" w:lineRule="auto"/>
        <w:jc w:val="center"/>
        <w:rPr>
          <w:rFonts w:ascii="Arial" w:hAnsi="Arial"/>
          <w:b/>
          <w:sz w:val="36"/>
          <w:szCs w:val="36"/>
        </w:rPr>
      </w:pPr>
      <w:r w:rsidRPr="00001D7C">
        <w:rPr>
          <w:rFonts w:ascii="Arial" w:hAnsi="Arial"/>
          <w:b/>
          <w:bCs/>
          <w:sz w:val="28"/>
          <w:szCs w:val="28"/>
        </w:rPr>
        <w:t xml:space="preserve">PREGÃO ELETRÔNICO Nº </w:t>
      </w:r>
      <w:r w:rsidR="00A4327F">
        <w:rPr>
          <w:rFonts w:ascii="Arial" w:hAnsi="Arial"/>
          <w:b/>
          <w:bCs/>
          <w:sz w:val="28"/>
          <w:szCs w:val="28"/>
        </w:rPr>
        <w:t>001</w:t>
      </w:r>
      <w:r w:rsidRPr="00001D7C">
        <w:rPr>
          <w:rFonts w:ascii="Arial" w:hAnsi="Arial"/>
          <w:b/>
          <w:bCs/>
          <w:sz w:val="28"/>
          <w:szCs w:val="28"/>
        </w:rPr>
        <w:t>/202</w:t>
      </w:r>
      <w:r w:rsidR="00C27E99">
        <w:rPr>
          <w:rFonts w:ascii="Arial" w:hAnsi="Arial"/>
          <w:b/>
          <w:bCs/>
          <w:sz w:val="28"/>
          <w:szCs w:val="28"/>
        </w:rPr>
        <w:t>6</w:t>
      </w:r>
    </w:p>
    <w:p w14:paraId="35D44D45" w14:textId="77777777" w:rsidR="00B402DB" w:rsidRPr="00001D7C" w:rsidRDefault="00B402DB" w:rsidP="00B402DB">
      <w:pPr>
        <w:jc w:val="center"/>
        <w:rPr>
          <w:rFonts w:ascii="Arial" w:hAnsi="Arial"/>
          <w:b/>
          <w:bCs/>
          <w:sz w:val="28"/>
          <w:szCs w:val="28"/>
        </w:rPr>
      </w:pPr>
    </w:p>
    <w:p w14:paraId="2CA518D3" w14:textId="10ED9CFD" w:rsidR="00B402DB" w:rsidRPr="00001D7C" w:rsidRDefault="00B402DB" w:rsidP="00B402DB">
      <w:pPr>
        <w:spacing w:line="276" w:lineRule="auto"/>
        <w:jc w:val="center"/>
        <w:rPr>
          <w:rFonts w:ascii="Arial" w:hAnsi="Arial"/>
          <w:b/>
          <w:bCs/>
          <w:sz w:val="28"/>
          <w:szCs w:val="28"/>
        </w:rPr>
      </w:pPr>
      <w:r w:rsidRPr="00001D7C">
        <w:rPr>
          <w:rFonts w:ascii="Arial" w:hAnsi="Arial"/>
          <w:b/>
          <w:bCs/>
          <w:sz w:val="28"/>
          <w:szCs w:val="28"/>
        </w:rPr>
        <w:t xml:space="preserve">PROCESSO Nº </w:t>
      </w:r>
      <w:r w:rsidR="00A4327F">
        <w:rPr>
          <w:rFonts w:ascii="Arial" w:hAnsi="Arial"/>
          <w:b/>
          <w:bCs/>
          <w:sz w:val="28"/>
          <w:szCs w:val="28"/>
        </w:rPr>
        <w:t>001</w:t>
      </w:r>
      <w:r w:rsidRPr="00001D7C">
        <w:rPr>
          <w:rFonts w:ascii="Arial" w:hAnsi="Arial"/>
          <w:b/>
          <w:bCs/>
          <w:sz w:val="28"/>
          <w:szCs w:val="28"/>
        </w:rPr>
        <w:t>/202</w:t>
      </w:r>
      <w:r w:rsidR="00C27E99">
        <w:rPr>
          <w:rFonts w:ascii="Arial" w:hAnsi="Arial"/>
          <w:b/>
          <w:bCs/>
          <w:sz w:val="28"/>
          <w:szCs w:val="28"/>
        </w:rPr>
        <w:t>6</w:t>
      </w:r>
    </w:p>
    <w:p w14:paraId="54B61870" w14:textId="77777777" w:rsidR="00B402DB" w:rsidRDefault="00B402DB" w:rsidP="00B402DB">
      <w:pPr>
        <w:spacing w:line="276" w:lineRule="auto"/>
        <w:jc w:val="center"/>
        <w:rPr>
          <w:rFonts w:ascii="Arial" w:hAnsi="Arial"/>
          <w:b/>
          <w:bCs/>
          <w:color w:val="FF0000"/>
          <w:sz w:val="28"/>
          <w:szCs w:val="28"/>
        </w:rPr>
      </w:pPr>
    </w:p>
    <w:p w14:paraId="68D46CF5" w14:textId="77777777" w:rsidR="00B402DB" w:rsidRDefault="00B402DB" w:rsidP="00B402DB">
      <w:pPr>
        <w:spacing w:line="276" w:lineRule="auto"/>
        <w:jc w:val="center"/>
        <w:rPr>
          <w:rFonts w:ascii="Arial" w:hAnsi="Arial"/>
          <w:b/>
          <w:bCs/>
          <w:color w:val="FF0000"/>
          <w:sz w:val="28"/>
          <w:szCs w:val="28"/>
        </w:rPr>
      </w:pPr>
    </w:p>
    <w:p w14:paraId="3864DEE7" w14:textId="77777777" w:rsidR="00B402DB" w:rsidRPr="004D2F4E" w:rsidRDefault="00B402DB" w:rsidP="00B402DB">
      <w:pPr>
        <w:spacing w:line="276" w:lineRule="auto"/>
        <w:jc w:val="center"/>
        <w:rPr>
          <w:rFonts w:ascii="Arial" w:hAnsi="Arial"/>
          <w:b/>
          <w:bCs/>
          <w:sz w:val="36"/>
          <w:szCs w:val="36"/>
        </w:rPr>
      </w:pPr>
      <w:bookmarkStart w:id="84" w:name="_Hlk182831715"/>
      <w:r w:rsidRPr="004D2F4E">
        <w:rPr>
          <w:rFonts w:ascii="Arial" w:hAnsi="Arial"/>
          <w:b/>
          <w:bCs/>
          <w:sz w:val="36"/>
          <w:szCs w:val="36"/>
        </w:rPr>
        <w:t>ANEXO III.</w:t>
      </w:r>
      <w:r>
        <w:rPr>
          <w:rFonts w:ascii="Arial" w:hAnsi="Arial"/>
          <w:b/>
          <w:bCs/>
          <w:sz w:val="36"/>
          <w:szCs w:val="36"/>
        </w:rPr>
        <w:t>2</w:t>
      </w:r>
    </w:p>
    <w:p w14:paraId="10C80CFA" w14:textId="77777777" w:rsidR="00B402DB" w:rsidRPr="008B2907" w:rsidRDefault="00B402DB" w:rsidP="00B402DB">
      <w:pPr>
        <w:spacing w:line="276" w:lineRule="auto"/>
        <w:jc w:val="center"/>
        <w:rPr>
          <w:rFonts w:ascii="Arial" w:hAnsi="Arial"/>
          <w:b/>
          <w:bCs/>
          <w:color w:val="FF0000"/>
          <w:sz w:val="28"/>
          <w:szCs w:val="28"/>
        </w:rPr>
      </w:pPr>
    </w:p>
    <w:p w14:paraId="65A68A1E" w14:textId="77777777" w:rsidR="00B402DB" w:rsidRDefault="00B402DB" w:rsidP="00B402DB">
      <w:pPr>
        <w:pStyle w:val="Ttulo2"/>
        <w:spacing w:line="276" w:lineRule="auto"/>
        <w:jc w:val="center"/>
        <w:rPr>
          <w:sz w:val="24"/>
        </w:rPr>
      </w:pPr>
    </w:p>
    <w:p w14:paraId="410D7CB0" w14:textId="77777777" w:rsidR="00B402DB" w:rsidRPr="004D2F4E" w:rsidRDefault="00B402DB" w:rsidP="00B402DB">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DE ENQUADRAMENTO</w:t>
      </w:r>
    </w:p>
    <w:p w14:paraId="3D7532F8" w14:textId="77777777" w:rsidR="00B402DB" w:rsidRPr="00DF719B" w:rsidRDefault="00B402DB" w:rsidP="00B402DB">
      <w:pPr>
        <w:spacing w:line="276" w:lineRule="auto"/>
        <w:rPr>
          <w:rFonts w:ascii="Arial" w:hAnsi="Arial"/>
        </w:rPr>
      </w:pPr>
    </w:p>
    <w:p w14:paraId="5431356D" w14:textId="77777777" w:rsidR="00B402DB" w:rsidRPr="00DF719B" w:rsidRDefault="00B402DB" w:rsidP="00B402DB">
      <w:pPr>
        <w:spacing w:line="276" w:lineRule="auto"/>
        <w:jc w:val="both"/>
        <w:rPr>
          <w:rFonts w:ascii="Arial" w:hAnsi="Arial"/>
        </w:rPr>
      </w:pPr>
      <w:r w:rsidRPr="00DF719B">
        <w:rPr>
          <w:rFonts w:ascii="Arial" w:hAnsi="Arial"/>
        </w:rPr>
        <w:t xml:space="preserve">(Qualificação do Proponente – razão social, CPNJ, endereço), por meio de seu representante legal (qualificação do representante legal da proponente), </w:t>
      </w:r>
      <w:r w:rsidRPr="00DF719B">
        <w:rPr>
          <w:rFonts w:ascii="Arial" w:hAnsi="Arial"/>
          <w:b/>
          <w:bCs/>
        </w:rPr>
        <w:t>DECLARA</w:t>
      </w:r>
      <w:r w:rsidRPr="00DF719B">
        <w:rPr>
          <w:rFonts w:ascii="Arial" w:hAnsi="Arial"/>
        </w:rPr>
        <w:t>, sob as penas da lei que se enquadrada como microempresa, empresa de pequeno porte ou sociedade cooperativa e que cumpre os requisitos estabelecidos no artigo 3° da Lei Complementar nº 123, de 2006, estando apto a usufruir do tratamento favorecido estabelecido em seus arts. 42 a 49, observado o disposto nos §§ 1º ao 3º do art. 4º, da Lei n.º 14.133, de 2021.</w:t>
      </w:r>
    </w:p>
    <w:p w14:paraId="7EDB6E8F" w14:textId="77777777" w:rsidR="00B402DB" w:rsidRDefault="00B402DB" w:rsidP="00B402DB">
      <w:pPr>
        <w:spacing w:line="276" w:lineRule="auto"/>
        <w:jc w:val="both"/>
        <w:rPr>
          <w:rFonts w:ascii="Arial" w:hAnsi="Arial"/>
        </w:rPr>
      </w:pPr>
    </w:p>
    <w:p w14:paraId="432D6D98" w14:textId="77777777" w:rsidR="00B402DB" w:rsidRDefault="00B402DB" w:rsidP="00B402DB">
      <w:pPr>
        <w:spacing w:line="276" w:lineRule="auto"/>
        <w:jc w:val="both"/>
        <w:rPr>
          <w:rFonts w:ascii="Arial" w:hAnsi="Arial"/>
        </w:rPr>
      </w:pPr>
    </w:p>
    <w:p w14:paraId="40D22D9F" w14:textId="77777777" w:rsidR="00B402DB" w:rsidRPr="00DF719B" w:rsidRDefault="00B402DB" w:rsidP="00B402DB">
      <w:pPr>
        <w:spacing w:line="276" w:lineRule="auto"/>
        <w:jc w:val="both"/>
        <w:rPr>
          <w:rFonts w:ascii="Arial" w:hAnsi="Arial"/>
        </w:rPr>
      </w:pPr>
    </w:p>
    <w:p w14:paraId="5A2CF896" w14:textId="77777777" w:rsidR="00B402DB" w:rsidRPr="00DF719B" w:rsidRDefault="00B402DB" w:rsidP="00B402DB">
      <w:pPr>
        <w:adjustRightInd w:val="0"/>
        <w:spacing w:line="276" w:lineRule="auto"/>
        <w:jc w:val="center"/>
        <w:rPr>
          <w:rFonts w:ascii="Arial" w:hAnsi="Arial"/>
        </w:rPr>
      </w:pPr>
    </w:p>
    <w:p w14:paraId="0A498BCE" w14:textId="77777777" w:rsidR="00B402DB" w:rsidRPr="00DF719B" w:rsidRDefault="00B402DB" w:rsidP="00B402DB">
      <w:pPr>
        <w:adjustRightInd w:val="0"/>
        <w:spacing w:line="276" w:lineRule="auto"/>
        <w:jc w:val="center"/>
        <w:rPr>
          <w:rFonts w:ascii="Arial" w:hAnsi="Arial"/>
        </w:rPr>
      </w:pPr>
      <w:r w:rsidRPr="00DF719B">
        <w:rPr>
          <w:rFonts w:ascii="Arial" w:hAnsi="Arial"/>
        </w:rPr>
        <w:t>(Local e data)</w:t>
      </w:r>
    </w:p>
    <w:p w14:paraId="4285143C" w14:textId="77777777" w:rsidR="00B402DB" w:rsidRDefault="00B402DB" w:rsidP="00B402DB">
      <w:pPr>
        <w:adjustRightInd w:val="0"/>
        <w:spacing w:line="276" w:lineRule="auto"/>
        <w:rPr>
          <w:rFonts w:ascii="Arial" w:hAnsi="Arial"/>
        </w:rPr>
      </w:pPr>
    </w:p>
    <w:p w14:paraId="066616B2" w14:textId="77777777" w:rsidR="00B402DB" w:rsidRPr="00DF719B" w:rsidRDefault="00B402DB" w:rsidP="00B402DB">
      <w:pPr>
        <w:adjustRightInd w:val="0"/>
        <w:spacing w:line="276" w:lineRule="auto"/>
        <w:rPr>
          <w:rFonts w:ascii="Arial" w:hAnsi="Arial"/>
        </w:rPr>
      </w:pPr>
    </w:p>
    <w:p w14:paraId="1581566D" w14:textId="77777777" w:rsidR="00B402DB" w:rsidRPr="00DF719B" w:rsidRDefault="00B402DB" w:rsidP="00B402DB">
      <w:pPr>
        <w:adjustRightInd w:val="0"/>
        <w:spacing w:line="276" w:lineRule="auto"/>
        <w:jc w:val="center"/>
        <w:rPr>
          <w:rFonts w:ascii="Arial" w:hAnsi="Arial"/>
        </w:rPr>
      </w:pPr>
      <w:r w:rsidRPr="00DF719B">
        <w:rPr>
          <w:rFonts w:ascii="Arial" w:hAnsi="Arial"/>
        </w:rPr>
        <w:t>____________________________________</w:t>
      </w:r>
    </w:p>
    <w:p w14:paraId="1DDD4A13" w14:textId="77777777" w:rsidR="00B402DB" w:rsidRPr="00DF719B" w:rsidRDefault="00B402DB" w:rsidP="00B402DB">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bookmarkEnd w:id="84"/>
    <w:p w14:paraId="4D6F7067" w14:textId="77777777" w:rsidR="00B402DB" w:rsidRDefault="00B402DB" w:rsidP="00B402DB">
      <w:pPr>
        <w:autoSpaceDE w:val="0"/>
        <w:ind w:right="57"/>
        <w:jc w:val="center"/>
        <w:rPr>
          <w:rFonts w:ascii="Arial" w:eastAsia="Arial" w:hAnsi="Arial"/>
          <w:b/>
          <w:sz w:val="28"/>
          <w:szCs w:val="28"/>
        </w:rPr>
      </w:pPr>
    </w:p>
    <w:p w14:paraId="4737ED6B" w14:textId="77777777" w:rsidR="00B402DB" w:rsidRDefault="00B402DB" w:rsidP="00B402DB">
      <w:pPr>
        <w:autoSpaceDE w:val="0"/>
        <w:ind w:right="57"/>
        <w:jc w:val="center"/>
        <w:rPr>
          <w:rFonts w:ascii="Arial" w:eastAsia="Arial" w:hAnsi="Arial"/>
          <w:b/>
          <w:sz w:val="28"/>
          <w:szCs w:val="28"/>
        </w:rPr>
      </w:pPr>
    </w:p>
    <w:p w14:paraId="479BFF15" w14:textId="77777777" w:rsidR="00B402DB" w:rsidRDefault="00B402DB" w:rsidP="00B402DB">
      <w:pPr>
        <w:autoSpaceDE w:val="0"/>
        <w:ind w:right="57"/>
        <w:jc w:val="center"/>
        <w:rPr>
          <w:rFonts w:ascii="Arial" w:eastAsia="Arial" w:hAnsi="Arial"/>
          <w:b/>
          <w:sz w:val="28"/>
          <w:szCs w:val="28"/>
        </w:rPr>
      </w:pPr>
    </w:p>
    <w:p w14:paraId="4695A0F8" w14:textId="77777777" w:rsidR="00B402DB" w:rsidRDefault="00B402DB" w:rsidP="00B402DB">
      <w:pPr>
        <w:autoSpaceDE w:val="0"/>
        <w:ind w:right="57"/>
        <w:jc w:val="center"/>
        <w:rPr>
          <w:rFonts w:ascii="Arial" w:eastAsia="Arial" w:hAnsi="Arial"/>
          <w:b/>
          <w:sz w:val="28"/>
          <w:szCs w:val="28"/>
        </w:rPr>
      </w:pPr>
    </w:p>
    <w:p w14:paraId="754D29D9" w14:textId="77777777" w:rsidR="00B402DB" w:rsidRDefault="00B402DB" w:rsidP="00B402DB">
      <w:pPr>
        <w:autoSpaceDE w:val="0"/>
        <w:ind w:right="57"/>
        <w:jc w:val="center"/>
        <w:rPr>
          <w:rFonts w:ascii="Arial" w:eastAsia="Arial" w:hAnsi="Arial"/>
          <w:b/>
          <w:sz w:val="28"/>
          <w:szCs w:val="28"/>
        </w:rPr>
      </w:pPr>
    </w:p>
    <w:p w14:paraId="2C4B6F48" w14:textId="77777777" w:rsidR="00B402DB" w:rsidRDefault="00B402DB" w:rsidP="00B402DB">
      <w:pPr>
        <w:autoSpaceDE w:val="0"/>
        <w:ind w:right="57"/>
        <w:jc w:val="center"/>
        <w:rPr>
          <w:rFonts w:ascii="Arial" w:eastAsia="Arial" w:hAnsi="Arial"/>
          <w:b/>
          <w:sz w:val="28"/>
          <w:szCs w:val="28"/>
        </w:rPr>
      </w:pPr>
    </w:p>
    <w:p w14:paraId="64F8E3F6" w14:textId="77777777" w:rsidR="00B402DB" w:rsidRDefault="00B402DB" w:rsidP="00B402DB">
      <w:pPr>
        <w:autoSpaceDE w:val="0"/>
        <w:ind w:right="57"/>
        <w:jc w:val="center"/>
        <w:rPr>
          <w:rFonts w:ascii="Arial" w:eastAsia="Arial" w:hAnsi="Arial"/>
          <w:b/>
          <w:sz w:val="28"/>
          <w:szCs w:val="28"/>
        </w:rPr>
      </w:pPr>
    </w:p>
    <w:p w14:paraId="3B4E4728" w14:textId="77777777" w:rsidR="00B402DB" w:rsidRDefault="00B402DB" w:rsidP="00B402DB">
      <w:pPr>
        <w:autoSpaceDE w:val="0"/>
        <w:ind w:right="57"/>
        <w:jc w:val="center"/>
        <w:rPr>
          <w:rFonts w:ascii="Arial" w:eastAsia="Arial" w:hAnsi="Arial"/>
          <w:b/>
          <w:sz w:val="28"/>
          <w:szCs w:val="28"/>
        </w:rPr>
      </w:pPr>
    </w:p>
    <w:p w14:paraId="47FEB4CD" w14:textId="77777777" w:rsidR="00B56621" w:rsidRDefault="00B56621" w:rsidP="00B402DB">
      <w:pPr>
        <w:autoSpaceDE w:val="0"/>
        <w:ind w:right="57"/>
        <w:jc w:val="center"/>
        <w:rPr>
          <w:rFonts w:ascii="Arial" w:eastAsia="Arial" w:hAnsi="Arial"/>
          <w:b/>
          <w:sz w:val="28"/>
          <w:szCs w:val="28"/>
        </w:rPr>
      </w:pPr>
    </w:p>
    <w:p w14:paraId="450CADDC" w14:textId="77777777" w:rsidR="00B402DB" w:rsidRDefault="00B402DB" w:rsidP="00B402DB">
      <w:pPr>
        <w:rPr>
          <w:rFonts w:ascii="Arial" w:hAnsi="Arial"/>
          <w:b/>
          <w:sz w:val="36"/>
          <w:szCs w:val="36"/>
        </w:rPr>
      </w:pPr>
    </w:p>
    <w:p w14:paraId="1276B315" w14:textId="77777777" w:rsidR="00B402DB" w:rsidRPr="00702048" w:rsidRDefault="00B402DB" w:rsidP="00B402DB">
      <w:pPr>
        <w:jc w:val="center"/>
        <w:rPr>
          <w:rFonts w:ascii="Arial" w:hAnsi="Arial"/>
          <w:b/>
          <w:sz w:val="32"/>
          <w:szCs w:val="32"/>
        </w:rPr>
      </w:pPr>
      <w:r w:rsidRPr="00702048">
        <w:rPr>
          <w:rFonts w:ascii="Arial" w:hAnsi="Arial"/>
          <w:b/>
          <w:sz w:val="32"/>
          <w:szCs w:val="32"/>
        </w:rPr>
        <w:lastRenderedPageBreak/>
        <w:t>ANEXO IV</w:t>
      </w:r>
      <w:r>
        <w:rPr>
          <w:rFonts w:ascii="Arial" w:hAnsi="Arial"/>
          <w:b/>
          <w:sz w:val="32"/>
          <w:szCs w:val="32"/>
        </w:rPr>
        <w:t>.1</w:t>
      </w:r>
      <w:r w:rsidRPr="00702048">
        <w:rPr>
          <w:rFonts w:ascii="Arial" w:hAnsi="Arial"/>
          <w:b/>
          <w:sz w:val="32"/>
          <w:szCs w:val="32"/>
        </w:rPr>
        <w:t xml:space="preserve"> – </w:t>
      </w:r>
      <w:r w:rsidRPr="00702048">
        <w:rPr>
          <w:rFonts w:ascii="Arial" w:hAnsi="Arial"/>
          <w:b/>
          <w:bCs/>
          <w:color w:val="000000"/>
          <w:sz w:val="32"/>
          <w:szCs w:val="32"/>
          <w:lang w:eastAsia="pt-BR"/>
        </w:rPr>
        <w:t>MINUTA DE ATA DE REGISTRO DE PREÇOS</w:t>
      </w:r>
    </w:p>
    <w:p w14:paraId="6EC0DE27" w14:textId="77777777" w:rsidR="00B402DB" w:rsidRPr="00702048" w:rsidRDefault="00B402DB" w:rsidP="00B402DB">
      <w:pPr>
        <w:jc w:val="center"/>
        <w:rPr>
          <w:rFonts w:ascii="Arial" w:hAnsi="Arial"/>
          <w:b/>
          <w:sz w:val="32"/>
          <w:szCs w:val="32"/>
        </w:rPr>
      </w:pPr>
    </w:p>
    <w:p w14:paraId="781780D7" w14:textId="3412B377" w:rsidR="00B402DB" w:rsidRPr="00001D7C" w:rsidRDefault="00B402DB" w:rsidP="00B402DB">
      <w:pPr>
        <w:jc w:val="center"/>
        <w:rPr>
          <w:rFonts w:ascii="Arial" w:hAnsi="Arial"/>
          <w:b/>
          <w:sz w:val="28"/>
          <w:szCs w:val="28"/>
        </w:rPr>
      </w:pPr>
      <w:r w:rsidRPr="00001D7C">
        <w:rPr>
          <w:rFonts w:ascii="Arial" w:hAnsi="Arial"/>
          <w:b/>
          <w:sz w:val="28"/>
          <w:szCs w:val="28"/>
        </w:rPr>
        <w:t xml:space="preserve">PREGÃO ELETRÔNICO Nº </w:t>
      </w:r>
      <w:r w:rsidR="00A4327F">
        <w:rPr>
          <w:rFonts w:ascii="Arial" w:hAnsi="Arial"/>
          <w:b/>
          <w:sz w:val="28"/>
          <w:szCs w:val="28"/>
        </w:rPr>
        <w:t>001</w:t>
      </w:r>
      <w:r w:rsidRPr="00001D7C">
        <w:rPr>
          <w:rFonts w:ascii="Arial" w:hAnsi="Arial"/>
          <w:b/>
          <w:sz w:val="28"/>
          <w:szCs w:val="28"/>
        </w:rPr>
        <w:t>/202</w:t>
      </w:r>
      <w:r w:rsidR="00C27E99">
        <w:rPr>
          <w:rFonts w:ascii="Arial" w:hAnsi="Arial"/>
          <w:b/>
          <w:sz w:val="28"/>
          <w:szCs w:val="28"/>
        </w:rPr>
        <w:t>6</w:t>
      </w:r>
    </w:p>
    <w:p w14:paraId="38B6AFEB" w14:textId="77777777" w:rsidR="00B402DB" w:rsidRPr="00001D7C" w:rsidRDefault="00B402DB" w:rsidP="00B402DB">
      <w:pPr>
        <w:jc w:val="center"/>
        <w:rPr>
          <w:rFonts w:ascii="Arial" w:hAnsi="Arial"/>
          <w:b/>
          <w:sz w:val="28"/>
          <w:szCs w:val="28"/>
        </w:rPr>
      </w:pPr>
    </w:p>
    <w:p w14:paraId="53878EEE" w14:textId="5FD0E242" w:rsidR="00B402DB" w:rsidRPr="00001D7C" w:rsidRDefault="00B402DB" w:rsidP="00B402DB">
      <w:pPr>
        <w:jc w:val="center"/>
        <w:rPr>
          <w:rFonts w:ascii="Arial" w:hAnsi="Arial"/>
          <w:b/>
          <w:sz w:val="28"/>
          <w:szCs w:val="28"/>
        </w:rPr>
      </w:pPr>
      <w:r w:rsidRPr="00001D7C">
        <w:rPr>
          <w:rFonts w:ascii="Arial" w:hAnsi="Arial"/>
          <w:b/>
          <w:sz w:val="28"/>
          <w:szCs w:val="28"/>
        </w:rPr>
        <w:t xml:space="preserve">PROCESSO Nº </w:t>
      </w:r>
      <w:r w:rsidR="00A4327F">
        <w:rPr>
          <w:rFonts w:ascii="Arial" w:hAnsi="Arial"/>
          <w:b/>
          <w:sz w:val="28"/>
          <w:szCs w:val="28"/>
        </w:rPr>
        <w:t>001</w:t>
      </w:r>
      <w:r w:rsidRPr="00001D7C">
        <w:rPr>
          <w:rFonts w:ascii="Arial" w:hAnsi="Arial"/>
          <w:b/>
          <w:sz w:val="28"/>
          <w:szCs w:val="28"/>
        </w:rPr>
        <w:t>/202</w:t>
      </w:r>
      <w:r w:rsidR="00C27E99">
        <w:rPr>
          <w:rFonts w:ascii="Arial" w:hAnsi="Arial"/>
          <w:b/>
          <w:sz w:val="28"/>
          <w:szCs w:val="28"/>
        </w:rPr>
        <w:t>6</w:t>
      </w:r>
    </w:p>
    <w:p w14:paraId="12832205" w14:textId="77777777" w:rsidR="00B402DB" w:rsidRPr="00557B38" w:rsidRDefault="00B402DB" w:rsidP="00B402DB">
      <w:pPr>
        <w:spacing w:line="276" w:lineRule="auto"/>
        <w:jc w:val="center"/>
        <w:rPr>
          <w:rFonts w:ascii="Arial" w:hAnsi="Arial"/>
          <w:b/>
          <w:bCs/>
          <w:color w:val="FF0000"/>
          <w:sz w:val="28"/>
          <w:szCs w:val="28"/>
        </w:rPr>
      </w:pPr>
    </w:p>
    <w:p w14:paraId="4BBCE053" w14:textId="77777777" w:rsidR="00B402DB" w:rsidRPr="004775AC" w:rsidRDefault="00B402DB" w:rsidP="00B402DB">
      <w:pPr>
        <w:tabs>
          <w:tab w:val="left" w:pos="4245"/>
          <w:tab w:val="left" w:pos="4605"/>
        </w:tabs>
        <w:jc w:val="both"/>
        <w:rPr>
          <w:rFonts w:ascii="Arial" w:hAnsi="Arial"/>
          <w:b/>
          <w:color w:val="FF0000"/>
        </w:rPr>
      </w:pPr>
    </w:p>
    <w:p w14:paraId="27F6A712" w14:textId="77777777" w:rsidR="00B402DB" w:rsidRDefault="00B402DB" w:rsidP="00B402DB">
      <w:pPr>
        <w:jc w:val="both"/>
        <w:rPr>
          <w:rFonts w:ascii="Arial" w:hAnsi="Arial"/>
          <w:b/>
        </w:rPr>
      </w:pPr>
      <w:r w:rsidRPr="00410938">
        <w:rPr>
          <w:rFonts w:ascii="Arial" w:hAnsi="Arial"/>
          <w:b/>
        </w:rPr>
        <w:t>ATA DE REGISTRO DE PREÇOS N° _____/______</w:t>
      </w:r>
    </w:p>
    <w:p w14:paraId="3C742BFD" w14:textId="77777777" w:rsidR="00B402DB" w:rsidRPr="00D73F1D" w:rsidRDefault="00B402DB" w:rsidP="00B402DB">
      <w:pPr>
        <w:jc w:val="both"/>
        <w:rPr>
          <w:rFonts w:ascii="Arial" w:hAnsi="Arial"/>
          <w:b/>
          <w:color w:val="FF0000"/>
        </w:rPr>
      </w:pPr>
    </w:p>
    <w:p w14:paraId="4FC86991" w14:textId="77777777" w:rsidR="00B402DB" w:rsidRDefault="00B402DB" w:rsidP="00B402DB">
      <w:pPr>
        <w:jc w:val="both"/>
        <w:rPr>
          <w:rFonts w:ascii="Arial" w:hAnsi="Arial"/>
          <w:b/>
        </w:rPr>
      </w:pPr>
      <w:r w:rsidRPr="00410938">
        <w:rPr>
          <w:rFonts w:ascii="Arial" w:hAnsi="Arial"/>
          <w:b/>
        </w:rPr>
        <w:t>ATA DE REGISTRO DE PREÇOS N° _____/______</w:t>
      </w:r>
    </w:p>
    <w:p w14:paraId="5686C5A7" w14:textId="77777777" w:rsidR="00B402DB" w:rsidRPr="00D73F1D" w:rsidRDefault="00B402DB" w:rsidP="00B402DB">
      <w:pPr>
        <w:jc w:val="both"/>
        <w:rPr>
          <w:rFonts w:ascii="Arial" w:hAnsi="Arial"/>
          <w:b/>
          <w:color w:val="FF0000"/>
        </w:rPr>
      </w:pPr>
    </w:p>
    <w:p w14:paraId="0B5979AD" w14:textId="77777777" w:rsidR="00B402DB" w:rsidRPr="009F076C" w:rsidRDefault="00B402DB" w:rsidP="00B402DB">
      <w:pPr>
        <w:jc w:val="both"/>
        <w:rPr>
          <w:rFonts w:ascii="Arial" w:hAnsi="Arial"/>
        </w:rPr>
      </w:pPr>
      <w:r w:rsidRPr="009F076C">
        <w:rPr>
          <w:rFonts w:ascii="Arial" w:hAnsi="Arial"/>
          <w:color w:val="000000"/>
        </w:rPr>
        <w:t xml:space="preserve">O </w:t>
      </w:r>
      <w:r w:rsidRPr="009F076C">
        <w:rPr>
          <w:rFonts w:ascii="Arial" w:hAnsi="Arial"/>
          <w:b/>
          <w:color w:val="000000"/>
        </w:rPr>
        <w:t>MUNICÍPIO DE SERTÃOZINHO,</w:t>
      </w:r>
      <w:r w:rsidRPr="009F076C">
        <w:rPr>
          <w:rFonts w:ascii="Arial" w:hAnsi="Arial"/>
          <w:color w:val="000000"/>
        </w:rPr>
        <w:t xml:space="preserve"> estado de São Paulo, com sede na Rua Aprígio de Araújo, nº 837, CNPJ/MF nº 45.371.820/0001-28, na qualidade de </w:t>
      </w:r>
      <w:r w:rsidRPr="009F076C">
        <w:rPr>
          <w:rFonts w:ascii="Arial" w:hAnsi="Arial"/>
          <w:b/>
          <w:color w:val="000000"/>
        </w:rPr>
        <w:t xml:space="preserve">ÓRGÃO </w:t>
      </w:r>
      <w:r w:rsidRPr="009F076C">
        <w:rPr>
          <w:rFonts w:ascii="Arial" w:hAnsi="Arial"/>
          <w:b/>
        </w:rPr>
        <w:t>GERENCIADOR</w:t>
      </w:r>
      <w:r w:rsidRPr="009F076C">
        <w:rPr>
          <w:rFonts w:ascii="Arial" w:hAnsi="Arial"/>
        </w:rPr>
        <w:t>, representado neste ato pelo Exmo. Sr. Prefeito Municipal,</w:t>
      </w:r>
      <w:r w:rsidRPr="009F076C">
        <w:rPr>
          <w:rFonts w:ascii="Arial" w:hAnsi="Arial"/>
          <w:b/>
        </w:rPr>
        <w:t xml:space="preserve"> JOSÉ ALBERTO GIMENEZ</w:t>
      </w:r>
      <w:r w:rsidRPr="009F076C">
        <w:rPr>
          <w:rFonts w:ascii="Arial" w:hAnsi="Arial"/>
        </w:rPr>
        <w:t xml:space="preserve">, e a empresa abaixo relacionada, representada na forma de seu estatuto social, doravante denominada </w:t>
      </w:r>
      <w:r w:rsidRPr="009F076C">
        <w:rPr>
          <w:rFonts w:ascii="Arial" w:hAnsi="Arial"/>
          <w:b/>
        </w:rPr>
        <w:t>DETENTORA</w:t>
      </w:r>
      <w:r w:rsidRPr="009F076C">
        <w:rPr>
          <w:rFonts w:ascii="Arial" w:hAnsi="Arial"/>
        </w:rPr>
        <w:t>, resolvem firmar o presente ajuste para Registro de Preços, nos termos da Lei Federal nº 14.133/21 e do Decreto Municipal nº 8.109/2023 e demais normas regulamentares aplicáveis à espécie, bem como do edital do pregão nos autos do processo em epígrafe, mediante condições e cláusulas a seguir estabelecidas.</w:t>
      </w:r>
    </w:p>
    <w:p w14:paraId="029DABCE" w14:textId="77777777" w:rsidR="00B402DB" w:rsidRDefault="00B402DB" w:rsidP="00B402DB">
      <w:pPr>
        <w:autoSpaceDE w:val="0"/>
        <w:adjustRightInd w:val="0"/>
        <w:ind w:right="424"/>
        <w:rPr>
          <w:rFonts w:ascii="Arial" w:hAnsi="Arial"/>
          <w:b/>
          <w:bCs/>
          <w:sz w:val="28"/>
          <w:szCs w:val="28"/>
          <w:lang w:eastAsia="pt-BR"/>
        </w:rPr>
      </w:pPr>
    </w:p>
    <w:p w14:paraId="75D4BC06" w14:textId="77777777" w:rsidR="00B402DB" w:rsidRDefault="00B402DB" w:rsidP="00B402DB">
      <w:pPr>
        <w:autoSpaceDE w:val="0"/>
        <w:adjustRightInd w:val="0"/>
        <w:ind w:right="424"/>
        <w:rPr>
          <w:rFonts w:ascii="Arial" w:hAnsi="Arial"/>
          <w:b/>
          <w:bCs/>
          <w:lang w:eastAsia="pt-BR"/>
        </w:rPr>
      </w:pPr>
      <w:r>
        <w:rPr>
          <w:rFonts w:ascii="Arial" w:hAnsi="Arial"/>
          <w:b/>
          <w:bCs/>
          <w:lang w:eastAsia="pt-BR"/>
        </w:rPr>
        <w:t>DETENTORA</w:t>
      </w:r>
    </w:p>
    <w:p w14:paraId="7D3E293D" w14:textId="77777777" w:rsidR="00B402DB" w:rsidRDefault="00B402DB" w:rsidP="00B402DB">
      <w:pPr>
        <w:autoSpaceDE w:val="0"/>
        <w:adjustRightInd w:val="0"/>
        <w:ind w:right="424"/>
        <w:rPr>
          <w:rFonts w:ascii="Arial" w:hAnsi="Arial"/>
          <w:lang w:eastAsia="pt-BR"/>
        </w:rPr>
      </w:pPr>
      <w:r>
        <w:rPr>
          <w:rFonts w:ascii="Arial" w:hAnsi="Arial"/>
          <w:lang w:eastAsia="pt-BR"/>
        </w:rPr>
        <w:t>Denominação: .............................................................................</w:t>
      </w:r>
    </w:p>
    <w:p w14:paraId="54C1120E" w14:textId="77777777" w:rsidR="00B402DB" w:rsidRDefault="00B402DB" w:rsidP="00B402DB">
      <w:pPr>
        <w:autoSpaceDE w:val="0"/>
        <w:adjustRightInd w:val="0"/>
        <w:ind w:right="424"/>
        <w:rPr>
          <w:rFonts w:ascii="Arial" w:hAnsi="Arial"/>
          <w:lang w:eastAsia="pt-BR"/>
        </w:rPr>
      </w:pPr>
      <w:r>
        <w:rPr>
          <w:rFonts w:ascii="Arial" w:hAnsi="Arial"/>
          <w:lang w:eastAsia="pt-BR"/>
        </w:rPr>
        <w:t>Endereço: ....................................................................................</w:t>
      </w:r>
    </w:p>
    <w:p w14:paraId="0DDE7789" w14:textId="77777777" w:rsidR="00B402DB" w:rsidRDefault="00B402DB" w:rsidP="00B402DB">
      <w:pPr>
        <w:autoSpaceDE w:val="0"/>
        <w:adjustRightInd w:val="0"/>
        <w:ind w:right="424"/>
        <w:rPr>
          <w:rFonts w:ascii="Arial" w:hAnsi="Arial"/>
          <w:lang w:eastAsia="pt-BR"/>
        </w:rPr>
      </w:pPr>
      <w:r>
        <w:rPr>
          <w:rFonts w:ascii="Arial" w:hAnsi="Arial"/>
          <w:lang w:eastAsia="pt-BR"/>
        </w:rPr>
        <w:t>CNPJ: ..........................................................................................</w:t>
      </w:r>
    </w:p>
    <w:p w14:paraId="2A9C6B15" w14:textId="77777777" w:rsidR="00B402DB" w:rsidRDefault="00B402DB" w:rsidP="00B402DB">
      <w:pPr>
        <w:autoSpaceDE w:val="0"/>
        <w:adjustRightInd w:val="0"/>
        <w:ind w:right="424"/>
        <w:rPr>
          <w:rFonts w:ascii="Arial" w:hAnsi="Arial"/>
          <w:lang w:eastAsia="pt-BR"/>
        </w:rPr>
      </w:pPr>
      <w:r>
        <w:rPr>
          <w:rFonts w:ascii="Arial" w:hAnsi="Arial"/>
          <w:lang w:eastAsia="pt-BR"/>
        </w:rPr>
        <w:t>Representante legal: ..................................................................</w:t>
      </w:r>
    </w:p>
    <w:p w14:paraId="4DC4D3D4" w14:textId="77777777" w:rsidR="00B402DB" w:rsidRDefault="00B402DB" w:rsidP="00B402DB">
      <w:pPr>
        <w:autoSpaceDE w:val="0"/>
        <w:adjustRightInd w:val="0"/>
        <w:ind w:right="424"/>
        <w:rPr>
          <w:rFonts w:ascii="Arial" w:hAnsi="Arial"/>
          <w:lang w:eastAsia="pt-BR"/>
        </w:rPr>
      </w:pPr>
      <w:r>
        <w:rPr>
          <w:rFonts w:ascii="Arial" w:hAnsi="Arial"/>
          <w:lang w:eastAsia="pt-BR"/>
        </w:rPr>
        <w:t>CPF: ............................................................................................</w:t>
      </w:r>
    </w:p>
    <w:p w14:paraId="12FF45A2" w14:textId="77777777" w:rsidR="00B402DB" w:rsidRPr="004D2F4E" w:rsidRDefault="00B402DB" w:rsidP="00B402DB">
      <w:pPr>
        <w:spacing w:before="216"/>
        <w:jc w:val="both"/>
        <w:rPr>
          <w:rFonts w:ascii="Arial" w:hAnsi="Arial"/>
          <w:b/>
          <w:color w:val="000000"/>
        </w:rPr>
      </w:pPr>
      <w:r w:rsidRPr="004D2F4E">
        <w:rPr>
          <w:rFonts w:ascii="Arial" w:hAnsi="Arial"/>
          <w:b/>
          <w:color w:val="000000"/>
          <w:u w:val="single"/>
        </w:rPr>
        <w:t>CLÁUSULA PRIMEIRA</w:t>
      </w:r>
      <w:r>
        <w:rPr>
          <w:rFonts w:ascii="Arial" w:hAnsi="Arial"/>
          <w:b/>
          <w:color w:val="000000"/>
        </w:rPr>
        <w:t xml:space="preserve"> - </w:t>
      </w:r>
      <w:r w:rsidRPr="004D2F4E">
        <w:rPr>
          <w:rFonts w:ascii="Arial" w:hAnsi="Arial"/>
          <w:b/>
          <w:color w:val="000000"/>
        </w:rPr>
        <w:t>DO OBJETO</w:t>
      </w:r>
    </w:p>
    <w:p w14:paraId="661F149E" w14:textId="77777777" w:rsidR="00B402DB" w:rsidRPr="00457152" w:rsidRDefault="00B402DB" w:rsidP="00B402DB">
      <w:pPr>
        <w:spacing w:before="240"/>
        <w:jc w:val="both"/>
      </w:pPr>
      <w:r w:rsidRPr="006C7BED">
        <w:rPr>
          <w:rFonts w:ascii="Arial" w:hAnsi="Arial"/>
          <w:color w:val="000000"/>
        </w:rPr>
        <w:t>1.1</w:t>
      </w:r>
      <w:r>
        <w:rPr>
          <w:rFonts w:ascii="Arial" w:hAnsi="Arial"/>
          <w:color w:val="000000"/>
        </w:rPr>
        <w:t>.</w:t>
      </w:r>
      <w:r w:rsidRPr="006C7BED">
        <w:rPr>
          <w:rFonts w:ascii="Arial" w:hAnsi="Arial"/>
          <w:color w:val="000000"/>
        </w:rPr>
        <w:t xml:space="preserve"> </w:t>
      </w:r>
      <w:r w:rsidRPr="00A02687">
        <w:rPr>
          <w:rFonts w:ascii="Arial" w:hAnsi="Arial"/>
          <w:color w:val="000000"/>
        </w:rPr>
        <w:t xml:space="preserve">A presente Ata tem por objeto o </w:t>
      </w:r>
      <w:r w:rsidRPr="00701541">
        <w:rPr>
          <w:rFonts w:ascii="Arial" w:hAnsi="Arial"/>
          <w:b/>
          <w:bCs/>
          <w:color w:val="000000"/>
        </w:rPr>
        <w:t xml:space="preserve">registro de preços para </w:t>
      </w:r>
      <w:r w:rsidRPr="00660386">
        <w:rPr>
          <w:rFonts w:ascii="Arial" w:eastAsia="DejaVu Sans Condensed" w:hAnsi="Arial"/>
          <w:b/>
          <w:bCs/>
          <w:color w:val="000000"/>
        </w:rPr>
        <w:t>aquisição de suplementos alimentares, frascos e equipos</w:t>
      </w:r>
      <w:r w:rsidRPr="005F6BF3">
        <w:rPr>
          <w:rFonts w:ascii="Arial" w:hAnsi="Arial"/>
          <w:b/>
          <w:bCs/>
          <w:color w:val="000000"/>
        </w:rPr>
        <w:t>,</w:t>
      </w:r>
      <w:r w:rsidRPr="00A02687">
        <w:rPr>
          <w:rFonts w:ascii="Arial" w:hAnsi="Arial"/>
          <w:color w:val="000000"/>
        </w:rPr>
        <w:t xml:space="preserve"> </w:t>
      </w:r>
      <w:bookmarkStart w:id="85" w:name="_Hlk182822553"/>
      <w:r w:rsidRPr="00A02687">
        <w:rPr>
          <w:rFonts w:ascii="Arial" w:hAnsi="Arial"/>
          <w:color w:val="000000"/>
        </w:rPr>
        <w:t>conforme especificação do Termo de Referência, que é parte integrante dest</w:t>
      </w:r>
      <w:r>
        <w:rPr>
          <w:rFonts w:ascii="Arial" w:hAnsi="Arial"/>
          <w:color w:val="000000"/>
        </w:rPr>
        <w:t>e instrumento</w:t>
      </w:r>
      <w:r w:rsidRPr="00A02687">
        <w:rPr>
          <w:rFonts w:ascii="Arial" w:hAnsi="Arial"/>
          <w:color w:val="000000"/>
        </w:rPr>
        <w:t>, assim como as propostas cujos preços tenham sido registrados, independentemente de transcrição</w:t>
      </w:r>
      <w:r w:rsidRPr="006C7BED">
        <w:rPr>
          <w:rFonts w:ascii="Arial" w:hAnsi="Arial"/>
          <w:color w:val="000000"/>
        </w:rPr>
        <w:t>.</w:t>
      </w:r>
      <w:bookmarkEnd w:id="85"/>
    </w:p>
    <w:p w14:paraId="5166D726" w14:textId="77777777" w:rsidR="00B402DB" w:rsidRDefault="00B402DB" w:rsidP="00B402DB">
      <w:pPr>
        <w:jc w:val="both"/>
        <w:rPr>
          <w:rFonts w:ascii="Arial" w:hAnsi="Arial"/>
          <w:b/>
          <w:bCs/>
          <w:u w:val="single"/>
        </w:rPr>
      </w:pPr>
    </w:p>
    <w:p w14:paraId="7158C044" w14:textId="77777777" w:rsidR="00B402DB" w:rsidRPr="007E548B" w:rsidRDefault="00B402DB" w:rsidP="00B402DB">
      <w:pPr>
        <w:jc w:val="both"/>
        <w:rPr>
          <w:rFonts w:ascii="Arial" w:hAnsi="Arial"/>
          <w:b/>
          <w:bCs/>
        </w:rPr>
      </w:pPr>
      <w:r w:rsidRPr="00161D7F">
        <w:rPr>
          <w:rFonts w:ascii="Arial" w:hAnsi="Arial"/>
          <w:b/>
          <w:bCs/>
          <w:u w:val="single"/>
        </w:rPr>
        <w:t>CLÁUSULA SEGUNDA</w:t>
      </w:r>
      <w:r>
        <w:rPr>
          <w:rFonts w:ascii="Arial" w:hAnsi="Arial"/>
          <w:b/>
          <w:bCs/>
        </w:rPr>
        <w:t xml:space="preserve"> - </w:t>
      </w:r>
      <w:r w:rsidRPr="007E548B">
        <w:rPr>
          <w:rFonts w:ascii="Arial" w:hAnsi="Arial"/>
          <w:b/>
          <w:bCs/>
        </w:rPr>
        <w:t>DOS PREÇOS, ESPECIFICAÇÕES E QUANTITATIVOS</w:t>
      </w:r>
    </w:p>
    <w:p w14:paraId="74D4ED62" w14:textId="77777777" w:rsidR="00B402DB" w:rsidRPr="007E548B" w:rsidRDefault="00B402DB" w:rsidP="00B402DB">
      <w:pPr>
        <w:jc w:val="both"/>
        <w:rPr>
          <w:rFonts w:ascii="Arial" w:hAnsi="Arial"/>
          <w:b/>
          <w:bCs/>
        </w:rPr>
      </w:pPr>
    </w:p>
    <w:p w14:paraId="27A3AC09" w14:textId="77777777" w:rsidR="00B402DB" w:rsidRPr="007E548B" w:rsidRDefault="00B402DB" w:rsidP="00B402DB">
      <w:pPr>
        <w:jc w:val="both"/>
        <w:rPr>
          <w:rFonts w:ascii="Arial" w:hAnsi="Arial"/>
        </w:rPr>
      </w:pPr>
      <w:r w:rsidRPr="007E548B">
        <w:rPr>
          <w:rFonts w:ascii="Arial" w:hAnsi="Arial"/>
        </w:rPr>
        <w:t>2.1. O preço registrado, as especificações do objeto, as quantidades de cada item</w:t>
      </w:r>
      <w:r>
        <w:rPr>
          <w:rFonts w:ascii="Arial" w:hAnsi="Arial"/>
        </w:rPr>
        <w:t xml:space="preserve"> </w:t>
      </w:r>
      <w:r w:rsidRPr="007E548B">
        <w:rPr>
          <w:rFonts w:ascii="Arial" w:hAnsi="Arial"/>
        </w:rPr>
        <w:t>e demais condições ofertadas na(s) proposta(s) são as que seguem:</w:t>
      </w:r>
    </w:p>
    <w:p w14:paraId="4D0B8A3E" w14:textId="77777777" w:rsidR="00B402DB" w:rsidRDefault="00B402DB" w:rsidP="00B402DB">
      <w:pPr>
        <w:jc w:val="both"/>
        <w:rPr>
          <w:rFonts w:ascii="Arial" w:hAnsi="Arial"/>
          <w:color w:val="000000"/>
        </w:rPr>
      </w:pPr>
    </w:p>
    <w:tbl>
      <w:tblPr>
        <w:tblW w:w="8926" w:type="dxa"/>
        <w:tblLayout w:type="fixed"/>
        <w:tblLook w:val="0000" w:firstRow="0" w:lastRow="0" w:firstColumn="0" w:lastColumn="0" w:noHBand="0" w:noVBand="0"/>
      </w:tblPr>
      <w:tblGrid>
        <w:gridCol w:w="846"/>
        <w:gridCol w:w="709"/>
        <w:gridCol w:w="708"/>
        <w:gridCol w:w="993"/>
        <w:gridCol w:w="3486"/>
        <w:gridCol w:w="1050"/>
        <w:gridCol w:w="1134"/>
      </w:tblGrid>
      <w:tr w:rsidR="00B402DB" w:rsidRPr="00816D2E" w14:paraId="459F6363" w14:textId="77777777" w:rsidTr="00172CE1">
        <w:trPr>
          <w:trHeight w:val="645"/>
        </w:trPr>
        <w:tc>
          <w:tcPr>
            <w:tcW w:w="6742"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EC35679" w14:textId="77777777" w:rsidR="00B402DB" w:rsidRDefault="00B402DB" w:rsidP="00172CE1">
            <w:pPr>
              <w:jc w:val="center"/>
              <w:rPr>
                <w:rFonts w:ascii="Arial" w:hAnsi="Arial"/>
                <w:b/>
                <w:bCs/>
                <w:color w:val="000000"/>
                <w:kern w:val="0"/>
                <w:lang w:bidi="ar-SA"/>
              </w:rPr>
            </w:pPr>
            <w:r>
              <w:rPr>
                <w:rFonts w:ascii="Arial" w:hAnsi="Arial"/>
                <w:b/>
                <w:bCs/>
                <w:color w:val="000000"/>
                <w:kern w:val="0"/>
                <w:lang w:bidi="ar-SA"/>
              </w:rPr>
              <w:t xml:space="preserve">Objeto licitado </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6D933A7" w14:textId="77777777" w:rsidR="00B402DB" w:rsidRPr="00816D2E" w:rsidRDefault="00B402DB" w:rsidP="00172CE1">
            <w:pPr>
              <w:jc w:val="center"/>
              <w:rPr>
                <w:rFonts w:ascii="Arial" w:hAnsi="Arial"/>
                <w:b/>
                <w:bCs/>
                <w:color w:val="000000"/>
                <w:kern w:val="0"/>
                <w:lang w:bidi="ar-SA"/>
              </w:rPr>
            </w:pPr>
            <w:r>
              <w:rPr>
                <w:rFonts w:ascii="Arial" w:hAnsi="Arial"/>
                <w:b/>
                <w:bCs/>
                <w:color w:val="000000"/>
                <w:kern w:val="0"/>
                <w:lang w:bidi="ar-SA"/>
              </w:rPr>
              <w:t>Valor (R$)</w:t>
            </w:r>
          </w:p>
        </w:tc>
      </w:tr>
      <w:tr w:rsidR="00B402DB" w:rsidRPr="00816D2E" w14:paraId="34DD2E4D" w14:textId="77777777" w:rsidTr="00172CE1">
        <w:trPr>
          <w:trHeight w:val="413"/>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EB49F04" w14:textId="77777777" w:rsidR="00B402DB" w:rsidRPr="00816D2E" w:rsidRDefault="00B402DB" w:rsidP="00172CE1">
            <w:pPr>
              <w:jc w:val="center"/>
              <w:rPr>
                <w:rFonts w:ascii="Arial" w:hAnsi="Arial"/>
              </w:rPr>
            </w:pPr>
            <w:r w:rsidRPr="00816D2E">
              <w:rPr>
                <w:rFonts w:ascii="Arial" w:hAnsi="Arial"/>
                <w:b/>
                <w:bCs/>
                <w:color w:val="000000"/>
                <w:kern w:val="0"/>
                <w:lang w:bidi="ar-SA"/>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2450BF5" w14:textId="77777777" w:rsidR="00B402DB" w:rsidRPr="00816D2E" w:rsidRDefault="00B402DB" w:rsidP="00172CE1">
            <w:pPr>
              <w:jc w:val="center"/>
              <w:rPr>
                <w:rFonts w:ascii="Arial" w:hAnsi="Arial"/>
                <w:b/>
                <w:bCs/>
                <w:color w:val="000000"/>
                <w:kern w:val="0"/>
                <w:lang w:bidi="ar-SA"/>
              </w:rPr>
            </w:pPr>
            <w:r w:rsidRPr="00816D2E">
              <w:rPr>
                <w:rFonts w:ascii="Arial" w:hAnsi="Arial"/>
                <w:b/>
                <w:bCs/>
                <w:color w:val="000000"/>
                <w:kern w:val="0"/>
                <w:lang w:bidi="ar-SA"/>
              </w:rPr>
              <w:t>Qtd</w:t>
            </w:r>
          </w:p>
        </w:tc>
        <w:tc>
          <w:tcPr>
            <w:tcW w:w="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DE895FC" w14:textId="77777777" w:rsidR="00B402DB" w:rsidRPr="00816D2E" w:rsidRDefault="00B402DB" w:rsidP="00172CE1">
            <w:pPr>
              <w:jc w:val="center"/>
              <w:rPr>
                <w:rFonts w:ascii="Arial" w:hAnsi="Arial"/>
                <w:b/>
                <w:bCs/>
                <w:color w:val="000000"/>
                <w:kern w:val="0"/>
                <w:lang w:bidi="ar-SA"/>
              </w:rPr>
            </w:pPr>
            <w:r w:rsidRPr="00816D2E">
              <w:rPr>
                <w:rFonts w:ascii="Arial" w:hAnsi="Arial"/>
                <w:b/>
                <w:bCs/>
                <w:color w:val="000000"/>
                <w:kern w:val="0"/>
                <w:lang w:bidi="ar-SA"/>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ECED88A" w14:textId="77777777" w:rsidR="00B402DB" w:rsidRPr="00816D2E" w:rsidRDefault="00B402DB" w:rsidP="00172CE1">
            <w:pPr>
              <w:jc w:val="center"/>
              <w:rPr>
                <w:rFonts w:ascii="Arial" w:hAnsi="Arial"/>
                <w:b/>
                <w:bCs/>
                <w:color w:val="000000"/>
                <w:kern w:val="0"/>
                <w:lang w:bidi="ar-SA"/>
              </w:rPr>
            </w:pPr>
            <w:r w:rsidRPr="00816D2E">
              <w:rPr>
                <w:rFonts w:ascii="Arial" w:hAnsi="Arial"/>
                <w:b/>
                <w:bCs/>
                <w:color w:val="000000"/>
                <w:kern w:val="0"/>
                <w:lang w:bidi="ar-SA"/>
              </w:rPr>
              <w:t>Marca</w:t>
            </w:r>
          </w:p>
        </w:tc>
        <w:tc>
          <w:tcPr>
            <w:tcW w:w="34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055E081" w14:textId="77777777" w:rsidR="00B402DB" w:rsidRPr="00816D2E" w:rsidRDefault="00B402DB" w:rsidP="00172CE1">
            <w:pPr>
              <w:jc w:val="center"/>
              <w:rPr>
                <w:rFonts w:ascii="Arial" w:hAnsi="Arial"/>
              </w:rPr>
            </w:pPr>
            <w:r>
              <w:rPr>
                <w:rFonts w:ascii="Arial" w:hAnsi="Arial"/>
                <w:b/>
                <w:bCs/>
                <w:color w:val="000000"/>
                <w:kern w:val="0"/>
                <w:lang w:bidi="ar-SA"/>
              </w:rPr>
              <w:t>Descrição</w:t>
            </w:r>
          </w:p>
        </w:tc>
        <w:tc>
          <w:tcPr>
            <w:tcW w:w="10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9927B72" w14:textId="77777777" w:rsidR="00B402DB" w:rsidRPr="00816D2E" w:rsidRDefault="00B402DB" w:rsidP="00172CE1">
            <w:pPr>
              <w:jc w:val="center"/>
              <w:rPr>
                <w:rFonts w:ascii="Arial" w:hAnsi="Arial"/>
              </w:rPr>
            </w:pPr>
            <w:r w:rsidRPr="00816D2E">
              <w:rPr>
                <w:rFonts w:ascii="Arial" w:hAnsi="Arial"/>
                <w:b/>
                <w:bCs/>
                <w:color w:val="000000"/>
                <w:kern w:val="0"/>
                <w:lang w:bidi="ar-SA"/>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396A24D" w14:textId="77777777" w:rsidR="00B402DB" w:rsidRPr="00816D2E" w:rsidRDefault="00B402DB" w:rsidP="00172CE1">
            <w:pPr>
              <w:jc w:val="center"/>
              <w:rPr>
                <w:rFonts w:ascii="Arial" w:hAnsi="Arial"/>
              </w:rPr>
            </w:pPr>
            <w:r w:rsidRPr="00816D2E">
              <w:rPr>
                <w:rFonts w:ascii="Arial" w:hAnsi="Arial"/>
                <w:b/>
                <w:bCs/>
                <w:color w:val="000000"/>
                <w:kern w:val="0"/>
                <w:lang w:bidi="ar-SA"/>
              </w:rPr>
              <w:t>Total</w:t>
            </w:r>
          </w:p>
        </w:tc>
      </w:tr>
      <w:tr w:rsidR="00B402DB" w:rsidRPr="00816D2E" w14:paraId="53885429" w14:textId="77777777" w:rsidTr="00172CE1">
        <w:tc>
          <w:tcPr>
            <w:tcW w:w="846" w:type="dxa"/>
            <w:tcBorders>
              <w:top w:val="single" w:sz="4" w:space="0" w:color="000000"/>
              <w:left w:val="single" w:sz="4" w:space="0" w:color="000000"/>
              <w:bottom w:val="single" w:sz="4" w:space="0" w:color="000000"/>
              <w:right w:val="single" w:sz="4" w:space="0" w:color="000000"/>
            </w:tcBorders>
            <w:vAlign w:val="center"/>
          </w:tcPr>
          <w:p w14:paraId="24462102" w14:textId="77777777" w:rsidR="00B402DB" w:rsidRPr="00816D2E" w:rsidRDefault="00B402DB" w:rsidP="00172CE1">
            <w:pPr>
              <w:jc w:val="center"/>
              <w:rPr>
                <w:rFonts w:ascii="Arial" w:hAnsi="Arial"/>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316D05D2" w14:textId="77777777" w:rsidR="00B402DB" w:rsidRPr="00816D2E" w:rsidRDefault="00B402DB" w:rsidP="00172CE1">
            <w:pPr>
              <w:jc w:val="center"/>
              <w:rPr>
                <w:rFonts w:ascii="Arial" w:hAnsi="Arial"/>
                <w:b/>
                <w:bCs/>
                <w:color w:val="000000"/>
                <w:kern w:val="0"/>
                <w:lang w:bidi="ar-SA"/>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3E8516B1" w14:textId="77777777" w:rsidR="00B402DB" w:rsidRPr="00816D2E" w:rsidRDefault="00B402DB" w:rsidP="00172CE1">
            <w:pPr>
              <w:jc w:val="center"/>
              <w:rPr>
                <w:rFonts w:ascii="Arial" w:hAnsi="Arial"/>
                <w:b/>
                <w:bCs/>
                <w:color w:val="000000"/>
                <w:kern w:val="0"/>
                <w:lang w:bidi="ar-SA"/>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12C45022" w14:textId="77777777" w:rsidR="00B402DB" w:rsidRPr="00816D2E" w:rsidRDefault="00B402DB" w:rsidP="00172CE1">
            <w:pPr>
              <w:jc w:val="center"/>
              <w:rPr>
                <w:rFonts w:ascii="Arial" w:hAnsi="Arial"/>
                <w:b/>
                <w:bCs/>
                <w:color w:val="000000"/>
                <w:kern w:val="0"/>
                <w:lang w:bidi="ar-SA"/>
              </w:rPr>
            </w:pPr>
          </w:p>
        </w:tc>
        <w:tc>
          <w:tcPr>
            <w:tcW w:w="3486" w:type="dxa"/>
            <w:tcBorders>
              <w:top w:val="single" w:sz="4" w:space="0" w:color="000000"/>
              <w:left w:val="single" w:sz="4" w:space="0" w:color="000000"/>
              <w:bottom w:val="single" w:sz="4" w:space="0" w:color="000000"/>
              <w:right w:val="single" w:sz="4" w:space="0" w:color="000000"/>
            </w:tcBorders>
            <w:vAlign w:val="center"/>
          </w:tcPr>
          <w:p w14:paraId="1042D4F0" w14:textId="77777777" w:rsidR="00B402DB" w:rsidRPr="00816D2E" w:rsidRDefault="00B402DB" w:rsidP="00172CE1">
            <w:pPr>
              <w:jc w:val="both"/>
              <w:rPr>
                <w:rFonts w:ascii="Arial" w:hAnsi="Arial"/>
              </w:rPr>
            </w:pPr>
          </w:p>
        </w:tc>
        <w:tc>
          <w:tcPr>
            <w:tcW w:w="1050" w:type="dxa"/>
            <w:tcBorders>
              <w:top w:val="single" w:sz="4" w:space="0" w:color="000000"/>
              <w:left w:val="single" w:sz="4" w:space="0" w:color="000000"/>
              <w:bottom w:val="single" w:sz="4" w:space="0" w:color="000000"/>
              <w:right w:val="single" w:sz="4" w:space="0" w:color="000000"/>
            </w:tcBorders>
            <w:vAlign w:val="center"/>
          </w:tcPr>
          <w:p w14:paraId="6EEFB195" w14:textId="77777777" w:rsidR="00B402DB" w:rsidRPr="00816D2E" w:rsidRDefault="00B402DB" w:rsidP="00172CE1">
            <w:pPr>
              <w:jc w:val="both"/>
              <w:rPr>
                <w:rFonts w:ascii="Arial" w:hAnsi="Arial"/>
                <w:b/>
                <w:bCs/>
                <w:color w:val="00000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C7C9C62" w14:textId="77777777" w:rsidR="00B402DB" w:rsidRPr="00816D2E" w:rsidRDefault="00B402DB" w:rsidP="00172CE1">
            <w:pPr>
              <w:jc w:val="both"/>
              <w:rPr>
                <w:rFonts w:ascii="Arial" w:hAnsi="Arial"/>
                <w:b/>
                <w:bCs/>
                <w:color w:val="000000"/>
              </w:rPr>
            </w:pPr>
          </w:p>
        </w:tc>
      </w:tr>
      <w:tr w:rsidR="00B402DB" w:rsidRPr="00816D2E" w14:paraId="70386BD4" w14:textId="77777777" w:rsidTr="00172CE1">
        <w:trPr>
          <w:trHeight w:val="423"/>
        </w:trPr>
        <w:tc>
          <w:tcPr>
            <w:tcW w:w="6742" w:type="dxa"/>
            <w:gridSpan w:val="5"/>
            <w:tcBorders>
              <w:top w:val="single" w:sz="4" w:space="0" w:color="000000"/>
              <w:left w:val="single" w:sz="4" w:space="0" w:color="000000"/>
              <w:bottom w:val="single" w:sz="4" w:space="0" w:color="000000"/>
              <w:right w:val="single" w:sz="4" w:space="0" w:color="000000"/>
            </w:tcBorders>
            <w:vAlign w:val="center"/>
          </w:tcPr>
          <w:p w14:paraId="30118CC6" w14:textId="77777777" w:rsidR="00B402DB" w:rsidRPr="00816D2E" w:rsidRDefault="00B402DB" w:rsidP="00172CE1">
            <w:pPr>
              <w:jc w:val="right"/>
              <w:rPr>
                <w:rFonts w:ascii="Arial" w:hAnsi="Arial"/>
                <w:b/>
                <w:bCs/>
                <w:color w:val="000000"/>
                <w:lang w:eastAsia="pt-BR"/>
              </w:rPr>
            </w:pPr>
            <w:r>
              <w:rPr>
                <w:rFonts w:ascii="Arial" w:hAnsi="Arial"/>
                <w:b/>
                <w:bCs/>
                <w:color w:val="000000"/>
                <w:lang w:eastAsia="pt-BR"/>
              </w:rPr>
              <w:t>TOTAL</w:t>
            </w:r>
          </w:p>
        </w:tc>
        <w:tc>
          <w:tcPr>
            <w:tcW w:w="2184" w:type="dxa"/>
            <w:gridSpan w:val="2"/>
            <w:tcBorders>
              <w:top w:val="single" w:sz="4" w:space="0" w:color="000000"/>
              <w:left w:val="single" w:sz="4" w:space="0" w:color="000000"/>
              <w:bottom w:val="single" w:sz="4" w:space="0" w:color="000000"/>
              <w:right w:val="single" w:sz="4" w:space="0" w:color="000000"/>
            </w:tcBorders>
            <w:vAlign w:val="center"/>
          </w:tcPr>
          <w:p w14:paraId="2C5266A4" w14:textId="77777777" w:rsidR="00B402DB" w:rsidRPr="00816D2E" w:rsidRDefault="00B402DB" w:rsidP="00172CE1">
            <w:pPr>
              <w:jc w:val="center"/>
              <w:rPr>
                <w:rFonts w:ascii="Arial" w:hAnsi="Arial"/>
                <w:b/>
                <w:bCs/>
                <w:color w:val="000000"/>
              </w:rPr>
            </w:pPr>
            <w:r>
              <w:rPr>
                <w:rFonts w:ascii="Arial" w:hAnsi="Arial"/>
                <w:b/>
                <w:bCs/>
                <w:color w:val="000000"/>
              </w:rPr>
              <w:t>R$</w:t>
            </w:r>
          </w:p>
        </w:tc>
      </w:tr>
    </w:tbl>
    <w:p w14:paraId="3F8DA471" w14:textId="77777777" w:rsidR="00B402DB" w:rsidRPr="005C3E48" w:rsidRDefault="00B402DB" w:rsidP="00B402DB">
      <w:pPr>
        <w:spacing w:before="232" w:line="259" w:lineRule="auto"/>
        <w:jc w:val="both"/>
        <w:rPr>
          <w:rFonts w:ascii="Arial" w:eastAsiaTheme="minorEastAsia" w:hAnsi="Arial"/>
          <w:color w:val="000000"/>
          <w:kern w:val="0"/>
          <w:lang w:eastAsia="pt-BR" w:bidi="ar-SA"/>
        </w:rPr>
      </w:pPr>
      <w:r w:rsidRPr="00A02687">
        <w:rPr>
          <w:rFonts w:ascii="Arial" w:eastAsiaTheme="minorEastAsia" w:hAnsi="Arial"/>
          <w:color w:val="000000"/>
          <w:kern w:val="0"/>
          <w:lang w:eastAsia="pt-BR" w:bidi="ar-SA"/>
        </w:rPr>
        <w:t xml:space="preserve">2.2. Durante a vigência da ata de registro de preços, poderá ser contratada </w:t>
      </w:r>
      <w:r w:rsidRPr="005C3E48">
        <w:rPr>
          <w:rFonts w:ascii="Arial" w:eastAsiaTheme="minorEastAsia" w:hAnsi="Arial"/>
          <w:color w:val="000000"/>
          <w:kern w:val="0"/>
          <w:lang w:eastAsia="pt-BR" w:bidi="ar-SA"/>
        </w:rPr>
        <w:t xml:space="preserve">quantidade </w:t>
      </w:r>
      <w:r w:rsidRPr="005C3E48">
        <w:rPr>
          <w:rFonts w:ascii="Arial" w:eastAsiaTheme="minorEastAsia" w:hAnsi="Arial"/>
          <w:color w:val="000000"/>
          <w:kern w:val="0"/>
          <w:lang w:eastAsia="pt-BR" w:bidi="ar-SA"/>
        </w:rPr>
        <w:lastRenderedPageBreak/>
        <w:t>inferior à quantidade registrada e, até mesmo, inexistir contratação.</w:t>
      </w:r>
    </w:p>
    <w:p w14:paraId="37EA69C7" w14:textId="77777777" w:rsidR="00B402DB" w:rsidRPr="005C3E48" w:rsidRDefault="00B402DB" w:rsidP="00B402DB">
      <w:pPr>
        <w:spacing w:before="232" w:line="259" w:lineRule="auto"/>
        <w:jc w:val="both"/>
        <w:rPr>
          <w:rFonts w:ascii="Arial" w:eastAsiaTheme="minorEastAsia" w:hAnsi="Arial"/>
          <w:b/>
          <w:bCs/>
          <w:color w:val="000000"/>
          <w:kern w:val="0"/>
          <w:lang w:eastAsia="pt-BR" w:bidi="ar-SA"/>
        </w:rPr>
      </w:pPr>
      <w:r w:rsidRPr="005C3E48">
        <w:rPr>
          <w:rFonts w:ascii="Arial" w:eastAsiaTheme="minorEastAsia" w:hAnsi="Arial"/>
          <w:b/>
          <w:bCs/>
          <w:color w:val="000000"/>
          <w:kern w:val="0"/>
          <w:u w:val="single"/>
          <w:lang w:eastAsia="pt-BR" w:bidi="ar-SA"/>
        </w:rPr>
        <w:t>CLÁUSULA TERCEIRA</w:t>
      </w:r>
      <w:r w:rsidRPr="005C3E48">
        <w:rPr>
          <w:rFonts w:ascii="Arial" w:eastAsiaTheme="minorEastAsia" w:hAnsi="Arial"/>
          <w:b/>
          <w:bCs/>
          <w:color w:val="000000"/>
          <w:kern w:val="0"/>
          <w:lang w:eastAsia="pt-BR" w:bidi="ar-SA"/>
        </w:rPr>
        <w:t xml:space="preserve"> - DA ADESÃO À ATA DE REGISTRO DE PREÇOS</w:t>
      </w:r>
    </w:p>
    <w:p w14:paraId="36E8D242" w14:textId="77777777" w:rsidR="00B402DB" w:rsidRPr="005C3E48" w:rsidRDefault="00B402DB" w:rsidP="00B402DB">
      <w:pPr>
        <w:spacing w:before="232" w:line="259" w:lineRule="auto"/>
        <w:jc w:val="both"/>
        <w:rPr>
          <w:rFonts w:ascii="Arial" w:eastAsiaTheme="minorEastAsia" w:hAnsi="Arial"/>
          <w:color w:val="000000"/>
          <w:kern w:val="0"/>
          <w:lang w:eastAsia="pt-BR" w:bidi="ar-SA"/>
        </w:rPr>
      </w:pPr>
      <w:r w:rsidRPr="005C3E48">
        <w:rPr>
          <w:rFonts w:ascii="Arial" w:eastAsiaTheme="minorEastAsia" w:hAnsi="Arial"/>
          <w:color w:val="000000"/>
          <w:kern w:val="0"/>
          <w:lang w:eastAsia="pt-BR" w:bidi="ar-SA"/>
        </w:rPr>
        <w:t>3.1. Não será admitida a adesão à ata de registro de preços.</w:t>
      </w:r>
    </w:p>
    <w:p w14:paraId="1CD6F516" w14:textId="77777777" w:rsidR="00B402DB" w:rsidRPr="005C3E48" w:rsidRDefault="00B402DB" w:rsidP="00B402DB">
      <w:pPr>
        <w:pStyle w:val="Nivel2"/>
        <w:widowControl w:val="0"/>
        <w:numPr>
          <w:ilvl w:val="0"/>
          <w:numId w:val="0"/>
        </w:numPr>
        <w:suppressAutoHyphens/>
        <w:autoSpaceDE w:val="0"/>
        <w:autoSpaceDN w:val="0"/>
        <w:adjustRightInd w:val="0"/>
        <w:spacing w:before="232" w:after="0" w:line="259" w:lineRule="auto"/>
        <w:rPr>
          <w:sz w:val="24"/>
          <w:szCs w:val="24"/>
        </w:rPr>
      </w:pPr>
      <w:r w:rsidRPr="005C3E48">
        <w:rPr>
          <w:sz w:val="24"/>
          <w:szCs w:val="24"/>
        </w:rPr>
        <w:t>3.2. É vedado efetuar acréscimos nos quantitativos fixados na ata de registro de preços.</w:t>
      </w:r>
    </w:p>
    <w:p w14:paraId="7D850EED" w14:textId="77777777" w:rsidR="00B402DB" w:rsidRPr="009A704E" w:rsidRDefault="00B402DB" w:rsidP="00B402DB">
      <w:pPr>
        <w:pStyle w:val="Nivel01"/>
      </w:pPr>
      <w:r w:rsidRPr="00BF518C">
        <w:rPr>
          <w:u w:val="single"/>
        </w:rPr>
        <w:t>CLÁUSULA QUARTA</w:t>
      </w:r>
      <w:r w:rsidRPr="009A704E">
        <w:t xml:space="preserve"> - DAS CONDIÇÕES DE ENTREGA, </w:t>
      </w:r>
      <w:r>
        <w:t xml:space="preserve">DO </w:t>
      </w:r>
      <w:r w:rsidRPr="009A704E">
        <w:t>RECEBIMENTO E DO PAGAMENTO</w:t>
      </w:r>
    </w:p>
    <w:p w14:paraId="749A944E" w14:textId="77777777" w:rsidR="00B402DB" w:rsidRPr="00E46D6E" w:rsidRDefault="00B402DB" w:rsidP="00B402DB">
      <w:pPr>
        <w:pStyle w:val="Expandido"/>
        <w:spacing w:before="240" w:line="259" w:lineRule="auto"/>
        <w:ind w:left="0"/>
        <w:rPr>
          <w:rFonts w:ascii="Arial" w:hAnsi="Arial" w:cs="Arial"/>
          <w:b/>
          <w:bCs/>
          <w:color w:val="000000"/>
          <w:sz w:val="24"/>
          <w:shd w:val="clear" w:color="auto" w:fill="FFFFFF"/>
        </w:rPr>
      </w:pPr>
      <w:bookmarkStart w:id="86" w:name="_Hlk172113499"/>
      <w:r>
        <w:rPr>
          <w:rFonts w:ascii="Arial" w:hAnsi="Arial" w:cs="Arial"/>
          <w:b/>
          <w:bCs/>
          <w:color w:val="000000"/>
          <w:sz w:val="24"/>
          <w:shd w:val="clear" w:color="auto" w:fill="FFFFFF"/>
        </w:rPr>
        <w:t xml:space="preserve">4.1. </w:t>
      </w:r>
      <w:r w:rsidRPr="00E46D6E">
        <w:rPr>
          <w:rFonts w:ascii="Arial" w:hAnsi="Arial" w:cs="Arial"/>
          <w:b/>
          <w:bCs/>
          <w:color w:val="000000"/>
          <w:sz w:val="24"/>
          <w:shd w:val="clear" w:color="auto" w:fill="FFFFFF"/>
        </w:rPr>
        <w:t>LOCAL DE ENTREGA</w:t>
      </w:r>
    </w:p>
    <w:p w14:paraId="69385810" w14:textId="77777777" w:rsidR="00B402DB" w:rsidRPr="004F2B54" w:rsidRDefault="00B402DB" w:rsidP="00B402DB">
      <w:pPr>
        <w:pStyle w:val="Expandido"/>
        <w:spacing w:before="120" w:line="259" w:lineRule="auto"/>
        <w:ind w:left="0"/>
        <w:rPr>
          <w:rFonts w:ascii="Arial" w:hAnsi="Arial" w:cs="Arial"/>
          <w:color w:val="000000"/>
          <w:sz w:val="24"/>
          <w:shd w:val="clear" w:color="auto" w:fill="FFFFFF"/>
        </w:rPr>
      </w:pPr>
      <w:r w:rsidRPr="0056079D">
        <w:rPr>
          <w:rFonts w:ascii="Arial" w:hAnsi="Arial" w:cs="Arial"/>
          <w:b/>
          <w:bCs/>
          <w:color w:val="000000"/>
          <w:sz w:val="24"/>
          <w:shd w:val="clear" w:color="auto" w:fill="FFFFFF"/>
        </w:rPr>
        <w:t xml:space="preserve">4.1.1. </w:t>
      </w:r>
      <w:r w:rsidRPr="004F2B54">
        <w:rPr>
          <w:rFonts w:ascii="Arial" w:hAnsi="Arial" w:cs="Arial"/>
          <w:color w:val="000000"/>
          <w:sz w:val="24"/>
          <w:shd w:val="clear" w:color="auto" w:fill="FFFFFF"/>
        </w:rPr>
        <w:t xml:space="preserve">Os produtos </w:t>
      </w:r>
      <w:r w:rsidRPr="004F2B54">
        <w:rPr>
          <w:rFonts w:ascii="Arial" w:hAnsi="Arial" w:cs="Arial"/>
          <w:color w:val="auto"/>
          <w:sz w:val="24"/>
          <w:shd w:val="clear" w:color="auto" w:fill="FFFFFF"/>
        </w:rPr>
        <w:t xml:space="preserve">deverão ser entregues parcelados nos </w:t>
      </w:r>
      <w:r w:rsidRPr="004F2B54">
        <w:rPr>
          <w:rFonts w:ascii="Arial" w:hAnsi="Arial" w:cs="Arial"/>
          <w:color w:val="000000"/>
          <w:sz w:val="24"/>
          <w:shd w:val="clear" w:color="auto" w:fill="FFFFFF"/>
        </w:rPr>
        <w:t>seguintes locais:</w:t>
      </w:r>
    </w:p>
    <w:p w14:paraId="31975506" w14:textId="77777777" w:rsidR="00B402DB" w:rsidRDefault="00B402DB" w:rsidP="00B402DB">
      <w:pPr>
        <w:rPr>
          <w:rFonts w:ascii="Arial" w:eastAsia="Liberation Serif" w:hAnsi="Arial"/>
          <w:b/>
          <w:bCs/>
          <w:color w:val="000000"/>
        </w:rPr>
      </w:pPr>
    </w:p>
    <w:p w14:paraId="15A5A0A6" w14:textId="77777777" w:rsidR="00B402DB" w:rsidRPr="00A26789" w:rsidRDefault="00B402DB" w:rsidP="00B402DB">
      <w:pPr>
        <w:jc w:val="both"/>
        <w:rPr>
          <w:rFonts w:ascii="Arial" w:hAnsi="Arial"/>
          <w:color w:val="000000"/>
        </w:rPr>
      </w:pPr>
      <w:r w:rsidRPr="0056079D">
        <w:rPr>
          <w:rFonts w:ascii="Arial" w:hAnsi="Arial"/>
          <w:b/>
          <w:bCs/>
          <w:color w:val="000000"/>
          <w:shd w:val="clear" w:color="auto" w:fill="FFFFFF"/>
        </w:rPr>
        <w:t>4.1.1.1.</w:t>
      </w:r>
      <w:r>
        <w:rPr>
          <w:rFonts w:ascii="Arial" w:hAnsi="Arial"/>
          <w:color w:val="000000"/>
          <w:shd w:val="clear" w:color="auto" w:fill="FFFFFF"/>
        </w:rPr>
        <w:t xml:space="preserve"> </w:t>
      </w:r>
      <w:r w:rsidRPr="00A26789">
        <w:rPr>
          <w:rFonts w:ascii="Arial" w:eastAsia="Liberation Serif" w:hAnsi="Arial"/>
          <w:b/>
          <w:bCs/>
          <w:color w:val="000000"/>
        </w:rPr>
        <w:t>LOCAL DA ENTREGA DE OBJETOS PARA SOLICITAÇÕES DA AÇÃO JUDICIAL</w:t>
      </w:r>
    </w:p>
    <w:p w14:paraId="0E10AF23" w14:textId="77777777" w:rsidR="00B402DB" w:rsidRPr="00A26789" w:rsidRDefault="00B402DB" w:rsidP="00B402DB">
      <w:pPr>
        <w:jc w:val="both"/>
        <w:rPr>
          <w:rFonts w:ascii="Arial" w:eastAsia="Liberation Serif" w:hAnsi="Arial"/>
          <w:color w:val="000000"/>
        </w:rPr>
      </w:pPr>
      <w:r w:rsidRPr="00A26789">
        <w:rPr>
          <w:rFonts w:ascii="Arial" w:hAnsi="Arial"/>
          <w:color w:val="000000"/>
        </w:rPr>
        <w:t xml:space="preserve">Os produtos deverão ser entregues no Almoxarifado do serviço social da saúde, situado na rua Geremias Lunardelli, nº 1158, Centro – Sertãozinho/SP das 09h às 16h de segunda a sexta-feira, correndo por conta da Contratada as despesas de embalagem, seguros, transporte, tributos, encargos trabalhistas e previdenciários decorrentes do fornecimento. </w:t>
      </w:r>
      <w:r w:rsidRPr="00A26789">
        <w:rPr>
          <w:rFonts w:ascii="Arial" w:hAnsi="Arial"/>
        </w:rPr>
        <w:t>Responsável pelo recebimento: Carina Aparecida de Faria Ferreira</w:t>
      </w:r>
      <w:r w:rsidRPr="00A26789">
        <w:rPr>
          <w:rFonts w:ascii="Arial" w:hAnsi="Arial"/>
          <w:color w:val="000000"/>
        </w:rPr>
        <w:t xml:space="preserve">, email: </w:t>
      </w:r>
      <w:hyperlink r:id="rId26" w:history="1">
        <w:r w:rsidRPr="00A26789">
          <w:rPr>
            <w:rStyle w:val="Hyperlink"/>
            <w:rFonts w:ascii="Arial" w:hAnsi="Arial"/>
          </w:rPr>
          <w:t>ss.saudesertaozinho@gmail.com</w:t>
        </w:r>
      </w:hyperlink>
    </w:p>
    <w:p w14:paraId="311B9959" w14:textId="77777777" w:rsidR="00B402DB" w:rsidRPr="00A26789" w:rsidRDefault="00B402DB" w:rsidP="00B402DB">
      <w:pPr>
        <w:jc w:val="both"/>
        <w:rPr>
          <w:rFonts w:ascii="Arial" w:eastAsia="Liberation Serif" w:hAnsi="Arial"/>
          <w:color w:val="000000"/>
        </w:rPr>
      </w:pPr>
    </w:p>
    <w:p w14:paraId="0AD6B7B0" w14:textId="77777777" w:rsidR="00B402DB" w:rsidRPr="00A26789" w:rsidRDefault="00B402DB" w:rsidP="00B402DB">
      <w:pPr>
        <w:pStyle w:val="Standard"/>
        <w:widowControl w:val="0"/>
        <w:jc w:val="both"/>
        <w:rPr>
          <w:rFonts w:ascii="Arial" w:eastAsia="Liberation Serif" w:hAnsi="Arial" w:cs="Arial"/>
          <w:color w:val="000000"/>
          <w:sz w:val="24"/>
          <w:szCs w:val="24"/>
        </w:rPr>
      </w:pPr>
      <w:r w:rsidRPr="0056079D">
        <w:rPr>
          <w:rFonts w:ascii="Arial" w:hAnsi="Arial" w:cs="Arial"/>
          <w:b/>
          <w:bCs/>
          <w:color w:val="000000"/>
          <w:sz w:val="24"/>
          <w:shd w:val="clear" w:color="auto" w:fill="FFFFFF"/>
        </w:rPr>
        <w:t>4.1.1.2.</w:t>
      </w:r>
      <w:r>
        <w:rPr>
          <w:rFonts w:ascii="Arial" w:hAnsi="Arial" w:cs="Arial"/>
          <w:color w:val="000000"/>
          <w:sz w:val="24"/>
          <w:shd w:val="clear" w:color="auto" w:fill="FFFFFF"/>
        </w:rPr>
        <w:t xml:space="preserve"> </w:t>
      </w:r>
      <w:r w:rsidRPr="00A26789">
        <w:rPr>
          <w:rFonts w:ascii="Arial" w:eastAsia="Liberation Serif" w:hAnsi="Arial" w:cs="Arial"/>
          <w:b/>
          <w:bCs/>
          <w:color w:val="000000"/>
          <w:sz w:val="24"/>
          <w:szCs w:val="24"/>
        </w:rPr>
        <w:t>LOCAL DE ENTREGA PARA SOLICITAÇÕES DO SERVIÇO SOCIAL</w:t>
      </w:r>
    </w:p>
    <w:p w14:paraId="6A5191EF" w14:textId="77777777" w:rsidR="00B402DB" w:rsidRPr="00A26789" w:rsidRDefault="00B402DB" w:rsidP="00B402DB">
      <w:pPr>
        <w:pStyle w:val="Standard"/>
        <w:widowControl w:val="0"/>
        <w:jc w:val="both"/>
        <w:rPr>
          <w:rFonts w:ascii="Arial" w:eastAsia="Liberation Serif" w:hAnsi="Arial" w:cs="Arial"/>
          <w:color w:val="000000"/>
          <w:sz w:val="24"/>
          <w:szCs w:val="24"/>
        </w:rPr>
      </w:pPr>
      <w:r w:rsidRPr="00A26789">
        <w:rPr>
          <w:rFonts w:ascii="Arial" w:eastAsia="Liberation Serif" w:hAnsi="Arial" w:cs="Arial"/>
          <w:color w:val="000000"/>
          <w:sz w:val="24"/>
          <w:szCs w:val="24"/>
        </w:rPr>
        <w:t>Os produtos deverão ser entregues no Almoxarifado do Serviço Social, situado na rua Geremias Lunardelli, nº 1158 (fundo), Centro – Sertãozinho/SP das 9 às 11h e das 13 às 15h, de segunda à sexta-feira, correndo por conta da Contratada as despesas de embalagem, seguros, transporte, tributos, encargos trabalhistas e previdenciários decorrentes do fornecimento.</w:t>
      </w:r>
    </w:p>
    <w:p w14:paraId="5658641A" w14:textId="77777777" w:rsidR="00B402DB" w:rsidRPr="00A26789" w:rsidRDefault="00B402DB" w:rsidP="00B402DB">
      <w:pPr>
        <w:pStyle w:val="Standard"/>
        <w:widowControl w:val="0"/>
        <w:jc w:val="both"/>
        <w:rPr>
          <w:rFonts w:ascii="Arial" w:eastAsia="Liberation Serif" w:hAnsi="Arial" w:cs="Arial"/>
          <w:color w:val="000000"/>
          <w:sz w:val="24"/>
          <w:szCs w:val="24"/>
        </w:rPr>
      </w:pPr>
    </w:p>
    <w:p w14:paraId="180510F7" w14:textId="77777777" w:rsidR="00B402DB" w:rsidRPr="00A26789" w:rsidRDefault="00B402DB" w:rsidP="00B402DB">
      <w:pPr>
        <w:pStyle w:val="Standard"/>
        <w:widowControl w:val="0"/>
        <w:jc w:val="both"/>
        <w:rPr>
          <w:rFonts w:ascii="Arial" w:eastAsia="Liberation Serif" w:hAnsi="Arial" w:cs="Arial"/>
          <w:color w:val="000000"/>
          <w:sz w:val="24"/>
          <w:szCs w:val="24"/>
        </w:rPr>
      </w:pPr>
      <w:r w:rsidRPr="0056079D">
        <w:rPr>
          <w:rFonts w:ascii="Arial" w:hAnsi="Arial" w:cs="Arial"/>
          <w:b/>
          <w:bCs/>
          <w:color w:val="000000"/>
          <w:sz w:val="24"/>
          <w:shd w:val="clear" w:color="auto" w:fill="FFFFFF"/>
        </w:rPr>
        <w:t>4.1.1.3.</w:t>
      </w:r>
      <w:r>
        <w:rPr>
          <w:rFonts w:ascii="Arial" w:hAnsi="Arial" w:cs="Arial"/>
          <w:color w:val="000000"/>
          <w:sz w:val="24"/>
          <w:shd w:val="clear" w:color="auto" w:fill="FFFFFF"/>
        </w:rPr>
        <w:t xml:space="preserve"> </w:t>
      </w:r>
      <w:r w:rsidRPr="00A26789">
        <w:rPr>
          <w:rFonts w:ascii="Arial" w:eastAsia="Liberation Serif" w:hAnsi="Arial" w:cs="Arial"/>
          <w:b/>
          <w:bCs/>
          <w:color w:val="000000"/>
          <w:sz w:val="24"/>
          <w:szCs w:val="24"/>
        </w:rPr>
        <w:t>LOCAL DE ENTREGA PARA SOLICITAÇÕES DO SERVIÇO DE ATENÇÃO DOMICILIAR (SAD)</w:t>
      </w:r>
    </w:p>
    <w:p w14:paraId="15688D34" w14:textId="77777777" w:rsidR="00B402DB" w:rsidRPr="00A26789" w:rsidRDefault="00B402DB" w:rsidP="00B402DB">
      <w:pPr>
        <w:pStyle w:val="Standard"/>
        <w:widowControl w:val="0"/>
        <w:jc w:val="both"/>
        <w:rPr>
          <w:rFonts w:ascii="Arial" w:eastAsia="Liberation Serif" w:hAnsi="Arial" w:cs="Arial"/>
          <w:color w:val="000000"/>
          <w:sz w:val="24"/>
          <w:szCs w:val="24"/>
        </w:rPr>
      </w:pPr>
      <w:r w:rsidRPr="00A26789">
        <w:rPr>
          <w:rFonts w:ascii="Arial" w:eastAsia="Liberation Serif" w:hAnsi="Arial" w:cs="Arial"/>
          <w:color w:val="000000"/>
          <w:sz w:val="24"/>
          <w:szCs w:val="24"/>
        </w:rPr>
        <w:t>Os produtos deverão ser entregues no SAD</w:t>
      </w:r>
      <w:r w:rsidRPr="00A26789">
        <w:rPr>
          <w:rFonts w:ascii="Arial" w:eastAsia="Liberation Serif" w:hAnsi="Arial" w:cs="Arial"/>
          <w:color w:val="000000"/>
          <w:sz w:val="24"/>
          <w:szCs w:val="24"/>
        </w:rPr>
        <w:tab/>
        <w:t xml:space="preserve"> do Município de Sertãozinho, localizado no Centro de Saúde II, situado na rua Pedro Bighetti, nº 910, Jardim Recreio – Sertãozinho/SP das 8h30 às 14h30 de segunda a quinta-feira, correndo por conta da Contratada as despesas de embalagem, seguros, transporte, tributos, encargos trabalhistas e previdenciários decorrentes do fornecimento.</w:t>
      </w:r>
    </w:p>
    <w:p w14:paraId="66FDC394" w14:textId="77777777" w:rsidR="00B402DB" w:rsidRPr="005D096F" w:rsidRDefault="00B402DB" w:rsidP="00B402DB">
      <w:pPr>
        <w:pStyle w:val="Standard"/>
        <w:widowControl w:val="0"/>
        <w:jc w:val="both"/>
        <w:rPr>
          <w:rFonts w:ascii="Arial" w:eastAsia="Liberation Serif" w:hAnsi="Arial" w:cs="Arial"/>
          <w:color w:val="000000"/>
        </w:rPr>
      </w:pPr>
    </w:p>
    <w:p w14:paraId="3044EDBE" w14:textId="77777777" w:rsidR="00B402DB" w:rsidRPr="00CB1AFF" w:rsidRDefault="00B402DB" w:rsidP="00B402DB">
      <w:pPr>
        <w:jc w:val="both"/>
        <w:rPr>
          <w:rFonts w:ascii="Arial" w:hAnsi="Arial"/>
          <w:color w:val="000000"/>
        </w:rPr>
      </w:pPr>
      <w:r>
        <w:rPr>
          <w:rFonts w:ascii="Arial" w:hAnsi="Arial"/>
          <w:color w:val="000000"/>
        </w:rPr>
        <w:t xml:space="preserve">4.1.2. </w:t>
      </w:r>
      <w:r w:rsidRPr="005D096F">
        <w:rPr>
          <w:rFonts w:ascii="Arial" w:hAnsi="Arial"/>
          <w:color w:val="000000"/>
        </w:rPr>
        <w:t xml:space="preserve">As entregas deverão ocorrer por conta da Contratada as despesas de embalagem, seguros, transporte, tributos, encargos trabalhistas e previdenciários decorrentes do fornecimento do objeto contratado, </w:t>
      </w:r>
      <w:r w:rsidRPr="005D096F">
        <w:rPr>
          <w:rFonts w:ascii="Arial" w:hAnsi="Arial"/>
          <w:bCs/>
          <w:color w:val="000000"/>
        </w:rPr>
        <w:t>tendo</w:t>
      </w:r>
      <w:r w:rsidRPr="005D096F">
        <w:rPr>
          <w:rFonts w:ascii="Arial" w:hAnsi="Arial"/>
          <w:color w:val="000000"/>
        </w:rPr>
        <w:t xml:space="preserve"> como responsável pelo recebimento os servidores municipais dos respectivos almoxarifados. Para gestão contratual o fiscal indicado é: Andrea Tonasso de Medeiros Fernandes, nutricionista, telefone (16) 99387-7033, e-mail: andreatmedeirosnutri@gmail.com.</w:t>
      </w:r>
    </w:p>
    <w:p w14:paraId="5F6157DB" w14:textId="4D6217BC" w:rsidR="00B402DB" w:rsidRPr="00632D7F" w:rsidRDefault="00B402DB" w:rsidP="00B402DB">
      <w:pPr>
        <w:autoSpaceDE w:val="0"/>
        <w:adjustRightInd w:val="0"/>
        <w:spacing w:before="232" w:line="259" w:lineRule="auto"/>
        <w:jc w:val="both"/>
        <w:rPr>
          <w:rFonts w:ascii="Arial" w:hAnsi="Arial"/>
          <w:kern w:val="0"/>
          <w:lang w:eastAsia="pt-BR"/>
        </w:rPr>
      </w:pPr>
      <w:r w:rsidRPr="00632D7F">
        <w:rPr>
          <w:rFonts w:ascii="Arial" w:hAnsi="Arial"/>
          <w:lang w:eastAsia="pt-BR"/>
        </w:rPr>
        <w:t>4.</w:t>
      </w:r>
      <w:r>
        <w:rPr>
          <w:rFonts w:ascii="Arial" w:hAnsi="Arial"/>
          <w:lang w:eastAsia="pt-BR"/>
        </w:rPr>
        <w:t>2</w:t>
      </w:r>
      <w:r w:rsidRPr="00632D7F">
        <w:rPr>
          <w:rFonts w:ascii="Arial" w:hAnsi="Arial"/>
          <w:lang w:eastAsia="pt-BR"/>
        </w:rPr>
        <w:t>.</w:t>
      </w:r>
      <w:r w:rsidRPr="00632D7F">
        <w:rPr>
          <w:rFonts w:ascii="Arial" w:hAnsi="Arial"/>
          <w:b/>
          <w:bCs/>
          <w:lang w:eastAsia="pt-BR"/>
        </w:rPr>
        <w:t xml:space="preserve"> </w:t>
      </w:r>
      <w:r w:rsidRPr="00632D7F">
        <w:rPr>
          <w:rFonts w:ascii="Arial" w:hAnsi="Arial"/>
          <w:lang w:eastAsia="pt-BR"/>
        </w:rPr>
        <w:t xml:space="preserve">A Detentora deverá efetuar a entrega dos produtos no prazo máximo de </w:t>
      </w:r>
      <w:r w:rsidRPr="00632D7F">
        <w:rPr>
          <w:rFonts w:ascii="Arial" w:hAnsi="Arial"/>
          <w:b/>
          <w:bCs/>
          <w:lang w:eastAsia="pt-BR"/>
        </w:rPr>
        <w:t xml:space="preserve">até </w:t>
      </w:r>
      <w:r w:rsidRPr="00632D7F">
        <w:rPr>
          <w:rFonts w:ascii="Arial" w:hAnsi="Arial"/>
          <w:b/>
          <w:bCs/>
          <w:kern w:val="0"/>
          <w:lang w:eastAsia="pt-BR"/>
        </w:rPr>
        <w:t>1</w:t>
      </w:r>
      <w:r>
        <w:rPr>
          <w:rFonts w:ascii="Arial" w:hAnsi="Arial"/>
          <w:b/>
          <w:bCs/>
          <w:kern w:val="0"/>
          <w:lang w:eastAsia="pt-BR"/>
        </w:rPr>
        <w:t>0</w:t>
      </w:r>
      <w:r w:rsidRPr="00632D7F">
        <w:rPr>
          <w:rFonts w:ascii="Arial" w:hAnsi="Arial"/>
          <w:b/>
          <w:bCs/>
          <w:kern w:val="0"/>
          <w:lang w:eastAsia="pt-BR"/>
        </w:rPr>
        <w:t xml:space="preserve"> (</w:t>
      </w:r>
      <w:r>
        <w:rPr>
          <w:rFonts w:ascii="Arial" w:hAnsi="Arial"/>
          <w:b/>
          <w:bCs/>
          <w:kern w:val="0"/>
          <w:lang w:eastAsia="pt-BR"/>
        </w:rPr>
        <w:t>dez</w:t>
      </w:r>
      <w:r w:rsidRPr="00632D7F">
        <w:rPr>
          <w:rFonts w:ascii="Arial" w:hAnsi="Arial"/>
          <w:b/>
          <w:bCs/>
          <w:kern w:val="0"/>
          <w:lang w:eastAsia="pt-BR"/>
        </w:rPr>
        <w:t xml:space="preserve">) dias, </w:t>
      </w:r>
      <w:r w:rsidRPr="00632D7F">
        <w:rPr>
          <w:rFonts w:ascii="Arial" w:hAnsi="Arial"/>
          <w:kern w:val="0"/>
          <w:lang w:eastAsia="pt-BR"/>
        </w:rPr>
        <w:t>após o recebimento de cada Autorização de Fornecimento,</w:t>
      </w:r>
      <w:r w:rsidRPr="00632D7F">
        <w:rPr>
          <w:rFonts w:ascii="Arial" w:hAnsi="Arial"/>
          <w:b/>
          <w:bCs/>
          <w:kern w:val="0"/>
          <w:lang w:eastAsia="pt-BR"/>
        </w:rPr>
        <w:t xml:space="preserve"> </w:t>
      </w:r>
      <w:r w:rsidRPr="00632D7F">
        <w:rPr>
          <w:rFonts w:ascii="Arial" w:hAnsi="Arial"/>
          <w:kern w:val="0"/>
          <w:lang w:eastAsia="pt-BR"/>
        </w:rPr>
        <w:t xml:space="preserve">expedida </w:t>
      </w:r>
      <w:r w:rsidRPr="00632D7F">
        <w:rPr>
          <w:rFonts w:ascii="Arial" w:hAnsi="Arial"/>
        </w:rPr>
        <w:t>pela Secretaria Municipal de Saúde.</w:t>
      </w:r>
    </w:p>
    <w:p w14:paraId="2CFECA1A" w14:textId="77777777" w:rsidR="009326F7" w:rsidRDefault="009326F7" w:rsidP="00B402DB">
      <w:pPr>
        <w:spacing w:before="232"/>
        <w:jc w:val="both"/>
        <w:rPr>
          <w:rFonts w:ascii="Arial" w:hAnsi="Arial"/>
        </w:rPr>
      </w:pPr>
    </w:p>
    <w:p w14:paraId="3474517D" w14:textId="00BB5028" w:rsidR="00B402DB" w:rsidRDefault="00B402DB" w:rsidP="009326F7">
      <w:pPr>
        <w:spacing w:before="120"/>
        <w:jc w:val="both"/>
        <w:rPr>
          <w:rFonts w:ascii="Arial" w:hAnsi="Arial"/>
        </w:rPr>
      </w:pPr>
      <w:r w:rsidRPr="00B93814">
        <w:rPr>
          <w:rFonts w:ascii="Arial" w:hAnsi="Arial"/>
        </w:rPr>
        <w:t>4.</w:t>
      </w:r>
      <w:r>
        <w:rPr>
          <w:rFonts w:ascii="Arial" w:hAnsi="Arial"/>
        </w:rPr>
        <w:t>3</w:t>
      </w:r>
      <w:r w:rsidRPr="00B93814">
        <w:rPr>
          <w:rFonts w:ascii="Arial" w:hAnsi="Arial"/>
        </w:rPr>
        <w:t xml:space="preserve">. Os </w:t>
      </w:r>
      <w:r>
        <w:rPr>
          <w:rFonts w:ascii="Arial" w:hAnsi="Arial"/>
        </w:rPr>
        <w:t xml:space="preserve">produtos </w:t>
      </w:r>
      <w:r w:rsidRPr="00B93814">
        <w:rPr>
          <w:rFonts w:ascii="Arial" w:hAnsi="Arial"/>
        </w:rPr>
        <w:t>deverão possuir ao menos 12 (doze) meses de validade à ocasião do recebimento pelo Almoxarifado do Serviço Social da Saúde.</w:t>
      </w:r>
    </w:p>
    <w:p w14:paraId="6D66F595" w14:textId="77777777" w:rsidR="00B402DB" w:rsidRPr="000A7EE2" w:rsidRDefault="00B402DB" w:rsidP="00B402DB">
      <w:pPr>
        <w:pStyle w:val="Nivel01"/>
        <w:rPr>
          <w:b w:val="0"/>
          <w:bCs w:val="0"/>
        </w:rPr>
      </w:pPr>
      <w:r w:rsidRPr="000A7EE2">
        <w:rPr>
          <w:b w:val="0"/>
          <w:bCs w:val="0"/>
        </w:rPr>
        <w:t>4.</w:t>
      </w:r>
      <w:r>
        <w:rPr>
          <w:b w:val="0"/>
          <w:bCs w:val="0"/>
        </w:rPr>
        <w:t>4</w:t>
      </w:r>
      <w:r w:rsidRPr="000A7EE2">
        <w:rPr>
          <w:b w:val="0"/>
          <w:bCs w:val="0"/>
        </w:rPr>
        <w:t xml:space="preserve">. O município de Sertãozinho efetuará o pagamento </w:t>
      </w:r>
      <w:r w:rsidRPr="0003589E">
        <w:t>no 15º (décimo quinto) dia</w:t>
      </w:r>
      <w:r>
        <w:t>,</w:t>
      </w:r>
      <w:r w:rsidRPr="000A7EE2">
        <w:rPr>
          <w:b w:val="0"/>
          <w:bCs w:val="0"/>
        </w:rPr>
        <w:t xml:space="preserve"> após o registro da nota fiscal, que ocorrerá mediante a apresentação da documentação fiscal pertinente, devida e regularmente atestada, após o recebimento definitivo da totalidade de cada parcela dos produtos requisitados:</w:t>
      </w:r>
    </w:p>
    <w:p w14:paraId="21E858C8" w14:textId="77777777" w:rsidR="00B402DB" w:rsidRPr="000A7EE2" w:rsidRDefault="00B402DB" w:rsidP="00B402DB">
      <w:pPr>
        <w:pStyle w:val="Nivel01"/>
        <w:rPr>
          <w:b w:val="0"/>
          <w:bCs w:val="0"/>
        </w:rPr>
      </w:pPr>
      <w:r w:rsidRPr="000A7EE2">
        <w:rPr>
          <w:b w:val="0"/>
          <w:bCs w:val="0"/>
        </w:rPr>
        <w:t>4.</w:t>
      </w:r>
      <w:r>
        <w:rPr>
          <w:b w:val="0"/>
          <w:bCs w:val="0"/>
        </w:rPr>
        <w:t>4</w:t>
      </w:r>
      <w:r w:rsidRPr="000A7EE2">
        <w:rPr>
          <w:b w:val="0"/>
          <w:bCs w:val="0"/>
        </w:rPr>
        <w:t>.1. Na(s) nota(s) fiscal(is) deverá(ão) constar o número do Processo, do Pregão e da Autorização de Fornecimento. Deverá ser emitida uma nota fiscal para cada Autorização de Fornecimento. Caso não constem essas informações, a(s) nota(s) fiscal(is) será(ão) devolvida(s).</w:t>
      </w:r>
    </w:p>
    <w:p w14:paraId="69A2A9AD" w14:textId="77777777" w:rsidR="00B402DB" w:rsidRPr="00E81EC1" w:rsidRDefault="00B402DB" w:rsidP="00B402DB">
      <w:pPr>
        <w:pStyle w:val="Expandido"/>
        <w:spacing w:before="240"/>
        <w:ind w:left="0"/>
        <w:rPr>
          <w:rFonts w:ascii="Arial" w:hAnsi="Arial" w:cs="Arial"/>
          <w:color w:val="auto"/>
          <w:sz w:val="24"/>
        </w:rPr>
      </w:pPr>
      <w:r w:rsidRPr="00E81EC1">
        <w:rPr>
          <w:rFonts w:ascii="Arial" w:hAnsi="Arial" w:cs="Arial"/>
          <w:color w:val="auto"/>
          <w:sz w:val="24"/>
        </w:rPr>
        <w:t>4.</w:t>
      </w:r>
      <w:r>
        <w:rPr>
          <w:rFonts w:ascii="Arial" w:hAnsi="Arial" w:cs="Arial"/>
          <w:color w:val="auto"/>
          <w:sz w:val="24"/>
        </w:rPr>
        <w:t>5</w:t>
      </w:r>
      <w:r w:rsidRPr="00E81EC1">
        <w:rPr>
          <w:rFonts w:ascii="Arial" w:hAnsi="Arial" w:cs="Arial"/>
          <w:color w:val="auto"/>
          <w:sz w:val="24"/>
        </w:rPr>
        <w:t>. O pagamento será realizado através de ordem bancária, para crédito em banco, agência e conta corrente indicados pelo contratado.</w:t>
      </w:r>
    </w:p>
    <w:p w14:paraId="20543475" w14:textId="77777777" w:rsidR="00B402DB" w:rsidRPr="00107ED6" w:rsidRDefault="00B402DB" w:rsidP="00B402DB">
      <w:pPr>
        <w:pStyle w:val="Expandido"/>
        <w:ind w:left="0"/>
        <w:rPr>
          <w:rFonts w:ascii="Arial" w:hAnsi="Arial" w:cs="Arial"/>
          <w:color w:val="ED0000"/>
          <w:sz w:val="24"/>
        </w:rPr>
      </w:pPr>
    </w:p>
    <w:p w14:paraId="596D217A" w14:textId="77777777" w:rsidR="00B402DB" w:rsidRPr="00E81EC1" w:rsidRDefault="00B402DB" w:rsidP="00B402DB">
      <w:pPr>
        <w:pStyle w:val="Expandido"/>
        <w:ind w:left="0"/>
        <w:rPr>
          <w:rFonts w:ascii="Arial" w:hAnsi="Arial" w:cs="Arial"/>
          <w:color w:val="auto"/>
          <w:sz w:val="24"/>
        </w:rPr>
      </w:pPr>
      <w:r w:rsidRPr="00E81EC1">
        <w:rPr>
          <w:rFonts w:ascii="Arial" w:hAnsi="Arial" w:cs="Arial"/>
          <w:color w:val="auto"/>
          <w:sz w:val="24"/>
        </w:rPr>
        <w:t>4.</w:t>
      </w:r>
      <w:r>
        <w:rPr>
          <w:rFonts w:ascii="Arial" w:hAnsi="Arial" w:cs="Arial"/>
          <w:color w:val="auto"/>
          <w:sz w:val="24"/>
        </w:rPr>
        <w:t>6</w:t>
      </w:r>
      <w:r w:rsidRPr="00E81EC1">
        <w:rPr>
          <w:rFonts w:ascii="Arial" w:hAnsi="Arial" w:cs="Arial"/>
          <w:color w:val="auto"/>
          <w:sz w:val="24"/>
        </w:rPr>
        <w:t>. Será considerada data do pagamento o dia em que constar como emitida a ordem bancária para pagamento.</w:t>
      </w:r>
    </w:p>
    <w:p w14:paraId="4AAA2F45" w14:textId="77777777" w:rsidR="00B402DB" w:rsidRPr="00E81EC1" w:rsidRDefault="00B402DB" w:rsidP="00B402DB">
      <w:pPr>
        <w:pStyle w:val="Expandido"/>
        <w:ind w:left="0"/>
        <w:rPr>
          <w:rFonts w:ascii="Arial" w:hAnsi="Arial" w:cs="Arial"/>
          <w:color w:val="auto"/>
          <w:sz w:val="24"/>
        </w:rPr>
      </w:pPr>
    </w:p>
    <w:p w14:paraId="7DE43DC2" w14:textId="77777777" w:rsidR="00B402DB" w:rsidRPr="00E81EC1" w:rsidRDefault="00B402DB" w:rsidP="00B402DB">
      <w:pPr>
        <w:jc w:val="both"/>
        <w:rPr>
          <w:rFonts w:ascii="Arial" w:hAnsi="Arial"/>
        </w:rPr>
      </w:pPr>
      <w:r w:rsidRPr="00E81EC1">
        <w:rPr>
          <w:rFonts w:ascii="Arial" w:hAnsi="Arial"/>
        </w:rPr>
        <w:t>4.</w:t>
      </w:r>
      <w:r>
        <w:rPr>
          <w:rFonts w:ascii="Arial" w:hAnsi="Arial"/>
        </w:rPr>
        <w:t>7</w:t>
      </w:r>
      <w:r w:rsidRPr="00E81EC1">
        <w:rPr>
          <w:rFonts w:ascii="Arial" w:hAnsi="Arial"/>
        </w:rPr>
        <w:t>. 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bookmarkEnd w:id="86"/>
    <w:p w14:paraId="3822378F" w14:textId="77777777" w:rsidR="00B402DB" w:rsidRPr="007874E9" w:rsidRDefault="00B402DB" w:rsidP="00B402DB">
      <w:pPr>
        <w:pStyle w:val="PargrafodaLista"/>
        <w:widowControl w:val="0"/>
        <w:suppressAutoHyphens/>
        <w:autoSpaceDN/>
        <w:spacing w:before="232"/>
        <w:ind w:left="0"/>
        <w:jc w:val="both"/>
        <w:textAlignment w:val="auto"/>
        <w:rPr>
          <w:rFonts w:ascii="Arial" w:hAnsi="Arial" w:cs="Arial"/>
          <w:b/>
          <w:bCs/>
          <w:color w:val="FF0000"/>
          <w:sz w:val="24"/>
          <w:szCs w:val="24"/>
        </w:rPr>
      </w:pPr>
      <w:r w:rsidRPr="007874E9">
        <w:rPr>
          <w:rFonts w:ascii="Arial" w:hAnsi="Arial" w:cs="Arial"/>
          <w:b/>
          <w:bCs/>
          <w:sz w:val="24"/>
          <w:szCs w:val="24"/>
          <w:u w:val="single"/>
        </w:rPr>
        <w:t>CLÁUSULA QU</w:t>
      </w:r>
      <w:r>
        <w:rPr>
          <w:rFonts w:ascii="Arial" w:hAnsi="Arial" w:cs="Arial"/>
          <w:b/>
          <w:bCs/>
          <w:sz w:val="24"/>
          <w:szCs w:val="24"/>
          <w:u w:val="single"/>
        </w:rPr>
        <w:t>INTA</w:t>
      </w:r>
      <w:r w:rsidRPr="007874E9">
        <w:rPr>
          <w:rFonts w:ascii="Arial" w:hAnsi="Arial" w:cs="Arial"/>
          <w:b/>
          <w:bCs/>
          <w:sz w:val="24"/>
          <w:szCs w:val="24"/>
        </w:rPr>
        <w:t xml:space="preserve"> </w:t>
      </w:r>
      <w:r>
        <w:rPr>
          <w:rFonts w:ascii="Arial" w:hAnsi="Arial" w:cs="Arial"/>
          <w:b/>
          <w:bCs/>
          <w:sz w:val="24"/>
          <w:szCs w:val="24"/>
        </w:rPr>
        <w:t>-</w:t>
      </w:r>
      <w:r w:rsidRPr="007874E9">
        <w:rPr>
          <w:rFonts w:ascii="Arial" w:hAnsi="Arial" w:cs="Arial"/>
          <w:b/>
          <w:bCs/>
          <w:sz w:val="24"/>
          <w:szCs w:val="24"/>
        </w:rPr>
        <w:t xml:space="preserve"> </w:t>
      </w:r>
      <w:r>
        <w:rPr>
          <w:rFonts w:ascii="Arial" w:hAnsi="Arial" w:cs="Arial"/>
          <w:b/>
          <w:bCs/>
          <w:sz w:val="24"/>
          <w:szCs w:val="24"/>
        </w:rPr>
        <w:t xml:space="preserve">DA </w:t>
      </w:r>
      <w:r w:rsidRPr="007874E9">
        <w:rPr>
          <w:rFonts w:ascii="Arial" w:hAnsi="Arial" w:cs="Arial"/>
          <w:b/>
          <w:bCs/>
          <w:sz w:val="24"/>
          <w:szCs w:val="24"/>
        </w:rPr>
        <w:t>V</w:t>
      </w:r>
      <w:r>
        <w:rPr>
          <w:rFonts w:ascii="Arial" w:hAnsi="Arial" w:cs="Arial"/>
          <w:b/>
          <w:bCs/>
          <w:sz w:val="24"/>
          <w:szCs w:val="24"/>
        </w:rPr>
        <w:t>IGÊNCIA</w:t>
      </w:r>
      <w:r w:rsidRPr="007874E9">
        <w:rPr>
          <w:rFonts w:ascii="Arial" w:hAnsi="Arial" w:cs="Arial"/>
          <w:b/>
          <w:bCs/>
          <w:sz w:val="24"/>
          <w:szCs w:val="24"/>
        </w:rPr>
        <w:t xml:space="preserve">, FORMALIZAÇÃO DA ATA DE REGISTRO DE PREÇOS </w:t>
      </w:r>
    </w:p>
    <w:p w14:paraId="13BA3B00" w14:textId="77777777" w:rsidR="00B402DB" w:rsidRPr="009D2A5A" w:rsidRDefault="00B402DB" w:rsidP="00B402DB">
      <w:pPr>
        <w:spacing w:before="228"/>
        <w:jc w:val="both"/>
        <w:rPr>
          <w:rFonts w:ascii="Arial" w:eastAsiaTheme="minorEastAsia" w:hAnsi="Arial"/>
          <w:kern w:val="0"/>
          <w:lang w:eastAsia="pt-BR" w:bidi="ar-SA"/>
        </w:rPr>
      </w:pPr>
      <w:bookmarkStart w:id="87" w:name="_Ref108341857"/>
      <w:r w:rsidRPr="00BC372E">
        <w:rPr>
          <w:rFonts w:ascii="Arial" w:eastAsiaTheme="minorEastAsia" w:hAnsi="Arial"/>
          <w:kern w:val="0"/>
          <w:lang w:eastAsia="pt-BR" w:bidi="ar-SA"/>
        </w:rPr>
        <w:t xml:space="preserve">5.1. O prazo de vigência da presente Ata de Registro de Preços </w:t>
      </w:r>
      <w:r w:rsidRPr="00E81EC1">
        <w:rPr>
          <w:rFonts w:ascii="Arial" w:eastAsiaTheme="minorEastAsia" w:hAnsi="Arial"/>
          <w:b/>
          <w:bCs/>
          <w:kern w:val="0"/>
          <w:lang w:eastAsia="pt-BR" w:bidi="ar-SA"/>
        </w:rPr>
        <w:t xml:space="preserve">será de 12 (doze) meses, </w:t>
      </w:r>
      <w:r w:rsidRPr="00F65675">
        <w:rPr>
          <w:rFonts w:ascii="Arial" w:hAnsi="Arial"/>
        </w:rPr>
        <w:t xml:space="preserve">contados a partir da data indicada pelo CONTRATANTE na </w:t>
      </w:r>
      <w:r>
        <w:rPr>
          <w:rFonts w:ascii="Arial" w:hAnsi="Arial"/>
        </w:rPr>
        <w:t>Autorização de Fornecimento</w:t>
      </w:r>
      <w:r w:rsidRPr="00F65675">
        <w:rPr>
          <w:rFonts w:ascii="Arial" w:hAnsi="Arial"/>
        </w:rPr>
        <w:t xml:space="preserve">, expedida pela Secretaria </w:t>
      </w:r>
      <w:r>
        <w:rPr>
          <w:rFonts w:ascii="Arial" w:hAnsi="Arial"/>
        </w:rPr>
        <w:t>requisitante</w:t>
      </w:r>
      <w:r w:rsidRPr="00F65675">
        <w:rPr>
          <w:rFonts w:ascii="Arial" w:hAnsi="Arial"/>
        </w:rPr>
        <w:t>,</w:t>
      </w:r>
      <w:r w:rsidRPr="00F65675">
        <w:rPr>
          <w:rFonts w:ascii="Arial" w:eastAsiaTheme="minorEastAsia" w:hAnsi="Arial"/>
          <w:kern w:val="0"/>
          <w:lang w:eastAsia="pt-BR" w:bidi="ar-SA"/>
        </w:rPr>
        <w:t xml:space="preserve"> podendo ser prorrogado por igual período, </w:t>
      </w:r>
      <w:r w:rsidRPr="009D2A5A">
        <w:rPr>
          <w:rFonts w:ascii="Arial" w:eastAsiaTheme="minorEastAsia" w:hAnsi="Arial"/>
          <w:kern w:val="0"/>
          <w:lang w:eastAsia="pt-BR" w:bidi="ar-SA"/>
        </w:rPr>
        <w:t>mediante anuência do fornecedor, e desde que comprovado o preço vantajoso</w:t>
      </w:r>
      <w:r>
        <w:rPr>
          <w:rFonts w:ascii="Arial" w:eastAsiaTheme="minorEastAsia" w:hAnsi="Arial"/>
          <w:kern w:val="0"/>
          <w:lang w:eastAsia="pt-BR" w:bidi="ar-SA"/>
        </w:rPr>
        <w:t>.</w:t>
      </w:r>
    </w:p>
    <w:p w14:paraId="6A761E81" w14:textId="77777777" w:rsidR="00B402DB" w:rsidRPr="00410B27" w:rsidRDefault="00B402DB" w:rsidP="00B402DB">
      <w:pPr>
        <w:spacing w:before="232"/>
        <w:jc w:val="both"/>
        <w:rPr>
          <w:rFonts w:ascii="Arial" w:eastAsiaTheme="minorEastAsia" w:hAnsi="Arial"/>
          <w:kern w:val="0"/>
          <w:lang w:eastAsia="pt-BR" w:bidi="ar-SA"/>
        </w:rPr>
      </w:pPr>
      <w:r w:rsidRPr="00410B27">
        <w:rPr>
          <w:rFonts w:ascii="Arial" w:eastAsiaTheme="minorEastAsia" w:hAnsi="Arial"/>
          <w:kern w:val="0"/>
          <w:lang w:eastAsia="pt-BR" w:bidi="ar-SA"/>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07D1AD9" w14:textId="77777777" w:rsidR="00B402DB" w:rsidRPr="00410B27" w:rsidRDefault="00B402DB" w:rsidP="00B402DB">
      <w:pPr>
        <w:spacing w:before="228"/>
        <w:jc w:val="both"/>
        <w:rPr>
          <w:rFonts w:ascii="Arial" w:eastAsiaTheme="minorEastAsia" w:hAnsi="Arial"/>
          <w:kern w:val="0"/>
          <w:lang w:eastAsia="pt-BR" w:bidi="ar-SA"/>
        </w:rPr>
      </w:pPr>
      <w:r w:rsidRPr="00410B27">
        <w:rPr>
          <w:rFonts w:ascii="Arial" w:eastAsiaTheme="minorEastAsia" w:hAnsi="Arial"/>
          <w:kern w:val="0"/>
          <w:lang w:eastAsia="pt-BR" w:bidi="ar-SA"/>
        </w:rPr>
        <w:t>5.1.2.</w:t>
      </w:r>
      <w:r w:rsidRPr="00410B27">
        <w:rPr>
          <w:rFonts w:ascii="Arial" w:eastAsiaTheme="minorEastAsia" w:hAnsi="Arial"/>
          <w:kern w:val="0"/>
          <w:lang w:eastAsia="pt-BR" w:bidi="ar-SA"/>
        </w:rPr>
        <w:tab/>
        <w:t>Na formalização do contrato ou do instrumento substituto deverá haver a indicação da disponibilidade dos créditos orçamentários respectivos.</w:t>
      </w:r>
    </w:p>
    <w:p w14:paraId="6A7BC475" w14:textId="77777777" w:rsidR="00B402DB" w:rsidRPr="00BC372E" w:rsidRDefault="00B402DB" w:rsidP="00B402DB">
      <w:pPr>
        <w:spacing w:before="228"/>
        <w:jc w:val="both"/>
        <w:rPr>
          <w:rFonts w:ascii="Arial" w:eastAsiaTheme="minorEastAsia" w:hAnsi="Arial"/>
          <w:kern w:val="0"/>
          <w:lang w:eastAsia="pt-BR" w:bidi="ar-SA"/>
        </w:rPr>
      </w:pPr>
      <w:r w:rsidRPr="00410B27">
        <w:rPr>
          <w:rFonts w:ascii="Arial" w:eastAsiaTheme="minorEastAsia" w:hAnsi="Arial"/>
          <w:kern w:val="0"/>
          <w:lang w:eastAsia="pt-BR" w:bidi="ar-SA"/>
        </w:rPr>
        <w:t xml:space="preserve">5.2. A contratação com os fornecedores registrados na ata será formalizada pelo órgão por intermédio de instrumento contratual, emissão de nota de empenho de despesa, autorização de compra/ordem ser ou outro </w:t>
      </w:r>
      <w:r w:rsidRPr="00BC372E">
        <w:rPr>
          <w:rFonts w:ascii="Arial" w:eastAsiaTheme="minorEastAsia" w:hAnsi="Arial"/>
          <w:kern w:val="0"/>
          <w:lang w:eastAsia="pt-BR" w:bidi="ar-SA"/>
        </w:rPr>
        <w:t>instrumento hábil, conforme o art. 95 da Lei nº 14.133/2021:</w:t>
      </w:r>
    </w:p>
    <w:p w14:paraId="292C9D3D" w14:textId="77777777" w:rsidR="00B402DB" w:rsidRPr="00BC372E" w:rsidRDefault="00B402DB" w:rsidP="00B402DB">
      <w:pPr>
        <w:spacing w:before="228"/>
        <w:jc w:val="both"/>
        <w:rPr>
          <w:rFonts w:ascii="Arial" w:eastAsiaTheme="minorEastAsia" w:hAnsi="Arial"/>
          <w:kern w:val="0"/>
          <w:lang w:eastAsia="pt-BR" w:bidi="ar-SA"/>
        </w:rPr>
      </w:pPr>
      <w:bookmarkStart w:id="88" w:name="_Hlk182831934"/>
      <w:r w:rsidRPr="00BC372E">
        <w:rPr>
          <w:rFonts w:ascii="Arial" w:eastAsiaTheme="minorEastAsia" w:hAnsi="Arial"/>
          <w:kern w:val="0"/>
          <w:lang w:eastAsia="pt-BR" w:bidi="ar-SA"/>
        </w:rPr>
        <w:t xml:space="preserve">5.2.1. O instrumento contratual de que trata o item </w:t>
      </w:r>
      <w:r w:rsidRPr="0059405B">
        <w:rPr>
          <w:rFonts w:ascii="Arial" w:eastAsiaTheme="minorEastAsia" w:hAnsi="Arial"/>
          <w:b/>
          <w:bCs/>
          <w:kern w:val="0"/>
          <w:lang w:eastAsia="pt-BR" w:bidi="ar-SA"/>
        </w:rPr>
        <w:t>5.2</w:t>
      </w:r>
      <w:r w:rsidRPr="00BC372E">
        <w:rPr>
          <w:rFonts w:ascii="Arial" w:eastAsiaTheme="minorEastAsia" w:hAnsi="Arial"/>
          <w:kern w:val="0"/>
          <w:lang w:eastAsia="pt-BR" w:bidi="ar-SA"/>
        </w:rPr>
        <w:t>. deverá ser assinado no prazo de validade da ata de registro de preços.</w:t>
      </w:r>
    </w:p>
    <w:p w14:paraId="1699DC67" w14:textId="77777777" w:rsidR="009326F7" w:rsidRDefault="009326F7" w:rsidP="00B402DB">
      <w:pPr>
        <w:spacing w:before="228"/>
        <w:jc w:val="both"/>
        <w:rPr>
          <w:rFonts w:ascii="Arial" w:eastAsiaTheme="minorEastAsia" w:hAnsi="Arial"/>
          <w:kern w:val="0"/>
          <w:lang w:eastAsia="pt-BR" w:bidi="ar-SA"/>
        </w:rPr>
      </w:pPr>
    </w:p>
    <w:p w14:paraId="2F98F3BE" w14:textId="3E567A2D" w:rsidR="00B402DB" w:rsidRPr="00BC372E" w:rsidRDefault="00B402DB" w:rsidP="009326F7">
      <w:pPr>
        <w:spacing w:before="120"/>
        <w:jc w:val="both"/>
        <w:rPr>
          <w:rFonts w:ascii="Arial" w:eastAsiaTheme="minorEastAsia" w:hAnsi="Arial"/>
          <w:kern w:val="0"/>
          <w:lang w:eastAsia="pt-BR" w:bidi="ar-SA"/>
        </w:rPr>
      </w:pPr>
      <w:r w:rsidRPr="00BC372E">
        <w:rPr>
          <w:rFonts w:ascii="Arial" w:eastAsiaTheme="minorEastAsia" w:hAnsi="Arial"/>
          <w:kern w:val="0"/>
          <w:lang w:eastAsia="pt-BR" w:bidi="ar-SA"/>
        </w:rPr>
        <w:t xml:space="preserve">5.3. Os contratos decorrentes do sistema de registro de preços poderão ser alterados, </w:t>
      </w:r>
      <w:r w:rsidRPr="00BC372E">
        <w:rPr>
          <w:rFonts w:ascii="Arial" w:eastAsiaTheme="minorEastAsia" w:hAnsi="Arial"/>
          <w:kern w:val="0"/>
          <w:lang w:eastAsia="pt-BR" w:bidi="ar-SA"/>
        </w:rPr>
        <w:lastRenderedPageBreak/>
        <w:t>observado o art. 124 da Lei nº 14.133/2021.</w:t>
      </w:r>
    </w:p>
    <w:p w14:paraId="19CB9DE9" w14:textId="77777777" w:rsidR="00B402DB" w:rsidRPr="00BC372E" w:rsidRDefault="00B402DB" w:rsidP="00B402DB">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5.4. Após a homologação da licitação, deverão ser observadas as seguintes condições para formalização da ata de registro de preços:</w:t>
      </w:r>
    </w:p>
    <w:p w14:paraId="3375BDF9" w14:textId="77777777" w:rsidR="00B402DB" w:rsidRPr="00BC372E" w:rsidRDefault="00B402DB" w:rsidP="00B402DB">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5.4.1. Serão registrados na ata os preços e os quantitativos do adjudicatário, devendo a Detentora oferecer proposta em quantitativo ao máximo previsto no edital e se obrigar nos limites dela;</w:t>
      </w:r>
    </w:p>
    <w:p w14:paraId="4705DA7D" w14:textId="77777777" w:rsidR="00B402DB" w:rsidRPr="00BC372E" w:rsidRDefault="00B402DB" w:rsidP="00B402DB">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5.4.2. Será incluído na ata, na forma de anexo, o registro dos licitantes ou dos fornecedores que:</w:t>
      </w:r>
    </w:p>
    <w:p w14:paraId="469BCFDE" w14:textId="77777777" w:rsidR="00B402DB" w:rsidRPr="00BC372E" w:rsidRDefault="00B402DB" w:rsidP="00B402DB">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 xml:space="preserve">5.4.2.1. Aceitarem cotar os bens, as obras ou os serviços com preços iguais aos do adjudicatário, observada a classificação da licitação; e </w:t>
      </w:r>
    </w:p>
    <w:p w14:paraId="6282450C" w14:textId="77777777" w:rsidR="00B402DB" w:rsidRPr="00BC372E" w:rsidRDefault="00B402DB" w:rsidP="00B402DB">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 xml:space="preserve">5.4.2.2. Mantiverem sua proposta original. </w:t>
      </w:r>
    </w:p>
    <w:p w14:paraId="3A9FCF8D" w14:textId="77777777" w:rsidR="00B402DB" w:rsidRDefault="00B402DB" w:rsidP="00B402DB">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5.4.3. Será respeitada, nas contratações, a ordem de classificação dos licitantes ou dos fornecedores registrados na ata.</w:t>
      </w:r>
    </w:p>
    <w:p w14:paraId="1FEA272C" w14:textId="77777777" w:rsidR="00B402DB" w:rsidRPr="00BC372E" w:rsidRDefault="00B402DB" w:rsidP="00B402DB">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 xml:space="preserve">5.5. O registro a que se refere o item </w:t>
      </w:r>
      <w:r w:rsidRPr="0059405B">
        <w:rPr>
          <w:rFonts w:ascii="Arial" w:eastAsiaTheme="minorEastAsia" w:hAnsi="Arial"/>
          <w:b/>
          <w:bCs/>
          <w:kern w:val="0"/>
          <w:lang w:eastAsia="pt-BR" w:bidi="ar-SA"/>
        </w:rPr>
        <w:t>5.4.2</w:t>
      </w:r>
      <w:r w:rsidRPr="00BC372E">
        <w:rPr>
          <w:rFonts w:ascii="Arial" w:eastAsiaTheme="minorEastAsia" w:hAnsi="Arial"/>
          <w:kern w:val="0"/>
          <w:lang w:eastAsia="pt-BR" w:bidi="ar-SA"/>
        </w:rPr>
        <w:t xml:space="preserve"> tem por objetivo a formação de cadastro de reserva para o caso de impossibilidade de atendimento pelo signatário da ata.</w:t>
      </w:r>
    </w:p>
    <w:p w14:paraId="74ED7961" w14:textId="77777777" w:rsidR="00B402DB" w:rsidRPr="00BC372E" w:rsidRDefault="00B402DB" w:rsidP="00B402DB">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5.6. Para fins da ordem de classificação, os licitantes ou fornecedores que aceitarem reduzir suas propostas para o preço do adjudicatário antecederão aqueles que mantiverem sua proposta original.</w:t>
      </w:r>
    </w:p>
    <w:p w14:paraId="5556797F" w14:textId="77777777" w:rsidR="00B402DB" w:rsidRPr="00BC372E" w:rsidRDefault="00B402DB" w:rsidP="00B402DB">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 xml:space="preserve">5.7. A habilitação dos licitantes que comporão o cadastro de reserva a que se refere o item </w:t>
      </w:r>
      <w:r w:rsidRPr="0059405B">
        <w:rPr>
          <w:rFonts w:ascii="Arial" w:eastAsiaTheme="minorEastAsia" w:hAnsi="Arial"/>
          <w:b/>
          <w:bCs/>
          <w:kern w:val="0"/>
          <w:lang w:eastAsia="pt-BR" w:bidi="ar-SA"/>
        </w:rPr>
        <w:t>5.4.2.2</w:t>
      </w:r>
      <w:r w:rsidRPr="00BC372E">
        <w:rPr>
          <w:rFonts w:ascii="Arial" w:eastAsiaTheme="minorEastAsia" w:hAnsi="Arial"/>
          <w:kern w:val="0"/>
          <w:lang w:eastAsia="pt-BR" w:bidi="ar-SA"/>
        </w:rPr>
        <w:t xml:space="preserve"> somente será efetuada quando houver necessidade de contratação dos licitantes remanescentes, nas seguintes hipóteses:</w:t>
      </w:r>
    </w:p>
    <w:p w14:paraId="717FCF55" w14:textId="77777777" w:rsidR="00B402DB" w:rsidRPr="00BC372E" w:rsidRDefault="00B402DB" w:rsidP="00B402DB">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5.7.1.</w:t>
      </w:r>
      <w:r w:rsidRPr="00BC372E">
        <w:rPr>
          <w:rFonts w:ascii="Arial" w:eastAsiaTheme="minorEastAsia" w:hAnsi="Arial"/>
          <w:kern w:val="0"/>
          <w:lang w:eastAsia="pt-BR" w:bidi="ar-SA"/>
        </w:rPr>
        <w:tab/>
        <w:t>Quando a Detentora não assinar a ata de registro de preços, no prazo e nas condições estabelecidos no edital; e</w:t>
      </w:r>
    </w:p>
    <w:p w14:paraId="4F41D3AF" w14:textId="77777777" w:rsidR="00B402DB" w:rsidRPr="00BC372E" w:rsidRDefault="00B402DB" w:rsidP="00B402DB">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5.7.2.</w:t>
      </w:r>
      <w:r w:rsidRPr="00BC372E">
        <w:rPr>
          <w:rFonts w:ascii="Arial" w:eastAsiaTheme="minorEastAsia" w:hAnsi="Arial"/>
          <w:kern w:val="0"/>
          <w:lang w:eastAsia="pt-BR" w:bidi="ar-SA"/>
        </w:rPr>
        <w:tab/>
        <w:t xml:space="preserve">Quando houver o cancelamento do registro da Detentora ou do registro de preços nas hipóteses previstas no </w:t>
      </w:r>
      <w:r w:rsidRPr="00386FDE">
        <w:rPr>
          <w:rFonts w:ascii="Arial" w:eastAsiaTheme="minorEastAsia" w:hAnsi="Arial"/>
          <w:b/>
          <w:bCs/>
          <w:kern w:val="0"/>
          <w:lang w:eastAsia="pt-BR" w:bidi="ar-SA"/>
        </w:rPr>
        <w:t>item 8.</w:t>
      </w:r>
    </w:p>
    <w:p w14:paraId="2B62B851" w14:textId="77777777" w:rsidR="00B402DB" w:rsidRPr="00BC372E" w:rsidRDefault="00B402DB" w:rsidP="00B402DB">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5.8. O preço registrado com indicação dos licitantes e fornecedores será divulgado no PNCP e ficará disponibilizado durante a vigência da ata de registro de preços.</w:t>
      </w:r>
    </w:p>
    <w:p w14:paraId="0545C9CE" w14:textId="77777777" w:rsidR="00B402DB" w:rsidRPr="00BC372E" w:rsidRDefault="00B402DB" w:rsidP="00B402DB">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14.133/2021:</w:t>
      </w:r>
    </w:p>
    <w:p w14:paraId="615B9729" w14:textId="77777777" w:rsidR="00B402DB" w:rsidRPr="00BC372E" w:rsidRDefault="00B402DB" w:rsidP="00B402DB">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5.9.1.</w:t>
      </w:r>
      <w:r w:rsidRPr="00BC372E">
        <w:rPr>
          <w:rFonts w:ascii="Arial" w:eastAsiaTheme="minorEastAsia" w:hAnsi="Arial"/>
          <w:kern w:val="0"/>
          <w:lang w:eastAsia="pt-BR" w:bidi="ar-SA"/>
        </w:rPr>
        <w:tab/>
        <w:t>O prazo de convocação poderá ser prorrogado 1 (uma) vez, por igual período, mediante solicitação do licitante ou fornecedor convocado, desde que apresentada dentro do prazo, devidamente justificada, e que a justificativa seja aceita pela Administração.</w:t>
      </w:r>
    </w:p>
    <w:p w14:paraId="11C2E9FF" w14:textId="77777777" w:rsidR="00B402DB" w:rsidRPr="00BC372E" w:rsidRDefault="00B402DB" w:rsidP="00B402DB">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5.10.</w:t>
      </w:r>
      <w:r w:rsidRPr="00BC372E">
        <w:rPr>
          <w:rFonts w:ascii="Arial" w:eastAsiaTheme="minorEastAsia" w:hAnsi="Arial"/>
          <w:kern w:val="0"/>
          <w:lang w:eastAsia="pt-BR" w:bidi="ar-SA"/>
        </w:rPr>
        <w:tab/>
        <w:t>A ata de registro de preços será assinada por meio de assinatura digital e disponibilizada no Sistema de Registro de Preços.</w:t>
      </w:r>
    </w:p>
    <w:p w14:paraId="7D9796E7" w14:textId="77777777" w:rsidR="00B402DB" w:rsidRPr="00BC372E" w:rsidRDefault="00B402DB" w:rsidP="00B402DB">
      <w:pPr>
        <w:spacing w:before="208" w:line="259" w:lineRule="auto"/>
        <w:jc w:val="both"/>
        <w:rPr>
          <w:rFonts w:ascii="Arial" w:eastAsiaTheme="minorEastAsia" w:hAnsi="Arial"/>
          <w:kern w:val="0"/>
          <w:lang w:eastAsia="pt-BR" w:bidi="ar-SA"/>
        </w:rPr>
      </w:pPr>
      <w:r w:rsidRPr="00BC372E">
        <w:rPr>
          <w:rFonts w:ascii="Arial" w:eastAsiaTheme="minorEastAsia" w:hAnsi="Arial"/>
          <w:kern w:val="0"/>
          <w:lang w:eastAsia="pt-BR" w:bidi="ar-SA"/>
        </w:rPr>
        <w:lastRenderedPageBreak/>
        <w:t>5.11.</w:t>
      </w:r>
      <w:r w:rsidRPr="00BC372E">
        <w:rPr>
          <w:rFonts w:ascii="Arial" w:eastAsiaTheme="minorEastAsia" w:hAnsi="Arial"/>
          <w:kern w:val="0"/>
          <w:lang w:eastAsia="pt-BR" w:bidi="ar-SA"/>
        </w:rPr>
        <w:tab/>
        <w:t xml:space="preserve">Quando o convocado não assinar a ata de registro de preços no prazo e nas condições estabelecidos no edital, e observado o disposto no item </w:t>
      </w:r>
      <w:r w:rsidRPr="0059405B">
        <w:rPr>
          <w:rFonts w:ascii="Arial" w:eastAsiaTheme="minorEastAsia" w:hAnsi="Arial"/>
          <w:b/>
          <w:bCs/>
          <w:kern w:val="0"/>
          <w:lang w:eastAsia="pt-BR" w:bidi="ar-SA"/>
        </w:rPr>
        <w:t>5.7</w:t>
      </w:r>
      <w:r w:rsidRPr="00BC372E">
        <w:rPr>
          <w:rFonts w:ascii="Arial" w:eastAsiaTheme="minorEastAsia" w:hAnsi="Arial"/>
          <w:kern w:val="0"/>
          <w:lang w:eastAsia="pt-BR" w:bidi="ar-SA"/>
        </w:rPr>
        <w:t xml:space="preserve"> e subitens, fica facultado à Administração convocar os licitantes remanescentes do cadastro de reserva, na ordem de classificação, para fazê-lo em igual prazo e nas condições propostas pelo primeiro classificado.</w:t>
      </w:r>
    </w:p>
    <w:p w14:paraId="3B850FC2" w14:textId="77777777" w:rsidR="00B402DB" w:rsidRPr="00BC372E" w:rsidRDefault="00B402DB" w:rsidP="00B402DB">
      <w:pPr>
        <w:spacing w:before="208" w:line="259" w:lineRule="auto"/>
        <w:jc w:val="both"/>
        <w:rPr>
          <w:rFonts w:ascii="Arial" w:eastAsiaTheme="minorEastAsia" w:hAnsi="Arial"/>
          <w:kern w:val="0"/>
          <w:lang w:eastAsia="pt-BR" w:bidi="ar-SA"/>
        </w:rPr>
      </w:pPr>
      <w:r w:rsidRPr="00BC372E">
        <w:rPr>
          <w:rFonts w:ascii="Arial" w:eastAsiaTheme="minorEastAsia" w:hAnsi="Arial"/>
          <w:kern w:val="0"/>
          <w:lang w:eastAsia="pt-BR" w:bidi="ar-SA"/>
        </w:rPr>
        <w:t>5.12.</w:t>
      </w:r>
      <w:r w:rsidRPr="00BC372E">
        <w:rPr>
          <w:rFonts w:ascii="Arial" w:eastAsiaTheme="minorEastAsia" w:hAnsi="Arial"/>
          <w:kern w:val="0"/>
          <w:lang w:eastAsia="pt-BR" w:bidi="ar-SA"/>
        </w:rPr>
        <w:tab/>
        <w:t xml:space="preserve">Na hipótese de nenhum dos licitantes que trata o item </w:t>
      </w:r>
      <w:r w:rsidRPr="0059405B">
        <w:rPr>
          <w:rFonts w:ascii="Arial" w:eastAsiaTheme="minorEastAsia" w:hAnsi="Arial"/>
          <w:b/>
          <w:bCs/>
          <w:kern w:val="0"/>
          <w:lang w:eastAsia="pt-BR" w:bidi="ar-SA"/>
        </w:rPr>
        <w:t>5.4.2.1</w:t>
      </w:r>
      <w:r w:rsidRPr="00BC372E">
        <w:rPr>
          <w:rFonts w:ascii="Arial" w:eastAsiaTheme="minorEastAsia" w:hAnsi="Arial"/>
          <w:kern w:val="0"/>
          <w:lang w:eastAsia="pt-BR" w:bidi="ar-SA"/>
        </w:rPr>
        <w:t>, aceitar a contratação nos termos do item anterior, a Administração, observados o valor estimado e sua eventual atualização nos termos do edital ou do aviso de contratação direta, poderá:</w:t>
      </w:r>
    </w:p>
    <w:p w14:paraId="7ABA586B" w14:textId="77777777" w:rsidR="00B402DB" w:rsidRPr="00BC372E" w:rsidRDefault="00B402DB" w:rsidP="00B402DB">
      <w:pPr>
        <w:spacing w:before="208" w:line="259" w:lineRule="auto"/>
        <w:jc w:val="both"/>
        <w:rPr>
          <w:rFonts w:ascii="Arial" w:eastAsiaTheme="minorEastAsia" w:hAnsi="Arial"/>
          <w:kern w:val="0"/>
          <w:lang w:eastAsia="pt-BR" w:bidi="ar-SA"/>
        </w:rPr>
      </w:pPr>
      <w:r w:rsidRPr="00BC372E">
        <w:rPr>
          <w:rFonts w:ascii="Arial" w:eastAsiaTheme="minorEastAsia" w:hAnsi="Arial"/>
          <w:kern w:val="0"/>
          <w:lang w:eastAsia="pt-BR" w:bidi="ar-SA"/>
        </w:rPr>
        <w:t>5.12.1. Convocar para negociação os demais licitantes ou fornecedores remanescentes cujos preços foram registrados sem redução, observada a ordem de classificação, com vistas à obtenção de preço melhor, mesmo que acima do preço do adjudicatário; ou</w:t>
      </w:r>
    </w:p>
    <w:p w14:paraId="59DF03FF" w14:textId="77777777" w:rsidR="00B402DB" w:rsidRPr="00BC372E" w:rsidRDefault="00B402DB" w:rsidP="00B402DB">
      <w:pPr>
        <w:spacing w:before="208" w:line="259" w:lineRule="auto"/>
        <w:jc w:val="both"/>
        <w:rPr>
          <w:rFonts w:ascii="Arial" w:eastAsiaTheme="minorEastAsia" w:hAnsi="Arial"/>
          <w:kern w:val="0"/>
          <w:lang w:eastAsia="pt-BR" w:bidi="ar-SA"/>
        </w:rPr>
      </w:pPr>
      <w:r w:rsidRPr="00BC372E">
        <w:rPr>
          <w:rFonts w:ascii="Arial" w:eastAsiaTheme="minorEastAsia" w:hAnsi="Arial"/>
          <w:kern w:val="0"/>
          <w:lang w:eastAsia="pt-BR" w:bidi="ar-SA"/>
        </w:rPr>
        <w:t>5.12.2. Adjudicar e firmar o contrato nas condições ofertadas pelos licitantes ou fornecedores remanescentes, atendida a ordem classificatória, quando frustrada a negociação de melhor condição.</w:t>
      </w:r>
    </w:p>
    <w:p w14:paraId="5BA922AE" w14:textId="77777777" w:rsidR="00B402DB" w:rsidRPr="00372835" w:rsidRDefault="00B402DB" w:rsidP="00B402DB">
      <w:pPr>
        <w:spacing w:before="208"/>
        <w:jc w:val="both"/>
        <w:rPr>
          <w:rFonts w:ascii="Arial" w:hAnsi="Arial"/>
        </w:rPr>
      </w:pPr>
      <w:r w:rsidRPr="00BC372E">
        <w:rPr>
          <w:rFonts w:ascii="Arial" w:eastAsiaTheme="minorEastAsia" w:hAnsi="Arial"/>
          <w:kern w:val="0"/>
          <w:lang w:eastAsia="pt-BR" w:bidi="ar-SA"/>
        </w:rPr>
        <w:t>5.13.</w:t>
      </w:r>
      <w:r w:rsidRPr="00BC372E">
        <w:rPr>
          <w:rFonts w:ascii="Arial" w:eastAsiaTheme="minorEastAsia" w:hAnsi="Arial"/>
          <w:kern w:val="0"/>
          <w:lang w:eastAsia="pt-BR" w:bidi="ar-SA"/>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bookmarkEnd w:id="87"/>
    <w:bookmarkEnd w:id="88"/>
    <w:p w14:paraId="02A44D46" w14:textId="77777777" w:rsidR="00B402DB" w:rsidRPr="008D29E3" w:rsidRDefault="00B402DB" w:rsidP="00B402DB">
      <w:pPr>
        <w:tabs>
          <w:tab w:val="left" w:pos="0"/>
          <w:tab w:val="left" w:pos="709"/>
          <w:tab w:val="left" w:pos="1843"/>
        </w:tabs>
        <w:autoSpaceDN/>
        <w:spacing w:before="208"/>
        <w:jc w:val="both"/>
        <w:textAlignment w:val="auto"/>
        <w:rPr>
          <w:rFonts w:ascii="Arial" w:hAnsi="Arial"/>
          <w:b/>
          <w:bCs/>
        </w:rPr>
      </w:pPr>
      <w:r w:rsidRPr="008D29E3">
        <w:rPr>
          <w:rFonts w:ascii="Arial" w:hAnsi="Arial"/>
          <w:b/>
          <w:bCs/>
          <w:u w:val="single"/>
        </w:rPr>
        <w:t xml:space="preserve">CLÁUSULA </w:t>
      </w:r>
      <w:r>
        <w:rPr>
          <w:rFonts w:ascii="Arial" w:hAnsi="Arial"/>
          <w:b/>
          <w:bCs/>
          <w:u w:val="single"/>
        </w:rPr>
        <w:t>SEXTA</w:t>
      </w:r>
      <w:r w:rsidRPr="008D29E3">
        <w:rPr>
          <w:rFonts w:ascii="Arial" w:hAnsi="Arial"/>
          <w:b/>
          <w:bCs/>
        </w:rPr>
        <w:t xml:space="preserve"> </w:t>
      </w:r>
      <w:r>
        <w:rPr>
          <w:rFonts w:ascii="Arial" w:hAnsi="Arial"/>
          <w:b/>
          <w:bCs/>
        </w:rPr>
        <w:t>–</w:t>
      </w:r>
      <w:r w:rsidRPr="008D29E3">
        <w:rPr>
          <w:rFonts w:ascii="Arial" w:hAnsi="Arial"/>
          <w:b/>
          <w:bCs/>
        </w:rPr>
        <w:t xml:space="preserve"> </w:t>
      </w:r>
      <w:r>
        <w:rPr>
          <w:rFonts w:ascii="Arial" w:hAnsi="Arial"/>
          <w:b/>
          <w:bCs/>
        </w:rPr>
        <w:t xml:space="preserve">DA </w:t>
      </w:r>
      <w:r w:rsidRPr="008D29E3">
        <w:rPr>
          <w:rFonts w:ascii="Arial" w:hAnsi="Arial"/>
          <w:b/>
          <w:bCs/>
        </w:rPr>
        <w:t>ALTERAÇÃO OU ATUALIZAÇÃO DOS PREÇOS REGISTRADOS</w:t>
      </w:r>
    </w:p>
    <w:p w14:paraId="743524A8" w14:textId="77777777" w:rsidR="00B402DB" w:rsidRPr="00BC372E" w:rsidRDefault="00B402DB" w:rsidP="00B402DB">
      <w:pPr>
        <w:tabs>
          <w:tab w:val="left" w:pos="0"/>
          <w:tab w:val="left" w:pos="709"/>
          <w:tab w:val="left" w:pos="1843"/>
        </w:tabs>
        <w:autoSpaceDN/>
        <w:spacing w:before="206"/>
        <w:jc w:val="both"/>
        <w:textAlignment w:val="auto"/>
        <w:rPr>
          <w:rFonts w:ascii="Arial" w:hAnsi="Arial"/>
        </w:rPr>
      </w:pPr>
      <w:r w:rsidRPr="00BC372E">
        <w:rPr>
          <w:rFonts w:ascii="Arial" w:hAnsi="Arial"/>
        </w:rPr>
        <w:t>6.1. Os preços registrados poderão ser alterados ou atualizados em decorrência de eventual redução dos preços praticados no mercado ou de fato que eleve o custo dos bens, das obras ou dos serviços registrados, nas seguintes situações:</w:t>
      </w:r>
    </w:p>
    <w:p w14:paraId="35CC4402" w14:textId="77777777" w:rsidR="00B402DB" w:rsidRPr="00BC372E" w:rsidRDefault="00B402DB" w:rsidP="00B402DB">
      <w:pPr>
        <w:tabs>
          <w:tab w:val="left" w:pos="0"/>
          <w:tab w:val="left" w:pos="709"/>
          <w:tab w:val="left" w:pos="1843"/>
        </w:tabs>
        <w:autoSpaceDN/>
        <w:spacing w:before="206"/>
        <w:jc w:val="both"/>
        <w:textAlignment w:val="auto"/>
        <w:rPr>
          <w:rFonts w:ascii="Arial" w:hAnsi="Arial"/>
        </w:rPr>
      </w:pPr>
      <w:r w:rsidRPr="00BC372E">
        <w:rPr>
          <w:rFonts w:ascii="Arial" w:hAnsi="Arial"/>
        </w:rPr>
        <w:t>6.1.1.</w:t>
      </w:r>
      <w:r w:rsidRPr="00BC372E">
        <w:rPr>
          <w:rFonts w:ascii="Arial" w:hAnsi="Arial"/>
        </w:rPr>
        <w:tab/>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14.133/2021;</w:t>
      </w:r>
    </w:p>
    <w:p w14:paraId="7859DEC2" w14:textId="77777777" w:rsidR="00B402DB" w:rsidRPr="00BC372E" w:rsidRDefault="00B402DB" w:rsidP="00B402DB">
      <w:pPr>
        <w:tabs>
          <w:tab w:val="left" w:pos="0"/>
          <w:tab w:val="left" w:pos="709"/>
          <w:tab w:val="left" w:pos="1843"/>
        </w:tabs>
        <w:autoSpaceDN/>
        <w:spacing w:before="212"/>
        <w:jc w:val="both"/>
        <w:textAlignment w:val="auto"/>
        <w:rPr>
          <w:rFonts w:ascii="Arial" w:hAnsi="Arial"/>
        </w:rPr>
      </w:pPr>
      <w:r w:rsidRPr="00BC372E">
        <w:rPr>
          <w:rFonts w:ascii="Arial" w:hAnsi="Arial"/>
        </w:rPr>
        <w:t>6.1.2.</w:t>
      </w:r>
      <w:r w:rsidRPr="00BC372E">
        <w:rPr>
          <w:rFonts w:ascii="Arial" w:hAnsi="Arial"/>
        </w:rPr>
        <w:tab/>
        <w:t xml:space="preserve">Em caso de criação, alteração ou extinção de quaisquer tributos ou encargos legais ou a superveniência de disposições legais, com comprovada repercussão sobre os preços registrados; </w:t>
      </w:r>
    </w:p>
    <w:p w14:paraId="2AC3B71B" w14:textId="77777777" w:rsidR="00B402DB" w:rsidRPr="00BC372E" w:rsidRDefault="00B402DB" w:rsidP="00B402DB">
      <w:pPr>
        <w:tabs>
          <w:tab w:val="left" w:pos="0"/>
          <w:tab w:val="left" w:pos="709"/>
          <w:tab w:val="left" w:pos="1843"/>
        </w:tabs>
        <w:autoSpaceDN/>
        <w:spacing w:before="212"/>
        <w:jc w:val="both"/>
        <w:textAlignment w:val="auto"/>
        <w:rPr>
          <w:rFonts w:ascii="Arial" w:hAnsi="Arial"/>
        </w:rPr>
      </w:pPr>
      <w:r w:rsidRPr="00BC372E">
        <w:rPr>
          <w:rFonts w:ascii="Arial" w:hAnsi="Arial"/>
        </w:rPr>
        <w:t>6.1.3.</w:t>
      </w:r>
      <w:r w:rsidRPr="00BC372E">
        <w:rPr>
          <w:rFonts w:ascii="Arial" w:hAnsi="Arial"/>
        </w:rPr>
        <w:tab/>
        <w:t>Na hipótese de previsão no edital de cláusula de reajustamento ou repactuação sobre os preços registrados, nos termos da Lei nº 14.133/2021:</w:t>
      </w:r>
    </w:p>
    <w:p w14:paraId="31545FC0" w14:textId="77777777" w:rsidR="00B402DB" w:rsidRPr="00BC372E" w:rsidRDefault="00B402DB" w:rsidP="00B402DB">
      <w:pPr>
        <w:tabs>
          <w:tab w:val="left" w:pos="0"/>
          <w:tab w:val="left" w:pos="709"/>
          <w:tab w:val="left" w:pos="1843"/>
        </w:tabs>
        <w:autoSpaceDN/>
        <w:spacing w:before="212"/>
        <w:jc w:val="both"/>
        <w:textAlignment w:val="auto"/>
        <w:rPr>
          <w:rFonts w:ascii="Arial" w:hAnsi="Arial"/>
        </w:rPr>
      </w:pPr>
      <w:r w:rsidRPr="00BC372E">
        <w:rPr>
          <w:rFonts w:ascii="Arial" w:hAnsi="Arial"/>
        </w:rPr>
        <w:t xml:space="preserve">6.1.3.1. No caso do reajustamento, deverá ser respeitada a contagem da anualidade e o índice previstos para a contratação;  </w:t>
      </w:r>
    </w:p>
    <w:p w14:paraId="0CEA1388" w14:textId="77777777" w:rsidR="00B402DB" w:rsidRDefault="00B402DB" w:rsidP="00B402DB">
      <w:pPr>
        <w:tabs>
          <w:tab w:val="left" w:pos="0"/>
          <w:tab w:val="left" w:pos="709"/>
          <w:tab w:val="left" w:pos="1843"/>
        </w:tabs>
        <w:autoSpaceDN/>
        <w:spacing w:before="212"/>
        <w:jc w:val="both"/>
        <w:textAlignment w:val="auto"/>
        <w:rPr>
          <w:rFonts w:ascii="Arial" w:hAnsi="Arial"/>
        </w:rPr>
      </w:pPr>
      <w:r w:rsidRPr="00BC372E">
        <w:rPr>
          <w:rFonts w:ascii="Arial" w:hAnsi="Arial"/>
        </w:rPr>
        <w:t>6.1.3.2. No caso da repactuação, poderá ser a pedido do interessado, conforme critérios definidos para a contratação.</w:t>
      </w:r>
    </w:p>
    <w:p w14:paraId="0AFC0686" w14:textId="77777777" w:rsidR="00B402DB" w:rsidRPr="00A86068" w:rsidRDefault="00B402DB" w:rsidP="00B402DB">
      <w:pPr>
        <w:tabs>
          <w:tab w:val="left" w:pos="0"/>
          <w:tab w:val="left" w:pos="709"/>
          <w:tab w:val="left" w:pos="1843"/>
        </w:tabs>
        <w:autoSpaceDN/>
        <w:spacing w:before="212"/>
        <w:jc w:val="both"/>
        <w:textAlignment w:val="auto"/>
        <w:rPr>
          <w:rFonts w:ascii="Arial" w:hAnsi="Arial"/>
          <w:b/>
          <w:bCs/>
        </w:rPr>
      </w:pPr>
      <w:r w:rsidRPr="00A86068">
        <w:rPr>
          <w:rFonts w:ascii="Arial" w:hAnsi="Arial"/>
          <w:b/>
          <w:bCs/>
          <w:u w:val="single"/>
        </w:rPr>
        <w:t>CLÁUSULA S</w:t>
      </w:r>
      <w:r>
        <w:rPr>
          <w:rFonts w:ascii="Arial" w:hAnsi="Arial"/>
          <w:b/>
          <w:bCs/>
          <w:u w:val="single"/>
        </w:rPr>
        <w:t>ÉTIMA</w:t>
      </w:r>
      <w:r w:rsidRPr="00A86068">
        <w:rPr>
          <w:rFonts w:ascii="Arial" w:hAnsi="Arial"/>
          <w:b/>
          <w:bCs/>
        </w:rPr>
        <w:t xml:space="preserve"> </w:t>
      </w:r>
      <w:r>
        <w:rPr>
          <w:rFonts w:ascii="Arial" w:hAnsi="Arial"/>
          <w:b/>
          <w:bCs/>
        </w:rPr>
        <w:t>–</w:t>
      </w:r>
      <w:r w:rsidRPr="00A86068">
        <w:rPr>
          <w:rFonts w:ascii="Arial" w:hAnsi="Arial"/>
          <w:b/>
          <w:bCs/>
        </w:rPr>
        <w:t xml:space="preserve"> </w:t>
      </w:r>
      <w:r>
        <w:rPr>
          <w:rFonts w:ascii="Arial" w:hAnsi="Arial"/>
          <w:b/>
          <w:bCs/>
        </w:rPr>
        <w:t xml:space="preserve">DO </w:t>
      </w:r>
      <w:r w:rsidRPr="00A86068">
        <w:rPr>
          <w:rFonts w:ascii="Arial" w:hAnsi="Arial"/>
          <w:b/>
          <w:bCs/>
        </w:rPr>
        <w:t>NEGOCIAÇÃO DE PREÇOS REGISTRADOS</w:t>
      </w:r>
    </w:p>
    <w:p w14:paraId="01930C6A" w14:textId="77777777" w:rsidR="00B402DB" w:rsidRPr="004145B7" w:rsidRDefault="00B402DB" w:rsidP="00313191">
      <w:pPr>
        <w:tabs>
          <w:tab w:val="left" w:pos="0"/>
          <w:tab w:val="left" w:pos="709"/>
          <w:tab w:val="left" w:pos="1843"/>
        </w:tabs>
        <w:spacing w:before="160"/>
        <w:jc w:val="both"/>
        <w:textAlignment w:val="auto"/>
        <w:rPr>
          <w:rFonts w:ascii="Arial" w:hAnsi="Arial"/>
        </w:rPr>
      </w:pPr>
      <w:bookmarkStart w:id="89" w:name="_Hlk182831980"/>
      <w:r>
        <w:rPr>
          <w:rFonts w:ascii="Arial" w:hAnsi="Arial"/>
        </w:rPr>
        <w:lastRenderedPageBreak/>
        <w:t>7</w:t>
      </w:r>
      <w:r w:rsidRPr="004145B7">
        <w:rPr>
          <w:rFonts w:ascii="Arial" w:hAnsi="Arial"/>
        </w:rPr>
        <w:t>.1.</w:t>
      </w:r>
      <w:r>
        <w:rPr>
          <w:rFonts w:ascii="Arial" w:hAnsi="Arial"/>
        </w:rPr>
        <w:t xml:space="preserve"> </w:t>
      </w:r>
      <w:r w:rsidRPr="004145B7">
        <w:rPr>
          <w:rFonts w:ascii="Arial" w:hAnsi="Arial"/>
        </w:rPr>
        <w:t>Na hipótese de o preço registrado tornar-se superior ao preço praticado no mercado por motivo superveniente, o órgão ou entidade gerenciadora convocará o fornecedor para negociar a redução do preço registrado</w:t>
      </w:r>
      <w:r>
        <w:rPr>
          <w:rFonts w:ascii="Arial" w:hAnsi="Arial"/>
        </w:rPr>
        <w:t>:</w:t>
      </w:r>
    </w:p>
    <w:p w14:paraId="014FE7CC" w14:textId="77777777" w:rsidR="00B402DB" w:rsidRDefault="00B402DB" w:rsidP="00313191">
      <w:pPr>
        <w:tabs>
          <w:tab w:val="left" w:pos="0"/>
          <w:tab w:val="left" w:pos="709"/>
          <w:tab w:val="left" w:pos="1843"/>
        </w:tabs>
        <w:spacing w:before="160"/>
        <w:jc w:val="both"/>
        <w:textAlignment w:val="auto"/>
        <w:rPr>
          <w:rFonts w:ascii="Arial" w:hAnsi="Arial"/>
        </w:rPr>
      </w:pPr>
      <w:r>
        <w:rPr>
          <w:rFonts w:ascii="Arial" w:hAnsi="Arial"/>
        </w:rPr>
        <w:t>7</w:t>
      </w:r>
      <w:r w:rsidRPr="004145B7">
        <w:rPr>
          <w:rFonts w:ascii="Arial" w:hAnsi="Arial"/>
        </w:rPr>
        <w:t>.1.1.</w:t>
      </w:r>
      <w:r w:rsidRPr="004145B7">
        <w:rPr>
          <w:rFonts w:ascii="Arial" w:hAnsi="Arial"/>
        </w:rPr>
        <w:tab/>
        <w:t>Caso não aceite reduzir seu preço aos valores praticados pelo mercado, o fornecedor será liberado do compromisso assumido quanto ao item registrado, sem aplicação de penalidades administrativas</w:t>
      </w:r>
      <w:r>
        <w:rPr>
          <w:rFonts w:ascii="Arial" w:hAnsi="Arial"/>
        </w:rPr>
        <w:t>;</w:t>
      </w:r>
    </w:p>
    <w:p w14:paraId="717C33CE" w14:textId="77777777" w:rsidR="00B402DB" w:rsidRPr="004145B7" w:rsidRDefault="00B402DB" w:rsidP="00313191">
      <w:pPr>
        <w:tabs>
          <w:tab w:val="left" w:pos="0"/>
          <w:tab w:val="left" w:pos="709"/>
          <w:tab w:val="left" w:pos="1843"/>
        </w:tabs>
        <w:spacing w:before="160"/>
        <w:jc w:val="both"/>
        <w:textAlignment w:val="auto"/>
        <w:rPr>
          <w:rFonts w:ascii="Arial" w:hAnsi="Arial"/>
        </w:rPr>
      </w:pPr>
      <w:r w:rsidRPr="00C91AFA">
        <w:rPr>
          <w:rFonts w:ascii="Arial" w:hAnsi="Arial"/>
        </w:rPr>
        <w:t>7.1.2.</w:t>
      </w:r>
      <w:r w:rsidRPr="00C91AFA">
        <w:rPr>
          <w:rFonts w:ascii="Arial" w:hAnsi="Arial"/>
        </w:rPr>
        <w:tab/>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r>
        <w:rPr>
          <w:rFonts w:ascii="Arial" w:hAnsi="Arial"/>
        </w:rPr>
        <w:t>;</w:t>
      </w:r>
    </w:p>
    <w:p w14:paraId="44DC621A" w14:textId="77777777" w:rsidR="00B402DB" w:rsidRPr="004145B7" w:rsidRDefault="00B402DB" w:rsidP="00313191">
      <w:pPr>
        <w:tabs>
          <w:tab w:val="left" w:pos="0"/>
          <w:tab w:val="left" w:pos="709"/>
          <w:tab w:val="left" w:pos="1843"/>
        </w:tabs>
        <w:spacing w:before="160"/>
        <w:jc w:val="both"/>
        <w:textAlignment w:val="auto"/>
        <w:rPr>
          <w:rFonts w:ascii="Arial" w:hAnsi="Arial"/>
        </w:rPr>
      </w:pPr>
      <w:r>
        <w:rPr>
          <w:rFonts w:ascii="Arial" w:hAnsi="Arial"/>
        </w:rPr>
        <w:t>7</w:t>
      </w:r>
      <w:r w:rsidRPr="004145B7">
        <w:rPr>
          <w:rFonts w:ascii="Arial" w:hAnsi="Arial"/>
        </w:rPr>
        <w:t>.1.</w:t>
      </w:r>
      <w:r>
        <w:rPr>
          <w:rFonts w:ascii="Arial" w:hAnsi="Arial"/>
        </w:rPr>
        <w:t>3</w:t>
      </w:r>
      <w:r w:rsidRPr="004145B7">
        <w:rPr>
          <w:rFonts w:ascii="Arial" w:hAnsi="Arial"/>
        </w:rPr>
        <w:t>.</w:t>
      </w:r>
      <w:r w:rsidRPr="004145B7">
        <w:rPr>
          <w:rFonts w:ascii="Arial" w:hAnsi="Arial"/>
        </w:rPr>
        <w:tab/>
        <w:t>Se não obtiver êxito nas negociações, o órgão ou entidade gerenciadora procederá ao cancelamento da ata de registro de preços, adotando as medidas cabíveis para obtenção de contratação mais vantajosa</w:t>
      </w:r>
      <w:r>
        <w:rPr>
          <w:rFonts w:ascii="Arial" w:hAnsi="Arial"/>
        </w:rPr>
        <w:t>;</w:t>
      </w:r>
    </w:p>
    <w:p w14:paraId="55AC5F21" w14:textId="77777777" w:rsidR="00B402DB" w:rsidRPr="004145B7" w:rsidRDefault="00B402DB" w:rsidP="00313191">
      <w:pPr>
        <w:tabs>
          <w:tab w:val="left" w:pos="0"/>
          <w:tab w:val="left" w:pos="709"/>
          <w:tab w:val="left" w:pos="1843"/>
        </w:tabs>
        <w:spacing w:before="160"/>
        <w:jc w:val="both"/>
        <w:textAlignment w:val="auto"/>
        <w:rPr>
          <w:rFonts w:ascii="Arial" w:hAnsi="Arial"/>
        </w:rPr>
      </w:pPr>
      <w:r>
        <w:rPr>
          <w:rFonts w:ascii="Arial" w:hAnsi="Arial"/>
        </w:rPr>
        <w:t>7.1.4</w:t>
      </w:r>
      <w:r w:rsidRPr="004145B7">
        <w:rPr>
          <w:rFonts w:ascii="Arial" w:hAnsi="Arial"/>
        </w:rPr>
        <w:t>.</w:t>
      </w:r>
      <w:r w:rsidRPr="004145B7">
        <w:rPr>
          <w:rFonts w:ascii="Arial" w:hAnsi="Arial"/>
        </w:rPr>
        <w:tab/>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w:t>
      </w:r>
      <w:r>
        <w:rPr>
          <w:rFonts w:ascii="Arial" w:hAnsi="Arial"/>
        </w:rPr>
        <w:t>/</w:t>
      </w:r>
      <w:r w:rsidRPr="004145B7">
        <w:rPr>
          <w:rFonts w:ascii="Arial" w:hAnsi="Arial"/>
        </w:rPr>
        <w:t>2021.</w:t>
      </w:r>
    </w:p>
    <w:p w14:paraId="50CA4D1A" w14:textId="77777777" w:rsidR="00B402DB" w:rsidRPr="004145B7" w:rsidRDefault="00B402DB" w:rsidP="00313191">
      <w:pPr>
        <w:tabs>
          <w:tab w:val="left" w:pos="0"/>
          <w:tab w:val="left" w:pos="709"/>
          <w:tab w:val="left" w:pos="1843"/>
        </w:tabs>
        <w:spacing w:before="160"/>
        <w:jc w:val="both"/>
        <w:textAlignment w:val="auto"/>
        <w:rPr>
          <w:rFonts w:ascii="Arial" w:hAnsi="Arial"/>
        </w:rPr>
      </w:pPr>
      <w:r>
        <w:rPr>
          <w:rFonts w:ascii="Arial" w:hAnsi="Arial"/>
        </w:rPr>
        <w:t>7</w:t>
      </w:r>
      <w:r w:rsidRPr="004145B7">
        <w:rPr>
          <w:rFonts w:ascii="Arial" w:hAnsi="Arial"/>
        </w:rPr>
        <w:t>.2.</w:t>
      </w:r>
      <w:r>
        <w:rPr>
          <w:rFonts w:ascii="Arial" w:hAnsi="Arial"/>
        </w:rPr>
        <w:t xml:space="preserve"> </w:t>
      </w:r>
      <w:r w:rsidRPr="004145B7">
        <w:rPr>
          <w:rFonts w:ascii="Arial" w:hAnsi="Arial"/>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r>
        <w:rPr>
          <w:rFonts w:ascii="Arial" w:hAnsi="Arial"/>
        </w:rPr>
        <w:t>:</w:t>
      </w:r>
    </w:p>
    <w:p w14:paraId="7BFCCFA9" w14:textId="77777777" w:rsidR="00B402DB" w:rsidRPr="004145B7" w:rsidRDefault="00B402DB" w:rsidP="00B402DB">
      <w:pPr>
        <w:tabs>
          <w:tab w:val="left" w:pos="0"/>
          <w:tab w:val="left" w:pos="709"/>
          <w:tab w:val="left" w:pos="1843"/>
        </w:tabs>
        <w:spacing w:before="212"/>
        <w:jc w:val="both"/>
        <w:textAlignment w:val="auto"/>
        <w:rPr>
          <w:rFonts w:ascii="Arial" w:hAnsi="Arial"/>
        </w:rPr>
      </w:pPr>
      <w:r>
        <w:rPr>
          <w:rFonts w:ascii="Arial" w:hAnsi="Arial"/>
        </w:rPr>
        <w:t>7</w:t>
      </w:r>
      <w:r w:rsidRPr="004145B7">
        <w:rPr>
          <w:rFonts w:ascii="Arial" w:hAnsi="Arial"/>
        </w:rPr>
        <w:t>.2.1.</w:t>
      </w:r>
      <w:r w:rsidRPr="004145B7">
        <w:rPr>
          <w:rFonts w:ascii="Arial" w:hAnsi="Arial"/>
        </w:rPr>
        <w:tab/>
        <w:t>Neste caso, o fornecedor encaminhará, juntamente com o pedido de alteração, a documentação comprobatória ou a planilha de custos que demonstre a inviabilidade do preço registrado em relação às condições inicialmente pactuadas</w:t>
      </w:r>
      <w:r>
        <w:rPr>
          <w:rFonts w:ascii="Arial" w:hAnsi="Arial"/>
        </w:rPr>
        <w:t>;</w:t>
      </w:r>
    </w:p>
    <w:p w14:paraId="2CB771D8" w14:textId="77777777" w:rsidR="00B402DB" w:rsidRPr="00051ABA" w:rsidRDefault="00B402DB" w:rsidP="00B402DB">
      <w:pPr>
        <w:tabs>
          <w:tab w:val="left" w:pos="0"/>
          <w:tab w:val="left" w:pos="709"/>
          <w:tab w:val="left" w:pos="1843"/>
        </w:tabs>
        <w:spacing w:before="212"/>
        <w:jc w:val="both"/>
        <w:textAlignment w:val="auto"/>
        <w:rPr>
          <w:rFonts w:ascii="Arial" w:hAnsi="Arial"/>
        </w:rPr>
      </w:pPr>
      <w:r>
        <w:rPr>
          <w:rFonts w:ascii="Arial" w:hAnsi="Arial"/>
        </w:rPr>
        <w:t>7</w:t>
      </w:r>
      <w:r w:rsidRPr="004145B7">
        <w:rPr>
          <w:rFonts w:ascii="Arial" w:hAnsi="Arial"/>
        </w:rPr>
        <w:t>.2.2.</w:t>
      </w:r>
      <w:r w:rsidRPr="004145B7">
        <w:rPr>
          <w:rFonts w:ascii="Arial" w:hAnsi="Arial"/>
        </w:rPr>
        <w:tab/>
        <w:t xml:space="preserve">Não hipótese de não comprovação da existência de fato superveniente que </w:t>
      </w:r>
      <w:r w:rsidRPr="00C91AFA">
        <w:rPr>
          <w:rFonts w:ascii="Arial" w:hAnsi="Arial"/>
        </w:rPr>
        <w:t xml:space="preserve">inviabilize o preço registrado, o pedido será indeferido pelo órgão ou entidade gerenciadora e o fornecedor deverá cumprir as obrigações </w:t>
      </w:r>
      <w:r w:rsidRPr="00051ABA">
        <w:rPr>
          <w:rFonts w:ascii="Arial" w:hAnsi="Arial"/>
        </w:rPr>
        <w:t>estabelecidas na ata, sob pena de cancelamento do seu registro, nos termos do item</w:t>
      </w:r>
      <w:r w:rsidRPr="00051ABA">
        <w:rPr>
          <w:rFonts w:ascii="Arial" w:hAnsi="Arial"/>
          <w:b/>
          <w:bCs/>
        </w:rPr>
        <w:t xml:space="preserve"> 8.1</w:t>
      </w:r>
      <w:r w:rsidRPr="00051ABA">
        <w:rPr>
          <w:rFonts w:ascii="Arial" w:hAnsi="Arial"/>
        </w:rPr>
        <w:t>, sem prejuízo das sanções previstas na Lei nº 14.133/2021, e na legislação aplicável;</w:t>
      </w:r>
    </w:p>
    <w:p w14:paraId="1497313B" w14:textId="77777777" w:rsidR="00B402DB" w:rsidRPr="00051ABA" w:rsidRDefault="00B402DB" w:rsidP="00B402DB">
      <w:pPr>
        <w:tabs>
          <w:tab w:val="left" w:pos="0"/>
          <w:tab w:val="left" w:pos="709"/>
          <w:tab w:val="left" w:pos="1843"/>
        </w:tabs>
        <w:spacing w:before="236"/>
        <w:jc w:val="both"/>
        <w:textAlignment w:val="auto"/>
        <w:rPr>
          <w:rFonts w:ascii="Arial" w:hAnsi="Arial"/>
        </w:rPr>
      </w:pPr>
      <w:r w:rsidRPr="00051ABA">
        <w:rPr>
          <w:rFonts w:ascii="Arial" w:hAnsi="Arial"/>
        </w:rPr>
        <w:t xml:space="preserve">7.2.3. 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051ABA">
        <w:rPr>
          <w:rFonts w:ascii="Arial" w:hAnsi="Arial"/>
          <w:b/>
          <w:bCs/>
        </w:rPr>
        <w:t>5.7.</w:t>
      </w:r>
    </w:p>
    <w:p w14:paraId="07485C09" w14:textId="77777777" w:rsidR="00B402DB" w:rsidRPr="00051ABA" w:rsidRDefault="00B402DB" w:rsidP="00B402DB">
      <w:pPr>
        <w:tabs>
          <w:tab w:val="left" w:pos="0"/>
          <w:tab w:val="left" w:pos="709"/>
          <w:tab w:val="left" w:pos="1843"/>
        </w:tabs>
        <w:spacing w:before="208"/>
        <w:jc w:val="both"/>
        <w:textAlignment w:val="auto"/>
        <w:rPr>
          <w:rFonts w:ascii="Arial" w:hAnsi="Arial"/>
        </w:rPr>
      </w:pPr>
      <w:r w:rsidRPr="00051ABA">
        <w:rPr>
          <w:rFonts w:ascii="Arial" w:hAnsi="Arial"/>
        </w:rPr>
        <w:t xml:space="preserve">7.2.4. Se não obtiver êxito nas negociações, o órgão ou entidade gerenciadora procederá ao cancelamento da ata de registro de preços, nos termos do item </w:t>
      </w:r>
      <w:r w:rsidRPr="00051ABA">
        <w:rPr>
          <w:rFonts w:ascii="Arial" w:hAnsi="Arial"/>
          <w:b/>
          <w:bCs/>
        </w:rPr>
        <w:t>8.4</w:t>
      </w:r>
      <w:r w:rsidRPr="00051ABA">
        <w:rPr>
          <w:rFonts w:ascii="Arial" w:hAnsi="Arial"/>
        </w:rPr>
        <w:t>, e adotará as medidas cabíveis para a obtenção da contratação mais vantajosa;</w:t>
      </w:r>
    </w:p>
    <w:p w14:paraId="7DFF7033" w14:textId="77777777" w:rsidR="00B402DB" w:rsidRPr="00025A63" w:rsidRDefault="00B402DB" w:rsidP="00B402DB">
      <w:pPr>
        <w:tabs>
          <w:tab w:val="left" w:pos="0"/>
          <w:tab w:val="left" w:pos="709"/>
          <w:tab w:val="left" w:pos="1843"/>
        </w:tabs>
        <w:spacing w:before="208"/>
        <w:jc w:val="both"/>
        <w:textAlignment w:val="auto"/>
        <w:rPr>
          <w:rFonts w:ascii="Arial" w:hAnsi="Arial"/>
        </w:rPr>
      </w:pPr>
      <w:r w:rsidRPr="00D472AB">
        <w:rPr>
          <w:rFonts w:ascii="Arial" w:hAnsi="Arial"/>
        </w:rPr>
        <w:t>7.2.5.</w:t>
      </w:r>
      <w:r w:rsidRPr="00D472AB">
        <w:rPr>
          <w:rFonts w:ascii="Arial" w:hAnsi="Arial"/>
        </w:rPr>
        <w:tab/>
        <w:t>Na hipótese de comprovação da majoração do preço de mercado que inviabilize o preço registrado, conforme previsto nos itens</w:t>
      </w:r>
      <w:r w:rsidRPr="00D472AB">
        <w:rPr>
          <w:rFonts w:ascii="Arial" w:hAnsi="Arial"/>
          <w:b/>
          <w:bCs/>
        </w:rPr>
        <w:t xml:space="preserve"> 7.2 e 7.2.1</w:t>
      </w:r>
      <w:r w:rsidRPr="00D472AB">
        <w:rPr>
          <w:rFonts w:ascii="Arial" w:hAnsi="Arial"/>
        </w:rPr>
        <w:t>, o órgão ou entidade gerenciadora atualizará o preço registrado, de acordo com a realidade dos valores praticados pelo mercado.</w:t>
      </w:r>
    </w:p>
    <w:p w14:paraId="4B8057CD" w14:textId="77777777" w:rsidR="00B402DB" w:rsidRPr="00F63E27" w:rsidRDefault="00B402DB" w:rsidP="00B402DB">
      <w:pPr>
        <w:spacing w:before="208"/>
        <w:jc w:val="both"/>
        <w:rPr>
          <w:rFonts w:ascii="Arial" w:hAnsi="Arial"/>
        </w:rPr>
      </w:pPr>
      <w:r>
        <w:rPr>
          <w:rFonts w:ascii="Arial" w:hAnsi="Arial"/>
        </w:rPr>
        <w:lastRenderedPageBreak/>
        <w:t>7</w:t>
      </w:r>
      <w:r w:rsidRPr="00025A63">
        <w:rPr>
          <w:rFonts w:ascii="Arial" w:hAnsi="Arial"/>
        </w:rPr>
        <w:t>.2.6.</w:t>
      </w:r>
      <w:r w:rsidRPr="00025A63">
        <w:rPr>
          <w:rFonts w:ascii="Arial" w:hAnsi="Arial"/>
        </w:rPr>
        <w:tab/>
        <w:t xml:space="preserve"> O órgão ou entidade gerenciadora comunicará aos órgãos e às entidades que </w:t>
      </w:r>
      <w:r w:rsidRPr="004145B7">
        <w:rPr>
          <w:rFonts w:ascii="Arial" w:hAnsi="Arial"/>
        </w:rPr>
        <w:t>tiverem firmado contratos decorrentes da ata de registro de preços sobre a efetiva alteração do preço registrado, para que avaliem a necessidade de alteração contratual, observado o disposto no art. 124 da Lei nº 14.133</w:t>
      </w:r>
      <w:r>
        <w:rPr>
          <w:rFonts w:ascii="Arial" w:hAnsi="Arial"/>
        </w:rPr>
        <w:t>/</w:t>
      </w:r>
      <w:r w:rsidRPr="004145B7">
        <w:rPr>
          <w:rFonts w:ascii="Arial" w:hAnsi="Arial"/>
        </w:rPr>
        <w:t>2021.</w:t>
      </w:r>
    </w:p>
    <w:bookmarkEnd w:id="89"/>
    <w:p w14:paraId="15B5364E" w14:textId="77777777" w:rsidR="00B402DB" w:rsidRPr="0048741C" w:rsidRDefault="00B402DB" w:rsidP="00B402DB">
      <w:pPr>
        <w:tabs>
          <w:tab w:val="left" w:pos="1080"/>
        </w:tabs>
        <w:spacing w:before="208"/>
        <w:jc w:val="both"/>
        <w:rPr>
          <w:rFonts w:ascii="Arial" w:hAnsi="Arial"/>
          <w:b/>
          <w:bCs/>
          <w:u w:val="single"/>
        </w:rPr>
      </w:pPr>
      <w:r w:rsidRPr="007668CA">
        <w:rPr>
          <w:rFonts w:ascii="Arial" w:hAnsi="Arial"/>
          <w:b/>
          <w:bCs/>
          <w:u w:val="single"/>
        </w:rPr>
        <w:t xml:space="preserve">CLÁUSULA </w:t>
      </w:r>
      <w:r>
        <w:rPr>
          <w:rFonts w:ascii="Arial" w:hAnsi="Arial"/>
          <w:b/>
          <w:bCs/>
          <w:u w:val="single"/>
        </w:rPr>
        <w:t>OITAVA</w:t>
      </w:r>
      <w:r w:rsidRPr="00161D7F">
        <w:rPr>
          <w:rFonts w:ascii="Arial" w:hAnsi="Arial"/>
          <w:b/>
          <w:bCs/>
        </w:rPr>
        <w:t xml:space="preserve"> </w:t>
      </w:r>
      <w:r>
        <w:rPr>
          <w:rFonts w:ascii="Arial" w:hAnsi="Arial"/>
          <w:b/>
          <w:bCs/>
        </w:rPr>
        <w:t>–</w:t>
      </w:r>
      <w:r w:rsidRPr="007668CA">
        <w:rPr>
          <w:rFonts w:ascii="Arial" w:hAnsi="Arial"/>
          <w:b/>
          <w:bCs/>
        </w:rPr>
        <w:t xml:space="preserve"> </w:t>
      </w:r>
      <w:r>
        <w:rPr>
          <w:rFonts w:ascii="Arial" w:hAnsi="Arial"/>
          <w:b/>
          <w:bCs/>
        </w:rPr>
        <w:t xml:space="preserve">DO </w:t>
      </w:r>
      <w:r w:rsidRPr="007668CA">
        <w:rPr>
          <w:rFonts w:ascii="Arial" w:hAnsi="Arial"/>
          <w:b/>
          <w:bCs/>
        </w:rPr>
        <w:t>CANCELAMENTO DO REGISTRO DO LICITANTE VENCEDOR E DOS PREÇOS REGISTRADOS</w:t>
      </w:r>
    </w:p>
    <w:p w14:paraId="63F11837" w14:textId="77777777" w:rsidR="00B402DB" w:rsidRPr="00D655E8" w:rsidRDefault="00B402DB" w:rsidP="00B402DB">
      <w:pPr>
        <w:tabs>
          <w:tab w:val="left" w:pos="1080"/>
        </w:tabs>
        <w:spacing w:before="208"/>
        <w:jc w:val="both"/>
        <w:rPr>
          <w:rFonts w:ascii="Arial" w:hAnsi="Arial"/>
        </w:rPr>
      </w:pPr>
      <w:bookmarkStart w:id="90" w:name="_Hlk182832002"/>
      <w:r>
        <w:rPr>
          <w:rFonts w:ascii="Arial" w:hAnsi="Arial"/>
        </w:rPr>
        <w:t>8</w:t>
      </w:r>
      <w:r w:rsidRPr="00D655E8">
        <w:rPr>
          <w:rFonts w:ascii="Arial" w:hAnsi="Arial"/>
        </w:rPr>
        <w:t>.1.</w:t>
      </w:r>
      <w:r>
        <w:rPr>
          <w:rFonts w:ascii="Arial" w:hAnsi="Arial"/>
        </w:rPr>
        <w:t xml:space="preserve"> </w:t>
      </w:r>
      <w:r w:rsidRPr="00D655E8">
        <w:rPr>
          <w:rFonts w:ascii="Arial" w:hAnsi="Arial"/>
        </w:rPr>
        <w:t>O registro do fornecedor será cancelado pelo gerenciador, quando o fornecedor:</w:t>
      </w:r>
    </w:p>
    <w:p w14:paraId="333AD391" w14:textId="77777777" w:rsidR="00B402DB" w:rsidRPr="00C674C1" w:rsidRDefault="00B402DB" w:rsidP="00E7515C">
      <w:pPr>
        <w:tabs>
          <w:tab w:val="left" w:pos="1080"/>
        </w:tabs>
        <w:spacing w:before="160"/>
        <w:jc w:val="both"/>
        <w:rPr>
          <w:rFonts w:ascii="Arial" w:hAnsi="Arial"/>
        </w:rPr>
      </w:pPr>
      <w:r>
        <w:rPr>
          <w:rFonts w:ascii="Arial" w:hAnsi="Arial"/>
        </w:rPr>
        <w:t>8</w:t>
      </w:r>
      <w:r w:rsidRPr="00C674C1">
        <w:rPr>
          <w:rFonts w:ascii="Arial" w:hAnsi="Arial"/>
        </w:rPr>
        <w:t>.1.1. Descumprir as condições da ata de registro de preços, sem motivo justificado;</w:t>
      </w:r>
    </w:p>
    <w:p w14:paraId="72D3367E" w14:textId="77777777" w:rsidR="00B402DB" w:rsidRPr="00C674C1" w:rsidRDefault="00B402DB" w:rsidP="00E7515C">
      <w:pPr>
        <w:tabs>
          <w:tab w:val="left" w:pos="1080"/>
        </w:tabs>
        <w:spacing w:before="160"/>
        <w:jc w:val="both"/>
        <w:rPr>
          <w:rFonts w:ascii="Arial" w:hAnsi="Arial"/>
        </w:rPr>
      </w:pPr>
      <w:r>
        <w:rPr>
          <w:rFonts w:ascii="Arial" w:hAnsi="Arial"/>
        </w:rPr>
        <w:t>8</w:t>
      </w:r>
      <w:r w:rsidRPr="00C674C1">
        <w:rPr>
          <w:rFonts w:ascii="Arial" w:hAnsi="Arial"/>
        </w:rPr>
        <w:t>.1.2. Não retirar a nota de empenho, ou instrumento equivalente, no prazo estabelecido pela Administração sem justificativa razoável;</w:t>
      </w:r>
    </w:p>
    <w:p w14:paraId="2BDE714B" w14:textId="77777777" w:rsidR="00B402DB" w:rsidRPr="00C674C1" w:rsidRDefault="00B402DB" w:rsidP="00E7515C">
      <w:pPr>
        <w:tabs>
          <w:tab w:val="left" w:pos="1080"/>
        </w:tabs>
        <w:spacing w:before="160"/>
        <w:jc w:val="both"/>
        <w:rPr>
          <w:rFonts w:ascii="Arial" w:hAnsi="Arial"/>
        </w:rPr>
      </w:pPr>
      <w:r>
        <w:rPr>
          <w:rFonts w:ascii="Arial" w:hAnsi="Arial"/>
        </w:rPr>
        <w:t>8</w:t>
      </w:r>
      <w:r w:rsidRPr="00C674C1">
        <w:rPr>
          <w:rFonts w:ascii="Arial" w:hAnsi="Arial"/>
        </w:rPr>
        <w:t>.1.3. Não aceitar manter seu preço registrado; ou</w:t>
      </w:r>
    </w:p>
    <w:p w14:paraId="0FAD04EB" w14:textId="77777777" w:rsidR="00B402DB" w:rsidRPr="00C674C1" w:rsidRDefault="00B402DB" w:rsidP="00E7515C">
      <w:pPr>
        <w:tabs>
          <w:tab w:val="left" w:pos="1080"/>
        </w:tabs>
        <w:spacing w:before="160"/>
        <w:jc w:val="both"/>
        <w:rPr>
          <w:rFonts w:ascii="Arial" w:hAnsi="Arial"/>
        </w:rPr>
      </w:pPr>
      <w:r>
        <w:rPr>
          <w:rFonts w:ascii="Arial" w:hAnsi="Arial"/>
        </w:rPr>
        <w:t>8</w:t>
      </w:r>
      <w:r w:rsidRPr="00C674C1">
        <w:rPr>
          <w:rFonts w:ascii="Arial" w:hAnsi="Arial"/>
        </w:rPr>
        <w:t>.1.4. Sofrer sanção prevista nos incisos III ou IV do caput do art. 156 da Lei nº 14.133</w:t>
      </w:r>
      <w:r>
        <w:rPr>
          <w:rFonts w:ascii="Arial" w:hAnsi="Arial"/>
        </w:rPr>
        <w:t>/</w:t>
      </w:r>
      <w:r w:rsidRPr="00C674C1">
        <w:rPr>
          <w:rFonts w:ascii="Arial" w:hAnsi="Arial"/>
        </w:rPr>
        <w:t>2021.</w:t>
      </w:r>
    </w:p>
    <w:p w14:paraId="7BA26776" w14:textId="77777777" w:rsidR="00B402DB" w:rsidRPr="00C674C1" w:rsidRDefault="00B402DB" w:rsidP="00E7515C">
      <w:pPr>
        <w:tabs>
          <w:tab w:val="left" w:pos="1080"/>
        </w:tabs>
        <w:spacing w:before="160"/>
        <w:jc w:val="both"/>
        <w:rPr>
          <w:rFonts w:ascii="Arial" w:hAnsi="Arial"/>
        </w:rPr>
      </w:pPr>
      <w:r>
        <w:rPr>
          <w:rFonts w:ascii="Arial" w:hAnsi="Arial"/>
        </w:rPr>
        <w:t>8.</w:t>
      </w:r>
      <w:r w:rsidRPr="00C674C1">
        <w:rPr>
          <w:rFonts w:ascii="Arial" w:hAnsi="Arial"/>
        </w:rPr>
        <w:t>1.4.1. Na hipótese de aplicação de sanção prevista nos incisos III ou IV do caput do art. 156 da Lei nº 14.133</w:t>
      </w:r>
      <w:r>
        <w:rPr>
          <w:rFonts w:ascii="Arial" w:hAnsi="Arial"/>
        </w:rPr>
        <w:t>/</w:t>
      </w:r>
      <w:r w:rsidRPr="00C674C1">
        <w:rPr>
          <w:rFonts w:ascii="Arial" w:hAnsi="Arial"/>
        </w:rPr>
        <w:t>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0680DA2" w14:textId="77777777" w:rsidR="00B402DB" w:rsidRPr="00C674C1" w:rsidRDefault="00B402DB" w:rsidP="00E7515C">
      <w:pPr>
        <w:tabs>
          <w:tab w:val="left" w:pos="1080"/>
        </w:tabs>
        <w:spacing w:before="160"/>
        <w:jc w:val="both"/>
        <w:rPr>
          <w:rFonts w:ascii="Arial" w:hAnsi="Arial"/>
        </w:rPr>
      </w:pPr>
      <w:r>
        <w:rPr>
          <w:rFonts w:ascii="Arial" w:hAnsi="Arial"/>
        </w:rPr>
        <w:t>8</w:t>
      </w:r>
      <w:r w:rsidRPr="00873F87">
        <w:rPr>
          <w:rFonts w:ascii="Arial" w:hAnsi="Arial"/>
        </w:rPr>
        <w:t xml:space="preserve">.2. O cancelamento de registros nas hipóteses previstas </w:t>
      </w:r>
      <w:r w:rsidRPr="009B4C30">
        <w:rPr>
          <w:rFonts w:ascii="Arial" w:hAnsi="Arial"/>
        </w:rPr>
        <w:t>no item</w:t>
      </w:r>
      <w:r w:rsidRPr="00210B04">
        <w:rPr>
          <w:rFonts w:ascii="Arial" w:hAnsi="Arial"/>
          <w:b/>
          <w:bCs/>
        </w:rPr>
        <w:t xml:space="preserve"> </w:t>
      </w:r>
      <w:r>
        <w:rPr>
          <w:rFonts w:ascii="Arial" w:hAnsi="Arial"/>
          <w:b/>
          <w:bCs/>
        </w:rPr>
        <w:t>8</w:t>
      </w:r>
      <w:r w:rsidRPr="00210B04">
        <w:rPr>
          <w:rFonts w:ascii="Arial" w:hAnsi="Arial"/>
          <w:b/>
          <w:bCs/>
        </w:rPr>
        <w:t>.1</w:t>
      </w:r>
      <w:r w:rsidRPr="00873F87">
        <w:rPr>
          <w:rFonts w:ascii="Arial" w:hAnsi="Arial"/>
        </w:rPr>
        <w:t xml:space="preserve"> será formalizado por despacho do órgão ou da entidade gerenciadora, garantidos os princípios do </w:t>
      </w:r>
      <w:r w:rsidRPr="00C674C1">
        <w:rPr>
          <w:rFonts w:ascii="Arial" w:hAnsi="Arial"/>
        </w:rPr>
        <w:t>contraditório e da ampla defesa.</w:t>
      </w:r>
    </w:p>
    <w:p w14:paraId="52DFCBC1" w14:textId="77777777" w:rsidR="00B402DB" w:rsidRPr="00C674C1" w:rsidRDefault="00B402DB" w:rsidP="00E7515C">
      <w:pPr>
        <w:tabs>
          <w:tab w:val="left" w:pos="1080"/>
        </w:tabs>
        <w:spacing w:before="160"/>
        <w:jc w:val="both"/>
        <w:rPr>
          <w:rFonts w:ascii="Arial" w:hAnsi="Arial"/>
        </w:rPr>
      </w:pPr>
      <w:r>
        <w:rPr>
          <w:rFonts w:ascii="Arial" w:hAnsi="Arial"/>
        </w:rPr>
        <w:t>8</w:t>
      </w:r>
      <w:r w:rsidRPr="00C674C1">
        <w:rPr>
          <w:rFonts w:ascii="Arial" w:hAnsi="Arial"/>
        </w:rPr>
        <w:t>.</w:t>
      </w:r>
      <w:r>
        <w:rPr>
          <w:rFonts w:ascii="Arial" w:hAnsi="Arial"/>
        </w:rPr>
        <w:t>3</w:t>
      </w:r>
      <w:r w:rsidRPr="00C674C1">
        <w:rPr>
          <w:rFonts w:ascii="Arial" w:hAnsi="Arial"/>
        </w:rPr>
        <w:t xml:space="preserve">. O cancelamento dos preços registrados poderá ser realizado pelo gerenciador, em determinada ata de registro de preços, total ou parcialmente, nas seguintes hipóteses, desde que devidamente comprovadas e justificadas: </w:t>
      </w:r>
    </w:p>
    <w:p w14:paraId="6E988506" w14:textId="77777777" w:rsidR="00B402DB" w:rsidRPr="00C674C1" w:rsidRDefault="00B402DB" w:rsidP="00B402DB">
      <w:pPr>
        <w:tabs>
          <w:tab w:val="left" w:pos="1080"/>
        </w:tabs>
        <w:spacing w:before="208"/>
        <w:jc w:val="both"/>
        <w:rPr>
          <w:rFonts w:ascii="Arial" w:hAnsi="Arial"/>
        </w:rPr>
      </w:pPr>
      <w:r>
        <w:rPr>
          <w:rFonts w:ascii="Arial" w:hAnsi="Arial"/>
        </w:rPr>
        <w:t>8</w:t>
      </w:r>
      <w:r w:rsidRPr="00C674C1">
        <w:rPr>
          <w:rFonts w:ascii="Arial" w:hAnsi="Arial"/>
        </w:rPr>
        <w:t>.</w:t>
      </w:r>
      <w:r>
        <w:rPr>
          <w:rFonts w:ascii="Arial" w:hAnsi="Arial"/>
        </w:rPr>
        <w:t>3</w:t>
      </w:r>
      <w:r w:rsidRPr="00C674C1">
        <w:rPr>
          <w:rFonts w:ascii="Arial" w:hAnsi="Arial"/>
        </w:rPr>
        <w:t>.1. Por razão de interesse público;</w:t>
      </w:r>
    </w:p>
    <w:p w14:paraId="6C34362E" w14:textId="77777777" w:rsidR="00B402DB" w:rsidRPr="00C674C1" w:rsidRDefault="00B402DB" w:rsidP="00B402DB">
      <w:pPr>
        <w:tabs>
          <w:tab w:val="left" w:pos="1080"/>
        </w:tabs>
        <w:spacing w:before="208"/>
        <w:jc w:val="both"/>
        <w:rPr>
          <w:rFonts w:ascii="Arial" w:hAnsi="Arial"/>
        </w:rPr>
      </w:pPr>
      <w:r>
        <w:rPr>
          <w:rFonts w:ascii="Arial" w:hAnsi="Arial"/>
        </w:rPr>
        <w:t>8</w:t>
      </w:r>
      <w:r w:rsidRPr="00C674C1">
        <w:rPr>
          <w:rFonts w:ascii="Arial" w:hAnsi="Arial"/>
        </w:rPr>
        <w:t>.</w:t>
      </w:r>
      <w:r>
        <w:rPr>
          <w:rFonts w:ascii="Arial" w:hAnsi="Arial"/>
        </w:rPr>
        <w:t>3</w:t>
      </w:r>
      <w:r w:rsidRPr="00C674C1">
        <w:rPr>
          <w:rFonts w:ascii="Arial" w:hAnsi="Arial"/>
        </w:rPr>
        <w:t>.2. A pedido do fornecedor, decorrente de caso fortuito ou força maior; ou</w:t>
      </w:r>
    </w:p>
    <w:p w14:paraId="2A0F7E6B" w14:textId="77777777" w:rsidR="00B402DB" w:rsidRPr="00C674C1" w:rsidRDefault="00B402DB" w:rsidP="00B402DB">
      <w:pPr>
        <w:tabs>
          <w:tab w:val="left" w:pos="1080"/>
        </w:tabs>
        <w:spacing w:before="208"/>
        <w:jc w:val="both"/>
        <w:rPr>
          <w:rFonts w:ascii="Arial" w:hAnsi="Arial"/>
        </w:rPr>
      </w:pPr>
      <w:r>
        <w:rPr>
          <w:rFonts w:ascii="Arial" w:hAnsi="Arial"/>
        </w:rPr>
        <w:t>8</w:t>
      </w:r>
      <w:r w:rsidRPr="00C674C1">
        <w:rPr>
          <w:rFonts w:ascii="Arial" w:hAnsi="Arial"/>
        </w:rPr>
        <w:t>.</w:t>
      </w:r>
      <w:r>
        <w:rPr>
          <w:rFonts w:ascii="Arial" w:hAnsi="Arial"/>
        </w:rPr>
        <w:t>3</w:t>
      </w:r>
      <w:r w:rsidRPr="00C674C1">
        <w:rPr>
          <w:rFonts w:ascii="Arial" w:hAnsi="Arial"/>
        </w:rPr>
        <w:t>.3. Se não houver êxito nas negociações, nas hipóteses em que o preço de mercado se tornar superior ou inferior ao preço registrado</w:t>
      </w:r>
      <w:r>
        <w:rPr>
          <w:rFonts w:ascii="Arial" w:hAnsi="Arial"/>
        </w:rPr>
        <w:t>.</w:t>
      </w:r>
      <w:bookmarkEnd w:id="90"/>
    </w:p>
    <w:p w14:paraId="2F71A484" w14:textId="77777777" w:rsidR="00B402DB" w:rsidRPr="00D655E8" w:rsidRDefault="00B402DB" w:rsidP="00B402DB">
      <w:pPr>
        <w:autoSpaceDE w:val="0"/>
        <w:adjustRightInd w:val="0"/>
        <w:spacing w:before="226"/>
        <w:jc w:val="both"/>
        <w:rPr>
          <w:rFonts w:ascii="Arial" w:hAnsi="Arial"/>
          <w:color w:val="000000"/>
          <w:lang w:eastAsia="pt-BR"/>
        </w:rPr>
      </w:pPr>
      <w:r w:rsidRPr="00D655E8">
        <w:rPr>
          <w:rFonts w:ascii="Arial" w:hAnsi="Arial"/>
          <w:b/>
          <w:bCs/>
          <w:color w:val="000000"/>
          <w:u w:val="single"/>
          <w:lang w:eastAsia="pt-BR"/>
        </w:rPr>
        <w:t xml:space="preserve">CLÁUSULA </w:t>
      </w:r>
      <w:r>
        <w:rPr>
          <w:rFonts w:ascii="Arial" w:hAnsi="Arial"/>
          <w:b/>
          <w:bCs/>
          <w:color w:val="000000"/>
          <w:u w:val="single"/>
          <w:lang w:eastAsia="pt-BR"/>
        </w:rPr>
        <w:t>NONA</w:t>
      </w:r>
      <w:r w:rsidRPr="00D655E8">
        <w:rPr>
          <w:rFonts w:ascii="Arial" w:hAnsi="Arial"/>
          <w:b/>
          <w:bCs/>
          <w:color w:val="000000"/>
          <w:lang w:eastAsia="pt-BR"/>
        </w:rPr>
        <w:t xml:space="preserve"> </w:t>
      </w:r>
      <w:r>
        <w:rPr>
          <w:rFonts w:ascii="Arial" w:hAnsi="Arial"/>
          <w:b/>
          <w:bCs/>
          <w:color w:val="000000"/>
          <w:lang w:eastAsia="pt-BR"/>
        </w:rPr>
        <w:t>–</w:t>
      </w:r>
      <w:r w:rsidRPr="00D655E8">
        <w:rPr>
          <w:rFonts w:ascii="Arial" w:hAnsi="Arial"/>
          <w:b/>
          <w:bCs/>
          <w:color w:val="000000"/>
          <w:lang w:eastAsia="pt-BR"/>
        </w:rPr>
        <w:t xml:space="preserve"> </w:t>
      </w:r>
      <w:r>
        <w:rPr>
          <w:rFonts w:ascii="Arial" w:hAnsi="Arial"/>
          <w:b/>
          <w:bCs/>
          <w:color w:val="000000"/>
          <w:lang w:eastAsia="pt-BR"/>
        </w:rPr>
        <w:t xml:space="preserve">DAS </w:t>
      </w:r>
      <w:r w:rsidRPr="00D655E8">
        <w:rPr>
          <w:rFonts w:ascii="Arial" w:hAnsi="Arial"/>
          <w:b/>
          <w:bCs/>
          <w:color w:val="000000"/>
          <w:lang w:eastAsia="pt-BR"/>
        </w:rPr>
        <w:t xml:space="preserve">OBRIGAÇÕES DA DETENTORA DA ATA </w:t>
      </w:r>
    </w:p>
    <w:p w14:paraId="35C12708" w14:textId="77777777" w:rsidR="00B402DB" w:rsidRPr="00C05E2E" w:rsidRDefault="00B402DB" w:rsidP="00B402DB">
      <w:pPr>
        <w:autoSpaceDE w:val="0"/>
        <w:adjustRightInd w:val="0"/>
        <w:spacing w:before="226"/>
        <w:jc w:val="both"/>
        <w:rPr>
          <w:rFonts w:ascii="Arial" w:hAnsi="Arial"/>
          <w:lang w:eastAsia="pt-BR"/>
        </w:rPr>
      </w:pPr>
      <w:r>
        <w:rPr>
          <w:rFonts w:ascii="Arial" w:hAnsi="Arial"/>
          <w:color w:val="000000"/>
          <w:lang w:eastAsia="pt-BR"/>
        </w:rPr>
        <w:t>9</w:t>
      </w:r>
      <w:r w:rsidRPr="00D655E8">
        <w:rPr>
          <w:rFonts w:ascii="Arial" w:hAnsi="Arial"/>
          <w:color w:val="000000"/>
          <w:lang w:eastAsia="pt-BR"/>
        </w:rPr>
        <w:t>.1.</w:t>
      </w:r>
      <w:r w:rsidRPr="00D655E8">
        <w:rPr>
          <w:rFonts w:ascii="Arial" w:hAnsi="Arial"/>
          <w:b/>
          <w:bCs/>
          <w:color w:val="000000"/>
          <w:lang w:eastAsia="pt-BR"/>
        </w:rPr>
        <w:t xml:space="preserve"> </w:t>
      </w:r>
      <w:r w:rsidRPr="00E93B52">
        <w:rPr>
          <w:rFonts w:ascii="Arial" w:hAnsi="Arial"/>
          <w:lang w:eastAsia="pt-BR"/>
        </w:rPr>
        <w:t xml:space="preserve">Contratar com a Administração nas condições previstas no </w:t>
      </w:r>
      <w:r>
        <w:rPr>
          <w:rFonts w:ascii="Arial" w:hAnsi="Arial"/>
          <w:lang w:eastAsia="pt-BR"/>
        </w:rPr>
        <w:t>e</w:t>
      </w:r>
      <w:r w:rsidRPr="00E93B52">
        <w:rPr>
          <w:rFonts w:ascii="Arial" w:hAnsi="Arial"/>
          <w:lang w:eastAsia="pt-BR"/>
        </w:rPr>
        <w:t>dital do presente Pregão para os produtos</w:t>
      </w:r>
      <w:r>
        <w:rPr>
          <w:rFonts w:ascii="Arial" w:hAnsi="Arial"/>
          <w:lang w:eastAsia="pt-BR"/>
        </w:rPr>
        <w:t>,</w:t>
      </w:r>
      <w:r w:rsidRPr="00E93B52">
        <w:rPr>
          <w:rFonts w:ascii="Arial" w:hAnsi="Arial"/>
          <w:lang w:eastAsia="pt-BR"/>
        </w:rPr>
        <w:t xml:space="preserve"> objetos deste ajuste</w:t>
      </w:r>
      <w:r>
        <w:rPr>
          <w:rFonts w:ascii="Arial" w:hAnsi="Arial"/>
          <w:lang w:eastAsia="pt-BR"/>
        </w:rPr>
        <w:t>,</w:t>
      </w:r>
      <w:r w:rsidRPr="00E93B52">
        <w:rPr>
          <w:rFonts w:ascii="Arial" w:hAnsi="Arial"/>
          <w:lang w:eastAsia="pt-BR"/>
        </w:rPr>
        <w:t xml:space="preserve"> e o preço registrado nesta Ata.</w:t>
      </w:r>
    </w:p>
    <w:p w14:paraId="4E0337E5" w14:textId="77777777" w:rsidR="00B402DB" w:rsidRDefault="00B402DB" w:rsidP="00B402DB">
      <w:pPr>
        <w:autoSpaceDE w:val="0"/>
        <w:adjustRightInd w:val="0"/>
        <w:spacing w:before="240"/>
        <w:jc w:val="both"/>
        <w:rPr>
          <w:rFonts w:ascii="Arial" w:hAnsi="Arial"/>
          <w:lang w:eastAsia="pt-BR"/>
        </w:rPr>
      </w:pPr>
      <w:r>
        <w:rPr>
          <w:rFonts w:ascii="Arial" w:hAnsi="Arial"/>
          <w:lang w:eastAsia="pt-BR"/>
        </w:rPr>
        <w:t>9</w:t>
      </w:r>
      <w:r w:rsidRPr="00FF7D7F">
        <w:rPr>
          <w:rFonts w:ascii="Arial" w:hAnsi="Arial"/>
          <w:lang w:eastAsia="pt-BR"/>
        </w:rPr>
        <w:t>.2.</w:t>
      </w:r>
      <w:r>
        <w:rPr>
          <w:rFonts w:ascii="Arial" w:hAnsi="Arial"/>
          <w:b/>
          <w:bCs/>
          <w:lang w:eastAsia="pt-BR"/>
        </w:rPr>
        <w:t xml:space="preserve"> </w:t>
      </w:r>
      <w:r>
        <w:rPr>
          <w:rFonts w:ascii="Arial" w:hAnsi="Arial"/>
          <w:lang w:eastAsia="pt-BR"/>
        </w:rPr>
        <w:t>Manter-se durante toda a vigência deste Registro de Preços, em compatibilidade com as obrigações assumidas, todas as condições de habilitação e qualificação exigidas na licitação.</w:t>
      </w:r>
    </w:p>
    <w:p w14:paraId="6C842BCC" w14:textId="77777777" w:rsidR="00B402DB" w:rsidRPr="004E27D0" w:rsidRDefault="00B402DB" w:rsidP="00B402DB">
      <w:pPr>
        <w:autoSpaceDE w:val="0"/>
        <w:adjustRightInd w:val="0"/>
        <w:spacing w:before="180"/>
        <w:jc w:val="both"/>
        <w:rPr>
          <w:rFonts w:ascii="Arial" w:hAnsi="Arial"/>
          <w:color w:val="000000"/>
          <w:lang w:eastAsia="pt-BR"/>
        </w:rPr>
      </w:pPr>
      <w:r w:rsidRPr="004A6207">
        <w:rPr>
          <w:rFonts w:ascii="Arial" w:hAnsi="Arial"/>
          <w:b/>
          <w:bCs/>
          <w:color w:val="000000"/>
          <w:u w:val="single"/>
          <w:lang w:eastAsia="pt-BR"/>
        </w:rPr>
        <w:t xml:space="preserve">CLÁUSULA </w:t>
      </w:r>
      <w:r>
        <w:rPr>
          <w:rFonts w:ascii="Arial" w:hAnsi="Arial"/>
          <w:b/>
          <w:bCs/>
          <w:color w:val="000000"/>
          <w:u w:val="single"/>
          <w:lang w:eastAsia="pt-BR"/>
        </w:rPr>
        <w:t>DÉCIMA</w:t>
      </w:r>
      <w:r w:rsidRPr="00C674C1">
        <w:rPr>
          <w:rFonts w:ascii="Arial" w:hAnsi="Arial"/>
          <w:b/>
          <w:bCs/>
          <w:color w:val="000000"/>
          <w:lang w:eastAsia="pt-BR"/>
        </w:rPr>
        <w:t xml:space="preserve"> </w:t>
      </w:r>
      <w:r>
        <w:rPr>
          <w:rFonts w:ascii="Arial" w:hAnsi="Arial"/>
          <w:b/>
          <w:bCs/>
          <w:color w:val="000000"/>
          <w:lang w:eastAsia="pt-BR"/>
        </w:rPr>
        <w:t>–</w:t>
      </w:r>
      <w:r w:rsidRPr="004E27D0">
        <w:rPr>
          <w:rFonts w:ascii="Arial" w:hAnsi="Arial"/>
          <w:b/>
          <w:bCs/>
          <w:color w:val="000000"/>
          <w:lang w:eastAsia="pt-BR"/>
        </w:rPr>
        <w:t xml:space="preserve"> </w:t>
      </w:r>
      <w:r>
        <w:rPr>
          <w:rFonts w:ascii="Arial" w:hAnsi="Arial"/>
          <w:b/>
          <w:bCs/>
          <w:color w:val="000000"/>
          <w:lang w:eastAsia="pt-BR"/>
        </w:rPr>
        <w:t xml:space="preserve">DAS </w:t>
      </w:r>
      <w:r w:rsidRPr="004E27D0">
        <w:rPr>
          <w:rFonts w:ascii="Arial" w:hAnsi="Arial"/>
          <w:b/>
          <w:bCs/>
          <w:color w:val="000000"/>
          <w:lang w:eastAsia="pt-BR"/>
        </w:rPr>
        <w:t xml:space="preserve">OBRIGAÇÕES DO MUNICÍPIO </w:t>
      </w:r>
    </w:p>
    <w:p w14:paraId="2591289F" w14:textId="77777777" w:rsidR="00B402DB" w:rsidRDefault="00B402DB" w:rsidP="00B402DB">
      <w:pPr>
        <w:autoSpaceDE w:val="0"/>
        <w:adjustRightInd w:val="0"/>
        <w:spacing w:before="180"/>
        <w:jc w:val="both"/>
      </w:pPr>
      <w:r>
        <w:rPr>
          <w:rFonts w:ascii="Arial" w:hAnsi="Arial"/>
          <w:color w:val="000000"/>
          <w:lang w:eastAsia="pt-BR"/>
        </w:rPr>
        <w:t>10</w:t>
      </w:r>
      <w:r w:rsidRPr="00FF7D7F">
        <w:rPr>
          <w:rFonts w:ascii="Arial" w:hAnsi="Arial"/>
          <w:color w:val="000000"/>
          <w:lang w:eastAsia="pt-BR"/>
        </w:rPr>
        <w:t>.1</w:t>
      </w:r>
      <w:r>
        <w:rPr>
          <w:rFonts w:ascii="Arial" w:hAnsi="Arial"/>
          <w:color w:val="000000"/>
          <w:lang w:eastAsia="pt-BR"/>
        </w:rPr>
        <w:t>.</w:t>
      </w:r>
      <w:r>
        <w:rPr>
          <w:rFonts w:ascii="Arial" w:hAnsi="Arial"/>
          <w:b/>
          <w:bCs/>
          <w:color w:val="000000"/>
          <w:lang w:eastAsia="pt-BR"/>
        </w:rPr>
        <w:t xml:space="preserve"> </w:t>
      </w:r>
      <w:r>
        <w:rPr>
          <w:rFonts w:ascii="Arial" w:hAnsi="Arial"/>
        </w:rPr>
        <w:t xml:space="preserve">Indicar o responsável pela fiscalização e acompanhamento desse Registro de </w:t>
      </w:r>
      <w:r>
        <w:rPr>
          <w:rFonts w:ascii="Arial" w:hAnsi="Arial"/>
        </w:rPr>
        <w:lastRenderedPageBreak/>
        <w:t>Preços.</w:t>
      </w:r>
    </w:p>
    <w:p w14:paraId="4CD02AD0" w14:textId="42C8DA07" w:rsidR="00B402DB" w:rsidRPr="00342FE9" w:rsidRDefault="00B402DB" w:rsidP="00B402DB">
      <w:pPr>
        <w:autoSpaceDE w:val="0"/>
        <w:adjustRightInd w:val="0"/>
        <w:spacing w:before="180"/>
        <w:jc w:val="both"/>
      </w:pPr>
      <w:r>
        <w:rPr>
          <w:rFonts w:ascii="Arial" w:hAnsi="Arial"/>
          <w:color w:val="000000"/>
          <w:lang w:eastAsia="pt-BR"/>
        </w:rPr>
        <w:t>10</w:t>
      </w:r>
      <w:r w:rsidRPr="00FF7D7F">
        <w:rPr>
          <w:rFonts w:ascii="Arial" w:hAnsi="Arial"/>
          <w:color w:val="000000"/>
          <w:lang w:eastAsia="pt-BR"/>
        </w:rPr>
        <w:t>.2</w:t>
      </w:r>
      <w:r>
        <w:rPr>
          <w:rFonts w:ascii="Arial" w:hAnsi="Arial"/>
          <w:color w:val="000000"/>
          <w:lang w:eastAsia="pt-BR"/>
        </w:rPr>
        <w:t>.</w:t>
      </w:r>
      <w:r w:rsidRPr="00D70482">
        <w:rPr>
          <w:rFonts w:ascii="Arial" w:hAnsi="Arial"/>
          <w:b/>
          <w:bCs/>
          <w:color w:val="000000"/>
          <w:lang w:eastAsia="pt-BR"/>
        </w:rPr>
        <w:t xml:space="preserve"> </w:t>
      </w:r>
      <w:r>
        <w:rPr>
          <w:rFonts w:ascii="Arial" w:hAnsi="Arial"/>
          <w:lang w:eastAsia="pt-BR"/>
        </w:rPr>
        <w:t xml:space="preserve">Comunicar à </w:t>
      </w:r>
      <w:r w:rsidRPr="00705148">
        <w:rPr>
          <w:rFonts w:ascii="Arial" w:hAnsi="Arial"/>
          <w:lang w:eastAsia="pt-BR"/>
        </w:rPr>
        <w:t>Detentora sobre</w:t>
      </w:r>
      <w:r>
        <w:rPr>
          <w:rFonts w:ascii="Arial" w:hAnsi="Arial"/>
          <w:lang w:eastAsia="pt-BR"/>
        </w:rPr>
        <w:t xml:space="preserve"> qualquer irregularidade na entrega dos produtos.</w:t>
      </w:r>
    </w:p>
    <w:p w14:paraId="6907393D" w14:textId="77777777" w:rsidR="00B402DB" w:rsidRPr="00951B85" w:rsidRDefault="00B402DB" w:rsidP="00B402DB">
      <w:pPr>
        <w:autoSpaceDE w:val="0"/>
        <w:adjustRightInd w:val="0"/>
        <w:spacing w:before="180"/>
        <w:jc w:val="both"/>
        <w:rPr>
          <w:rFonts w:ascii="Arial" w:hAnsi="Arial"/>
          <w:b/>
          <w:bCs/>
          <w:color w:val="000000"/>
          <w:lang w:eastAsia="pt-BR"/>
        </w:rPr>
      </w:pPr>
      <w:r w:rsidRPr="00951B85">
        <w:rPr>
          <w:rFonts w:ascii="Arial" w:hAnsi="Arial"/>
          <w:b/>
          <w:bCs/>
          <w:color w:val="000000"/>
          <w:u w:val="single"/>
          <w:lang w:eastAsia="pt-BR"/>
        </w:rPr>
        <w:t xml:space="preserve">CLÁUSULA DÉCIMA </w:t>
      </w:r>
      <w:r>
        <w:rPr>
          <w:rFonts w:ascii="Arial" w:hAnsi="Arial"/>
          <w:b/>
          <w:bCs/>
          <w:color w:val="000000"/>
          <w:u w:val="single"/>
          <w:lang w:eastAsia="pt-BR"/>
        </w:rPr>
        <w:t>PRIMEIRA</w:t>
      </w:r>
      <w:r w:rsidRPr="00951B85">
        <w:rPr>
          <w:rFonts w:ascii="Arial" w:hAnsi="Arial"/>
          <w:b/>
          <w:bCs/>
          <w:color w:val="000000"/>
          <w:lang w:eastAsia="pt-BR"/>
        </w:rPr>
        <w:t xml:space="preserve"> - DAS PENALIDADES</w:t>
      </w:r>
    </w:p>
    <w:p w14:paraId="552BC488" w14:textId="77777777" w:rsidR="00B402DB" w:rsidRPr="00951B85" w:rsidRDefault="00B402DB" w:rsidP="00B402DB">
      <w:pPr>
        <w:autoSpaceDE w:val="0"/>
        <w:adjustRightInd w:val="0"/>
        <w:spacing w:before="180"/>
        <w:jc w:val="both"/>
        <w:rPr>
          <w:rFonts w:ascii="Arial" w:hAnsi="Arial"/>
          <w:lang w:eastAsia="pt-BR"/>
        </w:rPr>
      </w:pPr>
      <w:r w:rsidRPr="00951B85">
        <w:rPr>
          <w:rFonts w:ascii="Arial" w:hAnsi="Arial"/>
          <w:lang w:eastAsia="pt-BR"/>
        </w:rPr>
        <w:t>1</w:t>
      </w:r>
      <w:r>
        <w:rPr>
          <w:rFonts w:ascii="Arial" w:hAnsi="Arial"/>
          <w:lang w:eastAsia="pt-BR"/>
        </w:rPr>
        <w:t>1</w:t>
      </w:r>
      <w:r w:rsidRPr="00951B85">
        <w:rPr>
          <w:rFonts w:ascii="Arial" w:hAnsi="Arial"/>
          <w:lang w:eastAsia="pt-BR"/>
        </w:rPr>
        <w:t>.1.</w:t>
      </w:r>
      <w:r>
        <w:rPr>
          <w:rFonts w:ascii="Arial" w:hAnsi="Arial"/>
          <w:lang w:eastAsia="pt-BR"/>
        </w:rPr>
        <w:t xml:space="preserve"> </w:t>
      </w:r>
      <w:r w:rsidRPr="00951B85">
        <w:rPr>
          <w:rFonts w:ascii="Arial" w:hAnsi="Arial"/>
          <w:lang w:eastAsia="pt-BR"/>
        </w:rPr>
        <w:t>O descumprimento da Ata de Registro de Preços ensejará aplicação das penalidades estabelecidas no edital</w:t>
      </w:r>
      <w:r>
        <w:rPr>
          <w:rFonts w:ascii="Arial" w:hAnsi="Arial"/>
          <w:lang w:eastAsia="pt-BR"/>
        </w:rPr>
        <w:t>.</w:t>
      </w:r>
    </w:p>
    <w:p w14:paraId="0B1F7A6A" w14:textId="77777777" w:rsidR="00B402DB" w:rsidRDefault="00B402DB" w:rsidP="00B402DB">
      <w:pPr>
        <w:autoSpaceDE w:val="0"/>
        <w:adjustRightInd w:val="0"/>
        <w:spacing w:before="180"/>
        <w:jc w:val="both"/>
        <w:rPr>
          <w:rFonts w:ascii="Arial" w:hAnsi="Arial"/>
          <w:color w:val="000000"/>
          <w:lang w:eastAsia="pt-BR"/>
        </w:rPr>
      </w:pPr>
      <w:r w:rsidRPr="00D655E8">
        <w:rPr>
          <w:rFonts w:ascii="Arial" w:hAnsi="Arial"/>
          <w:color w:val="000000"/>
          <w:lang w:eastAsia="pt-BR"/>
        </w:rPr>
        <w:t>1</w:t>
      </w:r>
      <w:r>
        <w:rPr>
          <w:rFonts w:ascii="Arial" w:hAnsi="Arial"/>
          <w:color w:val="000000"/>
          <w:lang w:eastAsia="pt-BR"/>
        </w:rPr>
        <w:t>1</w:t>
      </w:r>
      <w:r w:rsidRPr="00D655E8">
        <w:rPr>
          <w:rFonts w:ascii="Arial" w:hAnsi="Arial"/>
          <w:color w:val="000000"/>
          <w:lang w:eastAsia="pt-BR"/>
        </w:rPr>
        <w:t>.1.1.</w:t>
      </w:r>
      <w:r>
        <w:rPr>
          <w:rFonts w:ascii="Arial" w:hAnsi="Arial"/>
          <w:color w:val="000000"/>
          <w:lang w:eastAsia="pt-BR"/>
        </w:rPr>
        <w:t xml:space="preserve"> </w:t>
      </w:r>
      <w:r w:rsidRPr="00D655E8">
        <w:rPr>
          <w:rFonts w:ascii="Arial" w:hAnsi="Arial"/>
          <w:color w:val="000000"/>
          <w:lang w:eastAsia="pt-BR"/>
        </w:rPr>
        <w:t xml:space="preserve">As sanções também se aplicam aos integrantes do cadastro de reserva no registro de preços que, convocados, não honrarem o compromisso assumido injustificadamente após terem assinado a ata. </w:t>
      </w:r>
    </w:p>
    <w:p w14:paraId="51A7E24A" w14:textId="77777777" w:rsidR="00B402DB" w:rsidRDefault="00B402DB" w:rsidP="00B402DB">
      <w:pPr>
        <w:autoSpaceDE w:val="0"/>
        <w:adjustRightInd w:val="0"/>
        <w:spacing w:before="180"/>
        <w:jc w:val="both"/>
        <w:rPr>
          <w:rFonts w:ascii="Arial" w:hAnsi="Arial"/>
          <w:color w:val="000000"/>
          <w:lang w:eastAsia="pt-BR"/>
        </w:rPr>
      </w:pPr>
      <w:r w:rsidRPr="00D655E8">
        <w:rPr>
          <w:rFonts w:ascii="Arial" w:hAnsi="Arial"/>
          <w:color w:val="000000"/>
          <w:lang w:eastAsia="pt-BR"/>
        </w:rPr>
        <w:t>1</w:t>
      </w:r>
      <w:r>
        <w:rPr>
          <w:rFonts w:ascii="Arial" w:hAnsi="Arial"/>
          <w:color w:val="000000"/>
          <w:lang w:eastAsia="pt-BR"/>
        </w:rPr>
        <w:t>1</w:t>
      </w:r>
      <w:r w:rsidRPr="00D655E8">
        <w:rPr>
          <w:rFonts w:ascii="Arial" w:hAnsi="Arial"/>
          <w:color w:val="000000"/>
          <w:lang w:eastAsia="pt-BR"/>
        </w:rPr>
        <w:t>.2.</w:t>
      </w:r>
      <w:r w:rsidRPr="00D655E8">
        <w:rPr>
          <w:rFonts w:ascii="Arial" w:hAnsi="Arial"/>
          <w:color w:val="000000"/>
          <w:lang w:eastAsia="pt-BR"/>
        </w:rPr>
        <w:tab/>
        <w:t>É da competência do gerenciador a aplicação das penalidades decorrentes do descumprimento do pactuado nesta ata de registro de preço</w:t>
      </w:r>
      <w:r>
        <w:rPr>
          <w:rFonts w:ascii="Arial" w:hAnsi="Arial"/>
          <w:color w:val="000000"/>
          <w:lang w:eastAsia="pt-BR"/>
        </w:rPr>
        <w:t>.</w:t>
      </w:r>
    </w:p>
    <w:p w14:paraId="30A10A0C" w14:textId="77777777" w:rsidR="00B402DB" w:rsidRPr="00D655E8" w:rsidRDefault="00B402DB" w:rsidP="00B402DB">
      <w:pPr>
        <w:autoSpaceDE w:val="0"/>
        <w:adjustRightInd w:val="0"/>
        <w:spacing w:before="180"/>
        <w:jc w:val="both"/>
        <w:rPr>
          <w:rFonts w:ascii="Arial" w:hAnsi="Arial"/>
          <w:color w:val="000000"/>
          <w:lang w:eastAsia="pt-BR"/>
        </w:rPr>
      </w:pPr>
      <w:r>
        <w:rPr>
          <w:rFonts w:ascii="Arial" w:hAnsi="Arial"/>
          <w:lang w:eastAsia="pt-BR"/>
        </w:rPr>
        <w:t>11.</w:t>
      </w:r>
      <w:r w:rsidRPr="00951B85">
        <w:rPr>
          <w:rFonts w:ascii="Arial" w:hAnsi="Arial"/>
          <w:lang w:eastAsia="pt-BR"/>
        </w:rPr>
        <w:t>3.</w:t>
      </w:r>
      <w:r w:rsidRPr="00951B85">
        <w:rPr>
          <w:rFonts w:ascii="Arial" w:hAnsi="Arial"/>
          <w:lang w:eastAsia="pt-BR"/>
        </w:rPr>
        <w:tab/>
        <w:t xml:space="preserve">O órgão ou entidade participante deverá comunicar ao órgão gerenciador qualquer das ocorrências previstas </w:t>
      </w:r>
      <w:r w:rsidRPr="00C6527A">
        <w:rPr>
          <w:rFonts w:ascii="Arial" w:hAnsi="Arial"/>
          <w:lang w:eastAsia="pt-BR"/>
        </w:rPr>
        <w:t>no item</w:t>
      </w:r>
      <w:r w:rsidRPr="00210B04">
        <w:rPr>
          <w:rFonts w:ascii="Arial" w:hAnsi="Arial"/>
          <w:b/>
          <w:bCs/>
          <w:lang w:eastAsia="pt-BR"/>
        </w:rPr>
        <w:t xml:space="preserve"> </w:t>
      </w:r>
      <w:r>
        <w:rPr>
          <w:rFonts w:ascii="Arial" w:hAnsi="Arial"/>
          <w:b/>
          <w:bCs/>
          <w:lang w:eastAsia="pt-BR"/>
        </w:rPr>
        <w:t>8</w:t>
      </w:r>
      <w:r w:rsidRPr="00210B04">
        <w:rPr>
          <w:rFonts w:ascii="Arial" w:hAnsi="Arial"/>
          <w:b/>
          <w:bCs/>
          <w:lang w:eastAsia="pt-BR"/>
        </w:rPr>
        <w:t>.1</w:t>
      </w:r>
      <w:r w:rsidRPr="00951B85">
        <w:rPr>
          <w:rFonts w:ascii="Arial" w:hAnsi="Arial"/>
          <w:lang w:eastAsia="pt-BR"/>
        </w:rPr>
        <w:t xml:space="preserve">, dada a necessidade de instauração </w:t>
      </w:r>
      <w:r w:rsidRPr="00D655E8">
        <w:rPr>
          <w:rFonts w:ascii="Arial" w:hAnsi="Arial"/>
          <w:color w:val="000000"/>
          <w:lang w:eastAsia="pt-BR"/>
        </w:rPr>
        <w:t>de procedimento para cancelamento do registro do fornecedor.</w:t>
      </w:r>
    </w:p>
    <w:p w14:paraId="2D0B4E0B" w14:textId="77777777" w:rsidR="00B402DB" w:rsidRPr="00A10EB5" w:rsidRDefault="00B402DB" w:rsidP="00B402DB">
      <w:pPr>
        <w:autoSpaceDE w:val="0"/>
        <w:adjustRightInd w:val="0"/>
        <w:spacing w:before="180"/>
        <w:jc w:val="both"/>
        <w:rPr>
          <w:rFonts w:ascii="Arial" w:hAnsi="Arial"/>
          <w:b/>
          <w:bCs/>
          <w:color w:val="000000"/>
          <w:lang w:eastAsia="pt-BR"/>
        </w:rPr>
      </w:pPr>
      <w:r w:rsidRPr="004A6207">
        <w:rPr>
          <w:rFonts w:ascii="Arial" w:hAnsi="Arial"/>
          <w:b/>
          <w:bCs/>
          <w:color w:val="000000"/>
          <w:u w:val="single"/>
          <w:lang w:eastAsia="pt-BR"/>
        </w:rPr>
        <w:t xml:space="preserve">CLÁUSULA </w:t>
      </w:r>
      <w:r>
        <w:rPr>
          <w:rFonts w:ascii="Arial" w:hAnsi="Arial"/>
          <w:b/>
          <w:bCs/>
          <w:color w:val="000000"/>
          <w:u w:val="single"/>
          <w:lang w:eastAsia="pt-BR"/>
        </w:rPr>
        <w:t>DÉCIMA SEGUNDA</w:t>
      </w:r>
      <w:r w:rsidRPr="004E27D0">
        <w:rPr>
          <w:rFonts w:ascii="Arial" w:hAnsi="Arial"/>
          <w:b/>
          <w:bCs/>
          <w:color w:val="000000"/>
          <w:lang w:eastAsia="pt-BR"/>
        </w:rPr>
        <w:t xml:space="preserve"> </w:t>
      </w:r>
      <w:r>
        <w:rPr>
          <w:rFonts w:ascii="Arial" w:hAnsi="Arial"/>
          <w:b/>
          <w:bCs/>
          <w:color w:val="000000"/>
          <w:lang w:eastAsia="pt-BR"/>
        </w:rPr>
        <w:t>–</w:t>
      </w:r>
      <w:r w:rsidRPr="004E27D0">
        <w:rPr>
          <w:rFonts w:ascii="Arial" w:hAnsi="Arial"/>
          <w:b/>
          <w:bCs/>
          <w:color w:val="000000"/>
          <w:lang w:eastAsia="pt-BR"/>
        </w:rPr>
        <w:t xml:space="preserve"> </w:t>
      </w:r>
      <w:r>
        <w:rPr>
          <w:rFonts w:ascii="Arial" w:hAnsi="Arial"/>
          <w:b/>
          <w:bCs/>
          <w:color w:val="000000"/>
          <w:lang w:eastAsia="pt-BR"/>
        </w:rPr>
        <w:t xml:space="preserve">DO </w:t>
      </w:r>
      <w:r w:rsidRPr="004E27D0">
        <w:rPr>
          <w:rFonts w:ascii="Arial" w:hAnsi="Arial"/>
          <w:b/>
          <w:bCs/>
          <w:color w:val="000000"/>
          <w:lang w:eastAsia="pt-BR"/>
        </w:rPr>
        <w:t xml:space="preserve">FORO </w:t>
      </w:r>
    </w:p>
    <w:p w14:paraId="25BDD41D" w14:textId="77777777" w:rsidR="00B402DB" w:rsidRPr="0069486B" w:rsidRDefault="00B402DB" w:rsidP="00B402DB">
      <w:pPr>
        <w:spacing w:before="180"/>
        <w:jc w:val="both"/>
        <w:rPr>
          <w:rFonts w:ascii="Arial" w:hAnsi="Arial"/>
        </w:rPr>
      </w:pPr>
      <w:r>
        <w:rPr>
          <w:rFonts w:ascii="Arial" w:hAnsi="Arial"/>
          <w:color w:val="000000"/>
          <w:lang w:eastAsia="pt-BR"/>
        </w:rPr>
        <w:t>12</w:t>
      </w:r>
      <w:r w:rsidRPr="00A3579E">
        <w:rPr>
          <w:rFonts w:ascii="Arial" w:hAnsi="Arial"/>
          <w:color w:val="000000"/>
          <w:lang w:eastAsia="pt-BR"/>
        </w:rPr>
        <w:t>.1.</w:t>
      </w:r>
      <w:r>
        <w:rPr>
          <w:rFonts w:ascii="Arial" w:hAnsi="Arial"/>
          <w:b/>
          <w:bCs/>
          <w:color w:val="000000"/>
          <w:lang w:eastAsia="pt-BR"/>
        </w:rPr>
        <w:t xml:space="preserve"> </w:t>
      </w:r>
      <w:r w:rsidRPr="004E27D0">
        <w:rPr>
          <w:rFonts w:ascii="Arial" w:hAnsi="Arial"/>
        </w:rPr>
        <w:t>O</w:t>
      </w:r>
      <w:r>
        <w:rPr>
          <w:rFonts w:ascii="Arial" w:hAnsi="Arial"/>
        </w:rPr>
        <w:t xml:space="preserve"> </w:t>
      </w:r>
      <w:r w:rsidRPr="004E27D0">
        <w:rPr>
          <w:rFonts w:ascii="Arial" w:hAnsi="Arial"/>
        </w:rPr>
        <w:t>Foro competente para dirimir questões oriundas dest</w:t>
      </w:r>
      <w:r>
        <w:rPr>
          <w:rFonts w:ascii="Arial" w:hAnsi="Arial"/>
        </w:rPr>
        <w:t>a Ata de Registro d</w:t>
      </w:r>
      <w:r w:rsidRPr="004E27D0">
        <w:rPr>
          <w:rFonts w:ascii="Arial" w:hAnsi="Arial"/>
        </w:rPr>
        <w:t xml:space="preserve">e </w:t>
      </w:r>
      <w:r>
        <w:rPr>
          <w:rFonts w:ascii="Arial" w:hAnsi="Arial"/>
        </w:rPr>
        <w:t>Preços</w:t>
      </w:r>
      <w:r w:rsidRPr="004E27D0">
        <w:rPr>
          <w:rFonts w:ascii="Arial" w:hAnsi="Arial"/>
        </w:rPr>
        <w:t>, não resolvida na esfera administrativa, é o da Comarca de Sertãozinho</w:t>
      </w:r>
      <w:r>
        <w:rPr>
          <w:rFonts w:ascii="Arial" w:hAnsi="Arial"/>
        </w:rPr>
        <w:t>/</w:t>
      </w:r>
      <w:r w:rsidRPr="004E27D0">
        <w:rPr>
          <w:rFonts w:ascii="Arial" w:hAnsi="Arial"/>
        </w:rPr>
        <w:t xml:space="preserve">SP. </w:t>
      </w:r>
    </w:p>
    <w:p w14:paraId="7E7F2763" w14:textId="77777777" w:rsidR="00B402DB" w:rsidRDefault="00B402DB" w:rsidP="00B402DB">
      <w:pPr>
        <w:jc w:val="both"/>
        <w:rPr>
          <w:rFonts w:ascii="Arial" w:hAnsi="Arial"/>
          <w:b/>
          <w:bCs/>
          <w:color w:val="000000"/>
        </w:rPr>
      </w:pPr>
    </w:p>
    <w:p w14:paraId="6F16EC69" w14:textId="77777777" w:rsidR="00B402DB" w:rsidRPr="005F4315" w:rsidRDefault="00B402DB" w:rsidP="00B402DB">
      <w:pPr>
        <w:jc w:val="both"/>
        <w:rPr>
          <w:rFonts w:ascii="Arial" w:hAnsi="Arial"/>
          <w:b/>
          <w:bCs/>
          <w:color w:val="000000"/>
        </w:rPr>
      </w:pPr>
    </w:p>
    <w:p w14:paraId="5D786444" w14:textId="77777777" w:rsidR="00B402DB" w:rsidRDefault="00B402DB" w:rsidP="00B402DB">
      <w:pPr>
        <w:jc w:val="right"/>
        <w:rPr>
          <w:rFonts w:ascii="Arial" w:hAnsi="Arial"/>
          <w:b/>
          <w:bCs/>
          <w:color w:val="000000"/>
        </w:rPr>
      </w:pPr>
    </w:p>
    <w:p w14:paraId="6EAB62BC" w14:textId="1547BB57" w:rsidR="00B402DB" w:rsidRPr="005F4315" w:rsidRDefault="00B402DB" w:rsidP="00B402DB">
      <w:pPr>
        <w:jc w:val="right"/>
        <w:rPr>
          <w:rFonts w:ascii="Arial" w:hAnsi="Arial"/>
          <w:b/>
          <w:bCs/>
          <w:color w:val="000000"/>
        </w:rPr>
      </w:pPr>
      <w:r w:rsidRPr="005F4315">
        <w:rPr>
          <w:rFonts w:ascii="Arial" w:hAnsi="Arial"/>
          <w:b/>
          <w:bCs/>
          <w:color w:val="000000"/>
        </w:rPr>
        <w:t>Sertãozinho,    de       de 202</w:t>
      </w:r>
      <w:r w:rsidR="00C27E99">
        <w:rPr>
          <w:rFonts w:ascii="Arial" w:hAnsi="Arial"/>
          <w:b/>
          <w:bCs/>
          <w:color w:val="000000"/>
        </w:rPr>
        <w:t>6</w:t>
      </w:r>
      <w:r>
        <w:rPr>
          <w:rFonts w:ascii="Arial" w:hAnsi="Arial"/>
          <w:b/>
          <w:bCs/>
          <w:color w:val="000000"/>
        </w:rPr>
        <w:t>.</w:t>
      </w:r>
    </w:p>
    <w:p w14:paraId="0AAAF76A" w14:textId="77777777" w:rsidR="00B402DB" w:rsidRDefault="00B402DB" w:rsidP="00B402DB">
      <w:pPr>
        <w:autoSpaceDE w:val="0"/>
        <w:ind w:right="57"/>
        <w:rPr>
          <w:rFonts w:ascii="Arial" w:eastAsia="Arial" w:hAnsi="Arial"/>
          <w:b/>
          <w:sz w:val="28"/>
          <w:szCs w:val="28"/>
        </w:rPr>
      </w:pPr>
    </w:p>
    <w:p w14:paraId="5BE25B9F" w14:textId="77777777" w:rsidR="00B402DB" w:rsidRDefault="00B402DB" w:rsidP="00B402DB">
      <w:pPr>
        <w:autoSpaceDE w:val="0"/>
        <w:ind w:right="57"/>
        <w:jc w:val="center"/>
        <w:rPr>
          <w:rFonts w:ascii="Arial" w:eastAsia="Arial" w:hAnsi="Arial"/>
          <w:b/>
          <w:sz w:val="28"/>
          <w:szCs w:val="28"/>
        </w:rPr>
      </w:pPr>
    </w:p>
    <w:p w14:paraId="3FA1346A" w14:textId="77777777" w:rsidR="00FC6C95" w:rsidRDefault="00FC6C95" w:rsidP="00B402DB">
      <w:pPr>
        <w:autoSpaceDE w:val="0"/>
        <w:ind w:right="57"/>
        <w:jc w:val="center"/>
        <w:rPr>
          <w:rFonts w:ascii="Arial" w:eastAsia="Arial" w:hAnsi="Arial"/>
          <w:b/>
          <w:sz w:val="28"/>
          <w:szCs w:val="28"/>
        </w:rPr>
      </w:pPr>
    </w:p>
    <w:p w14:paraId="7D5428E8" w14:textId="77777777" w:rsidR="00FC6C95" w:rsidRDefault="00FC6C95" w:rsidP="00B402DB">
      <w:pPr>
        <w:autoSpaceDE w:val="0"/>
        <w:ind w:right="57"/>
        <w:jc w:val="center"/>
        <w:rPr>
          <w:rFonts w:ascii="Arial" w:eastAsia="Arial" w:hAnsi="Arial"/>
          <w:b/>
          <w:sz w:val="28"/>
          <w:szCs w:val="28"/>
        </w:rPr>
      </w:pPr>
    </w:p>
    <w:p w14:paraId="15E1D2DB" w14:textId="77777777" w:rsidR="00B402DB" w:rsidRPr="005F4315" w:rsidRDefault="00B402DB" w:rsidP="00B402DB">
      <w:pPr>
        <w:jc w:val="center"/>
        <w:rPr>
          <w:rFonts w:ascii="Arial" w:hAnsi="Arial"/>
          <w:b/>
        </w:rPr>
      </w:pPr>
      <w:r>
        <w:rPr>
          <w:rFonts w:ascii="Arial" w:hAnsi="Arial"/>
          <w:b/>
        </w:rPr>
        <w:t>JOSÉ ALBERTO GIMENES</w:t>
      </w:r>
    </w:p>
    <w:p w14:paraId="1362EB36" w14:textId="77777777" w:rsidR="00B402DB" w:rsidRPr="005F4315" w:rsidRDefault="00B402DB" w:rsidP="00B402DB">
      <w:pPr>
        <w:jc w:val="center"/>
        <w:rPr>
          <w:rFonts w:ascii="Arial" w:eastAsia="Arial" w:hAnsi="Arial"/>
          <w:b/>
        </w:rPr>
      </w:pPr>
      <w:r w:rsidRPr="005F4315">
        <w:rPr>
          <w:rFonts w:ascii="Arial" w:hAnsi="Arial"/>
          <w:b/>
        </w:rPr>
        <w:t>PREFEITO MUNICIPAL</w:t>
      </w:r>
    </w:p>
    <w:p w14:paraId="54E62D50" w14:textId="77777777" w:rsidR="00B402DB" w:rsidRPr="005F4315" w:rsidRDefault="00B402DB" w:rsidP="00B402DB">
      <w:pPr>
        <w:jc w:val="center"/>
        <w:rPr>
          <w:rFonts w:ascii="Arial" w:hAnsi="Arial"/>
          <w:b/>
        </w:rPr>
      </w:pPr>
      <w:r w:rsidRPr="005F4315">
        <w:rPr>
          <w:rFonts w:ascii="Arial" w:hAnsi="Arial"/>
          <w:b/>
          <w:bCs/>
        </w:rPr>
        <w:t>CONTRATANTE</w:t>
      </w:r>
    </w:p>
    <w:p w14:paraId="1D6546D5" w14:textId="77777777" w:rsidR="00B402DB" w:rsidRDefault="00B402DB" w:rsidP="00B402DB">
      <w:pPr>
        <w:ind w:left="180"/>
        <w:jc w:val="center"/>
        <w:rPr>
          <w:rFonts w:ascii="Arial" w:hAnsi="Arial"/>
          <w:b/>
          <w:color w:val="000000"/>
        </w:rPr>
      </w:pPr>
    </w:p>
    <w:p w14:paraId="2F2846CA" w14:textId="77777777" w:rsidR="00B402DB" w:rsidRDefault="00B402DB" w:rsidP="00B402DB">
      <w:pPr>
        <w:ind w:left="180"/>
        <w:jc w:val="center"/>
        <w:rPr>
          <w:rFonts w:ascii="Arial" w:hAnsi="Arial"/>
          <w:b/>
          <w:color w:val="000000"/>
        </w:rPr>
      </w:pPr>
    </w:p>
    <w:p w14:paraId="37308129" w14:textId="77777777" w:rsidR="00B402DB" w:rsidRDefault="00B402DB" w:rsidP="00B402DB">
      <w:pPr>
        <w:rPr>
          <w:rFonts w:ascii="Arial" w:hAnsi="Arial"/>
          <w:b/>
          <w:color w:val="000000"/>
        </w:rPr>
      </w:pPr>
    </w:p>
    <w:p w14:paraId="5AD7CA33" w14:textId="77777777" w:rsidR="00B402DB" w:rsidRDefault="00B402DB" w:rsidP="00B402DB">
      <w:pPr>
        <w:ind w:left="180"/>
        <w:jc w:val="center"/>
        <w:rPr>
          <w:rFonts w:ascii="Arial" w:hAnsi="Arial"/>
          <w:b/>
          <w:color w:val="000000"/>
        </w:rPr>
      </w:pPr>
    </w:p>
    <w:p w14:paraId="2374EB3C" w14:textId="77777777" w:rsidR="00B402DB" w:rsidRPr="00261C4D" w:rsidRDefault="00B402DB" w:rsidP="00B402DB">
      <w:pPr>
        <w:ind w:left="180"/>
        <w:jc w:val="center"/>
        <w:rPr>
          <w:rFonts w:ascii="Arial" w:hAnsi="Arial"/>
          <w:b/>
        </w:rPr>
      </w:pPr>
      <w:r w:rsidRPr="00261C4D">
        <w:rPr>
          <w:rFonts w:ascii="Arial" w:hAnsi="Arial"/>
          <w:b/>
        </w:rPr>
        <w:t>RENAN RAMOS URIZZI</w:t>
      </w:r>
    </w:p>
    <w:p w14:paraId="57711511" w14:textId="77777777" w:rsidR="00B402DB" w:rsidRPr="00261C4D" w:rsidRDefault="00B402DB" w:rsidP="00B402DB">
      <w:pPr>
        <w:ind w:left="180"/>
        <w:jc w:val="center"/>
        <w:rPr>
          <w:rFonts w:ascii="Arial" w:hAnsi="Arial"/>
          <w:b/>
        </w:rPr>
      </w:pPr>
      <w:r w:rsidRPr="00261C4D">
        <w:rPr>
          <w:rFonts w:ascii="Arial" w:hAnsi="Arial"/>
          <w:b/>
        </w:rPr>
        <w:t>SECRETÁRIO MUNICIPAL DE SÁUDE</w:t>
      </w:r>
    </w:p>
    <w:p w14:paraId="284216D4" w14:textId="77777777" w:rsidR="00B402DB" w:rsidRDefault="00B402DB" w:rsidP="00B402DB">
      <w:pPr>
        <w:jc w:val="center"/>
        <w:rPr>
          <w:rFonts w:ascii="Arial" w:hAnsi="Arial"/>
          <w:b/>
          <w:color w:val="000000"/>
        </w:rPr>
      </w:pPr>
    </w:p>
    <w:p w14:paraId="0B708383" w14:textId="77777777" w:rsidR="00B402DB" w:rsidRDefault="00B402DB" w:rsidP="00B402DB">
      <w:pPr>
        <w:ind w:left="180"/>
        <w:jc w:val="center"/>
        <w:rPr>
          <w:rFonts w:ascii="Arial" w:hAnsi="Arial"/>
          <w:b/>
          <w:color w:val="000000"/>
        </w:rPr>
      </w:pPr>
    </w:p>
    <w:p w14:paraId="5191D8AF" w14:textId="77777777" w:rsidR="00E7515C" w:rsidRDefault="00E7515C" w:rsidP="00B402DB">
      <w:pPr>
        <w:ind w:left="180"/>
        <w:jc w:val="center"/>
        <w:rPr>
          <w:rFonts w:ascii="Arial" w:hAnsi="Arial"/>
          <w:b/>
          <w:color w:val="000000"/>
        </w:rPr>
      </w:pPr>
    </w:p>
    <w:p w14:paraId="7671F547" w14:textId="77777777" w:rsidR="00B402DB" w:rsidRPr="005F4315" w:rsidRDefault="00B402DB" w:rsidP="00B402DB">
      <w:pPr>
        <w:ind w:left="180"/>
        <w:jc w:val="center"/>
        <w:rPr>
          <w:rFonts w:ascii="Arial" w:hAnsi="Arial"/>
          <w:b/>
          <w:color w:val="000000"/>
        </w:rPr>
      </w:pPr>
    </w:p>
    <w:p w14:paraId="0CDBA9F2" w14:textId="77777777" w:rsidR="00B402DB" w:rsidRDefault="00B402DB" w:rsidP="00B402DB">
      <w:pPr>
        <w:ind w:left="180"/>
        <w:jc w:val="center"/>
        <w:rPr>
          <w:rFonts w:ascii="Arial" w:hAnsi="Arial"/>
          <w:b/>
        </w:rPr>
      </w:pPr>
      <w:r w:rsidRPr="000111E1">
        <w:rPr>
          <w:rFonts w:ascii="Arial" w:hAnsi="Arial"/>
          <w:b/>
        </w:rPr>
        <w:t>DETENTORA DA ATA</w:t>
      </w:r>
    </w:p>
    <w:p w14:paraId="25CA8B4B" w14:textId="77777777" w:rsidR="00E7515C" w:rsidRDefault="00E7515C" w:rsidP="00B402DB">
      <w:pPr>
        <w:ind w:left="180"/>
        <w:jc w:val="center"/>
        <w:rPr>
          <w:rFonts w:ascii="Arial" w:hAnsi="Arial"/>
          <w:b/>
        </w:rPr>
      </w:pPr>
    </w:p>
    <w:p w14:paraId="621353D9" w14:textId="77777777" w:rsidR="00B402DB" w:rsidRDefault="00B402DB" w:rsidP="00B402DB">
      <w:pPr>
        <w:ind w:left="180"/>
        <w:jc w:val="center"/>
        <w:rPr>
          <w:rFonts w:ascii="Arial" w:hAnsi="Arial"/>
          <w:b/>
        </w:rPr>
      </w:pPr>
    </w:p>
    <w:p w14:paraId="5B7EBC67" w14:textId="77777777" w:rsidR="00B402DB" w:rsidRPr="005F4315" w:rsidRDefault="00B402DB" w:rsidP="00B402DB">
      <w:pPr>
        <w:ind w:left="180"/>
        <w:jc w:val="center"/>
        <w:rPr>
          <w:rFonts w:ascii="Arial" w:hAnsi="Arial"/>
          <w:b/>
          <w:color w:val="000000"/>
        </w:rPr>
      </w:pPr>
    </w:p>
    <w:p w14:paraId="5391EA5D" w14:textId="664E806E" w:rsidR="00B402DB" w:rsidRPr="005F4315" w:rsidRDefault="00B402DB" w:rsidP="00E7515C">
      <w:pPr>
        <w:ind w:left="180"/>
        <w:rPr>
          <w:rFonts w:ascii="Arial" w:hAnsi="Arial"/>
          <w:b/>
          <w:color w:val="000000"/>
        </w:rPr>
      </w:pPr>
      <w:r w:rsidRPr="005F4315">
        <w:rPr>
          <w:rFonts w:ascii="Arial" w:hAnsi="Arial"/>
          <w:b/>
          <w:color w:val="000000"/>
        </w:rPr>
        <w:t>TESTEMUNHAS</w:t>
      </w:r>
    </w:p>
    <w:p w14:paraId="1FD8C34F" w14:textId="77777777" w:rsidR="00B402DB" w:rsidRPr="005F4315" w:rsidRDefault="00B402DB" w:rsidP="00B402DB">
      <w:pPr>
        <w:ind w:left="180"/>
        <w:jc w:val="center"/>
        <w:rPr>
          <w:rFonts w:ascii="Arial" w:hAnsi="Arial"/>
          <w:b/>
          <w:color w:val="000000"/>
        </w:rPr>
      </w:pPr>
    </w:p>
    <w:p w14:paraId="59C97927" w14:textId="77777777" w:rsidR="00B402DB" w:rsidRPr="005F4315" w:rsidRDefault="00B402DB" w:rsidP="00B402DB">
      <w:pPr>
        <w:rPr>
          <w:rFonts w:ascii="Arial" w:hAnsi="Arial"/>
          <w:b/>
          <w:color w:val="000000"/>
        </w:rPr>
      </w:pPr>
      <w:r>
        <w:rPr>
          <w:rFonts w:ascii="Arial" w:hAnsi="Arial"/>
          <w:b/>
          <w:color w:val="000000"/>
        </w:rPr>
        <w:t xml:space="preserve">  </w:t>
      </w:r>
      <w:r w:rsidRPr="005F4315">
        <w:rPr>
          <w:rFonts w:ascii="Arial" w:hAnsi="Arial"/>
          <w:b/>
          <w:color w:val="000000"/>
        </w:rPr>
        <w:t>1 - _________________________          2 - ___________________________</w:t>
      </w:r>
    </w:p>
    <w:p w14:paraId="2139A3A3" w14:textId="77777777" w:rsidR="00B402DB" w:rsidRDefault="00B402DB" w:rsidP="00B402DB">
      <w:pPr>
        <w:autoSpaceDE w:val="0"/>
        <w:ind w:right="57"/>
        <w:jc w:val="center"/>
        <w:rPr>
          <w:rFonts w:ascii="Arial" w:eastAsia="Arial" w:hAnsi="Arial"/>
          <w:b/>
          <w:sz w:val="28"/>
          <w:szCs w:val="28"/>
        </w:rPr>
      </w:pPr>
    </w:p>
    <w:p w14:paraId="37AB7512" w14:textId="77777777" w:rsidR="00B402DB" w:rsidRDefault="00B402DB" w:rsidP="00B402DB"/>
    <w:p w14:paraId="47B6F207" w14:textId="77777777" w:rsidR="00B402DB" w:rsidRDefault="00B402DB" w:rsidP="00B402DB"/>
    <w:p w14:paraId="54753048" w14:textId="77777777" w:rsidR="00B402DB" w:rsidRDefault="00B402DB" w:rsidP="00B402DB"/>
    <w:p w14:paraId="194317C0" w14:textId="77777777" w:rsidR="00E7515C" w:rsidRDefault="00E7515C" w:rsidP="00B402DB"/>
    <w:p w14:paraId="2ECA0ED4" w14:textId="77777777" w:rsidR="00B402DB" w:rsidRPr="006407EF" w:rsidRDefault="00B402DB" w:rsidP="00B402DB">
      <w:pPr>
        <w:autoSpaceDE w:val="0"/>
        <w:adjustRightInd w:val="0"/>
        <w:spacing w:line="360" w:lineRule="auto"/>
        <w:ind w:right="-30"/>
        <w:jc w:val="center"/>
        <w:rPr>
          <w:rFonts w:ascii="Arial" w:hAnsi="Arial"/>
          <w:b/>
          <w:bCs/>
          <w:color w:val="000000"/>
          <w:sz w:val="40"/>
          <w:szCs w:val="40"/>
        </w:rPr>
      </w:pPr>
      <w:r w:rsidRPr="00A76A55">
        <w:rPr>
          <w:rFonts w:ascii="Arial" w:hAnsi="Arial"/>
          <w:b/>
          <w:bCs/>
          <w:color w:val="000000"/>
          <w:sz w:val="40"/>
          <w:szCs w:val="40"/>
        </w:rPr>
        <w:t>ANEXO IV.</w:t>
      </w:r>
      <w:r>
        <w:rPr>
          <w:rFonts w:ascii="Arial" w:hAnsi="Arial"/>
          <w:b/>
          <w:bCs/>
          <w:color w:val="000000"/>
          <w:sz w:val="40"/>
          <w:szCs w:val="40"/>
        </w:rPr>
        <w:t xml:space="preserve">1 </w:t>
      </w:r>
      <w:r w:rsidRPr="006407EF">
        <w:rPr>
          <w:rFonts w:ascii="Arial" w:hAnsi="Arial"/>
          <w:b/>
          <w:bCs/>
          <w:color w:val="000000"/>
          <w:sz w:val="40"/>
          <w:szCs w:val="40"/>
        </w:rPr>
        <w:t xml:space="preserve">– </w:t>
      </w:r>
      <w:r>
        <w:rPr>
          <w:rFonts w:ascii="Arial" w:hAnsi="Arial"/>
          <w:b/>
          <w:bCs/>
          <w:color w:val="000000"/>
          <w:sz w:val="40"/>
          <w:szCs w:val="40"/>
        </w:rPr>
        <w:t>CADASTRO DE RESERVA</w:t>
      </w:r>
    </w:p>
    <w:p w14:paraId="18A7983C" w14:textId="77777777" w:rsidR="00B402DB" w:rsidRPr="006407EF" w:rsidRDefault="00B402DB" w:rsidP="00B402DB">
      <w:pPr>
        <w:autoSpaceDE w:val="0"/>
        <w:adjustRightInd w:val="0"/>
        <w:spacing w:line="360" w:lineRule="auto"/>
        <w:ind w:right="-30"/>
        <w:jc w:val="center"/>
        <w:rPr>
          <w:rFonts w:ascii="Arial" w:hAnsi="Arial"/>
          <w:color w:val="000000"/>
        </w:rPr>
      </w:pPr>
    </w:p>
    <w:p w14:paraId="7087F8A1" w14:textId="77C9A441" w:rsidR="00B402DB" w:rsidRPr="00277A02" w:rsidRDefault="00B402DB" w:rsidP="00B402DB">
      <w:pPr>
        <w:jc w:val="center"/>
        <w:rPr>
          <w:rFonts w:ascii="Arial" w:hAnsi="Arial"/>
          <w:b/>
          <w:sz w:val="28"/>
          <w:szCs w:val="28"/>
        </w:rPr>
      </w:pPr>
      <w:r w:rsidRPr="00277A02">
        <w:rPr>
          <w:rFonts w:ascii="Arial" w:hAnsi="Arial"/>
          <w:b/>
          <w:sz w:val="28"/>
          <w:szCs w:val="28"/>
        </w:rPr>
        <w:t xml:space="preserve">PREGÃO ELETRÔNICO Nº </w:t>
      </w:r>
      <w:r w:rsidR="00A4327F">
        <w:rPr>
          <w:rFonts w:ascii="Arial" w:hAnsi="Arial"/>
          <w:b/>
          <w:sz w:val="28"/>
          <w:szCs w:val="28"/>
        </w:rPr>
        <w:t>001</w:t>
      </w:r>
      <w:r w:rsidRPr="00277A02">
        <w:rPr>
          <w:rFonts w:ascii="Arial" w:hAnsi="Arial"/>
          <w:b/>
          <w:sz w:val="28"/>
          <w:szCs w:val="28"/>
        </w:rPr>
        <w:t>/202</w:t>
      </w:r>
      <w:r w:rsidR="00C27E99">
        <w:rPr>
          <w:rFonts w:ascii="Arial" w:hAnsi="Arial"/>
          <w:b/>
          <w:sz w:val="28"/>
          <w:szCs w:val="28"/>
        </w:rPr>
        <w:t>6</w:t>
      </w:r>
    </w:p>
    <w:p w14:paraId="2B5A3997" w14:textId="77777777" w:rsidR="00B402DB" w:rsidRPr="00277A02" w:rsidRDefault="00B402DB" w:rsidP="00B402DB">
      <w:pPr>
        <w:jc w:val="center"/>
        <w:rPr>
          <w:rFonts w:ascii="Arial" w:hAnsi="Arial"/>
          <w:b/>
          <w:sz w:val="28"/>
          <w:szCs w:val="28"/>
        </w:rPr>
      </w:pPr>
    </w:p>
    <w:p w14:paraId="3F602E7F" w14:textId="04135585" w:rsidR="00B402DB" w:rsidRPr="00277A02" w:rsidRDefault="00B402DB" w:rsidP="00B402DB">
      <w:pPr>
        <w:spacing w:line="276" w:lineRule="auto"/>
        <w:jc w:val="center"/>
        <w:rPr>
          <w:rFonts w:ascii="Arial" w:hAnsi="Arial"/>
          <w:b/>
          <w:bCs/>
          <w:sz w:val="28"/>
          <w:szCs w:val="28"/>
        </w:rPr>
      </w:pPr>
      <w:r w:rsidRPr="00277A02">
        <w:rPr>
          <w:rFonts w:ascii="Arial" w:hAnsi="Arial"/>
          <w:b/>
          <w:sz w:val="28"/>
          <w:szCs w:val="28"/>
        </w:rPr>
        <w:t xml:space="preserve">PROCESSO Nº </w:t>
      </w:r>
      <w:r w:rsidR="00A4327F">
        <w:rPr>
          <w:rFonts w:ascii="Arial" w:hAnsi="Arial"/>
          <w:b/>
          <w:sz w:val="28"/>
          <w:szCs w:val="28"/>
        </w:rPr>
        <w:t>001</w:t>
      </w:r>
      <w:r>
        <w:rPr>
          <w:rFonts w:ascii="Arial" w:hAnsi="Arial"/>
          <w:b/>
          <w:sz w:val="28"/>
          <w:szCs w:val="28"/>
        </w:rPr>
        <w:t>/</w:t>
      </w:r>
      <w:r w:rsidRPr="00277A02">
        <w:rPr>
          <w:rFonts w:ascii="Arial" w:hAnsi="Arial"/>
          <w:b/>
          <w:sz w:val="28"/>
          <w:szCs w:val="28"/>
        </w:rPr>
        <w:t>202</w:t>
      </w:r>
      <w:r w:rsidR="00C27E99">
        <w:rPr>
          <w:rFonts w:ascii="Arial" w:hAnsi="Arial"/>
          <w:b/>
          <w:sz w:val="28"/>
          <w:szCs w:val="28"/>
        </w:rPr>
        <w:t>6</w:t>
      </w:r>
    </w:p>
    <w:p w14:paraId="67E49367" w14:textId="77777777" w:rsidR="00B402DB" w:rsidRPr="006407EF" w:rsidRDefault="00B402DB" w:rsidP="00B402DB">
      <w:pPr>
        <w:autoSpaceDE w:val="0"/>
        <w:adjustRightInd w:val="0"/>
        <w:spacing w:line="360" w:lineRule="auto"/>
        <w:ind w:right="-30"/>
        <w:jc w:val="center"/>
        <w:rPr>
          <w:rFonts w:ascii="Arial" w:hAnsi="Arial"/>
          <w:color w:val="000000"/>
        </w:rPr>
      </w:pPr>
    </w:p>
    <w:p w14:paraId="46F7CB62" w14:textId="77777777" w:rsidR="00B402DB" w:rsidRPr="006407EF" w:rsidRDefault="00B402DB" w:rsidP="00B402DB">
      <w:pPr>
        <w:autoSpaceDE w:val="0"/>
        <w:adjustRightInd w:val="0"/>
        <w:spacing w:line="360" w:lineRule="auto"/>
        <w:ind w:right="-30"/>
        <w:jc w:val="center"/>
        <w:rPr>
          <w:rFonts w:ascii="Arial" w:hAnsi="Arial"/>
          <w:color w:val="000000"/>
        </w:rPr>
      </w:pPr>
      <w:r w:rsidRPr="006407EF">
        <w:rPr>
          <w:rFonts w:ascii="Arial" w:hAnsi="Arial"/>
          <w:color w:val="000000"/>
        </w:rPr>
        <w:t>Seguindo a ordem de classificação, segue relação de fornecedores que aceitaram cotar os itens com preços iguais ao adjudicatário:</w:t>
      </w:r>
    </w:p>
    <w:p w14:paraId="2B4236D6" w14:textId="77777777" w:rsidR="00B402DB" w:rsidRPr="00277A02" w:rsidRDefault="00B402DB" w:rsidP="00B402DB">
      <w:pPr>
        <w:autoSpaceDE w:val="0"/>
        <w:adjustRightInd w:val="0"/>
        <w:spacing w:line="360" w:lineRule="auto"/>
        <w:ind w:right="-30"/>
        <w:jc w:val="center"/>
        <w:rPr>
          <w:rFonts w:ascii="Arial" w:hAnsi="Arial"/>
        </w:rPr>
      </w:pPr>
    </w:p>
    <w:tbl>
      <w:tblPr>
        <w:tblW w:w="9392" w:type="dxa"/>
        <w:tblInd w:w="10" w:type="dxa"/>
        <w:tblLayout w:type="fixed"/>
        <w:tblCellMar>
          <w:left w:w="10" w:type="dxa"/>
          <w:right w:w="10" w:type="dxa"/>
        </w:tblCellMar>
        <w:tblLook w:val="0000" w:firstRow="0" w:lastRow="0" w:firstColumn="0" w:lastColumn="0" w:noHBand="0" w:noVBand="0"/>
      </w:tblPr>
      <w:tblGrid>
        <w:gridCol w:w="838"/>
        <w:gridCol w:w="992"/>
        <w:gridCol w:w="1253"/>
        <w:gridCol w:w="1541"/>
        <w:gridCol w:w="1121"/>
        <w:gridCol w:w="1121"/>
        <w:gridCol w:w="841"/>
        <w:gridCol w:w="841"/>
        <w:gridCol w:w="844"/>
      </w:tblGrid>
      <w:tr w:rsidR="00B402DB" w:rsidRPr="00277A02" w14:paraId="0EDA969C" w14:textId="77777777" w:rsidTr="00172CE1">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263E671E" w14:textId="77777777" w:rsidR="00B402DB" w:rsidRPr="00277A02" w:rsidRDefault="00B402DB" w:rsidP="00172CE1">
            <w:pPr>
              <w:autoSpaceDE w:val="0"/>
              <w:adjustRightInd w:val="0"/>
              <w:ind w:right="-30"/>
              <w:jc w:val="center"/>
              <w:rPr>
                <w:rFonts w:ascii="Arial" w:hAnsi="Arial"/>
              </w:rPr>
            </w:pPr>
            <w:r w:rsidRPr="00277A02">
              <w:rPr>
                <w:rFonts w:ascii="Arial" w:hAnsi="Arial"/>
              </w:rPr>
              <w:t>Lote</w:t>
            </w:r>
          </w:p>
          <w:p w14:paraId="4306A64A" w14:textId="77777777" w:rsidR="00B402DB" w:rsidRPr="00277A02" w:rsidRDefault="00B402DB" w:rsidP="00172CE1">
            <w:pPr>
              <w:autoSpaceDE w:val="0"/>
              <w:adjustRightInd w:val="0"/>
              <w:ind w:right="-30"/>
              <w:jc w:val="center"/>
              <w:rPr>
                <w:rFonts w:ascii="Arial" w:hAnsi="Arial"/>
              </w:rPr>
            </w:pPr>
          </w:p>
        </w:tc>
        <w:tc>
          <w:tcPr>
            <w:tcW w:w="8554" w:type="dxa"/>
            <w:gridSpan w:val="8"/>
            <w:tcBorders>
              <w:top w:val="single" w:sz="2" w:space="0" w:color="000000"/>
              <w:left w:val="single" w:sz="2" w:space="0" w:color="000000"/>
              <w:bottom w:val="single" w:sz="2" w:space="0" w:color="000000"/>
              <w:right w:val="single" w:sz="2" w:space="0" w:color="000000"/>
            </w:tcBorders>
            <w:vAlign w:val="center"/>
          </w:tcPr>
          <w:p w14:paraId="71264E28" w14:textId="77777777" w:rsidR="00B402DB" w:rsidRPr="00277A02" w:rsidRDefault="00B402DB" w:rsidP="00172CE1">
            <w:pPr>
              <w:autoSpaceDE w:val="0"/>
              <w:adjustRightInd w:val="0"/>
              <w:ind w:right="-30"/>
              <w:jc w:val="center"/>
              <w:rPr>
                <w:rFonts w:ascii="Arial" w:hAnsi="Arial"/>
              </w:rPr>
            </w:pPr>
            <w:r w:rsidRPr="00277A02">
              <w:rPr>
                <w:rFonts w:ascii="Arial" w:hAnsi="Arial"/>
              </w:rPr>
              <w:t>Fornecedor (razão social, CNPJ/MF, endereço, contatos, representante)</w:t>
            </w:r>
          </w:p>
          <w:p w14:paraId="6591363C" w14:textId="77777777" w:rsidR="00B402DB" w:rsidRPr="00277A02" w:rsidRDefault="00B402DB" w:rsidP="00172CE1">
            <w:pPr>
              <w:autoSpaceDE w:val="0"/>
              <w:adjustRightInd w:val="0"/>
              <w:ind w:right="-30"/>
              <w:jc w:val="center"/>
              <w:rPr>
                <w:rFonts w:ascii="Arial" w:hAnsi="Arial"/>
              </w:rPr>
            </w:pPr>
          </w:p>
        </w:tc>
      </w:tr>
      <w:tr w:rsidR="00B402DB" w:rsidRPr="00E91507" w14:paraId="62A89D0B" w14:textId="77777777" w:rsidTr="00172CE1">
        <w:trPr>
          <w:trHeight w:val="674"/>
        </w:trPr>
        <w:tc>
          <w:tcPr>
            <w:tcW w:w="838" w:type="dxa"/>
            <w:tcBorders>
              <w:top w:val="nil"/>
              <w:left w:val="single" w:sz="2" w:space="0" w:color="000000"/>
              <w:bottom w:val="single" w:sz="2" w:space="0" w:color="000000"/>
              <w:right w:val="nil"/>
            </w:tcBorders>
            <w:vAlign w:val="center"/>
          </w:tcPr>
          <w:p w14:paraId="72D086FB" w14:textId="77777777" w:rsidR="00B402DB" w:rsidRPr="00E91507" w:rsidRDefault="00B402DB" w:rsidP="00172CE1">
            <w:pPr>
              <w:autoSpaceDE w:val="0"/>
              <w:adjustRightInd w:val="0"/>
              <w:ind w:right="-30"/>
              <w:jc w:val="center"/>
              <w:rPr>
                <w:rFonts w:ascii="Arial" w:hAnsi="Arial"/>
              </w:rPr>
            </w:pPr>
            <w:r w:rsidRPr="00E91507">
              <w:rPr>
                <w:rFonts w:ascii="Arial" w:hAnsi="Arial"/>
              </w:rPr>
              <w:t>X</w:t>
            </w:r>
          </w:p>
        </w:tc>
        <w:tc>
          <w:tcPr>
            <w:tcW w:w="992" w:type="dxa"/>
            <w:tcBorders>
              <w:top w:val="nil"/>
              <w:left w:val="single" w:sz="2" w:space="0" w:color="000000"/>
              <w:bottom w:val="single" w:sz="2" w:space="0" w:color="000000"/>
              <w:right w:val="nil"/>
            </w:tcBorders>
          </w:tcPr>
          <w:p w14:paraId="44D740BF" w14:textId="77777777" w:rsidR="00B402DB" w:rsidRPr="00E91507" w:rsidRDefault="00B402DB" w:rsidP="00172CE1">
            <w:pPr>
              <w:autoSpaceDE w:val="0"/>
              <w:adjustRightInd w:val="0"/>
              <w:ind w:right="-30"/>
              <w:jc w:val="both"/>
              <w:rPr>
                <w:rFonts w:ascii="Arial" w:hAnsi="Arial"/>
              </w:rPr>
            </w:pPr>
            <w:r w:rsidRPr="00E91507">
              <w:rPr>
                <w:rFonts w:ascii="Arial" w:hAnsi="Arial"/>
              </w:rPr>
              <w:t>Especificação</w:t>
            </w:r>
          </w:p>
        </w:tc>
        <w:tc>
          <w:tcPr>
            <w:tcW w:w="1253" w:type="dxa"/>
            <w:tcBorders>
              <w:top w:val="nil"/>
              <w:left w:val="single" w:sz="2" w:space="0" w:color="000000"/>
              <w:bottom w:val="single" w:sz="2" w:space="0" w:color="000000"/>
              <w:right w:val="nil"/>
            </w:tcBorders>
          </w:tcPr>
          <w:p w14:paraId="10DBB914" w14:textId="77777777" w:rsidR="00B402DB" w:rsidRPr="00E91507" w:rsidRDefault="00B402DB" w:rsidP="00172CE1">
            <w:pPr>
              <w:autoSpaceDE w:val="0"/>
              <w:adjustRightInd w:val="0"/>
              <w:ind w:right="-30"/>
              <w:jc w:val="center"/>
              <w:rPr>
                <w:rFonts w:ascii="Arial" w:hAnsi="Arial"/>
              </w:rPr>
            </w:pPr>
            <w:r w:rsidRPr="00E91507">
              <w:rPr>
                <w:rFonts w:ascii="Arial" w:hAnsi="Arial"/>
              </w:rPr>
              <w:t xml:space="preserve">Marca </w:t>
            </w:r>
          </w:p>
          <w:p w14:paraId="5857F800" w14:textId="77777777" w:rsidR="00B402DB" w:rsidRPr="00E91507" w:rsidRDefault="00B402DB" w:rsidP="00172CE1">
            <w:pPr>
              <w:autoSpaceDE w:val="0"/>
              <w:adjustRightInd w:val="0"/>
              <w:ind w:right="-30"/>
              <w:jc w:val="center"/>
              <w:rPr>
                <w:rFonts w:ascii="Arial" w:hAnsi="Arial"/>
              </w:rPr>
            </w:pPr>
            <w:r w:rsidRPr="00E91507">
              <w:rPr>
                <w:rFonts w:ascii="Arial" w:hAnsi="Arial"/>
              </w:rPr>
              <w:t>(se exigida no edital)</w:t>
            </w:r>
          </w:p>
        </w:tc>
        <w:tc>
          <w:tcPr>
            <w:tcW w:w="1541" w:type="dxa"/>
            <w:tcBorders>
              <w:top w:val="nil"/>
              <w:left w:val="single" w:sz="2" w:space="0" w:color="000000"/>
              <w:bottom w:val="single" w:sz="2" w:space="0" w:color="000000"/>
              <w:right w:val="nil"/>
            </w:tcBorders>
          </w:tcPr>
          <w:p w14:paraId="41D1F9A2" w14:textId="77777777" w:rsidR="00B402DB" w:rsidRPr="00E91507" w:rsidRDefault="00B402DB" w:rsidP="00172CE1">
            <w:pPr>
              <w:autoSpaceDE w:val="0"/>
              <w:adjustRightInd w:val="0"/>
              <w:ind w:right="-30"/>
              <w:jc w:val="center"/>
              <w:rPr>
                <w:rFonts w:ascii="Arial" w:hAnsi="Arial"/>
              </w:rPr>
            </w:pPr>
            <w:r w:rsidRPr="00E91507">
              <w:rPr>
                <w:rFonts w:ascii="Arial" w:hAnsi="Arial"/>
              </w:rPr>
              <w:t>Modelo</w:t>
            </w:r>
          </w:p>
          <w:p w14:paraId="2F628954" w14:textId="77777777" w:rsidR="00B402DB" w:rsidRPr="00E91507" w:rsidRDefault="00B402DB" w:rsidP="00172CE1">
            <w:pPr>
              <w:autoSpaceDE w:val="0"/>
              <w:adjustRightInd w:val="0"/>
              <w:ind w:right="-30"/>
              <w:jc w:val="center"/>
              <w:rPr>
                <w:rFonts w:ascii="Arial" w:hAnsi="Arial"/>
              </w:rPr>
            </w:pPr>
            <w:r w:rsidRPr="00E91507">
              <w:rPr>
                <w:rFonts w:ascii="Arial" w:hAnsi="Arial"/>
              </w:rPr>
              <w:t>(se exigido no edital)</w:t>
            </w:r>
          </w:p>
        </w:tc>
        <w:tc>
          <w:tcPr>
            <w:tcW w:w="1121" w:type="dxa"/>
            <w:tcBorders>
              <w:top w:val="nil"/>
              <w:left w:val="single" w:sz="2" w:space="0" w:color="000000"/>
              <w:bottom w:val="single" w:sz="2" w:space="0" w:color="000000"/>
              <w:right w:val="nil"/>
            </w:tcBorders>
          </w:tcPr>
          <w:p w14:paraId="723B2E4F" w14:textId="77777777" w:rsidR="00B402DB" w:rsidRPr="00E91507" w:rsidRDefault="00B402DB" w:rsidP="00172CE1">
            <w:pPr>
              <w:autoSpaceDE w:val="0"/>
              <w:adjustRightInd w:val="0"/>
              <w:ind w:right="-30"/>
              <w:jc w:val="center"/>
              <w:rPr>
                <w:rFonts w:ascii="Arial" w:hAnsi="Arial"/>
              </w:rPr>
            </w:pPr>
            <w:r w:rsidRPr="00E91507">
              <w:rPr>
                <w:rFonts w:ascii="Arial" w:hAnsi="Arial"/>
              </w:rPr>
              <w:t>Unidade</w:t>
            </w:r>
          </w:p>
        </w:tc>
        <w:tc>
          <w:tcPr>
            <w:tcW w:w="1121" w:type="dxa"/>
            <w:tcBorders>
              <w:top w:val="nil"/>
              <w:left w:val="single" w:sz="2" w:space="0" w:color="000000"/>
              <w:bottom w:val="single" w:sz="2" w:space="0" w:color="000000"/>
              <w:right w:val="nil"/>
            </w:tcBorders>
          </w:tcPr>
          <w:p w14:paraId="636C81E3" w14:textId="77777777" w:rsidR="00B402DB" w:rsidRPr="00E91507" w:rsidRDefault="00B402DB" w:rsidP="00172CE1">
            <w:pPr>
              <w:autoSpaceDE w:val="0"/>
              <w:adjustRightInd w:val="0"/>
              <w:ind w:right="-30"/>
              <w:jc w:val="center"/>
              <w:rPr>
                <w:rFonts w:ascii="Arial" w:hAnsi="Arial"/>
              </w:rPr>
            </w:pPr>
            <w:r w:rsidRPr="00E91507">
              <w:rPr>
                <w:rFonts w:ascii="Arial" w:hAnsi="Arial"/>
              </w:rPr>
              <w:t>Qtd Máxima</w:t>
            </w:r>
          </w:p>
        </w:tc>
        <w:tc>
          <w:tcPr>
            <w:tcW w:w="841" w:type="dxa"/>
            <w:tcBorders>
              <w:top w:val="nil"/>
              <w:left w:val="single" w:sz="2" w:space="0" w:color="000000"/>
              <w:bottom w:val="single" w:sz="2" w:space="0" w:color="000000"/>
              <w:right w:val="single" w:sz="2" w:space="0" w:color="000000"/>
            </w:tcBorders>
          </w:tcPr>
          <w:p w14:paraId="54BFBE9A" w14:textId="77777777" w:rsidR="00B402DB" w:rsidRPr="00E91507" w:rsidRDefault="00B402DB" w:rsidP="00172CE1">
            <w:pPr>
              <w:autoSpaceDE w:val="0"/>
              <w:adjustRightInd w:val="0"/>
              <w:ind w:right="-30"/>
              <w:jc w:val="center"/>
              <w:rPr>
                <w:rFonts w:ascii="Arial" w:hAnsi="Arial"/>
              </w:rPr>
            </w:pPr>
            <w:r w:rsidRPr="00E91507">
              <w:rPr>
                <w:rFonts w:ascii="Arial" w:hAnsi="Arial"/>
              </w:rPr>
              <w:t>Qtd Mínima</w:t>
            </w:r>
          </w:p>
        </w:tc>
        <w:tc>
          <w:tcPr>
            <w:tcW w:w="841" w:type="dxa"/>
            <w:tcBorders>
              <w:top w:val="nil"/>
              <w:left w:val="single" w:sz="2" w:space="0" w:color="000000"/>
              <w:bottom w:val="single" w:sz="2" w:space="0" w:color="000000"/>
              <w:right w:val="nil"/>
            </w:tcBorders>
          </w:tcPr>
          <w:p w14:paraId="5AFFEB51" w14:textId="77777777" w:rsidR="00B402DB" w:rsidRPr="00E91507" w:rsidRDefault="00B402DB" w:rsidP="00172CE1">
            <w:pPr>
              <w:autoSpaceDE w:val="0"/>
              <w:adjustRightInd w:val="0"/>
              <w:ind w:right="-30"/>
              <w:jc w:val="center"/>
              <w:rPr>
                <w:rFonts w:ascii="Arial" w:hAnsi="Arial"/>
              </w:rPr>
            </w:pPr>
            <w:r w:rsidRPr="00E91507">
              <w:rPr>
                <w:rFonts w:ascii="Arial" w:hAnsi="Arial"/>
              </w:rPr>
              <w:t>Valor Un</w:t>
            </w:r>
          </w:p>
        </w:tc>
        <w:tc>
          <w:tcPr>
            <w:tcW w:w="844" w:type="dxa"/>
            <w:tcBorders>
              <w:top w:val="nil"/>
              <w:left w:val="single" w:sz="2" w:space="0" w:color="000000"/>
              <w:bottom w:val="single" w:sz="2" w:space="0" w:color="000000"/>
              <w:right w:val="single" w:sz="2" w:space="0" w:color="000000"/>
            </w:tcBorders>
          </w:tcPr>
          <w:p w14:paraId="26F3664F" w14:textId="77777777" w:rsidR="00B402DB" w:rsidRPr="00E91507" w:rsidRDefault="00B402DB" w:rsidP="00172CE1">
            <w:pPr>
              <w:autoSpaceDE w:val="0"/>
              <w:adjustRightInd w:val="0"/>
              <w:ind w:right="-30"/>
              <w:jc w:val="center"/>
              <w:rPr>
                <w:rFonts w:ascii="Arial" w:hAnsi="Arial"/>
              </w:rPr>
            </w:pPr>
            <w:r w:rsidRPr="00E91507">
              <w:rPr>
                <w:rFonts w:ascii="Arial" w:hAnsi="Arial"/>
              </w:rPr>
              <w:t>Prazo garantia ou validade</w:t>
            </w:r>
          </w:p>
        </w:tc>
      </w:tr>
      <w:tr w:rsidR="00B402DB" w:rsidRPr="00E91507" w14:paraId="5A63C96E" w14:textId="77777777" w:rsidTr="00172CE1">
        <w:trPr>
          <w:trHeight w:val="174"/>
        </w:trPr>
        <w:tc>
          <w:tcPr>
            <w:tcW w:w="838" w:type="dxa"/>
            <w:tcBorders>
              <w:top w:val="nil"/>
              <w:left w:val="single" w:sz="2" w:space="0" w:color="000000"/>
              <w:bottom w:val="single" w:sz="2" w:space="0" w:color="000000"/>
              <w:right w:val="nil"/>
            </w:tcBorders>
          </w:tcPr>
          <w:p w14:paraId="799D9F9C" w14:textId="77777777" w:rsidR="00B402DB" w:rsidRPr="00E91507" w:rsidRDefault="00B402DB" w:rsidP="00172CE1">
            <w:pPr>
              <w:autoSpaceDE w:val="0"/>
              <w:adjustRightInd w:val="0"/>
              <w:ind w:right="-30"/>
              <w:jc w:val="both"/>
              <w:rPr>
                <w:rFonts w:ascii="Arial" w:hAnsi="Arial"/>
              </w:rPr>
            </w:pPr>
          </w:p>
        </w:tc>
        <w:tc>
          <w:tcPr>
            <w:tcW w:w="992" w:type="dxa"/>
            <w:tcBorders>
              <w:top w:val="nil"/>
              <w:left w:val="single" w:sz="2" w:space="0" w:color="000000"/>
              <w:bottom w:val="single" w:sz="2" w:space="0" w:color="000000"/>
              <w:right w:val="nil"/>
            </w:tcBorders>
          </w:tcPr>
          <w:p w14:paraId="2F01241A" w14:textId="77777777" w:rsidR="00B402DB" w:rsidRPr="00E91507" w:rsidRDefault="00B402DB" w:rsidP="00172CE1">
            <w:pPr>
              <w:autoSpaceDE w:val="0"/>
              <w:adjustRightInd w:val="0"/>
              <w:ind w:right="-30"/>
              <w:jc w:val="both"/>
              <w:rPr>
                <w:rFonts w:ascii="Arial" w:hAnsi="Arial"/>
              </w:rPr>
            </w:pPr>
          </w:p>
        </w:tc>
        <w:tc>
          <w:tcPr>
            <w:tcW w:w="1253" w:type="dxa"/>
            <w:tcBorders>
              <w:top w:val="nil"/>
              <w:left w:val="single" w:sz="2" w:space="0" w:color="000000"/>
              <w:bottom w:val="single" w:sz="2" w:space="0" w:color="000000"/>
              <w:right w:val="nil"/>
            </w:tcBorders>
          </w:tcPr>
          <w:p w14:paraId="59D2B9CF" w14:textId="77777777" w:rsidR="00B402DB" w:rsidRPr="00E91507" w:rsidRDefault="00B402DB" w:rsidP="00172CE1">
            <w:pPr>
              <w:autoSpaceDE w:val="0"/>
              <w:adjustRightInd w:val="0"/>
              <w:ind w:right="-30"/>
              <w:jc w:val="both"/>
              <w:rPr>
                <w:rFonts w:ascii="Arial" w:hAnsi="Arial"/>
              </w:rPr>
            </w:pPr>
          </w:p>
        </w:tc>
        <w:tc>
          <w:tcPr>
            <w:tcW w:w="1541" w:type="dxa"/>
            <w:tcBorders>
              <w:top w:val="nil"/>
              <w:left w:val="single" w:sz="2" w:space="0" w:color="000000"/>
              <w:bottom w:val="single" w:sz="2" w:space="0" w:color="000000"/>
              <w:right w:val="nil"/>
            </w:tcBorders>
          </w:tcPr>
          <w:p w14:paraId="042F152B" w14:textId="77777777" w:rsidR="00B402DB" w:rsidRPr="00E91507" w:rsidRDefault="00B402DB" w:rsidP="00172CE1">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1D4BB35E" w14:textId="77777777" w:rsidR="00B402DB" w:rsidRPr="00E91507" w:rsidRDefault="00B402DB" w:rsidP="00172CE1">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7C2CDF15" w14:textId="77777777" w:rsidR="00B402DB" w:rsidRPr="00E91507" w:rsidRDefault="00B402DB" w:rsidP="00172CE1">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single" w:sz="2" w:space="0" w:color="000000"/>
            </w:tcBorders>
          </w:tcPr>
          <w:p w14:paraId="607722D6" w14:textId="77777777" w:rsidR="00B402DB" w:rsidRPr="00E91507" w:rsidRDefault="00B402DB" w:rsidP="00172CE1">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nil"/>
            </w:tcBorders>
          </w:tcPr>
          <w:p w14:paraId="55804F79" w14:textId="77777777" w:rsidR="00B402DB" w:rsidRPr="00E91507" w:rsidRDefault="00B402DB" w:rsidP="00172CE1">
            <w:pPr>
              <w:autoSpaceDE w:val="0"/>
              <w:adjustRightInd w:val="0"/>
              <w:ind w:right="-30"/>
              <w:jc w:val="both"/>
              <w:rPr>
                <w:rFonts w:ascii="Arial" w:hAnsi="Arial"/>
              </w:rPr>
            </w:pPr>
          </w:p>
        </w:tc>
        <w:tc>
          <w:tcPr>
            <w:tcW w:w="844" w:type="dxa"/>
            <w:tcBorders>
              <w:top w:val="nil"/>
              <w:left w:val="single" w:sz="2" w:space="0" w:color="000000"/>
              <w:bottom w:val="single" w:sz="2" w:space="0" w:color="000000"/>
              <w:right w:val="single" w:sz="2" w:space="0" w:color="000000"/>
            </w:tcBorders>
          </w:tcPr>
          <w:p w14:paraId="3675A5BB" w14:textId="77777777" w:rsidR="00B402DB" w:rsidRPr="00E91507" w:rsidRDefault="00B402DB" w:rsidP="00172CE1">
            <w:pPr>
              <w:autoSpaceDE w:val="0"/>
              <w:adjustRightInd w:val="0"/>
              <w:ind w:right="-30"/>
              <w:jc w:val="both"/>
              <w:rPr>
                <w:rFonts w:ascii="Arial" w:hAnsi="Arial"/>
              </w:rPr>
            </w:pPr>
          </w:p>
        </w:tc>
      </w:tr>
    </w:tbl>
    <w:p w14:paraId="41335A47" w14:textId="77777777" w:rsidR="00B402DB" w:rsidRPr="006407EF" w:rsidRDefault="00B402DB" w:rsidP="00B402DB">
      <w:pPr>
        <w:autoSpaceDE w:val="0"/>
        <w:adjustRightInd w:val="0"/>
        <w:spacing w:line="360" w:lineRule="auto"/>
        <w:ind w:right="-30"/>
        <w:jc w:val="center"/>
        <w:rPr>
          <w:rFonts w:ascii="Arial" w:hAnsi="Arial"/>
          <w:color w:val="000000"/>
        </w:rPr>
      </w:pPr>
    </w:p>
    <w:p w14:paraId="6A1B1D0C" w14:textId="77777777" w:rsidR="00B402DB" w:rsidRPr="006407EF" w:rsidRDefault="00B402DB" w:rsidP="00B402DB">
      <w:pPr>
        <w:autoSpaceDE w:val="0"/>
        <w:adjustRightInd w:val="0"/>
        <w:spacing w:line="360" w:lineRule="auto"/>
        <w:ind w:right="-30"/>
        <w:jc w:val="center"/>
        <w:rPr>
          <w:rFonts w:ascii="Arial" w:hAnsi="Arial"/>
          <w:color w:val="000000"/>
        </w:rPr>
      </w:pPr>
    </w:p>
    <w:p w14:paraId="2D364B99" w14:textId="77777777" w:rsidR="00B402DB" w:rsidRPr="006407EF" w:rsidRDefault="00B402DB" w:rsidP="00B402DB">
      <w:pPr>
        <w:autoSpaceDE w:val="0"/>
        <w:adjustRightInd w:val="0"/>
        <w:spacing w:line="360" w:lineRule="auto"/>
        <w:ind w:right="-30"/>
        <w:jc w:val="center"/>
        <w:rPr>
          <w:rFonts w:ascii="Arial" w:hAnsi="Arial"/>
          <w:color w:val="000000"/>
        </w:rPr>
      </w:pPr>
    </w:p>
    <w:p w14:paraId="16FEF830" w14:textId="77777777" w:rsidR="00B402DB" w:rsidRPr="006407EF" w:rsidRDefault="00B402DB" w:rsidP="00B402DB">
      <w:pPr>
        <w:autoSpaceDE w:val="0"/>
        <w:adjustRightInd w:val="0"/>
        <w:spacing w:line="360" w:lineRule="auto"/>
        <w:ind w:right="-30"/>
        <w:jc w:val="center"/>
        <w:rPr>
          <w:rFonts w:ascii="Arial" w:hAnsi="Arial"/>
          <w:color w:val="000000"/>
        </w:rPr>
      </w:pPr>
      <w:r w:rsidRPr="006407EF">
        <w:rPr>
          <w:rFonts w:ascii="Arial" w:hAnsi="Arial"/>
          <w:color w:val="000000"/>
        </w:rPr>
        <w:t>Seguindo a ordem de classificação, segue relação de fornecedores que mantiveram sua proposta original:</w:t>
      </w:r>
    </w:p>
    <w:tbl>
      <w:tblPr>
        <w:tblW w:w="9392" w:type="dxa"/>
        <w:tblInd w:w="10" w:type="dxa"/>
        <w:tblLayout w:type="fixed"/>
        <w:tblCellMar>
          <w:left w:w="10" w:type="dxa"/>
          <w:right w:w="10" w:type="dxa"/>
        </w:tblCellMar>
        <w:tblLook w:val="0000" w:firstRow="0" w:lastRow="0" w:firstColumn="0" w:lastColumn="0" w:noHBand="0" w:noVBand="0"/>
      </w:tblPr>
      <w:tblGrid>
        <w:gridCol w:w="838"/>
        <w:gridCol w:w="992"/>
        <w:gridCol w:w="1253"/>
        <w:gridCol w:w="1541"/>
        <w:gridCol w:w="1121"/>
        <w:gridCol w:w="1121"/>
        <w:gridCol w:w="841"/>
        <w:gridCol w:w="841"/>
        <w:gridCol w:w="844"/>
      </w:tblGrid>
      <w:tr w:rsidR="00B402DB" w:rsidRPr="00E91507" w14:paraId="7DAE8ED6" w14:textId="77777777" w:rsidTr="00172CE1">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4E84077A" w14:textId="77777777" w:rsidR="00B402DB" w:rsidRPr="00E91507" w:rsidRDefault="00B402DB" w:rsidP="00172CE1">
            <w:pPr>
              <w:autoSpaceDE w:val="0"/>
              <w:adjustRightInd w:val="0"/>
              <w:spacing w:line="360" w:lineRule="auto"/>
              <w:ind w:right="-30"/>
              <w:jc w:val="center"/>
              <w:rPr>
                <w:rFonts w:ascii="Arial" w:hAnsi="Arial"/>
              </w:rPr>
            </w:pPr>
            <w:r w:rsidRPr="00E91507">
              <w:rPr>
                <w:rFonts w:ascii="Arial" w:hAnsi="Arial"/>
              </w:rPr>
              <w:t>Lote</w:t>
            </w:r>
          </w:p>
          <w:p w14:paraId="3A1FBC72" w14:textId="77777777" w:rsidR="00B402DB" w:rsidRPr="00E91507" w:rsidRDefault="00B402DB" w:rsidP="00172CE1">
            <w:pPr>
              <w:autoSpaceDE w:val="0"/>
              <w:adjustRightInd w:val="0"/>
              <w:spacing w:line="360" w:lineRule="auto"/>
              <w:ind w:right="-30"/>
              <w:jc w:val="center"/>
              <w:rPr>
                <w:rFonts w:ascii="Arial" w:hAnsi="Arial"/>
              </w:rPr>
            </w:pPr>
          </w:p>
        </w:tc>
        <w:tc>
          <w:tcPr>
            <w:tcW w:w="8554" w:type="dxa"/>
            <w:gridSpan w:val="8"/>
            <w:tcBorders>
              <w:top w:val="single" w:sz="2" w:space="0" w:color="000000"/>
              <w:left w:val="single" w:sz="2" w:space="0" w:color="000000"/>
              <w:bottom w:val="single" w:sz="2" w:space="0" w:color="000000"/>
              <w:right w:val="single" w:sz="2" w:space="0" w:color="000000"/>
            </w:tcBorders>
          </w:tcPr>
          <w:p w14:paraId="6E8D352E" w14:textId="77777777" w:rsidR="00B402DB" w:rsidRPr="00E91507" w:rsidRDefault="00B402DB" w:rsidP="00172CE1">
            <w:pPr>
              <w:autoSpaceDE w:val="0"/>
              <w:adjustRightInd w:val="0"/>
              <w:spacing w:line="360" w:lineRule="auto"/>
              <w:ind w:right="-30"/>
              <w:jc w:val="center"/>
              <w:rPr>
                <w:rFonts w:ascii="Arial" w:hAnsi="Arial"/>
              </w:rPr>
            </w:pPr>
            <w:r w:rsidRPr="00E91507">
              <w:rPr>
                <w:rFonts w:ascii="Arial" w:hAnsi="Arial"/>
              </w:rPr>
              <w:t>Fornecedor (razão social, CNPJ/MF, endereço, contatos, representante)</w:t>
            </w:r>
          </w:p>
          <w:p w14:paraId="3A3E28C3" w14:textId="77777777" w:rsidR="00B402DB" w:rsidRPr="00E91507" w:rsidRDefault="00B402DB" w:rsidP="00172CE1">
            <w:pPr>
              <w:autoSpaceDE w:val="0"/>
              <w:adjustRightInd w:val="0"/>
              <w:spacing w:line="360" w:lineRule="auto"/>
              <w:ind w:right="-30"/>
              <w:jc w:val="center"/>
              <w:rPr>
                <w:rFonts w:ascii="Arial" w:hAnsi="Arial"/>
              </w:rPr>
            </w:pPr>
          </w:p>
        </w:tc>
      </w:tr>
      <w:tr w:rsidR="00B402DB" w:rsidRPr="00E91507" w14:paraId="7C9FCACE" w14:textId="77777777" w:rsidTr="00172CE1">
        <w:trPr>
          <w:trHeight w:val="674"/>
        </w:trPr>
        <w:tc>
          <w:tcPr>
            <w:tcW w:w="838" w:type="dxa"/>
            <w:tcBorders>
              <w:top w:val="nil"/>
              <w:left w:val="single" w:sz="2" w:space="0" w:color="000000"/>
              <w:bottom w:val="single" w:sz="2" w:space="0" w:color="000000"/>
              <w:right w:val="nil"/>
            </w:tcBorders>
            <w:vAlign w:val="center"/>
          </w:tcPr>
          <w:p w14:paraId="2CAAAB51" w14:textId="77777777" w:rsidR="00B402DB" w:rsidRPr="00E91507" w:rsidRDefault="00B402DB" w:rsidP="00172CE1">
            <w:pPr>
              <w:autoSpaceDE w:val="0"/>
              <w:adjustRightInd w:val="0"/>
              <w:ind w:right="-30"/>
              <w:jc w:val="center"/>
              <w:rPr>
                <w:rFonts w:ascii="Arial" w:hAnsi="Arial"/>
              </w:rPr>
            </w:pPr>
            <w:r w:rsidRPr="00E91507">
              <w:rPr>
                <w:rFonts w:ascii="Arial" w:hAnsi="Arial"/>
              </w:rPr>
              <w:t>X</w:t>
            </w:r>
          </w:p>
        </w:tc>
        <w:tc>
          <w:tcPr>
            <w:tcW w:w="992" w:type="dxa"/>
            <w:tcBorders>
              <w:top w:val="nil"/>
              <w:left w:val="single" w:sz="2" w:space="0" w:color="000000"/>
              <w:bottom w:val="single" w:sz="2" w:space="0" w:color="000000"/>
              <w:right w:val="nil"/>
            </w:tcBorders>
          </w:tcPr>
          <w:p w14:paraId="2A7B1AC5" w14:textId="77777777" w:rsidR="00B402DB" w:rsidRPr="00E91507" w:rsidRDefault="00B402DB" w:rsidP="00172CE1">
            <w:pPr>
              <w:autoSpaceDE w:val="0"/>
              <w:adjustRightInd w:val="0"/>
              <w:ind w:right="-30"/>
              <w:jc w:val="both"/>
              <w:rPr>
                <w:rFonts w:ascii="Arial" w:hAnsi="Arial"/>
              </w:rPr>
            </w:pPr>
            <w:r w:rsidRPr="00E91507">
              <w:rPr>
                <w:rFonts w:ascii="Arial" w:hAnsi="Arial"/>
              </w:rPr>
              <w:t>Especificação</w:t>
            </w:r>
          </w:p>
        </w:tc>
        <w:tc>
          <w:tcPr>
            <w:tcW w:w="1253" w:type="dxa"/>
            <w:tcBorders>
              <w:top w:val="nil"/>
              <w:left w:val="single" w:sz="2" w:space="0" w:color="000000"/>
              <w:bottom w:val="single" w:sz="2" w:space="0" w:color="000000"/>
              <w:right w:val="nil"/>
            </w:tcBorders>
          </w:tcPr>
          <w:p w14:paraId="4FBEB0F6" w14:textId="77777777" w:rsidR="00B402DB" w:rsidRPr="00E91507" w:rsidRDefault="00B402DB" w:rsidP="00172CE1">
            <w:pPr>
              <w:autoSpaceDE w:val="0"/>
              <w:adjustRightInd w:val="0"/>
              <w:ind w:right="-30"/>
              <w:jc w:val="center"/>
              <w:rPr>
                <w:rFonts w:ascii="Arial" w:hAnsi="Arial"/>
              </w:rPr>
            </w:pPr>
            <w:r w:rsidRPr="00E91507">
              <w:rPr>
                <w:rFonts w:ascii="Arial" w:hAnsi="Arial"/>
              </w:rPr>
              <w:t xml:space="preserve">Marca </w:t>
            </w:r>
          </w:p>
          <w:p w14:paraId="6197AC73" w14:textId="77777777" w:rsidR="00B402DB" w:rsidRPr="00E91507" w:rsidRDefault="00B402DB" w:rsidP="00172CE1">
            <w:pPr>
              <w:autoSpaceDE w:val="0"/>
              <w:adjustRightInd w:val="0"/>
              <w:ind w:right="-30"/>
              <w:jc w:val="center"/>
              <w:rPr>
                <w:rFonts w:ascii="Arial" w:hAnsi="Arial"/>
              </w:rPr>
            </w:pPr>
            <w:r w:rsidRPr="00E91507">
              <w:rPr>
                <w:rFonts w:ascii="Arial" w:hAnsi="Arial"/>
              </w:rPr>
              <w:t>(se exigida no edital)</w:t>
            </w:r>
          </w:p>
        </w:tc>
        <w:tc>
          <w:tcPr>
            <w:tcW w:w="1541" w:type="dxa"/>
            <w:tcBorders>
              <w:top w:val="nil"/>
              <w:left w:val="single" w:sz="2" w:space="0" w:color="000000"/>
              <w:bottom w:val="single" w:sz="2" w:space="0" w:color="000000"/>
              <w:right w:val="nil"/>
            </w:tcBorders>
          </w:tcPr>
          <w:p w14:paraId="12BFA4E0" w14:textId="77777777" w:rsidR="00B402DB" w:rsidRPr="00E91507" w:rsidRDefault="00B402DB" w:rsidP="00172CE1">
            <w:pPr>
              <w:autoSpaceDE w:val="0"/>
              <w:adjustRightInd w:val="0"/>
              <w:ind w:right="-30"/>
              <w:jc w:val="center"/>
              <w:rPr>
                <w:rFonts w:ascii="Arial" w:hAnsi="Arial"/>
              </w:rPr>
            </w:pPr>
            <w:r w:rsidRPr="00E91507">
              <w:rPr>
                <w:rFonts w:ascii="Arial" w:hAnsi="Arial"/>
              </w:rPr>
              <w:t>Modelo</w:t>
            </w:r>
          </w:p>
          <w:p w14:paraId="5D24EAD5" w14:textId="77777777" w:rsidR="00B402DB" w:rsidRPr="00E91507" w:rsidRDefault="00B402DB" w:rsidP="00172CE1">
            <w:pPr>
              <w:autoSpaceDE w:val="0"/>
              <w:adjustRightInd w:val="0"/>
              <w:ind w:right="-30"/>
              <w:jc w:val="center"/>
              <w:rPr>
                <w:rFonts w:ascii="Arial" w:hAnsi="Arial"/>
              </w:rPr>
            </w:pPr>
            <w:r w:rsidRPr="00E91507">
              <w:rPr>
                <w:rFonts w:ascii="Arial" w:hAnsi="Arial"/>
              </w:rPr>
              <w:t>(se exigido no edital)</w:t>
            </w:r>
          </w:p>
        </w:tc>
        <w:tc>
          <w:tcPr>
            <w:tcW w:w="1121" w:type="dxa"/>
            <w:tcBorders>
              <w:top w:val="nil"/>
              <w:left w:val="single" w:sz="2" w:space="0" w:color="000000"/>
              <w:bottom w:val="single" w:sz="2" w:space="0" w:color="000000"/>
              <w:right w:val="nil"/>
            </w:tcBorders>
          </w:tcPr>
          <w:p w14:paraId="6C51D5D4" w14:textId="77777777" w:rsidR="00B402DB" w:rsidRPr="00E91507" w:rsidRDefault="00B402DB" w:rsidP="00172CE1">
            <w:pPr>
              <w:autoSpaceDE w:val="0"/>
              <w:adjustRightInd w:val="0"/>
              <w:ind w:right="-30"/>
              <w:jc w:val="center"/>
              <w:rPr>
                <w:rFonts w:ascii="Arial" w:hAnsi="Arial"/>
              </w:rPr>
            </w:pPr>
            <w:r w:rsidRPr="00E91507">
              <w:rPr>
                <w:rFonts w:ascii="Arial" w:hAnsi="Arial"/>
              </w:rPr>
              <w:t>Unidade</w:t>
            </w:r>
          </w:p>
        </w:tc>
        <w:tc>
          <w:tcPr>
            <w:tcW w:w="1121" w:type="dxa"/>
            <w:tcBorders>
              <w:top w:val="nil"/>
              <w:left w:val="single" w:sz="2" w:space="0" w:color="000000"/>
              <w:bottom w:val="single" w:sz="2" w:space="0" w:color="000000"/>
              <w:right w:val="nil"/>
            </w:tcBorders>
          </w:tcPr>
          <w:p w14:paraId="1A8507CD" w14:textId="77777777" w:rsidR="00B402DB" w:rsidRPr="00E91507" w:rsidRDefault="00B402DB" w:rsidP="00172CE1">
            <w:pPr>
              <w:autoSpaceDE w:val="0"/>
              <w:adjustRightInd w:val="0"/>
              <w:ind w:right="-30"/>
              <w:jc w:val="center"/>
              <w:rPr>
                <w:rFonts w:ascii="Arial" w:hAnsi="Arial"/>
              </w:rPr>
            </w:pPr>
            <w:r w:rsidRPr="00E91507">
              <w:rPr>
                <w:rFonts w:ascii="Arial" w:hAnsi="Arial"/>
              </w:rPr>
              <w:t>Qtd Máxima</w:t>
            </w:r>
          </w:p>
        </w:tc>
        <w:tc>
          <w:tcPr>
            <w:tcW w:w="841" w:type="dxa"/>
            <w:tcBorders>
              <w:top w:val="nil"/>
              <w:left w:val="single" w:sz="2" w:space="0" w:color="000000"/>
              <w:bottom w:val="single" w:sz="2" w:space="0" w:color="000000"/>
              <w:right w:val="single" w:sz="2" w:space="0" w:color="000000"/>
            </w:tcBorders>
          </w:tcPr>
          <w:p w14:paraId="7C88F898" w14:textId="77777777" w:rsidR="00B402DB" w:rsidRPr="00E91507" w:rsidRDefault="00B402DB" w:rsidP="00172CE1">
            <w:pPr>
              <w:autoSpaceDE w:val="0"/>
              <w:adjustRightInd w:val="0"/>
              <w:ind w:right="-30"/>
              <w:jc w:val="center"/>
              <w:rPr>
                <w:rFonts w:ascii="Arial" w:hAnsi="Arial"/>
              </w:rPr>
            </w:pPr>
            <w:r w:rsidRPr="00E91507">
              <w:rPr>
                <w:rFonts w:ascii="Arial" w:hAnsi="Arial"/>
              </w:rPr>
              <w:t>Qtd Mínima</w:t>
            </w:r>
          </w:p>
        </w:tc>
        <w:tc>
          <w:tcPr>
            <w:tcW w:w="841" w:type="dxa"/>
            <w:tcBorders>
              <w:top w:val="nil"/>
              <w:left w:val="single" w:sz="2" w:space="0" w:color="000000"/>
              <w:bottom w:val="single" w:sz="2" w:space="0" w:color="000000"/>
              <w:right w:val="nil"/>
            </w:tcBorders>
          </w:tcPr>
          <w:p w14:paraId="2DB5D71B" w14:textId="77777777" w:rsidR="00B402DB" w:rsidRPr="00E91507" w:rsidRDefault="00B402DB" w:rsidP="00172CE1">
            <w:pPr>
              <w:autoSpaceDE w:val="0"/>
              <w:adjustRightInd w:val="0"/>
              <w:ind w:right="-30"/>
              <w:jc w:val="center"/>
              <w:rPr>
                <w:rFonts w:ascii="Arial" w:hAnsi="Arial"/>
              </w:rPr>
            </w:pPr>
            <w:r w:rsidRPr="00E91507">
              <w:rPr>
                <w:rFonts w:ascii="Arial" w:hAnsi="Arial"/>
              </w:rPr>
              <w:t>Valor Un</w:t>
            </w:r>
          </w:p>
        </w:tc>
        <w:tc>
          <w:tcPr>
            <w:tcW w:w="844" w:type="dxa"/>
            <w:tcBorders>
              <w:top w:val="nil"/>
              <w:left w:val="single" w:sz="2" w:space="0" w:color="000000"/>
              <w:bottom w:val="single" w:sz="2" w:space="0" w:color="000000"/>
              <w:right w:val="single" w:sz="2" w:space="0" w:color="000000"/>
            </w:tcBorders>
          </w:tcPr>
          <w:p w14:paraId="3409F243" w14:textId="77777777" w:rsidR="00B402DB" w:rsidRPr="00E91507" w:rsidRDefault="00B402DB" w:rsidP="00172CE1">
            <w:pPr>
              <w:autoSpaceDE w:val="0"/>
              <w:adjustRightInd w:val="0"/>
              <w:ind w:right="-30"/>
              <w:jc w:val="center"/>
              <w:rPr>
                <w:rFonts w:ascii="Arial" w:hAnsi="Arial"/>
              </w:rPr>
            </w:pPr>
            <w:r w:rsidRPr="00E91507">
              <w:rPr>
                <w:rFonts w:ascii="Arial" w:hAnsi="Arial"/>
              </w:rPr>
              <w:t>Prazo garantia ou validade</w:t>
            </w:r>
          </w:p>
        </w:tc>
      </w:tr>
      <w:tr w:rsidR="00B402DB" w:rsidRPr="00E91507" w14:paraId="7F2D0280" w14:textId="77777777" w:rsidTr="00172CE1">
        <w:trPr>
          <w:trHeight w:val="174"/>
        </w:trPr>
        <w:tc>
          <w:tcPr>
            <w:tcW w:w="838" w:type="dxa"/>
            <w:tcBorders>
              <w:top w:val="nil"/>
              <w:left w:val="single" w:sz="2" w:space="0" w:color="000000"/>
              <w:bottom w:val="single" w:sz="2" w:space="0" w:color="000000"/>
              <w:right w:val="nil"/>
            </w:tcBorders>
          </w:tcPr>
          <w:p w14:paraId="19343235" w14:textId="77777777" w:rsidR="00B402DB" w:rsidRPr="00E91507" w:rsidRDefault="00B402DB" w:rsidP="00172CE1">
            <w:pPr>
              <w:autoSpaceDE w:val="0"/>
              <w:adjustRightInd w:val="0"/>
              <w:ind w:right="-30"/>
              <w:jc w:val="both"/>
              <w:rPr>
                <w:rFonts w:ascii="Arial" w:hAnsi="Arial"/>
              </w:rPr>
            </w:pPr>
          </w:p>
        </w:tc>
        <w:tc>
          <w:tcPr>
            <w:tcW w:w="992" w:type="dxa"/>
            <w:tcBorders>
              <w:top w:val="nil"/>
              <w:left w:val="single" w:sz="2" w:space="0" w:color="000000"/>
              <w:bottom w:val="single" w:sz="2" w:space="0" w:color="000000"/>
              <w:right w:val="nil"/>
            </w:tcBorders>
          </w:tcPr>
          <w:p w14:paraId="0276C7FD" w14:textId="77777777" w:rsidR="00B402DB" w:rsidRPr="00E91507" w:rsidRDefault="00B402DB" w:rsidP="00172CE1">
            <w:pPr>
              <w:autoSpaceDE w:val="0"/>
              <w:adjustRightInd w:val="0"/>
              <w:ind w:right="-30"/>
              <w:jc w:val="both"/>
              <w:rPr>
                <w:rFonts w:ascii="Arial" w:hAnsi="Arial"/>
              </w:rPr>
            </w:pPr>
          </w:p>
        </w:tc>
        <w:tc>
          <w:tcPr>
            <w:tcW w:w="1253" w:type="dxa"/>
            <w:tcBorders>
              <w:top w:val="nil"/>
              <w:left w:val="single" w:sz="2" w:space="0" w:color="000000"/>
              <w:bottom w:val="single" w:sz="2" w:space="0" w:color="000000"/>
              <w:right w:val="nil"/>
            </w:tcBorders>
          </w:tcPr>
          <w:p w14:paraId="21E2F93F" w14:textId="77777777" w:rsidR="00B402DB" w:rsidRPr="00E91507" w:rsidRDefault="00B402DB" w:rsidP="00172CE1">
            <w:pPr>
              <w:autoSpaceDE w:val="0"/>
              <w:adjustRightInd w:val="0"/>
              <w:ind w:right="-30"/>
              <w:jc w:val="both"/>
              <w:rPr>
                <w:rFonts w:ascii="Arial" w:hAnsi="Arial"/>
              </w:rPr>
            </w:pPr>
          </w:p>
        </w:tc>
        <w:tc>
          <w:tcPr>
            <w:tcW w:w="1541" w:type="dxa"/>
            <w:tcBorders>
              <w:top w:val="nil"/>
              <w:left w:val="single" w:sz="2" w:space="0" w:color="000000"/>
              <w:bottom w:val="single" w:sz="2" w:space="0" w:color="000000"/>
              <w:right w:val="nil"/>
            </w:tcBorders>
          </w:tcPr>
          <w:p w14:paraId="1B80B28B" w14:textId="77777777" w:rsidR="00B402DB" w:rsidRPr="00E91507" w:rsidRDefault="00B402DB" w:rsidP="00172CE1">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334E4202" w14:textId="77777777" w:rsidR="00B402DB" w:rsidRPr="00E91507" w:rsidRDefault="00B402DB" w:rsidP="00172CE1">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5C471374" w14:textId="77777777" w:rsidR="00B402DB" w:rsidRPr="00E91507" w:rsidRDefault="00B402DB" w:rsidP="00172CE1">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single" w:sz="2" w:space="0" w:color="000000"/>
            </w:tcBorders>
          </w:tcPr>
          <w:p w14:paraId="2DC222FB" w14:textId="77777777" w:rsidR="00B402DB" w:rsidRPr="00E91507" w:rsidRDefault="00B402DB" w:rsidP="00172CE1">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nil"/>
            </w:tcBorders>
          </w:tcPr>
          <w:p w14:paraId="0BC4C8DC" w14:textId="77777777" w:rsidR="00B402DB" w:rsidRPr="00E91507" w:rsidRDefault="00B402DB" w:rsidP="00172CE1">
            <w:pPr>
              <w:autoSpaceDE w:val="0"/>
              <w:adjustRightInd w:val="0"/>
              <w:ind w:right="-30"/>
              <w:jc w:val="both"/>
              <w:rPr>
                <w:rFonts w:ascii="Arial" w:hAnsi="Arial"/>
              </w:rPr>
            </w:pPr>
          </w:p>
        </w:tc>
        <w:tc>
          <w:tcPr>
            <w:tcW w:w="844" w:type="dxa"/>
            <w:tcBorders>
              <w:top w:val="nil"/>
              <w:left w:val="single" w:sz="2" w:space="0" w:color="000000"/>
              <w:bottom w:val="single" w:sz="2" w:space="0" w:color="000000"/>
              <w:right w:val="single" w:sz="2" w:space="0" w:color="000000"/>
            </w:tcBorders>
          </w:tcPr>
          <w:p w14:paraId="175A52F3" w14:textId="77777777" w:rsidR="00B402DB" w:rsidRPr="00E91507" w:rsidRDefault="00B402DB" w:rsidP="00172CE1">
            <w:pPr>
              <w:autoSpaceDE w:val="0"/>
              <w:adjustRightInd w:val="0"/>
              <w:ind w:right="-30"/>
              <w:jc w:val="both"/>
              <w:rPr>
                <w:rFonts w:ascii="Arial" w:hAnsi="Arial"/>
              </w:rPr>
            </w:pPr>
          </w:p>
        </w:tc>
      </w:tr>
    </w:tbl>
    <w:p w14:paraId="7CC5DA9D" w14:textId="77777777" w:rsidR="00B402DB" w:rsidRDefault="00B402DB" w:rsidP="00B402DB">
      <w:pPr>
        <w:jc w:val="center"/>
        <w:rPr>
          <w:rFonts w:ascii="Arial" w:hAnsi="Arial"/>
          <w:b/>
          <w:sz w:val="36"/>
          <w:szCs w:val="36"/>
        </w:rPr>
      </w:pPr>
    </w:p>
    <w:p w14:paraId="4D60AB73" w14:textId="77777777" w:rsidR="00B402DB" w:rsidRDefault="00B402DB" w:rsidP="00B402DB">
      <w:pPr>
        <w:jc w:val="center"/>
        <w:rPr>
          <w:rFonts w:ascii="Arial" w:hAnsi="Arial"/>
          <w:b/>
          <w:sz w:val="36"/>
          <w:szCs w:val="36"/>
        </w:rPr>
      </w:pPr>
    </w:p>
    <w:p w14:paraId="109E42B5" w14:textId="77777777" w:rsidR="00B402DB" w:rsidRDefault="00B402DB" w:rsidP="00B402DB">
      <w:pPr>
        <w:jc w:val="center"/>
        <w:rPr>
          <w:rFonts w:ascii="Arial" w:hAnsi="Arial"/>
          <w:b/>
          <w:sz w:val="36"/>
          <w:szCs w:val="36"/>
        </w:rPr>
      </w:pPr>
    </w:p>
    <w:p w14:paraId="2271CAC2" w14:textId="77777777" w:rsidR="00B402DB" w:rsidRDefault="00B402DB" w:rsidP="00B402DB">
      <w:pPr>
        <w:rPr>
          <w:rFonts w:ascii="Arial" w:hAnsi="Arial"/>
          <w:b/>
          <w:sz w:val="36"/>
          <w:szCs w:val="36"/>
        </w:rPr>
      </w:pPr>
    </w:p>
    <w:p w14:paraId="7CE731DB" w14:textId="77777777" w:rsidR="005D48F0" w:rsidRDefault="005D48F0" w:rsidP="00B402DB">
      <w:pPr>
        <w:rPr>
          <w:rFonts w:ascii="Arial" w:hAnsi="Arial"/>
          <w:b/>
          <w:sz w:val="36"/>
          <w:szCs w:val="36"/>
        </w:rPr>
      </w:pPr>
    </w:p>
    <w:p w14:paraId="027C4661" w14:textId="77777777" w:rsidR="00B402DB" w:rsidRDefault="00B402DB" w:rsidP="00B402DB">
      <w:pPr>
        <w:rPr>
          <w:rFonts w:ascii="Arial" w:hAnsi="Arial"/>
          <w:b/>
          <w:sz w:val="36"/>
          <w:szCs w:val="36"/>
        </w:rPr>
      </w:pPr>
    </w:p>
    <w:p w14:paraId="270C8F05" w14:textId="77777777" w:rsidR="00E7515C" w:rsidRDefault="00E7515C" w:rsidP="00B402DB">
      <w:pPr>
        <w:rPr>
          <w:rFonts w:ascii="Arial" w:hAnsi="Arial"/>
          <w:b/>
          <w:sz w:val="36"/>
          <w:szCs w:val="36"/>
        </w:rPr>
      </w:pPr>
    </w:p>
    <w:p w14:paraId="74A498CE" w14:textId="77777777" w:rsidR="00B402DB" w:rsidRPr="00D071A5" w:rsidRDefault="00B402DB" w:rsidP="00B402DB">
      <w:pPr>
        <w:jc w:val="center"/>
        <w:rPr>
          <w:rFonts w:ascii="Arial" w:hAnsi="Arial"/>
          <w:b/>
          <w:sz w:val="36"/>
          <w:szCs w:val="36"/>
        </w:rPr>
      </w:pPr>
      <w:r w:rsidRPr="00D071A5">
        <w:rPr>
          <w:rFonts w:ascii="Arial" w:hAnsi="Arial"/>
          <w:b/>
          <w:sz w:val="36"/>
          <w:szCs w:val="36"/>
        </w:rPr>
        <w:t xml:space="preserve">ANEXO V – </w:t>
      </w:r>
      <w:r w:rsidRPr="00D071A5">
        <w:rPr>
          <w:rFonts w:ascii="Arial" w:hAnsi="Arial"/>
          <w:b/>
          <w:bCs/>
          <w:color w:val="000000"/>
          <w:sz w:val="36"/>
          <w:szCs w:val="36"/>
          <w:lang w:eastAsia="pt-BR"/>
        </w:rPr>
        <w:t xml:space="preserve">MINUTA DE </w:t>
      </w:r>
      <w:r>
        <w:rPr>
          <w:rFonts w:ascii="Arial" w:hAnsi="Arial"/>
          <w:b/>
          <w:bCs/>
          <w:color w:val="000000"/>
          <w:sz w:val="36"/>
          <w:szCs w:val="36"/>
          <w:lang w:eastAsia="pt-BR"/>
        </w:rPr>
        <w:t>CONTRATO</w:t>
      </w:r>
    </w:p>
    <w:p w14:paraId="6986FF10" w14:textId="77777777" w:rsidR="00B402DB" w:rsidRPr="0017130C" w:rsidRDefault="00B402DB" w:rsidP="00B402DB">
      <w:pPr>
        <w:jc w:val="center"/>
        <w:rPr>
          <w:rFonts w:ascii="Arial" w:hAnsi="Arial"/>
          <w:b/>
          <w:sz w:val="28"/>
          <w:szCs w:val="28"/>
        </w:rPr>
      </w:pPr>
    </w:p>
    <w:p w14:paraId="7AF3ECB0" w14:textId="5296323A" w:rsidR="00B402DB" w:rsidRPr="0017130C" w:rsidRDefault="00B402DB" w:rsidP="00B402DB">
      <w:pPr>
        <w:jc w:val="center"/>
        <w:rPr>
          <w:rFonts w:ascii="Arial" w:hAnsi="Arial"/>
          <w:b/>
          <w:sz w:val="28"/>
          <w:szCs w:val="28"/>
        </w:rPr>
      </w:pPr>
      <w:r w:rsidRPr="0017130C">
        <w:rPr>
          <w:rFonts w:ascii="Arial" w:hAnsi="Arial"/>
          <w:b/>
          <w:sz w:val="28"/>
          <w:szCs w:val="28"/>
        </w:rPr>
        <w:t xml:space="preserve">PREGÃO ELETRÔNICO Nº </w:t>
      </w:r>
      <w:r w:rsidR="00A4327F">
        <w:rPr>
          <w:rFonts w:ascii="Arial" w:hAnsi="Arial"/>
          <w:b/>
          <w:sz w:val="28"/>
          <w:szCs w:val="28"/>
        </w:rPr>
        <w:t>001</w:t>
      </w:r>
      <w:r w:rsidRPr="0017130C">
        <w:rPr>
          <w:rFonts w:ascii="Arial" w:hAnsi="Arial"/>
          <w:b/>
          <w:sz w:val="28"/>
          <w:szCs w:val="28"/>
        </w:rPr>
        <w:t>/202</w:t>
      </w:r>
      <w:r w:rsidR="00C27E99">
        <w:rPr>
          <w:rFonts w:ascii="Arial" w:hAnsi="Arial"/>
          <w:b/>
          <w:sz w:val="28"/>
          <w:szCs w:val="28"/>
        </w:rPr>
        <w:t>6</w:t>
      </w:r>
    </w:p>
    <w:p w14:paraId="7ACC2102" w14:textId="77777777" w:rsidR="00B402DB" w:rsidRPr="0017130C" w:rsidRDefault="00B402DB" w:rsidP="00B402DB">
      <w:pPr>
        <w:jc w:val="center"/>
        <w:rPr>
          <w:rFonts w:ascii="Arial" w:hAnsi="Arial"/>
          <w:b/>
          <w:sz w:val="28"/>
          <w:szCs w:val="28"/>
        </w:rPr>
      </w:pPr>
    </w:p>
    <w:p w14:paraId="041B3A59" w14:textId="078EB09D" w:rsidR="00B402DB" w:rsidRPr="0017130C" w:rsidRDefault="00B402DB" w:rsidP="00B402DB">
      <w:pPr>
        <w:jc w:val="center"/>
        <w:rPr>
          <w:rFonts w:ascii="Arial" w:hAnsi="Arial"/>
          <w:b/>
          <w:sz w:val="28"/>
          <w:szCs w:val="28"/>
        </w:rPr>
      </w:pPr>
      <w:r w:rsidRPr="0017130C">
        <w:rPr>
          <w:rFonts w:ascii="Arial" w:hAnsi="Arial"/>
          <w:b/>
          <w:sz w:val="28"/>
          <w:szCs w:val="28"/>
        </w:rPr>
        <w:t xml:space="preserve">PROCESSO Nº </w:t>
      </w:r>
      <w:r w:rsidR="00A4327F">
        <w:rPr>
          <w:rFonts w:ascii="Arial" w:hAnsi="Arial"/>
          <w:b/>
          <w:sz w:val="28"/>
          <w:szCs w:val="28"/>
        </w:rPr>
        <w:t>001</w:t>
      </w:r>
      <w:r w:rsidRPr="0017130C">
        <w:rPr>
          <w:rFonts w:ascii="Arial" w:hAnsi="Arial"/>
          <w:b/>
          <w:sz w:val="28"/>
          <w:szCs w:val="28"/>
        </w:rPr>
        <w:t>/202</w:t>
      </w:r>
      <w:r w:rsidR="00C27E99">
        <w:rPr>
          <w:rFonts w:ascii="Arial" w:hAnsi="Arial"/>
          <w:b/>
          <w:sz w:val="28"/>
          <w:szCs w:val="28"/>
        </w:rPr>
        <w:t>6</w:t>
      </w:r>
    </w:p>
    <w:p w14:paraId="239A1C1C" w14:textId="77777777" w:rsidR="00B402DB" w:rsidRPr="004775AC" w:rsidRDefault="00B402DB" w:rsidP="00B402DB">
      <w:pPr>
        <w:tabs>
          <w:tab w:val="left" w:pos="4245"/>
          <w:tab w:val="left" w:pos="4605"/>
        </w:tabs>
        <w:jc w:val="both"/>
        <w:rPr>
          <w:rFonts w:ascii="Arial" w:hAnsi="Arial"/>
          <w:b/>
          <w:color w:val="FF0000"/>
        </w:rPr>
      </w:pPr>
    </w:p>
    <w:p w14:paraId="6A35255A" w14:textId="77777777" w:rsidR="00B402DB" w:rsidRPr="004D04A5" w:rsidRDefault="00B402DB" w:rsidP="00B402DB">
      <w:pPr>
        <w:tabs>
          <w:tab w:val="left" w:pos="4245"/>
          <w:tab w:val="left" w:pos="4605"/>
        </w:tabs>
        <w:jc w:val="both"/>
        <w:rPr>
          <w:rFonts w:ascii="Arial" w:hAnsi="Arial"/>
          <w:b/>
        </w:rPr>
      </w:pPr>
      <w:r w:rsidRPr="004D04A5">
        <w:rPr>
          <w:rFonts w:ascii="Arial" w:hAnsi="Arial"/>
          <w:b/>
        </w:rPr>
        <w:t xml:space="preserve">CONTRATO Nº </w:t>
      </w:r>
    </w:p>
    <w:p w14:paraId="13E6DCF8" w14:textId="77777777" w:rsidR="00B402DB" w:rsidRPr="001B042C" w:rsidRDefault="00B402DB" w:rsidP="00B402DB">
      <w:pPr>
        <w:tabs>
          <w:tab w:val="left" w:pos="4245"/>
          <w:tab w:val="left" w:pos="4605"/>
        </w:tabs>
        <w:jc w:val="both"/>
        <w:rPr>
          <w:rFonts w:ascii="Arial" w:hAnsi="Arial"/>
          <w:b/>
        </w:rPr>
      </w:pPr>
      <w:r w:rsidRPr="001B042C">
        <w:rPr>
          <w:rFonts w:ascii="Arial" w:hAnsi="Arial"/>
          <w:b/>
        </w:rPr>
        <w:t xml:space="preserve">PROCESSO Nº </w:t>
      </w:r>
    </w:p>
    <w:p w14:paraId="1AB7BF75" w14:textId="77777777" w:rsidR="00B402DB" w:rsidRPr="001B042C" w:rsidRDefault="00B402DB" w:rsidP="00B402DB">
      <w:pPr>
        <w:ind w:left="2835"/>
        <w:jc w:val="both"/>
        <w:rPr>
          <w:rFonts w:ascii="Arial" w:hAnsi="Arial"/>
          <w:b/>
        </w:rPr>
      </w:pPr>
    </w:p>
    <w:p w14:paraId="1638A92C" w14:textId="77777777" w:rsidR="00B402DB" w:rsidRPr="00457152" w:rsidRDefault="00B402DB" w:rsidP="00B402DB">
      <w:pPr>
        <w:jc w:val="both"/>
      </w:pPr>
      <w:r w:rsidRPr="001B042C">
        <w:rPr>
          <w:rFonts w:ascii="Arial" w:hAnsi="Arial"/>
          <w:b/>
        </w:rPr>
        <w:t>CONTRATO QUE ENTRE SI CELEBRAM O MUNICÍPIO DE SERTÃOZINHO E A EMPRESA_______________, TENDO POR OBJETO A</w:t>
      </w:r>
      <w:r>
        <w:rPr>
          <w:rFonts w:ascii="Arial" w:hAnsi="Arial"/>
          <w:b/>
        </w:rPr>
        <w:t xml:space="preserve"> </w:t>
      </w:r>
      <w:r w:rsidRPr="00660386">
        <w:rPr>
          <w:rFonts w:ascii="Arial" w:eastAsia="DejaVu Sans Condensed" w:hAnsi="Arial"/>
          <w:b/>
          <w:bCs/>
          <w:color w:val="000000"/>
        </w:rPr>
        <w:t>AQUISIÇÃO DE SUPLEMENTOS ALIMENTARES, FRASCOS E EQUIPOS</w:t>
      </w:r>
      <w:r>
        <w:rPr>
          <w:rFonts w:ascii="Arial" w:eastAsia="DejaVu Sans Condensed" w:hAnsi="Arial"/>
          <w:b/>
          <w:bCs/>
          <w:color w:val="000000"/>
        </w:rPr>
        <w:t>.</w:t>
      </w:r>
    </w:p>
    <w:p w14:paraId="16BEC345" w14:textId="77777777" w:rsidR="00B402DB" w:rsidRPr="00D73F1D" w:rsidRDefault="00B402DB" w:rsidP="00B402DB">
      <w:pPr>
        <w:jc w:val="both"/>
        <w:rPr>
          <w:rFonts w:ascii="Arial" w:hAnsi="Arial"/>
          <w:b/>
          <w:color w:val="FF0000"/>
        </w:rPr>
      </w:pPr>
    </w:p>
    <w:p w14:paraId="2F55F014" w14:textId="2FE0D970" w:rsidR="00B402DB" w:rsidRPr="0022587E" w:rsidRDefault="00B402DB" w:rsidP="00B402DB">
      <w:pPr>
        <w:pStyle w:val="texto1"/>
        <w:widowControl w:val="0"/>
        <w:suppressAutoHyphens/>
        <w:spacing w:before="0" w:after="0" w:line="240" w:lineRule="auto"/>
        <w:rPr>
          <w:rFonts w:cs="Arial"/>
          <w:sz w:val="24"/>
          <w:szCs w:val="24"/>
        </w:rPr>
      </w:pPr>
      <w:r w:rsidRPr="004D2F4E">
        <w:rPr>
          <w:rFonts w:cs="Arial"/>
          <w:sz w:val="24"/>
          <w:szCs w:val="24"/>
        </w:rPr>
        <w:t xml:space="preserve">Pelo presente instrumento de contrato, de um lado o </w:t>
      </w:r>
      <w:r w:rsidRPr="004D2F4E">
        <w:rPr>
          <w:rFonts w:cs="Arial"/>
          <w:b/>
          <w:sz w:val="24"/>
          <w:szCs w:val="24"/>
        </w:rPr>
        <w:t>MUNIC</w:t>
      </w:r>
      <w:r>
        <w:rPr>
          <w:rFonts w:cs="Arial"/>
          <w:b/>
          <w:sz w:val="24"/>
          <w:szCs w:val="24"/>
        </w:rPr>
        <w:t>Í</w:t>
      </w:r>
      <w:r w:rsidRPr="004D2F4E">
        <w:rPr>
          <w:rFonts w:cs="Arial"/>
          <w:b/>
          <w:sz w:val="24"/>
          <w:szCs w:val="24"/>
        </w:rPr>
        <w:t>PIO DE SERTÃOZINHO</w:t>
      </w:r>
      <w:r w:rsidRPr="004D2F4E">
        <w:rPr>
          <w:rFonts w:cs="Arial"/>
          <w:sz w:val="24"/>
          <w:szCs w:val="24"/>
        </w:rPr>
        <w:t xml:space="preserve">, Estado de São Paulo, com sede </w:t>
      </w:r>
      <w:r>
        <w:rPr>
          <w:rFonts w:cs="Arial"/>
          <w:sz w:val="24"/>
          <w:szCs w:val="24"/>
        </w:rPr>
        <w:t>na</w:t>
      </w:r>
      <w:r w:rsidRPr="004D2F4E">
        <w:rPr>
          <w:rFonts w:cs="Arial"/>
          <w:sz w:val="24"/>
          <w:szCs w:val="24"/>
        </w:rPr>
        <w:t xml:space="preserve"> Rua Aprígio de Araújo, nº 837, CNPJ</w:t>
      </w:r>
      <w:r>
        <w:rPr>
          <w:rFonts w:cs="Arial"/>
          <w:sz w:val="24"/>
          <w:szCs w:val="24"/>
        </w:rPr>
        <w:t xml:space="preserve"> nº 4</w:t>
      </w:r>
      <w:r w:rsidRPr="004D2F4E">
        <w:rPr>
          <w:rFonts w:cs="Arial"/>
          <w:sz w:val="24"/>
          <w:szCs w:val="24"/>
        </w:rPr>
        <w:t xml:space="preserve">5.371.820/0001-28, </w:t>
      </w:r>
      <w:r w:rsidRPr="00C502CE">
        <w:rPr>
          <w:rFonts w:cs="Arial"/>
          <w:sz w:val="24"/>
          <w:szCs w:val="24"/>
        </w:rPr>
        <w:t xml:space="preserve">doravante denominado </w:t>
      </w:r>
      <w:r w:rsidRPr="00224D8B">
        <w:rPr>
          <w:rFonts w:cs="Arial"/>
          <w:b/>
          <w:sz w:val="24"/>
          <w:szCs w:val="24"/>
        </w:rPr>
        <w:t>ADMINISTRAÇÃO</w:t>
      </w:r>
      <w:r w:rsidRPr="00224D8B">
        <w:rPr>
          <w:rFonts w:cs="Arial"/>
          <w:sz w:val="24"/>
          <w:szCs w:val="24"/>
        </w:rPr>
        <w:t xml:space="preserve"> </w:t>
      </w:r>
      <w:r w:rsidRPr="001C5306">
        <w:rPr>
          <w:rFonts w:cs="Arial"/>
          <w:b/>
          <w:sz w:val="24"/>
          <w:szCs w:val="24"/>
        </w:rPr>
        <w:t>CONTRATANTE</w:t>
      </w:r>
      <w:r w:rsidRPr="001C5306">
        <w:rPr>
          <w:rFonts w:cs="Arial"/>
          <w:sz w:val="24"/>
          <w:szCs w:val="24"/>
        </w:rPr>
        <w:t>, representado neste ato pelo Exmo. Sr. Prefeito Municipal,</w:t>
      </w:r>
      <w:r w:rsidRPr="001C5306">
        <w:rPr>
          <w:rFonts w:cs="Arial"/>
          <w:b/>
          <w:sz w:val="24"/>
          <w:szCs w:val="24"/>
        </w:rPr>
        <w:t xml:space="preserve"> </w:t>
      </w:r>
      <w:r>
        <w:rPr>
          <w:rFonts w:cs="Arial"/>
          <w:b/>
          <w:sz w:val="24"/>
          <w:szCs w:val="24"/>
        </w:rPr>
        <w:t>JOSÉ ALBERTO GIMENES</w:t>
      </w:r>
      <w:r w:rsidRPr="001C5306">
        <w:rPr>
          <w:rFonts w:cs="Arial"/>
          <w:b/>
          <w:sz w:val="24"/>
          <w:szCs w:val="24"/>
        </w:rPr>
        <w:t xml:space="preserve">, </w:t>
      </w:r>
      <w:r w:rsidRPr="001C5306">
        <w:rPr>
          <w:rFonts w:cs="Arial"/>
          <w:sz w:val="24"/>
          <w:szCs w:val="24"/>
        </w:rPr>
        <w:t>e de outro lado a empresa............................... CNPJ nº</w:t>
      </w:r>
      <w:r w:rsidRPr="001C5306">
        <w:rPr>
          <w:rFonts w:cs="Arial"/>
          <w:i/>
          <w:sz w:val="24"/>
          <w:szCs w:val="24"/>
        </w:rPr>
        <w:t>.........-......</w:t>
      </w:r>
      <w:r w:rsidRPr="001C5306">
        <w:rPr>
          <w:rFonts w:cs="Arial"/>
          <w:sz w:val="24"/>
          <w:szCs w:val="24"/>
        </w:rPr>
        <w:t xml:space="preserve">, com sede na Rua.................., na cidade de ....................., neste ato representada por......, doravante denominada </w:t>
      </w:r>
      <w:r w:rsidRPr="001C5306">
        <w:rPr>
          <w:rFonts w:cs="Arial"/>
          <w:b/>
          <w:sz w:val="24"/>
          <w:szCs w:val="24"/>
        </w:rPr>
        <w:t>CONTRATADA</w:t>
      </w:r>
      <w:r w:rsidRPr="001C5306">
        <w:rPr>
          <w:rFonts w:cs="Arial"/>
          <w:sz w:val="24"/>
          <w:szCs w:val="24"/>
        </w:rPr>
        <w:t xml:space="preserve">, tendo em vista a homologação do resultado do processo licitatório nº </w:t>
      </w:r>
      <w:r w:rsidR="00A4327F">
        <w:rPr>
          <w:rFonts w:cs="Arial"/>
          <w:sz w:val="24"/>
          <w:szCs w:val="24"/>
        </w:rPr>
        <w:t>001</w:t>
      </w:r>
      <w:r>
        <w:rPr>
          <w:rFonts w:cs="Arial"/>
          <w:sz w:val="24"/>
          <w:szCs w:val="24"/>
        </w:rPr>
        <w:t>/</w:t>
      </w:r>
      <w:r w:rsidRPr="001C5306">
        <w:rPr>
          <w:rFonts w:cs="Arial"/>
          <w:sz w:val="24"/>
          <w:szCs w:val="24"/>
        </w:rPr>
        <w:t>202</w:t>
      </w:r>
      <w:r w:rsidR="00C27E99">
        <w:rPr>
          <w:rFonts w:cs="Arial"/>
          <w:sz w:val="24"/>
          <w:szCs w:val="24"/>
        </w:rPr>
        <w:t>6</w:t>
      </w:r>
      <w:r w:rsidRPr="001C5306">
        <w:rPr>
          <w:rFonts w:cs="Arial"/>
          <w:sz w:val="24"/>
          <w:szCs w:val="24"/>
        </w:rPr>
        <w:t>, na modalidade de Pregão Eletrônico nº</w:t>
      </w:r>
      <w:r>
        <w:rPr>
          <w:rFonts w:cs="Arial"/>
          <w:sz w:val="24"/>
          <w:szCs w:val="24"/>
        </w:rPr>
        <w:t xml:space="preserve"> </w:t>
      </w:r>
      <w:r w:rsidR="00A4327F">
        <w:rPr>
          <w:rFonts w:cs="Arial"/>
          <w:sz w:val="24"/>
          <w:szCs w:val="24"/>
        </w:rPr>
        <w:t>001</w:t>
      </w:r>
      <w:r w:rsidRPr="001C5306">
        <w:rPr>
          <w:rFonts w:cs="Arial"/>
          <w:sz w:val="24"/>
          <w:szCs w:val="24"/>
        </w:rPr>
        <w:t>/202</w:t>
      </w:r>
      <w:r w:rsidR="00C27E99">
        <w:rPr>
          <w:rFonts w:cs="Arial"/>
          <w:sz w:val="24"/>
          <w:szCs w:val="24"/>
        </w:rPr>
        <w:t>6</w:t>
      </w:r>
      <w:r w:rsidRPr="001C5306">
        <w:rPr>
          <w:rFonts w:cs="Arial"/>
          <w:sz w:val="24"/>
          <w:szCs w:val="24"/>
        </w:rPr>
        <w:t xml:space="preserve">, pelo Senhor Prefeito Municipal, pelo tipo de </w:t>
      </w:r>
      <w:r w:rsidRPr="0022587E">
        <w:rPr>
          <w:rFonts w:cs="Arial"/>
          <w:sz w:val="24"/>
          <w:szCs w:val="24"/>
        </w:rPr>
        <w:t>Licitação de menor preço, Lei Federal nº 14.133, de 1º de abril de 2021, com as alterações posteriores, têm entre si justo e acordado o que segue:</w:t>
      </w:r>
    </w:p>
    <w:p w14:paraId="0EE80A15" w14:textId="77777777" w:rsidR="00B402DB" w:rsidRPr="004D2F4E" w:rsidRDefault="00B402DB" w:rsidP="00B402DB">
      <w:pPr>
        <w:spacing w:before="216"/>
        <w:jc w:val="both"/>
        <w:rPr>
          <w:rFonts w:ascii="Arial" w:hAnsi="Arial"/>
          <w:b/>
          <w:color w:val="000000"/>
        </w:rPr>
      </w:pPr>
      <w:r w:rsidRPr="004D2F4E">
        <w:rPr>
          <w:rFonts w:ascii="Arial" w:hAnsi="Arial"/>
          <w:b/>
          <w:color w:val="000000"/>
          <w:u w:val="single"/>
        </w:rPr>
        <w:t>CLÁUSULA PRIMEIRA</w:t>
      </w:r>
      <w:r>
        <w:rPr>
          <w:rFonts w:ascii="Arial" w:hAnsi="Arial"/>
          <w:b/>
          <w:color w:val="000000"/>
        </w:rPr>
        <w:t xml:space="preserve"> - </w:t>
      </w:r>
      <w:r w:rsidRPr="004D2F4E">
        <w:rPr>
          <w:rFonts w:ascii="Arial" w:hAnsi="Arial"/>
          <w:b/>
          <w:color w:val="000000"/>
        </w:rPr>
        <w:t>DO OBJETO</w:t>
      </w:r>
    </w:p>
    <w:p w14:paraId="76D780CC" w14:textId="77777777" w:rsidR="00B402DB" w:rsidRDefault="00B402DB" w:rsidP="00B402DB">
      <w:pPr>
        <w:jc w:val="both"/>
        <w:rPr>
          <w:rFonts w:ascii="Arial" w:hAnsi="Arial"/>
          <w:color w:val="000000"/>
        </w:rPr>
      </w:pPr>
    </w:p>
    <w:p w14:paraId="447502A7" w14:textId="77777777" w:rsidR="00B402DB" w:rsidRPr="00457152" w:rsidRDefault="00B402DB" w:rsidP="00B402DB">
      <w:pPr>
        <w:jc w:val="both"/>
      </w:pPr>
      <w:r w:rsidRPr="001B042C">
        <w:rPr>
          <w:rFonts w:ascii="Arial" w:hAnsi="Arial"/>
        </w:rPr>
        <w:t xml:space="preserve">1.1. Constitui-se objeto do presente instrumento a </w:t>
      </w:r>
      <w:r w:rsidRPr="00457152">
        <w:rPr>
          <w:rFonts w:ascii="Arial" w:eastAsia="DejaVu Sans Condensed" w:hAnsi="Arial"/>
          <w:b/>
          <w:bCs/>
          <w:color w:val="000000"/>
        </w:rPr>
        <w:t>aquisição de suplementos alimentares, frascos e equipos</w:t>
      </w:r>
      <w:r w:rsidRPr="00457152">
        <w:rPr>
          <w:rFonts w:ascii="Arial" w:hAnsi="Arial"/>
          <w:b/>
          <w:bCs/>
        </w:rPr>
        <w:t>,</w:t>
      </w:r>
      <w:r w:rsidRPr="001B042C">
        <w:rPr>
          <w:rFonts w:ascii="Arial" w:hAnsi="Arial"/>
        </w:rPr>
        <w:t xml:space="preserve"> conforme </w:t>
      </w:r>
      <w:r>
        <w:rPr>
          <w:rFonts w:ascii="Arial" w:hAnsi="Arial"/>
        </w:rPr>
        <w:t>termo de referência (</w:t>
      </w:r>
      <w:r w:rsidRPr="001B042C">
        <w:rPr>
          <w:rFonts w:ascii="Arial" w:hAnsi="Arial"/>
        </w:rPr>
        <w:t>anexo I</w:t>
      </w:r>
      <w:r>
        <w:rPr>
          <w:rFonts w:ascii="Arial" w:hAnsi="Arial"/>
        </w:rPr>
        <w:t>)</w:t>
      </w:r>
      <w:r w:rsidRPr="001B042C">
        <w:rPr>
          <w:rFonts w:ascii="Arial" w:hAnsi="Arial"/>
        </w:rPr>
        <w:t xml:space="preserve">, que fica fazendo parte integrante e inseparável deste </w:t>
      </w:r>
      <w:r>
        <w:rPr>
          <w:rFonts w:ascii="Arial" w:hAnsi="Arial"/>
        </w:rPr>
        <w:t>contrato</w:t>
      </w:r>
      <w:r w:rsidRPr="001B042C">
        <w:rPr>
          <w:rFonts w:ascii="Arial" w:hAnsi="Arial"/>
        </w:rPr>
        <w:t>.</w:t>
      </w:r>
    </w:p>
    <w:p w14:paraId="57F393EA" w14:textId="77777777" w:rsidR="00B402DB" w:rsidRDefault="00B402DB" w:rsidP="00B402DB">
      <w:pPr>
        <w:jc w:val="both"/>
        <w:rPr>
          <w:rFonts w:ascii="Arial" w:hAnsi="Arial"/>
          <w:color w:val="000000"/>
        </w:rPr>
      </w:pPr>
    </w:p>
    <w:p w14:paraId="367E4A48" w14:textId="77777777" w:rsidR="00B402DB" w:rsidRDefault="00B402DB" w:rsidP="00B402DB">
      <w:pPr>
        <w:jc w:val="both"/>
        <w:rPr>
          <w:rFonts w:ascii="Arial" w:hAnsi="Arial"/>
          <w:color w:val="000000"/>
        </w:rPr>
      </w:pPr>
      <w:r w:rsidRPr="00185DB8">
        <w:rPr>
          <w:rFonts w:ascii="Arial" w:hAnsi="Arial"/>
          <w:color w:val="000000"/>
        </w:rPr>
        <w:t>1.2. Objeto da contratação:</w:t>
      </w:r>
    </w:p>
    <w:p w14:paraId="25F47091" w14:textId="77777777" w:rsidR="00B402DB" w:rsidRDefault="00B402DB" w:rsidP="00B402DB">
      <w:pPr>
        <w:jc w:val="both"/>
        <w:rPr>
          <w:rFonts w:ascii="Arial" w:hAnsi="Arial"/>
          <w:color w:val="000000"/>
        </w:rPr>
      </w:pPr>
    </w:p>
    <w:tbl>
      <w:tblPr>
        <w:tblW w:w="8926" w:type="dxa"/>
        <w:tblLayout w:type="fixed"/>
        <w:tblLook w:val="01E0" w:firstRow="1" w:lastRow="1" w:firstColumn="1" w:lastColumn="1" w:noHBand="0" w:noVBand="0"/>
      </w:tblPr>
      <w:tblGrid>
        <w:gridCol w:w="846"/>
        <w:gridCol w:w="709"/>
        <w:gridCol w:w="567"/>
        <w:gridCol w:w="992"/>
        <w:gridCol w:w="3260"/>
        <w:gridCol w:w="1418"/>
        <w:gridCol w:w="1134"/>
      </w:tblGrid>
      <w:tr w:rsidR="00B402DB" w:rsidRPr="00CC0949" w14:paraId="528E7797" w14:textId="77777777" w:rsidTr="00172CE1">
        <w:trPr>
          <w:trHeight w:val="460"/>
        </w:trPr>
        <w:tc>
          <w:tcPr>
            <w:tcW w:w="6374"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D8F3E4C" w14:textId="77777777" w:rsidR="00B402DB" w:rsidRDefault="00B402DB" w:rsidP="00172CE1">
            <w:pPr>
              <w:spacing w:before="60" w:after="60"/>
              <w:jc w:val="center"/>
              <w:rPr>
                <w:rFonts w:ascii="Arial" w:hAnsi="Arial"/>
                <w:b/>
              </w:rPr>
            </w:pPr>
            <w:r>
              <w:rPr>
                <w:rFonts w:ascii="Arial" w:hAnsi="Arial"/>
                <w:b/>
              </w:rPr>
              <w:t>Objeto licitado</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B55B85B" w14:textId="77777777" w:rsidR="00B402DB" w:rsidRPr="00CC0949" w:rsidRDefault="00B402DB" w:rsidP="00172CE1">
            <w:pPr>
              <w:spacing w:before="60" w:after="60"/>
              <w:jc w:val="center"/>
              <w:rPr>
                <w:rFonts w:ascii="Arial" w:hAnsi="Arial"/>
                <w:b/>
              </w:rPr>
            </w:pPr>
            <w:r>
              <w:rPr>
                <w:rFonts w:ascii="Arial" w:hAnsi="Arial"/>
                <w:b/>
              </w:rPr>
              <w:t>Valor (R$)</w:t>
            </w:r>
          </w:p>
        </w:tc>
      </w:tr>
      <w:tr w:rsidR="00B402DB" w:rsidRPr="00CC0949" w14:paraId="465A317E" w14:textId="77777777" w:rsidTr="00172CE1">
        <w:trPr>
          <w:trHeight w:val="460"/>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E8EB180" w14:textId="77777777" w:rsidR="00B402DB" w:rsidRPr="00CC0949" w:rsidRDefault="00B402DB" w:rsidP="00172CE1">
            <w:pPr>
              <w:spacing w:before="60" w:after="60"/>
              <w:jc w:val="center"/>
              <w:rPr>
                <w:rFonts w:ascii="Arial" w:hAnsi="Arial"/>
                <w:b/>
              </w:rPr>
            </w:pPr>
            <w:r w:rsidRPr="00CC0949">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33C4695" w14:textId="77777777" w:rsidR="00B402DB" w:rsidRPr="00CC0949" w:rsidRDefault="00B402DB" w:rsidP="00172CE1">
            <w:pPr>
              <w:spacing w:before="60" w:after="60"/>
              <w:jc w:val="center"/>
              <w:rPr>
                <w:rFonts w:ascii="Arial" w:hAnsi="Arial"/>
                <w:b/>
              </w:rPr>
            </w:pPr>
            <w:r w:rsidRPr="00CC0949">
              <w:rPr>
                <w:rFonts w:ascii="Arial" w:hAnsi="Arial"/>
                <w:b/>
              </w:rPr>
              <w:t>Qtd</w:t>
            </w:r>
          </w:p>
        </w:tc>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A6C75C1" w14:textId="77777777" w:rsidR="00B402DB" w:rsidRPr="00CC0949" w:rsidRDefault="00B402DB" w:rsidP="00172CE1">
            <w:pPr>
              <w:spacing w:before="60" w:after="60"/>
              <w:jc w:val="center"/>
              <w:rPr>
                <w:rFonts w:ascii="Arial" w:hAnsi="Arial"/>
                <w:b/>
              </w:rPr>
            </w:pPr>
            <w:r w:rsidRPr="00CC0949">
              <w:rPr>
                <w:rFonts w:ascii="Arial" w:hAnsi="Arial"/>
                <w:b/>
              </w:rPr>
              <w:t>Un</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DEE4CB9" w14:textId="77777777" w:rsidR="00B402DB" w:rsidRPr="00CC0949" w:rsidRDefault="00B402DB" w:rsidP="00172CE1">
            <w:pPr>
              <w:spacing w:before="60" w:after="60"/>
              <w:jc w:val="center"/>
              <w:rPr>
                <w:rFonts w:ascii="Arial" w:hAnsi="Arial"/>
                <w:b/>
              </w:rPr>
            </w:pPr>
            <w:r>
              <w:rPr>
                <w:rFonts w:ascii="Arial" w:hAnsi="Arial"/>
                <w:b/>
              </w:rPr>
              <w:t>Marca</w:t>
            </w:r>
          </w:p>
        </w:tc>
        <w:tc>
          <w:tcPr>
            <w:tcW w:w="32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A023D5B" w14:textId="77777777" w:rsidR="00B402DB" w:rsidRPr="00CC0949" w:rsidRDefault="00B402DB" w:rsidP="00172CE1">
            <w:pPr>
              <w:spacing w:before="60" w:after="60"/>
              <w:jc w:val="center"/>
              <w:rPr>
                <w:rFonts w:ascii="Arial" w:hAnsi="Arial"/>
                <w:b/>
              </w:rPr>
            </w:pPr>
            <w:r>
              <w:rPr>
                <w:rFonts w:ascii="Arial" w:hAnsi="Arial"/>
                <w:b/>
              </w:rPr>
              <w:t>Descrição</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2F8B87A" w14:textId="77777777" w:rsidR="00B402DB" w:rsidRPr="00CC0949" w:rsidRDefault="00B402DB" w:rsidP="00172CE1">
            <w:pPr>
              <w:spacing w:before="60" w:after="60"/>
              <w:jc w:val="center"/>
              <w:rPr>
                <w:rFonts w:ascii="Arial" w:hAnsi="Arial"/>
                <w:b/>
              </w:rPr>
            </w:pPr>
            <w:r w:rsidRPr="00CC0949">
              <w:rPr>
                <w:rFonts w:ascii="Arial" w:hAnsi="Arial"/>
                <w:b/>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ACA1A27" w14:textId="77777777" w:rsidR="00B402DB" w:rsidRPr="00CC0949" w:rsidRDefault="00B402DB" w:rsidP="00172CE1">
            <w:pPr>
              <w:spacing w:before="60" w:after="60"/>
              <w:jc w:val="center"/>
              <w:rPr>
                <w:rFonts w:ascii="Arial" w:hAnsi="Arial"/>
                <w:b/>
              </w:rPr>
            </w:pPr>
            <w:r w:rsidRPr="00CC0949">
              <w:rPr>
                <w:rFonts w:ascii="Arial" w:hAnsi="Arial"/>
                <w:b/>
              </w:rPr>
              <w:t>Total</w:t>
            </w:r>
          </w:p>
        </w:tc>
      </w:tr>
      <w:tr w:rsidR="00B402DB" w:rsidRPr="00CC0949" w14:paraId="1F20AD4B" w14:textId="77777777" w:rsidTr="00172CE1">
        <w:tc>
          <w:tcPr>
            <w:tcW w:w="846" w:type="dxa"/>
            <w:tcBorders>
              <w:top w:val="single" w:sz="4" w:space="0" w:color="000000"/>
              <w:left w:val="single" w:sz="4" w:space="0" w:color="000000"/>
              <w:bottom w:val="single" w:sz="4" w:space="0" w:color="000000"/>
              <w:right w:val="single" w:sz="4" w:space="0" w:color="000000"/>
            </w:tcBorders>
            <w:vAlign w:val="center"/>
          </w:tcPr>
          <w:p w14:paraId="0D299B20" w14:textId="77777777" w:rsidR="00B402DB" w:rsidRPr="00CC0949" w:rsidRDefault="00B402DB" w:rsidP="00172CE1">
            <w:pPr>
              <w:spacing w:before="60" w:after="60"/>
              <w:jc w:val="center"/>
              <w:rPr>
                <w:rFonts w:ascii="Arial" w:hAnsi="Arial"/>
                <w:b/>
                <w:bCs/>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1030C0C4" w14:textId="77777777" w:rsidR="00B402DB" w:rsidRPr="00CC0949" w:rsidRDefault="00B402DB" w:rsidP="00172CE1">
            <w:pPr>
              <w:spacing w:before="60" w:after="60"/>
              <w:jc w:val="center"/>
              <w:rPr>
                <w:rFonts w:ascii="Arial" w:hAnsi="Arial"/>
                <w:b/>
                <w:bCs/>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395FE423" w14:textId="77777777" w:rsidR="00B402DB" w:rsidRPr="00CC0949" w:rsidRDefault="00B402DB" w:rsidP="00172CE1">
            <w:pPr>
              <w:spacing w:before="60" w:after="60"/>
              <w:jc w:val="center"/>
              <w:rPr>
                <w:rFonts w:ascii="Arial" w:hAnsi="Arial"/>
                <w:b/>
                <w:bCs/>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EBFF0C0" w14:textId="77777777" w:rsidR="00B402DB" w:rsidRPr="00CC0949" w:rsidRDefault="00B402DB" w:rsidP="00172CE1">
            <w:pPr>
              <w:spacing w:before="60" w:after="60"/>
              <w:jc w:val="center"/>
              <w:rPr>
                <w:rFonts w:ascii="Arial" w:hAnsi="Arial"/>
                <w:b/>
                <w:bCs/>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1483CE05" w14:textId="77777777" w:rsidR="00B402DB" w:rsidRPr="00CC0949" w:rsidRDefault="00B402DB" w:rsidP="00172CE1">
            <w:pPr>
              <w:jc w:val="both"/>
              <w:rPr>
                <w:bCs/>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1F83483F" w14:textId="77777777" w:rsidR="00B402DB" w:rsidRPr="00CC0949" w:rsidRDefault="00B402DB" w:rsidP="00172CE1">
            <w:pPr>
              <w:spacing w:before="60" w:after="60"/>
              <w:jc w:val="center"/>
              <w:rPr>
                <w:rFonts w:ascii="Arial" w:hAnsi="Arial"/>
                <w:b/>
                <w:bCs/>
                <w:color w:val="FF000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A7755BB" w14:textId="77777777" w:rsidR="00B402DB" w:rsidRPr="00CC0949" w:rsidRDefault="00B402DB" w:rsidP="00172CE1">
            <w:pPr>
              <w:spacing w:before="60" w:after="60"/>
              <w:jc w:val="center"/>
              <w:rPr>
                <w:rFonts w:ascii="Arial" w:hAnsi="Arial"/>
                <w:b/>
                <w:bCs/>
                <w:color w:val="FF0000"/>
              </w:rPr>
            </w:pPr>
          </w:p>
        </w:tc>
      </w:tr>
      <w:tr w:rsidR="00B402DB" w:rsidRPr="00CC0949" w14:paraId="5A1C3ABF" w14:textId="77777777" w:rsidTr="00172CE1">
        <w:tc>
          <w:tcPr>
            <w:tcW w:w="6374" w:type="dxa"/>
            <w:gridSpan w:val="5"/>
            <w:tcBorders>
              <w:top w:val="single" w:sz="4" w:space="0" w:color="000000"/>
              <w:left w:val="single" w:sz="4" w:space="0" w:color="000000"/>
              <w:bottom w:val="single" w:sz="4" w:space="0" w:color="000000"/>
              <w:right w:val="single" w:sz="4" w:space="0" w:color="000000"/>
            </w:tcBorders>
          </w:tcPr>
          <w:p w14:paraId="43A4DF3A" w14:textId="77777777" w:rsidR="00B402DB" w:rsidRPr="00CC0949" w:rsidRDefault="00B402DB" w:rsidP="00172CE1">
            <w:pPr>
              <w:jc w:val="right"/>
              <w:rPr>
                <w:rFonts w:ascii="Arial" w:hAnsi="Arial"/>
                <w:b/>
                <w:bCs/>
                <w:lang w:eastAsia="pt-BR"/>
              </w:rPr>
            </w:pPr>
            <w:r w:rsidRPr="00C54733">
              <w:rPr>
                <w:rFonts w:ascii="Arial" w:hAnsi="Arial"/>
                <w:b/>
              </w:rPr>
              <w:t xml:space="preserve">TOTAL </w:t>
            </w:r>
          </w:p>
        </w:tc>
        <w:tc>
          <w:tcPr>
            <w:tcW w:w="2552" w:type="dxa"/>
            <w:gridSpan w:val="2"/>
            <w:tcBorders>
              <w:top w:val="single" w:sz="4" w:space="0" w:color="000000"/>
              <w:left w:val="single" w:sz="4" w:space="0" w:color="000000"/>
              <w:bottom w:val="single" w:sz="4" w:space="0" w:color="000000"/>
              <w:right w:val="single" w:sz="4" w:space="0" w:color="000000"/>
            </w:tcBorders>
            <w:vAlign w:val="center"/>
          </w:tcPr>
          <w:p w14:paraId="27148AC4" w14:textId="77777777" w:rsidR="00B402DB" w:rsidRPr="00CC0949" w:rsidRDefault="00B402DB" w:rsidP="00172CE1">
            <w:pPr>
              <w:spacing w:before="60" w:after="60"/>
              <w:jc w:val="center"/>
              <w:rPr>
                <w:rFonts w:ascii="Arial" w:hAnsi="Arial"/>
                <w:b/>
                <w:bCs/>
                <w:color w:val="FF0000"/>
              </w:rPr>
            </w:pPr>
            <w:r w:rsidRPr="00C54733">
              <w:rPr>
                <w:rFonts w:ascii="Arial" w:hAnsi="Arial"/>
                <w:b/>
              </w:rPr>
              <w:t>R$</w:t>
            </w:r>
          </w:p>
        </w:tc>
      </w:tr>
    </w:tbl>
    <w:p w14:paraId="08069E69" w14:textId="77777777" w:rsidR="00B402DB" w:rsidRPr="00A269C8" w:rsidRDefault="00B402DB" w:rsidP="00B402DB">
      <w:pPr>
        <w:autoSpaceDE w:val="0"/>
        <w:adjustRightInd w:val="0"/>
        <w:ind w:right="289"/>
        <w:jc w:val="both"/>
        <w:rPr>
          <w:rFonts w:ascii="Arial" w:hAnsi="Arial"/>
          <w:b/>
        </w:rPr>
      </w:pPr>
      <w:r w:rsidRPr="00C54733">
        <w:rPr>
          <w:rFonts w:ascii="Arial" w:hAnsi="Arial"/>
          <w:b/>
        </w:rPr>
        <w:t xml:space="preserve">                                                      </w:t>
      </w:r>
      <w:r>
        <w:rPr>
          <w:rFonts w:ascii="Arial" w:hAnsi="Arial"/>
          <w:b/>
        </w:rPr>
        <w:t xml:space="preserve"> </w:t>
      </w:r>
      <w:r>
        <w:rPr>
          <w:rFonts w:ascii="Arial" w:hAnsi="Arial"/>
          <w:b/>
          <w:color w:val="FF0000"/>
        </w:rPr>
        <w:t xml:space="preserve">                          </w:t>
      </w:r>
    </w:p>
    <w:p w14:paraId="00F7E0A4" w14:textId="77777777" w:rsidR="00B402DB" w:rsidRPr="00B1031B" w:rsidRDefault="00B402DB" w:rsidP="00B402DB">
      <w:pPr>
        <w:pStyle w:val="Nivel2"/>
        <w:widowControl w:val="0"/>
        <w:numPr>
          <w:ilvl w:val="0"/>
          <w:numId w:val="0"/>
        </w:numPr>
        <w:suppressAutoHyphens/>
        <w:spacing w:line="240" w:lineRule="auto"/>
        <w:rPr>
          <w:sz w:val="24"/>
          <w:szCs w:val="24"/>
        </w:rPr>
      </w:pPr>
      <w:r>
        <w:rPr>
          <w:sz w:val="24"/>
          <w:szCs w:val="24"/>
        </w:rPr>
        <w:t xml:space="preserve">1.3. </w:t>
      </w:r>
      <w:r w:rsidRPr="00B1031B">
        <w:rPr>
          <w:sz w:val="24"/>
          <w:szCs w:val="24"/>
        </w:rPr>
        <w:t>Vinculam esta contratação, independentemente de transcrição:</w:t>
      </w:r>
    </w:p>
    <w:p w14:paraId="4071936C" w14:textId="77777777" w:rsidR="00B402DB" w:rsidRPr="00B1031B" w:rsidRDefault="00B402DB" w:rsidP="00B402DB">
      <w:pPr>
        <w:pStyle w:val="Nivel3"/>
        <w:widowControl w:val="0"/>
        <w:numPr>
          <w:ilvl w:val="0"/>
          <w:numId w:val="0"/>
        </w:numPr>
        <w:suppressAutoHyphens/>
        <w:spacing w:before="240" w:after="0" w:line="240" w:lineRule="auto"/>
        <w:rPr>
          <w:sz w:val="24"/>
          <w:szCs w:val="24"/>
        </w:rPr>
      </w:pPr>
      <w:r w:rsidRPr="00B1031B">
        <w:rPr>
          <w:sz w:val="24"/>
          <w:szCs w:val="24"/>
        </w:rPr>
        <w:t>1.3.1. O termo de referência;</w:t>
      </w:r>
    </w:p>
    <w:p w14:paraId="603177A4" w14:textId="77777777" w:rsidR="00B402DB" w:rsidRPr="00B1031B" w:rsidRDefault="00B402DB" w:rsidP="00B402DB">
      <w:pPr>
        <w:pStyle w:val="Nivel3"/>
        <w:widowControl w:val="0"/>
        <w:numPr>
          <w:ilvl w:val="0"/>
          <w:numId w:val="0"/>
        </w:numPr>
        <w:suppressAutoHyphens/>
        <w:spacing w:before="212" w:after="0" w:line="240" w:lineRule="auto"/>
        <w:rPr>
          <w:sz w:val="24"/>
          <w:szCs w:val="24"/>
        </w:rPr>
      </w:pPr>
      <w:r w:rsidRPr="00B1031B">
        <w:rPr>
          <w:sz w:val="24"/>
          <w:szCs w:val="24"/>
        </w:rPr>
        <w:t>1.3.2. O edital da licitação;</w:t>
      </w:r>
    </w:p>
    <w:p w14:paraId="64C7B8F9" w14:textId="77777777" w:rsidR="00B402DB" w:rsidRPr="00B1031B" w:rsidRDefault="00B402DB" w:rsidP="00B402DB">
      <w:pPr>
        <w:pStyle w:val="Nivel3"/>
        <w:widowControl w:val="0"/>
        <w:numPr>
          <w:ilvl w:val="0"/>
          <w:numId w:val="0"/>
        </w:numPr>
        <w:suppressAutoHyphens/>
        <w:spacing w:before="200" w:after="0" w:line="240" w:lineRule="auto"/>
        <w:rPr>
          <w:sz w:val="24"/>
          <w:szCs w:val="24"/>
        </w:rPr>
      </w:pPr>
      <w:r w:rsidRPr="00B1031B">
        <w:rPr>
          <w:sz w:val="24"/>
          <w:szCs w:val="24"/>
        </w:rPr>
        <w:t xml:space="preserve">1.3.3. A </w:t>
      </w:r>
      <w:r>
        <w:rPr>
          <w:sz w:val="24"/>
          <w:szCs w:val="24"/>
        </w:rPr>
        <w:t>p</w:t>
      </w:r>
      <w:r w:rsidRPr="00B1031B">
        <w:rPr>
          <w:sz w:val="24"/>
          <w:szCs w:val="24"/>
        </w:rPr>
        <w:t>roposta do contratado;</w:t>
      </w:r>
    </w:p>
    <w:p w14:paraId="5D1025F6" w14:textId="77777777" w:rsidR="00B402DB" w:rsidRDefault="00B402DB" w:rsidP="00B402DB">
      <w:pPr>
        <w:pStyle w:val="Nivel3"/>
        <w:widowControl w:val="0"/>
        <w:numPr>
          <w:ilvl w:val="0"/>
          <w:numId w:val="0"/>
        </w:numPr>
        <w:suppressAutoHyphens/>
        <w:spacing w:before="200" w:after="0" w:line="240" w:lineRule="auto"/>
        <w:rPr>
          <w:sz w:val="24"/>
          <w:szCs w:val="24"/>
        </w:rPr>
      </w:pPr>
      <w:r w:rsidRPr="00B1031B">
        <w:rPr>
          <w:sz w:val="24"/>
          <w:szCs w:val="24"/>
        </w:rPr>
        <w:lastRenderedPageBreak/>
        <w:t>1.3.4. Eventuais anexos dos documentos supracitados.</w:t>
      </w:r>
    </w:p>
    <w:p w14:paraId="4F8D31B9" w14:textId="77777777" w:rsidR="00B402DB" w:rsidRPr="007C6630" w:rsidRDefault="00B402DB" w:rsidP="00B402DB">
      <w:pPr>
        <w:pStyle w:val="Ttulo2"/>
        <w:keepNext w:val="0"/>
        <w:tabs>
          <w:tab w:val="left" w:pos="0"/>
        </w:tabs>
        <w:suppressAutoHyphens/>
        <w:spacing w:before="200"/>
        <w:rPr>
          <w:color w:val="ED0000"/>
          <w:sz w:val="24"/>
          <w:u w:val="single"/>
        </w:rPr>
      </w:pPr>
      <w:r w:rsidRPr="005C5D95">
        <w:rPr>
          <w:sz w:val="24"/>
          <w:u w:val="single"/>
        </w:rPr>
        <w:t>CLÁUSULA SEGUNDA</w:t>
      </w:r>
      <w:r w:rsidRPr="005C5D95">
        <w:rPr>
          <w:sz w:val="24"/>
        </w:rPr>
        <w:t xml:space="preserve"> - VIGÊNCIA </w:t>
      </w:r>
    </w:p>
    <w:p w14:paraId="76B95A80" w14:textId="77777777" w:rsidR="00B402DB" w:rsidRPr="00DD29B6" w:rsidRDefault="00B402DB" w:rsidP="00B402DB">
      <w:pPr>
        <w:pStyle w:val="Nvel2-Red"/>
        <w:widowControl w:val="0"/>
        <w:numPr>
          <w:ilvl w:val="0"/>
          <w:numId w:val="0"/>
        </w:numPr>
        <w:suppressAutoHyphens/>
        <w:spacing w:before="228" w:after="0" w:line="240" w:lineRule="auto"/>
        <w:rPr>
          <w:i w:val="0"/>
          <w:iCs w:val="0"/>
          <w:color w:val="auto"/>
          <w:sz w:val="24"/>
          <w:szCs w:val="24"/>
        </w:rPr>
      </w:pPr>
      <w:r w:rsidRPr="00DD29B6">
        <w:rPr>
          <w:rFonts w:eastAsia="SimSun"/>
          <w:i w:val="0"/>
          <w:iCs w:val="0"/>
          <w:color w:val="auto"/>
          <w:kern w:val="3"/>
          <w:sz w:val="24"/>
          <w:szCs w:val="24"/>
          <w:lang w:eastAsia="zh-CN" w:bidi="hi-IN"/>
        </w:rPr>
        <w:t xml:space="preserve">2.1. </w:t>
      </w:r>
      <w:r w:rsidRPr="00DD29B6">
        <w:rPr>
          <w:i w:val="0"/>
          <w:iCs w:val="0"/>
          <w:color w:val="auto"/>
          <w:sz w:val="24"/>
          <w:szCs w:val="24"/>
        </w:rPr>
        <w:t xml:space="preserve">O prazo de vigência do presente contrato </w:t>
      </w:r>
      <w:r w:rsidRPr="00DD29B6">
        <w:rPr>
          <w:b/>
          <w:bCs/>
          <w:i w:val="0"/>
          <w:iCs w:val="0"/>
          <w:color w:val="auto"/>
          <w:sz w:val="24"/>
          <w:szCs w:val="24"/>
        </w:rPr>
        <w:t xml:space="preserve">será de 12 (doze) meses, </w:t>
      </w:r>
      <w:r w:rsidRPr="00DD29B6">
        <w:rPr>
          <w:i w:val="0"/>
          <w:iCs w:val="0"/>
          <w:color w:val="auto"/>
          <w:sz w:val="24"/>
          <w:szCs w:val="24"/>
        </w:rPr>
        <w:t xml:space="preserve">contados a partir da data indicada pelo CONTRATANTE na </w:t>
      </w:r>
      <w:r>
        <w:rPr>
          <w:i w:val="0"/>
          <w:iCs w:val="0"/>
          <w:color w:val="auto"/>
          <w:sz w:val="24"/>
          <w:szCs w:val="24"/>
        </w:rPr>
        <w:t>Autorização de Fornecimento</w:t>
      </w:r>
      <w:r w:rsidRPr="00DD29B6">
        <w:rPr>
          <w:i w:val="0"/>
          <w:iCs w:val="0"/>
          <w:color w:val="auto"/>
          <w:sz w:val="24"/>
          <w:szCs w:val="24"/>
        </w:rPr>
        <w:t xml:space="preserve">, expedida pela Secretaria </w:t>
      </w:r>
      <w:r>
        <w:rPr>
          <w:i w:val="0"/>
          <w:iCs w:val="0"/>
          <w:color w:val="auto"/>
          <w:sz w:val="24"/>
          <w:szCs w:val="24"/>
        </w:rPr>
        <w:t>requisitante</w:t>
      </w:r>
      <w:r w:rsidRPr="00DD29B6">
        <w:rPr>
          <w:i w:val="0"/>
          <w:iCs w:val="0"/>
          <w:color w:val="auto"/>
          <w:sz w:val="24"/>
          <w:szCs w:val="24"/>
        </w:rPr>
        <w:t>.</w:t>
      </w:r>
    </w:p>
    <w:p w14:paraId="3FD1C79A" w14:textId="77777777" w:rsidR="00B402DB" w:rsidRPr="0068763B" w:rsidRDefault="00B402DB" w:rsidP="00B402DB">
      <w:pPr>
        <w:pStyle w:val="Nivel01"/>
        <w:rPr>
          <w:color w:val="FFFFFF" w:themeColor="background1"/>
        </w:rPr>
      </w:pPr>
      <w:r w:rsidRPr="0068763B">
        <w:rPr>
          <w:u w:val="single"/>
        </w:rPr>
        <w:t>CLÁUSULA TERCEIRA</w:t>
      </w:r>
      <w:r w:rsidRPr="0068763B">
        <w:t xml:space="preserve"> - MODELOS DE EXECUÇÃO E GESTÃO CONTRATUAIS</w:t>
      </w:r>
    </w:p>
    <w:p w14:paraId="6DE33662" w14:textId="77777777" w:rsidR="00B402DB" w:rsidRDefault="00B402DB" w:rsidP="00B402DB">
      <w:pPr>
        <w:spacing w:before="200"/>
        <w:jc w:val="both"/>
        <w:rPr>
          <w:rFonts w:ascii="Arial" w:hAnsi="Arial"/>
        </w:rPr>
      </w:pPr>
      <w:r w:rsidRPr="0068763B">
        <w:rPr>
          <w:rFonts w:ascii="Arial" w:hAnsi="Arial"/>
        </w:rPr>
        <w:t>3.1. O regime de execução contratual, os modelos de gestão e de execução, assim como os prazos e condições de conclusão, entrega, observação e recebimento do objeto constam no termo de referência.</w:t>
      </w:r>
    </w:p>
    <w:p w14:paraId="40AA4CD5" w14:textId="77777777" w:rsidR="00B402DB" w:rsidRDefault="00B402DB" w:rsidP="00B402DB">
      <w:pPr>
        <w:jc w:val="both"/>
        <w:rPr>
          <w:rFonts w:ascii="Arial" w:hAnsi="Arial"/>
          <w:b/>
          <w:bCs/>
        </w:rPr>
      </w:pPr>
    </w:p>
    <w:p w14:paraId="60524B56" w14:textId="77777777" w:rsidR="00B402DB" w:rsidRDefault="00B402DB" w:rsidP="00B402DB">
      <w:pPr>
        <w:jc w:val="both"/>
        <w:rPr>
          <w:rFonts w:ascii="Arial" w:hAnsi="Arial"/>
          <w:b/>
          <w:bCs/>
        </w:rPr>
      </w:pPr>
      <w:r>
        <w:rPr>
          <w:rFonts w:ascii="Arial" w:hAnsi="Arial"/>
          <w:b/>
          <w:bCs/>
        </w:rPr>
        <w:t xml:space="preserve">3.2. </w:t>
      </w:r>
      <w:r w:rsidRPr="00DA277F">
        <w:rPr>
          <w:rFonts w:ascii="Arial" w:hAnsi="Arial"/>
          <w:b/>
          <w:bCs/>
        </w:rPr>
        <w:t xml:space="preserve">MATRIZ DE RISCOS  </w:t>
      </w:r>
    </w:p>
    <w:p w14:paraId="502118C7" w14:textId="77777777" w:rsidR="00B402DB" w:rsidRDefault="00B402DB" w:rsidP="00B402DB">
      <w:pPr>
        <w:jc w:val="both"/>
        <w:rPr>
          <w:rFonts w:ascii="Arial" w:hAnsi="Arial"/>
          <w:b/>
          <w:bCs/>
        </w:rPr>
      </w:pPr>
    </w:p>
    <w:tbl>
      <w:tblPr>
        <w:tblW w:w="0" w:type="auto"/>
        <w:tblInd w:w="115" w:type="dxa"/>
        <w:tblLayout w:type="fixed"/>
        <w:tblLook w:val="0000" w:firstRow="0" w:lastRow="0" w:firstColumn="0" w:lastColumn="0" w:noHBand="0" w:noVBand="0"/>
      </w:tblPr>
      <w:tblGrid>
        <w:gridCol w:w="1124"/>
        <w:gridCol w:w="1471"/>
        <w:gridCol w:w="1710"/>
        <w:gridCol w:w="840"/>
        <w:gridCol w:w="855"/>
        <w:gridCol w:w="1758"/>
        <w:gridCol w:w="1422"/>
      </w:tblGrid>
      <w:tr w:rsidR="0024721F" w:rsidRPr="00D3139A" w14:paraId="57721B7B" w14:textId="77777777" w:rsidTr="007B77D0">
        <w:tc>
          <w:tcPr>
            <w:tcW w:w="1124" w:type="dxa"/>
            <w:tcBorders>
              <w:top w:val="single" w:sz="4" w:space="0" w:color="000000"/>
              <w:left w:val="single" w:sz="4" w:space="0" w:color="000000"/>
              <w:bottom w:val="single" w:sz="4" w:space="0" w:color="000000"/>
              <w:right w:val="single" w:sz="4" w:space="0" w:color="000000"/>
            </w:tcBorders>
          </w:tcPr>
          <w:p w14:paraId="77191D5E" w14:textId="77777777" w:rsidR="0024721F" w:rsidRPr="0024721F" w:rsidRDefault="0024721F" w:rsidP="007B77D0">
            <w:pPr>
              <w:spacing w:before="120" w:after="120"/>
              <w:rPr>
                <w:rFonts w:ascii="Arial" w:hAnsi="Arial"/>
                <w:sz w:val="20"/>
                <w:szCs w:val="20"/>
              </w:rPr>
            </w:pPr>
            <w:r w:rsidRPr="0024721F">
              <w:rPr>
                <w:rFonts w:ascii="Arial" w:hAnsi="Arial"/>
                <w:kern w:val="0"/>
                <w:sz w:val="20"/>
                <w:szCs w:val="20"/>
                <w:lang w:bidi="ar-SA"/>
              </w:rPr>
              <w:t>Categoria do Risco</w:t>
            </w:r>
          </w:p>
        </w:tc>
        <w:tc>
          <w:tcPr>
            <w:tcW w:w="1471" w:type="dxa"/>
            <w:tcBorders>
              <w:top w:val="single" w:sz="4" w:space="0" w:color="000000"/>
              <w:left w:val="single" w:sz="4" w:space="0" w:color="000000"/>
              <w:bottom w:val="single" w:sz="4" w:space="0" w:color="000000"/>
              <w:right w:val="single" w:sz="4" w:space="0" w:color="000000"/>
            </w:tcBorders>
          </w:tcPr>
          <w:p w14:paraId="19889038" w14:textId="77777777" w:rsidR="0024721F" w:rsidRPr="0024721F" w:rsidRDefault="0024721F" w:rsidP="007B77D0">
            <w:pPr>
              <w:spacing w:before="120" w:after="120"/>
              <w:rPr>
                <w:rFonts w:ascii="Arial" w:hAnsi="Arial"/>
                <w:sz w:val="20"/>
                <w:szCs w:val="20"/>
              </w:rPr>
            </w:pPr>
            <w:r w:rsidRPr="0024721F">
              <w:rPr>
                <w:rFonts w:ascii="Arial" w:hAnsi="Arial"/>
                <w:kern w:val="0"/>
                <w:sz w:val="20"/>
                <w:szCs w:val="20"/>
                <w:lang w:bidi="ar-SA"/>
              </w:rPr>
              <w:t>Descrição do Risco</w:t>
            </w:r>
          </w:p>
        </w:tc>
        <w:tc>
          <w:tcPr>
            <w:tcW w:w="1710" w:type="dxa"/>
            <w:tcBorders>
              <w:top w:val="single" w:sz="4" w:space="0" w:color="000000"/>
              <w:left w:val="single" w:sz="4" w:space="0" w:color="000000"/>
              <w:bottom w:val="single" w:sz="4" w:space="0" w:color="000000"/>
              <w:right w:val="single" w:sz="4" w:space="0" w:color="000000"/>
            </w:tcBorders>
          </w:tcPr>
          <w:p w14:paraId="27116B91" w14:textId="77777777" w:rsidR="0024721F" w:rsidRPr="0024721F" w:rsidRDefault="0024721F" w:rsidP="007B77D0">
            <w:pPr>
              <w:spacing w:before="120" w:after="120"/>
              <w:rPr>
                <w:rFonts w:ascii="Arial" w:hAnsi="Arial"/>
                <w:sz w:val="20"/>
                <w:szCs w:val="20"/>
              </w:rPr>
            </w:pPr>
            <w:r w:rsidRPr="0024721F">
              <w:rPr>
                <w:rFonts w:ascii="Arial" w:hAnsi="Arial"/>
                <w:kern w:val="0"/>
                <w:sz w:val="20"/>
                <w:szCs w:val="20"/>
                <w:lang w:bidi="ar-SA"/>
              </w:rPr>
              <w:t>Consequência</w:t>
            </w:r>
          </w:p>
        </w:tc>
        <w:tc>
          <w:tcPr>
            <w:tcW w:w="840" w:type="dxa"/>
            <w:tcBorders>
              <w:top w:val="single" w:sz="4" w:space="0" w:color="000000"/>
              <w:left w:val="single" w:sz="4" w:space="0" w:color="000000"/>
              <w:bottom w:val="single" w:sz="4" w:space="0" w:color="000000"/>
              <w:right w:val="single" w:sz="4" w:space="0" w:color="000000"/>
            </w:tcBorders>
          </w:tcPr>
          <w:p w14:paraId="62586E7E" w14:textId="77777777" w:rsidR="0024721F" w:rsidRPr="0024721F" w:rsidRDefault="0024721F" w:rsidP="007B77D0">
            <w:pPr>
              <w:spacing w:before="120" w:after="120"/>
              <w:rPr>
                <w:rFonts w:ascii="Arial" w:hAnsi="Arial"/>
                <w:sz w:val="20"/>
                <w:szCs w:val="20"/>
              </w:rPr>
            </w:pPr>
            <w:r w:rsidRPr="0024721F">
              <w:rPr>
                <w:rFonts w:ascii="Arial" w:hAnsi="Arial"/>
                <w:kern w:val="0"/>
                <w:sz w:val="20"/>
                <w:szCs w:val="20"/>
                <w:lang w:bidi="ar-SA"/>
              </w:rPr>
              <w:t>Probabilidade</w:t>
            </w:r>
          </w:p>
        </w:tc>
        <w:tc>
          <w:tcPr>
            <w:tcW w:w="855" w:type="dxa"/>
            <w:tcBorders>
              <w:top w:val="single" w:sz="4" w:space="0" w:color="000000"/>
              <w:left w:val="single" w:sz="4" w:space="0" w:color="000000"/>
              <w:bottom w:val="single" w:sz="4" w:space="0" w:color="000000"/>
              <w:right w:val="single" w:sz="4" w:space="0" w:color="000000"/>
            </w:tcBorders>
          </w:tcPr>
          <w:p w14:paraId="7593C949" w14:textId="77777777" w:rsidR="0024721F" w:rsidRPr="0024721F" w:rsidRDefault="0024721F" w:rsidP="007B77D0">
            <w:pPr>
              <w:spacing w:before="120" w:after="120"/>
              <w:rPr>
                <w:rFonts w:ascii="Arial" w:hAnsi="Arial"/>
                <w:sz w:val="20"/>
                <w:szCs w:val="20"/>
              </w:rPr>
            </w:pPr>
            <w:r w:rsidRPr="0024721F">
              <w:rPr>
                <w:rFonts w:ascii="Arial" w:hAnsi="Arial"/>
                <w:kern w:val="0"/>
                <w:sz w:val="20"/>
                <w:szCs w:val="20"/>
                <w:lang w:bidi="ar-SA"/>
              </w:rPr>
              <w:t>Impacto</w:t>
            </w:r>
          </w:p>
        </w:tc>
        <w:tc>
          <w:tcPr>
            <w:tcW w:w="1758" w:type="dxa"/>
            <w:tcBorders>
              <w:top w:val="single" w:sz="4" w:space="0" w:color="000000"/>
              <w:left w:val="single" w:sz="4" w:space="0" w:color="000000"/>
              <w:bottom w:val="single" w:sz="4" w:space="0" w:color="000000"/>
            </w:tcBorders>
          </w:tcPr>
          <w:p w14:paraId="419DFCD7" w14:textId="77777777" w:rsidR="0024721F" w:rsidRPr="0024721F" w:rsidRDefault="0024721F" w:rsidP="007B77D0">
            <w:pPr>
              <w:spacing w:before="120" w:after="120"/>
              <w:rPr>
                <w:rFonts w:ascii="Arial" w:hAnsi="Arial"/>
                <w:sz w:val="20"/>
                <w:szCs w:val="20"/>
              </w:rPr>
            </w:pPr>
            <w:r w:rsidRPr="0024721F">
              <w:rPr>
                <w:rFonts w:ascii="Arial" w:hAnsi="Arial"/>
                <w:kern w:val="0"/>
                <w:sz w:val="20"/>
                <w:szCs w:val="20"/>
                <w:lang w:bidi="ar-SA"/>
              </w:rPr>
              <w:t>Plano de Mitigação</w:t>
            </w:r>
          </w:p>
        </w:tc>
        <w:tc>
          <w:tcPr>
            <w:tcW w:w="1422" w:type="dxa"/>
            <w:tcBorders>
              <w:top w:val="single" w:sz="4" w:space="0" w:color="000000"/>
              <w:left w:val="single" w:sz="4" w:space="0" w:color="000000"/>
              <w:bottom w:val="single" w:sz="4" w:space="0" w:color="000000"/>
              <w:right w:val="single" w:sz="4" w:space="0" w:color="000000"/>
            </w:tcBorders>
          </w:tcPr>
          <w:p w14:paraId="64F99FBE" w14:textId="77777777" w:rsidR="0024721F" w:rsidRPr="0024721F" w:rsidRDefault="0024721F" w:rsidP="007B77D0">
            <w:pPr>
              <w:spacing w:before="120" w:after="120"/>
              <w:rPr>
                <w:rFonts w:ascii="Arial" w:hAnsi="Arial"/>
                <w:sz w:val="20"/>
                <w:szCs w:val="20"/>
              </w:rPr>
            </w:pPr>
            <w:r w:rsidRPr="0024721F">
              <w:rPr>
                <w:rFonts w:ascii="Arial" w:hAnsi="Arial"/>
                <w:kern w:val="0"/>
                <w:sz w:val="20"/>
                <w:szCs w:val="20"/>
                <w:lang w:bidi="ar-SA"/>
              </w:rPr>
              <w:t>Responsabilidade</w:t>
            </w:r>
          </w:p>
        </w:tc>
      </w:tr>
      <w:tr w:rsidR="0024721F" w:rsidRPr="00D3139A" w14:paraId="2F494F53" w14:textId="77777777" w:rsidTr="007B77D0">
        <w:tc>
          <w:tcPr>
            <w:tcW w:w="1124" w:type="dxa"/>
            <w:tcBorders>
              <w:left w:val="single" w:sz="4" w:space="0" w:color="000000"/>
              <w:bottom w:val="single" w:sz="4" w:space="0" w:color="000000"/>
              <w:right w:val="single" w:sz="4" w:space="0" w:color="000000"/>
            </w:tcBorders>
          </w:tcPr>
          <w:p w14:paraId="4F952742" w14:textId="77777777" w:rsidR="0024721F" w:rsidRPr="0024721F" w:rsidRDefault="0024721F" w:rsidP="007B77D0">
            <w:pPr>
              <w:spacing w:before="120" w:after="120"/>
              <w:rPr>
                <w:rFonts w:ascii="Arial" w:hAnsi="Arial"/>
                <w:sz w:val="20"/>
                <w:szCs w:val="20"/>
              </w:rPr>
            </w:pPr>
            <w:r w:rsidRPr="0024721F">
              <w:rPr>
                <w:rFonts w:ascii="Arial" w:hAnsi="Arial"/>
                <w:kern w:val="0"/>
                <w:sz w:val="20"/>
                <w:szCs w:val="20"/>
                <w:lang w:bidi="ar-SA"/>
              </w:rPr>
              <w:t>Operacional</w:t>
            </w:r>
          </w:p>
        </w:tc>
        <w:tc>
          <w:tcPr>
            <w:tcW w:w="1471" w:type="dxa"/>
            <w:tcBorders>
              <w:left w:val="single" w:sz="4" w:space="0" w:color="000000"/>
              <w:bottom w:val="single" w:sz="4" w:space="0" w:color="000000"/>
              <w:right w:val="single" w:sz="4" w:space="0" w:color="000000"/>
            </w:tcBorders>
          </w:tcPr>
          <w:p w14:paraId="280FE632" w14:textId="77777777" w:rsidR="0024721F" w:rsidRPr="0024721F" w:rsidRDefault="0024721F" w:rsidP="007B77D0">
            <w:pPr>
              <w:rPr>
                <w:rFonts w:ascii="Arial" w:hAnsi="Arial"/>
                <w:sz w:val="20"/>
                <w:szCs w:val="20"/>
              </w:rPr>
            </w:pPr>
            <w:r w:rsidRPr="0024721F">
              <w:rPr>
                <w:rFonts w:ascii="Arial" w:hAnsi="Arial"/>
                <w:kern w:val="0"/>
                <w:sz w:val="20"/>
                <w:szCs w:val="20"/>
                <w:lang w:bidi="ar-SA"/>
              </w:rPr>
              <w:t>Qualificação do produto</w:t>
            </w:r>
          </w:p>
        </w:tc>
        <w:tc>
          <w:tcPr>
            <w:tcW w:w="1710" w:type="dxa"/>
            <w:tcBorders>
              <w:left w:val="single" w:sz="4" w:space="0" w:color="000000"/>
              <w:bottom w:val="single" w:sz="4" w:space="0" w:color="000000"/>
              <w:right w:val="single" w:sz="4" w:space="0" w:color="000000"/>
            </w:tcBorders>
          </w:tcPr>
          <w:p w14:paraId="04FED021" w14:textId="77777777" w:rsidR="0024721F" w:rsidRPr="0024721F" w:rsidRDefault="0024721F" w:rsidP="007B77D0">
            <w:pPr>
              <w:rPr>
                <w:rFonts w:ascii="Arial" w:hAnsi="Arial"/>
                <w:sz w:val="20"/>
                <w:szCs w:val="20"/>
              </w:rPr>
            </w:pPr>
            <w:r w:rsidRPr="0024721F">
              <w:rPr>
                <w:rFonts w:ascii="Arial" w:hAnsi="Arial"/>
                <w:kern w:val="0"/>
                <w:sz w:val="20"/>
                <w:szCs w:val="20"/>
                <w:lang w:bidi="ar-SA"/>
              </w:rPr>
              <w:t>Entrega de produtos que não atendam ao especificado, prejudicando a alimentação e desenvolvimento da criança.</w:t>
            </w:r>
          </w:p>
        </w:tc>
        <w:tc>
          <w:tcPr>
            <w:tcW w:w="840" w:type="dxa"/>
            <w:tcBorders>
              <w:left w:val="single" w:sz="4" w:space="0" w:color="000000"/>
              <w:bottom w:val="single" w:sz="4" w:space="0" w:color="000000"/>
              <w:right w:val="single" w:sz="4" w:space="0" w:color="000000"/>
            </w:tcBorders>
          </w:tcPr>
          <w:p w14:paraId="3E832BCC" w14:textId="77777777" w:rsidR="0024721F" w:rsidRPr="0024721F" w:rsidRDefault="0024721F" w:rsidP="007B77D0">
            <w:pPr>
              <w:spacing w:before="120" w:after="120"/>
              <w:rPr>
                <w:rFonts w:ascii="Arial" w:hAnsi="Arial"/>
                <w:sz w:val="20"/>
                <w:szCs w:val="20"/>
              </w:rPr>
            </w:pPr>
            <w:r w:rsidRPr="0024721F">
              <w:rPr>
                <w:rFonts w:ascii="Arial" w:hAnsi="Arial"/>
                <w:kern w:val="0"/>
                <w:sz w:val="20"/>
                <w:szCs w:val="20"/>
                <w:lang w:bidi="ar-SA"/>
              </w:rPr>
              <w:t>Baixa</w:t>
            </w:r>
          </w:p>
        </w:tc>
        <w:tc>
          <w:tcPr>
            <w:tcW w:w="855" w:type="dxa"/>
            <w:tcBorders>
              <w:left w:val="single" w:sz="4" w:space="0" w:color="000000"/>
              <w:bottom w:val="single" w:sz="4" w:space="0" w:color="000000"/>
              <w:right w:val="single" w:sz="4" w:space="0" w:color="000000"/>
            </w:tcBorders>
          </w:tcPr>
          <w:p w14:paraId="49341896" w14:textId="77777777" w:rsidR="0024721F" w:rsidRPr="0024721F" w:rsidRDefault="0024721F" w:rsidP="007B77D0">
            <w:pPr>
              <w:spacing w:before="120" w:after="120"/>
              <w:rPr>
                <w:rFonts w:ascii="Arial" w:hAnsi="Arial"/>
                <w:sz w:val="20"/>
                <w:szCs w:val="20"/>
              </w:rPr>
            </w:pPr>
            <w:r w:rsidRPr="0024721F">
              <w:rPr>
                <w:rFonts w:ascii="Arial" w:hAnsi="Arial"/>
                <w:kern w:val="0"/>
                <w:sz w:val="20"/>
                <w:szCs w:val="20"/>
                <w:lang w:bidi="ar-SA"/>
              </w:rPr>
              <w:t>Alta</w:t>
            </w:r>
          </w:p>
        </w:tc>
        <w:tc>
          <w:tcPr>
            <w:tcW w:w="1758" w:type="dxa"/>
            <w:tcBorders>
              <w:left w:val="single" w:sz="4" w:space="0" w:color="000000"/>
              <w:bottom w:val="single" w:sz="4" w:space="0" w:color="000000"/>
            </w:tcBorders>
          </w:tcPr>
          <w:p w14:paraId="6EA00669" w14:textId="77777777" w:rsidR="0024721F" w:rsidRPr="0024721F" w:rsidRDefault="0024721F" w:rsidP="007B77D0">
            <w:pPr>
              <w:widowControl/>
              <w:spacing w:before="120" w:after="120"/>
              <w:rPr>
                <w:rFonts w:ascii="Arial" w:hAnsi="Arial"/>
                <w:sz w:val="20"/>
                <w:szCs w:val="20"/>
              </w:rPr>
            </w:pPr>
            <w:r w:rsidRPr="0024721F">
              <w:rPr>
                <w:rFonts w:ascii="Arial" w:eastAsia="Calibri" w:hAnsi="Arial"/>
                <w:spacing w:val="12"/>
                <w:kern w:val="0"/>
                <w:sz w:val="20"/>
                <w:szCs w:val="20"/>
                <w:lang w:eastAsia="en-US" w:bidi="ar-SA"/>
              </w:rPr>
              <w:t>Especificar detalhadamente a composição dos suplementos alimentares e dos equipamentos.</w:t>
            </w:r>
          </w:p>
        </w:tc>
        <w:tc>
          <w:tcPr>
            <w:tcW w:w="1422" w:type="dxa"/>
            <w:tcBorders>
              <w:left w:val="single" w:sz="4" w:space="0" w:color="000000"/>
              <w:bottom w:val="single" w:sz="4" w:space="0" w:color="000000"/>
              <w:right w:val="single" w:sz="4" w:space="0" w:color="000000"/>
            </w:tcBorders>
          </w:tcPr>
          <w:p w14:paraId="0C22D4C5" w14:textId="77777777" w:rsidR="0024721F" w:rsidRPr="0024721F" w:rsidRDefault="0024721F" w:rsidP="007B77D0">
            <w:pPr>
              <w:spacing w:before="120" w:after="120"/>
              <w:rPr>
                <w:rFonts w:ascii="Arial" w:hAnsi="Arial"/>
                <w:sz w:val="20"/>
                <w:szCs w:val="20"/>
              </w:rPr>
            </w:pPr>
            <w:r w:rsidRPr="0024721F">
              <w:rPr>
                <w:rFonts w:ascii="Arial" w:hAnsi="Arial"/>
                <w:sz w:val="20"/>
                <w:szCs w:val="20"/>
              </w:rPr>
              <w:t>Contratado</w:t>
            </w:r>
          </w:p>
        </w:tc>
      </w:tr>
      <w:tr w:rsidR="0024721F" w:rsidRPr="00D3139A" w14:paraId="4045C737" w14:textId="77777777" w:rsidTr="007B77D0">
        <w:tc>
          <w:tcPr>
            <w:tcW w:w="1124" w:type="dxa"/>
            <w:tcBorders>
              <w:top w:val="single" w:sz="4" w:space="0" w:color="000000"/>
              <w:left w:val="single" w:sz="4" w:space="0" w:color="000000"/>
              <w:bottom w:val="single" w:sz="4" w:space="0" w:color="000000"/>
              <w:right w:val="single" w:sz="4" w:space="0" w:color="000000"/>
            </w:tcBorders>
          </w:tcPr>
          <w:p w14:paraId="2A75011D" w14:textId="77777777" w:rsidR="0024721F" w:rsidRPr="0024721F" w:rsidRDefault="0024721F" w:rsidP="007B77D0">
            <w:pPr>
              <w:spacing w:before="120" w:after="120"/>
              <w:rPr>
                <w:rFonts w:ascii="Arial" w:hAnsi="Arial"/>
                <w:sz w:val="20"/>
                <w:szCs w:val="20"/>
              </w:rPr>
            </w:pPr>
            <w:r w:rsidRPr="0024721F">
              <w:rPr>
                <w:rFonts w:ascii="Arial" w:hAnsi="Arial"/>
                <w:kern w:val="0"/>
                <w:sz w:val="20"/>
                <w:szCs w:val="20"/>
                <w:lang w:bidi="ar-SA"/>
              </w:rPr>
              <w:t>Operacional</w:t>
            </w:r>
          </w:p>
        </w:tc>
        <w:tc>
          <w:tcPr>
            <w:tcW w:w="1471" w:type="dxa"/>
            <w:tcBorders>
              <w:top w:val="single" w:sz="4" w:space="0" w:color="000000"/>
              <w:left w:val="single" w:sz="4" w:space="0" w:color="000000"/>
              <w:bottom w:val="single" w:sz="4" w:space="0" w:color="000000"/>
              <w:right w:val="single" w:sz="4" w:space="0" w:color="000000"/>
            </w:tcBorders>
          </w:tcPr>
          <w:p w14:paraId="65B886D5" w14:textId="77777777" w:rsidR="0024721F" w:rsidRPr="0024721F" w:rsidRDefault="0024721F" w:rsidP="007B77D0">
            <w:pPr>
              <w:spacing w:before="120" w:after="120"/>
              <w:rPr>
                <w:rFonts w:ascii="Arial" w:hAnsi="Arial"/>
                <w:sz w:val="20"/>
                <w:szCs w:val="20"/>
              </w:rPr>
            </w:pPr>
            <w:r w:rsidRPr="0024721F">
              <w:rPr>
                <w:rFonts w:ascii="Arial" w:hAnsi="Arial"/>
                <w:kern w:val="0"/>
                <w:sz w:val="20"/>
                <w:szCs w:val="20"/>
                <w:lang w:bidi="ar-SA"/>
              </w:rPr>
              <w:t>Descumprimento de prazos e quantidades</w:t>
            </w:r>
          </w:p>
        </w:tc>
        <w:tc>
          <w:tcPr>
            <w:tcW w:w="1710" w:type="dxa"/>
            <w:tcBorders>
              <w:top w:val="single" w:sz="4" w:space="0" w:color="000000"/>
              <w:left w:val="single" w:sz="4" w:space="0" w:color="000000"/>
              <w:bottom w:val="single" w:sz="4" w:space="0" w:color="000000"/>
              <w:right w:val="single" w:sz="4" w:space="0" w:color="000000"/>
            </w:tcBorders>
          </w:tcPr>
          <w:p w14:paraId="7319764A" w14:textId="77777777" w:rsidR="0024721F" w:rsidRPr="0024721F" w:rsidRDefault="0024721F" w:rsidP="007B77D0">
            <w:pPr>
              <w:spacing w:before="120" w:after="120"/>
              <w:rPr>
                <w:rFonts w:ascii="Arial" w:hAnsi="Arial"/>
                <w:sz w:val="20"/>
                <w:szCs w:val="20"/>
              </w:rPr>
            </w:pPr>
            <w:r w:rsidRPr="0024721F">
              <w:rPr>
                <w:rFonts w:ascii="Arial" w:eastAsia="Calibri" w:hAnsi="Arial"/>
                <w:spacing w:val="-2"/>
                <w:kern w:val="0"/>
                <w:sz w:val="20"/>
                <w:szCs w:val="20"/>
                <w:lang w:bidi="ar-SA"/>
              </w:rPr>
              <w:t>O atraso na entrega ou em quantidade inferior ao solicitado pode causar o desabastecimento e, consequentemente, a falta de produtos para entrega as famílias assistidas pelo município.</w:t>
            </w:r>
          </w:p>
        </w:tc>
        <w:tc>
          <w:tcPr>
            <w:tcW w:w="840" w:type="dxa"/>
            <w:tcBorders>
              <w:top w:val="single" w:sz="4" w:space="0" w:color="000000"/>
              <w:left w:val="single" w:sz="4" w:space="0" w:color="000000"/>
              <w:bottom w:val="single" w:sz="4" w:space="0" w:color="000000"/>
              <w:right w:val="single" w:sz="4" w:space="0" w:color="000000"/>
            </w:tcBorders>
          </w:tcPr>
          <w:p w14:paraId="32DBD7B7" w14:textId="77777777" w:rsidR="0024721F" w:rsidRPr="0024721F" w:rsidRDefault="0024721F" w:rsidP="007B77D0">
            <w:pPr>
              <w:spacing w:before="120" w:after="120"/>
              <w:rPr>
                <w:rFonts w:ascii="Arial" w:hAnsi="Arial"/>
                <w:sz w:val="20"/>
                <w:szCs w:val="20"/>
              </w:rPr>
            </w:pPr>
            <w:r w:rsidRPr="0024721F">
              <w:rPr>
                <w:rFonts w:ascii="Arial" w:hAnsi="Arial"/>
                <w:kern w:val="0"/>
                <w:sz w:val="20"/>
                <w:szCs w:val="20"/>
                <w:lang w:bidi="ar-SA"/>
              </w:rPr>
              <w:t>Média</w:t>
            </w:r>
          </w:p>
        </w:tc>
        <w:tc>
          <w:tcPr>
            <w:tcW w:w="855" w:type="dxa"/>
            <w:tcBorders>
              <w:top w:val="single" w:sz="4" w:space="0" w:color="000000"/>
              <w:left w:val="single" w:sz="4" w:space="0" w:color="000000"/>
              <w:bottom w:val="single" w:sz="4" w:space="0" w:color="000000"/>
              <w:right w:val="single" w:sz="4" w:space="0" w:color="000000"/>
            </w:tcBorders>
          </w:tcPr>
          <w:p w14:paraId="36EF5170" w14:textId="77777777" w:rsidR="0024721F" w:rsidRPr="0024721F" w:rsidRDefault="0024721F" w:rsidP="007B77D0">
            <w:pPr>
              <w:spacing w:before="120" w:after="120"/>
              <w:rPr>
                <w:rFonts w:ascii="Arial" w:hAnsi="Arial"/>
                <w:sz w:val="20"/>
                <w:szCs w:val="20"/>
              </w:rPr>
            </w:pPr>
            <w:r w:rsidRPr="0024721F">
              <w:rPr>
                <w:rFonts w:ascii="Arial" w:hAnsi="Arial"/>
                <w:kern w:val="0"/>
                <w:sz w:val="20"/>
                <w:szCs w:val="20"/>
                <w:lang w:bidi="ar-SA"/>
              </w:rPr>
              <w:t>Alta</w:t>
            </w:r>
          </w:p>
        </w:tc>
        <w:tc>
          <w:tcPr>
            <w:tcW w:w="1758" w:type="dxa"/>
            <w:tcBorders>
              <w:top w:val="single" w:sz="4" w:space="0" w:color="000000"/>
              <w:left w:val="single" w:sz="4" w:space="0" w:color="000000"/>
              <w:bottom w:val="single" w:sz="4" w:space="0" w:color="000000"/>
            </w:tcBorders>
          </w:tcPr>
          <w:p w14:paraId="1613F3E2" w14:textId="77777777" w:rsidR="0024721F" w:rsidRPr="0024721F" w:rsidRDefault="0024721F" w:rsidP="007B77D0">
            <w:pPr>
              <w:spacing w:before="120" w:after="120"/>
              <w:rPr>
                <w:rFonts w:ascii="Arial" w:hAnsi="Arial"/>
                <w:sz w:val="20"/>
                <w:szCs w:val="20"/>
              </w:rPr>
            </w:pPr>
            <w:r w:rsidRPr="0024721F">
              <w:rPr>
                <w:rFonts w:ascii="Arial" w:eastAsia="Calibri" w:hAnsi="Arial"/>
                <w:kern w:val="0"/>
                <w:sz w:val="20"/>
                <w:szCs w:val="20"/>
                <w:lang w:bidi="ar-SA"/>
              </w:rPr>
              <w:t>Estabelecer prazos e condições de entrega no Edital</w:t>
            </w:r>
            <w:r w:rsidRPr="0024721F">
              <w:rPr>
                <w:rFonts w:ascii="Arial" w:hAnsi="Arial"/>
                <w:kern w:val="0"/>
                <w:sz w:val="20"/>
                <w:szCs w:val="20"/>
                <w:lang w:bidi="ar-SA"/>
              </w:rPr>
              <w:t>.</w:t>
            </w:r>
          </w:p>
        </w:tc>
        <w:tc>
          <w:tcPr>
            <w:tcW w:w="1422" w:type="dxa"/>
            <w:tcBorders>
              <w:top w:val="single" w:sz="4" w:space="0" w:color="000000"/>
              <w:left w:val="single" w:sz="4" w:space="0" w:color="000000"/>
              <w:bottom w:val="single" w:sz="4" w:space="0" w:color="000000"/>
              <w:right w:val="single" w:sz="4" w:space="0" w:color="000000"/>
            </w:tcBorders>
          </w:tcPr>
          <w:p w14:paraId="167FCF70" w14:textId="77777777" w:rsidR="0024721F" w:rsidRPr="0024721F" w:rsidRDefault="0024721F" w:rsidP="007B77D0">
            <w:pPr>
              <w:spacing w:before="120" w:after="120"/>
              <w:rPr>
                <w:rFonts w:ascii="Arial" w:hAnsi="Arial"/>
                <w:sz w:val="20"/>
                <w:szCs w:val="20"/>
              </w:rPr>
            </w:pPr>
            <w:r w:rsidRPr="0024721F">
              <w:rPr>
                <w:rFonts w:ascii="Arial" w:hAnsi="Arial"/>
                <w:kern w:val="0"/>
                <w:sz w:val="20"/>
                <w:szCs w:val="20"/>
                <w:lang w:bidi="ar-SA"/>
              </w:rPr>
              <w:t>Contratado</w:t>
            </w:r>
          </w:p>
        </w:tc>
      </w:tr>
      <w:tr w:rsidR="0024721F" w:rsidRPr="00D3139A" w14:paraId="6C307F5F" w14:textId="77777777" w:rsidTr="007B77D0">
        <w:tc>
          <w:tcPr>
            <w:tcW w:w="1124" w:type="dxa"/>
            <w:tcBorders>
              <w:left w:val="single" w:sz="4" w:space="0" w:color="000000"/>
              <w:bottom w:val="single" w:sz="4" w:space="0" w:color="000000"/>
              <w:right w:val="single" w:sz="4" w:space="0" w:color="000000"/>
            </w:tcBorders>
          </w:tcPr>
          <w:p w14:paraId="4FF8666A" w14:textId="77777777" w:rsidR="0024721F" w:rsidRPr="0024721F" w:rsidRDefault="0024721F" w:rsidP="007B77D0">
            <w:pPr>
              <w:spacing w:before="120" w:after="120"/>
              <w:rPr>
                <w:rFonts w:ascii="Arial" w:hAnsi="Arial"/>
                <w:sz w:val="20"/>
                <w:szCs w:val="20"/>
              </w:rPr>
            </w:pPr>
            <w:r w:rsidRPr="0024721F">
              <w:rPr>
                <w:rFonts w:ascii="Arial" w:hAnsi="Arial"/>
                <w:kern w:val="0"/>
                <w:sz w:val="20"/>
                <w:szCs w:val="20"/>
                <w:lang w:bidi="ar-SA"/>
              </w:rPr>
              <w:t>Operacional</w:t>
            </w:r>
          </w:p>
        </w:tc>
        <w:tc>
          <w:tcPr>
            <w:tcW w:w="1471" w:type="dxa"/>
            <w:tcBorders>
              <w:left w:val="single" w:sz="4" w:space="0" w:color="000000"/>
              <w:bottom w:val="single" w:sz="4" w:space="0" w:color="000000"/>
              <w:right w:val="single" w:sz="4" w:space="0" w:color="000000"/>
            </w:tcBorders>
          </w:tcPr>
          <w:p w14:paraId="077DDDC2" w14:textId="77777777" w:rsidR="0024721F" w:rsidRPr="0024721F" w:rsidRDefault="0024721F" w:rsidP="007B77D0">
            <w:pPr>
              <w:spacing w:before="120" w:after="120"/>
              <w:rPr>
                <w:rFonts w:ascii="Arial" w:hAnsi="Arial"/>
                <w:sz w:val="20"/>
                <w:szCs w:val="20"/>
              </w:rPr>
            </w:pPr>
            <w:r w:rsidRPr="0024721F">
              <w:rPr>
                <w:rFonts w:ascii="Arial" w:hAnsi="Arial"/>
                <w:sz w:val="20"/>
                <w:szCs w:val="20"/>
              </w:rPr>
              <w:t>Validade do produto</w:t>
            </w:r>
          </w:p>
        </w:tc>
        <w:tc>
          <w:tcPr>
            <w:tcW w:w="1710" w:type="dxa"/>
            <w:tcBorders>
              <w:left w:val="single" w:sz="4" w:space="0" w:color="000000"/>
              <w:bottom w:val="single" w:sz="4" w:space="0" w:color="000000"/>
              <w:right w:val="single" w:sz="4" w:space="0" w:color="000000"/>
            </w:tcBorders>
          </w:tcPr>
          <w:p w14:paraId="02B10883" w14:textId="77777777" w:rsidR="0024721F" w:rsidRPr="0024721F" w:rsidRDefault="0024721F" w:rsidP="007B77D0">
            <w:pPr>
              <w:spacing w:before="120" w:after="120"/>
              <w:rPr>
                <w:rFonts w:ascii="Arial" w:hAnsi="Arial"/>
                <w:sz w:val="20"/>
                <w:szCs w:val="20"/>
              </w:rPr>
            </w:pPr>
            <w:r w:rsidRPr="0024721F">
              <w:rPr>
                <w:rFonts w:ascii="Arial" w:eastAsia="Calibri" w:hAnsi="Arial"/>
                <w:spacing w:val="-2"/>
                <w:kern w:val="0"/>
                <w:sz w:val="20"/>
                <w:szCs w:val="20"/>
                <w:lang w:bidi="ar-SA"/>
              </w:rPr>
              <w:t>A entrega dos produtos é periódica, sendo necessário que se mantenha um estoque mínimo para que não haja o desabastecimento</w:t>
            </w:r>
          </w:p>
        </w:tc>
        <w:tc>
          <w:tcPr>
            <w:tcW w:w="840" w:type="dxa"/>
            <w:tcBorders>
              <w:left w:val="single" w:sz="4" w:space="0" w:color="000000"/>
              <w:bottom w:val="single" w:sz="4" w:space="0" w:color="000000"/>
              <w:right w:val="single" w:sz="4" w:space="0" w:color="000000"/>
            </w:tcBorders>
          </w:tcPr>
          <w:p w14:paraId="5CA0436F" w14:textId="77777777" w:rsidR="0024721F" w:rsidRPr="0024721F" w:rsidRDefault="0024721F" w:rsidP="007B77D0">
            <w:pPr>
              <w:spacing w:before="120" w:after="120"/>
              <w:rPr>
                <w:rFonts w:ascii="Arial" w:hAnsi="Arial"/>
                <w:sz w:val="20"/>
                <w:szCs w:val="20"/>
              </w:rPr>
            </w:pPr>
            <w:r w:rsidRPr="0024721F">
              <w:rPr>
                <w:rFonts w:ascii="Arial" w:hAnsi="Arial"/>
                <w:sz w:val="20"/>
                <w:szCs w:val="20"/>
              </w:rPr>
              <w:t>Baixa</w:t>
            </w:r>
          </w:p>
        </w:tc>
        <w:tc>
          <w:tcPr>
            <w:tcW w:w="855" w:type="dxa"/>
            <w:tcBorders>
              <w:left w:val="single" w:sz="4" w:space="0" w:color="000000"/>
              <w:bottom w:val="single" w:sz="4" w:space="0" w:color="000000"/>
              <w:right w:val="single" w:sz="4" w:space="0" w:color="000000"/>
            </w:tcBorders>
          </w:tcPr>
          <w:p w14:paraId="0B47DBDC" w14:textId="77777777" w:rsidR="0024721F" w:rsidRPr="0024721F" w:rsidRDefault="0024721F" w:rsidP="007B77D0">
            <w:pPr>
              <w:spacing w:before="120" w:after="120"/>
              <w:rPr>
                <w:rFonts w:ascii="Arial" w:hAnsi="Arial"/>
                <w:sz w:val="20"/>
                <w:szCs w:val="20"/>
              </w:rPr>
            </w:pPr>
            <w:r w:rsidRPr="0024721F">
              <w:rPr>
                <w:rFonts w:ascii="Arial" w:hAnsi="Arial"/>
                <w:sz w:val="20"/>
                <w:szCs w:val="20"/>
              </w:rPr>
              <w:t>Alta</w:t>
            </w:r>
          </w:p>
        </w:tc>
        <w:tc>
          <w:tcPr>
            <w:tcW w:w="1758" w:type="dxa"/>
            <w:tcBorders>
              <w:left w:val="single" w:sz="4" w:space="0" w:color="000000"/>
              <w:bottom w:val="single" w:sz="4" w:space="0" w:color="000000"/>
            </w:tcBorders>
          </w:tcPr>
          <w:p w14:paraId="5ECA4BEE" w14:textId="77777777" w:rsidR="0024721F" w:rsidRPr="0024721F" w:rsidRDefault="0024721F" w:rsidP="007B77D0">
            <w:pPr>
              <w:spacing w:before="120" w:after="120"/>
              <w:rPr>
                <w:rFonts w:ascii="Arial" w:hAnsi="Arial"/>
                <w:sz w:val="20"/>
                <w:szCs w:val="20"/>
              </w:rPr>
            </w:pPr>
            <w:r w:rsidRPr="0024721F">
              <w:rPr>
                <w:rFonts w:ascii="Arial" w:eastAsia="Calibri" w:hAnsi="Arial"/>
                <w:kern w:val="0"/>
                <w:sz w:val="20"/>
                <w:szCs w:val="20"/>
                <w:lang w:eastAsia="en-US" w:bidi="ar-SA"/>
              </w:rPr>
              <w:t>Definir um prazo mínimo de validade do produto a partir da entrega.</w:t>
            </w:r>
          </w:p>
        </w:tc>
        <w:tc>
          <w:tcPr>
            <w:tcW w:w="1422" w:type="dxa"/>
            <w:tcBorders>
              <w:left w:val="single" w:sz="4" w:space="0" w:color="000000"/>
              <w:bottom w:val="single" w:sz="4" w:space="0" w:color="000000"/>
              <w:right w:val="single" w:sz="4" w:space="0" w:color="000000"/>
            </w:tcBorders>
          </w:tcPr>
          <w:p w14:paraId="11CFCE78" w14:textId="77777777" w:rsidR="0024721F" w:rsidRPr="0024721F" w:rsidRDefault="0024721F" w:rsidP="007B77D0">
            <w:pPr>
              <w:spacing w:before="120" w:after="120"/>
              <w:rPr>
                <w:rFonts w:ascii="Arial" w:hAnsi="Arial"/>
                <w:sz w:val="20"/>
                <w:szCs w:val="20"/>
              </w:rPr>
            </w:pPr>
            <w:r w:rsidRPr="0024721F">
              <w:rPr>
                <w:rFonts w:ascii="Arial" w:hAnsi="Arial"/>
                <w:sz w:val="20"/>
                <w:szCs w:val="20"/>
              </w:rPr>
              <w:t>Contratado</w:t>
            </w:r>
          </w:p>
        </w:tc>
      </w:tr>
      <w:tr w:rsidR="0024721F" w:rsidRPr="00D3139A" w14:paraId="59C340FF" w14:textId="77777777" w:rsidTr="007B77D0">
        <w:trPr>
          <w:trHeight w:val="960"/>
        </w:trPr>
        <w:tc>
          <w:tcPr>
            <w:tcW w:w="1124" w:type="dxa"/>
            <w:tcBorders>
              <w:left w:val="single" w:sz="4" w:space="0" w:color="000000"/>
              <w:bottom w:val="single" w:sz="4" w:space="0" w:color="000000"/>
              <w:right w:val="single" w:sz="4" w:space="0" w:color="000000"/>
            </w:tcBorders>
          </w:tcPr>
          <w:p w14:paraId="1B935F0B" w14:textId="77777777" w:rsidR="0024721F" w:rsidRPr="0024721F" w:rsidRDefault="0024721F" w:rsidP="007B77D0">
            <w:pPr>
              <w:spacing w:before="120" w:after="120"/>
              <w:rPr>
                <w:rFonts w:ascii="Arial" w:hAnsi="Arial"/>
                <w:sz w:val="20"/>
                <w:szCs w:val="20"/>
              </w:rPr>
            </w:pPr>
            <w:r w:rsidRPr="0024721F">
              <w:rPr>
                <w:rFonts w:ascii="Arial" w:hAnsi="Arial"/>
                <w:kern w:val="0"/>
                <w:sz w:val="20"/>
                <w:szCs w:val="20"/>
                <w:lang w:bidi="ar-SA"/>
              </w:rPr>
              <w:t>Financeiro</w:t>
            </w:r>
          </w:p>
        </w:tc>
        <w:tc>
          <w:tcPr>
            <w:tcW w:w="1471" w:type="dxa"/>
            <w:tcBorders>
              <w:left w:val="single" w:sz="4" w:space="0" w:color="000000"/>
              <w:bottom w:val="single" w:sz="4" w:space="0" w:color="000000"/>
              <w:right w:val="single" w:sz="4" w:space="0" w:color="000000"/>
            </w:tcBorders>
          </w:tcPr>
          <w:p w14:paraId="7FB1E276" w14:textId="77777777" w:rsidR="0024721F" w:rsidRPr="0024721F" w:rsidRDefault="0024721F" w:rsidP="007B77D0">
            <w:pPr>
              <w:rPr>
                <w:rFonts w:ascii="Arial" w:hAnsi="Arial"/>
                <w:sz w:val="20"/>
                <w:szCs w:val="20"/>
              </w:rPr>
            </w:pPr>
            <w:r w:rsidRPr="0024721F">
              <w:rPr>
                <w:rFonts w:ascii="Arial" w:hAnsi="Arial"/>
                <w:sz w:val="20"/>
                <w:szCs w:val="20"/>
              </w:rPr>
              <w:t>Reajuste de preço</w:t>
            </w:r>
          </w:p>
        </w:tc>
        <w:tc>
          <w:tcPr>
            <w:tcW w:w="1710" w:type="dxa"/>
            <w:tcBorders>
              <w:left w:val="single" w:sz="4" w:space="0" w:color="000000"/>
              <w:bottom w:val="single" w:sz="4" w:space="0" w:color="000000"/>
              <w:right w:val="single" w:sz="4" w:space="0" w:color="000000"/>
            </w:tcBorders>
          </w:tcPr>
          <w:p w14:paraId="6649D548" w14:textId="77777777" w:rsidR="0024721F" w:rsidRPr="0024721F" w:rsidRDefault="0024721F" w:rsidP="007B77D0">
            <w:pPr>
              <w:rPr>
                <w:rFonts w:ascii="Arial" w:hAnsi="Arial"/>
                <w:sz w:val="20"/>
                <w:szCs w:val="20"/>
              </w:rPr>
            </w:pPr>
            <w:r w:rsidRPr="0024721F">
              <w:rPr>
                <w:rFonts w:ascii="Arial" w:hAnsi="Arial"/>
                <w:sz w:val="20"/>
                <w:szCs w:val="20"/>
              </w:rPr>
              <w:t>Recusa de entrega e solicitação de reajuste no valor homologado.</w:t>
            </w:r>
          </w:p>
        </w:tc>
        <w:tc>
          <w:tcPr>
            <w:tcW w:w="840" w:type="dxa"/>
            <w:tcBorders>
              <w:left w:val="single" w:sz="4" w:space="0" w:color="000000"/>
              <w:bottom w:val="single" w:sz="4" w:space="0" w:color="000000"/>
              <w:right w:val="single" w:sz="4" w:space="0" w:color="000000"/>
            </w:tcBorders>
          </w:tcPr>
          <w:p w14:paraId="39881448" w14:textId="77777777" w:rsidR="0024721F" w:rsidRPr="0024721F" w:rsidRDefault="0024721F" w:rsidP="007B77D0">
            <w:pPr>
              <w:spacing w:before="120" w:after="120"/>
              <w:rPr>
                <w:rFonts w:ascii="Arial" w:hAnsi="Arial"/>
                <w:sz w:val="20"/>
                <w:szCs w:val="20"/>
              </w:rPr>
            </w:pPr>
            <w:r w:rsidRPr="0024721F">
              <w:rPr>
                <w:rFonts w:ascii="Arial" w:hAnsi="Arial"/>
                <w:sz w:val="20"/>
                <w:szCs w:val="20"/>
              </w:rPr>
              <w:t>Baixa</w:t>
            </w:r>
          </w:p>
        </w:tc>
        <w:tc>
          <w:tcPr>
            <w:tcW w:w="855" w:type="dxa"/>
            <w:tcBorders>
              <w:left w:val="single" w:sz="4" w:space="0" w:color="000000"/>
              <w:bottom w:val="single" w:sz="4" w:space="0" w:color="000000"/>
              <w:right w:val="single" w:sz="4" w:space="0" w:color="000000"/>
            </w:tcBorders>
          </w:tcPr>
          <w:p w14:paraId="347EE1ED" w14:textId="77777777" w:rsidR="0024721F" w:rsidRPr="0024721F" w:rsidRDefault="0024721F" w:rsidP="007B77D0">
            <w:pPr>
              <w:spacing w:before="120" w:after="120"/>
              <w:rPr>
                <w:rFonts w:ascii="Arial" w:hAnsi="Arial"/>
                <w:sz w:val="20"/>
                <w:szCs w:val="20"/>
              </w:rPr>
            </w:pPr>
            <w:r w:rsidRPr="0024721F">
              <w:rPr>
                <w:rFonts w:ascii="Arial" w:hAnsi="Arial"/>
                <w:sz w:val="20"/>
                <w:szCs w:val="20"/>
              </w:rPr>
              <w:t>Alta</w:t>
            </w:r>
          </w:p>
        </w:tc>
        <w:tc>
          <w:tcPr>
            <w:tcW w:w="1758" w:type="dxa"/>
            <w:tcBorders>
              <w:left w:val="single" w:sz="4" w:space="0" w:color="000000"/>
              <w:bottom w:val="single" w:sz="4" w:space="0" w:color="000000"/>
            </w:tcBorders>
          </w:tcPr>
          <w:p w14:paraId="02AE1DCA" w14:textId="77777777" w:rsidR="0024721F" w:rsidRPr="0024721F" w:rsidRDefault="0024721F" w:rsidP="007B77D0">
            <w:pPr>
              <w:spacing w:before="120" w:after="120"/>
              <w:rPr>
                <w:rFonts w:ascii="Arial" w:hAnsi="Arial"/>
                <w:sz w:val="20"/>
                <w:szCs w:val="20"/>
              </w:rPr>
            </w:pPr>
            <w:r w:rsidRPr="0024721F">
              <w:rPr>
                <w:rFonts w:ascii="Arial" w:eastAsia="Calibri" w:hAnsi="Arial"/>
                <w:spacing w:val="-2"/>
                <w:kern w:val="0"/>
                <w:sz w:val="20"/>
                <w:szCs w:val="20"/>
                <w:lang w:eastAsia="en-US" w:bidi="ar-SA"/>
              </w:rPr>
              <w:t>Realizar o planejamento das entregas, estabelecer índices e prazos para reajuste.</w:t>
            </w:r>
          </w:p>
        </w:tc>
        <w:tc>
          <w:tcPr>
            <w:tcW w:w="1422" w:type="dxa"/>
            <w:tcBorders>
              <w:left w:val="single" w:sz="4" w:space="0" w:color="000000"/>
              <w:bottom w:val="single" w:sz="4" w:space="0" w:color="000000"/>
              <w:right w:val="single" w:sz="4" w:space="0" w:color="000000"/>
            </w:tcBorders>
          </w:tcPr>
          <w:p w14:paraId="6CB975F1" w14:textId="77777777" w:rsidR="0024721F" w:rsidRPr="0024721F" w:rsidRDefault="0024721F" w:rsidP="007B77D0">
            <w:pPr>
              <w:spacing w:before="120" w:after="120"/>
              <w:rPr>
                <w:rFonts w:ascii="Arial" w:hAnsi="Arial"/>
                <w:sz w:val="20"/>
                <w:szCs w:val="20"/>
              </w:rPr>
            </w:pPr>
            <w:r w:rsidRPr="0024721F">
              <w:rPr>
                <w:rFonts w:ascii="Arial" w:hAnsi="Arial"/>
                <w:sz w:val="20"/>
                <w:szCs w:val="20"/>
              </w:rPr>
              <w:t>Administração</w:t>
            </w:r>
          </w:p>
          <w:p w14:paraId="21EE9B29" w14:textId="77777777" w:rsidR="0024721F" w:rsidRPr="0024721F" w:rsidRDefault="0024721F" w:rsidP="007B77D0">
            <w:pPr>
              <w:spacing w:before="120" w:after="120"/>
              <w:rPr>
                <w:rFonts w:ascii="Arial" w:hAnsi="Arial"/>
                <w:sz w:val="20"/>
                <w:szCs w:val="20"/>
              </w:rPr>
            </w:pPr>
            <w:r w:rsidRPr="0024721F">
              <w:rPr>
                <w:rFonts w:ascii="Arial" w:hAnsi="Arial"/>
                <w:sz w:val="20"/>
                <w:szCs w:val="20"/>
              </w:rPr>
              <w:t>Contratado</w:t>
            </w:r>
          </w:p>
        </w:tc>
      </w:tr>
      <w:tr w:rsidR="0024721F" w:rsidRPr="00D3139A" w14:paraId="398DA677" w14:textId="77777777" w:rsidTr="007B77D0">
        <w:trPr>
          <w:trHeight w:val="960"/>
        </w:trPr>
        <w:tc>
          <w:tcPr>
            <w:tcW w:w="1124" w:type="dxa"/>
            <w:tcBorders>
              <w:left w:val="single" w:sz="4" w:space="0" w:color="000000"/>
              <w:bottom w:val="single" w:sz="4" w:space="0" w:color="000000"/>
              <w:right w:val="single" w:sz="4" w:space="0" w:color="000000"/>
            </w:tcBorders>
          </w:tcPr>
          <w:p w14:paraId="32A14CF5" w14:textId="77777777" w:rsidR="0024721F" w:rsidRPr="0024721F" w:rsidRDefault="0024721F" w:rsidP="007B77D0">
            <w:pPr>
              <w:spacing w:before="120" w:after="120"/>
              <w:rPr>
                <w:rFonts w:ascii="Arial" w:hAnsi="Arial"/>
                <w:sz w:val="20"/>
                <w:szCs w:val="20"/>
              </w:rPr>
            </w:pPr>
            <w:r w:rsidRPr="0024721F">
              <w:rPr>
                <w:rFonts w:ascii="Arial" w:hAnsi="Arial"/>
                <w:kern w:val="0"/>
                <w:sz w:val="20"/>
                <w:szCs w:val="20"/>
                <w:lang w:bidi="ar-SA"/>
              </w:rPr>
              <w:t>Financeiro</w:t>
            </w:r>
          </w:p>
        </w:tc>
        <w:tc>
          <w:tcPr>
            <w:tcW w:w="1471" w:type="dxa"/>
            <w:tcBorders>
              <w:left w:val="single" w:sz="4" w:space="0" w:color="000000"/>
              <w:bottom w:val="single" w:sz="4" w:space="0" w:color="000000"/>
              <w:right w:val="single" w:sz="4" w:space="0" w:color="000000"/>
            </w:tcBorders>
          </w:tcPr>
          <w:p w14:paraId="71121011" w14:textId="77777777" w:rsidR="0024721F" w:rsidRPr="0024721F" w:rsidRDefault="0024721F" w:rsidP="007B77D0">
            <w:pPr>
              <w:rPr>
                <w:rFonts w:ascii="Arial" w:hAnsi="Arial"/>
                <w:sz w:val="20"/>
                <w:szCs w:val="20"/>
              </w:rPr>
            </w:pPr>
            <w:r w:rsidRPr="0024721F">
              <w:rPr>
                <w:rFonts w:ascii="Arial" w:hAnsi="Arial"/>
                <w:sz w:val="20"/>
                <w:szCs w:val="20"/>
              </w:rPr>
              <w:t>Cobranças indevidas</w:t>
            </w:r>
          </w:p>
        </w:tc>
        <w:tc>
          <w:tcPr>
            <w:tcW w:w="1710" w:type="dxa"/>
            <w:tcBorders>
              <w:left w:val="single" w:sz="4" w:space="0" w:color="000000"/>
              <w:bottom w:val="single" w:sz="4" w:space="0" w:color="000000"/>
              <w:right w:val="single" w:sz="4" w:space="0" w:color="000000"/>
            </w:tcBorders>
          </w:tcPr>
          <w:p w14:paraId="5CFF5DCD" w14:textId="77777777" w:rsidR="0024721F" w:rsidRPr="0024721F" w:rsidRDefault="0024721F" w:rsidP="007B77D0">
            <w:pPr>
              <w:rPr>
                <w:rFonts w:ascii="Arial" w:hAnsi="Arial"/>
                <w:sz w:val="20"/>
                <w:szCs w:val="20"/>
              </w:rPr>
            </w:pPr>
            <w:r w:rsidRPr="0024721F">
              <w:rPr>
                <w:rFonts w:ascii="Arial" w:hAnsi="Arial"/>
                <w:sz w:val="20"/>
                <w:szCs w:val="20"/>
              </w:rPr>
              <w:t>Cobrança de valores que não guardam relação direta com os produtos ou que estejam em desacordo com valores homologados</w:t>
            </w:r>
          </w:p>
        </w:tc>
        <w:tc>
          <w:tcPr>
            <w:tcW w:w="840" w:type="dxa"/>
            <w:tcBorders>
              <w:left w:val="single" w:sz="4" w:space="0" w:color="000000"/>
              <w:bottom w:val="single" w:sz="4" w:space="0" w:color="000000"/>
              <w:right w:val="single" w:sz="4" w:space="0" w:color="000000"/>
            </w:tcBorders>
          </w:tcPr>
          <w:p w14:paraId="4BBE649A" w14:textId="77777777" w:rsidR="0024721F" w:rsidRPr="0024721F" w:rsidRDefault="0024721F" w:rsidP="007B77D0">
            <w:pPr>
              <w:spacing w:before="120" w:after="120"/>
              <w:rPr>
                <w:rFonts w:ascii="Arial" w:hAnsi="Arial"/>
                <w:sz w:val="20"/>
                <w:szCs w:val="20"/>
              </w:rPr>
            </w:pPr>
            <w:r w:rsidRPr="0024721F">
              <w:rPr>
                <w:rFonts w:ascii="Arial" w:hAnsi="Arial"/>
                <w:sz w:val="20"/>
                <w:szCs w:val="20"/>
              </w:rPr>
              <w:t>Baixa</w:t>
            </w:r>
          </w:p>
        </w:tc>
        <w:tc>
          <w:tcPr>
            <w:tcW w:w="855" w:type="dxa"/>
            <w:tcBorders>
              <w:left w:val="single" w:sz="4" w:space="0" w:color="000000"/>
              <w:bottom w:val="single" w:sz="4" w:space="0" w:color="000000"/>
              <w:right w:val="single" w:sz="4" w:space="0" w:color="000000"/>
            </w:tcBorders>
          </w:tcPr>
          <w:p w14:paraId="62264DB2" w14:textId="77777777" w:rsidR="0024721F" w:rsidRPr="0024721F" w:rsidRDefault="0024721F" w:rsidP="007B77D0">
            <w:pPr>
              <w:spacing w:before="120" w:after="120"/>
              <w:rPr>
                <w:rFonts w:ascii="Arial" w:hAnsi="Arial"/>
                <w:sz w:val="20"/>
                <w:szCs w:val="20"/>
              </w:rPr>
            </w:pPr>
            <w:r w:rsidRPr="0024721F">
              <w:rPr>
                <w:rFonts w:ascii="Arial" w:hAnsi="Arial"/>
                <w:sz w:val="20"/>
                <w:szCs w:val="20"/>
              </w:rPr>
              <w:t>Alta</w:t>
            </w:r>
          </w:p>
        </w:tc>
        <w:tc>
          <w:tcPr>
            <w:tcW w:w="1758" w:type="dxa"/>
            <w:tcBorders>
              <w:left w:val="single" w:sz="4" w:space="0" w:color="000000"/>
              <w:bottom w:val="single" w:sz="4" w:space="0" w:color="000000"/>
            </w:tcBorders>
          </w:tcPr>
          <w:p w14:paraId="727F9920" w14:textId="77777777" w:rsidR="0024721F" w:rsidRPr="0024721F" w:rsidRDefault="0024721F" w:rsidP="007B77D0">
            <w:pPr>
              <w:spacing w:before="120" w:after="120"/>
              <w:rPr>
                <w:rFonts w:ascii="Arial" w:hAnsi="Arial"/>
                <w:sz w:val="20"/>
                <w:szCs w:val="20"/>
              </w:rPr>
            </w:pPr>
            <w:r w:rsidRPr="0024721F">
              <w:rPr>
                <w:rFonts w:ascii="Arial" w:eastAsia="Calibri" w:hAnsi="Arial"/>
                <w:spacing w:val="-2"/>
                <w:kern w:val="0"/>
                <w:sz w:val="20"/>
                <w:szCs w:val="20"/>
                <w:lang w:eastAsia="en-US" w:bidi="ar-SA"/>
              </w:rPr>
              <w:t xml:space="preserve">Conferência no ato da entrega, conferindo valores, quantitativos e especificação do produto </w:t>
            </w:r>
          </w:p>
        </w:tc>
        <w:tc>
          <w:tcPr>
            <w:tcW w:w="1422" w:type="dxa"/>
            <w:tcBorders>
              <w:left w:val="single" w:sz="4" w:space="0" w:color="000000"/>
              <w:bottom w:val="single" w:sz="4" w:space="0" w:color="000000"/>
              <w:right w:val="single" w:sz="4" w:space="0" w:color="000000"/>
            </w:tcBorders>
          </w:tcPr>
          <w:p w14:paraId="24225D4F" w14:textId="77777777" w:rsidR="0024721F" w:rsidRPr="0024721F" w:rsidRDefault="0024721F" w:rsidP="007B77D0">
            <w:pPr>
              <w:spacing w:before="120" w:after="120"/>
              <w:rPr>
                <w:rFonts w:ascii="Arial" w:hAnsi="Arial"/>
                <w:sz w:val="20"/>
                <w:szCs w:val="20"/>
              </w:rPr>
            </w:pPr>
            <w:r w:rsidRPr="0024721F">
              <w:rPr>
                <w:rFonts w:ascii="Arial" w:hAnsi="Arial"/>
                <w:sz w:val="20"/>
                <w:szCs w:val="20"/>
              </w:rPr>
              <w:t>Administração</w:t>
            </w:r>
          </w:p>
          <w:p w14:paraId="55625CC4" w14:textId="77777777" w:rsidR="0024721F" w:rsidRPr="0024721F" w:rsidRDefault="0024721F" w:rsidP="007B77D0">
            <w:pPr>
              <w:spacing w:before="120" w:after="120"/>
              <w:rPr>
                <w:rFonts w:ascii="Arial" w:hAnsi="Arial"/>
                <w:sz w:val="20"/>
                <w:szCs w:val="20"/>
              </w:rPr>
            </w:pPr>
            <w:r w:rsidRPr="0024721F">
              <w:rPr>
                <w:rFonts w:ascii="Arial" w:hAnsi="Arial"/>
                <w:sz w:val="20"/>
                <w:szCs w:val="20"/>
              </w:rPr>
              <w:t>Contratado</w:t>
            </w:r>
          </w:p>
        </w:tc>
      </w:tr>
    </w:tbl>
    <w:p w14:paraId="4F3FC682" w14:textId="77777777" w:rsidR="00B402DB" w:rsidRDefault="00B402DB" w:rsidP="00B402DB"/>
    <w:p w14:paraId="5CAF5725" w14:textId="77777777" w:rsidR="00B402DB" w:rsidRPr="00345C13" w:rsidRDefault="00B402DB" w:rsidP="00B402DB">
      <w:pPr>
        <w:pStyle w:val="Ttulo2"/>
        <w:keepNext w:val="0"/>
        <w:tabs>
          <w:tab w:val="left" w:pos="0"/>
        </w:tabs>
        <w:suppressAutoHyphens/>
        <w:spacing w:before="240"/>
        <w:rPr>
          <w:sz w:val="24"/>
        </w:rPr>
      </w:pPr>
      <w:r w:rsidRPr="00345C13">
        <w:rPr>
          <w:sz w:val="24"/>
          <w:u w:val="single"/>
        </w:rPr>
        <w:t>CLÁUSULA QUARTA</w:t>
      </w:r>
      <w:r w:rsidRPr="00345C13">
        <w:rPr>
          <w:sz w:val="24"/>
        </w:rPr>
        <w:t xml:space="preserve"> - SUBCONTRATAÇÃO</w:t>
      </w:r>
    </w:p>
    <w:p w14:paraId="4DAF1230" w14:textId="77777777" w:rsidR="00B402DB" w:rsidRPr="00197D31" w:rsidRDefault="00B402DB" w:rsidP="00B402DB">
      <w:pPr>
        <w:pStyle w:val="Ttulo2"/>
        <w:keepNext w:val="0"/>
        <w:tabs>
          <w:tab w:val="left" w:pos="0"/>
        </w:tabs>
        <w:suppressAutoHyphens/>
        <w:spacing w:before="200"/>
        <w:rPr>
          <w:b w:val="0"/>
          <w:sz w:val="24"/>
        </w:rPr>
      </w:pPr>
      <w:r w:rsidRPr="00197D31">
        <w:rPr>
          <w:b w:val="0"/>
          <w:sz w:val="24"/>
        </w:rPr>
        <w:t>4.1. Será vedada a subcontratação.</w:t>
      </w:r>
    </w:p>
    <w:p w14:paraId="50599CEB" w14:textId="77777777" w:rsidR="00B402DB" w:rsidRDefault="00B402DB" w:rsidP="00B402DB">
      <w:pPr>
        <w:pStyle w:val="Tpico3"/>
        <w:widowControl w:val="0"/>
        <w:numPr>
          <w:ilvl w:val="0"/>
          <w:numId w:val="0"/>
        </w:numPr>
        <w:overflowPunct w:val="0"/>
        <w:spacing w:before="0" w:after="0" w:line="240" w:lineRule="auto"/>
      </w:pPr>
    </w:p>
    <w:p w14:paraId="18E5C947" w14:textId="77777777" w:rsidR="00B402DB" w:rsidRPr="005D096F" w:rsidRDefault="00B402DB" w:rsidP="00B402DB">
      <w:pPr>
        <w:pStyle w:val="Tpico3"/>
        <w:widowControl w:val="0"/>
        <w:numPr>
          <w:ilvl w:val="2"/>
          <w:numId w:val="29"/>
        </w:numPr>
        <w:overflowPunct w:val="0"/>
        <w:spacing w:before="0" w:after="0" w:line="240" w:lineRule="auto"/>
        <w:rPr>
          <w:color w:val="000000"/>
        </w:rPr>
      </w:pPr>
      <w:r w:rsidRPr="005D096F">
        <w:t>Se vedada a subcontratação, qual a justificativa?</w:t>
      </w:r>
      <w:r w:rsidRPr="005D096F">
        <w:rPr>
          <w:b w:val="0"/>
          <w:bCs w:val="0"/>
        </w:rPr>
        <w:t xml:space="preserve">  </w:t>
      </w:r>
    </w:p>
    <w:p w14:paraId="42675D78" w14:textId="77777777" w:rsidR="00B402DB" w:rsidRPr="009B6E10" w:rsidRDefault="00B402DB" w:rsidP="00B402DB">
      <w:pPr>
        <w:spacing w:before="240"/>
        <w:jc w:val="both"/>
        <w:rPr>
          <w:rFonts w:ascii="Arial" w:hAnsi="Arial"/>
        </w:rPr>
      </w:pPr>
      <w:r w:rsidRPr="009B6E10">
        <w:rPr>
          <w:rFonts w:ascii="Arial" w:hAnsi="Arial"/>
        </w:rPr>
        <w:t xml:space="preserve">Conforme art. 167 inciso I do Decreto Municipal 8.109/2023, a subcontratação mostra-se incompatível com o objeto da presente aquisição, vez que se trata de fornecimento de bens, sem serviços acessórios vinculados ao fornecimento. </w:t>
      </w:r>
    </w:p>
    <w:p w14:paraId="127992AC" w14:textId="77777777" w:rsidR="00B402DB" w:rsidRPr="009B6E10" w:rsidRDefault="00B402DB" w:rsidP="00B402DB">
      <w:pPr>
        <w:pStyle w:val="Ttulo2"/>
        <w:keepNext w:val="0"/>
        <w:tabs>
          <w:tab w:val="left" w:pos="0"/>
        </w:tabs>
        <w:suppressAutoHyphens/>
        <w:spacing w:before="240"/>
        <w:rPr>
          <w:sz w:val="24"/>
        </w:rPr>
      </w:pPr>
      <w:r w:rsidRPr="009B6E10">
        <w:rPr>
          <w:sz w:val="24"/>
          <w:u w:val="single"/>
        </w:rPr>
        <w:t>CLÁUSULA QUINTA</w:t>
      </w:r>
      <w:r w:rsidRPr="009B6E10">
        <w:rPr>
          <w:sz w:val="24"/>
        </w:rPr>
        <w:t xml:space="preserve"> - PREÇO</w:t>
      </w:r>
    </w:p>
    <w:p w14:paraId="5CFC8E4C" w14:textId="77777777" w:rsidR="00B402DB" w:rsidRPr="00AB59EF" w:rsidRDefault="00B402DB" w:rsidP="00B402DB">
      <w:pPr>
        <w:pStyle w:val="Ttulo2"/>
        <w:keepNext w:val="0"/>
        <w:tabs>
          <w:tab w:val="left" w:pos="0"/>
        </w:tabs>
        <w:suppressAutoHyphens/>
        <w:spacing w:before="240"/>
        <w:rPr>
          <w:rFonts w:eastAsia="SimSun"/>
          <w:b w:val="0"/>
          <w:bCs/>
          <w:sz w:val="24"/>
        </w:rPr>
      </w:pPr>
      <w:r w:rsidRPr="00923752">
        <w:rPr>
          <w:rFonts w:eastAsia="SimSun"/>
          <w:b w:val="0"/>
          <w:bCs/>
          <w:sz w:val="24"/>
        </w:rPr>
        <w:t xml:space="preserve">5.1. </w:t>
      </w:r>
      <w:r w:rsidRPr="00AB59EF">
        <w:rPr>
          <w:rFonts w:eastAsia="SimSun"/>
          <w:b w:val="0"/>
          <w:bCs/>
          <w:sz w:val="24"/>
        </w:rPr>
        <w:t>O valor total da contratação é de R$.......... (.....), sendo o valor detalhado de acordo com o item 1.2 do presente.</w:t>
      </w:r>
    </w:p>
    <w:p w14:paraId="5FEBF431" w14:textId="77777777" w:rsidR="00B402DB" w:rsidRPr="00923752" w:rsidRDefault="00B402DB" w:rsidP="00B402DB">
      <w:pPr>
        <w:pStyle w:val="Ttulo2"/>
        <w:keepNext w:val="0"/>
        <w:tabs>
          <w:tab w:val="left" w:pos="0"/>
        </w:tabs>
        <w:suppressAutoHyphens/>
        <w:spacing w:before="200"/>
        <w:rPr>
          <w:b w:val="0"/>
          <w:bCs/>
          <w:sz w:val="24"/>
        </w:rPr>
      </w:pPr>
      <w:r w:rsidRPr="00923752">
        <w:rPr>
          <w:rFonts w:eastAsia="SimSun"/>
          <w:b w:val="0"/>
          <w:bCs/>
          <w:sz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RPr="00923752">
        <w:rPr>
          <w:b w:val="0"/>
          <w:bCs/>
          <w:sz w:val="24"/>
        </w:rPr>
        <w:t xml:space="preserve"> </w:t>
      </w:r>
    </w:p>
    <w:p w14:paraId="7A03DBEE" w14:textId="77777777" w:rsidR="00B402DB" w:rsidRDefault="00B402DB" w:rsidP="00B402DB">
      <w:pPr>
        <w:spacing w:before="212"/>
        <w:jc w:val="both"/>
        <w:rPr>
          <w:rFonts w:ascii="Arial" w:hAnsi="Arial"/>
          <w:b/>
          <w:bCs/>
          <w:color w:val="000000"/>
        </w:rPr>
      </w:pPr>
      <w:r>
        <w:rPr>
          <w:rFonts w:ascii="Arial" w:hAnsi="Arial"/>
          <w:b/>
          <w:bCs/>
          <w:u w:val="single"/>
        </w:rPr>
        <w:lastRenderedPageBreak/>
        <w:t>CLÁUSULA SEXTA</w:t>
      </w:r>
      <w:r>
        <w:rPr>
          <w:rFonts w:ascii="Arial" w:hAnsi="Arial"/>
          <w:b/>
          <w:bCs/>
        </w:rPr>
        <w:t xml:space="preserve"> - LOCAL DE ENTREGA E </w:t>
      </w:r>
      <w:r>
        <w:rPr>
          <w:rFonts w:ascii="Arial" w:hAnsi="Arial"/>
          <w:b/>
          <w:bCs/>
          <w:color w:val="000000"/>
        </w:rPr>
        <w:t xml:space="preserve">PAGAMENTO </w:t>
      </w:r>
    </w:p>
    <w:p w14:paraId="01193B64" w14:textId="77777777" w:rsidR="00B402DB" w:rsidRPr="00E46D6E" w:rsidRDefault="00B402DB" w:rsidP="00B402DB">
      <w:pPr>
        <w:pStyle w:val="Expandido"/>
        <w:spacing w:before="240" w:line="259" w:lineRule="auto"/>
        <w:ind w:left="0"/>
        <w:rPr>
          <w:rFonts w:ascii="Arial" w:hAnsi="Arial" w:cs="Arial"/>
          <w:b/>
          <w:bCs/>
          <w:color w:val="000000"/>
          <w:sz w:val="24"/>
          <w:shd w:val="clear" w:color="auto" w:fill="FFFFFF"/>
        </w:rPr>
      </w:pPr>
      <w:r w:rsidRPr="00124E68">
        <w:rPr>
          <w:rFonts w:ascii="Arial" w:hAnsi="Arial" w:cs="Arial"/>
          <w:b/>
          <w:bCs/>
          <w:color w:val="000000"/>
          <w:sz w:val="24"/>
          <w:shd w:val="clear" w:color="auto" w:fill="FFFFFF"/>
        </w:rPr>
        <w:t>6</w:t>
      </w:r>
      <w:r>
        <w:rPr>
          <w:rFonts w:ascii="Arial" w:hAnsi="Arial" w:cs="Arial"/>
          <w:b/>
          <w:bCs/>
          <w:color w:val="000000"/>
          <w:sz w:val="24"/>
          <w:shd w:val="clear" w:color="auto" w:fill="FFFFFF"/>
        </w:rPr>
        <w:t xml:space="preserve">.1. </w:t>
      </w:r>
      <w:r w:rsidRPr="00E46D6E">
        <w:rPr>
          <w:rFonts w:ascii="Arial" w:hAnsi="Arial" w:cs="Arial"/>
          <w:b/>
          <w:bCs/>
          <w:color w:val="000000"/>
          <w:sz w:val="24"/>
          <w:shd w:val="clear" w:color="auto" w:fill="FFFFFF"/>
        </w:rPr>
        <w:t>LOCAL DE ENTREGA</w:t>
      </w:r>
    </w:p>
    <w:p w14:paraId="40081D9B" w14:textId="77777777" w:rsidR="00B402DB" w:rsidRPr="00D753E1" w:rsidRDefault="00B402DB" w:rsidP="00B402DB">
      <w:pPr>
        <w:pStyle w:val="Expandido"/>
        <w:spacing w:before="120" w:line="259" w:lineRule="auto"/>
        <w:ind w:left="0"/>
        <w:rPr>
          <w:rFonts w:ascii="Arial" w:hAnsi="Arial" w:cs="Arial"/>
          <w:color w:val="auto"/>
          <w:sz w:val="24"/>
          <w:shd w:val="clear" w:color="auto" w:fill="FFFFFF"/>
        </w:rPr>
      </w:pPr>
      <w:r w:rsidRPr="00D753E1">
        <w:rPr>
          <w:rFonts w:ascii="Arial" w:hAnsi="Arial" w:cs="Arial"/>
          <w:color w:val="auto"/>
          <w:sz w:val="24"/>
          <w:shd w:val="clear" w:color="auto" w:fill="FFFFFF"/>
        </w:rPr>
        <w:t>6.1.1. Os produtos deverão ser entregues parcelados nos seguintes locais:</w:t>
      </w:r>
    </w:p>
    <w:p w14:paraId="12649895" w14:textId="77777777" w:rsidR="00B402DB" w:rsidRDefault="00B402DB" w:rsidP="00B402DB">
      <w:pPr>
        <w:rPr>
          <w:rFonts w:ascii="Arial" w:eastAsia="Liberation Serif" w:hAnsi="Arial"/>
          <w:b/>
          <w:bCs/>
          <w:color w:val="000000"/>
        </w:rPr>
      </w:pPr>
    </w:p>
    <w:p w14:paraId="383E3FD5" w14:textId="77777777" w:rsidR="00B402DB" w:rsidRPr="00A26789" w:rsidRDefault="00B402DB" w:rsidP="00B402DB">
      <w:pPr>
        <w:jc w:val="both"/>
        <w:rPr>
          <w:rFonts w:ascii="Arial" w:hAnsi="Arial"/>
          <w:color w:val="000000"/>
        </w:rPr>
      </w:pPr>
      <w:r>
        <w:rPr>
          <w:rFonts w:ascii="Arial" w:hAnsi="Arial"/>
          <w:b/>
          <w:bCs/>
          <w:color w:val="000000"/>
          <w:shd w:val="clear" w:color="auto" w:fill="FFFFFF"/>
        </w:rPr>
        <w:t>6</w:t>
      </w:r>
      <w:r w:rsidRPr="0056079D">
        <w:rPr>
          <w:rFonts w:ascii="Arial" w:hAnsi="Arial"/>
          <w:b/>
          <w:bCs/>
          <w:color w:val="000000"/>
          <w:shd w:val="clear" w:color="auto" w:fill="FFFFFF"/>
        </w:rPr>
        <w:t>.1.1.1.</w:t>
      </w:r>
      <w:r>
        <w:rPr>
          <w:rFonts w:ascii="Arial" w:hAnsi="Arial"/>
          <w:color w:val="000000"/>
          <w:shd w:val="clear" w:color="auto" w:fill="FFFFFF"/>
        </w:rPr>
        <w:t xml:space="preserve"> </w:t>
      </w:r>
      <w:r w:rsidRPr="00A26789">
        <w:rPr>
          <w:rFonts w:ascii="Arial" w:eastAsia="Liberation Serif" w:hAnsi="Arial"/>
          <w:b/>
          <w:bCs/>
          <w:color w:val="000000"/>
        </w:rPr>
        <w:t>LOCAL DA ENTREGA DE OBJETOS PARA SOLICITAÇÕES DA AÇÃO JUDICIAL</w:t>
      </w:r>
    </w:p>
    <w:p w14:paraId="47238E98" w14:textId="77777777" w:rsidR="00B402DB" w:rsidRPr="00A26789" w:rsidRDefault="00B402DB" w:rsidP="00B402DB">
      <w:pPr>
        <w:jc w:val="both"/>
        <w:rPr>
          <w:rFonts w:ascii="Arial" w:eastAsia="Liberation Serif" w:hAnsi="Arial"/>
          <w:color w:val="000000"/>
        </w:rPr>
      </w:pPr>
      <w:r w:rsidRPr="00A26789">
        <w:rPr>
          <w:rFonts w:ascii="Arial" w:hAnsi="Arial"/>
          <w:color w:val="000000"/>
        </w:rPr>
        <w:t xml:space="preserve">Os produtos deverão ser entregues no Almoxarifado do serviço social da saúde, situado na rua Geremias Lunardelli, nº 1158, Centro – Sertãozinho/SP das 09h às 16h de segunda a sexta-feira, correndo por conta da Contratada as despesas de embalagem, seguros, transporte, tributos, encargos trabalhistas e previdenciários decorrentes do fornecimento. </w:t>
      </w:r>
      <w:r w:rsidRPr="00A26789">
        <w:rPr>
          <w:rFonts w:ascii="Arial" w:hAnsi="Arial"/>
        </w:rPr>
        <w:t>Responsável pelo recebimento: Carina Aparecida de Faria Ferreira</w:t>
      </w:r>
      <w:r w:rsidRPr="00A26789">
        <w:rPr>
          <w:rFonts w:ascii="Arial" w:hAnsi="Arial"/>
          <w:color w:val="000000"/>
        </w:rPr>
        <w:t xml:space="preserve">, email: </w:t>
      </w:r>
      <w:hyperlink r:id="rId27" w:history="1">
        <w:r w:rsidRPr="00A26789">
          <w:rPr>
            <w:rStyle w:val="Hyperlink"/>
            <w:rFonts w:ascii="Arial" w:hAnsi="Arial"/>
          </w:rPr>
          <w:t>ss.saudesertaozinho@gmail.com</w:t>
        </w:r>
      </w:hyperlink>
    </w:p>
    <w:p w14:paraId="3A222A3F" w14:textId="77777777" w:rsidR="00B402DB" w:rsidRPr="00A26789" w:rsidRDefault="00B402DB" w:rsidP="00B402DB">
      <w:pPr>
        <w:jc w:val="both"/>
        <w:rPr>
          <w:rFonts w:ascii="Arial" w:eastAsia="Liberation Serif" w:hAnsi="Arial"/>
          <w:color w:val="000000"/>
        </w:rPr>
      </w:pPr>
    </w:p>
    <w:p w14:paraId="4BBB823C" w14:textId="77777777" w:rsidR="00B402DB" w:rsidRPr="00A26789" w:rsidRDefault="00B402DB" w:rsidP="00B402DB">
      <w:pPr>
        <w:pStyle w:val="Standard"/>
        <w:widowControl w:val="0"/>
        <w:jc w:val="both"/>
        <w:rPr>
          <w:rFonts w:ascii="Arial" w:eastAsia="Liberation Serif" w:hAnsi="Arial" w:cs="Arial"/>
          <w:color w:val="000000"/>
          <w:sz w:val="24"/>
          <w:szCs w:val="24"/>
        </w:rPr>
      </w:pPr>
      <w:r>
        <w:rPr>
          <w:rFonts w:ascii="Arial" w:hAnsi="Arial" w:cs="Arial"/>
          <w:b/>
          <w:bCs/>
          <w:color w:val="000000"/>
          <w:sz w:val="24"/>
          <w:shd w:val="clear" w:color="auto" w:fill="FFFFFF"/>
        </w:rPr>
        <w:t>6</w:t>
      </w:r>
      <w:r w:rsidRPr="0056079D">
        <w:rPr>
          <w:rFonts w:ascii="Arial" w:hAnsi="Arial" w:cs="Arial"/>
          <w:b/>
          <w:bCs/>
          <w:color w:val="000000"/>
          <w:sz w:val="24"/>
          <w:shd w:val="clear" w:color="auto" w:fill="FFFFFF"/>
        </w:rPr>
        <w:t>.1.1.2.</w:t>
      </w:r>
      <w:r>
        <w:rPr>
          <w:rFonts w:ascii="Arial" w:hAnsi="Arial" w:cs="Arial"/>
          <w:color w:val="000000"/>
          <w:sz w:val="24"/>
          <w:shd w:val="clear" w:color="auto" w:fill="FFFFFF"/>
        </w:rPr>
        <w:t xml:space="preserve"> </w:t>
      </w:r>
      <w:r w:rsidRPr="00A26789">
        <w:rPr>
          <w:rFonts w:ascii="Arial" w:eastAsia="Liberation Serif" w:hAnsi="Arial" w:cs="Arial"/>
          <w:b/>
          <w:bCs/>
          <w:color w:val="000000"/>
          <w:sz w:val="24"/>
          <w:szCs w:val="24"/>
        </w:rPr>
        <w:t>LOCAL DE ENTREGA PARA SOLICITAÇÕES DO SERVIÇO SOCIAL</w:t>
      </w:r>
    </w:p>
    <w:p w14:paraId="73801F58" w14:textId="77777777" w:rsidR="00B402DB" w:rsidRPr="00A26789" w:rsidRDefault="00B402DB" w:rsidP="00B402DB">
      <w:pPr>
        <w:pStyle w:val="Standard"/>
        <w:widowControl w:val="0"/>
        <w:jc w:val="both"/>
        <w:rPr>
          <w:rFonts w:ascii="Arial" w:eastAsia="Liberation Serif" w:hAnsi="Arial" w:cs="Arial"/>
          <w:color w:val="000000"/>
          <w:sz w:val="24"/>
          <w:szCs w:val="24"/>
        </w:rPr>
      </w:pPr>
      <w:r w:rsidRPr="00A26789">
        <w:rPr>
          <w:rFonts w:ascii="Arial" w:eastAsia="Liberation Serif" w:hAnsi="Arial" w:cs="Arial"/>
          <w:color w:val="000000"/>
          <w:sz w:val="24"/>
          <w:szCs w:val="24"/>
        </w:rPr>
        <w:t>Os produtos deverão ser entregues no Almoxarifado do Serviço Social, situado na rua Geremias Lunardelli, nº 1158 (fundo), Centro – Sertãozinho/SP das 9 às 11h e das 13 às 15h, de segunda à sexta-feira, correndo por conta da Contratada as despesas de embalagem, seguros, transporte, tributos, encargos trabalhistas e previdenciários decorrentes do fornecimento.</w:t>
      </w:r>
    </w:p>
    <w:p w14:paraId="153F7439" w14:textId="77777777" w:rsidR="00B402DB" w:rsidRPr="00A26789" w:rsidRDefault="00B402DB" w:rsidP="00B402DB">
      <w:pPr>
        <w:pStyle w:val="Standard"/>
        <w:widowControl w:val="0"/>
        <w:jc w:val="both"/>
        <w:rPr>
          <w:rFonts w:ascii="Arial" w:eastAsia="Liberation Serif" w:hAnsi="Arial" w:cs="Arial"/>
          <w:color w:val="000000"/>
          <w:sz w:val="24"/>
          <w:szCs w:val="24"/>
        </w:rPr>
      </w:pPr>
    </w:p>
    <w:p w14:paraId="3E5A6EEC" w14:textId="77777777" w:rsidR="00B402DB" w:rsidRPr="00A26789" w:rsidRDefault="00B402DB" w:rsidP="00B402DB">
      <w:pPr>
        <w:pStyle w:val="Standard"/>
        <w:widowControl w:val="0"/>
        <w:jc w:val="both"/>
        <w:rPr>
          <w:rFonts w:ascii="Arial" w:eastAsia="Liberation Serif" w:hAnsi="Arial" w:cs="Arial"/>
          <w:color w:val="000000"/>
          <w:sz w:val="24"/>
          <w:szCs w:val="24"/>
        </w:rPr>
      </w:pPr>
      <w:r>
        <w:rPr>
          <w:rFonts w:ascii="Arial" w:hAnsi="Arial" w:cs="Arial"/>
          <w:b/>
          <w:bCs/>
          <w:color w:val="000000"/>
          <w:sz w:val="24"/>
          <w:shd w:val="clear" w:color="auto" w:fill="FFFFFF"/>
        </w:rPr>
        <w:t>6</w:t>
      </w:r>
      <w:r w:rsidRPr="0056079D">
        <w:rPr>
          <w:rFonts w:ascii="Arial" w:hAnsi="Arial" w:cs="Arial"/>
          <w:b/>
          <w:bCs/>
          <w:color w:val="000000"/>
          <w:sz w:val="24"/>
          <w:shd w:val="clear" w:color="auto" w:fill="FFFFFF"/>
        </w:rPr>
        <w:t>.1.1.3.</w:t>
      </w:r>
      <w:r>
        <w:rPr>
          <w:rFonts w:ascii="Arial" w:hAnsi="Arial" w:cs="Arial"/>
          <w:color w:val="000000"/>
          <w:sz w:val="24"/>
          <w:shd w:val="clear" w:color="auto" w:fill="FFFFFF"/>
        </w:rPr>
        <w:t xml:space="preserve"> </w:t>
      </w:r>
      <w:r w:rsidRPr="00A26789">
        <w:rPr>
          <w:rFonts w:ascii="Arial" w:eastAsia="Liberation Serif" w:hAnsi="Arial" w:cs="Arial"/>
          <w:b/>
          <w:bCs/>
          <w:color w:val="000000"/>
          <w:sz w:val="24"/>
          <w:szCs w:val="24"/>
        </w:rPr>
        <w:t>LOCAL DE ENTREGA PARA SOLICITAÇÕES DO SERVIÇO DE ATENÇÃO DOMICILIAR (SAD)</w:t>
      </w:r>
    </w:p>
    <w:p w14:paraId="2E5E20C3" w14:textId="77777777" w:rsidR="00B402DB" w:rsidRPr="00A26789" w:rsidRDefault="00B402DB" w:rsidP="00C54703">
      <w:pPr>
        <w:pStyle w:val="Standard"/>
        <w:widowControl w:val="0"/>
        <w:spacing w:before="120"/>
        <w:jc w:val="both"/>
        <w:rPr>
          <w:rFonts w:ascii="Arial" w:eastAsia="Liberation Serif" w:hAnsi="Arial" w:cs="Arial"/>
          <w:color w:val="000000"/>
          <w:sz w:val="24"/>
          <w:szCs w:val="24"/>
        </w:rPr>
      </w:pPr>
      <w:r w:rsidRPr="00A26789">
        <w:rPr>
          <w:rFonts w:ascii="Arial" w:eastAsia="Liberation Serif" w:hAnsi="Arial" w:cs="Arial"/>
          <w:color w:val="000000"/>
          <w:sz w:val="24"/>
          <w:szCs w:val="24"/>
        </w:rPr>
        <w:t>Os produtos deverão ser entregues no SAD</w:t>
      </w:r>
      <w:r w:rsidRPr="00A26789">
        <w:rPr>
          <w:rFonts w:ascii="Arial" w:eastAsia="Liberation Serif" w:hAnsi="Arial" w:cs="Arial"/>
          <w:color w:val="000000"/>
          <w:sz w:val="24"/>
          <w:szCs w:val="24"/>
        </w:rPr>
        <w:tab/>
        <w:t xml:space="preserve"> do Município de Sertãozinho, localizado no Centro de Saúde II, situado na rua Pedro Bighetti, nº 910, Jardim Recreio – Sertãozinho/SP das 8h30 às 14h30 de segunda a quinta-feira, correndo por conta da Contratada as despesas de embalagem, seguros, transporte, tributos, encargos trabalhistas e previdenciários decorrentes do fornecimento.</w:t>
      </w:r>
    </w:p>
    <w:p w14:paraId="64BCDA51" w14:textId="77777777" w:rsidR="0024721F" w:rsidRDefault="0024721F" w:rsidP="00B402DB">
      <w:pPr>
        <w:jc w:val="both"/>
        <w:rPr>
          <w:rFonts w:ascii="Arial" w:hAnsi="Arial"/>
          <w:color w:val="000000"/>
        </w:rPr>
      </w:pPr>
    </w:p>
    <w:p w14:paraId="6C1BA830" w14:textId="473559A5" w:rsidR="00B402DB" w:rsidRPr="00CB1AFF" w:rsidRDefault="00B402DB" w:rsidP="00B402DB">
      <w:pPr>
        <w:jc w:val="both"/>
        <w:rPr>
          <w:rFonts w:ascii="Arial" w:hAnsi="Arial"/>
          <w:color w:val="000000"/>
        </w:rPr>
      </w:pPr>
      <w:r>
        <w:rPr>
          <w:rFonts w:ascii="Arial" w:hAnsi="Arial"/>
          <w:color w:val="000000"/>
        </w:rPr>
        <w:t xml:space="preserve">6.1.2. </w:t>
      </w:r>
      <w:r w:rsidRPr="005D096F">
        <w:rPr>
          <w:rFonts w:ascii="Arial" w:hAnsi="Arial"/>
          <w:color w:val="000000"/>
        </w:rPr>
        <w:t xml:space="preserve">As entregas deverão ocorrer por conta da Contratada as despesas de embalagem, seguros, transporte, tributos, encargos trabalhistas e previdenciários decorrentes do fornecimento do objeto contratado, </w:t>
      </w:r>
      <w:r w:rsidRPr="005D096F">
        <w:rPr>
          <w:rFonts w:ascii="Arial" w:hAnsi="Arial"/>
          <w:bCs/>
          <w:color w:val="000000"/>
        </w:rPr>
        <w:t>tendo</w:t>
      </w:r>
      <w:r w:rsidRPr="005D096F">
        <w:rPr>
          <w:rFonts w:ascii="Arial" w:hAnsi="Arial"/>
          <w:color w:val="000000"/>
        </w:rPr>
        <w:t xml:space="preserve"> como responsável pelo recebimento os servidores municipais dos respectivos almoxarifados. Para gestão contratual o fiscal indicado é: Andrea Tonasso de Medeiros Fernandes, nutricionista, telefone (16) 99387-7033, e-mail: andreatmedeirosnutri@gmail.com.</w:t>
      </w:r>
    </w:p>
    <w:p w14:paraId="7C1020FC" w14:textId="04AB65F8" w:rsidR="00B402DB" w:rsidRPr="00632D7F" w:rsidRDefault="00B402DB" w:rsidP="00B402DB">
      <w:pPr>
        <w:autoSpaceDE w:val="0"/>
        <w:adjustRightInd w:val="0"/>
        <w:spacing w:before="232" w:line="259" w:lineRule="auto"/>
        <w:jc w:val="both"/>
        <w:rPr>
          <w:rFonts w:ascii="Arial" w:hAnsi="Arial"/>
          <w:kern w:val="0"/>
          <w:lang w:eastAsia="pt-BR"/>
        </w:rPr>
      </w:pPr>
      <w:r>
        <w:rPr>
          <w:rFonts w:ascii="Arial" w:hAnsi="Arial"/>
          <w:lang w:eastAsia="pt-BR"/>
        </w:rPr>
        <w:t>6</w:t>
      </w:r>
      <w:r w:rsidRPr="00632D7F">
        <w:rPr>
          <w:rFonts w:ascii="Arial" w:hAnsi="Arial"/>
          <w:lang w:eastAsia="pt-BR"/>
        </w:rPr>
        <w:t>.</w:t>
      </w:r>
      <w:r>
        <w:rPr>
          <w:rFonts w:ascii="Arial" w:hAnsi="Arial"/>
          <w:lang w:eastAsia="pt-BR"/>
        </w:rPr>
        <w:t>2</w:t>
      </w:r>
      <w:r w:rsidRPr="00632D7F">
        <w:rPr>
          <w:rFonts w:ascii="Arial" w:hAnsi="Arial"/>
          <w:lang w:eastAsia="pt-BR"/>
        </w:rPr>
        <w:t>.</w:t>
      </w:r>
      <w:r w:rsidRPr="00632D7F">
        <w:rPr>
          <w:rFonts w:ascii="Arial" w:hAnsi="Arial"/>
          <w:b/>
          <w:bCs/>
          <w:lang w:eastAsia="pt-BR"/>
        </w:rPr>
        <w:t xml:space="preserve"> </w:t>
      </w:r>
      <w:r w:rsidRPr="00632D7F">
        <w:rPr>
          <w:rFonts w:ascii="Arial" w:hAnsi="Arial"/>
          <w:lang w:eastAsia="pt-BR"/>
        </w:rPr>
        <w:t xml:space="preserve">A Detentora deverá efetuar a entrega dos produtos no prazo máximo de </w:t>
      </w:r>
      <w:r w:rsidRPr="00632D7F">
        <w:rPr>
          <w:rFonts w:ascii="Arial" w:hAnsi="Arial"/>
          <w:b/>
          <w:bCs/>
          <w:lang w:eastAsia="pt-BR"/>
        </w:rPr>
        <w:t xml:space="preserve">até </w:t>
      </w:r>
      <w:r w:rsidRPr="00632D7F">
        <w:rPr>
          <w:rFonts w:ascii="Arial" w:hAnsi="Arial"/>
          <w:b/>
          <w:bCs/>
          <w:kern w:val="0"/>
          <w:lang w:eastAsia="pt-BR"/>
        </w:rPr>
        <w:t>1</w:t>
      </w:r>
      <w:r>
        <w:rPr>
          <w:rFonts w:ascii="Arial" w:hAnsi="Arial"/>
          <w:b/>
          <w:bCs/>
          <w:kern w:val="0"/>
          <w:lang w:eastAsia="pt-BR"/>
        </w:rPr>
        <w:t>0</w:t>
      </w:r>
      <w:r w:rsidRPr="00632D7F">
        <w:rPr>
          <w:rFonts w:ascii="Arial" w:hAnsi="Arial"/>
          <w:b/>
          <w:bCs/>
          <w:kern w:val="0"/>
          <w:lang w:eastAsia="pt-BR"/>
        </w:rPr>
        <w:t xml:space="preserve"> (</w:t>
      </w:r>
      <w:r>
        <w:rPr>
          <w:rFonts w:ascii="Arial" w:hAnsi="Arial"/>
          <w:b/>
          <w:bCs/>
          <w:kern w:val="0"/>
          <w:lang w:eastAsia="pt-BR"/>
        </w:rPr>
        <w:t>dez</w:t>
      </w:r>
      <w:r w:rsidRPr="00632D7F">
        <w:rPr>
          <w:rFonts w:ascii="Arial" w:hAnsi="Arial"/>
          <w:b/>
          <w:bCs/>
          <w:kern w:val="0"/>
          <w:lang w:eastAsia="pt-BR"/>
        </w:rPr>
        <w:t xml:space="preserve">) dias, </w:t>
      </w:r>
      <w:r w:rsidRPr="00632D7F">
        <w:rPr>
          <w:rFonts w:ascii="Arial" w:hAnsi="Arial"/>
          <w:kern w:val="0"/>
          <w:lang w:eastAsia="pt-BR"/>
        </w:rPr>
        <w:t>após o recebimento de cada Autorização de Fornecimento,</w:t>
      </w:r>
      <w:r w:rsidRPr="00632D7F">
        <w:rPr>
          <w:rFonts w:ascii="Arial" w:hAnsi="Arial"/>
          <w:b/>
          <w:bCs/>
          <w:kern w:val="0"/>
          <w:lang w:eastAsia="pt-BR"/>
        </w:rPr>
        <w:t xml:space="preserve"> </w:t>
      </w:r>
      <w:r w:rsidRPr="00632D7F">
        <w:rPr>
          <w:rFonts w:ascii="Arial" w:hAnsi="Arial"/>
          <w:kern w:val="0"/>
          <w:lang w:eastAsia="pt-BR"/>
        </w:rPr>
        <w:t xml:space="preserve">expedida </w:t>
      </w:r>
      <w:r w:rsidRPr="00632D7F">
        <w:rPr>
          <w:rFonts w:ascii="Arial" w:hAnsi="Arial"/>
        </w:rPr>
        <w:t>pela Secretaria Municipal de Saúde.</w:t>
      </w:r>
    </w:p>
    <w:p w14:paraId="11CE64F4" w14:textId="77777777" w:rsidR="00B402DB" w:rsidRDefault="00B402DB" w:rsidP="00B402DB">
      <w:pPr>
        <w:spacing w:before="232"/>
        <w:jc w:val="both"/>
        <w:rPr>
          <w:rFonts w:ascii="Arial" w:hAnsi="Arial"/>
        </w:rPr>
      </w:pPr>
      <w:r>
        <w:rPr>
          <w:rFonts w:ascii="Arial" w:hAnsi="Arial"/>
        </w:rPr>
        <w:t>6</w:t>
      </w:r>
      <w:r w:rsidRPr="00B93814">
        <w:rPr>
          <w:rFonts w:ascii="Arial" w:hAnsi="Arial"/>
        </w:rPr>
        <w:t>.</w:t>
      </w:r>
      <w:r>
        <w:rPr>
          <w:rFonts w:ascii="Arial" w:hAnsi="Arial"/>
        </w:rPr>
        <w:t>3</w:t>
      </w:r>
      <w:r w:rsidRPr="00B93814">
        <w:rPr>
          <w:rFonts w:ascii="Arial" w:hAnsi="Arial"/>
        </w:rPr>
        <w:t xml:space="preserve">. Os </w:t>
      </w:r>
      <w:r>
        <w:rPr>
          <w:rFonts w:ascii="Arial" w:hAnsi="Arial"/>
        </w:rPr>
        <w:t xml:space="preserve">produtos </w:t>
      </w:r>
      <w:r w:rsidRPr="00B93814">
        <w:rPr>
          <w:rFonts w:ascii="Arial" w:hAnsi="Arial"/>
        </w:rPr>
        <w:t>deverão possuir ao menos 12 (doze) meses de validade à ocasião do recebimento pelo Almoxarifado do Serviço Social da Saúde.</w:t>
      </w:r>
    </w:p>
    <w:p w14:paraId="36038C6E" w14:textId="77777777" w:rsidR="00B402DB" w:rsidRPr="000A7EE2" w:rsidRDefault="00B402DB" w:rsidP="00B402DB">
      <w:pPr>
        <w:pStyle w:val="Nivel01"/>
        <w:rPr>
          <w:b w:val="0"/>
          <w:bCs w:val="0"/>
        </w:rPr>
      </w:pPr>
      <w:r>
        <w:rPr>
          <w:b w:val="0"/>
          <w:bCs w:val="0"/>
        </w:rPr>
        <w:t>6</w:t>
      </w:r>
      <w:r w:rsidRPr="000A7EE2">
        <w:rPr>
          <w:b w:val="0"/>
          <w:bCs w:val="0"/>
        </w:rPr>
        <w:t>.</w:t>
      </w:r>
      <w:r>
        <w:rPr>
          <w:b w:val="0"/>
          <w:bCs w:val="0"/>
        </w:rPr>
        <w:t>4</w:t>
      </w:r>
      <w:r w:rsidRPr="000A7EE2">
        <w:rPr>
          <w:b w:val="0"/>
          <w:bCs w:val="0"/>
        </w:rPr>
        <w:t xml:space="preserve">. O município de Sertãozinho efetuará o pagamento </w:t>
      </w:r>
      <w:r w:rsidRPr="0003589E">
        <w:t>no 15º (décimo quinto) dia</w:t>
      </w:r>
      <w:r>
        <w:t>,</w:t>
      </w:r>
      <w:r w:rsidRPr="000A7EE2">
        <w:rPr>
          <w:b w:val="0"/>
          <w:bCs w:val="0"/>
        </w:rPr>
        <w:t xml:space="preserve"> após o registro da nota fiscal, que ocorrerá mediante a apresentação da documentação fiscal pertinente, devida e regularmente atestada, após o recebimento definitivo da totalidade de cada parcela dos produtos requisitados:</w:t>
      </w:r>
    </w:p>
    <w:p w14:paraId="412F1CBF" w14:textId="77777777" w:rsidR="00B402DB" w:rsidRPr="000A7EE2" w:rsidRDefault="00B402DB" w:rsidP="00B402DB">
      <w:pPr>
        <w:pStyle w:val="Nivel01"/>
        <w:rPr>
          <w:b w:val="0"/>
          <w:bCs w:val="0"/>
        </w:rPr>
      </w:pPr>
      <w:r>
        <w:rPr>
          <w:b w:val="0"/>
          <w:bCs w:val="0"/>
        </w:rPr>
        <w:lastRenderedPageBreak/>
        <w:t>6</w:t>
      </w:r>
      <w:r w:rsidRPr="000A7EE2">
        <w:rPr>
          <w:b w:val="0"/>
          <w:bCs w:val="0"/>
        </w:rPr>
        <w:t>.</w:t>
      </w:r>
      <w:r>
        <w:rPr>
          <w:b w:val="0"/>
          <w:bCs w:val="0"/>
        </w:rPr>
        <w:t>4</w:t>
      </w:r>
      <w:r w:rsidRPr="000A7EE2">
        <w:rPr>
          <w:b w:val="0"/>
          <w:bCs w:val="0"/>
        </w:rPr>
        <w:t>.1. Na(s) nota(s) fiscal(is) deverá(ão) constar o número do Processo, do Pregão e da Autorização de Fornecimento. Deverá ser emitida uma nota fiscal para cada Autorização de Fornecimento. Caso não constem essas informações, a(s) nota(s) fiscal(is) será(ão) devolvida(s).</w:t>
      </w:r>
    </w:p>
    <w:p w14:paraId="476E9B7C" w14:textId="77777777" w:rsidR="00B402DB" w:rsidRPr="00E81EC1" w:rsidRDefault="00B402DB" w:rsidP="00B402DB">
      <w:pPr>
        <w:pStyle w:val="Expandido"/>
        <w:spacing w:before="240"/>
        <w:ind w:left="0"/>
        <w:rPr>
          <w:rFonts w:ascii="Arial" w:hAnsi="Arial" w:cs="Arial"/>
          <w:color w:val="auto"/>
          <w:sz w:val="24"/>
        </w:rPr>
      </w:pPr>
      <w:r>
        <w:rPr>
          <w:rFonts w:ascii="Arial" w:hAnsi="Arial" w:cs="Arial"/>
          <w:color w:val="auto"/>
          <w:sz w:val="24"/>
        </w:rPr>
        <w:t>6</w:t>
      </w:r>
      <w:r w:rsidRPr="00E81EC1">
        <w:rPr>
          <w:rFonts w:ascii="Arial" w:hAnsi="Arial" w:cs="Arial"/>
          <w:color w:val="auto"/>
          <w:sz w:val="24"/>
        </w:rPr>
        <w:t>.</w:t>
      </w:r>
      <w:r>
        <w:rPr>
          <w:rFonts w:ascii="Arial" w:hAnsi="Arial" w:cs="Arial"/>
          <w:color w:val="auto"/>
          <w:sz w:val="24"/>
        </w:rPr>
        <w:t>5</w:t>
      </w:r>
      <w:r w:rsidRPr="00E81EC1">
        <w:rPr>
          <w:rFonts w:ascii="Arial" w:hAnsi="Arial" w:cs="Arial"/>
          <w:color w:val="auto"/>
          <w:sz w:val="24"/>
        </w:rPr>
        <w:t>. O pagamento será realizado através de ordem bancária, para crédito em banco, agência e conta corrente indicados pelo contratado.</w:t>
      </w:r>
    </w:p>
    <w:p w14:paraId="794FC48D" w14:textId="77777777" w:rsidR="00B402DB" w:rsidRPr="00107ED6" w:rsidRDefault="00B402DB" w:rsidP="00B402DB">
      <w:pPr>
        <w:pStyle w:val="Expandido"/>
        <w:ind w:left="0"/>
        <w:rPr>
          <w:rFonts w:ascii="Arial" w:hAnsi="Arial" w:cs="Arial"/>
          <w:color w:val="ED0000"/>
          <w:sz w:val="24"/>
        </w:rPr>
      </w:pPr>
    </w:p>
    <w:p w14:paraId="043453A1" w14:textId="77777777" w:rsidR="00B402DB" w:rsidRPr="00E81EC1" w:rsidRDefault="00B402DB" w:rsidP="00B402DB">
      <w:pPr>
        <w:pStyle w:val="Expandido"/>
        <w:ind w:left="0"/>
        <w:rPr>
          <w:rFonts w:ascii="Arial" w:hAnsi="Arial" w:cs="Arial"/>
          <w:color w:val="auto"/>
          <w:sz w:val="24"/>
        </w:rPr>
      </w:pPr>
      <w:r>
        <w:rPr>
          <w:rFonts w:ascii="Arial" w:hAnsi="Arial" w:cs="Arial"/>
          <w:color w:val="auto"/>
          <w:sz w:val="24"/>
        </w:rPr>
        <w:t>6</w:t>
      </w:r>
      <w:r w:rsidRPr="00E81EC1">
        <w:rPr>
          <w:rFonts w:ascii="Arial" w:hAnsi="Arial" w:cs="Arial"/>
          <w:color w:val="auto"/>
          <w:sz w:val="24"/>
        </w:rPr>
        <w:t>.</w:t>
      </w:r>
      <w:r>
        <w:rPr>
          <w:rFonts w:ascii="Arial" w:hAnsi="Arial" w:cs="Arial"/>
          <w:color w:val="auto"/>
          <w:sz w:val="24"/>
        </w:rPr>
        <w:t>6</w:t>
      </w:r>
      <w:r w:rsidRPr="00E81EC1">
        <w:rPr>
          <w:rFonts w:ascii="Arial" w:hAnsi="Arial" w:cs="Arial"/>
          <w:color w:val="auto"/>
          <w:sz w:val="24"/>
        </w:rPr>
        <w:t>. Será considerada data do pagamento o dia em que constar como emitida a ordem bancária para pagamento.</w:t>
      </w:r>
    </w:p>
    <w:p w14:paraId="66790B72" w14:textId="77777777" w:rsidR="00B402DB" w:rsidRPr="00E81EC1" w:rsidRDefault="00B402DB" w:rsidP="00B402DB">
      <w:pPr>
        <w:pStyle w:val="Expandido"/>
        <w:ind w:left="0"/>
        <w:rPr>
          <w:rFonts w:ascii="Arial" w:hAnsi="Arial" w:cs="Arial"/>
          <w:color w:val="auto"/>
          <w:sz w:val="24"/>
        </w:rPr>
      </w:pPr>
    </w:p>
    <w:p w14:paraId="4CB90AF3" w14:textId="77777777" w:rsidR="00B402DB" w:rsidRDefault="00B402DB" w:rsidP="00B402DB">
      <w:pPr>
        <w:jc w:val="both"/>
        <w:rPr>
          <w:rFonts w:ascii="Arial" w:hAnsi="Arial"/>
        </w:rPr>
      </w:pPr>
      <w:r>
        <w:rPr>
          <w:rFonts w:ascii="Arial" w:hAnsi="Arial"/>
        </w:rPr>
        <w:t>6</w:t>
      </w:r>
      <w:r w:rsidRPr="00E81EC1">
        <w:rPr>
          <w:rFonts w:ascii="Arial" w:hAnsi="Arial"/>
        </w:rPr>
        <w:t>.</w:t>
      </w:r>
      <w:r>
        <w:rPr>
          <w:rFonts w:ascii="Arial" w:hAnsi="Arial"/>
        </w:rPr>
        <w:t>7</w:t>
      </w:r>
      <w:r w:rsidRPr="00E81EC1">
        <w:rPr>
          <w:rFonts w:ascii="Arial" w:hAnsi="Arial"/>
        </w:rPr>
        <w:t>. 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2BC6A813" w14:textId="77777777" w:rsidR="00C54703" w:rsidRDefault="00C54703" w:rsidP="00B402DB">
      <w:pPr>
        <w:jc w:val="both"/>
        <w:rPr>
          <w:rFonts w:ascii="Arial" w:hAnsi="Arial"/>
        </w:rPr>
      </w:pPr>
    </w:p>
    <w:p w14:paraId="23D80D61" w14:textId="77777777" w:rsidR="00C54703" w:rsidRDefault="00C54703" w:rsidP="00B402DB">
      <w:pPr>
        <w:jc w:val="both"/>
        <w:rPr>
          <w:rFonts w:ascii="Arial" w:hAnsi="Arial"/>
        </w:rPr>
      </w:pPr>
    </w:p>
    <w:p w14:paraId="5D0FC706" w14:textId="77777777" w:rsidR="00C54703" w:rsidRPr="00E81EC1" w:rsidRDefault="00C54703" w:rsidP="00B402DB">
      <w:pPr>
        <w:jc w:val="both"/>
        <w:rPr>
          <w:rFonts w:ascii="Arial" w:hAnsi="Arial"/>
        </w:rPr>
      </w:pPr>
    </w:p>
    <w:p w14:paraId="71E5F3C0" w14:textId="77777777" w:rsidR="00B402DB" w:rsidRDefault="00B402DB" w:rsidP="00C54703">
      <w:pPr>
        <w:pStyle w:val="Ttulo2"/>
        <w:keepNext w:val="0"/>
        <w:tabs>
          <w:tab w:val="left" w:pos="0"/>
        </w:tabs>
        <w:suppressAutoHyphens/>
        <w:rPr>
          <w:sz w:val="24"/>
        </w:rPr>
      </w:pPr>
      <w:r w:rsidRPr="009B4542">
        <w:rPr>
          <w:sz w:val="24"/>
          <w:u w:val="single"/>
        </w:rPr>
        <w:t>CLÁUSULA SÉTIMA</w:t>
      </w:r>
      <w:r w:rsidRPr="009B4542">
        <w:rPr>
          <w:sz w:val="24"/>
        </w:rPr>
        <w:t xml:space="preserve"> </w:t>
      </w:r>
      <w:r>
        <w:rPr>
          <w:sz w:val="24"/>
        </w:rPr>
        <w:t>–</w:t>
      </w:r>
      <w:r w:rsidRPr="009B4542">
        <w:rPr>
          <w:sz w:val="24"/>
        </w:rPr>
        <w:t xml:space="preserve"> REAJUSTE</w:t>
      </w:r>
    </w:p>
    <w:p w14:paraId="1DC50709" w14:textId="77777777" w:rsidR="00B402DB" w:rsidRPr="0024721F" w:rsidRDefault="00B402DB" w:rsidP="00B402DB">
      <w:pPr>
        <w:pStyle w:val="Nivel2"/>
        <w:widowControl w:val="0"/>
        <w:numPr>
          <w:ilvl w:val="0"/>
          <w:numId w:val="0"/>
        </w:numPr>
        <w:suppressAutoHyphens/>
        <w:spacing w:before="240" w:after="0" w:line="240" w:lineRule="auto"/>
        <w:rPr>
          <w:b/>
          <w:color w:val="auto"/>
          <w:sz w:val="24"/>
          <w:szCs w:val="24"/>
        </w:rPr>
      </w:pPr>
      <w:r w:rsidRPr="0098746C">
        <w:rPr>
          <w:color w:val="auto"/>
          <w:sz w:val="24"/>
          <w:szCs w:val="24"/>
        </w:rPr>
        <w:t>7.1.</w:t>
      </w:r>
      <w:r w:rsidRPr="0098746C">
        <w:rPr>
          <w:bCs/>
          <w:color w:val="auto"/>
          <w:sz w:val="24"/>
          <w:szCs w:val="24"/>
        </w:rPr>
        <w:t xml:space="preserve"> </w:t>
      </w:r>
      <w:r w:rsidRPr="0098746C">
        <w:rPr>
          <w:color w:val="auto"/>
          <w:sz w:val="24"/>
          <w:szCs w:val="24"/>
        </w:rPr>
        <w:t xml:space="preserve">O índice a ser utilizado é o INPC (IBGE), que é adotado pela prefeitura como índice oficial para orientar os reajustes contratuais. Os preços inicialmente contratados </w:t>
      </w:r>
      <w:r w:rsidRPr="0024721F">
        <w:rPr>
          <w:color w:val="auto"/>
          <w:sz w:val="24"/>
          <w:szCs w:val="24"/>
        </w:rPr>
        <w:t xml:space="preserve">são fixos e irreajustáveis no prazo de um ano </w:t>
      </w:r>
      <w:r w:rsidRPr="0024721F">
        <w:rPr>
          <w:bCs/>
          <w:color w:val="auto"/>
          <w:sz w:val="24"/>
          <w:szCs w:val="24"/>
        </w:rPr>
        <w:t xml:space="preserve">no prazo de um ano contado da data de </w:t>
      </w:r>
      <w:r w:rsidRPr="0024721F">
        <w:rPr>
          <w:b/>
          <w:color w:val="auto"/>
          <w:sz w:val="24"/>
          <w:szCs w:val="24"/>
          <w:u w:val="single"/>
        </w:rPr>
        <w:t xml:space="preserve">15/08/2025 </w:t>
      </w:r>
      <w:r w:rsidRPr="0024721F">
        <w:rPr>
          <w:b/>
          <w:color w:val="auto"/>
          <w:sz w:val="24"/>
          <w:szCs w:val="24"/>
        </w:rPr>
        <w:t>(data da planilha resumo).</w:t>
      </w:r>
    </w:p>
    <w:p w14:paraId="2AABA888" w14:textId="77777777" w:rsidR="00B402DB" w:rsidRDefault="00B402DB" w:rsidP="00B402DB">
      <w:pPr>
        <w:pStyle w:val="Ttulo2"/>
        <w:keepNext w:val="0"/>
        <w:tabs>
          <w:tab w:val="left" w:pos="0"/>
        </w:tabs>
        <w:suppressAutoHyphens/>
        <w:spacing w:before="360"/>
        <w:rPr>
          <w:sz w:val="24"/>
        </w:rPr>
      </w:pPr>
      <w:r w:rsidRPr="00AC4853">
        <w:rPr>
          <w:sz w:val="24"/>
          <w:u w:val="single"/>
        </w:rPr>
        <w:t>CLÁUSULA OITAVA</w:t>
      </w:r>
      <w:r w:rsidRPr="00AC4853">
        <w:rPr>
          <w:sz w:val="24"/>
        </w:rPr>
        <w:t xml:space="preserve"> - OBRIGAÇÕES </w:t>
      </w:r>
      <w:r>
        <w:rPr>
          <w:sz w:val="24"/>
        </w:rPr>
        <w:t>DO CONTRATANTE</w:t>
      </w:r>
    </w:p>
    <w:p w14:paraId="166D2F18" w14:textId="77777777" w:rsidR="00B402DB" w:rsidRDefault="00B402DB" w:rsidP="00B402DB">
      <w:pPr>
        <w:pStyle w:val="Ttulo2"/>
        <w:keepNext w:val="0"/>
        <w:tabs>
          <w:tab w:val="left" w:pos="0"/>
        </w:tabs>
        <w:suppressAutoHyphens/>
        <w:spacing w:before="216"/>
        <w:rPr>
          <w:b w:val="0"/>
          <w:bCs/>
          <w:sz w:val="24"/>
        </w:rPr>
      </w:pPr>
      <w:r>
        <w:rPr>
          <w:b w:val="0"/>
          <w:bCs/>
          <w:sz w:val="24"/>
        </w:rPr>
        <w:t>8.1. Exigir o cumprimento de todas as obrigações assumidas pelo contratado, de acordo com o contrato e seus anexos.</w:t>
      </w:r>
    </w:p>
    <w:p w14:paraId="75B45C58" w14:textId="77777777" w:rsidR="00B402DB" w:rsidRDefault="00B402DB" w:rsidP="00B402DB">
      <w:pPr>
        <w:pStyle w:val="Ttulo2"/>
        <w:keepNext w:val="0"/>
        <w:tabs>
          <w:tab w:val="left" w:pos="0"/>
        </w:tabs>
        <w:suppressAutoHyphens/>
        <w:spacing w:before="216"/>
        <w:rPr>
          <w:b w:val="0"/>
          <w:bCs/>
          <w:sz w:val="24"/>
        </w:rPr>
      </w:pPr>
      <w:r>
        <w:rPr>
          <w:b w:val="0"/>
          <w:bCs/>
          <w:sz w:val="24"/>
        </w:rPr>
        <w:t>8.2. Receber o objeto no prazo e condições estabelecidas no termo de referência.</w:t>
      </w:r>
    </w:p>
    <w:p w14:paraId="234797C1" w14:textId="77777777" w:rsidR="00B402DB" w:rsidRDefault="00B402DB" w:rsidP="00B402DB">
      <w:pPr>
        <w:pStyle w:val="Ttulo2"/>
        <w:keepNext w:val="0"/>
        <w:tabs>
          <w:tab w:val="left" w:pos="0"/>
        </w:tabs>
        <w:suppressAutoHyphens/>
        <w:spacing w:before="216"/>
        <w:rPr>
          <w:b w:val="0"/>
          <w:bCs/>
          <w:sz w:val="24"/>
        </w:rPr>
      </w:pPr>
      <w:bookmarkStart w:id="91" w:name="_Hlk182832418"/>
      <w:r>
        <w:rPr>
          <w:b w:val="0"/>
          <w:bCs/>
          <w:sz w:val="24"/>
        </w:rPr>
        <w:t xml:space="preserve">8.3. Notificar o contratado, por escrito, sobre vícios, defeitos ou incorreções verificadas no objeto fornecido, para que seja por ele substituído, reparado ou corrigido, no total ou em parte, às suas expensas, </w:t>
      </w:r>
      <w:r w:rsidRPr="0078438C">
        <w:rPr>
          <w:b w:val="0"/>
          <w:bCs/>
          <w:sz w:val="24"/>
        </w:rPr>
        <w:t>certificando-se de que as soluções por ele propostas sejam as mais adequadas.</w:t>
      </w:r>
    </w:p>
    <w:p w14:paraId="0C957D4A" w14:textId="77777777" w:rsidR="00B402DB" w:rsidRDefault="00B402DB" w:rsidP="00B402DB">
      <w:pPr>
        <w:pStyle w:val="Ttulo2"/>
        <w:keepNext w:val="0"/>
        <w:tabs>
          <w:tab w:val="left" w:pos="0"/>
        </w:tabs>
        <w:suppressAutoHyphens/>
        <w:spacing w:before="216"/>
        <w:rPr>
          <w:b w:val="0"/>
          <w:bCs/>
          <w:sz w:val="24"/>
        </w:rPr>
      </w:pPr>
      <w:r>
        <w:rPr>
          <w:b w:val="0"/>
          <w:bCs/>
          <w:sz w:val="24"/>
        </w:rPr>
        <w:t xml:space="preserve">8.4. </w:t>
      </w:r>
      <w:r>
        <w:rPr>
          <w:rFonts w:eastAsia="Lucida Sans Unicode" w:cs="Tahoma"/>
          <w:b w:val="0"/>
          <w:bCs/>
          <w:sz w:val="24"/>
        </w:rPr>
        <w:t>Indicar o responsável pela fiscalização e acompanhamento da</w:t>
      </w:r>
      <w:r>
        <w:rPr>
          <w:b w:val="0"/>
          <w:bCs/>
          <w:sz w:val="24"/>
        </w:rPr>
        <w:t xml:space="preserve"> execução do contrato e o cumprimento das obrigações pelo Contratado.</w:t>
      </w:r>
    </w:p>
    <w:p w14:paraId="5DF43FDF" w14:textId="77777777" w:rsidR="00B402DB" w:rsidRDefault="00B402DB" w:rsidP="00B402DB">
      <w:pPr>
        <w:pStyle w:val="Ttulo2"/>
        <w:keepNext w:val="0"/>
        <w:tabs>
          <w:tab w:val="left" w:pos="0"/>
        </w:tabs>
        <w:suppressAutoHyphens/>
        <w:spacing w:before="216"/>
        <w:rPr>
          <w:b w:val="0"/>
          <w:bCs/>
          <w:sz w:val="24"/>
        </w:rPr>
      </w:pPr>
      <w:r>
        <w:rPr>
          <w:b w:val="0"/>
          <w:bCs/>
          <w:sz w:val="24"/>
        </w:rPr>
        <w:t>8. 5. Efetuar o pagamento ao Contratado do valor devido correspondente à execução do objeto, no prazo, forma e condições estabelecidos no presente contrato e no termo de referência.</w:t>
      </w:r>
    </w:p>
    <w:p w14:paraId="7E432C7E" w14:textId="77777777" w:rsidR="00B402DB" w:rsidRDefault="00B402DB" w:rsidP="00B402DB">
      <w:pPr>
        <w:pStyle w:val="Ttulo2"/>
        <w:keepNext w:val="0"/>
        <w:tabs>
          <w:tab w:val="left" w:pos="0"/>
        </w:tabs>
        <w:suppressAutoHyphens/>
        <w:spacing w:before="216"/>
        <w:rPr>
          <w:b w:val="0"/>
          <w:bCs/>
          <w:sz w:val="24"/>
        </w:rPr>
      </w:pPr>
      <w:r>
        <w:rPr>
          <w:b w:val="0"/>
          <w:bCs/>
          <w:sz w:val="24"/>
        </w:rPr>
        <w:t>8.8. Aplicar ao Contratado as sanções previstas na lei e neste contrato.</w:t>
      </w:r>
    </w:p>
    <w:p w14:paraId="720EDFD9" w14:textId="77777777" w:rsidR="00B402DB" w:rsidRDefault="00B402DB" w:rsidP="00B402DB">
      <w:pPr>
        <w:pStyle w:val="Ttulo2"/>
        <w:keepNext w:val="0"/>
        <w:tabs>
          <w:tab w:val="left" w:pos="0"/>
        </w:tabs>
        <w:suppressAutoHyphens/>
        <w:spacing w:before="216"/>
        <w:rPr>
          <w:b w:val="0"/>
          <w:bCs/>
          <w:sz w:val="24"/>
        </w:rPr>
      </w:pPr>
      <w:r>
        <w:rPr>
          <w:b w:val="0"/>
          <w:bCs/>
          <w:sz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FAE6E42" w14:textId="77777777" w:rsidR="00B402DB" w:rsidRDefault="00B402DB" w:rsidP="00B402DB">
      <w:pPr>
        <w:pStyle w:val="Ttulo2"/>
        <w:keepNext w:val="0"/>
        <w:tabs>
          <w:tab w:val="left" w:pos="0"/>
        </w:tabs>
        <w:suppressAutoHyphens/>
        <w:spacing w:before="216"/>
        <w:rPr>
          <w:b w:val="0"/>
          <w:bCs/>
          <w:sz w:val="24"/>
        </w:rPr>
      </w:pPr>
      <w:r>
        <w:rPr>
          <w:b w:val="0"/>
          <w:bCs/>
          <w:sz w:val="24"/>
        </w:rPr>
        <w:t xml:space="preserve">8.10. A Administração terá o prazo de até 01 (um) mês, a contar da data do protocolo do requerimento para decidir, admitida a prorrogação motivada, por igual período. </w:t>
      </w:r>
    </w:p>
    <w:p w14:paraId="21C8BF82" w14:textId="77777777" w:rsidR="00B402DB" w:rsidRDefault="00B402DB" w:rsidP="00B402DB">
      <w:pPr>
        <w:pStyle w:val="Ttulo2"/>
        <w:keepNext w:val="0"/>
        <w:tabs>
          <w:tab w:val="left" w:pos="0"/>
        </w:tabs>
        <w:suppressAutoHyphens/>
        <w:spacing w:before="216"/>
        <w:rPr>
          <w:b w:val="0"/>
          <w:bCs/>
          <w:sz w:val="24"/>
        </w:rPr>
      </w:pPr>
      <w:r>
        <w:rPr>
          <w:b w:val="0"/>
          <w:bCs/>
          <w:sz w:val="24"/>
        </w:rPr>
        <w:lastRenderedPageBreak/>
        <w:t>8.11. Responder eventuais pedidos de reestabelecimento do equilíbrio econômico-financeiro feitos pelo contratado no prazo máximo de até 01 (um) mês.</w:t>
      </w:r>
    </w:p>
    <w:p w14:paraId="2D67966D" w14:textId="77777777" w:rsidR="00B402DB" w:rsidRPr="00B12850" w:rsidRDefault="00B402DB" w:rsidP="00B402DB">
      <w:pPr>
        <w:pStyle w:val="Nivel2"/>
        <w:widowControl w:val="0"/>
        <w:numPr>
          <w:ilvl w:val="0"/>
          <w:numId w:val="0"/>
        </w:numPr>
        <w:suppressAutoHyphens/>
        <w:spacing w:before="216" w:after="0" w:line="240" w:lineRule="auto"/>
        <w:rPr>
          <w:sz w:val="24"/>
          <w:szCs w:val="24"/>
        </w:rPr>
      </w:pPr>
      <w:r>
        <w:rPr>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bookmarkEnd w:id="91"/>
    <w:p w14:paraId="7A028FE9" w14:textId="77777777" w:rsidR="00B402DB" w:rsidRPr="00FF0322" w:rsidRDefault="00B402DB" w:rsidP="00B402DB">
      <w:pPr>
        <w:pStyle w:val="Ttulo2"/>
        <w:keepNext w:val="0"/>
        <w:tabs>
          <w:tab w:val="left" w:pos="0"/>
        </w:tabs>
        <w:suppressAutoHyphens/>
        <w:spacing w:before="228"/>
        <w:rPr>
          <w:sz w:val="24"/>
        </w:rPr>
      </w:pPr>
      <w:r w:rsidRPr="00FF0322">
        <w:rPr>
          <w:sz w:val="24"/>
          <w:u w:val="single"/>
        </w:rPr>
        <w:t>CLÁUSULA NONA</w:t>
      </w:r>
      <w:r w:rsidRPr="00FF0322">
        <w:rPr>
          <w:sz w:val="24"/>
        </w:rPr>
        <w:t xml:space="preserve"> - OBRIGAÇÕES DO CONTRATADO</w:t>
      </w:r>
    </w:p>
    <w:p w14:paraId="4F57E650" w14:textId="77777777" w:rsidR="00B402DB" w:rsidRPr="00EA2EEC" w:rsidRDefault="00B402DB" w:rsidP="00B402DB">
      <w:pPr>
        <w:pStyle w:val="Nivel2"/>
        <w:widowControl w:val="0"/>
        <w:numPr>
          <w:ilvl w:val="0"/>
          <w:numId w:val="0"/>
        </w:numPr>
        <w:suppressAutoHyphens/>
        <w:spacing w:before="220" w:after="0" w:line="240" w:lineRule="auto"/>
        <w:rPr>
          <w:bCs/>
          <w:color w:val="auto"/>
          <w:sz w:val="24"/>
        </w:rPr>
      </w:pPr>
      <w:r w:rsidRPr="000466CB">
        <w:rPr>
          <w:bCs/>
          <w:sz w:val="24"/>
          <w:szCs w:val="24"/>
        </w:rPr>
        <w:t>9</w:t>
      </w:r>
      <w:r w:rsidRPr="00EA2EEC">
        <w:rPr>
          <w:bCs/>
          <w:color w:val="auto"/>
          <w:sz w:val="24"/>
          <w:szCs w:val="24"/>
        </w:rPr>
        <w:t xml:space="preserve">.1. </w:t>
      </w:r>
      <w:r w:rsidRPr="00EA2EEC">
        <w:rPr>
          <w:bCs/>
          <w:color w:val="auto"/>
          <w:sz w:val="24"/>
        </w:rPr>
        <w:t>O Contratado deve cumprir todas as obrigações constantes deste contrato e de seus anexos, assumindo como exclusivamente seus os riscos e as despesas decorrentes da boa e perfeita execução do objeto.</w:t>
      </w:r>
    </w:p>
    <w:p w14:paraId="7A2B70E3" w14:textId="77777777" w:rsidR="00B402DB" w:rsidRDefault="00B402DB" w:rsidP="00B402DB">
      <w:pPr>
        <w:pStyle w:val="Nivel2"/>
        <w:widowControl w:val="0"/>
        <w:numPr>
          <w:ilvl w:val="0"/>
          <w:numId w:val="0"/>
        </w:numPr>
        <w:suppressAutoHyphens/>
        <w:spacing w:before="220" w:after="0" w:line="240" w:lineRule="auto"/>
        <w:rPr>
          <w:bCs/>
          <w:sz w:val="24"/>
        </w:rPr>
      </w:pPr>
      <w:r w:rsidRPr="00EA2EEC">
        <w:rPr>
          <w:bCs/>
          <w:color w:val="auto"/>
          <w:sz w:val="24"/>
        </w:rPr>
        <w:t xml:space="preserve">9.2. Atender às determinações regulares emitidas pelo </w:t>
      </w:r>
      <w:r w:rsidRPr="00293AD5">
        <w:rPr>
          <w:bCs/>
          <w:sz w:val="24"/>
        </w:rPr>
        <w:t>fiscal ou gestor do contrato ou autoridade superior e prestar todo esclarecimento ou informação por eles solicitados</w:t>
      </w:r>
      <w:r>
        <w:rPr>
          <w:bCs/>
          <w:sz w:val="24"/>
        </w:rPr>
        <w:t>.</w:t>
      </w:r>
    </w:p>
    <w:p w14:paraId="05C8E5C3" w14:textId="77777777" w:rsidR="00F36144" w:rsidRPr="000466CB" w:rsidRDefault="00F36144" w:rsidP="00B402DB">
      <w:pPr>
        <w:pStyle w:val="Nivel2"/>
        <w:widowControl w:val="0"/>
        <w:numPr>
          <w:ilvl w:val="0"/>
          <w:numId w:val="0"/>
        </w:numPr>
        <w:suppressAutoHyphens/>
        <w:spacing w:before="220" w:after="0" w:line="240" w:lineRule="auto"/>
        <w:rPr>
          <w:sz w:val="24"/>
          <w:szCs w:val="24"/>
        </w:rPr>
      </w:pPr>
    </w:p>
    <w:p w14:paraId="6F96AEE5" w14:textId="77777777" w:rsidR="00B402DB" w:rsidRDefault="00B402DB" w:rsidP="00F36144">
      <w:pPr>
        <w:pStyle w:val="Ttulo2"/>
        <w:keepNext w:val="0"/>
        <w:tabs>
          <w:tab w:val="left" w:pos="0"/>
        </w:tabs>
        <w:suppressAutoHyphens/>
        <w:spacing w:before="120"/>
        <w:rPr>
          <w:b w:val="0"/>
          <w:bCs/>
          <w:sz w:val="24"/>
        </w:rPr>
      </w:pPr>
      <w:r w:rsidRPr="000466CB">
        <w:rPr>
          <w:b w:val="0"/>
          <w:bCs/>
          <w:sz w:val="24"/>
        </w:rPr>
        <w:t>9.</w:t>
      </w:r>
      <w:r>
        <w:rPr>
          <w:b w:val="0"/>
          <w:bCs/>
          <w:sz w:val="24"/>
        </w:rPr>
        <w:t xml:space="preserve">3. </w:t>
      </w:r>
      <w:r w:rsidRPr="00293AD5">
        <w:rPr>
          <w:b w:val="0"/>
          <w:bCs/>
          <w:sz w:val="24"/>
        </w:rPr>
        <w:t>Reparar, corrigir, remover, reconstruir ou substituir, às suas expensas, no total ou em parte, no prazo fixado pelo fiscal do contrato, os bens e serviços nos quais se verificarem vícios, defeitos ou incorreções resultantes da execução ou dos materiais empregados</w:t>
      </w:r>
      <w:r>
        <w:rPr>
          <w:b w:val="0"/>
          <w:bCs/>
          <w:sz w:val="24"/>
        </w:rPr>
        <w:t>.</w:t>
      </w:r>
    </w:p>
    <w:p w14:paraId="02C07FE8" w14:textId="77777777" w:rsidR="00B402DB" w:rsidRPr="00097B5A" w:rsidRDefault="00B402DB" w:rsidP="00B402DB">
      <w:pPr>
        <w:spacing w:before="220" w:line="259" w:lineRule="auto"/>
        <w:jc w:val="both"/>
        <w:rPr>
          <w:rFonts w:ascii="Arial" w:hAnsi="Arial"/>
        </w:rPr>
      </w:pPr>
      <w:r w:rsidRPr="00097B5A">
        <w:rPr>
          <w:rFonts w:ascii="Arial" w:hAnsi="Arial"/>
        </w:rPr>
        <w:t>9.4.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DF78C5F" w14:textId="77777777" w:rsidR="00B402DB" w:rsidRPr="00097B5A" w:rsidRDefault="00B402DB" w:rsidP="00B402DB">
      <w:pPr>
        <w:pStyle w:val="Ttulo2"/>
        <w:keepNext w:val="0"/>
        <w:tabs>
          <w:tab w:val="left" w:pos="0"/>
        </w:tabs>
        <w:suppressAutoHyphens/>
        <w:spacing w:before="200" w:line="259" w:lineRule="auto"/>
        <w:rPr>
          <w:b w:val="0"/>
          <w:bCs/>
          <w:sz w:val="24"/>
        </w:rPr>
      </w:pPr>
      <w:r w:rsidRPr="00097B5A">
        <w:rPr>
          <w:b w:val="0"/>
          <w:bCs/>
          <w:sz w:val="24"/>
        </w:rPr>
        <w:t xml:space="preserve">9.5. Quando não for possível a verificação da regularidade nos endereços oficiais de consulta das certidões, o contratado deverá entregar ao setor responsável pela fiscalização do contrato, junto com a Nota Fiscal para fins de pagamento, os seguintes documentos: </w:t>
      </w:r>
      <w:r w:rsidRPr="00994361">
        <w:rPr>
          <w:b w:val="0"/>
          <w:sz w:val="24"/>
        </w:rPr>
        <w:t>1) certidão negativa, ou positiva com efeito de negativa, dos tributos federais e à Dívida Ativa da União;  2) Certidão de Regularidade do FGTS – CRF; e 3) Certidão Negativa, ou positiva com efeito de negativa, de Débitos Trabalhistas – CNDT</w:t>
      </w:r>
      <w:r w:rsidRPr="00097B5A">
        <w:rPr>
          <w:b w:val="0"/>
          <w:bCs/>
          <w:sz w:val="24"/>
        </w:rPr>
        <w:t>.</w:t>
      </w:r>
    </w:p>
    <w:p w14:paraId="0CD0EEFC" w14:textId="77777777" w:rsidR="00B402DB" w:rsidRPr="00097B5A" w:rsidRDefault="00B402DB" w:rsidP="00B402DB">
      <w:pPr>
        <w:spacing w:line="259" w:lineRule="auto"/>
        <w:jc w:val="both"/>
        <w:rPr>
          <w:rFonts w:ascii="Arial" w:hAnsi="Arial"/>
        </w:rPr>
      </w:pPr>
    </w:p>
    <w:p w14:paraId="466CF531" w14:textId="77777777" w:rsidR="00B402DB" w:rsidRPr="00097B5A" w:rsidRDefault="00B402DB" w:rsidP="00B402DB">
      <w:pPr>
        <w:spacing w:line="259" w:lineRule="auto"/>
        <w:jc w:val="both"/>
        <w:rPr>
          <w:rFonts w:ascii="Arial" w:hAnsi="Arial"/>
        </w:rPr>
      </w:pPr>
      <w:r w:rsidRPr="00097B5A">
        <w:rPr>
          <w:rFonts w:ascii="Arial" w:hAnsi="Arial"/>
        </w:rPr>
        <w:t>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Pr>
          <w:rFonts w:ascii="Arial" w:hAnsi="Arial"/>
        </w:rPr>
        <w:t>.</w:t>
      </w:r>
    </w:p>
    <w:p w14:paraId="5D0722C1" w14:textId="77777777" w:rsidR="00B402DB" w:rsidRPr="000466CB" w:rsidRDefault="00B402DB" w:rsidP="00B402DB">
      <w:pPr>
        <w:pStyle w:val="Ttulo2"/>
        <w:keepNext w:val="0"/>
        <w:tabs>
          <w:tab w:val="left" w:pos="0"/>
        </w:tabs>
        <w:suppressAutoHyphens/>
        <w:spacing w:before="228"/>
        <w:rPr>
          <w:b w:val="0"/>
          <w:bCs/>
          <w:sz w:val="24"/>
        </w:rPr>
      </w:pPr>
      <w:r w:rsidRPr="000466CB">
        <w:rPr>
          <w:b w:val="0"/>
          <w:bCs/>
          <w:sz w:val="24"/>
        </w:rPr>
        <w:t>9.</w:t>
      </w:r>
      <w:r>
        <w:rPr>
          <w:b w:val="0"/>
          <w:bCs/>
          <w:sz w:val="24"/>
        </w:rPr>
        <w:t xml:space="preserve">7. </w:t>
      </w:r>
      <w:r w:rsidRPr="00097B5A">
        <w:rPr>
          <w:b w:val="0"/>
          <w:bCs/>
          <w:sz w:val="24"/>
        </w:rPr>
        <w:t xml:space="preserve">Comunicar ao </w:t>
      </w:r>
      <w:r>
        <w:rPr>
          <w:b w:val="0"/>
          <w:bCs/>
          <w:sz w:val="24"/>
        </w:rPr>
        <w:t>f</w:t>
      </w:r>
      <w:r w:rsidRPr="00097B5A">
        <w:rPr>
          <w:b w:val="0"/>
          <w:bCs/>
          <w:sz w:val="24"/>
        </w:rPr>
        <w:t>iscal do contrato tempestivamente, observada a urgência da situação, qualquer ocorrência anormal ou acidente que se verifique no local da execução do objeto contratual, não ultrapassando o prazo de 24 (vinte e quatro) horas</w:t>
      </w:r>
      <w:r>
        <w:rPr>
          <w:b w:val="0"/>
          <w:bCs/>
          <w:sz w:val="24"/>
        </w:rPr>
        <w:t>.</w:t>
      </w:r>
    </w:p>
    <w:p w14:paraId="75CD2AAA" w14:textId="77777777" w:rsidR="00B402DB" w:rsidRPr="000466CB" w:rsidRDefault="00B402DB" w:rsidP="00B402DB">
      <w:pPr>
        <w:pStyle w:val="Ttulo2"/>
        <w:keepNext w:val="0"/>
        <w:tabs>
          <w:tab w:val="left" w:pos="0"/>
        </w:tabs>
        <w:suppressAutoHyphens/>
        <w:spacing w:before="200"/>
        <w:rPr>
          <w:b w:val="0"/>
          <w:bCs/>
          <w:sz w:val="24"/>
        </w:rPr>
      </w:pPr>
      <w:r w:rsidRPr="000466CB">
        <w:rPr>
          <w:b w:val="0"/>
          <w:bCs/>
          <w:sz w:val="24"/>
        </w:rPr>
        <w:t>9.</w:t>
      </w:r>
      <w:r>
        <w:rPr>
          <w:b w:val="0"/>
          <w:bCs/>
          <w:sz w:val="24"/>
        </w:rPr>
        <w:t>8</w:t>
      </w:r>
      <w:r w:rsidRPr="000466CB">
        <w:rPr>
          <w:b w:val="0"/>
          <w:bCs/>
          <w:sz w:val="24"/>
        </w:rPr>
        <w:t>.</w:t>
      </w:r>
      <w:r>
        <w:rPr>
          <w:b w:val="0"/>
          <w:bCs/>
          <w:sz w:val="24"/>
        </w:rPr>
        <w:t xml:space="preserve"> </w:t>
      </w:r>
      <w:r w:rsidRPr="000466CB">
        <w:rPr>
          <w:b w:val="0"/>
          <w:bCs/>
          <w:sz w:val="24"/>
        </w:rPr>
        <w:t>Paralisar, por determinação do contratante, qualquer atividade que não esteja sendo executada de acordo com a boa técnica ou que ponha em risco a segurança de pessoas ou bens de terceiros.</w:t>
      </w:r>
    </w:p>
    <w:p w14:paraId="5AEAB2D1" w14:textId="77777777" w:rsidR="00B402DB" w:rsidRPr="000466CB" w:rsidRDefault="00B402DB" w:rsidP="00B402DB">
      <w:pPr>
        <w:pStyle w:val="Ttulo2"/>
        <w:keepNext w:val="0"/>
        <w:tabs>
          <w:tab w:val="left" w:pos="0"/>
        </w:tabs>
        <w:suppressAutoHyphens/>
        <w:spacing w:before="200"/>
        <w:rPr>
          <w:b w:val="0"/>
          <w:bCs/>
          <w:sz w:val="24"/>
        </w:rPr>
      </w:pPr>
      <w:r w:rsidRPr="000466CB">
        <w:rPr>
          <w:b w:val="0"/>
          <w:bCs/>
          <w:sz w:val="24"/>
        </w:rPr>
        <w:t>9.</w:t>
      </w:r>
      <w:r>
        <w:rPr>
          <w:b w:val="0"/>
          <w:bCs/>
          <w:sz w:val="24"/>
        </w:rPr>
        <w:t>9</w:t>
      </w:r>
      <w:r w:rsidRPr="000466CB">
        <w:rPr>
          <w:b w:val="0"/>
          <w:bCs/>
          <w:sz w:val="24"/>
        </w:rPr>
        <w:t>.</w:t>
      </w:r>
      <w:r>
        <w:rPr>
          <w:b w:val="0"/>
          <w:bCs/>
          <w:sz w:val="24"/>
        </w:rPr>
        <w:t xml:space="preserve"> </w:t>
      </w:r>
      <w:r w:rsidRPr="000466CB">
        <w:rPr>
          <w:b w:val="0"/>
          <w:bCs/>
          <w:sz w:val="24"/>
        </w:rPr>
        <w:t>Manter durante toda a vigência do contrato, em compatibilidade com as obrigações assumidas, todas as condições exigidas para habilitação na licitação</w:t>
      </w:r>
      <w:r>
        <w:rPr>
          <w:b w:val="0"/>
          <w:bCs/>
          <w:sz w:val="24"/>
        </w:rPr>
        <w:t>.</w:t>
      </w:r>
    </w:p>
    <w:p w14:paraId="78DAEDE3" w14:textId="77777777" w:rsidR="00B402DB" w:rsidRPr="000466CB" w:rsidRDefault="00B402DB" w:rsidP="00B402DB">
      <w:pPr>
        <w:pStyle w:val="Ttulo2"/>
        <w:keepNext w:val="0"/>
        <w:tabs>
          <w:tab w:val="left" w:pos="0"/>
        </w:tabs>
        <w:suppressAutoHyphens/>
        <w:spacing w:before="200"/>
        <w:rPr>
          <w:b w:val="0"/>
          <w:bCs/>
          <w:sz w:val="24"/>
        </w:rPr>
      </w:pPr>
      <w:r w:rsidRPr="000466CB">
        <w:rPr>
          <w:b w:val="0"/>
          <w:bCs/>
          <w:sz w:val="24"/>
        </w:rPr>
        <w:lastRenderedPageBreak/>
        <w:t>9.1</w:t>
      </w:r>
      <w:r>
        <w:rPr>
          <w:b w:val="0"/>
          <w:bCs/>
          <w:sz w:val="24"/>
        </w:rPr>
        <w:t>0</w:t>
      </w:r>
      <w:r w:rsidRPr="000466CB">
        <w:rPr>
          <w:b w:val="0"/>
          <w:bCs/>
          <w:sz w:val="24"/>
        </w:rPr>
        <w:t>.</w:t>
      </w:r>
      <w:r>
        <w:rPr>
          <w:b w:val="0"/>
          <w:bCs/>
          <w:sz w:val="24"/>
        </w:rPr>
        <w:t xml:space="preserve"> </w:t>
      </w:r>
      <w:r w:rsidRPr="000466CB">
        <w:rPr>
          <w:b w:val="0"/>
          <w:bCs/>
          <w:sz w:val="24"/>
        </w:rPr>
        <w:t>Cumprir, durante todo o período de execução do contrato, a reserva de cargos prevista em lei para pessoa com deficiência, para reabilitado da Previdência Social ou para aprendiz, bem como as reservas de cargos previstas na legislação (art. 116, da Lei n.º 14.133</w:t>
      </w:r>
      <w:r>
        <w:rPr>
          <w:b w:val="0"/>
          <w:bCs/>
          <w:sz w:val="24"/>
        </w:rPr>
        <w:t>/20</w:t>
      </w:r>
      <w:r w:rsidRPr="000466CB">
        <w:rPr>
          <w:b w:val="0"/>
          <w:bCs/>
          <w:sz w:val="24"/>
        </w:rPr>
        <w:t>21)</w:t>
      </w:r>
      <w:r>
        <w:rPr>
          <w:b w:val="0"/>
          <w:bCs/>
          <w:sz w:val="24"/>
        </w:rPr>
        <w:t>.</w:t>
      </w:r>
    </w:p>
    <w:p w14:paraId="01E5283C" w14:textId="77777777" w:rsidR="00B402DB" w:rsidRPr="000466CB" w:rsidRDefault="00B402DB" w:rsidP="00B402DB">
      <w:pPr>
        <w:pStyle w:val="Ttulo2"/>
        <w:keepNext w:val="0"/>
        <w:tabs>
          <w:tab w:val="left" w:pos="0"/>
        </w:tabs>
        <w:suppressAutoHyphens/>
        <w:spacing w:before="200"/>
        <w:rPr>
          <w:b w:val="0"/>
          <w:bCs/>
          <w:sz w:val="24"/>
        </w:rPr>
      </w:pPr>
      <w:r w:rsidRPr="000466CB">
        <w:rPr>
          <w:b w:val="0"/>
          <w:bCs/>
          <w:sz w:val="24"/>
        </w:rPr>
        <w:t>9.1</w:t>
      </w:r>
      <w:r>
        <w:rPr>
          <w:b w:val="0"/>
          <w:bCs/>
          <w:sz w:val="24"/>
        </w:rPr>
        <w:t>1</w:t>
      </w:r>
      <w:r w:rsidRPr="000466CB">
        <w:rPr>
          <w:b w:val="0"/>
          <w:bCs/>
          <w:sz w:val="24"/>
        </w:rPr>
        <w:t>.</w:t>
      </w:r>
      <w:r>
        <w:rPr>
          <w:b w:val="0"/>
          <w:bCs/>
          <w:sz w:val="24"/>
        </w:rPr>
        <w:t xml:space="preserve"> </w:t>
      </w:r>
      <w:r w:rsidRPr="000466CB">
        <w:rPr>
          <w:b w:val="0"/>
          <w:bCs/>
          <w:sz w:val="24"/>
        </w:rPr>
        <w:t>Comprovar a reserva de cargos a que se refere a cláusula acima, no prazo fixado pelo fiscal do contrato, com a indicação dos empregados que preencheram as referidas vagas (art. 116, parágrafo único, da Lei n.º 14.133</w:t>
      </w:r>
      <w:r>
        <w:rPr>
          <w:b w:val="0"/>
          <w:bCs/>
          <w:sz w:val="24"/>
        </w:rPr>
        <w:t>/20</w:t>
      </w:r>
      <w:r w:rsidRPr="000466CB">
        <w:rPr>
          <w:b w:val="0"/>
          <w:bCs/>
          <w:sz w:val="24"/>
        </w:rPr>
        <w:t>21)</w:t>
      </w:r>
      <w:r>
        <w:rPr>
          <w:b w:val="0"/>
          <w:bCs/>
          <w:sz w:val="24"/>
        </w:rPr>
        <w:t>.</w:t>
      </w:r>
    </w:p>
    <w:p w14:paraId="4F45488F" w14:textId="77777777" w:rsidR="00B402DB" w:rsidRPr="000466CB" w:rsidRDefault="00B402DB" w:rsidP="00B402DB">
      <w:pPr>
        <w:pStyle w:val="Ttulo2"/>
        <w:keepNext w:val="0"/>
        <w:tabs>
          <w:tab w:val="left" w:pos="0"/>
        </w:tabs>
        <w:suppressAutoHyphens/>
        <w:spacing w:before="200"/>
        <w:rPr>
          <w:b w:val="0"/>
          <w:bCs/>
          <w:sz w:val="24"/>
        </w:rPr>
      </w:pPr>
      <w:r w:rsidRPr="000466CB">
        <w:rPr>
          <w:b w:val="0"/>
          <w:bCs/>
          <w:sz w:val="24"/>
        </w:rPr>
        <w:t>9.1</w:t>
      </w:r>
      <w:r>
        <w:rPr>
          <w:b w:val="0"/>
          <w:bCs/>
          <w:sz w:val="24"/>
        </w:rPr>
        <w:t>2</w:t>
      </w:r>
      <w:r w:rsidRPr="000466CB">
        <w:rPr>
          <w:b w:val="0"/>
          <w:bCs/>
          <w:sz w:val="24"/>
        </w:rPr>
        <w:t>.</w:t>
      </w:r>
      <w:r>
        <w:rPr>
          <w:b w:val="0"/>
          <w:bCs/>
          <w:sz w:val="24"/>
        </w:rPr>
        <w:t xml:space="preserve"> </w:t>
      </w:r>
      <w:r w:rsidRPr="000466CB">
        <w:rPr>
          <w:b w:val="0"/>
          <w:bCs/>
          <w:sz w:val="24"/>
        </w:rPr>
        <w:t>Guardar sigilo sobre todas as informações obtidas em decorrência do cumprimento do contrato</w:t>
      </w:r>
      <w:r>
        <w:rPr>
          <w:b w:val="0"/>
          <w:bCs/>
          <w:sz w:val="24"/>
        </w:rPr>
        <w:t>.</w:t>
      </w:r>
      <w:r w:rsidRPr="000466CB">
        <w:rPr>
          <w:b w:val="0"/>
          <w:bCs/>
          <w:sz w:val="24"/>
        </w:rPr>
        <w:t xml:space="preserve"> </w:t>
      </w:r>
    </w:p>
    <w:p w14:paraId="2FFD69B9" w14:textId="77777777" w:rsidR="00B402DB" w:rsidRPr="000466CB" w:rsidRDefault="00B402DB" w:rsidP="00B402DB">
      <w:pPr>
        <w:pStyle w:val="Ttulo2"/>
        <w:keepNext w:val="0"/>
        <w:tabs>
          <w:tab w:val="left" w:pos="0"/>
        </w:tabs>
        <w:suppressAutoHyphens/>
        <w:spacing w:before="200"/>
        <w:rPr>
          <w:b w:val="0"/>
          <w:bCs/>
          <w:sz w:val="24"/>
        </w:rPr>
      </w:pPr>
      <w:r w:rsidRPr="000466CB">
        <w:rPr>
          <w:b w:val="0"/>
          <w:bCs/>
          <w:sz w:val="24"/>
        </w:rPr>
        <w:t>9.1</w:t>
      </w:r>
      <w:r>
        <w:rPr>
          <w:b w:val="0"/>
          <w:bCs/>
          <w:sz w:val="24"/>
        </w:rPr>
        <w:t>3</w:t>
      </w:r>
      <w:r w:rsidRPr="000466CB">
        <w:rPr>
          <w:b w:val="0"/>
          <w:bCs/>
          <w:sz w:val="24"/>
        </w:rPr>
        <w:t>.</w:t>
      </w:r>
      <w:r>
        <w:rPr>
          <w:b w:val="0"/>
          <w:bCs/>
          <w:sz w:val="24"/>
        </w:rPr>
        <w:t xml:space="preserve"> </w:t>
      </w:r>
      <w:r w:rsidRPr="000466CB">
        <w:rPr>
          <w:b w:val="0"/>
          <w:bCs/>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w:t>
      </w:r>
      <w:r>
        <w:rPr>
          <w:b w:val="0"/>
          <w:bCs/>
          <w:sz w:val="24"/>
        </w:rPr>
        <w:t>/20</w:t>
      </w:r>
      <w:r w:rsidRPr="000466CB">
        <w:rPr>
          <w:b w:val="0"/>
          <w:bCs/>
          <w:sz w:val="24"/>
        </w:rPr>
        <w:t>21.</w:t>
      </w:r>
    </w:p>
    <w:p w14:paraId="27CDAB89" w14:textId="77777777" w:rsidR="00B402DB" w:rsidRPr="00A34F16" w:rsidRDefault="00B402DB" w:rsidP="00B402DB">
      <w:pPr>
        <w:pStyle w:val="Ttulo2"/>
        <w:keepNext w:val="0"/>
        <w:tabs>
          <w:tab w:val="left" w:pos="0"/>
        </w:tabs>
        <w:suppressAutoHyphens/>
        <w:spacing w:before="210" w:line="259" w:lineRule="auto"/>
        <w:rPr>
          <w:b w:val="0"/>
          <w:bCs/>
          <w:sz w:val="24"/>
        </w:rPr>
      </w:pPr>
      <w:r w:rsidRPr="000466CB">
        <w:rPr>
          <w:b w:val="0"/>
          <w:bCs/>
          <w:sz w:val="24"/>
        </w:rPr>
        <w:t>9.1</w:t>
      </w:r>
      <w:r>
        <w:rPr>
          <w:b w:val="0"/>
          <w:bCs/>
          <w:sz w:val="24"/>
        </w:rPr>
        <w:t>4</w:t>
      </w:r>
      <w:r w:rsidRPr="000466CB">
        <w:rPr>
          <w:b w:val="0"/>
          <w:bCs/>
          <w:sz w:val="24"/>
        </w:rPr>
        <w:t>.</w:t>
      </w:r>
      <w:r>
        <w:rPr>
          <w:b w:val="0"/>
          <w:bCs/>
          <w:sz w:val="24"/>
        </w:rPr>
        <w:t xml:space="preserve"> </w:t>
      </w:r>
      <w:r w:rsidRPr="000466CB">
        <w:rPr>
          <w:b w:val="0"/>
          <w:bCs/>
          <w:sz w:val="24"/>
        </w:rPr>
        <w:t xml:space="preserve">Cumprir, além dos postulados legais vigentes de âmbito federal, estadual ou </w:t>
      </w:r>
      <w:r w:rsidRPr="00A34F16">
        <w:rPr>
          <w:b w:val="0"/>
          <w:bCs/>
          <w:sz w:val="24"/>
        </w:rPr>
        <w:t>municipal, as normas de segurança do Contratante.</w:t>
      </w:r>
    </w:p>
    <w:p w14:paraId="183A6BA2" w14:textId="77777777" w:rsidR="00B402DB" w:rsidRPr="00A34F16" w:rsidRDefault="00B402DB" w:rsidP="00B402DB">
      <w:pPr>
        <w:pStyle w:val="Ttulo2"/>
        <w:keepNext w:val="0"/>
        <w:tabs>
          <w:tab w:val="left" w:pos="0"/>
        </w:tabs>
        <w:suppressAutoHyphens/>
        <w:spacing w:before="210" w:line="259" w:lineRule="auto"/>
        <w:rPr>
          <w:b w:val="0"/>
          <w:bCs/>
          <w:sz w:val="24"/>
        </w:rPr>
      </w:pPr>
      <w:r w:rsidRPr="00A34F16">
        <w:rPr>
          <w:b w:val="0"/>
          <w:bCs/>
          <w:sz w:val="24"/>
        </w:rPr>
        <w:t>9.15. Responsabilizar-se pelos vícios e danos decorrentes do objeto, de acordo com o Código de Defesa do Consumidor (Lei nº 8.078, de 1990)</w:t>
      </w:r>
      <w:r>
        <w:rPr>
          <w:b w:val="0"/>
          <w:bCs/>
          <w:sz w:val="24"/>
        </w:rPr>
        <w:t>.</w:t>
      </w:r>
    </w:p>
    <w:p w14:paraId="143FD68F" w14:textId="77777777" w:rsidR="00B402DB" w:rsidRPr="00A34F16" w:rsidRDefault="00B402DB" w:rsidP="00B402DB">
      <w:pPr>
        <w:pStyle w:val="Ttulo2"/>
        <w:keepNext w:val="0"/>
        <w:tabs>
          <w:tab w:val="left" w:pos="0"/>
        </w:tabs>
        <w:suppressAutoHyphens/>
        <w:spacing w:before="210" w:line="259" w:lineRule="auto"/>
        <w:rPr>
          <w:b w:val="0"/>
          <w:bCs/>
          <w:sz w:val="24"/>
        </w:rPr>
      </w:pPr>
      <w:bookmarkStart w:id="92" w:name="_Hlk182832456"/>
      <w:r w:rsidRPr="00A34F16">
        <w:rPr>
          <w:b w:val="0"/>
          <w:bCs/>
          <w:sz w:val="24"/>
        </w:rPr>
        <w:t>9.16. Comunicar ao CONTRATANTE, no prazo máximo de 24 (vinte e quatro) horas que antecede a data da entrega, os motivos que impossibilitem o cumprimento do prazo previsto, com a devida comprovação</w:t>
      </w:r>
      <w:r>
        <w:rPr>
          <w:b w:val="0"/>
          <w:bCs/>
          <w:sz w:val="24"/>
        </w:rPr>
        <w:t>.</w:t>
      </w:r>
    </w:p>
    <w:p w14:paraId="7016E1F8" w14:textId="77777777" w:rsidR="00B402DB" w:rsidRPr="00A34F16" w:rsidRDefault="00B402DB" w:rsidP="00B402DB">
      <w:pPr>
        <w:spacing w:before="236" w:line="259" w:lineRule="auto"/>
        <w:jc w:val="both"/>
        <w:rPr>
          <w:rFonts w:ascii="Arial" w:hAnsi="Arial"/>
        </w:rPr>
      </w:pPr>
      <w:r w:rsidRPr="00EA2EEC">
        <w:rPr>
          <w:rFonts w:ascii="Arial" w:hAnsi="Arial"/>
        </w:rPr>
        <w:t>9.17.</w:t>
      </w:r>
      <w:r w:rsidRPr="00A34F16">
        <w:rPr>
          <w:rFonts w:ascii="Arial" w:hAnsi="Arial"/>
        </w:rPr>
        <w:t xml:space="preserve"> Dar garantia de acordo com o estabelecido pelo Código de Defesa do Consumidor.</w:t>
      </w:r>
    </w:p>
    <w:bookmarkEnd w:id="92"/>
    <w:p w14:paraId="38E7E5E0" w14:textId="77777777" w:rsidR="00B402DB" w:rsidRPr="003A6536" w:rsidRDefault="00B402DB" w:rsidP="00B402DB">
      <w:pPr>
        <w:spacing w:before="232"/>
        <w:jc w:val="both"/>
        <w:rPr>
          <w:rFonts w:ascii="Arial" w:eastAsia="Times New Roman" w:hAnsi="Arial"/>
          <w:b/>
        </w:rPr>
      </w:pPr>
      <w:r w:rsidRPr="003A6536">
        <w:rPr>
          <w:rFonts w:ascii="Arial" w:eastAsia="Times New Roman" w:hAnsi="Arial"/>
          <w:b/>
          <w:u w:val="single"/>
        </w:rPr>
        <w:t>CLÁUSULA DÉCIMA</w:t>
      </w:r>
      <w:r w:rsidRPr="003A6536">
        <w:rPr>
          <w:rFonts w:ascii="Arial" w:eastAsia="Times New Roman" w:hAnsi="Arial"/>
          <w:b/>
        </w:rPr>
        <w:t xml:space="preserve"> – PROTEÇÃO DE DADOS</w:t>
      </w:r>
    </w:p>
    <w:p w14:paraId="336A82BD" w14:textId="77777777" w:rsidR="00B402DB" w:rsidRDefault="00B402DB" w:rsidP="00B402DB">
      <w:pPr>
        <w:pStyle w:val="PargrafodaLista"/>
        <w:widowControl w:val="0"/>
        <w:tabs>
          <w:tab w:val="left" w:pos="851"/>
          <w:tab w:val="left" w:pos="1843"/>
        </w:tabs>
        <w:suppressAutoHyphens/>
        <w:spacing w:before="224"/>
        <w:ind w:left="0"/>
        <w:jc w:val="both"/>
        <w:textAlignment w:val="auto"/>
        <w:rPr>
          <w:rFonts w:ascii="Arial" w:hAnsi="Arial" w:cs="Arial"/>
          <w:sz w:val="24"/>
          <w:szCs w:val="24"/>
        </w:rPr>
      </w:pPr>
      <w:r>
        <w:rPr>
          <w:rFonts w:ascii="Arial" w:hAnsi="Arial" w:cs="Arial"/>
          <w:sz w:val="24"/>
          <w:szCs w:val="24"/>
        </w:rPr>
        <w:t xml:space="preserve">10.1. As partes se obrigam a cumprir a Lei Geral de Proteção de Dados - Lei n° 13.709/2018, no que for cabível em face do objeto deste contrato, em especial a: </w:t>
      </w:r>
    </w:p>
    <w:p w14:paraId="182667A0" w14:textId="77777777" w:rsidR="00B402DB" w:rsidRDefault="00B402DB" w:rsidP="00B402DB">
      <w:pPr>
        <w:pStyle w:val="PargrafodaLista"/>
        <w:widowControl w:val="0"/>
        <w:tabs>
          <w:tab w:val="left" w:pos="993"/>
          <w:tab w:val="left" w:pos="1843"/>
        </w:tabs>
        <w:suppressAutoHyphens/>
        <w:spacing w:before="224"/>
        <w:ind w:left="0"/>
        <w:jc w:val="both"/>
        <w:textAlignment w:val="auto"/>
        <w:rPr>
          <w:rFonts w:ascii="Arial" w:hAnsi="Arial" w:cs="Arial"/>
          <w:sz w:val="24"/>
          <w:szCs w:val="24"/>
        </w:rPr>
      </w:pPr>
      <w:r>
        <w:rPr>
          <w:rFonts w:ascii="Arial" w:hAnsi="Arial" w:cs="Arial"/>
          <w:sz w:val="24"/>
          <w:szCs w:val="24"/>
        </w:rPr>
        <w:t xml:space="preserve">10.1.1. Guardar sigilo quanto aos dados pessoais aos quais eventualmente tenham acesso em razão da execução do objeto deste contrato; </w:t>
      </w:r>
    </w:p>
    <w:p w14:paraId="14622C3C" w14:textId="77777777" w:rsidR="00B402DB" w:rsidRDefault="00B402DB" w:rsidP="00B402DB">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1547BBBD" w14:textId="77777777" w:rsidR="00B402DB" w:rsidRDefault="00B402DB" w:rsidP="00B402DB">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10.1.3. Garantir ao titular de dados a consulta gratuita e facilitada aos seus dados pessoais, bem como a forma, duração e finalidade do tratamento; </w:t>
      </w:r>
    </w:p>
    <w:p w14:paraId="7BF9EF23" w14:textId="77777777" w:rsidR="00B402DB" w:rsidRDefault="00B402DB" w:rsidP="00B402DB">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10.1.4. Não utilizar os dados pessoais recebidos ou tratá-los com fins discriminatórios, ilícitos, abusivos ou para finalidade distinta da contratação; </w:t>
      </w:r>
    </w:p>
    <w:p w14:paraId="3E581BBC" w14:textId="77777777" w:rsidR="00B402DB" w:rsidRDefault="00B402DB" w:rsidP="00B402DB">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lastRenderedPageBreak/>
        <w:t xml:space="preserve">10.1.5. Fazer uso somente dos dados pessoais que forem imprescindíveis à execução do objeto; </w:t>
      </w:r>
    </w:p>
    <w:p w14:paraId="552CC540" w14:textId="77777777" w:rsidR="00B402DB" w:rsidRDefault="00B402DB" w:rsidP="00B402DB">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10.1.6. Adotar todas as medidas previstas em lei para evitar o vazamento de dados pessoais que receber ou o acesso por pessoal não autorizado; </w:t>
      </w:r>
    </w:p>
    <w:p w14:paraId="31980CCE" w14:textId="77777777" w:rsidR="00B402DB" w:rsidRDefault="00B402DB" w:rsidP="00B402DB">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 Em caso de vazamento de dados pessoais, adotar as providências necessárias para mitigar as consequências do dano, informando ao contratante, no prazo de até 48 (quarenta e oito) horas: </w:t>
      </w:r>
    </w:p>
    <w:p w14:paraId="31300B89" w14:textId="77777777" w:rsidR="00B402DB" w:rsidRDefault="00B402DB" w:rsidP="00B402DB">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10.1.7.1. A descrição da natureza dos dados pessoais afetados;</w:t>
      </w:r>
    </w:p>
    <w:p w14:paraId="1B37524D" w14:textId="77777777" w:rsidR="00B402DB" w:rsidRDefault="00B402DB" w:rsidP="00B402DB">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10.1.7.2. As informações sobre os titulares envolvidos; </w:t>
      </w:r>
    </w:p>
    <w:p w14:paraId="345D0B0C" w14:textId="77777777" w:rsidR="00B402DB" w:rsidRDefault="00B402DB" w:rsidP="00B402DB">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10.1.7.3. A indicação das medidas técnicas e de segurança utilizadas para a proteção dos dados, observados os segredos comercial e industrial;</w:t>
      </w:r>
    </w:p>
    <w:p w14:paraId="707D923D" w14:textId="77777777" w:rsidR="00B402DB" w:rsidRDefault="00B402DB" w:rsidP="00B402DB">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10.1.7.4. Os riscos relacionados ao incidente; </w:t>
      </w:r>
    </w:p>
    <w:p w14:paraId="1C6027EC" w14:textId="77777777" w:rsidR="00B402DB" w:rsidRDefault="00B402DB" w:rsidP="00B402DB">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10.1.7.5. Os motivos da demora, no caso de a comunicação não ter sido imediata; e</w:t>
      </w:r>
    </w:p>
    <w:p w14:paraId="2FE842A8" w14:textId="77777777" w:rsidR="00B402DB" w:rsidRDefault="00B402DB" w:rsidP="00B402DB">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10.1.7.6. As medidas que foram ou que serão adotadas para reverter ou mitigar os efeitos do prejuízo;</w:t>
      </w:r>
    </w:p>
    <w:p w14:paraId="7C51EA2A" w14:textId="77777777" w:rsidR="00B402DB" w:rsidRDefault="00B402DB" w:rsidP="00B402DB">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10.1.8. Demonstrar, sempre que solicitado, a adoção de medidas eficazes para comprovar a observância e o cumprimento das normas de proteção de dados; </w:t>
      </w:r>
    </w:p>
    <w:p w14:paraId="6D9143DE" w14:textId="77777777" w:rsidR="00B402DB" w:rsidRDefault="00B402DB" w:rsidP="00B402DB">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10.1.9. Utilizar medidas técnicas e organizacionais de modo a proteger os dados pessoais de tratamento não autorizado; </w:t>
      </w:r>
    </w:p>
    <w:p w14:paraId="78E58A2A" w14:textId="77777777" w:rsidR="00B402DB" w:rsidRDefault="00B402DB" w:rsidP="00B402DB">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10.1.10. Armazenar os dados somente pelo período necessário para cumprir as obrigações contratuais e legais; </w:t>
      </w:r>
    </w:p>
    <w:p w14:paraId="18F26A77" w14:textId="77777777" w:rsidR="00B402DB" w:rsidRDefault="00B402DB" w:rsidP="00B402DB">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10.1.11. Apagar todos os dados pessoais quando solicitado pelo contratante ou, não sendo possível, justificar com a base legal ou contratual a retenção dos dados; </w:t>
      </w:r>
    </w:p>
    <w:p w14:paraId="26EB1ECA" w14:textId="77777777" w:rsidR="00B402DB" w:rsidRDefault="00B402DB" w:rsidP="00B402DB">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10.1.12. Anonimizar os dados pessoais quando solicitado pelo contratante, ou, não sendo possível, justificar com a base legal ou contratual; e</w:t>
      </w:r>
    </w:p>
    <w:p w14:paraId="2508F0C5" w14:textId="77777777" w:rsidR="00B402DB" w:rsidRDefault="00B402DB" w:rsidP="00B402DB">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10.1.13. Não compartilhar com terceiros, em hipótese alguma, os dados pessoais que receber em decorrência do contrato.</w:t>
      </w:r>
    </w:p>
    <w:p w14:paraId="630970AF" w14:textId="77777777" w:rsidR="00B402DB" w:rsidRDefault="00B402DB" w:rsidP="00B402DB">
      <w:pPr>
        <w:pStyle w:val="PargrafodaLista"/>
        <w:widowControl w:val="0"/>
        <w:tabs>
          <w:tab w:val="left" w:pos="851"/>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7C34CF79" w14:textId="77777777" w:rsidR="00B402DB" w:rsidRPr="000C107C" w:rsidRDefault="00B402DB" w:rsidP="00B402DB">
      <w:pPr>
        <w:spacing w:before="236"/>
        <w:jc w:val="both"/>
        <w:rPr>
          <w:rFonts w:ascii="Arial" w:hAnsi="Arial"/>
        </w:rPr>
      </w:pPr>
      <w:r w:rsidRPr="000C107C">
        <w:rPr>
          <w:rFonts w:ascii="Arial" w:hAnsi="Arial"/>
          <w:b/>
          <w:bCs/>
          <w:u w:val="single"/>
        </w:rPr>
        <w:t>CLÁUSULA DÉCIMA</w:t>
      </w:r>
      <w:r>
        <w:rPr>
          <w:rFonts w:ascii="Arial" w:hAnsi="Arial"/>
          <w:b/>
          <w:bCs/>
          <w:u w:val="single"/>
        </w:rPr>
        <w:t xml:space="preserve"> PRIMEIRA</w:t>
      </w:r>
      <w:r w:rsidRPr="000C107C">
        <w:rPr>
          <w:rFonts w:ascii="Arial" w:hAnsi="Arial"/>
          <w:b/>
          <w:bCs/>
        </w:rPr>
        <w:t xml:space="preserve"> - GARANTIA DE EXECUÇÃO</w:t>
      </w:r>
      <w:r w:rsidRPr="000C107C">
        <w:rPr>
          <w:rFonts w:ascii="Arial" w:hAnsi="Arial"/>
        </w:rPr>
        <w:t xml:space="preserve"> </w:t>
      </w:r>
    </w:p>
    <w:p w14:paraId="1108565D" w14:textId="77777777" w:rsidR="00B402DB" w:rsidRPr="005729E9" w:rsidRDefault="00B402DB" w:rsidP="00B402DB">
      <w:pPr>
        <w:spacing w:before="236"/>
        <w:jc w:val="both"/>
        <w:rPr>
          <w:rFonts w:ascii="Arial" w:hAnsi="Arial"/>
        </w:rPr>
      </w:pPr>
      <w:r w:rsidRPr="005729E9">
        <w:rPr>
          <w:rFonts w:ascii="Arial" w:hAnsi="Arial"/>
        </w:rPr>
        <w:t>10.1. Não haverá exigência de garantia contratual da execução.</w:t>
      </w:r>
    </w:p>
    <w:p w14:paraId="07E5D593" w14:textId="77777777" w:rsidR="00B402DB" w:rsidRPr="000C107C" w:rsidRDefault="00B402DB" w:rsidP="00B402DB">
      <w:pPr>
        <w:pStyle w:val="Ttulo2"/>
        <w:keepNext w:val="0"/>
        <w:tabs>
          <w:tab w:val="left" w:pos="0"/>
        </w:tabs>
        <w:suppressAutoHyphens/>
        <w:spacing w:before="236"/>
        <w:rPr>
          <w:sz w:val="24"/>
        </w:rPr>
      </w:pPr>
      <w:r w:rsidRPr="000C107C">
        <w:rPr>
          <w:sz w:val="24"/>
          <w:u w:val="single"/>
        </w:rPr>
        <w:t>CLÁUSULA DÉCIMA SEGUNDA</w:t>
      </w:r>
      <w:r w:rsidRPr="000C107C">
        <w:rPr>
          <w:sz w:val="24"/>
        </w:rPr>
        <w:t xml:space="preserve"> - INFRAÇÕES E SANÇÕES ADMINISTRATIVAS</w:t>
      </w:r>
    </w:p>
    <w:p w14:paraId="173F2D30" w14:textId="77777777" w:rsidR="00B402DB" w:rsidRPr="00E4621B" w:rsidRDefault="00B402DB" w:rsidP="00B402DB">
      <w:pPr>
        <w:pStyle w:val="Ttulo2"/>
        <w:keepNext w:val="0"/>
        <w:tabs>
          <w:tab w:val="left" w:pos="0"/>
        </w:tabs>
        <w:suppressAutoHyphens/>
        <w:spacing w:before="230"/>
        <w:rPr>
          <w:b w:val="0"/>
          <w:bCs/>
          <w:sz w:val="24"/>
        </w:rPr>
      </w:pPr>
      <w:r w:rsidRPr="00E4621B">
        <w:rPr>
          <w:b w:val="0"/>
          <w:bCs/>
          <w:sz w:val="24"/>
        </w:rPr>
        <w:lastRenderedPageBreak/>
        <w:t>12.1 Comete infração administrativa, nos termos da Lei nº 14.133/21, o contratado que:</w:t>
      </w:r>
    </w:p>
    <w:p w14:paraId="6DB55A89" w14:textId="77777777" w:rsidR="00B402DB" w:rsidRPr="00E4621B" w:rsidRDefault="00B402DB" w:rsidP="00B402DB">
      <w:pPr>
        <w:pStyle w:val="Ttulo2"/>
        <w:keepNext w:val="0"/>
        <w:tabs>
          <w:tab w:val="left" w:pos="0"/>
        </w:tabs>
        <w:suppressAutoHyphens/>
        <w:spacing w:before="230"/>
        <w:rPr>
          <w:b w:val="0"/>
          <w:bCs/>
          <w:sz w:val="24"/>
        </w:rPr>
      </w:pPr>
      <w:r w:rsidRPr="00E4621B">
        <w:rPr>
          <w:b w:val="0"/>
          <w:bCs/>
          <w:sz w:val="24"/>
        </w:rPr>
        <w:t>a) Der causa à inexecução parcial do contrato;</w:t>
      </w:r>
    </w:p>
    <w:p w14:paraId="615F1A47" w14:textId="77777777" w:rsidR="00B402DB" w:rsidRDefault="00B402DB" w:rsidP="00B402DB">
      <w:pPr>
        <w:pStyle w:val="Ttulo2"/>
        <w:keepNext w:val="0"/>
        <w:tabs>
          <w:tab w:val="left" w:pos="0"/>
        </w:tabs>
        <w:suppressAutoHyphens/>
        <w:spacing w:before="230"/>
        <w:rPr>
          <w:b w:val="0"/>
          <w:bCs/>
          <w:sz w:val="24"/>
        </w:rPr>
      </w:pPr>
      <w:r w:rsidRPr="00E4621B">
        <w:rPr>
          <w:b w:val="0"/>
          <w:bCs/>
          <w:sz w:val="24"/>
        </w:rPr>
        <w:t xml:space="preserve">b) Der causa à inexecução parcial do contrato que cause grave dano à Administração ou ao funcionamento dos serviços </w:t>
      </w:r>
      <w:r>
        <w:rPr>
          <w:b w:val="0"/>
          <w:bCs/>
          <w:sz w:val="24"/>
        </w:rPr>
        <w:t>públicos ou ao interesse coletivo;</w:t>
      </w:r>
    </w:p>
    <w:p w14:paraId="187FEDD6" w14:textId="77777777" w:rsidR="00B402DB" w:rsidRDefault="00B402DB" w:rsidP="00B402DB">
      <w:pPr>
        <w:pStyle w:val="Ttulo2"/>
        <w:keepNext w:val="0"/>
        <w:tabs>
          <w:tab w:val="left" w:pos="0"/>
        </w:tabs>
        <w:suppressAutoHyphens/>
        <w:spacing w:before="230"/>
        <w:rPr>
          <w:b w:val="0"/>
          <w:bCs/>
          <w:sz w:val="24"/>
        </w:rPr>
      </w:pPr>
      <w:r>
        <w:rPr>
          <w:b w:val="0"/>
          <w:bCs/>
          <w:sz w:val="24"/>
        </w:rPr>
        <w:t>c) Der causa à inexecução total do contrato;</w:t>
      </w:r>
    </w:p>
    <w:p w14:paraId="7ED3EEA0" w14:textId="77777777" w:rsidR="00B402DB" w:rsidRDefault="00B402DB" w:rsidP="00B402DB">
      <w:pPr>
        <w:pStyle w:val="Ttulo2"/>
        <w:keepNext w:val="0"/>
        <w:tabs>
          <w:tab w:val="left" w:pos="0"/>
        </w:tabs>
        <w:suppressAutoHyphens/>
        <w:spacing w:before="230"/>
        <w:rPr>
          <w:b w:val="0"/>
          <w:bCs/>
          <w:sz w:val="24"/>
        </w:rPr>
      </w:pPr>
      <w:r>
        <w:rPr>
          <w:b w:val="0"/>
          <w:bCs/>
          <w:sz w:val="24"/>
        </w:rPr>
        <w:t>d) Ensejar o retardamento da execução ou da entrega do objeto da contratação sem motivo justificado;</w:t>
      </w:r>
    </w:p>
    <w:p w14:paraId="23765FB2" w14:textId="77777777" w:rsidR="00B402DB" w:rsidRDefault="00B402DB" w:rsidP="00B402DB">
      <w:pPr>
        <w:pStyle w:val="Ttulo2"/>
        <w:keepNext w:val="0"/>
        <w:tabs>
          <w:tab w:val="left" w:pos="0"/>
        </w:tabs>
        <w:suppressAutoHyphens/>
        <w:spacing w:before="230"/>
        <w:rPr>
          <w:b w:val="0"/>
          <w:bCs/>
          <w:sz w:val="24"/>
        </w:rPr>
      </w:pPr>
      <w:r>
        <w:rPr>
          <w:b w:val="0"/>
          <w:bCs/>
          <w:sz w:val="24"/>
        </w:rPr>
        <w:t>e) Apresentar documentação falsa ou prestar declaração falsa durante a execução do contrato;</w:t>
      </w:r>
    </w:p>
    <w:p w14:paraId="0F41F4FA" w14:textId="77777777" w:rsidR="00B402DB" w:rsidRDefault="00B402DB" w:rsidP="00B402DB">
      <w:pPr>
        <w:pStyle w:val="Ttulo2"/>
        <w:keepNext w:val="0"/>
        <w:tabs>
          <w:tab w:val="left" w:pos="0"/>
        </w:tabs>
        <w:suppressAutoHyphens/>
        <w:spacing w:before="230"/>
        <w:rPr>
          <w:b w:val="0"/>
          <w:bCs/>
          <w:sz w:val="24"/>
        </w:rPr>
      </w:pPr>
      <w:r>
        <w:rPr>
          <w:b w:val="0"/>
          <w:bCs/>
          <w:sz w:val="24"/>
        </w:rPr>
        <w:t>f) Praticar ato fraudulento na execução do contrato;</w:t>
      </w:r>
    </w:p>
    <w:p w14:paraId="705FCEF8" w14:textId="77777777" w:rsidR="00B402DB" w:rsidRDefault="00B402DB" w:rsidP="00B402DB">
      <w:pPr>
        <w:pStyle w:val="Ttulo2"/>
        <w:keepNext w:val="0"/>
        <w:tabs>
          <w:tab w:val="left" w:pos="0"/>
        </w:tabs>
        <w:suppressAutoHyphens/>
        <w:spacing w:before="230"/>
        <w:rPr>
          <w:b w:val="0"/>
          <w:bCs/>
          <w:sz w:val="24"/>
        </w:rPr>
      </w:pPr>
      <w:r>
        <w:rPr>
          <w:b w:val="0"/>
          <w:bCs/>
          <w:sz w:val="24"/>
        </w:rPr>
        <w:t>g) Comportar-se de modo inidôneo ou cometer fraude de qualquer natureza;</w:t>
      </w:r>
    </w:p>
    <w:p w14:paraId="2693EA1F" w14:textId="77777777" w:rsidR="00B402DB" w:rsidRDefault="00B402DB" w:rsidP="00B402DB">
      <w:pPr>
        <w:pStyle w:val="Ttulo2"/>
        <w:keepNext w:val="0"/>
        <w:tabs>
          <w:tab w:val="left" w:pos="0"/>
        </w:tabs>
        <w:suppressAutoHyphens/>
        <w:spacing w:before="230"/>
        <w:rPr>
          <w:b w:val="0"/>
          <w:bCs/>
          <w:sz w:val="24"/>
        </w:rPr>
      </w:pPr>
      <w:r>
        <w:rPr>
          <w:b w:val="0"/>
          <w:bCs/>
          <w:sz w:val="24"/>
        </w:rPr>
        <w:t>h) Praticar ato lesivo previsto no art. 5º da Lei nº 12.846/13.</w:t>
      </w:r>
    </w:p>
    <w:p w14:paraId="13895BA4" w14:textId="77777777" w:rsidR="00B402DB" w:rsidRDefault="00B402DB" w:rsidP="00B402DB">
      <w:pPr>
        <w:pStyle w:val="Ttulo2"/>
        <w:keepNext w:val="0"/>
        <w:tabs>
          <w:tab w:val="left" w:pos="0"/>
        </w:tabs>
        <w:suppressAutoHyphens/>
        <w:spacing w:before="230"/>
        <w:rPr>
          <w:b w:val="0"/>
          <w:bCs/>
          <w:sz w:val="24"/>
        </w:rPr>
      </w:pPr>
      <w:r>
        <w:rPr>
          <w:b w:val="0"/>
          <w:bCs/>
          <w:sz w:val="24"/>
        </w:rPr>
        <w:t>12.2 Serão aplicadas ao contratado que incorrer nas infrações acima descritas as seguintes sanções:</w:t>
      </w:r>
    </w:p>
    <w:p w14:paraId="178D54C8" w14:textId="77777777" w:rsidR="00B402DB" w:rsidRDefault="00B402DB" w:rsidP="00B402DB">
      <w:pPr>
        <w:pStyle w:val="Ttulo2"/>
        <w:keepNext w:val="0"/>
        <w:tabs>
          <w:tab w:val="left" w:pos="0"/>
        </w:tabs>
        <w:suppressAutoHyphens/>
        <w:spacing w:before="230"/>
        <w:rPr>
          <w:b w:val="0"/>
          <w:bCs/>
          <w:sz w:val="24"/>
        </w:rPr>
      </w:pPr>
      <w:r w:rsidRPr="000519FF">
        <w:rPr>
          <w:sz w:val="24"/>
        </w:rPr>
        <w:t>i) Advertência,</w:t>
      </w:r>
      <w:r>
        <w:rPr>
          <w:b w:val="0"/>
          <w:bCs/>
          <w:sz w:val="24"/>
        </w:rPr>
        <w:t xml:space="preserve"> quando o contratado der causa à inexecução parcial do contrato, sempre que não se justificar a imposição de penalidade mais grave (art. 156, §2º, da Lei nº 14.133/2021);</w:t>
      </w:r>
    </w:p>
    <w:p w14:paraId="23FA4AF5" w14:textId="77777777" w:rsidR="00B402DB" w:rsidRDefault="00B402DB" w:rsidP="00B402DB">
      <w:pPr>
        <w:pStyle w:val="Ttulo2"/>
        <w:keepNext w:val="0"/>
        <w:tabs>
          <w:tab w:val="left" w:pos="0"/>
        </w:tabs>
        <w:suppressAutoHyphens/>
        <w:spacing w:before="230"/>
        <w:rPr>
          <w:b w:val="0"/>
          <w:bCs/>
          <w:sz w:val="24"/>
        </w:rPr>
      </w:pPr>
      <w:r w:rsidRPr="000519FF">
        <w:rPr>
          <w:sz w:val="24"/>
        </w:rPr>
        <w:t>ii) Impedimento de licitar e contratar,</w:t>
      </w:r>
      <w:r>
        <w:rPr>
          <w:b w:val="0"/>
          <w:bCs/>
          <w:sz w:val="24"/>
        </w:rPr>
        <w:t xml:space="preserve"> quando praticadas as condutas descritas nas alíneas “b”, “c” e “d” do subitem acima deste contrato, sempre que não se justificar a imposição de penalidade mais grave (art. 156, § 4º, da Lei nº 14.133/2021);</w:t>
      </w:r>
    </w:p>
    <w:p w14:paraId="541A6BB9" w14:textId="77777777" w:rsidR="00B402DB" w:rsidRDefault="00B402DB" w:rsidP="00B402DB">
      <w:pPr>
        <w:pStyle w:val="Ttulo2"/>
        <w:keepNext w:val="0"/>
        <w:tabs>
          <w:tab w:val="left" w:pos="0"/>
        </w:tabs>
        <w:suppressAutoHyphens/>
        <w:spacing w:before="240"/>
        <w:rPr>
          <w:b w:val="0"/>
          <w:bCs/>
          <w:sz w:val="24"/>
        </w:rPr>
      </w:pPr>
      <w:r w:rsidRPr="000519FF">
        <w:rPr>
          <w:sz w:val="24"/>
        </w:rPr>
        <w:t>iii) Declaração de inidoneidade para licitar e contratar,</w:t>
      </w:r>
      <w:r>
        <w:rPr>
          <w:b w:val="0"/>
          <w:bCs/>
          <w:sz w:val="24"/>
        </w:rPr>
        <w:t xml:space="preserve"> quando praticadas as condutas descritas nas alíneas “e”, “f”, “g” e “h” do subitem acima deste contrato, bem como nas alíneas “b”, “c” e “d”, que justifiquem a imposição de penalidade mais grave (art. 156, §5º, da Lei nº 14.133/2021).</w:t>
      </w:r>
    </w:p>
    <w:p w14:paraId="14A3866E" w14:textId="77777777" w:rsidR="00B402DB" w:rsidRPr="000519FF" w:rsidRDefault="00B402DB" w:rsidP="00B402DB">
      <w:pPr>
        <w:pStyle w:val="Ttulo2"/>
        <w:keepNext w:val="0"/>
        <w:tabs>
          <w:tab w:val="left" w:pos="0"/>
        </w:tabs>
        <w:suppressAutoHyphens/>
        <w:spacing w:before="240"/>
        <w:rPr>
          <w:sz w:val="24"/>
        </w:rPr>
      </w:pPr>
      <w:r w:rsidRPr="000519FF">
        <w:rPr>
          <w:sz w:val="24"/>
        </w:rPr>
        <w:t>iv) Multa:</w:t>
      </w:r>
    </w:p>
    <w:p w14:paraId="6068E4DA" w14:textId="77777777" w:rsidR="00B402DB" w:rsidRDefault="00B402DB" w:rsidP="00B402DB">
      <w:pPr>
        <w:spacing w:before="240"/>
        <w:jc w:val="both"/>
        <w:rPr>
          <w:rFonts w:ascii="Arial" w:hAnsi="Arial"/>
        </w:rPr>
      </w:pPr>
      <w:r>
        <w:rPr>
          <w:rFonts w:ascii="Arial" w:hAnsi="Arial"/>
        </w:rPr>
        <w:t>(1) Será aplicada multa moratória não inferior a 0,5% (zero vírgula cinco por cento) por dia de atraso injustificado sobre o valor da parcela inadimplida, até o limite de 40 (quarenta) dias;</w:t>
      </w:r>
    </w:p>
    <w:p w14:paraId="3320768F" w14:textId="77777777" w:rsidR="00B402DB" w:rsidRDefault="00B402DB" w:rsidP="00B402DB">
      <w:pPr>
        <w:spacing w:before="240"/>
        <w:jc w:val="both"/>
        <w:rPr>
          <w:rFonts w:ascii="Arial" w:hAnsi="Arial"/>
        </w:rPr>
      </w:pPr>
      <w:r>
        <w:rPr>
          <w:rFonts w:ascii="Arial" w:hAnsi="Arial"/>
        </w:rPr>
        <w:t>(2) Ultrapassado o prazo máximo de multa moratória, o Município poderá optar por comunicar ao contratado a rescisão contratual, com a substituição da multa moratória por multa compensatória de 20% (vinte por cento) sobre o valor da parcela inadimplida;</w:t>
      </w:r>
    </w:p>
    <w:p w14:paraId="7F710CFC" w14:textId="77777777" w:rsidR="00B402DB" w:rsidRDefault="00B402DB" w:rsidP="00B402DB">
      <w:pPr>
        <w:spacing w:before="240"/>
        <w:jc w:val="both"/>
        <w:rPr>
          <w:rFonts w:ascii="Arial" w:hAnsi="Arial"/>
        </w:rPr>
      </w:pPr>
      <w:r>
        <w:rPr>
          <w:rFonts w:ascii="Arial" w:hAnsi="Arial"/>
        </w:rPr>
        <w:t>(3) Nos casos de inexecução total do contrato, o Município aplicará multa de 20% (vinte por cento) sobre o valor do contrato;</w:t>
      </w:r>
    </w:p>
    <w:p w14:paraId="2F0C12DD" w14:textId="77777777" w:rsidR="00B402DB" w:rsidRDefault="00B402DB" w:rsidP="00B402DB">
      <w:pPr>
        <w:spacing w:before="240"/>
        <w:jc w:val="both"/>
        <w:rPr>
          <w:rFonts w:ascii="Arial" w:hAnsi="Arial"/>
        </w:rPr>
      </w:pPr>
      <w:r>
        <w:rPr>
          <w:rFonts w:ascii="Arial" w:hAnsi="Arial"/>
        </w:rPr>
        <w:t>(4) A penalidade de multa poderá ser cumulada com penalidade de impedimento de licitar e contratar.</w:t>
      </w:r>
    </w:p>
    <w:p w14:paraId="7D3C70BD" w14:textId="77777777" w:rsidR="00B402DB" w:rsidRDefault="00B402DB" w:rsidP="00B402DB">
      <w:pPr>
        <w:pStyle w:val="Ttulo2"/>
        <w:keepNext w:val="0"/>
        <w:tabs>
          <w:tab w:val="left" w:pos="0"/>
        </w:tabs>
        <w:suppressAutoHyphens/>
        <w:spacing w:before="240"/>
        <w:rPr>
          <w:b w:val="0"/>
          <w:bCs/>
          <w:sz w:val="24"/>
        </w:rPr>
      </w:pPr>
      <w:r>
        <w:rPr>
          <w:b w:val="0"/>
          <w:bCs/>
          <w:sz w:val="24"/>
        </w:rPr>
        <w:lastRenderedPageBreak/>
        <w:t>12.3. A aplicação das sanções previstas neste contrato não exclui, em hipótese alguma, a obrigação de reparação integral do dano causado ao Contratante (art. 156, §9º, da Lei nº 14.133/2021):</w:t>
      </w:r>
    </w:p>
    <w:p w14:paraId="12BDF54E" w14:textId="77777777" w:rsidR="00B402DB" w:rsidRDefault="00B402DB" w:rsidP="00B402DB">
      <w:pPr>
        <w:pStyle w:val="Ttulo2"/>
        <w:keepNext w:val="0"/>
        <w:tabs>
          <w:tab w:val="left" w:pos="0"/>
        </w:tabs>
        <w:suppressAutoHyphens/>
        <w:spacing w:before="240"/>
        <w:rPr>
          <w:b w:val="0"/>
          <w:bCs/>
          <w:sz w:val="24"/>
        </w:rPr>
      </w:pPr>
      <w:r>
        <w:rPr>
          <w:b w:val="0"/>
          <w:bCs/>
          <w:sz w:val="24"/>
        </w:rPr>
        <w:t>12.3.1. Todas as sanções previstas neste contrato poderão ser aplicadas cumulativamente com a multa (art. 156, §7º, da Lei nº 14.133/2021);</w:t>
      </w:r>
    </w:p>
    <w:p w14:paraId="1C786184" w14:textId="77777777" w:rsidR="00B402DB" w:rsidRDefault="00B402DB" w:rsidP="00B402DB">
      <w:pPr>
        <w:pStyle w:val="Ttulo2"/>
        <w:keepNext w:val="0"/>
        <w:tabs>
          <w:tab w:val="left" w:pos="0"/>
        </w:tabs>
        <w:suppressAutoHyphens/>
        <w:spacing w:before="240"/>
        <w:rPr>
          <w:b w:val="0"/>
          <w:bCs/>
          <w:sz w:val="24"/>
        </w:rPr>
      </w:pPr>
      <w:r>
        <w:rPr>
          <w:b w:val="0"/>
          <w:bCs/>
          <w:sz w:val="24"/>
        </w:rPr>
        <w:t>12.3.2. Antes da aplicação da multa será facultada a defesa do interessado no prazo de 15 (quinze) dias úteis, contado da data de sua intimação (art. 157, da Lei nº 14.133/2021);</w:t>
      </w:r>
    </w:p>
    <w:p w14:paraId="5141D6ED" w14:textId="77777777" w:rsidR="00B402DB" w:rsidRDefault="00B402DB" w:rsidP="00B402DB">
      <w:pPr>
        <w:pStyle w:val="Ttulo2"/>
        <w:keepNext w:val="0"/>
        <w:tabs>
          <w:tab w:val="left" w:pos="0"/>
        </w:tabs>
        <w:suppressAutoHyphens/>
        <w:spacing w:before="240"/>
        <w:rPr>
          <w:b w:val="0"/>
          <w:bCs/>
          <w:sz w:val="24"/>
        </w:rPr>
      </w:pPr>
      <w:r>
        <w:rPr>
          <w:b w:val="0"/>
          <w:bCs/>
          <w:sz w:val="24"/>
        </w:rPr>
        <w:t>12.3.3. Se a multa aplicada e as indenizações cabíveis forem superiores ao valor do pagamento eventualmente devido pelo Contratante ao Contratado, além da perda desse valor, a diferença será descontada da garantia prestada ou será cobrada judicialmente (art. 156, §8º, da Lei nº 14.133/2021);</w:t>
      </w:r>
    </w:p>
    <w:p w14:paraId="65DF10FF" w14:textId="77777777" w:rsidR="00B402DB" w:rsidRDefault="00B402DB" w:rsidP="00B402DB">
      <w:pPr>
        <w:pStyle w:val="Ttulo2"/>
        <w:keepNext w:val="0"/>
        <w:tabs>
          <w:tab w:val="left" w:pos="0"/>
        </w:tabs>
        <w:suppressAutoHyphens/>
        <w:spacing w:before="240"/>
        <w:rPr>
          <w:b w:val="0"/>
          <w:bCs/>
          <w:sz w:val="24"/>
        </w:rPr>
      </w:pPr>
      <w:r>
        <w:rPr>
          <w:b w:val="0"/>
          <w:bCs/>
          <w:sz w:val="24"/>
        </w:rPr>
        <w:t>12.3.4. Previamente ao encaminhamento à cobrança judicial, a multa poderá ser recolhida administrativamente no prazo máximo de 10 (dez dias, a contar da data do recebimento da comunicação enviada pela autoridade competente.</w:t>
      </w:r>
    </w:p>
    <w:p w14:paraId="399BEABE" w14:textId="77777777" w:rsidR="00B402DB" w:rsidRDefault="00B402DB" w:rsidP="00B402DB">
      <w:pPr>
        <w:pStyle w:val="Ttulo2"/>
        <w:keepNext w:val="0"/>
        <w:tabs>
          <w:tab w:val="left" w:pos="0"/>
        </w:tabs>
        <w:suppressAutoHyphens/>
        <w:spacing w:before="240"/>
        <w:rPr>
          <w:b w:val="0"/>
          <w:bCs/>
          <w:sz w:val="24"/>
        </w:rPr>
      </w:pPr>
      <w:r>
        <w:rPr>
          <w:b w:val="0"/>
          <w:bCs/>
          <w:sz w:val="24"/>
        </w:rPr>
        <w:t>12.4. A aplicação das sanções realizar-se-á em processo administrativo que assegure o contraditório e a ampla defesa ao Contratado, observando-se o procedimento previsto no caput e parágrafos do art. 158 da Lei nº 14.133/2021, para as penalidades de impedimento de licitar e contratar e de declaração de inidoneidade para licitar ou contratar.</w:t>
      </w:r>
    </w:p>
    <w:p w14:paraId="2D894847" w14:textId="77777777" w:rsidR="00B402DB" w:rsidRDefault="00B402DB" w:rsidP="00B402DB">
      <w:pPr>
        <w:pStyle w:val="Ttulo2"/>
        <w:keepNext w:val="0"/>
        <w:tabs>
          <w:tab w:val="left" w:pos="0"/>
        </w:tabs>
        <w:suppressAutoHyphens/>
        <w:spacing w:before="240"/>
        <w:rPr>
          <w:b w:val="0"/>
          <w:bCs/>
          <w:sz w:val="24"/>
        </w:rPr>
      </w:pPr>
      <w:r>
        <w:rPr>
          <w:b w:val="0"/>
          <w:bCs/>
          <w:sz w:val="24"/>
        </w:rPr>
        <w:t>12.5. Na aplicação das sanções serão considerados (art. 156, §1º, da Lei nº 14.133/2021):</w:t>
      </w:r>
    </w:p>
    <w:p w14:paraId="06A689B0" w14:textId="77777777" w:rsidR="00B402DB" w:rsidRDefault="00B402DB" w:rsidP="00B402DB">
      <w:pPr>
        <w:pStyle w:val="Ttulo2"/>
        <w:keepNext w:val="0"/>
        <w:tabs>
          <w:tab w:val="left" w:pos="0"/>
        </w:tabs>
        <w:suppressAutoHyphens/>
        <w:spacing w:before="240"/>
        <w:rPr>
          <w:b w:val="0"/>
          <w:bCs/>
          <w:sz w:val="24"/>
        </w:rPr>
      </w:pPr>
      <w:r>
        <w:rPr>
          <w:b w:val="0"/>
          <w:bCs/>
          <w:sz w:val="24"/>
        </w:rPr>
        <w:t>a) A natureza e a gravidade da infração cometida;</w:t>
      </w:r>
    </w:p>
    <w:p w14:paraId="3DFCD9C3" w14:textId="77777777" w:rsidR="00B402DB" w:rsidRDefault="00B402DB" w:rsidP="00B402DB">
      <w:pPr>
        <w:spacing w:before="240"/>
        <w:jc w:val="both"/>
        <w:rPr>
          <w:rFonts w:ascii="Arial" w:hAnsi="Arial"/>
          <w:bCs/>
        </w:rPr>
      </w:pPr>
      <w:r>
        <w:rPr>
          <w:rFonts w:ascii="Arial" w:hAnsi="Arial"/>
        </w:rPr>
        <w:t xml:space="preserve">b) </w:t>
      </w:r>
      <w:r>
        <w:rPr>
          <w:rFonts w:ascii="Arial" w:hAnsi="Arial"/>
          <w:bCs/>
        </w:rPr>
        <w:t>As peculiaridades do caso concreto;</w:t>
      </w:r>
    </w:p>
    <w:p w14:paraId="283AE9DB" w14:textId="77777777" w:rsidR="00B402DB" w:rsidRDefault="00B402DB" w:rsidP="00B402DB">
      <w:pPr>
        <w:pStyle w:val="Ttulo2"/>
        <w:keepNext w:val="0"/>
        <w:tabs>
          <w:tab w:val="left" w:pos="0"/>
        </w:tabs>
        <w:suppressAutoHyphens/>
        <w:spacing w:before="240"/>
        <w:rPr>
          <w:b w:val="0"/>
          <w:bCs/>
          <w:sz w:val="24"/>
        </w:rPr>
      </w:pPr>
      <w:r>
        <w:rPr>
          <w:b w:val="0"/>
          <w:bCs/>
          <w:sz w:val="24"/>
        </w:rPr>
        <w:t>c) As circunstâncias agravantes ou atenuantes;</w:t>
      </w:r>
    </w:p>
    <w:p w14:paraId="772A2C21" w14:textId="77777777" w:rsidR="00B402DB" w:rsidRDefault="00B402DB" w:rsidP="00B402DB">
      <w:pPr>
        <w:pStyle w:val="Ttulo2"/>
        <w:keepNext w:val="0"/>
        <w:tabs>
          <w:tab w:val="left" w:pos="0"/>
        </w:tabs>
        <w:suppressAutoHyphens/>
        <w:spacing w:before="240"/>
        <w:rPr>
          <w:b w:val="0"/>
          <w:bCs/>
          <w:sz w:val="24"/>
        </w:rPr>
      </w:pPr>
      <w:r>
        <w:rPr>
          <w:b w:val="0"/>
          <w:bCs/>
          <w:sz w:val="24"/>
        </w:rPr>
        <w:t>d) Os danos que dela provierem para o Contratante;</w:t>
      </w:r>
    </w:p>
    <w:p w14:paraId="27EBE952" w14:textId="77777777" w:rsidR="00B402DB" w:rsidRDefault="00B402DB" w:rsidP="00B402DB">
      <w:pPr>
        <w:pStyle w:val="Ttulo2"/>
        <w:keepNext w:val="0"/>
        <w:tabs>
          <w:tab w:val="left" w:pos="0"/>
        </w:tabs>
        <w:suppressAutoHyphens/>
        <w:spacing w:before="240"/>
        <w:rPr>
          <w:b w:val="0"/>
          <w:bCs/>
          <w:sz w:val="24"/>
        </w:rPr>
      </w:pPr>
      <w:r>
        <w:rPr>
          <w:b w:val="0"/>
          <w:bCs/>
          <w:sz w:val="24"/>
        </w:rPr>
        <w:t>e) A implantação ou o aperfeiçoamento de programa de integridade, conforme normas e orientações dos órgãos de controle.</w:t>
      </w:r>
    </w:p>
    <w:p w14:paraId="2062C808" w14:textId="77777777" w:rsidR="00B402DB" w:rsidRDefault="00B402DB" w:rsidP="00B402DB">
      <w:pPr>
        <w:pStyle w:val="Ttulo2"/>
        <w:keepNext w:val="0"/>
        <w:tabs>
          <w:tab w:val="left" w:pos="0"/>
        </w:tabs>
        <w:suppressAutoHyphens/>
        <w:spacing w:before="240"/>
        <w:rPr>
          <w:b w:val="0"/>
          <w:bCs/>
          <w:sz w:val="24"/>
        </w:rPr>
      </w:pPr>
      <w:r>
        <w:rPr>
          <w:b w:val="0"/>
          <w:bCs/>
          <w:sz w:val="24"/>
        </w:rPr>
        <w:t>12.6.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w:t>
      </w:r>
    </w:p>
    <w:p w14:paraId="08A09B33" w14:textId="77777777" w:rsidR="00B402DB" w:rsidRDefault="00B402DB" w:rsidP="00B402DB">
      <w:pPr>
        <w:pStyle w:val="Ttulo2"/>
        <w:keepNext w:val="0"/>
        <w:tabs>
          <w:tab w:val="left" w:pos="0"/>
        </w:tabs>
        <w:suppressAutoHyphens/>
        <w:spacing w:before="232"/>
        <w:rPr>
          <w:b w:val="0"/>
          <w:bCs/>
          <w:sz w:val="24"/>
        </w:rPr>
      </w:pPr>
      <w:r>
        <w:rPr>
          <w:b w:val="0"/>
          <w:bCs/>
          <w:sz w:val="24"/>
        </w:rPr>
        <w:t xml:space="preserve">12.7.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w:t>
      </w:r>
      <w:r>
        <w:rPr>
          <w:b w:val="0"/>
          <w:bCs/>
          <w:sz w:val="24"/>
        </w:rPr>
        <w:lastRenderedPageBreak/>
        <w:t>direito, com o Contratado, observados, em todos os casos, o contraditório, a ampla defesa e a obrigatoriedade de análise jurídica prévia (art. 160, da Lei nº 14.133/2021).</w:t>
      </w:r>
    </w:p>
    <w:p w14:paraId="146EA129" w14:textId="77777777" w:rsidR="00B402DB" w:rsidRDefault="00B402DB" w:rsidP="00B402DB">
      <w:pPr>
        <w:pStyle w:val="Ttulo2"/>
        <w:keepNext w:val="0"/>
        <w:tabs>
          <w:tab w:val="left" w:pos="0"/>
        </w:tabs>
        <w:spacing w:before="232"/>
        <w:rPr>
          <w:b w:val="0"/>
          <w:bCs/>
          <w:sz w:val="24"/>
        </w:rPr>
      </w:pPr>
      <w:r>
        <w:rPr>
          <w:b w:val="0"/>
          <w:bCs/>
          <w:sz w:val="24"/>
        </w:rPr>
        <w:t>12.8.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14.133/2021).</w:t>
      </w:r>
    </w:p>
    <w:p w14:paraId="73296D1F" w14:textId="77777777" w:rsidR="00B402DB" w:rsidRDefault="00B402DB" w:rsidP="00B402DB">
      <w:pPr>
        <w:pStyle w:val="Ttulo2"/>
        <w:keepNext w:val="0"/>
        <w:tabs>
          <w:tab w:val="left" w:pos="0"/>
        </w:tabs>
        <w:spacing w:before="232"/>
        <w:rPr>
          <w:b w:val="0"/>
          <w:bCs/>
          <w:sz w:val="24"/>
        </w:rPr>
      </w:pPr>
      <w:r>
        <w:rPr>
          <w:b w:val="0"/>
          <w:bCs/>
          <w:sz w:val="24"/>
        </w:rPr>
        <w:t>12.9. As sanções de impedimento de licitar e contratar e declaração de inidoneidade para licitar ou contratar são passíveis de reabilitação na forma do art. 163 da Lei nº 14.133/2021.</w:t>
      </w:r>
    </w:p>
    <w:p w14:paraId="174C2631" w14:textId="77777777" w:rsidR="00B402DB" w:rsidRDefault="00B402DB" w:rsidP="00B402DB">
      <w:pPr>
        <w:pStyle w:val="Ttulo2"/>
        <w:keepNext w:val="0"/>
        <w:tabs>
          <w:tab w:val="left" w:pos="0"/>
        </w:tabs>
        <w:suppressAutoHyphens/>
        <w:spacing w:before="232" w:line="259" w:lineRule="auto"/>
        <w:rPr>
          <w:b w:val="0"/>
          <w:bCs/>
          <w:sz w:val="24"/>
        </w:rPr>
      </w:pPr>
      <w:r>
        <w:rPr>
          <w:b w:val="0"/>
          <w:bCs/>
          <w:sz w:val="24"/>
        </w:rPr>
        <w:t>12.10.</w:t>
      </w:r>
      <w:r>
        <w:rPr>
          <w:b w:val="0"/>
          <w:bCs/>
          <w:sz w:val="24"/>
        </w:rPr>
        <w:tab/>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5F61D6E1" w14:textId="77777777" w:rsidR="00B402DB" w:rsidRPr="00B5656D" w:rsidRDefault="00B402DB" w:rsidP="00B402DB">
      <w:pPr>
        <w:pStyle w:val="Ttulo2"/>
        <w:keepNext w:val="0"/>
        <w:tabs>
          <w:tab w:val="left" w:pos="0"/>
        </w:tabs>
        <w:suppressAutoHyphens/>
        <w:spacing w:before="238" w:line="259" w:lineRule="auto"/>
        <w:rPr>
          <w:sz w:val="24"/>
        </w:rPr>
      </w:pPr>
      <w:r w:rsidRPr="00963E66">
        <w:rPr>
          <w:sz w:val="24"/>
          <w:u w:val="single"/>
        </w:rPr>
        <w:t>CLÁUSULA DÉCIMA TERCEIRA</w:t>
      </w:r>
      <w:r w:rsidRPr="00B5656D">
        <w:rPr>
          <w:sz w:val="24"/>
        </w:rPr>
        <w:t xml:space="preserve"> </w:t>
      </w:r>
      <w:r>
        <w:rPr>
          <w:sz w:val="24"/>
        </w:rPr>
        <w:t>-</w:t>
      </w:r>
      <w:r w:rsidRPr="00B5656D">
        <w:rPr>
          <w:sz w:val="24"/>
        </w:rPr>
        <w:t xml:space="preserve"> DA EXTINÇÃO CONTRATUAL</w:t>
      </w:r>
    </w:p>
    <w:p w14:paraId="477D4E9A" w14:textId="77777777" w:rsidR="00B402DB" w:rsidRDefault="00B402DB" w:rsidP="00B402DB">
      <w:pPr>
        <w:pStyle w:val="NormalWeb"/>
        <w:widowControl w:val="0"/>
        <w:suppressAutoHyphens/>
        <w:spacing w:before="232" w:beforeAutospacing="0" w:afterAutospacing="0" w:line="259" w:lineRule="auto"/>
        <w:jc w:val="both"/>
        <w:rPr>
          <w:rFonts w:ascii="Arial" w:eastAsiaTheme="minorEastAsia" w:hAnsi="Arial" w:cs="Arial"/>
          <w:color w:val="000000"/>
        </w:rPr>
      </w:pPr>
      <w:r>
        <w:rPr>
          <w:rFonts w:ascii="Arial" w:eastAsiaTheme="minorEastAsia" w:hAnsi="Arial" w:cs="Arial"/>
          <w:color w:val="000000"/>
        </w:rPr>
        <w:t>13.1. O contrato poderá ser extinto antes de cumpridas as obrigações nele estipuladas, ou antes do prazo nele fixado, por algum dos motivos previstos no artigo 137 da Lei nº 14.133/2021, bem como amigavelmente, assegurados o contraditório e a ampla defesa:</w:t>
      </w:r>
    </w:p>
    <w:p w14:paraId="2D3D541F" w14:textId="77777777" w:rsidR="00B402DB" w:rsidRDefault="00B402DB" w:rsidP="00B402DB">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13.1.1. Nesta hipótese, aplicam-se também os artigos 138 e 139 da mesma Lei.</w:t>
      </w:r>
    </w:p>
    <w:p w14:paraId="24D0EB80" w14:textId="77777777" w:rsidR="00B402DB" w:rsidRDefault="00B402DB" w:rsidP="00B402DB">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13.1.2. A alteração social ou a modificação da finalidade ou da estrutura da empresa não ensejará a extinção se não restringir sua capacidade de concluir o contrato.</w:t>
      </w:r>
    </w:p>
    <w:p w14:paraId="7DE756DA" w14:textId="77777777" w:rsidR="00B402DB" w:rsidRDefault="00B402DB" w:rsidP="00B402DB">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13.1.2.1. Se a operação implicar mudança da pessoa jurídica contratada, deverá ser formalizado termo aditivo para alteração subjetiva.</w:t>
      </w:r>
    </w:p>
    <w:p w14:paraId="2EFBE2BB" w14:textId="77777777" w:rsidR="00B402DB" w:rsidRDefault="00B402DB" w:rsidP="00B402DB">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13.2. O termo de extinção, sempre que possível, será precedido:</w:t>
      </w:r>
    </w:p>
    <w:p w14:paraId="1035EB64" w14:textId="77777777" w:rsidR="00B402DB" w:rsidRDefault="00B402DB" w:rsidP="00B402DB">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13.2.1. Balanço dos eventos contratuais já cumpridos ou parcialmente cumpridos;</w:t>
      </w:r>
    </w:p>
    <w:p w14:paraId="7F940B6E" w14:textId="77777777" w:rsidR="00B402DB" w:rsidRDefault="00B402DB" w:rsidP="00B402DB">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13.2.2. Relação dos pagamentos já efetuados e ainda devidos;</w:t>
      </w:r>
    </w:p>
    <w:p w14:paraId="6D876C53" w14:textId="77777777" w:rsidR="00B402DB" w:rsidRDefault="00B402DB" w:rsidP="00B402DB">
      <w:pPr>
        <w:pStyle w:val="NormalWeb"/>
        <w:widowControl w:val="0"/>
        <w:suppressAutoHyphens/>
        <w:spacing w:before="240" w:beforeAutospacing="0" w:afterAutospacing="0"/>
        <w:jc w:val="both"/>
        <w:rPr>
          <w:rFonts w:ascii="Arial" w:eastAsiaTheme="minorEastAsia" w:hAnsi="Arial" w:cs="Arial"/>
          <w:color w:val="000000"/>
        </w:rPr>
      </w:pPr>
      <w:r>
        <w:rPr>
          <w:rFonts w:ascii="Arial" w:eastAsiaTheme="minorEastAsia" w:hAnsi="Arial" w:cs="Arial"/>
          <w:color w:val="000000"/>
        </w:rPr>
        <w:t>13.2.3. Indenizações e multas.</w:t>
      </w:r>
    </w:p>
    <w:p w14:paraId="7F53A59C" w14:textId="77777777" w:rsidR="00B402DB" w:rsidRDefault="00B402DB" w:rsidP="00B402DB">
      <w:pPr>
        <w:pStyle w:val="NormalWeb"/>
        <w:widowControl w:val="0"/>
        <w:suppressAutoHyphens/>
        <w:spacing w:before="240" w:beforeAutospacing="0" w:afterAutospacing="0"/>
        <w:jc w:val="both"/>
        <w:rPr>
          <w:rFonts w:ascii="Arial" w:eastAsiaTheme="minorEastAsia" w:hAnsi="Arial" w:cs="Arial"/>
          <w:color w:val="000000"/>
        </w:rPr>
      </w:pPr>
      <w:r>
        <w:rPr>
          <w:rFonts w:ascii="Arial" w:eastAsiaTheme="minorEastAsia" w:hAnsi="Arial" w:cs="Arial"/>
          <w:color w:val="000000"/>
        </w:rPr>
        <w:t xml:space="preserve">13.3. A extinção do contrato não configura óbice para o reconhecimento do desequilíbrio econômico-financeiro, hipótese em que será concedida indenização por meio de termo indenizatório (art. 131, caput, da Lei nº 14.133/2021). </w:t>
      </w:r>
    </w:p>
    <w:p w14:paraId="47053C72" w14:textId="77777777" w:rsidR="00B402DB" w:rsidRDefault="00B402DB" w:rsidP="00B402DB">
      <w:pPr>
        <w:pStyle w:val="NormalWeb"/>
        <w:widowControl w:val="0"/>
        <w:suppressAutoHyphens/>
        <w:spacing w:before="240" w:beforeAutospacing="0" w:afterAutospacing="0"/>
        <w:jc w:val="both"/>
        <w:rPr>
          <w:rFonts w:ascii="Arial" w:eastAsiaTheme="minorEastAsia" w:hAnsi="Arial" w:cs="Arial"/>
          <w:color w:val="000000"/>
        </w:rPr>
      </w:pPr>
      <w:r>
        <w:rPr>
          <w:rFonts w:ascii="Arial" w:eastAsiaTheme="minorEastAsia" w:hAnsi="Arial" w:cs="Arial"/>
          <w:color w:val="000000"/>
        </w:rPr>
        <w:t xml:space="preserve">13.4.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w:t>
      </w:r>
      <w:r>
        <w:rPr>
          <w:rFonts w:ascii="Arial" w:eastAsiaTheme="minorEastAsia" w:hAnsi="Arial" w:cs="Arial"/>
          <w:color w:val="000000"/>
        </w:rPr>
        <w:lastRenderedPageBreak/>
        <w:t>ou que deles seja cônjuge, companheiro ou parente em linha reta, colateral ou por afinidade, até o terceiro grau (art. 14, inciso IV, da Lei nº 14.133/2021).</w:t>
      </w:r>
    </w:p>
    <w:p w14:paraId="2EECB51C" w14:textId="77777777" w:rsidR="00B402DB" w:rsidRPr="00080090" w:rsidRDefault="00B402DB" w:rsidP="00B402DB">
      <w:pPr>
        <w:pStyle w:val="NormalWeb"/>
        <w:widowControl w:val="0"/>
        <w:suppressAutoHyphens/>
        <w:spacing w:before="24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Pr>
          <w:rFonts w:ascii="Arial" w:hAnsi="Arial" w:cs="Arial"/>
          <w:b/>
          <w:bCs/>
          <w:color w:val="000000"/>
          <w:u w:val="single"/>
        </w:rPr>
        <w:t>QUARTA</w:t>
      </w:r>
      <w:r w:rsidRPr="00080090">
        <w:rPr>
          <w:rFonts w:ascii="Arial" w:hAnsi="Arial" w:cs="Arial"/>
          <w:b/>
          <w:bCs/>
          <w:color w:val="000000"/>
        </w:rPr>
        <w:t xml:space="preserve"> </w:t>
      </w:r>
      <w:r>
        <w:rPr>
          <w:rFonts w:ascii="Arial" w:hAnsi="Arial" w:cs="Arial"/>
          <w:b/>
          <w:bCs/>
          <w:color w:val="000000"/>
        </w:rPr>
        <w:t>-</w:t>
      </w:r>
      <w:r w:rsidRPr="00080090">
        <w:rPr>
          <w:rFonts w:ascii="Arial" w:hAnsi="Arial" w:cs="Arial"/>
          <w:b/>
          <w:bCs/>
          <w:color w:val="000000"/>
        </w:rPr>
        <w:t xml:space="preserve"> DOTAÇÃO ORÇAMENTÁRIA</w:t>
      </w:r>
    </w:p>
    <w:p w14:paraId="49ECC8E4" w14:textId="25D4A9A9" w:rsidR="00B402DB" w:rsidRPr="00E40B73" w:rsidRDefault="00B402DB" w:rsidP="00B402DB">
      <w:pPr>
        <w:pStyle w:val="NormalWeb"/>
        <w:widowControl w:val="0"/>
        <w:suppressAutoHyphens/>
        <w:spacing w:before="240" w:beforeAutospacing="0" w:after="0" w:afterAutospacing="0"/>
        <w:jc w:val="both"/>
        <w:rPr>
          <w:rFonts w:ascii="Arial" w:hAnsi="Arial"/>
        </w:rPr>
      </w:pPr>
      <w:r w:rsidRPr="005F4315">
        <w:rPr>
          <w:rFonts w:ascii="Arial" w:hAnsi="Arial" w:cs="Arial"/>
          <w:color w:val="000000"/>
        </w:rPr>
        <w:t>1</w:t>
      </w:r>
      <w:r>
        <w:rPr>
          <w:rFonts w:ascii="Arial" w:hAnsi="Arial" w:cs="Arial"/>
          <w:color w:val="000000"/>
        </w:rPr>
        <w:t>4</w:t>
      </w:r>
      <w:r w:rsidRPr="005F4315">
        <w:rPr>
          <w:rFonts w:ascii="Arial" w:hAnsi="Arial" w:cs="Arial"/>
          <w:color w:val="000000"/>
        </w:rPr>
        <w:t xml:space="preserve">.1. </w:t>
      </w:r>
      <w:r>
        <w:rPr>
          <w:rFonts w:ascii="Arial" w:hAnsi="Arial"/>
        </w:rPr>
        <w:t xml:space="preserve">As despesas decorrentes da contratação correrão por conta </w:t>
      </w:r>
      <w:r w:rsidRPr="00AC5C19">
        <w:rPr>
          <w:rFonts w:ascii="Arial" w:hAnsi="Arial"/>
        </w:rPr>
        <w:t xml:space="preserve">de dotação própria, </w:t>
      </w:r>
      <w:r>
        <w:rPr>
          <w:rFonts w:ascii="Arial" w:hAnsi="Arial"/>
        </w:rPr>
        <w:t>relativo ao exercício financeiro de 202</w:t>
      </w:r>
      <w:r w:rsidR="00C27E99">
        <w:rPr>
          <w:rFonts w:ascii="Arial" w:hAnsi="Arial"/>
        </w:rPr>
        <w:t>6</w:t>
      </w:r>
      <w:r>
        <w:rPr>
          <w:rFonts w:ascii="Arial" w:hAnsi="Arial"/>
        </w:rPr>
        <w:t>, nas classificações orçamentárias abaixo relacionadas.</w:t>
      </w:r>
    </w:p>
    <w:tbl>
      <w:tblPr>
        <w:tblW w:w="0" w:type="auto"/>
        <w:jc w:val="center"/>
        <w:tblLayout w:type="fixed"/>
        <w:tblCellMar>
          <w:left w:w="70" w:type="dxa"/>
          <w:right w:w="70" w:type="dxa"/>
        </w:tblCellMar>
        <w:tblLook w:val="0000" w:firstRow="0" w:lastRow="0" w:firstColumn="0" w:lastColumn="0" w:noHBand="0" w:noVBand="0"/>
      </w:tblPr>
      <w:tblGrid>
        <w:gridCol w:w="2142"/>
        <w:gridCol w:w="3527"/>
      </w:tblGrid>
      <w:tr w:rsidR="00B402DB" w:rsidRPr="00C80783" w14:paraId="300B5982" w14:textId="77777777" w:rsidTr="00172CE1">
        <w:trPr>
          <w:jc w:val="center"/>
        </w:trPr>
        <w:tc>
          <w:tcPr>
            <w:tcW w:w="2142" w:type="dxa"/>
            <w:tcBorders>
              <w:top w:val="single" w:sz="1" w:space="0" w:color="000000"/>
              <w:left w:val="single" w:sz="1" w:space="0" w:color="000000"/>
              <w:bottom w:val="single" w:sz="4" w:space="0" w:color="auto"/>
            </w:tcBorders>
          </w:tcPr>
          <w:p w14:paraId="1BE3A4E1" w14:textId="77777777" w:rsidR="00B402DB" w:rsidRPr="005729E9" w:rsidRDefault="00B402DB" w:rsidP="00172CE1">
            <w:pPr>
              <w:snapToGrid w:val="0"/>
              <w:ind w:left="142"/>
              <w:jc w:val="center"/>
              <w:rPr>
                <w:rFonts w:ascii="Arial" w:hAnsi="Arial"/>
                <w:b/>
              </w:rPr>
            </w:pPr>
            <w:r w:rsidRPr="005729E9">
              <w:rPr>
                <w:rFonts w:ascii="Arial" w:hAnsi="Arial"/>
                <w:b/>
              </w:rPr>
              <w:t>CAT. ECON.</w:t>
            </w:r>
          </w:p>
        </w:tc>
        <w:tc>
          <w:tcPr>
            <w:tcW w:w="3527" w:type="dxa"/>
            <w:tcBorders>
              <w:top w:val="single" w:sz="1" w:space="0" w:color="000000"/>
              <w:left w:val="single" w:sz="1" w:space="0" w:color="000000"/>
              <w:bottom w:val="single" w:sz="4" w:space="0" w:color="auto"/>
              <w:right w:val="single" w:sz="1" w:space="0" w:color="000000"/>
            </w:tcBorders>
          </w:tcPr>
          <w:p w14:paraId="0738FB3F" w14:textId="77777777" w:rsidR="00B402DB" w:rsidRPr="005729E9" w:rsidRDefault="00B402DB" w:rsidP="00172CE1">
            <w:pPr>
              <w:snapToGrid w:val="0"/>
              <w:ind w:left="142"/>
              <w:jc w:val="center"/>
              <w:rPr>
                <w:rFonts w:ascii="Arial" w:hAnsi="Arial"/>
                <w:b/>
              </w:rPr>
            </w:pPr>
            <w:r w:rsidRPr="005729E9">
              <w:rPr>
                <w:rFonts w:ascii="Arial" w:hAnsi="Arial"/>
                <w:b/>
              </w:rPr>
              <w:t>FUNCIONAL PROGR.</w:t>
            </w:r>
          </w:p>
        </w:tc>
      </w:tr>
      <w:tr w:rsidR="00B402DB" w:rsidRPr="00C8412C" w14:paraId="3F9F350B" w14:textId="77777777" w:rsidTr="00172CE1">
        <w:trPr>
          <w:trHeight w:val="226"/>
          <w:jc w:val="center"/>
        </w:trPr>
        <w:tc>
          <w:tcPr>
            <w:tcW w:w="2142" w:type="dxa"/>
            <w:tcBorders>
              <w:top w:val="single" w:sz="4" w:space="0" w:color="auto"/>
              <w:left w:val="single" w:sz="4" w:space="0" w:color="auto"/>
              <w:bottom w:val="single" w:sz="4" w:space="0" w:color="auto"/>
              <w:right w:val="single" w:sz="4" w:space="0" w:color="auto"/>
            </w:tcBorders>
          </w:tcPr>
          <w:p w14:paraId="3E759DDA" w14:textId="77777777" w:rsidR="00B402DB" w:rsidRPr="00BD0C1A" w:rsidRDefault="00B402DB" w:rsidP="00172CE1">
            <w:pPr>
              <w:snapToGrid w:val="0"/>
              <w:ind w:left="142"/>
              <w:jc w:val="center"/>
              <w:rPr>
                <w:rFonts w:ascii="Arial" w:hAnsi="Arial"/>
                <w:b/>
              </w:rPr>
            </w:pPr>
          </w:p>
        </w:tc>
        <w:tc>
          <w:tcPr>
            <w:tcW w:w="3527" w:type="dxa"/>
            <w:tcBorders>
              <w:top w:val="single" w:sz="4" w:space="0" w:color="auto"/>
              <w:left w:val="single" w:sz="4" w:space="0" w:color="auto"/>
              <w:bottom w:val="single" w:sz="4" w:space="0" w:color="auto"/>
              <w:right w:val="single" w:sz="4" w:space="0" w:color="auto"/>
            </w:tcBorders>
          </w:tcPr>
          <w:p w14:paraId="413594EE" w14:textId="77777777" w:rsidR="00B402DB" w:rsidRPr="00BD0C1A" w:rsidRDefault="00B402DB" w:rsidP="00172CE1">
            <w:pPr>
              <w:snapToGrid w:val="0"/>
              <w:ind w:left="142"/>
              <w:jc w:val="center"/>
              <w:rPr>
                <w:rFonts w:ascii="Arial" w:hAnsi="Arial"/>
                <w:b/>
              </w:rPr>
            </w:pPr>
          </w:p>
        </w:tc>
      </w:tr>
    </w:tbl>
    <w:p w14:paraId="59C2C4E1" w14:textId="77777777" w:rsidR="00B402DB" w:rsidRPr="00824387" w:rsidRDefault="00B402DB" w:rsidP="00B402DB">
      <w:pPr>
        <w:pStyle w:val="NormalWeb"/>
        <w:widowControl w:val="0"/>
        <w:suppressAutoHyphens/>
        <w:spacing w:before="240" w:beforeAutospacing="0" w:after="0" w:afterAutospacing="0"/>
        <w:jc w:val="both"/>
        <w:rPr>
          <w:rFonts w:ascii="Arial" w:hAnsi="Arial" w:cs="Arial"/>
          <w:b/>
          <w:bCs/>
          <w:color w:val="000000"/>
        </w:rPr>
      </w:pPr>
      <w:r w:rsidRPr="00824387">
        <w:rPr>
          <w:rFonts w:ascii="Arial" w:hAnsi="Arial" w:cs="Arial"/>
          <w:b/>
          <w:bCs/>
          <w:color w:val="000000"/>
          <w:u w:val="single"/>
        </w:rPr>
        <w:t>CLÁUSULA DÉCIMA</w:t>
      </w:r>
      <w:r>
        <w:rPr>
          <w:rFonts w:ascii="Arial" w:hAnsi="Arial" w:cs="Arial"/>
          <w:b/>
          <w:bCs/>
          <w:color w:val="000000"/>
          <w:u w:val="single"/>
        </w:rPr>
        <w:t xml:space="preserve"> QUINTA</w:t>
      </w:r>
      <w:r w:rsidRPr="00824387">
        <w:rPr>
          <w:rFonts w:ascii="Arial" w:hAnsi="Arial" w:cs="Arial"/>
          <w:b/>
          <w:bCs/>
          <w:color w:val="000000"/>
        </w:rPr>
        <w:t xml:space="preserve"> </w:t>
      </w:r>
      <w:r>
        <w:rPr>
          <w:rFonts w:ascii="Arial" w:hAnsi="Arial" w:cs="Arial"/>
          <w:b/>
          <w:bCs/>
          <w:color w:val="000000"/>
        </w:rPr>
        <w:t>-</w:t>
      </w:r>
      <w:r w:rsidRPr="00824387">
        <w:rPr>
          <w:rFonts w:ascii="Arial" w:hAnsi="Arial" w:cs="Arial"/>
          <w:b/>
          <w:bCs/>
          <w:color w:val="000000"/>
        </w:rPr>
        <w:t xml:space="preserve"> DOS CASOS OMISSOS </w:t>
      </w:r>
    </w:p>
    <w:p w14:paraId="2007DC6F" w14:textId="77777777" w:rsidR="00B402DB" w:rsidRPr="00DF4613" w:rsidRDefault="00B402DB" w:rsidP="00B402DB">
      <w:pPr>
        <w:pStyle w:val="NormalWeb"/>
        <w:widowControl w:val="0"/>
        <w:suppressAutoHyphens/>
        <w:spacing w:before="220" w:beforeAutospacing="0" w:afterAutospacing="0"/>
        <w:jc w:val="both"/>
        <w:rPr>
          <w:rFonts w:ascii="Arial" w:hAnsi="Arial" w:cs="Arial"/>
          <w:color w:val="000000"/>
        </w:rPr>
      </w:pPr>
      <w:r w:rsidRPr="00DF4613">
        <w:rPr>
          <w:rFonts w:ascii="Arial" w:hAnsi="Arial" w:cs="Arial"/>
          <w:color w:val="000000"/>
        </w:rPr>
        <w:t>1</w:t>
      </w:r>
      <w:r>
        <w:rPr>
          <w:rFonts w:ascii="Arial" w:hAnsi="Arial" w:cs="Arial"/>
          <w:color w:val="000000"/>
        </w:rPr>
        <w:t>5</w:t>
      </w:r>
      <w:r w:rsidRPr="00DF4613">
        <w:rPr>
          <w:rFonts w:ascii="Arial" w:hAnsi="Arial" w:cs="Arial"/>
          <w:color w:val="000000"/>
        </w:rPr>
        <w:t xml:space="preserve">.1. </w:t>
      </w:r>
      <w:r>
        <w:rPr>
          <w:rFonts w:ascii="Arial" w:hAnsi="Arial" w:cs="Arial"/>
          <w:color w:val="000000"/>
        </w:rPr>
        <w:t>Os casos omissos serão decididos pelo contratante, segundo as disposições contidas na Lei nº 14.133/2021, e demais normas federais aplicáveis e, subsidiariamente, segundo as disposições contidas na Lei nº 8.078/90 – Código de Defesa do Consumidor – e normas e princípios gerais dos contratos.</w:t>
      </w:r>
    </w:p>
    <w:p w14:paraId="68A048FE" w14:textId="77777777" w:rsidR="00B402DB" w:rsidRPr="00DF4613" w:rsidRDefault="00B402DB" w:rsidP="00B402DB">
      <w:pPr>
        <w:pStyle w:val="NormalWeb"/>
        <w:widowControl w:val="0"/>
        <w:suppressAutoHyphens/>
        <w:spacing w:before="240" w:beforeAutospacing="0" w:after="0" w:afterAutospacing="0"/>
        <w:jc w:val="both"/>
        <w:rPr>
          <w:rFonts w:ascii="Arial" w:hAnsi="Arial" w:cs="Arial"/>
          <w:b/>
          <w:bCs/>
          <w:color w:val="000000"/>
        </w:rPr>
      </w:pPr>
      <w:r w:rsidRPr="00DF4613">
        <w:rPr>
          <w:rFonts w:ascii="Arial" w:hAnsi="Arial" w:cs="Arial"/>
          <w:b/>
          <w:bCs/>
          <w:color w:val="000000"/>
          <w:u w:val="single"/>
        </w:rPr>
        <w:t xml:space="preserve">CLÁUSULA DÉCIMA </w:t>
      </w:r>
      <w:r>
        <w:rPr>
          <w:rFonts w:ascii="Arial" w:hAnsi="Arial" w:cs="Arial"/>
          <w:b/>
          <w:bCs/>
          <w:color w:val="000000"/>
          <w:u w:val="single"/>
        </w:rPr>
        <w:t>SEXTA</w:t>
      </w:r>
      <w:r w:rsidRPr="00DF4613">
        <w:rPr>
          <w:rFonts w:ascii="Arial" w:hAnsi="Arial" w:cs="Arial"/>
          <w:b/>
          <w:bCs/>
          <w:color w:val="000000"/>
        </w:rPr>
        <w:t xml:space="preserve"> </w:t>
      </w:r>
      <w:r>
        <w:rPr>
          <w:rFonts w:ascii="Arial" w:hAnsi="Arial" w:cs="Arial"/>
          <w:b/>
          <w:bCs/>
          <w:color w:val="000000"/>
        </w:rPr>
        <w:t>-</w:t>
      </w:r>
      <w:r w:rsidRPr="00DF4613">
        <w:rPr>
          <w:rFonts w:ascii="Arial" w:hAnsi="Arial" w:cs="Arial"/>
          <w:b/>
          <w:bCs/>
          <w:color w:val="000000"/>
        </w:rPr>
        <w:t xml:space="preserve"> </w:t>
      </w:r>
      <w:r>
        <w:rPr>
          <w:rFonts w:ascii="Arial" w:hAnsi="Arial" w:cs="Arial"/>
          <w:b/>
          <w:bCs/>
          <w:color w:val="000000"/>
        </w:rPr>
        <w:t xml:space="preserve">DAS </w:t>
      </w:r>
      <w:r w:rsidRPr="00DF4613">
        <w:rPr>
          <w:rFonts w:ascii="Arial" w:hAnsi="Arial" w:cs="Arial"/>
          <w:b/>
          <w:bCs/>
          <w:color w:val="000000"/>
        </w:rPr>
        <w:t xml:space="preserve">ALTERAÇÕES </w:t>
      </w:r>
    </w:p>
    <w:p w14:paraId="681D1ABA" w14:textId="77777777" w:rsidR="00B402DB" w:rsidRDefault="00B402DB" w:rsidP="00B402DB">
      <w:pPr>
        <w:pStyle w:val="NormalWeb"/>
        <w:widowControl w:val="0"/>
        <w:suppressAutoHyphens/>
        <w:spacing w:before="220" w:beforeAutospacing="0" w:afterAutospacing="0"/>
        <w:jc w:val="both"/>
        <w:rPr>
          <w:rFonts w:ascii="Arial" w:hAnsi="Arial" w:cs="Arial"/>
          <w:color w:val="000000"/>
        </w:rPr>
      </w:pPr>
      <w:r>
        <w:rPr>
          <w:rFonts w:ascii="Arial" w:hAnsi="Arial" w:cs="Arial"/>
          <w:color w:val="000000"/>
        </w:rPr>
        <w:t>16.1. Eventuais alterações contratuais reger-se-ão pela disciplina dos arts. 124 e seguintes da Lei nº 14.133/2021.</w:t>
      </w:r>
    </w:p>
    <w:p w14:paraId="3F974556" w14:textId="77777777" w:rsidR="00B402DB" w:rsidRDefault="00B402DB" w:rsidP="00B402DB">
      <w:pPr>
        <w:pStyle w:val="NormalWeb"/>
        <w:widowControl w:val="0"/>
        <w:suppressAutoHyphens/>
        <w:spacing w:before="200" w:beforeAutospacing="0" w:afterAutospacing="0"/>
        <w:jc w:val="both"/>
        <w:rPr>
          <w:rFonts w:ascii="Arial" w:hAnsi="Arial" w:cs="Arial"/>
        </w:rPr>
      </w:pPr>
      <w:r>
        <w:rPr>
          <w:rFonts w:ascii="Arial" w:hAnsi="Arial" w:cs="Arial"/>
          <w:color w:val="000000"/>
        </w:rPr>
        <w:t xml:space="preserve">16.2. </w:t>
      </w:r>
      <w:r>
        <w:rPr>
          <w:rFonts w:ascii="Arial" w:hAnsi="Arial" w:cs="Arial"/>
        </w:rPr>
        <w:t>O contratado é obrigado a aceitar, nas mesmas condições contratuais, os acréscimos ou supressões que se fizerem necessários, até o limite de 25% (vinte e cinco por cento) do valor inicial atualizado do contrato.</w:t>
      </w:r>
    </w:p>
    <w:p w14:paraId="294BC012" w14:textId="77777777" w:rsidR="00B402DB" w:rsidRPr="0071386F" w:rsidRDefault="00B402DB" w:rsidP="00B402DB">
      <w:pPr>
        <w:pStyle w:val="Nivel2"/>
        <w:numPr>
          <w:ilvl w:val="0"/>
          <w:numId w:val="0"/>
        </w:numPr>
        <w:rPr>
          <w:sz w:val="24"/>
          <w:szCs w:val="24"/>
        </w:rPr>
      </w:pPr>
      <w:r w:rsidRPr="0071386F">
        <w:rPr>
          <w:sz w:val="24"/>
          <w:szCs w:val="24"/>
        </w:rPr>
        <w:t>16.3. As supressões resultantes de acordo celebrado entre as partes contratantes poderão exceder o limite de 25% (vinte e cinco por cento) do valor inicial atualizado do contrato.</w:t>
      </w:r>
    </w:p>
    <w:p w14:paraId="5A14457C" w14:textId="77777777" w:rsidR="00B402DB" w:rsidRDefault="00B402DB" w:rsidP="00B402DB">
      <w:pPr>
        <w:pStyle w:val="NormalWeb"/>
        <w:widowControl w:val="0"/>
        <w:suppressAutoHyphens/>
        <w:spacing w:before="200" w:beforeAutospacing="0" w:afterAutospacing="0"/>
        <w:jc w:val="both"/>
        <w:rPr>
          <w:rFonts w:ascii="Arial" w:hAnsi="Arial" w:cs="Arial"/>
        </w:rPr>
      </w:pPr>
      <w:r>
        <w:rPr>
          <w:rFonts w:ascii="Arial" w:hAnsi="Arial" w:cs="Arial"/>
        </w:rPr>
        <w:t>16.4.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14.133/2021).</w:t>
      </w:r>
    </w:p>
    <w:p w14:paraId="56BA82CF" w14:textId="77777777" w:rsidR="00B402DB" w:rsidRDefault="00B402DB" w:rsidP="00B402DB">
      <w:pPr>
        <w:pStyle w:val="NormalWeb"/>
        <w:widowControl w:val="0"/>
        <w:suppressAutoHyphens/>
        <w:spacing w:before="200" w:beforeAutospacing="0" w:afterAutospacing="0"/>
        <w:jc w:val="both"/>
        <w:rPr>
          <w:rFonts w:ascii="Arial" w:hAnsi="Arial" w:cs="Arial"/>
          <w:color w:val="000000"/>
        </w:rPr>
      </w:pPr>
      <w:r>
        <w:rPr>
          <w:rFonts w:ascii="Arial" w:hAnsi="Arial" w:cs="Arial"/>
          <w:color w:val="000000"/>
        </w:rPr>
        <w:t>16.5. Registros que não caracterizam alteração do contrato podem ser realizados por simples apostila, dispensada a celebração de termo aditivo, na forma do art. 136 da Lei nº 14.133/2021.</w:t>
      </w:r>
    </w:p>
    <w:p w14:paraId="4C391418" w14:textId="77777777" w:rsidR="00B402DB" w:rsidRPr="00901171" w:rsidRDefault="00B402DB" w:rsidP="00B402DB">
      <w:pPr>
        <w:pStyle w:val="NormalWeb"/>
        <w:widowControl w:val="0"/>
        <w:suppressAutoHyphens/>
        <w:spacing w:before="240" w:beforeAutospacing="0" w:after="0" w:afterAutospacing="0"/>
        <w:jc w:val="both"/>
        <w:rPr>
          <w:rFonts w:ascii="Arial" w:hAnsi="Arial" w:cs="Arial"/>
          <w:color w:val="000000"/>
        </w:rPr>
      </w:pPr>
      <w:r w:rsidRPr="00901171">
        <w:rPr>
          <w:rFonts w:ascii="Arial" w:hAnsi="Arial" w:cs="Arial"/>
          <w:b/>
          <w:bCs/>
          <w:color w:val="000000"/>
          <w:u w:val="single"/>
        </w:rPr>
        <w:t>CLÁUSULA DÉCIMA SÉTIMA</w:t>
      </w:r>
      <w:r w:rsidRPr="00901171">
        <w:rPr>
          <w:rFonts w:ascii="Arial" w:hAnsi="Arial" w:cs="Arial"/>
          <w:b/>
          <w:bCs/>
          <w:color w:val="000000"/>
        </w:rPr>
        <w:t xml:space="preserve"> </w:t>
      </w:r>
      <w:r>
        <w:rPr>
          <w:rFonts w:ascii="Arial" w:hAnsi="Arial" w:cs="Arial"/>
          <w:b/>
          <w:bCs/>
          <w:color w:val="000000"/>
        </w:rPr>
        <w:t>-</w:t>
      </w:r>
      <w:r w:rsidRPr="00901171">
        <w:rPr>
          <w:rFonts w:ascii="Arial" w:hAnsi="Arial" w:cs="Arial"/>
          <w:b/>
          <w:bCs/>
          <w:color w:val="000000"/>
        </w:rPr>
        <w:t xml:space="preserve"> PUBLICAÇÃO</w:t>
      </w:r>
    </w:p>
    <w:p w14:paraId="44C4AED7" w14:textId="77777777" w:rsidR="00B402DB" w:rsidRPr="00C64D28" w:rsidRDefault="00B402DB" w:rsidP="00B402DB">
      <w:pPr>
        <w:pStyle w:val="NormalWeb"/>
        <w:widowControl w:val="0"/>
        <w:suppressAutoHyphens/>
        <w:spacing w:before="240" w:beforeAutospacing="0" w:after="0" w:afterAutospacing="0"/>
        <w:jc w:val="both"/>
        <w:rPr>
          <w:rFonts w:ascii="Arial" w:hAnsi="Arial" w:cs="Arial"/>
          <w:color w:val="000000"/>
        </w:rPr>
      </w:pPr>
      <w:r w:rsidRPr="00C64D28">
        <w:rPr>
          <w:rFonts w:ascii="Arial" w:hAnsi="Arial" w:cs="Arial"/>
          <w:color w:val="000000"/>
        </w:rPr>
        <w:t>17.1.</w:t>
      </w:r>
      <w:r w:rsidRPr="00C64D28">
        <w:rPr>
          <w:rFonts w:ascii="Arial" w:hAnsi="Arial" w:cs="Arial"/>
          <w:color w:val="000000"/>
        </w:rPr>
        <w:tab/>
      </w:r>
      <w:r w:rsidRPr="00C64D28">
        <w:rPr>
          <w:rFonts w:ascii="Arial" w:hAnsi="Arial" w:cs="Arial"/>
        </w:rPr>
        <w:t>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48744AF1" w14:textId="77777777" w:rsidR="00B402DB" w:rsidRPr="00E172A5" w:rsidRDefault="00B402DB" w:rsidP="00B402DB">
      <w:pPr>
        <w:tabs>
          <w:tab w:val="left" w:pos="0"/>
        </w:tabs>
        <w:autoSpaceDN/>
        <w:spacing w:before="216"/>
        <w:jc w:val="both"/>
        <w:textAlignment w:val="auto"/>
        <w:outlineLvl w:val="1"/>
        <w:rPr>
          <w:rFonts w:ascii="Arial" w:eastAsia="Times New Roman" w:hAnsi="Arial"/>
          <w:b/>
        </w:rPr>
      </w:pPr>
      <w:r w:rsidRPr="00E172A5">
        <w:rPr>
          <w:rFonts w:ascii="Arial" w:eastAsia="Times New Roman" w:hAnsi="Arial"/>
          <w:b/>
          <w:u w:val="single"/>
        </w:rPr>
        <w:t xml:space="preserve">CLÁUSULA DÉCIMA </w:t>
      </w:r>
      <w:r>
        <w:rPr>
          <w:rFonts w:ascii="Arial" w:eastAsia="Times New Roman" w:hAnsi="Arial"/>
          <w:b/>
          <w:u w:val="single"/>
        </w:rPr>
        <w:t>OITAVA</w:t>
      </w:r>
      <w:r w:rsidRPr="00E172A5">
        <w:rPr>
          <w:rFonts w:ascii="Arial" w:eastAsia="Times New Roman" w:hAnsi="Arial"/>
          <w:b/>
        </w:rPr>
        <w:t xml:space="preserve"> - FORO </w:t>
      </w:r>
    </w:p>
    <w:p w14:paraId="306BDB6A" w14:textId="77777777" w:rsidR="00B402DB" w:rsidRPr="00E172A5" w:rsidRDefault="00B402DB" w:rsidP="00B402DB">
      <w:pPr>
        <w:spacing w:before="240"/>
        <w:jc w:val="both"/>
        <w:rPr>
          <w:rFonts w:ascii="Arial" w:hAnsi="Arial"/>
          <w:b/>
          <w:color w:val="000000"/>
          <w:u w:val="single"/>
        </w:rPr>
      </w:pPr>
      <w:r w:rsidRPr="00E172A5">
        <w:rPr>
          <w:rFonts w:ascii="Arial" w:hAnsi="Arial"/>
          <w:color w:val="000000"/>
        </w:rPr>
        <w:t>1</w:t>
      </w:r>
      <w:r>
        <w:rPr>
          <w:rFonts w:ascii="Arial" w:hAnsi="Arial"/>
          <w:color w:val="000000"/>
        </w:rPr>
        <w:t>8</w:t>
      </w:r>
      <w:r w:rsidRPr="00E172A5">
        <w:rPr>
          <w:rFonts w:ascii="Arial" w:hAnsi="Arial"/>
          <w:color w:val="000000"/>
        </w:rPr>
        <w:t>.1. O foro competente para dirimir as dúvidas e/ou conflitos oriundos da execução do contrato será o do Foro da Comarca de Sertãozinho, SP.</w:t>
      </w:r>
      <w:r w:rsidRPr="00E172A5">
        <w:rPr>
          <w:rFonts w:ascii="Arial" w:hAnsi="Arial"/>
          <w:color w:val="000000"/>
        </w:rPr>
        <w:tab/>
      </w:r>
    </w:p>
    <w:p w14:paraId="34CD3F82" w14:textId="77777777" w:rsidR="00B402DB" w:rsidRDefault="00B402DB" w:rsidP="00B402DB">
      <w:pPr>
        <w:spacing w:before="240"/>
        <w:jc w:val="both"/>
        <w:rPr>
          <w:rFonts w:ascii="Arial" w:hAnsi="Arial"/>
          <w:color w:val="000000"/>
        </w:rPr>
      </w:pPr>
      <w:r w:rsidRPr="00E172A5">
        <w:rPr>
          <w:rFonts w:ascii="Arial" w:hAnsi="Arial"/>
          <w:color w:val="000000"/>
        </w:rPr>
        <w:lastRenderedPageBreak/>
        <w:t>1</w:t>
      </w:r>
      <w:r>
        <w:rPr>
          <w:rFonts w:ascii="Arial" w:hAnsi="Arial"/>
          <w:color w:val="000000"/>
        </w:rPr>
        <w:t>8</w:t>
      </w:r>
      <w:r w:rsidRPr="00E172A5">
        <w:rPr>
          <w:rFonts w:ascii="Arial" w:hAnsi="Arial"/>
          <w:color w:val="000000"/>
        </w:rPr>
        <w:t>.2. Assim estando justos e pactuados, assinam as partes este Termo de Contrato, em 02 (duas) vias de igual teor, na presença das testemunhas adiante nomeadas e assinadas.</w:t>
      </w:r>
    </w:p>
    <w:p w14:paraId="6EB4294C" w14:textId="77777777" w:rsidR="005D48F0" w:rsidRPr="00062657" w:rsidRDefault="005D48F0" w:rsidP="00B402DB">
      <w:pPr>
        <w:spacing w:before="240"/>
        <w:jc w:val="both"/>
        <w:rPr>
          <w:rFonts w:ascii="Arial" w:hAnsi="Arial"/>
          <w:color w:val="000000"/>
        </w:rPr>
      </w:pPr>
    </w:p>
    <w:p w14:paraId="410A3B70" w14:textId="6DE71EE6" w:rsidR="00B402DB" w:rsidRPr="005F4315" w:rsidRDefault="00B402DB" w:rsidP="00B402DB">
      <w:pPr>
        <w:jc w:val="right"/>
        <w:rPr>
          <w:rFonts w:ascii="Arial" w:hAnsi="Arial"/>
          <w:b/>
          <w:bCs/>
          <w:color w:val="000000"/>
        </w:rPr>
      </w:pPr>
      <w:r w:rsidRPr="005F4315">
        <w:rPr>
          <w:rFonts w:ascii="Arial" w:hAnsi="Arial"/>
          <w:b/>
          <w:bCs/>
          <w:color w:val="000000"/>
        </w:rPr>
        <w:t>Sertãozinho,    de       de 202</w:t>
      </w:r>
      <w:r w:rsidR="00C27E99">
        <w:rPr>
          <w:rFonts w:ascii="Arial" w:hAnsi="Arial"/>
          <w:b/>
          <w:bCs/>
          <w:color w:val="000000"/>
        </w:rPr>
        <w:t>6</w:t>
      </w:r>
      <w:r>
        <w:rPr>
          <w:rFonts w:ascii="Arial" w:hAnsi="Arial"/>
          <w:b/>
          <w:bCs/>
          <w:color w:val="000000"/>
        </w:rPr>
        <w:t>.</w:t>
      </w:r>
    </w:p>
    <w:p w14:paraId="40971007" w14:textId="77777777" w:rsidR="00B402DB" w:rsidRDefault="00B402DB" w:rsidP="00B402DB">
      <w:pPr>
        <w:autoSpaceDE w:val="0"/>
        <w:ind w:right="57"/>
        <w:rPr>
          <w:rFonts w:ascii="Arial" w:eastAsia="Arial" w:hAnsi="Arial"/>
          <w:b/>
          <w:sz w:val="28"/>
          <w:szCs w:val="28"/>
        </w:rPr>
      </w:pPr>
    </w:p>
    <w:p w14:paraId="7E4EBC4C" w14:textId="77777777" w:rsidR="00B402DB" w:rsidRDefault="00B402DB" w:rsidP="00B402DB">
      <w:pPr>
        <w:autoSpaceDE w:val="0"/>
        <w:ind w:right="57"/>
        <w:rPr>
          <w:rFonts w:ascii="Arial" w:eastAsia="Arial" w:hAnsi="Arial"/>
          <w:b/>
          <w:sz w:val="28"/>
          <w:szCs w:val="28"/>
        </w:rPr>
      </w:pPr>
    </w:p>
    <w:p w14:paraId="2A217D5B" w14:textId="77777777" w:rsidR="005D48F0" w:rsidRDefault="005D48F0" w:rsidP="00B402DB">
      <w:pPr>
        <w:autoSpaceDE w:val="0"/>
        <w:ind w:right="57"/>
        <w:rPr>
          <w:rFonts w:ascii="Arial" w:eastAsia="Arial" w:hAnsi="Arial"/>
          <w:b/>
          <w:sz w:val="28"/>
          <w:szCs w:val="28"/>
        </w:rPr>
      </w:pPr>
    </w:p>
    <w:p w14:paraId="2320C742" w14:textId="77777777" w:rsidR="00B402DB" w:rsidRDefault="00B402DB" w:rsidP="00B402DB">
      <w:pPr>
        <w:autoSpaceDE w:val="0"/>
        <w:ind w:right="57"/>
        <w:jc w:val="center"/>
        <w:rPr>
          <w:rFonts w:ascii="Arial" w:eastAsia="Arial" w:hAnsi="Arial"/>
          <w:b/>
          <w:sz w:val="28"/>
          <w:szCs w:val="28"/>
        </w:rPr>
      </w:pPr>
    </w:p>
    <w:p w14:paraId="3B88FB67" w14:textId="77777777" w:rsidR="00B402DB" w:rsidRPr="005F4315" w:rsidRDefault="00B402DB" w:rsidP="00B402DB">
      <w:pPr>
        <w:jc w:val="center"/>
        <w:rPr>
          <w:rFonts w:ascii="Arial" w:hAnsi="Arial"/>
          <w:b/>
        </w:rPr>
      </w:pPr>
      <w:r>
        <w:rPr>
          <w:rFonts w:ascii="Arial" w:hAnsi="Arial"/>
          <w:b/>
        </w:rPr>
        <w:t>JOSÉ ALBERTO GIMENES</w:t>
      </w:r>
    </w:p>
    <w:p w14:paraId="112182C0" w14:textId="77777777" w:rsidR="00B402DB" w:rsidRPr="005F4315" w:rsidRDefault="00B402DB" w:rsidP="00B402DB">
      <w:pPr>
        <w:jc w:val="center"/>
        <w:rPr>
          <w:rFonts w:ascii="Arial" w:eastAsia="Arial" w:hAnsi="Arial"/>
          <w:b/>
        </w:rPr>
      </w:pPr>
      <w:r w:rsidRPr="005F4315">
        <w:rPr>
          <w:rFonts w:ascii="Arial" w:hAnsi="Arial"/>
          <w:b/>
        </w:rPr>
        <w:t>PREFEITO MUNICIPAL</w:t>
      </w:r>
    </w:p>
    <w:p w14:paraId="4DA1BB8B" w14:textId="77777777" w:rsidR="00B402DB" w:rsidRPr="005F4315" w:rsidRDefault="00B402DB" w:rsidP="00B402DB">
      <w:pPr>
        <w:jc w:val="center"/>
        <w:rPr>
          <w:rFonts w:ascii="Arial" w:hAnsi="Arial"/>
          <w:b/>
        </w:rPr>
      </w:pPr>
      <w:r w:rsidRPr="005F4315">
        <w:rPr>
          <w:rFonts w:ascii="Arial" w:hAnsi="Arial"/>
          <w:b/>
          <w:bCs/>
        </w:rPr>
        <w:t>CONTRATANTE</w:t>
      </w:r>
    </w:p>
    <w:p w14:paraId="50A49B63" w14:textId="77777777" w:rsidR="00B402DB" w:rsidRDefault="00B402DB" w:rsidP="00B402DB">
      <w:pPr>
        <w:jc w:val="center"/>
        <w:rPr>
          <w:rFonts w:ascii="Arial" w:hAnsi="Arial"/>
          <w:b/>
        </w:rPr>
      </w:pPr>
    </w:p>
    <w:p w14:paraId="55EA0147" w14:textId="77777777" w:rsidR="00B402DB" w:rsidRDefault="00B402DB" w:rsidP="00B402DB">
      <w:pPr>
        <w:rPr>
          <w:rFonts w:ascii="Arial" w:hAnsi="Arial"/>
          <w:b/>
          <w:color w:val="000000"/>
        </w:rPr>
      </w:pPr>
    </w:p>
    <w:p w14:paraId="0D3FD23E" w14:textId="77777777" w:rsidR="00B402DB" w:rsidRDefault="00B402DB" w:rsidP="00B402DB">
      <w:pPr>
        <w:rPr>
          <w:rFonts w:ascii="Arial" w:hAnsi="Arial"/>
          <w:b/>
          <w:color w:val="000000"/>
        </w:rPr>
      </w:pPr>
    </w:p>
    <w:p w14:paraId="74CE27DC" w14:textId="77777777" w:rsidR="00002C1B" w:rsidRDefault="00002C1B" w:rsidP="00B402DB">
      <w:pPr>
        <w:rPr>
          <w:rFonts w:ascii="Arial" w:hAnsi="Arial"/>
          <w:b/>
          <w:color w:val="000000"/>
        </w:rPr>
      </w:pPr>
    </w:p>
    <w:p w14:paraId="4B512195" w14:textId="77777777" w:rsidR="00002C1B" w:rsidRDefault="00002C1B" w:rsidP="00B402DB">
      <w:pPr>
        <w:rPr>
          <w:rFonts w:ascii="Arial" w:hAnsi="Arial"/>
          <w:b/>
          <w:color w:val="000000"/>
        </w:rPr>
      </w:pPr>
    </w:p>
    <w:p w14:paraId="55CE683D" w14:textId="77777777" w:rsidR="00002C1B" w:rsidRDefault="00002C1B" w:rsidP="00B402DB">
      <w:pPr>
        <w:rPr>
          <w:rFonts w:ascii="Arial" w:hAnsi="Arial"/>
          <w:b/>
          <w:color w:val="000000"/>
        </w:rPr>
      </w:pPr>
    </w:p>
    <w:p w14:paraId="138C8907" w14:textId="77777777" w:rsidR="00002C1B" w:rsidRDefault="00002C1B" w:rsidP="00B402DB">
      <w:pPr>
        <w:rPr>
          <w:rFonts w:ascii="Arial" w:hAnsi="Arial"/>
          <w:b/>
          <w:color w:val="000000"/>
        </w:rPr>
      </w:pPr>
    </w:p>
    <w:p w14:paraId="4A11AD9C" w14:textId="77777777" w:rsidR="00002C1B" w:rsidRDefault="00002C1B" w:rsidP="00B402DB">
      <w:pPr>
        <w:rPr>
          <w:rFonts w:ascii="Arial" w:hAnsi="Arial"/>
          <w:b/>
          <w:color w:val="000000"/>
        </w:rPr>
      </w:pPr>
    </w:p>
    <w:p w14:paraId="7785B118" w14:textId="77777777" w:rsidR="006E29AD" w:rsidRDefault="006E29AD" w:rsidP="00B402DB">
      <w:pPr>
        <w:rPr>
          <w:rFonts w:ascii="Arial" w:hAnsi="Arial"/>
          <w:b/>
          <w:color w:val="000000"/>
        </w:rPr>
      </w:pPr>
    </w:p>
    <w:p w14:paraId="7EA7D065" w14:textId="77777777" w:rsidR="006E29AD" w:rsidRDefault="006E29AD" w:rsidP="00B402DB">
      <w:pPr>
        <w:rPr>
          <w:rFonts w:ascii="Arial" w:hAnsi="Arial"/>
          <w:b/>
          <w:color w:val="000000"/>
        </w:rPr>
      </w:pPr>
    </w:p>
    <w:p w14:paraId="64715902" w14:textId="77777777" w:rsidR="00B402DB" w:rsidRDefault="00B402DB" w:rsidP="00B402DB">
      <w:pPr>
        <w:rPr>
          <w:rFonts w:ascii="Arial" w:hAnsi="Arial"/>
          <w:b/>
          <w:color w:val="000000"/>
        </w:rPr>
      </w:pPr>
    </w:p>
    <w:p w14:paraId="6B707C50" w14:textId="77777777" w:rsidR="00B402DB" w:rsidRPr="005F4315" w:rsidRDefault="00B402DB" w:rsidP="00B402DB">
      <w:pPr>
        <w:ind w:left="180"/>
        <w:jc w:val="center"/>
        <w:rPr>
          <w:rFonts w:ascii="Arial" w:hAnsi="Arial"/>
          <w:b/>
          <w:color w:val="000000"/>
        </w:rPr>
      </w:pPr>
    </w:p>
    <w:p w14:paraId="555DFA0E" w14:textId="77777777" w:rsidR="00B402DB" w:rsidRPr="00261C4D" w:rsidRDefault="00B402DB" w:rsidP="00B402DB">
      <w:pPr>
        <w:ind w:left="180"/>
        <w:jc w:val="center"/>
        <w:rPr>
          <w:rFonts w:ascii="Arial" w:hAnsi="Arial"/>
          <w:b/>
        </w:rPr>
      </w:pPr>
      <w:r w:rsidRPr="00261C4D">
        <w:rPr>
          <w:rFonts w:ascii="Arial" w:hAnsi="Arial"/>
          <w:b/>
        </w:rPr>
        <w:t>RENAN RAMOS URIZZI</w:t>
      </w:r>
    </w:p>
    <w:p w14:paraId="114EC1A2" w14:textId="77777777" w:rsidR="00B402DB" w:rsidRPr="00261C4D" w:rsidRDefault="00B402DB" w:rsidP="00B402DB">
      <w:pPr>
        <w:ind w:left="180"/>
        <w:jc w:val="center"/>
        <w:rPr>
          <w:rFonts w:ascii="Arial" w:hAnsi="Arial"/>
          <w:b/>
        </w:rPr>
      </w:pPr>
      <w:r w:rsidRPr="00261C4D">
        <w:rPr>
          <w:rFonts w:ascii="Arial" w:hAnsi="Arial"/>
          <w:b/>
        </w:rPr>
        <w:t>SECRETÁRIO MUNICIPAL DE SÁUDE</w:t>
      </w:r>
    </w:p>
    <w:p w14:paraId="15670F76" w14:textId="77777777" w:rsidR="00B402DB" w:rsidRDefault="00B402DB" w:rsidP="00B402DB">
      <w:pPr>
        <w:rPr>
          <w:rFonts w:ascii="Arial" w:hAnsi="Arial"/>
          <w:b/>
          <w:color w:val="000000"/>
        </w:rPr>
      </w:pPr>
    </w:p>
    <w:p w14:paraId="2DC8F0C5" w14:textId="77777777" w:rsidR="00B402DB" w:rsidRDefault="00B402DB" w:rsidP="00B402DB">
      <w:pPr>
        <w:ind w:left="180"/>
        <w:jc w:val="center"/>
        <w:rPr>
          <w:rFonts w:ascii="Arial" w:hAnsi="Arial"/>
          <w:b/>
          <w:color w:val="000000"/>
        </w:rPr>
      </w:pPr>
    </w:p>
    <w:p w14:paraId="10C9734F" w14:textId="77777777" w:rsidR="00B402DB" w:rsidRDefault="00B402DB" w:rsidP="00B402DB">
      <w:pPr>
        <w:ind w:left="180"/>
        <w:jc w:val="center"/>
        <w:rPr>
          <w:rFonts w:ascii="Arial" w:hAnsi="Arial"/>
          <w:b/>
          <w:color w:val="000000"/>
        </w:rPr>
      </w:pPr>
    </w:p>
    <w:p w14:paraId="1B596AF4" w14:textId="77777777" w:rsidR="00B402DB" w:rsidRDefault="00B402DB" w:rsidP="00B402DB">
      <w:pPr>
        <w:ind w:left="180"/>
        <w:jc w:val="center"/>
        <w:rPr>
          <w:rFonts w:ascii="Arial" w:hAnsi="Arial"/>
          <w:b/>
          <w:color w:val="000000"/>
        </w:rPr>
      </w:pPr>
    </w:p>
    <w:p w14:paraId="20CCCB43" w14:textId="77777777" w:rsidR="00002C1B" w:rsidRDefault="00002C1B" w:rsidP="00B402DB">
      <w:pPr>
        <w:ind w:left="180"/>
        <w:jc w:val="center"/>
        <w:rPr>
          <w:rFonts w:ascii="Arial" w:hAnsi="Arial"/>
          <w:b/>
          <w:color w:val="000000"/>
        </w:rPr>
      </w:pPr>
    </w:p>
    <w:p w14:paraId="26477E37" w14:textId="77777777" w:rsidR="006E29AD" w:rsidRDefault="006E29AD" w:rsidP="00B402DB">
      <w:pPr>
        <w:ind w:left="180"/>
        <w:jc w:val="center"/>
        <w:rPr>
          <w:rFonts w:ascii="Arial" w:hAnsi="Arial"/>
          <w:b/>
          <w:color w:val="000000"/>
        </w:rPr>
      </w:pPr>
    </w:p>
    <w:p w14:paraId="16F75F5D" w14:textId="77777777" w:rsidR="005D48F0" w:rsidRDefault="005D48F0" w:rsidP="00B402DB">
      <w:pPr>
        <w:ind w:left="180"/>
        <w:jc w:val="center"/>
        <w:rPr>
          <w:rFonts w:ascii="Arial" w:hAnsi="Arial"/>
          <w:b/>
          <w:color w:val="000000"/>
        </w:rPr>
      </w:pPr>
    </w:p>
    <w:p w14:paraId="73A2FAE1" w14:textId="77777777" w:rsidR="005D48F0" w:rsidRPr="005F4315" w:rsidRDefault="005D48F0" w:rsidP="00B402DB">
      <w:pPr>
        <w:ind w:left="180"/>
        <w:jc w:val="center"/>
        <w:rPr>
          <w:rFonts w:ascii="Arial" w:hAnsi="Arial"/>
          <w:b/>
          <w:color w:val="000000"/>
        </w:rPr>
      </w:pPr>
    </w:p>
    <w:p w14:paraId="5068D088" w14:textId="77777777" w:rsidR="00B402DB" w:rsidRPr="005F4315" w:rsidRDefault="00B402DB" w:rsidP="00B402DB">
      <w:pPr>
        <w:ind w:left="180"/>
        <w:jc w:val="center"/>
        <w:rPr>
          <w:rFonts w:ascii="Arial" w:hAnsi="Arial"/>
          <w:b/>
          <w:color w:val="000000"/>
        </w:rPr>
      </w:pPr>
      <w:r w:rsidRPr="005F4315">
        <w:rPr>
          <w:rFonts w:ascii="Arial" w:hAnsi="Arial"/>
          <w:b/>
          <w:color w:val="000000"/>
        </w:rPr>
        <w:t>CONTRATADA</w:t>
      </w:r>
    </w:p>
    <w:p w14:paraId="6014CC98" w14:textId="77777777" w:rsidR="00B402DB" w:rsidRPr="005F4315" w:rsidRDefault="00B402DB" w:rsidP="00B402DB">
      <w:pPr>
        <w:ind w:left="180"/>
        <w:jc w:val="center"/>
        <w:rPr>
          <w:rFonts w:ascii="Arial" w:hAnsi="Arial"/>
          <w:b/>
          <w:color w:val="000000"/>
        </w:rPr>
      </w:pPr>
    </w:p>
    <w:p w14:paraId="18F9BF3C" w14:textId="77777777" w:rsidR="00B402DB" w:rsidRDefault="00B402DB" w:rsidP="00B402DB">
      <w:pPr>
        <w:rPr>
          <w:rFonts w:ascii="Arial" w:hAnsi="Arial"/>
          <w:b/>
          <w:color w:val="000000"/>
        </w:rPr>
      </w:pPr>
    </w:p>
    <w:p w14:paraId="402A165F" w14:textId="77777777" w:rsidR="00B402DB" w:rsidRDefault="00B402DB" w:rsidP="00B402DB">
      <w:pPr>
        <w:ind w:left="180"/>
        <w:jc w:val="center"/>
        <w:rPr>
          <w:rFonts w:ascii="Arial" w:hAnsi="Arial"/>
          <w:b/>
          <w:color w:val="000000"/>
        </w:rPr>
      </w:pPr>
    </w:p>
    <w:p w14:paraId="0A85FAC9" w14:textId="77777777" w:rsidR="005D48F0" w:rsidRDefault="005D48F0" w:rsidP="00B402DB">
      <w:pPr>
        <w:ind w:left="180"/>
        <w:jc w:val="center"/>
        <w:rPr>
          <w:rFonts w:ascii="Arial" w:hAnsi="Arial"/>
          <w:b/>
          <w:color w:val="000000"/>
        </w:rPr>
      </w:pPr>
    </w:p>
    <w:p w14:paraId="6953CAE2" w14:textId="77777777" w:rsidR="006E29AD" w:rsidRDefault="006E29AD" w:rsidP="00B402DB">
      <w:pPr>
        <w:ind w:left="180"/>
        <w:jc w:val="center"/>
        <w:rPr>
          <w:rFonts w:ascii="Arial" w:hAnsi="Arial"/>
          <w:b/>
          <w:color w:val="000000"/>
        </w:rPr>
      </w:pPr>
    </w:p>
    <w:p w14:paraId="3432AB31" w14:textId="77777777" w:rsidR="006E29AD" w:rsidRDefault="006E29AD" w:rsidP="00B402DB">
      <w:pPr>
        <w:ind w:left="180"/>
        <w:jc w:val="center"/>
        <w:rPr>
          <w:rFonts w:ascii="Arial" w:hAnsi="Arial"/>
          <w:b/>
          <w:color w:val="000000"/>
        </w:rPr>
      </w:pPr>
    </w:p>
    <w:p w14:paraId="67922EBA" w14:textId="77777777" w:rsidR="006E29AD" w:rsidRDefault="006E29AD" w:rsidP="00B402DB">
      <w:pPr>
        <w:ind w:left="180"/>
        <w:jc w:val="center"/>
        <w:rPr>
          <w:rFonts w:ascii="Arial" w:hAnsi="Arial"/>
          <w:b/>
          <w:color w:val="000000"/>
        </w:rPr>
      </w:pPr>
    </w:p>
    <w:p w14:paraId="14F736DC" w14:textId="77777777" w:rsidR="006E29AD" w:rsidRDefault="006E29AD" w:rsidP="00B402DB">
      <w:pPr>
        <w:ind w:left="180"/>
        <w:jc w:val="center"/>
        <w:rPr>
          <w:rFonts w:ascii="Arial" w:hAnsi="Arial"/>
          <w:b/>
          <w:color w:val="000000"/>
        </w:rPr>
      </w:pPr>
    </w:p>
    <w:p w14:paraId="0915FCDF" w14:textId="77777777" w:rsidR="005D48F0" w:rsidRPr="005F4315" w:rsidRDefault="005D48F0" w:rsidP="00B402DB">
      <w:pPr>
        <w:ind w:left="180"/>
        <w:jc w:val="center"/>
        <w:rPr>
          <w:rFonts w:ascii="Arial" w:hAnsi="Arial"/>
          <w:b/>
          <w:color w:val="000000"/>
        </w:rPr>
      </w:pPr>
    </w:p>
    <w:p w14:paraId="29A90F7B" w14:textId="77777777" w:rsidR="00B402DB" w:rsidRDefault="00B402DB" w:rsidP="00B402DB">
      <w:pPr>
        <w:ind w:left="180"/>
        <w:rPr>
          <w:rFonts w:ascii="Arial" w:hAnsi="Arial"/>
          <w:b/>
          <w:color w:val="000000"/>
        </w:rPr>
      </w:pPr>
      <w:r w:rsidRPr="005F4315">
        <w:rPr>
          <w:rFonts w:ascii="Arial" w:hAnsi="Arial"/>
          <w:b/>
          <w:color w:val="000000"/>
        </w:rPr>
        <w:t>TESTEMUNHAS</w:t>
      </w:r>
    </w:p>
    <w:p w14:paraId="2B5164F4" w14:textId="77777777" w:rsidR="006E29AD" w:rsidRDefault="006E29AD" w:rsidP="00B402DB">
      <w:pPr>
        <w:ind w:left="180"/>
        <w:rPr>
          <w:rFonts w:ascii="Arial" w:hAnsi="Arial"/>
          <w:b/>
          <w:color w:val="000000"/>
        </w:rPr>
      </w:pPr>
    </w:p>
    <w:p w14:paraId="55C3BAC6" w14:textId="77777777" w:rsidR="00B402DB" w:rsidRPr="005F4315" w:rsidRDefault="00B402DB" w:rsidP="00B402DB">
      <w:pPr>
        <w:rPr>
          <w:rFonts w:ascii="Arial" w:hAnsi="Arial"/>
          <w:b/>
          <w:color w:val="000000"/>
        </w:rPr>
      </w:pPr>
    </w:p>
    <w:p w14:paraId="50E116A5" w14:textId="77777777" w:rsidR="00B402DB" w:rsidRPr="00987B7C" w:rsidRDefault="00B402DB" w:rsidP="00B402DB">
      <w:pPr>
        <w:autoSpaceDE w:val="0"/>
        <w:ind w:right="57"/>
        <w:rPr>
          <w:rFonts w:ascii="Arial" w:hAnsi="Arial"/>
          <w:b/>
          <w:color w:val="000000"/>
        </w:rPr>
      </w:pPr>
      <w:r>
        <w:rPr>
          <w:rFonts w:ascii="Arial" w:hAnsi="Arial"/>
          <w:b/>
          <w:color w:val="000000"/>
        </w:rPr>
        <w:t xml:space="preserve">   </w:t>
      </w:r>
      <w:r w:rsidRPr="005F4315">
        <w:rPr>
          <w:rFonts w:ascii="Arial" w:hAnsi="Arial"/>
          <w:b/>
          <w:color w:val="000000"/>
        </w:rPr>
        <w:t>1 - _________________________          2 - ___________________________</w:t>
      </w:r>
    </w:p>
    <w:p w14:paraId="662E942D" w14:textId="77777777" w:rsidR="00B402DB" w:rsidRDefault="00B402DB" w:rsidP="00B402DB">
      <w:pPr>
        <w:autoSpaceDE w:val="0"/>
        <w:ind w:right="57"/>
        <w:rPr>
          <w:rFonts w:ascii="Arial" w:eastAsia="Arial" w:hAnsi="Arial"/>
          <w:b/>
          <w:sz w:val="28"/>
          <w:szCs w:val="28"/>
        </w:rPr>
      </w:pPr>
    </w:p>
    <w:p w14:paraId="23F77331" w14:textId="77777777" w:rsidR="00B402DB" w:rsidRDefault="00B402DB" w:rsidP="00B402DB">
      <w:pPr>
        <w:autoSpaceDE w:val="0"/>
        <w:ind w:right="57"/>
        <w:jc w:val="center"/>
        <w:rPr>
          <w:rFonts w:ascii="Arial" w:eastAsia="Arial" w:hAnsi="Arial"/>
          <w:b/>
          <w:sz w:val="28"/>
          <w:szCs w:val="28"/>
        </w:rPr>
      </w:pPr>
    </w:p>
    <w:p w14:paraId="2F7BD639" w14:textId="77777777" w:rsidR="00C44B0E" w:rsidRDefault="00C44B0E" w:rsidP="00B402DB">
      <w:pPr>
        <w:autoSpaceDE w:val="0"/>
        <w:ind w:right="57"/>
        <w:jc w:val="center"/>
        <w:rPr>
          <w:rFonts w:ascii="Arial" w:eastAsia="Arial" w:hAnsi="Arial"/>
          <w:b/>
          <w:sz w:val="28"/>
          <w:szCs w:val="28"/>
        </w:rPr>
      </w:pPr>
    </w:p>
    <w:p w14:paraId="7AE1AA18" w14:textId="77777777" w:rsidR="00C44B0E" w:rsidRDefault="00C44B0E" w:rsidP="00B402DB">
      <w:pPr>
        <w:autoSpaceDE w:val="0"/>
        <w:ind w:right="57"/>
        <w:jc w:val="center"/>
        <w:rPr>
          <w:rFonts w:ascii="Arial" w:eastAsia="Arial" w:hAnsi="Arial"/>
          <w:b/>
          <w:sz w:val="28"/>
          <w:szCs w:val="28"/>
        </w:rPr>
      </w:pPr>
    </w:p>
    <w:p w14:paraId="4FC320B9" w14:textId="77777777" w:rsidR="00C44B0E" w:rsidRDefault="00C44B0E" w:rsidP="00B402DB">
      <w:pPr>
        <w:autoSpaceDE w:val="0"/>
        <w:ind w:right="57"/>
        <w:jc w:val="center"/>
        <w:rPr>
          <w:rFonts w:ascii="Arial" w:eastAsia="Arial" w:hAnsi="Arial"/>
          <w:b/>
          <w:sz w:val="28"/>
          <w:szCs w:val="28"/>
        </w:rPr>
      </w:pPr>
    </w:p>
    <w:p w14:paraId="3427B4A5" w14:textId="77777777" w:rsidR="005D48F0" w:rsidRDefault="005D48F0" w:rsidP="00B402DB">
      <w:pPr>
        <w:autoSpaceDE w:val="0"/>
        <w:ind w:right="57"/>
        <w:jc w:val="center"/>
        <w:rPr>
          <w:rFonts w:ascii="Arial" w:eastAsia="Arial" w:hAnsi="Arial"/>
          <w:b/>
          <w:sz w:val="28"/>
          <w:szCs w:val="28"/>
        </w:rPr>
      </w:pPr>
    </w:p>
    <w:p w14:paraId="1871BF53" w14:textId="77777777" w:rsidR="005D48F0" w:rsidRDefault="005D48F0" w:rsidP="00B402DB">
      <w:pPr>
        <w:autoSpaceDE w:val="0"/>
        <w:ind w:right="57"/>
        <w:jc w:val="center"/>
        <w:rPr>
          <w:rFonts w:ascii="Arial" w:eastAsia="Arial" w:hAnsi="Arial"/>
          <w:b/>
          <w:sz w:val="28"/>
          <w:szCs w:val="28"/>
        </w:rPr>
      </w:pPr>
    </w:p>
    <w:p w14:paraId="5E23399F" w14:textId="77777777" w:rsidR="005D48F0" w:rsidRDefault="005D48F0" w:rsidP="00B402DB">
      <w:pPr>
        <w:autoSpaceDE w:val="0"/>
        <w:ind w:right="57"/>
        <w:jc w:val="center"/>
        <w:rPr>
          <w:rFonts w:ascii="Arial" w:eastAsia="Arial" w:hAnsi="Arial"/>
          <w:b/>
          <w:sz w:val="28"/>
          <w:szCs w:val="28"/>
        </w:rPr>
      </w:pPr>
    </w:p>
    <w:p w14:paraId="5ABF012B" w14:textId="77777777" w:rsidR="005D48F0" w:rsidRDefault="005D48F0" w:rsidP="00B402DB">
      <w:pPr>
        <w:autoSpaceDE w:val="0"/>
        <w:ind w:right="57"/>
        <w:jc w:val="center"/>
        <w:rPr>
          <w:rFonts w:ascii="Arial" w:eastAsia="Arial" w:hAnsi="Arial"/>
          <w:b/>
          <w:sz w:val="28"/>
          <w:szCs w:val="28"/>
        </w:rPr>
      </w:pPr>
    </w:p>
    <w:p w14:paraId="528FB62D" w14:textId="77777777" w:rsidR="005D48F0" w:rsidRDefault="005D48F0" w:rsidP="00B402DB">
      <w:pPr>
        <w:autoSpaceDE w:val="0"/>
        <w:ind w:right="57"/>
        <w:jc w:val="center"/>
        <w:rPr>
          <w:rFonts w:ascii="Arial" w:eastAsia="Arial" w:hAnsi="Arial"/>
          <w:b/>
          <w:sz w:val="28"/>
          <w:szCs w:val="28"/>
        </w:rPr>
      </w:pPr>
    </w:p>
    <w:p w14:paraId="0E6F32B3" w14:textId="77777777" w:rsidR="005D48F0" w:rsidRDefault="005D48F0" w:rsidP="00B402DB">
      <w:pPr>
        <w:autoSpaceDE w:val="0"/>
        <w:ind w:right="57"/>
        <w:jc w:val="center"/>
        <w:rPr>
          <w:rFonts w:ascii="Arial" w:eastAsia="Arial" w:hAnsi="Arial"/>
          <w:b/>
          <w:sz w:val="28"/>
          <w:szCs w:val="28"/>
        </w:rPr>
      </w:pPr>
    </w:p>
    <w:p w14:paraId="150D6EB5" w14:textId="77777777" w:rsidR="005D48F0" w:rsidRDefault="005D48F0" w:rsidP="00B402DB">
      <w:pPr>
        <w:autoSpaceDE w:val="0"/>
        <w:ind w:right="57"/>
        <w:jc w:val="center"/>
        <w:rPr>
          <w:rFonts w:ascii="Arial" w:eastAsia="Arial" w:hAnsi="Arial"/>
          <w:b/>
          <w:sz w:val="28"/>
          <w:szCs w:val="28"/>
        </w:rPr>
      </w:pPr>
    </w:p>
    <w:p w14:paraId="3D2F4CAE" w14:textId="77777777" w:rsidR="00002C1B" w:rsidRDefault="00002C1B" w:rsidP="00B402DB">
      <w:pPr>
        <w:autoSpaceDE w:val="0"/>
        <w:ind w:right="57"/>
        <w:jc w:val="center"/>
        <w:rPr>
          <w:rFonts w:ascii="Arial" w:eastAsia="Arial" w:hAnsi="Arial"/>
          <w:b/>
          <w:sz w:val="28"/>
          <w:szCs w:val="28"/>
        </w:rPr>
      </w:pPr>
    </w:p>
    <w:p w14:paraId="68888A6D" w14:textId="77777777" w:rsidR="00002C1B" w:rsidRDefault="00002C1B" w:rsidP="00B402DB">
      <w:pPr>
        <w:autoSpaceDE w:val="0"/>
        <w:ind w:right="57"/>
        <w:jc w:val="center"/>
        <w:rPr>
          <w:rFonts w:ascii="Arial" w:eastAsia="Arial" w:hAnsi="Arial"/>
          <w:b/>
          <w:sz w:val="28"/>
          <w:szCs w:val="28"/>
        </w:rPr>
      </w:pPr>
    </w:p>
    <w:p w14:paraId="25A78F3C" w14:textId="77777777" w:rsidR="00002C1B" w:rsidRDefault="00002C1B" w:rsidP="00B402DB">
      <w:pPr>
        <w:autoSpaceDE w:val="0"/>
        <w:ind w:right="57"/>
        <w:jc w:val="center"/>
        <w:rPr>
          <w:rFonts w:ascii="Arial" w:eastAsia="Arial" w:hAnsi="Arial"/>
          <w:b/>
          <w:sz w:val="28"/>
          <w:szCs w:val="28"/>
        </w:rPr>
      </w:pPr>
    </w:p>
    <w:p w14:paraId="670AE767" w14:textId="77777777" w:rsidR="00B402DB" w:rsidRDefault="00B402DB" w:rsidP="00B402DB">
      <w:pPr>
        <w:rPr>
          <w:rFonts w:ascii="Arial" w:eastAsia="Arial" w:hAnsi="Arial"/>
          <w:b/>
          <w:sz w:val="28"/>
          <w:szCs w:val="28"/>
        </w:rPr>
      </w:pPr>
    </w:p>
    <w:p w14:paraId="779CCE4E" w14:textId="77777777" w:rsidR="00866A85" w:rsidRDefault="00866A85" w:rsidP="00B402DB"/>
    <w:p w14:paraId="285C5AFF" w14:textId="77777777" w:rsidR="00B402DB" w:rsidRPr="0016301F" w:rsidRDefault="00B402DB" w:rsidP="00866A85">
      <w:pPr>
        <w:autoSpaceDE w:val="0"/>
        <w:ind w:right="57"/>
        <w:jc w:val="center"/>
        <w:rPr>
          <w:rFonts w:ascii="Arial" w:eastAsia="Arial" w:hAnsi="Arial"/>
          <w:b/>
          <w:sz w:val="28"/>
          <w:szCs w:val="28"/>
        </w:rPr>
      </w:pPr>
      <w:r w:rsidRPr="0016301F">
        <w:rPr>
          <w:rFonts w:ascii="Arial" w:eastAsia="Arial" w:hAnsi="Arial"/>
          <w:b/>
          <w:sz w:val="28"/>
          <w:szCs w:val="28"/>
        </w:rPr>
        <w:t xml:space="preserve">TERMO DE CIÊNCIA E DE NOTIFICAÇÃO </w:t>
      </w:r>
    </w:p>
    <w:p w14:paraId="7A1BB6C9" w14:textId="77777777" w:rsidR="00B402DB" w:rsidRDefault="00B402DB" w:rsidP="00B402DB">
      <w:pPr>
        <w:autoSpaceDE w:val="0"/>
        <w:ind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1440282C" w14:textId="77777777" w:rsidR="00B402DB" w:rsidRPr="0016301F" w:rsidRDefault="00B402DB" w:rsidP="00B402DB">
      <w:pPr>
        <w:autoSpaceDE w:val="0"/>
        <w:ind w:right="57"/>
        <w:jc w:val="center"/>
        <w:rPr>
          <w:rFonts w:ascii="Arial" w:eastAsia="Arial" w:hAnsi="Arial"/>
          <w:b/>
          <w:i/>
          <w:sz w:val="28"/>
          <w:szCs w:val="28"/>
        </w:rPr>
      </w:pPr>
    </w:p>
    <w:p w14:paraId="7C51C9DE" w14:textId="77777777" w:rsidR="00B402DB" w:rsidRDefault="00B402DB" w:rsidP="00B402DB">
      <w:pPr>
        <w:jc w:val="both"/>
        <w:rPr>
          <w:rFonts w:ascii="Arial" w:hAnsi="Arial"/>
          <w:b/>
        </w:rPr>
      </w:pPr>
    </w:p>
    <w:p w14:paraId="68BA3817" w14:textId="77777777" w:rsidR="00B402DB" w:rsidRPr="00B47148" w:rsidRDefault="00B402DB" w:rsidP="00B402DB">
      <w:pPr>
        <w:jc w:val="both"/>
        <w:rPr>
          <w:rFonts w:ascii="Arial" w:hAnsi="Arial"/>
          <w:b/>
        </w:rPr>
      </w:pPr>
      <w:r w:rsidRPr="00B47148">
        <w:rPr>
          <w:rFonts w:ascii="Arial" w:hAnsi="Arial"/>
          <w:b/>
        </w:rPr>
        <w:t>CONTRATANTE: MUNICÍPIO DE SERTÃOZINHO</w:t>
      </w:r>
    </w:p>
    <w:p w14:paraId="4B06C0AB" w14:textId="77777777" w:rsidR="00B402DB" w:rsidRPr="00B47148" w:rsidRDefault="00B402DB" w:rsidP="00B402DB">
      <w:pPr>
        <w:jc w:val="both"/>
        <w:rPr>
          <w:rFonts w:ascii="Arial" w:hAnsi="Arial"/>
          <w:b/>
        </w:rPr>
      </w:pPr>
    </w:p>
    <w:p w14:paraId="5D1A32B1" w14:textId="77777777" w:rsidR="00B402DB" w:rsidRPr="00B47148" w:rsidRDefault="00B402DB" w:rsidP="00B402DB">
      <w:pPr>
        <w:jc w:val="both"/>
        <w:rPr>
          <w:rFonts w:ascii="Arial" w:hAnsi="Arial"/>
          <w:b/>
        </w:rPr>
      </w:pPr>
      <w:r w:rsidRPr="00B47148">
        <w:rPr>
          <w:rFonts w:ascii="Arial" w:hAnsi="Arial"/>
          <w:b/>
        </w:rPr>
        <w:t>CONTRATAD</w:t>
      </w:r>
      <w:r>
        <w:rPr>
          <w:rFonts w:ascii="Arial" w:hAnsi="Arial"/>
          <w:b/>
        </w:rPr>
        <w:t>A</w:t>
      </w:r>
      <w:r w:rsidRPr="00B47148">
        <w:rPr>
          <w:rFonts w:ascii="Arial" w:hAnsi="Arial"/>
          <w:b/>
        </w:rPr>
        <w:t>: __________________________________________________</w:t>
      </w:r>
    </w:p>
    <w:p w14:paraId="51179095" w14:textId="77777777" w:rsidR="00B402DB" w:rsidRPr="00B47148" w:rsidRDefault="00B402DB" w:rsidP="00B402DB">
      <w:pPr>
        <w:jc w:val="both"/>
        <w:rPr>
          <w:rFonts w:ascii="Arial" w:hAnsi="Arial"/>
          <w:b/>
        </w:rPr>
      </w:pPr>
    </w:p>
    <w:p w14:paraId="10128DA2" w14:textId="77777777" w:rsidR="00B402DB" w:rsidRPr="00B47148" w:rsidRDefault="00B402DB" w:rsidP="00B402DB">
      <w:pPr>
        <w:jc w:val="both"/>
        <w:rPr>
          <w:rFonts w:ascii="Arial" w:hAnsi="Arial"/>
          <w:b/>
        </w:rPr>
      </w:pPr>
      <w:r>
        <w:rPr>
          <w:rFonts w:ascii="Arial" w:hAnsi="Arial"/>
          <w:b/>
        </w:rPr>
        <w:t>ATA DE REGISTRO DE PREÇOS</w:t>
      </w:r>
      <w:r w:rsidRPr="00B47148">
        <w:rPr>
          <w:rFonts w:ascii="Arial" w:hAnsi="Arial"/>
          <w:b/>
        </w:rPr>
        <w:t xml:space="preserve"> Nº:__________</w:t>
      </w:r>
      <w:r>
        <w:rPr>
          <w:rFonts w:ascii="Arial" w:hAnsi="Arial"/>
          <w:b/>
        </w:rPr>
        <w:t>________________________</w:t>
      </w:r>
    </w:p>
    <w:p w14:paraId="32D029BD" w14:textId="77777777" w:rsidR="00B402DB" w:rsidRPr="00B47148" w:rsidRDefault="00B402DB" w:rsidP="00B402DB">
      <w:pPr>
        <w:jc w:val="both"/>
        <w:rPr>
          <w:rFonts w:ascii="Arial" w:hAnsi="Arial"/>
          <w:b/>
        </w:rPr>
      </w:pPr>
    </w:p>
    <w:p w14:paraId="76DDFFBD" w14:textId="77777777" w:rsidR="00B402DB" w:rsidRPr="00660386" w:rsidRDefault="00B402DB" w:rsidP="00B402DB">
      <w:pPr>
        <w:jc w:val="both"/>
      </w:pPr>
      <w:r w:rsidRPr="00B47148">
        <w:rPr>
          <w:rFonts w:ascii="Arial" w:hAnsi="Arial"/>
          <w:b/>
        </w:rPr>
        <w:t>OBJETO:</w:t>
      </w:r>
      <w:r>
        <w:rPr>
          <w:rFonts w:ascii="Arial" w:hAnsi="Arial"/>
          <w:b/>
        </w:rPr>
        <w:t xml:space="preserve"> </w:t>
      </w:r>
      <w:r w:rsidRPr="00D70EA3">
        <w:rPr>
          <w:rFonts w:ascii="Arial" w:hAnsi="Arial"/>
          <w:b/>
          <w:bCs/>
        </w:rPr>
        <w:t xml:space="preserve">REGISTRO DE PREÇOS PARA </w:t>
      </w:r>
      <w:r w:rsidRPr="00660386">
        <w:rPr>
          <w:rFonts w:ascii="Arial" w:eastAsia="DejaVu Sans Condensed" w:hAnsi="Arial"/>
          <w:b/>
          <w:bCs/>
          <w:color w:val="000000"/>
        </w:rPr>
        <w:t>AQUISIÇÃO DE SUPLEMENTOS ALIMENTARES, FRASCOS E EQUIPOS</w:t>
      </w:r>
      <w:r>
        <w:rPr>
          <w:rFonts w:ascii="Arial" w:eastAsia="DejaVu Sans Condensed" w:hAnsi="Arial"/>
          <w:b/>
          <w:bCs/>
          <w:color w:val="000000"/>
        </w:rPr>
        <w:t>.</w:t>
      </w:r>
    </w:p>
    <w:p w14:paraId="3DA8EBD3" w14:textId="77777777" w:rsidR="00B402DB" w:rsidRPr="00B47148" w:rsidRDefault="00B402DB" w:rsidP="00B402DB">
      <w:pPr>
        <w:pStyle w:val="WW-Cabealho"/>
        <w:widowControl w:val="0"/>
        <w:tabs>
          <w:tab w:val="clear" w:pos="4419"/>
          <w:tab w:val="clear" w:pos="8838"/>
          <w:tab w:val="left" w:pos="6949"/>
        </w:tabs>
        <w:jc w:val="both"/>
        <w:rPr>
          <w:rFonts w:ascii="Arial" w:hAnsi="Arial"/>
        </w:rPr>
      </w:pPr>
    </w:p>
    <w:p w14:paraId="146BC25D" w14:textId="77777777" w:rsidR="00B402DB" w:rsidRPr="00B47148" w:rsidRDefault="00B402DB" w:rsidP="00B402DB">
      <w:pPr>
        <w:jc w:val="both"/>
        <w:rPr>
          <w:rFonts w:ascii="Arial" w:hAnsi="Arial"/>
        </w:rPr>
      </w:pPr>
      <w:r w:rsidRPr="00B47148">
        <w:rPr>
          <w:rFonts w:ascii="Arial" w:hAnsi="Arial"/>
        </w:rPr>
        <w:t>Pelo presente TERMO, nós, abaixo identificados:</w:t>
      </w:r>
    </w:p>
    <w:p w14:paraId="050C32EB" w14:textId="77777777" w:rsidR="00B402DB" w:rsidRDefault="00B402DB" w:rsidP="00B402DB">
      <w:pPr>
        <w:jc w:val="both"/>
        <w:rPr>
          <w:rFonts w:ascii="Arial" w:hAnsi="Arial"/>
          <w:b/>
        </w:rPr>
      </w:pPr>
    </w:p>
    <w:p w14:paraId="400A1FA3" w14:textId="77777777" w:rsidR="00B402DB" w:rsidRPr="001D790C" w:rsidRDefault="00B402DB" w:rsidP="00B402DB">
      <w:pPr>
        <w:jc w:val="both"/>
        <w:rPr>
          <w:rFonts w:ascii="Arial" w:hAnsi="Arial"/>
          <w:b/>
        </w:rPr>
      </w:pPr>
      <w:r w:rsidRPr="00B47148">
        <w:rPr>
          <w:rFonts w:ascii="Arial" w:hAnsi="Arial"/>
          <w:b/>
        </w:rPr>
        <w:t>1. Estamos CIENTES de que:</w:t>
      </w:r>
    </w:p>
    <w:p w14:paraId="5F6C87E1" w14:textId="77777777" w:rsidR="00B402DB" w:rsidRPr="00F32F1B" w:rsidRDefault="00B402DB" w:rsidP="00B402DB">
      <w:pPr>
        <w:tabs>
          <w:tab w:val="left" w:pos="810"/>
        </w:tabs>
        <w:autoSpaceDE w:val="0"/>
        <w:spacing w:before="100"/>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61A5B082" w14:textId="77777777" w:rsidR="00B402DB" w:rsidRPr="00F32F1B" w:rsidRDefault="00B402DB" w:rsidP="00B402DB">
      <w:pPr>
        <w:tabs>
          <w:tab w:val="left" w:pos="810"/>
        </w:tabs>
        <w:autoSpaceDE w:val="0"/>
        <w:spacing w:before="100"/>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2C71490A" w14:textId="77777777" w:rsidR="00B402DB" w:rsidRPr="00F32F1B" w:rsidRDefault="00B402DB" w:rsidP="00B402DB">
      <w:pPr>
        <w:tabs>
          <w:tab w:val="left" w:pos="810"/>
        </w:tabs>
        <w:autoSpaceDE w:val="0"/>
        <w:spacing w:before="100"/>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110BC7FF" w14:textId="77777777" w:rsidR="00B402DB" w:rsidRPr="00F32F1B" w:rsidRDefault="00B402DB" w:rsidP="00B402DB">
      <w:pPr>
        <w:tabs>
          <w:tab w:val="left" w:pos="385"/>
        </w:tabs>
        <w:autoSpaceDE w:val="0"/>
        <w:spacing w:before="100"/>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e interessados estão cadastradas no módulo eletrônico do “Cadastro Corporativo TCESP – CadTCESP”, nos termos previstos no Artigo 2º das Instruções nº</w:t>
      </w:r>
      <w:r>
        <w:rPr>
          <w:rFonts w:ascii="Arial" w:eastAsia="Arial" w:hAnsi="Arial"/>
        </w:rPr>
        <w:t xml:space="preserve"> </w:t>
      </w:r>
      <w:r w:rsidRPr="00F32F1B">
        <w:rPr>
          <w:rFonts w:ascii="Arial" w:eastAsia="Arial" w:hAnsi="Arial"/>
        </w:rPr>
        <w:t>01/2020, conforme “Declaração(ões) de Atualização Cadastral” anexa(s);</w:t>
      </w:r>
    </w:p>
    <w:p w14:paraId="0C04406E" w14:textId="77777777" w:rsidR="00B402DB" w:rsidRPr="00F32F1B" w:rsidRDefault="00B402DB" w:rsidP="00B402DB">
      <w:pPr>
        <w:tabs>
          <w:tab w:val="left" w:pos="414"/>
        </w:tabs>
        <w:autoSpaceDE w:val="0"/>
        <w:spacing w:before="100"/>
        <w:jc w:val="both"/>
        <w:rPr>
          <w:rFonts w:ascii="Arial" w:eastAsia="Arial" w:hAnsi="Arial"/>
        </w:rPr>
      </w:pPr>
      <w:r w:rsidRPr="00F32F1B">
        <w:rPr>
          <w:rFonts w:ascii="Arial" w:eastAsia="Arial" w:hAnsi="Arial"/>
        </w:rPr>
        <w:t>e) É de exclusiva responsabilidade do contratado manter seus dados sempre atualizados.</w:t>
      </w:r>
    </w:p>
    <w:p w14:paraId="1A2877AE" w14:textId="77777777" w:rsidR="00B402DB" w:rsidRDefault="00B402DB" w:rsidP="00B402DB">
      <w:pPr>
        <w:jc w:val="both"/>
        <w:rPr>
          <w:rFonts w:ascii="Arial" w:hAnsi="Arial"/>
          <w:b/>
        </w:rPr>
      </w:pPr>
    </w:p>
    <w:p w14:paraId="1D841F23" w14:textId="77777777" w:rsidR="00B402DB" w:rsidRPr="00B47148" w:rsidRDefault="00B402DB" w:rsidP="00B402DB">
      <w:pPr>
        <w:jc w:val="both"/>
        <w:rPr>
          <w:rFonts w:ascii="Arial" w:hAnsi="Arial"/>
        </w:rPr>
      </w:pPr>
      <w:r w:rsidRPr="00B47148">
        <w:rPr>
          <w:rFonts w:ascii="Arial" w:hAnsi="Arial"/>
          <w:b/>
        </w:rPr>
        <w:t>2. Damo-nos por NOTIFICADOS para:</w:t>
      </w:r>
    </w:p>
    <w:p w14:paraId="70AB3BC8" w14:textId="77777777" w:rsidR="00B402DB" w:rsidRPr="00B47148" w:rsidRDefault="00B402DB" w:rsidP="00B402DB">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74215F17" w14:textId="77777777" w:rsidR="00B402DB" w:rsidRDefault="00B402DB" w:rsidP="00B402DB">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3F49E3E0" w14:textId="77777777" w:rsidR="00B402DB" w:rsidRDefault="00B402DB" w:rsidP="00B402DB">
      <w:pPr>
        <w:rPr>
          <w:rFonts w:ascii="Arial" w:hAnsi="Arial"/>
          <w:b/>
        </w:rPr>
      </w:pPr>
    </w:p>
    <w:p w14:paraId="66A9E712" w14:textId="77777777" w:rsidR="00002C1B" w:rsidRDefault="00002C1B" w:rsidP="00B402DB">
      <w:pPr>
        <w:rPr>
          <w:rFonts w:ascii="Arial" w:hAnsi="Arial"/>
          <w:b/>
        </w:rPr>
      </w:pPr>
    </w:p>
    <w:p w14:paraId="10B7DF38" w14:textId="51CECE54" w:rsidR="00B402DB" w:rsidRDefault="00B402DB" w:rsidP="00B402DB">
      <w:pPr>
        <w:ind w:right="-2"/>
        <w:jc w:val="right"/>
        <w:rPr>
          <w:rFonts w:ascii="Arial" w:hAnsi="Arial"/>
          <w:b/>
          <w:bCs/>
        </w:rPr>
      </w:pPr>
      <w:r>
        <w:rPr>
          <w:rFonts w:ascii="Arial" w:hAnsi="Arial"/>
          <w:b/>
        </w:rPr>
        <w:t>Sertãozinho, de de 202</w:t>
      </w:r>
      <w:r w:rsidR="00C27E99">
        <w:rPr>
          <w:rFonts w:ascii="Arial" w:hAnsi="Arial"/>
          <w:b/>
        </w:rPr>
        <w:t>6</w:t>
      </w:r>
      <w:r>
        <w:rPr>
          <w:rFonts w:ascii="Arial" w:hAnsi="Arial"/>
          <w:b/>
        </w:rPr>
        <w:t>.</w:t>
      </w:r>
    </w:p>
    <w:p w14:paraId="78FB2ED2" w14:textId="77777777" w:rsidR="00B402DB" w:rsidRDefault="00B402DB" w:rsidP="00B402DB">
      <w:pPr>
        <w:ind w:right="403"/>
        <w:jc w:val="both"/>
        <w:rPr>
          <w:rFonts w:ascii="Arial" w:hAnsi="Arial"/>
          <w:b/>
          <w:bCs/>
        </w:rPr>
      </w:pPr>
    </w:p>
    <w:p w14:paraId="5740396E" w14:textId="77777777" w:rsidR="00B402DB" w:rsidRDefault="00B402DB" w:rsidP="00B402DB">
      <w:pPr>
        <w:ind w:right="403"/>
        <w:jc w:val="both"/>
        <w:rPr>
          <w:rFonts w:ascii="Arial" w:hAnsi="Arial"/>
          <w:b/>
          <w:bCs/>
        </w:rPr>
      </w:pPr>
    </w:p>
    <w:p w14:paraId="43B957B6" w14:textId="77777777" w:rsidR="00B402DB" w:rsidRDefault="00B402DB" w:rsidP="00B402DB">
      <w:pPr>
        <w:ind w:right="403"/>
        <w:jc w:val="both"/>
        <w:rPr>
          <w:rFonts w:ascii="Arial" w:hAnsi="Arial"/>
          <w:b/>
          <w:bCs/>
        </w:rPr>
      </w:pPr>
      <w:r w:rsidRPr="000B19D2">
        <w:rPr>
          <w:rFonts w:ascii="Arial" w:hAnsi="Arial"/>
          <w:b/>
          <w:bCs/>
        </w:rPr>
        <w:t>AUTORIDADE MÁXIMA DO ÓRGÃO/ENTIDADE</w:t>
      </w:r>
    </w:p>
    <w:p w14:paraId="3866BB8E" w14:textId="77777777" w:rsidR="00B402DB" w:rsidRPr="00F1375F" w:rsidRDefault="00B402DB" w:rsidP="00B402DB">
      <w:pPr>
        <w:ind w:right="403"/>
        <w:jc w:val="both"/>
        <w:rPr>
          <w:rFonts w:ascii="Arial" w:hAnsi="Arial"/>
          <w:b/>
          <w:bCs/>
        </w:rPr>
      </w:pPr>
      <w:r w:rsidRPr="000B19D2">
        <w:rPr>
          <w:rFonts w:ascii="Arial" w:hAnsi="Arial"/>
        </w:rPr>
        <w:t xml:space="preserve">Nome: </w:t>
      </w:r>
      <w:r w:rsidRPr="00F1375F">
        <w:rPr>
          <w:rFonts w:ascii="Arial" w:hAnsi="Arial"/>
          <w:b/>
          <w:bCs/>
        </w:rPr>
        <w:t>José Alberto Gimenez</w:t>
      </w:r>
    </w:p>
    <w:p w14:paraId="583619A4" w14:textId="77777777" w:rsidR="00B402DB" w:rsidRPr="000B19D2" w:rsidRDefault="00B402DB" w:rsidP="00B402DB">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2E82875D" w14:textId="77777777" w:rsidR="00B402DB" w:rsidRPr="000B19D2" w:rsidRDefault="00B402DB" w:rsidP="00B402DB">
      <w:pPr>
        <w:ind w:right="403"/>
        <w:jc w:val="both"/>
        <w:rPr>
          <w:rFonts w:ascii="Arial" w:hAnsi="Arial"/>
        </w:rPr>
      </w:pPr>
      <w:r w:rsidRPr="000B19D2">
        <w:rPr>
          <w:rFonts w:ascii="Arial" w:hAnsi="Arial"/>
        </w:rPr>
        <w:t xml:space="preserve">CPF: </w:t>
      </w:r>
      <w:r>
        <w:rPr>
          <w:rFonts w:ascii="Arial" w:hAnsi="Arial"/>
        </w:rPr>
        <w:t xml:space="preserve">744.812.078-68             </w:t>
      </w:r>
    </w:p>
    <w:p w14:paraId="608FCC01" w14:textId="77777777" w:rsidR="00B402DB" w:rsidRPr="000B19D2" w:rsidRDefault="00B402DB" w:rsidP="00B402DB">
      <w:pPr>
        <w:ind w:right="403"/>
        <w:jc w:val="both"/>
        <w:rPr>
          <w:rFonts w:ascii="Arial" w:hAnsi="Arial"/>
        </w:rPr>
      </w:pPr>
    </w:p>
    <w:p w14:paraId="07923EAC" w14:textId="77777777" w:rsidR="00B402DB" w:rsidRDefault="00B402DB" w:rsidP="00B402DB">
      <w:pPr>
        <w:ind w:right="403"/>
        <w:jc w:val="both"/>
        <w:rPr>
          <w:rFonts w:ascii="Arial" w:hAnsi="Arial"/>
          <w:b/>
          <w:bCs/>
        </w:rPr>
      </w:pPr>
    </w:p>
    <w:p w14:paraId="107B0D13" w14:textId="77777777" w:rsidR="00B402DB" w:rsidRDefault="00B402DB" w:rsidP="00B402DB">
      <w:pPr>
        <w:ind w:right="-2"/>
        <w:jc w:val="both"/>
        <w:rPr>
          <w:rFonts w:ascii="Arial" w:hAnsi="Arial"/>
          <w:b/>
          <w:bCs/>
        </w:rPr>
      </w:pPr>
      <w:r w:rsidRPr="000B19D2">
        <w:rPr>
          <w:rFonts w:ascii="Arial" w:hAnsi="Arial"/>
          <w:b/>
          <w:bCs/>
        </w:rPr>
        <w:t>RESPONSÁVEIS PELA HOMOLOGAÇÃO DO CERTAME</w:t>
      </w:r>
      <w:r>
        <w:rPr>
          <w:rFonts w:ascii="Arial" w:hAnsi="Arial"/>
          <w:b/>
          <w:bCs/>
        </w:rPr>
        <w:t xml:space="preserve"> </w:t>
      </w:r>
    </w:p>
    <w:p w14:paraId="5BB15B68" w14:textId="77777777" w:rsidR="00B402DB" w:rsidRDefault="00B402DB" w:rsidP="00B402DB">
      <w:pPr>
        <w:ind w:right="-2"/>
        <w:jc w:val="both"/>
        <w:rPr>
          <w:rFonts w:ascii="Arial" w:hAnsi="Arial"/>
        </w:rPr>
      </w:pPr>
      <w:r w:rsidRPr="000B19D2">
        <w:rPr>
          <w:rFonts w:ascii="Arial" w:hAnsi="Arial"/>
        </w:rPr>
        <w:t xml:space="preserve">Nome: </w:t>
      </w:r>
      <w:r w:rsidRPr="00F1375F">
        <w:rPr>
          <w:rFonts w:ascii="Arial" w:hAnsi="Arial"/>
          <w:b/>
          <w:bCs/>
        </w:rPr>
        <w:t>José Alberto Gimenez</w:t>
      </w:r>
    </w:p>
    <w:p w14:paraId="3E0C85E4" w14:textId="77777777" w:rsidR="00B402DB" w:rsidRPr="000B19D2" w:rsidRDefault="00B402DB" w:rsidP="00B402DB">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01793EE5" w14:textId="77777777" w:rsidR="00B402DB" w:rsidRDefault="00B402DB" w:rsidP="00B402DB">
      <w:pPr>
        <w:ind w:right="403"/>
        <w:jc w:val="both"/>
        <w:rPr>
          <w:rFonts w:ascii="Arial" w:hAnsi="Arial"/>
        </w:rPr>
      </w:pPr>
      <w:r w:rsidRPr="000B19D2">
        <w:rPr>
          <w:rFonts w:ascii="Arial" w:hAnsi="Arial"/>
        </w:rPr>
        <w:t xml:space="preserve">CPF: </w:t>
      </w:r>
      <w:r>
        <w:rPr>
          <w:rFonts w:ascii="Arial" w:hAnsi="Arial"/>
        </w:rPr>
        <w:t xml:space="preserve">744.812.078-68             </w:t>
      </w:r>
    </w:p>
    <w:p w14:paraId="236E7A1C" w14:textId="77777777" w:rsidR="00B402DB" w:rsidRPr="000B19D2" w:rsidRDefault="00B402DB" w:rsidP="00B402DB">
      <w:pPr>
        <w:ind w:right="403"/>
        <w:jc w:val="both"/>
        <w:rPr>
          <w:rFonts w:ascii="Arial" w:hAnsi="Arial"/>
          <w:b/>
          <w:u w:val="single"/>
        </w:rPr>
      </w:pPr>
      <w:r w:rsidRPr="000B19D2">
        <w:rPr>
          <w:rFonts w:ascii="Arial" w:hAnsi="Arial"/>
        </w:rPr>
        <w:t>Assinatura: ___________________________________________________</w:t>
      </w:r>
    </w:p>
    <w:p w14:paraId="604F5060" w14:textId="77777777" w:rsidR="00B402DB" w:rsidRDefault="00B402DB" w:rsidP="00B402DB">
      <w:pPr>
        <w:rPr>
          <w:rFonts w:ascii="Arial" w:hAnsi="Arial"/>
          <w:b/>
          <w:u w:val="single"/>
        </w:rPr>
      </w:pPr>
    </w:p>
    <w:p w14:paraId="5DCB4DCD" w14:textId="77777777" w:rsidR="00B402DB" w:rsidRPr="00B47148" w:rsidRDefault="00B402DB" w:rsidP="00B402DB">
      <w:pPr>
        <w:spacing w:before="240"/>
        <w:rPr>
          <w:rFonts w:ascii="Arial" w:hAnsi="Arial"/>
        </w:rPr>
      </w:pPr>
      <w:r w:rsidRPr="00B47148">
        <w:rPr>
          <w:rFonts w:ascii="Arial" w:hAnsi="Arial"/>
          <w:b/>
          <w:u w:val="single"/>
        </w:rPr>
        <w:t>RESPONSÁVEIS QUE ASSINARAM O AJUSTE</w:t>
      </w:r>
    </w:p>
    <w:p w14:paraId="5B74883D" w14:textId="77777777" w:rsidR="00B402DB" w:rsidRDefault="00B402DB" w:rsidP="00B402DB">
      <w:pPr>
        <w:rPr>
          <w:rFonts w:ascii="Arial" w:hAnsi="Arial"/>
          <w:b/>
          <w:u w:val="single"/>
        </w:rPr>
      </w:pPr>
    </w:p>
    <w:p w14:paraId="209B730A" w14:textId="77777777" w:rsidR="00B402DB" w:rsidRPr="00B47148" w:rsidRDefault="00B402DB" w:rsidP="00B402DB">
      <w:pPr>
        <w:rPr>
          <w:rFonts w:ascii="Arial" w:hAnsi="Arial"/>
        </w:rPr>
      </w:pPr>
      <w:r w:rsidRPr="00CA4038">
        <w:rPr>
          <w:rFonts w:ascii="Arial" w:hAnsi="Arial"/>
          <w:b/>
          <w:u w:val="single"/>
        </w:rPr>
        <w:t>PEL</w:t>
      </w:r>
      <w:r>
        <w:rPr>
          <w:rFonts w:ascii="Arial" w:hAnsi="Arial"/>
          <w:b/>
          <w:u w:val="single"/>
        </w:rPr>
        <w:t>O</w:t>
      </w:r>
      <w:r w:rsidRPr="00CA4038">
        <w:rPr>
          <w:rFonts w:ascii="Arial" w:hAnsi="Arial"/>
          <w:b/>
          <w:u w:val="single"/>
        </w:rPr>
        <w:t xml:space="preserve"> CONTRATANTE</w:t>
      </w:r>
    </w:p>
    <w:p w14:paraId="0699092C" w14:textId="77777777" w:rsidR="00B402DB" w:rsidRPr="003B55BC" w:rsidRDefault="00B402DB" w:rsidP="00B402DB">
      <w:pPr>
        <w:suppressAutoHyphens w:val="0"/>
        <w:rPr>
          <w:b/>
          <w:bCs/>
          <w:lang w:eastAsia="pt-BR"/>
        </w:rPr>
      </w:pPr>
      <w:r w:rsidRPr="003B0A30">
        <w:rPr>
          <w:rFonts w:ascii="Arial" w:hAnsi="Arial"/>
          <w:lang w:eastAsia="pt-BR"/>
        </w:rPr>
        <w:t xml:space="preserve">Nome: </w:t>
      </w:r>
      <w:r w:rsidRPr="003B55BC">
        <w:rPr>
          <w:rFonts w:ascii="Arial" w:hAnsi="Arial"/>
          <w:b/>
          <w:bCs/>
          <w:lang w:eastAsia="pt-BR"/>
        </w:rPr>
        <w:t>Renan Ramos Urizzi</w:t>
      </w:r>
      <w:r w:rsidRPr="003B55BC">
        <w:rPr>
          <w:rFonts w:ascii="Arial" w:hAnsi="Arial"/>
          <w:b/>
          <w:bCs/>
          <w:color w:val="FF0000"/>
          <w:lang w:eastAsia="pt-BR"/>
        </w:rPr>
        <w:t> </w:t>
      </w:r>
    </w:p>
    <w:p w14:paraId="38019BDA" w14:textId="77777777" w:rsidR="00B402DB" w:rsidRPr="003B0A30" w:rsidRDefault="00B402DB" w:rsidP="00B402DB">
      <w:pPr>
        <w:suppressAutoHyphens w:val="0"/>
        <w:rPr>
          <w:lang w:eastAsia="pt-BR"/>
        </w:rPr>
      </w:pPr>
      <w:r w:rsidRPr="003B0A30">
        <w:rPr>
          <w:rFonts w:ascii="Arial" w:hAnsi="Arial"/>
          <w:lang w:eastAsia="pt-BR"/>
        </w:rPr>
        <w:t>Cargo: Secretária Municipal de Saúde  </w:t>
      </w:r>
    </w:p>
    <w:p w14:paraId="30C4BCE2" w14:textId="77777777" w:rsidR="00B402DB" w:rsidRPr="003B0A30" w:rsidRDefault="00B402DB" w:rsidP="00B402DB">
      <w:pPr>
        <w:suppressAutoHyphens w:val="0"/>
        <w:rPr>
          <w:lang w:eastAsia="pt-BR"/>
        </w:rPr>
      </w:pPr>
      <w:r w:rsidRPr="003B0A30">
        <w:rPr>
          <w:rFonts w:ascii="Arial" w:hAnsi="Arial"/>
          <w:lang w:eastAsia="pt-BR"/>
        </w:rPr>
        <w:t xml:space="preserve">CPF: 401.914.478-89         </w:t>
      </w:r>
    </w:p>
    <w:p w14:paraId="068EF6E8" w14:textId="77777777" w:rsidR="00B402DB" w:rsidRDefault="00B402DB" w:rsidP="00B402DB">
      <w:pPr>
        <w:rPr>
          <w:rFonts w:ascii="Arial" w:hAnsi="Arial"/>
          <w:b/>
          <w:u w:val="single"/>
        </w:rPr>
      </w:pPr>
      <w:r w:rsidRPr="008B28A6">
        <w:rPr>
          <w:rFonts w:ascii="Arial" w:hAnsi="Arial"/>
        </w:rPr>
        <w:t>Assinatura: ______________________________________________________</w:t>
      </w:r>
    </w:p>
    <w:p w14:paraId="35A2DCBA" w14:textId="77777777" w:rsidR="00B402DB" w:rsidRDefault="00B402DB" w:rsidP="00B402DB">
      <w:pPr>
        <w:rPr>
          <w:rFonts w:ascii="Arial" w:hAnsi="Arial"/>
          <w:b/>
          <w:u w:val="single"/>
        </w:rPr>
      </w:pPr>
    </w:p>
    <w:p w14:paraId="43FA991F" w14:textId="77777777" w:rsidR="00B402DB" w:rsidRDefault="00B402DB" w:rsidP="00B402DB">
      <w:pPr>
        <w:rPr>
          <w:rFonts w:ascii="Arial" w:hAnsi="Arial"/>
          <w:b/>
          <w:u w:val="single"/>
        </w:rPr>
      </w:pPr>
    </w:p>
    <w:p w14:paraId="7FD11406" w14:textId="77777777" w:rsidR="00B402DB" w:rsidRPr="00B47148" w:rsidRDefault="00B402DB" w:rsidP="00B402DB">
      <w:pPr>
        <w:rPr>
          <w:rFonts w:ascii="Arial" w:hAnsi="Arial"/>
        </w:rPr>
      </w:pPr>
      <w:r w:rsidRPr="00B47148">
        <w:rPr>
          <w:rFonts w:ascii="Arial" w:hAnsi="Arial"/>
          <w:b/>
          <w:u w:val="single"/>
        </w:rPr>
        <w:t>PELA CONTRATADA</w:t>
      </w:r>
    </w:p>
    <w:p w14:paraId="12FA1B40" w14:textId="77777777" w:rsidR="00B402DB" w:rsidRPr="00B47148" w:rsidRDefault="00B402DB" w:rsidP="00B402DB">
      <w:pPr>
        <w:rPr>
          <w:rFonts w:ascii="Arial" w:hAnsi="Arial"/>
        </w:rPr>
      </w:pPr>
      <w:r w:rsidRPr="00B47148">
        <w:rPr>
          <w:rFonts w:ascii="Arial" w:hAnsi="Arial"/>
        </w:rPr>
        <w:t>Nome: _________________________________________________________</w:t>
      </w:r>
    </w:p>
    <w:p w14:paraId="1FF41D79" w14:textId="77777777" w:rsidR="00B402DB" w:rsidRPr="00B47148" w:rsidRDefault="00B402DB" w:rsidP="00B402DB">
      <w:pPr>
        <w:rPr>
          <w:rFonts w:ascii="Arial" w:hAnsi="Arial"/>
        </w:rPr>
      </w:pPr>
      <w:r w:rsidRPr="00B47148">
        <w:rPr>
          <w:rFonts w:ascii="Arial" w:hAnsi="Arial"/>
        </w:rPr>
        <w:t>Cargo:__________________________________________________________</w:t>
      </w:r>
    </w:p>
    <w:p w14:paraId="731B7FC6" w14:textId="77777777" w:rsidR="00B402DB" w:rsidRDefault="00B402DB" w:rsidP="00B402DB">
      <w:pPr>
        <w:rPr>
          <w:rFonts w:ascii="Arial" w:hAnsi="Arial"/>
        </w:rPr>
      </w:pPr>
      <w:r w:rsidRPr="00B47148">
        <w:rPr>
          <w:rFonts w:ascii="Arial" w:hAnsi="Arial"/>
        </w:rPr>
        <w:t xml:space="preserve">CPF: ____________________________ </w:t>
      </w:r>
    </w:p>
    <w:p w14:paraId="0101C073" w14:textId="77777777" w:rsidR="00B402DB" w:rsidRDefault="00B402DB" w:rsidP="00B402DB">
      <w:pPr>
        <w:rPr>
          <w:rFonts w:ascii="Arial" w:hAnsi="Arial"/>
        </w:rPr>
      </w:pPr>
      <w:r w:rsidRPr="00B47148">
        <w:rPr>
          <w:rFonts w:ascii="Arial" w:hAnsi="Arial"/>
        </w:rPr>
        <w:t>Assinatura: ______________________________________________________</w:t>
      </w:r>
    </w:p>
    <w:p w14:paraId="3B40B672" w14:textId="77777777" w:rsidR="00B402DB" w:rsidRPr="00CA4038" w:rsidRDefault="00B402DB" w:rsidP="00B402DB">
      <w:pPr>
        <w:spacing w:before="480"/>
        <w:rPr>
          <w:rFonts w:ascii="Arial" w:hAnsi="Arial"/>
          <w:b/>
          <w:bCs/>
          <w:u w:val="single"/>
        </w:rPr>
      </w:pPr>
      <w:r w:rsidRPr="00CA4038">
        <w:rPr>
          <w:rFonts w:ascii="Arial" w:hAnsi="Arial"/>
          <w:b/>
          <w:bCs/>
          <w:u w:val="single"/>
        </w:rPr>
        <w:t xml:space="preserve">ORDENADOR DE DESPESAS DA CONTRATANTE </w:t>
      </w:r>
    </w:p>
    <w:p w14:paraId="3CA415DF" w14:textId="77777777" w:rsidR="00B402DB" w:rsidRPr="00CA4038" w:rsidRDefault="00B402DB" w:rsidP="00B402DB">
      <w:pPr>
        <w:ind w:right="403"/>
        <w:jc w:val="both"/>
        <w:rPr>
          <w:rFonts w:ascii="Arial" w:hAnsi="Arial"/>
        </w:rPr>
      </w:pPr>
      <w:r w:rsidRPr="00CA4038">
        <w:rPr>
          <w:rFonts w:ascii="Arial" w:hAnsi="Arial"/>
        </w:rPr>
        <w:t xml:space="preserve">Nome: </w:t>
      </w:r>
      <w:r w:rsidRPr="00F1375F">
        <w:rPr>
          <w:rFonts w:ascii="Arial" w:hAnsi="Arial"/>
          <w:b/>
          <w:bCs/>
        </w:rPr>
        <w:t>José Alberto Gimenez</w:t>
      </w:r>
    </w:p>
    <w:p w14:paraId="7DE7E4E0" w14:textId="77777777" w:rsidR="00B402DB" w:rsidRPr="00CA4038" w:rsidRDefault="00B402DB" w:rsidP="00B402DB">
      <w:pPr>
        <w:ind w:right="403"/>
        <w:jc w:val="both"/>
        <w:rPr>
          <w:rFonts w:ascii="Arial" w:hAnsi="Arial"/>
        </w:rPr>
      </w:pPr>
      <w:r w:rsidRPr="00CA4038">
        <w:rPr>
          <w:rFonts w:ascii="Arial" w:hAnsi="Arial"/>
        </w:rPr>
        <w:t>Cargo: Prefeito Municipal</w:t>
      </w:r>
    </w:p>
    <w:p w14:paraId="44444F8C" w14:textId="77777777" w:rsidR="00B402DB" w:rsidRPr="00CA4038" w:rsidRDefault="00B402DB" w:rsidP="00B402DB">
      <w:pPr>
        <w:ind w:right="403"/>
        <w:jc w:val="both"/>
        <w:rPr>
          <w:rFonts w:ascii="Arial" w:hAnsi="Arial"/>
        </w:rPr>
      </w:pPr>
      <w:r w:rsidRPr="00CA4038">
        <w:rPr>
          <w:rFonts w:ascii="Arial" w:hAnsi="Arial"/>
        </w:rPr>
        <w:t xml:space="preserve">CPF: </w:t>
      </w:r>
      <w:r>
        <w:rPr>
          <w:rFonts w:ascii="Arial" w:hAnsi="Arial"/>
        </w:rPr>
        <w:t xml:space="preserve">744.812.078-68             </w:t>
      </w:r>
    </w:p>
    <w:p w14:paraId="0BAC968A" w14:textId="77777777" w:rsidR="00B402DB" w:rsidRDefault="00B402DB" w:rsidP="00B402DB">
      <w:pPr>
        <w:autoSpaceDE w:val="0"/>
        <w:ind w:right="57"/>
        <w:outlineLvl w:val="0"/>
        <w:rPr>
          <w:rFonts w:ascii="Arial" w:hAnsi="Arial"/>
          <w:b/>
        </w:rPr>
      </w:pPr>
      <w:r w:rsidRPr="00CA4038">
        <w:rPr>
          <w:rFonts w:ascii="Arial" w:hAnsi="Arial"/>
        </w:rPr>
        <w:t>Assinatura: ___________________________________________________</w:t>
      </w:r>
    </w:p>
    <w:p w14:paraId="7717D617" w14:textId="77777777" w:rsidR="00B402DB" w:rsidRDefault="00B402DB" w:rsidP="00B402DB">
      <w:pPr>
        <w:autoSpaceDE w:val="0"/>
        <w:ind w:right="57"/>
        <w:outlineLvl w:val="0"/>
        <w:rPr>
          <w:rFonts w:ascii="Arial" w:hAnsi="Arial"/>
          <w:b/>
        </w:rPr>
      </w:pPr>
    </w:p>
    <w:p w14:paraId="687D25C4" w14:textId="77777777" w:rsidR="00B402DB" w:rsidRDefault="00B402DB" w:rsidP="00B402DB">
      <w:pPr>
        <w:autoSpaceDE w:val="0"/>
        <w:ind w:right="57"/>
        <w:outlineLvl w:val="0"/>
        <w:rPr>
          <w:rFonts w:ascii="Arial" w:hAnsi="Arial"/>
          <w:b/>
        </w:rPr>
      </w:pPr>
    </w:p>
    <w:p w14:paraId="241EC252" w14:textId="77777777" w:rsidR="00B402DB" w:rsidRPr="00CF6231" w:rsidRDefault="00B402DB" w:rsidP="00B402DB">
      <w:pPr>
        <w:autoSpaceDE w:val="0"/>
        <w:ind w:right="57"/>
        <w:outlineLvl w:val="0"/>
        <w:rPr>
          <w:rFonts w:ascii="Arial" w:eastAsia="Arial" w:hAnsi="Arial"/>
          <w:b/>
          <w:bCs/>
          <w:u w:val="single"/>
        </w:rPr>
      </w:pPr>
      <w:r w:rsidRPr="00CF6231">
        <w:rPr>
          <w:rFonts w:ascii="Arial" w:eastAsia="Arial" w:hAnsi="Arial"/>
          <w:b/>
          <w:bCs/>
          <w:u w:val="single"/>
        </w:rPr>
        <w:t>GESTOR(ES) DO CONTRATO</w:t>
      </w:r>
    </w:p>
    <w:p w14:paraId="4B118FC4" w14:textId="77777777" w:rsidR="00B402DB" w:rsidRPr="00CF6231" w:rsidRDefault="00B402DB" w:rsidP="00B402DB">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7BC53315" w14:textId="77777777" w:rsidR="00B402DB" w:rsidRPr="00CF6231" w:rsidRDefault="00B402DB" w:rsidP="00B402DB">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5745A783" w14:textId="77777777" w:rsidR="00B402DB" w:rsidRPr="00CF6231" w:rsidRDefault="00B402DB" w:rsidP="00B402DB">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2638223C" w14:textId="77777777" w:rsidR="00B402DB" w:rsidRPr="00CF6231" w:rsidRDefault="00B402DB" w:rsidP="00B402DB">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528622E0" w14:textId="77777777" w:rsidR="00B402DB" w:rsidRDefault="00B402DB" w:rsidP="00B402DB">
      <w:pPr>
        <w:autoSpaceDE w:val="0"/>
        <w:ind w:right="57"/>
        <w:rPr>
          <w:rFonts w:ascii="Arial" w:eastAsia="Arial" w:hAnsi="Arial"/>
        </w:rPr>
      </w:pPr>
    </w:p>
    <w:p w14:paraId="69C2AEB6" w14:textId="77777777" w:rsidR="00FB1615" w:rsidRDefault="00FB1615" w:rsidP="00B402DB">
      <w:pPr>
        <w:autoSpaceDE w:val="0"/>
        <w:ind w:right="57"/>
        <w:jc w:val="both"/>
        <w:outlineLvl w:val="0"/>
        <w:rPr>
          <w:rFonts w:ascii="Arial" w:eastAsia="Arial" w:hAnsi="Arial"/>
          <w:b/>
          <w:bCs/>
          <w:u w:val="single"/>
        </w:rPr>
      </w:pPr>
    </w:p>
    <w:p w14:paraId="7EF4C55C" w14:textId="698D38A3" w:rsidR="00B402DB" w:rsidRPr="00CF6231" w:rsidRDefault="00B402DB" w:rsidP="00B402DB">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0F446066" w14:textId="77777777" w:rsidR="00B402DB" w:rsidRPr="00CF6231" w:rsidRDefault="00B402DB" w:rsidP="00B402DB">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4D32D3D7" w14:textId="77777777" w:rsidR="00B402DB" w:rsidRPr="00CF6231" w:rsidRDefault="00B402DB" w:rsidP="00B402DB">
      <w:pPr>
        <w:tabs>
          <w:tab w:val="left" w:pos="4842"/>
          <w:tab w:val="left" w:pos="8598"/>
        </w:tabs>
        <w:autoSpaceDE w:val="0"/>
        <w:ind w:right="57"/>
        <w:jc w:val="both"/>
        <w:rPr>
          <w:rFonts w:ascii="Arial" w:eastAsia="Arial" w:hAnsi="Arial"/>
          <w:u w:val="single"/>
        </w:rPr>
      </w:pPr>
      <w:r w:rsidRPr="00CF6231">
        <w:rPr>
          <w:rFonts w:ascii="Arial" w:eastAsia="Arial" w:hAnsi="Arial"/>
        </w:rPr>
        <w:t>Nome:_________________________________________________________</w:t>
      </w:r>
    </w:p>
    <w:p w14:paraId="31F5AE15" w14:textId="77777777" w:rsidR="00B402DB" w:rsidRPr="00CF6231" w:rsidRDefault="00B402DB" w:rsidP="00B402DB">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39242057" w14:textId="77777777" w:rsidR="00B402DB" w:rsidRPr="00CF6231" w:rsidRDefault="00B402DB" w:rsidP="00B402DB">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39F972BC" w14:textId="77777777" w:rsidR="00B402DB" w:rsidRPr="00CF6231" w:rsidRDefault="00B402DB" w:rsidP="00B402DB">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31B37AED" w14:textId="77777777" w:rsidR="00B402DB" w:rsidRPr="00577BC0" w:rsidRDefault="00B402DB" w:rsidP="00B402DB">
      <w:pPr>
        <w:autoSpaceDE w:val="0"/>
        <w:spacing w:line="360" w:lineRule="auto"/>
        <w:ind w:right="57"/>
        <w:rPr>
          <w:rFonts w:ascii="Arial" w:eastAsia="Arial" w:hAnsi="Arial"/>
        </w:rPr>
      </w:pPr>
      <w:r>
        <w:rPr>
          <w:noProof/>
        </w:rPr>
        <w:lastRenderedPageBreak/>
        <mc:AlternateContent>
          <mc:Choice Requires="wps">
            <w:drawing>
              <wp:anchor distT="4294967295" distB="4294967295" distL="0" distR="0" simplePos="0" relativeHeight="251659264" behindDoc="0" locked="0" layoutInCell="1" allowOverlap="1" wp14:anchorId="3380B1B9" wp14:editId="6B2EE3B7">
                <wp:simplePos x="0" y="0"/>
                <wp:positionH relativeFrom="margin">
                  <wp:align>left</wp:align>
                </wp:positionH>
                <wp:positionV relativeFrom="paragraph">
                  <wp:posOffset>268605</wp:posOffset>
                </wp:positionV>
                <wp:extent cx="5724525" cy="19050"/>
                <wp:effectExtent l="0" t="0" r="28575" b="19050"/>
                <wp:wrapTopAndBottom/>
                <wp:docPr id="1059125174"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AF525B5" id="Conector reto 1" o:spid="_x0000_s1026" style="position:absolute;z-index:251659264;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4D7FADC3" w14:textId="77777777" w:rsidR="00B402DB" w:rsidRPr="0016301F" w:rsidRDefault="00B402DB" w:rsidP="00B402DB">
      <w:pPr>
        <w:autoSpaceDE w:val="0"/>
        <w:jc w:val="both"/>
        <w:rPr>
          <w:rFonts w:ascii="Arial" w:eastAsia="Arial" w:hAnsi="Arial"/>
        </w:rPr>
      </w:pPr>
      <w:r w:rsidRPr="00A318F9">
        <w:rPr>
          <w:rFonts w:ascii="Arial" w:eastAsia="Arial" w:hAnsi="Arial"/>
          <w:sz w:val="20"/>
          <w:szCs w:val="20"/>
        </w:rPr>
        <w:t>(*)</w:t>
      </w:r>
      <w:r>
        <w:rPr>
          <w:rFonts w:ascii="Arial" w:eastAsia="Arial" w:hAnsi="Arial"/>
          <w:sz w:val="20"/>
          <w:szCs w:val="20"/>
        </w:rPr>
        <w:t xml:space="preserve"> </w:t>
      </w:r>
      <w:r w:rsidRPr="00A318F9">
        <w:rPr>
          <w:rFonts w:ascii="Arial" w:eastAsia="Arial" w:hAnsi="Arial"/>
          <w:sz w:val="20"/>
          <w:szCs w:val="20"/>
        </w:rPr>
        <w:t>O Termo de Ciência e Notificação e/ou Cadastro do(s) Responsável(is)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3639FF9C" w14:textId="77777777" w:rsidR="00B402DB" w:rsidRPr="00320145" w:rsidRDefault="00B402DB" w:rsidP="00B402DB">
      <w:pPr>
        <w:jc w:val="both"/>
        <w:rPr>
          <w:rFonts w:ascii="Arial" w:hAnsi="Arial"/>
          <w:b/>
        </w:rPr>
      </w:pPr>
    </w:p>
    <w:p w14:paraId="6A0FE17B" w14:textId="77777777" w:rsidR="00B402DB" w:rsidRDefault="00B402DB" w:rsidP="00B402DB">
      <w:pPr>
        <w:rPr>
          <w:rFonts w:ascii="Arial" w:hAnsi="Arial"/>
          <w:b/>
        </w:rPr>
      </w:pPr>
    </w:p>
    <w:p w14:paraId="7E4A1567" w14:textId="77777777" w:rsidR="00B402DB" w:rsidRDefault="00B402DB" w:rsidP="00B402DB">
      <w:pPr>
        <w:rPr>
          <w:rFonts w:ascii="Arial" w:hAnsi="Arial"/>
          <w:b/>
        </w:rPr>
      </w:pPr>
    </w:p>
    <w:p w14:paraId="7B241BEE" w14:textId="77777777" w:rsidR="00B402DB" w:rsidRDefault="00B402DB" w:rsidP="00B402DB">
      <w:pPr>
        <w:rPr>
          <w:rFonts w:ascii="Arial" w:hAnsi="Arial"/>
          <w:b/>
        </w:rPr>
      </w:pPr>
    </w:p>
    <w:p w14:paraId="3350820E" w14:textId="77777777" w:rsidR="00B402DB" w:rsidRDefault="00B402DB" w:rsidP="00B402DB">
      <w:pPr>
        <w:rPr>
          <w:rFonts w:ascii="Arial" w:hAnsi="Arial"/>
          <w:b/>
        </w:rPr>
      </w:pPr>
    </w:p>
    <w:p w14:paraId="329A3205" w14:textId="77777777" w:rsidR="00B402DB" w:rsidRDefault="00B402DB" w:rsidP="00B402DB">
      <w:pPr>
        <w:rPr>
          <w:rFonts w:ascii="Arial" w:hAnsi="Arial"/>
          <w:b/>
          <w:sz w:val="28"/>
          <w:szCs w:val="28"/>
        </w:rPr>
      </w:pPr>
    </w:p>
    <w:p w14:paraId="607DC8F9" w14:textId="77777777" w:rsidR="00B402DB" w:rsidRDefault="00B402DB" w:rsidP="00B402DB">
      <w:pPr>
        <w:jc w:val="center"/>
        <w:rPr>
          <w:rFonts w:ascii="Arial" w:hAnsi="Arial"/>
          <w:b/>
          <w:sz w:val="28"/>
          <w:szCs w:val="28"/>
        </w:rPr>
      </w:pPr>
    </w:p>
    <w:p w14:paraId="5493EC85" w14:textId="77777777" w:rsidR="00B402DB" w:rsidRPr="00773B2F" w:rsidRDefault="00B402DB" w:rsidP="00B402DB">
      <w:pPr>
        <w:rPr>
          <w:rFonts w:eastAsia="Arial"/>
        </w:rPr>
      </w:pPr>
    </w:p>
    <w:p w14:paraId="49E59204" w14:textId="77777777" w:rsidR="00B402DB" w:rsidRDefault="00B402DB" w:rsidP="00B402DB">
      <w:pPr>
        <w:rPr>
          <w:rFonts w:ascii="Arial" w:hAnsi="Arial"/>
          <w:b/>
          <w:sz w:val="28"/>
          <w:szCs w:val="28"/>
        </w:rPr>
      </w:pPr>
    </w:p>
    <w:p w14:paraId="071F8C48" w14:textId="77777777" w:rsidR="00B402DB" w:rsidRDefault="00B402DB" w:rsidP="00B402DB"/>
    <w:p w14:paraId="60555E0D" w14:textId="77777777" w:rsidR="00B402DB" w:rsidRDefault="00B402DB" w:rsidP="00B402DB"/>
    <w:p w14:paraId="460605E5" w14:textId="77777777" w:rsidR="00B402DB" w:rsidRDefault="00B402DB" w:rsidP="00B402DB"/>
    <w:p w14:paraId="701CEE9E" w14:textId="77777777" w:rsidR="00B402DB" w:rsidRDefault="00B402DB" w:rsidP="00B402DB"/>
    <w:p w14:paraId="20FB07BB" w14:textId="77777777" w:rsidR="00B402DB" w:rsidRDefault="00B402DB" w:rsidP="00B402DB"/>
    <w:p w14:paraId="59644CCD" w14:textId="77777777" w:rsidR="00B402DB" w:rsidRDefault="00B402DB" w:rsidP="00B402DB"/>
    <w:p w14:paraId="77E33354" w14:textId="77777777" w:rsidR="00B402DB" w:rsidRDefault="00B402DB" w:rsidP="00B402DB"/>
    <w:p w14:paraId="62351C11" w14:textId="77777777" w:rsidR="00B402DB" w:rsidRDefault="00B402DB" w:rsidP="00B402DB"/>
    <w:p w14:paraId="2A82B070" w14:textId="77777777" w:rsidR="00B402DB" w:rsidRDefault="00B402DB" w:rsidP="00B402DB"/>
    <w:p w14:paraId="72B7809E" w14:textId="77777777" w:rsidR="00B402DB" w:rsidRDefault="00B402DB" w:rsidP="00B402DB"/>
    <w:p w14:paraId="04CE15A1" w14:textId="77777777" w:rsidR="00B402DB" w:rsidRDefault="00B402DB" w:rsidP="00B402DB"/>
    <w:p w14:paraId="71206813" w14:textId="77777777" w:rsidR="00B402DB" w:rsidRDefault="00B402DB" w:rsidP="00B402DB"/>
    <w:p w14:paraId="03458FA7" w14:textId="77777777" w:rsidR="00B402DB" w:rsidRDefault="00B402DB" w:rsidP="00B402DB"/>
    <w:p w14:paraId="1EA498C4" w14:textId="77777777" w:rsidR="00B402DB" w:rsidRDefault="00B402DB" w:rsidP="00B402DB"/>
    <w:p w14:paraId="2B85594B" w14:textId="77777777" w:rsidR="00B402DB" w:rsidRDefault="00B402DB" w:rsidP="00B402DB"/>
    <w:p w14:paraId="35BF64AB" w14:textId="77777777" w:rsidR="00B402DB" w:rsidRDefault="00B402DB" w:rsidP="00B402DB"/>
    <w:p w14:paraId="0A85C679" w14:textId="77777777" w:rsidR="00B402DB" w:rsidRDefault="00B402DB" w:rsidP="00B402DB"/>
    <w:p w14:paraId="491BB4F9" w14:textId="77777777" w:rsidR="00B402DB" w:rsidRDefault="00B402DB" w:rsidP="00B402DB"/>
    <w:p w14:paraId="46FA83F5" w14:textId="77777777" w:rsidR="00B402DB" w:rsidRDefault="00B402DB" w:rsidP="00B402DB"/>
    <w:p w14:paraId="13A51D22" w14:textId="77777777" w:rsidR="00B402DB" w:rsidRDefault="00B402DB" w:rsidP="00B402DB"/>
    <w:p w14:paraId="405B4DA2" w14:textId="77777777" w:rsidR="00B402DB" w:rsidRDefault="00B402DB" w:rsidP="00B402DB"/>
    <w:p w14:paraId="09BE271B" w14:textId="77777777" w:rsidR="00B402DB" w:rsidRDefault="00B402DB" w:rsidP="00B402DB"/>
    <w:p w14:paraId="5EEEF5D2" w14:textId="77777777" w:rsidR="00B402DB" w:rsidRDefault="00B402DB" w:rsidP="00B402DB"/>
    <w:p w14:paraId="10597047" w14:textId="77777777" w:rsidR="00B402DB" w:rsidRDefault="00B402DB" w:rsidP="00B402DB"/>
    <w:p w14:paraId="5235185A" w14:textId="77777777" w:rsidR="00B402DB" w:rsidRDefault="00B402DB" w:rsidP="00B402DB"/>
    <w:p w14:paraId="5EDDCCBA" w14:textId="77777777" w:rsidR="00D54E7A" w:rsidRDefault="00D54E7A" w:rsidP="00B402DB"/>
    <w:p w14:paraId="59F41640" w14:textId="77777777" w:rsidR="00B402DB" w:rsidRDefault="00B402DB" w:rsidP="00B402DB"/>
    <w:p w14:paraId="04068220" w14:textId="77777777" w:rsidR="00B402DB" w:rsidRDefault="00B402DB" w:rsidP="00B402DB"/>
    <w:p w14:paraId="08BAB62F" w14:textId="77777777" w:rsidR="00B402DB" w:rsidRDefault="00B402DB" w:rsidP="00B402DB"/>
    <w:p w14:paraId="7DEBD128" w14:textId="77777777" w:rsidR="00B402DB" w:rsidRDefault="00B402DB" w:rsidP="00B402DB"/>
    <w:p w14:paraId="684C5EFD" w14:textId="77777777" w:rsidR="00FB1615" w:rsidRDefault="00FB1615" w:rsidP="00B402DB"/>
    <w:p w14:paraId="5AC3F28D" w14:textId="77777777" w:rsidR="00B402DB" w:rsidRDefault="00B402DB" w:rsidP="00B402DB"/>
    <w:p w14:paraId="2A3CF15A" w14:textId="77777777" w:rsidR="00B402DB" w:rsidRDefault="00B402DB" w:rsidP="00B402DB"/>
    <w:p w14:paraId="7F03D345" w14:textId="77777777" w:rsidR="00B402DB" w:rsidRDefault="00B402DB" w:rsidP="00B402DB"/>
    <w:p w14:paraId="50CD0C81" w14:textId="77777777" w:rsidR="00B402DB" w:rsidRPr="004C7419" w:rsidRDefault="00B402DB" w:rsidP="00E3671D">
      <w:pPr>
        <w:pStyle w:val="Ttulo6"/>
        <w:spacing w:after="160"/>
        <w:jc w:val="center"/>
        <w:rPr>
          <w:rFonts w:cs="Arial"/>
          <w:sz w:val="28"/>
          <w:szCs w:val="28"/>
        </w:rPr>
      </w:pPr>
      <w:r w:rsidRPr="004C7419">
        <w:rPr>
          <w:rFonts w:cs="Arial"/>
          <w:sz w:val="28"/>
          <w:szCs w:val="28"/>
        </w:rPr>
        <w:t>DADOS DO REPRESENTANTE LEGAL</w:t>
      </w:r>
    </w:p>
    <w:p w14:paraId="6565963D" w14:textId="1C4B534C" w:rsidR="00B402DB" w:rsidRPr="0023364C" w:rsidRDefault="00E3671D" w:rsidP="00E3671D">
      <w:pPr>
        <w:spacing w:after="160"/>
        <w:ind w:left="561"/>
        <w:rPr>
          <w:rFonts w:ascii="Arial" w:hAnsi="Arial"/>
          <w:b/>
          <w:bCs/>
          <w:sz w:val="28"/>
          <w:szCs w:val="28"/>
        </w:rPr>
      </w:pPr>
      <w:r>
        <w:rPr>
          <w:rFonts w:ascii="Arial" w:hAnsi="Arial"/>
          <w:b/>
          <w:bCs/>
          <w:sz w:val="28"/>
          <w:szCs w:val="28"/>
        </w:rPr>
        <w:t xml:space="preserve">                     </w:t>
      </w:r>
      <w:r w:rsidR="00B402DB" w:rsidRPr="0023364C">
        <w:rPr>
          <w:rFonts w:ascii="Arial" w:hAnsi="Arial"/>
          <w:b/>
          <w:bCs/>
          <w:sz w:val="28"/>
          <w:szCs w:val="28"/>
        </w:rPr>
        <w:t xml:space="preserve">PREGÃO ELETRÔNICO Nº </w:t>
      </w:r>
      <w:r w:rsidR="00A4327F">
        <w:rPr>
          <w:rFonts w:ascii="Arial" w:hAnsi="Arial"/>
          <w:b/>
          <w:bCs/>
          <w:sz w:val="28"/>
          <w:szCs w:val="28"/>
        </w:rPr>
        <w:t>001</w:t>
      </w:r>
      <w:r w:rsidR="00B402DB" w:rsidRPr="0023364C">
        <w:rPr>
          <w:rFonts w:ascii="Arial" w:hAnsi="Arial"/>
          <w:b/>
          <w:bCs/>
          <w:sz w:val="28"/>
          <w:szCs w:val="28"/>
        </w:rPr>
        <w:t>/202</w:t>
      </w:r>
      <w:r w:rsidR="00C27E99">
        <w:rPr>
          <w:rFonts w:ascii="Arial" w:hAnsi="Arial"/>
          <w:b/>
          <w:bCs/>
          <w:sz w:val="28"/>
          <w:szCs w:val="28"/>
        </w:rPr>
        <w:t>6</w:t>
      </w:r>
    </w:p>
    <w:p w14:paraId="05419926" w14:textId="77777777" w:rsidR="00B402DB" w:rsidRPr="004534BA" w:rsidRDefault="00B402DB" w:rsidP="00B402DB">
      <w:pPr>
        <w:spacing w:after="160"/>
        <w:ind w:left="561"/>
        <w:jc w:val="center"/>
        <w:rPr>
          <w:rFonts w:ascii="Arial" w:hAnsi="Arial"/>
          <w:b/>
          <w:bCs/>
          <w:color w:val="FF0000"/>
        </w:rPr>
      </w:pPr>
    </w:p>
    <w:p w14:paraId="409D0B5D" w14:textId="77777777" w:rsidR="00B402DB" w:rsidRPr="004D2F4E" w:rsidRDefault="00B402DB" w:rsidP="00B402DB">
      <w:pPr>
        <w:rPr>
          <w:rFonts w:ascii="Arial" w:hAnsi="Arial"/>
        </w:rPr>
      </w:pPr>
      <w:r w:rsidRPr="004D2F4E">
        <w:rPr>
          <w:rFonts w:ascii="Arial" w:hAnsi="Arial"/>
        </w:rPr>
        <w:t>A _____________________________________________ , apresenta, a seguir, os</w:t>
      </w:r>
    </w:p>
    <w:p w14:paraId="63C9D057" w14:textId="77777777" w:rsidR="00B402DB" w:rsidRPr="004D2F4E" w:rsidRDefault="00B402DB" w:rsidP="00B402DB">
      <w:pPr>
        <w:rPr>
          <w:rFonts w:ascii="Arial" w:hAnsi="Arial"/>
          <w:i/>
          <w:iCs/>
        </w:rPr>
      </w:pPr>
      <w:r w:rsidRPr="004D2F4E">
        <w:rPr>
          <w:rFonts w:ascii="Arial" w:hAnsi="Arial"/>
        </w:rPr>
        <w:t xml:space="preserve">                              </w:t>
      </w:r>
      <w:r w:rsidRPr="004D2F4E">
        <w:rPr>
          <w:rFonts w:ascii="Arial" w:hAnsi="Arial"/>
          <w:i/>
          <w:iCs/>
        </w:rPr>
        <w:t>(Nome completo da empresa)</w:t>
      </w:r>
    </w:p>
    <w:p w14:paraId="504A867A" w14:textId="77777777" w:rsidR="00B402DB" w:rsidRPr="004D2F4E" w:rsidRDefault="00B402DB" w:rsidP="00B402DB">
      <w:pPr>
        <w:rPr>
          <w:rFonts w:ascii="Arial" w:hAnsi="Arial"/>
        </w:rPr>
      </w:pPr>
      <w:r w:rsidRPr="004D2F4E">
        <w:rPr>
          <w:rFonts w:ascii="Arial" w:hAnsi="Arial"/>
        </w:rPr>
        <w:t xml:space="preserve">dados de seu(s) representante(s) legal(is) </w:t>
      </w:r>
      <w:r w:rsidRPr="004D2F4E">
        <w:rPr>
          <w:rFonts w:ascii="Arial" w:hAnsi="Arial"/>
          <w:b/>
          <w:bCs/>
        </w:rPr>
        <w:t>para assinatura do CONTRATO</w:t>
      </w:r>
      <w:r w:rsidRPr="004D2F4E">
        <w:rPr>
          <w:rFonts w:ascii="Arial" w:hAnsi="Arial"/>
          <w:b/>
        </w:rPr>
        <w:t>:</w:t>
      </w:r>
    </w:p>
    <w:p w14:paraId="5615CD3C" w14:textId="77777777" w:rsidR="00B402DB" w:rsidRPr="004D2F4E" w:rsidRDefault="00B402DB" w:rsidP="00B402DB">
      <w:pPr>
        <w:rPr>
          <w:rFonts w:ascii="Arial" w:hAnsi="Arial"/>
        </w:rPr>
      </w:pPr>
    </w:p>
    <w:p w14:paraId="1D6F6B9D" w14:textId="77777777" w:rsidR="00B402DB" w:rsidRPr="004D2F4E" w:rsidRDefault="00B402DB" w:rsidP="00B402DB">
      <w:pPr>
        <w:rPr>
          <w:rFonts w:ascii="Arial" w:hAnsi="Arial"/>
        </w:rPr>
      </w:pPr>
      <w:r w:rsidRPr="004D2F4E">
        <w:rPr>
          <w:rFonts w:ascii="Arial" w:hAnsi="Arial"/>
        </w:rPr>
        <w:t>NOME(s):</w:t>
      </w:r>
    </w:p>
    <w:p w14:paraId="56802054" w14:textId="77777777" w:rsidR="00B402DB" w:rsidRPr="004D2F4E" w:rsidRDefault="00B402DB" w:rsidP="00B402DB">
      <w:pPr>
        <w:rPr>
          <w:rFonts w:ascii="Arial" w:hAnsi="Arial"/>
        </w:rPr>
      </w:pPr>
    </w:p>
    <w:p w14:paraId="0C651C7F" w14:textId="77777777" w:rsidR="00B402DB" w:rsidRPr="004D2F4E" w:rsidRDefault="00B402DB" w:rsidP="00B402DB">
      <w:pPr>
        <w:rPr>
          <w:rFonts w:ascii="Arial" w:hAnsi="Arial"/>
        </w:rPr>
      </w:pPr>
      <w:r w:rsidRPr="004D2F4E">
        <w:rPr>
          <w:rFonts w:ascii="Arial" w:hAnsi="Arial"/>
        </w:rPr>
        <w:t>CARGO(s):</w:t>
      </w:r>
    </w:p>
    <w:p w14:paraId="1E02EFC8" w14:textId="77777777" w:rsidR="00B402DB" w:rsidRPr="004D2F4E" w:rsidRDefault="00B402DB" w:rsidP="00B402DB">
      <w:pPr>
        <w:rPr>
          <w:rFonts w:ascii="Arial" w:hAnsi="Arial"/>
        </w:rPr>
      </w:pPr>
    </w:p>
    <w:p w14:paraId="71B5959C" w14:textId="77777777" w:rsidR="00B402DB" w:rsidRPr="004D2F4E" w:rsidRDefault="00B402DB" w:rsidP="00B402DB">
      <w:pPr>
        <w:pStyle w:val="ListaCc"/>
        <w:rPr>
          <w:rFonts w:ascii="Arial" w:hAnsi="Arial" w:cs="Arial"/>
          <w:sz w:val="24"/>
          <w:szCs w:val="24"/>
        </w:rPr>
      </w:pPr>
      <w:r w:rsidRPr="004D2F4E">
        <w:rPr>
          <w:rFonts w:ascii="Arial" w:hAnsi="Arial" w:cs="Arial"/>
          <w:sz w:val="24"/>
          <w:szCs w:val="24"/>
        </w:rPr>
        <w:t>NACIONALIDADE(s):                                                     ESTADO CIVIL:</w:t>
      </w:r>
    </w:p>
    <w:p w14:paraId="5E396639" w14:textId="77777777" w:rsidR="00B402DB" w:rsidRPr="004D2F4E" w:rsidRDefault="00B402DB" w:rsidP="00B402DB">
      <w:pPr>
        <w:rPr>
          <w:rFonts w:ascii="Arial" w:hAnsi="Arial"/>
        </w:rPr>
      </w:pPr>
    </w:p>
    <w:p w14:paraId="5B138FEB" w14:textId="77777777" w:rsidR="00B402DB" w:rsidRPr="004D2F4E" w:rsidRDefault="00B402DB" w:rsidP="00B402DB">
      <w:pPr>
        <w:rPr>
          <w:rFonts w:ascii="Arial" w:hAnsi="Arial"/>
        </w:rPr>
      </w:pPr>
      <w:r w:rsidRPr="004D2F4E">
        <w:rPr>
          <w:rFonts w:ascii="Arial" w:hAnsi="Arial"/>
        </w:rPr>
        <w:t>PROFISSÃO:                                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88503D7" w14:textId="77777777" w:rsidR="00B402DB" w:rsidRPr="004D2F4E" w:rsidRDefault="00B402DB" w:rsidP="00B402DB">
      <w:pPr>
        <w:rPr>
          <w:rFonts w:ascii="Arial" w:hAnsi="Arial"/>
        </w:rPr>
      </w:pPr>
    </w:p>
    <w:p w14:paraId="41F0FDF0" w14:textId="77777777" w:rsidR="00B402DB" w:rsidRPr="004D2F4E" w:rsidRDefault="00B402DB" w:rsidP="00B402DB">
      <w:pPr>
        <w:rPr>
          <w:rFonts w:ascii="Arial" w:hAnsi="Arial"/>
        </w:rPr>
      </w:pPr>
      <w:r w:rsidRPr="004D2F4E">
        <w:rPr>
          <w:rFonts w:ascii="Arial" w:hAnsi="Arial"/>
        </w:rPr>
        <w:t>RESIDÊNCIA (Domicílio):</w:t>
      </w:r>
    </w:p>
    <w:p w14:paraId="554AA7D1" w14:textId="77777777" w:rsidR="00B402DB" w:rsidRPr="004D2F4E" w:rsidRDefault="00B402DB" w:rsidP="00B402DB">
      <w:pPr>
        <w:pStyle w:val="Ttulo1"/>
        <w:rPr>
          <w:rFonts w:ascii="Arial" w:hAnsi="Arial" w:cs="Arial"/>
          <w:sz w:val="24"/>
          <w:szCs w:val="24"/>
        </w:rPr>
      </w:pPr>
    </w:p>
    <w:p w14:paraId="2C14EFA4" w14:textId="77777777" w:rsidR="00B402DB" w:rsidRPr="004D2F4E" w:rsidRDefault="00B402DB" w:rsidP="00B402DB">
      <w:pPr>
        <w:rPr>
          <w:rFonts w:ascii="Arial" w:hAnsi="Arial"/>
        </w:rPr>
      </w:pPr>
      <w:r w:rsidRPr="004D2F4E">
        <w:rPr>
          <w:rFonts w:ascii="Arial" w:hAnsi="Arial"/>
        </w:rPr>
        <w:t>Confirmamos, a seguir, os dados da empresa para efeito do CONTRATO:</w:t>
      </w:r>
    </w:p>
    <w:p w14:paraId="3A3A43F1" w14:textId="77777777" w:rsidR="00B402DB" w:rsidRPr="004D2F4E" w:rsidRDefault="00B402DB" w:rsidP="00B402DB">
      <w:pPr>
        <w:rPr>
          <w:rFonts w:ascii="Arial" w:hAnsi="Arial"/>
        </w:rPr>
      </w:pPr>
    </w:p>
    <w:p w14:paraId="684D3476" w14:textId="77777777" w:rsidR="00B402DB" w:rsidRPr="004D2F4E" w:rsidRDefault="00B402DB" w:rsidP="00B402DB">
      <w:pPr>
        <w:rPr>
          <w:rFonts w:ascii="Arial" w:hAnsi="Arial"/>
        </w:rPr>
      </w:pPr>
      <w:r w:rsidRPr="004D2F4E">
        <w:rPr>
          <w:rFonts w:ascii="Arial" w:hAnsi="Arial"/>
        </w:rPr>
        <w:t>RAZÃO SOCIAL:</w:t>
      </w:r>
    </w:p>
    <w:p w14:paraId="74E290BE" w14:textId="77777777" w:rsidR="00B402DB" w:rsidRPr="004D2F4E" w:rsidRDefault="00B402DB" w:rsidP="00B402DB">
      <w:pPr>
        <w:ind w:left="1701"/>
        <w:rPr>
          <w:rFonts w:ascii="Arial" w:hAnsi="Arial"/>
        </w:rPr>
      </w:pPr>
    </w:p>
    <w:p w14:paraId="32D7CF39" w14:textId="77777777" w:rsidR="00B402DB" w:rsidRPr="004D2F4E" w:rsidRDefault="00B402DB" w:rsidP="00B402DB">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FONE:                                          E-mail:</w:t>
      </w:r>
    </w:p>
    <w:p w14:paraId="1C357D79" w14:textId="77777777" w:rsidR="00B402DB" w:rsidRPr="004D2F4E" w:rsidRDefault="00B402DB" w:rsidP="00B402DB">
      <w:pPr>
        <w:rPr>
          <w:rFonts w:ascii="Arial" w:hAnsi="Arial"/>
        </w:rPr>
      </w:pPr>
    </w:p>
    <w:p w14:paraId="4B1B5489" w14:textId="77777777" w:rsidR="00B402DB" w:rsidRPr="004D2F4E" w:rsidRDefault="00B402DB" w:rsidP="00B402DB">
      <w:pPr>
        <w:rPr>
          <w:rFonts w:ascii="Arial" w:hAnsi="Arial"/>
        </w:rPr>
      </w:pPr>
      <w:r w:rsidRPr="004D2F4E">
        <w:rPr>
          <w:rFonts w:ascii="Arial" w:hAnsi="Arial"/>
        </w:rPr>
        <w:t xml:space="preserve">Inscrição Estadual: </w:t>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7286F3D8" w14:textId="77777777" w:rsidR="00B402DB" w:rsidRPr="004D2F4E" w:rsidRDefault="00B402DB" w:rsidP="00B402DB">
      <w:pPr>
        <w:ind w:left="1701"/>
        <w:rPr>
          <w:rFonts w:ascii="Arial" w:hAnsi="Arial"/>
        </w:rPr>
      </w:pPr>
    </w:p>
    <w:p w14:paraId="3E458AC6" w14:textId="77777777" w:rsidR="00B402DB" w:rsidRPr="004D2F4E" w:rsidRDefault="00B402DB" w:rsidP="00B402DB">
      <w:pPr>
        <w:rPr>
          <w:rFonts w:ascii="Arial" w:hAnsi="Arial"/>
        </w:rPr>
      </w:pPr>
      <w:r w:rsidRPr="004D2F4E">
        <w:rPr>
          <w:rFonts w:ascii="Arial" w:hAnsi="Arial"/>
        </w:rPr>
        <w:t>ENDEREÇO:</w:t>
      </w:r>
    </w:p>
    <w:p w14:paraId="0CE99796" w14:textId="77777777" w:rsidR="00B402DB" w:rsidRPr="004D2F4E" w:rsidRDefault="00B402DB" w:rsidP="00B402DB">
      <w:pPr>
        <w:rPr>
          <w:rFonts w:ascii="Arial" w:hAnsi="Arial"/>
        </w:rPr>
      </w:pPr>
    </w:p>
    <w:p w14:paraId="78691E2B" w14:textId="77777777" w:rsidR="00B402DB" w:rsidRPr="004D2F4E" w:rsidRDefault="00B402DB" w:rsidP="00B402DB">
      <w:pPr>
        <w:rPr>
          <w:rFonts w:ascii="Arial" w:hAnsi="Arial"/>
        </w:rPr>
      </w:pPr>
      <w:r w:rsidRPr="004D2F4E">
        <w:rPr>
          <w:rFonts w:ascii="Arial" w:hAnsi="Arial"/>
        </w:rPr>
        <w:t>Município:                                                             Estado:           CEP:</w:t>
      </w:r>
    </w:p>
    <w:p w14:paraId="73B75F2A" w14:textId="77777777" w:rsidR="00B402DB" w:rsidRPr="004D2F4E" w:rsidRDefault="00B402DB" w:rsidP="00B402DB">
      <w:pPr>
        <w:rPr>
          <w:rFonts w:ascii="Arial" w:hAnsi="Arial"/>
        </w:rPr>
      </w:pPr>
    </w:p>
    <w:p w14:paraId="5CCABEB9" w14:textId="77777777" w:rsidR="00B402DB" w:rsidRPr="004D2F4E" w:rsidRDefault="00B402DB" w:rsidP="00B402DB">
      <w:pPr>
        <w:rPr>
          <w:rFonts w:ascii="Arial" w:hAnsi="Arial"/>
        </w:rPr>
      </w:pPr>
      <w:r w:rsidRPr="004D2F4E">
        <w:rPr>
          <w:rFonts w:ascii="Arial" w:hAnsi="Arial"/>
        </w:rPr>
        <w:t>Conta corrente, se já possuir, no BANCO DO BRASIL S.A.</w:t>
      </w:r>
    </w:p>
    <w:p w14:paraId="6903B1C5" w14:textId="77777777" w:rsidR="00B402DB" w:rsidRPr="004D2F4E" w:rsidRDefault="00B402DB" w:rsidP="00B402DB">
      <w:pPr>
        <w:rPr>
          <w:rFonts w:ascii="Arial" w:hAnsi="Arial"/>
        </w:rPr>
      </w:pPr>
    </w:p>
    <w:p w14:paraId="4DC7C85A" w14:textId="77777777" w:rsidR="00B402DB" w:rsidRPr="004D2F4E" w:rsidRDefault="00B402DB" w:rsidP="00B402DB">
      <w:pPr>
        <w:rPr>
          <w:rFonts w:ascii="Arial" w:hAnsi="Arial"/>
        </w:rPr>
      </w:pPr>
      <w:r w:rsidRPr="004D2F4E">
        <w:rPr>
          <w:rFonts w:ascii="Arial" w:hAnsi="Arial"/>
        </w:rPr>
        <w:t>Agência:                                    Código da Agência:                Conta corrente n</w:t>
      </w:r>
      <w:r w:rsidRPr="004D2F4E">
        <w:rPr>
          <w:rFonts w:ascii="Arial" w:hAnsi="Arial"/>
          <w:vertAlign w:val="superscript"/>
        </w:rPr>
        <w:t>o</w:t>
      </w:r>
      <w:r w:rsidRPr="004D2F4E">
        <w:rPr>
          <w:rFonts w:ascii="Arial" w:hAnsi="Arial"/>
        </w:rPr>
        <w:t>.:</w:t>
      </w:r>
    </w:p>
    <w:p w14:paraId="045E1338" w14:textId="77777777" w:rsidR="00B402DB" w:rsidRPr="004D2F4E" w:rsidRDefault="00B402DB" w:rsidP="00B402DB">
      <w:pPr>
        <w:rPr>
          <w:rFonts w:ascii="Arial" w:hAnsi="Arial"/>
        </w:rPr>
      </w:pPr>
    </w:p>
    <w:p w14:paraId="2813FBC0" w14:textId="77777777" w:rsidR="00B402DB" w:rsidRPr="004D2F4E" w:rsidRDefault="00B402DB" w:rsidP="00B402DB">
      <w:pPr>
        <w:rPr>
          <w:rFonts w:ascii="Arial" w:hAnsi="Arial"/>
        </w:rPr>
      </w:pPr>
    </w:p>
    <w:p w14:paraId="21ADB544" w14:textId="77777777" w:rsidR="00B402DB" w:rsidRPr="004D2F4E" w:rsidRDefault="00B402DB" w:rsidP="00B402DB">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00FB43E" w14:textId="77777777" w:rsidR="00B402DB" w:rsidRPr="004D2F4E" w:rsidRDefault="00B402DB" w:rsidP="00B402DB">
      <w:pPr>
        <w:rPr>
          <w:rFonts w:ascii="Arial" w:hAnsi="Arial"/>
        </w:rPr>
      </w:pPr>
    </w:p>
    <w:p w14:paraId="15826D64" w14:textId="466C28ED" w:rsidR="00B402DB" w:rsidRPr="004D2F4E" w:rsidRDefault="00B402DB" w:rsidP="00B402DB">
      <w:pPr>
        <w:rPr>
          <w:rFonts w:ascii="Arial" w:hAnsi="Arial"/>
        </w:rPr>
      </w:pPr>
      <w:r w:rsidRPr="004D2F4E">
        <w:rPr>
          <w:rFonts w:ascii="Arial" w:hAnsi="Arial"/>
        </w:rPr>
        <w:t>_________________, _________ de _____________________ de 202</w:t>
      </w:r>
      <w:r w:rsidR="00C27E99">
        <w:rPr>
          <w:rFonts w:ascii="Arial" w:hAnsi="Arial"/>
        </w:rPr>
        <w:t>6</w:t>
      </w:r>
      <w:r w:rsidRPr="004D2F4E">
        <w:rPr>
          <w:rFonts w:ascii="Arial" w:hAnsi="Arial"/>
        </w:rPr>
        <w:t>.</w:t>
      </w:r>
    </w:p>
    <w:p w14:paraId="47AB5804" w14:textId="77777777" w:rsidR="00B402DB" w:rsidRPr="004D2F4E" w:rsidRDefault="00B402DB" w:rsidP="00B402DB">
      <w:pPr>
        <w:ind w:left="4395"/>
        <w:rPr>
          <w:rFonts w:ascii="Arial" w:hAnsi="Arial"/>
        </w:rPr>
      </w:pPr>
    </w:p>
    <w:p w14:paraId="135C5E42" w14:textId="77777777" w:rsidR="00B402DB" w:rsidRPr="004D2F4E" w:rsidRDefault="00B402DB" w:rsidP="00B402DB">
      <w:pPr>
        <w:rPr>
          <w:rFonts w:ascii="Arial" w:hAnsi="Arial"/>
        </w:rPr>
      </w:pPr>
    </w:p>
    <w:p w14:paraId="5998C46B" w14:textId="77777777" w:rsidR="00B402DB" w:rsidRPr="004D2F4E" w:rsidRDefault="00B402DB" w:rsidP="00B402DB">
      <w:pPr>
        <w:jc w:val="center"/>
        <w:rPr>
          <w:rFonts w:ascii="Arial" w:hAnsi="Arial"/>
        </w:rPr>
      </w:pPr>
      <w:r w:rsidRPr="004D2F4E">
        <w:rPr>
          <w:rFonts w:ascii="Arial" w:hAnsi="Arial"/>
        </w:rPr>
        <w:t>_______________________________________________</w:t>
      </w:r>
    </w:p>
    <w:p w14:paraId="54B430C9" w14:textId="77777777" w:rsidR="00B402DB" w:rsidRDefault="00B402DB" w:rsidP="00B402DB">
      <w:pPr>
        <w:jc w:val="center"/>
        <w:rPr>
          <w:rFonts w:ascii="Arial" w:hAnsi="Arial"/>
          <w:i/>
          <w:iCs/>
        </w:rPr>
      </w:pPr>
      <w:r w:rsidRPr="004D2F4E">
        <w:rPr>
          <w:rFonts w:ascii="Arial" w:hAnsi="Arial"/>
          <w:i/>
          <w:iCs/>
        </w:rPr>
        <w:t>(Carimbo da empresa e assinatura do representante legal</w:t>
      </w:r>
    </w:p>
    <w:p w14:paraId="1FC068C9" w14:textId="77777777" w:rsidR="00B402DB" w:rsidRPr="00FC57FC" w:rsidRDefault="00B402DB" w:rsidP="00B402DB">
      <w:pPr>
        <w:suppressAutoHyphens w:val="0"/>
        <w:rPr>
          <w:rFonts w:ascii="Arial" w:eastAsia="Arial" w:hAnsi="Arial"/>
          <w:b/>
          <w:sz w:val="28"/>
          <w:szCs w:val="28"/>
        </w:rPr>
      </w:pPr>
    </w:p>
    <w:p w14:paraId="2A1B95ED" w14:textId="77777777" w:rsidR="00825F92" w:rsidRPr="00B402DB" w:rsidRDefault="00825F92" w:rsidP="00B402DB"/>
    <w:sectPr w:rsidR="00825F92" w:rsidRPr="00B402DB" w:rsidSect="00962ED9">
      <w:headerReference w:type="default" r:id="rId28"/>
      <w:footerReference w:type="default" r:id="rId29"/>
      <w:type w:val="continuous"/>
      <w:pgSz w:w="11906" w:h="16838"/>
      <w:pgMar w:top="1701" w:right="1133" w:bottom="1134" w:left="1701" w:header="70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CE357" w14:textId="77777777" w:rsidR="0058683F" w:rsidRDefault="0058683F" w:rsidP="005719AD">
      <w:r>
        <w:separator/>
      </w:r>
    </w:p>
  </w:endnote>
  <w:endnote w:type="continuationSeparator" w:id="0">
    <w:p w14:paraId="2FE76021" w14:textId="77777777" w:rsidR="0058683F" w:rsidRDefault="0058683F"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panose1 w:val="05010000000000000000"/>
    <w:charset w:val="01"/>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altName w:val="Arial"/>
    <w:charset w:val="00"/>
    <w:family w:val="roman"/>
    <w:pitch w:val="variable"/>
  </w:font>
  <w:font w:name="StarSymbol">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font1336">
    <w:altName w:val="Times New Roman"/>
    <w:charset w:val="00"/>
    <w:family w:val="auto"/>
    <w:pitch w:val="variable"/>
  </w:font>
  <w:font w:name="Cambria Math">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font>
  <w:font w:name="DejaVu Sans Condensed">
    <w:charset w:val="00"/>
    <w:family w:val="swiss"/>
    <w:pitch w:val="variable"/>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0">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76FDDC04" w14:textId="77777777" w:rsidR="00B402DB" w:rsidRDefault="00B402DB" w:rsidP="00AE5FD0">
        <w:pPr>
          <w:pStyle w:val="Rodap"/>
          <w:jc w:val="center"/>
          <w:rPr>
            <w:rFonts w:ascii="Tahoma" w:hAnsi="Tahoma"/>
            <w:b/>
            <w:sz w:val="18"/>
            <w:szCs w:val="18"/>
          </w:rPr>
        </w:pPr>
        <w:r>
          <w:rPr>
            <w:noProof/>
          </w:rPr>
          <mc:AlternateContent>
            <mc:Choice Requires="wps">
              <w:drawing>
                <wp:anchor distT="0" distB="0" distL="114300" distR="114300" simplePos="0" relativeHeight="251656192" behindDoc="1" locked="0" layoutInCell="1" allowOverlap="1" wp14:anchorId="3156EB1C" wp14:editId="6E865CC6">
                  <wp:simplePos x="0" y="0"/>
                  <wp:positionH relativeFrom="column">
                    <wp:posOffset>-6846570</wp:posOffset>
                  </wp:positionH>
                  <wp:positionV relativeFrom="paragraph">
                    <wp:posOffset>-6350</wp:posOffset>
                  </wp:positionV>
                  <wp:extent cx="14859000" cy="0"/>
                  <wp:effectExtent l="20955" t="22225" r="17145" b="15875"/>
                  <wp:wrapNone/>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46F7C5" id="Line 5"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03EE85E2" w14:textId="77777777" w:rsidR="00B402DB" w:rsidRDefault="00B402DB" w:rsidP="00AE5FD0">
        <w:pPr>
          <w:pStyle w:val="Rodap"/>
          <w:jc w:val="center"/>
          <w:rPr>
            <w:rFonts w:ascii="Tahoma" w:hAnsi="Tahoma"/>
            <w:b/>
            <w:sz w:val="18"/>
            <w:szCs w:val="18"/>
          </w:rPr>
        </w:pPr>
        <w:r>
          <w:rPr>
            <w:rFonts w:ascii="Tahoma" w:hAnsi="Tahoma"/>
            <w:b/>
            <w:sz w:val="18"/>
            <w:szCs w:val="18"/>
          </w:rPr>
          <w:t>PABX: (16) 2105 3000 – Telefone: (16) 2105 3036/3051</w:t>
        </w:r>
      </w:p>
      <w:p w14:paraId="7092EF76" w14:textId="77777777" w:rsidR="00B402DB" w:rsidRDefault="00B402DB" w:rsidP="00AE5FD0">
        <w:pPr>
          <w:pStyle w:val="Rodap"/>
          <w:jc w:val="center"/>
          <w:rPr>
            <w:rFonts w:ascii="Tahoma" w:hAnsi="Tahoma"/>
            <w:b/>
            <w:sz w:val="18"/>
            <w:szCs w:val="18"/>
          </w:rPr>
        </w:pPr>
        <w:r>
          <w:rPr>
            <w:rFonts w:ascii="Tahoma" w:hAnsi="Tahoma"/>
            <w:b/>
            <w:sz w:val="18"/>
            <w:szCs w:val="18"/>
          </w:rPr>
          <w:t>CNPJ: 45.371.820/0001-28             E-mail: licitacoes@sertaozinho.sp.gov.br</w:t>
        </w:r>
      </w:p>
      <w:p w14:paraId="4FF98331" w14:textId="77777777" w:rsidR="00B402DB" w:rsidRPr="00D20FC7" w:rsidRDefault="00B402DB" w:rsidP="00D20FC7">
        <w:pPr>
          <w:pStyle w:val="Rodap"/>
          <w:jc w:val="right"/>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19</w:t>
        </w:r>
        <w:r w:rsidRPr="00244403">
          <w:rPr>
            <w:rFonts w:ascii="Arial" w:hAnsi="Arial" w:cs="Arial"/>
            <w:color w:val="595959" w:themeColor="text1" w:themeTint="A6"/>
            <w:sz w:val="18"/>
            <w:szCs w:val="18"/>
          </w:rPr>
          <w:fldChar w:fldCharType="end"/>
        </w:r>
      </w:p>
      <w:bookmarkStart w:id="32" w:name="_Hlk135299703" w:displacedByCustomXml="next"/>
    </w:sdtContent>
  </w:sdt>
  <w:bookmarkEnd w:id="32"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3BD836AA" w:rsidR="00791C21" w:rsidRDefault="00791C21"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516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w:t>
        </w:r>
        <w:r w:rsidR="008B2907">
          <w:rPr>
            <w:rFonts w:ascii="Tahoma" w:hAnsi="Tahoma"/>
            <w:b/>
            <w:sz w:val="18"/>
            <w:szCs w:val="18"/>
          </w:rPr>
          <w:t xml:space="preserve">, </w:t>
        </w:r>
        <w:r>
          <w:rPr>
            <w:rFonts w:ascii="Tahoma" w:hAnsi="Tahoma"/>
            <w:b/>
            <w:sz w:val="18"/>
            <w:szCs w:val="18"/>
          </w:rPr>
          <w:t>Centro</w:t>
        </w:r>
        <w:r w:rsidR="008B2907">
          <w:rPr>
            <w:rFonts w:ascii="Tahoma" w:hAnsi="Tahoma"/>
            <w:b/>
            <w:sz w:val="18"/>
            <w:szCs w:val="18"/>
          </w:rPr>
          <w:t xml:space="preserve">, </w:t>
        </w:r>
        <w:r>
          <w:rPr>
            <w:rFonts w:ascii="Tahoma" w:hAnsi="Tahoma"/>
            <w:b/>
            <w:sz w:val="18"/>
            <w:szCs w:val="18"/>
          </w:rPr>
          <w:t>CEP</w:t>
        </w:r>
        <w:r w:rsidR="008B2907">
          <w:rPr>
            <w:rFonts w:ascii="Tahoma" w:hAnsi="Tahoma"/>
            <w:b/>
            <w:sz w:val="18"/>
            <w:szCs w:val="18"/>
          </w:rPr>
          <w:t>.</w:t>
        </w:r>
        <w:r>
          <w:rPr>
            <w:rFonts w:ascii="Tahoma" w:hAnsi="Tahoma"/>
            <w:b/>
            <w:sz w:val="18"/>
            <w:szCs w:val="18"/>
          </w:rPr>
          <w:t xml:space="preserve"> 14</w:t>
        </w:r>
        <w:r w:rsidR="008B2907">
          <w:rPr>
            <w:rFonts w:ascii="Tahoma" w:hAnsi="Tahoma"/>
            <w:b/>
            <w:sz w:val="18"/>
            <w:szCs w:val="18"/>
          </w:rPr>
          <w:t>.</w:t>
        </w:r>
        <w:r>
          <w:rPr>
            <w:rFonts w:ascii="Tahoma" w:hAnsi="Tahoma"/>
            <w:b/>
            <w:sz w:val="18"/>
            <w:szCs w:val="18"/>
          </w:rPr>
          <w:t>160-030</w:t>
        </w:r>
      </w:p>
      <w:p w14:paraId="50A191A3" w14:textId="3403A97F" w:rsidR="00791C21" w:rsidRDefault="00791C21" w:rsidP="00A65501">
        <w:pPr>
          <w:pStyle w:val="Rodap"/>
          <w:jc w:val="center"/>
          <w:rPr>
            <w:rFonts w:ascii="Tahoma" w:hAnsi="Tahoma"/>
            <w:b/>
            <w:sz w:val="18"/>
            <w:szCs w:val="18"/>
          </w:rPr>
        </w:pPr>
        <w:r>
          <w:rPr>
            <w:rFonts w:ascii="Tahoma" w:hAnsi="Tahoma"/>
            <w:b/>
            <w:sz w:val="18"/>
            <w:szCs w:val="18"/>
          </w:rPr>
          <w:t>PABX: (16) 2105</w:t>
        </w:r>
        <w:r w:rsidR="008B2907">
          <w:rPr>
            <w:rFonts w:ascii="Tahoma" w:hAnsi="Tahoma"/>
            <w:b/>
            <w:sz w:val="18"/>
            <w:szCs w:val="18"/>
          </w:rPr>
          <w:t xml:space="preserve"> </w:t>
        </w:r>
        <w:r>
          <w:rPr>
            <w:rFonts w:ascii="Tahoma" w:hAnsi="Tahoma"/>
            <w:b/>
            <w:sz w:val="18"/>
            <w:szCs w:val="18"/>
          </w:rPr>
          <w:t>3000 – Fone: (16) 2105</w:t>
        </w:r>
        <w:r w:rsidR="008B2907">
          <w:rPr>
            <w:rFonts w:ascii="Tahoma" w:hAnsi="Tahoma"/>
            <w:b/>
            <w:sz w:val="18"/>
            <w:szCs w:val="18"/>
          </w:rPr>
          <w:t xml:space="preserve"> </w:t>
        </w:r>
        <w:r>
          <w:rPr>
            <w:rFonts w:ascii="Tahoma" w:hAnsi="Tahoma"/>
            <w:b/>
            <w:sz w:val="18"/>
            <w:szCs w:val="18"/>
          </w:rPr>
          <w:t>30</w:t>
        </w:r>
        <w:r w:rsidR="008B2907">
          <w:rPr>
            <w:rFonts w:ascii="Tahoma" w:hAnsi="Tahoma"/>
            <w:b/>
            <w:sz w:val="18"/>
            <w:szCs w:val="18"/>
          </w:rPr>
          <w:t>36</w:t>
        </w:r>
        <w:r>
          <w:rPr>
            <w:rFonts w:ascii="Tahoma" w:hAnsi="Tahoma"/>
            <w:b/>
            <w:sz w:val="18"/>
            <w:szCs w:val="18"/>
          </w:rPr>
          <w:t>/305</w:t>
        </w:r>
        <w:r w:rsidR="008B2907">
          <w:rPr>
            <w:rFonts w:ascii="Tahoma" w:hAnsi="Tahoma"/>
            <w:b/>
            <w:sz w:val="18"/>
            <w:szCs w:val="18"/>
          </w:rPr>
          <w:t>1</w:t>
        </w:r>
      </w:p>
      <w:p w14:paraId="5798DDE7" w14:textId="77777777" w:rsidR="00C609AE" w:rsidRDefault="00791C21" w:rsidP="00A65501">
        <w:pPr>
          <w:pStyle w:val="Rodap"/>
          <w:jc w:val="center"/>
          <w:rPr>
            <w:rFonts w:ascii="Arial" w:hAnsi="Arial" w:cs="Arial"/>
            <w:color w:val="595959" w:themeColor="text1" w:themeTint="A6"/>
            <w:spacing w:val="60"/>
            <w:sz w:val="18"/>
            <w:szCs w:val="18"/>
          </w:rPr>
        </w:pPr>
        <w:r>
          <w:rPr>
            <w:rFonts w:ascii="Tahoma" w:hAnsi="Tahoma"/>
            <w:b/>
            <w:sz w:val="18"/>
            <w:szCs w:val="18"/>
          </w:rPr>
          <w:t>CNPJ: 45.371.820/0001-28             E-mail: licitacoes@sertaozinho.sp.gov.br</w:t>
        </w:r>
        <w:r w:rsidR="00C609AE" w:rsidRPr="00C609AE">
          <w:rPr>
            <w:rFonts w:ascii="Arial" w:hAnsi="Arial" w:cs="Arial"/>
            <w:color w:val="595959" w:themeColor="text1" w:themeTint="A6"/>
            <w:spacing w:val="60"/>
            <w:sz w:val="18"/>
            <w:szCs w:val="18"/>
          </w:rPr>
          <w:t xml:space="preserve"> </w:t>
        </w:r>
      </w:p>
      <w:p w14:paraId="6821E84C" w14:textId="6DE3E55A" w:rsidR="00791C21" w:rsidRPr="003566D8" w:rsidRDefault="00C609AE" w:rsidP="001B1E48">
        <w:pPr>
          <w:pStyle w:val="Rodap"/>
          <w:jc w:val="right"/>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35</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63</w:t>
        </w:r>
        <w:r w:rsidRPr="00244403">
          <w:rPr>
            <w:rFonts w:ascii="Arial" w:hAnsi="Arial" w:cs="Arial"/>
            <w:color w:val="595959" w:themeColor="text1" w:themeTint="A6"/>
            <w:sz w:val="18"/>
            <w:szCs w:val="18"/>
          </w:rPr>
          <w:fldChar w:fldCharType="end"/>
        </w:r>
      </w:p>
    </w:sdtContent>
  </w:sdt>
  <w:p w14:paraId="57F61D95" w14:textId="77777777" w:rsidR="00684F82" w:rsidRDefault="00684F8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5258B" w14:textId="77777777" w:rsidR="0058683F" w:rsidRDefault="0058683F" w:rsidP="005719AD">
      <w:r w:rsidRPr="005719AD">
        <w:rPr>
          <w:color w:val="000000"/>
        </w:rPr>
        <w:separator/>
      </w:r>
    </w:p>
  </w:footnote>
  <w:footnote w:type="continuationSeparator" w:id="0">
    <w:p w14:paraId="1390DEFA" w14:textId="77777777" w:rsidR="0058683F" w:rsidRDefault="0058683F"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2D7B3" w14:textId="77777777" w:rsidR="00B402DB" w:rsidRDefault="00B402DB">
    <w:pPr>
      <w:pStyle w:val="Cabealho"/>
      <w:rPr>
        <w:rFonts w:ascii="Tahoma" w:hAnsi="Tahoma"/>
        <w:b/>
        <w:sz w:val="36"/>
        <w:szCs w:val="36"/>
      </w:rPr>
    </w:pPr>
  </w:p>
  <w:p w14:paraId="19799704" w14:textId="77777777" w:rsidR="00B402DB" w:rsidRDefault="00B402DB">
    <w:pPr>
      <w:pStyle w:val="Cabealho"/>
      <w:rPr>
        <w:rFonts w:ascii="Tahoma" w:hAnsi="Tahoma"/>
      </w:rPr>
    </w:pPr>
    <w:r>
      <w:rPr>
        <w:noProof/>
      </w:rPr>
      <w:drawing>
        <wp:anchor distT="0" distB="0" distL="114935" distR="114935" simplePos="0" relativeHeight="251660288" behindDoc="0" locked="0" layoutInCell="0" allowOverlap="1" wp14:anchorId="64803681" wp14:editId="25B7EA9A">
          <wp:simplePos x="0" y="0"/>
          <wp:positionH relativeFrom="column">
            <wp:posOffset>57150</wp:posOffset>
          </wp:positionH>
          <wp:positionV relativeFrom="paragraph">
            <wp:posOffset>-231140</wp:posOffset>
          </wp:positionV>
          <wp:extent cx="612775" cy="693420"/>
          <wp:effectExtent l="0" t="0" r="0" b="0"/>
          <wp:wrapNone/>
          <wp:docPr id="882944123"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775" cy="6934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ascii="Tahoma" w:hAnsi="Tahoma"/>
        <w:b/>
        <w:sz w:val="36"/>
        <w:szCs w:val="36"/>
      </w:rPr>
      <w:t xml:space="preserve">                 MUNICÍPIO DE SERTÃOZINHO</w:t>
    </w:r>
  </w:p>
  <w:p w14:paraId="68A335A4" w14:textId="77777777" w:rsidR="00B402DB" w:rsidRDefault="00B402DB">
    <w:pPr>
      <w:pStyle w:val="Cabealho"/>
      <w:rPr>
        <w:rFonts w:ascii="Tahoma" w:hAnsi="Tahoma"/>
      </w:rPr>
    </w:pPr>
  </w:p>
  <w:p w14:paraId="584DBAF7" w14:textId="77777777" w:rsidR="00B402DB" w:rsidRDefault="00B402DB">
    <w:pPr>
      <w:pStyle w:val="Cabealho"/>
      <w:jc w:val="center"/>
      <w:rPr>
        <w:rFonts w:ascii="Tahoma" w:hAnsi="Tahoma"/>
      </w:rPr>
    </w:pPr>
    <w:r>
      <w:rPr>
        <w:noProof/>
      </w:rPr>
      <mc:AlternateContent>
        <mc:Choice Requires="wps">
          <w:drawing>
            <wp:anchor distT="0" distB="0" distL="114300" distR="114300" simplePos="0" relativeHeight="251658240" behindDoc="1" locked="0" layoutInCell="0" allowOverlap="1" wp14:anchorId="1BAFD377" wp14:editId="43503494">
              <wp:simplePos x="0" y="0"/>
              <wp:positionH relativeFrom="column">
                <wp:posOffset>-1231900</wp:posOffset>
              </wp:positionH>
              <wp:positionV relativeFrom="paragraph">
                <wp:posOffset>194945</wp:posOffset>
              </wp:positionV>
              <wp:extent cx="14973300" cy="635"/>
              <wp:effectExtent l="15875" t="23495" r="22225" b="23495"/>
              <wp:wrapNone/>
              <wp:docPr id="745842080"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635"/>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ABB7B8" id="Conector reto 4"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" o:allowincell="f" strokecolor="#fc0" strokeweight=".79mm">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1FC56" w14:textId="77777777" w:rsidR="00B402DB" w:rsidRDefault="00B402DB">
    <w:pPr>
      <w:pStyle w:val="Cabealho"/>
    </w:pPr>
  </w:p>
  <w:p w14:paraId="685A3200" w14:textId="77777777" w:rsidR="00B402DB" w:rsidRDefault="00B402DB" w:rsidP="003A199B">
    <w:pPr>
      <w:pStyle w:val="Cabealho"/>
      <w:rPr>
        <w:rFonts w:ascii="Tahoma" w:hAnsi="Tahoma"/>
        <w:b/>
        <w:sz w:val="36"/>
        <w:szCs w:val="36"/>
      </w:rPr>
    </w:pPr>
    <w:r>
      <w:rPr>
        <w:noProof/>
      </w:rPr>
      <w:drawing>
        <wp:anchor distT="0" distB="0" distL="114935" distR="114935" simplePos="0" relativeHeight="251657216" behindDoc="0" locked="0" layoutInCell="0" allowOverlap="1" wp14:anchorId="2CDA8A44" wp14:editId="56F70BB9">
          <wp:simplePos x="0" y="0"/>
          <wp:positionH relativeFrom="column">
            <wp:posOffset>-51759</wp:posOffset>
          </wp:positionH>
          <wp:positionV relativeFrom="paragraph">
            <wp:posOffset>79542</wp:posOffset>
          </wp:positionV>
          <wp:extent cx="612775" cy="693420"/>
          <wp:effectExtent l="0" t="0" r="0" b="0"/>
          <wp:wrapNone/>
          <wp:docPr id="60981870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775" cy="6934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ascii="Tahoma" w:hAnsi="Tahoma"/>
        <w:b/>
        <w:sz w:val="36"/>
        <w:szCs w:val="36"/>
      </w:rPr>
      <w:t xml:space="preserve">            </w:t>
    </w:r>
  </w:p>
  <w:p w14:paraId="673D2422" w14:textId="77777777" w:rsidR="00B402DB" w:rsidRDefault="00B402DB" w:rsidP="003A199B">
    <w:pPr>
      <w:pStyle w:val="Cabealho"/>
      <w:rPr>
        <w:rFonts w:ascii="Tahoma" w:hAnsi="Tahoma"/>
      </w:rPr>
    </w:pPr>
    <w:r>
      <w:rPr>
        <w:rFonts w:ascii="Tahoma" w:hAnsi="Tahoma"/>
        <w:b/>
        <w:sz w:val="36"/>
        <w:szCs w:val="36"/>
      </w:rPr>
      <w:t xml:space="preserve">           </w:t>
    </w:r>
    <w:r>
      <w:rPr>
        <w:rFonts w:ascii="Tahoma" w:hAnsi="Tahoma"/>
        <w:b/>
        <w:sz w:val="36"/>
        <w:szCs w:val="36"/>
      </w:rPr>
      <w:tab/>
      <w:t>MUNICÍPIO DE SERTÃOZINHO</w:t>
    </w:r>
  </w:p>
  <w:p w14:paraId="2FA0090A" w14:textId="77777777" w:rsidR="00B402DB" w:rsidRDefault="00B402DB" w:rsidP="003A199B">
    <w:pPr>
      <w:pStyle w:val="Cabealho"/>
      <w:rPr>
        <w:rFonts w:ascii="Tahoma" w:hAnsi="Tahoma"/>
      </w:rPr>
    </w:pPr>
    <w:r>
      <w:rPr>
        <w:noProof/>
      </w:rPr>
      <mc:AlternateContent>
        <mc:Choice Requires="wps">
          <w:drawing>
            <wp:anchor distT="0" distB="0" distL="114300" distR="114300" simplePos="0" relativeHeight="251659264" behindDoc="1" locked="0" layoutInCell="0" allowOverlap="1" wp14:anchorId="5E899AD0" wp14:editId="6004F8E6">
              <wp:simplePos x="0" y="0"/>
              <wp:positionH relativeFrom="column">
                <wp:posOffset>-905773</wp:posOffset>
              </wp:positionH>
              <wp:positionV relativeFrom="paragraph">
                <wp:posOffset>293274</wp:posOffset>
              </wp:positionV>
              <wp:extent cx="14973300" cy="635"/>
              <wp:effectExtent l="15875" t="23495" r="22225" b="23495"/>
              <wp:wrapNone/>
              <wp:docPr id="244092489"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635"/>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E1DAD9" id="Conector reto 4"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3pt,23.1pt" to="1107.7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" o:allowincell="f" strokecolor="#fc0" strokeweight=".79mm">
              <v:stroke joinstyle="miter"/>
            </v:line>
          </w:pict>
        </mc:Fallback>
      </mc:AlternateContent>
    </w:r>
  </w:p>
  <w:p w14:paraId="2987928F" w14:textId="77777777" w:rsidR="00B402DB" w:rsidRDefault="00B402DB">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791C21" w:rsidRDefault="00E3671D"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5168;mso-wrap-distance-left:9.05pt;mso-wrap-distance-right:9.05pt" filled="t">
          <v:fill color2="black" type="frame"/>
          <v:imagedata r:id="rId1" o:title=""/>
        </v:shape>
        <o:OLEObject Type="Embed" ProgID="Word.Picture.8" ShapeID="_x0000_s1028" DrawAspect="Content" ObjectID="_1830605673" r:id="rId2"/>
      </w:object>
    </w:r>
    <w:r w:rsidR="00791C21">
      <w:rPr>
        <w:rFonts w:ascii="Tahoma" w:hAnsi="Tahoma"/>
        <w:b/>
        <w:sz w:val="36"/>
        <w:szCs w:val="36"/>
      </w:rPr>
      <w:t xml:space="preserve">                 </w:t>
    </w:r>
    <w:r w:rsidR="00791C21" w:rsidRPr="004F6D51">
      <w:rPr>
        <w:rFonts w:ascii="Tahoma" w:hAnsi="Tahoma"/>
        <w:b/>
        <w:sz w:val="36"/>
        <w:szCs w:val="36"/>
      </w:rPr>
      <w:t>MUNICÍPIO DE SERTÃOZINHO</w:t>
    </w:r>
  </w:p>
  <w:p w14:paraId="1D159785" w14:textId="77777777" w:rsidR="00791C21" w:rsidRPr="004F6D51" w:rsidRDefault="00791C21" w:rsidP="00D52EED">
    <w:pPr>
      <w:pStyle w:val="Cabealho"/>
      <w:rPr>
        <w:rFonts w:ascii="Tahoma" w:hAnsi="Tahoma"/>
      </w:rPr>
    </w:pPr>
  </w:p>
  <w:p w14:paraId="3BD8A62B" w14:textId="01EC342D" w:rsidR="00684F82" w:rsidRPr="00034872" w:rsidRDefault="00791C21" w:rsidP="00034872">
    <w:pPr>
      <w:pStyle w:val="Cabealho"/>
      <w:jc w:val="center"/>
      <w:rPr>
        <w:rFonts w:ascii="Tahoma" w:hAnsi="Tahoma"/>
      </w:rPr>
    </w:pPr>
    <w:r>
      <w:rPr>
        <w:noProof/>
        <w:lang w:eastAsia="pt-BR" w:bidi="ar-SA"/>
      </w:rPr>
      <mc:AlternateContent>
        <mc:Choice Requires="wps">
          <w:drawing>
            <wp:anchor distT="0" distB="0" distL="114300" distR="114300" simplePos="0" relativeHeight="25165414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hint="default"/>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8"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9"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10"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1"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2"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3"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4"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5"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7" w15:restartNumberingAfterBreak="0">
    <w:nsid w:val="0E1A2ABC"/>
    <w:multiLevelType w:val="hybridMultilevel"/>
    <w:tmpl w:val="2F54FB4A"/>
    <w:lvl w:ilvl="0" w:tplc="6E7E3532">
      <w:start w:val="1"/>
      <w:numFmt w:val="decimal"/>
      <w:lvlText w:val="0%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0" w15:restartNumberingAfterBreak="0">
    <w:nsid w:val="187A3439"/>
    <w:multiLevelType w:val="multilevel"/>
    <w:tmpl w:val="77F2DAB4"/>
    <w:styleLink w:val="WWNum3"/>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1BA126EC"/>
    <w:multiLevelType w:val="multilevel"/>
    <w:tmpl w:val="DA9ACC70"/>
    <w:styleLink w:val="WWNum2"/>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2"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15:restartNumberingAfterBreak="0">
    <w:nsid w:val="25EB538B"/>
    <w:multiLevelType w:val="multilevel"/>
    <w:tmpl w:val="8DAC960E"/>
    <w:lvl w:ilvl="0">
      <w:start w:val="3"/>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27"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28"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358873D5"/>
    <w:multiLevelType w:val="multilevel"/>
    <w:tmpl w:val="FD8A6000"/>
    <w:lvl w:ilvl="0">
      <w:start w:val="3"/>
      <w:numFmt w:val="decimal"/>
      <w:lvlText w:val="%1."/>
      <w:lvlJc w:val="left"/>
      <w:pPr>
        <w:ind w:left="585" w:hanging="585"/>
      </w:pPr>
      <w:rPr>
        <w:rFonts w:hint="default"/>
      </w:rPr>
    </w:lvl>
    <w:lvl w:ilvl="1">
      <w:start w:val="7"/>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31" w15:restartNumberingAfterBreak="0">
    <w:nsid w:val="3BFC704A"/>
    <w:multiLevelType w:val="multilevel"/>
    <w:tmpl w:val="10C803FE"/>
    <w:lvl w:ilvl="0">
      <w:start w:val="8"/>
      <w:numFmt w:val="decimal"/>
      <w:lvlText w:val="%1"/>
      <w:lvlJc w:val="left"/>
      <w:pPr>
        <w:ind w:left="720" w:hanging="720"/>
      </w:pPr>
      <w:rPr>
        <w:rFonts w:hint="default"/>
      </w:rPr>
    </w:lvl>
    <w:lvl w:ilvl="1">
      <w:start w:val="6"/>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15:restartNumberingAfterBreak="0">
    <w:nsid w:val="42C7209E"/>
    <w:multiLevelType w:val="hybridMultilevel"/>
    <w:tmpl w:val="408459D4"/>
    <w:lvl w:ilvl="0" w:tplc="FFFFFFFF">
      <w:start w:val="1"/>
      <w:numFmt w:val="decimal"/>
      <w:lvlText w:val="0%1"/>
      <w:lvlJc w:val="center"/>
      <w:pPr>
        <w:ind w:left="729" w:hanging="360"/>
      </w:pPr>
      <w:rPr>
        <w:rFonts w:hint="default"/>
      </w:rPr>
    </w:lvl>
    <w:lvl w:ilvl="1" w:tplc="FFFFFFFF" w:tentative="1">
      <w:start w:val="1"/>
      <w:numFmt w:val="lowerLetter"/>
      <w:lvlText w:val="%2."/>
      <w:lvlJc w:val="left"/>
      <w:pPr>
        <w:ind w:left="1449" w:hanging="360"/>
      </w:pPr>
    </w:lvl>
    <w:lvl w:ilvl="2" w:tplc="FFFFFFFF" w:tentative="1">
      <w:start w:val="1"/>
      <w:numFmt w:val="lowerRoman"/>
      <w:lvlText w:val="%3."/>
      <w:lvlJc w:val="right"/>
      <w:pPr>
        <w:ind w:left="2169" w:hanging="180"/>
      </w:pPr>
    </w:lvl>
    <w:lvl w:ilvl="3" w:tplc="FFFFFFFF" w:tentative="1">
      <w:start w:val="1"/>
      <w:numFmt w:val="decimal"/>
      <w:lvlText w:val="%4."/>
      <w:lvlJc w:val="left"/>
      <w:pPr>
        <w:ind w:left="2889" w:hanging="360"/>
      </w:pPr>
    </w:lvl>
    <w:lvl w:ilvl="4" w:tplc="FFFFFFFF" w:tentative="1">
      <w:start w:val="1"/>
      <w:numFmt w:val="lowerLetter"/>
      <w:lvlText w:val="%5."/>
      <w:lvlJc w:val="left"/>
      <w:pPr>
        <w:ind w:left="3609" w:hanging="360"/>
      </w:pPr>
    </w:lvl>
    <w:lvl w:ilvl="5" w:tplc="FFFFFFFF" w:tentative="1">
      <w:start w:val="1"/>
      <w:numFmt w:val="lowerRoman"/>
      <w:lvlText w:val="%6."/>
      <w:lvlJc w:val="right"/>
      <w:pPr>
        <w:ind w:left="4329" w:hanging="180"/>
      </w:pPr>
    </w:lvl>
    <w:lvl w:ilvl="6" w:tplc="FFFFFFFF" w:tentative="1">
      <w:start w:val="1"/>
      <w:numFmt w:val="decimal"/>
      <w:lvlText w:val="%7."/>
      <w:lvlJc w:val="left"/>
      <w:pPr>
        <w:ind w:left="5049" w:hanging="360"/>
      </w:pPr>
    </w:lvl>
    <w:lvl w:ilvl="7" w:tplc="FFFFFFFF" w:tentative="1">
      <w:start w:val="1"/>
      <w:numFmt w:val="lowerLetter"/>
      <w:lvlText w:val="%8."/>
      <w:lvlJc w:val="left"/>
      <w:pPr>
        <w:ind w:left="5769" w:hanging="360"/>
      </w:pPr>
    </w:lvl>
    <w:lvl w:ilvl="8" w:tplc="FFFFFFFF" w:tentative="1">
      <w:start w:val="1"/>
      <w:numFmt w:val="lowerRoman"/>
      <w:lvlText w:val="%9."/>
      <w:lvlJc w:val="right"/>
      <w:pPr>
        <w:ind w:left="6489" w:hanging="180"/>
      </w:pPr>
    </w:lvl>
  </w:abstractNum>
  <w:abstractNum w:abstractNumId="34"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5"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501A2FB9"/>
    <w:multiLevelType w:val="multilevel"/>
    <w:tmpl w:val="05BEBAB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7" w15:restartNumberingAfterBreak="0">
    <w:nsid w:val="53D60B47"/>
    <w:multiLevelType w:val="multilevel"/>
    <w:tmpl w:val="B2D298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39" w15:restartNumberingAfterBreak="0">
    <w:nsid w:val="59A139AD"/>
    <w:multiLevelType w:val="multilevel"/>
    <w:tmpl w:val="C5BAE5CE"/>
    <w:styleLink w:val="WWNum5"/>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40" w15:restartNumberingAfterBreak="0">
    <w:nsid w:val="5A3434A3"/>
    <w:multiLevelType w:val="hybridMultilevel"/>
    <w:tmpl w:val="408459D4"/>
    <w:lvl w:ilvl="0" w:tplc="6632FF34">
      <w:start w:val="1"/>
      <w:numFmt w:val="decimal"/>
      <w:lvlText w:val="0%1"/>
      <w:lvlJc w:val="center"/>
      <w:pPr>
        <w:ind w:left="729" w:hanging="360"/>
      </w:pPr>
      <w:rPr>
        <w:rFonts w:hint="default"/>
      </w:rPr>
    </w:lvl>
    <w:lvl w:ilvl="1" w:tplc="04160019" w:tentative="1">
      <w:start w:val="1"/>
      <w:numFmt w:val="lowerLetter"/>
      <w:lvlText w:val="%2."/>
      <w:lvlJc w:val="left"/>
      <w:pPr>
        <w:ind w:left="1449" w:hanging="360"/>
      </w:pPr>
    </w:lvl>
    <w:lvl w:ilvl="2" w:tplc="0416001B" w:tentative="1">
      <w:start w:val="1"/>
      <w:numFmt w:val="lowerRoman"/>
      <w:lvlText w:val="%3."/>
      <w:lvlJc w:val="right"/>
      <w:pPr>
        <w:ind w:left="2169" w:hanging="180"/>
      </w:pPr>
    </w:lvl>
    <w:lvl w:ilvl="3" w:tplc="0416000F" w:tentative="1">
      <w:start w:val="1"/>
      <w:numFmt w:val="decimal"/>
      <w:lvlText w:val="%4."/>
      <w:lvlJc w:val="left"/>
      <w:pPr>
        <w:ind w:left="2889" w:hanging="360"/>
      </w:pPr>
    </w:lvl>
    <w:lvl w:ilvl="4" w:tplc="04160019" w:tentative="1">
      <w:start w:val="1"/>
      <w:numFmt w:val="lowerLetter"/>
      <w:lvlText w:val="%5."/>
      <w:lvlJc w:val="left"/>
      <w:pPr>
        <w:ind w:left="3609" w:hanging="360"/>
      </w:pPr>
    </w:lvl>
    <w:lvl w:ilvl="5" w:tplc="0416001B" w:tentative="1">
      <w:start w:val="1"/>
      <w:numFmt w:val="lowerRoman"/>
      <w:lvlText w:val="%6."/>
      <w:lvlJc w:val="right"/>
      <w:pPr>
        <w:ind w:left="4329" w:hanging="180"/>
      </w:pPr>
    </w:lvl>
    <w:lvl w:ilvl="6" w:tplc="0416000F" w:tentative="1">
      <w:start w:val="1"/>
      <w:numFmt w:val="decimal"/>
      <w:lvlText w:val="%7."/>
      <w:lvlJc w:val="left"/>
      <w:pPr>
        <w:ind w:left="5049" w:hanging="360"/>
      </w:pPr>
    </w:lvl>
    <w:lvl w:ilvl="7" w:tplc="04160019" w:tentative="1">
      <w:start w:val="1"/>
      <w:numFmt w:val="lowerLetter"/>
      <w:lvlText w:val="%8."/>
      <w:lvlJc w:val="left"/>
      <w:pPr>
        <w:ind w:left="5769" w:hanging="360"/>
      </w:pPr>
    </w:lvl>
    <w:lvl w:ilvl="8" w:tplc="0416001B" w:tentative="1">
      <w:start w:val="1"/>
      <w:numFmt w:val="lowerRoman"/>
      <w:lvlText w:val="%9."/>
      <w:lvlJc w:val="right"/>
      <w:pPr>
        <w:ind w:left="6489" w:hanging="180"/>
      </w:pPr>
    </w:lvl>
  </w:abstractNum>
  <w:abstractNum w:abstractNumId="41"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2"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15:restartNumberingAfterBreak="0">
    <w:nsid w:val="69996C3B"/>
    <w:multiLevelType w:val="multilevel"/>
    <w:tmpl w:val="E0DA9D0E"/>
    <w:lvl w:ilvl="0">
      <w:start w:val="4"/>
      <w:numFmt w:val="decimal"/>
      <w:lvlText w:val="%1."/>
      <w:lvlJc w:val="left"/>
      <w:pPr>
        <w:ind w:left="585" w:hanging="585"/>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45"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15:restartNumberingAfterBreak="0">
    <w:nsid w:val="6BE44AD5"/>
    <w:multiLevelType w:val="multilevel"/>
    <w:tmpl w:val="1826CEF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7" w15:restartNumberingAfterBreak="0">
    <w:nsid w:val="73B95AF0"/>
    <w:multiLevelType w:val="hybridMultilevel"/>
    <w:tmpl w:val="582C0692"/>
    <w:lvl w:ilvl="0" w:tplc="63F4F93E">
      <w:start w:val="1"/>
      <w:numFmt w:val="lowerLetter"/>
      <w:lvlText w:val="%1)"/>
      <w:lvlJc w:val="left"/>
      <w:pPr>
        <w:ind w:left="720" w:hanging="360"/>
      </w:pPr>
      <w:rPr>
        <w:rFonts w:hint="default"/>
        <w:color w:val="auto"/>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48" w15:restartNumberingAfterBreak="0">
    <w:nsid w:val="78511033"/>
    <w:multiLevelType w:val="multilevel"/>
    <w:tmpl w:val="6DCECF68"/>
    <w:lvl w:ilvl="0">
      <w:start w:val="2"/>
      <w:numFmt w:val="decimal"/>
      <w:lvlText w:val="%1."/>
      <w:lvlJc w:val="left"/>
      <w:pPr>
        <w:ind w:left="585" w:hanging="585"/>
      </w:pPr>
      <w:rPr>
        <w:rFonts w:hint="default"/>
      </w:rPr>
    </w:lvl>
    <w:lvl w:ilvl="1">
      <w:start w:val="5"/>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7BE84E0D"/>
    <w:multiLevelType w:val="multilevel"/>
    <w:tmpl w:val="20608044"/>
    <w:styleLink w:val="WWNum4"/>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50"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51"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36162213">
    <w:abstractNumId w:val="28"/>
  </w:num>
  <w:num w:numId="2" w16cid:durableId="535772277">
    <w:abstractNumId w:val="32"/>
  </w:num>
  <w:num w:numId="3" w16cid:durableId="66415675">
    <w:abstractNumId w:val="41"/>
  </w:num>
  <w:num w:numId="4" w16cid:durableId="481502979">
    <w:abstractNumId w:val="23"/>
  </w:num>
  <w:num w:numId="5" w16cid:durableId="1199049734">
    <w:abstractNumId w:val="27"/>
  </w:num>
  <w:num w:numId="6" w16cid:durableId="307326029">
    <w:abstractNumId w:val="26"/>
  </w:num>
  <w:num w:numId="7" w16cid:durableId="1264342077">
    <w:abstractNumId w:val="47"/>
  </w:num>
  <w:num w:numId="8" w16cid:durableId="2028215797">
    <w:abstractNumId w:val="45"/>
  </w:num>
  <w:num w:numId="9" w16cid:durableId="105007395">
    <w:abstractNumId w:val="43"/>
  </w:num>
  <w:num w:numId="10" w16cid:durableId="119962430">
    <w:abstractNumId w:val="51"/>
  </w:num>
  <w:num w:numId="11" w16cid:durableId="1998221805">
    <w:abstractNumId w:val="38"/>
  </w:num>
  <w:num w:numId="12" w16cid:durableId="65760642">
    <w:abstractNumId w:val="16"/>
  </w:num>
  <w:num w:numId="13" w16cid:durableId="1909804429">
    <w:abstractNumId w:val="18"/>
  </w:num>
  <w:num w:numId="14" w16cid:durableId="911429274">
    <w:abstractNumId w:val="50"/>
  </w:num>
  <w:num w:numId="15" w16cid:durableId="323634306">
    <w:abstractNumId w:val="25"/>
  </w:num>
  <w:num w:numId="16" w16cid:durableId="1044132316">
    <w:abstractNumId w:val="42"/>
  </w:num>
  <w:num w:numId="17" w16cid:durableId="1473130481">
    <w:abstractNumId w:val="19"/>
  </w:num>
  <w:num w:numId="18" w16cid:durableId="1733693230">
    <w:abstractNumId w:val="15"/>
  </w:num>
  <w:num w:numId="19" w16cid:durableId="888690281">
    <w:abstractNumId w:val="34"/>
  </w:num>
  <w:num w:numId="20" w16cid:durableId="482892487">
    <w:abstractNumId w:val="30"/>
  </w:num>
  <w:num w:numId="21" w16cid:durableId="767583330">
    <w:abstractNumId w:val="22"/>
  </w:num>
  <w:num w:numId="22" w16cid:durableId="1682317322">
    <w:abstractNumId w:val="35"/>
  </w:num>
  <w:num w:numId="23" w16cid:durableId="1126502845">
    <w:abstractNumId w:val="48"/>
  </w:num>
  <w:num w:numId="24" w16cid:durableId="419103650">
    <w:abstractNumId w:val="24"/>
  </w:num>
  <w:num w:numId="25" w16cid:durableId="677539646">
    <w:abstractNumId w:val="29"/>
  </w:num>
  <w:num w:numId="26" w16cid:durableId="1937861416">
    <w:abstractNumId w:val="46"/>
  </w:num>
  <w:num w:numId="27" w16cid:durableId="1103495504">
    <w:abstractNumId w:val="21"/>
  </w:num>
  <w:num w:numId="28" w16cid:durableId="1978800815">
    <w:abstractNumId w:val="3"/>
  </w:num>
  <w:num w:numId="29" w16cid:durableId="1236622146">
    <w:abstractNumId w:val="44"/>
  </w:num>
  <w:num w:numId="30" w16cid:durableId="806509658">
    <w:abstractNumId w:val="4"/>
  </w:num>
  <w:num w:numId="31" w16cid:durableId="681662040">
    <w:abstractNumId w:val="5"/>
  </w:num>
  <w:num w:numId="32" w16cid:durableId="984045493">
    <w:abstractNumId w:val="6"/>
  </w:num>
  <w:num w:numId="33" w16cid:durableId="1709061508">
    <w:abstractNumId w:val="39"/>
  </w:num>
  <w:num w:numId="34" w16cid:durableId="234244065">
    <w:abstractNumId w:val="49"/>
  </w:num>
  <w:num w:numId="35" w16cid:durableId="1723677632">
    <w:abstractNumId w:val="20"/>
  </w:num>
  <w:num w:numId="36" w16cid:durableId="1959096901">
    <w:abstractNumId w:val="36"/>
  </w:num>
  <w:num w:numId="37" w16cid:durableId="1036933282">
    <w:abstractNumId w:val="17"/>
  </w:num>
  <w:num w:numId="38" w16cid:durableId="878199609">
    <w:abstractNumId w:val="40"/>
  </w:num>
  <w:num w:numId="39" w16cid:durableId="44641747">
    <w:abstractNumId w:val="33"/>
  </w:num>
  <w:num w:numId="40" w16cid:durableId="1077551913">
    <w:abstractNumId w:val="37"/>
  </w:num>
  <w:num w:numId="41" w16cid:durableId="1968579350">
    <w:abstractNumId w:val="31"/>
  </w:num>
  <w:num w:numId="42" w16cid:durableId="1537694759">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459"/>
    <w:rsid w:val="0000072F"/>
    <w:rsid w:val="000009F6"/>
    <w:rsid w:val="00000F85"/>
    <w:rsid w:val="00001D7C"/>
    <w:rsid w:val="000027A2"/>
    <w:rsid w:val="0000281F"/>
    <w:rsid w:val="00002C1B"/>
    <w:rsid w:val="00003006"/>
    <w:rsid w:val="000034D4"/>
    <w:rsid w:val="00003651"/>
    <w:rsid w:val="000042F5"/>
    <w:rsid w:val="00004867"/>
    <w:rsid w:val="00004D50"/>
    <w:rsid w:val="00004DBD"/>
    <w:rsid w:val="00004FDB"/>
    <w:rsid w:val="000060C7"/>
    <w:rsid w:val="00007523"/>
    <w:rsid w:val="00010625"/>
    <w:rsid w:val="00010F47"/>
    <w:rsid w:val="00011068"/>
    <w:rsid w:val="00011097"/>
    <w:rsid w:val="000119FF"/>
    <w:rsid w:val="00011A68"/>
    <w:rsid w:val="00012504"/>
    <w:rsid w:val="00012569"/>
    <w:rsid w:val="000131FA"/>
    <w:rsid w:val="0001420F"/>
    <w:rsid w:val="0001483E"/>
    <w:rsid w:val="00015287"/>
    <w:rsid w:val="00015634"/>
    <w:rsid w:val="00015EF2"/>
    <w:rsid w:val="00015FEE"/>
    <w:rsid w:val="00016322"/>
    <w:rsid w:val="00016AD9"/>
    <w:rsid w:val="00016C04"/>
    <w:rsid w:val="00016D8B"/>
    <w:rsid w:val="000179E0"/>
    <w:rsid w:val="000209DB"/>
    <w:rsid w:val="00020B23"/>
    <w:rsid w:val="00021A21"/>
    <w:rsid w:val="00022190"/>
    <w:rsid w:val="00022927"/>
    <w:rsid w:val="00023A82"/>
    <w:rsid w:val="00023F06"/>
    <w:rsid w:val="000254EB"/>
    <w:rsid w:val="00026989"/>
    <w:rsid w:val="00027498"/>
    <w:rsid w:val="000302BA"/>
    <w:rsid w:val="00030C1E"/>
    <w:rsid w:val="00032363"/>
    <w:rsid w:val="000326D5"/>
    <w:rsid w:val="00032D74"/>
    <w:rsid w:val="00032F77"/>
    <w:rsid w:val="0003304E"/>
    <w:rsid w:val="00033CD6"/>
    <w:rsid w:val="00034872"/>
    <w:rsid w:val="00034B29"/>
    <w:rsid w:val="00035750"/>
    <w:rsid w:val="0003589E"/>
    <w:rsid w:val="000361A7"/>
    <w:rsid w:val="000361F4"/>
    <w:rsid w:val="0003678D"/>
    <w:rsid w:val="000367B3"/>
    <w:rsid w:val="0003687C"/>
    <w:rsid w:val="000372FE"/>
    <w:rsid w:val="00037AA0"/>
    <w:rsid w:val="00040A28"/>
    <w:rsid w:val="00040C33"/>
    <w:rsid w:val="00041849"/>
    <w:rsid w:val="00042345"/>
    <w:rsid w:val="00042783"/>
    <w:rsid w:val="0004279B"/>
    <w:rsid w:val="00043460"/>
    <w:rsid w:val="00043E6D"/>
    <w:rsid w:val="0004473A"/>
    <w:rsid w:val="0004483A"/>
    <w:rsid w:val="00044CB5"/>
    <w:rsid w:val="000466CB"/>
    <w:rsid w:val="00046F2D"/>
    <w:rsid w:val="000471C1"/>
    <w:rsid w:val="00047605"/>
    <w:rsid w:val="00050715"/>
    <w:rsid w:val="00050893"/>
    <w:rsid w:val="00051051"/>
    <w:rsid w:val="00051E09"/>
    <w:rsid w:val="00052489"/>
    <w:rsid w:val="00052773"/>
    <w:rsid w:val="0005278E"/>
    <w:rsid w:val="00053306"/>
    <w:rsid w:val="000535DE"/>
    <w:rsid w:val="00053988"/>
    <w:rsid w:val="00054886"/>
    <w:rsid w:val="0005519C"/>
    <w:rsid w:val="000559D3"/>
    <w:rsid w:val="00055C21"/>
    <w:rsid w:val="00055D0A"/>
    <w:rsid w:val="00055EB8"/>
    <w:rsid w:val="00057071"/>
    <w:rsid w:val="00057876"/>
    <w:rsid w:val="00060F16"/>
    <w:rsid w:val="0006181A"/>
    <w:rsid w:val="000619F5"/>
    <w:rsid w:val="00061E11"/>
    <w:rsid w:val="00062052"/>
    <w:rsid w:val="0006278C"/>
    <w:rsid w:val="00063603"/>
    <w:rsid w:val="00064161"/>
    <w:rsid w:val="00064527"/>
    <w:rsid w:val="00064B30"/>
    <w:rsid w:val="00065529"/>
    <w:rsid w:val="000655A3"/>
    <w:rsid w:val="00065C1A"/>
    <w:rsid w:val="000661E6"/>
    <w:rsid w:val="000661F0"/>
    <w:rsid w:val="00066459"/>
    <w:rsid w:val="00066AA1"/>
    <w:rsid w:val="00066EEE"/>
    <w:rsid w:val="00066FD8"/>
    <w:rsid w:val="00070019"/>
    <w:rsid w:val="00070073"/>
    <w:rsid w:val="000707A2"/>
    <w:rsid w:val="00070E8B"/>
    <w:rsid w:val="00070F3F"/>
    <w:rsid w:val="0007107B"/>
    <w:rsid w:val="00071831"/>
    <w:rsid w:val="00071938"/>
    <w:rsid w:val="00071D5B"/>
    <w:rsid w:val="0007209C"/>
    <w:rsid w:val="000723EA"/>
    <w:rsid w:val="0007280E"/>
    <w:rsid w:val="00072DED"/>
    <w:rsid w:val="00073371"/>
    <w:rsid w:val="0007396B"/>
    <w:rsid w:val="000742C2"/>
    <w:rsid w:val="00074501"/>
    <w:rsid w:val="00074AA8"/>
    <w:rsid w:val="00074B36"/>
    <w:rsid w:val="00075E92"/>
    <w:rsid w:val="000765AD"/>
    <w:rsid w:val="000768B1"/>
    <w:rsid w:val="00077229"/>
    <w:rsid w:val="000779C8"/>
    <w:rsid w:val="00077C84"/>
    <w:rsid w:val="000800CF"/>
    <w:rsid w:val="00080E2D"/>
    <w:rsid w:val="00081045"/>
    <w:rsid w:val="0008126F"/>
    <w:rsid w:val="00082B37"/>
    <w:rsid w:val="000834BA"/>
    <w:rsid w:val="00083BF5"/>
    <w:rsid w:val="000844E0"/>
    <w:rsid w:val="000848DA"/>
    <w:rsid w:val="00085286"/>
    <w:rsid w:val="00085EFD"/>
    <w:rsid w:val="0008664F"/>
    <w:rsid w:val="000905F5"/>
    <w:rsid w:val="00091085"/>
    <w:rsid w:val="00091260"/>
    <w:rsid w:val="0009168F"/>
    <w:rsid w:val="00091AA6"/>
    <w:rsid w:val="00092199"/>
    <w:rsid w:val="00092565"/>
    <w:rsid w:val="00092E56"/>
    <w:rsid w:val="00092E57"/>
    <w:rsid w:val="00093176"/>
    <w:rsid w:val="000934E0"/>
    <w:rsid w:val="000941C7"/>
    <w:rsid w:val="00095C73"/>
    <w:rsid w:val="00095E54"/>
    <w:rsid w:val="0009619F"/>
    <w:rsid w:val="00096328"/>
    <w:rsid w:val="0009651B"/>
    <w:rsid w:val="00096C8D"/>
    <w:rsid w:val="000970C8"/>
    <w:rsid w:val="0009758B"/>
    <w:rsid w:val="0009792C"/>
    <w:rsid w:val="00097DD6"/>
    <w:rsid w:val="000A02AB"/>
    <w:rsid w:val="000A0C74"/>
    <w:rsid w:val="000A0D50"/>
    <w:rsid w:val="000A1A17"/>
    <w:rsid w:val="000A2282"/>
    <w:rsid w:val="000A2439"/>
    <w:rsid w:val="000A24C0"/>
    <w:rsid w:val="000A261D"/>
    <w:rsid w:val="000A4D90"/>
    <w:rsid w:val="000A587E"/>
    <w:rsid w:val="000A5B05"/>
    <w:rsid w:val="000A5EE3"/>
    <w:rsid w:val="000A6BDB"/>
    <w:rsid w:val="000A6FAD"/>
    <w:rsid w:val="000A7EE2"/>
    <w:rsid w:val="000B0363"/>
    <w:rsid w:val="000B046D"/>
    <w:rsid w:val="000B06BC"/>
    <w:rsid w:val="000B0912"/>
    <w:rsid w:val="000B1318"/>
    <w:rsid w:val="000B17D5"/>
    <w:rsid w:val="000B208B"/>
    <w:rsid w:val="000B319B"/>
    <w:rsid w:val="000B3285"/>
    <w:rsid w:val="000B3812"/>
    <w:rsid w:val="000B5EFE"/>
    <w:rsid w:val="000B7261"/>
    <w:rsid w:val="000C107C"/>
    <w:rsid w:val="000C1899"/>
    <w:rsid w:val="000C2019"/>
    <w:rsid w:val="000C3616"/>
    <w:rsid w:val="000C3D2F"/>
    <w:rsid w:val="000C405A"/>
    <w:rsid w:val="000C4325"/>
    <w:rsid w:val="000C476B"/>
    <w:rsid w:val="000C4928"/>
    <w:rsid w:val="000C537E"/>
    <w:rsid w:val="000C5BFA"/>
    <w:rsid w:val="000C65BA"/>
    <w:rsid w:val="000C6961"/>
    <w:rsid w:val="000C6E33"/>
    <w:rsid w:val="000C7581"/>
    <w:rsid w:val="000D0AB1"/>
    <w:rsid w:val="000D18E5"/>
    <w:rsid w:val="000D20C7"/>
    <w:rsid w:val="000D2C8F"/>
    <w:rsid w:val="000D3582"/>
    <w:rsid w:val="000D35F6"/>
    <w:rsid w:val="000D3891"/>
    <w:rsid w:val="000D3A22"/>
    <w:rsid w:val="000D5812"/>
    <w:rsid w:val="000D5824"/>
    <w:rsid w:val="000D58D2"/>
    <w:rsid w:val="000D5DFC"/>
    <w:rsid w:val="000D67F5"/>
    <w:rsid w:val="000D6C44"/>
    <w:rsid w:val="000D6D3D"/>
    <w:rsid w:val="000D71A9"/>
    <w:rsid w:val="000D77A5"/>
    <w:rsid w:val="000D7FCA"/>
    <w:rsid w:val="000E0B20"/>
    <w:rsid w:val="000E137B"/>
    <w:rsid w:val="000E18F5"/>
    <w:rsid w:val="000E22FC"/>
    <w:rsid w:val="000E232F"/>
    <w:rsid w:val="000E234D"/>
    <w:rsid w:val="000E2CF0"/>
    <w:rsid w:val="000E2F04"/>
    <w:rsid w:val="000E2F0C"/>
    <w:rsid w:val="000E32D2"/>
    <w:rsid w:val="000E33D2"/>
    <w:rsid w:val="000E3A90"/>
    <w:rsid w:val="000E45FC"/>
    <w:rsid w:val="000E4AAE"/>
    <w:rsid w:val="000E4C24"/>
    <w:rsid w:val="000E4F93"/>
    <w:rsid w:val="000E5824"/>
    <w:rsid w:val="000E5C74"/>
    <w:rsid w:val="000E5D0A"/>
    <w:rsid w:val="000E5DF3"/>
    <w:rsid w:val="000E5E93"/>
    <w:rsid w:val="000E61ED"/>
    <w:rsid w:val="000E69A6"/>
    <w:rsid w:val="000E6DE2"/>
    <w:rsid w:val="000E7515"/>
    <w:rsid w:val="000E7D3C"/>
    <w:rsid w:val="000E7DA1"/>
    <w:rsid w:val="000F02C4"/>
    <w:rsid w:val="000F0484"/>
    <w:rsid w:val="000F0531"/>
    <w:rsid w:val="000F0631"/>
    <w:rsid w:val="000F080D"/>
    <w:rsid w:val="000F0AB2"/>
    <w:rsid w:val="000F1069"/>
    <w:rsid w:val="000F10B4"/>
    <w:rsid w:val="000F14DC"/>
    <w:rsid w:val="000F2605"/>
    <w:rsid w:val="000F2FE3"/>
    <w:rsid w:val="000F34FC"/>
    <w:rsid w:val="000F3702"/>
    <w:rsid w:val="000F3D30"/>
    <w:rsid w:val="000F3E35"/>
    <w:rsid w:val="000F3F63"/>
    <w:rsid w:val="000F4E13"/>
    <w:rsid w:val="000F4E74"/>
    <w:rsid w:val="000F510B"/>
    <w:rsid w:val="000F5A6E"/>
    <w:rsid w:val="000F5F5D"/>
    <w:rsid w:val="000F6853"/>
    <w:rsid w:val="000F6F05"/>
    <w:rsid w:val="000F7E39"/>
    <w:rsid w:val="0010071E"/>
    <w:rsid w:val="001017E2"/>
    <w:rsid w:val="00101BC6"/>
    <w:rsid w:val="00102241"/>
    <w:rsid w:val="00102738"/>
    <w:rsid w:val="00102892"/>
    <w:rsid w:val="00102897"/>
    <w:rsid w:val="00102D18"/>
    <w:rsid w:val="001037D8"/>
    <w:rsid w:val="00103B28"/>
    <w:rsid w:val="00104A9D"/>
    <w:rsid w:val="00104E16"/>
    <w:rsid w:val="00104E71"/>
    <w:rsid w:val="00104F53"/>
    <w:rsid w:val="0010541D"/>
    <w:rsid w:val="0010598B"/>
    <w:rsid w:val="00105A9F"/>
    <w:rsid w:val="001066AB"/>
    <w:rsid w:val="0010688C"/>
    <w:rsid w:val="00106A7D"/>
    <w:rsid w:val="00106D6C"/>
    <w:rsid w:val="00107B7C"/>
    <w:rsid w:val="00107E64"/>
    <w:rsid w:val="00107ED6"/>
    <w:rsid w:val="00110182"/>
    <w:rsid w:val="00110597"/>
    <w:rsid w:val="001105E5"/>
    <w:rsid w:val="001107B9"/>
    <w:rsid w:val="00111291"/>
    <w:rsid w:val="00112075"/>
    <w:rsid w:val="0011235F"/>
    <w:rsid w:val="0011236F"/>
    <w:rsid w:val="00112D3E"/>
    <w:rsid w:val="001130E6"/>
    <w:rsid w:val="001133C7"/>
    <w:rsid w:val="001135DA"/>
    <w:rsid w:val="0011409D"/>
    <w:rsid w:val="00114D9F"/>
    <w:rsid w:val="00114F9B"/>
    <w:rsid w:val="0011657C"/>
    <w:rsid w:val="001168E6"/>
    <w:rsid w:val="00116C77"/>
    <w:rsid w:val="00117211"/>
    <w:rsid w:val="0011772C"/>
    <w:rsid w:val="001177DB"/>
    <w:rsid w:val="00117B57"/>
    <w:rsid w:val="00120BC7"/>
    <w:rsid w:val="00120E97"/>
    <w:rsid w:val="0012154C"/>
    <w:rsid w:val="001219A5"/>
    <w:rsid w:val="00121B72"/>
    <w:rsid w:val="00122460"/>
    <w:rsid w:val="00122920"/>
    <w:rsid w:val="00122EDC"/>
    <w:rsid w:val="001238EA"/>
    <w:rsid w:val="00123E1D"/>
    <w:rsid w:val="00124032"/>
    <w:rsid w:val="001241C2"/>
    <w:rsid w:val="001242C2"/>
    <w:rsid w:val="00124E68"/>
    <w:rsid w:val="00125700"/>
    <w:rsid w:val="00126202"/>
    <w:rsid w:val="001263FF"/>
    <w:rsid w:val="0012692E"/>
    <w:rsid w:val="00126B3C"/>
    <w:rsid w:val="00126C40"/>
    <w:rsid w:val="00126CF3"/>
    <w:rsid w:val="0012726E"/>
    <w:rsid w:val="001277F5"/>
    <w:rsid w:val="00130495"/>
    <w:rsid w:val="00130B1A"/>
    <w:rsid w:val="00130B8D"/>
    <w:rsid w:val="00130D5B"/>
    <w:rsid w:val="001310EE"/>
    <w:rsid w:val="001316F4"/>
    <w:rsid w:val="001320C6"/>
    <w:rsid w:val="001324E8"/>
    <w:rsid w:val="00132520"/>
    <w:rsid w:val="0013299B"/>
    <w:rsid w:val="00132F60"/>
    <w:rsid w:val="00133440"/>
    <w:rsid w:val="0013401B"/>
    <w:rsid w:val="0013459F"/>
    <w:rsid w:val="00134C12"/>
    <w:rsid w:val="00135098"/>
    <w:rsid w:val="00135496"/>
    <w:rsid w:val="001360EB"/>
    <w:rsid w:val="0013752B"/>
    <w:rsid w:val="00137918"/>
    <w:rsid w:val="001379AA"/>
    <w:rsid w:val="00137C73"/>
    <w:rsid w:val="00140D52"/>
    <w:rsid w:val="00140DB2"/>
    <w:rsid w:val="00142017"/>
    <w:rsid w:val="0014257E"/>
    <w:rsid w:val="00142DB4"/>
    <w:rsid w:val="00143F19"/>
    <w:rsid w:val="001442DC"/>
    <w:rsid w:val="00144601"/>
    <w:rsid w:val="00144C88"/>
    <w:rsid w:val="00144CB8"/>
    <w:rsid w:val="0014551C"/>
    <w:rsid w:val="0014568F"/>
    <w:rsid w:val="00145827"/>
    <w:rsid w:val="00145A18"/>
    <w:rsid w:val="001461CC"/>
    <w:rsid w:val="001477FD"/>
    <w:rsid w:val="00147A22"/>
    <w:rsid w:val="00150638"/>
    <w:rsid w:val="0015067F"/>
    <w:rsid w:val="00150C6F"/>
    <w:rsid w:val="00151272"/>
    <w:rsid w:val="00151888"/>
    <w:rsid w:val="0015284B"/>
    <w:rsid w:val="001529A1"/>
    <w:rsid w:val="00152C57"/>
    <w:rsid w:val="00153EAF"/>
    <w:rsid w:val="00154522"/>
    <w:rsid w:val="00154EDA"/>
    <w:rsid w:val="00155682"/>
    <w:rsid w:val="00155BBC"/>
    <w:rsid w:val="00156356"/>
    <w:rsid w:val="0015706F"/>
    <w:rsid w:val="00160249"/>
    <w:rsid w:val="00160889"/>
    <w:rsid w:val="001618A5"/>
    <w:rsid w:val="00161C7C"/>
    <w:rsid w:val="001624F0"/>
    <w:rsid w:val="00162709"/>
    <w:rsid w:val="001629DC"/>
    <w:rsid w:val="00162E1A"/>
    <w:rsid w:val="0016301F"/>
    <w:rsid w:val="00163048"/>
    <w:rsid w:val="0016326C"/>
    <w:rsid w:val="00163A15"/>
    <w:rsid w:val="00163F89"/>
    <w:rsid w:val="00164824"/>
    <w:rsid w:val="001651D6"/>
    <w:rsid w:val="00165211"/>
    <w:rsid w:val="00165674"/>
    <w:rsid w:val="00167349"/>
    <w:rsid w:val="0016746B"/>
    <w:rsid w:val="0016763F"/>
    <w:rsid w:val="00167E63"/>
    <w:rsid w:val="0017072B"/>
    <w:rsid w:val="00170F6F"/>
    <w:rsid w:val="0017130C"/>
    <w:rsid w:val="00171866"/>
    <w:rsid w:val="00171B2D"/>
    <w:rsid w:val="001720F6"/>
    <w:rsid w:val="0017229D"/>
    <w:rsid w:val="001724CE"/>
    <w:rsid w:val="0017274B"/>
    <w:rsid w:val="0017326C"/>
    <w:rsid w:val="001735F6"/>
    <w:rsid w:val="001741A7"/>
    <w:rsid w:val="0017435B"/>
    <w:rsid w:val="00175507"/>
    <w:rsid w:val="00175984"/>
    <w:rsid w:val="00176473"/>
    <w:rsid w:val="00177163"/>
    <w:rsid w:val="00177D83"/>
    <w:rsid w:val="0018033C"/>
    <w:rsid w:val="00180424"/>
    <w:rsid w:val="00180A9C"/>
    <w:rsid w:val="00180E3C"/>
    <w:rsid w:val="001811E6"/>
    <w:rsid w:val="00181713"/>
    <w:rsid w:val="001824CA"/>
    <w:rsid w:val="00182611"/>
    <w:rsid w:val="00183962"/>
    <w:rsid w:val="00183F74"/>
    <w:rsid w:val="00184616"/>
    <w:rsid w:val="00184A8E"/>
    <w:rsid w:val="00184BB7"/>
    <w:rsid w:val="00184E27"/>
    <w:rsid w:val="001855C3"/>
    <w:rsid w:val="00185A0D"/>
    <w:rsid w:val="00185B2F"/>
    <w:rsid w:val="00185C38"/>
    <w:rsid w:val="00186839"/>
    <w:rsid w:val="00186EDB"/>
    <w:rsid w:val="0018727D"/>
    <w:rsid w:val="00187662"/>
    <w:rsid w:val="001879E4"/>
    <w:rsid w:val="00190F05"/>
    <w:rsid w:val="001916CA"/>
    <w:rsid w:val="00191C73"/>
    <w:rsid w:val="001929D2"/>
    <w:rsid w:val="001934CA"/>
    <w:rsid w:val="001939FF"/>
    <w:rsid w:val="00193CCC"/>
    <w:rsid w:val="00193E50"/>
    <w:rsid w:val="00195B71"/>
    <w:rsid w:val="001964D2"/>
    <w:rsid w:val="001969ED"/>
    <w:rsid w:val="00196ECB"/>
    <w:rsid w:val="00196F0A"/>
    <w:rsid w:val="00197338"/>
    <w:rsid w:val="00197D31"/>
    <w:rsid w:val="001A0325"/>
    <w:rsid w:val="001A0499"/>
    <w:rsid w:val="001A0917"/>
    <w:rsid w:val="001A0CF4"/>
    <w:rsid w:val="001A176A"/>
    <w:rsid w:val="001A2338"/>
    <w:rsid w:val="001A2436"/>
    <w:rsid w:val="001A289D"/>
    <w:rsid w:val="001A45F3"/>
    <w:rsid w:val="001A49D4"/>
    <w:rsid w:val="001A4C64"/>
    <w:rsid w:val="001A6167"/>
    <w:rsid w:val="001A6487"/>
    <w:rsid w:val="001A746E"/>
    <w:rsid w:val="001A7D2D"/>
    <w:rsid w:val="001B02C8"/>
    <w:rsid w:val="001B042C"/>
    <w:rsid w:val="001B0C3F"/>
    <w:rsid w:val="001B162C"/>
    <w:rsid w:val="001B18AE"/>
    <w:rsid w:val="001B1E48"/>
    <w:rsid w:val="001B204F"/>
    <w:rsid w:val="001B2EAF"/>
    <w:rsid w:val="001B2F52"/>
    <w:rsid w:val="001B32B2"/>
    <w:rsid w:val="001B3670"/>
    <w:rsid w:val="001B3886"/>
    <w:rsid w:val="001B4144"/>
    <w:rsid w:val="001B46A6"/>
    <w:rsid w:val="001B4DC9"/>
    <w:rsid w:val="001B5AFA"/>
    <w:rsid w:val="001B5E7F"/>
    <w:rsid w:val="001B6A03"/>
    <w:rsid w:val="001B6C38"/>
    <w:rsid w:val="001B6FFD"/>
    <w:rsid w:val="001B742D"/>
    <w:rsid w:val="001B7472"/>
    <w:rsid w:val="001C031C"/>
    <w:rsid w:val="001C0667"/>
    <w:rsid w:val="001C1115"/>
    <w:rsid w:val="001C122C"/>
    <w:rsid w:val="001C15BD"/>
    <w:rsid w:val="001C212F"/>
    <w:rsid w:val="001C29FA"/>
    <w:rsid w:val="001C2E2B"/>
    <w:rsid w:val="001C36A2"/>
    <w:rsid w:val="001C461A"/>
    <w:rsid w:val="001C52FA"/>
    <w:rsid w:val="001C568B"/>
    <w:rsid w:val="001C578D"/>
    <w:rsid w:val="001C59A3"/>
    <w:rsid w:val="001C5FC9"/>
    <w:rsid w:val="001C6156"/>
    <w:rsid w:val="001C645E"/>
    <w:rsid w:val="001C666A"/>
    <w:rsid w:val="001C6950"/>
    <w:rsid w:val="001C6F70"/>
    <w:rsid w:val="001C7B05"/>
    <w:rsid w:val="001D0DE3"/>
    <w:rsid w:val="001D0EF1"/>
    <w:rsid w:val="001D198C"/>
    <w:rsid w:val="001D34FA"/>
    <w:rsid w:val="001D3B6F"/>
    <w:rsid w:val="001D42B9"/>
    <w:rsid w:val="001D43AF"/>
    <w:rsid w:val="001D4A14"/>
    <w:rsid w:val="001D4A42"/>
    <w:rsid w:val="001D506C"/>
    <w:rsid w:val="001D55CA"/>
    <w:rsid w:val="001D5ED5"/>
    <w:rsid w:val="001D6E41"/>
    <w:rsid w:val="001D7C53"/>
    <w:rsid w:val="001E02F7"/>
    <w:rsid w:val="001E036C"/>
    <w:rsid w:val="001E10BF"/>
    <w:rsid w:val="001E1112"/>
    <w:rsid w:val="001E12E9"/>
    <w:rsid w:val="001E1718"/>
    <w:rsid w:val="001E2C81"/>
    <w:rsid w:val="001E3A39"/>
    <w:rsid w:val="001E48C7"/>
    <w:rsid w:val="001E49E9"/>
    <w:rsid w:val="001E4CAB"/>
    <w:rsid w:val="001E4CD4"/>
    <w:rsid w:val="001E52A6"/>
    <w:rsid w:val="001E52BD"/>
    <w:rsid w:val="001E56C4"/>
    <w:rsid w:val="001E58B8"/>
    <w:rsid w:val="001E5E90"/>
    <w:rsid w:val="001E6651"/>
    <w:rsid w:val="001E6704"/>
    <w:rsid w:val="001E6A31"/>
    <w:rsid w:val="001E6E16"/>
    <w:rsid w:val="001E70F2"/>
    <w:rsid w:val="001E7A18"/>
    <w:rsid w:val="001E7B63"/>
    <w:rsid w:val="001F014E"/>
    <w:rsid w:val="001F0E3A"/>
    <w:rsid w:val="001F101E"/>
    <w:rsid w:val="001F1FCB"/>
    <w:rsid w:val="001F2756"/>
    <w:rsid w:val="001F2860"/>
    <w:rsid w:val="001F2BE5"/>
    <w:rsid w:val="001F34FA"/>
    <w:rsid w:val="001F3685"/>
    <w:rsid w:val="001F39D8"/>
    <w:rsid w:val="001F3AB4"/>
    <w:rsid w:val="001F4388"/>
    <w:rsid w:val="001F4697"/>
    <w:rsid w:val="001F47E7"/>
    <w:rsid w:val="001F4C5F"/>
    <w:rsid w:val="001F4D3C"/>
    <w:rsid w:val="001F53F6"/>
    <w:rsid w:val="001F5817"/>
    <w:rsid w:val="001F5CCB"/>
    <w:rsid w:val="001F5D15"/>
    <w:rsid w:val="001F5D22"/>
    <w:rsid w:val="001F6927"/>
    <w:rsid w:val="001F6C56"/>
    <w:rsid w:val="001F7829"/>
    <w:rsid w:val="001F7DA1"/>
    <w:rsid w:val="00200FEA"/>
    <w:rsid w:val="00201804"/>
    <w:rsid w:val="002025D5"/>
    <w:rsid w:val="0020335F"/>
    <w:rsid w:val="00203551"/>
    <w:rsid w:val="00205BA3"/>
    <w:rsid w:val="00205E03"/>
    <w:rsid w:val="00205E7B"/>
    <w:rsid w:val="002065D2"/>
    <w:rsid w:val="00206F12"/>
    <w:rsid w:val="00207F9C"/>
    <w:rsid w:val="0021033D"/>
    <w:rsid w:val="00212183"/>
    <w:rsid w:val="002131E0"/>
    <w:rsid w:val="00213B60"/>
    <w:rsid w:val="00213F66"/>
    <w:rsid w:val="00214FA4"/>
    <w:rsid w:val="00215664"/>
    <w:rsid w:val="0021607B"/>
    <w:rsid w:val="00216A3F"/>
    <w:rsid w:val="00216E35"/>
    <w:rsid w:val="002171F4"/>
    <w:rsid w:val="00217620"/>
    <w:rsid w:val="002177D6"/>
    <w:rsid w:val="00217C95"/>
    <w:rsid w:val="0022096E"/>
    <w:rsid w:val="002209C2"/>
    <w:rsid w:val="002222FC"/>
    <w:rsid w:val="0022253B"/>
    <w:rsid w:val="00222FE8"/>
    <w:rsid w:val="00223068"/>
    <w:rsid w:val="002234E2"/>
    <w:rsid w:val="00223B2A"/>
    <w:rsid w:val="00224A3F"/>
    <w:rsid w:val="00225471"/>
    <w:rsid w:val="00225B1B"/>
    <w:rsid w:val="00226E86"/>
    <w:rsid w:val="00227DD9"/>
    <w:rsid w:val="00230856"/>
    <w:rsid w:val="00230C70"/>
    <w:rsid w:val="00230F2B"/>
    <w:rsid w:val="002310D6"/>
    <w:rsid w:val="002311D4"/>
    <w:rsid w:val="002316EC"/>
    <w:rsid w:val="002328A0"/>
    <w:rsid w:val="00232F0C"/>
    <w:rsid w:val="00233310"/>
    <w:rsid w:val="0023332D"/>
    <w:rsid w:val="0023364C"/>
    <w:rsid w:val="00233940"/>
    <w:rsid w:val="00233BB3"/>
    <w:rsid w:val="00235C0F"/>
    <w:rsid w:val="00236E61"/>
    <w:rsid w:val="00237279"/>
    <w:rsid w:val="00237F8C"/>
    <w:rsid w:val="0024096C"/>
    <w:rsid w:val="002413E9"/>
    <w:rsid w:val="002425CC"/>
    <w:rsid w:val="00242BA7"/>
    <w:rsid w:val="00243469"/>
    <w:rsid w:val="002445A3"/>
    <w:rsid w:val="00244CD0"/>
    <w:rsid w:val="00244FAE"/>
    <w:rsid w:val="00245E9A"/>
    <w:rsid w:val="0024721F"/>
    <w:rsid w:val="002476AD"/>
    <w:rsid w:val="002479D0"/>
    <w:rsid w:val="00247CEC"/>
    <w:rsid w:val="002501A6"/>
    <w:rsid w:val="00251EAF"/>
    <w:rsid w:val="00252024"/>
    <w:rsid w:val="0025269D"/>
    <w:rsid w:val="00253380"/>
    <w:rsid w:val="002539FB"/>
    <w:rsid w:val="00254090"/>
    <w:rsid w:val="002542C9"/>
    <w:rsid w:val="002543D5"/>
    <w:rsid w:val="00254653"/>
    <w:rsid w:val="0025469D"/>
    <w:rsid w:val="00254B7D"/>
    <w:rsid w:val="00254C3F"/>
    <w:rsid w:val="00254C6A"/>
    <w:rsid w:val="00256426"/>
    <w:rsid w:val="00257ACA"/>
    <w:rsid w:val="00260027"/>
    <w:rsid w:val="00260317"/>
    <w:rsid w:val="002607C8"/>
    <w:rsid w:val="002608A1"/>
    <w:rsid w:val="002610D6"/>
    <w:rsid w:val="0026160B"/>
    <w:rsid w:val="0026194E"/>
    <w:rsid w:val="00261C4D"/>
    <w:rsid w:val="00261DED"/>
    <w:rsid w:val="00262076"/>
    <w:rsid w:val="00262CAC"/>
    <w:rsid w:val="00263B7D"/>
    <w:rsid w:val="002640EB"/>
    <w:rsid w:val="0026432A"/>
    <w:rsid w:val="00264FAC"/>
    <w:rsid w:val="00265330"/>
    <w:rsid w:val="00265A76"/>
    <w:rsid w:val="0026723A"/>
    <w:rsid w:val="00267636"/>
    <w:rsid w:val="0027039A"/>
    <w:rsid w:val="0027052E"/>
    <w:rsid w:val="002707EC"/>
    <w:rsid w:val="00270FC5"/>
    <w:rsid w:val="00271879"/>
    <w:rsid w:val="00271C6A"/>
    <w:rsid w:val="00272AE1"/>
    <w:rsid w:val="0027347C"/>
    <w:rsid w:val="00274D99"/>
    <w:rsid w:val="00274FC5"/>
    <w:rsid w:val="00275779"/>
    <w:rsid w:val="00275A92"/>
    <w:rsid w:val="00275EB1"/>
    <w:rsid w:val="002764E0"/>
    <w:rsid w:val="002765D2"/>
    <w:rsid w:val="002769FF"/>
    <w:rsid w:val="00277466"/>
    <w:rsid w:val="002806B8"/>
    <w:rsid w:val="002808D3"/>
    <w:rsid w:val="00280FDF"/>
    <w:rsid w:val="00281839"/>
    <w:rsid w:val="00281A65"/>
    <w:rsid w:val="00281B4A"/>
    <w:rsid w:val="00282FEA"/>
    <w:rsid w:val="00283057"/>
    <w:rsid w:val="00284748"/>
    <w:rsid w:val="00284C35"/>
    <w:rsid w:val="00284F59"/>
    <w:rsid w:val="002856D3"/>
    <w:rsid w:val="00285B64"/>
    <w:rsid w:val="00285DC5"/>
    <w:rsid w:val="00286414"/>
    <w:rsid w:val="002865F4"/>
    <w:rsid w:val="00287807"/>
    <w:rsid w:val="0029057B"/>
    <w:rsid w:val="002907CD"/>
    <w:rsid w:val="00290930"/>
    <w:rsid w:val="002911EF"/>
    <w:rsid w:val="002915C9"/>
    <w:rsid w:val="00291AC5"/>
    <w:rsid w:val="002934A8"/>
    <w:rsid w:val="002945EF"/>
    <w:rsid w:val="00295D0D"/>
    <w:rsid w:val="002961C4"/>
    <w:rsid w:val="00296E1D"/>
    <w:rsid w:val="00296EF3"/>
    <w:rsid w:val="002972BB"/>
    <w:rsid w:val="0029738F"/>
    <w:rsid w:val="002975B7"/>
    <w:rsid w:val="002A07F6"/>
    <w:rsid w:val="002A08AD"/>
    <w:rsid w:val="002A0A80"/>
    <w:rsid w:val="002A0AFC"/>
    <w:rsid w:val="002A0C5F"/>
    <w:rsid w:val="002A0EB7"/>
    <w:rsid w:val="002A2914"/>
    <w:rsid w:val="002A2FA4"/>
    <w:rsid w:val="002A30FD"/>
    <w:rsid w:val="002A31EB"/>
    <w:rsid w:val="002A39F2"/>
    <w:rsid w:val="002A3E61"/>
    <w:rsid w:val="002A3E9A"/>
    <w:rsid w:val="002A40B7"/>
    <w:rsid w:val="002A446B"/>
    <w:rsid w:val="002A4EC8"/>
    <w:rsid w:val="002A5111"/>
    <w:rsid w:val="002A61E4"/>
    <w:rsid w:val="002A66CD"/>
    <w:rsid w:val="002A6C84"/>
    <w:rsid w:val="002A6D75"/>
    <w:rsid w:val="002A70A4"/>
    <w:rsid w:val="002A71CD"/>
    <w:rsid w:val="002A778B"/>
    <w:rsid w:val="002A7E25"/>
    <w:rsid w:val="002A7EFB"/>
    <w:rsid w:val="002B03E0"/>
    <w:rsid w:val="002B1603"/>
    <w:rsid w:val="002B292A"/>
    <w:rsid w:val="002B3108"/>
    <w:rsid w:val="002B3D13"/>
    <w:rsid w:val="002B3E2E"/>
    <w:rsid w:val="002B4B9C"/>
    <w:rsid w:val="002B6A14"/>
    <w:rsid w:val="002B6BFB"/>
    <w:rsid w:val="002B6E83"/>
    <w:rsid w:val="002B6FA0"/>
    <w:rsid w:val="002B7F46"/>
    <w:rsid w:val="002C0585"/>
    <w:rsid w:val="002C0697"/>
    <w:rsid w:val="002C0BC1"/>
    <w:rsid w:val="002C0DA9"/>
    <w:rsid w:val="002C1500"/>
    <w:rsid w:val="002C1A81"/>
    <w:rsid w:val="002C1AFA"/>
    <w:rsid w:val="002C1EF4"/>
    <w:rsid w:val="002C20F7"/>
    <w:rsid w:val="002C2175"/>
    <w:rsid w:val="002C2A18"/>
    <w:rsid w:val="002C2AFE"/>
    <w:rsid w:val="002C5A5F"/>
    <w:rsid w:val="002C6A38"/>
    <w:rsid w:val="002C6D86"/>
    <w:rsid w:val="002C7103"/>
    <w:rsid w:val="002C7E35"/>
    <w:rsid w:val="002D03AD"/>
    <w:rsid w:val="002D1442"/>
    <w:rsid w:val="002D1817"/>
    <w:rsid w:val="002D1A58"/>
    <w:rsid w:val="002D1E07"/>
    <w:rsid w:val="002D200E"/>
    <w:rsid w:val="002D21CB"/>
    <w:rsid w:val="002D2BE5"/>
    <w:rsid w:val="002D3845"/>
    <w:rsid w:val="002D4A36"/>
    <w:rsid w:val="002D5991"/>
    <w:rsid w:val="002D5997"/>
    <w:rsid w:val="002D5C89"/>
    <w:rsid w:val="002D5DE2"/>
    <w:rsid w:val="002D6122"/>
    <w:rsid w:val="002D6267"/>
    <w:rsid w:val="002D6520"/>
    <w:rsid w:val="002D6621"/>
    <w:rsid w:val="002D6B9A"/>
    <w:rsid w:val="002D7137"/>
    <w:rsid w:val="002D7417"/>
    <w:rsid w:val="002D76B1"/>
    <w:rsid w:val="002D7F6E"/>
    <w:rsid w:val="002D7FB1"/>
    <w:rsid w:val="002E02E4"/>
    <w:rsid w:val="002E0678"/>
    <w:rsid w:val="002E10E7"/>
    <w:rsid w:val="002E129A"/>
    <w:rsid w:val="002E14BE"/>
    <w:rsid w:val="002E18DA"/>
    <w:rsid w:val="002E3372"/>
    <w:rsid w:val="002E4D1E"/>
    <w:rsid w:val="002E51DA"/>
    <w:rsid w:val="002E5344"/>
    <w:rsid w:val="002E5425"/>
    <w:rsid w:val="002E5B47"/>
    <w:rsid w:val="002E5D54"/>
    <w:rsid w:val="002E6A20"/>
    <w:rsid w:val="002E6AB8"/>
    <w:rsid w:val="002E6C81"/>
    <w:rsid w:val="002E6C89"/>
    <w:rsid w:val="002E703A"/>
    <w:rsid w:val="002F023D"/>
    <w:rsid w:val="002F0E6F"/>
    <w:rsid w:val="002F18D5"/>
    <w:rsid w:val="002F2048"/>
    <w:rsid w:val="002F29E5"/>
    <w:rsid w:val="002F2F0B"/>
    <w:rsid w:val="002F3039"/>
    <w:rsid w:val="002F33D3"/>
    <w:rsid w:val="002F34DA"/>
    <w:rsid w:val="002F469F"/>
    <w:rsid w:val="002F4B50"/>
    <w:rsid w:val="002F4BF2"/>
    <w:rsid w:val="002F520E"/>
    <w:rsid w:val="002F5337"/>
    <w:rsid w:val="002F6021"/>
    <w:rsid w:val="002F6CB5"/>
    <w:rsid w:val="002F75D5"/>
    <w:rsid w:val="002F77C5"/>
    <w:rsid w:val="002F7EB0"/>
    <w:rsid w:val="00300454"/>
    <w:rsid w:val="00300C6C"/>
    <w:rsid w:val="00301CA6"/>
    <w:rsid w:val="0030206C"/>
    <w:rsid w:val="00302F4D"/>
    <w:rsid w:val="0030310B"/>
    <w:rsid w:val="0030459A"/>
    <w:rsid w:val="00305597"/>
    <w:rsid w:val="0030559B"/>
    <w:rsid w:val="00305779"/>
    <w:rsid w:val="0030578A"/>
    <w:rsid w:val="00305CD9"/>
    <w:rsid w:val="00306ADE"/>
    <w:rsid w:val="00306BF3"/>
    <w:rsid w:val="00306E7A"/>
    <w:rsid w:val="00307612"/>
    <w:rsid w:val="003100E4"/>
    <w:rsid w:val="00311938"/>
    <w:rsid w:val="00313191"/>
    <w:rsid w:val="003141F9"/>
    <w:rsid w:val="00314766"/>
    <w:rsid w:val="00315527"/>
    <w:rsid w:val="00315766"/>
    <w:rsid w:val="003166D4"/>
    <w:rsid w:val="003177A7"/>
    <w:rsid w:val="00317A8D"/>
    <w:rsid w:val="00317C28"/>
    <w:rsid w:val="00317CC3"/>
    <w:rsid w:val="00317FE4"/>
    <w:rsid w:val="003200A8"/>
    <w:rsid w:val="00320842"/>
    <w:rsid w:val="00320DB3"/>
    <w:rsid w:val="003228F9"/>
    <w:rsid w:val="00322DBC"/>
    <w:rsid w:val="0032373C"/>
    <w:rsid w:val="003242EE"/>
    <w:rsid w:val="003249D6"/>
    <w:rsid w:val="00325209"/>
    <w:rsid w:val="00325248"/>
    <w:rsid w:val="00325E5D"/>
    <w:rsid w:val="00326653"/>
    <w:rsid w:val="00326768"/>
    <w:rsid w:val="00326A1D"/>
    <w:rsid w:val="003272D8"/>
    <w:rsid w:val="00327674"/>
    <w:rsid w:val="003302B6"/>
    <w:rsid w:val="003306D7"/>
    <w:rsid w:val="0033101E"/>
    <w:rsid w:val="00331510"/>
    <w:rsid w:val="00332793"/>
    <w:rsid w:val="00332A5E"/>
    <w:rsid w:val="00332D8E"/>
    <w:rsid w:val="00332FFC"/>
    <w:rsid w:val="0033311B"/>
    <w:rsid w:val="00333957"/>
    <w:rsid w:val="00333C59"/>
    <w:rsid w:val="00334307"/>
    <w:rsid w:val="00334358"/>
    <w:rsid w:val="0033517D"/>
    <w:rsid w:val="00335526"/>
    <w:rsid w:val="0033587D"/>
    <w:rsid w:val="00335908"/>
    <w:rsid w:val="00335E19"/>
    <w:rsid w:val="003365CA"/>
    <w:rsid w:val="003367AC"/>
    <w:rsid w:val="00337C53"/>
    <w:rsid w:val="00340605"/>
    <w:rsid w:val="00342018"/>
    <w:rsid w:val="0034320D"/>
    <w:rsid w:val="00344140"/>
    <w:rsid w:val="003442A8"/>
    <w:rsid w:val="003450C4"/>
    <w:rsid w:val="00345C13"/>
    <w:rsid w:val="00345FA3"/>
    <w:rsid w:val="00346E1E"/>
    <w:rsid w:val="00347594"/>
    <w:rsid w:val="003477E6"/>
    <w:rsid w:val="0035048D"/>
    <w:rsid w:val="00350D18"/>
    <w:rsid w:val="00351A21"/>
    <w:rsid w:val="00351B3F"/>
    <w:rsid w:val="00351DEF"/>
    <w:rsid w:val="0035219E"/>
    <w:rsid w:val="00352435"/>
    <w:rsid w:val="003527E9"/>
    <w:rsid w:val="00352920"/>
    <w:rsid w:val="00352997"/>
    <w:rsid w:val="00352CA1"/>
    <w:rsid w:val="003538FD"/>
    <w:rsid w:val="0035446D"/>
    <w:rsid w:val="00354762"/>
    <w:rsid w:val="0035487C"/>
    <w:rsid w:val="003563D2"/>
    <w:rsid w:val="003566D8"/>
    <w:rsid w:val="0036057A"/>
    <w:rsid w:val="0036062B"/>
    <w:rsid w:val="003606B0"/>
    <w:rsid w:val="00360B7B"/>
    <w:rsid w:val="0036120A"/>
    <w:rsid w:val="00361714"/>
    <w:rsid w:val="00364B6A"/>
    <w:rsid w:val="00364DA4"/>
    <w:rsid w:val="003651AE"/>
    <w:rsid w:val="003653D3"/>
    <w:rsid w:val="00366425"/>
    <w:rsid w:val="0036667B"/>
    <w:rsid w:val="003669E5"/>
    <w:rsid w:val="00366BAE"/>
    <w:rsid w:val="0036704E"/>
    <w:rsid w:val="00367394"/>
    <w:rsid w:val="0036742F"/>
    <w:rsid w:val="0036788E"/>
    <w:rsid w:val="00371058"/>
    <w:rsid w:val="00371D7F"/>
    <w:rsid w:val="0037223E"/>
    <w:rsid w:val="00372619"/>
    <w:rsid w:val="00372835"/>
    <w:rsid w:val="00372AB7"/>
    <w:rsid w:val="00372C06"/>
    <w:rsid w:val="00373779"/>
    <w:rsid w:val="0037385E"/>
    <w:rsid w:val="00373A9E"/>
    <w:rsid w:val="0037485F"/>
    <w:rsid w:val="00375EE4"/>
    <w:rsid w:val="00376E72"/>
    <w:rsid w:val="003772F9"/>
    <w:rsid w:val="00377CB5"/>
    <w:rsid w:val="00377CFA"/>
    <w:rsid w:val="00377EB8"/>
    <w:rsid w:val="00377F6F"/>
    <w:rsid w:val="003814DE"/>
    <w:rsid w:val="0038214F"/>
    <w:rsid w:val="003829F7"/>
    <w:rsid w:val="0038375E"/>
    <w:rsid w:val="00383FF7"/>
    <w:rsid w:val="003843FC"/>
    <w:rsid w:val="00384418"/>
    <w:rsid w:val="0038441F"/>
    <w:rsid w:val="00384601"/>
    <w:rsid w:val="00384BEA"/>
    <w:rsid w:val="003853A2"/>
    <w:rsid w:val="003857F1"/>
    <w:rsid w:val="00386654"/>
    <w:rsid w:val="00386FDE"/>
    <w:rsid w:val="00386FE4"/>
    <w:rsid w:val="00387852"/>
    <w:rsid w:val="0038790B"/>
    <w:rsid w:val="00387D65"/>
    <w:rsid w:val="0039143A"/>
    <w:rsid w:val="00391567"/>
    <w:rsid w:val="00391D67"/>
    <w:rsid w:val="00392809"/>
    <w:rsid w:val="0039281E"/>
    <w:rsid w:val="00392A54"/>
    <w:rsid w:val="00392D70"/>
    <w:rsid w:val="003933CA"/>
    <w:rsid w:val="00393C0A"/>
    <w:rsid w:val="0039420B"/>
    <w:rsid w:val="003947ED"/>
    <w:rsid w:val="00394A7D"/>
    <w:rsid w:val="00394D72"/>
    <w:rsid w:val="00394E9C"/>
    <w:rsid w:val="003954BA"/>
    <w:rsid w:val="00395CF6"/>
    <w:rsid w:val="00395DB4"/>
    <w:rsid w:val="00396EE3"/>
    <w:rsid w:val="00396F34"/>
    <w:rsid w:val="00397129"/>
    <w:rsid w:val="00397236"/>
    <w:rsid w:val="003973C4"/>
    <w:rsid w:val="00397C46"/>
    <w:rsid w:val="00397E98"/>
    <w:rsid w:val="003A1147"/>
    <w:rsid w:val="003A1375"/>
    <w:rsid w:val="003A15FD"/>
    <w:rsid w:val="003A199B"/>
    <w:rsid w:val="003A2D7A"/>
    <w:rsid w:val="003A34BD"/>
    <w:rsid w:val="003A4F8B"/>
    <w:rsid w:val="003A5030"/>
    <w:rsid w:val="003A5AE4"/>
    <w:rsid w:val="003A67D8"/>
    <w:rsid w:val="003A7342"/>
    <w:rsid w:val="003A7602"/>
    <w:rsid w:val="003A7E84"/>
    <w:rsid w:val="003A7FB4"/>
    <w:rsid w:val="003B05F8"/>
    <w:rsid w:val="003B0715"/>
    <w:rsid w:val="003B10C0"/>
    <w:rsid w:val="003B1741"/>
    <w:rsid w:val="003B34F9"/>
    <w:rsid w:val="003B36F9"/>
    <w:rsid w:val="003B4F94"/>
    <w:rsid w:val="003B5084"/>
    <w:rsid w:val="003B512B"/>
    <w:rsid w:val="003B5554"/>
    <w:rsid w:val="003B55BA"/>
    <w:rsid w:val="003B55BC"/>
    <w:rsid w:val="003B5980"/>
    <w:rsid w:val="003B5CAC"/>
    <w:rsid w:val="003B607C"/>
    <w:rsid w:val="003B641A"/>
    <w:rsid w:val="003B69B4"/>
    <w:rsid w:val="003B6A8C"/>
    <w:rsid w:val="003B76D4"/>
    <w:rsid w:val="003B779A"/>
    <w:rsid w:val="003B7C31"/>
    <w:rsid w:val="003B7CBA"/>
    <w:rsid w:val="003C00DC"/>
    <w:rsid w:val="003C0661"/>
    <w:rsid w:val="003C06D8"/>
    <w:rsid w:val="003C0835"/>
    <w:rsid w:val="003C08CE"/>
    <w:rsid w:val="003C1496"/>
    <w:rsid w:val="003C18BA"/>
    <w:rsid w:val="003C1E27"/>
    <w:rsid w:val="003C257C"/>
    <w:rsid w:val="003C2CC6"/>
    <w:rsid w:val="003C323F"/>
    <w:rsid w:val="003C39E6"/>
    <w:rsid w:val="003C4162"/>
    <w:rsid w:val="003C491E"/>
    <w:rsid w:val="003C4C71"/>
    <w:rsid w:val="003C4DE5"/>
    <w:rsid w:val="003C4E85"/>
    <w:rsid w:val="003C5A34"/>
    <w:rsid w:val="003C5BC2"/>
    <w:rsid w:val="003C60D8"/>
    <w:rsid w:val="003C65AF"/>
    <w:rsid w:val="003C6830"/>
    <w:rsid w:val="003C6878"/>
    <w:rsid w:val="003C7BEA"/>
    <w:rsid w:val="003C7DC5"/>
    <w:rsid w:val="003C7E7B"/>
    <w:rsid w:val="003D00F2"/>
    <w:rsid w:val="003D02F0"/>
    <w:rsid w:val="003D063E"/>
    <w:rsid w:val="003D0C6A"/>
    <w:rsid w:val="003D19C5"/>
    <w:rsid w:val="003D1DFB"/>
    <w:rsid w:val="003D20BD"/>
    <w:rsid w:val="003D247F"/>
    <w:rsid w:val="003D279B"/>
    <w:rsid w:val="003D2A8E"/>
    <w:rsid w:val="003D2EA5"/>
    <w:rsid w:val="003D2ED9"/>
    <w:rsid w:val="003D3643"/>
    <w:rsid w:val="003D3DF0"/>
    <w:rsid w:val="003D3F70"/>
    <w:rsid w:val="003D4904"/>
    <w:rsid w:val="003D4EDA"/>
    <w:rsid w:val="003D54D3"/>
    <w:rsid w:val="003D5815"/>
    <w:rsid w:val="003D6874"/>
    <w:rsid w:val="003D6A5F"/>
    <w:rsid w:val="003D6D13"/>
    <w:rsid w:val="003D6F9D"/>
    <w:rsid w:val="003D7074"/>
    <w:rsid w:val="003D7700"/>
    <w:rsid w:val="003D7C69"/>
    <w:rsid w:val="003D7C91"/>
    <w:rsid w:val="003E00D0"/>
    <w:rsid w:val="003E18C2"/>
    <w:rsid w:val="003E262A"/>
    <w:rsid w:val="003E306B"/>
    <w:rsid w:val="003E37FE"/>
    <w:rsid w:val="003E3AE1"/>
    <w:rsid w:val="003E3D16"/>
    <w:rsid w:val="003E3EBC"/>
    <w:rsid w:val="003E45F6"/>
    <w:rsid w:val="003E56A2"/>
    <w:rsid w:val="003E5898"/>
    <w:rsid w:val="003E63A8"/>
    <w:rsid w:val="003E6730"/>
    <w:rsid w:val="003E6B01"/>
    <w:rsid w:val="003E7061"/>
    <w:rsid w:val="003E7C87"/>
    <w:rsid w:val="003E7D8B"/>
    <w:rsid w:val="003F0A1F"/>
    <w:rsid w:val="003F128E"/>
    <w:rsid w:val="003F1599"/>
    <w:rsid w:val="003F1A24"/>
    <w:rsid w:val="003F2609"/>
    <w:rsid w:val="003F37D3"/>
    <w:rsid w:val="003F3998"/>
    <w:rsid w:val="003F3B7A"/>
    <w:rsid w:val="003F42B8"/>
    <w:rsid w:val="003F4E80"/>
    <w:rsid w:val="003F5B30"/>
    <w:rsid w:val="003F7BF4"/>
    <w:rsid w:val="003F7D97"/>
    <w:rsid w:val="003F7DF8"/>
    <w:rsid w:val="00400848"/>
    <w:rsid w:val="00400973"/>
    <w:rsid w:val="00400D7B"/>
    <w:rsid w:val="00400F1C"/>
    <w:rsid w:val="00401AD3"/>
    <w:rsid w:val="00401DF5"/>
    <w:rsid w:val="00401E21"/>
    <w:rsid w:val="0040234E"/>
    <w:rsid w:val="00402932"/>
    <w:rsid w:val="00402D03"/>
    <w:rsid w:val="00402E80"/>
    <w:rsid w:val="00402EAD"/>
    <w:rsid w:val="004030E8"/>
    <w:rsid w:val="004031C9"/>
    <w:rsid w:val="0040381C"/>
    <w:rsid w:val="00405C7F"/>
    <w:rsid w:val="00406102"/>
    <w:rsid w:val="00407275"/>
    <w:rsid w:val="00407300"/>
    <w:rsid w:val="004073EE"/>
    <w:rsid w:val="00410166"/>
    <w:rsid w:val="0041066A"/>
    <w:rsid w:val="00410938"/>
    <w:rsid w:val="004109BF"/>
    <w:rsid w:val="00410B27"/>
    <w:rsid w:val="0041126E"/>
    <w:rsid w:val="00411704"/>
    <w:rsid w:val="00411E0A"/>
    <w:rsid w:val="00411E8E"/>
    <w:rsid w:val="0041330F"/>
    <w:rsid w:val="004140C7"/>
    <w:rsid w:val="004142D8"/>
    <w:rsid w:val="00414D13"/>
    <w:rsid w:val="00415D9A"/>
    <w:rsid w:val="00416700"/>
    <w:rsid w:val="00416BEF"/>
    <w:rsid w:val="00417235"/>
    <w:rsid w:val="0041755A"/>
    <w:rsid w:val="0041762D"/>
    <w:rsid w:val="00417A5F"/>
    <w:rsid w:val="00420079"/>
    <w:rsid w:val="004200AD"/>
    <w:rsid w:val="004200F1"/>
    <w:rsid w:val="004201E9"/>
    <w:rsid w:val="00420732"/>
    <w:rsid w:val="00420D2D"/>
    <w:rsid w:val="00420FED"/>
    <w:rsid w:val="00420FF3"/>
    <w:rsid w:val="00421F2C"/>
    <w:rsid w:val="00421F92"/>
    <w:rsid w:val="00422410"/>
    <w:rsid w:val="004224AA"/>
    <w:rsid w:val="00422926"/>
    <w:rsid w:val="00423A6F"/>
    <w:rsid w:val="00423DC0"/>
    <w:rsid w:val="004245D3"/>
    <w:rsid w:val="00424975"/>
    <w:rsid w:val="0042511A"/>
    <w:rsid w:val="00425C58"/>
    <w:rsid w:val="00425EAE"/>
    <w:rsid w:val="004266DF"/>
    <w:rsid w:val="004276F8"/>
    <w:rsid w:val="0042789E"/>
    <w:rsid w:val="0042791C"/>
    <w:rsid w:val="00427939"/>
    <w:rsid w:val="0043028A"/>
    <w:rsid w:val="0043077A"/>
    <w:rsid w:val="0043169B"/>
    <w:rsid w:val="00431CB3"/>
    <w:rsid w:val="0043249D"/>
    <w:rsid w:val="00432526"/>
    <w:rsid w:val="00432DE0"/>
    <w:rsid w:val="00433097"/>
    <w:rsid w:val="004334E1"/>
    <w:rsid w:val="00433717"/>
    <w:rsid w:val="00434182"/>
    <w:rsid w:val="004343AD"/>
    <w:rsid w:val="004346FA"/>
    <w:rsid w:val="00434BF8"/>
    <w:rsid w:val="0043526F"/>
    <w:rsid w:val="00436267"/>
    <w:rsid w:val="00436C6B"/>
    <w:rsid w:val="004370BF"/>
    <w:rsid w:val="004373F2"/>
    <w:rsid w:val="00437520"/>
    <w:rsid w:val="0043774D"/>
    <w:rsid w:val="00437BC9"/>
    <w:rsid w:val="00437C6A"/>
    <w:rsid w:val="004401D4"/>
    <w:rsid w:val="004402E5"/>
    <w:rsid w:val="00440859"/>
    <w:rsid w:val="00440BE4"/>
    <w:rsid w:val="00440E4C"/>
    <w:rsid w:val="00441176"/>
    <w:rsid w:val="00441239"/>
    <w:rsid w:val="00441442"/>
    <w:rsid w:val="004426BA"/>
    <w:rsid w:val="0044284E"/>
    <w:rsid w:val="004434E6"/>
    <w:rsid w:val="00443938"/>
    <w:rsid w:val="00443F7C"/>
    <w:rsid w:val="004441AE"/>
    <w:rsid w:val="0044450A"/>
    <w:rsid w:val="0044485F"/>
    <w:rsid w:val="00444C8E"/>
    <w:rsid w:val="00445971"/>
    <w:rsid w:val="00445C2E"/>
    <w:rsid w:val="00446263"/>
    <w:rsid w:val="004464E0"/>
    <w:rsid w:val="004467BE"/>
    <w:rsid w:val="00447430"/>
    <w:rsid w:val="00447D52"/>
    <w:rsid w:val="00447DCB"/>
    <w:rsid w:val="00450468"/>
    <w:rsid w:val="00450641"/>
    <w:rsid w:val="00450D7A"/>
    <w:rsid w:val="00450F29"/>
    <w:rsid w:val="0045110A"/>
    <w:rsid w:val="00451A75"/>
    <w:rsid w:val="00451AC6"/>
    <w:rsid w:val="00451F5D"/>
    <w:rsid w:val="00452597"/>
    <w:rsid w:val="00452A1D"/>
    <w:rsid w:val="004531A4"/>
    <w:rsid w:val="004534BA"/>
    <w:rsid w:val="0045373C"/>
    <w:rsid w:val="004538A5"/>
    <w:rsid w:val="00453FAC"/>
    <w:rsid w:val="004540C2"/>
    <w:rsid w:val="0045414B"/>
    <w:rsid w:val="004545BB"/>
    <w:rsid w:val="004547C3"/>
    <w:rsid w:val="00455366"/>
    <w:rsid w:val="004556CC"/>
    <w:rsid w:val="004556EB"/>
    <w:rsid w:val="00455B02"/>
    <w:rsid w:val="00455D2F"/>
    <w:rsid w:val="00457152"/>
    <w:rsid w:val="004577F6"/>
    <w:rsid w:val="004579F6"/>
    <w:rsid w:val="00457C7D"/>
    <w:rsid w:val="00457FC2"/>
    <w:rsid w:val="004602C8"/>
    <w:rsid w:val="004602F7"/>
    <w:rsid w:val="00460DA5"/>
    <w:rsid w:val="00460F5C"/>
    <w:rsid w:val="00461452"/>
    <w:rsid w:val="00461E35"/>
    <w:rsid w:val="004622D8"/>
    <w:rsid w:val="00462EB7"/>
    <w:rsid w:val="00463ACD"/>
    <w:rsid w:val="004658CB"/>
    <w:rsid w:val="00466393"/>
    <w:rsid w:val="00466D57"/>
    <w:rsid w:val="00466DE1"/>
    <w:rsid w:val="004672CC"/>
    <w:rsid w:val="00467376"/>
    <w:rsid w:val="004679F7"/>
    <w:rsid w:val="00470262"/>
    <w:rsid w:val="0047123A"/>
    <w:rsid w:val="00471536"/>
    <w:rsid w:val="00471E3A"/>
    <w:rsid w:val="00472603"/>
    <w:rsid w:val="00472B13"/>
    <w:rsid w:val="0047337E"/>
    <w:rsid w:val="004733B8"/>
    <w:rsid w:val="00473E64"/>
    <w:rsid w:val="00473FF5"/>
    <w:rsid w:val="0047480F"/>
    <w:rsid w:val="004752AB"/>
    <w:rsid w:val="0047570E"/>
    <w:rsid w:val="00476669"/>
    <w:rsid w:val="00476B3E"/>
    <w:rsid w:val="004775AC"/>
    <w:rsid w:val="00477678"/>
    <w:rsid w:val="00477D33"/>
    <w:rsid w:val="00477D9A"/>
    <w:rsid w:val="004802D4"/>
    <w:rsid w:val="0048169F"/>
    <w:rsid w:val="0048176A"/>
    <w:rsid w:val="00481F2F"/>
    <w:rsid w:val="00482517"/>
    <w:rsid w:val="00483B5E"/>
    <w:rsid w:val="00483D04"/>
    <w:rsid w:val="00483FAD"/>
    <w:rsid w:val="00484029"/>
    <w:rsid w:val="00484320"/>
    <w:rsid w:val="004844B2"/>
    <w:rsid w:val="00484BA4"/>
    <w:rsid w:val="00484D3E"/>
    <w:rsid w:val="00484EC3"/>
    <w:rsid w:val="00485049"/>
    <w:rsid w:val="00485DA3"/>
    <w:rsid w:val="004860D2"/>
    <w:rsid w:val="00487468"/>
    <w:rsid w:val="00487BEC"/>
    <w:rsid w:val="00487C0C"/>
    <w:rsid w:val="00487C7D"/>
    <w:rsid w:val="00487F9F"/>
    <w:rsid w:val="004904EB"/>
    <w:rsid w:val="00491A9D"/>
    <w:rsid w:val="00491B4C"/>
    <w:rsid w:val="0049239A"/>
    <w:rsid w:val="00492A3B"/>
    <w:rsid w:val="0049363A"/>
    <w:rsid w:val="004936E9"/>
    <w:rsid w:val="00493B95"/>
    <w:rsid w:val="004944B5"/>
    <w:rsid w:val="00494D93"/>
    <w:rsid w:val="00495ACB"/>
    <w:rsid w:val="0049663E"/>
    <w:rsid w:val="00496D0A"/>
    <w:rsid w:val="00497403"/>
    <w:rsid w:val="004979B7"/>
    <w:rsid w:val="00497B29"/>
    <w:rsid w:val="00497B68"/>
    <w:rsid w:val="004A010A"/>
    <w:rsid w:val="004A1241"/>
    <w:rsid w:val="004A15BC"/>
    <w:rsid w:val="004A2285"/>
    <w:rsid w:val="004A23DF"/>
    <w:rsid w:val="004A27B8"/>
    <w:rsid w:val="004A3786"/>
    <w:rsid w:val="004A3AA9"/>
    <w:rsid w:val="004A416D"/>
    <w:rsid w:val="004A5952"/>
    <w:rsid w:val="004A5CD5"/>
    <w:rsid w:val="004A6AED"/>
    <w:rsid w:val="004A6DB3"/>
    <w:rsid w:val="004A79AF"/>
    <w:rsid w:val="004B0F89"/>
    <w:rsid w:val="004B114D"/>
    <w:rsid w:val="004B12A3"/>
    <w:rsid w:val="004B167C"/>
    <w:rsid w:val="004B1AF7"/>
    <w:rsid w:val="004B269B"/>
    <w:rsid w:val="004B3482"/>
    <w:rsid w:val="004B3518"/>
    <w:rsid w:val="004B3628"/>
    <w:rsid w:val="004B3D1A"/>
    <w:rsid w:val="004B3E38"/>
    <w:rsid w:val="004B4339"/>
    <w:rsid w:val="004B4BA7"/>
    <w:rsid w:val="004B50C0"/>
    <w:rsid w:val="004B512D"/>
    <w:rsid w:val="004B529D"/>
    <w:rsid w:val="004B5325"/>
    <w:rsid w:val="004B6505"/>
    <w:rsid w:val="004B6798"/>
    <w:rsid w:val="004B6CBB"/>
    <w:rsid w:val="004B6FE0"/>
    <w:rsid w:val="004B730C"/>
    <w:rsid w:val="004C18AA"/>
    <w:rsid w:val="004C1C57"/>
    <w:rsid w:val="004C1D9E"/>
    <w:rsid w:val="004C1F91"/>
    <w:rsid w:val="004C24FE"/>
    <w:rsid w:val="004C42DB"/>
    <w:rsid w:val="004C5143"/>
    <w:rsid w:val="004C5701"/>
    <w:rsid w:val="004C5F69"/>
    <w:rsid w:val="004C6047"/>
    <w:rsid w:val="004C7419"/>
    <w:rsid w:val="004C7502"/>
    <w:rsid w:val="004C7530"/>
    <w:rsid w:val="004C784C"/>
    <w:rsid w:val="004D04A5"/>
    <w:rsid w:val="004D0508"/>
    <w:rsid w:val="004D0A15"/>
    <w:rsid w:val="004D0FC5"/>
    <w:rsid w:val="004D1170"/>
    <w:rsid w:val="004D12C8"/>
    <w:rsid w:val="004D1719"/>
    <w:rsid w:val="004D1D1E"/>
    <w:rsid w:val="004D1F5D"/>
    <w:rsid w:val="004D1F9C"/>
    <w:rsid w:val="004D2593"/>
    <w:rsid w:val="004D275A"/>
    <w:rsid w:val="004D281E"/>
    <w:rsid w:val="004D293C"/>
    <w:rsid w:val="004D2F4E"/>
    <w:rsid w:val="004D3845"/>
    <w:rsid w:val="004D391F"/>
    <w:rsid w:val="004D3A11"/>
    <w:rsid w:val="004D522C"/>
    <w:rsid w:val="004D527B"/>
    <w:rsid w:val="004D5FAB"/>
    <w:rsid w:val="004D649B"/>
    <w:rsid w:val="004D665A"/>
    <w:rsid w:val="004D6EB0"/>
    <w:rsid w:val="004D7C7D"/>
    <w:rsid w:val="004D7DC8"/>
    <w:rsid w:val="004E04F2"/>
    <w:rsid w:val="004E066D"/>
    <w:rsid w:val="004E06B8"/>
    <w:rsid w:val="004E0ED3"/>
    <w:rsid w:val="004E1DEB"/>
    <w:rsid w:val="004E20CC"/>
    <w:rsid w:val="004E230D"/>
    <w:rsid w:val="004E3207"/>
    <w:rsid w:val="004E3DF1"/>
    <w:rsid w:val="004E505B"/>
    <w:rsid w:val="004E52FC"/>
    <w:rsid w:val="004E5451"/>
    <w:rsid w:val="004E5665"/>
    <w:rsid w:val="004E5DB4"/>
    <w:rsid w:val="004E62B1"/>
    <w:rsid w:val="004E6844"/>
    <w:rsid w:val="004E771A"/>
    <w:rsid w:val="004E77A6"/>
    <w:rsid w:val="004F023F"/>
    <w:rsid w:val="004F083B"/>
    <w:rsid w:val="004F11B9"/>
    <w:rsid w:val="004F17F8"/>
    <w:rsid w:val="004F1DD8"/>
    <w:rsid w:val="004F2B54"/>
    <w:rsid w:val="004F31F9"/>
    <w:rsid w:val="004F3330"/>
    <w:rsid w:val="004F3682"/>
    <w:rsid w:val="004F3B9F"/>
    <w:rsid w:val="004F409D"/>
    <w:rsid w:val="004F41B5"/>
    <w:rsid w:val="004F585C"/>
    <w:rsid w:val="004F5993"/>
    <w:rsid w:val="004F6181"/>
    <w:rsid w:val="004F658C"/>
    <w:rsid w:val="004F69A1"/>
    <w:rsid w:val="004F70C5"/>
    <w:rsid w:val="004F726E"/>
    <w:rsid w:val="004F7365"/>
    <w:rsid w:val="004F77E7"/>
    <w:rsid w:val="00501841"/>
    <w:rsid w:val="00501C86"/>
    <w:rsid w:val="00501DB9"/>
    <w:rsid w:val="00502BD8"/>
    <w:rsid w:val="00502DE8"/>
    <w:rsid w:val="00503620"/>
    <w:rsid w:val="0050387C"/>
    <w:rsid w:val="00503CF3"/>
    <w:rsid w:val="00504D5B"/>
    <w:rsid w:val="00504FC4"/>
    <w:rsid w:val="005050BA"/>
    <w:rsid w:val="0050583B"/>
    <w:rsid w:val="00505CE0"/>
    <w:rsid w:val="00506025"/>
    <w:rsid w:val="00506105"/>
    <w:rsid w:val="005061BE"/>
    <w:rsid w:val="005062E0"/>
    <w:rsid w:val="00506C72"/>
    <w:rsid w:val="00506ECD"/>
    <w:rsid w:val="005073B2"/>
    <w:rsid w:val="00507826"/>
    <w:rsid w:val="00507E83"/>
    <w:rsid w:val="005107AD"/>
    <w:rsid w:val="005109E1"/>
    <w:rsid w:val="00510DAC"/>
    <w:rsid w:val="00511112"/>
    <w:rsid w:val="00511720"/>
    <w:rsid w:val="005122D9"/>
    <w:rsid w:val="005128DB"/>
    <w:rsid w:val="005129EA"/>
    <w:rsid w:val="00513537"/>
    <w:rsid w:val="00513FC4"/>
    <w:rsid w:val="00514770"/>
    <w:rsid w:val="00514A4D"/>
    <w:rsid w:val="00516B70"/>
    <w:rsid w:val="0051755F"/>
    <w:rsid w:val="00517772"/>
    <w:rsid w:val="00517BEC"/>
    <w:rsid w:val="00520442"/>
    <w:rsid w:val="005204FE"/>
    <w:rsid w:val="005211B3"/>
    <w:rsid w:val="0052150B"/>
    <w:rsid w:val="00521704"/>
    <w:rsid w:val="00521890"/>
    <w:rsid w:val="005226B9"/>
    <w:rsid w:val="005226C1"/>
    <w:rsid w:val="00522840"/>
    <w:rsid w:val="00522F8A"/>
    <w:rsid w:val="0052338E"/>
    <w:rsid w:val="005234EC"/>
    <w:rsid w:val="00523D6B"/>
    <w:rsid w:val="00524057"/>
    <w:rsid w:val="00524CAA"/>
    <w:rsid w:val="00524FC0"/>
    <w:rsid w:val="005252B6"/>
    <w:rsid w:val="00525DFF"/>
    <w:rsid w:val="00526188"/>
    <w:rsid w:val="00526548"/>
    <w:rsid w:val="00526F74"/>
    <w:rsid w:val="00527637"/>
    <w:rsid w:val="00527C4B"/>
    <w:rsid w:val="00527FD7"/>
    <w:rsid w:val="0053204A"/>
    <w:rsid w:val="00532BAB"/>
    <w:rsid w:val="005333DF"/>
    <w:rsid w:val="0053426C"/>
    <w:rsid w:val="00534A33"/>
    <w:rsid w:val="00534A4B"/>
    <w:rsid w:val="00535778"/>
    <w:rsid w:val="0053624A"/>
    <w:rsid w:val="00536375"/>
    <w:rsid w:val="00536637"/>
    <w:rsid w:val="00537109"/>
    <w:rsid w:val="00537509"/>
    <w:rsid w:val="005375E0"/>
    <w:rsid w:val="00537618"/>
    <w:rsid w:val="0054058A"/>
    <w:rsid w:val="00540994"/>
    <w:rsid w:val="005414B7"/>
    <w:rsid w:val="00542758"/>
    <w:rsid w:val="00543487"/>
    <w:rsid w:val="005439AF"/>
    <w:rsid w:val="0054416A"/>
    <w:rsid w:val="00544292"/>
    <w:rsid w:val="005445E4"/>
    <w:rsid w:val="005456A4"/>
    <w:rsid w:val="00545C07"/>
    <w:rsid w:val="00545C40"/>
    <w:rsid w:val="00546172"/>
    <w:rsid w:val="005467E9"/>
    <w:rsid w:val="0054685E"/>
    <w:rsid w:val="0054695C"/>
    <w:rsid w:val="0055035E"/>
    <w:rsid w:val="00551AA0"/>
    <w:rsid w:val="00551B76"/>
    <w:rsid w:val="00552008"/>
    <w:rsid w:val="00552BCA"/>
    <w:rsid w:val="00552E1F"/>
    <w:rsid w:val="005534E0"/>
    <w:rsid w:val="005537FF"/>
    <w:rsid w:val="00553C1E"/>
    <w:rsid w:val="00553C96"/>
    <w:rsid w:val="00553FB0"/>
    <w:rsid w:val="0055412F"/>
    <w:rsid w:val="0055480B"/>
    <w:rsid w:val="005550CA"/>
    <w:rsid w:val="00555210"/>
    <w:rsid w:val="00555A8B"/>
    <w:rsid w:val="005562DB"/>
    <w:rsid w:val="005563D1"/>
    <w:rsid w:val="005564E8"/>
    <w:rsid w:val="00557996"/>
    <w:rsid w:val="00557A8F"/>
    <w:rsid w:val="00557B38"/>
    <w:rsid w:val="005600F1"/>
    <w:rsid w:val="0056079D"/>
    <w:rsid w:val="00560EC7"/>
    <w:rsid w:val="005622ED"/>
    <w:rsid w:val="005626C1"/>
    <w:rsid w:val="00563698"/>
    <w:rsid w:val="00563FA9"/>
    <w:rsid w:val="00564269"/>
    <w:rsid w:val="005642BC"/>
    <w:rsid w:val="005644E1"/>
    <w:rsid w:val="00565588"/>
    <w:rsid w:val="00566AAA"/>
    <w:rsid w:val="00566C18"/>
    <w:rsid w:val="00567F4C"/>
    <w:rsid w:val="005708F7"/>
    <w:rsid w:val="005711CC"/>
    <w:rsid w:val="00571668"/>
    <w:rsid w:val="00571978"/>
    <w:rsid w:val="005719AD"/>
    <w:rsid w:val="00571CB8"/>
    <w:rsid w:val="00572B3D"/>
    <w:rsid w:val="005731F9"/>
    <w:rsid w:val="00573335"/>
    <w:rsid w:val="005735EC"/>
    <w:rsid w:val="0057479A"/>
    <w:rsid w:val="0057528F"/>
    <w:rsid w:val="00575692"/>
    <w:rsid w:val="005765A3"/>
    <w:rsid w:val="00576CFF"/>
    <w:rsid w:val="00576E08"/>
    <w:rsid w:val="0057771A"/>
    <w:rsid w:val="005803F0"/>
    <w:rsid w:val="005805E6"/>
    <w:rsid w:val="005808F5"/>
    <w:rsid w:val="00580983"/>
    <w:rsid w:val="00580E48"/>
    <w:rsid w:val="00581CF6"/>
    <w:rsid w:val="00582BD7"/>
    <w:rsid w:val="0058476E"/>
    <w:rsid w:val="0058483C"/>
    <w:rsid w:val="00585C12"/>
    <w:rsid w:val="00585E38"/>
    <w:rsid w:val="00586818"/>
    <w:rsid w:val="0058683F"/>
    <w:rsid w:val="00586D54"/>
    <w:rsid w:val="0058709A"/>
    <w:rsid w:val="0058718E"/>
    <w:rsid w:val="005872FE"/>
    <w:rsid w:val="00587810"/>
    <w:rsid w:val="00587991"/>
    <w:rsid w:val="00587C37"/>
    <w:rsid w:val="005910F7"/>
    <w:rsid w:val="005913CB"/>
    <w:rsid w:val="00592239"/>
    <w:rsid w:val="00592D03"/>
    <w:rsid w:val="00593252"/>
    <w:rsid w:val="0059325E"/>
    <w:rsid w:val="0059405B"/>
    <w:rsid w:val="0059445F"/>
    <w:rsid w:val="00594731"/>
    <w:rsid w:val="0059559E"/>
    <w:rsid w:val="00595C49"/>
    <w:rsid w:val="00596AC1"/>
    <w:rsid w:val="00596B4B"/>
    <w:rsid w:val="00597083"/>
    <w:rsid w:val="005970BA"/>
    <w:rsid w:val="00597268"/>
    <w:rsid w:val="00597574"/>
    <w:rsid w:val="005975B2"/>
    <w:rsid w:val="00597C9D"/>
    <w:rsid w:val="00597F36"/>
    <w:rsid w:val="005A0427"/>
    <w:rsid w:val="005A1CF3"/>
    <w:rsid w:val="005A286B"/>
    <w:rsid w:val="005A2DA8"/>
    <w:rsid w:val="005A33CE"/>
    <w:rsid w:val="005A3542"/>
    <w:rsid w:val="005A35C3"/>
    <w:rsid w:val="005A3E1E"/>
    <w:rsid w:val="005A5769"/>
    <w:rsid w:val="005A5E26"/>
    <w:rsid w:val="005A605C"/>
    <w:rsid w:val="005A6072"/>
    <w:rsid w:val="005A64BD"/>
    <w:rsid w:val="005A72C8"/>
    <w:rsid w:val="005A7477"/>
    <w:rsid w:val="005A7C7A"/>
    <w:rsid w:val="005B01DC"/>
    <w:rsid w:val="005B063F"/>
    <w:rsid w:val="005B0D27"/>
    <w:rsid w:val="005B131E"/>
    <w:rsid w:val="005B1DB3"/>
    <w:rsid w:val="005B226E"/>
    <w:rsid w:val="005B237C"/>
    <w:rsid w:val="005B23BF"/>
    <w:rsid w:val="005B29B3"/>
    <w:rsid w:val="005B2B3F"/>
    <w:rsid w:val="005B3FB4"/>
    <w:rsid w:val="005B403B"/>
    <w:rsid w:val="005B42E5"/>
    <w:rsid w:val="005B44ED"/>
    <w:rsid w:val="005B46B8"/>
    <w:rsid w:val="005B4E1B"/>
    <w:rsid w:val="005B5B2F"/>
    <w:rsid w:val="005B5E99"/>
    <w:rsid w:val="005B7CFF"/>
    <w:rsid w:val="005C0AA6"/>
    <w:rsid w:val="005C148A"/>
    <w:rsid w:val="005C20BD"/>
    <w:rsid w:val="005C2296"/>
    <w:rsid w:val="005C254F"/>
    <w:rsid w:val="005C2670"/>
    <w:rsid w:val="005C2FDD"/>
    <w:rsid w:val="005C390E"/>
    <w:rsid w:val="005C3B5E"/>
    <w:rsid w:val="005C3E48"/>
    <w:rsid w:val="005C442A"/>
    <w:rsid w:val="005C4487"/>
    <w:rsid w:val="005C4596"/>
    <w:rsid w:val="005C4A0B"/>
    <w:rsid w:val="005C4B34"/>
    <w:rsid w:val="005C5A3E"/>
    <w:rsid w:val="005C5D95"/>
    <w:rsid w:val="005C68FB"/>
    <w:rsid w:val="005C69AD"/>
    <w:rsid w:val="005C7258"/>
    <w:rsid w:val="005C7332"/>
    <w:rsid w:val="005C7FD4"/>
    <w:rsid w:val="005D00D8"/>
    <w:rsid w:val="005D0106"/>
    <w:rsid w:val="005D0395"/>
    <w:rsid w:val="005D0648"/>
    <w:rsid w:val="005D0687"/>
    <w:rsid w:val="005D0C63"/>
    <w:rsid w:val="005D0E3B"/>
    <w:rsid w:val="005D1D64"/>
    <w:rsid w:val="005D2386"/>
    <w:rsid w:val="005D27BD"/>
    <w:rsid w:val="005D362B"/>
    <w:rsid w:val="005D3CE7"/>
    <w:rsid w:val="005D3D1C"/>
    <w:rsid w:val="005D48F0"/>
    <w:rsid w:val="005D5715"/>
    <w:rsid w:val="005D5B3A"/>
    <w:rsid w:val="005D616A"/>
    <w:rsid w:val="005D7506"/>
    <w:rsid w:val="005D78FC"/>
    <w:rsid w:val="005D7B65"/>
    <w:rsid w:val="005D7E88"/>
    <w:rsid w:val="005D7F2F"/>
    <w:rsid w:val="005E00BB"/>
    <w:rsid w:val="005E0920"/>
    <w:rsid w:val="005E1566"/>
    <w:rsid w:val="005E1956"/>
    <w:rsid w:val="005E209C"/>
    <w:rsid w:val="005E300E"/>
    <w:rsid w:val="005E3313"/>
    <w:rsid w:val="005E392B"/>
    <w:rsid w:val="005E45F6"/>
    <w:rsid w:val="005E52F8"/>
    <w:rsid w:val="005E6435"/>
    <w:rsid w:val="005E6CEF"/>
    <w:rsid w:val="005E6D32"/>
    <w:rsid w:val="005E75E2"/>
    <w:rsid w:val="005E7F67"/>
    <w:rsid w:val="005F02FD"/>
    <w:rsid w:val="005F060A"/>
    <w:rsid w:val="005F1055"/>
    <w:rsid w:val="005F153C"/>
    <w:rsid w:val="005F17C7"/>
    <w:rsid w:val="005F1867"/>
    <w:rsid w:val="005F1EDA"/>
    <w:rsid w:val="005F22FE"/>
    <w:rsid w:val="005F2A2F"/>
    <w:rsid w:val="005F31DE"/>
    <w:rsid w:val="005F409A"/>
    <w:rsid w:val="005F43D5"/>
    <w:rsid w:val="005F4B1C"/>
    <w:rsid w:val="005F554E"/>
    <w:rsid w:val="005F55F0"/>
    <w:rsid w:val="005F5BB2"/>
    <w:rsid w:val="005F5E99"/>
    <w:rsid w:val="005F6B6C"/>
    <w:rsid w:val="005F6BB4"/>
    <w:rsid w:val="005F6BF3"/>
    <w:rsid w:val="005F7150"/>
    <w:rsid w:val="005F73EE"/>
    <w:rsid w:val="005F7A47"/>
    <w:rsid w:val="00600772"/>
    <w:rsid w:val="00600CC8"/>
    <w:rsid w:val="00600E4E"/>
    <w:rsid w:val="006010A4"/>
    <w:rsid w:val="006018C4"/>
    <w:rsid w:val="00601F22"/>
    <w:rsid w:val="006031BA"/>
    <w:rsid w:val="006041D7"/>
    <w:rsid w:val="00605160"/>
    <w:rsid w:val="00605589"/>
    <w:rsid w:val="00605CD6"/>
    <w:rsid w:val="00605CE8"/>
    <w:rsid w:val="00606527"/>
    <w:rsid w:val="00606C2C"/>
    <w:rsid w:val="00606DA7"/>
    <w:rsid w:val="006073B5"/>
    <w:rsid w:val="00607C7C"/>
    <w:rsid w:val="006105CE"/>
    <w:rsid w:val="00610731"/>
    <w:rsid w:val="00610C7B"/>
    <w:rsid w:val="006118B7"/>
    <w:rsid w:val="00611BA3"/>
    <w:rsid w:val="006123B1"/>
    <w:rsid w:val="006127A9"/>
    <w:rsid w:val="0061288D"/>
    <w:rsid w:val="006129F4"/>
    <w:rsid w:val="00612A20"/>
    <w:rsid w:val="00613082"/>
    <w:rsid w:val="006144E1"/>
    <w:rsid w:val="00614A12"/>
    <w:rsid w:val="006151AD"/>
    <w:rsid w:val="00616646"/>
    <w:rsid w:val="006166D7"/>
    <w:rsid w:val="006171C6"/>
    <w:rsid w:val="00617868"/>
    <w:rsid w:val="0062041D"/>
    <w:rsid w:val="00620E82"/>
    <w:rsid w:val="006211B5"/>
    <w:rsid w:val="00621621"/>
    <w:rsid w:val="00621D86"/>
    <w:rsid w:val="0062252E"/>
    <w:rsid w:val="00622C08"/>
    <w:rsid w:val="00622ED3"/>
    <w:rsid w:val="006234F8"/>
    <w:rsid w:val="00623560"/>
    <w:rsid w:val="00623693"/>
    <w:rsid w:val="00623829"/>
    <w:rsid w:val="0062386D"/>
    <w:rsid w:val="00623B2A"/>
    <w:rsid w:val="00623E60"/>
    <w:rsid w:val="00623EF8"/>
    <w:rsid w:val="006240A2"/>
    <w:rsid w:val="0062429E"/>
    <w:rsid w:val="006247C1"/>
    <w:rsid w:val="00625AEB"/>
    <w:rsid w:val="00626129"/>
    <w:rsid w:val="00630187"/>
    <w:rsid w:val="006302A5"/>
    <w:rsid w:val="006308ED"/>
    <w:rsid w:val="0063201F"/>
    <w:rsid w:val="00632D7F"/>
    <w:rsid w:val="0063440E"/>
    <w:rsid w:val="00635030"/>
    <w:rsid w:val="00635B5E"/>
    <w:rsid w:val="00635BA8"/>
    <w:rsid w:val="00635C7E"/>
    <w:rsid w:val="00635CAE"/>
    <w:rsid w:val="00636045"/>
    <w:rsid w:val="006365C0"/>
    <w:rsid w:val="006366F4"/>
    <w:rsid w:val="00636B4E"/>
    <w:rsid w:val="00637243"/>
    <w:rsid w:val="006373C8"/>
    <w:rsid w:val="0063741F"/>
    <w:rsid w:val="00637BA2"/>
    <w:rsid w:val="006407E6"/>
    <w:rsid w:val="0064093D"/>
    <w:rsid w:val="00641FD0"/>
    <w:rsid w:val="0064210F"/>
    <w:rsid w:val="0064257D"/>
    <w:rsid w:val="00642905"/>
    <w:rsid w:val="00642C6D"/>
    <w:rsid w:val="00643AD2"/>
    <w:rsid w:val="00643EF5"/>
    <w:rsid w:val="00644E7A"/>
    <w:rsid w:val="006453CA"/>
    <w:rsid w:val="006456F2"/>
    <w:rsid w:val="00645BE0"/>
    <w:rsid w:val="00646BE1"/>
    <w:rsid w:val="0064732A"/>
    <w:rsid w:val="00647385"/>
    <w:rsid w:val="00647C85"/>
    <w:rsid w:val="00647FEF"/>
    <w:rsid w:val="00650521"/>
    <w:rsid w:val="00650F70"/>
    <w:rsid w:val="006512A1"/>
    <w:rsid w:val="00652367"/>
    <w:rsid w:val="006527EC"/>
    <w:rsid w:val="006528A8"/>
    <w:rsid w:val="00652D9B"/>
    <w:rsid w:val="0065346A"/>
    <w:rsid w:val="006540F9"/>
    <w:rsid w:val="00654475"/>
    <w:rsid w:val="006544EA"/>
    <w:rsid w:val="006549F4"/>
    <w:rsid w:val="00654C19"/>
    <w:rsid w:val="00655AFF"/>
    <w:rsid w:val="00655D6C"/>
    <w:rsid w:val="00656BDE"/>
    <w:rsid w:val="00657FFD"/>
    <w:rsid w:val="00660760"/>
    <w:rsid w:val="0066088E"/>
    <w:rsid w:val="00660A6F"/>
    <w:rsid w:val="00662007"/>
    <w:rsid w:val="00662F87"/>
    <w:rsid w:val="006631F3"/>
    <w:rsid w:val="006637B4"/>
    <w:rsid w:val="0066425A"/>
    <w:rsid w:val="00665003"/>
    <w:rsid w:val="0066534A"/>
    <w:rsid w:val="0066696B"/>
    <w:rsid w:val="00667061"/>
    <w:rsid w:val="00667681"/>
    <w:rsid w:val="006703FA"/>
    <w:rsid w:val="006709CA"/>
    <w:rsid w:val="00670F53"/>
    <w:rsid w:val="00671825"/>
    <w:rsid w:val="006723A7"/>
    <w:rsid w:val="0067334C"/>
    <w:rsid w:val="00674811"/>
    <w:rsid w:val="00674969"/>
    <w:rsid w:val="00675072"/>
    <w:rsid w:val="00675A45"/>
    <w:rsid w:val="0067652A"/>
    <w:rsid w:val="00676A1A"/>
    <w:rsid w:val="00676E95"/>
    <w:rsid w:val="00676F4C"/>
    <w:rsid w:val="00677589"/>
    <w:rsid w:val="00677A0E"/>
    <w:rsid w:val="00677E7A"/>
    <w:rsid w:val="00677F93"/>
    <w:rsid w:val="00680515"/>
    <w:rsid w:val="006809F9"/>
    <w:rsid w:val="00680FDF"/>
    <w:rsid w:val="00681074"/>
    <w:rsid w:val="006811BD"/>
    <w:rsid w:val="0068149C"/>
    <w:rsid w:val="00682533"/>
    <w:rsid w:val="00682B28"/>
    <w:rsid w:val="00684F82"/>
    <w:rsid w:val="0068504E"/>
    <w:rsid w:val="00685B3C"/>
    <w:rsid w:val="00685C4A"/>
    <w:rsid w:val="00685FA2"/>
    <w:rsid w:val="00685FFB"/>
    <w:rsid w:val="0068607A"/>
    <w:rsid w:val="0068612C"/>
    <w:rsid w:val="00686404"/>
    <w:rsid w:val="00686729"/>
    <w:rsid w:val="0068763B"/>
    <w:rsid w:val="006877FE"/>
    <w:rsid w:val="00687B8C"/>
    <w:rsid w:val="00690A36"/>
    <w:rsid w:val="00690E3D"/>
    <w:rsid w:val="00691030"/>
    <w:rsid w:val="00691F12"/>
    <w:rsid w:val="006922A9"/>
    <w:rsid w:val="00692653"/>
    <w:rsid w:val="006927C1"/>
    <w:rsid w:val="00692C70"/>
    <w:rsid w:val="0069357D"/>
    <w:rsid w:val="00694369"/>
    <w:rsid w:val="00694984"/>
    <w:rsid w:val="00695BAA"/>
    <w:rsid w:val="00695F45"/>
    <w:rsid w:val="00696066"/>
    <w:rsid w:val="0069644C"/>
    <w:rsid w:val="00697A17"/>
    <w:rsid w:val="00697AA7"/>
    <w:rsid w:val="006A05C1"/>
    <w:rsid w:val="006A0D06"/>
    <w:rsid w:val="006A16E7"/>
    <w:rsid w:val="006A208D"/>
    <w:rsid w:val="006A2AA0"/>
    <w:rsid w:val="006A2D07"/>
    <w:rsid w:val="006A38CD"/>
    <w:rsid w:val="006A3BCD"/>
    <w:rsid w:val="006A3C01"/>
    <w:rsid w:val="006A3C41"/>
    <w:rsid w:val="006A40CB"/>
    <w:rsid w:val="006A4512"/>
    <w:rsid w:val="006A4997"/>
    <w:rsid w:val="006A4B30"/>
    <w:rsid w:val="006A54E9"/>
    <w:rsid w:val="006A598A"/>
    <w:rsid w:val="006A5B1E"/>
    <w:rsid w:val="006A6969"/>
    <w:rsid w:val="006A71D9"/>
    <w:rsid w:val="006A7560"/>
    <w:rsid w:val="006A7BCD"/>
    <w:rsid w:val="006B100B"/>
    <w:rsid w:val="006B10D1"/>
    <w:rsid w:val="006B1343"/>
    <w:rsid w:val="006B2184"/>
    <w:rsid w:val="006B259C"/>
    <w:rsid w:val="006B567E"/>
    <w:rsid w:val="006B7443"/>
    <w:rsid w:val="006B79E9"/>
    <w:rsid w:val="006C0559"/>
    <w:rsid w:val="006C16AC"/>
    <w:rsid w:val="006C1886"/>
    <w:rsid w:val="006C1B31"/>
    <w:rsid w:val="006C1D22"/>
    <w:rsid w:val="006C1D50"/>
    <w:rsid w:val="006C2EDB"/>
    <w:rsid w:val="006C364A"/>
    <w:rsid w:val="006C4324"/>
    <w:rsid w:val="006C44BA"/>
    <w:rsid w:val="006C50D4"/>
    <w:rsid w:val="006C5B2D"/>
    <w:rsid w:val="006C5E0F"/>
    <w:rsid w:val="006C6541"/>
    <w:rsid w:val="006C65BC"/>
    <w:rsid w:val="006C6711"/>
    <w:rsid w:val="006C7165"/>
    <w:rsid w:val="006C79B8"/>
    <w:rsid w:val="006C7BED"/>
    <w:rsid w:val="006C7D68"/>
    <w:rsid w:val="006C7F8B"/>
    <w:rsid w:val="006D014F"/>
    <w:rsid w:val="006D01E8"/>
    <w:rsid w:val="006D0382"/>
    <w:rsid w:val="006D0736"/>
    <w:rsid w:val="006D0825"/>
    <w:rsid w:val="006D0B24"/>
    <w:rsid w:val="006D1039"/>
    <w:rsid w:val="006D15CD"/>
    <w:rsid w:val="006D16D9"/>
    <w:rsid w:val="006D16FE"/>
    <w:rsid w:val="006D1AAF"/>
    <w:rsid w:val="006D23DC"/>
    <w:rsid w:val="006D2B0C"/>
    <w:rsid w:val="006D311C"/>
    <w:rsid w:val="006D42D5"/>
    <w:rsid w:val="006D4B6F"/>
    <w:rsid w:val="006D51C6"/>
    <w:rsid w:val="006D54FB"/>
    <w:rsid w:val="006D57AF"/>
    <w:rsid w:val="006D5807"/>
    <w:rsid w:val="006D5896"/>
    <w:rsid w:val="006D6603"/>
    <w:rsid w:val="006D6B6E"/>
    <w:rsid w:val="006D6C4F"/>
    <w:rsid w:val="006D75B4"/>
    <w:rsid w:val="006D7C08"/>
    <w:rsid w:val="006D7E44"/>
    <w:rsid w:val="006D7FAF"/>
    <w:rsid w:val="006E0AFF"/>
    <w:rsid w:val="006E18BB"/>
    <w:rsid w:val="006E21D5"/>
    <w:rsid w:val="006E2866"/>
    <w:rsid w:val="006E28AC"/>
    <w:rsid w:val="006E29AD"/>
    <w:rsid w:val="006E34A0"/>
    <w:rsid w:val="006E3851"/>
    <w:rsid w:val="006E4618"/>
    <w:rsid w:val="006E59F1"/>
    <w:rsid w:val="006E5D86"/>
    <w:rsid w:val="006E6523"/>
    <w:rsid w:val="006E6BA6"/>
    <w:rsid w:val="006E6EDA"/>
    <w:rsid w:val="006E739B"/>
    <w:rsid w:val="006E74BD"/>
    <w:rsid w:val="006E78C2"/>
    <w:rsid w:val="006F045D"/>
    <w:rsid w:val="006F0708"/>
    <w:rsid w:val="006F12BB"/>
    <w:rsid w:val="006F1314"/>
    <w:rsid w:val="006F2557"/>
    <w:rsid w:val="006F2DD9"/>
    <w:rsid w:val="006F2E32"/>
    <w:rsid w:val="006F37A0"/>
    <w:rsid w:val="006F3DB8"/>
    <w:rsid w:val="006F3F93"/>
    <w:rsid w:val="006F4840"/>
    <w:rsid w:val="006F4968"/>
    <w:rsid w:val="006F54EE"/>
    <w:rsid w:val="006F5944"/>
    <w:rsid w:val="006F6857"/>
    <w:rsid w:val="006F6CA2"/>
    <w:rsid w:val="006F770A"/>
    <w:rsid w:val="006F7F72"/>
    <w:rsid w:val="00700A41"/>
    <w:rsid w:val="00701541"/>
    <w:rsid w:val="00701A39"/>
    <w:rsid w:val="00701ADE"/>
    <w:rsid w:val="00702048"/>
    <w:rsid w:val="00702086"/>
    <w:rsid w:val="00702E76"/>
    <w:rsid w:val="00703130"/>
    <w:rsid w:val="00703ECC"/>
    <w:rsid w:val="0070439F"/>
    <w:rsid w:val="00704C5F"/>
    <w:rsid w:val="00704E1F"/>
    <w:rsid w:val="00704EAA"/>
    <w:rsid w:val="007061C4"/>
    <w:rsid w:val="00706596"/>
    <w:rsid w:val="0070669A"/>
    <w:rsid w:val="007072B3"/>
    <w:rsid w:val="00707C48"/>
    <w:rsid w:val="00707E27"/>
    <w:rsid w:val="0071038E"/>
    <w:rsid w:val="007103AA"/>
    <w:rsid w:val="0071121D"/>
    <w:rsid w:val="00711621"/>
    <w:rsid w:val="007120A4"/>
    <w:rsid w:val="0071295D"/>
    <w:rsid w:val="00712E7D"/>
    <w:rsid w:val="00712FA3"/>
    <w:rsid w:val="00713D9F"/>
    <w:rsid w:val="007143C2"/>
    <w:rsid w:val="0071493B"/>
    <w:rsid w:val="00714B5D"/>
    <w:rsid w:val="007156C6"/>
    <w:rsid w:val="00715BE2"/>
    <w:rsid w:val="007160BB"/>
    <w:rsid w:val="00716254"/>
    <w:rsid w:val="00716508"/>
    <w:rsid w:val="00716704"/>
    <w:rsid w:val="00716894"/>
    <w:rsid w:val="00717609"/>
    <w:rsid w:val="00717A1F"/>
    <w:rsid w:val="00717E29"/>
    <w:rsid w:val="0072004A"/>
    <w:rsid w:val="0072030F"/>
    <w:rsid w:val="0072098C"/>
    <w:rsid w:val="00721025"/>
    <w:rsid w:val="00721ECE"/>
    <w:rsid w:val="007222C9"/>
    <w:rsid w:val="00722B5C"/>
    <w:rsid w:val="00722E34"/>
    <w:rsid w:val="00723BE7"/>
    <w:rsid w:val="00724737"/>
    <w:rsid w:val="00724825"/>
    <w:rsid w:val="0072610B"/>
    <w:rsid w:val="00726180"/>
    <w:rsid w:val="007269D8"/>
    <w:rsid w:val="00726ABF"/>
    <w:rsid w:val="00727455"/>
    <w:rsid w:val="007276E6"/>
    <w:rsid w:val="0072785B"/>
    <w:rsid w:val="0072798E"/>
    <w:rsid w:val="0073054B"/>
    <w:rsid w:val="00730927"/>
    <w:rsid w:val="00731336"/>
    <w:rsid w:val="00731505"/>
    <w:rsid w:val="00731901"/>
    <w:rsid w:val="00731D7B"/>
    <w:rsid w:val="00731D96"/>
    <w:rsid w:val="00732B19"/>
    <w:rsid w:val="00732EB7"/>
    <w:rsid w:val="00733099"/>
    <w:rsid w:val="0073347E"/>
    <w:rsid w:val="00733651"/>
    <w:rsid w:val="00733E2D"/>
    <w:rsid w:val="00734D7A"/>
    <w:rsid w:val="00734EBA"/>
    <w:rsid w:val="00734ECE"/>
    <w:rsid w:val="00734F1B"/>
    <w:rsid w:val="0073557A"/>
    <w:rsid w:val="0073582E"/>
    <w:rsid w:val="007359D0"/>
    <w:rsid w:val="00735A9D"/>
    <w:rsid w:val="00735CB2"/>
    <w:rsid w:val="00735DAC"/>
    <w:rsid w:val="00736108"/>
    <w:rsid w:val="00736803"/>
    <w:rsid w:val="007368CA"/>
    <w:rsid w:val="007372AC"/>
    <w:rsid w:val="007375B3"/>
    <w:rsid w:val="00740590"/>
    <w:rsid w:val="00741848"/>
    <w:rsid w:val="0074216E"/>
    <w:rsid w:val="00742F21"/>
    <w:rsid w:val="00744154"/>
    <w:rsid w:val="00744648"/>
    <w:rsid w:val="00745DA8"/>
    <w:rsid w:val="007466D2"/>
    <w:rsid w:val="00746837"/>
    <w:rsid w:val="00746F14"/>
    <w:rsid w:val="00747086"/>
    <w:rsid w:val="00747285"/>
    <w:rsid w:val="00747BE0"/>
    <w:rsid w:val="00747CD1"/>
    <w:rsid w:val="00750005"/>
    <w:rsid w:val="0075030B"/>
    <w:rsid w:val="00750420"/>
    <w:rsid w:val="00750491"/>
    <w:rsid w:val="00750791"/>
    <w:rsid w:val="00750899"/>
    <w:rsid w:val="00750A7C"/>
    <w:rsid w:val="00750AE9"/>
    <w:rsid w:val="00750B18"/>
    <w:rsid w:val="00750E9D"/>
    <w:rsid w:val="0075130E"/>
    <w:rsid w:val="007527D2"/>
    <w:rsid w:val="007529A9"/>
    <w:rsid w:val="00752E25"/>
    <w:rsid w:val="0075321B"/>
    <w:rsid w:val="007533E9"/>
    <w:rsid w:val="00753776"/>
    <w:rsid w:val="007537BB"/>
    <w:rsid w:val="00753940"/>
    <w:rsid w:val="00753C78"/>
    <w:rsid w:val="00753CCA"/>
    <w:rsid w:val="00753E94"/>
    <w:rsid w:val="00754446"/>
    <w:rsid w:val="0075446F"/>
    <w:rsid w:val="00755E6D"/>
    <w:rsid w:val="007560B7"/>
    <w:rsid w:val="007566A9"/>
    <w:rsid w:val="00757292"/>
    <w:rsid w:val="007573E3"/>
    <w:rsid w:val="007578DD"/>
    <w:rsid w:val="00757BD3"/>
    <w:rsid w:val="00757BEB"/>
    <w:rsid w:val="007608E2"/>
    <w:rsid w:val="00760CC2"/>
    <w:rsid w:val="00760D60"/>
    <w:rsid w:val="00760E42"/>
    <w:rsid w:val="00760F1D"/>
    <w:rsid w:val="0076137E"/>
    <w:rsid w:val="00762070"/>
    <w:rsid w:val="007622B4"/>
    <w:rsid w:val="00762404"/>
    <w:rsid w:val="00763ECA"/>
    <w:rsid w:val="00764126"/>
    <w:rsid w:val="0076442F"/>
    <w:rsid w:val="00764E3E"/>
    <w:rsid w:val="00765409"/>
    <w:rsid w:val="00765960"/>
    <w:rsid w:val="007659E1"/>
    <w:rsid w:val="00765B70"/>
    <w:rsid w:val="00766460"/>
    <w:rsid w:val="007666D3"/>
    <w:rsid w:val="007666D7"/>
    <w:rsid w:val="00766985"/>
    <w:rsid w:val="007669B8"/>
    <w:rsid w:val="00770897"/>
    <w:rsid w:val="00770A22"/>
    <w:rsid w:val="00771050"/>
    <w:rsid w:val="00771664"/>
    <w:rsid w:val="007720DA"/>
    <w:rsid w:val="00772C01"/>
    <w:rsid w:val="00772CE7"/>
    <w:rsid w:val="007734DE"/>
    <w:rsid w:val="00773AC6"/>
    <w:rsid w:val="007740EF"/>
    <w:rsid w:val="00774430"/>
    <w:rsid w:val="0077444A"/>
    <w:rsid w:val="00775478"/>
    <w:rsid w:val="00775BDD"/>
    <w:rsid w:val="0077672F"/>
    <w:rsid w:val="00776E9A"/>
    <w:rsid w:val="00777BED"/>
    <w:rsid w:val="00777C0A"/>
    <w:rsid w:val="007807AD"/>
    <w:rsid w:val="007809E3"/>
    <w:rsid w:val="00780A19"/>
    <w:rsid w:val="00781B9E"/>
    <w:rsid w:val="00781F1E"/>
    <w:rsid w:val="00781F4B"/>
    <w:rsid w:val="00782069"/>
    <w:rsid w:val="00782647"/>
    <w:rsid w:val="007826F8"/>
    <w:rsid w:val="007827C3"/>
    <w:rsid w:val="00782867"/>
    <w:rsid w:val="0078295E"/>
    <w:rsid w:val="00783FE3"/>
    <w:rsid w:val="0078434C"/>
    <w:rsid w:val="0078562D"/>
    <w:rsid w:val="00785A80"/>
    <w:rsid w:val="007870ED"/>
    <w:rsid w:val="007874E9"/>
    <w:rsid w:val="00787979"/>
    <w:rsid w:val="00787F5A"/>
    <w:rsid w:val="00790339"/>
    <w:rsid w:val="00790945"/>
    <w:rsid w:val="00791C21"/>
    <w:rsid w:val="00791E74"/>
    <w:rsid w:val="00792147"/>
    <w:rsid w:val="00792186"/>
    <w:rsid w:val="007932B6"/>
    <w:rsid w:val="0079374C"/>
    <w:rsid w:val="007947E8"/>
    <w:rsid w:val="00794A9F"/>
    <w:rsid w:val="00794DA1"/>
    <w:rsid w:val="00795AE8"/>
    <w:rsid w:val="0079640E"/>
    <w:rsid w:val="007968AC"/>
    <w:rsid w:val="00796E6B"/>
    <w:rsid w:val="007976AD"/>
    <w:rsid w:val="00797D4B"/>
    <w:rsid w:val="007A09FA"/>
    <w:rsid w:val="007A0F08"/>
    <w:rsid w:val="007A26A9"/>
    <w:rsid w:val="007A2D81"/>
    <w:rsid w:val="007A3D39"/>
    <w:rsid w:val="007A4027"/>
    <w:rsid w:val="007A4199"/>
    <w:rsid w:val="007A56BF"/>
    <w:rsid w:val="007A6AC0"/>
    <w:rsid w:val="007A774B"/>
    <w:rsid w:val="007A77AF"/>
    <w:rsid w:val="007A7A8D"/>
    <w:rsid w:val="007B0361"/>
    <w:rsid w:val="007B055F"/>
    <w:rsid w:val="007B0A24"/>
    <w:rsid w:val="007B0D05"/>
    <w:rsid w:val="007B0FAB"/>
    <w:rsid w:val="007B13B3"/>
    <w:rsid w:val="007B1B97"/>
    <w:rsid w:val="007B23D5"/>
    <w:rsid w:val="007B28E1"/>
    <w:rsid w:val="007B34D1"/>
    <w:rsid w:val="007B3C43"/>
    <w:rsid w:val="007B434A"/>
    <w:rsid w:val="007B49CB"/>
    <w:rsid w:val="007B555C"/>
    <w:rsid w:val="007B55EC"/>
    <w:rsid w:val="007B5696"/>
    <w:rsid w:val="007B5BE3"/>
    <w:rsid w:val="007B61E2"/>
    <w:rsid w:val="007B6355"/>
    <w:rsid w:val="007B6AB2"/>
    <w:rsid w:val="007B76C8"/>
    <w:rsid w:val="007B7722"/>
    <w:rsid w:val="007B7BEE"/>
    <w:rsid w:val="007C00DB"/>
    <w:rsid w:val="007C047A"/>
    <w:rsid w:val="007C055D"/>
    <w:rsid w:val="007C0C20"/>
    <w:rsid w:val="007C0E58"/>
    <w:rsid w:val="007C0EEE"/>
    <w:rsid w:val="007C1681"/>
    <w:rsid w:val="007C1727"/>
    <w:rsid w:val="007C1C86"/>
    <w:rsid w:val="007C2116"/>
    <w:rsid w:val="007C229F"/>
    <w:rsid w:val="007C285C"/>
    <w:rsid w:val="007C346C"/>
    <w:rsid w:val="007C35FE"/>
    <w:rsid w:val="007C3741"/>
    <w:rsid w:val="007C4063"/>
    <w:rsid w:val="007C4470"/>
    <w:rsid w:val="007C5135"/>
    <w:rsid w:val="007C52EB"/>
    <w:rsid w:val="007C53CD"/>
    <w:rsid w:val="007C58CE"/>
    <w:rsid w:val="007C5904"/>
    <w:rsid w:val="007C5DA4"/>
    <w:rsid w:val="007C6583"/>
    <w:rsid w:val="007C6630"/>
    <w:rsid w:val="007C727E"/>
    <w:rsid w:val="007C7C9D"/>
    <w:rsid w:val="007D093A"/>
    <w:rsid w:val="007D0EE9"/>
    <w:rsid w:val="007D1131"/>
    <w:rsid w:val="007D1393"/>
    <w:rsid w:val="007D14D6"/>
    <w:rsid w:val="007D1CBB"/>
    <w:rsid w:val="007D4695"/>
    <w:rsid w:val="007D47E0"/>
    <w:rsid w:val="007D50F6"/>
    <w:rsid w:val="007D51DC"/>
    <w:rsid w:val="007D525C"/>
    <w:rsid w:val="007D5590"/>
    <w:rsid w:val="007D5A9E"/>
    <w:rsid w:val="007D60AB"/>
    <w:rsid w:val="007D74DA"/>
    <w:rsid w:val="007D75A3"/>
    <w:rsid w:val="007D75E1"/>
    <w:rsid w:val="007E0725"/>
    <w:rsid w:val="007E0FD2"/>
    <w:rsid w:val="007E1348"/>
    <w:rsid w:val="007E158A"/>
    <w:rsid w:val="007E2B03"/>
    <w:rsid w:val="007E2B4C"/>
    <w:rsid w:val="007E2CC6"/>
    <w:rsid w:val="007E3048"/>
    <w:rsid w:val="007E3615"/>
    <w:rsid w:val="007E3859"/>
    <w:rsid w:val="007E3A24"/>
    <w:rsid w:val="007E3D95"/>
    <w:rsid w:val="007E44F5"/>
    <w:rsid w:val="007E4732"/>
    <w:rsid w:val="007E518A"/>
    <w:rsid w:val="007E75B7"/>
    <w:rsid w:val="007E75EA"/>
    <w:rsid w:val="007E7A22"/>
    <w:rsid w:val="007F0C5B"/>
    <w:rsid w:val="007F0F1D"/>
    <w:rsid w:val="007F15DD"/>
    <w:rsid w:val="007F25A8"/>
    <w:rsid w:val="007F2C14"/>
    <w:rsid w:val="007F336A"/>
    <w:rsid w:val="007F34D3"/>
    <w:rsid w:val="007F36A4"/>
    <w:rsid w:val="007F3EC9"/>
    <w:rsid w:val="007F3FE8"/>
    <w:rsid w:val="007F4308"/>
    <w:rsid w:val="007F5748"/>
    <w:rsid w:val="007F60B6"/>
    <w:rsid w:val="007F6B72"/>
    <w:rsid w:val="007F7116"/>
    <w:rsid w:val="007F7474"/>
    <w:rsid w:val="007F7747"/>
    <w:rsid w:val="0080074F"/>
    <w:rsid w:val="00800D70"/>
    <w:rsid w:val="0080177F"/>
    <w:rsid w:val="00801B36"/>
    <w:rsid w:val="00801CF9"/>
    <w:rsid w:val="00802685"/>
    <w:rsid w:val="00803A09"/>
    <w:rsid w:val="00803CAB"/>
    <w:rsid w:val="00803DEA"/>
    <w:rsid w:val="008041CE"/>
    <w:rsid w:val="00804D29"/>
    <w:rsid w:val="00805412"/>
    <w:rsid w:val="008054E0"/>
    <w:rsid w:val="0080582E"/>
    <w:rsid w:val="00805B23"/>
    <w:rsid w:val="00806323"/>
    <w:rsid w:val="0080658A"/>
    <w:rsid w:val="00806596"/>
    <w:rsid w:val="00806AE6"/>
    <w:rsid w:val="008077B2"/>
    <w:rsid w:val="0081060C"/>
    <w:rsid w:val="008109F9"/>
    <w:rsid w:val="008110E5"/>
    <w:rsid w:val="00812D4F"/>
    <w:rsid w:val="00812E42"/>
    <w:rsid w:val="00812E46"/>
    <w:rsid w:val="0081303F"/>
    <w:rsid w:val="00813BE4"/>
    <w:rsid w:val="00813E2F"/>
    <w:rsid w:val="00813F1A"/>
    <w:rsid w:val="00814AEA"/>
    <w:rsid w:val="008152E4"/>
    <w:rsid w:val="008160F9"/>
    <w:rsid w:val="008167B5"/>
    <w:rsid w:val="00816AB9"/>
    <w:rsid w:val="00816BFE"/>
    <w:rsid w:val="00816D2E"/>
    <w:rsid w:val="008178FF"/>
    <w:rsid w:val="00817DED"/>
    <w:rsid w:val="00820C5D"/>
    <w:rsid w:val="00820F50"/>
    <w:rsid w:val="00821C93"/>
    <w:rsid w:val="008228CC"/>
    <w:rsid w:val="00823194"/>
    <w:rsid w:val="008236C1"/>
    <w:rsid w:val="00823BBC"/>
    <w:rsid w:val="008246AA"/>
    <w:rsid w:val="00825280"/>
    <w:rsid w:val="00825AFD"/>
    <w:rsid w:val="00825F92"/>
    <w:rsid w:val="008260DA"/>
    <w:rsid w:val="00826C68"/>
    <w:rsid w:val="00827F10"/>
    <w:rsid w:val="00830926"/>
    <w:rsid w:val="008311F1"/>
    <w:rsid w:val="0083131D"/>
    <w:rsid w:val="0083166B"/>
    <w:rsid w:val="00831EBC"/>
    <w:rsid w:val="00831EC8"/>
    <w:rsid w:val="00831F41"/>
    <w:rsid w:val="00832755"/>
    <w:rsid w:val="00833B64"/>
    <w:rsid w:val="00834436"/>
    <w:rsid w:val="00835081"/>
    <w:rsid w:val="008355CE"/>
    <w:rsid w:val="00835EB6"/>
    <w:rsid w:val="00836194"/>
    <w:rsid w:val="008368AC"/>
    <w:rsid w:val="00836AC7"/>
    <w:rsid w:val="00836AEF"/>
    <w:rsid w:val="00836C25"/>
    <w:rsid w:val="008372AB"/>
    <w:rsid w:val="00840042"/>
    <w:rsid w:val="008412B8"/>
    <w:rsid w:val="00841381"/>
    <w:rsid w:val="00841529"/>
    <w:rsid w:val="00841584"/>
    <w:rsid w:val="00841940"/>
    <w:rsid w:val="00841B61"/>
    <w:rsid w:val="00841CB0"/>
    <w:rsid w:val="008427BE"/>
    <w:rsid w:val="008428E2"/>
    <w:rsid w:val="0084307D"/>
    <w:rsid w:val="008430D0"/>
    <w:rsid w:val="00843F9F"/>
    <w:rsid w:val="0084440F"/>
    <w:rsid w:val="0084484F"/>
    <w:rsid w:val="00844A03"/>
    <w:rsid w:val="00844A8F"/>
    <w:rsid w:val="008454DE"/>
    <w:rsid w:val="00845A82"/>
    <w:rsid w:val="00846216"/>
    <w:rsid w:val="0084740C"/>
    <w:rsid w:val="0084752E"/>
    <w:rsid w:val="00847561"/>
    <w:rsid w:val="00847626"/>
    <w:rsid w:val="00847FEB"/>
    <w:rsid w:val="00850AAB"/>
    <w:rsid w:val="00850BB8"/>
    <w:rsid w:val="00850FFB"/>
    <w:rsid w:val="0085102C"/>
    <w:rsid w:val="008516CF"/>
    <w:rsid w:val="00851830"/>
    <w:rsid w:val="00851D5E"/>
    <w:rsid w:val="0085227A"/>
    <w:rsid w:val="008522EF"/>
    <w:rsid w:val="00852A1C"/>
    <w:rsid w:val="00852C0F"/>
    <w:rsid w:val="00852E2A"/>
    <w:rsid w:val="00853010"/>
    <w:rsid w:val="008539F1"/>
    <w:rsid w:val="00853DBF"/>
    <w:rsid w:val="008541EB"/>
    <w:rsid w:val="008547CE"/>
    <w:rsid w:val="00854AF3"/>
    <w:rsid w:val="00855063"/>
    <w:rsid w:val="00855DC1"/>
    <w:rsid w:val="00855E76"/>
    <w:rsid w:val="00855E90"/>
    <w:rsid w:val="008561F8"/>
    <w:rsid w:val="008571AE"/>
    <w:rsid w:val="00860132"/>
    <w:rsid w:val="00860C7F"/>
    <w:rsid w:val="00861404"/>
    <w:rsid w:val="0086165F"/>
    <w:rsid w:val="00861A34"/>
    <w:rsid w:val="00862722"/>
    <w:rsid w:val="00862F6A"/>
    <w:rsid w:val="008633A5"/>
    <w:rsid w:val="0086342B"/>
    <w:rsid w:val="0086342D"/>
    <w:rsid w:val="00863901"/>
    <w:rsid w:val="00863E93"/>
    <w:rsid w:val="00864971"/>
    <w:rsid w:val="00864D28"/>
    <w:rsid w:val="00864DA1"/>
    <w:rsid w:val="0086551B"/>
    <w:rsid w:val="00865D43"/>
    <w:rsid w:val="0086635E"/>
    <w:rsid w:val="00866A85"/>
    <w:rsid w:val="00867137"/>
    <w:rsid w:val="0086748F"/>
    <w:rsid w:val="00867A59"/>
    <w:rsid w:val="00867EC2"/>
    <w:rsid w:val="00870155"/>
    <w:rsid w:val="00870C64"/>
    <w:rsid w:val="00870F2B"/>
    <w:rsid w:val="008718A0"/>
    <w:rsid w:val="008718A7"/>
    <w:rsid w:val="008719FB"/>
    <w:rsid w:val="00871EA6"/>
    <w:rsid w:val="0087213E"/>
    <w:rsid w:val="008723EE"/>
    <w:rsid w:val="00872591"/>
    <w:rsid w:val="0087267A"/>
    <w:rsid w:val="0087270D"/>
    <w:rsid w:val="008728B1"/>
    <w:rsid w:val="008728C2"/>
    <w:rsid w:val="008731C1"/>
    <w:rsid w:val="00873EA6"/>
    <w:rsid w:val="00874184"/>
    <w:rsid w:val="00874454"/>
    <w:rsid w:val="008747FB"/>
    <w:rsid w:val="008748A0"/>
    <w:rsid w:val="00874D1A"/>
    <w:rsid w:val="008753CC"/>
    <w:rsid w:val="0087579A"/>
    <w:rsid w:val="00875B10"/>
    <w:rsid w:val="0087642A"/>
    <w:rsid w:val="00876799"/>
    <w:rsid w:val="008769E3"/>
    <w:rsid w:val="00876C62"/>
    <w:rsid w:val="00877926"/>
    <w:rsid w:val="00877BEF"/>
    <w:rsid w:val="00877C51"/>
    <w:rsid w:val="00880350"/>
    <w:rsid w:val="00880980"/>
    <w:rsid w:val="00881622"/>
    <w:rsid w:val="008818C8"/>
    <w:rsid w:val="008819DA"/>
    <w:rsid w:val="008829E1"/>
    <w:rsid w:val="00882BC2"/>
    <w:rsid w:val="00882F02"/>
    <w:rsid w:val="00883C21"/>
    <w:rsid w:val="0088423B"/>
    <w:rsid w:val="008844A1"/>
    <w:rsid w:val="008855D6"/>
    <w:rsid w:val="0088598E"/>
    <w:rsid w:val="00885B1F"/>
    <w:rsid w:val="00886124"/>
    <w:rsid w:val="00886204"/>
    <w:rsid w:val="00886984"/>
    <w:rsid w:val="00887323"/>
    <w:rsid w:val="00887A8C"/>
    <w:rsid w:val="00887B00"/>
    <w:rsid w:val="00887DD3"/>
    <w:rsid w:val="008909C1"/>
    <w:rsid w:val="008914A2"/>
    <w:rsid w:val="00891B93"/>
    <w:rsid w:val="008920EF"/>
    <w:rsid w:val="008924CF"/>
    <w:rsid w:val="008935B6"/>
    <w:rsid w:val="00893630"/>
    <w:rsid w:val="0089452D"/>
    <w:rsid w:val="00894686"/>
    <w:rsid w:val="00894C20"/>
    <w:rsid w:val="00894EBE"/>
    <w:rsid w:val="0089677F"/>
    <w:rsid w:val="008967A0"/>
    <w:rsid w:val="008967E8"/>
    <w:rsid w:val="00896942"/>
    <w:rsid w:val="00896DD3"/>
    <w:rsid w:val="008972B0"/>
    <w:rsid w:val="00897A60"/>
    <w:rsid w:val="008A01BB"/>
    <w:rsid w:val="008A0606"/>
    <w:rsid w:val="008A0E28"/>
    <w:rsid w:val="008A1315"/>
    <w:rsid w:val="008A3815"/>
    <w:rsid w:val="008A416F"/>
    <w:rsid w:val="008A46F8"/>
    <w:rsid w:val="008A4B8C"/>
    <w:rsid w:val="008A4EDC"/>
    <w:rsid w:val="008A4EF5"/>
    <w:rsid w:val="008A50DE"/>
    <w:rsid w:val="008A593D"/>
    <w:rsid w:val="008A68D2"/>
    <w:rsid w:val="008A6977"/>
    <w:rsid w:val="008A6A53"/>
    <w:rsid w:val="008A7525"/>
    <w:rsid w:val="008A757D"/>
    <w:rsid w:val="008A7DF0"/>
    <w:rsid w:val="008B064B"/>
    <w:rsid w:val="008B0904"/>
    <w:rsid w:val="008B0D8A"/>
    <w:rsid w:val="008B108D"/>
    <w:rsid w:val="008B15F4"/>
    <w:rsid w:val="008B184E"/>
    <w:rsid w:val="008B2907"/>
    <w:rsid w:val="008B291B"/>
    <w:rsid w:val="008B3545"/>
    <w:rsid w:val="008B3CBB"/>
    <w:rsid w:val="008B45F8"/>
    <w:rsid w:val="008B466A"/>
    <w:rsid w:val="008B5096"/>
    <w:rsid w:val="008B5B03"/>
    <w:rsid w:val="008B5FDB"/>
    <w:rsid w:val="008B6991"/>
    <w:rsid w:val="008B77A9"/>
    <w:rsid w:val="008B7812"/>
    <w:rsid w:val="008C004D"/>
    <w:rsid w:val="008C0DC3"/>
    <w:rsid w:val="008C0EDE"/>
    <w:rsid w:val="008C0F1F"/>
    <w:rsid w:val="008C2023"/>
    <w:rsid w:val="008C2180"/>
    <w:rsid w:val="008C3A7D"/>
    <w:rsid w:val="008C3D38"/>
    <w:rsid w:val="008C429F"/>
    <w:rsid w:val="008C4506"/>
    <w:rsid w:val="008C457D"/>
    <w:rsid w:val="008C4760"/>
    <w:rsid w:val="008C4CD4"/>
    <w:rsid w:val="008C58B6"/>
    <w:rsid w:val="008C60ED"/>
    <w:rsid w:val="008C6765"/>
    <w:rsid w:val="008C7EC0"/>
    <w:rsid w:val="008C7F85"/>
    <w:rsid w:val="008D058C"/>
    <w:rsid w:val="008D0EE4"/>
    <w:rsid w:val="008D0FD9"/>
    <w:rsid w:val="008D10FD"/>
    <w:rsid w:val="008D1203"/>
    <w:rsid w:val="008D1DE2"/>
    <w:rsid w:val="008D27EF"/>
    <w:rsid w:val="008D5D2E"/>
    <w:rsid w:val="008D6007"/>
    <w:rsid w:val="008D660C"/>
    <w:rsid w:val="008D7869"/>
    <w:rsid w:val="008D7975"/>
    <w:rsid w:val="008D7A28"/>
    <w:rsid w:val="008E0613"/>
    <w:rsid w:val="008E0B43"/>
    <w:rsid w:val="008E0FC6"/>
    <w:rsid w:val="008E12E2"/>
    <w:rsid w:val="008E2512"/>
    <w:rsid w:val="008E2546"/>
    <w:rsid w:val="008E279D"/>
    <w:rsid w:val="008E2CA0"/>
    <w:rsid w:val="008E3ECA"/>
    <w:rsid w:val="008E474C"/>
    <w:rsid w:val="008E58BB"/>
    <w:rsid w:val="008E602C"/>
    <w:rsid w:val="008E6A29"/>
    <w:rsid w:val="008E6CE9"/>
    <w:rsid w:val="008E7288"/>
    <w:rsid w:val="008E7BE0"/>
    <w:rsid w:val="008F060F"/>
    <w:rsid w:val="008F13A8"/>
    <w:rsid w:val="008F1676"/>
    <w:rsid w:val="008F24E3"/>
    <w:rsid w:val="008F3559"/>
    <w:rsid w:val="008F3966"/>
    <w:rsid w:val="008F3A43"/>
    <w:rsid w:val="008F3E8F"/>
    <w:rsid w:val="008F4CEC"/>
    <w:rsid w:val="008F5473"/>
    <w:rsid w:val="008F62AF"/>
    <w:rsid w:val="008F672E"/>
    <w:rsid w:val="008F6DCE"/>
    <w:rsid w:val="008F79DF"/>
    <w:rsid w:val="009001FF"/>
    <w:rsid w:val="00900BE4"/>
    <w:rsid w:val="00900F10"/>
    <w:rsid w:val="00901441"/>
    <w:rsid w:val="009026EF"/>
    <w:rsid w:val="00902DAE"/>
    <w:rsid w:val="009038C6"/>
    <w:rsid w:val="00903A95"/>
    <w:rsid w:val="00903BE2"/>
    <w:rsid w:val="00903D6F"/>
    <w:rsid w:val="009042A3"/>
    <w:rsid w:val="00904FCF"/>
    <w:rsid w:val="00905154"/>
    <w:rsid w:val="009062FE"/>
    <w:rsid w:val="00906C31"/>
    <w:rsid w:val="00906D5F"/>
    <w:rsid w:val="00906F38"/>
    <w:rsid w:val="00906FB3"/>
    <w:rsid w:val="00910598"/>
    <w:rsid w:val="00910B58"/>
    <w:rsid w:val="00910B9F"/>
    <w:rsid w:val="00911177"/>
    <w:rsid w:val="00911B10"/>
    <w:rsid w:val="00912DC5"/>
    <w:rsid w:val="009130AF"/>
    <w:rsid w:val="00913204"/>
    <w:rsid w:val="00915556"/>
    <w:rsid w:val="009159CC"/>
    <w:rsid w:val="00915CDD"/>
    <w:rsid w:val="00915F66"/>
    <w:rsid w:val="00916310"/>
    <w:rsid w:val="00916794"/>
    <w:rsid w:val="0091687F"/>
    <w:rsid w:val="009168CF"/>
    <w:rsid w:val="00916B2E"/>
    <w:rsid w:val="00916BE9"/>
    <w:rsid w:val="00917680"/>
    <w:rsid w:val="00920600"/>
    <w:rsid w:val="00920984"/>
    <w:rsid w:val="00920EED"/>
    <w:rsid w:val="009214EB"/>
    <w:rsid w:val="00921901"/>
    <w:rsid w:val="00921FC9"/>
    <w:rsid w:val="009222A0"/>
    <w:rsid w:val="0092281A"/>
    <w:rsid w:val="009237AD"/>
    <w:rsid w:val="00923C28"/>
    <w:rsid w:val="00923F0D"/>
    <w:rsid w:val="00924435"/>
    <w:rsid w:val="0092454D"/>
    <w:rsid w:val="00924718"/>
    <w:rsid w:val="009247A6"/>
    <w:rsid w:val="00924A59"/>
    <w:rsid w:val="00924E27"/>
    <w:rsid w:val="00925AC1"/>
    <w:rsid w:val="00925E2D"/>
    <w:rsid w:val="00926752"/>
    <w:rsid w:val="00927180"/>
    <w:rsid w:val="00930284"/>
    <w:rsid w:val="0093112F"/>
    <w:rsid w:val="00931A8C"/>
    <w:rsid w:val="00931B3C"/>
    <w:rsid w:val="00931BCB"/>
    <w:rsid w:val="00931E11"/>
    <w:rsid w:val="009326F7"/>
    <w:rsid w:val="00932C16"/>
    <w:rsid w:val="00933C58"/>
    <w:rsid w:val="00933EA5"/>
    <w:rsid w:val="00934B6F"/>
    <w:rsid w:val="009356EC"/>
    <w:rsid w:val="00935C22"/>
    <w:rsid w:val="00935E59"/>
    <w:rsid w:val="00937500"/>
    <w:rsid w:val="0093763A"/>
    <w:rsid w:val="00941586"/>
    <w:rsid w:val="0094162B"/>
    <w:rsid w:val="00942CB9"/>
    <w:rsid w:val="00943401"/>
    <w:rsid w:val="00944040"/>
    <w:rsid w:val="009441BC"/>
    <w:rsid w:val="009446A7"/>
    <w:rsid w:val="009457F4"/>
    <w:rsid w:val="0094595A"/>
    <w:rsid w:val="00946391"/>
    <w:rsid w:val="009466A0"/>
    <w:rsid w:val="0094697F"/>
    <w:rsid w:val="00947522"/>
    <w:rsid w:val="009477A6"/>
    <w:rsid w:val="00947936"/>
    <w:rsid w:val="00947C23"/>
    <w:rsid w:val="00947C95"/>
    <w:rsid w:val="00947E6E"/>
    <w:rsid w:val="00947E7B"/>
    <w:rsid w:val="009500F5"/>
    <w:rsid w:val="009501DC"/>
    <w:rsid w:val="009501FB"/>
    <w:rsid w:val="0095078F"/>
    <w:rsid w:val="009509F4"/>
    <w:rsid w:val="00952EB6"/>
    <w:rsid w:val="00953316"/>
    <w:rsid w:val="009543B7"/>
    <w:rsid w:val="009549F3"/>
    <w:rsid w:val="00957988"/>
    <w:rsid w:val="00957D0C"/>
    <w:rsid w:val="00957DA8"/>
    <w:rsid w:val="00960DA1"/>
    <w:rsid w:val="00960E55"/>
    <w:rsid w:val="00961CD8"/>
    <w:rsid w:val="009625B3"/>
    <w:rsid w:val="00962CFA"/>
    <w:rsid w:val="00962ED9"/>
    <w:rsid w:val="00963023"/>
    <w:rsid w:val="00963AF3"/>
    <w:rsid w:val="00963E66"/>
    <w:rsid w:val="00964132"/>
    <w:rsid w:val="009642FC"/>
    <w:rsid w:val="009651A7"/>
    <w:rsid w:val="009663FC"/>
    <w:rsid w:val="00966CD8"/>
    <w:rsid w:val="00967C34"/>
    <w:rsid w:val="00967CB4"/>
    <w:rsid w:val="00970892"/>
    <w:rsid w:val="009709C1"/>
    <w:rsid w:val="00971063"/>
    <w:rsid w:val="0097187B"/>
    <w:rsid w:val="0097295A"/>
    <w:rsid w:val="00972A95"/>
    <w:rsid w:val="009737E9"/>
    <w:rsid w:val="00974D9B"/>
    <w:rsid w:val="00975268"/>
    <w:rsid w:val="00975623"/>
    <w:rsid w:val="009776C5"/>
    <w:rsid w:val="0097781F"/>
    <w:rsid w:val="00980028"/>
    <w:rsid w:val="0098008B"/>
    <w:rsid w:val="009807CD"/>
    <w:rsid w:val="00980821"/>
    <w:rsid w:val="00981493"/>
    <w:rsid w:val="00981541"/>
    <w:rsid w:val="0098178A"/>
    <w:rsid w:val="0098299D"/>
    <w:rsid w:val="00982CA7"/>
    <w:rsid w:val="00983A7B"/>
    <w:rsid w:val="00983C18"/>
    <w:rsid w:val="00983C84"/>
    <w:rsid w:val="00984419"/>
    <w:rsid w:val="00984722"/>
    <w:rsid w:val="00984BCE"/>
    <w:rsid w:val="00985A41"/>
    <w:rsid w:val="00986979"/>
    <w:rsid w:val="00986BB6"/>
    <w:rsid w:val="00986C75"/>
    <w:rsid w:val="00987160"/>
    <w:rsid w:val="00987196"/>
    <w:rsid w:val="00987727"/>
    <w:rsid w:val="00987A93"/>
    <w:rsid w:val="00987B7C"/>
    <w:rsid w:val="00987FF6"/>
    <w:rsid w:val="0099011D"/>
    <w:rsid w:val="009901C2"/>
    <w:rsid w:val="009909B6"/>
    <w:rsid w:val="0099108F"/>
    <w:rsid w:val="0099153E"/>
    <w:rsid w:val="0099160D"/>
    <w:rsid w:val="00991B58"/>
    <w:rsid w:val="009928BD"/>
    <w:rsid w:val="00992CC7"/>
    <w:rsid w:val="00993947"/>
    <w:rsid w:val="009959AC"/>
    <w:rsid w:val="00995E11"/>
    <w:rsid w:val="00996274"/>
    <w:rsid w:val="0099654C"/>
    <w:rsid w:val="009968DD"/>
    <w:rsid w:val="009972D0"/>
    <w:rsid w:val="009973F1"/>
    <w:rsid w:val="009974E6"/>
    <w:rsid w:val="009979F5"/>
    <w:rsid w:val="00997E29"/>
    <w:rsid w:val="009A1A79"/>
    <w:rsid w:val="009A22D8"/>
    <w:rsid w:val="009A2484"/>
    <w:rsid w:val="009A271F"/>
    <w:rsid w:val="009A3128"/>
    <w:rsid w:val="009A37AD"/>
    <w:rsid w:val="009A3BD1"/>
    <w:rsid w:val="009A3D99"/>
    <w:rsid w:val="009A4024"/>
    <w:rsid w:val="009A44C3"/>
    <w:rsid w:val="009A45BE"/>
    <w:rsid w:val="009A4B0F"/>
    <w:rsid w:val="009A4B96"/>
    <w:rsid w:val="009A4D9E"/>
    <w:rsid w:val="009A4F2F"/>
    <w:rsid w:val="009A558D"/>
    <w:rsid w:val="009A5802"/>
    <w:rsid w:val="009A6014"/>
    <w:rsid w:val="009A6A37"/>
    <w:rsid w:val="009A7032"/>
    <w:rsid w:val="009A704E"/>
    <w:rsid w:val="009B085D"/>
    <w:rsid w:val="009B16C8"/>
    <w:rsid w:val="009B2703"/>
    <w:rsid w:val="009B3587"/>
    <w:rsid w:val="009B408C"/>
    <w:rsid w:val="009B4542"/>
    <w:rsid w:val="009B491F"/>
    <w:rsid w:val="009B4C30"/>
    <w:rsid w:val="009B4CCA"/>
    <w:rsid w:val="009B54AB"/>
    <w:rsid w:val="009B59E0"/>
    <w:rsid w:val="009B6882"/>
    <w:rsid w:val="009B73E6"/>
    <w:rsid w:val="009B7F37"/>
    <w:rsid w:val="009B7FE5"/>
    <w:rsid w:val="009C0924"/>
    <w:rsid w:val="009C17F2"/>
    <w:rsid w:val="009C2060"/>
    <w:rsid w:val="009C29D1"/>
    <w:rsid w:val="009C2C03"/>
    <w:rsid w:val="009C523E"/>
    <w:rsid w:val="009C668A"/>
    <w:rsid w:val="009C6FDA"/>
    <w:rsid w:val="009C7140"/>
    <w:rsid w:val="009D050A"/>
    <w:rsid w:val="009D1B65"/>
    <w:rsid w:val="009D1BC3"/>
    <w:rsid w:val="009D208E"/>
    <w:rsid w:val="009D2DD3"/>
    <w:rsid w:val="009D2E58"/>
    <w:rsid w:val="009D2FE5"/>
    <w:rsid w:val="009D3448"/>
    <w:rsid w:val="009D3C4D"/>
    <w:rsid w:val="009D4E7D"/>
    <w:rsid w:val="009D5B79"/>
    <w:rsid w:val="009D674A"/>
    <w:rsid w:val="009D67D3"/>
    <w:rsid w:val="009D69C2"/>
    <w:rsid w:val="009D7E31"/>
    <w:rsid w:val="009E0193"/>
    <w:rsid w:val="009E0855"/>
    <w:rsid w:val="009E0A6F"/>
    <w:rsid w:val="009E0B90"/>
    <w:rsid w:val="009E1194"/>
    <w:rsid w:val="009E1DEC"/>
    <w:rsid w:val="009E1EF3"/>
    <w:rsid w:val="009E321C"/>
    <w:rsid w:val="009E4577"/>
    <w:rsid w:val="009E4F40"/>
    <w:rsid w:val="009E505D"/>
    <w:rsid w:val="009E5378"/>
    <w:rsid w:val="009E6053"/>
    <w:rsid w:val="009E61C8"/>
    <w:rsid w:val="009E6801"/>
    <w:rsid w:val="009E6856"/>
    <w:rsid w:val="009E6DD7"/>
    <w:rsid w:val="009E739A"/>
    <w:rsid w:val="009E7532"/>
    <w:rsid w:val="009E7542"/>
    <w:rsid w:val="009E792E"/>
    <w:rsid w:val="009E79D4"/>
    <w:rsid w:val="009F053C"/>
    <w:rsid w:val="009F0A61"/>
    <w:rsid w:val="009F26F6"/>
    <w:rsid w:val="009F2FC3"/>
    <w:rsid w:val="009F417F"/>
    <w:rsid w:val="009F4BCF"/>
    <w:rsid w:val="009F5369"/>
    <w:rsid w:val="009F5937"/>
    <w:rsid w:val="009F59F1"/>
    <w:rsid w:val="009F6DC2"/>
    <w:rsid w:val="009F78CA"/>
    <w:rsid w:val="009F7A5D"/>
    <w:rsid w:val="00A0014F"/>
    <w:rsid w:val="00A0174E"/>
    <w:rsid w:val="00A01B54"/>
    <w:rsid w:val="00A01DC5"/>
    <w:rsid w:val="00A02687"/>
    <w:rsid w:val="00A02B71"/>
    <w:rsid w:val="00A02D66"/>
    <w:rsid w:val="00A0341B"/>
    <w:rsid w:val="00A0355A"/>
    <w:rsid w:val="00A03743"/>
    <w:rsid w:val="00A0422F"/>
    <w:rsid w:val="00A04BBC"/>
    <w:rsid w:val="00A0530D"/>
    <w:rsid w:val="00A0544C"/>
    <w:rsid w:val="00A05E7A"/>
    <w:rsid w:val="00A05E87"/>
    <w:rsid w:val="00A071CF"/>
    <w:rsid w:val="00A07ACB"/>
    <w:rsid w:val="00A07CB8"/>
    <w:rsid w:val="00A07D52"/>
    <w:rsid w:val="00A1051E"/>
    <w:rsid w:val="00A111A8"/>
    <w:rsid w:val="00A1184B"/>
    <w:rsid w:val="00A12643"/>
    <w:rsid w:val="00A127DD"/>
    <w:rsid w:val="00A130A4"/>
    <w:rsid w:val="00A144A9"/>
    <w:rsid w:val="00A14682"/>
    <w:rsid w:val="00A1471F"/>
    <w:rsid w:val="00A1488F"/>
    <w:rsid w:val="00A14CC5"/>
    <w:rsid w:val="00A1506E"/>
    <w:rsid w:val="00A152EC"/>
    <w:rsid w:val="00A15C77"/>
    <w:rsid w:val="00A16545"/>
    <w:rsid w:val="00A16895"/>
    <w:rsid w:val="00A16F40"/>
    <w:rsid w:val="00A17770"/>
    <w:rsid w:val="00A20B58"/>
    <w:rsid w:val="00A212B6"/>
    <w:rsid w:val="00A2199B"/>
    <w:rsid w:val="00A22107"/>
    <w:rsid w:val="00A22CC8"/>
    <w:rsid w:val="00A232F5"/>
    <w:rsid w:val="00A245C6"/>
    <w:rsid w:val="00A25403"/>
    <w:rsid w:val="00A255AD"/>
    <w:rsid w:val="00A25644"/>
    <w:rsid w:val="00A2576C"/>
    <w:rsid w:val="00A25CE7"/>
    <w:rsid w:val="00A25FC5"/>
    <w:rsid w:val="00A26789"/>
    <w:rsid w:val="00A26839"/>
    <w:rsid w:val="00A26A09"/>
    <w:rsid w:val="00A26D8A"/>
    <w:rsid w:val="00A27481"/>
    <w:rsid w:val="00A27B41"/>
    <w:rsid w:val="00A27BD0"/>
    <w:rsid w:val="00A305B3"/>
    <w:rsid w:val="00A30EF9"/>
    <w:rsid w:val="00A310CA"/>
    <w:rsid w:val="00A31281"/>
    <w:rsid w:val="00A31CAC"/>
    <w:rsid w:val="00A32918"/>
    <w:rsid w:val="00A329F1"/>
    <w:rsid w:val="00A32DB8"/>
    <w:rsid w:val="00A32EE0"/>
    <w:rsid w:val="00A3315F"/>
    <w:rsid w:val="00A33443"/>
    <w:rsid w:val="00A33551"/>
    <w:rsid w:val="00A33BC5"/>
    <w:rsid w:val="00A36581"/>
    <w:rsid w:val="00A36B3E"/>
    <w:rsid w:val="00A36D2B"/>
    <w:rsid w:val="00A36D9B"/>
    <w:rsid w:val="00A37880"/>
    <w:rsid w:val="00A37C31"/>
    <w:rsid w:val="00A40732"/>
    <w:rsid w:val="00A4096C"/>
    <w:rsid w:val="00A40D99"/>
    <w:rsid w:val="00A410F3"/>
    <w:rsid w:val="00A41A8C"/>
    <w:rsid w:val="00A424AB"/>
    <w:rsid w:val="00A425EC"/>
    <w:rsid w:val="00A42AA7"/>
    <w:rsid w:val="00A42FBF"/>
    <w:rsid w:val="00A43048"/>
    <w:rsid w:val="00A4327F"/>
    <w:rsid w:val="00A4370D"/>
    <w:rsid w:val="00A43C42"/>
    <w:rsid w:val="00A4478F"/>
    <w:rsid w:val="00A44F26"/>
    <w:rsid w:val="00A455EF"/>
    <w:rsid w:val="00A45BB2"/>
    <w:rsid w:val="00A47190"/>
    <w:rsid w:val="00A476DE"/>
    <w:rsid w:val="00A47AD8"/>
    <w:rsid w:val="00A47D82"/>
    <w:rsid w:val="00A5052B"/>
    <w:rsid w:val="00A506A4"/>
    <w:rsid w:val="00A5078D"/>
    <w:rsid w:val="00A52351"/>
    <w:rsid w:val="00A5242D"/>
    <w:rsid w:val="00A526F3"/>
    <w:rsid w:val="00A52C27"/>
    <w:rsid w:val="00A52D89"/>
    <w:rsid w:val="00A52E1A"/>
    <w:rsid w:val="00A538F2"/>
    <w:rsid w:val="00A53F43"/>
    <w:rsid w:val="00A5453A"/>
    <w:rsid w:val="00A54568"/>
    <w:rsid w:val="00A55152"/>
    <w:rsid w:val="00A555D9"/>
    <w:rsid w:val="00A55664"/>
    <w:rsid w:val="00A55E11"/>
    <w:rsid w:val="00A5696C"/>
    <w:rsid w:val="00A56C5F"/>
    <w:rsid w:val="00A56EFA"/>
    <w:rsid w:val="00A56F64"/>
    <w:rsid w:val="00A609D2"/>
    <w:rsid w:val="00A60C37"/>
    <w:rsid w:val="00A60FAC"/>
    <w:rsid w:val="00A61206"/>
    <w:rsid w:val="00A61989"/>
    <w:rsid w:val="00A62777"/>
    <w:rsid w:val="00A6282B"/>
    <w:rsid w:val="00A636AD"/>
    <w:rsid w:val="00A637DB"/>
    <w:rsid w:val="00A63FED"/>
    <w:rsid w:val="00A6446E"/>
    <w:rsid w:val="00A64C67"/>
    <w:rsid w:val="00A65139"/>
    <w:rsid w:val="00A65181"/>
    <w:rsid w:val="00A6523E"/>
    <w:rsid w:val="00A654A7"/>
    <w:rsid w:val="00A65501"/>
    <w:rsid w:val="00A65AD2"/>
    <w:rsid w:val="00A669C2"/>
    <w:rsid w:val="00A66C69"/>
    <w:rsid w:val="00A67099"/>
    <w:rsid w:val="00A67614"/>
    <w:rsid w:val="00A70616"/>
    <w:rsid w:val="00A707BC"/>
    <w:rsid w:val="00A70B62"/>
    <w:rsid w:val="00A70D65"/>
    <w:rsid w:val="00A714D8"/>
    <w:rsid w:val="00A71BE1"/>
    <w:rsid w:val="00A71CE3"/>
    <w:rsid w:val="00A727AE"/>
    <w:rsid w:val="00A72991"/>
    <w:rsid w:val="00A73030"/>
    <w:rsid w:val="00A730EE"/>
    <w:rsid w:val="00A73E50"/>
    <w:rsid w:val="00A73FDE"/>
    <w:rsid w:val="00A74576"/>
    <w:rsid w:val="00A74F63"/>
    <w:rsid w:val="00A75F3A"/>
    <w:rsid w:val="00A7626F"/>
    <w:rsid w:val="00A76860"/>
    <w:rsid w:val="00A77027"/>
    <w:rsid w:val="00A770D9"/>
    <w:rsid w:val="00A776DE"/>
    <w:rsid w:val="00A777E1"/>
    <w:rsid w:val="00A77809"/>
    <w:rsid w:val="00A77BA0"/>
    <w:rsid w:val="00A77D25"/>
    <w:rsid w:val="00A80CDD"/>
    <w:rsid w:val="00A810DD"/>
    <w:rsid w:val="00A8123E"/>
    <w:rsid w:val="00A82A87"/>
    <w:rsid w:val="00A831C7"/>
    <w:rsid w:val="00A83E56"/>
    <w:rsid w:val="00A83EB5"/>
    <w:rsid w:val="00A846EF"/>
    <w:rsid w:val="00A8509B"/>
    <w:rsid w:val="00A85879"/>
    <w:rsid w:val="00A85957"/>
    <w:rsid w:val="00A85C13"/>
    <w:rsid w:val="00A85F8F"/>
    <w:rsid w:val="00A8670F"/>
    <w:rsid w:val="00A87301"/>
    <w:rsid w:val="00A87CA4"/>
    <w:rsid w:val="00A9000B"/>
    <w:rsid w:val="00A913E1"/>
    <w:rsid w:val="00A91CE4"/>
    <w:rsid w:val="00A92A21"/>
    <w:rsid w:val="00A92DA0"/>
    <w:rsid w:val="00A92E6E"/>
    <w:rsid w:val="00A92E8D"/>
    <w:rsid w:val="00A933C2"/>
    <w:rsid w:val="00A935F2"/>
    <w:rsid w:val="00A936EA"/>
    <w:rsid w:val="00A937FD"/>
    <w:rsid w:val="00A94284"/>
    <w:rsid w:val="00A943E5"/>
    <w:rsid w:val="00A94A67"/>
    <w:rsid w:val="00A94EDD"/>
    <w:rsid w:val="00A9542B"/>
    <w:rsid w:val="00A95824"/>
    <w:rsid w:val="00A9600F"/>
    <w:rsid w:val="00A963FE"/>
    <w:rsid w:val="00A972D3"/>
    <w:rsid w:val="00A97302"/>
    <w:rsid w:val="00A9757B"/>
    <w:rsid w:val="00AA00ED"/>
    <w:rsid w:val="00AA0232"/>
    <w:rsid w:val="00AA0565"/>
    <w:rsid w:val="00AA16F7"/>
    <w:rsid w:val="00AA1FAA"/>
    <w:rsid w:val="00AA25B6"/>
    <w:rsid w:val="00AA28D2"/>
    <w:rsid w:val="00AA2BC6"/>
    <w:rsid w:val="00AA30A8"/>
    <w:rsid w:val="00AA3351"/>
    <w:rsid w:val="00AA41AE"/>
    <w:rsid w:val="00AA4C01"/>
    <w:rsid w:val="00AA4F3E"/>
    <w:rsid w:val="00AA5758"/>
    <w:rsid w:val="00AA59D6"/>
    <w:rsid w:val="00AA59DA"/>
    <w:rsid w:val="00AA611F"/>
    <w:rsid w:val="00AA69F5"/>
    <w:rsid w:val="00AA742F"/>
    <w:rsid w:val="00AA75C4"/>
    <w:rsid w:val="00AA7DAB"/>
    <w:rsid w:val="00AB06EC"/>
    <w:rsid w:val="00AB07DF"/>
    <w:rsid w:val="00AB0840"/>
    <w:rsid w:val="00AB172F"/>
    <w:rsid w:val="00AB1769"/>
    <w:rsid w:val="00AB2043"/>
    <w:rsid w:val="00AB248A"/>
    <w:rsid w:val="00AB2657"/>
    <w:rsid w:val="00AB2B1F"/>
    <w:rsid w:val="00AB3243"/>
    <w:rsid w:val="00AB3843"/>
    <w:rsid w:val="00AB3888"/>
    <w:rsid w:val="00AB3F39"/>
    <w:rsid w:val="00AB4588"/>
    <w:rsid w:val="00AB4A37"/>
    <w:rsid w:val="00AB4D36"/>
    <w:rsid w:val="00AB549C"/>
    <w:rsid w:val="00AB612F"/>
    <w:rsid w:val="00AB61C3"/>
    <w:rsid w:val="00AB6311"/>
    <w:rsid w:val="00AC1170"/>
    <w:rsid w:val="00AC1508"/>
    <w:rsid w:val="00AC16E7"/>
    <w:rsid w:val="00AC1E64"/>
    <w:rsid w:val="00AC3149"/>
    <w:rsid w:val="00AC36F2"/>
    <w:rsid w:val="00AC3741"/>
    <w:rsid w:val="00AC3D3A"/>
    <w:rsid w:val="00AC3EEB"/>
    <w:rsid w:val="00AC4414"/>
    <w:rsid w:val="00AC44B2"/>
    <w:rsid w:val="00AC4853"/>
    <w:rsid w:val="00AC490F"/>
    <w:rsid w:val="00AC4D50"/>
    <w:rsid w:val="00AC4E87"/>
    <w:rsid w:val="00AC4FA3"/>
    <w:rsid w:val="00AC54CB"/>
    <w:rsid w:val="00AC5C19"/>
    <w:rsid w:val="00AC6FE9"/>
    <w:rsid w:val="00AC731B"/>
    <w:rsid w:val="00AC743F"/>
    <w:rsid w:val="00AC7486"/>
    <w:rsid w:val="00AC77D6"/>
    <w:rsid w:val="00AC79BF"/>
    <w:rsid w:val="00AD005F"/>
    <w:rsid w:val="00AD0F46"/>
    <w:rsid w:val="00AD15F0"/>
    <w:rsid w:val="00AD1C5E"/>
    <w:rsid w:val="00AD2184"/>
    <w:rsid w:val="00AD2332"/>
    <w:rsid w:val="00AD297C"/>
    <w:rsid w:val="00AD2F97"/>
    <w:rsid w:val="00AD2FF7"/>
    <w:rsid w:val="00AD3E9D"/>
    <w:rsid w:val="00AD41E9"/>
    <w:rsid w:val="00AD53F7"/>
    <w:rsid w:val="00AD5C66"/>
    <w:rsid w:val="00AD5E65"/>
    <w:rsid w:val="00AD6720"/>
    <w:rsid w:val="00AD6AFD"/>
    <w:rsid w:val="00AD6C0C"/>
    <w:rsid w:val="00AD73D1"/>
    <w:rsid w:val="00AD75FB"/>
    <w:rsid w:val="00AE0432"/>
    <w:rsid w:val="00AE0C5A"/>
    <w:rsid w:val="00AE1360"/>
    <w:rsid w:val="00AE1D6B"/>
    <w:rsid w:val="00AE3235"/>
    <w:rsid w:val="00AE3475"/>
    <w:rsid w:val="00AE4063"/>
    <w:rsid w:val="00AE50CC"/>
    <w:rsid w:val="00AE5FD0"/>
    <w:rsid w:val="00AE61D4"/>
    <w:rsid w:val="00AE6518"/>
    <w:rsid w:val="00AE7400"/>
    <w:rsid w:val="00AE773C"/>
    <w:rsid w:val="00AE7D45"/>
    <w:rsid w:val="00AF0493"/>
    <w:rsid w:val="00AF1367"/>
    <w:rsid w:val="00AF1B8B"/>
    <w:rsid w:val="00AF21D4"/>
    <w:rsid w:val="00AF230E"/>
    <w:rsid w:val="00AF2F5E"/>
    <w:rsid w:val="00AF3367"/>
    <w:rsid w:val="00AF33F7"/>
    <w:rsid w:val="00AF455D"/>
    <w:rsid w:val="00AF4E53"/>
    <w:rsid w:val="00AF538E"/>
    <w:rsid w:val="00AF5782"/>
    <w:rsid w:val="00AF5840"/>
    <w:rsid w:val="00AF61C4"/>
    <w:rsid w:val="00AF64F1"/>
    <w:rsid w:val="00AF6A7B"/>
    <w:rsid w:val="00AF6D1E"/>
    <w:rsid w:val="00AF7433"/>
    <w:rsid w:val="00AF7B8F"/>
    <w:rsid w:val="00AF7E7B"/>
    <w:rsid w:val="00B0002C"/>
    <w:rsid w:val="00B00805"/>
    <w:rsid w:val="00B00CF3"/>
    <w:rsid w:val="00B00EBB"/>
    <w:rsid w:val="00B0119E"/>
    <w:rsid w:val="00B01662"/>
    <w:rsid w:val="00B01A9A"/>
    <w:rsid w:val="00B02C3F"/>
    <w:rsid w:val="00B02E70"/>
    <w:rsid w:val="00B03064"/>
    <w:rsid w:val="00B040CE"/>
    <w:rsid w:val="00B0448B"/>
    <w:rsid w:val="00B045A1"/>
    <w:rsid w:val="00B04B4B"/>
    <w:rsid w:val="00B05383"/>
    <w:rsid w:val="00B05455"/>
    <w:rsid w:val="00B05B3D"/>
    <w:rsid w:val="00B05F83"/>
    <w:rsid w:val="00B0635B"/>
    <w:rsid w:val="00B06549"/>
    <w:rsid w:val="00B06E26"/>
    <w:rsid w:val="00B07676"/>
    <w:rsid w:val="00B07713"/>
    <w:rsid w:val="00B079F9"/>
    <w:rsid w:val="00B07FB1"/>
    <w:rsid w:val="00B1031B"/>
    <w:rsid w:val="00B1093B"/>
    <w:rsid w:val="00B109E4"/>
    <w:rsid w:val="00B10D3C"/>
    <w:rsid w:val="00B10DEF"/>
    <w:rsid w:val="00B11587"/>
    <w:rsid w:val="00B11B27"/>
    <w:rsid w:val="00B12850"/>
    <w:rsid w:val="00B13875"/>
    <w:rsid w:val="00B14330"/>
    <w:rsid w:val="00B15540"/>
    <w:rsid w:val="00B155FD"/>
    <w:rsid w:val="00B15B28"/>
    <w:rsid w:val="00B15F48"/>
    <w:rsid w:val="00B161B1"/>
    <w:rsid w:val="00B16CC3"/>
    <w:rsid w:val="00B170EA"/>
    <w:rsid w:val="00B17109"/>
    <w:rsid w:val="00B171CE"/>
    <w:rsid w:val="00B222C6"/>
    <w:rsid w:val="00B22E57"/>
    <w:rsid w:val="00B23140"/>
    <w:rsid w:val="00B23259"/>
    <w:rsid w:val="00B2331D"/>
    <w:rsid w:val="00B239FD"/>
    <w:rsid w:val="00B23E86"/>
    <w:rsid w:val="00B243CC"/>
    <w:rsid w:val="00B24530"/>
    <w:rsid w:val="00B24815"/>
    <w:rsid w:val="00B24A0A"/>
    <w:rsid w:val="00B2547B"/>
    <w:rsid w:val="00B25A08"/>
    <w:rsid w:val="00B26100"/>
    <w:rsid w:val="00B2665D"/>
    <w:rsid w:val="00B26B38"/>
    <w:rsid w:val="00B2701A"/>
    <w:rsid w:val="00B27952"/>
    <w:rsid w:val="00B3037E"/>
    <w:rsid w:val="00B30D71"/>
    <w:rsid w:val="00B30D7E"/>
    <w:rsid w:val="00B3196A"/>
    <w:rsid w:val="00B31D6C"/>
    <w:rsid w:val="00B326E3"/>
    <w:rsid w:val="00B32D67"/>
    <w:rsid w:val="00B32DC5"/>
    <w:rsid w:val="00B32FD5"/>
    <w:rsid w:val="00B3363C"/>
    <w:rsid w:val="00B34281"/>
    <w:rsid w:val="00B34668"/>
    <w:rsid w:val="00B34ACD"/>
    <w:rsid w:val="00B34F13"/>
    <w:rsid w:val="00B3584D"/>
    <w:rsid w:val="00B36157"/>
    <w:rsid w:val="00B365D6"/>
    <w:rsid w:val="00B36A1C"/>
    <w:rsid w:val="00B36BEB"/>
    <w:rsid w:val="00B37160"/>
    <w:rsid w:val="00B37AA7"/>
    <w:rsid w:val="00B37B62"/>
    <w:rsid w:val="00B402DB"/>
    <w:rsid w:val="00B413A5"/>
    <w:rsid w:val="00B41430"/>
    <w:rsid w:val="00B416D2"/>
    <w:rsid w:val="00B41ACC"/>
    <w:rsid w:val="00B4201E"/>
    <w:rsid w:val="00B43626"/>
    <w:rsid w:val="00B43D05"/>
    <w:rsid w:val="00B4611B"/>
    <w:rsid w:val="00B4647B"/>
    <w:rsid w:val="00B4663B"/>
    <w:rsid w:val="00B46823"/>
    <w:rsid w:val="00B46A00"/>
    <w:rsid w:val="00B46C87"/>
    <w:rsid w:val="00B46E85"/>
    <w:rsid w:val="00B475D5"/>
    <w:rsid w:val="00B4783B"/>
    <w:rsid w:val="00B50EB1"/>
    <w:rsid w:val="00B51114"/>
    <w:rsid w:val="00B5266B"/>
    <w:rsid w:val="00B527D5"/>
    <w:rsid w:val="00B53C86"/>
    <w:rsid w:val="00B5472B"/>
    <w:rsid w:val="00B5575B"/>
    <w:rsid w:val="00B55F87"/>
    <w:rsid w:val="00B5637C"/>
    <w:rsid w:val="00B5656D"/>
    <w:rsid w:val="00B56621"/>
    <w:rsid w:val="00B5687E"/>
    <w:rsid w:val="00B57923"/>
    <w:rsid w:val="00B57FA4"/>
    <w:rsid w:val="00B602FD"/>
    <w:rsid w:val="00B6052E"/>
    <w:rsid w:val="00B60BA2"/>
    <w:rsid w:val="00B61896"/>
    <w:rsid w:val="00B61A71"/>
    <w:rsid w:val="00B61DEA"/>
    <w:rsid w:val="00B61FD9"/>
    <w:rsid w:val="00B6245A"/>
    <w:rsid w:val="00B62C8A"/>
    <w:rsid w:val="00B63F6E"/>
    <w:rsid w:val="00B63FEE"/>
    <w:rsid w:val="00B642A7"/>
    <w:rsid w:val="00B65303"/>
    <w:rsid w:val="00B65C05"/>
    <w:rsid w:val="00B6637F"/>
    <w:rsid w:val="00B66E6E"/>
    <w:rsid w:val="00B66FE2"/>
    <w:rsid w:val="00B674D6"/>
    <w:rsid w:val="00B67842"/>
    <w:rsid w:val="00B7029B"/>
    <w:rsid w:val="00B705DE"/>
    <w:rsid w:val="00B70763"/>
    <w:rsid w:val="00B707C6"/>
    <w:rsid w:val="00B7095B"/>
    <w:rsid w:val="00B71669"/>
    <w:rsid w:val="00B7168E"/>
    <w:rsid w:val="00B71BB5"/>
    <w:rsid w:val="00B742EF"/>
    <w:rsid w:val="00B74577"/>
    <w:rsid w:val="00B746EA"/>
    <w:rsid w:val="00B74784"/>
    <w:rsid w:val="00B749BC"/>
    <w:rsid w:val="00B74B2E"/>
    <w:rsid w:val="00B750CE"/>
    <w:rsid w:val="00B75705"/>
    <w:rsid w:val="00B75BB2"/>
    <w:rsid w:val="00B75C85"/>
    <w:rsid w:val="00B76A56"/>
    <w:rsid w:val="00B80066"/>
    <w:rsid w:val="00B8013E"/>
    <w:rsid w:val="00B804BE"/>
    <w:rsid w:val="00B82090"/>
    <w:rsid w:val="00B82347"/>
    <w:rsid w:val="00B82F04"/>
    <w:rsid w:val="00B837D7"/>
    <w:rsid w:val="00B83A66"/>
    <w:rsid w:val="00B849D2"/>
    <w:rsid w:val="00B84FBB"/>
    <w:rsid w:val="00B8570D"/>
    <w:rsid w:val="00B85F4A"/>
    <w:rsid w:val="00B862FE"/>
    <w:rsid w:val="00B86389"/>
    <w:rsid w:val="00B863E4"/>
    <w:rsid w:val="00B8662A"/>
    <w:rsid w:val="00B86867"/>
    <w:rsid w:val="00B86B2D"/>
    <w:rsid w:val="00B870F4"/>
    <w:rsid w:val="00B87FC5"/>
    <w:rsid w:val="00B90296"/>
    <w:rsid w:val="00B9034E"/>
    <w:rsid w:val="00B905A9"/>
    <w:rsid w:val="00B91114"/>
    <w:rsid w:val="00B917E8"/>
    <w:rsid w:val="00B928F3"/>
    <w:rsid w:val="00B936B8"/>
    <w:rsid w:val="00B93814"/>
    <w:rsid w:val="00B9469F"/>
    <w:rsid w:val="00B950F7"/>
    <w:rsid w:val="00B954D8"/>
    <w:rsid w:val="00B959F2"/>
    <w:rsid w:val="00B95B6F"/>
    <w:rsid w:val="00B96068"/>
    <w:rsid w:val="00B96716"/>
    <w:rsid w:val="00B97DCC"/>
    <w:rsid w:val="00B97E35"/>
    <w:rsid w:val="00B97E45"/>
    <w:rsid w:val="00BA06A0"/>
    <w:rsid w:val="00BA0EF9"/>
    <w:rsid w:val="00BA10F0"/>
    <w:rsid w:val="00BA1184"/>
    <w:rsid w:val="00BA126F"/>
    <w:rsid w:val="00BA1863"/>
    <w:rsid w:val="00BA1EDF"/>
    <w:rsid w:val="00BA24B0"/>
    <w:rsid w:val="00BA2964"/>
    <w:rsid w:val="00BA2F48"/>
    <w:rsid w:val="00BA347C"/>
    <w:rsid w:val="00BA3512"/>
    <w:rsid w:val="00BA3516"/>
    <w:rsid w:val="00BA37C1"/>
    <w:rsid w:val="00BA3A71"/>
    <w:rsid w:val="00BA3D6D"/>
    <w:rsid w:val="00BA3E0D"/>
    <w:rsid w:val="00BA424C"/>
    <w:rsid w:val="00BA4AA2"/>
    <w:rsid w:val="00BA5FA3"/>
    <w:rsid w:val="00BA6903"/>
    <w:rsid w:val="00BA712F"/>
    <w:rsid w:val="00BA7409"/>
    <w:rsid w:val="00BA764A"/>
    <w:rsid w:val="00BA7B52"/>
    <w:rsid w:val="00BB15AC"/>
    <w:rsid w:val="00BB2033"/>
    <w:rsid w:val="00BB2076"/>
    <w:rsid w:val="00BB2827"/>
    <w:rsid w:val="00BB2F73"/>
    <w:rsid w:val="00BB350F"/>
    <w:rsid w:val="00BB3E79"/>
    <w:rsid w:val="00BB41BB"/>
    <w:rsid w:val="00BB55DA"/>
    <w:rsid w:val="00BB610C"/>
    <w:rsid w:val="00BB6555"/>
    <w:rsid w:val="00BB6FF1"/>
    <w:rsid w:val="00BB7FB7"/>
    <w:rsid w:val="00BB7FF5"/>
    <w:rsid w:val="00BC08B7"/>
    <w:rsid w:val="00BC1526"/>
    <w:rsid w:val="00BC17E9"/>
    <w:rsid w:val="00BC18B9"/>
    <w:rsid w:val="00BC1931"/>
    <w:rsid w:val="00BC219F"/>
    <w:rsid w:val="00BC22D2"/>
    <w:rsid w:val="00BC32A3"/>
    <w:rsid w:val="00BC3680"/>
    <w:rsid w:val="00BC372E"/>
    <w:rsid w:val="00BC3C10"/>
    <w:rsid w:val="00BC4976"/>
    <w:rsid w:val="00BC588F"/>
    <w:rsid w:val="00BC5A7D"/>
    <w:rsid w:val="00BC5CC8"/>
    <w:rsid w:val="00BC5D85"/>
    <w:rsid w:val="00BC67A4"/>
    <w:rsid w:val="00BC7418"/>
    <w:rsid w:val="00BC74CB"/>
    <w:rsid w:val="00BC79C9"/>
    <w:rsid w:val="00BC7E7C"/>
    <w:rsid w:val="00BD0900"/>
    <w:rsid w:val="00BD0DB4"/>
    <w:rsid w:val="00BD21DB"/>
    <w:rsid w:val="00BD22D9"/>
    <w:rsid w:val="00BD2E28"/>
    <w:rsid w:val="00BD3EE5"/>
    <w:rsid w:val="00BD54C3"/>
    <w:rsid w:val="00BD5B50"/>
    <w:rsid w:val="00BD62E9"/>
    <w:rsid w:val="00BD6A40"/>
    <w:rsid w:val="00BD7673"/>
    <w:rsid w:val="00BD7DFF"/>
    <w:rsid w:val="00BD7E44"/>
    <w:rsid w:val="00BD7EAA"/>
    <w:rsid w:val="00BE01AD"/>
    <w:rsid w:val="00BE0817"/>
    <w:rsid w:val="00BE125F"/>
    <w:rsid w:val="00BE1B04"/>
    <w:rsid w:val="00BE1B1A"/>
    <w:rsid w:val="00BE252E"/>
    <w:rsid w:val="00BE310E"/>
    <w:rsid w:val="00BE31B8"/>
    <w:rsid w:val="00BE3FD5"/>
    <w:rsid w:val="00BE4610"/>
    <w:rsid w:val="00BE46B9"/>
    <w:rsid w:val="00BE485F"/>
    <w:rsid w:val="00BE4CD0"/>
    <w:rsid w:val="00BE4E81"/>
    <w:rsid w:val="00BE57BE"/>
    <w:rsid w:val="00BE5A5C"/>
    <w:rsid w:val="00BE6993"/>
    <w:rsid w:val="00BE70B6"/>
    <w:rsid w:val="00BE7533"/>
    <w:rsid w:val="00BE79F6"/>
    <w:rsid w:val="00BF092D"/>
    <w:rsid w:val="00BF14B6"/>
    <w:rsid w:val="00BF1E08"/>
    <w:rsid w:val="00BF20D9"/>
    <w:rsid w:val="00BF2A54"/>
    <w:rsid w:val="00BF2D3B"/>
    <w:rsid w:val="00BF3013"/>
    <w:rsid w:val="00BF3AF6"/>
    <w:rsid w:val="00BF3E00"/>
    <w:rsid w:val="00BF4696"/>
    <w:rsid w:val="00BF4DF4"/>
    <w:rsid w:val="00BF4E73"/>
    <w:rsid w:val="00BF518C"/>
    <w:rsid w:val="00BF562A"/>
    <w:rsid w:val="00BF56C7"/>
    <w:rsid w:val="00BF573F"/>
    <w:rsid w:val="00BF5B1C"/>
    <w:rsid w:val="00BF5E73"/>
    <w:rsid w:val="00BF62E1"/>
    <w:rsid w:val="00BF644B"/>
    <w:rsid w:val="00BF64E3"/>
    <w:rsid w:val="00BF685A"/>
    <w:rsid w:val="00BF6AB7"/>
    <w:rsid w:val="00BF6E23"/>
    <w:rsid w:val="00BF6E4E"/>
    <w:rsid w:val="00BF767B"/>
    <w:rsid w:val="00BF7C2A"/>
    <w:rsid w:val="00BF7C6B"/>
    <w:rsid w:val="00C00050"/>
    <w:rsid w:val="00C002FB"/>
    <w:rsid w:val="00C01D78"/>
    <w:rsid w:val="00C01F7B"/>
    <w:rsid w:val="00C04600"/>
    <w:rsid w:val="00C0496E"/>
    <w:rsid w:val="00C04B5A"/>
    <w:rsid w:val="00C04E7C"/>
    <w:rsid w:val="00C05D9B"/>
    <w:rsid w:val="00C0663D"/>
    <w:rsid w:val="00C06B62"/>
    <w:rsid w:val="00C074B4"/>
    <w:rsid w:val="00C07659"/>
    <w:rsid w:val="00C078A6"/>
    <w:rsid w:val="00C103AB"/>
    <w:rsid w:val="00C10619"/>
    <w:rsid w:val="00C11DE1"/>
    <w:rsid w:val="00C134B5"/>
    <w:rsid w:val="00C135C0"/>
    <w:rsid w:val="00C13895"/>
    <w:rsid w:val="00C13A81"/>
    <w:rsid w:val="00C13E34"/>
    <w:rsid w:val="00C144DE"/>
    <w:rsid w:val="00C1456E"/>
    <w:rsid w:val="00C146C7"/>
    <w:rsid w:val="00C15E23"/>
    <w:rsid w:val="00C15E7A"/>
    <w:rsid w:val="00C1635F"/>
    <w:rsid w:val="00C1660B"/>
    <w:rsid w:val="00C16867"/>
    <w:rsid w:val="00C16AD0"/>
    <w:rsid w:val="00C17515"/>
    <w:rsid w:val="00C17593"/>
    <w:rsid w:val="00C177F8"/>
    <w:rsid w:val="00C17867"/>
    <w:rsid w:val="00C17DE4"/>
    <w:rsid w:val="00C17FC2"/>
    <w:rsid w:val="00C20AA4"/>
    <w:rsid w:val="00C21126"/>
    <w:rsid w:val="00C212B9"/>
    <w:rsid w:val="00C219BF"/>
    <w:rsid w:val="00C226EB"/>
    <w:rsid w:val="00C22B5B"/>
    <w:rsid w:val="00C23B66"/>
    <w:rsid w:val="00C23E93"/>
    <w:rsid w:val="00C23FA5"/>
    <w:rsid w:val="00C2465E"/>
    <w:rsid w:val="00C24EE5"/>
    <w:rsid w:val="00C25322"/>
    <w:rsid w:val="00C258E7"/>
    <w:rsid w:val="00C25C48"/>
    <w:rsid w:val="00C25C81"/>
    <w:rsid w:val="00C260C6"/>
    <w:rsid w:val="00C269D8"/>
    <w:rsid w:val="00C2707B"/>
    <w:rsid w:val="00C277C0"/>
    <w:rsid w:val="00C27E99"/>
    <w:rsid w:val="00C301C3"/>
    <w:rsid w:val="00C3093F"/>
    <w:rsid w:val="00C3163F"/>
    <w:rsid w:val="00C316BC"/>
    <w:rsid w:val="00C31EE1"/>
    <w:rsid w:val="00C33409"/>
    <w:rsid w:val="00C33895"/>
    <w:rsid w:val="00C33B4D"/>
    <w:rsid w:val="00C33CFF"/>
    <w:rsid w:val="00C33D91"/>
    <w:rsid w:val="00C34434"/>
    <w:rsid w:val="00C350BE"/>
    <w:rsid w:val="00C35850"/>
    <w:rsid w:val="00C35A31"/>
    <w:rsid w:val="00C35CB1"/>
    <w:rsid w:val="00C36274"/>
    <w:rsid w:val="00C36E4F"/>
    <w:rsid w:val="00C37404"/>
    <w:rsid w:val="00C3755C"/>
    <w:rsid w:val="00C37ECF"/>
    <w:rsid w:val="00C40325"/>
    <w:rsid w:val="00C40D38"/>
    <w:rsid w:val="00C4113B"/>
    <w:rsid w:val="00C41375"/>
    <w:rsid w:val="00C4198E"/>
    <w:rsid w:val="00C41DC4"/>
    <w:rsid w:val="00C42CA3"/>
    <w:rsid w:val="00C430FD"/>
    <w:rsid w:val="00C448A0"/>
    <w:rsid w:val="00C44B0E"/>
    <w:rsid w:val="00C44C6C"/>
    <w:rsid w:val="00C44DD5"/>
    <w:rsid w:val="00C45392"/>
    <w:rsid w:val="00C45646"/>
    <w:rsid w:val="00C4630D"/>
    <w:rsid w:val="00C4669D"/>
    <w:rsid w:val="00C468A6"/>
    <w:rsid w:val="00C46FE5"/>
    <w:rsid w:val="00C474C9"/>
    <w:rsid w:val="00C4778A"/>
    <w:rsid w:val="00C47D7B"/>
    <w:rsid w:val="00C502CE"/>
    <w:rsid w:val="00C5038D"/>
    <w:rsid w:val="00C51941"/>
    <w:rsid w:val="00C5217D"/>
    <w:rsid w:val="00C534BA"/>
    <w:rsid w:val="00C539BC"/>
    <w:rsid w:val="00C53E03"/>
    <w:rsid w:val="00C53EB5"/>
    <w:rsid w:val="00C54703"/>
    <w:rsid w:val="00C54733"/>
    <w:rsid w:val="00C54BE7"/>
    <w:rsid w:val="00C54DF5"/>
    <w:rsid w:val="00C54FAE"/>
    <w:rsid w:val="00C56226"/>
    <w:rsid w:val="00C5726C"/>
    <w:rsid w:val="00C5786A"/>
    <w:rsid w:val="00C603D4"/>
    <w:rsid w:val="00C60558"/>
    <w:rsid w:val="00C609AE"/>
    <w:rsid w:val="00C60A82"/>
    <w:rsid w:val="00C622D2"/>
    <w:rsid w:val="00C62833"/>
    <w:rsid w:val="00C62ABF"/>
    <w:rsid w:val="00C62C76"/>
    <w:rsid w:val="00C63195"/>
    <w:rsid w:val="00C633C5"/>
    <w:rsid w:val="00C63763"/>
    <w:rsid w:val="00C63C28"/>
    <w:rsid w:val="00C63CAD"/>
    <w:rsid w:val="00C6452E"/>
    <w:rsid w:val="00C64A50"/>
    <w:rsid w:val="00C6527A"/>
    <w:rsid w:val="00C65280"/>
    <w:rsid w:val="00C66A41"/>
    <w:rsid w:val="00C6707F"/>
    <w:rsid w:val="00C6765B"/>
    <w:rsid w:val="00C701E7"/>
    <w:rsid w:val="00C710FE"/>
    <w:rsid w:val="00C71AE2"/>
    <w:rsid w:val="00C723A7"/>
    <w:rsid w:val="00C72EA3"/>
    <w:rsid w:val="00C734C2"/>
    <w:rsid w:val="00C73679"/>
    <w:rsid w:val="00C73B52"/>
    <w:rsid w:val="00C73B8C"/>
    <w:rsid w:val="00C73BB5"/>
    <w:rsid w:val="00C74071"/>
    <w:rsid w:val="00C743F5"/>
    <w:rsid w:val="00C74424"/>
    <w:rsid w:val="00C74734"/>
    <w:rsid w:val="00C7541D"/>
    <w:rsid w:val="00C756D4"/>
    <w:rsid w:val="00C76814"/>
    <w:rsid w:val="00C7754F"/>
    <w:rsid w:val="00C77CAD"/>
    <w:rsid w:val="00C803C8"/>
    <w:rsid w:val="00C81ADB"/>
    <w:rsid w:val="00C81C59"/>
    <w:rsid w:val="00C82439"/>
    <w:rsid w:val="00C82A82"/>
    <w:rsid w:val="00C838AF"/>
    <w:rsid w:val="00C84110"/>
    <w:rsid w:val="00C844D5"/>
    <w:rsid w:val="00C8517F"/>
    <w:rsid w:val="00C85424"/>
    <w:rsid w:val="00C8560B"/>
    <w:rsid w:val="00C85E3F"/>
    <w:rsid w:val="00C85F10"/>
    <w:rsid w:val="00C86B0D"/>
    <w:rsid w:val="00C86E32"/>
    <w:rsid w:val="00C87CB4"/>
    <w:rsid w:val="00C87F2E"/>
    <w:rsid w:val="00C90553"/>
    <w:rsid w:val="00C90643"/>
    <w:rsid w:val="00C9090E"/>
    <w:rsid w:val="00C90F58"/>
    <w:rsid w:val="00C91B50"/>
    <w:rsid w:val="00C9249B"/>
    <w:rsid w:val="00C925B1"/>
    <w:rsid w:val="00C93184"/>
    <w:rsid w:val="00C931DF"/>
    <w:rsid w:val="00C93951"/>
    <w:rsid w:val="00C94894"/>
    <w:rsid w:val="00C94A41"/>
    <w:rsid w:val="00C94F6E"/>
    <w:rsid w:val="00C95346"/>
    <w:rsid w:val="00C958FF"/>
    <w:rsid w:val="00C95A9B"/>
    <w:rsid w:val="00CA03F8"/>
    <w:rsid w:val="00CA05B1"/>
    <w:rsid w:val="00CA0F2F"/>
    <w:rsid w:val="00CA13A5"/>
    <w:rsid w:val="00CA2A2A"/>
    <w:rsid w:val="00CA2BEB"/>
    <w:rsid w:val="00CA3A35"/>
    <w:rsid w:val="00CA408A"/>
    <w:rsid w:val="00CA458C"/>
    <w:rsid w:val="00CA5462"/>
    <w:rsid w:val="00CA5713"/>
    <w:rsid w:val="00CA58B9"/>
    <w:rsid w:val="00CA6089"/>
    <w:rsid w:val="00CA60E8"/>
    <w:rsid w:val="00CA619B"/>
    <w:rsid w:val="00CA72D9"/>
    <w:rsid w:val="00CA7585"/>
    <w:rsid w:val="00CB062F"/>
    <w:rsid w:val="00CB075F"/>
    <w:rsid w:val="00CB07EE"/>
    <w:rsid w:val="00CB0C2D"/>
    <w:rsid w:val="00CB1221"/>
    <w:rsid w:val="00CB1A6B"/>
    <w:rsid w:val="00CB1AFF"/>
    <w:rsid w:val="00CB1C46"/>
    <w:rsid w:val="00CB229E"/>
    <w:rsid w:val="00CB30F0"/>
    <w:rsid w:val="00CB380F"/>
    <w:rsid w:val="00CB437A"/>
    <w:rsid w:val="00CB454A"/>
    <w:rsid w:val="00CB54EE"/>
    <w:rsid w:val="00CB60EF"/>
    <w:rsid w:val="00CB6D11"/>
    <w:rsid w:val="00CB7639"/>
    <w:rsid w:val="00CB7DD9"/>
    <w:rsid w:val="00CC022C"/>
    <w:rsid w:val="00CC0660"/>
    <w:rsid w:val="00CC0C98"/>
    <w:rsid w:val="00CC0CD8"/>
    <w:rsid w:val="00CC0F9A"/>
    <w:rsid w:val="00CC10A1"/>
    <w:rsid w:val="00CC1322"/>
    <w:rsid w:val="00CC141F"/>
    <w:rsid w:val="00CC14FC"/>
    <w:rsid w:val="00CC1703"/>
    <w:rsid w:val="00CC20F9"/>
    <w:rsid w:val="00CC262E"/>
    <w:rsid w:val="00CC2BBD"/>
    <w:rsid w:val="00CC2E43"/>
    <w:rsid w:val="00CC396C"/>
    <w:rsid w:val="00CC4DA4"/>
    <w:rsid w:val="00CC5AAA"/>
    <w:rsid w:val="00CC5E61"/>
    <w:rsid w:val="00CC6422"/>
    <w:rsid w:val="00CC660B"/>
    <w:rsid w:val="00CC67A1"/>
    <w:rsid w:val="00CC6870"/>
    <w:rsid w:val="00CC6A2A"/>
    <w:rsid w:val="00CC7527"/>
    <w:rsid w:val="00CC7F78"/>
    <w:rsid w:val="00CD0718"/>
    <w:rsid w:val="00CD0764"/>
    <w:rsid w:val="00CD1236"/>
    <w:rsid w:val="00CD13DF"/>
    <w:rsid w:val="00CD15AF"/>
    <w:rsid w:val="00CD1ACE"/>
    <w:rsid w:val="00CD299B"/>
    <w:rsid w:val="00CD2A0C"/>
    <w:rsid w:val="00CD31D0"/>
    <w:rsid w:val="00CD3D5D"/>
    <w:rsid w:val="00CD5445"/>
    <w:rsid w:val="00CD6371"/>
    <w:rsid w:val="00CD6675"/>
    <w:rsid w:val="00CD6AE1"/>
    <w:rsid w:val="00CD7A58"/>
    <w:rsid w:val="00CE0292"/>
    <w:rsid w:val="00CE0D53"/>
    <w:rsid w:val="00CE132D"/>
    <w:rsid w:val="00CE1889"/>
    <w:rsid w:val="00CE23F1"/>
    <w:rsid w:val="00CE2686"/>
    <w:rsid w:val="00CE2A2B"/>
    <w:rsid w:val="00CE2E86"/>
    <w:rsid w:val="00CE32DD"/>
    <w:rsid w:val="00CE3377"/>
    <w:rsid w:val="00CE3B56"/>
    <w:rsid w:val="00CE3C99"/>
    <w:rsid w:val="00CE4B98"/>
    <w:rsid w:val="00CE4BB8"/>
    <w:rsid w:val="00CE4F72"/>
    <w:rsid w:val="00CE51D4"/>
    <w:rsid w:val="00CE53AF"/>
    <w:rsid w:val="00CE5524"/>
    <w:rsid w:val="00CE5A4C"/>
    <w:rsid w:val="00CE5D6C"/>
    <w:rsid w:val="00CE6681"/>
    <w:rsid w:val="00CE698E"/>
    <w:rsid w:val="00CE70C0"/>
    <w:rsid w:val="00CE7302"/>
    <w:rsid w:val="00CE7848"/>
    <w:rsid w:val="00CE787D"/>
    <w:rsid w:val="00CE794D"/>
    <w:rsid w:val="00CF0451"/>
    <w:rsid w:val="00CF04C3"/>
    <w:rsid w:val="00CF06C9"/>
    <w:rsid w:val="00CF0748"/>
    <w:rsid w:val="00CF0D8E"/>
    <w:rsid w:val="00CF10A7"/>
    <w:rsid w:val="00CF15C8"/>
    <w:rsid w:val="00CF2D6F"/>
    <w:rsid w:val="00CF3935"/>
    <w:rsid w:val="00CF44FA"/>
    <w:rsid w:val="00CF4D50"/>
    <w:rsid w:val="00CF5500"/>
    <w:rsid w:val="00CF5729"/>
    <w:rsid w:val="00CF6005"/>
    <w:rsid w:val="00CF6494"/>
    <w:rsid w:val="00CF64CA"/>
    <w:rsid w:val="00CF6AA4"/>
    <w:rsid w:val="00CF71EC"/>
    <w:rsid w:val="00CF72DF"/>
    <w:rsid w:val="00CF74CD"/>
    <w:rsid w:val="00CF75EF"/>
    <w:rsid w:val="00CF7769"/>
    <w:rsid w:val="00CF7925"/>
    <w:rsid w:val="00D0021B"/>
    <w:rsid w:val="00D004EB"/>
    <w:rsid w:val="00D00ADB"/>
    <w:rsid w:val="00D00F83"/>
    <w:rsid w:val="00D01776"/>
    <w:rsid w:val="00D018F1"/>
    <w:rsid w:val="00D019CE"/>
    <w:rsid w:val="00D01BF4"/>
    <w:rsid w:val="00D02BBA"/>
    <w:rsid w:val="00D039C6"/>
    <w:rsid w:val="00D044E8"/>
    <w:rsid w:val="00D04FB2"/>
    <w:rsid w:val="00D05063"/>
    <w:rsid w:val="00D05241"/>
    <w:rsid w:val="00D05391"/>
    <w:rsid w:val="00D05A56"/>
    <w:rsid w:val="00D0605D"/>
    <w:rsid w:val="00D066BD"/>
    <w:rsid w:val="00D06807"/>
    <w:rsid w:val="00D06EA9"/>
    <w:rsid w:val="00D070C7"/>
    <w:rsid w:val="00D10592"/>
    <w:rsid w:val="00D10B31"/>
    <w:rsid w:val="00D10B36"/>
    <w:rsid w:val="00D112BA"/>
    <w:rsid w:val="00D11893"/>
    <w:rsid w:val="00D11C62"/>
    <w:rsid w:val="00D11E04"/>
    <w:rsid w:val="00D11FB7"/>
    <w:rsid w:val="00D120FA"/>
    <w:rsid w:val="00D12EC2"/>
    <w:rsid w:val="00D13802"/>
    <w:rsid w:val="00D13F8C"/>
    <w:rsid w:val="00D1401A"/>
    <w:rsid w:val="00D14486"/>
    <w:rsid w:val="00D152F2"/>
    <w:rsid w:val="00D157CC"/>
    <w:rsid w:val="00D158A5"/>
    <w:rsid w:val="00D163C1"/>
    <w:rsid w:val="00D1678D"/>
    <w:rsid w:val="00D16E8C"/>
    <w:rsid w:val="00D1736A"/>
    <w:rsid w:val="00D174CD"/>
    <w:rsid w:val="00D17837"/>
    <w:rsid w:val="00D178D1"/>
    <w:rsid w:val="00D17E5E"/>
    <w:rsid w:val="00D17F65"/>
    <w:rsid w:val="00D20205"/>
    <w:rsid w:val="00D2023C"/>
    <w:rsid w:val="00D204D1"/>
    <w:rsid w:val="00D20A1A"/>
    <w:rsid w:val="00D20CFD"/>
    <w:rsid w:val="00D20FC7"/>
    <w:rsid w:val="00D2206A"/>
    <w:rsid w:val="00D2234E"/>
    <w:rsid w:val="00D22EED"/>
    <w:rsid w:val="00D234C2"/>
    <w:rsid w:val="00D234D9"/>
    <w:rsid w:val="00D238F7"/>
    <w:rsid w:val="00D23B2B"/>
    <w:rsid w:val="00D247C2"/>
    <w:rsid w:val="00D24FEF"/>
    <w:rsid w:val="00D25413"/>
    <w:rsid w:val="00D25728"/>
    <w:rsid w:val="00D25F7D"/>
    <w:rsid w:val="00D268D6"/>
    <w:rsid w:val="00D27E91"/>
    <w:rsid w:val="00D315B0"/>
    <w:rsid w:val="00D32A4F"/>
    <w:rsid w:val="00D32C42"/>
    <w:rsid w:val="00D32CB1"/>
    <w:rsid w:val="00D33D79"/>
    <w:rsid w:val="00D34C22"/>
    <w:rsid w:val="00D350A5"/>
    <w:rsid w:val="00D3510C"/>
    <w:rsid w:val="00D36C7C"/>
    <w:rsid w:val="00D371A4"/>
    <w:rsid w:val="00D37A01"/>
    <w:rsid w:val="00D41E2E"/>
    <w:rsid w:val="00D4246D"/>
    <w:rsid w:val="00D42D66"/>
    <w:rsid w:val="00D42D9E"/>
    <w:rsid w:val="00D432A3"/>
    <w:rsid w:val="00D438A0"/>
    <w:rsid w:val="00D43F7C"/>
    <w:rsid w:val="00D44184"/>
    <w:rsid w:val="00D449BF"/>
    <w:rsid w:val="00D45051"/>
    <w:rsid w:val="00D455C7"/>
    <w:rsid w:val="00D45C52"/>
    <w:rsid w:val="00D46108"/>
    <w:rsid w:val="00D4639C"/>
    <w:rsid w:val="00D46B2D"/>
    <w:rsid w:val="00D472AB"/>
    <w:rsid w:val="00D509EE"/>
    <w:rsid w:val="00D51C82"/>
    <w:rsid w:val="00D51F09"/>
    <w:rsid w:val="00D52521"/>
    <w:rsid w:val="00D52974"/>
    <w:rsid w:val="00D52A85"/>
    <w:rsid w:val="00D52CAA"/>
    <w:rsid w:val="00D52DDF"/>
    <w:rsid w:val="00D52EED"/>
    <w:rsid w:val="00D53247"/>
    <w:rsid w:val="00D53D4B"/>
    <w:rsid w:val="00D53F17"/>
    <w:rsid w:val="00D54606"/>
    <w:rsid w:val="00D54D6B"/>
    <w:rsid w:val="00D54E7A"/>
    <w:rsid w:val="00D54EA2"/>
    <w:rsid w:val="00D5548A"/>
    <w:rsid w:val="00D55790"/>
    <w:rsid w:val="00D55DE2"/>
    <w:rsid w:val="00D56075"/>
    <w:rsid w:val="00D56C86"/>
    <w:rsid w:val="00D571B7"/>
    <w:rsid w:val="00D610CF"/>
    <w:rsid w:val="00D61686"/>
    <w:rsid w:val="00D6249B"/>
    <w:rsid w:val="00D629F9"/>
    <w:rsid w:val="00D62E2A"/>
    <w:rsid w:val="00D6340D"/>
    <w:rsid w:val="00D63AC3"/>
    <w:rsid w:val="00D65C83"/>
    <w:rsid w:val="00D65ED4"/>
    <w:rsid w:val="00D6627E"/>
    <w:rsid w:val="00D66472"/>
    <w:rsid w:val="00D66519"/>
    <w:rsid w:val="00D67143"/>
    <w:rsid w:val="00D677CF"/>
    <w:rsid w:val="00D70522"/>
    <w:rsid w:val="00D70B5F"/>
    <w:rsid w:val="00D70EA3"/>
    <w:rsid w:val="00D710AC"/>
    <w:rsid w:val="00D712F7"/>
    <w:rsid w:val="00D71C7D"/>
    <w:rsid w:val="00D72012"/>
    <w:rsid w:val="00D7229E"/>
    <w:rsid w:val="00D72380"/>
    <w:rsid w:val="00D726CD"/>
    <w:rsid w:val="00D72844"/>
    <w:rsid w:val="00D732A8"/>
    <w:rsid w:val="00D73648"/>
    <w:rsid w:val="00D73F1D"/>
    <w:rsid w:val="00D7453E"/>
    <w:rsid w:val="00D745F3"/>
    <w:rsid w:val="00D749A8"/>
    <w:rsid w:val="00D753E1"/>
    <w:rsid w:val="00D75921"/>
    <w:rsid w:val="00D75BA0"/>
    <w:rsid w:val="00D75C8A"/>
    <w:rsid w:val="00D76AF3"/>
    <w:rsid w:val="00D77866"/>
    <w:rsid w:val="00D80365"/>
    <w:rsid w:val="00D8083E"/>
    <w:rsid w:val="00D81543"/>
    <w:rsid w:val="00D81C61"/>
    <w:rsid w:val="00D81E4F"/>
    <w:rsid w:val="00D81FE3"/>
    <w:rsid w:val="00D8299A"/>
    <w:rsid w:val="00D82AE5"/>
    <w:rsid w:val="00D83E32"/>
    <w:rsid w:val="00D8523A"/>
    <w:rsid w:val="00D853B2"/>
    <w:rsid w:val="00D8554B"/>
    <w:rsid w:val="00D862CC"/>
    <w:rsid w:val="00D8681C"/>
    <w:rsid w:val="00D86D74"/>
    <w:rsid w:val="00D9011A"/>
    <w:rsid w:val="00D90226"/>
    <w:rsid w:val="00D90ACC"/>
    <w:rsid w:val="00D90E32"/>
    <w:rsid w:val="00D90E7D"/>
    <w:rsid w:val="00D90EFC"/>
    <w:rsid w:val="00D90F04"/>
    <w:rsid w:val="00D914E5"/>
    <w:rsid w:val="00D9244A"/>
    <w:rsid w:val="00D92E7B"/>
    <w:rsid w:val="00D93B1A"/>
    <w:rsid w:val="00D943D3"/>
    <w:rsid w:val="00D94545"/>
    <w:rsid w:val="00D945A5"/>
    <w:rsid w:val="00D949B2"/>
    <w:rsid w:val="00D951E7"/>
    <w:rsid w:val="00D95371"/>
    <w:rsid w:val="00D95C08"/>
    <w:rsid w:val="00D96141"/>
    <w:rsid w:val="00D967B6"/>
    <w:rsid w:val="00D9707F"/>
    <w:rsid w:val="00D976F1"/>
    <w:rsid w:val="00D97BE0"/>
    <w:rsid w:val="00DA19F7"/>
    <w:rsid w:val="00DA1CB5"/>
    <w:rsid w:val="00DA277F"/>
    <w:rsid w:val="00DA2906"/>
    <w:rsid w:val="00DA3D6A"/>
    <w:rsid w:val="00DA3DE9"/>
    <w:rsid w:val="00DA46D5"/>
    <w:rsid w:val="00DA4AF2"/>
    <w:rsid w:val="00DA4F3E"/>
    <w:rsid w:val="00DA5512"/>
    <w:rsid w:val="00DA5B41"/>
    <w:rsid w:val="00DA6283"/>
    <w:rsid w:val="00DA6B14"/>
    <w:rsid w:val="00DA74A9"/>
    <w:rsid w:val="00DA7913"/>
    <w:rsid w:val="00DB0AAC"/>
    <w:rsid w:val="00DB0BB5"/>
    <w:rsid w:val="00DB1242"/>
    <w:rsid w:val="00DB1832"/>
    <w:rsid w:val="00DB2938"/>
    <w:rsid w:val="00DB353A"/>
    <w:rsid w:val="00DB3A3B"/>
    <w:rsid w:val="00DB4CE6"/>
    <w:rsid w:val="00DB5082"/>
    <w:rsid w:val="00DB6A52"/>
    <w:rsid w:val="00DB70C1"/>
    <w:rsid w:val="00DB750B"/>
    <w:rsid w:val="00DB764E"/>
    <w:rsid w:val="00DB79DE"/>
    <w:rsid w:val="00DC0E39"/>
    <w:rsid w:val="00DC1D93"/>
    <w:rsid w:val="00DC2068"/>
    <w:rsid w:val="00DC2C39"/>
    <w:rsid w:val="00DC2C9B"/>
    <w:rsid w:val="00DC33B6"/>
    <w:rsid w:val="00DC3E81"/>
    <w:rsid w:val="00DC408A"/>
    <w:rsid w:val="00DC453F"/>
    <w:rsid w:val="00DC4CAD"/>
    <w:rsid w:val="00DC4FAA"/>
    <w:rsid w:val="00DC53AA"/>
    <w:rsid w:val="00DC5874"/>
    <w:rsid w:val="00DC5C08"/>
    <w:rsid w:val="00DC64D8"/>
    <w:rsid w:val="00DC7700"/>
    <w:rsid w:val="00DC7C63"/>
    <w:rsid w:val="00DD1193"/>
    <w:rsid w:val="00DD11A2"/>
    <w:rsid w:val="00DD1594"/>
    <w:rsid w:val="00DD1E24"/>
    <w:rsid w:val="00DD21DD"/>
    <w:rsid w:val="00DD371C"/>
    <w:rsid w:val="00DD439F"/>
    <w:rsid w:val="00DD4475"/>
    <w:rsid w:val="00DD4D9C"/>
    <w:rsid w:val="00DD563F"/>
    <w:rsid w:val="00DD57E3"/>
    <w:rsid w:val="00DD595C"/>
    <w:rsid w:val="00DD5CB2"/>
    <w:rsid w:val="00DD64BC"/>
    <w:rsid w:val="00DD6FB8"/>
    <w:rsid w:val="00DE049B"/>
    <w:rsid w:val="00DE0708"/>
    <w:rsid w:val="00DE09C5"/>
    <w:rsid w:val="00DE0F32"/>
    <w:rsid w:val="00DE1066"/>
    <w:rsid w:val="00DE118F"/>
    <w:rsid w:val="00DE170D"/>
    <w:rsid w:val="00DE180E"/>
    <w:rsid w:val="00DE25BB"/>
    <w:rsid w:val="00DE2874"/>
    <w:rsid w:val="00DE3473"/>
    <w:rsid w:val="00DE3565"/>
    <w:rsid w:val="00DE443D"/>
    <w:rsid w:val="00DE47D9"/>
    <w:rsid w:val="00DE4824"/>
    <w:rsid w:val="00DE4B7C"/>
    <w:rsid w:val="00DE4D12"/>
    <w:rsid w:val="00DE4E26"/>
    <w:rsid w:val="00DE4F03"/>
    <w:rsid w:val="00DE507B"/>
    <w:rsid w:val="00DE5889"/>
    <w:rsid w:val="00DE6128"/>
    <w:rsid w:val="00DE6F7D"/>
    <w:rsid w:val="00DE7472"/>
    <w:rsid w:val="00DF11CF"/>
    <w:rsid w:val="00DF169A"/>
    <w:rsid w:val="00DF241C"/>
    <w:rsid w:val="00DF2581"/>
    <w:rsid w:val="00DF2636"/>
    <w:rsid w:val="00DF2F47"/>
    <w:rsid w:val="00DF3BC2"/>
    <w:rsid w:val="00DF4654"/>
    <w:rsid w:val="00DF46F2"/>
    <w:rsid w:val="00DF471B"/>
    <w:rsid w:val="00DF4D6E"/>
    <w:rsid w:val="00DF4E0E"/>
    <w:rsid w:val="00DF4F30"/>
    <w:rsid w:val="00DF5178"/>
    <w:rsid w:val="00DF6F3E"/>
    <w:rsid w:val="00E00AC4"/>
    <w:rsid w:val="00E01CA7"/>
    <w:rsid w:val="00E01F7E"/>
    <w:rsid w:val="00E02345"/>
    <w:rsid w:val="00E041EB"/>
    <w:rsid w:val="00E053A3"/>
    <w:rsid w:val="00E0547F"/>
    <w:rsid w:val="00E05A80"/>
    <w:rsid w:val="00E06B0A"/>
    <w:rsid w:val="00E06BBE"/>
    <w:rsid w:val="00E07767"/>
    <w:rsid w:val="00E07DC8"/>
    <w:rsid w:val="00E07E7E"/>
    <w:rsid w:val="00E101B8"/>
    <w:rsid w:val="00E105C8"/>
    <w:rsid w:val="00E109E5"/>
    <w:rsid w:val="00E10EC0"/>
    <w:rsid w:val="00E11957"/>
    <w:rsid w:val="00E120AB"/>
    <w:rsid w:val="00E12FB4"/>
    <w:rsid w:val="00E136A2"/>
    <w:rsid w:val="00E138CB"/>
    <w:rsid w:val="00E13994"/>
    <w:rsid w:val="00E14114"/>
    <w:rsid w:val="00E151F3"/>
    <w:rsid w:val="00E152B6"/>
    <w:rsid w:val="00E15353"/>
    <w:rsid w:val="00E16221"/>
    <w:rsid w:val="00E16C51"/>
    <w:rsid w:val="00E17313"/>
    <w:rsid w:val="00E1761A"/>
    <w:rsid w:val="00E17D37"/>
    <w:rsid w:val="00E20046"/>
    <w:rsid w:val="00E209F2"/>
    <w:rsid w:val="00E218C1"/>
    <w:rsid w:val="00E21B32"/>
    <w:rsid w:val="00E21C46"/>
    <w:rsid w:val="00E22ED1"/>
    <w:rsid w:val="00E23393"/>
    <w:rsid w:val="00E23BD4"/>
    <w:rsid w:val="00E23DE2"/>
    <w:rsid w:val="00E23EEE"/>
    <w:rsid w:val="00E23F1E"/>
    <w:rsid w:val="00E24CA6"/>
    <w:rsid w:val="00E255CF"/>
    <w:rsid w:val="00E25EF9"/>
    <w:rsid w:val="00E26367"/>
    <w:rsid w:val="00E272FD"/>
    <w:rsid w:val="00E30437"/>
    <w:rsid w:val="00E319CB"/>
    <w:rsid w:val="00E32446"/>
    <w:rsid w:val="00E32681"/>
    <w:rsid w:val="00E32765"/>
    <w:rsid w:val="00E337E3"/>
    <w:rsid w:val="00E33B3A"/>
    <w:rsid w:val="00E3425E"/>
    <w:rsid w:val="00E342A9"/>
    <w:rsid w:val="00E359AA"/>
    <w:rsid w:val="00E35DA7"/>
    <w:rsid w:val="00E3671D"/>
    <w:rsid w:val="00E37080"/>
    <w:rsid w:val="00E37612"/>
    <w:rsid w:val="00E376CC"/>
    <w:rsid w:val="00E410B4"/>
    <w:rsid w:val="00E41914"/>
    <w:rsid w:val="00E41E55"/>
    <w:rsid w:val="00E41E5F"/>
    <w:rsid w:val="00E42AA9"/>
    <w:rsid w:val="00E42CBD"/>
    <w:rsid w:val="00E436CB"/>
    <w:rsid w:val="00E4375B"/>
    <w:rsid w:val="00E443A9"/>
    <w:rsid w:val="00E4503F"/>
    <w:rsid w:val="00E4549D"/>
    <w:rsid w:val="00E454DF"/>
    <w:rsid w:val="00E4652E"/>
    <w:rsid w:val="00E46B0E"/>
    <w:rsid w:val="00E46D6E"/>
    <w:rsid w:val="00E47332"/>
    <w:rsid w:val="00E47960"/>
    <w:rsid w:val="00E47BE3"/>
    <w:rsid w:val="00E50711"/>
    <w:rsid w:val="00E50AB3"/>
    <w:rsid w:val="00E51090"/>
    <w:rsid w:val="00E5162B"/>
    <w:rsid w:val="00E51C7A"/>
    <w:rsid w:val="00E51C7B"/>
    <w:rsid w:val="00E53034"/>
    <w:rsid w:val="00E534DB"/>
    <w:rsid w:val="00E53538"/>
    <w:rsid w:val="00E53C25"/>
    <w:rsid w:val="00E54706"/>
    <w:rsid w:val="00E55269"/>
    <w:rsid w:val="00E556D5"/>
    <w:rsid w:val="00E5570E"/>
    <w:rsid w:val="00E56459"/>
    <w:rsid w:val="00E56619"/>
    <w:rsid w:val="00E577AC"/>
    <w:rsid w:val="00E60423"/>
    <w:rsid w:val="00E60CEB"/>
    <w:rsid w:val="00E61291"/>
    <w:rsid w:val="00E6221D"/>
    <w:rsid w:val="00E622A2"/>
    <w:rsid w:val="00E62428"/>
    <w:rsid w:val="00E62E79"/>
    <w:rsid w:val="00E6315D"/>
    <w:rsid w:val="00E63CD0"/>
    <w:rsid w:val="00E640DE"/>
    <w:rsid w:val="00E65696"/>
    <w:rsid w:val="00E674C4"/>
    <w:rsid w:val="00E67B00"/>
    <w:rsid w:val="00E70004"/>
    <w:rsid w:val="00E7032D"/>
    <w:rsid w:val="00E70ED6"/>
    <w:rsid w:val="00E7147E"/>
    <w:rsid w:val="00E71963"/>
    <w:rsid w:val="00E71C1E"/>
    <w:rsid w:val="00E72A75"/>
    <w:rsid w:val="00E73106"/>
    <w:rsid w:val="00E731B5"/>
    <w:rsid w:val="00E73736"/>
    <w:rsid w:val="00E7400D"/>
    <w:rsid w:val="00E742F1"/>
    <w:rsid w:val="00E743DD"/>
    <w:rsid w:val="00E744AD"/>
    <w:rsid w:val="00E74877"/>
    <w:rsid w:val="00E7515C"/>
    <w:rsid w:val="00E756B8"/>
    <w:rsid w:val="00E758B0"/>
    <w:rsid w:val="00E759A1"/>
    <w:rsid w:val="00E75B7C"/>
    <w:rsid w:val="00E760B5"/>
    <w:rsid w:val="00E776F8"/>
    <w:rsid w:val="00E80869"/>
    <w:rsid w:val="00E80A81"/>
    <w:rsid w:val="00E81043"/>
    <w:rsid w:val="00E81704"/>
    <w:rsid w:val="00E81EC1"/>
    <w:rsid w:val="00E83722"/>
    <w:rsid w:val="00E84383"/>
    <w:rsid w:val="00E84E29"/>
    <w:rsid w:val="00E84F13"/>
    <w:rsid w:val="00E854A2"/>
    <w:rsid w:val="00E8565A"/>
    <w:rsid w:val="00E85830"/>
    <w:rsid w:val="00E859D4"/>
    <w:rsid w:val="00E865BE"/>
    <w:rsid w:val="00E86908"/>
    <w:rsid w:val="00E86B8D"/>
    <w:rsid w:val="00E8779D"/>
    <w:rsid w:val="00E878AA"/>
    <w:rsid w:val="00E903B9"/>
    <w:rsid w:val="00E90E58"/>
    <w:rsid w:val="00E90EE7"/>
    <w:rsid w:val="00E91AD4"/>
    <w:rsid w:val="00E9228F"/>
    <w:rsid w:val="00E92DEC"/>
    <w:rsid w:val="00E9320D"/>
    <w:rsid w:val="00E935F5"/>
    <w:rsid w:val="00E937F2"/>
    <w:rsid w:val="00E94A08"/>
    <w:rsid w:val="00E94DFA"/>
    <w:rsid w:val="00E9509A"/>
    <w:rsid w:val="00E9540A"/>
    <w:rsid w:val="00E9555E"/>
    <w:rsid w:val="00E96061"/>
    <w:rsid w:val="00E962F9"/>
    <w:rsid w:val="00E96326"/>
    <w:rsid w:val="00E96926"/>
    <w:rsid w:val="00E9729A"/>
    <w:rsid w:val="00E974CB"/>
    <w:rsid w:val="00E97C01"/>
    <w:rsid w:val="00E97F51"/>
    <w:rsid w:val="00EA0966"/>
    <w:rsid w:val="00EA1135"/>
    <w:rsid w:val="00EA1380"/>
    <w:rsid w:val="00EA138C"/>
    <w:rsid w:val="00EA1518"/>
    <w:rsid w:val="00EA175B"/>
    <w:rsid w:val="00EA1AA0"/>
    <w:rsid w:val="00EA235F"/>
    <w:rsid w:val="00EA2460"/>
    <w:rsid w:val="00EA2AAB"/>
    <w:rsid w:val="00EA3977"/>
    <w:rsid w:val="00EA57FA"/>
    <w:rsid w:val="00EA5D83"/>
    <w:rsid w:val="00EA5EC4"/>
    <w:rsid w:val="00EA7218"/>
    <w:rsid w:val="00EA7E20"/>
    <w:rsid w:val="00EB0414"/>
    <w:rsid w:val="00EB0F09"/>
    <w:rsid w:val="00EB1192"/>
    <w:rsid w:val="00EB1390"/>
    <w:rsid w:val="00EB1796"/>
    <w:rsid w:val="00EB19E2"/>
    <w:rsid w:val="00EB1BD9"/>
    <w:rsid w:val="00EB1BDF"/>
    <w:rsid w:val="00EB24F7"/>
    <w:rsid w:val="00EB2D6A"/>
    <w:rsid w:val="00EB3054"/>
    <w:rsid w:val="00EB325D"/>
    <w:rsid w:val="00EB37DE"/>
    <w:rsid w:val="00EB3B4C"/>
    <w:rsid w:val="00EB5DCE"/>
    <w:rsid w:val="00EB5FC4"/>
    <w:rsid w:val="00EB6578"/>
    <w:rsid w:val="00EB6DF3"/>
    <w:rsid w:val="00EC08E4"/>
    <w:rsid w:val="00EC098E"/>
    <w:rsid w:val="00EC1BDA"/>
    <w:rsid w:val="00EC248E"/>
    <w:rsid w:val="00EC2DC4"/>
    <w:rsid w:val="00EC30B6"/>
    <w:rsid w:val="00EC33FA"/>
    <w:rsid w:val="00EC3501"/>
    <w:rsid w:val="00EC4A87"/>
    <w:rsid w:val="00EC4F92"/>
    <w:rsid w:val="00EC5C45"/>
    <w:rsid w:val="00EC66FB"/>
    <w:rsid w:val="00EC6730"/>
    <w:rsid w:val="00EC68A7"/>
    <w:rsid w:val="00EC7190"/>
    <w:rsid w:val="00EC75D4"/>
    <w:rsid w:val="00EC77CA"/>
    <w:rsid w:val="00EC7B7F"/>
    <w:rsid w:val="00ED02CC"/>
    <w:rsid w:val="00ED0D87"/>
    <w:rsid w:val="00ED128E"/>
    <w:rsid w:val="00ED1393"/>
    <w:rsid w:val="00ED1A70"/>
    <w:rsid w:val="00ED2148"/>
    <w:rsid w:val="00ED25A8"/>
    <w:rsid w:val="00ED28D0"/>
    <w:rsid w:val="00ED2D66"/>
    <w:rsid w:val="00ED312E"/>
    <w:rsid w:val="00ED34A9"/>
    <w:rsid w:val="00ED3735"/>
    <w:rsid w:val="00ED3D25"/>
    <w:rsid w:val="00ED4632"/>
    <w:rsid w:val="00ED52C6"/>
    <w:rsid w:val="00ED58DB"/>
    <w:rsid w:val="00ED61C9"/>
    <w:rsid w:val="00ED639A"/>
    <w:rsid w:val="00ED6543"/>
    <w:rsid w:val="00ED6CC2"/>
    <w:rsid w:val="00ED718F"/>
    <w:rsid w:val="00EE0437"/>
    <w:rsid w:val="00EE046E"/>
    <w:rsid w:val="00EE0542"/>
    <w:rsid w:val="00EE0A93"/>
    <w:rsid w:val="00EE0B78"/>
    <w:rsid w:val="00EE0DEC"/>
    <w:rsid w:val="00EE1052"/>
    <w:rsid w:val="00EE1176"/>
    <w:rsid w:val="00EE1418"/>
    <w:rsid w:val="00EE1874"/>
    <w:rsid w:val="00EE21DC"/>
    <w:rsid w:val="00EE2723"/>
    <w:rsid w:val="00EE27EC"/>
    <w:rsid w:val="00EE36EF"/>
    <w:rsid w:val="00EE39BC"/>
    <w:rsid w:val="00EE3D98"/>
    <w:rsid w:val="00EE4003"/>
    <w:rsid w:val="00EE4E83"/>
    <w:rsid w:val="00EE5D30"/>
    <w:rsid w:val="00EE7167"/>
    <w:rsid w:val="00EE7C07"/>
    <w:rsid w:val="00EE7CE7"/>
    <w:rsid w:val="00EE7E4F"/>
    <w:rsid w:val="00EF005E"/>
    <w:rsid w:val="00EF06C1"/>
    <w:rsid w:val="00EF09BE"/>
    <w:rsid w:val="00EF177E"/>
    <w:rsid w:val="00EF192A"/>
    <w:rsid w:val="00EF1B82"/>
    <w:rsid w:val="00EF1E0F"/>
    <w:rsid w:val="00EF20A0"/>
    <w:rsid w:val="00EF22E0"/>
    <w:rsid w:val="00EF2416"/>
    <w:rsid w:val="00EF3555"/>
    <w:rsid w:val="00EF36E9"/>
    <w:rsid w:val="00EF3B4C"/>
    <w:rsid w:val="00EF3D5A"/>
    <w:rsid w:val="00EF3FB6"/>
    <w:rsid w:val="00EF4DB7"/>
    <w:rsid w:val="00EF503E"/>
    <w:rsid w:val="00EF54EC"/>
    <w:rsid w:val="00EF5EB0"/>
    <w:rsid w:val="00EF678B"/>
    <w:rsid w:val="00EF79FF"/>
    <w:rsid w:val="00F00C9A"/>
    <w:rsid w:val="00F011AB"/>
    <w:rsid w:val="00F01329"/>
    <w:rsid w:val="00F01348"/>
    <w:rsid w:val="00F015D4"/>
    <w:rsid w:val="00F01FB2"/>
    <w:rsid w:val="00F021E0"/>
    <w:rsid w:val="00F022D7"/>
    <w:rsid w:val="00F022ED"/>
    <w:rsid w:val="00F02347"/>
    <w:rsid w:val="00F029DE"/>
    <w:rsid w:val="00F029EE"/>
    <w:rsid w:val="00F04228"/>
    <w:rsid w:val="00F04242"/>
    <w:rsid w:val="00F04D67"/>
    <w:rsid w:val="00F050D4"/>
    <w:rsid w:val="00F05190"/>
    <w:rsid w:val="00F05596"/>
    <w:rsid w:val="00F05AD0"/>
    <w:rsid w:val="00F05E72"/>
    <w:rsid w:val="00F06175"/>
    <w:rsid w:val="00F073FF"/>
    <w:rsid w:val="00F10049"/>
    <w:rsid w:val="00F10AFD"/>
    <w:rsid w:val="00F10B34"/>
    <w:rsid w:val="00F111A4"/>
    <w:rsid w:val="00F11F66"/>
    <w:rsid w:val="00F120B3"/>
    <w:rsid w:val="00F124D6"/>
    <w:rsid w:val="00F129AE"/>
    <w:rsid w:val="00F13115"/>
    <w:rsid w:val="00F146AF"/>
    <w:rsid w:val="00F14720"/>
    <w:rsid w:val="00F14A34"/>
    <w:rsid w:val="00F15125"/>
    <w:rsid w:val="00F1520D"/>
    <w:rsid w:val="00F155BA"/>
    <w:rsid w:val="00F1562A"/>
    <w:rsid w:val="00F16213"/>
    <w:rsid w:val="00F16380"/>
    <w:rsid w:val="00F16C03"/>
    <w:rsid w:val="00F2088E"/>
    <w:rsid w:val="00F20ACF"/>
    <w:rsid w:val="00F21466"/>
    <w:rsid w:val="00F216CB"/>
    <w:rsid w:val="00F22515"/>
    <w:rsid w:val="00F22A17"/>
    <w:rsid w:val="00F22A27"/>
    <w:rsid w:val="00F23258"/>
    <w:rsid w:val="00F2464F"/>
    <w:rsid w:val="00F252F1"/>
    <w:rsid w:val="00F256A7"/>
    <w:rsid w:val="00F25C10"/>
    <w:rsid w:val="00F26B3D"/>
    <w:rsid w:val="00F26D51"/>
    <w:rsid w:val="00F274F3"/>
    <w:rsid w:val="00F30B91"/>
    <w:rsid w:val="00F311E0"/>
    <w:rsid w:val="00F314ED"/>
    <w:rsid w:val="00F31B31"/>
    <w:rsid w:val="00F31B57"/>
    <w:rsid w:val="00F3230C"/>
    <w:rsid w:val="00F32470"/>
    <w:rsid w:val="00F341B6"/>
    <w:rsid w:val="00F346B2"/>
    <w:rsid w:val="00F35168"/>
    <w:rsid w:val="00F358BC"/>
    <w:rsid w:val="00F35AE5"/>
    <w:rsid w:val="00F3611C"/>
    <w:rsid w:val="00F36144"/>
    <w:rsid w:val="00F36E9A"/>
    <w:rsid w:val="00F376E9"/>
    <w:rsid w:val="00F4066C"/>
    <w:rsid w:val="00F41944"/>
    <w:rsid w:val="00F420BB"/>
    <w:rsid w:val="00F4253E"/>
    <w:rsid w:val="00F42652"/>
    <w:rsid w:val="00F4313A"/>
    <w:rsid w:val="00F43980"/>
    <w:rsid w:val="00F43EDA"/>
    <w:rsid w:val="00F44F51"/>
    <w:rsid w:val="00F45A1B"/>
    <w:rsid w:val="00F45AC9"/>
    <w:rsid w:val="00F46569"/>
    <w:rsid w:val="00F4685B"/>
    <w:rsid w:val="00F469BB"/>
    <w:rsid w:val="00F4711F"/>
    <w:rsid w:val="00F4798C"/>
    <w:rsid w:val="00F50F1C"/>
    <w:rsid w:val="00F52A4A"/>
    <w:rsid w:val="00F52CC6"/>
    <w:rsid w:val="00F5309C"/>
    <w:rsid w:val="00F5318A"/>
    <w:rsid w:val="00F5354D"/>
    <w:rsid w:val="00F536EA"/>
    <w:rsid w:val="00F53A8B"/>
    <w:rsid w:val="00F53E9E"/>
    <w:rsid w:val="00F547B4"/>
    <w:rsid w:val="00F55B77"/>
    <w:rsid w:val="00F56A5D"/>
    <w:rsid w:val="00F56E5F"/>
    <w:rsid w:val="00F57900"/>
    <w:rsid w:val="00F57C57"/>
    <w:rsid w:val="00F60014"/>
    <w:rsid w:val="00F613BB"/>
    <w:rsid w:val="00F61522"/>
    <w:rsid w:val="00F61603"/>
    <w:rsid w:val="00F61FCF"/>
    <w:rsid w:val="00F625F6"/>
    <w:rsid w:val="00F64065"/>
    <w:rsid w:val="00F65A30"/>
    <w:rsid w:val="00F65F82"/>
    <w:rsid w:val="00F663E2"/>
    <w:rsid w:val="00F671E8"/>
    <w:rsid w:val="00F67629"/>
    <w:rsid w:val="00F67D7D"/>
    <w:rsid w:val="00F67E44"/>
    <w:rsid w:val="00F7002A"/>
    <w:rsid w:val="00F70EA2"/>
    <w:rsid w:val="00F71ECB"/>
    <w:rsid w:val="00F72358"/>
    <w:rsid w:val="00F7263D"/>
    <w:rsid w:val="00F739F6"/>
    <w:rsid w:val="00F73AD7"/>
    <w:rsid w:val="00F73F63"/>
    <w:rsid w:val="00F74395"/>
    <w:rsid w:val="00F74460"/>
    <w:rsid w:val="00F75011"/>
    <w:rsid w:val="00F75309"/>
    <w:rsid w:val="00F75DDD"/>
    <w:rsid w:val="00F75F4C"/>
    <w:rsid w:val="00F768CB"/>
    <w:rsid w:val="00F76F9B"/>
    <w:rsid w:val="00F77096"/>
    <w:rsid w:val="00F77E8F"/>
    <w:rsid w:val="00F77F8D"/>
    <w:rsid w:val="00F804B3"/>
    <w:rsid w:val="00F807BE"/>
    <w:rsid w:val="00F808F3"/>
    <w:rsid w:val="00F80CFF"/>
    <w:rsid w:val="00F81284"/>
    <w:rsid w:val="00F81483"/>
    <w:rsid w:val="00F82A8A"/>
    <w:rsid w:val="00F836F6"/>
    <w:rsid w:val="00F839B7"/>
    <w:rsid w:val="00F849DA"/>
    <w:rsid w:val="00F84ABA"/>
    <w:rsid w:val="00F84D56"/>
    <w:rsid w:val="00F852D2"/>
    <w:rsid w:val="00F859FA"/>
    <w:rsid w:val="00F8632F"/>
    <w:rsid w:val="00F86B58"/>
    <w:rsid w:val="00F86D76"/>
    <w:rsid w:val="00F902C3"/>
    <w:rsid w:val="00F90478"/>
    <w:rsid w:val="00F919C5"/>
    <w:rsid w:val="00F93672"/>
    <w:rsid w:val="00F93AB2"/>
    <w:rsid w:val="00F93E44"/>
    <w:rsid w:val="00F94153"/>
    <w:rsid w:val="00F94A9F"/>
    <w:rsid w:val="00F95116"/>
    <w:rsid w:val="00F957AF"/>
    <w:rsid w:val="00F95D17"/>
    <w:rsid w:val="00F95D69"/>
    <w:rsid w:val="00F95F1C"/>
    <w:rsid w:val="00F9693A"/>
    <w:rsid w:val="00F96DD9"/>
    <w:rsid w:val="00F97090"/>
    <w:rsid w:val="00F975B7"/>
    <w:rsid w:val="00F97ABA"/>
    <w:rsid w:val="00FA0362"/>
    <w:rsid w:val="00FA0DB7"/>
    <w:rsid w:val="00FA16F6"/>
    <w:rsid w:val="00FA3245"/>
    <w:rsid w:val="00FA3A7D"/>
    <w:rsid w:val="00FA3B0E"/>
    <w:rsid w:val="00FA4843"/>
    <w:rsid w:val="00FA4A34"/>
    <w:rsid w:val="00FA4EB3"/>
    <w:rsid w:val="00FA5CDF"/>
    <w:rsid w:val="00FA60F8"/>
    <w:rsid w:val="00FA6109"/>
    <w:rsid w:val="00FA61E4"/>
    <w:rsid w:val="00FA6584"/>
    <w:rsid w:val="00FA73D6"/>
    <w:rsid w:val="00FA7703"/>
    <w:rsid w:val="00FA7833"/>
    <w:rsid w:val="00FB0A75"/>
    <w:rsid w:val="00FB0D49"/>
    <w:rsid w:val="00FB1615"/>
    <w:rsid w:val="00FB260B"/>
    <w:rsid w:val="00FB26A6"/>
    <w:rsid w:val="00FB3C4A"/>
    <w:rsid w:val="00FB3C99"/>
    <w:rsid w:val="00FB3EF4"/>
    <w:rsid w:val="00FB48E7"/>
    <w:rsid w:val="00FB49BE"/>
    <w:rsid w:val="00FB4D19"/>
    <w:rsid w:val="00FB55B9"/>
    <w:rsid w:val="00FB5B69"/>
    <w:rsid w:val="00FB5F31"/>
    <w:rsid w:val="00FB61F9"/>
    <w:rsid w:val="00FB695A"/>
    <w:rsid w:val="00FB7F6E"/>
    <w:rsid w:val="00FC0019"/>
    <w:rsid w:val="00FC07D4"/>
    <w:rsid w:val="00FC0C5A"/>
    <w:rsid w:val="00FC1069"/>
    <w:rsid w:val="00FC1260"/>
    <w:rsid w:val="00FC12A9"/>
    <w:rsid w:val="00FC20AF"/>
    <w:rsid w:val="00FC2720"/>
    <w:rsid w:val="00FC36EA"/>
    <w:rsid w:val="00FC38D8"/>
    <w:rsid w:val="00FC40F0"/>
    <w:rsid w:val="00FC4399"/>
    <w:rsid w:val="00FC43A2"/>
    <w:rsid w:val="00FC45E3"/>
    <w:rsid w:val="00FC4EC0"/>
    <w:rsid w:val="00FC51DA"/>
    <w:rsid w:val="00FC53EA"/>
    <w:rsid w:val="00FC56AE"/>
    <w:rsid w:val="00FC5C19"/>
    <w:rsid w:val="00FC6C95"/>
    <w:rsid w:val="00FC776E"/>
    <w:rsid w:val="00FC7C3F"/>
    <w:rsid w:val="00FD0080"/>
    <w:rsid w:val="00FD2050"/>
    <w:rsid w:val="00FD33AD"/>
    <w:rsid w:val="00FD3673"/>
    <w:rsid w:val="00FD417A"/>
    <w:rsid w:val="00FD4A61"/>
    <w:rsid w:val="00FD4D2F"/>
    <w:rsid w:val="00FD4D97"/>
    <w:rsid w:val="00FD5B94"/>
    <w:rsid w:val="00FD5DC1"/>
    <w:rsid w:val="00FD623D"/>
    <w:rsid w:val="00FD62AD"/>
    <w:rsid w:val="00FD67A4"/>
    <w:rsid w:val="00FD690B"/>
    <w:rsid w:val="00FE0537"/>
    <w:rsid w:val="00FE124F"/>
    <w:rsid w:val="00FE15AE"/>
    <w:rsid w:val="00FE23A2"/>
    <w:rsid w:val="00FE280E"/>
    <w:rsid w:val="00FE33BC"/>
    <w:rsid w:val="00FE3688"/>
    <w:rsid w:val="00FE4150"/>
    <w:rsid w:val="00FE4B59"/>
    <w:rsid w:val="00FE4DFC"/>
    <w:rsid w:val="00FE4E9E"/>
    <w:rsid w:val="00FE5598"/>
    <w:rsid w:val="00FE566B"/>
    <w:rsid w:val="00FE5B70"/>
    <w:rsid w:val="00FE5F2F"/>
    <w:rsid w:val="00FE66CF"/>
    <w:rsid w:val="00FE6FCD"/>
    <w:rsid w:val="00FE7B03"/>
    <w:rsid w:val="00FE7B90"/>
    <w:rsid w:val="00FE7BDB"/>
    <w:rsid w:val="00FF0322"/>
    <w:rsid w:val="00FF03CF"/>
    <w:rsid w:val="00FF0897"/>
    <w:rsid w:val="00FF0F8B"/>
    <w:rsid w:val="00FF11C0"/>
    <w:rsid w:val="00FF1330"/>
    <w:rsid w:val="00FF1AA4"/>
    <w:rsid w:val="00FF1C19"/>
    <w:rsid w:val="00FF275D"/>
    <w:rsid w:val="00FF36A3"/>
    <w:rsid w:val="00FF47ED"/>
    <w:rsid w:val="00FF4B5C"/>
    <w:rsid w:val="00FF4C1C"/>
    <w:rsid w:val="00FF4FCC"/>
    <w:rsid w:val="00FF64E2"/>
    <w:rsid w:val="00FF6982"/>
    <w:rsid w:val="00FF6B82"/>
    <w:rsid w:val="00FF72B8"/>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25F92"/>
    <w:pPr>
      <w:suppressAutoHyphens/>
    </w:pPr>
  </w:style>
  <w:style w:type="paragraph" w:styleId="Ttulo1">
    <w:name w:val="heading 1"/>
    <w:aliases w:val="SubTítulo 1"/>
    <w:basedOn w:val="Normal"/>
    <w:next w:val="Normal"/>
    <w:link w:val="Ttulo1Char"/>
    <w:uiPriority w:val="9"/>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uiPriority w:val="9"/>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uiPriority w:val="9"/>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uiPriority w:val="9"/>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iPriority w:val="99"/>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1"/>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1"/>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uiPriority w:val="99"/>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8"/>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9"/>
      </w:numPr>
    </w:pPr>
  </w:style>
  <w:style w:type="numbering" w:customStyle="1" w:styleId="WW8Num5">
    <w:name w:val="WW8Num5"/>
    <w:basedOn w:val="Semlista"/>
    <w:rsid w:val="00196ECB"/>
    <w:pPr>
      <w:numPr>
        <w:numId w:val="10"/>
      </w:numPr>
    </w:pPr>
  </w:style>
  <w:style w:type="numbering" w:customStyle="1" w:styleId="WW8Num6">
    <w:name w:val="WW8Num6"/>
    <w:basedOn w:val="Semlista"/>
    <w:rsid w:val="00196ECB"/>
    <w:pPr>
      <w:numPr>
        <w:numId w:val="11"/>
      </w:numPr>
    </w:pPr>
  </w:style>
  <w:style w:type="numbering" w:customStyle="1" w:styleId="WW8Num7">
    <w:name w:val="WW8Num7"/>
    <w:basedOn w:val="Semlista"/>
    <w:rsid w:val="00196ECB"/>
    <w:pPr>
      <w:numPr>
        <w:numId w:val="12"/>
      </w:numPr>
    </w:pPr>
  </w:style>
  <w:style w:type="numbering" w:customStyle="1" w:styleId="WW8Num8">
    <w:name w:val="WW8Num8"/>
    <w:basedOn w:val="Semlista"/>
    <w:rsid w:val="00196ECB"/>
    <w:pPr>
      <w:numPr>
        <w:numId w:val="13"/>
      </w:numPr>
    </w:pPr>
  </w:style>
  <w:style w:type="numbering" w:customStyle="1" w:styleId="WW8Num9">
    <w:name w:val="WW8Num9"/>
    <w:basedOn w:val="Semlista"/>
    <w:rsid w:val="00196ECB"/>
    <w:pPr>
      <w:numPr>
        <w:numId w:val="14"/>
      </w:numPr>
    </w:pPr>
  </w:style>
  <w:style w:type="numbering" w:customStyle="1" w:styleId="WW8Num10">
    <w:name w:val="WW8Num10"/>
    <w:basedOn w:val="Semlista"/>
    <w:rsid w:val="00196ECB"/>
    <w:pPr>
      <w:numPr>
        <w:numId w:val="15"/>
      </w:numPr>
    </w:pPr>
  </w:style>
  <w:style w:type="numbering" w:customStyle="1" w:styleId="WW8Num11">
    <w:name w:val="WW8Num11"/>
    <w:basedOn w:val="Semlista"/>
    <w:rsid w:val="00196ECB"/>
    <w:pPr>
      <w:numPr>
        <w:numId w:val="16"/>
      </w:numPr>
    </w:pPr>
  </w:style>
  <w:style w:type="numbering" w:customStyle="1" w:styleId="WW8Num12">
    <w:name w:val="WW8Num12"/>
    <w:basedOn w:val="Semlista"/>
    <w:rsid w:val="00196ECB"/>
    <w:pPr>
      <w:numPr>
        <w:numId w:val="17"/>
      </w:numPr>
    </w:pPr>
  </w:style>
  <w:style w:type="numbering" w:customStyle="1" w:styleId="WW8Num13">
    <w:name w:val="WW8Num13"/>
    <w:basedOn w:val="Semlista"/>
    <w:rsid w:val="00196ECB"/>
    <w:pPr>
      <w:numPr>
        <w:numId w:val="18"/>
      </w:numPr>
    </w:pPr>
  </w:style>
  <w:style w:type="numbering" w:customStyle="1" w:styleId="WW8Num14">
    <w:name w:val="WW8Num14"/>
    <w:basedOn w:val="Semlista"/>
    <w:rsid w:val="00196ECB"/>
    <w:pPr>
      <w:numPr>
        <w:numId w:val="19"/>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styleId="MenoPendente">
    <w:name w:val="Unresolved Mention"/>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1"/>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1"/>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384BEA"/>
    <w:pPr>
      <w:keepNext w:val="0"/>
      <w:tabs>
        <w:tab w:val="left" w:pos="567"/>
      </w:tabs>
      <w:spacing w:before="200"/>
      <w:outlineLvl w:val="9"/>
    </w:pPr>
    <w:rPr>
      <w:rFonts w:ascii="Arial" w:eastAsiaTheme="minorEastAsia" w:hAnsi="Arial" w:cs="Arial"/>
      <w:kern w:val="0"/>
      <w:sz w:val="24"/>
      <w:szCs w:val="24"/>
      <w:lang w:eastAsia="pt-BR" w:bidi="ar-SA"/>
    </w:rPr>
  </w:style>
  <w:style w:type="character" w:customStyle="1" w:styleId="Nivel01Char">
    <w:name w:val="Nivel 01 Char"/>
    <w:basedOn w:val="TtuloChar"/>
    <w:link w:val="Nivel01"/>
    <w:rsid w:val="00384BEA"/>
    <w:rPr>
      <w:rFonts w:ascii="Arial" w:eastAsiaTheme="min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20"/>
      </w:numPr>
      <w:ind w:left="0" w:firstLine="0"/>
    </w:pPr>
    <w:rPr>
      <w:i/>
      <w:iCs/>
      <w:color w:val="FF0000"/>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2"/>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2"/>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2"/>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qFormat/>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qFormat/>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rsid w:val="000F1069"/>
    <w:rPr>
      <w:rFonts w:ascii="Arial" w:eastAsia="Times New Roman" w:hAnsi="Arial" w:cs="Arial"/>
      <w:sz w:val="24"/>
      <w:szCs w:val="24"/>
      <w:lang w:eastAsia="pt-BR"/>
    </w:rPr>
  </w:style>
  <w:style w:type="character" w:customStyle="1" w:styleId="Tpico4Char">
    <w:name w:val="Tópico 4 Char"/>
    <w:basedOn w:val="ListaChar"/>
    <w:qFormat/>
    <w:rsid w:val="000F1069"/>
    <w:rPr>
      <w:rFonts w:ascii="Arial" w:eastAsia="Times New Roman" w:hAnsi="Arial" w:cs="Arial"/>
      <w:sz w:val="24"/>
      <w:szCs w:val="24"/>
      <w:lang w:eastAsia="pt-BR"/>
    </w:rPr>
  </w:style>
  <w:style w:type="character" w:customStyle="1" w:styleId="Tpico5Char">
    <w:name w:val="Tópico 5 Char"/>
    <w:basedOn w:val="Tpico4Char"/>
    <w:qFormat/>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rsid w:val="000F1069"/>
    <w:rPr>
      <w:rFonts w:ascii="Arial" w:eastAsia="Times New Roman" w:hAnsi="Arial" w:cs="Arial"/>
      <w:i/>
      <w:iCs/>
      <w:color w:val="808080"/>
      <w:sz w:val="2"/>
      <w:szCs w:val="2"/>
      <w:lang w:eastAsia="pt-BR"/>
    </w:rPr>
  </w:style>
  <w:style w:type="character" w:customStyle="1" w:styleId="MenoPendente3">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qFormat/>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qFormat/>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qFormat/>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qFormat/>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qFormat/>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0372FE"/>
    <w:pPr>
      <w:tabs>
        <w:tab w:val="left" w:pos="426"/>
        <w:tab w:val="right" w:leader="dot" w:pos="9628"/>
      </w:tabs>
      <w:autoSpaceDN/>
      <w:spacing w:after="100"/>
      <w:jc w:val="both"/>
      <w:textAlignment w:val="auto"/>
    </w:pPr>
    <w:rPr>
      <w:rFonts w:ascii="Arial" w:eastAsia="Times New Roman" w:hAnsi="Arial" w:cs="Tahoma"/>
      <w:kern w:val="0"/>
      <w:sz w:val="2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 w:type="character" w:customStyle="1" w:styleId="fmybhe">
    <w:name w:val="fmybhe"/>
    <w:basedOn w:val="Fontepargpadro"/>
    <w:rsid w:val="001B042C"/>
  </w:style>
  <w:style w:type="character" w:customStyle="1" w:styleId="Hyperlink1">
    <w:name w:val="Hyperlink1"/>
    <w:basedOn w:val="Fontepargpadro"/>
    <w:rsid w:val="00267636"/>
    <w:rPr>
      <w:color w:val="0000FF"/>
      <w:u w:val="single"/>
    </w:rPr>
  </w:style>
  <w:style w:type="character" w:customStyle="1" w:styleId="InternetLink0">
    <w:name w:val="Internet Link"/>
    <w:basedOn w:val="Fontepargpadro"/>
    <w:unhideWhenUsed/>
    <w:qFormat/>
    <w:rsid w:val="00267636"/>
    <w:rPr>
      <w:color w:val="0000FF" w:themeColor="hyperlink"/>
      <w:u w:val="single"/>
    </w:rPr>
  </w:style>
  <w:style w:type="numbering" w:customStyle="1" w:styleId="WWNum2">
    <w:name w:val="WWNum2"/>
    <w:basedOn w:val="Semlista"/>
    <w:rsid w:val="007A3D39"/>
    <w:pPr>
      <w:numPr>
        <w:numId w:val="27"/>
      </w:numPr>
    </w:pPr>
  </w:style>
  <w:style w:type="paragraph" w:customStyle="1" w:styleId="TextoExemplo">
    <w:name w:val="Texto Exemplo"/>
    <w:basedOn w:val="Standard"/>
    <w:link w:val="TextoExemploChar"/>
    <w:qFormat/>
    <w:rsid w:val="00F72358"/>
    <w:pPr>
      <w:spacing w:before="240" w:line="312" w:lineRule="auto"/>
    </w:pPr>
    <w:rPr>
      <w:rFonts w:ascii="Calibri" w:eastAsia="Calibri" w:hAnsi="Calibri" w:cs="Tahoma"/>
      <w:bCs/>
      <w:i/>
      <w:color w:val="808080"/>
      <w:kern w:val="0"/>
      <w:sz w:val="22"/>
      <w:szCs w:val="22"/>
      <w:lang w:eastAsia="en-US"/>
    </w:rPr>
  </w:style>
  <w:style w:type="character" w:customStyle="1" w:styleId="TextoExemploChar">
    <w:name w:val="Texto Exemplo Char"/>
    <w:basedOn w:val="Fontepargpadro"/>
    <w:link w:val="TextoExemplo"/>
    <w:qFormat/>
    <w:rsid w:val="00F72358"/>
    <w:rPr>
      <w:rFonts w:ascii="Calibri" w:eastAsia="Calibri" w:hAnsi="Calibri" w:cs="Tahoma"/>
      <w:bCs/>
      <w:i/>
      <w:color w:val="808080"/>
      <w:kern w:val="0"/>
      <w:sz w:val="22"/>
      <w:szCs w:val="22"/>
      <w:lang w:eastAsia="en-US" w:bidi="ar-SA"/>
    </w:rPr>
  </w:style>
  <w:style w:type="paragraph" w:customStyle="1" w:styleId="Citaes1">
    <w:name w:val="Citações1"/>
    <w:basedOn w:val="Normal"/>
    <w:rsid w:val="00982CA7"/>
    <w:pPr>
      <w:widowControl/>
      <w:overflowPunct w:val="0"/>
      <w:autoSpaceDN/>
      <w:spacing w:before="120" w:after="283" w:line="280" w:lineRule="atLeast"/>
      <w:ind w:left="567" w:right="567"/>
      <w:jc w:val="both"/>
      <w:textAlignment w:val="auto"/>
    </w:pPr>
    <w:rPr>
      <w:rFonts w:ascii="Arial" w:eastAsia="Times New Roman" w:hAnsi="Arial" w:cs="Tahoma"/>
      <w:kern w:val="0"/>
      <w:lang w:bidi="ar-SA"/>
    </w:rPr>
  </w:style>
  <w:style w:type="character" w:customStyle="1" w:styleId="MenoPendente31">
    <w:name w:val="Menção Pendente31"/>
    <w:basedOn w:val="Fontepargpadro6"/>
    <w:rsid w:val="00B402DB"/>
    <w:rPr>
      <w:color w:val="605E5C"/>
      <w:shd w:val="clear" w:color="auto" w:fill="E1DFDD"/>
    </w:rPr>
  </w:style>
  <w:style w:type="character" w:customStyle="1" w:styleId="Fontepargpadro7">
    <w:name w:val="Fonte parág. padrão7"/>
    <w:rsid w:val="00B402DB"/>
  </w:style>
  <w:style w:type="character" w:customStyle="1" w:styleId="Refdecomentrio2">
    <w:name w:val="Ref. de comentário2"/>
    <w:rsid w:val="00B402DB"/>
    <w:rPr>
      <w:sz w:val="16"/>
      <w:szCs w:val="16"/>
    </w:rPr>
  </w:style>
  <w:style w:type="character" w:customStyle="1" w:styleId="TextodoEspaoReservado2">
    <w:name w:val="Texto do Espaço Reservado2"/>
    <w:rsid w:val="00B402DB"/>
    <w:rPr>
      <w:color w:val="808080"/>
    </w:rPr>
  </w:style>
  <w:style w:type="character" w:customStyle="1" w:styleId="MenoPendente4">
    <w:name w:val="Menção Pendente4"/>
    <w:rsid w:val="00B402DB"/>
    <w:rPr>
      <w:color w:val="605E5C"/>
      <w:shd w:val="clear" w:color="auto" w:fill="E1DFDD"/>
    </w:rPr>
  </w:style>
  <w:style w:type="character" w:customStyle="1" w:styleId="Nvel1-SemNumChar">
    <w:name w:val="Nível 1-Sem Num Char"/>
    <w:rsid w:val="00B402DB"/>
    <w:rPr>
      <w:rFonts w:ascii="Arial" w:eastAsia="font1336" w:hAnsi="Arial" w:cs="Arial"/>
      <w:b/>
      <w:bCs/>
      <w:color w:val="FF0000"/>
      <w:sz w:val="20"/>
      <w:szCs w:val="20"/>
      <w:lang w:eastAsia="pt-BR"/>
    </w:rPr>
  </w:style>
  <w:style w:type="character" w:customStyle="1" w:styleId="ouChar">
    <w:name w:val="ou Char"/>
    <w:rsid w:val="00B402DB"/>
    <w:rPr>
      <w:rFonts w:ascii="Arial" w:eastAsia="Calibri" w:hAnsi="Arial" w:cs="Arial"/>
      <w:b/>
      <w:bCs/>
      <w:i/>
      <w:iCs/>
      <w:color w:val="FF0000"/>
      <w:sz w:val="20"/>
      <w:szCs w:val="24"/>
      <w:u w:val="single"/>
      <w:lang w:eastAsia="pt-BR"/>
    </w:rPr>
  </w:style>
  <w:style w:type="character" w:customStyle="1" w:styleId="Nvel1-SemNumPretoChar">
    <w:name w:val="Nível 1-Sem Num Preto Char"/>
    <w:rsid w:val="00B402DB"/>
    <w:rPr>
      <w:rFonts w:ascii="Arial" w:eastAsia="font1336" w:hAnsi="Arial" w:cs="Arial"/>
      <w:b/>
      <w:bCs/>
      <w:color w:val="FF0000"/>
      <w:sz w:val="20"/>
      <w:szCs w:val="20"/>
      <w:lang w:eastAsia="zh-CN" w:bidi="hi-IN"/>
    </w:rPr>
  </w:style>
  <w:style w:type="character" w:customStyle="1" w:styleId="ListLabel55">
    <w:name w:val="ListLabel 55"/>
    <w:rsid w:val="00B402DB"/>
    <w:rPr>
      <w:b/>
    </w:rPr>
  </w:style>
  <w:style w:type="character" w:customStyle="1" w:styleId="ListLabel56">
    <w:name w:val="ListLabel 56"/>
    <w:rsid w:val="00B402DB"/>
    <w:rPr>
      <w:b w:val="0"/>
      <w:i w:val="0"/>
      <w:strike w:val="0"/>
      <w:dstrike w:val="0"/>
      <w:color w:val="auto"/>
      <w:sz w:val="20"/>
      <w:szCs w:val="20"/>
      <w:u w:val="none"/>
    </w:rPr>
  </w:style>
  <w:style w:type="character" w:customStyle="1" w:styleId="ListLabel57">
    <w:name w:val="ListLabel 57"/>
    <w:rsid w:val="00B402DB"/>
    <w:rPr>
      <w:rFonts w:ascii="Arial" w:hAnsi="Arial"/>
      <w:b w:val="0"/>
      <w:i w:val="0"/>
      <w:strike w:val="0"/>
      <w:dstrike w:val="0"/>
      <w:color w:val="auto"/>
      <w:sz w:val="20"/>
      <w:szCs w:val="20"/>
    </w:rPr>
  </w:style>
  <w:style w:type="character" w:customStyle="1" w:styleId="ListLabel58">
    <w:name w:val="ListLabel 58"/>
    <w:rsid w:val="00B402DB"/>
  </w:style>
  <w:style w:type="character" w:customStyle="1" w:styleId="ListLabel59">
    <w:name w:val="ListLabel 59"/>
    <w:rsid w:val="00B402DB"/>
  </w:style>
  <w:style w:type="character" w:customStyle="1" w:styleId="ListLabel60">
    <w:name w:val="ListLabel 60"/>
    <w:rsid w:val="00B402DB"/>
  </w:style>
  <w:style w:type="character" w:customStyle="1" w:styleId="ListLabel61">
    <w:name w:val="ListLabel 61"/>
    <w:rsid w:val="00B402DB"/>
  </w:style>
  <w:style w:type="character" w:customStyle="1" w:styleId="ListLabel62">
    <w:name w:val="ListLabel 62"/>
    <w:rsid w:val="00B402DB"/>
  </w:style>
  <w:style w:type="character" w:customStyle="1" w:styleId="ListLabel63">
    <w:name w:val="ListLabel 63"/>
    <w:rsid w:val="00B402DB"/>
  </w:style>
  <w:style w:type="character" w:customStyle="1" w:styleId="ListLabel64">
    <w:name w:val="ListLabel 64"/>
    <w:rsid w:val="00B402DB"/>
    <w:rPr>
      <w:rFonts w:cs="Courier New"/>
    </w:rPr>
  </w:style>
  <w:style w:type="character" w:customStyle="1" w:styleId="ListLabel65">
    <w:name w:val="ListLabel 65"/>
    <w:rsid w:val="00B402DB"/>
    <w:rPr>
      <w:rFonts w:cs="Courier New"/>
    </w:rPr>
  </w:style>
  <w:style w:type="character" w:customStyle="1" w:styleId="ListLabel66">
    <w:name w:val="ListLabel 66"/>
    <w:rsid w:val="00B402DB"/>
    <w:rPr>
      <w:rFonts w:cs="Wingdings"/>
    </w:rPr>
  </w:style>
  <w:style w:type="character" w:customStyle="1" w:styleId="ListLabel67">
    <w:name w:val="ListLabel 67"/>
    <w:rsid w:val="00B402DB"/>
    <w:rPr>
      <w:rFonts w:cs="Symbol"/>
    </w:rPr>
  </w:style>
  <w:style w:type="character" w:customStyle="1" w:styleId="ListLabel68">
    <w:name w:val="ListLabel 68"/>
    <w:rsid w:val="00B402DB"/>
    <w:rPr>
      <w:rFonts w:cs="Courier New"/>
    </w:rPr>
  </w:style>
  <w:style w:type="character" w:customStyle="1" w:styleId="ListLabel69">
    <w:name w:val="ListLabel 69"/>
    <w:rsid w:val="00B402DB"/>
    <w:rPr>
      <w:rFonts w:cs="Wingdings"/>
    </w:rPr>
  </w:style>
  <w:style w:type="character" w:customStyle="1" w:styleId="ListLabel70">
    <w:name w:val="ListLabel 70"/>
    <w:rsid w:val="00B402DB"/>
    <w:rPr>
      <w:rFonts w:cs="Symbol"/>
    </w:rPr>
  </w:style>
  <w:style w:type="character" w:customStyle="1" w:styleId="ListLabel71">
    <w:name w:val="ListLabel 71"/>
    <w:rsid w:val="00B402DB"/>
    <w:rPr>
      <w:rFonts w:cs="Courier New"/>
    </w:rPr>
  </w:style>
  <w:style w:type="character" w:customStyle="1" w:styleId="ListLabel72">
    <w:name w:val="ListLabel 72"/>
    <w:rsid w:val="00B402DB"/>
    <w:rPr>
      <w:rFonts w:cs="Wingdings"/>
    </w:rPr>
  </w:style>
  <w:style w:type="character" w:customStyle="1" w:styleId="ListLabel73">
    <w:name w:val="ListLabel 73"/>
    <w:rsid w:val="00B402DB"/>
  </w:style>
  <w:style w:type="character" w:customStyle="1" w:styleId="ListLabel74">
    <w:name w:val="ListLabel 74"/>
    <w:rsid w:val="00B402DB"/>
  </w:style>
  <w:style w:type="character" w:customStyle="1" w:styleId="ListLabel75">
    <w:name w:val="ListLabel 75"/>
    <w:rsid w:val="00B402DB"/>
  </w:style>
  <w:style w:type="character" w:customStyle="1" w:styleId="ListLabel76">
    <w:name w:val="ListLabel 76"/>
    <w:rsid w:val="00B402DB"/>
  </w:style>
  <w:style w:type="character" w:customStyle="1" w:styleId="ListLabel77">
    <w:name w:val="ListLabel 77"/>
    <w:rsid w:val="00B402DB"/>
  </w:style>
  <w:style w:type="character" w:customStyle="1" w:styleId="ListLabel78">
    <w:name w:val="ListLabel 78"/>
    <w:rsid w:val="00B402DB"/>
  </w:style>
  <w:style w:type="character" w:customStyle="1" w:styleId="ListLabel79">
    <w:name w:val="ListLabel 79"/>
    <w:rsid w:val="00B402DB"/>
  </w:style>
  <w:style w:type="character" w:customStyle="1" w:styleId="ListLabel80">
    <w:name w:val="ListLabel 80"/>
    <w:rsid w:val="00B402DB"/>
  </w:style>
  <w:style w:type="character" w:customStyle="1" w:styleId="ListLabel81">
    <w:name w:val="ListLabel 81"/>
    <w:rsid w:val="00B402DB"/>
  </w:style>
  <w:style w:type="paragraph" w:customStyle="1" w:styleId="Citao2">
    <w:name w:val="Citação2"/>
    <w:basedOn w:val="Normal"/>
    <w:next w:val="Normal"/>
    <w:rsid w:val="00B402DB"/>
    <w:pPr>
      <w:widowControl/>
      <w:autoSpaceDN/>
      <w:spacing w:before="120" w:after="120" w:line="264" w:lineRule="auto"/>
      <w:ind w:left="2268"/>
      <w:jc w:val="both"/>
      <w:textAlignment w:val="auto"/>
    </w:pPr>
    <w:rPr>
      <w:rFonts w:eastAsia="Times New Roman" w:cs="font1336"/>
      <w:color w:val="000000"/>
      <w:kern w:val="0"/>
      <w:lang w:eastAsia="pt-BR" w:bidi="ar-SA"/>
    </w:rPr>
  </w:style>
  <w:style w:type="paragraph" w:customStyle="1" w:styleId="PargrafodaLista2">
    <w:name w:val="Parágrafo da Lista2"/>
    <w:basedOn w:val="Normal"/>
    <w:rsid w:val="00B402DB"/>
    <w:pPr>
      <w:widowControl/>
      <w:autoSpaceDN/>
      <w:spacing w:before="120" w:after="120" w:line="280" w:lineRule="atLeast"/>
      <w:ind w:left="720"/>
      <w:contextualSpacing/>
      <w:jc w:val="both"/>
      <w:textAlignment w:val="auto"/>
    </w:pPr>
    <w:rPr>
      <w:rFonts w:ascii="Arial" w:eastAsia="Times New Roman" w:hAnsi="Arial" w:cs="font1336"/>
      <w:kern w:val="0"/>
      <w:lang w:eastAsia="pt-BR" w:bidi="ar-SA"/>
    </w:rPr>
  </w:style>
  <w:style w:type="paragraph" w:customStyle="1" w:styleId="Textodecomentrio2">
    <w:name w:val="Texto de comentário2"/>
    <w:basedOn w:val="Normal"/>
    <w:rsid w:val="00B402DB"/>
    <w:pPr>
      <w:widowControl/>
      <w:autoSpaceDN/>
      <w:spacing w:before="120" w:after="120"/>
      <w:jc w:val="both"/>
      <w:textAlignment w:val="auto"/>
    </w:pPr>
    <w:rPr>
      <w:rFonts w:ascii="Arial" w:eastAsia="Times New Roman" w:hAnsi="Arial" w:cs="font1336"/>
      <w:kern w:val="0"/>
      <w:sz w:val="20"/>
      <w:szCs w:val="20"/>
      <w:lang w:eastAsia="pt-BR" w:bidi="ar-SA"/>
    </w:rPr>
  </w:style>
  <w:style w:type="paragraph" w:customStyle="1" w:styleId="Textodebalo2">
    <w:name w:val="Texto de balão2"/>
    <w:basedOn w:val="Normal"/>
    <w:rsid w:val="00B402DB"/>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Assuntodocomentrio2">
    <w:name w:val="Assunto do comentário2"/>
    <w:basedOn w:val="Textodecomentrio2"/>
    <w:next w:val="Textodecomentrio2"/>
    <w:rsid w:val="00B402DB"/>
    <w:rPr>
      <w:b/>
      <w:bCs/>
    </w:rPr>
  </w:style>
  <w:style w:type="paragraph" w:customStyle="1" w:styleId="SemEspaamento3">
    <w:name w:val="Sem Espaçamento3"/>
    <w:rsid w:val="00B402DB"/>
    <w:pPr>
      <w:widowControl/>
      <w:suppressAutoHyphens/>
      <w:autoSpaceDN/>
      <w:jc w:val="both"/>
      <w:textAlignment w:val="auto"/>
    </w:pPr>
    <w:rPr>
      <w:rFonts w:ascii="Arial" w:eastAsia="Times New Roman" w:hAnsi="Arial" w:cs="font1336"/>
      <w:kern w:val="0"/>
      <w:sz w:val="22"/>
      <w:lang w:eastAsia="pt-BR" w:bidi="ar-SA"/>
    </w:rPr>
  </w:style>
  <w:style w:type="paragraph" w:customStyle="1" w:styleId="Reviso2">
    <w:name w:val="Revisão2"/>
    <w:rsid w:val="00B402DB"/>
    <w:pPr>
      <w:widowControl/>
      <w:suppressAutoHyphens/>
      <w:autoSpaceDN/>
      <w:textAlignment w:val="auto"/>
    </w:pPr>
    <w:rPr>
      <w:rFonts w:ascii="Arial" w:eastAsia="Times New Roman" w:hAnsi="Arial" w:cs="font1336"/>
      <w:kern w:val="0"/>
      <w:sz w:val="22"/>
      <w:lang w:eastAsia="pt-BR" w:bidi="ar-SA"/>
    </w:rPr>
  </w:style>
  <w:style w:type="paragraph" w:customStyle="1" w:styleId="Nvel1-SemNum">
    <w:name w:val="Nível 1-Sem Num"/>
    <w:basedOn w:val="Nivel01"/>
    <w:autoRedefine/>
    <w:rsid w:val="00B402DB"/>
    <w:pPr>
      <w:keepNext/>
      <w:keepLines/>
      <w:suppressAutoHyphens/>
      <w:spacing w:before="240" w:after="120" w:line="276" w:lineRule="auto"/>
      <w:outlineLvl w:val="1"/>
    </w:pPr>
    <w:rPr>
      <w:rFonts w:eastAsia="font1336"/>
      <w:color w:val="FF0000"/>
      <w:sz w:val="20"/>
      <w:szCs w:val="20"/>
    </w:rPr>
  </w:style>
  <w:style w:type="paragraph" w:customStyle="1" w:styleId="ou">
    <w:name w:val="ou"/>
    <w:basedOn w:val="PargrafodaLista2"/>
    <w:rsid w:val="00B402DB"/>
    <w:pPr>
      <w:spacing w:before="60" w:after="60" w:line="259" w:lineRule="auto"/>
      <w:ind w:left="0"/>
      <w:contextualSpacing w:val="0"/>
      <w:jc w:val="center"/>
    </w:pPr>
    <w:rPr>
      <w:rFonts w:eastAsia="Calibri"/>
      <w:b/>
      <w:bCs/>
      <w:i/>
      <w:iCs/>
      <w:color w:val="FF0000"/>
      <w:sz w:val="20"/>
      <w:u w:val="single"/>
    </w:rPr>
  </w:style>
  <w:style w:type="paragraph" w:customStyle="1" w:styleId="Nivel3-erro">
    <w:name w:val="Nivel 3-erro"/>
    <w:basedOn w:val="Nivel3"/>
    <w:rsid w:val="00B402DB"/>
    <w:pPr>
      <w:numPr>
        <w:ilvl w:val="0"/>
        <w:numId w:val="0"/>
      </w:numPr>
      <w:suppressAutoHyphens/>
      <w:spacing w:line="240" w:lineRule="auto"/>
      <w:ind w:left="425"/>
    </w:pPr>
    <w:rPr>
      <w:rFonts w:eastAsia="font1336" w:cs="Tahoma"/>
      <w:color w:val="auto"/>
      <w:szCs w:val="24"/>
    </w:rPr>
  </w:style>
  <w:style w:type="paragraph" w:customStyle="1" w:styleId="Nvel1-SemNumPreto">
    <w:name w:val="Nível 1-Sem Num Preto"/>
    <w:basedOn w:val="Nvel1-SemNum"/>
    <w:rsid w:val="00B402DB"/>
    <w:rPr>
      <w:lang w:eastAsia="zh-CN" w:bidi="hi-IN"/>
    </w:rPr>
  </w:style>
  <w:style w:type="paragraph" w:customStyle="1" w:styleId="Tabelanormal1">
    <w:name w:val="Tabela normal1"/>
    <w:rsid w:val="00B402DB"/>
    <w:pPr>
      <w:widowControl/>
      <w:suppressAutoHyphens/>
      <w:autoSpaceDN/>
      <w:textAlignment w:val="auto"/>
    </w:pPr>
    <w:rPr>
      <w:rFonts w:ascii="Calibri" w:eastAsia="Cambria Math" w:hAnsi="Calibri" w:cs="Calibri"/>
      <w:kern w:val="0"/>
      <w:sz w:val="22"/>
      <w:szCs w:val="22"/>
      <w:lang w:eastAsia="en-US" w:bidi="ar-SA"/>
    </w:rPr>
  </w:style>
  <w:style w:type="paragraph" w:customStyle="1" w:styleId="Tabelacomgrade1">
    <w:name w:val="Tabela com grade1"/>
    <w:basedOn w:val="Tabelanormal1"/>
    <w:rsid w:val="00B402DB"/>
  </w:style>
  <w:style w:type="table" w:customStyle="1" w:styleId="TableNormal1">
    <w:name w:val="Table Normal1"/>
    <w:uiPriority w:val="2"/>
    <w:semiHidden/>
    <w:unhideWhenUsed/>
    <w:qFormat/>
    <w:rsid w:val="00B402DB"/>
    <w:pPr>
      <w:autoSpaceDE w:val="0"/>
      <w:textAlignment w:val="auto"/>
    </w:pPr>
    <w:rPr>
      <w:rFonts w:asciiTheme="minorHAnsi" w:eastAsia="Calibri" w:hAnsiTheme="minorHAnsi" w:cstheme="minorBidi"/>
      <w:kern w:val="0"/>
      <w:sz w:val="22"/>
      <w:szCs w:val="22"/>
      <w:lang w:val="en-US" w:eastAsia="en-US" w:bidi="ar-SA"/>
    </w:rPr>
    <w:tblPr>
      <w:tblInd w:w="0" w:type="dxa"/>
      <w:tblCellMar>
        <w:top w:w="0" w:type="dxa"/>
        <w:left w:w="0" w:type="dxa"/>
        <w:bottom w:w="0" w:type="dxa"/>
        <w:right w:w="0" w:type="dxa"/>
      </w:tblCellMar>
    </w:tblPr>
  </w:style>
  <w:style w:type="numbering" w:customStyle="1" w:styleId="WWNum5">
    <w:name w:val="WWNum5"/>
    <w:basedOn w:val="Semlista"/>
    <w:rsid w:val="00B402DB"/>
    <w:pPr>
      <w:numPr>
        <w:numId w:val="33"/>
      </w:numPr>
    </w:pPr>
  </w:style>
  <w:style w:type="paragraph" w:customStyle="1" w:styleId="LO-Normal3">
    <w:name w:val="LO-Normal3"/>
    <w:rsid w:val="00B402DB"/>
    <w:pPr>
      <w:widowControl/>
      <w:suppressAutoHyphens/>
    </w:pPr>
    <w:rPr>
      <w:rFonts w:ascii="Calibri" w:eastAsia="Calibri" w:hAnsi="Calibri" w:cs="Tahoma"/>
      <w:kern w:val="0"/>
      <w:sz w:val="22"/>
      <w:szCs w:val="22"/>
      <w:lang w:eastAsia="en-US" w:bidi="ar-SA"/>
    </w:rPr>
  </w:style>
  <w:style w:type="paragraph" w:customStyle="1" w:styleId="LO-Normal5">
    <w:name w:val="LO-Normal5"/>
    <w:rsid w:val="00B402DB"/>
    <w:pPr>
      <w:widowControl/>
      <w:suppressAutoHyphens/>
    </w:pPr>
    <w:rPr>
      <w:rFonts w:ascii="Calibri" w:eastAsia="Calibri" w:hAnsi="Calibri" w:cs="Tahoma"/>
      <w:kern w:val="0"/>
      <w:sz w:val="22"/>
      <w:szCs w:val="22"/>
      <w:lang w:eastAsia="en-US" w:bidi="ar-SA"/>
    </w:rPr>
  </w:style>
  <w:style w:type="numbering" w:customStyle="1" w:styleId="WWNum4">
    <w:name w:val="WWNum4"/>
    <w:basedOn w:val="Semlista"/>
    <w:rsid w:val="00B402DB"/>
    <w:pPr>
      <w:numPr>
        <w:numId w:val="34"/>
      </w:numPr>
    </w:pPr>
  </w:style>
  <w:style w:type="numbering" w:customStyle="1" w:styleId="WWNum3">
    <w:name w:val="WWNum3"/>
    <w:basedOn w:val="Semlista"/>
    <w:rsid w:val="00B402DB"/>
    <w:pPr>
      <w:numPr>
        <w:numId w:val="35"/>
      </w:numPr>
    </w:pPr>
  </w:style>
  <w:style w:type="paragraph" w:customStyle="1" w:styleId="StandardWW">
    <w:name w:val="Standard (WW)"/>
    <w:rsid w:val="00B402DB"/>
    <w:pPr>
      <w:widowControl/>
      <w:suppressAutoHyphens/>
    </w:pPr>
    <w:rPr>
      <w:rFonts w:ascii="Liberation Serif" w:hAnsi="Liberation Serif" w:cs="Liberation Serif"/>
      <w:lang w:bidi="ar-SA"/>
    </w:rPr>
  </w:style>
  <w:style w:type="character" w:customStyle="1" w:styleId="Refdecomentrio3">
    <w:name w:val="Ref. de comentário3"/>
    <w:rsid w:val="00B402DB"/>
    <w:rPr>
      <w:sz w:val="16"/>
      <w:szCs w:val="16"/>
    </w:rPr>
  </w:style>
  <w:style w:type="paragraph" w:customStyle="1" w:styleId="PargrafodaLista3">
    <w:name w:val="Parágrafo da Lista3"/>
    <w:basedOn w:val="Normal"/>
    <w:rsid w:val="00B402DB"/>
    <w:pPr>
      <w:widowControl/>
      <w:overflowPunct w:val="0"/>
      <w:autoSpaceDN/>
      <w:spacing w:before="120" w:after="120" w:line="280" w:lineRule="atLeast"/>
      <w:ind w:left="720"/>
      <w:contextualSpacing/>
      <w:jc w:val="both"/>
      <w:textAlignment w:val="auto"/>
    </w:pPr>
    <w:rPr>
      <w:rFonts w:ascii="Arial" w:eastAsia="Times New Roman" w:hAnsi="Arial" w:cs="Tahoma"/>
      <w:kern w:val="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eader" Target="header1.xml"/><Relationship Id="rId26" Type="http://schemas.openxmlformats.org/officeDocument/2006/relationships/hyperlink" Target="mailto:ss.saudesertaozinho@gmail.com" TargetMode="External"/><Relationship Id="rId3" Type="http://schemas.openxmlformats.org/officeDocument/2006/relationships/styles" Target="styles.xml"/><Relationship Id="rId21" Type="http://schemas.openxmlformats.org/officeDocument/2006/relationships/hyperlink" Target="mailto:ss.saudesertaozinho@gmail.co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bll.org.br/" TargetMode="External"/><Relationship Id="rId25" Type="http://schemas.openxmlformats.org/officeDocument/2006/relationships/hyperlink" Target="http://legislacao.planalto.gov.br/legisla/legislacao.nsf/Viw_Identificacao/lei%206.437-1977?OpenDocument" TargetMode="External"/><Relationship Id="rId2" Type="http://schemas.openxmlformats.org/officeDocument/2006/relationships/numbering" Target="numbering.xml"/><Relationship Id="rId16" Type="http://schemas.openxmlformats.org/officeDocument/2006/relationships/hyperlink" Target="http://www.sertaozinho.sp.gov.br/" TargetMode="External"/><Relationship Id="rId20" Type="http://schemas.openxmlformats.org/officeDocument/2006/relationships/header" Target="header2.xm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legislacao.planalto.gov.br/legisla/legislacao.nsf/Viw_Identificacao/DEL%20986-1969?OpenDocument" TargetMode="External"/><Relationship Id="rId5" Type="http://schemas.openxmlformats.org/officeDocument/2006/relationships/webSettings" Target="webSettings.xml"/><Relationship Id="rId15" Type="http://schemas.openxmlformats.org/officeDocument/2006/relationships/hyperlink" Target="https://bll.org.br/" TargetMode="External"/><Relationship Id="rId23" Type="http://schemas.openxmlformats.org/officeDocument/2006/relationships/hyperlink" Target="mailto:secretariadasaude@sertaozinho.sp.gov.br" TargetMode="External"/><Relationship Id="rId28" Type="http://schemas.openxmlformats.org/officeDocument/2006/relationships/header" Target="header3.xml"/><Relationship Id="rId10" Type="http://schemas.openxmlformats.org/officeDocument/2006/relationships/hyperlink" Target="https://www.planalto.gov.br/ccivil_03/constituicao/constituicaocompilado.htm" TargetMode="External"/><Relationship Id="rId19" Type="http://schemas.openxmlformats.org/officeDocument/2006/relationships/footer" Target="footer1.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mailto:andreatmedeirosnutri@gmail.com" TargetMode="External"/><Relationship Id="rId27" Type="http://schemas.openxmlformats.org/officeDocument/2006/relationships/hyperlink" Target="mailto:ss.saudesertaozinho@gmail.com"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25D85-B375-464C-9247-204F6AC63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74</Pages>
  <Words>24257</Words>
  <Characters>130993</Characters>
  <Application>Microsoft Office Word</Application>
  <DocSecurity>0</DocSecurity>
  <Lines>1091</Lines>
  <Paragraphs>309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Hedinamar Alves de Souza</cp:lastModifiedBy>
  <cp:revision>338</cp:revision>
  <cp:lastPrinted>2024-11-21T16:48:00Z</cp:lastPrinted>
  <dcterms:created xsi:type="dcterms:W3CDTF">2025-11-29T14:17:00Z</dcterms:created>
  <dcterms:modified xsi:type="dcterms:W3CDTF">2026-01-22T19:47:00Z</dcterms:modified>
</cp:coreProperties>
</file>