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096" w:rsidRDefault="00C47096" w:rsidP="00C47096">
      <w:pPr>
        <w:pStyle w:val="Ttulo1"/>
        <w:spacing w:before="0" w:line="240" w:lineRule="auto"/>
        <w:jc w:val="center"/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</w:pPr>
      <w:bookmarkStart w:id="0" w:name="_Toc239235664"/>
      <w:r w:rsidRPr="008D1EDC"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t>ANEXO II - MODELO DE PROPOSTA</w:t>
      </w:r>
      <w:bookmarkEnd w:id="0"/>
    </w:p>
    <w:p w:rsidR="00C47096" w:rsidRPr="00185917" w:rsidRDefault="00C47096" w:rsidP="00C47096">
      <w:pPr>
        <w:jc w:val="center"/>
        <w:rPr>
          <w:lang w:eastAsia="en-US"/>
        </w:rPr>
      </w:pPr>
      <w:r w:rsidRPr="00185917">
        <w:rPr>
          <w:lang w:eastAsia="en-US"/>
        </w:rPr>
        <w:t>(Papel timbrado da empresa)</w:t>
      </w:r>
    </w:p>
    <w:p w:rsidR="00C47096" w:rsidRDefault="00C47096" w:rsidP="00C47096">
      <w:pPr>
        <w:spacing w:after="0"/>
        <w:jc w:val="both"/>
        <w:rPr>
          <w:rFonts w:cstheme="minorHAnsi"/>
          <w:b/>
          <w:sz w:val="20"/>
          <w:szCs w:val="20"/>
        </w:rPr>
      </w:pPr>
    </w:p>
    <w:p w:rsidR="00C47096" w:rsidRPr="00EA1C63" w:rsidRDefault="00C47096" w:rsidP="00C47096">
      <w:pPr>
        <w:spacing w:after="0"/>
        <w:jc w:val="both"/>
        <w:rPr>
          <w:rFonts w:cstheme="minorHAnsi"/>
          <w:b/>
          <w:sz w:val="20"/>
          <w:szCs w:val="20"/>
        </w:rPr>
      </w:pPr>
      <w:r w:rsidRPr="00EA1C63">
        <w:rPr>
          <w:rFonts w:cstheme="minorHAnsi"/>
          <w:b/>
          <w:sz w:val="20"/>
          <w:szCs w:val="20"/>
        </w:rPr>
        <w:t>INFORMAÇÕES DO PROPONENTE:</w:t>
      </w:r>
    </w:p>
    <w:p w:rsidR="00C47096" w:rsidRPr="0015287F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Nome/Razão Social:</w:t>
      </w:r>
      <w:r>
        <w:rPr>
          <w:rFonts w:cstheme="minorHAnsi"/>
          <w:sz w:val="20"/>
          <w:szCs w:val="20"/>
        </w:rPr>
        <w:t xml:space="preserve"> [n</w:t>
      </w:r>
      <w:r w:rsidRPr="0015287F">
        <w:rPr>
          <w:rFonts w:cstheme="minorHAnsi"/>
          <w:sz w:val="20"/>
          <w:szCs w:val="20"/>
        </w:rPr>
        <w:t>ome da empresa]</w:t>
      </w:r>
    </w:p>
    <w:p w:rsidR="00C47096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CNPJ/CPF:</w:t>
      </w:r>
      <w:r w:rsidRPr="0015287F">
        <w:rPr>
          <w:rFonts w:cstheme="minorHAnsi"/>
          <w:sz w:val="20"/>
          <w:szCs w:val="20"/>
        </w:rPr>
        <w:t xml:space="preserve"> [CNPJ ou CPF]</w:t>
      </w:r>
    </w:p>
    <w:p w:rsidR="00C47096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Porte:</w:t>
      </w:r>
      <w:r>
        <w:rPr>
          <w:rFonts w:cstheme="minorHAnsi"/>
          <w:sz w:val="20"/>
          <w:szCs w:val="20"/>
        </w:rPr>
        <w:t xml:space="preserve"> </w:t>
      </w:r>
      <w:r w:rsidRPr="0015287F">
        <w:rPr>
          <w:rFonts w:cstheme="minorHAnsi"/>
          <w:sz w:val="20"/>
          <w:szCs w:val="20"/>
        </w:rPr>
        <w:t>[</w:t>
      </w:r>
      <w:r>
        <w:rPr>
          <w:rFonts w:cstheme="minorHAnsi"/>
          <w:sz w:val="20"/>
          <w:szCs w:val="20"/>
        </w:rPr>
        <w:t>conforme inscrição cadastral</w:t>
      </w:r>
      <w:r w:rsidRPr="0015287F">
        <w:rPr>
          <w:rFonts w:cstheme="minorHAnsi"/>
          <w:sz w:val="20"/>
          <w:szCs w:val="20"/>
        </w:rPr>
        <w:t>]</w:t>
      </w:r>
    </w:p>
    <w:p w:rsidR="00C47096" w:rsidRPr="0015287F" w:rsidRDefault="00C47096" w:rsidP="00C47096">
      <w:pPr>
        <w:numPr>
          <w:ilvl w:val="0"/>
          <w:numId w:val="1"/>
        </w:numPr>
        <w:contextualSpacing/>
        <w:jc w:val="both"/>
        <w:rPr>
          <w:rFonts w:cstheme="minorHAnsi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Natureza Jurídica: </w:t>
      </w:r>
      <w:r w:rsidRPr="0015287F">
        <w:rPr>
          <w:rFonts w:cstheme="minorHAnsi"/>
          <w:sz w:val="20"/>
          <w:szCs w:val="20"/>
        </w:rPr>
        <w:t>[</w:t>
      </w:r>
      <w:r w:rsidRPr="000424BA">
        <w:rPr>
          <w:rFonts w:cstheme="minorHAnsi"/>
          <w:sz w:val="20"/>
          <w:szCs w:val="20"/>
        </w:rPr>
        <w:t>descrição da natureza jurídica</w:t>
      </w:r>
      <w:r w:rsidRPr="0015287F">
        <w:rPr>
          <w:rFonts w:cstheme="minorHAnsi"/>
          <w:sz w:val="20"/>
          <w:szCs w:val="20"/>
        </w:rPr>
        <w:t>]</w:t>
      </w:r>
    </w:p>
    <w:p w:rsidR="00C47096" w:rsidRPr="0015287F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Endereço Físico:</w:t>
      </w:r>
      <w:r>
        <w:rPr>
          <w:rFonts w:cstheme="minorHAnsi"/>
          <w:sz w:val="20"/>
          <w:szCs w:val="20"/>
        </w:rPr>
        <w:t xml:space="preserve"> [logradouro/número/cidade/estado/bairro/cep/complemento</w:t>
      </w:r>
      <w:r w:rsidRPr="0015287F">
        <w:rPr>
          <w:rFonts w:cstheme="minorHAnsi"/>
          <w:sz w:val="20"/>
          <w:szCs w:val="20"/>
        </w:rPr>
        <w:t>]</w:t>
      </w:r>
    </w:p>
    <w:p w:rsidR="00C47096" w:rsidRPr="0015287F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E-mail:</w:t>
      </w:r>
      <w:r>
        <w:rPr>
          <w:rFonts w:cstheme="minorHAnsi"/>
          <w:sz w:val="20"/>
          <w:szCs w:val="20"/>
        </w:rPr>
        <w:t xml:space="preserve"> [e</w:t>
      </w:r>
      <w:r w:rsidRPr="0015287F">
        <w:rPr>
          <w:rFonts w:cstheme="minorHAnsi"/>
          <w:sz w:val="20"/>
          <w:szCs w:val="20"/>
        </w:rPr>
        <w:t>-mail de contato]</w:t>
      </w:r>
    </w:p>
    <w:p w:rsidR="00C47096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Telefone:</w:t>
      </w:r>
      <w:r>
        <w:rPr>
          <w:rFonts w:cstheme="minorHAnsi"/>
          <w:sz w:val="20"/>
          <w:szCs w:val="20"/>
        </w:rPr>
        <w:t xml:space="preserve"> [t</w:t>
      </w:r>
      <w:r w:rsidRPr="0015287F">
        <w:rPr>
          <w:rFonts w:cstheme="minorHAnsi"/>
          <w:sz w:val="20"/>
          <w:szCs w:val="20"/>
        </w:rPr>
        <w:t xml:space="preserve">elefone de contato] </w:t>
      </w:r>
    </w:p>
    <w:p w:rsidR="00C47096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Dados Bancários:</w:t>
      </w:r>
      <w:r>
        <w:rPr>
          <w:rFonts w:cstheme="minorHAnsi"/>
          <w:sz w:val="20"/>
          <w:szCs w:val="20"/>
        </w:rPr>
        <w:t xml:space="preserve"> </w:t>
      </w:r>
      <w:r w:rsidRPr="0015287F">
        <w:rPr>
          <w:rFonts w:cstheme="minorHAnsi"/>
          <w:sz w:val="20"/>
          <w:szCs w:val="20"/>
        </w:rPr>
        <w:t>[</w:t>
      </w:r>
      <w:r>
        <w:rPr>
          <w:rFonts w:cstheme="minorHAnsi"/>
          <w:sz w:val="20"/>
          <w:szCs w:val="20"/>
        </w:rPr>
        <w:t>banco/agência/conta</w:t>
      </w:r>
      <w:r w:rsidRPr="0015287F">
        <w:rPr>
          <w:rFonts w:cstheme="minorHAnsi"/>
          <w:sz w:val="20"/>
          <w:szCs w:val="20"/>
        </w:rPr>
        <w:t>]</w:t>
      </w:r>
    </w:p>
    <w:p w:rsidR="00C47096" w:rsidRPr="0015287F" w:rsidRDefault="00C47096" w:rsidP="00C47096">
      <w:pPr>
        <w:ind w:left="714"/>
        <w:contextualSpacing/>
        <w:jc w:val="both"/>
        <w:rPr>
          <w:rFonts w:cstheme="minorHAnsi"/>
          <w:sz w:val="20"/>
          <w:szCs w:val="20"/>
        </w:rPr>
      </w:pPr>
    </w:p>
    <w:p w:rsidR="00C47096" w:rsidRPr="00C9512C" w:rsidRDefault="00C47096" w:rsidP="00C4709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aps/>
          <w:sz w:val="20"/>
          <w:szCs w:val="20"/>
        </w:rPr>
        <w:t>Pregão Eletrônico nº 007</w:t>
      </w:r>
      <w:r w:rsidRPr="00C9512C">
        <w:rPr>
          <w:rFonts w:asciiTheme="minorHAnsi" w:hAnsiTheme="minorHAnsi" w:cstheme="minorHAnsi"/>
          <w:b/>
          <w:caps/>
          <w:sz w:val="20"/>
          <w:szCs w:val="20"/>
        </w:rPr>
        <w:t>/2026</w:t>
      </w:r>
    </w:p>
    <w:p w:rsidR="00C47096" w:rsidRPr="003202CD" w:rsidRDefault="00C47096" w:rsidP="00C4709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  <w:lang w:val="pt-PT"/>
        </w:rPr>
      </w:pPr>
      <w:r w:rsidRPr="000A2AE1">
        <w:rPr>
          <w:rFonts w:asciiTheme="minorHAnsi" w:hAnsiTheme="minorHAnsi" w:cstheme="minorHAnsi"/>
          <w:b/>
          <w:caps/>
          <w:sz w:val="18"/>
          <w:szCs w:val="18"/>
        </w:rPr>
        <w:t>OBJETO</w:t>
      </w:r>
      <w:r w:rsidRPr="000A2AE1">
        <w:rPr>
          <w:rFonts w:asciiTheme="minorHAnsi" w:hAnsiTheme="minorHAnsi" w:cstheme="minorHAnsi"/>
          <w:caps/>
          <w:sz w:val="18"/>
          <w:szCs w:val="18"/>
        </w:rPr>
        <w:t xml:space="preserve">: </w:t>
      </w:r>
      <w:r w:rsidRPr="003202CD">
        <w:rPr>
          <w:rFonts w:asciiTheme="minorHAnsi" w:hAnsiTheme="minorHAnsi" w:cstheme="minorHAnsi"/>
          <w:color w:val="000000"/>
          <w:sz w:val="18"/>
          <w:szCs w:val="18"/>
          <w:lang w:val="pt-PT"/>
        </w:rPr>
        <w:t>CONTRATAÇÃO DE EMPRESA ESPECIALIZADA PARA PRESTAÇÃO DE SERVIÇOS CONTINUADOS DE FORNECIMENTO DE LINK DEDICADO DE ACESSO À INTERNET, POR MEIO DE FIBRA ÓPTICA, COM VELOCIDADE MÍNIMA DE 1 GBPS (UM GIGABYTE POR SEGUNDO) SIMÉTRICA (FULL DUPLEX), CORRESPONDENTE A 1 GBPS DE DOWNLOAD E 1 GBPS DE UPLOAD, COM A DISPONIBILIZAÇÃO DE NO MÍNIMO 01 (UM) ENDEREÇO IP PÚBLICO (IPV4 FIXO E ROTEÁVEL, OU EQUIVALENTE TECNICAMENTE ACEITO), DE PONTA A PONTA, COMPREENDENDO INSTALAÇÃO, ATIVAÇÃO, CONFIGURAÇÃO, OPERAÇÃO, SUPORTE TÉCNICO 24 (VINTE E QUATRO) HORAS POR DIA, 7 (SETE) DIAS POR SEMANA, BEM COMO O FORNECIMENTO DE TODOS OS MATERIAIS, EQUIPAMENTOS, SOFTWARES, ACESSÓRIOS E DEMAIS INSUMOS NECESSÁRIOS À PERFEITA EXECUÇÃO DO OBJETO.</w:t>
      </w:r>
    </w:p>
    <w:p w:rsidR="00C47096" w:rsidRDefault="00C47096" w:rsidP="00C4709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20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1F4E79"/>
          <w:left w:val="single" w:sz="2" w:space="0" w:color="1F4E79"/>
          <w:bottom w:val="single" w:sz="2" w:space="0" w:color="1F4E79"/>
          <w:right w:val="single" w:sz="2" w:space="0" w:color="1F4E79"/>
          <w:insideH w:val="single" w:sz="2" w:space="0" w:color="1F4E79"/>
          <w:insideV w:val="single" w:sz="2" w:space="0" w:color="1F4E79"/>
        </w:tblBorders>
        <w:tblLook w:val="01E0" w:firstRow="1" w:lastRow="1" w:firstColumn="1" w:lastColumn="1" w:noHBand="0" w:noVBand="0"/>
      </w:tblPr>
      <w:tblGrid>
        <w:gridCol w:w="512"/>
        <w:gridCol w:w="3997"/>
        <w:gridCol w:w="773"/>
        <w:gridCol w:w="644"/>
        <w:gridCol w:w="1287"/>
        <w:gridCol w:w="1285"/>
      </w:tblGrid>
      <w:tr w:rsidR="00C47096" w:rsidTr="005D1F5B">
        <w:trPr>
          <w:trHeight w:val="578"/>
        </w:trPr>
        <w:tc>
          <w:tcPr>
            <w:tcW w:w="301" w:type="pct"/>
            <w:tcBorders>
              <w:top w:val="single" w:sz="2" w:space="0" w:color="1F4E79"/>
              <w:left w:val="single" w:sz="2" w:space="0" w:color="1F4E79"/>
              <w:bottom w:val="single" w:sz="2" w:space="0" w:color="1F4E79"/>
              <w:right w:val="single" w:sz="2" w:space="0" w:color="1F4E79"/>
            </w:tcBorders>
            <w:vAlign w:val="center"/>
            <w:hideMark/>
          </w:tcPr>
          <w:p w:rsidR="00C47096" w:rsidRPr="00C37B8C" w:rsidRDefault="00C47096" w:rsidP="005D1F5B">
            <w:pPr>
              <w:pStyle w:val="TableParagraph"/>
              <w:spacing w:before="0"/>
              <w:ind w:left="4" w:right="2"/>
              <w:rPr>
                <w:b/>
                <w:sz w:val="20"/>
              </w:rPr>
            </w:pPr>
            <w:r w:rsidRPr="00C37B8C"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2352" w:type="pct"/>
            <w:tcBorders>
              <w:top w:val="single" w:sz="2" w:space="0" w:color="1F4E79"/>
              <w:left w:val="single" w:sz="2" w:space="0" w:color="1F4E79"/>
              <w:bottom w:val="single" w:sz="2" w:space="0" w:color="1F4E79"/>
              <w:right w:val="single" w:sz="2" w:space="0" w:color="1F4E79"/>
            </w:tcBorders>
            <w:vAlign w:val="center"/>
            <w:hideMark/>
          </w:tcPr>
          <w:p w:rsidR="00C47096" w:rsidRPr="00C37B8C" w:rsidRDefault="00C47096" w:rsidP="005D1F5B">
            <w:pPr>
              <w:pStyle w:val="TableParagraph"/>
              <w:spacing w:before="0"/>
              <w:ind w:left="3"/>
              <w:rPr>
                <w:b/>
                <w:sz w:val="20"/>
              </w:rPr>
            </w:pPr>
            <w:r w:rsidRPr="00C37B8C"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455" w:type="pct"/>
            <w:tcBorders>
              <w:top w:val="single" w:sz="2" w:space="0" w:color="1F4E79"/>
              <w:left w:val="single" w:sz="2" w:space="0" w:color="1F4E79"/>
              <w:bottom w:val="single" w:sz="2" w:space="0" w:color="1F4E79"/>
              <w:right w:val="single" w:sz="2" w:space="0" w:color="1F4E79"/>
            </w:tcBorders>
            <w:vAlign w:val="center"/>
            <w:hideMark/>
          </w:tcPr>
          <w:p w:rsidR="00C47096" w:rsidRPr="00C37B8C" w:rsidRDefault="00C47096" w:rsidP="005D1F5B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  <w:r w:rsidRPr="00C37B8C"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379" w:type="pct"/>
            <w:tcBorders>
              <w:top w:val="single" w:sz="2" w:space="0" w:color="1F4E79"/>
              <w:left w:val="single" w:sz="2" w:space="0" w:color="1F4E79"/>
              <w:bottom w:val="single" w:sz="2" w:space="0" w:color="1F4E79"/>
              <w:right w:val="single" w:sz="2" w:space="0" w:color="1F4E79"/>
            </w:tcBorders>
            <w:vAlign w:val="center"/>
            <w:hideMark/>
          </w:tcPr>
          <w:p w:rsidR="00C47096" w:rsidRPr="00C37B8C" w:rsidRDefault="00C47096" w:rsidP="005D1F5B">
            <w:pPr>
              <w:pStyle w:val="TableParagraph"/>
              <w:spacing w:before="0"/>
              <w:ind w:left="4" w:right="1"/>
              <w:rPr>
                <w:b/>
                <w:sz w:val="20"/>
              </w:rPr>
            </w:pPr>
            <w:r w:rsidRPr="00C37B8C"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757" w:type="pct"/>
            <w:tcBorders>
              <w:top w:val="single" w:sz="2" w:space="0" w:color="1F4E79"/>
              <w:left w:val="single" w:sz="2" w:space="0" w:color="1F4E79"/>
              <w:bottom w:val="single" w:sz="2" w:space="0" w:color="1F4E79"/>
              <w:right w:val="single" w:sz="2" w:space="0" w:color="1F4E79"/>
            </w:tcBorders>
            <w:vAlign w:val="center"/>
            <w:hideMark/>
          </w:tcPr>
          <w:p w:rsidR="00C47096" w:rsidRPr="00C37B8C" w:rsidRDefault="00C47096" w:rsidP="005D1F5B">
            <w:pPr>
              <w:pStyle w:val="TableParagraph"/>
              <w:spacing w:before="0"/>
              <w:rPr>
                <w:b/>
                <w:sz w:val="20"/>
              </w:rPr>
            </w:pPr>
            <w:r w:rsidRPr="00C37B8C">
              <w:rPr>
                <w:b/>
                <w:sz w:val="20"/>
              </w:rPr>
              <w:t>Valor Unit. Mensal</w:t>
            </w:r>
            <w:r w:rsidRPr="00C37B8C">
              <w:rPr>
                <w:b/>
                <w:spacing w:val="-9"/>
                <w:sz w:val="20"/>
              </w:rPr>
              <w:t xml:space="preserve"> </w:t>
            </w:r>
            <w:r w:rsidRPr="00C37B8C">
              <w:rPr>
                <w:b/>
                <w:spacing w:val="-4"/>
                <w:sz w:val="20"/>
              </w:rPr>
              <w:t>(R$)</w:t>
            </w:r>
          </w:p>
        </w:tc>
        <w:tc>
          <w:tcPr>
            <w:tcW w:w="756" w:type="pct"/>
            <w:tcBorders>
              <w:top w:val="single" w:sz="2" w:space="0" w:color="1F4E79"/>
              <w:left w:val="single" w:sz="2" w:space="0" w:color="1F4E79"/>
              <w:bottom w:val="single" w:sz="2" w:space="0" w:color="1F4E79"/>
              <w:right w:val="single" w:sz="2" w:space="0" w:color="1F4E79"/>
            </w:tcBorders>
            <w:vAlign w:val="center"/>
            <w:hideMark/>
          </w:tcPr>
          <w:p w:rsidR="00C47096" w:rsidRPr="00C37B8C" w:rsidRDefault="00C47096" w:rsidP="005D1F5B">
            <w:pPr>
              <w:pStyle w:val="TableParagraph"/>
              <w:spacing w:before="0"/>
              <w:ind w:right="272"/>
              <w:rPr>
                <w:b/>
                <w:sz w:val="20"/>
              </w:rPr>
            </w:pPr>
            <w:r w:rsidRPr="00C37B8C">
              <w:rPr>
                <w:b/>
                <w:spacing w:val="-4"/>
                <w:sz w:val="20"/>
              </w:rPr>
              <w:t>Valor</w:t>
            </w:r>
            <w:r w:rsidRPr="00C37B8C">
              <w:rPr>
                <w:b/>
                <w:spacing w:val="-8"/>
                <w:sz w:val="20"/>
              </w:rPr>
              <w:t xml:space="preserve"> </w:t>
            </w:r>
            <w:r w:rsidRPr="00C37B8C">
              <w:rPr>
                <w:b/>
                <w:spacing w:val="-4"/>
                <w:sz w:val="20"/>
              </w:rPr>
              <w:t xml:space="preserve">Total </w:t>
            </w:r>
            <w:r>
              <w:rPr>
                <w:b/>
                <w:spacing w:val="-4"/>
                <w:sz w:val="20"/>
              </w:rPr>
              <w:t xml:space="preserve">Anual </w:t>
            </w:r>
            <w:r w:rsidRPr="00C37B8C">
              <w:rPr>
                <w:b/>
                <w:spacing w:val="-4"/>
                <w:sz w:val="20"/>
              </w:rPr>
              <w:t>(R$)</w:t>
            </w:r>
          </w:p>
        </w:tc>
      </w:tr>
      <w:tr w:rsidR="00C47096" w:rsidTr="005D1F5B">
        <w:trPr>
          <w:trHeight w:val="1554"/>
        </w:trPr>
        <w:tc>
          <w:tcPr>
            <w:tcW w:w="301" w:type="pct"/>
            <w:tcBorders>
              <w:top w:val="single" w:sz="2" w:space="0" w:color="1F4E79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vAlign w:val="center"/>
          </w:tcPr>
          <w:p w:rsidR="00C47096" w:rsidRDefault="00C47096" w:rsidP="005D1F5B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C47096" w:rsidRDefault="00C47096" w:rsidP="005D1F5B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C47096" w:rsidRDefault="00C47096" w:rsidP="005D1F5B">
            <w:pPr>
              <w:pStyle w:val="TableParagraph"/>
              <w:spacing w:before="0"/>
              <w:ind w:left="4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2352" w:type="pct"/>
            <w:tcBorders>
              <w:top w:val="single" w:sz="2" w:space="0" w:color="1F4E79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vAlign w:val="center"/>
            <w:hideMark/>
          </w:tcPr>
          <w:p w:rsidR="00C47096" w:rsidRDefault="00C47096" w:rsidP="005D1F5B">
            <w:pPr>
              <w:pStyle w:val="TableParagraph"/>
              <w:spacing w:before="0"/>
              <w:ind w:left="60" w:right="66"/>
              <w:rPr>
                <w:sz w:val="20"/>
              </w:rPr>
            </w:pPr>
            <w:r>
              <w:rPr>
                <w:sz w:val="20"/>
              </w:rPr>
              <w:t>Link dedicado de acesso à internet via fibra óptica, 01 Gbps (um gigabyte por segundo) simétrico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(full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duplex),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IP público fixo, instalação, ativação, configuração, operação, suporte 24x7 e equipamentos em comodato.</w:t>
            </w:r>
          </w:p>
        </w:tc>
        <w:tc>
          <w:tcPr>
            <w:tcW w:w="455" w:type="pct"/>
            <w:tcBorders>
              <w:top w:val="single" w:sz="2" w:space="0" w:color="1F4E79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vAlign w:val="center"/>
          </w:tcPr>
          <w:p w:rsidR="00C47096" w:rsidRDefault="00C47096" w:rsidP="005D1F5B">
            <w:pPr>
              <w:pStyle w:val="TableParagraph"/>
              <w:spacing w:before="0"/>
              <w:ind w:left="0"/>
              <w:rPr>
                <w:sz w:val="20"/>
              </w:rPr>
            </w:pPr>
            <w:r>
              <w:rPr>
                <w:spacing w:val="-2"/>
                <w:sz w:val="20"/>
              </w:rPr>
              <w:t>Serv.</w:t>
            </w:r>
          </w:p>
        </w:tc>
        <w:tc>
          <w:tcPr>
            <w:tcW w:w="379" w:type="pct"/>
            <w:tcBorders>
              <w:top w:val="single" w:sz="2" w:space="0" w:color="1F4E79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vAlign w:val="center"/>
          </w:tcPr>
          <w:p w:rsidR="00C47096" w:rsidRDefault="00C47096" w:rsidP="005D1F5B">
            <w:pPr>
              <w:pStyle w:val="TableParagraph"/>
              <w:spacing w:before="0"/>
              <w:ind w:left="4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757" w:type="pct"/>
            <w:tcBorders>
              <w:top w:val="single" w:sz="2" w:space="0" w:color="1F4E79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vAlign w:val="center"/>
          </w:tcPr>
          <w:p w:rsidR="00C47096" w:rsidRPr="008D1EDC" w:rsidRDefault="00C47096" w:rsidP="005D1F5B">
            <w:pPr>
              <w:pStyle w:val="TableParagraph"/>
              <w:spacing w:before="0"/>
              <w:ind w:left="0"/>
              <w:rPr>
                <w:sz w:val="20"/>
              </w:rPr>
            </w:pPr>
            <w:r w:rsidRPr="008D1EDC">
              <w:rPr>
                <w:sz w:val="20"/>
              </w:rPr>
              <w:t>R$</w:t>
            </w:r>
          </w:p>
        </w:tc>
        <w:tc>
          <w:tcPr>
            <w:tcW w:w="756" w:type="pct"/>
            <w:tcBorders>
              <w:top w:val="single" w:sz="2" w:space="0" w:color="1F4E79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vAlign w:val="center"/>
          </w:tcPr>
          <w:p w:rsidR="00C47096" w:rsidRPr="008D1EDC" w:rsidRDefault="00C47096" w:rsidP="005D1F5B">
            <w:pPr>
              <w:pStyle w:val="TableParagraph"/>
              <w:spacing w:before="0"/>
              <w:rPr>
                <w:sz w:val="20"/>
              </w:rPr>
            </w:pPr>
            <w:r w:rsidRPr="008D1EDC">
              <w:rPr>
                <w:sz w:val="20"/>
              </w:rPr>
              <w:t>R$</w:t>
            </w:r>
          </w:p>
        </w:tc>
      </w:tr>
    </w:tbl>
    <w:p w:rsidR="00C47096" w:rsidRDefault="00C47096" w:rsidP="00C47096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EA1C63">
        <w:rPr>
          <w:rFonts w:cstheme="minorHAnsi"/>
          <w:b/>
          <w:bCs/>
          <w:sz w:val="20"/>
          <w:szCs w:val="20"/>
        </w:rPr>
        <w:t>Validade da Proposta:</w:t>
      </w:r>
      <w:r>
        <w:rPr>
          <w:rFonts w:cstheme="minorHAnsi"/>
          <w:b/>
          <w:bCs/>
          <w:sz w:val="20"/>
          <w:szCs w:val="20"/>
        </w:rPr>
        <w:t xml:space="preserve"> </w:t>
      </w:r>
      <w:r w:rsidRPr="003A780C">
        <w:rPr>
          <w:rFonts w:cstheme="minorHAnsi"/>
          <w:b/>
          <w:bCs/>
          <w:sz w:val="20"/>
          <w:szCs w:val="20"/>
        </w:rPr>
        <w:t>no mínimo 60 (sessenta) dias</w:t>
      </w:r>
      <w:r>
        <w:rPr>
          <w:rFonts w:cstheme="minorHAnsi"/>
          <w:b/>
          <w:bCs/>
          <w:sz w:val="20"/>
          <w:szCs w:val="20"/>
        </w:rPr>
        <w:t xml:space="preserve"> da data de emissão.</w:t>
      </w:r>
    </w:p>
    <w:p w:rsidR="00C47096" w:rsidRDefault="00C47096" w:rsidP="00C47096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Prazo de entrega: conforme termo de Referência.</w:t>
      </w:r>
    </w:p>
    <w:p w:rsidR="00C47096" w:rsidRDefault="00C47096" w:rsidP="00C47096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C47096" w:rsidRPr="00EA1C63" w:rsidRDefault="00C47096" w:rsidP="00C47096">
      <w:pPr>
        <w:spacing w:after="0"/>
        <w:jc w:val="both"/>
        <w:rPr>
          <w:rFonts w:cstheme="minorHAnsi"/>
          <w:b/>
          <w:sz w:val="20"/>
          <w:szCs w:val="20"/>
        </w:rPr>
      </w:pPr>
      <w:r w:rsidRPr="00EA1C63">
        <w:rPr>
          <w:rFonts w:cstheme="minorHAnsi"/>
          <w:b/>
          <w:sz w:val="20"/>
          <w:szCs w:val="20"/>
        </w:rPr>
        <w:t>INFORMAÇÕES DO</w:t>
      </w:r>
      <w:r>
        <w:rPr>
          <w:rFonts w:cstheme="minorHAnsi"/>
          <w:b/>
          <w:sz w:val="20"/>
          <w:szCs w:val="20"/>
        </w:rPr>
        <w:t xml:space="preserve"> REPRESENTANTE PARA ASSINATURA DE CONTRATO</w:t>
      </w:r>
      <w:r w:rsidRPr="00EA1C63">
        <w:rPr>
          <w:rFonts w:cstheme="minorHAnsi"/>
          <w:b/>
          <w:sz w:val="20"/>
          <w:szCs w:val="20"/>
        </w:rPr>
        <w:t>:</w:t>
      </w:r>
    </w:p>
    <w:p w:rsidR="00C47096" w:rsidRPr="00FC71CC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Nome</w:t>
      </w:r>
      <w:r w:rsidRPr="0015287F">
        <w:rPr>
          <w:rFonts w:cstheme="minorHAnsi"/>
          <w:b/>
          <w:bCs/>
          <w:sz w:val="20"/>
          <w:szCs w:val="20"/>
        </w:rPr>
        <w:t>:</w:t>
      </w:r>
    </w:p>
    <w:p w:rsidR="00C47096" w:rsidRPr="0015287F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RG:</w:t>
      </w:r>
    </w:p>
    <w:p w:rsidR="00C47096" w:rsidRPr="0015287F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CPF:</w:t>
      </w:r>
    </w:p>
    <w:p w:rsidR="00C47096" w:rsidRPr="0015287F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Cargo</w:t>
      </w:r>
      <w:r w:rsidRPr="0015287F">
        <w:rPr>
          <w:rFonts w:cstheme="minorHAnsi"/>
          <w:b/>
          <w:bCs/>
          <w:sz w:val="20"/>
          <w:szCs w:val="20"/>
        </w:rPr>
        <w:t>:</w:t>
      </w:r>
    </w:p>
    <w:p w:rsidR="00C47096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E-mail</w:t>
      </w:r>
      <w:r>
        <w:rPr>
          <w:rFonts w:cstheme="minorHAnsi"/>
          <w:b/>
          <w:bCs/>
          <w:sz w:val="20"/>
          <w:szCs w:val="20"/>
        </w:rPr>
        <w:t xml:space="preserve"> Pessoal</w:t>
      </w:r>
      <w:r w:rsidRPr="0015287F">
        <w:rPr>
          <w:rFonts w:cstheme="minorHAnsi"/>
          <w:b/>
          <w:bCs/>
          <w:sz w:val="20"/>
          <w:szCs w:val="20"/>
        </w:rPr>
        <w:t>:</w:t>
      </w:r>
    </w:p>
    <w:p w:rsidR="00C47096" w:rsidRDefault="00C47096" w:rsidP="00C47096">
      <w:pPr>
        <w:numPr>
          <w:ilvl w:val="0"/>
          <w:numId w:val="1"/>
        </w:numPr>
        <w:ind w:left="714" w:hanging="357"/>
        <w:contextualSpacing/>
        <w:jc w:val="both"/>
        <w:rPr>
          <w:rFonts w:cstheme="minorHAnsi"/>
          <w:sz w:val="20"/>
          <w:szCs w:val="20"/>
        </w:rPr>
      </w:pPr>
      <w:r w:rsidRPr="0015287F">
        <w:rPr>
          <w:rFonts w:cstheme="minorHAnsi"/>
          <w:b/>
          <w:bCs/>
          <w:sz w:val="20"/>
          <w:szCs w:val="20"/>
        </w:rPr>
        <w:t>E-mail</w:t>
      </w:r>
      <w:r>
        <w:rPr>
          <w:rFonts w:cstheme="minorHAnsi"/>
          <w:b/>
          <w:bCs/>
          <w:sz w:val="20"/>
          <w:szCs w:val="20"/>
        </w:rPr>
        <w:t xml:space="preserve"> Profissional</w:t>
      </w:r>
      <w:r w:rsidRPr="0015287F">
        <w:rPr>
          <w:rFonts w:cstheme="minorHAnsi"/>
          <w:b/>
          <w:bCs/>
          <w:sz w:val="20"/>
          <w:szCs w:val="20"/>
        </w:rPr>
        <w:t>:</w:t>
      </w:r>
      <w:r>
        <w:rPr>
          <w:rFonts w:cstheme="minorHAnsi"/>
          <w:sz w:val="20"/>
          <w:szCs w:val="20"/>
        </w:rPr>
        <w:t xml:space="preserve"> </w:t>
      </w:r>
    </w:p>
    <w:p w:rsidR="00C47096" w:rsidRDefault="00C47096" w:rsidP="00C47096">
      <w:pPr>
        <w:ind w:left="714"/>
        <w:contextualSpacing/>
        <w:jc w:val="both"/>
        <w:rPr>
          <w:rFonts w:cstheme="minorHAnsi"/>
          <w:sz w:val="20"/>
          <w:szCs w:val="20"/>
        </w:rPr>
      </w:pPr>
    </w:p>
    <w:p w:rsidR="00C47096" w:rsidRDefault="00C47096" w:rsidP="00C47096">
      <w:pPr>
        <w:ind w:left="714"/>
        <w:contextualSpacing/>
        <w:jc w:val="both"/>
        <w:rPr>
          <w:rFonts w:cstheme="minorHAnsi"/>
          <w:sz w:val="20"/>
          <w:szCs w:val="20"/>
        </w:rPr>
      </w:pPr>
    </w:p>
    <w:p w:rsidR="00C47096" w:rsidRPr="006B3B72" w:rsidRDefault="00C47096" w:rsidP="00C47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theme="minorHAnsi"/>
          <w:b/>
          <w:bCs/>
          <w:sz w:val="18"/>
          <w:szCs w:val="20"/>
        </w:rPr>
      </w:pPr>
      <w:r w:rsidRPr="006B3B72">
        <w:rPr>
          <w:rFonts w:cstheme="minorHAnsi"/>
          <w:b/>
          <w:bCs/>
          <w:sz w:val="18"/>
          <w:szCs w:val="20"/>
        </w:rPr>
        <w:t>DECLARAÇÃO DE CONHECIMENTO E ACEITE DO TERMO DE REFERÊNCIA</w:t>
      </w:r>
    </w:p>
    <w:p w:rsidR="00C47096" w:rsidRPr="006B3B72" w:rsidRDefault="00C47096" w:rsidP="00C470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sz w:val="16"/>
          <w:szCs w:val="20"/>
        </w:rPr>
      </w:pPr>
      <w:r w:rsidRPr="006B3B72">
        <w:rPr>
          <w:rFonts w:cstheme="minorHAnsi"/>
          <w:sz w:val="16"/>
          <w:szCs w:val="20"/>
        </w:rPr>
        <w:t>Declaramos, para todos os fins, que temos pleno conhecimento de todas as condições, exigências, prazos, obrigações e demais informações constantes no Termo de Referência que rege a presente contratação, e nos comprometemos a cumprir integralmente suas disposições, caso sejamos selecionados.</w:t>
      </w:r>
    </w:p>
    <w:p w:rsidR="00C47096" w:rsidRDefault="00C47096" w:rsidP="00C47096">
      <w:pPr>
        <w:jc w:val="right"/>
        <w:rPr>
          <w:rFonts w:cstheme="minorHAnsi"/>
          <w:i/>
          <w:sz w:val="20"/>
          <w:szCs w:val="20"/>
        </w:rPr>
      </w:pPr>
    </w:p>
    <w:p w:rsidR="00C47096" w:rsidRDefault="00C47096" w:rsidP="00C47096">
      <w:pPr>
        <w:jc w:val="right"/>
        <w:rPr>
          <w:rFonts w:cstheme="minorHAnsi"/>
          <w:i/>
          <w:sz w:val="20"/>
          <w:szCs w:val="20"/>
        </w:rPr>
      </w:pPr>
    </w:p>
    <w:p w:rsidR="00C47096" w:rsidRDefault="00C47096" w:rsidP="00C47096">
      <w:pPr>
        <w:jc w:val="right"/>
        <w:rPr>
          <w:rFonts w:cstheme="minorHAnsi"/>
          <w:i/>
          <w:sz w:val="20"/>
          <w:szCs w:val="20"/>
        </w:rPr>
      </w:pPr>
      <w:bookmarkStart w:id="1" w:name="_GoBack"/>
      <w:bookmarkEnd w:id="1"/>
      <w:r w:rsidRPr="0015287F">
        <w:rPr>
          <w:rFonts w:cstheme="minorHAnsi"/>
          <w:i/>
          <w:sz w:val="20"/>
          <w:szCs w:val="20"/>
        </w:rPr>
        <w:t>DATA DE EMISSÃO</w:t>
      </w:r>
    </w:p>
    <w:p w:rsidR="00C47096" w:rsidRDefault="00C47096" w:rsidP="00C47096">
      <w:pPr>
        <w:spacing w:after="0" w:line="240" w:lineRule="auto"/>
        <w:jc w:val="center"/>
        <w:rPr>
          <w:rFonts w:cstheme="minorHAnsi"/>
          <w:i/>
          <w:sz w:val="20"/>
          <w:szCs w:val="20"/>
        </w:rPr>
      </w:pPr>
      <w:r w:rsidRPr="00EA1C63">
        <w:rPr>
          <w:rFonts w:cstheme="minorHAnsi"/>
          <w:i/>
          <w:sz w:val="20"/>
          <w:szCs w:val="20"/>
        </w:rPr>
        <w:t xml:space="preserve"> [Representante Legal]</w:t>
      </w:r>
    </w:p>
    <w:p w:rsidR="00D00B89" w:rsidRPr="00C47096" w:rsidRDefault="00C47096" w:rsidP="00C47096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kern w:val="2"/>
          <w:sz w:val="24"/>
          <w:szCs w:val="24"/>
          <w:lang w:eastAsia="en-US"/>
          <w14:ligatures w14:val="standardContextual"/>
        </w:rPr>
      </w:pPr>
      <w:r w:rsidRPr="00EA1C63">
        <w:rPr>
          <w:rFonts w:cstheme="minorHAnsi"/>
          <w:i/>
          <w:sz w:val="20"/>
          <w:szCs w:val="20"/>
        </w:rPr>
        <w:t>[Cargo]</w:t>
      </w:r>
    </w:p>
    <w:sectPr w:rsidR="00D00B89" w:rsidRPr="00C47096" w:rsidSect="003512D6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17F"/>
    <w:multiLevelType w:val="multilevel"/>
    <w:tmpl w:val="DAD4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6E"/>
    <w:rsid w:val="003512D6"/>
    <w:rsid w:val="003A626E"/>
    <w:rsid w:val="00413191"/>
    <w:rsid w:val="00636A6A"/>
    <w:rsid w:val="00872041"/>
    <w:rsid w:val="008B461F"/>
    <w:rsid w:val="009212EB"/>
    <w:rsid w:val="00925B75"/>
    <w:rsid w:val="00A05557"/>
    <w:rsid w:val="00C47096"/>
    <w:rsid w:val="00CB2279"/>
    <w:rsid w:val="00D0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068A"/>
  <w15:chartTrackingRefBased/>
  <w15:docId w15:val="{D9795F8C-FB17-417A-A0E9-F11D79BA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26E"/>
    <w:rPr>
      <w:rFonts w:ascii="Calibri" w:eastAsia="Calibri" w:hAnsi="Calibri" w:cs="Calibri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3A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A62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customStyle="1" w:styleId="TableNormal">
    <w:name w:val="Table Normal"/>
    <w:uiPriority w:val="2"/>
    <w:qFormat/>
    <w:rsid w:val="00C47096"/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47096"/>
    <w:pPr>
      <w:widowControl w:val="0"/>
      <w:autoSpaceDE w:val="0"/>
      <w:autoSpaceDN w:val="0"/>
      <w:spacing w:before="26" w:after="0" w:line="240" w:lineRule="auto"/>
      <w:ind w:left="7"/>
      <w:jc w:val="center"/>
    </w:pPr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Pedro de Faria</dc:creator>
  <cp:keywords/>
  <dc:description/>
  <cp:lastModifiedBy>João Pedro de Faria</cp:lastModifiedBy>
  <cp:revision>8</cp:revision>
  <dcterms:created xsi:type="dcterms:W3CDTF">2026-05-14T13:50:00Z</dcterms:created>
  <dcterms:modified xsi:type="dcterms:W3CDTF">2026-09-02T13:35:00Z</dcterms:modified>
</cp:coreProperties>
</file>