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1140" w14:textId="77777777" w:rsidR="00E33F4C" w:rsidRDefault="00E33F4C" w:rsidP="0026715A">
      <w:pPr>
        <w:spacing w:line="360" w:lineRule="auto"/>
        <w:rPr>
          <w:b/>
          <w:sz w:val="24"/>
          <w:szCs w:val="24"/>
        </w:rPr>
      </w:pPr>
    </w:p>
    <w:p w14:paraId="1D3EDC7F" w14:textId="77777777" w:rsidR="009838CC" w:rsidRDefault="009838CC" w:rsidP="00D36E04">
      <w:pPr>
        <w:spacing w:line="360" w:lineRule="auto"/>
        <w:rPr>
          <w:b/>
          <w:sz w:val="20"/>
          <w:szCs w:val="24"/>
        </w:rPr>
      </w:pPr>
    </w:p>
    <w:p w14:paraId="6C90FB6D" w14:textId="114849AB" w:rsidR="009E13C7" w:rsidRPr="009838CC" w:rsidRDefault="00B06DB2" w:rsidP="00CB2AA1">
      <w:pPr>
        <w:spacing w:line="360" w:lineRule="auto"/>
        <w:jc w:val="center"/>
        <w:rPr>
          <w:b/>
          <w:sz w:val="24"/>
          <w:szCs w:val="24"/>
        </w:rPr>
      </w:pPr>
      <w:r w:rsidRPr="009838CC">
        <w:rPr>
          <w:b/>
          <w:sz w:val="24"/>
          <w:szCs w:val="24"/>
        </w:rPr>
        <w:t>TERMO DE REFERÊNCIA</w:t>
      </w:r>
    </w:p>
    <w:p w14:paraId="0A37501D" w14:textId="77777777" w:rsidR="009E13C7" w:rsidRPr="009838CC" w:rsidRDefault="009E13C7" w:rsidP="009A339B">
      <w:pPr>
        <w:spacing w:line="360" w:lineRule="auto"/>
        <w:jc w:val="both"/>
        <w:rPr>
          <w:sz w:val="24"/>
          <w:szCs w:val="24"/>
        </w:rPr>
      </w:pPr>
    </w:p>
    <w:p w14:paraId="5DAB6C7B" w14:textId="04AA60A3" w:rsidR="008858E0" w:rsidRDefault="000E0404" w:rsidP="000E0404">
      <w:pPr>
        <w:spacing w:line="276" w:lineRule="auto"/>
        <w:jc w:val="center"/>
        <w:rPr>
          <w:b/>
          <w:sz w:val="24"/>
          <w:szCs w:val="24"/>
        </w:rPr>
      </w:pPr>
      <w:r w:rsidRPr="000E0404">
        <w:rPr>
          <w:b/>
          <w:sz w:val="24"/>
          <w:szCs w:val="24"/>
        </w:rPr>
        <w:t xml:space="preserve">CONTRATAÇÃO DE EMPRESA ESPECIALIZADA </w:t>
      </w:r>
      <w:r w:rsidR="0053220F">
        <w:rPr>
          <w:b/>
          <w:sz w:val="24"/>
          <w:szCs w:val="24"/>
        </w:rPr>
        <w:t xml:space="preserve">OU CONSÓRCIOS DE ATÉ DUAS EMPRESAS </w:t>
      </w:r>
      <w:r w:rsidRPr="000E0404">
        <w:rPr>
          <w:b/>
          <w:sz w:val="24"/>
          <w:szCs w:val="24"/>
        </w:rPr>
        <w:t>PARA DEMOLIÇÃO DE KITNETS CONSTRUÍDAS IRREGULARMENTE</w:t>
      </w:r>
    </w:p>
    <w:p w14:paraId="5903803F" w14:textId="77777777" w:rsidR="000E0404" w:rsidRPr="009838CC" w:rsidRDefault="000E0404" w:rsidP="000E0404">
      <w:pPr>
        <w:spacing w:line="276" w:lineRule="auto"/>
        <w:jc w:val="center"/>
        <w:rPr>
          <w:b/>
          <w:sz w:val="24"/>
          <w:szCs w:val="24"/>
        </w:rPr>
      </w:pPr>
    </w:p>
    <w:p w14:paraId="0F11B33E" w14:textId="77777777" w:rsidR="009E13C7" w:rsidRPr="009838CC" w:rsidRDefault="00B06DB2" w:rsidP="009A339B">
      <w:pPr>
        <w:pStyle w:val="Estilo1"/>
      </w:pPr>
      <w:bookmarkStart w:id="0" w:name="_Toc139273715"/>
      <w:r w:rsidRPr="009838CC">
        <w:t>OBJETO</w:t>
      </w:r>
      <w:bookmarkEnd w:id="0"/>
    </w:p>
    <w:p w14:paraId="0E46EB51" w14:textId="2FCD203A" w:rsidR="006C3ECE" w:rsidRPr="00AC2E92" w:rsidRDefault="593227AC" w:rsidP="006C3ECE">
      <w:pPr>
        <w:pStyle w:val="PargrafodaLista"/>
        <w:spacing w:line="276" w:lineRule="auto"/>
        <w:ind w:left="0" w:right="76" w:firstLine="0"/>
        <w:jc w:val="both"/>
        <w:rPr>
          <w:b/>
          <w:sz w:val="24"/>
          <w:szCs w:val="24"/>
        </w:rPr>
      </w:pPr>
      <w:r w:rsidRPr="009838CC">
        <w:rPr>
          <w:sz w:val="24"/>
          <w:szCs w:val="24"/>
        </w:rPr>
        <w:t>A presente licitação tem por</w:t>
      </w:r>
      <w:r w:rsidR="00234035" w:rsidRPr="009838CC">
        <w:rPr>
          <w:sz w:val="24"/>
          <w:szCs w:val="24"/>
        </w:rPr>
        <w:t xml:space="preserve"> objeto</w:t>
      </w:r>
      <w:r w:rsidR="00B752F2" w:rsidRPr="009838CC">
        <w:rPr>
          <w:sz w:val="24"/>
          <w:szCs w:val="24"/>
        </w:rPr>
        <w:t xml:space="preserve"> a</w:t>
      </w:r>
      <w:r w:rsidR="00AC2E92">
        <w:rPr>
          <w:sz w:val="24"/>
          <w:szCs w:val="24"/>
        </w:rPr>
        <w:t xml:space="preserve"> </w:t>
      </w:r>
      <w:r w:rsidR="00AC2E92" w:rsidRPr="00AC2E92">
        <w:rPr>
          <w:sz w:val="24"/>
          <w:szCs w:val="24"/>
        </w:rPr>
        <w:t>contratação de empresa</w:t>
      </w:r>
      <w:r w:rsidR="00B11BD1">
        <w:rPr>
          <w:sz w:val="24"/>
          <w:szCs w:val="24"/>
        </w:rPr>
        <w:t xml:space="preserve"> especializada para</w:t>
      </w:r>
      <w:r w:rsidR="001F0A29">
        <w:rPr>
          <w:sz w:val="24"/>
          <w:szCs w:val="24"/>
        </w:rPr>
        <w:t xml:space="preserve"> demolição de </w:t>
      </w:r>
      <w:r w:rsidR="000E0404">
        <w:rPr>
          <w:sz w:val="24"/>
          <w:szCs w:val="24"/>
        </w:rPr>
        <w:t>kitnets construídas irregularmente</w:t>
      </w:r>
      <w:r w:rsidR="001F0A29" w:rsidRPr="001F0A29">
        <w:rPr>
          <w:sz w:val="24"/>
          <w:szCs w:val="24"/>
        </w:rPr>
        <w:t xml:space="preserve">, segundo </w:t>
      </w:r>
      <w:r w:rsidR="000E0404">
        <w:rPr>
          <w:sz w:val="24"/>
          <w:szCs w:val="24"/>
        </w:rPr>
        <w:t>ordem</w:t>
      </w:r>
      <w:r w:rsidR="001F0A29" w:rsidRPr="001F0A29">
        <w:rPr>
          <w:sz w:val="24"/>
          <w:szCs w:val="24"/>
        </w:rPr>
        <w:t xml:space="preserve"> judicial. </w:t>
      </w:r>
    </w:p>
    <w:p w14:paraId="02EB378F" w14:textId="1B529890" w:rsidR="009E13C7" w:rsidRPr="009838CC" w:rsidRDefault="009E13C7" w:rsidP="009A339B">
      <w:pPr>
        <w:spacing w:line="360" w:lineRule="auto"/>
        <w:jc w:val="both"/>
        <w:rPr>
          <w:sz w:val="24"/>
          <w:szCs w:val="24"/>
        </w:rPr>
      </w:pPr>
    </w:p>
    <w:p w14:paraId="1DF717AE" w14:textId="2C21D87E" w:rsidR="00912A1A" w:rsidRPr="00687F83" w:rsidRDefault="0029671E" w:rsidP="00687F83">
      <w:pPr>
        <w:pStyle w:val="Estilo1"/>
      </w:pPr>
      <w:bookmarkStart w:id="1" w:name="_Toc139273716"/>
      <w:r w:rsidRPr="009838CC">
        <w:t>LOCAIS DE EXECUÇÃO</w:t>
      </w:r>
      <w:r w:rsidR="00B06DB2" w:rsidRPr="009838CC">
        <w:t xml:space="preserve"> DOS SERVIÇOS</w:t>
      </w:r>
      <w:bookmarkEnd w:id="1"/>
    </w:p>
    <w:p w14:paraId="7AB2C2D4" w14:textId="59AA2AF7" w:rsidR="00687F83" w:rsidRPr="001F0A29" w:rsidRDefault="001F0A29" w:rsidP="001F0A29">
      <w:pPr>
        <w:pStyle w:val="Estilo2"/>
        <w:rPr>
          <w:b w:val="0"/>
        </w:rPr>
      </w:pPr>
      <w:r>
        <w:t>Rua</w:t>
      </w:r>
      <w:r w:rsidR="000E0404">
        <w:t xml:space="preserve"> Candida Avelina Cruz</w:t>
      </w:r>
      <w:r>
        <w:t xml:space="preserve">, nº </w:t>
      </w:r>
      <w:r w:rsidR="00E37704">
        <w:t>4</w:t>
      </w:r>
      <w:r w:rsidR="000E0404">
        <w:t>62</w:t>
      </w:r>
      <w:r>
        <w:t xml:space="preserve">, </w:t>
      </w:r>
      <w:r w:rsidR="000E0404">
        <w:t>São José</w:t>
      </w:r>
      <w:r w:rsidR="00912A1A" w:rsidRPr="009838CC">
        <w:t>, C</w:t>
      </w:r>
      <w:r w:rsidR="001A2C44" w:rsidRPr="009838CC">
        <w:t xml:space="preserve">EP </w:t>
      </w:r>
      <w:r w:rsidR="00687F83">
        <w:t>1314</w:t>
      </w:r>
      <w:r w:rsidR="000E0404">
        <w:t>5</w:t>
      </w:r>
      <w:r w:rsidR="00687F83">
        <w:t>-</w:t>
      </w:r>
      <w:r w:rsidR="000E0404">
        <w:t>827</w:t>
      </w:r>
      <w:r w:rsidR="002E0D22">
        <w:t xml:space="preserve">, Paulínia </w:t>
      </w:r>
      <w:r w:rsidR="001A2C44" w:rsidRPr="009838CC">
        <w:t>SP</w:t>
      </w:r>
      <w:r w:rsidR="00274B11" w:rsidRPr="009838CC">
        <w:t>.</w:t>
      </w:r>
      <w:r w:rsidR="00102D6F" w:rsidRPr="009838CC">
        <w:t xml:space="preserve"> </w:t>
      </w:r>
      <w:r w:rsidR="00274B11" w:rsidRPr="002E0D22">
        <w:rPr>
          <w:b w:val="0"/>
        </w:rPr>
        <w:t>Coordenadas:</w:t>
      </w:r>
      <w:r w:rsidR="00687F83" w:rsidRPr="002E0D22">
        <w:rPr>
          <w:b w:val="0"/>
          <w:bCs w:val="0"/>
          <w:color w:val="202124"/>
        </w:rPr>
        <w:t xml:space="preserve"> </w:t>
      </w:r>
      <w:r w:rsidR="000E0404" w:rsidRPr="000E0404">
        <w:rPr>
          <w:b w:val="0"/>
          <w:bCs w:val="0"/>
          <w:color w:val="202124"/>
        </w:rPr>
        <w:t>22°43'14.8"S 47°10'13.2"W</w:t>
      </w:r>
      <w:r w:rsidR="00912A1A" w:rsidRPr="002E0D22">
        <w:rPr>
          <w:b w:val="0"/>
        </w:rPr>
        <w:t>.</w:t>
      </w:r>
    </w:p>
    <w:p w14:paraId="658FEC0A" w14:textId="78BF0557" w:rsidR="00912A1A" w:rsidRDefault="000E0404" w:rsidP="00912A1A">
      <w:pPr>
        <w:pStyle w:val="Estilo2"/>
        <w:numPr>
          <w:ilvl w:val="0"/>
          <w:numId w:val="0"/>
        </w:numPr>
        <w:ind w:left="862"/>
        <w:jc w:val="center"/>
      </w:pPr>
      <w:r w:rsidRPr="000E0404">
        <w:rPr>
          <w:noProof/>
        </w:rPr>
        <w:drawing>
          <wp:inline distT="0" distB="0" distL="0" distR="0" wp14:anchorId="533CC108" wp14:editId="559723F6">
            <wp:extent cx="5539105" cy="4324985"/>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9105" cy="4324985"/>
                    </a:xfrm>
                    <a:prstGeom prst="rect">
                      <a:avLst/>
                    </a:prstGeom>
                  </pic:spPr>
                </pic:pic>
              </a:graphicData>
            </a:graphic>
          </wp:inline>
        </w:drawing>
      </w:r>
    </w:p>
    <w:p w14:paraId="6EE8B4F2" w14:textId="5762091A" w:rsidR="001F0A29" w:rsidRPr="009838CC" w:rsidRDefault="000E0404" w:rsidP="00912A1A">
      <w:pPr>
        <w:pStyle w:val="Estilo2"/>
        <w:numPr>
          <w:ilvl w:val="0"/>
          <w:numId w:val="0"/>
        </w:numPr>
        <w:ind w:left="862"/>
        <w:jc w:val="center"/>
      </w:pPr>
      <w:r w:rsidRPr="000E0404">
        <w:rPr>
          <w:noProof/>
        </w:rPr>
        <w:lastRenderedPageBreak/>
        <w:drawing>
          <wp:inline distT="0" distB="0" distL="0" distR="0" wp14:anchorId="6703FD3D" wp14:editId="6EE6189B">
            <wp:extent cx="5539105" cy="4912360"/>
            <wp:effectExtent l="0" t="0" r="4445"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9105" cy="4912360"/>
                    </a:xfrm>
                    <a:prstGeom prst="rect">
                      <a:avLst/>
                    </a:prstGeom>
                  </pic:spPr>
                </pic:pic>
              </a:graphicData>
            </a:graphic>
          </wp:inline>
        </w:drawing>
      </w:r>
    </w:p>
    <w:p w14:paraId="4F3F4B67" w14:textId="26EE3380" w:rsidR="001A2C44" w:rsidRPr="009838CC" w:rsidRDefault="001A2C44" w:rsidP="00D36E04">
      <w:pPr>
        <w:pStyle w:val="PargrafodaLista"/>
        <w:spacing w:line="276" w:lineRule="auto"/>
        <w:ind w:left="0" w:firstLine="0"/>
        <w:rPr>
          <w:noProof/>
          <w:sz w:val="24"/>
          <w:szCs w:val="24"/>
          <w:lang w:val="pt-BR" w:eastAsia="pt-BR" w:bidi="ar-SA"/>
        </w:rPr>
      </w:pPr>
    </w:p>
    <w:p w14:paraId="523974E4" w14:textId="79C791B1" w:rsidR="00A46A63" w:rsidRPr="009838CC" w:rsidRDefault="00A46A63" w:rsidP="00912A1A">
      <w:pPr>
        <w:widowControl/>
        <w:autoSpaceDE/>
        <w:autoSpaceDN/>
        <w:contextualSpacing/>
        <w:rPr>
          <w:spacing w:val="6"/>
          <w:sz w:val="24"/>
          <w:szCs w:val="24"/>
        </w:rPr>
      </w:pPr>
    </w:p>
    <w:p w14:paraId="66F0FA7A" w14:textId="0A57F770" w:rsidR="0034154B" w:rsidRPr="009838CC" w:rsidRDefault="593227AC" w:rsidP="0034154B">
      <w:pPr>
        <w:pStyle w:val="Estilo1"/>
      </w:pPr>
      <w:bookmarkStart w:id="2" w:name="_Toc139273717"/>
      <w:r w:rsidRPr="009838CC">
        <w:t>JUSTIFICATIVA</w:t>
      </w:r>
      <w:bookmarkEnd w:id="2"/>
    </w:p>
    <w:p w14:paraId="4EB05493" w14:textId="7680E62A" w:rsidR="000E0404" w:rsidRPr="000E0404" w:rsidRDefault="000E0404" w:rsidP="000E0404">
      <w:pPr>
        <w:pStyle w:val="Estilo1"/>
        <w:numPr>
          <w:ilvl w:val="0"/>
          <w:numId w:val="0"/>
        </w:numPr>
        <w:ind w:left="720"/>
        <w:rPr>
          <w:b w:val="0"/>
          <w:noProof/>
          <w:lang w:val="pt-BR" w:eastAsia="pt-BR" w:bidi="ar-SA"/>
        </w:rPr>
      </w:pPr>
      <w:bookmarkStart w:id="3" w:name="_Toc139273718"/>
      <w:r w:rsidRPr="000E0404">
        <w:rPr>
          <w:b w:val="0"/>
          <w:noProof/>
          <w:lang w:val="pt-BR" w:eastAsia="pt-BR" w:bidi="ar-SA"/>
        </w:rPr>
        <w:t>A contratação dos serviços de demolição e retirada de entulhos se justifica pela necessidade de cumprimento de decisão judicial nº 1001098-53.201</w:t>
      </w:r>
      <w:r w:rsidR="00700E68">
        <w:rPr>
          <w:b w:val="0"/>
          <w:noProof/>
          <w:lang w:val="pt-BR" w:eastAsia="pt-BR" w:bidi="ar-SA"/>
        </w:rPr>
        <w:t>8</w:t>
      </w:r>
      <w:r w:rsidRPr="000E0404">
        <w:rPr>
          <w:b w:val="0"/>
          <w:noProof/>
          <w:lang w:val="pt-BR" w:eastAsia="pt-BR" w:bidi="ar-SA"/>
        </w:rPr>
        <w:t>.8.26.0428</w:t>
      </w:r>
      <w:r>
        <w:rPr>
          <w:b w:val="0"/>
          <w:noProof/>
          <w:lang w:val="pt-BR" w:eastAsia="pt-BR" w:bidi="ar-SA"/>
        </w:rPr>
        <w:t xml:space="preserve"> </w:t>
      </w:r>
      <w:r w:rsidRPr="000E0404">
        <w:rPr>
          <w:b w:val="0"/>
          <w:noProof/>
          <w:lang w:val="pt-BR" w:eastAsia="pt-BR" w:bidi="ar-SA"/>
        </w:rPr>
        <w:t>que determinou a demolição integral das edificações irregulares construídas no imóvel em questão. As construções existentes apresentam ocupação incompatível com o uso e a legislação urbanística aplicável, além de representarem risco potencial à segurança e à integridade do local, tornando imprescindível sua remoção completa.</w:t>
      </w:r>
    </w:p>
    <w:p w14:paraId="5DA96683" w14:textId="77777777" w:rsidR="000E0404" w:rsidRPr="000E0404" w:rsidRDefault="000E0404" w:rsidP="000E0404">
      <w:pPr>
        <w:pStyle w:val="Estilo1"/>
        <w:numPr>
          <w:ilvl w:val="0"/>
          <w:numId w:val="0"/>
        </w:numPr>
        <w:ind w:left="720"/>
        <w:rPr>
          <w:b w:val="0"/>
          <w:noProof/>
          <w:lang w:val="pt-BR" w:eastAsia="pt-BR" w:bidi="ar-SA"/>
        </w:rPr>
      </w:pPr>
    </w:p>
    <w:p w14:paraId="46CEAAFF" w14:textId="77777777" w:rsidR="000E0404" w:rsidRPr="000E0404" w:rsidRDefault="000E0404" w:rsidP="000E0404">
      <w:pPr>
        <w:pStyle w:val="Estilo1"/>
        <w:numPr>
          <w:ilvl w:val="0"/>
          <w:numId w:val="0"/>
        </w:numPr>
        <w:ind w:left="142"/>
        <w:rPr>
          <w:b w:val="0"/>
          <w:noProof/>
          <w:lang w:val="pt-BR" w:eastAsia="pt-BR" w:bidi="ar-SA"/>
        </w:rPr>
      </w:pPr>
      <w:r w:rsidRPr="000E0404">
        <w:rPr>
          <w:b w:val="0"/>
          <w:noProof/>
          <w:lang w:val="pt-BR" w:eastAsia="pt-BR" w:bidi="ar-SA"/>
        </w:rPr>
        <w:lastRenderedPageBreak/>
        <w:t>Trata-se de serviço que demanda equipamentos especializados, mão de obra técnica qualificada, medidas de segurança do trabalho e logística de transporte de resíduos, não sendo possível sua execução pelos meios próprios da Administração, que não dispõe de equipe, maquinário ou estrutura operacional para atender a demanda no prazo e na complexidade exigidos. A contratada será responsável por realizar demolição mecânica e manual, controle de riscos, transporte do material até destinação adequada e limpeza final da área, assegurando que o imóvel seja restituído às condições estabelecidas pela autoridade judicial e pelos órgãos municipais competentes.</w:t>
      </w:r>
    </w:p>
    <w:p w14:paraId="0182D8B3" w14:textId="77777777" w:rsidR="000E0404" w:rsidRPr="000E0404" w:rsidRDefault="000E0404" w:rsidP="000E0404">
      <w:pPr>
        <w:pStyle w:val="Estilo1"/>
        <w:numPr>
          <w:ilvl w:val="0"/>
          <w:numId w:val="0"/>
        </w:numPr>
        <w:ind w:left="142"/>
        <w:rPr>
          <w:b w:val="0"/>
          <w:noProof/>
          <w:lang w:val="pt-BR" w:eastAsia="pt-BR" w:bidi="ar-SA"/>
        </w:rPr>
      </w:pPr>
    </w:p>
    <w:p w14:paraId="551FA8BF" w14:textId="46CA3597" w:rsidR="0054369E" w:rsidRDefault="000E0404" w:rsidP="000E0404">
      <w:pPr>
        <w:pStyle w:val="Estilo1"/>
        <w:numPr>
          <w:ilvl w:val="0"/>
          <w:numId w:val="0"/>
        </w:numPr>
        <w:ind w:left="142"/>
        <w:rPr>
          <w:b w:val="0"/>
          <w:noProof/>
          <w:lang w:val="pt-BR" w:eastAsia="pt-BR" w:bidi="ar-SA"/>
        </w:rPr>
      </w:pPr>
      <w:r w:rsidRPr="000E0404">
        <w:rPr>
          <w:b w:val="0"/>
          <w:noProof/>
          <w:lang w:val="pt-BR" w:eastAsia="pt-BR" w:bidi="ar-SA"/>
        </w:rPr>
        <w:t>A intervenção é indispensável para garantir a regularidade urbanística, mitigar riscos à coletividade e assegurar o efetivo cumprimento da decisão judicial, bem como para evitar novas irregularidades no local. Assim, a contratação é necessária, adequada e alinhada ao interesse público, fundamentando a realização do certame.</w:t>
      </w:r>
    </w:p>
    <w:p w14:paraId="5676B450" w14:textId="77777777" w:rsidR="000E0404" w:rsidRDefault="000E0404" w:rsidP="000E0404">
      <w:pPr>
        <w:pStyle w:val="Estilo1"/>
        <w:numPr>
          <w:ilvl w:val="0"/>
          <w:numId w:val="0"/>
        </w:numPr>
      </w:pPr>
    </w:p>
    <w:p w14:paraId="14835310" w14:textId="4113E2CD" w:rsidR="00F54BD9" w:rsidRPr="009838CC" w:rsidRDefault="593227AC" w:rsidP="0054369E">
      <w:pPr>
        <w:pStyle w:val="Estilo1"/>
      </w:pPr>
      <w:r w:rsidRPr="009838CC">
        <w:t>REGIMES</w:t>
      </w:r>
      <w:r w:rsidR="00BB53AD" w:rsidRPr="009838CC">
        <w:t xml:space="preserve"> </w:t>
      </w:r>
      <w:r w:rsidRPr="009838CC">
        <w:t>DE</w:t>
      </w:r>
      <w:r w:rsidR="00BB53AD" w:rsidRPr="009838CC">
        <w:t xml:space="preserve"> </w:t>
      </w:r>
      <w:r w:rsidRPr="009838CC">
        <w:t>EXECUÇÃO</w:t>
      </w:r>
      <w:r w:rsidR="00BB53AD" w:rsidRPr="009838CC">
        <w:t xml:space="preserve"> </w:t>
      </w:r>
      <w:r w:rsidRPr="009838CC">
        <w:t>E</w:t>
      </w:r>
      <w:r w:rsidR="00BB53AD" w:rsidRPr="009838CC">
        <w:t xml:space="preserve"> </w:t>
      </w:r>
      <w:r w:rsidRPr="009838CC">
        <w:t>CONTRATAÇÃO,</w:t>
      </w:r>
      <w:r w:rsidR="00BB53AD" w:rsidRPr="009838CC">
        <w:t xml:space="preserve"> </w:t>
      </w:r>
      <w:r w:rsidRPr="009838CC">
        <w:t>VALOR, RECURSOS E REAJUSTAMENTO</w:t>
      </w:r>
      <w:bookmarkEnd w:id="3"/>
    </w:p>
    <w:p w14:paraId="6BD18F9B" w14:textId="77777777" w:rsidR="00742959" w:rsidRPr="009838CC" w:rsidRDefault="00742959" w:rsidP="00742959">
      <w:pPr>
        <w:pStyle w:val="PargrafodaLista"/>
        <w:spacing w:line="360" w:lineRule="auto"/>
        <w:ind w:left="851" w:firstLine="0"/>
        <w:jc w:val="both"/>
        <w:rPr>
          <w:b/>
          <w:sz w:val="24"/>
          <w:szCs w:val="24"/>
        </w:rPr>
      </w:pPr>
    </w:p>
    <w:p w14:paraId="0EF9F8AD" w14:textId="44B8EBD0" w:rsidR="00667778" w:rsidRPr="0095655E" w:rsidRDefault="00BB53AD" w:rsidP="0047357E">
      <w:pPr>
        <w:pStyle w:val="PargrafodaLista"/>
        <w:numPr>
          <w:ilvl w:val="1"/>
          <w:numId w:val="5"/>
        </w:numPr>
        <w:spacing w:line="360" w:lineRule="auto"/>
        <w:jc w:val="both"/>
      </w:pPr>
      <w:bookmarkStart w:id="4" w:name="_Toc139273719"/>
      <w:r w:rsidRPr="009838CC">
        <w:rPr>
          <w:rStyle w:val="Estilo2Char"/>
        </w:rPr>
        <w:t>REGIME DE EXECUÇÃO</w:t>
      </w:r>
      <w:bookmarkEnd w:id="4"/>
      <w:r w:rsidR="593227AC" w:rsidRPr="009838CC">
        <w:rPr>
          <w:sz w:val="24"/>
          <w:szCs w:val="24"/>
        </w:rPr>
        <w:t xml:space="preserve">: </w:t>
      </w:r>
      <w:r w:rsidR="00667778" w:rsidRPr="00667778">
        <w:t>CONTRATAÇÃO SEMI INTEGRADA. JUSTIFICATIVA:</w:t>
      </w:r>
      <w:r w:rsidR="00667778">
        <w:t xml:space="preserve"> </w:t>
      </w:r>
      <w:r w:rsidR="00667778" w:rsidRPr="0095655E">
        <w:t>A adoção do regime de contratação semi-integrada justifica-se pelo fato de que a Administração dispõe de projeto básico suficientemente detalhado, capaz de definir com clareza o objeto, os requisitos de desempenho, as soluções técnicas mínimas e os quantitativos essenciais à contratação, assegurando adequada comparação entre as propostas e a definição do preço de referência.</w:t>
      </w:r>
    </w:p>
    <w:p w14:paraId="26C5B39B" w14:textId="77777777" w:rsidR="00667778" w:rsidRPr="00667778" w:rsidRDefault="00667778" w:rsidP="00667778">
      <w:pPr>
        <w:pStyle w:val="Estilo2"/>
        <w:numPr>
          <w:ilvl w:val="0"/>
          <w:numId w:val="0"/>
        </w:numPr>
        <w:ind w:left="862"/>
        <w:rPr>
          <w:b w:val="0"/>
          <w:bCs w:val="0"/>
        </w:rPr>
      </w:pPr>
    </w:p>
    <w:p w14:paraId="098D727A" w14:textId="098801FA" w:rsidR="00667778" w:rsidRPr="00667778" w:rsidRDefault="00667778" w:rsidP="00667778">
      <w:pPr>
        <w:pStyle w:val="Estilo2"/>
        <w:numPr>
          <w:ilvl w:val="0"/>
          <w:numId w:val="0"/>
        </w:numPr>
        <w:ind w:left="862"/>
      </w:pPr>
      <w:r w:rsidRPr="00667778">
        <w:rPr>
          <w:b w:val="0"/>
          <w:bCs w:val="0"/>
        </w:rPr>
        <w:t xml:space="preserve">Por outro lado, a elaboração do projeto executivo será atribuída à contratada, de modo a permitir a adequação técnica final das soluções construtivas, dos métodos executivos e dos detalhes de execução às </w:t>
      </w:r>
      <w:r w:rsidRPr="00667778">
        <w:rPr>
          <w:b w:val="0"/>
          <w:bCs w:val="0"/>
        </w:rPr>
        <w:lastRenderedPageBreak/>
        <w:t>condições reais de campo, aos meios e tecnologias disponíveis pela empresa executora, bem como às melhores práticas de engenharia, sem descaracterizar as premissas e diretrizes estabelecidas no projeto básico fornecido pela Administração.</w:t>
      </w:r>
      <w:r w:rsidRPr="00667778">
        <w:t xml:space="preserve"> </w:t>
      </w:r>
    </w:p>
    <w:p w14:paraId="21BAC06F" w14:textId="654A63E5" w:rsidR="00BB53AD" w:rsidRPr="0053220F" w:rsidRDefault="00BB53AD" w:rsidP="00BB53AD">
      <w:pPr>
        <w:pStyle w:val="PargrafodaLista"/>
        <w:numPr>
          <w:ilvl w:val="1"/>
          <w:numId w:val="5"/>
        </w:numPr>
        <w:spacing w:line="360" w:lineRule="auto"/>
        <w:jc w:val="both"/>
        <w:rPr>
          <w:rStyle w:val="Estilo2Char"/>
        </w:rPr>
      </w:pPr>
      <w:bookmarkStart w:id="5" w:name="_Toc139273720"/>
      <w:r w:rsidRPr="009838CC">
        <w:rPr>
          <w:rStyle w:val="Estilo2Char"/>
        </w:rPr>
        <w:t>CRITÉRIO DE JULGAMENTO PARA CONTRATAÇÃO</w:t>
      </w:r>
      <w:r w:rsidR="00D12053" w:rsidRPr="009838CC">
        <w:rPr>
          <w:rStyle w:val="Estilo2Char"/>
          <w:b w:val="0"/>
        </w:rPr>
        <w:t>:</w:t>
      </w:r>
      <w:r w:rsidR="00D12053" w:rsidRPr="009838CC">
        <w:rPr>
          <w:rStyle w:val="Estilo2Char"/>
        </w:rPr>
        <w:t xml:space="preserve"> </w:t>
      </w:r>
      <w:r w:rsidR="00D2675F" w:rsidRPr="009838CC">
        <w:rPr>
          <w:rStyle w:val="Estilo2Char"/>
          <w:b w:val="0"/>
        </w:rPr>
        <w:t>MENOR PREÇ</w:t>
      </w:r>
      <w:r w:rsidR="00687F83">
        <w:rPr>
          <w:rStyle w:val="Estilo2Char"/>
          <w:b w:val="0"/>
        </w:rPr>
        <w:t>O GLOBAL</w:t>
      </w:r>
      <w:r w:rsidR="00D12053" w:rsidRPr="009838CC">
        <w:rPr>
          <w:rStyle w:val="Estilo2Char"/>
          <w:b w:val="0"/>
        </w:rPr>
        <w:t>.</w:t>
      </w:r>
      <w:bookmarkEnd w:id="5"/>
    </w:p>
    <w:p w14:paraId="71E73BBA" w14:textId="52353F1D" w:rsidR="0053220F" w:rsidRPr="0053220F" w:rsidRDefault="0053220F" w:rsidP="00BB53AD">
      <w:pPr>
        <w:pStyle w:val="PargrafodaLista"/>
        <w:numPr>
          <w:ilvl w:val="1"/>
          <w:numId w:val="5"/>
        </w:numPr>
        <w:spacing w:line="360" w:lineRule="auto"/>
        <w:jc w:val="both"/>
        <w:rPr>
          <w:rStyle w:val="Estilo2Char"/>
          <w:b w:val="0"/>
          <w:bCs w:val="0"/>
        </w:rPr>
      </w:pPr>
      <w:r>
        <w:rPr>
          <w:rStyle w:val="Estilo2Char"/>
        </w:rPr>
        <w:t xml:space="preserve">AGRUPAMENTO: </w:t>
      </w:r>
      <w:r w:rsidRPr="0053220F">
        <w:rPr>
          <w:rStyle w:val="Estilo2Char"/>
          <w:b w:val="0"/>
          <w:bCs w:val="0"/>
        </w:rPr>
        <w:t>Grupo Único. Objeto indívisivel. Justificativa: O conjunto de etapas da demolição é interdepente e exige coordenação.</w:t>
      </w:r>
    </w:p>
    <w:p w14:paraId="40D3DE79" w14:textId="12A24712" w:rsidR="005452D7" w:rsidRPr="0053220F" w:rsidRDefault="005452D7" w:rsidP="00BB53AD">
      <w:pPr>
        <w:pStyle w:val="PargrafodaLista"/>
        <w:numPr>
          <w:ilvl w:val="1"/>
          <w:numId w:val="5"/>
        </w:numPr>
        <w:spacing w:line="360" w:lineRule="auto"/>
        <w:jc w:val="both"/>
        <w:rPr>
          <w:rStyle w:val="Estilo2Char"/>
        </w:rPr>
      </w:pPr>
      <w:r>
        <w:rPr>
          <w:rStyle w:val="Estilo2Char"/>
        </w:rPr>
        <w:t xml:space="preserve">CONDIÇÃO DE SERVIÇO/ BEM COMUM: </w:t>
      </w:r>
      <w:r>
        <w:rPr>
          <w:rStyle w:val="Estilo2Char"/>
          <w:b w:val="0"/>
          <w:bCs w:val="0"/>
        </w:rPr>
        <w:t>Serviço Comum - S</w:t>
      </w:r>
      <w:r w:rsidRPr="005452D7">
        <w:rPr>
          <w:rStyle w:val="Estilo2Char"/>
          <w:b w:val="0"/>
          <w:bCs w:val="0"/>
        </w:rPr>
        <w:t xml:space="preserve">erviços amplamente definidos e utilizados pela administração, conforme especificações técnicas </w:t>
      </w:r>
      <w:r>
        <w:rPr>
          <w:rStyle w:val="Estilo2Char"/>
          <w:b w:val="0"/>
          <w:bCs w:val="0"/>
        </w:rPr>
        <w:t>presentes no presente processo.</w:t>
      </w:r>
    </w:p>
    <w:p w14:paraId="768D28C5" w14:textId="236E9B59" w:rsidR="0053220F" w:rsidRPr="00667778" w:rsidRDefault="0053220F" w:rsidP="00BB53AD">
      <w:pPr>
        <w:pStyle w:val="PargrafodaLista"/>
        <w:numPr>
          <w:ilvl w:val="1"/>
          <w:numId w:val="5"/>
        </w:numPr>
        <w:spacing w:line="360" w:lineRule="auto"/>
        <w:jc w:val="both"/>
        <w:rPr>
          <w:rStyle w:val="Estilo2Char"/>
        </w:rPr>
      </w:pPr>
      <w:r>
        <w:rPr>
          <w:rStyle w:val="Estilo2Char"/>
        </w:rPr>
        <w:t xml:space="preserve">CONDIÇÃO DE SERVIÇO CONTÍNUO: </w:t>
      </w:r>
      <w:r w:rsidRPr="0053220F">
        <w:rPr>
          <w:rStyle w:val="Estilo2Char"/>
          <w:b w:val="0"/>
          <w:bCs w:val="0"/>
        </w:rPr>
        <w:t>Não se trata de Serviço Contínuo.</w:t>
      </w:r>
    </w:p>
    <w:p w14:paraId="46E83939" w14:textId="7A033417" w:rsidR="00667778" w:rsidRDefault="00667778" w:rsidP="00BB53AD">
      <w:pPr>
        <w:pStyle w:val="PargrafodaLista"/>
        <w:numPr>
          <w:ilvl w:val="1"/>
          <w:numId w:val="5"/>
        </w:numPr>
        <w:spacing w:line="360" w:lineRule="auto"/>
        <w:jc w:val="both"/>
        <w:rPr>
          <w:rStyle w:val="Estilo2Char"/>
        </w:rPr>
      </w:pPr>
      <w:r>
        <w:rPr>
          <w:rStyle w:val="Estilo2Char"/>
        </w:rPr>
        <w:t xml:space="preserve">PROJETO BÁSICO: </w:t>
      </w:r>
      <w:r w:rsidRPr="003A4B23">
        <w:rPr>
          <w:rStyle w:val="Estilo2Char"/>
          <w:b w:val="0"/>
          <w:bCs w:val="0"/>
        </w:rPr>
        <w:t>Fornecido pela Administração</w:t>
      </w:r>
      <w:r w:rsidR="003A4B23">
        <w:rPr>
          <w:rStyle w:val="Estilo2Char"/>
          <w:b w:val="0"/>
          <w:bCs w:val="0"/>
        </w:rPr>
        <w:t xml:space="preserve"> (conjunto de elementos suficientes para definir o objeto).</w:t>
      </w:r>
    </w:p>
    <w:p w14:paraId="4B599F9C" w14:textId="032D40B7" w:rsidR="00667778" w:rsidRPr="00AD36CC" w:rsidRDefault="00667778" w:rsidP="00BB53AD">
      <w:pPr>
        <w:pStyle w:val="PargrafodaLista"/>
        <w:numPr>
          <w:ilvl w:val="1"/>
          <w:numId w:val="5"/>
        </w:numPr>
        <w:spacing w:line="360" w:lineRule="auto"/>
        <w:jc w:val="both"/>
        <w:rPr>
          <w:rStyle w:val="Estilo2Char"/>
        </w:rPr>
      </w:pPr>
      <w:r>
        <w:rPr>
          <w:rStyle w:val="Estilo2Char"/>
        </w:rPr>
        <w:t xml:space="preserve">PROJETO EXECUTIVO: </w:t>
      </w:r>
      <w:r w:rsidR="003A4B23" w:rsidRPr="003A4B23">
        <w:rPr>
          <w:rStyle w:val="Estilo2Char"/>
          <w:b w:val="0"/>
          <w:bCs w:val="0"/>
        </w:rPr>
        <w:t>Fornecido pela contratada, remunerado conforme planilha orçamentária.</w:t>
      </w:r>
    </w:p>
    <w:p w14:paraId="751D4AFD" w14:textId="77777777" w:rsidR="00AD36CC" w:rsidRPr="00AD36CC" w:rsidRDefault="00AD36CC" w:rsidP="00AD36CC">
      <w:pPr>
        <w:pStyle w:val="Estilo2"/>
        <w:rPr>
          <w:rStyle w:val="Estilo2Char"/>
        </w:rPr>
      </w:pPr>
      <w:r w:rsidRPr="00AD36CC">
        <w:rPr>
          <w:rStyle w:val="Estilo2Char"/>
          <w:b/>
          <w:bCs/>
        </w:rPr>
        <w:t>JUSTIFICATIVA PARA LIMITAÇÃO A CONSÓRCIOS DE NO MÁXIMO DUAS EMPRESAS</w:t>
      </w:r>
      <w:r>
        <w:rPr>
          <w:rStyle w:val="Estilo2Char"/>
        </w:rPr>
        <w:t xml:space="preserve">: </w:t>
      </w:r>
      <w:r w:rsidRPr="00AD36CC">
        <w:rPr>
          <w:rStyle w:val="Estilo2Char"/>
        </w:rPr>
        <w:t>A Administração opta por admitir a participação de empresas em consórcio, limitando sua composição ao máximo de 02 (duas) empresas, em razão das características do objeto, do porte da contratação e da necessidade de assegurar adequada gestão e execução contratual.</w:t>
      </w:r>
    </w:p>
    <w:p w14:paraId="7FD2BD0C" w14:textId="77777777" w:rsidR="00AD36CC" w:rsidRPr="00AD36CC" w:rsidRDefault="00AD36CC" w:rsidP="00AD36CC">
      <w:pPr>
        <w:pStyle w:val="Estilo2"/>
        <w:numPr>
          <w:ilvl w:val="0"/>
          <w:numId w:val="0"/>
        </w:numPr>
        <w:ind w:left="862"/>
        <w:rPr>
          <w:rStyle w:val="Estilo2Char"/>
        </w:rPr>
      </w:pPr>
    </w:p>
    <w:p w14:paraId="52AB805A" w14:textId="77777777" w:rsidR="00AD36CC" w:rsidRPr="00AD36CC" w:rsidRDefault="00AD36CC" w:rsidP="00AD36CC">
      <w:pPr>
        <w:pStyle w:val="Estilo2"/>
        <w:numPr>
          <w:ilvl w:val="0"/>
          <w:numId w:val="0"/>
        </w:numPr>
        <w:ind w:left="862"/>
        <w:rPr>
          <w:rStyle w:val="Estilo2Char"/>
        </w:rPr>
      </w:pPr>
      <w:r w:rsidRPr="00AD36CC">
        <w:rPr>
          <w:rStyle w:val="Estilo2Char"/>
        </w:rPr>
        <w:t>O objeto da presente licitação consiste na demolição de edificações irregulares, com remoção e destinação adequada dos resíduos, em cumprimento de decisão judicial, tratando-se de serviço comum, amplamente ofertado no mercado por empresas que, individualmente ou em associação pontual, detêm capacidade técnica e operacional para sua execução.</w:t>
      </w:r>
    </w:p>
    <w:p w14:paraId="1867D470" w14:textId="77777777" w:rsidR="00AD36CC" w:rsidRPr="00AD36CC" w:rsidRDefault="00AD36CC" w:rsidP="00AD36CC">
      <w:pPr>
        <w:pStyle w:val="Estilo2"/>
        <w:numPr>
          <w:ilvl w:val="0"/>
          <w:numId w:val="0"/>
        </w:numPr>
        <w:ind w:left="862"/>
        <w:rPr>
          <w:rStyle w:val="Estilo2Char"/>
        </w:rPr>
      </w:pPr>
    </w:p>
    <w:p w14:paraId="624D9B10" w14:textId="153EE888" w:rsidR="00AD36CC" w:rsidRPr="00AD36CC" w:rsidRDefault="00AD36CC" w:rsidP="00AD36CC">
      <w:pPr>
        <w:pStyle w:val="Estilo2"/>
        <w:numPr>
          <w:ilvl w:val="0"/>
          <w:numId w:val="0"/>
        </w:numPr>
        <w:ind w:left="862"/>
        <w:rPr>
          <w:rStyle w:val="Estilo2Char"/>
        </w:rPr>
      </w:pPr>
      <w:r w:rsidRPr="00AD36CC">
        <w:rPr>
          <w:rStyle w:val="Estilo2Char"/>
        </w:rPr>
        <w:lastRenderedPageBreak/>
        <w:t>O valor estimado da contratação e o prazo reduzido de execução não caracterizam complexidade técnica ou vulto financeiro que justifique a formação de consórcios com maior número de empresas, os quais poderiam acarretar aumento desproporcional da complexidade na coordenação dos serviços, na definição de responsabilidades, na fiscalização contratual e na gestão de riscos.</w:t>
      </w:r>
    </w:p>
    <w:p w14:paraId="56428E80" w14:textId="77777777" w:rsidR="00AD36CC" w:rsidRPr="00AD36CC" w:rsidRDefault="00AD36CC" w:rsidP="00AD36CC">
      <w:pPr>
        <w:pStyle w:val="Estilo2"/>
        <w:numPr>
          <w:ilvl w:val="0"/>
          <w:numId w:val="0"/>
        </w:numPr>
        <w:ind w:left="862"/>
        <w:rPr>
          <w:rStyle w:val="Estilo2Char"/>
        </w:rPr>
      </w:pPr>
    </w:p>
    <w:p w14:paraId="534E6982" w14:textId="73CC1042" w:rsidR="00AD36CC" w:rsidRPr="00AD36CC" w:rsidRDefault="00AD36CC" w:rsidP="00AD36CC">
      <w:pPr>
        <w:pStyle w:val="Estilo2"/>
        <w:numPr>
          <w:ilvl w:val="0"/>
          <w:numId w:val="0"/>
        </w:numPr>
        <w:ind w:left="862"/>
        <w:rPr>
          <w:rStyle w:val="Estilo2Char"/>
        </w:rPr>
      </w:pPr>
      <w:r w:rsidRPr="00AD36CC">
        <w:rPr>
          <w:rStyle w:val="Estilo2Char"/>
        </w:rPr>
        <w:t>A limitação da composição dos consórcios a até 02 (duas) empresas busca assegurar maior clareza na governança da execução contratual, com definição objetiva de responsabilidades técnicas, administrativas e operacionais, reduzindo o risco de conflitos entre consorciadas, atrasos na mobilização de recursos e dificuldades na interlocução com a fiscalização da Administração, especialmente considerando o caráter sensível e a urgência decorrente do cumprimento de ordem judicial.</w:t>
      </w:r>
    </w:p>
    <w:p w14:paraId="769897DA" w14:textId="77777777" w:rsidR="00AD36CC" w:rsidRPr="009838CC" w:rsidRDefault="00AD36CC" w:rsidP="00AD36CC">
      <w:pPr>
        <w:pStyle w:val="Estilo2"/>
        <w:numPr>
          <w:ilvl w:val="0"/>
          <w:numId w:val="0"/>
        </w:numPr>
        <w:ind w:left="862"/>
        <w:rPr>
          <w:rStyle w:val="Estilo2Char"/>
        </w:rPr>
      </w:pPr>
    </w:p>
    <w:p w14:paraId="645AC77E" w14:textId="77777777" w:rsidR="00EB03DE" w:rsidRPr="009838CC" w:rsidRDefault="00BB53AD" w:rsidP="00DD0850">
      <w:pPr>
        <w:pStyle w:val="PargrafodaLista"/>
        <w:numPr>
          <w:ilvl w:val="1"/>
          <w:numId w:val="5"/>
        </w:numPr>
        <w:spacing w:line="360" w:lineRule="auto"/>
        <w:jc w:val="both"/>
        <w:rPr>
          <w:rStyle w:val="Estilo2Char"/>
        </w:rPr>
      </w:pPr>
      <w:bookmarkStart w:id="6" w:name="_Toc139273721"/>
      <w:r w:rsidRPr="009838CC">
        <w:rPr>
          <w:rStyle w:val="Estilo2Char"/>
        </w:rPr>
        <w:t>VALOR GLOBAL  ESTIMADO</w:t>
      </w:r>
      <w:r w:rsidR="593227AC" w:rsidRPr="009838CC">
        <w:rPr>
          <w:rStyle w:val="Estilo2Char"/>
          <w:b w:val="0"/>
        </w:rPr>
        <w:t>:</w:t>
      </w:r>
      <w:bookmarkStart w:id="7" w:name="_Toc135724693"/>
      <w:bookmarkEnd w:id="6"/>
      <w:r w:rsidR="00DD0850" w:rsidRPr="009838CC">
        <w:rPr>
          <w:rStyle w:val="Estilo2Char"/>
          <w:b w:val="0"/>
        </w:rPr>
        <w:t xml:space="preserve"> </w:t>
      </w:r>
    </w:p>
    <w:p w14:paraId="176C950D" w14:textId="500CBFBF" w:rsidR="00AD36CC" w:rsidRPr="0053220F" w:rsidRDefault="003E1BBC" w:rsidP="0015539F">
      <w:pPr>
        <w:pStyle w:val="PargrafodaLista"/>
        <w:numPr>
          <w:ilvl w:val="2"/>
          <w:numId w:val="5"/>
        </w:numPr>
        <w:spacing w:line="360" w:lineRule="auto"/>
        <w:jc w:val="both"/>
        <w:rPr>
          <w:b/>
          <w:bCs/>
          <w:sz w:val="24"/>
          <w:szCs w:val="24"/>
        </w:rPr>
      </w:pPr>
      <w:r w:rsidRPr="003A4B23">
        <w:rPr>
          <w:b/>
          <w:bCs/>
          <w:color w:val="000000" w:themeColor="text1"/>
          <w:sz w:val="24"/>
          <w:szCs w:val="24"/>
        </w:rPr>
        <w:t xml:space="preserve">R$ </w:t>
      </w:r>
      <w:r w:rsidR="0054369E" w:rsidRPr="003A4B23">
        <w:rPr>
          <w:b/>
          <w:bCs/>
          <w:color w:val="000000" w:themeColor="text1"/>
          <w:sz w:val="24"/>
          <w:szCs w:val="24"/>
        </w:rPr>
        <w:t xml:space="preserve"> 17</w:t>
      </w:r>
      <w:r w:rsidR="003A4B23" w:rsidRPr="003A4B23">
        <w:rPr>
          <w:b/>
          <w:bCs/>
          <w:color w:val="000000" w:themeColor="text1"/>
          <w:sz w:val="24"/>
          <w:szCs w:val="24"/>
        </w:rPr>
        <w:t>8</w:t>
      </w:r>
      <w:r w:rsidR="0054369E" w:rsidRPr="003A4B23">
        <w:rPr>
          <w:b/>
          <w:bCs/>
          <w:color w:val="000000" w:themeColor="text1"/>
          <w:sz w:val="24"/>
          <w:szCs w:val="24"/>
        </w:rPr>
        <w:t>.</w:t>
      </w:r>
      <w:r w:rsidR="001977BA" w:rsidRPr="003A4B23">
        <w:rPr>
          <w:b/>
          <w:bCs/>
          <w:color w:val="000000" w:themeColor="text1"/>
          <w:sz w:val="24"/>
          <w:szCs w:val="24"/>
        </w:rPr>
        <w:t>2</w:t>
      </w:r>
      <w:r w:rsidR="003A4B23" w:rsidRPr="003A4B23">
        <w:rPr>
          <w:b/>
          <w:bCs/>
          <w:color w:val="000000" w:themeColor="text1"/>
          <w:sz w:val="24"/>
          <w:szCs w:val="24"/>
        </w:rPr>
        <w:t>80</w:t>
      </w:r>
      <w:r w:rsidR="0054369E" w:rsidRPr="003A4B23">
        <w:rPr>
          <w:b/>
          <w:bCs/>
          <w:color w:val="000000" w:themeColor="text1"/>
          <w:sz w:val="24"/>
          <w:szCs w:val="24"/>
        </w:rPr>
        <w:t>,</w:t>
      </w:r>
      <w:r w:rsidR="003A4B23" w:rsidRPr="003A4B23">
        <w:rPr>
          <w:b/>
          <w:bCs/>
          <w:color w:val="000000" w:themeColor="text1"/>
          <w:sz w:val="24"/>
          <w:szCs w:val="24"/>
        </w:rPr>
        <w:t>20</w:t>
      </w:r>
      <w:r w:rsidR="0054369E" w:rsidRPr="003A4B23">
        <w:rPr>
          <w:b/>
          <w:bCs/>
          <w:color w:val="000000" w:themeColor="text1"/>
          <w:sz w:val="24"/>
          <w:szCs w:val="24"/>
        </w:rPr>
        <w:t xml:space="preserve"> </w:t>
      </w:r>
      <w:r w:rsidR="00DD0850" w:rsidRPr="003A4B23">
        <w:rPr>
          <w:b/>
          <w:bCs/>
          <w:color w:val="000000" w:themeColor="text1"/>
          <w:sz w:val="24"/>
          <w:szCs w:val="24"/>
        </w:rPr>
        <w:t>(</w:t>
      </w:r>
      <w:r w:rsidR="0054369E" w:rsidRPr="003A4B23">
        <w:rPr>
          <w:b/>
          <w:bCs/>
          <w:color w:val="000000" w:themeColor="text1"/>
          <w:sz w:val="24"/>
          <w:szCs w:val="24"/>
        </w:rPr>
        <w:t xml:space="preserve">cento e setenta </w:t>
      </w:r>
      <w:r w:rsidR="001977BA" w:rsidRPr="003A4B23">
        <w:rPr>
          <w:b/>
          <w:bCs/>
          <w:color w:val="000000" w:themeColor="text1"/>
          <w:sz w:val="24"/>
          <w:szCs w:val="24"/>
        </w:rPr>
        <w:t xml:space="preserve">e </w:t>
      </w:r>
      <w:r w:rsidR="003A4B23" w:rsidRPr="003A4B23">
        <w:rPr>
          <w:b/>
          <w:bCs/>
          <w:color w:val="000000" w:themeColor="text1"/>
          <w:sz w:val="24"/>
          <w:szCs w:val="24"/>
        </w:rPr>
        <w:t>oito mil, duzentos e oitenta reais e vinte centavos</w:t>
      </w:r>
      <w:bookmarkEnd w:id="7"/>
      <w:r w:rsidR="003A4B23">
        <w:rPr>
          <w:b/>
          <w:bCs/>
          <w:color w:val="000000" w:themeColor="text1"/>
          <w:sz w:val="24"/>
          <w:szCs w:val="24"/>
        </w:rPr>
        <w:t>).</w:t>
      </w:r>
    </w:p>
    <w:p w14:paraId="1424D9E8" w14:textId="2E5C0AF2" w:rsidR="0053220F" w:rsidRPr="003A4B23" w:rsidRDefault="0053220F" w:rsidP="0015539F">
      <w:pPr>
        <w:pStyle w:val="PargrafodaLista"/>
        <w:numPr>
          <w:ilvl w:val="2"/>
          <w:numId w:val="5"/>
        </w:numPr>
        <w:spacing w:line="360" w:lineRule="auto"/>
        <w:jc w:val="both"/>
        <w:rPr>
          <w:b/>
          <w:bCs/>
          <w:sz w:val="24"/>
          <w:szCs w:val="24"/>
        </w:rPr>
      </w:pPr>
      <w:r>
        <w:rPr>
          <w:b/>
          <w:bCs/>
          <w:color w:val="000000" w:themeColor="text1"/>
          <w:sz w:val="24"/>
          <w:szCs w:val="24"/>
        </w:rPr>
        <w:t xml:space="preserve">Referencia de preços: </w:t>
      </w:r>
      <w:r w:rsidRPr="0053220F">
        <w:rPr>
          <w:color w:val="000000" w:themeColor="text1"/>
          <w:sz w:val="24"/>
          <w:szCs w:val="24"/>
        </w:rPr>
        <w:t>A formação dos preços de referência para a presente contratação foi realizada com base em sistemas oficiais e reconhecidos de composição de custos</w:t>
      </w:r>
      <w:r>
        <w:rPr>
          <w:color w:val="000000" w:themeColor="text1"/>
          <w:sz w:val="24"/>
          <w:szCs w:val="24"/>
        </w:rPr>
        <w:t xml:space="preserve"> – CDHU, SINAPI, etc.</w:t>
      </w:r>
    </w:p>
    <w:p w14:paraId="3BAFAA2F" w14:textId="1C1CA994" w:rsidR="00F54BD9" w:rsidRDefault="00BB53AD" w:rsidP="593227AC">
      <w:pPr>
        <w:pStyle w:val="PargrafodaLista"/>
        <w:numPr>
          <w:ilvl w:val="1"/>
          <w:numId w:val="5"/>
        </w:numPr>
        <w:spacing w:line="360" w:lineRule="auto"/>
        <w:jc w:val="both"/>
        <w:rPr>
          <w:sz w:val="24"/>
          <w:szCs w:val="24"/>
        </w:rPr>
      </w:pPr>
      <w:bookmarkStart w:id="8" w:name="_Toc139273722"/>
      <w:r w:rsidRPr="009838CC">
        <w:rPr>
          <w:rStyle w:val="Estilo2Char"/>
        </w:rPr>
        <w:t>DOS RECURSOS ORÇAMENTÁRIOS</w:t>
      </w:r>
      <w:bookmarkEnd w:id="8"/>
      <w:r w:rsidR="593227AC" w:rsidRPr="009838CC">
        <w:rPr>
          <w:bCs/>
          <w:sz w:val="24"/>
          <w:szCs w:val="24"/>
        </w:rPr>
        <w:t>:</w:t>
      </w:r>
      <w:r w:rsidR="593227AC" w:rsidRPr="009838CC">
        <w:rPr>
          <w:b/>
          <w:bCs/>
          <w:sz w:val="24"/>
          <w:szCs w:val="24"/>
        </w:rPr>
        <w:t xml:space="preserve"> </w:t>
      </w:r>
      <w:r w:rsidR="593227AC" w:rsidRPr="009838CC">
        <w:rPr>
          <w:sz w:val="24"/>
          <w:szCs w:val="24"/>
        </w:rPr>
        <w:t xml:space="preserve">Os recursos financeiros para efetivação dos serviços necessários para implantação do objeto dessa licitação serão custeado com  recursos municipais oriundos da </w:t>
      </w:r>
      <w:r w:rsidR="00541A68" w:rsidRPr="009838CC">
        <w:rPr>
          <w:sz w:val="24"/>
          <w:szCs w:val="24"/>
        </w:rPr>
        <w:t xml:space="preserve">Secretaria  Municipal de </w:t>
      </w:r>
      <w:r w:rsidR="00687F83">
        <w:rPr>
          <w:sz w:val="24"/>
          <w:szCs w:val="24"/>
        </w:rPr>
        <w:t>Obras e Serviços Públicos</w:t>
      </w:r>
      <w:r w:rsidR="00541A68" w:rsidRPr="009838CC">
        <w:rPr>
          <w:sz w:val="24"/>
          <w:szCs w:val="24"/>
        </w:rPr>
        <w:t>.</w:t>
      </w:r>
    </w:p>
    <w:p w14:paraId="14891698" w14:textId="6A09C3C6" w:rsidR="00667778" w:rsidRDefault="00667778" w:rsidP="593227AC">
      <w:pPr>
        <w:pStyle w:val="PargrafodaLista"/>
        <w:numPr>
          <w:ilvl w:val="1"/>
          <w:numId w:val="5"/>
        </w:numPr>
        <w:spacing w:line="360" w:lineRule="auto"/>
        <w:jc w:val="both"/>
        <w:rPr>
          <w:sz w:val="24"/>
          <w:szCs w:val="24"/>
        </w:rPr>
      </w:pPr>
      <w:r>
        <w:rPr>
          <w:rStyle w:val="Estilo2Char"/>
        </w:rPr>
        <w:t>GARANTIA DOS SERVIÇOS</w:t>
      </w:r>
      <w:r w:rsidRPr="00667778">
        <w:t>:</w:t>
      </w:r>
      <w:r>
        <w:rPr>
          <w:sz w:val="24"/>
          <w:szCs w:val="24"/>
        </w:rPr>
        <w:t xml:space="preserve"> </w:t>
      </w:r>
      <w:r w:rsidRPr="00667778">
        <w:rPr>
          <w:sz w:val="24"/>
          <w:szCs w:val="24"/>
        </w:rPr>
        <w:t>Garantia dos serviços conforme Código Civil e normas técnicas aplicáveis</w:t>
      </w:r>
      <w:r>
        <w:rPr>
          <w:sz w:val="24"/>
          <w:szCs w:val="24"/>
        </w:rPr>
        <w:t>.</w:t>
      </w:r>
    </w:p>
    <w:p w14:paraId="4E720705" w14:textId="72363751" w:rsidR="00AD36CC" w:rsidRPr="00667778" w:rsidRDefault="00AD36CC" w:rsidP="593227AC">
      <w:pPr>
        <w:pStyle w:val="PargrafodaLista"/>
        <w:numPr>
          <w:ilvl w:val="1"/>
          <w:numId w:val="5"/>
        </w:numPr>
        <w:spacing w:line="360" w:lineRule="auto"/>
        <w:jc w:val="both"/>
        <w:rPr>
          <w:rStyle w:val="Estilo2Char"/>
          <w:b w:val="0"/>
          <w:bCs w:val="0"/>
        </w:rPr>
      </w:pPr>
      <w:r>
        <w:rPr>
          <w:rStyle w:val="Estilo2Char"/>
        </w:rPr>
        <w:t xml:space="preserve">GARANTIA </w:t>
      </w:r>
      <w:r w:rsidR="00667778">
        <w:rPr>
          <w:rStyle w:val="Estilo2Char"/>
        </w:rPr>
        <w:t xml:space="preserve">CONTRATUAL ADICIONAL: </w:t>
      </w:r>
      <w:r w:rsidR="00667778" w:rsidRPr="00667778">
        <w:rPr>
          <w:rStyle w:val="Estilo2Char"/>
          <w:b w:val="0"/>
          <w:bCs w:val="0"/>
        </w:rPr>
        <w:t xml:space="preserve">Administração opta por não exigir garantia contratual adicional. Considerando o porte da contratação, o valor estimado, o prazo reduzido de execução e a natureza comum e </w:t>
      </w:r>
      <w:r w:rsidR="00667778" w:rsidRPr="00667778">
        <w:rPr>
          <w:rStyle w:val="Estilo2Char"/>
          <w:b w:val="0"/>
          <w:bCs w:val="0"/>
        </w:rPr>
        <w:lastRenderedPageBreak/>
        <w:t>pontual do objeto, bem como a existência de mecanismos suficientes de controle e responsabilização da contratada (habilitação técnica, ART/RRT, fiscalização, penalidades contratuais e sanções administrativas), a Administração opta, de forma motivada e proporcional, por não exigir garantia contratual adicional, de modo a não impor ônus excessivo às licitantes nem restringir indevidamente a competitividade do certame.</w:t>
      </w:r>
    </w:p>
    <w:p w14:paraId="24F51AF5" w14:textId="77777777" w:rsidR="00667778" w:rsidRPr="009838CC" w:rsidRDefault="00667778" w:rsidP="00667778">
      <w:pPr>
        <w:pStyle w:val="PargrafodaLista"/>
        <w:spacing w:line="360" w:lineRule="auto"/>
        <w:ind w:left="862" w:firstLine="0"/>
        <w:jc w:val="both"/>
        <w:rPr>
          <w:sz w:val="24"/>
          <w:szCs w:val="24"/>
        </w:rPr>
      </w:pPr>
    </w:p>
    <w:p w14:paraId="405B9EAD" w14:textId="5252F125" w:rsidR="008D3805" w:rsidRPr="009838CC" w:rsidRDefault="00BB53AD" w:rsidP="000E0404">
      <w:pPr>
        <w:pStyle w:val="PargrafodaLista"/>
        <w:numPr>
          <w:ilvl w:val="1"/>
          <w:numId w:val="5"/>
        </w:numPr>
        <w:spacing w:line="360" w:lineRule="auto"/>
        <w:ind w:left="709"/>
        <w:jc w:val="both"/>
        <w:rPr>
          <w:color w:val="000000" w:themeColor="text1"/>
          <w:sz w:val="24"/>
          <w:szCs w:val="24"/>
        </w:rPr>
      </w:pPr>
      <w:bookmarkStart w:id="9" w:name="_Toc139273723"/>
      <w:r w:rsidRPr="009838CC">
        <w:rPr>
          <w:rStyle w:val="Estilo2Char"/>
        </w:rPr>
        <w:t>DO REAJUSTAMENTO DE PREÇOS</w:t>
      </w:r>
      <w:bookmarkEnd w:id="9"/>
      <w:r w:rsidR="593227AC" w:rsidRPr="009838CC">
        <w:rPr>
          <w:bCs/>
          <w:color w:val="000000" w:themeColor="text1"/>
          <w:sz w:val="24"/>
          <w:szCs w:val="24"/>
        </w:rPr>
        <w:t>:</w:t>
      </w:r>
      <w:r w:rsidR="593227AC" w:rsidRPr="009838CC">
        <w:rPr>
          <w:b/>
          <w:bCs/>
          <w:color w:val="000000" w:themeColor="text1"/>
          <w:sz w:val="24"/>
          <w:szCs w:val="24"/>
        </w:rPr>
        <w:t xml:space="preserve"> </w:t>
      </w:r>
      <w:r w:rsidR="593227AC" w:rsidRPr="009838CC">
        <w:rPr>
          <w:color w:val="000000" w:themeColor="text1"/>
          <w:sz w:val="24"/>
          <w:szCs w:val="24"/>
        </w:rPr>
        <w:t>O preço proposto será fixo e irreajustável por  12 (doze) meses, podendo após este período ser corrigido monetariamente</w:t>
      </w:r>
      <w:r w:rsidR="00D074A1">
        <w:rPr>
          <w:color w:val="000000" w:themeColor="text1"/>
          <w:sz w:val="24"/>
          <w:szCs w:val="24"/>
        </w:rPr>
        <w:t>. O</w:t>
      </w:r>
      <w:r w:rsidR="008D3805" w:rsidRPr="009838CC">
        <w:rPr>
          <w:color w:val="000000" w:themeColor="text1"/>
          <w:sz w:val="24"/>
          <w:szCs w:val="24"/>
        </w:rPr>
        <w:t xml:space="preserve"> índice a ser adotado  como base para o reajuste de preços será o </w:t>
      </w:r>
      <w:r w:rsidR="00F84578">
        <w:rPr>
          <w:color w:val="000000" w:themeColor="text1"/>
          <w:sz w:val="24"/>
          <w:szCs w:val="24"/>
        </w:rPr>
        <w:t>INCC-M</w:t>
      </w:r>
      <w:r w:rsidR="00D074A1">
        <w:rPr>
          <w:color w:val="000000" w:themeColor="text1"/>
          <w:sz w:val="24"/>
          <w:szCs w:val="24"/>
        </w:rPr>
        <w:t xml:space="preserve"> </w:t>
      </w:r>
      <w:r w:rsidR="008D3805" w:rsidRPr="009838CC">
        <w:rPr>
          <w:color w:val="000000" w:themeColor="text1"/>
          <w:sz w:val="24"/>
          <w:szCs w:val="24"/>
        </w:rPr>
        <w:t xml:space="preserve">(Índice Nacional de </w:t>
      </w:r>
      <w:r w:rsidR="00F84578">
        <w:rPr>
          <w:color w:val="000000" w:themeColor="text1"/>
          <w:sz w:val="24"/>
          <w:szCs w:val="24"/>
        </w:rPr>
        <w:t xml:space="preserve">Custo da </w:t>
      </w:r>
      <w:r w:rsidR="008D3805" w:rsidRPr="009838CC">
        <w:rPr>
          <w:color w:val="000000" w:themeColor="text1"/>
          <w:sz w:val="24"/>
          <w:szCs w:val="24"/>
        </w:rPr>
        <w:t>Construção)</w:t>
      </w:r>
      <w:r w:rsidR="00D074A1">
        <w:rPr>
          <w:color w:val="000000" w:themeColor="text1"/>
          <w:sz w:val="24"/>
          <w:szCs w:val="24"/>
        </w:rPr>
        <w:t>, s</w:t>
      </w:r>
      <w:r w:rsidR="00315991" w:rsidRPr="009838CC">
        <w:rPr>
          <w:color w:val="000000" w:themeColor="text1"/>
          <w:sz w:val="24"/>
          <w:szCs w:val="24"/>
        </w:rPr>
        <w:t>endo a data d</w:t>
      </w:r>
      <w:r w:rsidR="00D074A1">
        <w:rPr>
          <w:color w:val="000000" w:themeColor="text1"/>
          <w:sz w:val="24"/>
          <w:szCs w:val="24"/>
        </w:rPr>
        <w:t xml:space="preserve">o orçamento estimado </w:t>
      </w:r>
      <w:r w:rsidR="008D3805" w:rsidRPr="009838CC">
        <w:rPr>
          <w:color w:val="000000" w:themeColor="text1"/>
          <w:sz w:val="24"/>
          <w:szCs w:val="24"/>
        </w:rPr>
        <w:t xml:space="preserve">o marco temporal inicial para a aplicação do reajuste de preço. </w:t>
      </w:r>
    </w:p>
    <w:p w14:paraId="21D540E4" w14:textId="77777777" w:rsidR="00643295" w:rsidRPr="009838CC" w:rsidRDefault="00643295" w:rsidP="00BA43B7">
      <w:pPr>
        <w:spacing w:line="360" w:lineRule="auto"/>
        <w:ind w:left="142"/>
        <w:jc w:val="both"/>
        <w:rPr>
          <w:rFonts w:eastAsiaTheme="minorEastAsia"/>
          <w:color w:val="000000" w:themeColor="text1"/>
          <w:sz w:val="24"/>
          <w:szCs w:val="24"/>
        </w:rPr>
      </w:pPr>
    </w:p>
    <w:p w14:paraId="4B2E1B31" w14:textId="625A9BBD" w:rsidR="002E6C8F" w:rsidRPr="009838CC" w:rsidRDefault="002E6C8F" w:rsidP="002E6C8F">
      <w:pPr>
        <w:pStyle w:val="Estilo1"/>
      </w:pPr>
      <w:bookmarkStart w:id="10" w:name="_Toc139273725"/>
      <w:r w:rsidRPr="009838CC">
        <w:t>PRAZOS</w:t>
      </w:r>
      <w:bookmarkEnd w:id="10"/>
    </w:p>
    <w:p w14:paraId="5B08B5D1" w14:textId="29C3C5E6" w:rsidR="00650672" w:rsidRPr="009838CC" w:rsidRDefault="002E6C8F" w:rsidP="002E6C8F">
      <w:pPr>
        <w:pStyle w:val="Estilo2"/>
      </w:pPr>
      <w:bookmarkStart w:id="11" w:name="_Toc139273726"/>
      <w:r w:rsidRPr="009838CC">
        <w:t xml:space="preserve">PRAZO </w:t>
      </w:r>
      <w:r w:rsidR="593227AC" w:rsidRPr="009838CC">
        <w:t>DE EXECUÇÃO</w:t>
      </w:r>
      <w:bookmarkEnd w:id="11"/>
    </w:p>
    <w:p w14:paraId="26EF3F07" w14:textId="57AA64C9" w:rsidR="00F54BD9" w:rsidRPr="009838CC" w:rsidRDefault="593227AC" w:rsidP="00D61FEB">
      <w:pPr>
        <w:spacing w:line="360" w:lineRule="auto"/>
        <w:jc w:val="both"/>
        <w:rPr>
          <w:sz w:val="24"/>
          <w:szCs w:val="24"/>
        </w:rPr>
      </w:pPr>
      <w:r w:rsidRPr="009838CC">
        <w:rPr>
          <w:sz w:val="24"/>
          <w:szCs w:val="24"/>
        </w:rPr>
        <w:t>A empresa vencedora do certame</w:t>
      </w:r>
      <w:r w:rsidR="00ED7315" w:rsidRPr="009838CC">
        <w:rPr>
          <w:sz w:val="24"/>
          <w:szCs w:val="24"/>
        </w:rPr>
        <w:t xml:space="preserve">, denominada CONTRATADA, </w:t>
      </w:r>
      <w:r w:rsidR="007F4F0C" w:rsidRPr="009838CC">
        <w:rPr>
          <w:sz w:val="24"/>
          <w:szCs w:val="24"/>
        </w:rPr>
        <w:t xml:space="preserve">terá </w:t>
      </w:r>
      <w:r w:rsidR="00737379">
        <w:rPr>
          <w:sz w:val="24"/>
          <w:szCs w:val="24"/>
        </w:rPr>
        <w:t>2</w:t>
      </w:r>
      <w:r w:rsidR="00ED7315" w:rsidRPr="009838CC">
        <w:rPr>
          <w:sz w:val="24"/>
          <w:szCs w:val="24"/>
        </w:rPr>
        <w:t xml:space="preserve"> </w:t>
      </w:r>
      <w:r w:rsidR="007F4F0C" w:rsidRPr="009838CC">
        <w:rPr>
          <w:sz w:val="24"/>
          <w:szCs w:val="24"/>
        </w:rPr>
        <w:t>(</w:t>
      </w:r>
      <w:r w:rsidR="00D36E04">
        <w:rPr>
          <w:sz w:val="24"/>
          <w:szCs w:val="24"/>
        </w:rPr>
        <w:t>meses</w:t>
      </w:r>
      <w:r w:rsidRPr="009838CC">
        <w:rPr>
          <w:sz w:val="24"/>
          <w:szCs w:val="24"/>
        </w:rPr>
        <w:t>) meses para execução do Objeto , a partir da assinatura do Contrato.</w:t>
      </w:r>
      <w:r w:rsidR="007F4F0C" w:rsidRPr="009838CC">
        <w:rPr>
          <w:sz w:val="24"/>
          <w:szCs w:val="24"/>
        </w:rPr>
        <w:t xml:space="preserve"> </w:t>
      </w:r>
    </w:p>
    <w:p w14:paraId="43BD5CDE" w14:textId="7E23606A" w:rsidR="00AA3FD2" w:rsidRPr="009838CC" w:rsidRDefault="00AA3FD2" w:rsidP="00AA3FD2">
      <w:pPr>
        <w:spacing w:line="360" w:lineRule="auto"/>
        <w:jc w:val="both"/>
        <w:rPr>
          <w:sz w:val="24"/>
          <w:szCs w:val="24"/>
        </w:rPr>
      </w:pPr>
      <w:r w:rsidRPr="009838CC">
        <w:rPr>
          <w:sz w:val="24"/>
          <w:szCs w:val="24"/>
        </w:rPr>
        <w:t>Não serão aceitos aditivos de prazo, exceto por motivos de força maior ou condições que levem a impossibilidade de execução dos serviços, tais como condições climáticas e ambientais fora da normalidade, calamidade pública, vícios ocultos, interferências ocultas ou por solicitação da CONTRATANTE, sendo que, em qualquer das hipóteses, deverão as causas ser comprovadas e atestadas documentalmente.</w:t>
      </w:r>
    </w:p>
    <w:p w14:paraId="2E36ABDC" w14:textId="3D386EED" w:rsidR="007F4F0C" w:rsidRPr="009838CC" w:rsidRDefault="007F4F0C" w:rsidP="00AA3FD2">
      <w:pPr>
        <w:spacing w:line="360" w:lineRule="auto"/>
        <w:jc w:val="both"/>
        <w:rPr>
          <w:sz w:val="24"/>
          <w:szCs w:val="24"/>
        </w:rPr>
      </w:pPr>
    </w:p>
    <w:p w14:paraId="43543558" w14:textId="77777777" w:rsidR="007F4F0C" w:rsidRPr="009838CC" w:rsidRDefault="007F4F0C" w:rsidP="007F4F0C">
      <w:pPr>
        <w:pStyle w:val="PargrafodaLista"/>
        <w:numPr>
          <w:ilvl w:val="1"/>
          <w:numId w:val="5"/>
        </w:numPr>
        <w:spacing w:line="360" w:lineRule="auto"/>
        <w:jc w:val="both"/>
        <w:rPr>
          <w:rStyle w:val="Estilo2Char"/>
        </w:rPr>
      </w:pPr>
      <w:bookmarkStart w:id="12" w:name="_Toc139273727"/>
      <w:r w:rsidRPr="009838CC">
        <w:rPr>
          <w:rStyle w:val="Estilo2Char"/>
        </w:rPr>
        <w:t>PRAZO DE CONTRATAÇÃO</w:t>
      </w:r>
      <w:bookmarkEnd w:id="12"/>
    </w:p>
    <w:p w14:paraId="0246046D" w14:textId="3AF06509" w:rsidR="007F4F0C" w:rsidRPr="009838CC" w:rsidRDefault="007F4F0C" w:rsidP="007F4F0C">
      <w:pPr>
        <w:spacing w:line="360" w:lineRule="auto"/>
        <w:jc w:val="both"/>
        <w:rPr>
          <w:sz w:val="24"/>
          <w:szCs w:val="24"/>
        </w:rPr>
      </w:pPr>
      <w:r w:rsidRPr="009838CC">
        <w:rPr>
          <w:rStyle w:val="Estilo2Char"/>
        </w:rPr>
        <w:t xml:space="preserve"> </w:t>
      </w:r>
      <w:r w:rsidRPr="009838CC">
        <w:rPr>
          <w:sz w:val="24"/>
          <w:szCs w:val="24"/>
        </w:rPr>
        <w:t>O prazo do contrato decorre</w:t>
      </w:r>
      <w:r w:rsidR="00687F83">
        <w:rPr>
          <w:sz w:val="24"/>
          <w:szCs w:val="24"/>
        </w:rPr>
        <w:t xml:space="preserve">nte da licitação será de </w:t>
      </w:r>
      <w:r w:rsidR="00D36E04">
        <w:rPr>
          <w:sz w:val="24"/>
          <w:szCs w:val="24"/>
        </w:rPr>
        <w:t>6</w:t>
      </w:r>
      <w:r w:rsidRPr="009838CC">
        <w:rPr>
          <w:sz w:val="24"/>
          <w:szCs w:val="24"/>
        </w:rPr>
        <w:t xml:space="preserve"> (</w:t>
      </w:r>
      <w:r w:rsidR="00D36E04">
        <w:rPr>
          <w:sz w:val="24"/>
          <w:szCs w:val="24"/>
        </w:rPr>
        <w:t>seis</w:t>
      </w:r>
      <w:r w:rsidRPr="009838CC">
        <w:rPr>
          <w:sz w:val="24"/>
          <w:szCs w:val="24"/>
        </w:rPr>
        <w:t xml:space="preserve">) meses, contados da sua assinatura, podendo tal prazo ser prorrogado nas hipóteses elencadas </w:t>
      </w:r>
      <w:r w:rsidR="00403116">
        <w:rPr>
          <w:sz w:val="24"/>
          <w:szCs w:val="24"/>
        </w:rPr>
        <w:t>na</w:t>
      </w:r>
      <w:r w:rsidRPr="009838CC">
        <w:rPr>
          <w:sz w:val="24"/>
          <w:szCs w:val="24"/>
        </w:rPr>
        <w:t xml:space="preserve"> Lei nº </w:t>
      </w:r>
      <w:r w:rsidR="00403116">
        <w:rPr>
          <w:sz w:val="24"/>
          <w:szCs w:val="24"/>
        </w:rPr>
        <w:t>14</w:t>
      </w:r>
      <w:r w:rsidRPr="009838CC">
        <w:rPr>
          <w:sz w:val="24"/>
          <w:szCs w:val="24"/>
        </w:rPr>
        <w:t>.</w:t>
      </w:r>
      <w:r w:rsidR="00403116">
        <w:rPr>
          <w:sz w:val="24"/>
          <w:szCs w:val="24"/>
        </w:rPr>
        <w:t>133</w:t>
      </w:r>
      <w:r w:rsidRPr="009838CC">
        <w:rPr>
          <w:sz w:val="24"/>
          <w:szCs w:val="24"/>
        </w:rPr>
        <w:t xml:space="preserve">, de </w:t>
      </w:r>
      <w:r w:rsidR="00403116">
        <w:rPr>
          <w:sz w:val="24"/>
          <w:szCs w:val="24"/>
        </w:rPr>
        <w:t>2021</w:t>
      </w:r>
      <w:r w:rsidRPr="009838CC">
        <w:rPr>
          <w:sz w:val="24"/>
          <w:szCs w:val="24"/>
        </w:rPr>
        <w:t>.</w:t>
      </w:r>
    </w:p>
    <w:p w14:paraId="16DEB4AB" w14:textId="773401DC" w:rsidR="00AA3FD2" w:rsidRPr="009838CC" w:rsidRDefault="00AA3FD2" w:rsidP="00AA3FD2">
      <w:pPr>
        <w:spacing w:line="360" w:lineRule="auto"/>
        <w:jc w:val="both"/>
        <w:rPr>
          <w:sz w:val="24"/>
          <w:szCs w:val="24"/>
        </w:rPr>
      </w:pPr>
    </w:p>
    <w:p w14:paraId="364A0273" w14:textId="77777777" w:rsidR="007F4F0C" w:rsidRPr="009838CC" w:rsidRDefault="593227AC" w:rsidP="007F4F0C">
      <w:pPr>
        <w:pStyle w:val="PargrafodaLista"/>
        <w:numPr>
          <w:ilvl w:val="1"/>
          <w:numId w:val="5"/>
        </w:numPr>
        <w:spacing w:line="360" w:lineRule="auto"/>
        <w:ind w:left="851" w:hanging="709"/>
        <w:jc w:val="both"/>
        <w:rPr>
          <w:sz w:val="24"/>
          <w:szCs w:val="24"/>
        </w:rPr>
      </w:pPr>
      <w:bookmarkStart w:id="13" w:name="_Toc139273728"/>
      <w:r w:rsidRPr="009838CC">
        <w:rPr>
          <w:rStyle w:val="Estilo2Char"/>
        </w:rPr>
        <w:lastRenderedPageBreak/>
        <w:t>PRAZO DE INÍCIO, MOBILIZAÇÃO E INSTALAÇÕES PROVISÓRIAS</w:t>
      </w:r>
      <w:bookmarkEnd w:id="13"/>
      <w:r w:rsidR="007F4F0C" w:rsidRPr="009838CC">
        <w:rPr>
          <w:b/>
          <w:bCs/>
          <w:sz w:val="24"/>
          <w:szCs w:val="24"/>
        </w:rPr>
        <w:t>:</w:t>
      </w:r>
    </w:p>
    <w:p w14:paraId="1DD01318" w14:textId="75D705B9" w:rsidR="00AA3FD2" w:rsidRPr="009838CC" w:rsidRDefault="007F4F0C" w:rsidP="007F4F0C">
      <w:pPr>
        <w:spacing w:line="360" w:lineRule="auto"/>
        <w:ind w:left="142"/>
        <w:jc w:val="both"/>
        <w:rPr>
          <w:sz w:val="24"/>
          <w:szCs w:val="24"/>
        </w:rPr>
      </w:pPr>
      <w:r w:rsidRPr="009838CC">
        <w:rPr>
          <w:sz w:val="24"/>
          <w:szCs w:val="24"/>
        </w:rPr>
        <w:t xml:space="preserve">A </w:t>
      </w:r>
      <w:r w:rsidR="593227AC" w:rsidRPr="009838CC">
        <w:rPr>
          <w:sz w:val="24"/>
          <w:szCs w:val="24"/>
        </w:rPr>
        <w:t>CONTRATADA, terá 5 (cinco) dias úteis para início  dos serviços  e apresentação da ART – Anotação de Responsabilidade Técnica ou RRT – Registro de Responsabilidade Técnica, a partir da assinatura do Contrato.</w:t>
      </w:r>
    </w:p>
    <w:p w14:paraId="37F6732E" w14:textId="77777777" w:rsidR="00A32934" w:rsidRPr="00F84578" w:rsidRDefault="00A32934" w:rsidP="00F84578">
      <w:pPr>
        <w:spacing w:line="360" w:lineRule="auto"/>
        <w:jc w:val="both"/>
        <w:rPr>
          <w:b/>
          <w:sz w:val="24"/>
          <w:szCs w:val="24"/>
        </w:rPr>
      </w:pPr>
    </w:p>
    <w:p w14:paraId="015777EF" w14:textId="0852E475" w:rsidR="00AA3FD2" w:rsidRPr="009838CC" w:rsidRDefault="00AA3FD2" w:rsidP="002037D3">
      <w:pPr>
        <w:pStyle w:val="Estilo1"/>
      </w:pPr>
      <w:bookmarkStart w:id="14" w:name="_Toc139273730"/>
      <w:r w:rsidRPr="009838CC">
        <w:t>EQUIPAMENTOS, MATERIAIS, INSTALAÇÕES E ENSAIOS</w:t>
      </w:r>
      <w:bookmarkEnd w:id="14"/>
    </w:p>
    <w:p w14:paraId="1B269CA9" w14:textId="77777777" w:rsidR="00AA3FD2" w:rsidRPr="009838CC" w:rsidRDefault="00AA3FD2" w:rsidP="00AA3FD2">
      <w:pPr>
        <w:spacing w:line="360" w:lineRule="auto"/>
        <w:jc w:val="both"/>
        <w:rPr>
          <w:sz w:val="24"/>
          <w:szCs w:val="24"/>
        </w:rPr>
      </w:pPr>
      <w:r w:rsidRPr="009838CC">
        <w:rPr>
          <w:sz w:val="24"/>
          <w:szCs w:val="24"/>
        </w:rPr>
        <w:t>A CONTRATADA deverá disponibilizar sob suas expensas todos  os equipamentos, ferramentas, materiais, insumos, formas de contenções, equipamentos</w:t>
      </w:r>
      <w:r w:rsidR="008471D6" w:rsidRPr="009838CC">
        <w:rPr>
          <w:sz w:val="24"/>
          <w:szCs w:val="24"/>
        </w:rPr>
        <w:t xml:space="preserve"> </w:t>
      </w:r>
      <w:r w:rsidRPr="009838CC">
        <w:rPr>
          <w:sz w:val="24"/>
          <w:szCs w:val="24"/>
        </w:rPr>
        <w:t>de proteção e segurança individual e coletiva (inclusive disponíveis para  os  visitantes, se couber), guindastes, maquinários, caminhões, compactadores, andaimes quaisquer  e suas plataformas, material de isolamento e sinalização de áreas ou locais e outros  que se façam necessários à realização dos serviços, dentro das especificações dos memoriais e em atendimento  a todas as normas técnicas pertinentes  aos procedimentos envolvidos  e, que atendam  aos preceitos de saúde e medicina ocupacional e preservação do meio ambiente.  Manter todos  os equipamentos, máquinas e ferramentas em perfeitas condições de operação e de manutenção.</w:t>
      </w:r>
    </w:p>
    <w:p w14:paraId="5023141B" w14:textId="77777777" w:rsidR="00AA3FD2" w:rsidRPr="009838CC" w:rsidRDefault="00AA3FD2" w:rsidP="00AA3FD2">
      <w:pPr>
        <w:spacing w:line="360" w:lineRule="auto"/>
        <w:jc w:val="both"/>
        <w:rPr>
          <w:sz w:val="24"/>
          <w:szCs w:val="24"/>
        </w:rPr>
      </w:pPr>
    </w:p>
    <w:p w14:paraId="7A6B02EC" w14:textId="77777777" w:rsidR="00AA3FD2" w:rsidRPr="009838CC" w:rsidRDefault="00AA3FD2" w:rsidP="00AA3FD2">
      <w:pPr>
        <w:spacing w:line="360" w:lineRule="auto"/>
        <w:jc w:val="both"/>
        <w:rPr>
          <w:sz w:val="24"/>
          <w:szCs w:val="24"/>
        </w:rPr>
      </w:pPr>
      <w:r w:rsidRPr="009838CC">
        <w:rPr>
          <w:sz w:val="24"/>
          <w:szCs w:val="24"/>
        </w:rPr>
        <w:t>Deverá também instalar e  manter  todas as  instalações necessárias à estocagem de materiais diversos e ao funcionamento de escritório de obra,  instalações sanitárias para os funcionários, bem como quando cabível, instalações de higienização e troca de roupa para os funcionários, materiais de  higiene  e  limpeza, local fechado e ventilado para refeição dos funcionários, provido de mesas revestidas em material impermeável, marmiteiro elétrico tipo banho Maria, lixeira com  tampa  e água filtrada e refrigerada, tudo em atendimento às normas regulamentadoras e acordo sindical em vigência.</w:t>
      </w:r>
    </w:p>
    <w:p w14:paraId="1F3B1409" w14:textId="77777777" w:rsidR="00AA3FD2" w:rsidRPr="009838CC" w:rsidRDefault="00AA3FD2" w:rsidP="00AA3FD2">
      <w:pPr>
        <w:spacing w:line="360" w:lineRule="auto"/>
        <w:jc w:val="both"/>
        <w:rPr>
          <w:sz w:val="24"/>
          <w:szCs w:val="24"/>
        </w:rPr>
      </w:pPr>
    </w:p>
    <w:p w14:paraId="5BC16800" w14:textId="77777777" w:rsidR="00AA3FD2" w:rsidRPr="009838CC" w:rsidRDefault="00AA3FD2" w:rsidP="00AA3FD2">
      <w:pPr>
        <w:spacing w:line="360" w:lineRule="auto"/>
        <w:jc w:val="both"/>
        <w:rPr>
          <w:sz w:val="24"/>
          <w:szCs w:val="24"/>
        </w:rPr>
      </w:pPr>
      <w:r w:rsidRPr="009838CC">
        <w:rPr>
          <w:sz w:val="24"/>
          <w:szCs w:val="24"/>
        </w:rPr>
        <w:t>Toda área em obras deverá, a medida do possível, estar cercada e isolada, impedindo a entrada e permanência de pessoal não autorizado.</w:t>
      </w:r>
    </w:p>
    <w:p w14:paraId="562C75D1" w14:textId="77777777" w:rsidR="00AA3FD2" w:rsidRPr="009838CC" w:rsidRDefault="00AA3FD2" w:rsidP="00AA3FD2">
      <w:pPr>
        <w:spacing w:line="360" w:lineRule="auto"/>
        <w:jc w:val="both"/>
        <w:rPr>
          <w:sz w:val="24"/>
          <w:szCs w:val="24"/>
        </w:rPr>
      </w:pPr>
    </w:p>
    <w:p w14:paraId="03CDFB99" w14:textId="77777777" w:rsidR="00AA3FD2" w:rsidRPr="009838CC" w:rsidRDefault="00AA3FD2" w:rsidP="00AA3FD2">
      <w:pPr>
        <w:spacing w:line="360" w:lineRule="auto"/>
        <w:jc w:val="both"/>
        <w:rPr>
          <w:sz w:val="24"/>
          <w:szCs w:val="24"/>
        </w:rPr>
      </w:pPr>
      <w:r w:rsidRPr="009838CC">
        <w:rPr>
          <w:sz w:val="24"/>
          <w:szCs w:val="24"/>
        </w:rPr>
        <w:lastRenderedPageBreak/>
        <w:t>Deverão ser executados todos os ensaios de qualidade pertinentes a cada  serviço, em amostragem compatível com suas respectivas  Normas  Técnicas, exemplificando, ensaios de Resistência do Concreto e Compactação de Solos, entre outros, bem como ensaios que venha a ser necessário para  comprovar  a  devida eficácia do executado, como Prova de Carga em Fundações ou, ensaios que sejam necessários a dirimir qualquer dúvida que possa ser levantada pela fiscalização da CONTRATANTE quanto à execução de quaisquer serviços, sendo que todos estes ensaios serão por expensas exclusivas da CONTRATADA e, deverão ser anexados aos Boletins de Medição mensal e mantidas cópia em obra.</w:t>
      </w:r>
    </w:p>
    <w:p w14:paraId="664355AD" w14:textId="77777777" w:rsidR="00AA3FD2" w:rsidRPr="009838CC" w:rsidRDefault="00AA3FD2" w:rsidP="00AA3FD2">
      <w:pPr>
        <w:spacing w:line="360" w:lineRule="auto"/>
        <w:jc w:val="both"/>
        <w:rPr>
          <w:sz w:val="24"/>
          <w:szCs w:val="24"/>
        </w:rPr>
      </w:pPr>
    </w:p>
    <w:p w14:paraId="4417AB46" w14:textId="77777777" w:rsidR="00AA3FD2" w:rsidRPr="009838CC" w:rsidRDefault="00AA3FD2" w:rsidP="00AA3FD2">
      <w:pPr>
        <w:spacing w:line="360" w:lineRule="auto"/>
        <w:jc w:val="both"/>
        <w:rPr>
          <w:sz w:val="24"/>
          <w:szCs w:val="24"/>
        </w:rPr>
      </w:pPr>
      <w:r w:rsidRPr="009838CC">
        <w:rPr>
          <w:sz w:val="24"/>
          <w:szCs w:val="24"/>
        </w:rPr>
        <w:t>A CONTRATADA deverá manter na cidade, se for o caso, local para estocagem e armazenamento de materiais diversos ou equipamentos e maquinários que não sejam comportados no canteiro de obras ou, que para tal, possam acarretar problemas ou agredir o meio ambiente.</w:t>
      </w:r>
    </w:p>
    <w:p w14:paraId="1A965116" w14:textId="77777777" w:rsidR="00AA3FD2" w:rsidRPr="009838CC" w:rsidRDefault="00AA3FD2" w:rsidP="00AA3FD2">
      <w:pPr>
        <w:spacing w:line="360" w:lineRule="auto"/>
        <w:jc w:val="both"/>
        <w:rPr>
          <w:b/>
          <w:sz w:val="24"/>
          <w:szCs w:val="24"/>
        </w:rPr>
      </w:pPr>
    </w:p>
    <w:p w14:paraId="3FA91D12" w14:textId="77777777" w:rsidR="00AA3FD2" w:rsidRPr="009838CC" w:rsidRDefault="00AA3FD2" w:rsidP="002037D3">
      <w:pPr>
        <w:pStyle w:val="Estilo1"/>
      </w:pPr>
      <w:bookmarkStart w:id="15" w:name="_Toc139273731"/>
      <w:r w:rsidRPr="009838CC">
        <w:t>EQUIPE DE TRABALHO</w:t>
      </w:r>
      <w:bookmarkEnd w:id="15"/>
    </w:p>
    <w:p w14:paraId="25F62223" w14:textId="2B523ED5" w:rsidR="00AA3FD2" w:rsidRPr="009838CC" w:rsidRDefault="00AA3FD2" w:rsidP="005425AE">
      <w:pPr>
        <w:spacing w:line="360" w:lineRule="auto"/>
        <w:jc w:val="both"/>
        <w:rPr>
          <w:sz w:val="24"/>
          <w:szCs w:val="24"/>
        </w:rPr>
      </w:pPr>
      <w:r w:rsidRPr="009838CC">
        <w:rPr>
          <w:sz w:val="24"/>
          <w:szCs w:val="24"/>
        </w:rPr>
        <w:t>A CONTRATADA, deverá manter em seu canteiro todos  os profissionais uniformizados e com identificação clara da CONTRATADA, todos fazendo  uso  dos  EPI’s necessários à sua função, em número suficiente e, qualificados para os serviços em desenvolvimento; cópia dos exames médico admissionais e das fichas de registro dos mesmos ou documentos que comprovem o vínculo com a CONTRATADA e que</w:t>
      </w:r>
      <w:r w:rsidR="000B489A" w:rsidRPr="009838CC">
        <w:rPr>
          <w:sz w:val="24"/>
          <w:szCs w:val="24"/>
        </w:rPr>
        <w:t xml:space="preserve"> </w:t>
      </w:r>
      <w:r w:rsidR="00723068" w:rsidRPr="009838CC">
        <w:rPr>
          <w:sz w:val="24"/>
          <w:szCs w:val="24"/>
        </w:rPr>
        <w:t xml:space="preserve">atendam </w:t>
      </w:r>
      <w:r w:rsidR="000B489A" w:rsidRPr="009838CC">
        <w:rPr>
          <w:sz w:val="24"/>
          <w:szCs w:val="24"/>
        </w:rPr>
        <w:t xml:space="preserve">as leis </w:t>
      </w:r>
      <w:r w:rsidR="00723068" w:rsidRPr="009838CC">
        <w:rPr>
          <w:sz w:val="24"/>
          <w:szCs w:val="24"/>
        </w:rPr>
        <w:t xml:space="preserve">trabalhistas </w:t>
      </w:r>
      <w:r w:rsidR="005425AE" w:rsidRPr="009838CC">
        <w:rPr>
          <w:sz w:val="24"/>
          <w:szCs w:val="24"/>
        </w:rPr>
        <w:t xml:space="preserve">e demais acordos </w:t>
      </w:r>
      <w:r w:rsidR="000B489A" w:rsidRPr="009838CC">
        <w:rPr>
          <w:sz w:val="24"/>
          <w:szCs w:val="24"/>
        </w:rPr>
        <w:t xml:space="preserve">sindicais </w:t>
      </w:r>
      <w:r w:rsidR="00B03F4F" w:rsidRPr="009838CC">
        <w:rPr>
          <w:sz w:val="24"/>
          <w:szCs w:val="24"/>
        </w:rPr>
        <w:t xml:space="preserve">vigentes </w:t>
      </w:r>
      <w:r w:rsidR="005425AE" w:rsidRPr="009838CC">
        <w:rPr>
          <w:sz w:val="24"/>
          <w:szCs w:val="24"/>
        </w:rPr>
        <w:t xml:space="preserve">(Ver item </w:t>
      </w:r>
      <w:r w:rsidRPr="009838CC">
        <w:rPr>
          <w:sz w:val="24"/>
          <w:szCs w:val="24"/>
        </w:rPr>
        <w:t>SEGURANÇA E MEDICINA DO TRABALHO).</w:t>
      </w:r>
    </w:p>
    <w:p w14:paraId="7DF4E37C" w14:textId="77777777" w:rsidR="00AA3FD2" w:rsidRPr="009838CC" w:rsidRDefault="00AA3FD2" w:rsidP="00AA3FD2">
      <w:pPr>
        <w:spacing w:line="360" w:lineRule="auto"/>
        <w:jc w:val="both"/>
        <w:rPr>
          <w:sz w:val="24"/>
          <w:szCs w:val="24"/>
        </w:rPr>
      </w:pPr>
    </w:p>
    <w:p w14:paraId="437B3C07" w14:textId="77777777" w:rsidR="00AA3FD2" w:rsidRPr="009838CC" w:rsidRDefault="00AA3FD2" w:rsidP="00AA3FD2">
      <w:pPr>
        <w:spacing w:line="360" w:lineRule="auto"/>
        <w:jc w:val="both"/>
        <w:rPr>
          <w:sz w:val="24"/>
          <w:szCs w:val="24"/>
        </w:rPr>
      </w:pPr>
      <w:r w:rsidRPr="009838CC">
        <w:rPr>
          <w:sz w:val="24"/>
          <w:szCs w:val="24"/>
        </w:rPr>
        <w:t>Todos os funcionários deverão ser detentores de Certificados válidos com os cursos pertinentes à suas atribuições, quando diretamente envolvidos com o serviço  que exija, como para Trabalhos em Altura e para Segurança em Demolições, entre outros, sendo mantida cópia destes Certificados na obra.</w:t>
      </w:r>
    </w:p>
    <w:p w14:paraId="44FB30F8" w14:textId="77777777" w:rsidR="00AA3FD2" w:rsidRPr="009838CC" w:rsidRDefault="00AA3FD2" w:rsidP="00AA3FD2">
      <w:pPr>
        <w:spacing w:line="360" w:lineRule="auto"/>
        <w:jc w:val="both"/>
        <w:rPr>
          <w:sz w:val="24"/>
          <w:szCs w:val="24"/>
        </w:rPr>
      </w:pPr>
    </w:p>
    <w:p w14:paraId="52CEA4BB" w14:textId="77777777" w:rsidR="00AA3FD2" w:rsidRPr="009838CC" w:rsidRDefault="00AA3FD2" w:rsidP="00AA3FD2">
      <w:pPr>
        <w:spacing w:line="360" w:lineRule="auto"/>
        <w:jc w:val="both"/>
        <w:rPr>
          <w:sz w:val="24"/>
          <w:szCs w:val="24"/>
        </w:rPr>
      </w:pPr>
      <w:r w:rsidRPr="009838CC">
        <w:rPr>
          <w:sz w:val="24"/>
          <w:szCs w:val="24"/>
        </w:rPr>
        <w:t xml:space="preserve">Deverão OBRIGATORIAMENTE ter a sua disposição os seguintes profissionais </w:t>
      </w:r>
      <w:r w:rsidRPr="009838CC">
        <w:rPr>
          <w:sz w:val="24"/>
          <w:szCs w:val="24"/>
        </w:rPr>
        <w:lastRenderedPageBreak/>
        <w:t>qualificados:</w:t>
      </w:r>
    </w:p>
    <w:p w14:paraId="1DA6542E" w14:textId="77777777" w:rsidR="00AA3FD2" w:rsidRPr="009838CC" w:rsidRDefault="00AA3FD2" w:rsidP="00AA3FD2">
      <w:pPr>
        <w:spacing w:line="360" w:lineRule="auto"/>
        <w:jc w:val="both"/>
        <w:rPr>
          <w:sz w:val="24"/>
          <w:szCs w:val="24"/>
        </w:rPr>
      </w:pPr>
    </w:p>
    <w:p w14:paraId="077A12A5" w14:textId="14CCE3D9"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Engenheiro ou Arquiteto Júnior, detentor de Acervo Técnico devidamente acervado em seu órgão de classe e, condizente com os serviços em execução e certificado válido de cursos inerentes aos serviços a serem desenvolvidos, tal como NR-35 para Trabalhos em Altura, com poderes de decisão e tratativas quanto a possíveis alterações ou imprevistos que possam surgir durante o andamento dos serviços, será também responsável por manter o Diário de Obras e Ocorrências e, ser capacitado e ter autonomia para gerenciar todos os procedimentos e  rotinas de trabalho com objetivo de promover a eficiência, segurança e qualidade na execução de todos os serviços Objeto desta contratação;</w:t>
      </w:r>
    </w:p>
    <w:p w14:paraId="7A3DF9EC" w14:textId="134DB082"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 xml:space="preserve">Encarregado de Obras, com presença em todos os dias de expediente na obra, se possível, detentor </w:t>
      </w:r>
      <w:r w:rsidR="008471D6" w:rsidRPr="009838CC">
        <w:rPr>
          <w:sz w:val="24"/>
          <w:szCs w:val="24"/>
        </w:rPr>
        <w:t>d</w:t>
      </w:r>
      <w:r w:rsidRPr="009838CC">
        <w:rPr>
          <w:sz w:val="24"/>
          <w:szCs w:val="24"/>
        </w:rPr>
        <w:t>e certificado válido de cursos inerentes aos serviços a serem desenvolvidos, tal como NR-35 para Trabalhos em Altura, com poderes de decisão e tratativas quanto a possíveis alterações ou imprevistos que possam surgir durante o andamento dos serviços, sendo aceito que o mesmo também seja um dos operadores dos equipamentos;</w:t>
      </w:r>
    </w:p>
    <w:p w14:paraId="3041E394" w14:textId="77777777" w:rsidR="00AA3FD2" w:rsidRPr="009838CC" w:rsidRDefault="00AA3FD2" w:rsidP="00AA3FD2">
      <w:pPr>
        <w:spacing w:line="360" w:lineRule="auto"/>
        <w:jc w:val="both"/>
        <w:rPr>
          <w:sz w:val="24"/>
          <w:szCs w:val="24"/>
        </w:rPr>
      </w:pPr>
    </w:p>
    <w:p w14:paraId="63CC270C" w14:textId="77777777" w:rsidR="005425AE" w:rsidRPr="009838CC" w:rsidRDefault="00AA3FD2" w:rsidP="00AA3FD2">
      <w:pPr>
        <w:spacing w:line="360" w:lineRule="auto"/>
        <w:jc w:val="both"/>
        <w:rPr>
          <w:sz w:val="24"/>
          <w:szCs w:val="24"/>
        </w:rPr>
      </w:pPr>
      <w:r w:rsidRPr="009838CC">
        <w:rPr>
          <w:sz w:val="24"/>
          <w:szCs w:val="24"/>
        </w:rPr>
        <w:t>O profissional qualificado de nível técnico ou superior será responsável por:</w:t>
      </w:r>
      <w:r w:rsidR="005425AE" w:rsidRPr="009838CC">
        <w:rPr>
          <w:sz w:val="24"/>
          <w:szCs w:val="24"/>
        </w:rPr>
        <w:t xml:space="preserve"> </w:t>
      </w:r>
    </w:p>
    <w:p w14:paraId="2EB4B1D3" w14:textId="77777777" w:rsidR="00AA3FD2" w:rsidRPr="009838CC" w:rsidRDefault="005425AE" w:rsidP="00D12053">
      <w:pPr>
        <w:pStyle w:val="PargrafodaLista"/>
        <w:numPr>
          <w:ilvl w:val="1"/>
          <w:numId w:val="5"/>
        </w:numPr>
        <w:spacing w:line="360" w:lineRule="auto"/>
        <w:jc w:val="both"/>
        <w:rPr>
          <w:sz w:val="24"/>
          <w:szCs w:val="24"/>
        </w:rPr>
      </w:pPr>
      <w:r w:rsidRPr="009838CC">
        <w:rPr>
          <w:sz w:val="24"/>
          <w:szCs w:val="24"/>
        </w:rPr>
        <w:t xml:space="preserve">Manter toda equipe atualizada quanto as normas técnicas, legais </w:t>
      </w:r>
      <w:r w:rsidR="00AA3FD2" w:rsidRPr="009838CC">
        <w:rPr>
          <w:sz w:val="24"/>
          <w:szCs w:val="24"/>
        </w:rPr>
        <w:t>e administrativas;</w:t>
      </w:r>
    </w:p>
    <w:p w14:paraId="002FAEBE" w14:textId="10D3A2BF"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Elaborar relatórios escrito</w:t>
      </w:r>
      <w:r w:rsidR="009B282F" w:rsidRPr="009838CC">
        <w:rPr>
          <w:sz w:val="24"/>
          <w:szCs w:val="24"/>
        </w:rPr>
        <w:t>s e fotográficos de todas as fas</w:t>
      </w:r>
      <w:r w:rsidRPr="009838CC">
        <w:rPr>
          <w:sz w:val="24"/>
          <w:szCs w:val="24"/>
        </w:rPr>
        <w:t>es da obra;</w:t>
      </w:r>
    </w:p>
    <w:p w14:paraId="7FCD9C10"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Emitir laudos e outros documentos solicitados; Zelar e responder pelo cumprimento de normas, qualidade e segurança da obra;</w:t>
      </w:r>
    </w:p>
    <w:p w14:paraId="44CE0B22"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Emitir os Boletins de Medição dos serviços executados, acompanhados de memória de cálculo de cada item e relatório fotográfico e certificados inerentes, bem como certificado de procedência das madeiras empregadas nos serviços, quando for cabível;</w:t>
      </w:r>
    </w:p>
    <w:p w14:paraId="6DD4E58F"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lastRenderedPageBreak/>
        <w:t>Elaborar e manter procedimentos operacionais e de planejamento para manter os prazos de execução e vencer imprevistos que possam ocorrer no decorrer dos serviços;</w:t>
      </w:r>
    </w:p>
    <w:p w14:paraId="24203A00"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Responder a qualquer demanda feita pela CONTRATANTE;</w:t>
      </w:r>
    </w:p>
    <w:p w14:paraId="623CAD63"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Tomar ciência e dar providências quanto a quaisquer solicitações da</w:t>
      </w:r>
      <w:r w:rsidR="00FE1F0B" w:rsidRPr="009838CC">
        <w:rPr>
          <w:sz w:val="24"/>
          <w:szCs w:val="24"/>
        </w:rPr>
        <w:t xml:space="preserve"> </w:t>
      </w:r>
      <w:r w:rsidRPr="009838CC">
        <w:rPr>
          <w:sz w:val="24"/>
          <w:szCs w:val="24"/>
        </w:rPr>
        <w:t>CONTRATANTE;</w:t>
      </w:r>
    </w:p>
    <w:p w14:paraId="46C01751"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Tomar ciência e dar providências quanto a quaisquer notificações da CONTRATANTE.</w:t>
      </w:r>
    </w:p>
    <w:p w14:paraId="722B00AE" w14:textId="77777777" w:rsidR="00AA3FD2" w:rsidRPr="009838CC" w:rsidRDefault="00AA3FD2" w:rsidP="00AA3FD2">
      <w:pPr>
        <w:spacing w:line="360" w:lineRule="auto"/>
        <w:jc w:val="both"/>
        <w:rPr>
          <w:sz w:val="24"/>
          <w:szCs w:val="24"/>
        </w:rPr>
      </w:pPr>
    </w:p>
    <w:p w14:paraId="1E85BE5E" w14:textId="77777777" w:rsidR="005425AE" w:rsidRPr="009838CC" w:rsidRDefault="00AA3FD2" w:rsidP="00AA3FD2">
      <w:pPr>
        <w:spacing w:line="360" w:lineRule="auto"/>
        <w:jc w:val="both"/>
        <w:rPr>
          <w:sz w:val="24"/>
          <w:szCs w:val="24"/>
        </w:rPr>
      </w:pPr>
      <w:r w:rsidRPr="009838CC">
        <w:rPr>
          <w:sz w:val="24"/>
          <w:szCs w:val="24"/>
        </w:rPr>
        <w:t>A qualquer momento a fiscalização da CONTRATANTE poderá solicitar a advertência, suspensão, afastamento, realocação ou a substituição de qualquer funcionário da CONTRATADA caso este se enquadre em alguma das ocorrências abaixo:</w:t>
      </w:r>
    </w:p>
    <w:p w14:paraId="7FC575DA"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esteja cumprindo com as Normas de Segurança;</w:t>
      </w:r>
    </w:p>
    <w:p w14:paraId="56F2DF8A"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Venha a desrespeitar a fiscalização;</w:t>
      </w:r>
    </w:p>
    <w:p w14:paraId="5484271A"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Venha a desrespeitar seus companheiros de serviço;</w:t>
      </w:r>
    </w:p>
    <w:p w14:paraId="3DA71E57"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Venha a desrespeitar quaisquer visitantes;</w:t>
      </w:r>
    </w:p>
    <w:p w14:paraId="06B41799"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demonstre ou comprove qualificação para suas atribuições;</w:t>
      </w:r>
    </w:p>
    <w:p w14:paraId="3D032DC7"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Se recuse em utilizar os Equipamentos de Proteção Individual ou  Coletivo  ou, seja visto sem o uso dos mesmos em mais de uma vez;</w:t>
      </w:r>
    </w:p>
    <w:p w14:paraId="27A031F7"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esteja devidamente uniformizado;</w:t>
      </w:r>
    </w:p>
    <w:p w14:paraId="39823BF4" w14:textId="703DB1EB" w:rsidR="00AA3FD2" w:rsidRPr="009838CC" w:rsidRDefault="004C6281" w:rsidP="00D12053">
      <w:pPr>
        <w:pStyle w:val="PargrafodaLista"/>
        <w:numPr>
          <w:ilvl w:val="1"/>
          <w:numId w:val="5"/>
        </w:numPr>
        <w:spacing w:line="360" w:lineRule="auto"/>
        <w:jc w:val="both"/>
        <w:rPr>
          <w:sz w:val="24"/>
          <w:szCs w:val="24"/>
        </w:rPr>
      </w:pPr>
      <w:r w:rsidRPr="009838CC">
        <w:rPr>
          <w:sz w:val="24"/>
          <w:szCs w:val="24"/>
        </w:rPr>
        <w:t>Não</w:t>
      </w:r>
      <w:r w:rsidRPr="009838CC">
        <w:rPr>
          <w:sz w:val="24"/>
          <w:szCs w:val="24"/>
        </w:rPr>
        <w:tab/>
        <w:t>esteja</w:t>
      </w:r>
      <w:r w:rsidRPr="009838CC">
        <w:rPr>
          <w:sz w:val="24"/>
          <w:szCs w:val="24"/>
        </w:rPr>
        <w:tab/>
        <w:t xml:space="preserve">demonstrando habilidade ou </w:t>
      </w:r>
      <w:r w:rsidR="00AA3FD2" w:rsidRPr="009838CC">
        <w:rPr>
          <w:sz w:val="24"/>
          <w:szCs w:val="24"/>
        </w:rPr>
        <w:t>capacidade</w:t>
      </w:r>
      <w:r w:rsidRPr="009838CC">
        <w:rPr>
          <w:sz w:val="24"/>
          <w:szCs w:val="24"/>
        </w:rPr>
        <w:t xml:space="preserve"> suficiente </w:t>
      </w:r>
      <w:r w:rsidR="00AA3FD2" w:rsidRPr="009838CC">
        <w:rPr>
          <w:sz w:val="24"/>
          <w:szCs w:val="24"/>
        </w:rPr>
        <w:t>para operação de quaisquer equipamentos ou ferramentas;</w:t>
      </w:r>
    </w:p>
    <w:p w14:paraId="4FF1BE5A" w14:textId="02D94A5E" w:rsidR="00AA3FD2" w:rsidRPr="009838CC" w:rsidRDefault="004C6281" w:rsidP="00D12053">
      <w:pPr>
        <w:pStyle w:val="PargrafodaLista"/>
        <w:numPr>
          <w:ilvl w:val="1"/>
          <w:numId w:val="5"/>
        </w:numPr>
        <w:spacing w:line="360" w:lineRule="auto"/>
        <w:jc w:val="both"/>
        <w:rPr>
          <w:sz w:val="24"/>
          <w:szCs w:val="24"/>
        </w:rPr>
      </w:pPr>
      <w:r w:rsidRPr="009838CC">
        <w:rPr>
          <w:sz w:val="24"/>
          <w:szCs w:val="24"/>
        </w:rPr>
        <w:t xml:space="preserve">Não  demonstre habilidade  ou capacitação  para  a função  que </w:t>
      </w:r>
      <w:r w:rsidR="00AA3FD2" w:rsidRPr="009838CC">
        <w:rPr>
          <w:sz w:val="24"/>
          <w:szCs w:val="24"/>
        </w:rPr>
        <w:t>esteja exercendo ou para o serviço que esteja desenvolvendo;</w:t>
      </w:r>
    </w:p>
    <w:p w14:paraId="1B558186"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esteja demonstrando estar em perfeitas condições de saúde;</w:t>
      </w:r>
    </w:p>
    <w:p w14:paraId="496ECFC5"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tenha cópia da documentação necessária arquivada no canteiro de obras;</w:t>
      </w:r>
    </w:p>
    <w:p w14:paraId="651E1260"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Não mantenha comportamento idôneo e polido;</w:t>
      </w:r>
    </w:p>
    <w:p w14:paraId="32FCC455"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 xml:space="preserve">Seja flagrado em condições de uso de bebidas alcoólicas, ou  consumação </w:t>
      </w:r>
      <w:r w:rsidRPr="009838CC">
        <w:rPr>
          <w:sz w:val="24"/>
          <w:szCs w:val="24"/>
        </w:rPr>
        <w:lastRenderedPageBreak/>
        <w:t>no local;</w:t>
      </w:r>
    </w:p>
    <w:p w14:paraId="03E95AE7"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Seja flagrado em condições de uso de entorpecentes, ou consumação no local;</w:t>
      </w:r>
    </w:p>
    <w:p w14:paraId="3FC53E2A" w14:textId="77777777" w:rsidR="00AA3FD2" w:rsidRPr="009838CC" w:rsidRDefault="00AA3FD2" w:rsidP="00D12053">
      <w:pPr>
        <w:pStyle w:val="PargrafodaLista"/>
        <w:numPr>
          <w:ilvl w:val="1"/>
          <w:numId w:val="5"/>
        </w:numPr>
        <w:spacing w:line="360" w:lineRule="auto"/>
        <w:jc w:val="both"/>
        <w:rPr>
          <w:sz w:val="24"/>
          <w:szCs w:val="24"/>
        </w:rPr>
      </w:pPr>
      <w:r w:rsidRPr="009838CC">
        <w:rPr>
          <w:sz w:val="24"/>
          <w:szCs w:val="24"/>
        </w:rPr>
        <w:t>Qualquer motivo que não seja compatível com as práticas de bom convívio diário.</w:t>
      </w:r>
    </w:p>
    <w:p w14:paraId="42C6D796" w14:textId="77777777" w:rsidR="00AA3FD2" w:rsidRPr="009838CC" w:rsidRDefault="00AA3FD2" w:rsidP="00AA3FD2">
      <w:pPr>
        <w:spacing w:line="360" w:lineRule="auto"/>
        <w:jc w:val="both"/>
        <w:rPr>
          <w:sz w:val="24"/>
          <w:szCs w:val="24"/>
        </w:rPr>
      </w:pPr>
    </w:p>
    <w:p w14:paraId="69B67693" w14:textId="1C990777" w:rsidR="00AA3FD2" w:rsidRDefault="00AA3FD2" w:rsidP="00AA3FD2">
      <w:pPr>
        <w:spacing w:line="360" w:lineRule="auto"/>
        <w:jc w:val="both"/>
        <w:rPr>
          <w:sz w:val="24"/>
          <w:szCs w:val="24"/>
        </w:rPr>
      </w:pPr>
      <w:r w:rsidRPr="009838CC">
        <w:rPr>
          <w:sz w:val="24"/>
          <w:szCs w:val="24"/>
        </w:rPr>
        <w:t>Todas as despesas complementares referentes à responsabilidade civil e a mão  de obra, sejam fiscais, trabalhistas, sindicais, assistenciais ou sociais são de única e exclusiva incumbência da CONTRATADA, bem como despesas referentes a estadias, alojamento, refeições, jornadas extraordinárias, entre outras, não tendo a CONTRATANTE nenhuma solidariedade quanto às mesmas.</w:t>
      </w:r>
    </w:p>
    <w:p w14:paraId="35C0143B" w14:textId="24D4F786" w:rsidR="00A07017" w:rsidRDefault="00A07017" w:rsidP="00AA3FD2">
      <w:pPr>
        <w:spacing w:line="360" w:lineRule="auto"/>
        <w:jc w:val="both"/>
        <w:rPr>
          <w:sz w:val="24"/>
          <w:szCs w:val="24"/>
        </w:rPr>
      </w:pPr>
    </w:p>
    <w:p w14:paraId="4398378E" w14:textId="18F5190B" w:rsidR="00A07017" w:rsidRPr="009838CC" w:rsidRDefault="00A07017" w:rsidP="00A07017">
      <w:pPr>
        <w:pStyle w:val="Estilo1"/>
      </w:pPr>
      <w:r>
        <w:t>EXIGÊNCIAS TÉCNICAS PARA EXECUÇÃO DOS SERVIÇOS DE DEMOLIÇÃO</w:t>
      </w:r>
      <w:r w:rsidRPr="009838CC">
        <w:t>.</w:t>
      </w:r>
    </w:p>
    <w:p w14:paraId="5614CC7B" w14:textId="5FA8C925" w:rsidR="00A07017" w:rsidRPr="00A07017" w:rsidRDefault="00A07017" w:rsidP="00A07017">
      <w:pPr>
        <w:pStyle w:val="NormalWeb"/>
        <w:rPr>
          <w:rFonts w:ascii="Arial" w:eastAsia="Arial" w:hAnsi="Arial" w:cs="Arial"/>
          <w:lang w:val="pt-PT" w:eastAsia="pt-PT" w:bidi="pt-PT"/>
        </w:rPr>
      </w:pPr>
      <w:r w:rsidRPr="00A07017">
        <w:rPr>
          <w:rFonts w:ascii="Arial" w:eastAsia="Arial" w:hAnsi="Arial" w:cs="Arial"/>
          <w:lang w:val="pt-PT" w:eastAsia="pt-PT" w:bidi="pt-PT"/>
        </w:rPr>
        <w:t>A contratada deverá observar, no mínimo, as seguintes condições e exigências para a execução dos serviços:</w:t>
      </w:r>
    </w:p>
    <w:p w14:paraId="76F57D19"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a) Proteção a imóveis vizinhos</w:t>
      </w:r>
    </w:p>
    <w:p w14:paraId="42CD0FEF" w14:textId="77777777" w:rsidR="00A07017" w:rsidRPr="00A07017" w:rsidRDefault="00A07017" w:rsidP="00A07017">
      <w:pPr>
        <w:pStyle w:val="NormalWeb"/>
        <w:numPr>
          <w:ilvl w:val="0"/>
          <w:numId w:val="34"/>
        </w:numPr>
        <w:rPr>
          <w:rFonts w:ascii="Arial" w:eastAsia="Arial" w:hAnsi="Arial" w:cs="Arial"/>
          <w:lang w:val="pt-PT" w:eastAsia="pt-PT" w:bidi="pt-PT"/>
        </w:rPr>
      </w:pPr>
      <w:r w:rsidRPr="00A07017">
        <w:rPr>
          <w:rFonts w:ascii="Arial" w:eastAsia="Arial" w:hAnsi="Arial" w:cs="Arial"/>
          <w:lang w:val="pt-PT" w:eastAsia="pt-PT" w:bidi="pt-PT"/>
        </w:rPr>
        <w:t>Implantar proteções físicas como tapumes, telas de contenção, barreiras e cercas para impedir projeção de fragmentos.</w:t>
      </w:r>
    </w:p>
    <w:p w14:paraId="4FE9145F" w14:textId="77777777" w:rsidR="00A07017" w:rsidRPr="00A07017" w:rsidRDefault="00A07017" w:rsidP="00A07017">
      <w:pPr>
        <w:pStyle w:val="NormalWeb"/>
        <w:numPr>
          <w:ilvl w:val="0"/>
          <w:numId w:val="34"/>
        </w:numPr>
        <w:rPr>
          <w:rFonts w:ascii="Arial" w:eastAsia="Arial" w:hAnsi="Arial" w:cs="Arial"/>
          <w:lang w:val="pt-PT" w:eastAsia="pt-PT" w:bidi="pt-PT"/>
        </w:rPr>
      </w:pPr>
      <w:r w:rsidRPr="00A07017">
        <w:rPr>
          <w:rFonts w:ascii="Arial" w:eastAsia="Arial" w:hAnsi="Arial" w:cs="Arial"/>
          <w:lang w:val="pt-PT" w:eastAsia="pt-PT" w:bidi="pt-PT"/>
        </w:rPr>
        <w:t>Garantir que nenhuma etapa da demolição cause dano estrutural ou vibração excessiva aos imóveis lindeiros.</w:t>
      </w:r>
    </w:p>
    <w:p w14:paraId="3BBF6477" w14:textId="77777777" w:rsidR="00A07017" w:rsidRPr="00A07017" w:rsidRDefault="00A07017" w:rsidP="00A07017">
      <w:pPr>
        <w:pStyle w:val="NormalWeb"/>
        <w:numPr>
          <w:ilvl w:val="0"/>
          <w:numId w:val="34"/>
        </w:numPr>
        <w:rPr>
          <w:rFonts w:ascii="Arial" w:eastAsia="Arial" w:hAnsi="Arial" w:cs="Arial"/>
          <w:lang w:val="pt-PT" w:eastAsia="pt-PT" w:bidi="pt-PT"/>
        </w:rPr>
      </w:pPr>
      <w:r w:rsidRPr="00A07017">
        <w:rPr>
          <w:rFonts w:ascii="Arial" w:eastAsia="Arial" w:hAnsi="Arial" w:cs="Arial"/>
          <w:lang w:val="pt-PT" w:eastAsia="pt-PT" w:bidi="pt-PT"/>
        </w:rPr>
        <w:t>Executar a demolição de forma controlada, evitando impactos laterais e preservando as divisas.</w:t>
      </w:r>
    </w:p>
    <w:p w14:paraId="387E0EE9"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b) Aviso aos vizinhos e vistoria cautelar</w:t>
      </w:r>
    </w:p>
    <w:p w14:paraId="570EC6C7" w14:textId="77777777" w:rsidR="00A07017" w:rsidRPr="00A07017" w:rsidRDefault="00A07017" w:rsidP="00A07017">
      <w:pPr>
        <w:pStyle w:val="NormalWeb"/>
        <w:numPr>
          <w:ilvl w:val="0"/>
          <w:numId w:val="35"/>
        </w:numPr>
        <w:rPr>
          <w:rFonts w:ascii="Arial" w:eastAsia="Arial" w:hAnsi="Arial" w:cs="Arial"/>
          <w:lang w:val="pt-PT" w:eastAsia="pt-PT" w:bidi="pt-PT"/>
        </w:rPr>
      </w:pPr>
      <w:r w:rsidRPr="00A07017">
        <w:rPr>
          <w:rFonts w:ascii="Arial" w:eastAsia="Arial" w:hAnsi="Arial" w:cs="Arial"/>
          <w:lang w:val="pt-PT" w:eastAsia="pt-PT" w:bidi="pt-PT"/>
        </w:rPr>
        <w:t>Comunicar formalmente os vizinhos imediatos sobre o início das atividades, incluindo datas, horários e possíveis impactos.</w:t>
      </w:r>
    </w:p>
    <w:p w14:paraId="6CEC9ABB" w14:textId="77777777" w:rsidR="00A07017" w:rsidRPr="00A07017" w:rsidRDefault="00A07017" w:rsidP="00A07017">
      <w:pPr>
        <w:pStyle w:val="NormalWeb"/>
        <w:numPr>
          <w:ilvl w:val="0"/>
          <w:numId w:val="35"/>
        </w:numPr>
        <w:rPr>
          <w:rFonts w:ascii="Arial" w:eastAsia="Arial" w:hAnsi="Arial" w:cs="Arial"/>
          <w:lang w:val="pt-PT" w:eastAsia="pt-PT" w:bidi="pt-PT"/>
        </w:rPr>
      </w:pPr>
      <w:r w:rsidRPr="00A07017">
        <w:rPr>
          <w:rFonts w:ascii="Arial" w:eastAsia="Arial" w:hAnsi="Arial" w:cs="Arial"/>
          <w:lang w:val="pt-PT" w:eastAsia="pt-PT" w:bidi="pt-PT"/>
        </w:rPr>
        <w:t>Realizar Vistoria Cautelar de Vizinhança antes do início dos serviços, abrangendo todos os imóveis lindeiros, com:</w:t>
      </w:r>
    </w:p>
    <w:p w14:paraId="4BF8DAFD" w14:textId="77777777" w:rsidR="00A07017" w:rsidRPr="00A07017" w:rsidRDefault="00A07017" w:rsidP="00A07017">
      <w:pPr>
        <w:pStyle w:val="NormalWeb"/>
        <w:numPr>
          <w:ilvl w:val="1"/>
          <w:numId w:val="35"/>
        </w:numPr>
        <w:rPr>
          <w:rFonts w:ascii="Arial" w:eastAsia="Arial" w:hAnsi="Arial" w:cs="Arial"/>
          <w:lang w:val="pt-PT" w:eastAsia="pt-PT" w:bidi="pt-PT"/>
        </w:rPr>
      </w:pPr>
      <w:r w:rsidRPr="00A07017">
        <w:rPr>
          <w:rFonts w:ascii="Arial" w:eastAsia="Arial" w:hAnsi="Arial" w:cs="Arial"/>
          <w:lang w:val="pt-PT" w:eastAsia="pt-PT" w:bidi="pt-PT"/>
        </w:rPr>
        <w:t>registro fotográfico;</w:t>
      </w:r>
    </w:p>
    <w:p w14:paraId="24F5FAD9" w14:textId="77777777" w:rsidR="00A07017" w:rsidRPr="00A07017" w:rsidRDefault="00A07017" w:rsidP="00A07017">
      <w:pPr>
        <w:pStyle w:val="NormalWeb"/>
        <w:numPr>
          <w:ilvl w:val="1"/>
          <w:numId w:val="35"/>
        </w:numPr>
        <w:rPr>
          <w:rFonts w:ascii="Arial" w:eastAsia="Arial" w:hAnsi="Arial" w:cs="Arial"/>
          <w:lang w:val="pt-PT" w:eastAsia="pt-PT" w:bidi="pt-PT"/>
        </w:rPr>
      </w:pPr>
      <w:r w:rsidRPr="00A07017">
        <w:rPr>
          <w:rFonts w:ascii="Arial" w:eastAsia="Arial" w:hAnsi="Arial" w:cs="Arial"/>
          <w:lang w:val="pt-PT" w:eastAsia="pt-PT" w:bidi="pt-PT"/>
        </w:rPr>
        <w:t>identificação de patologias existentes;</w:t>
      </w:r>
    </w:p>
    <w:p w14:paraId="0BA50FA2" w14:textId="77777777" w:rsidR="00A07017" w:rsidRPr="00A07017" w:rsidRDefault="00A07017" w:rsidP="00A07017">
      <w:pPr>
        <w:pStyle w:val="NormalWeb"/>
        <w:numPr>
          <w:ilvl w:val="1"/>
          <w:numId w:val="35"/>
        </w:numPr>
        <w:rPr>
          <w:rFonts w:ascii="Arial" w:eastAsia="Arial" w:hAnsi="Arial" w:cs="Arial"/>
          <w:lang w:val="pt-PT" w:eastAsia="pt-PT" w:bidi="pt-PT"/>
        </w:rPr>
      </w:pPr>
      <w:r w:rsidRPr="00A07017">
        <w:rPr>
          <w:rFonts w:ascii="Arial" w:eastAsia="Arial" w:hAnsi="Arial" w:cs="Arial"/>
          <w:lang w:val="pt-PT" w:eastAsia="pt-PT" w:bidi="pt-PT"/>
        </w:rPr>
        <w:t>croquis e localização;</w:t>
      </w:r>
    </w:p>
    <w:p w14:paraId="56556130" w14:textId="77777777" w:rsidR="00A07017" w:rsidRPr="00A07017" w:rsidRDefault="00A07017" w:rsidP="00A07017">
      <w:pPr>
        <w:pStyle w:val="NormalWeb"/>
        <w:numPr>
          <w:ilvl w:val="1"/>
          <w:numId w:val="35"/>
        </w:numPr>
        <w:rPr>
          <w:rFonts w:ascii="Arial" w:eastAsia="Arial" w:hAnsi="Arial" w:cs="Arial"/>
          <w:lang w:val="pt-PT" w:eastAsia="pt-PT" w:bidi="pt-PT"/>
        </w:rPr>
      </w:pPr>
      <w:r w:rsidRPr="00A07017">
        <w:rPr>
          <w:rFonts w:ascii="Arial" w:eastAsia="Arial" w:hAnsi="Arial" w:cs="Arial"/>
          <w:lang w:val="pt-PT" w:eastAsia="pt-PT" w:bidi="pt-PT"/>
        </w:rPr>
        <w:t>ART do responsável técnico;</w:t>
      </w:r>
    </w:p>
    <w:p w14:paraId="247E5624" w14:textId="77777777" w:rsidR="00A07017" w:rsidRPr="00A07017" w:rsidRDefault="00A07017" w:rsidP="00A07017">
      <w:pPr>
        <w:pStyle w:val="NormalWeb"/>
        <w:numPr>
          <w:ilvl w:val="1"/>
          <w:numId w:val="35"/>
        </w:numPr>
        <w:rPr>
          <w:rFonts w:ascii="Arial" w:eastAsia="Arial" w:hAnsi="Arial" w:cs="Arial"/>
          <w:lang w:val="pt-PT" w:eastAsia="pt-PT" w:bidi="pt-PT"/>
        </w:rPr>
      </w:pPr>
      <w:r w:rsidRPr="00A07017">
        <w:rPr>
          <w:rFonts w:ascii="Arial" w:eastAsia="Arial" w:hAnsi="Arial" w:cs="Arial"/>
          <w:lang w:val="pt-PT" w:eastAsia="pt-PT" w:bidi="pt-PT"/>
        </w:rPr>
        <w:t>assinatura do proprietário/ocupante ou registro da recusa.</w:t>
      </w:r>
    </w:p>
    <w:p w14:paraId="1DBB658B" w14:textId="77777777" w:rsidR="00A07017" w:rsidRPr="00A07017" w:rsidRDefault="00A07017" w:rsidP="00A07017">
      <w:pPr>
        <w:pStyle w:val="NormalWeb"/>
        <w:numPr>
          <w:ilvl w:val="0"/>
          <w:numId w:val="35"/>
        </w:numPr>
        <w:rPr>
          <w:rFonts w:ascii="Arial" w:eastAsia="Arial" w:hAnsi="Arial" w:cs="Arial"/>
          <w:lang w:val="pt-PT" w:eastAsia="pt-PT" w:bidi="pt-PT"/>
        </w:rPr>
      </w:pPr>
      <w:r w:rsidRPr="00A07017">
        <w:rPr>
          <w:rFonts w:ascii="Arial" w:eastAsia="Arial" w:hAnsi="Arial" w:cs="Arial"/>
          <w:lang w:val="pt-PT" w:eastAsia="pt-PT" w:bidi="pt-PT"/>
        </w:rPr>
        <w:lastRenderedPageBreak/>
        <w:t>Entregar o laudo à Fiscalização previamente ao início da demolição.</w:t>
      </w:r>
    </w:p>
    <w:p w14:paraId="39333D65"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c) Segurança do entorno e da população</w:t>
      </w:r>
    </w:p>
    <w:p w14:paraId="7DC7127F" w14:textId="77777777" w:rsidR="00A07017" w:rsidRPr="00A07017" w:rsidRDefault="00A07017" w:rsidP="00A07017">
      <w:pPr>
        <w:pStyle w:val="NormalWeb"/>
        <w:numPr>
          <w:ilvl w:val="0"/>
          <w:numId w:val="36"/>
        </w:numPr>
        <w:rPr>
          <w:rFonts w:ascii="Arial" w:eastAsia="Arial" w:hAnsi="Arial" w:cs="Arial"/>
          <w:lang w:val="pt-PT" w:eastAsia="pt-PT" w:bidi="pt-PT"/>
        </w:rPr>
      </w:pPr>
      <w:r w:rsidRPr="00A07017">
        <w:rPr>
          <w:rFonts w:ascii="Arial" w:eastAsia="Arial" w:hAnsi="Arial" w:cs="Arial"/>
          <w:lang w:val="pt-PT" w:eastAsia="pt-PT" w:bidi="pt-PT"/>
        </w:rPr>
        <w:t>Delimitar toda a área com isolamento físico completo.</w:t>
      </w:r>
    </w:p>
    <w:p w14:paraId="591D84ED" w14:textId="77777777" w:rsidR="00A07017" w:rsidRPr="00A07017" w:rsidRDefault="00A07017" w:rsidP="00A07017">
      <w:pPr>
        <w:pStyle w:val="NormalWeb"/>
        <w:numPr>
          <w:ilvl w:val="0"/>
          <w:numId w:val="36"/>
        </w:numPr>
        <w:rPr>
          <w:rFonts w:ascii="Arial" w:eastAsia="Arial" w:hAnsi="Arial" w:cs="Arial"/>
          <w:lang w:val="pt-PT" w:eastAsia="pt-PT" w:bidi="pt-PT"/>
        </w:rPr>
      </w:pPr>
      <w:r w:rsidRPr="00A07017">
        <w:rPr>
          <w:rFonts w:ascii="Arial" w:eastAsia="Arial" w:hAnsi="Arial" w:cs="Arial"/>
          <w:lang w:val="pt-PT" w:eastAsia="pt-PT" w:bidi="pt-PT"/>
        </w:rPr>
        <w:t>Instalar sinalização visível, avisos de risco e orientações ao público.</w:t>
      </w:r>
    </w:p>
    <w:p w14:paraId="5C815C6D" w14:textId="77777777" w:rsidR="00A07017" w:rsidRPr="00A07017" w:rsidRDefault="00A07017" w:rsidP="00A07017">
      <w:pPr>
        <w:pStyle w:val="NormalWeb"/>
        <w:numPr>
          <w:ilvl w:val="0"/>
          <w:numId w:val="36"/>
        </w:numPr>
        <w:rPr>
          <w:rFonts w:ascii="Arial" w:eastAsia="Arial" w:hAnsi="Arial" w:cs="Arial"/>
          <w:lang w:val="pt-PT" w:eastAsia="pt-PT" w:bidi="pt-PT"/>
        </w:rPr>
      </w:pPr>
      <w:r w:rsidRPr="00A07017">
        <w:rPr>
          <w:rFonts w:ascii="Arial" w:eastAsia="Arial" w:hAnsi="Arial" w:cs="Arial"/>
          <w:lang w:val="pt-PT" w:eastAsia="pt-PT" w:bidi="pt-PT"/>
        </w:rPr>
        <w:t>Manter profissional de Segurança do Trabalho presente nas atividades críticas.</w:t>
      </w:r>
    </w:p>
    <w:p w14:paraId="69C3A3C0"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d) Controle de ruído, poeira e vibração</w:t>
      </w:r>
    </w:p>
    <w:p w14:paraId="116DFB02" w14:textId="77777777" w:rsidR="00A07017" w:rsidRPr="00A07017" w:rsidRDefault="00A07017" w:rsidP="00A07017">
      <w:pPr>
        <w:pStyle w:val="NormalWeb"/>
        <w:numPr>
          <w:ilvl w:val="0"/>
          <w:numId w:val="37"/>
        </w:numPr>
        <w:rPr>
          <w:rFonts w:ascii="Arial" w:eastAsia="Arial" w:hAnsi="Arial" w:cs="Arial"/>
          <w:lang w:val="pt-PT" w:eastAsia="pt-PT" w:bidi="pt-PT"/>
        </w:rPr>
      </w:pPr>
      <w:r w:rsidRPr="00A07017">
        <w:rPr>
          <w:rFonts w:ascii="Arial" w:eastAsia="Arial" w:hAnsi="Arial" w:cs="Arial"/>
          <w:lang w:val="pt-PT" w:eastAsia="pt-PT" w:bidi="pt-PT"/>
        </w:rPr>
        <w:t>Realizar molhamento periódico para redução de poeira.</w:t>
      </w:r>
    </w:p>
    <w:p w14:paraId="434331AD" w14:textId="77777777" w:rsidR="00A07017" w:rsidRPr="00A07017" w:rsidRDefault="00A07017" w:rsidP="00A07017">
      <w:pPr>
        <w:pStyle w:val="NormalWeb"/>
        <w:numPr>
          <w:ilvl w:val="0"/>
          <w:numId w:val="37"/>
        </w:numPr>
        <w:rPr>
          <w:rFonts w:ascii="Arial" w:eastAsia="Arial" w:hAnsi="Arial" w:cs="Arial"/>
          <w:lang w:val="pt-PT" w:eastAsia="pt-PT" w:bidi="pt-PT"/>
        </w:rPr>
      </w:pPr>
      <w:r w:rsidRPr="00A07017">
        <w:rPr>
          <w:rFonts w:ascii="Arial" w:eastAsia="Arial" w:hAnsi="Arial" w:cs="Arial"/>
          <w:lang w:val="pt-PT" w:eastAsia="pt-PT" w:bidi="pt-PT"/>
        </w:rPr>
        <w:t>Utilizar equipamentos de menor impacto sonoro e vibratório sempre que possível.</w:t>
      </w:r>
    </w:p>
    <w:p w14:paraId="03D58B4C" w14:textId="77777777" w:rsidR="00A07017" w:rsidRPr="00A07017" w:rsidRDefault="00A07017" w:rsidP="00A07017">
      <w:pPr>
        <w:pStyle w:val="NormalWeb"/>
        <w:numPr>
          <w:ilvl w:val="0"/>
          <w:numId w:val="37"/>
        </w:numPr>
        <w:rPr>
          <w:rFonts w:ascii="Arial" w:eastAsia="Arial" w:hAnsi="Arial" w:cs="Arial"/>
          <w:lang w:val="pt-PT" w:eastAsia="pt-PT" w:bidi="pt-PT"/>
        </w:rPr>
      </w:pPr>
      <w:r w:rsidRPr="00A07017">
        <w:rPr>
          <w:rFonts w:ascii="Arial" w:eastAsia="Arial" w:hAnsi="Arial" w:cs="Arial"/>
          <w:lang w:val="pt-PT" w:eastAsia="pt-PT" w:bidi="pt-PT"/>
        </w:rPr>
        <w:t>Suspender atividades quando vibrações puderem comprometer estruturas próximas.</w:t>
      </w:r>
    </w:p>
    <w:p w14:paraId="324DA718"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e) Procedimentos técnicos de demolição</w:t>
      </w:r>
    </w:p>
    <w:p w14:paraId="68101E4E" w14:textId="77777777" w:rsidR="00A07017" w:rsidRPr="00A07017" w:rsidRDefault="00A07017" w:rsidP="00A07017">
      <w:pPr>
        <w:pStyle w:val="NormalWeb"/>
        <w:numPr>
          <w:ilvl w:val="0"/>
          <w:numId w:val="38"/>
        </w:numPr>
        <w:rPr>
          <w:rFonts w:ascii="Arial" w:eastAsia="Arial" w:hAnsi="Arial" w:cs="Arial"/>
          <w:lang w:val="pt-PT" w:eastAsia="pt-PT" w:bidi="pt-PT"/>
        </w:rPr>
      </w:pPr>
      <w:r w:rsidRPr="00A07017">
        <w:rPr>
          <w:rFonts w:ascii="Arial" w:eastAsia="Arial" w:hAnsi="Arial" w:cs="Arial"/>
          <w:lang w:val="pt-PT" w:eastAsia="pt-PT" w:bidi="pt-PT"/>
        </w:rPr>
        <w:t>Executar a demolição preferencialmente de cima para baixo.</w:t>
      </w:r>
    </w:p>
    <w:p w14:paraId="4D678754" w14:textId="77777777" w:rsidR="00A07017" w:rsidRPr="00A07017" w:rsidRDefault="00A07017" w:rsidP="00A07017">
      <w:pPr>
        <w:pStyle w:val="NormalWeb"/>
        <w:numPr>
          <w:ilvl w:val="0"/>
          <w:numId w:val="38"/>
        </w:numPr>
        <w:rPr>
          <w:rFonts w:ascii="Arial" w:eastAsia="Arial" w:hAnsi="Arial" w:cs="Arial"/>
          <w:lang w:val="pt-PT" w:eastAsia="pt-PT" w:bidi="pt-PT"/>
        </w:rPr>
      </w:pPr>
      <w:r w:rsidRPr="00A07017">
        <w:rPr>
          <w:rFonts w:ascii="Arial" w:eastAsia="Arial" w:hAnsi="Arial" w:cs="Arial"/>
          <w:lang w:val="pt-PT" w:eastAsia="pt-PT" w:bidi="pt-PT"/>
        </w:rPr>
        <w:t>Utilizar operadores habilitados e equipamentos adequados.</w:t>
      </w:r>
    </w:p>
    <w:p w14:paraId="17BF7810" w14:textId="77777777" w:rsidR="00A07017" w:rsidRPr="00A07017" w:rsidRDefault="00A07017" w:rsidP="00A07017">
      <w:pPr>
        <w:pStyle w:val="NormalWeb"/>
        <w:numPr>
          <w:ilvl w:val="0"/>
          <w:numId w:val="38"/>
        </w:numPr>
        <w:rPr>
          <w:rFonts w:ascii="Arial" w:eastAsia="Arial" w:hAnsi="Arial" w:cs="Arial"/>
          <w:lang w:val="pt-PT" w:eastAsia="pt-PT" w:bidi="pt-PT"/>
        </w:rPr>
      </w:pPr>
      <w:r w:rsidRPr="00A07017">
        <w:rPr>
          <w:rFonts w:ascii="Arial" w:eastAsia="Arial" w:hAnsi="Arial" w:cs="Arial"/>
          <w:lang w:val="pt-PT" w:eastAsia="pt-PT" w:bidi="pt-PT"/>
        </w:rPr>
        <w:t>Coordenar equipes manual e mecanizada com distanciamento seguro.</w:t>
      </w:r>
    </w:p>
    <w:p w14:paraId="276DA96C" w14:textId="77777777" w:rsidR="00A07017" w:rsidRPr="00A07017" w:rsidRDefault="00A07017" w:rsidP="00A07017">
      <w:pPr>
        <w:pStyle w:val="NormalWeb"/>
        <w:numPr>
          <w:ilvl w:val="0"/>
          <w:numId w:val="38"/>
        </w:numPr>
        <w:rPr>
          <w:rFonts w:ascii="Arial" w:eastAsia="Arial" w:hAnsi="Arial" w:cs="Arial"/>
          <w:lang w:val="pt-PT" w:eastAsia="pt-PT" w:bidi="pt-PT"/>
        </w:rPr>
      </w:pPr>
      <w:r w:rsidRPr="00A07017">
        <w:rPr>
          <w:rFonts w:ascii="Arial" w:eastAsia="Arial" w:hAnsi="Arial" w:cs="Arial"/>
          <w:lang w:val="pt-PT" w:eastAsia="pt-PT" w:bidi="pt-PT"/>
        </w:rPr>
        <w:t>Fragmentar os elementos estruturais antes da remoção.</w:t>
      </w:r>
    </w:p>
    <w:p w14:paraId="35096323"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f) Gerenciamento e destinação de resíduos</w:t>
      </w:r>
    </w:p>
    <w:p w14:paraId="442CF375" w14:textId="77777777" w:rsidR="00A07017" w:rsidRPr="00A07017" w:rsidRDefault="00A07017" w:rsidP="00A07017">
      <w:pPr>
        <w:pStyle w:val="NormalWeb"/>
        <w:numPr>
          <w:ilvl w:val="0"/>
          <w:numId w:val="39"/>
        </w:numPr>
        <w:rPr>
          <w:rFonts w:ascii="Arial" w:eastAsia="Arial" w:hAnsi="Arial" w:cs="Arial"/>
          <w:lang w:val="pt-PT" w:eastAsia="pt-PT" w:bidi="pt-PT"/>
        </w:rPr>
      </w:pPr>
      <w:r w:rsidRPr="00A07017">
        <w:rPr>
          <w:rFonts w:ascii="Arial" w:eastAsia="Arial" w:hAnsi="Arial" w:cs="Arial"/>
          <w:lang w:val="pt-PT" w:eastAsia="pt-PT" w:bidi="pt-PT"/>
        </w:rPr>
        <w:t>Segregar, acondicionar e destinar resíduos conforme Resolução CONAMA 307.</w:t>
      </w:r>
    </w:p>
    <w:p w14:paraId="0B849CC2" w14:textId="77777777" w:rsidR="00A07017" w:rsidRPr="00A07017" w:rsidRDefault="00A07017" w:rsidP="00A07017">
      <w:pPr>
        <w:pStyle w:val="NormalWeb"/>
        <w:numPr>
          <w:ilvl w:val="0"/>
          <w:numId w:val="39"/>
        </w:numPr>
        <w:rPr>
          <w:rFonts w:ascii="Arial" w:eastAsia="Arial" w:hAnsi="Arial" w:cs="Arial"/>
          <w:lang w:val="pt-PT" w:eastAsia="pt-PT" w:bidi="pt-PT"/>
        </w:rPr>
      </w:pPr>
      <w:r w:rsidRPr="00A07017">
        <w:rPr>
          <w:rFonts w:ascii="Arial" w:eastAsia="Arial" w:hAnsi="Arial" w:cs="Arial"/>
          <w:lang w:val="pt-PT" w:eastAsia="pt-PT" w:bidi="pt-PT"/>
        </w:rPr>
        <w:t>Utilizar caçambas e caminhões cobertos e identificados.</w:t>
      </w:r>
    </w:p>
    <w:p w14:paraId="797E7C5D" w14:textId="77777777" w:rsidR="00A07017" w:rsidRPr="00A07017" w:rsidRDefault="00A07017" w:rsidP="00A07017">
      <w:pPr>
        <w:pStyle w:val="NormalWeb"/>
        <w:numPr>
          <w:ilvl w:val="0"/>
          <w:numId w:val="39"/>
        </w:numPr>
        <w:rPr>
          <w:rFonts w:ascii="Arial" w:eastAsia="Arial" w:hAnsi="Arial" w:cs="Arial"/>
          <w:lang w:val="pt-PT" w:eastAsia="pt-PT" w:bidi="pt-PT"/>
        </w:rPr>
      </w:pPr>
      <w:r w:rsidRPr="00A07017">
        <w:rPr>
          <w:rFonts w:ascii="Arial" w:eastAsia="Arial" w:hAnsi="Arial" w:cs="Arial"/>
          <w:lang w:val="pt-PT" w:eastAsia="pt-PT" w:bidi="pt-PT"/>
        </w:rPr>
        <w:t>Apresentar comprovantes de destinação final em local licenciado.</w:t>
      </w:r>
    </w:p>
    <w:p w14:paraId="0475FD57"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g) Proteção dos trabalhadores</w:t>
      </w:r>
    </w:p>
    <w:p w14:paraId="3D84A854" w14:textId="77777777" w:rsidR="00A07017" w:rsidRPr="00A07017" w:rsidRDefault="00A07017" w:rsidP="00A07017">
      <w:pPr>
        <w:pStyle w:val="NormalWeb"/>
        <w:numPr>
          <w:ilvl w:val="0"/>
          <w:numId w:val="40"/>
        </w:numPr>
        <w:rPr>
          <w:rFonts w:ascii="Arial" w:eastAsia="Arial" w:hAnsi="Arial" w:cs="Arial"/>
          <w:lang w:val="pt-PT" w:eastAsia="pt-PT" w:bidi="pt-PT"/>
        </w:rPr>
      </w:pPr>
      <w:r w:rsidRPr="00A07017">
        <w:rPr>
          <w:rFonts w:ascii="Arial" w:eastAsia="Arial" w:hAnsi="Arial" w:cs="Arial"/>
          <w:lang w:val="pt-PT" w:eastAsia="pt-PT" w:bidi="pt-PT"/>
        </w:rPr>
        <w:t>Fornecer e exigir uso de EPI e EPC adequados.</w:t>
      </w:r>
    </w:p>
    <w:p w14:paraId="253A816C" w14:textId="77777777" w:rsidR="00A07017" w:rsidRPr="00A07017" w:rsidRDefault="00A07017" w:rsidP="00A07017">
      <w:pPr>
        <w:pStyle w:val="NormalWeb"/>
        <w:numPr>
          <w:ilvl w:val="0"/>
          <w:numId w:val="40"/>
        </w:numPr>
        <w:rPr>
          <w:rFonts w:ascii="Arial" w:eastAsia="Arial" w:hAnsi="Arial" w:cs="Arial"/>
          <w:lang w:val="pt-PT" w:eastAsia="pt-PT" w:bidi="pt-PT"/>
        </w:rPr>
      </w:pPr>
      <w:r w:rsidRPr="00A07017">
        <w:rPr>
          <w:rFonts w:ascii="Arial" w:eastAsia="Arial" w:hAnsi="Arial" w:cs="Arial"/>
          <w:lang w:val="pt-PT" w:eastAsia="pt-PT" w:bidi="pt-PT"/>
        </w:rPr>
        <w:t>Garantir proteção contra queda de materiais.</w:t>
      </w:r>
    </w:p>
    <w:p w14:paraId="5083DD15" w14:textId="77777777" w:rsidR="00A07017" w:rsidRPr="00A07017" w:rsidRDefault="00A07017" w:rsidP="00A07017">
      <w:pPr>
        <w:pStyle w:val="NormalWeb"/>
        <w:numPr>
          <w:ilvl w:val="0"/>
          <w:numId w:val="40"/>
        </w:numPr>
        <w:rPr>
          <w:rFonts w:ascii="Arial" w:eastAsia="Arial" w:hAnsi="Arial" w:cs="Arial"/>
          <w:lang w:val="pt-PT" w:eastAsia="pt-PT" w:bidi="pt-PT"/>
        </w:rPr>
      </w:pPr>
      <w:r w:rsidRPr="00A07017">
        <w:rPr>
          <w:rFonts w:ascii="Arial" w:eastAsia="Arial" w:hAnsi="Arial" w:cs="Arial"/>
          <w:lang w:val="pt-PT" w:eastAsia="pt-PT" w:bidi="pt-PT"/>
        </w:rPr>
        <w:t>Assegurar que somente profissionais qualificados realizem atividades de risco.</w:t>
      </w:r>
    </w:p>
    <w:p w14:paraId="6DC54817"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h) Controle de riscos e emergências</w:t>
      </w:r>
    </w:p>
    <w:p w14:paraId="446B95EA" w14:textId="77777777" w:rsidR="00A07017" w:rsidRPr="00A07017" w:rsidRDefault="00A07017" w:rsidP="00A07017">
      <w:pPr>
        <w:pStyle w:val="NormalWeb"/>
        <w:numPr>
          <w:ilvl w:val="0"/>
          <w:numId w:val="41"/>
        </w:numPr>
        <w:rPr>
          <w:rFonts w:ascii="Arial" w:eastAsia="Arial" w:hAnsi="Arial" w:cs="Arial"/>
          <w:lang w:val="pt-PT" w:eastAsia="pt-PT" w:bidi="pt-PT"/>
        </w:rPr>
      </w:pPr>
      <w:r w:rsidRPr="00A07017">
        <w:rPr>
          <w:rFonts w:ascii="Arial" w:eastAsia="Arial" w:hAnsi="Arial" w:cs="Arial"/>
          <w:lang w:val="pt-PT" w:eastAsia="pt-PT" w:bidi="pt-PT"/>
        </w:rPr>
        <w:t>Apresentar Plano de Gerenciamento de Riscos e Segurança da Demolição.</w:t>
      </w:r>
    </w:p>
    <w:p w14:paraId="6E62F9B6" w14:textId="77777777" w:rsidR="00A07017" w:rsidRPr="00A07017" w:rsidRDefault="00A07017" w:rsidP="00A07017">
      <w:pPr>
        <w:pStyle w:val="NormalWeb"/>
        <w:numPr>
          <w:ilvl w:val="0"/>
          <w:numId w:val="41"/>
        </w:numPr>
        <w:rPr>
          <w:rFonts w:ascii="Arial" w:eastAsia="Arial" w:hAnsi="Arial" w:cs="Arial"/>
          <w:lang w:val="pt-PT" w:eastAsia="pt-PT" w:bidi="pt-PT"/>
        </w:rPr>
      </w:pPr>
      <w:r w:rsidRPr="00A07017">
        <w:rPr>
          <w:rFonts w:ascii="Arial" w:eastAsia="Arial" w:hAnsi="Arial" w:cs="Arial"/>
          <w:lang w:val="pt-PT" w:eastAsia="pt-PT" w:bidi="pt-PT"/>
        </w:rPr>
        <w:t>Manter extintores acessíveis e equipe treinada.</w:t>
      </w:r>
    </w:p>
    <w:p w14:paraId="6612B4CC" w14:textId="77777777" w:rsidR="00A07017" w:rsidRPr="00A07017" w:rsidRDefault="00A07017" w:rsidP="00A07017">
      <w:pPr>
        <w:pStyle w:val="NormalWeb"/>
        <w:numPr>
          <w:ilvl w:val="0"/>
          <w:numId w:val="41"/>
        </w:numPr>
        <w:rPr>
          <w:rFonts w:ascii="Arial" w:eastAsia="Arial" w:hAnsi="Arial" w:cs="Arial"/>
          <w:lang w:val="pt-PT" w:eastAsia="pt-PT" w:bidi="pt-PT"/>
        </w:rPr>
      </w:pPr>
      <w:r w:rsidRPr="00A07017">
        <w:rPr>
          <w:rFonts w:ascii="Arial" w:eastAsia="Arial" w:hAnsi="Arial" w:cs="Arial"/>
          <w:lang w:val="pt-PT" w:eastAsia="pt-PT" w:bidi="pt-PT"/>
        </w:rPr>
        <w:lastRenderedPageBreak/>
        <w:t>Interromper atividades em caso de instabilidade, chuva intensa ou risco iminente.</w:t>
      </w:r>
    </w:p>
    <w:p w14:paraId="76AEF5B6"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i) Limpeza e restituição final</w:t>
      </w:r>
    </w:p>
    <w:p w14:paraId="31152DC5" w14:textId="77777777" w:rsidR="00A07017" w:rsidRPr="00A07017" w:rsidRDefault="00A07017" w:rsidP="00A07017">
      <w:pPr>
        <w:pStyle w:val="NormalWeb"/>
        <w:numPr>
          <w:ilvl w:val="0"/>
          <w:numId w:val="42"/>
        </w:numPr>
        <w:rPr>
          <w:rFonts w:ascii="Arial" w:eastAsia="Arial" w:hAnsi="Arial" w:cs="Arial"/>
          <w:lang w:val="pt-PT" w:eastAsia="pt-PT" w:bidi="pt-PT"/>
        </w:rPr>
      </w:pPr>
      <w:r w:rsidRPr="00A07017">
        <w:rPr>
          <w:rFonts w:ascii="Arial" w:eastAsia="Arial" w:hAnsi="Arial" w:cs="Arial"/>
          <w:lang w:val="pt-PT" w:eastAsia="pt-PT" w:bidi="pt-PT"/>
        </w:rPr>
        <w:t>Remover integralmente o entulho e manter o logradouro limpo durante a execução.</w:t>
      </w:r>
    </w:p>
    <w:p w14:paraId="1489B2B7" w14:textId="77777777" w:rsidR="00A07017" w:rsidRPr="00A07017" w:rsidRDefault="00A07017" w:rsidP="00A07017">
      <w:pPr>
        <w:pStyle w:val="NormalWeb"/>
        <w:numPr>
          <w:ilvl w:val="0"/>
          <w:numId w:val="42"/>
        </w:numPr>
        <w:rPr>
          <w:rFonts w:ascii="Arial" w:eastAsia="Arial" w:hAnsi="Arial" w:cs="Arial"/>
          <w:lang w:val="pt-PT" w:eastAsia="pt-PT" w:bidi="pt-PT"/>
        </w:rPr>
      </w:pPr>
      <w:r w:rsidRPr="00A07017">
        <w:rPr>
          <w:rFonts w:ascii="Arial" w:eastAsia="Arial" w:hAnsi="Arial" w:cs="Arial"/>
          <w:lang w:val="pt-PT" w:eastAsia="pt-PT" w:bidi="pt-PT"/>
        </w:rPr>
        <w:t>Deixar a área nivelada, regularizada e livre de materiais soltos.</w:t>
      </w:r>
    </w:p>
    <w:p w14:paraId="0199C949" w14:textId="77777777" w:rsidR="00A07017" w:rsidRPr="00A07017" w:rsidRDefault="00A07017" w:rsidP="00A07017">
      <w:pPr>
        <w:pStyle w:val="NormalWeb"/>
        <w:numPr>
          <w:ilvl w:val="0"/>
          <w:numId w:val="42"/>
        </w:numPr>
        <w:rPr>
          <w:rFonts w:ascii="Arial" w:eastAsia="Arial" w:hAnsi="Arial" w:cs="Arial"/>
          <w:lang w:val="pt-PT" w:eastAsia="pt-PT" w:bidi="pt-PT"/>
        </w:rPr>
      </w:pPr>
      <w:r w:rsidRPr="00A07017">
        <w:rPr>
          <w:rFonts w:ascii="Arial" w:eastAsia="Arial" w:hAnsi="Arial" w:cs="Arial"/>
          <w:lang w:val="pt-PT" w:eastAsia="pt-PT" w:bidi="pt-PT"/>
        </w:rPr>
        <w:t>Retirar tapumes e proteções somente após autorização da Fiscalização.</w:t>
      </w:r>
    </w:p>
    <w:p w14:paraId="03CBAED8" w14:textId="77777777" w:rsidR="00A07017" w:rsidRPr="00A07017" w:rsidRDefault="00A07017" w:rsidP="00A07017">
      <w:pPr>
        <w:pStyle w:val="Ttulo3"/>
        <w:rPr>
          <w:rFonts w:ascii="Arial" w:eastAsia="Arial" w:hAnsi="Arial" w:cs="Arial"/>
          <w:color w:val="auto"/>
        </w:rPr>
      </w:pPr>
      <w:r w:rsidRPr="00A07017">
        <w:rPr>
          <w:rFonts w:ascii="Arial" w:eastAsia="Arial" w:hAnsi="Arial" w:cs="Arial"/>
          <w:color w:val="auto"/>
        </w:rPr>
        <w:t>j) Responsabilidade técnica</w:t>
      </w:r>
    </w:p>
    <w:p w14:paraId="37FF4639" w14:textId="77777777" w:rsidR="00A07017" w:rsidRPr="00A07017" w:rsidRDefault="00A07017" w:rsidP="00A07017">
      <w:pPr>
        <w:pStyle w:val="NormalWeb"/>
        <w:numPr>
          <w:ilvl w:val="0"/>
          <w:numId w:val="43"/>
        </w:numPr>
        <w:rPr>
          <w:rFonts w:ascii="Arial" w:eastAsia="Arial" w:hAnsi="Arial" w:cs="Arial"/>
          <w:lang w:val="pt-PT" w:eastAsia="pt-PT" w:bidi="pt-PT"/>
        </w:rPr>
      </w:pPr>
      <w:r w:rsidRPr="00A07017">
        <w:rPr>
          <w:rFonts w:ascii="Arial" w:eastAsia="Arial" w:hAnsi="Arial" w:cs="Arial"/>
          <w:lang w:val="pt-PT" w:eastAsia="pt-PT" w:bidi="pt-PT"/>
        </w:rPr>
        <w:t>Todas as etapas deverão ter acompanhamento de profissional habilitado, com ART registrada.</w:t>
      </w:r>
    </w:p>
    <w:p w14:paraId="5735CF0E" w14:textId="77777777" w:rsidR="00A07017" w:rsidRPr="00A07017" w:rsidRDefault="00A07017" w:rsidP="00A07017">
      <w:pPr>
        <w:pStyle w:val="NormalWeb"/>
        <w:numPr>
          <w:ilvl w:val="0"/>
          <w:numId w:val="43"/>
        </w:numPr>
        <w:rPr>
          <w:rFonts w:ascii="Arial" w:eastAsia="Arial" w:hAnsi="Arial" w:cs="Arial"/>
          <w:lang w:val="pt-PT" w:eastAsia="pt-PT" w:bidi="pt-PT"/>
        </w:rPr>
      </w:pPr>
      <w:r w:rsidRPr="00A07017">
        <w:rPr>
          <w:rFonts w:ascii="Arial" w:eastAsia="Arial" w:hAnsi="Arial" w:cs="Arial"/>
          <w:lang w:val="pt-PT" w:eastAsia="pt-PT" w:bidi="pt-PT"/>
        </w:rPr>
        <w:t>A contratada responderá integralmente por danos a terceiros, ao patrimônio público e aos imóveis vizinhos.</w:t>
      </w:r>
    </w:p>
    <w:p w14:paraId="6E1831B3" w14:textId="77777777" w:rsidR="00AA3FD2" w:rsidRPr="009838CC" w:rsidRDefault="00AA3FD2" w:rsidP="00AA3FD2">
      <w:pPr>
        <w:spacing w:line="360" w:lineRule="auto"/>
        <w:jc w:val="both"/>
        <w:rPr>
          <w:b/>
          <w:sz w:val="24"/>
          <w:szCs w:val="24"/>
        </w:rPr>
      </w:pPr>
    </w:p>
    <w:p w14:paraId="1BE1DDAC" w14:textId="283757FC" w:rsidR="00AA3FD2" w:rsidRPr="009838CC" w:rsidRDefault="00AA3FD2" w:rsidP="00F84578">
      <w:pPr>
        <w:pStyle w:val="Estilo1"/>
        <w:numPr>
          <w:ilvl w:val="0"/>
          <w:numId w:val="32"/>
        </w:numPr>
      </w:pPr>
      <w:bookmarkStart w:id="16" w:name="_Toc139273732"/>
      <w:r w:rsidRPr="009838CC">
        <w:t>CRITÉRIOS E RESPONSABILIDADES PARA CONDUÇÃO DOS SERVIÇOS.</w:t>
      </w:r>
      <w:bookmarkEnd w:id="16"/>
    </w:p>
    <w:p w14:paraId="08098BF5" w14:textId="77777777" w:rsidR="00AA3FD2" w:rsidRPr="009838CC" w:rsidRDefault="00AA3FD2" w:rsidP="00AA3FD2">
      <w:pPr>
        <w:spacing w:line="360" w:lineRule="auto"/>
        <w:jc w:val="both"/>
        <w:rPr>
          <w:sz w:val="24"/>
          <w:szCs w:val="24"/>
        </w:rPr>
      </w:pPr>
      <w:r w:rsidRPr="009838CC">
        <w:rPr>
          <w:sz w:val="24"/>
          <w:szCs w:val="24"/>
        </w:rPr>
        <w:t>A CONTRATADA deverá observar as seguintes exigências, sob suas expensas:</w:t>
      </w:r>
    </w:p>
    <w:p w14:paraId="31126E5D" w14:textId="77777777" w:rsidR="008471D6" w:rsidRPr="009838CC" w:rsidRDefault="008471D6" w:rsidP="00AA3FD2">
      <w:pPr>
        <w:spacing w:line="360" w:lineRule="auto"/>
        <w:jc w:val="both"/>
        <w:rPr>
          <w:sz w:val="24"/>
          <w:szCs w:val="24"/>
        </w:rPr>
      </w:pPr>
    </w:p>
    <w:p w14:paraId="63424DB9" w14:textId="77777777" w:rsidR="00AA3FD2" w:rsidRPr="009838CC" w:rsidRDefault="00AA3FD2" w:rsidP="00F84578">
      <w:pPr>
        <w:pStyle w:val="PargrafodaLista"/>
        <w:numPr>
          <w:ilvl w:val="1"/>
          <w:numId w:val="21"/>
        </w:numPr>
        <w:spacing w:line="360" w:lineRule="auto"/>
        <w:jc w:val="both"/>
        <w:rPr>
          <w:sz w:val="24"/>
          <w:szCs w:val="24"/>
        </w:rPr>
      </w:pPr>
      <w:r w:rsidRPr="009838CC">
        <w:rPr>
          <w:sz w:val="24"/>
          <w:szCs w:val="24"/>
        </w:rPr>
        <w:t>Apresentar original da ART – Anotação de Responsabilidade Técnica ou RRT – Registro de Responsabilidade Técnica, conforme atribuições, em até 5 (cinco) dias da emissão da OS (Ordem de Serviço)  ou conjuntamente com a entrega de projetos;</w:t>
      </w:r>
    </w:p>
    <w:p w14:paraId="7CA4C39F"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Utilizar materiais e equipamentos de qualidade que atendam as Normas Técnicas e cumprir as recomendações  dos fabricantes  quanto às utilizações, manuseio, estocagem e instalação;</w:t>
      </w:r>
    </w:p>
    <w:p w14:paraId="3C187182"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Promover a organização técnica e administrativa dos serviços de modo a conduzi-los conforme os documentos e especificações que integram a contratação e, no prazo determinado;</w:t>
      </w:r>
    </w:p>
    <w:p w14:paraId="0683C862"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Comparecer, obrigatoriamente, sempre que solicitada a participar de reuniões ou para qualquer outra finalidade relacionada ao  cumprimento de suas obrigações;</w:t>
      </w:r>
    </w:p>
    <w:p w14:paraId="3A58752A"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 xml:space="preserve">Comunicar a Secretaria Municipal de Obras e Serviços Públicos – SMOSP, </w:t>
      </w:r>
      <w:r w:rsidRPr="009838CC">
        <w:rPr>
          <w:sz w:val="24"/>
          <w:szCs w:val="24"/>
        </w:rPr>
        <w:lastRenderedPageBreak/>
        <w:t>no prazo máximo de 24 (vinte e quatro) horas que antecede a data de entrega dos serviços, eventuais motivos que impossibilitem o  cumprimento do prazo previsto, juntamente com a devida comprovação;</w:t>
      </w:r>
    </w:p>
    <w:p w14:paraId="39E32C4F"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Apresentar Relatório Fotográfico das Atividades, que deverá ser entregue    e aprovado pela Fiscalização, incluindo a Planilha de Medição e suas respectivas Memórias  de Cálculo,  visando  o acompanhamento  do planejamento, programação e controle dos serviços, para subsidiar a aprovação do pagamento do período;</w:t>
      </w:r>
    </w:p>
    <w:p w14:paraId="35369C46"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Manter no local um Livro de Ocorrências, para uso exclusivo da SMOSP e um jogo completo de todos os documentos técnicos pertinentes à obra. Manter cópia atualizada dos documentos  de registro de todos os funcionários locados e cópia dos Certificados de Cursos Complementares dos mesmos, quando for o caso;</w:t>
      </w:r>
    </w:p>
    <w:p w14:paraId="2F738B94"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Manter limpo o local de trabalho, removendo todo o  lixo  resultante durante e após a execução dos trabalhos;</w:t>
      </w:r>
    </w:p>
    <w:p w14:paraId="17C8D96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Apresentar solução alternativa, em até 03 (três) dias úteis, que será previamente analisada e autorizada pela Secretaria Municipal de Obras e Serviços Públicos – SMOSP, caso haja, durante o desenvolvimento dos serviços, alguma dificuldade que impossibilite tecnicamente a execução dos trabalhos;</w:t>
      </w:r>
    </w:p>
    <w:p w14:paraId="52DD326A" w14:textId="5C88790D" w:rsidR="00AA3FD2" w:rsidRPr="009838CC" w:rsidRDefault="00AA3FD2" w:rsidP="008C6FC4">
      <w:pPr>
        <w:pStyle w:val="PargrafodaLista"/>
        <w:numPr>
          <w:ilvl w:val="1"/>
          <w:numId w:val="21"/>
        </w:numPr>
        <w:spacing w:line="360" w:lineRule="auto"/>
        <w:jc w:val="both"/>
        <w:rPr>
          <w:sz w:val="24"/>
          <w:szCs w:val="24"/>
        </w:rPr>
      </w:pPr>
      <w:r w:rsidRPr="009838CC">
        <w:rPr>
          <w:sz w:val="24"/>
          <w:szCs w:val="24"/>
        </w:rPr>
        <w:t>Estar ciente de que a Secretaria Municipal de Obras e Serviços Públicos</w:t>
      </w:r>
      <w:r w:rsidR="008C6FC4" w:rsidRPr="009838CC">
        <w:rPr>
          <w:sz w:val="24"/>
          <w:szCs w:val="24"/>
        </w:rPr>
        <w:t xml:space="preserve"> </w:t>
      </w:r>
      <w:r w:rsidRPr="009838CC">
        <w:rPr>
          <w:sz w:val="24"/>
          <w:szCs w:val="24"/>
        </w:rPr>
        <w:t>– SMOSP poderá, a qualquer tempo, exigir o respectivo certificado de qualidade dos materiais  ou componentes  utilizados, relação dos fabricantes ou fornecedores e seus respectivos endereços, comprovantes de compra ou documento fiscal, assim como seus tipos e características;</w:t>
      </w:r>
    </w:p>
    <w:p w14:paraId="3DC5A754"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 xml:space="preserve">Refazer, sob suas expensas, os  serviços executados em desacordo com  o estabelecido na Ordem de Serviço e os que apresentarem defeitos de material, desconformidades ao especificado, execução em  desacordo com a boa técnica ou vício de construção, de acordo com a legislação aplicável, bem como serviços executados sem a prévia  vistoria  e  liberação por parte </w:t>
      </w:r>
      <w:r w:rsidRPr="009838CC">
        <w:rPr>
          <w:sz w:val="24"/>
          <w:szCs w:val="24"/>
        </w:rPr>
        <w:lastRenderedPageBreak/>
        <w:t>da Fiscalização;</w:t>
      </w:r>
    </w:p>
    <w:p w14:paraId="0884D96C"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Indenizar a CONTRATANTE por quaisquer danos causados por seus funcionários nas instalações ou bens de sua propriedade ou uso;</w:t>
      </w:r>
    </w:p>
    <w:p w14:paraId="2A0B54A4"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Se responsabilizar pela indenização por quaisquer danos causados por seus funcionários ou equipamentos  em instalações  ou bens de propriedade de terceiros;</w:t>
      </w:r>
    </w:p>
    <w:p w14:paraId="4CC2557D"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Responsabilizar-se pelo sigilo de todas as informações a que tiver acesso em decorrência da prestação de serviços;</w:t>
      </w:r>
    </w:p>
    <w:p w14:paraId="3C22DE79"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Prestar esclarecimento ou informação solicitada pela Secretaria Municipal de Obras e Serviços Públicos – SMOSP, ou por seus prepostos, garantindo-lhes o acesso, a qualquer tempo, aos locais das obras, bem como aos documentos  relativos aos serviços  executados  ou em execução;</w:t>
      </w:r>
    </w:p>
    <w:p w14:paraId="7075C763"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Paralisar, por determinação da Secretaria Municipal de Obras e Serviços Públicos – SMOSP, qualquer serviço que não esteja sendo executado de acordo com a boa técnica ou que ponha em risco  a  segurança  de pessoas ou bens, mesmo de terceiros;</w:t>
      </w:r>
    </w:p>
    <w:p w14:paraId="4BE449E0" w14:textId="77777777" w:rsidR="00B61760" w:rsidRPr="009838CC" w:rsidRDefault="00AA3FD2" w:rsidP="008471D6">
      <w:pPr>
        <w:pStyle w:val="PargrafodaLista"/>
        <w:numPr>
          <w:ilvl w:val="1"/>
          <w:numId w:val="21"/>
        </w:numPr>
        <w:spacing w:line="360" w:lineRule="auto"/>
        <w:jc w:val="both"/>
        <w:rPr>
          <w:sz w:val="24"/>
          <w:szCs w:val="24"/>
        </w:rPr>
      </w:pPr>
      <w:r w:rsidRPr="009838CC">
        <w:rPr>
          <w:sz w:val="24"/>
          <w:szCs w:val="24"/>
        </w:rPr>
        <w:t>Arcar com todos os custos das demolições, reparações e reconstruções que seja obrigada a fazer em consequência  da negligencia no cumprimento de suas obrigações contratuais ou legais;</w:t>
      </w:r>
    </w:p>
    <w:p w14:paraId="39691B9D" w14:textId="0E577305"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Arcar com todos os encargos e obrigações de natureza trabalhista, previdenciárias, acidentária, tributária, administrativa e civil, decorrentes da execução dos serviços Objeto desta contratação;</w:t>
      </w:r>
    </w:p>
    <w:p w14:paraId="08797FF7"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Tomar providências junto à concessionarias de energia  elétrica e saneamento, para ligações provisórias e permanentes para execução dos serviços e operacionalização final;</w:t>
      </w:r>
    </w:p>
    <w:p w14:paraId="0E1F1175"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Empregar procedimentos de gestão que possibilitem a minimização da geração dos resíduos, sua reutilização, reciclagem ou, em último caso, disposição em áreas licenciadas para tal finalidade;</w:t>
      </w:r>
    </w:p>
    <w:p w14:paraId="3EAC423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 xml:space="preserve">Utilizar produtos  e subprodutos  de madeira de procedência  legal, decorrentes de desmatamento autorizado ou manejo florestal aprovado  por </w:t>
      </w:r>
      <w:r w:rsidRPr="009838CC">
        <w:rPr>
          <w:sz w:val="24"/>
          <w:szCs w:val="24"/>
        </w:rPr>
        <w:lastRenderedPageBreak/>
        <w:t>Órgão Ambiental competente integrante do Sistema Nacional do Meio Ambiente – SISNAMA, conforme disposto no Decreto nº 49.674 de 06/06/2005. Os produtos e subprodutos citados deverão ser adquiridos de pessoas jurídicas que comercializar, no Estado de São Paulo, produtos e subprodutos florestais de origem nativa da flora brasileira, nos termos do Decreto 53.047 de 02/06/2008;</w:t>
      </w:r>
    </w:p>
    <w:p w14:paraId="6D8311FA"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Abster-se de utilizar, nos termos do Parágrafo 32 do artigo 32 da Lei  12.684 de 2007, produtos, materiais  ou artefatos  que contenham quaisquer tipos de amianto ou asbestos ou outros minerais que, por ventura, o contenham acidentalmente em sua composição,  tais  como talco, vermiculita, pedra sabão, etc., obrigando-se, ainda, no caso de demolição ou substituição de materiais que contenham amianto em sua composição, a atender as normas técnicas de proteção e preservação da saúde do trabalhador e da comunidade;</w:t>
      </w:r>
    </w:p>
    <w:p w14:paraId="0C3BD5C0"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Manter locais específicos para estocagem  das sobras  de obras, totalmente separados por natureza, metais, madeiras, plásticos, papéis, resíduos de demolição e outros, possibilitando o descarte em condições adequadas, bem como completa separação de dejetos e sobras  de origem orgânica proveniente das instalações funcionais;</w:t>
      </w:r>
    </w:p>
    <w:p w14:paraId="7B4CB888"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Os serviços a serem realizados e os materiais e peças a  serem  fornecidos deverão obedecer às Normas reconhecidas, em suas últimas revisões, tais como:</w:t>
      </w:r>
    </w:p>
    <w:p w14:paraId="04AE2C61" w14:textId="77777777" w:rsidR="00AA3FD2" w:rsidRPr="009838CC" w:rsidRDefault="00AA3FD2" w:rsidP="00B61760">
      <w:pPr>
        <w:pStyle w:val="PargrafodaLista"/>
        <w:numPr>
          <w:ilvl w:val="0"/>
          <w:numId w:val="26"/>
        </w:numPr>
        <w:spacing w:line="360" w:lineRule="auto"/>
        <w:ind w:left="993"/>
        <w:jc w:val="both"/>
        <w:rPr>
          <w:sz w:val="24"/>
          <w:szCs w:val="24"/>
        </w:rPr>
      </w:pPr>
      <w:r w:rsidRPr="009838CC">
        <w:rPr>
          <w:sz w:val="24"/>
          <w:szCs w:val="24"/>
        </w:rPr>
        <w:t>Normas da Associação Brasileira de Normas Técnicas – ABNT;</w:t>
      </w:r>
    </w:p>
    <w:p w14:paraId="793F584A" w14:textId="77777777" w:rsidR="00AA3FD2" w:rsidRPr="009838CC" w:rsidRDefault="00AA3FD2" w:rsidP="00B61760">
      <w:pPr>
        <w:pStyle w:val="PargrafodaLista"/>
        <w:numPr>
          <w:ilvl w:val="0"/>
          <w:numId w:val="26"/>
        </w:numPr>
        <w:spacing w:line="360" w:lineRule="auto"/>
        <w:ind w:left="993"/>
        <w:jc w:val="both"/>
        <w:rPr>
          <w:sz w:val="24"/>
          <w:szCs w:val="24"/>
        </w:rPr>
      </w:pPr>
      <w:r w:rsidRPr="009838CC">
        <w:rPr>
          <w:sz w:val="24"/>
          <w:szCs w:val="24"/>
        </w:rPr>
        <w:t>Normas e instruções de Segurança, Higiene e Medicina do Trabalho;</w:t>
      </w:r>
    </w:p>
    <w:p w14:paraId="20FE8EA7" w14:textId="77777777" w:rsidR="00AA3FD2" w:rsidRPr="009838CC" w:rsidRDefault="00AA3FD2" w:rsidP="00B61760">
      <w:pPr>
        <w:pStyle w:val="PargrafodaLista"/>
        <w:numPr>
          <w:ilvl w:val="0"/>
          <w:numId w:val="26"/>
        </w:numPr>
        <w:spacing w:line="360" w:lineRule="auto"/>
        <w:ind w:left="993"/>
        <w:jc w:val="both"/>
        <w:rPr>
          <w:sz w:val="24"/>
          <w:szCs w:val="24"/>
        </w:rPr>
      </w:pPr>
      <w:r w:rsidRPr="009838CC">
        <w:rPr>
          <w:sz w:val="24"/>
          <w:szCs w:val="24"/>
        </w:rPr>
        <w:t>Leis, Decretos, Regulamentos e Dispositivos Legais emitidos pelas autoridades governamentais, em âmbito  Federal, Estadual e Municipal pertinentes à execução dos serviços ora contratados.</w:t>
      </w:r>
    </w:p>
    <w:p w14:paraId="39E54D42"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Não poderão ser utilizados ferramentas ou sistemas de quaisquer tipos  que exijam carga explosiva;</w:t>
      </w:r>
    </w:p>
    <w:p w14:paraId="4C3609B3"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 xml:space="preserve">A CONTRATADA deverá manter em sua equipe funcionários com Curso  de </w:t>
      </w:r>
      <w:r w:rsidRPr="009838CC">
        <w:rPr>
          <w:sz w:val="24"/>
          <w:szCs w:val="24"/>
        </w:rPr>
        <w:lastRenderedPageBreak/>
        <w:t>Brigada de Incêndio,  bem como instalados  equipamentos  de prevenção a incêndio;</w:t>
      </w:r>
    </w:p>
    <w:p w14:paraId="10F5465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Toda área afetada pela obra deverá ser totalmente desprovida de quaisquer tipos de impurezas e sobras de obra e ter suas condições restauradas o mais próximo às condições naturais  apresentadas  antes das intervenções, situação esta que deverá ser fiscalizada e  aprovada  pela Secretaria Municipal de Obras e Serviços Públicos – SMOSP antes  da liberação da medição final dos serviços.</w:t>
      </w:r>
    </w:p>
    <w:p w14:paraId="2DE403A5" w14:textId="77777777" w:rsidR="00AA3FD2" w:rsidRPr="009838CC" w:rsidRDefault="00AA3FD2" w:rsidP="00AA3FD2">
      <w:pPr>
        <w:spacing w:line="360" w:lineRule="auto"/>
        <w:jc w:val="both"/>
        <w:rPr>
          <w:sz w:val="24"/>
          <w:szCs w:val="24"/>
        </w:rPr>
      </w:pPr>
    </w:p>
    <w:p w14:paraId="772B1DD1" w14:textId="09F4038E" w:rsidR="002037D3" w:rsidRPr="009838CC" w:rsidRDefault="00AA3FD2" w:rsidP="008471D6">
      <w:pPr>
        <w:pStyle w:val="PargrafodaLista"/>
        <w:numPr>
          <w:ilvl w:val="0"/>
          <w:numId w:val="21"/>
        </w:numPr>
        <w:spacing w:line="360" w:lineRule="auto"/>
        <w:jc w:val="both"/>
        <w:rPr>
          <w:rStyle w:val="Estilo1Char"/>
        </w:rPr>
      </w:pPr>
      <w:bookmarkStart w:id="17" w:name="_Toc139273733"/>
      <w:r w:rsidRPr="009838CC">
        <w:rPr>
          <w:rStyle w:val="Estilo1Char"/>
        </w:rPr>
        <w:t>MATERIAL SUCATEADO – ENTULHO DE OBRA</w:t>
      </w:r>
      <w:r w:rsidR="002037D3" w:rsidRPr="009838CC">
        <w:rPr>
          <w:rStyle w:val="Estilo1Char"/>
        </w:rPr>
        <w:t>.</w:t>
      </w:r>
      <w:bookmarkEnd w:id="17"/>
    </w:p>
    <w:p w14:paraId="510B230C" w14:textId="77777777" w:rsidR="00AA3FD2" w:rsidRPr="009838CC" w:rsidRDefault="00AA3FD2" w:rsidP="00AA3FD2">
      <w:pPr>
        <w:spacing w:line="360" w:lineRule="auto"/>
        <w:jc w:val="both"/>
        <w:rPr>
          <w:sz w:val="24"/>
          <w:szCs w:val="24"/>
        </w:rPr>
      </w:pPr>
      <w:r w:rsidRPr="009838CC">
        <w:rPr>
          <w:sz w:val="24"/>
          <w:szCs w:val="24"/>
        </w:rPr>
        <w:t>A DETENTORA deverá observar as seguintes exigências, sob suas expensas:</w:t>
      </w:r>
    </w:p>
    <w:p w14:paraId="317F953F" w14:textId="77777777" w:rsidR="00AA3FD2" w:rsidRPr="009838CC" w:rsidRDefault="00AA3FD2" w:rsidP="000402B0">
      <w:pPr>
        <w:pStyle w:val="PargrafodaLista"/>
        <w:numPr>
          <w:ilvl w:val="0"/>
          <w:numId w:val="27"/>
        </w:numPr>
        <w:spacing w:line="360" w:lineRule="auto"/>
        <w:jc w:val="both"/>
        <w:rPr>
          <w:sz w:val="24"/>
          <w:szCs w:val="24"/>
        </w:rPr>
      </w:pPr>
      <w:r w:rsidRPr="009838CC">
        <w:rPr>
          <w:sz w:val="24"/>
          <w:szCs w:val="24"/>
        </w:rPr>
        <w:t>Todos os materiais sucateados e entulhos resultantes dos serviços executados pela DETENTORA, SEM EXCEÇÃO, deverão ser removidos pela DETENTORA, durante ou imediatamente após a execução dos serviços, sendo que a remoção somente deverá ocorrer após prévio conhecimento e autorização da SMOSP;</w:t>
      </w:r>
    </w:p>
    <w:p w14:paraId="5FD64C9A" w14:textId="77777777" w:rsidR="00AA3FD2" w:rsidRPr="009838CC" w:rsidRDefault="00AA3FD2" w:rsidP="000402B0">
      <w:pPr>
        <w:pStyle w:val="PargrafodaLista"/>
        <w:numPr>
          <w:ilvl w:val="0"/>
          <w:numId w:val="27"/>
        </w:numPr>
        <w:spacing w:line="360" w:lineRule="auto"/>
        <w:jc w:val="both"/>
        <w:rPr>
          <w:sz w:val="24"/>
          <w:szCs w:val="24"/>
        </w:rPr>
      </w:pPr>
      <w:r w:rsidRPr="009838CC">
        <w:rPr>
          <w:sz w:val="24"/>
          <w:szCs w:val="24"/>
        </w:rPr>
        <w:t>O descarte dos resíduos gerados na construção deverá ter a “distribuição ordenada de rejeitos  em aterros,  observando  normas  operacionais específicas de modo a evitar danos ou riscos à saúde pública e  à segurança e a minimizar os impactos ambientais adversos” atendendo à legislação ambiental, observando diretrizes, critérios e  procedimentos para a gestão de resíduos da construção civil estabelecidos na Lei nº 12.305 de 02 de agosto de 2010 – Política Nacional de Resíduos Sólidos, Resolução  nº 307 de 05 de julho de 2002 do Conselho Nacional de Meio Ambiente – CONAMA e Plano Municipal de Gestão de Resíduos da Construção Civil;</w:t>
      </w:r>
    </w:p>
    <w:p w14:paraId="427F18CE" w14:textId="2F4F5A57" w:rsidR="000842A2" w:rsidRPr="009838CC" w:rsidRDefault="00AA3FD2" w:rsidP="00AA3FD2">
      <w:pPr>
        <w:pStyle w:val="PargrafodaLista"/>
        <w:numPr>
          <w:ilvl w:val="0"/>
          <w:numId w:val="27"/>
        </w:numPr>
        <w:spacing w:line="360" w:lineRule="auto"/>
        <w:jc w:val="both"/>
        <w:rPr>
          <w:sz w:val="24"/>
          <w:szCs w:val="24"/>
        </w:rPr>
      </w:pPr>
      <w:r w:rsidRPr="009838CC">
        <w:rPr>
          <w:sz w:val="24"/>
          <w:szCs w:val="24"/>
        </w:rPr>
        <w:t>Comprovar que todos os resíduos removidos foram acompanhados de Controle de Transporte de Resíduos.</w:t>
      </w:r>
    </w:p>
    <w:p w14:paraId="767AE782" w14:textId="77777777" w:rsidR="000842A2" w:rsidRPr="009838CC" w:rsidRDefault="000842A2" w:rsidP="00AA3FD2">
      <w:pPr>
        <w:spacing w:line="360" w:lineRule="auto"/>
        <w:jc w:val="both"/>
        <w:rPr>
          <w:sz w:val="24"/>
          <w:szCs w:val="24"/>
        </w:rPr>
      </w:pPr>
    </w:p>
    <w:p w14:paraId="02399AA2" w14:textId="6FEB632B" w:rsidR="00AA3FD2" w:rsidRPr="009838CC" w:rsidRDefault="00AA3FD2" w:rsidP="002037D3">
      <w:pPr>
        <w:pStyle w:val="Estilo1"/>
        <w:numPr>
          <w:ilvl w:val="0"/>
          <w:numId w:val="21"/>
        </w:numPr>
      </w:pPr>
      <w:bookmarkStart w:id="18" w:name="_Toc139273734"/>
      <w:r w:rsidRPr="009838CC">
        <w:t>FISCALIZAÇÃO DOS SERVIÇOS</w:t>
      </w:r>
      <w:r w:rsidR="002037D3" w:rsidRPr="009838CC">
        <w:t>.</w:t>
      </w:r>
      <w:bookmarkEnd w:id="18"/>
    </w:p>
    <w:p w14:paraId="0B0E08DE" w14:textId="77777777" w:rsidR="00AA3FD2" w:rsidRPr="009838CC" w:rsidRDefault="00AA3FD2" w:rsidP="00AA3FD2">
      <w:pPr>
        <w:spacing w:line="360" w:lineRule="auto"/>
        <w:jc w:val="both"/>
        <w:rPr>
          <w:sz w:val="24"/>
          <w:szCs w:val="24"/>
        </w:rPr>
      </w:pPr>
      <w:r w:rsidRPr="009838CC">
        <w:rPr>
          <w:sz w:val="24"/>
          <w:szCs w:val="24"/>
        </w:rPr>
        <w:t xml:space="preserve">Não obstante  o fato de a CONTRATADA ser a única e exclusiva responsável pela </w:t>
      </w:r>
      <w:r w:rsidRPr="009838CC">
        <w:rPr>
          <w:sz w:val="24"/>
          <w:szCs w:val="24"/>
        </w:rPr>
        <w:lastRenderedPageBreak/>
        <w:t>execução dos serviços, a Secretaria Municipal de Obras e Serviços Públicos – SMOSP, através de sua própria equipe, sem restringir a plenitude dessa responsabilidade, exercerá a mais ampla e completa fiscalização dos serviços em execução.</w:t>
      </w:r>
    </w:p>
    <w:p w14:paraId="49E398E2" w14:textId="77777777" w:rsidR="00AA3FD2" w:rsidRPr="009838CC" w:rsidRDefault="00AA3FD2" w:rsidP="00AA3FD2">
      <w:pPr>
        <w:spacing w:line="360" w:lineRule="auto"/>
        <w:jc w:val="both"/>
        <w:rPr>
          <w:sz w:val="24"/>
          <w:szCs w:val="24"/>
        </w:rPr>
      </w:pPr>
    </w:p>
    <w:p w14:paraId="6EE70C89" w14:textId="4E30C128" w:rsidR="00AA3FD2" w:rsidRPr="009838CC" w:rsidRDefault="00AA3FD2" w:rsidP="00AA3FD2">
      <w:pPr>
        <w:spacing w:line="360" w:lineRule="auto"/>
        <w:jc w:val="both"/>
        <w:rPr>
          <w:sz w:val="24"/>
          <w:szCs w:val="24"/>
        </w:rPr>
      </w:pPr>
      <w:r w:rsidRPr="009838CC">
        <w:rPr>
          <w:sz w:val="24"/>
          <w:szCs w:val="24"/>
        </w:rPr>
        <w:t>As solicitações, reclamações,  exigências,  observações  e ocorrências relacionadas com execução dos serviços deverão ser registradas pela Secretaria Municipal de Obras e Serviços Públicos – SMOSP ou  seus prepostos nos Livros de Ocorrências, produzindo esses registros os efeitos de direito.</w:t>
      </w:r>
    </w:p>
    <w:p w14:paraId="3F6EFB4A" w14:textId="77777777" w:rsidR="002037D3" w:rsidRPr="009838CC" w:rsidRDefault="002037D3" w:rsidP="00AA3FD2">
      <w:pPr>
        <w:spacing w:line="360" w:lineRule="auto"/>
        <w:jc w:val="both"/>
        <w:rPr>
          <w:sz w:val="24"/>
          <w:szCs w:val="24"/>
        </w:rPr>
      </w:pPr>
    </w:p>
    <w:p w14:paraId="26ACF91C" w14:textId="63E6B554" w:rsidR="00AA3FD2" w:rsidRPr="009838CC" w:rsidRDefault="00AA3FD2" w:rsidP="002037D3">
      <w:pPr>
        <w:pStyle w:val="Estilo1"/>
        <w:numPr>
          <w:ilvl w:val="0"/>
          <w:numId w:val="21"/>
        </w:numPr>
      </w:pPr>
      <w:bookmarkStart w:id="19" w:name="_Toc139273735"/>
      <w:r w:rsidRPr="009838CC">
        <w:t>SUBCONTRATAÇÃO</w:t>
      </w:r>
      <w:bookmarkEnd w:id="19"/>
    </w:p>
    <w:p w14:paraId="31AE11B0" w14:textId="093C1A35" w:rsidR="00AA3FD2" w:rsidRPr="009838CC" w:rsidRDefault="00AA3FD2" w:rsidP="00AA3FD2">
      <w:pPr>
        <w:spacing w:line="360" w:lineRule="auto"/>
        <w:jc w:val="both"/>
        <w:rPr>
          <w:sz w:val="24"/>
          <w:szCs w:val="24"/>
        </w:rPr>
      </w:pPr>
      <w:r w:rsidRPr="009838CC">
        <w:rPr>
          <w:sz w:val="24"/>
          <w:szCs w:val="24"/>
        </w:rPr>
        <w:t xml:space="preserve">Fica vetada a subcontratação na totalidade do Objeto, sendo liberadas </w:t>
      </w:r>
      <w:r w:rsidR="008D00DF" w:rsidRPr="009838CC">
        <w:rPr>
          <w:sz w:val="24"/>
          <w:szCs w:val="24"/>
        </w:rPr>
        <w:t xml:space="preserve">apenas </w:t>
      </w:r>
      <w:r w:rsidRPr="009838CC">
        <w:rPr>
          <w:sz w:val="24"/>
          <w:szCs w:val="24"/>
        </w:rPr>
        <w:t xml:space="preserve">as subcontratações </w:t>
      </w:r>
      <w:r w:rsidR="008D00DF" w:rsidRPr="009838CC">
        <w:rPr>
          <w:sz w:val="24"/>
          <w:szCs w:val="24"/>
        </w:rPr>
        <w:t xml:space="preserve"> que atendam </w:t>
      </w:r>
      <w:r w:rsidRPr="009838CC">
        <w:rPr>
          <w:sz w:val="24"/>
          <w:szCs w:val="24"/>
        </w:rPr>
        <w:t>de serviços de empresas específicas detentoras de capacitação  técnica dos mesmos,  comprovadas por atestados nas mesmas formas  da CONTRATADA, mediante autorização por escrito pela Secretaria Municipal de Obras e Serviços Públicos – SMOSP.</w:t>
      </w:r>
    </w:p>
    <w:p w14:paraId="16287F21" w14:textId="77777777" w:rsidR="00AA3FD2" w:rsidRPr="009838CC" w:rsidRDefault="00AA3FD2" w:rsidP="00AA3FD2">
      <w:pPr>
        <w:spacing w:line="360" w:lineRule="auto"/>
        <w:jc w:val="both"/>
        <w:rPr>
          <w:sz w:val="24"/>
          <w:szCs w:val="24"/>
        </w:rPr>
      </w:pPr>
    </w:p>
    <w:p w14:paraId="34734377" w14:textId="63D2C245" w:rsidR="00AA3FD2" w:rsidRPr="009838CC" w:rsidRDefault="00AA3FD2" w:rsidP="002037D3">
      <w:pPr>
        <w:pStyle w:val="Estilo1"/>
        <w:numPr>
          <w:ilvl w:val="0"/>
          <w:numId w:val="21"/>
        </w:numPr>
      </w:pPr>
      <w:bookmarkStart w:id="20" w:name="_Toc139273736"/>
      <w:r w:rsidRPr="009838CC">
        <w:t>MEDIÇÃO E PAGAMENTO DOS SERVIÇOS</w:t>
      </w:r>
      <w:bookmarkEnd w:id="20"/>
    </w:p>
    <w:p w14:paraId="05F2B245" w14:textId="77777777" w:rsidR="00AA3FD2" w:rsidRPr="009838CC" w:rsidRDefault="00AA3FD2" w:rsidP="00AA3FD2">
      <w:pPr>
        <w:spacing w:line="360" w:lineRule="auto"/>
        <w:jc w:val="both"/>
        <w:rPr>
          <w:sz w:val="24"/>
          <w:szCs w:val="24"/>
        </w:rPr>
      </w:pPr>
      <w:r w:rsidRPr="009838CC">
        <w:rPr>
          <w:sz w:val="24"/>
          <w:szCs w:val="24"/>
        </w:rPr>
        <w:t>A primeira medição ocorrerá após 30 (trinta) dias da emissão da Ordem de Serviços (OS) pela Secretaria Municipal de Obras e Serviços Públicos – SMOSP, desde que cumpridas todas as exigências referentes a documentações, certificados, efetivo, instalações provisórias e outros elencadas neste Termo de Referência e Edital e, sendo as demais medições efetuadas a cada 30  (trinta) dias, restritas a  uma única medição por mês corrente, excetuando-se a medição final.</w:t>
      </w:r>
    </w:p>
    <w:p w14:paraId="5BE93A62" w14:textId="77777777" w:rsidR="00AA3FD2" w:rsidRPr="009838CC" w:rsidRDefault="00AA3FD2" w:rsidP="00AA3FD2">
      <w:pPr>
        <w:spacing w:line="360" w:lineRule="auto"/>
        <w:jc w:val="both"/>
        <w:rPr>
          <w:sz w:val="24"/>
          <w:szCs w:val="24"/>
        </w:rPr>
      </w:pPr>
    </w:p>
    <w:p w14:paraId="7E6ACA94" w14:textId="77777777" w:rsidR="00AA3FD2" w:rsidRPr="009838CC" w:rsidRDefault="00AA3FD2" w:rsidP="00AA3FD2">
      <w:pPr>
        <w:spacing w:line="360" w:lineRule="auto"/>
        <w:jc w:val="both"/>
        <w:rPr>
          <w:sz w:val="24"/>
          <w:szCs w:val="24"/>
        </w:rPr>
      </w:pPr>
      <w:r w:rsidRPr="009838CC">
        <w:rPr>
          <w:sz w:val="24"/>
          <w:szCs w:val="24"/>
        </w:rPr>
        <w:t>As medições deverão ser compostas por:</w:t>
      </w:r>
    </w:p>
    <w:p w14:paraId="48C02277"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Carta de encaminhamento;</w:t>
      </w:r>
    </w:p>
    <w:p w14:paraId="06384A16"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Planilha de Medição, nos moldes da licitada;</w:t>
      </w:r>
    </w:p>
    <w:p w14:paraId="790E796A"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Memória de Cálculo de cada item medido;</w:t>
      </w:r>
    </w:p>
    <w:p w14:paraId="28887EE7"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Relatório fotográfico da execução dos serviços medidos;</w:t>
      </w:r>
    </w:p>
    <w:p w14:paraId="12DFAEE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lastRenderedPageBreak/>
        <w:t>Certificados de qualidade dos materiais utilizados, quando o caso;</w:t>
      </w:r>
    </w:p>
    <w:p w14:paraId="6C5EFF6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Demais Certificados, Ensaios ou Documentos solicitados pela fiscalização;</w:t>
      </w:r>
    </w:p>
    <w:p w14:paraId="02EE09CE" w14:textId="77777777" w:rsidR="00AA3FD2" w:rsidRPr="009838CC" w:rsidRDefault="00AA3FD2" w:rsidP="008471D6">
      <w:pPr>
        <w:pStyle w:val="PargrafodaLista"/>
        <w:numPr>
          <w:ilvl w:val="1"/>
          <w:numId w:val="21"/>
        </w:numPr>
        <w:spacing w:line="360" w:lineRule="auto"/>
        <w:jc w:val="both"/>
        <w:rPr>
          <w:sz w:val="24"/>
          <w:szCs w:val="24"/>
        </w:rPr>
      </w:pPr>
      <w:r w:rsidRPr="009838CC">
        <w:rPr>
          <w:sz w:val="24"/>
          <w:szCs w:val="24"/>
        </w:rPr>
        <w:t>Todas as folhas deverão ser numeradas, identificadas e assinadas.</w:t>
      </w:r>
    </w:p>
    <w:p w14:paraId="384BA73E" w14:textId="77777777" w:rsidR="00AA3FD2" w:rsidRPr="009838CC" w:rsidRDefault="00AA3FD2" w:rsidP="00AA3FD2">
      <w:pPr>
        <w:spacing w:line="360" w:lineRule="auto"/>
        <w:jc w:val="both"/>
        <w:rPr>
          <w:sz w:val="24"/>
          <w:szCs w:val="24"/>
        </w:rPr>
      </w:pPr>
    </w:p>
    <w:p w14:paraId="4040F20C" w14:textId="77777777" w:rsidR="00AA3FD2" w:rsidRPr="009838CC" w:rsidRDefault="00AA3FD2" w:rsidP="00AA3FD2">
      <w:pPr>
        <w:spacing w:line="360" w:lineRule="auto"/>
        <w:jc w:val="both"/>
        <w:rPr>
          <w:sz w:val="24"/>
          <w:szCs w:val="24"/>
        </w:rPr>
      </w:pPr>
      <w:r w:rsidRPr="009838CC">
        <w:rPr>
          <w:sz w:val="24"/>
          <w:szCs w:val="24"/>
        </w:rPr>
        <w:t>A documentação acima deverá ser entregue à Secretaria Municipal de Obras e Serviços Públicos – SMOSP, que após o recebimento terá 5 (cinco) dias úteis para sua análise. Caso a mesma seja recusada  ou tenha que ser alterada,  deverá a CONTRATADA apresentar nova medição, nos moldes já elencados, passando a contar novo período de 5 (cinco) dias úteis para análise da mesma, isto  ocorrerá  quantas vezes se tornarem necessárias até aprovação total da mesma.</w:t>
      </w:r>
    </w:p>
    <w:p w14:paraId="34B3F2EB" w14:textId="77777777" w:rsidR="00AA3FD2" w:rsidRPr="009838CC" w:rsidRDefault="00AA3FD2" w:rsidP="00AA3FD2">
      <w:pPr>
        <w:spacing w:line="360" w:lineRule="auto"/>
        <w:jc w:val="both"/>
        <w:rPr>
          <w:sz w:val="24"/>
          <w:szCs w:val="24"/>
        </w:rPr>
      </w:pPr>
    </w:p>
    <w:p w14:paraId="663EB35C" w14:textId="77777777" w:rsidR="00AA3FD2" w:rsidRPr="009838CC" w:rsidRDefault="00AA3FD2" w:rsidP="00AA3FD2">
      <w:pPr>
        <w:spacing w:line="360" w:lineRule="auto"/>
        <w:jc w:val="both"/>
        <w:rPr>
          <w:sz w:val="24"/>
          <w:szCs w:val="24"/>
        </w:rPr>
      </w:pPr>
      <w:r w:rsidRPr="009838CC">
        <w:rPr>
          <w:sz w:val="24"/>
          <w:szCs w:val="24"/>
        </w:rPr>
        <w:t>Após aprovação final da medição a CONTRATADA anexará a devida NOTA FISCAL e demais documentos e certidões exigidas em EDITAL e CONTRATO, tendo a Secretaria Municipal de Obras e Serviços Públicos – SMOSP o prazo de 2 (dois) dias úteis para conferência dos mesmos, caso seja constatado alguma divergência  quanto  ao correto preenchimento ou informações contidas em quaisquer documentos, os mesmos deverão ser corrigidos e substituídos pela CONTRATADA,  correndo  novo  prazo de 2 (dois) dias úteis para sua conferência, isto ocorrerá quantas vezes se tornarem necessárias até aprovação total da mesma.</w:t>
      </w:r>
    </w:p>
    <w:p w14:paraId="7D34F5C7" w14:textId="77777777" w:rsidR="00AA3FD2" w:rsidRPr="009838CC" w:rsidRDefault="00AA3FD2" w:rsidP="00AA3FD2">
      <w:pPr>
        <w:spacing w:line="360" w:lineRule="auto"/>
        <w:jc w:val="both"/>
        <w:rPr>
          <w:sz w:val="24"/>
          <w:szCs w:val="24"/>
        </w:rPr>
      </w:pPr>
    </w:p>
    <w:p w14:paraId="13E3DB70" w14:textId="77777777" w:rsidR="00AA3FD2" w:rsidRPr="009838CC" w:rsidRDefault="00AA3FD2" w:rsidP="00AA3FD2">
      <w:pPr>
        <w:spacing w:line="360" w:lineRule="auto"/>
        <w:jc w:val="both"/>
        <w:rPr>
          <w:sz w:val="24"/>
          <w:szCs w:val="24"/>
        </w:rPr>
      </w:pPr>
      <w:r w:rsidRPr="009838CC">
        <w:rPr>
          <w:sz w:val="24"/>
          <w:szCs w:val="24"/>
        </w:rPr>
        <w:t>OBSERVAÇÃO: Toda a documentação  mencionada acima  deverá  ser encaminhada impressa e em mídia eletrônica, em arquivo em formato “pdf”.</w:t>
      </w:r>
    </w:p>
    <w:p w14:paraId="7BE3CA0C" w14:textId="77777777" w:rsidR="00AA3FD2" w:rsidRPr="009838CC" w:rsidRDefault="00AA3FD2" w:rsidP="00AA3FD2">
      <w:pPr>
        <w:spacing w:line="360" w:lineRule="auto"/>
        <w:jc w:val="both"/>
        <w:rPr>
          <w:sz w:val="24"/>
          <w:szCs w:val="24"/>
        </w:rPr>
      </w:pPr>
      <w:r w:rsidRPr="009838CC">
        <w:rPr>
          <w:sz w:val="24"/>
          <w:szCs w:val="24"/>
        </w:rPr>
        <w:t>A devolução da medição, nota fiscal, documentos ou outros, que abrem novos prazos para análise, em hipótese alguma servirá de pretexto para que a CONTRATADA suspenda a execução dos serviços ou diminua seu andamento normal.</w:t>
      </w:r>
    </w:p>
    <w:p w14:paraId="0B4020A7" w14:textId="77777777" w:rsidR="00AA3FD2" w:rsidRPr="009838CC" w:rsidRDefault="00AA3FD2" w:rsidP="00AA3FD2">
      <w:pPr>
        <w:spacing w:line="360" w:lineRule="auto"/>
        <w:jc w:val="both"/>
        <w:rPr>
          <w:sz w:val="24"/>
          <w:szCs w:val="24"/>
        </w:rPr>
      </w:pPr>
    </w:p>
    <w:p w14:paraId="666D808A" w14:textId="77777777" w:rsidR="00AA3FD2" w:rsidRPr="009838CC" w:rsidRDefault="00AA3FD2" w:rsidP="00AA3FD2">
      <w:pPr>
        <w:spacing w:line="360" w:lineRule="auto"/>
        <w:jc w:val="both"/>
        <w:rPr>
          <w:sz w:val="24"/>
          <w:szCs w:val="24"/>
        </w:rPr>
      </w:pPr>
      <w:r w:rsidRPr="009838CC">
        <w:rPr>
          <w:sz w:val="24"/>
          <w:szCs w:val="24"/>
        </w:rPr>
        <w:t xml:space="preserve">Após a aprovação final do processo de medição, atendidas todas as exigências acima, a CONTRATANTE efetuará o pagamento a CONTRATADA em até  30  </w:t>
      </w:r>
      <w:r w:rsidRPr="009838CC">
        <w:rPr>
          <w:sz w:val="24"/>
          <w:szCs w:val="24"/>
        </w:rPr>
        <w:lastRenderedPageBreak/>
        <w:t>(trinta) dias.</w:t>
      </w:r>
    </w:p>
    <w:p w14:paraId="1D7B270A" w14:textId="77777777" w:rsidR="00AA3FD2" w:rsidRPr="009838CC" w:rsidRDefault="00AA3FD2" w:rsidP="00AA3FD2">
      <w:pPr>
        <w:spacing w:line="360" w:lineRule="auto"/>
        <w:jc w:val="both"/>
        <w:rPr>
          <w:b/>
          <w:sz w:val="24"/>
          <w:szCs w:val="24"/>
        </w:rPr>
      </w:pPr>
    </w:p>
    <w:p w14:paraId="540F1331" w14:textId="3C7B73B2" w:rsidR="00AA3FD2" w:rsidRPr="009838CC" w:rsidRDefault="00AA3FD2" w:rsidP="002037D3">
      <w:pPr>
        <w:pStyle w:val="Estilo1"/>
        <w:numPr>
          <w:ilvl w:val="0"/>
          <w:numId w:val="21"/>
        </w:numPr>
      </w:pPr>
      <w:bookmarkStart w:id="21" w:name="_Toc139273737"/>
      <w:r w:rsidRPr="009838CC">
        <w:t>SEGURANÇA E MEDICINA DO TRABALHO</w:t>
      </w:r>
      <w:r w:rsidR="002037D3" w:rsidRPr="009838CC">
        <w:t>.</w:t>
      </w:r>
      <w:bookmarkEnd w:id="21"/>
    </w:p>
    <w:p w14:paraId="74A5480D" w14:textId="147EDCBE" w:rsidR="00AA3FD2" w:rsidRPr="009838CC" w:rsidRDefault="00AA3FD2" w:rsidP="00AA3FD2">
      <w:pPr>
        <w:spacing w:line="360" w:lineRule="auto"/>
        <w:jc w:val="both"/>
        <w:rPr>
          <w:sz w:val="24"/>
          <w:szCs w:val="24"/>
        </w:rPr>
      </w:pPr>
      <w:r w:rsidRPr="009838CC">
        <w:rPr>
          <w:sz w:val="24"/>
          <w:szCs w:val="24"/>
        </w:rPr>
        <w:t>Deverão ser estabelecidos os requisitos técnicos mínimos de Segurança e Medicina do Trabalho, para a realização dos serviços, sendo que a CONTRATADA se responsabilizará pelos Exames Médicos Ocupacionais das equipes, conforme exigência do Ministério do Trabalho e Emprego – MTBE, através da Norma Regulamentadora NR- 7, bem como atendimento a NR-18.</w:t>
      </w:r>
    </w:p>
    <w:p w14:paraId="61E72695" w14:textId="77777777" w:rsidR="00656D41" w:rsidRPr="009838CC" w:rsidRDefault="00656D41" w:rsidP="00AA3FD2">
      <w:pPr>
        <w:spacing w:line="360" w:lineRule="auto"/>
        <w:jc w:val="both"/>
        <w:rPr>
          <w:sz w:val="24"/>
          <w:szCs w:val="24"/>
        </w:rPr>
      </w:pPr>
    </w:p>
    <w:p w14:paraId="2EA27A3B" w14:textId="77777777" w:rsidR="00AA3FD2" w:rsidRPr="009838CC" w:rsidRDefault="00AA3FD2" w:rsidP="00AA3FD2">
      <w:pPr>
        <w:spacing w:line="360" w:lineRule="auto"/>
        <w:jc w:val="both"/>
        <w:rPr>
          <w:sz w:val="24"/>
          <w:szCs w:val="24"/>
        </w:rPr>
      </w:pPr>
      <w:r w:rsidRPr="009838CC">
        <w:rPr>
          <w:sz w:val="24"/>
          <w:szCs w:val="24"/>
        </w:rPr>
        <w:t>Antes de dar entrada no canteiro de obras, no momento de sua  contratação, todos os funcionários da CONTRATADA deverão ser submetidos aos treinamentos a seguir:</w:t>
      </w:r>
    </w:p>
    <w:p w14:paraId="4503975C" w14:textId="77777777" w:rsidR="00AA3FD2" w:rsidRPr="009838CC" w:rsidRDefault="00AA3FD2" w:rsidP="00656D41">
      <w:pPr>
        <w:pStyle w:val="PargrafodaLista"/>
        <w:numPr>
          <w:ilvl w:val="0"/>
          <w:numId w:val="28"/>
        </w:numPr>
        <w:spacing w:line="360" w:lineRule="auto"/>
        <w:jc w:val="both"/>
        <w:rPr>
          <w:sz w:val="24"/>
          <w:szCs w:val="24"/>
        </w:rPr>
      </w:pPr>
      <w:r w:rsidRPr="009838CC">
        <w:rPr>
          <w:sz w:val="24"/>
          <w:szCs w:val="24"/>
        </w:rPr>
        <w:t>Noções gerais sobre acidentes e doenças do trabalho;</w:t>
      </w:r>
    </w:p>
    <w:p w14:paraId="2B40FE68" w14:textId="77777777" w:rsidR="00AA3FD2" w:rsidRPr="009838CC" w:rsidRDefault="00AA3FD2" w:rsidP="00656D41">
      <w:pPr>
        <w:pStyle w:val="PargrafodaLista"/>
        <w:numPr>
          <w:ilvl w:val="0"/>
          <w:numId w:val="28"/>
        </w:numPr>
        <w:spacing w:line="360" w:lineRule="auto"/>
        <w:jc w:val="both"/>
        <w:rPr>
          <w:sz w:val="24"/>
          <w:szCs w:val="24"/>
        </w:rPr>
      </w:pPr>
      <w:r w:rsidRPr="009838CC">
        <w:rPr>
          <w:sz w:val="24"/>
          <w:szCs w:val="24"/>
        </w:rPr>
        <w:t>Informações de medidas preventivas e de proteção, para os riscos inerentes  a atividade a ser desenvolvida;</w:t>
      </w:r>
    </w:p>
    <w:p w14:paraId="7370065D" w14:textId="77777777" w:rsidR="00AA3FD2" w:rsidRPr="009838CC" w:rsidRDefault="00AA3FD2" w:rsidP="00656D41">
      <w:pPr>
        <w:pStyle w:val="PargrafodaLista"/>
        <w:numPr>
          <w:ilvl w:val="0"/>
          <w:numId w:val="28"/>
        </w:numPr>
        <w:spacing w:line="360" w:lineRule="auto"/>
        <w:jc w:val="both"/>
        <w:rPr>
          <w:sz w:val="24"/>
          <w:szCs w:val="24"/>
        </w:rPr>
      </w:pPr>
      <w:r w:rsidRPr="009838CC">
        <w:rPr>
          <w:sz w:val="24"/>
          <w:szCs w:val="24"/>
        </w:rPr>
        <w:t>Informações, instruções e OBRIGATORIEDADE de uso  dos  Equipamentos de Proteção Individual – EPI, sendo que neste treinamento serão entregues todos os EPI’s, adequados às atividades a serem desenvolvidas pelo funcionário, bem como lavrado o devido registro do Termo de Responsabilidade de Entrega de EPI’s, onde o funcionário dará ciência do recebimento dos seus equipamentos;</w:t>
      </w:r>
    </w:p>
    <w:p w14:paraId="421547EC" w14:textId="77777777" w:rsidR="00AA3FD2" w:rsidRPr="009838CC" w:rsidRDefault="00AA3FD2" w:rsidP="00656D41">
      <w:pPr>
        <w:pStyle w:val="PargrafodaLista"/>
        <w:numPr>
          <w:ilvl w:val="0"/>
          <w:numId w:val="28"/>
        </w:numPr>
        <w:spacing w:line="360" w:lineRule="auto"/>
        <w:jc w:val="both"/>
        <w:rPr>
          <w:sz w:val="24"/>
          <w:szCs w:val="24"/>
        </w:rPr>
      </w:pPr>
      <w:r w:rsidRPr="009838CC">
        <w:rPr>
          <w:sz w:val="24"/>
          <w:szCs w:val="24"/>
        </w:rPr>
        <w:t>Informações, instruções e OBRIGATORIEDADE de uso  dos  Equipamentos de Proteção Coletiva – EPC.</w:t>
      </w:r>
    </w:p>
    <w:p w14:paraId="4F904CB7" w14:textId="77777777" w:rsidR="00AA3FD2" w:rsidRPr="009838CC" w:rsidRDefault="00AA3FD2" w:rsidP="00AA3FD2">
      <w:pPr>
        <w:spacing w:line="360" w:lineRule="auto"/>
        <w:jc w:val="both"/>
        <w:rPr>
          <w:sz w:val="24"/>
          <w:szCs w:val="24"/>
        </w:rPr>
      </w:pPr>
    </w:p>
    <w:p w14:paraId="6F78A6DB" w14:textId="77777777" w:rsidR="00AA3FD2" w:rsidRPr="009838CC" w:rsidRDefault="00AA3FD2" w:rsidP="00AA3FD2">
      <w:pPr>
        <w:spacing w:line="360" w:lineRule="auto"/>
        <w:jc w:val="both"/>
        <w:rPr>
          <w:sz w:val="24"/>
          <w:szCs w:val="24"/>
        </w:rPr>
      </w:pPr>
      <w:r w:rsidRPr="009838CC">
        <w:rPr>
          <w:sz w:val="24"/>
          <w:szCs w:val="24"/>
        </w:rPr>
        <w:t>Deverão ser mantidas, em canteiro, cópias relativas  aos treinamentos  e fornecimentos acima.</w:t>
      </w:r>
    </w:p>
    <w:p w14:paraId="06971CD3" w14:textId="77777777" w:rsidR="00AA3FD2" w:rsidRPr="009838CC" w:rsidRDefault="00AA3FD2" w:rsidP="00AA3FD2">
      <w:pPr>
        <w:spacing w:line="360" w:lineRule="auto"/>
        <w:jc w:val="both"/>
        <w:rPr>
          <w:sz w:val="24"/>
          <w:szCs w:val="24"/>
        </w:rPr>
      </w:pPr>
    </w:p>
    <w:p w14:paraId="7141B14E" w14:textId="300B9731" w:rsidR="00AA3FD2" w:rsidRPr="009838CC" w:rsidRDefault="00AA3FD2" w:rsidP="002037D3">
      <w:pPr>
        <w:pStyle w:val="Estilo2"/>
        <w:numPr>
          <w:ilvl w:val="1"/>
          <w:numId w:val="21"/>
        </w:numPr>
      </w:pPr>
      <w:bookmarkStart w:id="22" w:name="_Toc139273738"/>
      <w:r w:rsidRPr="009838CC">
        <w:t>EQUIPAMENTOS DE PROTEÇÃO INDIVIDUAL – EPI’s</w:t>
      </w:r>
      <w:r w:rsidR="002037D3" w:rsidRPr="009838CC">
        <w:t>.</w:t>
      </w:r>
      <w:bookmarkEnd w:id="22"/>
    </w:p>
    <w:p w14:paraId="148E0037" w14:textId="77777777" w:rsidR="00AA3FD2" w:rsidRPr="009838CC" w:rsidRDefault="00AA3FD2" w:rsidP="00AA3FD2">
      <w:pPr>
        <w:spacing w:line="360" w:lineRule="auto"/>
        <w:jc w:val="both"/>
        <w:rPr>
          <w:sz w:val="24"/>
          <w:szCs w:val="24"/>
        </w:rPr>
      </w:pPr>
      <w:r w:rsidRPr="009838CC">
        <w:rPr>
          <w:sz w:val="24"/>
          <w:szCs w:val="24"/>
        </w:rPr>
        <w:t xml:space="preserve">Deverão ser adquiridos EPI’s adequados a todas as atividades, devidamente registrados com seu Certificado de Autorização (CA), bem como mantido um </w:t>
      </w:r>
      <w:r w:rsidRPr="009838CC">
        <w:rPr>
          <w:sz w:val="24"/>
          <w:szCs w:val="24"/>
        </w:rPr>
        <w:lastRenderedPageBreak/>
        <w:t>estoque mínimo para substituição de exigência imediata.</w:t>
      </w:r>
    </w:p>
    <w:p w14:paraId="2A1F701D" w14:textId="77777777" w:rsidR="00AA3FD2" w:rsidRPr="009838CC" w:rsidRDefault="00AA3FD2" w:rsidP="00AA3FD2">
      <w:pPr>
        <w:spacing w:line="360" w:lineRule="auto"/>
        <w:jc w:val="both"/>
        <w:rPr>
          <w:sz w:val="24"/>
          <w:szCs w:val="24"/>
        </w:rPr>
      </w:pPr>
    </w:p>
    <w:p w14:paraId="389272A7" w14:textId="77777777" w:rsidR="00AA3FD2" w:rsidRPr="009838CC" w:rsidRDefault="00AA3FD2" w:rsidP="00AA3FD2">
      <w:pPr>
        <w:spacing w:line="360" w:lineRule="auto"/>
        <w:jc w:val="both"/>
        <w:rPr>
          <w:sz w:val="24"/>
          <w:szCs w:val="24"/>
        </w:rPr>
      </w:pPr>
      <w:r w:rsidRPr="009838CC">
        <w:rPr>
          <w:sz w:val="24"/>
          <w:szCs w:val="24"/>
        </w:rPr>
        <w:t>A CONTRATADA deverá assegurar os EPI’s objetivando neutralizar a ação de certos agentes que podem causar  lesões ao trabalhador, conforme  Norma Regulamentadora NR-06 e anexos, do Ministério do Trabalho e Emprego – MTBE, tais como:</w:t>
      </w:r>
    </w:p>
    <w:p w14:paraId="70EABB30" w14:textId="77777777" w:rsidR="00AA3FD2" w:rsidRPr="009838CC" w:rsidRDefault="00AA3FD2" w:rsidP="00656D41">
      <w:pPr>
        <w:pStyle w:val="PargrafodaLista"/>
        <w:numPr>
          <w:ilvl w:val="0"/>
          <w:numId w:val="29"/>
        </w:numPr>
        <w:spacing w:line="360" w:lineRule="auto"/>
        <w:jc w:val="both"/>
        <w:rPr>
          <w:sz w:val="24"/>
          <w:szCs w:val="24"/>
        </w:rPr>
      </w:pPr>
      <w:r w:rsidRPr="009838CC">
        <w:rPr>
          <w:sz w:val="24"/>
          <w:szCs w:val="24"/>
        </w:rPr>
        <w:t>Protetores para cabeça;</w:t>
      </w:r>
    </w:p>
    <w:p w14:paraId="1EC26064" w14:textId="77777777" w:rsidR="00AA3FD2" w:rsidRPr="009838CC" w:rsidRDefault="00AA3FD2" w:rsidP="00656D41">
      <w:pPr>
        <w:pStyle w:val="PargrafodaLista"/>
        <w:numPr>
          <w:ilvl w:val="0"/>
          <w:numId w:val="29"/>
        </w:numPr>
        <w:spacing w:line="360" w:lineRule="auto"/>
        <w:jc w:val="both"/>
        <w:rPr>
          <w:sz w:val="24"/>
          <w:szCs w:val="24"/>
        </w:rPr>
      </w:pPr>
      <w:r w:rsidRPr="009838CC">
        <w:rPr>
          <w:sz w:val="24"/>
          <w:szCs w:val="24"/>
        </w:rPr>
        <w:t>Protetores para face;</w:t>
      </w:r>
    </w:p>
    <w:p w14:paraId="37847274" w14:textId="77777777" w:rsidR="00AA3FD2" w:rsidRPr="009838CC" w:rsidRDefault="00AA3FD2" w:rsidP="00656D41">
      <w:pPr>
        <w:pStyle w:val="PargrafodaLista"/>
        <w:numPr>
          <w:ilvl w:val="0"/>
          <w:numId w:val="29"/>
        </w:numPr>
        <w:spacing w:line="360" w:lineRule="auto"/>
        <w:jc w:val="both"/>
        <w:rPr>
          <w:sz w:val="24"/>
          <w:szCs w:val="24"/>
        </w:rPr>
      </w:pPr>
      <w:r w:rsidRPr="009838CC">
        <w:rPr>
          <w:sz w:val="24"/>
          <w:szCs w:val="24"/>
        </w:rPr>
        <w:t>Protetores para os membros inferiores;</w:t>
      </w:r>
    </w:p>
    <w:p w14:paraId="7DEB43AB" w14:textId="77777777" w:rsidR="00AA3FD2" w:rsidRPr="009838CC" w:rsidRDefault="00AA3FD2" w:rsidP="00656D41">
      <w:pPr>
        <w:pStyle w:val="PargrafodaLista"/>
        <w:numPr>
          <w:ilvl w:val="0"/>
          <w:numId w:val="29"/>
        </w:numPr>
        <w:spacing w:line="360" w:lineRule="auto"/>
        <w:jc w:val="both"/>
        <w:rPr>
          <w:sz w:val="24"/>
          <w:szCs w:val="24"/>
        </w:rPr>
      </w:pPr>
      <w:r w:rsidRPr="009838CC">
        <w:rPr>
          <w:sz w:val="24"/>
          <w:szCs w:val="24"/>
        </w:rPr>
        <w:t>Protetores para os membros superiores;</w:t>
      </w:r>
    </w:p>
    <w:p w14:paraId="0DDC8816" w14:textId="77777777" w:rsidR="00AA3FD2" w:rsidRPr="009838CC" w:rsidRDefault="00AA3FD2" w:rsidP="00656D41">
      <w:pPr>
        <w:pStyle w:val="PargrafodaLista"/>
        <w:numPr>
          <w:ilvl w:val="0"/>
          <w:numId w:val="29"/>
        </w:numPr>
        <w:spacing w:line="360" w:lineRule="auto"/>
        <w:jc w:val="both"/>
        <w:rPr>
          <w:sz w:val="24"/>
          <w:szCs w:val="24"/>
        </w:rPr>
      </w:pPr>
      <w:r w:rsidRPr="009838CC">
        <w:rPr>
          <w:sz w:val="24"/>
          <w:szCs w:val="24"/>
        </w:rPr>
        <w:t>Protetores contra queda com diferença de nível.</w:t>
      </w:r>
    </w:p>
    <w:p w14:paraId="5F96A722" w14:textId="77777777" w:rsidR="00AA3FD2" w:rsidRPr="009838CC" w:rsidRDefault="00AA3FD2" w:rsidP="00AA3FD2">
      <w:pPr>
        <w:spacing w:line="360" w:lineRule="auto"/>
        <w:jc w:val="both"/>
        <w:rPr>
          <w:b/>
          <w:sz w:val="24"/>
          <w:szCs w:val="24"/>
        </w:rPr>
      </w:pPr>
    </w:p>
    <w:p w14:paraId="2BCE8B63" w14:textId="376DA467" w:rsidR="00AA3FD2" w:rsidRPr="009838CC" w:rsidRDefault="00AA3FD2" w:rsidP="002037D3">
      <w:pPr>
        <w:pStyle w:val="Estilo2"/>
        <w:numPr>
          <w:ilvl w:val="1"/>
          <w:numId w:val="21"/>
        </w:numPr>
      </w:pPr>
      <w:bookmarkStart w:id="23" w:name="_Toc139273739"/>
      <w:r w:rsidRPr="009838CC">
        <w:t>EQUIPAMENTOS DE PROTEÇÃO COLETIVA – EPC’s</w:t>
      </w:r>
      <w:bookmarkEnd w:id="23"/>
    </w:p>
    <w:p w14:paraId="040C485F" w14:textId="77777777" w:rsidR="00AA3FD2" w:rsidRPr="009838CC" w:rsidRDefault="00AA3FD2" w:rsidP="00AA3FD2">
      <w:pPr>
        <w:spacing w:line="360" w:lineRule="auto"/>
        <w:jc w:val="both"/>
        <w:rPr>
          <w:sz w:val="24"/>
          <w:szCs w:val="24"/>
        </w:rPr>
      </w:pPr>
      <w:r w:rsidRPr="009838CC">
        <w:rPr>
          <w:sz w:val="24"/>
          <w:szCs w:val="24"/>
        </w:rPr>
        <w:t>A CONTRATADA deverá providenciar todas as medidas de proteção coletiva necessárias, conforme Norma Regulamentadora e seus anexos do Ministério do Trabalho e Emprego – MTBE, principalmente para serviços de:</w:t>
      </w:r>
    </w:p>
    <w:p w14:paraId="74C18364" w14:textId="77777777" w:rsidR="00AA3FD2" w:rsidRPr="009838CC" w:rsidRDefault="00AA3FD2" w:rsidP="00656D41">
      <w:pPr>
        <w:pStyle w:val="PargrafodaLista"/>
        <w:numPr>
          <w:ilvl w:val="0"/>
          <w:numId w:val="30"/>
        </w:numPr>
        <w:spacing w:line="360" w:lineRule="auto"/>
        <w:jc w:val="both"/>
        <w:rPr>
          <w:sz w:val="24"/>
          <w:szCs w:val="24"/>
        </w:rPr>
      </w:pPr>
      <w:r w:rsidRPr="009838CC">
        <w:rPr>
          <w:sz w:val="24"/>
          <w:szCs w:val="24"/>
        </w:rPr>
        <w:t>Instalações elétricas – conforme disposto na  NR-10;</w:t>
      </w:r>
    </w:p>
    <w:p w14:paraId="327A733D" w14:textId="77777777" w:rsidR="00AA3FD2" w:rsidRPr="009838CC" w:rsidRDefault="00AA3FD2" w:rsidP="00656D41">
      <w:pPr>
        <w:pStyle w:val="PargrafodaLista"/>
        <w:numPr>
          <w:ilvl w:val="0"/>
          <w:numId w:val="30"/>
        </w:numPr>
        <w:spacing w:line="360" w:lineRule="auto"/>
        <w:jc w:val="both"/>
        <w:rPr>
          <w:sz w:val="24"/>
          <w:szCs w:val="24"/>
        </w:rPr>
      </w:pPr>
      <w:r w:rsidRPr="009838CC">
        <w:rPr>
          <w:sz w:val="24"/>
          <w:szCs w:val="24"/>
        </w:rPr>
        <w:t>Serviço a céu aberto – conforme disposto na NR-21;</w:t>
      </w:r>
    </w:p>
    <w:p w14:paraId="69A79AF2" w14:textId="77777777" w:rsidR="00AA3FD2" w:rsidRPr="009838CC" w:rsidRDefault="00AA3FD2" w:rsidP="00656D41">
      <w:pPr>
        <w:pStyle w:val="PargrafodaLista"/>
        <w:numPr>
          <w:ilvl w:val="0"/>
          <w:numId w:val="30"/>
        </w:numPr>
        <w:spacing w:line="360" w:lineRule="auto"/>
        <w:jc w:val="both"/>
        <w:rPr>
          <w:sz w:val="24"/>
          <w:szCs w:val="24"/>
        </w:rPr>
      </w:pPr>
      <w:r w:rsidRPr="009838CC">
        <w:rPr>
          <w:sz w:val="24"/>
          <w:szCs w:val="24"/>
        </w:rPr>
        <w:t>Proteção contra incêndio – conforme disposto na NR-23;</w:t>
      </w:r>
    </w:p>
    <w:p w14:paraId="25682110" w14:textId="77777777" w:rsidR="00AA3FD2" w:rsidRPr="009838CC" w:rsidRDefault="00AA3FD2" w:rsidP="00656D41">
      <w:pPr>
        <w:pStyle w:val="PargrafodaLista"/>
        <w:numPr>
          <w:ilvl w:val="0"/>
          <w:numId w:val="30"/>
        </w:numPr>
        <w:spacing w:line="360" w:lineRule="auto"/>
        <w:jc w:val="both"/>
        <w:rPr>
          <w:sz w:val="24"/>
          <w:szCs w:val="24"/>
        </w:rPr>
      </w:pPr>
      <w:r w:rsidRPr="009838CC">
        <w:rPr>
          <w:sz w:val="24"/>
          <w:szCs w:val="24"/>
        </w:rPr>
        <w:t>Serviço em ambiente confinado – conforme disposto na NR-33;</w:t>
      </w:r>
    </w:p>
    <w:p w14:paraId="48DEF2F8" w14:textId="77777777" w:rsidR="00AA3FD2" w:rsidRPr="009838CC" w:rsidRDefault="00AA3FD2" w:rsidP="00656D41">
      <w:pPr>
        <w:pStyle w:val="PargrafodaLista"/>
        <w:numPr>
          <w:ilvl w:val="0"/>
          <w:numId w:val="30"/>
        </w:numPr>
        <w:spacing w:line="360" w:lineRule="auto"/>
        <w:jc w:val="both"/>
        <w:rPr>
          <w:sz w:val="24"/>
          <w:szCs w:val="24"/>
        </w:rPr>
      </w:pPr>
      <w:r w:rsidRPr="009838CC">
        <w:rPr>
          <w:sz w:val="24"/>
          <w:szCs w:val="24"/>
        </w:rPr>
        <w:t>Serviço em altura – conforme disposto na NR-35.</w:t>
      </w:r>
    </w:p>
    <w:p w14:paraId="5B95CD12" w14:textId="77777777" w:rsidR="00AA3FD2" w:rsidRPr="009838CC" w:rsidRDefault="00AA3FD2" w:rsidP="00AA3FD2">
      <w:pPr>
        <w:spacing w:line="360" w:lineRule="auto"/>
        <w:jc w:val="both"/>
        <w:rPr>
          <w:sz w:val="24"/>
          <w:szCs w:val="24"/>
        </w:rPr>
      </w:pPr>
    </w:p>
    <w:p w14:paraId="3307F794" w14:textId="77777777" w:rsidR="00AA3FD2" w:rsidRPr="009838CC" w:rsidRDefault="00AA3FD2" w:rsidP="00AA3FD2">
      <w:pPr>
        <w:spacing w:line="360" w:lineRule="auto"/>
        <w:jc w:val="both"/>
        <w:rPr>
          <w:sz w:val="24"/>
          <w:szCs w:val="24"/>
        </w:rPr>
      </w:pPr>
      <w:r w:rsidRPr="009838CC">
        <w:rPr>
          <w:sz w:val="24"/>
          <w:szCs w:val="24"/>
        </w:rPr>
        <w:t>Para a realização das atividades a CONTRATADA deverá assegurar os EPC’s objetivando neutralizar, atenuar ou sinalizar os riscos dos trabalhos executados, tais como:</w:t>
      </w:r>
    </w:p>
    <w:p w14:paraId="3FF36482"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Conjuntos de aterramentos;</w:t>
      </w:r>
    </w:p>
    <w:p w14:paraId="4DD228AE"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Conjuntos de isolamento de rede;</w:t>
      </w:r>
    </w:p>
    <w:p w14:paraId="1BE6FF53"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Tapetes de borracha;</w:t>
      </w:r>
    </w:p>
    <w:p w14:paraId="23B78BB7"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Cones de sinalização reflexivos e bandeiras;</w:t>
      </w:r>
    </w:p>
    <w:p w14:paraId="150E0A37"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lastRenderedPageBreak/>
        <w:t>Telas de isolamento de áreas restritas ou uso específico;</w:t>
      </w:r>
    </w:p>
    <w:p w14:paraId="5D70667E"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Fitas de advertência de interferências, riscos ou isolamento;</w:t>
      </w:r>
    </w:p>
    <w:p w14:paraId="0457B33A" w14:textId="77777777"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Linhas de vida;</w:t>
      </w:r>
    </w:p>
    <w:p w14:paraId="26713141" w14:textId="31A54EF3" w:rsidR="00AA3FD2" w:rsidRPr="009838CC" w:rsidRDefault="00AA3FD2" w:rsidP="00656D41">
      <w:pPr>
        <w:pStyle w:val="PargrafodaLista"/>
        <w:numPr>
          <w:ilvl w:val="0"/>
          <w:numId w:val="31"/>
        </w:numPr>
        <w:spacing w:line="360" w:lineRule="auto"/>
        <w:jc w:val="both"/>
        <w:rPr>
          <w:sz w:val="24"/>
          <w:szCs w:val="24"/>
        </w:rPr>
      </w:pPr>
      <w:r w:rsidRPr="009838CC">
        <w:rPr>
          <w:sz w:val="24"/>
          <w:szCs w:val="24"/>
        </w:rPr>
        <w:t>Entre outros...</w:t>
      </w:r>
    </w:p>
    <w:p w14:paraId="2DD285BD" w14:textId="7182F4D2" w:rsidR="0026715A" w:rsidRPr="009838CC" w:rsidRDefault="0026715A" w:rsidP="00AA3FD2">
      <w:pPr>
        <w:spacing w:line="360" w:lineRule="auto"/>
        <w:jc w:val="both"/>
        <w:rPr>
          <w:sz w:val="24"/>
          <w:szCs w:val="24"/>
        </w:rPr>
      </w:pPr>
    </w:p>
    <w:p w14:paraId="725E8B76" w14:textId="4B453DD0" w:rsidR="0026715A" w:rsidRDefault="0026715A" w:rsidP="0026715A">
      <w:pPr>
        <w:spacing w:line="276" w:lineRule="auto"/>
        <w:rPr>
          <w:sz w:val="24"/>
          <w:szCs w:val="24"/>
        </w:rPr>
      </w:pPr>
    </w:p>
    <w:p w14:paraId="058695D3" w14:textId="77777777" w:rsidR="00D36E04" w:rsidRPr="009838CC" w:rsidRDefault="00D36E04" w:rsidP="0026715A">
      <w:pPr>
        <w:spacing w:line="276" w:lineRule="auto"/>
        <w:rPr>
          <w:sz w:val="24"/>
          <w:szCs w:val="24"/>
        </w:rPr>
      </w:pPr>
    </w:p>
    <w:p w14:paraId="30191EA3" w14:textId="77777777" w:rsidR="0026715A" w:rsidRPr="009838CC" w:rsidRDefault="0026715A" w:rsidP="0026715A">
      <w:pPr>
        <w:spacing w:line="276" w:lineRule="auto"/>
        <w:rPr>
          <w:sz w:val="24"/>
          <w:szCs w:val="24"/>
        </w:rPr>
      </w:pPr>
    </w:p>
    <w:p w14:paraId="7EF5C1ED" w14:textId="4B50BF7E" w:rsidR="000842A2" w:rsidRPr="009838CC" w:rsidRDefault="593227AC" w:rsidP="00EB03DE">
      <w:pPr>
        <w:spacing w:line="360" w:lineRule="auto"/>
        <w:jc w:val="right"/>
        <w:rPr>
          <w:sz w:val="24"/>
          <w:szCs w:val="24"/>
        </w:rPr>
      </w:pPr>
      <w:r w:rsidRPr="009838CC">
        <w:rPr>
          <w:sz w:val="24"/>
          <w:szCs w:val="24"/>
        </w:rPr>
        <w:t>Paulínia,</w:t>
      </w:r>
      <w:r w:rsidR="00004958" w:rsidRPr="009838CC">
        <w:rPr>
          <w:sz w:val="24"/>
          <w:szCs w:val="24"/>
        </w:rPr>
        <w:t xml:space="preserve"> </w:t>
      </w:r>
      <w:r w:rsidR="00ED7315" w:rsidRPr="009838CC">
        <w:rPr>
          <w:sz w:val="24"/>
          <w:szCs w:val="24"/>
        </w:rPr>
        <w:t xml:space="preserve"> </w:t>
      </w:r>
      <w:r w:rsidR="00D12053" w:rsidRPr="009838CC">
        <w:rPr>
          <w:sz w:val="24"/>
          <w:szCs w:val="24"/>
        </w:rPr>
        <w:t xml:space="preserve"> </w:t>
      </w:r>
      <w:r w:rsidR="00BB60AD">
        <w:rPr>
          <w:sz w:val="24"/>
          <w:szCs w:val="24"/>
        </w:rPr>
        <w:t>0</w:t>
      </w:r>
      <w:r w:rsidR="0095655E">
        <w:rPr>
          <w:sz w:val="24"/>
          <w:szCs w:val="24"/>
        </w:rPr>
        <w:t>4</w:t>
      </w:r>
      <w:r w:rsidR="005E48A3" w:rsidRPr="009838CC">
        <w:rPr>
          <w:sz w:val="24"/>
          <w:szCs w:val="24"/>
        </w:rPr>
        <w:t>/</w:t>
      </w:r>
      <w:r w:rsidR="00BB60AD">
        <w:rPr>
          <w:sz w:val="24"/>
          <w:szCs w:val="24"/>
        </w:rPr>
        <w:t>0</w:t>
      </w:r>
      <w:r w:rsidR="0095655E">
        <w:rPr>
          <w:sz w:val="24"/>
          <w:szCs w:val="24"/>
        </w:rPr>
        <w:t>3</w:t>
      </w:r>
      <w:r w:rsidR="00F7670C" w:rsidRPr="009838CC">
        <w:rPr>
          <w:sz w:val="24"/>
          <w:szCs w:val="24"/>
        </w:rPr>
        <w:t>/202</w:t>
      </w:r>
      <w:r w:rsidR="00BB60AD">
        <w:rPr>
          <w:sz w:val="24"/>
          <w:szCs w:val="24"/>
        </w:rPr>
        <w:t>6</w:t>
      </w:r>
      <w:r w:rsidR="005538A4" w:rsidRPr="009838CC">
        <w:rPr>
          <w:sz w:val="24"/>
          <w:szCs w:val="24"/>
        </w:rPr>
        <w:t>.</w:t>
      </w:r>
    </w:p>
    <w:p w14:paraId="0756F256" w14:textId="77777777" w:rsidR="000842A2" w:rsidRPr="009838CC" w:rsidRDefault="000842A2" w:rsidP="00AA3FD2">
      <w:pPr>
        <w:spacing w:line="360" w:lineRule="auto"/>
        <w:jc w:val="both"/>
        <w:rPr>
          <w:b/>
          <w:sz w:val="24"/>
          <w:szCs w:val="24"/>
        </w:rPr>
      </w:pPr>
    </w:p>
    <w:p w14:paraId="2F696A67" w14:textId="2FA62818" w:rsidR="000842A2" w:rsidRDefault="000842A2" w:rsidP="009838CC">
      <w:pPr>
        <w:spacing w:line="360" w:lineRule="auto"/>
        <w:rPr>
          <w:b/>
          <w:sz w:val="24"/>
          <w:szCs w:val="24"/>
        </w:rPr>
      </w:pPr>
    </w:p>
    <w:p w14:paraId="145CEAC0" w14:textId="77777777" w:rsidR="008736BF" w:rsidRPr="009838CC" w:rsidRDefault="008736BF" w:rsidP="009838CC">
      <w:pPr>
        <w:spacing w:line="360" w:lineRule="auto"/>
        <w:rPr>
          <w:b/>
          <w:sz w:val="24"/>
          <w:szCs w:val="24"/>
        </w:rPr>
      </w:pPr>
    </w:p>
    <w:p w14:paraId="222E4A18" w14:textId="77777777" w:rsidR="00D36E04" w:rsidRDefault="00D36E04" w:rsidP="008D3805">
      <w:pPr>
        <w:spacing w:line="360" w:lineRule="auto"/>
        <w:jc w:val="center"/>
        <w:rPr>
          <w:b/>
          <w:sz w:val="24"/>
          <w:szCs w:val="24"/>
        </w:rPr>
      </w:pPr>
    </w:p>
    <w:p w14:paraId="148CC27A" w14:textId="77777777" w:rsidR="00D36E04" w:rsidRDefault="00D36E04" w:rsidP="008D3805">
      <w:pPr>
        <w:spacing w:line="360" w:lineRule="auto"/>
        <w:jc w:val="center"/>
        <w:rPr>
          <w:b/>
          <w:sz w:val="24"/>
          <w:szCs w:val="24"/>
        </w:rPr>
      </w:pPr>
    </w:p>
    <w:p w14:paraId="5B8C57D9" w14:textId="77777777" w:rsidR="00D36E04" w:rsidRDefault="00D36E04" w:rsidP="008D3805">
      <w:pPr>
        <w:spacing w:line="360" w:lineRule="auto"/>
        <w:jc w:val="center"/>
        <w:rPr>
          <w:b/>
          <w:sz w:val="24"/>
          <w:szCs w:val="24"/>
        </w:rPr>
      </w:pPr>
    </w:p>
    <w:p w14:paraId="47A7FD1B" w14:textId="770D7D49" w:rsidR="00AA3FD2" w:rsidRPr="009838CC" w:rsidRDefault="00D36E04" w:rsidP="008D3805">
      <w:pPr>
        <w:spacing w:line="360" w:lineRule="auto"/>
        <w:jc w:val="center"/>
        <w:rPr>
          <w:b/>
          <w:sz w:val="24"/>
          <w:szCs w:val="24"/>
        </w:rPr>
      </w:pPr>
      <w:r>
        <w:rPr>
          <w:b/>
          <w:sz w:val="24"/>
          <w:szCs w:val="24"/>
        </w:rPr>
        <w:t>Caio Corte da Silva</w:t>
      </w:r>
    </w:p>
    <w:p w14:paraId="6EDD1A8F" w14:textId="07D22799" w:rsidR="00AA3FD2" w:rsidRDefault="00D36E04" w:rsidP="008736BF">
      <w:pPr>
        <w:spacing w:line="360" w:lineRule="auto"/>
        <w:jc w:val="center"/>
        <w:rPr>
          <w:sz w:val="24"/>
          <w:szCs w:val="24"/>
        </w:rPr>
      </w:pPr>
      <w:r>
        <w:rPr>
          <w:sz w:val="24"/>
          <w:szCs w:val="24"/>
        </w:rPr>
        <w:t xml:space="preserve">Engenheiro da Secretaria </w:t>
      </w:r>
      <w:r w:rsidR="008736BF" w:rsidRPr="008736BF">
        <w:rPr>
          <w:sz w:val="24"/>
          <w:szCs w:val="24"/>
        </w:rPr>
        <w:t>Municipal de Obras e Serviços Públicos</w:t>
      </w:r>
    </w:p>
    <w:p w14:paraId="5BB491E8" w14:textId="32130343" w:rsidR="00D36E04" w:rsidRDefault="00D36E04" w:rsidP="008736BF">
      <w:pPr>
        <w:spacing w:line="360" w:lineRule="auto"/>
        <w:jc w:val="center"/>
        <w:rPr>
          <w:sz w:val="24"/>
          <w:szCs w:val="24"/>
        </w:rPr>
      </w:pPr>
    </w:p>
    <w:p w14:paraId="1E70FC9B" w14:textId="6F9782EC" w:rsidR="00D36E04" w:rsidRDefault="00D36E04" w:rsidP="008736BF">
      <w:pPr>
        <w:spacing w:line="360" w:lineRule="auto"/>
        <w:jc w:val="center"/>
        <w:rPr>
          <w:sz w:val="24"/>
          <w:szCs w:val="24"/>
        </w:rPr>
      </w:pPr>
    </w:p>
    <w:p w14:paraId="66C613CA" w14:textId="77777777" w:rsidR="00F84578" w:rsidRDefault="00F84578" w:rsidP="00F84578">
      <w:pPr>
        <w:spacing w:line="360" w:lineRule="auto"/>
        <w:jc w:val="center"/>
        <w:rPr>
          <w:sz w:val="24"/>
          <w:szCs w:val="24"/>
        </w:rPr>
      </w:pPr>
    </w:p>
    <w:p w14:paraId="57F20D1D" w14:textId="625D2E02" w:rsidR="00F84578" w:rsidRPr="009838CC" w:rsidRDefault="00F84578" w:rsidP="00F84578">
      <w:pPr>
        <w:spacing w:line="360" w:lineRule="auto"/>
        <w:jc w:val="center"/>
        <w:rPr>
          <w:b/>
          <w:sz w:val="24"/>
          <w:szCs w:val="24"/>
        </w:rPr>
      </w:pPr>
      <w:r>
        <w:rPr>
          <w:b/>
          <w:sz w:val="24"/>
          <w:szCs w:val="24"/>
        </w:rPr>
        <w:t>Laís Pavlu Zarpelon</w:t>
      </w:r>
    </w:p>
    <w:p w14:paraId="228695EA" w14:textId="751349AD" w:rsidR="00D36E04" w:rsidRDefault="00F84578" w:rsidP="008736BF">
      <w:pPr>
        <w:spacing w:line="360" w:lineRule="auto"/>
        <w:jc w:val="center"/>
        <w:rPr>
          <w:sz w:val="24"/>
          <w:szCs w:val="24"/>
        </w:rPr>
      </w:pPr>
      <w:r w:rsidRPr="00F84578">
        <w:rPr>
          <w:sz w:val="24"/>
          <w:szCs w:val="24"/>
        </w:rPr>
        <w:t xml:space="preserve">Diretora de Projetos e Orçamentos </w:t>
      </w:r>
      <w:r>
        <w:rPr>
          <w:sz w:val="24"/>
          <w:szCs w:val="24"/>
        </w:rPr>
        <w:t>–</w:t>
      </w:r>
      <w:r w:rsidRPr="00F84578">
        <w:rPr>
          <w:sz w:val="24"/>
          <w:szCs w:val="24"/>
        </w:rPr>
        <w:t xml:space="preserve"> SMOSP</w:t>
      </w:r>
    </w:p>
    <w:p w14:paraId="1FCC1230" w14:textId="7FFE6010" w:rsidR="00F84578" w:rsidRDefault="00F84578" w:rsidP="008736BF">
      <w:pPr>
        <w:spacing w:line="360" w:lineRule="auto"/>
        <w:jc w:val="center"/>
        <w:rPr>
          <w:sz w:val="24"/>
          <w:szCs w:val="24"/>
        </w:rPr>
      </w:pPr>
    </w:p>
    <w:p w14:paraId="5CB84D82" w14:textId="25824C45" w:rsidR="00F84578" w:rsidRDefault="00F84578" w:rsidP="008736BF">
      <w:pPr>
        <w:spacing w:line="360" w:lineRule="auto"/>
        <w:jc w:val="center"/>
        <w:rPr>
          <w:sz w:val="24"/>
          <w:szCs w:val="24"/>
        </w:rPr>
      </w:pPr>
      <w:r>
        <w:rPr>
          <w:sz w:val="24"/>
          <w:szCs w:val="24"/>
        </w:rPr>
        <w:tab/>
      </w:r>
    </w:p>
    <w:p w14:paraId="3A50DD44" w14:textId="77777777" w:rsidR="00D36E04" w:rsidRDefault="00D36E04" w:rsidP="008736BF">
      <w:pPr>
        <w:spacing w:line="360" w:lineRule="auto"/>
        <w:jc w:val="center"/>
        <w:rPr>
          <w:sz w:val="24"/>
          <w:szCs w:val="24"/>
        </w:rPr>
      </w:pPr>
    </w:p>
    <w:p w14:paraId="4F3328E5" w14:textId="7AA59E05" w:rsidR="00D36E04" w:rsidRPr="009838CC" w:rsidRDefault="00F84578" w:rsidP="00D36E04">
      <w:pPr>
        <w:spacing w:line="360" w:lineRule="auto"/>
        <w:jc w:val="center"/>
        <w:rPr>
          <w:b/>
          <w:sz w:val="24"/>
          <w:szCs w:val="24"/>
        </w:rPr>
      </w:pPr>
      <w:r>
        <w:rPr>
          <w:b/>
          <w:sz w:val="24"/>
          <w:szCs w:val="24"/>
        </w:rPr>
        <w:t>Alexandre Moratore</w:t>
      </w:r>
    </w:p>
    <w:p w14:paraId="78B4AF81" w14:textId="77777777" w:rsidR="00D36E04" w:rsidRPr="009838CC" w:rsidRDefault="00D36E04" w:rsidP="00D36E04">
      <w:pPr>
        <w:spacing w:line="360" w:lineRule="auto"/>
        <w:jc w:val="center"/>
        <w:rPr>
          <w:sz w:val="24"/>
          <w:szCs w:val="24"/>
        </w:rPr>
      </w:pPr>
      <w:r w:rsidRPr="008736BF">
        <w:rPr>
          <w:sz w:val="24"/>
          <w:szCs w:val="24"/>
        </w:rPr>
        <w:t>Secretário Municipal de Obras e Serviços Públicos</w:t>
      </w:r>
    </w:p>
    <w:p w14:paraId="045F1848" w14:textId="77777777" w:rsidR="00D36E04" w:rsidRPr="009838CC" w:rsidRDefault="00D36E04" w:rsidP="008736BF">
      <w:pPr>
        <w:spacing w:line="360" w:lineRule="auto"/>
        <w:jc w:val="center"/>
        <w:rPr>
          <w:sz w:val="24"/>
          <w:szCs w:val="24"/>
        </w:rPr>
      </w:pPr>
    </w:p>
    <w:sectPr w:rsidR="00D36E04" w:rsidRPr="009838CC" w:rsidSect="008D00DF">
      <w:headerReference w:type="default" r:id="rId10"/>
      <w:footerReference w:type="default" r:id="rId11"/>
      <w:type w:val="continuous"/>
      <w:pgSz w:w="11910" w:h="16840"/>
      <w:pgMar w:top="1660" w:right="1987" w:bottom="840" w:left="1200" w:header="54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AB3ED" w14:textId="77777777" w:rsidR="00A31EFA" w:rsidRDefault="00A31EFA">
      <w:r>
        <w:separator/>
      </w:r>
    </w:p>
  </w:endnote>
  <w:endnote w:type="continuationSeparator" w:id="0">
    <w:p w14:paraId="6B063BD7" w14:textId="77777777" w:rsidR="00A31EFA" w:rsidRDefault="00A3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0DEB" w14:textId="77777777" w:rsidR="007F4F0C" w:rsidRDefault="007F4F0C"/>
  <w:p w14:paraId="77A52294" w14:textId="77777777" w:rsidR="007F4F0C" w:rsidRDefault="007F4F0C"/>
  <w:tbl>
    <w:tblPr>
      <w:tblW w:w="5000" w:type="pct"/>
      <w:jc w:val="center"/>
      <w:tblCellMar>
        <w:top w:w="144" w:type="dxa"/>
        <w:left w:w="115" w:type="dxa"/>
        <w:bottom w:w="144" w:type="dxa"/>
        <w:right w:w="115" w:type="dxa"/>
      </w:tblCellMar>
      <w:tblLook w:val="04A0" w:firstRow="1" w:lastRow="0" w:firstColumn="1" w:lastColumn="0" w:noHBand="0" w:noVBand="1"/>
    </w:tblPr>
    <w:tblGrid>
      <w:gridCol w:w="4068"/>
      <w:gridCol w:w="4655"/>
    </w:tblGrid>
    <w:tr w:rsidR="007F4F0C" w14:paraId="007DCDA8" w14:textId="77777777" w:rsidTr="00A117F0">
      <w:trPr>
        <w:trHeight w:hRule="exact" w:val="115"/>
        <w:jc w:val="center"/>
      </w:trPr>
      <w:tc>
        <w:tcPr>
          <w:tcW w:w="4908" w:type="dxa"/>
          <w:shd w:val="clear" w:color="auto" w:fill="00B050"/>
          <w:tcMar>
            <w:top w:w="0" w:type="dxa"/>
            <w:bottom w:w="0" w:type="dxa"/>
          </w:tcMar>
        </w:tcPr>
        <w:p w14:paraId="450EA2D7" w14:textId="77777777" w:rsidR="007F4F0C" w:rsidRDefault="007F4F0C">
          <w:pPr>
            <w:pStyle w:val="Cabealho"/>
            <w:rPr>
              <w:caps/>
              <w:sz w:val="18"/>
            </w:rPr>
          </w:pPr>
        </w:p>
      </w:tc>
      <w:tc>
        <w:tcPr>
          <w:tcW w:w="4895" w:type="dxa"/>
          <w:shd w:val="clear" w:color="auto" w:fill="00B050"/>
          <w:tcMar>
            <w:top w:w="0" w:type="dxa"/>
            <w:bottom w:w="0" w:type="dxa"/>
          </w:tcMar>
        </w:tcPr>
        <w:p w14:paraId="3DD355C9" w14:textId="77777777" w:rsidR="007F4F0C" w:rsidRDefault="007F4F0C" w:rsidP="00A117F0">
          <w:pPr>
            <w:pStyle w:val="Cabealho"/>
            <w:tabs>
              <w:tab w:val="left" w:pos="615"/>
            </w:tabs>
            <w:rPr>
              <w:caps/>
              <w:sz w:val="18"/>
            </w:rPr>
          </w:pPr>
          <w:r>
            <w:rPr>
              <w:caps/>
              <w:sz w:val="18"/>
            </w:rPr>
            <w:tab/>
          </w:r>
          <w:r>
            <w:rPr>
              <w:caps/>
              <w:sz w:val="18"/>
            </w:rPr>
            <w:tab/>
          </w:r>
        </w:p>
      </w:tc>
    </w:tr>
    <w:tr w:rsidR="007F4F0C" w14:paraId="1B4A0A6F" w14:textId="77777777" w:rsidTr="00A117F0">
      <w:trPr>
        <w:jc w:val="center"/>
      </w:trPr>
      <w:tc>
        <w:tcPr>
          <w:tcW w:w="4908" w:type="dxa"/>
          <w:shd w:val="clear" w:color="auto" w:fill="auto"/>
          <w:vAlign w:val="center"/>
        </w:tcPr>
        <w:p w14:paraId="2FF30C04" w14:textId="77777777" w:rsidR="007F4F0C" w:rsidRDefault="007F4F0C" w:rsidP="00A117F0">
          <w:pPr>
            <w:pStyle w:val="Rodap"/>
            <w:rPr>
              <w:caps/>
              <w:color w:val="808080" w:themeColor="background1" w:themeShade="80"/>
              <w:sz w:val="18"/>
              <w:szCs w:val="18"/>
            </w:rPr>
          </w:pPr>
          <w:r>
            <w:rPr>
              <w:caps/>
              <w:color w:val="808080" w:themeColor="background1" w:themeShade="80"/>
              <w:sz w:val="18"/>
              <w:szCs w:val="18"/>
            </w:rPr>
            <w:t>EDILSON FERNANDO DOS SANTOS</w:t>
          </w:r>
        </w:p>
        <w:p w14:paraId="5B813150" w14:textId="77777777" w:rsidR="007F4F0C" w:rsidRDefault="007F4F0C" w:rsidP="00A117F0">
          <w:pPr>
            <w:pStyle w:val="Rodap"/>
            <w:rPr>
              <w:caps/>
              <w:color w:val="808080" w:themeColor="background1" w:themeShade="80"/>
              <w:sz w:val="18"/>
              <w:szCs w:val="18"/>
            </w:rPr>
          </w:pPr>
          <w:r>
            <w:rPr>
              <w:caps/>
              <w:color w:val="808080" w:themeColor="background1" w:themeShade="80"/>
              <w:sz w:val="18"/>
              <w:szCs w:val="18"/>
            </w:rPr>
            <w:t>ENGº CIVIL- SMOSP/PMP</w:t>
          </w:r>
        </w:p>
      </w:tc>
      <w:tc>
        <w:tcPr>
          <w:tcW w:w="4895" w:type="dxa"/>
          <w:shd w:val="clear" w:color="auto" w:fill="auto"/>
          <w:vAlign w:val="center"/>
        </w:tcPr>
        <w:p w14:paraId="0EB546F9" w14:textId="3429B84A" w:rsidR="007F4F0C" w:rsidRDefault="007F4F0C">
          <w:pPr>
            <w:pStyle w:val="Rodap"/>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B11BD1" w:rsidRPr="00B11BD1">
            <w:rPr>
              <w:caps/>
              <w:noProof/>
              <w:color w:val="808080" w:themeColor="background1" w:themeShade="80"/>
              <w:sz w:val="18"/>
              <w:szCs w:val="18"/>
              <w:lang w:val="pt-BR"/>
            </w:rPr>
            <w:t>19</w:t>
          </w:r>
          <w:r>
            <w:rPr>
              <w:caps/>
              <w:color w:val="808080" w:themeColor="background1" w:themeShade="80"/>
              <w:sz w:val="18"/>
              <w:szCs w:val="18"/>
            </w:rPr>
            <w:fldChar w:fldCharType="end"/>
          </w:r>
        </w:p>
      </w:tc>
    </w:tr>
  </w:tbl>
  <w:p w14:paraId="1A81F0B1" w14:textId="77777777" w:rsidR="007F4F0C" w:rsidRDefault="007F4F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5C537" w14:textId="77777777" w:rsidR="00A31EFA" w:rsidRDefault="00A31EFA">
      <w:r>
        <w:separator/>
      </w:r>
    </w:p>
  </w:footnote>
  <w:footnote w:type="continuationSeparator" w:id="0">
    <w:p w14:paraId="1E2EFBCF" w14:textId="77777777" w:rsidR="00A31EFA" w:rsidRDefault="00A3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3402" w14:textId="77777777" w:rsidR="007F4F0C" w:rsidRDefault="007F4F0C" w:rsidP="009B04D8">
    <w:pPr>
      <w:pStyle w:val="Cabealho"/>
    </w:pPr>
    <w:r w:rsidRPr="00B25AAE">
      <w:rPr>
        <w:b/>
        <w:smallCaps/>
        <w:noProof/>
        <w:sz w:val="32"/>
        <w:szCs w:val="46"/>
        <w:lang w:val="pt-BR" w:eastAsia="pt-BR" w:bidi="ar-SA"/>
      </w:rPr>
      <w:drawing>
        <wp:anchor distT="0" distB="0" distL="114300" distR="114300" simplePos="0" relativeHeight="251659264" behindDoc="1" locked="0" layoutInCell="1" allowOverlap="1" wp14:anchorId="54CF92A5" wp14:editId="7B9CC1A7">
          <wp:simplePos x="0" y="0"/>
          <wp:positionH relativeFrom="column">
            <wp:posOffset>2333625</wp:posOffset>
          </wp:positionH>
          <wp:positionV relativeFrom="paragraph">
            <wp:posOffset>38100</wp:posOffset>
          </wp:positionV>
          <wp:extent cx="685800" cy="677545"/>
          <wp:effectExtent l="0" t="0" r="0" b="8255"/>
          <wp:wrapTight wrapText="bothSides">
            <wp:wrapPolygon edited="0">
              <wp:start x="4800" y="0"/>
              <wp:lineTo x="0" y="2429"/>
              <wp:lineTo x="0" y="17612"/>
              <wp:lineTo x="7800" y="21256"/>
              <wp:lineTo x="8400" y="21256"/>
              <wp:lineTo x="12600" y="21256"/>
              <wp:lineTo x="13200" y="21256"/>
              <wp:lineTo x="21000" y="17612"/>
              <wp:lineTo x="21000" y="1215"/>
              <wp:lineTo x="16200" y="0"/>
              <wp:lineTo x="4800" y="0"/>
            </wp:wrapPolygon>
          </wp:wrapTight>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de-Paulinia.png"/>
                  <pic:cNvPicPr/>
                </pic:nvPicPr>
                <pic:blipFill>
                  <a:blip r:embed="rId1">
                    <a:extLst>
                      <a:ext uri="{28A0092B-C50C-407E-A947-70E740481C1C}">
                        <a14:useLocalDpi xmlns:a14="http://schemas.microsoft.com/office/drawing/2010/main" val="0"/>
                      </a:ext>
                    </a:extLst>
                  </a:blip>
                  <a:stretch>
                    <a:fillRect/>
                  </a:stretch>
                </pic:blipFill>
                <pic:spPr>
                  <a:xfrm>
                    <a:off x="0" y="0"/>
                    <a:ext cx="685800" cy="677545"/>
                  </a:xfrm>
                  <a:prstGeom prst="rect">
                    <a:avLst/>
                  </a:prstGeom>
                </pic:spPr>
              </pic:pic>
            </a:graphicData>
          </a:graphic>
          <wp14:sizeRelH relativeFrom="page">
            <wp14:pctWidth>0</wp14:pctWidth>
          </wp14:sizeRelH>
          <wp14:sizeRelV relativeFrom="page">
            <wp14:pctHeight>0</wp14:pctHeight>
          </wp14:sizeRelV>
        </wp:anchor>
      </w:drawing>
    </w:r>
  </w:p>
  <w:p w14:paraId="717AAFBA" w14:textId="77777777" w:rsidR="007F4F0C" w:rsidRDefault="007F4F0C" w:rsidP="009B04D8">
    <w:pPr>
      <w:pStyle w:val="Cabealho"/>
      <w:spacing w:line="360" w:lineRule="auto"/>
      <w:jc w:val="center"/>
      <w:rPr>
        <w:b/>
        <w:sz w:val="28"/>
        <w:szCs w:val="28"/>
      </w:rPr>
    </w:pPr>
  </w:p>
  <w:p w14:paraId="56EE48EE" w14:textId="77777777" w:rsidR="007F4F0C" w:rsidRDefault="007F4F0C" w:rsidP="00D918FD">
    <w:pPr>
      <w:pStyle w:val="Cabealho"/>
      <w:tabs>
        <w:tab w:val="left" w:pos="585"/>
      </w:tabs>
      <w:spacing w:line="360" w:lineRule="auto"/>
      <w:rPr>
        <w:b/>
        <w:sz w:val="28"/>
        <w:szCs w:val="28"/>
      </w:rPr>
    </w:pPr>
    <w:r>
      <w:rPr>
        <w:b/>
        <w:sz w:val="28"/>
        <w:szCs w:val="28"/>
      </w:rPr>
      <w:tab/>
    </w:r>
    <w:r>
      <w:rPr>
        <w:b/>
        <w:sz w:val="28"/>
        <w:szCs w:val="28"/>
      </w:rPr>
      <w:tab/>
    </w:r>
  </w:p>
  <w:p w14:paraId="413AF746" w14:textId="77777777" w:rsidR="007F4F0C" w:rsidRPr="0051404B" w:rsidRDefault="007F4F0C" w:rsidP="00D918FD">
    <w:pPr>
      <w:pStyle w:val="Cabealho"/>
      <w:jc w:val="center"/>
      <w:rPr>
        <w:b/>
        <w:sz w:val="28"/>
        <w:szCs w:val="28"/>
      </w:rPr>
    </w:pPr>
    <w:r w:rsidRPr="0051404B">
      <w:rPr>
        <w:b/>
        <w:sz w:val="28"/>
        <w:szCs w:val="28"/>
      </w:rPr>
      <w:t>PREFEITURA MUNICIPAL DE PAULÍNIA</w:t>
    </w:r>
  </w:p>
  <w:p w14:paraId="2EA674FA" w14:textId="77777777" w:rsidR="007F4F0C" w:rsidRDefault="007F4F0C" w:rsidP="00D918FD">
    <w:pPr>
      <w:pStyle w:val="Cabealho"/>
      <w:pBdr>
        <w:bottom w:val="single" w:sz="4" w:space="1" w:color="00000A"/>
      </w:pBdr>
      <w:jc w:val="center"/>
      <w:rPr>
        <w:b/>
        <w:sz w:val="20"/>
        <w:szCs w:val="28"/>
      </w:rPr>
    </w:pPr>
    <w:r w:rsidRPr="00D918FD">
      <w:rPr>
        <w:b/>
        <w:sz w:val="20"/>
        <w:szCs w:val="28"/>
      </w:rPr>
      <w:t>SECRETARIA DE OBRAS E SERVIÇOS PÚBLICOS</w:t>
    </w:r>
  </w:p>
  <w:p w14:paraId="2908EB2C" w14:textId="77777777" w:rsidR="007F4F0C" w:rsidRDefault="007F4F0C" w:rsidP="00D918FD">
    <w:pPr>
      <w:pStyle w:val="Cabealho"/>
      <w:pBdr>
        <w:bottom w:val="single" w:sz="4" w:space="1" w:color="00000A"/>
      </w:pBdr>
      <w:jc w:val="center"/>
      <w:rPr>
        <w:b/>
        <w:sz w:val="20"/>
        <w:szCs w:val="28"/>
      </w:rPr>
    </w:pPr>
  </w:p>
  <w:p w14:paraId="121FD38A" w14:textId="77777777" w:rsidR="007F4F0C" w:rsidRDefault="007F4F0C">
    <w:pPr>
      <w:pStyle w:val="Cabealho"/>
    </w:pPr>
  </w:p>
</w:hdr>
</file>

<file path=word/intelligence.xml><?xml version="1.0" encoding="utf-8"?>
<int:Intelligence xmlns:int="http://schemas.microsoft.com/office/intelligence/2019/intelligence">
  <int:IntelligenceSettings/>
  <int:Manifest>
    <int:WordHash hashCode="8/FGwdPiUd4V0E" id="Uq6pAM1m"/>
  </int:Manifest>
  <int:Observations>
    <int:Content id="Uq6pAM1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4B4"/>
    <w:multiLevelType w:val="hybridMultilevel"/>
    <w:tmpl w:val="74426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3465E9"/>
    <w:multiLevelType w:val="hybridMultilevel"/>
    <w:tmpl w:val="C26C51DA"/>
    <w:lvl w:ilvl="0" w:tplc="6F30DFA2">
      <w:numFmt w:val="bullet"/>
      <w:lvlText w:val=""/>
      <w:lvlJc w:val="left"/>
      <w:pPr>
        <w:ind w:left="1380" w:hanging="569"/>
      </w:pPr>
      <w:rPr>
        <w:rFonts w:ascii="Symbol" w:eastAsia="Symbol" w:hAnsi="Symbol" w:cs="Symbol" w:hint="default"/>
        <w:b/>
        <w:bCs/>
        <w:color w:val="006FC0"/>
        <w:w w:val="99"/>
        <w:sz w:val="24"/>
        <w:szCs w:val="24"/>
        <w:lang w:val="pt-PT" w:eastAsia="pt-PT" w:bidi="pt-PT"/>
      </w:rPr>
    </w:lvl>
    <w:lvl w:ilvl="1" w:tplc="DD023E6C">
      <w:numFmt w:val="bullet"/>
      <w:lvlText w:val="•"/>
      <w:lvlJc w:val="left"/>
      <w:pPr>
        <w:ind w:left="2266" w:hanging="569"/>
      </w:pPr>
      <w:rPr>
        <w:rFonts w:hint="default"/>
        <w:lang w:val="pt-PT" w:eastAsia="pt-PT" w:bidi="pt-PT"/>
      </w:rPr>
    </w:lvl>
    <w:lvl w:ilvl="2" w:tplc="04AEEEB0">
      <w:numFmt w:val="bullet"/>
      <w:lvlText w:val="•"/>
      <w:lvlJc w:val="left"/>
      <w:pPr>
        <w:ind w:left="3153" w:hanging="569"/>
      </w:pPr>
      <w:rPr>
        <w:rFonts w:hint="default"/>
        <w:lang w:val="pt-PT" w:eastAsia="pt-PT" w:bidi="pt-PT"/>
      </w:rPr>
    </w:lvl>
    <w:lvl w:ilvl="3" w:tplc="7564DFBA">
      <w:numFmt w:val="bullet"/>
      <w:lvlText w:val="•"/>
      <w:lvlJc w:val="left"/>
      <w:pPr>
        <w:ind w:left="4039" w:hanging="569"/>
      </w:pPr>
      <w:rPr>
        <w:rFonts w:hint="default"/>
        <w:lang w:val="pt-PT" w:eastAsia="pt-PT" w:bidi="pt-PT"/>
      </w:rPr>
    </w:lvl>
    <w:lvl w:ilvl="4" w:tplc="84CAABE0">
      <w:numFmt w:val="bullet"/>
      <w:lvlText w:val="•"/>
      <w:lvlJc w:val="left"/>
      <w:pPr>
        <w:ind w:left="4926" w:hanging="569"/>
      </w:pPr>
      <w:rPr>
        <w:rFonts w:hint="default"/>
        <w:lang w:val="pt-PT" w:eastAsia="pt-PT" w:bidi="pt-PT"/>
      </w:rPr>
    </w:lvl>
    <w:lvl w:ilvl="5" w:tplc="2634076A">
      <w:numFmt w:val="bullet"/>
      <w:lvlText w:val="•"/>
      <w:lvlJc w:val="left"/>
      <w:pPr>
        <w:ind w:left="5813" w:hanging="569"/>
      </w:pPr>
      <w:rPr>
        <w:rFonts w:hint="default"/>
        <w:lang w:val="pt-PT" w:eastAsia="pt-PT" w:bidi="pt-PT"/>
      </w:rPr>
    </w:lvl>
    <w:lvl w:ilvl="6" w:tplc="CBDE7894">
      <w:numFmt w:val="bullet"/>
      <w:lvlText w:val="•"/>
      <w:lvlJc w:val="left"/>
      <w:pPr>
        <w:ind w:left="6699" w:hanging="569"/>
      </w:pPr>
      <w:rPr>
        <w:rFonts w:hint="default"/>
        <w:lang w:val="pt-PT" w:eastAsia="pt-PT" w:bidi="pt-PT"/>
      </w:rPr>
    </w:lvl>
    <w:lvl w:ilvl="7" w:tplc="4A2A81D4">
      <w:numFmt w:val="bullet"/>
      <w:lvlText w:val="•"/>
      <w:lvlJc w:val="left"/>
      <w:pPr>
        <w:ind w:left="7586" w:hanging="569"/>
      </w:pPr>
      <w:rPr>
        <w:rFonts w:hint="default"/>
        <w:lang w:val="pt-PT" w:eastAsia="pt-PT" w:bidi="pt-PT"/>
      </w:rPr>
    </w:lvl>
    <w:lvl w:ilvl="8" w:tplc="083EAD8C">
      <w:numFmt w:val="bullet"/>
      <w:lvlText w:val="•"/>
      <w:lvlJc w:val="left"/>
      <w:pPr>
        <w:ind w:left="8473" w:hanging="569"/>
      </w:pPr>
      <w:rPr>
        <w:rFonts w:hint="default"/>
        <w:lang w:val="pt-PT" w:eastAsia="pt-PT" w:bidi="pt-PT"/>
      </w:rPr>
    </w:lvl>
  </w:abstractNum>
  <w:abstractNum w:abstractNumId="2" w15:restartNumberingAfterBreak="0">
    <w:nsid w:val="0B4A4CEC"/>
    <w:multiLevelType w:val="hybridMultilevel"/>
    <w:tmpl w:val="A120E1D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 w15:restartNumberingAfterBreak="0">
    <w:nsid w:val="0B502D32"/>
    <w:multiLevelType w:val="hybridMultilevel"/>
    <w:tmpl w:val="1EBECE9E"/>
    <w:lvl w:ilvl="0" w:tplc="04160013">
      <w:start w:val="1"/>
      <w:numFmt w:val="upp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CC16B23"/>
    <w:multiLevelType w:val="hybridMultilevel"/>
    <w:tmpl w:val="E8B60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2377DF"/>
    <w:multiLevelType w:val="multilevel"/>
    <w:tmpl w:val="CD4C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E6808"/>
    <w:multiLevelType w:val="hybridMultilevel"/>
    <w:tmpl w:val="B5227168"/>
    <w:lvl w:ilvl="0" w:tplc="27B6EEF6">
      <w:start w:val="10"/>
      <w:numFmt w:val="decimal"/>
      <w:lvlText w:val="%1)"/>
      <w:lvlJc w:val="left"/>
      <w:pPr>
        <w:ind w:left="529" w:hanging="428"/>
      </w:pPr>
      <w:rPr>
        <w:rFonts w:ascii="Consolas" w:eastAsia="Consolas" w:hAnsi="Consolas" w:cs="Consolas" w:hint="default"/>
        <w:b/>
        <w:bCs/>
        <w:spacing w:val="4"/>
        <w:w w:val="100"/>
        <w:sz w:val="24"/>
        <w:szCs w:val="24"/>
      </w:rPr>
    </w:lvl>
    <w:lvl w:ilvl="1" w:tplc="F92CC26E">
      <w:numFmt w:val="bullet"/>
      <w:lvlText w:val="•"/>
      <w:lvlJc w:val="left"/>
      <w:pPr>
        <w:ind w:left="1338" w:hanging="428"/>
      </w:pPr>
      <w:rPr>
        <w:rFonts w:hint="default"/>
      </w:rPr>
    </w:lvl>
    <w:lvl w:ilvl="2" w:tplc="7646EF1E">
      <w:numFmt w:val="bullet"/>
      <w:lvlText w:val="•"/>
      <w:lvlJc w:val="left"/>
      <w:pPr>
        <w:ind w:left="2157" w:hanging="428"/>
      </w:pPr>
      <w:rPr>
        <w:rFonts w:hint="default"/>
      </w:rPr>
    </w:lvl>
    <w:lvl w:ilvl="3" w:tplc="106699B0">
      <w:numFmt w:val="bullet"/>
      <w:lvlText w:val="•"/>
      <w:lvlJc w:val="left"/>
      <w:pPr>
        <w:ind w:left="2975" w:hanging="428"/>
      </w:pPr>
      <w:rPr>
        <w:rFonts w:hint="default"/>
      </w:rPr>
    </w:lvl>
    <w:lvl w:ilvl="4" w:tplc="7A626466">
      <w:numFmt w:val="bullet"/>
      <w:lvlText w:val="•"/>
      <w:lvlJc w:val="left"/>
      <w:pPr>
        <w:ind w:left="3794" w:hanging="428"/>
      </w:pPr>
      <w:rPr>
        <w:rFonts w:hint="default"/>
      </w:rPr>
    </w:lvl>
    <w:lvl w:ilvl="5" w:tplc="0E88C8F6">
      <w:numFmt w:val="bullet"/>
      <w:lvlText w:val="•"/>
      <w:lvlJc w:val="left"/>
      <w:pPr>
        <w:ind w:left="4613" w:hanging="428"/>
      </w:pPr>
      <w:rPr>
        <w:rFonts w:hint="default"/>
      </w:rPr>
    </w:lvl>
    <w:lvl w:ilvl="6" w:tplc="32D22770">
      <w:numFmt w:val="bullet"/>
      <w:lvlText w:val="•"/>
      <w:lvlJc w:val="left"/>
      <w:pPr>
        <w:ind w:left="5431" w:hanging="428"/>
      </w:pPr>
      <w:rPr>
        <w:rFonts w:hint="default"/>
      </w:rPr>
    </w:lvl>
    <w:lvl w:ilvl="7" w:tplc="5DE468D8">
      <w:numFmt w:val="bullet"/>
      <w:lvlText w:val="•"/>
      <w:lvlJc w:val="left"/>
      <w:pPr>
        <w:ind w:left="6250" w:hanging="428"/>
      </w:pPr>
      <w:rPr>
        <w:rFonts w:hint="default"/>
      </w:rPr>
    </w:lvl>
    <w:lvl w:ilvl="8" w:tplc="B58AEBE4">
      <w:numFmt w:val="bullet"/>
      <w:lvlText w:val="•"/>
      <w:lvlJc w:val="left"/>
      <w:pPr>
        <w:ind w:left="7069" w:hanging="428"/>
      </w:pPr>
      <w:rPr>
        <w:rFonts w:hint="default"/>
      </w:rPr>
    </w:lvl>
  </w:abstractNum>
  <w:abstractNum w:abstractNumId="7" w15:restartNumberingAfterBreak="0">
    <w:nsid w:val="157F6366"/>
    <w:multiLevelType w:val="multilevel"/>
    <w:tmpl w:val="2740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B152B"/>
    <w:multiLevelType w:val="hybridMultilevel"/>
    <w:tmpl w:val="69F8ED6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D15C0D"/>
    <w:multiLevelType w:val="multilevel"/>
    <w:tmpl w:val="3816042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1C092B24"/>
    <w:multiLevelType w:val="multilevel"/>
    <w:tmpl w:val="68BA4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15:restartNumberingAfterBreak="0">
    <w:nsid w:val="24910FAD"/>
    <w:multiLevelType w:val="hybridMultilevel"/>
    <w:tmpl w:val="27568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62221C"/>
    <w:multiLevelType w:val="multilevel"/>
    <w:tmpl w:val="7E0E6C34"/>
    <w:lvl w:ilvl="0">
      <w:start w:val="6"/>
      <w:numFmt w:val="decimal"/>
      <w:lvlText w:val="%1."/>
      <w:lvlJc w:val="left"/>
      <w:pPr>
        <w:ind w:left="390" w:hanging="39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3" w15:restartNumberingAfterBreak="0">
    <w:nsid w:val="340E34FC"/>
    <w:multiLevelType w:val="multilevel"/>
    <w:tmpl w:val="AF00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1566F2"/>
    <w:multiLevelType w:val="hybridMultilevel"/>
    <w:tmpl w:val="3418E950"/>
    <w:lvl w:ilvl="0" w:tplc="4F12F19A">
      <w:numFmt w:val="bullet"/>
      <w:lvlText w:val=""/>
      <w:lvlJc w:val="left"/>
      <w:pPr>
        <w:ind w:left="1236" w:hanging="425"/>
      </w:pPr>
      <w:rPr>
        <w:rFonts w:ascii="Wingdings" w:eastAsia="Wingdings" w:hAnsi="Wingdings" w:cs="Wingdings" w:hint="default"/>
        <w:color w:val="006FC0"/>
        <w:w w:val="100"/>
        <w:sz w:val="24"/>
        <w:szCs w:val="24"/>
        <w:lang w:val="pt-PT" w:eastAsia="pt-PT" w:bidi="pt-PT"/>
      </w:rPr>
    </w:lvl>
    <w:lvl w:ilvl="1" w:tplc="5614C9F4">
      <w:numFmt w:val="bullet"/>
      <w:lvlText w:val="•"/>
      <w:lvlJc w:val="left"/>
      <w:pPr>
        <w:ind w:left="2140" w:hanging="425"/>
      </w:pPr>
      <w:rPr>
        <w:rFonts w:hint="default"/>
        <w:lang w:val="pt-PT" w:eastAsia="pt-PT" w:bidi="pt-PT"/>
      </w:rPr>
    </w:lvl>
    <w:lvl w:ilvl="2" w:tplc="20A6DC82">
      <w:numFmt w:val="bullet"/>
      <w:lvlText w:val="•"/>
      <w:lvlJc w:val="left"/>
      <w:pPr>
        <w:ind w:left="3041" w:hanging="425"/>
      </w:pPr>
      <w:rPr>
        <w:rFonts w:hint="default"/>
        <w:lang w:val="pt-PT" w:eastAsia="pt-PT" w:bidi="pt-PT"/>
      </w:rPr>
    </w:lvl>
    <w:lvl w:ilvl="3" w:tplc="FE42D364">
      <w:numFmt w:val="bullet"/>
      <w:lvlText w:val="•"/>
      <w:lvlJc w:val="left"/>
      <w:pPr>
        <w:ind w:left="3941" w:hanging="425"/>
      </w:pPr>
      <w:rPr>
        <w:rFonts w:hint="default"/>
        <w:lang w:val="pt-PT" w:eastAsia="pt-PT" w:bidi="pt-PT"/>
      </w:rPr>
    </w:lvl>
    <w:lvl w:ilvl="4" w:tplc="23D63842">
      <w:numFmt w:val="bullet"/>
      <w:lvlText w:val="•"/>
      <w:lvlJc w:val="left"/>
      <w:pPr>
        <w:ind w:left="4842" w:hanging="425"/>
      </w:pPr>
      <w:rPr>
        <w:rFonts w:hint="default"/>
        <w:lang w:val="pt-PT" w:eastAsia="pt-PT" w:bidi="pt-PT"/>
      </w:rPr>
    </w:lvl>
    <w:lvl w:ilvl="5" w:tplc="BA54C044">
      <w:numFmt w:val="bullet"/>
      <w:lvlText w:val="•"/>
      <w:lvlJc w:val="left"/>
      <w:pPr>
        <w:ind w:left="5743" w:hanging="425"/>
      </w:pPr>
      <w:rPr>
        <w:rFonts w:hint="default"/>
        <w:lang w:val="pt-PT" w:eastAsia="pt-PT" w:bidi="pt-PT"/>
      </w:rPr>
    </w:lvl>
    <w:lvl w:ilvl="6" w:tplc="7FE8584C">
      <w:numFmt w:val="bullet"/>
      <w:lvlText w:val="•"/>
      <w:lvlJc w:val="left"/>
      <w:pPr>
        <w:ind w:left="6643" w:hanging="425"/>
      </w:pPr>
      <w:rPr>
        <w:rFonts w:hint="default"/>
        <w:lang w:val="pt-PT" w:eastAsia="pt-PT" w:bidi="pt-PT"/>
      </w:rPr>
    </w:lvl>
    <w:lvl w:ilvl="7" w:tplc="CFEAF572">
      <w:numFmt w:val="bullet"/>
      <w:lvlText w:val="•"/>
      <w:lvlJc w:val="left"/>
      <w:pPr>
        <w:ind w:left="7544" w:hanging="425"/>
      </w:pPr>
      <w:rPr>
        <w:rFonts w:hint="default"/>
        <w:lang w:val="pt-PT" w:eastAsia="pt-PT" w:bidi="pt-PT"/>
      </w:rPr>
    </w:lvl>
    <w:lvl w:ilvl="8" w:tplc="CFF8F284">
      <w:numFmt w:val="bullet"/>
      <w:lvlText w:val="•"/>
      <w:lvlJc w:val="left"/>
      <w:pPr>
        <w:ind w:left="8445" w:hanging="425"/>
      </w:pPr>
      <w:rPr>
        <w:rFonts w:hint="default"/>
        <w:lang w:val="pt-PT" w:eastAsia="pt-PT" w:bidi="pt-PT"/>
      </w:rPr>
    </w:lvl>
  </w:abstractNum>
  <w:abstractNum w:abstractNumId="15" w15:restartNumberingAfterBreak="0">
    <w:nsid w:val="3BD102E0"/>
    <w:multiLevelType w:val="multilevel"/>
    <w:tmpl w:val="07964B0A"/>
    <w:lvl w:ilvl="0">
      <w:start w:val="1"/>
      <w:numFmt w:val="decimal"/>
      <w:lvlText w:val="%1."/>
      <w:lvlJc w:val="left"/>
      <w:pPr>
        <w:ind w:left="708" w:hanging="708"/>
      </w:pPr>
      <w:rPr>
        <w:rFonts w:ascii="Consolas" w:eastAsia="Consolas" w:hAnsi="Consolas" w:cs="Consolas" w:hint="default"/>
        <w:b/>
        <w:bCs/>
        <w:i/>
        <w:spacing w:val="0"/>
        <w:w w:val="99"/>
        <w:sz w:val="24"/>
        <w:szCs w:val="24"/>
        <w:lang w:val="pt-PT" w:eastAsia="pt-PT" w:bidi="pt-PT"/>
      </w:rPr>
    </w:lvl>
    <w:lvl w:ilvl="1">
      <w:start w:val="1"/>
      <w:numFmt w:val="decimal"/>
      <w:lvlText w:val="%1.%2."/>
      <w:lvlJc w:val="left"/>
      <w:pPr>
        <w:ind w:left="1519" w:hanging="708"/>
      </w:pPr>
      <w:rPr>
        <w:rFonts w:ascii="Consolas" w:eastAsia="Consolas" w:hAnsi="Consolas" w:cs="Consolas" w:hint="default"/>
        <w:b/>
        <w:bCs/>
        <w:spacing w:val="0"/>
        <w:w w:val="100"/>
        <w:sz w:val="24"/>
        <w:szCs w:val="24"/>
        <w:lang w:val="pt-PT" w:eastAsia="pt-PT" w:bidi="pt-PT"/>
      </w:rPr>
    </w:lvl>
    <w:lvl w:ilvl="2">
      <w:start w:val="1"/>
      <w:numFmt w:val="decimal"/>
      <w:lvlText w:val="%1.%2.%3."/>
      <w:lvlJc w:val="left"/>
      <w:pPr>
        <w:ind w:left="2797" w:hanging="1134"/>
      </w:pPr>
      <w:rPr>
        <w:rFonts w:ascii="Consolas" w:eastAsia="Consolas" w:hAnsi="Consolas" w:cs="Consolas" w:hint="default"/>
        <w:b/>
        <w:bCs/>
        <w:i/>
        <w:spacing w:val="0"/>
        <w:w w:val="100"/>
        <w:sz w:val="24"/>
        <w:szCs w:val="24"/>
        <w:lang w:val="pt-PT" w:eastAsia="pt-PT" w:bidi="pt-PT"/>
      </w:rPr>
    </w:lvl>
    <w:lvl w:ilvl="3">
      <w:numFmt w:val="bullet"/>
      <w:lvlText w:val="•"/>
      <w:lvlJc w:val="left"/>
      <w:pPr>
        <w:ind w:left="1660" w:hanging="1134"/>
      </w:pPr>
      <w:rPr>
        <w:rFonts w:hint="default"/>
        <w:lang w:val="pt-PT" w:eastAsia="pt-PT" w:bidi="pt-PT"/>
      </w:rPr>
    </w:lvl>
    <w:lvl w:ilvl="4">
      <w:numFmt w:val="bullet"/>
      <w:lvlText w:val="•"/>
      <w:lvlJc w:val="left"/>
      <w:pPr>
        <w:ind w:left="2800" w:hanging="1134"/>
      </w:pPr>
      <w:rPr>
        <w:rFonts w:hint="default"/>
        <w:lang w:val="pt-PT" w:eastAsia="pt-PT" w:bidi="pt-PT"/>
      </w:rPr>
    </w:lvl>
    <w:lvl w:ilvl="5">
      <w:numFmt w:val="bullet"/>
      <w:lvlText w:val="•"/>
      <w:lvlJc w:val="left"/>
      <w:pPr>
        <w:ind w:left="4041" w:hanging="1134"/>
      </w:pPr>
      <w:rPr>
        <w:rFonts w:hint="default"/>
        <w:lang w:val="pt-PT" w:eastAsia="pt-PT" w:bidi="pt-PT"/>
      </w:rPr>
    </w:lvl>
    <w:lvl w:ilvl="6">
      <w:numFmt w:val="bullet"/>
      <w:lvlText w:val="•"/>
      <w:lvlJc w:val="left"/>
      <w:pPr>
        <w:ind w:left="5282" w:hanging="1134"/>
      </w:pPr>
      <w:rPr>
        <w:rFonts w:hint="default"/>
        <w:lang w:val="pt-PT" w:eastAsia="pt-PT" w:bidi="pt-PT"/>
      </w:rPr>
    </w:lvl>
    <w:lvl w:ilvl="7">
      <w:numFmt w:val="bullet"/>
      <w:lvlText w:val="•"/>
      <w:lvlJc w:val="left"/>
      <w:pPr>
        <w:ind w:left="6523" w:hanging="1134"/>
      </w:pPr>
      <w:rPr>
        <w:rFonts w:hint="default"/>
        <w:lang w:val="pt-PT" w:eastAsia="pt-PT" w:bidi="pt-PT"/>
      </w:rPr>
    </w:lvl>
    <w:lvl w:ilvl="8">
      <w:numFmt w:val="bullet"/>
      <w:lvlText w:val="•"/>
      <w:lvlJc w:val="left"/>
      <w:pPr>
        <w:ind w:left="7764" w:hanging="1134"/>
      </w:pPr>
      <w:rPr>
        <w:rFonts w:hint="default"/>
        <w:lang w:val="pt-PT" w:eastAsia="pt-PT" w:bidi="pt-PT"/>
      </w:rPr>
    </w:lvl>
  </w:abstractNum>
  <w:abstractNum w:abstractNumId="16" w15:restartNumberingAfterBreak="0">
    <w:nsid w:val="3F817782"/>
    <w:multiLevelType w:val="hybridMultilevel"/>
    <w:tmpl w:val="2258EF2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3FD5004A"/>
    <w:multiLevelType w:val="multilevel"/>
    <w:tmpl w:val="65C80994"/>
    <w:lvl w:ilvl="0">
      <w:start w:val="6"/>
      <w:numFmt w:val="decimal"/>
      <w:lvlText w:val="%1."/>
      <w:lvlJc w:val="left"/>
      <w:pPr>
        <w:ind w:left="585" w:hanging="585"/>
      </w:pPr>
      <w:rPr>
        <w:rFonts w:hint="default"/>
        <w:b/>
      </w:rPr>
    </w:lvl>
    <w:lvl w:ilvl="1">
      <w:start w:val="2"/>
      <w:numFmt w:val="decimal"/>
      <w:lvlText w:val="%1.%2."/>
      <w:lvlJc w:val="left"/>
      <w:pPr>
        <w:ind w:left="933"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719" w:hanging="108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505" w:hanging="144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3291" w:hanging="1800"/>
      </w:pPr>
      <w:rPr>
        <w:rFonts w:hint="default"/>
        <w:b/>
      </w:rPr>
    </w:lvl>
    <w:lvl w:ilvl="8">
      <w:start w:val="1"/>
      <w:numFmt w:val="decimal"/>
      <w:lvlText w:val="%1.%2.%3.%4.%5.%6.%7.%8.%9."/>
      <w:lvlJc w:val="left"/>
      <w:pPr>
        <w:ind w:left="3864" w:hanging="2160"/>
      </w:pPr>
      <w:rPr>
        <w:rFonts w:hint="default"/>
        <w:b/>
      </w:rPr>
    </w:lvl>
  </w:abstractNum>
  <w:abstractNum w:abstractNumId="18" w15:restartNumberingAfterBreak="0">
    <w:nsid w:val="43376396"/>
    <w:multiLevelType w:val="hybridMultilevel"/>
    <w:tmpl w:val="6834FA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A5763A"/>
    <w:multiLevelType w:val="hybridMultilevel"/>
    <w:tmpl w:val="B9707B4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EF0EC4"/>
    <w:multiLevelType w:val="hybridMultilevel"/>
    <w:tmpl w:val="2D92B0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87F68C7"/>
    <w:multiLevelType w:val="multilevel"/>
    <w:tmpl w:val="EC588DF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8936CFD"/>
    <w:multiLevelType w:val="multilevel"/>
    <w:tmpl w:val="68BA4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4E6C4BB1"/>
    <w:multiLevelType w:val="multilevel"/>
    <w:tmpl w:val="2768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D84F62"/>
    <w:multiLevelType w:val="multilevel"/>
    <w:tmpl w:val="30048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8D3853"/>
    <w:multiLevelType w:val="multilevel"/>
    <w:tmpl w:val="0A52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D628EB"/>
    <w:multiLevelType w:val="hybridMultilevel"/>
    <w:tmpl w:val="0D96942C"/>
    <w:lvl w:ilvl="0" w:tplc="DAE6436A">
      <w:numFmt w:val="bullet"/>
      <w:lvlText w:val=""/>
      <w:lvlJc w:val="left"/>
      <w:pPr>
        <w:ind w:left="1380" w:hanging="569"/>
      </w:pPr>
      <w:rPr>
        <w:rFonts w:ascii="Symbol" w:eastAsia="Symbol" w:hAnsi="Symbol" w:cs="Symbol" w:hint="default"/>
        <w:b/>
        <w:bCs/>
        <w:color w:val="006FC0"/>
        <w:w w:val="99"/>
        <w:sz w:val="24"/>
        <w:szCs w:val="24"/>
        <w:lang w:val="pt-PT" w:eastAsia="pt-PT" w:bidi="pt-PT"/>
      </w:rPr>
    </w:lvl>
    <w:lvl w:ilvl="1" w:tplc="A6A45C08">
      <w:numFmt w:val="bullet"/>
      <w:lvlText w:val="•"/>
      <w:lvlJc w:val="left"/>
      <w:pPr>
        <w:ind w:left="2266" w:hanging="569"/>
      </w:pPr>
      <w:rPr>
        <w:rFonts w:hint="default"/>
        <w:lang w:val="pt-PT" w:eastAsia="pt-PT" w:bidi="pt-PT"/>
      </w:rPr>
    </w:lvl>
    <w:lvl w:ilvl="2" w:tplc="F4C8228C">
      <w:numFmt w:val="bullet"/>
      <w:lvlText w:val="•"/>
      <w:lvlJc w:val="left"/>
      <w:pPr>
        <w:ind w:left="3153" w:hanging="569"/>
      </w:pPr>
      <w:rPr>
        <w:rFonts w:hint="default"/>
        <w:lang w:val="pt-PT" w:eastAsia="pt-PT" w:bidi="pt-PT"/>
      </w:rPr>
    </w:lvl>
    <w:lvl w:ilvl="3" w:tplc="99EA40C0">
      <w:numFmt w:val="bullet"/>
      <w:lvlText w:val="•"/>
      <w:lvlJc w:val="left"/>
      <w:pPr>
        <w:ind w:left="4039" w:hanging="569"/>
      </w:pPr>
      <w:rPr>
        <w:rFonts w:hint="default"/>
        <w:lang w:val="pt-PT" w:eastAsia="pt-PT" w:bidi="pt-PT"/>
      </w:rPr>
    </w:lvl>
    <w:lvl w:ilvl="4" w:tplc="52644602">
      <w:numFmt w:val="bullet"/>
      <w:lvlText w:val="•"/>
      <w:lvlJc w:val="left"/>
      <w:pPr>
        <w:ind w:left="4926" w:hanging="569"/>
      </w:pPr>
      <w:rPr>
        <w:rFonts w:hint="default"/>
        <w:lang w:val="pt-PT" w:eastAsia="pt-PT" w:bidi="pt-PT"/>
      </w:rPr>
    </w:lvl>
    <w:lvl w:ilvl="5" w:tplc="276250E4">
      <w:numFmt w:val="bullet"/>
      <w:lvlText w:val="•"/>
      <w:lvlJc w:val="left"/>
      <w:pPr>
        <w:ind w:left="5813" w:hanging="569"/>
      </w:pPr>
      <w:rPr>
        <w:rFonts w:hint="default"/>
        <w:lang w:val="pt-PT" w:eastAsia="pt-PT" w:bidi="pt-PT"/>
      </w:rPr>
    </w:lvl>
    <w:lvl w:ilvl="6" w:tplc="9AA09702">
      <w:numFmt w:val="bullet"/>
      <w:lvlText w:val="•"/>
      <w:lvlJc w:val="left"/>
      <w:pPr>
        <w:ind w:left="6699" w:hanging="569"/>
      </w:pPr>
      <w:rPr>
        <w:rFonts w:hint="default"/>
        <w:lang w:val="pt-PT" w:eastAsia="pt-PT" w:bidi="pt-PT"/>
      </w:rPr>
    </w:lvl>
    <w:lvl w:ilvl="7" w:tplc="B21EA518">
      <w:numFmt w:val="bullet"/>
      <w:lvlText w:val="•"/>
      <w:lvlJc w:val="left"/>
      <w:pPr>
        <w:ind w:left="7586" w:hanging="569"/>
      </w:pPr>
      <w:rPr>
        <w:rFonts w:hint="default"/>
        <w:lang w:val="pt-PT" w:eastAsia="pt-PT" w:bidi="pt-PT"/>
      </w:rPr>
    </w:lvl>
    <w:lvl w:ilvl="8" w:tplc="FB14EC84">
      <w:numFmt w:val="bullet"/>
      <w:lvlText w:val="•"/>
      <w:lvlJc w:val="left"/>
      <w:pPr>
        <w:ind w:left="8473" w:hanging="569"/>
      </w:pPr>
      <w:rPr>
        <w:rFonts w:hint="default"/>
        <w:lang w:val="pt-PT" w:eastAsia="pt-PT" w:bidi="pt-PT"/>
      </w:rPr>
    </w:lvl>
  </w:abstractNum>
  <w:abstractNum w:abstractNumId="27" w15:restartNumberingAfterBreak="0">
    <w:nsid w:val="569C5B28"/>
    <w:multiLevelType w:val="hybridMultilevel"/>
    <w:tmpl w:val="7DBAB9D8"/>
    <w:lvl w:ilvl="0" w:tplc="3B1AA6F4">
      <w:start w:val="1"/>
      <w:numFmt w:val="decimalZero"/>
      <w:lvlText w:val="%1)"/>
      <w:lvlJc w:val="left"/>
      <w:pPr>
        <w:ind w:left="360" w:hanging="360"/>
      </w:pPr>
      <w:rPr>
        <w:rFonts w:ascii="Consolas" w:hAnsi="Consola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DC008D"/>
    <w:multiLevelType w:val="multilevel"/>
    <w:tmpl w:val="9898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B72BD3"/>
    <w:multiLevelType w:val="multilevel"/>
    <w:tmpl w:val="DA4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B004E3"/>
    <w:multiLevelType w:val="multilevel"/>
    <w:tmpl w:val="6EF2D502"/>
    <w:lvl w:ilvl="0">
      <w:start w:val="14"/>
      <w:numFmt w:val="decimal"/>
      <w:lvlText w:val="%1"/>
      <w:lvlJc w:val="left"/>
      <w:pPr>
        <w:ind w:left="465" w:hanging="465"/>
      </w:pPr>
      <w:rPr>
        <w:rFonts w:hint="default"/>
      </w:rPr>
    </w:lvl>
    <w:lvl w:ilvl="1">
      <w:start w:val="1"/>
      <w:numFmt w:val="decimal"/>
      <w:lvlText w:val="%1.%2"/>
      <w:lvlJc w:val="left"/>
      <w:pPr>
        <w:ind w:left="607" w:hanging="46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5AB934F8"/>
    <w:multiLevelType w:val="hybridMultilevel"/>
    <w:tmpl w:val="821CE9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D332BAA"/>
    <w:multiLevelType w:val="hybridMultilevel"/>
    <w:tmpl w:val="82405D9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479421A"/>
    <w:multiLevelType w:val="hybridMultilevel"/>
    <w:tmpl w:val="6040FB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79C28C1"/>
    <w:multiLevelType w:val="multilevel"/>
    <w:tmpl w:val="814C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A31A5C"/>
    <w:multiLevelType w:val="multilevel"/>
    <w:tmpl w:val="3816042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6" w15:restartNumberingAfterBreak="0">
    <w:nsid w:val="67E750D0"/>
    <w:multiLevelType w:val="multilevel"/>
    <w:tmpl w:val="1DC46D50"/>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82E7B46"/>
    <w:multiLevelType w:val="multilevel"/>
    <w:tmpl w:val="F760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2637B5"/>
    <w:multiLevelType w:val="multilevel"/>
    <w:tmpl w:val="2C54D77C"/>
    <w:lvl w:ilvl="0">
      <w:start w:val="1"/>
      <w:numFmt w:val="decimal"/>
      <w:pStyle w:val="Estilo1"/>
      <w:lvlText w:val="%1."/>
      <w:lvlJc w:val="left"/>
      <w:pPr>
        <w:ind w:left="720" w:hanging="360"/>
      </w:pPr>
      <w:rPr>
        <w:rFonts w:hint="default"/>
      </w:rPr>
    </w:lvl>
    <w:lvl w:ilvl="1">
      <w:start w:val="1"/>
      <w:numFmt w:val="decimal"/>
      <w:pStyle w:val="Estilo2"/>
      <w:isLgl/>
      <w:lvlText w:val="%1.%2."/>
      <w:lvlJc w:val="left"/>
      <w:pPr>
        <w:ind w:left="862"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9" w15:restartNumberingAfterBreak="0">
    <w:nsid w:val="6F8B703B"/>
    <w:multiLevelType w:val="hybridMultilevel"/>
    <w:tmpl w:val="A48E4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24B6910"/>
    <w:multiLevelType w:val="hybridMultilevel"/>
    <w:tmpl w:val="D5F0D93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6"/>
  </w:num>
  <w:num w:numId="2">
    <w:abstractNumId w:val="1"/>
  </w:num>
  <w:num w:numId="3">
    <w:abstractNumId w:val="14"/>
  </w:num>
  <w:num w:numId="4">
    <w:abstractNumId w:val="15"/>
  </w:num>
  <w:num w:numId="5">
    <w:abstractNumId w:val="38"/>
  </w:num>
  <w:num w:numId="6">
    <w:abstractNumId w:val="32"/>
  </w:num>
  <w:num w:numId="7">
    <w:abstractNumId w:val="40"/>
  </w:num>
  <w:num w:numId="8">
    <w:abstractNumId w:val="8"/>
  </w:num>
  <w:num w:numId="9">
    <w:abstractNumId w:val="19"/>
  </w:num>
  <w:num w:numId="10">
    <w:abstractNumId w:val="18"/>
  </w:num>
  <w:num w:numId="11">
    <w:abstractNumId w:val="20"/>
  </w:num>
  <w:num w:numId="12">
    <w:abstractNumId w:val="3"/>
  </w:num>
  <w:num w:numId="13">
    <w:abstractNumId w:val="10"/>
  </w:num>
  <w:num w:numId="14">
    <w:abstractNumId w:val="22"/>
  </w:num>
  <w:num w:numId="15">
    <w:abstractNumId w:val="27"/>
  </w:num>
  <w:num w:numId="16">
    <w:abstractNumId w:val="6"/>
  </w:num>
  <w:num w:numId="17">
    <w:abstractNumId w:val="2"/>
  </w:num>
  <w:num w:numId="18">
    <w:abstractNumId w:val="21"/>
  </w:num>
  <w:num w:numId="19">
    <w:abstractNumId w:val="17"/>
  </w:num>
  <w:num w:numId="20">
    <w:abstractNumId w:val="12"/>
  </w:num>
  <w:num w:numId="21">
    <w:abstractNumId w:val="36"/>
  </w:num>
  <w:num w:numId="22">
    <w:abstractNumId w:val="9"/>
  </w:num>
  <w:num w:numId="23">
    <w:abstractNumId w:val="35"/>
  </w:num>
  <w:num w:numId="24">
    <w:abstractNumId w:val="30"/>
  </w:num>
  <w:num w:numId="25">
    <w:abstractNumId w:val="4"/>
  </w:num>
  <w:num w:numId="26">
    <w:abstractNumId w:val="16"/>
  </w:num>
  <w:num w:numId="27">
    <w:abstractNumId w:val="33"/>
  </w:num>
  <w:num w:numId="28">
    <w:abstractNumId w:val="11"/>
  </w:num>
  <w:num w:numId="29">
    <w:abstractNumId w:val="39"/>
  </w:num>
  <w:num w:numId="30">
    <w:abstractNumId w:val="31"/>
  </w:num>
  <w:num w:numId="31">
    <w:abstractNumId w:val="0"/>
  </w:num>
  <w:num w:numId="32">
    <w:abstractNumId w:val="38"/>
    <w:lvlOverride w:ilvl="0">
      <w:startOverride w:val="9"/>
    </w:lvlOverride>
  </w:num>
  <w:num w:numId="33">
    <w:abstractNumId w:val="38"/>
  </w:num>
  <w:num w:numId="34">
    <w:abstractNumId w:val="37"/>
  </w:num>
  <w:num w:numId="35">
    <w:abstractNumId w:val="24"/>
  </w:num>
  <w:num w:numId="36">
    <w:abstractNumId w:val="25"/>
  </w:num>
  <w:num w:numId="37">
    <w:abstractNumId w:val="5"/>
  </w:num>
  <w:num w:numId="38">
    <w:abstractNumId w:val="7"/>
  </w:num>
  <w:num w:numId="39">
    <w:abstractNumId w:val="29"/>
  </w:num>
  <w:num w:numId="40">
    <w:abstractNumId w:val="34"/>
  </w:num>
  <w:num w:numId="41">
    <w:abstractNumId w:val="13"/>
  </w:num>
  <w:num w:numId="42">
    <w:abstractNumId w:val="28"/>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3C7"/>
    <w:rsid w:val="00001161"/>
    <w:rsid w:val="00002FDF"/>
    <w:rsid w:val="00004958"/>
    <w:rsid w:val="00006CC9"/>
    <w:rsid w:val="00010047"/>
    <w:rsid w:val="000402B0"/>
    <w:rsid w:val="000533AE"/>
    <w:rsid w:val="00054A14"/>
    <w:rsid w:val="0006269F"/>
    <w:rsid w:val="00073D68"/>
    <w:rsid w:val="000842A2"/>
    <w:rsid w:val="000A2DF3"/>
    <w:rsid w:val="000A4F93"/>
    <w:rsid w:val="000B1C7F"/>
    <w:rsid w:val="000B489A"/>
    <w:rsid w:val="000B6B43"/>
    <w:rsid w:val="000C3B06"/>
    <w:rsid w:val="000E0404"/>
    <w:rsid w:val="000E2A9E"/>
    <w:rsid w:val="000F1BBD"/>
    <w:rsid w:val="00102D6F"/>
    <w:rsid w:val="00112189"/>
    <w:rsid w:val="0012355A"/>
    <w:rsid w:val="001744E8"/>
    <w:rsid w:val="001747E4"/>
    <w:rsid w:val="001853DD"/>
    <w:rsid w:val="00196058"/>
    <w:rsid w:val="001977BA"/>
    <w:rsid w:val="001A2C44"/>
    <w:rsid w:val="001A7ECA"/>
    <w:rsid w:val="001B2F4D"/>
    <w:rsid w:val="001C2DB7"/>
    <w:rsid w:val="001D41D3"/>
    <w:rsid w:val="001F0A29"/>
    <w:rsid w:val="002037D3"/>
    <w:rsid w:val="00210747"/>
    <w:rsid w:val="00225A0A"/>
    <w:rsid w:val="00234035"/>
    <w:rsid w:val="0026715A"/>
    <w:rsid w:val="00274B11"/>
    <w:rsid w:val="0029671E"/>
    <w:rsid w:val="002A6E0C"/>
    <w:rsid w:val="002C6706"/>
    <w:rsid w:val="002D3444"/>
    <w:rsid w:val="002D7E5F"/>
    <w:rsid w:val="002E0D22"/>
    <w:rsid w:val="002E6C8F"/>
    <w:rsid w:val="00315991"/>
    <w:rsid w:val="00335327"/>
    <w:rsid w:val="0034154B"/>
    <w:rsid w:val="00357216"/>
    <w:rsid w:val="00362B22"/>
    <w:rsid w:val="00365E45"/>
    <w:rsid w:val="00373758"/>
    <w:rsid w:val="003A4B23"/>
    <w:rsid w:val="003B7043"/>
    <w:rsid w:val="003C78CE"/>
    <w:rsid w:val="003E0382"/>
    <w:rsid w:val="003E1BBC"/>
    <w:rsid w:val="003F0B7E"/>
    <w:rsid w:val="003F2E30"/>
    <w:rsid w:val="003F5D0A"/>
    <w:rsid w:val="00401E74"/>
    <w:rsid w:val="00403116"/>
    <w:rsid w:val="00434762"/>
    <w:rsid w:val="00457206"/>
    <w:rsid w:val="0048052D"/>
    <w:rsid w:val="0049780B"/>
    <w:rsid w:val="004B33EA"/>
    <w:rsid w:val="004C596E"/>
    <w:rsid w:val="004C6281"/>
    <w:rsid w:val="004D0784"/>
    <w:rsid w:val="005152F7"/>
    <w:rsid w:val="005222A1"/>
    <w:rsid w:val="005229C5"/>
    <w:rsid w:val="00522E40"/>
    <w:rsid w:val="0053220F"/>
    <w:rsid w:val="00536ACD"/>
    <w:rsid w:val="00541A68"/>
    <w:rsid w:val="005425AE"/>
    <w:rsid w:val="0054369E"/>
    <w:rsid w:val="005452D7"/>
    <w:rsid w:val="005538A4"/>
    <w:rsid w:val="005667FC"/>
    <w:rsid w:val="00566B08"/>
    <w:rsid w:val="005761E1"/>
    <w:rsid w:val="00581F7A"/>
    <w:rsid w:val="00587E67"/>
    <w:rsid w:val="0059382E"/>
    <w:rsid w:val="005A06BA"/>
    <w:rsid w:val="005D1BEF"/>
    <w:rsid w:val="005E48A3"/>
    <w:rsid w:val="005F11BE"/>
    <w:rsid w:val="00604D6C"/>
    <w:rsid w:val="00643295"/>
    <w:rsid w:val="00650672"/>
    <w:rsid w:val="00656D41"/>
    <w:rsid w:val="00667778"/>
    <w:rsid w:val="00670C35"/>
    <w:rsid w:val="00673FF6"/>
    <w:rsid w:val="00687F83"/>
    <w:rsid w:val="0069004A"/>
    <w:rsid w:val="00694397"/>
    <w:rsid w:val="006B70EF"/>
    <w:rsid w:val="006C3ECE"/>
    <w:rsid w:val="006D2C6F"/>
    <w:rsid w:val="006E42E2"/>
    <w:rsid w:val="00700E68"/>
    <w:rsid w:val="00723068"/>
    <w:rsid w:val="00737379"/>
    <w:rsid w:val="00740D47"/>
    <w:rsid w:val="00742959"/>
    <w:rsid w:val="007674FD"/>
    <w:rsid w:val="00797F74"/>
    <w:rsid w:val="007B4B62"/>
    <w:rsid w:val="007C5996"/>
    <w:rsid w:val="007F4F0C"/>
    <w:rsid w:val="008046E4"/>
    <w:rsid w:val="00816B70"/>
    <w:rsid w:val="008330D0"/>
    <w:rsid w:val="00836225"/>
    <w:rsid w:val="008471D6"/>
    <w:rsid w:val="00864A75"/>
    <w:rsid w:val="00871EA7"/>
    <w:rsid w:val="008730E3"/>
    <w:rsid w:val="008736BF"/>
    <w:rsid w:val="008852A4"/>
    <w:rsid w:val="008858E0"/>
    <w:rsid w:val="008C6FC4"/>
    <w:rsid w:val="008D00DF"/>
    <w:rsid w:val="008D3805"/>
    <w:rsid w:val="008D74E3"/>
    <w:rsid w:val="008E4DCD"/>
    <w:rsid w:val="008F3727"/>
    <w:rsid w:val="00903BAF"/>
    <w:rsid w:val="00911720"/>
    <w:rsid w:val="00912A1A"/>
    <w:rsid w:val="00917D46"/>
    <w:rsid w:val="00920203"/>
    <w:rsid w:val="00926DBB"/>
    <w:rsid w:val="00930D92"/>
    <w:rsid w:val="00945296"/>
    <w:rsid w:val="00947A98"/>
    <w:rsid w:val="0095655E"/>
    <w:rsid w:val="0096248B"/>
    <w:rsid w:val="009838CC"/>
    <w:rsid w:val="00993810"/>
    <w:rsid w:val="009941A2"/>
    <w:rsid w:val="009A339B"/>
    <w:rsid w:val="009A5179"/>
    <w:rsid w:val="009B04D8"/>
    <w:rsid w:val="009B282F"/>
    <w:rsid w:val="009B7573"/>
    <w:rsid w:val="009D3B56"/>
    <w:rsid w:val="009D68DE"/>
    <w:rsid w:val="009E13C7"/>
    <w:rsid w:val="00A01584"/>
    <w:rsid w:val="00A04430"/>
    <w:rsid w:val="00A05C1E"/>
    <w:rsid w:val="00A07017"/>
    <w:rsid w:val="00A117F0"/>
    <w:rsid w:val="00A1731B"/>
    <w:rsid w:val="00A31EFA"/>
    <w:rsid w:val="00A32934"/>
    <w:rsid w:val="00A34277"/>
    <w:rsid w:val="00A361FD"/>
    <w:rsid w:val="00A45D7F"/>
    <w:rsid w:val="00A46A63"/>
    <w:rsid w:val="00A51913"/>
    <w:rsid w:val="00A52A13"/>
    <w:rsid w:val="00A56D88"/>
    <w:rsid w:val="00A90395"/>
    <w:rsid w:val="00AA0CAD"/>
    <w:rsid w:val="00AA3FD2"/>
    <w:rsid w:val="00AA64D4"/>
    <w:rsid w:val="00AB7117"/>
    <w:rsid w:val="00AC2E92"/>
    <w:rsid w:val="00AD36CC"/>
    <w:rsid w:val="00AE13B3"/>
    <w:rsid w:val="00AF0A4E"/>
    <w:rsid w:val="00B03F4F"/>
    <w:rsid w:val="00B05F29"/>
    <w:rsid w:val="00B06DB2"/>
    <w:rsid w:val="00B11BD1"/>
    <w:rsid w:val="00B14760"/>
    <w:rsid w:val="00B23E07"/>
    <w:rsid w:val="00B418A5"/>
    <w:rsid w:val="00B46A2E"/>
    <w:rsid w:val="00B54F4B"/>
    <w:rsid w:val="00B61760"/>
    <w:rsid w:val="00B752F2"/>
    <w:rsid w:val="00B96883"/>
    <w:rsid w:val="00BA43B7"/>
    <w:rsid w:val="00BA4C92"/>
    <w:rsid w:val="00BB53AD"/>
    <w:rsid w:val="00BB60AD"/>
    <w:rsid w:val="00BC1E19"/>
    <w:rsid w:val="00BE494B"/>
    <w:rsid w:val="00C0753C"/>
    <w:rsid w:val="00C25CE6"/>
    <w:rsid w:val="00C32459"/>
    <w:rsid w:val="00C52BAE"/>
    <w:rsid w:val="00C65EE4"/>
    <w:rsid w:val="00C861A9"/>
    <w:rsid w:val="00C958A7"/>
    <w:rsid w:val="00CB2AA1"/>
    <w:rsid w:val="00CB6AD7"/>
    <w:rsid w:val="00CE76EA"/>
    <w:rsid w:val="00D01C80"/>
    <w:rsid w:val="00D074A1"/>
    <w:rsid w:val="00D12053"/>
    <w:rsid w:val="00D2675F"/>
    <w:rsid w:val="00D32EEF"/>
    <w:rsid w:val="00D33837"/>
    <w:rsid w:val="00D36BD1"/>
    <w:rsid w:val="00D36E04"/>
    <w:rsid w:val="00D61FEB"/>
    <w:rsid w:val="00D64B2F"/>
    <w:rsid w:val="00D673B3"/>
    <w:rsid w:val="00D67CCD"/>
    <w:rsid w:val="00D918FD"/>
    <w:rsid w:val="00DC67E6"/>
    <w:rsid w:val="00DD0850"/>
    <w:rsid w:val="00DD466C"/>
    <w:rsid w:val="00DE3AE6"/>
    <w:rsid w:val="00DE4036"/>
    <w:rsid w:val="00E01C3A"/>
    <w:rsid w:val="00E020A1"/>
    <w:rsid w:val="00E33F4C"/>
    <w:rsid w:val="00E357D6"/>
    <w:rsid w:val="00E37704"/>
    <w:rsid w:val="00E465EF"/>
    <w:rsid w:val="00E511C5"/>
    <w:rsid w:val="00E63136"/>
    <w:rsid w:val="00E70010"/>
    <w:rsid w:val="00E74DD6"/>
    <w:rsid w:val="00E924FA"/>
    <w:rsid w:val="00E95DAD"/>
    <w:rsid w:val="00EB03DE"/>
    <w:rsid w:val="00EB63C1"/>
    <w:rsid w:val="00ED3884"/>
    <w:rsid w:val="00ED7315"/>
    <w:rsid w:val="00EE7E84"/>
    <w:rsid w:val="00F01E30"/>
    <w:rsid w:val="00F03608"/>
    <w:rsid w:val="00F35C82"/>
    <w:rsid w:val="00F54BD9"/>
    <w:rsid w:val="00F70204"/>
    <w:rsid w:val="00F7415E"/>
    <w:rsid w:val="00F7670C"/>
    <w:rsid w:val="00F80702"/>
    <w:rsid w:val="00F81200"/>
    <w:rsid w:val="00F84578"/>
    <w:rsid w:val="00F953D6"/>
    <w:rsid w:val="00FA13B2"/>
    <w:rsid w:val="00FC1E45"/>
    <w:rsid w:val="00FE1F0B"/>
    <w:rsid w:val="00FF2E13"/>
    <w:rsid w:val="00FF7F92"/>
    <w:rsid w:val="593227AC"/>
    <w:rsid w:val="65D1ED72"/>
    <w:rsid w:val="67C37E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7B4E121"/>
  <w15:docId w15:val="{BDE034C5-67E2-4390-831F-50FAEC78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F4F0C"/>
    <w:rPr>
      <w:rFonts w:ascii="Arial" w:eastAsia="Arial" w:hAnsi="Arial" w:cs="Arial"/>
      <w:lang w:val="pt-PT" w:eastAsia="pt-PT" w:bidi="pt-PT"/>
    </w:rPr>
  </w:style>
  <w:style w:type="paragraph" w:styleId="Ttulo1">
    <w:name w:val="heading 1"/>
    <w:basedOn w:val="Normal"/>
    <w:uiPriority w:val="1"/>
    <w:qFormat/>
    <w:pPr>
      <w:ind w:left="1519" w:hanging="709"/>
      <w:jc w:val="both"/>
      <w:outlineLvl w:val="0"/>
    </w:pPr>
    <w:rPr>
      <w:b/>
      <w:bCs/>
      <w:sz w:val="24"/>
      <w:szCs w:val="24"/>
    </w:rPr>
  </w:style>
  <w:style w:type="paragraph" w:styleId="Ttulo2">
    <w:name w:val="heading 2"/>
    <w:basedOn w:val="Normal"/>
    <w:uiPriority w:val="1"/>
    <w:qFormat/>
    <w:pPr>
      <w:ind w:left="811" w:hanging="709"/>
      <w:outlineLvl w:val="1"/>
    </w:pPr>
    <w:rPr>
      <w:b/>
      <w:bCs/>
      <w:i/>
      <w:sz w:val="24"/>
      <w:szCs w:val="24"/>
    </w:rPr>
  </w:style>
  <w:style w:type="paragraph" w:styleId="Ttulo3">
    <w:name w:val="heading 3"/>
    <w:basedOn w:val="Normal"/>
    <w:next w:val="Normal"/>
    <w:link w:val="Ttulo3Char"/>
    <w:uiPriority w:val="9"/>
    <w:semiHidden/>
    <w:unhideWhenUsed/>
    <w:qFormat/>
    <w:rsid w:val="00A0701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5A06B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34"/>
    <w:qFormat/>
    <w:pPr>
      <w:ind w:left="1380" w:hanging="570"/>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54BD9"/>
    <w:pPr>
      <w:tabs>
        <w:tab w:val="center" w:pos="4252"/>
        <w:tab w:val="right" w:pos="8504"/>
      </w:tabs>
    </w:pPr>
  </w:style>
  <w:style w:type="character" w:customStyle="1" w:styleId="CabealhoChar">
    <w:name w:val="Cabeçalho Char"/>
    <w:basedOn w:val="Fontepargpadro"/>
    <w:link w:val="Cabealho"/>
    <w:uiPriority w:val="99"/>
    <w:rsid w:val="00F54BD9"/>
    <w:rPr>
      <w:rFonts w:ascii="Arial" w:eastAsia="Arial" w:hAnsi="Arial" w:cs="Arial"/>
      <w:lang w:val="pt-PT" w:eastAsia="pt-PT" w:bidi="pt-PT"/>
    </w:rPr>
  </w:style>
  <w:style w:type="paragraph" w:styleId="Rodap">
    <w:name w:val="footer"/>
    <w:basedOn w:val="Normal"/>
    <w:link w:val="RodapChar"/>
    <w:uiPriority w:val="99"/>
    <w:unhideWhenUsed/>
    <w:rsid w:val="00F54BD9"/>
    <w:pPr>
      <w:tabs>
        <w:tab w:val="center" w:pos="4252"/>
        <w:tab w:val="right" w:pos="8504"/>
      </w:tabs>
    </w:pPr>
  </w:style>
  <w:style w:type="character" w:customStyle="1" w:styleId="RodapChar">
    <w:name w:val="Rodapé Char"/>
    <w:basedOn w:val="Fontepargpadro"/>
    <w:link w:val="Rodap"/>
    <w:uiPriority w:val="99"/>
    <w:rsid w:val="00F54BD9"/>
    <w:rPr>
      <w:rFonts w:ascii="Arial" w:eastAsia="Arial" w:hAnsi="Arial" w:cs="Arial"/>
      <w:lang w:val="pt-PT" w:eastAsia="pt-PT" w:bidi="pt-PT"/>
    </w:rPr>
  </w:style>
  <w:style w:type="character" w:styleId="Hyperlink">
    <w:name w:val="Hyperlink"/>
    <w:basedOn w:val="Fontepargpadro"/>
    <w:uiPriority w:val="99"/>
    <w:unhideWhenUsed/>
    <w:rsid w:val="00D61FEB"/>
    <w:rPr>
      <w:color w:val="0000FF" w:themeColor="hyperlink"/>
      <w:u w:val="single"/>
    </w:rPr>
  </w:style>
  <w:style w:type="character" w:customStyle="1" w:styleId="TextodeEspaoReservado">
    <w:name w:val="Texto de Espaço Reservado"/>
    <w:basedOn w:val="Fontepargpadro"/>
    <w:uiPriority w:val="99"/>
    <w:semiHidden/>
    <w:rsid w:val="00F80702"/>
    <w:rPr>
      <w:color w:val="808080"/>
    </w:rPr>
  </w:style>
  <w:style w:type="character" w:styleId="nfase">
    <w:name w:val="Emphasis"/>
    <w:basedOn w:val="Fontepargpadro"/>
    <w:uiPriority w:val="20"/>
    <w:qFormat/>
    <w:rsid w:val="00D918FD"/>
    <w:rPr>
      <w:i/>
      <w:iCs/>
    </w:rPr>
  </w:style>
  <w:style w:type="paragraph" w:styleId="Textodebalo">
    <w:name w:val="Balloon Text"/>
    <w:basedOn w:val="Normal"/>
    <w:link w:val="TextodebaloChar"/>
    <w:uiPriority w:val="99"/>
    <w:semiHidden/>
    <w:unhideWhenUsed/>
    <w:rsid w:val="00F953D6"/>
    <w:rPr>
      <w:rFonts w:ascii="Segoe UI" w:hAnsi="Segoe UI" w:cs="Segoe UI"/>
      <w:sz w:val="18"/>
      <w:szCs w:val="18"/>
    </w:rPr>
  </w:style>
  <w:style w:type="character" w:customStyle="1" w:styleId="TextodebaloChar">
    <w:name w:val="Texto de balão Char"/>
    <w:basedOn w:val="Fontepargpadro"/>
    <w:link w:val="Textodebalo"/>
    <w:uiPriority w:val="99"/>
    <w:semiHidden/>
    <w:rsid w:val="00F953D6"/>
    <w:rPr>
      <w:rFonts w:ascii="Segoe UI" w:eastAsia="Arial" w:hAnsi="Segoe UI" w:cs="Segoe UI"/>
      <w:sz w:val="18"/>
      <w:szCs w:val="18"/>
      <w:lang w:val="pt-PT" w:eastAsia="pt-PT" w:bidi="pt-PT"/>
    </w:rPr>
  </w:style>
  <w:style w:type="paragraph" w:customStyle="1" w:styleId="Default">
    <w:name w:val="Default"/>
    <w:rsid w:val="008858E0"/>
    <w:pPr>
      <w:widowControl/>
      <w:adjustRightInd w:val="0"/>
    </w:pPr>
    <w:rPr>
      <w:rFonts w:ascii="Arial" w:hAnsi="Arial" w:cs="Arial"/>
      <w:color w:val="000000"/>
      <w:sz w:val="24"/>
      <w:szCs w:val="24"/>
      <w:lang w:val="pt-BR"/>
    </w:rPr>
  </w:style>
  <w:style w:type="character" w:customStyle="1" w:styleId="Ttulo4Char">
    <w:name w:val="Título 4 Char"/>
    <w:basedOn w:val="Fontepargpadro"/>
    <w:link w:val="Ttulo4"/>
    <w:uiPriority w:val="9"/>
    <w:semiHidden/>
    <w:rsid w:val="005A06BA"/>
    <w:rPr>
      <w:rFonts w:asciiTheme="majorHAnsi" w:eastAsiaTheme="majorEastAsia" w:hAnsiTheme="majorHAnsi" w:cstheme="majorBidi"/>
      <w:i/>
      <w:iCs/>
      <w:color w:val="365F91" w:themeColor="accent1" w:themeShade="BF"/>
      <w:lang w:val="pt-PT" w:eastAsia="pt-PT" w:bidi="pt-PT"/>
    </w:rPr>
  </w:style>
  <w:style w:type="paragraph" w:customStyle="1" w:styleId="col-md-4">
    <w:name w:val="col-md-4"/>
    <w:basedOn w:val="Normal"/>
    <w:rsid w:val="005A06BA"/>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Fontepargpadro"/>
    <w:uiPriority w:val="22"/>
    <w:qFormat/>
    <w:rsid w:val="005A06BA"/>
    <w:rPr>
      <w:b/>
      <w:bCs/>
    </w:rPr>
  </w:style>
  <w:style w:type="paragraph" w:customStyle="1" w:styleId="col-md-12">
    <w:name w:val="col-md-12"/>
    <w:basedOn w:val="Normal"/>
    <w:rsid w:val="005A06BA"/>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table" w:styleId="Tabelacomgrade">
    <w:name w:val="Table Grid"/>
    <w:basedOn w:val="Tabelanormal"/>
    <w:uiPriority w:val="39"/>
    <w:rsid w:val="0026715A"/>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1">
    <w:name w:val="toc 1"/>
    <w:basedOn w:val="Normal"/>
    <w:next w:val="Normal"/>
    <w:autoRedefine/>
    <w:uiPriority w:val="39"/>
    <w:rsid w:val="002037D3"/>
    <w:pPr>
      <w:widowControl/>
      <w:tabs>
        <w:tab w:val="left" w:pos="426"/>
        <w:tab w:val="left" w:pos="1100"/>
        <w:tab w:val="right" w:leader="dot" w:pos="8608"/>
      </w:tabs>
      <w:autoSpaceDE/>
      <w:autoSpaceDN/>
      <w:spacing w:after="240"/>
      <w:ind w:right="567"/>
      <w:jc w:val="both"/>
    </w:pPr>
    <w:rPr>
      <w:rFonts w:eastAsia="Times New Roman"/>
      <w:b/>
      <w:sz w:val="24"/>
      <w:szCs w:val="28"/>
      <w:lang w:val="pt-BR" w:eastAsia="pt-BR" w:bidi="ar-SA"/>
    </w:rPr>
  </w:style>
  <w:style w:type="paragraph" w:styleId="CabealhodoSumrio">
    <w:name w:val="TOC Heading"/>
    <w:basedOn w:val="Ttulo1"/>
    <w:next w:val="Normal"/>
    <w:uiPriority w:val="39"/>
    <w:unhideWhenUsed/>
    <w:qFormat/>
    <w:rsid w:val="0026715A"/>
    <w:pPr>
      <w:keepNext/>
      <w:keepLines/>
      <w:widowControl/>
      <w:autoSpaceDE/>
      <w:autoSpaceDN/>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val="pt-BR" w:eastAsia="pt-BR" w:bidi="ar-SA"/>
    </w:rPr>
  </w:style>
  <w:style w:type="paragraph" w:styleId="Sumrio2">
    <w:name w:val="toc 2"/>
    <w:basedOn w:val="Normal"/>
    <w:next w:val="Normal"/>
    <w:autoRedefine/>
    <w:uiPriority w:val="39"/>
    <w:unhideWhenUsed/>
    <w:rsid w:val="0026715A"/>
    <w:pPr>
      <w:widowControl/>
      <w:autoSpaceDE/>
      <w:autoSpaceDN/>
      <w:spacing w:after="100" w:line="259" w:lineRule="auto"/>
      <w:ind w:left="220"/>
    </w:pPr>
    <w:rPr>
      <w:rFonts w:asciiTheme="minorHAnsi" w:eastAsiaTheme="minorEastAsia" w:hAnsiTheme="minorHAnsi" w:cs="Times New Roman"/>
      <w:lang w:val="pt-BR" w:eastAsia="pt-BR" w:bidi="ar-SA"/>
    </w:rPr>
  </w:style>
  <w:style w:type="paragraph" w:styleId="Sumrio3">
    <w:name w:val="toc 3"/>
    <w:basedOn w:val="Normal"/>
    <w:next w:val="Normal"/>
    <w:autoRedefine/>
    <w:uiPriority w:val="39"/>
    <w:unhideWhenUsed/>
    <w:rsid w:val="0026715A"/>
    <w:pPr>
      <w:widowControl/>
      <w:autoSpaceDE/>
      <w:autoSpaceDN/>
      <w:spacing w:after="100" w:line="259" w:lineRule="auto"/>
      <w:ind w:left="440"/>
    </w:pPr>
    <w:rPr>
      <w:rFonts w:asciiTheme="minorHAnsi" w:eastAsiaTheme="minorEastAsia" w:hAnsiTheme="minorHAnsi" w:cs="Times New Roman"/>
      <w:lang w:val="pt-BR" w:eastAsia="pt-BR" w:bidi="ar-SA"/>
    </w:rPr>
  </w:style>
  <w:style w:type="paragraph" w:customStyle="1" w:styleId="Estilo1">
    <w:name w:val="Estilo1"/>
    <w:basedOn w:val="PargrafodaLista"/>
    <w:link w:val="Estilo1Char"/>
    <w:uiPriority w:val="1"/>
    <w:qFormat/>
    <w:rsid w:val="002037D3"/>
    <w:pPr>
      <w:numPr>
        <w:numId w:val="5"/>
      </w:numPr>
      <w:spacing w:line="360" w:lineRule="auto"/>
      <w:jc w:val="both"/>
    </w:pPr>
    <w:rPr>
      <w:b/>
      <w:sz w:val="24"/>
      <w:szCs w:val="24"/>
    </w:rPr>
  </w:style>
  <w:style w:type="paragraph" w:customStyle="1" w:styleId="Estilo2">
    <w:name w:val="Estilo2"/>
    <w:basedOn w:val="PargrafodaLista"/>
    <w:link w:val="Estilo2Char"/>
    <w:uiPriority w:val="1"/>
    <w:qFormat/>
    <w:rsid w:val="002037D3"/>
    <w:pPr>
      <w:numPr>
        <w:ilvl w:val="1"/>
        <w:numId w:val="5"/>
      </w:numPr>
      <w:spacing w:line="360" w:lineRule="auto"/>
      <w:jc w:val="both"/>
    </w:pPr>
    <w:rPr>
      <w:b/>
      <w:bCs/>
      <w:sz w:val="24"/>
      <w:szCs w:val="24"/>
    </w:rPr>
  </w:style>
  <w:style w:type="character" w:customStyle="1" w:styleId="PargrafodaListaChar">
    <w:name w:val="Parágrafo da Lista Char"/>
    <w:basedOn w:val="Fontepargpadro"/>
    <w:link w:val="PargrafodaLista"/>
    <w:uiPriority w:val="34"/>
    <w:rsid w:val="002037D3"/>
    <w:rPr>
      <w:rFonts w:ascii="Arial" w:eastAsia="Arial" w:hAnsi="Arial" w:cs="Arial"/>
      <w:lang w:val="pt-PT" w:eastAsia="pt-PT" w:bidi="pt-PT"/>
    </w:rPr>
  </w:style>
  <w:style w:type="character" w:customStyle="1" w:styleId="Estilo1Char">
    <w:name w:val="Estilo1 Char"/>
    <w:basedOn w:val="PargrafodaListaChar"/>
    <w:link w:val="Estilo1"/>
    <w:uiPriority w:val="1"/>
    <w:rsid w:val="002037D3"/>
    <w:rPr>
      <w:rFonts w:ascii="Arial" w:eastAsia="Arial" w:hAnsi="Arial" w:cs="Arial"/>
      <w:b/>
      <w:sz w:val="24"/>
      <w:szCs w:val="24"/>
      <w:lang w:val="pt-PT" w:eastAsia="pt-PT" w:bidi="pt-PT"/>
    </w:rPr>
  </w:style>
  <w:style w:type="character" w:customStyle="1" w:styleId="Estilo2Char">
    <w:name w:val="Estilo2 Char"/>
    <w:basedOn w:val="PargrafodaListaChar"/>
    <w:link w:val="Estilo2"/>
    <w:uiPriority w:val="1"/>
    <w:rsid w:val="002037D3"/>
    <w:rPr>
      <w:rFonts w:ascii="Arial" w:eastAsia="Arial" w:hAnsi="Arial" w:cs="Arial"/>
      <w:b/>
      <w:bCs/>
      <w:sz w:val="24"/>
      <w:szCs w:val="24"/>
      <w:lang w:val="pt-PT" w:eastAsia="pt-PT" w:bidi="pt-PT"/>
    </w:rPr>
  </w:style>
  <w:style w:type="character" w:customStyle="1" w:styleId="Ttulo3Char">
    <w:name w:val="Título 3 Char"/>
    <w:basedOn w:val="Fontepargpadro"/>
    <w:link w:val="Ttulo3"/>
    <w:uiPriority w:val="9"/>
    <w:semiHidden/>
    <w:rsid w:val="00A07017"/>
    <w:rPr>
      <w:rFonts w:asciiTheme="majorHAnsi" w:eastAsiaTheme="majorEastAsia" w:hAnsiTheme="majorHAnsi" w:cstheme="majorBidi"/>
      <w:color w:val="243F60" w:themeColor="accent1" w:themeShade="7F"/>
      <w:sz w:val="24"/>
      <w:szCs w:val="24"/>
      <w:lang w:val="pt-PT" w:eastAsia="pt-PT" w:bidi="pt-PT"/>
    </w:rPr>
  </w:style>
  <w:style w:type="paragraph" w:styleId="NormalWeb">
    <w:name w:val="Normal (Web)"/>
    <w:basedOn w:val="Normal"/>
    <w:uiPriority w:val="99"/>
    <w:semiHidden/>
    <w:unhideWhenUsed/>
    <w:rsid w:val="00A0701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0980">
      <w:bodyDiv w:val="1"/>
      <w:marLeft w:val="0"/>
      <w:marRight w:val="0"/>
      <w:marTop w:val="0"/>
      <w:marBottom w:val="0"/>
      <w:divBdr>
        <w:top w:val="none" w:sz="0" w:space="0" w:color="auto"/>
        <w:left w:val="none" w:sz="0" w:space="0" w:color="auto"/>
        <w:bottom w:val="none" w:sz="0" w:space="0" w:color="auto"/>
        <w:right w:val="none" w:sz="0" w:space="0" w:color="auto"/>
      </w:divBdr>
    </w:div>
    <w:div w:id="67653026">
      <w:bodyDiv w:val="1"/>
      <w:marLeft w:val="0"/>
      <w:marRight w:val="0"/>
      <w:marTop w:val="0"/>
      <w:marBottom w:val="0"/>
      <w:divBdr>
        <w:top w:val="none" w:sz="0" w:space="0" w:color="auto"/>
        <w:left w:val="none" w:sz="0" w:space="0" w:color="auto"/>
        <w:bottom w:val="none" w:sz="0" w:space="0" w:color="auto"/>
        <w:right w:val="none" w:sz="0" w:space="0" w:color="auto"/>
      </w:divBdr>
    </w:div>
    <w:div w:id="92944805">
      <w:bodyDiv w:val="1"/>
      <w:marLeft w:val="0"/>
      <w:marRight w:val="0"/>
      <w:marTop w:val="0"/>
      <w:marBottom w:val="0"/>
      <w:divBdr>
        <w:top w:val="none" w:sz="0" w:space="0" w:color="auto"/>
        <w:left w:val="none" w:sz="0" w:space="0" w:color="auto"/>
        <w:bottom w:val="none" w:sz="0" w:space="0" w:color="auto"/>
        <w:right w:val="none" w:sz="0" w:space="0" w:color="auto"/>
      </w:divBdr>
    </w:div>
    <w:div w:id="102725140">
      <w:bodyDiv w:val="1"/>
      <w:marLeft w:val="0"/>
      <w:marRight w:val="0"/>
      <w:marTop w:val="0"/>
      <w:marBottom w:val="0"/>
      <w:divBdr>
        <w:top w:val="none" w:sz="0" w:space="0" w:color="auto"/>
        <w:left w:val="none" w:sz="0" w:space="0" w:color="auto"/>
        <w:bottom w:val="none" w:sz="0" w:space="0" w:color="auto"/>
        <w:right w:val="none" w:sz="0" w:space="0" w:color="auto"/>
      </w:divBdr>
    </w:div>
    <w:div w:id="133643011">
      <w:bodyDiv w:val="1"/>
      <w:marLeft w:val="0"/>
      <w:marRight w:val="0"/>
      <w:marTop w:val="0"/>
      <w:marBottom w:val="0"/>
      <w:divBdr>
        <w:top w:val="none" w:sz="0" w:space="0" w:color="auto"/>
        <w:left w:val="none" w:sz="0" w:space="0" w:color="auto"/>
        <w:bottom w:val="none" w:sz="0" w:space="0" w:color="auto"/>
        <w:right w:val="none" w:sz="0" w:space="0" w:color="auto"/>
      </w:divBdr>
    </w:div>
    <w:div w:id="183711306">
      <w:bodyDiv w:val="1"/>
      <w:marLeft w:val="0"/>
      <w:marRight w:val="0"/>
      <w:marTop w:val="0"/>
      <w:marBottom w:val="0"/>
      <w:divBdr>
        <w:top w:val="none" w:sz="0" w:space="0" w:color="auto"/>
        <w:left w:val="none" w:sz="0" w:space="0" w:color="auto"/>
        <w:bottom w:val="none" w:sz="0" w:space="0" w:color="auto"/>
        <w:right w:val="none" w:sz="0" w:space="0" w:color="auto"/>
      </w:divBdr>
    </w:div>
    <w:div w:id="239027574">
      <w:bodyDiv w:val="1"/>
      <w:marLeft w:val="0"/>
      <w:marRight w:val="0"/>
      <w:marTop w:val="0"/>
      <w:marBottom w:val="0"/>
      <w:divBdr>
        <w:top w:val="none" w:sz="0" w:space="0" w:color="auto"/>
        <w:left w:val="none" w:sz="0" w:space="0" w:color="auto"/>
        <w:bottom w:val="none" w:sz="0" w:space="0" w:color="auto"/>
        <w:right w:val="none" w:sz="0" w:space="0" w:color="auto"/>
      </w:divBdr>
    </w:div>
    <w:div w:id="255867783">
      <w:bodyDiv w:val="1"/>
      <w:marLeft w:val="0"/>
      <w:marRight w:val="0"/>
      <w:marTop w:val="0"/>
      <w:marBottom w:val="0"/>
      <w:divBdr>
        <w:top w:val="none" w:sz="0" w:space="0" w:color="auto"/>
        <w:left w:val="none" w:sz="0" w:space="0" w:color="auto"/>
        <w:bottom w:val="none" w:sz="0" w:space="0" w:color="auto"/>
        <w:right w:val="none" w:sz="0" w:space="0" w:color="auto"/>
      </w:divBdr>
    </w:div>
    <w:div w:id="285625064">
      <w:bodyDiv w:val="1"/>
      <w:marLeft w:val="0"/>
      <w:marRight w:val="0"/>
      <w:marTop w:val="0"/>
      <w:marBottom w:val="0"/>
      <w:divBdr>
        <w:top w:val="none" w:sz="0" w:space="0" w:color="auto"/>
        <w:left w:val="none" w:sz="0" w:space="0" w:color="auto"/>
        <w:bottom w:val="none" w:sz="0" w:space="0" w:color="auto"/>
        <w:right w:val="none" w:sz="0" w:space="0" w:color="auto"/>
      </w:divBdr>
    </w:div>
    <w:div w:id="286812672">
      <w:bodyDiv w:val="1"/>
      <w:marLeft w:val="0"/>
      <w:marRight w:val="0"/>
      <w:marTop w:val="0"/>
      <w:marBottom w:val="0"/>
      <w:divBdr>
        <w:top w:val="none" w:sz="0" w:space="0" w:color="auto"/>
        <w:left w:val="none" w:sz="0" w:space="0" w:color="auto"/>
        <w:bottom w:val="none" w:sz="0" w:space="0" w:color="auto"/>
        <w:right w:val="none" w:sz="0" w:space="0" w:color="auto"/>
      </w:divBdr>
    </w:div>
    <w:div w:id="426196668">
      <w:bodyDiv w:val="1"/>
      <w:marLeft w:val="0"/>
      <w:marRight w:val="0"/>
      <w:marTop w:val="0"/>
      <w:marBottom w:val="0"/>
      <w:divBdr>
        <w:top w:val="none" w:sz="0" w:space="0" w:color="auto"/>
        <w:left w:val="none" w:sz="0" w:space="0" w:color="auto"/>
        <w:bottom w:val="none" w:sz="0" w:space="0" w:color="auto"/>
        <w:right w:val="none" w:sz="0" w:space="0" w:color="auto"/>
      </w:divBdr>
      <w:divsChild>
        <w:div w:id="1308390154">
          <w:marLeft w:val="-225"/>
          <w:marRight w:val="-225"/>
          <w:marTop w:val="0"/>
          <w:marBottom w:val="0"/>
          <w:divBdr>
            <w:top w:val="none" w:sz="0" w:space="0" w:color="auto"/>
            <w:left w:val="none" w:sz="0" w:space="0" w:color="auto"/>
            <w:bottom w:val="none" w:sz="0" w:space="0" w:color="auto"/>
            <w:right w:val="none" w:sz="0" w:space="0" w:color="auto"/>
          </w:divBdr>
        </w:div>
        <w:div w:id="1868640513">
          <w:marLeft w:val="-225"/>
          <w:marRight w:val="-225"/>
          <w:marTop w:val="0"/>
          <w:marBottom w:val="0"/>
          <w:divBdr>
            <w:top w:val="none" w:sz="0" w:space="0" w:color="auto"/>
            <w:left w:val="none" w:sz="0" w:space="0" w:color="auto"/>
            <w:bottom w:val="none" w:sz="0" w:space="0" w:color="auto"/>
            <w:right w:val="none" w:sz="0" w:space="0" w:color="auto"/>
          </w:divBdr>
        </w:div>
        <w:div w:id="2020499400">
          <w:marLeft w:val="-225"/>
          <w:marRight w:val="-225"/>
          <w:marTop w:val="0"/>
          <w:marBottom w:val="0"/>
          <w:divBdr>
            <w:top w:val="none" w:sz="0" w:space="0" w:color="auto"/>
            <w:left w:val="none" w:sz="0" w:space="0" w:color="auto"/>
            <w:bottom w:val="none" w:sz="0" w:space="0" w:color="auto"/>
            <w:right w:val="none" w:sz="0" w:space="0" w:color="auto"/>
          </w:divBdr>
        </w:div>
      </w:divsChild>
    </w:div>
    <w:div w:id="529956624">
      <w:bodyDiv w:val="1"/>
      <w:marLeft w:val="0"/>
      <w:marRight w:val="0"/>
      <w:marTop w:val="0"/>
      <w:marBottom w:val="0"/>
      <w:divBdr>
        <w:top w:val="none" w:sz="0" w:space="0" w:color="auto"/>
        <w:left w:val="none" w:sz="0" w:space="0" w:color="auto"/>
        <w:bottom w:val="none" w:sz="0" w:space="0" w:color="auto"/>
        <w:right w:val="none" w:sz="0" w:space="0" w:color="auto"/>
      </w:divBdr>
    </w:div>
    <w:div w:id="572854050">
      <w:bodyDiv w:val="1"/>
      <w:marLeft w:val="0"/>
      <w:marRight w:val="0"/>
      <w:marTop w:val="0"/>
      <w:marBottom w:val="0"/>
      <w:divBdr>
        <w:top w:val="none" w:sz="0" w:space="0" w:color="auto"/>
        <w:left w:val="none" w:sz="0" w:space="0" w:color="auto"/>
        <w:bottom w:val="none" w:sz="0" w:space="0" w:color="auto"/>
        <w:right w:val="none" w:sz="0" w:space="0" w:color="auto"/>
      </w:divBdr>
    </w:div>
    <w:div w:id="626008671">
      <w:bodyDiv w:val="1"/>
      <w:marLeft w:val="0"/>
      <w:marRight w:val="0"/>
      <w:marTop w:val="0"/>
      <w:marBottom w:val="0"/>
      <w:divBdr>
        <w:top w:val="none" w:sz="0" w:space="0" w:color="auto"/>
        <w:left w:val="none" w:sz="0" w:space="0" w:color="auto"/>
        <w:bottom w:val="none" w:sz="0" w:space="0" w:color="auto"/>
        <w:right w:val="none" w:sz="0" w:space="0" w:color="auto"/>
      </w:divBdr>
    </w:div>
    <w:div w:id="635650568">
      <w:bodyDiv w:val="1"/>
      <w:marLeft w:val="0"/>
      <w:marRight w:val="0"/>
      <w:marTop w:val="0"/>
      <w:marBottom w:val="0"/>
      <w:divBdr>
        <w:top w:val="none" w:sz="0" w:space="0" w:color="auto"/>
        <w:left w:val="none" w:sz="0" w:space="0" w:color="auto"/>
        <w:bottom w:val="none" w:sz="0" w:space="0" w:color="auto"/>
        <w:right w:val="none" w:sz="0" w:space="0" w:color="auto"/>
      </w:divBdr>
    </w:div>
    <w:div w:id="660544926">
      <w:bodyDiv w:val="1"/>
      <w:marLeft w:val="0"/>
      <w:marRight w:val="0"/>
      <w:marTop w:val="0"/>
      <w:marBottom w:val="0"/>
      <w:divBdr>
        <w:top w:val="none" w:sz="0" w:space="0" w:color="auto"/>
        <w:left w:val="none" w:sz="0" w:space="0" w:color="auto"/>
        <w:bottom w:val="none" w:sz="0" w:space="0" w:color="auto"/>
        <w:right w:val="none" w:sz="0" w:space="0" w:color="auto"/>
      </w:divBdr>
    </w:div>
    <w:div w:id="701130963">
      <w:bodyDiv w:val="1"/>
      <w:marLeft w:val="0"/>
      <w:marRight w:val="0"/>
      <w:marTop w:val="0"/>
      <w:marBottom w:val="0"/>
      <w:divBdr>
        <w:top w:val="none" w:sz="0" w:space="0" w:color="auto"/>
        <w:left w:val="none" w:sz="0" w:space="0" w:color="auto"/>
        <w:bottom w:val="none" w:sz="0" w:space="0" w:color="auto"/>
        <w:right w:val="none" w:sz="0" w:space="0" w:color="auto"/>
      </w:divBdr>
    </w:div>
    <w:div w:id="761952454">
      <w:bodyDiv w:val="1"/>
      <w:marLeft w:val="0"/>
      <w:marRight w:val="0"/>
      <w:marTop w:val="0"/>
      <w:marBottom w:val="0"/>
      <w:divBdr>
        <w:top w:val="none" w:sz="0" w:space="0" w:color="auto"/>
        <w:left w:val="none" w:sz="0" w:space="0" w:color="auto"/>
        <w:bottom w:val="none" w:sz="0" w:space="0" w:color="auto"/>
        <w:right w:val="none" w:sz="0" w:space="0" w:color="auto"/>
      </w:divBdr>
    </w:div>
    <w:div w:id="786238634">
      <w:bodyDiv w:val="1"/>
      <w:marLeft w:val="0"/>
      <w:marRight w:val="0"/>
      <w:marTop w:val="0"/>
      <w:marBottom w:val="0"/>
      <w:divBdr>
        <w:top w:val="none" w:sz="0" w:space="0" w:color="auto"/>
        <w:left w:val="none" w:sz="0" w:space="0" w:color="auto"/>
        <w:bottom w:val="none" w:sz="0" w:space="0" w:color="auto"/>
        <w:right w:val="none" w:sz="0" w:space="0" w:color="auto"/>
      </w:divBdr>
    </w:div>
    <w:div w:id="845677209">
      <w:bodyDiv w:val="1"/>
      <w:marLeft w:val="0"/>
      <w:marRight w:val="0"/>
      <w:marTop w:val="0"/>
      <w:marBottom w:val="0"/>
      <w:divBdr>
        <w:top w:val="none" w:sz="0" w:space="0" w:color="auto"/>
        <w:left w:val="none" w:sz="0" w:space="0" w:color="auto"/>
        <w:bottom w:val="none" w:sz="0" w:space="0" w:color="auto"/>
        <w:right w:val="none" w:sz="0" w:space="0" w:color="auto"/>
      </w:divBdr>
    </w:div>
    <w:div w:id="880897342">
      <w:bodyDiv w:val="1"/>
      <w:marLeft w:val="0"/>
      <w:marRight w:val="0"/>
      <w:marTop w:val="0"/>
      <w:marBottom w:val="0"/>
      <w:divBdr>
        <w:top w:val="none" w:sz="0" w:space="0" w:color="auto"/>
        <w:left w:val="none" w:sz="0" w:space="0" w:color="auto"/>
        <w:bottom w:val="none" w:sz="0" w:space="0" w:color="auto"/>
        <w:right w:val="none" w:sz="0" w:space="0" w:color="auto"/>
      </w:divBdr>
    </w:div>
    <w:div w:id="884096796">
      <w:bodyDiv w:val="1"/>
      <w:marLeft w:val="0"/>
      <w:marRight w:val="0"/>
      <w:marTop w:val="0"/>
      <w:marBottom w:val="0"/>
      <w:divBdr>
        <w:top w:val="none" w:sz="0" w:space="0" w:color="auto"/>
        <w:left w:val="none" w:sz="0" w:space="0" w:color="auto"/>
        <w:bottom w:val="none" w:sz="0" w:space="0" w:color="auto"/>
        <w:right w:val="none" w:sz="0" w:space="0" w:color="auto"/>
      </w:divBdr>
    </w:div>
    <w:div w:id="933441333">
      <w:bodyDiv w:val="1"/>
      <w:marLeft w:val="0"/>
      <w:marRight w:val="0"/>
      <w:marTop w:val="0"/>
      <w:marBottom w:val="0"/>
      <w:divBdr>
        <w:top w:val="none" w:sz="0" w:space="0" w:color="auto"/>
        <w:left w:val="none" w:sz="0" w:space="0" w:color="auto"/>
        <w:bottom w:val="none" w:sz="0" w:space="0" w:color="auto"/>
        <w:right w:val="none" w:sz="0" w:space="0" w:color="auto"/>
      </w:divBdr>
    </w:div>
    <w:div w:id="961694496">
      <w:bodyDiv w:val="1"/>
      <w:marLeft w:val="0"/>
      <w:marRight w:val="0"/>
      <w:marTop w:val="0"/>
      <w:marBottom w:val="0"/>
      <w:divBdr>
        <w:top w:val="none" w:sz="0" w:space="0" w:color="auto"/>
        <w:left w:val="none" w:sz="0" w:space="0" w:color="auto"/>
        <w:bottom w:val="none" w:sz="0" w:space="0" w:color="auto"/>
        <w:right w:val="none" w:sz="0" w:space="0" w:color="auto"/>
      </w:divBdr>
    </w:div>
    <w:div w:id="1035741246">
      <w:bodyDiv w:val="1"/>
      <w:marLeft w:val="0"/>
      <w:marRight w:val="0"/>
      <w:marTop w:val="0"/>
      <w:marBottom w:val="0"/>
      <w:divBdr>
        <w:top w:val="none" w:sz="0" w:space="0" w:color="auto"/>
        <w:left w:val="none" w:sz="0" w:space="0" w:color="auto"/>
        <w:bottom w:val="none" w:sz="0" w:space="0" w:color="auto"/>
        <w:right w:val="none" w:sz="0" w:space="0" w:color="auto"/>
      </w:divBdr>
    </w:div>
    <w:div w:id="1038361013">
      <w:bodyDiv w:val="1"/>
      <w:marLeft w:val="0"/>
      <w:marRight w:val="0"/>
      <w:marTop w:val="0"/>
      <w:marBottom w:val="0"/>
      <w:divBdr>
        <w:top w:val="none" w:sz="0" w:space="0" w:color="auto"/>
        <w:left w:val="none" w:sz="0" w:space="0" w:color="auto"/>
        <w:bottom w:val="none" w:sz="0" w:space="0" w:color="auto"/>
        <w:right w:val="none" w:sz="0" w:space="0" w:color="auto"/>
      </w:divBdr>
    </w:div>
    <w:div w:id="1181163871">
      <w:bodyDiv w:val="1"/>
      <w:marLeft w:val="0"/>
      <w:marRight w:val="0"/>
      <w:marTop w:val="0"/>
      <w:marBottom w:val="0"/>
      <w:divBdr>
        <w:top w:val="none" w:sz="0" w:space="0" w:color="auto"/>
        <w:left w:val="none" w:sz="0" w:space="0" w:color="auto"/>
        <w:bottom w:val="none" w:sz="0" w:space="0" w:color="auto"/>
        <w:right w:val="none" w:sz="0" w:space="0" w:color="auto"/>
      </w:divBdr>
    </w:div>
    <w:div w:id="1276214490">
      <w:bodyDiv w:val="1"/>
      <w:marLeft w:val="0"/>
      <w:marRight w:val="0"/>
      <w:marTop w:val="0"/>
      <w:marBottom w:val="0"/>
      <w:divBdr>
        <w:top w:val="none" w:sz="0" w:space="0" w:color="auto"/>
        <w:left w:val="none" w:sz="0" w:space="0" w:color="auto"/>
        <w:bottom w:val="none" w:sz="0" w:space="0" w:color="auto"/>
        <w:right w:val="none" w:sz="0" w:space="0" w:color="auto"/>
      </w:divBdr>
    </w:div>
    <w:div w:id="1289359198">
      <w:bodyDiv w:val="1"/>
      <w:marLeft w:val="0"/>
      <w:marRight w:val="0"/>
      <w:marTop w:val="0"/>
      <w:marBottom w:val="0"/>
      <w:divBdr>
        <w:top w:val="none" w:sz="0" w:space="0" w:color="auto"/>
        <w:left w:val="none" w:sz="0" w:space="0" w:color="auto"/>
        <w:bottom w:val="none" w:sz="0" w:space="0" w:color="auto"/>
        <w:right w:val="none" w:sz="0" w:space="0" w:color="auto"/>
      </w:divBdr>
    </w:div>
    <w:div w:id="1330328391">
      <w:bodyDiv w:val="1"/>
      <w:marLeft w:val="0"/>
      <w:marRight w:val="0"/>
      <w:marTop w:val="0"/>
      <w:marBottom w:val="0"/>
      <w:divBdr>
        <w:top w:val="none" w:sz="0" w:space="0" w:color="auto"/>
        <w:left w:val="none" w:sz="0" w:space="0" w:color="auto"/>
        <w:bottom w:val="none" w:sz="0" w:space="0" w:color="auto"/>
        <w:right w:val="none" w:sz="0" w:space="0" w:color="auto"/>
      </w:divBdr>
    </w:div>
    <w:div w:id="1340694196">
      <w:bodyDiv w:val="1"/>
      <w:marLeft w:val="0"/>
      <w:marRight w:val="0"/>
      <w:marTop w:val="0"/>
      <w:marBottom w:val="0"/>
      <w:divBdr>
        <w:top w:val="none" w:sz="0" w:space="0" w:color="auto"/>
        <w:left w:val="none" w:sz="0" w:space="0" w:color="auto"/>
        <w:bottom w:val="none" w:sz="0" w:space="0" w:color="auto"/>
        <w:right w:val="none" w:sz="0" w:space="0" w:color="auto"/>
      </w:divBdr>
    </w:div>
    <w:div w:id="1356466785">
      <w:bodyDiv w:val="1"/>
      <w:marLeft w:val="0"/>
      <w:marRight w:val="0"/>
      <w:marTop w:val="0"/>
      <w:marBottom w:val="0"/>
      <w:divBdr>
        <w:top w:val="none" w:sz="0" w:space="0" w:color="auto"/>
        <w:left w:val="none" w:sz="0" w:space="0" w:color="auto"/>
        <w:bottom w:val="none" w:sz="0" w:space="0" w:color="auto"/>
        <w:right w:val="none" w:sz="0" w:space="0" w:color="auto"/>
      </w:divBdr>
    </w:div>
    <w:div w:id="1516311123">
      <w:bodyDiv w:val="1"/>
      <w:marLeft w:val="0"/>
      <w:marRight w:val="0"/>
      <w:marTop w:val="0"/>
      <w:marBottom w:val="0"/>
      <w:divBdr>
        <w:top w:val="none" w:sz="0" w:space="0" w:color="auto"/>
        <w:left w:val="none" w:sz="0" w:space="0" w:color="auto"/>
        <w:bottom w:val="none" w:sz="0" w:space="0" w:color="auto"/>
        <w:right w:val="none" w:sz="0" w:space="0" w:color="auto"/>
      </w:divBdr>
    </w:div>
    <w:div w:id="1679455920">
      <w:bodyDiv w:val="1"/>
      <w:marLeft w:val="0"/>
      <w:marRight w:val="0"/>
      <w:marTop w:val="0"/>
      <w:marBottom w:val="0"/>
      <w:divBdr>
        <w:top w:val="none" w:sz="0" w:space="0" w:color="auto"/>
        <w:left w:val="none" w:sz="0" w:space="0" w:color="auto"/>
        <w:bottom w:val="none" w:sz="0" w:space="0" w:color="auto"/>
        <w:right w:val="none" w:sz="0" w:space="0" w:color="auto"/>
      </w:divBdr>
    </w:div>
    <w:div w:id="1758667147">
      <w:bodyDiv w:val="1"/>
      <w:marLeft w:val="0"/>
      <w:marRight w:val="0"/>
      <w:marTop w:val="0"/>
      <w:marBottom w:val="0"/>
      <w:divBdr>
        <w:top w:val="none" w:sz="0" w:space="0" w:color="auto"/>
        <w:left w:val="none" w:sz="0" w:space="0" w:color="auto"/>
        <w:bottom w:val="none" w:sz="0" w:space="0" w:color="auto"/>
        <w:right w:val="none" w:sz="0" w:space="0" w:color="auto"/>
      </w:divBdr>
      <w:divsChild>
        <w:div w:id="1761412997">
          <w:marLeft w:val="-225"/>
          <w:marRight w:val="-225"/>
          <w:marTop w:val="0"/>
          <w:marBottom w:val="0"/>
          <w:divBdr>
            <w:top w:val="none" w:sz="0" w:space="0" w:color="auto"/>
            <w:left w:val="none" w:sz="0" w:space="0" w:color="auto"/>
            <w:bottom w:val="none" w:sz="0" w:space="0" w:color="auto"/>
            <w:right w:val="none" w:sz="0" w:space="0" w:color="auto"/>
          </w:divBdr>
        </w:div>
        <w:div w:id="1980838774">
          <w:marLeft w:val="-225"/>
          <w:marRight w:val="-225"/>
          <w:marTop w:val="0"/>
          <w:marBottom w:val="0"/>
          <w:divBdr>
            <w:top w:val="none" w:sz="0" w:space="0" w:color="auto"/>
            <w:left w:val="none" w:sz="0" w:space="0" w:color="auto"/>
            <w:bottom w:val="none" w:sz="0" w:space="0" w:color="auto"/>
            <w:right w:val="none" w:sz="0" w:space="0" w:color="auto"/>
          </w:divBdr>
        </w:div>
        <w:div w:id="1247113156">
          <w:marLeft w:val="-225"/>
          <w:marRight w:val="-225"/>
          <w:marTop w:val="0"/>
          <w:marBottom w:val="0"/>
          <w:divBdr>
            <w:top w:val="none" w:sz="0" w:space="0" w:color="auto"/>
            <w:left w:val="none" w:sz="0" w:space="0" w:color="auto"/>
            <w:bottom w:val="none" w:sz="0" w:space="0" w:color="auto"/>
            <w:right w:val="none" w:sz="0" w:space="0" w:color="auto"/>
          </w:divBdr>
        </w:div>
      </w:divsChild>
    </w:div>
    <w:div w:id="1851019970">
      <w:bodyDiv w:val="1"/>
      <w:marLeft w:val="0"/>
      <w:marRight w:val="0"/>
      <w:marTop w:val="0"/>
      <w:marBottom w:val="0"/>
      <w:divBdr>
        <w:top w:val="none" w:sz="0" w:space="0" w:color="auto"/>
        <w:left w:val="none" w:sz="0" w:space="0" w:color="auto"/>
        <w:bottom w:val="none" w:sz="0" w:space="0" w:color="auto"/>
        <w:right w:val="none" w:sz="0" w:space="0" w:color="auto"/>
      </w:divBdr>
    </w:div>
    <w:div w:id="1946426550">
      <w:bodyDiv w:val="1"/>
      <w:marLeft w:val="0"/>
      <w:marRight w:val="0"/>
      <w:marTop w:val="0"/>
      <w:marBottom w:val="0"/>
      <w:divBdr>
        <w:top w:val="none" w:sz="0" w:space="0" w:color="auto"/>
        <w:left w:val="none" w:sz="0" w:space="0" w:color="auto"/>
        <w:bottom w:val="none" w:sz="0" w:space="0" w:color="auto"/>
        <w:right w:val="none" w:sz="0" w:space="0" w:color="auto"/>
      </w:divBdr>
      <w:divsChild>
        <w:div w:id="1594126240">
          <w:marLeft w:val="-225"/>
          <w:marRight w:val="-225"/>
          <w:marTop w:val="0"/>
          <w:marBottom w:val="0"/>
          <w:divBdr>
            <w:top w:val="none" w:sz="0" w:space="0" w:color="auto"/>
            <w:left w:val="none" w:sz="0" w:space="0" w:color="auto"/>
            <w:bottom w:val="none" w:sz="0" w:space="0" w:color="auto"/>
            <w:right w:val="none" w:sz="0" w:space="0" w:color="auto"/>
          </w:divBdr>
        </w:div>
        <w:div w:id="16123579">
          <w:marLeft w:val="-225"/>
          <w:marRight w:val="-225"/>
          <w:marTop w:val="0"/>
          <w:marBottom w:val="0"/>
          <w:divBdr>
            <w:top w:val="none" w:sz="0" w:space="0" w:color="auto"/>
            <w:left w:val="none" w:sz="0" w:space="0" w:color="auto"/>
            <w:bottom w:val="none" w:sz="0" w:space="0" w:color="auto"/>
            <w:right w:val="none" w:sz="0" w:space="0" w:color="auto"/>
          </w:divBdr>
        </w:div>
        <w:div w:id="941374478">
          <w:marLeft w:val="-225"/>
          <w:marRight w:val="-225"/>
          <w:marTop w:val="0"/>
          <w:marBottom w:val="0"/>
          <w:divBdr>
            <w:top w:val="none" w:sz="0" w:space="0" w:color="auto"/>
            <w:left w:val="none" w:sz="0" w:space="0" w:color="auto"/>
            <w:bottom w:val="none" w:sz="0" w:space="0" w:color="auto"/>
            <w:right w:val="none" w:sz="0" w:space="0" w:color="auto"/>
          </w:divBdr>
        </w:div>
      </w:divsChild>
    </w:div>
    <w:div w:id="1959290986">
      <w:bodyDiv w:val="1"/>
      <w:marLeft w:val="0"/>
      <w:marRight w:val="0"/>
      <w:marTop w:val="0"/>
      <w:marBottom w:val="0"/>
      <w:divBdr>
        <w:top w:val="none" w:sz="0" w:space="0" w:color="auto"/>
        <w:left w:val="none" w:sz="0" w:space="0" w:color="auto"/>
        <w:bottom w:val="none" w:sz="0" w:space="0" w:color="auto"/>
        <w:right w:val="none" w:sz="0" w:space="0" w:color="auto"/>
      </w:divBdr>
    </w:div>
    <w:div w:id="1968856380">
      <w:bodyDiv w:val="1"/>
      <w:marLeft w:val="0"/>
      <w:marRight w:val="0"/>
      <w:marTop w:val="0"/>
      <w:marBottom w:val="0"/>
      <w:divBdr>
        <w:top w:val="none" w:sz="0" w:space="0" w:color="auto"/>
        <w:left w:val="none" w:sz="0" w:space="0" w:color="auto"/>
        <w:bottom w:val="none" w:sz="0" w:space="0" w:color="auto"/>
        <w:right w:val="none" w:sz="0" w:space="0" w:color="auto"/>
      </w:divBdr>
    </w:div>
    <w:div w:id="2008365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b7898e320bf7403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1058-C45E-4603-8649-5E3442CD3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5102</Words>
  <Characters>27551</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Edilson Fernando dos Santos</dc:creator>
  <cp:lastModifiedBy>Caio Corte da Silva</cp:lastModifiedBy>
  <cp:revision>5</cp:revision>
  <cp:lastPrinted>2026-02-09T16:48:00Z</cp:lastPrinted>
  <dcterms:created xsi:type="dcterms:W3CDTF">2026-02-09T14:18:00Z</dcterms:created>
  <dcterms:modified xsi:type="dcterms:W3CDTF">2026-03-04T11:10:00Z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2019-07-29T00:00:00Z</vt:filetime>
  </property>
</Properties>
</file>