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168" w:after="0"/>
        <w:jc w:val="center"/>
        <w:rPr>
          <w:rFonts w:ascii="Arial" w:hAnsi="Arial" w:cs="Arial"/>
          <w:b/>
          <w:b/>
          <w:sz w:val="32"/>
          <w:szCs w:val="32"/>
        </w:rPr>
      </w:pPr>
      <w:r>
        <w:rPr>
          <w:rFonts w:cs="Arial" w:ascii="Arial" w:hAnsi="Arial"/>
          <w:b/>
          <w:sz w:val="32"/>
          <w:szCs w:val="32"/>
        </w:rPr>
        <w:t>AVISO DE CONTRATAÇÃO DIRETA</w:t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  <w:t>PROCESSO Nº:</w:t>
      </w:r>
      <w:r>
        <w:rPr>
          <w:rFonts w:eastAsia="Calibri" w:cs="Arial" w:ascii="Arial" w:hAnsi="Arial"/>
          <w:b/>
          <w:bCs/>
          <w:sz w:val="20"/>
          <w:szCs w:val="20"/>
        </w:rPr>
        <w:t>17019</w:t>
      </w:r>
      <w:r>
        <w:rPr>
          <w:rFonts w:eastAsia="Calibri" w:cs="Arial" w:ascii="Arial" w:hAnsi="Arial"/>
          <w:b/>
          <w:bCs/>
          <w:sz w:val="20"/>
          <w:szCs w:val="20"/>
        </w:rPr>
        <w:t>/2024</w:t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  <w:t>REQUISIÇÃO Nº:</w:t>
      </w:r>
      <w:r>
        <w:rPr>
          <w:rFonts w:eastAsia="Calibri" w:cs="Arial" w:ascii="Arial" w:hAnsi="Arial"/>
          <w:b/>
          <w:bCs/>
          <w:sz w:val="20"/>
          <w:szCs w:val="20"/>
        </w:rPr>
        <w:t>1023</w:t>
      </w:r>
      <w:r>
        <w:rPr>
          <w:rFonts w:eastAsia="Calibri" w:cs="Arial" w:ascii="Arial" w:hAnsi="Arial"/>
          <w:b/>
          <w:bCs/>
          <w:sz w:val="20"/>
          <w:szCs w:val="20"/>
        </w:rPr>
        <w:t>/2024</w:t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  <w:t xml:space="preserve">DISPENSA DE LICITAÇÃO Nº: </w:t>
      </w:r>
      <w:r>
        <w:rPr>
          <w:rFonts w:eastAsia="Calibri" w:cs="Arial" w:ascii="Arial" w:hAnsi="Arial"/>
          <w:b/>
          <w:bCs/>
          <w:sz w:val="20"/>
          <w:szCs w:val="20"/>
        </w:rPr>
        <w:t>580</w:t>
      </w:r>
      <w:r>
        <w:rPr>
          <w:rFonts w:eastAsia="Calibri" w:cs="Arial" w:ascii="Arial" w:hAnsi="Arial"/>
          <w:b/>
          <w:bCs/>
          <w:sz w:val="20"/>
          <w:szCs w:val="20"/>
        </w:rPr>
        <w:t>/2024</w:t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</w:r>
    </w:p>
    <w:p>
      <w:pPr>
        <w:pStyle w:val="Normal"/>
        <w:numPr>
          <w:ilvl w:val="0"/>
          <w:numId w:val="4"/>
        </w:numPr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  <w:t xml:space="preserve">DATA FIM PARA RECEBIMENTO DAS PROPOSTAS ADICIONAIS: </w:t>
      </w:r>
      <w:r>
        <w:rPr>
          <w:rFonts w:eastAsia="Calibri" w:cs="Arial" w:ascii="Arial" w:hAnsi="Arial"/>
          <w:b/>
          <w:bCs/>
          <w:sz w:val="20"/>
          <w:szCs w:val="20"/>
        </w:rPr>
        <w:t>09</w:t>
      </w:r>
      <w:r>
        <w:rPr>
          <w:rFonts w:eastAsia="Calibri" w:cs="Arial" w:ascii="Arial" w:hAnsi="Arial"/>
          <w:b/>
          <w:bCs/>
          <w:sz w:val="20"/>
          <w:szCs w:val="20"/>
        </w:rPr>
        <w:t>/0</w:t>
      </w:r>
      <w:r>
        <w:rPr>
          <w:rFonts w:eastAsia="Calibri" w:cs="Arial" w:ascii="Arial" w:hAnsi="Arial"/>
          <w:b/>
          <w:bCs/>
          <w:sz w:val="20"/>
          <w:szCs w:val="20"/>
        </w:rPr>
        <w:t>5</w:t>
      </w:r>
      <w:r>
        <w:rPr>
          <w:rFonts w:eastAsia="Calibri" w:cs="Arial" w:ascii="Arial" w:hAnsi="Arial"/>
          <w:b/>
          <w:bCs/>
          <w:sz w:val="20"/>
          <w:szCs w:val="20"/>
        </w:rPr>
        <w:t xml:space="preserve">/2024 até às </w:t>
      </w:r>
      <w:r>
        <w:rPr>
          <w:rFonts w:eastAsia="Calibri" w:cs="Arial" w:ascii="Arial" w:hAnsi="Arial"/>
          <w:b/>
          <w:bCs/>
          <w:sz w:val="20"/>
          <w:szCs w:val="20"/>
        </w:rPr>
        <w:t>10</w:t>
      </w:r>
      <w:r>
        <w:rPr>
          <w:rFonts w:eastAsia="Calibri" w:cs="Arial" w:ascii="Arial" w:hAnsi="Arial"/>
          <w:b/>
          <w:bCs/>
          <w:sz w:val="20"/>
          <w:szCs w:val="20"/>
        </w:rPr>
        <w:t>:</w:t>
      </w:r>
      <w:r>
        <w:rPr>
          <w:rFonts w:eastAsia="Calibri" w:cs="Arial" w:ascii="Arial" w:hAnsi="Arial"/>
          <w:b/>
          <w:bCs/>
          <w:sz w:val="20"/>
          <w:szCs w:val="20"/>
        </w:rPr>
        <w:t>00</w:t>
      </w:r>
      <w:r>
        <w:rPr>
          <w:rFonts w:eastAsia="Calibri" w:cs="Arial" w:ascii="Arial" w:hAnsi="Arial"/>
          <w:b/>
          <w:bCs/>
          <w:sz w:val="20"/>
          <w:szCs w:val="20"/>
        </w:rPr>
        <w:t xml:space="preserve"> horas</w:t>
      </w:r>
    </w:p>
    <w:p>
      <w:pPr>
        <w:pStyle w:val="Normal"/>
        <w:rPr>
          <w:rFonts w:ascii="Arial" w:hAnsi="Arial" w:eastAsia="Calibri" w:cs="Arial"/>
          <w:b/>
          <w:b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</w:r>
    </w:p>
    <w:p>
      <w:pPr>
        <w:pStyle w:val="Normal"/>
        <w:rPr>
          <w:rFonts w:ascii="Arial" w:hAnsi="Arial" w:eastAsia="Calibri" w:cs="Arial"/>
          <w:bCs/>
          <w:sz w:val="20"/>
          <w:szCs w:val="20"/>
        </w:rPr>
      </w:pPr>
      <w:r>
        <w:rPr>
          <w:rFonts w:eastAsia="Calibri" w:cs="Arial" w:ascii="Arial" w:hAnsi="Arial"/>
          <w:b/>
          <w:bCs/>
          <w:sz w:val="20"/>
          <w:szCs w:val="20"/>
        </w:rPr>
        <w:t xml:space="preserve">E-MAIL DE RECEBIMENTO DAS PROPOSTAS: </w:t>
      </w:r>
      <w:hyperlink r:id="rId2">
        <w:r>
          <w:rPr>
            <w:rStyle w:val="LinkdaInternet"/>
            <w:rFonts w:eastAsia="Calibri" w:cs="Arial" w:ascii="Arial" w:hAnsi="Arial"/>
            <w:bCs/>
            <w:sz w:val="20"/>
            <w:szCs w:val="20"/>
          </w:rPr>
          <w:t>compras@novaodessa.sp.gov.br</w:t>
        </w:r>
      </w:hyperlink>
      <w:r>
        <w:rPr>
          <w:rStyle w:val="LinkdaInternet"/>
          <w:rFonts w:eastAsia="Calibri" w:cs="Arial" w:ascii="Arial" w:hAnsi="Arial"/>
          <w:bCs/>
          <w:sz w:val="20"/>
          <w:szCs w:val="20"/>
        </w:rPr>
        <w:t>/srborgers@novaodessa.sp.gov.br</w:t>
      </w:r>
      <w:r>
        <w:rPr>
          <w:rFonts w:eastAsia="Calibri" w:cs="Arial" w:ascii="Arial" w:hAnsi="Arial"/>
          <w:bCs/>
          <w:sz w:val="20"/>
          <w:szCs w:val="20"/>
        </w:rPr>
        <w:t xml:space="preserve"> </w:t>
      </w:r>
    </w:p>
    <w:p>
      <w:pPr>
        <w:pStyle w:val="Normal"/>
        <w:rPr>
          <w:rFonts w:ascii="Arial" w:hAnsi="Arial" w:eastAsia="Calibri" w:cs="Arial"/>
          <w:bCs/>
          <w:sz w:val="20"/>
          <w:szCs w:val="20"/>
        </w:rPr>
      </w:pPr>
      <w:r>
        <w:rPr>
          <w:rFonts w:eastAsia="Calibri" w:cs="Arial" w:ascii="Arial" w:hAnsi="Arial"/>
          <w:bCs/>
          <w:sz w:val="20"/>
          <w:szCs w:val="20"/>
        </w:rPr>
      </w:r>
    </w:p>
    <w:p>
      <w:pPr>
        <w:pStyle w:val="Normal"/>
        <w:rPr>
          <w:rFonts w:ascii="Arial" w:hAnsi="Arial" w:eastAsia="Calibri" w:cs="Arial"/>
          <w:bCs/>
          <w:sz w:val="20"/>
          <w:szCs w:val="20"/>
        </w:rPr>
      </w:pPr>
      <w:r>
        <w:rPr>
          <w:rFonts w:eastAsia="Calibri" w:cs="Arial" w:ascii="Arial" w:hAnsi="Arial"/>
          <w:bCs/>
          <w:sz w:val="20"/>
          <w:szCs w:val="20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  <w:t xml:space="preserve">O Município de Nova Odessa, inscrita no CNPJ sob n.º 45.781.184/0001-02, isento de Inscrição Estadual, com sede na Av. João Pessoa, 777, Centro, Nova Odessa, SP, por intermédio da Secretaria de Administração – Diretoria de Suprimentos e Licitações, comunica aos interessados que realizará compra direta em razão do valor, nos termos do inc. II do art. 75 e § 3º do mesmo art. da Lei Federal 14.133/2021, cujo objeto é a aquisição </w:t>
      </w:r>
      <w:r>
        <w:rPr/>
        <w:t xml:space="preserve">POLTRONA HOSPITALAR. 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  <w:t>I – Do objeto da contratação direta.</w:t>
      </w:r>
    </w:p>
    <w:p>
      <w:pPr>
        <w:pStyle w:val="ListParagraph"/>
        <w:numPr>
          <w:ilvl w:val="0"/>
          <w:numId w:val="2"/>
        </w:numPr>
        <w:jc w:val="both"/>
        <w:rPr>
          <w:lang w:val="pt-BR"/>
        </w:rPr>
      </w:pPr>
      <w:r>
        <w:rPr>
          <w:lang w:val="pt-BR"/>
        </w:rPr>
        <w:t>Constitui o objeto da contratação a aquisição POLTRONAS HOSPITALARES.  conforme descritivo a seguir:</w:t>
      </w:r>
    </w:p>
    <w:p>
      <w:pPr>
        <w:pStyle w:val="ListParagraph"/>
        <w:jc w:val="both"/>
        <w:rPr>
          <w:lang w:val="pt-BR"/>
        </w:rPr>
      </w:pPr>
      <w:r>
        <w:rPr>
          <w:lang w:val="pt-BR"/>
        </w:rPr>
      </w:r>
    </w:p>
    <w:p>
      <w:pPr>
        <w:pStyle w:val="ListParagraph"/>
        <w:jc w:val="both"/>
        <w:rPr>
          <w:lang w:val="pt-BR"/>
        </w:rPr>
      </w:pPr>
      <w:r>
        <w:rPr>
          <w:lang w:val="pt-BR"/>
        </w:rPr>
      </w:r>
    </w:p>
    <w:tbl>
      <w:tblPr>
        <w:tblW w:w="8458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35"/>
        <w:gridCol w:w="911"/>
        <w:gridCol w:w="1015"/>
        <w:gridCol w:w="5896"/>
      </w:tblGrid>
      <w:tr>
        <w:trPr>
          <w:trHeight w:val="635" w:hRule="atLeast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9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015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/>
              </w:rPr>
              <w:t xml:space="preserve">Qde </w:t>
            </w:r>
          </w:p>
        </w:tc>
        <w:tc>
          <w:tcPr>
            <w:tcW w:w="58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  <w:lang w:eastAsia="pt-BR"/>
              </w:rPr>
            </w:pPr>
            <w:r>
              <w:rPr/>
              <w:t>Especificação</w:t>
            </w:r>
          </w:p>
        </w:tc>
      </w:tr>
      <w:tr>
        <w:trPr>
          <w:trHeight w:val="526" w:hRule="atLeast"/>
        </w:trPr>
        <w:tc>
          <w:tcPr>
            <w:tcW w:w="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9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PC</w:t>
            </w:r>
          </w:p>
        </w:tc>
        <w:tc>
          <w:tcPr>
            <w:tcW w:w="1015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589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POLTRONAS HOSPITALARES. 4 Posições - 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Construído em tubos pintados de 1"; 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- Base em tubos pintados de 1”1/4;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- Assento, encosto, braços e descanso para os pés estofados em espuma, revestidos em courvin;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- Encosto, braços e descansa pés reclináveis por meio de alavanca lateral; - Pés com ponteiras plásticas;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- Dimensões aproximadas: Deitada: 1,75 x 0,77 x 0,55 (CxLxA) Sentada: 1,25 X 1,03 X 0,77 m (CxLxA)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- Tratamento anti-ferruginoso, pintura eletrostática à pó. suporta até 150kg, cor estofado azul .</w:t>
            </w:r>
          </w:p>
        </w:tc>
      </w:tr>
    </w:tbl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  <w:t>II – Do preenchimento e recebimento das propostas adicionais.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ListParagraph"/>
        <w:numPr>
          <w:ilvl w:val="0"/>
          <w:numId w:val="2"/>
        </w:numPr>
        <w:jc w:val="both"/>
        <w:rPr>
          <w:lang w:val="pt-BR"/>
        </w:rPr>
      </w:pPr>
      <w:r>
        <w:rPr>
          <w:lang w:val="pt-BR"/>
        </w:rPr>
        <w:t>Os interessados poderão utilizar o modelo de proposta comercial.</w:t>
      </w:r>
    </w:p>
    <w:p>
      <w:pPr>
        <w:pStyle w:val="ListParagraph"/>
        <w:numPr>
          <w:ilvl w:val="1"/>
          <w:numId w:val="2"/>
        </w:numPr>
        <w:jc w:val="both"/>
        <w:rPr>
          <w:lang w:val="pt-BR"/>
        </w:rPr>
      </w:pPr>
      <w:r>
        <w:rPr>
          <w:lang w:val="pt-BR"/>
        </w:rPr>
        <w:t>Na proposta deverá conter preço unitário e total, a marca e modelo do produto ofertado e se for o caso o registro na ANVISA.</w:t>
      </w:r>
    </w:p>
    <w:p>
      <w:pPr>
        <w:pStyle w:val="ListParagraph"/>
        <w:numPr>
          <w:ilvl w:val="1"/>
          <w:numId w:val="2"/>
        </w:numPr>
        <w:jc w:val="both"/>
        <w:rPr>
          <w:lang w:val="pt-BR"/>
        </w:rPr>
      </w:pPr>
      <w:r>
        <w:rPr>
          <w:lang w:val="pt-BR"/>
        </w:rPr>
        <w:t>Os potenciais interessados deverão encaminhar no e-mail compras@novaodessa.sp.gov.br/ srborges@novaodessa.sp.gov.br as propostas adicionais até a data limite prevista no preâmbulo desse documento.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  <w:t>III- Dos documentos de habilitação.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ListParagraph"/>
        <w:numPr>
          <w:ilvl w:val="0"/>
          <w:numId w:val="2"/>
        </w:numPr>
        <w:jc w:val="both"/>
        <w:rPr>
          <w:lang w:val="pt-BR"/>
        </w:rPr>
      </w:pPr>
      <w:r>
        <w:rPr>
          <w:lang w:val="pt-BR"/>
        </w:rPr>
        <w:t>Para fins de habilitação será exigido dos interessados os seguintes documentos:</w:t>
      </w:r>
    </w:p>
    <w:p>
      <w:pPr>
        <w:pStyle w:val="ListParagraph"/>
        <w:numPr>
          <w:ilvl w:val="0"/>
          <w:numId w:val="3"/>
        </w:numPr>
        <w:jc w:val="both"/>
        <w:rPr>
          <w:lang w:val="pt-BR"/>
        </w:rPr>
      </w:pPr>
      <w:r>
        <w:rPr>
          <w:sz w:val="20"/>
          <w:szCs w:val="20"/>
          <w:lang w:val="pt-BR"/>
        </w:rPr>
        <w:t>Prova de inscrição no Cadastro Nacional de Pessoas Jurídicas (CNPJ);</w:t>
      </w:r>
    </w:p>
    <w:p>
      <w:pPr>
        <w:pStyle w:val="ListParagraph"/>
        <w:numPr>
          <w:ilvl w:val="0"/>
          <w:numId w:val="3"/>
        </w:numPr>
        <w:jc w:val="both"/>
        <w:rPr>
          <w:lang w:val="pt-BR"/>
        </w:rPr>
      </w:pPr>
      <w:r>
        <w:rPr>
          <w:lang w:val="pt-BR"/>
        </w:rPr>
        <w:t>Certidão Conjunta Negativa de Débitos ou Positiva com efeito de Negativa, relativa a Tributos Federais (inclusive às contribuições sociais) e à Dívida Ativa da União.</w:t>
      </w:r>
    </w:p>
    <w:p>
      <w:pPr>
        <w:pStyle w:val="ListParagraph"/>
        <w:numPr>
          <w:ilvl w:val="0"/>
          <w:numId w:val="3"/>
        </w:numPr>
        <w:jc w:val="both"/>
        <w:rPr>
          <w:lang w:val="pt-BR"/>
        </w:rPr>
      </w:pPr>
      <w:r>
        <w:rPr>
          <w:sz w:val="20"/>
          <w:szCs w:val="20"/>
          <w:lang w:val="pt-BR"/>
        </w:rPr>
        <w:t>Certidão de regularidade de débito para com o Fundo de Garantia por Tempo de Serviço (FGTS).</w:t>
      </w:r>
    </w:p>
    <w:p>
      <w:pPr>
        <w:pStyle w:val="ListParagraph"/>
        <w:numPr>
          <w:ilvl w:val="0"/>
          <w:numId w:val="3"/>
        </w:numPr>
        <w:jc w:val="both"/>
        <w:rPr>
          <w:lang w:val="pt-BR"/>
        </w:rPr>
      </w:pPr>
      <w:r>
        <w:rPr>
          <w:sz w:val="20"/>
          <w:szCs w:val="20"/>
          <w:lang w:val="pt-BR"/>
        </w:rPr>
        <w:t>Certidão Negativa de Débitos Trabalhistas - CNDT ou Positiva de Débitos Trabalhistas com Efeito de Negativa.</w:t>
      </w:r>
    </w:p>
    <w:p>
      <w:pPr>
        <w:pStyle w:val="ListParagraph"/>
        <w:numPr>
          <w:ilvl w:val="1"/>
          <w:numId w:val="2"/>
        </w:numPr>
        <w:jc w:val="both"/>
        <w:rPr>
          <w:lang w:val="pt-BR"/>
        </w:rPr>
      </w:pPr>
      <w:r>
        <w:rPr>
          <w:lang w:val="pt-BR"/>
        </w:rPr>
        <w:t xml:space="preserve">Os documentos elencados acima deverão ser encaminhados juntamente com a proposta no e-mail </w:t>
      </w:r>
      <w:hyperlink r:id="rId3">
        <w:r>
          <w:rPr>
            <w:rStyle w:val="LinkdaInternet"/>
            <w:lang w:val="pt-BR"/>
          </w:rPr>
          <w:t>compras@novaodessa.sp.gov.br</w:t>
        </w:r>
      </w:hyperlink>
      <w:r>
        <w:rPr>
          <w:rStyle w:val="LinkdaInternet"/>
          <w:lang w:val="pt-BR"/>
        </w:rPr>
        <w:t>/ srborges@novaodessa.sp.gov.br</w:t>
      </w:r>
    </w:p>
    <w:p>
      <w:pPr>
        <w:pStyle w:val="ListParagraph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  <w:t>IV- Do processamento da contratação.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ListParagraph"/>
        <w:numPr>
          <w:ilvl w:val="0"/>
          <w:numId w:val="2"/>
        </w:numPr>
        <w:jc w:val="both"/>
        <w:rPr>
          <w:lang w:val="pt-BR"/>
        </w:rPr>
      </w:pPr>
      <w:r>
        <w:rPr>
          <w:lang w:val="pt-BR"/>
        </w:rPr>
        <w:t>Será considerado a melhor proposta aquele que oferecer o menor preço unitário do item.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center"/>
        <w:rPr>
          <w:lang w:val="pt-BR"/>
        </w:rPr>
      </w:pPr>
      <w:r>
        <w:rPr>
          <w:lang w:val="pt-BR"/>
        </w:rPr>
        <w:t>Nova Odessa, 0</w:t>
      </w:r>
      <w:r>
        <w:rPr>
          <w:lang w:val="pt-BR"/>
        </w:rPr>
        <w:t>6</w:t>
      </w:r>
      <w:r>
        <w:rPr>
          <w:lang w:val="pt-BR"/>
        </w:rPr>
        <w:t xml:space="preserve"> de </w:t>
      </w:r>
      <w:r>
        <w:rPr>
          <w:lang w:val="pt-BR"/>
        </w:rPr>
        <w:t>maio</w:t>
      </w:r>
      <w:r>
        <w:rPr>
          <w:lang w:val="pt-BR"/>
        </w:rPr>
        <w:t xml:space="preserve"> de 2024.</w:t>
      </w:r>
    </w:p>
    <w:p>
      <w:pPr>
        <w:pStyle w:val="Normal"/>
        <w:jc w:val="center"/>
        <w:rPr>
          <w:lang w:val="pt-BR"/>
        </w:rPr>
      </w:pPr>
      <w:r>
        <w:rPr>
          <w:lang w:val="pt-BR"/>
        </w:rPr>
      </w:r>
    </w:p>
    <w:p>
      <w:pPr>
        <w:pStyle w:val="Normal"/>
        <w:jc w:val="center"/>
        <w:rPr>
          <w:lang w:val="pt-BR"/>
        </w:rPr>
      </w:pPr>
      <w:r>
        <w:rPr>
          <w:lang w:val="pt-BR"/>
        </w:rPr>
      </w:r>
    </w:p>
    <w:p>
      <w:pPr>
        <w:pStyle w:val="Normal"/>
        <w:jc w:val="center"/>
        <w:rPr>
          <w:lang w:val="pt-BR"/>
        </w:rPr>
      </w:pPr>
      <w:r>
        <w:rPr>
          <w:lang w:val="pt-BR"/>
        </w:rPr>
      </w:r>
    </w:p>
    <w:p>
      <w:pPr>
        <w:pStyle w:val="Normal"/>
        <w:jc w:val="center"/>
        <w:rPr>
          <w:lang w:val="pt-BR"/>
        </w:rPr>
      </w:pPr>
      <w:r>
        <w:rPr>
          <w:lang w:val="pt-BR"/>
        </w:rPr>
        <w:t>Diretoria de Suprimentos e Licitações</w:t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Texto1"/>
        <w:tabs>
          <w:tab w:val="clear" w:pos="708"/>
          <w:tab w:val="left" w:pos="0" w:leader="none"/>
        </w:tabs>
        <w:spacing w:lineRule="auto" w:line="240" w:before="60" w:after="144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MODELO DE PROPOSTA COMERCIAL ESCRITA</w:t>
      </w:r>
    </w:p>
    <w:p>
      <w:pPr>
        <w:pStyle w:val="Normal"/>
        <w:tabs>
          <w:tab w:val="clear" w:pos="708"/>
          <w:tab w:val="left" w:pos="426" w:leader="none"/>
        </w:tabs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exto1"/>
        <w:spacing w:lineRule="auto" w:line="240" w:before="0" w:after="0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Dispensa de Licitação, inc. II do art. 75 da Lei 14.133/2021</w:t>
      </w:r>
    </w:p>
    <w:p>
      <w:pPr>
        <w:pStyle w:val="Texto1"/>
        <w:tabs>
          <w:tab w:val="clear" w:pos="708"/>
          <w:tab w:val="left" w:pos="9462" w:leader="none"/>
        </w:tabs>
        <w:spacing w:lineRule="auto" w:line="240" w:before="0" w:after="0"/>
        <w:ind w:right="-438" w:hanging="0"/>
        <w:rPr>
          <w:sz w:val="20"/>
          <w:szCs w:val="20"/>
        </w:rPr>
      </w:pPr>
      <w:r>
        <w:rPr>
          <w:b/>
          <w:sz w:val="20"/>
          <w:szCs w:val="20"/>
        </w:rPr>
        <w:t xml:space="preserve">Processo nº. </w:t>
      </w:r>
      <w:r>
        <w:rPr>
          <w:rFonts w:eastAsia="Calibri"/>
          <w:b/>
          <w:bCs/>
          <w:sz w:val="20"/>
          <w:szCs w:val="20"/>
        </w:rPr>
        <w:t>17019</w:t>
      </w:r>
      <w:r>
        <w:rPr>
          <w:b/>
          <w:sz w:val="20"/>
          <w:szCs w:val="20"/>
        </w:rPr>
        <w:t>/2024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503" w:type="dxa"/>
        <w:jc w:val="left"/>
        <w:tblInd w:w="-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794"/>
        <w:gridCol w:w="2808"/>
        <w:gridCol w:w="3901"/>
      </w:tblGrid>
      <w:tr>
        <w:trPr>
          <w:trHeight w:val="397" w:hRule="atLeast"/>
        </w:trPr>
        <w:tc>
          <w:tcPr>
            <w:tcW w:w="950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E0E0E0" w:val="clear"/>
            <w:vAlign w:val="center"/>
          </w:tcPr>
          <w:p>
            <w:pPr>
              <w:pStyle w:val="Normal"/>
              <w:widowControl w:val="false"/>
              <w:ind w:right="482" w:hanging="0"/>
              <w:jc w:val="center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i/>
                <w:sz w:val="20"/>
                <w:szCs w:val="20"/>
                <w:lang w:eastAsia="ja-JP"/>
              </w:rPr>
              <w:t>DADOS DO LICITANTE</w:t>
            </w:r>
          </w:p>
        </w:tc>
      </w:tr>
      <w:tr>
        <w:trPr>
          <w:trHeight w:val="397" w:hRule="atLeast"/>
        </w:trPr>
        <w:tc>
          <w:tcPr>
            <w:tcW w:w="950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Denominação:</w:t>
            </w:r>
          </w:p>
        </w:tc>
      </w:tr>
      <w:tr>
        <w:trPr>
          <w:trHeight w:val="397" w:hRule="atLeast"/>
        </w:trPr>
        <w:tc>
          <w:tcPr>
            <w:tcW w:w="9503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Endereço:</w:t>
            </w:r>
          </w:p>
        </w:tc>
      </w:tr>
      <w:tr>
        <w:trPr>
          <w:trHeight w:val="397" w:hRule="atLeast"/>
        </w:trPr>
        <w:tc>
          <w:tcPr>
            <w:tcW w:w="279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CEP: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Fone: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Fax:</w:t>
            </w:r>
          </w:p>
        </w:tc>
      </w:tr>
      <w:tr>
        <w:trPr>
          <w:trHeight w:val="397" w:hRule="atLeast"/>
        </w:trPr>
        <w:tc>
          <w:tcPr>
            <w:tcW w:w="5602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 w:eastAsia="MS Mincho" w:cs="Arial"/>
                <w:b/>
                <w:b/>
                <w:sz w:val="20"/>
                <w:szCs w:val="20"/>
                <w:lang w:eastAsia="ja-JP"/>
              </w:rPr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E-mail: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MS Mincho" w:cs="Arial" w:ascii="Arial" w:hAnsi="Arial"/>
                <w:b/>
                <w:sz w:val="20"/>
                <w:szCs w:val="20"/>
                <w:lang w:eastAsia="ja-JP"/>
              </w:rPr>
              <w:t>CNPJ: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 w:eastAsia="MS Mincho" w:cs="Arial"/>
          <w:bCs/>
          <w:sz w:val="20"/>
          <w:szCs w:val="20"/>
          <w:lang w:eastAsia="ja-JP"/>
        </w:rPr>
      </w:pPr>
      <w:r>
        <w:rPr>
          <w:rFonts w:eastAsia="MS Mincho" w:cs="Arial" w:ascii="Arial" w:hAnsi="Arial"/>
          <w:bCs/>
          <w:sz w:val="20"/>
          <w:szCs w:val="20"/>
          <w:lang w:eastAsia="ja-JP"/>
        </w:rPr>
      </w:r>
      <w:bookmarkStart w:id="0" w:name="_GoBack"/>
      <w:bookmarkStart w:id="1" w:name="_GoBack"/>
      <w:bookmarkEnd w:id="1"/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94"/>
        <w:gridCol w:w="2353"/>
        <w:gridCol w:w="622"/>
        <w:gridCol w:w="1330"/>
        <w:gridCol w:w="852"/>
        <w:gridCol w:w="573"/>
        <w:gridCol w:w="1009"/>
        <w:gridCol w:w="1270"/>
      </w:tblGrid>
      <w:tr>
        <w:trPr>
          <w:trHeight w:val="255" w:hRule="atLeast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16"/>
                <w:szCs w:val="16"/>
                <w:lang w:eastAsia="pt-BR"/>
              </w:rPr>
            </w:pPr>
            <w:r>
              <w:rPr>
                <w:rFonts w:cs="Arial" w:ascii="Arial" w:hAnsi="Arial"/>
                <w:b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2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16"/>
                <w:szCs w:val="16"/>
                <w:lang w:eastAsia="pt-BR"/>
              </w:rPr>
            </w:pPr>
            <w:r>
              <w:rPr>
                <w:rFonts w:cs="Arial" w:ascii="Arial" w:hAnsi="Arial"/>
                <w:b/>
                <w:sz w:val="16"/>
                <w:szCs w:val="16"/>
                <w:lang w:eastAsia="pt-BR"/>
              </w:rPr>
              <w:t>Especificação</w:t>
            </w:r>
          </w:p>
        </w:tc>
        <w:tc>
          <w:tcPr>
            <w:tcW w:w="6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16"/>
                <w:szCs w:val="16"/>
                <w:lang w:eastAsia="pt-BR"/>
              </w:rPr>
            </w:pPr>
            <w:r>
              <w:rPr>
                <w:rFonts w:cs="Arial" w:ascii="Arial" w:hAnsi="Arial"/>
                <w:b/>
                <w:sz w:val="16"/>
                <w:szCs w:val="16"/>
                <w:lang w:eastAsia="pt-BR"/>
              </w:rPr>
              <w:t xml:space="preserve">Qde </w:t>
            </w:r>
          </w:p>
        </w:tc>
        <w:tc>
          <w:tcPr>
            <w:tcW w:w="13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16"/>
                <w:szCs w:val="16"/>
                <w:lang w:eastAsia="pt-BR"/>
              </w:rPr>
            </w:pPr>
            <w:r>
              <w:rPr>
                <w:rFonts w:cs="Arial" w:ascii="Arial" w:hAnsi="Arial"/>
                <w:b/>
                <w:sz w:val="16"/>
                <w:szCs w:val="16"/>
                <w:lang w:eastAsia="pt-BR"/>
              </w:rPr>
              <w:t>Marca/modelo</w:t>
            </w: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16"/>
                <w:szCs w:val="16"/>
                <w:lang w:eastAsia="pt-BR"/>
              </w:rPr>
            </w:pPr>
            <w:r>
              <w:rPr>
                <w:rFonts w:cs="Arial" w:ascii="Arial" w:hAnsi="Arial"/>
                <w:b/>
                <w:sz w:val="16"/>
                <w:szCs w:val="16"/>
                <w:lang w:eastAsia="pt-BR"/>
              </w:rPr>
              <w:t>Registro na ANVISA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16"/>
                <w:szCs w:val="16"/>
                <w:lang w:eastAsia="pt-BR"/>
              </w:rPr>
            </w:pPr>
            <w:r>
              <w:rPr>
                <w:rFonts w:cs="Arial" w:ascii="Arial" w:hAnsi="Arial"/>
                <w:b/>
                <w:sz w:val="16"/>
                <w:szCs w:val="16"/>
                <w:lang w:eastAsia="pt-BR"/>
              </w:rPr>
              <w:t>Unid.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16"/>
                <w:szCs w:val="16"/>
                <w:lang w:eastAsia="pt-BR"/>
              </w:rPr>
            </w:pPr>
            <w:r>
              <w:rPr>
                <w:rFonts w:cs="Arial" w:ascii="Arial" w:hAnsi="Arial"/>
                <w:b/>
                <w:sz w:val="16"/>
                <w:szCs w:val="16"/>
                <w:lang w:eastAsia="pt-BR"/>
              </w:rPr>
              <w:t>Vr. Unit.</w:t>
            </w:r>
          </w:p>
        </w:tc>
        <w:tc>
          <w:tcPr>
            <w:tcW w:w="1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16"/>
                <w:szCs w:val="16"/>
                <w:lang w:eastAsia="pt-BR"/>
              </w:rPr>
            </w:pPr>
            <w:r>
              <w:rPr>
                <w:rFonts w:cs="Arial" w:ascii="Arial" w:hAnsi="Arial"/>
                <w:b/>
                <w:sz w:val="16"/>
                <w:szCs w:val="16"/>
                <w:lang w:eastAsia="pt-BR"/>
              </w:rPr>
              <w:t>Vr. Total</w:t>
            </w:r>
          </w:p>
        </w:tc>
      </w:tr>
      <w:tr>
        <w:trPr>
          <w:trHeight w:val="1020" w:hRule="atLeast"/>
        </w:trPr>
        <w:tc>
          <w:tcPr>
            <w:tcW w:w="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2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POLTRONAS HOSPITALARES. 4 Posições - 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 xml:space="preserve">Construído em tubos pintados de 1"; 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- Base em tubos pintados de 1”1/4;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- Assento, encosto, braços e descanso para os pés estofados em espuma, revestidos em courvin;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- Encosto, braços e descansa pés reclináveis por meio de alavanca lateral; - Pés com ponteiras plásticas;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- Dimensões aproximadas: Deitada: 1,75 x 0,77 x 0,55 (CxLxA) Sentada: 1,25 X 1,03 X 0,77 m (CxLxA)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- Tratamento anti-ferruginoso, pintura eletrostática à pó. suporta até 150kg, cor estofado azul .</w:t>
            </w:r>
          </w:p>
        </w:tc>
        <w:tc>
          <w:tcPr>
            <w:tcW w:w="62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133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</w:r>
          </w:p>
        </w:tc>
        <w:tc>
          <w:tcPr>
            <w:tcW w:w="85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10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</w:r>
          </w:p>
        </w:tc>
        <w:tc>
          <w:tcPr>
            <w:tcW w:w="127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cs="Arial" w:ascii="Arial" w:hAnsi="Arial"/>
                <w:sz w:val="20"/>
                <w:szCs w:val="20"/>
                <w:lang w:eastAsia="pt-BR"/>
              </w:rPr>
            </w:r>
          </w:p>
        </w:tc>
      </w:tr>
    </w:tbl>
    <w:p>
      <w:pPr>
        <w:pStyle w:val="Normal"/>
        <w:jc w:val="both"/>
        <w:rPr>
          <w:rFonts w:ascii="Arial" w:hAnsi="Arial" w:eastAsia="MS Mincho" w:cs="Arial"/>
          <w:b/>
          <w:b/>
          <w:bCs/>
          <w:sz w:val="20"/>
          <w:szCs w:val="20"/>
          <w:lang w:eastAsia="ja-JP"/>
        </w:rPr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</w:r>
    </w:p>
    <w:p>
      <w:pPr>
        <w:pStyle w:val="Normal"/>
        <w:jc w:val="both"/>
        <w:rPr>
          <w:rFonts w:ascii="Arial" w:hAnsi="Arial" w:eastAsia="MS Mincho" w:cs="Arial"/>
          <w:b/>
          <w:b/>
          <w:bCs/>
          <w:sz w:val="20"/>
          <w:szCs w:val="20"/>
          <w:lang w:eastAsia="ja-JP"/>
        </w:rPr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</w:r>
    </w:p>
    <w:p>
      <w:pPr>
        <w:pStyle w:val="Normal"/>
        <w:jc w:val="both"/>
        <w:rPr/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  <w:t>1</w:t>
      </w:r>
      <w:r>
        <w:rPr>
          <w:rFonts w:eastAsia="MS Mincho" w:cs="Arial" w:ascii="Arial" w:hAnsi="Arial"/>
          <w:sz w:val="20"/>
          <w:szCs w:val="20"/>
          <w:lang w:eastAsia="ja-JP"/>
        </w:rPr>
        <w:t>- Prazo de entrega do objeto: não superior a 30 (trinta) dias corridos contados a partir do recebimento da autorização de fornecimento.</w:t>
      </w:r>
    </w:p>
    <w:p>
      <w:pPr>
        <w:pStyle w:val="Normal"/>
        <w:tabs>
          <w:tab w:val="clear" w:pos="708"/>
          <w:tab w:val="left" w:pos="1425" w:leader="none"/>
        </w:tabs>
        <w:jc w:val="both"/>
        <w:rPr/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  <w:t>2</w:t>
      </w:r>
      <w:r>
        <w:rPr>
          <w:rFonts w:eastAsia="MS Mincho" w:cs="Arial" w:ascii="Arial" w:hAnsi="Arial"/>
          <w:sz w:val="20"/>
          <w:szCs w:val="20"/>
          <w:lang w:eastAsia="ja-JP"/>
        </w:rPr>
        <w:t>- Prazo de garantia do objeto: não poderá ser inferior a 12 (doze) contados do recebimento no almoxarifado.</w:t>
      </w:r>
    </w:p>
    <w:p>
      <w:pPr>
        <w:pStyle w:val="Normal"/>
        <w:jc w:val="both"/>
        <w:rPr/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  <w:t>3</w:t>
      </w:r>
      <w:r>
        <w:rPr>
          <w:rFonts w:eastAsia="MS Mincho" w:cs="Arial" w:ascii="Arial" w:hAnsi="Arial"/>
          <w:sz w:val="20"/>
          <w:szCs w:val="20"/>
          <w:lang w:eastAsia="ja-JP"/>
        </w:rPr>
        <w:t xml:space="preserve">- Prazo de validade da proposta: 60 (sessenta) dias. </w:t>
      </w:r>
    </w:p>
    <w:p>
      <w:pPr>
        <w:pStyle w:val="Normal"/>
        <w:tabs>
          <w:tab w:val="clear" w:pos="708"/>
          <w:tab w:val="left" w:pos="500" w:leader="none"/>
        </w:tabs>
        <w:jc w:val="both"/>
        <w:rPr/>
      </w:pPr>
      <w:r>
        <w:rPr>
          <w:rFonts w:eastAsia="MS Mincho" w:cs="Arial" w:ascii="Arial" w:hAnsi="Arial"/>
          <w:b/>
          <w:bCs/>
          <w:sz w:val="20"/>
          <w:szCs w:val="20"/>
          <w:lang w:eastAsia="ja-JP"/>
        </w:rPr>
        <w:t>4</w:t>
      </w:r>
      <w:r>
        <w:rPr>
          <w:rFonts w:eastAsia="MS Mincho" w:cs="Arial" w:ascii="Arial" w:hAnsi="Arial"/>
          <w:sz w:val="20"/>
          <w:szCs w:val="20"/>
          <w:lang w:eastAsia="ja-JP"/>
        </w:rPr>
        <w:t>- Local de entrega do objeto: Almoxarifado da Secretaria de Saúde, localizada na Rua Edy de Freitas Criciúma, 150, Centro, Nova Odessa/SP, no horário das 07h00min às 15h30min.</w:t>
      </w:r>
    </w:p>
    <w:p>
      <w:pPr>
        <w:pStyle w:val="Normal"/>
        <w:jc w:val="both"/>
        <w:rPr>
          <w:rFonts w:ascii="Arial" w:hAnsi="Arial" w:eastAsia="MS Mincho" w:cs="Arial"/>
          <w:b/>
          <w:b/>
          <w:sz w:val="20"/>
          <w:szCs w:val="20"/>
          <w:u w:val="single"/>
          <w:lang w:eastAsia="ja-JP"/>
        </w:rPr>
      </w:pPr>
      <w:r>
        <w:rPr>
          <w:rFonts w:eastAsia="MS Mincho" w:cs="Arial" w:ascii="Arial" w:hAnsi="Arial"/>
          <w:b/>
          <w:sz w:val="20"/>
          <w:szCs w:val="20"/>
          <w:u w:val="single"/>
          <w:lang w:eastAsia="ja-JP"/>
        </w:rPr>
      </w:r>
    </w:p>
    <w:p>
      <w:pPr>
        <w:pStyle w:val="Normal"/>
        <w:jc w:val="both"/>
        <w:rPr>
          <w:rFonts w:ascii="Arial" w:hAnsi="Arial" w:eastAsia="MS Mincho" w:cs="Arial"/>
          <w:b/>
          <w:b/>
          <w:sz w:val="20"/>
          <w:szCs w:val="20"/>
          <w:u w:val="single"/>
          <w:lang w:eastAsia="ja-JP"/>
        </w:rPr>
      </w:pPr>
      <w:r>
        <w:rPr>
          <w:rFonts w:eastAsia="MS Mincho" w:cs="Arial" w:ascii="Arial" w:hAnsi="Arial"/>
          <w:b/>
          <w:sz w:val="20"/>
          <w:szCs w:val="20"/>
          <w:u w:val="single"/>
          <w:lang w:eastAsia="ja-JP"/>
        </w:rPr>
      </w:r>
    </w:p>
    <w:p>
      <w:pPr>
        <w:pStyle w:val="Normal"/>
        <w:jc w:val="both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b/>
          <w:sz w:val="20"/>
          <w:szCs w:val="20"/>
          <w:u w:val="single"/>
          <w:lang w:eastAsia="ja-JP"/>
        </w:rPr>
        <w:t>DECLARO</w:t>
      </w:r>
      <w:r>
        <w:rPr>
          <w:rFonts w:eastAsia="MS Mincho" w:cs="Arial" w:ascii="Arial" w:hAnsi="Arial"/>
          <w:sz w:val="20"/>
          <w:szCs w:val="20"/>
          <w:lang w:eastAsia="ja-JP"/>
        </w:rPr>
        <w:t>, sob as penas da lei, que o objeto ofertado atende todas as especificações exigidas.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MS Mincho" w:cs="Arial" w:ascii="Arial" w:hAnsi="Arial"/>
          <w:b/>
          <w:sz w:val="20"/>
          <w:szCs w:val="20"/>
          <w:u w:val="single"/>
          <w:lang w:eastAsia="ja-JP"/>
        </w:rPr>
        <w:t>DECLARO</w:t>
      </w:r>
      <w:r>
        <w:rPr>
          <w:rFonts w:eastAsia="MS Mincho" w:cs="Arial" w:ascii="Arial" w:hAnsi="Arial"/>
          <w:sz w:val="20"/>
          <w:szCs w:val="20"/>
          <w:u w:val="single"/>
          <w:lang w:eastAsia="ja-JP"/>
        </w:rPr>
        <w:t xml:space="preserve"> </w:t>
      </w:r>
      <w:r>
        <w:rPr>
          <w:rFonts w:eastAsia="MS Mincho" w:cs="Arial" w:ascii="Arial" w:hAnsi="Arial"/>
          <w:sz w:val="20"/>
          <w:szCs w:val="20"/>
          <w:lang w:eastAsia="ja-JP"/>
        </w:rPr>
        <w:t>que os preços acima indicados contemplam todos os custos operacionais, encargos previdenciários, trabalhistas, tributários, comerciais e quaisquer outros que incidam direta ou indiretamente na execução do objeto.</w:t>
      </w:r>
    </w:p>
    <w:p>
      <w:pPr>
        <w:pStyle w:val="Normal"/>
        <w:jc w:val="both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both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both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center"/>
        <w:rPr/>
      </w:pPr>
      <w:r>
        <w:rPr>
          <w:rFonts w:eastAsia="MS Mincho" w:cs="Arial" w:ascii="Arial" w:hAnsi="Arial"/>
          <w:sz w:val="20"/>
          <w:szCs w:val="20"/>
          <w:lang w:eastAsia="ja-JP"/>
        </w:rPr>
        <w:t>Nova Odessa, em ____ de ___________________ de 2024.</w:t>
      </w:r>
    </w:p>
    <w:p>
      <w:pPr>
        <w:pStyle w:val="Normal"/>
        <w:jc w:val="center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center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center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center"/>
        <w:rPr/>
      </w:pPr>
      <w:r>
        <w:rPr>
          <w:rFonts w:eastAsia="MS Mincho" w:cs="Arial" w:ascii="Arial" w:hAnsi="Arial"/>
          <w:sz w:val="20"/>
          <w:szCs w:val="20"/>
          <w:lang w:eastAsia="ja-JP"/>
        </w:rPr>
        <w:t>_______________________________________</w:t>
      </w:r>
    </w:p>
    <w:p>
      <w:pPr>
        <w:pStyle w:val="Normal"/>
        <w:jc w:val="center"/>
        <w:rPr/>
      </w:pPr>
      <w:r>
        <w:rPr>
          <w:rFonts w:eastAsia="MS Mincho" w:cs="Arial" w:ascii="Arial" w:hAnsi="Arial"/>
          <w:sz w:val="20"/>
          <w:szCs w:val="20"/>
          <w:lang w:eastAsia="ja-JP"/>
        </w:rPr>
        <w:t>Assinatura do representante legal</w:t>
      </w:r>
    </w:p>
    <w:p>
      <w:pPr>
        <w:pStyle w:val="Normal"/>
        <w:jc w:val="center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jc w:val="center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ind w:left="283" w:right="-79" w:hanging="0"/>
        <w:rPr/>
      </w:pPr>
      <w:r>
        <w:rPr>
          <w:rFonts w:eastAsia="MS Mincho" w:cs="Arial" w:ascii="Arial" w:hAnsi="Arial"/>
          <w:sz w:val="20"/>
          <w:szCs w:val="20"/>
          <w:lang w:eastAsia="ja-JP"/>
        </w:rPr>
        <w:t>Nome do representante legal:_________________________________</w:t>
      </w:r>
    </w:p>
    <w:p>
      <w:pPr>
        <w:pStyle w:val="Normal"/>
        <w:ind w:left="283" w:right="-79" w:hanging="0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ind w:left="283" w:right="-79" w:hanging="0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tabs>
          <w:tab w:val="clear" w:pos="708"/>
          <w:tab w:val="left" w:pos="3240" w:leader="none"/>
        </w:tabs>
        <w:ind w:left="283" w:right="-79" w:hanging="0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  <w:t>RG do representante legal: ___________________________________</w:t>
      </w:r>
    </w:p>
    <w:p>
      <w:pPr>
        <w:pStyle w:val="Normal"/>
        <w:tabs>
          <w:tab w:val="clear" w:pos="708"/>
          <w:tab w:val="left" w:pos="3240" w:leader="none"/>
        </w:tabs>
        <w:ind w:left="283" w:right="-79" w:hanging="0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tabs>
          <w:tab w:val="clear" w:pos="708"/>
          <w:tab w:val="left" w:pos="3240" w:leader="none"/>
        </w:tabs>
        <w:ind w:left="283" w:right="-79" w:hanging="0"/>
        <w:rPr>
          <w:rFonts w:ascii="Arial" w:hAnsi="Arial" w:eastAsia="MS Mincho" w:cs="Arial"/>
          <w:sz w:val="20"/>
          <w:szCs w:val="20"/>
          <w:lang w:eastAsia="ja-JP"/>
        </w:rPr>
      </w:pPr>
      <w:r>
        <w:rPr>
          <w:rFonts w:eastAsia="MS Mincho" w:cs="Arial" w:ascii="Arial" w:hAnsi="Arial"/>
          <w:sz w:val="20"/>
          <w:szCs w:val="20"/>
          <w:lang w:eastAsia="ja-JP"/>
        </w:rPr>
      </w:r>
    </w:p>
    <w:p>
      <w:pPr>
        <w:pStyle w:val="Normal"/>
        <w:tabs>
          <w:tab w:val="clear" w:pos="708"/>
          <w:tab w:val="left" w:pos="3240" w:leader="none"/>
        </w:tabs>
        <w:ind w:left="283" w:right="-79" w:hanging="0"/>
        <w:rPr/>
      </w:pPr>
      <w:r>
        <w:rPr>
          <w:rFonts w:eastAsia="MS Mincho" w:cs="Arial" w:ascii="Arial" w:hAnsi="Arial"/>
          <w:sz w:val="20"/>
          <w:szCs w:val="20"/>
          <w:lang w:eastAsia="ja-JP"/>
        </w:rPr>
        <w:t>CPF do representante legal: ___________________________________</w:t>
      </w:r>
    </w:p>
    <w:p>
      <w:pPr>
        <w:pStyle w:val="Normal"/>
        <w:tabs>
          <w:tab w:val="clear" w:pos="708"/>
          <w:tab w:val="left" w:pos="3240" w:leader="none"/>
        </w:tabs>
        <w:ind w:left="283" w:right="-79" w:hanging="0"/>
        <w:rPr/>
      </w:pPr>
      <w:r>
        <w:rPr/>
      </w:r>
    </w:p>
    <w:p>
      <w:pPr>
        <w:pStyle w:val="Normal"/>
        <w:jc w:val="both"/>
        <w:rPr>
          <w:lang w:val="pt-BR"/>
        </w:rPr>
      </w:pPr>
      <w:r>
        <w:rPr>
          <w:lang w:val="pt-BR"/>
        </w:rPr>
      </w:r>
    </w:p>
    <w:p>
      <w:pPr>
        <w:pStyle w:val="ListParagraph"/>
        <w:jc w:val="both"/>
        <w:rPr>
          <w:lang w:val="pt-BR"/>
        </w:rPr>
      </w:pPr>
      <w:r>
        <w:rPr/>
      </w:r>
    </w:p>
    <w:sectPr>
      <w:headerReference w:type="default" r:id="rId4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4419" w:leader="none"/>
        <w:tab w:val="right" w:pos="8838" w:leader="none"/>
      </w:tabs>
      <w:jc w:val="center"/>
      <w:rPr>
        <w:kern w:val="2"/>
        <w:sz w:val="24"/>
        <w:szCs w:val="24"/>
        <w:lang w:eastAsia="zh-CN"/>
      </w:rPr>
    </w:pPr>
    <w:r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-271145</wp:posOffset>
          </wp:positionH>
          <wp:positionV relativeFrom="paragraph">
            <wp:posOffset>-238760</wp:posOffset>
          </wp:positionV>
          <wp:extent cx="923925" cy="981075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4" t="-84" r="-84" b="-84"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Verdana" w:ascii="Verdana" w:hAnsi="Verdana"/>
        <w:b/>
        <w:bCs/>
        <w:kern w:val="2"/>
        <w:sz w:val="32"/>
        <w:szCs w:val="32"/>
        <w:lang w:val="pt-BR" w:eastAsia="pt-BR"/>
      </w:rPr>
      <w:t>MUNICÍPIO DE NOVA ODESSA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jc w:val="center"/>
      <w:rPr>
        <w:kern w:val="2"/>
        <w:sz w:val="24"/>
        <w:szCs w:val="24"/>
        <w:lang w:eastAsia="zh-CN"/>
      </w:rPr>
    </w:pPr>
    <w:r>
      <w:rPr>
        <w:rFonts w:eastAsia="Arial" w:cs="Arial" w:ascii="Arial" w:hAnsi="Arial"/>
        <w:b/>
        <w:bCs/>
        <w:kern w:val="2"/>
        <w:lang w:val="pt-BR" w:eastAsia="pt-BR"/>
      </w:rPr>
      <w:t xml:space="preserve">SECRETARIA DE </w:t>
    </w:r>
    <w:r>
      <w:rPr>
        <w:rFonts w:eastAsia="Arial" w:cs="Arial" w:ascii="Arial" w:hAnsi="Arial"/>
        <w:b/>
        <w:bCs/>
        <w:kern w:val="2"/>
        <w:lang w:eastAsia="pt-BR"/>
      </w:rPr>
      <w:t>ADMINISTRAÇÃO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jc w:val="center"/>
      <w:rPr>
        <w:rFonts w:ascii="Arial" w:hAnsi="Arial" w:eastAsia="Arial" w:cs="Arial"/>
        <w:b/>
        <w:b/>
        <w:kern w:val="2"/>
        <w:sz w:val="16"/>
        <w:szCs w:val="16"/>
        <w:lang w:eastAsia="pt-BR"/>
      </w:rPr>
    </w:pPr>
    <w:r>
      <w:rPr>
        <w:rFonts w:eastAsia="Arial" w:cs="Arial" w:ascii="Arial" w:hAnsi="Arial"/>
        <w:b/>
        <w:kern w:val="2"/>
        <w:sz w:val="16"/>
        <w:szCs w:val="16"/>
        <w:lang w:eastAsia="pt-BR"/>
      </w:rPr>
      <w:t>SUPRIMENTOS E LICITAÇÕES</w:t>
    </w:r>
  </w:p>
  <w:p>
    <w:pPr>
      <w:pStyle w:val="Normal"/>
      <w:tabs>
        <w:tab w:val="clear" w:pos="708"/>
        <w:tab w:val="center" w:pos="4419" w:leader="none"/>
        <w:tab w:val="right" w:pos="8838" w:leader="none"/>
      </w:tabs>
      <w:jc w:val="center"/>
      <w:rPr>
        <w:kern w:val="2"/>
        <w:sz w:val="24"/>
        <w:szCs w:val="24"/>
        <w:lang w:eastAsia="zh-CN"/>
      </w:rPr>
    </w:pPr>
    <w:r>
      <w:rPr>
        <w:rFonts w:cs="Arial" w:ascii="Arial" w:hAnsi="Arial"/>
        <w:kern w:val="2"/>
        <w:sz w:val="18"/>
        <w:szCs w:val="18"/>
        <w:lang w:eastAsia="zh-CN"/>
      </w:rPr>
      <w:t xml:space="preserve">Página </w:t>
    </w:r>
    <w:r>
      <w:rPr>
        <w:rFonts w:cs="Arial" w:ascii="Arial" w:hAnsi="Arial"/>
        <w:b/>
        <w:bCs/>
        <w:kern w:val="2"/>
        <w:sz w:val="18"/>
        <w:szCs w:val="18"/>
        <w:lang w:eastAsia="zh-CN"/>
      </w:rPr>
      <w:fldChar w:fldCharType="begin"/>
    </w:r>
    <w:r>
      <w:rPr>
        <w:sz w:val="18"/>
        <w:b/>
        <w:kern w:val="2"/>
        <w:szCs w:val="18"/>
        <w:bCs/>
        <w:rFonts w:cs="Arial" w:ascii="Arial" w:hAnsi="Arial"/>
        <w:lang w:eastAsia="zh-CN"/>
      </w:rPr>
      <w:instrText xml:space="preserve"> PAGE </w:instrText>
    </w:r>
    <w:r>
      <w:rPr>
        <w:sz w:val="18"/>
        <w:b/>
        <w:kern w:val="2"/>
        <w:szCs w:val="18"/>
        <w:bCs/>
        <w:rFonts w:cs="Arial" w:ascii="Arial" w:hAnsi="Arial"/>
        <w:lang w:eastAsia="zh-CN"/>
      </w:rPr>
      <w:fldChar w:fldCharType="separate"/>
    </w:r>
    <w:r>
      <w:rPr>
        <w:sz w:val="18"/>
        <w:b/>
        <w:kern w:val="2"/>
        <w:szCs w:val="18"/>
        <w:bCs/>
        <w:rFonts w:cs="Arial" w:ascii="Arial" w:hAnsi="Arial"/>
        <w:lang w:eastAsia="zh-CN"/>
      </w:rPr>
      <w:t>4</w:t>
    </w:r>
    <w:r>
      <w:rPr>
        <w:sz w:val="18"/>
        <w:b/>
        <w:kern w:val="2"/>
        <w:szCs w:val="18"/>
        <w:bCs/>
        <w:rFonts w:cs="Arial" w:ascii="Arial" w:hAnsi="Arial"/>
        <w:lang w:eastAsia="zh-CN"/>
      </w:rPr>
      <w:fldChar w:fldCharType="end"/>
    </w:r>
    <w:r>
      <w:rPr>
        <w:rFonts w:cs="Arial" w:ascii="Arial" w:hAnsi="Arial"/>
        <w:kern w:val="2"/>
        <w:sz w:val="18"/>
        <w:szCs w:val="18"/>
        <w:lang w:eastAsia="zh-CN"/>
      </w:rPr>
      <w:t xml:space="preserve"> de </w:t>
    </w:r>
    <w:r>
      <w:rPr>
        <w:rFonts w:cs="Arial" w:ascii="Arial" w:hAnsi="Arial"/>
        <w:b/>
        <w:bCs/>
        <w:kern w:val="2"/>
        <w:sz w:val="18"/>
        <w:szCs w:val="18"/>
        <w:lang w:eastAsia="zh-CN"/>
      </w:rPr>
      <w:fldChar w:fldCharType="begin"/>
    </w:r>
    <w:r>
      <w:rPr>
        <w:sz w:val="18"/>
        <w:b/>
        <w:kern w:val="2"/>
        <w:szCs w:val="18"/>
        <w:bCs/>
        <w:rFonts w:cs="Arial" w:ascii="Arial" w:hAnsi="Arial"/>
        <w:lang w:eastAsia="zh-CN"/>
      </w:rPr>
      <w:instrText xml:space="preserve"> NUMPAGES </w:instrText>
    </w:r>
    <w:r>
      <w:rPr>
        <w:sz w:val="18"/>
        <w:b/>
        <w:kern w:val="2"/>
        <w:szCs w:val="18"/>
        <w:bCs/>
        <w:rFonts w:cs="Arial" w:ascii="Arial" w:hAnsi="Arial"/>
        <w:lang w:eastAsia="zh-CN"/>
      </w:rPr>
      <w:fldChar w:fldCharType="separate"/>
    </w:r>
    <w:r>
      <w:rPr>
        <w:sz w:val="18"/>
        <w:b/>
        <w:kern w:val="2"/>
        <w:szCs w:val="18"/>
        <w:bCs/>
        <w:rFonts w:cs="Arial" w:ascii="Arial" w:hAnsi="Arial"/>
        <w:lang w:eastAsia="zh-CN"/>
      </w:rPr>
      <w:t>4</w:t>
    </w:r>
    <w:r>
      <w:rPr>
        <w:sz w:val="18"/>
        <w:b/>
        <w:kern w:val="2"/>
        <w:szCs w:val="18"/>
        <w:bCs/>
        <w:rFonts w:cs="Arial" w:ascii="Arial" w:hAnsi="Arial"/>
        <w:lang w:eastAsia="zh-CN"/>
      </w:rPr>
      <w:fldChar w:fldCharType="end"/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rFonts w:ascii="Arial" w:hAnsi="Arial" w:cs="Arial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3a18ab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a86b1d"/>
    <w:pPr>
      <w:keepNext w:val="true"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426f4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uiPriority w:val="9"/>
    <w:qFormat/>
    <w:rsid w:val="00a86b1d"/>
    <w:rPr>
      <w:rFonts w:ascii="Calibri Light" w:hAnsi="Calibri Light" w:eastAsia="Times New Roman" w:cs="Times New Roman"/>
      <w:color w:val="2E74B5"/>
      <w:sz w:val="32"/>
      <w:szCs w:val="32"/>
    </w:rPr>
  </w:style>
  <w:style w:type="character" w:styleId="CabealhoChar" w:customStyle="1">
    <w:name w:val="Cabeçalho Char"/>
    <w:basedOn w:val="DefaultParagraphFont"/>
    <w:uiPriority w:val="99"/>
    <w:qFormat/>
    <w:rsid w:val="00a86b1d"/>
    <w:rPr/>
  </w:style>
  <w:style w:type="character" w:styleId="RodapChar" w:customStyle="1">
    <w:name w:val="Rodapé Char"/>
    <w:basedOn w:val="DefaultParagraphFont"/>
    <w:uiPriority w:val="99"/>
    <w:qFormat/>
    <w:rsid w:val="00a86b1d"/>
    <w:rPr/>
  </w:style>
  <w:style w:type="character" w:styleId="LinkdaInternet">
    <w:name w:val="Hyperlink"/>
    <w:basedOn w:val="DefaultParagraphFont"/>
    <w:uiPriority w:val="99"/>
    <w:unhideWhenUsed/>
    <w:rsid w:val="008426f4"/>
    <w:rPr>
      <w:color w:val="0563C1" w:themeColor="hyperlink"/>
      <w:u w:val="single"/>
    </w:rPr>
  </w:style>
  <w:style w:type="character" w:styleId="Ttulo3Char" w:customStyle="1">
    <w:name w:val="Título 3 Char"/>
    <w:basedOn w:val="DefaultParagraphFont"/>
    <w:uiPriority w:val="9"/>
    <w:semiHidden/>
    <w:qFormat/>
    <w:rsid w:val="008426f4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  <w:lang w:val="en-US" w:eastAsia="en-US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Ttulododocumento"/>
    <w:qFormat/>
    <w:pPr/>
    <w:rPr/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basedOn w:val="Ttulo1"/>
    <w:next w:val="Normal"/>
    <w:uiPriority w:val="39"/>
    <w:unhideWhenUsed/>
    <w:qFormat/>
    <w:rsid w:val="00a86b1d"/>
    <w:pPr>
      <w:outlineLvl w:val="9"/>
    </w:pPr>
    <w:rPr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a86b1d"/>
    <w:pPr>
      <w:spacing w:before="0" w:after="100"/>
      <w:ind w:left="220" w:hanging="0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3168c"/>
    <w:pPr>
      <w:numPr>
        <w:ilvl w:val="0"/>
        <w:numId w:val="1"/>
      </w:numPr>
      <w:spacing w:before="0" w:after="100"/>
    </w:pPr>
    <w:rPr>
      <w:rFonts w:ascii="Arial" w:hAnsi="Arial" w:cs="Arial"/>
      <w:color w:val="000000"/>
      <w:sz w:val="20"/>
      <w:szCs w:val="20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a86b1d"/>
    <w:pPr>
      <w:spacing w:before="0" w:after="100"/>
      <w:ind w:left="440" w:hanging="0"/>
    </w:pPr>
    <w:rPr>
      <w:lang w:eastAsia="pt-BR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a86b1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a86b1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uiPriority w:val="34"/>
    <w:qFormat/>
    <w:rsid w:val="00737c55"/>
    <w:pPr>
      <w:spacing w:before="0" w:after="0"/>
      <w:ind w:left="720" w:hanging="0"/>
      <w:contextualSpacing/>
    </w:pPr>
    <w:rPr/>
  </w:style>
  <w:style w:type="paragraph" w:styleId="Texto1" w:customStyle="1">
    <w:name w:val="texto1"/>
    <w:basedOn w:val="Normal"/>
    <w:qFormat/>
    <w:rsid w:val="00bf52a6"/>
    <w:pPr>
      <w:widowControl/>
      <w:spacing w:lineRule="atLeast" w:line="300" w:before="280" w:after="280"/>
      <w:jc w:val="both"/>
    </w:pPr>
    <w:rPr>
      <w:rFonts w:ascii="Arial" w:hAnsi="Arial" w:cs="Arial"/>
      <w:kern w:val="2"/>
      <w:sz w:val="17"/>
      <w:szCs w:val="17"/>
      <w:lang w:val="pt-BR" w:eastAsia="zh-CN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mpras@novaodessa.sp.gov.br" TargetMode="External"/><Relationship Id="rId3" Type="http://schemas.openxmlformats.org/officeDocument/2006/relationships/hyperlink" Target="mailto:compras@novaodessa.sp.gov.br" TargetMode="External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A9DA-569A-41CD-B2BB-B8C59ACB1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Application>LibreOffice/7.4.7.2$Windows_X86_64 LibreOffice_project/723314e595e8007d3cf785c16538505a1c878ca5</Application>
  <AppVersion>15.0000</AppVersion>
  <Pages>4</Pages>
  <Words>702</Words>
  <Characters>4095</Characters>
  <CharactersWithSpaces>4715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2024-03-06T18:44:00Z</dcterms:created>
  <dc:creator>Adriano N. Seiche</dc:creator>
  <dc:description/>
  <dc:language>pt-BR</dc:language>
  <cp:lastModifiedBy/>
  <cp:lastPrinted>2024-03-14T15:32:02Z</cp:lastPrinted>
  <dcterms:modified xsi:type="dcterms:W3CDTF">2024-05-06T10:26:13Z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