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A73358" w14:textId="77777777" w:rsidR="00AD789B" w:rsidRPr="003D6AB4" w:rsidRDefault="00AD789B" w:rsidP="00AD789B">
      <w:pPr>
        <w:pStyle w:val="SemEspaamento"/>
        <w:rPr>
          <w:b/>
          <w:bCs/>
          <w:sz w:val="24"/>
          <w:szCs w:val="24"/>
        </w:rPr>
      </w:pPr>
      <w:r w:rsidRPr="003D6AB4">
        <w:rPr>
          <w:b/>
          <w:bCs/>
          <w:sz w:val="24"/>
          <w:szCs w:val="24"/>
        </w:rPr>
        <w:t xml:space="preserve">TERMO DE AUTORIZAÇÃO DE CONTRATAÇÃO DIRETA </w:t>
      </w:r>
    </w:p>
    <w:p w14:paraId="1B698067" w14:textId="5EC1E972" w:rsidR="00AD789B" w:rsidRPr="003D6AB4" w:rsidRDefault="00AD789B" w:rsidP="00AD789B">
      <w:pPr>
        <w:pStyle w:val="SemEspaamento"/>
        <w:rPr>
          <w:b/>
          <w:bCs/>
          <w:color w:val="FF0000"/>
          <w:sz w:val="24"/>
          <w:szCs w:val="24"/>
        </w:rPr>
      </w:pPr>
      <w:r w:rsidRPr="003D6AB4">
        <w:rPr>
          <w:b/>
          <w:bCs/>
          <w:sz w:val="24"/>
          <w:szCs w:val="24"/>
        </w:rPr>
        <w:t xml:space="preserve">DE DISPENSA DE </w:t>
      </w:r>
      <w:r w:rsidRPr="00A73C9B">
        <w:rPr>
          <w:b/>
          <w:bCs/>
          <w:sz w:val="24"/>
          <w:szCs w:val="24"/>
        </w:rPr>
        <w:t>LICITAÇÃO Nº 0</w:t>
      </w:r>
      <w:r w:rsidR="00094CDE">
        <w:rPr>
          <w:b/>
          <w:bCs/>
          <w:sz w:val="24"/>
          <w:szCs w:val="24"/>
        </w:rPr>
        <w:t>2</w:t>
      </w:r>
      <w:r w:rsidR="00F00303">
        <w:rPr>
          <w:b/>
          <w:bCs/>
          <w:sz w:val="24"/>
          <w:szCs w:val="24"/>
        </w:rPr>
        <w:t>7</w:t>
      </w:r>
      <w:r w:rsidRPr="00A73C9B">
        <w:rPr>
          <w:b/>
          <w:bCs/>
          <w:sz w:val="24"/>
          <w:szCs w:val="24"/>
        </w:rPr>
        <w:t>/2024</w:t>
      </w:r>
    </w:p>
    <w:p w14:paraId="355727DD" w14:textId="77777777" w:rsidR="00C73617" w:rsidRPr="003D6AB4" w:rsidRDefault="00C73617" w:rsidP="00C736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FB0E2D" w14:textId="3A646050" w:rsidR="002D1365" w:rsidRPr="003D6AB4" w:rsidRDefault="00C73617" w:rsidP="00A810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6AB4">
        <w:rPr>
          <w:rFonts w:ascii="Times New Roman" w:hAnsi="Times New Roman" w:cs="Times New Roman"/>
          <w:b/>
          <w:bCs/>
          <w:sz w:val="24"/>
          <w:szCs w:val="24"/>
        </w:rPr>
        <w:t>DR. ELSON BANUTH BARRETO, PREFEITO</w:t>
      </w:r>
      <w:r w:rsidR="00314BE8" w:rsidRPr="003D6AB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D6AB4">
        <w:rPr>
          <w:rFonts w:ascii="Times New Roman" w:hAnsi="Times New Roman" w:cs="Times New Roman"/>
          <w:b/>
          <w:bCs/>
          <w:sz w:val="24"/>
          <w:szCs w:val="24"/>
        </w:rPr>
        <w:t>MUNICIPAL DE AREALVA, ESTADO DE SÃO PAULO</w:t>
      </w:r>
      <w:r w:rsidRPr="003D6AB4">
        <w:rPr>
          <w:rFonts w:ascii="Times New Roman" w:hAnsi="Times New Roman" w:cs="Times New Roman"/>
          <w:sz w:val="24"/>
          <w:szCs w:val="24"/>
        </w:rPr>
        <w:t>, no</w:t>
      </w:r>
      <w:r w:rsidR="00314BE8" w:rsidRPr="003D6AB4">
        <w:rPr>
          <w:rFonts w:ascii="Times New Roman" w:hAnsi="Times New Roman" w:cs="Times New Roman"/>
          <w:sz w:val="24"/>
          <w:szCs w:val="24"/>
        </w:rPr>
        <w:t xml:space="preserve"> </w:t>
      </w:r>
      <w:r w:rsidRPr="003D6AB4">
        <w:rPr>
          <w:rFonts w:ascii="Times New Roman" w:hAnsi="Times New Roman" w:cs="Times New Roman"/>
          <w:sz w:val="24"/>
          <w:szCs w:val="24"/>
        </w:rPr>
        <w:t>uso de suas atribuições legais, diante das manifestações</w:t>
      </w:r>
      <w:r w:rsidR="00314BE8" w:rsidRPr="003D6AB4">
        <w:rPr>
          <w:rFonts w:ascii="Times New Roman" w:hAnsi="Times New Roman" w:cs="Times New Roman"/>
          <w:sz w:val="24"/>
          <w:szCs w:val="24"/>
        </w:rPr>
        <w:t xml:space="preserve"> </w:t>
      </w:r>
      <w:r w:rsidRPr="003D6AB4">
        <w:rPr>
          <w:rFonts w:ascii="Times New Roman" w:hAnsi="Times New Roman" w:cs="Times New Roman"/>
          <w:sz w:val="24"/>
          <w:szCs w:val="24"/>
        </w:rPr>
        <w:t>técnicas e jurídicas, expedidas pelas respectivas unidades</w:t>
      </w:r>
      <w:r w:rsidR="00314BE8" w:rsidRPr="003D6AB4">
        <w:rPr>
          <w:rFonts w:ascii="Times New Roman" w:hAnsi="Times New Roman" w:cs="Times New Roman"/>
          <w:sz w:val="24"/>
          <w:szCs w:val="24"/>
        </w:rPr>
        <w:t xml:space="preserve"> </w:t>
      </w:r>
      <w:r w:rsidRPr="003D6AB4">
        <w:rPr>
          <w:rFonts w:ascii="Times New Roman" w:hAnsi="Times New Roman" w:cs="Times New Roman"/>
          <w:sz w:val="24"/>
          <w:szCs w:val="24"/>
        </w:rPr>
        <w:t>administrativas no exercício das competências</w:t>
      </w:r>
      <w:r w:rsidR="00370E65" w:rsidRPr="003D6AB4">
        <w:rPr>
          <w:rFonts w:ascii="Times New Roman" w:hAnsi="Times New Roman" w:cs="Times New Roman"/>
          <w:sz w:val="24"/>
          <w:szCs w:val="24"/>
        </w:rPr>
        <w:t xml:space="preserve"> </w:t>
      </w:r>
      <w:r w:rsidRPr="003D6AB4">
        <w:rPr>
          <w:rFonts w:ascii="Times New Roman" w:hAnsi="Times New Roman" w:cs="Times New Roman"/>
          <w:sz w:val="24"/>
          <w:szCs w:val="24"/>
        </w:rPr>
        <w:t>regulamentares que lhes são conferidas, bem como da</w:t>
      </w:r>
      <w:r w:rsidR="00314BE8" w:rsidRPr="003D6AB4">
        <w:rPr>
          <w:rFonts w:ascii="Times New Roman" w:hAnsi="Times New Roman" w:cs="Times New Roman"/>
          <w:sz w:val="24"/>
          <w:szCs w:val="24"/>
        </w:rPr>
        <w:t xml:space="preserve"> </w:t>
      </w:r>
      <w:r w:rsidRPr="003D6AB4">
        <w:rPr>
          <w:rFonts w:ascii="Times New Roman" w:hAnsi="Times New Roman" w:cs="Times New Roman"/>
          <w:sz w:val="24"/>
          <w:szCs w:val="24"/>
        </w:rPr>
        <w:t>documentação carreada ao</w:t>
      </w:r>
      <w:r w:rsidRPr="00A73C9B">
        <w:rPr>
          <w:rFonts w:ascii="Times New Roman" w:hAnsi="Times New Roman" w:cs="Times New Roman"/>
          <w:sz w:val="24"/>
          <w:szCs w:val="24"/>
        </w:rPr>
        <w:t>s autos do</w:t>
      </w:r>
      <w:r w:rsidR="00314BE8" w:rsidRPr="00A73C9B">
        <w:rPr>
          <w:rFonts w:ascii="Times New Roman" w:hAnsi="Times New Roman" w:cs="Times New Roman"/>
          <w:sz w:val="24"/>
          <w:szCs w:val="24"/>
        </w:rPr>
        <w:t xml:space="preserve"> </w:t>
      </w:r>
      <w:r w:rsidRPr="00A73C9B">
        <w:rPr>
          <w:rFonts w:ascii="Times New Roman" w:hAnsi="Times New Roman" w:cs="Times New Roman"/>
          <w:b/>
          <w:bCs/>
          <w:sz w:val="24"/>
          <w:szCs w:val="24"/>
        </w:rPr>
        <w:t>PROCESSO N°</w:t>
      </w:r>
      <w:r w:rsidR="00314BE8" w:rsidRPr="00A73C9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73C9B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094CDE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F00303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A73C9B">
        <w:rPr>
          <w:rFonts w:ascii="Times New Roman" w:hAnsi="Times New Roman" w:cs="Times New Roman"/>
          <w:b/>
          <w:bCs/>
          <w:sz w:val="24"/>
          <w:szCs w:val="24"/>
        </w:rPr>
        <w:t>/2024,</w:t>
      </w:r>
      <w:r w:rsidRPr="00A73C9B">
        <w:rPr>
          <w:rFonts w:ascii="Times New Roman" w:hAnsi="Times New Roman" w:cs="Times New Roman"/>
          <w:sz w:val="24"/>
          <w:szCs w:val="24"/>
        </w:rPr>
        <w:t xml:space="preserve"> </w:t>
      </w:r>
      <w:r w:rsidRPr="003D6AB4">
        <w:rPr>
          <w:rFonts w:ascii="Times New Roman" w:hAnsi="Times New Roman" w:cs="Times New Roman"/>
          <w:b/>
          <w:bCs/>
          <w:sz w:val="24"/>
          <w:szCs w:val="24"/>
        </w:rPr>
        <w:t>AUTORIZO</w:t>
      </w:r>
      <w:r w:rsidRPr="003D6AB4">
        <w:rPr>
          <w:rFonts w:ascii="Times New Roman" w:hAnsi="Times New Roman" w:cs="Times New Roman"/>
          <w:sz w:val="24"/>
          <w:szCs w:val="24"/>
        </w:rPr>
        <w:t xml:space="preserve"> a presente contratação direta, por</w:t>
      </w:r>
      <w:r w:rsidR="00314BE8" w:rsidRPr="003D6AB4">
        <w:rPr>
          <w:rFonts w:ascii="Times New Roman" w:hAnsi="Times New Roman" w:cs="Times New Roman"/>
          <w:sz w:val="24"/>
          <w:szCs w:val="24"/>
        </w:rPr>
        <w:t xml:space="preserve"> </w:t>
      </w:r>
      <w:r w:rsidRPr="003D6AB4">
        <w:rPr>
          <w:rFonts w:ascii="Times New Roman" w:hAnsi="Times New Roman" w:cs="Times New Roman"/>
          <w:sz w:val="24"/>
          <w:szCs w:val="24"/>
        </w:rPr>
        <w:t>dispensa de licitação,</w:t>
      </w:r>
      <w:r w:rsidR="00314BE8" w:rsidRPr="003D6AB4">
        <w:rPr>
          <w:rFonts w:ascii="Times New Roman" w:hAnsi="Times New Roman" w:cs="Times New Roman"/>
          <w:sz w:val="24"/>
          <w:szCs w:val="24"/>
        </w:rPr>
        <w:t xml:space="preserve"> </w:t>
      </w:r>
      <w:r w:rsidRPr="003D6AB4">
        <w:rPr>
          <w:rFonts w:ascii="Times New Roman" w:hAnsi="Times New Roman" w:cs="Times New Roman"/>
          <w:sz w:val="24"/>
          <w:szCs w:val="24"/>
        </w:rPr>
        <w:t>nos termos do inciso II, do artigo 75,</w:t>
      </w:r>
      <w:r w:rsidR="00314BE8" w:rsidRPr="003D6AB4">
        <w:rPr>
          <w:rFonts w:ascii="Times New Roman" w:hAnsi="Times New Roman" w:cs="Times New Roman"/>
          <w:sz w:val="24"/>
          <w:szCs w:val="24"/>
        </w:rPr>
        <w:t xml:space="preserve"> </w:t>
      </w:r>
      <w:r w:rsidRPr="003D6AB4">
        <w:rPr>
          <w:rFonts w:ascii="Times New Roman" w:hAnsi="Times New Roman" w:cs="Times New Roman"/>
          <w:sz w:val="24"/>
          <w:szCs w:val="24"/>
        </w:rPr>
        <w:t>da Lei Federal nº 14.133, de 01 de abril de 2021, com a</w:t>
      </w:r>
      <w:r w:rsidR="005A5311" w:rsidRPr="003D6AB4">
        <w:rPr>
          <w:rFonts w:ascii="Times New Roman" w:hAnsi="Times New Roman" w:cs="Times New Roman"/>
          <w:sz w:val="24"/>
          <w:szCs w:val="24"/>
        </w:rPr>
        <w:t xml:space="preserve"> </w:t>
      </w:r>
      <w:r w:rsidRPr="003D6AB4">
        <w:rPr>
          <w:rFonts w:ascii="Times New Roman" w:hAnsi="Times New Roman" w:cs="Times New Roman"/>
          <w:b/>
          <w:bCs/>
          <w:sz w:val="24"/>
          <w:szCs w:val="24"/>
        </w:rPr>
        <w:t xml:space="preserve">EMPRESA </w:t>
      </w:r>
      <w:r w:rsidR="00F00303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COESMA COMERCIO E SERVIÇOS PARA O TRANSITO E MEIO AMBIENTE LTDA</w:t>
      </w:r>
      <w:r w:rsidR="00173BF3" w:rsidRPr="003D6AB4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.</w:t>
      </w:r>
      <w:r w:rsidR="00406828" w:rsidRPr="003D6AB4">
        <w:rPr>
          <w:rFonts w:ascii="Times New Roman" w:hAnsi="Times New Roman" w:cs="Times New Roman"/>
          <w:sz w:val="24"/>
          <w:szCs w:val="24"/>
        </w:rPr>
        <w:t>,</w:t>
      </w:r>
      <w:r w:rsidRPr="003D6AB4">
        <w:rPr>
          <w:rFonts w:ascii="Times New Roman" w:hAnsi="Times New Roman" w:cs="Times New Roman"/>
          <w:sz w:val="24"/>
          <w:szCs w:val="24"/>
        </w:rPr>
        <w:t xml:space="preserve"> CNPJ nº</w:t>
      </w:r>
      <w:r w:rsidR="00314BE8" w:rsidRPr="003D6AB4">
        <w:rPr>
          <w:rFonts w:ascii="Times New Roman" w:hAnsi="Times New Roman" w:cs="Times New Roman"/>
          <w:sz w:val="24"/>
          <w:szCs w:val="24"/>
        </w:rPr>
        <w:t xml:space="preserve"> </w:t>
      </w:r>
      <w:r w:rsidR="00F00303">
        <w:rPr>
          <w:rFonts w:ascii="Times New Roman" w:hAnsi="Times New Roman" w:cs="Times New Roman"/>
          <w:sz w:val="24"/>
          <w:szCs w:val="24"/>
          <w:shd w:val="clear" w:color="auto" w:fill="FFFFFF"/>
        </w:rPr>
        <w:t>13.815.624/0001-09</w:t>
      </w:r>
      <w:r w:rsidRPr="003D6AB4">
        <w:rPr>
          <w:rFonts w:ascii="Times New Roman" w:hAnsi="Times New Roman" w:cs="Times New Roman"/>
          <w:sz w:val="24"/>
          <w:szCs w:val="24"/>
        </w:rPr>
        <w:t>, com sede n</w:t>
      </w:r>
      <w:r w:rsidR="00A647D0">
        <w:rPr>
          <w:rFonts w:ascii="Times New Roman" w:hAnsi="Times New Roman" w:cs="Times New Roman"/>
          <w:sz w:val="24"/>
          <w:szCs w:val="24"/>
        </w:rPr>
        <w:t xml:space="preserve">a </w:t>
      </w:r>
      <w:r w:rsidR="00F00303">
        <w:rPr>
          <w:rFonts w:ascii="Times New Roman" w:hAnsi="Times New Roman" w:cs="Times New Roman"/>
          <w:sz w:val="24"/>
          <w:szCs w:val="24"/>
        </w:rPr>
        <w:t xml:space="preserve">Rua </w:t>
      </w:r>
      <w:r w:rsidR="002609BB">
        <w:rPr>
          <w:rFonts w:ascii="Times New Roman" w:hAnsi="Times New Roman" w:cs="Times New Roman"/>
          <w:sz w:val="24"/>
          <w:szCs w:val="24"/>
        </w:rPr>
        <w:t>Egídio</w:t>
      </w:r>
      <w:r w:rsidR="00F00303">
        <w:rPr>
          <w:rFonts w:ascii="Times New Roman" w:hAnsi="Times New Roman" w:cs="Times New Roman"/>
          <w:sz w:val="24"/>
          <w:szCs w:val="24"/>
        </w:rPr>
        <w:t xml:space="preserve"> Elias Miguel nº 136</w:t>
      </w:r>
      <w:r w:rsidR="00A647D0">
        <w:rPr>
          <w:rFonts w:ascii="Times New Roman" w:hAnsi="Times New Roman" w:cs="Times New Roman"/>
          <w:sz w:val="24"/>
          <w:szCs w:val="24"/>
        </w:rPr>
        <w:t xml:space="preserve"> – </w:t>
      </w:r>
      <w:r w:rsidR="002609BB">
        <w:rPr>
          <w:rFonts w:ascii="Times New Roman" w:hAnsi="Times New Roman" w:cs="Times New Roman"/>
          <w:sz w:val="24"/>
          <w:szCs w:val="24"/>
        </w:rPr>
        <w:t xml:space="preserve">Bairro </w:t>
      </w:r>
      <w:r w:rsidR="00F00303">
        <w:rPr>
          <w:rFonts w:ascii="Times New Roman" w:hAnsi="Times New Roman" w:cs="Times New Roman"/>
          <w:sz w:val="24"/>
          <w:szCs w:val="24"/>
        </w:rPr>
        <w:t>Jardim Aparecida Nasser</w:t>
      </w:r>
      <w:r w:rsidR="005A5311" w:rsidRPr="003D6AB4">
        <w:rPr>
          <w:rFonts w:ascii="Times New Roman" w:hAnsi="Times New Roman" w:cs="Times New Roman"/>
          <w:sz w:val="24"/>
          <w:szCs w:val="24"/>
        </w:rPr>
        <w:t xml:space="preserve"> </w:t>
      </w:r>
      <w:r w:rsidRPr="003D6AB4">
        <w:rPr>
          <w:rFonts w:ascii="Times New Roman" w:hAnsi="Times New Roman" w:cs="Times New Roman"/>
          <w:sz w:val="24"/>
          <w:szCs w:val="24"/>
        </w:rPr>
        <w:t xml:space="preserve">– CEP </w:t>
      </w:r>
      <w:r w:rsidR="00F00303">
        <w:rPr>
          <w:rFonts w:ascii="Times New Roman" w:hAnsi="Times New Roman" w:cs="Times New Roman"/>
          <w:sz w:val="24"/>
          <w:szCs w:val="24"/>
          <w:shd w:val="clear" w:color="auto" w:fill="FFFFFF"/>
        </w:rPr>
        <w:t>17.524-450</w:t>
      </w:r>
      <w:r w:rsidR="00406828" w:rsidRPr="003D6AB4">
        <w:rPr>
          <w:rFonts w:ascii="Times New Roman" w:hAnsi="Times New Roman" w:cs="Times New Roman"/>
          <w:sz w:val="24"/>
          <w:szCs w:val="24"/>
        </w:rPr>
        <w:t xml:space="preserve"> </w:t>
      </w:r>
      <w:r w:rsidRPr="003D6AB4">
        <w:rPr>
          <w:rFonts w:ascii="Times New Roman" w:hAnsi="Times New Roman" w:cs="Times New Roman"/>
          <w:sz w:val="24"/>
          <w:szCs w:val="24"/>
        </w:rPr>
        <w:t xml:space="preserve">– </w:t>
      </w:r>
      <w:r w:rsidR="00F00303">
        <w:rPr>
          <w:rFonts w:ascii="Times New Roman" w:hAnsi="Times New Roman" w:cs="Times New Roman"/>
          <w:sz w:val="24"/>
          <w:szCs w:val="24"/>
          <w:shd w:val="clear" w:color="auto" w:fill="FFFFFF"/>
        </w:rPr>
        <w:t>Marilia</w:t>
      </w:r>
      <w:r w:rsidR="00605B47" w:rsidRPr="003D6AB4">
        <w:rPr>
          <w:rFonts w:ascii="Times New Roman" w:hAnsi="Times New Roman" w:cs="Times New Roman"/>
          <w:sz w:val="24"/>
          <w:szCs w:val="24"/>
        </w:rPr>
        <w:t xml:space="preserve"> </w:t>
      </w:r>
      <w:r w:rsidR="00881D1B">
        <w:rPr>
          <w:rFonts w:ascii="Times New Roman" w:hAnsi="Times New Roman" w:cs="Times New Roman"/>
          <w:sz w:val="24"/>
          <w:szCs w:val="24"/>
        </w:rPr>
        <w:t>–</w:t>
      </w:r>
      <w:r w:rsidR="005A5311" w:rsidRPr="003D6AB4">
        <w:rPr>
          <w:rFonts w:ascii="Times New Roman" w:hAnsi="Times New Roman" w:cs="Times New Roman"/>
          <w:sz w:val="24"/>
          <w:szCs w:val="24"/>
        </w:rPr>
        <w:t xml:space="preserve"> </w:t>
      </w:r>
      <w:r w:rsidRPr="003D6AB4">
        <w:rPr>
          <w:rFonts w:ascii="Times New Roman" w:hAnsi="Times New Roman" w:cs="Times New Roman"/>
          <w:sz w:val="24"/>
          <w:szCs w:val="24"/>
        </w:rPr>
        <w:t>SP,</w:t>
      </w:r>
      <w:r w:rsidR="00314BE8" w:rsidRPr="003D6AB4">
        <w:rPr>
          <w:rFonts w:ascii="Times New Roman" w:hAnsi="Times New Roman" w:cs="Times New Roman"/>
          <w:sz w:val="24"/>
          <w:szCs w:val="24"/>
        </w:rPr>
        <w:t xml:space="preserve"> </w:t>
      </w:r>
      <w:r w:rsidRPr="003D6AB4">
        <w:rPr>
          <w:rFonts w:ascii="Times New Roman" w:hAnsi="Times New Roman" w:cs="Times New Roman"/>
          <w:sz w:val="24"/>
          <w:szCs w:val="24"/>
        </w:rPr>
        <w:t xml:space="preserve">que tem por objeto </w:t>
      </w:r>
      <w:r w:rsidR="00387AE0" w:rsidRPr="003D6AB4">
        <w:rPr>
          <w:rFonts w:ascii="Times New Roman" w:hAnsi="Times New Roman" w:cs="Times New Roman"/>
          <w:sz w:val="24"/>
          <w:szCs w:val="24"/>
        </w:rPr>
        <w:t xml:space="preserve">a </w:t>
      </w:r>
      <w:r w:rsidR="00B44681">
        <w:rPr>
          <w:rFonts w:ascii="Times New Roman" w:eastAsia="Calibri" w:hAnsi="Times New Roman" w:cs="Times New Roman"/>
          <w:bCs/>
          <w:iCs/>
          <w:sz w:val="24"/>
          <w:szCs w:val="24"/>
        </w:rPr>
        <w:t>C</w:t>
      </w:r>
      <w:r w:rsidR="00605B47" w:rsidRPr="003D6AB4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ontratação </w:t>
      </w:r>
      <w:r w:rsidR="008301D3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de </w:t>
      </w:r>
      <w:r w:rsidR="00B44681">
        <w:rPr>
          <w:rFonts w:ascii="Times New Roman" w:eastAsia="Calibri" w:hAnsi="Times New Roman" w:cs="Times New Roman"/>
          <w:bCs/>
          <w:iCs/>
          <w:sz w:val="24"/>
          <w:szCs w:val="24"/>
        </w:rPr>
        <w:t>Empresa</w:t>
      </w:r>
      <w:r w:rsidR="00F00303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para Locação de </w:t>
      </w:r>
      <w:r w:rsidR="002609BB">
        <w:rPr>
          <w:rFonts w:ascii="Times New Roman" w:eastAsia="Calibri" w:hAnsi="Times New Roman" w:cs="Times New Roman"/>
          <w:bCs/>
          <w:iCs/>
          <w:sz w:val="24"/>
          <w:szCs w:val="24"/>
        </w:rPr>
        <w:t>S</w:t>
      </w:r>
      <w:r w:rsidR="00F00303">
        <w:rPr>
          <w:rFonts w:ascii="Times New Roman" w:eastAsia="Calibri" w:hAnsi="Times New Roman" w:cs="Times New Roman"/>
          <w:bCs/>
          <w:iCs/>
          <w:sz w:val="24"/>
          <w:szCs w:val="24"/>
        </w:rPr>
        <w:t>oftwar</w:t>
      </w:r>
      <w:r w:rsidR="002609BB">
        <w:rPr>
          <w:rFonts w:ascii="Times New Roman" w:eastAsia="Calibri" w:hAnsi="Times New Roman" w:cs="Times New Roman"/>
          <w:bCs/>
          <w:iCs/>
          <w:sz w:val="24"/>
          <w:szCs w:val="24"/>
        </w:rPr>
        <w:t>e</w:t>
      </w:r>
      <w:r w:rsidR="00F00303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para </w:t>
      </w:r>
      <w:r w:rsidR="002609BB">
        <w:rPr>
          <w:rFonts w:ascii="Times New Roman" w:eastAsia="Calibri" w:hAnsi="Times New Roman" w:cs="Times New Roman"/>
          <w:bCs/>
          <w:iCs/>
          <w:sz w:val="24"/>
          <w:szCs w:val="24"/>
        </w:rPr>
        <w:t>G</w:t>
      </w:r>
      <w:r w:rsidR="00F00303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estão do </w:t>
      </w:r>
      <w:r w:rsidR="002609BB">
        <w:rPr>
          <w:rFonts w:ascii="Times New Roman" w:eastAsia="Calibri" w:hAnsi="Times New Roman" w:cs="Times New Roman"/>
          <w:bCs/>
          <w:iCs/>
          <w:sz w:val="24"/>
          <w:szCs w:val="24"/>
        </w:rPr>
        <w:t>T</w:t>
      </w:r>
      <w:r w:rsidR="00F00303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rânsito, </w:t>
      </w:r>
      <w:r w:rsidR="002D1365" w:rsidRPr="003D6AB4">
        <w:rPr>
          <w:rFonts w:ascii="Times New Roman" w:hAnsi="Times New Roman" w:cs="Times New Roman"/>
          <w:sz w:val="24"/>
          <w:szCs w:val="24"/>
        </w:rPr>
        <w:t>conforme condições, quantidades e exigências estabelecidas no Termo de Referência.</w:t>
      </w:r>
      <w:r w:rsidR="00A810DC" w:rsidRPr="003D6AB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8024730" w14:textId="334A3463" w:rsidR="00D51FE6" w:rsidRPr="003D6AB4" w:rsidRDefault="00A810DC" w:rsidP="00A810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6AB4">
        <w:rPr>
          <w:rFonts w:ascii="Times New Roman" w:hAnsi="Times New Roman" w:cs="Times New Roman"/>
          <w:b/>
          <w:bCs/>
          <w:sz w:val="24"/>
          <w:szCs w:val="24"/>
        </w:rPr>
        <w:t>AUTORIZO</w:t>
      </w:r>
      <w:r w:rsidRPr="003D6AB4">
        <w:rPr>
          <w:rFonts w:ascii="Times New Roman" w:hAnsi="Times New Roman" w:cs="Times New Roman"/>
          <w:sz w:val="24"/>
          <w:szCs w:val="24"/>
        </w:rPr>
        <w:t xml:space="preserve"> a despesa no valor total de R$</w:t>
      </w:r>
      <w:r w:rsidR="00887994" w:rsidRPr="003D6AB4">
        <w:rPr>
          <w:rFonts w:ascii="Times New Roman" w:hAnsi="Times New Roman" w:cs="Times New Roman"/>
          <w:sz w:val="24"/>
          <w:szCs w:val="24"/>
        </w:rPr>
        <w:t xml:space="preserve"> </w:t>
      </w:r>
      <w:r w:rsidR="00F00303">
        <w:rPr>
          <w:rFonts w:ascii="Times New Roman" w:hAnsi="Times New Roman" w:cs="Times New Roman"/>
          <w:sz w:val="24"/>
          <w:szCs w:val="24"/>
        </w:rPr>
        <w:t>20.496,00</w:t>
      </w:r>
      <w:r w:rsidR="0053052A" w:rsidRPr="003D6AB4">
        <w:rPr>
          <w:rFonts w:ascii="Times New Roman" w:hAnsi="Times New Roman" w:cs="Times New Roman"/>
          <w:sz w:val="24"/>
          <w:szCs w:val="24"/>
        </w:rPr>
        <w:t xml:space="preserve"> </w:t>
      </w:r>
      <w:r w:rsidR="00370E65" w:rsidRPr="003D6AB4">
        <w:rPr>
          <w:rFonts w:ascii="Times New Roman" w:hAnsi="Times New Roman" w:cs="Times New Roman"/>
          <w:sz w:val="24"/>
          <w:szCs w:val="24"/>
        </w:rPr>
        <w:t>(</w:t>
      </w:r>
      <w:r w:rsidR="00F00303">
        <w:rPr>
          <w:rFonts w:ascii="Times New Roman" w:hAnsi="Times New Roman" w:cs="Times New Roman"/>
          <w:sz w:val="24"/>
          <w:szCs w:val="24"/>
        </w:rPr>
        <w:t xml:space="preserve">vinte mil </w:t>
      </w:r>
      <w:r w:rsidR="002609BB">
        <w:rPr>
          <w:rFonts w:ascii="Times New Roman" w:hAnsi="Times New Roman" w:cs="Times New Roman"/>
          <w:sz w:val="24"/>
          <w:szCs w:val="24"/>
        </w:rPr>
        <w:t xml:space="preserve">e </w:t>
      </w:r>
      <w:r w:rsidR="00F00303">
        <w:rPr>
          <w:rFonts w:ascii="Times New Roman" w:hAnsi="Times New Roman" w:cs="Times New Roman"/>
          <w:sz w:val="24"/>
          <w:szCs w:val="24"/>
        </w:rPr>
        <w:t xml:space="preserve">quatrocentos e noventa e seis </w:t>
      </w:r>
      <w:r w:rsidR="00A647D0">
        <w:rPr>
          <w:rFonts w:ascii="Times New Roman" w:hAnsi="Times New Roman" w:cs="Times New Roman"/>
          <w:sz w:val="24"/>
          <w:szCs w:val="24"/>
        </w:rPr>
        <w:t>reais</w:t>
      </w:r>
      <w:r w:rsidRPr="003D6AB4">
        <w:rPr>
          <w:rFonts w:ascii="Times New Roman" w:hAnsi="Times New Roman" w:cs="Times New Roman"/>
          <w:sz w:val="24"/>
          <w:szCs w:val="24"/>
        </w:rPr>
        <w:t>), conforme recurso orçamentário com o compromisso a ser assumido</w:t>
      </w:r>
      <w:r w:rsidR="00B44681">
        <w:rPr>
          <w:rFonts w:ascii="Times New Roman" w:hAnsi="Times New Roman" w:cs="Times New Roman"/>
          <w:sz w:val="24"/>
          <w:szCs w:val="24"/>
        </w:rPr>
        <w:t xml:space="preserve"> </w:t>
      </w:r>
      <w:r w:rsidRPr="003D6AB4">
        <w:rPr>
          <w:rFonts w:ascii="Times New Roman" w:hAnsi="Times New Roman" w:cs="Times New Roman"/>
          <w:sz w:val="24"/>
          <w:szCs w:val="24"/>
        </w:rPr>
        <w:t>informado</w:t>
      </w:r>
      <w:r w:rsidR="00094CDE">
        <w:rPr>
          <w:rFonts w:ascii="Times New Roman" w:hAnsi="Times New Roman" w:cs="Times New Roman"/>
          <w:sz w:val="24"/>
          <w:szCs w:val="24"/>
        </w:rPr>
        <w:t xml:space="preserve"> </w:t>
      </w:r>
      <w:r w:rsidRPr="003D6AB4">
        <w:rPr>
          <w:rFonts w:ascii="Times New Roman" w:hAnsi="Times New Roman" w:cs="Times New Roman"/>
          <w:sz w:val="24"/>
          <w:szCs w:val="24"/>
        </w:rPr>
        <w:t>pela</w:t>
      </w:r>
      <w:r w:rsidR="00B44681">
        <w:rPr>
          <w:rFonts w:ascii="Times New Roman" w:hAnsi="Times New Roman" w:cs="Times New Roman"/>
          <w:sz w:val="24"/>
          <w:szCs w:val="24"/>
        </w:rPr>
        <w:t xml:space="preserve"> </w:t>
      </w:r>
      <w:r w:rsidRPr="003D6AB4">
        <w:rPr>
          <w:rFonts w:ascii="Times New Roman" w:hAnsi="Times New Roman" w:cs="Times New Roman"/>
          <w:sz w:val="24"/>
          <w:szCs w:val="24"/>
        </w:rPr>
        <w:t>Contabilidade.</w:t>
      </w:r>
      <w:r w:rsidR="00F0155F" w:rsidRPr="003D6AB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95B63B1" w14:textId="57FAB518" w:rsidR="00A810DC" w:rsidRPr="003D6AB4" w:rsidRDefault="00A810DC" w:rsidP="00A810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6AB4">
        <w:rPr>
          <w:rFonts w:ascii="Times New Roman" w:hAnsi="Times New Roman" w:cs="Times New Roman"/>
          <w:b/>
          <w:bCs/>
          <w:sz w:val="24"/>
          <w:szCs w:val="24"/>
        </w:rPr>
        <w:t xml:space="preserve">DETERMINO </w:t>
      </w:r>
      <w:r w:rsidRPr="003D6AB4">
        <w:rPr>
          <w:rFonts w:ascii="Times New Roman" w:hAnsi="Times New Roman" w:cs="Times New Roman"/>
          <w:sz w:val="24"/>
          <w:szCs w:val="24"/>
        </w:rPr>
        <w:t>que seja dada publicidade legal, em atendimento ao preceito do artigo 72, parágrafo único da Lei Federal nº 14.133, de 01 de abril de 2021, para que fique à disposição do público em sítio eletrônico oficial.</w:t>
      </w:r>
    </w:p>
    <w:p w14:paraId="53038B45" w14:textId="120C4037" w:rsidR="00C73617" w:rsidRPr="003D6AB4" w:rsidRDefault="00C73617" w:rsidP="00A810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BA8C7C" w14:textId="773D5E51" w:rsidR="00C73617" w:rsidRPr="003D6AB4" w:rsidRDefault="00C73617" w:rsidP="00C7361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D6AB4">
        <w:rPr>
          <w:rFonts w:ascii="Times New Roman" w:hAnsi="Times New Roman" w:cs="Times New Roman"/>
          <w:b/>
          <w:bCs/>
          <w:sz w:val="24"/>
          <w:szCs w:val="24"/>
        </w:rPr>
        <w:t xml:space="preserve">AREALVA, </w:t>
      </w:r>
      <w:r w:rsidR="00094CDE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F00303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3D6AB4">
        <w:rPr>
          <w:rFonts w:ascii="Times New Roman" w:hAnsi="Times New Roman" w:cs="Times New Roman"/>
          <w:b/>
          <w:bCs/>
          <w:sz w:val="24"/>
          <w:szCs w:val="24"/>
        </w:rPr>
        <w:t xml:space="preserve"> DE </w:t>
      </w:r>
      <w:r w:rsidR="00094CDE">
        <w:rPr>
          <w:rFonts w:ascii="Times New Roman" w:hAnsi="Times New Roman" w:cs="Times New Roman"/>
          <w:b/>
          <w:bCs/>
          <w:sz w:val="24"/>
          <w:szCs w:val="24"/>
        </w:rPr>
        <w:t>AGOSTO</w:t>
      </w:r>
      <w:r w:rsidRPr="003D6AB4">
        <w:rPr>
          <w:rFonts w:ascii="Times New Roman" w:hAnsi="Times New Roman" w:cs="Times New Roman"/>
          <w:b/>
          <w:bCs/>
          <w:sz w:val="24"/>
          <w:szCs w:val="24"/>
        </w:rPr>
        <w:t xml:space="preserve"> DE 2024.</w:t>
      </w:r>
    </w:p>
    <w:p w14:paraId="6428E8B1" w14:textId="092E722E" w:rsidR="00C73617" w:rsidRPr="003D6AB4" w:rsidRDefault="00C73617" w:rsidP="00C7361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5DF0303" w14:textId="77777777" w:rsidR="00F31A0B" w:rsidRPr="003D6AB4" w:rsidRDefault="00F31A0B" w:rsidP="00C7361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EAC33BB" w14:textId="77777777" w:rsidR="00C73617" w:rsidRPr="003D6AB4" w:rsidRDefault="00C73617" w:rsidP="00C7361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D6AB4">
        <w:rPr>
          <w:rFonts w:ascii="Times New Roman" w:hAnsi="Times New Roman" w:cs="Times New Roman"/>
          <w:b/>
          <w:bCs/>
          <w:sz w:val="24"/>
          <w:szCs w:val="24"/>
        </w:rPr>
        <w:t>DR. ELSON BANUTH BARRETO</w:t>
      </w:r>
    </w:p>
    <w:p w14:paraId="2F49801A" w14:textId="77777777" w:rsidR="00C73617" w:rsidRPr="003D6AB4" w:rsidRDefault="00C73617" w:rsidP="00C7361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D6AB4">
        <w:rPr>
          <w:rFonts w:ascii="Times New Roman" w:hAnsi="Times New Roman" w:cs="Times New Roman"/>
          <w:b/>
          <w:bCs/>
          <w:sz w:val="24"/>
          <w:szCs w:val="24"/>
        </w:rPr>
        <w:t>PREFEITO MUNICIPAL DE AREALVA</w:t>
      </w:r>
    </w:p>
    <w:p w14:paraId="56976E1B" w14:textId="4C0B1B40" w:rsidR="00C77359" w:rsidRPr="003D6AB4" w:rsidRDefault="00C77359" w:rsidP="00C73617">
      <w:pPr>
        <w:rPr>
          <w:rFonts w:ascii="Times New Roman" w:hAnsi="Times New Roman" w:cs="Times New Roman"/>
          <w:sz w:val="24"/>
          <w:szCs w:val="24"/>
        </w:rPr>
      </w:pPr>
    </w:p>
    <w:sectPr w:rsidR="00C77359" w:rsidRPr="003D6AB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3617"/>
    <w:rsid w:val="00045307"/>
    <w:rsid w:val="00094CDE"/>
    <w:rsid w:val="0013487C"/>
    <w:rsid w:val="00173BF3"/>
    <w:rsid w:val="00182E2A"/>
    <w:rsid w:val="001B7A97"/>
    <w:rsid w:val="00230498"/>
    <w:rsid w:val="002609BB"/>
    <w:rsid w:val="002D1365"/>
    <w:rsid w:val="00314BE8"/>
    <w:rsid w:val="003343DB"/>
    <w:rsid w:val="00370E65"/>
    <w:rsid w:val="00387AE0"/>
    <w:rsid w:val="003D6AB4"/>
    <w:rsid w:val="003F034A"/>
    <w:rsid w:val="00406828"/>
    <w:rsid w:val="0046223B"/>
    <w:rsid w:val="0053052A"/>
    <w:rsid w:val="00546126"/>
    <w:rsid w:val="005A5311"/>
    <w:rsid w:val="005D5E4A"/>
    <w:rsid w:val="005E3337"/>
    <w:rsid w:val="005E6FAD"/>
    <w:rsid w:val="00605B47"/>
    <w:rsid w:val="006715BA"/>
    <w:rsid w:val="006E11DA"/>
    <w:rsid w:val="008301D3"/>
    <w:rsid w:val="008507A0"/>
    <w:rsid w:val="00881D1B"/>
    <w:rsid w:val="00887994"/>
    <w:rsid w:val="008A15F8"/>
    <w:rsid w:val="00A01C2E"/>
    <w:rsid w:val="00A20923"/>
    <w:rsid w:val="00A647D0"/>
    <w:rsid w:val="00A72908"/>
    <w:rsid w:val="00A73C9B"/>
    <w:rsid w:val="00A810DC"/>
    <w:rsid w:val="00AD789B"/>
    <w:rsid w:val="00B045AA"/>
    <w:rsid w:val="00B44681"/>
    <w:rsid w:val="00B7075E"/>
    <w:rsid w:val="00C73617"/>
    <w:rsid w:val="00C77359"/>
    <w:rsid w:val="00C8781C"/>
    <w:rsid w:val="00D51FE6"/>
    <w:rsid w:val="00D905D5"/>
    <w:rsid w:val="00DE75DD"/>
    <w:rsid w:val="00E42A9C"/>
    <w:rsid w:val="00E94311"/>
    <w:rsid w:val="00ED01A6"/>
    <w:rsid w:val="00F00303"/>
    <w:rsid w:val="00F0155F"/>
    <w:rsid w:val="00F15D4A"/>
    <w:rsid w:val="00F31A0B"/>
    <w:rsid w:val="00FD5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F9AAED"/>
  <w15:chartTrackingRefBased/>
  <w15:docId w15:val="{5AF4A40B-403A-460B-8B7E-41B4FD183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qFormat/>
    <w:rsid w:val="00AD789B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450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232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Contabil</dc:creator>
  <cp:keywords/>
  <dc:description/>
  <cp:lastModifiedBy>User</cp:lastModifiedBy>
  <cp:revision>4</cp:revision>
  <dcterms:created xsi:type="dcterms:W3CDTF">2024-08-15T13:06:00Z</dcterms:created>
  <dcterms:modified xsi:type="dcterms:W3CDTF">2024-08-15T13:29:00Z</dcterms:modified>
</cp:coreProperties>
</file>