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6595A11A" w:rsidR="00C64A0A" w:rsidRPr="00EC2B43" w:rsidRDefault="00C64A0A" w:rsidP="00C64A0A">
      <w:pPr>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2F7283">
        <w:rPr>
          <w:b/>
          <w:bCs/>
          <w:sz w:val="28"/>
          <w:szCs w:val="28"/>
        </w:rPr>
        <w:t>085/2026</w:t>
      </w:r>
    </w:p>
    <w:p w14:paraId="480AF9F6" w14:textId="5F88110C" w:rsidR="00C64A0A" w:rsidRPr="00EC2B43" w:rsidRDefault="00C64A0A" w:rsidP="00C64A0A">
      <w:pPr>
        <w:ind w:right="-1"/>
        <w:jc w:val="center"/>
        <w:rPr>
          <w:b/>
          <w:bCs/>
          <w:sz w:val="28"/>
          <w:szCs w:val="28"/>
        </w:rPr>
      </w:pPr>
      <w:r w:rsidRPr="00EC2B43">
        <w:rPr>
          <w:b/>
          <w:bCs/>
          <w:sz w:val="28"/>
          <w:szCs w:val="28"/>
        </w:rPr>
        <w:t>PREGÃO ELETRÔNICO N</w:t>
      </w:r>
      <w:r w:rsidR="0039118E">
        <w:rPr>
          <w:b/>
          <w:bCs/>
          <w:sz w:val="28"/>
          <w:szCs w:val="28"/>
        </w:rPr>
        <w:t>º</w:t>
      </w:r>
      <w:r w:rsidRPr="00EC2B43">
        <w:rPr>
          <w:b/>
          <w:bCs/>
          <w:sz w:val="28"/>
          <w:szCs w:val="28"/>
        </w:rPr>
        <w:t xml:space="preserve"> </w:t>
      </w:r>
      <w:r w:rsidR="002F7283">
        <w:rPr>
          <w:b/>
          <w:bCs/>
          <w:sz w:val="28"/>
          <w:szCs w:val="28"/>
        </w:rPr>
        <w:t>047/2026</w:t>
      </w:r>
    </w:p>
    <w:p w14:paraId="68242037" w14:textId="77777777" w:rsidR="00C64A0A" w:rsidRPr="00EC2B43" w:rsidRDefault="00C64A0A" w:rsidP="00C64A0A">
      <w:pPr>
        <w:spacing w:line="256" w:lineRule="auto"/>
        <w:ind w:right="-1"/>
        <w:jc w:val="both"/>
        <w:rPr>
          <w:b/>
          <w:bCs/>
          <w:sz w:val="28"/>
          <w:szCs w:val="28"/>
        </w:rPr>
      </w:pPr>
    </w:p>
    <w:p w14:paraId="4CF4D39E" w14:textId="77777777" w:rsidR="00C64A0A" w:rsidRPr="00EC2B43" w:rsidRDefault="00C64A0A" w:rsidP="00C64A0A">
      <w:pPr>
        <w:spacing w:line="256" w:lineRule="auto"/>
        <w:ind w:right="-1"/>
        <w:jc w:val="both"/>
        <w:rPr>
          <w:b/>
          <w:bCs/>
          <w:sz w:val="28"/>
          <w:szCs w:val="28"/>
        </w:rPr>
      </w:pPr>
    </w:p>
    <w:p w14:paraId="676734FB" w14:textId="77777777" w:rsidR="00C64A0A" w:rsidRPr="00EC2B43" w:rsidRDefault="00C64A0A" w:rsidP="00C64A0A">
      <w:pPr>
        <w:spacing w:line="256" w:lineRule="auto"/>
        <w:ind w:right="-1"/>
        <w:jc w:val="both"/>
        <w:rPr>
          <w:b/>
          <w:bCs/>
          <w:sz w:val="28"/>
          <w:szCs w:val="28"/>
        </w:rPr>
      </w:pPr>
    </w:p>
    <w:p w14:paraId="7D686030" w14:textId="026F7BD5" w:rsidR="00C64A0A" w:rsidRPr="00EC2B43" w:rsidRDefault="00C64A0A" w:rsidP="00C64A0A">
      <w:pPr>
        <w:spacing w:line="256" w:lineRule="auto"/>
        <w:ind w:right="-1"/>
        <w:jc w:val="both"/>
        <w:rPr>
          <w:sz w:val="28"/>
          <w:szCs w:val="28"/>
        </w:rPr>
      </w:pPr>
      <w:r w:rsidRPr="00EC2B43">
        <w:rPr>
          <w:b/>
          <w:bCs/>
          <w:sz w:val="28"/>
          <w:szCs w:val="28"/>
        </w:rPr>
        <w:t xml:space="preserve">CONTRATANTE: </w:t>
      </w:r>
      <w:r w:rsidRPr="00EC2B43">
        <w:rPr>
          <w:sz w:val="28"/>
          <w:szCs w:val="28"/>
        </w:rPr>
        <w:t xml:space="preserve">Município de </w:t>
      </w:r>
      <w:r w:rsidR="0066756F" w:rsidRPr="00EC2B43">
        <w:rPr>
          <w:sz w:val="28"/>
          <w:szCs w:val="28"/>
        </w:rPr>
        <w:t>Arealva</w:t>
      </w:r>
      <w:r w:rsidRPr="00EC2B43">
        <w:rPr>
          <w:sz w:val="28"/>
          <w:szCs w:val="28"/>
        </w:rPr>
        <w:t>.</w:t>
      </w:r>
    </w:p>
    <w:p w14:paraId="283F1DEE" w14:textId="77777777" w:rsidR="00C64A0A" w:rsidRPr="00EC2B43" w:rsidRDefault="00C64A0A" w:rsidP="00C64A0A">
      <w:pPr>
        <w:ind w:right="-1"/>
        <w:jc w:val="both"/>
        <w:rPr>
          <w:b/>
          <w:bCs/>
          <w:sz w:val="28"/>
          <w:szCs w:val="28"/>
        </w:rPr>
      </w:pPr>
    </w:p>
    <w:p w14:paraId="186BFD1E" w14:textId="77777777" w:rsidR="00C64A0A" w:rsidRPr="00EC2B43" w:rsidRDefault="00C64A0A" w:rsidP="00C64A0A">
      <w:pPr>
        <w:ind w:right="-1"/>
        <w:jc w:val="both"/>
        <w:rPr>
          <w:b/>
          <w:bCs/>
          <w:sz w:val="28"/>
          <w:szCs w:val="28"/>
        </w:rPr>
      </w:pPr>
    </w:p>
    <w:p w14:paraId="01DA3095" w14:textId="77777777" w:rsidR="00C64A0A" w:rsidRPr="00EC2B43" w:rsidRDefault="00C64A0A" w:rsidP="00C64A0A">
      <w:pPr>
        <w:ind w:right="-1"/>
        <w:jc w:val="both"/>
        <w:rPr>
          <w:b/>
          <w:bCs/>
          <w:sz w:val="28"/>
          <w:szCs w:val="28"/>
        </w:rPr>
      </w:pPr>
    </w:p>
    <w:p w14:paraId="2A867EF3" w14:textId="60570718" w:rsidR="00C64A0A" w:rsidRPr="00EC2B43" w:rsidRDefault="00C64A0A" w:rsidP="00C64A0A">
      <w:pPr>
        <w:ind w:right="-1"/>
        <w:jc w:val="both"/>
        <w:rPr>
          <w:sz w:val="28"/>
          <w:szCs w:val="28"/>
        </w:rPr>
      </w:pPr>
      <w:r w:rsidRPr="00EC2B43">
        <w:rPr>
          <w:b/>
          <w:bCs/>
          <w:sz w:val="28"/>
          <w:szCs w:val="28"/>
        </w:rPr>
        <w:t xml:space="preserve">OBJETO: </w:t>
      </w:r>
      <w:r w:rsidR="002F7283" w:rsidRPr="005D53E6">
        <w:rPr>
          <w:rFonts w:eastAsia="MS Mincho"/>
          <w:bCs/>
          <w:color w:val="000000" w:themeColor="text1"/>
          <w:sz w:val="28"/>
          <w:szCs w:val="28"/>
        </w:rPr>
        <w:t>Contratação de Empresa para a Prestação de Serviços de Realização de Corrida de Rua, para a Diretoria Municipal de Esportes</w:t>
      </w:r>
      <w:r w:rsidRPr="00EC2B43">
        <w:rPr>
          <w:rFonts w:eastAsia="MS Mincho"/>
          <w:iCs/>
          <w:sz w:val="28"/>
          <w:szCs w:val="28"/>
        </w:rPr>
        <w:t xml:space="preserve">, </w:t>
      </w:r>
      <w:r w:rsidRPr="00EC2B43">
        <w:rPr>
          <w:sz w:val="28"/>
          <w:szCs w:val="28"/>
        </w:rPr>
        <w:t>conforme especificações constantes do Termo de Referência, que integra este Edital como Anexo I.</w:t>
      </w:r>
    </w:p>
    <w:p w14:paraId="04C0FA50" w14:textId="77777777" w:rsidR="00C64A0A" w:rsidRPr="00EC2B43" w:rsidRDefault="00C64A0A" w:rsidP="00C64A0A">
      <w:pPr>
        <w:ind w:right="-1"/>
        <w:jc w:val="both"/>
        <w:rPr>
          <w:sz w:val="28"/>
          <w:szCs w:val="28"/>
        </w:rPr>
      </w:pPr>
    </w:p>
    <w:p w14:paraId="7A4F84DC" w14:textId="77777777" w:rsidR="00C64A0A" w:rsidRPr="00EC2B43" w:rsidRDefault="00C64A0A" w:rsidP="00C64A0A">
      <w:pPr>
        <w:ind w:right="-1"/>
        <w:jc w:val="both"/>
        <w:rPr>
          <w:sz w:val="28"/>
          <w:szCs w:val="28"/>
        </w:rPr>
      </w:pPr>
    </w:p>
    <w:p w14:paraId="57A8D5CB" w14:textId="77777777" w:rsidR="00C64A0A" w:rsidRPr="00EC2B43" w:rsidRDefault="00C64A0A" w:rsidP="00C64A0A">
      <w:pPr>
        <w:ind w:right="-1"/>
        <w:jc w:val="both"/>
        <w:rPr>
          <w:sz w:val="28"/>
          <w:szCs w:val="28"/>
        </w:rPr>
      </w:pPr>
      <w:r w:rsidRPr="00EC2B43">
        <w:rPr>
          <w:sz w:val="28"/>
          <w:szCs w:val="28"/>
        </w:rPr>
        <w:t xml:space="preserve"> </w:t>
      </w:r>
    </w:p>
    <w:p w14:paraId="4DB52E74" w14:textId="6C429B31" w:rsidR="00C64A0A" w:rsidRPr="00EC2B43" w:rsidRDefault="00C64A0A" w:rsidP="006C6C9E">
      <w:pPr>
        <w:jc w:val="both"/>
        <w:rPr>
          <w:sz w:val="28"/>
          <w:szCs w:val="28"/>
        </w:rPr>
      </w:pPr>
      <w:r w:rsidRPr="00EC2B43">
        <w:rPr>
          <w:b/>
          <w:bCs/>
          <w:sz w:val="28"/>
          <w:szCs w:val="28"/>
        </w:rPr>
        <w:t xml:space="preserve">VALOR TOTAL DA CONTRATAÇÃO: </w:t>
      </w:r>
      <w:r w:rsidRPr="00EC2B43">
        <w:rPr>
          <w:b/>
          <w:sz w:val="28"/>
          <w:szCs w:val="28"/>
        </w:rPr>
        <w:t xml:space="preserve">R$ </w:t>
      </w:r>
      <w:bookmarkStart w:id="0" w:name="_Hlk188021641"/>
      <w:r w:rsidR="002F7283" w:rsidRPr="002F7283">
        <w:rPr>
          <w:b/>
          <w:bCs/>
          <w:sz w:val="28"/>
          <w:szCs w:val="28"/>
        </w:rPr>
        <w:t xml:space="preserve">18.504,90 </w:t>
      </w:r>
      <w:r w:rsidR="006C6C9E" w:rsidRPr="00EC2B43">
        <w:rPr>
          <w:b/>
          <w:bCs/>
          <w:sz w:val="28"/>
          <w:szCs w:val="28"/>
        </w:rPr>
        <w:t>(</w:t>
      </w:r>
      <w:r w:rsidR="002F7283" w:rsidRPr="002F7283">
        <w:rPr>
          <w:b/>
          <w:bCs/>
          <w:sz w:val="28"/>
          <w:szCs w:val="28"/>
        </w:rPr>
        <w:t>DEZOITO MIL</w:t>
      </w:r>
      <w:r w:rsidR="002F7283">
        <w:rPr>
          <w:b/>
          <w:bCs/>
          <w:sz w:val="28"/>
          <w:szCs w:val="28"/>
        </w:rPr>
        <w:t xml:space="preserve"> E</w:t>
      </w:r>
      <w:r w:rsidR="002F7283" w:rsidRPr="002F7283">
        <w:rPr>
          <w:b/>
          <w:bCs/>
          <w:sz w:val="28"/>
          <w:szCs w:val="28"/>
        </w:rPr>
        <w:t xml:space="preserve"> QUINHENTOS E QUATRO REAIS E NOVENTA CENTAVOS</w:t>
      </w:r>
      <w:r w:rsidR="006C6C9E" w:rsidRPr="00EC2B43">
        <w:rPr>
          <w:b/>
          <w:bCs/>
          <w:sz w:val="28"/>
          <w:szCs w:val="28"/>
        </w:rPr>
        <w:t>)</w:t>
      </w:r>
      <w:bookmarkEnd w:id="0"/>
      <w:r w:rsidR="00803C08">
        <w:rPr>
          <w:b/>
          <w:bCs/>
          <w:sz w:val="28"/>
          <w:szCs w:val="28"/>
        </w:rPr>
        <w:t>.</w:t>
      </w:r>
    </w:p>
    <w:p w14:paraId="3AC3E5B2" w14:textId="77777777" w:rsidR="00C64A0A" w:rsidRPr="00EC2B43" w:rsidRDefault="00C64A0A" w:rsidP="00C64A0A">
      <w:pPr>
        <w:ind w:right="-1"/>
        <w:jc w:val="both"/>
        <w:rPr>
          <w:sz w:val="28"/>
          <w:szCs w:val="28"/>
        </w:rPr>
      </w:pPr>
    </w:p>
    <w:p w14:paraId="084FA812" w14:textId="259C053F" w:rsidR="00C64A0A" w:rsidRPr="00EC2B43" w:rsidRDefault="00C64A0A" w:rsidP="00C64A0A">
      <w:pPr>
        <w:ind w:right="-1"/>
        <w:jc w:val="both"/>
        <w:rPr>
          <w:sz w:val="28"/>
          <w:szCs w:val="28"/>
        </w:rPr>
      </w:pPr>
    </w:p>
    <w:p w14:paraId="6D81F86F" w14:textId="77777777" w:rsidR="00304311" w:rsidRPr="00EC2B43" w:rsidRDefault="00304311" w:rsidP="00C64A0A">
      <w:pPr>
        <w:ind w:right="-1"/>
        <w:jc w:val="both"/>
        <w:rPr>
          <w:sz w:val="28"/>
          <w:szCs w:val="28"/>
        </w:rPr>
      </w:pPr>
    </w:p>
    <w:p w14:paraId="72EF7C2C" w14:textId="58CC40A5" w:rsidR="00C64A0A" w:rsidRPr="00EC2B43" w:rsidRDefault="00C64A0A" w:rsidP="00C64A0A">
      <w:pPr>
        <w:ind w:right="-1"/>
        <w:jc w:val="both"/>
        <w:rPr>
          <w:bCs/>
          <w:sz w:val="28"/>
          <w:szCs w:val="28"/>
        </w:rPr>
      </w:pPr>
      <w:r w:rsidRPr="00EC2B43">
        <w:rPr>
          <w:rFonts w:eastAsia="MS Mincho"/>
          <w:b/>
          <w:bCs/>
          <w:sz w:val="28"/>
          <w:szCs w:val="28"/>
        </w:rPr>
        <w:t xml:space="preserve">DATA E HORA DA SESSÃO PÚBLICA: </w:t>
      </w:r>
      <w:r w:rsidR="00162E64">
        <w:rPr>
          <w:sz w:val="28"/>
          <w:szCs w:val="28"/>
        </w:rPr>
        <w:t>2</w:t>
      </w:r>
      <w:r w:rsidR="002F7283">
        <w:rPr>
          <w:sz w:val="28"/>
          <w:szCs w:val="28"/>
        </w:rPr>
        <w:t>9</w:t>
      </w:r>
      <w:r w:rsidR="00162E64" w:rsidRPr="00030505">
        <w:rPr>
          <w:bCs/>
          <w:sz w:val="28"/>
          <w:szCs w:val="28"/>
        </w:rPr>
        <w:t>/0</w:t>
      </w:r>
      <w:r w:rsidR="00162E64">
        <w:rPr>
          <w:bCs/>
          <w:sz w:val="28"/>
          <w:szCs w:val="28"/>
        </w:rPr>
        <w:t>7</w:t>
      </w:r>
      <w:r w:rsidR="00162E64" w:rsidRPr="00030505">
        <w:rPr>
          <w:bCs/>
          <w:sz w:val="28"/>
          <w:szCs w:val="28"/>
        </w:rPr>
        <w:t xml:space="preserve">/2026 </w:t>
      </w:r>
      <w:r w:rsidR="00162E64" w:rsidRPr="00030505">
        <w:rPr>
          <w:sz w:val="28"/>
          <w:szCs w:val="28"/>
        </w:rPr>
        <w:t xml:space="preserve">às </w:t>
      </w:r>
      <w:r w:rsidR="00162E64" w:rsidRPr="00030505">
        <w:rPr>
          <w:bCs/>
          <w:sz w:val="28"/>
          <w:szCs w:val="28"/>
        </w:rPr>
        <w:t xml:space="preserve">08h30 </w:t>
      </w:r>
      <w:r w:rsidRPr="00EC2B43">
        <w:rPr>
          <w:bCs/>
          <w:sz w:val="28"/>
          <w:szCs w:val="28"/>
        </w:rPr>
        <w:t>(horário de Brasília).</w:t>
      </w:r>
    </w:p>
    <w:p w14:paraId="687BA8AE" w14:textId="77777777" w:rsidR="00C64A0A" w:rsidRPr="00EC2B43" w:rsidRDefault="00C64A0A" w:rsidP="00C64A0A">
      <w:pPr>
        <w:ind w:right="-1"/>
        <w:jc w:val="both"/>
        <w:rPr>
          <w:sz w:val="28"/>
          <w:szCs w:val="28"/>
        </w:rPr>
      </w:pPr>
    </w:p>
    <w:p w14:paraId="6B030F6C" w14:textId="77777777" w:rsidR="00C64A0A" w:rsidRPr="00EC2B43" w:rsidRDefault="00C64A0A" w:rsidP="00C64A0A">
      <w:pPr>
        <w:ind w:right="-1"/>
        <w:jc w:val="both"/>
        <w:rPr>
          <w:sz w:val="28"/>
          <w:szCs w:val="28"/>
        </w:rPr>
      </w:pPr>
    </w:p>
    <w:p w14:paraId="6F7397DF" w14:textId="77777777" w:rsidR="00C64A0A" w:rsidRPr="00EC2B43" w:rsidRDefault="00C64A0A" w:rsidP="00C64A0A">
      <w:pPr>
        <w:ind w:right="-1"/>
        <w:jc w:val="both"/>
        <w:rPr>
          <w:sz w:val="28"/>
          <w:szCs w:val="28"/>
        </w:rPr>
      </w:pPr>
    </w:p>
    <w:p w14:paraId="409626BF" w14:textId="09FAA023" w:rsidR="00C64A0A" w:rsidRPr="00EC2B43" w:rsidRDefault="00C64A0A" w:rsidP="00C64A0A">
      <w:pPr>
        <w:ind w:right="-1"/>
        <w:jc w:val="both"/>
        <w:rPr>
          <w:sz w:val="28"/>
          <w:szCs w:val="28"/>
        </w:rPr>
      </w:pPr>
      <w:r w:rsidRPr="00EC2B43">
        <w:rPr>
          <w:b/>
          <w:bCs/>
          <w:caps/>
          <w:sz w:val="28"/>
          <w:szCs w:val="28"/>
        </w:rPr>
        <w:t xml:space="preserve">Critério de Julgamento: </w:t>
      </w:r>
      <w:r w:rsidRPr="00EC2B43">
        <w:rPr>
          <w:sz w:val="28"/>
          <w:szCs w:val="28"/>
        </w:rPr>
        <w:t>Menor preço</w:t>
      </w:r>
      <w:r w:rsidR="00180989">
        <w:rPr>
          <w:sz w:val="28"/>
          <w:szCs w:val="28"/>
        </w:rPr>
        <w:t xml:space="preserve"> </w:t>
      </w:r>
      <w:r w:rsidR="00180989" w:rsidRPr="00180989">
        <w:rPr>
          <w:sz w:val="28"/>
          <w:szCs w:val="28"/>
        </w:rPr>
        <w:t>por item</w:t>
      </w:r>
      <w:r w:rsidRPr="00EC2B43">
        <w:rPr>
          <w:sz w:val="28"/>
          <w:szCs w:val="28"/>
        </w:rPr>
        <w:t>.</w:t>
      </w:r>
    </w:p>
    <w:p w14:paraId="5B59340B" w14:textId="77777777" w:rsidR="00C64A0A" w:rsidRPr="00EC2B43" w:rsidRDefault="00C64A0A" w:rsidP="00C64A0A">
      <w:pPr>
        <w:ind w:right="-1"/>
        <w:jc w:val="both"/>
        <w:rPr>
          <w:sz w:val="28"/>
          <w:szCs w:val="28"/>
        </w:rPr>
      </w:pPr>
    </w:p>
    <w:p w14:paraId="785F6766" w14:textId="4567728E" w:rsidR="00C64A0A" w:rsidRDefault="00C64A0A" w:rsidP="00C64A0A">
      <w:pPr>
        <w:ind w:right="-1"/>
        <w:jc w:val="both"/>
        <w:rPr>
          <w:sz w:val="28"/>
          <w:szCs w:val="28"/>
        </w:rPr>
      </w:pPr>
    </w:p>
    <w:p w14:paraId="719AF3FA" w14:textId="77777777" w:rsidR="002F7283" w:rsidRPr="00EC2B43" w:rsidRDefault="002F7283" w:rsidP="00C64A0A">
      <w:pPr>
        <w:ind w:right="-1"/>
        <w:jc w:val="both"/>
        <w:rPr>
          <w:sz w:val="28"/>
          <w:szCs w:val="28"/>
        </w:rPr>
      </w:pPr>
    </w:p>
    <w:p w14:paraId="7F0EBBD2" w14:textId="77777777" w:rsidR="00C64A0A" w:rsidRPr="00EC2B43" w:rsidRDefault="00C64A0A" w:rsidP="00C64A0A">
      <w:pPr>
        <w:ind w:right="-1"/>
        <w:jc w:val="both"/>
        <w:rPr>
          <w:sz w:val="28"/>
          <w:szCs w:val="28"/>
        </w:rPr>
      </w:pPr>
      <w:r w:rsidRPr="00EC2B43">
        <w:rPr>
          <w:b/>
          <w:bCs/>
          <w:caps/>
          <w:sz w:val="28"/>
          <w:szCs w:val="28"/>
        </w:rPr>
        <w:t xml:space="preserve">Modo de disputa: </w:t>
      </w:r>
      <w:r w:rsidRPr="00EC2B43">
        <w:rPr>
          <w:sz w:val="28"/>
          <w:szCs w:val="28"/>
        </w:rPr>
        <w:t>Aberto.</w:t>
      </w:r>
    </w:p>
    <w:p w14:paraId="73486C95" w14:textId="77777777" w:rsidR="00C64A0A" w:rsidRPr="00EC2B43" w:rsidRDefault="00C64A0A" w:rsidP="00C64A0A">
      <w:pPr>
        <w:ind w:right="-1"/>
        <w:jc w:val="both"/>
        <w:rPr>
          <w:sz w:val="28"/>
          <w:szCs w:val="28"/>
        </w:rPr>
      </w:pPr>
    </w:p>
    <w:p w14:paraId="3C7A95BA" w14:textId="77777777" w:rsidR="00C64A0A" w:rsidRPr="00EC2B43" w:rsidRDefault="00C64A0A" w:rsidP="00C64A0A">
      <w:pPr>
        <w:ind w:right="-1"/>
        <w:jc w:val="both"/>
        <w:rPr>
          <w:sz w:val="28"/>
          <w:szCs w:val="28"/>
        </w:rPr>
      </w:pPr>
    </w:p>
    <w:p w14:paraId="45CED550" w14:textId="77777777" w:rsidR="00C64A0A" w:rsidRPr="00EC2B43" w:rsidRDefault="00C64A0A" w:rsidP="00C64A0A">
      <w:pPr>
        <w:ind w:right="-1"/>
        <w:jc w:val="both"/>
        <w:rPr>
          <w:sz w:val="28"/>
          <w:szCs w:val="28"/>
        </w:rPr>
      </w:pPr>
    </w:p>
    <w:p w14:paraId="2ADA489D" w14:textId="77777777" w:rsidR="00C64A0A" w:rsidRPr="00EC2B43" w:rsidRDefault="00C64A0A" w:rsidP="00C64A0A">
      <w:pPr>
        <w:rPr>
          <w:sz w:val="28"/>
          <w:szCs w:val="28"/>
        </w:rPr>
      </w:pPr>
      <w:r w:rsidRPr="00EC2B43">
        <w:rPr>
          <w:rFonts w:eastAsia="MS Mincho"/>
          <w:b/>
          <w:bCs/>
          <w:sz w:val="28"/>
          <w:szCs w:val="28"/>
        </w:rPr>
        <w:t xml:space="preserve">PREFERÊNCIA ME/EPP/EQUIPARADAS: </w:t>
      </w:r>
      <w:r w:rsidRPr="00EC2B43">
        <w:rPr>
          <w:bCs/>
          <w:sz w:val="28"/>
          <w:szCs w:val="28"/>
        </w:rPr>
        <w:t>Sim.</w:t>
      </w:r>
    </w:p>
    <w:p w14:paraId="13206DC1" w14:textId="77777777" w:rsidR="00C64A0A" w:rsidRPr="00EC2B43" w:rsidRDefault="00C64A0A" w:rsidP="00C64A0A">
      <w:pPr>
        <w:spacing w:after="160" w:line="259" w:lineRule="auto"/>
        <w:rPr>
          <w:b/>
          <w:bCs/>
          <w:sz w:val="28"/>
          <w:szCs w:val="28"/>
        </w:rPr>
      </w:pPr>
      <w:r w:rsidRPr="00EC2B43">
        <w:rPr>
          <w:b/>
          <w:bCs/>
          <w:sz w:val="28"/>
          <w:szCs w:val="28"/>
        </w:rPr>
        <w:br w:type="page"/>
      </w:r>
    </w:p>
    <w:p w14:paraId="5E1F39DC" w14:textId="4730D08E" w:rsidR="00C64A0A" w:rsidRPr="00EC2B43" w:rsidRDefault="00C64A0A" w:rsidP="00C64A0A">
      <w:pPr>
        <w:jc w:val="center"/>
        <w:rPr>
          <w:b/>
          <w:bCs/>
          <w:sz w:val="28"/>
          <w:szCs w:val="28"/>
        </w:rPr>
      </w:pPr>
      <w:r w:rsidRPr="00EC2B43">
        <w:rPr>
          <w:b/>
          <w:bCs/>
          <w:sz w:val="28"/>
          <w:szCs w:val="28"/>
        </w:rPr>
        <w:lastRenderedPageBreak/>
        <w:t>PROCESSO ADMINISTRATIVO N</w:t>
      </w:r>
      <w:r w:rsidR="0039118E">
        <w:rPr>
          <w:b/>
          <w:bCs/>
          <w:sz w:val="28"/>
          <w:szCs w:val="28"/>
        </w:rPr>
        <w:t>º</w:t>
      </w:r>
      <w:r w:rsidRPr="00EC2B43">
        <w:rPr>
          <w:b/>
          <w:bCs/>
          <w:sz w:val="28"/>
          <w:szCs w:val="28"/>
        </w:rPr>
        <w:t xml:space="preserve"> </w:t>
      </w:r>
      <w:r w:rsidR="002F7283">
        <w:rPr>
          <w:b/>
          <w:bCs/>
          <w:sz w:val="28"/>
          <w:szCs w:val="28"/>
        </w:rPr>
        <w:t>085/2026</w:t>
      </w:r>
    </w:p>
    <w:p w14:paraId="6EFBA854" w14:textId="46A00152" w:rsidR="00C64A0A" w:rsidRPr="00EC2B43" w:rsidRDefault="00C64A0A" w:rsidP="00C64A0A">
      <w:pPr>
        <w:jc w:val="center"/>
        <w:rPr>
          <w:b/>
          <w:bCs/>
          <w:sz w:val="28"/>
          <w:szCs w:val="28"/>
        </w:rPr>
      </w:pPr>
      <w:r w:rsidRPr="00EC2B43">
        <w:rPr>
          <w:b/>
          <w:bCs/>
          <w:sz w:val="28"/>
          <w:szCs w:val="28"/>
        </w:rPr>
        <w:t xml:space="preserve">PREGÃO ELETRÔNICO Nº </w:t>
      </w:r>
      <w:r w:rsidR="002F7283">
        <w:rPr>
          <w:b/>
          <w:bCs/>
          <w:sz w:val="28"/>
          <w:szCs w:val="28"/>
        </w:rPr>
        <w:t>047/2026</w:t>
      </w:r>
    </w:p>
    <w:p w14:paraId="47757E93" w14:textId="77777777" w:rsidR="00C64A0A" w:rsidRPr="00EC2B43" w:rsidRDefault="00C64A0A" w:rsidP="00C64A0A">
      <w:pPr>
        <w:ind w:firstLine="567"/>
        <w:jc w:val="both"/>
        <w:rPr>
          <w:bCs/>
          <w:sz w:val="28"/>
          <w:szCs w:val="28"/>
        </w:rPr>
      </w:pPr>
    </w:p>
    <w:p w14:paraId="0185A226" w14:textId="2FDC8976" w:rsidR="00C64A0A" w:rsidRPr="00EC2B43" w:rsidRDefault="00C64A0A" w:rsidP="00C64A0A">
      <w:pPr>
        <w:jc w:val="both"/>
        <w:rPr>
          <w:b/>
          <w:bCs/>
          <w:sz w:val="28"/>
          <w:szCs w:val="28"/>
        </w:rPr>
      </w:pPr>
      <w:r w:rsidRPr="00EC2B43">
        <w:rPr>
          <w:sz w:val="28"/>
          <w:szCs w:val="28"/>
        </w:rPr>
        <w:t xml:space="preserve">Torna-se público que o </w:t>
      </w:r>
      <w:r w:rsidR="00737A8E" w:rsidRPr="00EC2B43">
        <w:rPr>
          <w:b/>
          <w:sz w:val="28"/>
          <w:szCs w:val="28"/>
        </w:rPr>
        <w:t>MUNICÍPIO DE AREALVA</w:t>
      </w:r>
      <w:r w:rsidR="00737A8E" w:rsidRPr="00EC2B43">
        <w:rPr>
          <w:sz w:val="28"/>
          <w:szCs w:val="28"/>
        </w:rPr>
        <w:t xml:space="preserve">, </w:t>
      </w:r>
      <w:r w:rsidR="00737A8E" w:rsidRPr="00EC2B43">
        <w:rPr>
          <w:b/>
          <w:sz w:val="28"/>
          <w:szCs w:val="28"/>
        </w:rPr>
        <w:t>ESTADO DE SÃO PAULO</w:t>
      </w:r>
      <w:r w:rsidR="00737A8E" w:rsidRPr="00EC2B43">
        <w:rPr>
          <w:sz w:val="28"/>
          <w:szCs w:val="28"/>
        </w:rPr>
        <w:t xml:space="preserve"> por meio do </w:t>
      </w:r>
      <w:r w:rsidR="00737A8E" w:rsidRPr="00EC2B43">
        <w:rPr>
          <w:b/>
          <w:sz w:val="28"/>
          <w:szCs w:val="28"/>
        </w:rPr>
        <w:t>SENHOR PAULO JULIANO NICOLIELO JUNIOR</w:t>
      </w:r>
      <w:r w:rsidR="00737A8E" w:rsidRPr="00EC2B43">
        <w:rPr>
          <w:sz w:val="28"/>
          <w:szCs w:val="28"/>
        </w:rPr>
        <w:t>, sediado na Rua Antônio Ferreira nº 798 – Bairro Centro – CEP 17.160-021 – Arealva – SP</w:t>
      </w:r>
      <w:r w:rsidRPr="00EC2B43">
        <w:rPr>
          <w:sz w:val="28"/>
          <w:szCs w:val="28"/>
        </w:rPr>
        <w:t xml:space="preserve">, realizará licitação, na modalidade PREGÃO, na forma ELETRÔNICA, nos termos da </w:t>
      </w:r>
      <w:hyperlink r:id="rId7" w:history="1">
        <w:r w:rsidRPr="00EC2B43">
          <w:rPr>
            <w:rStyle w:val="Hyperlink"/>
            <w:color w:val="auto"/>
            <w:sz w:val="28"/>
            <w:szCs w:val="28"/>
            <w:u w:val="none"/>
          </w:rPr>
          <w:t>Lei nº 14.133, de 1º de abril de 2021</w:t>
        </w:r>
      </w:hyperlink>
      <w:r w:rsidRPr="00EC2B43">
        <w:rPr>
          <w:sz w:val="28"/>
          <w:szCs w:val="28"/>
        </w:rPr>
        <w:t xml:space="preserve">, do </w:t>
      </w:r>
      <w:r w:rsidR="00737A8E" w:rsidRPr="00EC2B43">
        <w:rPr>
          <w:sz w:val="28"/>
          <w:szCs w:val="28"/>
        </w:rPr>
        <w:t>Decreto nº 2.324, de 02 de janeiro de 2024</w:t>
      </w:r>
      <w:r w:rsidRPr="00EC2B43">
        <w:rPr>
          <w:sz w:val="28"/>
          <w:szCs w:val="28"/>
        </w:rPr>
        <w:t>, e demais legislação aplicável e, ainda, de acordo com as condições estabelecidas neste Edital.</w:t>
      </w:r>
    </w:p>
    <w:p w14:paraId="7EAA4FFC" w14:textId="77777777" w:rsidR="00C64A0A" w:rsidRPr="00EC2B43" w:rsidRDefault="00C64A0A" w:rsidP="00C64A0A">
      <w:pPr>
        <w:tabs>
          <w:tab w:val="center" w:pos="4677"/>
          <w:tab w:val="left" w:pos="8051"/>
        </w:tabs>
        <w:ind w:right="-1"/>
        <w:jc w:val="both"/>
        <w:rPr>
          <w:sz w:val="28"/>
          <w:szCs w:val="28"/>
        </w:rPr>
      </w:pPr>
    </w:p>
    <w:p w14:paraId="66CB81FD" w14:textId="77777777" w:rsidR="00C64A0A" w:rsidRPr="00EC2B43" w:rsidRDefault="00C64A0A" w:rsidP="00C64A0A">
      <w:pPr>
        <w:widowControl w:val="0"/>
        <w:ind w:right="-1"/>
        <w:jc w:val="both"/>
        <w:rPr>
          <w:rFonts w:eastAsia="MS Mincho"/>
          <w:b/>
          <w:bCs/>
          <w:sz w:val="28"/>
          <w:szCs w:val="28"/>
        </w:rPr>
      </w:pPr>
      <w:r w:rsidRPr="00EC2B43">
        <w:rPr>
          <w:rFonts w:eastAsia="MS Mincho"/>
          <w:b/>
          <w:bCs/>
          <w:sz w:val="28"/>
          <w:szCs w:val="28"/>
        </w:rPr>
        <w:t>1. OBJETO:</w:t>
      </w:r>
    </w:p>
    <w:p w14:paraId="2846ADA3" w14:textId="77777777" w:rsidR="00C64A0A" w:rsidRPr="00EC2B43" w:rsidRDefault="00C64A0A" w:rsidP="00C64A0A">
      <w:pPr>
        <w:widowControl w:val="0"/>
        <w:ind w:right="-1"/>
        <w:jc w:val="both"/>
        <w:rPr>
          <w:rFonts w:eastAsia="MS Mincho"/>
          <w:b/>
          <w:bCs/>
          <w:sz w:val="28"/>
          <w:szCs w:val="28"/>
        </w:rPr>
      </w:pPr>
    </w:p>
    <w:p w14:paraId="3A80212E" w14:textId="4BB3F9CD" w:rsidR="00C64A0A" w:rsidRPr="00EC2B43" w:rsidRDefault="00C64A0A" w:rsidP="00C64A0A">
      <w:pPr>
        <w:widowControl w:val="0"/>
        <w:ind w:right="-1"/>
        <w:jc w:val="both"/>
        <w:rPr>
          <w:sz w:val="28"/>
          <w:szCs w:val="28"/>
        </w:rPr>
      </w:pPr>
      <w:r w:rsidRPr="00EC2B43">
        <w:rPr>
          <w:bCs/>
          <w:sz w:val="28"/>
          <w:szCs w:val="28"/>
        </w:rPr>
        <w:t>1.1.</w:t>
      </w:r>
      <w:r w:rsidRPr="00EC2B43">
        <w:rPr>
          <w:sz w:val="28"/>
          <w:szCs w:val="28"/>
        </w:rPr>
        <w:t xml:space="preserve"> O objeto da presente licitação é a </w:t>
      </w:r>
      <w:r w:rsidR="002F7283" w:rsidRPr="005D53E6">
        <w:rPr>
          <w:rFonts w:eastAsia="MS Mincho"/>
          <w:bCs/>
          <w:color w:val="000000" w:themeColor="text1"/>
          <w:sz w:val="28"/>
          <w:szCs w:val="28"/>
        </w:rPr>
        <w:t>Contratação de Empresa para a Prestação de Serviços de Realização de Corrida de Rua, para a Diretoria Municipal de Esportes</w:t>
      </w:r>
      <w:r w:rsidRPr="00EC2B43">
        <w:rPr>
          <w:sz w:val="28"/>
          <w:szCs w:val="28"/>
        </w:rPr>
        <w:t>, conforme condições, quantidades e exigências estabelecidas neste Edital e seus anexos</w:t>
      </w:r>
      <w:r w:rsidR="00737A8E" w:rsidRPr="00EC2B43">
        <w:rPr>
          <w:sz w:val="28"/>
          <w:szCs w:val="28"/>
        </w:rPr>
        <w:t>.</w:t>
      </w:r>
    </w:p>
    <w:p w14:paraId="5BFB9EEF" w14:textId="77777777" w:rsidR="00737A8E" w:rsidRPr="00EC2B43" w:rsidRDefault="00737A8E" w:rsidP="00C64A0A">
      <w:pPr>
        <w:widowControl w:val="0"/>
        <w:ind w:right="-1"/>
        <w:jc w:val="both"/>
        <w:rPr>
          <w:sz w:val="28"/>
          <w:szCs w:val="28"/>
        </w:rPr>
      </w:pPr>
    </w:p>
    <w:p w14:paraId="5553BD60" w14:textId="727B3211" w:rsidR="002F7283" w:rsidRPr="00710883" w:rsidRDefault="0081114A" w:rsidP="002F7283">
      <w:pPr>
        <w:jc w:val="both"/>
        <w:rPr>
          <w:sz w:val="28"/>
          <w:szCs w:val="28"/>
        </w:rPr>
      </w:pPr>
      <w:r w:rsidRPr="0081114A">
        <w:rPr>
          <w:sz w:val="28"/>
          <w:szCs w:val="28"/>
        </w:rPr>
        <w:t>A licitação será dividida em itens, conforme tabela constante do Termo de Referência, facultando-se ao licitante a participação em quantos itens forem de seu interesse.</w:t>
      </w:r>
    </w:p>
    <w:p w14:paraId="58BB7EEA" w14:textId="77777777" w:rsidR="00C64A0A" w:rsidRPr="00EC2B43" w:rsidRDefault="00C64A0A" w:rsidP="00C64A0A">
      <w:pPr>
        <w:widowControl w:val="0"/>
        <w:ind w:right="-1"/>
        <w:jc w:val="both"/>
        <w:rPr>
          <w:sz w:val="28"/>
          <w:szCs w:val="28"/>
        </w:rPr>
      </w:pPr>
    </w:p>
    <w:p w14:paraId="2C00BAAB"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r w:rsidRPr="00EC2B43">
        <w:rPr>
          <w:b/>
          <w:bCs/>
          <w:sz w:val="28"/>
          <w:szCs w:val="28"/>
        </w:rPr>
        <w:t>2. PARTICIPAÇÃO:</w:t>
      </w:r>
    </w:p>
    <w:p w14:paraId="3305EC91" w14:textId="77777777" w:rsidR="00C64A0A" w:rsidRPr="00EC2B43" w:rsidRDefault="00C64A0A" w:rsidP="00C64A0A">
      <w:pPr>
        <w:shd w:val="clear" w:color="auto" w:fill="FFFFFF"/>
        <w:tabs>
          <w:tab w:val="left" w:pos="-1701"/>
        </w:tabs>
        <w:autoSpaceDE w:val="0"/>
        <w:autoSpaceDN w:val="0"/>
        <w:adjustRightInd w:val="0"/>
        <w:jc w:val="both"/>
        <w:rPr>
          <w:b/>
          <w:bCs/>
          <w:sz w:val="28"/>
          <w:szCs w:val="28"/>
        </w:rPr>
      </w:pPr>
    </w:p>
    <w:p w14:paraId="0551443B" w14:textId="61122F9C" w:rsidR="00C64A0A" w:rsidRPr="00EC2B43" w:rsidRDefault="00C64A0A" w:rsidP="00C64A0A">
      <w:pPr>
        <w:tabs>
          <w:tab w:val="left" w:pos="-1701"/>
        </w:tabs>
        <w:autoSpaceDE w:val="0"/>
        <w:autoSpaceDN w:val="0"/>
        <w:adjustRightInd w:val="0"/>
        <w:jc w:val="both"/>
        <w:rPr>
          <w:sz w:val="28"/>
          <w:szCs w:val="28"/>
        </w:rPr>
      </w:pPr>
      <w:r w:rsidRPr="00EC2B43">
        <w:rPr>
          <w:sz w:val="28"/>
          <w:szCs w:val="28"/>
        </w:rPr>
        <w:t>2.1. Poderão participar deste certame os interessados cujo ramo de atividade seja compatível com o objeto da licitação e que estiverem previamente credenciados</w:t>
      </w:r>
      <w:r w:rsidRPr="00EC2B43">
        <w:rPr>
          <w:bCs/>
          <w:sz w:val="28"/>
          <w:szCs w:val="28"/>
        </w:rPr>
        <w:t xml:space="preserve"> no </w:t>
      </w:r>
      <w:r w:rsidRPr="00EC2B43">
        <w:rPr>
          <w:b/>
          <w:sz w:val="28"/>
          <w:szCs w:val="28"/>
        </w:rPr>
        <w:t>SISTEMA DE CADASTRAMENTO UNIFICADO DE FORNECEDORES (SICAF)</w:t>
      </w:r>
      <w:r w:rsidRPr="00EC2B43">
        <w:rPr>
          <w:bCs/>
          <w:sz w:val="28"/>
          <w:szCs w:val="28"/>
        </w:rPr>
        <w:t xml:space="preserve"> </w:t>
      </w:r>
      <w:r w:rsidRPr="00EC2B43">
        <w:rPr>
          <w:b/>
          <w:sz w:val="28"/>
          <w:szCs w:val="28"/>
        </w:rPr>
        <w:t>E NO SCPI PORTAL DE COMPRAS</w:t>
      </w:r>
      <w:r w:rsidRPr="00EC2B43">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EC2B43" w:rsidRDefault="00737A8E" w:rsidP="00C64A0A">
      <w:pPr>
        <w:tabs>
          <w:tab w:val="left" w:pos="-1701"/>
        </w:tabs>
        <w:autoSpaceDE w:val="0"/>
        <w:autoSpaceDN w:val="0"/>
        <w:adjustRightInd w:val="0"/>
        <w:jc w:val="both"/>
        <w:rPr>
          <w:sz w:val="28"/>
          <w:szCs w:val="28"/>
        </w:rPr>
      </w:pPr>
    </w:p>
    <w:p w14:paraId="0C7E6273" w14:textId="470122F2" w:rsidR="00C64A0A" w:rsidRPr="00EC2B43" w:rsidRDefault="00C64A0A" w:rsidP="00C64A0A">
      <w:pPr>
        <w:tabs>
          <w:tab w:val="left" w:pos="-1701"/>
        </w:tabs>
        <w:autoSpaceDE w:val="0"/>
        <w:autoSpaceDN w:val="0"/>
        <w:adjustRightInd w:val="0"/>
        <w:jc w:val="both"/>
        <w:rPr>
          <w:bCs/>
          <w:sz w:val="28"/>
          <w:szCs w:val="28"/>
        </w:rPr>
      </w:pPr>
      <w:r w:rsidRPr="00EC2B43">
        <w:rPr>
          <w:bCs/>
          <w:sz w:val="28"/>
          <w:szCs w:val="28"/>
        </w:rPr>
        <w:t xml:space="preserve">2.1.1. Os interessados deverão atender às condições exigidas no cadastramento no </w:t>
      </w:r>
      <w:r w:rsidR="00C92D4D" w:rsidRPr="00EC2B43">
        <w:rPr>
          <w:bCs/>
          <w:sz w:val="28"/>
          <w:szCs w:val="28"/>
        </w:rPr>
        <w:t xml:space="preserve">SICAF </w:t>
      </w:r>
      <w:r w:rsidRPr="00EC2B43">
        <w:rPr>
          <w:bCs/>
          <w:sz w:val="28"/>
          <w:szCs w:val="28"/>
        </w:rPr>
        <w:t>até o terceiro dia útil anterior à data prevista para recebimento das propostas.</w:t>
      </w:r>
    </w:p>
    <w:p w14:paraId="5207D1C7" w14:textId="77777777" w:rsidR="00737A8E" w:rsidRPr="00EC2B43" w:rsidRDefault="00737A8E" w:rsidP="00C64A0A">
      <w:pPr>
        <w:tabs>
          <w:tab w:val="left" w:pos="-1701"/>
        </w:tabs>
        <w:autoSpaceDE w:val="0"/>
        <w:autoSpaceDN w:val="0"/>
        <w:adjustRightInd w:val="0"/>
        <w:jc w:val="both"/>
        <w:rPr>
          <w:bCs/>
          <w:sz w:val="28"/>
          <w:szCs w:val="28"/>
        </w:rPr>
      </w:pPr>
    </w:p>
    <w:p w14:paraId="22922DF3" w14:textId="77777777" w:rsidR="00C64A0A" w:rsidRPr="00EC2B43" w:rsidRDefault="00C64A0A" w:rsidP="00C64A0A">
      <w:pPr>
        <w:jc w:val="both"/>
        <w:rPr>
          <w:bCs/>
          <w:sz w:val="28"/>
          <w:szCs w:val="28"/>
        </w:rPr>
      </w:pPr>
      <w:r w:rsidRPr="00EC2B43">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EC2B43" w:rsidRDefault="00737A8E" w:rsidP="00C64A0A">
      <w:pPr>
        <w:jc w:val="both"/>
        <w:rPr>
          <w:bCs/>
          <w:sz w:val="28"/>
          <w:szCs w:val="28"/>
        </w:rPr>
      </w:pPr>
    </w:p>
    <w:p w14:paraId="1EB32CFE" w14:textId="304B1743" w:rsidR="004D4CDF" w:rsidRPr="00EC2B43" w:rsidRDefault="00C64A0A" w:rsidP="00C64A0A">
      <w:pPr>
        <w:jc w:val="both"/>
        <w:rPr>
          <w:bCs/>
          <w:sz w:val="28"/>
          <w:szCs w:val="28"/>
        </w:rPr>
      </w:pPr>
      <w:r w:rsidRPr="00EC2B43">
        <w:rPr>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EC2B43">
        <w:rPr>
          <w:bCs/>
          <w:sz w:val="28"/>
          <w:szCs w:val="28"/>
        </w:rPr>
        <w:lastRenderedPageBreak/>
        <w:t>alteração dos registros tão logo identifique incorreção ou aqueles se tornem desatualizados.</w:t>
      </w:r>
    </w:p>
    <w:p w14:paraId="4BC8355D" w14:textId="77777777" w:rsidR="00AB64A2" w:rsidRPr="00EC2B43" w:rsidRDefault="00AB64A2" w:rsidP="00C64A0A">
      <w:pPr>
        <w:jc w:val="both"/>
        <w:rPr>
          <w:bCs/>
          <w:sz w:val="28"/>
          <w:szCs w:val="28"/>
        </w:rPr>
      </w:pPr>
    </w:p>
    <w:p w14:paraId="407E9099" w14:textId="77777777" w:rsidR="00C64A0A" w:rsidRPr="00EC2B43" w:rsidRDefault="00C64A0A" w:rsidP="00C64A0A">
      <w:pPr>
        <w:jc w:val="both"/>
        <w:rPr>
          <w:bCs/>
          <w:sz w:val="28"/>
          <w:szCs w:val="28"/>
        </w:rPr>
      </w:pPr>
      <w:r w:rsidRPr="00EC2B43">
        <w:rPr>
          <w:bCs/>
          <w:sz w:val="28"/>
          <w:szCs w:val="28"/>
        </w:rPr>
        <w:t>2.4. A não observância do disposto no item anterior poderá ensejar desclassificação no momento da habilitação.</w:t>
      </w:r>
    </w:p>
    <w:p w14:paraId="18ABB944" w14:textId="77777777" w:rsidR="0073242C" w:rsidRPr="00972F33" w:rsidRDefault="0073242C" w:rsidP="0073242C">
      <w:pPr>
        <w:jc w:val="both"/>
        <w:rPr>
          <w:bCs/>
          <w:sz w:val="28"/>
          <w:szCs w:val="28"/>
        </w:rPr>
      </w:pPr>
    </w:p>
    <w:p w14:paraId="6F01C673" w14:textId="77777777" w:rsidR="00CD4FF7" w:rsidRPr="00972F33" w:rsidRDefault="00CD4FF7" w:rsidP="00CD4FF7">
      <w:pPr>
        <w:autoSpaceDE w:val="0"/>
        <w:autoSpaceDN w:val="0"/>
        <w:adjustRightInd w:val="0"/>
        <w:jc w:val="both"/>
        <w:rPr>
          <w:bCs/>
          <w:sz w:val="28"/>
          <w:szCs w:val="28"/>
        </w:rPr>
      </w:pPr>
      <w:r w:rsidRPr="00972F33">
        <w:rPr>
          <w:bCs/>
          <w:sz w:val="28"/>
          <w:szCs w:val="28"/>
        </w:rPr>
        <w:t xml:space="preserve">2.5. </w:t>
      </w:r>
      <w:r w:rsidRPr="00972F33">
        <w:rPr>
          <w:sz w:val="28"/>
          <w:szCs w:val="28"/>
        </w:rPr>
        <w:t>A participação é exclusiva a microempresas e empresas de pequeno porte, nos termos do art. 48 da Lei Complementar nº 123, de 14 de dezembro de 2006</w:t>
      </w:r>
      <w:r w:rsidRPr="00972F33">
        <w:rPr>
          <w:bCs/>
          <w:sz w:val="28"/>
          <w:szCs w:val="28"/>
        </w:rPr>
        <w:t>.</w:t>
      </w:r>
    </w:p>
    <w:p w14:paraId="45F6E5D7" w14:textId="77777777" w:rsidR="00CD4FF7" w:rsidRPr="00CD4FF7" w:rsidRDefault="00CD4FF7" w:rsidP="00CD4FF7">
      <w:pPr>
        <w:autoSpaceDE w:val="0"/>
        <w:autoSpaceDN w:val="0"/>
        <w:adjustRightInd w:val="0"/>
        <w:jc w:val="both"/>
        <w:rPr>
          <w:bCs/>
          <w:sz w:val="28"/>
          <w:szCs w:val="28"/>
        </w:rPr>
      </w:pPr>
    </w:p>
    <w:p w14:paraId="322726AF" w14:textId="77777777" w:rsidR="00CD4FF7" w:rsidRDefault="00CD4FF7" w:rsidP="00CD4FF7">
      <w:pPr>
        <w:jc w:val="both"/>
        <w:rPr>
          <w:bCs/>
          <w:sz w:val="28"/>
          <w:szCs w:val="28"/>
        </w:rPr>
      </w:pPr>
      <w:r w:rsidRPr="00CD4FF7">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80236E" w14:textId="77777777" w:rsidR="00CD4FF7" w:rsidRPr="00CD4FF7" w:rsidRDefault="00CD4FF7" w:rsidP="00CD4FF7">
      <w:pPr>
        <w:jc w:val="both"/>
        <w:rPr>
          <w:bCs/>
          <w:sz w:val="28"/>
          <w:szCs w:val="28"/>
        </w:rPr>
      </w:pPr>
    </w:p>
    <w:p w14:paraId="2303D99F" w14:textId="77777777" w:rsidR="00CD4FF7" w:rsidRPr="00CD4FF7" w:rsidRDefault="00CD4FF7" w:rsidP="00CD4FF7">
      <w:pPr>
        <w:jc w:val="both"/>
        <w:rPr>
          <w:bCs/>
          <w:sz w:val="28"/>
          <w:szCs w:val="28"/>
        </w:rPr>
      </w:pPr>
      <w:r w:rsidRPr="00CD4FF7">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EC2B43" w:rsidRDefault="00737A8E" w:rsidP="00AB64A2">
      <w:pPr>
        <w:jc w:val="both"/>
        <w:rPr>
          <w:sz w:val="28"/>
          <w:szCs w:val="28"/>
        </w:rPr>
      </w:pPr>
    </w:p>
    <w:p w14:paraId="7BDD1ACF" w14:textId="77777777" w:rsidR="00737A8E"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hAnsi="Times New Roman" w:cs="Times New Roman"/>
          <w:b/>
          <w:bCs/>
          <w:color w:val="auto"/>
          <w:sz w:val="28"/>
          <w:szCs w:val="28"/>
        </w:rPr>
        <w:t>2.6.</w:t>
      </w:r>
      <w:r w:rsidRPr="00EC2B43">
        <w:rPr>
          <w:rFonts w:ascii="Times New Roman" w:hAnsi="Times New Roman" w:cs="Times New Roman"/>
          <w:b/>
          <w:color w:val="auto"/>
          <w:sz w:val="28"/>
          <w:szCs w:val="28"/>
        </w:rPr>
        <w:t xml:space="preserve"> NÃO PODERÃO DISPUTAR ESTA LICITAÇÃO</w:t>
      </w:r>
      <w:r w:rsidRPr="00EC2B43">
        <w:rPr>
          <w:rFonts w:ascii="Times New Roman" w:eastAsia="Calibri" w:hAnsi="Times New Roman" w:cs="Times New Roman"/>
          <w:b/>
          <w:color w:val="auto"/>
          <w:sz w:val="28"/>
          <w:szCs w:val="28"/>
        </w:rPr>
        <w:t>:</w:t>
      </w:r>
    </w:p>
    <w:p w14:paraId="074414B7" w14:textId="6E1A23D2" w:rsidR="00C64A0A" w:rsidRPr="00EC2B43" w:rsidRDefault="00C64A0A" w:rsidP="00C64A0A">
      <w:pPr>
        <w:pStyle w:val="Default"/>
        <w:ind w:firstLine="0"/>
        <w:jc w:val="both"/>
        <w:rPr>
          <w:rFonts w:ascii="Times New Roman" w:eastAsia="Calibri" w:hAnsi="Times New Roman" w:cs="Times New Roman"/>
          <w:b/>
          <w:color w:val="auto"/>
          <w:sz w:val="28"/>
          <w:szCs w:val="28"/>
        </w:rPr>
      </w:pPr>
      <w:r w:rsidRPr="00EC2B43">
        <w:rPr>
          <w:rFonts w:ascii="Times New Roman" w:eastAsia="Calibri" w:hAnsi="Times New Roman" w:cs="Times New Roman"/>
          <w:b/>
          <w:color w:val="auto"/>
          <w:sz w:val="28"/>
          <w:szCs w:val="28"/>
        </w:rPr>
        <w:t xml:space="preserve"> </w:t>
      </w:r>
    </w:p>
    <w:p w14:paraId="4E043D4A" w14:textId="77777777" w:rsidR="00C64A0A" w:rsidRPr="00EC2B43" w:rsidRDefault="00C64A0A" w:rsidP="00C64A0A">
      <w:pPr>
        <w:autoSpaceDE w:val="0"/>
        <w:autoSpaceDN w:val="0"/>
        <w:adjustRightInd w:val="0"/>
        <w:jc w:val="both"/>
        <w:rPr>
          <w:sz w:val="28"/>
          <w:szCs w:val="28"/>
        </w:rPr>
      </w:pPr>
      <w:r w:rsidRPr="00EC2B43">
        <w:rPr>
          <w:bCs/>
          <w:sz w:val="28"/>
          <w:szCs w:val="28"/>
        </w:rPr>
        <w:t>2.6.1.</w:t>
      </w:r>
      <w:r w:rsidRPr="00EC2B43">
        <w:rPr>
          <w:b/>
          <w:bCs/>
          <w:sz w:val="28"/>
          <w:szCs w:val="28"/>
        </w:rPr>
        <w:t xml:space="preserve"> </w:t>
      </w:r>
      <w:r w:rsidRPr="00EC2B43">
        <w:rPr>
          <w:bCs/>
          <w:sz w:val="28"/>
          <w:szCs w:val="28"/>
        </w:rPr>
        <w:t xml:space="preserve"> </w:t>
      </w:r>
      <w:r w:rsidRPr="00EC2B43">
        <w:rPr>
          <w:sz w:val="28"/>
          <w:szCs w:val="28"/>
        </w:rPr>
        <w:t xml:space="preserve">Aquele que não atenda às condições deste Edital e seu(s) anexo(s); </w:t>
      </w:r>
    </w:p>
    <w:p w14:paraId="63A992ED" w14:textId="77777777" w:rsidR="00737A8E" w:rsidRPr="00EC2B43" w:rsidRDefault="00737A8E" w:rsidP="00C64A0A">
      <w:pPr>
        <w:autoSpaceDE w:val="0"/>
        <w:autoSpaceDN w:val="0"/>
        <w:adjustRightInd w:val="0"/>
        <w:jc w:val="both"/>
        <w:rPr>
          <w:sz w:val="28"/>
          <w:szCs w:val="28"/>
        </w:rPr>
      </w:pPr>
    </w:p>
    <w:p w14:paraId="6938D8F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2.6.2. sociedade que desempenhe atividade incompatível com o objeto da licitação;</w:t>
      </w:r>
    </w:p>
    <w:p w14:paraId="08F12EB1"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CEB9140" w14:textId="19D6E6E6" w:rsidR="00C64A0A" w:rsidRPr="00EC2B43" w:rsidRDefault="00C64A0A" w:rsidP="00C64A0A">
      <w:pPr>
        <w:autoSpaceDE w:val="0"/>
        <w:autoSpaceDN w:val="0"/>
        <w:adjustRightInd w:val="0"/>
        <w:jc w:val="both"/>
        <w:rPr>
          <w:sz w:val="28"/>
          <w:szCs w:val="28"/>
        </w:rPr>
      </w:pPr>
      <w:r w:rsidRPr="00EC2B43">
        <w:rPr>
          <w:sz w:val="28"/>
          <w:szCs w:val="28"/>
        </w:rPr>
        <w:t xml:space="preserve">2.6.3. </w:t>
      </w:r>
      <w:r w:rsidR="00C3711E">
        <w:rPr>
          <w:sz w:val="28"/>
          <w:szCs w:val="28"/>
        </w:rPr>
        <w:t>pessoas físicas</w:t>
      </w:r>
      <w:r w:rsidRPr="00EC2B43">
        <w:rPr>
          <w:sz w:val="28"/>
          <w:szCs w:val="28"/>
        </w:rPr>
        <w:t>;</w:t>
      </w:r>
    </w:p>
    <w:p w14:paraId="2F730B24" w14:textId="77777777" w:rsidR="00737A8E" w:rsidRPr="00EC2B43" w:rsidRDefault="00737A8E" w:rsidP="00C64A0A">
      <w:pPr>
        <w:autoSpaceDE w:val="0"/>
        <w:autoSpaceDN w:val="0"/>
        <w:adjustRightInd w:val="0"/>
        <w:jc w:val="both"/>
        <w:rPr>
          <w:sz w:val="28"/>
          <w:szCs w:val="28"/>
        </w:rPr>
      </w:pPr>
    </w:p>
    <w:p w14:paraId="7F424C1C" w14:textId="77777777" w:rsidR="00C64A0A" w:rsidRPr="00EC2B43" w:rsidRDefault="00C64A0A" w:rsidP="00C64A0A">
      <w:pPr>
        <w:autoSpaceDE w:val="0"/>
        <w:autoSpaceDN w:val="0"/>
        <w:adjustRightInd w:val="0"/>
        <w:jc w:val="both"/>
        <w:rPr>
          <w:sz w:val="28"/>
          <w:szCs w:val="28"/>
        </w:rPr>
      </w:pPr>
      <w:r w:rsidRPr="00EC2B43">
        <w:rPr>
          <w:sz w:val="28"/>
          <w:szCs w:val="28"/>
        </w:rPr>
        <w:t>2.6.4. empresas estrangeiras que não tenham representação legal no Brasil com poderes expressos para receber citação e responder administrativa ou judicialmente;</w:t>
      </w:r>
    </w:p>
    <w:p w14:paraId="0A0182DC" w14:textId="77777777" w:rsidR="00737A8E" w:rsidRPr="00EC2B43" w:rsidRDefault="00737A8E" w:rsidP="00C64A0A">
      <w:pPr>
        <w:autoSpaceDE w:val="0"/>
        <w:autoSpaceDN w:val="0"/>
        <w:adjustRightInd w:val="0"/>
        <w:jc w:val="both"/>
        <w:rPr>
          <w:sz w:val="28"/>
          <w:szCs w:val="28"/>
        </w:rPr>
      </w:pPr>
    </w:p>
    <w:p w14:paraId="0E40B297" w14:textId="77777777" w:rsidR="00C64A0A" w:rsidRPr="00EC2B43" w:rsidRDefault="00C64A0A" w:rsidP="00C64A0A">
      <w:pPr>
        <w:autoSpaceDE w:val="0"/>
        <w:autoSpaceDN w:val="0"/>
        <w:adjustRightInd w:val="0"/>
        <w:jc w:val="both"/>
        <w:rPr>
          <w:sz w:val="28"/>
          <w:szCs w:val="28"/>
        </w:rPr>
      </w:pPr>
      <w:r w:rsidRPr="00EC2B43">
        <w:rPr>
          <w:bCs/>
          <w:sz w:val="28"/>
          <w:szCs w:val="28"/>
        </w:rPr>
        <w:t xml:space="preserve">2.6.5. </w:t>
      </w:r>
      <w:r w:rsidRPr="00EC2B43">
        <w:rPr>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EC2B43" w:rsidRDefault="00737A8E" w:rsidP="00C64A0A">
      <w:pPr>
        <w:autoSpaceDE w:val="0"/>
        <w:autoSpaceDN w:val="0"/>
        <w:adjustRightInd w:val="0"/>
        <w:jc w:val="both"/>
        <w:rPr>
          <w:sz w:val="28"/>
          <w:szCs w:val="28"/>
        </w:rPr>
      </w:pPr>
    </w:p>
    <w:p w14:paraId="770FFAE2" w14:textId="77777777" w:rsidR="00C64A0A" w:rsidRPr="00EC2B43" w:rsidRDefault="00C64A0A" w:rsidP="00C64A0A">
      <w:pPr>
        <w:autoSpaceDE w:val="0"/>
        <w:autoSpaceDN w:val="0"/>
        <w:adjustRightInd w:val="0"/>
        <w:jc w:val="both"/>
        <w:rPr>
          <w:sz w:val="28"/>
          <w:szCs w:val="28"/>
        </w:rPr>
      </w:pPr>
      <w:r w:rsidRPr="00EC2B43">
        <w:rPr>
          <w:bCs/>
          <w:sz w:val="28"/>
          <w:szCs w:val="28"/>
        </w:rPr>
        <w:t>2.6.6.</w:t>
      </w:r>
      <w:r w:rsidRPr="00EC2B43">
        <w:rPr>
          <w:b/>
          <w:bCs/>
          <w:sz w:val="28"/>
          <w:szCs w:val="28"/>
        </w:rPr>
        <w:t xml:space="preserve"> </w:t>
      </w:r>
      <w:r w:rsidRPr="00EC2B43">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072A177" w14:textId="77777777" w:rsidR="00737A8E" w:rsidRPr="00EC2B43" w:rsidRDefault="00737A8E" w:rsidP="00C64A0A">
      <w:pPr>
        <w:autoSpaceDE w:val="0"/>
        <w:autoSpaceDN w:val="0"/>
        <w:adjustRightInd w:val="0"/>
        <w:jc w:val="both"/>
        <w:rPr>
          <w:sz w:val="28"/>
          <w:szCs w:val="28"/>
        </w:rPr>
      </w:pPr>
    </w:p>
    <w:p w14:paraId="3EA34153" w14:textId="77777777" w:rsidR="00C64A0A" w:rsidRPr="00EC2B43" w:rsidRDefault="00C64A0A" w:rsidP="00C64A0A">
      <w:pPr>
        <w:autoSpaceDE w:val="0"/>
        <w:autoSpaceDN w:val="0"/>
        <w:adjustRightInd w:val="0"/>
        <w:jc w:val="both"/>
        <w:rPr>
          <w:sz w:val="28"/>
          <w:szCs w:val="28"/>
        </w:rPr>
      </w:pPr>
      <w:r w:rsidRPr="00EC2B43">
        <w:rPr>
          <w:bCs/>
          <w:sz w:val="28"/>
          <w:szCs w:val="28"/>
        </w:rPr>
        <w:lastRenderedPageBreak/>
        <w:t>2.6.7.</w:t>
      </w:r>
      <w:r w:rsidRPr="00EC2B43">
        <w:rPr>
          <w:b/>
          <w:bCs/>
          <w:sz w:val="28"/>
          <w:szCs w:val="28"/>
        </w:rPr>
        <w:t xml:space="preserve"> </w:t>
      </w:r>
      <w:r w:rsidRPr="00EC2B43">
        <w:rPr>
          <w:sz w:val="28"/>
          <w:szCs w:val="28"/>
        </w:rPr>
        <w:t>Pessoa física ou jurídica que se encontre, ao tempo da licitação, impossibilitada de participar da licitação em decorrência de sanção que lhe foi imposta;</w:t>
      </w:r>
    </w:p>
    <w:p w14:paraId="70A456D3" w14:textId="77777777" w:rsidR="00737A8E" w:rsidRPr="00EC2B43" w:rsidRDefault="00737A8E" w:rsidP="00C64A0A">
      <w:pPr>
        <w:autoSpaceDE w:val="0"/>
        <w:autoSpaceDN w:val="0"/>
        <w:adjustRightInd w:val="0"/>
        <w:jc w:val="both"/>
        <w:rPr>
          <w:sz w:val="28"/>
          <w:szCs w:val="28"/>
        </w:rPr>
      </w:pPr>
    </w:p>
    <w:p w14:paraId="69240747"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2.6.8.</w:t>
      </w:r>
      <w:r w:rsidRPr="00EC2B43">
        <w:rPr>
          <w:b/>
          <w:bCs/>
          <w:sz w:val="28"/>
          <w:szCs w:val="28"/>
        </w:rPr>
        <w:t xml:space="preserve"> </w:t>
      </w:r>
      <w:r w:rsidRPr="00EC2B43">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EC2B43" w:rsidRDefault="00737A8E" w:rsidP="00C64A0A">
      <w:pPr>
        <w:tabs>
          <w:tab w:val="left" w:pos="-1701"/>
        </w:tabs>
        <w:autoSpaceDE w:val="0"/>
        <w:autoSpaceDN w:val="0"/>
        <w:adjustRightInd w:val="0"/>
        <w:jc w:val="both"/>
        <w:rPr>
          <w:sz w:val="28"/>
          <w:szCs w:val="28"/>
        </w:rPr>
      </w:pPr>
    </w:p>
    <w:p w14:paraId="533C2C25"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2.6.9.</w:t>
      </w:r>
      <w:r w:rsidRPr="00EC2B43">
        <w:rPr>
          <w:b/>
          <w:bCs/>
          <w:sz w:val="28"/>
          <w:szCs w:val="28"/>
        </w:rPr>
        <w:t xml:space="preserve"> </w:t>
      </w:r>
      <w:r w:rsidRPr="00EC2B43">
        <w:rPr>
          <w:sz w:val="28"/>
          <w:szCs w:val="28"/>
        </w:rPr>
        <w:t>Empresas controladoras, controladas ou coligadas, nos termos da Lei nº 6.404, de 15 de dezembro de 1976, concorrendo entre si;</w:t>
      </w:r>
    </w:p>
    <w:p w14:paraId="22AFE57E" w14:textId="77777777" w:rsidR="00737A8E" w:rsidRPr="00EC2B43" w:rsidRDefault="00737A8E" w:rsidP="00C64A0A">
      <w:pPr>
        <w:tabs>
          <w:tab w:val="left" w:pos="-1701"/>
        </w:tabs>
        <w:autoSpaceDE w:val="0"/>
        <w:autoSpaceDN w:val="0"/>
        <w:adjustRightInd w:val="0"/>
        <w:jc w:val="both"/>
        <w:rPr>
          <w:sz w:val="28"/>
          <w:szCs w:val="28"/>
        </w:rPr>
      </w:pPr>
    </w:p>
    <w:p w14:paraId="4944D8E2"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2.6.10.</w:t>
      </w:r>
      <w:r w:rsidRPr="00EC2B43">
        <w:rPr>
          <w:b/>
          <w:bCs/>
          <w:sz w:val="28"/>
          <w:szCs w:val="28"/>
        </w:rPr>
        <w:t xml:space="preserve"> </w:t>
      </w:r>
      <w:r w:rsidRPr="00EC2B43">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EC2B43" w:rsidRDefault="00737A8E" w:rsidP="00C64A0A">
      <w:pPr>
        <w:tabs>
          <w:tab w:val="left" w:pos="-1701"/>
        </w:tabs>
        <w:autoSpaceDE w:val="0"/>
        <w:autoSpaceDN w:val="0"/>
        <w:adjustRightInd w:val="0"/>
        <w:jc w:val="both"/>
        <w:rPr>
          <w:sz w:val="28"/>
          <w:szCs w:val="28"/>
        </w:rPr>
      </w:pPr>
    </w:p>
    <w:p w14:paraId="6F76C41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2.6.11.</w:t>
      </w:r>
      <w:r w:rsidRPr="00EC2B43">
        <w:rPr>
          <w:sz w:val="28"/>
          <w:szCs w:val="28"/>
        </w:rPr>
        <w:t xml:space="preserve"> Pessoas jurídicas reunidas em consórcio;</w:t>
      </w:r>
    </w:p>
    <w:p w14:paraId="756424A7" w14:textId="77777777" w:rsidR="00737A8E" w:rsidRPr="00EC2B43" w:rsidRDefault="00737A8E" w:rsidP="00C64A0A">
      <w:pPr>
        <w:tabs>
          <w:tab w:val="left" w:pos="-1701"/>
        </w:tabs>
        <w:autoSpaceDE w:val="0"/>
        <w:autoSpaceDN w:val="0"/>
        <w:adjustRightInd w:val="0"/>
        <w:jc w:val="both"/>
        <w:rPr>
          <w:sz w:val="28"/>
          <w:szCs w:val="28"/>
        </w:rPr>
      </w:pPr>
    </w:p>
    <w:p w14:paraId="4A02527F"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2.6.12.</w:t>
      </w:r>
      <w:r w:rsidRPr="00EC2B43">
        <w:rPr>
          <w:b/>
          <w:bCs/>
          <w:sz w:val="28"/>
          <w:szCs w:val="28"/>
        </w:rPr>
        <w:t xml:space="preserve"> </w:t>
      </w:r>
      <w:r w:rsidRPr="00EC2B43">
        <w:rPr>
          <w:sz w:val="28"/>
          <w:szCs w:val="28"/>
        </w:rPr>
        <w:t>Organizações da Sociedade Civil de Interesse Público - OSCIP, atuando nessa condição;</w:t>
      </w:r>
    </w:p>
    <w:p w14:paraId="1458A047" w14:textId="77777777" w:rsidR="00737A8E" w:rsidRPr="00EC2B43" w:rsidRDefault="00737A8E" w:rsidP="00C64A0A">
      <w:pPr>
        <w:tabs>
          <w:tab w:val="left" w:pos="-1701"/>
        </w:tabs>
        <w:autoSpaceDE w:val="0"/>
        <w:autoSpaceDN w:val="0"/>
        <w:adjustRightInd w:val="0"/>
        <w:jc w:val="both"/>
        <w:rPr>
          <w:sz w:val="28"/>
          <w:szCs w:val="28"/>
        </w:rPr>
      </w:pPr>
    </w:p>
    <w:p w14:paraId="5623B830"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2.7.</w:t>
      </w:r>
      <w:r w:rsidRPr="00EC2B43">
        <w:rPr>
          <w:b/>
          <w:bCs/>
          <w:sz w:val="28"/>
          <w:szCs w:val="28"/>
        </w:rPr>
        <w:t xml:space="preserve"> </w:t>
      </w:r>
      <w:r w:rsidRPr="00EC2B43">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C2B43">
          <w:rPr>
            <w:rStyle w:val="Hyperlink"/>
            <w:color w:val="auto"/>
            <w:sz w:val="28"/>
            <w:szCs w:val="28"/>
            <w:u w:val="none"/>
          </w:rPr>
          <w:t>§ 1º do art. 9º da Lei nº 14.133, de 2021</w:t>
        </w:r>
      </w:hyperlink>
      <w:r w:rsidRPr="00EC2B43">
        <w:rPr>
          <w:rStyle w:val="Hyperlink"/>
          <w:color w:val="auto"/>
          <w:sz w:val="28"/>
          <w:szCs w:val="28"/>
          <w:u w:val="none"/>
        </w:rPr>
        <w:t>;</w:t>
      </w:r>
    </w:p>
    <w:p w14:paraId="31FD7A8F" w14:textId="77777777" w:rsidR="00737A8E" w:rsidRPr="00EC2B43" w:rsidRDefault="00737A8E" w:rsidP="00C64A0A">
      <w:pPr>
        <w:tabs>
          <w:tab w:val="left" w:pos="-1701"/>
        </w:tabs>
        <w:autoSpaceDE w:val="0"/>
        <w:autoSpaceDN w:val="0"/>
        <w:adjustRightInd w:val="0"/>
        <w:jc w:val="both"/>
        <w:rPr>
          <w:rStyle w:val="Hyperlink"/>
          <w:color w:val="auto"/>
          <w:sz w:val="28"/>
          <w:szCs w:val="28"/>
          <w:u w:val="none"/>
        </w:rPr>
      </w:pPr>
    </w:p>
    <w:p w14:paraId="3629925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2.8.</w:t>
      </w:r>
      <w:r w:rsidRPr="00EC2B43">
        <w:rPr>
          <w:b/>
          <w:bCs/>
          <w:sz w:val="28"/>
          <w:szCs w:val="28"/>
        </w:rPr>
        <w:t xml:space="preserve"> </w:t>
      </w:r>
      <w:r w:rsidRPr="00EC2B43">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EC2B43" w:rsidRDefault="0066756F" w:rsidP="00C64A0A">
      <w:pPr>
        <w:tabs>
          <w:tab w:val="left" w:pos="-1701"/>
        </w:tabs>
        <w:autoSpaceDE w:val="0"/>
        <w:autoSpaceDN w:val="0"/>
        <w:adjustRightInd w:val="0"/>
        <w:jc w:val="both"/>
        <w:rPr>
          <w:sz w:val="28"/>
          <w:szCs w:val="28"/>
        </w:rPr>
      </w:pPr>
    </w:p>
    <w:p w14:paraId="724E6CF1"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2.9.</w:t>
      </w:r>
      <w:r w:rsidRPr="00EC2B43">
        <w:rPr>
          <w:b/>
          <w:bCs/>
          <w:sz w:val="28"/>
          <w:szCs w:val="28"/>
        </w:rPr>
        <w:t xml:space="preserve"> </w:t>
      </w:r>
      <w:r w:rsidRPr="00EC2B43">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EC2B43" w:rsidRDefault="00737A8E" w:rsidP="00C64A0A">
      <w:pPr>
        <w:tabs>
          <w:tab w:val="left" w:pos="-1701"/>
        </w:tabs>
        <w:autoSpaceDE w:val="0"/>
        <w:autoSpaceDN w:val="0"/>
        <w:adjustRightInd w:val="0"/>
        <w:jc w:val="both"/>
        <w:rPr>
          <w:sz w:val="28"/>
          <w:szCs w:val="28"/>
        </w:rPr>
      </w:pPr>
    </w:p>
    <w:p w14:paraId="00280CA8"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2.10.</w:t>
      </w:r>
      <w:r w:rsidRPr="00EC2B43">
        <w:rPr>
          <w:b/>
          <w:bCs/>
          <w:sz w:val="28"/>
          <w:szCs w:val="28"/>
        </w:rPr>
        <w:t xml:space="preserve"> </w:t>
      </w:r>
      <w:r w:rsidRPr="00EC2B43">
        <w:rPr>
          <w:sz w:val="28"/>
          <w:szCs w:val="28"/>
        </w:rPr>
        <w:t>Equiparam-se aos autores do projeto as empresas integrantes do mesmo grupo econômico;</w:t>
      </w:r>
    </w:p>
    <w:p w14:paraId="1EF89A65" w14:textId="77777777" w:rsidR="00737A8E" w:rsidRPr="00EC2B43" w:rsidRDefault="00737A8E" w:rsidP="00C64A0A">
      <w:pPr>
        <w:tabs>
          <w:tab w:val="left" w:pos="-1701"/>
        </w:tabs>
        <w:autoSpaceDE w:val="0"/>
        <w:autoSpaceDN w:val="0"/>
        <w:adjustRightInd w:val="0"/>
        <w:jc w:val="both"/>
        <w:rPr>
          <w:sz w:val="28"/>
          <w:szCs w:val="28"/>
        </w:rPr>
      </w:pPr>
    </w:p>
    <w:p w14:paraId="3B8437F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lastRenderedPageBreak/>
        <w:t>2.11.</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F3A12B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2.12.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C2B43">
          <w:rPr>
            <w:rStyle w:val="Hyperlink"/>
            <w:rFonts w:ascii="Times New Roman" w:hAnsi="Times New Roman" w:cs="Times New Roman"/>
            <w:color w:val="auto"/>
            <w:sz w:val="28"/>
            <w:szCs w:val="28"/>
            <w:u w:val="none"/>
          </w:rPr>
          <w:t>Lei nº 14.133/2021</w:t>
        </w:r>
      </w:hyperlink>
      <w:r w:rsidRPr="00EC2B43">
        <w:rPr>
          <w:rFonts w:ascii="Times New Roman" w:hAnsi="Times New Roman" w:cs="Times New Roman"/>
          <w:color w:val="auto"/>
          <w:sz w:val="28"/>
          <w:szCs w:val="28"/>
        </w:rPr>
        <w:t>.</w:t>
      </w:r>
    </w:p>
    <w:p w14:paraId="4C7CEDDC"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8596CC9" w14:textId="07440620"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2.13.</w:t>
      </w:r>
      <w:r w:rsidRPr="00EC2B43">
        <w:rPr>
          <w:b/>
          <w:bCs/>
          <w:sz w:val="28"/>
          <w:szCs w:val="28"/>
        </w:rPr>
        <w:t xml:space="preserve"> </w:t>
      </w:r>
      <w:r w:rsidRPr="00EC2B43">
        <w:rPr>
          <w:sz w:val="28"/>
          <w:szCs w:val="28"/>
        </w:rPr>
        <w:t>A vedação de que trata o item 2.</w:t>
      </w:r>
      <w:r w:rsidR="0073242C">
        <w:rPr>
          <w:sz w:val="28"/>
          <w:szCs w:val="28"/>
        </w:rPr>
        <w:t>7</w:t>
      </w:r>
      <w:r w:rsidRPr="00EC2B43">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C2B43" w:rsidRDefault="00C64A0A" w:rsidP="00C64A0A">
      <w:pPr>
        <w:tabs>
          <w:tab w:val="left" w:pos="-1701"/>
        </w:tabs>
        <w:autoSpaceDE w:val="0"/>
        <w:autoSpaceDN w:val="0"/>
        <w:adjustRightInd w:val="0"/>
        <w:jc w:val="both"/>
        <w:rPr>
          <w:sz w:val="28"/>
          <w:szCs w:val="28"/>
        </w:rPr>
      </w:pPr>
    </w:p>
    <w:p w14:paraId="1D4FFE5A" w14:textId="77777777" w:rsidR="00C64A0A" w:rsidRPr="00EC2B43" w:rsidRDefault="00C64A0A" w:rsidP="00C64A0A">
      <w:pPr>
        <w:tabs>
          <w:tab w:val="left" w:pos="-1701"/>
        </w:tabs>
        <w:autoSpaceDE w:val="0"/>
        <w:autoSpaceDN w:val="0"/>
        <w:adjustRightInd w:val="0"/>
        <w:jc w:val="both"/>
        <w:rPr>
          <w:b/>
          <w:bCs/>
          <w:sz w:val="28"/>
          <w:szCs w:val="28"/>
        </w:rPr>
      </w:pPr>
      <w:bookmarkStart w:id="1" w:name="_Toc135469226"/>
      <w:r w:rsidRPr="00EC2B43">
        <w:rPr>
          <w:b/>
          <w:bCs/>
          <w:sz w:val="28"/>
          <w:szCs w:val="28"/>
        </w:rPr>
        <w:t>3. DA APRESENTAÇÃO DA PROPOSTA E DOS DOCUMENTOS DE HABILITAÇÃO</w:t>
      </w:r>
      <w:bookmarkEnd w:id="1"/>
      <w:r w:rsidRPr="00EC2B43">
        <w:rPr>
          <w:b/>
          <w:bCs/>
          <w:sz w:val="28"/>
          <w:szCs w:val="28"/>
        </w:rPr>
        <w:t>:</w:t>
      </w:r>
    </w:p>
    <w:p w14:paraId="26B0BC3E" w14:textId="77777777"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p>
    <w:p w14:paraId="6DD70774" w14:textId="2B7AF25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3.1</w:t>
      </w:r>
      <w:bookmarkStart w:id="2" w:name="_Ref113886867"/>
      <w:r w:rsidRPr="00EC2B43">
        <w:rPr>
          <w:rFonts w:ascii="Times New Roman" w:hAnsi="Times New Roman" w:cs="Times New Roman"/>
          <w:bCs/>
          <w:color w:val="auto"/>
          <w:sz w:val="28"/>
          <w:szCs w:val="28"/>
        </w:rPr>
        <w:t>.</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3D5AD2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A50ED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
          <w:color w:val="auto"/>
          <w:sz w:val="28"/>
          <w:szCs w:val="28"/>
        </w:rPr>
        <w:t xml:space="preserve">3.2. </w:t>
      </w:r>
      <w:bookmarkStart w:id="3" w:name="_Ref113968921"/>
      <w:r w:rsidRPr="00EC2B43">
        <w:rPr>
          <w:rFonts w:ascii="Times New Roman" w:hAnsi="Times New Roman" w:cs="Times New Roman"/>
          <w:b/>
          <w:color w:val="auto"/>
          <w:sz w:val="28"/>
          <w:szCs w:val="28"/>
        </w:rPr>
        <w:t xml:space="preserve">NO CADASTRAMENTO DA PROPOSTA INICIAL, O LICITANTE DECLARARÁ, QUE: </w:t>
      </w:r>
      <w:r w:rsidRPr="00EC2B43">
        <w:rPr>
          <w:rFonts w:ascii="Times New Roman" w:hAnsi="Times New Roman" w:cs="Times New Roman"/>
          <w:bCs/>
          <w:color w:val="auto"/>
          <w:sz w:val="28"/>
          <w:szCs w:val="28"/>
        </w:rPr>
        <w:t>(</w:t>
      </w:r>
      <w:r w:rsidRPr="00EC2B43">
        <w:rPr>
          <w:rFonts w:ascii="Times New Roman" w:hAnsi="Times New Roman" w:cs="Times New Roman"/>
          <w:color w:val="auto"/>
          <w:sz w:val="28"/>
          <w:szCs w:val="28"/>
        </w:rPr>
        <w:t>conforme modelo mostrado no Anexo III deste Edital)</w:t>
      </w:r>
      <w:bookmarkEnd w:id="3"/>
    </w:p>
    <w:p w14:paraId="76897843" w14:textId="77777777" w:rsidR="00737A8E" w:rsidRPr="00EC2B43" w:rsidRDefault="00737A8E" w:rsidP="00C64A0A">
      <w:pPr>
        <w:pStyle w:val="Nivel2"/>
        <w:numPr>
          <w:ilvl w:val="0"/>
          <w:numId w:val="0"/>
        </w:numPr>
        <w:spacing w:before="0" w:after="0" w:line="240" w:lineRule="auto"/>
        <w:rPr>
          <w:rFonts w:ascii="Times New Roman" w:hAnsi="Times New Roman" w:cs="Times New Roman"/>
          <w:b/>
          <w:color w:val="auto"/>
          <w:sz w:val="28"/>
          <w:szCs w:val="28"/>
        </w:rPr>
      </w:pPr>
    </w:p>
    <w:p w14:paraId="33197319" w14:textId="77777777" w:rsidR="00C64A0A" w:rsidRPr="0073242C" w:rsidRDefault="00C64A0A" w:rsidP="00C64A0A">
      <w:pPr>
        <w:tabs>
          <w:tab w:val="left" w:pos="-1701"/>
        </w:tabs>
        <w:autoSpaceDE w:val="0"/>
        <w:autoSpaceDN w:val="0"/>
        <w:adjustRightInd w:val="0"/>
        <w:jc w:val="both"/>
        <w:rPr>
          <w:sz w:val="28"/>
          <w:szCs w:val="28"/>
        </w:rPr>
      </w:pPr>
      <w:r w:rsidRPr="00EC2B43">
        <w:rPr>
          <w:bCs/>
          <w:sz w:val="28"/>
          <w:szCs w:val="28"/>
        </w:rPr>
        <w:t>3.3. E</w:t>
      </w:r>
      <w:r w:rsidRPr="00EC2B43">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w:t>
      </w:r>
      <w:r w:rsidRPr="0073242C">
        <w:rPr>
          <w:sz w:val="28"/>
          <w:szCs w:val="28"/>
        </w:rPr>
        <w:t>plenamente os requisitos de habilitação definidos no instrumento convocatório.</w:t>
      </w:r>
    </w:p>
    <w:p w14:paraId="756C8146" w14:textId="77777777" w:rsidR="00737A8E" w:rsidRPr="0073242C" w:rsidRDefault="00737A8E" w:rsidP="00C64A0A">
      <w:pPr>
        <w:tabs>
          <w:tab w:val="left" w:pos="-1701"/>
        </w:tabs>
        <w:autoSpaceDE w:val="0"/>
        <w:autoSpaceDN w:val="0"/>
        <w:adjustRightInd w:val="0"/>
        <w:jc w:val="both"/>
        <w:rPr>
          <w:sz w:val="28"/>
          <w:szCs w:val="28"/>
        </w:rPr>
      </w:pPr>
    </w:p>
    <w:p w14:paraId="1865638E" w14:textId="77777777" w:rsidR="00C64A0A" w:rsidRPr="0073242C" w:rsidRDefault="00C64A0A" w:rsidP="00C64A0A">
      <w:pPr>
        <w:tabs>
          <w:tab w:val="left" w:pos="-1701"/>
        </w:tabs>
        <w:autoSpaceDE w:val="0"/>
        <w:autoSpaceDN w:val="0"/>
        <w:adjustRightInd w:val="0"/>
        <w:jc w:val="both"/>
        <w:rPr>
          <w:rStyle w:val="Hyperlink"/>
          <w:color w:val="auto"/>
          <w:sz w:val="28"/>
          <w:szCs w:val="28"/>
          <w:u w:val="none"/>
        </w:rPr>
      </w:pPr>
      <w:r w:rsidRPr="0073242C">
        <w:rPr>
          <w:bCs/>
          <w:sz w:val="28"/>
          <w:szCs w:val="28"/>
        </w:rPr>
        <w:t>3.4. N</w:t>
      </w:r>
      <w:r w:rsidRPr="0073242C">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73242C">
          <w:rPr>
            <w:rStyle w:val="Hyperlink"/>
            <w:color w:val="auto"/>
            <w:sz w:val="28"/>
            <w:szCs w:val="28"/>
            <w:u w:val="none"/>
          </w:rPr>
          <w:t>artigo 7°, XXXIII, da Constituição</w:t>
        </w:r>
      </w:hyperlink>
      <w:r w:rsidRPr="0073242C">
        <w:rPr>
          <w:rStyle w:val="Hyperlink"/>
          <w:color w:val="auto"/>
          <w:sz w:val="28"/>
          <w:szCs w:val="28"/>
          <w:u w:val="none"/>
        </w:rPr>
        <w:t>.</w:t>
      </w:r>
    </w:p>
    <w:p w14:paraId="7BD4E8BB" w14:textId="77777777" w:rsidR="00737A8E" w:rsidRPr="0073242C" w:rsidRDefault="00737A8E" w:rsidP="00C64A0A">
      <w:pPr>
        <w:tabs>
          <w:tab w:val="left" w:pos="-1701"/>
        </w:tabs>
        <w:autoSpaceDE w:val="0"/>
        <w:autoSpaceDN w:val="0"/>
        <w:adjustRightInd w:val="0"/>
        <w:jc w:val="both"/>
        <w:rPr>
          <w:rStyle w:val="Hyperlink"/>
          <w:color w:val="auto"/>
          <w:sz w:val="28"/>
          <w:szCs w:val="28"/>
          <w:u w:val="none"/>
        </w:rPr>
      </w:pPr>
    </w:p>
    <w:p w14:paraId="5F472DE6" w14:textId="77777777" w:rsidR="00C64A0A" w:rsidRPr="0073242C" w:rsidRDefault="00C64A0A" w:rsidP="00C64A0A">
      <w:pPr>
        <w:tabs>
          <w:tab w:val="left" w:pos="-1701"/>
        </w:tabs>
        <w:autoSpaceDE w:val="0"/>
        <w:autoSpaceDN w:val="0"/>
        <w:adjustRightInd w:val="0"/>
        <w:jc w:val="both"/>
        <w:rPr>
          <w:rStyle w:val="Hyperlink"/>
          <w:color w:val="auto"/>
          <w:sz w:val="28"/>
          <w:szCs w:val="28"/>
          <w:u w:val="none"/>
        </w:rPr>
      </w:pPr>
      <w:r w:rsidRPr="0073242C">
        <w:rPr>
          <w:rStyle w:val="Hyperlink"/>
          <w:bCs/>
          <w:color w:val="auto"/>
          <w:sz w:val="28"/>
          <w:szCs w:val="28"/>
          <w:u w:val="none"/>
        </w:rPr>
        <w:t>3.5.</w:t>
      </w:r>
      <w:r w:rsidRPr="0073242C">
        <w:rPr>
          <w:rStyle w:val="Hyperlink"/>
          <w:b/>
          <w:bCs/>
          <w:color w:val="auto"/>
          <w:sz w:val="28"/>
          <w:szCs w:val="28"/>
          <w:u w:val="none"/>
        </w:rPr>
        <w:t xml:space="preserve"> </w:t>
      </w:r>
      <w:r w:rsidRPr="0073242C">
        <w:rPr>
          <w:rStyle w:val="Hyperlink"/>
          <w:bCs/>
          <w:color w:val="auto"/>
          <w:sz w:val="28"/>
          <w:szCs w:val="28"/>
          <w:u w:val="none"/>
        </w:rPr>
        <w:t>N</w:t>
      </w:r>
      <w:r w:rsidRPr="0073242C">
        <w:rPr>
          <w:sz w:val="28"/>
          <w:szCs w:val="28"/>
        </w:rPr>
        <w:t xml:space="preserve">ão possui empregados executando trabalho degradante ou forçado, observando o disposto nos </w:t>
      </w:r>
      <w:hyperlink r:id="rId11" w:history="1">
        <w:r w:rsidRPr="0073242C">
          <w:rPr>
            <w:rStyle w:val="Hyperlink"/>
            <w:color w:val="auto"/>
            <w:sz w:val="28"/>
            <w:szCs w:val="28"/>
            <w:u w:val="none"/>
          </w:rPr>
          <w:t>incisos III e IV do art. 1º e no inciso III do art. 5º da Constituição Federal</w:t>
        </w:r>
      </w:hyperlink>
      <w:r w:rsidRPr="0073242C">
        <w:rPr>
          <w:rStyle w:val="Hyperlink"/>
          <w:color w:val="auto"/>
          <w:sz w:val="28"/>
          <w:szCs w:val="28"/>
          <w:u w:val="none"/>
        </w:rPr>
        <w:t>.</w:t>
      </w:r>
    </w:p>
    <w:p w14:paraId="0FD117BD" w14:textId="77777777" w:rsidR="00737A8E" w:rsidRPr="0073242C" w:rsidRDefault="00737A8E" w:rsidP="00C64A0A">
      <w:pPr>
        <w:tabs>
          <w:tab w:val="left" w:pos="-1701"/>
        </w:tabs>
        <w:autoSpaceDE w:val="0"/>
        <w:autoSpaceDN w:val="0"/>
        <w:adjustRightInd w:val="0"/>
        <w:jc w:val="both"/>
        <w:rPr>
          <w:rStyle w:val="Hyperlink"/>
          <w:color w:val="auto"/>
          <w:sz w:val="28"/>
          <w:szCs w:val="28"/>
          <w:u w:val="none"/>
        </w:rPr>
      </w:pPr>
    </w:p>
    <w:p w14:paraId="432A5202" w14:textId="03DC0191" w:rsidR="001A5E01" w:rsidRPr="0073242C" w:rsidRDefault="00C64A0A" w:rsidP="00C64A0A">
      <w:pPr>
        <w:tabs>
          <w:tab w:val="left" w:pos="-1701"/>
        </w:tabs>
        <w:autoSpaceDE w:val="0"/>
        <w:autoSpaceDN w:val="0"/>
        <w:adjustRightInd w:val="0"/>
        <w:jc w:val="both"/>
        <w:rPr>
          <w:sz w:val="28"/>
          <w:szCs w:val="28"/>
        </w:rPr>
      </w:pPr>
      <w:r w:rsidRPr="0073242C">
        <w:rPr>
          <w:bCs/>
          <w:sz w:val="28"/>
          <w:szCs w:val="28"/>
        </w:rPr>
        <w:t>3.6. C</w:t>
      </w:r>
      <w:r w:rsidRPr="0073242C">
        <w:rPr>
          <w:sz w:val="28"/>
          <w:szCs w:val="28"/>
        </w:rPr>
        <w:t>umpre as exigências de reserva de cargos para pessoa com deficiência e para reabilitado da Previdência Social, previstas em lei e em outras normas específicas.</w:t>
      </w:r>
    </w:p>
    <w:p w14:paraId="473AA488" w14:textId="77777777" w:rsidR="0073242C" w:rsidRPr="0073242C" w:rsidRDefault="0073242C" w:rsidP="0073242C">
      <w:pPr>
        <w:tabs>
          <w:tab w:val="left" w:pos="-1701"/>
        </w:tabs>
        <w:autoSpaceDE w:val="0"/>
        <w:autoSpaceDN w:val="0"/>
        <w:adjustRightInd w:val="0"/>
        <w:jc w:val="both"/>
        <w:rPr>
          <w:rStyle w:val="Hyperlink"/>
          <w:color w:val="auto"/>
          <w:sz w:val="28"/>
          <w:szCs w:val="28"/>
          <w:u w:val="none"/>
        </w:rPr>
      </w:pPr>
      <w:r w:rsidRPr="0073242C">
        <w:rPr>
          <w:rStyle w:val="Hyperlink"/>
          <w:bCs/>
          <w:color w:val="auto"/>
          <w:sz w:val="28"/>
          <w:szCs w:val="28"/>
          <w:u w:val="none"/>
        </w:rPr>
        <w:lastRenderedPageBreak/>
        <w:t>3.7.</w:t>
      </w:r>
      <w:r w:rsidRPr="0073242C">
        <w:rPr>
          <w:rStyle w:val="Hyperlink"/>
          <w:b/>
          <w:bCs/>
          <w:color w:val="auto"/>
          <w:sz w:val="28"/>
          <w:szCs w:val="28"/>
          <w:u w:val="none"/>
        </w:rPr>
        <w:t xml:space="preserve"> </w:t>
      </w:r>
      <w:r w:rsidRPr="0073242C">
        <w:rPr>
          <w:sz w:val="28"/>
          <w:szCs w:val="28"/>
        </w:rPr>
        <w:t xml:space="preserve">O licitante enquadrado como microempresa ou empresa de pequeno porte deverá declarar, ainda, que cumpre os requisitos estabelecidos no </w:t>
      </w:r>
      <w:hyperlink r:id="rId12" w:anchor="art3" w:history="1">
        <w:r w:rsidRPr="0073242C">
          <w:rPr>
            <w:rStyle w:val="Hyperlink"/>
            <w:color w:val="auto"/>
            <w:sz w:val="28"/>
            <w:szCs w:val="28"/>
            <w:u w:val="none"/>
          </w:rPr>
          <w:t>artigo 3° da Lei Complementar nº 123, de 2006</w:t>
        </w:r>
      </w:hyperlink>
      <w:r w:rsidRPr="0073242C">
        <w:rPr>
          <w:sz w:val="28"/>
          <w:szCs w:val="28"/>
        </w:rPr>
        <w:t xml:space="preserve">, estando apto a usufruir do tratamento favorecido estabelecido em seus </w:t>
      </w:r>
      <w:hyperlink r:id="rId13" w:anchor="art42" w:history="1">
        <w:proofErr w:type="spellStart"/>
        <w:r w:rsidRPr="0073242C">
          <w:rPr>
            <w:rStyle w:val="Hyperlink"/>
            <w:color w:val="auto"/>
            <w:sz w:val="28"/>
            <w:szCs w:val="28"/>
            <w:u w:val="none"/>
          </w:rPr>
          <w:t>arts</w:t>
        </w:r>
        <w:proofErr w:type="spellEnd"/>
        <w:r w:rsidRPr="0073242C">
          <w:rPr>
            <w:rStyle w:val="Hyperlink"/>
            <w:color w:val="auto"/>
            <w:sz w:val="28"/>
            <w:szCs w:val="28"/>
            <w:u w:val="none"/>
          </w:rPr>
          <w:t>. 42 a 49</w:t>
        </w:r>
      </w:hyperlink>
      <w:r w:rsidRPr="0073242C">
        <w:rPr>
          <w:sz w:val="28"/>
          <w:szCs w:val="28"/>
        </w:rPr>
        <w:t xml:space="preserve">, observado o disposto nos </w:t>
      </w:r>
      <w:hyperlink r:id="rId14" w:anchor="art4§1" w:history="1">
        <w:r w:rsidRPr="0073242C">
          <w:rPr>
            <w:rStyle w:val="Hyperlink"/>
            <w:color w:val="auto"/>
            <w:sz w:val="28"/>
            <w:szCs w:val="28"/>
            <w:u w:val="none"/>
          </w:rPr>
          <w:t>§§ 1º ao 3º do art. 4º, da Lei nº 14.133, de 2021.</w:t>
        </w:r>
      </w:hyperlink>
    </w:p>
    <w:p w14:paraId="2FC6C967" w14:textId="77777777" w:rsidR="0073242C" w:rsidRPr="0073242C" w:rsidRDefault="0073242C" w:rsidP="0073242C">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78293FA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Style w:val="Hyperlink"/>
          <w:rFonts w:ascii="Times New Roman" w:hAnsi="Times New Roman" w:cs="Times New Roman"/>
          <w:bCs/>
          <w:color w:val="auto"/>
          <w:sz w:val="28"/>
          <w:szCs w:val="28"/>
          <w:u w:val="none"/>
        </w:rPr>
        <w:t>3.7.1. No</w:t>
      </w:r>
      <w:r w:rsidRPr="0073242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17B84D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AA5101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Style w:val="Hyperlink"/>
          <w:rFonts w:ascii="Times New Roman" w:hAnsi="Times New Roman" w:cs="Times New Roman"/>
          <w:bCs/>
          <w:color w:val="auto"/>
          <w:sz w:val="28"/>
          <w:szCs w:val="28"/>
          <w:u w:val="none"/>
        </w:rPr>
        <w:t>3.7.2. N</w:t>
      </w:r>
      <w:r w:rsidRPr="0073242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3242C">
          <w:rPr>
            <w:rStyle w:val="Hyperlink"/>
            <w:rFonts w:ascii="Times New Roman" w:hAnsi="Times New Roman" w:cs="Times New Roman"/>
            <w:color w:val="auto"/>
            <w:sz w:val="28"/>
            <w:szCs w:val="28"/>
            <w:u w:val="none"/>
          </w:rPr>
          <w:t>Lei Complementar nº 123, de 2006</w:t>
        </w:r>
      </w:hyperlink>
      <w:r w:rsidRPr="0073242C">
        <w:rPr>
          <w:rFonts w:ascii="Times New Roman" w:hAnsi="Times New Roman" w:cs="Times New Roman"/>
          <w:color w:val="auto"/>
          <w:sz w:val="28"/>
          <w:szCs w:val="28"/>
        </w:rPr>
        <w:t>, mesmo que microempresa ou empresa de pequeno porte.</w:t>
      </w:r>
    </w:p>
    <w:p w14:paraId="09671B3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38C1D84"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3.8. Não poderá se beneficiar do tratamento jurídico diferenciado estabelecido nos </w:t>
      </w:r>
      <w:proofErr w:type="spellStart"/>
      <w:r w:rsidRPr="0073242C">
        <w:rPr>
          <w:rFonts w:ascii="Times New Roman" w:hAnsi="Times New Roman" w:cs="Times New Roman"/>
          <w:color w:val="auto"/>
          <w:sz w:val="28"/>
          <w:szCs w:val="28"/>
        </w:rPr>
        <w:t>arts</w:t>
      </w:r>
      <w:proofErr w:type="spellEnd"/>
      <w:r w:rsidRPr="0073242C">
        <w:rPr>
          <w:rFonts w:ascii="Times New Roman" w:hAnsi="Times New Roman" w:cs="Times New Roman"/>
          <w:color w:val="auto"/>
          <w:sz w:val="28"/>
          <w:szCs w:val="28"/>
        </w:rPr>
        <w:t>. 42 a 49 da Lei Complementar nº 123, de 2006, a pessoa jurídica:</w:t>
      </w:r>
    </w:p>
    <w:p w14:paraId="4155398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D8DC5F0" w14:textId="77777777" w:rsidR="0073242C" w:rsidRPr="0073242C" w:rsidRDefault="0073242C" w:rsidP="0073242C">
      <w:pPr>
        <w:pStyle w:val="Nivel3"/>
        <w:numPr>
          <w:ilvl w:val="2"/>
          <w:numId w:val="18"/>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De cujo capital participe outra pessoa jurídica;</w:t>
      </w:r>
    </w:p>
    <w:p w14:paraId="42EF81B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795061A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3.8.2. Que seja filial, sucursal, agência ou representação, no País, de pessoa jurídica com sede no exterior;</w:t>
      </w:r>
    </w:p>
    <w:p w14:paraId="1BBF66D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8D9F771"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CF664A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37FE96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D2AF28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63A82A5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456E50D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420D34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3.8.6. Constituída sob a forma de cooperativas, salvo as de consumo;</w:t>
      </w:r>
    </w:p>
    <w:p w14:paraId="6A57007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26B9F115" w14:textId="77777777" w:rsidR="0073242C" w:rsidRPr="0073242C" w:rsidRDefault="0073242C" w:rsidP="0073242C">
      <w:pPr>
        <w:pStyle w:val="Nivel3"/>
        <w:numPr>
          <w:ilvl w:val="2"/>
          <w:numId w:val="19"/>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Que participe do capital de outra pessoa jurídica;</w:t>
      </w:r>
    </w:p>
    <w:p w14:paraId="46628546"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C9FB5A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3.8.8. Que exerça atividade de banco comercial, de investimentos e de desenvolvimento, de caixa econômica, de sociedade de crédito, financiamento e </w:t>
      </w:r>
      <w:r w:rsidRPr="0073242C">
        <w:rPr>
          <w:rFonts w:ascii="Times New Roman" w:hAnsi="Times New Roman" w:cs="Times New Roman"/>
          <w:color w:val="auto"/>
          <w:sz w:val="28"/>
          <w:szCs w:val="28"/>
        </w:rPr>
        <w:lastRenderedPageBreak/>
        <w:t>investimento ou de crédito imobiliário, de corretora ou de distribuidora de títulos, valores mobiliários e câmbio, de empresa de arrendamento mercantil, de seguros privados e de capitalização ou de previdência complementar;</w:t>
      </w:r>
    </w:p>
    <w:p w14:paraId="2609B99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E21A67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4BFC813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0F70915" w14:textId="77777777" w:rsidR="0073242C" w:rsidRPr="0073242C" w:rsidRDefault="0073242C" w:rsidP="0073242C">
      <w:pPr>
        <w:pStyle w:val="Nivel3"/>
        <w:numPr>
          <w:ilvl w:val="2"/>
          <w:numId w:val="20"/>
        </w:numPr>
        <w:tabs>
          <w:tab w:val="left" w:pos="993"/>
        </w:tabs>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 Constituída sob a forma de sociedade por ações.</w:t>
      </w:r>
    </w:p>
    <w:p w14:paraId="10243124"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77DE2A1"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36C2F4E" w14:textId="77777777" w:rsidR="0073242C" w:rsidRPr="0073242C" w:rsidRDefault="0073242C" w:rsidP="0073242C">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85F7DA2" w14:textId="77777777" w:rsidR="0073242C" w:rsidRPr="0073242C" w:rsidRDefault="0073242C" w:rsidP="0073242C">
      <w:pPr>
        <w:tabs>
          <w:tab w:val="left" w:pos="-1701"/>
        </w:tabs>
        <w:autoSpaceDE w:val="0"/>
        <w:autoSpaceDN w:val="0"/>
        <w:adjustRightInd w:val="0"/>
        <w:jc w:val="both"/>
        <w:rPr>
          <w:sz w:val="28"/>
          <w:szCs w:val="28"/>
        </w:rPr>
      </w:pPr>
      <w:r w:rsidRPr="0073242C">
        <w:rPr>
          <w:bCs/>
          <w:sz w:val="28"/>
          <w:szCs w:val="28"/>
        </w:rPr>
        <w:t>3.9.</w:t>
      </w:r>
      <w:r w:rsidRPr="0073242C">
        <w:rPr>
          <w:b/>
          <w:bCs/>
          <w:sz w:val="28"/>
          <w:szCs w:val="28"/>
        </w:rPr>
        <w:t xml:space="preserve"> </w:t>
      </w:r>
      <w:r w:rsidRPr="0073242C">
        <w:rPr>
          <w:sz w:val="28"/>
          <w:szCs w:val="28"/>
        </w:rPr>
        <w:t xml:space="preserve">A falsidade da declaração de que trata os itens 3.2 ou 3.7 sujeitará o licitante às sanções previstas na </w:t>
      </w:r>
      <w:hyperlink r:id="rId16" w:history="1">
        <w:r w:rsidRPr="0073242C">
          <w:rPr>
            <w:rStyle w:val="Hyperlink"/>
            <w:color w:val="auto"/>
            <w:sz w:val="28"/>
            <w:szCs w:val="28"/>
            <w:u w:val="none"/>
          </w:rPr>
          <w:t>Lei nº 14.133, de 2021</w:t>
        </w:r>
      </w:hyperlink>
      <w:r w:rsidRPr="0073242C">
        <w:rPr>
          <w:sz w:val="28"/>
          <w:szCs w:val="28"/>
        </w:rPr>
        <w:t>, e neste Edital.</w:t>
      </w:r>
    </w:p>
    <w:p w14:paraId="42636F77" w14:textId="77777777" w:rsidR="0073242C" w:rsidRPr="0073242C" w:rsidRDefault="0073242C" w:rsidP="0073242C">
      <w:pPr>
        <w:tabs>
          <w:tab w:val="left" w:pos="-1701"/>
        </w:tabs>
        <w:autoSpaceDE w:val="0"/>
        <w:autoSpaceDN w:val="0"/>
        <w:adjustRightInd w:val="0"/>
        <w:jc w:val="both"/>
        <w:rPr>
          <w:sz w:val="28"/>
          <w:szCs w:val="28"/>
        </w:rPr>
      </w:pPr>
    </w:p>
    <w:p w14:paraId="7BB80A3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3.10.</w:t>
      </w:r>
      <w:r w:rsidRPr="0073242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E6D901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C3E8D2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3.11.</w:t>
      </w:r>
      <w:r w:rsidRPr="0073242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6BA5BE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6655A81"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3.12.</w:t>
      </w:r>
      <w:r w:rsidRPr="0073242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594DE4BF" w14:textId="77777777" w:rsidR="0073242C" w:rsidRPr="0073242C" w:rsidRDefault="0073242C" w:rsidP="0073242C">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1C4D6415" w14:textId="77777777" w:rsid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w:t>
      </w:r>
      <w:r w:rsidRPr="0073242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949BF2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005344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3.13.1. A</w:t>
      </w:r>
      <w:r w:rsidRPr="0073242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2B42A11"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BE9B9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bCs/>
          <w:color w:val="auto"/>
          <w:sz w:val="28"/>
          <w:szCs w:val="28"/>
        </w:rPr>
        <w:t>3.13.2. O</w:t>
      </w:r>
      <w:r w:rsidRPr="0073242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6F63489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EE4C22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3.14. Caberá ao licitante interessado em participar da licitação acompanhar as operações no sistema eletrônico durante o processo licitatório e se responsabilizar pelo </w:t>
      </w:r>
      <w:r w:rsidRPr="0073242C">
        <w:rPr>
          <w:rFonts w:ascii="Times New Roman" w:hAnsi="Times New Roman" w:cs="Times New Roman"/>
          <w:color w:val="auto"/>
          <w:sz w:val="28"/>
          <w:szCs w:val="28"/>
        </w:rPr>
        <w:lastRenderedPageBreak/>
        <w:t>ônus decorrente da perda de negócios diante da inobservância de mensagens emitidas pela Administração ou de sua desconexão.</w:t>
      </w:r>
    </w:p>
    <w:p w14:paraId="38F9A21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1637D96" w14:textId="5BCC4E94" w:rsidR="00C64A0A"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0ACC4333" w14:textId="77777777" w:rsidR="0073242C" w:rsidRPr="00EC2B43"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0D5B71E" w14:textId="77777777" w:rsidR="00C64A0A" w:rsidRPr="00EC2B43" w:rsidRDefault="00C64A0A" w:rsidP="00C64A0A">
      <w:pPr>
        <w:pStyle w:val="Nivel01"/>
        <w:rPr>
          <w:rFonts w:ascii="Times New Roman" w:hAnsi="Times New Roman" w:cs="Times New Roman"/>
          <w:sz w:val="28"/>
          <w:szCs w:val="28"/>
        </w:rPr>
      </w:pPr>
      <w:bookmarkStart w:id="5" w:name="_Toc135469227"/>
      <w:r w:rsidRPr="00EC2B43">
        <w:rPr>
          <w:rFonts w:ascii="Times New Roman" w:hAnsi="Times New Roman" w:cs="Times New Roman"/>
          <w:sz w:val="28"/>
          <w:szCs w:val="28"/>
        </w:rPr>
        <w:t>4. DO PREENCHIMENTO DA PROPOSTA</w:t>
      </w:r>
      <w:bookmarkEnd w:id="5"/>
      <w:r w:rsidRPr="00EC2B43">
        <w:rPr>
          <w:rFonts w:ascii="Times New Roman" w:hAnsi="Times New Roman" w:cs="Times New Roman"/>
          <w:sz w:val="28"/>
          <w:szCs w:val="28"/>
        </w:rPr>
        <w:t>:</w:t>
      </w:r>
    </w:p>
    <w:p w14:paraId="21DEA249" w14:textId="77777777" w:rsidR="00C64A0A" w:rsidRPr="00EC2B43" w:rsidRDefault="00C64A0A" w:rsidP="00C64A0A">
      <w:pPr>
        <w:rPr>
          <w:sz w:val="28"/>
          <w:szCs w:val="28"/>
        </w:rPr>
      </w:pPr>
    </w:p>
    <w:p w14:paraId="7504A0A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 O licitante deverá enviar sua proposta mediante o preenchimento, no sistema eletrônico, dos seguintes campos:</w:t>
      </w:r>
    </w:p>
    <w:p w14:paraId="1F14494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6B47CB9"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 xml:space="preserve">4.1.1. </w:t>
      </w:r>
      <w:r w:rsidRPr="00EC2B43">
        <w:rPr>
          <w:sz w:val="28"/>
          <w:szCs w:val="28"/>
        </w:rPr>
        <w:t>Valor Unitário e Total de cada item, em algarismos, expressos em moeda corrente nacional, apurados à data de sua apresentação</w:t>
      </w:r>
      <w:r w:rsidRPr="00EC2B43">
        <w:rPr>
          <w:rFonts w:eastAsia="Calibri"/>
          <w:sz w:val="28"/>
          <w:szCs w:val="28"/>
        </w:rPr>
        <w:t>;</w:t>
      </w:r>
    </w:p>
    <w:p w14:paraId="2CFB3ED2" w14:textId="77777777" w:rsidR="00737A8E" w:rsidRPr="00EC2B43" w:rsidRDefault="00737A8E" w:rsidP="00C64A0A">
      <w:pPr>
        <w:autoSpaceDE w:val="0"/>
        <w:autoSpaceDN w:val="0"/>
        <w:adjustRightInd w:val="0"/>
        <w:jc w:val="both"/>
        <w:rPr>
          <w:rFonts w:eastAsia="Calibri"/>
          <w:sz w:val="28"/>
          <w:szCs w:val="28"/>
        </w:rPr>
      </w:pPr>
    </w:p>
    <w:p w14:paraId="7BA1FEAF"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4.1.2. Unidade de Medida;</w:t>
      </w:r>
    </w:p>
    <w:p w14:paraId="1B0E61F1" w14:textId="77777777" w:rsidR="00737A8E" w:rsidRPr="00EC2B43" w:rsidRDefault="00737A8E" w:rsidP="00C64A0A">
      <w:pPr>
        <w:autoSpaceDE w:val="0"/>
        <w:autoSpaceDN w:val="0"/>
        <w:adjustRightInd w:val="0"/>
        <w:jc w:val="both"/>
        <w:rPr>
          <w:rFonts w:eastAsia="Calibri"/>
          <w:sz w:val="28"/>
          <w:szCs w:val="28"/>
        </w:rPr>
      </w:pPr>
    </w:p>
    <w:p w14:paraId="76E76F00"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4.1.3. Descrição detalhada do objeto, contendo as informações similares à especificação do Termo de Referência.</w:t>
      </w:r>
    </w:p>
    <w:p w14:paraId="7A3A8039" w14:textId="77777777" w:rsidR="00737A8E" w:rsidRPr="00EC2B43" w:rsidRDefault="00737A8E" w:rsidP="00C64A0A">
      <w:pPr>
        <w:autoSpaceDE w:val="0"/>
        <w:autoSpaceDN w:val="0"/>
        <w:adjustRightInd w:val="0"/>
        <w:jc w:val="both"/>
        <w:rPr>
          <w:rFonts w:eastAsia="Calibri"/>
          <w:sz w:val="28"/>
          <w:szCs w:val="28"/>
        </w:rPr>
      </w:pPr>
    </w:p>
    <w:p w14:paraId="65E9EA0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4.2. Todas as especificações do objeto contidas na proposta vinculam o licitante.</w:t>
      </w:r>
    </w:p>
    <w:p w14:paraId="4BCDEB53"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BFEF576" w14:textId="77777777" w:rsidR="00C64A0A" w:rsidRPr="00EC2B43" w:rsidRDefault="00C64A0A" w:rsidP="00C64A0A">
      <w:pPr>
        <w:autoSpaceDE w:val="0"/>
        <w:autoSpaceDN w:val="0"/>
        <w:adjustRightInd w:val="0"/>
        <w:jc w:val="both"/>
        <w:rPr>
          <w:rFonts w:eastAsia="Calibri"/>
          <w:sz w:val="28"/>
          <w:szCs w:val="28"/>
        </w:rPr>
      </w:pPr>
      <w:r w:rsidRPr="00EC2B43">
        <w:rPr>
          <w:rFonts w:eastAsia="Calibri"/>
          <w:sz w:val="28"/>
          <w:szCs w:val="28"/>
        </w:rPr>
        <w:t>4.2.1. O licitante NÃO poderá oferecer proposta em quantitativo inferior ao previsto para contratação.</w:t>
      </w:r>
    </w:p>
    <w:p w14:paraId="13E38FC5" w14:textId="77777777" w:rsidR="00737A8E" w:rsidRPr="00EC2B43" w:rsidRDefault="00737A8E" w:rsidP="00C64A0A">
      <w:pPr>
        <w:autoSpaceDE w:val="0"/>
        <w:autoSpaceDN w:val="0"/>
        <w:adjustRightInd w:val="0"/>
        <w:jc w:val="both"/>
        <w:rPr>
          <w:rFonts w:eastAsia="Calibri"/>
          <w:sz w:val="28"/>
          <w:szCs w:val="28"/>
        </w:rPr>
      </w:pPr>
    </w:p>
    <w:p w14:paraId="4F5C0C7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F6F73C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7C37D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1E857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7300079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E5D3D53" w14:textId="4998E5C7"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4.7. A apresentação das propostas implica obrigatoriedade do cumprimento das disposições nelas contidas, em conformidade com o que dispõe o Termo de Referência, </w:t>
      </w:r>
      <w:r w:rsidRPr="00EC2B43">
        <w:rPr>
          <w:rFonts w:ascii="Times New Roman" w:hAnsi="Times New Roman" w:cs="Times New Roman"/>
          <w:color w:val="auto"/>
          <w:sz w:val="28"/>
          <w:szCs w:val="28"/>
        </w:rPr>
        <w:lastRenderedPageBreak/>
        <w:t>assumindo o proponente o compromisso de executar o objeto licitado nos seus termos, bem como de fornecer os serviços necessários, em quantidades e qualidades adequadas à perfeita execução contratual, promovendo, quando requerido, sua substituição.</w:t>
      </w:r>
    </w:p>
    <w:p w14:paraId="43BEE73B" w14:textId="77777777" w:rsidR="00CD4FF7" w:rsidRPr="00EC2B43"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31D5C47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4.8. O prazo de validade da proposta não será inferior a 60 (sessenta) dias, a contar da data de sua apresentação.</w:t>
      </w:r>
    </w:p>
    <w:p w14:paraId="395CDA88" w14:textId="77777777" w:rsidR="0066756F" w:rsidRPr="00EC2B43" w:rsidRDefault="0066756F" w:rsidP="00C64A0A">
      <w:pPr>
        <w:pStyle w:val="Nivel3"/>
        <w:numPr>
          <w:ilvl w:val="0"/>
          <w:numId w:val="0"/>
        </w:numPr>
        <w:spacing w:before="0" w:after="0" w:line="240" w:lineRule="auto"/>
        <w:rPr>
          <w:rFonts w:ascii="Times New Roman" w:hAnsi="Times New Roman" w:cs="Times New Roman"/>
          <w:color w:val="auto"/>
          <w:sz w:val="28"/>
          <w:szCs w:val="28"/>
        </w:rPr>
      </w:pPr>
    </w:p>
    <w:p w14:paraId="0AC65BD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8510224"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ABCB6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4.10. Caso o critério de julgamento seja o de menor preço, os licitantes devem respeitar os preços máximos previstos no Termo de Referência.</w:t>
      </w:r>
    </w:p>
    <w:p w14:paraId="5CE4E0D7"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4451280" w14:textId="4E43F53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C2B43">
          <w:rPr>
            <w:rStyle w:val="Hyperlink"/>
            <w:rFonts w:ascii="Times New Roman" w:hAnsi="Times New Roman" w:cs="Times New Roman"/>
            <w:color w:val="auto"/>
            <w:sz w:val="28"/>
            <w:szCs w:val="28"/>
            <w:u w:val="none"/>
          </w:rPr>
          <w:t>art. 71, inciso IX, da Constituição</w:t>
        </w:r>
      </w:hyperlink>
      <w:r w:rsidRPr="00EC2B43">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92F0E45"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28DCA6F" w14:textId="70BC75D9" w:rsidR="00C64A0A" w:rsidRPr="00EC2B43" w:rsidRDefault="00C64A0A" w:rsidP="00C64A0A">
      <w:pPr>
        <w:pStyle w:val="Nivel01"/>
        <w:rPr>
          <w:rFonts w:ascii="Times New Roman" w:hAnsi="Times New Roman" w:cs="Times New Roman"/>
          <w:sz w:val="28"/>
          <w:szCs w:val="28"/>
        </w:rPr>
      </w:pPr>
      <w:bookmarkStart w:id="6" w:name="_Toc135469228"/>
      <w:r w:rsidRPr="00EC2B43">
        <w:rPr>
          <w:rFonts w:ascii="Times New Roman" w:hAnsi="Times New Roman" w:cs="Times New Roman"/>
          <w:sz w:val="28"/>
          <w:szCs w:val="28"/>
        </w:rPr>
        <w:t>5. DA ABERTURA DA SESSÃO, CLASSIFICAÇÃO DAS PROPOSTAS E FORMULAÇÃO DE LANCES</w:t>
      </w:r>
      <w:bookmarkEnd w:id="6"/>
      <w:r w:rsidRPr="00EC2B43">
        <w:rPr>
          <w:rFonts w:ascii="Times New Roman" w:hAnsi="Times New Roman" w:cs="Times New Roman"/>
          <w:sz w:val="28"/>
          <w:szCs w:val="28"/>
        </w:rPr>
        <w:t>:</w:t>
      </w:r>
    </w:p>
    <w:p w14:paraId="749BE26E" w14:textId="77777777" w:rsidR="00C64A0A" w:rsidRPr="00EC2B43" w:rsidRDefault="00C64A0A" w:rsidP="00C64A0A">
      <w:pPr>
        <w:rPr>
          <w:sz w:val="28"/>
          <w:szCs w:val="28"/>
        </w:rPr>
      </w:pPr>
    </w:p>
    <w:p w14:paraId="1B4A9B9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EC2B43">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753B4F8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A549CD" w14:textId="4E8523F6"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06CFC02B" w14:textId="77777777" w:rsidR="000469C5" w:rsidRPr="00EC2B43" w:rsidRDefault="000469C5" w:rsidP="00C64A0A">
      <w:pPr>
        <w:pStyle w:val="Nivel2"/>
        <w:numPr>
          <w:ilvl w:val="0"/>
          <w:numId w:val="0"/>
        </w:numPr>
        <w:spacing w:before="0" w:after="0" w:line="240" w:lineRule="auto"/>
        <w:rPr>
          <w:rFonts w:ascii="Times New Roman" w:hAnsi="Times New Roman" w:cs="Times New Roman"/>
          <w:color w:val="auto"/>
          <w:sz w:val="28"/>
          <w:szCs w:val="28"/>
        </w:rPr>
      </w:pPr>
    </w:p>
    <w:p w14:paraId="67CBC62F" w14:textId="3A386E72"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5.3. O sistema disponibilizará campo próprio para troca de mensagens entre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 os licitantes.</w:t>
      </w:r>
    </w:p>
    <w:p w14:paraId="719BCF6E"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1300438F" w14:textId="42AC40AE" w:rsidR="00737A8E"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EF5CB50" w14:textId="77777777" w:rsidR="0073242C" w:rsidRPr="00EC2B43" w:rsidRDefault="0073242C" w:rsidP="00C64A0A">
      <w:pPr>
        <w:pStyle w:val="Nivel2"/>
        <w:numPr>
          <w:ilvl w:val="0"/>
          <w:numId w:val="0"/>
        </w:numPr>
        <w:spacing w:before="0" w:after="0" w:line="240" w:lineRule="auto"/>
        <w:rPr>
          <w:rFonts w:ascii="Times New Roman" w:hAnsi="Times New Roman" w:cs="Times New Roman"/>
          <w:color w:val="auto"/>
          <w:sz w:val="28"/>
          <w:szCs w:val="28"/>
        </w:rPr>
      </w:pPr>
    </w:p>
    <w:p w14:paraId="6A4948F6" w14:textId="46D0C15C" w:rsidR="007357A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EC2B43">
        <w:rPr>
          <w:rFonts w:ascii="Times New Roman" w:hAnsi="Times New Roman" w:cs="Times New Roman"/>
          <w:color w:val="auto"/>
          <w:sz w:val="28"/>
          <w:szCs w:val="28"/>
        </w:rPr>
        <w:t xml:space="preserve">5.5. </w:t>
      </w:r>
      <w:r w:rsidR="0081114A" w:rsidRPr="0081114A">
        <w:rPr>
          <w:rFonts w:ascii="Times New Roman" w:hAnsi="Times New Roman" w:cs="Times New Roman"/>
          <w:color w:val="000000" w:themeColor="text1"/>
          <w:sz w:val="28"/>
          <w:szCs w:val="28"/>
        </w:rPr>
        <w:t>O lance deverá ser ofertado pelo valor unitário do(s) item(</w:t>
      </w:r>
      <w:proofErr w:type="spellStart"/>
      <w:r w:rsidR="0081114A" w:rsidRPr="0081114A">
        <w:rPr>
          <w:rFonts w:ascii="Times New Roman" w:hAnsi="Times New Roman" w:cs="Times New Roman"/>
          <w:color w:val="000000" w:themeColor="text1"/>
          <w:sz w:val="28"/>
          <w:szCs w:val="28"/>
        </w:rPr>
        <w:t>ns</w:t>
      </w:r>
      <w:proofErr w:type="spellEnd"/>
      <w:r w:rsidR="0081114A" w:rsidRPr="0081114A">
        <w:rPr>
          <w:rFonts w:ascii="Times New Roman" w:hAnsi="Times New Roman" w:cs="Times New Roman"/>
          <w:color w:val="000000" w:themeColor="text1"/>
          <w:sz w:val="28"/>
          <w:szCs w:val="28"/>
        </w:rPr>
        <w:t>).</w:t>
      </w:r>
    </w:p>
    <w:p w14:paraId="44EC00E7" w14:textId="77777777" w:rsidR="00CD4FF7" w:rsidRPr="00CD4FF7" w:rsidRDefault="00CD4FF7"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401ABF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5.6. Os licitantes poderão oferecer lances sucessivos, observando o horário fixado para abertura da sessão e as regras estabelecidas no Edital.</w:t>
      </w:r>
    </w:p>
    <w:p w14:paraId="0CBC2BE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2862CEB" w14:textId="09B3CEF9"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60A32782" w14:textId="77777777" w:rsidR="00CD4FF7" w:rsidRPr="00EC2B43"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1AC1BF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C2B43">
        <w:rPr>
          <w:rFonts w:ascii="Times New Roman" w:eastAsia="Arial" w:hAnsi="Times New Roman" w:cs="Times New Roman"/>
          <w:color w:val="auto"/>
          <w:sz w:val="28"/>
          <w:szCs w:val="28"/>
        </w:rPr>
        <w:t>1% (um por cento</w:t>
      </w:r>
      <w:r w:rsidRPr="00EC2B43">
        <w:rPr>
          <w:rFonts w:ascii="Times New Roman" w:hAnsi="Times New Roman" w:cs="Times New Roman"/>
          <w:color w:val="auto"/>
          <w:sz w:val="28"/>
          <w:szCs w:val="28"/>
        </w:rPr>
        <w:t>).</w:t>
      </w:r>
    </w:p>
    <w:p w14:paraId="70DC403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CD9280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253706B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5.10. O procedimento seguirá de acordo com o modo de disputa adotado.</w:t>
      </w:r>
    </w:p>
    <w:p w14:paraId="2B842E84"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570DACA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EC2B43">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3B94CC2F"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67B93BB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EC2B43">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362DE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56B0EC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DA4C572" w14:textId="732CDC62" w:rsidR="005C3F18"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auxiliado pela equipe de apoio, poderá admitir o reinício da disputa aberta, para a definição das demais colocações.</w:t>
      </w:r>
    </w:p>
    <w:p w14:paraId="1B0F90F1" w14:textId="77777777" w:rsidR="00E10CF6" w:rsidRPr="00EC2B43" w:rsidRDefault="00E10CF6" w:rsidP="00C64A0A">
      <w:pPr>
        <w:pStyle w:val="Nivel3"/>
        <w:numPr>
          <w:ilvl w:val="0"/>
          <w:numId w:val="0"/>
        </w:numPr>
        <w:spacing w:before="0" w:after="0" w:line="240" w:lineRule="auto"/>
        <w:rPr>
          <w:rFonts w:ascii="Times New Roman" w:hAnsi="Times New Roman" w:cs="Times New Roman"/>
          <w:color w:val="auto"/>
          <w:sz w:val="28"/>
          <w:szCs w:val="28"/>
        </w:rPr>
      </w:pPr>
    </w:p>
    <w:p w14:paraId="4BFCDC59" w14:textId="0171983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11EE9C8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0"/>
    <w:p w14:paraId="7AB1193B" w14:textId="6E2F87C8" w:rsidR="001A5E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968C393" w14:textId="77777777" w:rsidR="00737A8E"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5.13. Não serão aceitos dois ou mais lances de mesmo valor, prevalecendo aquele que for recebido e registrado em primeiro lugar.</w:t>
      </w:r>
    </w:p>
    <w:p w14:paraId="4AD57E65" w14:textId="09F7905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7573AC86" w14:textId="7721E6F0"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2AB04209" w14:textId="77777777" w:rsidR="00CD4FF7" w:rsidRPr="00EC2B43"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67E3BEA2" w14:textId="27E61B6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5.15. No caso de desconexão com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4FCF8CB2"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75991682" w14:textId="1632824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5.16. Quando a desconexão do sistema eletrônico para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aos participantes, no sítio eletrônico utilizado para divulgação.</w:t>
      </w:r>
    </w:p>
    <w:p w14:paraId="0438E6A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0A1B3F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5.17. Caso o licitante não apresente lances, concorrerá com o valor de sua proposta.</w:t>
      </w:r>
    </w:p>
    <w:p w14:paraId="3ECFF7D0"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1C42AD89" w14:textId="77777777" w:rsidR="00C64A0A" w:rsidRPr="00EC2B43" w:rsidRDefault="00C64A0A" w:rsidP="00C64A0A">
      <w:pPr>
        <w:pStyle w:val="Nivel2"/>
        <w:numPr>
          <w:ilvl w:val="0"/>
          <w:numId w:val="0"/>
        </w:numPr>
        <w:spacing w:before="0" w:after="0" w:line="240" w:lineRule="auto"/>
        <w:rPr>
          <w:rFonts w:ascii="Times New Roman" w:eastAsia="Zurich BT" w:hAnsi="Times New Roman" w:cs="Times New Roman"/>
          <w:color w:val="auto"/>
          <w:sz w:val="28"/>
          <w:szCs w:val="28"/>
        </w:rPr>
      </w:pPr>
      <w:r w:rsidRPr="00EC2B43">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EC2B43">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EC2B43">
        <w:rPr>
          <w:rFonts w:ascii="Times New Roman" w:eastAsia="Arial" w:hAnsi="Times New Roman" w:cs="Times New Roman"/>
          <w:color w:val="auto"/>
          <w:sz w:val="28"/>
          <w:szCs w:val="28"/>
        </w:rPr>
        <w:t>caso a contratação não se enquadre nas vedações dos §§1º e 2º do art. 4º da Lei nº 14.133, de 2021.</w:t>
      </w:r>
      <w:r w:rsidRPr="00EC2B43">
        <w:rPr>
          <w:rFonts w:ascii="Times New Roman" w:eastAsia="Zurich BT" w:hAnsi="Times New Roman" w:cs="Times New Roman"/>
          <w:color w:val="auto"/>
          <w:sz w:val="28"/>
          <w:szCs w:val="28"/>
        </w:rPr>
        <w:t xml:space="preserve"> O sistema identificará em coluna própria as microempresas e empresas de pequeno porte </w:t>
      </w:r>
      <w:r w:rsidRPr="00EC2B43">
        <w:rPr>
          <w:rFonts w:ascii="Times New Roman" w:hAnsi="Times New Roman" w:cs="Times New Roman"/>
          <w:color w:val="auto"/>
          <w:sz w:val="28"/>
          <w:szCs w:val="28"/>
        </w:rPr>
        <w:t>participantes</w:t>
      </w:r>
      <w:r w:rsidRPr="00EC2B43">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C2B43">
          <w:rPr>
            <w:rStyle w:val="Hyperlink"/>
            <w:rFonts w:ascii="Times New Roman" w:eastAsia="Zurich BT" w:hAnsi="Times New Roman" w:cs="Times New Roman"/>
            <w:color w:val="auto"/>
            <w:sz w:val="28"/>
            <w:szCs w:val="28"/>
            <w:u w:val="none"/>
          </w:rPr>
          <w:t>arts</w:t>
        </w:r>
        <w:proofErr w:type="spellEnd"/>
        <w:r w:rsidRPr="00EC2B43">
          <w:rPr>
            <w:rStyle w:val="Hyperlink"/>
            <w:rFonts w:ascii="Times New Roman" w:eastAsia="Zurich BT" w:hAnsi="Times New Roman" w:cs="Times New Roman"/>
            <w:color w:val="auto"/>
            <w:sz w:val="28"/>
            <w:szCs w:val="28"/>
            <w:u w:val="none"/>
          </w:rPr>
          <w:t>. 44 e 45 da Lei Complementar nº 123, de 2006</w:t>
        </w:r>
      </w:hyperlink>
      <w:r w:rsidRPr="00EC2B43">
        <w:rPr>
          <w:rFonts w:ascii="Times New Roman" w:eastAsia="Zurich BT" w:hAnsi="Times New Roman" w:cs="Times New Roman"/>
          <w:color w:val="auto"/>
          <w:sz w:val="28"/>
          <w:szCs w:val="28"/>
        </w:rPr>
        <w:t>.</w:t>
      </w:r>
    </w:p>
    <w:p w14:paraId="27A9D383" w14:textId="77777777" w:rsidR="00737A8E" w:rsidRPr="00EC2B43" w:rsidRDefault="00737A8E" w:rsidP="00C64A0A">
      <w:pPr>
        <w:pStyle w:val="Nivel2"/>
        <w:numPr>
          <w:ilvl w:val="0"/>
          <w:numId w:val="0"/>
        </w:numPr>
        <w:spacing w:before="0" w:after="0" w:line="240" w:lineRule="auto"/>
        <w:rPr>
          <w:rFonts w:ascii="Times New Roman" w:eastAsia="Zurich BT" w:hAnsi="Times New Roman" w:cs="Times New Roman"/>
          <w:color w:val="auto"/>
          <w:sz w:val="28"/>
          <w:szCs w:val="28"/>
        </w:rPr>
      </w:pPr>
    </w:p>
    <w:p w14:paraId="6295DFB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5.18.1. Nessas condições, as propostas de </w:t>
      </w:r>
      <w:r w:rsidRPr="00EC2B43">
        <w:rPr>
          <w:rFonts w:ascii="Times New Roman" w:eastAsia="Zurich BT" w:hAnsi="Times New Roman" w:cs="Times New Roman"/>
          <w:color w:val="auto"/>
          <w:sz w:val="28"/>
          <w:szCs w:val="28"/>
        </w:rPr>
        <w:t xml:space="preserve">microempresas e empresas de pequeno porte </w:t>
      </w:r>
      <w:r w:rsidRPr="00EC2B43">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389D5AE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C072989" w14:textId="63928C9F" w:rsidR="00737A8E"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1E137E"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73B2D15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5.18.3. Caso a </w:t>
      </w:r>
      <w:r w:rsidRPr="00EC2B43">
        <w:rPr>
          <w:rFonts w:ascii="Times New Roman" w:eastAsia="Zurich BT" w:hAnsi="Times New Roman" w:cs="Times New Roman"/>
          <w:color w:val="auto"/>
          <w:sz w:val="28"/>
          <w:szCs w:val="28"/>
        </w:rPr>
        <w:t>microempresa ou a empresa de pequeno porte</w:t>
      </w:r>
      <w:r w:rsidRPr="00EC2B43">
        <w:rPr>
          <w:rFonts w:ascii="Times New Roman" w:hAnsi="Times New Roman" w:cs="Times New Roman"/>
          <w:color w:val="auto"/>
          <w:sz w:val="28"/>
          <w:szCs w:val="28"/>
        </w:rPr>
        <w:t xml:space="preserve"> melhor classificada desista ou não se manifeste no prazo estabelecido, serão convocadas as demais licitantes </w:t>
      </w:r>
      <w:r w:rsidRPr="00EC2B43">
        <w:rPr>
          <w:rFonts w:ascii="Times New Roman" w:eastAsia="Zurich BT" w:hAnsi="Times New Roman" w:cs="Times New Roman"/>
          <w:color w:val="auto"/>
          <w:sz w:val="28"/>
          <w:szCs w:val="28"/>
        </w:rPr>
        <w:t>microempresa e empresa de pequeno porte</w:t>
      </w:r>
      <w:r w:rsidRPr="00EC2B43">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429814A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D18C86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6D1420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5.18.6. Persistindo o empate, será assegurada preferência, sucessivamente, aos bens produzidos ou prestados por:</w:t>
      </w:r>
    </w:p>
    <w:p w14:paraId="65A462EB"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7ADBB217"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EC2B43">
        <w:rPr>
          <w:rFonts w:ascii="Times New Roman" w:hAnsi="Times New Roman" w:cs="Times New Roman"/>
          <w:sz w:val="28"/>
          <w:szCs w:val="28"/>
        </w:rPr>
        <w:t>5.18.6.1. Empresas estabelecidas no território do Estado em que este se localize;</w:t>
      </w:r>
    </w:p>
    <w:p w14:paraId="5BAD1790"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58FBBF98"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2" w:name="art60§1ii"/>
      <w:bookmarkEnd w:id="12"/>
      <w:r w:rsidRPr="00EC2B43">
        <w:rPr>
          <w:rFonts w:ascii="Times New Roman" w:hAnsi="Times New Roman" w:cs="Times New Roman"/>
          <w:sz w:val="28"/>
          <w:szCs w:val="28"/>
        </w:rPr>
        <w:t>5.18.6.2. Empresas brasileiras;</w:t>
      </w:r>
    </w:p>
    <w:p w14:paraId="6C052887"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B8FA53F"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EC2B43">
        <w:rPr>
          <w:rFonts w:ascii="Times New Roman" w:hAnsi="Times New Roman" w:cs="Times New Roman"/>
          <w:sz w:val="28"/>
          <w:szCs w:val="28"/>
        </w:rPr>
        <w:t>5.18.6.3. Empresas que invistam em pesquisa e no desenvolvimento de tecnologia no País;</w:t>
      </w:r>
    </w:p>
    <w:p w14:paraId="0362B0F8"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7323B7B0"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EC2B43">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C2B43">
          <w:rPr>
            <w:rStyle w:val="Hyperlink"/>
            <w:rFonts w:ascii="Times New Roman" w:hAnsi="Times New Roman" w:cs="Times New Roman"/>
            <w:color w:val="auto"/>
            <w:sz w:val="28"/>
            <w:szCs w:val="28"/>
            <w:u w:val="none"/>
          </w:rPr>
          <w:t>Lei nº 12.187, de 29 de dezembro de 2009</w:t>
        </w:r>
      </w:hyperlink>
      <w:r w:rsidRPr="00EC2B43">
        <w:rPr>
          <w:rFonts w:ascii="Times New Roman" w:hAnsi="Times New Roman" w:cs="Times New Roman"/>
          <w:sz w:val="28"/>
          <w:szCs w:val="28"/>
        </w:rPr>
        <w:t>.</w:t>
      </w:r>
    </w:p>
    <w:p w14:paraId="387A0034" w14:textId="77777777" w:rsidR="00737A8E" w:rsidRPr="00EC2B43" w:rsidRDefault="00737A8E" w:rsidP="00C64A0A">
      <w:pPr>
        <w:pStyle w:val="Nivel4"/>
        <w:numPr>
          <w:ilvl w:val="0"/>
          <w:numId w:val="0"/>
        </w:numPr>
        <w:spacing w:before="0" w:after="0" w:line="240" w:lineRule="auto"/>
        <w:rPr>
          <w:rFonts w:ascii="Times New Roman" w:hAnsi="Times New Roman" w:cs="Times New Roman"/>
          <w:sz w:val="28"/>
          <w:szCs w:val="28"/>
        </w:rPr>
      </w:pPr>
    </w:p>
    <w:p w14:paraId="1D307823" w14:textId="77777777" w:rsidR="00C64A0A" w:rsidRPr="00EC2B43" w:rsidRDefault="00C64A0A" w:rsidP="00C64A0A">
      <w:pPr>
        <w:jc w:val="both"/>
        <w:rPr>
          <w:sz w:val="28"/>
          <w:szCs w:val="28"/>
        </w:rPr>
      </w:pPr>
      <w:r w:rsidRPr="00EC2B43">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EC2B43" w:rsidRDefault="00737A8E" w:rsidP="00C64A0A">
      <w:pPr>
        <w:jc w:val="both"/>
        <w:rPr>
          <w:sz w:val="28"/>
          <w:szCs w:val="28"/>
        </w:rPr>
      </w:pPr>
    </w:p>
    <w:p w14:paraId="59084A7E" w14:textId="1B0AA29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poderá negociar condições mais vantajosas, após definido o resultado do julgamento.</w:t>
      </w:r>
    </w:p>
    <w:p w14:paraId="76F6100B" w14:textId="77777777" w:rsidR="00737A8E" w:rsidRPr="00EC2B43" w:rsidRDefault="00737A8E" w:rsidP="00C64A0A">
      <w:pPr>
        <w:pStyle w:val="Nivel2"/>
        <w:numPr>
          <w:ilvl w:val="0"/>
          <w:numId w:val="0"/>
        </w:numPr>
        <w:spacing w:before="0" w:after="0" w:line="240" w:lineRule="auto"/>
        <w:rPr>
          <w:rFonts w:ascii="Times New Roman" w:hAnsi="Times New Roman" w:cs="Times New Roman"/>
          <w:color w:val="auto"/>
          <w:sz w:val="28"/>
          <w:szCs w:val="28"/>
        </w:rPr>
      </w:pPr>
    </w:p>
    <w:p w14:paraId="31425ECC" w14:textId="28A9E47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38837E29" w14:textId="18AED32C"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5.20.2. A negociação será realizada por meio do sistema, podendo ser acompanhada pelos demais licitantes.</w:t>
      </w:r>
    </w:p>
    <w:p w14:paraId="07169218"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278BB59A"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5.20.3. O resultado da negociação será divulgado a todos os licitantes e anexado aos autos do processo licitatório.</w:t>
      </w:r>
    </w:p>
    <w:p w14:paraId="0440688A"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p w14:paraId="03854293" w14:textId="07550665"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5.20.4.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639FD2E3" w14:textId="77777777" w:rsidR="00737A8E" w:rsidRPr="00EC2B43" w:rsidRDefault="00737A8E" w:rsidP="00C64A0A">
      <w:pPr>
        <w:pStyle w:val="Nivel3"/>
        <w:numPr>
          <w:ilvl w:val="0"/>
          <w:numId w:val="0"/>
        </w:numPr>
        <w:spacing w:before="0" w:after="0" w:line="240" w:lineRule="auto"/>
        <w:rPr>
          <w:rFonts w:ascii="Times New Roman" w:hAnsi="Times New Roman" w:cs="Times New Roman"/>
          <w:color w:val="auto"/>
          <w:sz w:val="28"/>
          <w:szCs w:val="28"/>
        </w:rPr>
      </w:pPr>
    </w:p>
    <w:bookmarkEnd w:id="15"/>
    <w:p w14:paraId="002D9FA6" w14:textId="6DDAF48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5.20.5. É facultado a</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10F97B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F9E5F67" w14:textId="30964D3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5.21. Após a negociação do preço,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iniciará a fase de aceitação e julgamento da proposta.</w:t>
      </w:r>
      <w:bookmarkEnd w:id="7"/>
    </w:p>
    <w:p w14:paraId="79BEF0D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D29929D" w14:textId="77777777" w:rsidR="00C64A0A" w:rsidRPr="00EC2B43" w:rsidRDefault="00C64A0A" w:rsidP="00C64A0A">
      <w:pPr>
        <w:pStyle w:val="Nivel01"/>
        <w:rPr>
          <w:rFonts w:ascii="Times New Roman" w:hAnsi="Times New Roman" w:cs="Times New Roman"/>
          <w:sz w:val="28"/>
          <w:szCs w:val="28"/>
        </w:rPr>
      </w:pPr>
      <w:bookmarkStart w:id="16" w:name="_Toc135469229"/>
      <w:r w:rsidRPr="00EC2B43">
        <w:rPr>
          <w:rFonts w:ascii="Times New Roman" w:hAnsi="Times New Roman" w:cs="Times New Roman"/>
          <w:sz w:val="28"/>
          <w:szCs w:val="28"/>
        </w:rPr>
        <w:t>6. DA FASE DE JULGAMENTO</w:t>
      </w:r>
      <w:bookmarkEnd w:id="16"/>
      <w:r w:rsidRPr="00EC2B43">
        <w:rPr>
          <w:rFonts w:ascii="Times New Roman" w:hAnsi="Times New Roman" w:cs="Times New Roman"/>
          <w:sz w:val="28"/>
          <w:szCs w:val="28"/>
        </w:rPr>
        <w:t>:</w:t>
      </w:r>
    </w:p>
    <w:p w14:paraId="2EEA6149" w14:textId="77777777" w:rsidR="00C64A0A" w:rsidRPr="00EC2B43" w:rsidRDefault="00C64A0A" w:rsidP="00C64A0A">
      <w:pPr>
        <w:rPr>
          <w:sz w:val="28"/>
          <w:szCs w:val="28"/>
        </w:rPr>
      </w:pPr>
    </w:p>
    <w:p w14:paraId="70A2F599" w14:textId="1A5903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EC2B43">
        <w:rPr>
          <w:rFonts w:ascii="Times New Roman" w:hAnsi="Times New Roman" w:cs="Times New Roman"/>
          <w:color w:val="auto"/>
          <w:sz w:val="28"/>
          <w:szCs w:val="28"/>
        </w:rPr>
        <w:t xml:space="preserve">6.1. Encerrada a etapa de negociação,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EC2B43">
          <w:rPr>
            <w:rStyle w:val="Hyperlink"/>
            <w:rFonts w:ascii="Times New Roman" w:hAnsi="Times New Roman" w:cs="Times New Roman"/>
            <w:color w:val="auto"/>
            <w:sz w:val="28"/>
            <w:szCs w:val="28"/>
            <w:u w:val="none"/>
          </w:rPr>
          <w:t>art. 14 da Lei nº 14.133/2021</w:t>
        </w:r>
      </w:hyperlink>
      <w:r w:rsidRPr="00EC2B43">
        <w:rPr>
          <w:rFonts w:ascii="Times New Roman" w:hAnsi="Times New Roman" w:cs="Times New Roman"/>
          <w:color w:val="auto"/>
          <w:sz w:val="28"/>
          <w:szCs w:val="28"/>
        </w:rPr>
        <w:t xml:space="preserve">, legislação correlata e no item 2.6 do edital, </w:t>
      </w:r>
      <w:bookmarkEnd w:id="17"/>
      <w:r w:rsidRPr="00EC2B43">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54B83818" w14:textId="3A165B3E" w:rsidR="00C64A0A" w:rsidRPr="00EC2B43" w:rsidRDefault="00C64A0A" w:rsidP="00C64A0A">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lang w:eastAsia="ar-SA"/>
        </w:rPr>
        <w:t xml:space="preserve">6.1.1. </w:t>
      </w:r>
      <w:r w:rsidRPr="00EC2B43">
        <w:rPr>
          <w:rFonts w:ascii="Times New Roman" w:hAnsi="Times New Roman" w:cs="Times New Roman"/>
          <w:bCs/>
          <w:color w:val="auto"/>
          <w:sz w:val="28"/>
          <w:szCs w:val="28"/>
        </w:rPr>
        <w:t>Sistema de Cadastramento Unificado de Fornecedores (</w:t>
      </w:r>
      <w:r w:rsidR="00C92D4D" w:rsidRPr="00EC2B43">
        <w:rPr>
          <w:rFonts w:ascii="Times New Roman" w:hAnsi="Times New Roman" w:cs="Times New Roman"/>
          <w:bCs/>
          <w:color w:val="auto"/>
          <w:sz w:val="28"/>
          <w:szCs w:val="28"/>
        </w:rPr>
        <w:t>SICAF</w:t>
      </w:r>
      <w:r w:rsidRPr="00EC2B43">
        <w:rPr>
          <w:rFonts w:ascii="Times New Roman" w:hAnsi="Times New Roman" w:cs="Times New Roman"/>
          <w:bCs/>
          <w:color w:val="auto"/>
          <w:sz w:val="28"/>
          <w:szCs w:val="28"/>
        </w:rPr>
        <w:t>);</w:t>
      </w:r>
    </w:p>
    <w:p w14:paraId="0B4F8C0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lang w:eastAsia="ar-SA"/>
        </w:rPr>
      </w:pPr>
    </w:p>
    <w:p w14:paraId="32425C3F"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 xml:space="preserve">6.1.2. </w:t>
      </w:r>
      <w:r w:rsidRPr="00EC2B43">
        <w:rPr>
          <w:rFonts w:ascii="Times New Roman" w:hAnsi="Times New Roman" w:cs="Times New Roman"/>
          <w:color w:val="auto"/>
          <w:sz w:val="28"/>
          <w:szCs w:val="28"/>
        </w:rPr>
        <w:t>Cadastro Nacional de Empresas Punidas – CNEP, mantido pela Controladoria-Geral da União (https://portaldatransparencia.gov.br/pagina-interna/603244-cnep</w:t>
      </w:r>
      <w:r w:rsidRPr="00EC2B43">
        <w:rPr>
          <w:rFonts w:ascii="Times New Roman" w:hAnsi="Times New Roman" w:cs="Times New Roman"/>
          <w:color w:val="auto"/>
          <w:sz w:val="28"/>
          <w:szCs w:val="28"/>
          <w:lang w:eastAsia="ar-SA"/>
        </w:rPr>
        <w:t>); e</w:t>
      </w:r>
    </w:p>
    <w:p w14:paraId="29527A2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58F07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lang w:eastAsia="ar-SA"/>
        </w:rPr>
      </w:pPr>
      <w:r w:rsidRPr="00EC2B43">
        <w:rPr>
          <w:rFonts w:ascii="Times New Roman" w:hAnsi="Times New Roman" w:cs="Times New Roman"/>
          <w:color w:val="auto"/>
          <w:sz w:val="28"/>
          <w:szCs w:val="28"/>
          <w:lang w:eastAsia="ar-SA"/>
        </w:rPr>
        <w:t>6.1.3. Relação de apenados publicada pelo Tribunal de Contas do Estado de São Paulo (</w:t>
      </w:r>
      <w:hyperlink r:id="rId21" w:history="1">
        <w:r w:rsidRPr="00EC2B43">
          <w:rPr>
            <w:rStyle w:val="Hyperlink"/>
            <w:rFonts w:ascii="Times New Roman" w:hAnsi="Times New Roman" w:cs="Times New Roman"/>
            <w:color w:val="auto"/>
            <w:sz w:val="28"/>
            <w:szCs w:val="28"/>
            <w:u w:val="none"/>
            <w:lang w:eastAsia="ar-SA"/>
          </w:rPr>
          <w:t>https://www.tce.sp.gov.br/pesquisa-relacao-apenados</w:t>
        </w:r>
      </w:hyperlink>
      <w:r w:rsidRPr="00EC2B43">
        <w:rPr>
          <w:rFonts w:ascii="Times New Roman" w:hAnsi="Times New Roman" w:cs="Times New Roman"/>
          <w:color w:val="auto"/>
          <w:sz w:val="28"/>
          <w:szCs w:val="28"/>
          <w:lang w:eastAsia="ar-SA"/>
        </w:rPr>
        <w:t>).</w:t>
      </w:r>
    </w:p>
    <w:p w14:paraId="0618C320"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lang w:eastAsia="ar-SA"/>
        </w:rPr>
      </w:pPr>
    </w:p>
    <w:p w14:paraId="72D8075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lang w:eastAsia="ar-SA"/>
        </w:rPr>
        <w:t xml:space="preserve">6.2. </w:t>
      </w:r>
      <w:r w:rsidRPr="00EC2B43">
        <w:rPr>
          <w:rFonts w:ascii="Times New Roman" w:hAnsi="Times New Roman" w:cs="Times New Roman"/>
          <w:color w:val="auto"/>
          <w:sz w:val="28"/>
          <w:szCs w:val="28"/>
        </w:rPr>
        <w:t>A consulta aos cadastros será realizada no nome e no CNPJ da empresa licitante;</w:t>
      </w:r>
    </w:p>
    <w:p w14:paraId="191B04B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D2070B5" w14:textId="69F2BD35" w:rsidR="005C3F18"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20519D02" w14:textId="77777777" w:rsidR="00E10CF6" w:rsidRPr="00EC2B43" w:rsidRDefault="00E10CF6" w:rsidP="00C64A0A">
      <w:pPr>
        <w:pStyle w:val="Nivel2"/>
        <w:numPr>
          <w:ilvl w:val="0"/>
          <w:numId w:val="0"/>
        </w:numPr>
        <w:spacing w:before="0" w:after="0" w:line="240" w:lineRule="auto"/>
        <w:rPr>
          <w:rFonts w:ascii="Times New Roman" w:hAnsi="Times New Roman" w:cs="Times New Roman"/>
          <w:color w:val="auto"/>
          <w:sz w:val="28"/>
          <w:szCs w:val="28"/>
        </w:rPr>
      </w:pPr>
    </w:p>
    <w:p w14:paraId="0BF5CDAE" w14:textId="1897642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 Caso conste na Consulta de Situação do licitante a existência de Ocorrências Impeditivas Indiretas,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3774447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C4827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6.3.1. A tentativa de burla será verificada por meio dos vínculos societários, linhas de fornecimento similares, dentre outros. </w:t>
      </w:r>
    </w:p>
    <w:p w14:paraId="2826B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47D543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6.3.2. O licitante será convocado para manifestação previamente a uma eventual desclassificação. </w:t>
      </w:r>
    </w:p>
    <w:p w14:paraId="41BADB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58EA842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6.3.3. Constatada a existência de sanção, o licitante será reputado inabilitado, por falta de condição de participação.</w:t>
      </w:r>
    </w:p>
    <w:p w14:paraId="0B39F336"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BD5B2FB" w14:textId="2BD1B59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EC2B43">
        <w:rPr>
          <w:rFonts w:ascii="Times New Roman" w:hAnsi="Times New Roman" w:cs="Times New Roman"/>
          <w:color w:val="auto"/>
          <w:sz w:val="28"/>
          <w:szCs w:val="28"/>
        </w:rPr>
        <w:t>EPPs</w:t>
      </w:r>
      <w:proofErr w:type="spellEnd"/>
      <w:r w:rsidRPr="00EC2B43">
        <w:rPr>
          <w:rFonts w:ascii="Times New Roman" w:hAnsi="Times New Roman" w:cs="Times New Roman"/>
          <w:color w:val="auto"/>
          <w:sz w:val="28"/>
          <w:szCs w:val="28"/>
        </w:rPr>
        <w:t xml:space="preserve"> ou tenha se valido da aplicação da margem de preferência,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verificará se o licitante faz jus ao benefício aplicado.</w:t>
      </w:r>
    </w:p>
    <w:p w14:paraId="6CAFBF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32F23AA" w14:textId="138DD7C5"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6.5. Verificadas as condições de participação e de utilização do tratamento favorecido,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C2B43">
          <w:rPr>
            <w:rStyle w:val="Hyperlink"/>
            <w:rFonts w:ascii="Times New Roman" w:hAnsi="Times New Roman" w:cs="Times New Roman"/>
            <w:color w:val="auto"/>
            <w:sz w:val="28"/>
            <w:szCs w:val="28"/>
            <w:u w:val="none"/>
          </w:rPr>
          <w:t>artigo 29 a 35 da IN SEGES nº 73, de 30 de setembro de 2022</w:t>
        </w:r>
      </w:hyperlink>
      <w:r w:rsidRPr="00EC2B43">
        <w:rPr>
          <w:rFonts w:ascii="Times New Roman" w:hAnsi="Times New Roman" w:cs="Times New Roman"/>
          <w:color w:val="auto"/>
          <w:sz w:val="28"/>
          <w:szCs w:val="28"/>
        </w:rPr>
        <w:t>.</w:t>
      </w:r>
    </w:p>
    <w:p w14:paraId="6016452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7432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6.6. Será desclassificada a proposta vencedora que: </w:t>
      </w:r>
    </w:p>
    <w:p w14:paraId="607964B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6BD9D3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6.6.1. Contiver vícios insanáveis;</w:t>
      </w:r>
    </w:p>
    <w:p w14:paraId="2027D15C"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8265E6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6.6.2. Não obedecer às especificações técnicas contidas no Termo de Referência;</w:t>
      </w:r>
    </w:p>
    <w:p w14:paraId="778F79A9"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3BE4D76"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6.6.3. Apresentar preços inexequíveis ou permanecerem acima do preço máximo definido para a contratação;</w:t>
      </w:r>
    </w:p>
    <w:p w14:paraId="3AD5CD55"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0CAF7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6.6.4. Não tiverem sua exequibilidade demonstrada, quando exigido pela Administração;</w:t>
      </w:r>
    </w:p>
    <w:p w14:paraId="3D25750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FA956BE" w14:textId="77777777" w:rsidR="00C64A0A" w:rsidRPr="00EC2B43" w:rsidRDefault="00C64A0A"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6.6.5. Apresentar desconformidade com quaisquer outras exigências deste Edital ou seus anexos, desde que insanável.</w:t>
      </w:r>
    </w:p>
    <w:p w14:paraId="21C63E0C" w14:textId="77777777" w:rsidR="006803D1" w:rsidRPr="00EC2B43" w:rsidRDefault="006803D1" w:rsidP="00C64A0A">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p>
    <w:p w14:paraId="5986B526" w14:textId="7C37430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 No caso de </w:t>
      </w:r>
      <w:r w:rsidR="00A7482E">
        <w:rPr>
          <w:rFonts w:ascii="Times New Roman" w:hAnsi="Times New Roman" w:cs="Times New Roman"/>
          <w:color w:val="auto"/>
          <w:sz w:val="28"/>
          <w:szCs w:val="28"/>
        </w:rPr>
        <w:t>serviços</w:t>
      </w:r>
      <w:r w:rsidRPr="00EC2B43">
        <w:rPr>
          <w:rFonts w:ascii="Times New Roman" w:hAnsi="Times New Roman" w:cs="Times New Roman"/>
          <w:color w:val="auto"/>
          <w:sz w:val="28"/>
          <w:szCs w:val="28"/>
        </w:rPr>
        <w:t xml:space="preserve"> em geral, é indício de inexequibilidade das propostas valores inferiores a 50% (cinquenta por cento) do valor orçado pela Administração.</w:t>
      </w:r>
    </w:p>
    <w:p w14:paraId="0924150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D646B07" w14:textId="32ECACB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6.7.1. A inexequibilidade, na hipótese de que trata o </w:t>
      </w:r>
      <w:r w:rsidRPr="00EC2B43">
        <w:rPr>
          <w:rFonts w:ascii="Times New Roman" w:hAnsi="Times New Roman" w:cs="Times New Roman"/>
          <w:b/>
          <w:bCs/>
          <w:color w:val="auto"/>
          <w:sz w:val="28"/>
          <w:szCs w:val="28"/>
        </w:rPr>
        <w:t>caput</w:t>
      </w:r>
      <w:r w:rsidRPr="00EC2B43">
        <w:rPr>
          <w:rFonts w:ascii="Times New Roman" w:hAnsi="Times New Roman" w:cs="Times New Roman"/>
          <w:color w:val="auto"/>
          <w:sz w:val="28"/>
          <w:szCs w:val="28"/>
        </w:rPr>
        <w:t>, só será considerada após diligência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que comprove:</w:t>
      </w:r>
    </w:p>
    <w:p w14:paraId="3DD3999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6AE4201B" w14:textId="46E228B0" w:rsidR="001A5E01"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6.7.1.1. Que o custo do licitante ultrapassa o valor da proposta; e</w:t>
      </w:r>
    </w:p>
    <w:p w14:paraId="7246AC03"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lastRenderedPageBreak/>
        <w:t>6.7.1.2. Inexistirem custos de oportunidade capazes de justificar o vulto da oferta.</w:t>
      </w:r>
    </w:p>
    <w:p w14:paraId="38B95A2D" w14:textId="77777777" w:rsidR="006803D1" w:rsidRPr="00EC2B43" w:rsidRDefault="006803D1" w:rsidP="00C64A0A">
      <w:pPr>
        <w:pStyle w:val="Nivel4"/>
        <w:numPr>
          <w:ilvl w:val="0"/>
          <w:numId w:val="0"/>
        </w:numPr>
        <w:spacing w:before="0" w:after="0" w:line="240" w:lineRule="auto"/>
        <w:rPr>
          <w:rFonts w:ascii="Times New Roman" w:hAnsi="Times New Roman" w:cs="Times New Roman"/>
          <w:sz w:val="28"/>
          <w:szCs w:val="28"/>
        </w:rPr>
      </w:pPr>
    </w:p>
    <w:p w14:paraId="4CA93182" w14:textId="4CB0AD22"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2613C4F" w14:textId="77777777" w:rsidR="00CD4FF7" w:rsidRPr="00EC2B43"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59BA277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5B6AF7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7BB024E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6.10.1.</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O ajuste de que trata este dispositivo se limita a sanar erros ou falhas que não alterem a substância das propostas;</w:t>
      </w:r>
    </w:p>
    <w:p w14:paraId="3E8C296E"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3A9C9E2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4A47732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1F31E0" w14:textId="395368F5" w:rsidR="006803D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6.12.</w:t>
      </w:r>
      <w:r w:rsidRPr="00EC2B43">
        <w:rPr>
          <w:rFonts w:ascii="Times New Roman" w:hAnsi="Times New Roman" w:cs="Times New Roman"/>
          <w:b/>
          <w:color w:val="auto"/>
          <w:sz w:val="28"/>
          <w:szCs w:val="28"/>
        </w:rPr>
        <w:t xml:space="preserve"> </w:t>
      </w:r>
      <w:r w:rsidRPr="00EC2B43">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9C112A5" w14:textId="77777777" w:rsidR="005C3F18" w:rsidRPr="00EC2B43" w:rsidRDefault="005C3F18" w:rsidP="00C64A0A">
      <w:pPr>
        <w:pStyle w:val="Nivel2"/>
        <w:numPr>
          <w:ilvl w:val="0"/>
          <w:numId w:val="0"/>
        </w:numPr>
        <w:spacing w:before="0" w:after="0" w:line="240" w:lineRule="auto"/>
        <w:rPr>
          <w:rFonts w:ascii="Times New Roman" w:hAnsi="Times New Roman" w:cs="Times New Roman"/>
          <w:color w:val="auto"/>
          <w:sz w:val="28"/>
          <w:szCs w:val="28"/>
        </w:rPr>
      </w:pPr>
    </w:p>
    <w:p w14:paraId="44DEED0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5350F42" w14:textId="041A39E4" w:rsidR="006E5B7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6.14. Os resultados das avaliações serão divulgados por meio de mensagem no sistema.</w:t>
      </w:r>
    </w:p>
    <w:p w14:paraId="23EC3DA8" w14:textId="77777777" w:rsidR="00A715D7" w:rsidRPr="00EC2B43" w:rsidRDefault="00A715D7" w:rsidP="00C64A0A">
      <w:pPr>
        <w:pStyle w:val="Nivel2"/>
        <w:numPr>
          <w:ilvl w:val="0"/>
          <w:numId w:val="0"/>
        </w:numPr>
        <w:spacing w:before="0" w:after="0" w:line="240" w:lineRule="auto"/>
        <w:rPr>
          <w:rFonts w:ascii="Times New Roman" w:hAnsi="Times New Roman" w:cs="Times New Roman"/>
          <w:color w:val="auto"/>
          <w:sz w:val="28"/>
          <w:szCs w:val="28"/>
        </w:rPr>
      </w:pPr>
    </w:p>
    <w:p w14:paraId="5776A2EE" w14:textId="0EA3C35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6.15. No caso de não haver entrega da amostra ou ocorrer atraso na entrega, sem justificativa aceita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ou havendo entrega de amostra fora das especificações previstas neste Edital, a proposta do licitante será recusada.</w:t>
      </w:r>
    </w:p>
    <w:p w14:paraId="5367A74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26AFAFA" w14:textId="031928F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6.16. Se a(s) amostra(s) apresentada(s) pelo primeiro classificado não for(em) aceita(s), </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2A1FC79B" w14:textId="77777777" w:rsidR="00C64A0A" w:rsidRPr="00EC2B43" w:rsidRDefault="00C64A0A" w:rsidP="00C64A0A">
      <w:pPr>
        <w:pStyle w:val="Nivel01"/>
        <w:rPr>
          <w:rFonts w:ascii="Times New Roman" w:hAnsi="Times New Roman" w:cs="Times New Roman"/>
          <w:sz w:val="28"/>
          <w:szCs w:val="28"/>
        </w:rPr>
      </w:pPr>
      <w:bookmarkStart w:id="18" w:name="_Toc135469230"/>
      <w:r w:rsidRPr="00EC2B43">
        <w:rPr>
          <w:rFonts w:ascii="Times New Roman" w:hAnsi="Times New Roman" w:cs="Times New Roman"/>
          <w:sz w:val="28"/>
          <w:szCs w:val="28"/>
        </w:rPr>
        <w:t>7. DA FASE DE HABILITAÇÃO</w:t>
      </w:r>
      <w:bookmarkEnd w:id="18"/>
      <w:r w:rsidRPr="00EC2B43">
        <w:rPr>
          <w:rFonts w:ascii="Times New Roman" w:hAnsi="Times New Roman" w:cs="Times New Roman"/>
          <w:sz w:val="28"/>
          <w:szCs w:val="28"/>
        </w:rPr>
        <w:t>:</w:t>
      </w:r>
    </w:p>
    <w:p w14:paraId="20393BC9" w14:textId="77777777" w:rsidR="00C64A0A" w:rsidRPr="00EC2B43" w:rsidRDefault="00C64A0A" w:rsidP="00C64A0A">
      <w:pPr>
        <w:rPr>
          <w:sz w:val="28"/>
          <w:szCs w:val="28"/>
        </w:rPr>
      </w:pPr>
    </w:p>
    <w:p w14:paraId="4EB7438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62 a 70 da Lei nº 14.133, de 2021</w:t>
        </w:r>
      </w:hyperlink>
      <w:r w:rsidRPr="00EC2B43">
        <w:rPr>
          <w:rFonts w:ascii="Times New Roman" w:hAnsi="Times New Roman" w:cs="Times New Roman"/>
          <w:color w:val="auto"/>
          <w:sz w:val="28"/>
          <w:szCs w:val="28"/>
        </w:rPr>
        <w:t>.</w:t>
      </w:r>
    </w:p>
    <w:p w14:paraId="79D638D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93FE7A2" w14:textId="77777777" w:rsidR="00C64A0A" w:rsidRPr="00EC2B43" w:rsidRDefault="00C64A0A" w:rsidP="00C64A0A">
      <w:pPr>
        <w:pStyle w:val="Nivel3"/>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7.1.1. </w:t>
      </w:r>
      <w:r w:rsidRPr="00EC2B43">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2A8D7B86" w14:textId="77777777" w:rsidR="006803D1" w:rsidRPr="00EC2B43" w:rsidRDefault="006803D1" w:rsidP="00C64A0A">
      <w:pPr>
        <w:pStyle w:val="Nivel3"/>
        <w:numPr>
          <w:ilvl w:val="0"/>
          <w:numId w:val="0"/>
        </w:numPr>
        <w:spacing w:before="0" w:after="0" w:line="240" w:lineRule="auto"/>
        <w:rPr>
          <w:rFonts w:ascii="Times New Roman" w:hAnsi="Times New Roman" w:cs="Times New Roman"/>
          <w:bCs/>
          <w:color w:val="auto"/>
          <w:sz w:val="28"/>
          <w:szCs w:val="28"/>
        </w:rPr>
      </w:pPr>
    </w:p>
    <w:p w14:paraId="29A1975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771AE1D1" w14:textId="4C922D38"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C2B43">
          <w:rPr>
            <w:rStyle w:val="Hyperlink"/>
            <w:rFonts w:ascii="Times New Roman" w:hAnsi="Times New Roman" w:cs="Times New Roman"/>
            <w:color w:val="auto"/>
            <w:sz w:val="28"/>
            <w:szCs w:val="28"/>
            <w:u w:val="none"/>
          </w:rPr>
          <w:t>Decreto nº 8.660, de 29 de janeiro de 2016</w:t>
        </w:r>
      </w:hyperlink>
      <w:r w:rsidRPr="00EC2B43">
        <w:rPr>
          <w:rFonts w:ascii="Times New Roman" w:hAnsi="Times New Roman" w:cs="Times New Roman"/>
          <w:color w:val="auto"/>
          <w:sz w:val="28"/>
          <w:szCs w:val="28"/>
        </w:rPr>
        <w:t>, ou de outro que venha a substituí-lo, ou consularizados pelos respectivos consulados ou embaixadas.</w:t>
      </w:r>
    </w:p>
    <w:p w14:paraId="76DA9C5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68159E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1181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C8ED33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E3EF6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7.7. O licitante deverá apresentar, sob pena de desclassificação, declaração de que suas propostas econômicas compreendem a integralidade dos custos para atendimento dos </w:t>
      </w:r>
      <w:r w:rsidRPr="00EC2B43">
        <w:rPr>
          <w:rFonts w:ascii="Times New Roman" w:hAnsi="Times New Roman" w:cs="Times New Roman"/>
          <w:color w:val="auto"/>
          <w:sz w:val="28"/>
          <w:szCs w:val="28"/>
        </w:rPr>
        <w:lastRenderedPageBreak/>
        <w:t>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DDD9BE9" w14:textId="30EEDEF9"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A habilitação será verificada por meio do SICAF, nos documentos por ele abrangidos.</w:t>
      </w:r>
    </w:p>
    <w:p w14:paraId="0FAE9B04" w14:textId="77777777" w:rsidR="00972F33" w:rsidRPr="00EC2B43" w:rsidRDefault="00972F33" w:rsidP="00C64A0A">
      <w:pPr>
        <w:pStyle w:val="Nivel2"/>
        <w:numPr>
          <w:ilvl w:val="0"/>
          <w:numId w:val="0"/>
        </w:numPr>
        <w:spacing w:before="0" w:after="0" w:line="240" w:lineRule="auto"/>
        <w:rPr>
          <w:rFonts w:ascii="Times New Roman" w:hAnsi="Times New Roman" w:cs="Times New Roman"/>
          <w:color w:val="auto"/>
          <w:sz w:val="28"/>
          <w:szCs w:val="28"/>
        </w:rPr>
      </w:pPr>
    </w:p>
    <w:p w14:paraId="70E305D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7.8.1. </w:t>
      </w:r>
      <w:r w:rsidRPr="00EC2B43">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C2B43">
        <w:rPr>
          <w:rFonts w:ascii="Times New Roman" w:hAnsi="Times New Roman" w:cs="Times New Roman"/>
          <w:color w:val="auto"/>
          <w:sz w:val="28"/>
          <w:szCs w:val="28"/>
        </w:rPr>
        <w:t>.</w:t>
      </w:r>
    </w:p>
    <w:p w14:paraId="0242597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B022E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9A4F2FE"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7.9.1. A não observância do disposto no item anterior poderá ensejar desclassificação no momento da habilitação. </w:t>
      </w:r>
    </w:p>
    <w:p w14:paraId="4AFF5304"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FEBAB91" w14:textId="6D247B6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A verificação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3D28284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55EA24" w14:textId="7060323E"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EC2B43">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bookmarkEnd w:id="19"/>
    </w:p>
    <w:p w14:paraId="032DFB83"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9304C18" w14:textId="77777777" w:rsidR="00C64A0A" w:rsidRP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7.11</w:t>
      </w:r>
      <w:r w:rsidRPr="0073242C">
        <w:rPr>
          <w:rFonts w:ascii="Times New Roman" w:hAnsi="Times New Roman" w:cs="Times New Roman"/>
          <w:color w:val="auto"/>
          <w:sz w:val="28"/>
          <w:szCs w:val="28"/>
        </w:rPr>
        <w:t>. A verificação no SICAF ou a exigência dos documentos nele não contidos somente será feita em relação ao licitante vencedor.</w:t>
      </w:r>
    </w:p>
    <w:p w14:paraId="4F92C77F" w14:textId="77777777" w:rsidR="006803D1" w:rsidRPr="0073242C"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66A1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0157D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893984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0" w:name="_Hlk192001272"/>
      <w:r w:rsidRPr="0073242C">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1453549"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7719EE0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38CE50B0"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5DFA37A4"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7.12.2. Atualização de documentos cuja validade tenha expirado após a data de recebimento das propostas;</w:t>
      </w:r>
    </w:p>
    <w:p w14:paraId="63358843"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17B94B9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7.12.3. Suprimento da ausência de documento de cunho declaratório emitido unilateralmente pelo licitante;</w:t>
      </w:r>
    </w:p>
    <w:p w14:paraId="3A95536B"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0DAE03D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67D726E0"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43FB474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19EB2C57" w14:textId="77777777" w:rsidR="0073242C" w:rsidRPr="0073242C" w:rsidRDefault="0073242C" w:rsidP="0073242C">
      <w:pPr>
        <w:pStyle w:val="Nivel2"/>
        <w:numPr>
          <w:ilvl w:val="0"/>
          <w:numId w:val="0"/>
        </w:numPr>
        <w:spacing w:before="0" w:after="0" w:line="240" w:lineRule="auto"/>
        <w:rPr>
          <w:rFonts w:ascii="Times New Roman" w:hAnsi="Times New Roman" w:cs="Times New Roman"/>
          <w:i/>
          <w:color w:val="auto"/>
          <w:sz w:val="28"/>
          <w:szCs w:val="28"/>
        </w:rPr>
      </w:pPr>
    </w:p>
    <w:p w14:paraId="6E10D78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1" w:name="_Ref114670319"/>
      <w:bookmarkEnd w:id="20"/>
      <w:r w:rsidRPr="0073242C">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72837C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CF14EF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2" w:name="_Ref114665528"/>
      <w:r w:rsidRPr="0073242C">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3242C">
        <w:rPr>
          <w:rFonts w:ascii="Times New Roman" w:hAnsi="Times New Roman" w:cs="Times New Roman"/>
          <w:color w:val="auto"/>
          <w:sz w:val="28"/>
          <w:szCs w:val="28"/>
        </w:rPr>
        <w:fldChar w:fldCharType="begin"/>
      </w:r>
      <w:r w:rsidRPr="0073242C">
        <w:rPr>
          <w:rFonts w:ascii="Times New Roman" w:hAnsi="Times New Roman" w:cs="Times New Roman"/>
          <w:color w:val="auto"/>
          <w:sz w:val="28"/>
          <w:szCs w:val="28"/>
        </w:rPr>
        <w:instrText xml:space="preserve"> REF _Ref114663151 \r \h  \* MERGEFORMAT </w:instrText>
      </w:r>
      <w:r w:rsidRPr="0073242C">
        <w:rPr>
          <w:rFonts w:ascii="Times New Roman" w:hAnsi="Times New Roman" w:cs="Times New Roman"/>
          <w:color w:val="auto"/>
          <w:sz w:val="28"/>
          <w:szCs w:val="28"/>
        </w:rPr>
      </w:r>
      <w:r w:rsidRPr="0073242C">
        <w:rPr>
          <w:rFonts w:ascii="Times New Roman" w:hAnsi="Times New Roman" w:cs="Times New Roman"/>
          <w:color w:val="auto"/>
          <w:sz w:val="28"/>
          <w:szCs w:val="28"/>
        </w:rPr>
        <w:fldChar w:fldCharType="end"/>
      </w:r>
      <w:bookmarkEnd w:id="22"/>
      <w:r w:rsidRPr="0073242C">
        <w:rPr>
          <w:rFonts w:ascii="Times New Roman" w:hAnsi="Times New Roman" w:cs="Times New Roman"/>
          <w:color w:val="auto"/>
          <w:sz w:val="28"/>
          <w:szCs w:val="28"/>
        </w:rPr>
        <w:t>7.10.1.</w:t>
      </w:r>
    </w:p>
    <w:p w14:paraId="506F735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5EA86BC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bookmarkStart w:id="23" w:name="_Ref114665515"/>
      <w:r w:rsidRPr="0073242C">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3242C">
        <w:rPr>
          <w:rFonts w:ascii="Times New Roman" w:hAnsi="Times New Roman" w:cs="Times New Roman"/>
          <w:color w:val="auto"/>
          <w:sz w:val="28"/>
          <w:szCs w:val="28"/>
        </w:rPr>
        <w:t>.</w:t>
      </w:r>
    </w:p>
    <w:p w14:paraId="7E3C953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534BDC9"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320AC17D" w14:textId="77777777" w:rsidR="004D4CDF" w:rsidRPr="00EC2B43" w:rsidRDefault="004D4CDF" w:rsidP="00C64A0A">
      <w:pPr>
        <w:pStyle w:val="Nivel2"/>
        <w:numPr>
          <w:ilvl w:val="0"/>
          <w:numId w:val="0"/>
        </w:numPr>
        <w:spacing w:before="0" w:after="0" w:line="240" w:lineRule="auto"/>
        <w:rPr>
          <w:rFonts w:ascii="Times New Roman" w:hAnsi="Times New Roman" w:cs="Times New Roman"/>
          <w:color w:val="auto"/>
          <w:sz w:val="28"/>
          <w:szCs w:val="28"/>
        </w:rPr>
      </w:pPr>
    </w:p>
    <w:p w14:paraId="5070294D" w14:textId="77777777" w:rsidR="00C64A0A" w:rsidRPr="00EC2B43" w:rsidRDefault="00C64A0A" w:rsidP="00C64A0A">
      <w:pPr>
        <w:pStyle w:val="Nivel01"/>
        <w:rPr>
          <w:rFonts w:ascii="Times New Roman" w:hAnsi="Times New Roman" w:cs="Times New Roman"/>
          <w:sz w:val="28"/>
          <w:szCs w:val="28"/>
        </w:rPr>
      </w:pPr>
      <w:bookmarkStart w:id="24" w:name="_Toc135469233"/>
      <w:r w:rsidRPr="00EC2B43">
        <w:rPr>
          <w:rFonts w:ascii="Times New Roman" w:hAnsi="Times New Roman" w:cs="Times New Roman"/>
          <w:sz w:val="28"/>
          <w:szCs w:val="28"/>
        </w:rPr>
        <w:t>8. DOS RECURSOS</w:t>
      </w:r>
      <w:bookmarkEnd w:id="24"/>
      <w:r w:rsidRPr="00EC2B43">
        <w:rPr>
          <w:rFonts w:ascii="Times New Roman" w:hAnsi="Times New Roman" w:cs="Times New Roman"/>
          <w:sz w:val="28"/>
          <w:szCs w:val="28"/>
        </w:rPr>
        <w:t>:</w:t>
      </w:r>
    </w:p>
    <w:p w14:paraId="79ED56D2" w14:textId="77777777" w:rsidR="00C64A0A" w:rsidRPr="00EC2B43" w:rsidRDefault="00C64A0A" w:rsidP="00C64A0A">
      <w:pPr>
        <w:rPr>
          <w:sz w:val="28"/>
          <w:szCs w:val="28"/>
        </w:rPr>
      </w:pPr>
    </w:p>
    <w:p w14:paraId="2128AD0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C2B43">
          <w:rPr>
            <w:rStyle w:val="Hyperlink"/>
            <w:rFonts w:ascii="Times New Roman" w:hAnsi="Times New Roman" w:cs="Times New Roman"/>
            <w:color w:val="auto"/>
            <w:sz w:val="28"/>
            <w:szCs w:val="28"/>
            <w:u w:val="none"/>
          </w:rPr>
          <w:t>art. 165 da Lei nº 14.133, de 2021</w:t>
        </w:r>
      </w:hyperlink>
      <w:r w:rsidRPr="00EC2B43">
        <w:rPr>
          <w:rFonts w:ascii="Times New Roman" w:hAnsi="Times New Roman" w:cs="Times New Roman"/>
          <w:color w:val="auto"/>
          <w:sz w:val="28"/>
          <w:szCs w:val="28"/>
        </w:rPr>
        <w:t>.</w:t>
      </w:r>
    </w:p>
    <w:p w14:paraId="0747E42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4E39D7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8.2. O prazo recursal é de 3 (três) dias úteis, contados da data de intimação ou de lavratura da ata.</w:t>
      </w:r>
    </w:p>
    <w:p w14:paraId="17EE12C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481767B" w14:textId="27538156" w:rsidR="001A5E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Quando o recurso apresentado impugnar o julgamento das propostas ou o ato de habilitação ou inabilitação do licitante:</w:t>
      </w:r>
    </w:p>
    <w:p w14:paraId="68BEA9BC"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8.3.1. A intenção de recorrer deverá ser manifestada imediatamente, sob pena de preclusão;</w:t>
      </w:r>
    </w:p>
    <w:p w14:paraId="684FF028"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0E0490C" w14:textId="05AB3117" w:rsid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5" w:name="_Hlk135318381"/>
      <w:bookmarkStart w:id="26" w:name="_Hlk135315794"/>
      <w:r w:rsidRPr="00EC2B43">
        <w:rPr>
          <w:rFonts w:ascii="Times New Roman" w:hAnsi="Times New Roman" w:cs="Times New Roman"/>
          <w:color w:val="auto"/>
          <w:sz w:val="28"/>
          <w:szCs w:val="28"/>
        </w:rPr>
        <w:t>8.3.2. O prazo para a manifestação da intenção de recorrer não será inferior a 10 (dez) minutos.</w:t>
      </w:r>
      <w:bookmarkEnd w:id="25"/>
    </w:p>
    <w:p w14:paraId="07E3B03B" w14:textId="77777777" w:rsidR="00CD4FF7" w:rsidRPr="00EC2B43" w:rsidRDefault="00CD4FF7" w:rsidP="00C64A0A">
      <w:pPr>
        <w:pStyle w:val="Nivel3"/>
        <w:numPr>
          <w:ilvl w:val="0"/>
          <w:numId w:val="0"/>
        </w:numPr>
        <w:spacing w:before="0" w:after="0" w:line="240" w:lineRule="auto"/>
        <w:rPr>
          <w:rFonts w:ascii="Times New Roman" w:hAnsi="Times New Roman" w:cs="Times New Roman"/>
          <w:color w:val="auto"/>
          <w:sz w:val="28"/>
          <w:szCs w:val="28"/>
        </w:rPr>
      </w:pPr>
    </w:p>
    <w:bookmarkEnd w:id="26"/>
    <w:p w14:paraId="71C24207"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29992C1F"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E6B693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8.3.4. Na hipótese de adoção da inversão de fases prevista no </w:t>
      </w:r>
      <w:hyperlink r:id="rId26" w:anchor="art17§1" w:history="1">
        <w:r w:rsidRPr="00EC2B43">
          <w:rPr>
            <w:rStyle w:val="Hyperlink"/>
            <w:rFonts w:ascii="Times New Roman" w:hAnsi="Times New Roman" w:cs="Times New Roman"/>
            <w:color w:val="auto"/>
            <w:sz w:val="28"/>
            <w:szCs w:val="28"/>
            <w:u w:val="none"/>
          </w:rPr>
          <w:t>§ 1º do art. 17 da Lei nº 14.133, de 2021</w:t>
        </w:r>
      </w:hyperlink>
      <w:r w:rsidRPr="00EC2B43">
        <w:rPr>
          <w:rFonts w:ascii="Times New Roman" w:hAnsi="Times New Roman" w:cs="Times New Roman"/>
          <w:color w:val="auto"/>
          <w:sz w:val="28"/>
          <w:szCs w:val="28"/>
        </w:rPr>
        <w:t>, o prazo para apresentação das razões recursais será iniciado na data de intimação da ata de julgamento.</w:t>
      </w:r>
    </w:p>
    <w:p w14:paraId="1F19B70B"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2018F6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8.4. Os recursos deverão ser encaminhados em campo próprio do sistema.</w:t>
      </w:r>
    </w:p>
    <w:p w14:paraId="021EA8E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69FCC5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2B1A11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66E84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Os recursos interpostos fora do prazo não serão conhecidos. </w:t>
      </w:r>
    </w:p>
    <w:p w14:paraId="3EC9A887"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3A311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B5D056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AD645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8.9. O acolhimento do recurso invalida tão somente os atos insuscetíveis de aproveitamento. </w:t>
      </w:r>
    </w:p>
    <w:p w14:paraId="24BBDA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9A40F32" w14:textId="399194EA" w:rsidR="0066756F" w:rsidRPr="00EC2B43" w:rsidRDefault="00C64A0A" w:rsidP="0066756F">
      <w:pPr>
        <w:tabs>
          <w:tab w:val="center" w:pos="4677"/>
          <w:tab w:val="left" w:pos="8051"/>
        </w:tabs>
        <w:ind w:right="-1"/>
        <w:jc w:val="both"/>
        <w:rPr>
          <w:b/>
          <w:sz w:val="28"/>
          <w:szCs w:val="28"/>
        </w:rPr>
      </w:pPr>
      <w:r w:rsidRPr="00EC2B43">
        <w:rPr>
          <w:sz w:val="28"/>
          <w:szCs w:val="28"/>
        </w:rPr>
        <w:t>8.10. Os autos do processo permanecerão com vista franqueada aos interessados nos sítios eletrônicos:</w:t>
      </w:r>
      <w:r w:rsidRPr="00EC2B43">
        <w:rPr>
          <w:sz w:val="28"/>
          <w:szCs w:val="28"/>
          <w:shd w:val="clear" w:color="auto" w:fill="FFFFFF"/>
        </w:rPr>
        <w:t xml:space="preserve"> </w:t>
      </w:r>
      <w:r w:rsidR="0066756F" w:rsidRPr="00EC2B43">
        <w:rPr>
          <w:bCs/>
          <w:sz w:val="28"/>
          <w:szCs w:val="28"/>
        </w:rPr>
        <w:t>(</w:t>
      </w:r>
      <w:r w:rsidR="005F6409" w:rsidRPr="00EC2B43">
        <w:rPr>
          <w:bCs/>
          <w:sz w:val="28"/>
          <w:szCs w:val="28"/>
        </w:rPr>
        <w:t>https://scpi.arealva.sp.gov.br:5885/</w:t>
      </w:r>
      <w:proofErr w:type="spellStart"/>
      <w:r w:rsidR="005F6409" w:rsidRPr="00EC2B43">
        <w:rPr>
          <w:bCs/>
          <w:sz w:val="28"/>
          <w:szCs w:val="28"/>
        </w:rPr>
        <w:t>comprasedital</w:t>
      </w:r>
      <w:proofErr w:type="spellEnd"/>
      <w:r w:rsidR="005F6409" w:rsidRPr="00EC2B43">
        <w:rPr>
          <w:bCs/>
          <w:sz w:val="28"/>
          <w:szCs w:val="28"/>
        </w:rPr>
        <w:t>/</w:t>
      </w:r>
      <w:r w:rsidR="0066756F" w:rsidRPr="00EC2B43">
        <w:rPr>
          <w:bCs/>
          <w:sz w:val="28"/>
          <w:szCs w:val="28"/>
        </w:rPr>
        <w:t>).</w:t>
      </w:r>
    </w:p>
    <w:p w14:paraId="6C9789D1" w14:textId="35E7C28A" w:rsidR="008D604A" w:rsidRPr="00EC2B43" w:rsidRDefault="008D604A" w:rsidP="00C64A0A">
      <w:pPr>
        <w:pStyle w:val="Nivel2"/>
        <w:numPr>
          <w:ilvl w:val="0"/>
          <w:numId w:val="0"/>
        </w:numPr>
        <w:spacing w:before="0" w:after="0" w:line="240" w:lineRule="auto"/>
        <w:rPr>
          <w:rFonts w:ascii="Times New Roman" w:hAnsi="Times New Roman" w:cs="Times New Roman"/>
          <w:color w:val="auto"/>
          <w:sz w:val="28"/>
          <w:szCs w:val="28"/>
        </w:rPr>
      </w:pPr>
    </w:p>
    <w:p w14:paraId="52CDF70E"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9. </w:t>
      </w:r>
      <w:bookmarkStart w:id="27" w:name="_Toc135469234"/>
      <w:r w:rsidRPr="00EC2B43">
        <w:rPr>
          <w:rFonts w:ascii="Times New Roman" w:hAnsi="Times New Roman" w:cs="Times New Roman"/>
          <w:sz w:val="28"/>
          <w:szCs w:val="28"/>
        </w:rPr>
        <w:t>DAS INFRAÇÕES ADMINISTRATIVAS E SANÇÕES</w:t>
      </w:r>
      <w:bookmarkEnd w:id="27"/>
      <w:r w:rsidRPr="00EC2B43">
        <w:rPr>
          <w:rFonts w:ascii="Times New Roman" w:hAnsi="Times New Roman" w:cs="Times New Roman"/>
          <w:sz w:val="28"/>
          <w:szCs w:val="28"/>
        </w:rPr>
        <w:t>:</w:t>
      </w:r>
    </w:p>
    <w:p w14:paraId="428BAE99" w14:textId="77777777" w:rsidR="00C64A0A" w:rsidRPr="00EC2B43" w:rsidRDefault="00C64A0A" w:rsidP="00C64A0A">
      <w:pPr>
        <w:rPr>
          <w:sz w:val="28"/>
          <w:szCs w:val="28"/>
        </w:rPr>
      </w:pPr>
    </w:p>
    <w:p w14:paraId="03B60D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9.1. Comete infração administrativa, nos termos da lei, o licitante que, com dolo ou culpa: </w:t>
      </w:r>
    </w:p>
    <w:p w14:paraId="31DD89D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6CE9B0E" w14:textId="167B7690" w:rsidR="00C64A0A"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EC2B43">
        <w:rPr>
          <w:rFonts w:ascii="Times New Roman" w:hAnsi="Times New Roman" w:cs="Times New Roman"/>
          <w:color w:val="auto"/>
          <w:sz w:val="28"/>
          <w:szCs w:val="28"/>
        </w:rPr>
        <w:lastRenderedPageBreak/>
        <w:t>9.1.1. Deixar de entregar a documentação exigida para o certame ou não entregar qualquer do</w:t>
      </w:r>
      <w:r w:rsidRPr="0073242C">
        <w:rPr>
          <w:rFonts w:ascii="Times New Roman" w:hAnsi="Times New Roman" w:cs="Times New Roman"/>
          <w:color w:val="auto"/>
          <w:sz w:val="28"/>
          <w:szCs w:val="28"/>
        </w:rPr>
        <w:t>cumento que tenha sido solicitado pel</w:t>
      </w:r>
      <w:r w:rsidR="001B14BE" w:rsidRPr="0073242C">
        <w:rPr>
          <w:rFonts w:ascii="Times New Roman" w:hAnsi="Times New Roman" w:cs="Times New Roman"/>
          <w:color w:val="auto"/>
          <w:sz w:val="28"/>
          <w:szCs w:val="28"/>
        </w:rPr>
        <w:t>o</w:t>
      </w:r>
      <w:r w:rsidRPr="0073242C">
        <w:rPr>
          <w:rFonts w:ascii="Times New Roman" w:hAnsi="Times New Roman" w:cs="Times New Roman"/>
          <w:color w:val="auto"/>
          <w:sz w:val="28"/>
          <w:szCs w:val="28"/>
        </w:rPr>
        <w:t xml:space="preserve"> pregoeir</w:t>
      </w:r>
      <w:r w:rsidR="001B14BE" w:rsidRPr="0073242C">
        <w:rPr>
          <w:rFonts w:ascii="Times New Roman" w:hAnsi="Times New Roman" w:cs="Times New Roman"/>
          <w:color w:val="auto"/>
          <w:sz w:val="28"/>
          <w:szCs w:val="28"/>
        </w:rPr>
        <w:t>o</w:t>
      </w:r>
      <w:r w:rsidRPr="0073242C">
        <w:rPr>
          <w:rFonts w:ascii="Times New Roman" w:hAnsi="Times New Roman" w:cs="Times New Roman"/>
          <w:color w:val="auto"/>
          <w:sz w:val="28"/>
          <w:szCs w:val="28"/>
        </w:rPr>
        <w:t xml:space="preserve"> durante o certame;</w:t>
      </w:r>
      <w:bookmarkEnd w:id="28"/>
    </w:p>
    <w:p w14:paraId="456C15B2" w14:textId="77777777" w:rsidR="006803D1" w:rsidRPr="0073242C"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7C173F71" w14:textId="77777777" w:rsidR="00C64A0A"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73242C">
        <w:rPr>
          <w:rFonts w:ascii="Times New Roman" w:hAnsi="Times New Roman" w:cs="Times New Roman"/>
          <w:color w:val="auto"/>
          <w:sz w:val="28"/>
          <w:szCs w:val="28"/>
        </w:rPr>
        <w:t>9.1.2. Salvo em decorrência de fato superveniente devidamente justificado, não mantiver a proposta em especial quando:</w:t>
      </w:r>
      <w:bookmarkEnd w:id="30"/>
    </w:p>
    <w:p w14:paraId="2D41F534" w14:textId="77777777" w:rsidR="006803D1" w:rsidRPr="0073242C"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198A8285" w14:textId="3DAB8630" w:rsidR="00E10CF6"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9.1.2.1. Não enviar a proposta adequada ao último lance ofertado ou após a negociação;</w:t>
      </w:r>
    </w:p>
    <w:p w14:paraId="364ACB17" w14:textId="77777777" w:rsidR="00CD4FF7" w:rsidRPr="0073242C" w:rsidRDefault="00CD4FF7" w:rsidP="00C64A0A">
      <w:pPr>
        <w:pStyle w:val="Nivel4"/>
        <w:numPr>
          <w:ilvl w:val="0"/>
          <w:numId w:val="0"/>
        </w:numPr>
        <w:spacing w:before="0" w:after="0" w:line="240" w:lineRule="auto"/>
        <w:rPr>
          <w:rFonts w:ascii="Times New Roman" w:hAnsi="Times New Roman" w:cs="Times New Roman"/>
          <w:sz w:val="28"/>
          <w:szCs w:val="28"/>
        </w:rPr>
      </w:pPr>
    </w:p>
    <w:p w14:paraId="44ECD6A0"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9.1.2.2. Recusar-se a enviar o detalhamento da proposta quando exigível; </w:t>
      </w:r>
    </w:p>
    <w:p w14:paraId="5DBC6882"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0F863189"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9.1.2.3. Pedir para ser desclassificado quando encerrada a etapa competitiva; </w:t>
      </w:r>
    </w:p>
    <w:p w14:paraId="0EFEE5DF"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46F4B6EF" w14:textId="63C56657" w:rsidR="006803D1"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9.1.2.4. Deixar de apresentar amostra;</w:t>
      </w:r>
    </w:p>
    <w:p w14:paraId="5B9EBD4C" w14:textId="77777777" w:rsidR="0066756F" w:rsidRPr="0073242C" w:rsidRDefault="0066756F" w:rsidP="00C64A0A">
      <w:pPr>
        <w:pStyle w:val="Nivel4"/>
        <w:numPr>
          <w:ilvl w:val="0"/>
          <w:numId w:val="0"/>
        </w:numPr>
        <w:spacing w:before="0" w:after="0" w:line="240" w:lineRule="auto"/>
        <w:rPr>
          <w:rFonts w:ascii="Times New Roman" w:hAnsi="Times New Roman" w:cs="Times New Roman"/>
          <w:sz w:val="28"/>
          <w:szCs w:val="28"/>
        </w:rPr>
      </w:pPr>
    </w:p>
    <w:p w14:paraId="1343E69F" w14:textId="77777777" w:rsidR="00C64A0A" w:rsidRPr="0073242C" w:rsidRDefault="00C64A0A" w:rsidP="00C64A0A">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9.1.2.5. Apresentar proposta ou amostra em desacordo com as especificações do edital; </w:t>
      </w:r>
    </w:p>
    <w:p w14:paraId="789667AB" w14:textId="77777777" w:rsidR="006803D1" w:rsidRPr="0073242C" w:rsidRDefault="006803D1" w:rsidP="00C64A0A">
      <w:pPr>
        <w:pStyle w:val="Nivel4"/>
        <w:numPr>
          <w:ilvl w:val="0"/>
          <w:numId w:val="0"/>
        </w:numPr>
        <w:spacing w:before="0" w:after="0" w:line="240" w:lineRule="auto"/>
        <w:rPr>
          <w:rFonts w:ascii="Times New Roman" w:hAnsi="Times New Roman" w:cs="Times New Roman"/>
          <w:sz w:val="28"/>
          <w:szCs w:val="28"/>
        </w:rPr>
      </w:pPr>
    </w:p>
    <w:p w14:paraId="4326165E" w14:textId="4C84098F" w:rsidR="006803D1" w:rsidRPr="0073242C" w:rsidRDefault="00C64A0A" w:rsidP="00C64A0A">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73242C">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1"/>
    </w:p>
    <w:p w14:paraId="4935D86D" w14:textId="77777777" w:rsidR="0073242C" w:rsidRPr="0073242C" w:rsidRDefault="0073242C" w:rsidP="00C64A0A">
      <w:pPr>
        <w:pStyle w:val="Nivel3"/>
        <w:numPr>
          <w:ilvl w:val="0"/>
          <w:numId w:val="0"/>
        </w:numPr>
        <w:spacing w:before="0" w:after="0" w:line="240" w:lineRule="auto"/>
        <w:rPr>
          <w:rFonts w:ascii="Times New Roman" w:hAnsi="Times New Roman" w:cs="Times New Roman"/>
          <w:color w:val="auto"/>
          <w:sz w:val="28"/>
          <w:szCs w:val="28"/>
        </w:rPr>
      </w:pPr>
    </w:p>
    <w:bookmarkEnd w:id="29"/>
    <w:p w14:paraId="2B3F92B5"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40EBF20F"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36B20E27"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73242C">
        <w:rPr>
          <w:rFonts w:ascii="Times New Roman" w:hAnsi="Times New Roman" w:cs="Times New Roman"/>
          <w:color w:val="auto"/>
          <w:sz w:val="28"/>
          <w:szCs w:val="28"/>
        </w:rPr>
        <w:t>9.1.5. Apresentar declaração ou documentação falsa exigida para o certame ou prestar declaração falsa durante a licitação</w:t>
      </w:r>
      <w:bookmarkEnd w:id="32"/>
      <w:r w:rsidRPr="0073242C">
        <w:rPr>
          <w:rFonts w:ascii="Times New Roman" w:hAnsi="Times New Roman" w:cs="Times New Roman"/>
          <w:color w:val="auto"/>
          <w:sz w:val="28"/>
          <w:szCs w:val="28"/>
        </w:rPr>
        <w:t>;</w:t>
      </w:r>
    </w:p>
    <w:p w14:paraId="67D5CCC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01EBE20"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73242C">
        <w:rPr>
          <w:rFonts w:ascii="Times New Roman" w:hAnsi="Times New Roman" w:cs="Times New Roman"/>
          <w:color w:val="auto"/>
          <w:sz w:val="28"/>
          <w:szCs w:val="28"/>
        </w:rPr>
        <w:t>9.1.6. Fraudar a licitação</w:t>
      </w:r>
      <w:bookmarkEnd w:id="33"/>
      <w:r w:rsidRPr="0073242C">
        <w:rPr>
          <w:rFonts w:ascii="Times New Roman" w:hAnsi="Times New Roman" w:cs="Times New Roman"/>
          <w:color w:val="auto"/>
          <w:sz w:val="28"/>
          <w:szCs w:val="28"/>
        </w:rPr>
        <w:t>;</w:t>
      </w:r>
      <w:bookmarkStart w:id="34" w:name="_Ref114668247"/>
    </w:p>
    <w:p w14:paraId="0670897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2655C09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9.1.7. Comportar-se de modo inidôneo ou cometer fraude de qualquer natureza, em especial quando:</w:t>
      </w:r>
      <w:bookmarkEnd w:id="34"/>
    </w:p>
    <w:p w14:paraId="42CB3DF2"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0A1450DF"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9.1.7.1. Agir em conluio ou em desconformidade com a lei; </w:t>
      </w:r>
    </w:p>
    <w:p w14:paraId="486F3A53"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6E1D6EA5"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9.1.7.2. Induzir deliberadamente a erro no julgamento; </w:t>
      </w:r>
    </w:p>
    <w:p w14:paraId="7A2AB0BD"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52CB4C27"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r w:rsidRPr="0073242C">
        <w:rPr>
          <w:rFonts w:ascii="Times New Roman" w:hAnsi="Times New Roman" w:cs="Times New Roman"/>
          <w:sz w:val="28"/>
          <w:szCs w:val="28"/>
        </w:rPr>
        <w:t xml:space="preserve">9.1.7.3. Apresentar amostra falsificada ou deteriorada; </w:t>
      </w:r>
    </w:p>
    <w:p w14:paraId="5C3559FE" w14:textId="77777777" w:rsidR="0073242C" w:rsidRPr="0073242C" w:rsidRDefault="0073242C" w:rsidP="0073242C">
      <w:pPr>
        <w:pStyle w:val="Nivel4"/>
        <w:numPr>
          <w:ilvl w:val="0"/>
          <w:numId w:val="0"/>
        </w:numPr>
        <w:spacing w:before="0" w:after="0" w:line="240" w:lineRule="auto"/>
        <w:rPr>
          <w:rFonts w:ascii="Times New Roman" w:hAnsi="Times New Roman" w:cs="Times New Roman"/>
          <w:sz w:val="28"/>
          <w:szCs w:val="28"/>
        </w:rPr>
      </w:pPr>
    </w:p>
    <w:p w14:paraId="05CA5FB6"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73242C">
        <w:rPr>
          <w:rFonts w:ascii="Times New Roman" w:hAnsi="Times New Roman" w:cs="Times New Roman"/>
          <w:color w:val="auto"/>
          <w:sz w:val="28"/>
          <w:szCs w:val="28"/>
        </w:rPr>
        <w:t>9.1.8. Praticar atos ilícitos com vistas a frustrar os objetivos da licitação</w:t>
      </w:r>
      <w:bookmarkEnd w:id="35"/>
      <w:r w:rsidRPr="0073242C">
        <w:rPr>
          <w:rFonts w:ascii="Times New Roman" w:hAnsi="Times New Roman" w:cs="Times New Roman"/>
          <w:color w:val="auto"/>
          <w:sz w:val="28"/>
          <w:szCs w:val="28"/>
        </w:rPr>
        <w:t>.</w:t>
      </w:r>
    </w:p>
    <w:p w14:paraId="3FC674F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B81721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73242C">
        <w:rPr>
          <w:rFonts w:ascii="Times New Roman" w:hAnsi="Times New Roman" w:cs="Times New Roman"/>
          <w:color w:val="auto"/>
          <w:sz w:val="28"/>
          <w:szCs w:val="28"/>
        </w:rPr>
        <w:t xml:space="preserve">9.1.9. Praticar ato lesivo previsto no </w:t>
      </w:r>
      <w:hyperlink r:id="rId27" w:anchor="art5" w:history="1">
        <w:r w:rsidRPr="0073242C">
          <w:rPr>
            <w:rStyle w:val="Hyperlink"/>
            <w:rFonts w:ascii="Times New Roman" w:hAnsi="Times New Roman" w:cs="Times New Roman"/>
            <w:color w:val="auto"/>
            <w:sz w:val="28"/>
            <w:szCs w:val="28"/>
            <w:u w:val="none"/>
          </w:rPr>
          <w:t>art. 5º da Lei n.º 12.846, de 2013</w:t>
        </w:r>
      </w:hyperlink>
      <w:r w:rsidRPr="0073242C">
        <w:rPr>
          <w:rFonts w:ascii="Times New Roman" w:hAnsi="Times New Roman" w:cs="Times New Roman"/>
          <w:color w:val="auto"/>
          <w:sz w:val="28"/>
          <w:szCs w:val="28"/>
        </w:rPr>
        <w:t>.</w:t>
      </w:r>
      <w:bookmarkEnd w:id="36"/>
    </w:p>
    <w:p w14:paraId="7002675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74475E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 xml:space="preserve">9.2. Com fulcro na </w:t>
      </w:r>
      <w:hyperlink r:id="rId28" w:history="1">
        <w:r w:rsidRPr="0073242C">
          <w:rPr>
            <w:rStyle w:val="Hyperlink"/>
            <w:rFonts w:ascii="Times New Roman" w:hAnsi="Times New Roman" w:cs="Times New Roman"/>
            <w:color w:val="auto"/>
            <w:sz w:val="28"/>
            <w:szCs w:val="28"/>
            <w:u w:val="none"/>
          </w:rPr>
          <w:t>Lei nº 14.133, de 2021</w:t>
        </w:r>
      </w:hyperlink>
      <w:r w:rsidRPr="0073242C">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86B5F4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1A34050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9.2.1. Advertência; </w:t>
      </w:r>
    </w:p>
    <w:p w14:paraId="58B0F71D"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157F61" w14:textId="3D690CAB" w:rsid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9.2.2. Multa;</w:t>
      </w:r>
    </w:p>
    <w:p w14:paraId="71C9D3E7" w14:textId="77777777" w:rsidR="00162E64" w:rsidRPr="0073242C" w:rsidRDefault="00162E64" w:rsidP="0073242C">
      <w:pPr>
        <w:pStyle w:val="Nivel3"/>
        <w:numPr>
          <w:ilvl w:val="0"/>
          <w:numId w:val="0"/>
        </w:numPr>
        <w:spacing w:before="0" w:after="0" w:line="240" w:lineRule="auto"/>
        <w:rPr>
          <w:rFonts w:ascii="Times New Roman" w:hAnsi="Times New Roman" w:cs="Times New Roman"/>
          <w:color w:val="auto"/>
          <w:sz w:val="28"/>
          <w:szCs w:val="28"/>
        </w:rPr>
      </w:pPr>
    </w:p>
    <w:p w14:paraId="17C47838"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9.2.3. Impedimento de licitar e contratar e</w:t>
      </w:r>
    </w:p>
    <w:p w14:paraId="6744B6D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522810C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6619847A"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7BFC2DC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 Na aplicação das sanções serão considerados:</w:t>
      </w:r>
    </w:p>
    <w:p w14:paraId="14746BD5"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515983B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9.3.1. A natureza e a gravidade da infração cometida;</w:t>
      </w:r>
    </w:p>
    <w:p w14:paraId="721E422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0DDC504C"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9.3.2. As peculiaridades do caso concreto;</w:t>
      </w:r>
    </w:p>
    <w:p w14:paraId="580138C4"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1EBAA25"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9.3.3. As circunstâncias agravantes ou atenuantes;</w:t>
      </w:r>
    </w:p>
    <w:p w14:paraId="08EB1959"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3E381EE2"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9.3.4. Os danos que dela provierem para a Administração Pública;</w:t>
      </w:r>
    </w:p>
    <w:p w14:paraId="0A059CB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145AFA4B"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9.3.5. A implantação ou o aperfeiçoamento de programa de integridade, conforme normas e orientações dos órgãos de controle.</w:t>
      </w:r>
    </w:p>
    <w:p w14:paraId="0140DDD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308B961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9.4. A multa será recolhida no prazo máximo de </w:t>
      </w:r>
      <w:r w:rsidRPr="0073242C">
        <w:rPr>
          <w:rFonts w:ascii="Times New Roman" w:hAnsi="Times New Roman" w:cs="Times New Roman"/>
          <w:b/>
          <w:bCs/>
          <w:color w:val="auto"/>
          <w:sz w:val="28"/>
          <w:szCs w:val="28"/>
        </w:rPr>
        <w:t>10 (dez) dias</w:t>
      </w:r>
      <w:r w:rsidRPr="0073242C">
        <w:rPr>
          <w:rFonts w:ascii="Times New Roman" w:hAnsi="Times New Roman" w:cs="Times New Roman"/>
          <w:color w:val="auto"/>
          <w:sz w:val="28"/>
          <w:szCs w:val="28"/>
        </w:rPr>
        <w:t xml:space="preserve"> úteis, a contar da comunicação oficial. </w:t>
      </w:r>
    </w:p>
    <w:p w14:paraId="7608C18C"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48F6061E"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73242C">
        <w:rPr>
          <w:rFonts w:ascii="Times New Roman" w:hAnsi="Times New Roman" w:cs="Times New Roman"/>
          <w:color w:val="auto"/>
          <w:sz w:val="28"/>
          <w:szCs w:val="28"/>
        </w:rPr>
        <w:t>9.4.1. Para as infrações previstas nos itens 9.1.1, 9.1.2 e 9.1.3, a multa será de 0,5% a 15% do valor do contrato licitado.</w:t>
      </w:r>
    </w:p>
    <w:bookmarkEnd w:id="37"/>
    <w:p w14:paraId="21557E7F"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67E2A08E" w14:textId="7BC311DB"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9.4.2. Para as infrações previstas nos itens </w:t>
      </w:r>
      <w:r w:rsidR="009B54A0">
        <w:rPr>
          <w:rFonts w:ascii="Times New Roman" w:hAnsi="Times New Roman" w:cs="Times New Roman"/>
          <w:color w:val="auto"/>
          <w:sz w:val="28"/>
          <w:szCs w:val="28"/>
        </w:rPr>
        <w:t xml:space="preserve">9.1.4, </w:t>
      </w:r>
      <w:r w:rsidRPr="0073242C">
        <w:rPr>
          <w:rFonts w:ascii="Times New Roman" w:hAnsi="Times New Roman" w:cs="Times New Roman"/>
          <w:color w:val="auto"/>
          <w:sz w:val="28"/>
          <w:szCs w:val="28"/>
        </w:rPr>
        <w:t>9.1.5, 9.1.6, 9.1.7, 9.1.8 e 9.1.9 a multa será de 15% a 30% do valor do contrato licitado.</w:t>
      </w:r>
    </w:p>
    <w:p w14:paraId="7C36604B"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p>
    <w:p w14:paraId="4D190EFD"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560CF8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E077E0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lastRenderedPageBreak/>
        <w:t>9.6. Na aplicação da sanção de multa será facultada a defesa do interessado no prazo de 15 (quinze) dias úteis, contado da data de sua intimação.</w:t>
      </w:r>
    </w:p>
    <w:p w14:paraId="007A037F"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3E4E0D9" w14:textId="722A6123"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w:t>
      </w:r>
      <w:r w:rsidR="009B54A0">
        <w:rPr>
          <w:rFonts w:ascii="Times New Roman" w:hAnsi="Times New Roman" w:cs="Times New Roman"/>
          <w:color w:val="auto"/>
          <w:sz w:val="28"/>
          <w:szCs w:val="28"/>
        </w:rPr>
        <w:t xml:space="preserve"> 9.1.4</w:t>
      </w:r>
      <w:r w:rsidRPr="0073242C">
        <w:rPr>
          <w:rFonts w:ascii="Times New Roman" w:hAnsi="Times New Roman" w:cs="Times New Roman"/>
          <w:color w:val="auto"/>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92CA2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406175D5" w14:textId="1B79B71C"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9B54A0">
        <w:rPr>
          <w:rFonts w:ascii="Times New Roman" w:hAnsi="Times New Roman" w:cs="Times New Roman"/>
          <w:color w:val="auto"/>
          <w:sz w:val="28"/>
          <w:szCs w:val="28"/>
        </w:rPr>
        <w:t>, 9.1.4</w:t>
      </w:r>
      <w:r w:rsidRPr="0073242C">
        <w:rPr>
          <w:rFonts w:ascii="Times New Roman" w:hAnsi="Times New Roman" w:cs="Times New Roman"/>
          <w:color w:val="auto"/>
          <w:sz w:val="28"/>
          <w:szCs w:val="28"/>
        </w:rPr>
        <w:t xml:space="preserve"> que justifiquem a imposição de penalidade mais grave que a sanção de impedimento de licitar e contratar, cuja duração observará o prazo previsto no </w:t>
      </w:r>
      <w:hyperlink r:id="rId29" w:anchor="art156§5" w:history="1">
        <w:r w:rsidRPr="0073242C">
          <w:rPr>
            <w:rStyle w:val="Hyperlink"/>
            <w:rFonts w:ascii="Times New Roman" w:hAnsi="Times New Roman" w:cs="Times New Roman"/>
            <w:color w:val="auto"/>
            <w:sz w:val="28"/>
            <w:szCs w:val="28"/>
            <w:u w:val="none"/>
          </w:rPr>
          <w:t>art. 156, §5º, da Lei n.º 14.133/2021</w:t>
        </w:r>
      </w:hyperlink>
      <w:r w:rsidRPr="0073242C">
        <w:rPr>
          <w:rFonts w:ascii="Times New Roman" w:hAnsi="Times New Roman" w:cs="Times New Roman"/>
          <w:color w:val="auto"/>
          <w:sz w:val="28"/>
          <w:szCs w:val="28"/>
        </w:rPr>
        <w:t>.</w:t>
      </w:r>
    </w:p>
    <w:p w14:paraId="75F25367"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6C768D40" w14:textId="6AD887A1"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9.9. A recusa injustificada do adjudicatário em assinar o contrato ou a ata de registro de preço, ou em aceitar ou retirar o instrumento equivalente no prazo estabelecido pela Administração, descrita no item 9.1.</w:t>
      </w:r>
      <w:r w:rsidR="009B54A0">
        <w:rPr>
          <w:rFonts w:ascii="Times New Roman" w:hAnsi="Times New Roman" w:cs="Times New Roman"/>
          <w:color w:val="auto"/>
          <w:sz w:val="28"/>
          <w:szCs w:val="28"/>
        </w:rPr>
        <w:t>4</w:t>
      </w:r>
      <w:r w:rsidRPr="0073242C">
        <w:rPr>
          <w:rFonts w:ascii="Times New Roman" w:hAnsi="Times New Roman" w:cs="Times New Roman"/>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73242C">
          <w:rPr>
            <w:rStyle w:val="Hyperlink"/>
            <w:rFonts w:ascii="Times New Roman" w:hAnsi="Times New Roman" w:cs="Times New Roman"/>
            <w:color w:val="auto"/>
            <w:sz w:val="28"/>
            <w:szCs w:val="28"/>
            <w:u w:val="none"/>
          </w:rPr>
          <w:t>art. 45, §4º da IN SEGES/ME nº 73, de 2022</w:t>
        </w:r>
      </w:hyperlink>
      <w:r w:rsidRPr="0073242C">
        <w:rPr>
          <w:rFonts w:ascii="Times New Roman" w:hAnsi="Times New Roman" w:cs="Times New Roman"/>
          <w:color w:val="auto"/>
          <w:sz w:val="28"/>
          <w:szCs w:val="28"/>
        </w:rPr>
        <w:t xml:space="preserve">. </w:t>
      </w:r>
    </w:p>
    <w:p w14:paraId="1B15D3C0"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F693E33"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83EF0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277520AE"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737DEA"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10B2578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9.12. Caberá a apresentação de pedido de reconsideração da aplicação da sanção de declaração de inidoneidade para licitar ou contratar no prazo de 15 (quinze) dias úteis, </w:t>
      </w:r>
      <w:r w:rsidRPr="0073242C">
        <w:rPr>
          <w:rFonts w:ascii="Times New Roman" w:hAnsi="Times New Roman" w:cs="Times New Roman"/>
          <w:color w:val="auto"/>
          <w:sz w:val="28"/>
          <w:szCs w:val="28"/>
        </w:rPr>
        <w:lastRenderedPageBreak/>
        <w:t>contado da data da intimação, e decidido no prazo máximo de 20 (vinte) dias úteis, contado do seu recebimento.</w:t>
      </w:r>
    </w:p>
    <w:p w14:paraId="24D4572B"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120DBE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4A0C0C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06104AF2"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A17CAC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3DCB1C38"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340667B6" w14:textId="77777777" w:rsidR="0073242C" w:rsidRPr="0073242C" w:rsidRDefault="0073242C" w:rsidP="0073242C">
      <w:pPr>
        <w:pStyle w:val="Nivel2"/>
        <w:numPr>
          <w:ilvl w:val="0"/>
          <w:numId w:val="0"/>
        </w:numPr>
        <w:spacing w:before="0" w:after="0" w:line="240" w:lineRule="auto"/>
        <w:rPr>
          <w:rFonts w:ascii="Times New Roman" w:hAnsi="Times New Roman" w:cs="Times New Roman"/>
          <w:color w:val="auto"/>
          <w:sz w:val="28"/>
          <w:szCs w:val="28"/>
        </w:rPr>
      </w:pPr>
    </w:p>
    <w:p w14:paraId="74C58303" w14:textId="77777777" w:rsidR="0073242C" w:rsidRPr="0073242C" w:rsidRDefault="0073242C" w:rsidP="0073242C">
      <w:pPr>
        <w:pStyle w:val="Nivel3"/>
        <w:numPr>
          <w:ilvl w:val="0"/>
          <w:numId w:val="0"/>
        </w:numPr>
        <w:spacing w:before="0" w:after="0" w:line="240" w:lineRule="auto"/>
        <w:rPr>
          <w:rFonts w:ascii="Times New Roman" w:hAnsi="Times New Roman" w:cs="Times New Roman"/>
          <w:color w:val="auto"/>
          <w:sz w:val="28"/>
          <w:szCs w:val="28"/>
        </w:rPr>
      </w:pPr>
      <w:r w:rsidRPr="0073242C">
        <w:rPr>
          <w:rFonts w:ascii="Times New Roman" w:hAnsi="Times New Roman" w:cs="Times New Roman"/>
          <w:color w:val="auto"/>
          <w:sz w:val="28"/>
          <w:szCs w:val="28"/>
        </w:rPr>
        <w:t xml:space="preserve">9.15.1. Os endereços de e-mail informados na proposta comercial e/ou cadastrados no </w:t>
      </w:r>
      <w:proofErr w:type="spellStart"/>
      <w:r w:rsidRPr="0073242C">
        <w:rPr>
          <w:rFonts w:ascii="Times New Roman" w:hAnsi="Times New Roman" w:cs="Times New Roman"/>
          <w:color w:val="auto"/>
          <w:sz w:val="28"/>
          <w:szCs w:val="28"/>
        </w:rPr>
        <w:t>Sicaf</w:t>
      </w:r>
      <w:proofErr w:type="spellEnd"/>
      <w:r w:rsidRPr="0073242C">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AF2A76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A0CCB4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10. </w:t>
      </w:r>
      <w:bookmarkStart w:id="38" w:name="_Toc135469235"/>
      <w:r w:rsidRPr="00EC2B43">
        <w:rPr>
          <w:rFonts w:ascii="Times New Roman" w:hAnsi="Times New Roman" w:cs="Times New Roman"/>
          <w:sz w:val="28"/>
          <w:szCs w:val="28"/>
        </w:rPr>
        <w:t>DA IMPUGNAÇÃO AO EDITAL E DO PEDIDO DE ESCLARECIMENTO</w:t>
      </w:r>
      <w:bookmarkEnd w:id="38"/>
      <w:r w:rsidRPr="00EC2B43">
        <w:rPr>
          <w:rFonts w:ascii="Times New Roman" w:hAnsi="Times New Roman" w:cs="Times New Roman"/>
          <w:sz w:val="28"/>
          <w:szCs w:val="28"/>
        </w:rPr>
        <w:t>:</w:t>
      </w:r>
    </w:p>
    <w:p w14:paraId="4F475195" w14:textId="77777777" w:rsidR="00675C0A" w:rsidRPr="00EC2B43" w:rsidRDefault="00675C0A" w:rsidP="00C64A0A">
      <w:pPr>
        <w:pStyle w:val="Nivel2"/>
        <w:numPr>
          <w:ilvl w:val="0"/>
          <w:numId w:val="0"/>
        </w:numPr>
        <w:spacing w:before="0" w:after="0" w:line="240" w:lineRule="auto"/>
        <w:rPr>
          <w:rFonts w:ascii="Times New Roman" w:hAnsi="Times New Roman" w:cs="Times New Roman"/>
          <w:color w:val="auto"/>
          <w:sz w:val="28"/>
          <w:szCs w:val="28"/>
        </w:rPr>
      </w:pPr>
    </w:p>
    <w:p w14:paraId="7338A2FB" w14:textId="54E8B6FD" w:rsidR="006803D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devendo protocolar o pedido até 3 (três) dias úteis antes da data da abertura do certame.</w:t>
      </w:r>
    </w:p>
    <w:p w14:paraId="3C5655D2" w14:textId="77777777" w:rsidR="0073242C" w:rsidRPr="00EC2B43" w:rsidRDefault="0073242C" w:rsidP="00C64A0A">
      <w:pPr>
        <w:pStyle w:val="Nivel2"/>
        <w:numPr>
          <w:ilvl w:val="0"/>
          <w:numId w:val="0"/>
        </w:numPr>
        <w:spacing w:before="0" w:after="0" w:line="240" w:lineRule="auto"/>
        <w:rPr>
          <w:rFonts w:ascii="Times New Roman" w:hAnsi="Times New Roman" w:cs="Times New Roman"/>
          <w:color w:val="auto"/>
          <w:sz w:val="28"/>
          <w:szCs w:val="28"/>
        </w:rPr>
      </w:pPr>
    </w:p>
    <w:p w14:paraId="7AC217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CC65818" w14:textId="3DA84FE9"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10.3. A impugnação e o pedido de esclarecimento poderão ser realizados por forma eletrônica, pelo e-mail: </w:t>
      </w:r>
      <w:r w:rsidR="006803D1" w:rsidRPr="00EC2B43">
        <w:rPr>
          <w:rFonts w:ascii="Times New Roman" w:hAnsi="Times New Roman" w:cs="Times New Roman"/>
          <w:color w:val="auto"/>
          <w:sz w:val="28"/>
          <w:szCs w:val="28"/>
        </w:rPr>
        <w:t>licitacoes@arealva.sp.gov.br.</w:t>
      </w:r>
    </w:p>
    <w:p w14:paraId="4CD689D1"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4F5BFC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 As impugnações e pedidos de esclarecimentos não suspendem os prazos previstos no certame.</w:t>
      </w:r>
    </w:p>
    <w:p w14:paraId="7DD1BA5B"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3CCAE23" w14:textId="4EBB847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10.4.1. A concessão de efeito suspensivo à impugnação é medida excepcional e deverá ser motivada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nos autos do processo de licitação.</w:t>
      </w:r>
    </w:p>
    <w:p w14:paraId="2E9D66A2"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2E3E114F" w14:textId="0217D8D0" w:rsidR="0073242C"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10.5. Acolhida a impugnação, será definida e publicada nova data para a realização do certame.</w:t>
      </w:r>
    </w:p>
    <w:p w14:paraId="627FE0DE" w14:textId="77777777" w:rsidR="001A5E01" w:rsidRDefault="001A5E01" w:rsidP="00C64A0A">
      <w:pPr>
        <w:pStyle w:val="Nivel2"/>
        <w:numPr>
          <w:ilvl w:val="0"/>
          <w:numId w:val="0"/>
        </w:numPr>
        <w:spacing w:before="0" w:after="0" w:line="240" w:lineRule="auto"/>
        <w:rPr>
          <w:rFonts w:ascii="Times New Roman" w:hAnsi="Times New Roman" w:cs="Times New Roman"/>
          <w:color w:val="auto"/>
          <w:sz w:val="28"/>
          <w:szCs w:val="28"/>
        </w:rPr>
      </w:pPr>
    </w:p>
    <w:p w14:paraId="6F5B12C9" w14:textId="77777777" w:rsidR="00CD4FF7"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78784936" w14:textId="77777777" w:rsidR="00CD4FF7" w:rsidRPr="00EC2B43" w:rsidRDefault="00CD4FF7" w:rsidP="00C64A0A">
      <w:pPr>
        <w:pStyle w:val="Nivel2"/>
        <w:numPr>
          <w:ilvl w:val="0"/>
          <w:numId w:val="0"/>
        </w:numPr>
        <w:spacing w:before="0" w:after="0" w:line="240" w:lineRule="auto"/>
        <w:rPr>
          <w:rFonts w:ascii="Times New Roman" w:hAnsi="Times New Roman" w:cs="Times New Roman"/>
          <w:color w:val="auto"/>
          <w:sz w:val="28"/>
          <w:szCs w:val="28"/>
        </w:rPr>
      </w:pPr>
    </w:p>
    <w:p w14:paraId="0BFE3119" w14:textId="77777777" w:rsidR="00C64A0A" w:rsidRPr="00EC2B43" w:rsidRDefault="00C64A0A" w:rsidP="00C64A0A">
      <w:pPr>
        <w:pStyle w:val="Nivel01"/>
        <w:rPr>
          <w:rFonts w:ascii="Times New Roman" w:hAnsi="Times New Roman" w:cs="Times New Roman"/>
          <w:sz w:val="28"/>
          <w:szCs w:val="28"/>
        </w:rPr>
      </w:pPr>
      <w:bookmarkStart w:id="39" w:name="_Toc180399230"/>
      <w:r w:rsidRPr="00EC2B43">
        <w:rPr>
          <w:rFonts w:ascii="Times New Roman" w:hAnsi="Times New Roman" w:cs="Times New Roman"/>
          <w:sz w:val="28"/>
          <w:szCs w:val="28"/>
        </w:rPr>
        <w:lastRenderedPageBreak/>
        <w:t>11. DO TERMO DE CONTRATO</w:t>
      </w:r>
      <w:bookmarkEnd w:id="39"/>
    </w:p>
    <w:p w14:paraId="31AE3093"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28A3C7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11.1. Após a homologação e adjudicação, caso se conclua pela contratação, será firmado termo de contrato, ou outro instrumento equivalente.</w:t>
      </w:r>
    </w:p>
    <w:p w14:paraId="4802E87A" w14:textId="77777777" w:rsidR="009A5EA8" w:rsidRPr="00EC2B43" w:rsidRDefault="009A5EA8"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37A88D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0" w:name="_Ref167884937"/>
      <w:r w:rsidRPr="00EC2B43">
        <w:rPr>
          <w:rFonts w:ascii="Times New Roman" w:eastAsia="Arial" w:hAnsi="Times New Roman"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62AE895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7739E190" w14:textId="5EE2981D" w:rsidR="0073242C"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bookmarkStart w:id="41" w:name="_Ref167884958"/>
      <w:r w:rsidRPr="00EC2B43">
        <w:rPr>
          <w:rFonts w:ascii="Times New Roman" w:eastAsia="Arial" w:hAnsi="Times New Roman"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482F6FF9" w14:textId="77777777" w:rsidR="00972F33" w:rsidRPr="00EC2B43" w:rsidRDefault="00972F33"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4667CD1"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33F8584F"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b) disponibilizar acesso </w:t>
      </w:r>
      <w:proofErr w:type="spellStart"/>
      <w:r w:rsidRPr="00EC2B43">
        <w:rPr>
          <w:rFonts w:ascii="Times New Roman" w:eastAsia="Arial" w:hAnsi="Times New Roman" w:cs="Times New Roman"/>
          <w:color w:val="auto"/>
          <w:sz w:val="28"/>
          <w:szCs w:val="28"/>
        </w:rPr>
        <w:t>a</w:t>
      </w:r>
      <w:proofErr w:type="spellEnd"/>
      <w:r w:rsidRPr="00EC2B43">
        <w:rPr>
          <w:rFonts w:ascii="Times New Roman" w:eastAsia="Arial" w:hAnsi="Times New Roman" w:cs="Times New Roman"/>
          <w:color w:val="auto"/>
          <w:sz w:val="28"/>
          <w:szCs w:val="28"/>
        </w:rPr>
        <w:t xml:space="preserve"> sistema de processo eletrônico para que seja assinado digitalmente em até 05 (cinco) dias úteis; ou</w:t>
      </w:r>
    </w:p>
    <w:p w14:paraId="04B3F7CC"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69294A97"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c) outro meio eletrônico, assegurado o prazo de 05 (cinco) dias úteis para resposta após recebimento da notificação pela Administração.</w:t>
      </w:r>
      <w:bookmarkEnd w:id="41"/>
    </w:p>
    <w:p w14:paraId="3EA741D2"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34A0FC1" w14:textId="2DADC520"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11.4. Os prazos dos itens </w:t>
      </w:r>
      <w:r w:rsidR="005F6409" w:rsidRPr="00EC2B43">
        <w:rPr>
          <w:rFonts w:ascii="Times New Roman" w:eastAsia="Arial" w:hAnsi="Times New Roman" w:cs="Times New Roman"/>
          <w:color w:val="auto"/>
          <w:sz w:val="28"/>
          <w:szCs w:val="28"/>
        </w:rPr>
        <w:t>11.2</w:t>
      </w:r>
      <w:r w:rsidRPr="00EC2B43">
        <w:rPr>
          <w:rFonts w:ascii="Times New Roman" w:eastAsia="Arial" w:hAnsi="Times New Roman" w:cs="Times New Roman"/>
          <w:color w:val="auto"/>
          <w:sz w:val="28"/>
          <w:szCs w:val="28"/>
        </w:rPr>
        <w:t xml:space="preserve"> e </w:t>
      </w:r>
      <w:r w:rsidR="005F6409" w:rsidRPr="00EC2B43">
        <w:rPr>
          <w:rFonts w:ascii="Times New Roman" w:eastAsia="Arial" w:hAnsi="Times New Roman" w:cs="Times New Roman"/>
          <w:color w:val="auto"/>
          <w:sz w:val="28"/>
          <w:szCs w:val="28"/>
        </w:rPr>
        <w:t>11.3</w:t>
      </w:r>
      <w:r w:rsidRPr="00EC2B43">
        <w:rPr>
          <w:rFonts w:ascii="Times New Roman" w:eastAsia="Arial" w:hAnsi="Times New Roman" w:cs="Times New Roman"/>
          <w:color w:val="auto"/>
          <w:sz w:val="28"/>
          <w:szCs w:val="28"/>
        </w:rPr>
        <w:t xml:space="preserve"> poderão ser prorrogados, por igual período, por solicitação justificada do adjudicatário e aceita pela Administração.</w:t>
      </w:r>
    </w:p>
    <w:p w14:paraId="362B7EC1"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1BF7E6CE"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 xml:space="preserve">11.5. O prazo de vigência da contratação é o estabelecido no </w:t>
      </w:r>
      <w:r w:rsidRPr="00EC2B43">
        <w:rPr>
          <w:rFonts w:ascii="Times New Roman" w:hAnsi="Times New Roman" w:cs="Times New Roman"/>
          <w:color w:val="auto"/>
          <w:sz w:val="28"/>
          <w:szCs w:val="28"/>
        </w:rPr>
        <w:t>Termo de Referência</w:t>
      </w:r>
      <w:r w:rsidRPr="00EC2B43">
        <w:rPr>
          <w:rFonts w:ascii="Times New Roman" w:eastAsia="Arial" w:hAnsi="Times New Roman" w:cs="Times New Roman"/>
          <w:color w:val="auto"/>
          <w:sz w:val="28"/>
          <w:szCs w:val="28"/>
        </w:rPr>
        <w:t>.</w:t>
      </w:r>
    </w:p>
    <w:p w14:paraId="4EB19063"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0926AAEA" w14:textId="77777777" w:rsidR="00C64A0A" w:rsidRPr="00EC2B43" w:rsidRDefault="00C64A0A" w:rsidP="00C64A0A">
      <w:pPr>
        <w:pStyle w:val="Nivel2"/>
        <w:numPr>
          <w:ilvl w:val="0"/>
          <w:numId w:val="0"/>
        </w:numPr>
        <w:spacing w:before="0" w:after="0" w:line="240" w:lineRule="auto"/>
        <w:rPr>
          <w:rFonts w:ascii="Times New Roman" w:eastAsia="Arial" w:hAnsi="Times New Roman" w:cs="Times New Roman"/>
          <w:color w:val="auto"/>
          <w:sz w:val="28"/>
          <w:szCs w:val="28"/>
        </w:rPr>
      </w:pPr>
      <w:r w:rsidRPr="00EC2B43">
        <w:rPr>
          <w:rFonts w:ascii="Times New Roman" w:eastAsia="Arial" w:hAnsi="Times New Roman"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EC2B43" w:rsidRDefault="006803D1" w:rsidP="00C64A0A">
      <w:pPr>
        <w:pStyle w:val="Nivel2"/>
        <w:numPr>
          <w:ilvl w:val="0"/>
          <w:numId w:val="0"/>
        </w:numPr>
        <w:spacing w:before="0" w:after="0" w:line="240" w:lineRule="auto"/>
        <w:rPr>
          <w:rFonts w:ascii="Times New Roman" w:eastAsia="Arial" w:hAnsi="Times New Roman" w:cs="Times New Roman"/>
          <w:color w:val="auto"/>
          <w:sz w:val="28"/>
          <w:szCs w:val="28"/>
        </w:rPr>
      </w:pPr>
    </w:p>
    <w:p w14:paraId="24C52555" w14:textId="77777777" w:rsidR="00C64A0A" w:rsidRPr="00EC2B43" w:rsidRDefault="00C64A0A" w:rsidP="00C64A0A">
      <w:pPr>
        <w:pStyle w:val="Nivel3"/>
        <w:numPr>
          <w:ilvl w:val="0"/>
          <w:numId w:val="0"/>
        </w:numPr>
        <w:spacing w:before="0" w:after="0" w:line="240" w:lineRule="auto"/>
        <w:rPr>
          <w:rFonts w:ascii="Times New Roman" w:eastAsiaTheme="minorEastAsia" w:hAnsi="Times New Roman" w:cs="Times New Roman"/>
          <w:color w:val="auto"/>
          <w:sz w:val="28"/>
          <w:szCs w:val="28"/>
        </w:rPr>
      </w:pPr>
      <w:r w:rsidRPr="00EC2B43">
        <w:rPr>
          <w:rFonts w:ascii="Times New Roman" w:hAnsi="Times New Roman" w:cs="Times New Roman"/>
          <w:color w:val="auto"/>
          <w:sz w:val="28"/>
          <w:szCs w:val="28"/>
        </w:rPr>
        <w:t>11.7. A existência de registro no Cadin constitui fator impeditivo para a contratação.</w:t>
      </w:r>
    </w:p>
    <w:p w14:paraId="3A35E93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1410427" w14:textId="77777777" w:rsidR="00C64A0A" w:rsidRPr="00EC2B43" w:rsidRDefault="00C64A0A" w:rsidP="00C64A0A">
      <w:pPr>
        <w:pStyle w:val="Nivel01"/>
        <w:rPr>
          <w:rFonts w:ascii="Times New Roman" w:hAnsi="Times New Roman" w:cs="Times New Roman"/>
          <w:sz w:val="28"/>
          <w:szCs w:val="28"/>
        </w:rPr>
      </w:pPr>
      <w:bookmarkStart w:id="42" w:name="_Toc135469236"/>
      <w:r w:rsidRPr="00EC2B43">
        <w:rPr>
          <w:rFonts w:ascii="Times New Roman" w:hAnsi="Times New Roman" w:cs="Times New Roman"/>
          <w:sz w:val="28"/>
          <w:szCs w:val="28"/>
        </w:rPr>
        <w:t>12. DAS DISPOSIÇÕES GERAIS</w:t>
      </w:r>
      <w:bookmarkEnd w:id="42"/>
      <w:r w:rsidRPr="00EC2B43">
        <w:rPr>
          <w:rFonts w:ascii="Times New Roman" w:hAnsi="Times New Roman" w:cs="Times New Roman"/>
          <w:sz w:val="28"/>
          <w:szCs w:val="28"/>
        </w:rPr>
        <w:t>:</w:t>
      </w:r>
    </w:p>
    <w:p w14:paraId="76491AD7" w14:textId="77777777" w:rsidR="00C64A0A" w:rsidRPr="00EC2B43" w:rsidRDefault="00C64A0A" w:rsidP="00C64A0A">
      <w:pPr>
        <w:rPr>
          <w:sz w:val="28"/>
          <w:szCs w:val="28"/>
        </w:rPr>
      </w:pPr>
    </w:p>
    <w:p w14:paraId="6D979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 Será divulgada ata da sessão pública no sistema eletrônico.</w:t>
      </w:r>
    </w:p>
    <w:p w14:paraId="557793F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DD42B6A" w14:textId="00EC9DFC" w:rsidR="006803D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12.2. Não havendo expediente ou ocorrendo qualquer fato superveniente que impeça a realização do certame na data marcada, a sessão será automaticamente transferida para </w:t>
      </w:r>
      <w:r w:rsidRPr="00EC2B43">
        <w:rPr>
          <w:rFonts w:ascii="Times New Roman" w:hAnsi="Times New Roman" w:cs="Times New Roman"/>
          <w:color w:val="auto"/>
          <w:sz w:val="28"/>
          <w:szCs w:val="28"/>
        </w:rPr>
        <w:lastRenderedPageBreak/>
        <w:t>o primeiro dia útil subsequente, no mesmo horário anteriormente estabelecido, desde que não haja comunicação em contrário, pel</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 xml:space="preserve"> Pregoeir</w:t>
      </w:r>
      <w:r w:rsidR="001B14BE" w:rsidRPr="00EC2B43">
        <w:rPr>
          <w:rFonts w:ascii="Times New Roman" w:hAnsi="Times New Roman" w:cs="Times New Roman"/>
          <w:color w:val="auto"/>
          <w:sz w:val="28"/>
          <w:szCs w:val="28"/>
        </w:rPr>
        <w:t>o</w:t>
      </w:r>
      <w:r w:rsidRPr="00EC2B43">
        <w:rPr>
          <w:rFonts w:ascii="Times New Roman" w:hAnsi="Times New Roman" w:cs="Times New Roman"/>
          <w:color w:val="auto"/>
          <w:sz w:val="28"/>
          <w:szCs w:val="28"/>
        </w:rPr>
        <w:t>.</w:t>
      </w:r>
    </w:p>
    <w:p w14:paraId="70D04CE6" w14:textId="77777777" w:rsidR="00972F33" w:rsidRPr="00EC2B43" w:rsidRDefault="00972F33" w:rsidP="00C64A0A">
      <w:pPr>
        <w:pStyle w:val="Nivel2"/>
        <w:numPr>
          <w:ilvl w:val="0"/>
          <w:numId w:val="0"/>
        </w:numPr>
        <w:spacing w:before="0" w:after="0" w:line="240" w:lineRule="auto"/>
        <w:rPr>
          <w:rFonts w:ascii="Times New Roman" w:hAnsi="Times New Roman" w:cs="Times New Roman"/>
          <w:color w:val="auto"/>
          <w:sz w:val="28"/>
          <w:szCs w:val="28"/>
        </w:rPr>
      </w:pPr>
    </w:p>
    <w:p w14:paraId="3C6A45C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12.3. Todas as referências de tempo no Edital, no aviso e durante a sessão pública observarão o horário de Brasília – DF.</w:t>
      </w:r>
    </w:p>
    <w:p w14:paraId="1DE3CA3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5DEAE8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12.4. A homologação do resultado desta licitação não implicará direito à contratação.</w:t>
      </w:r>
    </w:p>
    <w:p w14:paraId="58449069"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399C0C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7362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326387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6E2D0C2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13B44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4C501983"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5E006B54" w14:textId="34238BD0" w:rsidR="006803D1" w:rsidRPr="00EC2B43" w:rsidRDefault="00C64A0A" w:rsidP="006803D1">
      <w:pPr>
        <w:pStyle w:val="Nivel2"/>
        <w:numPr>
          <w:ilvl w:val="0"/>
          <w:numId w:val="0"/>
        </w:numPr>
        <w:spacing w:before="0" w:after="0" w:line="240" w:lineRule="auto"/>
        <w:rPr>
          <w:rFonts w:ascii="Times New Roman" w:hAnsi="Times New Roman" w:cs="Times New Roman"/>
          <w:bCs/>
          <w:color w:val="auto"/>
          <w:sz w:val="28"/>
          <w:szCs w:val="28"/>
        </w:rPr>
      </w:pPr>
      <w:r w:rsidRPr="00EC2B43">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5F6409" w:rsidRPr="00EC2B43">
        <w:rPr>
          <w:rFonts w:ascii="Times New Roman" w:hAnsi="Times New Roman" w:cs="Times New Roman"/>
          <w:bCs/>
          <w:color w:val="auto"/>
          <w:sz w:val="28"/>
          <w:szCs w:val="28"/>
        </w:rPr>
        <w:t>https://scpi.arealva.sp.gov.br:5885/comprasedital/</w:t>
      </w:r>
      <w:r w:rsidR="006803D1" w:rsidRPr="00EC2B43">
        <w:rPr>
          <w:rFonts w:ascii="Times New Roman" w:hAnsi="Times New Roman" w:cs="Times New Roman"/>
          <w:bCs/>
          <w:color w:val="auto"/>
          <w:sz w:val="28"/>
          <w:szCs w:val="28"/>
        </w:rPr>
        <w:t>.</w:t>
      </w:r>
    </w:p>
    <w:p w14:paraId="7D003812"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02555C5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 Integram este Edital, para todos os fins e efeitos, os seguintes anexos:</w:t>
      </w:r>
    </w:p>
    <w:p w14:paraId="542AAFCC" w14:textId="77777777" w:rsidR="006803D1" w:rsidRPr="00EC2B43" w:rsidRDefault="006803D1" w:rsidP="00C64A0A">
      <w:pPr>
        <w:pStyle w:val="Nivel2"/>
        <w:numPr>
          <w:ilvl w:val="0"/>
          <w:numId w:val="0"/>
        </w:numPr>
        <w:spacing w:before="0" w:after="0" w:line="240" w:lineRule="auto"/>
        <w:rPr>
          <w:rFonts w:ascii="Times New Roman" w:hAnsi="Times New Roman" w:cs="Times New Roman"/>
          <w:color w:val="auto"/>
          <w:sz w:val="28"/>
          <w:szCs w:val="28"/>
        </w:rPr>
      </w:pPr>
    </w:p>
    <w:p w14:paraId="2B6A10AD"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12.11.1. ANEXO I – Termo de Referência;</w:t>
      </w:r>
    </w:p>
    <w:p w14:paraId="4607C10D" w14:textId="77777777" w:rsidR="006803D1" w:rsidRPr="00EC2B43" w:rsidRDefault="006803D1" w:rsidP="00C64A0A">
      <w:pPr>
        <w:pStyle w:val="Nivel3"/>
        <w:numPr>
          <w:ilvl w:val="0"/>
          <w:numId w:val="0"/>
        </w:numPr>
        <w:spacing w:before="0" w:after="0" w:line="240" w:lineRule="auto"/>
        <w:rPr>
          <w:rFonts w:ascii="Times New Roman" w:hAnsi="Times New Roman" w:cs="Times New Roman"/>
          <w:color w:val="auto"/>
          <w:sz w:val="28"/>
          <w:szCs w:val="28"/>
        </w:rPr>
      </w:pPr>
    </w:p>
    <w:p w14:paraId="08D268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12.11.2. ANEXO II – Minuta de Termo de Contrato;</w:t>
      </w:r>
    </w:p>
    <w:p w14:paraId="221B79C0" w14:textId="77777777" w:rsidR="006E5B7A" w:rsidRPr="00EC2B43" w:rsidRDefault="006E5B7A" w:rsidP="00C64A0A">
      <w:pPr>
        <w:pStyle w:val="Nivel3"/>
        <w:numPr>
          <w:ilvl w:val="0"/>
          <w:numId w:val="0"/>
        </w:numPr>
        <w:spacing w:before="0" w:after="0" w:line="240" w:lineRule="auto"/>
        <w:rPr>
          <w:rFonts w:ascii="Times New Roman" w:hAnsi="Times New Roman" w:cs="Times New Roman"/>
          <w:color w:val="auto"/>
          <w:sz w:val="28"/>
          <w:szCs w:val="28"/>
        </w:rPr>
      </w:pPr>
    </w:p>
    <w:p w14:paraId="40B4DED2" w14:textId="35F266DA" w:rsidR="00AD6B50"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12.11.3. ANEXO III – Modelo Arquivo Declaração (Fase Cadastramento da Proposta Inicial)</w:t>
      </w:r>
      <w:r w:rsidR="00675C0A" w:rsidRPr="00EC2B43">
        <w:rPr>
          <w:rFonts w:ascii="Times New Roman" w:hAnsi="Times New Roman" w:cs="Times New Roman"/>
          <w:color w:val="auto"/>
          <w:sz w:val="28"/>
          <w:szCs w:val="28"/>
        </w:rPr>
        <w:t>.</w:t>
      </w:r>
    </w:p>
    <w:p w14:paraId="28658164" w14:textId="77777777" w:rsidR="001A5E01" w:rsidRDefault="001A5E01" w:rsidP="00C64A0A">
      <w:pPr>
        <w:pStyle w:val="Nivel3"/>
        <w:numPr>
          <w:ilvl w:val="0"/>
          <w:numId w:val="0"/>
        </w:numPr>
        <w:spacing w:before="0" w:after="0" w:line="240" w:lineRule="auto"/>
        <w:rPr>
          <w:rFonts w:ascii="Times New Roman" w:hAnsi="Times New Roman" w:cs="Times New Roman"/>
          <w:color w:val="auto"/>
          <w:sz w:val="28"/>
          <w:szCs w:val="28"/>
        </w:rPr>
      </w:pPr>
    </w:p>
    <w:p w14:paraId="1788C1EA" w14:textId="77777777" w:rsidR="00972F33" w:rsidRDefault="00972F33" w:rsidP="00C64A0A">
      <w:pPr>
        <w:pStyle w:val="Nivel3"/>
        <w:numPr>
          <w:ilvl w:val="0"/>
          <w:numId w:val="0"/>
        </w:numPr>
        <w:spacing w:before="0" w:after="0" w:line="240" w:lineRule="auto"/>
        <w:rPr>
          <w:rFonts w:ascii="Times New Roman" w:hAnsi="Times New Roman" w:cs="Times New Roman"/>
          <w:color w:val="auto"/>
          <w:sz w:val="28"/>
          <w:szCs w:val="28"/>
        </w:rPr>
      </w:pPr>
    </w:p>
    <w:p w14:paraId="04EF3DE3" w14:textId="77777777" w:rsidR="00972F33" w:rsidRPr="00EC2B43" w:rsidRDefault="00972F33" w:rsidP="00C64A0A">
      <w:pPr>
        <w:pStyle w:val="Nivel3"/>
        <w:numPr>
          <w:ilvl w:val="0"/>
          <w:numId w:val="0"/>
        </w:numPr>
        <w:spacing w:before="0" w:after="0" w:line="240" w:lineRule="auto"/>
        <w:rPr>
          <w:rFonts w:ascii="Times New Roman" w:hAnsi="Times New Roman" w:cs="Times New Roman"/>
          <w:color w:val="auto"/>
          <w:sz w:val="28"/>
          <w:szCs w:val="28"/>
        </w:rPr>
      </w:pPr>
    </w:p>
    <w:p w14:paraId="7058BDE8" w14:textId="10758978" w:rsidR="00310562" w:rsidRPr="00CD4FF7" w:rsidRDefault="00162E64" w:rsidP="00CD4FF7">
      <w:pPr>
        <w:jc w:val="center"/>
        <w:rPr>
          <w:rFonts w:eastAsia="MS Mincho"/>
          <w:b/>
          <w:bCs/>
          <w:sz w:val="28"/>
          <w:szCs w:val="28"/>
        </w:rPr>
      </w:pPr>
      <w:r w:rsidRPr="00030505">
        <w:rPr>
          <w:rFonts w:eastAsia="MS Mincho"/>
          <w:b/>
          <w:bCs/>
          <w:sz w:val="28"/>
          <w:szCs w:val="28"/>
        </w:rPr>
        <w:lastRenderedPageBreak/>
        <w:t xml:space="preserve">AREALVA, </w:t>
      </w:r>
      <w:r>
        <w:rPr>
          <w:rFonts w:eastAsia="MS Mincho"/>
          <w:b/>
          <w:bCs/>
          <w:sz w:val="28"/>
          <w:szCs w:val="28"/>
        </w:rPr>
        <w:t>02</w:t>
      </w:r>
      <w:r w:rsidRPr="00030505">
        <w:rPr>
          <w:rFonts w:eastAsia="MS Mincho"/>
          <w:b/>
          <w:bCs/>
          <w:sz w:val="28"/>
          <w:szCs w:val="28"/>
        </w:rPr>
        <w:t xml:space="preserve"> DE </w:t>
      </w:r>
      <w:r>
        <w:rPr>
          <w:rFonts w:eastAsia="MS Mincho"/>
          <w:b/>
          <w:bCs/>
          <w:sz w:val="28"/>
          <w:szCs w:val="28"/>
        </w:rPr>
        <w:t>JULHO</w:t>
      </w:r>
      <w:r w:rsidRPr="00030505">
        <w:rPr>
          <w:rFonts w:eastAsia="MS Mincho"/>
          <w:b/>
          <w:bCs/>
          <w:sz w:val="28"/>
          <w:szCs w:val="28"/>
        </w:rPr>
        <w:t xml:space="preserve"> DE 2026.</w:t>
      </w:r>
    </w:p>
    <w:p w14:paraId="51E1D609" w14:textId="77777777" w:rsidR="00C3711E" w:rsidRPr="00EC2B43" w:rsidRDefault="00C3711E" w:rsidP="00310562">
      <w:pPr>
        <w:pStyle w:val="TextosemFormatao"/>
        <w:jc w:val="center"/>
        <w:rPr>
          <w:rFonts w:ascii="Times New Roman" w:hAnsi="Times New Roman" w:cs="Times New Roman"/>
          <w:b/>
          <w:bCs/>
          <w:sz w:val="28"/>
          <w:szCs w:val="28"/>
        </w:rPr>
      </w:pPr>
    </w:p>
    <w:p w14:paraId="177A5C41" w14:textId="77777777" w:rsidR="00310562" w:rsidRDefault="00310562" w:rsidP="00310562">
      <w:pPr>
        <w:pStyle w:val="TextosemFormatao"/>
        <w:jc w:val="center"/>
        <w:rPr>
          <w:rFonts w:ascii="Times New Roman" w:hAnsi="Times New Roman" w:cs="Times New Roman"/>
          <w:b/>
          <w:bCs/>
          <w:sz w:val="28"/>
          <w:szCs w:val="28"/>
        </w:rPr>
      </w:pPr>
    </w:p>
    <w:p w14:paraId="6C085CAC" w14:textId="77777777" w:rsidR="00972F33" w:rsidRPr="00EC2B43" w:rsidRDefault="00972F33" w:rsidP="00310562">
      <w:pPr>
        <w:pStyle w:val="TextosemFormatao"/>
        <w:jc w:val="center"/>
        <w:rPr>
          <w:rFonts w:ascii="Times New Roman" w:hAnsi="Times New Roman" w:cs="Times New Roman"/>
          <w:b/>
          <w:bCs/>
          <w:sz w:val="28"/>
          <w:szCs w:val="28"/>
        </w:rPr>
      </w:pPr>
    </w:p>
    <w:p w14:paraId="4C31DD8A" w14:textId="77777777" w:rsidR="00310562" w:rsidRPr="00EC2B43" w:rsidRDefault="00310562" w:rsidP="00310562">
      <w:pPr>
        <w:jc w:val="center"/>
        <w:rPr>
          <w:b/>
          <w:bCs/>
          <w:sz w:val="28"/>
          <w:szCs w:val="28"/>
        </w:rPr>
      </w:pPr>
      <w:r w:rsidRPr="00EC2B43">
        <w:rPr>
          <w:b/>
          <w:bCs/>
          <w:sz w:val="28"/>
          <w:szCs w:val="28"/>
        </w:rPr>
        <w:t>PAULO JULIANO NICOLIELO JUNIOR</w:t>
      </w:r>
    </w:p>
    <w:p w14:paraId="300CCC41" w14:textId="77777777" w:rsidR="00310562" w:rsidRPr="00EC2B43" w:rsidRDefault="00310562" w:rsidP="00310562">
      <w:pPr>
        <w:jc w:val="center"/>
        <w:rPr>
          <w:sz w:val="28"/>
          <w:szCs w:val="28"/>
        </w:rPr>
      </w:pPr>
      <w:r w:rsidRPr="00EC2B43">
        <w:rPr>
          <w:b/>
          <w:bCs/>
          <w:sz w:val="28"/>
          <w:szCs w:val="28"/>
        </w:rPr>
        <w:t>PREFEITO MUNICIPAL DE AREALVA</w:t>
      </w:r>
    </w:p>
    <w:p w14:paraId="30A86394" w14:textId="256C3E5C" w:rsidR="00C64A0A" w:rsidRPr="00EC2B43" w:rsidRDefault="006803D1" w:rsidP="006E5B7A">
      <w:pPr>
        <w:jc w:val="center"/>
        <w:rPr>
          <w:b/>
          <w:bCs/>
          <w:sz w:val="28"/>
          <w:szCs w:val="28"/>
        </w:rPr>
      </w:pPr>
      <w:r w:rsidRPr="00EC2B43">
        <w:rPr>
          <w:b/>
          <w:sz w:val="28"/>
          <w:szCs w:val="28"/>
        </w:rPr>
        <w:br w:type="page"/>
      </w:r>
      <w:bookmarkStart w:id="43" w:name="_Hlk82471863"/>
      <w:r w:rsidR="00C64A0A" w:rsidRPr="00EC2B43">
        <w:rPr>
          <w:b/>
          <w:sz w:val="28"/>
          <w:szCs w:val="28"/>
        </w:rPr>
        <w:lastRenderedPageBreak/>
        <w:t>PROCESSO ADMINISTRATIVO N</w:t>
      </w:r>
      <w:r w:rsidR="00C64A0A" w:rsidRPr="00EC2B43">
        <w:rPr>
          <w:b/>
          <w:bCs/>
          <w:sz w:val="28"/>
          <w:szCs w:val="28"/>
        </w:rPr>
        <w:t xml:space="preserve">º </w:t>
      </w:r>
      <w:r w:rsidR="002F7283">
        <w:rPr>
          <w:b/>
          <w:bCs/>
          <w:sz w:val="28"/>
          <w:szCs w:val="28"/>
        </w:rPr>
        <w:t>085/2026</w:t>
      </w:r>
    </w:p>
    <w:p w14:paraId="4700EC06" w14:textId="0349587C" w:rsidR="00C64A0A" w:rsidRPr="00EC2B43" w:rsidRDefault="00C64A0A" w:rsidP="00C64A0A">
      <w:pPr>
        <w:jc w:val="center"/>
        <w:rPr>
          <w:b/>
          <w:bCs/>
          <w:sz w:val="28"/>
          <w:szCs w:val="28"/>
        </w:rPr>
      </w:pPr>
      <w:r w:rsidRPr="00EC2B43">
        <w:rPr>
          <w:b/>
          <w:bCs/>
          <w:sz w:val="28"/>
          <w:szCs w:val="28"/>
        </w:rPr>
        <w:t xml:space="preserve">PREGÃO ELETRÔNICO Nº </w:t>
      </w:r>
      <w:r w:rsidR="002F7283">
        <w:rPr>
          <w:b/>
          <w:bCs/>
          <w:sz w:val="28"/>
          <w:szCs w:val="28"/>
        </w:rPr>
        <w:t>047/2026</w:t>
      </w:r>
    </w:p>
    <w:p w14:paraId="096B720F" w14:textId="77777777" w:rsidR="00C64A0A" w:rsidRPr="00EC2B43" w:rsidRDefault="00C64A0A" w:rsidP="00C64A0A">
      <w:pPr>
        <w:jc w:val="center"/>
        <w:rPr>
          <w:b/>
          <w:bCs/>
          <w:sz w:val="28"/>
          <w:szCs w:val="28"/>
        </w:rPr>
      </w:pPr>
      <w:r w:rsidRPr="00EC2B43">
        <w:rPr>
          <w:b/>
          <w:bCs/>
          <w:sz w:val="28"/>
          <w:szCs w:val="28"/>
        </w:rPr>
        <w:t>ANEXO I – TERMO DE REFERÊNCIA</w:t>
      </w:r>
    </w:p>
    <w:p w14:paraId="7A034EAF" w14:textId="77777777" w:rsidR="00C64A0A" w:rsidRPr="00EC2B43" w:rsidRDefault="00C64A0A" w:rsidP="00C64A0A">
      <w:pPr>
        <w:jc w:val="both"/>
        <w:rPr>
          <w:bCs/>
          <w:sz w:val="28"/>
          <w:szCs w:val="28"/>
        </w:rPr>
      </w:pPr>
    </w:p>
    <w:p w14:paraId="6BEE9A57"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CONDIÇÕES GERAIS DA CONTRATAÇÃO:</w:t>
      </w:r>
    </w:p>
    <w:p w14:paraId="3BA3E4BB" w14:textId="77777777" w:rsidR="00C64A0A" w:rsidRPr="00EC2B43" w:rsidRDefault="00C64A0A" w:rsidP="00C64A0A">
      <w:pPr>
        <w:rPr>
          <w:sz w:val="28"/>
          <w:szCs w:val="28"/>
        </w:rPr>
      </w:pPr>
    </w:p>
    <w:p w14:paraId="198AADC8" w14:textId="65346D6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1.1. </w:t>
      </w:r>
      <w:r w:rsidR="002F7283" w:rsidRPr="005D53E6">
        <w:rPr>
          <w:rFonts w:ascii="Times New Roman" w:eastAsia="MS Mincho" w:hAnsi="Times New Roman" w:cs="Times New Roman"/>
          <w:bCs/>
          <w:color w:val="000000" w:themeColor="text1"/>
          <w:sz w:val="28"/>
          <w:szCs w:val="28"/>
        </w:rPr>
        <w:t>Contratação de Empresa para a Prestação de Serviços de Realização de Corrida de Rua, para a Diretoria Municipal de Esportes</w:t>
      </w:r>
      <w:r w:rsidRPr="00EC2B43">
        <w:rPr>
          <w:rFonts w:ascii="Times New Roman" w:hAnsi="Times New Roman" w:cs="Times New Roman"/>
          <w:color w:val="auto"/>
          <w:sz w:val="28"/>
          <w:szCs w:val="28"/>
        </w:rPr>
        <w:t>, nos termos da tabela abaixo, conforme condições e exigências estabelecidas neste instrumento</w:t>
      </w:r>
      <w:r w:rsidR="0072487D">
        <w:rPr>
          <w:rFonts w:ascii="Times New Roman" w:hAnsi="Times New Roman" w:cs="Times New Roman"/>
          <w:color w:val="auto"/>
          <w:sz w:val="28"/>
          <w:szCs w:val="28"/>
        </w:rPr>
        <w:t>.</w:t>
      </w:r>
      <w:r w:rsidRPr="00EC2B43">
        <w:rPr>
          <w:rFonts w:ascii="Times New Roman" w:hAnsi="Times New Roman" w:cs="Times New Roman"/>
          <w:color w:val="auto"/>
          <w:sz w:val="28"/>
          <w:szCs w:val="28"/>
        </w:rPr>
        <w:t xml:space="preserve"> </w:t>
      </w:r>
    </w:p>
    <w:p w14:paraId="78398EF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4253"/>
        <w:gridCol w:w="992"/>
        <w:gridCol w:w="851"/>
        <w:gridCol w:w="992"/>
        <w:gridCol w:w="856"/>
      </w:tblGrid>
      <w:tr w:rsidR="001D5BC0" w:rsidRPr="00A715D7" w14:paraId="6992E96F" w14:textId="77777777" w:rsidTr="00972F33">
        <w:trPr>
          <w:trHeight w:val="180"/>
          <w:jc w:val="center"/>
        </w:trPr>
        <w:tc>
          <w:tcPr>
            <w:tcW w:w="704" w:type="dxa"/>
            <w:shd w:val="clear" w:color="auto" w:fill="D0CECE" w:themeFill="background2" w:themeFillShade="E6"/>
            <w:noWrap/>
            <w:hideMark/>
          </w:tcPr>
          <w:p w14:paraId="6C288B6E" w14:textId="77777777" w:rsidR="001D5BC0" w:rsidRPr="00A715D7" w:rsidRDefault="001D5BC0" w:rsidP="00972F33">
            <w:pPr>
              <w:jc w:val="center"/>
              <w:rPr>
                <w:b/>
                <w:bCs/>
                <w:sz w:val="16"/>
                <w:szCs w:val="16"/>
              </w:rPr>
            </w:pPr>
            <w:bookmarkStart w:id="44" w:name="_Hlk181887057"/>
            <w:r w:rsidRPr="00A715D7">
              <w:rPr>
                <w:b/>
                <w:bCs/>
                <w:sz w:val="16"/>
                <w:szCs w:val="16"/>
              </w:rPr>
              <w:t>ITEM</w:t>
            </w:r>
          </w:p>
        </w:tc>
        <w:tc>
          <w:tcPr>
            <w:tcW w:w="992" w:type="dxa"/>
            <w:shd w:val="clear" w:color="auto" w:fill="D0CECE" w:themeFill="background2" w:themeFillShade="E6"/>
            <w:hideMark/>
          </w:tcPr>
          <w:p w14:paraId="6A79FCCF" w14:textId="77777777" w:rsidR="001D5BC0" w:rsidRPr="00A715D7" w:rsidRDefault="001D5BC0" w:rsidP="00972F33">
            <w:pPr>
              <w:jc w:val="center"/>
              <w:rPr>
                <w:b/>
                <w:bCs/>
                <w:sz w:val="16"/>
                <w:szCs w:val="16"/>
              </w:rPr>
            </w:pPr>
            <w:r w:rsidRPr="00A715D7">
              <w:rPr>
                <w:b/>
                <w:bCs/>
                <w:sz w:val="16"/>
                <w:szCs w:val="16"/>
              </w:rPr>
              <w:t>CÓDIGO</w:t>
            </w:r>
          </w:p>
        </w:tc>
        <w:tc>
          <w:tcPr>
            <w:tcW w:w="4253" w:type="dxa"/>
            <w:shd w:val="clear" w:color="auto" w:fill="D0CECE" w:themeFill="background2" w:themeFillShade="E6"/>
            <w:noWrap/>
            <w:hideMark/>
          </w:tcPr>
          <w:p w14:paraId="64E48928" w14:textId="77777777" w:rsidR="001D5BC0" w:rsidRPr="00A715D7" w:rsidRDefault="001D5BC0" w:rsidP="00972F33">
            <w:pPr>
              <w:jc w:val="center"/>
              <w:rPr>
                <w:b/>
                <w:bCs/>
                <w:sz w:val="16"/>
                <w:szCs w:val="16"/>
              </w:rPr>
            </w:pPr>
            <w:r w:rsidRPr="00A715D7">
              <w:rPr>
                <w:b/>
                <w:bCs/>
                <w:sz w:val="16"/>
                <w:szCs w:val="16"/>
              </w:rPr>
              <w:t>DESCRIÇÃO</w:t>
            </w:r>
          </w:p>
        </w:tc>
        <w:tc>
          <w:tcPr>
            <w:tcW w:w="992" w:type="dxa"/>
            <w:shd w:val="clear" w:color="auto" w:fill="D0CECE" w:themeFill="background2" w:themeFillShade="E6"/>
            <w:noWrap/>
            <w:hideMark/>
          </w:tcPr>
          <w:p w14:paraId="2E6EBC51" w14:textId="77777777" w:rsidR="001D5BC0" w:rsidRPr="00A715D7" w:rsidRDefault="001D5BC0" w:rsidP="00972F33">
            <w:pPr>
              <w:jc w:val="center"/>
              <w:rPr>
                <w:b/>
                <w:bCs/>
                <w:sz w:val="16"/>
                <w:szCs w:val="16"/>
              </w:rPr>
            </w:pPr>
            <w:r w:rsidRPr="00A715D7">
              <w:rPr>
                <w:b/>
                <w:bCs/>
                <w:sz w:val="16"/>
                <w:szCs w:val="16"/>
              </w:rPr>
              <w:t>UNIDADE</w:t>
            </w:r>
          </w:p>
          <w:p w14:paraId="693B41C5" w14:textId="77777777" w:rsidR="001D5BC0" w:rsidRPr="00A715D7" w:rsidRDefault="001D5BC0" w:rsidP="00972F33">
            <w:pPr>
              <w:jc w:val="center"/>
              <w:rPr>
                <w:b/>
                <w:bCs/>
                <w:sz w:val="16"/>
                <w:szCs w:val="16"/>
              </w:rPr>
            </w:pPr>
            <w:r w:rsidRPr="00A715D7">
              <w:rPr>
                <w:b/>
                <w:bCs/>
                <w:sz w:val="16"/>
                <w:szCs w:val="16"/>
              </w:rPr>
              <w:t>DE</w:t>
            </w:r>
          </w:p>
          <w:p w14:paraId="2157144F" w14:textId="77777777" w:rsidR="001D5BC0" w:rsidRPr="00A715D7" w:rsidRDefault="001D5BC0" w:rsidP="00972F33">
            <w:pPr>
              <w:jc w:val="center"/>
              <w:rPr>
                <w:b/>
                <w:bCs/>
                <w:sz w:val="16"/>
                <w:szCs w:val="16"/>
              </w:rPr>
            </w:pPr>
            <w:r w:rsidRPr="00A715D7">
              <w:rPr>
                <w:b/>
                <w:bCs/>
                <w:sz w:val="16"/>
                <w:szCs w:val="16"/>
              </w:rPr>
              <w:t>MEDIDA</w:t>
            </w:r>
          </w:p>
        </w:tc>
        <w:tc>
          <w:tcPr>
            <w:tcW w:w="851" w:type="dxa"/>
            <w:shd w:val="clear" w:color="auto" w:fill="D0CECE" w:themeFill="background2" w:themeFillShade="E6"/>
            <w:hideMark/>
          </w:tcPr>
          <w:p w14:paraId="24B2EA33" w14:textId="77777777" w:rsidR="001D5BC0" w:rsidRPr="00A715D7" w:rsidRDefault="001D5BC0" w:rsidP="00972F33">
            <w:pPr>
              <w:jc w:val="center"/>
              <w:rPr>
                <w:b/>
                <w:bCs/>
                <w:sz w:val="16"/>
                <w:szCs w:val="16"/>
              </w:rPr>
            </w:pPr>
            <w:r w:rsidRPr="00A715D7">
              <w:rPr>
                <w:b/>
                <w:bCs/>
                <w:sz w:val="16"/>
                <w:szCs w:val="16"/>
              </w:rPr>
              <w:t>QUANT.</w:t>
            </w:r>
          </w:p>
        </w:tc>
        <w:tc>
          <w:tcPr>
            <w:tcW w:w="992" w:type="dxa"/>
            <w:shd w:val="clear" w:color="auto" w:fill="D0CECE" w:themeFill="background2" w:themeFillShade="E6"/>
            <w:noWrap/>
            <w:hideMark/>
          </w:tcPr>
          <w:p w14:paraId="7ECF75A6" w14:textId="77777777" w:rsidR="001D5BC0" w:rsidRPr="00A715D7" w:rsidRDefault="001D5BC0" w:rsidP="00972F33">
            <w:pPr>
              <w:jc w:val="center"/>
              <w:rPr>
                <w:b/>
                <w:bCs/>
                <w:sz w:val="16"/>
                <w:szCs w:val="16"/>
              </w:rPr>
            </w:pPr>
            <w:r w:rsidRPr="00A715D7">
              <w:rPr>
                <w:b/>
                <w:bCs/>
                <w:sz w:val="16"/>
                <w:szCs w:val="16"/>
              </w:rPr>
              <w:t>VALOR UNITÁRIO</w:t>
            </w:r>
          </w:p>
          <w:p w14:paraId="77E15A50" w14:textId="77777777" w:rsidR="001D5BC0" w:rsidRPr="00A715D7" w:rsidRDefault="001D5BC0" w:rsidP="00972F33">
            <w:pPr>
              <w:jc w:val="center"/>
              <w:rPr>
                <w:b/>
                <w:bCs/>
                <w:sz w:val="16"/>
                <w:szCs w:val="16"/>
              </w:rPr>
            </w:pPr>
            <w:r w:rsidRPr="00A715D7">
              <w:rPr>
                <w:b/>
                <w:bCs/>
                <w:sz w:val="16"/>
                <w:szCs w:val="16"/>
              </w:rPr>
              <w:t>R$</w:t>
            </w:r>
          </w:p>
        </w:tc>
        <w:tc>
          <w:tcPr>
            <w:tcW w:w="856" w:type="dxa"/>
            <w:shd w:val="clear" w:color="auto" w:fill="D0CECE" w:themeFill="background2" w:themeFillShade="E6"/>
            <w:noWrap/>
            <w:hideMark/>
          </w:tcPr>
          <w:p w14:paraId="1B529664" w14:textId="77777777" w:rsidR="001D5BC0" w:rsidRPr="00A715D7" w:rsidRDefault="001D5BC0" w:rsidP="00972F33">
            <w:pPr>
              <w:jc w:val="center"/>
              <w:rPr>
                <w:b/>
                <w:bCs/>
                <w:sz w:val="16"/>
                <w:szCs w:val="16"/>
              </w:rPr>
            </w:pPr>
            <w:r w:rsidRPr="00A715D7">
              <w:rPr>
                <w:b/>
                <w:bCs/>
                <w:sz w:val="16"/>
                <w:szCs w:val="16"/>
              </w:rPr>
              <w:t>VALOR TOTAL</w:t>
            </w:r>
          </w:p>
          <w:p w14:paraId="4A604063" w14:textId="77777777" w:rsidR="001D5BC0" w:rsidRPr="00A715D7" w:rsidRDefault="001D5BC0" w:rsidP="00972F33">
            <w:pPr>
              <w:jc w:val="center"/>
              <w:rPr>
                <w:b/>
                <w:bCs/>
                <w:sz w:val="16"/>
                <w:szCs w:val="16"/>
              </w:rPr>
            </w:pPr>
            <w:r w:rsidRPr="00A715D7">
              <w:rPr>
                <w:b/>
                <w:bCs/>
                <w:sz w:val="16"/>
                <w:szCs w:val="16"/>
              </w:rPr>
              <w:t>R$</w:t>
            </w:r>
          </w:p>
        </w:tc>
      </w:tr>
      <w:tr w:rsidR="00972F33" w:rsidRPr="00A715D7" w14:paraId="6CD54468" w14:textId="77777777" w:rsidTr="00972F33">
        <w:trPr>
          <w:trHeight w:val="20"/>
          <w:jc w:val="center"/>
        </w:trPr>
        <w:tc>
          <w:tcPr>
            <w:tcW w:w="704" w:type="dxa"/>
            <w:noWrap/>
            <w:vAlign w:val="bottom"/>
          </w:tcPr>
          <w:p w14:paraId="799E1679" w14:textId="22EB219D" w:rsidR="00972F33" w:rsidRPr="00972F33" w:rsidRDefault="00972F33" w:rsidP="00972F33">
            <w:pPr>
              <w:jc w:val="center"/>
              <w:rPr>
                <w:color w:val="000000"/>
                <w:sz w:val="16"/>
                <w:szCs w:val="16"/>
              </w:rPr>
            </w:pPr>
            <w:r w:rsidRPr="00972F33">
              <w:rPr>
                <w:color w:val="000000"/>
                <w:sz w:val="16"/>
                <w:szCs w:val="16"/>
              </w:rPr>
              <w:t>1</w:t>
            </w:r>
          </w:p>
        </w:tc>
        <w:tc>
          <w:tcPr>
            <w:tcW w:w="992" w:type="dxa"/>
            <w:noWrap/>
            <w:vAlign w:val="bottom"/>
          </w:tcPr>
          <w:p w14:paraId="40D122B5" w14:textId="7C6325C8" w:rsidR="00972F33" w:rsidRPr="00972F33" w:rsidRDefault="00972F33" w:rsidP="00972F33">
            <w:pPr>
              <w:jc w:val="center"/>
              <w:rPr>
                <w:color w:val="000000"/>
                <w:sz w:val="16"/>
                <w:szCs w:val="16"/>
              </w:rPr>
            </w:pPr>
            <w:r w:rsidRPr="00972F33">
              <w:rPr>
                <w:color w:val="000000"/>
                <w:sz w:val="16"/>
                <w:szCs w:val="16"/>
              </w:rPr>
              <w:t>036.062.001</w:t>
            </w:r>
          </w:p>
        </w:tc>
        <w:tc>
          <w:tcPr>
            <w:tcW w:w="4253" w:type="dxa"/>
            <w:noWrap/>
          </w:tcPr>
          <w:p w14:paraId="322D523F" w14:textId="4E1CB8C6" w:rsidR="00972F33" w:rsidRPr="00972F33" w:rsidRDefault="00972F33" w:rsidP="00972F33">
            <w:pPr>
              <w:jc w:val="both"/>
              <w:rPr>
                <w:color w:val="000000"/>
                <w:sz w:val="16"/>
                <w:szCs w:val="16"/>
              </w:rPr>
            </w:pPr>
            <w:r w:rsidRPr="00972F33">
              <w:rPr>
                <w:color w:val="000000"/>
                <w:sz w:val="16"/>
                <w:szCs w:val="16"/>
              </w:rPr>
              <w:t>GESTOR DE EVENTOS ELABORAÇÃO DO PROJETO TÉCNICO, CRONOGRAMA, LOGÍSTICA E ACOMPANHAMENTO INTEGRAL DO EVENTO. COMPOSTO POR NO MÍNIMO 1 PROFISSIONAL ESPECIALIZADO NA ÁREA DE COORDENADOR DE EVENTO ESPORTIVO. VISITAR O LOCAL DO EVENTO COM ANTECEDÊNCIA PARA ESTUDAR E ELABORAR O EVENTO. GARANTE QUE TODAS AS ETAPAS — DA INSCRIÇÃO À PREMIAÇÃO — SEJAM REALIZADAS DE FORMA ORGANIZADA, SEGURA E DENTRO DAS NORMAS ESPORTIVAS E LEGAIS.</w:t>
            </w:r>
          </w:p>
        </w:tc>
        <w:tc>
          <w:tcPr>
            <w:tcW w:w="992" w:type="dxa"/>
            <w:noWrap/>
            <w:vAlign w:val="bottom"/>
          </w:tcPr>
          <w:p w14:paraId="0FB90239" w14:textId="1B4345C9" w:rsidR="00972F33" w:rsidRPr="00972F33" w:rsidRDefault="00972F33" w:rsidP="00972F33">
            <w:pPr>
              <w:jc w:val="center"/>
              <w:rPr>
                <w:color w:val="000000"/>
                <w:sz w:val="16"/>
                <w:szCs w:val="16"/>
              </w:rPr>
            </w:pPr>
            <w:r w:rsidRPr="00972F33">
              <w:rPr>
                <w:color w:val="000000"/>
                <w:sz w:val="16"/>
                <w:szCs w:val="16"/>
              </w:rPr>
              <w:t>DIA</w:t>
            </w:r>
          </w:p>
        </w:tc>
        <w:tc>
          <w:tcPr>
            <w:tcW w:w="851" w:type="dxa"/>
            <w:noWrap/>
            <w:vAlign w:val="bottom"/>
          </w:tcPr>
          <w:p w14:paraId="4796F52F" w14:textId="630C4041" w:rsidR="00972F33" w:rsidRPr="00972F33" w:rsidRDefault="00972F33" w:rsidP="00972F33">
            <w:pPr>
              <w:jc w:val="center"/>
              <w:rPr>
                <w:color w:val="000000"/>
                <w:sz w:val="16"/>
                <w:szCs w:val="16"/>
              </w:rPr>
            </w:pPr>
            <w:r w:rsidRPr="00972F33">
              <w:rPr>
                <w:color w:val="000000"/>
                <w:sz w:val="16"/>
                <w:szCs w:val="16"/>
              </w:rPr>
              <w:t>1,</w:t>
            </w:r>
          </w:p>
        </w:tc>
        <w:tc>
          <w:tcPr>
            <w:tcW w:w="992" w:type="dxa"/>
            <w:noWrap/>
            <w:vAlign w:val="bottom"/>
          </w:tcPr>
          <w:p w14:paraId="0548F9EC" w14:textId="5DFFBEC6" w:rsidR="00972F33" w:rsidRPr="00972F33" w:rsidRDefault="00972F33" w:rsidP="00972F33">
            <w:pPr>
              <w:jc w:val="right"/>
              <w:rPr>
                <w:color w:val="000000"/>
                <w:sz w:val="16"/>
                <w:szCs w:val="16"/>
              </w:rPr>
            </w:pPr>
            <w:r w:rsidRPr="00972F33">
              <w:rPr>
                <w:color w:val="000000"/>
                <w:sz w:val="16"/>
                <w:szCs w:val="16"/>
              </w:rPr>
              <w:t>633,33</w:t>
            </w:r>
          </w:p>
        </w:tc>
        <w:tc>
          <w:tcPr>
            <w:tcW w:w="856" w:type="dxa"/>
            <w:noWrap/>
            <w:vAlign w:val="bottom"/>
          </w:tcPr>
          <w:p w14:paraId="5BA89126" w14:textId="2C43EA03" w:rsidR="00972F33" w:rsidRPr="00972F33" w:rsidRDefault="00972F33" w:rsidP="00972F33">
            <w:pPr>
              <w:jc w:val="right"/>
              <w:rPr>
                <w:color w:val="000000"/>
                <w:sz w:val="16"/>
                <w:szCs w:val="16"/>
              </w:rPr>
            </w:pPr>
            <w:r w:rsidRPr="00972F33">
              <w:rPr>
                <w:color w:val="000000"/>
                <w:sz w:val="16"/>
                <w:szCs w:val="16"/>
              </w:rPr>
              <w:t>633,33</w:t>
            </w:r>
          </w:p>
        </w:tc>
      </w:tr>
      <w:tr w:rsidR="00972F33" w:rsidRPr="00A715D7" w14:paraId="6F57483C" w14:textId="77777777" w:rsidTr="00972F33">
        <w:trPr>
          <w:trHeight w:val="20"/>
          <w:jc w:val="center"/>
        </w:trPr>
        <w:tc>
          <w:tcPr>
            <w:tcW w:w="704" w:type="dxa"/>
            <w:noWrap/>
            <w:vAlign w:val="bottom"/>
          </w:tcPr>
          <w:p w14:paraId="63A59AE2" w14:textId="5F1203CB" w:rsidR="00972F33" w:rsidRPr="00972F33" w:rsidRDefault="00972F33" w:rsidP="00972F33">
            <w:pPr>
              <w:jc w:val="center"/>
              <w:rPr>
                <w:color w:val="000000"/>
                <w:sz w:val="16"/>
                <w:szCs w:val="16"/>
              </w:rPr>
            </w:pPr>
            <w:r w:rsidRPr="00972F33">
              <w:rPr>
                <w:color w:val="000000"/>
                <w:sz w:val="16"/>
                <w:szCs w:val="16"/>
              </w:rPr>
              <w:t>2</w:t>
            </w:r>
          </w:p>
        </w:tc>
        <w:tc>
          <w:tcPr>
            <w:tcW w:w="992" w:type="dxa"/>
            <w:noWrap/>
            <w:vAlign w:val="bottom"/>
          </w:tcPr>
          <w:p w14:paraId="6333C00B" w14:textId="15D36864" w:rsidR="00972F33" w:rsidRPr="00972F33" w:rsidRDefault="00972F33" w:rsidP="00972F33">
            <w:pPr>
              <w:jc w:val="center"/>
              <w:rPr>
                <w:color w:val="000000"/>
                <w:sz w:val="16"/>
                <w:szCs w:val="16"/>
              </w:rPr>
            </w:pPr>
            <w:r w:rsidRPr="00972F33">
              <w:rPr>
                <w:color w:val="000000"/>
                <w:sz w:val="16"/>
                <w:szCs w:val="16"/>
              </w:rPr>
              <w:t>036.062.002</w:t>
            </w:r>
          </w:p>
        </w:tc>
        <w:tc>
          <w:tcPr>
            <w:tcW w:w="4253" w:type="dxa"/>
            <w:noWrap/>
          </w:tcPr>
          <w:p w14:paraId="535B4E12" w14:textId="5E4C7344" w:rsidR="00972F33" w:rsidRPr="00972F33" w:rsidRDefault="00972F33" w:rsidP="00972F33">
            <w:pPr>
              <w:jc w:val="both"/>
              <w:rPr>
                <w:color w:val="000000"/>
                <w:sz w:val="16"/>
                <w:szCs w:val="16"/>
              </w:rPr>
            </w:pPr>
            <w:r w:rsidRPr="00972F33">
              <w:rPr>
                <w:color w:val="000000"/>
                <w:sz w:val="16"/>
                <w:szCs w:val="16"/>
              </w:rPr>
              <w:t>LOCAÇÃO DE AMBULÂNCIA – CORRIDA DE RUA EQUIPE DE PRONTO ATENDIMENTO DE 5 PESSOAS PARA EFETIVAR A SEGURANÇA DO EVENTO, COMPOSTAS POR NO MÍNIMO: 01 MÉDICO, 01 ENFERMEIRO, 02 TÉCNICOS DE ENFERMAGEM, 01 AMBULÂNCIA UTI MÓVEL EQUIPADA.</w:t>
            </w:r>
          </w:p>
        </w:tc>
        <w:tc>
          <w:tcPr>
            <w:tcW w:w="992" w:type="dxa"/>
            <w:noWrap/>
            <w:vAlign w:val="bottom"/>
          </w:tcPr>
          <w:p w14:paraId="70CEEDD7" w14:textId="2867B676" w:rsidR="00972F33" w:rsidRPr="00972F33" w:rsidRDefault="00972F33" w:rsidP="00972F33">
            <w:pPr>
              <w:jc w:val="center"/>
              <w:rPr>
                <w:color w:val="000000"/>
                <w:sz w:val="16"/>
                <w:szCs w:val="16"/>
              </w:rPr>
            </w:pPr>
            <w:r w:rsidRPr="00972F33">
              <w:rPr>
                <w:color w:val="000000"/>
                <w:sz w:val="16"/>
                <w:szCs w:val="16"/>
              </w:rPr>
              <w:t>DIA</w:t>
            </w:r>
          </w:p>
        </w:tc>
        <w:tc>
          <w:tcPr>
            <w:tcW w:w="851" w:type="dxa"/>
            <w:noWrap/>
            <w:vAlign w:val="bottom"/>
          </w:tcPr>
          <w:p w14:paraId="4D87411F" w14:textId="0D4A7855" w:rsidR="00972F33" w:rsidRPr="00972F33" w:rsidRDefault="00972F33" w:rsidP="00972F33">
            <w:pPr>
              <w:jc w:val="center"/>
              <w:rPr>
                <w:color w:val="000000"/>
                <w:sz w:val="16"/>
                <w:szCs w:val="16"/>
              </w:rPr>
            </w:pPr>
            <w:r w:rsidRPr="00972F33">
              <w:rPr>
                <w:color w:val="000000"/>
                <w:sz w:val="16"/>
                <w:szCs w:val="16"/>
              </w:rPr>
              <w:t>1,</w:t>
            </w:r>
          </w:p>
        </w:tc>
        <w:tc>
          <w:tcPr>
            <w:tcW w:w="992" w:type="dxa"/>
            <w:noWrap/>
            <w:vAlign w:val="bottom"/>
          </w:tcPr>
          <w:p w14:paraId="58DA3161" w14:textId="2D7E0BEB" w:rsidR="00972F33" w:rsidRPr="00972F33" w:rsidRDefault="00972F33" w:rsidP="00972F33">
            <w:pPr>
              <w:jc w:val="right"/>
              <w:rPr>
                <w:color w:val="000000"/>
                <w:sz w:val="16"/>
                <w:szCs w:val="16"/>
              </w:rPr>
            </w:pPr>
            <w:r w:rsidRPr="00972F33">
              <w:rPr>
                <w:color w:val="000000"/>
                <w:sz w:val="16"/>
                <w:szCs w:val="16"/>
              </w:rPr>
              <w:t>701,20</w:t>
            </w:r>
          </w:p>
        </w:tc>
        <w:tc>
          <w:tcPr>
            <w:tcW w:w="856" w:type="dxa"/>
            <w:noWrap/>
            <w:vAlign w:val="bottom"/>
          </w:tcPr>
          <w:p w14:paraId="45A53E63" w14:textId="194937BD" w:rsidR="00972F33" w:rsidRPr="00972F33" w:rsidRDefault="00972F33" w:rsidP="00972F33">
            <w:pPr>
              <w:jc w:val="right"/>
              <w:rPr>
                <w:color w:val="000000"/>
                <w:sz w:val="16"/>
                <w:szCs w:val="16"/>
              </w:rPr>
            </w:pPr>
            <w:r w:rsidRPr="00972F33">
              <w:rPr>
                <w:color w:val="000000"/>
                <w:sz w:val="16"/>
                <w:szCs w:val="16"/>
              </w:rPr>
              <w:t>701,20</w:t>
            </w:r>
          </w:p>
        </w:tc>
      </w:tr>
      <w:tr w:rsidR="00972F33" w:rsidRPr="00A715D7" w14:paraId="47985532" w14:textId="77777777" w:rsidTr="00972F33">
        <w:trPr>
          <w:trHeight w:val="20"/>
          <w:jc w:val="center"/>
        </w:trPr>
        <w:tc>
          <w:tcPr>
            <w:tcW w:w="704" w:type="dxa"/>
            <w:noWrap/>
            <w:vAlign w:val="bottom"/>
          </w:tcPr>
          <w:p w14:paraId="7A57CD49" w14:textId="04F97F18" w:rsidR="00972F33" w:rsidRPr="00972F33" w:rsidRDefault="00972F33" w:rsidP="00972F33">
            <w:pPr>
              <w:jc w:val="center"/>
              <w:rPr>
                <w:color w:val="000000"/>
                <w:sz w:val="16"/>
                <w:szCs w:val="16"/>
              </w:rPr>
            </w:pPr>
            <w:r w:rsidRPr="00972F33">
              <w:rPr>
                <w:color w:val="000000"/>
                <w:sz w:val="16"/>
                <w:szCs w:val="16"/>
              </w:rPr>
              <w:t>3</w:t>
            </w:r>
          </w:p>
        </w:tc>
        <w:tc>
          <w:tcPr>
            <w:tcW w:w="992" w:type="dxa"/>
            <w:noWrap/>
            <w:vAlign w:val="bottom"/>
          </w:tcPr>
          <w:p w14:paraId="156B5D96" w14:textId="343DC1E0" w:rsidR="00972F33" w:rsidRPr="00972F33" w:rsidRDefault="00972F33" w:rsidP="00972F33">
            <w:pPr>
              <w:jc w:val="center"/>
              <w:rPr>
                <w:color w:val="000000"/>
                <w:sz w:val="16"/>
                <w:szCs w:val="16"/>
              </w:rPr>
            </w:pPr>
            <w:r w:rsidRPr="00972F33">
              <w:rPr>
                <w:color w:val="000000"/>
                <w:sz w:val="16"/>
                <w:szCs w:val="16"/>
              </w:rPr>
              <w:t>036.062.003</w:t>
            </w:r>
          </w:p>
        </w:tc>
        <w:tc>
          <w:tcPr>
            <w:tcW w:w="4253" w:type="dxa"/>
            <w:noWrap/>
          </w:tcPr>
          <w:p w14:paraId="52F204E7" w14:textId="788006A7" w:rsidR="00972F33" w:rsidRPr="00972F33" w:rsidRDefault="00972F33" w:rsidP="00972F33">
            <w:pPr>
              <w:jc w:val="both"/>
              <w:rPr>
                <w:color w:val="000000"/>
                <w:sz w:val="16"/>
                <w:szCs w:val="16"/>
              </w:rPr>
            </w:pPr>
            <w:r w:rsidRPr="00972F33">
              <w:rPr>
                <w:color w:val="000000"/>
                <w:sz w:val="16"/>
                <w:szCs w:val="16"/>
              </w:rPr>
              <w:t>SEGURO PARA OS BENEFICIÁRIOS DA CORRIDA DE RUA CONTRATAÇÃO DE SEGURO INDIVIDUAL DE ACIDENTES PESSOAIS PARA CADA PARTICIPANTE, ALÉM DE SEGURO DE RESPONSABILIDADE CIVIL DO EVENTO. SENDO 550 PARTICIPANTES, TOTAL DE 550 SEGUROS.</w:t>
            </w:r>
          </w:p>
        </w:tc>
        <w:tc>
          <w:tcPr>
            <w:tcW w:w="992" w:type="dxa"/>
            <w:noWrap/>
            <w:vAlign w:val="bottom"/>
          </w:tcPr>
          <w:p w14:paraId="29B301B6" w14:textId="34AA853B"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53557D41" w14:textId="203B8CAB" w:rsidR="00972F33" w:rsidRPr="00972F33" w:rsidRDefault="00972F33" w:rsidP="00972F33">
            <w:pPr>
              <w:jc w:val="center"/>
              <w:rPr>
                <w:color w:val="000000"/>
                <w:sz w:val="16"/>
                <w:szCs w:val="16"/>
              </w:rPr>
            </w:pPr>
            <w:r w:rsidRPr="00972F33">
              <w:rPr>
                <w:color w:val="000000"/>
                <w:sz w:val="16"/>
                <w:szCs w:val="16"/>
              </w:rPr>
              <w:t>550,</w:t>
            </w:r>
          </w:p>
        </w:tc>
        <w:tc>
          <w:tcPr>
            <w:tcW w:w="992" w:type="dxa"/>
            <w:noWrap/>
            <w:vAlign w:val="bottom"/>
          </w:tcPr>
          <w:p w14:paraId="11B31429" w14:textId="6489CF34" w:rsidR="00972F33" w:rsidRPr="00972F33" w:rsidRDefault="00972F33" w:rsidP="00972F33">
            <w:pPr>
              <w:jc w:val="right"/>
              <w:rPr>
                <w:color w:val="000000"/>
                <w:sz w:val="16"/>
                <w:szCs w:val="16"/>
              </w:rPr>
            </w:pPr>
            <w:r w:rsidRPr="00972F33">
              <w:rPr>
                <w:color w:val="000000"/>
                <w:sz w:val="16"/>
                <w:szCs w:val="16"/>
              </w:rPr>
              <w:t>1,50</w:t>
            </w:r>
          </w:p>
        </w:tc>
        <w:tc>
          <w:tcPr>
            <w:tcW w:w="856" w:type="dxa"/>
            <w:noWrap/>
            <w:vAlign w:val="bottom"/>
          </w:tcPr>
          <w:p w14:paraId="1E1931CD" w14:textId="2611988A" w:rsidR="00972F33" w:rsidRPr="00972F33" w:rsidRDefault="00972F33" w:rsidP="00972F33">
            <w:pPr>
              <w:jc w:val="right"/>
              <w:rPr>
                <w:color w:val="000000"/>
                <w:sz w:val="16"/>
                <w:szCs w:val="16"/>
              </w:rPr>
            </w:pPr>
            <w:r w:rsidRPr="00972F33">
              <w:rPr>
                <w:color w:val="000000"/>
                <w:sz w:val="16"/>
                <w:szCs w:val="16"/>
              </w:rPr>
              <w:t>825,00</w:t>
            </w:r>
          </w:p>
        </w:tc>
      </w:tr>
      <w:tr w:rsidR="00972F33" w:rsidRPr="00A715D7" w14:paraId="151EE054" w14:textId="77777777" w:rsidTr="00972F33">
        <w:trPr>
          <w:trHeight w:val="20"/>
          <w:jc w:val="center"/>
        </w:trPr>
        <w:tc>
          <w:tcPr>
            <w:tcW w:w="704" w:type="dxa"/>
            <w:noWrap/>
            <w:vAlign w:val="bottom"/>
          </w:tcPr>
          <w:p w14:paraId="6D6650CA" w14:textId="380B354C" w:rsidR="00972F33" w:rsidRPr="00972F33" w:rsidRDefault="00972F33" w:rsidP="00972F33">
            <w:pPr>
              <w:jc w:val="center"/>
              <w:rPr>
                <w:color w:val="000000"/>
                <w:sz w:val="16"/>
                <w:szCs w:val="16"/>
              </w:rPr>
            </w:pPr>
            <w:r w:rsidRPr="00972F33">
              <w:rPr>
                <w:color w:val="000000"/>
                <w:sz w:val="16"/>
                <w:szCs w:val="16"/>
              </w:rPr>
              <w:t>4</w:t>
            </w:r>
          </w:p>
        </w:tc>
        <w:tc>
          <w:tcPr>
            <w:tcW w:w="992" w:type="dxa"/>
            <w:noWrap/>
            <w:vAlign w:val="bottom"/>
          </w:tcPr>
          <w:p w14:paraId="093644A8" w14:textId="5A8C5A1E" w:rsidR="00972F33" w:rsidRPr="00972F33" w:rsidRDefault="00972F33" w:rsidP="00972F33">
            <w:pPr>
              <w:jc w:val="center"/>
              <w:rPr>
                <w:color w:val="000000"/>
                <w:sz w:val="16"/>
                <w:szCs w:val="16"/>
              </w:rPr>
            </w:pPr>
            <w:r w:rsidRPr="00972F33">
              <w:rPr>
                <w:color w:val="000000"/>
                <w:sz w:val="16"/>
                <w:szCs w:val="16"/>
              </w:rPr>
              <w:t>036.062.004</w:t>
            </w:r>
          </w:p>
        </w:tc>
        <w:tc>
          <w:tcPr>
            <w:tcW w:w="4253" w:type="dxa"/>
            <w:noWrap/>
          </w:tcPr>
          <w:p w14:paraId="01F48A79" w14:textId="60C8DF38" w:rsidR="00972F33" w:rsidRPr="00972F33" w:rsidRDefault="00972F33" w:rsidP="00972F33">
            <w:pPr>
              <w:jc w:val="both"/>
              <w:rPr>
                <w:color w:val="000000"/>
                <w:sz w:val="16"/>
                <w:szCs w:val="16"/>
              </w:rPr>
            </w:pPr>
            <w:r w:rsidRPr="00972F33">
              <w:rPr>
                <w:color w:val="000000"/>
                <w:sz w:val="16"/>
                <w:szCs w:val="16"/>
              </w:rPr>
              <w:t>STAFF – CORRIDA DE RUA UM GRUPO DE PROFISSIONAIS RESPONSÁVEIS PELO FUNCIONAMENTO DO EVENTO, COMPOSTO POR NO MÍNIMO 16 PESSOAS SENDO: 01 COORDENADOR DE STAFF, 04 APOIO EM PERCURSO (SINALIZAÇÃO E ORIENTAÇÃO DE ATLETAS), 04 APOIO EM HIDRATAÇÃO (DISTRIBUIÇÃO DE ÁGUA NOS PONTOS), 04 APOIO EM ARENA (LARGADA, CHEGADA E ORGANIZAÇÃO DE FILAS), 02 APOIO NO GUARDA-VOLUMES, 02 APOIO NA ENTREGA DE KITS E SECRETARIA, 02 APOIO NA PREMIAÇÃO E LOGÍSTICA DE PALCO E 02 FOTÓGRAFO/COMUNICAÇÃO VISUAL DO EVENTO.</w:t>
            </w:r>
          </w:p>
        </w:tc>
        <w:tc>
          <w:tcPr>
            <w:tcW w:w="992" w:type="dxa"/>
            <w:noWrap/>
            <w:vAlign w:val="bottom"/>
          </w:tcPr>
          <w:p w14:paraId="1D70E23B" w14:textId="44CF5472"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0EA3B39A" w14:textId="27D911D5" w:rsidR="00972F33" w:rsidRPr="00972F33" w:rsidRDefault="00972F33" w:rsidP="00972F33">
            <w:pPr>
              <w:jc w:val="center"/>
              <w:rPr>
                <w:color w:val="000000"/>
                <w:sz w:val="16"/>
                <w:szCs w:val="16"/>
              </w:rPr>
            </w:pPr>
            <w:r w:rsidRPr="00972F33">
              <w:rPr>
                <w:color w:val="000000"/>
                <w:sz w:val="16"/>
                <w:szCs w:val="16"/>
              </w:rPr>
              <w:t>17,</w:t>
            </w:r>
          </w:p>
        </w:tc>
        <w:tc>
          <w:tcPr>
            <w:tcW w:w="992" w:type="dxa"/>
            <w:noWrap/>
            <w:vAlign w:val="bottom"/>
          </w:tcPr>
          <w:p w14:paraId="392DCDF9" w14:textId="58D188AE" w:rsidR="00972F33" w:rsidRPr="00972F33" w:rsidRDefault="00972F33" w:rsidP="00972F33">
            <w:pPr>
              <w:jc w:val="right"/>
              <w:rPr>
                <w:color w:val="000000"/>
                <w:sz w:val="16"/>
                <w:szCs w:val="16"/>
              </w:rPr>
            </w:pPr>
            <w:r w:rsidRPr="00972F33">
              <w:rPr>
                <w:color w:val="000000"/>
                <w:sz w:val="16"/>
                <w:szCs w:val="16"/>
              </w:rPr>
              <w:t>64,69</w:t>
            </w:r>
          </w:p>
        </w:tc>
        <w:tc>
          <w:tcPr>
            <w:tcW w:w="856" w:type="dxa"/>
            <w:noWrap/>
            <w:vAlign w:val="bottom"/>
          </w:tcPr>
          <w:p w14:paraId="2D4397AF" w14:textId="265DB91C" w:rsidR="00972F33" w:rsidRPr="00972F33" w:rsidRDefault="00972F33" w:rsidP="00972F33">
            <w:pPr>
              <w:jc w:val="right"/>
              <w:rPr>
                <w:color w:val="000000"/>
                <w:sz w:val="16"/>
                <w:szCs w:val="16"/>
              </w:rPr>
            </w:pPr>
            <w:r w:rsidRPr="00972F33">
              <w:rPr>
                <w:color w:val="000000"/>
                <w:sz w:val="16"/>
                <w:szCs w:val="16"/>
              </w:rPr>
              <w:t>1.099,73</w:t>
            </w:r>
          </w:p>
        </w:tc>
      </w:tr>
      <w:tr w:rsidR="00972F33" w:rsidRPr="00A715D7" w14:paraId="23F22BEB" w14:textId="77777777" w:rsidTr="00972F33">
        <w:trPr>
          <w:trHeight w:val="20"/>
          <w:jc w:val="center"/>
        </w:trPr>
        <w:tc>
          <w:tcPr>
            <w:tcW w:w="704" w:type="dxa"/>
            <w:noWrap/>
            <w:vAlign w:val="bottom"/>
          </w:tcPr>
          <w:p w14:paraId="7510F10F" w14:textId="749338C4" w:rsidR="00972F33" w:rsidRPr="00972F33" w:rsidRDefault="00972F33" w:rsidP="00972F33">
            <w:pPr>
              <w:jc w:val="center"/>
              <w:rPr>
                <w:color w:val="000000"/>
                <w:sz w:val="16"/>
                <w:szCs w:val="16"/>
              </w:rPr>
            </w:pPr>
            <w:r w:rsidRPr="00972F33">
              <w:rPr>
                <w:color w:val="000000"/>
                <w:sz w:val="16"/>
                <w:szCs w:val="16"/>
              </w:rPr>
              <w:t>5</w:t>
            </w:r>
          </w:p>
        </w:tc>
        <w:tc>
          <w:tcPr>
            <w:tcW w:w="992" w:type="dxa"/>
            <w:noWrap/>
            <w:vAlign w:val="bottom"/>
          </w:tcPr>
          <w:p w14:paraId="25FCD4F8" w14:textId="4EF5AFFD" w:rsidR="00972F33" w:rsidRPr="00972F33" w:rsidRDefault="00972F33" w:rsidP="00972F33">
            <w:pPr>
              <w:jc w:val="center"/>
              <w:rPr>
                <w:color w:val="000000"/>
                <w:sz w:val="16"/>
                <w:szCs w:val="16"/>
              </w:rPr>
            </w:pPr>
            <w:r w:rsidRPr="00972F33">
              <w:rPr>
                <w:color w:val="000000"/>
                <w:sz w:val="16"/>
                <w:szCs w:val="16"/>
              </w:rPr>
              <w:t>036.062.005</w:t>
            </w:r>
          </w:p>
        </w:tc>
        <w:tc>
          <w:tcPr>
            <w:tcW w:w="4253" w:type="dxa"/>
            <w:noWrap/>
          </w:tcPr>
          <w:p w14:paraId="6F830622" w14:textId="426D4F42" w:rsidR="00972F33" w:rsidRPr="00972F33" w:rsidRDefault="00972F33" w:rsidP="00972F33">
            <w:pPr>
              <w:jc w:val="both"/>
              <w:rPr>
                <w:color w:val="000000"/>
                <w:sz w:val="16"/>
                <w:szCs w:val="16"/>
              </w:rPr>
            </w:pPr>
            <w:r w:rsidRPr="00972F33">
              <w:rPr>
                <w:color w:val="000000"/>
                <w:sz w:val="16"/>
                <w:szCs w:val="16"/>
              </w:rPr>
              <w:t>CARTAZES CONTRATAÇÃO DE EMPRESA ESPECIALIZADA NA PRODUÇÃO E CONFECÇÃO DE MATERIAIS GRÁFICOS TAIS COMO CARTAZES, PANFLETOS E ENCARTE, PAPEL COUCHÊ BRILHO, GRAMATURA: 120G/M2, IMPRESSÃO 4X0 CORES, MEDINDO O TAMANHO DE UMA A3 297X420MM, EM RESOLUÇÃO MÍNIMA DE 300 DPI COM MODO DE COR CMYK.</w:t>
            </w:r>
          </w:p>
        </w:tc>
        <w:tc>
          <w:tcPr>
            <w:tcW w:w="992" w:type="dxa"/>
            <w:noWrap/>
            <w:vAlign w:val="bottom"/>
          </w:tcPr>
          <w:p w14:paraId="108F309A" w14:textId="7686625A"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60484D4C" w14:textId="1C780C8F" w:rsidR="00972F33" w:rsidRPr="00972F33" w:rsidRDefault="00972F33" w:rsidP="00972F33">
            <w:pPr>
              <w:jc w:val="center"/>
              <w:rPr>
                <w:color w:val="000000"/>
                <w:sz w:val="16"/>
                <w:szCs w:val="16"/>
              </w:rPr>
            </w:pPr>
            <w:r w:rsidRPr="00972F33">
              <w:rPr>
                <w:color w:val="000000"/>
                <w:sz w:val="16"/>
                <w:szCs w:val="16"/>
              </w:rPr>
              <w:t>240,</w:t>
            </w:r>
          </w:p>
        </w:tc>
        <w:tc>
          <w:tcPr>
            <w:tcW w:w="992" w:type="dxa"/>
            <w:noWrap/>
            <w:vAlign w:val="bottom"/>
          </w:tcPr>
          <w:p w14:paraId="50CA5624" w14:textId="44869926" w:rsidR="00972F33" w:rsidRPr="00972F33" w:rsidRDefault="00972F33" w:rsidP="00972F33">
            <w:pPr>
              <w:jc w:val="right"/>
              <w:rPr>
                <w:color w:val="000000"/>
                <w:sz w:val="16"/>
                <w:szCs w:val="16"/>
              </w:rPr>
            </w:pPr>
            <w:r w:rsidRPr="00972F33">
              <w:rPr>
                <w:color w:val="000000"/>
                <w:sz w:val="16"/>
                <w:szCs w:val="16"/>
              </w:rPr>
              <w:t>38,19</w:t>
            </w:r>
          </w:p>
        </w:tc>
        <w:tc>
          <w:tcPr>
            <w:tcW w:w="856" w:type="dxa"/>
            <w:noWrap/>
            <w:vAlign w:val="bottom"/>
          </w:tcPr>
          <w:p w14:paraId="7D5794BE" w14:textId="7AAE206A" w:rsidR="00972F33" w:rsidRPr="00972F33" w:rsidRDefault="00972F33" w:rsidP="00972F33">
            <w:pPr>
              <w:jc w:val="right"/>
              <w:rPr>
                <w:color w:val="000000"/>
                <w:sz w:val="16"/>
                <w:szCs w:val="16"/>
              </w:rPr>
            </w:pPr>
            <w:r w:rsidRPr="00972F33">
              <w:rPr>
                <w:color w:val="000000"/>
                <w:sz w:val="16"/>
                <w:szCs w:val="16"/>
              </w:rPr>
              <w:t>9.165,60</w:t>
            </w:r>
          </w:p>
        </w:tc>
      </w:tr>
      <w:tr w:rsidR="00972F33" w:rsidRPr="00A715D7" w14:paraId="14C19AFE" w14:textId="77777777" w:rsidTr="00972F33">
        <w:trPr>
          <w:trHeight w:val="20"/>
          <w:jc w:val="center"/>
        </w:trPr>
        <w:tc>
          <w:tcPr>
            <w:tcW w:w="704" w:type="dxa"/>
            <w:noWrap/>
            <w:vAlign w:val="bottom"/>
          </w:tcPr>
          <w:p w14:paraId="4062DAAD" w14:textId="051E8C01" w:rsidR="00972F33" w:rsidRPr="00972F33" w:rsidRDefault="00972F33" w:rsidP="00972F33">
            <w:pPr>
              <w:jc w:val="center"/>
              <w:rPr>
                <w:color w:val="000000"/>
                <w:sz w:val="16"/>
                <w:szCs w:val="16"/>
              </w:rPr>
            </w:pPr>
            <w:r w:rsidRPr="00972F33">
              <w:rPr>
                <w:color w:val="000000"/>
                <w:sz w:val="16"/>
                <w:szCs w:val="16"/>
              </w:rPr>
              <w:t>6</w:t>
            </w:r>
          </w:p>
        </w:tc>
        <w:tc>
          <w:tcPr>
            <w:tcW w:w="992" w:type="dxa"/>
            <w:noWrap/>
            <w:vAlign w:val="bottom"/>
          </w:tcPr>
          <w:p w14:paraId="2B6C080C" w14:textId="7FEDC1D3" w:rsidR="00972F33" w:rsidRPr="00972F33" w:rsidRDefault="00972F33" w:rsidP="00972F33">
            <w:pPr>
              <w:jc w:val="center"/>
              <w:rPr>
                <w:color w:val="000000"/>
                <w:sz w:val="16"/>
                <w:szCs w:val="16"/>
              </w:rPr>
            </w:pPr>
            <w:r w:rsidRPr="00972F33">
              <w:rPr>
                <w:color w:val="000000"/>
                <w:sz w:val="16"/>
                <w:szCs w:val="16"/>
              </w:rPr>
              <w:t>036.062.006</w:t>
            </w:r>
          </w:p>
        </w:tc>
        <w:tc>
          <w:tcPr>
            <w:tcW w:w="4253" w:type="dxa"/>
            <w:noWrap/>
          </w:tcPr>
          <w:p w14:paraId="6A7D8F18" w14:textId="5F31B615" w:rsidR="00972F33" w:rsidRPr="00972F33" w:rsidRDefault="00972F33" w:rsidP="00972F33">
            <w:pPr>
              <w:jc w:val="both"/>
              <w:rPr>
                <w:color w:val="000000"/>
                <w:sz w:val="16"/>
                <w:szCs w:val="16"/>
              </w:rPr>
            </w:pPr>
            <w:r w:rsidRPr="00972F33">
              <w:rPr>
                <w:color w:val="000000"/>
                <w:sz w:val="16"/>
                <w:szCs w:val="16"/>
              </w:rPr>
              <w:t>JORNAIS DIVULGAÇÃO EM JORNAL DE GRANDE CIRCULAÇÃO IMPRESSO OU DIGITAL, COLORIDO EM MODO CMYK COM RESOLUÇÃO ENTRE 200 E 300 DPI NO TAMANHO MINIMO DE 15X26CM DA PÁGINA IMPRESSA OU LOCAL DE DESTAQUE DA PÁGINA DIGITAL. MEMORIAL DE CALCULO: COMO PROJETO TEM 12 MESES DE VIGÊNCIA DE EXECUÇÃO, PRETENDE-SE DIVULGAR A POPULAÇÃO 1 VEZ A CADA 2 MESES.</w:t>
            </w:r>
          </w:p>
        </w:tc>
        <w:tc>
          <w:tcPr>
            <w:tcW w:w="992" w:type="dxa"/>
            <w:noWrap/>
            <w:vAlign w:val="bottom"/>
          </w:tcPr>
          <w:p w14:paraId="6DE78AA5" w14:textId="11233C57" w:rsidR="00972F33" w:rsidRPr="00972F33" w:rsidRDefault="00972F33" w:rsidP="00972F33">
            <w:pPr>
              <w:jc w:val="center"/>
              <w:rPr>
                <w:color w:val="000000"/>
                <w:sz w:val="16"/>
                <w:szCs w:val="16"/>
              </w:rPr>
            </w:pPr>
            <w:r w:rsidRPr="00972F33">
              <w:rPr>
                <w:color w:val="000000"/>
                <w:sz w:val="16"/>
                <w:szCs w:val="16"/>
              </w:rPr>
              <w:t>MES</w:t>
            </w:r>
          </w:p>
        </w:tc>
        <w:tc>
          <w:tcPr>
            <w:tcW w:w="851" w:type="dxa"/>
            <w:noWrap/>
            <w:vAlign w:val="bottom"/>
          </w:tcPr>
          <w:p w14:paraId="66BED09A" w14:textId="0FCEA0FD" w:rsidR="00972F33" w:rsidRPr="00972F33" w:rsidRDefault="00972F33" w:rsidP="00972F33">
            <w:pPr>
              <w:jc w:val="center"/>
              <w:rPr>
                <w:color w:val="000000"/>
                <w:sz w:val="16"/>
                <w:szCs w:val="16"/>
              </w:rPr>
            </w:pPr>
            <w:r w:rsidRPr="00972F33">
              <w:rPr>
                <w:color w:val="000000"/>
                <w:sz w:val="16"/>
                <w:szCs w:val="16"/>
              </w:rPr>
              <w:t>12,</w:t>
            </w:r>
          </w:p>
        </w:tc>
        <w:tc>
          <w:tcPr>
            <w:tcW w:w="992" w:type="dxa"/>
            <w:noWrap/>
            <w:vAlign w:val="bottom"/>
          </w:tcPr>
          <w:p w14:paraId="41559D1B" w14:textId="0502B30D" w:rsidR="00972F33" w:rsidRPr="00972F33" w:rsidRDefault="00972F33" w:rsidP="00972F33">
            <w:pPr>
              <w:jc w:val="right"/>
              <w:rPr>
                <w:color w:val="000000"/>
                <w:sz w:val="16"/>
                <w:szCs w:val="16"/>
              </w:rPr>
            </w:pPr>
            <w:r w:rsidRPr="00972F33">
              <w:rPr>
                <w:color w:val="000000"/>
                <w:sz w:val="16"/>
                <w:szCs w:val="16"/>
              </w:rPr>
              <w:t>120,00</w:t>
            </w:r>
          </w:p>
        </w:tc>
        <w:tc>
          <w:tcPr>
            <w:tcW w:w="856" w:type="dxa"/>
            <w:noWrap/>
            <w:vAlign w:val="bottom"/>
          </w:tcPr>
          <w:p w14:paraId="0C78E3A3" w14:textId="539BA27C" w:rsidR="00972F33" w:rsidRPr="00972F33" w:rsidRDefault="00972F33" w:rsidP="00972F33">
            <w:pPr>
              <w:jc w:val="right"/>
              <w:rPr>
                <w:color w:val="000000"/>
                <w:sz w:val="16"/>
                <w:szCs w:val="16"/>
              </w:rPr>
            </w:pPr>
            <w:r w:rsidRPr="00972F33">
              <w:rPr>
                <w:color w:val="000000"/>
                <w:sz w:val="16"/>
                <w:szCs w:val="16"/>
              </w:rPr>
              <w:t>1.440,00</w:t>
            </w:r>
          </w:p>
        </w:tc>
      </w:tr>
      <w:tr w:rsidR="00972F33" w:rsidRPr="00A715D7" w14:paraId="4FAF0F55" w14:textId="77777777" w:rsidTr="00972F33">
        <w:trPr>
          <w:trHeight w:val="20"/>
          <w:jc w:val="center"/>
        </w:trPr>
        <w:tc>
          <w:tcPr>
            <w:tcW w:w="704" w:type="dxa"/>
            <w:noWrap/>
            <w:vAlign w:val="bottom"/>
          </w:tcPr>
          <w:p w14:paraId="3100CE10" w14:textId="14B541B2" w:rsidR="00972F33" w:rsidRPr="00972F33" w:rsidRDefault="00972F33" w:rsidP="00972F33">
            <w:pPr>
              <w:jc w:val="center"/>
              <w:rPr>
                <w:color w:val="000000"/>
                <w:sz w:val="16"/>
                <w:szCs w:val="16"/>
              </w:rPr>
            </w:pPr>
            <w:r w:rsidRPr="00972F33">
              <w:rPr>
                <w:color w:val="000000"/>
                <w:sz w:val="16"/>
                <w:szCs w:val="16"/>
              </w:rPr>
              <w:lastRenderedPageBreak/>
              <w:t>7</w:t>
            </w:r>
          </w:p>
        </w:tc>
        <w:tc>
          <w:tcPr>
            <w:tcW w:w="992" w:type="dxa"/>
            <w:noWrap/>
            <w:vAlign w:val="bottom"/>
          </w:tcPr>
          <w:p w14:paraId="06EDF7C2" w14:textId="08A60A8E" w:rsidR="00972F33" w:rsidRPr="00972F33" w:rsidRDefault="00972F33" w:rsidP="00972F33">
            <w:pPr>
              <w:jc w:val="center"/>
              <w:rPr>
                <w:color w:val="000000"/>
                <w:sz w:val="16"/>
                <w:szCs w:val="16"/>
              </w:rPr>
            </w:pPr>
            <w:r w:rsidRPr="00972F33">
              <w:rPr>
                <w:color w:val="000000"/>
                <w:sz w:val="16"/>
                <w:szCs w:val="16"/>
              </w:rPr>
              <w:t>036.062.007</w:t>
            </w:r>
          </w:p>
        </w:tc>
        <w:tc>
          <w:tcPr>
            <w:tcW w:w="4253" w:type="dxa"/>
            <w:noWrap/>
          </w:tcPr>
          <w:p w14:paraId="72468CF0" w14:textId="64EFA899" w:rsidR="00972F33" w:rsidRPr="00972F33" w:rsidRDefault="00972F33" w:rsidP="00972F33">
            <w:pPr>
              <w:jc w:val="both"/>
              <w:rPr>
                <w:color w:val="000000"/>
                <w:sz w:val="16"/>
                <w:szCs w:val="16"/>
              </w:rPr>
            </w:pPr>
            <w:r w:rsidRPr="00972F33">
              <w:rPr>
                <w:color w:val="000000"/>
                <w:sz w:val="16"/>
                <w:szCs w:val="16"/>
              </w:rPr>
              <w:t>BANHEIRO QUÍMICO MATERIAL: ESTRUTURA EM POLIETILENO DE ALTA DENSIDADE, COM PISO ANTIDERRAPANTE. CARACTERÍSTICAS: CABINES INDIVIDUAIS COM RESERVATÓRIO DE DEJETOS (CAPACIDADE MÍNIMA DE 200 LITROS); SISTEMA DE VENTILAÇÃO, PORTA COM TRINCO INTERNO E INDICADOR DE OCUPADO/LIVRE; SERVIÇO DE HIGIENIZAÇÃO E RECOLHIMENTO AO TÉRMINO DO EVENTO, INCLUSÃO DE CABINES FEMININAS, MASCULINAS E PELO MENOS 1 ADAPTADA PARA PCD (QUANDO EXIGIDO POR LEGISLAÇÃO/LOCAL). CÁLCULO DE QUANTIDADE: CONSIDERANDO PERCURSO MÁXIMO DE 10 KM, NECESSÁRIO 2 BANHEIROS NO COMEÇO NO MEIO E NO FINAL DO PERCURSO, ASSIM TOTALIZANDO 6 UNIDADES.</w:t>
            </w:r>
          </w:p>
        </w:tc>
        <w:tc>
          <w:tcPr>
            <w:tcW w:w="992" w:type="dxa"/>
            <w:noWrap/>
            <w:vAlign w:val="bottom"/>
          </w:tcPr>
          <w:p w14:paraId="1799CDA0" w14:textId="5923EC91"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02721F1D" w14:textId="52376199" w:rsidR="00972F33" w:rsidRPr="00972F33" w:rsidRDefault="00972F33" w:rsidP="00972F33">
            <w:pPr>
              <w:jc w:val="center"/>
              <w:rPr>
                <w:color w:val="000000"/>
                <w:sz w:val="16"/>
                <w:szCs w:val="16"/>
              </w:rPr>
            </w:pPr>
            <w:r w:rsidRPr="00972F33">
              <w:rPr>
                <w:color w:val="000000"/>
                <w:sz w:val="16"/>
                <w:szCs w:val="16"/>
              </w:rPr>
              <w:t>6,</w:t>
            </w:r>
          </w:p>
        </w:tc>
        <w:tc>
          <w:tcPr>
            <w:tcW w:w="992" w:type="dxa"/>
            <w:noWrap/>
            <w:vAlign w:val="bottom"/>
          </w:tcPr>
          <w:p w14:paraId="6F20408C" w14:textId="31A80C24" w:rsidR="00972F33" w:rsidRPr="00972F33" w:rsidRDefault="00972F33" w:rsidP="00972F33">
            <w:pPr>
              <w:jc w:val="right"/>
              <w:rPr>
                <w:color w:val="000000"/>
                <w:sz w:val="16"/>
                <w:szCs w:val="16"/>
              </w:rPr>
            </w:pPr>
            <w:r w:rsidRPr="00972F33">
              <w:rPr>
                <w:color w:val="000000"/>
                <w:sz w:val="16"/>
                <w:szCs w:val="16"/>
              </w:rPr>
              <w:t>189,00</w:t>
            </w:r>
          </w:p>
        </w:tc>
        <w:tc>
          <w:tcPr>
            <w:tcW w:w="856" w:type="dxa"/>
            <w:noWrap/>
            <w:vAlign w:val="bottom"/>
          </w:tcPr>
          <w:p w14:paraId="435930B9" w14:textId="16E68797" w:rsidR="00972F33" w:rsidRPr="00972F33" w:rsidRDefault="00972F33" w:rsidP="00972F33">
            <w:pPr>
              <w:jc w:val="right"/>
              <w:rPr>
                <w:color w:val="000000"/>
                <w:sz w:val="16"/>
                <w:szCs w:val="16"/>
              </w:rPr>
            </w:pPr>
            <w:r w:rsidRPr="00972F33">
              <w:rPr>
                <w:color w:val="000000"/>
                <w:sz w:val="16"/>
                <w:szCs w:val="16"/>
              </w:rPr>
              <w:t>1.134,00</w:t>
            </w:r>
          </w:p>
        </w:tc>
      </w:tr>
      <w:tr w:rsidR="00972F33" w:rsidRPr="00A715D7" w14:paraId="256EDC34" w14:textId="77777777" w:rsidTr="00972F33">
        <w:trPr>
          <w:trHeight w:val="20"/>
          <w:jc w:val="center"/>
        </w:trPr>
        <w:tc>
          <w:tcPr>
            <w:tcW w:w="704" w:type="dxa"/>
            <w:noWrap/>
            <w:vAlign w:val="bottom"/>
          </w:tcPr>
          <w:p w14:paraId="545D05D0" w14:textId="24EC5C69" w:rsidR="00972F33" w:rsidRPr="00972F33" w:rsidRDefault="00972F33" w:rsidP="00972F33">
            <w:pPr>
              <w:jc w:val="center"/>
              <w:rPr>
                <w:color w:val="000000"/>
                <w:sz w:val="16"/>
                <w:szCs w:val="16"/>
              </w:rPr>
            </w:pPr>
            <w:r w:rsidRPr="00972F33">
              <w:rPr>
                <w:color w:val="000000"/>
                <w:sz w:val="16"/>
                <w:szCs w:val="16"/>
              </w:rPr>
              <w:t>8</w:t>
            </w:r>
          </w:p>
        </w:tc>
        <w:tc>
          <w:tcPr>
            <w:tcW w:w="992" w:type="dxa"/>
            <w:noWrap/>
            <w:vAlign w:val="bottom"/>
          </w:tcPr>
          <w:p w14:paraId="0FB4EF95" w14:textId="1AA1F699" w:rsidR="00972F33" w:rsidRPr="00972F33" w:rsidRDefault="00972F33" w:rsidP="00972F33">
            <w:pPr>
              <w:jc w:val="center"/>
              <w:rPr>
                <w:color w:val="000000"/>
                <w:sz w:val="16"/>
                <w:szCs w:val="16"/>
              </w:rPr>
            </w:pPr>
            <w:r w:rsidRPr="00972F33">
              <w:rPr>
                <w:color w:val="000000"/>
                <w:sz w:val="16"/>
                <w:szCs w:val="16"/>
              </w:rPr>
              <w:t>036.062.008</w:t>
            </w:r>
          </w:p>
        </w:tc>
        <w:tc>
          <w:tcPr>
            <w:tcW w:w="4253" w:type="dxa"/>
            <w:noWrap/>
          </w:tcPr>
          <w:p w14:paraId="2B57D3A3" w14:textId="527E05E0" w:rsidR="00972F33" w:rsidRPr="00972F33" w:rsidRDefault="00972F33" w:rsidP="00972F33">
            <w:pPr>
              <w:jc w:val="both"/>
              <w:rPr>
                <w:color w:val="000000"/>
                <w:sz w:val="16"/>
                <w:szCs w:val="16"/>
              </w:rPr>
            </w:pPr>
            <w:r w:rsidRPr="00972F33">
              <w:rPr>
                <w:color w:val="000000"/>
                <w:sz w:val="16"/>
                <w:szCs w:val="16"/>
              </w:rPr>
              <w:t>GRADES DE ISOLAMENTO MATERIAL: ESTRUTURA EM TUBO METÁLICO GALVANIZADO, COM PINTURA ANTICORROSIVA. CARACTERÍSTICAS: DIMENSÕES PADRÃO: 2,00 M DE LARGURA X 1,20 M DE ALTURA; MONTAGEM TIPO “ENGATE RÁPIDO” PARA FACILITAR INSTALAÇÃO E DESMONTAGEM, ALTA RESISTÊNCIA E ESTABILIDADE, GARANTINDO SEGURANÇA DE ATLETAS E PÚBLICO. CÁLCULO DE QUANTIDADE: CONSIDERANDO QUE A DIMENSÃO SEJA DE 2,00M PRECISANDO DE 220 METROS LINEARES, FAZ-SE NECESSÁRIO 110 UNIDADES</w:t>
            </w:r>
          </w:p>
        </w:tc>
        <w:tc>
          <w:tcPr>
            <w:tcW w:w="992" w:type="dxa"/>
            <w:noWrap/>
            <w:vAlign w:val="bottom"/>
          </w:tcPr>
          <w:p w14:paraId="635EEA02" w14:textId="47B4485A"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4B4427BE" w14:textId="6A4886B3" w:rsidR="00972F33" w:rsidRPr="00972F33" w:rsidRDefault="00972F33" w:rsidP="00972F33">
            <w:pPr>
              <w:jc w:val="center"/>
              <w:rPr>
                <w:color w:val="000000"/>
                <w:sz w:val="16"/>
                <w:szCs w:val="16"/>
              </w:rPr>
            </w:pPr>
            <w:r w:rsidRPr="00972F33">
              <w:rPr>
                <w:color w:val="000000"/>
                <w:sz w:val="16"/>
                <w:szCs w:val="16"/>
              </w:rPr>
              <w:t>110,</w:t>
            </w:r>
          </w:p>
        </w:tc>
        <w:tc>
          <w:tcPr>
            <w:tcW w:w="992" w:type="dxa"/>
            <w:noWrap/>
            <w:vAlign w:val="bottom"/>
          </w:tcPr>
          <w:p w14:paraId="10B575C6" w14:textId="7B647157" w:rsidR="00972F33" w:rsidRPr="00972F33" w:rsidRDefault="00972F33" w:rsidP="00972F33">
            <w:pPr>
              <w:jc w:val="right"/>
              <w:rPr>
                <w:color w:val="000000"/>
                <w:sz w:val="16"/>
                <w:szCs w:val="16"/>
              </w:rPr>
            </w:pPr>
            <w:r w:rsidRPr="00972F33">
              <w:rPr>
                <w:color w:val="000000"/>
                <w:sz w:val="16"/>
                <w:szCs w:val="16"/>
              </w:rPr>
              <w:t>14,00</w:t>
            </w:r>
          </w:p>
        </w:tc>
        <w:tc>
          <w:tcPr>
            <w:tcW w:w="856" w:type="dxa"/>
            <w:noWrap/>
            <w:vAlign w:val="bottom"/>
          </w:tcPr>
          <w:p w14:paraId="1C73E6ED" w14:textId="575D2185" w:rsidR="00972F33" w:rsidRPr="00972F33" w:rsidRDefault="00972F33" w:rsidP="00972F33">
            <w:pPr>
              <w:jc w:val="right"/>
              <w:rPr>
                <w:color w:val="000000"/>
                <w:sz w:val="16"/>
                <w:szCs w:val="16"/>
              </w:rPr>
            </w:pPr>
            <w:r w:rsidRPr="00972F33">
              <w:rPr>
                <w:color w:val="000000"/>
                <w:sz w:val="16"/>
                <w:szCs w:val="16"/>
              </w:rPr>
              <w:t>1.540,00</w:t>
            </w:r>
          </w:p>
        </w:tc>
      </w:tr>
      <w:tr w:rsidR="00972F33" w:rsidRPr="00A715D7" w14:paraId="0F966E16" w14:textId="77777777" w:rsidTr="00972F33">
        <w:trPr>
          <w:trHeight w:val="20"/>
          <w:jc w:val="center"/>
        </w:trPr>
        <w:tc>
          <w:tcPr>
            <w:tcW w:w="704" w:type="dxa"/>
            <w:noWrap/>
            <w:vAlign w:val="bottom"/>
          </w:tcPr>
          <w:p w14:paraId="2A1B24D2" w14:textId="2ADBE287" w:rsidR="00972F33" w:rsidRPr="00972F33" w:rsidRDefault="00972F33" w:rsidP="00972F33">
            <w:pPr>
              <w:jc w:val="center"/>
              <w:rPr>
                <w:color w:val="000000"/>
                <w:sz w:val="16"/>
                <w:szCs w:val="16"/>
              </w:rPr>
            </w:pPr>
            <w:r w:rsidRPr="00972F33">
              <w:rPr>
                <w:color w:val="000000"/>
                <w:sz w:val="16"/>
                <w:szCs w:val="16"/>
              </w:rPr>
              <w:t>9</w:t>
            </w:r>
          </w:p>
        </w:tc>
        <w:tc>
          <w:tcPr>
            <w:tcW w:w="992" w:type="dxa"/>
            <w:noWrap/>
            <w:vAlign w:val="bottom"/>
          </w:tcPr>
          <w:p w14:paraId="6E604D19" w14:textId="508E2E82" w:rsidR="00972F33" w:rsidRPr="00972F33" w:rsidRDefault="00972F33" w:rsidP="00972F33">
            <w:pPr>
              <w:jc w:val="center"/>
              <w:rPr>
                <w:color w:val="000000"/>
                <w:sz w:val="16"/>
                <w:szCs w:val="16"/>
              </w:rPr>
            </w:pPr>
            <w:r w:rsidRPr="00972F33">
              <w:rPr>
                <w:color w:val="000000"/>
                <w:sz w:val="16"/>
                <w:szCs w:val="16"/>
              </w:rPr>
              <w:t>036.062.009</w:t>
            </w:r>
          </w:p>
        </w:tc>
        <w:tc>
          <w:tcPr>
            <w:tcW w:w="4253" w:type="dxa"/>
            <w:noWrap/>
          </w:tcPr>
          <w:p w14:paraId="7F7ABCDA" w14:textId="799B066B" w:rsidR="00972F33" w:rsidRPr="00972F33" w:rsidRDefault="00972F33" w:rsidP="00972F33">
            <w:pPr>
              <w:jc w:val="both"/>
              <w:rPr>
                <w:color w:val="000000"/>
                <w:sz w:val="16"/>
                <w:szCs w:val="16"/>
              </w:rPr>
            </w:pPr>
            <w:r w:rsidRPr="00972F33">
              <w:rPr>
                <w:color w:val="000000"/>
                <w:sz w:val="16"/>
                <w:szCs w:val="16"/>
              </w:rPr>
              <w:t>SISTEMA DE SOM E LOCUÇÃO COMPOSIÇÃO: CAIXA ACÚSTICA ATIVA (PA), MICROFONES SEM FIO, MESA DE SOM COMPACTA E CABOS. CARACTERÍSTICAS: POTÊNCIA MÍNIMA: 400W RMS (SUFICIENTE PARA PÚBLICO DE ATÉ 500 PESSOAS); LOCUTOR PROFISSIONAL PARA CONDUÇÃO DA PROVA, ANÚNCIOS OFICIAIS E ANIMAÇÃO, OPÇÃO DE MÚSICA AMBIENTE PARA ENTRETENIMENTO COM DIREITOS AUTORAIS PAGOS.</w:t>
            </w:r>
          </w:p>
        </w:tc>
        <w:tc>
          <w:tcPr>
            <w:tcW w:w="992" w:type="dxa"/>
            <w:noWrap/>
            <w:vAlign w:val="bottom"/>
          </w:tcPr>
          <w:p w14:paraId="22ABF24E" w14:textId="4B5224DE"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397B5E99" w14:textId="295D2501" w:rsidR="00972F33" w:rsidRPr="00972F33" w:rsidRDefault="00972F33" w:rsidP="00972F33">
            <w:pPr>
              <w:jc w:val="center"/>
              <w:rPr>
                <w:color w:val="000000"/>
                <w:sz w:val="16"/>
                <w:szCs w:val="16"/>
              </w:rPr>
            </w:pPr>
            <w:r w:rsidRPr="00972F33">
              <w:rPr>
                <w:color w:val="000000"/>
                <w:sz w:val="16"/>
                <w:szCs w:val="16"/>
              </w:rPr>
              <w:t>1,</w:t>
            </w:r>
          </w:p>
        </w:tc>
        <w:tc>
          <w:tcPr>
            <w:tcW w:w="992" w:type="dxa"/>
            <w:noWrap/>
            <w:vAlign w:val="bottom"/>
          </w:tcPr>
          <w:p w14:paraId="4CE8D944" w14:textId="75614E5C" w:rsidR="00972F33" w:rsidRPr="00972F33" w:rsidRDefault="00972F33" w:rsidP="00972F33">
            <w:pPr>
              <w:jc w:val="right"/>
              <w:rPr>
                <w:color w:val="000000"/>
                <w:sz w:val="16"/>
                <w:szCs w:val="16"/>
              </w:rPr>
            </w:pPr>
            <w:r w:rsidRPr="00972F33">
              <w:rPr>
                <w:color w:val="000000"/>
                <w:sz w:val="16"/>
                <w:szCs w:val="16"/>
              </w:rPr>
              <w:t>566,04</w:t>
            </w:r>
          </w:p>
        </w:tc>
        <w:tc>
          <w:tcPr>
            <w:tcW w:w="856" w:type="dxa"/>
            <w:noWrap/>
            <w:vAlign w:val="bottom"/>
          </w:tcPr>
          <w:p w14:paraId="1BE3DCB3" w14:textId="310805B3" w:rsidR="00972F33" w:rsidRPr="00972F33" w:rsidRDefault="00972F33" w:rsidP="00972F33">
            <w:pPr>
              <w:jc w:val="right"/>
              <w:rPr>
                <w:color w:val="000000"/>
                <w:sz w:val="16"/>
                <w:szCs w:val="16"/>
              </w:rPr>
            </w:pPr>
            <w:r w:rsidRPr="00972F33">
              <w:rPr>
                <w:color w:val="000000"/>
                <w:sz w:val="16"/>
                <w:szCs w:val="16"/>
              </w:rPr>
              <w:t>566,04</w:t>
            </w:r>
          </w:p>
        </w:tc>
      </w:tr>
      <w:tr w:rsidR="00972F33" w:rsidRPr="00A715D7" w14:paraId="31A12DEC" w14:textId="77777777" w:rsidTr="00972F33">
        <w:trPr>
          <w:trHeight w:val="20"/>
          <w:jc w:val="center"/>
        </w:trPr>
        <w:tc>
          <w:tcPr>
            <w:tcW w:w="704" w:type="dxa"/>
            <w:noWrap/>
            <w:vAlign w:val="bottom"/>
          </w:tcPr>
          <w:p w14:paraId="7CB5A97A" w14:textId="1BCF7B9F" w:rsidR="00972F33" w:rsidRPr="00972F33" w:rsidRDefault="00972F33" w:rsidP="00972F33">
            <w:pPr>
              <w:jc w:val="center"/>
              <w:rPr>
                <w:color w:val="000000"/>
                <w:sz w:val="16"/>
                <w:szCs w:val="16"/>
              </w:rPr>
            </w:pPr>
            <w:r w:rsidRPr="00972F33">
              <w:rPr>
                <w:color w:val="000000"/>
                <w:sz w:val="16"/>
                <w:szCs w:val="16"/>
              </w:rPr>
              <w:t>10</w:t>
            </w:r>
          </w:p>
        </w:tc>
        <w:tc>
          <w:tcPr>
            <w:tcW w:w="992" w:type="dxa"/>
            <w:noWrap/>
            <w:vAlign w:val="bottom"/>
          </w:tcPr>
          <w:p w14:paraId="6033B59D" w14:textId="01C64334" w:rsidR="00972F33" w:rsidRPr="00972F33" w:rsidRDefault="00972F33" w:rsidP="00972F33">
            <w:pPr>
              <w:jc w:val="center"/>
              <w:rPr>
                <w:color w:val="000000"/>
                <w:sz w:val="16"/>
                <w:szCs w:val="16"/>
              </w:rPr>
            </w:pPr>
            <w:r w:rsidRPr="00972F33">
              <w:rPr>
                <w:color w:val="000000"/>
                <w:sz w:val="16"/>
                <w:szCs w:val="16"/>
              </w:rPr>
              <w:t>036.062.010</w:t>
            </w:r>
          </w:p>
        </w:tc>
        <w:tc>
          <w:tcPr>
            <w:tcW w:w="4253" w:type="dxa"/>
            <w:noWrap/>
          </w:tcPr>
          <w:p w14:paraId="3ACB3176" w14:textId="2E0CDD76" w:rsidR="00972F33" w:rsidRPr="00972F33" w:rsidRDefault="00972F33" w:rsidP="00972F33">
            <w:pPr>
              <w:jc w:val="both"/>
              <w:rPr>
                <w:color w:val="000000"/>
                <w:sz w:val="16"/>
                <w:szCs w:val="16"/>
              </w:rPr>
            </w:pPr>
            <w:r w:rsidRPr="00972F33">
              <w:rPr>
                <w:color w:val="000000"/>
                <w:sz w:val="16"/>
                <w:szCs w:val="16"/>
              </w:rPr>
              <w:t>TENDA MATERIAL: ESTRUTURA EM ALUMÍNIO OU AÇO GALVANIZADO, COBERTURA EM LONA PVC IMPERMEÁVEL. CARACTERÍSTICAS: DIMENSÃO PADRÃO: 3,00 M X 3,00 M OU 5,00 M X 5,00 M; LATERAIS REMOVÍVEIS, COM POSSIBILIDADE DE FECHAMENTO PARCIAL, INSTALAÇÃO RÁPIDA, COM FIXAÇÃO EM ESTACAS OU PESOS. CÁLCULO DE QUANTIDADE: CONSIDERANDO PERCURSO MÁXIMO DE 10 KM, NECESSÁRIO 1 TENDA POR KM.</w:t>
            </w:r>
          </w:p>
        </w:tc>
        <w:tc>
          <w:tcPr>
            <w:tcW w:w="992" w:type="dxa"/>
            <w:noWrap/>
            <w:vAlign w:val="bottom"/>
          </w:tcPr>
          <w:p w14:paraId="20354526" w14:textId="3E98BADB" w:rsidR="00972F33" w:rsidRPr="00972F33" w:rsidRDefault="00972F33" w:rsidP="00972F33">
            <w:pPr>
              <w:jc w:val="center"/>
              <w:rPr>
                <w:color w:val="000000"/>
                <w:sz w:val="16"/>
                <w:szCs w:val="16"/>
              </w:rPr>
            </w:pPr>
            <w:r w:rsidRPr="00972F33">
              <w:rPr>
                <w:color w:val="000000"/>
                <w:sz w:val="16"/>
                <w:szCs w:val="16"/>
              </w:rPr>
              <w:t>UN</w:t>
            </w:r>
          </w:p>
        </w:tc>
        <w:tc>
          <w:tcPr>
            <w:tcW w:w="851" w:type="dxa"/>
            <w:noWrap/>
            <w:vAlign w:val="bottom"/>
          </w:tcPr>
          <w:p w14:paraId="36AA8F02" w14:textId="04453CE1" w:rsidR="00972F33" w:rsidRPr="00972F33" w:rsidRDefault="00972F33" w:rsidP="00972F33">
            <w:pPr>
              <w:jc w:val="center"/>
              <w:rPr>
                <w:color w:val="000000"/>
                <w:sz w:val="16"/>
                <w:szCs w:val="16"/>
              </w:rPr>
            </w:pPr>
            <w:r w:rsidRPr="00972F33">
              <w:rPr>
                <w:color w:val="000000"/>
                <w:sz w:val="16"/>
                <w:szCs w:val="16"/>
              </w:rPr>
              <w:t>10,</w:t>
            </w:r>
          </w:p>
        </w:tc>
        <w:tc>
          <w:tcPr>
            <w:tcW w:w="992" w:type="dxa"/>
            <w:noWrap/>
            <w:vAlign w:val="bottom"/>
          </w:tcPr>
          <w:p w14:paraId="483D0F26" w14:textId="6F3D24A1" w:rsidR="00972F33" w:rsidRPr="00972F33" w:rsidRDefault="00972F33" w:rsidP="00972F33">
            <w:pPr>
              <w:jc w:val="right"/>
              <w:rPr>
                <w:color w:val="000000"/>
                <w:sz w:val="16"/>
                <w:szCs w:val="16"/>
              </w:rPr>
            </w:pPr>
            <w:r w:rsidRPr="00972F33">
              <w:rPr>
                <w:color w:val="000000"/>
                <w:sz w:val="16"/>
                <w:szCs w:val="16"/>
              </w:rPr>
              <w:t>140,00</w:t>
            </w:r>
          </w:p>
        </w:tc>
        <w:tc>
          <w:tcPr>
            <w:tcW w:w="856" w:type="dxa"/>
            <w:noWrap/>
            <w:vAlign w:val="bottom"/>
          </w:tcPr>
          <w:p w14:paraId="697B1352" w14:textId="17B32ABA" w:rsidR="00972F33" w:rsidRPr="00972F33" w:rsidRDefault="00972F33" w:rsidP="00972F33">
            <w:pPr>
              <w:jc w:val="right"/>
              <w:rPr>
                <w:color w:val="000000"/>
                <w:sz w:val="16"/>
                <w:szCs w:val="16"/>
              </w:rPr>
            </w:pPr>
            <w:r w:rsidRPr="00972F33">
              <w:rPr>
                <w:color w:val="000000"/>
                <w:sz w:val="16"/>
                <w:szCs w:val="16"/>
              </w:rPr>
              <w:t>1.400,00</w:t>
            </w:r>
          </w:p>
        </w:tc>
      </w:tr>
      <w:bookmarkEnd w:id="44"/>
    </w:tbl>
    <w:p w14:paraId="3C33A15D" w14:textId="21E423E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3C22F40" w14:textId="3483A17E"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O(s) serviço(s) desta contratação são caracterizados como comum(ns), conforme justificativa constante do Estudo Técnico Preliminar.</w:t>
      </w:r>
    </w:p>
    <w:p w14:paraId="3ACC38EB" w14:textId="77777777" w:rsidR="00F0182B" w:rsidRPr="00EC2B43" w:rsidRDefault="00F0182B" w:rsidP="00C64A0A">
      <w:pPr>
        <w:pStyle w:val="Nivel2"/>
        <w:numPr>
          <w:ilvl w:val="0"/>
          <w:numId w:val="0"/>
        </w:numPr>
        <w:spacing w:before="0" w:after="0" w:line="240" w:lineRule="auto"/>
        <w:rPr>
          <w:rFonts w:ascii="Times New Roman" w:hAnsi="Times New Roman" w:cs="Times New Roman"/>
          <w:color w:val="auto"/>
          <w:sz w:val="28"/>
          <w:szCs w:val="28"/>
        </w:rPr>
      </w:pPr>
    </w:p>
    <w:p w14:paraId="4311129D" w14:textId="774E398F"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 xml:space="preserve">1.3. O prazo de vigência da contratação é de </w:t>
      </w:r>
      <w:r w:rsidR="00A46681" w:rsidRPr="00EC2B43">
        <w:rPr>
          <w:rFonts w:ascii="Times New Roman" w:hAnsi="Times New Roman" w:cs="Times New Roman"/>
          <w:i w:val="0"/>
          <w:iCs w:val="0"/>
          <w:color w:val="auto"/>
          <w:sz w:val="28"/>
          <w:szCs w:val="28"/>
        </w:rPr>
        <w:t>12</w:t>
      </w:r>
      <w:r w:rsidRPr="00EC2B43">
        <w:rPr>
          <w:rFonts w:ascii="Times New Roman" w:hAnsi="Times New Roman" w:cs="Times New Roman"/>
          <w:i w:val="0"/>
          <w:iCs w:val="0"/>
          <w:color w:val="auto"/>
          <w:sz w:val="28"/>
          <w:szCs w:val="28"/>
        </w:rPr>
        <w:t xml:space="preserve"> (</w:t>
      </w:r>
      <w:r w:rsidR="00A46681" w:rsidRPr="00EC2B43">
        <w:rPr>
          <w:rFonts w:ascii="Times New Roman" w:hAnsi="Times New Roman" w:cs="Times New Roman"/>
          <w:i w:val="0"/>
          <w:iCs w:val="0"/>
          <w:color w:val="auto"/>
          <w:sz w:val="28"/>
          <w:szCs w:val="28"/>
        </w:rPr>
        <w:t>doze</w:t>
      </w:r>
      <w:r w:rsidRPr="00EC2B43">
        <w:rPr>
          <w:rFonts w:ascii="Times New Roman" w:hAnsi="Times New Roman" w:cs="Times New Roman"/>
          <w:i w:val="0"/>
          <w:iCs w:val="0"/>
          <w:color w:val="auto"/>
          <w:sz w:val="28"/>
          <w:szCs w:val="28"/>
        </w:rPr>
        <w:t>) meses, contados da assinatura do Contrato, prorrogável por até 10 anos, na forma dos artigos 106 e 107 da Lei n</w:t>
      </w:r>
      <w:r w:rsidR="00F614A7">
        <w:rPr>
          <w:rFonts w:ascii="Times New Roman" w:hAnsi="Times New Roman" w:cs="Times New Roman"/>
          <w:i w:val="0"/>
          <w:iCs w:val="0"/>
          <w:color w:val="auto"/>
          <w:sz w:val="28"/>
          <w:szCs w:val="28"/>
        </w:rPr>
        <w:t>º</w:t>
      </w:r>
      <w:r w:rsidRPr="00EC2B43">
        <w:rPr>
          <w:rFonts w:ascii="Times New Roman" w:hAnsi="Times New Roman" w:cs="Times New Roman"/>
          <w:i w:val="0"/>
          <w:iCs w:val="0"/>
          <w:color w:val="auto"/>
          <w:sz w:val="28"/>
          <w:szCs w:val="28"/>
        </w:rPr>
        <w:t xml:space="preserve"> 14.133, de 2021.</w:t>
      </w:r>
    </w:p>
    <w:p w14:paraId="546DDD8C" w14:textId="77777777" w:rsidR="00F0182B" w:rsidRPr="00EC2B43" w:rsidRDefault="00F0182B"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C56BC12"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b/>
          <w:bCs/>
          <w:color w:val="auto"/>
          <w:sz w:val="28"/>
          <w:szCs w:val="28"/>
        </w:rPr>
      </w:pPr>
      <w:r w:rsidRPr="00EC2B43">
        <w:rPr>
          <w:rStyle w:val="Forte"/>
          <w:rFonts w:ascii="Times New Roman" w:eastAsia="Calibri" w:hAnsi="Times New Roman" w:cs="Times New Roman"/>
          <w:b w:val="0"/>
          <w:bCs w:val="0"/>
          <w:i w:val="0"/>
          <w:iCs w:val="0"/>
          <w:color w:val="auto"/>
          <w:sz w:val="28"/>
          <w:szCs w:val="28"/>
          <w:shd w:val="clear" w:color="auto" w:fill="FFFFFF"/>
        </w:rPr>
        <w:t>1.4. O contrato oferece maior detalhamento das regras que serão aplicadas em relação à vigência da contratação.</w:t>
      </w:r>
    </w:p>
    <w:p w14:paraId="43AE3B8F" w14:textId="77777777" w:rsidR="00A74178" w:rsidRPr="00EC2B43"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50196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2. FUNDAMENTAÇÃO E DESCRIÇÃO DA NECESSIDADE DA CONTRATAÇÃO:</w:t>
      </w:r>
    </w:p>
    <w:p w14:paraId="39EAAC14" w14:textId="77777777" w:rsidR="00C64A0A" w:rsidRPr="00EC2B43" w:rsidRDefault="00C64A0A" w:rsidP="00C64A0A">
      <w:pPr>
        <w:rPr>
          <w:sz w:val="28"/>
          <w:szCs w:val="28"/>
        </w:rPr>
      </w:pPr>
    </w:p>
    <w:p w14:paraId="492681BA" w14:textId="6154E231" w:rsidR="00F0182B"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0B39AA2" w14:textId="75159CC7" w:rsidR="00C64A0A" w:rsidRPr="0081114A"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81114A">
        <w:rPr>
          <w:rFonts w:ascii="Times New Roman" w:hAnsi="Times New Roman" w:cs="Times New Roman"/>
          <w:i w:val="0"/>
          <w:iCs w:val="0"/>
          <w:color w:val="000000" w:themeColor="text1"/>
          <w:sz w:val="28"/>
          <w:szCs w:val="28"/>
        </w:rPr>
        <w:lastRenderedPageBreak/>
        <w:t>2.2. O objeto da contratação não está previsto no Plano de Contratações Anual.</w:t>
      </w:r>
    </w:p>
    <w:p w14:paraId="56FD1B22" w14:textId="77777777" w:rsidR="00A74178" w:rsidRPr="0081114A"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53FFD56" w14:textId="77777777" w:rsidR="00C64A0A" w:rsidRPr="0081114A" w:rsidRDefault="00C64A0A" w:rsidP="00C64A0A">
      <w:pPr>
        <w:pStyle w:val="Nivel01"/>
        <w:rPr>
          <w:rFonts w:ascii="Times New Roman" w:hAnsi="Times New Roman" w:cs="Times New Roman"/>
          <w:color w:val="000000" w:themeColor="text1"/>
          <w:sz w:val="28"/>
          <w:szCs w:val="28"/>
        </w:rPr>
      </w:pPr>
      <w:r w:rsidRPr="0081114A">
        <w:rPr>
          <w:rFonts w:ascii="Times New Roman" w:hAnsi="Times New Roman" w:cs="Times New Roman"/>
          <w:color w:val="000000" w:themeColor="text1"/>
          <w:sz w:val="28"/>
          <w:szCs w:val="28"/>
        </w:rPr>
        <w:t>3. DESCRIÇÃO DA SOLUÇÃO COMO UM TODO CONSIDERADO O CICLO DE VIDA DO OBJETO E ESPECIFICAÇÃO DO PRODUTO:</w:t>
      </w:r>
    </w:p>
    <w:p w14:paraId="12E6A6D5" w14:textId="77777777" w:rsidR="00C64A0A" w:rsidRPr="00EC2B43" w:rsidRDefault="00C64A0A" w:rsidP="00C64A0A">
      <w:pPr>
        <w:rPr>
          <w:sz w:val="28"/>
          <w:szCs w:val="28"/>
        </w:rPr>
      </w:pPr>
    </w:p>
    <w:p w14:paraId="16F59746" w14:textId="2F4FC430"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103FB7A3"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50C6A40" w14:textId="7077C32F" w:rsidR="00AE59F6" w:rsidRPr="00EC2B43" w:rsidRDefault="00C64A0A" w:rsidP="005C3F18">
      <w:pPr>
        <w:pStyle w:val="Nivel01"/>
        <w:rPr>
          <w:rFonts w:ascii="Times New Roman" w:hAnsi="Times New Roman" w:cs="Times New Roman"/>
          <w:sz w:val="28"/>
          <w:szCs w:val="28"/>
        </w:rPr>
      </w:pPr>
      <w:r w:rsidRPr="00EC2B43">
        <w:rPr>
          <w:rFonts w:ascii="Times New Roman" w:hAnsi="Times New Roman" w:cs="Times New Roman"/>
          <w:sz w:val="28"/>
          <w:szCs w:val="28"/>
        </w:rPr>
        <w:t>4. REQUISITOS DA CONTRATAÇÃO:</w:t>
      </w:r>
    </w:p>
    <w:p w14:paraId="1CADE168" w14:textId="77777777" w:rsidR="005C3F18" w:rsidRPr="00EC2B43" w:rsidRDefault="005C3F18" w:rsidP="005C3F18"/>
    <w:p w14:paraId="4A04FFB7"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GARANTIA DA CONTRATAÇÃO</w:t>
      </w:r>
    </w:p>
    <w:p w14:paraId="3CD2DC5B" w14:textId="77777777" w:rsidR="005629AC" w:rsidRPr="00EC2B43" w:rsidRDefault="005629AC" w:rsidP="005629AC">
      <w:pPr>
        <w:jc w:val="both"/>
        <w:rPr>
          <w:sz w:val="28"/>
          <w:szCs w:val="28"/>
        </w:rPr>
      </w:pPr>
    </w:p>
    <w:p w14:paraId="005C76D7"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bCs/>
          <w:i w:val="0"/>
          <w:iCs w:val="0"/>
          <w:color w:val="auto"/>
          <w:sz w:val="28"/>
          <w:szCs w:val="28"/>
          <w:lang w:eastAsia="zh-CN" w:bidi="hi-IN"/>
        </w:rPr>
        <w:t>4.1.</w:t>
      </w:r>
      <w:r w:rsidRPr="00EC2B43">
        <w:rPr>
          <w:rFonts w:ascii="Times New Roman" w:hAnsi="Times New Roman" w:cs="Times New Roman"/>
          <w:b/>
          <w:bCs/>
          <w:i w:val="0"/>
          <w:iCs w:val="0"/>
          <w:color w:val="auto"/>
          <w:sz w:val="28"/>
          <w:szCs w:val="28"/>
          <w:lang w:eastAsia="zh-CN" w:bidi="hi-IN"/>
        </w:rPr>
        <w:t xml:space="preserve"> </w:t>
      </w:r>
      <w:r w:rsidRPr="00EC2B43">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7647B92B" w14:textId="77777777" w:rsidR="005629AC" w:rsidRPr="00EC2B43"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p>
    <w:p w14:paraId="3897A720" w14:textId="77777777" w:rsidR="005629AC" w:rsidRPr="00EC2B43"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4.2.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O contrato oferece maior detalhamento das regras que serão aplicadas em relação à garantia da contratação.</w:t>
      </w:r>
    </w:p>
    <w:p w14:paraId="2CF34C45" w14:textId="77777777" w:rsidR="005629AC" w:rsidRPr="00EC2B43" w:rsidRDefault="005629AC" w:rsidP="005629AC">
      <w:pPr>
        <w:jc w:val="both"/>
        <w:rPr>
          <w:sz w:val="28"/>
          <w:szCs w:val="28"/>
        </w:rPr>
      </w:pPr>
    </w:p>
    <w:p w14:paraId="0CC1BE26" w14:textId="77777777" w:rsidR="005629AC" w:rsidRPr="00EC2B43" w:rsidRDefault="005629AC" w:rsidP="005629AC">
      <w:pPr>
        <w:autoSpaceDE w:val="0"/>
        <w:autoSpaceDN w:val="0"/>
        <w:adjustRightInd w:val="0"/>
        <w:rPr>
          <w:b/>
          <w:bCs/>
          <w:sz w:val="28"/>
          <w:szCs w:val="28"/>
        </w:rPr>
      </w:pPr>
      <w:r w:rsidRPr="00EC2B43">
        <w:rPr>
          <w:b/>
          <w:bCs/>
          <w:sz w:val="28"/>
          <w:szCs w:val="28"/>
        </w:rPr>
        <w:t>SUSTENTABILIDADE</w:t>
      </w:r>
    </w:p>
    <w:p w14:paraId="7FA86B6D" w14:textId="77777777" w:rsidR="005629AC" w:rsidRPr="00EC2B43" w:rsidRDefault="005629AC" w:rsidP="005629AC">
      <w:pPr>
        <w:autoSpaceDE w:val="0"/>
        <w:autoSpaceDN w:val="0"/>
        <w:adjustRightInd w:val="0"/>
        <w:rPr>
          <w:b/>
          <w:bCs/>
          <w:sz w:val="28"/>
          <w:szCs w:val="28"/>
        </w:rPr>
      </w:pPr>
    </w:p>
    <w:p w14:paraId="7B2E3A91" w14:textId="77777777" w:rsidR="005629AC" w:rsidRPr="00EC2B43" w:rsidRDefault="005629AC" w:rsidP="005629A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3789C430" w14:textId="77777777" w:rsidR="005629AC" w:rsidRPr="00EC2B43" w:rsidRDefault="005629AC" w:rsidP="005629AC">
      <w:pPr>
        <w:pStyle w:val="Nvel1-SemNumPreto"/>
        <w:rPr>
          <w:rFonts w:ascii="Times New Roman" w:hAnsi="Times New Roman" w:cs="Times New Roman"/>
          <w:sz w:val="28"/>
          <w:szCs w:val="28"/>
        </w:rPr>
      </w:pPr>
    </w:p>
    <w:p w14:paraId="3B38347D" w14:textId="77777777" w:rsidR="005629AC" w:rsidRPr="00EC2B43" w:rsidRDefault="005629AC" w:rsidP="005629AC">
      <w:pPr>
        <w:pStyle w:val="Nvel1-SemNumPreto"/>
        <w:rPr>
          <w:rFonts w:ascii="Times New Roman" w:hAnsi="Times New Roman" w:cs="Times New Roman"/>
          <w:sz w:val="28"/>
          <w:szCs w:val="28"/>
        </w:rPr>
      </w:pPr>
      <w:r w:rsidRPr="00EC2B43">
        <w:rPr>
          <w:rFonts w:ascii="Times New Roman" w:hAnsi="Times New Roman" w:cs="Times New Roman"/>
          <w:sz w:val="28"/>
          <w:szCs w:val="28"/>
        </w:rPr>
        <w:t>SUBCONTRATAÇÃO</w:t>
      </w:r>
    </w:p>
    <w:p w14:paraId="76426B16" w14:textId="77777777" w:rsidR="005629AC" w:rsidRPr="00E557B0" w:rsidRDefault="005629AC" w:rsidP="005629AC">
      <w:pPr>
        <w:pStyle w:val="Nvel1-SemNumPreto"/>
        <w:rPr>
          <w:rFonts w:ascii="Times New Roman" w:hAnsi="Times New Roman" w:cs="Times New Roman"/>
          <w:color w:val="000000" w:themeColor="text1"/>
          <w:sz w:val="28"/>
          <w:szCs w:val="28"/>
        </w:rPr>
      </w:pPr>
    </w:p>
    <w:p w14:paraId="6D13165D" w14:textId="77777777" w:rsidR="005629AC" w:rsidRPr="00E557B0" w:rsidRDefault="005629AC" w:rsidP="005629AC">
      <w:pPr>
        <w:pStyle w:val="Nivel2"/>
        <w:numPr>
          <w:ilvl w:val="0"/>
          <w:numId w:val="0"/>
        </w:numPr>
        <w:spacing w:before="0" w:after="0" w:line="240" w:lineRule="auto"/>
        <w:rPr>
          <w:rFonts w:ascii="Times New Roman" w:hAnsi="Times New Roman" w:cs="Times New Roman"/>
          <w:color w:val="000000" w:themeColor="text1"/>
          <w:sz w:val="28"/>
          <w:szCs w:val="28"/>
        </w:rPr>
      </w:pPr>
      <w:r w:rsidRPr="00E557B0">
        <w:rPr>
          <w:rFonts w:ascii="Times New Roman" w:hAnsi="Times New Roman" w:cs="Times New Roman"/>
          <w:bCs/>
          <w:color w:val="000000" w:themeColor="text1"/>
          <w:sz w:val="28"/>
          <w:szCs w:val="28"/>
          <w:lang w:eastAsia="zh-CN" w:bidi="hi-IN"/>
        </w:rPr>
        <w:t>4.4.</w:t>
      </w:r>
      <w:r w:rsidRPr="00E557B0">
        <w:rPr>
          <w:rFonts w:ascii="Times New Roman" w:hAnsi="Times New Roman" w:cs="Times New Roman"/>
          <w:b/>
          <w:bCs/>
          <w:color w:val="000000" w:themeColor="text1"/>
          <w:sz w:val="28"/>
          <w:szCs w:val="28"/>
          <w:lang w:eastAsia="zh-CN" w:bidi="hi-IN"/>
        </w:rPr>
        <w:t xml:space="preserve"> </w:t>
      </w:r>
      <w:r w:rsidRPr="00E557B0">
        <w:rPr>
          <w:rFonts w:ascii="Times New Roman" w:hAnsi="Times New Roman" w:cs="Times New Roman"/>
          <w:color w:val="000000" w:themeColor="text1"/>
          <w:sz w:val="28"/>
          <w:szCs w:val="28"/>
        </w:rPr>
        <w:t>Não é admitida a subcontratação do objeto contratual.</w:t>
      </w:r>
    </w:p>
    <w:p w14:paraId="45C22E36" w14:textId="77777777" w:rsidR="00AE59F6" w:rsidRPr="00E557B0" w:rsidRDefault="00AE59F6" w:rsidP="00C64A0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D9C8472" w14:textId="77777777" w:rsidR="00C64A0A" w:rsidRPr="00E557B0" w:rsidRDefault="00C64A0A" w:rsidP="00C64A0A">
      <w:pPr>
        <w:pStyle w:val="Nivel01"/>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5. MODELO DE EXECUÇÃO DO OBJETO:</w:t>
      </w:r>
    </w:p>
    <w:p w14:paraId="157C1DDA" w14:textId="77777777" w:rsidR="001A7325" w:rsidRPr="00E557B0" w:rsidRDefault="001A7325" w:rsidP="00803C08">
      <w:pPr>
        <w:rPr>
          <w:color w:val="000000" w:themeColor="text1"/>
          <w:sz w:val="28"/>
          <w:szCs w:val="28"/>
        </w:rPr>
      </w:pPr>
    </w:p>
    <w:p w14:paraId="32631C47" w14:textId="77777777" w:rsidR="001A7325" w:rsidRPr="00E557B0" w:rsidRDefault="001A7325" w:rsidP="00803C08">
      <w:pPr>
        <w:pStyle w:val="Nvel1-SemNum"/>
        <w:rPr>
          <w:rFonts w:ascii="Times New Roman" w:hAnsi="Times New Roman" w:cs="Times New Roman"/>
          <w:color w:val="000000" w:themeColor="text1"/>
          <w:sz w:val="28"/>
          <w:szCs w:val="28"/>
        </w:rPr>
      </w:pPr>
      <w:r w:rsidRPr="00E557B0">
        <w:rPr>
          <w:rFonts w:ascii="Times New Roman" w:hAnsi="Times New Roman" w:cs="Times New Roman"/>
          <w:color w:val="000000" w:themeColor="text1"/>
          <w:sz w:val="28"/>
          <w:szCs w:val="28"/>
        </w:rPr>
        <w:t>CONDIÇÕES DE EXECUÇÃO</w:t>
      </w:r>
    </w:p>
    <w:p w14:paraId="1F40A5AA" w14:textId="77777777" w:rsidR="001A7325" w:rsidRPr="00E557B0" w:rsidRDefault="001A7325" w:rsidP="00803C08">
      <w:pPr>
        <w:pStyle w:val="Nvel1-SemNum"/>
        <w:rPr>
          <w:rFonts w:ascii="Times New Roman" w:hAnsi="Times New Roman" w:cs="Times New Roman"/>
          <w:color w:val="000000" w:themeColor="text1"/>
          <w:sz w:val="28"/>
          <w:szCs w:val="28"/>
        </w:rPr>
      </w:pPr>
    </w:p>
    <w:p w14:paraId="7AC68DE8" w14:textId="77777777" w:rsidR="001A5E01" w:rsidRPr="00E10CF6" w:rsidRDefault="001A5E01" w:rsidP="001A5E01">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E10CF6">
        <w:rPr>
          <w:rFonts w:ascii="Times New Roman" w:hAnsi="Times New Roman" w:cs="Times New Roman"/>
          <w:i w:val="0"/>
          <w:iCs w:val="0"/>
          <w:color w:val="000000" w:themeColor="text1"/>
          <w:sz w:val="28"/>
          <w:szCs w:val="28"/>
        </w:rPr>
        <w:t>A execução do objeto seguirá a seguinte dinâmica:</w:t>
      </w:r>
    </w:p>
    <w:p w14:paraId="2E3EFA1D" w14:textId="77777777" w:rsidR="001A5E01" w:rsidRPr="00E10CF6" w:rsidRDefault="001A5E01" w:rsidP="001A5E01">
      <w:pPr>
        <w:pStyle w:val="Nvel2-Opcional"/>
        <w:numPr>
          <w:ilvl w:val="0"/>
          <w:numId w:val="0"/>
        </w:numPr>
        <w:spacing w:before="0" w:after="0" w:line="240" w:lineRule="auto"/>
        <w:rPr>
          <w:rFonts w:ascii="Times New Roman" w:hAnsi="Times New Roman" w:cs="Times New Roman"/>
          <w:i w:val="0"/>
          <w:iCs w:val="0"/>
          <w:sz w:val="28"/>
          <w:szCs w:val="28"/>
        </w:rPr>
      </w:pPr>
    </w:p>
    <w:p w14:paraId="410DF5B0" w14:textId="0068688C" w:rsidR="001A5E01" w:rsidRDefault="001A5E01" w:rsidP="001A5E01">
      <w:pPr>
        <w:pStyle w:val="Ttulo2"/>
        <w:jc w:val="left"/>
        <w:rPr>
          <w:rFonts w:ascii="Times New Roman" w:hAnsi="Times New Roman"/>
          <w:color w:val="000000" w:themeColor="text1"/>
          <w:sz w:val="28"/>
          <w:szCs w:val="28"/>
          <w:u w:val="none"/>
        </w:rPr>
      </w:pPr>
      <w:bookmarkStart w:id="45" w:name="_Hlk198675789"/>
      <w:bookmarkStart w:id="46" w:name="_Hlk198675972"/>
      <w:r>
        <w:rPr>
          <w:rFonts w:ascii="Times New Roman" w:hAnsi="Times New Roman"/>
          <w:color w:val="000000" w:themeColor="text1"/>
          <w:sz w:val="28"/>
          <w:szCs w:val="28"/>
          <w:u w:val="none"/>
        </w:rPr>
        <w:t xml:space="preserve">5.1. </w:t>
      </w:r>
      <w:r w:rsidRPr="00E10CF6">
        <w:rPr>
          <w:rFonts w:ascii="Times New Roman" w:hAnsi="Times New Roman"/>
          <w:color w:val="000000" w:themeColor="text1"/>
          <w:sz w:val="28"/>
          <w:szCs w:val="28"/>
          <w:u w:val="none"/>
        </w:rPr>
        <w:t>DESCRIÇÕES MÍNIMAS PARA O PROCESSO</w:t>
      </w:r>
    </w:p>
    <w:p w14:paraId="4F9741E5" w14:textId="77777777" w:rsidR="001A5E01" w:rsidRDefault="001A5E01" w:rsidP="001A5E01"/>
    <w:bookmarkEnd w:id="45"/>
    <w:bookmarkEnd w:id="46"/>
    <w:p w14:paraId="3DD880CA"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5.1. A execução do objeto seguirá a seguinte dinâmica: </w:t>
      </w:r>
    </w:p>
    <w:p w14:paraId="56C81BB2"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762CD88"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5.1.2. A empresa contratada será responsável pela execução integral dos serviços de realização de Corrida de Rua, incluindo, mas não se limitando, à organização, administração, fiscalização, arbitragem, e fornecimento de infraestrutura necessária para a efetiva realização do evento. </w:t>
      </w:r>
    </w:p>
    <w:p w14:paraId="62626B1F" w14:textId="35D1A990" w:rsidR="00D2589E"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lastRenderedPageBreak/>
        <w:t>5.1.3. A execução dos serviços deverá ser realizada de acordo com as especificações e diretrizes definidas pela Diretoria Municipal de Esportes, sendo elas:</w:t>
      </w:r>
    </w:p>
    <w:p w14:paraId="5A3849DD"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4F59C71"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 xml:space="preserve">5.2. GESTOR DE EVENTOS: </w:t>
      </w:r>
    </w:p>
    <w:p w14:paraId="702F63EB"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p>
    <w:p w14:paraId="0DC9E105"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5.2. A Contratada deverá designar, no mínimo, 01 (um) profissional especializado e qualificado, com experiência comprovada na área de Coordenação de Eventos Esportivos, para atuar como Coordenador do Evento. Este profissional será responsável pela elaboração do projeto técnico detalhado, incluindo a definição do cronograma, a logística de execução e o acompanhamento integral de todas as etapas do evento. </w:t>
      </w:r>
    </w:p>
    <w:p w14:paraId="29FF323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A4116DB"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5.2.1. O Coordenador do Evento terá como atribuições a supervisão e coordenação de todas as fases, desde o processo de inscrição dos participantes até a realização da cerimônia de premiação, garantindo que todas as atividades sejam executadas de maneira organizada, eficiente, segura e em conformidade com as normas esportivas e legais aplicáveis. A Contratada deverá assegurar que as etapas do evento sejam realizadas com o mais alto padrão de qualidade, respeitando as diretrizes estabelecidas pela legislação vigente. </w:t>
      </w:r>
    </w:p>
    <w:p w14:paraId="5276CD61"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8380B79" w14:textId="32B1D88F"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5.2.2. Além disso, a Contratada deverá realizar uma visita técnica ao local do evento, a fim de estudar as condições do espaço, identificar eventuais necessidades logísticas e elaborar o planejamento detalhado do evento.</w:t>
      </w:r>
    </w:p>
    <w:p w14:paraId="43094BF6"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2A84D87"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5</w:t>
      </w:r>
      <w:r w:rsidRPr="00972F33">
        <w:rPr>
          <w:rFonts w:ascii="Times New Roman" w:hAnsi="Times New Roman" w:cs="Times New Roman"/>
          <w:b/>
          <w:bCs/>
          <w:i w:val="0"/>
          <w:iCs w:val="0"/>
          <w:color w:val="000000" w:themeColor="text1"/>
          <w:sz w:val="28"/>
          <w:szCs w:val="28"/>
        </w:rPr>
        <w:t>.3. LOCAÇÃO DE AMBULÂNCIA:</w:t>
      </w:r>
      <w:r w:rsidRPr="00972F33">
        <w:rPr>
          <w:rFonts w:ascii="Times New Roman" w:hAnsi="Times New Roman" w:cs="Times New Roman"/>
          <w:i w:val="0"/>
          <w:iCs w:val="0"/>
          <w:color w:val="000000" w:themeColor="text1"/>
          <w:sz w:val="28"/>
          <w:szCs w:val="28"/>
        </w:rPr>
        <w:t xml:space="preserve"> </w:t>
      </w:r>
    </w:p>
    <w:p w14:paraId="7870710C"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AF3ABB7" w14:textId="1DB3091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5.3.1. A Contratada deverá disponibilizar uma equipe de pronto atendimento composta por, no mínimo, 05 (cinco) profissionais devidamente capacitados e qualificados para</w:t>
      </w:r>
    </w:p>
    <w:p w14:paraId="33684B39"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garantir a segurança e o atendimento de emergência durante a realização do evento. A equipe deverá ser composta pelas seguintes funções: </w:t>
      </w:r>
    </w:p>
    <w:p w14:paraId="6F6BA142"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4CC7F39"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a) 01 (um) Médico:</w:t>
      </w:r>
      <w:r w:rsidRPr="00972F33">
        <w:rPr>
          <w:rFonts w:ascii="Times New Roman" w:hAnsi="Times New Roman" w:cs="Times New Roman"/>
          <w:i w:val="0"/>
          <w:iCs w:val="0"/>
          <w:color w:val="000000" w:themeColor="text1"/>
          <w:sz w:val="28"/>
          <w:szCs w:val="28"/>
        </w:rPr>
        <w:t xml:space="preserve"> Com experiência em atendimento de urgência e emergência, para a avaliação e acompanhamento da saúde dos participantes, sendo responsável por quaisquer intervenções médicas necessárias durante o evento; </w:t>
      </w:r>
    </w:p>
    <w:p w14:paraId="0064DCC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04B1B5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 xml:space="preserve">b) 01 (um) Enfermeiro: </w:t>
      </w:r>
      <w:r w:rsidRPr="00972F33">
        <w:rPr>
          <w:rFonts w:ascii="Times New Roman" w:hAnsi="Times New Roman" w:cs="Times New Roman"/>
          <w:i w:val="0"/>
          <w:iCs w:val="0"/>
          <w:color w:val="000000" w:themeColor="text1"/>
          <w:sz w:val="28"/>
          <w:szCs w:val="28"/>
        </w:rPr>
        <w:t xml:space="preserve">Responsável pelo suporte ao médico e por monitorar a saúde dos participantes, garantindo a adequada prestação de cuidados de enfermagem em situações de emergência; </w:t>
      </w:r>
    </w:p>
    <w:p w14:paraId="1029426C"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06859C7"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c) 02 (dois) Técnicos de Enfermagem:</w:t>
      </w:r>
      <w:r w:rsidRPr="00972F33">
        <w:rPr>
          <w:rFonts w:ascii="Times New Roman" w:hAnsi="Times New Roman" w:cs="Times New Roman"/>
          <w:i w:val="0"/>
          <w:iCs w:val="0"/>
          <w:color w:val="000000" w:themeColor="text1"/>
          <w:sz w:val="28"/>
          <w:szCs w:val="28"/>
        </w:rPr>
        <w:t xml:space="preserve"> Que auxiliarão nas atividades de suporte imediato, como o controle de primeiros socorros e a organização das ações de atendimento de urgência; </w:t>
      </w:r>
    </w:p>
    <w:p w14:paraId="2D6D78B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lastRenderedPageBreak/>
        <w:t>d) 01 (uma) Ambulância UTI Móvel:</w:t>
      </w:r>
      <w:r w:rsidRPr="00972F33">
        <w:rPr>
          <w:rFonts w:ascii="Times New Roman" w:hAnsi="Times New Roman" w:cs="Times New Roman"/>
          <w:i w:val="0"/>
          <w:iCs w:val="0"/>
          <w:color w:val="000000" w:themeColor="text1"/>
          <w:sz w:val="28"/>
          <w:szCs w:val="28"/>
        </w:rPr>
        <w:t xml:space="preserve"> Devidamente equipada, para o transporte rápido e seguro de qualquer participante ou pessoa envolvida no evento que necessite de atendimento médico de urgência. A ambulância deverá estar equipada com todos os equipamentos necessários para o atendimento de situações de emergência, incluindo monitoramento cardíaco, oxigenoterapia, materiais de ressuscitação, entre outros. </w:t>
      </w:r>
    </w:p>
    <w:p w14:paraId="4B0A8367"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17E9D69"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5.3.2. A Contratada deverá assegurar que a ambulância UTI móvel esteja disponível durante toda a duração do evento, pronta para ser deslocada para qualquer ponto do percurso ou área do evento onde seja necessário o atendimento de emergência. A equipe de pronto atendimento deverá atuar de acordo com os protocolos médicos e de segurança estabelecidos pelas autoridades competentes. </w:t>
      </w:r>
    </w:p>
    <w:p w14:paraId="08C92078"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E3A0E3B"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 xml:space="preserve">5.4. SEGURO PARA OS BENEFICIÁRIOS DA CORRIDA DE RUA: </w:t>
      </w:r>
    </w:p>
    <w:p w14:paraId="78B175F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p>
    <w:p w14:paraId="67BD6ECD"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5.4.1. A Contratada deverá contratar, às suas expensas, seguro individual de acidentes pessoais para cada participante da Corrida de Rua, abrangendo todos os riscos de acidentes que possam ocorrer durante a participação no evento, incluindo, mas não se limitando, a lesões corporais, invalidez permanente, ou óbito, decorrentes de incidentes ocorridos durante o evento. </w:t>
      </w:r>
    </w:p>
    <w:p w14:paraId="56052322"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A206B7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5.4.2. O número total de seguros deverá ser de 550 (quinhentos e cinquenta) apólices, correspondentes ao número estimado de participantes, sendo uma apólice para cada inscrito. O seguro deverá cobrir os danos causados aos participantes durante todas as</w:t>
      </w:r>
      <w:r>
        <w:rPr>
          <w:rFonts w:ascii="Times New Roman" w:hAnsi="Times New Roman" w:cs="Times New Roman"/>
          <w:i w:val="0"/>
          <w:iCs w:val="0"/>
          <w:color w:val="000000" w:themeColor="text1"/>
          <w:sz w:val="28"/>
          <w:szCs w:val="28"/>
        </w:rPr>
        <w:t xml:space="preserve"> </w:t>
      </w:r>
      <w:r w:rsidRPr="00972F33">
        <w:rPr>
          <w:rFonts w:ascii="Times New Roman" w:hAnsi="Times New Roman" w:cs="Times New Roman"/>
          <w:i w:val="0"/>
          <w:iCs w:val="0"/>
          <w:color w:val="000000" w:themeColor="text1"/>
          <w:sz w:val="28"/>
          <w:szCs w:val="28"/>
        </w:rPr>
        <w:t xml:space="preserve">fases da corrida, desde a largada até a chegada, incluindo os períodos de deslocamento para o evento, quando aplicável. </w:t>
      </w:r>
    </w:p>
    <w:p w14:paraId="09FE19E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E465D2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5.4.3. Os seguros contratados deverão estar em plena vigência durante toda a realização da Corrida de Rua e cobrir todas as ocorrências que possam surgir, independentemente de sua natureza ou gravidade, sendo que a apólice do seguro deverá ser apresentada à Diretoria Municipal de Esportes, para aprovação. </w:t>
      </w:r>
    </w:p>
    <w:p w14:paraId="4F2F0816"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21EC573" w14:textId="5C6FFC4D" w:rsidR="00972F33" w:rsidRPr="00972F33"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 xml:space="preserve">5.5. STAFF - CORRIDA DE RUA: </w:t>
      </w:r>
    </w:p>
    <w:p w14:paraId="3CB2202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794A5C1"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5.5.1. A Contratada deverá disponibilizar um grupo de profissionais capacitados, responsáveis pelo bom funcionamento operacional da Corrida de Rua, composto por no mínimo 16 (dezesseis) pessoas, com as seguintes funções e responsabilidades: </w:t>
      </w:r>
    </w:p>
    <w:p w14:paraId="1656C08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6096BC3" w14:textId="0CA7A44C"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a) 01 (um) Coordenador de Staff:</w:t>
      </w:r>
      <w:r w:rsidRPr="00972F33">
        <w:rPr>
          <w:rFonts w:ascii="Times New Roman" w:hAnsi="Times New Roman" w:cs="Times New Roman"/>
          <w:i w:val="0"/>
          <w:iCs w:val="0"/>
          <w:color w:val="000000" w:themeColor="text1"/>
          <w:sz w:val="28"/>
          <w:szCs w:val="28"/>
        </w:rPr>
        <w:t xml:space="preserve"> Responsável pela supervisão geral da equipe operacional, garantindo a organização e a coordenação das atividades do evento, assim como a comunicação entre os diversos setores da operação. </w:t>
      </w:r>
    </w:p>
    <w:p w14:paraId="6DB35B1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2446BE1"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lastRenderedPageBreak/>
        <w:t>b) 04 (quatro) Profissionais de Apoio em Percurso:</w:t>
      </w:r>
      <w:r w:rsidRPr="00972F33">
        <w:rPr>
          <w:rFonts w:ascii="Times New Roman" w:hAnsi="Times New Roman" w:cs="Times New Roman"/>
          <w:i w:val="0"/>
          <w:iCs w:val="0"/>
          <w:color w:val="000000" w:themeColor="text1"/>
          <w:sz w:val="28"/>
          <w:szCs w:val="28"/>
        </w:rPr>
        <w:t xml:space="preserve"> Responsáveis pela sinalização e orientação dos atletas ao longo do percurso, assegurando que todos os participantes sigam a rota correta e proporcionando informações necessárias sobre a continuidade da corrida. </w:t>
      </w:r>
    </w:p>
    <w:p w14:paraId="215C7132"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0E84992"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c) 04 (quatro) Profissionais de Apoio em Hidratação:</w:t>
      </w:r>
      <w:r w:rsidRPr="00972F33">
        <w:rPr>
          <w:rFonts w:ascii="Times New Roman" w:hAnsi="Times New Roman" w:cs="Times New Roman"/>
          <w:i w:val="0"/>
          <w:iCs w:val="0"/>
          <w:color w:val="000000" w:themeColor="text1"/>
          <w:sz w:val="28"/>
          <w:szCs w:val="28"/>
        </w:rPr>
        <w:t xml:space="preserve"> Responsáveis pela distribuição de água nos pontos de hidratação ao longo do percurso, garantindo que todos os atletas recebam o apoio necessário para manter o desempenho e segurança durante a corrida. </w:t>
      </w:r>
    </w:p>
    <w:p w14:paraId="7758874F"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84F18E4"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d) 04 (quatro) Profissionais de Apoio em Arena:</w:t>
      </w:r>
      <w:r w:rsidRPr="00972F33">
        <w:rPr>
          <w:rFonts w:ascii="Times New Roman" w:hAnsi="Times New Roman" w:cs="Times New Roman"/>
          <w:i w:val="0"/>
          <w:iCs w:val="0"/>
          <w:color w:val="000000" w:themeColor="text1"/>
          <w:sz w:val="28"/>
          <w:szCs w:val="28"/>
        </w:rPr>
        <w:t xml:space="preserve"> Responsáveis pela organização das áreas de largada, chegada e filas de participantes, garantindo o fluxo adequado de atletas e o cumprimento dos horários estabelecidos, com foco na segurança e ordem do evento. </w:t>
      </w:r>
    </w:p>
    <w:p w14:paraId="2DDD61A8"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F873139"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b/>
          <w:bCs/>
          <w:i w:val="0"/>
          <w:iCs w:val="0"/>
          <w:color w:val="000000" w:themeColor="text1"/>
          <w:sz w:val="28"/>
          <w:szCs w:val="28"/>
        </w:rPr>
        <w:t xml:space="preserve">e) 02 (dois) Profissionais de Apoio no Guarda-Volumes: </w:t>
      </w:r>
      <w:r w:rsidRPr="00972F33">
        <w:rPr>
          <w:rFonts w:ascii="Times New Roman" w:hAnsi="Times New Roman" w:cs="Times New Roman"/>
          <w:i w:val="0"/>
          <w:iCs w:val="0"/>
          <w:color w:val="000000" w:themeColor="text1"/>
          <w:sz w:val="28"/>
          <w:szCs w:val="28"/>
        </w:rPr>
        <w:t xml:space="preserve">Responsáveis pela organização e controle dos volumes pessoais dos atletas, garantindo a segurança e a logística do processo de entrega e devolução dos pertences dos participantes. </w:t>
      </w:r>
    </w:p>
    <w:p w14:paraId="1383BAD0"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05EAB97" w14:textId="307855E3"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f)</w:t>
      </w:r>
      <w:r w:rsidRPr="00972F33">
        <w:rPr>
          <w:rFonts w:ascii="Times New Roman" w:hAnsi="Times New Roman" w:cs="Times New Roman"/>
          <w:b/>
          <w:bCs/>
          <w:i w:val="0"/>
          <w:iCs w:val="0"/>
          <w:color w:val="000000" w:themeColor="text1"/>
          <w:sz w:val="28"/>
          <w:szCs w:val="28"/>
        </w:rPr>
        <w:t xml:space="preserve"> 02 (dois) Profissionais de Apoio na Entrega de Kits e Secretaria:</w:t>
      </w:r>
      <w:r w:rsidRPr="00972F33">
        <w:rPr>
          <w:rFonts w:ascii="Times New Roman" w:hAnsi="Times New Roman" w:cs="Times New Roman"/>
          <w:i w:val="0"/>
          <w:iCs w:val="0"/>
          <w:color w:val="000000" w:themeColor="text1"/>
          <w:sz w:val="28"/>
          <w:szCs w:val="28"/>
        </w:rPr>
        <w:t xml:space="preserve"> Responsáveis pela distribuição dos kits de inscrição aos atletas, bem como pelo atendimento nas áreas de inscrição e informações gerais para os participantes.</w:t>
      </w:r>
    </w:p>
    <w:p w14:paraId="553385AD" w14:textId="77777777"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F9C9403"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g) 02 (dois) Profissionais de Apoio na Premiação e Logística de Palco: </w:t>
      </w:r>
      <w:r w:rsidRPr="00972F33">
        <w:rPr>
          <w:rFonts w:ascii="Times New Roman" w:hAnsi="Times New Roman" w:cs="Times New Roman"/>
          <w:i w:val="0"/>
          <w:iCs w:val="0"/>
          <w:color w:val="000000" w:themeColor="text1"/>
          <w:sz w:val="28"/>
          <w:szCs w:val="28"/>
        </w:rPr>
        <w:t xml:space="preserve">Responsáveis pela organização e condução da cerimônia de premiação, incluindo a organização dos vencedores, entrega de troféus e medalhas, e apoio na logística do palco. </w:t>
      </w:r>
    </w:p>
    <w:p w14:paraId="04A2F109"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34FACEA"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h) 02 (dois) Fotógrafos/Profissionais de Comunicação Visual: </w:t>
      </w:r>
      <w:r w:rsidRPr="00972F33">
        <w:rPr>
          <w:rFonts w:ascii="Times New Roman" w:hAnsi="Times New Roman" w:cs="Times New Roman"/>
          <w:i w:val="0"/>
          <w:iCs w:val="0"/>
          <w:color w:val="000000" w:themeColor="text1"/>
          <w:sz w:val="28"/>
          <w:szCs w:val="28"/>
        </w:rPr>
        <w:t xml:space="preserve">Responsáveis pela documentação fotográfica do evento e pela comunicação visual geral, capturando imagens do evento para divulgação e registro. </w:t>
      </w:r>
    </w:p>
    <w:p w14:paraId="1609B975"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66604FD"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5.6. CARTAZES:</w:t>
      </w:r>
      <w:r w:rsidRPr="00972F33">
        <w:rPr>
          <w:rFonts w:ascii="Times New Roman" w:hAnsi="Times New Roman" w:cs="Times New Roman"/>
          <w:i w:val="0"/>
          <w:iCs w:val="0"/>
          <w:color w:val="000000" w:themeColor="text1"/>
          <w:sz w:val="28"/>
          <w:szCs w:val="28"/>
        </w:rPr>
        <w:t xml:space="preserve"> </w:t>
      </w:r>
    </w:p>
    <w:p w14:paraId="4B7F3121"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DEC0678"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5.6.1. A Contratada deverá ser responsável pela produção e confecção de materiais gráficos, conforme especificações detalhadas abaixo, para divulgação de projetos no município. A produção incluirá cartazes, panfletos e encartes, com as seguintes características técnicas: </w:t>
      </w:r>
    </w:p>
    <w:p w14:paraId="14E68608"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638C2BF"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a) Papel:</w:t>
      </w:r>
      <w:r w:rsidRPr="00972F33">
        <w:rPr>
          <w:rFonts w:ascii="Times New Roman" w:hAnsi="Times New Roman" w:cs="Times New Roman"/>
          <w:i w:val="0"/>
          <w:iCs w:val="0"/>
          <w:color w:val="000000" w:themeColor="text1"/>
          <w:sz w:val="28"/>
          <w:szCs w:val="28"/>
        </w:rPr>
        <w:t xml:space="preserve"> </w:t>
      </w:r>
    </w:p>
    <w:p w14:paraId="546D908E" w14:textId="6AB0A863"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Couchê Brilho, gramatura de 120g/m². </w:t>
      </w:r>
    </w:p>
    <w:p w14:paraId="2482D6FD"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11ED70C"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lastRenderedPageBreak/>
        <w:t>b) Impressão:</w:t>
      </w:r>
      <w:r w:rsidRPr="00972F33">
        <w:rPr>
          <w:rFonts w:ascii="Times New Roman" w:hAnsi="Times New Roman" w:cs="Times New Roman"/>
          <w:i w:val="0"/>
          <w:iCs w:val="0"/>
          <w:color w:val="000000" w:themeColor="text1"/>
          <w:sz w:val="28"/>
          <w:szCs w:val="28"/>
        </w:rPr>
        <w:t xml:space="preserve"> </w:t>
      </w:r>
    </w:p>
    <w:p w14:paraId="51F31640"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Impressão colorida (4X0 cores), com alta qualidade, no modo de cor CMYK. </w:t>
      </w:r>
    </w:p>
    <w:p w14:paraId="02705C01"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68BB94D" w14:textId="77777777" w:rsidR="007B42AB" w:rsidRPr="007B42AB"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c) Tamanho: </w:t>
      </w:r>
    </w:p>
    <w:p w14:paraId="1DF65C78" w14:textId="2B863428"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Formato A3 (297x420 mm). </w:t>
      </w:r>
    </w:p>
    <w:p w14:paraId="1260927F"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3AA193F" w14:textId="77777777" w:rsidR="007B42AB" w:rsidRPr="007B42AB"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d) Resolução: </w:t>
      </w:r>
    </w:p>
    <w:p w14:paraId="09550161"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Impressão em alta resolução, com no mínimo 300 DPI, garantindo nitidez e clareza nas imagens e textos. </w:t>
      </w:r>
    </w:p>
    <w:p w14:paraId="5DCEF5DA"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6301377" w14:textId="77777777" w:rsidR="007B42AB" w:rsidRPr="007B42AB"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e) Quantidade: </w:t>
      </w:r>
    </w:p>
    <w:p w14:paraId="7A86AF7F"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A produção deverá abranger 240 (duzentos e quarenta) unidades de materiais gráficos. </w:t>
      </w:r>
    </w:p>
    <w:p w14:paraId="6BB6C0BA"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44C8F70"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 xml:space="preserve">5.6.2. Sendo distribuídas da seguinte forma: para informar sobre 8 (oito) projetos a serem executados no município, sendo necessário produzir 30 (trinta) exemplares de cada material para cada um dos 8 pontos estratégicos de divulgação no município. </w:t>
      </w:r>
    </w:p>
    <w:p w14:paraId="3260C50D"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82379A2" w14:textId="77777777" w:rsidR="007B42AB" w:rsidRDefault="00972F33"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5.7. JORNAIS: </w:t>
      </w:r>
    </w:p>
    <w:p w14:paraId="7176E84E" w14:textId="77777777" w:rsidR="007B42AB" w:rsidRPr="007B42AB" w:rsidRDefault="007B42AB"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p>
    <w:p w14:paraId="63E9653C" w14:textId="03E94C5F" w:rsidR="00972F3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972F33">
        <w:rPr>
          <w:rFonts w:ascii="Times New Roman" w:hAnsi="Times New Roman" w:cs="Times New Roman"/>
          <w:i w:val="0"/>
          <w:iCs w:val="0"/>
          <w:color w:val="000000" w:themeColor="text1"/>
          <w:sz w:val="28"/>
          <w:szCs w:val="28"/>
        </w:rPr>
        <w:t>5.7.1. A Contratada deverá ser responsável pela contratação e execução dos serviços de divulgação dos projetos, por meio de anúncios em jornal de grande circulação, seja na versão impressa ou digital, conforme as especificações a seguir:</w:t>
      </w:r>
    </w:p>
    <w:p w14:paraId="10DE45E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7E64D1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5.7.2. O anúncio deverá ser produzido em formato colorido, utilizando o modo de cor CMYK, com resolução mínima entre 200 e 300 DPI. O tamanho mínimo para o anúncio na versão impressa deverá ser de 15x26 cm, ou, na versão digital, deverá ser destacado em local de visibilidade da página, respeitando a mesma resolução e padrão de qualidade. </w:t>
      </w:r>
    </w:p>
    <w:p w14:paraId="1977EA63"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7CD5AAE"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5.7.3. O projeto possui 12 (doze) meses de vigência, a divulgação será realizada uma vez a cada 2 (dois) meses, totalizando 6 (seis) inserções no jornal durante o período de execução do projeto. </w:t>
      </w:r>
    </w:p>
    <w:p w14:paraId="3FE674B7"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F0139F8"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5.7.4. A Contratada deverá assegurar que os anúncios sejam colocados em local de destaque no jornal, seja em posição privilegiada na versão impressa, ou em local de alta visibilidade na versão digital. </w:t>
      </w:r>
    </w:p>
    <w:p w14:paraId="5F59D4AD"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15928944"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5.7.5. O conteúdo dos anúncios, incluindo as artes finais e textos, deverá ser submetido à aprovação antes de sua publicação, em conformidade com as diretrizes do município e alinhadas às estratégias de comunicação institucional. </w:t>
      </w:r>
    </w:p>
    <w:p w14:paraId="30B3C143"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2E7A7DF" w14:textId="31A8B851"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lastRenderedPageBreak/>
        <w:t>5.7.6. Após a veiculação dos anúncios, a Contratada deverá apresentar à Administração Municipal os comprovantes de publicação em jornal, tanto na versão impressa quanto digital, nos prazos estipulados. Os comprovantes devem conter detalhes da edição, como data e local de publicação, para garantir a transparência.</w:t>
      </w:r>
    </w:p>
    <w:p w14:paraId="45C5C275"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4237D3A" w14:textId="77777777" w:rsidR="007B42AB" w:rsidRPr="007B42AB" w:rsidRDefault="007B42AB"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5.8. BANHEIROS QUÍMICOS: </w:t>
      </w:r>
    </w:p>
    <w:p w14:paraId="077787EB"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1C3FC4C" w14:textId="5087DEB4"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5.8.1. Os banheiros químicos deverão ser fabricados com estrutura em polietileno de alta densidade, sendo equipados com piso antiderrapante, garantindo segurança aos usuários. As cabines deverão ser individuais, com reservatório de dejetos com capacidade mínima de 200 litros, com sistema de ventilação adequado, porta com trinco interno e indicador de "ocupado" ou "livre". </w:t>
      </w:r>
    </w:p>
    <w:p w14:paraId="063FD76D"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BE030C3" w14:textId="36B2D91C"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5.8.2. Considerando que o percurso da corrida de rua terá um comprimento máximo de 10 km, serão necessários 6 (seis) banheiros químicos distribuídos de forma estratégica ao longo do percurso, sendo 2 (dois) banheiros localizados no início, 2 (dois) no meio e 2 (dois) no final do percurso, garantindo que todos os participantes tenham acesso adequado aos serviços de higiene durante o evento. </w:t>
      </w:r>
    </w:p>
    <w:p w14:paraId="51685E2A"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EB8E76E" w14:textId="62BB95A2"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5.8.3. A Contratada deverá garantir que, no mínimo, um dos banheiros seja adaptado para Pessoas com Deficiência (PCD), conforme as exigências da legislação aplicável ou necessidades do local do evento. Além disso, deverá ser providenciada a inclusão de banheiros químicos femininos e masculinos, atendendo adequadamente as necessidades de todos os participantes.</w:t>
      </w:r>
    </w:p>
    <w:p w14:paraId="6F115DC4"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F7E1AB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5.8.4. A Contratada será responsável pelo serviço de higienização dos banheiros químicos durante todo o evento e, ao término do evento, deverá realizar o recolhimento dos reservatórios de dejetos, conforme normas sanitárias vigentes. A limpeza deverá ser realizada periodicamente durante a duração do evento, garantindo condições de uso adequadas. </w:t>
      </w:r>
    </w:p>
    <w:p w14:paraId="1C78025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83115F4" w14:textId="77777777" w:rsidR="007B42AB" w:rsidRPr="007B42AB" w:rsidRDefault="007B42AB"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5.9. GRADES DE ISOLAMENTO: </w:t>
      </w:r>
    </w:p>
    <w:p w14:paraId="78325B58"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67B233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5.9.1. As grades de isolamento deverão ser fabricadas com estrutura em tubo metálico galvanizado, com pintura anticorrosiva, assegurando durabilidade e resistência às condições climáticas. As dimensões padrão de cada grade deverão ser 2,00 metros de largura por 1,20 metros de altura, proporcionando segurança e visibilidade adequadas para a delimitação de áreas do evento. </w:t>
      </w:r>
    </w:p>
    <w:p w14:paraId="0BB7BE13"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8DFFE4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5.9.2. As grades deverão possuir um sistema de montagem do tipo “engate rápido”, que possibilite uma instalação e desmontagem ágil, sem comprometer a estabilidade e a resistência das estruturas. </w:t>
      </w:r>
    </w:p>
    <w:p w14:paraId="17CC7B39"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lastRenderedPageBreak/>
        <w:t xml:space="preserve">5.9.3. A Contratada deverá garantir que as grades possuam alta resistência e estabilidade, sendo adequadas para suportar a pressão e os impactos provenientes da interação do público e dos atletas, sem risco de deslocamento ou danos. </w:t>
      </w:r>
    </w:p>
    <w:p w14:paraId="032D2354"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409B03B"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5.9.4. A instalação das grades deve garantir a integridade física de todos os participantes, bem como do público presente, sendo fundamental para o controle de acesso e segurança nas áreas delimitadas. </w:t>
      </w:r>
    </w:p>
    <w:p w14:paraId="6C0C14A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CD664A9"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5.9.5. Considerando que a dimensão de cada grade é de 2,00 metros de largura, será necessário um total de 110 (cento e dez) unidades para cobrir uma extensão de 220 metros lineares, distribuídos conforme as necessidades do evento. </w:t>
      </w:r>
    </w:p>
    <w:p w14:paraId="3A0FD4E0"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D989263"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5.9.6. As grades deverão ser dispostas de maneira estratégica ao longo do percurso e nas áreas de maior circulação, de forma a garantir a segurança e o fluxo organizado de participantes e público. </w:t>
      </w:r>
    </w:p>
    <w:p w14:paraId="7EEB63F4"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09A4497" w14:textId="2134BAB5" w:rsidR="007B42AB" w:rsidRPr="007B42AB" w:rsidRDefault="007B42AB"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5.10. SISTEMA DE SOM E LOCUÇÃO: </w:t>
      </w:r>
    </w:p>
    <w:p w14:paraId="27ECACA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1BB8F2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5.10.1. O sistema de som deverá ser composto por: </w:t>
      </w:r>
    </w:p>
    <w:p w14:paraId="3EB4CD7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8F6EFC0"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a) Caixa acústica ativa (PA) de alta performance, com potência mínima de 400W RMS, adequada para cobrir um público de até 500 (quinhentas) pessoas; </w:t>
      </w:r>
    </w:p>
    <w:p w14:paraId="10EBB420"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AA9E931" w14:textId="44587776"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b) Microfones sem fio para locução e interação durante o evento;</w:t>
      </w:r>
    </w:p>
    <w:p w14:paraId="2242CDBB"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F47AAAD"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c) Mesa de som compacta, para controle e ajuste do áudio de maneira eficiente durante todas as etapas do evento; </w:t>
      </w:r>
    </w:p>
    <w:p w14:paraId="490E2699"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FF274D7"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d) Cabos de qualidade, suficientes para a correta instalação e funcionamento do sistema. </w:t>
      </w:r>
    </w:p>
    <w:p w14:paraId="22A32B57"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77DD353"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5.10.2. A Contratada deverá disponibilizar um locutor profissional qualificado, que será responsável pela condução da prova, realização de anúncios oficiais, e animação do público durante o evento. </w:t>
      </w:r>
    </w:p>
    <w:p w14:paraId="62D0AB3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6C63A232"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5.10.3. O sistema deverá incluir a opção de reprodução de música ambiente durante os intervalos ou momentos de pausa da prova, visando entreter o público e criar uma atmosfera animada e agradável. A Contratada deverá garantir que todas as músicas utilizadas tenham os direitos autorais devidamente pagos e regularizados, conforme a legislação vigente. </w:t>
      </w:r>
    </w:p>
    <w:p w14:paraId="039ED9B1"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D2C1AC6"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lastRenderedPageBreak/>
        <w:t xml:space="preserve">5.10.4. A Contratada deverá assegurar que o sistema de som e locução esteja instalado e funcionando corretamente, com a devida manutenção e operação durante todo o evento. </w:t>
      </w:r>
    </w:p>
    <w:p w14:paraId="46E509F6"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FE1D90F" w14:textId="600BFC90" w:rsidR="007B42AB" w:rsidRPr="007B42AB" w:rsidRDefault="007B42AB" w:rsidP="00C64A0A">
      <w:pPr>
        <w:pStyle w:val="Nvel2-Red"/>
        <w:numPr>
          <w:ilvl w:val="0"/>
          <w:numId w:val="0"/>
        </w:numPr>
        <w:tabs>
          <w:tab w:val="left" w:pos="708"/>
        </w:tabs>
        <w:spacing w:before="0" w:after="0" w:line="240" w:lineRule="auto"/>
        <w:rPr>
          <w:rFonts w:ascii="Times New Roman" w:hAnsi="Times New Roman" w:cs="Times New Roman"/>
          <w:b/>
          <w:bCs/>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 xml:space="preserve">5.11. TENDAS: </w:t>
      </w:r>
    </w:p>
    <w:p w14:paraId="0B2E3C8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40AE3AF"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5.11.1. As tendas deverão ser construídas com estrutura robusta em alumínio ou aço galvanizado, garantindo resistência e durabilidade. </w:t>
      </w:r>
    </w:p>
    <w:p w14:paraId="7441A459"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736CC35"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5.11.2. A cobertura deverá ser feita de lona PVC impermeável, garantindo proteção contra intempéries, como chuva e sol, e proporcionando condições adequadas para o evento. </w:t>
      </w:r>
    </w:p>
    <w:p w14:paraId="17C1B3A8"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245E748" w14:textId="1C44D590"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5.11.3. As tendas devem ter as seguintes dimensões padrão: Tenda 3,00 m x 3,00 m ou Tenda 5,00 m x 5,00 m, conforme a necessidade do local; as laterais das tendas devem ser removíveis, com possibilidade de fechamento parcial, garantindo flexibilidade na adaptação.</w:t>
      </w:r>
    </w:p>
    <w:p w14:paraId="24BBA3B1"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D172F9F"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 xml:space="preserve"> 5.11.4. A Contratada deverá garantir que a instalação das tendas seja rápida e eficiente, a fixação das tendas deverá ser realizada com estacas ou pesos adequados, garantindo a estabilidade e segurança da estrutura durante o evento. </w:t>
      </w:r>
    </w:p>
    <w:p w14:paraId="1FB81DD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2FDEBB8" w14:textId="0D8AC51A"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5.11.5. Considerando que o percurso da corrida será de até 10 km, será necessário o fornecimento de 1 (uma) tenda para cada quilômetro de percurso, totalizando 10 (dez) tendas a serem distribuídas ao longo do evento.</w:t>
      </w:r>
    </w:p>
    <w:p w14:paraId="566E076C"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1A2C8F0" w14:textId="77777777"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b/>
          <w:bCs/>
          <w:i w:val="0"/>
          <w:iCs w:val="0"/>
          <w:color w:val="000000" w:themeColor="text1"/>
          <w:sz w:val="28"/>
          <w:szCs w:val="28"/>
        </w:rPr>
        <w:t>GARANTIA</w:t>
      </w:r>
      <w:r w:rsidRPr="007B42AB">
        <w:rPr>
          <w:rFonts w:ascii="Times New Roman" w:hAnsi="Times New Roman" w:cs="Times New Roman"/>
          <w:i w:val="0"/>
          <w:iCs w:val="0"/>
          <w:color w:val="000000" w:themeColor="text1"/>
          <w:sz w:val="28"/>
          <w:szCs w:val="28"/>
        </w:rPr>
        <w:t xml:space="preserve"> </w:t>
      </w:r>
    </w:p>
    <w:p w14:paraId="18DBBC66" w14:textId="3600A410" w:rsidR="007B42AB" w:rsidRDefault="007B42A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7B42AB">
        <w:rPr>
          <w:rFonts w:ascii="Times New Roman" w:hAnsi="Times New Roman" w:cs="Times New Roman"/>
          <w:i w:val="0"/>
          <w:iCs w:val="0"/>
          <w:color w:val="000000" w:themeColor="text1"/>
          <w:sz w:val="28"/>
          <w:szCs w:val="28"/>
        </w:rPr>
        <w:t>5.12. O prazo de garantia é aquele estabelecido na Lei nº 8.078, de 11 de setembro de 1990 (Código de Defesa do Consumidor).</w:t>
      </w:r>
    </w:p>
    <w:p w14:paraId="4D30450E" w14:textId="77777777" w:rsidR="00972F33" w:rsidRPr="00EC2B43" w:rsidRDefault="00972F33"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174B78"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MODELO DE GESTÃO DO CONTRATO:</w:t>
      </w:r>
    </w:p>
    <w:p w14:paraId="75B6E39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 xml:space="preserve"> </w:t>
      </w:r>
    </w:p>
    <w:p w14:paraId="04458C5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EC2B43" w:rsidRDefault="003E7F94" w:rsidP="00C64A0A">
      <w:pPr>
        <w:pStyle w:val="Nivel2"/>
        <w:numPr>
          <w:ilvl w:val="0"/>
          <w:numId w:val="0"/>
        </w:numPr>
        <w:spacing w:before="0" w:after="0" w:line="240" w:lineRule="auto"/>
        <w:rPr>
          <w:rFonts w:ascii="Times New Roman" w:hAnsi="Times New Roman" w:cs="Times New Roman"/>
          <w:color w:val="auto"/>
          <w:sz w:val="28"/>
          <w:szCs w:val="28"/>
        </w:rPr>
      </w:pPr>
    </w:p>
    <w:p w14:paraId="05F62EB5" w14:textId="68077F73" w:rsidR="00F919C0"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409042C" w14:textId="77777777" w:rsidR="008A0401" w:rsidRPr="00EC2B43" w:rsidRDefault="008A0401" w:rsidP="00C64A0A">
      <w:pPr>
        <w:pStyle w:val="Nivel2"/>
        <w:numPr>
          <w:ilvl w:val="0"/>
          <w:numId w:val="0"/>
        </w:numPr>
        <w:spacing w:before="0" w:after="0" w:line="240" w:lineRule="auto"/>
        <w:rPr>
          <w:rFonts w:ascii="Times New Roman" w:hAnsi="Times New Roman" w:cs="Times New Roman"/>
          <w:color w:val="auto"/>
          <w:sz w:val="28"/>
          <w:szCs w:val="28"/>
        </w:rPr>
      </w:pPr>
    </w:p>
    <w:p w14:paraId="69A0A7F9" w14:textId="4C2049BD" w:rsidR="009D18DF"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7D4CE7E8" w14:textId="77777777" w:rsidR="002F7869" w:rsidRPr="00EC2B43" w:rsidRDefault="002F7869" w:rsidP="00C64A0A">
      <w:pPr>
        <w:pStyle w:val="Nivel2"/>
        <w:numPr>
          <w:ilvl w:val="0"/>
          <w:numId w:val="0"/>
        </w:numPr>
        <w:spacing w:before="0" w:after="0" w:line="240" w:lineRule="auto"/>
        <w:rPr>
          <w:rFonts w:ascii="Times New Roman" w:hAnsi="Times New Roman" w:cs="Times New Roman"/>
          <w:color w:val="auto"/>
          <w:sz w:val="28"/>
          <w:szCs w:val="28"/>
        </w:rPr>
      </w:pPr>
    </w:p>
    <w:p w14:paraId="40455A4B" w14:textId="5358E973" w:rsidR="001B19DE"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6.4. O órgão ou entidade poderá convocar representante da empresa para adoção de providências que devam ser cumpridas de imediato.</w:t>
      </w:r>
    </w:p>
    <w:p w14:paraId="290BFF77" w14:textId="77777777" w:rsidR="009E40FA" w:rsidRPr="00EC2B43" w:rsidRDefault="009E40FA" w:rsidP="00C64A0A">
      <w:pPr>
        <w:pStyle w:val="Nivel2"/>
        <w:numPr>
          <w:ilvl w:val="0"/>
          <w:numId w:val="0"/>
        </w:numPr>
        <w:spacing w:before="0" w:after="0" w:line="240" w:lineRule="auto"/>
        <w:rPr>
          <w:rFonts w:ascii="Times New Roman" w:hAnsi="Times New Roman" w:cs="Times New Roman"/>
          <w:color w:val="auto"/>
          <w:sz w:val="28"/>
          <w:szCs w:val="28"/>
        </w:rPr>
      </w:pPr>
    </w:p>
    <w:p w14:paraId="1A5E66C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6.5. Após a assinatura do contrato ou instrumento equivalente</w:t>
      </w:r>
      <w:r w:rsidRPr="00EC2B43">
        <w:rPr>
          <w:rFonts w:ascii="Times New Roman" w:hAnsi="Times New Roman" w:cs="Times New Roman"/>
          <w:strike/>
          <w:color w:val="auto"/>
          <w:sz w:val="28"/>
          <w:szCs w:val="28"/>
        </w:rPr>
        <w:t>,</w:t>
      </w:r>
      <w:r w:rsidRPr="00EC2B43">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42BAD" w14:textId="77777777" w:rsidR="00416756" w:rsidRPr="00EC2B43" w:rsidRDefault="00416756" w:rsidP="00C64A0A">
      <w:pPr>
        <w:pStyle w:val="Nivel2"/>
        <w:numPr>
          <w:ilvl w:val="0"/>
          <w:numId w:val="0"/>
        </w:numPr>
        <w:spacing w:before="0" w:after="0" w:line="240" w:lineRule="auto"/>
        <w:rPr>
          <w:rFonts w:ascii="Times New Roman" w:hAnsi="Times New Roman" w:cs="Times New Roman"/>
          <w:color w:val="auto"/>
          <w:sz w:val="28"/>
          <w:szCs w:val="28"/>
        </w:rPr>
      </w:pPr>
    </w:p>
    <w:p w14:paraId="42072BF7" w14:textId="6D0371D5" w:rsidR="00C64A0A" w:rsidRPr="00EC2B43" w:rsidRDefault="00C64A0A" w:rsidP="00C64A0A">
      <w:pPr>
        <w:pStyle w:val="Nivel2"/>
        <w:numPr>
          <w:ilvl w:val="0"/>
          <w:numId w:val="0"/>
        </w:numPr>
        <w:spacing w:before="0" w:after="0" w:line="240" w:lineRule="auto"/>
        <w:rPr>
          <w:rFonts w:ascii="Times New Roman" w:hAnsi="Times New Roman" w:cs="Times New Roman"/>
          <w:b/>
          <w:bCs/>
          <w:color w:val="auto"/>
          <w:sz w:val="28"/>
          <w:szCs w:val="28"/>
        </w:rPr>
      </w:pPr>
      <w:r w:rsidRPr="00EC2B43">
        <w:rPr>
          <w:rFonts w:ascii="Times New Roman" w:hAnsi="Times New Roman" w:cs="Times New Roman"/>
          <w:b/>
          <w:bCs/>
          <w:color w:val="auto"/>
          <w:sz w:val="28"/>
          <w:szCs w:val="28"/>
        </w:rPr>
        <w:t>FISCALIZAÇÃO</w:t>
      </w:r>
    </w:p>
    <w:p w14:paraId="282E6B4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7D5BC97" w14:textId="554A55C0"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6.6. A execução do contrato deverá ser acompanhada e fiscalizada pelo(s) fiscal(</w:t>
      </w:r>
      <w:proofErr w:type="spellStart"/>
      <w:r w:rsidRPr="00EC2B43">
        <w:rPr>
          <w:rFonts w:ascii="Times New Roman" w:hAnsi="Times New Roman" w:cs="Times New Roman"/>
          <w:color w:val="auto"/>
          <w:sz w:val="28"/>
          <w:szCs w:val="28"/>
        </w:rPr>
        <w:t>is</w:t>
      </w:r>
      <w:proofErr w:type="spellEnd"/>
      <w:r w:rsidRPr="00EC2B43">
        <w:rPr>
          <w:rFonts w:ascii="Times New Roman" w:hAnsi="Times New Roman" w:cs="Times New Roman"/>
          <w:color w:val="auto"/>
          <w:sz w:val="28"/>
          <w:szCs w:val="28"/>
        </w:rPr>
        <w:t>) do contrato, ou pelos respectivos substitutos.</w:t>
      </w:r>
    </w:p>
    <w:p w14:paraId="1FC87D98" w14:textId="77777777" w:rsidR="004104BB" w:rsidRPr="00EC2B43" w:rsidRDefault="004104BB" w:rsidP="00C64A0A">
      <w:pPr>
        <w:pStyle w:val="Nivel2"/>
        <w:numPr>
          <w:ilvl w:val="0"/>
          <w:numId w:val="0"/>
        </w:numPr>
        <w:spacing w:before="0" w:after="0" w:line="240" w:lineRule="auto"/>
        <w:rPr>
          <w:rFonts w:ascii="Times New Roman" w:hAnsi="Times New Roman" w:cs="Times New Roman"/>
          <w:color w:val="auto"/>
          <w:sz w:val="28"/>
          <w:szCs w:val="28"/>
        </w:rPr>
      </w:pPr>
    </w:p>
    <w:p w14:paraId="7DB098C3"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FISCALIZAÇÃO TÉCNICA</w:t>
      </w:r>
    </w:p>
    <w:p w14:paraId="7AE15B9C" w14:textId="77777777" w:rsidR="00C64A0A" w:rsidRPr="00EC2B43" w:rsidRDefault="00C64A0A" w:rsidP="00C64A0A">
      <w:pPr>
        <w:pStyle w:val="Nvel1-SemNumPreto"/>
        <w:rPr>
          <w:rFonts w:ascii="Times New Roman" w:hAnsi="Times New Roman" w:cs="Times New Roman"/>
          <w:sz w:val="28"/>
          <w:szCs w:val="28"/>
        </w:rPr>
      </w:pPr>
    </w:p>
    <w:p w14:paraId="11106BE1" w14:textId="127BF6B6" w:rsidR="00F919C0"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6.7.</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w:t>
      </w:r>
    </w:p>
    <w:p w14:paraId="36F7D6D9" w14:textId="77777777" w:rsidR="004320D9" w:rsidRPr="00EC2B43" w:rsidRDefault="004320D9" w:rsidP="00C64A0A">
      <w:pPr>
        <w:pStyle w:val="Nivel2"/>
        <w:numPr>
          <w:ilvl w:val="0"/>
          <w:numId w:val="0"/>
        </w:numPr>
        <w:spacing w:before="0" w:after="0" w:line="240" w:lineRule="auto"/>
        <w:rPr>
          <w:rFonts w:ascii="Times New Roman" w:hAnsi="Times New Roman" w:cs="Times New Roman"/>
          <w:color w:val="auto"/>
          <w:sz w:val="28"/>
          <w:szCs w:val="28"/>
        </w:rPr>
      </w:pPr>
    </w:p>
    <w:p w14:paraId="4BFDB896" w14:textId="7C8C151D"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EC2B43" w:rsidRDefault="00A73295" w:rsidP="00C64A0A">
      <w:pPr>
        <w:pStyle w:val="Nivel3"/>
        <w:numPr>
          <w:ilvl w:val="0"/>
          <w:numId w:val="0"/>
        </w:numPr>
        <w:spacing w:before="0" w:after="0" w:line="240" w:lineRule="auto"/>
        <w:rPr>
          <w:rFonts w:ascii="Times New Roman" w:hAnsi="Times New Roman" w:cs="Times New Roman"/>
          <w:color w:val="auto"/>
          <w:sz w:val="28"/>
          <w:szCs w:val="28"/>
        </w:rPr>
      </w:pPr>
    </w:p>
    <w:p w14:paraId="645FD0DC" w14:textId="29DBAE23" w:rsidR="007964A7"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40220A3" w14:textId="77777777" w:rsidR="00F614A7" w:rsidRPr="00EC2B43" w:rsidRDefault="00F614A7" w:rsidP="00C64A0A">
      <w:pPr>
        <w:pStyle w:val="Nivel3"/>
        <w:numPr>
          <w:ilvl w:val="0"/>
          <w:numId w:val="0"/>
        </w:numPr>
        <w:spacing w:before="0" w:after="0" w:line="240" w:lineRule="auto"/>
        <w:rPr>
          <w:rFonts w:ascii="Times New Roman" w:hAnsi="Times New Roman" w:cs="Times New Roman"/>
          <w:color w:val="auto"/>
          <w:sz w:val="28"/>
          <w:szCs w:val="28"/>
        </w:rPr>
      </w:pPr>
    </w:p>
    <w:p w14:paraId="30C8AB70" w14:textId="7FC89D09"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22E9BB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0D61D0BF"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7430EF0D" w14:textId="77777777" w:rsidR="00C64A0A" w:rsidRPr="00E557B0"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4DC77492" w14:textId="77777777" w:rsidR="002F7869" w:rsidRPr="001C5F52" w:rsidRDefault="002F7869" w:rsidP="001C5F52">
      <w:pPr>
        <w:pStyle w:val="Nivel3"/>
        <w:numPr>
          <w:ilvl w:val="0"/>
          <w:numId w:val="0"/>
        </w:numPr>
        <w:spacing w:before="0" w:after="0" w:line="240" w:lineRule="auto"/>
        <w:rPr>
          <w:rFonts w:ascii="Times New Roman" w:hAnsi="Times New Roman" w:cs="Times New Roman"/>
          <w:b/>
          <w:color w:val="000000" w:themeColor="text1"/>
          <w:sz w:val="28"/>
          <w:szCs w:val="28"/>
        </w:rPr>
      </w:pPr>
    </w:p>
    <w:p w14:paraId="4FEAEEFD" w14:textId="77777777" w:rsidR="00C64A0A" w:rsidRPr="001C5F52" w:rsidRDefault="00C64A0A" w:rsidP="001C5F52">
      <w:pPr>
        <w:pStyle w:val="Nivel3"/>
        <w:numPr>
          <w:ilvl w:val="0"/>
          <w:numId w:val="0"/>
        </w:numPr>
        <w:spacing w:before="0" w:after="0" w:line="240" w:lineRule="auto"/>
        <w:rPr>
          <w:rFonts w:ascii="Times New Roman" w:hAnsi="Times New Roman" w:cs="Times New Roman"/>
          <w:b/>
          <w:color w:val="000000" w:themeColor="text1"/>
          <w:sz w:val="28"/>
          <w:szCs w:val="28"/>
        </w:rPr>
      </w:pPr>
      <w:r w:rsidRPr="001C5F52">
        <w:rPr>
          <w:rFonts w:ascii="Times New Roman" w:hAnsi="Times New Roman" w:cs="Times New Roman"/>
          <w:b/>
          <w:color w:val="000000" w:themeColor="text1"/>
          <w:sz w:val="28"/>
          <w:szCs w:val="28"/>
        </w:rPr>
        <w:t>FISCALIZAÇÃO ADMINISTRATIVA</w:t>
      </w:r>
    </w:p>
    <w:p w14:paraId="02DF48F7" w14:textId="77777777" w:rsidR="00C64A0A" w:rsidRPr="001C5F52" w:rsidRDefault="00C64A0A" w:rsidP="001C5F52">
      <w:pPr>
        <w:pStyle w:val="Nivel3"/>
        <w:numPr>
          <w:ilvl w:val="0"/>
          <w:numId w:val="0"/>
        </w:numPr>
        <w:spacing w:before="0" w:after="0" w:line="240" w:lineRule="auto"/>
        <w:rPr>
          <w:rFonts w:ascii="Times New Roman" w:hAnsi="Times New Roman" w:cs="Times New Roman"/>
          <w:b/>
          <w:color w:val="000000" w:themeColor="text1"/>
          <w:sz w:val="28"/>
          <w:szCs w:val="28"/>
        </w:rPr>
      </w:pPr>
    </w:p>
    <w:p w14:paraId="0084C0A8"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1C5F52">
        <w:rPr>
          <w:rFonts w:ascii="Times New Roman" w:hAnsi="Times New Roman" w:cs="Times New Roman"/>
          <w:i w:val="0"/>
          <w:iCs w:val="0"/>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DF8AC6"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p>
    <w:p w14:paraId="3DDBD268" w14:textId="77777777" w:rsidR="001C5F52" w:rsidRPr="001C5F52" w:rsidRDefault="001C5F52" w:rsidP="001C5F52">
      <w:pPr>
        <w:pStyle w:val="Nvel2-Opcional"/>
        <w:numPr>
          <w:ilvl w:val="0"/>
          <w:numId w:val="0"/>
        </w:numPr>
        <w:spacing w:before="0" w:after="0" w:line="240" w:lineRule="auto"/>
        <w:rPr>
          <w:rFonts w:ascii="Times New Roman" w:hAnsi="Times New Roman" w:cs="Times New Roman"/>
          <w:i w:val="0"/>
          <w:iCs w:val="0"/>
          <w:color w:val="000000" w:themeColor="text1"/>
          <w:sz w:val="28"/>
          <w:szCs w:val="28"/>
        </w:rPr>
      </w:pPr>
      <w:r w:rsidRPr="001C5F52">
        <w:rPr>
          <w:rFonts w:ascii="Times New Roman" w:hAnsi="Times New Roman" w:cs="Times New Roman"/>
          <w:i w:val="0"/>
          <w:iCs w:val="0"/>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3D7DE6E" w14:textId="77777777" w:rsidR="00D2589E" w:rsidRPr="00E557B0" w:rsidRDefault="00D2589E" w:rsidP="00E557B0">
      <w:pPr>
        <w:pStyle w:val="Nvel1-SemNumPreto"/>
        <w:rPr>
          <w:rFonts w:ascii="Times New Roman" w:hAnsi="Times New Roman" w:cs="Times New Roman"/>
          <w:iCs/>
          <w:sz w:val="28"/>
          <w:szCs w:val="28"/>
        </w:rPr>
      </w:pPr>
    </w:p>
    <w:p w14:paraId="5447B575" w14:textId="77777777" w:rsidR="00E557B0" w:rsidRDefault="00E557B0" w:rsidP="00E557B0">
      <w:pPr>
        <w:pStyle w:val="Nvel1-SemNumPreto"/>
        <w:rPr>
          <w:rFonts w:ascii="Times New Roman" w:hAnsi="Times New Roman" w:cs="Times New Roman"/>
          <w:sz w:val="28"/>
          <w:szCs w:val="28"/>
        </w:rPr>
      </w:pPr>
      <w:r w:rsidRPr="00E557B0">
        <w:rPr>
          <w:rFonts w:ascii="Times New Roman" w:hAnsi="Times New Roman" w:cs="Times New Roman"/>
          <w:sz w:val="28"/>
          <w:szCs w:val="28"/>
        </w:rPr>
        <w:t>GESTOR DO CONTRATO</w:t>
      </w:r>
    </w:p>
    <w:p w14:paraId="62AE7B8D" w14:textId="77777777" w:rsidR="00E557B0" w:rsidRPr="00E557B0" w:rsidRDefault="00E557B0" w:rsidP="00E557B0">
      <w:pPr>
        <w:pStyle w:val="Nvel1-SemNumPreto"/>
        <w:rPr>
          <w:rFonts w:ascii="Times New Roman" w:hAnsi="Times New Roman" w:cs="Times New Roman"/>
          <w:sz w:val="28"/>
          <w:szCs w:val="28"/>
        </w:rPr>
      </w:pPr>
    </w:p>
    <w:p w14:paraId="5E093D6B" w14:textId="75542BE0" w:rsidR="00E557B0" w:rsidRDefault="00E557B0" w:rsidP="007B42AB">
      <w:pPr>
        <w:pStyle w:val="Nivel2"/>
        <w:numPr>
          <w:ilvl w:val="1"/>
          <w:numId w:val="22"/>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color w:val="auto"/>
          <w:sz w:val="28"/>
          <w:szCs w:val="28"/>
        </w:rPr>
        <w:t>Cabe ao gestor do contrato:</w:t>
      </w:r>
    </w:p>
    <w:p w14:paraId="165C6C9C" w14:textId="77777777" w:rsidR="00E557B0" w:rsidRPr="00E557B0" w:rsidRDefault="00E557B0" w:rsidP="00E557B0">
      <w:pPr>
        <w:pStyle w:val="Nivel2"/>
        <w:numPr>
          <w:ilvl w:val="0"/>
          <w:numId w:val="0"/>
        </w:numPr>
        <w:spacing w:before="0" w:after="0" w:line="240" w:lineRule="auto"/>
        <w:ind w:left="1704"/>
        <w:rPr>
          <w:rFonts w:ascii="Times New Roman" w:hAnsi="Times New Roman" w:cs="Times New Roman"/>
          <w:color w:val="auto"/>
          <w:sz w:val="28"/>
          <w:szCs w:val="28"/>
        </w:rPr>
      </w:pPr>
    </w:p>
    <w:p w14:paraId="23860BA3" w14:textId="48107508"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w:t>
      </w:r>
      <w:r w:rsidR="00A15F2C">
        <w:rPr>
          <w:rFonts w:ascii="Times New Roman" w:hAnsi="Times New Roman" w:cs="Times New Roman"/>
          <w:bCs/>
          <w:color w:val="auto"/>
          <w:sz w:val="28"/>
          <w:szCs w:val="28"/>
          <w:lang w:eastAsia="zh-CN" w:bidi="hi-IN"/>
        </w:rPr>
        <w:t>9</w:t>
      </w:r>
      <w:r w:rsidRPr="00E557B0">
        <w:rPr>
          <w:rFonts w:ascii="Times New Roman" w:hAnsi="Times New Roman" w:cs="Times New Roman"/>
          <w:bCs/>
          <w:color w:val="auto"/>
          <w:sz w:val="28"/>
          <w:szCs w:val="28"/>
          <w:lang w:eastAsia="zh-CN" w:bidi="hi-IN"/>
        </w:rPr>
        <w:t>.1.</w:t>
      </w:r>
      <w:r w:rsidRPr="00E557B0">
        <w:rPr>
          <w:rFonts w:ascii="Times New Roman" w:hAnsi="Times New Roman" w:cs="Times New Roman"/>
          <w:b/>
          <w:bCs/>
          <w:color w:val="auto"/>
          <w:sz w:val="28"/>
          <w:szCs w:val="28"/>
          <w:lang w:eastAsia="zh-CN" w:bidi="hi-IN"/>
        </w:rPr>
        <w:t xml:space="preserve"> </w:t>
      </w:r>
      <w:r w:rsidR="00A15F2C">
        <w:rPr>
          <w:rFonts w:ascii="Times New Roman" w:hAnsi="Times New Roman" w:cs="Times New Roman"/>
          <w:color w:val="auto"/>
          <w:sz w:val="28"/>
          <w:szCs w:val="28"/>
        </w:rPr>
        <w:t>C</w:t>
      </w:r>
      <w:r w:rsidRPr="00E557B0">
        <w:rPr>
          <w:rFonts w:ascii="Times New Roman" w:hAnsi="Times New Roman" w:cs="Times New Roman"/>
          <w:color w:val="auto"/>
          <w:sz w:val="28"/>
          <w:szCs w:val="28"/>
        </w:rPr>
        <w:t>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035CA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87936EB" w14:textId="0C895C5A"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w:t>
      </w:r>
      <w:r w:rsidR="00A15F2C">
        <w:rPr>
          <w:rFonts w:ascii="Times New Roman" w:hAnsi="Times New Roman" w:cs="Times New Roman"/>
          <w:bCs/>
          <w:color w:val="auto"/>
          <w:sz w:val="28"/>
          <w:szCs w:val="28"/>
          <w:lang w:eastAsia="zh-CN" w:bidi="hi-IN"/>
        </w:rPr>
        <w:t>9</w:t>
      </w:r>
      <w:r w:rsidRPr="00E557B0">
        <w:rPr>
          <w:rFonts w:ascii="Times New Roman" w:hAnsi="Times New Roman" w:cs="Times New Roman"/>
          <w:bCs/>
          <w:color w:val="auto"/>
          <w:sz w:val="28"/>
          <w:szCs w:val="28"/>
          <w:lang w:eastAsia="zh-CN" w:bidi="hi-IN"/>
        </w:rPr>
        <w:t xml:space="preserve">.2. </w:t>
      </w:r>
      <w:r w:rsidR="00A15F2C">
        <w:rPr>
          <w:rFonts w:ascii="Times New Roman" w:hAnsi="Times New Roman" w:cs="Times New Roman"/>
          <w:color w:val="auto"/>
          <w:sz w:val="28"/>
          <w:szCs w:val="28"/>
        </w:rPr>
        <w:t>A</w:t>
      </w:r>
      <w:r w:rsidRPr="00E557B0">
        <w:rPr>
          <w:rFonts w:ascii="Times New Roman" w:hAnsi="Times New Roman" w:cs="Times New Roman"/>
          <w:color w:val="auto"/>
          <w:sz w:val="28"/>
          <w:szCs w:val="28"/>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516338B5"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0D3CB2E3" w14:textId="3EF16DD3"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w:t>
      </w:r>
      <w:r w:rsidR="00A15F2C">
        <w:rPr>
          <w:rFonts w:ascii="Times New Roman" w:hAnsi="Times New Roman" w:cs="Times New Roman"/>
          <w:bCs/>
          <w:color w:val="auto"/>
          <w:sz w:val="28"/>
          <w:szCs w:val="28"/>
          <w:lang w:eastAsia="zh-CN" w:bidi="hi-IN"/>
        </w:rPr>
        <w:t>9</w:t>
      </w:r>
      <w:r w:rsidRPr="00E557B0">
        <w:rPr>
          <w:rFonts w:ascii="Times New Roman" w:hAnsi="Times New Roman" w:cs="Times New Roman"/>
          <w:bCs/>
          <w:color w:val="auto"/>
          <w:sz w:val="28"/>
          <w:szCs w:val="28"/>
          <w:lang w:eastAsia="zh-CN" w:bidi="hi-IN"/>
        </w:rPr>
        <w:t>.3.</w:t>
      </w:r>
      <w:r w:rsidRPr="00E557B0">
        <w:rPr>
          <w:rFonts w:ascii="Times New Roman" w:hAnsi="Times New Roman" w:cs="Times New Roman"/>
          <w:color w:val="auto"/>
          <w:sz w:val="28"/>
          <w:szCs w:val="28"/>
        </w:rPr>
        <w:t xml:space="preserve"> </w:t>
      </w:r>
      <w:r w:rsidR="00A15F2C">
        <w:rPr>
          <w:rFonts w:ascii="Times New Roman" w:hAnsi="Times New Roman" w:cs="Times New Roman"/>
          <w:color w:val="auto"/>
          <w:sz w:val="28"/>
          <w:szCs w:val="28"/>
        </w:rPr>
        <w:t>A</w:t>
      </w:r>
      <w:r w:rsidRPr="00E557B0">
        <w:rPr>
          <w:rFonts w:ascii="Times New Roman" w:hAnsi="Times New Roman" w:cs="Times New Roman"/>
          <w:color w:val="auto"/>
          <w:sz w:val="28"/>
          <w:szCs w:val="28"/>
        </w:rPr>
        <w:t xml:space="preserve">companhar a manutenção das condições de habilitação da contratada, para fins de empenho de despesa e pagamento, e anotará os problemas que obstem o fluxo normal da liquidação e do pagamento da despesa. </w:t>
      </w:r>
    </w:p>
    <w:p w14:paraId="598A271C"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6CA755F3" w14:textId="2F01381E" w:rsid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w:t>
      </w:r>
      <w:r w:rsidR="00A15F2C">
        <w:rPr>
          <w:rFonts w:ascii="Times New Roman" w:hAnsi="Times New Roman" w:cs="Times New Roman"/>
          <w:bCs/>
          <w:color w:val="auto"/>
          <w:sz w:val="28"/>
          <w:szCs w:val="28"/>
          <w:lang w:eastAsia="zh-CN" w:bidi="hi-IN"/>
        </w:rPr>
        <w:t>9</w:t>
      </w:r>
      <w:r w:rsidRPr="00E557B0">
        <w:rPr>
          <w:rFonts w:ascii="Times New Roman" w:hAnsi="Times New Roman" w:cs="Times New Roman"/>
          <w:bCs/>
          <w:color w:val="auto"/>
          <w:sz w:val="28"/>
          <w:szCs w:val="28"/>
          <w:lang w:eastAsia="zh-CN" w:bidi="hi-IN"/>
        </w:rPr>
        <w:t>.4.</w:t>
      </w:r>
      <w:r w:rsidRPr="00E557B0">
        <w:rPr>
          <w:rFonts w:ascii="Times New Roman" w:hAnsi="Times New Roman" w:cs="Times New Roman"/>
          <w:color w:val="auto"/>
          <w:sz w:val="28"/>
          <w:szCs w:val="28"/>
        </w:rPr>
        <w:t xml:space="preserve"> </w:t>
      </w:r>
      <w:r w:rsidR="00A15F2C">
        <w:rPr>
          <w:rFonts w:ascii="Times New Roman" w:hAnsi="Times New Roman" w:cs="Times New Roman"/>
          <w:color w:val="auto"/>
          <w:sz w:val="28"/>
          <w:szCs w:val="28"/>
        </w:rPr>
        <w:t>T</w:t>
      </w:r>
      <w:r w:rsidRPr="00E557B0">
        <w:rPr>
          <w:rFonts w:ascii="Times New Roman" w:hAnsi="Times New Roman" w:cs="Times New Roman"/>
          <w:color w:val="auto"/>
          <w:sz w:val="28"/>
          <w:szCs w:val="28"/>
        </w:rPr>
        <w:t xml:space="preserve">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FB723D3" w14:textId="77777777" w:rsidR="00E557B0"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79D972CD" w14:textId="19BB05B7" w:rsidR="004104BB" w:rsidRPr="00E557B0" w:rsidRDefault="00E557B0" w:rsidP="00E557B0">
      <w:pPr>
        <w:pStyle w:val="Nivel2"/>
        <w:numPr>
          <w:ilvl w:val="0"/>
          <w:numId w:val="0"/>
        </w:numPr>
        <w:spacing w:before="0" w:after="0" w:line="240" w:lineRule="auto"/>
        <w:rPr>
          <w:rFonts w:ascii="Times New Roman" w:hAnsi="Times New Roman" w:cs="Times New Roman"/>
          <w:color w:val="auto"/>
          <w:sz w:val="28"/>
          <w:szCs w:val="28"/>
        </w:rPr>
      </w:pPr>
      <w:r w:rsidRPr="00E557B0">
        <w:rPr>
          <w:rFonts w:ascii="Times New Roman" w:hAnsi="Times New Roman" w:cs="Times New Roman"/>
          <w:bCs/>
          <w:color w:val="auto"/>
          <w:sz w:val="28"/>
          <w:szCs w:val="28"/>
          <w:lang w:eastAsia="zh-CN" w:bidi="hi-IN"/>
        </w:rPr>
        <w:t>6.</w:t>
      </w:r>
      <w:r w:rsidR="00A15F2C">
        <w:rPr>
          <w:rFonts w:ascii="Times New Roman" w:hAnsi="Times New Roman" w:cs="Times New Roman"/>
          <w:bCs/>
          <w:color w:val="auto"/>
          <w:sz w:val="28"/>
          <w:szCs w:val="28"/>
          <w:lang w:eastAsia="zh-CN" w:bidi="hi-IN"/>
        </w:rPr>
        <w:t>9</w:t>
      </w:r>
      <w:r w:rsidRPr="00E557B0">
        <w:rPr>
          <w:rFonts w:ascii="Times New Roman" w:hAnsi="Times New Roman" w:cs="Times New Roman"/>
          <w:bCs/>
          <w:color w:val="auto"/>
          <w:sz w:val="28"/>
          <w:szCs w:val="28"/>
          <w:lang w:eastAsia="zh-CN" w:bidi="hi-IN"/>
        </w:rPr>
        <w:t>.5.</w:t>
      </w:r>
      <w:r w:rsidRPr="00E557B0">
        <w:rPr>
          <w:rFonts w:ascii="Times New Roman" w:hAnsi="Times New Roman" w:cs="Times New Roman"/>
          <w:color w:val="auto"/>
          <w:sz w:val="28"/>
          <w:szCs w:val="28"/>
        </w:rPr>
        <w:t xml:space="preserve"> </w:t>
      </w:r>
      <w:r w:rsidR="00A15F2C">
        <w:rPr>
          <w:rFonts w:ascii="Times New Roman" w:hAnsi="Times New Roman" w:cs="Times New Roman"/>
          <w:color w:val="auto"/>
          <w:sz w:val="28"/>
          <w:szCs w:val="28"/>
        </w:rPr>
        <w:t>E</w:t>
      </w:r>
      <w:r w:rsidRPr="00E557B0">
        <w:rPr>
          <w:rFonts w:ascii="Times New Roman" w:hAnsi="Times New Roman" w:cs="Times New Roman"/>
          <w:color w:val="auto"/>
          <w:sz w:val="28"/>
          <w:szCs w:val="28"/>
        </w:rPr>
        <w:t>nviar a documentação pertinente ao setor de contratos para a formalização dos procedimentos de liquidação e pagamento, no valor dimensionado pela fiscalização e gestão nos termos do contrato.</w:t>
      </w:r>
    </w:p>
    <w:p w14:paraId="5502092A" w14:textId="77777777" w:rsidR="00F614A7" w:rsidRPr="00E557B0" w:rsidRDefault="00F614A7" w:rsidP="008736EF">
      <w:pPr>
        <w:pStyle w:val="Nivel2"/>
        <w:numPr>
          <w:ilvl w:val="0"/>
          <w:numId w:val="0"/>
        </w:numPr>
        <w:spacing w:before="0" w:after="0" w:line="240" w:lineRule="auto"/>
        <w:rPr>
          <w:rFonts w:ascii="Times New Roman" w:hAnsi="Times New Roman" w:cs="Times New Roman"/>
          <w:color w:val="auto"/>
          <w:sz w:val="28"/>
          <w:szCs w:val="28"/>
        </w:rPr>
      </w:pPr>
    </w:p>
    <w:p w14:paraId="066BF08B" w14:textId="6986F7B3" w:rsidR="00C64A0A" w:rsidRPr="00E557B0" w:rsidRDefault="00C64A0A" w:rsidP="00C64A0A">
      <w:pPr>
        <w:pStyle w:val="Nivel01"/>
        <w:rPr>
          <w:rFonts w:ascii="Times New Roman" w:hAnsi="Times New Roman" w:cs="Times New Roman"/>
          <w:sz w:val="28"/>
          <w:szCs w:val="28"/>
        </w:rPr>
      </w:pPr>
      <w:r w:rsidRPr="00E557B0">
        <w:rPr>
          <w:rFonts w:ascii="Times New Roman" w:hAnsi="Times New Roman" w:cs="Times New Roman"/>
          <w:sz w:val="28"/>
          <w:szCs w:val="28"/>
        </w:rPr>
        <w:t xml:space="preserve">7. CRITÉRIOS DE MEDIÇÃO E DE PAGAMENTO: </w:t>
      </w:r>
    </w:p>
    <w:p w14:paraId="75F7AAA2" w14:textId="77777777" w:rsidR="00C64A0A" w:rsidRPr="00E557B0" w:rsidRDefault="00C64A0A" w:rsidP="00C64A0A">
      <w:pPr>
        <w:jc w:val="both"/>
        <w:rPr>
          <w:sz w:val="28"/>
          <w:szCs w:val="28"/>
        </w:rPr>
      </w:pPr>
    </w:p>
    <w:p w14:paraId="3959F426"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RECEBIMENTO</w:t>
      </w:r>
    </w:p>
    <w:p w14:paraId="4AF833D7" w14:textId="77777777" w:rsidR="00C64A0A" w:rsidRPr="00EC2B43" w:rsidRDefault="00C64A0A" w:rsidP="00C64A0A">
      <w:pPr>
        <w:pStyle w:val="Nvel1-SemNumPreto"/>
        <w:rPr>
          <w:rFonts w:ascii="Times New Roman" w:hAnsi="Times New Roman" w:cs="Times New Roman"/>
          <w:sz w:val="28"/>
          <w:szCs w:val="28"/>
        </w:rPr>
      </w:pPr>
    </w:p>
    <w:p w14:paraId="41589B7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6BEF9D2D"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626DB41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25A1DF99"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4E0BA7E1" w14:textId="77777777" w:rsidR="00C64A0A" w:rsidRPr="00EC2B43"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sz w:val="28"/>
          <w:szCs w:val="28"/>
        </w:rPr>
      </w:pPr>
    </w:p>
    <w:p w14:paraId="30343E87" w14:textId="77777777" w:rsidR="00C64A0A" w:rsidRPr="00EC2B43" w:rsidRDefault="00C64A0A">
      <w:pPr>
        <w:pStyle w:val="PargrafodaLista"/>
        <w:numPr>
          <w:ilvl w:val="1"/>
          <w:numId w:val="6"/>
        </w:numPr>
        <w:spacing w:after="0" w:line="240" w:lineRule="auto"/>
        <w:ind w:left="0"/>
        <w:contextualSpacing w:val="0"/>
        <w:jc w:val="both"/>
        <w:rPr>
          <w:rFonts w:ascii="Times New Roman" w:eastAsiaTheme="minorHAnsi" w:hAnsi="Times New Roman"/>
          <w:vanish/>
          <w:sz w:val="28"/>
          <w:szCs w:val="28"/>
        </w:rPr>
      </w:pPr>
    </w:p>
    <w:p w14:paraId="5F4F8813"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7A598863"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4A422FC3"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C204460" w14:textId="15F15787" w:rsidR="000469C5" w:rsidRPr="00EC2B43" w:rsidRDefault="00C64A0A" w:rsidP="009D2487">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Será considerado como ocorrido o recebimento provisório com a entrega do termo detalhado ou, em havendo mais de um a ser feito, com a entrega do último;</w:t>
      </w:r>
    </w:p>
    <w:p w14:paraId="66B79727" w14:textId="77777777" w:rsidR="00416756" w:rsidRPr="00EC2B43" w:rsidRDefault="00416756" w:rsidP="00416756">
      <w:pPr>
        <w:pStyle w:val="Nivel3"/>
        <w:numPr>
          <w:ilvl w:val="0"/>
          <w:numId w:val="0"/>
        </w:numPr>
        <w:spacing w:before="0" w:after="0" w:line="240" w:lineRule="auto"/>
        <w:rPr>
          <w:rFonts w:ascii="Times New Roman" w:hAnsi="Times New Roman" w:cs="Times New Roman"/>
          <w:color w:val="auto"/>
          <w:sz w:val="28"/>
          <w:szCs w:val="28"/>
        </w:rPr>
      </w:pPr>
    </w:p>
    <w:p w14:paraId="6A333D51" w14:textId="20B2EEFA" w:rsidR="009D2487" w:rsidRDefault="00C64A0A" w:rsidP="001A6B92">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4A8266" w14:textId="77777777" w:rsidR="00E557B0" w:rsidRPr="001A6B92" w:rsidRDefault="00E557B0" w:rsidP="00E557B0">
      <w:pPr>
        <w:pStyle w:val="Nivel3"/>
        <w:numPr>
          <w:ilvl w:val="0"/>
          <w:numId w:val="0"/>
        </w:numPr>
        <w:spacing w:before="0" w:after="0" w:line="240" w:lineRule="auto"/>
        <w:rPr>
          <w:rFonts w:ascii="Times New Roman" w:hAnsi="Times New Roman" w:cs="Times New Roman"/>
          <w:color w:val="auto"/>
          <w:sz w:val="28"/>
          <w:szCs w:val="28"/>
        </w:rPr>
      </w:pPr>
    </w:p>
    <w:p w14:paraId="42F9E221" w14:textId="38F9B554" w:rsidR="00F614A7" w:rsidRDefault="00C64A0A" w:rsidP="00144314">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fiscalização não efetuará o ateste da última e/ou única medição de serviços até que sejam sanadas todas as eventuais pendências que possam vir a ser apontadas no Recebimento Provisório. </w:t>
      </w:r>
    </w:p>
    <w:p w14:paraId="01252FEE" w14:textId="77777777" w:rsidR="004320D9" w:rsidRPr="00144314" w:rsidRDefault="004320D9" w:rsidP="004320D9">
      <w:pPr>
        <w:pStyle w:val="Nivel3"/>
        <w:numPr>
          <w:ilvl w:val="0"/>
          <w:numId w:val="0"/>
        </w:numPr>
        <w:spacing w:before="0" w:after="0" w:line="240" w:lineRule="auto"/>
        <w:rPr>
          <w:rFonts w:ascii="Times New Roman" w:hAnsi="Times New Roman" w:cs="Times New Roman"/>
          <w:color w:val="auto"/>
          <w:sz w:val="28"/>
          <w:szCs w:val="28"/>
        </w:rPr>
      </w:pPr>
    </w:p>
    <w:p w14:paraId="1FC6EA5D"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recebimento provisório também ficará sujeito, quando cabível, à conclusão de todos os testes de campo e à entrega dos Manuais e Instruções exigíveis.</w:t>
      </w:r>
    </w:p>
    <w:p w14:paraId="0CF09774"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4BC34E90"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poderão ser rejeitados, no todo ou em parte, quando em desacordo com as especificações constantes neste Termo de Referência e na proposta, sem prejuízo da aplicação das penalidades.</w:t>
      </w:r>
    </w:p>
    <w:p w14:paraId="309FE00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2D810A72" w14:textId="5668A718" w:rsidR="00FB2AFA" w:rsidRDefault="00C64A0A" w:rsidP="00D00753">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sidRPr="00EC2B43">
        <w:rPr>
          <w:rFonts w:ascii="Times New Roman" w:hAnsi="Times New Roman" w:cs="Times New Roman"/>
          <w:color w:val="auto"/>
          <w:sz w:val="28"/>
          <w:szCs w:val="28"/>
        </w:rPr>
        <w:lastRenderedPageBreak/>
        <w:t>julgar necessários, devendo encaminhá-los ao gestor do contrato para recebimento definitivo.</w:t>
      </w:r>
    </w:p>
    <w:p w14:paraId="6E14E21D" w14:textId="77777777" w:rsidR="00A15F2C" w:rsidRPr="00D00753" w:rsidRDefault="00A15F2C" w:rsidP="00A15F2C">
      <w:pPr>
        <w:pStyle w:val="Nivel2"/>
        <w:numPr>
          <w:ilvl w:val="0"/>
          <w:numId w:val="0"/>
        </w:numPr>
        <w:spacing w:before="0" w:after="0" w:line="240" w:lineRule="auto"/>
        <w:rPr>
          <w:rFonts w:ascii="Times New Roman" w:hAnsi="Times New Roman" w:cs="Times New Roman"/>
          <w:color w:val="auto"/>
          <w:sz w:val="28"/>
          <w:szCs w:val="28"/>
        </w:rPr>
      </w:pPr>
    </w:p>
    <w:p w14:paraId="6536053A"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EC2B43" w:rsidRDefault="00F919C0" w:rsidP="00F919C0">
      <w:pPr>
        <w:pStyle w:val="Nivel2"/>
        <w:numPr>
          <w:ilvl w:val="0"/>
          <w:numId w:val="0"/>
        </w:numPr>
        <w:spacing w:before="0" w:after="0" w:line="240" w:lineRule="auto"/>
        <w:rPr>
          <w:rFonts w:ascii="Times New Roman" w:hAnsi="Times New Roman" w:cs="Times New Roman"/>
          <w:color w:val="auto"/>
          <w:sz w:val="28"/>
          <w:szCs w:val="28"/>
        </w:rPr>
      </w:pPr>
    </w:p>
    <w:p w14:paraId="3D14B7B7"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3D38100E" w14:textId="77777777" w:rsidR="00C64A0A" w:rsidRPr="00EC2B43" w:rsidRDefault="00C64A0A" w:rsidP="00C64A0A">
      <w:pPr>
        <w:pStyle w:val="Nivel3"/>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Emitir Termo Detalhado para efeito de recebimento definitivo dos serviços prestados, com base nos relatórios e documentações apresentadas; e</w:t>
      </w:r>
    </w:p>
    <w:p w14:paraId="297A60D8" w14:textId="77777777" w:rsidR="00F919C0" w:rsidRPr="00EC2B43" w:rsidRDefault="00F919C0" w:rsidP="00F919C0">
      <w:pPr>
        <w:pStyle w:val="Nivel3"/>
        <w:numPr>
          <w:ilvl w:val="0"/>
          <w:numId w:val="0"/>
        </w:numPr>
        <w:spacing w:before="0" w:after="0" w:line="240" w:lineRule="auto"/>
        <w:rPr>
          <w:rFonts w:ascii="Times New Roman" w:hAnsi="Times New Roman" w:cs="Times New Roman"/>
          <w:color w:val="auto"/>
          <w:sz w:val="28"/>
          <w:szCs w:val="28"/>
        </w:rPr>
      </w:pPr>
    </w:p>
    <w:p w14:paraId="0C676F63"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Comunicar a empresa para que emita a Nota Fiscal ou Fatura, com o valor exato dimensionado pela fiscalização.</w:t>
      </w:r>
    </w:p>
    <w:p w14:paraId="12CF5E95"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73B222D6" w14:textId="77777777" w:rsidR="00C64A0A" w:rsidRPr="00EC2B43" w:rsidRDefault="00C64A0A" w:rsidP="00C64A0A">
      <w:pPr>
        <w:pStyle w:val="Nivel3"/>
        <w:spacing w:before="0" w:after="0" w:line="240" w:lineRule="auto"/>
        <w:ind w:left="0" w:firstLine="0"/>
        <w:rPr>
          <w:rFonts w:ascii="Times New Roman" w:hAnsi="Times New Roman" w:cs="Times New Roman"/>
          <w:bCs/>
          <w:color w:val="auto"/>
          <w:sz w:val="28"/>
          <w:szCs w:val="28"/>
        </w:rPr>
      </w:pPr>
      <w:r w:rsidRPr="00EC2B43">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EC2B43" w:rsidRDefault="00F919C0" w:rsidP="00F919C0">
      <w:pPr>
        <w:pStyle w:val="Nivel3"/>
        <w:numPr>
          <w:ilvl w:val="0"/>
          <w:numId w:val="0"/>
        </w:numPr>
        <w:spacing w:before="0" w:after="0" w:line="240" w:lineRule="auto"/>
        <w:rPr>
          <w:rFonts w:ascii="Times New Roman" w:hAnsi="Times New Roman" w:cs="Times New Roman"/>
          <w:bCs/>
          <w:color w:val="auto"/>
          <w:sz w:val="28"/>
          <w:szCs w:val="28"/>
        </w:rPr>
      </w:pPr>
    </w:p>
    <w:p w14:paraId="5B385901" w14:textId="4AC42FA1" w:rsidR="00F919C0" w:rsidRDefault="00C64A0A" w:rsidP="00095B47">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No caso de controvérsia sobre a execução do objeto, quanto à dimensão, qualidade e quantidade, deverá ser observado o teor do </w:t>
      </w:r>
      <w:hyperlink r:id="rId32" w:anchor="art143">
        <w:r w:rsidRPr="00EC2B43">
          <w:rPr>
            <w:rStyle w:val="Hyperlink"/>
            <w:rFonts w:ascii="Times New Roman" w:hAnsi="Times New Roman" w:cs="Times New Roman"/>
            <w:color w:val="auto"/>
            <w:sz w:val="28"/>
            <w:szCs w:val="28"/>
            <w:u w:val="none"/>
          </w:rPr>
          <w:t>art. 143 da Lei nº 14.133, de 2021</w:t>
        </w:r>
      </w:hyperlink>
      <w:r w:rsidRPr="00EC2B43">
        <w:rPr>
          <w:rFonts w:ascii="Times New Roman" w:hAnsi="Times New Roman" w:cs="Times New Roman"/>
          <w:color w:val="auto"/>
          <w:sz w:val="28"/>
          <w:szCs w:val="28"/>
        </w:rPr>
        <w:t xml:space="preserve">, comunicando-se à empresa para emissão de Nota Fiscal no que </w:t>
      </w:r>
      <w:proofErr w:type="spellStart"/>
      <w:r w:rsidRPr="00EC2B43">
        <w:rPr>
          <w:rFonts w:ascii="Times New Roman" w:hAnsi="Times New Roman" w:cs="Times New Roman"/>
          <w:color w:val="auto"/>
          <w:sz w:val="28"/>
          <w:szCs w:val="28"/>
        </w:rPr>
        <w:t>pertine</w:t>
      </w:r>
      <w:proofErr w:type="spellEnd"/>
      <w:r w:rsidRPr="00EC2B43">
        <w:rPr>
          <w:rFonts w:ascii="Times New Roman" w:hAnsi="Times New Roman" w:cs="Times New Roman"/>
          <w:color w:val="auto"/>
          <w:sz w:val="28"/>
          <w:szCs w:val="28"/>
        </w:rPr>
        <w:t xml:space="preserve"> à parcela incontroversa da execução do objeto, para efeito de liquidação e pagamento.</w:t>
      </w:r>
    </w:p>
    <w:p w14:paraId="15B9A782" w14:textId="77777777" w:rsidR="00E557B0" w:rsidRPr="00EC2B43" w:rsidRDefault="00E557B0" w:rsidP="00E557B0">
      <w:pPr>
        <w:pStyle w:val="Nivel2"/>
        <w:numPr>
          <w:ilvl w:val="0"/>
          <w:numId w:val="0"/>
        </w:numPr>
        <w:spacing w:before="0" w:after="0" w:line="240" w:lineRule="auto"/>
        <w:rPr>
          <w:rFonts w:ascii="Times New Roman" w:hAnsi="Times New Roman" w:cs="Times New Roman"/>
          <w:color w:val="auto"/>
          <w:sz w:val="28"/>
          <w:szCs w:val="28"/>
        </w:rPr>
      </w:pPr>
    </w:p>
    <w:p w14:paraId="113C5276" w14:textId="1DFB6263" w:rsidR="00E557B0" w:rsidRDefault="00C64A0A" w:rsidP="00144314">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Nenhum prazo de recebimento ocorrerá enquanto pendente a solução, pelo contratado, de inconsistências verificadas na execução do objeto ou no instrumento de cobrança.</w:t>
      </w:r>
    </w:p>
    <w:p w14:paraId="14D15062" w14:textId="77777777" w:rsidR="00D00753" w:rsidRPr="00144314" w:rsidRDefault="00D00753" w:rsidP="00D00753">
      <w:pPr>
        <w:pStyle w:val="Nivel2"/>
        <w:numPr>
          <w:ilvl w:val="0"/>
          <w:numId w:val="0"/>
        </w:numPr>
        <w:spacing w:before="0" w:after="0" w:line="240" w:lineRule="auto"/>
        <w:rPr>
          <w:rFonts w:ascii="Times New Roman" w:hAnsi="Times New Roman" w:cs="Times New Roman"/>
          <w:color w:val="auto"/>
          <w:sz w:val="28"/>
          <w:szCs w:val="28"/>
        </w:rPr>
      </w:pPr>
    </w:p>
    <w:p w14:paraId="28734320" w14:textId="1319A883" w:rsidR="00C64A0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7.8. O recebimento provisório ou definitivo não excluirá a responsabilidade civil pela solidez e pela segurança do serviço nem a responsabilidade ético-profissional pela perfeita execução do contrato.</w:t>
      </w:r>
    </w:p>
    <w:p w14:paraId="260D7F4E" w14:textId="77777777" w:rsidR="00D00753" w:rsidRPr="00EC2B43" w:rsidRDefault="00D00753" w:rsidP="00C64A0A">
      <w:pPr>
        <w:pStyle w:val="Nivel2"/>
        <w:numPr>
          <w:ilvl w:val="0"/>
          <w:numId w:val="0"/>
        </w:numPr>
        <w:spacing w:before="0" w:after="0" w:line="240" w:lineRule="auto"/>
        <w:rPr>
          <w:rFonts w:ascii="Times New Roman" w:hAnsi="Times New Roman" w:cs="Times New Roman"/>
          <w:color w:val="auto"/>
          <w:sz w:val="28"/>
          <w:szCs w:val="28"/>
        </w:rPr>
      </w:pPr>
    </w:p>
    <w:p w14:paraId="68E2E7A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LIQUIDAÇÃO</w:t>
      </w:r>
    </w:p>
    <w:p w14:paraId="63DD16DA" w14:textId="77777777" w:rsidR="00C64A0A" w:rsidRPr="00EC2B43" w:rsidRDefault="00C64A0A" w:rsidP="00C64A0A">
      <w:pPr>
        <w:pStyle w:val="Nvel1-SemNumPreto"/>
        <w:rPr>
          <w:rFonts w:ascii="Times New Roman" w:hAnsi="Times New Roman" w:cs="Times New Roman"/>
          <w:sz w:val="28"/>
          <w:szCs w:val="28"/>
        </w:rPr>
      </w:pPr>
    </w:p>
    <w:p w14:paraId="118215AB" w14:textId="32336C38" w:rsidR="008736E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EC2B43">
        <w:rPr>
          <w:rStyle w:val="Hyperlink"/>
          <w:rFonts w:ascii="Times New Roman" w:hAnsi="Times New Roman" w:cs="Times New Roman"/>
          <w:color w:val="auto"/>
          <w:sz w:val="28"/>
          <w:szCs w:val="28"/>
          <w:u w:val="none"/>
        </w:rPr>
        <w:t>º da Instrução Normativa SEGES/ME nº 77/2022</w:t>
      </w:r>
      <w:r w:rsidRPr="00EC2B43">
        <w:rPr>
          <w:rFonts w:ascii="Times New Roman" w:hAnsi="Times New Roman" w:cs="Times New Roman"/>
          <w:color w:val="auto"/>
          <w:sz w:val="28"/>
          <w:szCs w:val="28"/>
        </w:rPr>
        <w:t>.</w:t>
      </w:r>
    </w:p>
    <w:p w14:paraId="54EE6C45"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EC2B43">
          <w:rPr>
            <w:rStyle w:val="Hyperlink"/>
            <w:rFonts w:ascii="Times New Roman" w:hAnsi="Times New Roman" w:cs="Times New Roman"/>
            <w:color w:val="auto"/>
            <w:sz w:val="28"/>
            <w:szCs w:val="28"/>
            <w:u w:val="none"/>
          </w:rPr>
          <w:t>inciso II do art. 75 da Lei nº 14.133, de 2021</w:t>
        </w:r>
      </w:hyperlink>
      <w:r w:rsidRPr="00EC2B43">
        <w:rPr>
          <w:rFonts w:ascii="Times New Roman" w:hAnsi="Times New Roman" w:cs="Times New Roman"/>
          <w:color w:val="auto"/>
          <w:sz w:val="28"/>
          <w:szCs w:val="28"/>
        </w:rPr>
        <w:t>.</w:t>
      </w:r>
    </w:p>
    <w:p w14:paraId="06EF8384"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4B876834" w14:textId="77777777" w:rsidR="00144314"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 Para fins de liquidação, o setor competente deverá verificar se a nota fiscal ou instrumento de cobrança equivalente apresentado expressa os elementos necessários e essenciais do documento, tais como:</w:t>
      </w:r>
    </w:p>
    <w:p w14:paraId="4B68A268" w14:textId="4FFA2C6E" w:rsidR="004D00AB"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34D677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7.10.1. O prazo de validade;</w:t>
      </w:r>
    </w:p>
    <w:p w14:paraId="235DD0B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D4724F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7.10.2. A data da emissão; </w:t>
      </w:r>
    </w:p>
    <w:p w14:paraId="1F5B97F2"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399B0B14"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7.10.3. Os dados do contrato e do órgão contratante; </w:t>
      </w:r>
    </w:p>
    <w:p w14:paraId="273914E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2E53F2F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7.10.4. O período respectivo de execução do contrato; </w:t>
      </w:r>
    </w:p>
    <w:p w14:paraId="5982FC6B"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59CDA00"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7.10.5. O valor a pagar; e </w:t>
      </w:r>
    </w:p>
    <w:p w14:paraId="408E7156" w14:textId="77777777" w:rsidR="00F919C0" w:rsidRPr="00EC2B43" w:rsidRDefault="00F919C0" w:rsidP="00C64A0A">
      <w:pPr>
        <w:pStyle w:val="Nivel3"/>
        <w:numPr>
          <w:ilvl w:val="0"/>
          <w:numId w:val="0"/>
        </w:numPr>
        <w:spacing w:before="0" w:after="0" w:line="240" w:lineRule="auto"/>
        <w:rPr>
          <w:rFonts w:ascii="Times New Roman" w:hAnsi="Times New Roman" w:cs="Times New Roman"/>
          <w:color w:val="auto"/>
          <w:sz w:val="28"/>
          <w:szCs w:val="28"/>
        </w:rPr>
      </w:pPr>
    </w:p>
    <w:p w14:paraId="6FC681C3" w14:textId="1E879E37" w:rsidR="00F919C0"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7.10.6. Eventual destaque do valor de retenções tributárias cabíveis.</w:t>
      </w:r>
    </w:p>
    <w:p w14:paraId="00244565" w14:textId="77777777" w:rsidR="004D00AB" w:rsidRPr="00EC2B43" w:rsidRDefault="004D00AB" w:rsidP="00C64A0A">
      <w:pPr>
        <w:pStyle w:val="Nivel3"/>
        <w:numPr>
          <w:ilvl w:val="0"/>
          <w:numId w:val="0"/>
        </w:numPr>
        <w:spacing w:before="0" w:after="0" w:line="240" w:lineRule="auto"/>
        <w:rPr>
          <w:rFonts w:ascii="Times New Roman" w:hAnsi="Times New Roman" w:cs="Times New Roman"/>
          <w:color w:val="auto"/>
          <w:sz w:val="28"/>
          <w:szCs w:val="28"/>
        </w:rPr>
      </w:pPr>
    </w:p>
    <w:p w14:paraId="736DEFA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7.11. </w:t>
      </w:r>
      <w:r w:rsidRPr="00EC2B43">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EC2B43">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713CB80" w14:textId="5394CD21"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E49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7.13. A Administração deverá realizar consulta ao SICAF para: </w:t>
      </w:r>
    </w:p>
    <w:p w14:paraId="037D447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36843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a) verificar a manutenção das condições de habilitação exigidas no edital; </w:t>
      </w:r>
    </w:p>
    <w:p w14:paraId="0DC53D7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1E8058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DEF23E4" w14:textId="75E7F949" w:rsidR="006B295B"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7.14. Constatando-se, junto ao SICAF, a situação de irregularidade do contratado, será providenciada sua notificação, por escrito, para que, no prazo de 5 (cinco) dias úteis, </w:t>
      </w:r>
      <w:r w:rsidRPr="00EC2B43">
        <w:rPr>
          <w:rFonts w:ascii="Times New Roman" w:hAnsi="Times New Roman" w:cs="Times New Roman"/>
          <w:color w:val="auto"/>
          <w:sz w:val="28"/>
          <w:szCs w:val="28"/>
        </w:rPr>
        <w:lastRenderedPageBreak/>
        <w:t>regularize sua situação ou, no mesmo prazo, apresente sua defesa. O prazo poderá ser prorrogado uma vez, por igual período, a critério do contratante.</w:t>
      </w:r>
    </w:p>
    <w:p w14:paraId="0E042FC9" w14:textId="77777777" w:rsidR="00A15F2C" w:rsidRPr="00EC2B43" w:rsidRDefault="00A15F2C" w:rsidP="00C64A0A">
      <w:pPr>
        <w:pStyle w:val="Nivel2"/>
        <w:numPr>
          <w:ilvl w:val="0"/>
          <w:numId w:val="0"/>
        </w:numPr>
        <w:spacing w:before="0" w:after="0" w:line="240" w:lineRule="auto"/>
        <w:rPr>
          <w:rFonts w:ascii="Times New Roman" w:hAnsi="Times New Roman" w:cs="Times New Roman"/>
          <w:color w:val="auto"/>
          <w:sz w:val="28"/>
          <w:szCs w:val="28"/>
        </w:rPr>
      </w:pPr>
    </w:p>
    <w:p w14:paraId="20E6D16B" w14:textId="77777777" w:rsidR="00F919C0"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4AD95B4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72733E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5347582" w14:textId="347998C2"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EC2B43" w:rsidRDefault="00E54EEA" w:rsidP="00C64A0A">
      <w:pPr>
        <w:pStyle w:val="Nivel2"/>
        <w:numPr>
          <w:ilvl w:val="0"/>
          <w:numId w:val="0"/>
        </w:numPr>
        <w:spacing w:before="0" w:after="0" w:line="240" w:lineRule="auto"/>
        <w:rPr>
          <w:rFonts w:ascii="Times New Roman" w:hAnsi="Times New Roman" w:cs="Times New Roman"/>
          <w:color w:val="auto"/>
          <w:sz w:val="28"/>
          <w:szCs w:val="28"/>
        </w:rPr>
      </w:pPr>
    </w:p>
    <w:p w14:paraId="517DF39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PRAZO DE PAGAMENTO</w:t>
      </w:r>
    </w:p>
    <w:p w14:paraId="67F61B0D" w14:textId="77777777" w:rsidR="00C64A0A" w:rsidRPr="00EC2B43" w:rsidRDefault="00C64A0A" w:rsidP="00C64A0A">
      <w:pPr>
        <w:pStyle w:val="Nvel1-SemNumPreto"/>
        <w:rPr>
          <w:rFonts w:ascii="Times New Roman" w:hAnsi="Times New Roman" w:cs="Times New Roman"/>
          <w:sz w:val="28"/>
          <w:szCs w:val="28"/>
        </w:rPr>
      </w:pPr>
    </w:p>
    <w:p w14:paraId="6778BAF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7.18. O pagamento será efetuado no prazo de até 10 (dez) dias úteis contados da finalização da liquidação da despesa, conforme seção anterior, nos termos da </w:t>
      </w:r>
      <w:hyperlink r:id="rId34" w:history="1">
        <w:r w:rsidRPr="00EC2B43">
          <w:rPr>
            <w:rStyle w:val="Hyperlink"/>
            <w:rFonts w:ascii="Times New Roman" w:hAnsi="Times New Roman" w:cs="Times New Roman"/>
            <w:color w:val="auto"/>
            <w:sz w:val="28"/>
            <w:szCs w:val="28"/>
            <w:u w:val="none"/>
          </w:rPr>
          <w:t>Instrução Normativa SEGES/ME nº 77, de 2022</w:t>
        </w:r>
      </w:hyperlink>
      <w:r w:rsidRPr="00EC2B43">
        <w:rPr>
          <w:rFonts w:ascii="Times New Roman" w:hAnsi="Times New Roman" w:cs="Times New Roman"/>
          <w:color w:val="auto"/>
          <w:sz w:val="28"/>
          <w:szCs w:val="28"/>
        </w:rPr>
        <w:t>.</w:t>
      </w:r>
    </w:p>
    <w:p w14:paraId="5B4D93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C0F511F" w14:textId="084F02A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 xml:space="preserve"> de correção monetária.</w:t>
      </w:r>
    </w:p>
    <w:p w14:paraId="72A80A5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A2BEF2"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PAGAMENTO</w:t>
      </w:r>
    </w:p>
    <w:p w14:paraId="05841B11" w14:textId="77777777" w:rsidR="00C64A0A" w:rsidRPr="00EC2B43" w:rsidRDefault="00C64A0A" w:rsidP="00C64A0A">
      <w:pPr>
        <w:pStyle w:val="Nvel1-SemNumPreto"/>
        <w:rPr>
          <w:rFonts w:ascii="Times New Roman" w:hAnsi="Times New Roman" w:cs="Times New Roman"/>
          <w:sz w:val="28"/>
          <w:szCs w:val="28"/>
        </w:rPr>
      </w:pPr>
    </w:p>
    <w:p w14:paraId="6FC64945" w14:textId="24B5707A" w:rsidR="00F614A7"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7.20.</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O pagamento será realizado por meio de ordem bancária, para crédito em banco, agência e conta corrente indicados pelo contratado.</w:t>
      </w:r>
    </w:p>
    <w:p w14:paraId="0C3E43E8" w14:textId="77777777" w:rsidR="004320D9" w:rsidRPr="00EC2B43" w:rsidRDefault="004320D9" w:rsidP="00C64A0A">
      <w:pPr>
        <w:pStyle w:val="Nivel2"/>
        <w:numPr>
          <w:ilvl w:val="0"/>
          <w:numId w:val="0"/>
        </w:numPr>
        <w:spacing w:before="0" w:after="0" w:line="240" w:lineRule="auto"/>
        <w:rPr>
          <w:rFonts w:ascii="Times New Roman" w:hAnsi="Times New Roman" w:cs="Times New Roman"/>
          <w:color w:val="auto"/>
          <w:sz w:val="28"/>
          <w:szCs w:val="28"/>
        </w:rPr>
      </w:pPr>
    </w:p>
    <w:p w14:paraId="332F5ED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7.21. Será considerada data do pagamento o dia em que constar como emitida a ordem bancária para pagamento.</w:t>
      </w:r>
    </w:p>
    <w:p w14:paraId="022DD15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2CA798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 Quando do pagamento, será efetuada a retenção tributária prevista na legislação aplicável.</w:t>
      </w:r>
    </w:p>
    <w:p w14:paraId="64C577C4"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FD76F1F" w14:textId="51A9DFCD" w:rsidR="00F919C0"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6BC333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7.23. O contratado regularmente optante pelo Simples Nacional, nos termos da </w:t>
      </w:r>
      <w:hyperlink r:id="rId35" w:history="1">
        <w:r w:rsidRPr="00EC2B43">
          <w:rPr>
            <w:rStyle w:val="Hyperlink"/>
            <w:rFonts w:ascii="Times New Roman" w:hAnsi="Times New Roman" w:cs="Times New Roman"/>
            <w:color w:val="auto"/>
            <w:sz w:val="28"/>
            <w:szCs w:val="28"/>
            <w:u w:val="none"/>
          </w:rPr>
          <w:t>Lei Complementar nº 123, de 2006</w:t>
        </w:r>
      </w:hyperlink>
      <w:r w:rsidRPr="00EC2B43">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A4F96B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CESSÃO DE CRÉDITO</w:t>
      </w:r>
    </w:p>
    <w:p w14:paraId="5A54DDC4" w14:textId="77777777" w:rsidR="00C64A0A" w:rsidRPr="00EC2B43" w:rsidRDefault="00C64A0A" w:rsidP="00C64A0A">
      <w:pPr>
        <w:pStyle w:val="Nvel1-SemNumPreto"/>
        <w:rPr>
          <w:rFonts w:ascii="Times New Roman" w:hAnsi="Times New Roman" w:cs="Times New Roman"/>
          <w:sz w:val="28"/>
          <w:szCs w:val="28"/>
        </w:rPr>
      </w:pPr>
    </w:p>
    <w:p w14:paraId="04CC7D8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7.24. É admitida a cessão fiduciária de direitos creditícios com instituição financeira, nos termos e de acordo com os procedimentos previstos na </w:t>
      </w:r>
      <w:hyperlink r:id="rId36" w:history="1">
        <w:r w:rsidRPr="00EC2B43">
          <w:rPr>
            <w:rStyle w:val="Hyperlink"/>
            <w:rFonts w:ascii="Times New Roman" w:hAnsi="Times New Roman" w:cs="Times New Roman"/>
            <w:color w:val="auto"/>
            <w:sz w:val="28"/>
            <w:szCs w:val="28"/>
            <w:u w:val="none"/>
          </w:rPr>
          <w:t>Instrução Normativa SEGES/ME nº 53, de 8 de Julho de 2020</w:t>
        </w:r>
      </w:hyperlink>
      <w:r w:rsidRPr="00EC2B43">
        <w:rPr>
          <w:rFonts w:ascii="Times New Roman" w:hAnsi="Times New Roman" w:cs="Times New Roman"/>
          <w:color w:val="auto"/>
          <w:sz w:val="28"/>
          <w:szCs w:val="28"/>
        </w:rPr>
        <w:t>, conforme as regras deste presente tópico.</w:t>
      </w:r>
    </w:p>
    <w:p w14:paraId="3AA37BA2"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7B1CF511" w14:textId="77777777" w:rsidR="00C64A0A" w:rsidRPr="00EC2B43" w:rsidRDefault="00C64A0A"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EC2B43">
        <w:rPr>
          <w:rFonts w:ascii="Times New Roman" w:hAnsi="Times New Roman" w:cs="Times New Roman"/>
          <w:i w:val="0"/>
          <w:iCs w:val="0"/>
          <w:color w:val="auto"/>
          <w:sz w:val="28"/>
          <w:szCs w:val="28"/>
        </w:rPr>
        <w:t>7.24.1. As cessões de crédito não abrangidas pela Instrução Normativa SEGES/ME nº 53, de 8 de julho de 2020 dependerão de prévia aprovação do contratante.</w:t>
      </w:r>
      <w:bookmarkEnd w:id="47"/>
    </w:p>
    <w:p w14:paraId="7C15A4E4" w14:textId="77777777" w:rsidR="00F919C0" w:rsidRPr="00EC2B43" w:rsidRDefault="00F919C0" w:rsidP="004104BB">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14CA6C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02567CA"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0364446" w14:textId="584F9C8A" w:rsidR="009D2487" w:rsidRDefault="00C64A0A" w:rsidP="00C64A0A">
      <w:pPr>
        <w:pStyle w:val="Nivel2"/>
        <w:numPr>
          <w:ilvl w:val="0"/>
          <w:numId w:val="0"/>
        </w:numPr>
        <w:spacing w:before="0" w:after="0" w:line="240" w:lineRule="auto"/>
      </w:pPr>
      <w:r w:rsidRPr="00EC2B43">
        <w:rPr>
          <w:rFonts w:ascii="Times New Roman" w:hAnsi="Times New Roman"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EC2B43">
          <w:rPr>
            <w:rStyle w:val="Hyperlink"/>
            <w:rFonts w:ascii="Times New Roman" w:hAnsi="Times New Roman" w:cs="Times New Roman"/>
            <w:color w:val="auto"/>
            <w:sz w:val="28"/>
            <w:szCs w:val="28"/>
            <w:u w:val="none"/>
          </w:rPr>
          <w:t>o art. 12 da Lei nº 8.429, de 1992</w:t>
        </w:r>
      </w:hyperlink>
      <w:r w:rsidRPr="00EC2B43">
        <w:rPr>
          <w:rFonts w:ascii="Times New Roman" w:hAnsi="Times New Roman" w:cs="Times New Roman"/>
          <w:color w:val="auto"/>
          <w:sz w:val="28"/>
          <w:szCs w:val="28"/>
        </w:rPr>
        <w:t xml:space="preserve">, nos termos do </w:t>
      </w:r>
      <w:hyperlink r:id="rId38" w:history="1">
        <w:r w:rsidRPr="00EC2B43">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65B2E33E" w14:textId="77777777" w:rsidR="00E557B0" w:rsidRPr="00EC2B43" w:rsidRDefault="00E557B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32C68862" w14:textId="4BBFC53E" w:rsidR="00A73295"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Style w:val="Hyperlink"/>
          <w:rFonts w:ascii="Times New Roman" w:hAnsi="Times New Roman" w:cs="Times New Roman"/>
          <w:color w:val="auto"/>
          <w:sz w:val="28"/>
          <w:szCs w:val="28"/>
          <w:u w:val="none"/>
        </w:rPr>
        <w:t xml:space="preserve">7.27. </w:t>
      </w:r>
      <w:r w:rsidRPr="00EC2B43">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1AAC3BD3" w14:textId="77777777" w:rsidR="00D00753" w:rsidRPr="00EC2B43" w:rsidRDefault="00D00753" w:rsidP="00C64A0A">
      <w:pPr>
        <w:pStyle w:val="Nivel2"/>
        <w:numPr>
          <w:ilvl w:val="0"/>
          <w:numId w:val="0"/>
        </w:numPr>
        <w:spacing w:before="0" w:after="0" w:line="240" w:lineRule="auto"/>
        <w:rPr>
          <w:rFonts w:ascii="Times New Roman" w:hAnsi="Times New Roman" w:cs="Times New Roman"/>
          <w:color w:val="auto"/>
          <w:sz w:val="28"/>
          <w:szCs w:val="28"/>
        </w:rPr>
      </w:pPr>
    </w:p>
    <w:p w14:paraId="577435F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7.28. A cessão de crédito não afetará a execução do objeto contratado, que continuará sob a integral responsabilidade do contratado.</w:t>
      </w:r>
    </w:p>
    <w:p w14:paraId="2047B0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95A7C2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8. FORMA E CRITÉRIOS DE SELEÇÃO DO FORNECEDOR E FORMA DE EXECUÇÃO:</w:t>
      </w:r>
    </w:p>
    <w:p w14:paraId="1F592BF9" w14:textId="77777777" w:rsidR="00C64A0A" w:rsidRPr="00EC2B43" w:rsidRDefault="00C64A0A" w:rsidP="00C64A0A">
      <w:pPr>
        <w:pStyle w:val="Nvel1-SemNumPreto"/>
        <w:rPr>
          <w:rFonts w:ascii="Times New Roman" w:hAnsi="Times New Roman" w:cs="Times New Roman"/>
          <w:sz w:val="28"/>
          <w:szCs w:val="28"/>
        </w:rPr>
      </w:pPr>
    </w:p>
    <w:p w14:paraId="3AF8C09B"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FORMA DE SELEÇÃO E CRITÉRIO DE JULGAMENTO DA PROPOSTA</w:t>
      </w:r>
    </w:p>
    <w:p w14:paraId="7401C948" w14:textId="77777777" w:rsidR="00C64A0A" w:rsidRPr="00EC2B43" w:rsidRDefault="00C64A0A" w:rsidP="00C64A0A">
      <w:pPr>
        <w:pStyle w:val="Nvel1-SemNumPreto"/>
        <w:rPr>
          <w:rFonts w:ascii="Times New Roman" w:hAnsi="Times New Roman" w:cs="Times New Roman"/>
          <w:sz w:val="28"/>
          <w:szCs w:val="28"/>
        </w:rPr>
      </w:pPr>
    </w:p>
    <w:p w14:paraId="0393BA3C" w14:textId="4E840AF6"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A15F2C">
        <w:rPr>
          <w:rFonts w:ascii="Times New Roman" w:hAnsi="Times New Roman" w:cs="Times New Roman"/>
          <w:color w:val="auto"/>
          <w:sz w:val="28"/>
          <w:szCs w:val="28"/>
        </w:rPr>
        <w:t xml:space="preserve"> </w:t>
      </w:r>
      <w:r w:rsidR="00180989" w:rsidRPr="00180989">
        <w:rPr>
          <w:rFonts w:ascii="Times New Roman" w:hAnsi="Times New Roman" w:cs="Times New Roman"/>
          <w:color w:val="auto"/>
          <w:sz w:val="28"/>
          <w:szCs w:val="28"/>
        </w:rPr>
        <w:t>POR ITEM</w:t>
      </w:r>
      <w:r w:rsidR="00180989" w:rsidRPr="00EC2B43">
        <w:rPr>
          <w:rFonts w:ascii="Times New Roman" w:hAnsi="Times New Roman" w:cs="Times New Roman"/>
          <w:color w:val="auto"/>
          <w:sz w:val="28"/>
          <w:szCs w:val="28"/>
        </w:rPr>
        <w:t>.</w:t>
      </w:r>
    </w:p>
    <w:p w14:paraId="555C32A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4D0F82D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REGIME DE EXECUÇÃO</w:t>
      </w:r>
    </w:p>
    <w:p w14:paraId="671A391B" w14:textId="77777777" w:rsidR="00C64A0A" w:rsidRPr="00EC2B43" w:rsidRDefault="00C64A0A" w:rsidP="00C64A0A">
      <w:pPr>
        <w:pStyle w:val="Nvel1-SemNumPreto"/>
        <w:rPr>
          <w:rFonts w:ascii="Times New Roman" w:hAnsi="Times New Roman" w:cs="Times New Roman"/>
          <w:sz w:val="28"/>
          <w:szCs w:val="28"/>
        </w:rPr>
      </w:pPr>
    </w:p>
    <w:p w14:paraId="3600CB87" w14:textId="20BE4981" w:rsidR="00236DC5" w:rsidRPr="00EC2B43" w:rsidRDefault="00C64A0A" w:rsidP="00236DC5">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EC2B43">
        <w:rPr>
          <w:rStyle w:val="findhit"/>
          <w:rFonts w:ascii="Times New Roman" w:hAnsi="Times New Roman" w:cs="Times New Roman"/>
          <w:color w:val="auto"/>
          <w:sz w:val="28"/>
          <w:szCs w:val="28"/>
          <w:shd w:val="clear" w:color="auto" w:fill="FFFFFF"/>
        </w:rPr>
        <w:t xml:space="preserve">8.2. </w:t>
      </w:r>
      <w:r w:rsidR="0081114A" w:rsidRPr="0081114A">
        <w:rPr>
          <w:rFonts w:ascii="Times New Roman" w:hAnsi="Times New Roman" w:cs="Times New Roman"/>
          <w:color w:val="auto"/>
          <w:sz w:val="28"/>
          <w:szCs w:val="28"/>
        </w:rPr>
        <w:t>O regime de execução do contrato será de empreitada por preço unitário.</w:t>
      </w:r>
    </w:p>
    <w:p w14:paraId="4BFDA0EE" w14:textId="578CCFF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C139FA7"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EXIGÊNCIAS DE HABILITAÇÃO</w:t>
      </w:r>
    </w:p>
    <w:p w14:paraId="77E0B7A9" w14:textId="77777777" w:rsidR="00C64A0A" w:rsidRPr="00EC2B43" w:rsidRDefault="00C64A0A" w:rsidP="00C64A0A">
      <w:pPr>
        <w:pStyle w:val="Nvel1-SemNumPreto"/>
        <w:rPr>
          <w:rFonts w:ascii="Times New Roman" w:hAnsi="Times New Roman" w:cs="Times New Roman"/>
          <w:sz w:val="28"/>
          <w:szCs w:val="28"/>
        </w:rPr>
      </w:pPr>
    </w:p>
    <w:p w14:paraId="02F2C11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lang w:eastAsia="zh-CN" w:bidi="hi-IN"/>
        </w:rPr>
        <w:t>8.3.</w:t>
      </w:r>
      <w:r w:rsidRPr="00EC2B43">
        <w:rPr>
          <w:rFonts w:ascii="Times New Roman" w:hAnsi="Times New Roman" w:cs="Times New Roman"/>
          <w:b/>
          <w:bCs/>
          <w:color w:val="auto"/>
          <w:sz w:val="28"/>
          <w:szCs w:val="28"/>
          <w:lang w:eastAsia="zh-CN" w:bidi="hi-IN"/>
        </w:rPr>
        <w:t xml:space="preserve"> </w:t>
      </w:r>
      <w:r w:rsidRPr="00EC2B43">
        <w:rPr>
          <w:rFonts w:ascii="Times New Roman" w:hAnsi="Times New Roman" w:cs="Times New Roman"/>
          <w:color w:val="auto"/>
          <w:sz w:val="28"/>
          <w:szCs w:val="28"/>
        </w:rPr>
        <w:t>Para fins de habilitação, deverá o licitante comprovar os seguintes requisitos:</w:t>
      </w:r>
    </w:p>
    <w:p w14:paraId="35E72C9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0A72390"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JURÍDICA</w:t>
      </w:r>
    </w:p>
    <w:p w14:paraId="270BE8FC" w14:textId="77777777" w:rsidR="00C64A0A" w:rsidRPr="00EC2B43" w:rsidRDefault="00C64A0A" w:rsidP="00C64A0A">
      <w:pPr>
        <w:pStyle w:val="Nvel1-SemNumPreto"/>
        <w:rPr>
          <w:rFonts w:ascii="Times New Roman" w:hAnsi="Times New Roman" w:cs="Times New Roman"/>
          <w:sz w:val="28"/>
          <w:szCs w:val="28"/>
        </w:rPr>
      </w:pPr>
    </w:p>
    <w:p w14:paraId="0EF5E2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8.4.</w:t>
      </w:r>
      <w:r w:rsidRPr="00EC2B43">
        <w:rPr>
          <w:rFonts w:ascii="Times New Roman" w:hAnsi="Times New Roman" w:cs="Times New Roman"/>
          <w:b/>
          <w:bCs/>
          <w:color w:val="auto"/>
          <w:sz w:val="28"/>
          <w:szCs w:val="28"/>
        </w:rPr>
        <w:t xml:space="preserve"> Empresário individual:</w:t>
      </w:r>
      <w:r w:rsidRPr="00EC2B43">
        <w:rPr>
          <w:rFonts w:ascii="Times New Roman" w:hAnsi="Times New Roman" w:cs="Times New Roman"/>
          <w:color w:val="auto"/>
          <w:sz w:val="28"/>
          <w:szCs w:val="28"/>
        </w:rPr>
        <w:t xml:space="preserve"> inscrição no Registro Público de Empresas Mercantis, a cargo da Junta Comercial da respectiva sede; </w:t>
      </w:r>
    </w:p>
    <w:p w14:paraId="066975E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2EF16B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8.5.</w:t>
      </w:r>
      <w:r w:rsidRPr="00EC2B43">
        <w:rPr>
          <w:rFonts w:ascii="Times New Roman" w:hAnsi="Times New Roman" w:cs="Times New Roman"/>
          <w:b/>
          <w:bCs/>
          <w:color w:val="auto"/>
          <w:sz w:val="28"/>
          <w:szCs w:val="28"/>
        </w:rPr>
        <w:t xml:space="preserve"> Microempreendedor Individual - MEI:</w:t>
      </w:r>
      <w:r w:rsidRPr="00EC2B43">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39" w:history="1">
        <w:r w:rsidRPr="00EC2B43">
          <w:rPr>
            <w:rStyle w:val="Hyperlink"/>
            <w:rFonts w:ascii="Times New Roman" w:hAnsi="Times New Roman" w:cs="Times New Roman"/>
            <w:color w:val="auto"/>
            <w:sz w:val="28"/>
            <w:szCs w:val="28"/>
            <w:u w:val="none"/>
          </w:rPr>
          <w:t>https://www.gov.br/empresas-e-negocios/pt-br/empreendedor</w:t>
        </w:r>
      </w:hyperlink>
      <w:r w:rsidRPr="00EC2B43">
        <w:rPr>
          <w:rFonts w:ascii="Times New Roman" w:hAnsi="Times New Roman" w:cs="Times New Roman"/>
          <w:color w:val="auto"/>
          <w:sz w:val="28"/>
          <w:szCs w:val="28"/>
        </w:rPr>
        <w:t xml:space="preserve">; </w:t>
      </w:r>
    </w:p>
    <w:p w14:paraId="5B1A13B3"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E337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8.6. </w:t>
      </w:r>
      <w:r w:rsidRPr="00EC2B43">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EC2B43">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70BF77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8.7.</w:t>
      </w:r>
      <w:r w:rsidRPr="00EC2B43">
        <w:rPr>
          <w:rFonts w:ascii="Times New Roman" w:hAnsi="Times New Roman" w:cs="Times New Roman"/>
          <w:b/>
          <w:bCs/>
          <w:color w:val="auto"/>
          <w:sz w:val="28"/>
          <w:szCs w:val="28"/>
        </w:rPr>
        <w:t xml:space="preserve"> Sociedade empresária estrangeira:</w:t>
      </w:r>
      <w:r w:rsidRPr="00EC2B43">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EC2B43">
          <w:rPr>
            <w:rStyle w:val="Hyperlink"/>
            <w:rFonts w:ascii="Times New Roman" w:hAnsi="Times New Roman" w:cs="Times New Roman"/>
            <w:color w:val="auto"/>
            <w:sz w:val="28"/>
            <w:szCs w:val="28"/>
            <w:u w:val="none"/>
          </w:rPr>
          <w:t>Normativa DREI/ME n.º 77, de 18 de março de 2020</w:t>
        </w:r>
      </w:hyperlink>
      <w:r w:rsidRPr="00EC2B43">
        <w:rPr>
          <w:rFonts w:ascii="Times New Roman" w:hAnsi="Times New Roman" w:cs="Times New Roman"/>
          <w:color w:val="auto"/>
          <w:sz w:val="28"/>
          <w:szCs w:val="28"/>
        </w:rPr>
        <w:t>.</w:t>
      </w:r>
    </w:p>
    <w:p w14:paraId="537E7B8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CF428C2" w14:textId="72850F0C" w:rsidR="006B295B"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8.8.</w:t>
      </w:r>
      <w:r w:rsidRPr="00EC2B43">
        <w:rPr>
          <w:rFonts w:ascii="Times New Roman" w:hAnsi="Times New Roman" w:cs="Times New Roman"/>
          <w:b/>
          <w:bCs/>
          <w:color w:val="auto"/>
          <w:sz w:val="28"/>
          <w:szCs w:val="28"/>
        </w:rPr>
        <w:t xml:space="preserve"> Sociedade simples: </w:t>
      </w:r>
      <w:r w:rsidRPr="00EC2B43">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9C584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lastRenderedPageBreak/>
        <w:t>8.9.</w:t>
      </w:r>
      <w:r w:rsidRPr="00EC2B43">
        <w:rPr>
          <w:rFonts w:ascii="Times New Roman" w:hAnsi="Times New Roman" w:cs="Times New Roman"/>
          <w:b/>
          <w:bCs/>
          <w:color w:val="auto"/>
          <w:sz w:val="28"/>
          <w:szCs w:val="28"/>
        </w:rPr>
        <w:t xml:space="preserve"> Filial, sucursal ou agência de sociedade simples ou empresária:</w:t>
      </w:r>
      <w:r w:rsidRPr="00EC2B43">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EC2B43">
        <w:rPr>
          <w:rFonts w:ascii="Times New Roman" w:hAnsi="Times New Roman" w:cs="Times New Roman"/>
          <w:color w:val="auto"/>
          <w:sz w:val="28"/>
          <w:szCs w:val="28"/>
        </w:rPr>
        <w:t>Mercantis onde</w:t>
      </w:r>
      <w:bookmarkEnd w:id="49"/>
      <w:r w:rsidRPr="00EC2B43">
        <w:rPr>
          <w:rFonts w:ascii="Times New Roman" w:hAnsi="Times New Roman" w:cs="Times New Roman"/>
          <w:color w:val="auto"/>
          <w:sz w:val="28"/>
          <w:szCs w:val="28"/>
        </w:rPr>
        <w:t xml:space="preserve"> opera, com averbação no Registro onde tem sede a matriz.</w:t>
      </w:r>
    </w:p>
    <w:p w14:paraId="5AEB2205"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52F99D87" w14:textId="77777777" w:rsidR="00C64A0A" w:rsidRPr="00EC2B43" w:rsidRDefault="00C64A0A"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EC2B43">
        <w:rPr>
          <w:rFonts w:ascii="Times New Roman" w:hAnsi="Times New Roman" w:cs="Times New Roman"/>
          <w:bCs/>
          <w:color w:val="auto"/>
          <w:sz w:val="28"/>
          <w:szCs w:val="28"/>
        </w:rPr>
        <w:t>8.10.</w:t>
      </w:r>
      <w:r w:rsidRPr="00EC2B43">
        <w:rPr>
          <w:rFonts w:ascii="Times New Roman" w:hAnsi="Times New Roman" w:cs="Times New Roman"/>
          <w:b/>
          <w:bCs/>
          <w:color w:val="auto"/>
          <w:sz w:val="28"/>
          <w:szCs w:val="28"/>
        </w:rPr>
        <w:t xml:space="preserve"> Sociedade cooperativa:</w:t>
      </w:r>
      <w:r w:rsidRPr="00EC2B43">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EC2B43">
          <w:rPr>
            <w:rStyle w:val="Hyperlink"/>
            <w:rFonts w:ascii="Times New Roman" w:hAnsi="Times New Roman" w:cs="Times New Roman"/>
            <w:color w:val="auto"/>
            <w:sz w:val="28"/>
            <w:szCs w:val="28"/>
            <w:u w:val="none"/>
          </w:rPr>
          <w:t>Lei nº 5.764, de 16 de dezembro 1971</w:t>
        </w:r>
      </w:hyperlink>
      <w:r w:rsidRPr="00EC2B43">
        <w:rPr>
          <w:rStyle w:val="Hyperlink"/>
          <w:rFonts w:ascii="Times New Roman" w:hAnsi="Times New Roman" w:cs="Times New Roman"/>
          <w:color w:val="auto"/>
          <w:sz w:val="28"/>
          <w:szCs w:val="28"/>
          <w:u w:val="none"/>
        </w:rPr>
        <w:t>.</w:t>
      </w:r>
    </w:p>
    <w:p w14:paraId="682637AD" w14:textId="77777777" w:rsidR="00F919C0" w:rsidRPr="00EC2B43" w:rsidRDefault="00F919C0" w:rsidP="00C64A0A">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36BDD9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8.11. </w:t>
      </w:r>
      <w:r w:rsidRPr="00EC2B43">
        <w:rPr>
          <w:rFonts w:ascii="Times New Roman" w:hAnsi="Times New Roman" w:cs="Times New Roman"/>
          <w:b/>
          <w:color w:val="auto"/>
          <w:sz w:val="28"/>
          <w:szCs w:val="28"/>
        </w:rPr>
        <w:t>OS DOCUMENTOS APRESENTADOS DEVERÃO ESTAR ACOMPANHADOS DE TODAS AS ALTERAÇÕES OU DA CONSOLIDAÇÃO RESPECTIVA.</w:t>
      </w:r>
    </w:p>
    <w:p w14:paraId="0C21BA5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4F72BAD" w14:textId="77777777" w:rsidR="00C64A0A" w:rsidRPr="00EC2B43" w:rsidRDefault="00C64A0A" w:rsidP="00C64A0A">
      <w:pPr>
        <w:pStyle w:val="Nvel1-SemNumPreto"/>
        <w:rPr>
          <w:rFonts w:ascii="Times New Roman" w:hAnsi="Times New Roman" w:cs="Times New Roman"/>
          <w:sz w:val="28"/>
          <w:szCs w:val="28"/>
        </w:rPr>
      </w:pPr>
      <w:r w:rsidRPr="00EC2B43">
        <w:rPr>
          <w:rFonts w:ascii="Times New Roman" w:hAnsi="Times New Roman" w:cs="Times New Roman"/>
          <w:sz w:val="28"/>
          <w:szCs w:val="28"/>
        </w:rPr>
        <w:t>HABILITAÇÃO FISCAL, SOCIAL E TRABALHISTA</w:t>
      </w:r>
    </w:p>
    <w:p w14:paraId="19532D91" w14:textId="77777777" w:rsidR="00C64A0A" w:rsidRPr="00EC2B43" w:rsidRDefault="00C64A0A" w:rsidP="00C64A0A">
      <w:pPr>
        <w:pStyle w:val="Nvel1-SemNumPreto"/>
        <w:rPr>
          <w:rFonts w:ascii="Times New Roman" w:hAnsi="Times New Roman" w:cs="Times New Roman"/>
          <w:sz w:val="28"/>
          <w:szCs w:val="28"/>
        </w:rPr>
      </w:pPr>
    </w:p>
    <w:p w14:paraId="2707E37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Prova de inscrição no Cadastro Nacional de Pessoas Jurídicas;</w:t>
      </w:r>
    </w:p>
    <w:p w14:paraId="73981884" w14:textId="77777777" w:rsidR="009A5EA8" w:rsidRPr="00EC2B43" w:rsidRDefault="009A5EA8" w:rsidP="00C64A0A">
      <w:pPr>
        <w:pStyle w:val="Nivel2"/>
        <w:numPr>
          <w:ilvl w:val="0"/>
          <w:numId w:val="0"/>
        </w:numPr>
        <w:spacing w:before="0" w:after="0" w:line="240" w:lineRule="auto"/>
        <w:rPr>
          <w:rFonts w:ascii="Times New Roman" w:hAnsi="Times New Roman" w:cs="Times New Roman"/>
          <w:color w:val="auto"/>
          <w:sz w:val="28"/>
          <w:szCs w:val="28"/>
        </w:rPr>
      </w:pPr>
    </w:p>
    <w:p w14:paraId="6609102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8AF77E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8.14. Prova de regularidade com o Fundo de Garantia do Tempo de Serviço (FGTS);</w:t>
      </w:r>
    </w:p>
    <w:p w14:paraId="6E091AC8"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189835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16D57F"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41187E7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0DE7181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8.17. Prova de regularidade com a Fazenda Municipal do domicílio ou sede do fornecedor, relativa à atividade em cujo exercício contrata ou concorre;</w:t>
      </w:r>
    </w:p>
    <w:p w14:paraId="4602BD5C"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37F098F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8.18. Caso o fornecedor seja considerado isento dos tributos Municipal relacionados ao objeto contratual, deverá comprovar tal condição mediante a apresentação de </w:t>
      </w:r>
      <w:r w:rsidRPr="00EC2B43">
        <w:rPr>
          <w:rFonts w:ascii="Times New Roman" w:hAnsi="Times New Roman" w:cs="Times New Roman"/>
          <w:color w:val="auto"/>
          <w:sz w:val="28"/>
          <w:szCs w:val="28"/>
        </w:rPr>
        <w:lastRenderedPageBreak/>
        <w:t>declaração da Fazenda respectiva do seu domicílio ou sede, ou outra equivalente, na forma da lei.</w:t>
      </w:r>
    </w:p>
    <w:p w14:paraId="67BF825B" w14:textId="77777777" w:rsidR="00F919C0" w:rsidRPr="00EC2B43" w:rsidRDefault="00F919C0" w:rsidP="00C64A0A">
      <w:pPr>
        <w:pStyle w:val="Nivel2"/>
        <w:numPr>
          <w:ilvl w:val="0"/>
          <w:numId w:val="0"/>
        </w:numPr>
        <w:spacing w:before="0" w:after="0" w:line="240" w:lineRule="auto"/>
        <w:rPr>
          <w:rFonts w:ascii="Times New Roman" w:hAnsi="Times New Roman" w:cs="Times New Roman"/>
          <w:color w:val="auto"/>
          <w:sz w:val="28"/>
          <w:szCs w:val="28"/>
        </w:rPr>
      </w:pPr>
    </w:p>
    <w:p w14:paraId="6D8B92FA" w14:textId="0DCC54ED" w:rsidR="00236DC5"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9D2A93B" w14:textId="77777777" w:rsidR="00144314" w:rsidRPr="00EC2B43" w:rsidRDefault="00144314" w:rsidP="00C64A0A">
      <w:pPr>
        <w:pStyle w:val="Nivel2"/>
        <w:numPr>
          <w:ilvl w:val="0"/>
          <w:numId w:val="0"/>
        </w:numPr>
        <w:spacing w:before="0" w:after="0" w:line="240" w:lineRule="auto"/>
        <w:rPr>
          <w:rFonts w:ascii="Times New Roman" w:hAnsi="Times New Roman" w:cs="Times New Roman"/>
          <w:color w:val="auto"/>
          <w:sz w:val="28"/>
          <w:szCs w:val="28"/>
        </w:rPr>
      </w:pPr>
    </w:p>
    <w:p w14:paraId="6ABE79E2" w14:textId="77777777" w:rsidR="00C64A0A" w:rsidRPr="00EC2B43" w:rsidRDefault="00C64A0A" w:rsidP="00286A5E">
      <w:pPr>
        <w:pStyle w:val="Nvel1-SemNumPreto"/>
        <w:rPr>
          <w:rFonts w:ascii="Times New Roman" w:hAnsi="Times New Roman" w:cs="Times New Roman"/>
          <w:sz w:val="28"/>
          <w:szCs w:val="28"/>
        </w:rPr>
      </w:pPr>
      <w:r w:rsidRPr="00EC2B43">
        <w:rPr>
          <w:rFonts w:ascii="Times New Roman" w:hAnsi="Times New Roman" w:cs="Times New Roman"/>
          <w:sz w:val="28"/>
          <w:szCs w:val="28"/>
        </w:rPr>
        <w:t>QUALIFICAÇÃO ECONÔMICO-FINANCEIRA</w:t>
      </w:r>
    </w:p>
    <w:p w14:paraId="2856C153" w14:textId="77777777" w:rsidR="00C64A0A" w:rsidRPr="00EC2B43" w:rsidRDefault="00C64A0A" w:rsidP="00286A5E">
      <w:pPr>
        <w:pStyle w:val="Nvel1-SemNumPreto"/>
        <w:rPr>
          <w:rFonts w:ascii="Times New Roman" w:hAnsi="Times New Roman" w:cs="Times New Roman"/>
          <w:sz w:val="28"/>
          <w:szCs w:val="28"/>
        </w:rPr>
      </w:pPr>
    </w:p>
    <w:p w14:paraId="6BA1BFCC" w14:textId="28006640" w:rsidR="006732E1" w:rsidRPr="00227859" w:rsidRDefault="00C64A0A" w:rsidP="00286A5E">
      <w:pPr>
        <w:pStyle w:val="Nivel2"/>
        <w:numPr>
          <w:ilvl w:val="0"/>
          <w:numId w:val="0"/>
        </w:numPr>
        <w:spacing w:before="0" w:after="0" w:line="240" w:lineRule="auto"/>
        <w:rPr>
          <w:rFonts w:ascii="Times New Roman" w:hAnsi="Times New Roman" w:cs="Times New Roman"/>
          <w:color w:val="000000" w:themeColor="text1"/>
          <w:sz w:val="28"/>
          <w:szCs w:val="28"/>
        </w:rPr>
      </w:pPr>
      <w:r w:rsidRPr="00227859">
        <w:rPr>
          <w:rFonts w:ascii="Times New Roman" w:hAnsi="Times New Roman" w:cs="Times New Roman"/>
          <w:color w:val="000000" w:themeColor="text1"/>
          <w:sz w:val="28"/>
          <w:szCs w:val="28"/>
        </w:rPr>
        <w:t>8.20. Certidão negativa de falência expedida pelo distribuidor da sede do fornecedor</w:t>
      </w:r>
      <w:r w:rsidR="00286A5E" w:rsidRPr="00227859">
        <w:rPr>
          <w:rFonts w:ascii="Times New Roman" w:hAnsi="Times New Roman" w:cs="Times New Roman"/>
          <w:color w:val="000000" w:themeColor="text1"/>
          <w:sz w:val="28"/>
          <w:szCs w:val="28"/>
        </w:rPr>
        <w:t>.</w:t>
      </w:r>
    </w:p>
    <w:p w14:paraId="7D34ACBA" w14:textId="77777777" w:rsidR="004320D9" w:rsidRPr="00227859" w:rsidRDefault="004320D9"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6705F322" w14:textId="7AAFC85A" w:rsidR="00B704F7" w:rsidRDefault="00C64A0A" w:rsidP="00C64A0A">
      <w:pPr>
        <w:rPr>
          <w:b/>
          <w:bCs/>
          <w:color w:val="000000" w:themeColor="text1"/>
          <w:sz w:val="28"/>
          <w:szCs w:val="28"/>
        </w:rPr>
      </w:pPr>
      <w:r w:rsidRPr="00227859">
        <w:rPr>
          <w:b/>
          <w:bCs/>
          <w:color w:val="000000" w:themeColor="text1"/>
          <w:sz w:val="28"/>
          <w:szCs w:val="28"/>
        </w:rPr>
        <w:t>QUALIFICAÇÃO TÉCNICA</w:t>
      </w:r>
    </w:p>
    <w:p w14:paraId="0DB700A7" w14:textId="77777777" w:rsidR="004320D9" w:rsidRPr="00227859" w:rsidRDefault="004320D9" w:rsidP="00C64A0A">
      <w:pPr>
        <w:rPr>
          <w:b/>
          <w:bCs/>
          <w:color w:val="000000" w:themeColor="text1"/>
          <w:sz w:val="28"/>
          <w:szCs w:val="28"/>
        </w:rPr>
      </w:pPr>
    </w:p>
    <w:p w14:paraId="7F64C2AA" w14:textId="77777777" w:rsidR="00A72A0C" w:rsidRDefault="00A72A0C" w:rsidP="006B295B">
      <w:pPr>
        <w:jc w:val="both"/>
        <w:rPr>
          <w:sz w:val="28"/>
          <w:szCs w:val="28"/>
        </w:rPr>
      </w:pPr>
      <w:r w:rsidRPr="00A72A0C">
        <w:rPr>
          <w:sz w:val="28"/>
          <w:szCs w:val="28"/>
        </w:rPr>
        <w:t xml:space="preserve">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w:t>
      </w:r>
    </w:p>
    <w:p w14:paraId="526FD908" w14:textId="77777777" w:rsidR="00A72A0C" w:rsidRDefault="00A72A0C" w:rsidP="006B295B">
      <w:pPr>
        <w:jc w:val="both"/>
        <w:rPr>
          <w:sz w:val="28"/>
          <w:szCs w:val="28"/>
        </w:rPr>
      </w:pPr>
    </w:p>
    <w:p w14:paraId="3A12028D" w14:textId="77777777" w:rsidR="00A72A0C" w:rsidRDefault="00A72A0C" w:rsidP="006B295B">
      <w:pPr>
        <w:jc w:val="both"/>
        <w:rPr>
          <w:sz w:val="28"/>
          <w:szCs w:val="28"/>
        </w:rPr>
      </w:pPr>
      <w:r w:rsidRPr="00A72A0C">
        <w:rPr>
          <w:sz w:val="28"/>
          <w:szCs w:val="28"/>
        </w:rPr>
        <w:t xml:space="preserve">8.21.1. Contrato(s) que comprove(m) a experiência mínima de 12 (doze) meses do fornecedor na prestação dos serviços, em períodos sucessivos ou não, sendo aceito o somatório de atestados de períodos diferentes. </w:t>
      </w:r>
    </w:p>
    <w:p w14:paraId="5FFCBE60" w14:textId="77777777" w:rsidR="00A72A0C" w:rsidRDefault="00A72A0C" w:rsidP="006B295B">
      <w:pPr>
        <w:jc w:val="both"/>
        <w:rPr>
          <w:sz w:val="28"/>
          <w:szCs w:val="28"/>
        </w:rPr>
      </w:pPr>
    </w:p>
    <w:p w14:paraId="2B925D74" w14:textId="77777777" w:rsidR="00A72A0C" w:rsidRDefault="00A72A0C" w:rsidP="006B295B">
      <w:pPr>
        <w:jc w:val="both"/>
        <w:rPr>
          <w:sz w:val="28"/>
          <w:szCs w:val="28"/>
        </w:rPr>
      </w:pPr>
      <w:r w:rsidRPr="00A72A0C">
        <w:rPr>
          <w:sz w:val="28"/>
          <w:szCs w:val="28"/>
        </w:rPr>
        <w:t xml:space="preserve">8.22. Os atestados de capacidade técnica poderão ser apresentados em nome da matriz ou da filial do fornecedor. </w:t>
      </w:r>
    </w:p>
    <w:p w14:paraId="1795791A" w14:textId="77777777" w:rsidR="00A72A0C" w:rsidRDefault="00A72A0C" w:rsidP="006B295B">
      <w:pPr>
        <w:jc w:val="both"/>
        <w:rPr>
          <w:sz w:val="28"/>
          <w:szCs w:val="28"/>
        </w:rPr>
      </w:pPr>
    </w:p>
    <w:p w14:paraId="39557981" w14:textId="2917F818" w:rsidR="00A72A0C" w:rsidRDefault="00A72A0C" w:rsidP="006B295B">
      <w:pPr>
        <w:jc w:val="both"/>
        <w:rPr>
          <w:sz w:val="28"/>
          <w:szCs w:val="28"/>
        </w:rPr>
      </w:pPr>
      <w:r w:rsidRPr="00A72A0C">
        <w:rPr>
          <w:sz w:val="28"/>
          <w:szCs w:val="28"/>
        </w:rPr>
        <w:t xml:space="preserve">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1F6BA11A" w14:textId="77777777" w:rsidR="00A72A0C" w:rsidRDefault="00A72A0C" w:rsidP="006B295B">
      <w:pPr>
        <w:jc w:val="both"/>
        <w:rPr>
          <w:sz w:val="28"/>
          <w:szCs w:val="28"/>
        </w:rPr>
      </w:pPr>
    </w:p>
    <w:p w14:paraId="0F2489A1" w14:textId="77777777" w:rsidR="00A72A0C" w:rsidRDefault="00A72A0C" w:rsidP="006B295B">
      <w:pPr>
        <w:jc w:val="both"/>
        <w:rPr>
          <w:sz w:val="28"/>
          <w:szCs w:val="28"/>
        </w:rPr>
      </w:pPr>
      <w:r w:rsidRPr="00A72A0C">
        <w:rPr>
          <w:sz w:val="28"/>
          <w:szCs w:val="28"/>
        </w:rPr>
        <w:t xml:space="preserve">8.24. Os atestados deverão referir-se a serviços prestados no âmbito de sua atividade econômica principal ou secundária especificadas no contrato social vigente. </w:t>
      </w:r>
    </w:p>
    <w:p w14:paraId="0525F179" w14:textId="77777777" w:rsidR="00A72A0C" w:rsidRDefault="00A72A0C" w:rsidP="006B295B">
      <w:pPr>
        <w:jc w:val="both"/>
        <w:rPr>
          <w:sz w:val="28"/>
          <w:szCs w:val="28"/>
        </w:rPr>
      </w:pPr>
    </w:p>
    <w:p w14:paraId="1B3E0373" w14:textId="07C0A927" w:rsidR="00144314" w:rsidRDefault="00A72A0C" w:rsidP="006B295B">
      <w:pPr>
        <w:jc w:val="both"/>
        <w:rPr>
          <w:sz w:val="28"/>
          <w:szCs w:val="28"/>
        </w:rPr>
      </w:pPr>
      <w:r w:rsidRPr="00A72A0C">
        <w:rPr>
          <w:sz w:val="28"/>
          <w:szCs w:val="28"/>
        </w:rPr>
        <w:t>8.25. Serão aceitos atestados ou outros documentos hábeis emitidos por entidades estrangeiras quando acompanhados de tradução para o português, salvo se comprovada a inidoneidade da entidade emissora.</w:t>
      </w:r>
    </w:p>
    <w:p w14:paraId="6469DC38" w14:textId="77777777" w:rsidR="00A72A0C" w:rsidRPr="00227859" w:rsidRDefault="00A72A0C" w:rsidP="006B295B">
      <w:pPr>
        <w:jc w:val="both"/>
        <w:rPr>
          <w:color w:val="000000" w:themeColor="text1"/>
          <w:sz w:val="28"/>
          <w:szCs w:val="28"/>
        </w:rPr>
      </w:pPr>
    </w:p>
    <w:p w14:paraId="2A1FD50A" w14:textId="77777777" w:rsidR="00C64A0A" w:rsidRPr="00227859" w:rsidRDefault="00C64A0A" w:rsidP="00C64A0A">
      <w:pPr>
        <w:pStyle w:val="Nvel1-SemNumerao"/>
        <w:spacing w:before="0" w:after="0" w:line="240" w:lineRule="auto"/>
        <w:rPr>
          <w:rFonts w:ascii="Times New Roman" w:hAnsi="Times New Roman" w:cs="Times New Roman"/>
          <w:color w:val="000000" w:themeColor="text1"/>
        </w:rPr>
      </w:pPr>
      <w:r w:rsidRPr="00227859">
        <w:rPr>
          <w:rFonts w:ascii="Times New Roman" w:hAnsi="Times New Roman" w:cs="Times New Roman"/>
          <w:color w:val="000000" w:themeColor="text1"/>
        </w:rPr>
        <w:lastRenderedPageBreak/>
        <w:t>9. DISPOSIÇÕES GERAIS SOBRE HABILITAÇÃO</w:t>
      </w:r>
    </w:p>
    <w:p w14:paraId="223C98E8" w14:textId="77777777" w:rsidR="00C64A0A" w:rsidRPr="00E557B0" w:rsidRDefault="00C64A0A" w:rsidP="00C64A0A">
      <w:pPr>
        <w:pStyle w:val="Nvel1-SemNumerao"/>
        <w:spacing w:before="0" w:after="0" w:line="240" w:lineRule="auto"/>
        <w:rPr>
          <w:rFonts w:ascii="Times New Roman" w:hAnsi="Times New Roman" w:cs="Times New Roman"/>
          <w:color w:val="000000" w:themeColor="text1"/>
        </w:rPr>
      </w:pPr>
    </w:p>
    <w:p w14:paraId="366677A0" w14:textId="57F71E3D" w:rsidR="007964A7"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0ED774FD" w14:textId="77777777" w:rsidR="004320D9" w:rsidRPr="00EC2B43" w:rsidRDefault="004320D9" w:rsidP="00C64A0A">
      <w:pPr>
        <w:pStyle w:val="Nvel02"/>
        <w:numPr>
          <w:ilvl w:val="0"/>
          <w:numId w:val="0"/>
        </w:numPr>
        <w:spacing w:before="0" w:after="0" w:line="240" w:lineRule="auto"/>
        <w:rPr>
          <w:rFonts w:ascii="Times New Roman" w:hAnsi="Times New Roman" w:cs="Times New Roman"/>
          <w:sz w:val="28"/>
          <w:szCs w:val="28"/>
        </w:rPr>
      </w:pPr>
    </w:p>
    <w:p w14:paraId="397C2828" w14:textId="5EBAE882" w:rsidR="00F919C0"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48EF08" w14:textId="77777777" w:rsidR="00095B47" w:rsidRPr="00EC2B43" w:rsidRDefault="00095B47" w:rsidP="00C64A0A">
      <w:pPr>
        <w:pStyle w:val="Nvel02"/>
        <w:numPr>
          <w:ilvl w:val="0"/>
          <w:numId w:val="0"/>
        </w:numPr>
        <w:spacing w:before="0" w:after="0" w:line="240" w:lineRule="auto"/>
        <w:rPr>
          <w:rFonts w:ascii="Times New Roman" w:hAnsi="Times New Roman" w:cs="Times New Roman"/>
          <w:sz w:val="28"/>
          <w:szCs w:val="28"/>
        </w:rPr>
      </w:pPr>
    </w:p>
    <w:p w14:paraId="6CCE5CF0"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9.3. Não serão aceitos documentos de habilitação com indicação de CNPJ/CPF diferentes, salvo aqueles legalmente permitidos.</w:t>
      </w:r>
    </w:p>
    <w:p w14:paraId="2C118532"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288832DC"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EC2B43" w:rsidRDefault="00F919C0" w:rsidP="00C64A0A">
      <w:pPr>
        <w:pStyle w:val="Nvel02"/>
        <w:numPr>
          <w:ilvl w:val="0"/>
          <w:numId w:val="0"/>
        </w:numPr>
        <w:spacing w:before="0" w:after="0" w:line="240" w:lineRule="auto"/>
        <w:rPr>
          <w:rFonts w:ascii="Times New Roman" w:hAnsi="Times New Roman" w:cs="Times New Roman"/>
          <w:sz w:val="28"/>
          <w:szCs w:val="28"/>
        </w:rPr>
      </w:pPr>
    </w:p>
    <w:p w14:paraId="7110CEA9" w14:textId="77777777" w:rsidR="00C64A0A" w:rsidRPr="00EC2B43" w:rsidRDefault="00C64A0A" w:rsidP="00C64A0A">
      <w:pPr>
        <w:pStyle w:val="Nvel02"/>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9.5. Serão aceitos registros de CNPJ de fornecedor matriz e filial com diferenças de números de documentos pertinentes ao CND e ao CRF/FGTS, quando for comprovada a centralização do recolhimento dessas contribuições.</w:t>
      </w:r>
    </w:p>
    <w:p w14:paraId="32B19A33" w14:textId="77777777" w:rsidR="001B19DE" w:rsidRPr="00EC2B43" w:rsidRDefault="001B19DE" w:rsidP="00C64A0A">
      <w:pPr>
        <w:tabs>
          <w:tab w:val="left" w:pos="-1701"/>
        </w:tabs>
        <w:autoSpaceDE w:val="0"/>
        <w:autoSpaceDN w:val="0"/>
        <w:adjustRightInd w:val="0"/>
        <w:jc w:val="both"/>
        <w:rPr>
          <w:sz w:val="28"/>
          <w:szCs w:val="28"/>
        </w:rPr>
      </w:pPr>
    </w:p>
    <w:p w14:paraId="0975BB3A" w14:textId="17F82B96" w:rsidR="00C64A0A" w:rsidRPr="00EC2B43" w:rsidRDefault="00A15F2C" w:rsidP="00C64A0A">
      <w:pPr>
        <w:pStyle w:val="Nivel01"/>
        <w:rPr>
          <w:rFonts w:ascii="Times New Roman" w:hAnsi="Times New Roman" w:cs="Times New Roman"/>
          <w:sz w:val="28"/>
          <w:szCs w:val="28"/>
        </w:rPr>
      </w:pPr>
      <w:r>
        <w:rPr>
          <w:rFonts w:ascii="Times New Roman" w:hAnsi="Times New Roman" w:cs="Times New Roman"/>
          <w:sz w:val="28"/>
          <w:szCs w:val="28"/>
        </w:rPr>
        <w:t>9</w:t>
      </w:r>
      <w:r w:rsidR="00C64A0A" w:rsidRPr="00EC2B43">
        <w:rPr>
          <w:rFonts w:ascii="Times New Roman" w:hAnsi="Times New Roman" w:cs="Times New Roman"/>
          <w:sz w:val="28"/>
          <w:szCs w:val="28"/>
        </w:rPr>
        <w:t>. ESTIMATIVAS DO VALOR DA CONTRATAÇÃO:</w:t>
      </w:r>
    </w:p>
    <w:p w14:paraId="049C48FC" w14:textId="77777777" w:rsidR="00C64A0A" w:rsidRPr="00EC2B43" w:rsidRDefault="00C64A0A" w:rsidP="00C64A0A">
      <w:pPr>
        <w:rPr>
          <w:sz w:val="28"/>
          <w:szCs w:val="28"/>
        </w:rPr>
      </w:pPr>
    </w:p>
    <w:p w14:paraId="57464D40" w14:textId="2163F1D5" w:rsidR="001A6B92" w:rsidRPr="006B295B" w:rsidRDefault="00A15F2C" w:rsidP="006B295B">
      <w:pPr>
        <w:jc w:val="both"/>
        <w:rPr>
          <w:sz w:val="28"/>
          <w:szCs w:val="28"/>
        </w:rPr>
      </w:pPr>
      <w:r>
        <w:rPr>
          <w:sz w:val="28"/>
          <w:szCs w:val="28"/>
        </w:rPr>
        <w:t>9</w:t>
      </w:r>
      <w:r w:rsidR="00C64A0A" w:rsidRPr="00EC2B43">
        <w:rPr>
          <w:sz w:val="28"/>
          <w:szCs w:val="28"/>
        </w:rPr>
        <w:t xml:space="preserve">.1. O custo estimado total da contratação é de </w:t>
      </w:r>
      <w:r w:rsidR="00803C08" w:rsidRPr="00803C08">
        <w:rPr>
          <w:bCs/>
          <w:sz w:val="28"/>
          <w:szCs w:val="28"/>
        </w:rPr>
        <w:t xml:space="preserve">R$ </w:t>
      </w:r>
      <w:r w:rsidR="002F7283" w:rsidRPr="002F7283">
        <w:rPr>
          <w:sz w:val="28"/>
          <w:szCs w:val="28"/>
        </w:rPr>
        <w:t>18.504,90 (dezoito mil e quinhentos e quatro reais e noventa centavos),</w:t>
      </w:r>
      <w:r w:rsidR="002F7283" w:rsidRPr="00EC2B43">
        <w:rPr>
          <w:sz w:val="28"/>
          <w:szCs w:val="28"/>
        </w:rPr>
        <w:t xml:space="preserve"> </w:t>
      </w:r>
      <w:r w:rsidR="00C64A0A" w:rsidRPr="00EC2B43">
        <w:rPr>
          <w:sz w:val="28"/>
          <w:szCs w:val="28"/>
        </w:rPr>
        <w:t xml:space="preserve">conforme custos unitários apostos na tabela contida no item </w:t>
      </w:r>
      <w:r w:rsidR="00C97B49" w:rsidRPr="00EC2B43">
        <w:rPr>
          <w:sz w:val="28"/>
          <w:szCs w:val="28"/>
        </w:rPr>
        <w:t>1.1</w:t>
      </w:r>
      <w:r w:rsidR="00C64A0A" w:rsidRPr="00EC2B43">
        <w:rPr>
          <w:sz w:val="28"/>
          <w:szCs w:val="28"/>
        </w:rPr>
        <w:t xml:space="preserve"> acima.</w:t>
      </w:r>
    </w:p>
    <w:p w14:paraId="0988C905" w14:textId="77777777" w:rsidR="00F614A7" w:rsidRPr="00EC2B43" w:rsidRDefault="00F614A7"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9DC10BF" w14:textId="6B7B285D"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w:t>
      </w:r>
      <w:r w:rsidR="00A15F2C">
        <w:rPr>
          <w:rFonts w:ascii="Times New Roman" w:hAnsi="Times New Roman" w:cs="Times New Roman"/>
          <w:sz w:val="28"/>
          <w:szCs w:val="28"/>
        </w:rPr>
        <w:t>0</w:t>
      </w:r>
      <w:r w:rsidRPr="00EC2B43">
        <w:rPr>
          <w:rFonts w:ascii="Times New Roman" w:hAnsi="Times New Roman" w:cs="Times New Roman"/>
          <w:sz w:val="28"/>
          <w:szCs w:val="28"/>
        </w:rPr>
        <w:t>. ADEQUAÇÃO ORÇAMENTÁRIA:</w:t>
      </w:r>
    </w:p>
    <w:p w14:paraId="7A7B38F7" w14:textId="77777777" w:rsidR="00C64A0A" w:rsidRPr="00EC2B43" w:rsidRDefault="00C64A0A" w:rsidP="00C64A0A">
      <w:pPr>
        <w:rPr>
          <w:sz w:val="28"/>
          <w:szCs w:val="28"/>
        </w:rPr>
      </w:pPr>
    </w:p>
    <w:p w14:paraId="644543CE" w14:textId="18D5D782"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w:t>
      </w:r>
      <w:r w:rsidR="00A15F2C">
        <w:rPr>
          <w:rFonts w:ascii="Times New Roman" w:hAnsi="Times New Roman" w:cs="Times New Roman"/>
          <w:color w:val="auto"/>
          <w:sz w:val="28"/>
          <w:szCs w:val="28"/>
        </w:rPr>
        <w:t>0</w:t>
      </w:r>
      <w:r w:rsidRPr="00EC2B43">
        <w:rPr>
          <w:rFonts w:ascii="Times New Roman" w:hAnsi="Times New Roman" w:cs="Times New Roman"/>
          <w:color w:val="auto"/>
          <w:sz w:val="28"/>
          <w:szCs w:val="28"/>
        </w:rPr>
        <w:t>.1. As despesas decorrentes da presente contratação correrão à conta de recursos específicos consignados no Orçamento Geral do Município.</w:t>
      </w:r>
    </w:p>
    <w:p w14:paraId="43901F1C"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52EBDD9A" w14:textId="0AB2839F" w:rsidR="00C64A0A"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11.2. A contratação será atendida pela</w:t>
      </w:r>
      <w:r w:rsidR="00A15F2C">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seguinte</w:t>
      </w:r>
      <w:r w:rsidR="00A15F2C">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dotaç</w:t>
      </w:r>
      <w:r w:rsidR="00A15F2C">
        <w:rPr>
          <w:rFonts w:ascii="Times New Roman" w:hAnsi="Times New Roman" w:cs="Times New Roman"/>
          <w:color w:val="auto"/>
          <w:sz w:val="28"/>
          <w:szCs w:val="28"/>
        </w:rPr>
        <w:t>ões</w:t>
      </w:r>
      <w:r w:rsidRPr="00EC2B43">
        <w:rPr>
          <w:rFonts w:ascii="Times New Roman" w:hAnsi="Times New Roman" w:cs="Times New Roman"/>
          <w:color w:val="auto"/>
          <w:sz w:val="28"/>
          <w:szCs w:val="28"/>
        </w:rPr>
        <w:t>:</w:t>
      </w:r>
    </w:p>
    <w:p w14:paraId="4FEBEB5A" w14:textId="4228F83E" w:rsidR="00A15F2C" w:rsidRPr="00A15F2C" w:rsidRDefault="002618C8" w:rsidP="00C64A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02.10.02.3.3.90.39.00.27.812.0285.2103.0000 – </w:t>
      </w:r>
      <w:r w:rsidR="00A15F2C">
        <w:rPr>
          <w:rFonts w:ascii="Times New Roman" w:hAnsi="Times New Roman" w:cs="Times New Roman"/>
          <w:b/>
          <w:bCs/>
          <w:color w:val="auto"/>
          <w:sz w:val="28"/>
          <w:szCs w:val="28"/>
        </w:rPr>
        <w:t>FICHA 320;</w:t>
      </w:r>
    </w:p>
    <w:p w14:paraId="1854C948" w14:textId="610F899E" w:rsidR="0063385C" w:rsidRPr="00EC2B43" w:rsidRDefault="002618C8" w:rsidP="0063385C">
      <w:pPr>
        <w:contextualSpacing/>
        <w:jc w:val="both"/>
        <w:rPr>
          <w:b/>
          <w:bCs/>
          <w:sz w:val="28"/>
          <w:szCs w:val="28"/>
        </w:rPr>
      </w:pPr>
      <w:r>
        <w:rPr>
          <w:b/>
          <w:bCs/>
          <w:sz w:val="28"/>
          <w:szCs w:val="28"/>
        </w:rPr>
        <w:t xml:space="preserve">02.10.02.3.3.90.39.00.27.812.0285.2103.0003 – </w:t>
      </w:r>
      <w:r w:rsidR="0063385C" w:rsidRPr="00EC2B43">
        <w:rPr>
          <w:b/>
          <w:bCs/>
          <w:sz w:val="28"/>
          <w:szCs w:val="28"/>
        </w:rPr>
        <w:t xml:space="preserve">FICHA </w:t>
      </w:r>
      <w:r w:rsidR="00A72A0C">
        <w:rPr>
          <w:b/>
          <w:bCs/>
          <w:sz w:val="28"/>
          <w:szCs w:val="28"/>
        </w:rPr>
        <w:t>400.</w:t>
      </w:r>
    </w:p>
    <w:p w14:paraId="2076B634" w14:textId="77777777" w:rsidR="00CF2DF5" w:rsidRPr="00EC2B43" w:rsidRDefault="00CF2DF5" w:rsidP="004104BB">
      <w:pPr>
        <w:rPr>
          <w:b/>
          <w:bCs/>
          <w:sz w:val="28"/>
          <w:szCs w:val="28"/>
        </w:rPr>
      </w:pPr>
    </w:p>
    <w:p w14:paraId="5AFA3ED4" w14:textId="680D8064" w:rsidR="00A72A0C" w:rsidRDefault="00C64A0A" w:rsidP="006B295B">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11.3. A dotação relativa aos exercícios financeiros subsequentes será indicada após aprovação da Lei Orçamentária respectiva e liberação dos créditos correspondentes.</w:t>
      </w:r>
      <w:bookmarkEnd w:id="43"/>
    </w:p>
    <w:p w14:paraId="42E29514" w14:textId="77777777" w:rsidR="004320D9" w:rsidRDefault="004320D9" w:rsidP="00C42D21">
      <w:pPr>
        <w:spacing w:line="259" w:lineRule="auto"/>
        <w:rPr>
          <w:b/>
          <w:bCs/>
          <w:sz w:val="28"/>
          <w:szCs w:val="28"/>
        </w:rPr>
      </w:pPr>
    </w:p>
    <w:p w14:paraId="027C8228" w14:textId="1D563884" w:rsidR="00C64A0A" w:rsidRPr="00EC2B43" w:rsidRDefault="00C64A0A" w:rsidP="00976B7D">
      <w:pPr>
        <w:spacing w:line="259" w:lineRule="auto"/>
        <w:jc w:val="center"/>
        <w:rPr>
          <w:b/>
          <w:bCs/>
          <w:sz w:val="28"/>
          <w:szCs w:val="28"/>
        </w:rPr>
      </w:pPr>
      <w:r w:rsidRPr="00EC2B43">
        <w:rPr>
          <w:b/>
          <w:bCs/>
          <w:sz w:val="28"/>
          <w:szCs w:val="28"/>
        </w:rPr>
        <w:t>PROCESSO ADMINISTRATIVO N</w:t>
      </w:r>
      <w:r w:rsidR="0039118E">
        <w:rPr>
          <w:b/>
          <w:bCs/>
          <w:sz w:val="28"/>
          <w:szCs w:val="28"/>
        </w:rPr>
        <w:t>º</w:t>
      </w:r>
      <w:r w:rsidRPr="00EC2B43">
        <w:rPr>
          <w:b/>
          <w:bCs/>
          <w:sz w:val="28"/>
          <w:szCs w:val="28"/>
        </w:rPr>
        <w:t xml:space="preserve"> </w:t>
      </w:r>
      <w:r w:rsidR="002F7283">
        <w:rPr>
          <w:b/>
          <w:bCs/>
          <w:sz w:val="28"/>
          <w:szCs w:val="28"/>
        </w:rPr>
        <w:t>085/2026</w:t>
      </w:r>
    </w:p>
    <w:p w14:paraId="7D99F24C" w14:textId="78EC2422" w:rsidR="00C64A0A" w:rsidRPr="00EC2B43" w:rsidRDefault="00C64A0A" w:rsidP="00976B7D">
      <w:pPr>
        <w:jc w:val="center"/>
        <w:rPr>
          <w:b/>
          <w:bCs/>
          <w:sz w:val="28"/>
          <w:szCs w:val="28"/>
        </w:rPr>
      </w:pPr>
      <w:r w:rsidRPr="00EC2B43">
        <w:rPr>
          <w:b/>
          <w:bCs/>
          <w:sz w:val="28"/>
          <w:szCs w:val="28"/>
        </w:rPr>
        <w:t xml:space="preserve">PREGÃO ELETRÔNICO Nº </w:t>
      </w:r>
      <w:r w:rsidR="002F7283">
        <w:rPr>
          <w:b/>
          <w:bCs/>
          <w:sz w:val="28"/>
          <w:szCs w:val="28"/>
        </w:rPr>
        <w:t>047/2026</w:t>
      </w:r>
    </w:p>
    <w:p w14:paraId="15F14F8A" w14:textId="77777777" w:rsidR="00C64A0A" w:rsidRPr="00EC2B43" w:rsidRDefault="00C64A0A" w:rsidP="00976B7D">
      <w:pPr>
        <w:jc w:val="center"/>
        <w:rPr>
          <w:b/>
          <w:bCs/>
          <w:sz w:val="28"/>
          <w:szCs w:val="28"/>
        </w:rPr>
      </w:pPr>
      <w:r w:rsidRPr="00EC2B43">
        <w:rPr>
          <w:b/>
          <w:bCs/>
          <w:sz w:val="28"/>
          <w:szCs w:val="28"/>
        </w:rPr>
        <w:t>ANEXO II – TERMO DE CONTRATO</w:t>
      </w:r>
    </w:p>
    <w:p w14:paraId="65852A56" w14:textId="77777777" w:rsidR="00C64A0A" w:rsidRPr="00EC2B43" w:rsidRDefault="00C64A0A" w:rsidP="00C64A0A">
      <w:pPr>
        <w:widowControl w:val="0"/>
        <w:autoSpaceDE w:val="0"/>
        <w:autoSpaceDN w:val="0"/>
        <w:adjustRightInd w:val="0"/>
        <w:jc w:val="both"/>
        <w:rPr>
          <w:sz w:val="28"/>
          <w:szCs w:val="28"/>
        </w:rPr>
      </w:pPr>
    </w:p>
    <w:p w14:paraId="3D302F88" w14:textId="5EF98BF5" w:rsidR="00C64A0A" w:rsidRPr="00EC2B43" w:rsidRDefault="00C64A0A" w:rsidP="00C64A0A">
      <w:pPr>
        <w:pStyle w:val="Prembulo"/>
        <w:spacing w:before="0" w:after="0" w:line="240" w:lineRule="auto"/>
        <w:ind w:left="3540" w:right="0"/>
        <w:rPr>
          <w:rFonts w:ascii="Times New Roman" w:hAnsi="Times New Roman" w:cs="Times New Roman"/>
          <w:bCs w:val="0"/>
          <w:sz w:val="28"/>
          <w:szCs w:val="28"/>
        </w:rPr>
      </w:pPr>
      <w:r w:rsidRPr="00EC2B43">
        <w:rPr>
          <w:rFonts w:ascii="Times New Roman" w:hAnsi="Times New Roman" w:cs="Times New Roman"/>
          <w:bCs w:val="0"/>
          <w:sz w:val="28"/>
          <w:szCs w:val="28"/>
        </w:rPr>
        <w:t xml:space="preserve">CONTRATO ADMINISTRATIVO Nº </w:t>
      </w:r>
      <w:proofErr w:type="gramStart"/>
      <w:r w:rsidRPr="00EC2B43">
        <w:rPr>
          <w:rFonts w:ascii="Times New Roman" w:hAnsi="Times New Roman" w:cs="Times New Roman"/>
          <w:bCs w:val="0"/>
          <w:sz w:val="28"/>
          <w:szCs w:val="28"/>
        </w:rPr>
        <w:t>..../</w:t>
      </w:r>
      <w:proofErr w:type="gramEnd"/>
      <w:r w:rsidRPr="00EC2B43">
        <w:rPr>
          <w:rFonts w:ascii="Times New Roman" w:hAnsi="Times New Roman" w:cs="Times New Roman"/>
          <w:bCs w:val="0"/>
          <w:sz w:val="28"/>
          <w:szCs w:val="28"/>
        </w:rPr>
        <w:t>202</w:t>
      </w:r>
      <w:r w:rsidR="00DC40D9">
        <w:rPr>
          <w:rFonts w:ascii="Times New Roman" w:hAnsi="Times New Roman" w:cs="Times New Roman"/>
          <w:bCs w:val="0"/>
          <w:sz w:val="28"/>
          <w:szCs w:val="28"/>
        </w:rPr>
        <w:t>6</w:t>
      </w:r>
      <w:r w:rsidRPr="00EC2B43">
        <w:rPr>
          <w:rFonts w:ascii="Times New Roman" w:hAnsi="Times New Roman" w:cs="Times New Roman"/>
          <w:bCs w:val="0"/>
          <w:sz w:val="28"/>
          <w:szCs w:val="28"/>
        </w:rPr>
        <w:t xml:space="preserve">, QUE FAZEM ENTRE SI O MUNICIPIO DE </w:t>
      </w:r>
      <w:r w:rsidR="007C171C" w:rsidRPr="00EC2B43">
        <w:rPr>
          <w:rFonts w:ascii="Times New Roman" w:hAnsi="Times New Roman" w:cs="Times New Roman"/>
          <w:bCs w:val="0"/>
          <w:sz w:val="28"/>
          <w:szCs w:val="28"/>
        </w:rPr>
        <w:t>AREALVA</w:t>
      </w:r>
      <w:r w:rsidRPr="00EC2B43">
        <w:rPr>
          <w:rFonts w:ascii="Times New Roman" w:hAnsi="Times New Roman" w:cs="Times New Roman"/>
          <w:bCs w:val="0"/>
          <w:sz w:val="28"/>
          <w:szCs w:val="28"/>
        </w:rPr>
        <w:t xml:space="preserve"> E A XXX (NOME DO CONTRATADO).</w:t>
      </w:r>
    </w:p>
    <w:p w14:paraId="7C9C5AC1" w14:textId="77777777" w:rsidR="00C64A0A" w:rsidRPr="00EC2B43" w:rsidRDefault="00C64A0A" w:rsidP="00C64A0A">
      <w:pPr>
        <w:widowControl w:val="0"/>
        <w:autoSpaceDE w:val="0"/>
        <w:autoSpaceDN w:val="0"/>
        <w:adjustRightInd w:val="0"/>
        <w:jc w:val="both"/>
        <w:rPr>
          <w:sz w:val="28"/>
          <w:szCs w:val="28"/>
        </w:rPr>
      </w:pPr>
    </w:p>
    <w:p w14:paraId="52E75D73" w14:textId="41A91322" w:rsidR="00C64A0A" w:rsidRPr="00EC2B43" w:rsidRDefault="00C64A0A" w:rsidP="00C64A0A">
      <w:pPr>
        <w:jc w:val="both"/>
        <w:rPr>
          <w:b/>
          <w:bCs/>
          <w:sz w:val="28"/>
          <w:szCs w:val="28"/>
        </w:rPr>
      </w:pPr>
      <w:r w:rsidRPr="00EC2B43">
        <w:rPr>
          <w:sz w:val="28"/>
          <w:szCs w:val="28"/>
        </w:rPr>
        <w:t xml:space="preserve">O </w:t>
      </w:r>
      <w:r w:rsidR="007C171C" w:rsidRPr="00EC2B43">
        <w:rPr>
          <w:b/>
          <w:bCs/>
          <w:sz w:val="28"/>
          <w:szCs w:val="28"/>
        </w:rPr>
        <w:t>MUNICÍPIO DE AREALVA</w:t>
      </w:r>
      <w:r w:rsidR="007C171C" w:rsidRPr="00EC2B43">
        <w:rPr>
          <w:sz w:val="28"/>
          <w:szCs w:val="28"/>
        </w:rPr>
        <w:t>, CNPJ nº 46.137.428/0001-81, com sede administrativa na Rua Antônio Ferreira nº 798 – Bairro Centro – CEP</w:t>
      </w:r>
      <w:r w:rsidR="00162E64">
        <w:rPr>
          <w:sz w:val="28"/>
          <w:szCs w:val="28"/>
        </w:rPr>
        <w:t xml:space="preserve"> </w:t>
      </w:r>
      <w:r w:rsidR="00162E64" w:rsidRPr="00EC2B43">
        <w:rPr>
          <w:sz w:val="28"/>
          <w:szCs w:val="28"/>
        </w:rPr>
        <w:t xml:space="preserve">17.160-021 </w:t>
      </w:r>
      <w:r w:rsidR="007C171C" w:rsidRPr="00EC2B43">
        <w:rPr>
          <w:sz w:val="28"/>
          <w:szCs w:val="28"/>
        </w:rPr>
        <w:t xml:space="preserve"> Arealva – SP, neste ato representado pelo  Prefeito Municipal, </w:t>
      </w:r>
      <w:r w:rsidR="007C171C" w:rsidRPr="00EC2B43">
        <w:rPr>
          <w:b/>
          <w:bCs/>
          <w:sz w:val="28"/>
          <w:szCs w:val="28"/>
        </w:rPr>
        <w:t>SENHOR PAULO JULIANO NICOLIELO JUNIOR</w:t>
      </w:r>
      <w:r w:rsidR="007C171C" w:rsidRPr="00EC2B43">
        <w:rPr>
          <w:sz w:val="28"/>
          <w:szCs w:val="28"/>
        </w:rPr>
        <w:t>, portador da cédula de identidade RG nº 6.913.548, emitido pela Secretaria de Segurança Pública do Estado de São Paulo e, devidamente Inscrito no Cadastro das Pessoas Físicas do Ministério da Fazenda sob o nº 395.806.286-53</w:t>
      </w:r>
      <w:r w:rsidRPr="00EC2B43">
        <w:rPr>
          <w:sz w:val="28"/>
          <w:szCs w:val="28"/>
        </w:rPr>
        <w:t xml:space="preserve">, </w:t>
      </w:r>
      <w:r w:rsidRPr="00EC2B43">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C2B43">
        <w:rPr>
          <w:rFonts w:eastAsia="Arial"/>
          <w:b/>
          <w:bCs/>
          <w:sz w:val="28"/>
          <w:szCs w:val="28"/>
        </w:rPr>
        <w:t>OU</w:t>
      </w:r>
      <w:r w:rsidRPr="00EC2B43">
        <w:rPr>
          <w:rFonts w:eastAsia="Arial"/>
          <w:sz w:val="28"/>
          <w:szCs w:val="28"/>
        </w:rPr>
        <w:t xml:space="preserve"> procuração apresentada nos autos, tendo em vista o que consta no Processo Administrativo nº </w:t>
      </w:r>
      <w:r w:rsidR="002F7283">
        <w:rPr>
          <w:rFonts w:eastAsia="Arial"/>
          <w:sz w:val="28"/>
          <w:szCs w:val="28"/>
        </w:rPr>
        <w:t>085/2026</w:t>
      </w:r>
      <w:r w:rsidRPr="00EC2B43">
        <w:rPr>
          <w:rFonts w:eastAsia="Arial"/>
          <w:sz w:val="28"/>
          <w:szCs w:val="28"/>
        </w:rPr>
        <w:t xml:space="preserve"> e em observância às disposições da </w:t>
      </w:r>
      <w:hyperlink r:id="rId42" w:history="1">
        <w:r w:rsidRPr="00EC2B43">
          <w:rPr>
            <w:rStyle w:val="Hyperlink"/>
            <w:rFonts w:eastAsia="Arial"/>
            <w:color w:val="auto"/>
            <w:sz w:val="28"/>
            <w:szCs w:val="28"/>
            <w:u w:val="none"/>
          </w:rPr>
          <w:t>Lei nº 14.133, de 1º de abril de 2021</w:t>
        </w:r>
      </w:hyperlink>
      <w:r w:rsidRPr="00EC2B43">
        <w:rPr>
          <w:rFonts w:eastAsia="Arial"/>
          <w:sz w:val="28"/>
          <w:szCs w:val="28"/>
        </w:rPr>
        <w:t xml:space="preserve">, e demais legislação aplicável, resolvem celebrar o presente Termo de Contrato, decorrente do Pregão Eletrônico nº </w:t>
      </w:r>
      <w:r w:rsidR="002F7283">
        <w:rPr>
          <w:rFonts w:eastAsia="Arial"/>
          <w:sz w:val="28"/>
          <w:szCs w:val="28"/>
        </w:rPr>
        <w:t>047/2026</w:t>
      </w:r>
      <w:r w:rsidRPr="00EC2B43">
        <w:rPr>
          <w:rFonts w:eastAsia="Arial"/>
          <w:sz w:val="28"/>
          <w:szCs w:val="28"/>
        </w:rPr>
        <w:t>, mediante as cláusulas e condições a seguir enunciadas.</w:t>
      </w:r>
    </w:p>
    <w:p w14:paraId="10F8DF12" w14:textId="77777777" w:rsidR="00C64A0A" w:rsidRPr="00EC2B43" w:rsidRDefault="00C64A0A" w:rsidP="00C64A0A">
      <w:pPr>
        <w:widowControl w:val="0"/>
        <w:tabs>
          <w:tab w:val="center" w:pos="4779"/>
          <w:tab w:val="right" w:pos="9198"/>
        </w:tabs>
        <w:autoSpaceDE w:val="0"/>
        <w:autoSpaceDN w:val="0"/>
        <w:adjustRightInd w:val="0"/>
        <w:jc w:val="both"/>
        <w:rPr>
          <w:sz w:val="28"/>
          <w:szCs w:val="28"/>
        </w:rPr>
      </w:pPr>
    </w:p>
    <w:p w14:paraId="3692644C"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 CLÁUSULA PRIMEIRA – OBJETO (</w:t>
      </w:r>
      <w:hyperlink r:id="rId43" w:anchor="art92" w:history="1">
        <w:r w:rsidRPr="00EC2B43">
          <w:rPr>
            <w:rStyle w:val="Hyperlink"/>
            <w:rFonts w:ascii="Times New Roman" w:hAnsi="Times New Roman" w:cs="Times New Roman"/>
            <w:color w:val="auto"/>
            <w:sz w:val="28"/>
            <w:szCs w:val="28"/>
            <w:u w:val="none"/>
          </w:rPr>
          <w:t>art. 92, I e II</w:t>
        </w:r>
      </w:hyperlink>
      <w:r w:rsidRPr="00EC2B43">
        <w:rPr>
          <w:rFonts w:ascii="Times New Roman" w:hAnsi="Times New Roman" w:cs="Times New Roman"/>
          <w:sz w:val="28"/>
          <w:szCs w:val="28"/>
        </w:rPr>
        <w:t>):</w:t>
      </w:r>
    </w:p>
    <w:p w14:paraId="291E7846" w14:textId="77777777" w:rsidR="00C64A0A" w:rsidRPr="00EC2B43" w:rsidRDefault="00C64A0A" w:rsidP="00C64A0A">
      <w:pPr>
        <w:rPr>
          <w:sz w:val="28"/>
          <w:szCs w:val="28"/>
        </w:rPr>
      </w:pPr>
    </w:p>
    <w:p w14:paraId="10F8E5E8" w14:textId="1421D405" w:rsidR="00C64A0A" w:rsidRPr="00EC2B43" w:rsidRDefault="00C64A0A" w:rsidP="00C64A0A">
      <w:pPr>
        <w:jc w:val="both"/>
        <w:rPr>
          <w:sz w:val="28"/>
          <w:szCs w:val="28"/>
        </w:rPr>
      </w:pPr>
      <w:r w:rsidRPr="00EC2B43">
        <w:rPr>
          <w:sz w:val="28"/>
          <w:szCs w:val="28"/>
        </w:rPr>
        <w:t xml:space="preserve">1.1. O objeto do presente instrumento é a </w:t>
      </w:r>
      <w:r w:rsidR="002F7283" w:rsidRPr="005D53E6">
        <w:rPr>
          <w:rFonts w:eastAsia="MS Mincho"/>
          <w:bCs/>
          <w:color w:val="000000" w:themeColor="text1"/>
          <w:sz w:val="28"/>
          <w:szCs w:val="28"/>
        </w:rPr>
        <w:t>Contratação de Empresa para a Prestação de Serviços de Realização de Corrida de Rua, para a Diretoria Municipal de Esportes</w:t>
      </w:r>
      <w:r w:rsidRPr="00EC2B43">
        <w:rPr>
          <w:sz w:val="28"/>
          <w:szCs w:val="28"/>
        </w:rPr>
        <w:t>, nas condições estabelecidas no Termo de Referência.</w:t>
      </w:r>
    </w:p>
    <w:p w14:paraId="6A6B3FF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2F82588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 Objeto da contratação:</w:t>
      </w:r>
    </w:p>
    <w:p w14:paraId="368AEC70"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1B19DE" w:rsidRPr="00EC2B43"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ITEM</w:t>
            </w:r>
          </w:p>
          <w:p w14:paraId="530969A9"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C2B43" w:rsidRDefault="00C64A0A" w:rsidP="00AB64A2">
            <w:pPr>
              <w:widowControl w:val="0"/>
              <w:jc w:val="center"/>
              <w:rPr>
                <w:rFonts w:eastAsia="Arial"/>
                <w:sz w:val="16"/>
                <w:szCs w:val="16"/>
              </w:rPr>
            </w:pPr>
            <w:r w:rsidRPr="00EC2B43">
              <w:rPr>
                <w:rFonts w:eastAsia="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C2B43" w:rsidRDefault="00C64A0A" w:rsidP="00AB64A2">
            <w:pPr>
              <w:widowControl w:val="0"/>
              <w:jc w:val="center"/>
              <w:rPr>
                <w:rFonts w:eastAsia="Arial"/>
                <w:sz w:val="16"/>
                <w:szCs w:val="16"/>
              </w:rPr>
            </w:pPr>
            <w:r w:rsidRPr="00EC2B43">
              <w:rPr>
                <w:rFonts w:eastAsia="Arial"/>
                <w:b/>
                <w:bCs/>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C2B43" w:rsidRDefault="00C64A0A" w:rsidP="00AB64A2">
            <w:pPr>
              <w:widowControl w:val="0"/>
              <w:jc w:val="center"/>
              <w:rPr>
                <w:rFonts w:eastAsia="Arial"/>
                <w:sz w:val="16"/>
                <w:szCs w:val="16"/>
              </w:rPr>
            </w:pPr>
            <w:r w:rsidRPr="00EC2B43">
              <w:rPr>
                <w:rFonts w:eastAsia="Arial"/>
                <w:b/>
                <w:bCs/>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 xml:space="preserve">VALOR TOTAL </w:t>
            </w:r>
          </w:p>
          <w:p w14:paraId="421AF52D" w14:textId="77777777" w:rsidR="00C64A0A" w:rsidRPr="00EC2B43" w:rsidRDefault="00C64A0A" w:rsidP="00AB64A2">
            <w:pPr>
              <w:widowControl w:val="0"/>
              <w:jc w:val="center"/>
              <w:rPr>
                <w:rFonts w:eastAsia="Arial"/>
                <w:b/>
                <w:bCs/>
                <w:sz w:val="16"/>
                <w:szCs w:val="16"/>
              </w:rPr>
            </w:pPr>
            <w:r w:rsidRPr="00EC2B43">
              <w:rPr>
                <w:rFonts w:eastAsia="Arial"/>
                <w:b/>
                <w:bCs/>
                <w:sz w:val="16"/>
                <w:szCs w:val="16"/>
              </w:rPr>
              <w:t>R$</w:t>
            </w:r>
          </w:p>
        </w:tc>
      </w:tr>
      <w:tr w:rsidR="00C64A0A" w:rsidRPr="00EC2B43"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C2B43" w:rsidRDefault="00C64A0A" w:rsidP="00AB64A2">
            <w:pPr>
              <w:widowControl w:val="0"/>
              <w:jc w:val="center"/>
              <w:rPr>
                <w:rFonts w:eastAsia="Arial"/>
                <w:b/>
                <w:bCs/>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C2B43" w:rsidRDefault="00C64A0A" w:rsidP="00AB64A2">
            <w:pPr>
              <w:widowControl w:val="0"/>
              <w:jc w:val="center"/>
              <w:rPr>
                <w:rFonts w:eastAsia="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C2B43" w:rsidRDefault="00C64A0A" w:rsidP="00AB64A2">
            <w:pPr>
              <w:widowControl w:val="0"/>
              <w:jc w:val="center"/>
              <w:rPr>
                <w:rFonts w:eastAsia="Arial"/>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C2B43" w:rsidRDefault="00C64A0A" w:rsidP="00AB64A2">
            <w:pPr>
              <w:widowControl w:val="0"/>
              <w:jc w:val="center"/>
              <w:rPr>
                <w:rFonts w:eastAsia="Arial"/>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C2B43" w:rsidRDefault="00C64A0A" w:rsidP="00AB64A2">
            <w:pPr>
              <w:widowControl w:val="0"/>
              <w:jc w:val="center"/>
              <w:rPr>
                <w:rFonts w:eastAsia="Arial"/>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C2B43" w:rsidRDefault="00C64A0A" w:rsidP="00AB64A2">
            <w:pPr>
              <w:widowControl w:val="0"/>
              <w:jc w:val="center"/>
              <w:rPr>
                <w:rFonts w:eastAsia="Arial"/>
                <w:sz w:val="16"/>
                <w:szCs w:val="16"/>
              </w:rPr>
            </w:pPr>
          </w:p>
        </w:tc>
      </w:tr>
    </w:tbl>
    <w:p w14:paraId="623D85A2" w14:textId="77777777" w:rsidR="00C64A0A" w:rsidRPr="00EC2B43" w:rsidRDefault="00C64A0A" w:rsidP="00C64A0A">
      <w:pPr>
        <w:pStyle w:val="Nivel2"/>
        <w:numPr>
          <w:ilvl w:val="0"/>
          <w:numId w:val="0"/>
        </w:numPr>
        <w:spacing w:before="0" w:after="0" w:line="240" w:lineRule="auto"/>
        <w:jc w:val="center"/>
        <w:rPr>
          <w:rFonts w:ascii="Times New Roman" w:hAnsi="Times New Roman" w:cs="Times New Roman"/>
          <w:color w:val="auto"/>
          <w:sz w:val="28"/>
          <w:szCs w:val="28"/>
        </w:rPr>
      </w:pPr>
    </w:p>
    <w:p w14:paraId="6D3C8984"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 xml:space="preserve">1.3. </w:t>
      </w:r>
      <w:r w:rsidRPr="00EC2B43">
        <w:rPr>
          <w:rFonts w:ascii="Times New Roman" w:hAnsi="Times New Roman" w:cs="Times New Roman"/>
          <w:color w:val="auto"/>
          <w:sz w:val="28"/>
          <w:szCs w:val="28"/>
        </w:rPr>
        <w:t>Vinculam esta contratação, independentemente de transcrição:</w:t>
      </w:r>
    </w:p>
    <w:p w14:paraId="36496F01" w14:textId="77777777" w:rsidR="007C171C" w:rsidRPr="00EC2B43" w:rsidRDefault="007C171C" w:rsidP="00C64A0A">
      <w:pPr>
        <w:pStyle w:val="Nivel2"/>
        <w:numPr>
          <w:ilvl w:val="0"/>
          <w:numId w:val="0"/>
        </w:numPr>
        <w:spacing w:before="0" w:after="0" w:line="240" w:lineRule="auto"/>
        <w:rPr>
          <w:rFonts w:ascii="Times New Roman" w:hAnsi="Times New Roman" w:cs="Times New Roman"/>
          <w:color w:val="auto"/>
          <w:sz w:val="28"/>
          <w:szCs w:val="28"/>
        </w:rPr>
      </w:pPr>
    </w:p>
    <w:p w14:paraId="7DC00713"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O Termo de Referência;</w:t>
      </w:r>
    </w:p>
    <w:p w14:paraId="045D5B16"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02D6DEB2"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1.3.2. O Edital da Licitação;</w:t>
      </w:r>
    </w:p>
    <w:p w14:paraId="0F4F373E" w14:textId="77777777" w:rsidR="007C171C" w:rsidRPr="00EC2B43" w:rsidRDefault="007C171C" w:rsidP="00C64A0A">
      <w:pPr>
        <w:pStyle w:val="Nivel3"/>
        <w:numPr>
          <w:ilvl w:val="0"/>
          <w:numId w:val="0"/>
        </w:numPr>
        <w:spacing w:before="0" w:after="0" w:line="240" w:lineRule="auto"/>
        <w:rPr>
          <w:rFonts w:ascii="Times New Roman" w:hAnsi="Times New Roman" w:cs="Times New Roman"/>
          <w:color w:val="auto"/>
          <w:sz w:val="28"/>
          <w:szCs w:val="28"/>
        </w:rPr>
      </w:pPr>
    </w:p>
    <w:p w14:paraId="64A40592" w14:textId="18711C09" w:rsidR="00970A91"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1.3.3. A Proposta do contratado; e</w:t>
      </w:r>
    </w:p>
    <w:p w14:paraId="6A9DDB79" w14:textId="4DD80730"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1.3.4. Eventuais anexos dos documentos supracitados.</w:t>
      </w:r>
    </w:p>
    <w:p w14:paraId="73988916" w14:textId="77777777" w:rsidR="001B14BE" w:rsidRPr="0081114A" w:rsidRDefault="001B14B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528FBF4" w14:textId="77777777" w:rsidR="00C64A0A" w:rsidRPr="0081114A" w:rsidRDefault="00C64A0A" w:rsidP="0081114A">
      <w:pPr>
        <w:pStyle w:val="Nivel01"/>
        <w:rPr>
          <w:rFonts w:ascii="Times New Roman" w:hAnsi="Times New Roman" w:cs="Times New Roman"/>
          <w:color w:val="000000" w:themeColor="text1"/>
          <w:sz w:val="28"/>
          <w:szCs w:val="28"/>
        </w:rPr>
      </w:pPr>
      <w:r w:rsidRPr="0081114A">
        <w:rPr>
          <w:rFonts w:ascii="Times New Roman" w:hAnsi="Times New Roman" w:cs="Times New Roman"/>
          <w:color w:val="000000" w:themeColor="text1"/>
          <w:sz w:val="28"/>
          <w:szCs w:val="28"/>
        </w:rPr>
        <w:t>2. CLÁUSULA SEGUNDA – VIGÊNCIA E PRORROGAÇÃO:</w:t>
      </w:r>
    </w:p>
    <w:p w14:paraId="005692BE" w14:textId="77777777" w:rsidR="00C64A0A" w:rsidRPr="0081114A" w:rsidRDefault="00C64A0A" w:rsidP="0081114A">
      <w:pPr>
        <w:rPr>
          <w:color w:val="000000" w:themeColor="text1"/>
          <w:sz w:val="28"/>
          <w:szCs w:val="28"/>
        </w:rPr>
      </w:pPr>
    </w:p>
    <w:p w14:paraId="47604079" w14:textId="77777777" w:rsidR="0081114A" w:rsidRPr="0081114A" w:rsidRDefault="0081114A" w:rsidP="0081114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81114A">
        <w:rPr>
          <w:rFonts w:ascii="Times New Roman" w:hAnsi="Times New Roman" w:cs="Times New Roman"/>
          <w:i w:val="0"/>
          <w:iCs w:val="0"/>
          <w:color w:val="000000" w:themeColor="text1"/>
          <w:sz w:val="28"/>
          <w:szCs w:val="28"/>
        </w:rPr>
        <w:t xml:space="preserve">2.1. O prazo de vigência da contratação é de 30 (trinta) dias, contados da assinatura, na forma do </w:t>
      </w:r>
      <w:hyperlink r:id="rId44" w:anchor="art105" w:history="1">
        <w:r w:rsidRPr="0081114A">
          <w:rPr>
            <w:rStyle w:val="Hyperlink"/>
            <w:rFonts w:ascii="Times New Roman" w:hAnsi="Times New Roman" w:cs="Times New Roman"/>
            <w:i w:val="0"/>
            <w:iCs w:val="0"/>
            <w:color w:val="000000" w:themeColor="text1"/>
            <w:sz w:val="28"/>
            <w:szCs w:val="28"/>
            <w:u w:val="none"/>
          </w:rPr>
          <w:t>artigo 105 da Lei nº 14.133, de 2021</w:t>
        </w:r>
      </w:hyperlink>
      <w:r w:rsidRPr="0081114A">
        <w:rPr>
          <w:rFonts w:ascii="Times New Roman" w:hAnsi="Times New Roman" w:cs="Times New Roman"/>
          <w:i w:val="0"/>
          <w:iCs w:val="0"/>
          <w:color w:val="000000" w:themeColor="text1"/>
          <w:sz w:val="28"/>
          <w:szCs w:val="28"/>
        </w:rPr>
        <w:t>.</w:t>
      </w:r>
    </w:p>
    <w:p w14:paraId="5D5E9167" w14:textId="77777777" w:rsidR="0081114A" w:rsidRPr="0081114A" w:rsidRDefault="0081114A" w:rsidP="0081114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1B6F473D" w14:textId="52962D1C" w:rsidR="00C64A0A" w:rsidRPr="0081114A" w:rsidRDefault="0081114A" w:rsidP="0081114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81114A">
        <w:rPr>
          <w:rFonts w:ascii="Times New Roman" w:hAnsi="Times New Roman" w:cs="Times New Roman"/>
          <w:i w:val="0"/>
          <w:iCs w:val="0"/>
          <w:color w:val="000000" w:themeColor="text1"/>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0A175DF5" w14:textId="77777777" w:rsidR="0039118E" w:rsidRPr="0081114A" w:rsidRDefault="0039118E" w:rsidP="0081114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5D06FF05" w14:textId="77777777" w:rsidR="00C64A0A" w:rsidRPr="0081114A" w:rsidRDefault="00C64A0A" w:rsidP="00C64A0A">
      <w:pPr>
        <w:pStyle w:val="Nivel01"/>
        <w:rPr>
          <w:rStyle w:val="Hyperlink"/>
          <w:rFonts w:ascii="Times New Roman" w:hAnsi="Times New Roman" w:cs="Times New Roman"/>
          <w:color w:val="auto"/>
          <w:sz w:val="28"/>
          <w:szCs w:val="28"/>
          <w:u w:val="none"/>
        </w:rPr>
      </w:pPr>
      <w:r w:rsidRPr="0081114A">
        <w:rPr>
          <w:rFonts w:ascii="Times New Roman" w:hAnsi="Times New Roman" w:cs="Times New Roman"/>
          <w:color w:val="000000" w:themeColor="text1"/>
          <w:sz w:val="28"/>
          <w:szCs w:val="28"/>
        </w:rPr>
        <w:t xml:space="preserve">3. CLÁUSULA TERCEIRA – MODELOS DE EXECUÇÃO E GESTÃO </w:t>
      </w:r>
      <w:r w:rsidRPr="0081114A">
        <w:rPr>
          <w:rFonts w:ascii="Times New Roman" w:hAnsi="Times New Roman" w:cs="Times New Roman"/>
          <w:sz w:val="28"/>
          <w:szCs w:val="28"/>
        </w:rPr>
        <w:t>CONTRATUAIS (</w:t>
      </w:r>
      <w:hyperlink r:id="rId45" w:anchor="art92" w:history="1">
        <w:r w:rsidRPr="0081114A">
          <w:rPr>
            <w:rStyle w:val="Hyperlink"/>
            <w:rFonts w:ascii="Times New Roman" w:hAnsi="Times New Roman" w:cs="Times New Roman"/>
            <w:color w:val="auto"/>
            <w:sz w:val="28"/>
            <w:szCs w:val="28"/>
            <w:u w:val="none"/>
          </w:rPr>
          <w:t>art. 92, IV, VII e XVIII)</w:t>
        </w:r>
      </w:hyperlink>
      <w:r w:rsidRPr="0081114A">
        <w:rPr>
          <w:rStyle w:val="Hyperlink"/>
          <w:rFonts w:ascii="Times New Roman" w:hAnsi="Times New Roman" w:cs="Times New Roman"/>
          <w:color w:val="auto"/>
          <w:sz w:val="28"/>
          <w:szCs w:val="28"/>
          <w:u w:val="none"/>
        </w:rPr>
        <w:t>:</w:t>
      </w:r>
    </w:p>
    <w:p w14:paraId="70724FFC" w14:textId="77777777" w:rsidR="00C64A0A" w:rsidRPr="0081114A" w:rsidRDefault="00C64A0A" w:rsidP="00C64A0A">
      <w:pPr>
        <w:rPr>
          <w:sz w:val="28"/>
          <w:szCs w:val="28"/>
        </w:rPr>
      </w:pPr>
    </w:p>
    <w:p w14:paraId="6C73695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92C7F4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4. CLÁUSULA QUARTA – SUBCONTRATAÇÃO:</w:t>
      </w:r>
    </w:p>
    <w:p w14:paraId="3B1B58ED" w14:textId="77777777" w:rsidR="00C64A0A" w:rsidRPr="00EC2B43" w:rsidRDefault="00C64A0A" w:rsidP="00C64A0A">
      <w:pPr>
        <w:rPr>
          <w:sz w:val="28"/>
          <w:szCs w:val="28"/>
        </w:rPr>
      </w:pPr>
    </w:p>
    <w:p w14:paraId="232F547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4.1. As regras sobre a subcontratação do objeto são aquelas estabelecidas no Termo de Referência, anexo a este Contrato.</w:t>
      </w:r>
    </w:p>
    <w:p w14:paraId="568CD347" w14:textId="77777777" w:rsidR="004104BB" w:rsidRPr="00EC2B43" w:rsidRDefault="004104BB"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900F080"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5. CLÁUSULA QUINTA – PREÇO (</w:t>
      </w:r>
      <w:hyperlink r:id="rId46"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417253B" w14:textId="77777777" w:rsidR="00C64A0A" w:rsidRPr="00EC2B43" w:rsidRDefault="00C64A0A" w:rsidP="00C64A0A">
      <w:pPr>
        <w:rPr>
          <w:sz w:val="28"/>
          <w:szCs w:val="28"/>
        </w:rPr>
      </w:pPr>
    </w:p>
    <w:p w14:paraId="16FC3442" w14:textId="4F0E8EF2"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5.1. O valor </w:t>
      </w:r>
      <w:r w:rsidR="0081114A">
        <w:rPr>
          <w:rFonts w:ascii="Times New Roman" w:hAnsi="Times New Roman" w:cs="Times New Roman"/>
          <w:color w:val="auto"/>
          <w:sz w:val="28"/>
          <w:szCs w:val="28"/>
        </w:rPr>
        <w:t>total</w:t>
      </w:r>
      <w:r w:rsidRPr="00EC2B43">
        <w:rPr>
          <w:rFonts w:ascii="Times New Roman" w:hAnsi="Times New Roman" w:cs="Times New Roman"/>
          <w:color w:val="auto"/>
          <w:sz w:val="28"/>
          <w:szCs w:val="28"/>
        </w:rPr>
        <w:t xml:space="preserve"> da contratação é de R$ .......... (.....).</w:t>
      </w:r>
    </w:p>
    <w:p w14:paraId="619BD031"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6D8A1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31DC7A1"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6. CLÁUSULA SEXTA - PAGAMENTO (</w:t>
      </w:r>
      <w:hyperlink r:id="rId47" w:anchor="art92" w:history="1">
        <w:r w:rsidRPr="00EC2B43">
          <w:rPr>
            <w:rStyle w:val="Hyperlink"/>
            <w:rFonts w:ascii="Times New Roman" w:hAnsi="Times New Roman" w:cs="Times New Roman"/>
            <w:color w:val="auto"/>
            <w:sz w:val="28"/>
            <w:szCs w:val="28"/>
            <w:u w:val="none"/>
          </w:rPr>
          <w:t>art. 92, V e VI</w:t>
        </w:r>
      </w:hyperlink>
      <w:r w:rsidRPr="00EC2B43">
        <w:rPr>
          <w:rFonts w:ascii="Times New Roman" w:hAnsi="Times New Roman" w:cs="Times New Roman"/>
          <w:sz w:val="28"/>
          <w:szCs w:val="28"/>
        </w:rPr>
        <w:t>):</w:t>
      </w:r>
    </w:p>
    <w:p w14:paraId="08805C69" w14:textId="77777777" w:rsidR="00C64A0A" w:rsidRPr="00EC2B43" w:rsidRDefault="00C64A0A" w:rsidP="00C64A0A">
      <w:pPr>
        <w:rPr>
          <w:sz w:val="28"/>
          <w:szCs w:val="28"/>
        </w:rPr>
      </w:pPr>
    </w:p>
    <w:p w14:paraId="3F65D1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2C45F34A" w14:textId="77777777" w:rsidR="007543E1" w:rsidRDefault="007543E1" w:rsidP="00C64A0A">
      <w:pPr>
        <w:pStyle w:val="Nvel4"/>
        <w:spacing w:before="0" w:after="0" w:line="240" w:lineRule="auto"/>
        <w:ind w:left="0"/>
        <w:rPr>
          <w:rFonts w:ascii="Times New Roman" w:hAnsi="Times New Roman" w:cs="Times New Roman"/>
          <w:color w:val="auto"/>
          <w:sz w:val="28"/>
          <w:szCs w:val="28"/>
        </w:rPr>
      </w:pPr>
    </w:p>
    <w:p w14:paraId="7B42DCD0" w14:textId="77777777" w:rsidR="0081114A" w:rsidRDefault="0081114A" w:rsidP="00C64A0A">
      <w:pPr>
        <w:pStyle w:val="Nvel4"/>
        <w:spacing w:before="0" w:after="0" w:line="240" w:lineRule="auto"/>
        <w:ind w:left="0"/>
        <w:rPr>
          <w:rFonts w:ascii="Times New Roman" w:hAnsi="Times New Roman" w:cs="Times New Roman"/>
          <w:color w:val="auto"/>
          <w:sz w:val="28"/>
          <w:szCs w:val="28"/>
        </w:rPr>
      </w:pPr>
    </w:p>
    <w:p w14:paraId="4D4C70F0" w14:textId="77777777" w:rsidR="0081114A" w:rsidRPr="00EC2B43" w:rsidRDefault="0081114A" w:rsidP="00C64A0A">
      <w:pPr>
        <w:pStyle w:val="Nvel4"/>
        <w:spacing w:before="0" w:after="0" w:line="240" w:lineRule="auto"/>
        <w:ind w:left="0"/>
        <w:rPr>
          <w:rFonts w:ascii="Times New Roman" w:hAnsi="Times New Roman" w:cs="Times New Roman"/>
          <w:color w:val="auto"/>
          <w:sz w:val="28"/>
          <w:szCs w:val="28"/>
        </w:rPr>
      </w:pPr>
    </w:p>
    <w:p w14:paraId="42E4B4B1"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lastRenderedPageBreak/>
        <w:t>7. CLÁUSULA SÉTIMA - REAJUSTE (</w:t>
      </w:r>
      <w:hyperlink r:id="rId48" w:anchor="art92" w:history="1">
        <w:r w:rsidRPr="00EC2B43">
          <w:rPr>
            <w:rStyle w:val="Hyperlink"/>
            <w:rFonts w:ascii="Times New Roman" w:hAnsi="Times New Roman" w:cs="Times New Roman"/>
            <w:color w:val="auto"/>
            <w:sz w:val="28"/>
            <w:szCs w:val="28"/>
            <w:u w:val="none"/>
          </w:rPr>
          <w:t>art. 92, V)</w:t>
        </w:r>
      </w:hyperlink>
      <w:r w:rsidRPr="00EC2B43">
        <w:rPr>
          <w:rStyle w:val="Hyperlink"/>
          <w:rFonts w:ascii="Times New Roman" w:hAnsi="Times New Roman" w:cs="Times New Roman"/>
          <w:color w:val="auto"/>
          <w:sz w:val="28"/>
          <w:szCs w:val="28"/>
          <w:u w:val="none"/>
        </w:rPr>
        <w:t>:</w:t>
      </w:r>
    </w:p>
    <w:p w14:paraId="5AF4D1ED" w14:textId="77777777" w:rsidR="00C64A0A" w:rsidRPr="00EC2B43" w:rsidRDefault="00C64A0A" w:rsidP="00C64A0A">
      <w:pPr>
        <w:rPr>
          <w:sz w:val="28"/>
          <w:szCs w:val="28"/>
        </w:rPr>
      </w:pPr>
    </w:p>
    <w:p w14:paraId="7D2652F3"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32C81D29" w14:textId="77777777" w:rsidR="007543E1" w:rsidRPr="00EC2B43"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B6D5B1" w14:textId="7C0E81DC"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w:t>
      </w:r>
      <w:r w:rsidR="00641C61" w:rsidRPr="00EC2B43">
        <w:rPr>
          <w:rFonts w:ascii="Times New Roman" w:hAnsi="Times New Roman" w:cs="Times New Roman"/>
          <w:color w:val="auto"/>
          <w:sz w:val="28"/>
          <w:szCs w:val="28"/>
        </w:rPr>
        <w:t>IPC FIPE - Índice de Preço ao Consumidor</w:t>
      </w:r>
      <w:r w:rsidRPr="00EC2B43">
        <w:rPr>
          <w:rFonts w:ascii="Times New Roman" w:hAnsi="Times New Roman" w:cs="Times New Roman"/>
          <w:color w:val="auto"/>
          <w:sz w:val="28"/>
          <w:szCs w:val="28"/>
        </w:rPr>
        <w:t>)</w:t>
      </w:r>
      <w:r w:rsidRPr="00EC2B43">
        <w:rPr>
          <w:rFonts w:ascii="Times New Roman" w:hAnsi="Times New Roman" w:cs="Times New Roman"/>
          <w:i/>
          <w:iCs/>
          <w:color w:val="auto"/>
          <w:sz w:val="28"/>
          <w:szCs w:val="28"/>
        </w:rPr>
        <w:t>,</w:t>
      </w:r>
      <w:r w:rsidRPr="00EC2B43">
        <w:rPr>
          <w:rFonts w:ascii="Times New Roman" w:hAnsi="Times New Roman" w:cs="Times New Roman"/>
          <w:color w:val="auto"/>
          <w:sz w:val="28"/>
          <w:szCs w:val="28"/>
        </w:rPr>
        <w:t xml:space="preserve"> exclusivamente para as obrigações iniciadas e concluídas após a ocorrência da anualidade.</w:t>
      </w:r>
    </w:p>
    <w:p w14:paraId="7E6875B6"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3E7B02"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1D695C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87081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B611C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7.5. Nas aferições finais, o(s) índice(s) utilizado(s) para reajuste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obrigatoriamente, o(s) definitivo(s).</w:t>
      </w:r>
    </w:p>
    <w:p w14:paraId="59E153BF"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171940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EC2B43">
        <w:rPr>
          <w:rFonts w:ascii="Times New Roman" w:hAnsi="Times New Roman" w:cs="Times New Roman"/>
          <w:color w:val="auto"/>
          <w:sz w:val="28"/>
          <w:szCs w:val="28"/>
        </w:rPr>
        <w:t>ão</w:t>
      </w:r>
      <w:proofErr w:type="spellEnd"/>
      <w:r w:rsidRPr="00EC2B43">
        <w:rPr>
          <w:rFonts w:ascii="Times New Roman" w:hAnsi="Times New Roman" w:cs="Times New Roman"/>
          <w:color w:val="auto"/>
          <w:sz w:val="28"/>
          <w:szCs w:val="28"/>
        </w:rPr>
        <w:t>) adotado(s), em substituição, o(s) que vier(em) a ser determinado(s) pela legislação então em vigor.</w:t>
      </w:r>
    </w:p>
    <w:p w14:paraId="7DEB3919"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9772C3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FE10A9" w14:textId="77777777" w:rsidR="00C64A0A" w:rsidRPr="00EC2B43" w:rsidRDefault="00C64A0A" w:rsidP="00C64A0A">
      <w:pPr>
        <w:rPr>
          <w:sz w:val="28"/>
          <w:szCs w:val="28"/>
        </w:rPr>
      </w:pPr>
      <w:r w:rsidRPr="00EC2B43">
        <w:rPr>
          <w:sz w:val="28"/>
          <w:szCs w:val="28"/>
        </w:rPr>
        <w:t>7.8. O reajuste será realizado por apostilamento.</w:t>
      </w:r>
    </w:p>
    <w:p w14:paraId="45D20FAA" w14:textId="77777777" w:rsidR="00C64A0A" w:rsidRPr="00EC2B43" w:rsidRDefault="00C64A0A" w:rsidP="00C64A0A">
      <w:pPr>
        <w:pStyle w:val="Nvel3"/>
        <w:spacing w:before="0" w:after="0" w:line="240" w:lineRule="auto"/>
        <w:ind w:left="0"/>
        <w:rPr>
          <w:rFonts w:ascii="Times New Roman" w:hAnsi="Times New Roman" w:cs="Times New Roman"/>
          <w:color w:val="auto"/>
          <w:sz w:val="28"/>
          <w:szCs w:val="28"/>
        </w:rPr>
      </w:pPr>
    </w:p>
    <w:p w14:paraId="26AFD8B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8. CLÁUSULA OITAVA - OBRIGAÇÕES DO CONTRATANTE (</w:t>
      </w:r>
      <w:hyperlink r:id="rId49" w:anchor="art92" w:history="1">
        <w:r w:rsidRPr="00EC2B43">
          <w:rPr>
            <w:rStyle w:val="Hyperlink"/>
            <w:rFonts w:ascii="Times New Roman" w:hAnsi="Times New Roman" w:cs="Times New Roman"/>
            <w:color w:val="auto"/>
            <w:sz w:val="28"/>
            <w:szCs w:val="28"/>
            <w:u w:val="none"/>
          </w:rPr>
          <w:t>art. 92, X, XI e XIV</w:t>
        </w:r>
      </w:hyperlink>
      <w:r w:rsidRPr="00EC2B43">
        <w:rPr>
          <w:rFonts w:ascii="Times New Roman" w:hAnsi="Times New Roman" w:cs="Times New Roman"/>
          <w:sz w:val="28"/>
          <w:szCs w:val="28"/>
        </w:rPr>
        <w:t>):</w:t>
      </w:r>
    </w:p>
    <w:p w14:paraId="431A4DF5" w14:textId="77777777" w:rsidR="00C64A0A" w:rsidRPr="00EC2B43" w:rsidRDefault="00C64A0A" w:rsidP="00C64A0A">
      <w:pPr>
        <w:rPr>
          <w:sz w:val="28"/>
          <w:szCs w:val="28"/>
        </w:rPr>
      </w:pPr>
    </w:p>
    <w:p w14:paraId="632D898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 São obrigações do Contratante:</w:t>
      </w:r>
    </w:p>
    <w:p w14:paraId="0F8B749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6897E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8.2.</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Exigir o cumprimento de todas as obrigações assumidas pelo Contratado, de acordo com o contrato e seus anexos.</w:t>
      </w:r>
    </w:p>
    <w:p w14:paraId="51707B72" w14:textId="77777777" w:rsidR="008736EF" w:rsidRPr="00EC2B43" w:rsidRDefault="008736EF" w:rsidP="00C64A0A">
      <w:pPr>
        <w:pStyle w:val="Nivel2"/>
        <w:numPr>
          <w:ilvl w:val="0"/>
          <w:numId w:val="0"/>
        </w:numPr>
        <w:spacing w:before="0" w:after="0" w:line="240" w:lineRule="auto"/>
        <w:rPr>
          <w:rFonts w:ascii="Times New Roman" w:hAnsi="Times New Roman" w:cs="Times New Roman"/>
          <w:color w:val="auto"/>
          <w:sz w:val="28"/>
          <w:szCs w:val="28"/>
        </w:rPr>
      </w:pPr>
    </w:p>
    <w:p w14:paraId="377462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8.3. Receber o objeto no prazo e condições estabelecidas no Termo de Referência.</w:t>
      </w:r>
    </w:p>
    <w:p w14:paraId="1462648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C29FDB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CA11E1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8.5. Acompanhar e fiscalizar a execução do contrato e o cumprimento das obrigações pelo Contratado.</w:t>
      </w:r>
    </w:p>
    <w:p w14:paraId="78B82833"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79B788E"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15FCD4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8.7. Efetuar o pagamento ao Contratado do valor correspondente à execução do objeto, no prazo, forma e condições estabelecidos no presente Contrato e no Termo de Referência.</w:t>
      </w:r>
    </w:p>
    <w:p w14:paraId="1A7284D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2955A4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8.8. Aplicar ao Contratado as sanções previstas na lei e neste Contrato.</w:t>
      </w:r>
    </w:p>
    <w:p w14:paraId="575D2E65"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79BFC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8.9. Não praticar atos de ingerência na administração do CONTRATADO, tais como:</w:t>
      </w:r>
    </w:p>
    <w:p w14:paraId="5E4A05DD"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58AE616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8.9.1. indicar pessoas expressamente nominadas para executar direta ou indiretamente o objeto contratado;</w:t>
      </w:r>
    </w:p>
    <w:p w14:paraId="0DB7A14C"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09553E0D"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8.9.2. fixar salário inferior ao definido em lei ou em ato normativo a ser pago pelo CONTRATADO;</w:t>
      </w:r>
    </w:p>
    <w:p w14:paraId="7EA9261D"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1F8DBFE9"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8.9.3. estabelecer vínculo de subordinação com funcionário do CONTRATADO;</w:t>
      </w:r>
    </w:p>
    <w:p w14:paraId="32F2B43A"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47BB1A"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8.9.4. definir forma de pagamento mediante exclusivo reembolso dos salários pagos;</w:t>
      </w:r>
    </w:p>
    <w:p w14:paraId="32010B5F"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CFEA035"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8.9.5. demandar a funcionário do CONTRATADO a execução de tarefas fora do escopo do objeto da contratação; e</w:t>
      </w:r>
    </w:p>
    <w:p w14:paraId="25CF8976" w14:textId="77777777" w:rsidR="008736EF" w:rsidRPr="00EC2B43" w:rsidRDefault="008736EF" w:rsidP="00C64A0A">
      <w:pPr>
        <w:pStyle w:val="Nivel4"/>
        <w:numPr>
          <w:ilvl w:val="0"/>
          <w:numId w:val="0"/>
        </w:numPr>
        <w:spacing w:before="0" w:after="0" w:line="240" w:lineRule="auto"/>
        <w:rPr>
          <w:rFonts w:ascii="Times New Roman" w:hAnsi="Times New Roman" w:cs="Times New Roman"/>
          <w:sz w:val="28"/>
          <w:szCs w:val="28"/>
        </w:rPr>
      </w:pPr>
    </w:p>
    <w:p w14:paraId="0EA25AA2" w14:textId="77777777" w:rsidR="00C64A0A" w:rsidRPr="00EC2B43" w:rsidRDefault="00C64A0A" w:rsidP="00C64A0A">
      <w:pPr>
        <w:pStyle w:val="Nivel4"/>
        <w:numPr>
          <w:ilvl w:val="0"/>
          <w:numId w:val="0"/>
        </w:numPr>
        <w:spacing w:before="0" w:after="0" w:line="240" w:lineRule="auto"/>
        <w:rPr>
          <w:rFonts w:ascii="Times New Roman" w:hAnsi="Times New Roman" w:cs="Times New Roman"/>
          <w:sz w:val="28"/>
          <w:szCs w:val="28"/>
        </w:rPr>
      </w:pPr>
      <w:r w:rsidRPr="00EC2B43">
        <w:rPr>
          <w:rFonts w:ascii="Times New Roman" w:hAnsi="Times New Roman" w:cs="Times New Roman"/>
          <w:sz w:val="28"/>
          <w:szCs w:val="28"/>
        </w:rPr>
        <w:t>8.9.6. prever exigências que constituam intervenção indevida da Administração na gestão interna do CONTRATADO.</w:t>
      </w:r>
    </w:p>
    <w:p w14:paraId="1DAD8C71" w14:textId="77777777" w:rsidR="007543E1" w:rsidRPr="00EC2B43" w:rsidRDefault="007543E1" w:rsidP="00C64A0A">
      <w:pPr>
        <w:pStyle w:val="Nivel4"/>
        <w:numPr>
          <w:ilvl w:val="0"/>
          <w:numId w:val="0"/>
        </w:numPr>
        <w:spacing w:before="0" w:after="0" w:line="240" w:lineRule="auto"/>
        <w:rPr>
          <w:rFonts w:ascii="Times New Roman" w:hAnsi="Times New Roman" w:cs="Times New Roman"/>
          <w:sz w:val="28"/>
          <w:szCs w:val="28"/>
        </w:rPr>
      </w:pPr>
    </w:p>
    <w:p w14:paraId="77D35E8D" w14:textId="748B3A84"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8.10. Cientificar o órgão de representação judicial do Município de </w:t>
      </w:r>
      <w:r w:rsidR="0066756F" w:rsidRPr="00EC2B43">
        <w:rPr>
          <w:rFonts w:ascii="Times New Roman" w:hAnsi="Times New Roman" w:cs="Times New Roman"/>
          <w:color w:val="auto"/>
          <w:sz w:val="28"/>
          <w:szCs w:val="28"/>
        </w:rPr>
        <w:t>Arealva</w:t>
      </w:r>
      <w:r w:rsidRPr="00EC2B43">
        <w:rPr>
          <w:rFonts w:ascii="Times New Roman" w:hAnsi="Times New Roman" w:cs="Times New Roman"/>
          <w:color w:val="auto"/>
          <w:sz w:val="28"/>
          <w:szCs w:val="28"/>
        </w:rPr>
        <w:t xml:space="preserve"> para adoção das medidas cabíveis quando do descumprimento de obrigações pelo Contratado.</w:t>
      </w:r>
    </w:p>
    <w:p w14:paraId="4083A53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934643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2A373B0E" w14:textId="77777777" w:rsidR="007543E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8.12. A Administração terá o prazo de 01 (um) mês, a contar da data do protocolo do requerimento para decidir, admitida a prorrogação motivada, por igual período.</w:t>
      </w:r>
    </w:p>
    <w:p w14:paraId="04BE538D" w14:textId="1DED0DCD"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
    <w:p w14:paraId="2685C95B"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bCs/>
          <w:color w:val="auto"/>
          <w:sz w:val="28"/>
          <w:szCs w:val="28"/>
        </w:rPr>
        <w:t>8.13.</w:t>
      </w:r>
      <w:r w:rsidRPr="00EC2B43">
        <w:rPr>
          <w:rFonts w:ascii="Times New Roman" w:hAnsi="Times New Roman" w:cs="Times New Roman"/>
          <w:b/>
          <w:bCs/>
          <w:color w:val="auto"/>
          <w:sz w:val="28"/>
          <w:szCs w:val="28"/>
        </w:rPr>
        <w:t xml:space="preserve"> </w:t>
      </w:r>
      <w:r w:rsidRPr="00EC2B43">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14D8FC6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5A2B0E51" w14:textId="77777777" w:rsidR="00C64A0A" w:rsidRPr="00EC2B43"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8.14. Notificar os emitentes das garantias quanto ao início de processo administrativo para apuração de descumprimento de cláusulas contratuais.</w:t>
      </w:r>
    </w:p>
    <w:p w14:paraId="4A6F6BF0" w14:textId="77777777" w:rsidR="007543E1" w:rsidRPr="00EC2B43" w:rsidRDefault="007543E1" w:rsidP="00C64A0A">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186563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6A7A19EF" w14:textId="77777777" w:rsidR="00C64A0A" w:rsidRPr="00EC2B43" w:rsidRDefault="00C64A0A" w:rsidP="00C64A0A">
      <w:pPr>
        <w:pStyle w:val="Nivel01"/>
        <w:rPr>
          <w:rStyle w:val="Hyperlink"/>
          <w:rFonts w:ascii="Times New Roman" w:hAnsi="Times New Roman" w:cs="Times New Roman"/>
          <w:color w:val="auto"/>
          <w:sz w:val="28"/>
          <w:szCs w:val="28"/>
          <w:u w:val="none"/>
        </w:rPr>
      </w:pPr>
      <w:r w:rsidRPr="00EC2B43">
        <w:rPr>
          <w:rFonts w:ascii="Times New Roman" w:hAnsi="Times New Roman" w:cs="Times New Roman"/>
          <w:sz w:val="28"/>
          <w:szCs w:val="28"/>
        </w:rPr>
        <w:t>9. CLÁUSULA NONA - OBRIGAÇÕES DO CONTRATADO (</w:t>
      </w:r>
      <w:hyperlink r:id="rId50" w:anchor="art92" w:history="1">
        <w:r w:rsidRPr="00EC2B43">
          <w:rPr>
            <w:rStyle w:val="Hyperlink"/>
            <w:rFonts w:ascii="Times New Roman" w:hAnsi="Times New Roman" w:cs="Times New Roman"/>
            <w:color w:val="auto"/>
            <w:sz w:val="28"/>
            <w:szCs w:val="28"/>
            <w:u w:val="none"/>
          </w:rPr>
          <w:t>art. 92, XIV, XVI e XVII)</w:t>
        </w:r>
      </w:hyperlink>
      <w:r w:rsidRPr="00EC2B43">
        <w:rPr>
          <w:rStyle w:val="Hyperlink"/>
          <w:rFonts w:ascii="Times New Roman" w:hAnsi="Times New Roman" w:cs="Times New Roman"/>
          <w:color w:val="auto"/>
          <w:sz w:val="28"/>
          <w:szCs w:val="28"/>
          <w:u w:val="none"/>
        </w:rPr>
        <w:t>:</w:t>
      </w:r>
    </w:p>
    <w:p w14:paraId="6941E7D3" w14:textId="77777777" w:rsidR="00C64A0A" w:rsidRPr="00EC2B43" w:rsidRDefault="00C64A0A" w:rsidP="00C64A0A">
      <w:pPr>
        <w:rPr>
          <w:sz w:val="28"/>
          <w:szCs w:val="28"/>
        </w:rPr>
      </w:pPr>
    </w:p>
    <w:p w14:paraId="2067691D"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A3840BF"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18B69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bookmarkStart w:id="50" w:name="_Hlk209600080"/>
      <w:r w:rsidRPr="00EC2B43">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DA3533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Atender às determinações regulares emitidas pelo fiscal do contrato ou autoridade superior (</w:t>
      </w:r>
      <w:hyperlink r:id="rId51" w:anchor="art137" w:history="1">
        <w:r w:rsidRPr="00EC2B43">
          <w:rPr>
            <w:rStyle w:val="Hyperlink"/>
            <w:rFonts w:ascii="Times New Roman" w:hAnsi="Times New Roman" w:cs="Times New Roman"/>
            <w:color w:val="auto"/>
            <w:sz w:val="28"/>
            <w:szCs w:val="28"/>
            <w:u w:val="none"/>
          </w:rPr>
          <w:t>art. 137, II</w:t>
        </w:r>
      </w:hyperlink>
      <w:r w:rsidRPr="00EC2B43">
        <w:rPr>
          <w:rFonts w:ascii="Times New Roman" w:hAnsi="Times New Roman" w:cs="Times New Roman"/>
          <w:color w:val="auto"/>
          <w:sz w:val="28"/>
          <w:szCs w:val="28"/>
        </w:rPr>
        <w:t>) e prestar todo esclarecimento ou informação por eles solicitados.</w:t>
      </w:r>
    </w:p>
    <w:p w14:paraId="5A6DD79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E4C6B22"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90A5903" w14:textId="19EA8A48" w:rsidR="007543E1" w:rsidRPr="0081114A" w:rsidRDefault="00C64A0A" w:rsidP="0081114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pelos vícios e danos decorrentes da execução do objeto, de acordo com o </w:t>
      </w:r>
      <w:hyperlink r:id="rId52" w:history="1">
        <w:r w:rsidRPr="00EC2B43">
          <w:rPr>
            <w:rStyle w:val="Hyperlink"/>
            <w:rFonts w:ascii="Times New Roman" w:hAnsi="Times New Roman" w:cs="Times New Roman"/>
            <w:color w:val="auto"/>
            <w:sz w:val="28"/>
            <w:szCs w:val="28"/>
            <w:u w:val="none"/>
          </w:rPr>
          <w:t>Código de Defesa do Consumidor (Lei nº 8.078, de 1990</w:t>
        </w:r>
      </w:hyperlink>
      <w:r w:rsidRPr="00EC2B43">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CA4FDC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1CC643A"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5E6EB218" w14:textId="77777777" w:rsidR="00C64A0A" w:rsidRPr="00EC2B43" w:rsidRDefault="00C64A0A" w:rsidP="00C64A0A">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0DE5656B" w14:textId="77777777" w:rsidR="00C64A0A" w:rsidRPr="00EC2B43" w:rsidRDefault="00C64A0A">
      <w:pPr>
        <w:pStyle w:val="Nivel2"/>
        <w:numPr>
          <w:ilvl w:val="1"/>
          <w:numId w:val="6"/>
        </w:numPr>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Manter durante toda a vigência do contrato, em compatibilidade com as obrigações assumidas, todas as condições exigidas para habilitação na licitação;</w:t>
      </w:r>
    </w:p>
    <w:p w14:paraId="6AFF074A"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7288C20" w14:textId="54E2F795" w:rsidR="00C64A0A" w:rsidRPr="00EC2B43" w:rsidRDefault="007543E1" w:rsidP="00C64A0A">
      <w:pPr>
        <w:pStyle w:val="Nivel2"/>
        <w:spacing w:before="0" w:after="0" w:line="240" w:lineRule="auto"/>
        <w:ind w:left="0" w:firstLine="0"/>
        <w:rPr>
          <w:rFonts w:ascii="Times New Roman" w:hAnsi="Times New Roman" w:cs="Times New Roman"/>
          <w:b/>
          <w:bCs/>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EC2B43" w:rsidRDefault="007543E1" w:rsidP="007543E1">
      <w:pPr>
        <w:pStyle w:val="Nivel2"/>
        <w:numPr>
          <w:ilvl w:val="0"/>
          <w:numId w:val="0"/>
        </w:numPr>
        <w:spacing w:before="0" w:after="0" w:line="240" w:lineRule="auto"/>
        <w:rPr>
          <w:rFonts w:ascii="Times New Roman" w:hAnsi="Times New Roman" w:cs="Times New Roman"/>
          <w:b/>
          <w:bCs/>
          <w:color w:val="auto"/>
          <w:sz w:val="28"/>
          <w:szCs w:val="28"/>
        </w:rPr>
      </w:pPr>
    </w:p>
    <w:p w14:paraId="6284F4E6" w14:textId="2240E38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w:t>
      </w:r>
    </w:p>
    <w:p w14:paraId="31749B6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2E21273" w14:textId="2E646D3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Guardar sigilo sobre todas as informações obtidas em decorrência do cumprimento do contrato;</w:t>
      </w:r>
    </w:p>
    <w:p w14:paraId="05EA78A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F238553" w14:textId="5DBE5D9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w:t>
      </w:r>
      <w:r w:rsidR="00C64A0A" w:rsidRPr="00EC2B43">
        <w:rPr>
          <w:rFonts w:ascii="Times New Roman" w:hAnsi="Times New Roman" w:cs="Times New Roman"/>
          <w:color w:val="auto"/>
          <w:sz w:val="28"/>
          <w:szCs w:val="28"/>
        </w:rPr>
        <w:lastRenderedPageBreak/>
        <w:t>quando ocorrer algum dos eventos arrolados no art. 124, II, d, da Lei nº 14.133, de 2021;</w:t>
      </w:r>
    </w:p>
    <w:p w14:paraId="2C30DF3B"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04ACE040" w14:textId="0CEB034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além dos postulados legais vigentes de âmbito federal, estadual ou municipal, as normas de segurança do CONTRATANTE;</w:t>
      </w:r>
    </w:p>
    <w:p w14:paraId="5A3C562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075DAEE" w14:textId="2EE8E53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Alocar os empregados necessários ao perfeito cumprimento das cláusulas deste contrato, com habilitação e conhecimento adequados;</w:t>
      </w:r>
    </w:p>
    <w:p w14:paraId="04CE64E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29F8718" w14:textId="37AEAB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os serviços dentro dos parâmetros e rotinas estabelecidos;</w:t>
      </w:r>
    </w:p>
    <w:p w14:paraId="1148FBD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C468F5B" w14:textId="42ED8807" w:rsidR="007543E1" w:rsidRPr="00EC2B43" w:rsidRDefault="007543E1" w:rsidP="007543E1">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8DC1804" w14:textId="2D88481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EC2B43" w:rsidRDefault="009A5EA8" w:rsidP="009A5EA8">
      <w:pPr>
        <w:pStyle w:val="Nivel2"/>
        <w:numPr>
          <w:ilvl w:val="0"/>
          <w:numId w:val="0"/>
        </w:numPr>
        <w:spacing w:before="0" w:after="0" w:line="240" w:lineRule="auto"/>
        <w:rPr>
          <w:rFonts w:ascii="Times New Roman" w:hAnsi="Times New Roman" w:cs="Times New Roman"/>
          <w:color w:val="auto"/>
          <w:sz w:val="28"/>
          <w:szCs w:val="28"/>
        </w:rPr>
      </w:pPr>
    </w:p>
    <w:p w14:paraId="3EEEA4CB" w14:textId="6042622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CAB68B8" w14:textId="6DBBB300"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Cumprir as normas de proteção ao trabalho, inclusive aquelas relativas à segurança e à saúde no trabalho;</w:t>
      </w:r>
    </w:p>
    <w:p w14:paraId="17EE8E56"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32BE1DA" w14:textId="54CF027B"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os trabalhadores a condições degradantes de trabalho, jornadas exaustivas, servidão por dívida ou trabalhos forçados;</w:t>
      </w:r>
    </w:p>
    <w:p w14:paraId="6A900BBE"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F86F230" w14:textId="249F0FB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12E9035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CFDFB2E" w14:textId="052A8998"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CF08FB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65598C5" w14:textId="4BED42D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Receber e dar o tratamento adequado a denúncias de discriminação, violência e</w:t>
      </w:r>
      <w:r w:rsidR="004104BB"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assédio no ambiente de trabalho;</w:t>
      </w:r>
    </w:p>
    <w:p w14:paraId="0B2B7EA3"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78B50FF" w14:textId="682A1BE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 xml:space="preserve"> </w:t>
      </w:r>
      <w:r w:rsidR="00C64A0A" w:rsidRPr="00EC2B43">
        <w:rPr>
          <w:rFonts w:ascii="Times New Roman" w:hAnsi="Times New Roman" w:cs="Times New Roman"/>
          <w:color w:val="auto"/>
          <w:sz w:val="28"/>
          <w:szCs w:val="28"/>
        </w:rPr>
        <w:t>Manter preposto aceito pela Administração no local da obra ou do serviço para representá-lo na execução do contrato;</w:t>
      </w:r>
    </w:p>
    <w:p w14:paraId="38DA3DB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348C9BE0" w14:textId="77777777" w:rsidR="00C64A0A" w:rsidRPr="00EC2B43" w:rsidRDefault="00C64A0A" w:rsidP="007543E1">
      <w:pPr>
        <w:pStyle w:val="Nivel3"/>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6982FF34"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56C18DC" w14:textId="327D590A"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D9A2476" w14:textId="40899ED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EC2B43" w:rsidRDefault="008736EF" w:rsidP="008736EF">
      <w:pPr>
        <w:pStyle w:val="Nivel2"/>
        <w:numPr>
          <w:ilvl w:val="0"/>
          <w:numId w:val="0"/>
        </w:numPr>
        <w:spacing w:before="0" w:after="0" w:line="240" w:lineRule="auto"/>
        <w:rPr>
          <w:rFonts w:ascii="Times New Roman" w:hAnsi="Times New Roman" w:cs="Times New Roman"/>
          <w:color w:val="auto"/>
          <w:sz w:val="28"/>
          <w:szCs w:val="28"/>
        </w:rPr>
      </w:pPr>
    </w:p>
    <w:p w14:paraId="16488390" w14:textId="7AA0671D"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guarda, manutenção e vigilância de materiais, ferramentas, e tudo o que for necessário à execução do objeto, durante a vigência do contrato;</w:t>
      </w:r>
    </w:p>
    <w:p w14:paraId="0E1DB708"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4B45BB0" w14:textId="2780FFB3"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Assegurar aos seus trabalhadores ambiente de trabalho e instalações em condições adequadas ao cumprimento das normas de saúde, segurança e bem-estar no trabalho;</w:t>
      </w:r>
    </w:p>
    <w:p w14:paraId="5CEA31FC"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A3D39DC" w14:textId="1C54EA95"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proofErr w:type="spellStart"/>
      <w:r w:rsidR="00C64A0A" w:rsidRPr="00EC2B43">
        <w:rPr>
          <w:rFonts w:ascii="Times New Roman" w:hAnsi="Times New Roman" w:cs="Times New Roman"/>
          <w:color w:val="auto"/>
          <w:sz w:val="28"/>
          <w:szCs w:val="28"/>
        </w:rPr>
        <w:t>Fornecer</w:t>
      </w:r>
      <w:proofErr w:type="spellEnd"/>
      <w:r w:rsidR="00C64A0A" w:rsidRPr="00EC2B43">
        <w:rPr>
          <w:rFonts w:ascii="Times New Roman" w:hAnsi="Times New Roman" w:cs="Times New Roman"/>
          <w:color w:val="auto"/>
          <w:sz w:val="28"/>
          <w:szCs w:val="28"/>
        </w:rPr>
        <w:t xml:space="preserve"> equipamentos de proteção individual (EPI) e equipamentos de proteção coletiva (EPC), quando for o caso;</w:t>
      </w:r>
    </w:p>
    <w:p w14:paraId="009D773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5BB0FBDF" w14:textId="00B80646"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Garantir o acesso do CONTRATANTE, a qualquer tempo, ao local dos trabalhos, bem como aos documentos relativos à execução do contrato;</w:t>
      </w:r>
    </w:p>
    <w:p w14:paraId="4BD31E70"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49D61023" w14:textId="3B7FB55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Promover a e administrativa dos serviços, de modo a conduzi-los eficaz e eficientemente, de acordo com os documentos e especificações que integram o Termo de Referência, no prazo determinado;</w:t>
      </w:r>
    </w:p>
    <w:p w14:paraId="1A968A89"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13441FF8" w14:textId="5F536F47"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quanto à necessidade de acatar as normas internas da Administração;</w:t>
      </w:r>
    </w:p>
    <w:p w14:paraId="798A6371"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6EEED866" w14:textId="799B871F" w:rsidR="00C64A0A" w:rsidRPr="00EC2B43" w:rsidRDefault="007543E1"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w:t>
      </w:r>
      <w:r w:rsidR="00C64A0A" w:rsidRPr="00EC2B43">
        <w:rPr>
          <w:rFonts w:ascii="Times New Roman" w:hAnsi="Times New Roman"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2717FA" w:rsidRPr="00EC2B43">
        <w:rPr>
          <w:rFonts w:ascii="Times New Roman" w:hAnsi="Times New Roman" w:cs="Times New Roman"/>
          <w:color w:val="auto"/>
          <w:sz w:val="28"/>
          <w:szCs w:val="28"/>
        </w:rPr>
        <w:t>.</w:t>
      </w:r>
    </w:p>
    <w:bookmarkEnd w:id="50"/>
    <w:p w14:paraId="5BF0B651" w14:textId="77777777"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8F259B"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10. CLÁUSULA DÉCIMA– GARANTIA DE EXECUÇÃO (</w:t>
      </w:r>
      <w:hyperlink r:id="rId53" w:anchor="art92" w:history="1">
        <w:r w:rsidRPr="00EC2B43">
          <w:rPr>
            <w:rStyle w:val="Hyperlink"/>
            <w:rFonts w:ascii="Times New Roman" w:hAnsi="Times New Roman" w:cs="Times New Roman"/>
            <w:color w:val="auto"/>
            <w:sz w:val="28"/>
            <w:szCs w:val="28"/>
            <w:u w:val="none"/>
          </w:rPr>
          <w:t>art. 92, XII</w:t>
        </w:r>
      </w:hyperlink>
      <w:r w:rsidRPr="00EC2B43">
        <w:rPr>
          <w:rFonts w:ascii="Times New Roman" w:hAnsi="Times New Roman" w:cs="Times New Roman"/>
          <w:sz w:val="28"/>
          <w:szCs w:val="28"/>
        </w:rPr>
        <w:t>):</w:t>
      </w:r>
    </w:p>
    <w:p w14:paraId="5AA27F87" w14:textId="77777777" w:rsidR="00C64A0A" w:rsidRPr="00EC2B43" w:rsidRDefault="00C64A0A" w:rsidP="00C64A0A">
      <w:pPr>
        <w:rPr>
          <w:sz w:val="28"/>
          <w:szCs w:val="28"/>
        </w:rPr>
      </w:pPr>
    </w:p>
    <w:p w14:paraId="27033E2E" w14:textId="4EF1186D" w:rsidR="00C64A0A" w:rsidRPr="00EC2B43"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10.1. </w:t>
      </w:r>
      <w:r w:rsidR="00D86E31" w:rsidRPr="00EC2B43">
        <w:rPr>
          <w:rFonts w:ascii="Times New Roman" w:hAnsi="Times New Roman" w:cs="Times New Roman"/>
          <w:color w:val="auto"/>
          <w:sz w:val="28"/>
          <w:szCs w:val="28"/>
        </w:rPr>
        <w:t>Será exigida a prestação de garantia na presente contratação, conforme regras constantes do Termo de Referência</w:t>
      </w:r>
      <w:r w:rsidRPr="00EC2B43">
        <w:rPr>
          <w:rFonts w:ascii="Times New Roman" w:hAnsi="Times New Roman" w:cs="Times New Roman"/>
          <w:color w:val="auto"/>
          <w:sz w:val="28"/>
          <w:szCs w:val="28"/>
        </w:rPr>
        <w:t>.</w:t>
      </w:r>
    </w:p>
    <w:p w14:paraId="7015D27E" w14:textId="77777777" w:rsidR="002717FA" w:rsidRPr="00EC2B43" w:rsidRDefault="002717FA" w:rsidP="00C64A0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2560623"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11. CLÁUSULA DÉCIMA PRIMEIRA – INFRAÇÕES E SANÇÕES ADMINISTRATIVAS (</w:t>
      </w:r>
      <w:hyperlink r:id="rId54" w:anchor="art92" w:history="1">
        <w:r w:rsidRPr="00EC2B43">
          <w:rPr>
            <w:rStyle w:val="Hyperlink"/>
            <w:rFonts w:ascii="Times New Roman" w:hAnsi="Times New Roman" w:cs="Times New Roman"/>
            <w:color w:val="auto"/>
            <w:sz w:val="28"/>
            <w:szCs w:val="28"/>
            <w:u w:val="none"/>
          </w:rPr>
          <w:t>art. 92, XIV</w:t>
        </w:r>
      </w:hyperlink>
      <w:r w:rsidRPr="00EC2B43">
        <w:rPr>
          <w:rFonts w:ascii="Times New Roman" w:hAnsi="Times New Roman" w:cs="Times New Roman"/>
          <w:sz w:val="28"/>
          <w:szCs w:val="28"/>
        </w:rPr>
        <w:t>):</w:t>
      </w:r>
    </w:p>
    <w:p w14:paraId="5936340C" w14:textId="77777777" w:rsidR="00C64A0A" w:rsidRPr="00EC2B43" w:rsidRDefault="00C64A0A" w:rsidP="00C64A0A">
      <w:pPr>
        <w:rPr>
          <w:sz w:val="28"/>
          <w:szCs w:val="28"/>
        </w:rPr>
      </w:pPr>
    </w:p>
    <w:p w14:paraId="60F3F961" w14:textId="4FCBBF55" w:rsidR="008A0401"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 Comete infração administrativa, nos termos da </w:t>
      </w:r>
      <w:hyperlink r:id="rId55"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o contratado que:</w:t>
      </w:r>
    </w:p>
    <w:p w14:paraId="1BC42A4B" w14:textId="652447D3"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w:t>
      </w:r>
    </w:p>
    <w:p w14:paraId="7EB79779" w14:textId="77777777" w:rsidR="008736EF" w:rsidRPr="00EC2B43" w:rsidRDefault="008736EF" w:rsidP="008736EF">
      <w:pPr>
        <w:suppressAutoHyphens/>
        <w:jc w:val="both"/>
        <w:rPr>
          <w:rFonts w:eastAsia="Arial"/>
          <w:sz w:val="28"/>
          <w:szCs w:val="28"/>
        </w:rPr>
      </w:pPr>
    </w:p>
    <w:p w14:paraId="4F973E8F" w14:textId="4361F7E1"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parcial do contrato que cause grave dano à Administração ou ao funcionamento dos serviços públicos ou ao interesse coletivo;</w:t>
      </w:r>
    </w:p>
    <w:p w14:paraId="4671958C" w14:textId="77777777" w:rsidR="007543E1" w:rsidRPr="00EC2B43" w:rsidRDefault="007543E1" w:rsidP="007543E1">
      <w:pPr>
        <w:suppressAutoHyphens/>
        <w:jc w:val="both"/>
        <w:rPr>
          <w:rFonts w:eastAsia="Arial"/>
          <w:sz w:val="28"/>
          <w:szCs w:val="28"/>
        </w:rPr>
      </w:pPr>
    </w:p>
    <w:p w14:paraId="7847E071" w14:textId="68C57C5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D</w:t>
      </w:r>
      <w:r w:rsidR="00C64A0A" w:rsidRPr="00EC2B43">
        <w:rPr>
          <w:rFonts w:eastAsia="Arial"/>
          <w:sz w:val="28"/>
          <w:szCs w:val="28"/>
        </w:rPr>
        <w:t>er causa à inexecução total do contrato;</w:t>
      </w:r>
    </w:p>
    <w:p w14:paraId="4F91B749" w14:textId="77777777" w:rsidR="007543E1" w:rsidRPr="00EC2B43" w:rsidRDefault="007543E1" w:rsidP="007543E1">
      <w:pPr>
        <w:suppressAutoHyphens/>
        <w:jc w:val="both"/>
        <w:rPr>
          <w:rFonts w:eastAsia="Arial"/>
          <w:sz w:val="28"/>
          <w:szCs w:val="28"/>
        </w:rPr>
      </w:pPr>
    </w:p>
    <w:p w14:paraId="787A4FD9" w14:textId="63132912"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E</w:t>
      </w:r>
      <w:r w:rsidR="00C64A0A" w:rsidRPr="00EC2B43">
        <w:rPr>
          <w:rFonts w:eastAsia="Arial"/>
          <w:sz w:val="28"/>
          <w:szCs w:val="28"/>
        </w:rPr>
        <w:t>nsejar o retardamento da execução ou da entrega do objeto da contratação sem motivo justificado;</w:t>
      </w:r>
    </w:p>
    <w:p w14:paraId="7C8780A6" w14:textId="77777777" w:rsidR="007543E1" w:rsidRPr="00EC2B43" w:rsidRDefault="007543E1" w:rsidP="007543E1">
      <w:pPr>
        <w:suppressAutoHyphens/>
        <w:jc w:val="both"/>
        <w:rPr>
          <w:rFonts w:eastAsia="Arial"/>
          <w:sz w:val="28"/>
          <w:szCs w:val="28"/>
        </w:rPr>
      </w:pPr>
    </w:p>
    <w:p w14:paraId="07564154" w14:textId="05B3668D"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A</w:t>
      </w:r>
      <w:r w:rsidR="00C64A0A" w:rsidRPr="00EC2B43">
        <w:rPr>
          <w:rFonts w:eastAsia="Arial"/>
          <w:sz w:val="28"/>
          <w:szCs w:val="28"/>
        </w:rPr>
        <w:t>presentar documentação falsa ou prestar declaração falsa durante a execução do contrato;</w:t>
      </w:r>
    </w:p>
    <w:p w14:paraId="18B2745E" w14:textId="77777777" w:rsidR="007543E1" w:rsidRPr="00EC2B43" w:rsidRDefault="007543E1" w:rsidP="007543E1">
      <w:pPr>
        <w:suppressAutoHyphens/>
        <w:jc w:val="both"/>
        <w:rPr>
          <w:rFonts w:eastAsia="Arial"/>
          <w:sz w:val="28"/>
          <w:szCs w:val="28"/>
        </w:rPr>
      </w:pPr>
    </w:p>
    <w:p w14:paraId="1314F2FC" w14:textId="029CB87F"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raticar ato fraudulento na execução do contrato;</w:t>
      </w:r>
    </w:p>
    <w:p w14:paraId="3421B05C" w14:textId="77777777" w:rsidR="007543E1" w:rsidRPr="00EC2B43" w:rsidRDefault="007543E1" w:rsidP="007543E1">
      <w:pPr>
        <w:suppressAutoHyphens/>
        <w:jc w:val="both"/>
        <w:rPr>
          <w:rFonts w:eastAsia="Arial"/>
          <w:sz w:val="28"/>
          <w:szCs w:val="28"/>
        </w:rPr>
      </w:pPr>
    </w:p>
    <w:p w14:paraId="25BA5B41" w14:textId="335A8AD5"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C</w:t>
      </w:r>
      <w:r w:rsidR="00C64A0A" w:rsidRPr="00EC2B43">
        <w:rPr>
          <w:rFonts w:eastAsia="Arial"/>
          <w:sz w:val="28"/>
          <w:szCs w:val="28"/>
        </w:rPr>
        <w:t>omportar-se de modo inidôneo ou cometer fraude de qualquer natureza;</w:t>
      </w:r>
    </w:p>
    <w:p w14:paraId="426DBABC" w14:textId="77777777" w:rsidR="007543E1" w:rsidRPr="00EC2B43" w:rsidRDefault="007543E1" w:rsidP="007543E1">
      <w:pPr>
        <w:suppressAutoHyphens/>
        <w:jc w:val="both"/>
        <w:rPr>
          <w:rFonts w:eastAsia="Arial"/>
          <w:sz w:val="28"/>
          <w:szCs w:val="28"/>
        </w:rPr>
      </w:pPr>
    </w:p>
    <w:p w14:paraId="794B9ECE" w14:textId="3E8F4C87" w:rsidR="00C64A0A" w:rsidRPr="00EC2B43" w:rsidRDefault="007543E1">
      <w:pPr>
        <w:numPr>
          <w:ilvl w:val="2"/>
          <w:numId w:val="3"/>
        </w:numPr>
        <w:suppressAutoHyphens/>
        <w:ind w:left="0" w:firstLine="0"/>
        <w:jc w:val="both"/>
        <w:rPr>
          <w:rFonts w:eastAsia="Arial"/>
          <w:sz w:val="28"/>
          <w:szCs w:val="28"/>
        </w:rPr>
      </w:pPr>
      <w:r w:rsidRPr="00EC2B43">
        <w:rPr>
          <w:rFonts w:eastAsia="Arial"/>
          <w:sz w:val="28"/>
          <w:szCs w:val="28"/>
        </w:rPr>
        <w:t>P</w:t>
      </w:r>
      <w:r w:rsidR="00C64A0A" w:rsidRPr="00EC2B43">
        <w:rPr>
          <w:rFonts w:eastAsia="Arial"/>
          <w:sz w:val="28"/>
          <w:szCs w:val="28"/>
        </w:rPr>
        <w:t xml:space="preserve">raticar ato lesivo previsto no </w:t>
      </w:r>
      <w:hyperlink r:id="rId56" w:anchor="art5" w:history="1">
        <w:r w:rsidR="00C64A0A" w:rsidRPr="00EC2B43">
          <w:rPr>
            <w:rStyle w:val="Hyperlink"/>
            <w:rFonts w:eastAsia="Arial"/>
            <w:color w:val="auto"/>
            <w:sz w:val="28"/>
            <w:szCs w:val="28"/>
            <w:u w:val="none"/>
          </w:rPr>
          <w:t>art. 5º da Lei nº 12.846, de 1º de agosto de 2013</w:t>
        </w:r>
      </w:hyperlink>
      <w:r w:rsidR="00C64A0A" w:rsidRPr="00EC2B43">
        <w:rPr>
          <w:rFonts w:eastAsia="Arial"/>
          <w:sz w:val="28"/>
          <w:szCs w:val="28"/>
        </w:rPr>
        <w:t>.</w:t>
      </w:r>
    </w:p>
    <w:p w14:paraId="7A319DA5" w14:textId="77777777" w:rsidR="007543E1" w:rsidRPr="00EC2B43" w:rsidRDefault="007543E1" w:rsidP="007543E1">
      <w:pPr>
        <w:suppressAutoHyphens/>
        <w:jc w:val="both"/>
        <w:rPr>
          <w:rFonts w:eastAsia="Arial"/>
          <w:sz w:val="28"/>
          <w:szCs w:val="28"/>
        </w:rPr>
      </w:pPr>
    </w:p>
    <w:p w14:paraId="709BB11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11.2. </w:t>
      </w:r>
      <w:r w:rsidRPr="00EC2B43">
        <w:rPr>
          <w:rFonts w:ascii="Times New Roman" w:hAnsi="Times New Roman" w:cs="Times New Roman"/>
          <w:color w:val="auto"/>
          <w:sz w:val="28"/>
          <w:szCs w:val="28"/>
        </w:rPr>
        <w:t>Serão aplicadas ao contratado que incorrer nas infrações acima descritas as seguintes sanções:</w:t>
      </w:r>
    </w:p>
    <w:p w14:paraId="1FE6273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5B7A0FE9" w14:textId="77777777" w:rsidR="00C64A0A" w:rsidRPr="00EC2B43" w:rsidRDefault="00C64A0A" w:rsidP="00C64A0A">
      <w:pPr>
        <w:suppressAutoHyphens/>
        <w:jc w:val="both"/>
        <w:rPr>
          <w:rFonts w:eastAsia="Arial"/>
          <w:sz w:val="28"/>
          <w:szCs w:val="28"/>
        </w:rPr>
      </w:pPr>
      <w:r w:rsidRPr="00EC2B43">
        <w:rPr>
          <w:rFonts w:eastAsia="Arial"/>
          <w:b/>
          <w:bCs/>
          <w:sz w:val="28"/>
          <w:szCs w:val="28"/>
        </w:rPr>
        <w:t>I. Advertência</w:t>
      </w:r>
      <w:r w:rsidRPr="00EC2B43">
        <w:rPr>
          <w:rFonts w:eastAsia="Arial"/>
          <w:sz w:val="28"/>
          <w:szCs w:val="28"/>
        </w:rPr>
        <w:t>, quando o contratado der causa à inexecução parcial do contrato, sempre que não se justificar a imposição de penalidade mais grave;</w:t>
      </w:r>
    </w:p>
    <w:p w14:paraId="265A0EB6" w14:textId="77777777" w:rsidR="007543E1" w:rsidRPr="00EC2B43" w:rsidRDefault="007543E1" w:rsidP="00C64A0A">
      <w:pPr>
        <w:suppressAutoHyphens/>
        <w:jc w:val="both"/>
        <w:rPr>
          <w:rFonts w:eastAsia="Arial"/>
          <w:sz w:val="28"/>
          <w:szCs w:val="28"/>
        </w:rPr>
      </w:pPr>
    </w:p>
    <w:p w14:paraId="3800CD9A" w14:textId="77777777" w:rsidR="00C64A0A" w:rsidRPr="00EC2B43" w:rsidRDefault="00C64A0A" w:rsidP="00C64A0A">
      <w:pPr>
        <w:suppressAutoHyphens/>
        <w:jc w:val="both"/>
        <w:rPr>
          <w:rFonts w:eastAsia="Arial"/>
          <w:sz w:val="28"/>
          <w:szCs w:val="28"/>
        </w:rPr>
      </w:pPr>
      <w:r w:rsidRPr="00EC2B43">
        <w:rPr>
          <w:rFonts w:eastAsia="Arial"/>
          <w:b/>
          <w:bCs/>
          <w:sz w:val="28"/>
          <w:szCs w:val="28"/>
        </w:rPr>
        <w:t>II. Impedimento de licitar e contratar</w:t>
      </w:r>
      <w:r w:rsidRPr="00EC2B43">
        <w:rPr>
          <w:rFonts w:eastAsia="Arial"/>
          <w:sz w:val="28"/>
          <w:szCs w:val="28"/>
        </w:rPr>
        <w:t>, quando praticadas as condutas descritas nas alíneas “b”, “c” e “d” do subitem acima deste Contrato, sempre que não se justificar a imposição de penalidade mais grave;</w:t>
      </w:r>
    </w:p>
    <w:p w14:paraId="52569BD9" w14:textId="77777777" w:rsidR="007543E1" w:rsidRPr="00EC2B43" w:rsidRDefault="007543E1" w:rsidP="00C64A0A">
      <w:pPr>
        <w:suppressAutoHyphens/>
        <w:jc w:val="both"/>
        <w:rPr>
          <w:rFonts w:eastAsia="Arial"/>
          <w:sz w:val="28"/>
          <w:szCs w:val="28"/>
        </w:rPr>
      </w:pPr>
    </w:p>
    <w:p w14:paraId="4DA5529B" w14:textId="77777777" w:rsidR="00C64A0A" w:rsidRPr="00EC2B43" w:rsidRDefault="00C64A0A" w:rsidP="00C64A0A">
      <w:pPr>
        <w:suppressAutoHyphens/>
        <w:jc w:val="both"/>
        <w:rPr>
          <w:rFonts w:eastAsia="Arial"/>
          <w:sz w:val="28"/>
          <w:szCs w:val="28"/>
        </w:rPr>
      </w:pPr>
      <w:r w:rsidRPr="00EC2B43">
        <w:rPr>
          <w:rFonts w:eastAsia="Arial"/>
          <w:b/>
          <w:bCs/>
          <w:sz w:val="28"/>
          <w:szCs w:val="28"/>
        </w:rPr>
        <w:t>III. Declaração de inidoneidade para licitar e contratar</w:t>
      </w:r>
      <w:r w:rsidRPr="00EC2B43">
        <w:rPr>
          <w:rFonts w:eastAsia="Arial"/>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EC2B43" w:rsidRDefault="007543E1" w:rsidP="00C64A0A">
      <w:pPr>
        <w:suppressAutoHyphens/>
        <w:jc w:val="both"/>
        <w:rPr>
          <w:rFonts w:eastAsia="Arial"/>
          <w:sz w:val="28"/>
          <w:szCs w:val="28"/>
        </w:rPr>
      </w:pPr>
    </w:p>
    <w:p w14:paraId="078B064E" w14:textId="77777777" w:rsidR="00C64A0A" w:rsidRPr="00EC2B43" w:rsidRDefault="00C64A0A" w:rsidP="00C64A0A">
      <w:pPr>
        <w:suppressAutoHyphens/>
        <w:jc w:val="both"/>
        <w:rPr>
          <w:rFonts w:eastAsia="Arial"/>
          <w:sz w:val="28"/>
          <w:szCs w:val="28"/>
        </w:rPr>
      </w:pPr>
      <w:r w:rsidRPr="00EC2B43">
        <w:rPr>
          <w:rFonts w:eastAsia="Arial"/>
          <w:b/>
          <w:bCs/>
          <w:sz w:val="28"/>
          <w:szCs w:val="28"/>
        </w:rPr>
        <w:t>IV. Multa:</w:t>
      </w:r>
    </w:p>
    <w:p w14:paraId="43E138BB" w14:textId="579B6C70" w:rsidR="008736EF" w:rsidRPr="00EC2B43" w:rsidRDefault="00C64A0A" w:rsidP="008736EF">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Moratória, para as infrações descritas no item “d”,</w:t>
      </w:r>
      <w:r w:rsidRPr="00EC2B43">
        <w:rPr>
          <w:rFonts w:ascii="Times New Roman" w:eastAsia="Arial" w:hAnsi="Times New Roman"/>
          <w:sz w:val="28"/>
          <w:szCs w:val="28"/>
        </w:rPr>
        <w:t xml:space="preserve"> de 1% (um por cento) por dia de atraso injustificado sobre o valor da parcela inadimplida, até o limite de 30 (trinta) dias;</w:t>
      </w:r>
    </w:p>
    <w:p w14:paraId="19FC797F"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5CDCA18" w14:textId="77777777" w:rsidR="00C64A0A" w:rsidRPr="00EC2B43" w:rsidRDefault="00C64A0A" w:rsidP="00C64A0A">
      <w:pPr>
        <w:pStyle w:val="PargrafodaLista"/>
        <w:suppressAutoHyphens/>
        <w:spacing w:after="0" w:line="240" w:lineRule="auto"/>
        <w:ind w:left="0"/>
        <w:jc w:val="both"/>
        <w:rPr>
          <w:rFonts w:ascii="Times New Roman" w:eastAsia="Arial" w:hAnsi="Times New Roman"/>
          <w:sz w:val="28"/>
          <w:szCs w:val="28"/>
        </w:rPr>
      </w:pPr>
      <w:r w:rsidRPr="00EC2B43">
        <w:rPr>
          <w:rFonts w:ascii="Times New Roman" w:eastAsia="Arial" w:hAnsi="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EC2B43" w:rsidRDefault="007543E1" w:rsidP="00C64A0A">
      <w:pPr>
        <w:pStyle w:val="PargrafodaLista"/>
        <w:suppressAutoHyphens/>
        <w:spacing w:after="0" w:line="240" w:lineRule="auto"/>
        <w:ind w:left="0"/>
        <w:jc w:val="both"/>
        <w:rPr>
          <w:rFonts w:ascii="Times New Roman" w:eastAsia="Arial" w:hAnsi="Times New Roman"/>
          <w:sz w:val="28"/>
          <w:szCs w:val="28"/>
        </w:rPr>
      </w:pPr>
    </w:p>
    <w:p w14:paraId="42CE9CBD"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as infrações descritas acima alíneas “e” a “h”, de 1% a 30% do valor do Contrato.</w:t>
      </w:r>
    </w:p>
    <w:p w14:paraId="3C3DEFDA"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B5FC3F9"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 xml:space="preserve">Compensatória, para a inexecução total do contrato prevista acima na alínea “c”, de 1% a 30% do valor do Contrato. </w:t>
      </w:r>
    </w:p>
    <w:p w14:paraId="14211AAB"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73EDDB9B"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Fonts w:ascii="Times New Roman" w:eastAsia="Arial" w:hAnsi="Times New Roman"/>
          <w:sz w:val="28"/>
          <w:szCs w:val="28"/>
        </w:rPr>
        <w:t>Compensatória, para a infração descrita acima na alínea “b”, de 1% a 30% do valor do Contrato.</w:t>
      </w:r>
    </w:p>
    <w:p w14:paraId="7753B496"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070EB356"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em substituição à multa moratória para a infração descrita acima na alínea “d”,</w:t>
      </w:r>
      <w:r w:rsidRPr="00EC2B43">
        <w:rPr>
          <w:rFonts w:ascii="Times New Roman" w:eastAsia="Arial" w:hAnsi="Times New Roman"/>
          <w:sz w:val="28"/>
          <w:szCs w:val="28"/>
        </w:rPr>
        <w:t xml:space="preserve"> de 1% a 30% do valor do Contrato.</w:t>
      </w:r>
    </w:p>
    <w:p w14:paraId="0BDCCCE5"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A029E9E" w14:textId="77777777" w:rsidR="00C64A0A" w:rsidRPr="00EC2B43" w:rsidRDefault="00C64A0A">
      <w:pPr>
        <w:pStyle w:val="PargrafodaLista"/>
        <w:numPr>
          <w:ilvl w:val="1"/>
          <w:numId w:val="4"/>
        </w:numPr>
        <w:suppressAutoHyphens/>
        <w:spacing w:after="0" w:line="240" w:lineRule="auto"/>
        <w:ind w:left="0" w:firstLine="0"/>
        <w:jc w:val="both"/>
        <w:rPr>
          <w:rFonts w:ascii="Times New Roman" w:eastAsia="Arial" w:hAnsi="Times New Roman"/>
          <w:sz w:val="28"/>
          <w:szCs w:val="28"/>
        </w:rPr>
      </w:pPr>
      <w:r w:rsidRPr="00EC2B43">
        <w:rPr>
          <w:rStyle w:val="normaltextrun"/>
          <w:rFonts w:ascii="Times New Roman" w:hAnsi="Times New Roman"/>
          <w:sz w:val="28"/>
          <w:szCs w:val="28"/>
        </w:rPr>
        <w:t>Compensatória, para a infração descrita acima na alínea “</w:t>
      </w:r>
      <w:r w:rsidRPr="00EC2B43">
        <w:rPr>
          <w:rStyle w:val="normaltextrun"/>
          <w:rFonts w:ascii="Times New Roman" w:hAnsi="Times New Roman"/>
          <w:b/>
          <w:sz w:val="28"/>
          <w:szCs w:val="28"/>
        </w:rPr>
        <w:t>a</w:t>
      </w:r>
      <w:r w:rsidRPr="00EC2B43">
        <w:rPr>
          <w:rStyle w:val="normaltextrun"/>
          <w:rFonts w:ascii="Times New Roman" w:hAnsi="Times New Roman"/>
          <w:sz w:val="28"/>
          <w:szCs w:val="28"/>
        </w:rPr>
        <w:t>”,</w:t>
      </w:r>
      <w:r w:rsidRPr="00EC2B43">
        <w:rPr>
          <w:rFonts w:ascii="Times New Roman" w:eastAsia="Arial" w:hAnsi="Times New Roman"/>
          <w:sz w:val="28"/>
          <w:szCs w:val="28"/>
        </w:rPr>
        <w:t xml:space="preserve"> de 1% a 30% do valor do Contrato.</w:t>
      </w:r>
    </w:p>
    <w:p w14:paraId="3DD65E8D" w14:textId="77777777" w:rsidR="007543E1" w:rsidRPr="00EC2B43" w:rsidRDefault="007543E1" w:rsidP="007543E1">
      <w:pPr>
        <w:pStyle w:val="PargrafodaLista"/>
        <w:suppressAutoHyphens/>
        <w:spacing w:after="0" w:line="240" w:lineRule="auto"/>
        <w:ind w:left="0"/>
        <w:jc w:val="both"/>
        <w:rPr>
          <w:rFonts w:ascii="Times New Roman" w:eastAsia="Arial" w:hAnsi="Times New Roman"/>
          <w:sz w:val="28"/>
          <w:szCs w:val="28"/>
        </w:rPr>
      </w:pPr>
    </w:p>
    <w:p w14:paraId="5FE83107"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11.3. </w:t>
      </w:r>
      <w:r w:rsidRPr="00EC2B43">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1F491A7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4C763258"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11.3.1. Todas as sanções previstas neste Contrato poderão ser aplicadas cumulativamente com a multa.</w:t>
      </w:r>
    </w:p>
    <w:p w14:paraId="0A83044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6BCAF111"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3D1FA6"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0018DAAB"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8A68979" w14:textId="77777777"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lastRenderedPageBreak/>
        <w:t>11.3.4. A multa poderá ser recolhida administrativamente no prazo máximo de 15 (quinze) dias, a contar da data do recebimento da comunicação enviada pela autoridade competente.</w:t>
      </w:r>
      <w:bookmarkStart w:id="51" w:name="_Hlk78351618"/>
      <w:bookmarkEnd w:id="51"/>
    </w:p>
    <w:p w14:paraId="4B49877B"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541708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EC2B43">
        <w:rPr>
          <w:rFonts w:ascii="Times New Roman" w:hAnsi="Times New Roman" w:cs="Times New Roman"/>
          <w:b/>
          <w:bCs/>
          <w:color w:val="auto"/>
          <w:sz w:val="28"/>
          <w:szCs w:val="28"/>
        </w:rPr>
        <w:t xml:space="preserve">caput </w:t>
      </w:r>
      <w:r w:rsidRPr="00EC2B43">
        <w:rPr>
          <w:rFonts w:ascii="Times New Roman" w:hAnsi="Times New Roman" w:cs="Times New Roman"/>
          <w:color w:val="auto"/>
          <w:sz w:val="28"/>
          <w:szCs w:val="28"/>
        </w:rPr>
        <w:t xml:space="preserve">e parágrafos do </w:t>
      </w:r>
      <w:hyperlink r:id="rId57" w:anchor="art158" w:history="1">
        <w:r w:rsidRPr="00EC2B43">
          <w:rPr>
            <w:rStyle w:val="Hyperlink"/>
            <w:rFonts w:ascii="Times New Roman" w:hAnsi="Times New Roman" w:cs="Times New Roman"/>
            <w:color w:val="auto"/>
            <w:sz w:val="28"/>
            <w:szCs w:val="28"/>
            <w:u w:val="none"/>
          </w:rPr>
          <w:t>art. 158 da Lei nº 14.133, de 2021</w:t>
        </w:r>
      </w:hyperlink>
      <w:r w:rsidRPr="00EC2B43">
        <w:rPr>
          <w:rFonts w:ascii="Times New Roman" w:hAnsi="Times New Roman" w:cs="Times New Roman"/>
          <w:color w:val="auto"/>
          <w:sz w:val="28"/>
          <w:szCs w:val="28"/>
        </w:rPr>
        <w:t>, para as penalidades de impedimento de licitar e contratar e de declaração de inidoneidade para licitar ou contratar.</w:t>
      </w:r>
    </w:p>
    <w:p w14:paraId="3674C5CC"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78230DCB" w14:textId="77777777" w:rsidR="00C64A0A"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11.4.1. </w:t>
      </w:r>
      <w:r w:rsidRPr="00EC2B43">
        <w:rPr>
          <w:rStyle w:val="normaltextrun"/>
          <w:rFonts w:ascii="Times New Roman" w:hAnsi="Times New Roman"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42C9415" w14:textId="77777777" w:rsidR="00D7124A" w:rsidRPr="00EC2B43" w:rsidRDefault="00D7124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p>
    <w:p w14:paraId="52B532EC" w14:textId="62E599A5" w:rsidR="00C64A0A" w:rsidRPr="00EC2B43" w:rsidRDefault="00C64A0A" w:rsidP="00C64A0A">
      <w:pPr>
        <w:pStyle w:val="Nivel3"/>
        <w:numPr>
          <w:ilvl w:val="0"/>
          <w:numId w:val="0"/>
        </w:numPr>
        <w:spacing w:before="0" w:after="0" w:line="240" w:lineRule="auto"/>
        <w:rPr>
          <w:rStyle w:val="normaltextrun"/>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11.4.2. </w:t>
      </w:r>
      <w:r w:rsidRPr="00EC2B43">
        <w:rPr>
          <w:rStyle w:val="normaltextrun"/>
          <w:rFonts w:ascii="Times New Roman" w:hAnsi="Times New Roman" w:cs="Times New Roman"/>
          <w:color w:val="auto"/>
          <w:sz w:val="28"/>
          <w:szCs w:val="28"/>
        </w:rPr>
        <w:t xml:space="preserve">Os endereços de e-mail informados na proposta comercial e/ou cadastrados no </w:t>
      </w:r>
      <w:r w:rsidR="00C92D4D" w:rsidRPr="00EC2B43">
        <w:rPr>
          <w:rStyle w:val="normaltextrun"/>
          <w:rFonts w:ascii="Times New Roman" w:hAnsi="Times New Roman" w:cs="Times New Roman"/>
          <w:color w:val="auto"/>
          <w:sz w:val="28"/>
          <w:szCs w:val="28"/>
        </w:rPr>
        <w:t>SICAF</w:t>
      </w:r>
      <w:r w:rsidRPr="00EC2B43">
        <w:rPr>
          <w:rStyle w:val="normaltextrun"/>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0B074ABF"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2AA5778E" w14:textId="1E34B1C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11.5. Na aplicação das sanções serão considerados:</w:t>
      </w:r>
    </w:p>
    <w:p w14:paraId="66955105" w14:textId="77777777" w:rsidR="00537980" w:rsidRPr="00EC2B43" w:rsidRDefault="00537980" w:rsidP="00C64A0A">
      <w:pPr>
        <w:pStyle w:val="Nivel2"/>
        <w:numPr>
          <w:ilvl w:val="0"/>
          <w:numId w:val="0"/>
        </w:numPr>
        <w:spacing w:before="0" w:after="0" w:line="240" w:lineRule="auto"/>
        <w:rPr>
          <w:rFonts w:ascii="Times New Roman" w:hAnsi="Times New Roman" w:cs="Times New Roman"/>
          <w:color w:val="auto"/>
          <w:sz w:val="28"/>
          <w:szCs w:val="28"/>
        </w:rPr>
      </w:pPr>
    </w:p>
    <w:p w14:paraId="7317EB52" w14:textId="3601AEB8"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natureza e a gravidade da infração cometida;</w:t>
      </w:r>
    </w:p>
    <w:p w14:paraId="77ABA7CA" w14:textId="6FA3055F"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peculiaridades do caso concreto;</w:t>
      </w:r>
    </w:p>
    <w:p w14:paraId="0F50EC18" w14:textId="3C34B0C3"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s circunstâncias agravantes ou atenuantes;</w:t>
      </w:r>
    </w:p>
    <w:p w14:paraId="2E7E0400" w14:textId="32418C34"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O</w:t>
      </w:r>
      <w:r w:rsidR="00C64A0A" w:rsidRPr="00EC2B43">
        <w:rPr>
          <w:rFonts w:eastAsia="Arial"/>
          <w:sz w:val="28"/>
          <w:szCs w:val="28"/>
        </w:rPr>
        <w:t>s danos que dela provierem para o Contratante;</w:t>
      </w:r>
    </w:p>
    <w:p w14:paraId="336C3F14" w14:textId="5020F41D" w:rsidR="00C64A0A" w:rsidRPr="00EC2B43" w:rsidRDefault="00BE3BF2">
      <w:pPr>
        <w:numPr>
          <w:ilvl w:val="0"/>
          <w:numId w:val="5"/>
        </w:numPr>
        <w:suppressAutoHyphens/>
        <w:ind w:left="0" w:firstLine="0"/>
        <w:contextualSpacing/>
        <w:jc w:val="both"/>
        <w:rPr>
          <w:rFonts w:eastAsia="Arial"/>
          <w:sz w:val="28"/>
          <w:szCs w:val="28"/>
        </w:rPr>
      </w:pPr>
      <w:r w:rsidRPr="00EC2B43">
        <w:rPr>
          <w:rFonts w:eastAsia="Arial"/>
          <w:sz w:val="28"/>
          <w:szCs w:val="28"/>
        </w:rPr>
        <w:t>A</w:t>
      </w:r>
      <w:r w:rsidR="00C64A0A" w:rsidRPr="00EC2B43">
        <w:rPr>
          <w:rFonts w:eastAsia="Arial"/>
          <w:sz w:val="28"/>
          <w:szCs w:val="28"/>
        </w:rPr>
        <w:t xml:space="preserve"> implantação ou o aperfeiçoamento de programa de integridade, conforme normas e orientações dos órgãos de controle.</w:t>
      </w:r>
    </w:p>
    <w:p w14:paraId="5B75B6EE" w14:textId="77777777" w:rsidR="007543E1" w:rsidRPr="00EC2B43" w:rsidRDefault="007543E1" w:rsidP="007543E1">
      <w:pPr>
        <w:suppressAutoHyphens/>
        <w:contextualSpacing/>
        <w:jc w:val="both"/>
        <w:rPr>
          <w:rFonts w:eastAsia="Arial"/>
          <w:sz w:val="28"/>
          <w:szCs w:val="28"/>
        </w:rPr>
      </w:pPr>
    </w:p>
    <w:p w14:paraId="158EE93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eastAsia="Arial" w:hAnsi="Times New Roman" w:cs="Times New Roman"/>
          <w:color w:val="auto"/>
          <w:sz w:val="28"/>
          <w:szCs w:val="28"/>
        </w:rPr>
        <w:t xml:space="preserve">11.6. </w:t>
      </w:r>
      <w:r w:rsidRPr="00EC2B43">
        <w:rPr>
          <w:rFonts w:ascii="Times New Roman" w:hAnsi="Times New Roman" w:cs="Times New Roman"/>
          <w:color w:val="auto"/>
          <w:sz w:val="28"/>
          <w:szCs w:val="28"/>
        </w:rPr>
        <w:t xml:space="preserve">Os atos previstos como infrações administrativas na </w:t>
      </w:r>
      <w:hyperlink r:id="rId58" w:history="1">
        <w:r w:rsidRPr="00EC2B43">
          <w:rPr>
            <w:rStyle w:val="Hyperlink"/>
            <w:rFonts w:ascii="Times New Roman" w:hAnsi="Times New Roman" w:cs="Times New Roman"/>
            <w:color w:val="auto"/>
            <w:sz w:val="28"/>
            <w:szCs w:val="28"/>
            <w:u w:val="none"/>
          </w:rPr>
          <w:t>Lei nº 14.133, de 2021</w:t>
        </w:r>
      </w:hyperlink>
      <w:r w:rsidRPr="00EC2B43">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59" w:history="1">
        <w:r w:rsidRPr="00EC2B43">
          <w:rPr>
            <w:rStyle w:val="Hyperlink"/>
            <w:rFonts w:ascii="Times New Roman" w:hAnsi="Times New Roman" w:cs="Times New Roman"/>
            <w:color w:val="auto"/>
            <w:sz w:val="28"/>
            <w:szCs w:val="28"/>
            <w:u w:val="none"/>
          </w:rPr>
          <w:t>Lei nº 12.846, de 2013</w:t>
        </w:r>
      </w:hyperlink>
      <w:r w:rsidRPr="00EC2B43">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32BDB74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63ABA088"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6073D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lastRenderedPageBreak/>
        <w:t xml:space="preserve">11.8. </w:t>
      </w:r>
      <w:r w:rsidRPr="00EC2B43">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C2B43">
        <w:rPr>
          <w:rFonts w:ascii="Times New Roman" w:hAnsi="Times New Roman" w:cs="Times New Roman"/>
          <w:color w:val="auto"/>
          <w:sz w:val="28"/>
          <w:szCs w:val="28"/>
        </w:rPr>
        <w:t>Ceis</w:t>
      </w:r>
      <w:proofErr w:type="spellEnd"/>
      <w:r w:rsidRPr="00EC2B43">
        <w:rPr>
          <w:rFonts w:ascii="Times New Roman" w:hAnsi="Times New Roman" w:cs="Times New Roman"/>
          <w:color w:val="auto"/>
          <w:sz w:val="28"/>
          <w:szCs w:val="28"/>
        </w:rPr>
        <w:t>) e no Cadastro Nacional de Empresas Punidas (</w:t>
      </w:r>
      <w:proofErr w:type="spellStart"/>
      <w:r w:rsidRPr="00EC2B43">
        <w:rPr>
          <w:rFonts w:ascii="Times New Roman" w:hAnsi="Times New Roman" w:cs="Times New Roman"/>
          <w:color w:val="auto"/>
          <w:sz w:val="28"/>
          <w:szCs w:val="28"/>
        </w:rPr>
        <w:t>Cnep</w:t>
      </w:r>
      <w:proofErr w:type="spellEnd"/>
      <w:r w:rsidRPr="00EC2B43">
        <w:rPr>
          <w:rFonts w:ascii="Times New Roman" w:hAnsi="Times New Roman" w:cs="Times New Roman"/>
          <w:color w:val="auto"/>
          <w:sz w:val="28"/>
          <w:szCs w:val="28"/>
        </w:rPr>
        <w:t>), instituídos no âmbito do Poder Executivo Federal.</w:t>
      </w:r>
    </w:p>
    <w:p w14:paraId="3A032D4E"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74A79"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iCs/>
          <w:color w:val="auto"/>
          <w:sz w:val="28"/>
          <w:szCs w:val="28"/>
        </w:rPr>
        <w:t xml:space="preserve">11.9. </w:t>
      </w:r>
      <w:r w:rsidRPr="00EC2B43">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0" w:anchor="163" w:history="1">
        <w:r w:rsidRPr="00EC2B43">
          <w:rPr>
            <w:rStyle w:val="Hyperlink"/>
            <w:rFonts w:ascii="Times New Roman" w:hAnsi="Times New Roman" w:cs="Times New Roman"/>
            <w:color w:val="auto"/>
            <w:sz w:val="28"/>
            <w:szCs w:val="28"/>
            <w:u w:val="none"/>
          </w:rPr>
          <w:t>art. 163 da Lei nº 14.133/21</w:t>
        </w:r>
      </w:hyperlink>
      <w:r w:rsidRPr="00EC2B43">
        <w:rPr>
          <w:rFonts w:ascii="Times New Roman" w:hAnsi="Times New Roman" w:cs="Times New Roman"/>
          <w:color w:val="auto"/>
          <w:sz w:val="28"/>
          <w:szCs w:val="28"/>
        </w:rPr>
        <w:t>.</w:t>
      </w:r>
    </w:p>
    <w:p w14:paraId="0D39FDA8"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0016CED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EC2B43">
          <w:rPr>
            <w:rStyle w:val="Hyperlink"/>
            <w:rFonts w:ascii="Times New Roman" w:hAnsi="Times New Roman" w:cs="Times New Roman"/>
            <w:color w:val="auto"/>
            <w:sz w:val="28"/>
            <w:szCs w:val="28"/>
            <w:u w:val="none"/>
          </w:rPr>
          <w:t>Normativa SEGES/ME nº 26, de 13 de abril de 2022</w:t>
        </w:r>
      </w:hyperlink>
      <w:r w:rsidRPr="00EC2B43">
        <w:rPr>
          <w:rFonts w:ascii="Times New Roman" w:hAnsi="Times New Roman" w:cs="Times New Roman"/>
          <w:color w:val="auto"/>
          <w:sz w:val="28"/>
          <w:szCs w:val="28"/>
        </w:rPr>
        <w:t xml:space="preserve">. </w:t>
      </w:r>
    </w:p>
    <w:p w14:paraId="0608D29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1B835752"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12. CLÁUSULA DÉCIMA SEGUNDA– DA EXTINÇÃO CONTRATUAL (</w:t>
      </w:r>
      <w:hyperlink r:id="rId62" w:anchor="art92" w:history="1">
        <w:r w:rsidRPr="00EC2B43">
          <w:rPr>
            <w:rStyle w:val="Hyperlink"/>
            <w:rFonts w:ascii="Times New Roman" w:hAnsi="Times New Roman" w:cs="Times New Roman"/>
            <w:color w:val="auto"/>
            <w:sz w:val="28"/>
            <w:szCs w:val="28"/>
            <w:u w:val="none"/>
          </w:rPr>
          <w:t>art. 92, XIX</w:t>
        </w:r>
      </w:hyperlink>
      <w:r w:rsidRPr="00EC2B43">
        <w:rPr>
          <w:rFonts w:ascii="Times New Roman" w:hAnsi="Times New Roman" w:cs="Times New Roman"/>
          <w:sz w:val="28"/>
          <w:szCs w:val="28"/>
        </w:rPr>
        <w:t>):</w:t>
      </w:r>
    </w:p>
    <w:p w14:paraId="18B9B4C7" w14:textId="77777777" w:rsidR="00C64A0A" w:rsidRPr="00EC2B43" w:rsidRDefault="00C64A0A" w:rsidP="00C64A0A">
      <w:pPr>
        <w:rPr>
          <w:sz w:val="28"/>
          <w:szCs w:val="28"/>
        </w:rPr>
      </w:pPr>
    </w:p>
    <w:p w14:paraId="2758F92B"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1B5BB1AA"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7BB8A15" w14:textId="77777777" w:rsidR="00C64A0A" w:rsidRPr="00EC2B43"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AD161D" w14:textId="77777777" w:rsidR="00C64A0A" w:rsidRPr="00EC2B43" w:rsidRDefault="00C64A0A">
      <w:pPr>
        <w:pStyle w:val="Nivel2"/>
        <w:numPr>
          <w:ilvl w:val="1"/>
          <w:numId w:val="6"/>
        </w:numPr>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EC2B43" w:rsidRDefault="007543E1" w:rsidP="007543E1">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1D55C1B2"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2C1D69F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EC2B43"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7E6BE164" w14:textId="77777777" w:rsidR="00C64A0A" w:rsidRPr="00EC2B43"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auto"/>
          <w:sz w:val="28"/>
          <w:szCs w:val="28"/>
        </w:rPr>
      </w:pPr>
      <w:r w:rsidRPr="00EC2B43">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EC2B43" w:rsidRDefault="008736EF" w:rsidP="008736EF">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p>
    <w:p w14:paraId="63DD58A2" w14:textId="77777777" w:rsidR="00C64A0A" w:rsidRPr="00EC2B43" w:rsidRDefault="00C64A0A" w:rsidP="00C64A0A">
      <w:pPr>
        <w:pStyle w:val="Nivel2"/>
        <w:tabs>
          <w:tab w:val="left" w:pos="993"/>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3" w:anchor="art137">
        <w:r w:rsidRPr="00EC2B43">
          <w:rPr>
            <w:rStyle w:val="Hyperlink"/>
            <w:rFonts w:ascii="Times New Roman" w:hAnsi="Times New Roman" w:cs="Times New Roman"/>
            <w:color w:val="auto"/>
            <w:sz w:val="28"/>
            <w:szCs w:val="28"/>
            <w:u w:val="none"/>
          </w:rPr>
          <w:t>artigo 137 da Lei nº 14.133/21</w:t>
        </w:r>
      </w:hyperlink>
      <w:r w:rsidRPr="00EC2B43">
        <w:rPr>
          <w:rFonts w:ascii="Times New Roman" w:hAnsi="Times New Roman" w:cs="Times New Roman"/>
          <w:color w:val="auto"/>
          <w:sz w:val="28"/>
          <w:szCs w:val="28"/>
        </w:rPr>
        <w:t>, bem como amigavelmente, assegurados o contraditório e a ampla defesa.</w:t>
      </w:r>
    </w:p>
    <w:p w14:paraId="6CCAA3B5"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6C11D7A" w14:textId="77777777" w:rsidR="00C64A0A" w:rsidRPr="00EC2B43" w:rsidRDefault="00C64A0A" w:rsidP="00C64A0A">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Nesta hipótese, aplicam-se também os </w:t>
      </w:r>
      <w:hyperlink r:id="rId64" w:anchor="art138" w:history="1">
        <w:r w:rsidRPr="00EC2B43">
          <w:rPr>
            <w:rStyle w:val="Hyperlink"/>
            <w:rFonts w:ascii="Times New Roman" w:hAnsi="Times New Roman" w:cs="Times New Roman"/>
            <w:color w:val="auto"/>
            <w:sz w:val="28"/>
            <w:szCs w:val="28"/>
            <w:u w:val="none"/>
          </w:rPr>
          <w:t>artigos 138 e 139</w:t>
        </w:r>
      </w:hyperlink>
      <w:r w:rsidRPr="00EC2B43">
        <w:rPr>
          <w:rFonts w:ascii="Times New Roman" w:hAnsi="Times New Roman" w:cs="Times New Roman"/>
          <w:color w:val="auto"/>
          <w:sz w:val="28"/>
          <w:szCs w:val="28"/>
        </w:rPr>
        <w:t xml:space="preserve"> da mesma Lei.</w:t>
      </w:r>
    </w:p>
    <w:p w14:paraId="0BADF659" w14:textId="77777777" w:rsidR="007543E1" w:rsidRPr="00EC2B43" w:rsidRDefault="007543E1" w:rsidP="007543E1">
      <w:pPr>
        <w:pStyle w:val="Nivel3"/>
        <w:numPr>
          <w:ilvl w:val="0"/>
          <w:numId w:val="0"/>
        </w:numPr>
        <w:tabs>
          <w:tab w:val="left" w:pos="1134"/>
        </w:tabs>
        <w:spacing w:before="0" w:after="0" w:line="240" w:lineRule="auto"/>
        <w:rPr>
          <w:rFonts w:ascii="Times New Roman" w:hAnsi="Times New Roman" w:cs="Times New Roman"/>
          <w:color w:val="auto"/>
          <w:sz w:val="28"/>
          <w:szCs w:val="28"/>
        </w:rPr>
      </w:pPr>
    </w:p>
    <w:p w14:paraId="0B11CC0E" w14:textId="77777777" w:rsidR="00C64A0A" w:rsidRPr="00EC2B43" w:rsidRDefault="00C64A0A" w:rsidP="007543E1">
      <w:pPr>
        <w:pStyle w:val="Nivel3"/>
        <w:tabs>
          <w:tab w:val="left" w:pos="1134"/>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737375A8" w14:textId="77777777" w:rsidR="007543E1" w:rsidRPr="00EC2B43" w:rsidRDefault="007543E1" w:rsidP="007543E1">
      <w:pPr>
        <w:pStyle w:val="Nivel3"/>
        <w:numPr>
          <w:ilvl w:val="0"/>
          <w:numId w:val="0"/>
        </w:numPr>
        <w:spacing w:before="0" w:after="0" w:line="240" w:lineRule="auto"/>
        <w:rPr>
          <w:rFonts w:ascii="Times New Roman" w:hAnsi="Times New Roman" w:cs="Times New Roman"/>
          <w:color w:val="auto"/>
          <w:sz w:val="28"/>
          <w:szCs w:val="28"/>
        </w:rPr>
      </w:pPr>
    </w:p>
    <w:p w14:paraId="127CA03E" w14:textId="7B8923D5" w:rsidR="007543E1" w:rsidRDefault="00C64A0A" w:rsidP="002717F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Se a operação implicar mudança da pessoa jurídica contratada, deverá ser formalizado termo aditivo para alteração subjetiva.</w:t>
      </w:r>
    </w:p>
    <w:p w14:paraId="09EA4B03" w14:textId="77777777" w:rsidR="008A0401" w:rsidRPr="00EC2B43" w:rsidRDefault="008A0401" w:rsidP="008A0401">
      <w:pPr>
        <w:pStyle w:val="Nivel4"/>
        <w:numPr>
          <w:ilvl w:val="0"/>
          <w:numId w:val="0"/>
        </w:numPr>
        <w:tabs>
          <w:tab w:val="left" w:pos="1134"/>
        </w:tabs>
        <w:spacing w:before="0" w:after="0" w:line="240" w:lineRule="auto"/>
        <w:rPr>
          <w:rFonts w:ascii="Times New Roman" w:hAnsi="Times New Roman" w:cs="Times New Roman"/>
          <w:sz w:val="28"/>
          <w:szCs w:val="28"/>
        </w:rPr>
      </w:pPr>
    </w:p>
    <w:p w14:paraId="50C86AEE" w14:textId="77777777" w:rsidR="00C64A0A" w:rsidRPr="00EC2B43" w:rsidRDefault="00C64A0A" w:rsidP="00C64A0A">
      <w:pPr>
        <w:pStyle w:val="Nivel2"/>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O termo de extinção, sempre que possível, será precedido:</w:t>
      </w:r>
    </w:p>
    <w:p w14:paraId="1AA983D5" w14:textId="77777777" w:rsidR="007543E1" w:rsidRPr="00EC2B43" w:rsidRDefault="007543E1" w:rsidP="007543E1">
      <w:pPr>
        <w:pStyle w:val="Nivel2"/>
        <w:numPr>
          <w:ilvl w:val="0"/>
          <w:numId w:val="0"/>
        </w:numPr>
        <w:spacing w:before="0" w:after="0" w:line="240" w:lineRule="auto"/>
        <w:rPr>
          <w:rFonts w:ascii="Times New Roman" w:hAnsi="Times New Roman" w:cs="Times New Roman"/>
          <w:color w:val="auto"/>
          <w:sz w:val="28"/>
          <w:szCs w:val="28"/>
        </w:rPr>
      </w:pPr>
    </w:p>
    <w:p w14:paraId="7DFCD557" w14:textId="1508EA46" w:rsidR="002717FA" w:rsidRDefault="00C64A0A" w:rsidP="00D7124A">
      <w:pPr>
        <w:pStyle w:val="Nivel4"/>
        <w:tabs>
          <w:tab w:val="left" w:pos="1134"/>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Balanço dos eventos contratuais já cumpridos ou parcialmente cumpridos;</w:t>
      </w:r>
    </w:p>
    <w:p w14:paraId="5FC74E32" w14:textId="77777777" w:rsidR="002F7B2C" w:rsidRPr="00D7124A" w:rsidRDefault="002F7B2C" w:rsidP="002F7B2C">
      <w:pPr>
        <w:pStyle w:val="Nivel4"/>
        <w:numPr>
          <w:ilvl w:val="0"/>
          <w:numId w:val="0"/>
        </w:numPr>
        <w:tabs>
          <w:tab w:val="left" w:pos="1134"/>
        </w:tabs>
        <w:spacing w:before="0" w:after="0" w:line="240" w:lineRule="auto"/>
        <w:rPr>
          <w:rFonts w:ascii="Times New Roman" w:hAnsi="Times New Roman" w:cs="Times New Roman"/>
          <w:sz w:val="28"/>
          <w:szCs w:val="28"/>
        </w:rPr>
      </w:pPr>
    </w:p>
    <w:p w14:paraId="5274A44D" w14:textId="77777777" w:rsidR="00C64A0A" w:rsidRPr="00EC2B43"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 Relação dos pagamentos já efetuados e ainda devidos;</w:t>
      </w:r>
    </w:p>
    <w:p w14:paraId="55E4E99D" w14:textId="77777777" w:rsidR="007543E1" w:rsidRPr="00EC2B43" w:rsidRDefault="007543E1" w:rsidP="007543E1">
      <w:pPr>
        <w:pStyle w:val="Nivel4"/>
        <w:numPr>
          <w:ilvl w:val="0"/>
          <w:numId w:val="0"/>
        </w:numPr>
        <w:tabs>
          <w:tab w:val="left" w:pos="1276"/>
        </w:tabs>
        <w:spacing w:before="0" w:after="0" w:line="240" w:lineRule="auto"/>
        <w:rPr>
          <w:rFonts w:ascii="Times New Roman" w:hAnsi="Times New Roman" w:cs="Times New Roman"/>
          <w:sz w:val="28"/>
          <w:szCs w:val="28"/>
        </w:rPr>
      </w:pPr>
    </w:p>
    <w:p w14:paraId="4A4E421F" w14:textId="77777777" w:rsidR="00C64A0A" w:rsidRDefault="00C64A0A" w:rsidP="007543E1">
      <w:pPr>
        <w:pStyle w:val="Nivel4"/>
        <w:tabs>
          <w:tab w:val="left" w:pos="1276"/>
        </w:tabs>
        <w:spacing w:before="0" w:after="0" w:line="240" w:lineRule="auto"/>
        <w:ind w:left="0"/>
        <w:rPr>
          <w:rFonts w:ascii="Times New Roman" w:hAnsi="Times New Roman" w:cs="Times New Roman"/>
          <w:sz w:val="28"/>
          <w:szCs w:val="28"/>
        </w:rPr>
      </w:pPr>
      <w:r w:rsidRPr="00EC2B43">
        <w:rPr>
          <w:rFonts w:ascii="Times New Roman" w:hAnsi="Times New Roman" w:cs="Times New Roman"/>
          <w:sz w:val="28"/>
          <w:szCs w:val="28"/>
        </w:rPr>
        <w:t>Das Indenizações e multas.</w:t>
      </w:r>
    </w:p>
    <w:p w14:paraId="16325547" w14:textId="77777777" w:rsidR="00D7124A" w:rsidRPr="00EC2B43" w:rsidRDefault="00D7124A" w:rsidP="00D7124A">
      <w:pPr>
        <w:pStyle w:val="Nivel4"/>
        <w:numPr>
          <w:ilvl w:val="0"/>
          <w:numId w:val="0"/>
        </w:numPr>
        <w:tabs>
          <w:tab w:val="left" w:pos="1276"/>
        </w:tabs>
        <w:spacing w:before="0" w:after="0" w:line="240" w:lineRule="auto"/>
        <w:rPr>
          <w:rFonts w:ascii="Times New Roman" w:hAnsi="Times New Roman" w:cs="Times New Roman"/>
          <w:sz w:val="28"/>
          <w:szCs w:val="28"/>
        </w:rPr>
      </w:pPr>
    </w:p>
    <w:p w14:paraId="63412555" w14:textId="77777777" w:rsidR="00C64A0A" w:rsidRPr="00EC2B43" w:rsidRDefault="00C64A0A" w:rsidP="007543E1">
      <w:pPr>
        <w:pStyle w:val="Nivel2"/>
        <w:tabs>
          <w:tab w:val="left" w:pos="851"/>
        </w:tabs>
        <w:spacing w:before="0" w:after="0" w:line="240" w:lineRule="auto"/>
        <w:ind w:left="0" w:firstLine="0"/>
        <w:rPr>
          <w:rFonts w:ascii="Times New Roman" w:hAnsi="Times New Roman" w:cs="Times New Roman"/>
          <w:color w:val="auto"/>
          <w:sz w:val="28"/>
          <w:szCs w:val="28"/>
        </w:rPr>
      </w:pPr>
      <w:r w:rsidRPr="00EC2B43">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EC2B43" w:rsidRDefault="007543E1" w:rsidP="007543E1">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668FD19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12.8. O CONTRATANTE poderá ainda:</w:t>
      </w:r>
    </w:p>
    <w:p w14:paraId="20216B8A" w14:textId="77777777" w:rsidR="007543E1" w:rsidRPr="00EC2B43" w:rsidRDefault="007543E1" w:rsidP="00C64A0A">
      <w:pPr>
        <w:pStyle w:val="Nivel2"/>
        <w:numPr>
          <w:ilvl w:val="0"/>
          <w:numId w:val="0"/>
        </w:numPr>
        <w:spacing w:before="0" w:after="0" w:line="240" w:lineRule="auto"/>
        <w:rPr>
          <w:rFonts w:ascii="Times New Roman" w:hAnsi="Times New Roman" w:cs="Times New Roman"/>
          <w:color w:val="auto"/>
          <w:sz w:val="28"/>
          <w:szCs w:val="28"/>
        </w:rPr>
      </w:pPr>
    </w:p>
    <w:p w14:paraId="3EF13352" w14:textId="484B4CBA"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12.8.1.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de obrigação de pagamento de multa pelo CONTRATADO, reter a garantia prestada a ser executada, conforme legislação que rege a matéria; e</w:t>
      </w:r>
    </w:p>
    <w:p w14:paraId="275381EC"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378F6A89" w14:textId="6DDADD0B" w:rsidR="00C64A0A" w:rsidRPr="00EC2B43" w:rsidRDefault="00C64A0A" w:rsidP="00C64A0A">
      <w:pPr>
        <w:pStyle w:val="Nivel3"/>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12.8.2. </w:t>
      </w:r>
      <w:r w:rsidR="00BE3BF2" w:rsidRPr="00EC2B43">
        <w:rPr>
          <w:rFonts w:ascii="Times New Roman" w:hAnsi="Times New Roman" w:cs="Times New Roman"/>
          <w:color w:val="auto"/>
          <w:sz w:val="28"/>
          <w:szCs w:val="28"/>
        </w:rPr>
        <w:t>N</w:t>
      </w:r>
      <w:r w:rsidRPr="00EC2B43">
        <w:rPr>
          <w:rFonts w:ascii="Times New Roman" w:hAnsi="Times New Roman" w:cs="Times New Roman"/>
          <w:color w:val="auto"/>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EC2B43" w:rsidRDefault="007543E1" w:rsidP="00C64A0A">
      <w:pPr>
        <w:pStyle w:val="Nivel3"/>
        <w:numPr>
          <w:ilvl w:val="0"/>
          <w:numId w:val="0"/>
        </w:numPr>
        <w:spacing w:before="0" w:after="0" w:line="240" w:lineRule="auto"/>
        <w:rPr>
          <w:rFonts w:ascii="Times New Roman" w:hAnsi="Times New Roman" w:cs="Times New Roman"/>
          <w:color w:val="auto"/>
          <w:sz w:val="28"/>
          <w:szCs w:val="28"/>
        </w:rPr>
      </w:pPr>
    </w:p>
    <w:p w14:paraId="7F1125AA" w14:textId="77777777" w:rsidR="00C64A0A" w:rsidRPr="00EC2B43" w:rsidRDefault="00C64A0A" w:rsidP="00C64A0A">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331CF164"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13. CLÁUSULA DÉCIMA TERCEIRA – DOTAÇÃO ORÇAMENTÁRIA (</w:t>
      </w:r>
      <w:hyperlink r:id="rId65" w:anchor="art92" w:history="1">
        <w:r w:rsidRPr="00EC2B43">
          <w:rPr>
            <w:rStyle w:val="Hyperlink"/>
            <w:rFonts w:ascii="Times New Roman" w:hAnsi="Times New Roman" w:cs="Times New Roman"/>
            <w:color w:val="auto"/>
            <w:sz w:val="28"/>
            <w:szCs w:val="28"/>
            <w:u w:val="none"/>
          </w:rPr>
          <w:t>art. 92, VIII</w:t>
        </w:r>
      </w:hyperlink>
      <w:r w:rsidRPr="00EC2B43">
        <w:rPr>
          <w:rFonts w:ascii="Times New Roman" w:hAnsi="Times New Roman" w:cs="Times New Roman"/>
          <w:sz w:val="28"/>
          <w:szCs w:val="28"/>
        </w:rPr>
        <w:t>):</w:t>
      </w:r>
    </w:p>
    <w:p w14:paraId="786566FC" w14:textId="77777777" w:rsidR="00C64A0A" w:rsidRPr="00EC2B43" w:rsidRDefault="00C64A0A" w:rsidP="00C64A0A">
      <w:pPr>
        <w:rPr>
          <w:sz w:val="28"/>
          <w:szCs w:val="28"/>
        </w:rPr>
      </w:pPr>
    </w:p>
    <w:p w14:paraId="1F2E08C5" w14:textId="4F204909" w:rsidR="0066756F"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A15F2C">
        <w:rPr>
          <w:rFonts w:ascii="Times New Roman" w:hAnsi="Times New Roman" w:cs="Times New Roman"/>
          <w:color w:val="auto"/>
          <w:sz w:val="28"/>
          <w:szCs w:val="28"/>
        </w:rPr>
        <w:t>s</w:t>
      </w:r>
      <w:r w:rsidRPr="00EC2B43">
        <w:rPr>
          <w:rFonts w:ascii="Times New Roman" w:hAnsi="Times New Roman" w:cs="Times New Roman"/>
          <w:color w:val="auto"/>
          <w:sz w:val="28"/>
          <w:szCs w:val="28"/>
        </w:rPr>
        <w:t xml:space="preserve"> dotaç</w:t>
      </w:r>
      <w:r w:rsidR="00A15F2C">
        <w:rPr>
          <w:rFonts w:ascii="Times New Roman" w:hAnsi="Times New Roman" w:cs="Times New Roman"/>
          <w:color w:val="auto"/>
          <w:sz w:val="28"/>
          <w:szCs w:val="28"/>
        </w:rPr>
        <w:t>ões</w:t>
      </w:r>
      <w:r w:rsidRPr="00EC2B43">
        <w:rPr>
          <w:rFonts w:ascii="Times New Roman" w:hAnsi="Times New Roman" w:cs="Times New Roman"/>
          <w:color w:val="auto"/>
          <w:sz w:val="28"/>
          <w:szCs w:val="28"/>
        </w:rPr>
        <w:t xml:space="preserve"> abaixo discriminada</w:t>
      </w:r>
      <w:r w:rsidR="00A15F2C">
        <w:rPr>
          <w:rFonts w:ascii="Times New Roman" w:hAnsi="Times New Roman" w:cs="Times New Roman"/>
          <w:color w:val="auto"/>
          <w:sz w:val="28"/>
          <w:szCs w:val="28"/>
        </w:rPr>
        <w:t>s</w:t>
      </w:r>
      <w:r w:rsidRPr="00EC2B43">
        <w:rPr>
          <w:rFonts w:ascii="Times New Roman" w:hAnsi="Times New Roman" w:cs="Times New Roman"/>
          <w:color w:val="auto"/>
          <w:sz w:val="28"/>
          <w:szCs w:val="28"/>
        </w:rPr>
        <w:t>:</w:t>
      </w:r>
    </w:p>
    <w:p w14:paraId="5FACF04E" w14:textId="77777777" w:rsidR="002618C8" w:rsidRPr="00A15F2C" w:rsidRDefault="002618C8" w:rsidP="002618C8">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02.10.02.3.3.90.39.00.27.812.0285.2103.0000 – FICHA 320;</w:t>
      </w:r>
    </w:p>
    <w:p w14:paraId="088BCFD5" w14:textId="77777777" w:rsidR="002618C8" w:rsidRPr="00EC2B43" w:rsidRDefault="002618C8" w:rsidP="002618C8">
      <w:pPr>
        <w:contextualSpacing/>
        <w:jc w:val="both"/>
        <w:rPr>
          <w:b/>
          <w:bCs/>
          <w:sz w:val="28"/>
          <w:szCs w:val="28"/>
        </w:rPr>
      </w:pPr>
      <w:r>
        <w:rPr>
          <w:b/>
          <w:bCs/>
          <w:sz w:val="28"/>
          <w:szCs w:val="28"/>
        </w:rPr>
        <w:lastRenderedPageBreak/>
        <w:t xml:space="preserve">02.10.02.3.3.90.39.00.27.812.0285.2103.0003 – </w:t>
      </w:r>
      <w:r w:rsidRPr="00EC2B43">
        <w:rPr>
          <w:b/>
          <w:bCs/>
          <w:sz w:val="28"/>
          <w:szCs w:val="28"/>
        </w:rPr>
        <w:t xml:space="preserve">FICHA </w:t>
      </w:r>
      <w:r>
        <w:rPr>
          <w:b/>
          <w:bCs/>
          <w:sz w:val="28"/>
          <w:szCs w:val="28"/>
        </w:rPr>
        <w:t>400.</w:t>
      </w:r>
    </w:p>
    <w:p w14:paraId="52984FA1" w14:textId="77777777" w:rsidR="0063385C" w:rsidRPr="00EC2B43" w:rsidRDefault="0063385C" w:rsidP="00C64A0A">
      <w:pPr>
        <w:jc w:val="both"/>
        <w:rPr>
          <w:b/>
          <w:bCs/>
          <w:sz w:val="28"/>
          <w:szCs w:val="28"/>
        </w:rPr>
      </w:pPr>
    </w:p>
    <w:p w14:paraId="38E70AA9" w14:textId="412564C9" w:rsidR="00C64A0A" w:rsidRPr="00EC2B43" w:rsidRDefault="00C64A0A" w:rsidP="00C64A0A">
      <w:pPr>
        <w:jc w:val="both"/>
        <w:rPr>
          <w:b/>
          <w:bCs/>
          <w:sz w:val="28"/>
          <w:szCs w:val="28"/>
        </w:rPr>
      </w:pPr>
      <w:r w:rsidRPr="00EC2B43">
        <w:rPr>
          <w:sz w:val="28"/>
          <w:szCs w:val="28"/>
        </w:rPr>
        <w:t>13.2. A dotação relativa aos exercícios financeiros subsequentes será indicada após aprovação da Lei Orçamentária respectiva e liberação dos créditos correspondentes, mediante apostilamento.</w:t>
      </w:r>
    </w:p>
    <w:p w14:paraId="50BE38BE" w14:textId="77777777" w:rsidR="002717FA" w:rsidRPr="00EC2B43" w:rsidRDefault="002717FA" w:rsidP="00C64A0A">
      <w:pPr>
        <w:jc w:val="both"/>
        <w:rPr>
          <w:b/>
          <w:bCs/>
          <w:sz w:val="28"/>
          <w:szCs w:val="28"/>
        </w:rPr>
      </w:pPr>
    </w:p>
    <w:p w14:paraId="570C523F"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14. CLÁUSULA DÉCIMA QUARTA – DOS CASOS OMISSOS (</w:t>
      </w:r>
      <w:hyperlink r:id="rId66" w:anchor="art92" w:history="1">
        <w:r w:rsidRPr="00EC2B43">
          <w:rPr>
            <w:rStyle w:val="Hyperlink"/>
            <w:rFonts w:ascii="Times New Roman" w:hAnsi="Times New Roman" w:cs="Times New Roman"/>
            <w:color w:val="auto"/>
            <w:sz w:val="28"/>
            <w:szCs w:val="28"/>
            <w:u w:val="none"/>
          </w:rPr>
          <w:t>art. 92, III</w:t>
        </w:r>
      </w:hyperlink>
      <w:r w:rsidRPr="00EC2B43">
        <w:rPr>
          <w:rFonts w:ascii="Times New Roman" w:hAnsi="Times New Roman" w:cs="Times New Roman"/>
          <w:sz w:val="28"/>
          <w:szCs w:val="28"/>
        </w:rPr>
        <w:t>):</w:t>
      </w:r>
    </w:p>
    <w:p w14:paraId="0EBC1853" w14:textId="77777777" w:rsidR="00C64A0A" w:rsidRPr="00EC2B43" w:rsidRDefault="00C64A0A" w:rsidP="00C64A0A">
      <w:pPr>
        <w:rPr>
          <w:sz w:val="28"/>
          <w:szCs w:val="28"/>
        </w:rPr>
      </w:pPr>
    </w:p>
    <w:p w14:paraId="77CF722A" w14:textId="58629077" w:rsidR="00970A91"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14.1. Os casos omissos serão decididos pelo contratante, segundo as disposições contidas na Lei </w:t>
      </w:r>
      <w:hyperlink r:id="rId67" w:history="1">
        <w:r w:rsidRPr="00EC2B43">
          <w:rPr>
            <w:rStyle w:val="Hyperlink"/>
            <w:rFonts w:ascii="Times New Roman" w:hAnsi="Times New Roman" w:cs="Times New Roman"/>
            <w:color w:val="auto"/>
            <w:sz w:val="28"/>
            <w:szCs w:val="28"/>
            <w:u w:val="none"/>
          </w:rPr>
          <w:t>nº 14.133, de 2021</w:t>
        </w:r>
      </w:hyperlink>
      <w:r w:rsidRPr="00EC2B43">
        <w:rPr>
          <w:rFonts w:ascii="Times New Roman" w:hAnsi="Times New Roman" w:cs="Times New Roman"/>
          <w:color w:val="auto"/>
          <w:sz w:val="28"/>
          <w:szCs w:val="28"/>
        </w:rPr>
        <w:t xml:space="preserve">, e demais normas federais aplicáveis e, subsidiariamente, segundo as disposições contidas na </w:t>
      </w:r>
      <w:hyperlink r:id="rId68" w:history="1">
        <w:r w:rsidRPr="00EC2B43">
          <w:rPr>
            <w:rStyle w:val="Hyperlink"/>
            <w:rFonts w:ascii="Times New Roman" w:hAnsi="Times New Roman" w:cs="Times New Roman"/>
            <w:color w:val="auto"/>
            <w:sz w:val="28"/>
            <w:szCs w:val="28"/>
            <w:u w:val="none"/>
          </w:rPr>
          <w:t>Lei nº 8.078, de 1990 – Código de Defesa do Consumidor</w:t>
        </w:r>
      </w:hyperlink>
      <w:r w:rsidRPr="00EC2B43">
        <w:rPr>
          <w:rFonts w:ascii="Times New Roman" w:hAnsi="Times New Roman" w:cs="Times New Roman"/>
          <w:color w:val="auto"/>
          <w:sz w:val="28"/>
          <w:szCs w:val="28"/>
        </w:rPr>
        <w:t xml:space="preserve"> – e normas e princípios gerais dos contratos.</w:t>
      </w:r>
    </w:p>
    <w:p w14:paraId="6A463BC7" w14:textId="77777777" w:rsidR="00A55F6D" w:rsidRPr="00EC2B43" w:rsidRDefault="00A55F6D" w:rsidP="00C64A0A">
      <w:pPr>
        <w:pStyle w:val="Nivel2"/>
        <w:numPr>
          <w:ilvl w:val="0"/>
          <w:numId w:val="0"/>
        </w:numPr>
        <w:spacing w:before="0" w:after="0" w:line="240" w:lineRule="auto"/>
        <w:rPr>
          <w:rFonts w:ascii="Times New Roman" w:hAnsi="Times New Roman" w:cs="Times New Roman"/>
          <w:color w:val="auto"/>
          <w:sz w:val="28"/>
          <w:szCs w:val="28"/>
        </w:rPr>
      </w:pPr>
    </w:p>
    <w:p w14:paraId="7BA7FCF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15. CLÁUSULA DÉCIMA QUINTA – ALTERAÇÕES:</w:t>
      </w:r>
    </w:p>
    <w:p w14:paraId="76A07242" w14:textId="77777777" w:rsidR="00C64A0A" w:rsidRPr="00EC2B43" w:rsidRDefault="00C64A0A" w:rsidP="00C64A0A">
      <w:pPr>
        <w:rPr>
          <w:sz w:val="28"/>
          <w:szCs w:val="28"/>
        </w:rPr>
      </w:pPr>
    </w:p>
    <w:p w14:paraId="044C48CA"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15.1. Eventuais alterações contratuais reger-se-ão pela disciplina dos </w:t>
      </w:r>
      <w:hyperlink r:id="rId69" w:anchor="art124" w:history="1">
        <w:proofErr w:type="spellStart"/>
        <w:r w:rsidRPr="00EC2B43">
          <w:rPr>
            <w:rStyle w:val="Hyperlink"/>
            <w:rFonts w:ascii="Times New Roman" w:hAnsi="Times New Roman" w:cs="Times New Roman"/>
            <w:color w:val="auto"/>
            <w:sz w:val="28"/>
            <w:szCs w:val="28"/>
            <w:u w:val="none"/>
          </w:rPr>
          <w:t>arts</w:t>
        </w:r>
        <w:proofErr w:type="spellEnd"/>
        <w:r w:rsidRPr="00EC2B43">
          <w:rPr>
            <w:rStyle w:val="Hyperlink"/>
            <w:rFonts w:ascii="Times New Roman" w:hAnsi="Times New Roman" w:cs="Times New Roman"/>
            <w:color w:val="auto"/>
            <w:sz w:val="28"/>
            <w:szCs w:val="28"/>
            <w:u w:val="none"/>
          </w:rPr>
          <w:t>. 124 e seguintes da Lei nº 14.133, de 2021</w:t>
        </w:r>
      </w:hyperlink>
      <w:r w:rsidRPr="00EC2B43">
        <w:rPr>
          <w:rFonts w:ascii="Times New Roman" w:hAnsi="Times New Roman" w:cs="Times New Roman"/>
          <w:color w:val="auto"/>
          <w:sz w:val="28"/>
          <w:szCs w:val="28"/>
        </w:rPr>
        <w:t>.</w:t>
      </w:r>
    </w:p>
    <w:p w14:paraId="34EDCEB4"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1FCFCBC"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28EA21A1"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0DDAE2EF"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EC2B43" w:rsidRDefault="0066756F" w:rsidP="00C64A0A">
      <w:pPr>
        <w:pStyle w:val="Nivel2"/>
        <w:numPr>
          <w:ilvl w:val="0"/>
          <w:numId w:val="0"/>
        </w:numPr>
        <w:spacing w:before="0" w:after="0" w:line="240" w:lineRule="auto"/>
        <w:rPr>
          <w:rFonts w:ascii="Times New Roman" w:hAnsi="Times New Roman" w:cs="Times New Roman"/>
          <w:color w:val="auto"/>
          <w:sz w:val="28"/>
          <w:szCs w:val="28"/>
        </w:rPr>
      </w:pPr>
    </w:p>
    <w:p w14:paraId="45B850A5"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0" w:anchor="art136" w:history="1">
        <w:r w:rsidRPr="00EC2B43">
          <w:rPr>
            <w:rStyle w:val="Hyperlink"/>
            <w:rFonts w:ascii="Times New Roman" w:hAnsi="Times New Roman" w:cs="Times New Roman"/>
            <w:color w:val="auto"/>
            <w:sz w:val="28"/>
            <w:szCs w:val="28"/>
            <w:u w:val="none"/>
          </w:rPr>
          <w:t>art. 136 da Lei nº 14.133, de 2021</w:t>
        </w:r>
      </w:hyperlink>
      <w:r w:rsidRPr="00EC2B43">
        <w:rPr>
          <w:rFonts w:ascii="Times New Roman" w:hAnsi="Times New Roman" w:cs="Times New Roman"/>
          <w:color w:val="auto"/>
          <w:sz w:val="28"/>
          <w:szCs w:val="28"/>
        </w:rPr>
        <w:t>.</w:t>
      </w:r>
    </w:p>
    <w:p w14:paraId="4AFAB503"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0EFF2396"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t>16. CLÁUSULA DÉCIMA SEXTA – PUBLICAÇÃO:</w:t>
      </w:r>
    </w:p>
    <w:p w14:paraId="6D04EFC1" w14:textId="77777777" w:rsidR="00C64A0A" w:rsidRPr="00EC2B43" w:rsidRDefault="00C64A0A" w:rsidP="00C64A0A">
      <w:pPr>
        <w:rPr>
          <w:sz w:val="28"/>
          <w:szCs w:val="28"/>
        </w:rPr>
      </w:pPr>
    </w:p>
    <w:p w14:paraId="716EBD24" w14:textId="6C5BA2BA"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r w:rsidRPr="00EC2B43">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1" w:anchor="art94" w:history="1">
        <w:r w:rsidRPr="00EC2B43">
          <w:rPr>
            <w:rStyle w:val="Hyperlink"/>
            <w:rFonts w:ascii="Times New Roman" w:hAnsi="Times New Roman" w:cs="Times New Roman"/>
            <w:color w:val="auto"/>
            <w:sz w:val="28"/>
            <w:szCs w:val="28"/>
            <w:u w:val="none"/>
          </w:rPr>
          <w:t>art. 94 da Lei 14.133, de 2021</w:t>
        </w:r>
      </w:hyperlink>
      <w:r w:rsidRPr="00EC2B43">
        <w:rPr>
          <w:rFonts w:ascii="Times New Roman" w:hAnsi="Times New Roman" w:cs="Times New Roman"/>
          <w:color w:val="auto"/>
          <w:sz w:val="28"/>
          <w:szCs w:val="28"/>
        </w:rPr>
        <w:t xml:space="preserve">, bem como no respectivo sítio oficial na Internet, em atenção ao art. 91, </w:t>
      </w:r>
      <w:r w:rsidRPr="00EC2B43">
        <w:rPr>
          <w:rFonts w:ascii="Times New Roman" w:hAnsi="Times New Roman" w:cs="Times New Roman"/>
          <w:i/>
          <w:color w:val="auto"/>
          <w:sz w:val="28"/>
          <w:szCs w:val="28"/>
        </w:rPr>
        <w:t>caput,</w:t>
      </w:r>
      <w:r w:rsidRPr="00EC2B43">
        <w:rPr>
          <w:rFonts w:ascii="Times New Roman" w:hAnsi="Times New Roman" w:cs="Times New Roman"/>
          <w:color w:val="auto"/>
          <w:sz w:val="28"/>
          <w:szCs w:val="28"/>
        </w:rPr>
        <w:t xml:space="preserve"> da Lei nº 14.133, de 2021, e ao </w:t>
      </w:r>
      <w:hyperlink r:id="rId72" w:anchor="art8§2" w:history="1">
        <w:r w:rsidRPr="00EC2B43">
          <w:rPr>
            <w:rStyle w:val="Hyperlink"/>
            <w:rFonts w:ascii="Times New Roman" w:hAnsi="Times New Roman" w:cs="Times New Roman"/>
            <w:color w:val="auto"/>
            <w:sz w:val="28"/>
            <w:szCs w:val="28"/>
            <w:u w:val="none"/>
          </w:rPr>
          <w:t>art. 8º, §2º, da Lei n. 12.527, de 2011</w:t>
        </w:r>
      </w:hyperlink>
      <w:r w:rsidRPr="00EC2B43">
        <w:rPr>
          <w:rFonts w:ascii="Times New Roman" w:hAnsi="Times New Roman" w:cs="Times New Roman"/>
          <w:color w:val="auto"/>
          <w:sz w:val="28"/>
          <w:szCs w:val="28"/>
        </w:rPr>
        <w:t>.</w:t>
      </w:r>
    </w:p>
    <w:p w14:paraId="405AFC00" w14:textId="77777777" w:rsidR="00C64A0A" w:rsidRPr="00EC2B43" w:rsidRDefault="00C64A0A" w:rsidP="00C64A0A">
      <w:pPr>
        <w:pStyle w:val="Nivel2"/>
        <w:numPr>
          <w:ilvl w:val="0"/>
          <w:numId w:val="0"/>
        </w:numPr>
        <w:spacing w:before="0" w:after="0" w:line="240" w:lineRule="auto"/>
        <w:rPr>
          <w:rFonts w:ascii="Times New Roman" w:hAnsi="Times New Roman" w:cs="Times New Roman"/>
          <w:color w:val="auto"/>
          <w:sz w:val="28"/>
          <w:szCs w:val="28"/>
        </w:rPr>
      </w:pPr>
    </w:p>
    <w:p w14:paraId="7D825175" w14:textId="77777777" w:rsidR="00C64A0A" w:rsidRPr="00EC2B43" w:rsidRDefault="00C64A0A" w:rsidP="00C64A0A">
      <w:pPr>
        <w:pStyle w:val="Nivel01"/>
        <w:rPr>
          <w:rFonts w:ascii="Times New Roman" w:hAnsi="Times New Roman" w:cs="Times New Roman"/>
          <w:sz w:val="28"/>
          <w:szCs w:val="28"/>
        </w:rPr>
      </w:pPr>
      <w:r w:rsidRPr="00EC2B43">
        <w:rPr>
          <w:rFonts w:ascii="Times New Roman" w:hAnsi="Times New Roman" w:cs="Times New Roman"/>
          <w:sz w:val="28"/>
          <w:szCs w:val="28"/>
        </w:rPr>
        <w:lastRenderedPageBreak/>
        <w:t>17. CLÁUSULA DÉCIMA SÉTIMA– FORO (</w:t>
      </w:r>
      <w:hyperlink r:id="rId73" w:anchor="art92§1" w:history="1">
        <w:r w:rsidRPr="00EC2B43">
          <w:rPr>
            <w:rStyle w:val="Hyperlink"/>
            <w:rFonts w:ascii="Times New Roman" w:hAnsi="Times New Roman" w:cs="Times New Roman"/>
            <w:color w:val="auto"/>
            <w:sz w:val="28"/>
            <w:szCs w:val="28"/>
            <w:u w:val="none"/>
          </w:rPr>
          <w:t>art. 92, §1º</w:t>
        </w:r>
      </w:hyperlink>
      <w:r w:rsidRPr="00EC2B43">
        <w:rPr>
          <w:rFonts w:ascii="Times New Roman" w:hAnsi="Times New Roman" w:cs="Times New Roman"/>
          <w:sz w:val="28"/>
          <w:szCs w:val="28"/>
        </w:rPr>
        <w:t>):</w:t>
      </w:r>
    </w:p>
    <w:p w14:paraId="0B7BDDF5" w14:textId="77777777" w:rsidR="00C64A0A" w:rsidRPr="00EC2B43" w:rsidRDefault="00C64A0A" w:rsidP="00C64A0A">
      <w:pPr>
        <w:rPr>
          <w:sz w:val="28"/>
          <w:szCs w:val="28"/>
        </w:rPr>
      </w:pPr>
    </w:p>
    <w:p w14:paraId="006AB9C1" w14:textId="01BC7EF1" w:rsidR="006D50C5" w:rsidRPr="00EC2B43" w:rsidRDefault="00C42D21" w:rsidP="00A77058">
      <w:pPr>
        <w:jc w:val="both"/>
        <w:rPr>
          <w:sz w:val="28"/>
          <w:szCs w:val="28"/>
        </w:rPr>
      </w:pPr>
      <w:r>
        <w:rPr>
          <w:sz w:val="28"/>
          <w:szCs w:val="28"/>
        </w:rPr>
        <w:t xml:space="preserve">17.1. </w:t>
      </w:r>
      <w:r w:rsidR="0066756F" w:rsidRPr="00EC2B43">
        <w:rPr>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2" w:name="_Hlk158021690"/>
    </w:p>
    <w:p w14:paraId="277C5DB6" w14:textId="77777777" w:rsidR="000970A6" w:rsidRDefault="000970A6" w:rsidP="006B295B">
      <w:pPr>
        <w:rPr>
          <w:sz w:val="28"/>
          <w:szCs w:val="28"/>
        </w:rPr>
      </w:pPr>
    </w:p>
    <w:bookmarkEnd w:id="52"/>
    <w:p w14:paraId="6AF37350" w14:textId="77777777" w:rsidR="00970A91" w:rsidRPr="009D53FE" w:rsidRDefault="00970A91" w:rsidP="00970A91">
      <w:pPr>
        <w:jc w:val="center"/>
        <w:rPr>
          <w:sz w:val="28"/>
          <w:szCs w:val="28"/>
        </w:rPr>
      </w:pPr>
      <w:r>
        <w:rPr>
          <w:sz w:val="28"/>
          <w:szCs w:val="28"/>
        </w:rPr>
        <w:t>Arealva</w:t>
      </w:r>
      <w:r w:rsidRPr="009D53FE">
        <w:rPr>
          <w:sz w:val="28"/>
          <w:szCs w:val="28"/>
        </w:rPr>
        <w:t>, XX (dia), de XXX (mês) de 202</w:t>
      </w:r>
      <w:r>
        <w:rPr>
          <w:sz w:val="28"/>
          <w:szCs w:val="28"/>
        </w:rPr>
        <w:t>6</w:t>
      </w:r>
      <w:r w:rsidRPr="009D53FE">
        <w:rPr>
          <w:sz w:val="28"/>
          <w:szCs w:val="28"/>
        </w:rPr>
        <w:t>.</w:t>
      </w:r>
    </w:p>
    <w:p w14:paraId="189BB5A8" w14:textId="77777777" w:rsidR="00970A91" w:rsidRDefault="00970A91" w:rsidP="00970A91">
      <w:pPr>
        <w:jc w:val="both"/>
        <w:rPr>
          <w:sz w:val="28"/>
          <w:szCs w:val="28"/>
        </w:rPr>
      </w:pPr>
    </w:p>
    <w:p w14:paraId="2894AF98" w14:textId="77777777" w:rsidR="00970A91" w:rsidRPr="009D53FE" w:rsidRDefault="00970A91" w:rsidP="00970A91">
      <w:pPr>
        <w:jc w:val="both"/>
        <w:rPr>
          <w:sz w:val="28"/>
          <w:szCs w:val="28"/>
        </w:rPr>
      </w:pPr>
    </w:p>
    <w:p w14:paraId="6B213195" w14:textId="77777777" w:rsidR="00970A91" w:rsidRPr="001720B3" w:rsidRDefault="00970A91" w:rsidP="00970A91">
      <w:pPr>
        <w:rPr>
          <w:sz w:val="28"/>
          <w:szCs w:val="28"/>
        </w:rPr>
      </w:pPr>
    </w:p>
    <w:p w14:paraId="7378196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CONTRATANTE</w:t>
      </w:r>
    </w:p>
    <w:p w14:paraId="6172D955" w14:textId="77777777" w:rsidR="00970A91" w:rsidRDefault="00970A91" w:rsidP="00970A91">
      <w:pPr>
        <w:rPr>
          <w:sz w:val="28"/>
          <w:szCs w:val="28"/>
        </w:rPr>
      </w:pPr>
    </w:p>
    <w:p w14:paraId="0E088127" w14:textId="77777777" w:rsidR="00970A91" w:rsidRPr="009D53FE" w:rsidRDefault="00970A91" w:rsidP="00970A91">
      <w:pPr>
        <w:jc w:val="center"/>
        <w:rPr>
          <w:sz w:val="28"/>
          <w:szCs w:val="28"/>
        </w:rPr>
      </w:pPr>
    </w:p>
    <w:p w14:paraId="774F5E86" w14:textId="77777777" w:rsidR="00970A91" w:rsidRPr="001720B3" w:rsidRDefault="00970A91" w:rsidP="00970A91">
      <w:pPr>
        <w:jc w:val="center"/>
        <w:rPr>
          <w:sz w:val="28"/>
          <w:szCs w:val="28"/>
        </w:rPr>
      </w:pPr>
    </w:p>
    <w:p w14:paraId="3AEA4513" w14:textId="77777777" w:rsidR="00970A91" w:rsidRPr="009D53FE" w:rsidRDefault="00970A91" w:rsidP="00970A91">
      <w:pPr>
        <w:pBdr>
          <w:top w:val="single" w:sz="4" w:space="1" w:color="auto"/>
        </w:pBdr>
        <w:jc w:val="center"/>
        <w:rPr>
          <w:sz w:val="28"/>
          <w:szCs w:val="28"/>
        </w:rPr>
      </w:pPr>
      <w:r w:rsidRPr="009D53FE">
        <w:rPr>
          <w:sz w:val="28"/>
          <w:szCs w:val="28"/>
        </w:rPr>
        <w:t>Representante legal do CONTRATA</w:t>
      </w:r>
      <w:r>
        <w:rPr>
          <w:sz w:val="28"/>
          <w:szCs w:val="28"/>
        </w:rPr>
        <w:t>DO</w:t>
      </w:r>
    </w:p>
    <w:p w14:paraId="4868B043" w14:textId="77777777" w:rsidR="00970A91" w:rsidRDefault="00970A91" w:rsidP="00970A91">
      <w:pPr>
        <w:rPr>
          <w:b/>
          <w:sz w:val="28"/>
          <w:szCs w:val="28"/>
        </w:rPr>
      </w:pPr>
    </w:p>
    <w:p w14:paraId="733EC351" w14:textId="77777777" w:rsidR="00970A91" w:rsidRPr="009D53FE" w:rsidRDefault="00970A91" w:rsidP="00970A91">
      <w:pPr>
        <w:rPr>
          <w:b/>
          <w:sz w:val="28"/>
          <w:szCs w:val="28"/>
        </w:rPr>
      </w:pPr>
    </w:p>
    <w:p w14:paraId="49D7F77B" w14:textId="77777777" w:rsidR="00970A91" w:rsidRPr="009D53FE" w:rsidRDefault="00970A91" w:rsidP="00970A91">
      <w:pPr>
        <w:rPr>
          <w:b/>
          <w:sz w:val="28"/>
          <w:szCs w:val="28"/>
        </w:rPr>
      </w:pPr>
      <w:r w:rsidRPr="009D53FE">
        <w:rPr>
          <w:b/>
          <w:sz w:val="28"/>
          <w:szCs w:val="28"/>
        </w:rPr>
        <w:t>TESTEMUNHAS:</w:t>
      </w:r>
    </w:p>
    <w:p w14:paraId="7D3E09AA" w14:textId="77777777" w:rsidR="00970A91" w:rsidRPr="009D53FE" w:rsidRDefault="00970A91" w:rsidP="00970A91">
      <w:pPr>
        <w:rPr>
          <w:bCs/>
          <w:sz w:val="28"/>
          <w:szCs w:val="28"/>
        </w:rPr>
      </w:pPr>
      <w:r w:rsidRPr="009D53FE">
        <w:rPr>
          <w:bCs/>
          <w:sz w:val="28"/>
          <w:szCs w:val="28"/>
        </w:rPr>
        <w:t>1-</w:t>
      </w:r>
    </w:p>
    <w:p w14:paraId="5005B2BF" w14:textId="77777777" w:rsidR="00970A91" w:rsidRPr="009D53FE" w:rsidRDefault="00970A91" w:rsidP="00970A91">
      <w:pPr>
        <w:rPr>
          <w:bCs/>
          <w:sz w:val="28"/>
          <w:szCs w:val="28"/>
        </w:rPr>
      </w:pPr>
      <w:r w:rsidRPr="009D53FE">
        <w:rPr>
          <w:bCs/>
          <w:sz w:val="28"/>
          <w:szCs w:val="28"/>
        </w:rPr>
        <w:t>2-</w:t>
      </w:r>
    </w:p>
    <w:p w14:paraId="1B52DAE1" w14:textId="77777777" w:rsidR="00C64A0A" w:rsidRPr="00EC2B43" w:rsidRDefault="00C64A0A" w:rsidP="00C64A0A">
      <w:pPr>
        <w:rPr>
          <w:bCs/>
          <w:sz w:val="28"/>
          <w:szCs w:val="28"/>
        </w:rPr>
      </w:pPr>
      <w:r w:rsidRPr="00EC2B43">
        <w:rPr>
          <w:bCs/>
          <w:sz w:val="28"/>
          <w:szCs w:val="28"/>
        </w:rPr>
        <w:br w:type="page"/>
      </w:r>
    </w:p>
    <w:p w14:paraId="54A3975E" w14:textId="7153974A" w:rsidR="00C64A0A" w:rsidRPr="00EC2B43" w:rsidRDefault="00C64A0A" w:rsidP="00C64A0A">
      <w:pPr>
        <w:jc w:val="center"/>
        <w:rPr>
          <w:b/>
          <w:bCs/>
          <w:sz w:val="28"/>
          <w:szCs w:val="28"/>
        </w:rPr>
      </w:pPr>
      <w:r w:rsidRPr="00EC2B43">
        <w:rPr>
          <w:b/>
          <w:bCs/>
          <w:sz w:val="28"/>
          <w:szCs w:val="28"/>
        </w:rPr>
        <w:lastRenderedPageBreak/>
        <w:t>PROCESSO ADMINISTRATIVO N</w:t>
      </w:r>
      <w:r w:rsidR="00D7124A">
        <w:rPr>
          <w:b/>
          <w:bCs/>
          <w:sz w:val="28"/>
          <w:szCs w:val="28"/>
        </w:rPr>
        <w:t>º</w:t>
      </w:r>
      <w:r w:rsidRPr="00EC2B43">
        <w:rPr>
          <w:b/>
          <w:bCs/>
          <w:sz w:val="28"/>
          <w:szCs w:val="28"/>
        </w:rPr>
        <w:t xml:space="preserve"> </w:t>
      </w:r>
      <w:r w:rsidR="002F7283">
        <w:rPr>
          <w:b/>
          <w:bCs/>
          <w:sz w:val="28"/>
          <w:szCs w:val="28"/>
        </w:rPr>
        <w:t>085/2026</w:t>
      </w:r>
    </w:p>
    <w:p w14:paraId="22F2E2BE" w14:textId="2729AB89" w:rsidR="00C64A0A" w:rsidRPr="00EC2B43" w:rsidRDefault="00C64A0A" w:rsidP="00C64A0A">
      <w:pPr>
        <w:jc w:val="center"/>
        <w:rPr>
          <w:b/>
          <w:bCs/>
          <w:sz w:val="28"/>
          <w:szCs w:val="28"/>
        </w:rPr>
      </w:pPr>
      <w:r w:rsidRPr="00EC2B43">
        <w:rPr>
          <w:b/>
          <w:bCs/>
          <w:sz w:val="28"/>
          <w:szCs w:val="28"/>
        </w:rPr>
        <w:t xml:space="preserve">PREGÃO ELETRÔNICO Nº </w:t>
      </w:r>
      <w:r w:rsidR="002F7283">
        <w:rPr>
          <w:b/>
          <w:bCs/>
          <w:sz w:val="28"/>
          <w:szCs w:val="28"/>
        </w:rPr>
        <w:t>047/2026</w:t>
      </w:r>
    </w:p>
    <w:p w14:paraId="5AF15496" w14:textId="77777777" w:rsidR="00C64A0A" w:rsidRPr="00EC2B43" w:rsidRDefault="00C64A0A" w:rsidP="00C64A0A">
      <w:pPr>
        <w:jc w:val="center"/>
        <w:rPr>
          <w:b/>
          <w:sz w:val="28"/>
          <w:szCs w:val="28"/>
        </w:rPr>
      </w:pPr>
      <w:r w:rsidRPr="00EC2B43">
        <w:rPr>
          <w:b/>
          <w:bCs/>
          <w:sz w:val="28"/>
          <w:szCs w:val="28"/>
        </w:rPr>
        <w:t xml:space="preserve">ANEXO III – </w:t>
      </w:r>
      <w:r w:rsidRPr="00EC2B43">
        <w:rPr>
          <w:b/>
          <w:sz w:val="28"/>
          <w:szCs w:val="28"/>
        </w:rPr>
        <w:t xml:space="preserve">MODELO ARQUIVO DECLARAÇÃO </w:t>
      </w:r>
    </w:p>
    <w:p w14:paraId="7746D5DB" w14:textId="77777777" w:rsidR="00C64A0A" w:rsidRPr="00EC2B43" w:rsidRDefault="00C64A0A" w:rsidP="00C64A0A">
      <w:pPr>
        <w:tabs>
          <w:tab w:val="left" w:pos="-1701"/>
        </w:tabs>
        <w:autoSpaceDE w:val="0"/>
        <w:autoSpaceDN w:val="0"/>
        <w:adjustRightInd w:val="0"/>
        <w:jc w:val="center"/>
        <w:rPr>
          <w:b/>
          <w:sz w:val="28"/>
          <w:szCs w:val="28"/>
        </w:rPr>
      </w:pPr>
      <w:r w:rsidRPr="00EC2B43">
        <w:rPr>
          <w:b/>
          <w:sz w:val="28"/>
          <w:szCs w:val="28"/>
        </w:rPr>
        <w:t>(FASE CADASTRAMENTO DA PROPOSTA INICIAL)</w:t>
      </w:r>
    </w:p>
    <w:p w14:paraId="73872AD1" w14:textId="77777777" w:rsidR="00C64A0A" w:rsidRPr="00EC2B43" w:rsidRDefault="00C64A0A" w:rsidP="00C64A0A">
      <w:pPr>
        <w:tabs>
          <w:tab w:val="left" w:pos="-1701"/>
        </w:tabs>
        <w:autoSpaceDE w:val="0"/>
        <w:autoSpaceDN w:val="0"/>
        <w:adjustRightInd w:val="0"/>
        <w:jc w:val="both"/>
        <w:rPr>
          <w:sz w:val="28"/>
          <w:szCs w:val="28"/>
        </w:rPr>
      </w:pPr>
    </w:p>
    <w:p w14:paraId="2382824C" w14:textId="77777777" w:rsidR="00C64A0A" w:rsidRPr="00EC2B43" w:rsidRDefault="00C64A0A" w:rsidP="00C64A0A">
      <w:pPr>
        <w:tabs>
          <w:tab w:val="left" w:pos="-1701"/>
        </w:tabs>
        <w:autoSpaceDE w:val="0"/>
        <w:autoSpaceDN w:val="0"/>
        <w:adjustRightInd w:val="0"/>
        <w:jc w:val="both"/>
        <w:rPr>
          <w:sz w:val="28"/>
          <w:szCs w:val="28"/>
        </w:rPr>
      </w:pPr>
    </w:p>
    <w:p w14:paraId="60CD6683" w14:textId="77777777" w:rsidR="00C64A0A" w:rsidRPr="00EC2B43" w:rsidRDefault="00C64A0A" w:rsidP="00C64A0A">
      <w:pPr>
        <w:tabs>
          <w:tab w:val="left" w:pos="-1701"/>
        </w:tabs>
        <w:autoSpaceDE w:val="0"/>
        <w:autoSpaceDN w:val="0"/>
        <w:adjustRightInd w:val="0"/>
        <w:jc w:val="both"/>
        <w:rPr>
          <w:sz w:val="28"/>
          <w:szCs w:val="28"/>
        </w:rPr>
      </w:pPr>
    </w:p>
    <w:p w14:paraId="13BC0612" w14:textId="01B21D15" w:rsidR="00970A91" w:rsidRPr="0027405D" w:rsidRDefault="00970A91" w:rsidP="00970A91">
      <w:pPr>
        <w:tabs>
          <w:tab w:val="left" w:pos="-1701"/>
        </w:tabs>
        <w:autoSpaceDE w:val="0"/>
        <w:autoSpaceDN w:val="0"/>
        <w:adjustRightInd w:val="0"/>
        <w:jc w:val="both"/>
        <w:rPr>
          <w:sz w:val="28"/>
          <w:szCs w:val="28"/>
        </w:rPr>
      </w:pPr>
      <w:r w:rsidRPr="0027405D">
        <w:rPr>
          <w:sz w:val="28"/>
          <w:szCs w:val="28"/>
        </w:rPr>
        <w:t>Eu</w:t>
      </w:r>
      <w:r w:rsidRPr="00A72A0C">
        <w:rPr>
          <w:sz w:val="28"/>
          <w:szCs w:val="28"/>
          <w:u w:val="single"/>
        </w:rPr>
        <w:t xml:space="preserve"> __________________</w:t>
      </w:r>
      <w:r w:rsidRPr="0027405D">
        <w:rPr>
          <w:sz w:val="28"/>
          <w:szCs w:val="28"/>
        </w:rPr>
        <w:t xml:space="preserve"> (nome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2F7283">
        <w:rPr>
          <w:sz w:val="28"/>
          <w:szCs w:val="28"/>
        </w:rPr>
        <w:t>047/2026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BFAC1E1" w14:textId="77777777" w:rsidR="00C64A0A" w:rsidRPr="00EC2B43" w:rsidRDefault="00C64A0A" w:rsidP="00C64A0A">
      <w:pPr>
        <w:tabs>
          <w:tab w:val="left" w:pos="-1701"/>
        </w:tabs>
        <w:autoSpaceDE w:val="0"/>
        <w:autoSpaceDN w:val="0"/>
        <w:adjustRightInd w:val="0"/>
        <w:jc w:val="both"/>
        <w:rPr>
          <w:sz w:val="28"/>
          <w:szCs w:val="28"/>
        </w:rPr>
      </w:pPr>
    </w:p>
    <w:p w14:paraId="2DEC9B06"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a) E</w:t>
      </w:r>
      <w:r w:rsidRPr="00EC2B43">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EC2B43" w:rsidRDefault="0066756F" w:rsidP="00C64A0A">
      <w:pPr>
        <w:tabs>
          <w:tab w:val="left" w:pos="-1701"/>
        </w:tabs>
        <w:autoSpaceDE w:val="0"/>
        <w:autoSpaceDN w:val="0"/>
        <w:adjustRightInd w:val="0"/>
        <w:jc w:val="both"/>
        <w:rPr>
          <w:sz w:val="28"/>
          <w:szCs w:val="28"/>
        </w:rPr>
      </w:pPr>
    </w:p>
    <w:p w14:paraId="582EED9D"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b) N</w:t>
      </w:r>
      <w:r w:rsidRPr="00EC2B43">
        <w:rPr>
          <w:sz w:val="28"/>
          <w:szCs w:val="28"/>
        </w:rPr>
        <w:t xml:space="preserve">ão emprega menor de 18 anos em trabalho noturno, perigoso ou insalubre e não emprega menor de 16 anos, salvo menor, a partir de 14 anos, na condição de aprendiz, nos termos do </w:t>
      </w:r>
      <w:hyperlink r:id="rId74" w:anchor="art7" w:history="1">
        <w:r w:rsidRPr="00EC2B43">
          <w:rPr>
            <w:rStyle w:val="Hyperlink"/>
            <w:color w:val="auto"/>
            <w:sz w:val="28"/>
            <w:szCs w:val="28"/>
            <w:u w:val="none"/>
          </w:rPr>
          <w:t>artigo 7°, XXXIII, da Constituição</w:t>
        </w:r>
      </w:hyperlink>
      <w:r w:rsidRPr="00EC2B43">
        <w:rPr>
          <w:rStyle w:val="Hyperlink"/>
          <w:color w:val="auto"/>
          <w:sz w:val="28"/>
          <w:szCs w:val="28"/>
          <w:u w:val="none"/>
        </w:rPr>
        <w:t>.</w:t>
      </w:r>
    </w:p>
    <w:p w14:paraId="6D76A23C"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350CE39"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rStyle w:val="Hyperlink"/>
          <w:bCs/>
          <w:color w:val="auto"/>
          <w:sz w:val="28"/>
          <w:szCs w:val="28"/>
          <w:u w:val="none"/>
        </w:rPr>
        <w:t>c)</w:t>
      </w:r>
      <w:r w:rsidRPr="00EC2B43">
        <w:rPr>
          <w:rStyle w:val="Hyperlink"/>
          <w:b/>
          <w:bCs/>
          <w:color w:val="auto"/>
          <w:sz w:val="28"/>
          <w:szCs w:val="28"/>
          <w:u w:val="none"/>
        </w:rPr>
        <w:t xml:space="preserve"> </w:t>
      </w:r>
      <w:r w:rsidRPr="00EC2B43">
        <w:rPr>
          <w:rStyle w:val="Hyperlink"/>
          <w:bCs/>
          <w:color w:val="auto"/>
          <w:sz w:val="28"/>
          <w:szCs w:val="28"/>
          <w:u w:val="none"/>
        </w:rPr>
        <w:t>N</w:t>
      </w:r>
      <w:r w:rsidRPr="00EC2B43">
        <w:rPr>
          <w:sz w:val="28"/>
          <w:szCs w:val="28"/>
        </w:rPr>
        <w:t xml:space="preserve">ão possui empregados executando trabalho degradante ou forçado, observando o disposto nos </w:t>
      </w:r>
      <w:hyperlink r:id="rId75" w:history="1">
        <w:r w:rsidRPr="00EC2B43">
          <w:rPr>
            <w:rStyle w:val="Hyperlink"/>
            <w:color w:val="auto"/>
            <w:sz w:val="28"/>
            <w:szCs w:val="28"/>
            <w:u w:val="none"/>
          </w:rPr>
          <w:t>incisos III e IV do art. 1º e no inciso III do art. 5º da Constituição Federal</w:t>
        </w:r>
      </w:hyperlink>
      <w:r w:rsidRPr="00EC2B43">
        <w:rPr>
          <w:rStyle w:val="Hyperlink"/>
          <w:color w:val="auto"/>
          <w:sz w:val="28"/>
          <w:szCs w:val="28"/>
          <w:u w:val="none"/>
        </w:rPr>
        <w:t>.</w:t>
      </w:r>
    </w:p>
    <w:p w14:paraId="17BA5500"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1C846C63" w14:textId="77777777" w:rsidR="00C64A0A" w:rsidRPr="00EC2B43" w:rsidRDefault="00C64A0A" w:rsidP="00C64A0A">
      <w:pPr>
        <w:tabs>
          <w:tab w:val="left" w:pos="-1701"/>
        </w:tabs>
        <w:autoSpaceDE w:val="0"/>
        <w:autoSpaceDN w:val="0"/>
        <w:adjustRightInd w:val="0"/>
        <w:jc w:val="both"/>
        <w:rPr>
          <w:sz w:val="28"/>
          <w:szCs w:val="28"/>
        </w:rPr>
      </w:pPr>
      <w:r w:rsidRPr="00EC2B43">
        <w:rPr>
          <w:bCs/>
          <w:sz w:val="28"/>
          <w:szCs w:val="28"/>
        </w:rPr>
        <w:t>d) C</w:t>
      </w:r>
      <w:r w:rsidRPr="00EC2B43">
        <w:rPr>
          <w:sz w:val="28"/>
          <w:szCs w:val="28"/>
        </w:rPr>
        <w:t>umpre as exigências de reserva de cargos para pessoa com deficiência e para reabilitado da Previdência Social, previstas em lei e em outras normas específicas.</w:t>
      </w:r>
    </w:p>
    <w:p w14:paraId="3EF0AFA0" w14:textId="77777777" w:rsidR="0066756F" w:rsidRPr="00EC2B43" w:rsidRDefault="0066756F" w:rsidP="00C64A0A">
      <w:pPr>
        <w:tabs>
          <w:tab w:val="left" w:pos="-1701"/>
        </w:tabs>
        <w:autoSpaceDE w:val="0"/>
        <w:autoSpaceDN w:val="0"/>
        <w:adjustRightInd w:val="0"/>
        <w:jc w:val="both"/>
        <w:rPr>
          <w:sz w:val="28"/>
          <w:szCs w:val="28"/>
        </w:rPr>
      </w:pPr>
    </w:p>
    <w:p w14:paraId="49EF2645" w14:textId="77777777" w:rsidR="00C64A0A" w:rsidRPr="00EC2B43" w:rsidRDefault="00C64A0A" w:rsidP="00C64A0A">
      <w:pPr>
        <w:tabs>
          <w:tab w:val="left" w:pos="-1701"/>
        </w:tabs>
        <w:autoSpaceDE w:val="0"/>
        <w:autoSpaceDN w:val="0"/>
        <w:adjustRightInd w:val="0"/>
        <w:jc w:val="both"/>
        <w:rPr>
          <w:rStyle w:val="Hyperlink"/>
          <w:color w:val="auto"/>
          <w:sz w:val="28"/>
          <w:szCs w:val="28"/>
          <w:u w:val="none"/>
        </w:rPr>
      </w:pPr>
      <w:r w:rsidRPr="00EC2B43">
        <w:rPr>
          <w:bCs/>
          <w:sz w:val="28"/>
          <w:szCs w:val="28"/>
        </w:rPr>
        <w:t>e)</w:t>
      </w:r>
      <w:r w:rsidRPr="00EC2B43">
        <w:rPr>
          <w:b/>
          <w:bCs/>
          <w:sz w:val="28"/>
          <w:szCs w:val="28"/>
        </w:rPr>
        <w:t xml:space="preserve"> </w:t>
      </w:r>
      <w:r w:rsidRPr="00EC2B43">
        <w:rPr>
          <w:sz w:val="28"/>
          <w:szCs w:val="28"/>
        </w:rPr>
        <w:t xml:space="preserve">O licitante organizado em cooperativa, cumpre os requisitos estabelecidos no </w:t>
      </w:r>
      <w:hyperlink r:id="rId76" w:anchor="art16" w:history="1">
        <w:r w:rsidRPr="00EC2B43">
          <w:rPr>
            <w:rStyle w:val="Hyperlink"/>
            <w:color w:val="auto"/>
            <w:sz w:val="28"/>
            <w:szCs w:val="28"/>
            <w:u w:val="none"/>
          </w:rPr>
          <w:t>artigo 16 da Lei nº 14.133, de 2021</w:t>
        </w:r>
      </w:hyperlink>
      <w:r w:rsidRPr="00EC2B43">
        <w:rPr>
          <w:rStyle w:val="Hyperlink"/>
          <w:color w:val="auto"/>
          <w:sz w:val="28"/>
          <w:szCs w:val="28"/>
          <w:u w:val="none"/>
        </w:rPr>
        <w:t>.</w:t>
      </w:r>
    </w:p>
    <w:p w14:paraId="6E395F8B" w14:textId="77777777" w:rsidR="0066756F" w:rsidRPr="00EC2B43" w:rsidRDefault="0066756F" w:rsidP="00C64A0A">
      <w:pPr>
        <w:tabs>
          <w:tab w:val="left" w:pos="-1701"/>
        </w:tabs>
        <w:autoSpaceDE w:val="0"/>
        <w:autoSpaceDN w:val="0"/>
        <w:adjustRightInd w:val="0"/>
        <w:jc w:val="both"/>
        <w:rPr>
          <w:rStyle w:val="Hyperlink"/>
          <w:color w:val="auto"/>
          <w:sz w:val="28"/>
          <w:szCs w:val="28"/>
          <w:u w:val="none"/>
        </w:rPr>
      </w:pPr>
    </w:p>
    <w:p w14:paraId="4D7D8B2E" w14:textId="18D5E4FC" w:rsidR="00C64A0A" w:rsidRPr="00EC2B43" w:rsidRDefault="00C64A0A" w:rsidP="00C64A0A">
      <w:pPr>
        <w:tabs>
          <w:tab w:val="left" w:pos="-1701"/>
        </w:tabs>
        <w:autoSpaceDE w:val="0"/>
        <w:autoSpaceDN w:val="0"/>
        <w:adjustRightInd w:val="0"/>
        <w:jc w:val="both"/>
        <w:rPr>
          <w:sz w:val="28"/>
          <w:szCs w:val="28"/>
        </w:rPr>
      </w:pPr>
      <w:r w:rsidRPr="00EC2B43">
        <w:rPr>
          <w:rStyle w:val="Hyperlink"/>
          <w:bCs/>
          <w:color w:val="auto"/>
          <w:sz w:val="28"/>
          <w:szCs w:val="28"/>
          <w:u w:val="none"/>
        </w:rPr>
        <w:t>f)</w:t>
      </w:r>
      <w:r w:rsidRPr="00EC2B43">
        <w:rPr>
          <w:rStyle w:val="Hyperlink"/>
          <w:b/>
          <w:bCs/>
          <w:color w:val="auto"/>
          <w:sz w:val="28"/>
          <w:szCs w:val="28"/>
          <w:u w:val="none"/>
        </w:rPr>
        <w:t xml:space="preserve"> </w:t>
      </w:r>
      <w:r w:rsidRPr="00EC2B43">
        <w:rPr>
          <w:sz w:val="28"/>
          <w:szCs w:val="28"/>
        </w:rPr>
        <w:t xml:space="preserve">O licitante enquadrado como microempresa, empresa de pequeno porte ou sociedade cooperativa, cumpre os requisitos estabelecidos no </w:t>
      </w:r>
      <w:hyperlink r:id="rId77" w:anchor="art3" w:history="1">
        <w:r w:rsidRPr="00EC2B43">
          <w:rPr>
            <w:rStyle w:val="Hyperlink"/>
            <w:color w:val="auto"/>
            <w:sz w:val="28"/>
            <w:szCs w:val="28"/>
            <w:u w:val="none"/>
          </w:rPr>
          <w:t>artigo 3° da Lei Complementar nº 123, de 2006</w:t>
        </w:r>
      </w:hyperlink>
      <w:r w:rsidRPr="00EC2B43">
        <w:rPr>
          <w:sz w:val="28"/>
          <w:szCs w:val="28"/>
        </w:rPr>
        <w:t xml:space="preserve">, estando apto a usufruir do tratamento favorecido estabelecido em seus </w:t>
      </w:r>
      <w:hyperlink r:id="rId78" w:anchor="art42" w:history="1">
        <w:proofErr w:type="spellStart"/>
        <w:r w:rsidRPr="00EC2B43">
          <w:rPr>
            <w:rStyle w:val="Hyperlink"/>
            <w:color w:val="auto"/>
            <w:sz w:val="28"/>
            <w:szCs w:val="28"/>
            <w:u w:val="none"/>
          </w:rPr>
          <w:t>arts</w:t>
        </w:r>
        <w:proofErr w:type="spellEnd"/>
        <w:r w:rsidRPr="00EC2B43">
          <w:rPr>
            <w:rStyle w:val="Hyperlink"/>
            <w:color w:val="auto"/>
            <w:sz w:val="28"/>
            <w:szCs w:val="28"/>
            <w:u w:val="none"/>
          </w:rPr>
          <w:t>. 42 a 49</w:t>
        </w:r>
      </w:hyperlink>
      <w:r w:rsidRPr="00EC2B43">
        <w:rPr>
          <w:sz w:val="28"/>
          <w:szCs w:val="28"/>
        </w:rPr>
        <w:t xml:space="preserve">, observado o disposto nos </w:t>
      </w:r>
      <w:hyperlink r:id="rId79" w:anchor="art4§1" w:history="1">
        <w:r w:rsidRPr="00EC2B43">
          <w:rPr>
            <w:rStyle w:val="Hyperlink"/>
            <w:color w:val="auto"/>
            <w:sz w:val="28"/>
            <w:szCs w:val="28"/>
            <w:u w:val="none"/>
          </w:rPr>
          <w:t>§§ 1º ao 3º do art. 4º, da Lei nº 14.133, de 2021.</w:t>
        </w:r>
      </w:hyperlink>
    </w:p>
    <w:p w14:paraId="0D85D03B" w14:textId="77777777" w:rsidR="006D50C5" w:rsidRPr="00EC2B43" w:rsidRDefault="006D50C5" w:rsidP="00C64A0A">
      <w:pPr>
        <w:tabs>
          <w:tab w:val="left" w:pos="-1701"/>
        </w:tabs>
        <w:autoSpaceDE w:val="0"/>
        <w:autoSpaceDN w:val="0"/>
        <w:adjustRightInd w:val="0"/>
        <w:jc w:val="center"/>
        <w:rPr>
          <w:sz w:val="28"/>
          <w:szCs w:val="28"/>
        </w:rPr>
      </w:pPr>
    </w:p>
    <w:p w14:paraId="3E781ECC" w14:textId="77777777" w:rsidR="006D50C5" w:rsidRPr="00EC2B43" w:rsidRDefault="006D50C5" w:rsidP="00C64A0A">
      <w:pPr>
        <w:tabs>
          <w:tab w:val="left" w:pos="-1701"/>
        </w:tabs>
        <w:autoSpaceDE w:val="0"/>
        <w:autoSpaceDN w:val="0"/>
        <w:adjustRightInd w:val="0"/>
        <w:jc w:val="center"/>
        <w:rPr>
          <w:sz w:val="28"/>
          <w:szCs w:val="28"/>
        </w:rPr>
      </w:pPr>
    </w:p>
    <w:p w14:paraId="08DE627D" w14:textId="77777777" w:rsidR="006D50C5" w:rsidRPr="00EC2B43" w:rsidRDefault="006D50C5" w:rsidP="00C64A0A">
      <w:pPr>
        <w:tabs>
          <w:tab w:val="left" w:pos="-1701"/>
        </w:tabs>
        <w:autoSpaceDE w:val="0"/>
        <w:autoSpaceDN w:val="0"/>
        <w:adjustRightInd w:val="0"/>
        <w:jc w:val="center"/>
        <w:rPr>
          <w:sz w:val="28"/>
          <w:szCs w:val="28"/>
        </w:rPr>
      </w:pPr>
    </w:p>
    <w:p w14:paraId="60AF577C" w14:textId="77777777" w:rsidR="006D50C5" w:rsidRPr="00EC2B43" w:rsidRDefault="006D50C5" w:rsidP="00C64A0A">
      <w:pPr>
        <w:tabs>
          <w:tab w:val="left" w:pos="-1701"/>
        </w:tabs>
        <w:autoSpaceDE w:val="0"/>
        <w:autoSpaceDN w:val="0"/>
        <w:adjustRightInd w:val="0"/>
        <w:jc w:val="center"/>
        <w:rPr>
          <w:sz w:val="28"/>
          <w:szCs w:val="28"/>
        </w:rPr>
      </w:pPr>
    </w:p>
    <w:p w14:paraId="6613584A" w14:textId="77777777" w:rsidR="006D50C5" w:rsidRPr="00EC2B43" w:rsidRDefault="006D50C5" w:rsidP="00C64A0A">
      <w:pPr>
        <w:tabs>
          <w:tab w:val="left" w:pos="-1701"/>
        </w:tabs>
        <w:autoSpaceDE w:val="0"/>
        <w:autoSpaceDN w:val="0"/>
        <w:adjustRightInd w:val="0"/>
        <w:jc w:val="center"/>
        <w:rPr>
          <w:sz w:val="28"/>
          <w:szCs w:val="28"/>
        </w:rPr>
      </w:pPr>
    </w:p>
    <w:p w14:paraId="193AA97F" w14:textId="77777777" w:rsidR="006D50C5" w:rsidRPr="00EC2B43" w:rsidRDefault="006D50C5" w:rsidP="00C64A0A">
      <w:pPr>
        <w:tabs>
          <w:tab w:val="left" w:pos="-1701"/>
        </w:tabs>
        <w:autoSpaceDE w:val="0"/>
        <w:autoSpaceDN w:val="0"/>
        <w:adjustRightInd w:val="0"/>
        <w:jc w:val="center"/>
        <w:rPr>
          <w:sz w:val="28"/>
          <w:szCs w:val="28"/>
        </w:rPr>
      </w:pPr>
    </w:p>
    <w:p w14:paraId="6451542D" w14:textId="6610C2B5" w:rsidR="00C64A0A" w:rsidRPr="00EC2B43" w:rsidRDefault="0066756F" w:rsidP="00C64A0A">
      <w:pPr>
        <w:tabs>
          <w:tab w:val="left" w:pos="-1701"/>
        </w:tabs>
        <w:autoSpaceDE w:val="0"/>
        <w:autoSpaceDN w:val="0"/>
        <w:adjustRightInd w:val="0"/>
        <w:jc w:val="center"/>
        <w:rPr>
          <w:sz w:val="28"/>
          <w:szCs w:val="28"/>
        </w:rPr>
      </w:pPr>
      <w:r w:rsidRPr="00EC2B43">
        <w:rPr>
          <w:sz w:val="28"/>
          <w:szCs w:val="28"/>
        </w:rPr>
        <w:lastRenderedPageBreak/>
        <w:t>Arealva</w:t>
      </w:r>
      <w:r w:rsidR="00C64A0A" w:rsidRPr="00EC2B43">
        <w:rPr>
          <w:sz w:val="28"/>
          <w:szCs w:val="28"/>
        </w:rPr>
        <w:t>, XX (dia), de XXX (mês) de 202</w:t>
      </w:r>
      <w:r w:rsidR="00DC40D9">
        <w:rPr>
          <w:sz w:val="28"/>
          <w:szCs w:val="28"/>
        </w:rPr>
        <w:t>6</w:t>
      </w:r>
      <w:r w:rsidR="00C64A0A" w:rsidRPr="00EC2B43">
        <w:rPr>
          <w:sz w:val="28"/>
          <w:szCs w:val="28"/>
        </w:rPr>
        <w:t>.</w:t>
      </w:r>
    </w:p>
    <w:p w14:paraId="1F1734D7" w14:textId="77777777" w:rsidR="00C64A0A" w:rsidRPr="00EC2B43" w:rsidRDefault="00C64A0A" w:rsidP="00C64A0A">
      <w:pPr>
        <w:tabs>
          <w:tab w:val="left" w:pos="-1701"/>
        </w:tabs>
        <w:autoSpaceDE w:val="0"/>
        <w:autoSpaceDN w:val="0"/>
        <w:adjustRightInd w:val="0"/>
        <w:jc w:val="center"/>
        <w:rPr>
          <w:sz w:val="28"/>
          <w:szCs w:val="28"/>
        </w:rPr>
      </w:pPr>
    </w:p>
    <w:p w14:paraId="5852E48F" w14:textId="77777777" w:rsidR="00C64A0A" w:rsidRPr="00EC2B43" w:rsidRDefault="00C64A0A" w:rsidP="00C64A0A">
      <w:pPr>
        <w:tabs>
          <w:tab w:val="left" w:pos="-1701"/>
        </w:tabs>
        <w:autoSpaceDE w:val="0"/>
        <w:autoSpaceDN w:val="0"/>
        <w:adjustRightInd w:val="0"/>
        <w:jc w:val="center"/>
        <w:rPr>
          <w:sz w:val="28"/>
          <w:szCs w:val="28"/>
        </w:rPr>
      </w:pPr>
    </w:p>
    <w:p w14:paraId="7F173496" w14:textId="77777777" w:rsidR="00C64A0A" w:rsidRPr="00EC2B43" w:rsidRDefault="00C64A0A" w:rsidP="00C64A0A">
      <w:pPr>
        <w:tabs>
          <w:tab w:val="left" w:pos="-1701"/>
        </w:tabs>
        <w:autoSpaceDE w:val="0"/>
        <w:autoSpaceDN w:val="0"/>
        <w:adjustRightInd w:val="0"/>
        <w:jc w:val="center"/>
        <w:rPr>
          <w:sz w:val="28"/>
          <w:szCs w:val="28"/>
        </w:rPr>
      </w:pPr>
    </w:p>
    <w:p w14:paraId="38495B40" w14:textId="77777777" w:rsidR="00C64A0A" w:rsidRPr="00EC2B43" w:rsidRDefault="00C64A0A" w:rsidP="00C64A0A">
      <w:pPr>
        <w:tabs>
          <w:tab w:val="left" w:pos="-1701"/>
        </w:tabs>
        <w:autoSpaceDE w:val="0"/>
        <w:autoSpaceDN w:val="0"/>
        <w:adjustRightInd w:val="0"/>
        <w:jc w:val="center"/>
        <w:rPr>
          <w:sz w:val="28"/>
          <w:szCs w:val="28"/>
        </w:rPr>
      </w:pPr>
      <w:r w:rsidRPr="00EC2B43">
        <w:rPr>
          <w:sz w:val="28"/>
          <w:szCs w:val="28"/>
        </w:rPr>
        <w:t>______________________________________________</w:t>
      </w:r>
    </w:p>
    <w:p w14:paraId="713E6A5B"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Nome e assinatura do representante legal</w:t>
      </w:r>
    </w:p>
    <w:p w14:paraId="02832989"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RG nº ...........................</w:t>
      </w:r>
    </w:p>
    <w:p w14:paraId="7CDD25A3" w14:textId="77777777" w:rsidR="00C64A0A" w:rsidRPr="00EC2B43" w:rsidRDefault="00C64A0A" w:rsidP="00C64A0A">
      <w:pPr>
        <w:widowControl w:val="0"/>
        <w:autoSpaceDE w:val="0"/>
        <w:autoSpaceDN w:val="0"/>
        <w:adjustRightInd w:val="0"/>
        <w:jc w:val="center"/>
        <w:rPr>
          <w:sz w:val="28"/>
          <w:szCs w:val="28"/>
        </w:rPr>
      </w:pPr>
      <w:r w:rsidRPr="00EC2B43">
        <w:rPr>
          <w:sz w:val="28"/>
          <w:szCs w:val="28"/>
        </w:rPr>
        <w:t>CPF nº ..........................</w:t>
      </w:r>
    </w:p>
    <w:p w14:paraId="4AF9D940" w14:textId="77777777" w:rsidR="00C64A0A" w:rsidRPr="00EC2B43" w:rsidRDefault="00C64A0A" w:rsidP="00C64A0A">
      <w:pPr>
        <w:widowControl w:val="0"/>
        <w:autoSpaceDE w:val="0"/>
        <w:autoSpaceDN w:val="0"/>
        <w:adjustRightInd w:val="0"/>
        <w:jc w:val="center"/>
        <w:rPr>
          <w:b/>
          <w:bCs/>
          <w:sz w:val="28"/>
          <w:szCs w:val="28"/>
        </w:rPr>
      </w:pPr>
      <w:r w:rsidRPr="00EC2B43">
        <w:rPr>
          <w:sz w:val="28"/>
          <w:szCs w:val="28"/>
        </w:rPr>
        <w:t>E-mail: .........................</w:t>
      </w:r>
    </w:p>
    <w:p w14:paraId="6E10408B" w14:textId="77777777" w:rsidR="00C64A0A" w:rsidRPr="00EC2B43" w:rsidRDefault="00C64A0A" w:rsidP="00C64A0A">
      <w:pPr>
        <w:widowControl w:val="0"/>
        <w:autoSpaceDE w:val="0"/>
        <w:autoSpaceDN w:val="0"/>
        <w:adjustRightInd w:val="0"/>
        <w:jc w:val="both"/>
        <w:rPr>
          <w:b/>
          <w:bCs/>
          <w:sz w:val="28"/>
          <w:szCs w:val="28"/>
        </w:rPr>
      </w:pPr>
    </w:p>
    <w:p w14:paraId="0088FB9A" w14:textId="77777777" w:rsidR="00C64A0A" w:rsidRPr="00EC2B43" w:rsidRDefault="00C64A0A" w:rsidP="00C64A0A">
      <w:pPr>
        <w:widowControl w:val="0"/>
        <w:autoSpaceDE w:val="0"/>
        <w:autoSpaceDN w:val="0"/>
        <w:adjustRightInd w:val="0"/>
        <w:jc w:val="both"/>
        <w:rPr>
          <w:sz w:val="28"/>
          <w:szCs w:val="28"/>
        </w:rPr>
      </w:pPr>
    </w:p>
    <w:sectPr w:rsidR="00C64A0A" w:rsidRPr="00EC2B43" w:rsidSect="0066756F">
      <w:headerReference w:type="default" r:id="rId80"/>
      <w:footerReference w:type="default" r:id="rId81"/>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D1234" w14:textId="77777777" w:rsidR="005D0361" w:rsidRDefault="005D0361">
      <w:r>
        <w:separator/>
      </w:r>
    </w:p>
  </w:endnote>
  <w:endnote w:type="continuationSeparator" w:id="0">
    <w:p w14:paraId="3538A584" w14:textId="77777777" w:rsidR="005D0361" w:rsidRDefault="005D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F1AF" w14:textId="77777777" w:rsidR="005D0361" w:rsidRDefault="005D0361">
      <w:r>
        <w:separator/>
      </w:r>
    </w:p>
  </w:footnote>
  <w:footnote w:type="continuationSeparator" w:id="0">
    <w:p w14:paraId="2D2C6878" w14:textId="77777777" w:rsidR="005D0361" w:rsidRDefault="005D0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5" w15:restartNumberingAfterBreak="0">
    <w:nsid w:val="0FCA6FFD"/>
    <w:multiLevelType w:val="multilevel"/>
    <w:tmpl w:val="3BDE44F4"/>
    <w:lvl w:ilvl="0">
      <w:start w:val="6"/>
      <w:numFmt w:val="decimal"/>
      <w:lvlText w:val="%1."/>
      <w:lvlJc w:val="left"/>
      <w:pPr>
        <w:ind w:left="600" w:hanging="60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96A1E18"/>
    <w:multiLevelType w:val="multilevel"/>
    <w:tmpl w:val="7BE21938"/>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1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5"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0"/>
  </w:num>
  <w:num w:numId="2" w16cid:durableId="258224134">
    <w:abstractNumId w:val="9"/>
  </w:num>
  <w:num w:numId="3" w16cid:durableId="93865365">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17"/>
  </w:num>
  <w:num w:numId="8" w16cid:durableId="891229177">
    <w:abstractNumId w:val="14"/>
  </w:num>
  <w:num w:numId="9" w16cid:durableId="471602046">
    <w:abstractNumId w:val="2"/>
  </w:num>
  <w:num w:numId="10" w16cid:durableId="1347172505">
    <w:abstractNumId w:val="10"/>
  </w:num>
  <w:num w:numId="11" w16cid:durableId="1013725011">
    <w:abstractNumId w:val="6"/>
  </w:num>
  <w:num w:numId="12" w16cid:durableId="903640000">
    <w:abstractNumId w:val="11"/>
  </w:num>
  <w:num w:numId="13" w16cid:durableId="1853564030">
    <w:abstractNumId w:val="15"/>
  </w:num>
  <w:num w:numId="14" w16cid:durableId="875124621">
    <w:abstractNumId w:val="0"/>
  </w:num>
  <w:num w:numId="15" w16cid:durableId="1782146692">
    <w:abstractNumId w:val="4"/>
  </w:num>
  <w:num w:numId="16" w16cid:durableId="1308706331">
    <w:abstractNumId w:val="13"/>
  </w:num>
  <w:num w:numId="17" w16cid:durableId="1810172627">
    <w:abstractNumId w:val="12"/>
  </w:num>
  <w:num w:numId="18" w16cid:durableId="1003388590">
    <w:abstractNumId w:val="3"/>
  </w:num>
  <w:num w:numId="19" w16cid:durableId="1737241031">
    <w:abstractNumId w:val="8"/>
  </w:num>
  <w:num w:numId="20" w16cid:durableId="93480028">
    <w:abstractNumId w:val="16"/>
  </w:num>
  <w:num w:numId="21" w16cid:durableId="1790247422">
    <w:abstractNumId w:val="5"/>
  </w:num>
  <w:num w:numId="22" w16cid:durableId="184897897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10FC5"/>
    <w:rsid w:val="000469C5"/>
    <w:rsid w:val="00046C36"/>
    <w:rsid w:val="0008575B"/>
    <w:rsid w:val="00095B47"/>
    <w:rsid w:val="000970A6"/>
    <w:rsid w:val="000A2313"/>
    <w:rsid w:val="000B33E9"/>
    <w:rsid w:val="000D4471"/>
    <w:rsid w:val="000E0017"/>
    <w:rsid w:val="000F121F"/>
    <w:rsid w:val="000F62AF"/>
    <w:rsid w:val="0010233A"/>
    <w:rsid w:val="00141BA3"/>
    <w:rsid w:val="00144314"/>
    <w:rsid w:val="00161259"/>
    <w:rsid w:val="001626C3"/>
    <w:rsid w:val="00162E64"/>
    <w:rsid w:val="0016688D"/>
    <w:rsid w:val="00166BAB"/>
    <w:rsid w:val="00180989"/>
    <w:rsid w:val="001A36BE"/>
    <w:rsid w:val="001A5E01"/>
    <w:rsid w:val="001A6B92"/>
    <w:rsid w:val="001A7325"/>
    <w:rsid w:val="001B14BE"/>
    <w:rsid w:val="001B19DE"/>
    <w:rsid w:val="001C5F52"/>
    <w:rsid w:val="001D5BC0"/>
    <w:rsid w:val="001E2C49"/>
    <w:rsid w:val="001E5864"/>
    <w:rsid w:val="00202FC6"/>
    <w:rsid w:val="0021481A"/>
    <w:rsid w:val="00227859"/>
    <w:rsid w:val="00236DC5"/>
    <w:rsid w:val="0025058F"/>
    <w:rsid w:val="002532CD"/>
    <w:rsid w:val="002536F8"/>
    <w:rsid w:val="002618C8"/>
    <w:rsid w:val="002717FA"/>
    <w:rsid w:val="00272045"/>
    <w:rsid w:val="00286A5E"/>
    <w:rsid w:val="002A4BBA"/>
    <w:rsid w:val="002C5DF1"/>
    <w:rsid w:val="002D3079"/>
    <w:rsid w:val="002E4DB7"/>
    <w:rsid w:val="002E7BAC"/>
    <w:rsid w:val="002F6810"/>
    <w:rsid w:val="002F7283"/>
    <w:rsid w:val="002F7869"/>
    <w:rsid w:val="002F7B2C"/>
    <w:rsid w:val="00304311"/>
    <w:rsid w:val="00306DA3"/>
    <w:rsid w:val="00310562"/>
    <w:rsid w:val="00340C80"/>
    <w:rsid w:val="00344E90"/>
    <w:rsid w:val="003506D7"/>
    <w:rsid w:val="00360F7A"/>
    <w:rsid w:val="00367FA8"/>
    <w:rsid w:val="003770D1"/>
    <w:rsid w:val="0039118E"/>
    <w:rsid w:val="003A0462"/>
    <w:rsid w:val="003A0CFE"/>
    <w:rsid w:val="003B2A94"/>
    <w:rsid w:val="003C028B"/>
    <w:rsid w:val="003D0D7F"/>
    <w:rsid w:val="003D227D"/>
    <w:rsid w:val="003D3623"/>
    <w:rsid w:val="003E4F17"/>
    <w:rsid w:val="003E7F94"/>
    <w:rsid w:val="003F073C"/>
    <w:rsid w:val="004007D0"/>
    <w:rsid w:val="004104BB"/>
    <w:rsid w:val="00416756"/>
    <w:rsid w:val="00421AD4"/>
    <w:rsid w:val="0042766B"/>
    <w:rsid w:val="004320D9"/>
    <w:rsid w:val="004510A7"/>
    <w:rsid w:val="00452D36"/>
    <w:rsid w:val="00461DD3"/>
    <w:rsid w:val="00465F94"/>
    <w:rsid w:val="00465FE1"/>
    <w:rsid w:val="00467124"/>
    <w:rsid w:val="00472FDD"/>
    <w:rsid w:val="004A0DD7"/>
    <w:rsid w:val="004A46BE"/>
    <w:rsid w:val="004A52D1"/>
    <w:rsid w:val="004A579D"/>
    <w:rsid w:val="004C4D8B"/>
    <w:rsid w:val="004D00AB"/>
    <w:rsid w:val="004D4CDF"/>
    <w:rsid w:val="004E66B6"/>
    <w:rsid w:val="005025D2"/>
    <w:rsid w:val="00506DC6"/>
    <w:rsid w:val="00512D1C"/>
    <w:rsid w:val="00537980"/>
    <w:rsid w:val="005629AC"/>
    <w:rsid w:val="00575A29"/>
    <w:rsid w:val="005B4CE0"/>
    <w:rsid w:val="005C3F18"/>
    <w:rsid w:val="005D0361"/>
    <w:rsid w:val="005D2CB9"/>
    <w:rsid w:val="005E55D6"/>
    <w:rsid w:val="005F0B3B"/>
    <w:rsid w:val="005F6409"/>
    <w:rsid w:val="0060239D"/>
    <w:rsid w:val="00606839"/>
    <w:rsid w:val="00624A16"/>
    <w:rsid w:val="0063385C"/>
    <w:rsid w:val="006378EC"/>
    <w:rsid w:val="00641C61"/>
    <w:rsid w:val="0066756F"/>
    <w:rsid w:val="006732E1"/>
    <w:rsid w:val="00675C0A"/>
    <w:rsid w:val="006803D1"/>
    <w:rsid w:val="00691C33"/>
    <w:rsid w:val="006B295B"/>
    <w:rsid w:val="006B66EE"/>
    <w:rsid w:val="006B7F80"/>
    <w:rsid w:val="006C6C9E"/>
    <w:rsid w:val="006D50C5"/>
    <w:rsid w:val="006E5B7A"/>
    <w:rsid w:val="006F6525"/>
    <w:rsid w:val="0070610A"/>
    <w:rsid w:val="00722E56"/>
    <w:rsid w:val="0072487D"/>
    <w:rsid w:val="0073242C"/>
    <w:rsid w:val="007353DB"/>
    <w:rsid w:val="007357AA"/>
    <w:rsid w:val="00737A8E"/>
    <w:rsid w:val="007543E1"/>
    <w:rsid w:val="0076382B"/>
    <w:rsid w:val="0077324D"/>
    <w:rsid w:val="00780F61"/>
    <w:rsid w:val="007964A7"/>
    <w:rsid w:val="007B1F3F"/>
    <w:rsid w:val="007B42AB"/>
    <w:rsid w:val="007C171C"/>
    <w:rsid w:val="007F2BD0"/>
    <w:rsid w:val="007F6CCA"/>
    <w:rsid w:val="00803C08"/>
    <w:rsid w:val="0081114A"/>
    <w:rsid w:val="00872A49"/>
    <w:rsid w:val="008736EF"/>
    <w:rsid w:val="00881274"/>
    <w:rsid w:val="00885EDB"/>
    <w:rsid w:val="00896312"/>
    <w:rsid w:val="00897490"/>
    <w:rsid w:val="008A0401"/>
    <w:rsid w:val="008B094A"/>
    <w:rsid w:val="008B290C"/>
    <w:rsid w:val="008B444E"/>
    <w:rsid w:val="008B6913"/>
    <w:rsid w:val="008C6861"/>
    <w:rsid w:val="008C6B9C"/>
    <w:rsid w:val="008D604A"/>
    <w:rsid w:val="008D6F4D"/>
    <w:rsid w:val="00903FE0"/>
    <w:rsid w:val="00911231"/>
    <w:rsid w:val="00924843"/>
    <w:rsid w:val="009545E1"/>
    <w:rsid w:val="00970A91"/>
    <w:rsid w:val="00972F33"/>
    <w:rsid w:val="00974AB6"/>
    <w:rsid w:val="00976B7D"/>
    <w:rsid w:val="009967E6"/>
    <w:rsid w:val="009A0BFF"/>
    <w:rsid w:val="009A1F7E"/>
    <w:rsid w:val="009A5EA8"/>
    <w:rsid w:val="009B54A0"/>
    <w:rsid w:val="009D18DF"/>
    <w:rsid w:val="009D2487"/>
    <w:rsid w:val="009E2773"/>
    <w:rsid w:val="009E40FA"/>
    <w:rsid w:val="009E5A3F"/>
    <w:rsid w:val="009F2761"/>
    <w:rsid w:val="00A02597"/>
    <w:rsid w:val="00A15F2C"/>
    <w:rsid w:val="00A367A2"/>
    <w:rsid w:val="00A41DD1"/>
    <w:rsid w:val="00A46681"/>
    <w:rsid w:val="00A52D1B"/>
    <w:rsid w:val="00A55F6D"/>
    <w:rsid w:val="00A715D7"/>
    <w:rsid w:val="00A72A0C"/>
    <w:rsid w:val="00A72C0D"/>
    <w:rsid w:val="00A73295"/>
    <w:rsid w:val="00A74178"/>
    <w:rsid w:val="00A7482E"/>
    <w:rsid w:val="00A7649E"/>
    <w:rsid w:val="00A77058"/>
    <w:rsid w:val="00A80FE7"/>
    <w:rsid w:val="00A87692"/>
    <w:rsid w:val="00AB5A90"/>
    <w:rsid w:val="00AB64A2"/>
    <w:rsid w:val="00AD6B50"/>
    <w:rsid w:val="00AE35AC"/>
    <w:rsid w:val="00AE59F6"/>
    <w:rsid w:val="00AE781F"/>
    <w:rsid w:val="00AF1B3C"/>
    <w:rsid w:val="00B512FF"/>
    <w:rsid w:val="00B6396D"/>
    <w:rsid w:val="00B677C2"/>
    <w:rsid w:val="00B704F7"/>
    <w:rsid w:val="00B84D3E"/>
    <w:rsid w:val="00B920E1"/>
    <w:rsid w:val="00BA2524"/>
    <w:rsid w:val="00BA2850"/>
    <w:rsid w:val="00BA443D"/>
    <w:rsid w:val="00BB071A"/>
    <w:rsid w:val="00BC254E"/>
    <w:rsid w:val="00BC759C"/>
    <w:rsid w:val="00BE3BF2"/>
    <w:rsid w:val="00BF777A"/>
    <w:rsid w:val="00C02B10"/>
    <w:rsid w:val="00C12618"/>
    <w:rsid w:val="00C3711E"/>
    <w:rsid w:val="00C42D21"/>
    <w:rsid w:val="00C45808"/>
    <w:rsid w:val="00C47D24"/>
    <w:rsid w:val="00C55272"/>
    <w:rsid w:val="00C60C27"/>
    <w:rsid w:val="00C628D1"/>
    <w:rsid w:val="00C64A0A"/>
    <w:rsid w:val="00C70F0C"/>
    <w:rsid w:val="00C80961"/>
    <w:rsid w:val="00C80B4D"/>
    <w:rsid w:val="00C856C6"/>
    <w:rsid w:val="00C92D4D"/>
    <w:rsid w:val="00C950EE"/>
    <w:rsid w:val="00C97B49"/>
    <w:rsid w:val="00CA356E"/>
    <w:rsid w:val="00CB6B14"/>
    <w:rsid w:val="00CC5389"/>
    <w:rsid w:val="00CD2784"/>
    <w:rsid w:val="00CD4FF7"/>
    <w:rsid w:val="00CF2DF5"/>
    <w:rsid w:val="00CF44F1"/>
    <w:rsid w:val="00D00753"/>
    <w:rsid w:val="00D2589E"/>
    <w:rsid w:val="00D54762"/>
    <w:rsid w:val="00D613FC"/>
    <w:rsid w:val="00D7124A"/>
    <w:rsid w:val="00D712AF"/>
    <w:rsid w:val="00D86E31"/>
    <w:rsid w:val="00DA414E"/>
    <w:rsid w:val="00DC40D9"/>
    <w:rsid w:val="00DC5334"/>
    <w:rsid w:val="00DE42CE"/>
    <w:rsid w:val="00DF4BCC"/>
    <w:rsid w:val="00DF62D2"/>
    <w:rsid w:val="00E01CC4"/>
    <w:rsid w:val="00E04E51"/>
    <w:rsid w:val="00E10CF6"/>
    <w:rsid w:val="00E12F5E"/>
    <w:rsid w:val="00E30DB6"/>
    <w:rsid w:val="00E425D9"/>
    <w:rsid w:val="00E51D50"/>
    <w:rsid w:val="00E54EEA"/>
    <w:rsid w:val="00E557B0"/>
    <w:rsid w:val="00E60C32"/>
    <w:rsid w:val="00E73903"/>
    <w:rsid w:val="00E869AD"/>
    <w:rsid w:val="00E9059A"/>
    <w:rsid w:val="00EA69C7"/>
    <w:rsid w:val="00EB2293"/>
    <w:rsid w:val="00EC2B43"/>
    <w:rsid w:val="00EF1CB4"/>
    <w:rsid w:val="00F0182B"/>
    <w:rsid w:val="00F02AB5"/>
    <w:rsid w:val="00F2437E"/>
    <w:rsid w:val="00F407E1"/>
    <w:rsid w:val="00F614A7"/>
    <w:rsid w:val="00F76117"/>
    <w:rsid w:val="00F82276"/>
    <w:rsid w:val="00F919C0"/>
    <w:rsid w:val="00F924C6"/>
    <w:rsid w:val="00F944CA"/>
    <w:rsid w:val="00FA3B54"/>
    <w:rsid w:val="00FA7988"/>
    <w:rsid w:val="00FB2AFA"/>
    <w:rsid w:val="00FF4C25"/>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20781</Words>
  <Characters>112221</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4</cp:revision>
  <dcterms:created xsi:type="dcterms:W3CDTF">2026-07-07T12:46:00Z</dcterms:created>
  <dcterms:modified xsi:type="dcterms:W3CDTF">2026-07-07T13:09:00Z</dcterms:modified>
</cp:coreProperties>
</file>